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821EA4" w:rsidP="008471CC">
      <w:pPr>
        <w:shd w:val="clear" w:color="auto" w:fill="FFFFFF"/>
        <w:spacing w:before="120"/>
        <w:ind w:right="17"/>
        <w:jc w:val="both"/>
        <w:rPr>
          <w:rFonts w:asciiTheme="minorHAnsi" w:hAnsiTheme="minorHAnsi"/>
        </w:rPr>
      </w:pPr>
      <w:r>
        <w:rPr>
          <w:rFonts w:asciiTheme="minorHAnsi" w:hAnsiTheme="minorHAnsi"/>
        </w:rPr>
        <w:t>Príloha č. 1</w:t>
      </w:r>
      <w:bookmarkStart w:id="0" w:name="_GoBack"/>
      <w:bookmarkEnd w:id="0"/>
      <w:r w:rsidR="0034622B">
        <w:rPr>
          <w:rFonts w:asciiTheme="minorHAnsi" w:hAnsiTheme="minorHAnsi"/>
        </w:rPr>
        <w:t xml:space="preserve"> </w:t>
      </w:r>
      <w:r w:rsidR="00BA0022">
        <w:rPr>
          <w:rFonts w:asciiTheme="minorHAnsi" w:hAnsiTheme="minorHAnsi"/>
        </w:rPr>
        <w:t>SP</w:t>
      </w:r>
      <w:r w:rsidR="0034622B">
        <w:rPr>
          <w:rFonts w:asciiTheme="minorHAnsi" w:hAnsiTheme="minorHAnsi"/>
        </w:rPr>
        <w:t xml:space="preserve"> – </w:t>
      </w:r>
      <w:r w:rsidR="000D5112">
        <w:rPr>
          <w:rFonts w:asciiTheme="minorHAnsi" w:hAnsiTheme="minorHAnsi"/>
        </w:rPr>
        <w:t>Rámcová z</w:t>
      </w:r>
      <w:r w:rsidR="0034622B">
        <w:rPr>
          <w:rFonts w:asciiTheme="minorHAnsi" w:hAnsiTheme="minorHAnsi"/>
        </w:rPr>
        <w:t>mluva</w:t>
      </w:r>
    </w:p>
    <w:p w:rsidR="00965E21" w:rsidRPr="000E6BE4" w:rsidRDefault="00965E21" w:rsidP="00BC3D58">
      <w:pPr>
        <w:pStyle w:val="BodyText"/>
        <w:spacing w:after="0"/>
        <w:jc w:val="center"/>
        <w:rPr>
          <w:rStyle w:val="CharStyle20"/>
          <w:rFonts w:cs="Calibri"/>
          <w:b w:val="0"/>
          <w:color w:val="000000"/>
          <w:sz w:val="32"/>
          <w:szCs w:val="32"/>
        </w:rPr>
      </w:pPr>
      <w:bookmarkStart w:id="1" w:name="bookmark2"/>
      <w:r w:rsidRPr="000E6BE4">
        <w:rPr>
          <w:rStyle w:val="CharStyle20"/>
          <w:rFonts w:cs="Calibri"/>
          <w:color w:val="000000"/>
          <w:sz w:val="32"/>
          <w:szCs w:val="32"/>
        </w:rPr>
        <w:t>Rámcová kúpna zmluva</w:t>
      </w:r>
    </w:p>
    <w:bookmarkEnd w:id="1"/>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2"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NoSpacing"/>
        <w:rPr>
          <w:rStyle w:val="CharStyle10"/>
          <w:rFonts w:ascii="Calibri" w:hAnsi="Calibri" w:cs="Calibri"/>
        </w:rPr>
      </w:pPr>
    </w:p>
    <w:p w:rsidR="00965E21" w:rsidRPr="000E6BE4" w:rsidRDefault="00965E21" w:rsidP="00965E21">
      <w:pPr>
        <w:pStyle w:val="Style19"/>
        <w:keepNext/>
        <w:keepLines/>
        <w:shd w:val="clear" w:color="auto" w:fill="auto"/>
        <w:spacing w:before="0"/>
        <w:ind w:left="20"/>
        <w:rPr>
          <w:rFonts w:ascii="Calibri" w:hAnsi="Calibri" w:cs="Calibri"/>
          <w:b w:val="0"/>
          <w:sz w:val="28"/>
          <w:szCs w:val="28"/>
        </w:rPr>
      </w:pPr>
      <w:r w:rsidRPr="000E6BE4">
        <w:rPr>
          <w:rFonts w:ascii="Calibri" w:hAnsi="Calibri" w:cs="Calibri"/>
          <w:b w:val="0"/>
          <w:sz w:val="28"/>
          <w:szCs w:val="28"/>
          <w:highlight w:val="lightGray"/>
        </w:rPr>
        <w:t>„</w:t>
      </w:r>
      <w:r w:rsidR="009B4AF8">
        <w:rPr>
          <w:rStyle w:val="CharStyle20"/>
          <w:rFonts w:ascii="Calibri" w:hAnsi="Calibri" w:cs="Calibri"/>
          <w:b/>
          <w:color w:val="000000"/>
          <w:sz w:val="28"/>
          <w:szCs w:val="28"/>
          <w:highlight w:val="lightGray"/>
        </w:rPr>
        <w:t>Zvislé dopravné značenie</w:t>
      </w:r>
      <w:r w:rsidRPr="000E6BE4">
        <w:rPr>
          <w:rFonts w:ascii="Calibri" w:hAnsi="Calibri" w:cs="Calibri"/>
          <w:sz w:val="28"/>
          <w:szCs w:val="28"/>
          <w:highlight w:val="lightGray"/>
        </w:rPr>
        <w:t>“</w:t>
      </w:r>
      <w:r w:rsidRPr="000E6BE4">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rsidR="00965E21" w:rsidRPr="0007494F" w:rsidRDefault="00965E21" w:rsidP="00965E21">
      <w:pPr>
        <w:pStyle w:val="NoSpacing"/>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NoSpacing"/>
        <w:jc w:val="center"/>
        <w:rPr>
          <w:rStyle w:val="CharStyle13"/>
          <w:rFonts w:ascii="Calibri" w:hAnsi="Calibri" w:cs="Calibri"/>
          <w:b w:val="0"/>
          <w:bCs w:val="0"/>
          <w:sz w:val="22"/>
          <w:szCs w:val="22"/>
        </w:rPr>
      </w:pPr>
    </w:p>
    <w:p w:rsidR="00965E21" w:rsidRPr="001D06A5" w:rsidRDefault="00965E21" w:rsidP="00965E21">
      <w:pPr>
        <w:pStyle w:val="NoSpacing"/>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w:t>
      </w:r>
      <w:r w:rsidR="00BA0022">
        <w:rPr>
          <w:rFonts w:cs="Calibri"/>
        </w:rPr>
        <w:t>podlimitnej</w:t>
      </w:r>
      <w:r w:rsidR="00BA0022" w:rsidRPr="00430274">
        <w:rPr>
          <w:rFonts w:cs="Calibri"/>
        </w:rPr>
        <w:t xml:space="preserve"> zákazky </w:t>
      </w:r>
      <w:r w:rsidR="00BA0022">
        <w:rPr>
          <w:rFonts w:cs="Calibri"/>
        </w:rPr>
        <w:t xml:space="preserve">bez využitia elektronického trhoviska </w:t>
      </w:r>
      <w:r w:rsidR="00BA0022" w:rsidRPr="00430274">
        <w:rPr>
          <w:rFonts w:cs="Calibri"/>
        </w:rPr>
        <w:t>podľa § 1</w:t>
      </w:r>
      <w:r w:rsidR="00BA0022">
        <w:rPr>
          <w:rFonts w:cs="Calibri"/>
        </w:rPr>
        <w:t>08 ods. 1 písm. b a § 112 ods. 6</w:t>
      </w:r>
      <w:r w:rsidR="00BA0022" w:rsidRPr="00430274">
        <w:rPr>
          <w:rFonts w:cs="Calibri"/>
        </w:rPr>
        <w:t xml:space="preserve"> zákona </w:t>
      </w:r>
      <w:r w:rsidRPr="00430274">
        <w:rPr>
          <w:rFonts w:cs="Calibri"/>
        </w:rPr>
        <w:t xml:space="preserve">č. 343/2015 Z. z. o verejnom obstarávaní a o zmene a doplnení niektorých zákonov v znení neskorších predpisov (ďalej len „ZVO“)  na predmet zákazky </w:t>
      </w:r>
      <w:r w:rsidRPr="00430274">
        <w:rPr>
          <w:rFonts w:cs="Calibri"/>
          <w:b/>
          <w:bCs/>
        </w:rPr>
        <w:t>„</w:t>
      </w:r>
      <w:r w:rsidR="009B4AF8">
        <w:rPr>
          <w:rFonts w:cs="Calibri"/>
          <w:b/>
        </w:rPr>
        <w:t>Zvislé dopravné značenie</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lastRenderedPageBreak/>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ListParagraph"/>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ListParagraph"/>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ListParagraph"/>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ListParagraph"/>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ListParagraph"/>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3" w:name="bookmark5"/>
      <w:bookmarkEnd w:id="2"/>
      <w:r w:rsidRPr="000E6BE4">
        <w:rPr>
          <w:rStyle w:val="CharStyle20"/>
          <w:rFonts w:ascii="Calibri" w:hAnsi="Calibri" w:cs="Calibri"/>
          <w:b/>
          <w:color w:val="000000"/>
        </w:rPr>
        <w:t>II.</w:t>
      </w:r>
      <w:bookmarkEnd w:id="3"/>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4" w:name="bookmark6"/>
      <w:r w:rsidRPr="000E6BE4">
        <w:rPr>
          <w:rStyle w:val="CharStyle20"/>
          <w:rFonts w:ascii="Calibri" w:hAnsi="Calibri" w:cs="Calibri"/>
          <w:b/>
          <w:color w:val="000000"/>
        </w:rPr>
        <w:t xml:space="preserve">Predmet rámcovej </w:t>
      </w:r>
      <w:bookmarkEnd w:id="4"/>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 </w:t>
      </w:r>
      <w:r w:rsidR="003F128C">
        <w:rPr>
          <w:rStyle w:val="CharStyle25"/>
          <w:rFonts w:ascii="Calibri" w:hAnsi="Calibri" w:cs="Calibri"/>
          <w:b w:val="0"/>
          <w:bCs/>
          <w:color w:val="000000"/>
          <w:sz w:val="22"/>
          <w:szCs w:val="22"/>
        </w:rPr>
        <w:t>zvislé dopravné značenie, dopravné zariadenie a príslušenstvo</w:t>
      </w:r>
      <w:r w:rsidRPr="00893265">
        <w:rPr>
          <w:rStyle w:val="CharStyle25"/>
          <w:rFonts w:ascii="Calibri" w:hAnsi="Calibri" w:cs="Calibri"/>
          <w:b w:val="0"/>
          <w:bCs/>
          <w:color w:val="000000"/>
          <w:sz w:val="22"/>
          <w:szCs w:val="22"/>
        </w:rPr>
        <w:t xml:space="preserve"> </w:t>
      </w:r>
      <w:r w:rsidR="003F128C">
        <w:rPr>
          <w:rStyle w:val="CharStyle25"/>
          <w:rFonts w:ascii="Calibri" w:hAnsi="Calibri" w:cs="Calibri"/>
          <w:b w:val="0"/>
          <w:bCs/>
          <w:color w:val="000000"/>
          <w:sz w:val="22"/>
          <w:szCs w:val="22"/>
        </w:rPr>
        <w:t>(ďalej len „ZDZ“</w:t>
      </w:r>
      <w:r w:rsidR="003C1E98">
        <w:rPr>
          <w:rStyle w:val="CharStyle25"/>
          <w:rFonts w:ascii="Calibri" w:hAnsi="Calibri" w:cs="Calibri"/>
          <w:b w:val="0"/>
          <w:bCs/>
          <w:color w:val="000000"/>
          <w:sz w:val="22"/>
          <w:szCs w:val="22"/>
        </w:rPr>
        <w:t xml:space="preserve"> alebo „tovar“</w:t>
      </w:r>
      <w:r w:rsidR="003F128C">
        <w:rPr>
          <w:rStyle w:val="CharStyle25"/>
          <w:rFonts w:ascii="Calibri" w:hAnsi="Calibri" w:cs="Calibri"/>
          <w:b w:val="0"/>
          <w:bCs/>
          <w:color w:val="000000"/>
          <w:sz w:val="22"/>
          <w:szCs w:val="22"/>
        </w:rPr>
        <w:t xml:space="preserve">) </w:t>
      </w:r>
      <w:r w:rsidRPr="00893265">
        <w:rPr>
          <w:rStyle w:val="CharStyle25"/>
          <w:rFonts w:ascii="Calibri" w:hAnsi="Calibri" w:cs="Calibri"/>
          <w:b w:val="0"/>
          <w:bCs/>
          <w:color w:val="000000"/>
          <w:sz w:val="22"/>
          <w:szCs w:val="22"/>
        </w:rPr>
        <w:t>podľa Prílohy č. 1 k Zmluve</w:t>
      </w:r>
      <w:r w:rsidRPr="00893265">
        <w:rPr>
          <w:rStyle w:val="CharStyle15"/>
          <w:rFonts w:ascii="Calibri" w:hAnsi="Calibri" w:cs="Calibri"/>
          <w:b w:val="0"/>
          <w:color w:val="000000"/>
          <w:sz w:val="22"/>
          <w:szCs w:val="22"/>
        </w:rPr>
        <w:t>, vrátane dopravy tovaru a vyk</w:t>
      </w:r>
      <w:r w:rsidR="003C0094">
        <w:rPr>
          <w:rStyle w:val="CharStyle15"/>
          <w:rFonts w:ascii="Calibri" w:hAnsi="Calibri" w:cs="Calibri"/>
          <w:b w:val="0"/>
          <w:color w:val="000000"/>
          <w:sz w:val="22"/>
          <w:szCs w:val="22"/>
        </w:rPr>
        <w:t>ládky tovaru v sídle kupujúceho.</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D3070A" w:rsidRPr="00D3070A" w:rsidRDefault="00965E21" w:rsidP="00D3070A">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DB01E0" w:rsidRPr="00DB01E0" w:rsidRDefault="00137700" w:rsidP="00D3070A">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D3070A">
        <w:rPr>
          <w:rStyle w:val="CharStyle15"/>
          <w:rFonts w:cstheme="minorHAnsi"/>
          <w:b w:val="0"/>
          <w:sz w:val="22"/>
          <w:szCs w:val="22"/>
        </w:rPr>
        <w:t xml:space="preserve">Predmet zmluvy </w:t>
      </w:r>
      <w:r w:rsidR="003F128C" w:rsidRPr="00D3070A">
        <w:rPr>
          <w:rFonts w:cstheme="minorHAnsi"/>
          <w:color w:val="000000" w:themeColor="text1"/>
          <w:sz w:val="22"/>
          <w:szCs w:val="22"/>
        </w:rPr>
        <w:t xml:space="preserve">musí byť certifikovaný v zmysle zákona č. </w:t>
      </w:r>
      <w:r w:rsidR="00C03FF3" w:rsidRPr="00D3070A">
        <w:rPr>
          <w:rFonts w:cstheme="minorHAnsi"/>
          <w:color w:val="000000" w:themeColor="text1"/>
          <w:sz w:val="22"/>
          <w:szCs w:val="22"/>
        </w:rPr>
        <w:t>133/2013</w:t>
      </w:r>
      <w:r w:rsidR="003F128C" w:rsidRPr="00D3070A">
        <w:rPr>
          <w:rFonts w:cstheme="minorHAnsi"/>
          <w:color w:val="000000" w:themeColor="text1"/>
          <w:sz w:val="22"/>
          <w:szCs w:val="22"/>
        </w:rPr>
        <w:t xml:space="preserve"> Z.</w:t>
      </w:r>
      <w:r w:rsidR="00C03FF3" w:rsidRPr="00D3070A">
        <w:rPr>
          <w:rFonts w:cstheme="minorHAnsi"/>
          <w:color w:val="000000" w:themeColor="text1"/>
          <w:sz w:val="22"/>
          <w:szCs w:val="22"/>
        </w:rPr>
        <w:t xml:space="preserve"> </w:t>
      </w:r>
      <w:r w:rsidR="003F128C" w:rsidRPr="00D3070A">
        <w:rPr>
          <w:rFonts w:cstheme="minorHAnsi"/>
          <w:color w:val="000000" w:themeColor="text1"/>
          <w:sz w:val="22"/>
          <w:szCs w:val="22"/>
        </w:rPr>
        <w:t>z. o stavebných výrobkoch</w:t>
      </w:r>
      <w:r w:rsidR="00C03FF3" w:rsidRPr="00D3070A">
        <w:rPr>
          <w:rFonts w:cstheme="minorHAnsi"/>
          <w:color w:val="000000" w:themeColor="text1"/>
          <w:sz w:val="22"/>
          <w:szCs w:val="22"/>
        </w:rPr>
        <w:t xml:space="preserve"> a o zmene a doplnení niektorých zákonov v znení neskorších predpisov a </w:t>
      </w:r>
      <w:r w:rsidR="00C03FF3" w:rsidRPr="00D3070A">
        <w:rPr>
          <w:rFonts w:cstheme="minorHAnsi"/>
          <w:color w:val="070707"/>
          <w:sz w:val="22"/>
          <w:szCs w:val="22"/>
          <w:shd w:val="clear" w:color="auto" w:fill="FFFFFF"/>
        </w:rPr>
        <w:t>Vyhlášky Ministerstva dopravy, výstavby a regionálneho rozvoja Slovenskej republiky č. 162/2013 Z. z. , ktorou sa ustanovuje zoznam skupín stavebných výrobkov.</w:t>
      </w:r>
      <w:r w:rsidR="003F128C" w:rsidRPr="00D3070A">
        <w:rPr>
          <w:rFonts w:cstheme="minorHAnsi"/>
          <w:b/>
          <w:color w:val="000000" w:themeColor="text1"/>
          <w:sz w:val="22"/>
          <w:szCs w:val="22"/>
        </w:rPr>
        <w:t xml:space="preserve"> </w:t>
      </w:r>
      <w:r w:rsidR="003F128C" w:rsidRPr="00D3070A">
        <w:rPr>
          <w:rFonts w:cstheme="minorHAnsi"/>
          <w:color w:val="000000" w:themeColor="text1"/>
          <w:sz w:val="22"/>
          <w:szCs w:val="22"/>
        </w:rPr>
        <w:t xml:space="preserve">ZDZ musia vyhovovať platnej STN 01 8020 Dopravné značky na pozemných komunikáciách vrátane príloh Z1 a Z2, STN EN 12899-1 Použitie zvislých a vodorovných dopravných značiek na pozemných komunikáciách. Funkčné požiadavky na ZDZ musia byť v súlade s TP </w:t>
      </w:r>
      <w:r w:rsidR="00C03FF3" w:rsidRPr="00D3070A">
        <w:rPr>
          <w:rFonts w:cstheme="minorHAnsi"/>
          <w:color w:val="000000" w:themeColor="text1"/>
          <w:sz w:val="22"/>
          <w:szCs w:val="22"/>
        </w:rPr>
        <w:t xml:space="preserve">013 </w:t>
      </w:r>
      <w:r w:rsidR="003F128C" w:rsidRPr="00D3070A">
        <w:rPr>
          <w:rFonts w:cstheme="minorHAnsi"/>
          <w:color w:val="000000" w:themeColor="text1"/>
          <w:sz w:val="22"/>
          <w:szCs w:val="22"/>
        </w:rPr>
        <w:t>Systém hodnotenia zvislých dopravných značiek a vodorovných dopravných značiek. Vzhľad (grafické vyhotovenie) dopravných značiek a dopravných zariadení musí byť v súlade s vyhláškou Ministerstva vnútra Slovenskej republiky č. 9/2009 Z.</w:t>
      </w:r>
      <w:r w:rsidR="003C1E98" w:rsidRPr="00D3070A">
        <w:rPr>
          <w:rFonts w:cstheme="minorHAnsi"/>
          <w:color w:val="000000" w:themeColor="text1"/>
          <w:sz w:val="22"/>
          <w:szCs w:val="22"/>
        </w:rPr>
        <w:t xml:space="preserve"> </w:t>
      </w:r>
      <w:r w:rsidR="003F128C" w:rsidRPr="00D3070A">
        <w:rPr>
          <w:rFonts w:cstheme="minorHAnsi"/>
          <w:color w:val="000000" w:themeColor="text1"/>
          <w:sz w:val="22"/>
          <w:szCs w:val="22"/>
        </w:rPr>
        <w:t>z. ktorou sa vykonáva zákon o cestnej premávke a o zmene a doplnení iných zákonov</w:t>
      </w:r>
      <w:r w:rsidR="00D3070A" w:rsidRPr="00D3070A">
        <w:rPr>
          <w:rStyle w:val="CharStyle15"/>
          <w:rFonts w:ascii="Calibri" w:hAnsi="Calibri" w:cs="Calibri"/>
          <w:color w:val="000000" w:themeColor="text1"/>
          <w:sz w:val="22"/>
          <w:szCs w:val="22"/>
        </w:rPr>
        <w:t xml:space="preserve">. </w:t>
      </w:r>
    </w:p>
    <w:p w:rsidR="00965E21" w:rsidRPr="00D3070A" w:rsidRDefault="00D3070A" w:rsidP="00DB01E0">
      <w:pPr>
        <w:pStyle w:val="Style4"/>
        <w:shd w:val="clear" w:color="auto" w:fill="auto"/>
        <w:spacing w:after="0" w:line="274" w:lineRule="exact"/>
        <w:ind w:left="380" w:firstLine="0"/>
        <w:jc w:val="both"/>
        <w:rPr>
          <w:rStyle w:val="CharStyle15"/>
          <w:rFonts w:ascii="Calibri" w:hAnsi="Calibri" w:cs="Calibri"/>
          <w:b w:val="0"/>
          <w:sz w:val="22"/>
          <w:szCs w:val="22"/>
        </w:rPr>
      </w:pPr>
      <w:r w:rsidRPr="00D3070A">
        <w:rPr>
          <w:sz w:val="22"/>
          <w:szCs w:val="22"/>
        </w:rPr>
        <w:t>V prípade novelizácie normy STN 01 8020:2018 resp. vzorových listov sa všetky uvedené požiadavky budú aktualizovať, to isté platí aj v prípade legislatívnych zmien (novela zákona č. 8/2009 a vykonávacej vyhlášky č.9/2009) ako aj súvisiacich TP, ktoré majú priamy súvis s predmetom zákazky.</w:t>
      </w:r>
      <w:r>
        <w:rPr>
          <w:sz w:val="22"/>
          <w:szCs w:val="22"/>
        </w:rPr>
        <w:t xml:space="preserve"> </w:t>
      </w:r>
      <w:r w:rsidRPr="00D3070A">
        <w:rPr>
          <w:bCs/>
          <w:sz w:val="22"/>
          <w:szCs w:val="22"/>
        </w:rPr>
        <w:t>Zmena vonkajších rozmerov a grafiky nebude dôvodom zmeny ceny.</w:t>
      </w:r>
      <w:r w:rsidRPr="00D3070A">
        <w:rPr>
          <w:b/>
          <w:bCs/>
          <w:sz w:val="22"/>
          <w:szCs w:val="22"/>
        </w:rPr>
        <w:t xml:space="preserve"> </w:t>
      </w:r>
      <w:r w:rsidRPr="00D3070A">
        <w:rPr>
          <w:sz w:val="22"/>
          <w:szCs w:val="22"/>
        </w:rPr>
        <w:t xml:space="preserve">V prípade potreby uchádzač vypracuje prevodník rozmerov, pričom bude </w:t>
      </w:r>
      <w:r w:rsidRPr="00D3070A">
        <w:rPr>
          <w:sz w:val="22"/>
          <w:szCs w:val="22"/>
        </w:rPr>
        <w:lastRenderedPageBreak/>
        <w:t>zachovaná trieda retroreflexie a zaradenie do skupín (základný, zväčšený rozmer DZ a pod.)</w:t>
      </w:r>
      <w:r>
        <w:rPr>
          <w:sz w:val="22"/>
          <w:szCs w:val="22"/>
        </w:rPr>
        <w:t>.</w:t>
      </w:r>
    </w:p>
    <w:p w:rsidR="00965E21" w:rsidRPr="00D3070A"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D3070A">
        <w:rPr>
          <w:rStyle w:val="CharStyle15"/>
          <w:rFonts w:ascii="Calibri" w:hAnsi="Calibri" w:cs="Calibri"/>
          <w:b w:val="0"/>
          <w:color w:val="000000"/>
          <w:sz w:val="22"/>
          <w:szCs w:val="22"/>
        </w:rPr>
        <w:t xml:space="preserve"> </w:t>
      </w:r>
      <w:r w:rsidR="00965E21" w:rsidRPr="00D3070A">
        <w:rPr>
          <w:rStyle w:val="CharStyle15"/>
          <w:rFonts w:ascii="Calibri" w:hAnsi="Calibri" w:cs="Calibri"/>
          <w:b w:val="0"/>
          <w:color w:val="000000"/>
          <w:sz w:val="22"/>
          <w:szCs w:val="22"/>
        </w:rPr>
        <w:t xml:space="preserve">Kupujúci sa zaväzuje zaplatiť za </w:t>
      </w:r>
      <w:r w:rsidR="00137700" w:rsidRPr="00D3070A">
        <w:rPr>
          <w:rStyle w:val="CharStyle15"/>
          <w:rFonts w:ascii="Calibri" w:hAnsi="Calibri" w:cs="Calibri"/>
          <w:b w:val="0"/>
          <w:color w:val="000000"/>
          <w:sz w:val="22"/>
          <w:szCs w:val="22"/>
        </w:rPr>
        <w:t xml:space="preserve">jednotlivý </w:t>
      </w:r>
      <w:r w:rsidR="00965E21" w:rsidRPr="00D3070A">
        <w:rPr>
          <w:rStyle w:val="CharStyle15"/>
          <w:rFonts w:ascii="Calibri" w:hAnsi="Calibri" w:cs="Calibri"/>
          <w:b w:val="0"/>
          <w:color w:val="000000"/>
          <w:sz w:val="22"/>
          <w:szCs w:val="22"/>
        </w:rPr>
        <w:t xml:space="preserve">tovar  kúpnu cenu </w:t>
      </w:r>
      <w:r w:rsidR="00137700" w:rsidRPr="00D3070A">
        <w:rPr>
          <w:rStyle w:val="CharStyle15"/>
          <w:rFonts w:ascii="Calibri" w:hAnsi="Calibri" w:cs="Calibri"/>
          <w:b w:val="0"/>
          <w:sz w:val="22"/>
          <w:szCs w:val="22"/>
        </w:rPr>
        <w:t xml:space="preserve">uvedenú </w:t>
      </w:r>
      <w:r w:rsidR="00137700" w:rsidRPr="00D3070A">
        <w:rPr>
          <w:rStyle w:val="CharStyle15"/>
          <w:rFonts w:ascii="Calibri" w:hAnsi="Calibri" w:cs="Calibri"/>
          <w:b w:val="0"/>
          <w:color w:val="000000"/>
          <w:sz w:val="22"/>
          <w:szCs w:val="22"/>
        </w:rPr>
        <w:t>v Prílohe č. 1 zmluvy pričom celková kúpna cena je uvedená v</w:t>
      </w:r>
      <w:r w:rsidR="00965E21" w:rsidRPr="00D3070A">
        <w:rPr>
          <w:rStyle w:val="CharStyle15"/>
          <w:rFonts w:ascii="Calibri" w:hAnsi="Calibri" w:cs="Calibri"/>
          <w:b w:val="0"/>
          <w:color w:val="000000"/>
          <w:sz w:val="22"/>
          <w:szCs w:val="22"/>
        </w:rPr>
        <w:t xml:space="preserve"> článku IV. zmluvy.</w:t>
      </w:r>
    </w:p>
    <w:p w:rsidR="00965E21" w:rsidRPr="00893265"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D3070A">
        <w:rPr>
          <w:rStyle w:val="CharStyle15"/>
          <w:rFonts w:ascii="Calibri" w:hAnsi="Calibri" w:cs="Calibri"/>
          <w:b w:val="0"/>
          <w:color w:val="000000"/>
          <w:sz w:val="22"/>
          <w:szCs w:val="22"/>
        </w:rPr>
        <w:t xml:space="preserve"> </w:t>
      </w:r>
      <w:r w:rsidR="00965E21" w:rsidRPr="00D3070A">
        <w:rPr>
          <w:rStyle w:val="CharStyle15"/>
          <w:rFonts w:ascii="Calibri" w:hAnsi="Calibri" w:cs="Calibri"/>
          <w:b w:val="0"/>
          <w:color w:val="000000"/>
          <w:sz w:val="22"/>
          <w:szCs w:val="22"/>
        </w:rPr>
        <w:t>Kupujúci si vyhradzuje právo upraviť predpokladané množstvo tovaru podľa svojich skutočných potrieb alebo finančných</w:t>
      </w:r>
      <w:r w:rsidR="00965E21" w:rsidRPr="00893265">
        <w:rPr>
          <w:rStyle w:val="CharStyle15"/>
          <w:rFonts w:ascii="Calibri" w:hAnsi="Calibri" w:cs="Calibri"/>
          <w:b w:val="0"/>
          <w:color w:val="000000"/>
          <w:sz w:val="22"/>
          <w:szCs w:val="22"/>
        </w:rPr>
        <w:t xml:space="preserve"> možností. Presné množstvo tovaru, ktoré sa má dodať je oprávnený určiť kupujúci. Pri nedodržaní odberu predpokladaného množstva tovaru predávajúci nemá nárok na náhradu škody z titulu </w:t>
      </w:r>
      <w:r w:rsidR="00965E21" w:rsidRPr="00893265">
        <w:rPr>
          <w:rStyle w:val="CharStyle15"/>
          <w:rFonts w:ascii="Calibri" w:hAnsi="Calibri" w:cs="Calibri"/>
          <w:b w:val="0"/>
          <w:color w:val="000000"/>
          <w:sz w:val="22"/>
          <w:szCs w:val="22"/>
          <w:lang w:val="cs-CZ" w:eastAsia="cs-CZ"/>
        </w:rPr>
        <w:t xml:space="preserve">ušlého </w:t>
      </w:r>
      <w:r w:rsidR="00965E21"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3F128C">
      <w:pPr>
        <w:pStyle w:val="Style4"/>
        <w:numPr>
          <w:ilvl w:val="0"/>
          <w:numId w:val="9"/>
        </w:numPr>
        <w:shd w:val="clear" w:color="auto" w:fill="auto"/>
        <w:tabs>
          <w:tab w:val="left" w:pos="294"/>
        </w:tabs>
        <w:spacing w:after="0" w:line="240" w:lineRule="auto"/>
        <w:ind w:left="357" w:hanging="357"/>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137700" w:rsidRPr="00893265" w:rsidRDefault="00137700" w:rsidP="003F128C">
      <w:pPr>
        <w:pStyle w:val="Style4"/>
        <w:shd w:val="clear" w:color="auto" w:fill="auto"/>
        <w:tabs>
          <w:tab w:val="left" w:pos="294"/>
        </w:tabs>
        <w:spacing w:after="0" w:line="240" w:lineRule="auto"/>
        <w:ind w:left="357" w:firstLine="0"/>
        <w:jc w:val="both"/>
        <w:rPr>
          <w:rFonts w:ascii="Calibri" w:hAnsi="Calibri" w:cs="Calibri"/>
          <w:b/>
          <w:sz w:val="22"/>
          <w:szCs w:val="22"/>
        </w:rPr>
      </w:pP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A72840">
      <w:pPr>
        <w:pStyle w:val="Style4"/>
        <w:numPr>
          <w:ilvl w:val="0"/>
          <w:numId w:val="10"/>
        </w:numPr>
        <w:shd w:val="clear" w:color="auto" w:fill="auto"/>
        <w:tabs>
          <w:tab w:val="left" w:pos="274"/>
        </w:tabs>
        <w:spacing w:after="0" w:line="274" w:lineRule="exact"/>
        <w:ind w:left="360" w:hanging="360"/>
        <w:jc w:val="both"/>
        <w:rPr>
          <w:rFonts w:ascii="Calibri" w:hAnsi="Calibri" w:cs="Calibri"/>
          <w:b/>
          <w:sz w:val="22"/>
          <w:szCs w:val="22"/>
        </w:rPr>
      </w:pPr>
      <w:bookmarkStart w:id="5"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BA0022">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CE2B1C"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tovar do sídla kupujúceho  </w:t>
      </w:r>
      <w:r w:rsidRPr="00965E21">
        <w:rPr>
          <w:rStyle w:val="CharStyle15"/>
          <w:rFonts w:ascii="Calibri" w:hAnsi="Calibri" w:cs="Calibri"/>
          <w:b w:val="0"/>
          <w:sz w:val="22"/>
          <w:szCs w:val="22"/>
        </w:rPr>
        <w:t xml:space="preserve">(ďalej aj „miesto plnenia“) </w:t>
      </w:r>
      <w:r w:rsidR="00137700">
        <w:rPr>
          <w:rStyle w:val="CharStyle15"/>
          <w:rFonts w:ascii="Calibri" w:hAnsi="Calibri" w:cs="Calibri"/>
          <w:b w:val="0"/>
          <w:sz w:val="22"/>
          <w:szCs w:val="22"/>
        </w:rPr>
        <w:t>na základe čiastkových objednávok</w:t>
      </w:r>
      <w:r w:rsidR="00CE2B1C">
        <w:rPr>
          <w:rStyle w:val="CharStyle15"/>
          <w:rFonts w:ascii="Calibri" w:hAnsi="Calibri" w:cs="Calibri"/>
          <w:b w:val="0"/>
          <w:sz w:val="22"/>
          <w:szCs w:val="22"/>
        </w:rPr>
        <w:t xml:space="preserve"> na miesta dodania uvedené v Prílohe č.</w:t>
      </w:r>
      <w:r w:rsidR="00BA0022">
        <w:rPr>
          <w:rStyle w:val="CharStyle15"/>
          <w:rFonts w:ascii="Calibri" w:hAnsi="Calibri" w:cs="Calibri"/>
          <w:b w:val="0"/>
          <w:sz w:val="22"/>
          <w:szCs w:val="22"/>
        </w:rPr>
        <w:t xml:space="preserve"> </w:t>
      </w:r>
      <w:r w:rsidR="00CE2B1C">
        <w:rPr>
          <w:rStyle w:val="CharStyle15"/>
          <w:rFonts w:ascii="Calibri" w:hAnsi="Calibri" w:cs="Calibri"/>
          <w:b w:val="0"/>
          <w:sz w:val="22"/>
          <w:szCs w:val="22"/>
        </w:rPr>
        <w:t>3 k Zml</w:t>
      </w:r>
      <w:r w:rsidR="003F128C">
        <w:rPr>
          <w:rStyle w:val="CharStyle15"/>
          <w:rFonts w:ascii="Calibri" w:hAnsi="Calibri" w:cs="Calibri"/>
          <w:b w:val="0"/>
          <w:sz w:val="22"/>
          <w:szCs w:val="22"/>
        </w:rPr>
        <w:t>uve v lehote dodávky nasledovne:</w:t>
      </w:r>
      <w:r w:rsidR="00CE2B1C">
        <w:rPr>
          <w:rStyle w:val="CharStyle15"/>
          <w:rFonts w:ascii="Calibri" w:hAnsi="Calibri" w:cs="Calibri"/>
          <w:b w:val="0"/>
          <w:sz w:val="22"/>
          <w:szCs w:val="22"/>
        </w:rPr>
        <w:t xml:space="preserve"> </w:t>
      </w:r>
    </w:p>
    <w:p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 xml:space="preserve">Pri množstve ≥ </w:t>
      </w:r>
      <w:r w:rsidR="003F128C">
        <w:rPr>
          <w:rStyle w:val="CharStyle15"/>
          <w:rFonts w:ascii="Calibri" w:hAnsi="Calibri" w:cs="Calibri"/>
          <w:b w:val="0"/>
          <w:sz w:val="22"/>
          <w:szCs w:val="22"/>
        </w:rPr>
        <w:t>10</w:t>
      </w:r>
      <w:r>
        <w:rPr>
          <w:rStyle w:val="CharStyle15"/>
          <w:rFonts w:ascii="Calibri" w:hAnsi="Calibri" w:cs="Calibri"/>
          <w:b w:val="0"/>
          <w:sz w:val="22"/>
          <w:szCs w:val="22"/>
        </w:rPr>
        <w:t xml:space="preserve">0 </w:t>
      </w:r>
      <w:r w:rsidR="003F128C">
        <w:rPr>
          <w:rStyle w:val="CharStyle15"/>
          <w:rFonts w:ascii="Calibri" w:hAnsi="Calibri" w:cs="Calibri"/>
          <w:b w:val="0"/>
          <w:sz w:val="22"/>
          <w:szCs w:val="22"/>
        </w:rPr>
        <w:t>ks</w:t>
      </w:r>
      <w:r>
        <w:rPr>
          <w:rStyle w:val="CharStyle15"/>
          <w:rFonts w:ascii="Calibri" w:hAnsi="Calibri" w:cs="Calibri"/>
          <w:b w:val="0"/>
          <w:sz w:val="22"/>
          <w:szCs w:val="22"/>
        </w:rPr>
        <w:t xml:space="preserve"> </w:t>
      </w:r>
      <w:r w:rsidR="003F128C">
        <w:rPr>
          <w:rStyle w:val="CharStyle15"/>
          <w:rFonts w:ascii="Calibri" w:hAnsi="Calibri" w:cs="Calibri"/>
          <w:b w:val="0"/>
          <w:sz w:val="22"/>
          <w:szCs w:val="22"/>
        </w:rPr>
        <w:t>ZDZ</w:t>
      </w:r>
      <w:r>
        <w:rPr>
          <w:rStyle w:val="CharStyle15"/>
          <w:rFonts w:ascii="Calibri" w:hAnsi="Calibri" w:cs="Calibri"/>
          <w:b w:val="0"/>
          <w:sz w:val="22"/>
          <w:szCs w:val="22"/>
        </w:rPr>
        <w:t xml:space="preserve"> do 15 pracovných dní od prijatia objednávky.</w:t>
      </w:r>
    </w:p>
    <w:p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 xml:space="preserve">Pri množstve &lt; </w:t>
      </w:r>
      <w:r w:rsidR="003F128C">
        <w:rPr>
          <w:rStyle w:val="CharStyle15"/>
          <w:rFonts w:ascii="Calibri" w:hAnsi="Calibri" w:cs="Calibri"/>
          <w:b w:val="0"/>
          <w:sz w:val="22"/>
          <w:szCs w:val="22"/>
        </w:rPr>
        <w:t>10</w:t>
      </w:r>
      <w:r>
        <w:rPr>
          <w:rStyle w:val="CharStyle15"/>
          <w:rFonts w:ascii="Calibri" w:hAnsi="Calibri" w:cs="Calibri"/>
          <w:b w:val="0"/>
          <w:sz w:val="22"/>
          <w:szCs w:val="22"/>
        </w:rPr>
        <w:t xml:space="preserve">0 </w:t>
      </w:r>
      <w:r w:rsidR="003F128C">
        <w:rPr>
          <w:rStyle w:val="CharStyle15"/>
          <w:rFonts w:ascii="Calibri" w:hAnsi="Calibri" w:cs="Calibri"/>
          <w:b w:val="0"/>
          <w:sz w:val="22"/>
          <w:szCs w:val="22"/>
        </w:rPr>
        <w:t>ks</w:t>
      </w:r>
      <w:r>
        <w:rPr>
          <w:rStyle w:val="CharStyle15"/>
          <w:rFonts w:ascii="Calibri" w:hAnsi="Calibri" w:cs="Calibri"/>
          <w:b w:val="0"/>
          <w:sz w:val="22"/>
          <w:szCs w:val="22"/>
        </w:rPr>
        <w:t xml:space="preserve"> </w:t>
      </w:r>
      <w:r w:rsidR="003F128C">
        <w:rPr>
          <w:rStyle w:val="CharStyle15"/>
          <w:rFonts w:ascii="Calibri" w:hAnsi="Calibri" w:cs="Calibri"/>
          <w:b w:val="0"/>
          <w:sz w:val="22"/>
          <w:szCs w:val="22"/>
        </w:rPr>
        <w:t>ZDZ</w:t>
      </w:r>
      <w:r>
        <w:rPr>
          <w:rStyle w:val="CharStyle15"/>
          <w:rFonts w:ascii="Calibri" w:hAnsi="Calibri" w:cs="Calibri"/>
          <w:b w:val="0"/>
          <w:sz w:val="22"/>
          <w:szCs w:val="22"/>
        </w:rPr>
        <w:t xml:space="preserve"> do 10 pracovných dní od prijatia objednávky.</w:t>
      </w:r>
    </w:p>
    <w:p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 xml:space="preserve">Pri množstve &lt; 10 </w:t>
      </w:r>
      <w:r w:rsidR="003F128C">
        <w:rPr>
          <w:rStyle w:val="CharStyle15"/>
          <w:rFonts w:ascii="Calibri" w:hAnsi="Calibri" w:cs="Calibri"/>
          <w:b w:val="0"/>
          <w:sz w:val="22"/>
          <w:szCs w:val="22"/>
        </w:rPr>
        <w:t>ks ZDZ v naliehavých a havarijných prípadoch</w:t>
      </w:r>
      <w:r>
        <w:rPr>
          <w:rStyle w:val="CharStyle15"/>
          <w:rFonts w:ascii="Calibri" w:hAnsi="Calibri" w:cs="Calibri"/>
          <w:b w:val="0"/>
          <w:sz w:val="22"/>
          <w:szCs w:val="22"/>
        </w:rPr>
        <w:t xml:space="preserve"> do </w:t>
      </w:r>
      <w:r w:rsidR="003F128C">
        <w:rPr>
          <w:rStyle w:val="CharStyle15"/>
          <w:rFonts w:ascii="Calibri" w:hAnsi="Calibri" w:cs="Calibri"/>
          <w:b w:val="0"/>
          <w:sz w:val="22"/>
          <w:szCs w:val="22"/>
        </w:rPr>
        <w:t>24 hod.</w:t>
      </w:r>
      <w:r>
        <w:rPr>
          <w:rStyle w:val="CharStyle15"/>
          <w:rFonts w:ascii="Calibri" w:hAnsi="Calibri" w:cs="Calibri"/>
          <w:b w:val="0"/>
          <w:sz w:val="22"/>
          <w:szCs w:val="22"/>
        </w:rPr>
        <w:t xml:space="preserve"> od prijatia objednávky.</w:t>
      </w:r>
    </w:p>
    <w:p w:rsidR="00965E21" w:rsidRPr="00965E21" w:rsidRDefault="00CE2B1C" w:rsidP="00CE2B1C">
      <w:pPr>
        <w:pStyle w:val="Style4"/>
        <w:shd w:val="clear" w:color="auto" w:fill="auto"/>
        <w:tabs>
          <w:tab w:val="left" w:pos="294"/>
        </w:tabs>
        <w:spacing w:after="0" w:line="274" w:lineRule="exact"/>
        <w:ind w:firstLine="0"/>
        <w:jc w:val="both"/>
        <w:rPr>
          <w:rStyle w:val="CharStyle15"/>
          <w:rFonts w:ascii="Calibri" w:hAnsi="Calibri" w:cs="Calibri"/>
          <w:b w:val="0"/>
          <w:sz w:val="22"/>
          <w:szCs w:val="22"/>
        </w:rPr>
      </w:pPr>
      <w:r>
        <w:rPr>
          <w:rStyle w:val="CharStyle15"/>
          <w:rFonts w:ascii="Calibri" w:hAnsi="Calibri" w:cs="Calibri"/>
          <w:b w:val="0"/>
          <w:sz w:val="22"/>
          <w:szCs w:val="22"/>
        </w:rPr>
        <w:t xml:space="preserve">       </w:t>
      </w:r>
      <w:r w:rsidR="00965E21" w:rsidRPr="00965E21">
        <w:rPr>
          <w:rStyle w:val="CharStyle15"/>
          <w:rFonts w:ascii="Calibri" w:hAnsi="Calibri" w:cs="Calibri"/>
          <w:b w:val="0"/>
          <w:sz w:val="22"/>
          <w:szCs w:val="22"/>
        </w:rPr>
        <w:t>Do plynutia lehoty na dodanie tovaru sa nezapočítava deň odoslania objednávky kupujúcim.</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Uvedený termín dodania je možné meniť len po vzájomnej písomnej dohode obidvoch zmluvných strán.</w:t>
      </w:r>
    </w:p>
    <w:p w:rsidR="00965E21" w:rsidRPr="00965E21" w:rsidRDefault="00965E21" w:rsidP="00A72840">
      <w:pPr>
        <w:pStyle w:val="Style4"/>
        <w:numPr>
          <w:ilvl w:val="0"/>
          <w:numId w:val="10"/>
        </w:numPr>
        <w:shd w:val="clear" w:color="auto" w:fill="auto"/>
        <w:tabs>
          <w:tab w:val="left" w:pos="294"/>
        </w:tabs>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r w:rsidR="003F128C">
        <w:rPr>
          <w:rStyle w:val="CharStyle15"/>
          <w:rFonts w:ascii="Calibri" w:hAnsi="Calibri" w:cs="Calibri"/>
          <w:b w:val="0"/>
          <w:color w:val="000000"/>
          <w:sz w:val="22"/>
          <w:szCs w:val="22"/>
        </w:rPr>
        <w:t>.</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w:t>
      </w:r>
      <w:r w:rsidR="00BA0022">
        <w:rPr>
          <w:rFonts w:cstheme="minorHAnsi"/>
          <w:sz w:val="22"/>
          <w:szCs w:val="22"/>
          <w:lang w:eastAsia="cs-CZ"/>
        </w:rPr>
        <w:t xml:space="preserve">          </w:t>
      </w:r>
      <w:r w:rsidRPr="004D37B5">
        <w:rPr>
          <w:rFonts w:cstheme="minorHAnsi"/>
          <w:sz w:val="22"/>
          <w:szCs w:val="22"/>
          <w:lang w:eastAsia="cs-CZ"/>
        </w:rPr>
        <w:t>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Cena je v súlade s cenovou ponukou predávajúceho, ktorá ako Príloha č. 1 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lastRenderedPageBreak/>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3F128C" w:rsidRDefault="00965E21" w:rsidP="00A72840">
      <w:pPr>
        <w:pStyle w:val="Style4"/>
        <w:numPr>
          <w:ilvl w:val="0"/>
          <w:numId w:val="11"/>
        </w:numPr>
        <w:shd w:val="clear" w:color="auto" w:fill="auto"/>
        <w:tabs>
          <w:tab w:val="left" w:pos="307"/>
        </w:tabs>
        <w:spacing w:after="0" w:line="274" w:lineRule="exact"/>
        <w:ind w:left="360" w:hanging="360"/>
        <w:jc w:val="both"/>
        <w:rPr>
          <w:rStyle w:val="CharStyle15"/>
          <w:rFonts w:ascii="Calibri" w:hAnsi="Calibri" w:cs="Calibri"/>
          <w:bCs w:val="0"/>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3F128C" w:rsidRPr="00965E21" w:rsidRDefault="003F128C"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Predávajúci je povinný počas celej doby platnosti zmluvy garantovať pôvod a kvalitu  predmetu zákazky.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w:t>
      </w:r>
      <w:r w:rsidR="003F128C">
        <w:rPr>
          <w:rStyle w:val="CharStyle15"/>
          <w:rFonts w:ascii="Calibri" w:hAnsi="Calibri" w:cs="Calibri"/>
          <w:b w:val="0"/>
          <w:color w:val="000000"/>
          <w:sz w:val="22"/>
          <w:szCs w:val="22"/>
        </w:rPr>
        <w:t>84</w:t>
      </w:r>
      <w:r w:rsidRPr="00965E21">
        <w:rPr>
          <w:rStyle w:val="CharStyle15"/>
          <w:rFonts w:ascii="Calibri" w:hAnsi="Calibri" w:cs="Calibri"/>
          <w:b w:val="0"/>
          <w:color w:val="000000"/>
          <w:sz w:val="22"/>
          <w:szCs w:val="22"/>
        </w:rPr>
        <w:t xml:space="preserve"> mesiacov.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po uplatnení písomnej reklamácie objednávateľa najneskôr </w:t>
      </w:r>
      <w:r w:rsidRPr="00965E21">
        <w:rPr>
          <w:rStyle w:val="CharStyle25"/>
          <w:rFonts w:ascii="Calibri" w:hAnsi="Calibri" w:cs="Calibri"/>
          <w:b w:val="0"/>
          <w:bCs/>
          <w:color w:val="000000"/>
          <w:sz w:val="22"/>
          <w:szCs w:val="22"/>
        </w:rPr>
        <w:t>do troch dní od doručenia písomnej reklamácie.</w:t>
      </w:r>
    </w:p>
    <w:p w:rsidR="00965E21" w:rsidRPr="00965E21" w:rsidRDefault="00965E21" w:rsidP="00A72840">
      <w:pPr>
        <w:pStyle w:val="Style4"/>
        <w:numPr>
          <w:ilvl w:val="0"/>
          <w:numId w:val="11"/>
        </w:numPr>
        <w:shd w:val="clear" w:color="auto" w:fill="auto"/>
        <w:tabs>
          <w:tab w:val="left" w:pos="403"/>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6F7B22" w:rsidRPr="006F7B22" w:rsidRDefault="00965E21" w:rsidP="006F7B22">
      <w:pPr>
        <w:pStyle w:val="Style4"/>
        <w:numPr>
          <w:ilvl w:val="0"/>
          <w:numId w:val="11"/>
        </w:numPr>
        <w:shd w:val="clear" w:color="auto" w:fill="auto"/>
        <w:tabs>
          <w:tab w:val="left" w:pos="403"/>
        </w:tabs>
        <w:spacing w:after="0" w:line="240" w:lineRule="auto"/>
        <w:ind w:left="357" w:hanging="357"/>
        <w:jc w:val="left"/>
        <w:rPr>
          <w:rStyle w:val="CharStyle15"/>
          <w:rFonts w:ascii="Calibri" w:hAnsi="Calibri" w:cs="Calibri"/>
          <w:bCs w:val="0"/>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6F7B22" w:rsidRPr="006F7B22" w:rsidRDefault="006F7B22" w:rsidP="006F7B22">
      <w:pPr>
        <w:pStyle w:val="Style4"/>
        <w:numPr>
          <w:ilvl w:val="0"/>
          <w:numId w:val="11"/>
        </w:numPr>
        <w:shd w:val="clear" w:color="auto" w:fill="auto"/>
        <w:tabs>
          <w:tab w:val="left" w:pos="403"/>
        </w:tabs>
        <w:spacing w:after="0" w:line="240" w:lineRule="auto"/>
        <w:ind w:left="357" w:hanging="357"/>
        <w:jc w:val="both"/>
        <w:rPr>
          <w:rFonts w:ascii="Calibri" w:hAnsi="Calibri" w:cs="Calibri"/>
          <w:b/>
          <w:sz w:val="22"/>
          <w:szCs w:val="22"/>
        </w:rPr>
      </w:pPr>
      <w:r w:rsidRPr="006F7B22">
        <w:rPr>
          <w:rFonts w:ascii="Calibri" w:hAnsi="Calibri" w:cs="Calibri"/>
          <w:sz w:val="22"/>
          <w:szCs w:val="22"/>
        </w:rPr>
        <w:t xml:space="preserve">Predávajúci je povinný </w:t>
      </w:r>
      <w:r w:rsidR="00BA0022">
        <w:rPr>
          <w:rFonts w:ascii="Calibri" w:hAnsi="Calibri" w:cs="Calibri"/>
          <w:sz w:val="22"/>
          <w:szCs w:val="22"/>
        </w:rPr>
        <w:t xml:space="preserve">najneskôr </w:t>
      </w:r>
      <w:r w:rsidRPr="006F7B22">
        <w:rPr>
          <w:rFonts w:ascii="Calibri" w:hAnsi="Calibri" w:cs="Calibri"/>
          <w:sz w:val="22"/>
          <w:szCs w:val="22"/>
        </w:rPr>
        <w:t xml:space="preserve">pri podpise zmluvy predložiť </w:t>
      </w:r>
      <w:r w:rsidRPr="006F7B22">
        <w:rPr>
          <w:rFonts w:cstheme="minorHAnsi"/>
          <w:sz w:val="22"/>
          <w:szCs w:val="22"/>
        </w:rPr>
        <w:t>certifikáty preukázania zhody vydané autorizovanými osobami alebo notifikovanými osobami Európskymi spoločenstvami, ktoré majú oprávnenie na posudzovanie zhody výrobkov alebo na preukazovanie zhody stavebných výrobkov s technickými špecifikáciami a vyhlásenia zhody výrobcu – predložiť originál alebo úradne overenú kópiu na :</w:t>
      </w:r>
    </w:p>
    <w:p w:rsidR="006F7B22" w:rsidRPr="00B96925" w:rsidRDefault="006F7B22" w:rsidP="006F7B22">
      <w:pPr>
        <w:pStyle w:val="CommentText"/>
        <w:ind w:firstLine="1691"/>
        <w:rPr>
          <w:rFonts w:asciiTheme="minorHAnsi" w:hAnsiTheme="minorHAnsi" w:cstheme="minorHAnsi"/>
          <w:sz w:val="22"/>
          <w:szCs w:val="22"/>
        </w:rPr>
      </w:pPr>
      <w:r w:rsidRPr="00B96925">
        <w:rPr>
          <w:rFonts w:asciiTheme="minorHAnsi" w:hAnsiTheme="minorHAnsi" w:cstheme="minorHAnsi"/>
          <w:sz w:val="22"/>
          <w:szCs w:val="22"/>
        </w:rPr>
        <w:t xml:space="preserve">- zvislé dopravné značky </w:t>
      </w:r>
    </w:p>
    <w:p w:rsidR="006F7B22" w:rsidRPr="00B96925" w:rsidRDefault="006F7B22" w:rsidP="006F7B22">
      <w:pPr>
        <w:pStyle w:val="CommentText"/>
        <w:ind w:firstLine="1691"/>
        <w:rPr>
          <w:rFonts w:asciiTheme="minorHAnsi" w:hAnsiTheme="minorHAnsi" w:cstheme="minorHAnsi"/>
          <w:sz w:val="22"/>
          <w:szCs w:val="22"/>
        </w:rPr>
      </w:pPr>
      <w:r w:rsidRPr="00B96925">
        <w:rPr>
          <w:rFonts w:asciiTheme="minorHAnsi" w:hAnsiTheme="minorHAnsi" w:cstheme="minorHAnsi"/>
          <w:sz w:val="22"/>
          <w:szCs w:val="22"/>
        </w:rPr>
        <w:t>- na nosiče a príslušenstvo k dopravným značkám</w:t>
      </w:r>
    </w:p>
    <w:p w:rsidR="006F7B22" w:rsidRPr="00965E21" w:rsidRDefault="006F7B22" w:rsidP="00227F69">
      <w:pPr>
        <w:pStyle w:val="Style4"/>
        <w:shd w:val="clear" w:color="auto" w:fill="auto"/>
        <w:tabs>
          <w:tab w:val="left" w:pos="1560"/>
        </w:tabs>
        <w:spacing w:after="286" w:line="274" w:lineRule="exact"/>
        <w:ind w:left="1701" w:firstLine="0"/>
        <w:jc w:val="left"/>
        <w:rPr>
          <w:rFonts w:ascii="Calibri" w:hAnsi="Calibri" w:cs="Calibri"/>
          <w:b/>
          <w:sz w:val="22"/>
          <w:szCs w:val="22"/>
        </w:rPr>
      </w:pPr>
      <w:r w:rsidRPr="00B96925">
        <w:rPr>
          <w:rFonts w:cstheme="minorHAnsi"/>
          <w:sz w:val="22"/>
          <w:szCs w:val="22"/>
        </w:rPr>
        <w:t>- na konštrukcie s pasívnou bezpečnosťou, trieda pasívnej bezpečnosti 100 NE 1 až 3</w:t>
      </w:r>
      <w:r w:rsidR="00227F69">
        <w:rPr>
          <w:rFonts w:cstheme="minorHAnsi"/>
          <w:sz w:val="22"/>
          <w:szCs w:val="22"/>
        </w:rPr>
        <w:t>.</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9" w:name="bookmark12"/>
      <w:r w:rsidRPr="000E6BE4">
        <w:rPr>
          <w:rStyle w:val="CharStyle20"/>
          <w:rFonts w:ascii="Calibri" w:hAnsi="Calibri" w:cs="Calibri"/>
          <w:b/>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w:t>
      </w:r>
      <w:r w:rsidRPr="00EA0A56">
        <w:rPr>
          <w:rFonts w:ascii="Calibri" w:hAnsi="Calibri" w:cs="Calibri"/>
          <w:sz w:val="22"/>
          <w:szCs w:val="22"/>
          <w:lang w:eastAsia="cs-CZ"/>
        </w:rPr>
        <w:lastRenderedPageBreak/>
        <w:t xml:space="preserve">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ListParagraph"/>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ListParagraph"/>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Default="00965E21" w:rsidP="00A72840">
      <w:pPr>
        <w:pStyle w:val="ListParagraph"/>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3F128C" w:rsidRPr="003F128C" w:rsidRDefault="003F128C" w:rsidP="00A72840">
      <w:pPr>
        <w:pStyle w:val="ListParagraph"/>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3F128C">
        <w:rPr>
          <w:rStyle w:val="CharStyle10"/>
          <w:rFonts w:asciiTheme="minorHAnsi" w:hAnsiTheme="minorHAnsi" w:cs="Calibri"/>
          <w:sz w:val="22"/>
          <w:szCs w:val="22"/>
        </w:rPr>
        <w:t>P</w:t>
      </w:r>
      <w:r>
        <w:rPr>
          <w:rStyle w:val="CharStyle10"/>
          <w:rFonts w:asciiTheme="minorHAnsi" w:hAnsiTheme="minorHAnsi" w:cs="Calibri"/>
          <w:sz w:val="22"/>
          <w:szCs w:val="22"/>
        </w:rPr>
        <w:t>redávajúci</w:t>
      </w:r>
      <w:r w:rsidRPr="003F128C">
        <w:rPr>
          <w:rStyle w:val="CharStyle10"/>
          <w:rFonts w:asciiTheme="minorHAnsi" w:hAnsiTheme="minorHAnsi" w:cs="Calibri"/>
          <w:sz w:val="22"/>
          <w:szCs w:val="22"/>
        </w:rPr>
        <w:t xml:space="preserve"> sa zaväzuje vysporiadať svoj záväzok na DPH z faktúry voči správcovi dane v zákonom stanovenej lehote. V prípade nesplnenia tejto povinnosti voči správcovi dane a následného núteného ručenia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túto DPH, sa </w:t>
      </w:r>
      <w:r>
        <w:rPr>
          <w:rStyle w:val="CharStyle10"/>
          <w:rFonts w:asciiTheme="minorHAnsi" w:hAnsiTheme="minorHAnsi" w:cs="Calibri"/>
          <w:sz w:val="22"/>
          <w:szCs w:val="22"/>
        </w:rPr>
        <w:t>predávajúci</w:t>
      </w:r>
      <w:r w:rsidRPr="003F128C">
        <w:rPr>
          <w:rStyle w:val="CharStyle10"/>
          <w:rFonts w:asciiTheme="minorHAnsi" w:hAnsiTheme="minorHAnsi" w:cs="Calibri"/>
          <w:sz w:val="22"/>
          <w:szCs w:val="22"/>
        </w:rPr>
        <w:t xml:space="preserve"> zaväzuje z titulu bezdôvodného obohatenia alebo náhrady škody uhradiť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túto DPH v plnej výške do 7 dní od doručenia jej vyúčtovania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Zmluvné strany sa zároveň dohodli, že </w:t>
      </w:r>
      <w:r>
        <w:rPr>
          <w:rStyle w:val="CharStyle10"/>
          <w:rFonts w:asciiTheme="minorHAnsi" w:hAnsiTheme="minorHAnsi" w:cs="Calibri"/>
          <w:sz w:val="22"/>
          <w:szCs w:val="22"/>
        </w:rPr>
        <w:t xml:space="preserve">kupujúci </w:t>
      </w:r>
      <w:r w:rsidRPr="003F128C">
        <w:rPr>
          <w:rStyle w:val="CharStyle10"/>
          <w:rFonts w:asciiTheme="minorHAnsi" w:hAnsiTheme="minorHAnsi" w:cs="Calibri"/>
          <w:sz w:val="22"/>
          <w:szCs w:val="22"/>
        </w:rPr>
        <w:t xml:space="preserve">pre prípad porušenia povinností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vysporiadať svoj záväzok na DPH voči správcovi dane riadne a včas a následnému splneniu záväzku </w:t>
      </w:r>
      <w:r>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voči správcovi dane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má </w:t>
      </w:r>
      <w:r>
        <w:rPr>
          <w:rStyle w:val="CharStyle10"/>
          <w:rFonts w:asciiTheme="minorHAnsi" w:hAnsiTheme="minorHAnsi" w:cs="Calibri"/>
          <w:sz w:val="22"/>
          <w:szCs w:val="22"/>
        </w:rPr>
        <w:t>kupujúci</w:t>
      </w:r>
      <w:r w:rsidRPr="003F128C">
        <w:rPr>
          <w:rStyle w:val="CharStyle10"/>
          <w:rFonts w:asciiTheme="minorHAnsi" w:hAnsiTheme="minorHAnsi" w:cs="Calibri"/>
          <w:sz w:val="22"/>
          <w:szCs w:val="22"/>
        </w:rPr>
        <w:t xml:space="preserve"> nárok na zmluvnú pokutu vo výške 0,5 % zo sumy uhradenej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správcovi dane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Pre vylúčenie pochybností, zaplatenie zmluvnej pokuty neobmedzuje právo </w:t>
      </w:r>
      <w:r w:rsidR="00F66D7B">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domáhať sa náhrady škody spôsobenej porušením povinností zabezpečených zmluvnou pokutou, a to v celom rozsahu vzniknutej škody (i nad rámec výšky zmluvnej pokuty)</w:t>
      </w:r>
      <w:r>
        <w:rPr>
          <w:rStyle w:val="CharStyle10"/>
          <w:rFonts w:asciiTheme="minorHAnsi" w:hAnsiTheme="minorHAnsi" w:cs="Calibri"/>
          <w:sz w:val="22"/>
          <w:szCs w:val="22"/>
        </w:rPr>
        <w:t>.</w:t>
      </w:r>
    </w:p>
    <w:p w:rsidR="00965E21" w:rsidRDefault="00965E21" w:rsidP="00A72840">
      <w:pPr>
        <w:pStyle w:val="ListParagraph"/>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rsidR="00965E21" w:rsidRPr="00965E21" w:rsidRDefault="00965E21" w:rsidP="00A72840">
      <w:pPr>
        <w:pStyle w:val="NoSpacing"/>
        <w:numPr>
          <w:ilvl w:val="0"/>
          <w:numId w:val="13"/>
        </w:numPr>
        <w:ind w:left="284" w:hanging="284"/>
        <w:jc w:val="both"/>
        <w:rPr>
          <w:rFonts w:ascii="Calibri" w:hAnsi="Calibri" w:cs="Calibri"/>
          <w:sz w:val="22"/>
          <w:szCs w:val="22"/>
        </w:rPr>
      </w:pPr>
      <w:r w:rsidRPr="00965E21">
        <w:rPr>
          <w:rFonts w:ascii="Calibri" w:hAnsi="Calibri" w:cs="Calibri"/>
          <w:sz w:val="22"/>
          <w:szCs w:val="22"/>
        </w:rPr>
        <w:t xml:space="preserve">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celkovej kúpnej ceny bez DPH za každé jednotlivé porušenie povinnosti predávajúceho zvlášť a to aj opakovane. </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III</w:t>
      </w:r>
      <w:r w:rsidR="00F66D7B">
        <w:rPr>
          <w:rFonts w:ascii="Calibri" w:hAnsi="Calibri" w:cs="Calibri"/>
          <w:sz w:val="22"/>
          <w:szCs w:val="22"/>
        </w:rPr>
        <w:t>.</w:t>
      </w:r>
      <w:r w:rsidRPr="00965E21">
        <w:rPr>
          <w:rFonts w:ascii="Calibri" w:hAnsi="Calibri" w:cs="Calibri"/>
          <w:sz w:val="22"/>
          <w:szCs w:val="22"/>
        </w:rPr>
        <w:t xml:space="preserve"> ods. 4 alebo poruší povinnosť v článku V</w:t>
      </w:r>
      <w:r w:rsidR="00F66D7B">
        <w:rPr>
          <w:rFonts w:ascii="Calibri" w:hAnsi="Calibri" w:cs="Calibri"/>
          <w:sz w:val="22"/>
          <w:szCs w:val="22"/>
        </w:rPr>
        <w:t>.</w:t>
      </w:r>
      <w:r w:rsidRPr="00965E21">
        <w:rPr>
          <w:rFonts w:ascii="Calibri" w:hAnsi="Calibri" w:cs="Calibri"/>
          <w:sz w:val="22"/>
          <w:szCs w:val="22"/>
        </w:rPr>
        <w:t xml:space="preserve"> ods. </w:t>
      </w:r>
      <w:r w:rsidR="00F66D7B">
        <w:rPr>
          <w:rFonts w:ascii="Calibri" w:hAnsi="Calibri" w:cs="Calibri"/>
          <w:sz w:val="22"/>
          <w:szCs w:val="22"/>
        </w:rPr>
        <w:t>8</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z kúpnej ceny dodávanej časti tovaru, s ktorou je predávajúci v omeškaní a to za každý aj začatý deň omeškania.</w:t>
      </w:r>
    </w:p>
    <w:p w:rsidR="00037F70" w:rsidRDefault="00037F70" w:rsidP="00037F70">
      <w:pPr>
        <w:pStyle w:val="Style2"/>
        <w:shd w:val="clear" w:color="auto" w:fill="auto"/>
        <w:spacing w:before="0" w:line="240" w:lineRule="auto"/>
        <w:ind w:firstLine="0"/>
        <w:rPr>
          <w:rStyle w:val="CharStyle18"/>
          <w:rFonts w:ascii="Calibri" w:hAnsi="Calibri" w:cs="Calibri"/>
          <w:color w:val="000000"/>
          <w:sz w:val="22"/>
          <w:szCs w:val="22"/>
        </w:rPr>
      </w:pPr>
    </w:p>
    <w:p w:rsidR="00965E21" w:rsidRPr="00965E21" w:rsidRDefault="00965E21" w:rsidP="00037F70">
      <w:pPr>
        <w:pStyle w:val="Style2"/>
        <w:shd w:val="clear" w:color="auto" w:fill="auto"/>
        <w:spacing w:before="0" w:line="240" w:lineRule="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w:t>
      </w:r>
      <w:r w:rsidRPr="00965E21">
        <w:rPr>
          <w:rStyle w:val="CharStyle15"/>
          <w:rFonts w:ascii="Calibri" w:hAnsi="Calibri" w:cs="Calibri"/>
          <w:b w:val="0"/>
          <w:color w:val="000000"/>
          <w:sz w:val="22"/>
          <w:szCs w:val="22"/>
        </w:rPr>
        <w:lastRenderedPageBreak/>
        <w:t xml:space="preserve">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037F70" w:rsidRDefault="00965E21" w:rsidP="00037F70">
      <w:pPr>
        <w:pStyle w:val="Style4"/>
        <w:numPr>
          <w:ilvl w:val="0"/>
          <w:numId w:val="14"/>
        </w:numPr>
        <w:shd w:val="clear" w:color="auto" w:fill="auto"/>
        <w:tabs>
          <w:tab w:val="left" w:pos="294"/>
        </w:tabs>
        <w:spacing w:after="0" w:line="240" w:lineRule="auto"/>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037F70" w:rsidRPr="00965E21" w:rsidRDefault="00037F70" w:rsidP="00037F70">
      <w:pPr>
        <w:pStyle w:val="Style4"/>
        <w:shd w:val="clear" w:color="auto" w:fill="auto"/>
        <w:tabs>
          <w:tab w:val="left" w:pos="294"/>
        </w:tabs>
        <w:spacing w:after="0" w:line="240" w:lineRule="auto"/>
        <w:ind w:left="380" w:firstLine="0"/>
        <w:jc w:val="both"/>
        <w:rPr>
          <w:rFonts w:ascii="Calibri" w:hAnsi="Calibri" w:cs="Calibri"/>
          <w:sz w:val="22"/>
          <w:szCs w:val="22"/>
        </w:rPr>
      </w:pP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 xml:space="preserve">tejto zmluvy aj písomnou dohodou zmluvných strán, písomným odstúpením od zmluvy niektorou zmluvnou stranou, zánikom ktoréhokoľvek účastníka zmluvy bez právneho nástupcu alebo vyčerpaním sumy určenej na plnenie uvedenej v bode </w:t>
      </w:r>
      <w:r w:rsidR="00F66D7B">
        <w:rPr>
          <w:rStyle w:val="CharStyle15"/>
          <w:rFonts w:ascii="Calibri" w:hAnsi="Calibri" w:cs="Calibri"/>
          <w:b w:val="0"/>
          <w:color w:val="000000"/>
          <w:sz w:val="22"/>
          <w:szCs w:val="22"/>
        </w:rPr>
        <w:t xml:space="preserve">1 </w:t>
      </w:r>
      <w:r w:rsidRPr="00965E21">
        <w:rPr>
          <w:rStyle w:val="CharStyle15"/>
          <w:rFonts w:ascii="Calibri" w:hAnsi="Calibri" w:cs="Calibri"/>
          <w:b w:val="0"/>
          <w:color w:val="000000"/>
          <w:sz w:val="22"/>
          <w:szCs w:val="22"/>
        </w:rPr>
        <w:t>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965E21" w:rsidRPr="00037F70" w:rsidRDefault="00965E21" w:rsidP="00A72840">
      <w:pPr>
        <w:pStyle w:val="Style4"/>
        <w:numPr>
          <w:ilvl w:val="0"/>
          <w:numId w:val="15"/>
        </w:numPr>
        <w:shd w:val="clear" w:color="auto" w:fill="auto"/>
        <w:tabs>
          <w:tab w:val="left" w:pos="289"/>
        </w:tabs>
        <w:spacing w:after="0" w:line="274" w:lineRule="exact"/>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6F7B22">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lastRenderedPageBreak/>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037F70" w:rsidRPr="00965E21" w:rsidRDefault="00037F70" w:rsidP="00037F70">
      <w:pPr>
        <w:pStyle w:val="Style4"/>
        <w:shd w:val="clear" w:color="auto" w:fill="auto"/>
        <w:tabs>
          <w:tab w:val="left" w:pos="289"/>
        </w:tabs>
        <w:spacing w:after="0" w:line="274" w:lineRule="exact"/>
        <w:ind w:left="380" w:firstLine="0"/>
        <w:jc w:val="both"/>
        <w:rPr>
          <w:rFonts w:ascii="Calibri" w:hAnsi="Calibri" w:cs="Calibri"/>
          <w:sz w:val="22"/>
          <w:szCs w:val="22"/>
        </w:rPr>
      </w:pP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ListParagraph"/>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ListParagraph"/>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ListParagraph"/>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sidR="006F7B22">
        <w:rPr>
          <w:rFonts w:cs="Calibri"/>
          <w:lang w:eastAsia="cs-CZ"/>
        </w:rPr>
        <w:t>8</w:t>
      </w:r>
      <w:r w:rsidRPr="009D7892">
        <w:rPr>
          <w:rFonts w:cs="Calibri"/>
          <w:lang w:eastAsia="cs-CZ"/>
        </w:rPr>
        <w:t xml:space="preserve"> strán a je vyhotovená v dvoch rovnopisoch. </w:t>
      </w:r>
    </w:p>
    <w:p w:rsidR="00965E21" w:rsidRPr="009D7892" w:rsidRDefault="00965E21" w:rsidP="00A72840">
      <w:pPr>
        <w:pStyle w:val="ListParagraph"/>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ListParagraph"/>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ListParagraph"/>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ListParagraph"/>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ListParagraph"/>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ListParagraph"/>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ListParagraph"/>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ListParagraph"/>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ListParagraph"/>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w:t>
      </w:r>
      <w:r w:rsidRPr="009D7892">
        <w:rPr>
          <w:rFonts w:cs="Calibri"/>
        </w:rPr>
        <w:lastRenderedPageBreak/>
        <w:t>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ListParagraph"/>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w:t>
      </w:r>
      <w:r w:rsidR="00037F70">
        <w:rPr>
          <w:rStyle w:val="CharStyle15"/>
          <w:rFonts w:ascii="Calibri" w:hAnsi="Calibri" w:cs="Calibri"/>
          <w:color w:val="000000"/>
          <w:sz w:val="22"/>
          <w:szCs w:val="22"/>
        </w:rPr>
        <w:t xml:space="preserve">kúpnej </w:t>
      </w:r>
      <w:r w:rsidRPr="00965E21">
        <w:rPr>
          <w:rStyle w:val="CharStyle15"/>
          <w:rFonts w:ascii="Calibri" w:hAnsi="Calibri" w:cs="Calibri"/>
          <w:color w:val="000000"/>
          <w:sz w:val="22"/>
          <w:szCs w:val="22"/>
        </w:rPr>
        <w:t>zmluvy vo forme príloh sú:</w:t>
      </w:r>
    </w:p>
    <w:p w:rsidR="00965E21" w:rsidRDefault="00965E21" w:rsidP="00965E21">
      <w:pPr>
        <w:pStyle w:val="NoSpacing"/>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C61068">
        <w:rPr>
          <w:rStyle w:val="CharStyle15"/>
          <w:rFonts w:ascii="Calibri" w:hAnsi="Calibri" w:cs="Calibri"/>
          <w:b w:val="0"/>
          <w:sz w:val="22"/>
          <w:szCs w:val="22"/>
        </w:rPr>
        <w:t xml:space="preserve">Nacenená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NoSpacing"/>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NoSpacing"/>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p>
    <w:p w:rsidR="00965E21" w:rsidRPr="00965E21" w:rsidRDefault="00965E21" w:rsidP="00BC3D58">
      <w:pPr>
        <w:pStyle w:val="NoSpacing"/>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6F7B22" w:rsidRDefault="006F7B22"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227F69" w:rsidRDefault="00227F69" w:rsidP="00965E21">
      <w:pPr>
        <w:tabs>
          <w:tab w:val="left" w:pos="4500"/>
          <w:tab w:val="left" w:pos="4962"/>
        </w:tabs>
        <w:spacing w:after="120"/>
        <w:rPr>
          <w:rFonts w:cs="Calibri"/>
          <w:lang w:eastAsia="cs-CZ"/>
        </w:rPr>
      </w:pPr>
    </w:p>
    <w:p w:rsidR="00227F69" w:rsidRPr="004F799E" w:rsidRDefault="00227F69" w:rsidP="00965E21">
      <w:pPr>
        <w:tabs>
          <w:tab w:val="left" w:pos="4500"/>
          <w:tab w:val="left" w:pos="4962"/>
        </w:tabs>
        <w:spacing w:after="120"/>
        <w:rPr>
          <w:rFonts w:cs="Calibri"/>
          <w:lang w:eastAsia="cs-CZ"/>
        </w:rPr>
      </w:pPr>
    </w:p>
    <w:p w:rsidR="00965E21" w:rsidRPr="004F799E" w:rsidRDefault="00965E21" w:rsidP="00965E21">
      <w:pPr>
        <w:pStyle w:val="NoSpacing"/>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NoSpacing"/>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NoSpacing"/>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NoSpacing"/>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NoSpacing"/>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NoSpacing"/>
        <w:rPr>
          <w:rStyle w:val="CharStyle8"/>
          <w:rFonts w:ascii="Calibri" w:hAnsi="Calibri" w:cs="Calibri"/>
          <w:b w:val="0"/>
          <w:bCs w:val="0"/>
        </w:rPr>
      </w:pPr>
    </w:p>
    <w:p w:rsidR="00BC3D58" w:rsidRDefault="00BC3D58" w:rsidP="00965E21">
      <w:pPr>
        <w:pStyle w:val="NoSpacing"/>
        <w:rPr>
          <w:rStyle w:val="CharStyle8"/>
          <w:rFonts w:ascii="Calibri" w:hAnsi="Calibri" w:cs="Calibri"/>
          <w:b w:val="0"/>
          <w:bCs w:val="0"/>
        </w:rPr>
      </w:pPr>
    </w:p>
    <w:p w:rsidR="00227F69" w:rsidRPr="004F799E" w:rsidRDefault="00227F69" w:rsidP="00965E21">
      <w:pPr>
        <w:pStyle w:val="NoSpacing"/>
        <w:rPr>
          <w:rStyle w:val="CharStyle8"/>
          <w:rFonts w:ascii="Calibri" w:hAnsi="Calibri" w:cs="Calibri"/>
          <w:b w:val="0"/>
          <w:bCs w:val="0"/>
        </w:rPr>
      </w:pPr>
    </w:p>
    <w:p w:rsidR="00965E21" w:rsidRPr="00430274" w:rsidRDefault="00965E21" w:rsidP="00430CCF">
      <w:pPr>
        <w:pStyle w:val="NoSpacing"/>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8"/>
          <w:rFonts w:ascii="Calibri" w:hAnsi="Calibri" w:cs="Calibri"/>
          <w:bCs/>
        </w:rPr>
      </w:pPr>
      <w:r w:rsidRPr="004F799E">
        <w:rPr>
          <w:rStyle w:val="CharStyle8"/>
          <w:rFonts w:ascii="Calibri" w:hAnsi="Calibri" w:cs="Calibri"/>
          <w:bCs/>
        </w:rPr>
        <w:t>Banskobystrickej regionálnej správy ciest, a.s.</w:t>
      </w: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sectPr w:rsidR="00022BC4"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1D2" w:rsidRDefault="009331D2" w:rsidP="00C20423">
      <w:pPr>
        <w:spacing w:after="0" w:line="240" w:lineRule="auto"/>
      </w:pPr>
      <w:r>
        <w:separator/>
      </w:r>
    </w:p>
  </w:endnote>
  <w:endnote w:type="continuationSeparator" w:id="0">
    <w:p w:rsidR="009331D2" w:rsidRDefault="009331D2"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1D2" w:rsidRDefault="009331D2" w:rsidP="00C20423">
      <w:pPr>
        <w:spacing w:after="0" w:line="240" w:lineRule="auto"/>
      </w:pPr>
      <w:r>
        <w:separator/>
      </w:r>
    </w:p>
  </w:footnote>
  <w:footnote w:type="continuationSeparator" w:id="0">
    <w:p w:rsidR="009331D2" w:rsidRDefault="009331D2"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eader"/>
        </w:pPr>
        <w:r>
          <w:rPr>
            <w:noProof/>
            <w:lang w:val="en-US" w:eastAsia="en-US"/>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821EA4">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821EA4">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463CE4E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6"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13"/>
  </w:num>
  <w:num w:numId="5">
    <w:abstractNumId w:val="19"/>
  </w:num>
  <w:num w:numId="6">
    <w:abstractNumId w:val="11"/>
  </w:num>
  <w:num w:numId="7">
    <w:abstractNumId w:val="14"/>
  </w:num>
  <w:num w:numId="8">
    <w:abstractNumId w:val="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5"/>
  </w:num>
  <w:num w:numId="18">
    <w:abstractNumId w:val="12"/>
  </w:num>
  <w:num w:numId="19">
    <w:abstractNumId w:val="8"/>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2BC4"/>
    <w:rsid w:val="00024D4E"/>
    <w:rsid w:val="00024FF6"/>
    <w:rsid w:val="00030FE5"/>
    <w:rsid w:val="00032B3F"/>
    <w:rsid w:val="000357FA"/>
    <w:rsid w:val="00037F70"/>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27F69"/>
    <w:rsid w:val="0023022D"/>
    <w:rsid w:val="002337FD"/>
    <w:rsid w:val="0025241A"/>
    <w:rsid w:val="00260D23"/>
    <w:rsid w:val="00263F4A"/>
    <w:rsid w:val="002677DE"/>
    <w:rsid w:val="00270003"/>
    <w:rsid w:val="002772A8"/>
    <w:rsid w:val="00281837"/>
    <w:rsid w:val="0028192B"/>
    <w:rsid w:val="00284424"/>
    <w:rsid w:val="0029051D"/>
    <w:rsid w:val="00294339"/>
    <w:rsid w:val="002955EE"/>
    <w:rsid w:val="002B341D"/>
    <w:rsid w:val="002C0BC2"/>
    <w:rsid w:val="002C6E9D"/>
    <w:rsid w:val="002D0EEF"/>
    <w:rsid w:val="002D1A4B"/>
    <w:rsid w:val="002D2EEC"/>
    <w:rsid w:val="002E53FF"/>
    <w:rsid w:val="002E66D9"/>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1E98"/>
    <w:rsid w:val="003C61B1"/>
    <w:rsid w:val="003D311B"/>
    <w:rsid w:val="003D5930"/>
    <w:rsid w:val="003D59AE"/>
    <w:rsid w:val="003D7290"/>
    <w:rsid w:val="003E4149"/>
    <w:rsid w:val="003F128C"/>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A2C86"/>
    <w:rsid w:val="004B6BE6"/>
    <w:rsid w:val="004C16CB"/>
    <w:rsid w:val="004C357C"/>
    <w:rsid w:val="004C64D2"/>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4CBF"/>
    <w:rsid w:val="00646918"/>
    <w:rsid w:val="006728F0"/>
    <w:rsid w:val="00680447"/>
    <w:rsid w:val="006827A7"/>
    <w:rsid w:val="006B00BD"/>
    <w:rsid w:val="006C0BCB"/>
    <w:rsid w:val="006C4EF8"/>
    <w:rsid w:val="006C52A4"/>
    <w:rsid w:val="006F7B22"/>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21EA4"/>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A7BAD"/>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31D2"/>
    <w:rsid w:val="00935843"/>
    <w:rsid w:val="00963666"/>
    <w:rsid w:val="0096500D"/>
    <w:rsid w:val="0096586C"/>
    <w:rsid w:val="00965E21"/>
    <w:rsid w:val="00973804"/>
    <w:rsid w:val="00974976"/>
    <w:rsid w:val="00986468"/>
    <w:rsid w:val="00992DB2"/>
    <w:rsid w:val="009931A1"/>
    <w:rsid w:val="009A3823"/>
    <w:rsid w:val="009B4AF8"/>
    <w:rsid w:val="009D0667"/>
    <w:rsid w:val="00A017F3"/>
    <w:rsid w:val="00A02938"/>
    <w:rsid w:val="00A227E4"/>
    <w:rsid w:val="00A357A8"/>
    <w:rsid w:val="00A37918"/>
    <w:rsid w:val="00A412B3"/>
    <w:rsid w:val="00A6170A"/>
    <w:rsid w:val="00A72840"/>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022"/>
    <w:rsid w:val="00BA022B"/>
    <w:rsid w:val="00BA27B7"/>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3FF3"/>
    <w:rsid w:val="00C048E7"/>
    <w:rsid w:val="00C138BB"/>
    <w:rsid w:val="00C20423"/>
    <w:rsid w:val="00C21321"/>
    <w:rsid w:val="00C418FF"/>
    <w:rsid w:val="00C443D7"/>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915"/>
    <w:rsid w:val="00CE2B1C"/>
    <w:rsid w:val="00CF665A"/>
    <w:rsid w:val="00D3070A"/>
    <w:rsid w:val="00D30FD5"/>
    <w:rsid w:val="00D33C41"/>
    <w:rsid w:val="00D5752B"/>
    <w:rsid w:val="00D64E93"/>
    <w:rsid w:val="00D6534B"/>
    <w:rsid w:val="00D7543E"/>
    <w:rsid w:val="00D87CCC"/>
    <w:rsid w:val="00DB01E0"/>
    <w:rsid w:val="00DB20C2"/>
    <w:rsid w:val="00DC144C"/>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1744C"/>
    <w:rsid w:val="00F44122"/>
    <w:rsid w:val="00F47029"/>
    <w:rsid w:val="00F66D7B"/>
    <w:rsid w:val="00F8648E"/>
    <w:rsid w:val="00F869F6"/>
    <w:rsid w:val="00FA298D"/>
    <w:rsid w:val="00FB5655"/>
    <w:rsid w:val="00FC1717"/>
    <w:rsid w:val="00FC411F"/>
    <w:rsid w:val="00FD0D3D"/>
    <w:rsid w:val="00FD339A"/>
    <w:rsid w:val="00FE0CE8"/>
    <w:rsid w:val="00FE4156"/>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E22"/>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Heading2">
    <w:name w:val="heading 2"/>
    <w:basedOn w:val="Normal"/>
    <w:next w:val="Normal"/>
    <w:link w:val="Heading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Heading6">
    <w:name w:val="heading 6"/>
    <w:basedOn w:val="Normal"/>
    <w:next w:val="Normal"/>
    <w:link w:val="Heading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eader">
    <w:name w:val="header"/>
    <w:aliases w:val="ho,header odd,first,heading one,Odd Header,h"/>
    <w:basedOn w:val="Normal"/>
    <w:link w:val="Header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eaderChar">
    <w:name w:val="Header Char"/>
    <w:aliases w:val="ho Char,header odd Char,first Char,heading one Char,Odd Header Char,h Char"/>
    <w:basedOn w:val="DefaultParagraphFont"/>
    <w:link w:val="Header"/>
    <w:rsid w:val="00EB4E22"/>
    <w:rPr>
      <w:rFonts w:ascii="Times New Roman" w:eastAsia="Times New Roman" w:hAnsi="Times New Roman" w:cs="Times New Roman"/>
      <w:bCs/>
      <w:sz w:val="24"/>
      <w:szCs w:val="24"/>
      <w:lang w:eastAsia="sk-SK"/>
    </w:rPr>
  </w:style>
  <w:style w:type="paragraph" w:styleId="ListParagraph">
    <w:name w:val="List Paragraph"/>
    <w:aliases w:val="body,Odsek zoznamu2"/>
    <w:basedOn w:val="Normal"/>
    <w:link w:val="ListParagraphChar"/>
    <w:uiPriority w:val="34"/>
    <w:qFormat/>
    <w:rsid w:val="00190E78"/>
    <w:pPr>
      <w:ind w:left="720"/>
      <w:contextualSpacing/>
    </w:pPr>
  </w:style>
  <w:style w:type="paragraph" w:styleId="BalloonText">
    <w:name w:val="Balloon Text"/>
    <w:basedOn w:val="Normal"/>
    <w:link w:val="BalloonTextChar"/>
    <w:uiPriority w:val="99"/>
    <w:semiHidden/>
    <w:unhideWhenUsed/>
    <w:rsid w:val="00156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662"/>
    <w:rPr>
      <w:rFonts w:ascii="Segoe UI" w:eastAsia="Calibri" w:hAnsi="Segoe UI" w:cs="Segoe UI"/>
      <w:sz w:val="18"/>
      <w:szCs w:val="18"/>
    </w:rPr>
  </w:style>
  <w:style w:type="character" w:styleId="Hyperlink">
    <w:name w:val="Hyperlink"/>
    <w:basedOn w:val="DefaultParagraphFont"/>
    <w:uiPriority w:val="99"/>
    <w:unhideWhenUsed/>
    <w:rsid w:val="004F5BD9"/>
    <w:rPr>
      <w:color w:val="0563C1"/>
      <w:u w:val="single"/>
    </w:rPr>
  </w:style>
  <w:style w:type="character" w:customStyle="1" w:styleId="Heading4Char">
    <w:name w:val="Heading 4 Char"/>
    <w:basedOn w:val="DefaultParagraphFont"/>
    <w:link w:val="Heading4"/>
    <w:rsid w:val="000A1060"/>
    <w:rPr>
      <w:rFonts w:eastAsia="Times New Roman" w:cs="Times New Roman"/>
      <w:b/>
      <w:bCs/>
      <w:noProof/>
      <w:sz w:val="20"/>
      <w:szCs w:val="24"/>
      <w:lang w:eastAsia="sk-SK"/>
    </w:rPr>
  </w:style>
  <w:style w:type="paragraph" w:styleId="BodyTextIndent2">
    <w:name w:val="Body Text Indent 2"/>
    <w:basedOn w:val="Normal"/>
    <w:link w:val="BodyTextIndent2Char"/>
    <w:rsid w:val="000A1060"/>
    <w:pPr>
      <w:spacing w:after="0" w:line="240" w:lineRule="auto"/>
      <w:ind w:left="360"/>
      <w:jc w:val="both"/>
    </w:pPr>
    <w:rPr>
      <w:rFonts w:ascii="Arial" w:eastAsia="Times New Roman" w:hAnsi="Arial"/>
      <w:noProof/>
      <w:sz w:val="20"/>
      <w:szCs w:val="24"/>
      <w:lang w:eastAsia="sk-SK"/>
    </w:rPr>
  </w:style>
  <w:style w:type="character" w:customStyle="1" w:styleId="BodyTextIndent2Char">
    <w:name w:val="Body Text Indent 2 Char"/>
    <w:basedOn w:val="DefaultParagraphFont"/>
    <w:link w:val="BodyTextIndent2"/>
    <w:rsid w:val="000A1060"/>
    <w:rPr>
      <w:rFonts w:eastAsia="Times New Roman" w:cs="Times New Roman"/>
      <w:noProof/>
      <w:sz w:val="20"/>
      <w:szCs w:val="24"/>
      <w:lang w:eastAsia="sk-SK"/>
    </w:rPr>
  </w:style>
  <w:style w:type="paragraph" w:styleId="BodyText">
    <w:name w:val="Body Text"/>
    <w:basedOn w:val="Normal"/>
    <w:link w:val="BodyTextChar"/>
    <w:uiPriority w:val="99"/>
    <w:unhideWhenUsed/>
    <w:rsid w:val="006728F0"/>
    <w:pPr>
      <w:spacing w:after="120"/>
    </w:pPr>
  </w:style>
  <w:style w:type="character" w:customStyle="1" w:styleId="BodyTextChar">
    <w:name w:val="Body Text Char"/>
    <w:basedOn w:val="DefaultParagraphFont"/>
    <w:link w:val="BodyText"/>
    <w:uiPriority w:val="99"/>
    <w:rsid w:val="006728F0"/>
    <w:rPr>
      <w:rFonts w:ascii="Calibri" w:eastAsia="Calibri" w:hAnsi="Calibri" w:cs="Times New Roman"/>
    </w:rPr>
  </w:style>
  <w:style w:type="paragraph" w:styleId="BodyTextIndent">
    <w:name w:val="Body Text Indent"/>
    <w:basedOn w:val="Normal"/>
    <w:link w:val="BodyTextIndent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1E1985"/>
    <w:rPr>
      <w:rFonts w:ascii="Times New Roman" w:eastAsia="Times New Roman" w:hAnsi="Times New Roman" w:cs="Times New Roman"/>
      <w:sz w:val="24"/>
      <w:szCs w:val="24"/>
      <w:lang w:val="x-none" w:eastAsia="x-none"/>
    </w:rPr>
  </w:style>
  <w:style w:type="character" w:styleId="HTMLVariable">
    <w:name w:val="HTML Variable"/>
    <w:basedOn w:val="DefaultParagraphFont"/>
    <w:uiPriority w:val="99"/>
    <w:unhideWhenUsed/>
    <w:rsid w:val="00901A5A"/>
    <w:rPr>
      <w:b/>
      <w:bCs/>
      <w:i w:val="0"/>
      <w:iCs w:val="0"/>
    </w:rPr>
  </w:style>
  <w:style w:type="paragraph" w:styleId="BodyText2">
    <w:name w:val="Body Text 2"/>
    <w:basedOn w:val="Normal"/>
    <w:link w:val="BodyText2Char"/>
    <w:uiPriority w:val="99"/>
    <w:unhideWhenUsed/>
    <w:rsid w:val="004649C7"/>
    <w:pPr>
      <w:spacing w:after="120" w:line="480" w:lineRule="auto"/>
    </w:pPr>
  </w:style>
  <w:style w:type="character" w:customStyle="1" w:styleId="BodyText2Char">
    <w:name w:val="Body Text 2 Char"/>
    <w:basedOn w:val="DefaultParagraphFont"/>
    <w:link w:val="Body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TableGrid">
    <w:name w:val="Table Grid"/>
    <w:basedOn w:val="TableNormal"/>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C56B5F"/>
    <w:pPr>
      <w:spacing w:after="120"/>
      <w:ind w:left="283"/>
    </w:pPr>
    <w:rPr>
      <w:sz w:val="16"/>
      <w:szCs w:val="16"/>
    </w:rPr>
  </w:style>
  <w:style w:type="character" w:customStyle="1" w:styleId="BodyTextIndent3Char">
    <w:name w:val="Body Text Indent 3 Char"/>
    <w:basedOn w:val="DefaultParagraphFont"/>
    <w:link w:val="BodyTextIndent3"/>
    <w:rsid w:val="00C56B5F"/>
    <w:rPr>
      <w:rFonts w:ascii="Calibri" w:eastAsia="Calibri" w:hAnsi="Calibri" w:cs="Times New Roman"/>
      <w:sz w:val="16"/>
      <w:szCs w:val="16"/>
    </w:rPr>
  </w:style>
  <w:style w:type="paragraph" w:styleId="BodyText3">
    <w:name w:val="Body Text 3"/>
    <w:basedOn w:val="Normal"/>
    <w:link w:val="BodyText3Char"/>
    <w:unhideWhenUsed/>
    <w:rsid w:val="00C56B5F"/>
    <w:pPr>
      <w:spacing w:after="120"/>
    </w:pPr>
    <w:rPr>
      <w:sz w:val="16"/>
      <w:szCs w:val="16"/>
    </w:rPr>
  </w:style>
  <w:style w:type="character" w:customStyle="1" w:styleId="BodyText3Char">
    <w:name w:val="Body Text 3 Char"/>
    <w:basedOn w:val="DefaultParagraphFont"/>
    <w:link w:val="BodyText3"/>
    <w:rsid w:val="00C56B5F"/>
    <w:rPr>
      <w:rFonts w:ascii="Calibri" w:eastAsia="Calibri" w:hAnsi="Calibri" w:cs="Times New Roman"/>
      <w:sz w:val="16"/>
      <w:szCs w:val="16"/>
    </w:rPr>
  </w:style>
  <w:style w:type="paragraph" w:customStyle="1" w:styleId="Odsekzoznamu1">
    <w:name w:val="Odsek zoznamu1"/>
    <w:basedOn w:val="Normal"/>
    <w:uiPriority w:val="34"/>
    <w:qFormat/>
    <w:rsid w:val="00C56B5F"/>
    <w:pPr>
      <w:spacing w:after="0" w:line="240" w:lineRule="auto"/>
      <w:ind w:left="708"/>
    </w:pPr>
    <w:rPr>
      <w:rFonts w:ascii="Arial" w:eastAsia="Times New Roman" w:hAnsi="Arial"/>
      <w:noProof/>
      <w:sz w:val="20"/>
      <w:szCs w:val="24"/>
      <w:lang w:eastAsia="sk-SK"/>
    </w:rPr>
  </w:style>
  <w:style w:type="paragraph" w:styleId="Subtitle">
    <w:name w:val="Subtitle"/>
    <w:basedOn w:val="Normal"/>
    <w:next w:val="Normal"/>
    <w:link w:val="Subtitle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SubtitleChar">
    <w:name w:val="Subtitle Char"/>
    <w:basedOn w:val="DefaultParagraphFont"/>
    <w:link w:val="Subtitle"/>
    <w:rsid w:val="00C56B5F"/>
    <w:rPr>
      <w:rFonts w:ascii="Calibri Light" w:eastAsia="Times New Roman" w:hAnsi="Calibri Light" w:cs="Times New Roman"/>
      <w:sz w:val="24"/>
      <w:szCs w:val="24"/>
      <w:lang w:eastAsia="sk-SK"/>
    </w:rPr>
  </w:style>
  <w:style w:type="character" w:customStyle="1" w:styleId="Heading3Char">
    <w:name w:val="Heading 3 Char"/>
    <w:basedOn w:val="DefaultParagraphFont"/>
    <w:link w:val="Heading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al"/>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NoSpacing">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al"/>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al"/>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al"/>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al"/>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Heading6Char">
    <w:name w:val="Heading 6 Char"/>
    <w:basedOn w:val="DefaultParagraphFont"/>
    <w:link w:val="Heading6"/>
    <w:rsid w:val="00176D9F"/>
    <w:rPr>
      <w:rFonts w:ascii="Times New Roman" w:eastAsia="Times New Roman" w:hAnsi="Times New Roman" w:cs="Times New Roman"/>
      <w:b/>
      <w:bCs/>
      <w:sz w:val="28"/>
      <w:szCs w:val="20"/>
      <w:lang w:eastAsia="cs-CZ"/>
    </w:rPr>
  </w:style>
  <w:style w:type="character" w:customStyle="1" w:styleId="ListParagraphChar">
    <w:name w:val="List Paragraph Char"/>
    <w:aliases w:val="body Char,Odsek zoznamu2 Char"/>
    <w:link w:val="ListParagraph"/>
    <w:uiPriority w:val="34"/>
    <w:rsid w:val="003D311B"/>
    <w:rPr>
      <w:rFonts w:ascii="Calibri" w:eastAsia="Calibri" w:hAnsi="Calibri" w:cs="Times New Roman"/>
    </w:rPr>
  </w:style>
  <w:style w:type="character" w:customStyle="1" w:styleId="CharStyle8">
    <w:name w:val="Char Style 8"/>
    <w:basedOn w:val="DefaultParagraphFont"/>
    <w:link w:val="Style7"/>
    <w:uiPriority w:val="99"/>
    <w:rsid w:val="003D311B"/>
    <w:rPr>
      <w:rFonts w:cs="Times New Roman"/>
      <w:b/>
      <w:bCs/>
      <w:sz w:val="22"/>
      <w:szCs w:val="22"/>
      <w:u w:val="none"/>
    </w:rPr>
  </w:style>
  <w:style w:type="character" w:customStyle="1" w:styleId="CharStyle17">
    <w:name w:val="Char Style 17"/>
    <w:basedOn w:val="DefaultParagraphFont"/>
    <w:link w:val="Style16"/>
    <w:uiPriority w:val="99"/>
    <w:rsid w:val="003D311B"/>
    <w:rPr>
      <w:b/>
      <w:bCs/>
      <w:sz w:val="19"/>
      <w:szCs w:val="19"/>
      <w:shd w:val="clear" w:color="auto" w:fill="FFFFFF"/>
    </w:rPr>
  </w:style>
  <w:style w:type="paragraph" w:customStyle="1" w:styleId="Style16">
    <w:name w:val="Style 16"/>
    <w:basedOn w:val="Normal"/>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DefaultParagraphFont"/>
    <w:uiPriority w:val="99"/>
    <w:rsid w:val="00A6170A"/>
    <w:rPr>
      <w:rFonts w:ascii="Arial" w:hAnsi="Arial" w:cs="Arial"/>
      <w:b/>
      <w:bCs/>
      <w:sz w:val="19"/>
      <w:szCs w:val="19"/>
      <w:u w:val="none"/>
    </w:rPr>
  </w:style>
  <w:style w:type="character" w:customStyle="1" w:styleId="CharStyle9">
    <w:name w:val="Char Style 9"/>
    <w:basedOn w:val="DefaultParagraphFont"/>
    <w:link w:val="Style8"/>
    <w:uiPriority w:val="99"/>
    <w:locked/>
    <w:rsid w:val="00A6170A"/>
    <w:rPr>
      <w:b/>
      <w:bCs/>
      <w:sz w:val="28"/>
      <w:szCs w:val="28"/>
      <w:shd w:val="clear" w:color="auto" w:fill="FFFFFF"/>
    </w:rPr>
  </w:style>
  <w:style w:type="paragraph" w:customStyle="1" w:styleId="Style8">
    <w:name w:val="Style 8"/>
    <w:basedOn w:val="Normal"/>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DefaultParagraphFont"/>
    <w:link w:val="Style6"/>
    <w:uiPriority w:val="99"/>
    <w:locked/>
    <w:rsid w:val="00A6170A"/>
    <w:rPr>
      <w:b/>
      <w:bCs/>
      <w:sz w:val="19"/>
      <w:szCs w:val="19"/>
      <w:shd w:val="clear" w:color="auto" w:fill="FFFFFF"/>
    </w:rPr>
  </w:style>
  <w:style w:type="paragraph" w:customStyle="1" w:styleId="Style6">
    <w:name w:val="Style 6"/>
    <w:basedOn w:val="Normal"/>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DefaultParagraphFont"/>
    <w:link w:val="Style25"/>
    <w:uiPriority w:val="99"/>
    <w:locked/>
    <w:rsid w:val="00A6170A"/>
    <w:rPr>
      <w:b/>
      <w:bCs/>
      <w:shd w:val="clear" w:color="auto" w:fill="FFFFFF"/>
    </w:rPr>
  </w:style>
  <w:style w:type="paragraph" w:customStyle="1" w:styleId="Style25">
    <w:name w:val="Style 25"/>
    <w:basedOn w:val="Normal"/>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DefaultParagraphFont"/>
    <w:link w:val="Style17"/>
    <w:uiPriority w:val="99"/>
    <w:locked/>
    <w:rsid w:val="00A6170A"/>
    <w:rPr>
      <w:rFonts w:cs="Times New Roman"/>
      <w:b/>
      <w:bCs/>
      <w:i/>
      <w:iCs/>
      <w:sz w:val="32"/>
      <w:szCs w:val="32"/>
      <w:shd w:val="clear" w:color="auto" w:fill="FFFFFF"/>
    </w:rPr>
  </w:style>
  <w:style w:type="paragraph" w:customStyle="1" w:styleId="Style17">
    <w:name w:val="Style 17"/>
    <w:basedOn w:val="Normal"/>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al"/>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Heading2Char">
    <w:name w:val="Heading 2 Char"/>
    <w:basedOn w:val="DefaultParagraphFont"/>
    <w:link w:val="Heading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DefaultParagraphFont"/>
    <w:uiPriority w:val="99"/>
    <w:locked/>
    <w:rsid w:val="00BA022B"/>
    <w:rPr>
      <w:rFonts w:cs="Times New Roman"/>
      <w:sz w:val="21"/>
      <w:szCs w:val="21"/>
      <w:shd w:val="clear" w:color="auto" w:fill="FFFFFF"/>
    </w:rPr>
  </w:style>
  <w:style w:type="paragraph" w:customStyle="1" w:styleId="Style4">
    <w:name w:val="Style 4"/>
    <w:basedOn w:val="Normal"/>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Title">
    <w:name w:val="Title"/>
    <w:basedOn w:val="Normal"/>
    <w:link w:val="Title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TitleChar">
    <w:name w:val="Title Char"/>
    <w:basedOn w:val="DefaultParagraphFont"/>
    <w:link w:val="Title"/>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al"/>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al"/>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al"/>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al"/>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al"/>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Footer">
    <w:name w:val="footer"/>
    <w:basedOn w:val="Normal"/>
    <w:link w:val="FooterChar"/>
    <w:uiPriority w:val="99"/>
    <w:unhideWhenUsed/>
    <w:rsid w:val="00C204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0423"/>
    <w:rPr>
      <w:rFonts w:ascii="Calibri" w:eastAsia="Calibri" w:hAnsi="Calibri" w:cs="Times New Roman"/>
    </w:rPr>
  </w:style>
  <w:style w:type="paragraph" w:styleId="CommentText">
    <w:name w:val="annotation text"/>
    <w:basedOn w:val="Normal"/>
    <w:link w:val="CommentTextChar"/>
    <w:unhideWhenUsed/>
    <w:rsid w:val="006F7B22"/>
    <w:pPr>
      <w:spacing w:after="4" w:line="240" w:lineRule="auto"/>
      <w:ind w:left="10" w:right="288" w:hanging="10"/>
      <w:jc w:val="both"/>
    </w:pPr>
    <w:rPr>
      <w:rFonts w:cs="Calibri"/>
      <w:color w:val="000000"/>
      <w:sz w:val="20"/>
      <w:szCs w:val="20"/>
      <w:lang w:eastAsia="sk-SK"/>
    </w:rPr>
  </w:style>
  <w:style w:type="character" w:customStyle="1" w:styleId="CommentTextChar">
    <w:name w:val="Comment Text Char"/>
    <w:basedOn w:val="DefaultParagraphFont"/>
    <w:link w:val="CommentText"/>
    <w:rsid w:val="006F7B22"/>
    <w:rPr>
      <w:rFonts w:ascii="Calibri" w:eastAsia="Calibri" w:hAnsi="Calibri" w:cs="Calibri"/>
      <w:color w:val="000000"/>
      <w:sz w:val="20"/>
      <w:szCs w:val="20"/>
      <w:lang w:eastAsia="sk-SK"/>
    </w:rPr>
  </w:style>
  <w:style w:type="paragraph" w:customStyle="1" w:styleId="xnormalS">
    <w:name w:val="x normal S"/>
    <w:basedOn w:val="Normal"/>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672294578">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1A1CAE6-215E-432F-8A60-FFBE7D85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4773</Words>
  <Characters>27212</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user</cp:lastModifiedBy>
  <cp:revision>6</cp:revision>
  <cp:lastPrinted>2018-09-18T08:07:00Z</cp:lastPrinted>
  <dcterms:created xsi:type="dcterms:W3CDTF">2020-01-30T09:10:00Z</dcterms:created>
  <dcterms:modified xsi:type="dcterms:W3CDTF">2020-02-25T15:17:00Z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