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0AC425E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B67026">
        <w:rPr>
          <w:rFonts w:asciiTheme="minorHAnsi" w:hAnsiTheme="minorHAnsi" w:cstheme="minorHAnsi"/>
        </w:rPr>
        <w:t>služeb</w:t>
      </w:r>
    </w:p>
    <w:p w14:paraId="04167255" w14:textId="4FDFC58B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B67026">
        <w:rPr>
          <w:rFonts w:asciiTheme="minorHAnsi" w:eastAsia="Arial Unicode MS" w:hAnsiTheme="minorHAnsi" w:cstheme="minorHAnsi"/>
        </w:rPr>
        <w:t>na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B67026">
        <w:rPr>
          <w:rFonts w:asciiTheme="minorHAnsi" w:eastAsia="Arial Unicode MS" w:hAnsiTheme="minorHAnsi" w:cstheme="minorHAnsi"/>
        </w:rPr>
        <w:t>služby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0D723111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FD46AF" w:rsidRPr="00FD46A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Restaurování Mariánského sloupu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56AA4507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FD46AF" w:rsidRPr="00FD46AF">
        <w:rPr>
          <w:rFonts w:asciiTheme="minorHAnsi" w:hAnsiTheme="minorHAnsi" w:cstheme="minorHAnsi"/>
          <w:i/>
          <w:iCs/>
          <w:sz w:val="22"/>
          <w:szCs w:val="22"/>
        </w:rPr>
        <w:t>Restaurování Mariánského sloupu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FD46AF">
        <w:rPr>
          <w:rFonts w:asciiTheme="minorHAnsi" w:hAnsiTheme="minorHAnsi" w:cstheme="minorHAnsi"/>
          <w:sz w:val="22"/>
          <w:szCs w:val="22"/>
        </w:rPr>
        <w:t>10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10CC7372" w14:textId="77777777" w:rsidR="00303748" w:rsidRDefault="0030374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BBFC90" w14:textId="10901833" w:rsidR="00EA3CE3" w:rsidRPr="00EA3CE3" w:rsidRDefault="00EA3CE3" w:rsidP="00EC048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První </w:t>
      </w:r>
      <w:r w:rsidR="00B67026">
        <w:rPr>
          <w:rFonts w:asciiTheme="minorHAnsi" w:hAnsiTheme="minorHAnsi" w:cstheme="minorHAnsi"/>
          <w:b/>
          <w:bCs/>
          <w:sz w:val="22"/>
          <w:szCs w:val="22"/>
        </w:rPr>
        <w:t>referenční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57EB878C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yl</w:t>
            </w:r>
            <w:r w:rsidR="008135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 </w:t>
            </w:r>
            <w:r w:rsidR="0081357A" w:rsidRPr="008135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restaurování  sochařských uměleckých děl z kamene  zapsaných jako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8135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památkově chráněný objekt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699917DE" w14:textId="3E773C6F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Druhá </w:t>
      </w:r>
      <w:r w:rsidR="0081357A">
        <w:rPr>
          <w:rFonts w:asciiTheme="minorHAnsi" w:hAnsiTheme="minorHAnsi" w:cstheme="minorHAnsi"/>
          <w:b/>
          <w:bCs/>
          <w:sz w:val="22"/>
          <w:szCs w:val="22"/>
        </w:rPr>
        <w:t>referenčn</w:t>
      </w:r>
      <w:r>
        <w:rPr>
          <w:rFonts w:asciiTheme="minorHAnsi" w:hAnsiTheme="minorHAnsi" w:cstheme="minorHAnsi"/>
          <w:b/>
          <w:bCs/>
          <w:sz w:val="22"/>
          <w:szCs w:val="22"/>
        </w:rPr>
        <w:t>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357A" w:rsidRPr="0033515A" w14:paraId="0797ED82" w14:textId="77777777" w:rsidTr="00D42E8A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564F5A" w14:textId="77777777" w:rsidR="0081357A" w:rsidRPr="0033515A" w:rsidRDefault="0081357A" w:rsidP="00D42E8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2F3884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00B95351" w14:textId="77777777" w:rsidTr="00D42E8A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A7F47A0" w14:textId="77777777" w:rsidR="0081357A" w:rsidRPr="0033515A" w:rsidRDefault="0081357A" w:rsidP="00D42E8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FEBB631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15CB4F35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60BDF1E9" w14:textId="77777777" w:rsidR="0081357A" w:rsidRPr="0033515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1F66D48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0970C2F5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33AA5509" w14:textId="77777777" w:rsidR="0081357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288CF743" w14:textId="77777777" w:rsidR="0081357A" w:rsidRPr="00814C12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2F699A2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67F983F2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45F3E215" w14:textId="77777777" w:rsidR="0081357A" w:rsidRPr="0033515A" w:rsidRDefault="0081357A" w:rsidP="00D42E8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3835187F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7F974350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6A47C383" w14:textId="77777777" w:rsidR="0081357A" w:rsidRPr="0033515A" w:rsidRDefault="0081357A" w:rsidP="00D42E8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E24684E" w14:textId="77777777" w:rsidR="0081357A" w:rsidRPr="0033515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5C271DF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3B41DFB8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68FE42F4" w14:textId="77777777" w:rsidR="0081357A" w:rsidRPr="0033515A" w:rsidRDefault="0081357A" w:rsidP="00D42E8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bylo </w:t>
            </w:r>
            <w:r w:rsidRPr="008135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restaurování  sochařských uměleckých děl z kamene  zapsaných jako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památkově chráněný objekt </w:t>
            </w:r>
          </w:p>
        </w:tc>
        <w:tc>
          <w:tcPr>
            <w:tcW w:w="5227" w:type="dxa"/>
            <w:vAlign w:val="center"/>
          </w:tcPr>
          <w:p w14:paraId="7D5B843F" w14:textId="77777777" w:rsidR="0081357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AED5D86" w14:textId="77777777" w:rsidR="0081357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3F29A23D" w14:textId="77777777" w:rsidR="0081357A" w:rsidRPr="003A0F60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357A" w:rsidRPr="0033515A" w14:paraId="4AEAB87C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69305C59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F53BF9C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3E99C8B0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29B44DC8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518B83E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060DA0C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BFFBD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C7B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416644" w14:textId="678D2B0C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Třetí </w:t>
      </w:r>
      <w:r w:rsidR="0081357A">
        <w:rPr>
          <w:rFonts w:asciiTheme="minorHAnsi" w:hAnsiTheme="minorHAnsi" w:cstheme="minorHAnsi"/>
          <w:b/>
          <w:bCs/>
          <w:sz w:val="22"/>
          <w:szCs w:val="22"/>
        </w:rPr>
        <w:t>referenční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357A" w:rsidRPr="0033515A" w14:paraId="2E4FABB9" w14:textId="77777777" w:rsidTr="00D42E8A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AFC54" w14:textId="77777777" w:rsidR="0081357A" w:rsidRPr="0033515A" w:rsidRDefault="0081357A" w:rsidP="00D42E8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EF5FD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6C216FA0" w14:textId="77777777" w:rsidTr="00D42E8A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17BB69E" w14:textId="77777777" w:rsidR="0081357A" w:rsidRPr="0033515A" w:rsidRDefault="0081357A" w:rsidP="00D42E8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219A024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24296B48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59C43234" w14:textId="77777777" w:rsidR="0081357A" w:rsidRPr="0033515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6C6D014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48856071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64055EBA" w14:textId="77777777" w:rsidR="0081357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3D1000E7" w14:textId="77777777" w:rsidR="0081357A" w:rsidRPr="00814C12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9FF7702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7A0BB863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3FD1AB4A" w14:textId="77777777" w:rsidR="0081357A" w:rsidRPr="0033515A" w:rsidRDefault="0081357A" w:rsidP="00D42E8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9A5005C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1191CB75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2EADAE8B" w14:textId="77777777" w:rsidR="0081357A" w:rsidRPr="0033515A" w:rsidRDefault="0081357A" w:rsidP="00D42E8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80DD8A5" w14:textId="77777777" w:rsidR="0081357A" w:rsidRPr="0033515A" w:rsidRDefault="0081357A" w:rsidP="00D42E8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63D1D17" w14:textId="77777777" w:rsidR="0081357A" w:rsidRPr="007D7906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0FFD1276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213701A7" w14:textId="77777777" w:rsidR="0081357A" w:rsidRPr="0033515A" w:rsidRDefault="0081357A" w:rsidP="00D42E8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bylo </w:t>
            </w:r>
            <w:r w:rsidRPr="0081357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restaurování  sochařských uměleckých děl z kamene  zapsaných jako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památkově chráněný objekt </w:t>
            </w:r>
          </w:p>
        </w:tc>
        <w:tc>
          <w:tcPr>
            <w:tcW w:w="5227" w:type="dxa"/>
            <w:vAlign w:val="center"/>
          </w:tcPr>
          <w:p w14:paraId="56471558" w14:textId="77777777" w:rsidR="0081357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00ABB39" w14:textId="77777777" w:rsidR="0081357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36BD1C8D" w14:textId="77777777" w:rsidR="0081357A" w:rsidRPr="003A0F60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357A" w:rsidRPr="0033515A" w14:paraId="39E89F41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7AB9F3AF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AC670F7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357A" w:rsidRPr="0033515A" w14:paraId="3FAC2BFA" w14:textId="77777777" w:rsidTr="00D42E8A">
        <w:trPr>
          <w:trHeight w:val="567"/>
        </w:trPr>
        <w:tc>
          <w:tcPr>
            <w:tcW w:w="3459" w:type="dxa"/>
            <w:vAlign w:val="center"/>
          </w:tcPr>
          <w:p w14:paraId="2C324D31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0C81CB5" w14:textId="77777777" w:rsidR="0081357A" w:rsidRPr="0033515A" w:rsidRDefault="0081357A" w:rsidP="00D42E8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801FF4E" w14:textId="77777777" w:rsidR="0081357A" w:rsidRPr="0033515A" w:rsidRDefault="0081357A" w:rsidP="00D42E8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01915A6" w14:textId="77777777" w:rsidR="001F0FC5" w:rsidRDefault="001F0FC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24EF46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027C71C3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7072D" w14:textId="77777777" w:rsidR="005A4E12" w:rsidRDefault="005A4E12" w:rsidP="00E77BEC">
      <w:r>
        <w:separator/>
      </w:r>
    </w:p>
    <w:p w14:paraId="373B2FB3" w14:textId="77777777" w:rsidR="005A4E12" w:rsidRDefault="005A4E12"/>
    <w:p w14:paraId="74A1C482" w14:textId="77777777" w:rsidR="005A4E12" w:rsidRDefault="005A4E12"/>
  </w:endnote>
  <w:endnote w:type="continuationSeparator" w:id="0">
    <w:p w14:paraId="052ABD67" w14:textId="77777777" w:rsidR="005A4E12" w:rsidRDefault="005A4E12" w:rsidP="00E77BEC">
      <w:r>
        <w:continuationSeparator/>
      </w:r>
    </w:p>
    <w:p w14:paraId="53B0D795" w14:textId="77777777" w:rsidR="005A4E12" w:rsidRDefault="005A4E12"/>
    <w:p w14:paraId="424B4DB0" w14:textId="77777777" w:rsidR="005A4E12" w:rsidRDefault="005A4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0647" w14:textId="77777777" w:rsidR="005A4E12" w:rsidRPr="002F7A57" w:rsidRDefault="005A4E12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7DDB944" w14:textId="77777777" w:rsidR="005A4E12" w:rsidRDefault="005A4E12"/>
  </w:footnote>
  <w:footnote w:type="continuationSeparator" w:id="0">
    <w:p w14:paraId="3884312C" w14:textId="77777777" w:rsidR="005A4E12" w:rsidRDefault="005A4E12" w:rsidP="00E77BEC">
      <w:r>
        <w:continuationSeparator/>
      </w:r>
    </w:p>
    <w:p w14:paraId="425F2AAB" w14:textId="77777777" w:rsidR="005A4E12" w:rsidRDefault="005A4E12"/>
    <w:p w14:paraId="57F4B91D" w14:textId="77777777" w:rsidR="005A4E12" w:rsidRDefault="005A4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357A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3824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6702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3C69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D46AF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BAAA5B-F923-4D47-9854-CEA33C2368AC}"/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2025-04-06T20:01:00Z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