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64F3754E"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CE24A2">
        <w:rPr>
          <w:rFonts w:ascii="Arial" w:hAnsi="Arial" w:cs="Arial"/>
          <w:b/>
          <w:bCs/>
          <w:color w:val="000000"/>
          <w:szCs w:val="20"/>
        </w:rPr>
        <w:t>KOMPRESORY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33F684F8"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CE24A2">
        <w:rPr>
          <w:rFonts w:ascii="Arial" w:hAnsi="Arial" w:cs="Arial"/>
          <w:b/>
          <w:bCs/>
          <w:color w:val="000000"/>
          <w:szCs w:val="20"/>
        </w:rPr>
        <w:t>KOMPRESORY</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CE24A2"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06849323"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CE24A2"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684932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544"/>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30C98"/>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24A2"/>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560</Words>
  <Characters>3306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4</cp:revision>
  <dcterms:created xsi:type="dcterms:W3CDTF">2025-04-17T06:43:00Z</dcterms:created>
  <dcterms:modified xsi:type="dcterms:W3CDTF">2025-04-22T15:49:00Z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