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003753" w:rsidRDefault="006322A0" w:rsidP="0000375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59161FDA" w14:textId="77777777" w:rsidR="0066660B" w:rsidRPr="00003753" w:rsidRDefault="0066660B" w:rsidP="00003753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DAF713F" w14:textId="01DB6749" w:rsidR="006322A0" w:rsidRPr="003367BD" w:rsidRDefault="006322A0" w:rsidP="0000375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3367BD">
        <w:rPr>
          <w:rFonts w:ascii="Arial" w:hAnsi="Arial" w:cs="Arial"/>
          <w:b/>
          <w:sz w:val="28"/>
          <w:szCs w:val="28"/>
        </w:rPr>
        <w:t>OPIS PRZEDMIOTU ZAMÓWIENIA</w:t>
      </w:r>
    </w:p>
    <w:p w14:paraId="0AD8A00C" w14:textId="77777777" w:rsidR="00610C09" w:rsidRPr="00003753" w:rsidRDefault="00610C09" w:rsidP="0000375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B2268FF" w14:textId="2A56F97A" w:rsidR="007050FF" w:rsidRPr="00003753" w:rsidRDefault="007050FF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/>
          <w:sz w:val="22"/>
          <w:szCs w:val="22"/>
        </w:rPr>
        <w:t>1.</w:t>
      </w:r>
      <w:r w:rsidRPr="00003753">
        <w:rPr>
          <w:rFonts w:ascii="Arial" w:hAnsi="Arial" w:cs="Arial"/>
          <w:b/>
          <w:sz w:val="22"/>
          <w:szCs w:val="22"/>
        </w:rPr>
        <w:tab/>
        <w:t xml:space="preserve">OPIS ZAMÓWIENIA NA 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USŁUGĘ ZAŁOŻENIA ŁĄKI KWIATOWEJ W LEŚNICTWIE SZCZAKOWA </w:t>
      </w:r>
      <w:r w:rsidRPr="00003753">
        <w:rPr>
          <w:rFonts w:ascii="Arial" w:hAnsi="Arial" w:cs="Arial"/>
          <w:b/>
          <w:sz w:val="22"/>
          <w:szCs w:val="22"/>
        </w:rPr>
        <w:t>W RAMACH ZADANIA PODSTAWOWEGO</w:t>
      </w:r>
      <w:r w:rsidRPr="00003753">
        <w:rPr>
          <w:rFonts w:ascii="Arial" w:hAnsi="Arial" w:cs="Arial"/>
          <w:bCs/>
          <w:sz w:val="22"/>
          <w:szCs w:val="22"/>
        </w:rPr>
        <w:t>.</w:t>
      </w:r>
    </w:p>
    <w:p w14:paraId="67F28F70" w14:textId="77777777" w:rsidR="00406168" w:rsidRPr="00003753" w:rsidRDefault="00406168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</w:p>
    <w:p w14:paraId="7CEA8B23" w14:textId="6D19977B" w:rsidR="00003753" w:rsidRPr="00003753" w:rsidRDefault="00C63D5E" w:rsidP="00003753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1.1.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Przedmiotem zamówienia jest wykonanie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003753" w:rsidRPr="00003753">
        <w:rPr>
          <w:rFonts w:ascii="Arial" w:hAnsi="Arial" w:cs="Arial"/>
          <w:sz w:val="22"/>
          <w:szCs w:val="22"/>
        </w:rPr>
        <w:t>i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obejmuje:</w:t>
      </w:r>
    </w:p>
    <w:p w14:paraId="001A4BC2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Przygotowanie terenu oraz założenie łąki kwietnej. Powierzchnia łąki ok. 5000 m².</w:t>
      </w:r>
    </w:p>
    <w:p w14:paraId="17C2126F" w14:textId="1F5F5569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Lokalizacja - Gmina Jaworzno, </w:t>
      </w:r>
      <w:proofErr w:type="spellStart"/>
      <w:r w:rsidRPr="00003753">
        <w:rPr>
          <w:rFonts w:ascii="Arial" w:hAnsi="Arial" w:cs="Arial"/>
          <w:sz w:val="22"/>
          <w:szCs w:val="22"/>
        </w:rPr>
        <w:t>obr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. ew. 315 dz. ew. 5721, leśnictwo Szczakowa </w:t>
      </w:r>
      <w:r>
        <w:rPr>
          <w:rFonts w:ascii="Arial" w:hAnsi="Arial" w:cs="Arial"/>
          <w:sz w:val="22"/>
          <w:szCs w:val="22"/>
        </w:rPr>
        <w:t xml:space="preserve">adres leśny </w:t>
      </w:r>
      <w:r w:rsidRPr="00003753">
        <w:rPr>
          <w:rFonts w:ascii="Arial" w:hAnsi="Arial" w:cs="Arial"/>
          <w:sz w:val="22"/>
          <w:szCs w:val="22"/>
        </w:rPr>
        <w:t>02-07-1-11-315-n-00 (Mapa 1 i 2)</w:t>
      </w:r>
      <w:r w:rsidR="00CB2202">
        <w:rPr>
          <w:rFonts w:ascii="Arial" w:hAnsi="Arial" w:cs="Arial"/>
          <w:sz w:val="22"/>
          <w:szCs w:val="22"/>
        </w:rPr>
        <w:t>.</w:t>
      </w:r>
    </w:p>
    <w:p w14:paraId="70CFFD79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52735A43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35BE6272" w14:textId="1E8E417F" w:rsidR="00003753" w:rsidRP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63D392D8" w14:textId="77777777" w:rsidR="00003753" w:rsidRPr="00053DBA" w:rsidRDefault="00003753" w:rsidP="00053DBA">
      <w:pPr>
        <w:pStyle w:val="Akapitzlist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Warunki i wymagania dotyczące wykonania przedmiotu zamówienia:</w:t>
      </w:r>
    </w:p>
    <w:p w14:paraId="46B543BB" w14:textId="636AC8ED" w:rsidR="00003753" w:rsidRPr="00003753" w:rsidRDefault="00003753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1.</w:t>
      </w:r>
      <w:r w:rsidR="00053DBA">
        <w:rPr>
          <w:rFonts w:ascii="Arial" w:hAnsi="Arial" w:cs="Arial"/>
          <w:sz w:val="22"/>
          <w:szCs w:val="22"/>
        </w:rPr>
        <w:t>2.1.</w:t>
      </w:r>
      <w:r w:rsidR="00053DBA">
        <w:rPr>
          <w:rFonts w:ascii="Arial" w:hAnsi="Arial" w:cs="Arial"/>
          <w:sz w:val="22"/>
          <w:szCs w:val="22"/>
        </w:rPr>
        <w:tab/>
      </w:r>
      <w:r w:rsidRPr="00003753">
        <w:rPr>
          <w:rFonts w:ascii="Arial" w:hAnsi="Arial" w:cs="Arial"/>
          <w:sz w:val="22"/>
          <w:szCs w:val="22"/>
        </w:rPr>
        <w:t>Przygotowanie terenu oraz założenie łąki kwietnej obejmuje:</w:t>
      </w:r>
    </w:p>
    <w:p w14:paraId="3EA977A7" w14:textId="4636BEBD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Ustalenie dokładnego składu mieszanki na podstawie badań i lokalnych warunków wspólnie z doświadczonym w tej dziedzinie botanikiem oraz uzgodnienie składu mieszanki z zamawiającym</w:t>
      </w:r>
      <w:r w:rsidR="00053DBA">
        <w:rPr>
          <w:rFonts w:ascii="Arial" w:hAnsi="Arial" w:cs="Arial"/>
          <w:sz w:val="22"/>
          <w:szCs w:val="22"/>
        </w:rPr>
        <w:t>.</w:t>
      </w:r>
    </w:p>
    <w:p w14:paraId="3F3B57B2" w14:textId="77777777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 przypadku konieczności zdjęcie nadwyżek ziemi i skoszenie terenu</w:t>
      </w:r>
      <w:r w:rsidR="00053DBA">
        <w:rPr>
          <w:rFonts w:ascii="Arial" w:hAnsi="Arial" w:cs="Arial"/>
          <w:sz w:val="22"/>
          <w:szCs w:val="22"/>
        </w:rPr>
        <w:t>.</w:t>
      </w:r>
    </w:p>
    <w:p w14:paraId="6D4C32FE" w14:textId="09D5331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Uprawa terenu przeznaczonego pod wysiew (ok. 5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000 m²)  obejmuje:</w:t>
      </w:r>
    </w:p>
    <w:p w14:paraId="1F4D3635" w14:textId="39EB0AD5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wierzchniej warstwy gruntu na głębokość 10-15 cm za pomocą brony talerzowej</w:t>
      </w:r>
      <w:r>
        <w:rPr>
          <w:rFonts w:ascii="Arial" w:hAnsi="Arial" w:cs="Arial"/>
          <w:sz w:val="22"/>
          <w:szCs w:val="22"/>
        </w:rPr>
        <w:t>.</w:t>
      </w:r>
      <w:r w:rsidR="00003753" w:rsidRPr="00003753">
        <w:rPr>
          <w:rFonts w:ascii="Arial" w:hAnsi="Arial" w:cs="Arial"/>
          <w:sz w:val="22"/>
          <w:szCs w:val="22"/>
        </w:rPr>
        <w:t xml:space="preserve"> </w:t>
      </w:r>
    </w:p>
    <w:p w14:paraId="70255383" w14:textId="79D5564F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ponown</w:t>
      </w:r>
      <w:r w:rsidR="00E073AF">
        <w:rPr>
          <w:rFonts w:ascii="Arial" w:hAnsi="Arial" w:cs="Arial"/>
          <w:sz w:val="22"/>
          <w:szCs w:val="22"/>
        </w:rPr>
        <w:t>ą</w:t>
      </w:r>
      <w:r w:rsidR="00003753" w:rsidRPr="00003753">
        <w:rPr>
          <w:rFonts w:ascii="Arial" w:hAnsi="Arial" w:cs="Arial"/>
          <w:sz w:val="22"/>
          <w:szCs w:val="22"/>
        </w:rPr>
        <w:t xml:space="preserve"> 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gruntu na głębokość 10 cm za pomocą brony talerzowej lub glebogryzarki.</w:t>
      </w:r>
    </w:p>
    <w:p w14:paraId="6301B4A2" w14:textId="67E31A53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Uporządkowanie miejsca pracy</w:t>
      </w:r>
      <w:r>
        <w:rPr>
          <w:rFonts w:ascii="Arial" w:hAnsi="Arial" w:cs="Arial"/>
          <w:sz w:val="22"/>
          <w:szCs w:val="22"/>
        </w:rPr>
        <w:t>.</w:t>
      </w:r>
    </w:p>
    <w:p w14:paraId="537BA85B" w14:textId="595A472C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od ostatniej uprawy wykonanie wysiewu mieszanki nasiennej siewnikiem rzutowym</w:t>
      </w:r>
      <w:r>
        <w:rPr>
          <w:rFonts w:ascii="Arial" w:hAnsi="Arial" w:cs="Arial"/>
          <w:sz w:val="22"/>
          <w:szCs w:val="22"/>
        </w:rPr>
        <w:t>.</w:t>
      </w:r>
    </w:p>
    <w:p w14:paraId="49F68E6A" w14:textId="1CFB890F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Wałowanie lekkim wałem ogrodniczym</w:t>
      </w:r>
      <w:r>
        <w:rPr>
          <w:rFonts w:ascii="Arial" w:hAnsi="Arial" w:cs="Arial"/>
          <w:sz w:val="22"/>
          <w:szCs w:val="22"/>
        </w:rPr>
        <w:t>.</w:t>
      </w:r>
    </w:p>
    <w:p w14:paraId="12C24CCE" w14:textId="669B7A3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Mieszankę nasienną wysiać w ilości 1 g/m². Do wysiewu zaleca się zmieszanie nasion z wermikulitem lub innym wypełniaczem w celu zapewnienia równomiernego obsiewu.</w:t>
      </w:r>
    </w:p>
    <w:p w14:paraId="43093B93" w14:textId="7F7FFD38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Wysiewu siewnikiem </w:t>
      </w:r>
      <w:r w:rsidR="00485535">
        <w:rPr>
          <w:rFonts w:ascii="Arial" w:hAnsi="Arial" w:cs="Arial"/>
          <w:sz w:val="22"/>
          <w:szCs w:val="22"/>
        </w:rPr>
        <w:t xml:space="preserve">rzutowym </w:t>
      </w:r>
      <w:r w:rsidR="00003753" w:rsidRPr="00003753">
        <w:rPr>
          <w:rFonts w:ascii="Arial" w:hAnsi="Arial" w:cs="Arial"/>
          <w:sz w:val="22"/>
          <w:szCs w:val="22"/>
        </w:rPr>
        <w:t>pneumatycznym dokonujemy na najpłytszym ustawieniu siewnika.</w:t>
      </w:r>
    </w:p>
    <w:p w14:paraId="543F4DD8" w14:textId="3AEEDB8A" w:rsidR="00003753" w:rsidRPr="00003753" w:rsidRDefault="00053DBA" w:rsidP="00E073AF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</w:t>
      </w:r>
      <w:r w:rsidR="00003753" w:rsidRPr="00003753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nasion wielogatunkowa o różnych wymaganiach. Mieszanka musi zawierać nasiona roślin pochodzących z upraw na terenach leżących w podobnej strefie klimatycznej, charakteryzujących się podobną ilością opadów atmosferycznych.</w:t>
      </w:r>
    </w:p>
    <w:p w14:paraId="1B9A3056" w14:textId="235A956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Zalecane jest wykonanie prób glebowych.</w:t>
      </w:r>
    </w:p>
    <w:p w14:paraId="5979F53D" w14:textId="77777777" w:rsidR="003920A6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Skład mieszanek nasiennych powinien zatwierdzić doświadczony botanik. </w:t>
      </w:r>
    </w:p>
    <w:p w14:paraId="130AE0EE" w14:textId="45B0E3E4" w:rsidR="003920A6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Preferowane w mieszance są gatunki odpowiednie dla zbiorowiska </w:t>
      </w:r>
      <w:proofErr w:type="spellStart"/>
      <w:r w:rsidRPr="00003753">
        <w:rPr>
          <w:rFonts w:ascii="Arial" w:hAnsi="Arial" w:cs="Arial"/>
          <w:sz w:val="22"/>
          <w:szCs w:val="22"/>
        </w:rPr>
        <w:t>zmiennowilgotnej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 łąki </w:t>
      </w:r>
      <w:proofErr w:type="spellStart"/>
      <w:r w:rsidRPr="00003753">
        <w:rPr>
          <w:rFonts w:ascii="Arial" w:hAnsi="Arial" w:cs="Arial"/>
          <w:sz w:val="22"/>
          <w:szCs w:val="22"/>
        </w:rPr>
        <w:t>trzęślicowej</w:t>
      </w:r>
      <w:proofErr w:type="spellEnd"/>
      <w:r w:rsidRPr="00003753">
        <w:rPr>
          <w:rFonts w:ascii="Arial" w:hAnsi="Arial" w:cs="Arial"/>
          <w:sz w:val="22"/>
          <w:szCs w:val="22"/>
        </w:rPr>
        <w:t>.</w:t>
      </w:r>
    </w:p>
    <w:p w14:paraId="053D170E" w14:textId="4D1E00A0" w:rsidR="00003753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 skład mieszanki mogą wchodzić m. in. </w:t>
      </w:r>
    </w:p>
    <w:p w14:paraId="24854730" w14:textId="77777777" w:rsidR="003920A6" w:rsidRDefault="003920A6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5463" w:type="dxa"/>
        <w:tblInd w:w="1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9"/>
        <w:gridCol w:w="2744"/>
      </w:tblGrid>
      <w:tr w:rsidR="00003753" w:rsidRPr="00003753" w14:paraId="1642696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AA365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Polska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D7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Łacińska</w:t>
            </w:r>
          </w:p>
        </w:tc>
      </w:tr>
      <w:tr w:rsidR="00003753" w:rsidRPr="00003753" w14:paraId="3181D1E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2395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F46F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millefolium</w:t>
            </w:r>
            <w:proofErr w:type="spellEnd"/>
          </w:p>
        </w:tc>
      </w:tr>
      <w:tr w:rsidR="00003753" w:rsidRPr="00003753" w14:paraId="3C42660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DC3C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kichawiec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DCDF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ptarmica</w:t>
            </w:r>
            <w:proofErr w:type="spellEnd"/>
          </w:p>
        </w:tc>
      </w:tr>
      <w:tr w:rsidR="00003753" w:rsidRPr="00003753" w14:paraId="7690519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51CFD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Dzięgiel leśny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F8A7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Angelica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44688C91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6336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Trybula leśna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F609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Anthriscus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22BB336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5741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Gorczycznik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4436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Barbarea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B29A50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057B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Bukwica zwyczajna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225BD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Betonica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5695BD6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C627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Kminek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4B660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carvi</w:t>
            </w:r>
            <w:proofErr w:type="spellEnd"/>
          </w:p>
        </w:tc>
      </w:tr>
      <w:tr w:rsidR="00003753" w:rsidRPr="00003753" w14:paraId="3DFF9CAF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F443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bławatek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82C1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cyanus</w:t>
            </w:r>
            <w:proofErr w:type="spellEnd"/>
          </w:p>
        </w:tc>
      </w:tr>
      <w:tr w:rsidR="00003753" w:rsidRPr="00003753" w14:paraId="2072947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ABFD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0F566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jacea</w:t>
            </w:r>
            <w:proofErr w:type="spellEnd"/>
          </w:p>
        </w:tc>
      </w:tr>
      <w:tr w:rsidR="00003753" w:rsidRPr="00003753" w14:paraId="49F2939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B5A9E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Ostrożeń warzywny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43467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Cirsium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oleraceum</w:t>
            </w:r>
            <w:proofErr w:type="spellEnd"/>
          </w:p>
        </w:tc>
      </w:tr>
      <w:tr w:rsidR="00003753" w:rsidRPr="00003753" w14:paraId="6075F90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45A8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Pępawa dwuletnia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1A4A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Crepis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biennis</w:t>
            </w:r>
            <w:proofErr w:type="spellEnd"/>
          </w:p>
        </w:tc>
      </w:tr>
      <w:tr w:rsidR="00003753" w:rsidRPr="00003753" w14:paraId="15AB2DE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F461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Wiązówka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1350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Filipendula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ulmaria</w:t>
            </w:r>
            <w:proofErr w:type="spellEnd"/>
          </w:p>
        </w:tc>
      </w:tr>
      <w:tr w:rsidR="00003753" w:rsidRPr="00003753" w14:paraId="68694D4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B9A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Przytulia biała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436AE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Galium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album</w:t>
            </w:r>
          </w:p>
        </w:tc>
      </w:tr>
      <w:tr w:rsidR="00003753" w:rsidRPr="00003753" w14:paraId="33A0FE7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768F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Bodziszek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1214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Geranium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  <w:tr w:rsidR="00003753" w:rsidRPr="00003753" w14:paraId="162BF86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4F4C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Kuklik zwisły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370E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rivale</w:t>
            </w:r>
            <w:proofErr w:type="spellEnd"/>
          </w:p>
        </w:tc>
      </w:tr>
      <w:tr w:rsidR="00003753" w:rsidRPr="00003753" w14:paraId="6AD50E7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5B19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Barszcz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A680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Heracleum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sphondylium</w:t>
            </w:r>
            <w:proofErr w:type="spellEnd"/>
          </w:p>
        </w:tc>
      </w:tr>
      <w:tr w:rsidR="00003753" w:rsidRPr="00003753" w14:paraId="3137A2D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98B4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Dziurawiec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skrzydełkowaty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01F2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Hypericum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tetrapterum</w:t>
            </w:r>
            <w:proofErr w:type="spellEnd"/>
          </w:p>
        </w:tc>
      </w:tr>
      <w:tr w:rsidR="00003753" w:rsidRPr="00003753" w14:paraId="6A50E63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DCD4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Złocień właściwy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8A36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Leucanthemum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vulgare</w:t>
            </w:r>
            <w:proofErr w:type="spellEnd"/>
          </w:p>
        </w:tc>
      </w:tr>
      <w:tr w:rsidR="00003753" w:rsidRPr="00003753" w14:paraId="677A2C0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C3F8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Komonica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E8B7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Lotus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pedunculatus</w:t>
            </w:r>
            <w:proofErr w:type="spellEnd"/>
          </w:p>
        </w:tc>
      </w:tr>
      <w:tr w:rsidR="00003753" w:rsidRPr="00003753" w14:paraId="01A0F12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6E3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Firletka poszarpana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2D2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Lychnis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flos-cuculi</w:t>
            </w:r>
            <w:proofErr w:type="spellEnd"/>
          </w:p>
        </w:tc>
      </w:tr>
      <w:tr w:rsidR="00003753" w:rsidRPr="00003753" w14:paraId="6524FEF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F46E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Tojeść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08D9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Lysimachia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5811B6B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5F3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lastRenderedPageBreak/>
              <w:t>Krwawnica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69FCB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Lythrum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salicaria</w:t>
            </w:r>
            <w:proofErr w:type="spellEnd"/>
          </w:p>
        </w:tc>
      </w:tr>
      <w:tr w:rsidR="00003753" w:rsidRPr="00003753" w14:paraId="2902513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ADB4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Mak polny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DAFBF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Papaver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rhoeas</w:t>
            </w:r>
            <w:proofErr w:type="spellEnd"/>
          </w:p>
        </w:tc>
      </w:tr>
      <w:tr w:rsidR="00003753" w:rsidRPr="00003753" w14:paraId="7C0409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F33E5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Babka lancetowata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AB7DC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Plantago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lanceolata</w:t>
            </w:r>
            <w:proofErr w:type="spellEnd"/>
          </w:p>
        </w:tc>
      </w:tr>
      <w:tr w:rsidR="00003753" w:rsidRPr="00003753" w14:paraId="25363FC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DB99C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Głowienka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641C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Prunella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C220FE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391F3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Jaskier ostry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E5E3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Ranunculus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acris</w:t>
            </w:r>
            <w:proofErr w:type="spellEnd"/>
          </w:p>
        </w:tc>
      </w:tr>
      <w:tr w:rsidR="00003753" w:rsidRPr="00003753" w14:paraId="6713F94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C9885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Szczaw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FF62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Rumex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acetosa</w:t>
            </w:r>
            <w:proofErr w:type="spellEnd"/>
          </w:p>
        </w:tc>
      </w:tr>
      <w:tr w:rsidR="00003753" w:rsidRPr="00003753" w14:paraId="61205F48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E52D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Krwiściąg lekarski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BB66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Sanguisorba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24B2158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F4484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Brodawnik jesienny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51CE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Scorzoneroides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autumnalis</w:t>
            </w:r>
            <w:proofErr w:type="spellEnd"/>
          </w:p>
        </w:tc>
      </w:tr>
      <w:tr w:rsidR="00003753" w:rsidRPr="00003753" w14:paraId="3AB55D8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F1509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Bniec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czerwony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E45B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Silene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dioica</w:t>
            </w:r>
            <w:proofErr w:type="spellEnd"/>
          </w:p>
        </w:tc>
      </w:tr>
      <w:tr w:rsidR="00003753" w:rsidRPr="00003753" w14:paraId="0A4401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24BB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Koniczyna łąkowa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AFFB2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Trifolium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</w:tbl>
    <w:p w14:paraId="6DE86A44" w14:textId="77777777" w:rsidR="00003753" w:rsidRPr="00003753" w:rsidRDefault="00003753" w:rsidP="0000375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841B528" w14:textId="1B58C5DE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powinna zawierać przynajmniej 30 gatunków roślin. Nie może zawierać gatunków uznanych za inwazyjne według wykazu Polskiego Towarzystwa Botanicznego. Po uzgodnieniu z Zamawiającym w mieszance nasiennej mogą pojawić się domieszki innych gatunków roślin.</w:t>
      </w:r>
    </w:p>
    <w:p w14:paraId="5BCF7C26" w14:textId="026AB8EA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nie może zawierać w składzie traw.</w:t>
      </w:r>
    </w:p>
    <w:p w14:paraId="41DA959F" w14:textId="401C9896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Żaden z zastosowanych w mieszance komponentów (gatunków) nie może przekraczać 15% całkowitej masy mieszanki.</w:t>
      </w:r>
    </w:p>
    <w:p w14:paraId="79AACA1A" w14:textId="1EF3D59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Zastosowana mieszanka dla łąk kwietnych musi posiadać rośliny wieloletnie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z domieszką jednorocznych – max 40%.</w:t>
      </w:r>
    </w:p>
    <w:p w14:paraId="28184361" w14:textId="2A50B379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1.10</w:t>
      </w:r>
      <w:r w:rsidR="00003753" w:rsidRPr="000037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Wykonawca dostarczy zamawiającemu tabelaryczny skład mieszanki z podaniem następujących informacji: nazwa polska, nazwa łacińska, okres kwitnienia, informację czy roślina jest jednoroczna czy wieloletnia. Zestawienie musi być dostarczone na min. 5 dni przed planowanym wysiewem nasion.</w:t>
      </w:r>
    </w:p>
    <w:p w14:paraId="45DDA47F" w14:textId="5872258D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powinna wykazywać jak najdłuższy czas kwitnienia (min. 4 miesiące). Gatunki powinny być dobrane pod względem różnych terminów kwitnienia.</w:t>
      </w:r>
    </w:p>
    <w:p w14:paraId="62FC882E" w14:textId="0B54A6C5" w:rsid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Preferowane są mieszanki z nasion produkowanych na terenie Polski najlepiej w jak największej bliskości z miejscem wysiewu. W przypadku niemożliwości zakupienia takich nasion wykonawca ma obowiązek udokumentować proces wyboru dostawcy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i uzasadnić, czemu nie zdobył nasion polskiego pochodzenia.</w:t>
      </w:r>
    </w:p>
    <w:p w14:paraId="6E3F6325" w14:textId="77777777" w:rsidR="00902147" w:rsidRDefault="00902147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99982E7" w14:textId="5F633106" w:rsidR="007050FF" w:rsidRPr="00003753" w:rsidRDefault="00902147" w:rsidP="00902147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050FF" w:rsidRPr="00003753">
        <w:rPr>
          <w:rFonts w:ascii="Arial" w:hAnsi="Arial" w:cs="Arial"/>
          <w:b/>
          <w:sz w:val="22"/>
          <w:szCs w:val="22"/>
        </w:rPr>
        <w:t xml:space="preserve">OPIS ZAMÓWIENIA 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NA PIELĘGNACJĘ I UTRZYMANIE ŁĄKI KWIATOWEJ </w:t>
      </w:r>
      <w:r w:rsidR="007050FF" w:rsidRPr="00003753">
        <w:rPr>
          <w:rFonts w:ascii="Arial" w:hAnsi="Arial" w:cs="Arial"/>
          <w:b/>
          <w:sz w:val="22"/>
          <w:szCs w:val="22"/>
        </w:rPr>
        <w:t>W</w:t>
      </w:r>
      <w:r w:rsidR="003920A6">
        <w:rPr>
          <w:rFonts w:ascii="Arial" w:hAnsi="Arial" w:cs="Arial"/>
          <w:b/>
          <w:sz w:val="22"/>
          <w:szCs w:val="22"/>
        </w:rPr>
        <w:t> </w:t>
      </w:r>
      <w:r w:rsidR="007050FF" w:rsidRPr="00003753">
        <w:rPr>
          <w:rFonts w:ascii="Arial" w:hAnsi="Arial" w:cs="Arial"/>
          <w:b/>
          <w:sz w:val="22"/>
          <w:szCs w:val="22"/>
        </w:rPr>
        <w:t>RAMACH OPCJI.</w:t>
      </w:r>
    </w:p>
    <w:p w14:paraId="1675B7F6" w14:textId="3E52F6DF" w:rsidR="00CB2202" w:rsidRPr="00CB2202" w:rsidRDefault="007E182B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2.1.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Przedmiotem </w:t>
      </w:r>
      <w:r w:rsidR="00CB2202" w:rsidRPr="00003753">
        <w:rPr>
          <w:rFonts w:ascii="Arial" w:hAnsi="Arial" w:cs="Arial"/>
          <w:bCs/>
          <w:sz w:val="22"/>
          <w:szCs w:val="22"/>
        </w:rPr>
        <w:t xml:space="preserve">zamówienia opcjonalnego (dalej jako „Opcja”) </w:t>
      </w:r>
      <w:r w:rsidR="00CB2202" w:rsidRPr="00CB2202">
        <w:rPr>
          <w:rFonts w:ascii="Arial" w:hAnsi="Arial" w:cs="Arial"/>
          <w:sz w:val="22"/>
          <w:szCs w:val="22"/>
        </w:rPr>
        <w:t xml:space="preserve">jest utrzymywanie wykonanej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CB2202">
        <w:rPr>
          <w:rFonts w:ascii="Arial" w:hAnsi="Arial" w:cs="Arial"/>
          <w:sz w:val="22"/>
          <w:szCs w:val="22"/>
        </w:rPr>
        <w:t>w latach 2026 - 2029</w:t>
      </w:r>
      <w:r w:rsidR="00CB2202" w:rsidRPr="00CB2202">
        <w:rPr>
          <w:rFonts w:ascii="Arial" w:hAnsi="Arial" w:cs="Arial"/>
          <w:sz w:val="22"/>
          <w:szCs w:val="22"/>
        </w:rPr>
        <w:t xml:space="preserve"> i obejmuje:</w:t>
      </w:r>
    </w:p>
    <w:p w14:paraId="448B6841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2.1.1.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Wykoszenie terenu raz w sezonie wegetacyjnym po okresie kwitnienia i dojrzewania nasion (Wrzesień – Październik) oraz uprawa broną talerzową w celu odsłonięcia </w:t>
      </w:r>
      <w:r w:rsidRPr="00CB2202">
        <w:rPr>
          <w:rFonts w:ascii="Arial" w:hAnsi="Arial" w:cs="Arial"/>
          <w:sz w:val="22"/>
          <w:szCs w:val="22"/>
        </w:rPr>
        <w:lastRenderedPageBreak/>
        <w:t xml:space="preserve">warstwy gleby umożliwiającej dosiew i skiełkowanie roślin gatunków jednorocznych, dwuletnich. </w:t>
      </w:r>
    </w:p>
    <w:p w14:paraId="3D1F14FC" w14:textId="2035F8E8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2.1.2.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Skład mieszanki roślin jednorocznych i dwuletnich każdorazowo musi być uzgodniony z zamawiającym. W skład mieszanki mogą wchodzić tylko gatunki użyte pierwotnie do założenia łąki kwietnej.</w:t>
      </w:r>
    </w:p>
    <w:p w14:paraId="3B1C0FB9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2.1.3.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Ilość dosiewanych nasion roślin gatunków jednorocznych i dwuletnich nie będzie przekraczała 1 kg na sezon wegetacyjny. </w:t>
      </w:r>
    </w:p>
    <w:p w14:paraId="6CE9E17A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2.1.4.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Powierzchnia na jakiej należy przeprowadzić proces uprawy gleby broną talerzową wyniesie 1/5 pierwotnej powierzchni przy założeniu, że czynność ta co roku będzie prowadzona w innej części obszaru założenia łąki kwietnej. </w:t>
      </w:r>
    </w:p>
    <w:p w14:paraId="3E783A2E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Koszeniu będzie podlegała całość powierzchni. </w:t>
      </w:r>
    </w:p>
    <w:p w14:paraId="005EDD76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Wysokość koszenia od 5 do 10 cm nad ziemią z wykorzystaniem kosiarki rolniczej. </w:t>
      </w:r>
    </w:p>
    <w:p w14:paraId="6C74DF5C" w14:textId="64E29BC0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2.1.6.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Skoszoną roślinność należy zebrać i złożyć poza obszarem łąki kwietnej lub wywieźć.</w:t>
      </w:r>
    </w:p>
    <w:p w14:paraId="7FC13B48" w14:textId="77777777" w:rsidR="002411CA" w:rsidRDefault="002411CA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2.1.7.</w:t>
      </w:r>
      <w:r>
        <w:rPr>
          <w:rFonts w:ascii="Arial" w:hAnsi="Arial" w:cs="Arial"/>
          <w:sz w:val="22"/>
          <w:szCs w:val="22"/>
        </w:rPr>
        <w:tab/>
        <w:t xml:space="preserve">W okresie realizacji Opcji wynoszącym </w:t>
      </w:r>
      <w:r w:rsidR="00CB2202" w:rsidRPr="00CB2202">
        <w:rPr>
          <w:rFonts w:ascii="Arial" w:hAnsi="Arial" w:cs="Arial"/>
          <w:sz w:val="22"/>
          <w:szCs w:val="22"/>
        </w:rPr>
        <w:t>48 miesięcy</w:t>
      </w:r>
      <w:r>
        <w:rPr>
          <w:rFonts w:ascii="Arial" w:hAnsi="Arial" w:cs="Arial"/>
          <w:sz w:val="22"/>
          <w:szCs w:val="22"/>
        </w:rPr>
        <w:t xml:space="preserve">. W tym okresie </w:t>
      </w:r>
      <w:r w:rsidR="00CB2202" w:rsidRPr="00CB2202">
        <w:rPr>
          <w:rFonts w:ascii="Arial" w:hAnsi="Arial" w:cs="Arial"/>
          <w:sz w:val="22"/>
          <w:szCs w:val="22"/>
        </w:rPr>
        <w:t xml:space="preserve">przewiduje </w:t>
      </w:r>
      <w:r>
        <w:rPr>
          <w:rFonts w:ascii="Arial" w:hAnsi="Arial" w:cs="Arial"/>
          <w:sz w:val="22"/>
          <w:szCs w:val="22"/>
        </w:rPr>
        <w:t xml:space="preserve">się </w:t>
      </w:r>
      <w:r w:rsidR="00CB2202" w:rsidRPr="00CB2202">
        <w:rPr>
          <w:rFonts w:ascii="Arial" w:hAnsi="Arial" w:cs="Arial"/>
          <w:sz w:val="22"/>
          <w:szCs w:val="22"/>
        </w:rPr>
        <w:t xml:space="preserve"> 4-krotne wykonanie powyższ</w:t>
      </w:r>
      <w:r>
        <w:rPr>
          <w:rFonts w:ascii="Arial" w:hAnsi="Arial" w:cs="Arial"/>
          <w:sz w:val="22"/>
          <w:szCs w:val="22"/>
        </w:rPr>
        <w:t>ych zabiegów</w:t>
      </w:r>
      <w:r w:rsidR="00CB2202" w:rsidRPr="00CB2202">
        <w:rPr>
          <w:rFonts w:ascii="Arial" w:hAnsi="Arial" w:cs="Arial"/>
          <w:sz w:val="22"/>
          <w:szCs w:val="22"/>
        </w:rPr>
        <w:t>.</w:t>
      </w:r>
    </w:p>
    <w:p w14:paraId="139ED874" w14:textId="18790416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4FE29363" w14:textId="716BE4B0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423D0E1D" w14:textId="77442E1D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1F7F0712" w14:textId="77777777" w:rsidR="0053794E" w:rsidRPr="00003753" w:rsidRDefault="0053794E" w:rsidP="002411CA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sectPr w:rsidR="0053794E" w:rsidRPr="00003753" w:rsidSect="00394A7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3BB8" w14:textId="77777777" w:rsidR="00A75331" w:rsidRDefault="00A75331" w:rsidP="00394A7D">
      <w:r>
        <w:separator/>
      </w:r>
    </w:p>
  </w:endnote>
  <w:endnote w:type="continuationSeparator" w:id="0">
    <w:p w14:paraId="5FF29810" w14:textId="77777777" w:rsidR="00A75331" w:rsidRDefault="00A75331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AFF88" w14:textId="77777777" w:rsidR="00A75331" w:rsidRDefault="00A75331" w:rsidP="00394A7D">
      <w:r>
        <w:separator/>
      </w:r>
    </w:p>
  </w:footnote>
  <w:footnote w:type="continuationSeparator" w:id="0">
    <w:p w14:paraId="4ACE47E9" w14:textId="77777777" w:rsidR="00A75331" w:rsidRDefault="00A75331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5BDE" w14:textId="1A2F4E5A" w:rsidR="00750EA8" w:rsidRPr="001F2F0D" w:rsidRDefault="00750EA8" w:rsidP="00750EA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21A736D" wp14:editId="1BCAE29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486039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253064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003753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781F2BD6" w14:textId="77777777" w:rsidR="00750EA8" w:rsidRDefault="00750EA8" w:rsidP="00750EA8">
    <w:pPr>
      <w:pStyle w:val="Nagwek"/>
      <w:ind w:left="-284"/>
      <w:jc w:val="center"/>
      <w:rPr>
        <w:sz w:val="18"/>
      </w:rPr>
    </w:pPr>
  </w:p>
  <w:p w14:paraId="5EE1A8ED" w14:textId="77777777" w:rsidR="00750EA8" w:rsidRPr="00344F15" w:rsidRDefault="00750EA8" w:rsidP="00750EA8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A6ED4"/>
    <w:multiLevelType w:val="multilevel"/>
    <w:tmpl w:val="639CE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985C8E"/>
    <w:multiLevelType w:val="multilevel"/>
    <w:tmpl w:val="FB6883C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240D3C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7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2B178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3"/>
  </w:num>
  <w:num w:numId="2" w16cid:durableId="445538726">
    <w:abstractNumId w:val="6"/>
  </w:num>
  <w:num w:numId="3" w16cid:durableId="874346604">
    <w:abstractNumId w:val="5"/>
  </w:num>
  <w:num w:numId="4" w16cid:durableId="2057965166">
    <w:abstractNumId w:val="7"/>
  </w:num>
  <w:num w:numId="5" w16cid:durableId="1171334159">
    <w:abstractNumId w:val="1"/>
  </w:num>
  <w:num w:numId="6" w16cid:durableId="1680892823">
    <w:abstractNumId w:val="10"/>
  </w:num>
  <w:num w:numId="7" w16cid:durableId="795375375">
    <w:abstractNumId w:val="9"/>
  </w:num>
  <w:num w:numId="8" w16cid:durableId="419254816">
    <w:abstractNumId w:val="11"/>
  </w:num>
  <w:num w:numId="9" w16cid:durableId="1420373938">
    <w:abstractNumId w:val="0"/>
  </w:num>
  <w:num w:numId="10" w16cid:durableId="2123842611">
    <w:abstractNumId w:val="4"/>
  </w:num>
  <w:num w:numId="11" w16cid:durableId="2046755763">
    <w:abstractNumId w:val="2"/>
  </w:num>
  <w:num w:numId="12" w16cid:durableId="370348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03753"/>
    <w:rsid w:val="00015E68"/>
    <w:rsid w:val="00053DBA"/>
    <w:rsid w:val="00060CF9"/>
    <w:rsid w:val="00065A77"/>
    <w:rsid w:val="00111F8D"/>
    <w:rsid w:val="001213E8"/>
    <w:rsid w:val="00132D63"/>
    <w:rsid w:val="00142ADA"/>
    <w:rsid w:val="00156538"/>
    <w:rsid w:val="00167BE0"/>
    <w:rsid w:val="00172D27"/>
    <w:rsid w:val="00202779"/>
    <w:rsid w:val="00215EF0"/>
    <w:rsid w:val="002411CA"/>
    <w:rsid w:val="002478D7"/>
    <w:rsid w:val="002717F1"/>
    <w:rsid w:val="002A3D10"/>
    <w:rsid w:val="002B3A23"/>
    <w:rsid w:val="002C180F"/>
    <w:rsid w:val="002D56F4"/>
    <w:rsid w:val="002E1CB1"/>
    <w:rsid w:val="003014C6"/>
    <w:rsid w:val="00317DEA"/>
    <w:rsid w:val="003367BD"/>
    <w:rsid w:val="00351B34"/>
    <w:rsid w:val="0038156F"/>
    <w:rsid w:val="003920A6"/>
    <w:rsid w:val="00394A7D"/>
    <w:rsid w:val="003B522D"/>
    <w:rsid w:val="003C681D"/>
    <w:rsid w:val="003E0700"/>
    <w:rsid w:val="0040255D"/>
    <w:rsid w:val="00406168"/>
    <w:rsid w:val="00441A87"/>
    <w:rsid w:val="00462981"/>
    <w:rsid w:val="00477B4E"/>
    <w:rsid w:val="00485535"/>
    <w:rsid w:val="004863A7"/>
    <w:rsid w:val="004B53C7"/>
    <w:rsid w:val="004C4E68"/>
    <w:rsid w:val="004E14E6"/>
    <w:rsid w:val="004E4CFB"/>
    <w:rsid w:val="00507D17"/>
    <w:rsid w:val="0051054A"/>
    <w:rsid w:val="00520DD1"/>
    <w:rsid w:val="005254EB"/>
    <w:rsid w:val="0053794E"/>
    <w:rsid w:val="005510F7"/>
    <w:rsid w:val="00552F3F"/>
    <w:rsid w:val="00583A1E"/>
    <w:rsid w:val="005975D6"/>
    <w:rsid w:val="005F29E8"/>
    <w:rsid w:val="00605699"/>
    <w:rsid w:val="00610C09"/>
    <w:rsid w:val="006276DC"/>
    <w:rsid w:val="00631BA1"/>
    <w:rsid w:val="006322A0"/>
    <w:rsid w:val="0066660B"/>
    <w:rsid w:val="006827E3"/>
    <w:rsid w:val="006923BA"/>
    <w:rsid w:val="006938FF"/>
    <w:rsid w:val="006E7B5D"/>
    <w:rsid w:val="00701AD8"/>
    <w:rsid w:val="007050FF"/>
    <w:rsid w:val="00727221"/>
    <w:rsid w:val="00750EA8"/>
    <w:rsid w:val="0076366B"/>
    <w:rsid w:val="00774B96"/>
    <w:rsid w:val="007926D2"/>
    <w:rsid w:val="007C127B"/>
    <w:rsid w:val="007D2A86"/>
    <w:rsid w:val="007E182B"/>
    <w:rsid w:val="007F0AAF"/>
    <w:rsid w:val="00812EC4"/>
    <w:rsid w:val="008310BD"/>
    <w:rsid w:val="00844CB8"/>
    <w:rsid w:val="00856180"/>
    <w:rsid w:val="008B0E3E"/>
    <w:rsid w:val="008B53AB"/>
    <w:rsid w:val="008C5D1B"/>
    <w:rsid w:val="008F45DD"/>
    <w:rsid w:val="008F6699"/>
    <w:rsid w:val="00902147"/>
    <w:rsid w:val="00995D7B"/>
    <w:rsid w:val="009B2C16"/>
    <w:rsid w:val="00A75331"/>
    <w:rsid w:val="00AA1FB7"/>
    <w:rsid w:val="00AC4B30"/>
    <w:rsid w:val="00AE75EE"/>
    <w:rsid w:val="00AF0768"/>
    <w:rsid w:val="00B018B2"/>
    <w:rsid w:val="00B50FD4"/>
    <w:rsid w:val="00B72207"/>
    <w:rsid w:val="00B7725A"/>
    <w:rsid w:val="00BB4BFC"/>
    <w:rsid w:val="00BB7807"/>
    <w:rsid w:val="00BF5B5E"/>
    <w:rsid w:val="00C04E20"/>
    <w:rsid w:val="00C37048"/>
    <w:rsid w:val="00C63D5E"/>
    <w:rsid w:val="00C65CD9"/>
    <w:rsid w:val="00C74538"/>
    <w:rsid w:val="00C94D45"/>
    <w:rsid w:val="00CB2202"/>
    <w:rsid w:val="00CC49E0"/>
    <w:rsid w:val="00D55A8F"/>
    <w:rsid w:val="00D6685B"/>
    <w:rsid w:val="00DF263C"/>
    <w:rsid w:val="00E073AF"/>
    <w:rsid w:val="00E41ED3"/>
    <w:rsid w:val="00E50B0F"/>
    <w:rsid w:val="00E820BA"/>
    <w:rsid w:val="00EA2354"/>
    <w:rsid w:val="00EA6BCE"/>
    <w:rsid w:val="00EB16DE"/>
    <w:rsid w:val="00EC5BC6"/>
    <w:rsid w:val="00F07F2A"/>
    <w:rsid w:val="00F32316"/>
    <w:rsid w:val="00F50FE9"/>
    <w:rsid w:val="00F65825"/>
    <w:rsid w:val="00F7774E"/>
    <w:rsid w:val="00FA1C45"/>
    <w:rsid w:val="00FA3C3B"/>
    <w:rsid w:val="00FA43A5"/>
    <w:rsid w:val="00FA72CE"/>
    <w:rsid w:val="00F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40616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semiHidden/>
    <w:unhideWhenUsed/>
    <w:rsid w:val="008F4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44</cp:revision>
  <dcterms:created xsi:type="dcterms:W3CDTF">2025-03-14T14:02:00Z</dcterms:created>
  <dcterms:modified xsi:type="dcterms:W3CDTF">2025-05-20T11:31:00Z</dcterms:modified>
</cp:coreProperties>
</file>