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82894" w14:textId="06CC935E" w:rsidR="00202F6B" w:rsidRPr="00B14FD0" w:rsidRDefault="00202F6B" w:rsidP="00202F6B">
      <w:pPr>
        <w:widowControl w:val="0"/>
        <w:jc w:val="right"/>
        <w:rPr>
          <w:rFonts w:ascii="Garamond" w:hAnsi="Garamond" w:cstheme="minorHAnsi"/>
          <w:bCs/>
          <w:sz w:val="20"/>
          <w:szCs w:val="20"/>
          <w:lang w:eastAsia="cs-CZ"/>
        </w:rPr>
      </w:pPr>
      <w:r w:rsidRPr="00B14FD0">
        <w:rPr>
          <w:rFonts w:ascii="Garamond" w:hAnsi="Garamond" w:cstheme="minorHAnsi"/>
          <w:bCs/>
          <w:iCs/>
          <w:sz w:val="20"/>
          <w:szCs w:val="20"/>
          <w:lang w:eastAsia="cs-CZ"/>
        </w:rPr>
        <w:t>Príloha č. 1</w:t>
      </w:r>
    </w:p>
    <w:p w14:paraId="1581CCF2" w14:textId="77777777" w:rsidR="00B14FD0" w:rsidRDefault="00B14FD0" w:rsidP="00B14FD0">
      <w:pPr>
        <w:jc w:val="center"/>
        <w:rPr>
          <w:rFonts w:ascii="Garamond" w:eastAsia="Times New Roman" w:hAnsi="Garamond" w:cstheme="minorHAnsi"/>
          <w:b/>
          <w:sz w:val="24"/>
          <w:szCs w:val="24"/>
          <w:u w:val="single"/>
        </w:rPr>
      </w:pPr>
      <w:r w:rsidRPr="00B14FD0">
        <w:rPr>
          <w:rFonts w:ascii="Garamond" w:eastAsia="Times New Roman" w:hAnsi="Garamond" w:cstheme="minorHAnsi"/>
          <w:b/>
          <w:sz w:val="24"/>
          <w:szCs w:val="24"/>
          <w:u w:val="single"/>
        </w:rPr>
        <w:t>Š</w:t>
      </w:r>
      <w:r w:rsidR="00D81CF7" w:rsidRPr="00B14FD0">
        <w:rPr>
          <w:rFonts w:ascii="Garamond" w:eastAsia="Times New Roman" w:hAnsi="Garamond" w:cstheme="minorHAnsi"/>
          <w:b/>
          <w:sz w:val="24"/>
          <w:szCs w:val="24"/>
          <w:u w:val="single"/>
        </w:rPr>
        <w:t>pecifikácia</w:t>
      </w:r>
      <w:r w:rsidRPr="00B14FD0">
        <w:rPr>
          <w:rFonts w:ascii="Garamond" w:eastAsia="Times New Roman" w:hAnsi="Garamond" w:cstheme="minorHAnsi"/>
          <w:b/>
          <w:sz w:val="24"/>
          <w:szCs w:val="24"/>
          <w:u w:val="single"/>
        </w:rPr>
        <w:t xml:space="preserve"> predmetu zákazky</w:t>
      </w:r>
    </w:p>
    <w:p w14:paraId="4DEC0D9F" w14:textId="77777777" w:rsidR="00F8528E" w:rsidRPr="00B14FD0" w:rsidRDefault="00F8528E" w:rsidP="00B14FD0">
      <w:pPr>
        <w:jc w:val="center"/>
        <w:rPr>
          <w:rFonts w:ascii="Garamond" w:eastAsia="Times New Roman" w:hAnsi="Garamond" w:cstheme="minorHAnsi"/>
          <w:b/>
          <w:sz w:val="24"/>
          <w:szCs w:val="24"/>
          <w:u w:val="single"/>
        </w:rPr>
      </w:pPr>
    </w:p>
    <w:p w14:paraId="37836D29" w14:textId="2FA01A36" w:rsidR="00781B1B" w:rsidRDefault="00B14FD0" w:rsidP="00B14FD0">
      <w:pPr>
        <w:jc w:val="center"/>
        <w:rPr>
          <w:rFonts w:ascii="Garamond" w:eastAsia="Times New Roman" w:hAnsi="Garamond" w:cstheme="minorHAnsi"/>
          <w:b/>
          <w:sz w:val="24"/>
          <w:szCs w:val="24"/>
          <w:u w:val="single"/>
        </w:rPr>
      </w:pPr>
      <w:r w:rsidRPr="00B14FD0">
        <w:rPr>
          <w:rFonts w:ascii="Garamond" w:eastAsia="Times New Roman" w:hAnsi="Garamond" w:cstheme="minorHAnsi"/>
          <w:b/>
          <w:sz w:val="24"/>
          <w:szCs w:val="24"/>
          <w:u w:val="single"/>
        </w:rPr>
        <w:t>Oprava stroja na prerezávanie komutátorov PKI 500</w:t>
      </w:r>
    </w:p>
    <w:p w14:paraId="458671C0" w14:textId="77777777" w:rsidR="00F8528E" w:rsidRPr="00B14FD0" w:rsidRDefault="00F8528E" w:rsidP="00B14FD0">
      <w:pPr>
        <w:jc w:val="center"/>
        <w:rPr>
          <w:rFonts w:ascii="Garamond" w:eastAsia="Times New Roman" w:hAnsi="Garamond" w:cstheme="minorHAnsi"/>
          <w:b/>
          <w:sz w:val="24"/>
          <w:szCs w:val="24"/>
          <w:u w:val="single"/>
        </w:rPr>
      </w:pPr>
    </w:p>
    <w:p w14:paraId="6F3B9F13" w14:textId="47DB475F" w:rsidR="00B14FD0" w:rsidRDefault="00B14FD0" w:rsidP="00F8528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Garamond" w:hAnsi="Garamond" w:cstheme="minorHAnsi"/>
          <w:bCs/>
        </w:rPr>
      </w:pPr>
      <w:r w:rsidRPr="00B14FD0">
        <w:rPr>
          <w:rFonts w:ascii="Garamond" w:hAnsi="Garamond" w:cstheme="minorHAnsi"/>
          <w:bCs/>
        </w:rPr>
        <w:t>Predmetom zákazky bude o</w:t>
      </w:r>
      <w:r w:rsidRPr="00B14FD0">
        <w:rPr>
          <w:rFonts w:ascii="Garamond" w:hAnsi="Garamond" w:cstheme="minorHAnsi"/>
          <w:bCs/>
        </w:rPr>
        <w:t>prava súčasného stavu</w:t>
      </w:r>
      <w:r w:rsidRPr="00B14FD0">
        <w:rPr>
          <w:rFonts w:ascii="Garamond" w:hAnsi="Garamond" w:cstheme="minorHAnsi"/>
          <w:bCs/>
        </w:rPr>
        <w:t xml:space="preserve"> 1 ks </w:t>
      </w:r>
      <w:r w:rsidRPr="00B14FD0">
        <w:rPr>
          <w:rFonts w:ascii="Garamond" w:hAnsi="Garamond" w:cstheme="minorHAnsi"/>
          <w:bCs/>
        </w:rPr>
        <w:t>stroja na prerezávanie komutátorov PKI 500 – odstránenie netesností a únik hydraulického oleja</w:t>
      </w:r>
      <w:r w:rsidRPr="00B14FD0">
        <w:rPr>
          <w:rFonts w:ascii="Garamond" w:hAnsi="Garamond" w:cstheme="minorHAnsi"/>
          <w:bCs/>
        </w:rPr>
        <w:t xml:space="preserve"> (ďalej ako „</w:t>
      </w:r>
      <w:r w:rsidRPr="00B14FD0">
        <w:rPr>
          <w:rFonts w:ascii="Garamond" w:hAnsi="Garamond" w:cstheme="minorHAnsi"/>
          <w:b/>
        </w:rPr>
        <w:t>predmet zákazky</w:t>
      </w:r>
      <w:r w:rsidRPr="00B14FD0">
        <w:rPr>
          <w:rFonts w:ascii="Garamond" w:hAnsi="Garamond" w:cstheme="minorHAnsi"/>
          <w:bCs/>
        </w:rPr>
        <w:t>“).</w:t>
      </w:r>
    </w:p>
    <w:p w14:paraId="64DA8EA0" w14:textId="77777777" w:rsidR="00F8528E" w:rsidRDefault="00F8528E" w:rsidP="00F8528E">
      <w:pPr>
        <w:pStyle w:val="Odsekzoznamu"/>
        <w:spacing w:after="0" w:line="240" w:lineRule="auto"/>
        <w:ind w:left="360"/>
        <w:jc w:val="both"/>
        <w:rPr>
          <w:rFonts w:ascii="Garamond" w:hAnsi="Garamond" w:cstheme="minorHAnsi"/>
          <w:bCs/>
        </w:rPr>
      </w:pPr>
    </w:p>
    <w:p w14:paraId="3B6C39AB" w14:textId="20E43336" w:rsidR="00F8528E" w:rsidRDefault="00F8528E" w:rsidP="00F8528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Garamond" w:hAnsi="Garamond" w:cstheme="minorHAnsi"/>
          <w:bCs/>
        </w:rPr>
      </w:pPr>
      <w:r>
        <w:rPr>
          <w:rFonts w:ascii="Garamond" w:hAnsi="Garamond" w:cstheme="minorHAnsi"/>
          <w:bCs/>
        </w:rPr>
        <w:t>Predmet zákazky musí zahŕňať:</w:t>
      </w:r>
    </w:p>
    <w:p w14:paraId="6EEBD104" w14:textId="77777777" w:rsidR="00F8528E" w:rsidRDefault="00F8528E" w:rsidP="00F8528E">
      <w:pPr>
        <w:pStyle w:val="Odsekzoznamu"/>
        <w:spacing w:after="0" w:line="240" w:lineRule="auto"/>
        <w:ind w:left="360"/>
        <w:jc w:val="both"/>
        <w:rPr>
          <w:rFonts w:ascii="Garamond" w:hAnsi="Garamond" w:cstheme="minorHAnsi"/>
          <w:bCs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0"/>
      </w:tblGrid>
      <w:tr w:rsidR="00B14FD0" w:rsidRPr="00B14FD0" w14:paraId="3AC02156" w14:textId="77777777" w:rsidTr="00F8528E">
        <w:trPr>
          <w:trHeight w:val="315"/>
        </w:trPr>
        <w:tc>
          <w:tcPr>
            <w:tcW w:w="8930" w:type="dxa"/>
            <w:shd w:val="clear" w:color="auto" w:fill="D6E3BC" w:themeFill="accent3" w:themeFillTint="66"/>
            <w:noWrap/>
            <w:vAlign w:val="center"/>
            <w:hideMark/>
          </w:tcPr>
          <w:p w14:paraId="4894C1A0" w14:textId="77777777" w:rsidR="00B14FD0" w:rsidRPr="00B14FD0" w:rsidRDefault="00B14FD0" w:rsidP="00640D32">
            <w:pPr>
              <w:spacing w:after="0" w:line="240" w:lineRule="auto"/>
              <w:rPr>
                <w:rFonts w:ascii="Garamond" w:eastAsia="Times New Roman" w:hAnsi="Garamond" w:cstheme="minorHAnsi"/>
                <w:bCs/>
                <w:i/>
                <w:iCs/>
                <w:color w:val="000000"/>
                <w:u w:val="single"/>
              </w:rPr>
            </w:pPr>
            <w:r w:rsidRPr="00B14FD0">
              <w:rPr>
                <w:rFonts w:ascii="Garamond" w:eastAsia="Times New Roman" w:hAnsi="Garamond" w:cstheme="minorHAnsi"/>
                <w:bCs/>
                <w:i/>
                <w:iCs/>
                <w:color w:val="000000"/>
                <w:u w:val="single"/>
              </w:rPr>
              <w:t>Rozsah opravy a popis priebehu služby:</w:t>
            </w:r>
          </w:p>
        </w:tc>
      </w:tr>
      <w:tr w:rsidR="00B14FD0" w:rsidRPr="00B14FD0" w14:paraId="42CAB1A6" w14:textId="77777777" w:rsidTr="00F8528E">
        <w:trPr>
          <w:trHeight w:val="315"/>
        </w:trPr>
        <w:tc>
          <w:tcPr>
            <w:tcW w:w="8930" w:type="dxa"/>
            <w:shd w:val="clear" w:color="auto" w:fill="EAF1DD" w:themeFill="accent3" w:themeFillTint="33"/>
            <w:hideMark/>
          </w:tcPr>
          <w:p w14:paraId="77CBC16C" w14:textId="2EC769BE" w:rsidR="00B14FD0" w:rsidRPr="00B14FD0" w:rsidRDefault="00B14FD0" w:rsidP="00B14FD0">
            <w:pPr>
              <w:spacing w:after="0" w:line="240" w:lineRule="auto"/>
              <w:rPr>
                <w:rFonts w:ascii="Garamond" w:eastAsia="Times New Roman" w:hAnsi="Garamond" w:cstheme="minorHAnsi"/>
                <w:bCs/>
                <w:color w:val="000000"/>
              </w:rPr>
            </w:pPr>
            <w:r w:rsidRPr="00B14FD0">
              <w:rPr>
                <w:rFonts w:ascii="Garamond" w:hAnsi="Garamond" w:cstheme="minorHAnsi"/>
                <w:bCs/>
              </w:rPr>
              <w:t>Oprava súčasného stavu – odstránenie netesností a únik hydraulického oleja</w:t>
            </w:r>
            <w:r w:rsidRPr="00B14FD0">
              <w:rPr>
                <w:rFonts w:ascii="Garamond" w:hAnsi="Garamond" w:cstheme="minorHAnsi"/>
                <w:bCs/>
              </w:rPr>
              <w:t xml:space="preserve"> musí zahŕňať:</w:t>
            </w:r>
          </w:p>
        </w:tc>
      </w:tr>
      <w:tr w:rsidR="00B14FD0" w:rsidRPr="00B14FD0" w14:paraId="680A435A" w14:textId="77777777" w:rsidTr="00F8528E">
        <w:trPr>
          <w:trHeight w:val="168"/>
        </w:trPr>
        <w:tc>
          <w:tcPr>
            <w:tcW w:w="8930" w:type="dxa"/>
            <w:shd w:val="clear" w:color="auto" w:fill="auto"/>
            <w:hideMark/>
          </w:tcPr>
          <w:p w14:paraId="750DF9E1" w14:textId="1745CBE1" w:rsidR="00B14FD0" w:rsidRPr="00B14FD0" w:rsidRDefault="00B14FD0" w:rsidP="00B14FD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theme="minorHAnsi"/>
                <w:bCs/>
                <w:color w:val="000000"/>
              </w:rPr>
            </w:pPr>
            <w:r w:rsidRPr="00B14FD0">
              <w:rPr>
                <w:rFonts w:ascii="Garamond" w:hAnsi="Garamond" w:cstheme="minorHAnsi"/>
                <w:bCs/>
              </w:rPr>
              <w:t xml:space="preserve">Nahradenie starého </w:t>
            </w:r>
            <w:proofErr w:type="spellStart"/>
            <w:r w:rsidRPr="00B14FD0">
              <w:rPr>
                <w:rFonts w:ascii="Garamond" w:hAnsi="Garamond" w:cstheme="minorHAnsi"/>
                <w:bCs/>
              </w:rPr>
              <w:t>hydromotora</w:t>
            </w:r>
            <w:proofErr w:type="spellEnd"/>
            <w:r w:rsidRPr="00B14FD0">
              <w:rPr>
                <w:rFonts w:ascii="Garamond" w:hAnsi="Garamond" w:cstheme="minorHAnsi"/>
                <w:bCs/>
              </w:rPr>
              <w:t xml:space="preserve"> a rozvádzača za nový</w:t>
            </w:r>
          </w:p>
        </w:tc>
      </w:tr>
      <w:tr w:rsidR="00B14FD0" w:rsidRPr="00B14FD0" w14:paraId="3D55CC19" w14:textId="77777777" w:rsidTr="00F8528E">
        <w:trPr>
          <w:trHeight w:val="124"/>
        </w:trPr>
        <w:tc>
          <w:tcPr>
            <w:tcW w:w="8930" w:type="dxa"/>
            <w:shd w:val="clear" w:color="auto" w:fill="auto"/>
            <w:hideMark/>
          </w:tcPr>
          <w:p w14:paraId="6CC6B34D" w14:textId="0ABA79C4" w:rsidR="00B14FD0" w:rsidRPr="00B14FD0" w:rsidRDefault="00B14FD0" w:rsidP="00B14FD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theme="minorHAnsi"/>
                <w:bCs/>
                <w:color w:val="000000"/>
              </w:rPr>
            </w:pPr>
            <w:r w:rsidRPr="00B14FD0">
              <w:rPr>
                <w:rFonts w:ascii="Garamond" w:hAnsi="Garamond" w:cstheme="minorHAnsi"/>
                <w:bCs/>
              </w:rPr>
              <w:t>Výmena hydraulických tesnení</w:t>
            </w:r>
          </w:p>
        </w:tc>
      </w:tr>
      <w:tr w:rsidR="00B14FD0" w:rsidRPr="00B14FD0" w14:paraId="7EE7A8D5" w14:textId="77777777" w:rsidTr="00F8528E">
        <w:trPr>
          <w:trHeight w:val="178"/>
        </w:trPr>
        <w:tc>
          <w:tcPr>
            <w:tcW w:w="8930" w:type="dxa"/>
            <w:shd w:val="clear" w:color="auto" w:fill="auto"/>
            <w:hideMark/>
          </w:tcPr>
          <w:p w14:paraId="1F83A6C3" w14:textId="14F6859D" w:rsidR="00B14FD0" w:rsidRPr="00B14FD0" w:rsidRDefault="00B14FD0" w:rsidP="00B14FD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theme="minorHAnsi"/>
                <w:bCs/>
                <w:color w:val="000000"/>
              </w:rPr>
            </w:pPr>
            <w:r w:rsidRPr="00B14FD0">
              <w:rPr>
                <w:rFonts w:ascii="Garamond" w:hAnsi="Garamond" w:cstheme="minorHAnsi"/>
                <w:bCs/>
              </w:rPr>
              <w:t>Výmena redukčných pripojovacích kociek a ventilov</w:t>
            </w:r>
          </w:p>
        </w:tc>
      </w:tr>
      <w:tr w:rsidR="00B14FD0" w:rsidRPr="00B14FD0" w14:paraId="34133E0B" w14:textId="77777777" w:rsidTr="00F8528E">
        <w:trPr>
          <w:trHeight w:val="225"/>
        </w:trPr>
        <w:tc>
          <w:tcPr>
            <w:tcW w:w="8930" w:type="dxa"/>
            <w:shd w:val="clear" w:color="auto" w:fill="auto"/>
            <w:hideMark/>
          </w:tcPr>
          <w:p w14:paraId="1844EDE4" w14:textId="08D8AFF0" w:rsidR="00B14FD0" w:rsidRPr="00B14FD0" w:rsidRDefault="00B14FD0" w:rsidP="00B14FD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theme="minorHAnsi"/>
                <w:bCs/>
                <w:color w:val="000000"/>
              </w:rPr>
            </w:pPr>
            <w:r w:rsidRPr="00B14FD0">
              <w:rPr>
                <w:rFonts w:ascii="Garamond" w:hAnsi="Garamond" w:cstheme="minorHAnsi"/>
                <w:bCs/>
              </w:rPr>
              <w:t xml:space="preserve">Výmena hydraulických hadíc </w:t>
            </w:r>
          </w:p>
        </w:tc>
      </w:tr>
      <w:tr w:rsidR="00B14FD0" w:rsidRPr="00B14FD0" w14:paraId="649DDC6C" w14:textId="77777777" w:rsidTr="00F8528E">
        <w:trPr>
          <w:trHeight w:val="284"/>
        </w:trPr>
        <w:tc>
          <w:tcPr>
            <w:tcW w:w="8930" w:type="dxa"/>
            <w:shd w:val="clear" w:color="auto" w:fill="auto"/>
            <w:hideMark/>
          </w:tcPr>
          <w:p w14:paraId="613FFFFD" w14:textId="31B4F0CF" w:rsidR="00B14FD0" w:rsidRPr="00B14FD0" w:rsidRDefault="00B14FD0" w:rsidP="00B14FD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theme="minorHAnsi"/>
                <w:bCs/>
                <w:color w:val="000000"/>
              </w:rPr>
            </w:pPr>
            <w:r w:rsidRPr="00B14FD0">
              <w:rPr>
                <w:rFonts w:ascii="Garamond" w:hAnsi="Garamond" w:cstheme="minorHAnsi"/>
                <w:bCs/>
              </w:rPr>
              <w:t>Oprava a demontáž trapézovej skrutky s maticou</w:t>
            </w:r>
          </w:p>
        </w:tc>
      </w:tr>
      <w:tr w:rsidR="00B14FD0" w:rsidRPr="00B14FD0" w14:paraId="167C8B50" w14:textId="77777777" w:rsidTr="00F8528E">
        <w:trPr>
          <w:trHeight w:val="248"/>
        </w:trPr>
        <w:tc>
          <w:tcPr>
            <w:tcW w:w="8930" w:type="dxa"/>
            <w:shd w:val="clear" w:color="auto" w:fill="auto"/>
            <w:hideMark/>
          </w:tcPr>
          <w:p w14:paraId="171E190B" w14:textId="2941C557" w:rsidR="00B14FD0" w:rsidRPr="00B14FD0" w:rsidRDefault="00B14FD0" w:rsidP="00B14FD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theme="minorHAnsi"/>
                <w:bCs/>
                <w:color w:val="000000"/>
              </w:rPr>
            </w:pPr>
            <w:r w:rsidRPr="00B14FD0">
              <w:rPr>
                <w:rFonts w:ascii="Garamond" w:hAnsi="Garamond" w:cstheme="minorHAnsi"/>
                <w:bCs/>
              </w:rPr>
              <w:t>Montáž a nastavenie trapézovej skrutky s maticou po oprave</w:t>
            </w:r>
          </w:p>
        </w:tc>
      </w:tr>
      <w:tr w:rsidR="00B14FD0" w:rsidRPr="00B14FD0" w14:paraId="57FFA893" w14:textId="77777777" w:rsidTr="00F8528E">
        <w:trPr>
          <w:trHeight w:val="222"/>
        </w:trPr>
        <w:tc>
          <w:tcPr>
            <w:tcW w:w="8930" w:type="dxa"/>
            <w:shd w:val="clear" w:color="auto" w:fill="auto"/>
            <w:hideMark/>
          </w:tcPr>
          <w:p w14:paraId="42F93E60" w14:textId="386BD52D" w:rsidR="00B14FD0" w:rsidRPr="00B14FD0" w:rsidRDefault="00B14FD0" w:rsidP="00B14FD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theme="minorHAnsi"/>
                <w:bCs/>
                <w:color w:val="000000"/>
              </w:rPr>
            </w:pPr>
            <w:r w:rsidRPr="00B14FD0">
              <w:rPr>
                <w:rFonts w:ascii="Garamond" w:hAnsi="Garamond" w:cstheme="minorHAnsi"/>
                <w:bCs/>
              </w:rPr>
              <w:t>Oprava prvkov na ovládacom panely</w:t>
            </w:r>
          </w:p>
        </w:tc>
      </w:tr>
      <w:tr w:rsidR="00B14FD0" w:rsidRPr="00B14FD0" w14:paraId="24207921" w14:textId="77777777" w:rsidTr="00F8528E">
        <w:trPr>
          <w:trHeight w:val="141"/>
        </w:trPr>
        <w:tc>
          <w:tcPr>
            <w:tcW w:w="8930" w:type="dxa"/>
            <w:shd w:val="clear" w:color="auto" w:fill="auto"/>
            <w:hideMark/>
          </w:tcPr>
          <w:p w14:paraId="05F30186" w14:textId="2A0A2203" w:rsidR="00B14FD0" w:rsidRPr="00B14FD0" w:rsidRDefault="00B14FD0" w:rsidP="00B14FD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theme="minorHAnsi"/>
                <w:bCs/>
                <w:color w:val="000000"/>
              </w:rPr>
            </w:pPr>
            <w:r w:rsidRPr="00B14FD0">
              <w:rPr>
                <w:rFonts w:ascii="Garamond" w:hAnsi="Garamond" w:cstheme="minorHAnsi"/>
                <w:bCs/>
              </w:rPr>
              <w:t xml:space="preserve">Oprava elektrických častí stroja (tlačidlá, </w:t>
            </w:r>
            <w:proofErr w:type="spellStart"/>
            <w:r w:rsidRPr="00B14FD0">
              <w:rPr>
                <w:rFonts w:ascii="Garamond" w:hAnsi="Garamond" w:cstheme="minorHAnsi"/>
                <w:bCs/>
              </w:rPr>
              <w:t>stikače</w:t>
            </w:r>
            <w:proofErr w:type="spellEnd"/>
            <w:r w:rsidRPr="00B14FD0">
              <w:rPr>
                <w:rFonts w:ascii="Garamond" w:hAnsi="Garamond" w:cstheme="minorHAnsi"/>
                <w:bCs/>
              </w:rPr>
              <w:t xml:space="preserve">, </w:t>
            </w:r>
            <w:proofErr w:type="spellStart"/>
            <w:r w:rsidRPr="00B14FD0">
              <w:rPr>
                <w:rFonts w:ascii="Garamond" w:hAnsi="Garamond" w:cstheme="minorHAnsi"/>
                <w:bCs/>
              </w:rPr>
              <w:t>relátka</w:t>
            </w:r>
            <w:proofErr w:type="spellEnd"/>
            <w:r w:rsidRPr="00B14FD0">
              <w:rPr>
                <w:rFonts w:ascii="Garamond" w:hAnsi="Garamond" w:cstheme="minorHAnsi"/>
                <w:bCs/>
              </w:rPr>
              <w:t xml:space="preserve"> v el. rozvádzači stroja)</w:t>
            </w:r>
          </w:p>
        </w:tc>
      </w:tr>
      <w:tr w:rsidR="00B14FD0" w:rsidRPr="00B14FD0" w14:paraId="2A181917" w14:textId="77777777" w:rsidTr="00F8528E">
        <w:trPr>
          <w:trHeight w:val="187"/>
        </w:trPr>
        <w:tc>
          <w:tcPr>
            <w:tcW w:w="8930" w:type="dxa"/>
            <w:shd w:val="clear" w:color="auto" w:fill="auto"/>
            <w:hideMark/>
          </w:tcPr>
          <w:p w14:paraId="0CD3BB83" w14:textId="422B17D7" w:rsidR="00B14FD0" w:rsidRPr="00B14FD0" w:rsidRDefault="00B14FD0" w:rsidP="00B14FD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theme="minorHAnsi"/>
                <w:bCs/>
                <w:color w:val="000000"/>
              </w:rPr>
            </w:pPr>
            <w:r w:rsidRPr="00B14FD0">
              <w:rPr>
                <w:rFonts w:ascii="Garamond" w:hAnsi="Garamond" w:cstheme="minorHAnsi"/>
                <w:bCs/>
              </w:rPr>
              <w:t>Oprava osvetlenia</w:t>
            </w:r>
          </w:p>
        </w:tc>
      </w:tr>
      <w:tr w:rsidR="00B14FD0" w:rsidRPr="00B14FD0" w14:paraId="0EBC9AEB" w14:textId="77777777" w:rsidTr="00F8528E">
        <w:trPr>
          <w:trHeight w:val="233"/>
        </w:trPr>
        <w:tc>
          <w:tcPr>
            <w:tcW w:w="8930" w:type="dxa"/>
            <w:shd w:val="clear" w:color="auto" w:fill="auto"/>
            <w:hideMark/>
          </w:tcPr>
          <w:p w14:paraId="79876157" w14:textId="1A0E38C2" w:rsidR="00B14FD0" w:rsidRPr="00B14FD0" w:rsidRDefault="00B14FD0" w:rsidP="00B14FD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theme="minorHAnsi"/>
                <w:bCs/>
                <w:color w:val="000000"/>
              </w:rPr>
            </w:pPr>
            <w:r w:rsidRPr="00B14FD0">
              <w:rPr>
                <w:rFonts w:ascii="Garamond" w:hAnsi="Garamond" w:cstheme="minorHAnsi"/>
                <w:bCs/>
              </w:rPr>
              <w:t>Vyčistenie hydraulickej nádrže externým filtračným zariadením a napustenie systému</w:t>
            </w:r>
          </w:p>
        </w:tc>
      </w:tr>
      <w:tr w:rsidR="00B14FD0" w:rsidRPr="00B14FD0" w14:paraId="1DDA2E2F" w14:textId="77777777" w:rsidTr="00F8528E">
        <w:trPr>
          <w:trHeight w:val="106"/>
        </w:trPr>
        <w:tc>
          <w:tcPr>
            <w:tcW w:w="8930" w:type="dxa"/>
            <w:shd w:val="clear" w:color="auto" w:fill="auto"/>
            <w:hideMark/>
          </w:tcPr>
          <w:p w14:paraId="748FD1FB" w14:textId="6B349341" w:rsidR="00B14FD0" w:rsidRPr="00B14FD0" w:rsidRDefault="00B14FD0" w:rsidP="00B14FD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theme="minorHAnsi"/>
                <w:bCs/>
                <w:color w:val="000000"/>
              </w:rPr>
            </w:pPr>
            <w:r w:rsidRPr="00B14FD0">
              <w:rPr>
                <w:rFonts w:ascii="Garamond" w:hAnsi="Garamond" w:cstheme="minorHAnsi"/>
                <w:bCs/>
              </w:rPr>
              <w:t>Oprava odsávania ( výroba nového krytu, nových filtračných vložiek a hadice odsávania)</w:t>
            </w:r>
          </w:p>
        </w:tc>
      </w:tr>
    </w:tbl>
    <w:p w14:paraId="33D45450" w14:textId="77777777" w:rsidR="00781B1B" w:rsidRDefault="00781B1B" w:rsidP="001E4BCE">
      <w:pPr>
        <w:spacing w:after="0" w:line="240" w:lineRule="auto"/>
        <w:rPr>
          <w:rFonts w:ascii="Garamond" w:hAnsi="Garamond" w:cstheme="minorHAnsi"/>
          <w:bCs/>
          <w:sz w:val="20"/>
          <w:szCs w:val="20"/>
        </w:rPr>
      </w:pPr>
    </w:p>
    <w:p w14:paraId="702F1DCE" w14:textId="77777777" w:rsidR="00F8528E" w:rsidRDefault="00F8528E" w:rsidP="00F8528E">
      <w:pPr>
        <w:pStyle w:val="Odsekzoznamu"/>
        <w:spacing w:after="0" w:line="240" w:lineRule="auto"/>
        <w:ind w:left="360"/>
        <w:jc w:val="both"/>
        <w:rPr>
          <w:rFonts w:ascii="Garamond" w:eastAsia="Times New Roman" w:hAnsi="Garamond" w:cs="Times New Roman"/>
          <w:bCs/>
          <w:color w:val="000000"/>
        </w:rPr>
      </w:pPr>
      <w:r w:rsidRPr="002D5CEF">
        <w:rPr>
          <w:rFonts w:ascii="Garamond" w:hAnsi="Garamond"/>
        </w:rPr>
        <w:t>V cenovej ponuke musia byť zahrnuté celkové náklady</w:t>
      </w:r>
      <w:r w:rsidRPr="003F77C1">
        <w:rPr>
          <w:rFonts w:ascii="Garamond" w:hAnsi="Garamond"/>
        </w:rPr>
        <w:t xml:space="preserve"> na opravu, vrátane práce, materiálu a dopravných nákladov</w:t>
      </w:r>
      <w:r w:rsidRPr="00811D0D">
        <w:rPr>
          <w:rFonts w:ascii="Garamond" w:eastAsia="Times New Roman" w:hAnsi="Garamond" w:cs="Times New Roman"/>
          <w:bCs/>
          <w:color w:val="000000"/>
        </w:rPr>
        <w:t>.</w:t>
      </w:r>
    </w:p>
    <w:p w14:paraId="2E5A1367" w14:textId="77777777" w:rsidR="00F8528E" w:rsidRPr="00B14FD0" w:rsidRDefault="00F8528E" w:rsidP="001E4BCE">
      <w:pPr>
        <w:spacing w:after="0" w:line="240" w:lineRule="auto"/>
        <w:rPr>
          <w:rFonts w:ascii="Garamond" w:hAnsi="Garamond" w:cstheme="minorHAnsi"/>
          <w:bCs/>
          <w:sz w:val="20"/>
          <w:szCs w:val="20"/>
        </w:rPr>
      </w:pPr>
    </w:p>
    <w:p w14:paraId="116FC3F9" w14:textId="77777777" w:rsidR="00F8528E" w:rsidRPr="00F8528E" w:rsidRDefault="00F8528E" w:rsidP="00F8528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bookmarkStart w:id="0" w:name="_Hlk200434307"/>
      <w:r w:rsidRPr="002D5CEF">
        <w:rPr>
          <w:rFonts w:ascii="Garamond" w:hAnsi="Garamond" w:cs="Calibri"/>
          <w:b/>
          <w:bCs/>
          <w:spacing w:val="-1"/>
        </w:rPr>
        <w:t>Miesto realizácie predmetu zákazky:</w:t>
      </w:r>
      <w:r w:rsidRPr="002D5CEF">
        <w:rPr>
          <w:rFonts w:ascii="Garamond" w:hAnsi="Garamond"/>
          <w:bCs/>
          <w:color w:val="000000"/>
        </w:rPr>
        <w:t xml:space="preserve"> </w:t>
      </w:r>
    </w:p>
    <w:p w14:paraId="19795504" w14:textId="77777777" w:rsidR="00F8528E" w:rsidRDefault="00F8528E" w:rsidP="00F8528E">
      <w:pPr>
        <w:pStyle w:val="Odsekzoznamu"/>
        <w:spacing w:after="0" w:line="240" w:lineRule="auto"/>
        <w:ind w:left="360"/>
        <w:jc w:val="both"/>
        <w:rPr>
          <w:rFonts w:ascii="Garamond" w:hAnsi="Garamond"/>
          <w:bCs/>
          <w:color w:val="000000"/>
        </w:rPr>
      </w:pPr>
    </w:p>
    <w:p w14:paraId="31D68EF8" w14:textId="07BDDAA3" w:rsidR="00F8528E" w:rsidRPr="002D5CEF" w:rsidRDefault="00F8528E" w:rsidP="00F8528E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  <w:r w:rsidRPr="002D5CEF">
        <w:rPr>
          <w:rFonts w:ascii="Garamond" w:hAnsi="Garamond"/>
        </w:rPr>
        <w:t xml:space="preserve">Miestom poskytovania predmetu zákazky (realizácia opravy) bude prebiehať na mieste, kde sa stroj nachádza – </w:t>
      </w:r>
      <w:proofErr w:type="spellStart"/>
      <w:r w:rsidRPr="002D5CEF">
        <w:rPr>
          <w:rFonts w:ascii="Garamond" w:hAnsi="Garamond"/>
        </w:rPr>
        <w:t>t.j</w:t>
      </w:r>
      <w:proofErr w:type="spellEnd"/>
      <w:r w:rsidRPr="002D5CEF">
        <w:rPr>
          <w:rFonts w:ascii="Garamond" w:hAnsi="Garamond"/>
        </w:rPr>
        <w:t>. v priestoroch obstarávateľa - Dopravný podniky Bratislava, a. s., Prevádzka ústredných dielní električiek, Vajnorská 124, Bratislava.</w:t>
      </w:r>
    </w:p>
    <w:bookmarkEnd w:id="0"/>
    <w:p w14:paraId="0F379B36" w14:textId="77777777" w:rsidR="00F8528E" w:rsidRPr="002D5CEF" w:rsidRDefault="00F8528E" w:rsidP="00F8528E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</w:p>
    <w:p w14:paraId="7846D757" w14:textId="77777777" w:rsidR="00F8528E" w:rsidRPr="00F8528E" w:rsidRDefault="00F8528E" w:rsidP="00F8528E">
      <w:pPr>
        <w:pStyle w:val="Odsekzoznamu"/>
        <w:numPr>
          <w:ilvl w:val="0"/>
          <w:numId w:val="2"/>
        </w:numPr>
        <w:rPr>
          <w:rFonts w:ascii="Garamond" w:hAnsi="Garamond"/>
        </w:rPr>
      </w:pPr>
      <w:r w:rsidRPr="002D5CEF">
        <w:rPr>
          <w:rFonts w:ascii="Garamond" w:hAnsi="Garamond"/>
          <w:b/>
          <w:bCs/>
          <w:color w:val="000000"/>
        </w:rPr>
        <w:t xml:space="preserve">Trvanie/lehota dodania: </w:t>
      </w:r>
    </w:p>
    <w:p w14:paraId="7517991D" w14:textId="77777777" w:rsidR="00F8528E" w:rsidRDefault="00F8528E" w:rsidP="00F8528E">
      <w:pPr>
        <w:pStyle w:val="Odsekzoznamu"/>
        <w:ind w:left="360"/>
        <w:rPr>
          <w:rFonts w:ascii="Garamond" w:hAnsi="Garamond"/>
          <w:b/>
          <w:bCs/>
          <w:color w:val="000000"/>
        </w:rPr>
      </w:pPr>
    </w:p>
    <w:p w14:paraId="1E10BF11" w14:textId="50C01CA4" w:rsidR="00F8528E" w:rsidRPr="002D5CEF" w:rsidRDefault="00F8528E" w:rsidP="00F8528E">
      <w:pPr>
        <w:pStyle w:val="Odsekzoznamu"/>
        <w:ind w:left="360"/>
        <w:rPr>
          <w:rFonts w:ascii="Garamond" w:hAnsi="Garamond"/>
        </w:rPr>
      </w:pPr>
      <w:r w:rsidRPr="002D5CEF">
        <w:rPr>
          <w:rFonts w:ascii="Garamond" w:hAnsi="Garamond"/>
        </w:rPr>
        <w:t>Nástup na výkon servisu je do 2 týždňov od doručenia objednávky. Termín realizácie: max. 8 týždňov od doručenia objednávky.</w:t>
      </w:r>
    </w:p>
    <w:p w14:paraId="3C6029A0" w14:textId="77777777" w:rsidR="00B14FD0" w:rsidRPr="00B14FD0" w:rsidRDefault="00B14FD0" w:rsidP="001E4BCE">
      <w:pPr>
        <w:spacing w:after="0" w:line="240" w:lineRule="auto"/>
        <w:rPr>
          <w:rFonts w:ascii="Garamond" w:hAnsi="Garamond" w:cstheme="minorHAnsi"/>
          <w:bCs/>
          <w:sz w:val="20"/>
          <w:szCs w:val="20"/>
        </w:rPr>
      </w:pPr>
    </w:p>
    <w:sectPr w:rsidR="00B14FD0" w:rsidRPr="00B14FD0" w:rsidSect="00781B1B">
      <w:pgSz w:w="11906" w:h="16838"/>
      <w:pgMar w:top="1134" w:right="102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70B7A"/>
    <w:multiLevelType w:val="multilevel"/>
    <w:tmpl w:val="4ED21CD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65C1781"/>
    <w:multiLevelType w:val="hybridMultilevel"/>
    <w:tmpl w:val="DEB211E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743873">
    <w:abstractNumId w:val="1"/>
  </w:num>
  <w:num w:numId="2" w16cid:durableId="1480222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CF7"/>
    <w:rsid w:val="000221A6"/>
    <w:rsid w:val="00075B56"/>
    <w:rsid w:val="000C1158"/>
    <w:rsid w:val="00101056"/>
    <w:rsid w:val="00112340"/>
    <w:rsid w:val="001C09AA"/>
    <w:rsid w:val="001E4BCE"/>
    <w:rsid w:val="00202F6B"/>
    <w:rsid w:val="0037505E"/>
    <w:rsid w:val="003D6C27"/>
    <w:rsid w:val="004F59C4"/>
    <w:rsid w:val="0051783C"/>
    <w:rsid w:val="00781B1B"/>
    <w:rsid w:val="00797E58"/>
    <w:rsid w:val="007B0B03"/>
    <w:rsid w:val="00816B09"/>
    <w:rsid w:val="008220BC"/>
    <w:rsid w:val="008245C4"/>
    <w:rsid w:val="00877731"/>
    <w:rsid w:val="008960DB"/>
    <w:rsid w:val="009535E6"/>
    <w:rsid w:val="009E2123"/>
    <w:rsid w:val="00A97B55"/>
    <w:rsid w:val="00AB75CF"/>
    <w:rsid w:val="00AC08A7"/>
    <w:rsid w:val="00B14FD0"/>
    <w:rsid w:val="00B462A4"/>
    <w:rsid w:val="00B571CB"/>
    <w:rsid w:val="00BB2E0B"/>
    <w:rsid w:val="00C07CA6"/>
    <w:rsid w:val="00C441DC"/>
    <w:rsid w:val="00C8603B"/>
    <w:rsid w:val="00D04F5E"/>
    <w:rsid w:val="00D55EB0"/>
    <w:rsid w:val="00D81CF7"/>
    <w:rsid w:val="00F550B9"/>
    <w:rsid w:val="00F8528E"/>
    <w:rsid w:val="00FA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78FB9"/>
  <w15:docId w15:val="{18E15924-C1F3-46E6-B226-9851E45FC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B0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B0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Odsek,Nad,Odstavec cíl se seznamem,Odstavec_muj,Tabuľka"/>
    <w:basedOn w:val="Normlny"/>
    <w:link w:val="OdsekzoznamuChar"/>
    <w:uiPriority w:val="1"/>
    <w:qFormat/>
    <w:rsid w:val="00B14FD0"/>
    <w:pPr>
      <w:ind w:left="720"/>
      <w:contextualSpacing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B14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2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 Svetozár</dc:creator>
  <cp:lastModifiedBy>Cencerová Lucia</cp:lastModifiedBy>
  <cp:revision>2</cp:revision>
  <dcterms:created xsi:type="dcterms:W3CDTF">2025-06-10T05:58:00Z</dcterms:created>
  <dcterms:modified xsi:type="dcterms:W3CDTF">2025-06-10T05:58:00Z</dcterms:modified>
</cp:coreProperties>
</file>