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9662" w14:textId="77777777" w:rsidR="00712091" w:rsidRPr="00B53DD2" w:rsidRDefault="00712091" w:rsidP="00712091">
      <w:pPr>
        <w:pStyle w:val="Nzev"/>
        <w:spacing w:before="120" w:after="120" w:line="276" w:lineRule="auto"/>
        <w:ind w:left="-142"/>
        <w:contextualSpacing/>
        <w:rPr>
          <w:rFonts w:asciiTheme="minorHAnsi" w:hAnsiTheme="minorHAnsi" w:cstheme="minorHAnsi"/>
          <w:caps/>
          <w:sz w:val="44"/>
          <w:szCs w:val="44"/>
        </w:rPr>
      </w:pPr>
      <w:r w:rsidRPr="00B53DD2">
        <w:rPr>
          <w:rFonts w:asciiTheme="minorHAnsi" w:hAnsiTheme="minorHAnsi" w:cstheme="minorHAnsi"/>
          <w:caps/>
          <w:sz w:val="44"/>
          <w:szCs w:val="44"/>
        </w:rPr>
        <w:t>RÁMCOVÁ Smlouva o dílo</w:t>
      </w:r>
    </w:p>
    <w:p w14:paraId="3E5EF409" w14:textId="77777777" w:rsidR="00712091" w:rsidRPr="00B53DD2" w:rsidRDefault="00712091" w:rsidP="00712091">
      <w:pPr>
        <w:spacing w:before="120" w:after="120" w:line="276" w:lineRule="auto"/>
        <w:ind w:left="-142"/>
        <w:contextualSpacing/>
        <w:jc w:val="center"/>
        <w:rPr>
          <w:rFonts w:asciiTheme="minorHAnsi" w:hAnsiTheme="minorHAnsi" w:cstheme="minorHAnsi"/>
          <w:sz w:val="22"/>
          <w:szCs w:val="22"/>
        </w:rPr>
      </w:pPr>
      <w:r w:rsidRPr="00B53DD2">
        <w:rPr>
          <w:rFonts w:asciiTheme="minorHAnsi" w:hAnsiTheme="minorHAnsi" w:cstheme="minorHAnsi"/>
          <w:sz w:val="22"/>
          <w:szCs w:val="22"/>
        </w:rPr>
        <w:t>uzavřená podle § 2586 a násl. občanského zákoníku</w:t>
      </w:r>
    </w:p>
    <w:p w14:paraId="5BC4CD37" w14:textId="77777777" w:rsidR="00712091" w:rsidRPr="00B53DD2" w:rsidRDefault="00712091" w:rsidP="00712091">
      <w:pPr>
        <w:spacing w:before="120" w:after="120" w:line="276" w:lineRule="auto"/>
        <w:ind w:left="-142"/>
        <w:contextualSpacing/>
        <w:rPr>
          <w:rFonts w:asciiTheme="minorHAnsi" w:hAnsiTheme="minorHAnsi" w:cstheme="minorHAnsi"/>
          <w:sz w:val="12"/>
          <w:szCs w:val="22"/>
        </w:rPr>
      </w:pPr>
    </w:p>
    <w:p w14:paraId="2801AFEB" w14:textId="4CAA3B7B" w:rsidR="00712091" w:rsidRPr="00B53DD2" w:rsidRDefault="00712091" w:rsidP="00712091">
      <w:pPr>
        <w:pStyle w:val="Nzev"/>
        <w:spacing w:before="120" w:after="120" w:line="276" w:lineRule="auto"/>
        <w:ind w:left="-142"/>
        <w:contextualSpacing/>
        <w:jc w:val="left"/>
        <w:rPr>
          <w:rFonts w:asciiTheme="minorHAnsi" w:hAnsiTheme="minorHAnsi" w:cstheme="minorHAnsi"/>
          <w:b w:val="0"/>
          <w:bCs w:val="0"/>
          <w:sz w:val="22"/>
          <w:szCs w:val="22"/>
        </w:rPr>
      </w:pPr>
      <w:r w:rsidRPr="00B53DD2">
        <w:rPr>
          <w:rFonts w:asciiTheme="minorHAnsi" w:hAnsiTheme="minorHAnsi" w:cstheme="minorHAnsi"/>
          <w:b w:val="0"/>
          <w:bCs w:val="0"/>
          <w:sz w:val="22"/>
          <w:szCs w:val="22"/>
        </w:rPr>
        <w:t>Číslo smlouvy objednatele:</w:t>
      </w:r>
      <w:r w:rsidRPr="00B53DD2">
        <w:rPr>
          <w:rFonts w:asciiTheme="minorHAnsi" w:hAnsiTheme="minorHAnsi" w:cstheme="minorHAnsi"/>
          <w:b w:val="0"/>
          <w:bCs w:val="0"/>
          <w:sz w:val="22"/>
          <w:szCs w:val="22"/>
        </w:rPr>
        <w:tab/>
        <w:t>2</w:t>
      </w:r>
      <w:r w:rsidR="00F41749" w:rsidRPr="00B53DD2">
        <w:rPr>
          <w:rFonts w:asciiTheme="minorHAnsi" w:hAnsiTheme="minorHAnsi" w:cstheme="minorHAnsi"/>
          <w:b w:val="0"/>
          <w:bCs w:val="0"/>
          <w:sz w:val="22"/>
          <w:szCs w:val="22"/>
        </w:rPr>
        <w:t>5</w:t>
      </w:r>
      <w:r w:rsidR="00125044" w:rsidRPr="00B53DD2">
        <w:rPr>
          <w:rFonts w:asciiTheme="minorHAnsi" w:hAnsiTheme="minorHAnsi" w:cstheme="minorHAnsi"/>
          <w:b w:val="0"/>
          <w:bCs w:val="0"/>
          <w:sz w:val="22"/>
          <w:szCs w:val="22"/>
        </w:rPr>
        <w:t>/</w:t>
      </w:r>
      <w:r w:rsidR="00F41749" w:rsidRPr="00B53DD2">
        <w:rPr>
          <w:rFonts w:asciiTheme="minorHAnsi" w:hAnsiTheme="minorHAnsi" w:cstheme="minorHAnsi"/>
          <w:b w:val="0"/>
          <w:bCs w:val="0"/>
          <w:sz w:val="22"/>
          <w:szCs w:val="22"/>
        </w:rPr>
        <w:t>026</w:t>
      </w:r>
      <w:r w:rsidRPr="00B53DD2">
        <w:rPr>
          <w:rFonts w:asciiTheme="minorHAnsi" w:hAnsiTheme="minorHAnsi" w:cstheme="minorHAnsi"/>
          <w:b w:val="0"/>
          <w:bCs w:val="0"/>
          <w:sz w:val="22"/>
          <w:szCs w:val="22"/>
        </w:rPr>
        <w:t>/</w:t>
      </w:r>
      <w:r w:rsidR="00F41749" w:rsidRPr="00B53DD2">
        <w:rPr>
          <w:rFonts w:asciiTheme="minorHAnsi" w:hAnsiTheme="minorHAnsi" w:cstheme="minorHAnsi"/>
          <w:b w:val="0"/>
          <w:bCs w:val="0"/>
          <w:sz w:val="22"/>
          <w:szCs w:val="22"/>
        </w:rPr>
        <w:t>2091</w:t>
      </w:r>
    </w:p>
    <w:p w14:paraId="63C6844A" w14:textId="40F67DD9" w:rsidR="00712091" w:rsidRPr="00B53DD2" w:rsidRDefault="00712091" w:rsidP="00712091">
      <w:pPr>
        <w:pStyle w:val="Nzev"/>
        <w:spacing w:before="120" w:after="120" w:line="276" w:lineRule="auto"/>
        <w:ind w:left="-142"/>
        <w:contextualSpacing/>
        <w:jc w:val="left"/>
        <w:rPr>
          <w:rFonts w:asciiTheme="minorHAnsi" w:hAnsiTheme="minorHAnsi" w:cstheme="minorHAnsi"/>
          <w:sz w:val="22"/>
          <w:szCs w:val="22"/>
        </w:rPr>
      </w:pPr>
      <w:r w:rsidRPr="00B53DD2">
        <w:rPr>
          <w:rFonts w:asciiTheme="minorHAnsi" w:hAnsiTheme="minorHAnsi" w:cstheme="minorHAnsi"/>
          <w:b w:val="0"/>
          <w:bCs w:val="0"/>
          <w:sz w:val="22"/>
          <w:szCs w:val="22"/>
        </w:rPr>
        <w:t>Číslo smlouvy zhotovitele:</w:t>
      </w:r>
      <w:r w:rsidRPr="00B53DD2">
        <w:rPr>
          <w:rFonts w:asciiTheme="minorHAnsi" w:hAnsiTheme="minorHAnsi" w:cstheme="minorHAnsi"/>
          <w:b w:val="0"/>
          <w:bCs w:val="0"/>
          <w:sz w:val="22"/>
          <w:szCs w:val="22"/>
        </w:rPr>
        <w:tab/>
      </w:r>
      <w:r w:rsidR="00124DB0">
        <w:rPr>
          <w:rFonts w:asciiTheme="minorHAnsi" w:hAnsiTheme="minorHAnsi" w:cstheme="minorHAnsi"/>
          <w:sz w:val="22"/>
          <w:szCs w:val="22"/>
        </w:rPr>
        <w:pict w14:anchorId="0E5B8A71">
          <v:rect id="_x0000_i1025" style="width:453.6pt;height:1.5pt" o:hralign="center" o:hrstd="t" o:hrnoshade="t" o:hr="t" fillcolor="black [3213]" stroked="f"/>
        </w:pict>
      </w:r>
    </w:p>
    <w:p w14:paraId="788D4C0B" w14:textId="77777777" w:rsidR="00046460" w:rsidRDefault="00712091" w:rsidP="00046460">
      <w:pPr>
        <w:spacing w:before="120" w:after="120" w:line="276" w:lineRule="auto"/>
        <w:ind w:left="-142"/>
        <w:contextualSpacing/>
        <w:rPr>
          <w:rFonts w:asciiTheme="minorHAnsi" w:hAnsiTheme="minorHAnsi" w:cstheme="minorHAnsi"/>
          <w:b/>
          <w:bCs/>
          <w:sz w:val="22"/>
          <w:szCs w:val="22"/>
        </w:rPr>
      </w:pPr>
      <w:r w:rsidRPr="00B53DD2">
        <w:rPr>
          <w:rFonts w:asciiTheme="minorHAnsi" w:hAnsiTheme="minorHAnsi" w:cstheme="minorHAnsi"/>
          <w:b/>
          <w:bCs/>
          <w:sz w:val="22"/>
          <w:szCs w:val="22"/>
        </w:rPr>
        <w:t>Objednatel:</w:t>
      </w:r>
    </w:p>
    <w:p w14:paraId="55A073D0" w14:textId="77777777" w:rsidR="00046460" w:rsidRDefault="00046460" w:rsidP="00046460">
      <w:pPr>
        <w:spacing w:before="120" w:after="120" w:line="276" w:lineRule="auto"/>
        <w:ind w:left="-142"/>
        <w:contextualSpacing/>
        <w:rPr>
          <w:rFonts w:asciiTheme="minorHAnsi" w:hAnsiTheme="minorHAnsi" w:cstheme="minorHAnsi"/>
          <w:b/>
          <w:b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20AF5964" w14:textId="77777777" w:rsidR="00046460" w:rsidRDefault="00046460" w:rsidP="00046460">
      <w:pPr>
        <w:spacing w:before="120" w:after="120" w:line="276" w:lineRule="auto"/>
        <w:ind w:left="-142"/>
        <w:contextualSpacing/>
        <w:rPr>
          <w:rFonts w:asciiTheme="minorHAnsi" w:hAnsiTheme="minorHAnsi" w:cstheme="minorHAnsi"/>
          <w:b/>
          <w:b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308EFCDB" w14:textId="4C0295A1" w:rsidR="00046460" w:rsidRPr="00046460" w:rsidRDefault="00046460" w:rsidP="00046460">
      <w:pPr>
        <w:spacing w:before="120" w:after="120" w:line="276" w:lineRule="auto"/>
        <w:ind w:left="-142"/>
        <w:contextualSpacing/>
        <w:rPr>
          <w:rFonts w:asciiTheme="minorHAnsi" w:hAnsiTheme="minorHAnsi" w:cstheme="minorHAnsi"/>
          <w:b/>
          <w:bCs/>
          <w:sz w:val="22"/>
          <w:szCs w:val="22"/>
        </w:rPr>
      </w:pPr>
      <w:r w:rsidRPr="00D261AD">
        <w:rPr>
          <w:rFonts w:asciiTheme="minorHAnsi" w:hAnsiTheme="minorHAnsi" w:cstheme="minorHAnsi"/>
          <w:iCs/>
          <w:sz w:val="22"/>
          <w:szCs w:val="22"/>
        </w:rPr>
        <w:t xml:space="preserve">Zastoupená: </w:t>
      </w:r>
      <w:r>
        <w:rPr>
          <w:rFonts w:asciiTheme="minorHAnsi" w:hAnsiTheme="minorHAnsi" w:cstheme="minorHAnsi"/>
          <w:iCs/>
          <w:sz w:val="22"/>
          <w:szCs w:val="22"/>
        </w:rPr>
        <w:t>Ing. Milošem Havránkem, generálním ředitelem</w:t>
      </w:r>
    </w:p>
    <w:p w14:paraId="094EC53E" w14:textId="57A52885" w:rsidR="001817B1" w:rsidRPr="00B53DD2" w:rsidRDefault="001817B1" w:rsidP="001817B1">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 xml:space="preserve">Kontaktní osoba ve věcech smluvních: </w:t>
      </w:r>
      <w:r w:rsidRPr="00B53DD2">
        <w:rPr>
          <w:rFonts w:asciiTheme="minorHAnsi" w:hAnsiTheme="minorHAnsi" w:cstheme="minorHAnsi"/>
          <w:sz w:val="22"/>
          <w:szCs w:val="22"/>
        </w:rPr>
        <w:tab/>
      </w:r>
      <w:r w:rsidR="00046460" w:rsidRPr="00B53DD2">
        <w:rPr>
          <w:rFonts w:asciiTheme="minorHAnsi" w:hAnsiTheme="minorHAnsi" w:cstheme="minorHAnsi"/>
          <w:sz w:val="22"/>
          <w:szCs w:val="22"/>
        </w:rPr>
        <w:t xml:space="preserve">Ing. </w:t>
      </w:r>
      <w:r w:rsidR="00046460">
        <w:rPr>
          <w:rFonts w:asciiTheme="minorHAnsi" w:hAnsiTheme="minorHAnsi" w:cstheme="minorHAnsi"/>
          <w:sz w:val="22"/>
          <w:szCs w:val="22"/>
        </w:rPr>
        <w:t>Miloš Havránek</w:t>
      </w:r>
      <w:r w:rsidR="00046460" w:rsidRPr="00B53DD2">
        <w:rPr>
          <w:rFonts w:asciiTheme="minorHAnsi" w:hAnsiTheme="minorHAnsi" w:cstheme="minorHAnsi"/>
          <w:sz w:val="22"/>
          <w:szCs w:val="22"/>
        </w:rPr>
        <w:t xml:space="preserve">, </w:t>
      </w:r>
      <w:r w:rsidR="00046460">
        <w:rPr>
          <w:rFonts w:asciiTheme="minorHAnsi" w:hAnsiTheme="minorHAnsi" w:cstheme="minorHAnsi"/>
          <w:sz w:val="22"/>
          <w:szCs w:val="22"/>
        </w:rPr>
        <w:t xml:space="preserve">generální </w:t>
      </w:r>
      <w:r w:rsidR="00046460" w:rsidRPr="00B53DD2">
        <w:rPr>
          <w:rFonts w:asciiTheme="minorHAnsi" w:hAnsiTheme="minorHAnsi" w:cstheme="minorHAnsi"/>
          <w:sz w:val="22"/>
          <w:szCs w:val="22"/>
        </w:rPr>
        <w:t>ředitel</w:t>
      </w:r>
    </w:p>
    <w:p w14:paraId="4B643C4E" w14:textId="1111874F" w:rsidR="00046460" w:rsidRPr="00B53DD2" w:rsidRDefault="001817B1" w:rsidP="00046460">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Kontaktní osob</w:t>
      </w:r>
      <w:r w:rsidR="00124DB0">
        <w:rPr>
          <w:rFonts w:asciiTheme="minorHAnsi" w:hAnsiTheme="minorHAnsi" w:cstheme="minorHAnsi"/>
          <w:sz w:val="22"/>
          <w:szCs w:val="22"/>
        </w:rPr>
        <w:t>y</w:t>
      </w:r>
      <w:r w:rsidRPr="00B53DD2">
        <w:rPr>
          <w:rFonts w:asciiTheme="minorHAnsi" w:hAnsiTheme="minorHAnsi" w:cstheme="minorHAnsi"/>
          <w:sz w:val="22"/>
          <w:szCs w:val="22"/>
        </w:rPr>
        <w:t xml:space="preserve"> ve věcech technických: </w:t>
      </w:r>
      <w:r w:rsidRPr="00B53DD2">
        <w:rPr>
          <w:rFonts w:asciiTheme="minorHAnsi" w:hAnsiTheme="minorHAnsi" w:cstheme="minorHAnsi"/>
          <w:sz w:val="22"/>
          <w:szCs w:val="22"/>
        </w:rPr>
        <w:tab/>
      </w:r>
      <w:r w:rsidR="00046460" w:rsidRPr="00B53DD2">
        <w:rPr>
          <w:rFonts w:asciiTheme="minorHAnsi" w:hAnsiTheme="minorHAnsi" w:cstheme="minorHAnsi"/>
          <w:sz w:val="22"/>
          <w:szCs w:val="22"/>
        </w:rPr>
        <w:t xml:space="preserve">Felix Fried, pověřen vedením střediska dopravní dispečink   </w:t>
      </w:r>
    </w:p>
    <w:p w14:paraId="5A174FFB" w14:textId="5F6A5A4B" w:rsidR="00046460" w:rsidRDefault="00046460" w:rsidP="00046460">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t xml:space="preserve">tel. 543 174 400, e-mail: </w:t>
      </w:r>
      <w:hyperlink r:id="rId7" w:history="1">
        <w:r w:rsidRPr="00B53DD2">
          <w:rPr>
            <w:rStyle w:val="Hypertextovodkaz"/>
            <w:rFonts w:asciiTheme="minorHAnsi" w:hAnsiTheme="minorHAnsi" w:cstheme="minorHAnsi"/>
            <w:sz w:val="22"/>
            <w:szCs w:val="22"/>
          </w:rPr>
          <w:t>ffried@dpmb.cz</w:t>
        </w:r>
      </w:hyperlink>
    </w:p>
    <w:p w14:paraId="2DF193A5" w14:textId="5B795DFB" w:rsidR="001817B1" w:rsidRPr="00B53DD2" w:rsidRDefault="00A555F4" w:rsidP="00046460">
      <w:pPr>
        <w:spacing w:before="120" w:line="276" w:lineRule="auto"/>
        <w:ind w:left="2690" w:firstLine="850"/>
        <w:contextualSpacing/>
        <w:rPr>
          <w:rFonts w:asciiTheme="minorHAnsi" w:hAnsiTheme="minorHAnsi" w:cstheme="minorHAnsi"/>
          <w:sz w:val="22"/>
          <w:szCs w:val="22"/>
        </w:rPr>
      </w:pPr>
      <w:r w:rsidRPr="00B53DD2">
        <w:rPr>
          <w:rFonts w:asciiTheme="minorHAnsi" w:hAnsiTheme="minorHAnsi" w:cstheme="minorHAnsi"/>
          <w:sz w:val="22"/>
          <w:szCs w:val="22"/>
        </w:rPr>
        <w:t>Michal Hrubý</w:t>
      </w:r>
      <w:r w:rsidR="001817B1" w:rsidRPr="00B53DD2">
        <w:rPr>
          <w:rFonts w:asciiTheme="minorHAnsi" w:hAnsiTheme="minorHAnsi" w:cstheme="minorHAnsi"/>
          <w:sz w:val="22"/>
          <w:szCs w:val="22"/>
        </w:rPr>
        <w:t xml:space="preserve">, </w:t>
      </w:r>
      <w:r w:rsidRPr="00B53DD2">
        <w:rPr>
          <w:rFonts w:asciiTheme="minorHAnsi" w:hAnsiTheme="minorHAnsi" w:cstheme="minorHAnsi"/>
          <w:sz w:val="22"/>
          <w:szCs w:val="22"/>
        </w:rPr>
        <w:t>dopravní dispečink</w:t>
      </w:r>
    </w:p>
    <w:p w14:paraId="32CD7432" w14:textId="661BDFD0" w:rsidR="001817B1" w:rsidRPr="00046460" w:rsidRDefault="001817B1" w:rsidP="00046460">
      <w:pPr>
        <w:spacing w:before="120" w:line="276" w:lineRule="auto"/>
        <w:ind w:left="-142"/>
        <w:contextualSpacing/>
        <w:rPr>
          <w:rFonts w:asciiTheme="minorHAnsi" w:hAnsiTheme="minorHAnsi" w:cstheme="minorHAnsi"/>
          <w:color w:val="0000FF"/>
          <w:sz w:val="22"/>
          <w:szCs w:val="22"/>
          <w:u w:val="single"/>
        </w:rPr>
      </w:pP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t>tel. 543 17</w:t>
      </w:r>
      <w:r w:rsidR="00A555F4" w:rsidRPr="00B53DD2">
        <w:rPr>
          <w:rFonts w:asciiTheme="minorHAnsi" w:hAnsiTheme="minorHAnsi" w:cstheme="minorHAnsi"/>
          <w:sz w:val="22"/>
          <w:szCs w:val="22"/>
        </w:rPr>
        <w:t>4</w:t>
      </w:r>
      <w:r w:rsidRPr="00B53DD2">
        <w:rPr>
          <w:rFonts w:asciiTheme="minorHAnsi" w:hAnsiTheme="minorHAnsi" w:cstheme="minorHAnsi"/>
          <w:sz w:val="22"/>
          <w:szCs w:val="22"/>
        </w:rPr>
        <w:t> </w:t>
      </w:r>
      <w:r w:rsidR="00A555F4" w:rsidRPr="00B53DD2">
        <w:rPr>
          <w:rFonts w:asciiTheme="minorHAnsi" w:hAnsiTheme="minorHAnsi" w:cstheme="minorHAnsi"/>
          <w:sz w:val="22"/>
          <w:szCs w:val="22"/>
        </w:rPr>
        <w:t>421</w:t>
      </w:r>
      <w:r w:rsidRPr="00B53DD2">
        <w:rPr>
          <w:rFonts w:asciiTheme="minorHAnsi" w:hAnsiTheme="minorHAnsi" w:cstheme="minorHAnsi"/>
          <w:sz w:val="22"/>
          <w:szCs w:val="22"/>
        </w:rPr>
        <w:t xml:space="preserve">, e-mail: </w:t>
      </w:r>
      <w:r w:rsidR="00A555F4" w:rsidRPr="00B53DD2">
        <w:rPr>
          <w:rStyle w:val="Hypertextovodkaz"/>
          <w:rFonts w:asciiTheme="minorHAnsi" w:hAnsiTheme="minorHAnsi" w:cstheme="minorHAnsi"/>
          <w:sz w:val="22"/>
          <w:szCs w:val="22"/>
        </w:rPr>
        <w:t>mhruby</w:t>
      </w:r>
      <w:r w:rsidRPr="00B53DD2">
        <w:rPr>
          <w:rStyle w:val="Hypertextovodkaz"/>
          <w:rFonts w:asciiTheme="minorHAnsi" w:hAnsiTheme="minorHAnsi" w:cstheme="minorHAnsi"/>
          <w:sz w:val="22"/>
          <w:szCs w:val="22"/>
        </w:rPr>
        <w:t>@dpmb.cz</w:t>
      </w:r>
    </w:p>
    <w:p w14:paraId="152766CC" w14:textId="77777777" w:rsidR="00046460" w:rsidRDefault="00046460" w:rsidP="00046460">
      <w:pPr>
        <w:spacing w:before="120" w:line="276" w:lineRule="auto"/>
        <w:ind w:left="-142"/>
        <w:contextualSpacing/>
        <w:rPr>
          <w:rFonts w:asciiTheme="minorHAnsi" w:hAnsiTheme="minorHAnsi" w:cstheme="minorHAnsi"/>
          <w:iCs/>
          <w:sz w:val="22"/>
          <w:szCs w:val="22"/>
        </w:rPr>
      </w:pPr>
      <w:r w:rsidRPr="00046460">
        <w:rPr>
          <w:rFonts w:asciiTheme="minorHAnsi" w:hAnsiTheme="minorHAnsi" w:cstheme="minorHAnsi"/>
          <w:sz w:val="22"/>
          <w:szCs w:val="22"/>
        </w:rPr>
        <w:t>IČO</w:t>
      </w:r>
      <w:r w:rsidRPr="0080167C">
        <w:rPr>
          <w:rFonts w:asciiTheme="minorHAnsi" w:hAnsiTheme="minorHAnsi" w:cstheme="minorHAnsi"/>
          <w:iCs/>
          <w:sz w:val="22"/>
          <w:szCs w:val="22"/>
        </w:rPr>
        <w:t>: 25508881</w:t>
      </w:r>
    </w:p>
    <w:p w14:paraId="64BAC53A" w14:textId="77777777" w:rsidR="00046460" w:rsidRDefault="00046460" w:rsidP="00046460">
      <w:pPr>
        <w:spacing w:before="120" w:line="276" w:lineRule="auto"/>
        <w:ind w:left="-142"/>
        <w:contextualSpacing/>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05F49EAC" w14:textId="77777777" w:rsidR="00046460" w:rsidRDefault="00046460" w:rsidP="00046460">
      <w:pPr>
        <w:spacing w:before="120" w:line="276" w:lineRule="auto"/>
        <w:ind w:left="-142"/>
        <w:contextualSpacing/>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45E7D97C" w14:textId="1C29AD93" w:rsidR="00046460" w:rsidRPr="0080167C" w:rsidRDefault="00046460" w:rsidP="00046460">
      <w:pPr>
        <w:spacing w:before="120" w:line="276" w:lineRule="auto"/>
        <w:ind w:left="-142"/>
        <w:contextualSpacing/>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528B0215" w14:textId="77777777" w:rsidR="00712091" w:rsidRPr="00B53DD2" w:rsidRDefault="00712091" w:rsidP="00712091">
      <w:pPr>
        <w:spacing w:before="120" w:line="276" w:lineRule="auto"/>
        <w:ind w:left="-142"/>
        <w:contextualSpacing/>
        <w:rPr>
          <w:rFonts w:asciiTheme="minorHAnsi" w:hAnsiTheme="minorHAnsi" w:cstheme="minorHAnsi"/>
          <w:sz w:val="12"/>
          <w:szCs w:val="22"/>
        </w:rPr>
      </w:pPr>
    </w:p>
    <w:p w14:paraId="39DBC2AF" w14:textId="77777777" w:rsidR="00712091" w:rsidRPr="00B53DD2" w:rsidRDefault="00712091" w:rsidP="00712091">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a</w:t>
      </w:r>
    </w:p>
    <w:p w14:paraId="3EC8925C" w14:textId="77777777" w:rsidR="00712091" w:rsidRPr="00B53DD2" w:rsidRDefault="00712091" w:rsidP="00712091">
      <w:pPr>
        <w:spacing w:before="120" w:line="276" w:lineRule="auto"/>
        <w:ind w:left="-142"/>
        <w:contextualSpacing/>
        <w:rPr>
          <w:rFonts w:asciiTheme="minorHAnsi" w:hAnsiTheme="minorHAnsi" w:cstheme="minorHAnsi"/>
          <w:sz w:val="12"/>
          <w:szCs w:val="22"/>
        </w:rPr>
      </w:pPr>
      <w:r w:rsidRPr="00B53DD2">
        <w:rPr>
          <w:rFonts w:asciiTheme="minorHAnsi" w:hAnsiTheme="minorHAnsi" w:cstheme="minorHAnsi"/>
          <w:sz w:val="22"/>
          <w:szCs w:val="22"/>
        </w:rPr>
        <w:tab/>
      </w:r>
    </w:p>
    <w:p w14:paraId="1F368E09" w14:textId="77777777" w:rsidR="00F41749" w:rsidRPr="00B53DD2" w:rsidRDefault="00712091" w:rsidP="00F41749">
      <w:pPr>
        <w:spacing w:before="120" w:line="276" w:lineRule="auto"/>
        <w:ind w:left="-142"/>
        <w:contextualSpacing/>
        <w:rPr>
          <w:rFonts w:asciiTheme="minorHAnsi" w:hAnsiTheme="minorHAnsi" w:cstheme="minorHAnsi"/>
          <w:b/>
          <w:bCs/>
          <w:sz w:val="22"/>
          <w:szCs w:val="22"/>
        </w:rPr>
      </w:pPr>
      <w:r w:rsidRPr="00B53DD2">
        <w:rPr>
          <w:rFonts w:asciiTheme="minorHAnsi" w:hAnsiTheme="minorHAnsi" w:cstheme="minorHAnsi"/>
          <w:b/>
          <w:bCs/>
          <w:sz w:val="22"/>
          <w:szCs w:val="22"/>
        </w:rPr>
        <w:t>Zhotovitel:</w:t>
      </w:r>
    </w:p>
    <w:p w14:paraId="3235A57C" w14:textId="0142137E" w:rsidR="00F41749" w:rsidRPr="00B53DD2" w:rsidRDefault="00FE4E3A" w:rsidP="00F41749">
      <w:pPr>
        <w:spacing w:before="120" w:line="276" w:lineRule="auto"/>
        <w:ind w:left="-142"/>
        <w:contextualSpacing/>
        <w:rPr>
          <w:rFonts w:asciiTheme="minorHAnsi" w:hAnsiTheme="minorHAnsi" w:cstheme="minorHAnsi"/>
          <w:b/>
          <w:bCs/>
          <w:sz w:val="22"/>
          <w:szCs w:val="22"/>
        </w:rPr>
      </w:pPr>
      <w:r>
        <w:rPr>
          <w:rFonts w:asciiTheme="minorHAnsi" w:hAnsiTheme="minorHAnsi" w:cstheme="minorHAnsi"/>
          <w:sz w:val="22"/>
          <w:szCs w:val="22"/>
        </w:rPr>
        <w:t>xxxxxxx</w:t>
      </w:r>
    </w:p>
    <w:p w14:paraId="1E9D7C0E" w14:textId="17CCFAF3" w:rsidR="00712091" w:rsidRPr="00B53DD2" w:rsidRDefault="00712091" w:rsidP="00712091">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Sídlo:</w:t>
      </w:r>
      <w:r w:rsidR="00F41749" w:rsidRPr="00B53DD2">
        <w:rPr>
          <w:rFonts w:asciiTheme="minorHAnsi" w:hAnsiTheme="minorHAnsi" w:cstheme="minorHAnsi"/>
          <w:sz w:val="22"/>
          <w:szCs w:val="22"/>
        </w:rPr>
        <w:t xml:space="preserve"> </w:t>
      </w:r>
      <w:r w:rsidR="00F41749" w:rsidRPr="00B53DD2">
        <w:rPr>
          <w:rFonts w:asciiTheme="minorHAnsi" w:hAnsiTheme="minorHAnsi" w:cstheme="minorHAnsi"/>
          <w:sz w:val="22"/>
          <w:szCs w:val="22"/>
        </w:rPr>
        <w:tab/>
      </w:r>
      <w:r w:rsidR="00F41749" w:rsidRPr="00B53DD2">
        <w:rPr>
          <w:rFonts w:asciiTheme="minorHAnsi" w:hAnsiTheme="minorHAnsi" w:cstheme="minorHAnsi"/>
          <w:sz w:val="22"/>
          <w:szCs w:val="22"/>
        </w:rPr>
        <w:tab/>
      </w:r>
      <w:r w:rsidR="00F41749" w:rsidRPr="00B53DD2">
        <w:rPr>
          <w:rFonts w:asciiTheme="minorHAnsi" w:hAnsiTheme="minorHAnsi" w:cstheme="minorHAnsi"/>
          <w:sz w:val="22"/>
          <w:szCs w:val="22"/>
        </w:rPr>
        <w:tab/>
      </w:r>
      <w:r w:rsidR="00FE4E3A">
        <w:rPr>
          <w:rFonts w:asciiTheme="minorHAnsi" w:hAnsiTheme="minorHAnsi" w:cstheme="minorHAnsi"/>
          <w:sz w:val="22"/>
          <w:szCs w:val="22"/>
        </w:rPr>
        <w:t>xxx</w:t>
      </w:r>
      <w:r w:rsidRPr="00B53DD2">
        <w:rPr>
          <w:rFonts w:asciiTheme="minorHAnsi" w:hAnsiTheme="minorHAnsi" w:cstheme="minorHAnsi"/>
          <w:sz w:val="22"/>
          <w:szCs w:val="22"/>
        </w:rPr>
        <w:tab/>
      </w:r>
      <w:r w:rsidRPr="00B53DD2">
        <w:rPr>
          <w:rFonts w:asciiTheme="minorHAnsi" w:hAnsiTheme="minorHAnsi" w:cstheme="minorHAnsi"/>
          <w:sz w:val="22"/>
          <w:szCs w:val="22"/>
        </w:rPr>
        <w:tab/>
      </w:r>
      <w:r w:rsidR="00510F5D" w:rsidRPr="00B53DD2">
        <w:rPr>
          <w:rFonts w:asciiTheme="minorHAnsi" w:hAnsiTheme="minorHAnsi" w:cstheme="minorHAnsi"/>
          <w:sz w:val="22"/>
          <w:szCs w:val="22"/>
        </w:rPr>
        <w:tab/>
      </w:r>
    </w:p>
    <w:p w14:paraId="1AACEE98" w14:textId="7279412C" w:rsidR="00712091" w:rsidRPr="00B53DD2" w:rsidRDefault="00712091" w:rsidP="00712091">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Zapsána:</w:t>
      </w:r>
      <w:r w:rsidRPr="00B53DD2">
        <w:rPr>
          <w:rFonts w:asciiTheme="minorHAnsi" w:hAnsiTheme="minorHAnsi" w:cstheme="minorHAnsi"/>
          <w:sz w:val="22"/>
          <w:szCs w:val="22"/>
        </w:rPr>
        <w:tab/>
      </w:r>
      <w:r w:rsidRPr="00B53DD2">
        <w:rPr>
          <w:rFonts w:asciiTheme="minorHAnsi" w:hAnsiTheme="minorHAnsi" w:cstheme="minorHAnsi"/>
          <w:sz w:val="22"/>
          <w:szCs w:val="22"/>
        </w:rPr>
        <w:tab/>
      </w:r>
      <w:r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7749F7F6" w14:textId="1C53FE07" w:rsidR="00712091" w:rsidRPr="00B53DD2" w:rsidRDefault="00712091" w:rsidP="00FE4E3A">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 xml:space="preserve">Osoba oprávněná k podpisu smlouvy: </w:t>
      </w:r>
      <w:r w:rsidR="00C22D3D"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6BBA81CA" w14:textId="6F7A469E" w:rsidR="00712091" w:rsidRPr="00B53DD2" w:rsidRDefault="00712091" w:rsidP="00FE4E3A">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 xml:space="preserve">Kontaktní osoba ve věcech smluvních: </w:t>
      </w:r>
      <w:r w:rsidR="007742FC"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7F5556A4" w14:textId="72A95325" w:rsidR="00510F5D" w:rsidRPr="00B53DD2" w:rsidRDefault="00712091" w:rsidP="00FE4E3A">
      <w:pPr>
        <w:spacing w:before="120" w:line="276" w:lineRule="auto"/>
        <w:ind w:left="-142"/>
        <w:contextualSpacing/>
        <w:rPr>
          <w:rFonts w:asciiTheme="minorHAnsi" w:hAnsiTheme="minorHAnsi" w:cstheme="minorHAnsi"/>
          <w:sz w:val="22"/>
          <w:szCs w:val="22"/>
        </w:rPr>
      </w:pPr>
      <w:r w:rsidRPr="00B53DD2">
        <w:rPr>
          <w:rFonts w:asciiTheme="minorHAnsi" w:hAnsiTheme="minorHAnsi" w:cstheme="minorHAnsi"/>
          <w:sz w:val="22"/>
          <w:szCs w:val="22"/>
        </w:rPr>
        <w:t xml:space="preserve">Kontaktní osoba ve věcech technických: </w:t>
      </w:r>
      <w:r w:rsidR="007742FC"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6D121219" w14:textId="07DB02CB" w:rsidR="00712091" w:rsidRPr="00B53DD2" w:rsidRDefault="00712091" w:rsidP="00712091">
      <w:pPr>
        <w:spacing w:before="120" w:line="276" w:lineRule="auto"/>
        <w:ind w:left="-142"/>
        <w:contextualSpacing/>
        <w:rPr>
          <w:rFonts w:asciiTheme="minorHAnsi" w:hAnsiTheme="minorHAnsi" w:cstheme="minorHAnsi"/>
          <w:sz w:val="12"/>
          <w:szCs w:val="12"/>
        </w:rPr>
      </w:pPr>
    </w:p>
    <w:p w14:paraId="1E62C2B1" w14:textId="6A71E15F" w:rsidR="00F41749" w:rsidRPr="00B53DD2" w:rsidRDefault="00712091" w:rsidP="00F41749">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IČO:</w:t>
      </w:r>
      <w:r w:rsidRPr="00B53DD2">
        <w:rPr>
          <w:rFonts w:asciiTheme="minorHAnsi" w:hAnsiTheme="minorHAnsi" w:cstheme="minorHAnsi"/>
          <w:sz w:val="22"/>
          <w:szCs w:val="22"/>
        </w:rPr>
        <w:tab/>
      </w:r>
      <w:r w:rsidRPr="00B53DD2">
        <w:rPr>
          <w:rFonts w:asciiTheme="minorHAnsi" w:hAnsiTheme="minorHAnsi" w:cstheme="minorHAnsi"/>
          <w:sz w:val="22"/>
          <w:szCs w:val="22"/>
        </w:rPr>
        <w:tab/>
      </w:r>
      <w:r w:rsidR="00F41749" w:rsidRPr="00B53DD2">
        <w:rPr>
          <w:rFonts w:asciiTheme="minorHAnsi" w:hAnsiTheme="minorHAnsi" w:cstheme="minorHAnsi"/>
          <w:sz w:val="22"/>
          <w:szCs w:val="22"/>
        </w:rPr>
        <w:tab/>
      </w:r>
      <w:r w:rsidR="00FE4E3A">
        <w:rPr>
          <w:rFonts w:asciiTheme="minorHAnsi" w:hAnsiTheme="minorHAnsi" w:cstheme="minorHAnsi"/>
          <w:sz w:val="22"/>
          <w:szCs w:val="22"/>
        </w:rPr>
        <w:t>xxx</w:t>
      </w:r>
      <w:r w:rsidRPr="00B53DD2">
        <w:rPr>
          <w:rFonts w:asciiTheme="minorHAnsi" w:hAnsiTheme="minorHAnsi" w:cstheme="minorHAnsi"/>
          <w:sz w:val="22"/>
          <w:szCs w:val="22"/>
        </w:rPr>
        <w:tab/>
      </w:r>
    </w:p>
    <w:p w14:paraId="6C4F43F0" w14:textId="14A003F5" w:rsidR="00F41749" w:rsidRPr="00B53DD2" w:rsidRDefault="00712091" w:rsidP="00F41749">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DIČ:</w:t>
      </w:r>
      <w:r w:rsidRPr="00B53DD2">
        <w:rPr>
          <w:rFonts w:asciiTheme="minorHAnsi" w:hAnsiTheme="minorHAnsi" w:cstheme="minorHAnsi"/>
          <w:sz w:val="22"/>
          <w:szCs w:val="22"/>
        </w:rPr>
        <w:tab/>
      </w:r>
      <w:r w:rsidR="00510F5D" w:rsidRPr="00B53DD2">
        <w:rPr>
          <w:rFonts w:asciiTheme="minorHAnsi" w:hAnsiTheme="minorHAnsi" w:cstheme="minorHAnsi"/>
          <w:sz w:val="22"/>
          <w:szCs w:val="22"/>
        </w:rPr>
        <w:tab/>
      </w:r>
      <w:r w:rsidR="00510F5D"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44E375AF" w14:textId="70F91891" w:rsidR="00712091" w:rsidRPr="00B53DD2" w:rsidRDefault="00712091" w:rsidP="00712091">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Bankovní spojení:</w:t>
      </w:r>
      <w:r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65268A12" w14:textId="350E104F" w:rsidR="00712091" w:rsidRPr="00B53DD2" w:rsidRDefault="00712091" w:rsidP="00712091">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Číslo účtu:</w:t>
      </w:r>
      <w:r w:rsidRPr="00B53DD2">
        <w:rPr>
          <w:rFonts w:asciiTheme="minorHAnsi" w:hAnsiTheme="minorHAnsi" w:cstheme="minorHAnsi"/>
          <w:sz w:val="22"/>
          <w:szCs w:val="22"/>
        </w:rPr>
        <w:tab/>
      </w:r>
      <w:r w:rsidR="00F41749" w:rsidRPr="00B53DD2">
        <w:rPr>
          <w:rFonts w:asciiTheme="minorHAnsi" w:hAnsiTheme="minorHAnsi" w:cstheme="minorHAnsi"/>
          <w:sz w:val="22"/>
          <w:szCs w:val="22"/>
        </w:rPr>
        <w:tab/>
      </w:r>
      <w:r w:rsidR="00FE4E3A">
        <w:rPr>
          <w:rFonts w:asciiTheme="minorHAnsi" w:hAnsiTheme="minorHAnsi" w:cstheme="minorHAnsi"/>
          <w:sz w:val="22"/>
          <w:szCs w:val="22"/>
        </w:rPr>
        <w:t>xxx</w:t>
      </w:r>
    </w:p>
    <w:p w14:paraId="128BCA08" w14:textId="52497893" w:rsidR="00712091" w:rsidRPr="00B53DD2" w:rsidRDefault="00712091" w:rsidP="00712091">
      <w:pPr>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Společnost je plátcem DPH</w:t>
      </w:r>
    </w:p>
    <w:p w14:paraId="781BB5B0" w14:textId="77777777" w:rsidR="00712091" w:rsidRPr="00B53DD2" w:rsidRDefault="00712091" w:rsidP="00712091">
      <w:pPr>
        <w:spacing w:before="120" w:line="276" w:lineRule="auto"/>
        <w:ind w:left="-142"/>
        <w:contextualSpacing/>
        <w:rPr>
          <w:rFonts w:asciiTheme="minorHAnsi" w:hAnsiTheme="minorHAnsi" w:cstheme="minorHAnsi"/>
          <w:sz w:val="22"/>
          <w:szCs w:val="22"/>
        </w:rPr>
      </w:pPr>
    </w:p>
    <w:p w14:paraId="5A160650" w14:textId="77777777" w:rsidR="00712091" w:rsidRPr="00B53DD2" w:rsidRDefault="00712091" w:rsidP="00712091">
      <w:pPr>
        <w:tabs>
          <w:tab w:val="left" w:pos="720"/>
        </w:tabs>
        <w:spacing w:before="120" w:line="276" w:lineRule="auto"/>
        <w:ind w:left="-142"/>
        <w:contextualSpacing/>
        <w:jc w:val="both"/>
        <w:rPr>
          <w:rFonts w:asciiTheme="minorHAnsi" w:hAnsiTheme="minorHAnsi" w:cstheme="minorHAnsi"/>
          <w:sz w:val="22"/>
          <w:szCs w:val="22"/>
        </w:rPr>
      </w:pPr>
      <w:r w:rsidRPr="00B53DD2">
        <w:rPr>
          <w:rFonts w:asciiTheme="minorHAnsi" w:hAnsiTheme="minorHAnsi" w:cstheme="minorHAnsi"/>
          <w:sz w:val="22"/>
          <w:szCs w:val="22"/>
        </w:rPr>
        <w:t>níže uvedeného dne, měsíce a roku uzavřeli smlouvu následujícího znění:</w:t>
      </w:r>
    </w:p>
    <w:p w14:paraId="19FD2220" w14:textId="77777777" w:rsidR="00712091" w:rsidRPr="00B53DD2" w:rsidRDefault="00712091" w:rsidP="00712091">
      <w:pPr>
        <w:spacing w:line="276" w:lineRule="auto"/>
        <w:jc w:val="center"/>
        <w:rPr>
          <w:rFonts w:asciiTheme="minorHAnsi" w:hAnsiTheme="minorHAnsi" w:cstheme="minorHAnsi"/>
          <w:b/>
          <w:bCs/>
          <w:sz w:val="22"/>
          <w:szCs w:val="22"/>
        </w:rPr>
      </w:pPr>
      <w:r w:rsidRPr="00B53DD2">
        <w:rPr>
          <w:rFonts w:asciiTheme="minorHAnsi" w:hAnsiTheme="minorHAnsi" w:cstheme="minorHAnsi"/>
          <w:b/>
          <w:bCs/>
          <w:sz w:val="22"/>
          <w:szCs w:val="22"/>
        </w:rPr>
        <w:br w:type="page"/>
      </w:r>
      <w:r w:rsidRPr="00B53DD2">
        <w:rPr>
          <w:rFonts w:asciiTheme="minorHAnsi" w:hAnsiTheme="minorHAnsi" w:cstheme="minorHAnsi"/>
          <w:b/>
          <w:bCs/>
          <w:sz w:val="22"/>
          <w:szCs w:val="22"/>
        </w:rPr>
        <w:lastRenderedPageBreak/>
        <w:t>I.</w:t>
      </w:r>
    </w:p>
    <w:p w14:paraId="1F12F128" w14:textId="5A40FACD" w:rsidR="00712091" w:rsidRPr="00B53DD2" w:rsidRDefault="00712091" w:rsidP="00712091">
      <w:pPr>
        <w:spacing w:line="276" w:lineRule="auto"/>
        <w:jc w:val="center"/>
        <w:rPr>
          <w:rFonts w:asciiTheme="minorHAnsi" w:hAnsiTheme="minorHAnsi" w:cstheme="minorHAnsi"/>
          <w:b/>
          <w:bCs/>
          <w:sz w:val="22"/>
          <w:szCs w:val="22"/>
        </w:rPr>
      </w:pPr>
      <w:r w:rsidRPr="00B53DD2">
        <w:rPr>
          <w:rFonts w:asciiTheme="minorHAnsi" w:hAnsiTheme="minorHAnsi" w:cstheme="minorHAnsi"/>
          <w:b/>
          <w:bCs/>
          <w:sz w:val="22"/>
          <w:szCs w:val="22"/>
        </w:rPr>
        <w:t xml:space="preserve">Předmět </w:t>
      </w:r>
      <w:r w:rsidR="009049E0" w:rsidRPr="00B53DD2">
        <w:rPr>
          <w:rFonts w:asciiTheme="minorHAnsi" w:hAnsiTheme="minorHAnsi" w:cstheme="minorHAnsi"/>
          <w:b/>
          <w:bCs/>
          <w:sz w:val="22"/>
          <w:szCs w:val="22"/>
        </w:rPr>
        <w:t>smlouvy</w:t>
      </w:r>
    </w:p>
    <w:p w14:paraId="26088520" w14:textId="2E2EDA21" w:rsidR="00BB623C" w:rsidRPr="00B53DD2" w:rsidRDefault="00BB623C" w:rsidP="00BB623C">
      <w:pPr>
        <w:pStyle w:val="Zkladntextodsazen2"/>
        <w:numPr>
          <w:ilvl w:val="0"/>
          <w:numId w:val="9"/>
        </w:numPr>
        <w:ind w:left="426" w:hanging="426"/>
        <w:rPr>
          <w:rFonts w:asciiTheme="minorHAnsi" w:hAnsiTheme="minorHAnsi" w:cstheme="minorHAnsi"/>
          <w:sz w:val="22"/>
          <w:szCs w:val="22"/>
        </w:rPr>
      </w:pPr>
      <w:r w:rsidRPr="00B53DD2">
        <w:rPr>
          <w:rFonts w:asciiTheme="minorHAnsi" w:hAnsiTheme="minorHAnsi" w:cstheme="minorHAnsi"/>
          <w:sz w:val="22"/>
          <w:szCs w:val="22"/>
        </w:rPr>
        <w:t>Předmětem této smlouvy j</w:t>
      </w:r>
      <w:r w:rsidR="00E447C0">
        <w:rPr>
          <w:rFonts w:asciiTheme="minorHAnsi" w:hAnsiTheme="minorHAnsi" w:cstheme="minorHAnsi"/>
          <w:sz w:val="22"/>
          <w:szCs w:val="22"/>
        </w:rPr>
        <w:t>sou</w:t>
      </w:r>
      <w:r w:rsidR="00FE4E3A" w:rsidRPr="00FE4E3A">
        <w:rPr>
          <w:rFonts w:asciiTheme="minorHAnsi" w:hAnsiTheme="minorHAnsi" w:cstheme="minorHAnsi"/>
          <w:sz w:val="22"/>
          <w:szCs w:val="22"/>
        </w:rPr>
        <w:t xml:space="preserve"> opravy</w:t>
      </w:r>
      <w:r w:rsidR="00551C39">
        <w:rPr>
          <w:rFonts w:asciiTheme="minorHAnsi" w:hAnsiTheme="minorHAnsi" w:cstheme="minorHAnsi"/>
          <w:sz w:val="22"/>
          <w:szCs w:val="22"/>
        </w:rPr>
        <w:t xml:space="preserve"> </w:t>
      </w:r>
      <w:r w:rsidR="00FE4E3A" w:rsidRPr="00FE4E3A">
        <w:rPr>
          <w:rFonts w:asciiTheme="minorHAnsi" w:hAnsiTheme="minorHAnsi" w:cstheme="minorHAnsi"/>
          <w:sz w:val="22"/>
          <w:szCs w:val="22"/>
        </w:rPr>
        <w:t>a kalibrace produktů fy. Dräger</w:t>
      </w:r>
      <w:r w:rsidR="00FE4E3A">
        <w:rPr>
          <w:rFonts w:asciiTheme="minorHAnsi" w:hAnsiTheme="minorHAnsi" w:cstheme="minorHAnsi"/>
          <w:sz w:val="22"/>
          <w:szCs w:val="22"/>
        </w:rPr>
        <w:t>.</w:t>
      </w:r>
    </w:p>
    <w:p w14:paraId="2FE7D619" w14:textId="2F4598F9" w:rsidR="00BB623C" w:rsidRPr="00B53DD2" w:rsidRDefault="00551C39" w:rsidP="00BB623C">
      <w:pPr>
        <w:pStyle w:val="Odstavecseseznamem"/>
        <w:numPr>
          <w:ilvl w:val="0"/>
          <w:numId w:val="9"/>
        </w:numPr>
        <w:ind w:left="426" w:hanging="426"/>
        <w:jc w:val="both"/>
        <w:rPr>
          <w:rFonts w:asciiTheme="minorHAnsi" w:hAnsiTheme="minorHAnsi" w:cstheme="minorHAnsi"/>
          <w:sz w:val="22"/>
          <w:szCs w:val="22"/>
        </w:rPr>
      </w:pPr>
      <w:r>
        <w:rPr>
          <w:rFonts w:asciiTheme="minorHAnsi" w:hAnsiTheme="minorHAnsi" w:cstheme="minorHAnsi"/>
          <w:sz w:val="22"/>
          <w:szCs w:val="22"/>
        </w:rPr>
        <w:t>P</w:t>
      </w:r>
      <w:r w:rsidR="00BB623C" w:rsidRPr="00B53DD2">
        <w:rPr>
          <w:rFonts w:asciiTheme="minorHAnsi" w:hAnsiTheme="minorHAnsi" w:cstheme="minorHAnsi"/>
          <w:sz w:val="22"/>
          <w:szCs w:val="22"/>
        </w:rPr>
        <w:t>ráce budou prováděny podle požadavků objednatele na základě jeho písemných objednávek</w:t>
      </w:r>
      <w:r w:rsidR="00FE4E3A">
        <w:rPr>
          <w:rFonts w:asciiTheme="minorHAnsi" w:hAnsiTheme="minorHAnsi" w:cstheme="minorHAnsi"/>
          <w:sz w:val="22"/>
          <w:szCs w:val="22"/>
        </w:rPr>
        <w:t xml:space="preserve"> v sídle zhotovitele.</w:t>
      </w:r>
    </w:p>
    <w:p w14:paraId="6C0D3CC5" w14:textId="77777777" w:rsidR="00BB623C" w:rsidRDefault="00BB623C" w:rsidP="00BB623C">
      <w:pPr>
        <w:pStyle w:val="Zkladntextodsazen2"/>
        <w:numPr>
          <w:ilvl w:val="0"/>
          <w:numId w:val="9"/>
        </w:numPr>
        <w:ind w:left="426" w:hanging="426"/>
        <w:rPr>
          <w:rFonts w:asciiTheme="minorHAnsi" w:hAnsiTheme="minorHAnsi" w:cstheme="minorHAnsi"/>
          <w:sz w:val="22"/>
          <w:szCs w:val="22"/>
        </w:rPr>
      </w:pPr>
      <w:r w:rsidRPr="00B53DD2">
        <w:rPr>
          <w:rFonts w:asciiTheme="minorHAnsi" w:hAnsiTheme="minorHAnsi" w:cstheme="minorHAnsi"/>
          <w:sz w:val="22"/>
          <w:szCs w:val="22"/>
        </w:rPr>
        <w:t>Zhotovitel se zavazuje provést předmět smlouvy na svůj náklad a nebezpečí. Objednatel se zavazuje, že řádně dokončené dílo převezme a zaplatí za jeho provedení zhotoviteli dohodnutou cenu.</w:t>
      </w:r>
    </w:p>
    <w:p w14:paraId="4518F121" w14:textId="22468A45" w:rsidR="00FE4E3A" w:rsidRPr="00FE4E3A" w:rsidRDefault="00E447C0" w:rsidP="00FE4E3A">
      <w:pPr>
        <w:pStyle w:val="Odstavecseseznamem"/>
        <w:numPr>
          <w:ilvl w:val="0"/>
          <w:numId w:val="9"/>
        </w:numPr>
        <w:ind w:left="426" w:hanging="426"/>
        <w:rPr>
          <w:rFonts w:asciiTheme="minorHAnsi" w:hAnsiTheme="minorHAnsi" w:cstheme="minorHAnsi"/>
          <w:sz w:val="22"/>
          <w:szCs w:val="22"/>
        </w:rPr>
      </w:pPr>
      <w:bookmarkStart w:id="0" w:name="_Hlk191901103"/>
      <w:r>
        <w:rPr>
          <w:rFonts w:asciiTheme="minorHAnsi" w:hAnsiTheme="minorHAnsi" w:cstheme="minorHAnsi"/>
          <w:sz w:val="22"/>
          <w:szCs w:val="22"/>
        </w:rPr>
        <w:t>Dodavatel</w:t>
      </w:r>
      <w:r w:rsidR="009204AF">
        <w:rPr>
          <w:rFonts w:asciiTheme="minorHAnsi" w:hAnsiTheme="minorHAnsi" w:cstheme="minorHAnsi"/>
          <w:sz w:val="22"/>
          <w:szCs w:val="22"/>
        </w:rPr>
        <w:t xml:space="preserve"> a objednatel</w:t>
      </w:r>
      <w:r w:rsidR="00FE4E3A" w:rsidRPr="00FE4E3A">
        <w:rPr>
          <w:rFonts w:asciiTheme="minorHAnsi" w:hAnsiTheme="minorHAnsi" w:cstheme="minorHAnsi"/>
          <w:sz w:val="22"/>
          <w:szCs w:val="22"/>
        </w:rPr>
        <w:t xml:space="preserve"> se zavazuj</w:t>
      </w:r>
      <w:r w:rsidR="009204AF">
        <w:rPr>
          <w:rFonts w:asciiTheme="minorHAnsi" w:hAnsiTheme="minorHAnsi" w:cstheme="minorHAnsi"/>
          <w:sz w:val="22"/>
          <w:szCs w:val="22"/>
        </w:rPr>
        <w:t>í</w:t>
      </w:r>
      <w:r w:rsidR="00FE4E3A" w:rsidRPr="00FE4E3A">
        <w:rPr>
          <w:rFonts w:asciiTheme="minorHAnsi" w:hAnsiTheme="minorHAnsi" w:cstheme="minorHAnsi"/>
          <w:sz w:val="22"/>
          <w:szCs w:val="22"/>
        </w:rPr>
        <w:t xml:space="preserve"> zajistit </w:t>
      </w:r>
      <w:r>
        <w:rPr>
          <w:rFonts w:asciiTheme="minorHAnsi" w:hAnsiTheme="minorHAnsi" w:cstheme="minorHAnsi"/>
          <w:sz w:val="22"/>
          <w:szCs w:val="22"/>
        </w:rPr>
        <w:t xml:space="preserve">dopravu </w:t>
      </w:r>
      <w:r w:rsidR="009204AF">
        <w:rPr>
          <w:rFonts w:asciiTheme="minorHAnsi" w:hAnsiTheme="minorHAnsi" w:cstheme="minorHAnsi"/>
          <w:sz w:val="22"/>
          <w:szCs w:val="22"/>
        </w:rPr>
        <w:t xml:space="preserve">vždy na vlastní </w:t>
      </w:r>
      <w:r w:rsidR="00FE4E3A" w:rsidRPr="00FE4E3A">
        <w:rPr>
          <w:rFonts w:asciiTheme="minorHAnsi" w:hAnsiTheme="minorHAnsi" w:cstheme="minorHAnsi"/>
          <w:sz w:val="22"/>
          <w:szCs w:val="22"/>
        </w:rPr>
        <w:t>náklady.</w:t>
      </w:r>
    </w:p>
    <w:bookmarkEnd w:id="0"/>
    <w:p w14:paraId="5A9CC5FD" w14:textId="77777777" w:rsidR="00FE4E3A" w:rsidRDefault="00FE4E3A" w:rsidP="00712091">
      <w:pPr>
        <w:tabs>
          <w:tab w:val="left" w:pos="720"/>
        </w:tabs>
        <w:spacing w:line="276" w:lineRule="auto"/>
        <w:ind w:left="720" w:hanging="720"/>
        <w:jc w:val="center"/>
        <w:rPr>
          <w:rFonts w:asciiTheme="minorHAnsi" w:hAnsiTheme="minorHAnsi" w:cstheme="minorHAnsi"/>
          <w:b/>
          <w:sz w:val="22"/>
          <w:szCs w:val="22"/>
        </w:rPr>
      </w:pPr>
    </w:p>
    <w:p w14:paraId="4FFFFEC2" w14:textId="783D16B3"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II.</w:t>
      </w:r>
    </w:p>
    <w:p w14:paraId="2ADD3FE1" w14:textId="77777777"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Doba provedení díla</w:t>
      </w:r>
    </w:p>
    <w:p w14:paraId="57167DA7" w14:textId="09D8467D" w:rsidR="00BB623C" w:rsidRPr="00B53DD2" w:rsidRDefault="00BB623C" w:rsidP="00BB623C">
      <w:pPr>
        <w:numPr>
          <w:ilvl w:val="0"/>
          <w:numId w:val="2"/>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Smlouva se uzavírá na dobu </w:t>
      </w:r>
      <w:r w:rsidR="006625E2" w:rsidRPr="00B53DD2">
        <w:rPr>
          <w:rFonts w:asciiTheme="minorHAnsi" w:hAnsiTheme="minorHAnsi" w:cstheme="minorHAnsi"/>
          <w:sz w:val="22"/>
          <w:szCs w:val="22"/>
        </w:rPr>
        <w:t>neurčitou,</w:t>
      </w:r>
      <w:r w:rsidRPr="00B53DD2">
        <w:rPr>
          <w:rFonts w:asciiTheme="minorHAnsi" w:hAnsiTheme="minorHAnsi" w:cstheme="minorHAnsi"/>
          <w:sz w:val="22"/>
          <w:szCs w:val="22"/>
        </w:rPr>
        <w:t xml:space="preserve"> a to ode dne účinnosti této smlouvy do vyčerpání finančního limitu uvedeného v čl. III, odst. 1 smlouvy.</w:t>
      </w:r>
    </w:p>
    <w:p w14:paraId="14DF446A" w14:textId="7649A90F" w:rsidR="00BB623C" w:rsidRPr="00B53DD2" w:rsidRDefault="00BB623C" w:rsidP="00BB623C">
      <w:pPr>
        <w:numPr>
          <w:ilvl w:val="0"/>
          <w:numId w:val="2"/>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Objednatel bude zasílat </w:t>
      </w:r>
      <w:r w:rsidR="00FE4E3A">
        <w:rPr>
          <w:rFonts w:asciiTheme="minorHAnsi" w:hAnsiTheme="minorHAnsi" w:cstheme="minorHAnsi"/>
          <w:sz w:val="22"/>
          <w:szCs w:val="22"/>
        </w:rPr>
        <w:t>produkty</w:t>
      </w:r>
      <w:r w:rsidR="006625E2">
        <w:rPr>
          <w:rFonts w:asciiTheme="minorHAnsi" w:hAnsiTheme="minorHAnsi" w:cstheme="minorHAnsi"/>
          <w:sz w:val="22"/>
          <w:szCs w:val="22"/>
        </w:rPr>
        <w:t xml:space="preserve"> k provádění </w:t>
      </w:r>
      <w:r w:rsidR="00FE4E3A">
        <w:rPr>
          <w:rFonts w:asciiTheme="minorHAnsi" w:hAnsiTheme="minorHAnsi" w:cstheme="minorHAnsi"/>
          <w:sz w:val="22"/>
          <w:szCs w:val="22"/>
        </w:rPr>
        <w:t xml:space="preserve">potřebných </w:t>
      </w:r>
      <w:r w:rsidR="006625E2">
        <w:rPr>
          <w:rFonts w:asciiTheme="minorHAnsi" w:hAnsiTheme="minorHAnsi" w:cstheme="minorHAnsi"/>
          <w:sz w:val="22"/>
          <w:szCs w:val="22"/>
        </w:rPr>
        <w:t>prací</w:t>
      </w:r>
      <w:r w:rsidRPr="00B53DD2">
        <w:rPr>
          <w:rFonts w:asciiTheme="minorHAnsi" w:hAnsiTheme="minorHAnsi" w:cstheme="minorHAnsi"/>
          <w:sz w:val="22"/>
          <w:szCs w:val="22"/>
        </w:rPr>
        <w:t xml:space="preserve"> do provozovny zhotovitele podle vlastní potřeby. Součástí zásilky bude písemná objednávka prací. </w:t>
      </w:r>
    </w:p>
    <w:p w14:paraId="54505AB1" w14:textId="77777777" w:rsidR="00BB623C" w:rsidRPr="00B53DD2" w:rsidRDefault="00BB623C" w:rsidP="00BB623C">
      <w:pPr>
        <w:numPr>
          <w:ilvl w:val="0"/>
          <w:numId w:val="2"/>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Zhotovitel se zavazuje provést práce a předat dílo do 21 dní od jeho převzetí, a to na základě předávacího protokolu. </w:t>
      </w:r>
    </w:p>
    <w:p w14:paraId="29B41D61" w14:textId="77777777" w:rsidR="00BB623C" w:rsidRPr="00B53DD2" w:rsidRDefault="00BB623C" w:rsidP="00BB623C">
      <w:pPr>
        <w:numPr>
          <w:ilvl w:val="0"/>
          <w:numId w:val="2"/>
        </w:numPr>
        <w:spacing w:before="120"/>
        <w:jc w:val="both"/>
        <w:rPr>
          <w:rFonts w:asciiTheme="minorHAnsi" w:hAnsiTheme="minorHAnsi" w:cstheme="minorHAnsi"/>
          <w:sz w:val="22"/>
          <w:szCs w:val="22"/>
        </w:rPr>
      </w:pPr>
      <w:r w:rsidRPr="00B53DD2">
        <w:rPr>
          <w:rFonts w:asciiTheme="minorHAnsi" w:hAnsiTheme="minorHAnsi" w:cstheme="minorHAnsi"/>
          <w:sz w:val="22"/>
          <w:szCs w:val="22"/>
        </w:rPr>
        <w:t>V případě nutnosti provedení složitějších prací, bude doba provedení díla stanovena písemnou dohodou objednatele a zhotovitele.</w:t>
      </w:r>
    </w:p>
    <w:p w14:paraId="54319048" w14:textId="77777777"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p>
    <w:p w14:paraId="0C78FA84" w14:textId="77777777"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III.</w:t>
      </w:r>
    </w:p>
    <w:p w14:paraId="182F640F" w14:textId="77777777"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Cena díla</w:t>
      </w:r>
    </w:p>
    <w:p w14:paraId="1D624A75" w14:textId="7815AF2B" w:rsidR="007F687F" w:rsidRPr="00B53DD2" w:rsidRDefault="007F687F" w:rsidP="007F687F">
      <w:pPr>
        <w:numPr>
          <w:ilvl w:val="0"/>
          <w:numId w:val="3"/>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 xml:space="preserve">Cena díla provedeného v rozsahu, kvalitě a lhůtě podle této smlouvy je vypracována ve smyslu zákona č. 526/1990 Sb., o cenách. Objednatel je oprávněn u zhotovitele objednávat práce na základě dílčích objednávek v celkové ceně maximálně </w:t>
      </w:r>
      <w:r w:rsidR="006625E2">
        <w:rPr>
          <w:rFonts w:asciiTheme="minorHAnsi" w:hAnsiTheme="minorHAnsi" w:cstheme="minorHAnsi"/>
          <w:sz w:val="22"/>
          <w:szCs w:val="22"/>
        </w:rPr>
        <w:t>500 </w:t>
      </w:r>
      <w:r w:rsidRPr="00B53DD2">
        <w:rPr>
          <w:rFonts w:asciiTheme="minorHAnsi" w:hAnsiTheme="minorHAnsi" w:cstheme="minorHAnsi"/>
          <w:sz w:val="22"/>
          <w:szCs w:val="22"/>
        </w:rPr>
        <w:t>000</w:t>
      </w:r>
      <w:r w:rsidR="006625E2">
        <w:rPr>
          <w:rFonts w:asciiTheme="minorHAnsi" w:hAnsiTheme="minorHAnsi" w:cstheme="minorHAnsi"/>
          <w:sz w:val="22"/>
          <w:szCs w:val="22"/>
        </w:rPr>
        <w:t xml:space="preserve"> </w:t>
      </w:r>
      <w:r w:rsidRPr="00B53DD2">
        <w:rPr>
          <w:rFonts w:asciiTheme="minorHAnsi" w:hAnsiTheme="minorHAnsi" w:cstheme="minorHAnsi"/>
          <w:sz w:val="22"/>
          <w:szCs w:val="22"/>
        </w:rPr>
        <w:t>Kč bez DPH.</w:t>
      </w:r>
    </w:p>
    <w:p w14:paraId="5ECF2732" w14:textId="3E5723F3" w:rsidR="007F687F" w:rsidRPr="00B53DD2" w:rsidRDefault="007F687F" w:rsidP="007F687F">
      <w:pPr>
        <w:numPr>
          <w:ilvl w:val="0"/>
          <w:numId w:val="3"/>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Provedené práce budou oceněny dle ceníku, který tvoří přílohou č. 1 této smlouvy. Práce neuvedené v příloze č. 1 budou účtovány za cenu v místě a čase obvyklou.</w:t>
      </w:r>
    </w:p>
    <w:p w14:paraId="27CE31F6" w14:textId="77777777" w:rsidR="007F687F" w:rsidRPr="00B53DD2" w:rsidRDefault="007F687F" w:rsidP="007F687F">
      <w:pPr>
        <w:numPr>
          <w:ilvl w:val="0"/>
          <w:numId w:val="3"/>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 xml:space="preserve">Uvedená cena je pevná, nejvýše přípustná a nelze ji zvýšit, ani v důsledku změny cen vstupů nebo jiných vnějších podmínek. </w:t>
      </w:r>
    </w:p>
    <w:p w14:paraId="2C5589F6" w14:textId="77777777" w:rsidR="007F687F" w:rsidRPr="00B53DD2" w:rsidRDefault="007F687F" w:rsidP="007F687F">
      <w:pPr>
        <w:numPr>
          <w:ilvl w:val="0"/>
          <w:numId w:val="3"/>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Ke sjednaným cenám bude připočtena DPH v zákonné výši.</w:t>
      </w:r>
    </w:p>
    <w:p w14:paraId="63B0C379" w14:textId="70C66F21" w:rsidR="00712091" w:rsidRPr="00B53DD2" w:rsidRDefault="007F687F" w:rsidP="007F687F">
      <w:pPr>
        <w:numPr>
          <w:ilvl w:val="0"/>
          <w:numId w:val="3"/>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V ceně díla jsou zahrnuty veškeré další náklady zhotovitele spojené s realizací každé dílčí objednávky.</w:t>
      </w:r>
    </w:p>
    <w:p w14:paraId="27EC9274" w14:textId="7C8F51A5" w:rsidR="006625E2" w:rsidRPr="00B53DD2" w:rsidRDefault="00712091" w:rsidP="00E22E28">
      <w:pPr>
        <w:pStyle w:val="Seznam"/>
        <w:numPr>
          <w:ilvl w:val="0"/>
          <w:numId w:val="0"/>
        </w:numPr>
        <w:spacing w:line="276" w:lineRule="auto"/>
        <w:ind w:left="426" w:hanging="426"/>
        <w:rPr>
          <w:rFonts w:asciiTheme="minorHAnsi" w:hAnsiTheme="minorHAnsi" w:cstheme="minorHAnsi"/>
          <w:sz w:val="22"/>
          <w:szCs w:val="22"/>
        </w:rPr>
      </w:pPr>
      <w:r w:rsidRPr="00B53DD2">
        <w:rPr>
          <w:rFonts w:asciiTheme="minorHAnsi" w:hAnsiTheme="minorHAnsi" w:cstheme="minorHAnsi"/>
          <w:sz w:val="22"/>
          <w:szCs w:val="22"/>
        </w:rPr>
        <w:t>6.</w:t>
      </w:r>
      <w:r w:rsidRPr="00B53DD2">
        <w:rPr>
          <w:rFonts w:asciiTheme="minorHAnsi" w:hAnsiTheme="minorHAnsi" w:cstheme="minorHAnsi"/>
          <w:sz w:val="22"/>
          <w:szCs w:val="22"/>
        </w:rPr>
        <w:tab/>
        <w:t>Zhotovitel prohlašuje, že v uvedené ceně jsou zahrnuty veškeré dodávky, výkony, náklady a nákladové faktory všeho druhu (např. náklady na provedení zkoušek,</w:t>
      </w:r>
      <w:r w:rsidR="00E84944" w:rsidRPr="00B53DD2">
        <w:rPr>
          <w:rFonts w:asciiTheme="minorHAnsi" w:hAnsiTheme="minorHAnsi" w:cstheme="minorHAnsi"/>
          <w:sz w:val="22"/>
          <w:szCs w:val="22"/>
        </w:rPr>
        <w:t xml:space="preserve"> </w:t>
      </w:r>
      <w:r w:rsidRPr="00B53DD2">
        <w:rPr>
          <w:rFonts w:asciiTheme="minorHAnsi" w:hAnsiTheme="minorHAnsi" w:cstheme="minorHAnsi"/>
          <w:sz w:val="22"/>
          <w:szCs w:val="22"/>
        </w:rPr>
        <w:t>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6D82F72" w14:textId="77777777" w:rsidR="00712091" w:rsidRPr="00B53DD2" w:rsidRDefault="00712091" w:rsidP="00712091">
      <w:pPr>
        <w:pStyle w:val="Seznam"/>
        <w:numPr>
          <w:ilvl w:val="0"/>
          <w:numId w:val="0"/>
        </w:numPr>
        <w:spacing w:line="276" w:lineRule="auto"/>
        <w:rPr>
          <w:rFonts w:asciiTheme="minorHAnsi" w:hAnsiTheme="minorHAnsi" w:cstheme="minorHAnsi"/>
          <w:sz w:val="22"/>
          <w:szCs w:val="22"/>
        </w:rPr>
      </w:pPr>
    </w:p>
    <w:p w14:paraId="3EA10A59" w14:textId="77777777" w:rsidR="00712091" w:rsidRPr="00B53DD2" w:rsidRDefault="00712091" w:rsidP="00780BD7">
      <w:pPr>
        <w:keepNext/>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IV.</w:t>
      </w:r>
    </w:p>
    <w:p w14:paraId="4316BB51" w14:textId="77777777" w:rsidR="00712091" w:rsidRPr="00B53DD2" w:rsidRDefault="00712091" w:rsidP="00780BD7">
      <w:pPr>
        <w:keepNext/>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Platební podmínky a fakturace</w:t>
      </w:r>
    </w:p>
    <w:p w14:paraId="74B053D3" w14:textId="4635A982" w:rsidR="007F687F" w:rsidRPr="00B53DD2" w:rsidRDefault="007F687F" w:rsidP="007F687F">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Objednatel je povinen uhradit cenu díla na základě </w:t>
      </w:r>
      <w:r w:rsidR="005A7D7F">
        <w:rPr>
          <w:rFonts w:asciiTheme="minorHAnsi" w:hAnsiTheme="minorHAnsi" w:cstheme="minorHAnsi"/>
          <w:sz w:val="22"/>
          <w:szCs w:val="22"/>
        </w:rPr>
        <w:t xml:space="preserve">dílčích </w:t>
      </w:r>
      <w:r w:rsidRPr="00B53DD2">
        <w:rPr>
          <w:rFonts w:asciiTheme="minorHAnsi" w:hAnsiTheme="minorHAnsi" w:cstheme="minorHAnsi"/>
          <w:sz w:val="22"/>
          <w:szCs w:val="22"/>
        </w:rPr>
        <w:t>faktur (daňového dokladu) vystaven</w:t>
      </w:r>
      <w:r w:rsidR="005A7D7F">
        <w:rPr>
          <w:rFonts w:asciiTheme="minorHAnsi" w:hAnsiTheme="minorHAnsi" w:cstheme="minorHAnsi"/>
          <w:sz w:val="22"/>
          <w:szCs w:val="22"/>
        </w:rPr>
        <w:t>ých</w:t>
      </w:r>
      <w:r w:rsidRPr="00B53DD2">
        <w:rPr>
          <w:rFonts w:asciiTheme="minorHAnsi" w:hAnsiTheme="minorHAnsi" w:cstheme="minorHAnsi"/>
          <w:sz w:val="22"/>
          <w:szCs w:val="22"/>
        </w:rPr>
        <w:t xml:space="preserve"> zhotovitelem po datu předání a převzetí díla uskutečněného na základě jednotlivé objednávky.</w:t>
      </w:r>
    </w:p>
    <w:p w14:paraId="2B8CCC26" w14:textId="19AB0AF9" w:rsidR="007F687F" w:rsidRPr="00B53DD2" w:rsidRDefault="007F687F" w:rsidP="007F687F">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 </w:t>
      </w:r>
    </w:p>
    <w:p w14:paraId="5380A971" w14:textId="7607BD51" w:rsidR="007F687F" w:rsidRPr="00B53DD2" w:rsidRDefault="007F687F" w:rsidP="007F687F">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sz w:val="22"/>
          <w:szCs w:val="22"/>
        </w:rPr>
        <w:t>V pochybnostech platí, že faktura byla doručena třetí den po odeslání.</w:t>
      </w:r>
    </w:p>
    <w:p w14:paraId="0E3A1096" w14:textId="1C0A4DD8" w:rsidR="007F687F" w:rsidRPr="00B53DD2" w:rsidRDefault="007F687F" w:rsidP="007F687F">
      <w:pPr>
        <w:pStyle w:val="Odstavecseseznamem"/>
        <w:numPr>
          <w:ilvl w:val="0"/>
          <w:numId w:val="18"/>
        </w:numPr>
        <w:spacing w:line="267" w:lineRule="auto"/>
        <w:ind w:right="14"/>
        <w:jc w:val="both"/>
        <w:rPr>
          <w:rFonts w:asciiTheme="minorHAnsi" w:hAnsiTheme="minorHAnsi" w:cstheme="minorHAnsi"/>
          <w:sz w:val="22"/>
          <w:szCs w:val="22"/>
        </w:rPr>
      </w:pPr>
      <w:r w:rsidRPr="00B53DD2">
        <w:rPr>
          <w:rFonts w:asciiTheme="minorHAnsi" w:hAnsiTheme="minorHAnsi" w:cstheme="minorHAnsi"/>
          <w:sz w:val="22"/>
          <w:szCs w:val="22"/>
        </w:rPr>
        <w:lastRenderedPageBreak/>
        <w:t>Adresa pro doručení faktury je sídlo objednatele. Faktura kromě náležitostí daňového dokladu v souladu se zákonem č. 235/2004 Sb., o dani z přidané hodnoty, v platném znění, bude dále obsahovat číslo smlouvy objednatele, číslo objednávky a bankovní spojení zhotovitele. Nedílnou součástí faktury bude protokol, který bude potvrzen osobou odpovědnou za plnění ustanovení této smlouvy nebo jí ustanovenou osobou.</w:t>
      </w:r>
    </w:p>
    <w:p w14:paraId="2B99BA27" w14:textId="3213D0F7" w:rsidR="00D108C1" w:rsidRPr="00B53DD2" w:rsidRDefault="00D108C1" w:rsidP="00D108C1">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43873C5E" w14:textId="03D8AE00" w:rsidR="00D108C1" w:rsidRPr="00B53DD2" w:rsidRDefault="00D108C1" w:rsidP="00D108C1">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00ED531A" w14:textId="14CFAA5E" w:rsidR="00D108C1" w:rsidRPr="00B53DD2" w:rsidRDefault="00D108C1" w:rsidP="00D108C1">
      <w:pPr>
        <w:pStyle w:val="Odstavecseseznamem"/>
        <w:numPr>
          <w:ilvl w:val="0"/>
          <w:numId w:val="18"/>
        </w:numPr>
        <w:spacing w:before="120"/>
        <w:jc w:val="both"/>
        <w:rPr>
          <w:rFonts w:asciiTheme="minorHAnsi" w:hAnsiTheme="minorHAnsi" w:cstheme="minorHAnsi"/>
          <w:sz w:val="22"/>
          <w:szCs w:val="22"/>
        </w:rPr>
      </w:pPr>
      <w:r w:rsidRPr="00B53DD2">
        <w:rPr>
          <w:rFonts w:asciiTheme="minorHAnsi" w:hAnsiTheme="minorHAnsi" w:cstheme="minorHAnsi"/>
          <w:b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2B87E38" w14:textId="77777777" w:rsidR="00097DA7" w:rsidRPr="00B53DD2" w:rsidRDefault="00097DA7" w:rsidP="00097DA7">
      <w:pPr>
        <w:spacing w:before="120"/>
        <w:jc w:val="both"/>
        <w:rPr>
          <w:rFonts w:asciiTheme="minorHAnsi" w:hAnsiTheme="minorHAnsi" w:cstheme="minorHAnsi"/>
          <w:sz w:val="22"/>
          <w:szCs w:val="22"/>
        </w:rPr>
      </w:pPr>
    </w:p>
    <w:p w14:paraId="6066F866" w14:textId="77777777" w:rsidR="00097DA7" w:rsidRPr="00B53DD2" w:rsidRDefault="00097DA7" w:rsidP="00097DA7">
      <w:pPr>
        <w:tabs>
          <w:tab w:val="left" w:pos="720"/>
        </w:tabs>
        <w:ind w:left="426" w:hanging="426"/>
        <w:jc w:val="center"/>
        <w:rPr>
          <w:rFonts w:asciiTheme="minorHAnsi" w:hAnsiTheme="minorHAnsi" w:cstheme="minorHAnsi"/>
          <w:b/>
          <w:sz w:val="22"/>
          <w:szCs w:val="22"/>
        </w:rPr>
      </w:pPr>
      <w:r w:rsidRPr="00B53DD2">
        <w:rPr>
          <w:rFonts w:asciiTheme="minorHAnsi" w:hAnsiTheme="minorHAnsi" w:cstheme="minorHAnsi"/>
          <w:b/>
          <w:sz w:val="22"/>
          <w:szCs w:val="22"/>
        </w:rPr>
        <w:t>V.</w:t>
      </w:r>
    </w:p>
    <w:p w14:paraId="695446BB" w14:textId="77777777" w:rsidR="00097DA7" w:rsidRPr="00B53DD2" w:rsidRDefault="00097DA7" w:rsidP="00097DA7">
      <w:pPr>
        <w:tabs>
          <w:tab w:val="left" w:pos="720"/>
        </w:tabs>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Předání a převzetí díla</w:t>
      </w:r>
    </w:p>
    <w:p w14:paraId="612A606E" w14:textId="3E5A83F9" w:rsidR="00097DA7" w:rsidRPr="00B53DD2" w:rsidRDefault="00097DA7" w:rsidP="00097DA7">
      <w:pPr>
        <w:pStyle w:val="Odstavecseseznamem"/>
        <w:numPr>
          <w:ilvl w:val="0"/>
          <w:numId w:val="21"/>
        </w:numPr>
        <w:jc w:val="both"/>
        <w:rPr>
          <w:rFonts w:asciiTheme="minorHAnsi" w:hAnsiTheme="minorHAnsi" w:cstheme="minorHAnsi"/>
          <w:sz w:val="22"/>
          <w:szCs w:val="22"/>
        </w:rPr>
      </w:pPr>
      <w:r w:rsidRPr="00B53DD2">
        <w:rPr>
          <w:rFonts w:asciiTheme="minorHAnsi" w:hAnsiTheme="minorHAnsi" w:cstheme="minorHAnsi"/>
          <w:sz w:val="22"/>
          <w:szCs w:val="22"/>
        </w:rPr>
        <w:t>Předání a převzetí bude sepsáno a potvrzeno předávacím protokolem vyhotoveným za součinnosti obou smluvních stran. Dílo je předáno jeho protokolárním předáním a převzetím.</w:t>
      </w:r>
    </w:p>
    <w:p w14:paraId="404AC875" w14:textId="77777777" w:rsidR="00712091" w:rsidRPr="00B53DD2" w:rsidRDefault="00712091" w:rsidP="00712091">
      <w:pPr>
        <w:spacing w:line="276" w:lineRule="auto"/>
        <w:jc w:val="both"/>
        <w:rPr>
          <w:rFonts w:asciiTheme="minorHAnsi" w:hAnsiTheme="minorHAnsi" w:cstheme="minorHAnsi"/>
          <w:sz w:val="22"/>
          <w:szCs w:val="22"/>
        </w:rPr>
      </w:pPr>
    </w:p>
    <w:p w14:paraId="0FF91357" w14:textId="6D3452AF"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VI.</w:t>
      </w:r>
    </w:p>
    <w:p w14:paraId="6167AB1F" w14:textId="77777777" w:rsidR="00712091" w:rsidRPr="00B53DD2" w:rsidRDefault="00712091" w:rsidP="00712091">
      <w:pPr>
        <w:tabs>
          <w:tab w:val="left" w:pos="720"/>
        </w:tabs>
        <w:spacing w:line="276" w:lineRule="auto"/>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Jakost díla, odpovědnost za vady a smluvní záruka</w:t>
      </w:r>
    </w:p>
    <w:p w14:paraId="59CDDCAD" w14:textId="4C04B4E9" w:rsidR="00097DA7" w:rsidRPr="00B53DD2" w:rsidRDefault="00097DA7" w:rsidP="00097DA7">
      <w:pPr>
        <w:pStyle w:val="Odstavecseseznamem"/>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Zhotovitel se zavazuje poskytnout veškeré </w:t>
      </w:r>
      <w:r w:rsidR="00E447C0">
        <w:rPr>
          <w:rFonts w:asciiTheme="minorHAnsi" w:hAnsiTheme="minorHAnsi" w:cstheme="minorHAnsi"/>
          <w:sz w:val="22"/>
          <w:szCs w:val="22"/>
        </w:rPr>
        <w:t xml:space="preserve">práce </w:t>
      </w:r>
      <w:r w:rsidRPr="00B53DD2">
        <w:rPr>
          <w:rFonts w:asciiTheme="minorHAnsi" w:hAnsiTheme="minorHAnsi" w:cstheme="minorHAnsi"/>
          <w:sz w:val="22"/>
          <w:szCs w:val="22"/>
        </w:rPr>
        <w:t>v nejvyšší dostupné kvalitě a na vysoké odborné úrovni.</w:t>
      </w:r>
    </w:p>
    <w:p w14:paraId="4997C7D1" w14:textId="77777777" w:rsidR="00097DA7" w:rsidRPr="00B53DD2" w:rsidRDefault="00097DA7" w:rsidP="00097DA7">
      <w:pPr>
        <w:numPr>
          <w:ilvl w:val="0"/>
          <w:numId w:val="5"/>
        </w:numPr>
        <w:spacing w:before="120"/>
        <w:rPr>
          <w:rFonts w:asciiTheme="minorHAnsi" w:hAnsiTheme="minorHAnsi" w:cstheme="minorHAnsi"/>
          <w:sz w:val="22"/>
          <w:szCs w:val="22"/>
        </w:rPr>
      </w:pPr>
      <w:r w:rsidRPr="00B53DD2">
        <w:rPr>
          <w:rFonts w:asciiTheme="minorHAnsi" w:hAnsiTheme="minorHAnsi" w:cstheme="minorHAnsi"/>
          <w:sz w:val="22"/>
          <w:szCs w:val="22"/>
        </w:rPr>
        <w:t>Zhotovitel provede dílo na své náklady s tím, že nese nebezpečí škody na předmětu díla až do jeho předání objednateli.</w:t>
      </w:r>
    </w:p>
    <w:p w14:paraId="5ED97723" w14:textId="0D25B2F6" w:rsidR="00097DA7" w:rsidRPr="00B53DD2" w:rsidRDefault="00097DA7" w:rsidP="00097DA7">
      <w:pPr>
        <w:numPr>
          <w:ilvl w:val="0"/>
          <w:numId w:val="5"/>
        </w:numPr>
        <w:spacing w:before="120"/>
        <w:rPr>
          <w:rFonts w:asciiTheme="minorHAnsi" w:hAnsiTheme="minorHAnsi" w:cstheme="minorHAnsi"/>
          <w:sz w:val="22"/>
          <w:szCs w:val="22"/>
        </w:rPr>
      </w:pPr>
      <w:r w:rsidRPr="00B53DD2">
        <w:rPr>
          <w:rFonts w:asciiTheme="minorHAnsi" w:hAnsiTheme="minorHAnsi" w:cstheme="minorHAnsi"/>
          <w:sz w:val="22"/>
          <w:szCs w:val="22"/>
        </w:rPr>
        <w:t xml:space="preserve">O provedených pracích zhotovitel vystaví „Servisní protokol“, který </w:t>
      </w:r>
      <w:r w:rsidR="005A7D7F">
        <w:rPr>
          <w:rFonts w:asciiTheme="minorHAnsi" w:hAnsiTheme="minorHAnsi" w:cstheme="minorHAnsi"/>
          <w:sz w:val="22"/>
          <w:szCs w:val="22"/>
        </w:rPr>
        <w:t>předá</w:t>
      </w:r>
      <w:r w:rsidR="005A7D7F" w:rsidRPr="00B53DD2">
        <w:rPr>
          <w:rFonts w:asciiTheme="minorHAnsi" w:hAnsiTheme="minorHAnsi" w:cstheme="minorHAnsi"/>
          <w:sz w:val="22"/>
          <w:szCs w:val="22"/>
        </w:rPr>
        <w:t xml:space="preserve"> </w:t>
      </w:r>
      <w:r w:rsidRPr="00B53DD2">
        <w:rPr>
          <w:rFonts w:asciiTheme="minorHAnsi" w:hAnsiTheme="minorHAnsi" w:cstheme="minorHAnsi"/>
          <w:sz w:val="22"/>
          <w:szCs w:val="22"/>
        </w:rPr>
        <w:t>společně s přístrojem objednateli.</w:t>
      </w:r>
    </w:p>
    <w:p w14:paraId="57BC6E3A" w14:textId="77777777"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K přístroji budou dále zhotovitelem přiloženy a zaslány objednateli „Protokol o zkoušce“, „Kalibrační protokol“ a „Ověřovací list“ dle specifikace v objednávce.</w:t>
      </w:r>
    </w:p>
    <w:p w14:paraId="72DD9237" w14:textId="0E46F6A0"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Zhotovitel odpovídá za to, že dílo bude provedeno podle podmínek této smlouvy a v souladu s obecně závaznými právními předpisy, a že v záruční době bude bez vad.</w:t>
      </w:r>
    </w:p>
    <w:p w14:paraId="393F3E71" w14:textId="6B9D2230"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 xml:space="preserve">Na provedené dílo </w:t>
      </w:r>
      <w:r w:rsidR="0096770A">
        <w:rPr>
          <w:rFonts w:asciiTheme="minorHAnsi" w:hAnsiTheme="minorHAnsi" w:cstheme="minorHAnsi"/>
          <w:sz w:val="22"/>
          <w:szCs w:val="22"/>
        </w:rPr>
        <w:t xml:space="preserve">dodavatel </w:t>
      </w:r>
      <w:r w:rsidRPr="00B53DD2">
        <w:rPr>
          <w:rFonts w:asciiTheme="minorHAnsi" w:hAnsiTheme="minorHAnsi" w:cstheme="minorHAnsi"/>
          <w:sz w:val="22"/>
          <w:szCs w:val="22"/>
        </w:rPr>
        <w:t xml:space="preserve">poskytuje záruku v době v trvání 24 měsíců </w:t>
      </w:r>
      <w:r w:rsidRPr="00B53DD2">
        <w:rPr>
          <w:rFonts w:asciiTheme="minorHAnsi" w:hAnsiTheme="minorHAnsi" w:cstheme="minorHAnsi"/>
          <w:color w:val="000000"/>
          <w:sz w:val="22"/>
          <w:szCs w:val="22"/>
        </w:rPr>
        <w:t>a začíná běžet předáním díla objednateli.</w:t>
      </w:r>
    </w:p>
    <w:p w14:paraId="4A4B55A2" w14:textId="0AAC2C0C"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color w:val="000000"/>
          <w:sz w:val="22"/>
          <w:szCs w:val="22"/>
        </w:rPr>
        <w:t>V případě vady díla</w:t>
      </w:r>
      <w:r w:rsidR="0096770A">
        <w:rPr>
          <w:rFonts w:asciiTheme="minorHAnsi" w:hAnsiTheme="minorHAnsi" w:cstheme="minorHAnsi"/>
          <w:color w:val="000000"/>
          <w:sz w:val="22"/>
          <w:szCs w:val="22"/>
        </w:rPr>
        <w:t xml:space="preserve"> nebo zboží </w:t>
      </w:r>
      <w:r w:rsidRPr="00B53DD2">
        <w:rPr>
          <w:rFonts w:asciiTheme="minorHAnsi" w:hAnsiTheme="minorHAnsi" w:cstheme="minorHAnsi"/>
          <w:color w:val="000000"/>
          <w:sz w:val="22"/>
          <w:szCs w:val="22"/>
        </w:rPr>
        <w:t>v záruční době má objednatel právo požadovat a zhotovitel má povinnost odstranit vady zdarma v době shodné s dobou pro provedení díla.</w:t>
      </w:r>
    </w:p>
    <w:p w14:paraId="472106DC" w14:textId="77777777"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Vedle práv z odpovědnosti za vady u podstatného či nepodstatného porušení smlouvy obsažených v občanském zákoníku má objednatel v případě podstatného i nepodstatného porušení smlouvy právo na náhradu nákladů vzniklých opravou vad prostřednictvím třetí osoby. Objednatel prokazatelně doloží zhotoviteli výši a důvodnost takovýchto nákladů.</w:t>
      </w:r>
    </w:p>
    <w:p w14:paraId="59110C0C" w14:textId="77777777" w:rsidR="00097DA7" w:rsidRPr="00B53DD2" w:rsidRDefault="00097DA7" w:rsidP="00097DA7">
      <w:pPr>
        <w:numPr>
          <w:ilvl w:val="0"/>
          <w:numId w:val="5"/>
        </w:numPr>
        <w:spacing w:before="120"/>
        <w:jc w:val="both"/>
        <w:rPr>
          <w:rFonts w:asciiTheme="minorHAnsi" w:hAnsiTheme="minorHAnsi" w:cstheme="minorHAnsi"/>
          <w:sz w:val="22"/>
          <w:szCs w:val="22"/>
        </w:rPr>
      </w:pPr>
      <w:r w:rsidRPr="00B53DD2">
        <w:rPr>
          <w:rFonts w:asciiTheme="minorHAnsi" w:hAnsiTheme="minorHAnsi" w:cstheme="minorHAnsi"/>
          <w:sz w:val="22"/>
          <w:szCs w:val="22"/>
        </w:rPr>
        <w:t>Objednatel je povinen předmět díla prohlédnout nebo zařídit jeho prohlídku podle možnosti co nejdříve po předání díla.</w:t>
      </w:r>
      <w:r w:rsidRPr="00B53DD2">
        <w:rPr>
          <w:rFonts w:asciiTheme="minorHAnsi" w:hAnsiTheme="minorHAnsi" w:cstheme="minorHAnsi"/>
          <w:color w:val="00B0F0"/>
          <w:sz w:val="22"/>
          <w:szCs w:val="22"/>
        </w:rPr>
        <w:t xml:space="preserve"> </w:t>
      </w:r>
    </w:p>
    <w:p w14:paraId="7E08184C" w14:textId="77777777" w:rsidR="00097DA7" w:rsidRPr="00B53DD2" w:rsidRDefault="00097DA7" w:rsidP="00097DA7">
      <w:pPr>
        <w:numPr>
          <w:ilvl w:val="0"/>
          <w:numId w:val="5"/>
        </w:numPr>
        <w:spacing w:before="120"/>
        <w:jc w:val="both"/>
        <w:rPr>
          <w:rFonts w:asciiTheme="minorHAnsi" w:hAnsiTheme="minorHAnsi" w:cstheme="minorHAnsi"/>
          <w:b/>
          <w:sz w:val="22"/>
          <w:szCs w:val="22"/>
        </w:rPr>
      </w:pPr>
      <w:r w:rsidRPr="00B53DD2">
        <w:rPr>
          <w:rFonts w:asciiTheme="minorHAnsi" w:hAnsiTheme="minorHAnsi" w:cstheme="minorHAnsi"/>
          <w:sz w:val="22"/>
          <w:szCs w:val="22"/>
        </w:rPr>
        <w:t>Případné vady díla je objednatel povinen zhotoviteli oznámit bez zbytečného odkladu poté, kdy je zjistil.</w:t>
      </w:r>
      <w:r w:rsidRPr="00B53DD2">
        <w:rPr>
          <w:rFonts w:asciiTheme="minorHAnsi" w:hAnsiTheme="minorHAnsi" w:cstheme="minorHAnsi"/>
          <w:b/>
          <w:sz w:val="22"/>
          <w:szCs w:val="22"/>
        </w:rPr>
        <w:t xml:space="preserve"> </w:t>
      </w:r>
    </w:p>
    <w:p w14:paraId="5AAAEAAD" w14:textId="77777777" w:rsidR="00097DA7" w:rsidRPr="00B53DD2" w:rsidRDefault="00097DA7" w:rsidP="00097DA7">
      <w:pPr>
        <w:tabs>
          <w:tab w:val="left" w:pos="720"/>
        </w:tabs>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lastRenderedPageBreak/>
        <w:t>VII.</w:t>
      </w:r>
    </w:p>
    <w:p w14:paraId="69F9DA5E" w14:textId="77777777" w:rsidR="00097DA7" w:rsidRPr="00B53DD2" w:rsidRDefault="00097DA7" w:rsidP="00097DA7">
      <w:pPr>
        <w:tabs>
          <w:tab w:val="left" w:pos="720"/>
        </w:tabs>
        <w:ind w:left="720" w:hanging="720"/>
        <w:jc w:val="center"/>
        <w:rPr>
          <w:rFonts w:asciiTheme="minorHAnsi" w:hAnsiTheme="minorHAnsi" w:cstheme="minorHAnsi"/>
          <w:sz w:val="22"/>
          <w:szCs w:val="22"/>
        </w:rPr>
      </w:pPr>
      <w:r w:rsidRPr="00B53DD2">
        <w:rPr>
          <w:rFonts w:asciiTheme="minorHAnsi" w:hAnsiTheme="minorHAnsi" w:cstheme="minorHAnsi"/>
          <w:b/>
          <w:sz w:val="22"/>
          <w:szCs w:val="22"/>
        </w:rPr>
        <w:t>Smluvní sankce</w:t>
      </w:r>
      <w:r w:rsidRPr="00B53DD2">
        <w:rPr>
          <w:rFonts w:asciiTheme="minorHAnsi" w:hAnsiTheme="minorHAnsi" w:cstheme="minorHAnsi"/>
          <w:sz w:val="22"/>
          <w:szCs w:val="22"/>
        </w:rPr>
        <w:t xml:space="preserve"> </w:t>
      </w:r>
    </w:p>
    <w:p w14:paraId="313B3B17" w14:textId="77777777" w:rsidR="00097DA7" w:rsidRPr="00B53DD2" w:rsidRDefault="00097DA7" w:rsidP="00097DA7">
      <w:pPr>
        <w:numPr>
          <w:ilvl w:val="0"/>
          <w:numId w:val="7"/>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Smluvní pokuta při nedodržení smluvního termínu realizace a předání díla činí 0,02 % smluvní ceny díla za každý započatý den prodlení.</w:t>
      </w:r>
    </w:p>
    <w:p w14:paraId="4856AD42" w14:textId="77777777" w:rsidR="00097DA7" w:rsidRPr="00B53DD2" w:rsidRDefault="00097DA7" w:rsidP="00097DA7">
      <w:pPr>
        <w:numPr>
          <w:ilvl w:val="0"/>
          <w:numId w:val="7"/>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Smluvní pokuta za prodlení s odstraněním vad reklamovaných v záruční době v dohodnutém termínu činí 1 000,- Kč za každý den prodlení a jednotlivou vadu, kterou zaplatí zhotovitel objednateli.</w:t>
      </w:r>
    </w:p>
    <w:p w14:paraId="404196E4" w14:textId="77777777" w:rsidR="00097DA7" w:rsidRPr="00B53DD2" w:rsidRDefault="00097DA7" w:rsidP="00097DA7">
      <w:pPr>
        <w:numPr>
          <w:ilvl w:val="0"/>
          <w:numId w:val="7"/>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 xml:space="preserve">V případě, že objednatel bude v prodlení se zaplacením smluvní ceny, je zhotovitel oprávněn požadovat úhradu úroků z prodlení ve výši 0,02 % za každý den prodlení z nezaplacené částky faktury. </w:t>
      </w:r>
    </w:p>
    <w:p w14:paraId="2F468178" w14:textId="77777777" w:rsidR="00097DA7" w:rsidRPr="00B53DD2" w:rsidRDefault="00097DA7" w:rsidP="00097DA7">
      <w:pPr>
        <w:pStyle w:val="Zkladntextodsazen"/>
        <w:numPr>
          <w:ilvl w:val="0"/>
          <w:numId w:val="7"/>
        </w:numPr>
        <w:spacing w:after="0"/>
        <w:ind w:left="426" w:hanging="426"/>
        <w:jc w:val="both"/>
        <w:rPr>
          <w:rFonts w:asciiTheme="minorHAnsi" w:hAnsiTheme="minorHAnsi" w:cstheme="minorHAnsi"/>
          <w:sz w:val="22"/>
          <w:szCs w:val="22"/>
        </w:rPr>
      </w:pPr>
      <w:r w:rsidRPr="00B53DD2">
        <w:rPr>
          <w:rFonts w:asciiTheme="minorHAnsi" w:hAnsiTheme="minorHAnsi" w:cstheme="minorHAnsi"/>
          <w:sz w:val="22"/>
          <w:szCs w:val="22"/>
        </w:rPr>
        <w:t>Ujednáním o smluvní pokutě není dotčen nárok objednatele na náhradu škody v částce převyšující smluvní pokutu.</w:t>
      </w:r>
    </w:p>
    <w:p w14:paraId="4A549CE6" w14:textId="77777777" w:rsidR="00712091" w:rsidRPr="00B53DD2" w:rsidRDefault="00712091" w:rsidP="00712091">
      <w:pPr>
        <w:spacing w:line="276" w:lineRule="auto"/>
        <w:ind w:left="300" w:hanging="660"/>
        <w:jc w:val="both"/>
        <w:rPr>
          <w:rFonts w:asciiTheme="minorHAnsi" w:hAnsiTheme="minorHAnsi" w:cstheme="minorHAnsi"/>
          <w:sz w:val="22"/>
          <w:szCs w:val="22"/>
        </w:rPr>
      </w:pPr>
    </w:p>
    <w:p w14:paraId="0963FFF2" w14:textId="77777777" w:rsidR="00B53DD2" w:rsidRPr="00B53DD2" w:rsidRDefault="00B53DD2" w:rsidP="00B53DD2">
      <w:pPr>
        <w:tabs>
          <w:tab w:val="left" w:pos="720"/>
        </w:tabs>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VIII.</w:t>
      </w:r>
    </w:p>
    <w:p w14:paraId="5C5EA733" w14:textId="77777777" w:rsidR="00B53DD2" w:rsidRPr="00B53DD2" w:rsidRDefault="00B53DD2" w:rsidP="00B53DD2">
      <w:pPr>
        <w:tabs>
          <w:tab w:val="left" w:pos="720"/>
        </w:tabs>
        <w:ind w:left="720" w:hanging="720"/>
        <w:jc w:val="center"/>
        <w:rPr>
          <w:rFonts w:asciiTheme="minorHAnsi" w:hAnsiTheme="minorHAnsi" w:cstheme="minorHAnsi"/>
          <w:b/>
          <w:sz w:val="22"/>
          <w:szCs w:val="22"/>
        </w:rPr>
      </w:pPr>
      <w:r w:rsidRPr="00B53DD2">
        <w:rPr>
          <w:rFonts w:asciiTheme="minorHAnsi" w:hAnsiTheme="minorHAnsi" w:cstheme="minorHAnsi"/>
          <w:b/>
          <w:sz w:val="22"/>
          <w:szCs w:val="22"/>
        </w:rPr>
        <w:t>Ukončení smluvního vztahu</w:t>
      </w:r>
    </w:p>
    <w:p w14:paraId="364149E3" w14:textId="77777777" w:rsid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Tento smluvní vztah může být ukončen dohodou, písemnou výpovědí nebo písemným odstoupením jedné nebo druhé smluvní strany v případě, že dojde k podstatnému porušení smlouvy.</w:t>
      </w:r>
    </w:p>
    <w:p w14:paraId="01BC54B2"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Dohoda o ukončení smluvního vztahu musí být datována a podepsána osobami oprávněnými k podpisu smluvních ujednání.</w:t>
      </w:r>
    </w:p>
    <w:p w14:paraId="3109F23A"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Každá ze smluvních stran je oprávněna smlouvu písemně vypovědět bez udání důvodu. Výpovědní doba činí tři měsíce a počíná běžet prvním dnem kalendářního měsíce po doručení výpovědi druhé smluvní straně.</w:t>
      </w:r>
    </w:p>
    <w:p w14:paraId="659E7270"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w:t>
      </w:r>
    </w:p>
    <w:p w14:paraId="0A991B97"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Za podstatné porušení povinností smluvní strany považují zejména prodlení poskytovatele</w:t>
      </w:r>
      <w:r w:rsidRPr="00B53DD2" w:rsidDel="004A2A29">
        <w:rPr>
          <w:rFonts w:asciiTheme="minorHAnsi" w:hAnsiTheme="minorHAnsi" w:cstheme="minorHAnsi"/>
          <w:sz w:val="22"/>
          <w:szCs w:val="22"/>
        </w:rPr>
        <w:t xml:space="preserve"> </w:t>
      </w:r>
      <w:r w:rsidRPr="00B53DD2">
        <w:rPr>
          <w:rFonts w:asciiTheme="minorHAnsi" w:hAnsiTheme="minorHAnsi" w:cstheme="minorHAnsi"/>
          <w:sz w:val="22"/>
          <w:szCs w:val="22"/>
        </w:rPr>
        <w:t>s provedením díla o více než 5 dnů, prodlení objednatele s plněním svých povinností vůči poskytovateli takové, že poskytovatel nemůže svůj závazek v požadované kvalitě a lhůtě splnit.</w:t>
      </w:r>
    </w:p>
    <w:p w14:paraId="2EC42EB9"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Podstatným porušením smlouvy je také zjištění, že poskytovatel při provádění díla porušuje povinnosti vyplývající pro něj ze smlouvy nebo ze zákona, a přitom poskytovatel v přiměřené lhůtě, jemu stanovené objednatelem, vytknuté nedostatky neodstraní.</w:t>
      </w:r>
    </w:p>
    <w:p w14:paraId="374131E5" w14:textId="77777777" w:rsidR="00B53DD2" w:rsidRPr="00B53DD2" w:rsidRDefault="00B53DD2" w:rsidP="00B53DD2">
      <w:pPr>
        <w:pStyle w:val="Odstavecseseznamem"/>
        <w:numPr>
          <w:ilvl w:val="0"/>
          <w:numId w:val="10"/>
        </w:numPr>
        <w:ind w:left="426" w:hanging="426"/>
        <w:jc w:val="both"/>
        <w:rPr>
          <w:rFonts w:asciiTheme="minorHAnsi" w:hAnsiTheme="minorHAnsi" w:cstheme="minorHAnsi"/>
          <w:sz w:val="22"/>
          <w:szCs w:val="22"/>
        </w:rPr>
      </w:pPr>
      <w:r w:rsidRPr="00B53DD2">
        <w:rPr>
          <w:rFonts w:asciiTheme="minorHAnsi" w:hAnsiTheme="minorHAnsi" w:cstheme="minorHAnsi"/>
          <w:sz w:val="22"/>
          <w:szCs w:val="22"/>
        </w:rPr>
        <w:t>Odstoupením od smlouvy není dotčeno právo na zaplacení smluvní pokuty a na náhradu škody.</w:t>
      </w:r>
    </w:p>
    <w:p w14:paraId="5B23EAFE" w14:textId="77777777" w:rsidR="00B53DD2" w:rsidRPr="00B53DD2" w:rsidRDefault="00B53DD2" w:rsidP="00B53DD2">
      <w:pPr>
        <w:jc w:val="both"/>
        <w:rPr>
          <w:rFonts w:asciiTheme="minorHAnsi" w:hAnsiTheme="minorHAnsi" w:cstheme="minorHAnsi"/>
          <w:sz w:val="22"/>
          <w:szCs w:val="22"/>
        </w:rPr>
      </w:pPr>
    </w:p>
    <w:p w14:paraId="0BFAF316" w14:textId="77777777" w:rsidR="00B53DD2" w:rsidRPr="00B53DD2" w:rsidRDefault="00B53DD2" w:rsidP="00B53DD2">
      <w:pPr>
        <w:jc w:val="both"/>
        <w:rPr>
          <w:rFonts w:asciiTheme="minorHAnsi" w:hAnsiTheme="minorHAnsi" w:cstheme="minorHAnsi"/>
          <w:sz w:val="22"/>
          <w:szCs w:val="22"/>
        </w:rPr>
      </w:pPr>
    </w:p>
    <w:p w14:paraId="354C3A2E" w14:textId="77777777" w:rsidR="00B53DD2" w:rsidRPr="00B53DD2" w:rsidRDefault="00B53DD2" w:rsidP="00B53DD2">
      <w:pPr>
        <w:pStyle w:val="Normlnweb"/>
        <w:jc w:val="center"/>
        <w:rPr>
          <w:rFonts w:asciiTheme="minorHAnsi" w:hAnsiTheme="minorHAnsi" w:cstheme="minorHAnsi"/>
          <w:b/>
          <w:bCs/>
          <w:sz w:val="22"/>
          <w:szCs w:val="22"/>
        </w:rPr>
      </w:pPr>
      <w:r w:rsidRPr="00B53DD2">
        <w:rPr>
          <w:rFonts w:asciiTheme="minorHAnsi" w:hAnsiTheme="minorHAnsi" w:cstheme="minorHAnsi"/>
          <w:b/>
          <w:sz w:val="22"/>
          <w:szCs w:val="22"/>
        </w:rPr>
        <w:t>IX.</w:t>
      </w:r>
    </w:p>
    <w:p w14:paraId="4860D07A" w14:textId="77777777" w:rsidR="00B53DD2" w:rsidRPr="00B53DD2" w:rsidRDefault="00B53DD2" w:rsidP="00B53DD2">
      <w:pPr>
        <w:pStyle w:val="Normlnweb"/>
        <w:jc w:val="center"/>
        <w:rPr>
          <w:rFonts w:asciiTheme="minorHAnsi" w:hAnsiTheme="minorHAnsi" w:cstheme="minorHAnsi"/>
          <w:b/>
          <w:bCs/>
          <w:sz w:val="22"/>
          <w:szCs w:val="22"/>
        </w:rPr>
      </w:pPr>
      <w:r w:rsidRPr="00B53DD2">
        <w:rPr>
          <w:rFonts w:asciiTheme="minorHAnsi" w:hAnsiTheme="minorHAnsi" w:cstheme="minorHAnsi"/>
          <w:b/>
          <w:bCs/>
          <w:sz w:val="22"/>
          <w:szCs w:val="22"/>
        </w:rPr>
        <w:t>Ostatní smluvní ujednání</w:t>
      </w:r>
    </w:p>
    <w:p w14:paraId="452AA306" w14:textId="77777777" w:rsidR="00B53DD2" w:rsidRPr="00B53DD2" w:rsidRDefault="00B53DD2" w:rsidP="00B53DD2">
      <w:pPr>
        <w:pStyle w:val="Zkladntextodsazen"/>
        <w:numPr>
          <w:ilvl w:val="0"/>
          <w:numId w:val="24"/>
        </w:numPr>
        <w:autoSpaceDN w:val="0"/>
        <w:spacing w:after="0"/>
        <w:ind w:left="426" w:hanging="426"/>
        <w:jc w:val="both"/>
        <w:rPr>
          <w:rFonts w:asciiTheme="minorHAnsi" w:hAnsiTheme="minorHAnsi" w:cstheme="minorHAnsi"/>
          <w:sz w:val="22"/>
          <w:szCs w:val="22"/>
        </w:rPr>
      </w:pPr>
      <w:r w:rsidRPr="00B53DD2">
        <w:rPr>
          <w:rFonts w:asciiTheme="minorHAnsi" w:hAnsiTheme="minorHAnsi" w:cs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0FBCFAB2"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5FEA2626"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34C67571"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 xml:space="preserve">Zhotovitel i objednatel se dále zavazují nakládat s osobními údaji subjektů údajů, zejména zaměstnanců, obchodních partnerů a zákazníků, jakož s osobními údaji jiných třetích osob, s nimiž </w:t>
      </w:r>
      <w:r w:rsidRPr="00B53DD2">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3C9450A2"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Zhotovitel i objednatel jsou povinni na požádání spolupracovat s dozorovým úřadem při plnění jeho úkolů.</w:t>
      </w:r>
    </w:p>
    <w:p w14:paraId="20E635DD"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3AAD1F0D" w14:textId="77777777" w:rsidR="00B53DD2" w:rsidRPr="00B53DD2" w:rsidRDefault="00B53DD2" w:rsidP="00B53DD2">
      <w:pPr>
        <w:pStyle w:val="Odstavecseseznamem"/>
        <w:numPr>
          <w:ilvl w:val="0"/>
          <w:numId w:val="24"/>
        </w:numPr>
        <w:spacing w:line="276" w:lineRule="auto"/>
        <w:ind w:left="426" w:hanging="426"/>
        <w:jc w:val="both"/>
        <w:rPr>
          <w:rFonts w:asciiTheme="minorHAnsi" w:hAnsiTheme="minorHAnsi" w:cstheme="minorHAnsi"/>
          <w:sz w:val="22"/>
          <w:szCs w:val="22"/>
        </w:rPr>
      </w:pPr>
      <w:r w:rsidRPr="00B53DD2">
        <w:rPr>
          <w:rFonts w:asciiTheme="minorHAnsi" w:hAnsiTheme="minorHAnsi" w:cstheme="minorHAnsi"/>
          <w:sz w:val="22"/>
          <w:szCs w:val="22"/>
        </w:rPr>
        <w:t>Povinnost ochrany osobních údajů a mlčenlivosti trvá i po skončení smluvního vztahu.</w:t>
      </w:r>
    </w:p>
    <w:p w14:paraId="1E8CFF4E" w14:textId="77777777" w:rsidR="00B53DD2" w:rsidRPr="00B53DD2" w:rsidRDefault="00B53DD2" w:rsidP="00B53DD2">
      <w:pPr>
        <w:pStyle w:val="Odstavecseseznamem"/>
        <w:ind w:left="426"/>
        <w:jc w:val="both"/>
        <w:rPr>
          <w:rFonts w:asciiTheme="minorHAnsi" w:hAnsiTheme="minorHAnsi" w:cstheme="minorHAnsi"/>
          <w:sz w:val="22"/>
          <w:szCs w:val="22"/>
        </w:rPr>
      </w:pPr>
    </w:p>
    <w:p w14:paraId="6B170D69" w14:textId="77777777" w:rsidR="00B53DD2" w:rsidRPr="00B53DD2" w:rsidRDefault="00B53DD2" w:rsidP="00B53DD2">
      <w:pPr>
        <w:pStyle w:val="Zkladntextodsazen"/>
        <w:tabs>
          <w:tab w:val="num" w:pos="720"/>
          <w:tab w:val="center" w:pos="4716"/>
          <w:tab w:val="left" w:pos="5280"/>
        </w:tabs>
        <w:spacing w:after="0"/>
        <w:ind w:left="360"/>
        <w:jc w:val="center"/>
        <w:rPr>
          <w:rFonts w:asciiTheme="minorHAnsi" w:hAnsiTheme="minorHAnsi" w:cstheme="minorHAnsi"/>
          <w:b/>
          <w:sz w:val="22"/>
          <w:szCs w:val="22"/>
        </w:rPr>
      </w:pPr>
      <w:r w:rsidRPr="00B53DD2">
        <w:rPr>
          <w:rFonts w:asciiTheme="minorHAnsi" w:hAnsiTheme="minorHAnsi" w:cstheme="minorHAnsi"/>
          <w:b/>
          <w:sz w:val="22"/>
          <w:szCs w:val="22"/>
        </w:rPr>
        <w:t>X.</w:t>
      </w:r>
    </w:p>
    <w:p w14:paraId="6E6A6430" w14:textId="77777777" w:rsidR="00B53DD2" w:rsidRPr="00B53DD2" w:rsidRDefault="00B53DD2" w:rsidP="00B53DD2">
      <w:pPr>
        <w:pStyle w:val="Zkladntextodsazen"/>
        <w:tabs>
          <w:tab w:val="num" w:pos="720"/>
        </w:tabs>
        <w:spacing w:after="0"/>
        <w:ind w:left="360"/>
        <w:jc w:val="center"/>
        <w:rPr>
          <w:rFonts w:asciiTheme="minorHAnsi" w:hAnsiTheme="minorHAnsi" w:cstheme="minorHAnsi"/>
          <w:b/>
          <w:sz w:val="22"/>
          <w:szCs w:val="22"/>
        </w:rPr>
      </w:pPr>
      <w:r w:rsidRPr="00B53DD2">
        <w:rPr>
          <w:rFonts w:asciiTheme="minorHAnsi" w:hAnsiTheme="minorHAnsi" w:cstheme="minorHAnsi"/>
          <w:b/>
          <w:sz w:val="22"/>
          <w:szCs w:val="22"/>
        </w:rPr>
        <w:t>Závěrečná ustanovení</w:t>
      </w:r>
    </w:p>
    <w:p w14:paraId="029266C6" w14:textId="77777777" w:rsidR="00B53DD2" w:rsidRPr="00B53DD2" w:rsidRDefault="00B53DD2" w:rsidP="00B53DD2">
      <w:pPr>
        <w:numPr>
          <w:ilvl w:val="0"/>
          <w:numId w:val="6"/>
        </w:numPr>
        <w:tabs>
          <w:tab w:val="clear" w:pos="375"/>
          <w:tab w:val="num" w:pos="426"/>
        </w:tabs>
        <w:jc w:val="both"/>
        <w:rPr>
          <w:rFonts w:asciiTheme="minorHAnsi" w:hAnsiTheme="minorHAnsi" w:cstheme="minorHAnsi"/>
          <w:sz w:val="22"/>
          <w:szCs w:val="22"/>
        </w:rPr>
      </w:pPr>
      <w:r w:rsidRPr="00B53DD2">
        <w:rPr>
          <w:rFonts w:asciiTheme="minorHAnsi" w:hAnsiTheme="minorHAnsi" w:cstheme="minorHAnsi"/>
          <w:sz w:val="22"/>
          <w:szCs w:val="22"/>
        </w:rPr>
        <w:t>Pokud nebylo v této smlouvě ujednáno jinak, řídí se právní poměry účastníků příslušnými ustanoveními občanského zákoníku.</w:t>
      </w:r>
    </w:p>
    <w:p w14:paraId="457D6B9B" w14:textId="77777777" w:rsidR="00B53DD2" w:rsidRPr="00B53DD2" w:rsidRDefault="00B53DD2" w:rsidP="00B53DD2">
      <w:pPr>
        <w:numPr>
          <w:ilvl w:val="0"/>
          <w:numId w:val="6"/>
        </w:numPr>
        <w:tabs>
          <w:tab w:val="clear" w:pos="375"/>
          <w:tab w:val="num" w:pos="426"/>
        </w:tabs>
        <w:jc w:val="both"/>
        <w:rPr>
          <w:rFonts w:asciiTheme="minorHAnsi" w:hAnsiTheme="minorHAnsi" w:cstheme="minorHAnsi"/>
          <w:sz w:val="22"/>
          <w:szCs w:val="22"/>
        </w:rPr>
      </w:pPr>
      <w:r w:rsidRPr="00B53DD2">
        <w:rPr>
          <w:rFonts w:asciiTheme="minorHAnsi" w:hAnsiTheme="minorHAnsi" w:cstheme="minorHAnsi"/>
          <w:sz w:val="22"/>
          <w:szCs w:val="22"/>
        </w:rPr>
        <w:t>Tato smlouva je vyhotovena ve dvou vyhotoveních, z nichž každé má platnost originálu a každá strana obdrží jedno vyhotovení.</w:t>
      </w:r>
    </w:p>
    <w:p w14:paraId="7796038E" w14:textId="77777777" w:rsidR="00B53DD2" w:rsidRPr="00B53DD2" w:rsidRDefault="00B53DD2" w:rsidP="00B53DD2">
      <w:pPr>
        <w:pStyle w:val="Zkladntextodsazen3"/>
        <w:numPr>
          <w:ilvl w:val="0"/>
          <w:numId w:val="6"/>
        </w:numPr>
        <w:spacing w:after="0"/>
        <w:jc w:val="both"/>
        <w:rPr>
          <w:rFonts w:asciiTheme="minorHAnsi" w:hAnsiTheme="minorHAnsi" w:cstheme="minorHAnsi"/>
          <w:sz w:val="22"/>
          <w:szCs w:val="22"/>
        </w:rPr>
      </w:pPr>
      <w:r w:rsidRPr="00B53DD2">
        <w:rPr>
          <w:rFonts w:asciiTheme="minorHAnsi" w:hAnsiTheme="minorHAnsi" w:cstheme="minorHAnsi"/>
          <w:sz w:val="22"/>
          <w:szCs w:val="22"/>
        </w:rPr>
        <w:t>Tato smlouva nabude účinnosti dnem jejího uveřejnění dle zákona č. 340/2015 Sb., o zvláštních podmínkách účinnosti některých smluv, uveřejňování těchto smluv a o registru smluv.</w:t>
      </w:r>
    </w:p>
    <w:p w14:paraId="131C442F" w14:textId="77777777" w:rsidR="00B53DD2" w:rsidRDefault="00B53DD2" w:rsidP="00B53DD2">
      <w:pPr>
        <w:pStyle w:val="Zkladntextodsazen3"/>
        <w:spacing w:after="0"/>
        <w:ind w:left="375"/>
        <w:jc w:val="both"/>
        <w:rPr>
          <w:rFonts w:asciiTheme="minorHAnsi" w:hAnsiTheme="minorHAnsi" w:cstheme="minorHAnsi"/>
          <w:sz w:val="22"/>
          <w:szCs w:val="22"/>
        </w:rPr>
      </w:pPr>
    </w:p>
    <w:p w14:paraId="153A3DA6" w14:textId="77777777" w:rsidR="00E447C0" w:rsidRDefault="00E447C0" w:rsidP="00B53DD2">
      <w:pPr>
        <w:pStyle w:val="Zkladntextodsazen3"/>
        <w:spacing w:after="0"/>
        <w:ind w:left="375"/>
        <w:jc w:val="both"/>
        <w:rPr>
          <w:rFonts w:asciiTheme="minorHAnsi" w:hAnsiTheme="minorHAnsi" w:cstheme="minorHAnsi"/>
          <w:sz w:val="22"/>
          <w:szCs w:val="22"/>
        </w:rPr>
      </w:pPr>
    </w:p>
    <w:p w14:paraId="378BA028" w14:textId="77777777" w:rsidR="00E447C0" w:rsidRPr="00B53DD2" w:rsidRDefault="00E447C0" w:rsidP="00B53DD2">
      <w:pPr>
        <w:pStyle w:val="Zkladntextodsazen3"/>
        <w:spacing w:after="0"/>
        <w:ind w:left="375"/>
        <w:jc w:val="both"/>
        <w:rPr>
          <w:rFonts w:asciiTheme="minorHAnsi" w:hAnsiTheme="minorHAnsi" w:cstheme="minorHAnsi"/>
          <w:sz w:val="22"/>
          <w:szCs w:val="22"/>
        </w:rPr>
      </w:pPr>
    </w:p>
    <w:p w14:paraId="0D11DED6" w14:textId="77777777" w:rsidR="00B53DD2" w:rsidRPr="00B53DD2" w:rsidRDefault="00B53DD2" w:rsidP="00B53DD2">
      <w:pPr>
        <w:jc w:val="both"/>
        <w:rPr>
          <w:rFonts w:asciiTheme="minorHAnsi" w:hAnsiTheme="minorHAnsi" w:cstheme="minorHAnsi"/>
          <w:sz w:val="22"/>
          <w:szCs w:val="22"/>
        </w:rPr>
      </w:pPr>
    </w:p>
    <w:p w14:paraId="4D043ADF" w14:textId="77777777" w:rsidR="00B53DD2" w:rsidRDefault="00B53DD2" w:rsidP="00B53DD2">
      <w:pPr>
        <w:spacing w:line="276" w:lineRule="auto"/>
        <w:rPr>
          <w:rFonts w:asciiTheme="minorHAnsi" w:hAnsiTheme="minorHAnsi" w:cstheme="minorHAnsi"/>
          <w:sz w:val="22"/>
          <w:szCs w:val="22"/>
        </w:rPr>
      </w:pPr>
    </w:p>
    <w:p w14:paraId="3F7004D7" w14:textId="53FAE91F" w:rsidR="00B53DD2" w:rsidRPr="00B53DD2" w:rsidRDefault="00B53DD2" w:rsidP="00B53DD2">
      <w:pPr>
        <w:spacing w:line="276" w:lineRule="auto"/>
        <w:rPr>
          <w:rFonts w:asciiTheme="minorHAnsi" w:hAnsiTheme="minorHAnsi" w:cstheme="minorHAnsi"/>
          <w:sz w:val="22"/>
          <w:szCs w:val="22"/>
        </w:rPr>
      </w:pPr>
      <w:bookmarkStart w:id="1" w:name="_Hlk191901205"/>
      <w:r w:rsidRPr="00B53DD2">
        <w:rPr>
          <w:rFonts w:asciiTheme="minorHAnsi" w:hAnsiTheme="minorHAnsi" w:cstheme="minorHAnsi"/>
          <w:sz w:val="22"/>
          <w:szCs w:val="22"/>
        </w:rPr>
        <w:t xml:space="preserve">Příloha č. 1 </w:t>
      </w:r>
      <w:r w:rsidR="00E22E28">
        <w:rPr>
          <w:rFonts w:asciiTheme="minorHAnsi" w:hAnsiTheme="minorHAnsi" w:cstheme="minorHAnsi"/>
          <w:sz w:val="22"/>
          <w:szCs w:val="22"/>
        </w:rPr>
        <w:t>–</w:t>
      </w:r>
      <w:r w:rsidRPr="00B53DD2">
        <w:rPr>
          <w:rFonts w:asciiTheme="minorHAnsi" w:hAnsiTheme="minorHAnsi" w:cstheme="minorHAnsi"/>
          <w:sz w:val="22"/>
          <w:szCs w:val="22"/>
        </w:rPr>
        <w:t xml:space="preserve"> Cen</w:t>
      </w:r>
      <w:r w:rsidR="00E22E28">
        <w:rPr>
          <w:rFonts w:asciiTheme="minorHAnsi" w:hAnsiTheme="minorHAnsi" w:cstheme="minorHAnsi"/>
          <w:sz w:val="22"/>
          <w:szCs w:val="22"/>
        </w:rPr>
        <w:t>ová specifikace</w:t>
      </w:r>
    </w:p>
    <w:bookmarkEnd w:id="1"/>
    <w:p w14:paraId="7DF539B7" w14:textId="77777777" w:rsidR="00B53DD2" w:rsidRDefault="00B53DD2" w:rsidP="00B53DD2">
      <w:pPr>
        <w:jc w:val="both"/>
        <w:rPr>
          <w:rFonts w:asciiTheme="minorHAnsi" w:hAnsiTheme="minorHAnsi" w:cstheme="minorHAnsi"/>
          <w:sz w:val="22"/>
          <w:szCs w:val="22"/>
        </w:rPr>
      </w:pPr>
    </w:p>
    <w:p w14:paraId="37589FF0" w14:textId="77777777" w:rsidR="00B53DD2" w:rsidRPr="00B53DD2" w:rsidRDefault="00B53DD2" w:rsidP="00B53DD2">
      <w:pPr>
        <w:jc w:val="both"/>
        <w:rPr>
          <w:rFonts w:asciiTheme="minorHAnsi" w:hAnsiTheme="minorHAnsi" w:cstheme="minorHAnsi"/>
          <w:sz w:val="22"/>
          <w:szCs w:val="22"/>
        </w:rPr>
      </w:pPr>
    </w:p>
    <w:p w14:paraId="3340430D" w14:textId="77777777" w:rsidR="00B53DD2" w:rsidRPr="00B53DD2" w:rsidRDefault="00B53DD2" w:rsidP="00B53DD2">
      <w:pPr>
        <w:jc w:val="both"/>
        <w:rPr>
          <w:rFonts w:asciiTheme="minorHAnsi" w:hAnsiTheme="minorHAnsi" w:cstheme="minorHAnsi"/>
          <w:sz w:val="22"/>
          <w:szCs w:val="22"/>
        </w:rPr>
      </w:pPr>
    </w:p>
    <w:p w14:paraId="43590DFC" w14:textId="021DDAFF" w:rsidR="00B53DD2" w:rsidRPr="00B53DD2" w:rsidRDefault="00B53DD2" w:rsidP="00B53DD2">
      <w:pPr>
        <w:tabs>
          <w:tab w:val="left" w:pos="6379"/>
        </w:tabs>
        <w:ind w:left="705" w:hanging="705"/>
        <w:jc w:val="both"/>
        <w:rPr>
          <w:rFonts w:asciiTheme="minorHAnsi" w:hAnsiTheme="minorHAnsi" w:cstheme="minorHAnsi"/>
          <w:sz w:val="22"/>
          <w:szCs w:val="22"/>
        </w:rPr>
      </w:pPr>
      <w:r w:rsidRPr="00B53DD2">
        <w:rPr>
          <w:rFonts w:asciiTheme="minorHAnsi" w:hAnsiTheme="minorHAnsi" w:cstheme="minorHAnsi"/>
          <w:sz w:val="22"/>
          <w:szCs w:val="22"/>
        </w:rPr>
        <w:t>V Brně dne …………………</w:t>
      </w:r>
      <w:r>
        <w:rPr>
          <w:rFonts w:asciiTheme="minorHAnsi" w:hAnsiTheme="minorHAnsi" w:cstheme="minorHAnsi"/>
          <w:sz w:val="22"/>
          <w:szCs w:val="22"/>
        </w:rPr>
        <w:t>……………..</w:t>
      </w:r>
      <w:r w:rsidRPr="00B53DD2">
        <w:rPr>
          <w:rFonts w:asciiTheme="minorHAnsi" w:hAnsiTheme="minorHAnsi" w:cstheme="minorHAnsi"/>
          <w:sz w:val="22"/>
          <w:szCs w:val="22"/>
        </w:rPr>
        <w:tab/>
        <w:t>V Brně dne …………………</w:t>
      </w:r>
      <w:r>
        <w:rPr>
          <w:rFonts w:asciiTheme="minorHAnsi" w:hAnsiTheme="minorHAnsi" w:cstheme="minorHAnsi"/>
          <w:sz w:val="22"/>
          <w:szCs w:val="22"/>
        </w:rPr>
        <w:t>………….</w:t>
      </w:r>
    </w:p>
    <w:p w14:paraId="4A7A423B" w14:textId="77777777" w:rsidR="00B53DD2" w:rsidRPr="00B53DD2" w:rsidRDefault="00B53DD2" w:rsidP="00B53DD2">
      <w:pPr>
        <w:ind w:left="705" w:hanging="705"/>
        <w:jc w:val="both"/>
        <w:rPr>
          <w:rFonts w:asciiTheme="minorHAnsi" w:hAnsiTheme="minorHAnsi" w:cstheme="minorHAnsi"/>
          <w:sz w:val="22"/>
          <w:szCs w:val="22"/>
        </w:rPr>
      </w:pPr>
    </w:p>
    <w:p w14:paraId="4F4BA86D" w14:textId="77777777" w:rsidR="00B53DD2" w:rsidRPr="00B53DD2" w:rsidRDefault="00B53DD2" w:rsidP="00B53DD2">
      <w:pPr>
        <w:ind w:left="705" w:hanging="705"/>
        <w:jc w:val="both"/>
        <w:rPr>
          <w:rFonts w:asciiTheme="minorHAnsi" w:hAnsiTheme="minorHAnsi" w:cstheme="minorHAnsi"/>
          <w:sz w:val="22"/>
          <w:szCs w:val="22"/>
        </w:rPr>
      </w:pPr>
    </w:p>
    <w:p w14:paraId="24893305" w14:textId="77777777" w:rsidR="00B53DD2" w:rsidRPr="00B53DD2" w:rsidRDefault="00B53DD2" w:rsidP="00B53DD2">
      <w:pPr>
        <w:tabs>
          <w:tab w:val="left" w:pos="6379"/>
        </w:tabs>
        <w:rPr>
          <w:rFonts w:asciiTheme="minorHAnsi" w:hAnsiTheme="minorHAnsi" w:cstheme="minorHAnsi"/>
          <w:sz w:val="22"/>
          <w:szCs w:val="22"/>
        </w:rPr>
      </w:pPr>
    </w:p>
    <w:p w14:paraId="3E76FCFD" w14:textId="77777777" w:rsidR="00B53DD2" w:rsidRPr="00B53DD2" w:rsidRDefault="00B53DD2" w:rsidP="00B53DD2">
      <w:pPr>
        <w:tabs>
          <w:tab w:val="left" w:pos="6379"/>
        </w:tabs>
        <w:rPr>
          <w:rFonts w:asciiTheme="minorHAnsi" w:hAnsiTheme="minorHAnsi" w:cstheme="minorHAnsi"/>
          <w:sz w:val="22"/>
          <w:szCs w:val="22"/>
        </w:rPr>
      </w:pPr>
      <w:r w:rsidRPr="00B53DD2">
        <w:rPr>
          <w:rFonts w:asciiTheme="minorHAnsi" w:hAnsiTheme="minorHAnsi" w:cstheme="minorHAnsi"/>
          <w:sz w:val="22"/>
          <w:szCs w:val="22"/>
        </w:rPr>
        <w:tab/>
      </w:r>
    </w:p>
    <w:p w14:paraId="75D45C42" w14:textId="52DEEE9A" w:rsidR="00B53DD2" w:rsidRPr="00B53DD2" w:rsidRDefault="00B53DD2" w:rsidP="00B53DD2">
      <w:pPr>
        <w:tabs>
          <w:tab w:val="left" w:pos="6379"/>
        </w:tabs>
        <w:ind w:left="705" w:hanging="705"/>
        <w:jc w:val="both"/>
        <w:rPr>
          <w:rFonts w:asciiTheme="minorHAnsi" w:hAnsiTheme="minorHAnsi" w:cstheme="minorHAnsi"/>
          <w:sz w:val="22"/>
          <w:szCs w:val="22"/>
        </w:rPr>
      </w:pPr>
      <w:r w:rsidRPr="00B53DD2">
        <w:rPr>
          <w:rFonts w:asciiTheme="minorHAnsi" w:hAnsiTheme="minorHAnsi" w:cstheme="minorHAnsi"/>
          <w:sz w:val="22"/>
          <w:szCs w:val="22"/>
        </w:rPr>
        <w:t>………………………………</w:t>
      </w:r>
      <w:r>
        <w:rPr>
          <w:rFonts w:asciiTheme="minorHAnsi" w:hAnsiTheme="minorHAnsi" w:cstheme="minorHAnsi"/>
          <w:sz w:val="22"/>
          <w:szCs w:val="22"/>
        </w:rPr>
        <w:t>…………………..</w:t>
      </w:r>
      <w:r w:rsidRPr="00B53DD2">
        <w:rPr>
          <w:rFonts w:asciiTheme="minorHAnsi" w:hAnsiTheme="minorHAnsi" w:cstheme="minorHAnsi"/>
          <w:sz w:val="22"/>
          <w:szCs w:val="22"/>
        </w:rPr>
        <w:tab/>
        <w:t>………………………………</w:t>
      </w:r>
      <w:r>
        <w:rPr>
          <w:rFonts w:asciiTheme="minorHAnsi" w:hAnsiTheme="minorHAnsi" w:cstheme="minorHAnsi"/>
          <w:sz w:val="22"/>
          <w:szCs w:val="22"/>
        </w:rPr>
        <w:t>……………….</w:t>
      </w:r>
    </w:p>
    <w:p w14:paraId="6EE454D2" w14:textId="57AEBB3E" w:rsidR="00B53DD2" w:rsidRPr="00B53DD2" w:rsidRDefault="006625E2" w:rsidP="006625E2">
      <w:pPr>
        <w:tabs>
          <w:tab w:val="left" w:pos="6379"/>
        </w:tabs>
        <w:ind w:left="426" w:hanging="426"/>
        <w:rPr>
          <w:rFonts w:asciiTheme="minorHAnsi" w:hAnsiTheme="minorHAnsi" w:cstheme="minorHAnsi"/>
          <w:sz w:val="22"/>
          <w:szCs w:val="22"/>
        </w:rPr>
      </w:pPr>
      <w:r>
        <w:rPr>
          <w:rFonts w:asciiTheme="minorHAnsi" w:hAnsiTheme="minorHAnsi" w:cstheme="minorHAnsi"/>
          <w:sz w:val="22"/>
          <w:szCs w:val="22"/>
        </w:rPr>
        <w:tab/>
      </w:r>
      <w:r w:rsidR="00B53DD2" w:rsidRPr="00B53DD2">
        <w:rPr>
          <w:rFonts w:asciiTheme="minorHAnsi" w:hAnsiTheme="minorHAnsi" w:cstheme="minorHAnsi"/>
          <w:sz w:val="22"/>
          <w:szCs w:val="22"/>
        </w:rPr>
        <w:t xml:space="preserve">Ing. </w:t>
      </w:r>
      <w:r>
        <w:rPr>
          <w:rFonts w:asciiTheme="minorHAnsi" w:hAnsiTheme="minorHAnsi" w:cstheme="minorHAnsi"/>
          <w:sz w:val="22"/>
          <w:szCs w:val="22"/>
        </w:rPr>
        <w:t>Miloš Havránek</w:t>
      </w:r>
      <w:r w:rsidR="00B53DD2" w:rsidRPr="00B53DD2">
        <w:rPr>
          <w:rFonts w:asciiTheme="minorHAnsi" w:hAnsiTheme="minorHAnsi" w:cstheme="minorHAnsi"/>
          <w:sz w:val="22"/>
          <w:szCs w:val="22"/>
        </w:rPr>
        <w:tab/>
      </w:r>
      <w:r>
        <w:rPr>
          <w:rFonts w:asciiTheme="minorHAnsi" w:hAnsiTheme="minorHAnsi" w:cstheme="minorHAnsi"/>
          <w:sz w:val="22"/>
          <w:szCs w:val="22"/>
        </w:rPr>
        <w:tab/>
      </w:r>
      <w:r w:rsidR="00E22E28">
        <w:rPr>
          <w:rFonts w:asciiTheme="minorHAnsi" w:hAnsiTheme="minorHAnsi" w:cstheme="minorHAnsi"/>
          <w:sz w:val="22"/>
          <w:szCs w:val="22"/>
        </w:rPr>
        <w:t>xxx</w:t>
      </w:r>
    </w:p>
    <w:p w14:paraId="4896FE70" w14:textId="77777777" w:rsidR="00B53DD2" w:rsidRPr="00B53DD2" w:rsidRDefault="00B53DD2" w:rsidP="00B53DD2">
      <w:pPr>
        <w:ind w:left="705" w:hanging="705"/>
        <w:jc w:val="both"/>
        <w:rPr>
          <w:rFonts w:asciiTheme="minorHAnsi" w:hAnsiTheme="minorHAnsi" w:cstheme="minorHAnsi"/>
          <w:sz w:val="22"/>
          <w:szCs w:val="22"/>
        </w:rPr>
      </w:pPr>
    </w:p>
    <w:p w14:paraId="5C564C40" w14:textId="77777777" w:rsidR="00B53DD2" w:rsidRPr="00B53DD2" w:rsidRDefault="00B53DD2" w:rsidP="00B53DD2">
      <w:pPr>
        <w:pStyle w:val="Zkladntextodsazen"/>
        <w:spacing w:after="0" w:line="276" w:lineRule="auto"/>
        <w:ind w:left="0"/>
        <w:jc w:val="both"/>
        <w:rPr>
          <w:rFonts w:asciiTheme="minorHAnsi" w:hAnsiTheme="minorHAnsi" w:cstheme="minorHAnsi"/>
          <w:color w:val="0000FF"/>
          <w:sz w:val="22"/>
          <w:szCs w:val="22"/>
        </w:rPr>
      </w:pPr>
    </w:p>
    <w:sectPr w:rsidR="00B53DD2" w:rsidRPr="00B53DD2" w:rsidSect="00712091">
      <w:footerReference w:type="even" r:id="rId8"/>
      <w:footerReference w:type="default" r:id="rId9"/>
      <w:pgSz w:w="11906" w:h="16838"/>
      <w:pgMar w:top="993"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D770B" w14:textId="77777777" w:rsidR="00537428" w:rsidRDefault="00537428" w:rsidP="00712091">
      <w:r>
        <w:separator/>
      </w:r>
    </w:p>
  </w:endnote>
  <w:endnote w:type="continuationSeparator" w:id="0">
    <w:p w14:paraId="51B04DEE" w14:textId="77777777" w:rsidR="00537428" w:rsidRDefault="00537428" w:rsidP="0071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C36" w14:textId="77777777" w:rsidR="0042465B" w:rsidRPr="00125044" w:rsidRDefault="007C792C" w:rsidP="00903544">
    <w:pPr>
      <w:pStyle w:val="Zpat"/>
      <w:framePr w:wrap="around" w:vAnchor="text" w:hAnchor="margin" w:xAlign="center" w:y="1"/>
      <w:rPr>
        <w:rStyle w:val="slostrnky"/>
      </w:rPr>
    </w:pPr>
    <w:r w:rsidRPr="00125044">
      <w:rPr>
        <w:rStyle w:val="slostrnky"/>
      </w:rPr>
      <w:fldChar w:fldCharType="begin"/>
    </w:r>
    <w:r w:rsidRPr="00125044">
      <w:rPr>
        <w:rStyle w:val="slostrnky"/>
      </w:rPr>
      <w:instrText xml:space="preserve">PAGE  </w:instrText>
    </w:r>
    <w:r w:rsidRPr="00125044">
      <w:rPr>
        <w:rStyle w:val="slostrnky"/>
      </w:rPr>
      <w:fldChar w:fldCharType="end"/>
    </w:r>
  </w:p>
  <w:p w14:paraId="2C75E5D1" w14:textId="77777777" w:rsidR="0042465B" w:rsidRPr="00125044" w:rsidRDefault="004246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1824881255"/>
      <w:docPartObj>
        <w:docPartGallery w:val="Page Numbers (Bottom of Page)"/>
        <w:docPartUnique/>
      </w:docPartObj>
    </w:sdtPr>
    <w:sdtEndPr/>
    <w:sdtContent>
      <w:sdt>
        <w:sdtPr>
          <w:rPr>
            <w:rFonts w:asciiTheme="minorHAnsi" w:hAnsiTheme="minorHAnsi"/>
            <w:sz w:val="16"/>
          </w:rPr>
          <w:id w:val="-1688433808"/>
          <w:docPartObj>
            <w:docPartGallery w:val="Page Numbers (Top of Page)"/>
            <w:docPartUnique/>
          </w:docPartObj>
        </w:sdtPr>
        <w:sdtEndPr/>
        <w:sdtContent>
          <w:p w14:paraId="51F82DE4" w14:textId="46287D88" w:rsidR="0042465B" w:rsidRPr="00125044" w:rsidRDefault="007C792C" w:rsidP="006E4F30">
            <w:pPr>
              <w:pStyle w:val="Zpat"/>
              <w:jc w:val="center"/>
              <w:rPr>
                <w:rFonts w:asciiTheme="minorHAnsi" w:hAnsiTheme="minorHAnsi"/>
                <w:sz w:val="16"/>
              </w:rPr>
            </w:pPr>
            <w:r w:rsidRPr="00125044">
              <w:rPr>
                <w:rFonts w:asciiTheme="minorHAnsi" w:hAnsiTheme="minorHAnsi"/>
                <w:szCs w:val="24"/>
              </w:rPr>
              <w:fldChar w:fldCharType="begin"/>
            </w:r>
            <w:r w:rsidRPr="00125044">
              <w:rPr>
                <w:rFonts w:asciiTheme="minorHAnsi" w:hAnsiTheme="minorHAnsi"/>
                <w:sz w:val="16"/>
              </w:rPr>
              <w:instrText>PAGE</w:instrText>
            </w:r>
            <w:r w:rsidRPr="00125044">
              <w:rPr>
                <w:rFonts w:asciiTheme="minorHAnsi" w:hAnsiTheme="minorHAnsi"/>
                <w:szCs w:val="24"/>
              </w:rPr>
              <w:fldChar w:fldCharType="separate"/>
            </w:r>
            <w:r w:rsidR="0049303D">
              <w:rPr>
                <w:rFonts w:asciiTheme="minorHAnsi" w:hAnsiTheme="minorHAnsi"/>
                <w:noProof/>
                <w:sz w:val="16"/>
              </w:rPr>
              <w:t>2</w:t>
            </w:r>
            <w:r w:rsidRPr="00125044">
              <w:rPr>
                <w:rFonts w:asciiTheme="minorHAnsi" w:hAnsiTheme="minorHAnsi"/>
                <w:szCs w:val="24"/>
              </w:rPr>
              <w:fldChar w:fldCharType="end"/>
            </w:r>
            <w:r w:rsidRPr="00125044">
              <w:rPr>
                <w:rFonts w:asciiTheme="minorHAnsi" w:hAnsiTheme="minorHAnsi"/>
                <w:sz w:val="16"/>
              </w:rPr>
              <w:t>/</w:t>
            </w:r>
            <w:r w:rsidRPr="00125044">
              <w:rPr>
                <w:rFonts w:asciiTheme="minorHAnsi" w:hAnsiTheme="minorHAnsi"/>
                <w:szCs w:val="24"/>
              </w:rPr>
              <w:fldChar w:fldCharType="begin"/>
            </w:r>
            <w:r w:rsidRPr="00125044">
              <w:rPr>
                <w:rFonts w:asciiTheme="minorHAnsi" w:hAnsiTheme="minorHAnsi"/>
                <w:sz w:val="16"/>
              </w:rPr>
              <w:instrText>NUMPAGES</w:instrText>
            </w:r>
            <w:r w:rsidRPr="00125044">
              <w:rPr>
                <w:rFonts w:asciiTheme="minorHAnsi" w:hAnsiTheme="minorHAnsi"/>
                <w:szCs w:val="24"/>
              </w:rPr>
              <w:fldChar w:fldCharType="separate"/>
            </w:r>
            <w:r w:rsidR="0049303D">
              <w:rPr>
                <w:rFonts w:asciiTheme="minorHAnsi" w:hAnsiTheme="minorHAnsi"/>
                <w:noProof/>
                <w:sz w:val="16"/>
              </w:rPr>
              <w:t>7</w:t>
            </w:r>
            <w:r w:rsidRPr="00125044">
              <w:rPr>
                <w:rFonts w:asciiTheme="minorHAnsi" w:hAnsiTheme="minorHAnsi"/>
                <w:szCs w:val="24"/>
              </w:rPr>
              <w:fldChar w:fldCharType="end"/>
            </w:r>
          </w:p>
        </w:sdtContent>
      </w:sdt>
    </w:sdtContent>
  </w:sdt>
  <w:p w14:paraId="46DBE2AA" w14:textId="7FF9F863" w:rsidR="00E73F93" w:rsidRDefault="007C792C">
    <w:pPr>
      <w:pStyle w:val="Zpat"/>
      <w:rPr>
        <w:rFonts w:asciiTheme="minorHAnsi" w:hAnsiTheme="minorHAnsi"/>
        <w:sz w:val="16"/>
      </w:rPr>
    </w:pPr>
    <w:r w:rsidRPr="00125044">
      <w:rPr>
        <w:rFonts w:asciiTheme="minorHAnsi" w:hAnsiTheme="minorHAnsi"/>
        <w:sz w:val="16"/>
      </w:rPr>
      <w:t>Smlouva č.</w:t>
    </w:r>
    <w:r w:rsidR="00FF79EF" w:rsidRPr="00125044">
      <w:rPr>
        <w:rFonts w:asciiTheme="minorHAnsi" w:hAnsiTheme="minorHAnsi"/>
        <w:sz w:val="16"/>
      </w:rPr>
      <w:t xml:space="preserve"> </w:t>
    </w:r>
    <w:r w:rsidR="00E22E28" w:rsidRPr="00E22E28">
      <w:rPr>
        <w:rFonts w:asciiTheme="minorHAnsi" w:hAnsiTheme="minorHAnsi"/>
        <w:sz w:val="16"/>
      </w:rPr>
      <w:t>25/026/2091</w:t>
    </w:r>
  </w:p>
  <w:p w14:paraId="39055234" w14:textId="0C88224E" w:rsidR="0042465B" w:rsidRPr="00780BD7" w:rsidRDefault="00E73F93">
    <w:pPr>
      <w:pStyle w:val="Zpat"/>
      <w:rPr>
        <w:rFonts w:asciiTheme="minorHAnsi" w:hAnsiTheme="minorHAnsi"/>
        <w:sz w:val="12"/>
      </w:rPr>
    </w:pPr>
    <w:r w:rsidRPr="00E73F93">
      <w:rPr>
        <w:rFonts w:asciiTheme="minorHAnsi" w:hAnsiTheme="minorHAnsi"/>
        <w:sz w:val="1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4A18" w14:textId="77777777" w:rsidR="00537428" w:rsidRDefault="00537428" w:rsidP="00712091">
      <w:r>
        <w:separator/>
      </w:r>
    </w:p>
  </w:footnote>
  <w:footnote w:type="continuationSeparator" w:id="0">
    <w:p w14:paraId="5A5A7E14" w14:textId="77777777" w:rsidR="00537428" w:rsidRDefault="00537428" w:rsidP="0071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A4B0B0B"/>
    <w:multiLevelType w:val="hybridMultilevel"/>
    <w:tmpl w:val="83F6D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767936"/>
    <w:multiLevelType w:val="hybridMultilevel"/>
    <w:tmpl w:val="C772FA92"/>
    <w:lvl w:ilvl="0" w:tplc="635E898A">
      <w:start w:val="1"/>
      <w:numFmt w:val="decimal"/>
      <w:lvlText w:val="%1)"/>
      <w:lvlJc w:val="left"/>
      <w:pPr>
        <w:ind w:left="218" w:hanging="360"/>
      </w:pPr>
      <w:rPr>
        <w:rFonts w:ascii="Calibri" w:hAnsi="Calibri" w:cs="Calibri" w:hint="default"/>
        <w:b w:val="0"/>
        <w:color w:val="000000"/>
        <w:vertAlign w:val="superscrip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B17528"/>
    <w:multiLevelType w:val="multilevel"/>
    <w:tmpl w:val="8D7C61F6"/>
    <w:styleLink w:val="Aktulnseznam1"/>
    <w:lvl w:ilvl="0">
      <w:start w:val="1"/>
      <w:numFmt w:val="decimal"/>
      <w:lvlText w:val="%1."/>
      <w:lvlJc w:val="left"/>
      <w:pPr>
        <w:ind w:left="720" w:hanging="360"/>
      </w:pPr>
      <w:rPr>
        <w:rFonts w:ascii="Times New Roman" w:eastAsia="Times New Roman" w:hAnsi="Times New Roman" w:cs="Times New Roman"/>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713666"/>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7D96057"/>
    <w:multiLevelType w:val="hybridMultilevel"/>
    <w:tmpl w:val="4D70455E"/>
    <w:lvl w:ilvl="0" w:tplc="D4F2E8FE">
      <w:start w:val="1"/>
      <w:numFmt w:val="decimal"/>
      <w:lvlText w:val="%1."/>
      <w:lvlJc w:val="left"/>
      <w:pPr>
        <w:ind w:left="284"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12" w15:restartNumberingAfterBreak="0">
    <w:nsid w:val="59C405CC"/>
    <w:multiLevelType w:val="multilevel"/>
    <w:tmpl w:val="8D7C61F6"/>
    <w:lvl w:ilvl="0">
      <w:start w:val="1"/>
      <w:numFmt w:val="decimal"/>
      <w:lvlText w:val="%1."/>
      <w:lvlJc w:val="left"/>
      <w:pPr>
        <w:ind w:left="360" w:hanging="360"/>
      </w:pPr>
      <w:rPr>
        <w:rFonts w:ascii="Times New Roman" w:eastAsia="Times New Roman" w:hAnsi="Times New Roman" w:cs="Times New Roman"/>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6B15AE0"/>
    <w:multiLevelType w:val="hybridMultilevel"/>
    <w:tmpl w:val="1BEA4F16"/>
    <w:lvl w:ilvl="0" w:tplc="5E928184">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798050B"/>
    <w:multiLevelType w:val="hybridMultilevel"/>
    <w:tmpl w:val="30964086"/>
    <w:lvl w:ilvl="0" w:tplc="B338F2C8">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7442E02"/>
    <w:multiLevelType w:val="hybridMultilevel"/>
    <w:tmpl w:val="9E384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A361E2"/>
    <w:multiLevelType w:val="hybridMultilevel"/>
    <w:tmpl w:val="E9B427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43685432">
    <w:abstractNumId w:val="1"/>
  </w:num>
  <w:num w:numId="2" w16cid:durableId="314721417">
    <w:abstractNumId w:val="19"/>
  </w:num>
  <w:num w:numId="3" w16cid:durableId="1432625474">
    <w:abstractNumId w:val="8"/>
  </w:num>
  <w:num w:numId="4" w16cid:durableId="2003921939">
    <w:abstractNumId w:val="14"/>
  </w:num>
  <w:num w:numId="5" w16cid:durableId="1790052853">
    <w:abstractNumId w:val="12"/>
  </w:num>
  <w:num w:numId="6" w16cid:durableId="414938803">
    <w:abstractNumId w:val="0"/>
  </w:num>
  <w:num w:numId="7" w16cid:durableId="2057506172">
    <w:abstractNumId w:val="6"/>
  </w:num>
  <w:num w:numId="8" w16cid:durableId="1485778037">
    <w:abstractNumId w:val="17"/>
  </w:num>
  <w:num w:numId="9" w16cid:durableId="942302246">
    <w:abstractNumId w:val="4"/>
  </w:num>
  <w:num w:numId="10" w16cid:durableId="1021278802">
    <w:abstractNumId w:val="5"/>
  </w:num>
  <w:num w:numId="11" w16cid:durableId="535123389">
    <w:abstractNumId w:val="9"/>
  </w:num>
  <w:num w:numId="12" w16cid:durableId="1162161668">
    <w:abstractNumId w:val="3"/>
  </w:num>
  <w:num w:numId="13" w16cid:durableId="555897604">
    <w:abstractNumId w:val="10"/>
  </w:num>
  <w:num w:numId="14" w16cid:durableId="928125249">
    <w:abstractNumId w:val="15"/>
  </w:num>
  <w:num w:numId="15" w16cid:durableId="222721080">
    <w:abstractNumId w:val="11"/>
  </w:num>
  <w:num w:numId="16" w16cid:durableId="469909630">
    <w:abstractNumId w:val="18"/>
  </w:num>
  <w:num w:numId="17" w16cid:durableId="961616801">
    <w:abstractNumId w:val="13"/>
  </w:num>
  <w:num w:numId="18" w16cid:durableId="78605302">
    <w:abstractNumId w:val="16"/>
  </w:num>
  <w:num w:numId="19" w16cid:durableId="701636688">
    <w:abstractNumId w:val="20"/>
  </w:num>
  <w:num w:numId="20" w16cid:durableId="973364274">
    <w:abstractNumId w:val="2"/>
  </w:num>
  <w:num w:numId="21" w16cid:durableId="1327393110">
    <w:abstractNumId w:val="22"/>
  </w:num>
  <w:num w:numId="22" w16cid:durableId="546844929">
    <w:abstractNumId w:val="21"/>
  </w:num>
  <w:num w:numId="23" w16cid:durableId="1383403191">
    <w:abstractNumId w:val="7"/>
  </w:num>
  <w:num w:numId="24" w16cid:durableId="2100443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91"/>
    <w:rsid w:val="00005E0D"/>
    <w:rsid w:val="0004042B"/>
    <w:rsid w:val="00046460"/>
    <w:rsid w:val="00050D7E"/>
    <w:rsid w:val="0005420A"/>
    <w:rsid w:val="00097DA7"/>
    <w:rsid w:val="000A352A"/>
    <w:rsid w:val="000B4635"/>
    <w:rsid w:val="000B7B99"/>
    <w:rsid w:val="000E4159"/>
    <w:rsid w:val="000F5855"/>
    <w:rsid w:val="00111B8A"/>
    <w:rsid w:val="00124DB0"/>
    <w:rsid w:val="00125044"/>
    <w:rsid w:val="001623C8"/>
    <w:rsid w:val="001632C2"/>
    <w:rsid w:val="001817B1"/>
    <w:rsid w:val="00197BEB"/>
    <w:rsid w:val="00204A8D"/>
    <w:rsid w:val="002540B7"/>
    <w:rsid w:val="00255DD4"/>
    <w:rsid w:val="002752CF"/>
    <w:rsid w:val="002F3774"/>
    <w:rsid w:val="00331296"/>
    <w:rsid w:val="00331644"/>
    <w:rsid w:val="003465B5"/>
    <w:rsid w:val="003C788E"/>
    <w:rsid w:val="003C7E90"/>
    <w:rsid w:val="003D0C2E"/>
    <w:rsid w:val="0042465B"/>
    <w:rsid w:val="00476CB2"/>
    <w:rsid w:val="0049303D"/>
    <w:rsid w:val="00510F5D"/>
    <w:rsid w:val="005204ED"/>
    <w:rsid w:val="00533F41"/>
    <w:rsid w:val="00537428"/>
    <w:rsid w:val="00551C39"/>
    <w:rsid w:val="005705F2"/>
    <w:rsid w:val="005858B1"/>
    <w:rsid w:val="005A7D7F"/>
    <w:rsid w:val="005C763C"/>
    <w:rsid w:val="005E07BE"/>
    <w:rsid w:val="005E1CED"/>
    <w:rsid w:val="006625E2"/>
    <w:rsid w:val="00712091"/>
    <w:rsid w:val="0076757D"/>
    <w:rsid w:val="007679B7"/>
    <w:rsid w:val="007742FC"/>
    <w:rsid w:val="00780BD7"/>
    <w:rsid w:val="007A1C46"/>
    <w:rsid w:val="007C792C"/>
    <w:rsid w:val="007E703B"/>
    <w:rsid w:val="007F687F"/>
    <w:rsid w:val="008175E5"/>
    <w:rsid w:val="008201C0"/>
    <w:rsid w:val="00836768"/>
    <w:rsid w:val="008D1648"/>
    <w:rsid w:val="008F289C"/>
    <w:rsid w:val="008F5794"/>
    <w:rsid w:val="009049E0"/>
    <w:rsid w:val="009204AF"/>
    <w:rsid w:val="009475E0"/>
    <w:rsid w:val="0095238A"/>
    <w:rsid w:val="00960437"/>
    <w:rsid w:val="00963394"/>
    <w:rsid w:val="0096770A"/>
    <w:rsid w:val="00971E68"/>
    <w:rsid w:val="00997865"/>
    <w:rsid w:val="009C3CA2"/>
    <w:rsid w:val="00A27AA1"/>
    <w:rsid w:val="00A3252C"/>
    <w:rsid w:val="00A555F4"/>
    <w:rsid w:val="00A63B59"/>
    <w:rsid w:val="00AB71D1"/>
    <w:rsid w:val="00AF467A"/>
    <w:rsid w:val="00B53DD2"/>
    <w:rsid w:val="00B558B0"/>
    <w:rsid w:val="00BB623C"/>
    <w:rsid w:val="00BE3802"/>
    <w:rsid w:val="00C03149"/>
    <w:rsid w:val="00C22D3D"/>
    <w:rsid w:val="00C4347B"/>
    <w:rsid w:val="00C56C11"/>
    <w:rsid w:val="00C77AAC"/>
    <w:rsid w:val="00C83658"/>
    <w:rsid w:val="00CF49B5"/>
    <w:rsid w:val="00D02D8C"/>
    <w:rsid w:val="00D048C9"/>
    <w:rsid w:val="00D108C1"/>
    <w:rsid w:val="00D56E28"/>
    <w:rsid w:val="00D751BE"/>
    <w:rsid w:val="00D84837"/>
    <w:rsid w:val="00DE38FC"/>
    <w:rsid w:val="00E22E28"/>
    <w:rsid w:val="00E447C0"/>
    <w:rsid w:val="00E549E8"/>
    <w:rsid w:val="00E73F93"/>
    <w:rsid w:val="00E84944"/>
    <w:rsid w:val="00E94A4A"/>
    <w:rsid w:val="00EC7176"/>
    <w:rsid w:val="00EE4745"/>
    <w:rsid w:val="00F007EA"/>
    <w:rsid w:val="00F222DF"/>
    <w:rsid w:val="00F239E1"/>
    <w:rsid w:val="00F37AF4"/>
    <w:rsid w:val="00F41749"/>
    <w:rsid w:val="00F6015A"/>
    <w:rsid w:val="00F65420"/>
    <w:rsid w:val="00F73EA0"/>
    <w:rsid w:val="00F940CA"/>
    <w:rsid w:val="00FC1D2F"/>
    <w:rsid w:val="00FE4E3A"/>
    <w:rsid w:val="00FE7574"/>
    <w:rsid w:val="00FF6D8F"/>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24DCD8"/>
  <w15:chartTrackingRefBased/>
  <w15:docId w15:val="{11D2F70F-0E89-4279-9E97-21E0CE2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09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712091"/>
    <w:pPr>
      <w:ind w:firstLine="708"/>
      <w:jc w:val="both"/>
    </w:pPr>
    <w:rPr>
      <w:sz w:val="24"/>
    </w:rPr>
  </w:style>
  <w:style w:type="character" w:customStyle="1" w:styleId="Zkladntextodsazen2Char">
    <w:name w:val="Základní text odsazený 2 Char"/>
    <w:basedOn w:val="Standardnpsmoodstavce"/>
    <w:link w:val="Zkladntextodsazen2"/>
    <w:rsid w:val="00712091"/>
    <w:rPr>
      <w:rFonts w:ascii="Times New Roman" w:eastAsia="Times New Roman" w:hAnsi="Times New Roman" w:cs="Times New Roman"/>
      <w:sz w:val="24"/>
      <w:szCs w:val="20"/>
      <w:lang w:eastAsia="cs-CZ"/>
    </w:rPr>
  </w:style>
  <w:style w:type="character" w:styleId="Hypertextovodkaz">
    <w:name w:val="Hyperlink"/>
    <w:basedOn w:val="Standardnpsmoodstavce"/>
    <w:rsid w:val="00712091"/>
    <w:rPr>
      <w:color w:val="0000FF"/>
      <w:u w:val="single"/>
    </w:rPr>
  </w:style>
  <w:style w:type="paragraph" w:styleId="Seznam">
    <w:name w:val="List"/>
    <w:basedOn w:val="Normln"/>
    <w:rsid w:val="00712091"/>
    <w:pPr>
      <w:numPr>
        <w:numId w:val="1"/>
      </w:numPr>
      <w:jc w:val="both"/>
    </w:pPr>
    <w:rPr>
      <w:sz w:val="24"/>
    </w:rPr>
  </w:style>
  <w:style w:type="paragraph" w:styleId="Normlnweb">
    <w:name w:val="Normal (Web)"/>
    <w:basedOn w:val="Normln"/>
    <w:rsid w:val="00712091"/>
    <w:rPr>
      <w:sz w:val="24"/>
      <w:szCs w:val="24"/>
    </w:rPr>
  </w:style>
  <w:style w:type="paragraph" w:styleId="Zkladntextodsazen">
    <w:name w:val="Body Text Indent"/>
    <w:basedOn w:val="Normln"/>
    <w:link w:val="ZkladntextodsazenChar"/>
    <w:rsid w:val="00712091"/>
    <w:pPr>
      <w:spacing w:after="120"/>
      <w:ind w:left="283"/>
    </w:pPr>
    <w:rPr>
      <w:sz w:val="24"/>
      <w:szCs w:val="24"/>
    </w:rPr>
  </w:style>
  <w:style w:type="character" w:customStyle="1" w:styleId="ZkladntextodsazenChar">
    <w:name w:val="Základní text odsazený Char"/>
    <w:basedOn w:val="Standardnpsmoodstavce"/>
    <w:link w:val="Zkladntextodsazen"/>
    <w:rsid w:val="00712091"/>
    <w:rPr>
      <w:rFonts w:ascii="Times New Roman" w:eastAsia="Times New Roman" w:hAnsi="Times New Roman" w:cs="Times New Roman"/>
      <w:sz w:val="24"/>
      <w:szCs w:val="24"/>
      <w:lang w:eastAsia="cs-CZ"/>
    </w:rPr>
  </w:style>
  <w:style w:type="paragraph" w:styleId="Nzev">
    <w:name w:val="Title"/>
    <w:basedOn w:val="Normln"/>
    <w:link w:val="NzevChar"/>
    <w:qFormat/>
    <w:rsid w:val="00712091"/>
    <w:pPr>
      <w:jc w:val="center"/>
    </w:pPr>
    <w:rPr>
      <w:b/>
      <w:bCs/>
      <w:sz w:val="32"/>
      <w:szCs w:val="24"/>
    </w:rPr>
  </w:style>
  <w:style w:type="character" w:customStyle="1" w:styleId="NzevChar">
    <w:name w:val="Název Char"/>
    <w:basedOn w:val="Standardnpsmoodstavce"/>
    <w:link w:val="Nzev"/>
    <w:rsid w:val="00712091"/>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712091"/>
    <w:pPr>
      <w:tabs>
        <w:tab w:val="center" w:pos="4536"/>
        <w:tab w:val="right" w:pos="9072"/>
      </w:tabs>
    </w:pPr>
  </w:style>
  <w:style w:type="character" w:customStyle="1" w:styleId="ZpatChar">
    <w:name w:val="Zápatí Char"/>
    <w:basedOn w:val="Standardnpsmoodstavce"/>
    <w:link w:val="Zpat"/>
    <w:uiPriority w:val="99"/>
    <w:rsid w:val="00712091"/>
    <w:rPr>
      <w:rFonts w:ascii="Times New Roman" w:eastAsia="Times New Roman" w:hAnsi="Times New Roman" w:cs="Times New Roman"/>
      <w:sz w:val="20"/>
      <w:szCs w:val="20"/>
      <w:lang w:eastAsia="cs-CZ"/>
    </w:rPr>
  </w:style>
  <w:style w:type="character" w:styleId="slostrnky">
    <w:name w:val="page number"/>
    <w:basedOn w:val="Standardnpsmoodstavce"/>
    <w:rsid w:val="00712091"/>
  </w:style>
  <w:style w:type="paragraph" w:styleId="Odstavecseseznamem">
    <w:name w:val="List Paragraph"/>
    <w:basedOn w:val="Normln"/>
    <w:uiPriority w:val="34"/>
    <w:qFormat/>
    <w:rsid w:val="00712091"/>
    <w:pPr>
      <w:ind w:left="720"/>
      <w:contextualSpacing/>
    </w:pPr>
  </w:style>
  <w:style w:type="character" w:styleId="Odkaznakoment">
    <w:name w:val="annotation reference"/>
    <w:basedOn w:val="Standardnpsmoodstavce"/>
    <w:semiHidden/>
    <w:unhideWhenUsed/>
    <w:rsid w:val="00712091"/>
    <w:rPr>
      <w:sz w:val="16"/>
      <w:szCs w:val="16"/>
    </w:rPr>
  </w:style>
  <w:style w:type="paragraph" w:styleId="Textkomente">
    <w:name w:val="annotation text"/>
    <w:basedOn w:val="Normln"/>
    <w:link w:val="TextkomenteChar"/>
    <w:semiHidden/>
    <w:unhideWhenUsed/>
    <w:rsid w:val="00712091"/>
  </w:style>
  <w:style w:type="character" w:customStyle="1" w:styleId="TextkomenteChar">
    <w:name w:val="Text komentáře Char"/>
    <w:basedOn w:val="Standardnpsmoodstavce"/>
    <w:link w:val="Textkomente"/>
    <w:semiHidden/>
    <w:rsid w:val="0071209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120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091"/>
    <w:rPr>
      <w:rFonts w:ascii="Segoe UI" w:eastAsia="Times New Roman" w:hAnsi="Segoe UI" w:cs="Segoe UI"/>
      <w:sz w:val="18"/>
      <w:szCs w:val="18"/>
      <w:lang w:eastAsia="cs-CZ"/>
    </w:rPr>
  </w:style>
  <w:style w:type="paragraph" w:styleId="Zhlav">
    <w:name w:val="header"/>
    <w:basedOn w:val="Normln"/>
    <w:link w:val="ZhlavChar"/>
    <w:uiPriority w:val="99"/>
    <w:unhideWhenUsed/>
    <w:rsid w:val="00712091"/>
    <w:pPr>
      <w:tabs>
        <w:tab w:val="center" w:pos="4536"/>
        <w:tab w:val="right" w:pos="9072"/>
      </w:tabs>
    </w:pPr>
  </w:style>
  <w:style w:type="character" w:customStyle="1" w:styleId="ZhlavChar">
    <w:name w:val="Záhlaví Char"/>
    <w:basedOn w:val="Standardnpsmoodstavce"/>
    <w:link w:val="Zhlav"/>
    <w:uiPriority w:val="99"/>
    <w:rsid w:val="007120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2091"/>
    <w:rPr>
      <w:b/>
      <w:bCs/>
    </w:rPr>
  </w:style>
  <w:style w:type="character" w:customStyle="1" w:styleId="PedmtkomenteChar">
    <w:name w:val="Předmět komentáře Char"/>
    <w:basedOn w:val="TextkomenteChar"/>
    <w:link w:val="Pedmtkomente"/>
    <w:uiPriority w:val="99"/>
    <w:semiHidden/>
    <w:rsid w:val="00712091"/>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0B7B99"/>
    <w:rPr>
      <w:color w:val="605E5C"/>
      <w:shd w:val="clear" w:color="auto" w:fill="E1DFDD"/>
    </w:rPr>
  </w:style>
  <w:style w:type="paragraph" w:styleId="Revize">
    <w:name w:val="Revision"/>
    <w:hidden/>
    <w:uiPriority w:val="99"/>
    <w:semiHidden/>
    <w:rsid w:val="008F5794"/>
    <w:pPr>
      <w:spacing w:after="0" w:line="240" w:lineRule="auto"/>
    </w:pPr>
    <w:rPr>
      <w:rFonts w:ascii="Times New Roman" w:eastAsia="Times New Roman" w:hAnsi="Times New Roman" w:cs="Times New Roman"/>
      <w:sz w:val="20"/>
      <w:szCs w:val="20"/>
      <w:lang w:eastAsia="cs-CZ"/>
    </w:rPr>
  </w:style>
  <w:style w:type="numbering" w:customStyle="1" w:styleId="Aktulnseznam1">
    <w:name w:val="Aktuální seznam1"/>
    <w:uiPriority w:val="99"/>
    <w:rsid w:val="00097DA7"/>
    <w:pPr>
      <w:numPr>
        <w:numId w:val="23"/>
      </w:numPr>
    </w:pPr>
  </w:style>
  <w:style w:type="paragraph" w:styleId="Zkladntextodsazen3">
    <w:name w:val="Body Text Indent 3"/>
    <w:basedOn w:val="Normln"/>
    <w:link w:val="Zkladntextodsazen3Char"/>
    <w:rsid w:val="00B53DD2"/>
    <w:pPr>
      <w:spacing w:after="120"/>
      <w:ind w:left="283"/>
    </w:pPr>
    <w:rPr>
      <w:sz w:val="16"/>
      <w:szCs w:val="16"/>
    </w:rPr>
  </w:style>
  <w:style w:type="character" w:customStyle="1" w:styleId="Zkladntextodsazen3Char">
    <w:name w:val="Základní text odsazený 3 Char"/>
    <w:basedOn w:val="Standardnpsmoodstavce"/>
    <w:link w:val="Zkladntextodsazen3"/>
    <w:rsid w:val="00B53DD2"/>
    <w:rPr>
      <w:rFonts w:ascii="Times New Roman" w:eastAsia="Times New Roman" w:hAnsi="Times New Roman" w:cs="Times New Roman"/>
      <w:sz w:val="16"/>
      <w:szCs w:val="16"/>
      <w:lang w:eastAsia="cs-CZ"/>
    </w:rPr>
  </w:style>
  <w:style w:type="character" w:customStyle="1" w:styleId="h1a6">
    <w:name w:val="h1a6"/>
    <w:rsid w:val="00B53DD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fried@dpm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1788</Words>
  <Characters>10552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Tomáš</dc:creator>
  <cp:keywords/>
  <dc:description/>
  <cp:lastModifiedBy>Mohelská Lenka</cp:lastModifiedBy>
  <cp:revision>7</cp:revision>
  <cp:lastPrinted>2022-09-22T10:07:00Z</cp:lastPrinted>
  <dcterms:created xsi:type="dcterms:W3CDTF">2025-02-21T14:02:00Z</dcterms:created>
  <dcterms:modified xsi:type="dcterms:W3CDTF">2025-06-30T12:49:00Z</dcterms:modified>
</cp:coreProperties>
</file>