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4963D1" w14:textId="77777777" w:rsidR="00F720EC" w:rsidRPr="00D3426C" w:rsidRDefault="00910E98" w:rsidP="00204AE3">
      <w:pPr>
        <w:pStyle w:val="XNzevsubjektu"/>
        <w:jc w:val="both"/>
        <w:rPr>
          <w:rFonts w:cs="Arial"/>
          <w:lang w:val="en-US"/>
        </w:rPr>
      </w:pPr>
      <w:r w:rsidRPr="00D3426C">
        <w:rPr>
          <w:noProof/>
          <w:lang w:val="en-US"/>
        </w:rPr>
        <w:drawing>
          <wp:anchor distT="0" distB="0" distL="114300" distR="114300" simplePos="0" relativeHeight="251658245" behindDoc="0" locked="0" layoutInCell="1" allowOverlap="1" wp14:anchorId="4F0DFE50" wp14:editId="2B597AE5">
            <wp:simplePos x="0" y="0"/>
            <wp:positionH relativeFrom="column">
              <wp:posOffset>7620</wp:posOffset>
            </wp:positionH>
            <wp:positionV relativeFrom="paragraph">
              <wp:posOffset>-587375</wp:posOffset>
            </wp:positionV>
            <wp:extent cx="5684400" cy="1234800"/>
            <wp:effectExtent l="0" t="0" r="0" b="3810"/>
            <wp:wrapNone/>
            <wp:docPr id="2" name="Obrázek 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10;&#10;Popis byl vytvořen automaticky"/>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684400" cy="1234800"/>
                    </a:xfrm>
                    <a:prstGeom prst="rect">
                      <a:avLst/>
                    </a:prstGeom>
                    <a:noFill/>
                    <a:ln>
                      <a:noFill/>
                    </a:ln>
                  </pic:spPr>
                </pic:pic>
              </a:graphicData>
            </a:graphic>
          </wp:anchor>
        </w:drawing>
      </w:r>
      <w:r w:rsidRPr="00D3426C">
        <w:rPr>
          <w:rFonts w:cs="Arial"/>
          <w:lang w:val="en-US"/>
        </w:rPr>
        <w:t>8</w:t>
      </w:r>
    </w:p>
    <w:p w14:paraId="138716A1" w14:textId="21765423" w:rsidR="008C0644" w:rsidRPr="00D3426C" w:rsidRDefault="00A25383" w:rsidP="00F720EC">
      <w:pPr>
        <w:pStyle w:val="Bezmezer"/>
        <w:rPr>
          <w:rFonts w:ascii="Arial" w:hAnsi="Arial" w:cs="Arial"/>
          <w:color w:val="404040" w:themeColor="text1" w:themeTint="BF"/>
          <w:lang w:val="en-US"/>
        </w:rPr>
        <w:sectPr w:rsidR="008C0644" w:rsidRPr="00D3426C" w:rsidSect="001F3280">
          <w:headerReference w:type="even" r:id="rId12"/>
          <w:headerReference w:type="default" r:id="rId13"/>
          <w:footerReference w:type="default" r:id="rId14"/>
          <w:pgSz w:w="11906" w:h="16838" w:code="9"/>
          <w:pgMar w:top="1276" w:right="1418" w:bottom="1559" w:left="1418" w:header="709" w:footer="1123" w:gutter="0"/>
          <w:cols w:space="708"/>
          <w:docGrid w:linePitch="360"/>
        </w:sectPr>
      </w:pPr>
      <w:r w:rsidRPr="00D3426C">
        <w:rPr>
          <w:rFonts w:ascii="Arial" w:hAnsi="Arial" w:cs="Arial"/>
          <w:noProof/>
          <w:lang w:val="en-US"/>
        </w:rPr>
        <mc:AlternateContent>
          <mc:Choice Requires="wps">
            <w:drawing>
              <wp:anchor distT="45720" distB="45720" distL="114300" distR="114300" simplePos="0" relativeHeight="251658241" behindDoc="0" locked="0" layoutInCell="1" allowOverlap="1" wp14:anchorId="66E2133C" wp14:editId="16C6117E">
                <wp:simplePos x="0" y="0"/>
                <wp:positionH relativeFrom="margin">
                  <wp:align>center</wp:align>
                </wp:positionH>
                <wp:positionV relativeFrom="page">
                  <wp:posOffset>8060690</wp:posOffset>
                </wp:positionV>
                <wp:extent cx="5970905" cy="738505"/>
                <wp:effectExtent l="0" t="0" r="0" b="0"/>
                <wp:wrapSquare wrapText="bothSides"/>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0905" cy="738505"/>
                        </a:xfrm>
                        <a:prstGeom prst="rect">
                          <a:avLst/>
                        </a:prstGeom>
                        <a:noFill/>
                        <a:ln w="9525">
                          <a:noFill/>
                          <a:miter lim="800000"/>
                          <a:headEnd/>
                          <a:tailEnd/>
                        </a:ln>
                      </wps:spPr>
                      <wps:txbx>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EndPr/>
                            <w:sdtContent>
                              <w:p w14:paraId="54097B01" w14:textId="68E3F089" w:rsidR="002C1E06" w:rsidRPr="00F97C5F" w:rsidRDefault="002C1E06" w:rsidP="00066E56">
                                <w:pPr>
                                  <w:pStyle w:val="Nzev"/>
                                  <w:spacing w:after="80"/>
                                </w:pPr>
                                <w:r>
                                  <w:rPr>
                                    <w:rFonts w:eastAsia="Calibri" w:cs="Arial"/>
                                    <w:b/>
                                  </w:rPr>
                                  <w:t>ALFAGEN – ALUMINIUM ALLOY FURNACE FOR Vertical Direct Chill Rolling slab ingot CASTING FACILITY</w:t>
                                </w:r>
                              </w:p>
                            </w:sdtContent>
                          </w:sdt>
                        </w:txbxContent>
                      </wps:txbx>
                      <wps:bodyPr rot="0" vert="horz" wrap="square" lIns="91440" tIns="45720" rIns="9144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66E2133C" id="_x0000_t202" coordsize="21600,21600" o:spt="202" path="m,l,21600r21600,l21600,xe">
                <v:stroke joinstyle="miter"/>
                <v:path gradientshapeok="t" o:connecttype="rect"/>
              </v:shapetype>
              <v:shape id="Textové pole 17" o:spid="_x0000_s1026" type="#_x0000_t202" style="position:absolute;left:0;text-align:left;margin-left:0;margin-top:634.7pt;width:470.15pt;height:58.15pt;z-index:251658241;visibility:visible;mso-wrap-style:square;mso-width-percent:0;mso-height-percent:0;mso-wrap-distance-left:9pt;mso-wrap-distance-top:3.6pt;mso-wrap-distance-right:9pt;mso-wrap-distance-bottom:3.6pt;mso-position-horizontal:center;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" filled="f" stroked="f">
                <v:textbox inset=",,,0">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EndPr/>
                      <w:sdtContent>
                        <w:p w14:paraId="54097B01" w14:textId="68E3F089" w:rsidR="002C1E06" w:rsidRPr="00F97C5F" w:rsidRDefault="002C1E06" w:rsidP="00066E56">
                          <w:pPr>
                            <w:pStyle w:val="Nzev"/>
                            <w:spacing w:after="80"/>
                          </w:pPr>
                          <w:r>
                            <w:rPr>
                              <w:rFonts w:eastAsia="Calibri" w:cs="Arial"/>
                              <w:b/>
                            </w:rPr>
                            <w:t>ALFAGEN – ALUMINIUM ALLOY FURNACE FOR Vertical Direct Chill Rolling slab ingot CASTING FACILITY</w:t>
                          </w:r>
                        </w:p>
                      </w:sdtContent>
                    </w:sdt>
                  </w:txbxContent>
                </v:textbox>
                <w10:wrap type="square" anchorx="margin" anchory="page"/>
              </v:shape>
            </w:pict>
          </mc:Fallback>
        </mc:AlternateContent>
      </w:r>
      <w:r w:rsidRPr="00D3426C">
        <w:rPr>
          <w:rFonts w:ascii="Arial" w:hAnsi="Arial" w:cs="Arial"/>
          <w:noProof/>
          <w:lang w:val="en-US"/>
        </w:rPr>
        <mc:AlternateContent>
          <mc:Choice Requires="wps">
            <w:drawing>
              <wp:anchor distT="45720" distB="45720" distL="114300" distR="114300" simplePos="0" relativeHeight="251658242" behindDoc="0" locked="0" layoutInCell="1" allowOverlap="1" wp14:anchorId="0A08CC47" wp14:editId="4799BAE8">
                <wp:simplePos x="0" y="0"/>
                <wp:positionH relativeFrom="margin">
                  <wp:posOffset>497840</wp:posOffset>
                </wp:positionH>
                <wp:positionV relativeFrom="page">
                  <wp:posOffset>7790180</wp:posOffset>
                </wp:positionV>
                <wp:extent cx="5194300" cy="399415"/>
                <wp:effectExtent l="0" t="0" r="0" b="0"/>
                <wp:wrapSquare wrapText="bothSides"/>
                <wp:docPr id="16" name="Textové pol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0" cy="399415"/>
                        </a:xfrm>
                        <a:prstGeom prst="rect">
                          <a:avLst/>
                        </a:prstGeom>
                        <a:noFill/>
                        <a:ln w="9525">
                          <a:noFill/>
                          <a:miter lim="800000"/>
                          <a:headEnd/>
                          <a:tailEnd/>
                        </a:ln>
                      </wps:spPr>
                      <wps:txbx>
                        <w:txbxContent>
                          <w:p w14:paraId="1DE5C5DE" w14:textId="4801D450" w:rsidR="002C1E06" w:rsidRPr="00F97C5F" w:rsidRDefault="00C2602B"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2C1E06">
                                  <w:rPr>
                                    <w:rFonts w:cs="Arial"/>
                                  </w:rPr>
                                  <w:t>Annex</w:t>
                                </w:r>
                                <w:proofErr w:type="spellEnd"/>
                                <w:r w:rsidR="002C1E06">
                                  <w:rPr>
                                    <w:rFonts w:cs="Arial"/>
                                  </w:rPr>
                                  <w:t xml:space="preserve"> 3 </w:t>
                                </w:r>
                                <w:proofErr w:type="spellStart"/>
                                <w:r w:rsidR="002C1E06">
                                  <w:rPr>
                                    <w:rFonts w:cs="Arial"/>
                                  </w:rPr>
                                  <w:t>of</w:t>
                                </w:r>
                                <w:proofErr w:type="spellEnd"/>
                                <w:r w:rsidR="002C1E06">
                                  <w:rPr>
                                    <w:rFonts w:cs="Arial"/>
                                  </w:rPr>
                                  <w:t xml:space="preserve"> Tender </w:t>
                                </w:r>
                                <w:proofErr w:type="spellStart"/>
                                <w:r w:rsidR="002C1E06">
                                  <w:rPr>
                                    <w:rFonts w:cs="Arial"/>
                                  </w:rPr>
                                  <w:t>Documentation</w:t>
                                </w:r>
                                <w:proofErr w:type="spellEnd"/>
                              </w:sdtContent>
                            </w:sdt>
                            <w:r w:rsidR="002C1E06">
                              <w:rPr>
                                <w:rFonts w:cs="Arial"/>
                              </w:rPr>
                              <w:t xml:space="preserve"> – </w:t>
                            </w:r>
                            <w:proofErr w:type="spellStart"/>
                            <w:r w:rsidR="002C1E06">
                              <w:rPr>
                                <w:rFonts w:cs="Arial"/>
                              </w:rPr>
                              <w:t>Technical</w:t>
                            </w:r>
                            <w:proofErr w:type="spellEnd"/>
                            <w:r w:rsidR="002C1E06">
                              <w:rPr>
                                <w:rFonts w:cs="Arial"/>
                              </w:rPr>
                              <w:t xml:space="preserve"> </w:t>
                            </w:r>
                            <w:proofErr w:type="spellStart"/>
                            <w:r w:rsidR="002C1E06">
                              <w:rPr>
                                <w:rFonts w:cs="Arial"/>
                              </w:rPr>
                              <w:t>Specification</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A08CC47" id="Textové pole 16" o:spid="_x0000_s1027" type="#_x0000_t202" style="position:absolute;left:0;text-align:left;margin-left:39.2pt;margin-top:613.4pt;width:409pt;height:31.4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" filled="f" stroked="f">
                <v:textbox>
                  <w:txbxContent>
                    <w:p w14:paraId="1DE5C5DE" w14:textId="4801D450" w:rsidR="002C1E06" w:rsidRPr="00F97C5F" w:rsidRDefault="00C56371"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r w:rsidR="002C1E06">
                            <w:rPr>
                              <w:rFonts w:cs="Arial"/>
                            </w:rPr>
                            <w:t>Annex 3 of Tender Documentation</w:t>
                          </w:r>
                        </w:sdtContent>
                      </w:sdt>
                      <w:r w:rsidR="002C1E06">
                        <w:rPr>
                          <w:rFonts w:cs="Arial"/>
                        </w:rPr>
                        <w:t xml:space="preserve"> – Technical Specification</w:t>
                      </w:r>
                    </w:p>
                  </w:txbxContent>
                </v:textbox>
                <w10:wrap type="square" anchorx="margin" anchory="page"/>
              </v:shape>
            </w:pict>
          </mc:Fallback>
        </mc:AlternateContent>
      </w:r>
      <w:r w:rsidRPr="00D3426C">
        <w:rPr>
          <w:rFonts w:ascii="Arial" w:hAnsi="Arial" w:cs="Arial"/>
          <w:noProof/>
          <w:lang w:val="en-US"/>
        </w:rPr>
        <mc:AlternateContent>
          <mc:Choice Requires="wps">
            <w:drawing>
              <wp:anchor distT="45720" distB="45720" distL="114300" distR="114300" simplePos="0" relativeHeight="251658244" behindDoc="0" locked="0" layoutInCell="1" allowOverlap="1" wp14:anchorId="0E916D5A" wp14:editId="08C2C7D8">
                <wp:simplePos x="0" y="0"/>
                <wp:positionH relativeFrom="margin">
                  <wp:posOffset>2917190</wp:posOffset>
                </wp:positionH>
                <wp:positionV relativeFrom="page">
                  <wp:posOffset>1546860</wp:posOffset>
                </wp:positionV>
                <wp:extent cx="2774950" cy="769620"/>
                <wp:effectExtent l="0" t="0" r="0" b="0"/>
                <wp:wrapSquare wrapText="bothSides"/>
                <wp:docPr id="15" name="Textové pol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769620"/>
                        </a:xfrm>
                        <a:prstGeom prst="rect">
                          <a:avLst/>
                        </a:prstGeom>
                        <a:noFill/>
                        <a:ln w="9525">
                          <a:noFill/>
                          <a:miter lim="800000"/>
                          <a:headEnd/>
                          <a:tailEnd/>
                        </a:ln>
                      </wps:spPr>
                      <wps:txbx>
                        <w:txbxContent>
                          <w:p w14:paraId="6408C6D2" w14:textId="77777777" w:rsidR="002C1E06" w:rsidRPr="008D1B4B" w:rsidRDefault="002C1E06" w:rsidP="00910E98">
                            <w:pPr>
                              <w:pStyle w:val="Bezmezer"/>
                              <w:jc w:val="right"/>
                              <w:rPr>
                                <w:rFonts w:ascii="Arial" w:hAnsi="Arial" w:cs="Arial"/>
                              </w:rPr>
                            </w:pPr>
                            <w:r>
                              <w:rPr>
                                <w:rFonts w:ascii="Arial" w:hAnsi="Arial" w:cs="Arial"/>
                              </w:rPr>
                              <w:t>AL INVEST Břidličná, a.s.</w:t>
                            </w:r>
                          </w:p>
                          <w:p w14:paraId="3FC05CD3" w14:textId="77777777" w:rsidR="002C1E06" w:rsidRPr="008D1B4B" w:rsidRDefault="002C1E06" w:rsidP="00910E98">
                            <w:pPr>
                              <w:pStyle w:val="Bezmezer"/>
                              <w:jc w:val="right"/>
                              <w:rPr>
                                <w:rFonts w:ascii="Arial" w:hAnsi="Arial" w:cs="Arial"/>
                              </w:rPr>
                            </w:pPr>
                            <w:r>
                              <w:rPr>
                                <w:rFonts w:ascii="Arial" w:hAnsi="Arial" w:cs="Arial"/>
                              </w:rPr>
                              <w:t>Bruntálská 167</w:t>
                            </w:r>
                          </w:p>
                          <w:p w14:paraId="51B5F221" w14:textId="77777777" w:rsidR="002C1E06" w:rsidRDefault="002C1E06" w:rsidP="00910E98">
                            <w:pPr>
                              <w:pStyle w:val="Bezmezer"/>
                              <w:jc w:val="right"/>
                            </w:pPr>
                            <w:r>
                              <w:rPr>
                                <w:rFonts w:ascii="Arial" w:hAnsi="Arial" w:cs="Arial"/>
                              </w:rPr>
                              <w:t>793 51 Břidličná</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E916D5A" id="Textové pole 15" o:spid="_x0000_s1028" type="#_x0000_t202" style="position:absolute;left:0;text-align:left;margin-left:229.7pt;margin-top:121.8pt;width:218.5pt;height:60.6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" filled="f" stroked="f">
                <v:textbox>
                  <w:txbxContent>
                    <w:p w14:paraId="6408C6D2" w14:textId="77777777" w:rsidR="002C1E06" w:rsidRPr="008D1B4B" w:rsidRDefault="002C1E06" w:rsidP="00910E98">
                      <w:pPr>
                        <w:pStyle w:val="Bezmezer"/>
                        <w:jc w:val="right"/>
                        <w:rPr>
                          <w:rFonts w:ascii="Arial" w:hAnsi="Arial" w:cs="Arial"/>
                        </w:rPr>
                      </w:pPr>
                      <w:r>
                        <w:rPr>
                          <w:rFonts w:ascii="Arial" w:hAnsi="Arial" w:cs="Arial"/>
                        </w:rPr>
                        <w:t>AL INVEST Břidličná, a.s.</w:t>
                      </w:r>
                    </w:p>
                    <w:p w14:paraId="3FC05CD3" w14:textId="77777777" w:rsidR="002C1E06" w:rsidRPr="008D1B4B" w:rsidRDefault="002C1E06" w:rsidP="00910E98">
                      <w:pPr>
                        <w:pStyle w:val="Bezmezer"/>
                        <w:jc w:val="right"/>
                        <w:rPr>
                          <w:rFonts w:ascii="Arial" w:hAnsi="Arial" w:cs="Arial"/>
                        </w:rPr>
                      </w:pPr>
                      <w:r>
                        <w:rPr>
                          <w:rFonts w:ascii="Arial" w:hAnsi="Arial" w:cs="Arial"/>
                        </w:rPr>
                        <w:t>Bruntálská 167</w:t>
                      </w:r>
                    </w:p>
                    <w:p w14:paraId="51B5F221" w14:textId="77777777" w:rsidR="002C1E06" w:rsidRDefault="002C1E06" w:rsidP="00910E98">
                      <w:pPr>
                        <w:pStyle w:val="Bezmezer"/>
                        <w:jc w:val="right"/>
                      </w:pPr>
                      <w:r>
                        <w:rPr>
                          <w:rFonts w:ascii="Arial" w:hAnsi="Arial" w:cs="Arial"/>
                        </w:rPr>
                        <w:t>793 51 Břidličná</w:t>
                      </w:r>
                    </w:p>
                  </w:txbxContent>
                </v:textbox>
                <w10:wrap type="square" anchorx="margin" anchory="page"/>
              </v:shape>
            </w:pict>
          </mc:Fallback>
        </mc:AlternateContent>
      </w:r>
      <w:r w:rsidRPr="00D3426C">
        <w:rPr>
          <w:rFonts w:ascii="Arial" w:hAnsi="Arial" w:cs="Arial"/>
          <w:noProof/>
          <w:lang w:val="en-US"/>
        </w:rPr>
        <mc:AlternateContent>
          <mc:Choice Requires="wps">
            <w:drawing>
              <wp:anchor distT="45720" distB="45720" distL="114300" distR="114300" simplePos="0" relativeHeight="251658240" behindDoc="0" locked="0" layoutInCell="1" allowOverlap="1" wp14:anchorId="7C1CD9F4" wp14:editId="0AFFEA24">
                <wp:simplePos x="0" y="0"/>
                <wp:positionH relativeFrom="margin">
                  <wp:posOffset>3175</wp:posOffset>
                </wp:positionH>
                <wp:positionV relativeFrom="page">
                  <wp:posOffset>9144000</wp:posOffset>
                </wp:positionV>
                <wp:extent cx="5759450" cy="1062990"/>
                <wp:effectExtent l="0" t="0" r="0" b="0"/>
                <wp:wrapNone/>
                <wp:docPr id="1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062990"/>
                        </a:xfrm>
                        <a:prstGeom prst="rect">
                          <a:avLst/>
                        </a:prstGeom>
                        <a:noFill/>
                        <a:ln w="9525">
                          <a:noFill/>
                          <a:miter lim="800000"/>
                          <a:headEnd/>
                          <a:tailEnd/>
                        </a:ln>
                      </wps:spPr>
                      <wps:txbx>
                        <w:txbxContent>
                          <w:p w14:paraId="1D6741E8" w14:textId="77777777" w:rsidR="002C1E06" w:rsidRPr="008D1B4B" w:rsidRDefault="002C1E06"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1CD9F4" id="Textové pole 14" o:spid="_x0000_s1029" type="#_x0000_t202" style="position:absolute;left:0;text-align:left;margin-left:.25pt;margin-top:10in;width:453.5pt;height:83.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" filled="f" stroked="f">
                <v:textbox>
                  <w:txbxContent>
                    <w:p w14:paraId="1D6741E8" w14:textId="77777777" w:rsidR="002C1E06" w:rsidRPr="008D1B4B" w:rsidRDefault="002C1E06"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v:textbox>
                <w10:wrap anchorx="margin" anchory="page"/>
              </v:shape>
            </w:pict>
          </mc:Fallback>
        </mc:AlternateContent>
      </w:r>
      <w:r w:rsidRPr="00D3426C">
        <w:rPr>
          <w:rFonts w:ascii="Arial" w:hAnsi="Arial" w:cs="Arial"/>
          <w:noProof/>
          <w:lang w:val="en-US"/>
        </w:rPr>
        <mc:AlternateContent>
          <mc:Choice Requires="wps">
            <w:drawing>
              <wp:anchor distT="45720" distB="45720" distL="114300" distR="114300" simplePos="0" relativeHeight="251658243" behindDoc="0" locked="0" layoutInCell="1" allowOverlap="1" wp14:anchorId="79E251AF" wp14:editId="6FA42F98">
                <wp:simplePos x="0" y="0"/>
                <wp:positionH relativeFrom="margin">
                  <wp:posOffset>817245</wp:posOffset>
                </wp:positionH>
                <wp:positionV relativeFrom="page">
                  <wp:posOffset>8799195</wp:posOffset>
                </wp:positionV>
                <wp:extent cx="4124325" cy="495300"/>
                <wp:effectExtent l="0" t="0" r="0" b="0"/>
                <wp:wrapSquare wrapText="bothSides"/>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495300"/>
                        </a:xfrm>
                        <a:prstGeom prst="rect">
                          <a:avLst/>
                        </a:prstGeom>
                        <a:noFill/>
                        <a:ln w="9525">
                          <a:noFill/>
                          <a:miter lim="800000"/>
                          <a:headEnd/>
                          <a:tailEnd/>
                        </a:ln>
                      </wps:spPr>
                      <wps:txbx>
                        <w:txbxContent>
                          <w:p w14:paraId="59DBA8B9" w14:textId="7408276D" w:rsidR="002C1E06" w:rsidRPr="008D1B4B" w:rsidRDefault="002C1E06" w:rsidP="0057382A">
                            <w:pPr>
                              <w:pStyle w:val="XTypdokumentu"/>
                              <w:rPr>
                                <w:rFonts w:cs="Arial"/>
                              </w:rPr>
                            </w:pPr>
                            <w:proofErr w:type="spellStart"/>
                            <w:r>
                              <w:rPr>
                                <w:rFonts w:cs="Arial"/>
                              </w:rPr>
                              <w:t>Procurement</w:t>
                            </w:r>
                            <w:proofErr w:type="spellEnd"/>
                            <w:r>
                              <w:rPr>
                                <w:rFonts w:cs="Arial"/>
                              </w:rPr>
                              <w:t xml:space="preserve"> </w:t>
                            </w:r>
                            <w:proofErr w:type="spellStart"/>
                            <w:r>
                              <w:rPr>
                                <w:rFonts w:cs="Arial"/>
                              </w:rPr>
                              <w:t>procedure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9E251AF" id="Textové pole 13" o:spid="_x0000_s1030" type="#_x0000_t202" style="position:absolute;left:0;text-align:left;margin-left:64.35pt;margin-top:692.85pt;width:324.75pt;height:39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" filled="f" stroked="f">
                <v:textbox>
                  <w:txbxContent>
                    <w:p w14:paraId="59DBA8B9" w14:textId="7408276D" w:rsidR="002C1E06" w:rsidRPr="008D1B4B" w:rsidRDefault="002C1E06" w:rsidP="0057382A">
                      <w:pPr>
                        <w:pStyle w:val="XTypdokumentu"/>
                        <w:rPr>
                          <w:rFonts w:cs="Arial"/>
                        </w:rPr>
                      </w:pPr>
                      <w:r>
                        <w:rPr>
                          <w:rFonts w:cs="Arial"/>
                        </w:rPr>
                        <w:t>Procurement procedure</w:t>
                      </w:r>
                    </w:p>
                  </w:txbxContent>
                </v:textbox>
                <w10:wrap type="square" anchorx="margin" anchory="page"/>
              </v:shape>
            </w:pict>
          </mc:Fallback>
        </mc:AlternateContent>
      </w:r>
      <w:r w:rsidR="008C0644" w:rsidRPr="00D3426C">
        <w:rPr>
          <w:rFonts w:ascii="Arial" w:hAnsi="Arial" w:cs="Arial"/>
          <w:lang w:val="en-US"/>
        </w:rPr>
        <w:br w:type="page"/>
      </w:r>
    </w:p>
    <w:bookmarkStart w:id="0" w:name="_Hlt168411587"/>
    <w:p w14:paraId="5AB448F4" w14:textId="38490A07" w:rsidR="00883E08" w:rsidRDefault="00C55AA2">
      <w:pPr>
        <w:pStyle w:val="Obsah1"/>
        <w:rPr>
          <w:rFonts w:asciiTheme="minorHAnsi" w:hAnsiTheme="minorHAnsi"/>
          <w:b w:val="0"/>
          <w:caps w:val="0"/>
          <w:noProof/>
          <w:kern w:val="2"/>
          <w:sz w:val="24"/>
          <w:szCs w:val="24"/>
          <w14:ligatures w14:val="standardContextual"/>
        </w:rPr>
      </w:pPr>
      <w:r w:rsidRPr="00D3426C">
        <w:rPr>
          <w:lang w:val="en-US"/>
        </w:rPr>
        <w:lastRenderedPageBreak/>
        <w:fldChar w:fldCharType="begin"/>
      </w:r>
      <w:bookmarkEnd w:id="0"/>
      <w:r w:rsidRPr="00D3426C">
        <w:rPr>
          <w:lang w:val="en-US"/>
        </w:rPr>
        <w:instrText xml:space="preserve"> TOC \o "1-3" \h \z \u </w:instrText>
      </w:r>
      <w:r w:rsidRPr="00D3426C">
        <w:rPr>
          <w:rFonts w:asciiTheme="minorHAnsi" w:hAnsiTheme="minorHAnsi"/>
          <w:lang w:val="en-US"/>
        </w:rPr>
        <w:fldChar w:fldCharType="separate"/>
      </w:r>
      <w:hyperlink w:anchor="_Toc202973243" w:history="1">
        <w:r w:rsidR="00883E08" w:rsidRPr="00743AD8">
          <w:rPr>
            <w:rStyle w:val="Hypertextovodkaz"/>
            <w:noProof/>
            <w:lang w:val="en-US"/>
          </w:rPr>
          <w:t>1</w:t>
        </w:r>
        <w:r w:rsidR="00883E08">
          <w:rPr>
            <w:rFonts w:asciiTheme="minorHAnsi" w:hAnsiTheme="minorHAnsi"/>
            <w:b w:val="0"/>
            <w:caps w:val="0"/>
            <w:noProof/>
            <w:kern w:val="2"/>
            <w:sz w:val="24"/>
            <w:szCs w:val="24"/>
            <w14:ligatures w14:val="standardContextual"/>
          </w:rPr>
          <w:tab/>
        </w:r>
        <w:r w:rsidR="00883E08" w:rsidRPr="00743AD8">
          <w:rPr>
            <w:rStyle w:val="Hypertextovodkaz"/>
            <w:noProof/>
            <w:lang w:val="en-US"/>
          </w:rPr>
          <w:t>General Information</w:t>
        </w:r>
        <w:r w:rsidR="00883E08">
          <w:rPr>
            <w:noProof/>
            <w:webHidden/>
          </w:rPr>
          <w:tab/>
        </w:r>
        <w:r w:rsidR="00883E08">
          <w:rPr>
            <w:noProof/>
            <w:webHidden/>
          </w:rPr>
          <w:fldChar w:fldCharType="begin"/>
        </w:r>
        <w:r w:rsidR="00883E08">
          <w:rPr>
            <w:noProof/>
            <w:webHidden/>
          </w:rPr>
          <w:instrText xml:space="preserve"> PAGEREF _Toc202973243 \h </w:instrText>
        </w:r>
        <w:r w:rsidR="00883E08">
          <w:rPr>
            <w:noProof/>
            <w:webHidden/>
          </w:rPr>
        </w:r>
        <w:r w:rsidR="00883E08">
          <w:rPr>
            <w:noProof/>
            <w:webHidden/>
          </w:rPr>
          <w:fldChar w:fldCharType="separate"/>
        </w:r>
        <w:r w:rsidR="00883E08">
          <w:rPr>
            <w:noProof/>
            <w:webHidden/>
          </w:rPr>
          <w:t>7</w:t>
        </w:r>
        <w:r w:rsidR="00883E08">
          <w:rPr>
            <w:noProof/>
            <w:webHidden/>
          </w:rPr>
          <w:fldChar w:fldCharType="end"/>
        </w:r>
      </w:hyperlink>
    </w:p>
    <w:p w14:paraId="515F8F08" w14:textId="18FCACB2" w:rsidR="00883E08" w:rsidRDefault="00883E08">
      <w:pPr>
        <w:pStyle w:val="Obsah2"/>
        <w:rPr>
          <w:rFonts w:asciiTheme="minorHAnsi" w:hAnsiTheme="minorHAnsi"/>
          <w:noProof/>
          <w:kern w:val="2"/>
          <w:sz w:val="24"/>
          <w:szCs w:val="24"/>
          <w14:ligatures w14:val="standardContextual"/>
        </w:rPr>
      </w:pPr>
      <w:hyperlink w:anchor="_Toc202973244" w:history="1">
        <w:r w:rsidRPr="00743AD8">
          <w:rPr>
            <w:rStyle w:val="Hypertextovodkaz"/>
            <w:noProof/>
            <w:lang w:val="en-US"/>
          </w:rPr>
          <w:t>1.1</w:t>
        </w:r>
        <w:r>
          <w:rPr>
            <w:rFonts w:asciiTheme="minorHAnsi" w:hAnsiTheme="minorHAnsi"/>
            <w:noProof/>
            <w:kern w:val="2"/>
            <w:sz w:val="24"/>
            <w:szCs w:val="24"/>
            <w14:ligatures w14:val="standardContextual"/>
          </w:rPr>
          <w:tab/>
        </w:r>
        <w:r w:rsidRPr="00743AD8">
          <w:rPr>
            <w:rStyle w:val="Hypertextovodkaz"/>
            <w:noProof/>
            <w:lang w:val="en-US"/>
          </w:rPr>
          <w:t>List of Abbreviations</w:t>
        </w:r>
        <w:r>
          <w:rPr>
            <w:noProof/>
            <w:webHidden/>
          </w:rPr>
          <w:tab/>
        </w:r>
        <w:r>
          <w:rPr>
            <w:noProof/>
            <w:webHidden/>
          </w:rPr>
          <w:fldChar w:fldCharType="begin"/>
        </w:r>
        <w:r>
          <w:rPr>
            <w:noProof/>
            <w:webHidden/>
          </w:rPr>
          <w:instrText xml:space="preserve"> PAGEREF _Toc202973244 \h </w:instrText>
        </w:r>
        <w:r>
          <w:rPr>
            <w:noProof/>
            <w:webHidden/>
          </w:rPr>
        </w:r>
        <w:r>
          <w:rPr>
            <w:noProof/>
            <w:webHidden/>
          </w:rPr>
          <w:fldChar w:fldCharType="separate"/>
        </w:r>
        <w:r>
          <w:rPr>
            <w:noProof/>
            <w:webHidden/>
          </w:rPr>
          <w:t>7</w:t>
        </w:r>
        <w:r>
          <w:rPr>
            <w:noProof/>
            <w:webHidden/>
          </w:rPr>
          <w:fldChar w:fldCharType="end"/>
        </w:r>
      </w:hyperlink>
    </w:p>
    <w:p w14:paraId="59FF104E" w14:textId="5D16187A" w:rsidR="00883E08" w:rsidRDefault="00883E08">
      <w:pPr>
        <w:pStyle w:val="Obsah2"/>
        <w:rPr>
          <w:rFonts w:asciiTheme="minorHAnsi" w:hAnsiTheme="minorHAnsi"/>
          <w:noProof/>
          <w:kern w:val="2"/>
          <w:sz w:val="24"/>
          <w:szCs w:val="24"/>
          <w14:ligatures w14:val="standardContextual"/>
        </w:rPr>
      </w:pPr>
      <w:hyperlink w:anchor="_Toc202973245" w:history="1">
        <w:r w:rsidRPr="00743AD8">
          <w:rPr>
            <w:rStyle w:val="Hypertextovodkaz"/>
            <w:noProof/>
            <w:lang w:val="en-US"/>
          </w:rPr>
          <w:t>1.2</w:t>
        </w:r>
        <w:r>
          <w:rPr>
            <w:rFonts w:asciiTheme="minorHAnsi" w:hAnsiTheme="minorHAnsi"/>
            <w:noProof/>
            <w:kern w:val="2"/>
            <w:sz w:val="24"/>
            <w:szCs w:val="24"/>
            <w14:ligatures w14:val="standardContextual"/>
          </w:rPr>
          <w:tab/>
        </w:r>
        <w:r w:rsidRPr="00743AD8">
          <w:rPr>
            <w:rStyle w:val="Hypertextovodkaz"/>
            <w:noProof/>
            <w:lang w:val="en-US"/>
          </w:rPr>
          <w:t>Introduction</w:t>
        </w:r>
        <w:r>
          <w:rPr>
            <w:noProof/>
            <w:webHidden/>
          </w:rPr>
          <w:tab/>
        </w:r>
        <w:r>
          <w:rPr>
            <w:noProof/>
            <w:webHidden/>
          </w:rPr>
          <w:fldChar w:fldCharType="begin"/>
        </w:r>
        <w:r>
          <w:rPr>
            <w:noProof/>
            <w:webHidden/>
          </w:rPr>
          <w:instrText xml:space="preserve"> PAGEREF _Toc202973245 \h </w:instrText>
        </w:r>
        <w:r>
          <w:rPr>
            <w:noProof/>
            <w:webHidden/>
          </w:rPr>
        </w:r>
        <w:r>
          <w:rPr>
            <w:noProof/>
            <w:webHidden/>
          </w:rPr>
          <w:fldChar w:fldCharType="separate"/>
        </w:r>
        <w:r>
          <w:rPr>
            <w:noProof/>
            <w:webHidden/>
          </w:rPr>
          <w:t>8</w:t>
        </w:r>
        <w:r>
          <w:rPr>
            <w:noProof/>
            <w:webHidden/>
          </w:rPr>
          <w:fldChar w:fldCharType="end"/>
        </w:r>
      </w:hyperlink>
    </w:p>
    <w:p w14:paraId="2921577B" w14:textId="26F00BAD" w:rsidR="00883E08" w:rsidRDefault="00883E08">
      <w:pPr>
        <w:pStyle w:val="Obsah2"/>
        <w:rPr>
          <w:rFonts w:asciiTheme="minorHAnsi" w:hAnsiTheme="minorHAnsi"/>
          <w:noProof/>
          <w:kern w:val="2"/>
          <w:sz w:val="24"/>
          <w:szCs w:val="24"/>
          <w14:ligatures w14:val="standardContextual"/>
        </w:rPr>
      </w:pPr>
      <w:hyperlink w:anchor="_Toc202973246" w:history="1">
        <w:r w:rsidRPr="00743AD8">
          <w:rPr>
            <w:rStyle w:val="Hypertextovodkaz"/>
            <w:rFonts w:cs="Arial"/>
            <w:noProof/>
            <w:lang w:val="en-US"/>
          </w:rPr>
          <w:t>1.3</w:t>
        </w:r>
        <w:r>
          <w:rPr>
            <w:rFonts w:asciiTheme="minorHAnsi" w:hAnsiTheme="minorHAnsi"/>
            <w:noProof/>
            <w:kern w:val="2"/>
            <w:sz w:val="24"/>
            <w:szCs w:val="24"/>
            <w14:ligatures w14:val="standardContextual"/>
          </w:rPr>
          <w:tab/>
        </w:r>
        <w:r w:rsidRPr="00743AD8">
          <w:rPr>
            <w:rStyle w:val="Hypertextovodkaz"/>
            <w:noProof/>
            <w:lang w:val="en-US"/>
          </w:rPr>
          <w:t>Place of Business, Project Site</w:t>
        </w:r>
        <w:r>
          <w:rPr>
            <w:noProof/>
            <w:webHidden/>
          </w:rPr>
          <w:tab/>
        </w:r>
        <w:r>
          <w:rPr>
            <w:noProof/>
            <w:webHidden/>
          </w:rPr>
          <w:fldChar w:fldCharType="begin"/>
        </w:r>
        <w:r>
          <w:rPr>
            <w:noProof/>
            <w:webHidden/>
          </w:rPr>
          <w:instrText xml:space="preserve"> PAGEREF _Toc202973246 \h </w:instrText>
        </w:r>
        <w:r>
          <w:rPr>
            <w:noProof/>
            <w:webHidden/>
          </w:rPr>
        </w:r>
        <w:r>
          <w:rPr>
            <w:noProof/>
            <w:webHidden/>
          </w:rPr>
          <w:fldChar w:fldCharType="separate"/>
        </w:r>
        <w:r>
          <w:rPr>
            <w:noProof/>
            <w:webHidden/>
          </w:rPr>
          <w:t>8</w:t>
        </w:r>
        <w:r>
          <w:rPr>
            <w:noProof/>
            <w:webHidden/>
          </w:rPr>
          <w:fldChar w:fldCharType="end"/>
        </w:r>
      </w:hyperlink>
    </w:p>
    <w:p w14:paraId="7F25C6AC" w14:textId="4BF924FA" w:rsidR="00883E08" w:rsidRDefault="00883E08">
      <w:pPr>
        <w:pStyle w:val="Obsah2"/>
        <w:rPr>
          <w:rFonts w:asciiTheme="minorHAnsi" w:hAnsiTheme="minorHAnsi"/>
          <w:noProof/>
          <w:kern w:val="2"/>
          <w:sz w:val="24"/>
          <w:szCs w:val="24"/>
          <w14:ligatures w14:val="standardContextual"/>
        </w:rPr>
      </w:pPr>
      <w:hyperlink w:anchor="_Toc202973247" w:history="1">
        <w:r w:rsidRPr="00743AD8">
          <w:rPr>
            <w:rStyle w:val="Hypertextovodkaz"/>
            <w:noProof/>
            <w:lang w:val="en-US"/>
          </w:rPr>
          <w:t>1.4</w:t>
        </w:r>
        <w:r>
          <w:rPr>
            <w:rFonts w:asciiTheme="minorHAnsi" w:hAnsiTheme="minorHAnsi"/>
            <w:noProof/>
            <w:kern w:val="2"/>
            <w:sz w:val="24"/>
            <w:szCs w:val="24"/>
            <w14:ligatures w14:val="standardContextual"/>
          </w:rPr>
          <w:tab/>
        </w:r>
        <w:r w:rsidRPr="00743AD8">
          <w:rPr>
            <w:rStyle w:val="Hypertextovodkaz"/>
            <w:noProof/>
            <w:lang w:val="en-US"/>
          </w:rPr>
          <w:t>Company’s Approach to the Environment</w:t>
        </w:r>
        <w:r>
          <w:rPr>
            <w:noProof/>
            <w:webHidden/>
          </w:rPr>
          <w:tab/>
        </w:r>
        <w:r>
          <w:rPr>
            <w:noProof/>
            <w:webHidden/>
          </w:rPr>
          <w:fldChar w:fldCharType="begin"/>
        </w:r>
        <w:r>
          <w:rPr>
            <w:noProof/>
            <w:webHidden/>
          </w:rPr>
          <w:instrText xml:space="preserve"> PAGEREF _Toc202973247 \h </w:instrText>
        </w:r>
        <w:r>
          <w:rPr>
            <w:noProof/>
            <w:webHidden/>
          </w:rPr>
        </w:r>
        <w:r>
          <w:rPr>
            <w:noProof/>
            <w:webHidden/>
          </w:rPr>
          <w:fldChar w:fldCharType="separate"/>
        </w:r>
        <w:r>
          <w:rPr>
            <w:noProof/>
            <w:webHidden/>
          </w:rPr>
          <w:t>8</w:t>
        </w:r>
        <w:r>
          <w:rPr>
            <w:noProof/>
            <w:webHidden/>
          </w:rPr>
          <w:fldChar w:fldCharType="end"/>
        </w:r>
      </w:hyperlink>
    </w:p>
    <w:p w14:paraId="6743AF24" w14:textId="56110220" w:rsidR="00883E08" w:rsidRDefault="00883E08">
      <w:pPr>
        <w:pStyle w:val="Obsah2"/>
        <w:rPr>
          <w:rFonts w:asciiTheme="minorHAnsi" w:hAnsiTheme="minorHAnsi"/>
          <w:noProof/>
          <w:kern w:val="2"/>
          <w:sz w:val="24"/>
          <w:szCs w:val="24"/>
          <w14:ligatures w14:val="standardContextual"/>
        </w:rPr>
      </w:pPr>
      <w:hyperlink w:anchor="_Toc202973248" w:history="1">
        <w:r w:rsidRPr="00743AD8">
          <w:rPr>
            <w:rStyle w:val="Hypertextovodkaz"/>
            <w:noProof/>
            <w:lang w:val="en-US"/>
          </w:rPr>
          <w:t>1.5</w:t>
        </w:r>
        <w:r>
          <w:rPr>
            <w:rFonts w:asciiTheme="minorHAnsi" w:hAnsiTheme="minorHAnsi"/>
            <w:noProof/>
            <w:kern w:val="2"/>
            <w:sz w:val="24"/>
            <w:szCs w:val="24"/>
            <w14:ligatures w14:val="standardContextual"/>
          </w:rPr>
          <w:tab/>
        </w:r>
        <w:r w:rsidRPr="00743AD8">
          <w:rPr>
            <w:rStyle w:val="Hypertextovodkaz"/>
            <w:noProof/>
            <w:lang w:val="en-US"/>
          </w:rPr>
          <w:t>Project Purpose and Objective</w:t>
        </w:r>
        <w:r>
          <w:rPr>
            <w:noProof/>
            <w:webHidden/>
          </w:rPr>
          <w:tab/>
        </w:r>
        <w:r>
          <w:rPr>
            <w:noProof/>
            <w:webHidden/>
          </w:rPr>
          <w:fldChar w:fldCharType="begin"/>
        </w:r>
        <w:r>
          <w:rPr>
            <w:noProof/>
            <w:webHidden/>
          </w:rPr>
          <w:instrText xml:space="preserve"> PAGEREF _Toc202973248 \h </w:instrText>
        </w:r>
        <w:r>
          <w:rPr>
            <w:noProof/>
            <w:webHidden/>
          </w:rPr>
        </w:r>
        <w:r>
          <w:rPr>
            <w:noProof/>
            <w:webHidden/>
          </w:rPr>
          <w:fldChar w:fldCharType="separate"/>
        </w:r>
        <w:r>
          <w:rPr>
            <w:noProof/>
            <w:webHidden/>
          </w:rPr>
          <w:t>9</w:t>
        </w:r>
        <w:r>
          <w:rPr>
            <w:noProof/>
            <w:webHidden/>
          </w:rPr>
          <w:fldChar w:fldCharType="end"/>
        </w:r>
      </w:hyperlink>
    </w:p>
    <w:p w14:paraId="2AA2DF42" w14:textId="68384D16" w:rsidR="00883E08" w:rsidRDefault="00883E08">
      <w:pPr>
        <w:pStyle w:val="Obsah2"/>
        <w:rPr>
          <w:rFonts w:asciiTheme="minorHAnsi" w:hAnsiTheme="minorHAnsi"/>
          <w:noProof/>
          <w:kern w:val="2"/>
          <w:sz w:val="24"/>
          <w:szCs w:val="24"/>
          <w14:ligatures w14:val="standardContextual"/>
        </w:rPr>
      </w:pPr>
      <w:hyperlink w:anchor="_Toc202973249" w:history="1">
        <w:r w:rsidRPr="00743AD8">
          <w:rPr>
            <w:rStyle w:val="Hypertextovodkaz"/>
            <w:noProof/>
            <w:lang w:val="en-US"/>
          </w:rPr>
          <w:t>1.6</w:t>
        </w:r>
        <w:r>
          <w:rPr>
            <w:rFonts w:asciiTheme="minorHAnsi" w:hAnsiTheme="minorHAnsi"/>
            <w:noProof/>
            <w:kern w:val="2"/>
            <w:sz w:val="24"/>
            <w:szCs w:val="24"/>
            <w14:ligatures w14:val="standardContextual"/>
          </w:rPr>
          <w:tab/>
        </w:r>
        <w:r w:rsidRPr="00743AD8">
          <w:rPr>
            <w:rStyle w:val="Hypertextovodkaz"/>
            <w:noProof/>
            <w:lang w:val="en-US"/>
          </w:rPr>
          <w:t>Other General Requirements</w:t>
        </w:r>
        <w:r>
          <w:rPr>
            <w:noProof/>
            <w:webHidden/>
          </w:rPr>
          <w:tab/>
        </w:r>
        <w:r>
          <w:rPr>
            <w:noProof/>
            <w:webHidden/>
          </w:rPr>
          <w:fldChar w:fldCharType="begin"/>
        </w:r>
        <w:r>
          <w:rPr>
            <w:noProof/>
            <w:webHidden/>
          </w:rPr>
          <w:instrText xml:space="preserve"> PAGEREF _Toc202973249 \h </w:instrText>
        </w:r>
        <w:r>
          <w:rPr>
            <w:noProof/>
            <w:webHidden/>
          </w:rPr>
        </w:r>
        <w:r>
          <w:rPr>
            <w:noProof/>
            <w:webHidden/>
          </w:rPr>
          <w:fldChar w:fldCharType="separate"/>
        </w:r>
        <w:r>
          <w:rPr>
            <w:noProof/>
            <w:webHidden/>
          </w:rPr>
          <w:t>10</w:t>
        </w:r>
        <w:r>
          <w:rPr>
            <w:noProof/>
            <w:webHidden/>
          </w:rPr>
          <w:fldChar w:fldCharType="end"/>
        </w:r>
      </w:hyperlink>
    </w:p>
    <w:p w14:paraId="455B9F06" w14:textId="71F941E6" w:rsidR="00883E08" w:rsidRDefault="00883E08">
      <w:pPr>
        <w:pStyle w:val="Obsah2"/>
        <w:rPr>
          <w:rFonts w:asciiTheme="minorHAnsi" w:hAnsiTheme="minorHAnsi"/>
          <w:noProof/>
          <w:kern w:val="2"/>
          <w:sz w:val="24"/>
          <w:szCs w:val="24"/>
          <w14:ligatures w14:val="standardContextual"/>
        </w:rPr>
      </w:pPr>
      <w:hyperlink w:anchor="_Toc202973250" w:history="1">
        <w:r w:rsidRPr="00743AD8">
          <w:rPr>
            <w:rStyle w:val="Hypertextovodkaz"/>
            <w:noProof/>
            <w:lang w:val="en-US"/>
          </w:rPr>
          <w:t>1.7</w:t>
        </w:r>
        <w:r>
          <w:rPr>
            <w:rFonts w:asciiTheme="minorHAnsi" w:hAnsiTheme="minorHAnsi"/>
            <w:noProof/>
            <w:kern w:val="2"/>
            <w:sz w:val="24"/>
            <w:szCs w:val="24"/>
            <w14:ligatures w14:val="standardContextual"/>
          </w:rPr>
          <w:tab/>
        </w:r>
        <w:r w:rsidRPr="00743AD8">
          <w:rPr>
            <w:rStyle w:val="Hypertextovodkaz"/>
            <w:noProof/>
            <w:lang w:val="en-US"/>
          </w:rPr>
          <w:t>Accessibility and Replaceability</w:t>
        </w:r>
        <w:r>
          <w:rPr>
            <w:noProof/>
            <w:webHidden/>
          </w:rPr>
          <w:tab/>
        </w:r>
        <w:r>
          <w:rPr>
            <w:noProof/>
            <w:webHidden/>
          </w:rPr>
          <w:fldChar w:fldCharType="begin"/>
        </w:r>
        <w:r>
          <w:rPr>
            <w:noProof/>
            <w:webHidden/>
          </w:rPr>
          <w:instrText xml:space="preserve"> PAGEREF _Toc202973250 \h </w:instrText>
        </w:r>
        <w:r>
          <w:rPr>
            <w:noProof/>
            <w:webHidden/>
          </w:rPr>
        </w:r>
        <w:r>
          <w:rPr>
            <w:noProof/>
            <w:webHidden/>
          </w:rPr>
          <w:fldChar w:fldCharType="separate"/>
        </w:r>
        <w:r>
          <w:rPr>
            <w:noProof/>
            <w:webHidden/>
          </w:rPr>
          <w:t>10</w:t>
        </w:r>
        <w:r>
          <w:rPr>
            <w:noProof/>
            <w:webHidden/>
          </w:rPr>
          <w:fldChar w:fldCharType="end"/>
        </w:r>
      </w:hyperlink>
    </w:p>
    <w:p w14:paraId="66F07DEC" w14:textId="5D715FCA" w:rsidR="00883E08" w:rsidRDefault="00883E08">
      <w:pPr>
        <w:pStyle w:val="Obsah2"/>
        <w:rPr>
          <w:rFonts w:asciiTheme="minorHAnsi" w:hAnsiTheme="minorHAnsi"/>
          <w:noProof/>
          <w:kern w:val="2"/>
          <w:sz w:val="24"/>
          <w:szCs w:val="24"/>
          <w14:ligatures w14:val="standardContextual"/>
        </w:rPr>
      </w:pPr>
      <w:hyperlink w:anchor="_Toc202973251" w:history="1">
        <w:r w:rsidRPr="00743AD8">
          <w:rPr>
            <w:rStyle w:val="Hypertextovodkaz"/>
            <w:noProof/>
            <w:lang w:val="en-US"/>
          </w:rPr>
          <w:t>1.8</w:t>
        </w:r>
        <w:r>
          <w:rPr>
            <w:rFonts w:asciiTheme="minorHAnsi" w:hAnsiTheme="minorHAnsi"/>
            <w:noProof/>
            <w:kern w:val="2"/>
            <w:sz w:val="24"/>
            <w:szCs w:val="24"/>
            <w14:ligatures w14:val="standardContextual"/>
          </w:rPr>
          <w:tab/>
        </w:r>
        <w:r w:rsidRPr="00743AD8">
          <w:rPr>
            <w:rStyle w:val="Hypertextovodkaz"/>
            <w:noProof/>
            <w:lang w:val="en-US"/>
          </w:rPr>
          <w:t>Safety</w:t>
        </w:r>
        <w:r>
          <w:rPr>
            <w:noProof/>
            <w:webHidden/>
          </w:rPr>
          <w:tab/>
        </w:r>
        <w:r>
          <w:rPr>
            <w:noProof/>
            <w:webHidden/>
          </w:rPr>
          <w:fldChar w:fldCharType="begin"/>
        </w:r>
        <w:r>
          <w:rPr>
            <w:noProof/>
            <w:webHidden/>
          </w:rPr>
          <w:instrText xml:space="preserve"> PAGEREF _Toc202973251 \h </w:instrText>
        </w:r>
        <w:r>
          <w:rPr>
            <w:noProof/>
            <w:webHidden/>
          </w:rPr>
        </w:r>
        <w:r>
          <w:rPr>
            <w:noProof/>
            <w:webHidden/>
          </w:rPr>
          <w:fldChar w:fldCharType="separate"/>
        </w:r>
        <w:r>
          <w:rPr>
            <w:noProof/>
            <w:webHidden/>
          </w:rPr>
          <w:t>10</w:t>
        </w:r>
        <w:r>
          <w:rPr>
            <w:noProof/>
            <w:webHidden/>
          </w:rPr>
          <w:fldChar w:fldCharType="end"/>
        </w:r>
      </w:hyperlink>
    </w:p>
    <w:p w14:paraId="331BB149" w14:textId="19AFCF26" w:rsidR="00883E08" w:rsidRDefault="00883E08">
      <w:pPr>
        <w:pStyle w:val="Obsah2"/>
        <w:rPr>
          <w:rFonts w:asciiTheme="minorHAnsi" w:hAnsiTheme="minorHAnsi"/>
          <w:noProof/>
          <w:kern w:val="2"/>
          <w:sz w:val="24"/>
          <w:szCs w:val="24"/>
          <w14:ligatures w14:val="standardContextual"/>
        </w:rPr>
      </w:pPr>
      <w:hyperlink w:anchor="_Toc202973252" w:history="1">
        <w:r w:rsidRPr="00743AD8">
          <w:rPr>
            <w:rStyle w:val="Hypertextovodkaz"/>
            <w:noProof/>
            <w:lang w:val="en-US"/>
          </w:rPr>
          <w:t>1.9</w:t>
        </w:r>
        <w:r>
          <w:rPr>
            <w:rFonts w:asciiTheme="minorHAnsi" w:hAnsiTheme="minorHAnsi"/>
            <w:noProof/>
            <w:kern w:val="2"/>
            <w:sz w:val="24"/>
            <w:szCs w:val="24"/>
            <w14:ligatures w14:val="standardContextual"/>
          </w:rPr>
          <w:tab/>
        </w:r>
        <w:r w:rsidRPr="00743AD8">
          <w:rPr>
            <w:rStyle w:val="Hypertextovodkaz"/>
            <w:noProof/>
            <w:lang w:val="en-US"/>
          </w:rPr>
          <w:t>Scope of the Works – Major Projected Parts</w:t>
        </w:r>
        <w:r>
          <w:rPr>
            <w:noProof/>
            <w:webHidden/>
          </w:rPr>
          <w:tab/>
        </w:r>
        <w:r>
          <w:rPr>
            <w:noProof/>
            <w:webHidden/>
          </w:rPr>
          <w:fldChar w:fldCharType="begin"/>
        </w:r>
        <w:r>
          <w:rPr>
            <w:noProof/>
            <w:webHidden/>
          </w:rPr>
          <w:instrText xml:space="preserve"> PAGEREF _Toc202973252 \h </w:instrText>
        </w:r>
        <w:r>
          <w:rPr>
            <w:noProof/>
            <w:webHidden/>
          </w:rPr>
        </w:r>
        <w:r>
          <w:rPr>
            <w:noProof/>
            <w:webHidden/>
          </w:rPr>
          <w:fldChar w:fldCharType="separate"/>
        </w:r>
        <w:r>
          <w:rPr>
            <w:noProof/>
            <w:webHidden/>
          </w:rPr>
          <w:t>11</w:t>
        </w:r>
        <w:r>
          <w:rPr>
            <w:noProof/>
            <w:webHidden/>
          </w:rPr>
          <w:fldChar w:fldCharType="end"/>
        </w:r>
      </w:hyperlink>
    </w:p>
    <w:p w14:paraId="486CFC3C" w14:textId="1E1063AF" w:rsidR="00883E08" w:rsidRDefault="00883E08">
      <w:pPr>
        <w:pStyle w:val="Obsah2"/>
        <w:rPr>
          <w:rFonts w:asciiTheme="minorHAnsi" w:hAnsiTheme="minorHAnsi"/>
          <w:noProof/>
          <w:kern w:val="2"/>
          <w:sz w:val="24"/>
          <w:szCs w:val="24"/>
          <w14:ligatures w14:val="standardContextual"/>
        </w:rPr>
      </w:pPr>
      <w:hyperlink w:anchor="_Toc202973253" w:history="1">
        <w:r w:rsidRPr="00743AD8">
          <w:rPr>
            <w:rStyle w:val="Hypertextovodkaz"/>
            <w:noProof/>
            <w:lang w:val="en-US"/>
          </w:rPr>
          <w:t>1.10</w:t>
        </w:r>
        <w:r>
          <w:rPr>
            <w:rFonts w:asciiTheme="minorHAnsi" w:hAnsiTheme="minorHAnsi"/>
            <w:noProof/>
            <w:kern w:val="2"/>
            <w:sz w:val="24"/>
            <w:szCs w:val="24"/>
            <w14:ligatures w14:val="standardContextual"/>
          </w:rPr>
          <w:tab/>
        </w:r>
        <w:r w:rsidRPr="00743AD8">
          <w:rPr>
            <w:rStyle w:val="Hypertextovodkaz"/>
            <w:noProof/>
            <w:lang w:val="en-US"/>
          </w:rPr>
          <w:t>Technical Offer Contents</w:t>
        </w:r>
        <w:r>
          <w:rPr>
            <w:noProof/>
            <w:webHidden/>
          </w:rPr>
          <w:tab/>
        </w:r>
        <w:r>
          <w:rPr>
            <w:noProof/>
            <w:webHidden/>
          </w:rPr>
          <w:fldChar w:fldCharType="begin"/>
        </w:r>
        <w:r>
          <w:rPr>
            <w:noProof/>
            <w:webHidden/>
          </w:rPr>
          <w:instrText xml:space="preserve"> PAGEREF _Toc202973253 \h </w:instrText>
        </w:r>
        <w:r>
          <w:rPr>
            <w:noProof/>
            <w:webHidden/>
          </w:rPr>
        </w:r>
        <w:r>
          <w:rPr>
            <w:noProof/>
            <w:webHidden/>
          </w:rPr>
          <w:fldChar w:fldCharType="separate"/>
        </w:r>
        <w:r>
          <w:rPr>
            <w:noProof/>
            <w:webHidden/>
          </w:rPr>
          <w:t>12</w:t>
        </w:r>
        <w:r>
          <w:rPr>
            <w:noProof/>
            <w:webHidden/>
          </w:rPr>
          <w:fldChar w:fldCharType="end"/>
        </w:r>
      </w:hyperlink>
    </w:p>
    <w:p w14:paraId="181564EA" w14:textId="5E833E87" w:rsidR="00883E08" w:rsidRDefault="00883E08">
      <w:pPr>
        <w:pStyle w:val="Obsah1"/>
        <w:rPr>
          <w:rFonts w:asciiTheme="minorHAnsi" w:hAnsiTheme="minorHAnsi"/>
          <w:b w:val="0"/>
          <w:caps w:val="0"/>
          <w:noProof/>
          <w:kern w:val="2"/>
          <w:sz w:val="24"/>
          <w:szCs w:val="24"/>
          <w14:ligatures w14:val="standardContextual"/>
        </w:rPr>
      </w:pPr>
      <w:hyperlink w:anchor="_Toc202973254" w:history="1">
        <w:r w:rsidRPr="00743AD8">
          <w:rPr>
            <w:rStyle w:val="Hypertextovodkaz"/>
            <w:noProof/>
            <w:lang w:val="en-US"/>
          </w:rPr>
          <w:t>2</w:t>
        </w:r>
        <w:r>
          <w:rPr>
            <w:rFonts w:asciiTheme="minorHAnsi" w:hAnsiTheme="minorHAnsi"/>
            <w:b w:val="0"/>
            <w:caps w:val="0"/>
            <w:noProof/>
            <w:kern w:val="2"/>
            <w:sz w:val="24"/>
            <w:szCs w:val="24"/>
            <w14:ligatures w14:val="standardContextual"/>
          </w:rPr>
          <w:tab/>
        </w:r>
        <w:r w:rsidRPr="00743AD8">
          <w:rPr>
            <w:rStyle w:val="Hypertextovodkaz"/>
            <w:noProof/>
            <w:lang w:val="en-US"/>
          </w:rPr>
          <w:t>Technical specification</w:t>
        </w:r>
        <w:r>
          <w:rPr>
            <w:noProof/>
            <w:webHidden/>
          </w:rPr>
          <w:tab/>
        </w:r>
        <w:r>
          <w:rPr>
            <w:noProof/>
            <w:webHidden/>
          </w:rPr>
          <w:fldChar w:fldCharType="begin"/>
        </w:r>
        <w:r>
          <w:rPr>
            <w:noProof/>
            <w:webHidden/>
          </w:rPr>
          <w:instrText xml:space="preserve"> PAGEREF _Toc202973254 \h </w:instrText>
        </w:r>
        <w:r>
          <w:rPr>
            <w:noProof/>
            <w:webHidden/>
          </w:rPr>
        </w:r>
        <w:r>
          <w:rPr>
            <w:noProof/>
            <w:webHidden/>
          </w:rPr>
          <w:fldChar w:fldCharType="separate"/>
        </w:r>
        <w:r>
          <w:rPr>
            <w:noProof/>
            <w:webHidden/>
          </w:rPr>
          <w:t>14</w:t>
        </w:r>
        <w:r>
          <w:rPr>
            <w:noProof/>
            <w:webHidden/>
          </w:rPr>
          <w:fldChar w:fldCharType="end"/>
        </w:r>
      </w:hyperlink>
    </w:p>
    <w:p w14:paraId="07CD13B1" w14:textId="0C0938FE" w:rsidR="00883E08" w:rsidRDefault="00883E08">
      <w:pPr>
        <w:pStyle w:val="Obsah2"/>
        <w:rPr>
          <w:rFonts w:asciiTheme="minorHAnsi" w:hAnsiTheme="minorHAnsi"/>
          <w:noProof/>
          <w:kern w:val="2"/>
          <w:sz w:val="24"/>
          <w:szCs w:val="24"/>
          <w14:ligatures w14:val="standardContextual"/>
        </w:rPr>
      </w:pPr>
      <w:hyperlink w:anchor="_Toc202973255" w:history="1">
        <w:r w:rsidRPr="00743AD8">
          <w:rPr>
            <w:rStyle w:val="Hypertextovodkaz"/>
            <w:noProof/>
            <w:lang w:val="en-US"/>
          </w:rPr>
          <w:t>2.1</w:t>
        </w:r>
        <w:r>
          <w:rPr>
            <w:rFonts w:asciiTheme="minorHAnsi" w:hAnsiTheme="minorHAnsi"/>
            <w:noProof/>
            <w:kern w:val="2"/>
            <w:sz w:val="24"/>
            <w:szCs w:val="24"/>
            <w14:ligatures w14:val="standardContextual"/>
          </w:rPr>
          <w:tab/>
        </w:r>
        <w:r w:rsidRPr="00743AD8">
          <w:rPr>
            <w:rStyle w:val="Hypertextovodkaz"/>
            <w:noProof/>
            <w:lang w:val="en-US"/>
          </w:rPr>
          <w:t>Current State – Description</w:t>
        </w:r>
        <w:r>
          <w:rPr>
            <w:noProof/>
            <w:webHidden/>
          </w:rPr>
          <w:tab/>
        </w:r>
        <w:r>
          <w:rPr>
            <w:noProof/>
            <w:webHidden/>
          </w:rPr>
          <w:fldChar w:fldCharType="begin"/>
        </w:r>
        <w:r>
          <w:rPr>
            <w:noProof/>
            <w:webHidden/>
          </w:rPr>
          <w:instrText xml:space="preserve"> PAGEREF _Toc202973255 \h </w:instrText>
        </w:r>
        <w:r>
          <w:rPr>
            <w:noProof/>
            <w:webHidden/>
          </w:rPr>
        </w:r>
        <w:r>
          <w:rPr>
            <w:noProof/>
            <w:webHidden/>
          </w:rPr>
          <w:fldChar w:fldCharType="separate"/>
        </w:r>
        <w:r>
          <w:rPr>
            <w:noProof/>
            <w:webHidden/>
          </w:rPr>
          <w:t>14</w:t>
        </w:r>
        <w:r>
          <w:rPr>
            <w:noProof/>
            <w:webHidden/>
          </w:rPr>
          <w:fldChar w:fldCharType="end"/>
        </w:r>
      </w:hyperlink>
    </w:p>
    <w:p w14:paraId="617926FE" w14:textId="3701624B" w:rsidR="00883E08" w:rsidRDefault="00883E08">
      <w:pPr>
        <w:pStyle w:val="Obsah2"/>
        <w:rPr>
          <w:rFonts w:asciiTheme="minorHAnsi" w:hAnsiTheme="minorHAnsi"/>
          <w:noProof/>
          <w:kern w:val="2"/>
          <w:sz w:val="24"/>
          <w:szCs w:val="24"/>
          <w14:ligatures w14:val="standardContextual"/>
        </w:rPr>
      </w:pPr>
      <w:hyperlink w:anchor="_Toc202973256" w:history="1">
        <w:r w:rsidRPr="00743AD8">
          <w:rPr>
            <w:rStyle w:val="Hypertextovodkaz"/>
            <w:noProof/>
            <w:lang w:val="en-US"/>
          </w:rPr>
          <w:t>2.2</w:t>
        </w:r>
        <w:r>
          <w:rPr>
            <w:rFonts w:asciiTheme="minorHAnsi" w:hAnsiTheme="minorHAnsi"/>
            <w:noProof/>
            <w:kern w:val="2"/>
            <w:sz w:val="24"/>
            <w:szCs w:val="24"/>
            <w14:ligatures w14:val="standardContextual"/>
          </w:rPr>
          <w:tab/>
        </w:r>
        <w:r w:rsidRPr="00743AD8">
          <w:rPr>
            <w:rStyle w:val="Hypertextovodkaz"/>
            <w:noProof/>
            <w:lang w:val="en-US"/>
          </w:rPr>
          <w:t>Base Requirements</w:t>
        </w:r>
        <w:r>
          <w:rPr>
            <w:noProof/>
            <w:webHidden/>
          </w:rPr>
          <w:tab/>
        </w:r>
        <w:r>
          <w:rPr>
            <w:noProof/>
            <w:webHidden/>
          </w:rPr>
          <w:fldChar w:fldCharType="begin"/>
        </w:r>
        <w:r>
          <w:rPr>
            <w:noProof/>
            <w:webHidden/>
          </w:rPr>
          <w:instrText xml:space="preserve"> PAGEREF _Toc202973256 \h </w:instrText>
        </w:r>
        <w:r>
          <w:rPr>
            <w:noProof/>
            <w:webHidden/>
          </w:rPr>
        </w:r>
        <w:r>
          <w:rPr>
            <w:noProof/>
            <w:webHidden/>
          </w:rPr>
          <w:fldChar w:fldCharType="separate"/>
        </w:r>
        <w:r>
          <w:rPr>
            <w:noProof/>
            <w:webHidden/>
          </w:rPr>
          <w:t>14</w:t>
        </w:r>
        <w:r>
          <w:rPr>
            <w:noProof/>
            <w:webHidden/>
          </w:rPr>
          <w:fldChar w:fldCharType="end"/>
        </w:r>
      </w:hyperlink>
    </w:p>
    <w:p w14:paraId="7FD9D93A" w14:textId="0813FA74" w:rsidR="00883E08" w:rsidRDefault="00883E08">
      <w:pPr>
        <w:pStyle w:val="Obsah2"/>
        <w:rPr>
          <w:rFonts w:asciiTheme="minorHAnsi" w:hAnsiTheme="minorHAnsi"/>
          <w:noProof/>
          <w:kern w:val="2"/>
          <w:sz w:val="24"/>
          <w:szCs w:val="24"/>
          <w14:ligatures w14:val="standardContextual"/>
        </w:rPr>
      </w:pPr>
      <w:hyperlink w:anchor="_Toc202973257" w:history="1">
        <w:r w:rsidRPr="00743AD8">
          <w:rPr>
            <w:rStyle w:val="Hypertextovodkaz"/>
            <w:noProof/>
            <w:lang w:val="en-US"/>
          </w:rPr>
          <w:t>2.3</w:t>
        </w:r>
        <w:r>
          <w:rPr>
            <w:rFonts w:asciiTheme="minorHAnsi" w:hAnsiTheme="minorHAnsi"/>
            <w:noProof/>
            <w:kern w:val="2"/>
            <w:sz w:val="24"/>
            <w:szCs w:val="24"/>
            <w14:ligatures w14:val="standardContextual"/>
          </w:rPr>
          <w:tab/>
        </w:r>
        <w:r w:rsidRPr="00743AD8">
          <w:rPr>
            <w:rStyle w:val="Hypertextovodkaz"/>
            <w:noProof/>
            <w:lang w:val="en-US"/>
          </w:rPr>
          <w:t>Introduction</w:t>
        </w:r>
        <w:r>
          <w:rPr>
            <w:noProof/>
            <w:webHidden/>
          </w:rPr>
          <w:tab/>
        </w:r>
        <w:r>
          <w:rPr>
            <w:noProof/>
            <w:webHidden/>
          </w:rPr>
          <w:fldChar w:fldCharType="begin"/>
        </w:r>
        <w:r>
          <w:rPr>
            <w:noProof/>
            <w:webHidden/>
          </w:rPr>
          <w:instrText xml:space="preserve"> PAGEREF _Toc202973257 \h </w:instrText>
        </w:r>
        <w:r>
          <w:rPr>
            <w:noProof/>
            <w:webHidden/>
          </w:rPr>
        </w:r>
        <w:r>
          <w:rPr>
            <w:noProof/>
            <w:webHidden/>
          </w:rPr>
          <w:fldChar w:fldCharType="separate"/>
        </w:r>
        <w:r>
          <w:rPr>
            <w:noProof/>
            <w:webHidden/>
          </w:rPr>
          <w:t>15</w:t>
        </w:r>
        <w:r>
          <w:rPr>
            <w:noProof/>
            <w:webHidden/>
          </w:rPr>
          <w:fldChar w:fldCharType="end"/>
        </w:r>
      </w:hyperlink>
    </w:p>
    <w:p w14:paraId="636F890B" w14:textId="08460373" w:rsidR="00883E08" w:rsidRDefault="00883E08">
      <w:pPr>
        <w:pStyle w:val="Obsah2"/>
        <w:rPr>
          <w:rFonts w:asciiTheme="minorHAnsi" w:hAnsiTheme="minorHAnsi"/>
          <w:noProof/>
          <w:kern w:val="2"/>
          <w:sz w:val="24"/>
          <w:szCs w:val="24"/>
          <w14:ligatures w14:val="standardContextual"/>
        </w:rPr>
      </w:pPr>
      <w:hyperlink w:anchor="_Toc202973258" w:history="1">
        <w:r w:rsidRPr="00743AD8">
          <w:rPr>
            <w:rStyle w:val="Hypertextovodkaz"/>
            <w:noProof/>
            <w:lang w:val="en-US"/>
          </w:rPr>
          <w:t>2.4</w:t>
        </w:r>
        <w:r>
          <w:rPr>
            <w:rFonts w:asciiTheme="minorHAnsi" w:hAnsiTheme="minorHAnsi"/>
            <w:noProof/>
            <w:kern w:val="2"/>
            <w:sz w:val="24"/>
            <w:szCs w:val="24"/>
            <w14:ligatures w14:val="standardContextual"/>
          </w:rPr>
          <w:tab/>
        </w:r>
        <w:r w:rsidRPr="00743AD8">
          <w:rPr>
            <w:rStyle w:val="Hypertextovodkaz"/>
            <w:noProof/>
            <w:lang w:val="en-US"/>
          </w:rPr>
          <w:t>Basic Technical Parameters</w:t>
        </w:r>
        <w:r>
          <w:rPr>
            <w:noProof/>
            <w:webHidden/>
          </w:rPr>
          <w:tab/>
        </w:r>
        <w:r>
          <w:rPr>
            <w:noProof/>
            <w:webHidden/>
          </w:rPr>
          <w:fldChar w:fldCharType="begin"/>
        </w:r>
        <w:r>
          <w:rPr>
            <w:noProof/>
            <w:webHidden/>
          </w:rPr>
          <w:instrText xml:space="preserve"> PAGEREF _Toc202973258 \h </w:instrText>
        </w:r>
        <w:r>
          <w:rPr>
            <w:noProof/>
            <w:webHidden/>
          </w:rPr>
        </w:r>
        <w:r>
          <w:rPr>
            <w:noProof/>
            <w:webHidden/>
          </w:rPr>
          <w:fldChar w:fldCharType="separate"/>
        </w:r>
        <w:r>
          <w:rPr>
            <w:noProof/>
            <w:webHidden/>
          </w:rPr>
          <w:t>17</w:t>
        </w:r>
        <w:r>
          <w:rPr>
            <w:noProof/>
            <w:webHidden/>
          </w:rPr>
          <w:fldChar w:fldCharType="end"/>
        </w:r>
      </w:hyperlink>
    </w:p>
    <w:p w14:paraId="48E95851" w14:textId="7E269FA8" w:rsidR="00883E08" w:rsidRDefault="00883E08">
      <w:pPr>
        <w:pStyle w:val="Obsah2"/>
        <w:rPr>
          <w:rFonts w:asciiTheme="minorHAnsi" w:hAnsiTheme="minorHAnsi"/>
          <w:noProof/>
          <w:kern w:val="2"/>
          <w:sz w:val="24"/>
          <w:szCs w:val="24"/>
          <w14:ligatures w14:val="standardContextual"/>
        </w:rPr>
      </w:pPr>
      <w:hyperlink w:anchor="_Toc202973259" w:history="1">
        <w:r w:rsidRPr="00743AD8">
          <w:rPr>
            <w:rStyle w:val="Hypertextovodkaz"/>
            <w:noProof/>
            <w:lang w:val="en-US"/>
          </w:rPr>
          <w:t>2.5</w:t>
        </w:r>
        <w:r>
          <w:rPr>
            <w:rFonts w:asciiTheme="minorHAnsi" w:hAnsiTheme="minorHAnsi"/>
            <w:noProof/>
            <w:kern w:val="2"/>
            <w:sz w:val="24"/>
            <w:szCs w:val="24"/>
            <w14:ligatures w14:val="standardContextual"/>
          </w:rPr>
          <w:tab/>
        </w:r>
        <w:r w:rsidRPr="00743AD8">
          <w:rPr>
            <w:rStyle w:val="Hypertextovodkaz"/>
            <w:noProof/>
            <w:lang w:val="en-US"/>
          </w:rPr>
          <w:t>Line Layout</w:t>
        </w:r>
        <w:r>
          <w:rPr>
            <w:noProof/>
            <w:webHidden/>
          </w:rPr>
          <w:tab/>
        </w:r>
        <w:r>
          <w:rPr>
            <w:noProof/>
            <w:webHidden/>
          </w:rPr>
          <w:fldChar w:fldCharType="begin"/>
        </w:r>
        <w:r>
          <w:rPr>
            <w:noProof/>
            <w:webHidden/>
          </w:rPr>
          <w:instrText xml:space="preserve"> PAGEREF _Toc202973259 \h </w:instrText>
        </w:r>
        <w:r>
          <w:rPr>
            <w:noProof/>
            <w:webHidden/>
          </w:rPr>
        </w:r>
        <w:r>
          <w:rPr>
            <w:noProof/>
            <w:webHidden/>
          </w:rPr>
          <w:fldChar w:fldCharType="separate"/>
        </w:r>
        <w:r>
          <w:rPr>
            <w:noProof/>
            <w:webHidden/>
          </w:rPr>
          <w:t>17</w:t>
        </w:r>
        <w:r>
          <w:rPr>
            <w:noProof/>
            <w:webHidden/>
          </w:rPr>
          <w:fldChar w:fldCharType="end"/>
        </w:r>
      </w:hyperlink>
    </w:p>
    <w:p w14:paraId="3AEDF5CA" w14:textId="7FC008BA" w:rsidR="00883E08" w:rsidRDefault="00883E08">
      <w:pPr>
        <w:pStyle w:val="Obsah2"/>
        <w:rPr>
          <w:rFonts w:asciiTheme="minorHAnsi" w:hAnsiTheme="minorHAnsi"/>
          <w:noProof/>
          <w:kern w:val="2"/>
          <w:sz w:val="24"/>
          <w:szCs w:val="24"/>
          <w14:ligatures w14:val="standardContextual"/>
        </w:rPr>
      </w:pPr>
      <w:hyperlink w:anchor="_Toc202973260" w:history="1">
        <w:r w:rsidRPr="00743AD8">
          <w:rPr>
            <w:rStyle w:val="Hypertextovodkaz"/>
            <w:noProof/>
            <w:lang w:val="en-US"/>
          </w:rPr>
          <w:t>2.6</w:t>
        </w:r>
        <w:r>
          <w:rPr>
            <w:rFonts w:asciiTheme="minorHAnsi" w:hAnsiTheme="minorHAnsi"/>
            <w:noProof/>
            <w:kern w:val="2"/>
            <w:sz w:val="24"/>
            <w:szCs w:val="24"/>
            <w14:ligatures w14:val="standardContextual"/>
          </w:rPr>
          <w:tab/>
        </w:r>
        <w:r w:rsidRPr="00743AD8">
          <w:rPr>
            <w:rStyle w:val="Hypertextovodkaz"/>
            <w:noProof/>
            <w:lang w:val="en-US"/>
          </w:rPr>
          <w:t>Facility Constraints</w:t>
        </w:r>
        <w:r>
          <w:rPr>
            <w:noProof/>
            <w:webHidden/>
          </w:rPr>
          <w:tab/>
        </w:r>
        <w:r>
          <w:rPr>
            <w:noProof/>
            <w:webHidden/>
          </w:rPr>
          <w:fldChar w:fldCharType="begin"/>
        </w:r>
        <w:r>
          <w:rPr>
            <w:noProof/>
            <w:webHidden/>
          </w:rPr>
          <w:instrText xml:space="preserve"> PAGEREF _Toc202973260 \h </w:instrText>
        </w:r>
        <w:r>
          <w:rPr>
            <w:noProof/>
            <w:webHidden/>
          </w:rPr>
        </w:r>
        <w:r>
          <w:rPr>
            <w:noProof/>
            <w:webHidden/>
          </w:rPr>
          <w:fldChar w:fldCharType="separate"/>
        </w:r>
        <w:r>
          <w:rPr>
            <w:noProof/>
            <w:webHidden/>
          </w:rPr>
          <w:t>18</w:t>
        </w:r>
        <w:r>
          <w:rPr>
            <w:noProof/>
            <w:webHidden/>
          </w:rPr>
          <w:fldChar w:fldCharType="end"/>
        </w:r>
      </w:hyperlink>
    </w:p>
    <w:p w14:paraId="55FB2278" w14:textId="151B0C8B" w:rsidR="00883E08" w:rsidRDefault="00883E08">
      <w:pPr>
        <w:pStyle w:val="Obsah2"/>
        <w:rPr>
          <w:rFonts w:asciiTheme="minorHAnsi" w:hAnsiTheme="minorHAnsi"/>
          <w:noProof/>
          <w:kern w:val="2"/>
          <w:sz w:val="24"/>
          <w:szCs w:val="24"/>
          <w14:ligatures w14:val="standardContextual"/>
        </w:rPr>
      </w:pPr>
      <w:hyperlink w:anchor="_Toc202973261" w:history="1">
        <w:r w:rsidRPr="00743AD8">
          <w:rPr>
            <w:rStyle w:val="Hypertextovodkaz"/>
            <w:noProof/>
            <w:lang w:val="en-US"/>
          </w:rPr>
          <w:t>2.7</w:t>
        </w:r>
        <w:r>
          <w:rPr>
            <w:rFonts w:asciiTheme="minorHAnsi" w:hAnsiTheme="minorHAnsi"/>
            <w:noProof/>
            <w:kern w:val="2"/>
            <w:sz w:val="24"/>
            <w:szCs w:val="24"/>
            <w14:ligatures w14:val="standardContextual"/>
          </w:rPr>
          <w:tab/>
        </w:r>
        <w:r w:rsidRPr="00743AD8">
          <w:rPr>
            <w:rStyle w:val="Hypertextovodkaz"/>
            <w:noProof/>
            <w:lang w:val="en-US"/>
          </w:rPr>
          <w:t>Melting Cycle</w:t>
        </w:r>
        <w:r>
          <w:rPr>
            <w:noProof/>
            <w:webHidden/>
          </w:rPr>
          <w:tab/>
        </w:r>
        <w:r>
          <w:rPr>
            <w:noProof/>
            <w:webHidden/>
          </w:rPr>
          <w:fldChar w:fldCharType="begin"/>
        </w:r>
        <w:r>
          <w:rPr>
            <w:noProof/>
            <w:webHidden/>
          </w:rPr>
          <w:instrText xml:space="preserve"> PAGEREF _Toc202973261 \h </w:instrText>
        </w:r>
        <w:r>
          <w:rPr>
            <w:noProof/>
            <w:webHidden/>
          </w:rPr>
        </w:r>
        <w:r>
          <w:rPr>
            <w:noProof/>
            <w:webHidden/>
          </w:rPr>
          <w:fldChar w:fldCharType="separate"/>
        </w:r>
        <w:r>
          <w:rPr>
            <w:noProof/>
            <w:webHidden/>
          </w:rPr>
          <w:t>21</w:t>
        </w:r>
        <w:r>
          <w:rPr>
            <w:noProof/>
            <w:webHidden/>
          </w:rPr>
          <w:fldChar w:fldCharType="end"/>
        </w:r>
      </w:hyperlink>
    </w:p>
    <w:p w14:paraId="1E663880" w14:textId="6020D011" w:rsidR="00883E08" w:rsidRDefault="00883E08">
      <w:pPr>
        <w:pStyle w:val="Obsah2"/>
        <w:rPr>
          <w:rFonts w:asciiTheme="minorHAnsi" w:hAnsiTheme="minorHAnsi"/>
          <w:noProof/>
          <w:kern w:val="2"/>
          <w:sz w:val="24"/>
          <w:szCs w:val="24"/>
          <w14:ligatures w14:val="standardContextual"/>
        </w:rPr>
      </w:pPr>
      <w:hyperlink w:anchor="_Toc202973262" w:history="1">
        <w:r w:rsidRPr="00743AD8">
          <w:rPr>
            <w:rStyle w:val="Hypertextovodkaz"/>
            <w:noProof/>
            <w:lang w:val="en-US"/>
          </w:rPr>
          <w:t>2.8</w:t>
        </w:r>
        <w:r>
          <w:rPr>
            <w:rFonts w:asciiTheme="minorHAnsi" w:hAnsiTheme="minorHAnsi"/>
            <w:noProof/>
            <w:kern w:val="2"/>
            <w:sz w:val="24"/>
            <w:szCs w:val="24"/>
            <w14:ligatures w14:val="standardContextual"/>
          </w:rPr>
          <w:tab/>
        </w:r>
        <w:r w:rsidRPr="00743AD8">
          <w:rPr>
            <w:rStyle w:val="Hypertextovodkaz"/>
            <w:noProof/>
            <w:lang w:val="en-US"/>
          </w:rPr>
          <w:t>Charging material</w:t>
        </w:r>
        <w:r>
          <w:rPr>
            <w:noProof/>
            <w:webHidden/>
          </w:rPr>
          <w:tab/>
        </w:r>
        <w:r>
          <w:rPr>
            <w:noProof/>
            <w:webHidden/>
          </w:rPr>
          <w:fldChar w:fldCharType="begin"/>
        </w:r>
        <w:r>
          <w:rPr>
            <w:noProof/>
            <w:webHidden/>
          </w:rPr>
          <w:instrText xml:space="preserve"> PAGEREF _Toc202973262 \h </w:instrText>
        </w:r>
        <w:r>
          <w:rPr>
            <w:noProof/>
            <w:webHidden/>
          </w:rPr>
        </w:r>
        <w:r>
          <w:rPr>
            <w:noProof/>
            <w:webHidden/>
          </w:rPr>
          <w:fldChar w:fldCharType="separate"/>
        </w:r>
        <w:r>
          <w:rPr>
            <w:noProof/>
            <w:webHidden/>
          </w:rPr>
          <w:t>23</w:t>
        </w:r>
        <w:r>
          <w:rPr>
            <w:noProof/>
            <w:webHidden/>
          </w:rPr>
          <w:fldChar w:fldCharType="end"/>
        </w:r>
      </w:hyperlink>
    </w:p>
    <w:p w14:paraId="52925759" w14:textId="7186254D" w:rsidR="00883E08" w:rsidRDefault="00883E08">
      <w:pPr>
        <w:pStyle w:val="Obsah2"/>
        <w:rPr>
          <w:rFonts w:asciiTheme="minorHAnsi" w:hAnsiTheme="minorHAnsi"/>
          <w:noProof/>
          <w:kern w:val="2"/>
          <w:sz w:val="24"/>
          <w:szCs w:val="24"/>
          <w14:ligatures w14:val="standardContextual"/>
        </w:rPr>
      </w:pPr>
      <w:hyperlink w:anchor="_Toc202973263" w:history="1">
        <w:r w:rsidRPr="00743AD8">
          <w:rPr>
            <w:rStyle w:val="Hypertextovodkaz"/>
            <w:noProof/>
            <w:lang w:val="en-US"/>
          </w:rPr>
          <w:t>2.9</w:t>
        </w:r>
        <w:r>
          <w:rPr>
            <w:rFonts w:asciiTheme="minorHAnsi" w:hAnsiTheme="minorHAnsi"/>
            <w:noProof/>
            <w:kern w:val="2"/>
            <w:sz w:val="24"/>
            <w:szCs w:val="24"/>
            <w14:ligatures w14:val="standardContextual"/>
          </w:rPr>
          <w:tab/>
        </w:r>
        <w:r w:rsidRPr="00743AD8">
          <w:rPr>
            <w:rStyle w:val="Hypertextovodkaz"/>
            <w:noProof/>
            <w:lang w:val="en-US"/>
          </w:rPr>
          <w:t>Anticipated Chemical Compositions and cast Ingot Size and Weight.</w:t>
        </w:r>
        <w:r>
          <w:rPr>
            <w:noProof/>
            <w:webHidden/>
          </w:rPr>
          <w:tab/>
        </w:r>
        <w:r>
          <w:rPr>
            <w:noProof/>
            <w:webHidden/>
          </w:rPr>
          <w:fldChar w:fldCharType="begin"/>
        </w:r>
        <w:r>
          <w:rPr>
            <w:noProof/>
            <w:webHidden/>
          </w:rPr>
          <w:instrText xml:space="preserve"> PAGEREF _Toc202973263 \h </w:instrText>
        </w:r>
        <w:r>
          <w:rPr>
            <w:noProof/>
            <w:webHidden/>
          </w:rPr>
        </w:r>
        <w:r>
          <w:rPr>
            <w:noProof/>
            <w:webHidden/>
          </w:rPr>
          <w:fldChar w:fldCharType="separate"/>
        </w:r>
        <w:r>
          <w:rPr>
            <w:noProof/>
            <w:webHidden/>
          </w:rPr>
          <w:t>24</w:t>
        </w:r>
        <w:r>
          <w:rPr>
            <w:noProof/>
            <w:webHidden/>
          </w:rPr>
          <w:fldChar w:fldCharType="end"/>
        </w:r>
      </w:hyperlink>
    </w:p>
    <w:p w14:paraId="532DCACC" w14:textId="1AC1774F" w:rsidR="00883E08" w:rsidRDefault="00883E08">
      <w:pPr>
        <w:pStyle w:val="Obsah1"/>
        <w:rPr>
          <w:rFonts w:asciiTheme="minorHAnsi" w:hAnsiTheme="minorHAnsi"/>
          <w:b w:val="0"/>
          <w:caps w:val="0"/>
          <w:noProof/>
          <w:kern w:val="2"/>
          <w:sz w:val="24"/>
          <w:szCs w:val="24"/>
          <w14:ligatures w14:val="standardContextual"/>
        </w:rPr>
      </w:pPr>
      <w:hyperlink w:anchor="_Toc202973264" w:history="1">
        <w:r w:rsidRPr="00743AD8">
          <w:rPr>
            <w:rStyle w:val="Hypertextovodkaz"/>
            <w:noProof/>
            <w:lang w:val="en-US"/>
          </w:rPr>
          <w:t>3</w:t>
        </w:r>
        <w:r>
          <w:rPr>
            <w:rFonts w:asciiTheme="minorHAnsi" w:hAnsiTheme="minorHAnsi"/>
            <w:b w:val="0"/>
            <w:caps w:val="0"/>
            <w:noProof/>
            <w:kern w:val="2"/>
            <w:sz w:val="24"/>
            <w:szCs w:val="24"/>
            <w14:ligatures w14:val="standardContextual"/>
          </w:rPr>
          <w:tab/>
        </w:r>
        <w:r w:rsidRPr="00743AD8">
          <w:rPr>
            <w:rStyle w:val="Hypertextovodkaz"/>
            <w:noProof/>
            <w:lang w:val="en-US"/>
          </w:rPr>
          <w:t>MELTING FURNACE EQUIPMENT</w:t>
        </w:r>
        <w:r>
          <w:rPr>
            <w:noProof/>
            <w:webHidden/>
          </w:rPr>
          <w:tab/>
        </w:r>
        <w:r>
          <w:rPr>
            <w:noProof/>
            <w:webHidden/>
          </w:rPr>
          <w:fldChar w:fldCharType="begin"/>
        </w:r>
        <w:r>
          <w:rPr>
            <w:noProof/>
            <w:webHidden/>
          </w:rPr>
          <w:instrText xml:space="preserve"> PAGEREF _Toc202973264 \h </w:instrText>
        </w:r>
        <w:r>
          <w:rPr>
            <w:noProof/>
            <w:webHidden/>
          </w:rPr>
        </w:r>
        <w:r>
          <w:rPr>
            <w:noProof/>
            <w:webHidden/>
          </w:rPr>
          <w:fldChar w:fldCharType="separate"/>
        </w:r>
        <w:r>
          <w:rPr>
            <w:noProof/>
            <w:webHidden/>
          </w:rPr>
          <w:t>26</w:t>
        </w:r>
        <w:r>
          <w:rPr>
            <w:noProof/>
            <w:webHidden/>
          </w:rPr>
          <w:fldChar w:fldCharType="end"/>
        </w:r>
      </w:hyperlink>
    </w:p>
    <w:p w14:paraId="1EC9C94E" w14:textId="4EFB69FD" w:rsidR="00883E08" w:rsidRDefault="00883E08">
      <w:pPr>
        <w:pStyle w:val="Obsah2"/>
        <w:rPr>
          <w:rFonts w:asciiTheme="minorHAnsi" w:hAnsiTheme="minorHAnsi"/>
          <w:noProof/>
          <w:kern w:val="2"/>
          <w:sz w:val="24"/>
          <w:szCs w:val="24"/>
          <w14:ligatures w14:val="standardContextual"/>
        </w:rPr>
      </w:pPr>
      <w:hyperlink w:anchor="_Toc202973265" w:history="1">
        <w:r w:rsidRPr="00743AD8">
          <w:rPr>
            <w:rStyle w:val="Hypertextovodkaz"/>
            <w:noProof/>
            <w:lang w:val="en-US"/>
          </w:rPr>
          <w:t>3.1</w:t>
        </w:r>
        <w:r>
          <w:rPr>
            <w:rFonts w:asciiTheme="minorHAnsi" w:hAnsiTheme="minorHAnsi"/>
            <w:noProof/>
            <w:kern w:val="2"/>
            <w:sz w:val="24"/>
            <w:szCs w:val="24"/>
            <w14:ligatures w14:val="standardContextual"/>
          </w:rPr>
          <w:tab/>
        </w:r>
        <w:r w:rsidRPr="00743AD8">
          <w:rPr>
            <w:rStyle w:val="Hypertextovodkaz"/>
            <w:noProof/>
            <w:lang w:val="en-US"/>
          </w:rPr>
          <w:t>Intent</w:t>
        </w:r>
        <w:r>
          <w:rPr>
            <w:noProof/>
            <w:webHidden/>
          </w:rPr>
          <w:tab/>
        </w:r>
        <w:r>
          <w:rPr>
            <w:noProof/>
            <w:webHidden/>
          </w:rPr>
          <w:fldChar w:fldCharType="begin"/>
        </w:r>
        <w:r>
          <w:rPr>
            <w:noProof/>
            <w:webHidden/>
          </w:rPr>
          <w:instrText xml:space="preserve"> PAGEREF _Toc202973265 \h </w:instrText>
        </w:r>
        <w:r>
          <w:rPr>
            <w:noProof/>
            <w:webHidden/>
          </w:rPr>
        </w:r>
        <w:r>
          <w:rPr>
            <w:noProof/>
            <w:webHidden/>
          </w:rPr>
          <w:fldChar w:fldCharType="separate"/>
        </w:r>
        <w:r>
          <w:rPr>
            <w:noProof/>
            <w:webHidden/>
          </w:rPr>
          <w:t>26</w:t>
        </w:r>
        <w:r>
          <w:rPr>
            <w:noProof/>
            <w:webHidden/>
          </w:rPr>
          <w:fldChar w:fldCharType="end"/>
        </w:r>
      </w:hyperlink>
    </w:p>
    <w:p w14:paraId="3E3C7CF8" w14:textId="0184117B" w:rsidR="00883E08" w:rsidRDefault="00883E08">
      <w:pPr>
        <w:pStyle w:val="Obsah2"/>
        <w:rPr>
          <w:rFonts w:asciiTheme="minorHAnsi" w:hAnsiTheme="minorHAnsi"/>
          <w:noProof/>
          <w:kern w:val="2"/>
          <w:sz w:val="24"/>
          <w:szCs w:val="24"/>
          <w14:ligatures w14:val="standardContextual"/>
        </w:rPr>
      </w:pPr>
      <w:hyperlink w:anchor="_Toc202973266" w:history="1">
        <w:r w:rsidRPr="00743AD8">
          <w:rPr>
            <w:rStyle w:val="Hypertextovodkaz"/>
            <w:noProof/>
            <w:lang w:val="en-US"/>
          </w:rPr>
          <w:t>3.2</w:t>
        </w:r>
        <w:r>
          <w:rPr>
            <w:rFonts w:asciiTheme="minorHAnsi" w:hAnsiTheme="minorHAnsi"/>
            <w:noProof/>
            <w:kern w:val="2"/>
            <w:sz w:val="24"/>
            <w:szCs w:val="24"/>
            <w14:ligatures w14:val="standardContextual"/>
          </w:rPr>
          <w:tab/>
        </w:r>
        <w:r w:rsidRPr="00743AD8">
          <w:rPr>
            <w:rStyle w:val="Hypertextovodkaz"/>
            <w:noProof/>
            <w:lang w:val="en-US"/>
          </w:rPr>
          <w:t>Melting Furnace Scope of Supply</w:t>
        </w:r>
        <w:r>
          <w:rPr>
            <w:noProof/>
            <w:webHidden/>
          </w:rPr>
          <w:tab/>
        </w:r>
        <w:r>
          <w:rPr>
            <w:noProof/>
            <w:webHidden/>
          </w:rPr>
          <w:fldChar w:fldCharType="begin"/>
        </w:r>
        <w:r>
          <w:rPr>
            <w:noProof/>
            <w:webHidden/>
          </w:rPr>
          <w:instrText xml:space="preserve"> PAGEREF _Toc202973266 \h </w:instrText>
        </w:r>
        <w:r>
          <w:rPr>
            <w:noProof/>
            <w:webHidden/>
          </w:rPr>
        </w:r>
        <w:r>
          <w:rPr>
            <w:noProof/>
            <w:webHidden/>
          </w:rPr>
          <w:fldChar w:fldCharType="separate"/>
        </w:r>
        <w:r>
          <w:rPr>
            <w:noProof/>
            <w:webHidden/>
          </w:rPr>
          <w:t>26</w:t>
        </w:r>
        <w:r>
          <w:rPr>
            <w:noProof/>
            <w:webHidden/>
          </w:rPr>
          <w:fldChar w:fldCharType="end"/>
        </w:r>
      </w:hyperlink>
    </w:p>
    <w:p w14:paraId="31930272" w14:textId="268D94C9" w:rsidR="00883E08" w:rsidRDefault="00883E08">
      <w:pPr>
        <w:pStyle w:val="Obsah2"/>
        <w:rPr>
          <w:rFonts w:asciiTheme="minorHAnsi" w:hAnsiTheme="minorHAnsi"/>
          <w:noProof/>
          <w:kern w:val="2"/>
          <w:sz w:val="24"/>
          <w:szCs w:val="24"/>
          <w14:ligatures w14:val="standardContextual"/>
        </w:rPr>
      </w:pPr>
      <w:hyperlink w:anchor="_Toc202973267" w:history="1">
        <w:r w:rsidRPr="00743AD8">
          <w:rPr>
            <w:rStyle w:val="Hypertextovodkaz"/>
            <w:noProof/>
            <w:lang w:val="en-US"/>
          </w:rPr>
          <w:t>3.3</w:t>
        </w:r>
        <w:r>
          <w:rPr>
            <w:rFonts w:asciiTheme="minorHAnsi" w:hAnsiTheme="minorHAnsi"/>
            <w:noProof/>
            <w:kern w:val="2"/>
            <w:sz w:val="24"/>
            <w:szCs w:val="24"/>
            <w14:ligatures w14:val="standardContextual"/>
          </w:rPr>
          <w:tab/>
        </w:r>
        <w:r w:rsidRPr="00743AD8">
          <w:rPr>
            <w:rStyle w:val="Hypertextovodkaz"/>
            <w:noProof/>
            <w:lang w:val="en-US"/>
          </w:rPr>
          <w:t>Reference Standards, and SPI’S</w:t>
        </w:r>
        <w:r>
          <w:rPr>
            <w:noProof/>
            <w:webHidden/>
          </w:rPr>
          <w:tab/>
        </w:r>
        <w:r>
          <w:rPr>
            <w:noProof/>
            <w:webHidden/>
          </w:rPr>
          <w:fldChar w:fldCharType="begin"/>
        </w:r>
        <w:r>
          <w:rPr>
            <w:noProof/>
            <w:webHidden/>
          </w:rPr>
          <w:instrText xml:space="preserve"> PAGEREF _Toc202973267 \h </w:instrText>
        </w:r>
        <w:r>
          <w:rPr>
            <w:noProof/>
            <w:webHidden/>
          </w:rPr>
        </w:r>
        <w:r>
          <w:rPr>
            <w:noProof/>
            <w:webHidden/>
          </w:rPr>
          <w:fldChar w:fldCharType="separate"/>
        </w:r>
        <w:r>
          <w:rPr>
            <w:noProof/>
            <w:webHidden/>
          </w:rPr>
          <w:t>27</w:t>
        </w:r>
        <w:r>
          <w:rPr>
            <w:noProof/>
            <w:webHidden/>
          </w:rPr>
          <w:fldChar w:fldCharType="end"/>
        </w:r>
      </w:hyperlink>
    </w:p>
    <w:p w14:paraId="6FD1ACC6" w14:textId="4E86BF4B" w:rsidR="00883E08" w:rsidRDefault="00883E08">
      <w:pPr>
        <w:pStyle w:val="Obsah2"/>
        <w:rPr>
          <w:rFonts w:asciiTheme="minorHAnsi" w:hAnsiTheme="minorHAnsi"/>
          <w:noProof/>
          <w:kern w:val="2"/>
          <w:sz w:val="24"/>
          <w:szCs w:val="24"/>
          <w14:ligatures w14:val="standardContextual"/>
        </w:rPr>
      </w:pPr>
      <w:hyperlink w:anchor="_Toc202973268" w:history="1">
        <w:r w:rsidRPr="00743AD8">
          <w:rPr>
            <w:rStyle w:val="Hypertextovodkaz"/>
            <w:noProof/>
            <w:lang w:val="en-US"/>
          </w:rPr>
          <w:t>3.4</w:t>
        </w:r>
        <w:r>
          <w:rPr>
            <w:rFonts w:asciiTheme="minorHAnsi" w:hAnsiTheme="minorHAnsi"/>
            <w:noProof/>
            <w:kern w:val="2"/>
            <w:sz w:val="24"/>
            <w:szCs w:val="24"/>
            <w14:ligatures w14:val="standardContextual"/>
          </w:rPr>
          <w:tab/>
        </w:r>
        <w:r w:rsidRPr="00743AD8">
          <w:rPr>
            <w:rStyle w:val="Hypertextovodkaz"/>
            <w:noProof/>
            <w:lang w:val="en-US"/>
          </w:rPr>
          <w:t>Take Off Points (TOP)</w:t>
        </w:r>
        <w:r>
          <w:rPr>
            <w:noProof/>
            <w:webHidden/>
          </w:rPr>
          <w:tab/>
        </w:r>
        <w:r>
          <w:rPr>
            <w:noProof/>
            <w:webHidden/>
          </w:rPr>
          <w:fldChar w:fldCharType="begin"/>
        </w:r>
        <w:r>
          <w:rPr>
            <w:noProof/>
            <w:webHidden/>
          </w:rPr>
          <w:instrText xml:space="preserve"> PAGEREF _Toc202973268 \h </w:instrText>
        </w:r>
        <w:r>
          <w:rPr>
            <w:noProof/>
            <w:webHidden/>
          </w:rPr>
        </w:r>
        <w:r>
          <w:rPr>
            <w:noProof/>
            <w:webHidden/>
          </w:rPr>
          <w:fldChar w:fldCharType="separate"/>
        </w:r>
        <w:r>
          <w:rPr>
            <w:noProof/>
            <w:webHidden/>
          </w:rPr>
          <w:t>27</w:t>
        </w:r>
        <w:r>
          <w:rPr>
            <w:noProof/>
            <w:webHidden/>
          </w:rPr>
          <w:fldChar w:fldCharType="end"/>
        </w:r>
      </w:hyperlink>
    </w:p>
    <w:p w14:paraId="59DE0E35" w14:textId="0FBBC58B" w:rsidR="00883E08" w:rsidRDefault="00883E08">
      <w:pPr>
        <w:pStyle w:val="Obsah2"/>
        <w:rPr>
          <w:rFonts w:asciiTheme="minorHAnsi" w:hAnsiTheme="minorHAnsi"/>
          <w:noProof/>
          <w:kern w:val="2"/>
          <w:sz w:val="24"/>
          <w:szCs w:val="24"/>
          <w14:ligatures w14:val="standardContextual"/>
        </w:rPr>
      </w:pPr>
      <w:hyperlink w:anchor="_Toc202973269" w:history="1">
        <w:r w:rsidRPr="00743AD8">
          <w:rPr>
            <w:rStyle w:val="Hypertextovodkaz"/>
            <w:noProof/>
            <w:lang w:val="en-US"/>
          </w:rPr>
          <w:t>3.5</w:t>
        </w:r>
        <w:r>
          <w:rPr>
            <w:rFonts w:asciiTheme="minorHAnsi" w:hAnsiTheme="minorHAnsi"/>
            <w:noProof/>
            <w:kern w:val="2"/>
            <w:sz w:val="24"/>
            <w:szCs w:val="24"/>
            <w14:ligatures w14:val="standardContextual"/>
          </w:rPr>
          <w:tab/>
        </w:r>
        <w:r w:rsidRPr="00743AD8">
          <w:rPr>
            <w:rStyle w:val="Hypertextovodkaz"/>
            <w:noProof/>
            <w:lang w:val="en-US"/>
          </w:rPr>
          <w:t>General Technical Data</w:t>
        </w:r>
        <w:r>
          <w:rPr>
            <w:noProof/>
            <w:webHidden/>
          </w:rPr>
          <w:tab/>
        </w:r>
        <w:r>
          <w:rPr>
            <w:noProof/>
            <w:webHidden/>
          </w:rPr>
          <w:fldChar w:fldCharType="begin"/>
        </w:r>
        <w:r>
          <w:rPr>
            <w:noProof/>
            <w:webHidden/>
          </w:rPr>
          <w:instrText xml:space="preserve"> PAGEREF _Toc202973269 \h </w:instrText>
        </w:r>
        <w:r>
          <w:rPr>
            <w:noProof/>
            <w:webHidden/>
          </w:rPr>
        </w:r>
        <w:r>
          <w:rPr>
            <w:noProof/>
            <w:webHidden/>
          </w:rPr>
          <w:fldChar w:fldCharType="separate"/>
        </w:r>
        <w:r>
          <w:rPr>
            <w:noProof/>
            <w:webHidden/>
          </w:rPr>
          <w:t>28</w:t>
        </w:r>
        <w:r>
          <w:rPr>
            <w:noProof/>
            <w:webHidden/>
          </w:rPr>
          <w:fldChar w:fldCharType="end"/>
        </w:r>
      </w:hyperlink>
    </w:p>
    <w:p w14:paraId="36D3DED9" w14:textId="3AA97D4C" w:rsidR="00883E08" w:rsidRDefault="00883E08">
      <w:pPr>
        <w:pStyle w:val="Obsah2"/>
        <w:rPr>
          <w:rFonts w:asciiTheme="minorHAnsi" w:hAnsiTheme="minorHAnsi"/>
          <w:noProof/>
          <w:kern w:val="2"/>
          <w:sz w:val="24"/>
          <w:szCs w:val="24"/>
          <w14:ligatures w14:val="standardContextual"/>
        </w:rPr>
      </w:pPr>
      <w:hyperlink w:anchor="_Toc202973270" w:history="1">
        <w:r w:rsidRPr="00743AD8">
          <w:rPr>
            <w:rStyle w:val="Hypertextovodkaz"/>
            <w:noProof/>
            <w:lang w:val="en-US"/>
          </w:rPr>
          <w:t>3.6</w:t>
        </w:r>
        <w:r>
          <w:rPr>
            <w:rFonts w:asciiTheme="minorHAnsi" w:hAnsiTheme="minorHAnsi"/>
            <w:noProof/>
            <w:kern w:val="2"/>
            <w:sz w:val="24"/>
            <w:szCs w:val="24"/>
            <w14:ligatures w14:val="standardContextual"/>
          </w:rPr>
          <w:tab/>
        </w:r>
        <w:r w:rsidRPr="00743AD8">
          <w:rPr>
            <w:rStyle w:val="Hypertextovodkaz"/>
            <w:noProof/>
            <w:lang w:val="en-US"/>
          </w:rPr>
          <w:t>Furnace Shells</w:t>
        </w:r>
        <w:r>
          <w:rPr>
            <w:noProof/>
            <w:webHidden/>
          </w:rPr>
          <w:tab/>
        </w:r>
        <w:r>
          <w:rPr>
            <w:noProof/>
            <w:webHidden/>
          </w:rPr>
          <w:fldChar w:fldCharType="begin"/>
        </w:r>
        <w:r>
          <w:rPr>
            <w:noProof/>
            <w:webHidden/>
          </w:rPr>
          <w:instrText xml:space="preserve"> PAGEREF _Toc202973270 \h </w:instrText>
        </w:r>
        <w:r>
          <w:rPr>
            <w:noProof/>
            <w:webHidden/>
          </w:rPr>
        </w:r>
        <w:r>
          <w:rPr>
            <w:noProof/>
            <w:webHidden/>
          </w:rPr>
          <w:fldChar w:fldCharType="separate"/>
        </w:r>
        <w:r>
          <w:rPr>
            <w:noProof/>
            <w:webHidden/>
          </w:rPr>
          <w:t>33</w:t>
        </w:r>
        <w:r>
          <w:rPr>
            <w:noProof/>
            <w:webHidden/>
          </w:rPr>
          <w:fldChar w:fldCharType="end"/>
        </w:r>
      </w:hyperlink>
    </w:p>
    <w:p w14:paraId="7918EB44" w14:textId="05B82EA7" w:rsidR="00883E08" w:rsidRDefault="00883E08">
      <w:pPr>
        <w:pStyle w:val="Obsah2"/>
        <w:rPr>
          <w:rFonts w:asciiTheme="minorHAnsi" w:hAnsiTheme="minorHAnsi"/>
          <w:noProof/>
          <w:kern w:val="2"/>
          <w:sz w:val="24"/>
          <w:szCs w:val="24"/>
          <w14:ligatures w14:val="standardContextual"/>
        </w:rPr>
      </w:pPr>
      <w:hyperlink w:anchor="_Toc202973271" w:history="1">
        <w:r w:rsidRPr="00743AD8">
          <w:rPr>
            <w:rStyle w:val="Hypertextovodkaz"/>
            <w:noProof/>
            <w:lang w:val="en-US"/>
          </w:rPr>
          <w:t>3.7</w:t>
        </w:r>
        <w:r>
          <w:rPr>
            <w:rFonts w:asciiTheme="minorHAnsi" w:hAnsiTheme="minorHAnsi"/>
            <w:noProof/>
            <w:kern w:val="2"/>
            <w:sz w:val="24"/>
            <w:szCs w:val="24"/>
            <w14:ligatures w14:val="standardContextual"/>
          </w:rPr>
          <w:tab/>
        </w:r>
        <w:r w:rsidRPr="00743AD8">
          <w:rPr>
            <w:rStyle w:val="Hypertextovodkaz"/>
            <w:noProof/>
            <w:lang w:val="en-US"/>
          </w:rPr>
          <w:t>Cast steel faceplate</w:t>
        </w:r>
        <w:r>
          <w:rPr>
            <w:noProof/>
            <w:webHidden/>
          </w:rPr>
          <w:tab/>
        </w:r>
        <w:r>
          <w:rPr>
            <w:noProof/>
            <w:webHidden/>
          </w:rPr>
          <w:fldChar w:fldCharType="begin"/>
        </w:r>
        <w:r>
          <w:rPr>
            <w:noProof/>
            <w:webHidden/>
          </w:rPr>
          <w:instrText xml:space="preserve"> PAGEREF _Toc202973271 \h </w:instrText>
        </w:r>
        <w:r>
          <w:rPr>
            <w:noProof/>
            <w:webHidden/>
          </w:rPr>
        </w:r>
        <w:r>
          <w:rPr>
            <w:noProof/>
            <w:webHidden/>
          </w:rPr>
          <w:fldChar w:fldCharType="separate"/>
        </w:r>
        <w:r>
          <w:rPr>
            <w:noProof/>
            <w:webHidden/>
          </w:rPr>
          <w:t>38</w:t>
        </w:r>
        <w:r>
          <w:rPr>
            <w:noProof/>
            <w:webHidden/>
          </w:rPr>
          <w:fldChar w:fldCharType="end"/>
        </w:r>
      </w:hyperlink>
    </w:p>
    <w:p w14:paraId="4C0697FF" w14:textId="7FD3CA4D" w:rsidR="00883E08" w:rsidRDefault="00883E08">
      <w:pPr>
        <w:pStyle w:val="Obsah2"/>
        <w:rPr>
          <w:rFonts w:asciiTheme="minorHAnsi" w:hAnsiTheme="minorHAnsi"/>
          <w:noProof/>
          <w:kern w:val="2"/>
          <w:sz w:val="24"/>
          <w:szCs w:val="24"/>
          <w14:ligatures w14:val="standardContextual"/>
        </w:rPr>
      </w:pPr>
      <w:hyperlink w:anchor="_Toc202973272" w:history="1">
        <w:r w:rsidRPr="00743AD8">
          <w:rPr>
            <w:rStyle w:val="Hypertextovodkaz"/>
            <w:noProof/>
            <w:lang w:val="en-US"/>
          </w:rPr>
          <w:t>3.8</w:t>
        </w:r>
        <w:r>
          <w:rPr>
            <w:rFonts w:asciiTheme="minorHAnsi" w:hAnsiTheme="minorHAnsi"/>
            <w:noProof/>
            <w:kern w:val="2"/>
            <w:sz w:val="24"/>
            <w:szCs w:val="24"/>
            <w14:ligatures w14:val="standardContextual"/>
          </w:rPr>
          <w:tab/>
        </w:r>
        <w:r w:rsidRPr="00743AD8">
          <w:rPr>
            <w:rStyle w:val="Hypertextovodkaz"/>
            <w:noProof/>
            <w:lang w:val="en-US"/>
          </w:rPr>
          <w:t>Replaceable refractory face plate</w:t>
        </w:r>
        <w:r>
          <w:rPr>
            <w:noProof/>
            <w:webHidden/>
          </w:rPr>
          <w:tab/>
        </w:r>
        <w:r>
          <w:rPr>
            <w:noProof/>
            <w:webHidden/>
          </w:rPr>
          <w:fldChar w:fldCharType="begin"/>
        </w:r>
        <w:r>
          <w:rPr>
            <w:noProof/>
            <w:webHidden/>
          </w:rPr>
          <w:instrText xml:space="preserve"> PAGEREF _Toc202973272 \h </w:instrText>
        </w:r>
        <w:r>
          <w:rPr>
            <w:noProof/>
            <w:webHidden/>
          </w:rPr>
        </w:r>
        <w:r>
          <w:rPr>
            <w:noProof/>
            <w:webHidden/>
          </w:rPr>
          <w:fldChar w:fldCharType="separate"/>
        </w:r>
        <w:r>
          <w:rPr>
            <w:noProof/>
            <w:webHidden/>
          </w:rPr>
          <w:t>39</w:t>
        </w:r>
        <w:r>
          <w:rPr>
            <w:noProof/>
            <w:webHidden/>
          </w:rPr>
          <w:fldChar w:fldCharType="end"/>
        </w:r>
      </w:hyperlink>
    </w:p>
    <w:p w14:paraId="3401FB10" w14:textId="3536AD1D" w:rsidR="00883E08" w:rsidRDefault="00883E08">
      <w:pPr>
        <w:pStyle w:val="Obsah2"/>
        <w:rPr>
          <w:rFonts w:asciiTheme="minorHAnsi" w:hAnsiTheme="minorHAnsi"/>
          <w:noProof/>
          <w:kern w:val="2"/>
          <w:sz w:val="24"/>
          <w:szCs w:val="24"/>
          <w14:ligatures w14:val="standardContextual"/>
        </w:rPr>
      </w:pPr>
      <w:hyperlink w:anchor="_Toc202973273" w:history="1">
        <w:r w:rsidRPr="00743AD8">
          <w:rPr>
            <w:rStyle w:val="Hypertextovodkaz"/>
            <w:noProof/>
            <w:lang w:val="en-US"/>
          </w:rPr>
          <w:t>3.9</w:t>
        </w:r>
        <w:r>
          <w:rPr>
            <w:rFonts w:asciiTheme="minorHAnsi" w:hAnsiTheme="minorHAnsi"/>
            <w:noProof/>
            <w:kern w:val="2"/>
            <w:sz w:val="24"/>
            <w:szCs w:val="24"/>
            <w14:ligatures w14:val="standardContextual"/>
          </w:rPr>
          <w:tab/>
        </w:r>
        <w:r w:rsidRPr="00743AD8">
          <w:rPr>
            <w:rStyle w:val="Hypertextovodkaz"/>
            <w:noProof/>
            <w:lang w:val="en-US"/>
          </w:rPr>
          <w:t>External guides</w:t>
        </w:r>
        <w:r>
          <w:rPr>
            <w:noProof/>
            <w:webHidden/>
          </w:rPr>
          <w:tab/>
        </w:r>
        <w:r>
          <w:rPr>
            <w:noProof/>
            <w:webHidden/>
          </w:rPr>
          <w:fldChar w:fldCharType="begin"/>
        </w:r>
        <w:r>
          <w:rPr>
            <w:noProof/>
            <w:webHidden/>
          </w:rPr>
          <w:instrText xml:space="preserve"> PAGEREF _Toc202973273 \h </w:instrText>
        </w:r>
        <w:r>
          <w:rPr>
            <w:noProof/>
            <w:webHidden/>
          </w:rPr>
        </w:r>
        <w:r>
          <w:rPr>
            <w:noProof/>
            <w:webHidden/>
          </w:rPr>
          <w:fldChar w:fldCharType="separate"/>
        </w:r>
        <w:r>
          <w:rPr>
            <w:noProof/>
            <w:webHidden/>
          </w:rPr>
          <w:t>39</w:t>
        </w:r>
        <w:r>
          <w:rPr>
            <w:noProof/>
            <w:webHidden/>
          </w:rPr>
          <w:fldChar w:fldCharType="end"/>
        </w:r>
      </w:hyperlink>
    </w:p>
    <w:p w14:paraId="4B095E18" w14:textId="2264452B" w:rsidR="00883E08" w:rsidRDefault="00883E08">
      <w:pPr>
        <w:pStyle w:val="Obsah2"/>
        <w:rPr>
          <w:rFonts w:asciiTheme="minorHAnsi" w:hAnsiTheme="minorHAnsi"/>
          <w:noProof/>
          <w:kern w:val="2"/>
          <w:sz w:val="24"/>
          <w:szCs w:val="24"/>
          <w14:ligatures w14:val="standardContextual"/>
        </w:rPr>
      </w:pPr>
      <w:hyperlink w:anchor="_Toc202973274" w:history="1">
        <w:r w:rsidRPr="00743AD8">
          <w:rPr>
            <w:rStyle w:val="Hypertextovodkaz"/>
            <w:noProof/>
            <w:lang w:val="en-US"/>
          </w:rPr>
          <w:t>3.10</w:t>
        </w:r>
        <w:r>
          <w:rPr>
            <w:rFonts w:asciiTheme="minorHAnsi" w:hAnsiTheme="minorHAnsi"/>
            <w:noProof/>
            <w:kern w:val="2"/>
            <w:sz w:val="24"/>
            <w:szCs w:val="24"/>
            <w14:ligatures w14:val="standardContextual"/>
          </w:rPr>
          <w:tab/>
        </w:r>
        <w:r w:rsidRPr="00743AD8">
          <w:rPr>
            <w:rStyle w:val="Hypertextovodkaz"/>
            <w:noProof/>
            <w:lang w:val="en-US"/>
          </w:rPr>
          <w:t>Skim Apron</w:t>
        </w:r>
        <w:r>
          <w:rPr>
            <w:noProof/>
            <w:webHidden/>
          </w:rPr>
          <w:tab/>
        </w:r>
        <w:r>
          <w:rPr>
            <w:noProof/>
            <w:webHidden/>
          </w:rPr>
          <w:fldChar w:fldCharType="begin"/>
        </w:r>
        <w:r>
          <w:rPr>
            <w:noProof/>
            <w:webHidden/>
          </w:rPr>
          <w:instrText xml:space="preserve"> PAGEREF _Toc202973274 \h </w:instrText>
        </w:r>
        <w:r>
          <w:rPr>
            <w:noProof/>
            <w:webHidden/>
          </w:rPr>
        </w:r>
        <w:r>
          <w:rPr>
            <w:noProof/>
            <w:webHidden/>
          </w:rPr>
          <w:fldChar w:fldCharType="separate"/>
        </w:r>
        <w:r>
          <w:rPr>
            <w:noProof/>
            <w:webHidden/>
          </w:rPr>
          <w:t>39</w:t>
        </w:r>
        <w:r>
          <w:rPr>
            <w:noProof/>
            <w:webHidden/>
          </w:rPr>
          <w:fldChar w:fldCharType="end"/>
        </w:r>
      </w:hyperlink>
    </w:p>
    <w:p w14:paraId="416B8AEC" w14:textId="56E2803A" w:rsidR="00883E08" w:rsidRDefault="00883E08">
      <w:pPr>
        <w:pStyle w:val="Obsah2"/>
        <w:rPr>
          <w:rFonts w:asciiTheme="minorHAnsi" w:hAnsiTheme="minorHAnsi"/>
          <w:noProof/>
          <w:kern w:val="2"/>
          <w:sz w:val="24"/>
          <w:szCs w:val="24"/>
          <w14:ligatures w14:val="standardContextual"/>
        </w:rPr>
      </w:pPr>
      <w:hyperlink w:anchor="_Toc202973275" w:history="1">
        <w:r w:rsidRPr="00743AD8">
          <w:rPr>
            <w:rStyle w:val="Hypertextovodkaz"/>
            <w:noProof/>
            <w:lang w:val="en-US"/>
          </w:rPr>
          <w:t>3.11</w:t>
        </w:r>
        <w:r>
          <w:rPr>
            <w:rFonts w:asciiTheme="minorHAnsi" w:hAnsiTheme="minorHAnsi"/>
            <w:noProof/>
            <w:kern w:val="2"/>
            <w:sz w:val="24"/>
            <w:szCs w:val="24"/>
            <w14:ligatures w14:val="standardContextual"/>
          </w:rPr>
          <w:tab/>
        </w:r>
        <w:r w:rsidRPr="00743AD8">
          <w:rPr>
            <w:rStyle w:val="Hypertextovodkaz"/>
            <w:noProof/>
            <w:lang w:val="en-US"/>
          </w:rPr>
          <w:t>Refractory Sill</w:t>
        </w:r>
        <w:r>
          <w:rPr>
            <w:noProof/>
            <w:webHidden/>
          </w:rPr>
          <w:tab/>
        </w:r>
        <w:r>
          <w:rPr>
            <w:noProof/>
            <w:webHidden/>
          </w:rPr>
          <w:fldChar w:fldCharType="begin"/>
        </w:r>
        <w:r>
          <w:rPr>
            <w:noProof/>
            <w:webHidden/>
          </w:rPr>
          <w:instrText xml:space="preserve"> PAGEREF _Toc202973275 \h </w:instrText>
        </w:r>
        <w:r>
          <w:rPr>
            <w:noProof/>
            <w:webHidden/>
          </w:rPr>
        </w:r>
        <w:r>
          <w:rPr>
            <w:noProof/>
            <w:webHidden/>
          </w:rPr>
          <w:fldChar w:fldCharType="separate"/>
        </w:r>
        <w:r>
          <w:rPr>
            <w:noProof/>
            <w:webHidden/>
          </w:rPr>
          <w:t>40</w:t>
        </w:r>
        <w:r>
          <w:rPr>
            <w:noProof/>
            <w:webHidden/>
          </w:rPr>
          <w:fldChar w:fldCharType="end"/>
        </w:r>
      </w:hyperlink>
    </w:p>
    <w:p w14:paraId="55BD4F28" w14:textId="6231B43D" w:rsidR="00883E08" w:rsidRDefault="00883E08">
      <w:pPr>
        <w:pStyle w:val="Obsah2"/>
        <w:rPr>
          <w:rFonts w:asciiTheme="minorHAnsi" w:hAnsiTheme="minorHAnsi"/>
          <w:noProof/>
          <w:kern w:val="2"/>
          <w:sz w:val="24"/>
          <w:szCs w:val="24"/>
          <w14:ligatures w14:val="standardContextual"/>
        </w:rPr>
      </w:pPr>
      <w:hyperlink w:anchor="_Toc202973276" w:history="1">
        <w:r w:rsidRPr="00743AD8">
          <w:rPr>
            <w:rStyle w:val="Hypertextovodkaz"/>
            <w:noProof/>
            <w:lang w:val="en-US"/>
          </w:rPr>
          <w:t>3.12</w:t>
        </w:r>
        <w:r>
          <w:rPr>
            <w:rFonts w:asciiTheme="minorHAnsi" w:hAnsiTheme="minorHAnsi"/>
            <w:noProof/>
            <w:kern w:val="2"/>
            <w:sz w:val="24"/>
            <w:szCs w:val="24"/>
            <w14:ligatures w14:val="standardContextual"/>
          </w:rPr>
          <w:tab/>
        </w:r>
        <w:r w:rsidRPr="00743AD8">
          <w:rPr>
            <w:rStyle w:val="Hypertextovodkaz"/>
            <w:noProof/>
            <w:lang w:val="en-US"/>
          </w:rPr>
          <w:t>Furnace Stirring System – provision only (for future installation)</w:t>
        </w:r>
        <w:r>
          <w:rPr>
            <w:noProof/>
            <w:webHidden/>
          </w:rPr>
          <w:tab/>
        </w:r>
        <w:r>
          <w:rPr>
            <w:noProof/>
            <w:webHidden/>
          </w:rPr>
          <w:fldChar w:fldCharType="begin"/>
        </w:r>
        <w:r>
          <w:rPr>
            <w:noProof/>
            <w:webHidden/>
          </w:rPr>
          <w:instrText xml:space="preserve"> PAGEREF _Toc202973276 \h </w:instrText>
        </w:r>
        <w:r>
          <w:rPr>
            <w:noProof/>
            <w:webHidden/>
          </w:rPr>
        </w:r>
        <w:r>
          <w:rPr>
            <w:noProof/>
            <w:webHidden/>
          </w:rPr>
          <w:fldChar w:fldCharType="separate"/>
        </w:r>
        <w:r>
          <w:rPr>
            <w:noProof/>
            <w:webHidden/>
          </w:rPr>
          <w:t>41</w:t>
        </w:r>
        <w:r>
          <w:rPr>
            <w:noProof/>
            <w:webHidden/>
          </w:rPr>
          <w:fldChar w:fldCharType="end"/>
        </w:r>
      </w:hyperlink>
    </w:p>
    <w:p w14:paraId="5A92A00D" w14:textId="5FBD38F3" w:rsidR="00883E08" w:rsidRDefault="00883E08">
      <w:pPr>
        <w:pStyle w:val="Obsah2"/>
        <w:rPr>
          <w:rFonts w:asciiTheme="minorHAnsi" w:hAnsiTheme="minorHAnsi"/>
          <w:noProof/>
          <w:kern w:val="2"/>
          <w:sz w:val="24"/>
          <w:szCs w:val="24"/>
          <w14:ligatures w14:val="standardContextual"/>
        </w:rPr>
      </w:pPr>
      <w:hyperlink w:anchor="_Toc202973277" w:history="1">
        <w:r w:rsidRPr="00743AD8">
          <w:rPr>
            <w:rStyle w:val="Hypertextovodkaz"/>
            <w:noProof/>
            <w:lang w:val="en-US"/>
          </w:rPr>
          <w:t>3.13</w:t>
        </w:r>
        <w:r>
          <w:rPr>
            <w:rFonts w:asciiTheme="minorHAnsi" w:hAnsiTheme="minorHAnsi"/>
            <w:noProof/>
            <w:kern w:val="2"/>
            <w:sz w:val="24"/>
            <w:szCs w:val="24"/>
            <w14:ligatures w14:val="standardContextual"/>
          </w:rPr>
          <w:tab/>
        </w:r>
        <w:r w:rsidRPr="00743AD8">
          <w:rPr>
            <w:rStyle w:val="Hypertextovodkaz"/>
            <w:noProof/>
            <w:lang w:val="en-US"/>
          </w:rPr>
          <w:t>Furnace Doors</w:t>
        </w:r>
        <w:r>
          <w:rPr>
            <w:noProof/>
            <w:webHidden/>
          </w:rPr>
          <w:tab/>
        </w:r>
        <w:r>
          <w:rPr>
            <w:noProof/>
            <w:webHidden/>
          </w:rPr>
          <w:fldChar w:fldCharType="begin"/>
        </w:r>
        <w:r>
          <w:rPr>
            <w:noProof/>
            <w:webHidden/>
          </w:rPr>
          <w:instrText xml:space="preserve"> PAGEREF _Toc202973277 \h </w:instrText>
        </w:r>
        <w:r>
          <w:rPr>
            <w:noProof/>
            <w:webHidden/>
          </w:rPr>
        </w:r>
        <w:r>
          <w:rPr>
            <w:noProof/>
            <w:webHidden/>
          </w:rPr>
          <w:fldChar w:fldCharType="separate"/>
        </w:r>
        <w:r>
          <w:rPr>
            <w:noProof/>
            <w:webHidden/>
          </w:rPr>
          <w:t>42</w:t>
        </w:r>
        <w:r>
          <w:rPr>
            <w:noProof/>
            <w:webHidden/>
          </w:rPr>
          <w:fldChar w:fldCharType="end"/>
        </w:r>
      </w:hyperlink>
    </w:p>
    <w:p w14:paraId="4612E97D" w14:textId="002073CA" w:rsidR="00883E08" w:rsidRDefault="00883E08">
      <w:pPr>
        <w:pStyle w:val="Obsah2"/>
        <w:rPr>
          <w:rFonts w:asciiTheme="minorHAnsi" w:hAnsiTheme="minorHAnsi"/>
          <w:noProof/>
          <w:kern w:val="2"/>
          <w:sz w:val="24"/>
          <w:szCs w:val="24"/>
          <w14:ligatures w14:val="standardContextual"/>
        </w:rPr>
      </w:pPr>
      <w:hyperlink w:anchor="_Toc202973278" w:history="1">
        <w:r w:rsidRPr="00743AD8">
          <w:rPr>
            <w:rStyle w:val="Hypertextovodkaz"/>
            <w:noProof/>
            <w:lang w:val="en-US"/>
          </w:rPr>
          <w:t>3.14</w:t>
        </w:r>
        <w:r>
          <w:rPr>
            <w:rFonts w:asciiTheme="minorHAnsi" w:hAnsiTheme="minorHAnsi"/>
            <w:noProof/>
            <w:kern w:val="2"/>
            <w:sz w:val="24"/>
            <w:szCs w:val="24"/>
            <w14:ligatures w14:val="standardContextual"/>
          </w:rPr>
          <w:tab/>
        </w:r>
        <w:r w:rsidRPr="00743AD8">
          <w:rPr>
            <w:rStyle w:val="Hypertextovodkaz"/>
            <w:noProof/>
            <w:lang w:val="en-US"/>
          </w:rPr>
          <w:t>General Furnace Burners and Combustion System</w:t>
        </w:r>
        <w:r>
          <w:rPr>
            <w:noProof/>
            <w:webHidden/>
          </w:rPr>
          <w:tab/>
        </w:r>
        <w:r>
          <w:rPr>
            <w:noProof/>
            <w:webHidden/>
          </w:rPr>
          <w:fldChar w:fldCharType="begin"/>
        </w:r>
        <w:r>
          <w:rPr>
            <w:noProof/>
            <w:webHidden/>
          </w:rPr>
          <w:instrText xml:space="preserve"> PAGEREF _Toc202973278 \h </w:instrText>
        </w:r>
        <w:r>
          <w:rPr>
            <w:noProof/>
            <w:webHidden/>
          </w:rPr>
        </w:r>
        <w:r>
          <w:rPr>
            <w:noProof/>
            <w:webHidden/>
          </w:rPr>
          <w:fldChar w:fldCharType="separate"/>
        </w:r>
        <w:r>
          <w:rPr>
            <w:noProof/>
            <w:webHidden/>
          </w:rPr>
          <w:t>44</w:t>
        </w:r>
        <w:r>
          <w:rPr>
            <w:noProof/>
            <w:webHidden/>
          </w:rPr>
          <w:fldChar w:fldCharType="end"/>
        </w:r>
      </w:hyperlink>
    </w:p>
    <w:p w14:paraId="5E944749" w14:textId="6E5031FD" w:rsidR="00883E08" w:rsidRDefault="00883E08">
      <w:pPr>
        <w:pStyle w:val="Obsah2"/>
        <w:rPr>
          <w:rFonts w:asciiTheme="minorHAnsi" w:hAnsiTheme="minorHAnsi"/>
          <w:noProof/>
          <w:kern w:val="2"/>
          <w:sz w:val="24"/>
          <w:szCs w:val="24"/>
          <w14:ligatures w14:val="standardContextual"/>
        </w:rPr>
      </w:pPr>
      <w:hyperlink w:anchor="_Toc202973279" w:history="1">
        <w:r w:rsidRPr="00743AD8">
          <w:rPr>
            <w:rStyle w:val="Hypertextovodkaz"/>
            <w:noProof/>
            <w:lang w:val="en-US"/>
          </w:rPr>
          <w:t>3.15</w:t>
        </w:r>
        <w:r>
          <w:rPr>
            <w:rFonts w:asciiTheme="minorHAnsi" w:hAnsiTheme="minorHAnsi"/>
            <w:noProof/>
            <w:kern w:val="2"/>
            <w:sz w:val="24"/>
            <w:szCs w:val="24"/>
            <w14:ligatures w14:val="standardContextual"/>
          </w:rPr>
          <w:tab/>
        </w:r>
        <w:r w:rsidRPr="00743AD8">
          <w:rPr>
            <w:rStyle w:val="Hypertextovodkaz"/>
            <w:noProof/>
            <w:lang w:val="en-US"/>
          </w:rPr>
          <w:t>Furnace Exhaust</w:t>
        </w:r>
        <w:r>
          <w:rPr>
            <w:noProof/>
            <w:webHidden/>
          </w:rPr>
          <w:tab/>
        </w:r>
        <w:r>
          <w:rPr>
            <w:noProof/>
            <w:webHidden/>
          </w:rPr>
          <w:fldChar w:fldCharType="begin"/>
        </w:r>
        <w:r>
          <w:rPr>
            <w:noProof/>
            <w:webHidden/>
          </w:rPr>
          <w:instrText xml:space="preserve"> PAGEREF _Toc202973279 \h </w:instrText>
        </w:r>
        <w:r>
          <w:rPr>
            <w:noProof/>
            <w:webHidden/>
          </w:rPr>
        </w:r>
        <w:r>
          <w:rPr>
            <w:noProof/>
            <w:webHidden/>
          </w:rPr>
          <w:fldChar w:fldCharType="separate"/>
        </w:r>
        <w:r>
          <w:rPr>
            <w:noProof/>
            <w:webHidden/>
          </w:rPr>
          <w:t>47</w:t>
        </w:r>
        <w:r>
          <w:rPr>
            <w:noProof/>
            <w:webHidden/>
          </w:rPr>
          <w:fldChar w:fldCharType="end"/>
        </w:r>
      </w:hyperlink>
    </w:p>
    <w:p w14:paraId="797FA46A" w14:textId="13B49099" w:rsidR="00883E08" w:rsidRDefault="00883E08">
      <w:pPr>
        <w:pStyle w:val="Obsah2"/>
        <w:rPr>
          <w:rFonts w:asciiTheme="minorHAnsi" w:hAnsiTheme="minorHAnsi"/>
          <w:noProof/>
          <w:kern w:val="2"/>
          <w:sz w:val="24"/>
          <w:szCs w:val="24"/>
          <w14:ligatures w14:val="standardContextual"/>
        </w:rPr>
      </w:pPr>
      <w:hyperlink w:anchor="_Toc202973280" w:history="1">
        <w:r w:rsidRPr="00743AD8">
          <w:rPr>
            <w:rStyle w:val="Hypertextovodkaz"/>
            <w:noProof/>
            <w:lang w:val="en-US"/>
          </w:rPr>
          <w:t>3.16</w:t>
        </w:r>
        <w:r>
          <w:rPr>
            <w:rFonts w:asciiTheme="minorHAnsi" w:hAnsiTheme="minorHAnsi"/>
            <w:noProof/>
            <w:kern w:val="2"/>
            <w:sz w:val="24"/>
            <w:szCs w:val="24"/>
            <w14:ligatures w14:val="standardContextual"/>
          </w:rPr>
          <w:tab/>
        </w:r>
        <w:r w:rsidRPr="00743AD8">
          <w:rPr>
            <w:rStyle w:val="Hypertextovodkaz"/>
            <w:noProof/>
            <w:lang w:val="en-US"/>
          </w:rPr>
          <w:t>Fans</w:t>
        </w:r>
        <w:r>
          <w:rPr>
            <w:noProof/>
            <w:webHidden/>
          </w:rPr>
          <w:tab/>
        </w:r>
        <w:r>
          <w:rPr>
            <w:noProof/>
            <w:webHidden/>
          </w:rPr>
          <w:fldChar w:fldCharType="begin"/>
        </w:r>
        <w:r>
          <w:rPr>
            <w:noProof/>
            <w:webHidden/>
          </w:rPr>
          <w:instrText xml:space="preserve"> PAGEREF _Toc202973280 \h </w:instrText>
        </w:r>
        <w:r>
          <w:rPr>
            <w:noProof/>
            <w:webHidden/>
          </w:rPr>
        </w:r>
        <w:r>
          <w:rPr>
            <w:noProof/>
            <w:webHidden/>
          </w:rPr>
          <w:fldChar w:fldCharType="separate"/>
        </w:r>
        <w:r>
          <w:rPr>
            <w:noProof/>
            <w:webHidden/>
          </w:rPr>
          <w:t>49</w:t>
        </w:r>
        <w:r>
          <w:rPr>
            <w:noProof/>
            <w:webHidden/>
          </w:rPr>
          <w:fldChar w:fldCharType="end"/>
        </w:r>
      </w:hyperlink>
    </w:p>
    <w:p w14:paraId="30D3821A" w14:textId="088A8C2A" w:rsidR="00883E08" w:rsidRDefault="00883E08">
      <w:pPr>
        <w:pStyle w:val="Obsah2"/>
        <w:rPr>
          <w:rFonts w:asciiTheme="minorHAnsi" w:hAnsiTheme="minorHAnsi"/>
          <w:noProof/>
          <w:kern w:val="2"/>
          <w:sz w:val="24"/>
          <w:szCs w:val="24"/>
          <w14:ligatures w14:val="standardContextual"/>
        </w:rPr>
      </w:pPr>
      <w:hyperlink w:anchor="_Toc202973281" w:history="1">
        <w:r w:rsidRPr="00743AD8">
          <w:rPr>
            <w:rStyle w:val="Hypertextovodkaz"/>
            <w:noProof/>
            <w:lang w:val="en-US"/>
          </w:rPr>
          <w:t>3.17</w:t>
        </w:r>
        <w:r>
          <w:rPr>
            <w:rFonts w:asciiTheme="minorHAnsi" w:hAnsiTheme="minorHAnsi"/>
            <w:noProof/>
            <w:kern w:val="2"/>
            <w:sz w:val="24"/>
            <w:szCs w:val="24"/>
            <w14:ligatures w14:val="standardContextual"/>
          </w:rPr>
          <w:tab/>
        </w:r>
        <w:r w:rsidRPr="00743AD8">
          <w:rPr>
            <w:rStyle w:val="Hypertextovodkaz"/>
            <w:noProof/>
            <w:lang w:val="en-US"/>
          </w:rPr>
          <w:t>Refractory Lining</w:t>
        </w:r>
        <w:r>
          <w:rPr>
            <w:noProof/>
            <w:webHidden/>
          </w:rPr>
          <w:tab/>
        </w:r>
        <w:r>
          <w:rPr>
            <w:noProof/>
            <w:webHidden/>
          </w:rPr>
          <w:fldChar w:fldCharType="begin"/>
        </w:r>
        <w:r>
          <w:rPr>
            <w:noProof/>
            <w:webHidden/>
          </w:rPr>
          <w:instrText xml:space="preserve"> PAGEREF _Toc202973281 \h </w:instrText>
        </w:r>
        <w:r>
          <w:rPr>
            <w:noProof/>
            <w:webHidden/>
          </w:rPr>
        </w:r>
        <w:r>
          <w:rPr>
            <w:noProof/>
            <w:webHidden/>
          </w:rPr>
          <w:fldChar w:fldCharType="separate"/>
        </w:r>
        <w:r>
          <w:rPr>
            <w:noProof/>
            <w:webHidden/>
          </w:rPr>
          <w:t>49</w:t>
        </w:r>
        <w:r>
          <w:rPr>
            <w:noProof/>
            <w:webHidden/>
          </w:rPr>
          <w:fldChar w:fldCharType="end"/>
        </w:r>
      </w:hyperlink>
    </w:p>
    <w:p w14:paraId="3D32E235" w14:textId="283418D4" w:rsidR="00883E08" w:rsidRDefault="00883E08">
      <w:pPr>
        <w:pStyle w:val="Obsah2"/>
        <w:rPr>
          <w:rFonts w:asciiTheme="minorHAnsi" w:hAnsiTheme="minorHAnsi"/>
          <w:noProof/>
          <w:kern w:val="2"/>
          <w:sz w:val="24"/>
          <w:szCs w:val="24"/>
          <w14:ligatures w14:val="standardContextual"/>
        </w:rPr>
      </w:pPr>
      <w:hyperlink w:anchor="_Toc202973282" w:history="1">
        <w:r w:rsidRPr="00743AD8">
          <w:rPr>
            <w:rStyle w:val="Hypertextovodkaz"/>
            <w:noProof/>
            <w:lang w:val="en-US"/>
          </w:rPr>
          <w:t>3.18</w:t>
        </w:r>
        <w:r>
          <w:rPr>
            <w:rFonts w:asciiTheme="minorHAnsi" w:hAnsiTheme="minorHAnsi"/>
            <w:noProof/>
            <w:kern w:val="2"/>
            <w:sz w:val="24"/>
            <w:szCs w:val="24"/>
            <w14:ligatures w14:val="standardContextual"/>
          </w:rPr>
          <w:tab/>
        </w:r>
        <w:r w:rsidRPr="00743AD8">
          <w:rPr>
            <w:rStyle w:val="Hypertextovodkaz"/>
            <w:noProof/>
            <w:lang w:val="en-US"/>
          </w:rPr>
          <w:t>Ancillary Equipment Melting Furnace Charging Machine (Purchased with Furnace)</w:t>
        </w:r>
        <w:r>
          <w:rPr>
            <w:noProof/>
            <w:webHidden/>
          </w:rPr>
          <w:tab/>
        </w:r>
        <w:r>
          <w:rPr>
            <w:noProof/>
            <w:webHidden/>
          </w:rPr>
          <w:fldChar w:fldCharType="begin"/>
        </w:r>
        <w:r>
          <w:rPr>
            <w:noProof/>
            <w:webHidden/>
          </w:rPr>
          <w:instrText xml:space="preserve"> PAGEREF _Toc202973282 \h </w:instrText>
        </w:r>
        <w:r>
          <w:rPr>
            <w:noProof/>
            <w:webHidden/>
          </w:rPr>
        </w:r>
        <w:r>
          <w:rPr>
            <w:noProof/>
            <w:webHidden/>
          </w:rPr>
          <w:fldChar w:fldCharType="separate"/>
        </w:r>
        <w:r>
          <w:rPr>
            <w:noProof/>
            <w:webHidden/>
          </w:rPr>
          <w:t>52</w:t>
        </w:r>
        <w:r>
          <w:rPr>
            <w:noProof/>
            <w:webHidden/>
          </w:rPr>
          <w:fldChar w:fldCharType="end"/>
        </w:r>
      </w:hyperlink>
    </w:p>
    <w:p w14:paraId="641CDF06" w14:textId="7CE85C8D" w:rsidR="00883E08" w:rsidRDefault="00883E08">
      <w:pPr>
        <w:pStyle w:val="Obsah2"/>
        <w:rPr>
          <w:rFonts w:asciiTheme="minorHAnsi" w:hAnsiTheme="minorHAnsi"/>
          <w:noProof/>
          <w:kern w:val="2"/>
          <w:sz w:val="24"/>
          <w:szCs w:val="24"/>
          <w14:ligatures w14:val="standardContextual"/>
        </w:rPr>
      </w:pPr>
      <w:hyperlink w:anchor="_Toc202973283" w:history="1">
        <w:r w:rsidRPr="00743AD8">
          <w:rPr>
            <w:rStyle w:val="Hypertextovodkaz"/>
            <w:noProof/>
            <w:lang w:val="en-US"/>
          </w:rPr>
          <w:t>3.19</w:t>
        </w:r>
        <w:r>
          <w:rPr>
            <w:rFonts w:asciiTheme="minorHAnsi" w:hAnsiTheme="minorHAnsi"/>
            <w:noProof/>
            <w:kern w:val="2"/>
            <w:sz w:val="24"/>
            <w:szCs w:val="24"/>
            <w14:ligatures w14:val="standardContextual"/>
          </w:rPr>
          <w:tab/>
        </w:r>
        <w:r w:rsidRPr="00743AD8">
          <w:rPr>
            <w:rStyle w:val="Hypertextovodkaz"/>
            <w:noProof/>
            <w:lang w:val="en-US"/>
          </w:rPr>
          <w:t>Rotary Furnace Treatment (Salt Flux and Argon/Nitrogen capable) Unit.</w:t>
        </w:r>
        <w:r>
          <w:rPr>
            <w:noProof/>
            <w:webHidden/>
          </w:rPr>
          <w:tab/>
        </w:r>
        <w:r>
          <w:rPr>
            <w:noProof/>
            <w:webHidden/>
          </w:rPr>
          <w:fldChar w:fldCharType="begin"/>
        </w:r>
        <w:r>
          <w:rPr>
            <w:noProof/>
            <w:webHidden/>
          </w:rPr>
          <w:instrText xml:space="preserve"> PAGEREF _Toc202973283 \h </w:instrText>
        </w:r>
        <w:r>
          <w:rPr>
            <w:noProof/>
            <w:webHidden/>
          </w:rPr>
        </w:r>
        <w:r>
          <w:rPr>
            <w:noProof/>
            <w:webHidden/>
          </w:rPr>
          <w:fldChar w:fldCharType="separate"/>
        </w:r>
        <w:r>
          <w:rPr>
            <w:noProof/>
            <w:webHidden/>
          </w:rPr>
          <w:t>55</w:t>
        </w:r>
        <w:r>
          <w:rPr>
            <w:noProof/>
            <w:webHidden/>
          </w:rPr>
          <w:fldChar w:fldCharType="end"/>
        </w:r>
      </w:hyperlink>
    </w:p>
    <w:p w14:paraId="42A4C5DE" w14:textId="404E34AA" w:rsidR="00883E08" w:rsidRDefault="00883E08">
      <w:pPr>
        <w:pStyle w:val="Obsah2"/>
        <w:rPr>
          <w:rFonts w:asciiTheme="minorHAnsi" w:hAnsiTheme="minorHAnsi"/>
          <w:noProof/>
          <w:kern w:val="2"/>
          <w:sz w:val="24"/>
          <w:szCs w:val="24"/>
          <w14:ligatures w14:val="standardContextual"/>
        </w:rPr>
      </w:pPr>
      <w:hyperlink w:anchor="_Toc202973284" w:history="1">
        <w:r w:rsidRPr="00743AD8">
          <w:rPr>
            <w:rStyle w:val="Hypertextovodkaz"/>
            <w:noProof/>
            <w:lang w:val="en-US"/>
          </w:rPr>
          <w:t>3.20</w:t>
        </w:r>
        <w:r>
          <w:rPr>
            <w:rFonts w:asciiTheme="minorHAnsi" w:hAnsiTheme="minorHAnsi"/>
            <w:noProof/>
            <w:kern w:val="2"/>
            <w:sz w:val="24"/>
            <w:szCs w:val="24"/>
            <w14:ligatures w14:val="standardContextual"/>
          </w:rPr>
          <w:tab/>
        </w:r>
        <w:r w:rsidRPr="00743AD8">
          <w:rPr>
            <w:rStyle w:val="Hypertextovodkaz"/>
            <w:noProof/>
            <w:lang w:val="en-US"/>
          </w:rPr>
          <w:t>Automated Dross Skimming Mechanism and Stirring</w:t>
        </w:r>
        <w:r>
          <w:rPr>
            <w:noProof/>
            <w:webHidden/>
          </w:rPr>
          <w:tab/>
        </w:r>
        <w:r>
          <w:rPr>
            <w:noProof/>
            <w:webHidden/>
          </w:rPr>
          <w:fldChar w:fldCharType="begin"/>
        </w:r>
        <w:r>
          <w:rPr>
            <w:noProof/>
            <w:webHidden/>
          </w:rPr>
          <w:instrText xml:space="preserve"> PAGEREF _Toc202973284 \h </w:instrText>
        </w:r>
        <w:r>
          <w:rPr>
            <w:noProof/>
            <w:webHidden/>
          </w:rPr>
        </w:r>
        <w:r>
          <w:rPr>
            <w:noProof/>
            <w:webHidden/>
          </w:rPr>
          <w:fldChar w:fldCharType="separate"/>
        </w:r>
        <w:r>
          <w:rPr>
            <w:noProof/>
            <w:webHidden/>
          </w:rPr>
          <w:t>58</w:t>
        </w:r>
        <w:r>
          <w:rPr>
            <w:noProof/>
            <w:webHidden/>
          </w:rPr>
          <w:fldChar w:fldCharType="end"/>
        </w:r>
      </w:hyperlink>
    </w:p>
    <w:p w14:paraId="4647A393" w14:textId="26DBC87B" w:rsidR="00883E08" w:rsidRDefault="00883E08">
      <w:pPr>
        <w:pStyle w:val="Obsah2"/>
        <w:rPr>
          <w:rFonts w:asciiTheme="minorHAnsi" w:hAnsiTheme="minorHAnsi"/>
          <w:noProof/>
          <w:kern w:val="2"/>
          <w:sz w:val="24"/>
          <w:szCs w:val="24"/>
          <w14:ligatures w14:val="standardContextual"/>
        </w:rPr>
      </w:pPr>
      <w:hyperlink w:anchor="_Toc202973285" w:history="1">
        <w:r w:rsidRPr="00743AD8">
          <w:rPr>
            <w:rStyle w:val="Hypertextovodkaz"/>
            <w:noProof/>
            <w:lang w:val="en-US"/>
          </w:rPr>
          <w:t>3.21</w:t>
        </w:r>
        <w:r>
          <w:rPr>
            <w:rFonts w:asciiTheme="minorHAnsi" w:hAnsiTheme="minorHAnsi"/>
            <w:noProof/>
            <w:kern w:val="2"/>
            <w:sz w:val="24"/>
            <w:szCs w:val="24"/>
            <w14:ligatures w14:val="standardContextual"/>
          </w:rPr>
          <w:tab/>
        </w:r>
        <w:r w:rsidRPr="00743AD8">
          <w:rPr>
            <w:rStyle w:val="Hypertextovodkaz"/>
            <w:noProof/>
            <w:lang w:val="en-US"/>
          </w:rPr>
          <w:t>Dross Pan(s)</w:t>
        </w:r>
        <w:r>
          <w:rPr>
            <w:noProof/>
            <w:webHidden/>
          </w:rPr>
          <w:tab/>
        </w:r>
        <w:r>
          <w:rPr>
            <w:noProof/>
            <w:webHidden/>
          </w:rPr>
          <w:fldChar w:fldCharType="begin"/>
        </w:r>
        <w:r>
          <w:rPr>
            <w:noProof/>
            <w:webHidden/>
          </w:rPr>
          <w:instrText xml:space="preserve"> PAGEREF _Toc202973285 \h </w:instrText>
        </w:r>
        <w:r>
          <w:rPr>
            <w:noProof/>
            <w:webHidden/>
          </w:rPr>
        </w:r>
        <w:r>
          <w:rPr>
            <w:noProof/>
            <w:webHidden/>
          </w:rPr>
          <w:fldChar w:fldCharType="separate"/>
        </w:r>
        <w:r>
          <w:rPr>
            <w:noProof/>
            <w:webHidden/>
          </w:rPr>
          <w:t>61</w:t>
        </w:r>
        <w:r>
          <w:rPr>
            <w:noProof/>
            <w:webHidden/>
          </w:rPr>
          <w:fldChar w:fldCharType="end"/>
        </w:r>
      </w:hyperlink>
    </w:p>
    <w:p w14:paraId="455B14A5" w14:textId="4109E473" w:rsidR="00883E08" w:rsidRDefault="00883E08">
      <w:pPr>
        <w:pStyle w:val="Obsah1"/>
        <w:rPr>
          <w:rFonts w:asciiTheme="minorHAnsi" w:hAnsiTheme="minorHAnsi"/>
          <w:b w:val="0"/>
          <w:caps w:val="0"/>
          <w:noProof/>
          <w:kern w:val="2"/>
          <w:sz w:val="24"/>
          <w:szCs w:val="24"/>
          <w14:ligatures w14:val="standardContextual"/>
        </w:rPr>
      </w:pPr>
      <w:hyperlink w:anchor="_Toc202973286" w:history="1">
        <w:r w:rsidRPr="00743AD8">
          <w:rPr>
            <w:rStyle w:val="Hypertextovodkaz"/>
            <w:noProof/>
            <w:lang w:val="en-US"/>
          </w:rPr>
          <w:t>4</w:t>
        </w:r>
        <w:r>
          <w:rPr>
            <w:rFonts w:asciiTheme="minorHAnsi" w:hAnsiTheme="minorHAnsi"/>
            <w:b w:val="0"/>
            <w:caps w:val="0"/>
            <w:noProof/>
            <w:kern w:val="2"/>
            <w:sz w:val="24"/>
            <w:szCs w:val="24"/>
            <w14:ligatures w14:val="standardContextual"/>
          </w:rPr>
          <w:tab/>
        </w:r>
        <w:r w:rsidRPr="00743AD8">
          <w:rPr>
            <w:rStyle w:val="Hypertextovodkaz"/>
            <w:noProof/>
            <w:lang w:val="en-US"/>
          </w:rPr>
          <w:t>Required documentation</w:t>
        </w:r>
        <w:r>
          <w:rPr>
            <w:noProof/>
            <w:webHidden/>
          </w:rPr>
          <w:tab/>
        </w:r>
        <w:r>
          <w:rPr>
            <w:noProof/>
            <w:webHidden/>
          </w:rPr>
          <w:fldChar w:fldCharType="begin"/>
        </w:r>
        <w:r>
          <w:rPr>
            <w:noProof/>
            <w:webHidden/>
          </w:rPr>
          <w:instrText xml:space="preserve"> PAGEREF _Toc202973286 \h </w:instrText>
        </w:r>
        <w:r>
          <w:rPr>
            <w:noProof/>
            <w:webHidden/>
          </w:rPr>
        </w:r>
        <w:r>
          <w:rPr>
            <w:noProof/>
            <w:webHidden/>
          </w:rPr>
          <w:fldChar w:fldCharType="separate"/>
        </w:r>
        <w:r>
          <w:rPr>
            <w:noProof/>
            <w:webHidden/>
          </w:rPr>
          <w:t>62</w:t>
        </w:r>
        <w:r>
          <w:rPr>
            <w:noProof/>
            <w:webHidden/>
          </w:rPr>
          <w:fldChar w:fldCharType="end"/>
        </w:r>
      </w:hyperlink>
    </w:p>
    <w:p w14:paraId="5233DA67" w14:textId="5361ACC1" w:rsidR="00883E08" w:rsidRDefault="00883E08">
      <w:pPr>
        <w:pStyle w:val="Obsah2"/>
        <w:rPr>
          <w:rFonts w:asciiTheme="minorHAnsi" w:hAnsiTheme="minorHAnsi"/>
          <w:noProof/>
          <w:kern w:val="2"/>
          <w:sz w:val="24"/>
          <w:szCs w:val="24"/>
          <w14:ligatures w14:val="standardContextual"/>
        </w:rPr>
      </w:pPr>
      <w:hyperlink w:anchor="_Toc202973287" w:history="1">
        <w:r w:rsidRPr="00743AD8">
          <w:rPr>
            <w:rStyle w:val="Hypertextovodkaz"/>
            <w:noProof/>
            <w:lang w:val="en-US"/>
          </w:rPr>
          <w:t>4.1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_Toc202973287 \h </w:instrText>
        </w:r>
        <w:r>
          <w:rPr>
            <w:noProof/>
            <w:webHidden/>
          </w:rPr>
        </w:r>
        <w:r>
          <w:rPr>
            <w:noProof/>
            <w:webHidden/>
          </w:rPr>
          <w:fldChar w:fldCharType="separate"/>
        </w:r>
        <w:r>
          <w:rPr>
            <w:noProof/>
            <w:webHidden/>
          </w:rPr>
          <w:t>62</w:t>
        </w:r>
        <w:r>
          <w:rPr>
            <w:noProof/>
            <w:webHidden/>
          </w:rPr>
          <w:fldChar w:fldCharType="end"/>
        </w:r>
      </w:hyperlink>
    </w:p>
    <w:p w14:paraId="2A4E80CE" w14:textId="3725648B" w:rsidR="00883E08" w:rsidRDefault="00883E08">
      <w:pPr>
        <w:pStyle w:val="Obsah2"/>
        <w:rPr>
          <w:rFonts w:asciiTheme="minorHAnsi" w:hAnsiTheme="minorHAnsi"/>
          <w:noProof/>
          <w:kern w:val="2"/>
          <w:sz w:val="24"/>
          <w:szCs w:val="24"/>
          <w14:ligatures w14:val="standardContextual"/>
        </w:rPr>
      </w:pPr>
      <w:hyperlink w:anchor="_Toc202973288" w:history="1">
        <w:r w:rsidRPr="00743AD8">
          <w:rPr>
            <w:rStyle w:val="Hypertextovodkaz"/>
            <w:noProof/>
            <w:lang w:val="en-US"/>
          </w:rPr>
          <w:t>4.2</w:t>
        </w:r>
        <w:r>
          <w:rPr>
            <w:rFonts w:asciiTheme="minorHAnsi" w:hAnsiTheme="minorHAnsi"/>
            <w:noProof/>
            <w:kern w:val="2"/>
            <w:sz w:val="24"/>
            <w:szCs w:val="24"/>
            <w14:ligatures w14:val="standardContextual"/>
          </w:rPr>
          <w:tab/>
        </w:r>
        <w:r w:rsidRPr="00743AD8">
          <w:rPr>
            <w:rStyle w:val="Hypertextovodkaz"/>
            <w:noProof/>
            <w:lang w:val="en-US"/>
          </w:rPr>
          <w:t>Drawings</w:t>
        </w:r>
        <w:r>
          <w:rPr>
            <w:noProof/>
            <w:webHidden/>
          </w:rPr>
          <w:tab/>
        </w:r>
        <w:r>
          <w:rPr>
            <w:noProof/>
            <w:webHidden/>
          </w:rPr>
          <w:fldChar w:fldCharType="begin"/>
        </w:r>
        <w:r>
          <w:rPr>
            <w:noProof/>
            <w:webHidden/>
          </w:rPr>
          <w:instrText xml:space="preserve"> PAGEREF _Toc202973288 \h </w:instrText>
        </w:r>
        <w:r>
          <w:rPr>
            <w:noProof/>
            <w:webHidden/>
          </w:rPr>
        </w:r>
        <w:r>
          <w:rPr>
            <w:noProof/>
            <w:webHidden/>
          </w:rPr>
          <w:fldChar w:fldCharType="separate"/>
        </w:r>
        <w:r>
          <w:rPr>
            <w:noProof/>
            <w:webHidden/>
          </w:rPr>
          <w:t>63</w:t>
        </w:r>
        <w:r>
          <w:rPr>
            <w:noProof/>
            <w:webHidden/>
          </w:rPr>
          <w:fldChar w:fldCharType="end"/>
        </w:r>
      </w:hyperlink>
    </w:p>
    <w:p w14:paraId="20B01B15" w14:textId="056922CF" w:rsidR="00883E08" w:rsidRDefault="00883E08">
      <w:pPr>
        <w:pStyle w:val="Obsah2"/>
        <w:rPr>
          <w:rFonts w:asciiTheme="minorHAnsi" w:hAnsiTheme="minorHAnsi"/>
          <w:noProof/>
          <w:kern w:val="2"/>
          <w:sz w:val="24"/>
          <w:szCs w:val="24"/>
          <w14:ligatures w14:val="standardContextual"/>
        </w:rPr>
      </w:pPr>
      <w:hyperlink w:anchor="_Toc202973289" w:history="1">
        <w:r w:rsidRPr="00743AD8">
          <w:rPr>
            <w:rStyle w:val="Hypertextovodkaz"/>
            <w:noProof/>
            <w:lang w:val="en-US"/>
          </w:rPr>
          <w:t>4.3</w:t>
        </w:r>
        <w:r>
          <w:rPr>
            <w:rFonts w:asciiTheme="minorHAnsi" w:hAnsiTheme="minorHAnsi"/>
            <w:noProof/>
            <w:kern w:val="2"/>
            <w:sz w:val="24"/>
            <w:szCs w:val="24"/>
            <w14:ligatures w14:val="standardContextual"/>
          </w:rPr>
          <w:tab/>
        </w:r>
        <w:r w:rsidRPr="00743AD8">
          <w:rPr>
            <w:rStyle w:val="Hypertextovodkaz"/>
            <w:noProof/>
            <w:lang w:val="en-US"/>
          </w:rPr>
          <w:t>Documents for Construction Readiness</w:t>
        </w:r>
        <w:r>
          <w:rPr>
            <w:noProof/>
            <w:webHidden/>
          </w:rPr>
          <w:tab/>
        </w:r>
        <w:r>
          <w:rPr>
            <w:noProof/>
            <w:webHidden/>
          </w:rPr>
          <w:fldChar w:fldCharType="begin"/>
        </w:r>
        <w:r>
          <w:rPr>
            <w:noProof/>
            <w:webHidden/>
          </w:rPr>
          <w:instrText xml:space="preserve"> PAGEREF _Toc202973289 \h </w:instrText>
        </w:r>
        <w:r>
          <w:rPr>
            <w:noProof/>
            <w:webHidden/>
          </w:rPr>
        </w:r>
        <w:r>
          <w:rPr>
            <w:noProof/>
            <w:webHidden/>
          </w:rPr>
          <w:fldChar w:fldCharType="separate"/>
        </w:r>
        <w:r>
          <w:rPr>
            <w:noProof/>
            <w:webHidden/>
          </w:rPr>
          <w:t>63</w:t>
        </w:r>
        <w:r>
          <w:rPr>
            <w:noProof/>
            <w:webHidden/>
          </w:rPr>
          <w:fldChar w:fldCharType="end"/>
        </w:r>
      </w:hyperlink>
    </w:p>
    <w:p w14:paraId="1F0BA99B" w14:textId="16E73EC8" w:rsidR="00883E08" w:rsidRDefault="00883E08">
      <w:pPr>
        <w:pStyle w:val="Obsah2"/>
        <w:rPr>
          <w:rFonts w:asciiTheme="minorHAnsi" w:hAnsiTheme="minorHAnsi"/>
          <w:noProof/>
          <w:kern w:val="2"/>
          <w:sz w:val="24"/>
          <w:szCs w:val="24"/>
          <w14:ligatures w14:val="standardContextual"/>
        </w:rPr>
      </w:pPr>
      <w:hyperlink w:anchor="_Toc202973290" w:history="1">
        <w:r w:rsidRPr="00743AD8">
          <w:rPr>
            <w:rStyle w:val="Hypertextovodkaz"/>
            <w:noProof/>
            <w:lang w:val="en-US"/>
          </w:rPr>
          <w:t>4.4</w:t>
        </w:r>
        <w:r>
          <w:rPr>
            <w:rFonts w:asciiTheme="minorHAnsi" w:hAnsiTheme="minorHAnsi"/>
            <w:noProof/>
            <w:kern w:val="2"/>
            <w:sz w:val="24"/>
            <w:szCs w:val="24"/>
            <w14:ligatures w14:val="standardContextual"/>
          </w:rPr>
          <w:tab/>
        </w:r>
        <w:r w:rsidRPr="00743AD8">
          <w:rPr>
            <w:rStyle w:val="Hypertextovodkaz"/>
            <w:noProof/>
            <w:lang w:val="en-US"/>
          </w:rPr>
          <w:t>Documents for Basic Engineering</w:t>
        </w:r>
        <w:r>
          <w:rPr>
            <w:noProof/>
            <w:webHidden/>
          </w:rPr>
          <w:tab/>
        </w:r>
        <w:r>
          <w:rPr>
            <w:noProof/>
            <w:webHidden/>
          </w:rPr>
          <w:fldChar w:fldCharType="begin"/>
        </w:r>
        <w:r>
          <w:rPr>
            <w:noProof/>
            <w:webHidden/>
          </w:rPr>
          <w:instrText xml:space="preserve"> PAGEREF _Toc202973290 \h </w:instrText>
        </w:r>
        <w:r>
          <w:rPr>
            <w:noProof/>
            <w:webHidden/>
          </w:rPr>
        </w:r>
        <w:r>
          <w:rPr>
            <w:noProof/>
            <w:webHidden/>
          </w:rPr>
          <w:fldChar w:fldCharType="separate"/>
        </w:r>
        <w:r>
          <w:rPr>
            <w:noProof/>
            <w:webHidden/>
          </w:rPr>
          <w:t>64</w:t>
        </w:r>
        <w:r>
          <w:rPr>
            <w:noProof/>
            <w:webHidden/>
          </w:rPr>
          <w:fldChar w:fldCharType="end"/>
        </w:r>
      </w:hyperlink>
    </w:p>
    <w:p w14:paraId="1D7662E5" w14:textId="2B02E1D6" w:rsidR="00883E08" w:rsidRDefault="00883E08">
      <w:pPr>
        <w:pStyle w:val="Obsah2"/>
        <w:rPr>
          <w:rFonts w:asciiTheme="minorHAnsi" w:hAnsiTheme="minorHAnsi"/>
          <w:noProof/>
          <w:kern w:val="2"/>
          <w:sz w:val="24"/>
          <w:szCs w:val="24"/>
          <w14:ligatures w14:val="standardContextual"/>
        </w:rPr>
      </w:pPr>
      <w:hyperlink w:anchor="_Toc202973291" w:history="1">
        <w:r w:rsidRPr="00743AD8">
          <w:rPr>
            <w:rStyle w:val="Hypertextovodkaz"/>
            <w:noProof/>
            <w:lang w:val="en-US"/>
          </w:rPr>
          <w:t>4.5</w:t>
        </w:r>
        <w:r>
          <w:rPr>
            <w:rFonts w:asciiTheme="minorHAnsi" w:hAnsiTheme="minorHAnsi"/>
            <w:noProof/>
            <w:kern w:val="2"/>
            <w:sz w:val="24"/>
            <w:szCs w:val="24"/>
            <w14:ligatures w14:val="standardContextual"/>
          </w:rPr>
          <w:tab/>
        </w:r>
        <w:r w:rsidRPr="00743AD8">
          <w:rPr>
            <w:rStyle w:val="Hypertextovodkaz"/>
            <w:noProof/>
            <w:lang w:val="en-US"/>
          </w:rPr>
          <w:t>Documents for installation of the Equipment</w:t>
        </w:r>
        <w:r>
          <w:rPr>
            <w:noProof/>
            <w:webHidden/>
          </w:rPr>
          <w:tab/>
        </w:r>
        <w:r>
          <w:rPr>
            <w:noProof/>
            <w:webHidden/>
          </w:rPr>
          <w:fldChar w:fldCharType="begin"/>
        </w:r>
        <w:r>
          <w:rPr>
            <w:noProof/>
            <w:webHidden/>
          </w:rPr>
          <w:instrText xml:space="preserve"> PAGEREF _Toc202973291 \h </w:instrText>
        </w:r>
        <w:r>
          <w:rPr>
            <w:noProof/>
            <w:webHidden/>
          </w:rPr>
        </w:r>
        <w:r>
          <w:rPr>
            <w:noProof/>
            <w:webHidden/>
          </w:rPr>
          <w:fldChar w:fldCharType="separate"/>
        </w:r>
        <w:r>
          <w:rPr>
            <w:noProof/>
            <w:webHidden/>
          </w:rPr>
          <w:t>64</w:t>
        </w:r>
        <w:r>
          <w:rPr>
            <w:noProof/>
            <w:webHidden/>
          </w:rPr>
          <w:fldChar w:fldCharType="end"/>
        </w:r>
      </w:hyperlink>
    </w:p>
    <w:p w14:paraId="61BCBEE2" w14:textId="48C32521" w:rsidR="00883E08" w:rsidRDefault="00883E08">
      <w:pPr>
        <w:pStyle w:val="Obsah2"/>
        <w:rPr>
          <w:rFonts w:asciiTheme="minorHAnsi" w:hAnsiTheme="minorHAnsi"/>
          <w:noProof/>
          <w:kern w:val="2"/>
          <w:sz w:val="24"/>
          <w:szCs w:val="24"/>
          <w14:ligatures w14:val="standardContextual"/>
        </w:rPr>
      </w:pPr>
      <w:hyperlink w:anchor="_Toc202973292" w:history="1">
        <w:r w:rsidRPr="00743AD8">
          <w:rPr>
            <w:rStyle w:val="Hypertextovodkaz"/>
            <w:noProof/>
            <w:lang w:val="en-US"/>
          </w:rPr>
          <w:t>4.6</w:t>
        </w:r>
        <w:r>
          <w:rPr>
            <w:rFonts w:asciiTheme="minorHAnsi" w:hAnsiTheme="minorHAnsi"/>
            <w:noProof/>
            <w:kern w:val="2"/>
            <w:sz w:val="24"/>
            <w:szCs w:val="24"/>
            <w14:ligatures w14:val="standardContextual"/>
          </w:rPr>
          <w:tab/>
        </w:r>
        <w:r w:rsidRPr="00743AD8">
          <w:rPr>
            <w:rStyle w:val="Hypertextovodkaz"/>
            <w:noProof/>
            <w:lang w:val="en-US"/>
          </w:rPr>
          <w:t>Final Documentation</w:t>
        </w:r>
        <w:r>
          <w:rPr>
            <w:noProof/>
            <w:webHidden/>
          </w:rPr>
          <w:tab/>
        </w:r>
        <w:r>
          <w:rPr>
            <w:noProof/>
            <w:webHidden/>
          </w:rPr>
          <w:fldChar w:fldCharType="begin"/>
        </w:r>
        <w:r>
          <w:rPr>
            <w:noProof/>
            <w:webHidden/>
          </w:rPr>
          <w:instrText xml:space="preserve"> PAGEREF _Toc202973292 \h </w:instrText>
        </w:r>
        <w:r>
          <w:rPr>
            <w:noProof/>
            <w:webHidden/>
          </w:rPr>
        </w:r>
        <w:r>
          <w:rPr>
            <w:noProof/>
            <w:webHidden/>
          </w:rPr>
          <w:fldChar w:fldCharType="separate"/>
        </w:r>
        <w:r>
          <w:rPr>
            <w:noProof/>
            <w:webHidden/>
          </w:rPr>
          <w:t>65</w:t>
        </w:r>
        <w:r>
          <w:rPr>
            <w:noProof/>
            <w:webHidden/>
          </w:rPr>
          <w:fldChar w:fldCharType="end"/>
        </w:r>
      </w:hyperlink>
    </w:p>
    <w:p w14:paraId="20F3E02F" w14:textId="6A81F9B1" w:rsidR="00883E08" w:rsidRDefault="00883E08">
      <w:pPr>
        <w:pStyle w:val="Obsah2"/>
        <w:rPr>
          <w:rFonts w:asciiTheme="minorHAnsi" w:hAnsiTheme="minorHAnsi"/>
          <w:noProof/>
          <w:kern w:val="2"/>
          <w:sz w:val="24"/>
          <w:szCs w:val="24"/>
          <w14:ligatures w14:val="standardContextual"/>
        </w:rPr>
      </w:pPr>
      <w:hyperlink w:anchor="_Toc202973293" w:history="1">
        <w:r w:rsidRPr="00743AD8">
          <w:rPr>
            <w:rStyle w:val="Hypertextovodkaz"/>
            <w:noProof/>
            <w:lang w:val="en-US"/>
          </w:rPr>
          <w:t>4.7</w:t>
        </w:r>
        <w:r>
          <w:rPr>
            <w:rFonts w:asciiTheme="minorHAnsi" w:hAnsiTheme="minorHAnsi"/>
            <w:noProof/>
            <w:kern w:val="2"/>
            <w:sz w:val="24"/>
            <w:szCs w:val="24"/>
            <w14:ligatures w14:val="standardContextual"/>
          </w:rPr>
          <w:tab/>
        </w:r>
        <w:r w:rsidRPr="00743AD8">
          <w:rPr>
            <w:rStyle w:val="Hypertextovodkaz"/>
            <w:noProof/>
            <w:lang w:val="en-US"/>
          </w:rPr>
          <w:t>Other Documentation</w:t>
        </w:r>
        <w:r>
          <w:rPr>
            <w:noProof/>
            <w:webHidden/>
          </w:rPr>
          <w:tab/>
        </w:r>
        <w:r>
          <w:rPr>
            <w:noProof/>
            <w:webHidden/>
          </w:rPr>
          <w:fldChar w:fldCharType="begin"/>
        </w:r>
        <w:r>
          <w:rPr>
            <w:noProof/>
            <w:webHidden/>
          </w:rPr>
          <w:instrText xml:space="preserve"> PAGEREF _Toc202973293 \h </w:instrText>
        </w:r>
        <w:r>
          <w:rPr>
            <w:noProof/>
            <w:webHidden/>
          </w:rPr>
        </w:r>
        <w:r>
          <w:rPr>
            <w:noProof/>
            <w:webHidden/>
          </w:rPr>
          <w:fldChar w:fldCharType="separate"/>
        </w:r>
        <w:r>
          <w:rPr>
            <w:noProof/>
            <w:webHidden/>
          </w:rPr>
          <w:t>65</w:t>
        </w:r>
        <w:r>
          <w:rPr>
            <w:noProof/>
            <w:webHidden/>
          </w:rPr>
          <w:fldChar w:fldCharType="end"/>
        </w:r>
      </w:hyperlink>
    </w:p>
    <w:p w14:paraId="46EC3D1F" w14:textId="17F09E2A" w:rsidR="00883E08" w:rsidRDefault="00883E08">
      <w:pPr>
        <w:pStyle w:val="Obsah1"/>
        <w:rPr>
          <w:rFonts w:asciiTheme="minorHAnsi" w:hAnsiTheme="minorHAnsi"/>
          <w:b w:val="0"/>
          <w:caps w:val="0"/>
          <w:noProof/>
          <w:kern w:val="2"/>
          <w:sz w:val="24"/>
          <w:szCs w:val="24"/>
          <w14:ligatures w14:val="standardContextual"/>
        </w:rPr>
      </w:pPr>
      <w:hyperlink w:anchor="_Toc202973294" w:history="1">
        <w:r w:rsidRPr="00743AD8">
          <w:rPr>
            <w:rStyle w:val="Hypertextovodkaz"/>
            <w:noProof/>
            <w:lang w:val="en-US"/>
          </w:rPr>
          <w:t>5</w:t>
        </w:r>
        <w:r>
          <w:rPr>
            <w:rFonts w:asciiTheme="minorHAnsi" w:hAnsiTheme="minorHAnsi"/>
            <w:b w:val="0"/>
            <w:caps w:val="0"/>
            <w:noProof/>
            <w:kern w:val="2"/>
            <w:sz w:val="24"/>
            <w:szCs w:val="24"/>
            <w14:ligatures w14:val="standardContextual"/>
          </w:rPr>
          <w:tab/>
        </w:r>
        <w:r w:rsidRPr="00743AD8">
          <w:rPr>
            <w:rStyle w:val="Hypertextovodkaz"/>
            <w:noProof/>
            <w:lang w:val="en-US"/>
          </w:rPr>
          <w:t>Mechanical</w:t>
        </w:r>
        <w:r>
          <w:rPr>
            <w:noProof/>
            <w:webHidden/>
          </w:rPr>
          <w:tab/>
        </w:r>
        <w:r>
          <w:rPr>
            <w:noProof/>
            <w:webHidden/>
          </w:rPr>
          <w:fldChar w:fldCharType="begin"/>
        </w:r>
        <w:r>
          <w:rPr>
            <w:noProof/>
            <w:webHidden/>
          </w:rPr>
          <w:instrText xml:space="preserve"> PAGEREF _Toc202973294 \h </w:instrText>
        </w:r>
        <w:r>
          <w:rPr>
            <w:noProof/>
            <w:webHidden/>
          </w:rPr>
        </w:r>
        <w:r>
          <w:rPr>
            <w:noProof/>
            <w:webHidden/>
          </w:rPr>
          <w:fldChar w:fldCharType="separate"/>
        </w:r>
        <w:r>
          <w:rPr>
            <w:noProof/>
            <w:webHidden/>
          </w:rPr>
          <w:t>66</w:t>
        </w:r>
        <w:r>
          <w:rPr>
            <w:noProof/>
            <w:webHidden/>
          </w:rPr>
          <w:fldChar w:fldCharType="end"/>
        </w:r>
      </w:hyperlink>
    </w:p>
    <w:p w14:paraId="6FF1A420" w14:textId="1E2E3F88" w:rsidR="00883E08" w:rsidRDefault="00883E08">
      <w:pPr>
        <w:pStyle w:val="Obsah2"/>
        <w:rPr>
          <w:rFonts w:asciiTheme="minorHAnsi" w:hAnsiTheme="minorHAnsi"/>
          <w:noProof/>
          <w:kern w:val="2"/>
          <w:sz w:val="24"/>
          <w:szCs w:val="24"/>
          <w14:ligatures w14:val="standardContextual"/>
        </w:rPr>
      </w:pPr>
      <w:hyperlink w:anchor="_Toc202973295" w:history="1">
        <w:r w:rsidRPr="00743AD8">
          <w:rPr>
            <w:rStyle w:val="Hypertextovodkaz"/>
            <w:noProof/>
            <w:lang w:val="en-US"/>
          </w:rPr>
          <w:t>5.1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_Toc202973295 \h </w:instrText>
        </w:r>
        <w:r>
          <w:rPr>
            <w:noProof/>
            <w:webHidden/>
          </w:rPr>
        </w:r>
        <w:r>
          <w:rPr>
            <w:noProof/>
            <w:webHidden/>
          </w:rPr>
          <w:fldChar w:fldCharType="separate"/>
        </w:r>
        <w:r>
          <w:rPr>
            <w:noProof/>
            <w:webHidden/>
          </w:rPr>
          <w:t>66</w:t>
        </w:r>
        <w:r>
          <w:rPr>
            <w:noProof/>
            <w:webHidden/>
          </w:rPr>
          <w:fldChar w:fldCharType="end"/>
        </w:r>
      </w:hyperlink>
    </w:p>
    <w:p w14:paraId="243265F9" w14:textId="44AF9D81" w:rsidR="00883E08" w:rsidRDefault="00883E08">
      <w:pPr>
        <w:pStyle w:val="Obsah2"/>
        <w:rPr>
          <w:rFonts w:asciiTheme="minorHAnsi" w:hAnsiTheme="minorHAnsi"/>
          <w:noProof/>
          <w:kern w:val="2"/>
          <w:sz w:val="24"/>
          <w:szCs w:val="24"/>
          <w14:ligatures w14:val="standardContextual"/>
        </w:rPr>
      </w:pPr>
      <w:hyperlink w:anchor="_Toc202973296" w:history="1">
        <w:r w:rsidRPr="00743AD8">
          <w:rPr>
            <w:rStyle w:val="Hypertextovodkaz"/>
            <w:noProof/>
            <w:lang w:val="en-US"/>
          </w:rPr>
          <w:t>5.2</w:t>
        </w:r>
        <w:r>
          <w:rPr>
            <w:rFonts w:asciiTheme="minorHAnsi" w:hAnsiTheme="minorHAnsi"/>
            <w:noProof/>
            <w:kern w:val="2"/>
            <w:sz w:val="24"/>
            <w:szCs w:val="24"/>
            <w14:ligatures w14:val="standardContextual"/>
          </w:rPr>
          <w:tab/>
        </w:r>
        <w:r w:rsidRPr="00743AD8">
          <w:rPr>
            <w:rStyle w:val="Hypertextovodkaz"/>
            <w:noProof/>
            <w:lang w:val="en-US"/>
          </w:rPr>
          <w:t>Lubrication</w:t>
        </w:r>
        <w:r>
          <w:rPr>
            <w:noProof/>
            <w:webHidden/>
          </w:rPr>
          <w:tab/>
        </w:r>
        <w:r>
          <w:rPr>
            <w:noProof/>
            <w:webHidden/>
          </w:rPr>
          <w:fldChar w:fldCharType="begin"/>
        </w:r>
        <w:r>
          <w:rPr>
            <w:noProof/>
            <w:webHidden/>
          </w:rPr>
          <w:instrText xml:space="preserve"> PAGEREF _Toc202973296 \h </w:instrText>
        </w:r>
        <w:r>
          <w:rPr>
            <w:noProof/>
            <w:webHidden/>
          </w:rPr>
        </w:r>
        <w:r>
          <w:rPr>
            <w:noProof/>
            <w:webHidden/>
          </w:rPr>
          <w:fldChar w:fldCharType="separate"/>
        </w:r>
        <w:r>
          <w:rPr>
            <w:noProof/>
            <w:webHidden/>
          </w:rPr>
          <w:t>67</w:t>
        </w:r>
        <w:r>
          <w:rPr>
            <w:noProof/>
            <w:webHidden/>
          </w:rPr>
          <w:fldChar w:fldCharType="end"/>
        </w:r>
      </w:hyperlink>
    </w:p>
    <w:p w14:paraId="3C7ECF29" w14:textId="55887687" w:rsidR="00883E08" w:rsidRDefault="00883E08">
      <w:pPr>
        <w:pStyle w:val="Obsah2"/>
        <w:rPr>
          <w:rFonts w:asciiTheme="minorHAnsi" w:hAnsiTheme="minorHAnsi"/>
          <w:noProof/>
          <w:kern w:val="2"/>
          <w:sz w:val="24"/>
          <w:szCs w:val="24"/>
          <w14:ligatures w14:val="standardContextual"/>
        </w:rPr>
      </w:pPr>
      <w:hyperlink w:anchor="_Toc202973297" w:history="1">
        <w:r w:rsidRPr="00743AD8">
          <w:rPr>
            <w:rStyle w:val="Hypertextovodkaz"/>
            <w:noProof/>
            <w:lang w:val="en-US"/>
          </w:rPr>
          <w:t>5.3</w:t>
        </w:r>
        <w:r>
          <w:rPr>
            <w:rFonts w:asciiTheme="minorHAnsi" w:hAnsiTheme="minorHAnsi"/>
            <w:noProof/>
            <w:kern w:val="2"/>
            <w:sz w:val="24"/>
            <w:szCs w:val="24"/>
            <w14:ligatures w14:val="standardContextual"/>
          </w:rPr>
          <w:tab/>
        </w:r>
        <w:r w:rsidRPr="00743AD8">
          <w:rPr>
            <w:rStyle w:val="Hypertextovodkaz"/>
            <w:noProof/>
            <w:lang w:val="en-US"/>
          </w:rPr>
          <w:t>Pneumatics and Hydraulics</w:t>
        </w:r>
        <w:r>
          <w:rPr>
            <w:noProof/>
            <w:webHidden/>
          </w:rPr>
          <w:tab/>
        </w:r>
        <w:r>
          <w:rPr>
            <w:noProof/>
            <w:webHidden/>
          </w:rPr>
          <w:fldChar w:fldCharType="begin"/>
        </w:r>
        <w:r>
          <w:rPr>
            <w:noProof/>
            <w:webHidden/>
          </w:rPr>
          <w:instrText xml:space="preserve"> PAGEREF _Toc202973297 \h </w:instrText>
        </w:r>
        <w:r>
          <w:rPr>
            <w:noProof/>
            <w:webHidden/>
          </w:rPr>
        </w:r>
        <w:r>
          <w:rPr>
            <w:noProof/>
            <w:webHidden/>
          </w:rPr>
          <w:fldChar w:fldCharType="separate"/>
        </w:r>
        <w:r>
          <w:rPr>
            <w:noProof/>
            <w:webHidden/>
          </w:rPr>
          <w:t>67</w:t>
        </w:r>
        <w:r>
          <w:rPr>
            <w:noProof/>
            <w:webHidden/>
          </w:rPr>
          <w:fldChar w:fldCharType="end"/>
        </w:r>
      </w:hyperlink>
    </w:p>
    <w:p w14:paraId="67DE193B" w14:textId="6E4B07D8" w:rsidR="00883E08" w:rsidRDefault="00883E08">
      <w:pPr>
        <w:pStyle w:val="Obsah3"/>
        <w:rPr>
          <w:rFonts w:asciiTheme="minorHAnsi" w:hAnsiTheme="minorHAnsi"/>
          <w:i w:val="0"/>
          <w:noProof/>
          <w:kern w:val="2"/>
          <w:sz w:val="24"/>
          <w:szCs w:val="24"/>
          <w14:ligatures w14:val="standardContextual"/>
        </w:rPr>
      </w:pPr>
      <w:hyperlink w:anchor="_Toc202973298" w:history="1">
        <w:r w:rsidRPr="00743AD8">
          <w:rPr>
            <w:rStyle w:val="Hypertextovodkaz"/>
            <w:noProof/>
            <w:lang w:val="en-US"/>
          </w:rPr>
          <w:t>5.3.1</w:t>
        </w:r>
        <w:r>
          <w:rPr>
            <w:rFonts w:asciiTheme="minorHAnsi" w:hAnsiTheme="minorHAnsi"/>
            <w:i w:val="0"/>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_Toc202973298 \h </w:instrText>
        </w:r>
        <w:r>
          <w:rPr>
            <w:noProof/>
            <w:webHidden/>
          </w:rPr>
        </w:r>
        <w:r>
          <w:rPr>
            <w:noProof/>
            <w:webHidden/>
          </w:rPr>
          <w:fldChar w:fldCharType="separate"/>
        </w:r>
        <w:r>
          <w:rPr>
            <w:noProof/>
            <w:webHidden/>
          </w:rPr>
          <w:t>67</w:t>
        </w:r>
        <w:r>
          <w:rPr>
            <w:noProof/>
            <w:webHidden/>
          </w:rPr>
          <w:fldChar w:fldCharType="end"/>
        </w:r>
      </w:hyperlink>
    </w:p>
    <w:p w14:paraId="4E7AD542" w14:textId="32566E22" w:rsidR="00883E08" w:rsidRDefault="00883E08">
      <w:pPr>
        <w:pStyle w:val="Obsah3"/>
        <w:rPr>
          <w:rFonts w:asciiTheme="minorHAnsi" w:hAnsiTheme="minorHAnsi"/>
          <w:i w:val="0"/>
          <w:noProof/>
          <w:kern w:val="2"/>
          <w:sz w:val="24"/>
          <w:szCs w:val="24"/>
          <w14:ligatures w14:val="standardContextual"/>
        </w:rPr>
      </w:pPr>
      <w:hyperlink w:anchor="_Toc202973299" w:history="1">
        <w:r w:rsidRPr="00743AD8">
          <w:rPr>
            <w:rStyle w:val="Hypertextovodkaz"/>
            <w:noProof/>
            <w:lang w:val="en-US"/>
          </w:rPr>
          <w:t>5.3.2</w:t>
        </w:r>
        <w:r>
          <w:rPr>
            <w:rFonts w:asciiTheme="minorHAnsi" w:hAnsiTheme="minorHAnsi"/>
            <w:i w:val="0"/>
            <w:noProof/>
            <w:kern w:val="2"/>
            <w:sz w:val="24"/>
            <w:szCs w:val="24"/>
            <w14:ligatures w14:val="standardContextual"/>
          </w:rPr>
          <w:tab/>
        </w:r>
        <w:r w:rsidRPr="00743AD8">
          <w:rPr>
            <w:rStyle w:val="Hypertextovodkaz"/>
            <w:noProof/>
            <w:lang w:val="en-US"/>
          </w:rPr>
          <w:t>Furnace Specific</w:t>
        </w:r>
        <w:r>
          <w:rPr>
            <w:noProof/>
            <w:webHidden/>
          </w:rPr>
          <w:tab/>
        </w:r>
        <w:r>
          <w:rPr>
            <w:noProof/>
            <w:webHidden/>
          </w:rPr>
          <w:fldChar w:fldCharType="begin"/>
        </w:r>
        <w:r>
          <w:rPr>
            <w:noProof/>
            <w:webHidden/>
          </w:rPr>
          <w:instrText xml:space="preserve"> PAGEREF _Toc202973299 \h </w:instrText>
        </w:r>
        <w:r>
          <w:rPr>
            <w:noProof/>
            <w:webHidden/>
          </w:rPr>
        </w:r>
        <w:r>
          <w:rPr>
            <w:noProof/>
            <w:webHidden/>
          </w:rPr>
          <w:fldChar w:fldCharType="separate"/>
        </w:r>
        <w:r>
          <w:rPr>
            <w:noProof/>
            <w:webHidden/>
          </w:rPr>
          <w:t>70</w:t>
        </w:r>
        <w:r>
          <w:rPr>
            <w:noProof/>
            <w:webHidden/>
          </w:rPr>
          <w:fldChar w:fldCharType="end"/>
        </w:r>
      </w:hyperlink>
    </w:p>
    <w:p w14:paraId="5954233C" w14:textId="2FDBEEC1" w:rsidR="00883E08" w:rsidRDefault="00883E08">
      <w:pPr>
        <w:pStyle w:val="Obsah3"/>
        <w:rPr>
          <w:rFonts w:asciiTheme="minorHAnsi" w:hAnsiTheme="minorHAnsi"/>
          <w:i w:val="0"/>
          <w:noProof/>
          <w:kern w:val="2"/>
          <w:sz w:val="24"/>
          <w:szCs w:val="24"/>
          <w14:ligatures w14:val="standardContextual"/>
        </w:rPr>
      </w:pPr>
      <w:hyperlink w:anchor="_Toc202973300" w:history="1">
        <w:r w:rsidRPr="00743AD8">
          <w:rPr>
            <w:rStyle w:val="Hypertextovodkaz"/>
            <w:noProof/>
            <w:lang w:val="en-US"/>
          </w:rPr>
          <w:t>5.3.3</w:t>
        </w:r>
        <w:r>
          <w:rPr>
            <w:rFonts w:asciiTheme="minorHAnsi" w:hAnsiTheme="minorHAnsi"/>
            <w:i w:val="0"/>
            <w:noProof/>
            <w:kern w:val="2"/>
            <w:sz w:val="24"/>
            <w:szCs w:val="24"/>
            <w14:ligatures w14:val="standardContextual"/>
          </w:rPr>
          <w:tab/>
        </w:r>
        <w:r w:rsidRPr="00743AD8">
          <w:rPr>
            <w:rStyle w:val="Hypertextovodkaz"/>
            <w:noProof/>
            <w:lang w:val="en-US"/>
          </w:rPr>
          <w:t>Melting Furnace Specific</w:t>
        </w:r>
        <w:r>
          <w:rPr>
            <w:noProof/>
            <w:webHidden/>
          </w:rPr>
          <w:tab/>
        </w:r>
        <w:r>
          <w:rPr>
            <w:noProof/>
            <w:webHidden/>
          </w:rPr>
          <w:fldChar w:fldCharType="begin"/>
        </w:r>
        <w:r>
          <w:rPr>
            <w:noProof/>
            <w:webHidden/>
          </w:rPr>
          <w:instrText xml:space="preserve"> PAGEREF _Toc202973300 \h </w:instrText>
        </w:r>
        <w:r>
          <w:rPr>
            <w:noProof/>
            <w:webHidden/>
          </w:rPr>
        </w:r>
        <w:r>
          <w:rPr>
            <w:noProof/>
            <w:webHidden/>
          </w:rPr>
          <w:fldChar w:fldCharType="separate"/>
        </w:r>
        <w:r>
          <w:rPr>
            <w:noProof/>
            <w:webHidden/>
          </w:rPr>
          <w:t>70</w:t>
        </w:r>
        <w:r>
          <w:rPr>
            <w:noProof/>
            <w:webHidden/>
          </w:rPr>
          <w:fldChar w:fldCharType="end"/>
        </w:r>
      </w:hyperlink>
    </w:p>
    <w:p w14:paraId="0BD8A1F9" w14:textId="3BE36293" w:rsidR="00883E08" w:rsidRDefault="00883E08">
      <w:pPr>
        <w:pStyle w:val="Obsah3"/>
        <w:rPr>
          <w:rFonts w:asciiTheme="minorHAnsi" w:hAnsiTheme="minorHAnsi"/>
          <w:i w:val="0"/>
          <w:noProof/>
          <w:kern w:val="2"/>
          <w:sz w:val="24"/>
          <w:szCs w:val="24"/>
          <w14:ligatures w14:val="standardContextual"/>
        </w:rPr>
      </w:pPr>
      <w:hyperlink w:anchor="_Toc202973301" w:history="1">
        <w:r w:rsidRPr="00743AD8">
          <w:rPr>
            <w:rStyle w:val="Hypertextovodkaz"/>
            <w:noProof/>
            <w:lang w:val="en-US"/>
          </w:rPr>
          <w:t>5.3.4</w:t>
        </w:r>
        <w:r>
          <w:rPr>
            <w:rFonts w:asciiTheme="minorHAnsi" w:hAnsiTheme="minorHAnsi"/>
            <w:i w:val="0"/>
            <w:noProof/>
            <w:kern w:val="2"/>
            <w:sz w:val="24"/>
            <w:szCs w:val="24"/>
            <w14:ligatures w14:val="standardContextual"/>
          </w:rPr>
          <w:tab/>
        </w:r>
        <w:r w:rsidRPr="00743AD8">
          <w:rPr>
            <w:rStyle w:val="Hypertextovodkaz"/>
            <w:noProof/>
            <w:lang w:val="en-US"/>
          </w:rPr>
          <w:t>Pneumatic Tubing, Hoses, Fittings and Ports</w:t>
        </w:r>
        <w:r>
          <w:rPr>
            <w:noProof/>
            <w:webHidden/>
          </w:rPr>
          <w:tab/>
        </w:r>
        <w:r>
          <w:rPr>
            <w:noProof/>
            <w:webHidden/>
          </w:rPr>
          <w:fldChar w:fldCharType="begin"/>
        </w:r>
        <w:r>
          <w:rPr>
            <w:noProof/>
            <w:webHidden/>
          </w:rPr>
          <w:instrText xml:space="preserve"> PAGEREF _Toc202973301 \h </w:instrText>
        </w:r>
        <w:r>
          <w:rPr>
            <w:noProof/>
            <w:webHidden/>
          </w:rPr>
        </w:r>
        <w:r>
          <w:rPr>
            <w:noProof/>
            <w:webHidden/>
          </w:rPr>
          <w:fldChar w:fldCharType="separate"/>
        </w:r>
        <w:r>
          <w:rPr>
            <w:noProof/>
            <w:webHidden/>
          </w:rPr>
          <w:t>71</w:t>
        </w:r>
        <w:r>
          <w:rPr>
            <w:noProof/>
            <w:webHidden/>
          </w:rPr>
          <w:fldChar w:fldCharType="end"/>
        </w:r>
      </w:hyperlink>
    </w:p>
    <w:p w14:paraId="10CA7386" w14:textId="3BB0F6C4" w:rsidR="00883E08" w:rsidRDefault="00883E08">
      <w:pPr>
        <w:pStyle w:val="Obsah3"/>
        <w:rPr>
          <w:rFonts w:asciiTheme="minorHAnsi" w:hAnsiTheme="minorHAnsi"/>
          <w:i w:val="0"/>
          <w:noProof/>
          <w:kern w:val="2"/>
          <w:sz w:val="24"/>
          <w:szCs w:val="24"/>
          <w14:ligatures w14:val="standardContextual"/>
        </w:rPr>
      </w:pPr>
      <w:hyperlink w:anchor="_Toc202973302" w:history="1">
        <w:r w:rsidRPr="00743AD8">
          <w:rPr>
            <w:rStyle w:val="Hypertextovodkaz"/>
            <w:noProof/>
            <w:lang w:val="en-US"/>
          </w:rPr>
          <w:t>5.3.5</w:t>
        </w:r>
        <w:r>
          <w:rPr>
            <w:rFonts w:asciiTheme="minorHAnsi" w:hAnsiTheme="minorHAnsi"/>
            <w:i w:val="0"/>
            <w:noProof/>
            <w:kern w:val="2"/>
            <w:sz w:val="24"/>
            <w:szCs w:val="24"/>
            <w14:ligatures w14:val="standardContextual"/>
          </w:rPr>
          <w:tab/>
        </w:r>
        <w:r w:rsidRPr="00743AD8">
          <w:rPr>
            <w:rStyle w:val="Hypertextovodkaz"/>
            <w:noProof/>
            <w:lang w:val="en-US"/>
          </w:rPr>
          <w:t>Piping</w:t>
        </w:r>
        <w:r>
          <w:rPr>
            <w:noProof/>
            <w:webHidden/>
          </w:rPr>
          <w:tab/>
        </w:r>
        <w:r>
          <w:rPr>
            <w:noProof/>
            <w:webHidden/>
          </w:rPr>
          <w:fldChar w:fldCharType="begin"/>
        </w:r>
        <w:r>
          <w:rPr>
            <w:noProof/>
            <w:webHidden/>
          </w:rPr>
          <w:instrText xml:space="preserve"> PAGEREF _Toc202973302 \h </w:instrText>
        </w:r>
        <w:r>
          <w:rPr>
            <w:noProof/>
            <w:webHidden/>
          </w:rPr>
        </w:r>
        <w:r>
          <w:rPr>
            <w:noProof/>
            <w:webHidden/>
          </w:rPr>
          <w:fldChar w:fldCharType="separate"/>
        </w:r>
        <w:r>
          <w:rPr>
            <w:noProof/>
            <w:webHidden/>
          </w:rPr>
          <w:t>71</w:t>
        </w:r>
        <w:r>
          <w:rPr>
            <w:noProof/>
            <w:webHidden/>
          </w:rPr>
          <w:fldChar w:fldCharType="end"/>
        </w:r>
      </w:hyperlink>
    </w:p>
    <w:p w14:paraId="41BE99A5" w14:textId="5AEA13D5" w:rsidR="00883E08" w:rsidRDefault="00883E08">
      <w:pPr>
        <w:pStyle w:val="Obsah2"/>
        <w:rPr>
          <w:rFonts w:asciiTheme="minorHAnsi" w:hAnsiTheme="minorHAnsi"/>
          <w:noProof/>
          <w:kern w:val="2"/>
          <w:sz w:val="24"/>
          <w:szCs w:val="24"/>
          <w14:ligatures w14:val="standardContextual"/>
        </w:rPr>
      </w:pPr>
      <w:hyperlink w:anchor="_Toc202973303" w:history="1">
        <w:r w:rsidRPr="00743AD8">
          <w:rPr>
            <w:rStyle w:val="Hypertextovodkaz"/>
            <w:noProof/>
            <w:lang w:val="en-US"/>
          </w:rPr>
          <w:t>5.4</w:t>
        </w:r>
        <w:r>
          <w:rPr>
            <w:rFonts w:asciiTheme="minorHAnsi" w:hAnsiTheme="minorHAnsi"/>
            <w:noProof/>
            <w:kern w:val="2"/>
            <w:sz w:val="24"/>
            <w:szCs w:val="24"/>
            <w14:ligatures w14:val="standardContextual"/>
          </w:rPr>
          <w:tab/>
        </w:r>
        <w:r w:rsidRPr="00743AD8">
          <w:rPr>
            <w:rStyle w:val="Hypertextovodkaz"/>
            <w:noProof/>
            <w:lang w:val="en-US"/>
          </w:rPr>
          <w:t>Walkways, Platforms and Ladders</w:t>
        </w:r>
        <w:r>
          <w:rPr>
            <w:noProof/>
            <w:webHidden/>
          </w:rPr>
          <w:tab/>
        </w:r>
        <w:r>
          <w:rPr>
            <w:noProof/>
            <w:webHidden/>
          </w:rPr>
          <w:fldChar w:fldCharType="begin"/>
        </w:r>
        <w:r>
          <w:rPr>
            <w:noProof/>
            <w:webHidden/>
          </w:rPr>
          <w:instrText xml:space="preserve"> PAGEREF _Toc202973303 \h </w:instrText>
        </w:r>
        <w:r>
          <w:rPr>
            <w:noProof/>
            <w:webHidden/>
          </w:rPr>
        </w:r>
        <w:r>
          <w:rPr>
            <w:noProof/>
            <w:webHidden/>
          </w:rPr>
          <w:fldChar w:fldCharType="separate"/>
        </w:r>
        <w:r>
          <w:rPr>
            <w:noProof/>
            <w:webHidden/>
          </w:rPr>
          <w:t>72</w:t>
        </w:r>
        <w:r>
          <w:rPr>
            <w:noProof/>
            <w:webHidden/>
          </w:rPr>
          <w:fldChar w:fldCharType="end"/>
        </w:r>
      </w:hyperlink>
    </w:p>
    <w:p w14:paraId="48193119" w14:textId="73A4A171" w:rsidR="00883E08" w:rsidRDefault="00883E08">
      <w:pPr>
        <w:pStyle w:val="Obsah1"/>
        <w:rPr>
          <w:rFonts w:asciiTheme="minorHAnsi" w:hAnsiTheme="minorHAnsi"/>
          <w:b w:val="0"/>
          <w:caps w:val="0"/>
          <w:noProof/>
          <w:kern w:val="2"/>
          <w:sz w:val="24"/>
          <w:szCs w:val="24"/>
          <w14:ligatures w14:val="standardContextual"/>
        </w:rPr>
      </w:pPr>
      <w:hyperlink w:anchor="_Toc202973304" w:history="1">
        <w:r w:rsidRPr="00743AD8">
          <w:rPr>
            <w:rStyle w:val="Hypertextovodkaz"/>
            <w:noProof/>
            <w:lang w:val="en-US"/>
          </w:rPr>
          <w:t>6</w:t>
        </w:r>
        <w:r>
          <w:rPr>
            <w:rFonts w:asciiTheme="minorHAnsi" w:hAnsiTheme="minorHAnsi"/>
            <w:b w:val="0"/>
            <w:caps w:val="0"/>
            <w:noProof/>
            <w:kern w:val="2"/>
            <w:sz w:val="24"/>
            <w:szCs w:val="24"/>
            <w14:ligatures w14:val="standardContextual"/>
          </w:rPr>
          <w:tab/>
        </w:r>
        <w:r w:rsidRPr="00743AD8">
          <w:rPr>
            <w:rStyle w:val="Hypertextovodkaz"/>
            <w:noProof/>
            <w:lang w:val="en-US"/>
          </w:rPr>
          <w:t>Electric and Instrumentation</w:t>
        </w:r>
        <w:r>
          <w:rPr>
            <w:noProof/>
            <w:webHidden/>
          </w:rPr>
          <w:tab/>
        </w:r>
        <w:r>
          <w:rPr>
            <w:noProof/>
            <w:webHidden/>
          </w:rPr>
          <w:fldChar w:fldCharType="begin"/>
        </w:r>
        <w:r>
          <w:rPr>
            <w:noProof/>
            <w:webHidden/>
          </w:rPr>
          <w:instrText xml:space="preserve"> PAGEREF _Toc202973304 \h </w:instrText>
        </w:r>
        <w:r>
          <w:rPr>
            <w:noProof/>
            <w:webHidden/>
          </w:rPr>
        </w:r>
        <w:r>
          <w:rPr>
            <w:noProof/>
            <w:webHidden/>
          </w:rPr>
          <w:fldChar w:fldCharType="separate"/>
        </w:r>
        <w:r>
          <w:rPr>
            <w:noProof/>
            <w:webHidden/>
          </w:rPr>
          <w:t>73</w:t>
        </w:r>
        <w:r>
          <w:rPr>
            <w:noProof/>
            <w:webHidden/>
          </w:rPr>
          <w:fldChar w:fldCharType="end"/>
        </w:r>
      </w:hyperlink>
    </w:p>
    <w:p w14:paraId="097D63FA" w14:textId="21361EEA" w:rsidR="00883E08" w:rsidRDefault="00883E08">
      <w:pPr>
        <w:pStyle w:val="Obsah2"/>
        <w:rPr>
          <w:rFonts w:asciiTheme="minorHAnsi" w:hAnsiTheme="minorHAnsi"/>
          <w:noProof/>
          <w:kern w:val="2"/>
          <w:sz w:val="24"/>
          <w:szCs w:val="24"/>
          <w14:ligatures w14:val="standardContextual"/>
        </w:rPr>
      </w:pPr>
      <w:hyperlink w:anchor="_Toc202973305" w:history="1">
        <w:r w:rsidRPr="00743AD8">
          <w:rPr>
            <w:rStyle w:val="Hypertextovodkaz"/>
            <w:noProof/>
            <w:lang w:val="en-US"/>
          </w:rPr>
          <w:t>6.1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_Toc202973305 \h </w:instrText>
        </w:r>
        <w:r>
          <w:rPr>
            <w:noProof/>
            <w:webHidden/>
          </w:rPr>
        </w:r>
        <w:r>
          <w:rPr>
            <w:noProof/>
            <w:webHidden/>
          </w:rPr>
          <w:fldChar w:fldCharType="separate"/>
        </w:r>
        <w:r>
          <w:rPr>
            <w:noProof/>
            <w:webHidden/>
          </w:rPr>
          <w:t>73</w:t>
        </w:r>
        <w:r>
          <w:rPr>
            <w:noProof/>
            <w:webHidden/>
          </w:rPr>
          <w:fldChar w:fldCharType="end"/>
        </w:r>
      </w:hyperlink>
    </w:p>
    <w:p w14:paraId="2A7123C5" w14:textId="6F0EFB33" w:rsidR="00883E08" w:rsidRDefault="00883E08">
      <w:pPr>
        <w:pStyle w:val="Obsah2"/>
        <w:rPr>
          <w:rFonts w:asciiTheme="minorHAnsi" w:hAnsiTheme="minorHAnsi"/>
          <w:noProof/>
          <w:kern w:val="2"/>
          <w:sz w:val="24"/>
          <w:szCs w:val="24"/>
          <w14:ligatures w14:val="standardContextual"/>
        </w:rPr>
      </w:pPr>
      <w:hyperlink w:anchor="_Toc202973306" w:history="1">
        <w:r w:rsidRPr="00743AD8">
          <w:rPr>
            <w:rStyle w:val="Hypertextovodkaz"/>
            <w:noProof/>
            <w:lang w:val="en-US"/>
          </w:rPr>
          <w:t>6.2</w:t>
        </w:r>
        <w:r>
          <w:rPr>
            <w:rFonts w:asciiTheme="minorHAnsi" w:hAnsiTheme="minorHAnsi"/>
            <w:noProof/>
            <w:kern w:val="2"/>
            <w:sz w:val="24"/>
            <w:szCs w:val="24"/>
            <w14:ligatures w14:val="standardContextual"/>
          </w:rPr>
          <w:tab/>
        </w:r>
        <w:r w:rsidRPr="00743AD8">
          <w:rPr>
            <w:rStyle w:val="Hypertextovodkaz"/>
            <w:noProof/>
            <w:lang w:val="en-US"/>
          </w:rPr>
          <w:t>TOP (Take Over Point)</w:t>
        </w:r>
        <w:r>
          <w:rPr>
            <w:noProof/>
            <w:webHidden/>
          </w:rPr>
          <w:tab/>
        </w:r>
        <w:r>
          <w:rPr>
            <w:noProof/>
            <w:webHidden/>
          </w:rPr>
          <w:fldChar w:fldCharType="begin"/>
        </w:r>
        <w:r>
          <w:rPr>
            <w:noProof/>
            <w:webHidden/>
          </w:rPr>
          <w:instrText xml:space="preserve"> PAGEREF _Toc202973306 \h </w:instrText>
        </w:r>
        <w:r>
          <w:rPr>
            <w:noProof/>
            <w:webHidden/>
          </w:rPr>
        </w:r>
        <w:r>
          <w:rPr>
            <w:noProof/>
            <w:webHidden/>
          </w:rPr>
          <w:fldChar w:fldCharType="separate"/>
        </w:r>
        <w:r>
          <w:rPr>
            <w:noProof/>
            <w:webHidden/>
          </w:rPr>
          <w:t>73</w:t>
        </w:r>
        <w:r>
          <w:rPr>
            <w:noProof/>
            <w:webHidden/>
          </w:rPr>
          <w:fldChar w:fldCharType="end"/>
        </w:r>
      </w:hyperlink>
    </w:p>
    <w:p w14:paraId="51760E03" w14:textId="627A2942" w:rsidR="00883E08" w:rsidRDefault="00883E08">
      <w:pPr>
        <w:pStyle w:val="Obsah2"/>
        <w:rPr>
          <w:rFonts w:asciiTheme="minorHAnsi" w:hAnsiTheme="minorHAnsi"/>
          <w:noProof/>
          <w:kern w:val="2"/>
          <w:sz w:val="24"/>
          <w:szCs w:val="24"/>
          <w14:ligatures w14:val="standardContextual"/>
        </w:rPr>
      </w:pPr>
      <w:hyperlink w:anchor="_Toc202973307" w:history="1">
        <w:r w:rsidRPr="00743AD8">
          <w:rPr>
            <w:rStyle w:val="Hypertextovodkaz"/>
            <w:noProof/>
            <w:lang w:val="en-US"/>
          </w:rPr>
          <w:t>6.3</w:t>
        </w:r>
        <w:r>
          <w:rPr>
            <w:rFonts w:asciiTheme="minorHAnsi" w:hAnsiTheme="minorHAnsi"/>
            <w:noProof/>
            <w:kern w:val="2"/>
            <w:sz w:val="24"/>
            <w:szCs w:val="24"/>
            <w14:ligatures w14:val="standardContextual"/>
          </w:rPr>
          <w:tab/>
        </w:r>
        <w:r w:rsidRPr="00743AD8">
          <w:rPr>
            <w:rStyle w:val="Hypertextovodkaz"/>
            <w:noProof/>
            <w:lang w:val="en-US"/>
          </w:rPr>
          <w:t>Ambient Conditions</w:t>
        </w:r>
        <w:r>
          <w:rPr>
            <w:noProof/>
            <w:webHidden/>
          </w:rPr>
          <w:tab/>
        </w:r>
        <w:r>
          <w:rPr>
            <w:noProof/>
            <w:webHidden/>
          </w:rPr>
          <w:fldChar w:fldCharType="begin"/>
        </w:r>
        <w:r>
          <w:rPr>
            <w:noProof/>
            <w:webHidden/>
          </w:rPr>
          <w:instrText xml:space="preserve"> PAGEREF _Toc202973307 \h </w:instrText>
        </w:r>
        <w:r>
          <w:rPr>
            <w:noProof/>
            <w:webHidden/>
          </w:rPr>
        </w:r>
        <w:r>
          <w:rPr>
            <w:noProof/>
            <w:webHidden/>
          </w:rPr>
          <w:fldChar w:fldCharType="separate"/>
        </w:r>
        <w:r>
          <w:rPr>
            <w:noProof/>
            <w:webHidden/>
          </w:rPr>
          <w:t>73</w:t>
        </w:r>
        <w:r>
          <w:rPr>
            <w:noProof/>
            <w:webHidden/>
          </w:rPr>
          <w:fldChar w:fldCharType="end"/>
        </w:r>
      </w:hyperlink>
    </w:p>
    <w:p w14:paraId="390473F0" w14:textId="7AEF0162" w:rsidR="00883E08" w:rsidRDefault="00883E08">
      <w:pPr>
        <w:pStyle w:val="Obsah2"/>
        <w:rPr>
          <w:rFonts w:asciiTheme="minorHAnsi" w:hAnsiTheme="minorHAnsi"/>
          <w:noProof/>
          <w:kern w:val="2"/>
          <w:sz w:val="24"/>
          <w:szCs w:val="24"/>
          <w14:ligatures w14:val="standardContextual"/>
        </w:rPr>
      </w:pPr>
      <w:hyperlink w:anchor="_Toc202973308" w:history="1">
        <w:r w:rsidRPr="00743AD8">
          <w:rPr>
            <w:rStyle w:val="Hypertextovodkaz"/>
            <w:noProof/>
            <w:lang w:val="en-US"/>
          </w:rPr>
          <w:t>6.4</w:t>
        </w:r>
        <w:r>
          <w:rPr>
            <w:rFonts w:asciiTheme="minorHAnsi" w:hAnsiTheme="minorHAnsi"/>
            <w:noProof/>
            <w:kern w:val="2"/>
            <w:sz w:val="24"/>
            <w:szCs w:val="24"/>
            <w14:ligatures w14:val="standardContextual"/>
          </w:rPr>
          <w:tab/>
        </w:r>
        <w:r w:rsidRPr="00743AD8">
          <w:rPr>
            <w:rStyle w:val="Hypertextovodkaz"/>
            <w:noProof/>
            <w:lang w:val="en-US"/>
          </w:rPr>
          <w:t>Voltage and Power Supply Conditions</w:t>
        </w:r>
        <w:r>
          <w:rPr>
            <w:noProof/>
            <w:webHidden/>
          </w:rPr>
          <w:tab/>
        </w:r>
        <w:r>
          <w:rPr>
            <w:noProof/>
            <w:webHidden/>
          </w:rPr>
          <w:fldChar w:fldCharType="begin"/>
        </w:r>
        <w:r>
          <w:rPr>
            <w:noProof/>
            <w:webHidden/>
          </w:rPr>
          <w:instrText xml:space="preserve"> PAGEREF _Toc202973308 \h </w:instrText>
        </w:r>
        <w:r>
          <w:rPr>
            <w:noProof/>
            <w:webHidden/>
          </w:rPr>
        </w:r>
        <w:r>
          <w:rPr>
            <w:noProof/>
            <w:webHidden/>
          </w:rPr>
          <w:fldChar w:fldCharType="separate"/>
        </w:r>
        <w:r>
          <w:rPr>
            <w:noProof/>
            <w:webHidden/>
          </w:rPr>
          <w:t>74</w:t>
        </w:r>
        <w:r>
          <w:rPr>
            <w:noProof/>
            <w:webHidden/>
          </w:rPr>
          <w:fldChar w:fldCharType="end"/>
        </w:r>
      </w:hyperlink>
    </w:p>
    <w:p w14:paraId="7AE098C6" w14:textId="684CE459" w:rsidR="00883E08" w:rsidRDefault="00883E08">
      <w:pPr>
        <w:pStyle w:val="Obsah2"/>
        <w:rPr>
          <w:rFonts w:asciiTheme="minorHAnsi" w:hAnsiTheme="minorHAnsi"/>
          <w:noProof/>
          <w:kern w:val="2"/>
          <w:sz w:val="24"/>
          <w:szCs w:val="24"/>
          <w14:ligatures w14:val="standardContextual"/>
        </w:rPr>
      </w:pPr>
      <w:hyperlink w:anchor="_Toc202973309" w:history="1">
        <w:r w:rsidRPr="00743AD8">
          <w:rPr>
            <w:rStyle w:val="Hypertextovodkaz"/>
            <w:noProof/>
            <w:lang w:val="en-US"/>
          </w:rPr>
          <w:t>6.5</w:t>
        </w:r>
        <w:r>
          <w:rPr>
            <w:rFonts w:asciiTheme="minorHAnsi" w:hAnsiTheme="minorHAnsi"/>
            <w:noProof/>
            <w:kern w:val="2"/>
            <w:sz w:val="24"/>
            <w:szCs w:val="24"/>
            <w14:ligatures w14:val="standardContextual"/>
          </w:rPr>
          <w:tab/>
        </w:r>
        <w:r w:rsidRPr="00743AD8">
          <w:rPr>
            <w:rStyle w:val="Hypertextovodkaz"/>
            <w:noProof/>
            <w:lang w:val="en-US"/>
          </w:rPr>
          <w:t>Other Conditions</w:t>
        </w:r>
        <w:r>
          <w:rPr>
            <w:noProof/>
            <w:webHidden/>
          </w:rPr>
          <w:tab/>
        </w:r>
        <w:r>
          <w:rPr>
            <w:noProof/>
            <w:webHidden/>
          </w:rPr>
          <w:fldChar w:fldCharType="begin"/>
        </w:r>
        <w:r>
          <w:rPr>
            <w:noProof/>
            <w:webHidden/>
          </w:rPr>
          <w:instrText xml:space="preserve"> PAGEREF _Toc202973309 \h </w:instrText>
        </w:r>
        <w:r>
          <w:rPr>
            <w:noProof/>
            <w:webHidden/>
          </w:rPr>
        </w:r>
        <w:r>
          <w:rPr>
            <w:noProof/>
            <w:webHidden/>
          </w:rPr>
          <w:fldChar w:fldCharType="separate"/>
        </w:r>
        <w:r>
          <w:rPr>
            <w:noProof/>
            <w:webHidden/>
          </w:rPr>
          <w:t>74</w:t>
        </w:r>
        <w:r>
          <w:rPr>
            <w:noProof/>
            <w:webHidden/>
          </w:rPr>
          <w:fldChar w:fldCharType="end"/>
        </w:r>
      </w:hyperlink>
    </w:p>
    <w:p w14:paraId="1551D4ED" w14:textId="11DF35C6" w:rsidR="00883E08" w:rsidRDefault="00883E08">
      <w:pPr>
        <w:pStyle w:val="Obsah2"/>
        <w:rPr>
          <w:rFonts w:asciiTheme="minorHAnsi" w:hAnsiTheme="minorHAnsi"/>
          <w:noProof/>
          <w:kern w:val="2"/>
          <w:sz w:val="24"/>
          <w:szCs w:val="24"/>
          <w14:ligatures w14:val="standardContextual"/>
        </w:rPr>
      </w:pPr>
      <w:hyperlink w:anchor="_Toc202973310" w:history="1">
        <w:r w:rsidRPr="00743AD8">
          <w:rPr>
            <w:rStyle w:val="Hypertextovodkaz"/>
            <w:noProof/>
            <w:lang w:val="en-US"/>
          </w:rPr>
          <w:t>6.6</w:t>
        </w:r>
        <w:r>
          <w:rPr>
            <w:rFonts w:asciiTheme="minorHAnsi" w:hAnsiTheme="minorHAnsi"/>
            <w:noProof/>
            <w:kern w:val="2"/>
            <w:sz w:val="24"/>
            <w:szCs w:val="24"/>
            <w14:ligatures w14:val="standardContextual"/>
          </w:rPr>
          <w:tab/>
        </w:r>
        <w:r w:rsidRPr="00743AD8">
          <w:rPr>
            <w:rStyle w:val="Hypertextovodkaz"/>
            <w:noProof/>
            <w:lang w:val="en-US"/>
          </w:rPr>
          <w:t>Layout of Electrical Equipment</w:t>
        </w:r>
        <w:r>
          <w:rPr>
            <w:noProof/>
            <w:webHidden/>
          </w:rPr>
          <w:tab/>
        </w:r>
        <w:r>
          <w:rPr>
            <w:noProof/>
            <w:webHidden/>
          </w:rPr>
          <w:fldChar w:fldCharType="begin"/>
        </w:r>
        <w:r>
          <w:rPr>
            <w:noProof/>
            <w:webHidden/>
          </w:rPr>
          <w:instrText xml:space="preserve"> PAGEREF _Toc202973310 \h </w:instrText>
        </w:r>
        <w:r>
          <w:rPr>
            <w:noProof/>
            <w:webHidden/>
          </w:rPr>
        </w:r>
        <w:r>
          <w:rPr>
            <w:noProof/>
            <w:webHidden/>
          </w:rPr>
          <w:fldChar w:fldCharType="separate"/>
        </w:r>
        <w:r>
          <w:rPr>
            <w:noProof/>
            <w:webHidden/>
          </w:rPr>
          <w:t>75</w:t>
        </w:r>
        <w:r>
          <w:rPr>
            <w:noProof/>
            <w:webHidden/>
          </w:rPr>
          <w:fldChar w:fldCharType="end"/>
        </w:r>
      </w:hyperlink>
    </w:p>
    <w:p w14:paraId="7F623846" w14:textId="35BCE137" w:rsidR="00883E08" w:rsidRDefault="00883E08">
      <w:pPr>
        <w:pStyle w:val="Obsah2"/>
        <w:rPr>
          <w:rFonts w:asciiTheme="minorHAnsi" w:hAnsiTheme="minorHAnsi"/>
          <w:noProof/>
          <w:kern w:val="2"/>
          <w:sz w:val="24"/>
          <w:szCs w:val="24"/>
          <w14:ligatures w14:val="standardContextual"/>
        </w:rPr>
      </w:pPr>
      <w:hyperlink w:anchor="_Toc202973311" w:history="1">
        <w:r w:rsidRPr="00743AD8">
          <w:rPr>
            <w:rStyle w:val="Hypertextovodkaz"/>
            <w:noProof/>
            <w:lang w:val="en-US"/>
          </w:rPr>
          <w:t>6.7</w:t>
        </w:r>
        <w:r>
          <w:rPr>
            <w:rFonts w:asciiTheme="minorHAnsi" w:hAnsiTheme="minorHAnsi"/>
            <w:noProof/>
            <w:kern w:val="2"/>
            <w:sz w:val="24"/>
            <w:szCs w:val="24"/>
            <w14:ligatures w14:val="standardContextual"/>
          </w:rPr>
          <w:tab/>
        </w:r>
        <w:r w:rsidRPr="00743AD8">
          <w:rPr>
            <w:rStyle w:val="Hypertextovodkaz"/>
            <w:noProof/>
            <w:lang w:val="en-US"/>
          </w:rPr>
          <w:t>Main Technical Features of the Furnaces</w:t>
        </w:r>
        <w:r>
          <w:rPr>
            <w:noProof/>
            <w:webHidden/>
          </w:rPr>
          <w:tab/>
        </w:r>
        <w:r>
          <w:rPr>
            <w:noProof/>
            <w:webHidden/>
          </w:rPr>
          <w:fldChar w:fldCharType="begin"/>
        </w:r>
        <w:r>
          <w:rPr>
            <w:noProof/>
            <w:webHidden/>
          </w:rPr>
          <w:instrText xml:space="preserve"> PAGEREF _Toc202973311 \h </w:instrText>
        </w:r>
        <w:r>
          <w:rPr>
            <w:noProof/>
            <w:webHidden/>
          </w:rPr>
        </w:r>
        <w:r>
          <w:rPr>
            <w:noProof/>
            <w:webHidden/>
          </w:rPr>
          <w:fldChar w:fldCharType="separate"/>
        </w:r>
        <w:r>
          <w:rPr>
            <w:noProof/>
            <w:webHidden/>
          </w:rPr>
          <w:t>75</w:t>
        </w:r>
        <w:r>
          <w:rPr>
            <w:noProof/>
            <w:webHidden/>
          </w:rPr>
          <w:fldChar w:fldCharType="end"/>
        </w:r>
      </w:hyperlink>
    </w:p>
    <w:p w14:paraId="7615CDC3" w14:textId="5E394011" w:rsidR="00883E08" w:rsidRDefault="00883E08">
      <w:pPr>
        <w:pStyle w:val="Obsah3"/>
        <w:rPr>
          <w:rFonts w:asciiTheme="minorHAnsi" w:hAnsiTheme="minorHAnsi"/>
          <w:i w:val="0"/>
          <w:noProof/>
          <w:kern w:val="2"/>
          <w:sz w:val="24"/>
          <w:szCs w:val="24"/>
          <w14:ligatures w14:val="standardContextual"/>
        </w:rPr>
      </w:pPr>
      <w:hyperlink w:anchor="_Toc202973312" w:history="1">
        <w:r w:rsidRPr="00743AD8">
          <w:rPr>
            <w:rStyle w:val="Hypertextovodkaz"/>
            <w:noProof/>
            <w:lang w:val="en-US"/>
          </w:rPr>
          <w:t>6.7.1</w:t>
        </w:r>
        <w:r>
          <w:rPr>
            <w:rFonts w:asciiTheme="minorHAnsi" w:hAnsiTheme="minorHAnsi"/>
            <w:i w:val="0"/>
            <w:noProof/>
            <w:kern w:val="2"/>
            <w:sz w:val="24"/>
            <w:szCs w:val="24"/>
            <w14:ligatures w14:val="standardContextual"/>
          </w:rPr>
          <w:tab/>
        </w:r>
        <w:r w:rsidRPr="00743AD8">
          <w:rPr>
            <w:rStyle w:val="Hypertextovodkaz"/>
            <w:noProof/>
            <w:lang w:val="en-US"/>
          </w:rPr>
          <w:t>Medium/low voltage transformers</w:t>
        </w:r>
        <w:r>
          <w:rPr>
            <w:noProof/>
            <w:webHidden/>
          </w:rPr>
          <w:tab/>
        </w:r>
        <w:r>
          <w:rPr>
            <w:noProof/>
            <w:webHidden/>
          </w:rPr>
          <w:fldChar w:fldCharType="begin"/>
        </w:r>
        <w:r>
          <w:rPr>
            <w:noProof/>
            <w:webHidden/>
          </w:rPr>
          <w:instrText xml:space="preserve"> PAGEREF _Toc202973312 \h </w:instrText>
        </w:r>
        <w:r>
          <w:rPr>
            <w:noProof/>
            <w:webHidden/>
          </w:rPr>
        </w:r>
        <w:r>
          <w:rPr>
            <w:noProof/>
            <w:webHidden/>
          </w:rPr>
          <w:fldChar w:fldCharType="separate"/>
        </w:r>
        <w:r>
          <w:rPr>
            <w:noProof/>
            <w:webHidden/>
          </w:rPr>
          <w:t>76</w:t>
        </w:r>
        <w:r>
          <w:rPr>
            <w:noProof/>
            <w:webHidden/>
          </w:rPr>
          <w:fldChar w:fldCharType="end"/>
        </w:r>
      </w:hyperlink>
    </w:p>
    <w:p w14:paraId="3D83A741" w14:textId="0D035688" w:rsidR="00883E08" w:rsidRDefault="00883E08">
      <w:pPr>
        <w:pStyle w:val="Obsah3"/>
        <w:rPr>
          <w:rFonts w:asciiTheme="minorHAnsi" w:hAnsiTheme="minorHAnsi"/>
          <w:i w:val="0"/>
          <w:noProof/>
          <w:kern w:val="2"/>
          <w:sz w:val="24"/>
          <w:szCs w:val="24"/>
          <w14:ligatures w14:val="standardContextual"/>
        </w:rPr>
      </w:pPr>
      <w:hyperlink w:anchor="_Toc202973313" w:history="1">
        <w:r w:rsidRPr="00743AD8">
          <w:rPr>
            <w:rStyle w:val="Hypertextovodkaz"/>
            <w:noProof/>
            <w:lang w:val="en-US"/>
          </w:rPr>
          <w:t>6.7.2</w:t>
        </w:r>
        <w:r>
          <w:rPr>
            <w:rFonts w:asciiTheme="minorHAnsi" w:hAnsiTheme="minorHAnsi"/>
            <w:i w:val="0"/>
            <w:noProof/>
            <w:kern w:val="2"/>
            <w:sz w:val="24"/>
            <w:szCs w:val="24"/>
            <w14:ligatures w14:val="standardContextual"/>
          </w:rPr>
          <w:tab/>
        </w:r>
        <w:r w:rsidRPr="00743AD8">
          <w:rPr>
            <w:rStyle w:val="Hypertextovodkaz"/>
            <w:noProof/>
            <w:lang w:val="en-US"/>
          </w:rPr>
          <w:t>Low Voltage Electrical Cabinet</w:t>
        </w:r>
        <w:r>
          <w:rPr>
            <w:noProof/>
            <w:webHidden/>
          </w:rPr>
          <w:tab/>
        </w:r>
        <w:r>
          <w:rPr>
            <w:noProof/>
            <w:webHidden/>
          </w:rPr>
          <w:fldChar w:fldCharType="begin"/>
        </w:r>
        <w:r>
          <w:rPr>
            <w:noProof/>
            <w:webHidden/>
          </w:rPr>
          <w:instrText xml:space="preserve"> PAGEREF _Toc202973313 \h </w:instrText>
        </w:r>
        <w:r>
          <w:rPr>
            <w:noProof/>
            <w:webHidden/>
          </w:rPr>
        </w:r>
        <w:r>
          <w:rPr>
            <w:noProof/>
            <w:webHidden/>
          </w:rPr>
          <w:fldChar w:fldCharType="separate"/>
        </w:r>
        <w:r>
          <w:rPr>
            <w:noProof/>
            <w:webHidden/>
          </w:rPr>
          <w:t>76</w:t>
        </w:r>
        <w:r>
          <w:rPr>
            <w:noProof/>
            <w:webHidden/>
          </w:rPr>
          <w:fldChar w:fldCharType="end"/>
        </w:r>
      </w:hyperlink>
    </w:p>
    <w:p w14:paraId="7EB4345D" w14:textId="0AA793DD" w:rsidR="00883E08" w:rsidRDefault="00883E08">
      <w:pPr>
        <w:pStyle w:val="Obsah3"/>
        <w:rPr>
          <w:rFonts w:asciiTheme="minorHAnsi" w:hAnsiTheme="minorHAnsi"/>
          <w:i w:val="0"/>
          <w:noProof/>
          <w:kern w:val="2"/>
          <w:sz w:val="24"/>
          <w:szCs w:val="24"/>
          <w14:ligatures w14:val="standardContextual"/>
        </w:rPr>
      </w:pPr>
      <w:hyperlink w:anchor="_Toc202973314" w:history="1">
        <w:r w:rsidRPr="00743AD8">
          <w:rPr>
            <w:rStyle w:val="Hypertextovodkaz"/>
            <w:noProof/>
            <w:lang w:val="en-US"/>
          </w:rPr>
          <w:t>6.7.3</w:t>
        </w:r>
        <w:r>
          <w:rPr>
            <w:rFonts w:asciiTheme="minorHAnsi" w:hAnsiTheme="minorHAnsi"/>
            <w:i w:val="0"/>
            <w:noProof/>
            <w:kern w:val="2"/>
            <w:sz w:val="24"/>
            <w:szCs w:val="24"/>
            <w14:ligatures w14:val="standardContextual"/>
          </w:rPr>
          <w:tab/>
        </w:r>
        <w:r w:rsidRPr="00743AD8">
          <w:rPr>
            <w:rStyle w:val="Hypertextovodkaz"/>
            <w:noProof/>
            <w:lang w:val="en-US"/>
          </w:rPr>
          <w:t>AC Motors and Control Units</w:t>
        </w:r>
        <w:r>
          <w:rPr>
            <w:noProof/>
            <w:webHidden/>
          </w:rPr>
          <w:tab/>
        </w:r>
        <w:r>
          <w:rPr>
            <w:noProof/>
            <w:webHidden/>
          </w:rPr>
          <w:fldChar w:fldCharType="begin"/>
        </w:r>
        <w:r>
          <w:rPr>
            <w:noProof/>
            <w:webHidden/>
          </w:rPr>
          <w:instrText xml:space="preserve"> PAGEREF _Toc202973314 \h </w:instrText>
        </w:r>
        <w:r>
          <w:rPr>
            <w:noProof/>
            <w:webHidden/>
          </w:rPr>
        </w:r>
        <w:r>
          <w:rPr>
            <w:noProof/>
            <w:webHidden/>
          </w:rPr>
          <w:fldChar w:fldCharType="separate"/>
        </w:r>
        <w:r>
          <w:rPr>
            <w:noProof/>
            <w:webHidden/>
          </w:rPr>
          <w:t>77</w:t>
        </w:r>
        <w:r>
          <w:rPr>
            <w:noProof/>
            <w:webHidden/>
          </w:rPr>
          <w:fldChar w:fldCharType="end"/>
        </w:r>
      </w:hyperlink>
    </w:p>
    <w:p w14:paraId="6249C620" w14:textId="73CCE796" w:rsidR="00883E08" w:rsidRDefault="00883E08">
      <w:pPr>
        <w:pStyle w:val="Obsah3"/>
        <w:rPr>
          <w:rFonts w:asciiTheme="minorHAnsi" w:hAnsiTheme="minorHAnsi"/>
          <w:i w:val="0"/>
          <w:noProof/>
          <w:kern w:val="2"/>
          <w:sz w:val="24"/>
          <w:szCs w:val="24"/>
          <w14:ligatures w14:val="standardContextual"/>
        </w:rPr>
      </w:pPr>
      <w:hyperlink w:anchor="_Toc202973315" w:history="1">
        <w:r w:rsidRPr="00743AD8">
          <w:rPr>
            <w:rStyle w:val="Hypertextovodkaz"/>
            <w:noProof/>
            <w:lang w:val="en-US"/>
          </w:rPr>
          <w:t>6.7.4</w:t>
        </w:r>
        <w:r>
          <w:rPr>
            <w:rFonts w:asciiTheme="minorHAnsi" w:hAnsiTheme="minorHAnsi"/>
            <w:i w:val="0"/>
            <w:noProof/>
            <w:kern w:val="2"/>
            <w:sz w:val="24"/>
            <w:szCs w:val="24"/>
            <w14:ligatures w14:val="standardContextual"/>
          </w:rPr>
          <w:tab/>
        </w:r>
        <w:r w:rsidRPr="00743AD8">
          <w:rPr>
            <w:rStyle w:val="Hypertextovodkaz"/>
            <w:noProof/>
            <w:lang w:val="en-US"/>
          </w:rPr>
          <w:t>Motor Control Centers (MCC)</w:t>
        </w:r>
        <w:r>
          <w:rPr>
            <w:noProof/>
            <w:webHidden/>
          </w:rPr>
          <w:tab/>
        </w:r>
        <w:r>
          <w:rPr>
            <w:noProof/>
            <w:webHidden/>
          </w:rPr>
          <w:fldChar w:fldCharType="begin"/>
        </w:r>
        <w:r>
          <w:rPr>
            <w:noProof/>
            <w:webHidden/>
          </w:rPr>
          <w:instrText xml:space="preserve"> PAGEREF _Toc202973315 \h </w:instrText>
        </w:r>
        <w:r>
          <w:rPr>
            <w:noProof/>
            <w:webHidden/>
          </w:rPr>
        </w:r>
        <w:r>
          <w:rPr>
            <w:noProof/>
            <w:webHidden/>
          </w:rPr>
          <w:fldChar w:fldCharType="separate"/>
        </w:r>
        <w:r>
          <w:rPr>
            <w:noProof/>
            <w:webHidden/>
          </w:rPr>
          <w:t>78</w:t>
        </w:r>
        <w:r>
          <w:rPr>
            <w:noProof/>
            <w:webHidden/>
          </w:rPr>
          <w:fldChar w:fldCharType="end"/>
        </w:r>
      </w:hyperlink>
    </w:p>
    <w:p w14:paraId="43429AA8" w14:textId="178EAF81" w:rsidR="00883E08" w:rsidRDefault="00883E08">
      <w:pPr>
        <w:pStyle w:val="Obsah3"/>
        <w:rPr>
          <w:rFonts w:asciiTheme="minorHAnsi" w:hAnsiTheme="minorHAnsi"/>
          <w:i w:val="0"/>
          <w:noProof/>
          <w:kern w:val="2"/>
          <w:sz w:val="24"/>
          <w:szCs w:val="24"/>
          <w14:ligatures w14:val="standardContextual"/>
        </w:rPr>
      </w:pPr>
      <w:hyperlink w:anchor="_Toc202973316" w:history="1">
        <w:r w:rsidRPr="00743AD8">
          <w:rPr>
            <w:rStyle w:val="Hypertextovodkaz"/>
            <w:noProof/>
            <w:lang w:val="en-US"/>
          </w:rPr>
          <w:t>6.7.5</w:t>
        </w:r>
        <w:r>
          <w:rPr>
            <w:rFonts w:asciiTheme="minorHAnsi" w:hAnsiTheme="minorHAnsi"/>
            <w:i w:val="0"/>
            <w:noProof/>
            <w:kern w:val="2"/>
            <w:sz w:val="24"/>
            <w:szCs w:val="24"/>
            <w14:ligatures w14:val="standardContextual"/>
          </w:rPr>
          <w:tab/>
        </w:r>
        <w:r w:rsidRPr="00743AD8">
          <w:rPr>
            <w:rStyle w:val="Hypertextovodkaz"/>
            <w:noProof/>
            <w:lang w:val="en-US"/>
          </w:rPr>
          <w:t>Variable Speed Drive</w:t>
        </w:r>
        <w:r>
          <w:rPr>
            <w:noProof/>
            <w:webHidden/>
          </w:rPr>
          <w:tab/>
        </w:r>
        <w:r>
          <w:rPr>
            <w:noProof/>
            <w:webHidden/>
          </w:rPr>
          <w:fldChar w:fldCharType="begin"/>
        </w:r>
        <w:r>
          <w:rPr>
            <w:noProof/>
            <w:webHidden/>
          </w:rPr>
          <w:instrText xml:space="preserve"> PAGEREF _Toc202973316 \h </w:instrText>
        </w:r>
        <w:r>
          <w:rPr>
            <w:noProof/>
            <w:webHidden/>
          </w:rPr>
        </w:r>
        <w:r>
          <w:rPr>
            <w:noProof/>
            <w:webHidden/>
          </w:rPr>
          <w:fldChar w:fldCharType="separate"/>
        </w:r>
        <w:r>
          <w:rPr>
            <w:noProof/>
            <w:webHidden/>
          </w:rPr>
          <w:t>78</w:t>
        </w:r>
        <w:r>
          <w:rPr>
            <w:noProof/>
            <w:webHidden/>
          </w:rPr>
          <w:fldChar w:fldCharType="end"/>
        </w:r>
      </w:hyperlink>
    </w:p>
    <w:p w14:paraId="6D34017C" w14:textId="769EAA29" w:rsidR="00883E08" w:rsidRDefault="00883E08">
      <w:pPr>
        <w:pStyle w:val="Obsah3"/>
        <w:rPr>
          <w:rFonts w:asciiTheme="minorHAnsi" w:hAnsiTheme="minorHAnsi"/>
          <w:i w:val="0"/>
          <w:noProof/>
          <w:kern w:val="2"/>
          <w:sz w:val="24"/>
          <w:szCs w:val="24"/>
          <w14:ligatures w14:val="standardContextual"/>
        </w:rPr>
      </w:pPr>
      <w:hyperlink w:anchor="_Toc202973317" w:history="1">
        <w:r w:rsidRPr="00743AD8">
          <w:rPr>
            <w:rStyle w:val="Hypertextovodkaz"/>
            <w:noProof/>
            <w:lang w:val="en-US"/>
          </w:rPr>
          <w:t>6.7.6</w:t>
        </w:r>
        <w:r>
          <w:rPr>
            <w:rFonts w:asciiTheme="minorHAnsi" w:hAnsiTheme="minorHAnsi"/>
            <w:i w:val="0"/>
            <w:noProof/>
            <w:kern w:val="2"/>
            <w:sz w:val="24"/>
            <w:szCs w:val="24"/>
            <w14:ligatures w14:val="standardContextual"/>
          </w:rPr>
          <w:tab/>
        </w:r>
        <w:r w:rsidRPr="00743AD8">
          <w:rPr>
            <w:rStyle w:val="Hypertextovodkaz"/>
            <w:noProof/>
            <w:lang w:val="en-US"/>
          </w:rPr>
          <w:t>Control Station</w:t>
        </w:r>
        <w:r>
          <w:rPr>
            <w:noProof/>
            <w:webHidden/>
          </w:rPr>
          <w:tab/>
        </w:r>
        <w:r>
          <w:rPr>
            <w:noProof/>
            <w:webHidden/>
          </w:rPr>
          <w:fldChar w:fldCharType="begin"/>
        </w:r>
        <w:r>
          <w:rPr>
            <w:noProof/>
            <w:webHidden/>
          </w:rPr>
          <w:instrText xml:space="preserve"> PAGEREF _Toc202973317 \h </w:instrText>
        </w:r>
        <w:r>
          <w:rPr>
            <w:noProof/>
            <w:webHidden/>
          </w:rPr>
        </w:r>
        <w:r>
          <w:rPr>
            <w:noProof/>
            <w:webHidden/>
          </w:rPr>
          <w:fldChar w:fldCharType="separate"/>
        </w:r>
        <w:r>
          <w:rPr>
            <w:noProof/>
            <w:webHidden/>
          </w:rPr>
          <w:t>79</w:t>
        </w:r>
        <w:r>
          <w:rPr>
            <w:noProof/>
            <w:webHidden/>
          </w:rPr>
          <w:fldChar w:fldCharType="end"/>
        </w:r>
      </w:hyperlink>
    </w:p>
    <w:p w14:paraId="7F29E5CF" w14:textId="510D5609" w:rsidR="00883E08" w:rsidRDefault="00883E08">
      <w:pPr>
        <w:pStyle w:val="Obsah3"/>
        <w:rPr>
          <w:rFonts w:asciiTheme="minorHAnsi" w:hAnsiTheme="minorHAnsi"/>
          <w:i w:val="0"/>
          <w:noProof/>
          <w:kern w:val="2"/>
          <w:sz w:val="24"/>
          <w:szCs w:val="24"/>
          <w14:ligatures w14:val="standardContextual"/>
        </w:rPr>
      </w:pPr>
      <w:hyperlink w:anchor="_Toc202973318" w:history="1">
        <w:r w:rsidRPr="00743AD8">
          <w:rPr>
            <w:rStyle w:val="Hypertextovodkaz"/>
            <w:noProof/>
            <w:lang w:val="en-US"/>
          </w:rPr>
          <w:t>6.7.7</w:t>
        </w:r>
        <w:r>
          <w:rPr>
            <w:rFonts w:asciiTheme="minorHAnsi" w:hAnsiTheme="minorHAnsi"/>
            <w:i w:val="0"/>
            <w:noProof/>
            <w:kern w:val="2"/>
            <w:sz w:val="24"/>
            <w:szCs w:val="24"/>
            <w14:ligatures w14:val="standardContextual"/>
          </w:rPr>
          <w:tab/>
        </w:r>
        <w:r w:rsidRPr="00743AD8">
          <w:rPr>
            <w:rStyle w:val="Hypertextovodkaz"/>
            <w:noProof/>
            <w:lang w:val="en-US"/>
          </w:rPr>
          <w:t>Junction Box</w:t>
        </w:r>
        <w:r>
          <w:rPr>
            <w:noProof/>
            <w:webHidden/>
          </w:rPr>
          <w:tab/>
        </w:r>
        <w:r>
          <w:rPr>
            <w:noProof/>
            <w:webHidden/>
          </w:rPr>
          <w:fldChar w:fldCharType="begin"/>
        </w:r>
        <w:r>
          <w:rPr>
            <w:noProof/>
            <w:webHidden/>
          </w:rPr>
          <w:instrText xml:space="preserve"> PAGEREF _Toc202973318 \h </w:instrText>
        </w:r>
        <w:r>
          <w:rPr>
            <w:noProof/>
            <w:webHidden/>
          </w:rPr>
        </w:r>
        <w:r>
          <w:rPr>
            <w:noProof/>
            <w:webHidden/>
          </w:rPr>
          <w:fldChar w:fldCharType="separate"/>
        </w:r>
        <w:r>
          <w:rPr>
            <w:noProof/>
            <w:webHidden/>
          </w:rPr>
          <w:t>79</w:t>
        </w:r>
        <w:r>
          <w:rPr>
            <w:noProof/>
            <w:webHidden/>
          </w:rPr>
          <w:fldChar w:fldCharType="end"/>
        </w:r>
      </w:hyperlink>
    </w:p>
    <w:p w14:paraId="05622878" w14:textId="3BE4A3D2" w:rsidR="00883E08" w:rsidRDefault="00883E08">
      <w:pPr>
        <w:pStyle w:val="Obsah3"/>
        <w:rPr>
          <w:rFonts w:asciiTheme="minorHAnsi" w:hAnsiTheme="minorHAnsi"/>
          <w:i w:val="0"/>
          <w:noProof/>
          <w:kern w:val="2"/>
          <w:sz w:val="24"/>
          <w:szCs w:val="24"/>
          <w14:ligatures w14:val="standardContextual"/>
        </w:rPr>
      </w:pPr>
      <w:hyperlink w:anchor="_Toc202973319" w:history="1">
        <w:r w:rsidRPr="00743AD8">
          <w:rPr>
            <w:rStyle w:val="Hypertextovodkaz"/>
            <w:noProof/>
            <w:lang w:val="en-US"/>
          </w:rPr>
          <w:t>6.7.8</w:t>
        </w:r>
        <w:r>
          <w:rPr>
            <w:rFonts w:asciiTheme="minorHAnsi" w:hAnsiTheme="minorHAnsi"/>
            <w:i w:val="0"/>
            <w:noProof/>
            <w:kern w:val="2"/>
            <w:sz w:val="24"/>
            <w:szCs w:val="24"/>
            <w14:ligatures w14:val="standardContextual"/>
          </w:rPr>
          <w:tab/>
        </w:r>
        <w:r w:rsidRPr="00743AD8">
          <w:rPr>
            <w:rStyle w:val="Hypertextovodkaz"/>
            <w:noProof/>
            <w:lang w:val="en-US"/>
          </w:rPr>
          <w:t>Uninterruptable Power Supply (UPS)</w:t>
        </w:r>
        <w:r>
          <w:rPr>
            <w:noProof/>
            <w:webHidden/>
          </w:rPr>
          <w:tab/>
        </w:r>
        <w:r>
          <w:rPr>
            <w:noProof/>
            <w:webHidden/>
          </w:rPr>
          <w:fldChar w:fldCharType="begin"/>
        </w:r>
        <w:r>
          <w:rPr>
            <w:noProof/>
            <w:webHidden/>
          </w:rPr>
          <w:instrText xml:space="preserve"> PAGEREF _Toc202973319 \h </w:instrText>
        </w:r>
        <w:r>
          <w:rPr>
            <w:noProof/>
            <w:webHidden/>
          </w:rPr>
        </w:r>
        <w:r>
          <w:rPr>
            <w:noProof/>
            <w:webHidden/>
          </w:rPr>
          <w:fldChar w:fldCharType="separate"/>
        </w:r>
        <w:r>
          <w:rPr>
            <w:noProof/>
            <w:webHidden/>
          </w:rPr>
          <w:t>79</w:t>
        </w:r>
        <w:r>
          <w:rPr>
            <w:noProof/>
            <w:webHidden/>
          </w:rPr>
          <w:fldChar w:fldCharType="end"/>
        </w:r>
      </w:hyperlink>
    </w:p>
    <w:p w14:paraId="21B73739" w14:textId="53ED1396" w:rsidR="00883E08" w:rsidRDefault="00883E08">
      <w:pPr>
        <w:pStyle w:val="Obsah3"/>
        <w:rPr>
          <w:rFonts w:asciiTheme="minorHAnsi" w:hAnsiTheme="minorHAnsi"/>
          <w:i w:val="0"/>
          <w:noProof/>
          <w:kern w:val="2"/>
          <w:sz w:val="24"/>
          <w:szCs w:val="24"/>
          <w14:ligatures w14:val="standardContextual"/>
        </w:rPr>
      </w:pPr>
      <w:hyperlink w:anchor="_Toc202973320" w:history="1">
        <w:r w:rsidRPr="00743AD8">
          <w:rPr>
            <w:rStyle w:val="Hypertextovodkaz"/>
            <w:noProof/>
            <w:lang w:val="en-US"/>
          </w:rPr>
          <w:t>6.7.9</w:t>
        </w:r>
        <w:r>
          <w:rPr>
            <w:rFonts w:asciiTheme="minorHAnsi" w:hAnsiTheme="minorHAnsi"/>
            <w:i w:val="0"/>
            <w:noProof/>
            <w:kern w:val="2"/>
            <w:sz w:val="24"/>
            <w:szCs w:val="24"/>
            <w14:ligatures w14:val="standardContextual"/>
          </w:rPr>
          <w:tab/>
        </w:r>
        <w:r w:rsidRPr="00743AD8">
          <w:rPr>
            <w:rStyle w:val="Hypertextovodkaz"/>
            <w:noProof/>
            <w:lang w:val="en-US"/>
          </w:rPr>
          <w:t>Power and Control Cables and Installation Material</w:t>
        </w:r>
        <w:r>
          <w:rPr>
            <w:noProof/>
            <w:webHidden/>
          </w:rPr>
          <w:tab/>
        </w:r>
        <w:r>
          <w:rPr>
            <w:noProof/>
            <w:webHidden/>
          </w:rPr>
          <w:fldChar w:fldCharType="begin"/>
        </w:r>
        <w:r>
          <w:rPr>
            <w:noProof/>
            <w:webHidden/>
          </w:rPr>
          <w:instrText xml:space="preserve"> PAGEREF _Toc202973320 \h </w:instrText>
        </w:r>
        <w:r>
          <w:rPr>
            <w:noProof/>
            <w:webHidden/>
          </w:rPr>
        </w:r>
        <w:r>
          <w:rPr>
            <w:noProof/>
            <w:webHidden/>
          </w:rPr>
          <w:fldChar w:fldCharType="separate"/>
        </w:r>
        <w:r>
          <w:rPr>
            <w:noProof/>
            <w:webHidden/>
          </w:rPr>
          <w:t>80</w:t>
        </w:r>
        <w:r>
          <w:rPr>
            <w:noProof/>
            <w:webHidden/>
          </w:rPr>
          <w:fldChar w:fldCharType="end"/>
        </w:r>
      </w:hyperlink>
    </w:p>
    <w:p w14:paraId="0CCE3EF5" w14:textId="616C788D" w:rsidR="00883E08" w:rsidRDefault="00883E08">
      <w:pPr>
        <w:pStyle w:val="Obsah3"/>
        <w:rPr>
          <w:rFonts w:asciiTheme="minorHAnsi" w:hAnsiTheme="minorHAnsi"/>
          <w:i w:val="0"/>
          <w:noProof/>
          <w:kern w:val="2"/>
          <w:sz w:val="24"/>
          <w:szCs w:val="24"/>
          <w14:ligatures w14:val="standardContextual"/>
        </w:rPr>
      </w:pPr>
      <w:hyperlink w:anchor="_Toc202973321" w:history="1">
        <w:r w:rsidRPr="00743AD8">
          <w:rPr>
            <w:rStyle w:val="Hypertextovodkaz"/>
            <w:noProof/>
            <w:lang w:val="en-US"/>
          </w:rPr>
          <w:t>6.7.10</w:t>
        </w:r>
        <w:r>
          <w:rPr>
            <w:rFonts w:asciiTheme="minorHAnsi" w:hAnsiTheme="minorHAnsi"/>
            <w:i w:val="0"/>
            <w:noProof/>
            <w:kern w:val="2"/>
            <w:sz w:val="24"/>
            <w:szCs w:val="24"/>
            <w14:ligatures w14:val="standardContextual"/>
          </w:rPr>
          <w:tab/>
        </w:r>
        <w:r w:rsidRPr="00743AD8">
          <w:rPr>
            <w:rStyle w:val="Hypertextovodkaz"/>
            <w:noProof/>
            <w:lang w:val="en-US"/>
          </w:rPr>
          <w:t>Grounding</w:t>
        </w:r>
        <w:r>
          <w:rPr>
            <w:noProof/>
            <w:webHidden/>
          </w:rPr>
          <w:tab/>
        </w:r>
        <w:r>
          <w:rPr>
            <w:noProof/>
            <w:webHidden/>
          </w:rPr>
          <w:fldChar w:fldCharType="begin"/>
        </w:r>
        <w:r>
          <w:rPr>
            <w:noProof/>
            <w:webHidden/>
          </w:rPr>
          <w:instrText xml:space="preserve"> PAGEREF _Toc202973321 \h </w:instrText>
        </w:r>
        <w:r>
          <w:rPr>
            <w:noProof/>
            <w:webHidden/>
          </w:rPr>
        </w:r>
        <w:r>
          <w:rPr>
            <w:noProof/>
            <w:webHidden/>
          </w:rPr>
          <w:fldChar w:fldCharType="separate"/>
        </w:r>
        <w:r>
          <w:rPr>
            <w:noProof/>
            <w:webHidden/>
          </w:rPr>
          <w:t>82</w:t>
        </w:r>
        <w:r>
          <w:rPr>
            <w:noProof/>
            <w:webHidden/>
          </w:rPr>
          <w:fldChar w:fldCharType="end"/>
        </w:r>
      </w:hyperlink>
    </w:p>
    <w:p w14:paraId="5F51E7C9" w14:textId="718BA013" w:rsidR="00883E08" w:rsidRDefault="00883E08">
      <w:pPr>
        <w:pStyle w:val="Obsah2"/>
        <w:rPr>
          <w:rFonts w:asciiTheme="minorHAnsi" w:hAnsiTheme="minorHAnsi"/>
          <w:noProof/>
          <w:kern w:val="2"/>
          <w:sz w:val="24"/>
          <w:szCs w:val="24"/>
          <w14:ligatures w14:val="standardContextual"/>
        </w:rPr>
      </w:pPr>
      <w:hyperlink w:anchor="_Toc202973322" w:history="1">
        <w:r w:rsidRPr="00743AD8">
          <w:rPr>
            <w:rStyle w:val="Hypertextovodkaz"/>
            <w:noProof/>
            <w:lang w:val="en-US"/>
          </w:rPr>
          <w:t>6.8</w:t>
        </w:r>
        <w:r>
          <w:rPr>
            <w:rFonts w:asciiTheme="minorHAnsi" w:hAnsiTheme="minorHAnsi"/>
            <w:noProof/>
            <w:kern w:val="2"/>
            <w:sz w:val="24"/>
            <w:szCs w:val="24"/>
            <w14:ligatures w14:val="standardContextual"/>
          </w:rPr>
          <w:tab/>
        </w:r>
        <w:r w:rsidRPr="00743AD8">
          <w:rPr>
            <w:rStyle w:val="Hypertextovodkaz"/>
            <w:noProof/>
            <w:lang w:val="en-US"/>
          </w:rPr>
          <w:t>Protection against lightning (section for BD purpose)</w:t>
        </w:r>
        <w:r>
          <w:rPr>
            <w:noProof/>
            <w:webHidden/>
          </w:rPr>
          <w:tab/>
        </w:r>
        <w:r>
          <w:rPr>
            <w:noProof/>
            <w:webHidden/>
          </w:rPr>
          <w:fldChar w:fldCharType="begin"/>
        </w:r>
        <w:r>
          <w:rPr>
            <w:noProof/>
            <w:webHidden/>
          </w:rPr>
          <w:instrText xml:space="preserve"> PAGEREF _Toc202973322 \h </w:instrText>
        </w:r>
        <w:r>
          <w:rPr>
            <w:noProof/>
            <w:webHidden/>
          </w:rPr>
        </w:r>
        <w:r>
          <w:rPr>
            <w:noProof/>
            <w:webHidden/>
          </w:rPr>
          <w:fldChar w:fldCharType="separate"/>
        </w:r>
        <w:r>
          <w:rPr>
            <w:noProof/>
            <w:webHidden/>
          </w:rPr>
          <w:t>82</w:t>
        </w:r>
        <w:r>
          <w:rPr>
            <w:noProof/>
            <w:webHidden/>
          </w:rPr>
          <w:fldChar w:fldCharType="end"/>
        </w:r>
      </w:hyperlink>
    </w:p>
    <w:p w14:paraId="6435FF5B" w14:textId="642DCF17" w:rsidR="00883E08" w:rsidRDefault="00883E08">
      <w:pPr>
        <w:pStyle w:val="Obsah3"/>
        <w:rPr>
          <w:rFonts w:asciiTheme="minorHAnsi" w:hAnsiTheme="minorHAnsi"/>
          <w:i w:val="0"/>
          <w:noProof/>
          <w:kern w:val="2"/>
          <w:sz w:val="24"/>
          <w:szCs w:val="24"/>
          <w14:ligatures w14:val="standardContextual"/>
        </w:rPr>
      </w:pPr>
      <w:hyperlink w:anchor="_Toc202973323" w:history="1">
        <w:r w:rsidRPr="00743AD8">
          <w:rPr>
            <w:rStyle w:val="Hypertextovodkaz"/>
            <w:noProof/>
            <w:lang w:val="en-US"/>
          </w:rPr>
          <w:t>6.8.1</w:t>
        </w:r>
        <w:r>
          <w:rPr>
            <w:rFonts w:asciiTheme="minorHAnsi" w:hAnsiTheme="minorHAnsi"/>
            <w:i w:val="0"/>
            <w:noProof/>
            <w:kern w:val="2"/>
            <w:sz w:val="24"/>
            <w:szCs w:val="24"/>
            <w14:ligatures w14:val="standardContextual"/>
          </w:rPr>
          <w:tab/>
        </w:r>
        <w:r w:rsidRPr="00743AD8">
          <w:rPr>
            <w:rStyle w:val="Hypertextovodkaz"/>
            <w:noProof/>
            <w:lang w:val="en-US"/>
          </w:rPr>
          <w:t>Maintenance Socket Distribution (section for BD purpose)</w:t>
        </w:r>
        <w:r>
          <w:rPr>
            <w:noProof/>
            <w:webHidden/>
          </w:rPr>
          <w:tab/>
        </w:r>
        <w:r>
          <w:rPr>
            <w:noProof/>
            <w:webHidden/>
          </w:rPr>
          <w:fldChar w:fldCharType="begin"/>
        </w:r>
        <w:r>
          <w:rPr>
            <w:noProof/>
            <w:webHidden/>
          </w:rPr>
          <w:instrText xml:space="preserve"> PAGEREF _Toc202973323 \h </w:instrText>
        </w:r>
        <w:r>
          <w:rPr>
            <w:noProof/>
            <w:webHidden/>
          </w:rPr>
        </w:r>
        <w:r>
          <w:rPr>
            <w:noProof/>
            <w:webHidden/>
          </w:rPr>
          <w:fldChar w:fldCharType="separate"/>
        </w:r>
        <w:r>
          <w:rPr>
            <w:noProof/>
            <w:webHidden/>
          </w:rPr>
          <w:t>83</w:t>
        </w:r>
        <w:r>
          <w:rPr>
            <w:noProof/>
            <w:webHidden/>
          </w:rPr>
          <w:fldChar w:fldCharType="end"/>
        </w:r>
      </w:hyperlink>
    </w:p>
    <w:p w14:paraId="06923123" w14:textId="1D3521E4" w:rsidR="00883E08" w:rsidRDefault="00883E08">
      <w:pPr>
        <w:pStyle w:val="Obsah3"/>
        <w:rPr>
          <w:rFonts w:asciiTheme="minorHAnsi" w:hAnsiTheme="minorHAnsi"/>
          <w:i w:val="0"/>
          <w:noProof/>
          <w:kern w:val="2"/>
          <w:sz w:val="24"/>
          <w:szCs w:val="24"/>
          <w14:ligatures w14:val="standardContextual"/>
        </w:rPr>
      </w:pPr>
      <w:hyperlink w:anchor="_Toc202973324" w:history="1">
        <w:r w:rsidRPr="00743AD8">
          <w:rPr>
            <w:rStyle w:val="Hypertextovodkaz"/>
            <w:noProof/>
            <w:lang w:val="en-US"/>
          </w:rPr>
          <w:t>6.8.2</w:t>
        </w:r>
        <w:r>
          <w:rPr>
            <w:rFonts w:asciiTheme="minorHAnsi" w:hAnsiTheme="minorHAnsi"/>
            <w:i w:val="0"/>
            <w:noProof/>
            <w:kern w:val="2"/>
            <w:sz w:val="24"/>
            <w:szCs w:val="24"/>
            <w14:ligatures w14:val="standardContextual"/>
          </w:rPr>
          <w:tab/>
        </w:r>
        <w:r w:rsidRPr="00743AD8">
          <w:rPr>
            <w:rStyle w:val="Hypertextovodkaz"/>
            <w:noProof/>
            <w:lang w:val="en-US"/>
          </w:rPr>
          <w:t>Fire Signalization (section for BD purpose)</w:t>
        </w:r>
        <w:r>
          <w:rPr>
            <w:noProof/>
            <w:webHidden/>
          </w:rPr>
          <w:tab/>
        </w:r>
        <w:r>
          <w:rPr>
            <w:noProof/>
            <w:webHidden/>
          </w:rPr>
          <w:fldChar w:fldCharType="begin"/>
        </w:r>
        <w:r>
          <w:rPr>
            <w:noProof/>
            <w:webHidden/>
          </w:rPr>
          <w:instrText xml:space="preserve"> PAGEREF _Toc202973324 \h </w:instrText>
        </w:r>
        <w:r>
          <w:rPr>
            <w:noProof/>
            <w:webHidden/>
          </w:rPr>
        </w:r>
        <w:r>
          <w:rPr>
            <w:noProof/>
            <w:webHidden/>
          </w:rPr>
          <w:fldChar w:fldCharType="separate"/>
        </w:r>
        <w:r>
          <w:rPr>
            <w:noProof/>
            <w:webHidden/>
          </w:rPr>
          <w:t>83</w:t>
        </w:r>
        <w:r>
          <w:rPr>
            <w:noProof/>
            <w:webHidden/>
          </w:rPr>
          <w:fldChar w:fldCharType="end"/>
        </w:r>
      </w:hyperlink>
    </w:p>
    <w:p w14:paraId="3173AE7C" w14:textId="315A6DD4" w:rsidR="00883E08" w:rsidRDefault="00883E08">
      <w:pPr>
        <w:pStyle w:val="Obsah3"/>
        <w:rPr>
          <w:rFonts w:asciiTheme="minorHAnsi" w:hAnsiTheme="minorHAnsi"/>
          <w:i w:val="0"/>
          <w:noProof/>
          <w:kern w:val="2"/>
          <w:sz w:val="24"/>
          <w:szCs w:val="24"/>
          <w14:ligatures w14:val="standardContextual"/>
        </w:rPr>
      </w:pPr>
      <w:hyperlink w:anchor="_Toc202973325" w:history="1">
        <w:r w:rsidRPr="00743AD8">
          <w:rPr>
            <w:rStyle w:val="Hypertextovodkaz"/>
            <w:noProof/>
            <w:lang w:val="en-US"/>
          </w:rPr>
          <w:t>6.8.3</w:t>
        </w:r>
        <w:r>
          <w:rPr>
            <w:rFonts w:asciiTheme="minorHAnsi" w:hAnsiTheme="minorHAnsi"/>
            <w:i w:val="0"/>
            <w:noProof/>
            <w:kern w:val="2"/>
            <w:sz w:val="24"/>
            <w:szCs w:val="24"/>
            <w14:ligatures w14:val="standardContextual"/>
          </w:rPr>
          <w:tab/>
        </w:r>
        <w:r w:rsidRPr="00743AD8">
          <w:rPr>
            <w:rStyle w:val="Hypertextovodkaz"/>
            <w:noProof/>
            <w:lang w:val="en-US"/>
          </w:rPr>
          <w:t>Telecommunication and Data Distribution (section for BD purpose)</w:t>
        </w:r>
        <w:r>
          <w:rPr>
            <w:noProof/>
            <w:webHidden/>
          </w:rPr>
          <w:tab/>
        </w:r>
        <w:r>
          <w:rPr>
            <w:noProof/>
            <w:webHidden/>
          </w:rPr>
          <w:fldChar w:fldCharType="begin"/>
        </w:r>
        <w:r>
          <w:rPr>
            <w:noProof/>
            <w:webHidden/>
          </w:rPr>
          <w:instrText xml:space="preserve"> PAGEREF _Toc202973325 \h </w:instrText>
        </w:r>
        <w:r>
          <w:rPr>
            <w:noProof/>
            <w:webHidden/>
          </w:rPr>
        </w:r>
        <w:r>
          <w:rPr>
            <w:noProof/>
            <w:webHidden/>
          </w:rPr>
          <w:fldChar w:fldCharType="separate"/>
        </w:r>
        <w:r>
          <w:rPr>
            <w:noProof/>
            <w:webHidden/>
          </w:rPr>
          <w:t>83</w:t>
        </w:r>
        <w:r>
          <w:rPr>
            <w:noProof/>
            <w:webHidden/>
          </w:rPr>
          <w:fldChar w:fldCharType="end"/>
        </w:r>
      </w:hyperlink>
    </w:p>
    <w:p w14:paraId="3DF98950" w14:textId="411AEF4A" w:rsidR="00883E08" w:rsidRDefault="00883E08">
      <w:pPr>
        <w:pStyle w:val="Obsah3"/>
        <w:rPr>
          <w:rFonts w:asciiTheme="minorHAnsi" w:hAnsiTheme="minorHAnsi"/>
          <w:i w:val="0"/>
          <w:noProof/>
          <w:kern w:val="2"/>
          <w:sz w:val="24"/>
          <w:szCs w:val="24"/>
          <w14:ligatures w14:val="standardContextual"/>
        </w:rPr>
      </w:pPr>
      <w:hyperlink w:anchor="_Toc202973326" w:history="1">
        <w:r w:rsidRPr="00743AD8">
          <w:rPr>
            <w:rStyle w:val="Hypertextovodkaz"/>
            <w:noProof/>
            <w:lang w:val="en-US"/>
          </w:rPr>
          <w:t>6.8.4</w:t>
        </w:r>
        <w:r>
          <w:rPr>
            <w:rFonts w:asciiTheme="minorHAnsi" w:hAnsiTheme="minorHAnsi"/>
            <w:i w:val="0"/>
            <w:noProof/>
            <w:kern w:val="2"/>
            <w:sz w:val="24"/>
            <w:szCs w:val="24"/>
            <w14:ligatures w14:val="standardContextual"/>
          </w:rPr>
          <w:tab/>
        </w:r>
        <w:r w:rsidRPr="00743AD8">
          <w:rPr>
            <w:rStyle w:val="Hypertextovodkaz"/>
            <w:noProof/>
            <w:lang w:val="en-US"/>
          </w:rPr>
          <w:t>Intercommunication System (section for BD purpose)</w:t>
        </w:r>
        <w:r>
          <w:rPr>
            <w:noProof/>
            <w:webHidden/>
          </w:rPr>
          <w:tab/>
        </w:r>
        <w:r>
          <w:rPr>
            <w:noProof/>
            <w:webHidden/>
          </w:rPr>
          <w:fldChar w:fldCharType="begin"/>
        </w:r>
        <w:r>
          <w:rPr>
            <w:noProof/>
            <w:webHidden/>
          </w:rPr>
          <w:instrText xml:space="preserve"> PAGEREF _Toc202973326 \h </w:instrText>
        </w:r>
        <w:r>
          <w:rPr>
            <w:noProof/>
            <w:webHidden/>
          </w:rPr>
        </w:r>
        <w:r>
          <w:rPr>
            <w:noProof/>
            <w:webHidden/>
          </w:rPr>
          <w:fldChar w:fldCharType="separate"/>
        </w:r>
        <w:r>
          <w:rPr>
            <w:noProof/>
            <w:webHidden/>
          </w:rPr>
          <w:t>83</w:t>
        </w:r>
        <w:r>
          <w:rPr>
            <w:noProof/>
            <w:webHidden/>
          </w:rPr>
          <w:fldChar w:fldCharType="end"/>
        </w:r>
      </w:hyperlink>
    </w:p>
    <w:p w14:paraId="291599BB" w14:textId="7A4F1D4E" w:rsidR="00883E08" w:rsidRDefault="00883E08">
      <w:pPr>
        <w:pStyle w:val="Obsah3"/>
        <w:rPr>
          <w:rFonts w:asciiTheme="minorHAnsi" w:hAnsiTheme="minorHAnsi"/>
          <w:i w:val="0"/>
          <w:noProof/>
          <w:kern w:val="2"/>
          <w:sz w:val="24"/>
          <w:szCs w:val="24"/>
          <w14:ligatures w14:val="standardContextual"/>
        </w:rPr>
      </w:pPr>
      <w:hyperlink w:anchor="_Toc202973327" w:history="1">
        <w:r w:rsidRPr="00743AD8">
          <w:rPr>
            <w:rStyle w:val="Hypertextovodkaz"/>
            <w:noProof/>
            <w:lang w:val="en-US"/>
          </w:rPr>
          <w:t>6.8.5</w:t>
        </w:r>
        <w:r>
          <w:rPr>
            <w:rFonts w:asciiTheme="minorHAnsi" w:hAnsiTheme="minorHAnsi"/>
            <w:i w:val="0"/>
            <w:noProof/>
            <w:kern w:val="2"/>
            <w:sz w:val="24"/>
            <w:szCs w:val="24"/>
            <w14:ligatures w14:val="standardContextual"/>
          </w:rPr>
          <w:tab/>
        </w:r>
        <w:r w:rsidRPr="00743AD8">
          <w:rPr>
            <w:rStyle w:val="Hypertextovodkaz"/>
            <w:noProof/>
            <w:lang w:val="en-US"/>
          </w:rPr>
          <w:t>Painting of Equipment</w:t>
        </w:r>
        <w:r>
          <w:rPr>
            <w:noProof/>
            <w:webHidden/>
          </w:rPr>
          <w:tab/>
        </w:r>
        <w:r>
          <w:rPr>
            <w:noProof/>
            <w:webHidden/>
          </w:rPr>
          <w:fldChar w:fldCharType="begin"/>
        </w:r>
        <w:r>
          <w:rPr>
            <w:noProof/>
            <w:webHidden/>
          </w:rPr>
          <w:instrText xml:space="preserve"> PAGEREF _Toc202973327 \h </w:instrText>
        </w:r>
        <w:r>
          <w:rPr>
            <w:noProof/>
            <w:webHidden/>
          </w:rPr>
        </w:r>
        <w:r>
          <w:rPr>
            <w:noProof/>
            <w:webHidden/>
          </w:rPr>
          <w:fldChar w:fldCharType="separate"/>
        </w:r>
        <w:r>
          <w:rPr>
            <w:noProof/>
            <w:webHidden/>
          </w:rPr>
          <w:t>83</w:t>
        </w:r>
        <w:r>
          <w:rPr>
            <w:noProof/>
            <w:webHidden/>
          </w:rPr>
          <w:fldChar w:fldCharType="end"/>
        </w:r>
      </w:hyperlink>
    </w:p>
    <w:p w14:paraId="3CB76257" w14:textId="122D9B1D" w:rsidR="00883E08" w:rsidRDefault="00883E08">
      <w:pPr>
        <w:pStyle w:val="Obsah3"/>
        <w:rPr>
          <w:rFonts w:asciiTheme="minorHAnsi" w:hAnsiTheme="minorHAnsi"/>
          <w:i w:val="0"/>
          <w:noProof/>
          <w:kern w:val="2"/>
          <w:sz w:val="24"/>
          <w:szCs w:val="24"/>
          <w14:ligatures w14:val="standardContextual"/>
        </w:rPr>
      </w:pPr>
      <w:hyperlink w:anchor="_Toc202973328" w:history="1">
        <w:r w:rsidRPr="00743AD8">
          <w:rPr>
            <w:rStyle w:val="Hypertextovodkaz"/>
            <w:noProof/>
            <w:lang w:val="en-US"/>
          </w:rPr>
          <w:t>6.8.6</w:t>
        </w:r>
        <w:r>
          <w:rPr>
            <w:rFonts w:asciiTheme="minorHAnsi" w:hAnsiTheme="minorHAnsi"/>
            <w:i w:val="0"/>
            <w:noProof/>
            <w:kern w:val="2"/>
            <w:sz w:val="24"/>
            <w:szCs w:val="24"/>
            <w14:ligatures w14:val="standardContextual"/>
          </w:rPr>
          <w:tab/>
        </w:r>
        <w:r w:rsidRPr="00743AD8">
          <w:rPr>
            <w:rStyle w:val="Hypertextovodkaz"/>
            <w:noProof/>
            <w:lang w:val="en-US"/>
          </w:rPr>
          <w:t>Electrical Cabinet Base Requirements</w:t>
        </w:r>
        <w:r>
          <w:rPr>
            <w:noProof/>
            <w:webHidden/>
          </w:rPr>
          <w:tab/>
        </w:r>
        <w:r>
          <w:rPr>
            <w:noProof/>
            <w:webHidden/>
          </w:rPr>
          <w:fldChar w:fldCharType="begin"/>
        </w:r>
        <w:r>
          <w:rPr>
            <w:noProof/>
            <w:webHidden/>
          </w:rPr>
          <w:instrText xml:space="preserve"> PAGEREF _Toc202973328 \h </w:instrText>
        </w:r>
        <w:r>
          <w:rPr>
            <w:noProof/>
            <w:webHidden/>
          </w:rPr>
        </w:r>
        <w:r>
          <w:rPr>
            <w:noProof/>
            <w:webHidden/>
          </w:rPr>
          <w:fldChar w:fldCharType="separate"/>
        </w:r>
        <w:r>
          <w:rPr>
            <w:noProof/>
            <w:webHidden/>
          </w:rPr>
          <w:t>83</w:t>
        </w:r>
        <w:r>
          <w:rPr>
            <w:noProof/>
            <w:webHidden/>
          </w:rPr>
          <w:fldChar w:fldCharType="end"/>
        </w:r>
      </w:hyperlink>
    </w:p>
    <w:p w14:paraId="6244816A" w14:textId="62A6A6A1" w:rsidR="00883E08" w:rsidRDefault="00883E08">
      <w:pPr>
        <w:pStyle w:val="Obsah3"/>
        <w:rPr>
          <w:rFonts w:asciiTheme="minorHAnsi" w:hAnsiTheme="minorHAnsi"/>
          <w:i w:val="0"/>
          <w:noProof/>
          <w:kern w:val="2"/>
          <w:sz w:val="24"/>
          <w:szCs w:val="24"/>
          <w14:ligatures w14:val="standardContextual"/>
        </w:rPr>
      </w:pPr>
      <w:hyperlink w:anchor="_Toc202973329" w:history="1">
        <w:r w:rsidRPr="00743AD8">
          <w:rPr>
            <w:rStyle w:val="Hypertextovodkaz"/>
            <w:noProof/>
            <w:lang w:val="en-US"/>
          </w:rPr>
          <w:t>6.8.7</w:t>
        </w:r>
        <w:r>
          <w:rPr>
            <w:rFonts w:asciiTheme="minorHAnsi" w:hAnsiTheme="minorHAnsi"/>
            <w:i w:val="0"/>
            <w:noProof/>
            <w:kern w:val="2"/>
            <w:sz w:val="24"/>
            <w:szCs w:val="24"/>
            <w14:ligatures w14:val="standardContextual"/>
          </w:rPr>
          <w:tab/>
        </w:r>
        <w:r w:rsidRPr="00743AD8">
          <w:rPr>
            <w:rStyle w:val="Hypertextovodkaz"/>
            <w:noProof/>
            <w:lang w:val="en-US"/>
          </w:rPr>
          <w:t>Electrical Cabinet Door Locks</w:t>
        </w:r>
        <w:r>
          <w:rPr>
            <w:noProof/>
            <w:webHidden/>
          </w:rPr>
          <w:tab/>
        </w:r>
        <w:r>
          <w:rPr>
            <w:noProof/>
            <w:webHidden/>
          </w:rPr>
          <w:fldChar w:fldCharType="begin"/>
        </w:r>
        <w:r>
          <w:rPr>
            <w:noProof/>
            <w:webHidden/>
          </w:rPr>
          <w:instrText xml:space="preserve"> PAGEREF _Toc202973329 \h </w:instrText>
        </w:r>
        <w:r>
          <w:rPr>
            <w:noProof/>
            <w:webHidden/>
          </w:rPr>
        </w:r>
        <w:r>
          <w:rPr>
            <w:noProof/>
            <w:webHidden/>
          </w:rPr>
          <w:fldChar w:fldCharType="separate"/>
        </w:r>
        <w:r>
          <w:rPr>
            <w:noProof/>
            <w:webHidden/>
          </w:rPr>
          <w:t>84</w:t>
        </w:r>
        <w:r>
          <w:rPr>
            <w:noProof/>
            <w:webHidden/>
          </w:rPr>
          <w:fldChar w:fldCharType="end"/>
        </w:r>
      </w:hyperlink>
    </w:p>
    <w:p w14:paraId="7925A93A" w14:textId="6709F0D3" w:rsidR="00883E08" w:rsidRDefault="00883E08">
      <w:pPr>
        <w:pStyle w:val="Obsah3"/>
        <w:rPr>
          <w:rFonts w:asciiTheme="minorHAnsi" w:hAnsiTheme="minorHAnsi"/>
          <w:i w:val="0"/>
          <w:noProof/>
          <w:kern w:val="2"/>
          <w:sz w:val="24"/>
          <w:szCs w:val="24"/>
          <w14:ligatures w14:val="standardContextual"/>
        </w:rPr>
      </w:pPr>
      <w:hyperlink w:anchor="_Toc202973330" w:history="1">
        <w:r w:rsidRPr="00743AD8">
          <w:rPr>
            <w:rStyle w:val="Hypertextovodkaz"/>
            <w:noProof/>
            <w:lang w:val="en-US"/>
          </w:rPr>
          <w:t>6.8.8</w:t>
        </w:r>
        <w:r>
          <w:rPr>
            <w:rFonts w:asciiTheme="minorHAnsi" w:hAnsiTheme="minorHAnsi"/>
            <w:i w:val="0"/>
            <w:noProof/>
            <w:kern w:val="2"/>
            <w:sz w:val="24"/>
            <w:szCs w:val="24"/>
            <w14:ligatures w14:val="standardContextual"/>
          </w:rPr>
          <w:tab/>
        </w:r>
        <w:r w:rsidRPr="00743AD8">
          <w:rPr>
            <w:rStyle w:val="Hypertextovodkaz"/>
            <w:noProof/>
            <w:lang w:val="en-US"/>
          </w:rPr>
          <w:t>Emergency Power Back Up</w:t>
        </w:r>
        <w:r>
          <w:rPr>
            <w:noProof/>
            <w:webHidden/>
          </w:rPr>
          <w:tab/>
        </w:r>
        <w:r>
          <w:rPr>
            <w:noProof/>
            <w:webHidden/>
          </w:rPr>
          <w:fldChar w:fldCharType="begin"/>
        </w:r>
        <w:r>
          <w:rPr>
            <w:noProof/>
            <w:webHidden/>
          </w:rPr>
          <w:instrText xml:space="preserve"> PAGEREF _Toc202973330 \h </w:instrText>
        </w:r>
        <w:r>
          <w:rPr>
            <w:noProof/>
            <w:webHidden/>
          </w:rPr>
        </w:r>
        <w:r>
          <w:rPr>
            <w:noProof/>
            <w:webHidden/>
          </w:rPr>
          <w:fldChar w:fldCharType="separate"/>
        </w:r>
        <w:r>
          <w:rPr>
            <w:noProof/>
            <w:webHidden/>
          </w:rPr>
          <w:t>84</w:t>
        </w:r>
        <w:r>
          <w:rPr>
            <w:noProof/>
            <w:webHidden/>
          </w:rPr>
          <w:fldChar w:fldCharType="end"/>
        </w:r>
      </w:hyperlink>
    </w:p>
    <w:p w14:paraId="34DA2196" w14:textId="0E0856B3" w:rsidR="00883E08" w:rsidRDefault="00883E08">
      <w:pPr>
        <w:pStyle w:val="Obsah1"/>
        <w:rPr>
          <w:rFonts w:asciiTheme="minorHAnsi" w:hAnsiTheme="minorHAnsi"/>
          <w:b w:val="0"/>
          <w:caps w:val="0"/>
          <w:noProof/>
          <w:kern w:val="2"/>
          <w:sz w:val="24"/>
          <w:szCs w:val="24"/>
          <w14:ligatures w14:val="standardContextual"/>
        </w:rPr>
      </w:pPr>
      <w:hyperlink w:anchor="_Toc202973331" w:history="1">
        <w:r w:rsidRPr="00743AD8">
          <w:rPr>
            <w:rStyle w:val="Hypertextovodkaz"/>
            <w:noProof/>
            <w:lang w:val="en-US"/>
          </w:rPr>
          <w:t>7</w:t>
        </w:r>
        <w:r>
          <w:rPr>
            <w:rFonts w:asciiTheme="minorHAnsi" w:hAnsiTheme="minorHAnsi"/>
            <w:b w:val="0"/>
            <w:caps w:val="0"/>
            <w:noProof/>
            <w:kern w:val="2"/>
            <w:sz w:val="24"/>
            <w:szCs w:val="24"/>
            <w14:ligatures w14:val="standardContextual"/>
          </w:rPr>
          <w:tab/>
        </w:r>
        <w:r w:rsidRPr="00743AD8">
          <w:rPr>
            <w:rStyle w:val="Hypertextovodkaz"/>
            <w:noProof/>
            <w:lang w:val="en-US"/>
          </w:rPr>
          <w:t>Automation Instrumentation Equipment</w:t>
        </w:r>
        <w:r>
          <w:rPr>
            <w:noProof/>
            <w:webHidden/>
          </w:rPr>
          <w:tab/>
        </w:r>
        <w:r>
          <w:rPr>
            <w:noProof/>
            <w:webHidden/>
          </w:rPr>
          <w:fldChar w:fldCharType="begin"/>
        </w:r>
        <w:r>
          <w:rPr>
            <w:noProof/>
            <w:webHidden/>
          </w:rPr>
          <w:instrText xml:space="preserve"> PAGEREF _Toc202973331 \h </w:instrText>
        </w:r>
        <w:r>
          <w:rPr>
            <w:noProof/>
            <w:webHidden/>
          </w:rPr>
        </w:r>
        <w:r>
          <w:rPr>
            <w:noProof/>
            <w:webHidden/>
          </w:rPr>
          <w:fldChar w:fldCharType="separate"/>
        </w:r>
        <w:r>
          <w:rPr>
            <w:noProof/>
            <w:webHidden/>
          </w:rPr>
          <w:t>85</w:t>
        </w:r>
        <w:r>
          <w:rPr>
            <w:noProof/>
            <w:webHidden/>
          </w:rPr>
          <w:fldChar w:fldCharType="end"/>
        </w:r>
      </w:hyperlink>
    </w:p>
    <w:p w14:paraId="2F4759B9" w14:textId="6DF43292" w:rsidR="00883E08" w:rsidRDefault="00883E08">
      <w:pPr>
        <w:pStyle w:val="Obsah2"/>
        <w:rPr>
          <w:rFonts w:asciiTheme="minorHAnsi" w:hAnsiTheme="minorHAnsi"/>
          <w:noProof/>
          <w:kern w:val="2"/>
          <w:sz w:val="24"/>
          <w:szCs w:val="24"/>
          <w14:ligatures w14:val="standardContextual"/>
        </w:rPr>
      </w:pPr>
      <w:hyperlink w:anchor="_Toc202973332" w:history="1">
        <w:r w:rsidRPr="00743AD8">
          <w:rPr>
            <w:rStyle w:val="Hypertextovodkaz"/>
            <w:noProof/>
            <w:lang w:val="en-US"/>
          </w:rPr>
          <w:t>7.1</w:t>
        </w:r>
        <w:r>
          <w:rPr>
            <w:rFonts w:asciiTheme="minorHAnsi" w:hAnsiTheme="minorHAnsi"/>
            <w:noProof/>
            <w:kern w:val="2"/>
            <w:sz w:val="24"/>
            <w:szCs w:val="24"/>
            <w14:ligatures w14:val="standardContextual"/>
          </w:rPr>
          <w:tab/>
        </w:r>
        <w:r w:rsidRPr="00743AD8">
          <w:rPr>
            <w:rStyle w:val="Hypertextovodkaz"/>
            <w:noProof/>
            <w:lang w:val="en-US"/>
          </w:rPr>
          <w:t>General Equipment Specification</w:t>
        </w:r>
        <w:r>
          <w:rPr>
            <w:noProof/>
            <w:webHidden/>
          </w:rPr>
          <w:tab/>
        </w:r>
        <w:r>
          <w:rPr>
            <w:noProof/>
            <w:webHidden/>
          </w:rPr>
          <w:fldChar w:fldCharType="begin"/>
        </w:r>
        <w:r>
          <w:rPr>
            <w:noProof/>
            <w:webHidden/>
          </w:rPr>
          <w:instrText xml:space="preserve"> PAGEREF _Toc202973332 \h </w:instrText>
        </w:r>
        <w:r>
          <w:rPr>
            <w:noProof/>
            <w:webHidden/>
          </w:rPr>
        </w:r>
        <w:r>
          <w:rPr>
            <w:noProof/>
            <w:webHidden/>
          </w:rPr>
          <w:fldChar w:fldCharType="separate"/>
        </w:r>
        <w:r>
          <w:rPr>
            <w:noProof/>
            <w:webHidden/>
          </w:rPr>
          <w:t>85</w:t>
        </w:r>
        <w:r>
          <w:rPr>
            <w:noProof/>
            <w:webHidden/>
          </w:rPr>
          <w:fldChar w:fldCharType="end"/>
        </w:r>
      </w:hyperlink>
    </w:p>
    <w:p w14:paraId="5F49ED11" w14:textId="310B85B8" w:rsidR="00883E08" w:rsidRDefault="00883E08">
      <w:pPr>
        <w:pStyle w:val="Obsah2"/>
        <w:rPr>
          <w:rFonts w:asciiTheme="minorHAnsi" w:hAnsiTheme="minorHAnsi"/>
          <w:noProof/>
          <w:kern w:val="2"/>
          <w:sz w:val="24"/>
          <w:szCs w:val="24"/>
          <w14:ligatures w14:val="standardContextual"/>
        </w:rPr>
      </w:pPr>
      <w:hyperlink w:anchor="_Toc202973333" w:history="1">
        <w:r w:rsidRPr="00743AD8">
          <w:rPr>
            <w:rStyle w:val="Hypertextovodkaz"/>
            <w:noProof/>
            <w:lang w:val="en-US"/>
          </w:rPr>
          <w:t>7.2</w:t>
        </w:r>
        <w:r>
          <w:rPr>
            <w:rFonts w:asciiTheme="minorHAnsi" w:hAnsiTheme="minorHAnsi"/>
            <w:noProof/>
            <w:kern w:val="2"/>
            <w:sz w:val="24"/>
            <w:szCs w:val="24"/>
            <w14:ligatures w14:val="standardContextual"/>
          </w:rPr>
          <w:tab/>
        </w:r>
        <w:r w:rsidRPr="00743AD8">
          <w:rPr>
            <w:rStyle w:val="Hypertextovodkaz"/>
            <w:noProof/>
            <w:lang w:val="en-US"/>
          </w:rPr>
          <w:t>Melting Furnace Specific</w:t>
        </w:r>
        <w:r>
          <w:rPr>
            <w:noProof/>
            <w:webHidden/>
          </w:rPr>
          <w:tab/>
        </w:r>
        <w:r>
          <w:rPr>
            <w:noProof/>
            <w:webHidden/>
          </w:rPr>
          <w:fldChar w:fldCharType="begin"/>
        </w:r>
        <w:r>
          <w:rPr>
            <w:noProof/>
            <w:webHidden/>
          </w:rPr>
          <w:instrText xml:space="preserve"> PAGEREF _Toc202973333 \h </w:instrText>
        </w:r>
        <w:r>
          <w:rPr>
            <w:noProof/>
            <w:webHidden/>
          </w:rPr>
        </w:r>
        <w:r>
          <w:rPr>
            <w:noProof/>
            <w:webHidden/>
          </w:rPr>
          <w:fldChar w:fldCharType="separate"/>
        </w:r>
        <w:r>
          <w:rPr>
            <w:noProof/>
            <w:webHidden/>
          </w:rPr>
          <w:t>87</w:t>
        </w:r>
        <w:r>
          <w:rPr>
            <w:noProof/>
            <w:webHidden/>
          </w:rPr>
          <w:fldChar w:fldCharType="end"/>
        </w:r>
      </w:hyperlink>
    </w:p>
    <w:p w14:paraId="32187D5E" w14:textId="6FBD2E5B" w:rsidR="00883E08" w:rsidRDefault="00883E08">
      <w:pPr>
        <w:pStyle w:val="Obsah1"/>
        <w:rPr>
          <w:rFonts w:asciiTheme="minorHAnsi" w:hAnsiTheme="minorHAnsi"/>
          <w:b w:val="0"/>
          <w:caps w:val="0"/>
          <w:noProof/>
          <w:kern w:val="2"/>
          <w:sz w:val="24"/>
          <w:szCs w:val="24"/>
          <w14:ligatures w14:val="standardContextual"/>
        </w:rPr>
      </w:pPr>
      <w:hyperlink w:anchor="_Toc202973334" w:history="1">
        <w:r w:rsidRPr="00743AD8">
          <w:rPr>
            <w:rStyle w:val="Hypertextovodkaz"/>
            <w:noProof/>
            <w:lang w:val="en-US"/>
          </w:rPr>
          <w:t>8</w:t>
        </w:r>
        <w:r>
          <w:rPr>
            <w:rFonts w:asciiTheme="minorHAnsi" w:hAnsiTheme="minorHAnsi"/>
            <w:b w:val="0"/>
            <w:caps w:val="0"/>
            <w:noProof/>
            <w:kern w:val="2"/>
            <w:sz w:val="24"/>
            <w:szCs w:val="24"/>
            <w14:ligatures w14:val="standardContextual"/>
          </w:rPr>
          <w:tab/>
        </w:r>
        <w:r w:rsidRPr="00743AD8">
          <w:rPr>
            <w:rStyle w:val="Hypertextovodkaz"/>
            <w:noProof/>
            <w:lang w:val="en-US"/>
          </w:rPr>
          <w:t>Control System and Automation</w:t>
        </w:r>
        <w:r>
          <w:rPr>
            <w:noProof/>
            <w:webHidden/>
          </w:rPr>
          <w:tab/>
        </w:r>
        <w:r>
          <w:rPr>
            <w:noProof/>
            <w:webHidden/>
          </w:rPr>
          <w:fldChar w:fldCharType="begin"/>
        </w:r>
        <w:r>
          <w:rPr>
            <w:noProof/>
            <w:webHidden/>
          </w:rPr>
          <w:instrText xml:space="preserve"> PAGEREF _Toc202973334 \h </w:instrText>
        </w:r>
        <w:r>
          <w:rPr>
            <w:noProof/>
            <w:webHidden/>
          </w:rPr>
        </w:r>
        <w:r>
          <w:rPr>
            <w:noProof/>
            <w:webHidden/>
          </w:rPr>
          <w:fldChar w:fldCharType="separate"/>
        </w:r>
        <w:r>
          <w:rPr>
            <w:noProof/>
            <w:webHidden/>
          </w:rPr>
          <w:t>88</w:t>
        </w:r>
        <w:r>
          <w:rPr>
            <w:noProof/>
            <w:webHidden/>
          </w:rPr>
          <w:fldChar w:fldCharType="end"/>
        </w:r>
      </w:hyperlink>
    </w:p>
    <w:p w14:paraId="708E50F8" w14:textId="6AEE94A1" w:rsidR="00883E08" w:rsidRDefault="00883E08">
      <w:pPr>
        <w:pStyle w:val="Obsah2"/>
        <w:rPr>
          <w:rFonts w:asciiTheme="minorHAnsi" w:hAnsiTheme="minorHAnsi"/>
          <w:noProof/>
          <w:kern w:val="2"/>
          <w:sz w:val="24"/>
          <w:szCs w:val="24"/>
          <w14:ligatures w14:val="standardContextual"/>
        </w:rPr>
      </w:pPr>
      <w:hyperlink w:anchor="_Toc202973335" w:history="1">
        <w:r w:rsidRPr="00743AD8">
          <w:rPr>
            <w:rStyle w:val="Hypertextovodkaz"/>
            <w:noProof/>
            <w:lang w:val="en-US"/>
          </w:rPr>
          <w:t>8.1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_Toc202973335 \h </w:instrText>
        </w:r>
        <w:r>
          <w:rPr>
            <w:noProof/>
            <w:webHidden/>
          </w:rPr>
        </w:r>
        <w:r>
          <w:rPr>
            <w:noProof/>
            <w:webHidden/>
          </w:rPr>
          <w:fldChar w:fldCharType="separate"/>
        </w:r>
        <w:r>
          <w:rPr>
            <w:noProof/>
            <w:webHidden/>
          </w:rPr>
          <w:t>88</w:t>
        </w:r>
        <w:r>
          <w:rPr>
            <w:noProof/>
            <w:webHidden/>
          </w:rPr>
          <w:fldChar w:fldCharType="end"/>
        </w:r>
      </w:hyperlink>
    </w:p>
    <w:p w14:paraId="1EC5216C" w14:textId="7E1E0CCE" w:rsidR="00883E08" w:rsidRDefault="00883E08">
      <w:pPr>
        <w:pStyle w:val="Obsah2"/>
        <w:rPr>
          <w:rFonts w:asciiTheme="minorHAnsi" w:hAnsiTheme="minorHAnsi"/>
          <w:noProof/>
          <w:kern w:val="2"/>
          <w:sz w:val="24"/>
          <w:szCs w:val="24"/>
          <w14:ligatures w14:val="standardContextual"/>
        </w:rPr>
      </w:pPr>
      <w:hyperlink w:anchor="_Toc202973336" w:history="1">
        <w:r w:rsidRPr="00743AD8">
          <w:rPr>
            <w:rStyle w:val="Hypertextovodkaz"/>
            <w:noProof/>
            <w:lang w:val="en-US"/>
          </w:rPr>
          <w:t>8.2</w:t>
        </w:r>
        <w:r>
          <w:rPr>
            <w:rFonts w:asciiTheme="minorHAnsi" w:hAnsiTheme="minorHAnsi"/>
            <w:noProof/>
            <w:kern w:val="2"/>
            <w:sz w:val="24"/>
            <w:szCs w:val="24"/>
            <w14:ligatures w14:val="standardContextual"/>
          </w:rPr>
          <w:tab/>
        </w:r>
        <w:r w:rsidRPr="00743AD8">
          <w:rPr>
            <w:rStyle w:val="Hypertextovodkaz"/>
            <w:noProof/>
            <w:lang w:val="en-US"/>
          </w:rPr>
          <w:t>Level 1 Automation System</w:t>
        </w:r>
        <w:r>
          <w:rPr>
            <w:noProof/>
            <w:webHidden/>
          </w:rPr>
          <w:tab/>
        </w:r>
        <w:r>
          <w:rPr>
            <w:noProof/>
            <w:webHidden/>
          </w:rPr>
          <w:fldChar w:fldCharType="begin"/>
        </w:r>
        <w:r>
          <w:rPr>
            <w:noProof/>
            <w:webHidden/>
          </w:rPr>
          <w:instrText xml:space="preserve"> PAGEREF _Toc202973336 \h </w:instrText>
        </w:r>
        <w:r>
          <w:rPr>
            <w:noProof/>
            <w:webHidden/>
          </w:rPr>
        </w:r>
        <w:r>
          <w:rPr>
            <w:noProof/>
            <w:webHidden/>
          </w:rPr>
          <w:fldChar w:fldCharType="separate"/>
        </w:r>
        <w:r>
          <w:rPr>
            <w:noProof/>
            <w:webHidden/>
          </w:rPr>
          <w:t>89</w:t>
        </w:r>
        <w:r>
          <w:rPr>
            <w:noProof/>
            <w:webHidden/>
          </w:rPr>
          <w:fldChar w:fldCharType="end"/>
        </w:r>
      </w:hyperlink>
    </w:p>
    <w:p w14:paraId="0B9FF24C" w14:textId="32AC0908" w:rsidR="00883E08" w:rsidRDefault="00883E08">
      <w:pPr>
        <w:pStyle w:val="Obsah2"/>
        <w:rPr>
          <w:rFonts w:asciiTheme="minorHAnsi" w:hAnsiTheme="minorHAnsi"/>
          <w:noProof/>
          <w:kern w:val="2"/>
          <w:sz w:val="24"/>
          <w:szCs w:val="24"/>
          <w14:ligatures w14:val="standardContextual"/>
        </w:rPr>
      </w:pPr>
      <w:hyperlink w:anchor="_Toc202973337" w:history="1">
        <w:r w:rsidRPr="00743AD8">
          <w:rPr>
            <w:rStyle w:val="Hypertextovodkaz"/>
            <w:noProof/>
            <w:lang w:val="en-US"/>
          </w:rPr>
          <w:t>8.3</w:t>
        </w:r>
        <w:r>
          <w:rPr>
            <w:rFonts w:asciiTheme="minorHAnsi" w:hAnsiTheme="minorHAnsi"/>
            <w:noProof/>
            <w:kern w:val="2"/>
            <w:sz w:val="24"/>
            <w:szCs w:val="24"/>
            <w14:ligatures w14:val="standardContextual"/>
          </w:rPr>
          <w:tab/>
        </w:r>
        <w:r w:rsidRPr="00743AD8">
          <w:rPr>
            <w:rStyle w:val="Hypertextovodkaz"/>
            <w:noProof/>
            <w:lang w:val="en-US"/>
          </w:rPr>
          <w:t>IBA for data collection / diagnostic</w:t>
        </w:r>
        <w:r>
          <w:rPr>
            <w:noProof/>
            <w:webHidden/>
          </w:rPr>
          <w:tab/>
        </w:r>
        <w:r>
          <w:rPr>
            <w:noProof/>
            <w:webHidden/>
          </w:rPr>
          <w:fldChar w:fldCharType="begin"/>
        </w:r>
        <w:r>
          <w:rPr>
            <w:noProof/>
            <w:webHidden/>
          </w:rPr>
          <w:instrText xml:space="preserve"> PAGEREF _Toc202973337 \h </w:instrText>
        </w:r>
        <w:r>
          <w:rPr>
            <w:noProof/>
            <w:webHidden/>
          </w:rPr>
        </w:r>
        <w:r>
          <w:rPr>
            <w:noProof/>
            <w:webHidden/>
          </w:rPr>
          <w:fldChar w:fldCharType="separate"/>
        </w:r>
        <w:r>
          <w:rPr>
            <w:noProof/>
            <w:webHidden/>
          </w:rPr>
          <w:t>95</w:t>
        </w:r>
        <w:r>
          <w:rPr>
            <w:noProof/>
            <w:webHidden/>
          </w:rPr>
          <w:fldChar w:fldCharType="end"/>
        </w:r>
      </w:hyperlink>
    </w:p>
    <w:p w14:paraId="121EFAB8" w14:textId="21B706FF" w:rsidR="00883E08" w:rsidRDefault="00883E08">
      <w:pPr>
        <w:pStyle w:val="Obsah2"/>
        <w:rPr>
          <w:rFonts w:asciiTheme="minorHAnsi" w:hAnsiTheme="minorHAnsi"/>
          <w:noProof/>
          <w:kern w:val="2"/>
          <w:sz w:val="24"/>
          <w:szCs w:val="24"/>
          <w14:ligatures w14:val="standardContextual"/>
        </w:rPr>
      </w:pPr>
      <w:hyperlink w:anchor="_Toc202973338" w:history="1">
        <w:r w:rsidRPr="00743AD8">
          <w:rPr>
            <w:rStyle w:val="Hypertextovodkaz"/>
            <w:noProof/>
            <w:lang w:val="en-US"/>
          </w:rPr>
          <w:t>8.4</w:t>
        </w:r>
        <w:r>
          <w:rPr>
            <w:rFonts w:asciiTheme="minorHAnsi" w:hAnsiTheme="minorHAnsi"/>
            <w:noProof/>
            <w:kern w:val="2"/>
            <w:sz w:val="24"/>
            <w:szCs w:val="24"/>
            <w14:ligatures w14:val="standardContextual"/>
          </w:rPr>
          <w:tab/>
        </w:r>
        <w:r w:rsidRPr="00743AD8">
          <w:rPr>
            <w:rStyle w:val="Hypertextovodkaz"/>
            <w:noProof/>
            <w:lang w:val="en-US"/>
          </w:rPr>
          <w:t>Melting Furnace Specific</w:t>
        </w:r>
        <w:r>
          <w:rPr>
            <w:noProof/>
            <w:webHidden/>
          </w:rPr>
          <w:tab/>
        </w:r>
        <w:r>
          <w:rPr>
            <w:noProof/>
            <w:webHidden/>
          </w:rPr>
          <w:fldChar w:fldCharType="begin"/>
        </w:r>
        <w:r>
          <w:rPr>
            <w:noProof/>
            <w:webHidden/>
          </w:rPr>
          <w:instrText xml:space="preserve"> PAGEREF _Toc202973338 \h </w:instrText>
        </w:r>
        <w:r>
          <w:rPr>
            <w:noProof/>
            <w:webHidden/>
          </w:rPr>
        </w:r>
        <w:r>
          <w:rPr>
            <w:noProof/>
            <w:webHidden/>
          </w:rPr>
          <w:fldChar w:fldCharType="separate"/>
        </w:r>
        <w:r>
          <w:rPr>
            <w:noProof/>
            <w:webHidden/>
          </w:rPr>
          <w:t>95</w:t>
        </w:r>
        <w:r>
          <w:rPr>
            <w:noProof/>
            <w:webHidden/>
          </w:rPr>
          <w:fldChar w:fldCharType="end"/>
        </w:r>
      </w:hyperlink>
    </w:p>
    <w:p w14:paraId="498525A8" w14:textId="0B7AF863" w:rsidR="00883E08" w:rsidRDefault="00883E08">
      <w:pPr>
        <w:pStyle w:val="Obsah3"/>
        <w:rPr>
          <w:rFonts w:asciiTheme="minorHAnsi" w:hAnsiTheme="minorHAnsi"/>
          <w:i w:val="0"/>
          <w:noProof/>
          <w:kern w:val="2"/>
          <w:sz w:val="24"/>
          <w:szCs w:val="24"/>
          <w14:ligatures w14:val="standardContextual"/>
        </w:rPr>
      </w:pPr>
      <w:hyperlink w:anchor="_Toc202973339" w:history="1">
        <w:r w:rsidRPr="00743AD8">
          <w:rPr>
            <w:rStyle w:val="Hypertextovodkaz"/>
            <w:noProof/>
            <w:lang w:val="en-US"/>
          </w:rPr>
          <w:t>8.4.1</w:t>
        </w:r>
        <w:r>
          <w:rPr>
            <w:rFonts w:asciiTheme="minorHAnsi" w:hAnsiTheme="minorHAnsi"/>
            <w:i w:val="0"/>
            <w:noProof/>
            <w:kern w:val="2"/>
            <w:sz w:val="24"/>
            <w:szCs w:val="24"/>
            <w14:ligatures w14:val="standardContextual"/>
          </w:rPr>
          <w:tab/>
        </w:r>
        <w:r w:rsidRPr="00743AD8">
          <w:rPr>
            <w:rStyle w:val="Hypertextovodkaz"/>
            <w:noProof/>
            <w:lang w:val="en-US"/>
          </w:rPr>
          <w:t>Control</w:t>
        </w:r>
        <w:r>
          <w:rPr>
            <w:noProof/>
            <w:webHidden/>
          </w:rPr>
          <w:tab/>
        </w:r>
        <w:r>
          <w:rPr>
            <w:noProof/>
            <w:webHidden/>
          </w:rPr>
          <w:fldChar w:fldCharType="begin"/>
        </w:r>
        <w:r>
          <w:rPr>
            <w:noProof/>
            <w:webHidden/>
          </w:rPr>
          <w:instrText xml:space="preserve"> PAGEREF _Toc202973339 \h </w:instrText>
        </w:r>
        <w:r>
          <w:rPr>
            <w:noProof/>
            <w:webHidden/>
          </w:rPr>
        </w:r>
        <w:r>
          <w:rPr>
            <w:noProof/>
            <w:webHidden/>
          </w:rPr>
          <w:fldChar w:fldCharType="separate"/>
        </w:r>
        <w:r>
          <w:rPr>
            <w:noProof/>
            <w:webHidden/>
          </w:rPr>
          <w:t>95</w:t>
        </w:r>
        <w:r>
          <w:rPr>
            <w:noProof/>
            <w:webHidden/>
          </w:rPr>
          <w:fldChar w:fldCharType="end"/>
        </w:r>
      </w:hyperlink>
    </w:p>
    <w:p w14:paraId="14027C72" w14:textId="4497393A" w:rsidR="00883E08" w:rsidRDefault="00883E08">
      <w:pPr>
        <w:pStyle w:val="Obsah3"/>
        <w:rPr>
          <w:rFonts w:asciiTheme="minorHAnsi" w:hAnsiTheme="minorHAnsi"/>
          <w:i w:val="0"/>
          <w:noProof/>
          <w:kern w:val="2"/>
          <w:sz w:val="24"/>
          <w:szCs w:val="24"/>
          <w14:ligatures w14:val="standardContextual"/>
        </w:rPr>
      </w:pPr>
      <w:hyperlink w:anchor="_Toc202973340" w:history="1">
        <w:r w:rsidRPr="00743AD8">
          <w:rPr>
            <w:rStyle w:val="Hypertextovodkaz"/>
            <w:noProof/>
            <w:lang w:val="en-US"/>
          </w:rPr>
          <w:t>8.4.2</w:t>
        </w:r>
        <w:r>
          <w:rPr>
            <w:rFonts w:asciiTheme="minorHAnsi" w:hAnsiTheme="minorHAnsi"/>
            <w:i w:val="0"/>
            <w:noProof/>
            <w:kern w:val="2"/>
            <w:sz w:val="24"/>
            <w:szCs w:val="24"/>
            <w14:ligatures w14:val="standardContextual"/>
          </w:rPr>
          <w:tab/>
        </w:r>
        <w:r w:rsidRPr="00743AD8">
          <w:rPr>
            <w:rStyle w:val="Hypertextovodkaz"/>
            <w:noProof/>
            <w:lang w:val="en-US"/>
          </w:rPr>
          <w:t>Bath And Roof Temperature Control / Equipment</w:t>
        </w:r>
        <w:r>
          <w:rPr>
            <w:noProof/>
            <w:webHidden/>
          </w:rPr>
          <w:tab/>
        </w:r>
        <w:r>
          <w:rPr>
            <w:noProof/>
            <w:webHidden/>
          </w:rPr>
          <w:fldChar w:fldCharType="begin"/>
        </w:r>
        <w:r>
          <w:rPr>
            <w:noProof/>
            <w:webHidden/>
          </w:rPr>
          <w:instrText xml:space="preserve"> PAGEREF _Toc202973340 \h </w:instrText>
        </w:r>
        <w:r>
          <w:rPr>
            <w:noProof/>
            <w:webHidden/>
          </w:rPr>
        </w:r>
        <w:r>
          <w:rPr>
            <w:noProof/>
            <w:webHidden/>
          </w:rPr>
          <w:fldChar w:fldCharType="separate"/>
        </w:r>
        <w:r>
          <w:rPr>
            <w:noProof/>
            <w:webHidden/>
          </w:rPr>
          <w:t>96</w:t>
        </w:r>
        <w:r>
          <w:rPr>
            <w:noProof/>
            <w:webHidden/>
          </w:rPr>
          <w:fldChar w:fldCharType="end"/>
        </w:r>
      </w:hyperlink>
    </w:p>
    <w:p w14:paraId="3E6CCFCC" w14:textId="2E354EFA" w:rsidR="00883E08" w:rsidRDefault="00883E08">
      <w:pPr>
        <w:pStyle w:val="Obsah3"/>
        <w:rPr>
          <w:rFonts w:asciiTheme="minorHAnsi" w:hAnsiTheme="minorHAnsi"/>
          <w:i w:val="0"/>
          <w:noProof/>
          <w:kern w:val="2"/>
          <w:sz w:val="24"/>
          <w:szCs w:val="24"/>
          <w14:ligatures w14:val="standardContextual"/>
        </w:rPr>
      </w:pPr>
      <w:hyperlink w:anchor="_Toc202973341" w:history="1">
        <w:r w:rsidRPr="00743AD8">
          <w:rPr>
            <w:rStyle w:val="Hypertextovodkaz"/>
            <w:noProof/>
            <w:lang w:val="en-US"/>
          </w:rPr>
          <w:t>8.4.3</w:t>
        </w:r>
        <w:r>
          <w:rPr>
            <w:rFonts w:asciiTheme="minorHAnsi" w:hAnsiTheme="minorHAnsi"/>
            <w:i w:val="0"/>
            <w:noProof/>
            <w:kern w:val="2"/>
            <w:sz w:val="24"/>
            <w:szCs w:val="24"/>
            <w14:ligatures w14:val="standardContextual"/>
          </w:rPr>
          <w:tab/>
        </w:r>
        <w:r w:rsidRPr="00743AD8">
          <w:rPr>
            <w:rStyle w:val="Hypertextovodkaz"/>
            <w:noProof/>
            <w:lang w:val="en-US"/>
          </w:rPr>
          <w:t>Specific application software</w:t>
        </w:r>
        <w:r>
          <w:rPr>
            <w:noProof/>
            <w:webHidden/>
          </w:rPr>
          <w:tab/>
        </w:r>
        <w:r>
          <w:rPr>
            <w:noProof/>
            <w:webHidden/>
          </w:rPr>
          <w:fldChar w:fldCharType="begin"/>
        </w:r>
        <w:r>
          <w:rPr>
            <w:noProof/>
            <w:webHidden/>
          </w:rPr>
          <w:instrText xml:space="preserve"> PAGEREF _Toc202973341 \h </w:instrText>
        </w:r>
        <w:r>
          <w:rPr>
            <w:noProof/>
            <w:webHidden/>
          </w:rPr>
        </w:r>
        <w:r>
          <w:rPr>
            <w:noProof/>
            <w:webHidden/>
          </w:rPr>
          <w:fldChar w:fldCharType="separate"/>
        </w:r>
        <w:r>
          <w:rPr>
            <w:noProof/>
            <w:webHidden/>
          </w:rPr>
          <w:t>97</w:t>
        </w:r>
        <w:r>
          <w:rPr>
            <w:noProof/>
            <w:webHidden/>
          </w:rPr>
          <w:fldChar w:fldCharType="end"/>
        </w:r>
      </w:hyperlink>
    </w:p>
    <w:p w14:paraId="6F6C894B" w14:textId="742AC2BA" w:rsidR="00883E08" w:rsidRDefault="00883E08">
      <w:pPr>
        <w:pStyle w:val="Obsah2"/>
        <w:rPr>
          <w:rFonts w:asciiTheme="minorHAnsi" w:hAnsiTheme="minorHAnsi"/>
          <w:noProof/>
          <w:kern w:val="2"/>
          <w:sz w:val="24"/>
          <w:szCs w:val="24"/>
          <w14:ligatures w14:val="standardContextual"/>
        </w:rPr>
      </w:pPr>
      <w:hyperlink w:anchor="_Toc202973342" w:history="1">
        <w:r w:rsidRPr="00743AD8">
          <w:rPr>
            <w:rStyle w:val="Hypertextovodkaz"/>
            <w:noProof/>
            <w:lang w:val="en-US"/>
          </w:rPr>
          <w:t>8.5</w:t>
        </w:r>
        <w:r>
          <w:rPr>
            <w:rFonts w:asciiTheme="minorHAnsi" w:hAnsiTheme="minorHAnsi"/>
            <w:noProof/>
            <w:kern w:val="2"/>
            <w:sz w:val="24"/>
            <w:szCs w:val="24"/>
            <w14:ligatures w14:val="standardContextual"/>
          </w:rPr>
          <w:tab/>
        </w:r>
        <w:r w:rsidRPr="00743AD8">
          <w:rPr>
            <w:rStyle w:val="Hypertextovodkaz"/>
            <w:noProof/>
            <w:lang w:val="en-US"/>
          </w:rPr>
          <w:t>Level 2 automation system</w:t>
        </w:r>
        <w:r>
          <w:rPr>
            <w:noProof/>
            <w:webHidden/>
          </w:rPr>
          <w:tab/>
        </w:r>
        <w:r>
          <w:rPr>
            <w:noProof/>
            <w:webHidden/>
          </w:rPr>
          <w:fldChar w:fldCharType="begin"/>
        </w:r>
        <w:r>
          <w:rPr>
            <w:noProof/>
            <w:webHidden/>
          </w:rPr>
          <w:instrText xml:space="preserve"> PAGEREF _Toc202973342 \h </w:instrText>
        </w:r>
        <w:r>
          <w:rPr>
            <w:noProof/>
            <w:webHidden/>
          </w:rPr>
        </w:r>
        <w:r>
          <w:rPr>
            <w:noProof/>
            <w:webHidden/>
          </w:rPr>
          <w:fldChar w:fldCharType="separate"/>
        </w:r>
        <w:r>
          <w:rPr>
            <w:noProof/>
            <w:webHidden/>
          </w:rPr>
          <w:t>98</w:t>
        </w:r>
        <w:r>
          <w:rPr>
            <w:noProof/>
            <w:webHidden/>
          </w:rPr>
          <w:fldChar w:fldCharType="end"/>
        </w:r>
      </w:hyperlink>
    </w:p>
    <w:p w14:paraId="31DBE753" w14:textId="125A7903" w:rsidR="00883E08" w:rsidRDefault="00883E08">
      <w:pPr>
        <w:pStyle w:val="Obsah2"/>
        <w:rPr>
          <w:rFonts w:asciiTheme="minorHAnsi" w:hAnsiTheme="minorHAnsi"/>
          <w:noProof/>
          <w:kern w:val="2"/>
          <w:sz w:val="24"/>
          <w:szCs w:val="24"/>
          <w14:ligatures w14:val="standardContextual"/>
        </w:rPr>
      </w:pPr>
      <w:hyperlink w:anchor="_Toc202973343" w:history="1">
        <w:r w:rsidRPr="00743AD8">
          <w:rPr>
            <w:rStyle w:val="Hypertextovodkaz"/>
            <w:noProof/>
            <w:lang w:val="en-US"/>
          </w:rPr>
          <w:t>8.6</w:t>
        </w:r>
        <w:r>
          <w:rPr>
            <w:rFonts w:asciiTheme="minorHAnsi" w:hAnsiTheme="minorHAnsi"/>
            <w:noProof/>
            <w:kern w:val="2"/>
            <w:sz w:val="24"/>
            <w:szCs w:val="24"/>
            <w14:ligatures w14:val="standardContextual"/>
          </w:rPr>
          <w:tab/>
        </w:r>
        <w:r w:rsidRPr="00743AD8">
          <w:rPr>
            <w:rStyle w:val="Hypertextovodkaz"/>
            <w:noProof/>
            <w:lang w:val="en-US"/>
          </w:rPr>
          <w:t>Others</w:t>
        </w:r>
        <w:r>
          <w:rPr>
            <w:noProof/>
            <w:webHidden/>
          </w:rPr>
          <w:tab/>
        </w:r>
        <w:r>
          <w:rPr>
            <w:noProof/>
            <w:webHidden/>
          </w:rPr>
          <w:fldChar w:fldCharType="begin"/>
        </w:r>
        <w:r>
          <w:rPr>
            <w:noProof/>
            <w:webHidden/>
          </w:rPr>
          <w:instrText xml:space="preserve"> PAGEREF _Toc202973343 \h </w:instrText>
        </w:r>
        <w:r>
          <w:rPr>
            <w:noProof/>
            <w:webHidden/>
          </w:rPr>
        </w:r>
        <w:r>
          <w:rPr>
            <w:noProof/>
            <w:webHidden/>
          </w:rPr>
          <w:fldChar w:fldCharType="separate"/>
        </w:r>
        <w:r>
          <w:rPr>
            <w:noProof/>
            <w:webHidden/>
          </w:rPr>
          <w:t>99</w:t>
        </w:r>
        <w:r>
          <w:rPr>
            <w:noProof/>
            <w:webHidden/>
          </w:rPr>
          <w:fldChar w:fldCharType="end"/>
        </w:r>
      </w:hyperlink>
    </w:p>
    <w:p w14:paraId="5C463657" w14:textId="0D44A2C3" w:rsidR="00883E08" w:rsidRDefault="00883E08">
      <w:pPr>
        <w:pStyle w:val="Obsah2"/>
        <w:rPr>
          <w:rFonts w:asciiTheme="minorHAnsi" w:hAnsiTheme="minorHAnsi"/>
          <w:noProof/>
          <w:kern w:val="2"/>
          <w:sz w:val="24"/>
          <w:szCs w:val="24"/>
          <w14:ligatures w14:val="standardContextual"/>
        </w:rPr>
      </w:pPr>
      <w:hyperlink w:anchor="_Toc202973344" w:history="1">
        <w:r w:rsidRPr="00743AD8">
          <w:rPr>
            <w:rStyle w:val="Hypertextovodkaz"/>
            <w:noProof/>
            <w:lang w:val="en-US"/>
          </w:rPr>
          <w:t>8.7</w:t>
        </w:r>
        <w:r>
          <w:rPr>
            <w:rFonts w:asciiTheme="minorHAnsi" w:hAnsiTheme="minorHAnsi"/>
            <w:noProof/>
            <w:kern w:val="2"/>
            <w:sz w:val="24"/>
            <w:szCs w:val="24"/>
            <w14:ligatures w14:val="standardContextual"/>
          </w:rPr>
          <w:tab/>
        </w:r>
        <w:r w:rsidRPr="00743AD8">
          <w:rPr>
            <w:rStyle w:val="Hypertextovodkaz"/>
            <w:noProof/>
            <w:lang w:val="en-US"/>
          </w:rPr>
          <w:t>Standardization</w:t>
        </w:r>
        <w:r>
          <w:rPr>
            <w:noProof/>
            <w:webHidden/>
          </w:rPr>
          <w:tab/>
        </w:r>
        <w:r>
          <w:rPr>
            <w:noProof/>
            <w:webHidden/>
          </w:rPr>
          <w:fldChar w:fldCharType="begin"/>
        </w:r>
        <w:r>
          <w:rPr>
            <w:noProof/>
            <w:webHidden/>
          </w:rPr>
          <w:instrText xml:space="preserve"> PAGEREF _Toc202973344 \h </w:instrText>
        </w:r>
        <w:r>
          <w:rPr>
            <w:noProof/>
            <w:webHidden/>
          </w:rPr>
        </w:r>
        <w:r>
          <w:rPr>
            <w:noProof/>
            <w:webHidden/>
          </w:rPr>
          <w:fldChar w:fldCharType="separate"/>
        </w:r>
        <w:r>
          <w:rPr>
            <w:noProof/>
            <w:webHidden/>
          </w:rPr>
          <w:t>102</w:t>
        </w:r>
        <w:r>
          <w:rPr>
            <w:noProof/>
            <w:webHidden/>
          </w:rPr>
          <w:fldChar w:fldCharType="end"/>
        </w:r>
      </w:hyperlink>
    </w:p>
    <w:p w14:paraId="0C9F839F" w14:textId="0CE11E96" w:rsidR="00883E08" w:rsidRDefault="00883E08">
      <w:pPr>
        <w:pStyle w:val="Obsah1"/>
        <w:rPr>
          <w:rFonts w:asciiTheme="minorHAnsi" w:hAnsiTheme="minorHAnsi"/>
          <w:b w:val="0"/>
          <w:caps w:val="0"/>
          <w:noProof/>
          <w:kern w:val="2"/>
          <w:sz w:val="24"/>
          <w:szCs w:val="24"/>
          <w14:ligatures w14:val="standardContextual"/>
        </w:rPr>
      </w:pPr>
      <w:hyperlink w:anchor="_Toc202973345" w:history="1">
        <w:r w:rsidRPr="00743AD8">
          <w:rPr>
            <w:rStyle w:val="Hypertextovodkaz"/>
            <w:noProof/>
            <w:lang w:val="en-US"/>
          </w:rPr>
          <w:t>9</w:t>
        </w:r>
        <w:r>
          <w:rPr>
            <w:rFonts w:asciiTheme="minorHAnsi" w:hAnsiTheme="minorHAnsi"/>
            <w:b w:val="0"/>
            <w:caps w:val="0"/>
            <w:noProof/>
            <w:kern w:val="2"/>
            <w:sz w:val="24"/>
            <w:szCs w:val="24"/>
            <w14:ligatures w14:val="standardContextual"/>
          </w:rPr>
          <w:tab/>
        </w:r>
        <w:r w:rsidRPr="00743AD8">
          <w:rPr>
            <w:rStyle w:val="Hypertextovodkaz"/>
            <w:noProof/>
            <w:lang w:val="en-US"/>
          </w:rPr>
          <w:t>Scope of work</w:t>
        </w:r>
        <w:r>
          <w:rPr>
            <w:noProof/>
            <w:webHidden/>
          </w:rPr>
          <w:tab/>
        </w:r>
        <w:r>
          <w:rPr>
            <w:noProof/>
            <w:webHidden/>
          </w:rPr>
          <w:fldChar w:fldCharType="begin"/>
        </w:r>
        <w:r>
          <w:rPr>
            <w:noProof/>
            <w:webHidden/>
          </w:rPr>
          <w:instrText xml:space="preserve"> PAGEREF _Toc202973345 \h </w:instrText>
        </w:r>
        <w:r>
          <w:rPr>
            <w:noProof/>
            <w:webHidden/>
          </w:rPr>
        </w:r>
        <w:r>
          <w:rPr>
            <w:noProof/>
            <w:webHidden/>
          </w:rPr>
          <w:fldChar w:fldCharType="separate"/>
        </w:r>
        <w:r>
          <w:rPr>
            <w:noProof/>
            <w:webHidden/>
          </w:rPr>
          <w:t>103</w:t>
        </w:r>
        <w:r>
          <w:rPr>
            <w:noProof/>
            <w:webHidden/>
          </w:rPr>
          <w:fldChar w:fldCharType="end"/>
        </w:r>
      </w:hyperlink>
    </w:p>
    <w:p w14:paraId="5E892055" w14:textId="0743811A" w:rsidR="00883E08" w:rsidRDefault="00883E08">
      <w:pPr>
        <w:pStyle w:val="Obsah2"/>
        <w:rPr>
          <w:rFonts w:asciiTheme="minorHAnsi" w:hAnsiTheme="minorHAnsi"/>
          <w:noProof/>
          <w:kern w:val="2"/>
          <w:sz w:val="24"/>
          <w:szCs w:val="24"/>
          <w14:ligatures w14:val="standardContextual"/>
        </w:rPr>
      </w:pPr>
      <w:hyperlink w:anchor="_Toc202973346" w:history="1">
        <w:r w:rsidRPr="00743AD8">
          <w:rPr>
            <w:rStyle w:val="Hypertextovodkaz"/>
            <w:noProof/>
            <w:lang w:val="en-US"/>
          </w:rPr>
          <w:t>9.1</w:t>
        </w:r>
        <w:r>
          <w:rPr>
            <w:rFonts w:asciiTheme="minorHAnsi" w:hAnsiTheme="minorHAnsi"/>
            <w:noProof/>
            <w:kern w:val="2"/>
            <w:sz w:val="24"/>
            <w:szCs w:val="24"/>
            <w14:ligatures w14:val="standardContextual"/>
          </w:rPr>
          <w:tab/>
        </w:r>
        <w:r w:rsidRPr="00743AD8">
          <w:rPr>
            <w:rStyle w:val="Hypertextovodkaz"/>
            <w:noProof/>
            <w:lang w:val="en-US"/>
          </w:rPr>
          <w:t>Structures – Mechanical, Electrical, Instrumentation and Automation</w:t>
        </w:r>
        <w:r>
          <w:rPr>
            <w:noProof/>
            <w:webHidden/>
          </w:rPr>
          <w:tab/>
        </w:r>
        <w:r>
          <w:rPr>
            <w:noProof/>
            <w:webHidden/>
          </w:rPr>
          <w:fldChar w:fldCharType="begin"/>
        </w:r>
        <w:r>
          <w:rPr>
            <w:noProof/>
            <w:webHidden/>
          </w:rPr>
          <w:instrText xml:space="preserve"> PAGEREF _Toc202973346 \h </w:instrText>
        </w:r>
        <w:r>
          <w:rPr>
            <w:noProof/>
            <w:webHidden/>
          </w:rPr>
        </w:r>
        <w:r>
          <w:rPr>
            <w:noProof/>
            <w:webHidden/>
          </w:rPr>
          <w:fldChar w:fldCharType="separate"/>
        </w:r>
        <w:r>
          <w:rPr>
            <w:noProof/>
            <w:webHidden/>
          </w:rPr>
          <w:t>103</w:t>
        </w:r>
        <w:r>
          <w:rPr>
            <w:noProof/>
            <w:webHidden/>
          </w:rPr>
          <w:fldChar w:fldCharType="end"/>
        </w:r>
      </w:hyperlink>
    </w:p>
    <w:p w14:paraId="4DAA5836" w14:textId="098562A2" w:rsidR="00883E08" w:rsidRDefault="00883E08">
      <w:pPr>
        <w:pStyle w:val="Obsah2"/>
        <w:rPr>
          <w:rFonts w:asciiTheme="minorHAnsi" w:hAnsiTheme="minorHAnsi"/>
          <w:noProof/>
          <w:kern w:val="2"/>
          <w:sz w:val="24"/>
          <w:szCs w:val="24"/>
          <w14:ligatures w14:val="standardContextual"/>
        </w:rPr>
      </w:pPr>
      <w:hyperlink w:anchor="_Toc202973347" w:history="1">
        <w:r w:rsidRPr="00743AD8">
          <w:rPr>
            <w:rStyle w:val="Hypertextovodkaz"/>
            <w:noProof/>
            <w:lang w:val="en-US"/>
          </w:rPr>
          <w:t>9.2</w:t>
        </w:r>
        <w:r>
          <w:rPr>
            <w:rFonts w:asciiTheme="minorHAnsi" w:hAnsiTheme="minorHAnsi"/>
            <w:noProof/>
            <w:kern w:val="2"/>
            <w:sz w:val="24"/>
            <w:szCs w:val="24"/>
            <w14:ligatures w14:val="standardContextual"/>
          </w:rPr>
          <w:tab/>
        </w:r>
        <w:r w:rsidRPr="00743AD8">
          <w:rPr>
            <w:rStyle w:val="Hypertextovodkaz"/>
            <w:noProof/>
            <w:lang w:val="en-US"/>
          </w:rPr>
          <w:t>Designing – Constructional and Structural</w:t>
        </w:r>
        <w:r>
          <w:rPr>
            <w:noProof/>
            <w:webHidden/>
          </w:rPr>
          <w:tab/>
        </w:r>
        <w:r>
          <w:rPr>
            <w:noProof/>
            <w:webHidden/>
          </w:rPr>
          <w:fldChar w:fldCharType="begin"/>
        </w:r>
        <w:r>
          <w:rPr>
            <w:noProof/>
            <w:webHidden/>
          </w:rPr>
          <w:instrText xml:space="preserve"> PAGEREF _Toc202973347 \h </w:instrText>
        </w:r>
        <w:r>
          <w:rPr>
            <w:noProof/>
            <w:webHidden/>
          </w:rPr>
        </w:r>
        <w:r>
          <w:rPr>
            <w:noProof/>
            <w:webHidden/>
          </w:rPr>
          <w:fldChar w:fldCharType="separate"/>
        </w:r>
        <w:r>
          <w:rPr>
            <w:noProof/>
            <w:webHidden/>
          </w:rPr>
          <w:t>103</w:t>
        </w:r>
        <w:r>
          <w:rPr>
            <w:noProof/>
            <w:webHidden/>
          </w:rPr>
          <w:fldChar w:fldCharType="end"/>
        </w:r>
      </w:hyperlink>
    </w:p>
    <w:p w14:paraId="1B06E8B6" w14:textId="28F7330C" w:rsidR="00883E08" w:rsidRDefault="00883E08">
      <w:pPr>
        <w:pStyle w:val="Obsah2"/>
        <w:rPr>
          <w:rFonts w:asciiTheme="minorHAnsi" w:hAnsiTheme="minorHAnsi"/>
          <w:noProof/>
          <w:kern w:val="2"/>
          <w:sz w:val="24"/>
          <w:szCs w:val="24"/>
          <w14:ligatures w14:val="standardContextual"/>
        </w:rPr>
      </w:pPr>
      <w:hyperlink w:anchor="_Toc202973348" w:history="1">
        <w:r w:rsidRPr="00743AD8">
          <w:rPr>
            <w:rStyle w:val="Hypertextovodkaz"/>
            <w:noProof/>
            <w:lang w:val="en-US"/>
          </w:rPr>
          <w:t>9.3</w:t>
        </w:r>
        <w:r>
          <w:rPr>
            <w:rFonts w:asciiTheme="minorHAnsi" w:hAnsiTheme="minorHAnsi"/>
            <w:noProof/>
            <w:kern w:val="2"/>
            <w:sz w:val="24"/>
            <w:szCs w:val="24"/>
            <w14:ligatures w14:val="standardContextual"/>
          </w:rPr>
          <w:tab/>
        </w:r>
        <w:r w:rsidRPr="00743AD8">
          <w:rPr>
            <w:rStyle w:val="Hypertextovodkaz"/>
            <w:noProof/>
            <w:lang w:val="en-US"/>
          </w:rPr>
          <w:t>Delivery</w:t>
        </w:r>
        <w:r>
          <w:rPr>
            <w:noProof/>
            <w:webHidden/>
          </w:rPr>
          <w:tab/>
        </w:r>
        <w:r>
          <w:rPr>
            <w:noProof/>
            <w:webHidden/>
          </w:rPr>
          <w:fldChar w:fldCharType="begin"/>
        </w:r>
        <w:r>
          <w:rPr>
            <w:noProof/>
            <w:webHidden/>
          </w:rPr>
          <w:instrText xml:space="preserve"> PAGEREF _Toc202973348 \h </w:instrText>
        </w:r>
        <w:r>
          <w:rPr>
            <w:noProof/>
            <w:webHidden/>
          </w:rPr>
        </w:r>
        <w:r>
          <w:rPr>
            <w:noProof/>
            <w:webHidden/>
          </w:rPr>
          <w:fldChar w:fldCharType="separate"/>
        </w:r>
        <w:r>
          <w:rPr>
            <w:noProof/>
            <w:webHidden/>
          </w:rPr>
          <w:t>103</w:t>
        </w:r>
        <w:r>
          <w:rPr>
            <w:noProof/>
            <w:webHidden/>
          </w:rPr>
          <w:fldChar w:fldCharType="end"/>
        </w:r>
      </w:hyperlink>
    </w:p>
    <w:p w14:paraId="731A4077" w14:textId="465F70F5" w:rsidR="00883E08" w:rsidRDefault="00883E08">
      <w:pPr>
        <w:pStyle w:val="Obsah2"/>
        <w:rPr>
          <w:rFonts w:asciiTheme="minorHAnsi" w:hAnsiTheme="minorHAnsi"/>
          <w:noProof/>
          <w:kern w:val="2"/>
          <w:sz w:val="24"/>
          <w:szCs w:val="24"/>
          <w14:ligatures w14:val="standardContextual"/>
        </w:rPr>
      </w:pPr>
      <w:hyperlink w:anchor="_Toc202973349" w:history="1">
        <w:r w:rsidRPr="00743AD8">
          <w:rPr>
            <w:rStyle w:val="Hypertextovodkaz"/>
            <w:noProof/>
            <w:lang w:val="en-US"/>
          </w:rPr>
          <w:t>9.4</w:t>
        </w:r>
        <w:r>
          <w:rPr>
            <w:rFonts w:asciiTheme="minorHAnsi" w:hAnsiTheme="minorHAnsi"/>
            <w:noProof/>
            <w:kern w:val="2"/>
            <w:sz w:val="24"/>
            <w:szCs w:val="24"/>
            <w14:ligatures w14:val="standardContextual"/>
          </w:rPr>
          <w:tab/>
        </w:r>
        <w:r w:rsidRPr="00743AD8">
          <w:rPr>
            <w:rStyle w:val="Hypertextovodkaz"/>
            <w:noProof/>
            <w:lang w:val="en-US"/>
          </w:rPr>
          <w:t>Spare Parts</w:t>
        </w:r>
        <w:r>
          <w:rPr>
            <w:noProof/>
            <w:webHidden/>
          </w:rPr>
          <w:tab/>
        </w:r>
        <w:r>
          <w:rPr>
            <w:noProof/>
            <w:webHidden/>
          </w:rPr>
          <w:fldChar w:fldCharType="begin"/>
        </w:r>
        <w:r>
          <w:rPr>
            <w:noProof/>
            <w:webHidden/>
          </w:rPr>
          <w:instrText xml:space="preserve"> PAGEREF _Toc202973349 \h </w:instrText>
        </w:r>
        <w:r>
          <w:rPr>
            <w:noProof/>
            <w:webHidden/>
          </w:rPr>
        </w:r>
        <w:r>
          <w:rPr>
            <w:noProof/>
            <w:webHidden/>
          </w:rPr>
          <w:fldChar w:fldCharType="separate"/>
        </w:r>
        <w:r>
          <w:rPr>
            <w:noProof/>
            <w:webHidden/>
          </w:rPr>
          <w:t>104</w:t>
        </w:r>
        <w:r>
          <w:rPr>
            <w:noProof/>
            <w:webHidden/>
          </w:rPr>
          <w:fldChar w:fldCharType="end"/>
        </w:r>
      </w:hyperlink>
    </w:p>
    <w:p w14:paraId="512817D4" w14:textId="444E21A8" w:rsidR="00883E08" w:rsidRDefault="00883E08">
      <w:pPr>
        <w:pStyle w:val="Obsah2"/>
        <w:rPr>
          <w:rFonts w:asciiTheme="minorHAnsi" w:hAnsiTheme="minorHAnsi"/>
          <w:noProof/>
          <w:kern w:val="2"/>
          <w:sz w:val="24"/>
          <w:szCs w:val="24"/>
          <w14:ligatures w14:val="standardContextual"/>
        </w:rPr>
      </w:pPr>
      <w:hyperlink w:anchor="_Toc202973350" w:history="1">
        <w:r w:rsidRPr="00743AD8">
          <w:rPr>
            <w:rStyle w:val="Hypertextovodkaz"/>
            <w:noProof/>
            <w:lang w:val="en-US"/>
          </w:rPr>
          <w:t>9.5</w:t>
        </w:r>
        <w:r>
          <w:rPr>
            <w:rFonts w:asciiTheme="minorHAnsi" w:hAnsiTheme="minorHAnsi"/>
            <w:noProof/>
            <w:kern w:val="2"/>
            <w:sz w:val="24"/>
            <w:szCs w:val="24"/>
            <w14:ligatures w14:val="standardContextual"/>
          </w:rPr>
          <w:tab/>
        </w:r>
        <w:r w:rsidRPr="00743AD8">
          <w:rPr>
            <w:rStyle w:val="Hypertextovodkaz"/>
            <w:noProof/>
            <w:lang w:val="en-US"/>
          </w:rPr>
          <w:t>Supervision Over Installation, Testing and Commissioning</w:t>
        </w:r>
        <w:r>
          <w:rPr>
            <w:noProof/>
            <w:webHidden/>
          </w:rPr>
          <w:tab/>
        </w:r>
        <w:r>
          <w:rPr>
            <w:noProof/>
            <w:webHidden/>
          </w:rPr>
          <w:fldChar w:fldCharType="begin"/>
        </w:r>
        <w:r>
          <w:rPr>
            <w:noProof/>
            <w:webHidden/>
          </w:rPr>
          <w:instrText xml:space="preserve"> PAGEREF _Toc202973350 \h </w:instrText>
        </w:r>
        <w:r>
          <w:rPr>
            <w:noProof/>
            <w:webHidden/>
          </w:rPr>
        </w:r>
        <w:r>
          <w:rPr>
            <w:noProof/>
            <w:webHidden/>
          </w:rPr>
          <w:fldChar w:fldCharType="separate"/>
        </w:r>
        <w:r>
          <w:rPr>
            <w:noProof/>
            <w:webHidden/>
          </w:rPr>
          <w:t>105</w:t>
        </w:r>
        <w:r>
          <w:rPr>
            <w:noProof/>
            <w:webHidden/>
          </w:rPr>
          <w:fldChar w:fldCharType="end"/>
        </w:r>
      </w:hyperlink>
    </w:p>
    <w:p w14:paraId="0A2710F0" w14:textId="47531CDB" w:rsidR="00883E08" w:rsidRDefault="00883E08">
      <w:pPr>
        <w:pStyle w:val="Obsah2"/>
        <w:rPr>
          <w:rFonts w:asciiTheme="minorHAnsi" w:hAnsiTheme="minorHAnsi"/>
          <w:noProof/>
          <w:kern w:val="2"/>
          <w:sz w:val="24"/>
          <w:szCs w:val="24"/>
          <w14:ligatures w14:val="standardContextual"/>
        </w:rPr>
      </w:pPr>
      <w:hyperlink w:anchor="_Toc202973351" w:history="1">
        <w:r w:rsidRPr="00743AD8">
          <w:rPr>
            <w:rStyle w:val="Hypertextovodkaz"/>
            <w:noProof/>
            <w:lang w:val="en-US"/>
          </w:rPr>
          <w:t>9.6</w:t>
        </w:r>
        <w:r>
          <w:rPr>
            <w:rFonts w:asciiTheme="minorHAnsi" w:hAnsiTheme="minorHAnsi"/>
            <w:noProof/>
            <w:kern w:val="2"/>
            <w:sz w:val="24"/>
            <w:szCs w:val="24"/>
            <w14:ligatures w14:val="standardContextual"/>
          </w:rPr>
          <w:tab/>
        </w:r>
        <w:r w:rsidRPr="00743AD8">
          <w:rPr>
            <w:rStyle w:val="Hypertextovodkaz"/>
            <w:noProof/>
            <w:lang w:val="en-US"/>
          </w:rPr>
          <w:t>Work Progress Report</w:t>
        </w:r>
        <w:r>
          <w:rPr>
            <w:noProof/>
            <w:webHidden/>
          </w:rPr>
          <w:tab/>
        </w:r>
        <w:r>
          <w:rPr>
            <w:noProof/>
            <w:webHidden/>
          </w:rPr>
          <w:fldChar w:fldCharType="begin"/>
        </w:r>
        <w:r>
          <w:rPr>
            <w:noProof/>
            <w:webHidden/>
          </w:rPr>
          <w:instrText xml:space="preserve"> PAGEREF _Toc202973351 \h </w:instrText>
        </w:r>
        <w:r>
          <w:rPr>
            <w:noProof/>
            <w:webHidden/>
          </w:rPr>
        </w:r>
        <w:r>
          <w:rPr>
            <w:noProof/>
            <w:webHidden/>
          </w:rPr>
          <w:fldChar w:fldCharType="separate"/>
        </w:r>
        <w:r>
          <w:rPr>
            <w:noProof/>
            <w:webHidden/>
          </w:rPr>
          <w:t>105</w:t>
        </w:r>
        <w:r>
          <w:rPr>
            <w:noProof/>
            <w:webHidden/>
          </w:rPr>
          <w:fldChar w:fldCharType="end"/>
        </w:r>
      </w:hyperlink>
    </w:p>
    <w:p w14:paraId="17C17067" w14:textId="64964B5F" w:rsidR="00883E08" w:rsidRDefault="00883E08">
      <w:pPr>
        <w:pStyle w:val="Obsah2"/>
        <w:rPr>
          <w:rFonts w:asciiTheme="minorHAnsi" w:hAnsiTheme="minorHAnsi"/>
          <w:noProof/>
          <w:kern w:val="2"/>
          <w:sz w:val="24"/>
          <w:szCs w:val="24"/>
          <w14:ligatures w14:val="standardContextual"/>
        </w:rPr>
      </w:pPr>
      <w:hyperlink w:anchor="_Toc202973352" w:history="1">
        <w:r w:rsidRPr="00743AD8">
          <w:rPr>
            <w:rStyle w:val="Hypertextovodkaz"/>
            <w:noProof/>
            <w:lang w:val="en-US"/>
          </w:rPr>
          <w:t>9.7</w:t>
        </w:r>
        <w:r>
          <w:rPr>
            <w:rFonts w:asciiTheme="minorHAnsi" w:hAnsiTheme="minorHAnsi"/>
            <w:noProof/>
            <w:kern w:val="2"/>
            <w:sz w:val="24"/>
            <w:szCs w:val="24"/>
            <w14:ligatures w14:val="standardContextual"/>
          </w:rPr>
          <w:tab/>
        </w:r>
        <w:r w:rsidRPr="00743AD8">
          <w:rPr>
            <w:rStyle w:val="Hypertextovodkaz"/>
            <w:noProof/>
            <w:lang w:val="en-US"/>
          </w:rPr>
          <w:t>Drawings and Documents – General</w:t>
        </w:r>
        <w:r>
          <w:rPr>
            <w:noProof/>
            <w:webHidden/>
          </w:rPr>
          <w:tab/>
        </w:r>
        <w:r>
          <w:rPr>
            <w:noProof/>
            <w:webHidden/>
          </w:rPr>
          <w:fldChar w:fldCharType="begin"/>
        </w:r>
        <w:r>
          <w:rPr>
            <w:noProof/>
            <w:webHidden/>
          </w:rPr>
          <w:instrText xml:space="preserve"> PAGEREF _Toc202973352 \h </w:instrText>
        </w:r>
        <w:r>
          <w:rPr>
            <w:noProof/>
            <w:webHidden/>
          </w:rPr>
        </w:r>
        <w:r>
          <w:rPr>
            <w:noProof/>
            <w:webHidden/>
          </w:rPr>
          <w:fldChar w:fldCharType="separate"/>
        </w:r>
        <w:r>
          <w:rPr>
            <w:noProof/>
            <w:webHidden/>
          </w:rPr>
          <w:t>105</w:t>
        </w:r>
        <w:r>
          <w:rPr>
            <w:noProof/>
            <w:webHidden/>
          </w:rPr>
          <w:fldChar w:fldCharType="end"/>
        </w:r>
      </w:hyperlink>
    </w:p>
    <w:p w14:paraId="7301CF25" w14:textId="139CB49B" w:rsidR="00883E08" w:rsidRDefault="00883E08">
      <w:pPr>
        <w:pStyle w:val="Obsah2"/>
        <w:rPr>
          <w:rFonts w:asciiTheme="minorHAnsi" w:hAnsiTheme="minorHAnsi"/>
          <w:noProof/>
          <w:kern w:val="2"/>
          <w:sz w:val="24"/>
          <w:szCs w:val="24"/>
          <w14:ligatures w14:val="standardContextual"/>
        </w:rPr>
      </w:pPr>
      <w:hyperlink w:anchor="_Toc202973353" w:history="1">
        <w:r w:rsidRPr="00743AD8">
          <w:rPr>
            <w:rStyle w:val="Hypertextovodkaz"/>
            <w:noProof/>
            <w:lang w:val="en-US"/>
          </w:rPr>
          <w:t>9.8</w:t>
        </w:r>
        <w:r>
          <w:rPr>
            <w:rFonts w:asciiTheme="minorHAnsi" w:hAnsiTheme="minorHAnsi"/>
            <w:noProof/>
            <w:kern w:val="2"/>
            <w:sz w:val="24"/>
            <w:szCs w:val="24"/>
            <w14:ligatures w14:val="standardContextual"/>
          </w:rPr>
          <w:tab/>
        </w:r>
        <w:r w:rsidRPr="00743AD8">
          <w:rPr>
            <w:rStyle w:val="Hypertextovodkaz"/>
            <w:noProof/>
            <w:lang w:val="en-US"/>
          </w:rPr>
          <w:t>Specification of Public Procurement for Installation Work</w:t>
        </w:r>
        <w:r>
          <w:rPr>
            <w:noProof/>
            <w:webHidden/>
          </w:rPr>
          <w:tab/>
        </w:r>
        <w:r>
          <w:rPr>
            <w:noProof/>
            <w:webHidden/>
          </w:rPr>
          <w:fldChar w:fldCharType="begin"/>
        </w:r>
        <w:r>
          <w:rPr>
            <w:noProof/>
            <w:webHidden/>
          </w:rPr>
          <w:instrText xml:space="preserve"> PAGEREF _Toc202973353 \h </w:instrText>
        </w:r>
        <w:r>
          <w:rPr>
            <w:noProof/>
            <w:webHidden/>
          </w:rPr>
        </w:r>
        <w:r>
          <w:rPr>
            <w:noProof/>
            <w:webHidden/>
          </w:rPr>
          <w:fldChar w:fldCharType="separate"/>
        </w:r>
        <w:r>
          <w:rPr>
            <w:noProof/>
            <w:webHidden/>
          </w:rPr>
          <w:t>106</w:t>
        </w:r>
        <w:r>
          <w:rPr>
            <w:noProof/>
            <w:webHidden/>
          </w:rPr>
          <w:fldChar w:fldCharType="end"/>
        </w:r>
      </w:hyperlink>
    </w:p>
    <w:p w14:paraId="2774B355" w14:textId="1009357C" w:rsidR="00883E08" w:rsidRDefault="00883E08">
      <w:pPr>
        <w:pStyle w:val="Obsah2"/>
        <w:rPr>
          <w:rFonts w:asciiTheme="minorHAnsi" w:hAnsiTheme="minorHAnsi"/>
          <w:noProof/>
          <w:kern w:val="2"/>
          <w:sz w:val="24"/>
          <w:szCs w:val="24"/>
          <w14:ligatures w14:val="standardContextual"/>
        </w:rPr>
      </w:pPr>
      <w:hyperlink w:anchor="_Toc202973354" w:history="1">
        <w:r w:rsidRPr="00743AD8">
          <w:rPr>
            <w:rStyle w:val="Hypertextovodkaz"/>
            <w:noProof/>
            <w:lang w:val="en-US"/>
          </w:rPr>
          <w:t>9.9</w:t>
        </w:r>
        <w:r>
          <w:rPr>
            <w:rFonts w:asciiTheme="minorHAnsi" w:hAnsiTheme="minorHAnsi"/>
            <w:noProof/>
            <w:kern w:val="2"/>
            <w:sz w:val="24"/>
            <w:szCs w:val="24"/>
            <w14:ligatures w14:val="standardContextual"/>
          </w:rPr>
          <w:tab/>
        </w:r>
        <w:r w:rsidRPr="00743AD8">
          <w:rPr>
            <w:rStyle w:val="Hypertextovodkaz"/>
            <w:noProof/>
            <w:lang w:val="en-US"/>
          </w:rPr>
          <w:t>Governing Language</w:t>
        </w:r>
        <w:r>
          <w:rPr>
            <w:noProof/>
            <w:webHidden/>
          </w:rPr>
          <w:tab/>
        </w:r>
        <w:r>
          <w:rPr>
            <w:noProof/>
            <w:webHidden/>
          </w:rPr>
          <w:fldChar w:fldCharType="begin"/>
        </w:r>
        <w:r>
          <w:rPr>
            <w:noProof/>
            <w:webHidden/>
          </w:rPr>
          <w:instrText xml:space="preserve"> PAGEREF _Toc202973354 \h </w:instrText>
        </w:r>
        <w:r>
          <w:rPr>
            <w:noProof/>
            <w:webHidden/>
          </w:rPr>
        </w:r>
        <w:r>
          <w:rPr>
            <w:noProof/>
            <w:webHidden/>
          </w:rPr>
          <w:fldChar w:fldCharType="separate"/>
        </w:r>
        <w:r>
          <w:rPr>
            <w:noProof/>
            <w:webHidden/>
          </w:rPr>
          <w:t>106</w:t>
        </w:r>
        <w:r>
          <w:rPr>
            <w:noProof/>
            <w:webHidden/>
          </w:rPr>
          <w:fldChar w:fldCharType="end"/>
        </w:r>
      </w:hyperlink>
    </w:p>
    <w:p w14:paraId="43108524" w14:textId="3BEDB763" w:rsidR="00883E08" w:rsidRDefault="00883E08">
      <w:pPr>
        <w:pStyle w:val="Obsah2"/>
        <w:rPr>
          <w:rFonts w:asciiTheme="minorHAnsi" w:hAnsiTheme="minorHAnsi"/>
          <w:noProof/>
          <w:kern w:val="2"/>
          <w:sz w:val="24"/>
          <w:szCs w:val="24"/>
          <w14:ligatures w14:val="standardContextual"/>
        </w:rPr>
      </w:pPr>
      <w:hyperlink w:anchor="_Toc202973355" w:history="1">
        <w:r w:rsidRPr="00743AD8">
          <w:rPr>
            <w:rStyle w:val="Hypertextovodkaz"/>
            <w:rFonts w:cs="Arial"/>
            <w:noProof/>
            <w:lang w:val="en-US"/>
          </w:rPr>
          <w:t>9.10</w:t>
        </w:r>
        <w:r>
          <w:rPr>
            <w:rFonts w:asciiTheme="minorHAnsi" w:hAnsiTheme="minorHAnsi"/>
            <w:noProof/>
            <w:kern w:val="2"/>
            <w:sz w:val="24"/>
            <w:szCs w:val="24"/>
            <w14:ligatures w14:val="standardContextual"/>
          </w:rPr>
          <w:tab/>
        </w:r>
        <w:r w:rsidRPr="00743AD8">
          <w:rPr>
            <w:rStyle w:val="Hypertextovodkaz"/>
            <w:noProof/>
            <w:lang w:val="en-US"/>
          </w:rPr>
          <w:t>Others</w:t>
        </w:r>
        <w:r>
          <w:rPr>
            <w:noProof/>
            <w:webHidden/>
          </w:rPr>
          <w:tab/>
        </w:r>
        <w:r>
          <w:rPr>
            <w:noProof/>
            <w:webHidden/>
          </w:rPr>
          <w:fldChar w:fldCharType="begin"/>
        </w:r>
        <w:r>
          <w:rPr>
            <w:noProof/>
            <w:webHidden/>
          </w:rPr>
          <w:instrText xml:space="preserve"> PAGEREF _Toc202973355 \h </w:instrText>
        </w:r>
        <w:r>
          <w:rPr>
            <w:noProof/>
            <w:webHidden/>
          </w:rPr>
        </w:r>
        <w:r>
          <w:rPr>
            <w:noProof/>
            <w:webHidden/>
          </w:rPr>
          <w:fldChar w:fldCharType="separate"/>
        </w:r>
        <w:r>
          <w:rPr>
            <w:noProof/>
            <w:webHidden/>
          </w:rPr>
          <w:t>106</w:t>
        </w:r>
        <w:r>
          <w:rPr>
            <w:noProof/>
            <w:webHidden/>
          </w:rPr>
          <w:fldChar w:fldCharType="end"/>
        </w:r>
      </w:hyperlink>
    </w:p>
    <w:p w14:paraId="6BD097EF" w14:textId="1B5CA50D" w:rsidR="00883E08" w:rsidRDefault="00883E08">
      <w:pPr>
        <w:pStyle w:val="Obsah1"/>
        <w:rPr>
          <w:rFonts w:asciiTheme="minorHAnsi" w:hAnsiTheme="minorHAnsi"/>
          <w:b w:val="0"/>
          <w:caps w:val="0"/>
          <w:noProof/>
          <w:kern w:val="2"/>
          <w:sz w:val="24"/>
          <w:szCs w:val="24"/>
          <w14:ligatures w14:val="standardContextual"/>
        </w:rPr>
      </w:pPr>
      <w:hyperlink w:anchor="_Toc202973356" w:history="1">
        <w:r w:rsidRPr="00743AD8">
          <w:rPr>
            <w:rStyle w:val="Hypertextovodkaz"/>
            <w:noProof/>
            <w:lang w:val="en-US"/>
          </w:rPr>
          <w:t>10</w:t>
        </w:r>
        <w:r>
          <w:rPr>
            <w:rFonts w:asciiTheme="minorHAnsi" w:hAnsiTheme="minorHAnsi"/>
            <w:b w:val="0"/>
            <w:caps w:val="0"/>
            <w:noProof/>
            <w:kern w:val="2"/>
            <w:sz w:val="24"/>
            <w:szCs w:val="24"/>
            <w14:ligatures w14:val="standardContextual"/>
          </w:rPr>
          <w:tab/>
        </w:r>
        <w:r w:rsidRPr="00743AD8">
          <w:rPr>
            <w:rStyle w:val="Hypertextovodkaz"/>
            <w:noProof/>
            <w:lang w:val="en-US"/>
          </w:rPr>
          <w:t>Specific provisions</w:t>
        </w:r>
        <w:r>
          <w:rPr>
            <w:noProof/>
            <w:webHidden/>
          </w:rPr>
          <w:tab/>
        </w:r>
        <w:r>
          <w:rPr>
            <w:noProof/>
            <w:webHidden/>
          </w:rPr>
          <w:fldChar w:fldCharType="begin"/>
        </w:r>
        <w:r>
          <w:rPr>
            <w:noProof/>
            <w:webHidden/>
          </w:rPr>
          <w:instrText xml:space="preserve"> PAGEREF _Toc202973356 \h </w:instrText>
        </w:r>
        <w:r>
          <w:rPr>
            <w:noProof/>
            <w:webHidden/>
          </w:rPr>
        </w:r>
        <w:r>
          <w:rPr>
            <w:noProof/>
            <w:webHidden/>
          </w:rPr>
          <w:fldChar w:fldCharType="separate"/>
        </w:r>
        <w:r>
          <w:rPr>
            <w:noProof/>
            <w:webHidden/>
          </w:rPr>
          <w:t>108</w:t>
        </w:r>
        <w:r>
          <w:rPr>
            <w:noProof/>
            <w:webHidden/>
          </w:rPr>
          <w:fldChar w:fldCharType="end"/>
        </w:r>
      </w:hyperlink>
    </w:p>
    <w:p w14:paraId="3C618E35" w14:textId="54495E11" w:rsidR="00883E08" w:rsidRDefault="00883E08">
      <w:pPr>
        <w:pStyle w:val="Obsah2"/>
        <w:rPr>
          <w:rFonts w:asciiTheme="minorHAnsi" w:hAnsiTheme="minorHAnsi"/>
          <w:noProof/>
          <w:kern w:val="2"/>
          <w:sz w:val="24"/>
          <w:szCs w:val="24"/>
          <w14:ligatures w14:val="standardContextual"/>
        </w:rPr>
      </w:pPr>
      <w:hyperlink w:anchor="_Toc202973357" w:history="1">
        <w:r w:rsidRPr="00743AD8">
          <w:rPr>
            <w:rStyle w:val="Hypertextovodkaz"/>
            <w:noProof/>
            <w:lang w:val="en-US"/>
          </w:rPr>
          <w:t>10.1</w:t>
        </w:r>
        <w:r>
          <w:rPr>
            <w:rFonts w:asciiTheme="minorHAnsi" w:hAnsiTheme="minorHAnsi"/>
            <w:noProof/>
            <w:kern w:val="2"/>
            <w:sz w:val="24"/>
            <w:szCs w:val="24"/>
            <w14:ligatures w14:val="standardContextual"/>
          </w:rPr>
          <w:tab/>
        </w:r>
        <w:r w:rsidRPr="00743AD8">
          <w:rPr>
            <w:rStyle w:val="Hypertextovodkaz"/>
            <w:noProof/>
            <w:lang w:val="en-US"/>
          </w:rPr>
          <w:t>Assembly and Testing at THE CONTRACTOR’s Site</w:t>
        </w:r>
        <w:r>
          <w:rPr>
            <w:noProof/>
            <w:webHidden/>
          </w:rPr>
          <w:tab/>
        </w:r>
        <w:r>
          <w:rPr>
            <w:noProof/>
            <w:webHidden/>
          </w:rPr>
          <w:fldChar w:fldCharType="begin"/>
        </w:r>
        <w:r>
          <w:rPr>
            <w:noProof/>
            <w:webHidden/>
          </w:rPr>
          <w:instrText xml:space="preserve"> PAGEREF _Toc202973357 \h </w:instrText>
        </w:r>
        <w:r>
          <w:rPr>
            <w:noProof/>
            <w:webHidden/>
          </w:rPr>
        </w:r>
        <w:r>
          <w:rPr>
            <w:noProof/>
            <w:webHidden/>
          </w:rPr>
          <w:fldChar w:fldCharType="separate"/>
        </w:r>
        <w:r>
          <w:rPr>
            <w:noProof/>
            <w:webHidden/>
          </w:rPr>
          <w:t>108</w:t>
        </w:r>
        <w:r>
          <w:rPr>
            <w:noProof/>
            <w:webHidden/>
          </w:rPr>
          <w:fldChar w:fldCharType="end"/>
        </w:r>
      </w:hyperlink>
    </w:p>
    <w:p w14:paraId="05994DC4" w14:textId="5C3C02AA" w:rsidR="00883E08" w:rsidRDefault="00883E08">
      <w:pPr>
        <w:pStyle w:val="Obsah2"/>
        <w:rPr>
          <w:rFonts w:asciiTheme="minorHAnsi" w:hAnsiTheme="minorHAnsi"/>
          <w:noProof/>
          <w:kern w:val="2"/>
          <w:sz w:val="24"/>
          <w:szCs w:val="24"/>
          <w14:ligatures w14:val="standardContextual"/>
        </w:rPr>
      </w:pPr>
      <w:hyperlink w:anchor="_Toc202973358" w:history="1">
        <w:r w:rsidRPr="00743AD8">
          <w:rPr>
            <w:rStyle w:val="Hypertextovodkaz"/>
            <w:noProof/>
            <w:lang w:val="en-US"/>
          </w:rPr>
          <w:t>10.2</w:t>
        </w:r>
        <w:r>
          <w:rPr>
            <w:rFonts w:asciiTheme="minorHAnsi" w:hAnsiTheme="minorHAnsi"/>
            <w:noProof/>
            <w:kern w:val="2"/>
            <w:sz w:val="24"/>
            <w:szCs w:val="24"/>
            <w14:ligatures w14:val="standardContextual"/>
          </w:rPr>
          <w:tab/>
        </w:r>
        <w:r w:rsidRPr="00743AD8">
          <w:rPr>
            <w:rStyle w:val="Hypertextovodkaz"/>
            <w:noProof/>
            <w:lang w:val="en-US"/>
          </w:rPr>
          <w:t>Preparation for Transport</w:t>
        </w:r>
        <w:r>
          <w:rPr>
            <w:noProof/>
            <w:webHidden/>
          </w:rPr>
          <w:tab/>
        </w:r>
        <w:r>
          <w:rPr>
            <w:noProof/>
            <w:webHidden/>
          </w:rPr>
          <w:fldChar w:fldCharType="begin"/>
        </w:r>
        <w:r>
          <w:rPr>
            <w:noProof/>
            <w:webHidden/>
          </w:rPr>
          <w:instrText xml:space="preserve"> PAGEREF _Toc202973358 \h </w:instrText>
        </w:r>
        <w:r>
          <w:rPr>
            <w:noProof/>
            <w:webHidden/>
          </w:rPr>
        </w:r>
        <w:r>
          <w:rPr>
            <w:noProof/>
            <w:webHidden/>
          </w:rPr>
          <w:fldChar w:fldCharType="separate"/>
        </w:r>
        <w:r>
          <w:rPr>
            <w:noProof/>
            <w:webHidden/>
          </w:rPr>
          <w:t>108</w:t>
        </w:r>
        <w:r>
          <w:rPr>
            <w:noProof/>
            <w:webHidden/>
          </w:rPr>
          <w:fldChar w:fldCharType="end"/>
        </w:r>
      </w:hyperlink>
    </w:p>
    <w:p w14:paraId="654908C1" w14:textId="5C437F3E" w:rsidR="00883E08" w:rsidRDefault="00883E08">
      <w:pPr>
        <w:pStyle w:val="Obsah2"/>
        <w:rPr>
          <w:rFonts w:asciiTheme="minorHAnsi" w:hAnsiTheme="minorHAnsi"/>
          <w:noProof/>
          <w:kern w:val="2"/>
          <w:sz w:val="24"/>
          <w:szCs w:val="24"/>
          <w14:ligatures w14:val="standardContextual"/>
        </w:rPr>
      </w:pPr>
      <w:hyperlink w:anchor="_Toc202973359" w:history="1">
        <w:r w:rsidRPr="00743AD8">
          <w:rPr>
            <w:rStyle w:val="Hypertextovodkaz"/>
            <w:noProof/>
            <w:lang w:val="en-US"/>
          </w:rPr>
          <w:t>10.3</w:t>
        </w:r>
        <w:r>
          <w:rPr>
            <w:rFonts w:asciiTheme="minorHAnsi" w:hAnsiTheme="minorHAnsi"/>
            <w:noProof/>
            <w:kern w:val="2"/>
            <w:sz w:val="24"/>
            <w:szCs w:val="24"/>
            <w14:ligatures w14:val="standardContextual"/>
          </w:rPr>
          <w:tab/>
        </w:r>
        <w:r w:rsidRPr="00743AD8">
          <w:rPr>
            <w:rStyle w:val="Hypertextovodkaz"/>
            <w:noProof/>
            <w:lang w:val="en-US"/>
          </w:rPr>
          <w:t>Lock-out &amp; Tag-out (LOTO)</w:t>
        </w:r>
        <w:r>
          <w:rPr>
            <w:noProof/>
            <w:webHidden/>
          </w:rPr>
          <w:tab/>
        </w:r>
        <w:r>
          <w:rPr>
            <w:noProof/>
            <w:webHidden/>
          </w:rPr>
          <w:fldChar w:fldCharType="begin"/>
        </w:r>
        <w:r>
          <w:rPr>
            <w:noProof/>
            <w:webHidden/>
          </w:rPr>
          <w:instrText xml:space="preserve"> PAGEREF _Toc202973359 \h </w:instrText>
        </w:r>
        <w:r>
          <w:rPr>
            <w:noProof/>
            <w:webHidden/>
          </w:rPr>
        </w:r>
        <w:r>
          <w:rPr>
            <w:noProof/>
            <w:webHidden/>
          </w:rPr>
          <w:fldChar w:fldCharType="separate"/>
        </w:r>
        <w:r>
          <w:rPr>
            <w:noProof/>
            <w:webHidden/>
          </w:rPr>
          <w:t>108</w:t>
        </w:r>
        <w:r>
          <w:rPr>
            <w:noProof/>
            <w:webHidden/>
          </w:rPr>
          <w:fldChar w:fldCharType="end"/>
        </w:r>
      </w:hyperlink>
    </w:p>
    <w:p w14:paraId="3DE1C8ED" w14:textId="6533EA07" w:rsidR="00883E08" w:rsidRDefault="00883E08">
      <w:pPr>
        <w:pStyle w:val="Obsah2"/>
        <w:rPr>
          <w:rFonts w:asciiTheme="minorHAnsi" w:hAnsiTheme="minorHAnsi"/>
          <w:noProof/>
          <w:kern w:val="2"/>
          <w:sz w:val="24"/>
          <w:szCs w:val="24"/>
          <w14:ligatures w14:val="standardContextual"/>
        </w:rPr>
      </w:pPr>
      <w:hyperlink w:anchor="_Toc202973360" w:history="1">
        <w:r w:rsidRPr="00743AD8">
          <w:rPr>
            <w:rStyle w:val="Hypertextovodkaz"/>
            <w:noProof/>
            <w:lang w:val="en-US"/>
          </w:rPr>
          <w:t>10.4</w:t>
        </w:r>
        <w:r>
          <w:rPr>
            <w:rFonts w:asciiTheme="minorHAnsi" w:hAnsiTheme="minorHAnsi"/>
            <w:noProof/>
            <w:kern w:val="2"/>
            <w:sz w:val="24"/>
            <w:szCs w:val="24"/>
            <w14:ligatures w14:val="standardContextual"/>
          </w:rPr>
          <w:tab/>
        </w:r>
        <w:r w:rsidRPr="00743AD8">
          <w:rPr>
            <w:rStyle w:val="Hypertextovodkaz"/>
            <w:noProof/>
            <w:lang w:val="en-US"/>
          </w:rPr>
          <w:t>Delivery to the Customer’s site</w:t>
        </w:r>
        <w:r>
          <w:rPr>
            <w:noProof/>
            <w:webHidden/>
          </w:rPr>
          <w:tab/>
        </w:r>
        <w:r>
          <w:rPr>
            <w:noProof/>
            <w:webHidden/>
          </w:rPr>
          <w:fldChar w:fldCharType="begin"/>
        </w:r>
        <w:r>
          <w:rPr>
            <w:noProof/>
            <w:webHidden/>
          </w:rPr>
          <w:instrText xml:space="preserve"> PAGEREF _Toc202973360 \h </w:instrText>
        </w:r>
        <w:r>
          <w:rPr>
            <w:noProof/>
            <w:webHidden/>
          </w:rPr>
        </w:r>
        <w:r>
          <w:rPr>
            <w:noProof/>
            <w:webHidden/>
          </w:rPr>
          <w:fldChar w:fldCharType="separate"/>
        </w:r>
        <w:r>
          <w:rPr>
            <w:noProof/>
            <w:webHidden/>
          </w:rPr>
          <w:t>108</w:t>
        </w:r>
        <w:r>
          <w:rPr>
            <w:noProof/>
            <w:webHidden/>
          </w:rPr>
          <w:fldChar w:fldCharType="end"/>
        </w:r>
      </w:hyperlink>
    </w:p>
    <w:p w14:paraId="19E60CC2" w14:textId="1F930B6B" w:rsidR="00883E08" w:rsidRDefault="00883E08">
      <w:pPr>
        <w:pStyle w:val="Obsah1"/>
        <w:rPr>
          <w:rFonts w:asciiTheme="minorHAnsi" w:hAnsiTheme="minorHAnsi"/>
          <w:b w:val="0"/>
          <w:caps w:val="0"/>
          <w:noProof/>
          <w:kern w:val="2"/>
          <w:sz w:val="24"/>
          <w:szCs w:val="24"/>
          <w14:ligatures w14:val="standardContextual"/>
        </w:rPr>
      </w:pPr>
      <w:hyperlink w:anchor="_Toc202973361" w:history="1">
        <w:r w:rsidRPr="00743AD8">
          <w:rPr>
            <w:rStyle w:val="Hypertextovodkaz"/>
            <w:noProof/>
            <w:lang w:val="en-US"/>
          </w:rPr>
          <w:t>11</w:t>
        </w:r>
        <w:r>
          <w:rPr>
            <w:rFonts w:asciiTheme="minorHAnsi" w:hAnsiTheme="minorHAnsi"/>
            <w:b w:val="0"/>
            <w:caps w:val="0"/>
            <w:noProof/>
            <w:kern w:val="2"/>
            <w:sz w:val="24"/>
            <w:szCs w:val="24"/>
            <w14:ligatures w14:val="standardContextual"/>
          </w:rPr>
          <w:tab/>
        </w:r>
        <w:r w:rsidRPr="00743AD8">
          <w:rPr>
            <w:rStyle w:val="Hypertextovodkaz"/>
            <w:noProof/>
            <w:lang w:val="en-US"/>
          </w:rPr>
          <w:t>Technical Media Interface</w:t>
        </w:r>
        <w:r>
          <w:rPr>
            <w:noProof/>
            <w:webHidden/>
          </w:rPr>
          <w:tab/>
        </w:r>
        <w:r>
          <w:rPr>
            <w:noProof/>
            <w:webHidden/>
          </w:rPr>
          <w:fldChar w:fldCharType="begin"/>
        </w:r>
        <w:r>
          <w:rPr>
            <w:noProof/>
            <w:webHidden/>
          </w:rPr>
          <w:instrText xml:space="preserve"> PAGEREF _Toc202973361 \h </w:instrText>
        </w:r>
        <w:r>
          <w:rPr>
            <w:noProof/>
            <w:webHidden/>
          </w:rPr>
        </w:r>
        <w:r>
          <w:rPr>
            <w:noProof/>
            <w:webHidden/>
          </w:rPr>
          <w:fldChar w:fldCharType="separate"/>
        </w:r>
        <w:r>
          <w:rPr>
            <w:noProof/>
            <w:webHidden/>
          </w:rPr>
          <w:t>109</w:t>
        </w:r>
        <w:r>
          <w:rPr>
            <w:noProof/>
            <w:webHidden/>
          </w:rPr>
          <w:fldChar w:fldCharType="end"/>
        </w:r>
      </w:hyperlink>
    </w:p>
    <w:p w14:paraId="29842E18" w14:textId="195E8B9A" w:rsidR="00883E08" w:rsidRDefault="00883E08">
      <w:pPr>
        <w:pStyle w:val="Obsah2"/>
        <w:rPr>
          <w:rFonts w:asciiTheme="minorHAnsi" w:hAnsiTheme="minorHAnsi"/>
          <w:noProof/>
          <w:kern w:val="2"/>
          <w:sz w:val="24"/>
          <w:szCs w:val="24"/>
          <w14:ligatures w14:val="standardContextual"/>
        </w:rPr>
      </w:pPr>
      <w:hyperlink w:anchor="_Toc202973362" w:history="1">
        <w:r w:rsidRPr="00743AD8">
          <w:rPr>
            <w:rStyle w:val="Hypertextovodkaz"/>
            <w:noProof/>
            <w:lang w:val="en-US"/>
          </w:rPr>
          <w:t>11.1</w:t>
        </w:r>
        <w:r>
          <w:rPr>
            <w:rFonts w:asciiTheme="minorHAnsi" w:hAnsiTheme="minorHAnsi"/>
            <w:noProof/>
            <w:kern w:val="2"/>
            <w:sz w:val="24"/>
            <w:szCs w:val="24"/>
            <w14:ligatures w14:val="standardContextual"/>
          </w:rPr>
          <w:tab/>
        </w:r>
        <w:r w:rsidRPr="00743AD8">
          <w:rPr>
            <w:rStyle w:val="Hypertextovodkaz"/>
            <w:noProof/>
            <w:lang w:val="en-US"/>
          </w:rPr>
          <w:t>Natural gas</w:t>
        </w:r>
        <w:r>
          <w:rPr>
            <w:noProof/>
            <w:webHidden/>
          </w:rPr>
          <w:tab/>
        </w:r>
        <w:r>
          <w:rPr>
            <w:noProof/>
            <w:webHidden/>
          </w:rPr>
          <w:fldChar w:fldCharType="begin"/>
        </w:r>
        <w:r>
          <w:rPr>
            <w:noProof/>
            <w:webHidden/>
          </w:rPr>
          <w:instrText xml:space="preserve"> PAGEREF _Toc202973362 \h </w:instrText>
        </w:r>
        <w:r>
          <w:rPr>
            <w:noProof/>
            <w:webHidden/>
          </w:rPr>
        </w:r>
        <w:r>
          <w:rPr>
            <w:noProof/>
            <w:webHidden/>
          </w:rPr>
          <w:fldChar w:fldCharType="separate"/>
        </w:r>
        <w:r>
          <w:rPr>
            <w:noProof/>
            <w:webHidden/>
          </w:rPr>
          <w:t>109</w:t>
        </w:r>
        <w:r>
          <w:rPr>
            <w:noProof/>
            <w:webHidden/>
          </w:rPr>
          <w:fldChar w:fldCharType="end"/>
        </w:r>
      </w:hyperlink>
    </w:p>
    <w:p w14:paraId="4EE90A5C" w14:textId="4CD06ADB" w:rsidR="00883E08" w:rsidRDefault="00883E08">
      <w:pPr>
        <w:pStyle w:val="Obsah2"/>
        <w:rPr>
          <w:rFonts w:asciiTheme="minorHAnsi" w:hAnsiTheme="minorHAnsi"/>
          <w:noProof/>
          <w:kern w:val="2"/>
          <w:sz w:val="24"/>
          <w:szCs w:val="24"/>
          <w14:ligatures w14:val="standardContextual"/>
        </w:rPr>
      </w:pPr>
      <w:hyperlink w:anchor="_Toc202973363" w:history="1">
        <w:r w:rsidRPr="00743AD8">
          <w:rPr>
            <w:rStyle w:val="Hypertextovodkaz"/>
            <w:noProof/>
            <w:lang w:val="en-US"/>
          </w:rPr>
          <w:t>11.2</w:t>
        </w:r>
        <w:r>
          <w:rPr>
            <w:rFonts w:asciiTheme="minorHAnsi" w:hAnsiTheme="minorHAnsi"/>
            <w:noProof/>
            <w:kern w:val="2"/>
            <w:sz w:val="24"/>
            <w:szCs w:val="24"/>
            <w14:ligatures w14:val="standardContextual"/>
          </w:rPr>
          <w:tab/>
        </w:r>
        <w:r w:rsidRPr="00743AD8">
          <w:rPr>
            <w:rStyle w:val="Hypertextovodkaz"/>
            <w:noProof/>
            <w:lang w:val="en-US"/>
          </w:rPr>
          <w:t>Cooling water (plant wide open circuit with cooling towers)</w:t>
        </w:r>
        <w:r>
          <w:rPr>
            <w:noProof/>
            <w:webHidden/>
          </w:rPr>
          <w:tab/>
        </w:r>
        <w:r>
          <w:rPr>
            <w:noProof/>
            <w:webHidden/>
          </w:rPr>
          <w:fldChar w:fldCharType="begin"/>
        </w:r>
        <w:r>
          <w:rPr>
            <w:noProof/>
            <w:webHidden/>
          </w:rPr>
          <w:instrText xml:space="preserve"> PAGEREF _Toc202973363 \h </w:instrText>
        </w:r>
        <w:r>
          <w:rPr>
            <w:noProof/>
            <w:webHidden/>
          </w:rPr>
        </w:r>
        <w:r>
          <w:rPr>
            <w:noProof/>
            <w:webHidden/>
          </w:rPr>
          <w:fldChar w:fldCharType="separate"/>
        </w:r>
        <w:r>
          <w:rPr>
            <w:noProof/>
            <w:webHidden/>
          </w:rPr>
          <w:t>109</w:t>
        </w:r>
        <w:r>
          <w:rPr>
            <w:noProof/>
            <w:webHidden/>
          </w:rPr>
          <w:fldChar w:fldCharType="end"/>
        </w:r>
      </w:hyperlink>
    </w:p>
    <w:p w14:paraId="5D3F5BBD" w14:textId="23513EED" w:rsidR="00883E08" w:rsidRDefault="00883E08">
      <w:pPr>
        <w:pStyle w:val="Obsah2"/>
        <w:rPr>
          <w:rFonts w:asciiTheme="minorHAnsi" w:hAnsiTheme="minorHAnsi"/>
          <w:noProof/>
          <w:kern w:val="2"/>
          <w:sz w:val="24"/>
          <w:szCs w:val="24"/>
          <w14:ligatures w14:val="standardContextual"/>
        </w:rPr>
      </w:pPr>
      <w:hyperlink w:anchor="_Toc202973364" w:history="1">
        <w:r w:rsidRPr="00743AD8">
          <w:rPr>
            <w:rStyle w:val="Hypertextovodkaz"/>
            <w:noProof/>
            <w:lang w:val="en-US"/>
          </w:rPr>
          <w:t>11.3</w:t>
        </w:r>
        <w:r>
          <w:rPr>
            <w:rFonts w:asciiTheme="minorHAnsi" w:hAnsiTheme="minorHAnsi"/>
            <w:noProof/>
            <w:kern w:val="2"/>
            <w:sz w:val="24"/>
            <w:szCs w:val="24"/>
            <w14:ligatures w14:val="standardContextual"/>
          </w:rPr>
          <w:tab/>
        </w:r>
        <w:r w:rsidRPr="00743AD8">
          <w:rPr>
            <w:rStyle w:val="Hypertextovodkaz"/>
            <w:noProof/>
            <w:lang w:val="en-US"/>
          </w:rPr>
          <w:t>Compressed air</w:t>
        </w:r>
        <w:r>
          <w:rPr>
            <w:noProof/>
            <w:webHidden/>
          </w:rPr>
          <w:tab/>
        </w:r>
        <w:r>
          <w:rPr>
            <w:noProof/>
            <w:webHidden/>
          </w:rPr>
          <w:fldChar w:fldCharType="begin"/>
        </w:r>
        <w:r>
          <w:rPr>
            <w:noProof/>
            <w:webHidden/>
          </w:rPr>
          <w:instrText xml:space="preserve"> PAGEREF _Toc202973364 \h </w:instrText>
        </w:r>
        <w:r>
          <w:rPr>
            <w:noProof/>
            <w:webHidden/>
          </w:rPr>
        </w:r>
        <w:r>
          <w:rPr>
            <w:noProof/>
            <w:webHidden/>
          </w:rPr>
          <w:fldChar w:fldCharType="separate"/>
        </w:r>
        <w:r>
          <w:rPr>
            <w:noProof/>
            <w:webHidden/>
          </w:rPr>
          <w:t>109</w:t>
        </w:r>
        <w:r>
          <w:rPr>
            <w:noProof/>
            <w:webHidden/>
          </w:rPr>
          <w:fldChar w:fldCharType="end"/>
        </w:r>
      </w:hyperlink>
    </w:p>
    <w:p w14:paraId="62AF4636" w14:textId="2677790F" w:rsidR="00883E08" w:rsidRDefault="00883E08">
      <w:pPr>
        <w:pStyle w:val="Obsah2"/>
        <w:rPr>
          <w:rFonts w:asciiTheme="minorHAnsi" w:hAnsiTheme="minorHAnsi"/>
          <w:noProof/>
          <w:kern w:val="2"/>
          <w:sz w:val="24"/>
          <w:szCs w:val="24"/>
          <w14:ligatures w14:val="standardContextual"/>
        </w:rPr>
      </w:pPr>
      <w:hyperlink w:anchor="_Toc202973365" w:history="1">
        <w:r w:rsidRPr="00743AD8">
          <w:rPr>
            <w:rStyle w:val="Hypertextovodkaz"/>
            <w:noProof/>
            <w:lang w:val="en-US"/>
          </w:rPr>
          <w:t>11.4</w:t>
        </w:r>
        <w:r>
          <w:rPr>
            <w:rFonts w:asciiTheme="minorHAnsi" w:hAnsiTheme="minorHAnsi"/>
            <w:noProof/>
            <w:kern w:val="2"/>
            <w:sz w:val="24"/>
            <w:szCs w:val="24"/>
            <w14:ligatures w14:val="standardContextual"/>
          </w:rPr>
          <w:tab/>
        </w:r>
        <w:r w:rsidRPr="00743AD8">
          <w:rPr>
            <w:rStyle w:val="Hypertextovodkaz"/>
            <w:noProof/>
            <w:lang w:val="en-US"/>
          </w:rPr>
          <w:t>Argon</w:t>
        </w:r>
        <w:r>
          <w:rPr>
            <w:noProof/>
            <w:webHidden/>
          </w:rPr>
          <w:tab/>
        </w:r>
        <w:r>
          <w:rPr>
            <w:noProof/>
            <w:webHidden/>
          </w:rPr>
          <w:fldChar w:fldCharType="begin"/>
        </w:r>
        <w:r>
          <w:rPr>
            <w:noProof/>
            <w:webHidden/>
          </w:rPr>
          <w:instrText xml:space="preserve"> PAGEREF _Toc202973365 \h </w:instrText>
        </w:r>
        <w:r>
          <w:rPr>
            <w:noProof/>
            <w:webHidden/>
          </w:rPr>
        </w:r>
        <w:r>
          <w:rPr>
            <w:noProof/>
            <w:webHidden/>
          </w:rPr>
          <w:fldChar w:fldCharType="separate"/>
        </w:r>
        <w:r>
          <w:rPr>
            <w:noProof/>
            <w:webHidden/>
          </w:rPr>
          <w:t>109</w:t>
        </w:r>
        <w:r>
          <w:rPr>
            <w:noProof/>
            <w:webHidden/>
          </w:rPr>
          <w:fldChar w:fldCharType="end"/>
        </w:r>
      </w:hyperlink>
    </w:p>
    <w:p w14:paraId="79257CAD" w14:textId="457C991A" w:rsidR="00883E08" w:rsidRDefault="00883E08">
      <w:pPr>
        <w:pStyle w:val="Obsah1"/>
        <w:rPr>
          <w:rFonts w:asciiTheme="minorHAnsi" w:hAnsiTheme="minorHAnsi"/>
          <w:b w:val="0"/>
          <w:caps w:val="0"/>
          <w:noProof/>
          <w:kern w:val="2"/>
          <w:sz w:val="24"/>
          <w:szCs w:val="24"/>
          <w14:ligatures w14:val="standardContextual"/>
        </w:rPr>
      </w:pPr>
      <w:hyperlink w:anchor="_Toc202973366" w:history="1">
        <w:r w:rsidRPr="00743AD8">
          <w:rPr>
            <w:rStyle w:val="Hypertextovodkaz"/>
            <w:noProof/>
            <w:lang w:val="en-US"/>
          </w:rPr>
          <w:t>12</w:t>
        </w:r>
        <w:r>
          <w:rPr>
            <w:rFonts w:asciiTheme="minorHAnsi" w:hAnsiTheme="minorHAnsi"/>
            <w:b w:val="0"/>
            <w:caps w:val="0"/>
            <w:noProof/>
            <w:kern w:val="2"/>
            <w:sz w:val="24"/>
            <w:szCs w:val="24"/>
            <w14:ligatures w14:val="standardContextual"/>
          </w:rPr>
          <w:tab/>
        </w:r>
        <w:r w:rsidRPr="00743AD8">
          <w:rPr>
            <w:rStyle w:val="Hypertextovodkaz"/>
            <w:noProof/>
            <w:lang w:val="en-US"/>
          </w:rPr>
          <w:t>Floor Technical Room</w:t>
        </w:r>
        <w:r>
          <w:rPr>
            <w:noProof/>
            <w:webHidden/>
          </w:rPr>
          <w:tab/>
        </w:r>
        <w:r>
          <w:rPr>
            <w:noProof/>
            <w:webHidden/>
          </w:rPr>
          <w:fldChar w:fldCharType="begin"/>
        </w:r>
        <w:r>
          <w:rPr>
            <w:noProof/>
            <w:webHidden/>
          </w:rPr>
          <w:instrText xml:space="preserve"> PAGEREF _Toc202973366 \h </w:instrText>
        </w:r>
        <w:r>
          <w:rPr>
            <w:noProof/>
            <w:webHidden/>
          </w:rPr>
        </w:r>
        <w:r>
          <w:rPr>
            <w:noProof/>
            <w:webHidden/>
          </w:rPr>
          <w:fldChar w:fldCharType="separate"/>
        </w:r>
        <w:r>
          <w:rPr>
            <w:noProof/>
            <w:webHidden/>
          </w:rPr>
          <w:t>110</w:t>
        </w:r>
        <w:r>
          <w:rPr>
            <w:noProof/>
            <w:webHidden/>
          </w:rPr>
          <w:fldChar w:fldCharType="end"/>
        </w:r>
      </w:hyperlink>
    </w:p>
    <w:p w14:paraId="2E2CEABD" w14:textId="61959CD9" w:rsidR="00883E08" w:rsidRDefault="00883E08">
      <w:pPr>
        <w:pStyle w:val="Obsah1"/>
        <w:rPr>
          <w:rFonts w:asciiTheme="minorHAnsi" w:hAnsiTheme="minorHAnsi"/>
          <w:b w:val="0"/>
          <w:caps w:val="0"/>
          <w:noProof/>
          <w:kern w:val="2"/>
          <w:sz w:val="24"/>
          <w:szCs w:val="24"/>
          <w14:ligatures w14:val="standardContextual"/>
        </w:rPr>
      </w:pPr>
      <w:hyperlink w:anchor="_Toc202973367" w:history="1">
        <w:r w:rsidRPr="00743AD8">
          <w:rPr>
            <w:rStyle w:val="Hypertextovodkaz"/>
            <w:noProof/>
            <w:lang w:val="en-US"/>
          </w:rPr>
          <w:t>13</w:t>
        </w:r>
        <w:r>
          <w:rPr>
            <w:rFonts w:asciiTheme="minorHAnsi" w:hAnsiTheme="minorHAnsi"/>
            <w:b w:val="0"/>
            <w:caps w:val="0"/>
            <w:noProof/>
            <w:kern w:val="2"/>
            <w:sz w:val="24"/>
            <w:szCs w:val="24"/>
            <w14:ligatures w14:val="standardContextual"/>
          </w:rPr>
          <w:tab/>
        </w:r>
        <w:r w:rsidRPr="00743AD8">
          <w:rPr>
            <w:rStyle w:val="Hypertextovodkaz"/>
            <w:noProof/>
            <w:lang w:val="en-US"/>
          </w:rPr>
          <w:t>Safety requirements</w:t>
        </w:r>
        <w:r>
          <w:rPr>
            <w:noProof/>
            <w:webHidden/>
          </w:rPr>
          <w:tab/>
        </w:r>
        <w:r>
          <w:rPr>
            <w:noProof/>
            <w:webHidden/>
          </w:rPr>
          <w:fldChar w:fldCharType="begin"/>
        </w:r>
        <w:r>
          <w:rPr>
            <w:noProof/>
            <w:webHidden/>
          </w:rPr>
          <w:instrText xml:space="preserve"> PAGEREF _Toc202973367 \h </w:instrText>
        </w:r>
        <w:r>
          <w:rPr>
            <w:noProof/>
            <w:webHidden/>
          </w:rPr>
        </w:r>
        <w:r>
          <w:rPr>
            <w:noProof/>
            <w:webHidden/>
          </w:rPr>
          <w:fldChar w:fldCharType="separate"/>
        </w:r>
        <w:r>
          <w:rPr>
            <w:noProof/>
            <w:webHidden/>
          </w:rPr>
          <w:t>111</w:t>
        </w:r>
        <w:r>
          <w:rPr>
            <w:noProof/>
            <w:webHidden/>
          </w:rPr>
          <w:fldChar w:fldCharType="end"/>
        </w:r>
      </w:hyperlink>
    </w:p>
    <w:p w14:paraId="0C363219" w14:textId="2E9AC129" w:rsidR="00883E08" w:rsidRDefault="00883E08">
      <w:pPr>
        <w:pStyle w:val="Obsah2"/>
        <w:rPr>
          <w:rFonts w:asciiTheme="minorHAnsi" w:hAnsiTheme="minorHAnsi"/>
          <w:noProof/>
          <w:kern w:val="2"/>
          <w:sz w:val="24"/>
          <w:szCs w:val="24"/>
          <w14:ligatures w14:val="standardContextual"/>
        </w:rPr>
      </w:pPr>
      <w:hyperlink w:anchor="_Toc202973368" w:history="1">
        <w:r w:rsidRPr="00743AD8">
          <w:rPr>
            <w:rStyle w:val="Hypertextovodkaz"/>
            <w:noProof/>
            <w:lang w:val="en-US"/>
          </w:rPr>
          <w:t>13.1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_Toc202973368 \h </w:instrText>
        </w:r>
        <w:r>
          <w:rPr>
            <w:noProof/>
            <w:webHidden/>
          </w:rPr>
        </w:r>
        <w:r>
          <w:rPr>
            <w:noProof/>
            <w:webHidden/>
          </w:rPr>
          <w:fldChar w:fldCharType="separate"/>
        </w:r>
        <w:r>
          <w:rPr>
            <w:noProof/>
            <w:webHidden/>
          </w:rPr>
          <w:t>111</w:t>
        </w:r>
        <w:r>
          <w:rPr>
            <w:noProof/>
            <w:webHidden/>
          </w:rPr>
          <w:fldChar w:fldCharType="end"/>
        </w:r>
      </w:hyperlink>
    </w:p>
    <w:p w14:paraId="162CAFF8" w14:textId="2D146E9D" w:rsidR="00883E08" w:rsidRDefault="00883E08">
      <w:pPr>
        <w:pStyle w:val="Obsah2"/>
        <w:rPr>
          <w:rFonts w:asciiTheme="minorHAnsi" w:hAnsiTheme="minorHAnsi"/>
          <w:noProof/>
          <w:kern w:val="2"/>
          <w:sz w:val="24"/>
          <w:szCs w:val="24"/>
          <w14:ligatures w14:val="standardContextual"/>
        </w:rPr>
      </w:pPr>
      <w:hyperlink w:anchor="_Toc202973369" w:history="1">
        <w:r w:rsidRPr="00743AD8">
          <w:rPr>
            <w:rStyle w:val="Hypertextovodkaz"/>
            <w:noProof/>
            <w:lang w:val="en-US"/>
          </w:rPr>
          <w:t>13.2</w:t>
        </w:r>
        <w:r>
          <w:rPr>
            <w:rFonts w:asciiTheme="minorHAnsi" w:hAnsiTheme="minorHAnsi"/>
            <w:noProof/>
            <w:kern w:val="2"/>
            <w:sz w:val="24"/>
            <w:szCs w:val="24"/>
            <w14:ligatures w14:val="standardContextual"/>
          </w:rPr>
          <w:tab/>
        </w:r>
        <w:r w:rsidRPr="00743AD8">
          <w:rPr>
            <w:rStyle w:val="Hypertextovodkaz"/>
            <w:noProof/>
            <w:lang w:val="en-US"/>
          </w:rPr>
          <w:t>Requirements for Mechanical Safety</w:t>
        </w:r>
        <w:r>
          <w:rPr>
            <w:noProof/>
            <w:webHidden/>
          </w:rPr>
          <w:tab/>
        </w:r>
        <w:r>
          <w:rPr>
            <w:noProof/>
            <w:webHidden/>
          </w:rPr>
          <w:fldChar w:fldCharType="begin"/>
        </w:r>
        <w:r>
          <w:rPr>
            <w:noProof/>
            <w:webHidden/>
          </w:rPr>
          <w:instrText xml:space="preserve"> PAGEREF _Toc202973369 \h </w:instrText>
        </w:r>
        <w:r>
          <w:rPr>
            <w:noProof/>
            <w:webHidden/>
          </w:rPr>
        </w:r>
        <w:r>
          <w:rPr>
            <w:noProof/>
            <w:webHidden/>
          </w:rPr>
          <w:fldChar w:fldCharType="separate"/>
        </w:r>
        <w:r>
          <w:rPr>
            <w:noProof/>
            <w:webHidden/>
          </w:rPr>
          <w:t>112</w:t>
        </w:r>
        <w:r>
          <w:rPr>
            <w:noProof/>
            <w:webHidden/>
          </w:rPr>
          <w:fldChar w:fldCharType="end"/>
        </w:r>
      </w:hyperlink>
    </w:p>
    <w:p w14:paraId="4B676A20" w14:textId="515BC5BC" w:rsidR="00883E08" w:rsidRDefault="00883E08">
      <w:pPr>
        <w:pStyle w:val="Obsah3"/>
        <w:rPr>
          <w:rFonts w:asciiTheme="minorHAnsi" w:hAnsiTheme="minorHAnsi"/>
          <w:i w:val="0"/>
          <w:noProof/>
          <w:kern w:val="2"/>
          <w:sz w:val="24"/>
          <w:szCs w:val="24"/>
          <w14:ligatures w14:val="standardContextual"/>
        </w:rPr>
      </w:pPr>
      <w:hyperlink w:anchor="_Toc202973370" w:history="1">
        <w:r w:rsidRPr="00743AD8">
          <w:rPr>
            <w:rStyle w:val="Hypertextovodkaz"/>
            <w:noProof/>
            <w:lang w:val="en-US"/>
          </w:rPr>
          <w:t>13.2.1</w:t>
        </w:r>
        <w:r>
          <w:rPr>
            <w:rFonts w:asciiTheme="minorHAnsi" w:hAnsiTheme="minorHAnsi"/>
            <w:i w:val="0"/>
            <w:noProof/>
            <w:kern w:val="2"/>
            <w:sz w:val="24"/>
            <w:szCs w:val="24"/>
            <w14:ligatures w14:val="standardContextual"/>
          </w:rPr>
          <w:tab/>
        </w:r>
        <w:r w:rsidRPr="00743AD8">
          <w:rPr>
            <w:rStyle w:val="Hypertextovodkaz"/>
            <w:noProof/>
            <w:lang w:val="en-US"/>
          </w:rPr>
          <w:t>Protective covers and guards</w:t>
        </w:r>
        <w:r>
          <w:rPr>
            <w:noProof/>
            <w:webHidden/>
          </w:rPr>
          <w:tab/>
        </w:r>
        <w:r>
          <w:rPr>
            <w:noProof/>
            <w:webHidden/>
          </w:rPr>
          <w:fldChar w:fldCharType="begin"/>
        </w:r>
        <w:r>
          <w:rPr>
            <w:noProof/>
            <w:webHidden/>
          </w:rPr>
          <w:instrText xml:space="preserve"> PAGEREF _Toc202973370 \h </w:instrText>
        </w:r>
        <w:r>
          <w:rPr>
            <w:noProof/>
            <w:webHidden/>
          </w:rPr>
        </w:r>
        <w:r>
          <w:rPr>
            <w:noProof/>
            <w:webHidden/>
          </w:rPr>
          <w:fldChar w:fldCharType="separate"/>
        </w:r>
        <w:r>
          <w:rPr>
            <w:noProof/>
            <w:webHidden/>
          </w:rPr>
          <w:t>112</w:t>
        </w:r>
        <w:r>
          <w:rPr>
            <w:noProof/>
            <w:webHidden/>
          </w:rPr>
          <w:fldChar w:fldCharType="end"/>
        </w:r>
      </w:hyperlink>
    </w:p>
    <w:p w14:paraId="595F2DD5" w14:textId="13F94052" w:rsidR="00883E08" w:rsidRDefault="00883E08">
      <w:pPr>
        <w:pStyle w:val="Obsah3"/>
        <w:rPr>
          <w:rFonts w:asciiTheme="minorHAnsi" w:hAnsiTheme="minorHAnsi"/>
          <w:i w:val="0"/>
          <w:noProof/>
          <w:kern w:val="2"/>
          <w:sz w:val="24"/>
          <w:szCs w:val="24"/>
          <w14:ligatures w14:val="standardContextual"/>
        </w:rPr>
      </w:pPr>
      <w:hyperlink w:anchor="_Toc202973371" w:history="1">
        <w:r w:rsidRPr="00743AD8">
          <w:rPr>
            <w:rStyle w:val="Hypertextovodkaz"/>
            <w:noProof/>
            <w:lang w:val="en-US"/>
          </w:rPr>
          <w:t>13.2.2</w:t>
        </w:r>
        <w:r>
          <w:rPr>
            <w:rFonts w:asciiTheme="minorHAnsi" w:hAnsiTheme="minorHAnsi"/>
            <w:i w:val="0"/>
            <w:noProof/>
            <w:kern w:val="2"/>
            <w:sz w:val="24"/>
            <w:szCs w:val="24"/>
            <w14:ligatures w14:val="standardContextual"/>
          </w:rPr>
          <w:tab/>
        </w:r>
        <w:r w:rsidRPr="00743AD8">
          <w:rPr>
            <w:rStyle w:val="Hypertextovodkaz"/>
            <w:noProof/>
            <w:lang w:val="en-US"/>
          </w:rPr>
          <w:t>Protective fencing</w:t>
        </w:r>
        <w:r>
          <w:rPr>
            <w:noProof/>
            <w:webHidden/>
          </w:rPr>
          <w:tab/>
        </w:r>
        <w:r>
          <w:rPr>
            <w:noProof/>
            <w:webHidden/>
          </w:rPr>
          <w:fldChar w:fldCharType="begin"/>
        </w:r>
        <w:r>
          <w:rPr>
            <w:noProof/>
            <w:webHidden/>
          </w:rPr>
          <w:instrText xml:space="preserve"> PAGEREF _Toc202973371 \h </w:instrText>
        </w:r>
        <w:r>
          <w:rPr>
            <w:noProof/>
            <w:webHidden/>
          </w:rPr>
        </w:r>
        <w:r>
          <w:rPr>
            <w:noProof/>
            <w:webHidden/>
          </w:rPr>
          <w:fldChar w:fldCharType="separate"/>
        </w:r>
        <w:r>
          <w:rPr>
            <w:noProof/>
            <w:webHidden/>
          </w:rPr>
          <w:t>112</w:t>
        </w:r>
        <w:r>
          <w:rPr>
            <w:noProof/>
            <w:webHidden/>
          </w:rPr>
          <w:fldChar w:fldCharType="end"/>
        </w:r>
      </w:hyperlink>
    </w:p>
    <w:p w14:paraId="336E26E9" w14:textId="69B327FE" w:rsidR="00883E08" w:rsidRDefault="00883E08">
      <w:pPr>
        <w:pStyle w:val="Obsah3"/>
        <w:rPr>
          <w:rFonts w:asciiTheme="minorHAnsi" w:hAnsiTheme="minorHAnsi"/>
          <w:i w:val="0"/>
          <w:noProof/>
          <w:kern w:val="2"/>
          <w:sz w:val="24"/>
          <w:szCs w:val="24"/>
          <w14:ligatures w14:val="standardContextual"/>
        </w:rPr>
      </w:pPr>
      <w:hyperlink w:anchor="_Toc202973372" w:history="1">
        <w:r w:rsidRPr="00743AD8">
          <w:rPr>
            <w:rStyle w:val="Hypertextovodkaz"/>
            <w:noProof/>
            <w:lang w:val="en-US"/>
          </w:rPr>
          <w:t>13.2.3</w:t>
        </w:r>
        <w:r>
          <w:rPr>
            <w:rFonts w:asciiTheme="minorHAnsi" w:hAnsiTheme="minorHAnsi"/>
            <w:i w:val="0"/>
            <w:noProof/>
            <w:kern w:val="2"/>
            <w:sz w:val="24"/>
            <w:szCs w:val="24"/>
            <w14:ligatures w14:val="standardContextual"/>
          </w:rPr>
          <w:tab/>
        </w:r>
        <w:r w:rsidRPr="00743AD8">
          <w:rPr>
            <w:rStyle w:val="Hypertextovodkaz"/>
            <w:noProof/>
            <w:lang w:val="en-US"/>
          </w:rPr>
          <w:t>Safety Switches and Sensors</w:t>
        </w:r>
        <w:r>
          <w:rPr>
            <w:noProof/>
            <w:webHidden/>
          </w:rPr>
          <w:tab/>
        </w:r>
        <w:r>
          <w:rPr>
            <w:noProof/>
            <w:webHidden/>
          </w:rPr>
          <w:fldChar w:fldCharType="begin"/>
        </w:r>
        <w:r>
          <w:rPr>
            <w:noProof/>
            <w:webHidden/>
          </w:rPr>
          <w:instrText xml:space="preserve"> PAGEREF _Toc202973372 \h </w:instrText>
        </w:r>
        <w:r>
          <w:rPr>
            <w:noProof/>
            <w:webHidden/>
          </w:rPr>
        </w:r>
        <w:r>
          <w:rPr>
            <w:noProof/>
            <w:webHidden/>
          </w:rPr>
          <w:fldChar w:fldCharType="separate"/>
        </w:r>
        <w:r>
          <w:rPr>
            <w:noProof/>
            <w:webHidden/>
          </w:rPr>
          <w:t>112</w:t>
        </w:r>
        <w:r>
          <w:rPr>
            <w:noProof/>
            <w:webHidden/>
          </w:rPr>
          <w:fldChar w:fldCharType="end"/>
        </w:r>
      </w:hyperlink>
    </w:p>
    <w:p w14:paraId="23D78D04" w14:textId="4F4A5C33" w:rsidR="00883E08" w:rsidRDefault="00883E08">
      <w:pPr>
        <w:pStyle w:val="Obsah3"/>
        <w:rPr>
          <w:rFonts w:asciiTheme="minorHAnsi" w:hAnsiTheme="minorHAnsi"/>
          <w:i w:val="0"/>
          <w:noProof/>
          <w:kern w:val="2"/>
          <w:sz w:val="24"/>
          <w:szCs w:val="24"/>
          <w14:ligatures w14:val="standardContextual"/>
        </w:rPr>
      </w:pPr>
      <w:hyperlink w:anchor="_Toc202973373" w:history="1">
        <w:r w:rsidRPr="00743AD8">
          <w:rPr>
            <w:rStyle w:val="Hypertextovodkaz"/>
            <w:noProof/>
            <w:lang w:val="en-US"/>
          </w:rPr>
          <w:t>13.2.4</w:t>
        </w:r>
        <w:r>
          <w:rPr>
            <w:rFonts w:asciiTheme="minorHAnsi" w:hAnsiTheme="minorHAnsi"/>
            <w:i w:val="0"/>
            <w:noProof/>
            <w:kern w:val="2"/>
            <w:sz w:val="24"/>
            <w:szCs w:val="24"/>
            <w14:ligatures w14:val="standardContextual"/>
          </w:rPr>
          <w:tab/>
        </w:r>
        <w:r w:rsidRPr="00743AD8">
          <w:rPr>
            <w:rStyle w:val="Hypertextovodkaz"/>
            <w:noProof/>
            <w:lang w:val="en-US"/>
          </w:rPr>
          <w:t>Protective brakes and emergency stop</w:t>
        </w:r>
        <w:r>
          <w:rPr>
            <w:noProof/>
            <w:webHidden/>
          </w:rPr>
          <w:tab/>
        </w:r>
        <w:r>
          <w:rPr>
            <w:noProof/>
            <w:webHidden/>
          </w:rPr>
          <w:fldChar w:fldCharType="begin"/>
        </w:r>
        <w:r>
          <w:rPr>
            <w:noProof/>
            <w:webHidden/>
          </w:rPr>
          <w:instrText xml:space="preserve"> PAGEREF _Toc202973373 \h </w:instrText>
        </w:r>
        <w:r>
          <w:rPr>
            <w:noProof/>
            <w:webHidden/>
          </w:rPr>
        </w:r>
        <w:r>
          <w:rPr>
            <w:noProof/>
            <w:webHidden/>
          </w:rPr>
          <w:fldChar w:fldCharType="separate"/>
        </w:r>
        <w:r>
          <w:rPr>
            <w:noProof/>
            <w:webHidden/>
          </w:rPr>
          <w:t>112</w:t>
        </w:r>
        <w:r>
          <w:rPr>
            <w:noProof/>
            <w:webHidden/>
          </w:rPr>
          <w:fldChar w:fldCharType="end"/>
        </w:r>
      </w:hyperlink>
    </w:p>
    <w:p w14:paraId="1F499A29" w14:textId="0D946686" w:rsidR="00883E08" w:rsidRDefault="00883E08">
      <w:pPr>
        <w:pStyle w:val="Obsah3"/>
        <w:rPr>
          <w:rFonts w:asciiTheme="minorHAnsi" w:hAnsiTheme="minorHAnsi"/>
          <w:i w:val="0"/>
          <w:noProof/>
          <w:kern w:val="2"/>
          <w:sz w:val="24"/>
          <w:szCs w:val="24"/>
          <w14:ligatures w14:val="standardContextual"/>
        </w:rPr>
      </w:pPr>
      <w:hyperlink w:anchor="_Toc202973374" w:history="1">
        <w:r w:rsidRPr="00743AD8">
          <w:rPr>
            <w:rStyle w:val="Hypertextovodkaz"/>
            <w:noProof/>
            <w:lang w:val="en-US"/>
          </w:rPr>
          <w:t>13.2.5</w:t>
        </w:r>
        <w:r>
          <w:rPr>
            <w:rFonts w:asciiTheme="minorHAnsi" w:hAnsiTheme="minorHAnsi"/>
            <w:i w:val="0"/>
            <w:noProof/>
            <w:kern w:val="2"/>
            <w:sz w:val="24"/>
            <w:szCs w:val="24"/>
            <w14:ligatures w14:val="standardContextual"/>
          </w:rPr>
          <w:tab/>
        </w:r>
        <w:r w:rsidRPr="00743AD8">
          <w:rPr>
            <w:rStyle w:val="Hypertextovodkaz"/>
            <w:noProof/>
            <w:lang w:val="en-US"/>
          </w:rPr>
          <w:t>Distance from Dangerous Parts</w:t>
        </w:r>
        <w:r>
          <w:rPr>
            <w:noProof/>
            <w:webHidden/>
          </w:rPr>
          <w:tab/>
        </w:r>
        <w:r>
          <w:rPr>
            <w:noProof/>
            <w:webHidden/>
          </w:rPr>
          <w:fldChar w:fldCharType="begin"/>
        </w:r>
        <w:r>
          <w:rPr>
            <w:noProof/>
            <w:webHidden/>
          </w:rPr>
          <w:instrText xml:space="preserve"> PAGEREF _Toc202973374 \h </w:instrText>
        </w:r>
        <w:r>
          <w:rPr>
            <w:noProof/>
            <w:webHidden/>
          </w:rPr>
        </w:r>
        <w:r>
          <w:rPr>
            <w:noProof/>
            <w:webHidden/>
          </w:rPr>
          <w:fldChar w:fldCharType="separate"/>
        </w:r>
        <w:r>
          <w:rPr>
            <w:noProof/>
            <w:webHidden/>
          </w:rPr>
          <w:t>113</w:t>
        </w:r>
        <w:r>
          <w:rPr>
            <w:noProof/>
            <w:webHidden/>
          </w:rPr>
          <w:fldChar w:fldCharType="end"/>
        </w:r>
      </w:hyperlink>
    </w:p>
    <w:p w14:paraId="65ABEA36" w14:textId="37FD7353" w:rsidR="00883E08" w:rsidRDefault="00883E08">
      <w:pPr>
        <w:pStyle w:val="Obsah3"/>
        <w:rPr>
          <w:rFonts w:asciiTheme="minorHAnsi" w:hAnsiTheme="minorHAnsi"/>
          <w:i w:val="0"/>
          <w:noProof/>
          <w:kern w:val="2"/>
          <w:sz w:val="24"/>
          <w:szCs w:val="24"/>
          <w14:ligatures w14:val="standardContextual"/>
        </w:rPr>
      </w:pPr>
      <w:hyperlink w:anchor="_Toc202973375" w:history="1">
        <w:r w:rsidRPr="00743AD8">
          <w:rPr>
            <w:rStyle w:val="Hypertextovodkaz"/>
            <w:noProof/>
            <w:lang w:val="en-US"/>
          </w:rPr>
          <w:t>13.2.6</w:t>
        </w:r>
        <w:r>
          <w:rPr>
            <w:rFonts w:asciiTheme="minorHAnsi" w:hAnsiTheme="minorHAnsi"/>
            <w:i w:val="0"/>
            <w:noProof/>
            <w:kern w:val="2"/>
            <w:sz w:val="24"/>
            <w:szCs w:val="24"/>
            <w14:ligatures w14:val="standardContextual"/>
          </w:rPr>
          <w:tab/>
        </w:r>
        <w:r w:rsidRPr="00743AD8">
          <w:rPr>
            <w:rStyle w:val="Hypertextovodkaz"/>
            <w:noProof/>
            <w:lang w:val="en-US"/>
          </w:rPr>
          <w:t>Protection against falling objects</w:t>
        </w:r>
        <w:r>
          <w:rPr>
            <w:noProof/>
            <w:webHidden/>
          </w:rPr>
          <w:tab/>
        </w:r>
        <w:r>
          <w:rPr>
            <w:noProof/>
            <w:webHidden/>
          </w:rPr>
          <w:fldChar w:fldCharType="begin"/>
        </w:r>
        <w:r>
          <w:rPr>
            <w:noProof/>
            <w:webHidden/>
          </w:rPr>
          <w:instrText xml:space="preserve"> PAGEREF _Toc202973375 \h </w:instrText>
        </w:r>
        <w:r>
          <w:rPr>
            <w:noProof/>
            <w:webHidden/>
          </w:rPr>
        </w:r>
        <w:r>
          <w:rPr>
            <w:noProof/>
            <w:webHidden/>
          </w:rPr>
          <w:fldChar w:fldCharType="separate"/>
        </w:r>
        <w:r>
          <w:rPr>
            <w:noProof/>
            <w:webHidden/>
          </w:rPr>
          <w:t>113</w:t>
        </w:r>
        <w:r>
          <w:rPr>
            <w:noProof/>
            <w:webHidden/>
          </w:rPr>
          <w:fldChar w:fldCharType="end"/>
        </w:r>
      </w:hyperlink>
    </w:p>
    <w:p w14:paraId="0F451939" w14:textId="14E8327D" w:rsidR="00883E08" w:rsidRDefault="00883E08">
      <w:pPr>
        <w:pStyle w:val="Obsah3"/>
        <w:rPr>
          <w:rFonts w:asciiTheme="minorHAnsi" w:hAnsiTheme="minorHAnsi"/>
          <w:i w:val="0"/>
          <w:noProof/>
          <w:kern w:val="2"/>
          <w:sz w:val="24"/>
          <w:szCs w:val="24"/>
          <w14:ligatures w14:val="standardContextual"/>
        </w:rPr>
      </w:pPr>
      <w:hyperlink w:anchor="_Toc202973376" w:history="1">
        <w:r w:rsidRPr="00743AD8">
          <w:rPr>
            <w:rStyle w:val="Hypertextovodkaz"/>
            <w:noProof/>
            <w:lang w:val="en-US"/>
          </w:rPr>
          <w:t>13.2.7</w:t>
        </w:r>
        <w:r>
          <w:rPr>
            <w:rFonts w:asciiTheme="minorHAnsi" w:hAnsiTheme="minorHAnsi"/>
            <w:i w:val="0"/>
            <w:noProof/>
            <w:kern w:val="2"/>
            <w:sz w:val="24"/>
            <w:szCs w:val="24"/>
            <w14:ligatures w14:val="standardContextual"/>
          </w:rPr>
          <w:tab/>
        </w:r>
        <w:r w:rsidRPr="00743AD8">
          <w:rPr>
            <w:rStyle w:val="Hypertextovodkaz"/>
            <w:noProof/>
            <w:lang w:val="en-US"/>
          </w:rPr>
          <w:t>Rigidity and stabilization</w:t>
        </w:r>
        <w:r>
          <w:rPr>
            <w:noProof/>
            <w:webHidden/>
          </w:rPr>
          <w:tab/>
        </w:r>
        <w:r>
          <w:rPr>
            <w:noProof/>
            <w:webHidden/>
          </w:rPr>
          <w:fldChar w:fldCharType="begin"/>
        </w:r>
        <w:r>
          <w:rPr>
            <w:noProof/>
            <w:webHidden/>
          </w:rPr>
          <w:instrText xml:space="preserve"> PAGEREF _Toc202973376 \h </w:instrText>
        </w:r>
        <w:r>
          <w:rPr>
            <w:noProof/>
            <w:webHidden/>
          </w:rPr>
        </w:r>
        <w:r>
          <w:rPr>
            <w:noProof/>
            <w:webHidden/>
          </w:rPr>
          <w:fldChar w:fldCharType="separate"/>
        </w:r>
        <w:r>
          <w:rPr>
            <w:noProof/>
            <w:webHidden/>
          </w:rPr>
          <w:t>113</w:t>
        </w:r>
        <w:r>
          <w:rPr>
            <w:noProof/>
            <w:webHidden/>
          </w:rPr>
          <w:fldChar w:fldCharType="end"/>
        </w:r>
      </w:hyperlink>
    </w:p>
    <w:p w14:paraId="68E55FFE" w14:textId="17D18A01" w:rsidR="00883E08" w:rsidRDefault="00883E08">
      <w:pPr>
        <w:pStyle w:val="Obsah3"/>
        <w:rPr>
          <w:rFonts w:asciiTheme="minorHAnsi" w:hAnsiTheme="minorHAnsi"/>
          <w:i w:val="0"/>
          <w:noProof/>
          <w:kern w:val="2"/>
          <w:sz w:val="24"/>
          <w:szCs w:val="24"/>
          <w14:ligatures w14:val="standardContextual"/>
        </w:rPr>
      </w:pPr>
      <w:hyperlink w:anchor="_Toc202973377" w:history="1">
        <w:r w:rsidRPr="00743AD8">
          <w:rPr>
            <w:rStyle w:val="Hypertextovodkaz"/>
            <w:noProof/>
            <w:lang w:val="en-US"/>
          </w:rPr>
          <w:t>13.2.8</w:t>
        </w:r>
        <w:r>
          <w:rPr>
            <w:rFonts w:asciiTheme="minorHAnsi" w:hAnsiTheme="minorHAnsi"/>
            <w:i w:val="0"/>
            <w:noProof/>
            <w:kern w:val="2"/>
            <w:sz w:val="24"/>
            <w:szCs w:val="24"/>
            <w14:ligatures w14:val="standardContextual"/>
          </w:rPr>
          <w:tab/>
        </w:r>
        <w:r w:rsidRPr="00743AD8">
          <w:rPr>
            <w:rStyle w:val="Hypertextovodkaz"/>
            <w:noProof/>
            <w:lang w:val="en-US"/>
          </w:rPr>
          <w:t>Appropriate marking and indication</w:t>
        </w:r>
        <w:r>
          <w:rPr>
            <w:noProof/>
            <w:webHidden/>
          </w:rPr>
          <w:tab/>
        </w:r>
        <w:r>
          <w:rPr>
            <w:noProof/>
            <w:webHidden/>
          </w:rPr>
          <w:fldChar w:fldCharType="begin"/>
        </w:r>
        <w:r>
          <w:rPr>
            <w:noProof/>
            <w:webHidden/>
          </w:rPr>
          <w:instrText xml:space="preserve"> PAGEREF _Toc202973377 \h </w:instrText>
        </w:r>
        <w:r>
          <w:rPr>
            <w:noProof/>
            <w:webHidden/>
          </w:rPr>
        </w:r>
        <w:r>
          <w:rPr>
            <w:noProof/>
            <w:webHidden/>
          </w:rPr>
          <w:fldChar w:fldCharType="separate"/>
        </w:r>
        <w:r>
          <w:rPr>
            <w:noProof/>
            <w:webHidden/>
          </w:rPr>
          <w:t>113</w:t>
        </w:r>
        <w:r>
          <w:rPr>
            <w:noProof/>
            <w:webHidden/>
          </w:rPr>
          <w:fldChar w:fldCharType="end"/>
        </w:r>
      </w:hyperlink>
    </w:p>
    <w:p w14:paraId="42A08DA2" w14:textId="3902EA17" w:rsidR="00883E08" w:rsidRDefault="00883E08">
      <w:pPr>
        <w:pStyle w:val="Obsah2"/>
        <w:rPr>
          <w:rFonts w:asciiTheme="minorHAnsi" w:hAnsiTheme="minorHAnsi"/>
          <w:noProof/>
          <w:kern w:val="2"/>
          <w:sz w:val="24"/>
          <w:szCs w:val="24"/>
          <w14:ligatures w14:val="standardContextual"/>
        </w:rPr>
      </w:pPr>
      <w:hyperlink w:anchor="_Toc202973378" w:history="1">
        <w:r w:rsidRPr="00743AD8">
          <w:rPr>
            <w:rStyle w:val="Hypertextovodkaz"/>
            <w:noProof/>
            <w:lang w:val="en-US"/>
          </w:rPr>
          <w:t>13.3</w:t>
        </w:r>
        <w:r>
          <w:rPr>
            <w:rFonts w:asciiTheme="minorHAnsi" w:hAnsiTheme="minorHAnsi"/>
            <w:noProof/>
            <w:kern w:val="2"/>
            <w:sz w:val="24"/>
            <w:szCs w:val="24"/>
            <w14:ligatures w14:val="standardContextual"/>
          </w:rPr>
          <w:tab/>
        </w:r>
        <w:r w:rsidRPr="00743AD8">
          <w:rPr>
            <w:rStyle w:val="Hypertextovodkaz"/>
            <w:noProof/>
            <w:lang w:val="en-US"/>
          </w:rPr>
          <w:t>Requirements for Electrical Safety</w:t>
        </w:r>
        <w:r>
          <w:rPr>
            <w:noProof/>
            <w:webHidden/>
          </w:rPr>
          <w:tab/>
        </w:r>
        <w:r>
          <w:rPr>
            <w:noProof/>
            <w:webHidden/>
          </w:rPr>
          <w:fldChar w:fldCharType="begin"/>
        </w:r>
        <w:r>
          <w:rPr>
            <w:noProof/>
            <w:webHidden/>
          </w:rPr>
          <w:instrText xml:space="preserve"> PAGEREF _Toc202973378 \h </w:instrText>
        </w:r>
        <w:r>
          <w:rPr>
            <w:noProof/>
            <w:webHidden/>
          </w:rPr>
        </w:r>
        <w:r>
          <w:rPr>
            <w:noProof/>
            <w:webHidden/>
          </w:rPr>
          <w:fldChar w:fldCharType="separate"/>
        </w:r>
        <w:r>
          <w:rPr>
            <w:noProof/>
            <w:webHidden/>
          </w:rPr>
          <w:t>113</w:t>
        </w:r>
        <w:r>
          <w:rPr>
            <w:noProof/>
            <w:webHidden/>
          </w:rPr>
          <w:fldChar w:fldCharType="end"/>
        </w:r>
      </w:hyperlink>
    </w:p>
    <w:p w14:paraId="24664B15" w14:textId="0C2A3F1C" w:rsidR="00883E08" w:rsidRDefault="00883E08">
      <w:pPr>
        <w:pStyle w:val="Obsah3"/>
        <w:rPr>
          <w:rFonts w:asciiTheme="minorHAnsi" w:hAnsiTheme="minorHAnsi"/>
          <w:i w:val="0"/>
          <w:noProof/>
          <w:kern w:val="2"/>
          <w:sz w:val="24"/>
          <w:szCs w:val="24"/>
          <w14:ligatures w14:val="standardContextual"/>
        </w:rPr>
      </w:pPr>
      <w:hyperlink w:anchor="_Toc202973379" w:history="1">
        <w:r w:rsidRPr="00743AD8">
          <w:rPr>
            <w:rStyle w:val="Hypertextovodkaz"/>
            <w:noProof/>
            <w:lang w:val="en-US"/>
          </w:rPr>
          <w:t>13.3.1</w:t>
        </w:r>
        <w:r>
          <w:rPr>
            <w:rFonts w:asciiTheme="minorHAnsi" w:hAnsiTheme="minorHAnsi"/>
            <w:i w:val="0"/>
            <w:noProof/>
            <w:kern w:val="2"/>
            <w:sz w:val="24"/>
            <w:szCs w:val="24"/>
            <w14:ligatures w14:val="standardContextual"/>
          </w:rPr>
          <w:tab/>
        </w:r>
        <w:r w:rsidRPr="00743AD8">
          <w:rPr>
            <w:rStyle w:val="Hypertextovodkaz"/>
            <w:noProof/>
            <w:lang w:val="en-US"/>
          </w:rPr>
          <w:t>Electric shock protection</w:t>
        </w:r>
        <w:r>
          <w:rPr>
            <w:noProof/>
            <w:webHidden/>
          </w:rPr>
          <w:tab/>
        </w:r>
        <w:r>
          <w:rPr>
            <w:noProof/>
            <w:webHidden/>
          </w:rPr>
          <w:fldChar w:fldCharType="begin"/>
        </w:r>
        <w:r>
          <w:rPr>
            <w:noProof/>
            <w:webHidden/>
          </w:rPr>
          <w:instrText xml:space="preserve"> PAGEREF _Toc202973379 \h </w:instrText>
        </w:r>
        <w:r>
          <w:rPr>
            <w:noProof/>
            <w:webHidden/>
          </w:rPr>
        </w:r>
        <w:r>
          <w:rPr>
            <w:noProof/>
            <w:webHidden/>
          </w:rPr>
          <w:fldChar w:fldCharType="separate"/>
        </w:r>
        <w:r>
          <w:rPr>
            <w:noProof/>
            <w:webHidden/>
          </w:rPr>
          <w:t>113</w:t>
        </w:r>
        <w:r>
          <w:rPr>
            <w:noProof/>
            <w:webHidden/>
          </w:rPr>
          <w:fldChar w:fldCharType="end"/>
        </w:r>
      </w:hyperlink>
    </w:p>
    <w:p w14:paraId="035B2632" w14:textId="6EF0CF16" w:rsidR="00883E08" w:rsidRDefault="00883E08">
      <w:pPr>
        <w:pStyle w:val="Obsah3"/>
        <w:rPr>
          <w:rFonts w:asciiTheme="minorHAnsi" w:hAnsiTheme="minorHAnsi"/>
          <w:i w:val="0"/>
          <w:noProof/>
          <w:kern w:val="2"/>
          <w:sz w:val="24"/>
          <w:szCs w:val="24"/>
          <w14:ligatures w14:val="standardContextual"/>
        </w:rPr>
      </w:pPr>
      <w:hyperlink w:anchor="_Toc202973380" w:history="1">
        <w:r w:rsidRPr="00743AD8">
          <w:rPr>
            <w:rStyle w:val="Hypertextovodkaz"/>
            <w:noProof/>
            <w:lang w:val="en-US"/>
          </w:rPr>
          <w:t>13.3.2</w:t>
        </w:r>
        <w:r>
          <w:rPr>
            <w:rFonts w:asciiTheme="minorHAnsi" w:hAnsiTheme="minorHAnsi"/>
            <w:i w:val="0"/>
            <w:noProof/>
            <w:kern w:val="2"/>
            <w:sz w:val="24"/>
            <w:szCs w:val="24"/>
            <w14:ligatures w14:val="standardContextual"/>
          </w:rPr>
          <w:tab/>
        </w:r>
        <w:r w:rsidRPr="00743AD8">
          <w:rPr>
            <w:rStyle w:val="Hypertextovodkaz"/>
            <w:noProof/>
            <w:lang w:val="en-US"/>
          </w:rPr>
          <w:t>Protection against electric discharge</w:t>
        </w:r>
        <w:r>
          <w:rPr>
            <w:noProof/>
            <w:webHidden/>
          </w:rPr>
          <w:tab/>
        </w:r>
        <w:r>
          <w:rPr>
            <w:noProof/>
            <w:webHidden/>
          </w:rPr>
          <w:fldChar w:fldCharType="begin"/>
        </w:r>
        <w:r>
          <w:rPr>
            <w:noProof/>
            <w:webHidden/>
          </w:rPr>
          <w:instrText xml:space="preserve"> PAGEREF _Toc202973380 \h </w:instrText>
        </w:r>
        <w:r>
          <w:rPr>
            <w:noProof/>
            <w:webHidden/>
          </w:rPr>
        </w:r>
        <w:r>
          <w:rPr>
            <w:noProof/>
            <w:webHidden/>
          </w:rPr>
          <w:fldChar w:fldCharType="separate"/>
        </w:r>
        <w:r>
          <w:rPr>
            <w:noProof/>
            <w:webHidden/>
          </w:rPr>
          <w:t>113</w:t>
        </w:r>
        <w:r>
          <w:rPr>
            <w:noProof/>
            <w:webHidden/>
          </w:rPr>
          <w:fldChar w:fldCharType="end"/>
        </w:r>
      </w:hyperlink>
    </w:p>
    <w:p w14:paraId="5AD4FD2A" w14:textId="26294172" w:rsidR="00883E08" w:rsidRDefault="00883E08">
      <w:pPr>
        <w:pStyle w:val="Obsah3"/>
        <w:rPr>
          <w:rFonts w:asciiTheme="minorHAnsi" w:hAnsiTheme="minorHAnsi"/>
          <w:i w:val="0"/>
          <w:noProof/>
          <w:kern w:val="2"/>
          <w:sz w:val="24"/>
          <w:szCs w:val="24"/>
          <w14:ligatures w14:val="standardContextual"/>
        </w:rPr>
      </w:pPr>
      <w:hyperlink w:anchor="_Toc202973381" w:history="1">
        <w:r w:rsidRPr="00743AD8">
          <w:rPr>
            <w:rStyle w:val="Hypertextovodkaz"/>
            <w:noProof/>
            <w:lang w:val="en-US"/>
          </w:rPr>
          <w:t>13.3.3</w:t>
        </w:r>
        <w:r>
          <w:rPr>
            <w:rFonts w:asciiTheme="minorHAnsi" w:hAnsiTheme="minorHAnsi"/>
            <w:i w:val="0"/>
            <w:noProof/>
            <w:kern w:val="2"/>
            <w:sz w:val="24"/>
            <w:szCs w:val="24"/>
            <w14:ligatures w14:val="standardContextual"/>
          </w:rPr>
          <w:tab/>
        </w:r>
        <w:r w:rsidRPr="00743AD8">
          <w:rPr>
            <w:rStyle w:val="Hypertextovodkaz"/>
            <w:noProof/>
            <w:lang w:val="en-US"/>
          </w:rPr>
          <w:t>Safety insulation</w:t>
        </w:r>
        <w:r>
          <w:rPr>
            <w:noProof/>
            <w:webHidden/>
          </w:rPr>
          <w:tab/>
        </w:r>
        <w:r>
          <w:rPr>
            <w:noProof/>
            <w:webHidden/>
          </w:rPr>
          <w:fldChar w:fldCharType="begin"/>
        </w:r>
        <w:r>
          <w:rPr>
            <w:noProof/>
            <w:webHidden/>
          </w:rPr>
          <w:instrText xml:space="preserve"> PAGEREF _Toc202973381 \h </w:instrText>
        </w:r>
        <w:r>
          <w:rPr>
            <w:noProof/>
            <w:webHidden/>
          </w:rPr>
        </w:r>
        <w:r>
          <w:rPr>
            <w:noProof/>
            <w:webHidden/>
          </w:rPr>
          <w:fldChar w:fldCharType="separate"/>
        </w:r>
        <w:r>
          <w:rPr>
            <w:noProof/>
            <w:webHidden/>
          </w:rPr>
          <w:t>113</w:t>
        </w:r>
        <w:r>
          <w:rPr>
            <w:noProof/>
            <w:webHidden/>
          </w:rPr>
          <w:fldChar w:fldCharType="end"/>
        </w:r>
      </w:hyperlink>
    </w:p>
    <w:p w14:paraId="38012C85" w14:textId="75804980" w:rsidR="00883E08" w:rsidRDefault="00883E08">
      <w:pPr>
        <w:pStyle w:val="Obsah3"/>
        <w:rPr>
          <w:rFonts w:asciiTheme="minorHAnsi" w:hAnsiTheme="minorHAnsi"/>
          <w:i w:val="0"/>
          <w:noProof/>
          <w:kern w:val="2"/>
          <w:sz w:val="24"/>
          <w:szCs w:val="24"/>
          <w14:ligatures w14:val="standardContextual"/>
        </w:rPr>
      </w:pPr>
      <w:hyperlink w:anchor="_Toc202973382" w:history="1">
        <w:r w:rsidRPr="00743AD8">
          <w:rPr>
            <w:rStyle w:val="Hypertextovodkaz"/>
            <w:noProof/>
            <w:lang w:val="en-US"/>
          </w:rPr>
          <w:t>13.3.4</w:t>
        </w:r>
        <w:r>
          <w:rPr>
            <w:rFonts w:asciiTheme="minorHAnsi" w:hAnsiTheme="minorHAnsi"/>
            <w:i w:val="0"/>
            <w:noProof/>
            <w:kern w:val="2"/>
            <w:sz w:val="24"/>
            <w:szCs w:val="24"/>
            <w14:ligatures w14:val="standardContextual"/>
          </w:rPr>
          <w:tab/>
        </w:r>
        <w:r w:rsidRPr="00743AD8">
          <w:rPr>
            <w:rStyle w:val="Hypertextovodkaz"/>
            <w:noProof/>
            <w:lang w:val="en-US"/>
          </w:rPr>
          <w:t>Ensuring safe voltage</w:t>
        </w:r>
        <w:r>
          <w:rPr>
            <w:noProof/>
            <w:webHidden/>
          </w:rPr>
          <w:tab/>
        </w:r>
        <w:r>
          <w:rPr>
            <w:noProof/>
            <w:webHidden/>
          </w:rPr>
          <w:fldChar w:fldCharType="begin"/>
        </w:r>
        <w:r>
          <w:rPr>
            <w:noProof/>
            <w:webHidden/>
          </w:rPr>
          <w:instrText xml:space="preserve"> PAGEREF _Toc202973382 \h </w:instrText>
        </w:r>
        <w:r>
          <w:rPr>
            <w:noProof/>
            <w:webHidden/>
          </w:rPr>
        </w:r>
        <w:r>
          <w:rPr>
            <w:noProof/>
            <w:webHidden/>
          </w:rPr>
          <w:fldChar w:fldCharType="separate"/>
        </w:r>
        <w:r>
          <w:rPr>
            <w:noProof/>
            <w:webHidden/>
          </w:rPr>
          <w:t>113</w:t>
        </w:r>
        <w:r>
          <w:rPr>
            <w:noProof/>
            <w:webHidden/>
          </w:rPr>
          <w:fldChar w:fldCharType="end"/>
        </w:r>
      </w:hyperlink>
    </w:p>
    <w:p w14:paraId="2015B240" w14:textId="360A4EDA" w:rsidR="00883E08" w:rsidRDefault="00883E08">
      <w:pPr>
        <w:pStyle w:val="Obsah3"/>
        <w:rPr>
          <w:rFonts w:asciiTheme="minorHAnsi" w:hAnsiTheme="minorHAnsi"/>
          <w:i w:val="0"/>
          <w:noProof/>
          <w:kern w:val="2"/>
          <w:sz w:val="24"/>
          <w:szCs w:val="24"/>
          <w14:ligatures w14:val="standardContextual"/>
        </w:rPr>
      </w:pPr>
      <w:hyperlink w:anchor="_Toc202973383" w:history="1">
        <w:r w:rsidRPr="00743AD8">
          <w:rPr>
            <w:rStyle w:val="Hypertextovodkaz"/>
            <w:noProof/>
            <w:lang w:val="en-US"/>
          </w:rPr>
          <w:t>13.3.5</w:t>
        </w:r>
        <w:r>
          <w:rPr>
            <w:rFonts w:asciiTheme="minorHAnsi" w:hAnsiTheme="minorHAnsi"/>
            <w:i w:val="0"/>
            <w:noProof/>
            <w:kern w:val="2"/>
            <w:sz w:val="24"/>
            <w:szCs w:val="24"/>
            <w14:ligatures w14:val="standardContextual"/>
          </w:rPr>
          <w:tab/>
        </w:r>
        <w:r w:rsidRPr="00743AD8">
          <w:rPr>
            <w:rStyle w:val="Hypertextovodkaz"/>
            <w:noProof/>
            <w:lang w:val="en-US"/>
          </w:rPr>
          <w:t>Protection against overload and short-circuit</w:t>
        </w:r>
        <w:r>
          <w:rPr>
            <w:noProof/>
            <w:webHidden/>
          </w:rPr>
          <w:tab/>
        </w:r>
        <w:r>
          <w:rPr>
            <w:noProof/>
            <w:webHidden/>
          </w:rPr>
          <w:fldChar w:fldCharType="begin"/>
        </w:r>
        <w:r>
          <w:rPr>
            <w:noProof/>
            <w:webHidden/>
          </w:rPr>
          <w:instrText xml:space="preserve"> PAGEREF _Toc202973383 \h </w:instrText>
        </w:r>
        <w:r>
          <w:rPr>
            <w:noProof/>
            <w:webHidden/>
          </w:rPr>
        </w:r>
        <w:r>
          <w:rPr>
            <w:noProof/>
            <w:webHidden/>
          </w:rPr>
          <w:fldChar w:fldCharType="separate"/>
        </w:r>
        <w:r>
          <w:rPr>
            <w:noProof/>
            <w:webHidden/>
          </w:rPr>
          <w:t>113</w:t>
        </w:r>
        <w:r>
          <w:rPr>
            <w:noProof/>
            <w:webHidden/>
          </w:rPr>
          <w:fldChar w:fldCharType="end"/>
        </w:r>
      </w:hyperlink>
    </w:p>
    <w:p w14:paraId="7B64031C" w14:textId="0416CC89" w:rsidR="00883E08" w:rsidRDefault="00883E08">
      <w:pPr>
        <w:pStyle w:val="Obsah3"/>
        <w:rPr>
          <w:rFonts w:asciiTheme="minorHAnsi" w:hAnsiTheme="minorHAnsi"/>
          <w:i w:val="0"/>
          <w:noProof/>
          <w:kern w:val="2"/>
          <w:sz w:val="24"/>
          <w:szCs w:val="24"/>
          <w14:ligatures w14:val="standardContextual"/>
        </w:rPr>
      </w:pPr>
      <w:hyperlink w:anchor="_Toc202973384" w:history="1">
        <w:r w:rsidRPr="00743AD8">
          <w:rPr>
            <w:rStyle w:val="Hypertextovodkaz"/>
            <w:noProof/>
            <w:lang w:val="en-US"/>
          </w:rPr>
          <w:t>13.3.6</w:t>
        </w:r>
        <w:r>
          <w:rPr>
            <w:rFonts w:asciiTheme="minorHAnsi" w:hAnsiTheme="minorHAnsi"/>
            <w:i w:val="0"/>
            <w:noProof/>
            <w:kern w:val="2"/>
            <w:sz w:val="24"/>
            <w:szCs w:val="24"/>
            <w14:ligatures w14:val="standardContextual"/>
          </w:rPr>
          <w:tab/>
        </w:r>
        <w:r w:rsidRPr="00743AD8">
          <w:rPr>
            <w:rStyle w:val="Hypertextovodkaz"/>
            <w:noProof/>
            <w:lang w:val="en-US"/>
          </w:rPr>
          <w:t>Safety grounding</w:t>
        </w:r>
        <w:r>
          <w:rPr>
            <w:noProof/>
            <w:webHidden/>
          </w:rPr>
          <w:tab/>
        </w:r>
        <w:r>
          <w:rPr>
            <w:noProof/>
            <w:webHidden/>
          </w:rPr>
          <w:fldChar w:fldCharType="begin"/>
        </w:r>
        <w:r>
          <w:rPr>
            <w:noProof/>
            <w:webHidden/>
          </w:rPr>
          <w:instrText xml:space="preserve"> PAGEREF _Toc202973384 \h </w:instrText>
        </w:r>
        <w:r>
          <w:rPr>
            <w:noProof/>
            <w:webHidden/>
          </w:rPr>
        </w:r>
        <w:r>
          <w:rPr>
            <w:noProof/>
            <w:webHidden/>
          </w:rPr>
          <w:fldChar w:fldCharType="separate"/>
        </w:r>
        <w:r>
          <w:rPr>
            <w:noProof/>
            <w:webHidden/>
          </w:rPr>
          <w:t>114</w:t>
        </w:r>
        <w:r>
          <w:rPr>
            <w:noProof/>
            <w:webHidden/>
          </w:rPr>
          <w:fldChar w:fldCharType="end"/>
        </w:r>
      </w:hyperlink>
    </w:p>
    <w:p w14:paraId="46D83C69" w14:textId="6331C84E" w:rsidR="00883E08" w:rsidRDefault="00883E08">
      <w:pPr>
        <w:pStyle w:val="Obsah3"/>
        <w:rPr>
          <w:rFonts w:asciiTheme="minorHAnsi" w:hAnsiTheme="minorHAnsi"/>
          <w:i w:val="0"/>
          <w:noProof/>
          <w:kern w:val="2"/>
          <w:sz w:val="24"/>
          <w:szCs w:val="24"/>
          <w14:ligatures w14:val="standardContextual"/>
        </w:rPr>
      </w:pPr>
      <w:hyperlink w:anchor="_Toc202973385" w:history="1">
        <w:r w:rsidRPr="00743AD8">
          <w:rPr>
            <w:rStyle w:val="Hypertextovodkaz"/>
            <w:noProof/>
            <w:lang w:val="en-US"/>
          </w:rPr>
          <w:t>13.3.7</w:t>
        </w:r>
        <w:r>
          <w:rPr>
            <w:rFonts w:asciiTheme="minorHAnsi" w:hAnsiTheme="minorHAnsi"/>
            <w:i w:val="0"/>
            <w:noProof/>
            <w:kern w:val="2"/>
            <w:sz w:val="24"/>
            <w:szCs w:val="24"/>
            <w14:ligatures w14:val="standardContextual"/>
          </w:rPr>
          <w:tab/>
        </w:r>
        <w:r w:rsidRPr="00743AD8">
          <w:rPr>
            <w:rStyle w:val="Hypertextovodkaz"/>
            <w:noProof/>
            <w:lang w:val="en-US"/>
          </w:rPr>
          <w:t>Protection against humidity and dust</w:t>
        </w:r>
        <w:r>
          <w:rPr>
            <w:noProof/>
            <w:webHidden/>
          </w:rPr>
          <w:tab/>
        </w:r>
        <w:r>
          <w:rPr>
            <w:noProof/>
            <w:webHidden/>
          </w:rPr>
          <w:fldChar w:fldCharType="begin"/>
        </w:r>
        <w:r>
          <w:rPr>
            <w:noProof/>
            <w:webHidden/>
          </w:rPr>
          <w:instrText xml:space="preserve"> PAGEREF _Toc202973385 \h </w:instrText>
        </w:r>
        <w:r>
          <w:rPr>
            <w:noProof/>
            <w:webHidden/>
          </w:rPr>
        </w:r>
        <w:r>
          <w:rPr>
            <w:noProof/>
            <w:webHidden/>
          </w:rPr>
          <w:fldChar w:fldCharType="separate"/>
        </w:r>
        <w:r>
          <w:rPr>
            <w:noProof/>
            <w:webHidden/>
          </w:rPr>
          <w:t>114</w:t>
        </w:r>
        <w:r>
          <w:rPr>
            <w:noProof/>
            <w:webHidden/>
          </w:rPr>
          <w:fldChar w:fldCharType="end"/>
        </w:r>
      </w:hyperlink>
    </w:p>
    <w:p w14:paraId="70927011" w14:textId="70254CE3" w:rsidR="00883E08" w:rsidRDefault="00883E08">
      <w:pPr>
        <w:pStyle w:val="Obsah3"/>
        <w:rPr>
          <w:rFonts w:asciiTheme="minorHAnsi" w:hAnsiTheme="minorHAnsi"/>
          <w:i w:val="0"/>
          <w:noProof/>
          <w:kern w:val="2"/>
          <w:sz w:val="24"/>
          <w:szCs w:val="24"/>
          <w14:ligatures w14:val="standardContextual"/>
        </w:rPr>
      </w:pPr>
      <w:hyperlink w:anchor="_Toc202973386" w:history="1">
        <w:r w:rsidRPr="00743AD8">
          <w:rPr>
            <w:rStyle w:val="Hypertextovodkaz"/>
            <w:noProof/>
            <w:lang w:val="en-US"/>
          </w:rPr>
          <w:t>13.3.8</w:t>
        </w:r>
        <w:r>
          <w:rPr>
            <w:rFonts w:asciiTheme="minorHAnsi" w:hAnsiTheme="minorHAnsi"/>
            <w:i w:val="0"/>
            <w:noProof/>
            <w:kern w:val="2"/>
            <w:sz w:val="24"/>
            <w:szCs w:val="24"/>
            <w14:ligatures w14:val="standardContextual"/>
          </w:rPr>
          <w:tab/>
        </w:r>
        <w:r w:rsidRPr="00743AD8">
          <w:rPr>
            <w:rStyle w:val="Hypertextovodkaz"/>
            <w:noProof/>
            <w:lang w:val="en-US"/>
          </w:rPr>
          <w:t>Protection against electromagnetic interference</w:t>
        </w:r>
        <w:r>
          <w:rPr>
            <w:noProof/>
            <w:webHidden/>
          </w:rPr>
          <w:tab/>
        </w:r>
        <w:r>
          <w:rPr>
            <w:noProof/>
            <w:webHidden/>
          </w:rPr>
          <w:fldChar w:fldCharType="begin"/>
        </w:r>
        <w:r>
          <w:rPr>
            <w:noProof/>
            <w:webHidden/>
          </w:rPr>
          <w:instrText xml:space="preserve"> PAGEREF _Toc202973386 \h </w:instrText>
        </w:r>
        <w:r>
          <w:rPr>
            <w:noProof/>
            <w:webHidden/>
          </w:rPr>
        </w:r>
        <w:r>
          <w:rPr>
            <w:noProof/>
            <w:webHidden/>
          </w:rPr>
          <w:fldChar w:fldCharType="separate"/>
        </w:r>
        <w:r>
          <w:rPr>
            <w:noProof/>
            <w:webHidden/>
          </w:rPr>
          <w:t>114</w:t>
        </w:r>
        <w:r>
          <w:rPr>
            <w:noProof/>
            <w:webHidden/>
          </w:rPr>
          <w:fldChar w:fldCharType="end"/>
        </w:r>
      </w:hyperlink>
    </w:p>
    <w:p w14:paraId="3CE239E8" w14:textId="19F8054E" w:rsidR="00883E08" w:rsidRDefault="00883E08">
      <w:pPr>
        <w:pStyle w:val="Obsah3"/>
        <w:rPr>
          <w:rFonts w:asciiTheme="minorHAnsi" w:hAnsiTheme="minorHAnsi"/>
          <w:i w:val="0"/>
          <w:noProof/>
          <w:kern w:val="2"/>
          <w:sz w:val="24"/>
          <w:szCs w:val="24"/>
          <w14:ligatures w14:val="standardContextual"/>
        </w:rPr>
      </w:pPr>
      <w:hyperlink w:anchor="_Toc202973387" w:history="1">
        <w:r w:rsidRPr="00743AD8">
          <w:rPr>
            <w:rStyle w:val="Hypertextovodkaz"/>
            <w:noProof/>
            <w:lang w:val="en-US"/>
          </w:rPr>
          <w:t>13.3.9</w:t>
        </w:r>
        <w:r>
          <w:rPr>
            <w:rFonts w:asciiTheme="minorHAnsi" w:hAnsiTheme="minorHAnsi"/>
            <w:i w:val="0"/>
            <w:noProof/>
            <w:kern w:val="2"/>
            <w:sz w:val="24"/>
            <w:szCs w:val="24"/>
            <w14:ligatures w14:val="standardContextual"/>
          </w:rPr>
          <w:tab/>
        </w:r>
        <w:r w:rsidRPr="00743AD8">
          <w:rPr>
            <w:rStyle w:val="Hypertextovodkaz"/>
            <w:noProof/>
            <w:lang w:val="en-US"/>
          </w:rPr>
          <w:t>Safety marking and indication</w:t>
        </w:r>
        <w:r>
          <w:rPr>
            <w:noProof/>
            <w:webHidden/>
          </w:rPr>
          <w:tab/>
        </w:r>
        <w:r>
          <w:rPr>
            <w:noProof/>
            <w:webHidden/>
          </w:rPr>
          <w:fldChar w:fldCharType="begin"/>
        </w:r>
        <w:r>
          <w:rPr>
            <w:noProof/>
            <w:webHidden/>
          </w:rPr>
          <w:instrText xml:space="preserve"> PAGEREF _Toc202973387 \h </w:instrText>
        </w:r>
        <w:r>
          <w:rPr>
            <w:noProof/>
            <w:webHidden/>
          </w:rPr>
        </w:r>
        <w:r>
          <w:rPr>
            <w:noProof/>
            <w:webHidden/>
          </w:rPr>
          <w:fldChar w:fldCharType="separate"/>
        </w:r>
        <w:r>
          <w:rPr>
            <w:noProof/>
            <w:webHidden/>
          </w:rPr>
          <w:t>114</w:t>
        </w:r>
        <w:r>
          <w:rPr>
            <w:noProof/>
            <w:webHidden/>
          </w:rPr>
          <w:fldChar w:fldCharType="end"/>
        </w:r>
      </w:hyperlink>
    </w:p>
    <w:p w14:paraId="4DD44B54" w14:textId="6C609FBB" w:rsidR="00883E08" w:rsidRDefault="00883E08">
      <w:pPr>
        <w:pStyle w:val="Obsah1"/>
        <w:rPr>
          <w:rFonts w:asciiTheme="minorHAnsi" w:hAnsiTheme="minorHAnsi"/>
          <w:b w:val="0"/>
          <w:caps w:val="0"/>
          <w:noProof/>
          <w:kern w:val="2"/>
          <w:sz w:val="24"/>
          <w:szCs w:val="24"/>
          <w14:ligatures w14:val="standardContextual"/>
        </w:rPr>
      </w:pPr>
      <w:hyperlink w:anchor="_Toc202973388" w:history="1">
        <w:r w:rsidRPr="00743AD8">
          <w:rPr>
            <w:rStyle w:val="Hypertextovodkaz"/>
            <w:noProof/>
            <w:lang w:val="en-US"/>
          </w:rPr>
          <w:t>14</w:t>
        </w:r>
        <w:r>
          <w:rPr>
            <w:rFonts w:asciiTheme="minorHAnsi" w:hAnsiTheme="minorHAnsi"/>
            <w:b w:val="0"/>
            <w:caps w:val="0"/>
            <w:noProof/>
            <w:kern w:val="2"/>
            <w:sz w:val="24"/>
            <w:szCs w:val="24"/>
            <w14:ligatures w14:val="standardContextual"/>
          </w:rPr>
          <w:tab/>
        </w:r>
        <w:r w:rsidRPr="00743AD8">
          <w:rPr>
            <w:rStyle w:val="Hypertextovodkaz"/>
            <w:noProof/>
            <w:lang w:val="en-US"/>
          </w:rPr>
          <w:t>Service and maintenance</w:t>
        </w:r>
        <w:r>
          <w:rPr>
            <w:noProof/>
            <w:webHidden/>
          </w:rPr>
          <w:tab/>
        </w:r>
        <w:r>
          <w:rPr>
            <w:noProof/>
            <w:webHidden/>
          </w:rPr>
          <w:fldChar w:fldCharType="begin"/>
        </w:r>
        <w:r>
          <w:rPr>
            <w:noProof/>
            <w:webHidden/>
          </w:rPr>
          <w:instrText xml:space="preserve"> PAGEREF _Toc202973388 \h </w:instrText>
        </w:r>
        <w:r>
          <w:rPr>
            <w:noProof/>
            <w:webHidden/>
          </w:rPr>
        </w:r>
        <w:r>
          <w:rPr>
            <w:noProof/>
            <w:webHidden/>
          </w:rPr>
          <w:fldChar w:fldCharType="separate"/>
        </w:r>
        <w:r>
          <w:rPr>
            <w:noProof/>
            <w:webHidden/>
          </w:rPr>
          <w:t>115</w:t>
        </w:r>
        <w:r>
          <w:rPr>
            <w:noProof/>
            <w:webHidden/>
          </w:rPr>
          <w:fldChar w:fldCharType="end"/>
        </w:r>
      </w:hyperlink>
    </w:p>
    <w:p w14:paraId="645AAB62" w14:textId="4DB80CB1" w:rsidR="00883E08" w:rsidRDefault="00883E08">
      <w:pPr>
        <w:pStyle w:val="Obsah2"/>
        <w:rPr>
          <w:rFonts w:asciiTheme="minorHAnsi" w:hAnsiTheme="minorHAnsi"/>
          <w:noProof/>
          <w:kern w:val="2"/>
          <w:sz w:val="24"/>
          <w:szCs w:val="24"/>
          <w14:ligatures w14:val="standardContextual"/>
        </w:rPr>
      </w:pPr>
      <w:hyperlink w:anchor="_Toc202973389" w:history="1">
        <w:r w:rsidRPr="00743AD8">
          <w:rPr>
            <w:rStyle w:val="Hypertextovodkaz"/>
            <w:noProof/>
            <w:lang w:val="en-US"/>
          </w:rPr>
          <w:t>14.1</w:t>
        </w:r>
        <w:r>
          <w:rPr>
            <w:rFonts w:asciiTheme="minorHAnsi" w:hAnsiTheme="minorHAnsi"/>
            <w:noProof/>
            <w:kern w:val="2"/>
            <w:sz w:val="24"/>
            <w:szCs w:val="24"/>
            <w14:ligatures w14:val="standardContextual"/>
          </w:rPr>
          <w:tab/>
        </w:r>
        <w:r w:rsidRPr="00743AD8">
          <w:rPr>
            <w:rStyle w:val="Hypertextovodkaz"/>
            <w:noProof/>
            <w:lang w:val="en-US"/>
          </w:rPr>
          <w:t>Troubleshooting</w:t>
        </w:r>
        <w:r>
          <w:rPr>
            <w:noProof/>
            <w:webHidden/>
          </w:rPr>
          <w:tab/>
        </w:r>
        <w:r>
          <w:rPr>
            <w:noProof/>
            <w:webHidden/>
          </w:rPr>
          <w:fldChar w:fldCharType="begin"/>
        </w:r>
        <w:r>
          <w:rPr>
            <w:noProof/>
            <w:webHidden/>
          </w:rPr>
          <w:instrText xml:space="preserve"> PAGEREF _Toc202973389 \h </w:instrText>
        </w:r>
        <w:r>
          <w:rPr>
            <w:noProof/>
            <w:webHidden/>
          </w:rPr>
        </w:r>
        <w:r>
          <w:rPr>
            <w:noProof/>
            <w:webHidden/>
          </w:rPr>
          <w:fldChar w:fldCharType="separate"/>
        </w:r>
        <w:r>
          <w:rPr>
            <w:noProof/>
            <w:webHidden/>
          </w:rPr>
          <w:t>115</w:t>
        </w:r>
        <w:r>
          <w:rPr>
            <w:noProof/>
            <w:webHidden/>
          </w:rPr>
          <w:fldChar w:fldCharType="end"/>
        </w:r>
      </w:hyperlink>
    </w:p>
    <w:p w14:paraId="056DAE97" w14:textId="1B814B2D" w:rsidR="00883E08" w:rsidRDefault="00883E08">
      <w:pPr>
        <w:pStyle w:val="Obsah2"/>
        <w:rPr>
          <w:rFonts w:asciiTheme="minorHAnsi" w:hAnsiTheme="minorHAnsi"/>
          <w:noProof/>
          <w:kern w:val="2"/>
          <w:sz w:val="24"/>
          <w:szCs w:val="24"/>
          <w14:ligatures w14:val="standardContextual"/>
        </w:rPr>
      </w:pPr>
      <w:hyperlink w:anchor="_Toc202973390" w:history="1">
        <w:r w:rsidRPr="00743AD8">
          <w:rPr>
            <w:rStyle w:val="Hypertextovodkaz"/>
            <w:noProof/>
            <w:lang w:val="en-US"/>
          </w:rPr>
          <w:t>14.2</w:t>
        </w:r>
        <w:r>
          <w:rPr>
            <w:rFonts w:asciiTheme="minorHAnsi" w:hAnsiTheme="minorHAnsi"/>
            <w:noProof/>
            <w:kern w:val="2"/>
            <w:sz w:val="24"/>
            <w:szCs w:val="24"/>
            <w14:ligatures w14:val="standardContextual"/>
          </w:rPr>
          <w:tab/>
        </w:r>
        <w:r w:rsidRPr="00743AD8">
          <w:rPr>
            <w:rStyle w:val="Hypertextovodkaz"/>
            <w:noProof/>
            <w:lang w:val="en-US"/>
          </w:rPr>
          <w:t>Reliability</w:t>
        </w:r>
        <w:r>
          <w:rPr>
            <w:noProof/>
            <w:webHidden/>
          </w:rPr>
          <w:tab/>
        </w:r>
        <w:r>
          <w:rPr>
            <w:noProof/>
            <w:webHidden/>
          </w:rPr>
          <w:fldChar w:fldCharType="begin"/>
        </w:r>
        <w:r>
          <w:rPr>
            <w:noProof/>
            <w:webHidden/>
          </w:rPr>
          <w:instrText xml:space="preserve"> PAGEREF _Toc202973390 \h </w:instrText>
        </w:r>
        <w:r>
          <w:rPr>
            <w:noProof/>
            <w:webHidden/>
          </w:rPr>
        </w:r>
        <w:r>
          <w:rPr>
            <w:noProof/>
            <w:webHidden/>
          </w:rPr>
          <w:fldChar w:fldCharType="separate"/>
        </w:r>
        <w:r>
          <w:rPr>
            <w:noProof/>
            <w:webHidden/>
          </w:rPr>
          <w:t>115</w:t>
        </w:r>
        <w:r>
          <w:rPr>
            <w:noProof/>
            <w:webHidden/>
          </w:rPr>
          <w:fldChar w:fldCharType="end"/>
        </w:r>
      </w:hyperlink>
    </w:p>
    <w:p w14:paraId="5BCF7E1E" w14:textId="5BCC46A6" w:rsidR="00883E08" w:rsidRDefault="00883E08">
      <w:pPr>
        <w:pStyle w:val="Obsah1"/>
        <w:rPr>
          <w:rFonts w:asciiTheme="minorHAnsi" w:hAnsiTheme="minorHAnsi"/>
          <w:b w:val="0"/>
          <w:caps w:val="0"/>
          <w:noProof/>
          <w:kern w:val="2"/>
          <w:sz w:val="24"/>
          <w:szCs w:val="24"/>
          <w14:ligatures w14:val="standardContextual"/>
        </w:rPr>
      </w:pPr>
      <w:hyperlink w:anchor="_Toc202973391" w:history="1">
        <w:r w:rsidRPr="00743AD8">
          <w:rPr>
            <w:rStyle w:val="Hypertextovodkaz"/>
            <w:noProof/>
            <w:lang w:val="en-US"/>
          </w:rPr>
          <w:t>15</w:t>
        </w:r>
        <w:r>
          <w:rPr>
            <w:rFonts w:asciiTheme="minorHAnsi" w:hAnsiTheme="minorHAnsi"/>
            <w:b w:val="0"/>
            <w:caps w:val="0"/>
            <w:noProof/>
            <w:kern w:val="2"/>
            <w:sz w:val="24"/>
            <w:szCs w:val="24"/>
            <w14:ligatures w14:val="standardContextual"/>
          </w:rPr>
          <w:tab/>
        </w:r>
        <w:r w:rsidRPr="00743AD8">
          <w:rPr>
            <w:rStyle w:val="Hypertextovodkaz"/>
            <w:noProof/>
            <w:lang w:val="en-US"/>
          </w:rPr>
          <w:t>Energy</w:t>
        </w:r>
        <w:r>
          <w:rPr>
            <w:noProof/>
            <w:webHidden/>
          </w:rPr>
          <w:tab/>
        </w:r>
        <w:r>
          <w:rPr>
            <w:noProof/>
            <w:webHidden/>
          </w:rPr>
          <w:fldChar w:fldCharType="begin"/>
        </w:r>
        <w:r>
          <w:rPr>
            <w:noProof/>
            <w:webHidden/>
          </w:rPr>
          <w:instrText xml:space="preserve"> PAGEREF _Toc202973391 \h </w:instrText>
        </w:r>
        <w:r>
          <w:rPr>
            <w:noProof/>
            <w:webHidden/>
          </w:rPr>
        </w:r>
        <w:r>
          <w:rPr>
            <w:noProof/>
            <w:webHidden/>
          </w:rPr>
          <w:fldChar w:fldCharType="separate"/>
        </w:r>
        <w:r>
          <w:rPr>
            <w:noProof/>
            <w:webHidden/>
          </w:rPr>
          <w:t>117</w:t>
        </w:r>
        <w:r>
          <w:rPr>
            <w:noProof/>
            <w:webHidden/>
          </w:rPr>
          <w:fldChar w:fldCharType="end"/>
        </w:r>
      </w:hyperlink>
    </w:p>
    <w:p w14:paraId="422625A2" w14:textId="77F69F6C" w:rsidR="00883E08" w:rsidRDefault="00883E08">
      <w:pPr>
        <w:pStyle w:val="Obsah2"/>
        <w:rPr>
          <w:rFonts w:asciiTheme="minorHAnsi" w:hAnsiTheme="minorHAnsi"/>
          <w:noProof/>
          <w:kern w:val="2"/>
          <w:sz w:val="24"/>
          <w:szCs w:val="24"/>
          <w14:ligatures w14:val="standardContextual"/>
        </w:rPr>
      </w:pPr>
      <w:hyperlink w:anchor="_Toc202973392" w:history="1">
        <w:r w:rsidRPr="00743AD8">
          <w:rPr>
            <w:rStyle w:val="Hypertextovodkaz"/>
            <w:noProof/>
            <w:lang w:val="en-US"/>
          </w:rPr>
          <w:t>15.1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_Toc202973392 \h </w:instrText>
        </w:r>
        <w:r>
          <w:rPr>
            <w:noProof/>
            <w:webHidden/>
          </w:rPr>
        </w:r>
        <w:r>
          <w:rPr>
            <w:noProof/>
            <w:webHidden/>
          </w:rPr>
          <w:fldChar w:fldCharType="separate"/>
        </w:r>
        <w:r>
          <w:rPr>
            <w:noProof/>
            <w:webHidden/>
          </w:rPr>
          <w:t>117</w:t>
        </w:r>
        <w:r>
          <w:rPr>
            <w:noProof/>
            <w:webHidden/>
          </w:rPr>
          <w:fldChar w:fldCharType="end"/>
        </w:r>
      </w:hyperlink>
    </w:p>
    <w:p w14:paraId="4C7E7E6F" w14:textId="78BDA843" w:rsidR="00883E08" w:rsidRDefault="00883E08">
      <w:pPr>
        <w:pStyle w:val="Obsah2"/>
        <w:rPr>
          <w:rFonts w:asciiTheme="minorHAnsi" w:hAnsiTheme="minorHAnsi"/>
          <w:noProof/>
          <w:kern w:val="2"/>
          <w:sz w:val="24"/>
          <w:szCs w:val="24"/>
          <w14:ligatures w14:val="standardContextual"/>
        </w:rPr>
      </w:pPr>
      <w:hyperlink w:anchor="_Toc202973393" w:history="1">
        <w:r w:rsidRPr="00743AD8">
          <w:rPr>
            <w:rStyle w:val="Hypertextovodkaz"/>
            <w:noProof/>
            <w:lang w:val="en-US"/>
          </w:rPr>
          <w:t>15.2</w:t>
        </w:r>
        <w:r>
          <w:rPr>
            <w:rFonts w:asciiTheme="minorHAnsi" w:hAnsiTheme="minorHAnsi"/>
            <w:noProof/>
            <w:kern w:val="2"/>
            <w:sz w:val="24"/>
            <w:szCs w:val="24"/>
            <w14:ligatures w14:val="standardContextual"/>
          </w:rPr>
          <w:tab/>
        </w:r>
        <w:r w:rsidRPr="00743AD8">
          <w:rPr>
            <w:rStyle w:val="Hypertextovodkaz"/>
            <w:noProof/>
            <w:lang w:val="en-US"/>
          </w:rPr>
          <w:t>Heat Management:</w:t>
        </w:r>
        <w:r>
          <w:rPr>
            <w:noProof/>
            <w:webHidden/>
          </w:rPr>
          <w:tab/>
        </w:r>
        <w:r>
          <w:rPr>
            <w:noProof/>
            <w:webHidden/>
          </w:rPr>
          <w:fldChar w:fldCharType="begin"/>
        </w:r>
        <w:r>
          <w:rPr>
            <w:noProof/>
            <w:webHidden/>
          </w:rPr>
          <w:instrText xml:space="preserve"> PAGEREF _Toc202973393 \h </w:instrText>
        </w:r>
        <w:r>
          <w:rPr>
            <w:noProof/>
            <w:webHidden/>
          </w:rPr>
        </w:r>
        <w:r>
          <w:rPr>
            <w:noProof/>
            <w:webHidden/>
          </w:rPr>
          <w:fldChar w:fldCharType="separate"/>
        </w:r>
        <w:r>
          <w:rPr>
            <w:noProof/>
            <w:webHidden/>
          </w:rPr>
          <w:t>117</w:t>
        </w:r>
        <w:r>
          <w:rPr>
            <w:noProof/>
            <w:webHidden/>
          </w:rPr>
          <w:fldChar w:fldCharType="end"/>
        </w:r>
      </w:hyperlink>
    </w:p>
    <w:p w14:paraId="2BC54636" w14:textId="319ED519" w:rsidR="00883E08" w:rsidRDefault="00883E08">
      <w:pPr>
        <w:pStyle w:val="Obsah2"/>
        <w:rPr>
          <w:rFonts w:asciiTheme="minorHAnsi" w:hAnsiTheme="minorHAnsi"/>
          <w:noProof/>
          <w:kern w:val="2"/>
          <w:sz w:val="24"/>
          <w:szCs w:val="24"/>
          <w14:ligatures w14:val="standardContextual"/>
        </w:rPr>
      </w:pPr>
      <w:hyperlink w:anchor="_Toc202973394" w:history="1">
        <w:r w:rsidRPr="00743AD8">
          <w:rPr>
            <w:rStyle w:val="Hypertextovodkaz"/>
            <w:noProof/>
            <w:lang w:val="en-US"/>
          </w:rPr>
          <w:t>15.3</w:t>
        </w:r>
        <w:r>
          <w:rPr>
            <w:rFonts w:asciiTheme="minorHAnsi" w:hAnsiTheme="minorHAnsi"/>
            <w:noProof/>
            <w:kern w:val="2"/>
            <w:sz w:val="24"/>
            <w:szCs w:val="24"/>
            <w14:ligatures w14:val="standardContextual"/>
          </w:rPr>
          <w:tab/>
        </w:r>
        <w:r w:rsidRPr="00743AD8">
          <w:rPr>
            <w:rStyle w:val="Hypertextovodkaz"/>
            <w:noProof/>
            <w:lang w:val="en-US"/>
          </w:rPr>
          <w:t>Hydraulics:</w:t>
        </w:r>
        <w:r>
          <w:rPr>
            <w:noProof/>
            <w:webHidden/>
          </w:rPr>
          <w:tab/>
        </w:r>
        <w:r>
          <w:rPr>
            <w:noProof/>
            <w:webHidden/>
          </w:rPr>
          <w:fldChar w:fldCharType="begin"/>
        </w:r>
        <w:r>
          <w:rPr>
            <w:noProof/>
            <w:webHidden/>
          </w:rPr>
          <w:instrText xml:space="preserve"> PAGEREF _Toc202973394 \h </w:instrText>
        </w:r>
        <w:r>
          <w:rPr>
            <w:noProof/>
            <w:webHidden/>
          </w:rPr>
        </w:r>
        <w:r>
          <w:rPr>
            <w:noProof/>
            <w:webHidden/>
          </w:rPr>
          <w:fldChar w:fldCharType="separate"/>
        </w:r>
        <w:r>
          <w:rPr>
            <w:noProof/>
            <w:webHidden/>
          </w:rPr>
          <w:t>118</w:t>
        </w:r>
        <w:r>
          <w:rPr>
            <w:noProof/>
            <w:webHidden/>
          </w:rPr>
          <w:fldChar w:fldCharType="end"/>
        </w:r>
      </w:hyperlink>
    </w:p>
    <w:p w14:paraId="4A234FF2" w14:textId="40A11138" w:rsidR="00883E08" w:rsidRDefault="00883E08">
      <w:pPr>
        <w:pStyle w:val="Obsah1"/>
        <w:rPr>
          <w:rFonts w:asciiTheme="minorHAnsi" w:hAnsiTheme="minorHAnsi"/>
          <w:b w:val="0"/>
          <w:caps w:val="0"/>
          <w:noProof/>
          <w:kern w:val="2"/>
          <w:sz w:val="24"/>
          <w:szCs w:val="24"/>
          <w14:ligatures w14:val="standardContextual"/>
        </w:rPr>
      </w:pPr>
      <w:hyperlink w:anchor="_Toc202973395" w:history="1">
        <w:r w:rsidRPr="00743AD8">
          <w:rPr>
            <w:rStyle w:val="Hypertextovodkaz"/>
            <w:noProof/>
            <w:lang w:val="en-US"/>
          </w:rPr>
          <w:t>16</w:t>
        </w:r>
        <w:r>
          <w:rPr>
            <w:rFonts w:asciiTheme="minorHAnsi" w:hAnsiTheme="minorHAnsi"/>
            <w:b w:val="0"/>
            <w:caps w:val="0"/>
            <w:noProof/>
            <w:kern w:val="2"/>
            <w:sz w:val="24"/>
            <w:szCs w:val="24"/>
            <w14:ligatures w14:val="standardContextual"/>
          </w:rPr>
          <w:tab/>
        </w:r>
        <w:r w:rsidRPr="00743AD8">
          <w:rPr>
            <w:rStyle w:val="Hypertextovodkaz"/>
            <w:noProof/>
            <w:lang w:val="en-US"/>
          </w:rPr>
          <w:t>Training</w:t>
        </w:r>
        <w:r>
          <w:rPr>
            <w:noProof/>
            <w:webHidden/>
          </w:rPr>
          <w:tab/>
        </w:r>
        <w:r>
          <w:rPr>
            <w:noProof/>
            <w:webHidden/>
          </w:rPr>
          <w:fldChar w:fldCharType="begin"/>
        </w:r>
        <w:r>
          <w:rPr>
            <w:noProof/>
            <w:webHidden/>
          </w:rPr>
          <w:instrText xml:space="preserve"> PAGEREF _Toc202973395 \h </w:instrText>
        </w:r>
        <w:r>
          <w:rPr>
            <w:noProof/>
            <w:webHidden/>
          </w:rPr>
        </w:r>
        <w:r>
          <w:rPr>
            <w:noProof/>
            <w:webHidden/>
          </w:rPr>
          <w:fldChar w:fldCharType="separate"/>
        </w:r>
        <w:r>
          <w:rPr>
            <w:noProof/>
            <w:webHidden/>
          </w:rPr>
          <w:t>119</w:t>
        </w:r>
        <w:r>
          <w:rPr>
            <w:noProof/>
            <w:webHidden/>
          </w:rPr>
          <w:fldChar w:fldCharType="end"/>
        </w:r>
      </w:hyperlink>
    </w:p>
    <w:p w14:paraId="47BED7F2" w14:textId="1BFEB120" w:rsidR="00883E08" w:rsidRDefault="00883E08">
      <w:pPr>
        <w:pStyle w:val="Obsah2"/>
        <w:rPr>
          <w:rFonts w:asciiTheme="minorHAnsi" w:hAnsiTheme="minorHAnsi"/>
          <w:noProof/>
          <w:kern w:val="2"/>
          <w:sz w:val="24"/>
          <w:szCs w:val="24"/>
          <w14:ligatures w14:val="standardContextual"/>
        </w:rPr>
      </w:pPr>
      <w:hyperlink w:anchor="_Toc202973396" w:history="1">
        <w:r w:rsidRPr="00743AD8">
          <w:rPr>
            <w:rStyle w:val="Hypertextovodkaz"/>
            <w:noProof/>
            <w:lang w:val="en-US"/>
          </w:rPr>
          <w:t>16.1</w:t>
        </w:r>
        <w:r>
          <w:rPr>
            <w:rFonts w:asciiTheme="minorHAnsi" w:hAnsiTheme="minorHAnsi"/>
            <w:noProof/>
            <w:kern w:val="2"/>
            <w:sz w:val="24"/>
            <w:szCs w:val="24"/>
            <w14:ligatures w14:val="standardContextual"/>
          </w:rPr>
          <w:tab/>
        </w:r>
        <w:r w:rsidRPr="00743AD8">
          <w:rPr>
            <w:rStyle w:val="Hypertextovodkaz"/>
            <w:noProof/>
            <w:lang w:val="en-US"/>
          </w:rPr>
          <w:t>Operators</w:t>
        </w:r>
        <w:r>
          <w:rPr>
            <w:noProof/>
            <w:webHidden/>
          </w:rPr>
          <w:tab/>
        </w:r>
        <w:r>
          <w:rPr>
            <w:noProof/>
            <w:webHidden/>
          </w:rPr>
          <w:fldChar w:fldCharType="begin"/>
        </w:r>
        <w:r>
          <w:rPr>
            <w:noProof/>
            <w:webHidden/>
          </w:rPr>
          <w:instrText xml:space="preserve"> PAGEREF _Toc202973396 \h </w:instrText>
        </w:r>
        <w:r>
          <w:rPr>
            <w:noProof/>
            <w:webHidden/>
          </w:rPr>
        </w:r>
        <w:r>
          <w:rPr>
            <w:noProof/>
            <w:webHidden/>
          </w:rPr>
          <w:fldChar w:fldCharType="separate"/>
        </w:r>
        <w:r>
          <w:rPr>
            <w:noProof/>
            <w:webHidden/>
          </w:rPr>
          <w:t>119</w:t>
        </w:r>
        <w:r>
          <w:rPr>
            <w:noProof/>
            <w:webHidden/>
          </w:rPr>
          <w:fldChar w:fldCharType="end"/>
        </w:r>
      </w:hyperlink>
    </w:p>
    <w:p w14:paraId="7F6F415E" w14:textId="75DE6A4B" w:rsidR="00883E08" w:rsidRDefault="00883E08">
      <w:pPr>
        <w:pStyle w:val="Obsah2"/>
        <w:rPr>
          <w:rFonts w:asciiTheme="minorHAnsi" w:hAnsiTheme="minorHAnsi"/>
          <w:noProof/>
          <w:kern w:val="2"/>
          <w:sz w:val="24"/>
          <w:szCs w:val="24"/>
          <w14:ligatures w14:val="standardContextual"/>
        </w:rPr>
      </w:pPr>
      <w:hyperlink w:anchor="_Toc202973397" w:history="1">
        <w:r w:rsidRPr="00743AD8">
          <w:rPr>
            <w:rStyle w:val="Hypertextovodkaz"/>
            <w:noProof/>
            <w:lang w:val="en-US"/>
          </w:rPr>
          <w:t>16.2</w:t>
        </w:r>
        <w:r>
          <w:rPr>
            <w:rFonts w:asciiTheme="minorHAnsi" w:hAnsiTheme="minorHAnsi"/>
            <w:noProof/>
            <w:kern w:val="2"/>
            <w:sz w:val="24"/>
            <w:szCs w:val="24"/>
            <w14:ligatures w14:val="standardContextual"/>
          </w:rPr>
          <w:tab/>
        </w:r>
        <w:r w:rsidRPr="00743AD8">
          <w:rPr>
            <w:rStyle w:val="Hypertextovodkaz"/>
            <w:noProof/>
            <w:lang w:val="en-US"/>
          </w:rPr>
          <w:t>Maintenance</w:t>
        </w:r>
        <w:r>
          <w:rPr>
            <w:noProof/>
            <w:webHidden/>
          </w:rPr>
          <w:tab/>
        </w:r>
        <w:r>
          <w:rPr>
            <w:noProof/>
            <w:webHidden/>
          </w:rPr>
          <w:fldChar w:fldCharType="begin"/>
        </w:r>
        <w:r>
          <w:rPr>
            <w:noProof/>
            <w:webHidden/>
          </w:rPr>
          <w:instrText xml:space="preserve"> PAGEREF _Toc202973397 \h </w:instrText>
        </w:r>
        <w:r>
          <w:rPr>
            <w:noProof/>
            <w:webHidden/>
          </w:rPr>
        </w:r>
        <w:r>
          <w:rPr>
            <w:noProof/>
            <w:webHidden/>
          </w:rPr>
          <w:fldChar w:fldCharType="separate"/>
        </w:r>
        <w:r>
          <w:rPr>
            <w:noProof/>
            <w:webHidden/>
          </w:rPr>
          <w:t>119</w:t>
        </w:r>
        <w:r>
          <w:rPr>
            <w:noProof/>
            <w:webHidden/>
          </w:rPr>
          <w:fldChar w:fldCharType="end"/>
        </w:r>
      </w:hyperlink>
    </w:p>
    <w:p w14:paraId="6A2BA6E9" w14:textId="30F32F30" w:rsidR="00883E08" w:rsidRDefault="00883E08">
      <w:pPr>
        <w:pStyle w:val="Obsah1"/>
        <w:rPr>
          <w:rFonts w:asciiTheme="minorHAnsi" w:hAnsiTheme="minorHAnsi"/>
          <w:b w:val="0"/>
          <w:caps w:val="0"/>
          <w:noProof/>
          <w:kern w:val="2"/>
          <w:sz w:val="24"/>
          <w:szCs w:val="24"/>
          <w14:ligatures w14:val="standardContextual"/>
        </w:rPr>
      </w:pPr>
      <w:hyperlink w:anchor="_Toc202973398" w:history="1">
        <w:r w:rsidRPr="00743AD8">
          <w:rPr>
            <w:rStyle w:val="Hypertextovodkaz"/>
            <w:noProof/>
            <w:lang w:val="en-US"/>
          </w:rPr>
          <w:t>17</w:t>
        </w:r>
        <w:r>
          <w:rPr>
            <w:rFonts w:asciiTheme="minorHAnsi" w:hAnsiTheme="minorHAnsi"/>
            <w:b w:val="0"/>
            <w:caps w:val="0"/>
            <w:noProof/>
            <w:kern w:val="2"/>
            <w:sz w:val="24"/>
            <w:szCs w:val="24"/>
            <w14:ligatures w14:val="standardContextual"/>
          </w:rPr>
          <w:tab/>
        </w:r>
        <w:r w:rsidRPr="00743AD8">
          <w:rPr>
            <w:rStyle w:val="Hypertextovodkaz"/>
            <w:noProof/>
            <w:lang w:val="en-US"/>
          </w:rPr>
          <w:t>Painting</w:t>
        </w:r>
        <w:r>
          <w:rPr>
            <w:noProof/>
            <w:webHidden/>
          </w:rPr>
          <w:tab/>
        </w:r>
        <w:r>
          <w:rPr>
            <w:noProof/>
            <w:webHidden/>
          </w:rPr>
          <w:fldChar w:fldCharType="begin"/>
        </w:r>
        <w:r>
          <w:rPr>
            <w:noProof/>
            <w:webHidden/>
          </w:rPr>
          <w:instrText xml:space="preserve"> PAGEREF _Toc202973398 \h </w:instrText>
        </w:r>
        <w:r>
          <w:rPr>
            <w:noProof/>
            <w:webHidden/>
          </w:rPr>
        </w:r>
        <w:r>
          <w:rPr>
            <w:noProof/>
            <w:webHidden/>
          </w:rPr>
          <w:fldChar w:fldCharType="separate"/>
        </w:r>
        <w:r>
          <w:rPr>
            <w:noProof/>
            <w:webHidden/>
          </w:rPr>
          <w:t>121</w:t>
        </w:r>
        <w:r>
          <w:rPr>
            <w:noProof/>
            <w:webHidden/>
          </w:rPr>
          <w:fldChar w:fldCharType="end"/>
        </w:r>
      </w:hyperlink>
    </w:p>
    <w:p w14:paraId="27AF2AE9" w14:textId="15C0BA3D" w:rsidR="00883E08" w:rsidRDefault="00883E08">
      <w:pPr>
        <w:pStyle w:val="Obsah2"/>
        <w:rPr>
          <w:rFonts w:asciiTheme="minorHAnsi" w:hAnsiTheme="minorHAnsi"/>
          <w:noProof/>
          <w:kern w:val="2"/>
          <w:sz w:val="24"/>
          <w:szCs w:val="24"/>
          <w14:ligatures w14:val="standardContextual"/>
        </w:rPr>
      </w:pPr>
      <w:hyperlink w:anchor="_Toc202973399" w:history="1">
        <w:r w:rsidRPr="00743AD8">
          <w:rPr>
            <w:rStyle w:val="Hypertextovodkaz"/>
            <w:noProof/>
            <w:lang w:val="en-US"/>
          </w:rPr>
          <w:t>17.1</w:t>
        </w:r>
        <w:r>
          <w:rPr>
            <w:rFonts w:asciiTheme="minorHAnsi" w:hAnsiTheme="minorHAnsi"/>
            <w:noProof/>
            <w:kern w:val="2"/>
            <w:sz w:val="24"/>
            <w:szCs w:val="24"/>
            <w14:ligatures w14:val="standardContextual"/>
          </w:rPr>
          <w:tab/>
        </w:r>
        <w:r w:rsidRPr="00743AD8">
          <w:rPr>
            <w:rStyle w:val="Hypertextovodkaz"/>
            <w:noProof/>
            <w:lang w:val="en-US"/>
          </w:rPr>
          <w:t>General</w:t>
        </w:r>
        <w:r>
          <w:rPr>
            <w:noProof/>
            <w:webHidden/>
          </w:rPr>
          <w:tab/>
        </w:r>
        <w:r>
          <w:rPr>
            <w:noProof/>
            <w:webHidden/>
          </w:rPr>
          <w:fldChar w:fldCharType="begin"/>
        </w:r>
        <w:r>
          <w:rPr>
            <w:noProof/>
            <w:webHidden/>
          </w:rPr>
          <w:instrText xml:space="preserve"> PAGEREF _Toc202973399 \h </w:instrText>
        </w:r>
        <w:r>
          <w:rPr>
            <w:noProof/>
            <w:webHidden/>
          </w:rPr>
        </w:r>
        <w:r>
          <w:rPr>
            <w:noProof/>
            <w:webHidden/>
          </w:rPr>
          <w:fldChar w:fldCharType="separate"/>
        </w:r>
        <w:r>
          <w:rPr>
            <w:noProof/>
            <w:webHidden/>
          </w:rPr>
          <w:t>121</w:t>
        </w:r>
        <w:r>
          <w:rPr>
            <w:noProof/>
            <w:webHidden/>
          </w:rPr>
          <w:fldChar w:fldCharType="end"/>
        </w:r>
      </w:hyperlink>
    </w:p>
    <w:p w14:paraId="678F57A5" w14:textId="060E0690" w:rsidR="00587DCA" w:rsidRPr="00D3426C" w:rsidRDefault="00C55AA2" w:rsidP="00587DCA">
      <w:pPr>
        <w:rPr>
          <w:rFonts w:cs="Arial"/>
          <w:b/>
          <w:bCs/>
          <w:lang w:val="en-US"/>
        </w:rPr>
      </w:pPr>
      <w:r w:rsidRPr="00D3426C">
        <w:rPr>
          <w:rFonts w:cs="Arial"/>
          <w:b/>
          <w:bCs/>
          <w:lang w:val="en-US"/>
        </w:rPr>
        <w:fldChar w:fldCharType="end"/>
      </w:r>
    </w:p>
    <w:p w14:paraId="0B489CAB" w14:textId="0AA1FFC1" w:rsidR="00F63B86" w:rsidRPr="00D3426C" w:rsidRDefault="00F63B86" w:rsidP="00587DCA">
      <w:pPr>
        <w:rPr>
          <w:rFonts w:cs="Arial"/>
          <w:bCs/>
          <w:color w:val="000000" w:themeColor="text1"/>
          <w:lang w:val="en-US"/>
        </w:rPr>
      </w:pPr>
      <w:r w:rsidRPr="00D3426C">
        <w:rPr>
          <w:rFonts w:cs="Arial"/>
          <w:b/>
          <w:bCs/>
          <w:color w:val="000000" w:themeColor="text1"/>
          <w:lang w:val="en-US"/>
        </w:rPr>
        <w:t>FIGURES</w:t>
      </w:r>
    </w:p>
    <w:p w14:paraId="7EB35616" w14:textId="627782DB" w:rsidR="00883E08" w:rsidRDefault="00F63B86">
      <w:pPr>
        <w:pStyle w:val="Seznamobrzk"/>
        <w:tabs>
          <w:tab w:val="right" w:leader="dot" w:pos="9736"/>
        </w:tabs>
        <w:rPr>
          <w:rFonts w:asciiTheme="minorHAnsi" w:hAnsiTheme="minorHAnsi"/>
          <w:noProof/>
          <w:kern w:val="2"/>
          <w:sz w:val="24"/>
          <w:szCs w:val="24"/>
          <w14:ligatures w14:val="standardContextual"/>
        </w:rPr>
      </w:pPr>
      <w:r w:rsidRPr="00D3426C">
        <w:rPr>
          <w:rFonts w:cs="Arial"/>
          <w:bCs/>
          <w:color w:val="000000" w:themeColor="text1"/>
          <w:lang w:val="en-US"/>
        </w:rPr>
        <w:fldChar w:fldCharType="begin"/>
      </w:r>
      <w:r w:rsidRPr="00D3426C">
        <w:rPr>
          <w:rFonts w:cs="Arial"/>
          <w:bCs/>
          <w:color w:val="000000" w:themeColor="text1"/>
          <w:lang w:val="en-US"/>
        </w:rPr>
        <w:instrText xml:space="preserve"> TOC \h \z \c "Figure" </w:instrText>
      </w:r>
      <w:r w:rsidRPr="00D3426C">
        <w:rPr>
          <w:rFonts w:cs="Arial"/>
          <w:bCs/>
          <w:color w:val="000000" w:themeColor="text1"/>
          <w:lang w:val="en-US"/>
        </w:rPr>
        <w:fldChar w:fldCharType="separate"/>
      </w:r>
      <w:hyperlink w:anchor="_Toc202973400" w:history="1">
        <w:r w:rsidR="00883E08" w:rsidRPr="00185602">
          <w:rPr>
            <w:rStyle w:val="Hypertextovodkaz"/>
            <w:noProof/>
            <w:lang w:val="en-US"/>
          </w:rPr>
          <w:t>Figure 1. Available area for Furnace and accessories for slab casting facility, revealing scrap storage or charging area and finished ingot storage.</w:t>
        </w:r>
        <w:r w:rsidR="00883E08">
          <w:rPr>
            <w:noProof/>
            <w:webHidden/>
          </w:rPr>
          <w:tab/>
        </w:r>
        <w:r w:rsidR="00883E08">
          <w:rPr>
            <w:noProof/>
            <w:webHidden/>
          </w:rPr>
          <w:fldChar w:fldCharType="begin"/>
        </w:r>
        <w:r w:rsidR="00883E08">
          <w:rPr>
            <w:noProof/>
            <w:webHidden/>
          </w:rPr>
          <w:instrText xml:space="preserve"> PAGEREF _Toc202973400 \h </w:instrText>
        </w:r>
        <w:r w:rsidR="00883E08">
          <w:rPr>
            <w:noProof/>
            <w:webHidden/>
          </w:rPr>
        </w:r>
        <w:r w:rsidR="00883E08">
          <w:rPr>
            <w:noProof/>
            <w:webHidden/>
          </w:rPr>
          <w:fldChar w:fldCharType="separate"/>
        </w:r>
        <w:r w:rsidR="00883E08">
          <w:rPr>
            <w:noProof/>
            <w:webHidden/>
          </w:rPr>
          <w:t>18</w:t>
        </w:r>
        <w:r w:rsidR="00883E08">
          <w:rPr>
            <w:noProof/>
            <w:webHidden/>
          </w:rPr>
          <w:fldChar w:fldCharType="end"/>
        </w:r>
      </w:hyperlink>
    </w:p>
    <w:p w14:paraId="40FA9103" w14:textId="463EE099"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1" w:history="1">
        <w:r w:rsidRPr="00185602">
          <w:rPr>
            <w:rStyle w:val="Hypertextovodkaz"/>
            <w:noProof/>
            <w:lang w:val="en-US"/>
          </w:rPr>
          <w:t>Figure 2. Tie rod center-to-center distance</w:t>
        </w:r>
        <w:r>
          <w:rPr>
            <w:noProof/>
            <w:webHidden/>
          </w:rPr>
          <w:tab/>
        </w:r>
        <w:r>
          <w:rPr>
            <w:noProof/>
            <w:webHidden/>
          </w:rPr>
          <w:fldChar w:fldCharType="begin"/>
        </w:r>
        <w:r>
          <w:rPr>
            <w:noProof/>
            <w:webHidden/>
          </w:rPr>
          <w:instrText xml:space="preserve"> PAGEREF _Toc202973401 \h </w:instrText>
        </w:r>
        <w:r>
          <w:rPr>
            <w:noProof/>
            <w:webHidden/>
          </w:rPr>
        </w:r>
        <w:r>
          <w:rPr>
            <w:noProof/>
            <w:webHidden/>
          </w:rPr>
          <w:fldChar w:fldCharType="separate"/>
        </w:r>
        <w:r>
          <w:rPr>
            <w:noProof/>
            <w:webHidden/>
          </w:rPr>
          <w:t>19</w:t>
        </w:r>
        <w:r>
          <w:rPr>
            <w:noProof/>
            <w:webHidden/>
          </w:rPr>
          <w:fldChar w:fldCharType="end"/>
        </w:r>
      </w:hyperlink>
    </w:p>
    <w:p w14:paraId="679A0637" w14:textId="06F052D5"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2" w:history="1">
        <w:r w:rsidRPr="00185602">
          <w:rPr>
            <w:rStyle w:val="Hypertextovodkaz"/>
            <w:noProof/>
            <w:lang w:val="en-US"/>
          </w:rPr>
          <w:t>Figure 3. Tie rod center-to-floor distance.</w:t>
        </w:r>
        <w:r>
          <w:rPr>
            <w:noProof/>
            <w:webHidden/>
          </w:rPr>
          <w:tab/>
        </w:r>
        <w:r>
          <w:rPr>
            <w:noProof/>
            <w:webHidden/>
          </w:rPr>
          <w:fldChar w:fldCharType="begin"/>
        </w:r>
        <w:r>
          <w:rPr>
            <w:noProof/>
            <w:webHidden/>
          </w:rPr>
          <w:instrText xml:space="preserve"> PAGEREF _Toc202973402 \h </w:instrText>
        </w:r>
        <w:r>
          <w:rPr>
            <w:noProof/>
            <w:webHidden/>
          </w:rPr>
        </w:r>
        <w:r>
          <w:rPr>
            <w:noProof/>
            <w:webHidden/>
          </w:rPr>
          <w:fldChar w:fldCharType="separate"/>
        </w:r>
        <w:r>
          <w:rPr>
            <w:noProof/>
            <w:webHidden/>
          </w:rPr>
          <w:t>19</w:t>
        </w:r>
        <w:r>
          <w:rPr>
            <w:noProof/>
            <w:webHidden/>
          </w:rPr>
          <w:fldChar w:fldCharType="end"/>
        </w:r>
      </w:hyperlink>
    </w:p>
    <w:p w14:paraId="1AED5BED" w14:textId="5297FAE2"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3" w:history="1">
        <w:r w:rsidRPr="00185602">
          <w:rPr>
            <w:rStyle w:val="Hypertextovodkaz"/>
            <w:noProof/>
            <w:lang w:val="en-US"/>
          </w:rPr>
          <w:t>Figure 4. Bridge crane bottom girder-to-floor dimension</w:t>
        </w:r>
        <w:r>
          <w:rPr>
            <w:noProof/>
            <w:webHidden/>
          </w:rPr>
          <w:tab/>
        </w:r>
        <w:r>
          <w:rPr>
            <w:noProof/>
            <w:webHidden/>
          </w:rPr>
          <w:fldChar w:fldCharType="begin"/>
        </w:r>
        <w:r>
          <w:rPr>
            <w:noProof/>
            <w:webHidden/>
          </w:rPr>
          <w:instrText xml:space="preserve"> PAGEREF _Toc202973403 \h </w:instrText>
        </w:r>
        <w:r>
          <w:rPr>
            <w:noProof/>
            <w:webHidden/>
          </w:rPr>
        </w:r>
        <w:r>
          <w:rPr>
            <w:noProof/>
            <w:webHidden/>
          </w:rPr>
          <w:fldChar w:fldCharType="separate"/>
        </w:r>
        <w:r>
          <w:rPr>
            <w:noProof/>
            <w:webHidden/>
          </w:rPr>
          <w:t>19</w:t>
        </w:r>
        <w:r>
          <w:rPr>
            <w:noProof/>
            <w:webHidden/>
          </w:rPr>
          <w:fldChar w:fldCharType="end"/>
        </w:r>
      </w:hyperlink>
    </w:p>
    <w:p w14:paraId="1EEC54D0" w14:textId="7D168A5E"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4" w:history="1">
        <w:r w:rsidRPr="00185602">
          <w:rPr>
            <w:rStyle w:val="Hypertextovodkaz"/>
            <w:noProof/>
            <w:lang w:val="en-US"/>
          </w:rPr>
          <w:t>Figure 5. Concrete crane rail supporting beam clearance to floor.</w:t>
        </w:r>
        <w:r>
          <w:rPr>
            <w:noProof/>
            <w:webHidden/>
          </w:rPr>
          <w:tab/>
        </w:r>
        <w:r>
          <w:rPr>
            <w:noProof/>
            <w:webHidden/>
          </w:rPr>
          <w:fldChar w:fldCharType="begin"/>
        </w:r>
        <w:r>
          <w:rPr>
            <w:noProof/>
            <w:webHidden/>
          </w:rPr>
          <w:instrText xml:space="preserve"> PAGEREF _Toc202973404 \h </w:instrText>
        </w:r>
        <w:r>
          <w:rPr>
            <w:noProof/>
            <w:webHidden/>
          </w:rPr>
        </w:r>
        <w:r>
          <w:rPr>
            <w:noProof/>
            <w:webHidden/>
          </w:rPr>
          <w:fldChar w:fldCharType="separate"/>
        </w:r>
        <w:r>
          <w:rPr>
            <w:noProof/>
            <w:webHidden/>
          </w:rPr>
          <w:t>20</w:t>
        </w:r>
        <w:r>
          <w:rPr>
            <w:noProof/>
            <w:webHidden/>
          </w:rPr>
          <w:fldChar w:fldCharType="end"/>
        </w:r>
      </w:hyperlink>
    </w:p>
    <w:p w14:paraId="6B7E6E80" w14:textId="36B50F78"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5" w:history="1">
        <w:r w:rsidRPr="00185602">
          <w:rPr>
            <w:rStyle w:val="Hypertextovodkaz"/>
            <w:noProof/>
            <w:lang w:val="en-US"/>
          </w:rPr>
          <w:t>Figure 6. Melting Furnace Layout</w:t>
        </w:r>
        <w:r>
          <w:rPr>
            <w:noProof/>
            <w:webHidden/>
          </w:rPr>
          <w:tab/>
        </w:r>
        <w:r>
          <w:rPr>
            <w:noProof/>
            <w:webHidden/>
          </w:rPr>
          <w:fldChar w:fldCharType="begin"/>
        </w:r>
        <w:r>
          <w:rPr>
            <w:noProof/>
            <w:webHidden/>
          </w:rPr>
          <w:instrText xml:space="preserve"> PAGEREF _Toc202973405 \h </w:instrText>
        </w:r>
        <w:r>
          <w:rPr>
            <w:noProof/>
            <w:webHidden/>
          </w:rPr>
        </w:r>
        <w:r>
          <w:rPr>
            <w:noProof/>
            <w:webHidden/>
          </w:rPr>
          <w:fldChar w:fldCharType="separate"/>
        </w:r>
        <w:r>
          <w:rPr>
            <w:noProof/>
            <w:webHidden/>
          </w:rPr>
          <w:t>28</w:t>
        </w:r>
        <w:r>
          <w:rPr>
            <w:noProof/>
            <w:webHidden/>
          </w:rPr>
          <w:fldChar w:fldCharType="end"/>
        </w:r>
      </w:hyperlink>
    </w:p>
    <w:p w14:paraId="6C621484" w14:textId="203A044E"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6" w:history="1">
        <w:r w:rsidRPr="00185602">
          <w:rPr>
            <w:rStyle w:val="Hypertextovodkaz"/>
            <w:noProof/>
            <w:lang w:val="en-US"/>
          </w:rPr>
          <w:t>Figure 7a. Reduced furnace bath depth 4.36 – 4.50 meters</w:t>
        </w:r>
        <w:r>
          <w:rPr>
            <w:noProof/>
            <w:webHidden/>
          </w:rPr>
          <w:tab/>
        </w:r>
        <w:r>
          <w:rPr>
            <w:noProof/>
            <w:webHidden/>
          </w:rPr>
          <w:fldChar w:fldCharType="begin"/>
        </w:r>
        <w:r>
          <w:rPr>
            <w:noProof/>
            <w:webHidden/>
          </w:rPr>
          <w:instrText xml:space="preserve"> PAGEREF _Toc202973406 \h </w:instrText>
        </w:r>
        <w:r>
          <w:rPr>
            <w:noProof/>
            <w:webHidden/>
          </w:rPr>
        </w:r>
        <w:r>
          <w:rPr>
            <w:noProof/>
            <w:webHidden/>
          </w:rPr>
          <w:fldChar w:fldCharType="separate"/>
        </w:r>
        <w:r>
          <w:rPr>
            <w:noProof/>
            <w:webHidden/>
          </w:rPr>
          <w:t>29</w:t>
        </w:r>
        <w:r>
          <w:rPr>
            <w:noProof/>
            <w:webHidden/>
          </w:rPr>
          <w:fldChar w:fldCharType="end"/>
        </w:r>
      </w:hyperlink>
    </w:p>
    <w:p w14:paraId="09B9FB13" w14:textId="6DD83C9F"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7" w:history="1">
        <w:r w:rsidRPr="00185602">
          <w:rPr>
            <w:rStyle w:val="Hypertextovodkaz"/>
            <w:noProof/>
            <w:lang w:val="en-US"/>
          </w:rPr>
          <w:t>Figure 7b. Cylinder to Cylinder, Trunion to door Dimensions</w:t>
        </w:r>
        <w:r>
          <w:rPr>
            <w:noProof/>
            <w:webHidden/>
          </w:rPr>
          <w:tab/>
        </w:r>
        <w:r>
          <w:rPr>
            <w:noProof/>
            <w:webHidden/>
          </w:rPr>
          <w:fldChar w:fldCharType="begin"/>
        </w:r>
        <w:r>
          <w:rPr>
            <w:noProof/>
            <w:webHidden/>
          </w:rPr>
          <w:instrText xml:space="preserve"> PAGEREF _Toc202973407 \h </w:instrText>
        </w:r>
        <w:r>
          <w:rPr>
            <w:noProof/>
            <w:webHidden/>
          </w:rPr>
        </w:r>
        <w:r>
          <w:rPr>
            <w:noProof/>
            <w:webHidden/>
          </w:rPr>
          <w:fldChar w:fldCharType="separate"/>
        </w:r>
        <w:r>
          <w:rPr>
            <w:noProof/>
            <w:webHidden/>
          </w:rPr>
          <w:t>29</w:t>
        </w:r>
        <w:r>
          <w:rPr>
            <w:noProof/>
            <w:webHidden/>
          </w:rPr>
          <w:fldChar w:fldCharType="end"/>
        </w:r>
      </w:hyperlink>
    </w:p>
    <w:p w14:paraId="3EE1C9C4" w14:textId="3B627661"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8" w:history="1">
        <w:r w:rsidRPr="00185602">
          <w:rPr>
            <w:rStyle w:val="Hypertextovodkaz"/>
            <w:noProof/>
            <w:lang w:val="en-US"/>
          </w:rPr>
          <w:t>Figure 8. Maximum tilt angle, 18 - 20 degrees.</w:t>
        </w:r>
        <w:r>
          <w:rPr>
            <w:noProof/>
            <w:webHidden/>
          </w:rPr>
          <w:tab/>
        </w:r>
        <w:r>
          <w:rPr>
            <w:noProof/>
            <w:webHidden/>
          </w:rPr>
          <w:fldChar w:fldCharType="begin"/>
        </w:r>
        <w:r>
          <w:rPr>
            <w:noProof/>
            <w:webHidden/>
          </w:rPr>
          <w:instrText xml:space="preserve"> PAGEREF _Toc202973408 \h </w:instrText>
        </w:r>
        <w:r>
          <w:rPr>
            <w:noProof/>
            <w:webHidden/>
          </w:rPr>
        </w:r>
        <w:r>
          <w:rPr>
            <w:noProof/>
            <w:webHidden/>
          </w:rPr>
          <w:fldChar w:fldCharType="separate"/>
        </w:r>
        <w:r>
          <w:rPr>
            <w:noProof/>
            <w:webHidden/>
          </w:rPr>
          <w:t>30</w:t>
        </w:r>
        <w:r>
          <w:rPr>
            <w:noProof/>
            <w:webHidden/>
          </w:rPr>
          <w:fldChar w:fldCharType="end"/>
        </w:r>
      </w:hyperlink>
    </w:p>
    <w:p w14:paraId="77063114" w14:textId="4A5CA86B"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09" w:history="1">
        <w:r w:rsidRPr="00185602">
          <w:rPr>
            <w:rStyle w:val="Hypertextovodkaz"/>
            <w:noProof/>
            <w:lang w:val="en-US"/>
          </w:rPr>
          <w:t>Figure 9. Door height 2.0 meters, door width 6.0 – 6.25 meters</w:t>
        </w:r>
        <w:r>
          <w:rPr>
            <w:noProof/>
            <w:webHidden/>
          </w:rPr>
          <w:tab/>
        </w:r>
        <w:r>
          <w:rPr>
            <w:noProof/>
            <w:webHidden/>
          </w:rPr>
          <w:fldChar w:fldCharType="begin"/>
        </w:r>
        <w:r>
          <w:rPr>
            <w:noProof/>
            <w:webHidden/>
          </w:rPr>
          <w:instrText xml:space="preserve"> PAGEREF _Toc202973409 \h </w:instrText>
        </w:r>
        <w:r>
          <w:rPr>
            <w:noProof/>
            <w:webHidden/>
          </w:rPr>
        </w:r>
        <w:r>
          <w:rPr>
            <w:noProof/>
            <w:webHidden/>
          </w:rPr>
          <w:fldChar w:fldCharType="separate"/>
        </w:r>
        <w:r>
          <w:rPr>
            <w:noProof/>
            <w:webHidden/>
          </w:rPr>
          <w:t>30</w:t>
        </w:r>
        <w:r>
          <w:rPr>
            <w:noProof/>
            <w:webHidden/>
          </w:rPr>
          <w:fldChar w:fldCharType="end"/>
        </w:r>
      </w:hyperlink>
    </w:p>
    <w:p w14:paraId="4395B40B" w14:textId="3E2C18F4"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0" w:history="1">
        <w:r w:rsidRPr="00185602">
          <w:rPr>
            <w:rStyle w:val="Hypertextovodkaz"/>
            <w:noProof/>
            <w:lang w:val="en-US"/>
          </w:rPr>
          <w:t>Figure 10. Pouring Spout</w:t>
        </w:r>
        <w:r>
          <w:rPr>
            <w:noProof/>
            <w:webHidden/>
          </w:rPr>
          <w:tab/>
        </w:r>
        <w:r>
          <w:rPr>
            <w:noProof/>
            <w:webHidden/>
          </w:rPr>
          <w:fldChar w:fldCharType="begin"/>
        </w:r>
        <w:r>
          <w:rPr>
            <w:noProof/>
            <w:webHidden/>
          </w:rPr>
          <w:instrText xml:space="preserve"> PAGEREF _Toc202973410 \h </w:instrText>
        </w:r>
        <w:r>
          <w:rPr>
            <w:noProof/>
            <w:webHidden/>
          </w:rPr>
        </w:r>
        <w:r>
          <w:rPr>
            <w:noProof/>
            <w:webHidden/>
          </w:rPr>
          <w:fldChar w:fldCharType="separate"/>
        </w:r>
        <w:r>
          <w:rPr>
            <w:noProof/>
            <w:webHidden/>
          </w:rPr>
          <w:t>31</w:t>
        </w:r>
        <w:r>
          <w:rPr>
            <w:noProof/>
            <w:webHidden/>
          </w:rPr>
          <w:fldChar w:fldCharType="end"/>
        </w:r>
      </w:hyperlink>
    </w:p>
    <w:p w14:paraId="6128D380" w14:textId="01853B43"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1" w:history="1">
        <w:r w:rsidRPr="00185602">
          <w:rPr>
            <w:rStyle w:val="Hypertextovodkaz"/>
            <w:noProof/>
            <w:lang w:val="en-US"/>
          </w:rPr>
          <w:t>Figure 11. Future Side Well adjacent the RFI, enabling the de-drossing process to occur into the scrap aisle.</w:t>
        </w:r>
        <w:r>
          <w:rPr>
            <w:noProof/>
            <w:webHidden/>
          </w:rPr>
          <w:tab/>
        </w:r>
        <w:r>
          <w:rPr>
            <w:noProof/>
            <w:webHidden/>
          </w:rPr>
          <w:fldChar w:fldCharType="begin"/>
        </w:r>
        <w:r>
          <w:rPr>
            <w:noProof/>
            <w:webHidden/>
          </w:rPr>
          <w:instrText xml:space="preserve"> PAGEREF _Toc202973411 \h </w:instrText>
        </w:r>
        <w:r>
          <w:rPr>
            <w:noProof/>
            <w:webHidden/>
          </w:rPr>
        </w:r>
        <w:r>
          <w:rPr>
            <w:noProof/>
            <w:webHidden/>
          </w:rPr>
          <w:fldChar w:fldCharType="separate"/>
        </w:r>
        <w:r>
          <w:rPr>
            <w:noProof/>
            <w:webHidden/>
          </w:rPr>
          <w:t>35</w:t>
        </w:r>
        <w:r>
          <w:rPr>
            <w:noProof/>
            <w:webHidden/>
          </w:rPr>
          <w:fldChar w:fldCharType="end"/>
        </w:r>
      </w:hyperlink>
    </w:p>
    <w:p w14:paraId="7646B69B" w14:textId="5B22C09B"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2" w:history="1">
        <w:r w:rsidRPr="00185602">
          <w:rPr>
            <w:rStyle w:val="Hypertextovodkaz"/>
            <w:noProof/>
            <w:lang w:val="en-US"/>
          </w:rPr>
          <w:t>Figure 12. Adjacent Side Well Chamber, connected to as Specified Tilting Melter.</w:t>
        </w:r>
        <w:r>
          <w:rPr>
            <w:noProof/>
            <w:webHidden/>
          </w:rPr>
          <w:tab/>
        </w:r>
        <w:r>
          <w:rPr>
            <w:noProof/>
            <w:webHidden/>
          </w:rPr>
          <w:fldChar w:fldCharType="begin"/>
        </w:r>
        <w:r>
          <w:rPr>
            <w:noProof/>
            <w:webHidden/>
          </w:rPr>
          <w:instrText xml:space="preserve"> PAGEREF _Toc202973412 \h </w:instrText>
        </w:r>
        <w:r>
          <w:rPr>
            <w:noProof/>
            <w:webHidden/>
          </w:rPr>
        </w:r>
        <w:r>
          <w:rPr>
            <w:noProof/>
            <w:webHidden/>
          </w:rPr>
          <w:fldChar w:fldCharType="separate"/>
        </w:r>
        <w:r>
          <w:rPr>
            <w:noProof/>
            <w:webHidden/>
          </w:rPr>
          <w:t>37</w:t>
        </w:r>
        <w:r>
          <w:rPr>
            <w:noProof/>
            <w:webHidden/>
          </w:rPr>
          <w:fldChar w:fldCharType="end"/>
        </w:r>
      </w:hyperlink>
    </w:p>
    <w:p w14:paraId="11D841BC" w14:textId="04BE4C1C"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3" w:history="1">
        <w:r w:rsidRPr="00185602">
          <w:rPr>
            <w:rStyle w:val="Hypertextovodkaz"/>
            <w:noProof/>
            <w:lang w:val="en-US"/>
          </w:rPr>
          <w:t>Figure 13. Wide Flange Door Frame</w:t>
        </w:r>
        <w:r>
          <w:rPr>
            <w:noProof/>
            <w:webHidden/>
          </w:rPr>
          <w:tab/>
        </w:r>
        <w:r>
          <w:rPr>
            <w:noProof/>
            <w:webHidden/>
          </w:rPr>
          <w:fldChar w:fldCharType="begin"/>
        </w:r>
        <w:r>
          <w:rPr>
            <w:noProof/>
            <w:webHidden/>
          </w:rPr>
          <w:instrText xml:space="preserve"> PAGEREF _Toc202973413 \h </w:instrText>
        </w:r>
        <w:r>
          <w:rPr>
            <w:noProof/>
            <w:webHidden/>
          </w:rPr>
        </w:r>
        <w:r>
          <w:rPr>
            <w:noProof/>
            <w:webHidden/>
          </w:rPr>
          <w:fldChar w:fldCharType="separate"/>
        </w:r>
        <w:r>
          <w:rPr>
            <w:noProof/>
            <w:webHidden/>
          </w:rPr>
          <w:t>38</w:t>
        </w:r>
        <w:r>
          <w:rPr>
            <w:noProof/>
            <w:webHidden/>
          </w:rPr>
          <w:fldChar w:fldCharType="end"/>
        </w:r>
      </w:hyperlink>
    </w:p>
    <w:p w14:paraId="305E92A7" w14:textId="25869E1C"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4" w:history="1">
        <w:r w:rsidRPr="00185602">
          <w:rPr>
            <w:rStyle w:val="Hypertextovodkaz"/>
            <w:noProof/>
            <w:lang w:val="en-US"/>
          </w:rPr>
          <w:t>Figure 14. Cast Steel Faceplate</w:t>
        </w:r>
        <w:r>
          <w:rPr>
            <w:noProof/>
            <w:webHidden/>
          </w:rPr>
          <w:tab/>
        </w:r>
        <w:r>
          <w:rPr>
            <w:noProof/>
            <w:webHidden/>
          </w:rPr>
          <w:fldChar w:fldCharType="begin"/>
        </w:r>
        <w:r>
          <w:rPr>
            <w:noProof/>
            <w:webHidden/>
          </w:rPr>
          <w:instrText xml:space="preserve"> PAGEREF _Toc202973414 \h </w:instrText>
        </w:r>
        <w:r>
          <w:rPr>
            <w:noProof/>
            <w:webHidden/>
          </w:rPr>
        </w:r>
        <w:r>
          <w:rPr>
            <w:noProof/>
            <w:webHidden/>
          </w:rPr>
          <w:fldChar w:fldCharType="separate"/>
        </w:r>
        <w:r>
          <w:rPr>
            <w:noProof/>
            <w:webHidden/>
          </w:rPr>
          <w:t>38</w:t>
        </w:r>
        <w:r>
          <w:rPr>
            <w:noProof/>
            <w:webHidden/>
          </w:rPr>
          <w:fldChar w:fldCharType="end"/>
        </w:r>
      </w:hyperlink>
    </w:p>
    <w:p w14:paraId="372CE3D7" w14:textId="291C52B7"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5" w:history="1">
        <w:r w:rsidRPr="00185602">
          <w:rPr>
            <w:rStyle w:val="Hypertextovodkaz"/>
            <w:noProof/>
            <w:lang w:val="en-US"/>
          </w:rPr>
          <w:t>Figure 15. Door Guides</w:t>
        </w:r>
        <w:r>
          <w:rPr>
            <w:noProof/>
            <w:webHidden/>
          </w:rPr>
          <w:tab/>
        </w:r>
        <w:r>
          <w:rPr>
            <w:noProof/>
            <w:webHidden/>
          </w:rPr>
          <w:fldChar w:fldCharType="begin"/>
        </w:r>
        <w:r>
          <w:rPr>
            <w:noProof/>
            <w:webHidden/>
          </w:rPr>
          <w:instrText xml:space="preserve"> PAGEREF _Toc202973415 \h </w:instrText>
        </w:r>
        <w:r>
          <w:rPr>
            <w:noProof/>
            <w:webHidden/>
          </w:rPr>
        </w:r>
        <w:r>
          <w:rPr>
            <w:noProof/>
            <w:webHidden/>
          </w:rPr>
          <w:fldChar w:fldCharType="separate"/>
        </w:r>
        <w:r>
          <w:rPr>
            <w:noProof/>
            <w:webHidden/>
          </w:rPr>
          <w:t>39</w:t>
        </w:r>
        <w:r>
          <w:rPr>
            <w:noProof/>
            <w:webHidden/>
          </w:rPr>
          <w:fldChar w:fldCharType="end"/>
        </w:r>
      </w:hyperlink>
    </w:p>
    <w:p w14:paraId="502D7A68" w14:textId="6624FE9E"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6" w:history="1">
        <w:r w:rsidRPr="00185602">
          <w:rPr>
            <w:rStyle w:val="Hypertextovodkaz"/>
            <w:noProof/>
            <w:lang w:val="en-US"/>
          </w:rPr>
          <w:t>Figure 16. Skim Apron</w:t>
        </w:r>
        <w:r>
          <w:rPr>
            <w:noProof/>
            <w:webHidden/>
          </w:rPr>
          <w:tab/>
        </w:r>
        <w:r>
          <w:rPr>
            <w:noProof/>
            <w:webHidden/>
          </w:rPr>
          <w:fldChar w:fldCharType="begin"/>
        </w:r>
        <w:r>
          <w:rPr>
            <w:noProof/>
            <w:webHidden/>
          </w:rPr>
          <w:instrText xml:space="preserve"> PAGEREF _Toc202973416 \h </w:instrText>
        </w:r>
        <w:r>
          <w:rPr>
            <w:noProof/>
            <w:webHidden/>
          </w:rPr>
        </w:r>
        <w:r>
          <w:rPr>
            <w:noProof/>
            <w:webHidden/>
          </w:rPr>
          <w:fldChar w:fldCharType="separate"/>
        </w:r>
        <w:r>
          <w:rPr>
            <w:noProof/>
            <w:webHidden/>
          </w:rPr>
          <w:t>39</w:t>
        </w:r>
        <w:r>
          <w:rPr>
            <w:noProof/>
            <w:webHidden/>
          </w:rPr>
          <w:fldChar w:fldCharType="end"/>
        </w:r>
      </w:hyperlink>
    </w:p>
    <w:p w14:paraId="7BBDD6AC" w14:textId="039B329B"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7" w:history="1">
        <w:r w:rsidRPr="00185602">
          <w:rPr>
            <w:rStyle w:val="Hypertextovodkaz"/>
            <w:noProof/>
            <w:lang w:val="en-US"/>
          </w:rPr>
          <w:t>Figure 17. Skim Apron (Views)</w:t>
        </w:r>
        <w:r>
          <w:rPr>
            <w:noProof/>
            <w:webHidden/>
          </w:rPr>
          <w:tab/>
        </w:r>
        <w:r>
          <w:rPr>
            <w:noProof/>
            <w:webHidden/>
          </w:rPr>
          <w:fldChar w:fldCharType="begin"/>
        </w:r>
        <w:r>
          <w:rPr>
            <w:noProof/>
            <w:webHidden/>
          </w:rPr>
          <w:instrText xml:space="preserve"> PAGEREF _Toc202973417 \h </w:instrText>
        </w:r>
        <w:r>
          <w:rPr>
            <w:noProof/>
            <w:webHidden/>
          </w:rPr>
        </w:r>
        <w:r>
          <w:rPr>
            <w:noProof/>
            <w:webHidden/>
          </w:rPr>
          <w:fldChar w:fldCharType="separate"/>
        </w:r>
        <w:r>
          <w:rPr>
            <w:noProof/>
            <w:webHidden/>
          </w:rPr>
          <w:t>40</w:t>
        </w:r>
        <w:r>
          <w:rPr>
            <w:noProof/>
            <w:webHidden/>
          </w:rPr>
          <w:fldChar w:fldCharType="end"/>
        </w:r>
      </w:hyperlink>
    </w:p>
    <w:p w14:paraId="3CE17E18" w14:textId="051710C8"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8" w:history="1">
        <w:r w:rsidRPr="00185602">
          <w:rPr>
            <w:rStyle w:val="Hypertextovodkaz"/>
            <w:noProof/>
            <w:lang w:val="en-US"/>
          </w:rPr>
          <w:t>Figure 18. Refractory Sill with Heavy-Duty Support Apron</w:t>
        </w:r>
        <w:r>
          <w:rPr>
            <w:noProof/>
            <w:webHidden/>
          </w:rPr>
          <w:tab/>
        </w:r>
        <w:r>
          <w:rPr>
            <w:noProof/>
            <w:webHidden/>
          </w:rPr>
          <w:fldChar w:fldCharType="begin"/>
        </w:r>
        <w:r>
          <w:rPr>
            <w:noProof/>
            <w:webHidden/>
          </w:rPr>
          <w:instrText xml:space="preserve"> PAGEREF _Toc202973418 \h </w:instrText>
        </w:r>
        <w:r>
          <w:rPr>
            <w:noProof/>
            <w:webHidden/>
          </w:rPr>
        </w:r>
        <w:r>
          <w:rPr>
            <w:noProof/>
            <w:webHidden/>
          </w:rPr>
          <w:fldChar w:fldCharType="separate"/>
        </w:r>
        <w:r>
          <w:rPr>
            <w:noProof/>
            <w:webHidden/>
          </w:rPr>
          <w:t>40</w:t>
        </w:r>
        <w:r>
          <w:rPr>
            <w:noProof/>
            <w:webHidden/>
          </w:rPr>
          <w:fldChar w:fldCharType="end"/>
        </w:r>
      </w:hyperlink>
    </w:p>
    <w:p w14:paraId="31AF3111" w14:textId="55ACD92A"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19" w:history="1">
        <w:r w:rsidRPr="00185602">
          <w:rPr>
            <w:rStyle w:val="Hypertextovodkaz"/>
            <w:noProof/>
            <w:lang w:val="en-US"/>
          </w:rPr>
          <w:t>Figure 19. Example of Permanent Magnet stirrer (PMS) for Perspective Only.</w:t>
        </w:r>
        <w:r>
          <w:rPr>
            <w:noProof/>
            <w:webHidden/>
          </w:rPr>
          <w:tab/>
        </w:r>
        <w:r>
          <w:rPr>
            <w:noProof/>
            <w:webHidden/>
          </w:rPr>
          <w:fldChar w:fldCharType="begin"/>
        </w:r>
        <w:r>
          <w:rPr>
            <w:noProof/>
            <w:webHidden/>
          </w:rPr>
          <w:instrText xml:space="preserve"> PAGEREF _Toc202973419 \h </w:instrText>
        </w:r>
        <w:r>
          <w:rPr>
            <w:noProof/>
            <w:webHidden/>
          </w:rPr>
        </w:r>
        <w:r>
          <w:rPr>
            <w:noProof/>
            <w:webHidden/>
          </w:rPr>
          <w:fldChar w:fldCharType="separate"/>
        </w:r>
        <w:r>
          <w:rPr>
            <w:noProof/>
            <w:webHidden/>
          </w:rPr>
          <w:t>41</w:t>
        </w:r>
        <w:r>
          <w:rPr>
            <w:noProof/>
            <w:webHidden/>
          </w:rPr>
          <w:fldChar w:fldCharType="end"/>
        </w:r>
      </w:hyperlink>
    </w:p>
    <w:p w14:paraId="28FA248E" w14:textId="795EED6A"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0" w:history="1">
        <w:r w:rsidRPr="00185602">
          <w:rPr>
            <w:rStyle w:val="Hypertextovodkaz"/>
            <w:noProof/>
            <w:lang w:val="en-US"/>
          </w:rPr>
          <w:t>Figure 20. Door Seal</w:t>
        </w:r>
        <w:r>
          <w:rPr>
            <w:noProof/>
            <w:webHidden/>
          </w:rPr>
          <w:tab/>
        </w:r>
        <w:r>
          <w:rPr>
            <w:noProof/>
            <w:webHidden/>
          </w:rPr>
          <w:fldChar w:fldCharType="begin"/>
        </w:r>
        <w:r>
          <w:rPr>
            <w:noProof/>
            <w:webHidden/>
          </w:rPr>
          <w:instrText xml:space="preserve"> PAGEREF _Toc202973420 \h </w:instrText>
        </w:r>
        <w:r>
          <w:rPr>
            <w:noProof/>
            <w:webHidden/>
          </w:rPr>
        </w:r>
        <w:r>
          <w:rPr>
            <w:noProof/>
            <w:webHidden/>
          </w:rPr>
          <w:fldChar w:fldCharType="separate"/>
        </w:r>
        <w:r>
          <w:rPr>
            <w:noProof/>
            <w:webHidden/>
          </w:rPr>
          <w:t>43</w:t>
        </w:r>
        <w:r>
          <w:rPr>
            <w:noProof/>
            <w:webHidden/>
          </w:rPr>
          <w:fldChar w:fldCharType="end"/>
        </w:r>
      </w:hyperlink>
    </w:p>
    <w:p w14:paraId="1F592B16" w14:textId="393964FE"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1" w:history="1">
        <w:r w:rsidRPr="00185602">
          <w:rPr>
            <w:rStyle w:val="Hypertextovodkaz"/>
            <w:noProof/>
            <w:lang w:val="en-US"/>
          </w:rPr>
          <w:t>Figure 21.  Example of Roof mounted Quick Change Regenerative Bed</w:t>
        </w:r>
        <w:r>
          <w:rPr>
            <w:noProof/>
            <w:webHidden/>
          </w:rPr>
          <w:tab/>
        </w:r>
        <w:r>
          <w:rPr>
            <w:noProof/>
            <w:webHidden/>
          </w:rPr>
          <w:fldChar w:fldCharType="begin"/>
        </w:r>
        <w:r>
          <w:rPr>
            <w:noProof/>
            <w:webHidden/>
          </w:rPr>
          <w:instrText xml:space="preserve"> PAGEREF _Toc202973421 \h </w:instrText>
        </w:r>
        <w:r>
          <w:rPr>
            <w:noProof/>
            <w:webHidden/>
          </w:rPr>
        </w:r>
        <w:r>
          <w:rPr>
            <w:noProof/>
            <w:webHidden/>
          </w:rPr>
          <w:fldChar w:fldCharType="separate"/>
        </w:r>
        <w:r>
          <w:rPr>
            <w:noProof/>
            <w:webHidden/>
          </w:rPr>
          <w:t>45</w:t>
        </w:r>
        <w:r>
          <w:rPr>
            <w:noProof/>
            <w:webHidden/>
          </w:rPr>
          <w:fldChar w:fldCharType="end"/>
        </w:r>
      </w:hyperlink>
    </w:p>
    <w:p w14:paraId="3AD6BA1E" w14:textId="356CFBD4"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2" w:history="1">
        <w:r w:rsidRPr="00185602">
          <w:rPr>
            <w:rStyle w:val="Hypertextovodkaz"/>
            <w:noProof/>
            <w:lang w:val="en-US"/>
          </w:rPr>
          <w:t>Figure 22. Example of Air Cannon</w:t>
        </w:r>
        <w:r>
          <w:rPr>
            <w:noProof/>
            <w:webHidden/>
          </w:rPr>
          <w:tab/>
        </w:r>
        <w:r>
          <w:rPr>
            <w:noProof/>
            <w:webHidden/>
          </w:rPr>
          <w:fldChar w:fldCharType="begin"/>
        </w:r>
        <w:r>
          <w:rPr>
            <w:noProof/>
            <w:webHidden/>
          </w:rPr>
          <w:instrText xml:space="preserve"> PAGEREF _Toc202973422 \h </w:instrText>
        </w:r>
        <w:r>
          <w:rPr>
            <w:noProof/>
            <w:webHidden/>
          </w:rPr>
        </w:r>
        <w:r>
          <w:rPr>
            <w:noProof/>
            <w:webHidden/>
          </w:rPr>
          <w:fldChar w:fldCharType="separate"/>
        </w:r>
        <w:r>
          <w:rPr>
            <w:noProof/>
            <w:webHidden/>
          </w:rPr>
          <w:t>46</w:t>
        </w:r>
        <w:r>
          <w:rPr>
            <w:noProof/>
            <w:webHidden/>
          </w:rPr>
          <w:fldChar w:fldCharType="end"/>
        </w:r>
      </w:hyperlink>
    </w:p>
    <w:p w14:paraId="5AAEE38B" w14:textId="44B5379A"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3" w:history="1">
        <w:r w:rsidRPr="00185602">
          <w:rPr>
            <w:rStyle w:val="Hypertextovodkaz"/>
            <w:noProof/>
            <w:lang w:val="en-US"/>
          </w:rPr>
          <w:t>Figure 23. Example of Charging Machine (reference)</w:t>
        </w:r>
        <w:r>
          <w:rPr>
            <w:noProof/>
            <w:webHidden/>
          </w:rPr>
          <w:tab/>
        </w:r>
        <w:r>
          <w:rPr>
            <w:noProof/>
            <w:webHidden/>
          </w:rPr>
          <w:fldChar w:fldCharType="begin"/>
        </w:r>
        <w:r>
          <w:rPr>
            <w:noProof/>
            <w:webHidden/>
          </w:rPr>
          <w:instrText xml:space="preserve"> PAGEREF _Toc202973423 \h </w:instrText>
        </w:r>
        <w:r>
          <w:rPr>
            <w:noProof/>
            <w:webHidden/>
          </w:rPr>
        </w:r>
        <w:r>
          <w:rPr>
            <w:noProof/>
            <w:webHidden/>
          </w:rPr>
          <w:fldChar w:fldCharType="separate"/>
        </w:r>
        <w:r>
          <w:rPr>
            <w:noProof/>
            <w:webHidden/>
          </w:rPr>
          <w:t>53</w:t>
        </w:r>
        <w:r>
          <w:rPr>
            <w:noProof/>
            <w:webHidden/>
          </w:rPr>
          <w:fldChar w:fldCharType="end"/>
        </w:r>
      </w:hyperlink>
    </w:p>
    <w:p w14:paraId="025C32C0" w14:textId="7FFE289F"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4" w:history="1">
        <w:r w:rsidRPr="00185602">
          <w:rPr>
            <w:rStyle w:val="Hypertextovodkaz"/>
            <w:noProof/>
            <w:lang w:val="en-US"/>
          </w:rPr>
          <w:t>Figure 24. Example of Rotary Flux Injector (reference)</w:t>
        </w:r>
        <w:r>
          <w:rPr>
            <w:noProof/>
            <w:webHidden/>
          </w:rPr>
          <w:tab/>
        </w:r>
        <w:r>
          <w:rPr>
            <w:noProof/>
            <w:webHidden/>
          </w:rPr>
          <w:fldChar w:fldCharType="begin"/>
        </w:r>
        <w:r>
          <w:rPr>
            <w:noProof/>
            <w:webHidden/>
          </w:rPr>
          <w:instrText xml:space="preserve"> PAGEREF _Toc202973424 \h </w:instrText>
        </w:r>
        <w:r>
          <w:rPr>
            <w:noProof/>
            <w:webHidden/>
          </w:rPr>
        </w:r>
        <w:r>
          <w:rPr>
            <w:noProof/>
            <w:webHidden/>
          </w:rPr>
          <w:fldChar w:fldCharType="separate"/>
        </w:r>
        <w:r>
          <w:rPr>
            <w:noProof/>
            <w:webHidden/>
          </w:rPr>
          <w:t>56</w:t>
        </w:r>
        <w:r>
          <w:rPr>
            <w:noProof/>
            <w:webHidden/>
          </w:rPr>
          <w:fldChar w:fldCharType="end"/>
        </w:r>
      </w:hyperlink>
    </w:p>
    <w:p w14:paraId="2613AEC4" w14:textId="5B51ABE4"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5" w:history="1">
        <w:r w:rsidRPr="00185602">
          <w:rPr>
            <w:rStyle w:val="Hypertextovodkaz"/>
            <w:noProof/>
            <w:lang w:val="en-US"/>
          </w:rPr>
          <w:t>Figure 25. Example of Automated Dross Skimming Machine (reference)</w:t>
        </w:r>
        <w:r>
          <w:rPr>
            <w:noProof/>
            <w:webHidden/>
          </w:rPr>
          <w:tab/>
        </w:r>
        <w:r>
          <w:rPr>
            <w:noProof/>
            <w:webHidden/>
          </w:rPr>
          <w:fldChar w:fldCharType="begin"/>
        </w:r>
        <w:r>
          <w:rPr>
            <w:noProof/>
            <w:webHidden/>
          </w:rPr>
          <w:instrText xml:space="preserve"> PAGEREF _Toc202973425 \h </w:instrText>
        </w:r>
        <w:r>
          <w:rPr>
            <w:noProof/>
            <w:webHidden/>
          </w:rPr>
        </w:r>
        <w:r>
          <w:rPr>
            <w:noProof/>
            <w:webHidden/>
          </w:rPr>
          <w:fldChar w:fldCharType="separate"/>
        </w:r>
        <w:r>
          <w:rPr>
            <w:noProof/>
            <w:webHidden/>
          </w:rPr>
          <w:t>61</w:t>
        </w:r>
        <w:r>
          <w:rPr>
            <w:noProof/>
            <w:webHidden/>
          </w:rPr>
          <w:fldChar w:fldCharType="end"/>
        </w:r>
      </w:hyperlink>
    </w:p>
    <w:p w14:paraId="5839C495" w14:textId="5C2465D4" w:rsidR="00F63B86" w:rsidRPr="00D3426C" w:rsidRDefault="00F63B86" w:rsidP="00587DCA">
      <w:pPr>
        <w:rPr>
          <w:rFonts w:cs="Arial"/>
          <w:bCs/>
          <w:lang w:val="en-US"/>
        </w:rPr>
      </w:pPr>
      <w:r w:rsidRPr="00D3426C">
        <w:rPr>
          <w:rFonts w:cs="Arial"/>
          <w:bCs/>
          <w:color w:val="000000" w:themeColor="text1"/>
          <w:lang w:val="en-US"/>
        </w:rPr>
        <w:fldChar w:fldCharType="end"/>
      </w:r>
    </w:p>
    <w:p w14:paraId="08955774" w14:textId="77777777" w:rsidR="004C4135" w:rsidRPr="00D3426C" w:rsidRDefault="004C4135" w:rsidP="00587DCA">
      <w:pPr>
        <w:rPr>
          <w:rFonts w:cs="Arial"/>
          <w:b/>
          <w:lang w:val="en-US"/>
        </w:rPr>
      </w:pPr>
      <w:r w:rsidRPr="00D3426C">
        <w:rPr>
          <w:rFonts w:cs="Arial"/>
          <w:b/>
          <w:lang w:val="en-US"/>
        </w:rPr>
        <w:t>TABLES</w:t>
      </w:r>
    </w:p>
    <w:p w14:paraId="12435781" w14:textId="7ADD4703" w:rsidR="00883E08" w:rsidRDefault="004C4135">
      <w:pPr>
        <w:pStyle w:val="Seznamobrzk"/>
        <w:tabs>
          <w:tab w:val="right" w:leader="dot" w:pos="9736"/>
        </w:tabs>
        <w:rPr>
          <w:rFonts w:asciiTheme="minorHAnsi" w:hAnsiTheme="minorHAnsi"/>
          <w:noProof/>
          <w:kern w:val="2"/>
          <w:sz w:val="24"/>
          <w:szCs w:val="24"/>
          <w14:ligatures w14:val="standardContextual"/>
        </w:rPr>
      </w:pPr>
      <w:r w:rsidRPr="00D3426C">
        <w:rPr>
          <w:rFonts w:cs="Arial"/>
          <w:bCs/>
          <w:lang w:val="en-US"/>
        </w:rPr>
        <w:fldChar w:fldCharType="begin"/>
      </w:r>
      <w:r w:rsidRPr="00D3426C">
        <w:rPr>
          <w:rFonts w:cs="Arial"/>
          <w:bCs/>
          <w:lang w:val="en-US"/>
        </w:rPr>
        <w:instrText xml:space="preserve"> TOC \h \z \c "Table" </w:instrText>
      </w:r>
      <w:r w:rsidRPr="00D3426C">
        <w:rPr>
          <w:rFonts w:cs="Arial"/>
          <w:bCs/>
          <w:lang w:val="en-US"/>
        </w:rPr>
        <w:fldChar w:fldCharType="separate"/>
      </w:r>
      <w:hyperlink w:anchor="_Toc202973426" w:history="1">
        <w:r w:rsidR="00883E08" w:rsidRPr="00690615">
          <w:rPr>
            <w:rStyle w:val="Hypertextovodkaz"/>
            <w:noProof/>
            <w:lang w:val="en-US"/>
          </w:rPr>
          <w:t>Table 1. Anticipated Alloy Chemical Composition, ingot size and weight for Slab</w:t>
        </w:r>
        <w:r w:rsidR="00883E08">
          <w:rPr>
            <w:noProof/>
            <w:webHidden/>
          </w:rPr>
          <w:tab/>
        </w:r>
        <w:r w:rsidR="00883E08">
          <w:rPr>
            <w:noProof/>
            <w:webHidden/>
          </w:rPr>
          <w:fldChar w:fldCharType="begin"/>
        </w:r>
        <w:r w:rsidR="00883E08">
          <w:rPr>
            <w:noProof/>
            <w:webHidden/>
          </w:rPr>
          <w:instrText xml:space="preserve"> PAGEREF _Toc202973426 \h </w:instrText>
        </w:r>
        <w:r w:rsidR="00883E08">
          <w:rPr>
            <w:noProof/>
            <w:webHidden/>
          </w:rPr>
        </w:r>
        <w:r w:rsidR="00883E08">
          <w:rPr>
            <w:noProof/>
            <w:webHidden/>
          </w:rPr>
          <w:fldChar w:fldCharType="separate"/>
        </w:r>
        <w:r w:rsidR="00883E08">
          <w:rPr>
            <w:noProof/>
            <w:webHidden/>
          </w:rPr>
          <w:t>25</w:t>
        </w:r>
        <w:r w:rsidR="00883E08">
          <w:rPr>
            <w:noProof/>
            <w:webHidden/>
          </w:rPr>
          <w:fldChar w:fldCharType="end"/>
        </w:r>
      </w:hyperlink>
    </w:p>
    <w:p w14:paraId="3C809DF2" w14:textId="131AD22D"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7" w:history="1">
        <w:r w:rsidRPr="00690615">
          <w:rPr>
            <w:rStyle w:val="Hypertextovodkaz"/>
            <w:noProof/>
            <w:lang w:val="en-US"/>
          </w:rPr>
          <w:t>Table 2. Melting Furnace Design Criteria</w:t>
        </w:r>
        <w:r>
          <w:rPr>
            <w:noProof/>
            <w:webHidden/>
          </w:rPr>
          <w:tab/>
        </w:r>
        <w:r>
          <w:rPr>
            <w:noProof/>
            <w:webHidden/>
          </w:rPr>
          <w:fldChar w:fldCharType="begin"/>
        </w:r>
        <w:r>
          <w:rPr>
            <w:noProof/>
            <w:webHidden/>
          </w:rPr>
          <w:instrText xml:space="preserve"> PAGEREF _Toc202973427 \h </w:instrText>
        </w:r>
        <w:r>
          <w:rPr>
            <w:noProof/>
            <w:webHidden/>
          </w:rPr>
        </w:r>
        <w:r>
          <w:rPr>
            <w:noProof/>
            <w:webHidden/>
          </w:rPr>
          <w:fldChar w:fldCharType="separate"/>
        </w:r>
        <w:r>
          <w:rPr>
            <w:noProof/>
            <w:webHidden/>
          </w:rPr>
          <w:t>31</w:t>
        </w:r>
        <w:r>
          <w:rPr>
            <w:noProof/>
            <w:webHidden/>
          </w:rPr>
          <w:fldChar w:fldCharType="end"/>
        </w:r>
      </w:hyperlink>
    </w:p>
    <w:p w14:paraId="2D381B97" w14:textId="44352BE5"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8" w:history="1">
        <w:r w:rsidRPr="00690615">
          <w:rPr>
            <w:rStyle w:val="Hypertextovodkaz"/>
            <w:noProof/>
            <w:lang w:val="en-US"/>
          </w:rPr>
          <w:t>Table 3. Automation System Acceptance Criteria</w:t>
        </w:r>
        <w:r>
          <w:rPr>
            <w:noProof/>
            <w:webHidden/>
          </w:rPr>
          <w:tab/>
        </w:r>
        <w:r>
          <w:rPr>
            <w:noProof/>
            <w:webHidden/>
          </w:rPr>
          <w:fldChar w:fldCharType="begin"/>
        </w:r>
        <w:r>
          <w:rPr>
            <w:noProof/>
            <w:webHidden/>
          </w:rPr>
          <w:instrText xml:space="preserve"> PAGEREF _Toc202973428 \h </w:instrText>
        </w:r>
        <w:r>
          <w:rPr>
            <w:noProof/>
            <w:webHidden/>
          </w:rPr>
        </w:r>
        <w:r>
          <w:rPr>
            <w:noProof/>
            <w:webHidden/>
          </w:rPr>
          <w:fldChar w:fldCharType="separate"/>
        </w:r>
        <w:r>
          <w:rPr>
            <w:noProof/>
            <w:webHidden/>
          </w:rPr>
          <w:t>94</w:t>
        </w:r>
        <w:r>
          <w:rPr>
            <w:noProof/>
            <w:webHidden/>
          </w:rPr>
          <w:fldChar w:fldCharType="end"/>
        </w:r>
      </w:hyperlink>
    </w:p>
    <w:p w14:paraId="5C873F0E" w14:textId="014444D6" w:rsidR="00883E08" w:rsidRDefault="00883E08">
      <w:pPr>
        <w:pStyle w:val="Seznamobrzk"/>
        <w:tabs>
          <w:tab w:val="right" w:leader="dot" w:pos="9736"/>
        </w:tabs>
        <w:rPr>
          <w:rFonts w:asciiTheme="minorHAnsi" w:hAnsiTheme="minorHAnsi"/>
          <w:noProof/>
          <w:kern w:val="2"/>
          <w:sz w:val="24"/>
          <w:szCs w:val="24"/>
          <w14:ligatures w14:val="standardContextual"/>
        </w:rPr>
      </w:pPr>
      <w:hyperlink w:anchor="_Toc202973429" w:history="1">
        <w:r w:rsidRPr="00690615">
          <w:rPr>
            <w:rStyle w:val="Hypertextovodkaz"/>
            <w:noProof/>
            <w:lang w:val="en-US"/>
          </w:rPr>
          <w:t>Table 4. DIN 2403 Quick Reference Paint Color Codes for THE CUSTOMER'S Facility</w:t>
        </w:r>
        <w:r>
          <w:rPr>
            <w:noProof/>
            <w:webHidden/>
          </w:rPr>
          <w:tab/>
        </w:r>
        <w:r>
          <w:rPr>
            <w:noProof/>
            <w:webHidden/>
          </w:rPr>
          <w:fldChar w:fldCharType="begin"/>
        </w:r>
        <w:r>
          <w:rPr>
            <w:noProof/>
            <w:webHidden/>
          </w:rPr>
          <w:instrText xml:space="preserve"> PAGEREF _Toc202973429 \h </w:instrText>
        </w:r>
        <w:r>
          <w:rPr>
            <w:noProof/>
            <w:webHidden/>
          </w:rPr>
        </w:r>
        <w:r>
          <w:rPr>
            <w:noProof/>
            <w:webHidden/>
          </w:rPr>
          <w:fldChar w:fldCharType="separate"/>
        </w:r>
        <w:r>
          <w:rPr>
            <w:noProof/>
            <w:webHidden/>
          </w:rPr>
          <w:t>121</w:t>
        </w:r>
        <w:r>
          <w:rPr>
            <w:noProof/>
            <w:webHidden/>
          </w:rPr>
          <w:fldChar w:fldCharType="end"/>
        </w:r>
      </w:hyperlink>
    </w:p>
    <w:p w14:paraId="01223E25" w14:textId="4B8AD5B3" w:rsidR="00B53657" w:rsidRPr="00D3426C" w:rsidRDefault="004C4135" w:rsidP="00587DCA">
      <w:pPr>
        <w:rPr>
          <w:rFonts w:cs="Arial"/>
          <w:b/>
          <w:bCs/>
          <w:lang w:val="en-US"/>
        </w:rPr>
      </w:pPr>
      <w:r w:rsidRPr="00D3426C">
        <w:rPr>
          <w:rFonts w:cs="Arial"/>
          <w:bCs/>
          <w:lang w:val="en-US"/>
        </w:rPr>
        <w:fldChar w:fldCharType="end"/>
      </w:r>
      <w:r w:rsidR="00B53657" w:rsidRPr="00D3426C">
        <w:rPr>
          <w:rFonts w:cs="Arial"/>
          <w:bCs/>
          <w:lang w:val="en-US"/>
        </w:rPr>
        <w:br w:type="page"/>
      </w:r>
    </w:p>
    <w:p w14:paraId="19B6C5D2" w14:textId="77777777" w:rsidR="00207813" w:rsidRPr="00D3426C" w:rsidRDefault="00E92F6A" w:rsidP="00F63B86">
      <w:pPr>
        <w:pStyle w:val="Nadpis1"/>
        <w:rPr>
          <w:lang w:val="en-US"/>
        </w:rPr>
      </w:pPr>
      <w:bookmarkStart w:id="1" w:name="_Toc202973243"/>
      <w:r w:rsidRPr="00D3426C">
        <w:rPr>
          <w:lang w:val="en-US"/>
        </w:rPr>
        <w:lastRenderedPageBreak/>
        <w:t>General Information</w:t>
      </w:r>
      <w:bookmarkEnd w:id="1"/>
    </w:p>
    <w:p w14:paraId="13CFBB7F" w14:textId="77777777" w:rsidR="00E92F6A" w:rsidRPr="00D3426C" w:rsidRDefault="00E92F6A" w:rsidP="00F63B86">
      <w:pPr>
        <w:pStyle w:val="Nadpis2"/>
        <w:rPr>
          <w:lang w:val="en-US"/>
        </w:rPr>
      </w:pPr>
      <w:bookmarkStart w:id="2" w:name="_Toc202973244"/>
      <w:r w:rsidRPr="00D3426C">
        <w:rPr>
          <w:lang w:val="en-US"/>
        </w:rPr>
        <w:t>List of Abbreviations</w:t>
      </w:r>
      <w:bookmarkEnd w:id="2"/>
    </w:p>
    <w:p w14:paraId="2358AA94" w14:textId="30D84540" w:rsidR="00A34942" w:rsidRPr="00D3426C" w:rsidRDefault="00AF1C44" w:rsidP="00F63B86">
      <w:pPr>
        <w:spacing w:before="0" w:after="0"/>
        <w:ind w:left="1008"/>
        <w:jc w:val="left"/>
        <w:rPr>
          <w:rFonts w:cs="Arial"/>
          <w:lang w:val="en-US" w:eastAsia="sk-SK"/>
        </w:rPr>
      </w:pPr>
      <w:r w:rsidRPr="00D3426C">
        <w:rPr>
          <w:rFonts w:cs="Arial"/>
          <w:lang w:val="en-US"/>
        </w:rPr>
        <w:t>Customer</w:t>
      </w:r>
      <w:r w:rsidR="00A34942" w:rsidRPr="00D3426C">
        <w:rPr>
          <w:rFonts w:cs="Arial"/>
          <w:lang w:val="en-US"/>
        </w:rPr>
        <w:tab/>
        <w:t xml:space="preserve">AL INVEST </w:t>
      </w:r>
      <w:proofErr w:type="spellStart"/>
      <w:r w:rsidR="00A34942" w:rsidRPr="00D3426C">
        <w:rPr>
          <w:rFonts w:cs="Arial"/>
          <w:lang w:val="en-US"/>
        </w:rPr>
        <w:t>Břidličná</w:t>
      </w:r>
      <w:proofErr w:type="spellEnd"/>
      <w:r w:rsidR="00A34942" w:rsidRPr="00D3426C">
        <w:rPr>
          <w:rFonts w:cs="Arial"/>
          <w:lang w:val="en-US"/>
        </w:rPr>
        <w:t xml:space="preserve">, </w:t>
      </w:r>
      <w:proofErr w:type="spellStart"/>
      <w:r w:rsidR="00A34942" w:rsidRPr="00D3426C">
        <w:rPr>
          <w:rFonts w:cs="Arial"/>
          <w:lang w:val="en-US"/>
        </w:rPr>
        <w:t>a.s.</w:t>
      </w:r>
      <w:proofErr w:type="spellEnd"/>
    </w:p>
    <w:p w14:paraId="7D94FE50" w14:textId="4328EE5B" w:rsidR="00A531A6" w:rsidRPr="00D3426C" w:rsidRDefault="00A531A6" w:rsidP="00F63B86">
      <w:pPr>
        <w:spacing w:before="0" w:after="0"/>
        <w:ind w:left="1008"/>
        <w:rPr>
          <w:rFonts w:cs="Arial"/>
          <w:lang w:val="en-US" w:eastAsia="sk-SK"/>
        </w:rPr>
      </w:pPr>
      <w:r w:rsidRPr="00D3426C">
        <w:rPr>
          <w:rFonts w:cs="Arial"/>
          <w:lang w:val="en-US"/>
        </w:rPr>
        <w:t>AIB</w:t>
      </w:r>
      <w:r w:rsidRPr="00D3426C">
        <w:rPr>
          <w:rFonts w:cs="Arial"/>
          <w:lang w:val="en-US"/>
        </w:rPr>
        <w:tab/>
      </w:r>
      <w:r w:rsidRPr="00D3426C">
        <w:rPr>
          <w:rFonts w:cs="Arial"/>
          <w:lang w:val="en-US"/>
        </w:rPr>
        <w:tab/>
        <w:t xml:space="preserve">AL INVEST </w:t>
      </w:r>
      <w:proofErr w:type="spellStart"/>
      <w:r w:rsidRPr="00D3426C">
        <w:rPr>
          <w:rFonts w:cs="Arial"/>
          <w:lang w:val="en-US"/>
        </w:rPr>
        <w:t>Břidličná</w:t>
      </w:r>
      <w:proofErr w:type="spellEnd"/>
      <w:r w:rsidRPr="00D3426C">
        <w:rPr>
          <w:rFonts w:cs="Arial"/>
          <w:lang w:val="en-US"/>
        </w:rPr>
        <w:t xml:space="preserve">, </w:t>
      </w:r>
      <w:proofErr w:type="spellStart"/>
      <w:r w:rsidRPr="00D3426C">
        <w:rPr>
          <w:rFonts w:cs="Arial"/>
          <w:lang w:val="en-US"/>
        </w:rPr>
        <w:t>a.s.</w:t>
      </w:r>
      <w:proofErr w:type="spellEnd"/>
    </w:p>
    <w:p w14:paraId="1B94AAC6" w14:textId="65E28C13" w:rsidR="00E92F6A" w:rsidRPr="00D3426C" w:rsidRDefault="00096418" w:rsidP="00F63B86">
      <w:pPr>
        <w:spacing w:before="0" w:after="0"/>
        <w:ind w:left="1008"/>
        <w:rPr>
          <w:rFonts w:cs="Arial"/>
          <w:lang w:val="en-US" w:eastAsia="sk-SK"/>
        </w:rPr>
      </w:pPr>
      <w:r w:rsidRPr="00D3426C">
        <w:rPr>
          <w:rFonts w:cs="Arial"/>
          <w:lang w:val="en-US"/>
        </w:rPr>
        <w:t>MCC</w:t>
      </w:r>
      <w:r w:rsidRPr="00D3426C">
        <w:rPr>
          <w:rFonts w:cs="Arial"/>
          <w:lang w:val="en-US"/>
        </w:rPr>
        <w:tab/>
        <w:t>Motor Control Center</w:t>
      </w:r>
    </w:p>
    <w:p w14:paraId="31683633" w14:textId="7DFFA195" w:rsidR="00096418" w:rsidRPr="00D3426C" w:rsidRDefault="00096418" w:rsidP="00F63B86">
      <w:pPr>
        <w:spacing w:before="0" w:after="0"/>
        <w:ind w:left="2131" w:hanging="1123"/>
        <w:jc w:val="left"/>
        <w:rPr>
          <w:rFonts w:cs="Arial"/>
          <w:lang w:val="en-US"/>
        </w:rPr>
      </w:pPr>
      <w:r w:rsidRPr="00D3426C">
        <w:rPr>
          <w:rFonts w:cs="Arial"/>
          <w:lang w:val="en-US"/>
        </w:rPr>
        <w:t>IPPC</w:t>
      </w:r>
      <w:r w:rsidR="00F63B86" w:rsidRPr="00D3426C">
        <w:rPr>
          <w:rFonts w:cs="Arial"/>
          <w:lang w:val="en-US"/>
        </w:rPr>
        <w:tab/>
      </w:r>
      <w:r w:rsidRPr="00D3426C">
        <w:rPr>
          <w:rFonts w:cs="Arial"/>
          <w:lang w:val="en-US"/>
        </w:rPr>
        <w:t>Integrated Pollution Prevention and Control</w:t>
      </w:r>
    </w:p>
    <w:p w14:paraId="05F41092" w14:textId="77777777" w:rsidR="00096418" w:rsidRPr="00D3426C" w:rsidRDefault="0088236F"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EU ETS</w:t>
      </w:r>
      <w:r w:rsidRPr="00D3426C">
        <w:rPr>
          <w:rFonts w:cs="Arial"/>
          <w:color w:val="0D0D0D"/>
          <w:shd w:val="clear" w:color="auto" w:fill="FFFFFF"/>
          <w:lang w:val="en-US"/>
        </w:rPr>
        <w:tab/>
        <w:t>EU Emissions Trading System</w:t>
      </w:r>
    </w:p>
    <w:p w14:paraId="7F2C5830" w14:textId="77777777" w:rsidR="0088236F" w:rsidRPr="00D3426C" w:rsidRDefault="0088236F" w:rsidP="00F63B86">
      <w:pPr>
        <w:spacing w:before="0" w:after="0"/>
        <w:ind w:left="1008"/>
        <w:rPr>
          <w:rFonts w:cs="Arial"/>
          <w:color w:val="0D0D0D"/>
          <w:shd w:val="clear" w:color="auto" w:fill="FFFFFF"/>
          <w:lang w:val="en-US"/>
        </w:rPr>
      </w:pPr>
      <w:r w:rsidRPr="00D3426C">
        <w:rPr>
          <w:rFonts w:cs="Arial"/>
          <w:lang w:val="en-US"/>
        </w:rPr>
        <w:t>TiB</w:t>
      </w:r>
      <w:r w:rsidRPr="00D3426C">
        <w:rPr>
          <w:rFonts w:cs="Arial"/>
          <w:lang w:val="en-US"/>
        </w:rPr>
        <w:tab/>
      </w:r>
      <w:r w:rsidRPr="00D3426C">
        <w:rPr>
          <w:rFonts w:cs="Arial"/>
          <w:lang w:val="en-US"/>
        </w:rPr>
        <w:tab/>
        <w:t xml:space="preserve">Titan </w:t>
      </w:r>
      <w:proofErr w:type="spellStart"/>
      <w:r w:rsidRPr="00D3426C">
        <w:rPr>
          <w:rFonts w:cs="Arial"/>
          <w:lang w:val="en-US"/>
        </w:rPr>
        <w:t>Bor</w:t>
      </w:r>
      <w:proofErr w:type="spellEnd"/>
    </w:p>
    <w:p w14:paraId="634012E6" w14:textId="77777777" w:rsidR="00096418" w:rsidRPr="00D3426C" w:rsidRDefault="0088236F" w:rsidP="00F63B86">
      <w:pPr>
        <w:spacing w:before="0" w:after="0"/>
        <w:ind w:left="1008"/>
        <w:rPr>
          <w:rFonts w:cs="Arial"/>
          <w:lang w:val="en-US"/>
        </w:rPr>
      </w:pPr>
      <w:r w:rsidRPr="00D3426C">
        <w:rPr>
          <w:rFonts w:cs="Arial"/>
          <w:lang w:val="en-US"/>
        </w:rPr>
        <w:t>CS, CZ</w:t>
      </w:r>
      <w:r w:rsidRPr="00D3426C">
        <w:rPr>
          <w:rFonts w:cs="Arial"/>
          <w:lang w:val="en-US"/>
        </w:rPr>
        <w:tab/>
        <w:t>Czech language</w:t>
      </w:r>
    </w:p>
    <w:p w14:paraId="4F8EBBC4" w14:textId="470FE751" w:rsidR="0F1B4535" w:rsidRPr="00D3426C" w:rsidRDefault="7E912C94" w:rsidP="00F63B86">
      <w:pPr>
        <w:spacing w:before="0" w:after="0"/>
        <w:ind w:left="1008"/>
        <w:rPr>
          <w:rFonts w:cs="Arial"/>
          <w:lang w:val="en-US"/>
        </w:rPr>
      </w:pPr>
      <w:r w:rsidRPr="00D3426C">
        <w:rPr>
          <w:rFonts w:cs="Arial"/>
          <w:lang w:val="en-US"/>
        </w:rPr>
        <w:t>UT</w:t>
      </w:r>
      <w:r w:rsidR="0F1B4535" w:rsidRPr="00D3426C">
        <w:rPr>
          <w:rFonts w:cs="Arial"/>
          <w:lang w:val="en-US"/>
        </w:rPr>
        <w:tab/>
      </w:r>
      <w:r w:rsidR="0F1B4535" w:rsidRPr="00D3426C">
        <w:rPr>
          <w:rFonts w:cs="Arial"/>
          <w:lang w:val="en-US"/>
        </w:rPr>
        <w:tab/>
      </w:r>
      <w:r w:rsidRPr="00D3426C">
        <w:rPr>
          <w:rFonts w:cs="Arial"/>
          <w:lang w:val="en-US"/>
        </w:rPr>
        <w:t>Ultraso</w:t>
      </w:r>
      <w:r w:rsidR="216381DA" w:rsidRPr="00D3426C">
        <w:rPr>
          <w:rFonts w:cs="Arial"/>
          <w:lang w:val="en-US"/>
        </w:rPr>
        <w:t>nic</w:t>
      </w:r>
      <w:r w:rsidRPr="00D3426C">
        <w:rPr>
          <w:rFonts w:cs="Arial"/>
          <w:lang w:val="en-US"/>
        </w:rPr>
        <w:t xml:space="preserve"> testing</w:t>
      </w:r>
    </w:p>
    <w:p w14:paraId="2AD638C3" w14:textId="52E6C0B2" w:rsidR="00096418" w:rsidRPr="00D3426C" w:rsidRDefault="0F1B4535" w:rsidP="00F63B86">
      <w:pPr>
        <w:spacing w:before="0" w:after="0"/>
        <w:ind w:left="1008"/>
        <w:rPr>
          <w:rFonts w:cs="Arial"/>
          <w:lang w:val="en-US"/>
        </w:rPr>
      </w:pPr>
      <w:r w:rsidRPr="00D3426C">
        <w:rPr>
          <w:rFonts w:cs="Arial"/>
          <w:lang w:val="en-US"/>
        </w:rPr>
        <w:t>PLC</w:t>
      </w:r>
      <w:r w:rsidR="0088236F" w:rsidRPr="00D3426C">
        <w:rPr>
          <w:rFonts w:cs="Arial"/>
          <w:lang w:val="en-US"/>
        </w:rPr>
        <w:tab/>
      </w:r>
      <w:r w:rsidRPr="00D3426C">
        <w:rPr>
          <w:rFonts w:cs="Arial"/>
          <w:lang w:val="en-US"/>
        </w:rPr>
        <w:t>Programmable Logic Controller</w:t>
      </w:r>
    </w:p>
    <w:p w14:paraId="774C4B35" w14:textId="77777777" w:rsidR="0088236F" w:rsidRPr="00D3426C" w:rsidRDefault="0F1B4535"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HMI</w:t>
      </w:r>
      <w:r w:rsidR="0088236F" w:rsidRPr="00D3426C">
        <w:rPr>
          <w:rFonts w:cs="Arial"/>
          <w:color w:val="0D0D0D"/>
          <w:shd w:val="clear" w:color="auto" w:fill="FFFFFF"/>
          <w:lang w:val="en-US"/>
        </w:rPr>
        <w:tab/>
      </w:r>
      <w:r w:rsidR="0088236F" w:rsidRPr="00D3426C">
        <w:rPr>
          <w:rFonts w:cs="Arial"/>
          <w:color w:val="0D0D0D"/>
          <w:shd w:val="clear" w:color="auto" w:fill="FFFFFF"/>
          <w:lang w:val="en-US"/>
        </w:rPr>
        <w:tab/>
      </w:r>
      <w:r w:rsidRPr="00D3426C">
        <w:rPr>
          <w:rFonts w:cs="Arial"/>
          <w:color w:val="0D0D0D"/>
          <w:shd w:val="clear" w:color="auto" w:fill="FFFFFF"/>
          <w:lang w:val="en-US"/>
        </w:rPr>
        <w:t>Human-Machine Interface, e.g. a touch screen</w:t>
      </w:r>
    </w:p>
    <w:p w14:paraId="44EE1D33" w14:textId="77777777" w:rsidR="00096418" w:rsidRPr="00D3426C" w:rsidRDefault="18CD8D0B" w:rsidP="00F63B86">
      <w:pPr>
        <w:spacing w:before="0" w:after="0"/>
        <w:ind w:left="1008"/>
        <w:rPr>
          <w:rFonts w:cs="Arial"/>
          <w:color w:val="0D0D0D"/>
          <w:shd w:val="clear" w:color="auto" w:fill="FFFFFF"/>
          <w:lang w:val="en-US"/>
        </w:rPr>
      </w:pPr>
      <w:r w:rsidRPr="00D3426C">
        <w:rPr>
          <w:rFonts w:cs="Arial"/>
          <w:lang w:val="en-US"/>
        </w:rPr>
        <w:t>PC</w:t>
      </w:r>
      <w:r w:rsidR="00454E49" w:rsidRPr="00D3426C">
        <w:rPr>
          <w:rFonts w:cs="Arial"/>
          <w:lang w:val="en-US"/>
        </w:rPr>
        <w:tab/>
      </w:r>
      <w:r w:rsidR="00454E49" w:rsidRPr="00D3426C">
        <w:rPr>
          <w:rFonts w:cs="Arial"/>
          <w:lang w:val="en-US"/>
        </w:rPr>
        <w:tab/>
      </w:r>
      <w:r w:rsidRPr="00D3426C">
        <w:rPr>
          <w:rFonts w:cs="Arial"/>
          <w:lang w:val="en-US"/>
        </w:rPr>
        <w:t>Personal Computer</w:t>
      </w:r>
    </w:p>
    <w:p w14:paraId="7DE30B8F" w14:textId="77777777" w:rsidR="00096418" w:rsidRPr="00D3426C" w:rsidRDefault="00454E49"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Remote IO</w:t>
      </w:r>
      <w:r w:rsidRPr="00D3426C">
        <w:rPr>
          <w:rFonts w:cs="Arial"/>
          <w:color w:val="0D0D0D"/>
          <w:shd w:val="clear" w:color="auto" w:fill="FFFFFF"/>
          <w:lang w:val="en-US"/>
        </w:rPr>
        <w:tab/>
        <w:t>Remote input/output</w:t>
      </w:r>
    </w:p>
    <w:p w14:paraId="0A3F6B95" w14:textId="797B5855" w:rsidR="00EB058D" w:rsidRPr="00D3426C" w:rsidRDefault="00EB058D"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MES</w:t>
      </w:r>
      <w:r w:rsidRPr="00D3426C">
        <w:rPr>
          <w:rFonts w:cs="Arial"/>
          <w:color w:val="0D0D0D"/>
          <w:shd w:val="clear" w:color="auto" w:fill="FFFFFF"/>
          <w:lang w:val="en-US"/>
        </w:rPr>
        <w:tab/>
        <w:t>Manufacturing Execution System</w:t>
      </w:r>
    </w:p>
    <w:p w14:paraId="3E0EE5B5" w14:textId="0BF8B5C2" w:rsidR="00EB058D" w:rsidRPr="00D3426C" w:rsidRDefault="00EB058D"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ERP</w:t>
      </w:r>
      <w:r w:rsidRPr="00D3426C">
        <w:rPr>
          <w:rFonts w:cs="Arial"/>
          <w:color w:val="0D0D0D"/>
          <w:shd w:val="clear" w:color="auto" w:fill="FFFFFF"/>
          <w:lang w:val="en-US"/>
        </w:rPr>
        <w:tab/>
        <w:t>Enterprise Resource Planning</w:t>
      </w:r>
    </w:p>
    <w:p w14:paraId="5C8F1B88" w14:textId="77777777" w:rsidR="00EB058D" w:rsidRPr="00D3426C" w:rsidRDefault="00EB058D"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OT</w:t>
      </w:r>
      <w:r w:rsidRPr="00D3426C">
        <w:rPr>
          <w:rFonts w:cs="Arial"/>
          <w:color w:val="0D0D0D"/>
          <w:shd w:val="clear" w:color="auto" w:fill="FFFFFF"/>
          <w:lang w:val="en-US"/>
        </w:rPr>
        <w:tab/>
      </w:r>
      <w:r w:rsidRPr="00D3426C">
        <w:rPr>
          <w:rFonts w:cs="Arial"/>
          <w:color w:val="0D0D0D"/>
          <w:shd w:val="clear" w:color="auto" w:fill="FFFFFF"/>
          <w:lang w:val="en-US"/>
        </w:rPr>
        <w:tab/>
        <w:t>Operational Technology</w:t>
      </w:r>
    </w:p>
    <w:p w14:paraId="792014E2" w14:textId="5F619723" w:rsidR="00EB058D" w:rsidRPr="00D3426C" w:rsidRDefault="00EB058D"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VPN</w:t>
      </w:r>
      <w:r w:rsidRPr="00D3426C">
        <w:rPr>
          <w:rFonts w:cs="Arial"/>
          <w:color w:val="0D0D0D"/>
          <w:shd w:val="clear" w:color="auto" w:fill="FFFFFF"/>
          <w:lang w:val="en-US"/>
        </w:rPr>
        <w:tab/>
        <w:t>Virtual Private Network</w:t>
      </w:r>
    </w:p>
    <w:p w14:paraId="5ECE1231" w14:textId="58032A2A" w:rsidR="006A39CF" w:rsidRPr="00D3426C" w:rsidRDefault="006A39CF"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ICMP</w:t>
      </w:r>
      <w:r w:rsidRPr="00D3426C">
        <w:rPr>
          <w:rFonts w:cs="Arial"/>
          <w:color w:val="0D0D0D"/>
          <w:shd w:val="clear" w:color="auto" w:fill="FFFFFF"/>
          <w:lang w:val="en-US"/>
        </w:rPr>
        <w:tab/>
      </w:r>
      <w:r w:rsidR="00F63B86" w:rsidRPr="00D3426C">
        <w:rPr>
          <w:rFonts w:cs="Arial"/>
          <w:color w:val="0D0D0D"/>
          <w:shd w:val="clear" w:color="auto" w:fill="FFFFFF"/>
          <w:lang w:val="en-US"/>
        </w:rPr>
        <w:t>I</w:t>
      </w:r>
      <w:r w:rsidRPr="00D3426C">
        <w:rPr>
          <w:rFonts w:cs="Arial"/>
          <w:color w:val="0D0D0D"/>
          <w:shd w:val="clear" w:color="auto" w:fill="FFFFFF"/>
          <w:lang w:val="en-US"/>
        </w:rPr>
        <w:t>nternet Control Message Protocol</w:t>
      </w:r>
    </w:p>
    <w:p w14:paraId="229CD7D1" w14:textId="0C755F9C" w:rsidR="006A39CF" w:rsidRPr="00D3426C" w:rsidRDefault="006A39CF"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UAC</w:t>
      </w:r>
      <w:r w:rsidRPr="00D3426C">
        <w:rPr>
          <w:rFonts w:cs="Arial"/>
          <w:color w:val="0D0D0D"/>
          <w:shd w:val="clear" w:color="auto" w:fill="FFFFFF"/>
          <w:lang w:val="en-US"/>
        </w:rPr>
        <w:tab/>
        <w:t>User Account Control</w:t>
      </w:r>
    </w:p>
    <w:p w14:paraId="7610239F" w14:textId="0DE188B1" w:rsidR="006A39CF" w:rsidRPr="00D3426C" w:rsidRDefault="006A39CF"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LOTO</w:t>
      </w:r>
      <w:r w:rsidRPr="00D3426C">
        <w:rPr>
          <w:rFonts w:cs="Arial"/>
          <w:color w:val="0D0D0D"/>
          <w:shd w:val="clear" w:color="auto" w:fill="FFFFFF"/>
          <w:lang w:val="en-US"/>
        </w:rPr>
        <w:tab/>
        <w:t>Lock-out &amp; Tag-out</w:t>
      </w:r>
    </w:p>
    <w:p w14:paraId="64337B87" w14:textId="20459770" w:rsidR="00A8233F" w:rsidRPr="00D3426C" w:rsidRDefault="00A8233F" w:rsidP="00F63B86">
      <w:pPr>
        <w:spacing w:before="0" w:after="0"/>
        <w:ind w:left="1008"/>
        <w:rPr>
          <w:rFonts w:cs="Arial"/>
          <w:color w:val="0D0D0D"/>
          <w:shd w:val="clear" w:color="auto" w:fill="FFFFFF"/>
          <w:lang w:val="en-US"/>
        </w:rPr>
      </w:pPr>
      <w:r w:rsidRPr="00D3426C">
        <w:rPr>
          <w:rFonts w:cs="Arial"/>
          <w:color w:val="0D0D0D"/>
          <w:shd w:val="clear" w:color="auto" w:fill="FFFFFF"/>
          <w:lang w:val="en-US"/>
        </w:rPr>
        <w:t>MPCB</w:t>
      </w:r>
      <w:r w:rsidRPr="00D3426C">
        <w:rPr>
          <w:rFonts w:cs="Arial"/>
          <w:color w:val="0D0D0D"/>
          <w:shd w:val="clear" w:color="auto" w:fill="FFFFFF"/>
          <w:lang w:val="en-US"/>
        </w:rPr>
        <w:tab/>
        <w:t>Motor Protection Circuit Breaker</w:t>
      </w:r>
    </w:p>
    <w:p w14:paraId="2616D21F" w14:textId="77777777" w:rsidR="006A39CF" w:rsidRPr="00D3426C" w:rsidRDefault="00A8233F" w:rsidP="00F63B86">
      <w:pPr>
        <w:spacing w:before="0" w:after="0"/>
        <w:ind w:left="1008"/>
        <w:rPr>
          <w:rFonts w:cs="Arial"/>
          <w:color w:val="0D0D0D"/>
          <w:shd w:val="clear" w:color="auto" w:fill="FFFFFF"/>
          <w:lang w:val="en-US"/>
        </w:rPr>
      </w:pPr>
      <w:r w:rsidRPr="00D3426C">
        <w:rPr>
          <w:rFonts w:cs="Arial"/>
          <w:lang w:val="en-US"/>
        </w:rPr>
        <w:t>Y/D</w:t>
      </w:r>
      <w:r w:rsidRPr="00D3426C">
        <w:rPr>
          <w:rFonts w:cs="Arial"/>
          <w:lang w:val="en-US"/>
        </w:rPr>
        <w:tab/>
      </w:r>
      <w:r w:rsidRPr="00D3426C">
        <w:rPr>
          <w:rFonts w:cs="Arial"/>
          <w:lang w:val="en-US"/>
        </w:rPr>
        <w:tab/>
        <w:t>Y/D Starter</w:t>
      </w:r>
    </w:p>
    <w:p w14:paraId="5487AE33" w14:textId="28CF72D0" w:rsidR="007F7572" w:rsidRPr="00D3426C" w:rsidRDefault="00E7001B" w:rsidP="00F63B86">
      <w:pPr>
        <w:spacing w:before="0" w:after="0"/>
        <w:ind w:left="1008"/>
        <w:jc w:val="left"/>
        <w:rPr>
          <w:rFonts w:cs="Arial"/>
          <w:lang w:val="en-US" w:eastAsia="sk-SK"/>
        </w:rPr>
      </w:pPr>
      <w:r w:rsidRPr="00D3426C">
        <w:rPr>
          <w:rFonts w:cs="Arial"/>
          <w:lang w:val="en-US"/>
        </w:rPr>
        <w:t>IGBT</w:t>
      </w:r>
      <w:r w:rsidRPr="00D3426C">
        <w:rPr>
          <w:rFonts w:cs="Arial"/>
          <w:lang w:val="en-US"/>
        </w:rPr>
        <w:tab/>
        <w:t>Insulated Gate Bipolar Transistor</w:t>
      </w:r>
    </w:p>
    <w:p w14:paraId="7432CA8B" w14:textId="39746836" w:rsidR="00366F63" w:rsidRPr="00D3426C" w:rsidRDefault="007F7572" w:rsidP="00F63B86">
      <w:pPr>
        <w:spacing w:before="0" w:after="0"/>
        <w:ind w:left="1008"/>
        <w:jc w:val="left"/>
        <w:rPr>
          <w:rFonts w:cs="Arial"/>
          <w:lang w:val="en-US" w:eastAsia="sk-SK"/>
        </w:rPr>
      </w:pPr>
      <w:r w:rsidRPr="00D3426C">
        <w:rPr>
          <w:rFonts w:cs="Arial"/>
          <w:lang w:val="en-US"/>
        </w:rPr>
        <w:t>LPBS</w:t>
      </w:r>
      <w:r w:rsidRPr="00D3426C">
        <w:rPr>
          <w:rFonts w:cs="Arial"/>
          <w:lang w:val="en-US"/>
        </w:rPr>
        <w:tab/>
        <w:t>Local push button stations</w:t>
      </w:r>
    </w:p>
    <w:p w14:paraId="5B91258A" w14:textId="41CEA081" w:rsidR="000858EE" w:rsidRPr="00D3426C" w:rsidRDefault="00366F63" w:rsidP="00F63B86">
      <w:pPr>
        <w:spacing w:before="0" w:after="0"/>
        <w:ind w:left="1008"/>
        <w:jc w:val="left"/>
        <w:rPr>
          <w:rFonts w:cs="Arial"/>
          <w:lang w:val="en-US"/>
        </w:rPr>
      </w:pPr>
      <w:r w:rsidRPr="00D3426C">
        <w:rPr>
          <w:rFonts w:cs="Arial"/>
          <w:lang w:val="en-US"/>
        </w:rPr>
        <w:t>CPU</w:t>
      </w:r>
      <w:r w:rsidRPr="00D3426C">
        <w:rPr>
          <w:rFonts w:cs="Arial"/>
          <w:lang w:val="en-US"/>
        </w:rPr>
        <w:tab/>
        <w:t>Central Processing Unit</w:t>
      </w:r>
    </w:p>
    <w:p w14:paraId="6A5A0076" w14:textId="0C3AFAA4" w:rsidR="00F91B44" w:rsidRPr="00D3426C" w:rsidRDefault="000858EE" w:rsidP="00F63B86">
      <w:pPr>
        <w:spacing w:before="0" w:after="0"/>
        <w:ind w:left="2131" w:hanging="1123"/>
        <w:jc w:val="left"/>
        <w:rPr>
          <w:rFonts w:cs="Arial"/>
          <w:lang w:val="en-US"/>
        </w:rPr>
      </w:pPr>
      <w:r w:rsidRPr="00D3426C">
        <w:rPr>
          <w:rFonts w:cs="Arial"/>
          <w:lang w:val="en-US"/>
        </w:rPr>
        <w:t xml:space="preserve">SAFETY </w:t>
      </w:r>
      <w:r w:rsidR="00F63B86" w:rsidRPr="00D3426C">
        <w:rPr>
          <w:rFonts w:cs="Arial"/>
          <w:lang w:val="en-US"/>
        </w:rPr>
        <w:tab/>
      </w:r>
      <w:r w:rsidRPr="00D3426C">
        <w:rPr>
          <w:rFonts w:cs="Arial"/>
          <w:lang w:val="en-US"/>
        </w:rPr>
        <w:t>PLC Safety Programmable Logic Controller</w:t>
      </w:r>
    </w:p>
    <w:p w14:paraId="19D0AD33" w14:textId="2E6818B4" w:rsidR="00F91B44" w:rsidRPr="00D3426C" w:rsidRDefault="00F91B44" w:rsidP="00F63B86">
      <w:pPr>
        <w:spacing w:before="0" w:after="0"/>
        <w:ind w:left="2131" w:hanging="1123"/>
        <w:jc w:val="left"/>
        <w:rPr>
          <w:rFonts w:cs="Arial"/>
          <w:lang w:val="en-US"/>
        </w:rPr>
      </w:pPr>
      <w:r w:rsidRPr="00D3426C">
        <w:rPr>
          <w:rFonts w:cs="Arial"/>
          <w:lang w:val="en-US"/>
        </w:rPr>
        <w:t>GSM</w:t>
      </w:r>
      <w:r w:rsidR="00F63B86" w:rsidRPr="00D3426C">
        <w:rPr>
          <w:rFonts w:cs="Arial"/>
          <w:lang w:val="en-US"/>
        </w:rPr>
        <w:tab/>
      </w:r>
      <w:r w:rsidRPr="00D3426C">
        <w:rPr>
          <w:rFonts w:cs="Arial"/>
          <w:lang w:val="en-US"/>
        </w:rPr>
        <w:t>Global System for Mobile Communications</w:t>
      </w:r>
    </w:p>
    <w:p w14:paraId="75913A71" w14:textId="77777777" w:rsidR="00F91B44" w:rsidRPr="00D3426C" w:rsidRDefault="005B655D" w:rsidP="00F63B86">
      <w:pPr>
        <w:spacing w:before="0" w:after="0"/>
        <w:ind w:left="2131" w:hanging="1123"/>
        <w:jc w:val="left"/>
        <w:rPr>
          <w:rFonts w:cs="Arial"/>
          <w:lang w:val="en-US"/>
        </w:rPr>
      </w:pPr>
      <w:r w:rsidRPr="00D3426C">
        <w:rPr>
          <w:rFonts w:cs="Arial"/>
          <w:lang w:val="en-US"/>
        </w:rPr>
        <w:t>LTE</w:t>
      </w:r>
      <w:r w:rsidRPr="00D3426C">
        <w:rPr>
          <w:rFonts w:cs="Arial"/>
          <w:lang w:val="en-US"/>
        </w:rPr>
        <w:tab/>
        <w:t>Long-Term Evolution</w:t>
      </w:r>
    </w:p>
    <w:p w14:paraId="5F7BF4BD" w14:textId="6E144036" w:rsidR="005B655D" w:rsidRPr="00D3426C" w:rsidRDefault="005B655D" w:rsidP="00F63B86">
      <w:pPr>
        <w:spacing w:before="0" w:after="0"/>
        <w:ind w:left="720" w:firstLine="288"/>
        <w:jc w:val="left"/>
        <w:rPr>
          <w:rFonts w:cs="Arial"/>
          <w:lang w:val="en-US"/>
        </w:rPr>
      </w:pPr>
      <w:r w:rsidRPr="00D3426C">
        <w:rPr>
          <w:rFonts w:cs="Arial"/>
          <w:lang w:val="en-US"/>
        </w:rPr>
        <w:t>SSL</w:t>
      </w:r>
      <w:r w:rsidRPr="00D3426C">
        <w:rPr>
          <w:rFonts w:cs="Arial"/>
          <w:lang w:val="en-US"/>
        </w:rPr>
        <w:tab/>
        <w:t>Secure Sockets Layer</w:t>
      </w:r>
    </w:p>
    <w:p w14:paraId="3168E1E2" w14:textId="77777777" w:rsidR="00DF2F81" w:rsidRPr="00D3426C" w:rsidRDefault="005B655D" w:rsidP="00F63B86">
      <w:pPr>
        <w:spacing w:before="0" w:after="0"/>
        <w:ind w:left="1008"/>
        <w:jc w:val="left"/>
        <w:rPr>
          <w:rFonts w:cs="Arial"/>
          <w:color w:val="0D0D0D"/>
          <w:shd w:val="clear" w:color="auto" w:fill="FFFFFF"/>
          <w:lang w:val="en-US"/>
        </w:rPr>
      </w:pPr>
      <w:r w:rsidRPr="00D3426C">
        <w:rPr>
          <w:rFonts w:cs="Arial"/>
          <w:lang w:val="en-US"/>
        </w:rPr>
        <w:t>HW</w:t>
      </w:r>
      <w:r w:rsidRPr="00D3426C">
        <w:rPr>
          <w:rFonts w:cs="Arial"/>
          <w:lang w:val="en-US"/>
        </w:rPr>
        <w:tab/>
      </w:r>
      <w:r w:rsidRPr="00D3426C">
        <w:rPr>
          <w:rFonts w:cs="Arial"/>
          <w:lang w:val="en-US"/>
        </w:rPr>
        <w:tab/>
      </w:r>
      <w:r w:rsidRPr="00D3426C">
        <w:rPr>
          <w:rFonts w:cs="Arial"/>
          <w:color w:val="0D0D0D"/>
          <w:shd w:val="clear" w:color="auto" w:fill="FFFFFF"/>
          <w:lang w:val="en-US"/>
        </w:rPr>
        <w:t>Hardware</w:t>
      </w:r>
    </w:p>
    <w:p w14:paraId="1FAE722C" w14:textId="77777777" w:rsidR="00DF2F81" w:rsidRPr="00D3426C" w:rsidRDefault="00DF2F81" w:rsidP="00F63B86">
      <w:pPr>
        <w:spacing w:before="0" w:after="0"/>
        <w:ind w:left="1008"/>
        <w:jc w:val="left"/>
        <w:rPr>
          <w:rFonts w:cs="Arial"/>
          <w:lang w:val="en-US"/>
        </w:rPr>
      </w:pPr>
      <w:r w:rsidRPr="00D3426C">
        <w:rPr>
          <w:rFonts w:cs="Arial"/>
          <w:lang w:val="en-US"/>
        </w:rPr>
        <w:t>SW</w:t>
      </w:r>
      <w:r w:rsidRPr="00D3426C">
        <w:rPr>
          <w:rFonts w:cs="Arial"/>
          <w:lang w:val="en-US"/>
        </w:rPr>
        <w:tab/>
      </w:r>
      <w:r w:rsidRPr="00D3426C">
        <w:rPr>
          <w:rFonts w:cs="Arial"/>
          <w:lang w:val="en-US"/>
        </w:rPr>
        <w:tab/>
        <w:t>Software</w:t>
      </w:r>
    </w:p>
    <w:p w14:paraId="025EB803" w14:textId="19F05354" w:rsidR="00453E96" w:rsidRPr="00D3426C" w:rsidRDefault="00453E96" w:rsidP="00F63B86">
      <w:pPr>
        <w:spacing w:before="0" w:after="0"/>
        <w:ind w:left="1008"/>
        <w:jc w:val="left"/>
        <w:rPr>
          <w:rFonts w:cs="Arial"/>
          <w:lang w:val="en-US"/>
        </w:rPr>
      </w:pPr>
      <w:r w:rsidRPr="00D3426C">
        <w:rPr>
          <w:rFonts w:cs="Arial"/>
          <w:lang w:val="en-US"/>
        </w:rPr>
        <w:t>SNMP</w:t>
      </w:r>
      <w:r w:rsidRPr="00D3426C">
        <w:rPr>
          <w:rFonts w:cs="Arial"/>
          <w:lang w:val="en-US"/>
        </w:rPr>
        <w:tab/>
        <w:t>Simple Network Management Protocol</w:t>
      </w:r>
    </w:p>
    <w:p w14:paraId="06C5FD25" w14:textId="33B96CCC" w:rsidR="00A80914" w:rsidRPr="00D3426C" w:rsidRDefault="000247C3" w:rsidP="00F63B86">
      <w:pPr>
        <w:spacing w:before="0" w:after="0"/>
        <w:ind w:left="1008"/>
        <w:jc w:val="left"/>
        <w:rPr>
          <w:rFonts w:cs="Arial"/>
          <w:lang w:val="en-US"/>
        </w:rPr>
      </w:pPr>
      <w:r w:rsidRPr="00D3426C">
        <w:rPr>
          <w:rFonts w:cs="Arial"/>
          <w:lang w:val="en-US"/>
        </w:rPr>
        <w:t>ICMP</w:t>
      </w:r>
      <w:r w:rsidRPr="00D3426C">
        <w:rPr>
          <w:rFonts w:cs="Arial"/>
          <w:lang w:val="en-US"/>
        </w:rPr>
        <w:tab/>
        <w:t>Internet Control Message Protocol</w:t>
      </w:r>
    </w:p>
    <w:p w14:paraId="748D34CE" w14:textId="6B8F992F" w:rsidR="00267BF5" w:rsidRPr="00D3426C" w:rsidRDefault="00A80914" w:rsidP="00F63B86">
      <w:pPr>
        <w:spacing w:before="0" w:after="0"/>
        <w:ind w:left="1008"/>
        <w:jc w:val="left"/>
        <w:rPr>
          <w:rFonts w:cs="Arial"/>
          <w:lang w:val="en-US"/>
        </w:rPr>
      </w:pPr>
      <w:r w:rsidRPr="00D3426C">
        <w:rPr>
          <w:rFonts w:cs="Arial"/>
          <w:lang w:val="en-US"/>
        </w:rPr>
        <w:t>UAC</w:t>
      </w:r>
      <w:r w:rsidRPr="00D3426C">
        <w:rPr>
          <w:rFonts w:cs="Arial"/>
          <w:lang w:val="en-US"/>
        </w:rPr>
        <w:tab/>
        <w:t>User Account Control</w:t>
      </w:r>
    </w:p>
    <w:p w14:paraId="682FB4CA" w14:textId="38452C80" w:rsidR="00E30928" w:rsidRPr="00D3426C" w:rsidRDefault="00267BF5" w:rsidP="00F63B86">
      <w:pPr>
        <w:spacing w:before="0" w:after="0"/>
        <w:ind w:left="2131" w:hanging="1123"/>
        <w:jc w:val="left"/>
        <w:rPr>
          <w:rFonts w:cs="Arial"/>
          <w:lang w:val="en-US"/>
        </w:rPr>
      </w:pPr>
      <w:r w:rsidRPr="00D3426C">
        <w:rPr>
          <w:rFonts w:cs="Arial"/>
          <w:lang w:val="en-US"/>
        </w:rPr>
        <w:t>SIEM</w:t>
      </w:r>
      <w:r w:rsidR="00F63B86" w:rsidRPr="00D3426C">
        <w:rPr>
          <w:rFonts w:cs="Arial"/>
          <w:lang w:val="en-US"/>
        </w:rPr>
        <w:tab/>
      </w:r>
      <w:r w:rsidRPr="00D3426C">
        <w:rPr>
          <w:rFonts w:cs="Arial"/>
          <w:lang w:val="en-US"/>
        </w:rPr>
        <w:t>Security Information and Event Management</w:t>
      </w:r>
    </w:p>
    <w:p w14:paraId="0937A4F1" w14:textId="77777777" w:rsidR="00D2418F" w:rsidRPr="00D3426C" w:rsidRDefault="00E30928" w:rsidP="00F63B86">
      <w:pPr>
        <w:spacing w:before="0" w:after="0"/>
        <w:ind w:left="2131" w:hanging="1123"/>
        <w:jc w:val="left"/>
        <w:rPr>
          <w:rFonts w:cs="Arial"/>
          <w:color w:val="0D0D0D"/>
          <w:shd w:val="clear" w:color="auto" w:fill="FFFFFF"/>
          <w:lang w:val="en-US"/>
        </w:rPr>
      </w:pPr>
      <w:r w:rsidRPr="00D3426C">
        <w:rPr>
          <w:rFonts w:cs="Arial"/>
          <w:color w:val="0D0D0D"/>
          <w:shd w:val="clear" w:color="auto" w:fill="FFFFFF"/>
          <w:lang w:val="en-US"/>
        </w:rPr>
        <w:t>TEFC</w:t>
      </w:r>
      <w:r w:rsidRPr="00D3426C">
        <w:rPr>
          <w:rFonts w:cs="Arial"/>
          <w:color w:val="0D0D0D"/>
          <w:shd w:val="clear" w:color="auto" w:fill="FFFFFF"/>
          <w:lang w:val="en-US"/>
        </w:rPr>
        <w:tab/>
        <w:t>Totally Enclosed Fan-Cooled</w:t>
      </w:r>
    </w:p>
    <w:p w14:paraId="36BF792F" w14:textId="77777777" w:rsidR="00595A34" w:rsidRPr="00D3426C" w:rsidRDefault="00D2418F" w:rsidP="00F63B86">
      <w:pPr>
        <w:spacing w:before="0" w:after="0"/>
        <w:ind w:left="2131" w:hanging="1123"/>
        <w:jc w:val="left"/>
        <w:rPr>
          <w:rFonts w:cs="Arial"/>
          <w:color w:val="0D0D0D"/>
          <w:shd w:val="clear" w:color="auto" w:fill="FFFFFF"/>
          <w:lang w:val="en-US"/>
        </w:rPr>
      </w:pPr>
      <w:r w:rsidRPr="00D3426C">
        <w:rPr>
          <w:rFonts w:cs="Arial"/>
          <w:color w:val="0D0D0D"/>
          <w:shd w:val="clear" w:color="auto" w:fill="FFFFFF"/>
          <w:lang w:val="en-US"/>
        </w:rPr>
        <w:t>DCS</w:t>
      </w:r>
      <w:r w:rsidRPr="00D3426C">
        <w:rPr>
          <w:rFonts w:cs="Arial"/>
          <w:color w:val="0D0D0D"/>
          <w:shd w:val="clear" w:color="auto" w:fill="FFFFFF"/>
          <w:lang w:val="en-US"/>
        </w:rPr>
        <w:tab/>
        <w:t>Distributed Control System</w:t>
      </w:r>
    </w:p>
    <w:p w14:paraId="6A98CC6D" w14:textId="77777777" w:rsidR="001E5CAA" w:rsidRPr="00D3426C" w:rsidRDefault="00595A34" w:rsidP="00F63B86">
      <w:pPr>
        <w:spacing w:before="0" w:after="0"/>
        <w:ind w:left="2131" w:hanging="1123"/>
        <w:jc w:val="left"/>
        <w:rPr>
          <w:rFonts w:cs="Arial"/>
          <w:color w:val="0D0D0D"/>
          <w:shd w:val="clear" w:color="auto" w:fill="FFFFFF"/>
          <w:lang w:val="en-US"/>
        </w:rPr>
      </w:pPr>
      <w:r w:rsidRPr="00D3426C">
        <w:rPr>
          <w:rFonts w:cs="Arial"/>
          <w:color w:val="0D0D0D"/>
          <w:shd w:val="clear" w:color="auto" w:fill="FFFFFF"/>
          <w:lang w:val="en-US"/>
        </w:rPr>
        <w:t>CPU</w:t>
      </w:r>
      <w:r w:rsidRPr="00D3426C">
        <w:rPr>
          <w:rFonts w:cs="Arial"/>
          <w:color w:val="0D0D0D"/>
          <w:shd w:val="clear" w:color="auto" w:fill="FFFFFF"/>
          <w:lang w:val="en-US"/>
        </w:rPr>
        <w:tab/>
        <w:t>Central Processing Unit</w:t>
      </w:r>
    </w:p>
    <w:p w14:paraId="7035898E" w14:textId="77777777" w:rsidR="00F33CB6" w:rsidRPr="00D3426C" w:rsidRDefault="001E5CAA" w:rsidP="00F63B86">
      <w:pPr>
        <w:spacing w:before="0" w:after="0"/>
        <w:ind w:left="2131" w:hanging="1123"/>
        <w:jc w:val="left"/>
        <w:rPr>
          <w:rFonts w:cs="Arial"/>
          <w:color w:val="0D0D0D"/>
          <w:shd w:val="clear" w:color="auto" w:fill="FFFFFF"/>
          <w:lang w:val="en-US"/>
        </w:rPr>
      </w:pPr>
      <w:r w:rsidRPr="00D3426C">
        <w:rPr>
          <w:rFonts w:cs="Arial"/>
          <w:color w:val="0D0D0D"/>
          <w:shd w:val="clear" w:color="auto" w:fill="FFFFFF"/>
          <w:lang w:val="en-US"/>
        </w:rPr>
        <w:t>OPC</w:t>
      </w:r>
      <w:r w:rsidRPr="00D3426C">
        <w:rPr>
          <w:rFonts w:cs="Arial"/>
          <w:color w:val="0D0D0D"/>
          <w:shd w:val="clear" w:color="auto" w:fill="FFFFFF"/>
          <w:lang w:val="en-US"/>
        </w:rPr>
        <w:tab/>
        <w:t>Open Platform Communications</w:t>
      </w:r>
    </w:p>
    <w:p w14:paraId="7C17ABE7" w14:textId="0B3E4DA6" w:rsidR="00F33CB6" w:rsidRPr="00D3426C" w:rsidRDefault="0051383F" w:rsidP="00F63B86">
      <w:pPr>
        <w:spacing w:before="0" w:after="0"/>
        <w:ind w:left="2131" w:hanging="1123"/>
        <w:jc w:val="left"/>
        <w:rPr>
          <w:rFonts w:cs="Arial"/>
          <w:shd w:val="clear" w:color="auto" w:fill="FFFFFF"/>
          <w:lang w:val="en-US"/>
        </w:rPr>
      </w:pPr>
      <w:r w:rsidRPr="00D3426C">
        <w:rPr>
          <w:rFonts w:cs="Arial"/>
          <w:shd w:val="clear" w:color="auto" w:fill="FFFFFF"/>
          <w:lang w:val="en-US"/>
        </w:rPr>
        <w:t>OPC UA</w:t>
      </w:r>
      <w:r w:rsidRPr="00D3426C">
        <w:rPr>
          <w:rFonts w:cs="Arial"/>
          <w:shd w:val="clear" w:color="auto" w:fill="FFFFFF"/>
          <w:lang w:val="en-US"/>
        </w:rPr>
        <w:tab/>
        <w:t>Open Platform Communications Unified Architecture</w:t>
      </w:r>
    </w:p>
    <w:p w14:paraId="06AE0C80" w14:textId="77777777" w:rsidR="00F33CB6" w:rsidRPr="00D3426C" w:rsidRDefault="00F33CB6" w:rsidP="00F63B86">
      <w:pPr>
        <w:spacing w:before="0" w:after="0"/>
        <w:ind w:left="2131" w:hanging="1123"/>
        <w:jc w:val="left"/>
        <w:rPr>
          <w:rFonts w:cs="Arial"/>
          <w:shd w:val="clear" w:color="auto" w:fill="FFFFFF"/>
          <w:lang w:val="en-US"/>
        </w:rPr>
      </w:pPr>
      <w:r w:rsidRPr="00D3426C">
        <w:rPr>
          <w:rFonts w:cs="Arial"/>
          <w:shd w:val="clear" w:color="auto" w:fill="FFFFFF"/>
          <w:lang w:val="en-US"/>
        </w:rPr>
        <w:t>DHCP</w:t>
      </w:r>
      <w:r w:rsidRPr="00D3426C">
        <w:rPr>
          <w:rFonts w:cs="Arial"/>
          <w:shd w:val="clear" w:color="auto" w:fill="FFFFFF"/>
          <w:lang w:val="en-US"/>
        </w:rPr>
        <w:tab/>
        <w:t>Dynamic Host Configuration Protocol</w:t>
      </w:r>
    </w:p>
    <w:p w14:paraId="017CD882" w14:textId="1CB21554" w:rsidR="00F33CB6" w:rsidRPr="00D3426C" w:rsidRDefault="043E2EB1" w:rsidP="00F63B86">
      <w:pPr>
        <w:spacing w:before="0" w:after="0"/>
        <w:ind w:left="2131" w:hanging="1123"/>
        <w:jc w:val="left"/>
        <w:rPr>
          <w:rFonts w:cs="Arial"/>
          <w:lang w:val="en-US"/>
        </w:rPr>
      </w:pPr>
      <w:r w:rsidRPr="00D3426C">
        <w:rPr>
          <w:rFonts w:cs="Arial"/>
          <w:shd w:val="clear" w:color="auto" w:fill="FFFFFF"/>
          <w:lang w:val="en-US"/>
        </w:rPr>
        <w:t>TOP</w:t>
      </w:r>
      <w:r w:rsidR="00F33CB6" w:rsidRPr="00D3426C">
        <w:rPr>
          <w:rFonts w:cs="Arial"/>
          <w:shd w:val="clear" w:color="auto" w:fill="FFFFFF"/>
          <w:lang w:val="en-US"/>
        </w:rPr>
        <w:tab/>
      </w:r>
      <w:r w:rsidRPr="00D3426C">
        <w:rPr>
          <w:rFonts w:cs="Arial"/>
          <w:lang w:val="en-US"/>
        </w:rPr>
        <w:t>Take over point</w:t>
      </w:r>
    </w:p>
    <w:p w14:paraId="506F516B" w14:textId="2683B060" w:rsidR="00860ACA" w:rsidRPr="00D3426C" w:rsidRDefault="00860ACA" w:rsidP="00F63B86">
      <w:pPr>
        <w:spacing w:before="0" w:after="0"/>
        <w:ind w:left="2131" w:hanging="1123"/>
        <w:jc w:val="left"/>
        <w:rPr>
          <w:rFonts w:cs="Arial"/>
          <w:shd w:val="clear" w:color="auto" w:fill="FFFFFF"/>
          <w:lang w:val="en-US"/>
        </w:rPr>
      </w:pPr>
      <w:r w:rsidRPr="00D3426C">
        <w:rPr>
          <w:rFonts w:cs="Arial"/>
          <w:shd w:val="clear" w:color="auto" w:fill="FFFFFF"/>
          <w:lang w:val="en-US"/>
        </w:rPr>
        <w:t>OEM</w:t>
      </w:r>
      <w:r w:rsidRPr="00D3426C">
        <w:rPr>
          <w:rFonts w:cs="Arial"/>
          <w:shd w:val="clear" w:color="auto" w:fill="FFFFFF"/>
          <w:lang w:val="en-US"/>
        </w:rPr>
        <w:tab/>
        <w:t>Original equipment manufacturer</w:t>
      </w:r>
    </w:p>
    <w:p w14:paraId="00E89406" w14:textId="0FC23A7A" w:rsidR="00765607" w:rsidRPr="00D3426C" w:rsidRDefault="00765607" w:rsidP="00F63B86">
      <w:pPr>
        <w:spacing w:before="0" w:after="0"/>
        <w:ind w:left="2131" w:hanging="1123"/>
        <w:jc w:val="left"/>
        <w:rPr>
          <w:rFonts w:cs="Arial"/>
          <w:shd w:val="clear" w:color="auto" w:fill="FFFFFF"/>
          <w:lang w:val="en-US"/>
        </w:rPr>
      </w:pPr>
      <w:r w:rsidRPr="00D3426C">
        <w:rPr>
          <w:rFonts w:cs="Arial"/>
          <w:shd w:val="clear" w:color="auto" w:fill="FFFFFF"/>
          <w:lang w:val="en-US"/>
        </w:rPr>
        <w:t>GHG</w:t>
      </w:r>
      <w:r w:rsidRPr="00D3426C">
        <w:rPr>
          <w:rFonts w:cs="Arial"/>
          <w:shd w:val="clear" w:color="auto" w:fill="FFFFFF"/>
          <w:lang w:val="en-US"/>
        </w:rPr>
        <w:tab/>
      </w:r>
      <w:r w:rsidR="00D3426C" w:rsidRPr="00D3426C">
        <w:rPr>
          <w:rFonts w:cs="Arial"/>
          <w:shd w:val="clear" w:color="auto" w:fill="FFFFFF"/>
          <w:lang w:val="en-US"/>
        </w:rPr>
        <w:t>Greenhouse</w:t>
      </w:r>
      <w:r w:rsidRPr="00D3426C">
        <w:rPr>
          <w:rFonts w:cs="Arial"/>
          <w:shd w:val="clear" w:color="auto" w:fill="FFFFFF"/>
          <w:lang w:val="en-US"/>
        </w:rPr>
        <w:t xml:space="preserve"> gas</w:t>
      </w:r>
    </w:p>
    <w:p w14:paraId="7ECCF347" w14:textId="368FC647" w:rsidR="006A39CF" w:rsidRPr="00D3426C" w:rsidRDefault="00A531A6" w:rsidP="00F63B86">
      <w:pPr>
        <w:spacing w:before="0" w:after="0"/>
        <w:ind w:left="2426" w:hanging="1418"/>
        <w:jc w:val="left"/>
        <w:rPr>
          <w:rFonts w:cs="Arial"/>
          <w:lang w:val="en-US"/>
        </w:rPr>
      </w:pPr>
      <w:r w:rsidRPr="00D3426C">
        <w:rPr>
          <w:rFonts w:cs="Arial"/>
          <w:shd w:val="clear" w:color="auto" w:fill="FFFFFF"/>
          <w:lang w:val="en-US"/>
        </w:rPr>
        <w:lastRenderedPageBreak/>
        <w:t>SPI</w:t>
      </w:r>
      <w:r w:rsidRPr="00D3426C">
        <w:rPr>
          <w:rFonts w:cs="Arial"/>
          <w:shd w:val="clear" w:color="auto" w:fill="FFFFFF"/>
          <w:lang w:val="en-US"/>
        </w:rPr>
        <w:tab/>
      </w:r>
      <w:r w:rsidRPr="00D3426C">
        <w:rPr>
          <w:rFonts w:cs="Arial"/>
          <w:lang w:val="en-US"/>
        </w:rPr>
        <w:t xml:space="preserve">Serial Peripheral Interface (SPI), a common term </w:t>
      </w:r>
      <w:proofErr w:type="gramStart"/>
      <w:r w:rsidRPr="00D3426C">
        <w:rPr>
          <w:rFonts w:cs="Arial"/>
          <w:lang w:val="en-US"/>
        </w:rPr>
        <w:t>used in</w:t>
      </w:r>
      <w:proofErr w:type="gramEnd"/>
      <w:r w:rsidRPr="00D3426C">
        <w:rPr>
          <w:rFonts w:cs="Arial"/>
          <w:lang w:val="en-US"/>
        </w:rPr>
        <w:t xml:space="preserve"> in process control and automation systems.</w:t>
      </w:r>
    </w:p>
    <w:p w14:paraId="2CB4BA0F" w14:textId="6ED03945" w:rsidR="0057797D" w:rsidRPr="00D3426C" w:rsidRDefault="0057797D" w:rsidP="00F63B86">
      <w:pPr>
        <w:spacing w:before="0" w:after="0"/>
        <w:ind w:left="2426" w:hanging="1418"/>
        <w:jc w:val="left"/>
        <w:rPr>
          <w:rFonts w:cs="Arial"/>
          <w:lang w:val="en-US"/>
        </w:rPr>
      </w:pPr>
      <w:r w:rsidRPr="00D3426C">
        <w:rPr>
          <w:rFonts w:cs="Arial"/>
          <w:shd w:val="clear" w:color="auto" w:fill="FFFFFF"/>
          <w:lang w:val="en-US"/>
        </w:rPr>
        <w:t>VDC</w:t>
      </w:r>
      <w:r w:rsidRPr="00D3426C">
        <w:rPr>
          <w:rFonts w:cs="Arial"/>
          <w:shd w:val="clear" w:color="auto" w:fill="FFFFFF"/>
          <w:lang w:val="en-US"/>
        </w:rPr>
        <w:tab/>
        <w:t>Vertical Direct Chill</w:t>
      </w:r>
    </w:p>
    <w:p w14:paraId="145BD83A" w14:textId="77777777" w:rsidR="00366265" w:rsidRPr="00D3426C" w:rsidRDefault="00366265" w:rsidP="00175192">
      <w:pPr>
        <w:spacing w:before="0" w:after="0"/>
        <w:ind w:left="1418" w:hanging="1418"/>
        <w:jc w:val="left"/>
        <w:rPr>
          <w:shd w:val="clear" w:color="auto" w:fill="FFFFFF"/>
          <w:lang w:val="en-US"/>
        </w:rPr>
      </w:pPr>
    </w:p>
    <w:p w14:paraId="1FF40566" w14:textId="77777777" w:rsidR="004F2C17" w:rsidRPr="00D3426C" w:rsidRDefault="004F2C17" w:rsidP="00F63B86">
      <w:pPr>
        <w:pStyle w:val="Nadpis2"/>
        <w:rPr>
          <w:lang w:val="en-US"/>
        </w:rPr>
      </w:pPr>
      <w:bookmarkStart w:id="3" w:name="_Toc161070659"/>
      <w:bookmarkStart w:id="4" w:name="_Toc202973245"/>
      <w:r w:rsidRPr="00D3426C">
        <w:rPr>
          <w:lang w:val="en-US"/>
        </w:rPr>
        <w:t>Introduction</w:t>
      </w:r>
      <w:bookmarkEnd w:id="3"/>
      <w:bookmarkEnd w:id="4"/>
    </w:p>
    <w:p w14:paraId="6F7FD7A5" w14:textId="44B8316C" w:rsidR="004F2C17" w:rsidRPr="00D3426C" w:rsidRDefault="004F2C17" w:rsidP="00F63B86">
      <w:pPr>
        <w:pStyle w:val="Level2Text"/>
      </w:pPr>
      <w:r w:rsidRPr="00D3426C">
        <w:t xml:space="preserve">Company AL INVEST </w:t>
      </w:r>
      <w:proofErr w:type="spellStart"/>
      <w:r w:rsidRPr="00D3426C">
        <w:t>Břidličná</w:t>
      </w:r>
      <w:proofErr w:type="spellEnd"/>
      <w:r w:rsidRPr="00D3426C">
        <w:t xml:space="preserve">, </w:t>
      </w:r>
      <w:proofErr w:type="spellStart"/>
      <w:r w:rsidRPr="00D3426C">
        <w:t>a.s.</w:t>
      </w:r>
      <w:proofErr w:type="spellEnd"/>
      <w:r w:rsidRPr="00D3426C">
        <w:t xml:space="preserve"> (“</w:t>
      </w:r>
      <w:r w:rsidR="00BE4DB2" w:rsidRPr="00D3426C">
        <w:t>Customer</w:t>
      </w:r>
      <w:r w:rsidRPr="00D3426C">
        <w:t xml:space="preserve">”) with its 800 local employees is a leading European producer of packaging materials and rolled semi-finished </w:t>
      </w:r>
      <w:proofErr w:type="spellStart"/>
      <w:r w:rsidRPr="00D3426C">
        <w:t>aluminium</w:t>
      </w:r>
      <w:proofErr w:type="spellEnd"/>
      <w:r w:rsidRPr="00D3426C">
        <w:t xml:space="preserve"> products. Its origins date back to the year 1852 when the construction of the flax processing company was launched. The company is a member of the European </w:t>
      </w:r>
      <w:proofErr w:type="spellStart"/>
      <w:r w:rsidRPr="00D3426C">
        <w:t>Aluminium</w:t>
      </w:r>
      <w:proofErr w:type="spellEnd"/>
      <w:r w:rsidRPr="00D3426C">
        <w:t xml:space="preserve"> Foil Association (EAFA), Packaging Institute SYBA, Southern Bohemian Chamber of Commerce and Czech Testing Laboratories Association.</w:t>
      </w:r>
    </w:p>
    <w:p w14:paraId="1680BA9F" w14:textId="5ECBC4F6" w:rsidR="004F2C17" w:rsidRPr="00D3426C" w:rsidRDefault="003D4866" w:rsidP="00F63B86">
      <w:pPr>
        <w:pStyle w:val="Level2Text"/>
      </w:pPr>
      <w:r w:rsidRPr="00D3426C">
        <w:t>C</w:t>
      </w:r>
      <w:r w:rsidR="0048731B" w:rsidRPr="00D3426C">
        <w:t>ustomer</w:t>
      </w:r>
      <w:r w:rsidR="004F2C17" w:rsidRPr="00D3426C">
        <w:t xml:space="preserve">’s state-of-the-art research and development unit and certificates of ISO 9001:2008, ISO/TS 16 949:209, BRC/IOP, AD 2000 WO, EN 15088 guarantee the quality and reliability of its products. The company also holds various packaging and automotive certificates which are relevant </w:t>
      </w:r>
      <w:proofErr w:type="gramStart"/>
      <w:r w:rsidR="004F2C17" w:rsidRPr="00D3426C">
        <w:t>for</w:t>
      </w:r>
      <w:proofErr w:type="gramEnd"/>
      <w:r w:rsidR="004F2C17" w:rsidRPr="00D3426C">
        <w:t xml:space="preserve"> the subject of the present project.</w:t>
      </w:r>
    </w:p>
    <w:p w14:paraId="63842BF8" w14:textId="292E0967" w:rsidR="004F2C17" w:rsidRPr="00D3426C" w:rsidRDefault="003D4866" w:rsidP="00F63B86">
      <w:pPr>
        <w:pStyle w:val="Level2Text"/>
      </w:pPr>
      <w:r w:rsidRPr="00D3426C">
        <w:t>C</w:t>
      </w:r>
      <w:r w:rsidR="0048731B" w:rsidRPr="00D3426C">
        <w:t>ustomer</w:t>
      </w:r>
      <w:r w:rsidR="004F2C17" w:rsidRPr="00D3426C">
        <w:t xml:space="preserve"> belongs to MTX Group </w:t>
      </w:r>
      <w:proofErr w:type="spellStart"/>
      <w:r w:rsidR="004F2C17" w:rsidRPr="00D3426C">
        <w:t>a.s.</w:t>
      </w:r>
      <w:proofErr w:type="spellEnd"/>
      <w:r w:rsidR="004F2C17" w:rsidRPr="00D3426C">
        <w:t xml:space="preserve"> – an industrial-business holding company based in Prague which mainly focuses on management, financing and coordination of manufacturing and trading member companies. In the Central European area, the company has its agencies in the Czech Republic, Germany, Austria and Poland. It primarily trades in metallurgical semi-finished products, production and sale of fuel coke, </w:t>
      </w:r>
      <w:proofErr w:type="spellStart"/>
      <w:r w:rsidR="004F2C17" w:rsidRPr="00D3426C">
        <w:t>aluminium</w:t>
      </w:r>
      <w:proofErr w:type="spellEnd"/>
      <w:r w:rsidR="004F2C17" w:rsidRPr="00D3426C">
        <w:t xml:space="preserve"> and copper products.</w:t>
      </w:r>
    </w:p>
    <w:p w14:paraId="6097AA80" w14:textId="77777777" w:rsidR="004F2C17" w:rsidRPr="00D3426C" w:rsidRDefault="004F2C17" w:rsidP="00F63B86">
      <w:pPr>
        <w:pStyle w:val="Level2Text"/>
      </w:pPr>
      <w:r w:rsidRPr="00D3426C">
        <w:t xml:space="preserve">MTX Group a. s. is a joint stock company incorporated in the register of companies kept by the Municipal Court in Prague, Czech Republic, Section B, File 10649, as of 31st March 2006. The company has its registered office at </w:t>
      </w:r>
      <w:proofErr w:type="spellStart"/>
      <w:r w:rsidRPr="00D3426C">
        <w:t>Štěpánská</w:t>
      </w:r>
      <w:proofErr w:type="spellEnd"/>
      <w:r w:rsidRPr="00D3426C">
        <w:t xml:space="preserve"> 621/34, 110 00 Prague 1. </w:t>
      </w:r>
    </w:p>
    <w:p w14:paraId="3574CF6F" w14:textId="45E5BDA8" w:rsidR="004F2C17" w:rsidRPr="00D3426C" w:rsidRDefault="004F2C17" w:rsidP="00F63B86">
      <w:pPr>
        <w:pStyle w:val="Level2Text"/>
      </w:pPr>
      <w:r w:rsidRPr="00D3426C">
        <w:t xml:space="preserve">MTX Group </w:t>
      </w:r>
      <w:proofErr w:type="spellStart"/>
      <w:r w:rsidRPr="00D3426C">
        <w:t>a.s.</w:t>
      </w:r>
      <w:proofErr w:type="spellEnd"/>
      <w:r w:rsidRPr="00D3426C">
        <w:t xml:space="preserve"> was founded by Petr Otava Sr. In 2015 he was succeeded by his son</w:t>
      </w:r>
      <w:r w:rsidR="00D3426C" w:rsidRPr="00D3426C">
        <w:t xml:space="preserve">, </w:t>
      </w:r>
      <w:r w:rsidRPr="00D3426C">
        <w:t xml:space="preserve">Petr Otava Jr. MTX Group </w:t>
      </w:r>
      <w:r w:rsidR="00D3426C" w:rsidRPr="00D3426C">
        <w:t xml:space="preserve">has expanded </w:t>
      </w:r>
      <w:r w:rsidRPr="00D3426C">
        <w:t xml:space="preserve">remarkably </w:t>
      </w:r>
      <w:proofErr w:type="gramStart"/>
      <w:r w:rsidRPr="00D3426C">
        <w:t>abroa</w:t>
      </w:r>
      <w:r w:rsidR="00D3426C" w:rsidRPr="00D3426C">
        <w:t>d</w:t>
      </w:r>
      <w:proofErr w:type="gramEnd"/>
      <w:r w:rsidR="00D3426C" w:rsidRPr="00D3426C">
        <w:t xml:space="preserve"> and </w:t>
      </w:r>
      <w:r w:rsidRPr="00D3426C">
        <w:t>its activities affect</w:t>
      </w:r>
      <w:r w:rsidR="00D3426C" w:rsidRPr="00D3426C">
        <w:t xml:space="preserve"> </w:t>
      </w:r>
      <w:proofErr w:type="gramStart"/>
      <w:r w:rsidRPr="00D3426C">
        <w:t>a number of</w:t>
      </w:r>
      <w:proofErr w:type="gramEnd"/>
      <w:r w:rsidRPr="00D3426C">
        <w:t xml:space="preserve"> industrial branches</w:t>
      </w:r>
      <w:r w:rsidR="00D3426C" w:rsidRPr="00D3426C">
        <w:t xml:space="preserve">, including the automotive, metallurgical, and food processing industries. </w:t>
      </w:r>
    </w:p>
    <w:p w14:paraId="350D2E7B" w14:textId="77777777" w:rsidR="00BB4E53" w:rsidRPr="00D3426C" w:rsidRDefault="00BB4E53" w:rsidP="004F2C17">
      <w:pPr>
        <w:rPr>
          <w:lang w:val="en-US" w:eastAsia="sk-SK"/>
        </w:rPr>
      </w:pPr>
    </w:p>
    <w:p w14:paraId="7C86C6BF" w14:textId="75BDEE0A" w:rsidR="004F2C17" w:rsidRPr="00D3426C" w:rsidRDefault="004F2C17" w:rsidP="00F63B86">
      <w:pPr>
        <w:pStyle w:val="Nadpis2"/>
        <w:rPr>
          <w:rFonts w:cs="Arial"/>
          <w:lang w:val="en-US"/>
        </w:rPr>
      </w:pPr>
      <w:bookmarkStart w:id="5" w:name="_Toc161070660"/>
      <w:bookmarkStart w:id="6" w:name="_Toc202973246"/>
      <w:r w:rsidRPr="00D3426C">
        <w:rPr>
          <w:lang w:val="en-US"/>
        </w:rPr>
        <w:t xml:space="preserve">Place of </w:t>
      </w:r>
      <w:r w:rsidR="00F63B86" w:rsidRPr="00D3426C">
        <w:rPr>
          <w:lang w:val="en-US"/>
        </w:rPr>
        <w:t>B</w:t>
      </w:r>
      <w:r w:rsidRPr="00D3426C">
        <w:rPr>
          <w:lang w:val="en-US"/>
        </w:rPr>
        <w:t xml:space="preserve">usiness, Project </w:t>
      </w:r>
      <w:r w:rsidR="00F63B86" w:rsidRPr="00D3426C">
        <w:rPr>
          <w:lang w:val="en-US"/>
        </w:rPr>
        <w:t>Si</w:t>
      </w:r>
      <w:r w:rsidRPr="00D3426C">
        <w:rPr>
          <w:lang w:val="en-US"/>
        </w:rPr>
        <w:t>te</w:t>
      </w:r>
      <w:bookmarkEnd w:id="5"/>
      <w:bookmarkEnd w:id="6"/>
    </w:p>
    <w:p w14:paraId="59837516" w14:textId="47A50BFA" w:rsidR="004F2C17" w:rsidRPr="00D3426C" w:rsidRDefault="004F2C17" w:rsidP="00F63B86">
      <w:pPr>
        <w:pStyle w:val="Level2Text"/>
      </w:pPr>
      <w:r w:rsidRPr="00D3426C">
        <w:t xml:space="preserve">The project will be implemented at </w:t>
      </w:r>
      <w:proofErr w:type="spellStart"/>
      <w:r w:rsidRPr="00D3426C">
        <w:t>Bruntálská</w:t>
      </w:r>
      <w:proofErr w:type="spellEnd"/>
      <w:r w:rsidRPr="00D3426C">
        <w:t xml:space="preserve"> 167, 793 51 </w:t>
      </w:r>
      <w:proofErr w:type="spellStart"/>
      <w:r w:rsidRPr="00D3426C">
        <w:t>Břidličná</w:t>
      </w:r>
      <w:proofErr w:type="spellEnd"/>
      <w:r w:rsidRPr="00D3426C">
        <w:t xml:space="preserve">, which is the registered office of </w:t>
      </w:r>
      <w:r w:rsidR="003D4866" w:rsidRPr="00D3426C">
        <w:t>C</w:t>
      </w:r>
      <w:r w:rsidR="00CF60AC" w:rsidRPr="00D3426C">
        <w:t>ustomer</w:t>
      </w:r>
      <w:r w:rsidRPr="00D3426C">
        <w:t xml:space="preserve">. The whole affected area is </w:t>
      </w:r>
      <w:proofErr w:type="gramStart"/>
      <w:r w:rsidRPr="00D3426C">
        <w:t>a property</w:t>
      </w:r>
      <w:proofErr w:type="gramEnd"/>
      <w:r w:rsidRPr="00D3426C">
        <w:t xml:space="preserve"> of </w:t>
      </w:r>
      <w:r w:rsidR="00425EDE" w:rsidRPr="00D3426C">
        <w:t>Customer.</w:t>
      </w:r>
      <w:r w:rsidRPr="00D3426C">
        <w:t xml:space="preserve"> The project site will be a place </w:t>
      </w:r>
      <w:proofErr w:type="gramStart"/>
      <w:r w:rsidRPr="00D3426C">
        <w:t>of</w:t>
      </w:r>
      <w:proofErr w:type="gramEnd"/>
      <w:r w:rsidRPr="00D3426C">
        <w:t xml:space="preserve"> the overall coordination and management of the project, primarily the installation of new manufacturing facilities and constructions. </w:t>
      </w:r>
    </w:p>
    <w:p w14:paraId="232FB5D2" w14:textId="4E78AD95" w:rsidR="004F2C17" w:rsidRPr="00D3426C" w:rsidRDefault="004F2C17" w:rsidP="00F63B86">
      <w:pPr>
        <w:pStyle w:val="Level2Text"/>
      </w:pPr>
      <w:r w:rsidRPr="00D3426C">
        <w:t xml:space="preserve">The project is planned to take place in the regions defined by the Czech government resolution No. 321/2021. The city of </w:t>
      </w:r>
      <w:proofErr w:type="spellStart"/>
      <w:r w:rsidRPr="00D3426C">
        <w:t>Břidličná</w:t>
      </w:r>
      <w:proofErr w:type="spellEnd"/>
      <w:r w:rsidRPr="00D3426C">
        <w:t xml:space="preserve"> lies in the Moravian-Silesian Region which is treated as </w:t>
      </w:r>
      <w:r w:rsidR="00D3426C" w:rsidRPr="00D3426C">
        <w:t xml:space="preserve">an </w:t>
      </w:r>
      <w:r w:rsidRPr="00D3426C">
        <w:t>economically problematic region in the resolution. The Moravian-Silesian Region is one of three coal-mining regions in the Czech Republic, as registered in the so-called “EU Coal Platform”.</w:t>
      </w:r>
    </w:p>
    <w:p w14:paraId="785EF12F" w14:textId="77777777" w:rsidR="004F2C17" w:rsidRPr="00D3426C" w:rsidRDefault="004F2C17" w:rsidP="004F2C17">
      <w:pPr>
        <w:rPr>
          <w:lang w:val="en-US" w:eastAsia="sk-SK"/>
        </w:rPr>
      </w:pPr>
    </w:p>
    <w:p w14:paraId="6D57853E" w14:textId="165223D0" w:rsidR="004F2C17" w:rsidRPr="00D3426C" w:rsidRDefault="004F2C17" w:rsidP="00F63B86">
      <w:pPr>
        <w:pStyle w:val="Nadpis2"/>
        <w:rPr>
          <w:lang w:val="en-US"/>
        </w:rPr>
      </w:pPr>
      <w:bookmarkStart w:id="7" w:name="_Toc161070661"/>
      <w:bookmarkStart w:id="8" w:name="_Toc202973247"/>
      <w:r w:rsidRPr="00D3426C">
        <w:rPr>
          <w:lang w:val="en-US"/>
        </w:rPr>
        <w:t xml:space="preserve">Company’s </w:t>
      </w:r>
      <w:r w:rsidR="00F63B86" w:rsidRPr="00D3426C">
        <w:rPr>
          <w:lang w:val="en-US"/>
        </w:rPr>
        <w:t>A</w:t>
      </w:r>
      <w:r w:rsidRPr="00D3426C">
        <w:rPr>
          <w:lang w:val="en-US"/>
        </w:rPr>
        <w:t xml:space="preserve">pproach to the </w:t>
      </w:r>
      <w:r w:rsidR="00F63B86" w:rsidRPr="00D3426C">
        <w:rPr>
          <w:lang w:val="en-US"/>
        </w:rPr>
        <w:t>E</w:t>
      </w:r>
      <w:r w:rsidRPr="00D3426C">
        <w:rPr>
          <w:lang w:val="en-US"/>
        </w:rPr>
        <w:t>nvironment</w:t>
      </w:r>
      <w:bookmarkEnd w:id="7"/>
      <w:bookmarkEnd w:id="8"/>
    </w:p>
    <w:p w14:paraId="519F8E63" w14:textId="548F56B1" w:rsidR="004F2C17" w:rsidRPr="00D3426C" w:rsidRDefault="00D3426C" w:rsidP="00F63B86">
      <w:pPr>
        <w:pStyle w:val="Level2Text"/>
      </w:pPr>
      <w:r w:rsidRPr="00D3426C">
        <w:t>The c</w:t>
      </w:r>
      <w:r w:rsidR="004C292F" w:rsidRPr="00D3426C">
        <w:t>ustomer</w:t>
      </w:r>
      <w:r w:rsidR="004F2C17" w:rsidRPr="00D3426C">
        <w:t xml:space="preserve"> is committed to </w:t>
      </w:r>
      <w:proofErr w:type="gramStart"/>
      <w:r w:rsidR="004F2C17" w:rsidRPr="00D3426C">
        <w:t>assume</w:t>
      </w:r>
      <w:proofErr w:type="gramEnd"/>
      <w:r w:rsidR="004F2C17" w:rsidRPr="00D3426C">
        <w:t xml:space="preserve"> a part of </w:t>
      </w:r>
      <w:r w:rsidRPr="00D3426C">
        <w:t xml:space="preserve">the </w:t>
      </w:r>
      <w:r w:rsidR="004F2C17" w:rsidRPr="00D3426C">
        <w:t xml:space="preserve">responsibility for the conservation and protection of the environment within the region. In 2018 a voluntary agreement was </w:t>
      </w:r>
      <w:r w:rsidR="004F2C17" w:rsidRPr="00D3426C">
        <w:lastRenderedPageBreak/>
        <w:t xml:space="preserve">signed with the Moravian-Silesian Regional Authority which governs the obligations of individual parties. The obligations deal with e.g. reduction of dust nuisance, compilation of a power management study and a comprehensive power management conception which would reduce the power demand of production and service operations. The agreement also covers the replacement of diesel forklift trucks with electric ones. </w:t>
      </w:r>
    </w:p>
    <w:p w14:paraId="71265756" w14:textId="1BB0138A" w:rsidR="004F2C17" w:rsidRPr="00D3426C" w:rsidRDefault="004F2C17" w:rsidP="00F63B86">
      <w:pPr>
        <w:pStyle w:val="Level2Text"/>
      </w:pPr>
      <w:r w:rsidRPr="00D3426C">
        <w:t xml:space="preserve">To guarantee the continuous quality of final products and to achieve </w:t>
      </w:r>
      <w:proofErr w:type="gramStart"/>
      <w:r w:rsidRPr="00D3426C">
        <w:t>the sustainable</w:t>
      </w:r>
      <w:proofErr w:type="gramEnd"/>
      <w:r w:rsidRPr="00D3426C">
        <w:t xml:space="preserve"> growth of production the most important strategic investments are not only the </w:t>
      </w:r>
      <w:proofErr w:type="gramStart"/>
      <w:r w:rsidRPr="00D3426C">
        <w:t>technology</w:t>
      </w:r>
      <w:proofErr w:type="gramEnd"/>
      <w:r w:rsidRPr="00D3426C">
        <w:t xml:space="preserve"> upgrade but also the environmental nature which address</w:t>
      </w:r>
      <w:r w:rsidR="00D3426C" w:rsidRPr="00D3426C">
        <w:t>es</w:t>
      </w:r>
      <w:r w:rsidRPr="00D3426C">
        <w:t xml:space="preserve"> </w:t>
      </w:r>
      <w:proofErr w:type="gramStart"/>
      <w:r w:rsidRPr="00D3426C">
        <w:t>the environmental</w:t>
      </w:r>
      <w:proofErr w:type="gramEnd"/>
      <w:r w:rsidRPr="00D3426C">
        <w:t xml:space="preserve"> protection and predominantly the air pollution control. That is how the company complies with the environmental management requirements as per ISO 14000 and prepares itself to acquire this certificate.</w:t>
      </w:r>
    </w:p>
    <w:p w14:paraId="66F1633E" w14:textId="77777777" w:rsidR="004F2C17" w:rsidRPr="00D3426C" w:rsidRDefault="004F2C17" w:rsidP="00F63B86">
      <w:pPr>
        <w:pStyle w:val="Level2Text"/>
      </w:pPr>
      <w:r w:rsidRPr="00D3426C">
        <w:t>Considerable financial resources are expended every year for a comprehensive solution and improvement of the environment.</w:t>
      </w:r>
    </w:p>
    <w:p w14:paraId="55793C08" w14:textId="77777777" w:rsidR="004F2C17" w:rsidRPr="00D3426C" w:rsidRDefault="004F2C17" w:rsidP="00F63B86">
      <w:pPr>
        <w:pStyle w:val="Level2Text"/>
      </w:pPr>
      <w:r w:rsidRPr="00D3426C">
        <w:t xml:space="preserve">AL INVEST </w:t>
      </w:r>
      <w:proofErr w:type="spellStart"/>
      <w:r w:rsidRPr="00D3426C">
        <w:t>Břidličná</w:t>
      </w:r>
      <w:proofErr w:type="spellEnd"/>
      <w:r w:rsidRPr="00D3426C">
        <w:t xml:space="preserve"> a. s. is also a member of the EKO-KOM collective compliance system.</w:t>
      </w:r>
    </w:p>
    <w:p w14:paraId="2700D813" w14:textId="77777777" w:rsidR="004F2C17" w:rsidRPr="00D3426C" w:rsidRDefault="004F2C17" w:rsidP="00F63B86">
      <w:pPr>
        <w:pStyle w:val="Level2Text"/>
      </w:pPr>
      <w:r w:rsidRPr="00D3426C">
        <w:t xml:space="preserve">The company is a holder of the Integrated Pollution Prevention and Control (IPPC) </w:t>
      </w:r>
      <w:proofErr w:type="gramStart"/>
      <w:r w:rsidRPr="00D3426C">
        <w:t>permit the parameters of which</w:t>
      </w:r>
      <w:proofErr w:type="gramEnd"/>
      <w:r w:rsidRPr="00D3426C">
        <w:t xml:space="preserve"> </w:t>
      </w:r>
      <w:proofErr w:type="gramStart"/>
      <w:r w:rsidRPr="00D3426C">
        <w:t>are</w:t>
      </w:r>
      <w:proofErr w:type="gramEnd"/>
      <w:r w:rsidRPr="00D3426C">
        <w:t xml:space="preserve"> always complied with on an annual basis.</w:t>
      </w:r>
    </w:p>
    <w:p w14:paraId="666E0A38" w14:textId="77777777" w:rsidR="004F2C17" w:rsidRPr="00D3426C" w:rsidRDefault="00475C1C" w:rsidP="00F63B86">
      <w:pPr>
        <w:pStyle w:val="Level2Text"/>
      </w:pPr>
      <w:r w:rsidRPr="00D3426C">
        <w:t>Machinery</w:t>
      </w:r>
      <w:r w:rsidR="004F2C17" w:rsidRPr="00D3426C">
        <w:t xml:space="preserve"> used in the manufacturing plant </w:t>
      </w:r>
      <w:r w:rsidRPr="00D3426C">
        <w:t>is</w:t>
      </w:r>
      <w:r w:rsidR="004F2C17" w:rsidRPr="00D3426C">
        <w:t xml:space="preserve"> registered in the EU ETS system.  Emission assessment is compiled annually.</w:t>
      </w:r>
    </w:p>
    <w:p w14:paraId="349DF8E1" w14:textId="77777777" w:rsidR="00BB4E53" w:rsidRPr="00D3426C" w:rsidRDefault="00BB4E53" w:rsidP="004F2C17">
      <w:pPr>
        <w:rPr>
          <w:lang w:val="en-US" w:eastAsia="sk-SK"/>
        </w:rPr>
      </w:pPr>
    </w:p>
    <w:p w14:paraId="3E44DD82" w14:textId="6A01D3A3" w:rsidR="004F2C17" w:rsidRPr="00D3426C" w:rsidRDefault="004F2C17" w:rsidP="00F63B86">
      <w:pPr>
        <w:pStyle w:val="Nadpis2"/>
        <w:rPr>
          <w:lang w:val="en-US"/>
        </w:rPr>
      </w:pPr>
      <w:bookmarkStart w:id="9" w:name="_Toc161070662"/>
      <w:bookmarkStart w:id="10" w:name="_Toc202973248"/>
      <w:r w:rsidRPr="00D3426C">
        <w:rPr>
          <w:lang w:val="en-US"/>
        </w:rPr>
        <w:t xml:space="preserve">Project </w:t>
      </w:r>
      <w:r w:rsidR="00F63B86" w:rsidRPr="00D3426C">
        <w:rPr>
          <w:lang w:val="en-US"/>
        </w:rPr>
        <w:t>P</w:t>
      </w:r>
      <w:r w:rsidRPr="00D3426C">
        <w:rPr>
          <w:lang w:val="en-US"/>
        </w:rPr>
        <w:t xml:space="preserve">urpose and </w:t>
      </w:r>
      <w:r w:rsidR="00F63B86" w:rsidRPr="00D3426C">
        <w:rPr>
          <w:lang w:val="en-US"/>
        </w:rPr>
        <w:t>O</w:t>
      </w:r>
      <w:r w:rsidRPr="00D3426C">
        <w:rPr>
          <w:lang w:val="en-US"/>
        </w:rPr>
        <w:t>bjective</w:t>
      </w:r>
      <w:bookmarkEnd w:id="9"/>
      <w:bookmarkEnd w:id="10"/>
    </w:p>
    <w:p w14:paraId="72F2894F" w14:textId="1B93B5CF" w:rsidR="004F2C17" w:rsidRPr="00D3426C" w:rsidRDefault="004F2C17" w:rsidP="00F63B86">
      <w:pPr>
        <w:pStyle w:val="Level2Text"/>
        <w:rPr>
          <w:strike/>
        </w:rPr>
      </w:pPr>
      <w:r w:rsidRPr="00D3426C">
        <w:t xml:space="preserve">The subject of the project concerns replacement of all the existing </w:t>
      </w:r>
      <w:r w:rsidR="00951F47" w:rsidRPr="00D3426C">
        <w:t>melting-holding/casting</w:t>
      </w:r>
      <w:r w:rsidRPr="00D3426C">
        <w:t xml:space="preserve"> and casting technology. The technology encompasses both the </w:t>
      </w:r>
      <w:r w:rsidR="00951F47" w:rsidRPr="00D3426C">
        <w:t>melting-holding/casting</w:t>
      </w:r>
      <w:r w:rsidRPr="00D3426C">
        <w:t xml:space="preserve"> and the casting furnaces for</w:t>
      </w:r>
      <w:r w:rsidR="009B1453" w:rsidRPr="00D3426C">
        <w:t xml:space="preserve"> </w:t>
      </w:r>
      <w:r w:rsidR="000D659B" w:rsidRPr="00D3426C">
        <w:t xml:space="preserve">Vertical Direct Chill </w:t>
      </w:r>
      <w:r w:rsidR="009B1453" w:rsidRPr="00D3426C">
        <w:t>slab</w:t>
      </w:r>
      <w:r w:rsidR="000D659B" w:rsidRPr="00D3426C">
        <w:t xml:space="preserve"> </w:t>
      </w:r>
      <w:r w:rsidR="00CA6034" w:rsidRPr="00D3426C">
        <w:t>casting</w:t>
      </w:r>
      <w:r w:rsidR="009B1453" w:rsidRPr="00D3426C">
        <w:t>.</w:t>
      </w:r>
    </w:p>
    <w:p w14:paraId="5D8A87AB" w14:textId="20DB472D" w:rsidR="004F2C17" w:rsidRPr="00D3426C" w:rsidRDefault="00D3426C" w:rsidP="00F63B86">
      <w:pPr>
        <w:pStyle w:val="Level2Text"/>
      </w:pPr>
      <w:r w:rsidRPr="00D3426C">
        <w:t xml:space="preserve">The project objective is the implementation of </w:t>
      </w:r>
      <w:proofErr w:type="gramStart"/>
      <w:r w:rsidRPr="00D3426C">
        <w:t>the state</w:t>
      </w:r>
      <w:proofErr w:type="gramEnd"/>
      <w:r w:rsidRPr="00D3426C">
        <w:t xml:space="preserve">-of-the-art technologies with </w:t>
      </w:r>
      <w:proofErr w:type="gramStart"/>
      <w:r w:rsidRPr="00D3426C">
        <w:t>a reduced</w:t>
      </w:r>
      <w:proofErr w:type="gramEnd"/>
      <w:r w:rsidRPr="00D3426C">
        <w:t xml:space="preserve"> energy demand, primarily the reduction in natural gas and electrical consumption (total energy </w:t>
      </w:r>
      <w:r w:rsidRPr="00D3426C">
        <w:rPr>
          <w:color w:val="000000" w:themeColor="text1"/>
        </w:rPr>
        <w:t>consumption</w:t>
      </w:r>
      <w:r w:rsidRPr="00D3426C">
        <w:t xml:space="preserve"> need</w:t>
      </w:r>
      <w:r>
        <w:t>s</w:t>
      </w:r>
      <w:r w:rsidRPr="00D3426C">
        <w:t xml:space="preserve"> to be reduced by min. 35 %) in the melting-holding/casting and casting procedure which would also lead to a considerable reduction in the environmental impact. </w:t>
      </w:r>
      <w:r w:rsidR="004F2C17" w:rsidRPr="00D3426C">
        <w:t xml:space="preserve">In addition, the implementation of </w:t>
      </w:r>
      <w:proofErr w:type="gramStart"/>
      <w:r w:rsidR="004F2C17" w:rsidRPr="00D3426C">
        <w:t>the state</w:t>
      </w:r>
      <w:proofErr w:type="gramEnd"/>
      <w:r w:rsidR="004F2C17" w:rsidRPr="00D3426C">
        <w:t>-of-the-</w:t>
      </w:r>
      <w:r w:rsidR="004F2C17" w:rsidRPr="00D3426C">
        <w:rPr>
          <w:color w:val="000000" w:themeColor="text1"/>
        </w:rPr>
        <w:t>art</w:t>
      </w:r>
      <w:r w:rsidR="004F2C17" w:rsidRPr="00D3426C">
        <w:t xml:space="preserve"> technology will result in reduced waste from and </w:t>
      </w:r>
      <w:r w:rsidRPr="00D3426C">
        <w:t xml:space="preserve">a higher level of automation control due to new </w:t>
      </w:r>
      <w:r w:rsidR="004F2C17" w:rsidRPr="00D3426C">
        <w:t>control devices</w:t>
      </w:r>
      <w:r w:rsidRPr="00D3426C">
        <w:t>.</w:t>
      </w:r>
      <w:r w:rsidR="004F2C17" w:rsidRPr="00D3426C">
        <w:t xml:space="preserve"> </w:t>
      </w:r>
    </w:p>
    <w:p w14:paraId="2683A196" w14:textId="46F69FD7" w:rsidR="004F2C17" w:rsidRPr="00D3426C" w:rsidRDefault="00CA6034" w:rsidP="00F63B86">
      <w:pPr>
        <w:pStyle w:val="Level2Text"/>
      </w:pPr>
      <w:r w:rsidRPr="00D3426C">
        <w:t>The n</w:t>
      </w:r>
      <w:r w:rsidR="004F2C17" w:rsidRPr="00D3426C">
        <w:t>ew technologies feature</w:t>
      </w:r>
      <w:r w:rsidRPr="00D3426C">
        <w:t xml:space="preserve"> melting of </w:t>
      </w:r>
      <w:r w:rsidR="00F33CB6" w:rsidRPr="00D3426C">
        <w:t xml:space="preserve">primary </w:t>
      </w:r>
      <w:proofErr w:type="spellStart"/>
      <w:r w:rsidR="004F2C17" w:rsidRPr="00D3426C">
        <w:t>aluminium</w:t>
      </w:r>
      <w:proofErr w:type="spellEnd"/>
      <w:r w:rsidR="00F33CB6" w:rsidRPr="00D3426C">
        <w:t xml:space="preserve"> </w:t>
      </w:r>
      <w:r w:rsidR="003D797B" w:rsidRPr="00D3426C">
        <w:t>plus</w:t>
      </w:r>
      <w:r w:rsidR="00F33CB6" w:rsidRPr="00D3426C">
        <w:t xml:space="preserve"> </w:t>
      </w:r>
      <w:proofErr w:type="spellStart"/>
      <w:r w:rsidR="00F33CB6" w:rsidRPr="00D3426C">
        <w:t>aluminium</w:t>
      </w:r>
      <w:proofErr w:type="spellEnd"/>
      <w:r w:rsidR="00F33CB6" w:rsidRPr="00D3426C">
        <w:t xml:space="preserve"> scrap</w:t>
      </w:r>
      <w:r w:rsidR="004F2C17" w:rsidRPr="00D3426C">
        <w:t xml:space="preserve"> in melting furnaces</w:t>
      </w:r>
      <w:r w:rsidR="003D797B" w:rsidRPr="00D3426C">
        <w:t xml:space="preserve"> and new casting technology</w:t>
      </w:r>
      <w:r w:rsidR="004F2C17" w:rsidRPr="00D3426C">
        <w:t xml:space="preserve"> with a lower power demand due to a lower </w:t>
      </w:r>
      <w:r w:rsidR="00F33CB6" w:rsidRPr="00D3426C">
        <w:t xml:space="preserve">natural </w:t>
      </w:r>
      <w:r w:rsidR="004F2C17" w:rsidRPr="00D3426C">
        <w:t>gas</w:t>
      </w:r>
      <w:r w:rsidR="003D797B" w:rsidRPr="00D3426C">
        <w:t xml:space="preserve"> / electrical</w:t>
      </w:r>
      <w:r w:rsidR="004F2C17" w:rsidRPr="00D3426C">
        <w:t xml:space="preserve"> consumption within the melting</w:t>
      </w:r>
      <w:r w:rsidR="004E0036" w:rsidRPr="00D3426C">
        <w:t xml:space="preserve"> – holding/</w:t>
      </w:r>
      <w:r w:rsidR="003D797B" w:rsidRPr="00D3426C">
        <w:t>casting</w:t>
      </w:r>
      <w:r w:rsidR="004F2C17" w:rsidRPr="00D3426C">
        <w:t xml:space="preserve"> process, namely with the newly implemented technology of regenerative burners</w:t>
      </w:r>
      <w:r w:rsidR="003D797B" w:rsidRPr="00D3426C">
        <w:t xml:space="preserve"> and other state of art technology</w:t>
      </w:r>
      <w:r w:rsidR="004F2C17" w:rsidRPr="00D3426C">
        <w:t xml:space="preserve"> which would lead to a considerably reduced environmental impact by emissions.</w:t>
      </w:r>
    </w:p>
    <w:p w14:paraId="22DAB1A3" w14:textId="68CD6E2F" w:rsidR="004F2C17" w:rsidRPr="00D3426C" w:rsidRDefault="004F2C17" w:rsidP="00F63B86">
      <w:pPr>
        <w:pStyle w:val="Level2Text"/>
      </w:pPr>
      <w:r w:rsidRPr="00D3426C">
        <w:t xml:space="preserve">The project also includes </w:t>
      </w:r>
      <w:proofErr w:type="gramStart"/>
      <w:r w:rsidR="00370B52" w:rsidRPr="00D3426C">
        <w:t>a modification</w:t>
      </w:r>
      <w:proofErr w:type="gramEnd"/>
      <w:r w:rsidR="00370B52" w:rsidRPr="00D3426C">
        <w:t xml:space="preserve"> to existing building </w:t>
      </w:r>
      <w:r w:rsidRPr="00D3426C">
        <w:t xml:space="preserve">within the company </w:t>
      </w:r>
      <w:r w:rsidR="00CA6034" w:rsidRPr="00D3426C">
        <w:t>premises</w:t>
      </w:r>
      <w:r w:rsidRPr="00D3426C">
        <w:t xml:space="preserve">, acquisition of new </w:t>
      </w:r>
      <w:r w:rsidR="00CA6034" w:rsidRPr="00D3426C">
        <w:t>machinery</w:t>
      </w:r>
      <w:r w:rsidRPr="00D3426C">
        <w:t xml:space="preserve"> and </w:t>
      </w:r>
      <w:r w:rsidR="00CA6034" w:rsidRPr="00D3426C">
        <w:t>construction</w:t>
      </w:r>
      <w:r w:rsidRPr="00D3426C">
        <w:t xml:space="preserve"> of necessary utility lines and directly associated investments.</w:t>
      </w:r>
    </w:p>
    <w:p w14:paraId="546AC271" w14:textId="44E2D8EF" w:rsidR="00625F8D" w:rsidRPr="00D3426C" w:rsidRDefault="00625F8D" w:rsidP="00F63B86">
      <w:pPr>
        <w:pStyle w:val="Level2Text"/>
      </w:pPr>
      <w:proofErr w:type="gramStart"/>
      <w:r w:rsidRPr="00D3426C">
        <w:t>Contractor</w:t>
      </w:r>
      <w:proofErr w:type="gramEnd"/>
      <w:r w:rsidRPr="00D3426C">
        <w:t xml:space="preserve"> shall make the best effort to comply with the standards listed herein. </w:t>
      </w:r>
      <w:r w:rsidR="00860ACA" w:rsidRPr="00D3426C">
        <w:t>Contractor</w:t>
      </w:r>
      <w:r w:rsidRPr="00D3426C">
        <w:t>s may choose to seek deviation</w:t>
      </w:r>
      <w:r w:rsidR="00D3426C" w:rsidRPr="00D3426C">
        <w:t>s</w:t>
      </w:r>
      <w:r w:rsidRPr="00D3426C">
        <w:t xml:space="preserve"> and</w:t>
      </w:r>
      <w:r w:rsidR="00D3426C" w:rsidRPr="00D3426C">
        <w:t>/or</w:t>
      </w:r>
      <w:r w:rsidRPr="00D3426C">
        <w:t xml:space="preserve"> obtain approval for alternatives if significant cost differential is anticipated. Under no circumstances shall the intended performance or safety aspects be compromised.</w:t>
      </w:r>
    </w:p>
    <w:p w14:paraId="5AE5BDE3" w14:textId="77777777" w:rsidR="00BB4E53" w:rsidRPr="00D3426C" w:rsidRDefault="00BB4E53" w:rsidP="00625F8D">
      <w:pPr>
        <w:rPr>
          <w:lang w:val="en-US"/>
        </w:rPr>
      </w:pPr>
    </w:p>
    <w:p w14:paraId="6140B1DC" w14:textId="1F68B5DE" w:rsidR="004F2C17" w:rsidRPr="00D3426C" w:rsidRDefault="004F2C17" w:rsidP="00F63B86">
      <w:pPr>
        <w:pStyle w:val="Nadpis2"/>
        <w:rPr>
          <w:lang w:val="en-US"/>
        </w:rPr>
      </w:pPr>
      <w:bookmarkStart w:id="11" w:name="_Toc161070663"/>
      <w:bookmarkStart w:id="12" w:name="_Toc202973249"/>
      <w:r w:rsidRPr="00D3426C">
        <w:rPr>
          <w:lang w:val="en-US"/>
        </w:rPr>
        <w:lastRenderedPageBreak/>
        <w:t xml:space="preserve">Other </w:t>
      </w:r>
      <w:r w:rsidR="00F63B86" w:rsidRPr="00D3426C">
        <w:rPr>
          <w:lang w:val="en-US"/>
        </w:rPr>
        <w:t>G</w:t>
      </w:r>
      <w:r w:rsidRPr="00D3426C">
        <w:rPr>
          <w:lang w:val="en-US"/>
        </w:rPr>
        <w:t xml:space="preserve">eneral </w:t>
      </w:r>
      <w:r w:rsidR="00F63B86" w:rsidRPr="00D3426C">
        <w:rPr>
          <w:lang w:val="en-US"/>
        </w:rPr>
        <w:t>R</w:t>
      </w:r>
      <w:r w:rsidRPr="00D3426C">
        <w:rPr>
          <w:lang w:val="en-US"/>
        </w:rPr>
        <w:t>equirements</w:t>
      </w:r>
      <w:bookmarkEnd w:id="11"/>
      <w:bookmarkEnd w:id="12"/>
    </w:p>
    <w:p w14:paraId="49EF16C4" w14:textId="53E8B14A" w:rsidR="0098000E" w:rsidRPr="00D3426C" w:rsidRDefault="0098000E" w:rsidP="00F63B86">
      <w:pPr>
        <w:pStyle w:val="Heading31"/>
        <w:rPr>
          <w:lang w:val="en-US"/>
        </w:rPr>
      </w:pPr>
      <w:r w:rsidRPr="00D3426C">
        <w:rPr>
          <w:lang w:val="en-US"/>
        </w:rPr>
        <w:t>Standards</w:t>
      </w:r>
    </w:p>
    <w:p w14:paraId="29769A81" w14:textId="7B50516B" w:rsidR="00625F8D" w:rsidRPr="00D3426C" w:rsidRDefault="00D5C303" w:rsidP="00F63B86">
      <w:pPr>
        <w:pStyle w:val="Level3Text"/>
      </w:pPr>
      <w:r w:rsidRPr="00D3426C">
        <w:t>All equipment supplied, and related work (layout, installation, and operation) shall perfectly comply with all CE and EU-local applicable laws and regulations, including, but not limited to, those relating to environment, health and safety of workers.</w:t>
      </w:r>
    </w:p>
    <w:p w14:paraId="3EE548EE" w14:textId="064ECE19" w:rsidR="00625F8D" w:rsidRPr="00D3426C" w:rsidRDefault="00625F8D" w:rsidP="00F63B86">
      <w:pPr>
        <w:pStyle w:val="Level3Text"/>
      </w:pPr>
      <w:r w:rsidRPr="00D3426C">
        <w:t xml:space="preserve">All equipment designed for fabrication in the European Union (EU) </w:t>
      </w:r>
      <w:proofErr w:type="gramStart"/>
      <w:r w:rsidRPr="00D3426C">
        <w:t>shall</w:t>
      </w:r>
      <w:proofErr w:type="gramEnd"/>
      <w:r w:rsidRPr="00D3426C">
        <w:t xml:space="preserve"> be designed to use commonly available metric standard commodities - e.g. mm thickness </w:t>
      </w:r>
      <w:proofErr w:type="spellStart"/>
      <w:r w:rsidR="009D0DCF" w:rsidRPr="00D3426C">
        <w:t>aluminium</w:t>
      </w:r>
      <w:proofErr w:type="spellEnd"/>
      <w:r w:rsidRPr="00D3426C">
        <w:t xml:space="preserve"> sheet, </w:t>
      </w:r>
      <w:r w:rsidR="0098000E" w:rsidRPr="00D3426C">
        <w:t>plate</w:t>
      </w:r>
      <w:r w:rsidRPr="00D3426C">
        <w:t xml:space="preserve"> etc.</w:t>
      </w:r>
    </w:p>
    <w:p w14:paraId="7D2B9DD6" w14:textId="4DA924E9" w:rsidR="00625F8D" w:rsidRPr="00D3426C" w:rsidRDefault="00625F8D" w:rsidP="00F63B86">
      <w:pPr>
        <w:pStyle w:val="Level3Text"/>
      </w:pPr>
      <w:r w:rsidRPr="00D3426C">
        <w:t>Design</w:t>
      </w:r>
      <w:r w:rsidR="00D3426C" w:rsidRPr="00D3426C">
        <w:t>s</w:t>
      </w:r>
      <w:r w:rsidRPr="00D3426C">
        <w:t xml:space="preserve"> must comply with standards. Documentation of compliance must be provided to </w:t>
      </w:r>
      <w:proofErr w:type="gramStart"/>
      <w:r w:rsidR="00860ACA" w:rsidRPr="00D3426C">
        <w:t>customer</w:t>
      </w:r>
      <w:proofErr w:type="gramEnd"/>
      <w:r w:rsidRPr="00D3426C">
        <w:t>. Any OEM components supplied, which are not a part of the overall assembly, must be CE</w:t>
      </w:r>
      <w:r w:rsidR="00860ACA" w:rsidRPr="00D3426C">
        <w:t xml:space="preserve"> </w:t>
      </w:r>
      <w:r w:rsidRPr="00D3426C">
        <w:t>marked. The following list of directives shall be reviewed for applicability to the equipment being produced</w:t>
      </w:r>
      <w:r w:rsidR="00860ACA" w:rsidRPr="00D3426C">
        <w:t xml:space="preserve">. </w:t>
      </w:r>
      <w:r w:rsidRPr="00D3426C">
        <w:t xml:space="preserve">If the event that </w:t>
      </w:r>
      <w:r w:rsidR="002E46A4" w:rsidRPr="00D3426C">
        <w:t>THE CONTRACTOR</w:t>
      </w:r>
      <w:r w:rsidR="006E27F4" w:rsidRPr="00D3426C">
        <w:t>´</w:t>
      </w:r>
      <w:r w:rsidRPr="00D3426C">
        <w:t>s standards are not present the following EU directives need to be applied for their products.</w:t>
      </w:r>
    </w:p>
    <w:p w14:paraId="0D53109C" w14:textId="77777777" w:rsidR="00625F8D" w:rsidRPr="00D3426C" w:rsidRDefault="00625F8D" w:rsidP="00F63B86">
      <w:pPr>
        <w:pStyle w:val="Heading31"/>
        <w:rPr>
          <w:lang w:val="en-US"/>
        </w:rPr>
      </w:pPr>
      <w:r w:rsidRPr="00D3426C">
        <w:rPr>
          <w:lang w:val="en-US"/>
        </w:rPr>
        <w:t>2001/95/EC – Product Safety Directive</w:t>
      </w:r>
    </w:p>
    <w:p w14:paraId="46B0D982" w14:textId="77777777" w:rsidR="00625F8D" w:rsidRPr="00D3426C" w:rsidRDefault="00625F8D" w:rsidP="00F63B86">
      <w:pPr>
        <w:pStyle w:val="Heading31"/>
        <w:rPr>
          <w:lang w:val="en-US"/>
        </w:rPr>
      </w:pPr>
      <w:r w:rsidRPr="00D3426C">
        <w:rPr>
          <w:lang w:val="en-US"/>
        </w:rPr>
        <w:t>2004/108/EC – EMC Directive</w:t>
      </w:r>
    </w:p>
    <w:p w14:paraId="099529D8" w14:textId="77777777" w:rsidR="00625F8D" w:rsidRPr="00D3426C" w:rsidRDefault="00625F8D" w:rsidP="00F63B86">
      <w:pPr>
        <w:pStyle w:val="Heading31"/>
        <w:rPr>
          <w:lang w:val="en-US"/>
        </w:rPr>
      </w:pPr>
      <w:r w:rsidRPr="00D3426C">
        <w:rPr>
          <w:lang w:val="en-US"/>
        </w:rPr>
        <w:t>2006/42/EC – Machinery Directive</w:t>
      </w:r>
    </w:p>
    <w:p w14:paraId="3A73003C" w14:textId="77777777" w:rsidR="00625F8D" w:rsidRPr="00D3426C" w:rsidRDefault="00625F8D" w:rsidP="00F63B86">
      <w:pPr>
        <w:pStyle w:val="Heading31"/>
        <w:rPr>
          <w:lang w:val="en-US"/>
        </w:rPr>
      </w:pPr>
      <w:r w:rsidRPr="00D3426C">
        <w:rPr>
          <w:lang w:val="en-US"/>
        </w:rPr>
        <w:t>2006/95/EC – Low Voltage Directive</w:t>
      </w:r>
    </w:p>
    <w:p w14:paraId="68DCE38C" w14:textId="77777777" w:rsidR="00625F8D" w:rsidRPr="00D3426C" w:rsidRDefault="00625F8D" w:rsidP="00F63B86">
      <w:pPr>
        <w:pStyle w:val="Heading31"/>
        <w:rPr>
          <w:lang w:val="en-US"/>
        </w:rPr>
      </w:pPr>
      <w:r w:rsidRPr="00D3426C">
        <w:rPr>
          <w:lang w:val="en-US"/>
        </w:rPr>
        <w:t>2009/105/EC – Simple Pressure Vessel Directive</w:t>
      </w:r>
    </w:p>
    <w:p w14:paraId="7D126552" w14:textId="77777777" w:rsidR="00625F8D" w:rsidRPr="00D3426C" w:rsidRDefault="00625F8D" w:rsidP="00F63B86">
      <w:pPr>
        <w:pStyle w:val="Heading31"/>
        <w:rPr>
          <w:lang w:val="en-US"/>
        </w:rPr>
      </w:pPr>
      <w:r w:rsidRPr="00D3426C">
        <w:rPr>
          <w:lang w:val="en-US"/>
        </w:rPr>
        <w:t>2009/125/EC – Eco-design requirements for energy related products</w:t>
      </w:r>
    </w:p>
    <w:p w14:paraId="45C5F778" w14:textId="77777777" w:rsidR="00625F8D" w:rsidRPr="00D3426C" w:rsidRDefault="00625F8D" w:rsidP="00F63B86">
      <w:pPr>
        <w:pStyle w:val="Heading31"/>
        <w:rPr>
          <w:lang w:val="en-US"/>
        </w:rPr>
      </w:pPr>
      <w:r w:rsidRPr="00D3426C">
        <w:rPr>
          <w:lang w:val="en-US"/>
        </w:rPr>
        <w:t>2037/2000/EC – Ozone depleting substances</w:t>
      </w:r>
    </w:p>
    <w:p w14:paraId="56B39A06" w14:textId="77777777" w:rsidR="00625F8D" w:rsidRPr="00D3426C" w:rsidRDefault="00625F8D" w:rsidP="00F63B86">
      <w:pPr>
        <w:pStyle w:val="Heading31"/>
        <w:rPr>
          <w:lang w:val="en-US"/>
        </w:rPr>
      </w:pPr>
      <w:r w:rsidRPr="00D3426C">
        <w:rPr>
          <w:lang w:val="en-US"/>
        </w:rPr>
        <w:t>842/2006/EC – Fluorinated Greenhouse Gases</w:t>
      </w:r>
    </w:p>
    <w:p w14:paraId="4328B371" w14:textId="1C02B7DE" w:rsidR="00625F8D" w:rsidRPr="00D3426C" w:rsidRDefault="00625F8D" w:rsidP="00F63B86">
      <w:pPr>
        <w:pStyle w:val="Heading31"/>
        <w:rPr>
          <w:lang w:val="en-US"/>
        </w:rPr>
      </w:pPr>
      <w:r w:rsidRPr="00D3426C">
        <w:rPr>
          <w:lang w:val="en-US"/>
        </w:rPr>
        <w:t>Guidelines for Handling Molten Aluminum (Avail</w:t>
      </w:r>
      <w:r w:rsidR="006D4E07" w:rsidRPr="00D3426C">
        <w:rPr>
          <w:lang w:val="en-US"/>
        </w:rPr>
        <w:t>a</w:t>
      </w:r>
      <w:r w:rsidRPr="00D3426C">
        <w:rPr>
          <w:lang w:val="en-US"/>
        </w:rPr>
        <w:t>ble Online)</w:t>
      </w:r>
    </w:p>
    <w:p w14:paraId="0B78D909" w14:textId="77777777" w:rsidR="00625F8D" w:rsidRPr="00D3426C" w:rsidRDefault="00625F8D" w:rsidP="00F63B86">
      <w:pPr>
        <w:pStyle w:val="Heading31"/>
        <w:rPr>
          <w:lang w:val="en-US"/>
        </w:rPr>
      </w:pPr>
      <w:r w:rsidRPr="00D3426C">
        <w:rPr>
          <w:lang w:val="en-US"/>
        </w:rPr>
        <w:t>94/9/EC – ATEX directive</w:t>
      </w:r>
    </w:p>
    <w:p w14:paraId="362ADFB9" w14:textId="77777777" w:rsidR="00625F8D" w:rsidRPr="00D3426C" w:rsidRDefault="00625F8D" w:rsidP="00F63B86">
      <w:pPr>
        <w:pStyle w:val="Heading31"/>
        <w:rPr>
          <w:lang w:val="en-US"/>
        </w:rPr>
      </w:pPr>
      <w:r w:rsidRPr="00D3426C">
        <w:rPr>
          <w:lang w:val="en-US"/>
        </w:rPr>
        <w:t>97/23/EC – Pressure Equipment Directive</w:t>
      </w:r>
    </w:p>
    <w:p w14:paraId="25D5918D" w14:textId="77777777" w:rsidR="00625F8D" w:rsidRPr="00D3426C" w:rsidRDefault="00625F8D" w:rsidP="00F63B86">
      <w:pPr>
        <w:pStyle w:val="Heading31"/>
        <w:rPr>
          <w:lang w:val="en-US"/>
        </w:rPr>
      </w:pPr>
      <w:r w:rsidRPr="00D3426C">
        <w:rPr>
          <w:lang w:val="en-US"/>
        </w:rPr>
        <w:t>92/58/EEC – Safety and/or Health Signs</w:t>
      </w:r>
    </w:p>
    <w:p w14:paraId="0D3DA3CB" w14:textId="63C0C757" w:rsidR="00625F8D" w:rsidRPr="00D3426C" w:rsidRDefault="00625F8D" w:rsidP="00F63B86">
      <w:pPr>
        <w:pStyle w:val="Level2Text"/>
      </w:pPr>
      <w:r w:rsidRPr="00D3426C">
        <w:t xml:space="preserve">The use of parts which are discontinued by </w:t>
      </w:r>
      <w:proofErr w:type="gramStart"/>
      <w:r w:rsidRPr="00D3426C">
        <w:t>manufactures</w:t>
      </w:r>
      <w:proofErr w:type="gramEnd"/>
      <w:r w:rsidRPr="00D3426C">
        <w:t xml:space="preserve"> is not allowed. Exceptions must be approved by </w:t>
      </w:r>
      <w:r w:rsidR="00ED1192" w:rsidRPr="00D3426C">
        <w:t>C</w:t>
      </w:r>
      <w:r w:rsidR="00860ACA" w:rsidRPr="00D3426C">
        <w:t>ustomer</w:t>
      </w:r>
      <w:r w:rsidRPr="00D3426C">
        <w:t>.</w:t>
      </w:r>
    </w:p>
    <w:p w14:paraId="010371F9" w14:textId="77777777" w:rsidR="00625F8D" w:rsidRPr="00D3426C" w:rsidRDefault="00625F8D" w:rsidP="004F2C17">
      <w:pPr>
        <w:rPr>
          <w:strike/>
          <w:lang w:val="en-US"/>
        </w:rPr>
      </w:pPr>
    </w:p>
    <w:p w14:paraId="0F779F46" w14:textId="0F977A0C" w:rsidR="004F2C17" w:rsidRPr="00D3426C" w:rsidRDefault="004F2C17" w:rsidP="00F63B86">
      <w:pPr>
        <w:pStyle w:val="Nadpis2"/>
        <w:rPr>
          <w:lang w:val="en-US"/>
        </w:rPr>
      </w:pPr>
      <w:bookmarkStart w:id="13" w:name="_Toc161070665"/>
      <w:bookmarkStart w:id="14" w:name="_Toc202973250"/>
      <w:r w:rsidRPr="00D3426C">
        <w:rPr>
          <w:lang w:val="en-US"/>
        </w:rPr>
        <w:t xml:space="preserve">Accessibility and </w:t>
      </w:r>
      <w:r w:rsidR="00F63B86" w:rsidRPr="00D3426C">
        <w:rPr>
          <w:lang w:val="en-US"/>
        </w:rPr>
        <w:t>R</w:t>
      </w:r>
      <w:r w:rsidRPr="00D3426C">
        <w:rPr>
          <w:lang w:val="en-US"/>
        </w:rPr>
        <w:t>eplaceability</w:t>
      </w:r>
      <w:bookmarkEnd w:id="13"/>
      <w:bookmarkEnd w:id="14"/>
    </w:p>
    <w:p w14:paraId="5F6D0293" w14:textId="6CF9E18C" w:rsidR="00BB4E53" w:rsidRPr="00D3426C" w:rsidRDefault="004F2C17" w:rsidP="00F63B86">
      <w:pPr>
        <w:pStyle w:val="Level2Text"/>
      </w:pPr>
      <w:r w:rsidRPr="00D3426C">
        <w:t xml:space="preserve">All working parts must be designed to ensure the </w:t>
      </w:r>
      <w:proofErr w:type="gramStart"/>
      <w:r w:rsidRPr="00D3426C">
        <w:t>easiness</w:t>
      </w:r>
      <w:proofErr w:type="gramEnd"/>
      <w:r w:rsidRPr="00D3426C">
        <w:t xml:space="preserve"> of their control, inspection, monitoring, </w:t>
      </w:r>
      <w:r w:rsidR="00EE05D9" w:rsidRPr="00D3426C">
        <w:t>lubrication</w:t>
      </w:r>
      <w:r w:rsidRPr="00D3426C">
        <w:t xml:space="preserve"> and replacement during minimum </w:t>
      </w:r>
      <w:proofErr w:type="gramStart"/>
      <w:r w:rsidRPr="00D3426C">
        <w:t>down times</w:t>
      </w:r>
      <w:proofErr w:type="gramEnd"/>
      <w:r w:rsidRPr="00D3426C">
        <w:t>, with the highest possible safety and ergonomics.</w:t>
      </w:r>
    </w:p>
    <w:p w14:paraId="7D18B9C6" w14:textId="2FA90354" w:rsidR="004F2C17" w:rsidRPr="00D3426C" w:rsidRDefault="004F2C17" w:rsidP="00F63B86">
      <w:pPr>
        <w:pStyle w:val="Nadpis2"/>
        <w:rPr>
          <w:lang w:val="en-US"/>
        </w:rPr>
      </w:pPr>
      <w:bookmarkStart w:id="15" w:name="_Toc161070666"/>
      <w:bookmarkStart w:id="16" w:name="_Toc202973251"/>
      <w:r w:rsidRPr="00D3426C">
        <w:rPr>
          <w:lang w:val="en-US"/>
        </w:rPr>
        <w:t>Safety</w:t>
      </w:r>
      <w:bookmarkEnd w:id="15"/>
      <w:bookmarkEnd w:id="16"/>
    </w:p>
    <w:p w14:paraId="3EB6C387" w14:textId="5C47922D" w:rsidR="003D797B" w:rsidRPr="00D3426C" w:rsidRDefault="004F2C17" w:rsidP="00F63B86">
      <w:pPr>
        <w:pStyle w:val="Level2Text"/>
      </w:pPr>
      <w:r w:rsidRPr="00D3426C">
        <w:t xml:space="preserve">All the equipment and machines must be designed with and incorporate safety devices wherever there is potential risk for the operators, and with adequate measures for safe access to the staff and the vicinity of the machines for operation and maintenance. These items must not only include the conventional elements of the machinery but also additional </w:t>
      </w:r>
      <w:r w:rsidR="00D3426C" w:rsidRPr="00D3426C">
        <w:t xml:space="preserve">equipment for safe and ergonomic operation of the equipment including but not limited to </w:t>
      </w:r>
      <w:r w:rsidRPr="00D3426C">
        <w:t xml:space="preserve">covers, guards, barriers, steps, ladders, railings, coupling guards, belt covers, </w:t>
      </w:r>
      <w:r w:rsidRPr="00D3426C">
        <w:lastRenderedPageBreak/>
        <w:t>transmission</w:t>
      </w:r>
      <w:r w:rsidR="006F09EC" w:rsidRPr="00D3426C">
        <w:t>, active scanners</w:t>
      </w:r>
      <w:r w:rsidRPr="00D3426C">
        <w:t xml:space="preserve"> and chain covers etc. All the details of the structures that are necessary for correct operation and maintenance must be specified by </w:t>
      </w:r>
      <w:r w:rsidR="002E46A4" w:rsidRPr="00D3426C">
        <w:t>THE CONTRACTOR</w:t>
      </w:r>
      <w:r w:rsidRPr="00D3426C">
        <w:t xml:space="preserve">. </w:t>
      </w:r>
      <w:r w:rsidR="002E46A4" w:rsidRPr="00D3426C">
        <w:t>THE CONTRACTOR</w:t>
      </w:r>
      <w:r w:rsidRPr="00D3426C">
        <w:t xml:space="preserve"> shall specify the safety needs which may produce compulsory blocking between functions and consequences for the operation.</w:t>
      </w:r>
    </w:p>
    <w:p w14:paraId="7857F7C5" w14:textId="77777777" w:rsidR="00BB4E53" w:rsidRPr="00D3426C" w:rsidRDefault="00BB4E53" w:rsidP="000328A1">
      <w:pPr>
        <w:rPr>
          <w:lang w:val="en-US" w:eastAsia="sk-SK"/>
        </w:rPr>
      </w:pPr>
    </w:p>
    <w:p w14:paraId="4DCB361A" w14:textId="2C8ACF2A" w:rsidR="004F2C17" w:rsidRPr="00D3426C" w:rsidRDefault="004F2C17" w:rsidP="00F63B86">
      <w:pPr>
        <w:pStyle w:val="Nadpis2"/>
        <w:rPr>
          <w:lang w:val="en-US"/>
        </w:rPr>
      </w:pPr>
      <w:bookmarkStart w:id="17" w:name="_Toc161070667"/>
      <w:bookmarkStart w:id="18" w:name="_Toc202973252"/>
      <w:r w:rsidRPr="00D3426C">
        <w:rPr>
          <w:lang w:val="en-US"/>
        </w:rPr>
        <w:t xml:space="preserve">Scope of the Works – Major </w:t>
      </w:r>
      <w:r w:rsidR="00F63B86" w:rsidRPr="00D3426C">
        <w:rPr>
          <w:lang w:val="en-US"/>
        </w:rPr>
        <w:t>Pr</w:t>
      </w:r>
      <w:r w:rsidRPr="00D3426C">
        <w:rPr>
          <w:lang w:val="en-US"/>
        </w:rPr>
        <w:t xml:space="preserve">ojected </w:t>
      </w:r>
      <w:r w:rsidR="00F63B86" w:rsidRPr="00D3426C">
        <w:rPr>
          <w:lang w:val="en-US"/>
        </w:rPr>
        <w:t>P</w:t>
      </w:r>
      <w:r w:rsidRPr="00D3426C">
        <w:rPr>
          <w:lang w:val="en-US"/>
        </w:rPr>
        <w:t>arts</w:t>
      </w:r>
      <w:bookmarkEnd w:id="17"/>
      <w:bookmarkEnd w:id="18"/>
    </w:p>
    <w:p w14:paraId="07E74F20" w14:textId="2458A404" w:rsidR="004F2C17" w:rsidRPr="00D3426C" w:rsidRDefault="004F2C17" w:rsidP="00F63B86">
      <w:pPr>
        <w:pStyle w:val="Level2Text"/>
      </w:pPr>
      <w:r w:rsidRPr="00D3426C">
        <w:t xml:space="preserve">The purpose of this document is to specify the technical parameters of the </w:t>
      </w:r>
      <w:r w:rsidR="000B79A8" w:rsidRPr="00D3426C">
        <w:t xml:space="preserve">melting and alloy of </w:t>
      </w:r>
      <w:proofErr w:type="spellStart"/>
      <w:r w:rsidR="000B79A8" w:rsidRPr="00D3426C">
        <w:t>aluminium</w:t>
      </w:r>
      <w:proofErr w:type="spellEnd"/>
      <w:r w:rsidR="000B79A8" w:rsidRPr="00D3426C">
        <w:t xml:space="preserve"> via melting and </w:t>
      </w:r>
      <w:r w:rsidR="00951F47" w:rsidRPr="00D3426C">
        <w:t>holding/casting</w:t>
      </w:r>
      <w:r w:rsidR="000B79A8" w:rsidRPr="00D3426C">
        <w:t xml:space="preserve"> furnace for</w:t>
      </w:r>
      <w:r w:rsidR="00CA22CC" w:rsidRPr="00D3426C">
        <w:t xml:space="preserve"> </w:t>
      </w:r>
      <w:r w:rsidR="00CA22CC" w:rsidRPr="00D3426C">
        <w:rPr>
          <w:color w:val="000000" w:themeColor="text1"/>
        </w:rPr>
        <w:t>vertical slab</w:t>
      </w:r>
      <w:r w:rsidR="000B79A8" w:rsidRPr="00D3426C">
        <w:rPr>
          <w:color w:val="000000" w:themeColor="text1"/>
        </w:rPr>
        <w:t xml:space="preserve"> </w:t>
      </w:r>
      <w:r w:rsidRPr="00D3426C">
        <w:t>casting line. The defined technical parameters are binding for the deliveries within this public procurement. The submitted bids must meet these technical parameters.</w:t>
      </w:r>
    </w:p>
    <w:p w14:paraId="4FD343A2" w14:textId="52F1E12F" w:rsidR="004F2C17" w:rsidRPr="00D3426C" w:rsidRDefault="004F2C17" w:rsidP="00F63B86">
      <w:pPr>
        <w:pStyle w:val="Level2Text"/>
        <w:rPr>
          <w:rFonts w:cstheme="minorHAnsi"/>
        </w:rPr>
      </w:pPr>
      <w:r w:rsidRPr="00D3426C">
        <w:t>The delivery concerns</w:t>
      </w:r>
      <w:r w:rsidR="002C1E06" w:rsidRPr="00D3426C">
        <w:t xml:space="preserve"> </w:t>
      </w:r>
      <w:r w:rsidR="00370B52" w:rsidRPr="00D3426C">
        <w:t xml:space="preserve">an </w:t>
      </w:r>
      <w:proofErr w:type="spellStart"/>
      <w:r w:rsidRPr="00D3426C">
        <w:t>aluminium</w:t>
      </w:r>
      <w:proofErr w:type="spellEnd"/>
      <w:r w:rsidRPr="00D3426C">
        <w:t xml:space="preserve"> </w:t>
      </w:r>
      <w:proofErr w:type="spellStart"/>
      <w:r w:rsidR="000B79A8" w:rsidRPr="00D3426C">
        <w:t>melting</w:t>
      </w:r>
      <w:proofErr w:type="spellEnd"/>
      <w:r w:rsidR="000B79A8" w:rsidRPr="00D3426C">
        <w:t xml:space="preserve"> and </w:t>
      </w:r>
      <w:r w:rsidR="00951F47" w:rsidRPr="00D3426C">
        <w:t>holding/casting</w:t>
      </w:r>
      <w:r w:rsidR="000B79A8" w:rsidRPr="00D3426C">
        <w:t xml:space="preserve"> furnace for</w:t>
      </w:r>
      <w:r w:rsidR="00CA22CC" w:rsidRPr="00D3426C">
        <w:t xml:space="preserve"> </w:t>
      </w:r>
      <w:r w:rsidR="00CA22CC" w:rsidRPr="00D3426C">
        <w:rPr>
          <w:color w:val="000000" w:themeColor="text1"/>
        </w:rPr>
        <w:t>vertical slab</w:t>
      </w:r>
      <w:r w:rsidR="000B79A8" w:rsidRPr="00D3426C">
        <w:rPr>
          <w:color w:val="000000" w:themeColor="text1"/>
        </w:rPr>
        <w:t xml:space="preserve"> </w:t>
      </w:r>
      <w:r w:rsidR="000B79A8" w:rsidRPr="00D3426C">
        <w:t>casting line</w:t>
      </w:r>
      <w:r w:rsidRPr="00D3426C">
        <w:t>, including supervision of the installation. The delivery includes the following envisaged parts and components:</w:t>
      </w:r>
    </w:p>
    <w:p w14:paraId="76D682DA" w14:textId="5CF4EF83" w:rsidR="004F2C17" w:rsidRPr="00D3426C" w:rsidRDefault="00CA22CC" w:rsidP="00F63B86">
      <w:pPr>
        <w:pStyle w:val="Heading31"/>
        <w:rPr>
          <w:rFonts w:cstheme="minorHAnsi"/>
          <w:lang w:val="en-US"/>
        </w:rPr>
      </w:pPr>
      <w:r w:rsidRPr="00D3426C">
        <w:rPr>
          <w:color w:val="000000" w:themeColor="text1"/>
          <w:lang w:val="en-US"/>
        </w:rPr>
        <w:t>One (1</w:t>
      </w:r>
      <w:r w:rsidRPr="00D3426C">
        <w:rPr>
          <w:lang w:val="en-US"/>
        </w:rPr>
        <w:t xml:space="preserve">) </w:t>
      </w:r>
      <w:r w:rsidR="00370B52" w:rsidRPr="00D3426C">
        <w:rPr>
          <w:lang w:val="en-US"/>
        </w:rPr>
        <w:t>Tilting</w:t>
      </w:r>
      <w:r w:rsidR="002C1E06" w:rsidRPr="00D3426C">
        <w:rPr>
          <w:lang w:val="en-US"/>
        </w:rPr>
        <w:t xml:space="preserve"> </w:t>
      </w:r>
      <w:r w:rsidR="00040277" w:rsidRPr="00D3426C">
        <w:rPr>
          <w:lang w:val="en-US"/>
        </w:rPr>
        <w:t>M</w:t>
      </w:r>
      <w:r w:rsidR="004E0036" w:rsidRPr="00D3426C">
        <w:rPr>
          <w:lang w:val="en-US"/>
        </w:rPr>
        <w:t>elting – holding/casting</w:t>
      </w:r>
      <w:r w:rsidR="002F7FD2" w:rsidRPr="00D3426C">
        <w:rPr>
          <w:color w:val="000000" w:themeColor="text1"/>
          <w:lang w:val="en-US"/>
        </w:rPr>
        <w:t xml:space="preserve"> </w:t>
      </w:r>
      <w:r w:rsidR="002F7FD2" w:rsidRPr="00D3426C">
        <w:rPr>
          <w:lang w:val="en-US"/>
        </w:rPr>
        <w:t>furnace with all related auxiliary systems</w:t>
      </w:r>
      <w:r w:rsidR="000472AD" w:rsidRPr="00D3426C">
        <w:rPr>
          <w:lang w:val="en-US"/>
        </w:rPr>
        <w:t xml:space="preserve">: </w:t>
      </w:r>
      <w:r w:rsidR="004E0036" w:rsidRPr="00D3426C">
        <w:rPr>
          <w:lang w:val="en-US"/>
        </w:rPr>
        <w:t xml:space="preserve">provision for a </w:t>
      </w:r>
      <w:r w:rsidR="002F7FD2" w:rsidRPr="00D3426C">
        <w:rPr>
          <w:lang w:val="en-US"/>
        </w:rPr>
        <w:t>stirrer</w:t>
      </w:r>
      <w:r w:rsidR="000472AD" w:rsidRPr="00D3426C">
        <w:rPr>
          <w:lang w:val="en-US"/>
        </w:rPr>
        <w:t xml:space="preserve"> (for possible future installation)</w:t>
      </w:r>
      <w:r w:rsidR="002F7FD2" w:rsidRPr="00D3426C">
        <w:rPr>
          <w:lang w:val="en-US"/>
        </w:rPr>
        <w:t xml:space="preserve">, </w:t>
      </w:r>
      <w:r w:rsidR="006B6851" w:rsidRPr="00D3426C">
        <w:rPr>
          <w:lang w:val="en-US"/>
        </w:rPr>
        <w:t xml:space="preserve">a </w:t>
      </w:r>
      <w:r w:rsidR="004E0036" w:rsidRPr="00D3426C">
        <w:rPr>
          <w:lang w:val="en-US"/>
        </w:rPr>
        <w:t xml:space="preserve">rotary flux </w:t>
      </w:r>
      <w:r w:rsidR="002F7FD2" w:rsidRPr="00D3426C">
        <w:rPr>
          <w:lang w:val="en-US"/>
        </w:rPr>
        <w:t xml:space="preserve">refining unit, </w:t>
      </w:r>
      <w:r w:rsidR="006B6851" w:rsidRPr="00D3426C">
        <w:rPr>
          <w:lang w:val="en-US"/>
        </w:rPr>
        <w:t xml:space="preserve">a </w:t>
      </w:r>
      <w:r w:rsidR="002F7FD2" w:rsidRPr="00D3426C">
        <w:rPr>
          <w:lang w:val="en-US"/>
        </w:rPr>
        <w:t>hydraulic</w:t>
      </w:r>
      <w:r w:rsidR="004E0036" w:rsidRPr="00D3426C">
        <w:rPr>
          <w:lang w:val="en-US"/>
        </w:rPr>
        <w:t xml:space="preserve"> power package</w:t>
      </w:r>
      <w:r w:rsidR="002F7FD2" w:rsidRPr="00D3426C">
        <w:rPr>
          <w:lang w:val="en-US"/>
        </w:rPr>
        <w:t xml:space="preserve">, </w:t>
      </w:r>
      <w:r w:rsidR="006B6851" w:rsidRPr="00D3426C">
        <w:rPr>
          <w:lang w:val="en-US"/>
        </w:rPr>
        <w:t xml:space="preserve">critical </w:t>
      </w:r>
      <w:r w:rsidR="004E0036" w:rsidRPr="00D3426C">
        <w:rPr>
          <w:lang w:val="en-US"/>
        </w:rPr>
        <w:t>combustion syst</w:t>
      </w:r>
      <w:r w:rsidR="000472AD" w:rsidRPr="00D3426C">
        <w:rPr>
          <w:lang w:val="en-US"/>
        </w:rPr>
        <w:t>e</w:t>
      </w:r>
      <w:r w:rsidR="004E0036" w:rsidRPr="00D3426C">
        <w:rPr>
          <w:lang w:val="en-US"/>
        </w:rPr>
        <w:t xml:space="preserve">m and </w:t>
      </w:r>
      <w:r w:rsidR="002F7FD2" w:rsidRPr="00D3426C">
        <w:rPr>
          <w:lang w:val="en-US"/>
        </w:rPr>
        <w:t>media, electric/automation)</w:t>
      </w:r>
      <w:r w:rsidR="007B0A8A" w:rsidRPr="00D3426C">
        <w:rPr>
          <w:lang w:val="en-US"/>
        </w:rPr>
        <w:t xml:space="preserve"> including refractory material / lining</w:t>
      </w:r>
      <w:r w:rsidR="00596B50" w:rsidRPr="00D3426C">
        <w:rPr>
          <w:lang w:val="en-US"/>
        </w:rPr>
        <w:t>, automated charging machine and automatic dross skimming-stirring machine</w:t>
      </w:r>
      <w:r w:rsidR="002C53AB" w:rsidRPr="00D3426C">
        <w:rPr>
          <w:lang w:val="en-US"/>
        </w:rPr>
        <w:t>.</w:t>
      </w:r>
      <w:r w:rsidR="00596B50" w:rsidRPr="00D3426C">
        <w:rPr>
          <w:lang w:val="en-US"/>
        </w:rPr>
        <w:t xml:space="preserve"> Though a dis</w:t>
      </w:r>
      <w:r w:rsidR="00D3426C" w:rsidRPr="00D3426C">
        <w:rPr>
          <w:lang w:val="en-US"/>
        </w:rPr>
        <w:t>cu</w:t>
      </w:r>
      <w:r w:rsidR="00596B50" w:rsidRPr="00D3426C">
        <w:rPr>
          <w:lang w:val="en-US"/>
        </w:rPr>
        <w:t xml:space="preserve">ssion is presented on </w:t>
      </w:r>
      <w:proofErr w:type="gramStart"/>
      <w:r w:rsidR="00596B50" w:rsidRPr="00D3426C">
        <w:rPr>
          <w:lang w:val="en-US"/>
        </w:rPr>
        <w:t>a future</w:t>
      </w:r>
      <w:proofErr w:type="gramEnd"/>
      <w:r w:rsidR="00596B50" w:rsidRPr="00D3426C">
        <w:rPr>
          <w:lang w:val="en-US"/>
        </w:rPr>
        <w:t xml:space="preserve"> side well, this is presented as a FYI only at this point, within a spirit of sharing the vision.</w:t>
      </w:r>
    </w:p>
    <w:p w14:paraId="1E66DFB5" w14:textId="2F884554" w:rsidR="004F2C17" w:rsidRPr="00D3426C" w:rsidRDefault="00DD78F6" w:rsidP="00F63B86">
      <w:pPr>
        <w:pStyle w:val="Heading31"/>
        <w:rPr>
          <w:rFonts w:cstheme="minorHAnsi"/>
          <w:lang w:val="en-US"/>
        </w:rPr>
      </w:pPr>
      <w:r w:rsidRPr="00D3426C">
        <w:rPr>
          <w:lang w:val="en-US"/>
        </w:rPr>
        <w:t>One (</w:t>
      </w:r>
      <w:r w:rsidR="00AC5300" w:rsidRPr="00D3426C">
        <w:rPr>
          <w:lang w:val="en-US"/>
        </w:rPr>
        <w:t xml:space="preserve">1) </w:t>
      </w:r>
      <w:r w:rsidR="002F7FD2" w:rsidRPr="00D3426C">
        <w:rPr>
          <w:lang w:val="en-US"/>
        </w:rPr>
        <w:t>Char</w:t>
      </w:r>
      <w:r w:rsidR="001D2AC6" w:rsidRPr="00D3426C">
        <w:rPr>
          <w:lang w:val="en-US"/>
        </w:rPr>
        <w:t>g</w:t>
      </w:r>
      <w:r w:rsidR="002F7FD2" w:rsidRPr="00D3426C">
        <w:rPr>
          <w:lang w:val="en-US"/>
        </w:rPr>
        <w:t>ing machine</w:t>
      </w:r>
    </w:p>
    <w:p w14:paraId="14306825" w14:textId="22406DB9" w:rsidR="004F2C17" w:rsidRPr="00D3426C" w:rsidRDefault="00AC5300" w:rsidP="00F63B86">
      <w:pPr>
        <w:pStyle w:val="Heading31"/>
        <w:rPr>
          <w:rFonts w:cstheme="minorHAnsi"/>
          <w:lang w:val="en-US"/>
        </w:rPr>
      </w:pPr>
      <w:r w:rsidRPr="00D3426C">
        <w:rPr>
          <w:lang w:val="en-US"/>
        </w:rPr>
        <w:t xml:space="preserve">One (1) </w:t>
      </w:r>
      <w:r w:rsidR="002F7FD2" w:rsidRPr="00D3426C">
        <w:rPr>
          <w:lang w:val="en-US"/>
        </w:rPr>
        <w:t>Skimming machine</w:t>
      </w:r>
    </w:p>
    <w:p w14:paraId="3ADBDEEC" w14:textId="28C3C65C" w:rsidR="000472AD" w:rsidRPr="00755ED3" w:rsidRDefault="000472AD" w:rsidP="00F63B86">
      <w:pPr>
        <w:pStyle w:val="Heading31"/>
        <w:rPr>
          <w:rFonts w:cstheme="minorHAnsi"/>
          <w:lang w:val="en-US"/>
        </w:rPr>
      </w:pPr>
      <w:r w:rsidRPr="00D3426C">
        <w:rPr>
          <w:lang w:val="en-US"/>
        </w:rPr>
        <w:t>All furnace / machine attached onboard piping</w:t>
      </w:r>
      <w:r w:rsidR="00755ED3">
        <w:rPr>
          <w:lang w:val="en-US"/>
        </w:rPr>
        <w:t xml:space="preserve"> </w:t>
      </w:r>
      <w:r w:rsidRPr="00D3426C">
        <w:rPr>
          <w:lang w:val="en-US"/>
        </w:rPr>
        <w:t>/</w:t>
      </w:r>
      <w:r w:rsidR="00755ED3">
        <w:rPr>
          <w:lang w:val="en-US"/>
        </w:rPr>
        <w:t xml:space="preserve"> </w:t>
      </w:r>
      <w:r w:rsidRPr="00D3426C">
        <w:rPr>
          <w:lang w:val="en-US"/>
        </w:rPr>
        <w:t>cabl</w:t>
      </w:r>
      <w:r w:rsidR="00D3426C">
        <w:rPr>
          <w:lang w:val="en-US"/>
        </w:rPr>
        <w:t>i</w:t>
      </w:r>
      <w:r w:rsidRPr="00D3426C">
        <w:rPr>
          <w:lang w:val="en-US"/>
        </w:rPr>
        <w:t>ng</w:t>
      </w:r>
      <w:r w:rsidR="00755ED3">
        <w:rPr>
          <w:lang w:val="en-US"/>
        </w:rPr>
        <w:t xml:space="preserve"> is in </w:t>
      </w:r>
      <w:proofErr w:type="gramStart"/>
      <w:r w:rsidR="00755ED3">
        <w:rPr>
          <w:lang w:val="en-US"/>
        </w:rPr>
        <w:t>Contractors</w:t>
      </w:r>
      <w:proofErr w:type="gramEnd"/>
      <w:r w:rsidR="00755ED3">
        <w:rPr>
          <w:lang w:val="en-US"/>
        </w:rPr>
        <w:t xml:space="preserve"> scope </w:t>
      </w:r>
      <w:r w:rsidRPr="00D3426C">
        <w:rPr>
          <w:lang w:val="en-US"/>
        </w:rPr>
        <w:t>up to defined TOPs</w:t>
      </w:r>
      <w:r w:rsidR="00755ED3">
        <w:rPr>
          <w:lang w:val="en-US"/>
        </w:rPr>
        <w:t>.</w:t>
      </w:r>
    </w:p>
    <w:p w14:paraId="2B740279" w14:textId="4FB42B6F" w:rsidR="00755ED3" w:rsidRPr="00755ED3" w:rsidRDefault="00755ED3" w:rsidP="00F63B86">
      <w:pPr>
        <w:pStyle w:val="Heading31"/>
        <w:rPr>
          <w:rFonts w:cstheme="minorHAnsi"/>
          <w:lang w:val="en-US"/>
        </w:rPr>
      </w:pPr>
      <w:r>
        <w:rPr>
          <w:lang w:val="en-US"/>
        </w:rPr>
        <w:t>The Contractor shall provide furnace onboard combustion piping and ducting.</w:t>
      </w:r>
    </w:p>
    <w:p w14:paraId="2441A5FF" w14:textId="29CD5F25" w:rsidR="00755ED3" w:rsidRPr="00755ED3" w:rsidRDefault="00755ED3" w:rsidP="00F63B86">
      <w:pPr>
        <w:pStyle w:val="Heading31"/>
        <w:rPr>
          <w:rFonts w:cstheme="minorHAnsi"/>
          <w:lang w:val="en-US"/>
        </w:rPr>
      </w:pPr>
      <w:r>
        <w:rPr>
          <w:lang w:val="en-US"/>
        </w:rPr>
        <w:t xml:space="preserve">The Contractor shall provide engineering (basic and detail) of the piping / cabling from the </w:t>
      </w:r>
      <w:proofErr w:type="gramStart"/>
      <w:r>
        <w:rPr>
          <w:lang w:val="en-US"/>
        </w:rPr>
        <w:t>Technical</w:t>
      </w:r>
      <w:proofErr w:type="gramEnd"/>
      <w:r>
        <w:rPr>
          <w:lang w:val="en-US"/>
        </w:rPr>
        <w:t xml:space="preserve"> room to the equipment TOP. Material supply and installation is of these piping / cabling is in Customers scope.</w:t>
      </w:r>
    </w:p>
    <w:p w14:paraId="12D048EF" w14:textId="79EE86DF" w:rsidR="00755ED3" w:rsidRPr="005D7E51" w:rsidRDefault="00755ED3" w:rsidP="00755ED3">
      <w:pPr>
        <w:pStyle w:val="Heading31"/>
        <w:rPr>
          <w:rFonts w:cstheme="minorHAnsi"/>
          <w:lang w:val="en-US"/>
        </w:rPr>
      </w:pPr>
      <w:r>
        <w:rPr>
          <w:lang w:val="en-US"/>
        </w:rPr>
        <w:t xml:space="preserve">The Contractor shall provide engineering (basic and detail) of the combustion system / exhaust piping from the </w:t>
      </w:r>
      <w:proofErr w:type="gramStart"/>
      <w:r>
        <w:rPr>
          <w:lang w:val="en-US"/>
        </w:rPr>
        <w:t>Technical</w:t>
      </w:r>
      <w:proofErr w:type="gramEnd"/>
      <w:r>
        <w:rPr>
          <w:lang w:val="en-US"/>
        </w:rPr>
        <w:t xml:space="preserve"> room to the equipment TOP. Material supply and installation is of these piping / cabling is in Customers scope.</w:t>
      </w:r>
    </w:p>
    <w:p w14:paraId="6A8FC2CD" w14:textId="5630CB53" w:rsidR="005D7E51" w:rsidRPr="00D3426C" w:rsidRDefault="005D7E51" w:rsidP="00F63B86">
      <w:pPr>
        <w:pStyle w:val="Heading31"/>
        <w:rPr>
          <w:rFonts w:cstheme="minorHAnsi"/>
          <w:lang w:val="en-US"/>
        </w:rPr>
      </w:pPr>
      <w:r>
        <w:rPr>
          <w:lang w:val="en-US"/>
        </w:rPr>
        <w:t xml:space="preserve">All piping / cabling from </w:t>
      </w:r>
      <w:proofErr w:type="gramStart"/>
      <w:r>
        <w:rPr>
          <w:lang w:val="en-US"/>
        </w:rPr>
        <w:t>Contractors</w:t>
      </w:r>
      <w:proofErr w:type="gramEnd"/>
      <w:r>
        <w:rPr>
          <w:lang w:val="en-US"/>
        </w:rPr>
        <w:t xml:space="preserve"> equipment installed in electric room (electrical cabinets, etc.) or technical room (fans, hydraulic power unit / valve stands/tables) to the furnace / machine to be understood as intermediate piping / cabling up to TOPs within Customers, but with Contractors </w:t>
      </w:r>
      <w:r w:rsidR="00755ED3">
        <w:rPr>
          <w:lang w:val="en-US"/>
        </w:rPr>
        <w:t xml:space="preserve">basic and </w:t>
      </w:r>
      <w:r>
        <w:rPr>
          <w:lang w:val="en-US"/>
        </w:rPr>
        <w:t>detail engineering.</w:t>
      </w:r>
    </w:p>
    <w:p w14:paraId="07687DCA" w14:textId="3F6AE7D4" w:rsidR="004F2C17" w:rsidRPr="00D3426C" w:rsidRDefault="004F2C17" w:rsidP="00F63B86">
      <w:pPr>
        <w:pStyle w:val="Heading31"/>
        <w:rPr>
          <w:rFonts w:cstheme="minorHAnsi"/>
          <w:lang w:val="en-US"/>
        </w:rPr>
      </w:pPr>
      <w:r w:rsidRPr="00D3426C">
        <w:rPr>
          <w:lang w:val="en-US"/>
        </w:rPr>
        <w:t xml:space="preserve">Communication with the parent </w:t>
      </w:r>
      <w:r w:rsidR="00CF7765" w:rsidRPr="00D3426C">
        <w:rPr>
          <w:lang w:val="en-US"/>
        </w:rPr>
        <w:t>system</w:t>
      </w:r>
    </w:p>
    <w:p w14:paraId="44EEB4D2" w14:textId="199AED26" w:rsidR="00CF7765" w:rsidRPr="00D3426C" w:rsidRDefault="00CF7765" w:rsidP="00F63B86">
      <w:pPr>
        <w:pStyle w:val="Heading31"/>
        <w:rPr>
          <w:rFonts w:cstheme="minorHAnsi"/>
          <w:lang w:val="en-US"/>
        </w:rPr>
      </w:pPr>
      <w:r w:rsidRPr="00D3426C">
        <w:rPr>
          <w:lang w:val="en-US"/>
        </w:rPr>
        <w:t xml:space="preserve">Mechanical, </w:t>
      </w:r>
      <w:proofErr w:type="gramStart"/>
      <w:r w:rsidRPr="00D3426C">
        <w:rPr>
          <w:lang w:val="en-US"/>
        </w:rPr>
        <w:t>electric</w:t>
      </w:r>
      <w:proofErr w:type="gramEnd"/>
      <w:r w:rsidRPr="00D3426C">
        <w:rPr>
          <w:lang w:val="en-US"/>
        </w:rPr>
        <w:t>, instrumentation</w:t>
      </w:r>
      <w:proofErr w:type="gramStart"/>
      <w:r w:rsidRPr="00D3426C">
        <w:rPr>
          <w:lang w:val="en-US"/>
        </w:rPr>
        <w:t>, automation</w:t>
      </w:r>
      <w:proofErr w:type="gramEnd"/>
      <w:r w:rsidRPr="00D3426C">
        <w:rPr>
          <w:lang w:val="en-US"/>
        </w:rPr>
        <w:t xml:space="preserve"> general standards</w:t>
      </w:r>
    </w:p>
    <w:p w14:paraId="12BF08AB" w14:textId="77777777" w:rsidR="004F2C17" w:rsidRPr="00D3426C" w:rsidRDefault="004F2C17" w:rsidP="00F63B86">
      <w:pPr>
        <w:pStyle w:val="Heading31"/>
        <w:rPr>
          <w:rFonts w:cstheme="minorHAnsi"/>
          <w:lang w:val="en-US"/>
        </w:rPr>
      </w:pPr>
      <w:r w:rsidRPr="00D3426C">
        <w:rPr>
          <w:lang w:val="en-US"/>
        </w:rPr>
        <w:t>Securing the working sites according to applicable standards</w:t>
      </w:r>
    </w:p>
    <w:p w14:paraId="45BC305C" w14:textId="77777777" w:rsidR="004F2C17" w:rsidRPr="00D3426C" w:rsidRDefault="004F2C17" w:rsidP="00F63B86">
      <w:pPr>
        <w:pStyle w:val="Heading31"/>
        <w:rPr>
          <w:rFonts w:cstheme="minorHAnsi"/>
          <w:lang w:val="en-US"/>
        </w:rPr>
      </w:pPr>
      <w:r w:rsidRPr="00D3426C">
        <w:rPr>
          <w:lang w:val="en-US"/>
        </w:rPr>
        <w:t xml:space="preserve">Compliance with hygienic limits upon </w:t>
      </w:r>
      <w:proofErr w:type="gramStart"/>
      <w:r w:rsidRPr="00D3426C">
        <w:rPr>
          <w:lang w:val="en-US"/>
        </w:rPr>
        <w:t>occurrence</w:t>
      </w:r>
      <w:proofErr w:type="gramEnd"/>
      <w:r w:rsidRPr="00D3426C">
        <w:rPr>
          <w:lang w:val="en-US"/>
        </w:rPr>
        <w:t xml:space="preserve"> of all hygienic factors which may affect the employees’ health and their risk level for </w:t>
      </w:r>
      <w:proofErr w:type="gramStart"/>
      <w:r w:rsidRPr="00D3426C">
        <w:rPr>
          <w:lang w:val="en-US"/>
        </w:rPr>
        <w:t>the</w:t>
      </w:r>
      <w:proofErr w:type="gramEnd"/>
      <w:r w:rsidRPr="00D3426C">
        <w:rPr>
          <w:lang w:val="en-US"/>
        </w:rPr>
        <w:t xml:space="preserve"> personal health during </w:t>
      </w:r>
      <w:proofErr w:type="gramStart"/>
      <w:r w:rsidRPr="00D3426C">
        <w:rPr>
          <w:lang w:val="en-US"/>
        </w:rPr>
        <w:t>particular shift</w:t>
      </w:r>
      <w:proofErr w:type="gramEnd"/>
      <w:r w:rsidRPr="00D3426C">
        <w:rPr>
          <w:lang w:val="en-US"/>
        </w:rPr>
        <w:t xml:space="preserve"> (Act No. 258/2000 Coll., as amended, namely Section 37 on the Protection of Public Health and </w:t>
      </w:r>
      <w:proofErr w:type="gramStart"/>
      <w:r w:rsidRPr="00D3426C">
        <w:rPr>
          <w:lang w:val="en-US"/>
        </w:rPr>
        <w:t>implementing</w:t>
      </w:r>
      <w:proofErr w:type="gramEnd"/>
      <w:r w:rsidRPr="00D3426C">
        <w:rPr>
          <w:lang w:val="en-US"/>
        </w:rPr>
        <w:t xml:space="preserve"> provisions).</w:t>
      </w:r>
    </w:p>
    <w:p w14:paraId="5F9801A7" w14:textId="77777777" w:rsidR="004F2C17" w:rsidRPr="00D3426C" w:rsidRDefault="004F2C17" w:rsidP="00F63B86">
      <w:pPr>
        <w:pStyle w:val="Heading31"/>
        <w:rPr>
          <w:rFonts w:cstheme="minorHAnsi"/>
          <w:lang w:val="en-US"/>
        </w:rPr>
      </w:pPr>
      <w:r w:rsidRPr="00D3426C">
        <w:rPr>
          <w:lang w:val="en-US"/>
        </w:rPr>
        <w:t>CE declaration of conformity</w:t>
      </w:r>
    </w:p>
    <w:p w14:paraId="65844167" w14:textId="77777777" w:rsidR="004F2C17" w:rsidRPr="00D3426C" w:rsidRDefault="004F2C17" w:rsidP="00F63B86">
      <w:pPr>
        <w:pStyle w:val="Heading31"/>
        <w:rPr>
          <w:rFonts w:cstheme="minorHAnsi"/>
          <w:lang w:val="en-US"/>
        </w:rPr>
      </w:pPr>
      <w:r w:rsidRPr="00D3426C">
        <w:rPr>
          <w:lang w:val="en-US"/>
        </w:rPr>
        <w:t xml:space="preserve">Documents, certificates, </w:t>
      </w:r>
      <w:r w:rsidR="00F23962" w:rsidRPr="00D3426C">
        <w:rPr>
          <w:lang w:val="en-US"/>
        </w:rPr>
        <w:t xml:space="preserve">labeling of </w:t>
      </w:r>
      <w:r w:rsidRPr="00D3426C">
        <w:rPr>
          <w:lang w:val="en-US"/>
        </w:rPr>
        <w:t>control switch</w:t>
      </w:r>
      <w:r w:rsidR="00F23962" w:rsidRPr="00D3426C">
        <w:rPr>
          <w:lang w:val="en-US"/>
        </w:rPr>
        <w:t>es</w:t>
      </w:r>
      <w:r w:rsidRPr="00D3426C">
        <w:rPr>
          <w:lang w:val="en-US"/>
        </w:rPr>
        <w:t xml:space="preserve">, </w:t>
      </w:r>
      <w:r w:rsidR="00F23962" w:rsidRPr="00D3426C">
        <w:rPr>
          <w:lang w:val="en-US"/>
        </w:rPr>
        <w:t>selectors</w:t>
      </w:r>
      <w:r w:rsidRPr="00D3426C">
        <w:rPr>
          <w:lang w:val="en-US"/>
        </w:rPr>
        <w:t xml:space="preserve">, </w:t>
      </w:r>
      <w:r w:rsidR="00F23962" w:rsidRPr="00D3426C">
        <w:rPr>
          <w:lang w:val="en-US"/>
        </w:rPr>
        <w:t>tables</w:t>
      </w:r>
      <w:r w:rsidRPr="00D3426C">
        <w:rPr>
          <w:lang w:val="en-US"/>
        </w:rPr>
        <w:t xml:space="preserve">, </w:t>
      </w:r>
      <w:r w:rsidR="00F23962" w:rsidRPr="00D3426C">
        <w:rPr>
          <w:lang w:val="en-US"/>
        </w:rPr>
        <w:t>tags</w:t>
      </w:r>
      <w:r w:rsidRPr="00D3426C">
        <w:rPr>
          <w:lang w:val="en-US"/>
        </w:rPr>
        <w:t>, etc. in Czech</w:t>
      </w:r>
    </w:p>
    <w:p w14:paraId="1DCDEF2D" w14:textId="258418A7" w:rsidR="004F2C17" w:rsidRPr="00D3426C" w:rsidRDefault="002E46A4" w:rsidP="00F63B86">
      <w:pPr>
        <w:pStyle w:val="Level2Text"/>
      </w:pPr>
      <w:r w:rsidRPr="00D3426C">
        <w:lastRenderedPageBreak/>
        <w:t>THE CUSTOMER</w:t>
      </w:r>
      <w:r w:rsidR="004F2C17" w:rsidRPr="00D3426C">
        <w:t xml:space="preserve"> hereby points out that the present list is not exhaustive and may not necessarily establish a complete scope of the Works for </w:t>
      </w:r>
      <w:r w:rsidRPr="00D3426C">
        <w:t>THE CONTRACTOR</w:t>
      </w:r>
      <w:r w:rsidR="004F2C17" w:rsidRPr="00D3426C">
        <w:t>.</w:t>
      </w:r>
    </w:p>
    <w:p w14:paraId="63A95DED" w14:textId="319FE5FE" w:rsidR="00866999" w:rsidRPr="00D3426C" w:rsidRDefault="006F09EC" w:rsidP="00F63B86">
      <w:pPr>
        <w:pStyle w:val="Level2Text"/>
      </w:pPr>
      <w:bookmarkStart w:id="19" w:name="_Hlk178083457"/>
      <w:r w:rsidRPr="00D3426C">
        <w:t>T</w:t>
      </w:r>
      <w:r w:rsidR="00400F0C" w:rsidRPr="00D3426C">
        <w:t>he major work</w:t>
      </w:r>
      <w:r w:rsidRPr="00D3426C">
        <w:t xml:space="preserve"> of</w:t>
      </w:r>
      <w:r w:rsidR="00400F0C" w:rsidRPr="00D3426C">
        <w:t xml:space="preserve"> scope includes the following: Design, purchase of materials, manufacturing, assembling, inspection, painting, packaging, transportation,</w:t>
      </w:r>
      <w:r w:rsidRPr="00D3426C">
        <w:t xml:space="preserve"> erection supervision</w:t>
      </w:r>
      <w:r w:rsidR="000B79A8" w:rsidRPr="00D3426C">
        <w:t xml:space="preserve"> (erection performed by </w:t>
      </w:r>
      <w:r w:rsidR="002E46A4" w:rsidRPr="00D3426C">
        <w:t>THE CUSTOMER</w:t>
      </w:r>
      <w:r w:rsidR="000B79A8" w:rsidRPr="00D3426C">
        <w:t>)</w:t>
      </w:r>
      <w:r w:rsidR="00400F0C" w:rsidRPr="00D3426C">
        <w:t>,</w:t>
      </w:r>
      <w:r w:rsidR="00866999" w:rsidRPr="00D3426C">
        <w:t xml:space="preserve"> cold commissioning by Contractor with respective equipment experts, hot commissioning by Customer with supervision of </w:t>
      </w:r>
      <w:r w:rsidR="002E46A4" w:rsidRPr="00D3426C">
        <w:t>THE CONTRACTOR</w:t>
      </w:r>
      <w:r w:rsidR="00866999" w:rsidRPr="00D3426C">
        <w:t xml:space="preserve"> and respective equipment experts, performance tests, performance guarantee, training, and manuals.</w:t>
      </w:r>
      <w:bookmarkStart w:id="20" w:name="_Hlk178081402"/>
    </w:p>
    <w:p w14:paraId="17D6741A" w14:textId="6345EC8F" w:rsidR="000B79A8" w:rsidRPr="00D3426C" w:rsidRDefault="00866999" w:rsidP="00F63B86">
      <w:pPr>
        <w:pStyle w:val="Level2Text"/>
      </w:pPr>
      <w:r w:rsidRPr="00D3426C">
        <w:t>R</w:t>
      </w:r>
      <w:r w:rsidR="00927F64" w:rsidRPr="00D3426C">
        <w:t>efractory installation</w:t>
      </w:r>
      <w:r w:rsidRPr="00D3426C">
        <w:t xml:space="preserve"> (design, purchase of material, manufacturing, transportation to site and site installation = lining works) is full in </w:t>
      </w:r>
      <w:proofErr w:type="gramStart"/>
      <w:r w:rsidRPr="00D3426C">
        <w:t>Contractors</w:t>
      </w:r>
      <w:proofErr w:type="gramEnd"/>
      <w:r w:rsidRPr="00D3426C">
        <w:t xml:space="preserve"> </w:t>
      </w:r>
      <w:r w:rsidR="00F278FD" w:rsidRPr="00D3426C">
        <w:t>scope – including</w:t>
      </w:r>
      <w:r w:rsidR="00927F64" w:rsidRPr="00D3426C">
        <w:t xml:space="preserve"> refractory dry out and first preheating before start of hot </w:t>
      </w:r>
      <w:bookmarkEnd w:id="20"/>
      <w:r w:rsidR="00D3426C" w:rsidRPr="00D3426C">
        <w:t>commissioning</w:t>
      </w:r>
      <w:r w:rsidR="00927F64" w:rsidRPr="00D3426C">
        <w:t xml:space="preserve"> </w:t>
      </w:r>
      <w:proofErr w:type="gramStart"/>
      <w:r w:rsidR="00927F64" w:rsidRPr="00D3426C">
        <w:t>has to</w:t>
      </w:r>
      <w:proofErr w:type="gramEnd"/>
      <w:r w:rsidR="00927F64" w:rsidRPr="00D3426C">
        <w:t xml:space="preserve"> be fully covered by </w:t>
      </w:r>
      <w:r w:rsidR="002E46A4" w:rsidRPr="00D3426C">
        <w:t>THE CONTRACTOR</w:t>
      </w:r>
      <w:r w:rsidR="00927F64" w:rsidRPr="00D3426C">
        <w:t xml:space="preserve"> (</w:t>
      </w:r>
      <w:proofErr w:type="gramStart"/>
      <w:r w:rsidR="00927F64" w:rsidRPr="00D3426C">
        <w:t>man power</w:t>
      </w:r>
      <w:proofErr w:type="gramEnd"/>
      <w:r w:rsidR="00927F64" w:rsidRPr="00D3426C">
        <w:t xml:space="preserve"> for refractory installation within </w:t>
      </w:r>
      <w:proofErr w:type="gramStart"/>
      <w:r w:rsidR="00927F64" w:rsidRPr="00D3426C">
        <w:t>Contractors</w:t>
      </w:r>
      <w:proofErr w:type="gramEnd"/>
      <w:r w:rsidR="00927F64" w:rsidRPr="00D3426C">
        <w:t xml:space="preserve"> scope)</w:t>
      </w:r>
      <w:r w:rsidR="00400F0C" w:rsidRPr="00D3426C">
        <w:t>.</w:t>
      </w:r>
      <w:bookmarkEnd w:id="19"/>
    </w:p>
    <w:p w14:paraId="5113B402" w14:textId="0B72C655" w:rsidR="00400F0C" w:rsidRPr="00D3426C" w:rsidRDefault="002E46A4" w:rsidP="00F63B86">
      <w:pPr>
        <w:pStyle w:val="Level2Text"/>
      </w:pPr>
      <w:r w:rsidRPr="00D3426C">
        <w:t>THE CONTRACTOR</w:t>
      </w:r>
      <w:r w:rsidR="00400F0C" w:rsidRPr="00D3426C">
        <w:t xml:space="preserve"> should carry out this project from design to </w:t>
      </w:r>
      <w:proofErr w:type="gramStart"/>
      <w:r w:rsidR="00400F0C" w:rsidRPr="00D3426C">
        <w:t>the performance</w:t>
      </w:r>
      <w:proofErr w:type="gramEnd"/>
      <w:r w:rsidR="00400F0C" w:rsidRPr="00D3426C">
        <w:t xml:space="preserve"> tests based on this purchase specification. As to possible modifications that may occur in the process of conducting the project, </w:t>
      </w:r>
      <w:r w:rsidRPr="00D3426C">
        <w:t>THE CONTRACTOR</w:t>
      </w:r>
      <w:r w:rsidR="00400F0C" w:rsidRPr="00D3426C">
        <w:t xml:space="preserve"> shall discuss with and get a written approval from </w:t>
      </w:r>
      <w:r w:rsidR="00CB202D" w:rsidRPr="00D3426C">
        <w:t>C</w:t>
      </w:r>
      <w:r w:rsidR="006F09EC" w:rsidRPr="00D3426C">
        <w:t>ustomer</w:t>
      </w:r>
      <w:r w:rsidR="00400F0C" w:rsidRPr="00D3426C">
        <w:t>.</w:t>
      </w:r>
    </w:p>
    <w:p w14:paraId="005D5443" w14:textId="2C4C65DB" w:rsidR="004F2C17" w:rsidRPr="00D3426C" w:rsidRDefault="002E46A4" w:rsidP="00F63B86">
      <w:pPr>
        <w:pStyle w:val="Level2Text"/>
      </w:pPr>
      <w:r w:rsidRPr="00D3426C">
        <w:t>THE CONTRACTOR</w:t>
      </w:r>
      <w:r w:rsidR="00400F0C" w:rsidRPr="00D3426C">
        <w:t xml:space="preserve"> is encouraged to suggest, through a technical proposal, more advanced technologies, and design contents than those described in this purchase specification.</w:t>
      </w:r>
    </w:p>
    <w:p w14:paraId="700CF390" w14:textId="77777777" w:rsidR="00F63B86" w:rsidRPr="00D3426C" w:rsidRDefault="00F63B86" w:rsidP="00F63B86">
      <w:pPr>
        <w:pStyle w:val="Level2Text"/>
      </w:pPr>
    </w:p>
    <w:p w14:paraId="6689E23C" w14:textId="78627340" w:rsidR="005D283A" w:rsidRPr="00D3426C" w:rsidRDefault="005D283A" w:rsidP="00F63B86">
      <w:pPr>
        <w:pStyle w:val="Nadpis2"/>
        <w:rPr>
          <w:lang w:val="en-US"/>
        </w:rPr>
      </w:pPr>
      <w:bookmarkStart w:id="21" w:name="_Toc161070687"/>
      <w:bookmarkStart w:id="22" w:name="_Toc202973253"/>
      <w:r w:rsidRPr="00D3426C">
        <w:rPr>
          <w:lang w:val="en-US"/>
        </w:rPr>
        <w:t xml:space="preserve">Technical </w:t>
      </w:r>
      <w:r w:rsidR="00F63B86" w:rsidRPr="00D3426C">
        <w:rPr>
          <w:lang w:val="en-US"/>
        </w:rPr>
        <w:t>O</w:t>
      </w:r>
      <w:r w:rsidRPr="00D3426C">
        <w:rPr>
          <w:lang w:val="en-US"/>
        </w:rPr>
        <w:t xml:space="preserve">ffer </w:t>
      </w:r>
      <w:r w:rsidR="00F63B86" w:rsidRPr="00D3426C">
        <w:rPr>
          <w:lang w:val="en-US"/>
        </w:rPr>
        <w:t>C</w:t>
      </w:r>
      <w:r w:rsidRPr="00D3426C">
        <w:rPr>
          <w:lang w:val="en-US"/>
        </w:rPr>
        <w:t>ontents</w:t>
      </w:r>
      <w:bookmarkEnd w:id="21"/>
      <w:bookmarkEnd w:id="22"/>
    </w:p>
    <w:p w14:paraId="328ACBF4" w14:textId="2A4DCBC4" w:rsidR="005D283A" w:rsidRPr="00D3426C" w:rsidRDefault="005D283A" w:rsidP="00F63B86">
      <w:pPr>
        <w:pStyle w:val="Level2Text"/>
      </w:pPr>
      <w:proofErr w:type="gramStart"/>
      <w:r w:rsidRPr="00D3426C">
        <w:t>Following</w:t>
      </w:r>
      <w:proofErr w:type="gramEnd"/>
      <w:r w:rsidRPr="00D3426C">
        <w:t xml:space="preserve"> documents shall be provided with </w:t>
      </w:r>
      <w:proofErr w:type="gramStart"/>
      <w:r w:rsidRPr="00D3426C">
        <w:t>transmittal</w:t>
      </w:r>
      <w:proofErr w:type="gramEnd"/>
      <w:r w:rsidRPr="00D3426C">
        <w:t xml:space="preserve"> of the </w:t>
      </w:r>
      <w:r w:rsidR="0098000E" w:rsidRPr="00D3426C">
        <w:t>offer</w:t>
      </w:r>
      <w:r w:rsidRPr="00D3426C">
        <w:t>:</w:t>
      </w:r>
    </w:p>
    <w:p w14:paraId="52B913E1" w14:textId="75CC80C1" w:rsidR="005D283A" w:rsidRPr="00D3426C" w:rsidRDefault="0098000E" w:rsidP="00F63B86">
      <w:pPr>
        <w:pStyle w:val="Heading31"/>
        <w:rPr>
          <w:lang w:val="en-US"/>
        </w:rPr>
      </w:pPr>
      <w:r w:rsidRPr="00D3426C">
        <w:rPr>
          <w:lang w:val="en-US"/>
        </w:rPr>
        <w:t>D</w:t>
      </w:r>
      <w:r w:rsidR="005D283A" w:rsidRPr="00D3426C">
        <w:rPr>
          <w:lang w:val="en-US"/>
        </w:rPr>
        <w:t xml:space="preserve">etailed technical description of the entire </w:t>
      </w:r>
      <w:r w:rsidR="00370B52" w:rsidRPr="00D3426C">
        <w:rPr>
          <w:lang w:val="en-US"/>
        </w:rPr>
        <w:t>furnace</w:t>
      </w:r>
      <w:r w:rsidR="005D283A" w:rsidRPr="00D3426C">
        <w:rPr>
          <w:lang w:val="en-US"/>
        </w:rPr>
        <w:t xml:space="preserve"> (including description of individual sub-</w:t>
      </w:r>
      <w:r w:rsidR="00195072" w:rsidRPr="00D3426C">
        <w:rPr>
          <w:lang w:val="en-US"/>
        </w:rPr>
        <w:t>devices / equipment</w:t>
      </w:r>
      <w:r w:rsidR="005D283A" w:rsidRPr="00D3426C">
        <w:rPr>
          <w:lang w:val="en-US"/>
        </w:rPr>
        <w:t>)</w:t>
      </w:r>
      <w:r w:rsidR="00DD4799" w:rsidRPr="00D3426C">
        <w:rPr>
          <w:lang w:val="en-US"/>
        </w:rPr>
        <w:t xml:space="preserve"> – including design criteria for </w:t>
      </w:r>
      <w:r w:rsidR="00CA22CC" w:rsidRPr="00D3426C">
        <w:rPr>
          <w:color w:val="000000" w:themeColor="text1"/>
          <w:lang w:val="en-US"/>
        </w:rPr>
        <w:t>a</w:t>
      </w:r>
      <w:r w:rsidR="00CA22CC" w:rsidRPr="00D3426C">
        <w:rPr>
          <w:lang w:val="en-US"/>
        </w:rPr>
        <w:t xml:space="preserve"> </w:t>
      </w:r>
      <w:r w:rsidR="00DD4799" w:rsidRPr="00D3426C">
        <w:rPr>
          <w:lang w:val="en-US"/>
        </w:rPr>
        <w:t>melting and holding furnace.</w:t>
      </w:r>
    </w:p>
    <w:p w14:paraId="63D5067E" w14:textId="34B25261" w:rsidR="00DD4799" w:rsidRPr="00D3426C" w:rsidRDefault="0098000E" w:rsidP="00F63B86">
      <w:pPr>
        <w:pStyle w:val="Heading31"/>
        <w:rPr>
          <w:lang w:val="en-US"/>
        </w:rPr>
      </w:pPr>
      <w:r w:rsidRPr="00D3426C">
        <w:rPr>
          <w:lang w:val="en-US"/>
        </w:rPr>
        <w:t>E</w:t>
      </w:r>
      <w:r w:rsidR="005D283A" w:rsidRPr="00D3426C">
        <w:rPr>
          <w:lang w:val="en-US"/>
        </w:rPr>
        <w:t>stimated layout indicating the overall arrangement</w:t>
      </w:r>
      <w:r w:rsidR="00195072" w:rsidRPr="00D3426C">
        <w:rPr>
          <w:lang w:val="en-US"/>
        </w:rPr>
        <w:t xml:space="preserve"> (top and side view)</w:t>
      </w:r>
      <w:r w:rsidR="005D283A" w:rsidRPr="00D3426C">
        <w:rPr>
          <w:lang w:val="en-US"/>
        </w:rPr>
        <w:t xml:space="preserve"> and configuration</w:t>
      </w:r>
      <w:r w:rsidR="00195072" w:rsidRPr="00D3426C">
        <w:rPr>
          <w:lang w:val="en-US"/>
        </w:rPr>
        <w:t xml:space="preserve"> - including</w:t>
      </w:r>
      <w:r w:rsidR="005D283A" w:rsidRPr="00D3426C">
        <w:rPr>
          <w:lang w:val="en-US"/>
        </w:rPr>
        <w:t xml:space="preserve"> sub-devices,</w:t>
      </w:r>
      <w:r w:rsidR="00B85EAC" w:rsidRPr="00D3426C">
        <w:rPr>
          <w:lang w:val="en-US"/>
        </w:rPr>
        <w:t xml:space="preserve"> including </w:t>
      </w:r>
      <w:r w:rsidR="00D3426C" w:rsidRPr="00D3426C">
        <w:rPr>
          <w:lang w:val="en-US"/>
        </w:rPr>
        <w:t>a</w:t>
      </w:r>
      <w:r w:rsidR="00B85EAC" w:rsidRPr="00D3426C">
        <w:rPr>
          <w:lang w:val="en-US"/>
        </w:rPr>
        <w:t xml:space="preserve"> fully tilted furnace, detailing </w:t>
      </w:r>
      <w:r w:rsidR="00D3426C" w:rsidRPr="00D3426C">
        <w:rPr>
          <w:lang w:val="en-US"/>
        </w:rPr>
        <w:t>the</w:t>
      </w:r>
      <w:r w:rsidR="00B85EAC" w:rsidRPr="00D3426C">
        <w:rPr>
          <w:lang w:val="en-US"/>
        </w:rPr>
        <w:t xml:space="preserve"> anticipated full tilt up elevation at the point the furnace is emptied</w:t>
      </w:r>
      <w:r w:rsidR="004E0036" w:rsidRPr="00D3426C">
        <w:rPr>
          <w:lang w:val="en-US"/>
        </w:rPr>
        <w:t xml:space="preserve">, </w:t>
      </w:r>
      <w:r w:rsidR="00D3426C" w:rsidRPr="00D3426C">
        <w:rPr>
          <w:lang w:val="en-US"/>
        </w:rPr>
        <w:t xml:space="preserve">to </w:t>
      </w:r>
      <w:r w:rsidR="004E0036" w:rsidRPr="00D3426C">
        <w:rPr>
          <w:lang w:val="en-US"/>
        </w:rPr>
        <w:t xml:space="preserve">confirm </w:t>
      </w:r>
      <w:r w:rsidR="00D3426C" w:rsidRPr="00D3426C">
        <w:rPr>
          <w:lang w:val="en-US"/>
        </w:rPr>
        <w:t>the</w:t>
      </w:r>
      <w:r w:rsidR="004E0036" w:rsidRPr="00D3426C">
        <w:rPr>
          <w:lang w:val="en-US"/>
        </w:rPr>
        <w:t xml:space="preserve"> furnace fits in </w:t>
      </w:r>
      <w:r w:rsidR="00D3426C" w:rsidRPr="00D3426C">
        <w:rPr>
          <w:lang w:val="en-US"/>
        </w:rPr>
        <w:t xml:space="preserve">the </w:t>
      </w:r>
      <w:r w:rsidR="004E0036" w:rsidRPr="00D3426C">
        <w:rPr>
          <w:lang w:val="en-US"/>
        </w:rPr>
        <w:t>building</w:t>
      </w:r>
      <w:r w:rsidR="00B85EAC" w:rsidRPr="00D3426C">
        <w:rPr>
          <w:lang w:val="en-US"/>
        </w:rPr>
        <w:t>.</w:t>
      </w:r>
    </w:p>
    <w:p w14:paraId="358AA167" w14:textId="68A0FE68" w:rsidR="005D283A" w:rsidRPr="00D3426C" w:rsidRDefault="0098000E" w:rsidP="00F63B86">
      <w:pPr>
        <w:pStyle w:val="Heading31"/>
        <w:rPr>
          <w:lang w:val="en-US"/>
        </w:rPr>
      </w:pPr>
      <w:r w:rsidRPr="00D3426C">
        <w:rPr>
          <w:lang w:val="en-US"/>
        </w:rPr>
        <w:t>E</w:t>
      </w:r>
      <w:r w:rsidR="005D283A" w:rsidRPr="00D3426C">
        <w:rPr>
          <w:lang w:val="en-US"/>
        </w:rPr>
        <w:t xml:space="preserve">stimated places with elevated noise level </w:t>
      </w:r>
      <w:r w:rsidR="00763147" w:rsidRPr="00D3426C">
        <w:rPr>
          <w:lang w:val="en-US"/>
        </w:rPr>
        <w:t xml:space="preserve">(above acoustic pressure level </w:t>
      </w:r>
      <w:r w:rsidR="00480BBE" w:rsidRPr="00D3426C">
        <w:t>L</w:t>
      </w:r>
      <w:r w:rsidR="00480BBE" w:rsidRPr="00D3426C">
        <w:rPr>
          <w:vertAlign w:val="subscript"/>
        </w:rPr>
        <w:t>A</w:t>
      </w:r>
      <w:r w:rsidR="00763147" w:rsidRPr="00D3426C">
        <w:rPr>
          <w:vertAlign w:val="subscript"/>
          <w:lang w:val="en-US"/>
        </w:rPr>
        <w:t xml:space="preserve"> </w:t>
      </w:r>
      <w:r w:rsidR="00763147" w:rsidRPr="00D3426C">
        <w:rPr>
          <w:lang w:val="en-US"/>
        </w:rPr>
        <w:t>82 dB - measured at a height of 1.2 m above the floor)</w:t>
      </w:r>
    </w:p>
    <w:p w14:paraId="225ECD27" w14:textId="3A5A591F" w:rsidR="005D283A" w:rsidRPr="00D3426C" w:rsidRDefault="0098000E" w:rsidP="00F63B86">
      <w:pPr>
        <w:pStyle w:val="Heading31"/>
        <w:rPr>
          <w:lang w:val="en-US"/>
        </w:rPr>
      </w:pPr>
      <w:r w:rsidRPr="00D3426C">
        <w:rPr>
          <w:lang w:val="en-US"/>
        </w:rPr>
        <w:t>E</w:t>
      </w:r>
      <w:r w:rsidR="005D283A" w:rsidRPr="00D3426C">
        <w:rPr>
          <w:lang w:val="en-US"/>
        </w:rPr>
        <w:t xml:space="preserve">stimated consumption at </w:t>
      </w:r>
      <w:proofErr w:type="spellStart"/>
      <w:r w:rsidR="005D283A" w:rsidRPr="00D3426C">
        <w:rPr>
          <w:lang w:val="en-US"/>
        </w:rPr>
        <w:t>take over</w:t>
      </w:r>
      <w:proofErr w:type="spellEnd"/>
      <w:r w:rsidR="005D283A" w:rsidRPr="00D3426C">
        <w:rPr>
          <w:lang w:val="en-US"/>
        </w:rPr>
        <w:t xml:space="preserve"> point (TOP) of cooling water, process media</w:t>
      </w:r>
      <w:r w:rsidR="414525B3" w:rsidRPr="00D3426C">
        <w:rPr>
          <w:lang w:val="en-US"/>
        </w:rPr>
        <w:t xml:space="preserve"> (compressed air, argon, oxygen ... as required for the scope)</w:t>
      </w:r>
      <w:r w:rsidR="005D283A" w:rsidRPr="00D3426C">
        <w:rPr>
          <w:lang w:val="en-US"/>
        </w:rPr>
        <w:t xml:space="preserve"> and their quality requirements (data shall be understood as basic information – but fitting 90 % to final values confirmed during basic engineering)</w:t>
      </w:r>
      <w:r w:rsidR="67C6DE42" w:rsidRPr="00D3426C">
        <w:rPr>
          <w:lang w:val="en-US"/>
        </w:rPr>
        <w:t xml:space="preserve"> - minimum content:</w:t>
      </w:r>
    </w:p>
    <w:p w14:paraId="138E9EA0" w14:textId="4F152C15" w:rsidR="000A46D3" w:rsidRPr="00D3426C" w:rsidRDefault="37AB57EE" w:rsidP="00F63B86">
      <w:pPr>
        <w:pStyle w:val="Nadpis4"/>
        <w:rPr>
          <w:lang w:val="en-US"/>
        </w:rPr>
      </w:pPr>
      <w:r w:rsidRPr="00D3426C">
        <w:rPr>
          <w:lang w:val="en-US"/>
        </w:rPr>
        <w:t>T</w:t>
      </w:r>
      <w:r w:rsidR="000A46D3" w:rsidRPr="00D3426C">
        <w:rPr>
          <w:lang w:val="en-US"/>
        </w:rPr>
        <w:t>emperature</w:t>
      </w:r>
      <w:r w:rsidR="7D33D547" w:rsidRPr="00D3426C">
        <w:rPr>
          <w:lang w:val="en-US"/>
        </w:rPr>
        <w:t xml:space="preserve"> (°C)</w:t>
      </w:r>
      <w:r w:rsidR="76296672" w:rsidRPr="00D3426C">
        <w:rPr>
          <w:lang w:val="en-US"/>
        </w:rPr>
        <w:t xml:space="preserve">: </w:t>
      </w:r>
      <w:r w:rsidR="7FEA0AE4" w:rsidRPr="00D3426C">
        <w:rPr>
          <w:lang w:val="en-US"/>
        </w:rPr>
        <w:t>Supply</w:t>
      </w:r>
      <w:r w:rsidR="4C1E23C9" w:rsidRPr="00D3426C">
        <w:rPr>
          <w:lang w:val="en-US"/>
        </w:rPr>
        <w:t xml:space="preserve"> line</w:t>
      </w:r>
      <w:r w:rsidR="76296672" w:rsidRPr="00D3426C">
        <w:rPr>
          <w:lang w:val="en-US"/>
        </w:rPr>
        <w:t xml:space="preserve"> and delta (between </w:t>
      </w:r>
      <w:r w:rsidR="1FC24D96" w:rsidRPr="00D3426C">
        <w:rPr>
          <w:lang w:val="en-US"/>
        </w:rPr>
        <w:t>supply - / return line</w:t>
      </w:r>
      <w:r w:rsidR="76296672" w:rsidRPr="00D3426C">
        <w:rPr>
          <w:lang w:val="en-US"/>
        </w:rPr>
        <w:t>)</w:t>
      </w:r>
    </w:p>
    <w:p w14:paraId="262C9A07" w14:textId="06ACE55D" w:rsidR="000A46D3" w:rsidRPr="00D3426C" w:rsidRDefault="76296672" w:rsidP="00F63B86">
      <w:pPr>
        <w:pStyle w:val="Nadpis4"/>
        <w:rPr>
          <w:lang w:val="en-US"/>
        </w:rPr>
      </w:pPr>
      <w:r w:rsidRPr="00D3426C">
        <w:rPr>
          <w:lang w:val="en-US"/>
        </w:rPr>
        <w:t>P</w:t>
      </w:r>
      <w:r w:rsidR="000A46D3" w:rsidRPr="00D3426C">
        <w:rPr>
          <w:lang w:val="en-US"/>
        </w:rPr>
        <w:t>re</w:t>
      </w:r>
      <w:r w:rsidR="2A012615" w:rsidRPr="00D3426C">
        <w:rPr>
          <w:lang w:val="en-US"/>
        </w:rPr>
        <w:t>s</w:t>
      </w:r>
      <w:r w:rsidR="000A46D3" w:rsidRPr="00D3426C">
        <w:rPr>
          <w:lang w:val="en-US"/>
        </w:rPr>
        <w:t>sure</w:t>
      </w:r>
      <w:r w:rsidR="34674CA5" w:rsidRPr="00D3426C">
        <w:rPr>
          <w:lang w:val="en-US"/>
        </w:rPr>
        <w:t xml:space="preserve"> (MPa)</w:t>
      </w:r>
      <w:r w:rsidR="3D43A0AE" w:rsidRPr="00D3426C">
        <w:rPr>
          <w:lang w:val="en-US"/>
        </w:rPr>
        <w:t xml:space="preserve">: </w:t>
      </w:r>
      <w:r w:rsidR="2A5BC8C1" w:rsidRPr="00D3426C">
        <w:rPr>
          <w:lang w:val="en-US"/>
        </w:rPr>
        <w:t>Supply line</w:t>
      </w:r>
      <w:r w:rsidR="3D43A0AE" w:rsidRPr="00D3426C">
        <w:rPr>
          <w:lang w:val="en-US"/>
        </w:rPr>
        <w:t xml:space="preserve"> and delta (between </w:t>
      </w:r>
      <w:r w:rsidR="7932D29D" w:rsidRPr="00D3426C">
        <w:rPr>
          <w:lang w:val="en-US"/>
        </w:rPr>
        <w:t>supply - / return line</w:t>
      </w:r>
      <w:r w:rsidR="3D43A0AE" w:rsidRPr="00D3426C">
        <w:rPr>
          <w:lang w:val="en-US"/>
        </w:rPr>
        <w:t>)</w:t>
      </w:r>
    </w:p>
    <w:p w14:paraId="432201AF" w14:textId="3566E002" w:rsidR="000A46D3" w:rsidRPr="00D3426C" w:rsidRDefault="3D43A0AE" w:rsidP="00F63B86">
      <w:pPr>
        <w:pStyle w:val="Nadpis4"/>
        <w:rPr>
          <w:lang w:val="en-US"/>
        </w:rPr>
      </w:pPr>
      <w:r w:rsidRPr="00D3426C">
        <w:rPr>
          <w:lang w:val="en-US"/>
        </w:rPr>
        <w:t>Flow rate</w:t>
      </w:r>
      <w:r w:rsidR="4FB91B18" w:rsidRPr="00D3426C">
        <w:rPr>
          <w:lang w:val="en-US"/>
        </w:rPr>
        <w:t xml:space="preserve"> (m3/h)</w:t>
      </w:r>
      <w:r w:rsidRPr="00D3426C">
        <w:rPr>
          <w:lang w:val="en-US"/>
        </w:rPr>
        <w:t xml:space="preserve">: </w:t>
      </w:r>
      <w:r w:rsidR="00BC7920" w:rsidRPr="00D3426C">
        <w:rPr>
          <w:lang w:val="en-US"/>
        </w:rPr>
        <w:t xml:space="preserve">Constant </w:t>
      </w:r>
      <w:r w:rsidR="20F2739E" w:rsidRPr="00D3426C">
        <w:rPr>
          <w:lang w:val="en-US"/>
        </w:rPr>
        <w:t>and peak</w:t>
      </w:r>
    </w:p>
    <w:p w14:paraId="1C78FD09" w14:textId="395A0059" w:rsidR="000A46D3" w:rsidRPr="00D3426C" w:rsidRDefault="000A46D3" w:rsidP="00F63B86">
      <w:pPr>
        <w:pStyle w:val="Nadpis4"/>
        <w:rPr>
          <w:lang w:val="en-US"/>
        </w:rPr>
      </w:pPr>
      <w:r w:rsidRPr="00D3426C">
        <w:rPr>
          <w:lang w:val="en-US"/>
        </w:rPr>
        <w:t xml:space="preserve">All other </w:t>
      </w:r>
      <w:r w:rsidR="4BBB80C9" w:rsidRPr="00D3426C">
        <w:rPr>
          <w:lang w:val="en-US"/>
        </w:rPr>
        <w:t xml:space="preserve">key </w:t>
      </w:r>
      <w:r w:rsidRPr="00D3426C">
        <w:rPr>
          <w:lang w:val="en-US"/>
        </w:rPr>
        <w:t>requir</w:t>
      </w:r>
      <w:r w:rsidR="19B40024" w:rsidRPr="00D3426C">
        <w:rPr>
          <w:lang w:val="en-US"/>
        </w:rPr>
        <w:t>e</w:t>
      </w:r>
      <w:r w:rsidRPr="00D3426C">
        <w:rPr>
          <w:lang w:val="en-US"/>
        </w:rPr>
        <w:t xml:space="preserve">ments as per </w:t>
      </w:r>
      <w:r w:rsidR="6B331329" w:rsidRPr="00D3426C">
        <w:rPr>
          <w:lang w:val="en-US"/>
        </w:rPr>
        <w:t>corresponding media</w:t>
      </w:r>
    </w:p>
    <w:p w14:paraId="29F117C1" w14:textId="58D09798" w:rsidR="005D283A" w:rsidRPr="00D3426C" w:rsidRDefault="0098000E" w:rsidP="00F63B86">
      <w:pPr>
        <w:pStyle w:val="Heading31"/>
        <w:rPr>
          <w:lang w:val="en-US"/>
        </w:rPr>
      </w:pPr>
      <w:r w:rsidRPr="00D3426C">
        <w:rPr>
          <w:lang w:val="en-US"/>
        </w:rPr>
        <w:t>E</w:t>
      </w:r>
      <w:r w:rsidR="005D283A" w:rsidRPr="00D3426C">
        <w:rPr>
          <w:lang w:val="en-US"/>
        </w:rPr>
        <w:t xml:space="preserve">stimated HVAC requirements (electric equipment, </w:t>
      </w:r>
      <w:r w:rsidR="00BE4FD5" w:rsidRPr="00D3426C">
        <w:rPr>
          <w:lang w:val="en-US"/>
        </w:rPr>
        <w:t>fans</w:t>
      </w:r>
      <w:r w:rsidR="005D283A" w:rsidRPr="00D3426C">
        <w:rPr>
          <w:lang w:val="en-US"/>
        </w:rPr>
        <w:t>,</w:t>
      </w:r>
      <w:r w:rsidR="00996F0A" w:rsidRPr="00D3426C">
        <w:rPr>
          <w:lang w:val="en-US"/>
        </w:rPr>
        <w:t xml:space="preserve"> hydraulic equipment</w:t>
      </w:r>
      <w:r w:rsidR="005D283A" w:rsidRPr="00D3426C">
        <w:rPr>
          <w:lang w:val="en-US"/>
        </w:rPr>
        <w:t>, etc.)</w:t>
      </w:r>
    </w:p>
    <w:p w14:paraId="2128FEA3" w14:textId="51543FA8" w:rsidR="005D283A" w:rsidRPr="00D3426C" w:rsidRDefault="0098000E" w:rsidP="00F63B86">
      <w:pPr>
        <w:pStyle w:val="Heading31"/>
        <w:rPr>
          <w:lang w:val="en-US"/>
        </w:rPr>
      </w:pPr>
      <w:r w:rsidRPr="00D3426C">
        <w:rPr>
          <w:lang w:val="en-US"/>
        </w:rPr>
        <w:t>E</w:t>
      </w:r>
      <w:r w:rsidR="005D283A" w:rsidRPr="00D3426C">
        <w:rPr>
          <w:lang w:val="en-US"/>
        </w:rPr>
        <w:t>stimated installed electrical power and</w:t>
      </w:r>
      <w:r w:rsidR="00763147" w:rsidRPr="00D3426C">
        <w:rPr>
          <w:lang w:val="en-US"/>
        </w:rPr>
        <w:t xml:space="preserve"> calculation of electrical energy</w:t>
      </w:r>
      <w:r w:rsidR="005D283A" w:rsidRPr="00D3426C">
        <w:rPr>
          <w:lang w:val="en-US"/>
        </w:rPr>
        <w:t xml:space="preserve"> consumption</w:t>
      </w:r>
      <w:r w:rsidR="00763147" w:rsidRPr="00D3426C">
        <w:rPr>
          <w:lang w:val="en-US"/>
        </w:rPr>
        <w:t xml:space="preserve"> per metric ton production</w:t>
      </w:r>
      <w:r w:rsidR="00B85EAC" w:rsidRPr="00D3426C">
        <w:rPr>
          <w:lang w:val="en-US"/>
        </w:rPr>
        <w:t xml:space="preserve"> for one cycle averaged to a</w:t>
      </w:r>
      <w:r w:rsidR="005D283A" w:rsidRPr="00D3426C">
        <w:rPr>
          <w:lang w:val="en-US"/>
        </w:rPr>
        <w:t xml:space="preserve"> (kWh/t)</w:t>
      </w:r>
      <w:r w:rsidR="00B85EAC" w:rsidRPr="00D3426C">
        <w:rPr>
          <w:lang w:val="en-US"/>
        </w:rPr>
        <w:t>.</w:t>
      </w:r>
    </w:p>
    <w:p w14:paraId="31A831D2" w14:textId="77777777" w:rsidR="00F63B86" w:rsidRPr="00D3426C" w:rsidRDefault="00D248D5" w:rsidP="00F63B86">
      <w:pPr>
        <w:pStyle w:val="Heading31"/>
        <w:rPr>
          <w:rFonts w:eastAsiaTheme="majorEastAsia" w:cs="Arial"/>
          <w:iCs/>
          <w:color w:val="000000" w:themeColor="text1"/>
          <w:lang w:val="en-US"/>
        </w:rPr>
      </w:pPr>
      <w:r w:rsidRPr="00D3426C">
        <w:rPr>
          <w:lang w:val="en-US"/>
        </w:rPr>
        <w:t>Estimate natural gas consumption per metric ton production (kWh/t) for:</w:t>
      </w:r>
    </w:p>
    <w:p w14:paraId="5A504629" w14:textId="13F2B594" w:rsidR="00F63B86" w:rsidRPr="00D3426C" w:rsidRDefault="00D248D5" w:rsidP="00F63B86">
      <w:pPr>
        <w:pStyle w:val="Nadpis4"/>
        <w:rPr>
          <w:lang w:val="en-US"/>
        </w:rPr>
      </w:pPr>
      <w:r w:rsidRPr="00D3426C">
        <w:rPr>
          <w:lang w:val="en-US"/>
        </w:rPr>
        <w:t>Melting cycle (from start of charging up to next start of charging)</w:t>
      </w:r>
      <w:r w:rsidR="00B85EAC" w:rsidRPr="00D3426C">
        <w:rPr>
          <w:lang w:val="en-US"/>
        </w:rPr>
        <w:t xml:space="preserve">, according to </w:t>
      </w:r>
      <w:r w:rsidR="00B85EAC" w:rsidRPr="00607D79">
        <w:rPr>
          <w:color w:val="auto"/>
          <w:lang w:val="en-US"/>
        </w:rPr>
        <w:t xml:space="preserve">Section </w:t>
      </w:r>
      <w:r w:rsidR="00B64F62" w:rsidRPr="00607D79">
        <w:rPr>
          <w:color w:val="auto"/>
          <w:lang w:val="en-US"/>
        </w:rPr>
        <w:t>2.7</w:t>
      </w:r>
      <w:r w:rsidR="00B85EAC" w:rsidRPr="00607D79">
        <w:rPr>
          <w:color w:val="auto"/>
          <w:lang w:val="en-US"/>
        </w:rPr>
        <w:t xml:space="preserve"> of this document or with your similar </w:t>
      </w:r>
      <w:r w:rsidR="00D3426C" w:rsidRPr="00607D79">
        <w:rPr>
          <w:color w:val="auto"/>
          <w:lang w:val="en-US"/>
        </w:rPr>
        <w:t>abbreviated</w:t>
      </w:r>
      <w:r w:rsidR="00B85EAC" w:rsidRPr="00607D79">
        <w:rPr>
          <w:color w:val="auto"/>
          <w:lang w:val="en-US"/>
        </w:rPr>
        <w:t xml:space="preserve"> cycle, in alignment with Section </w:t>
      </w:r>
      <w:r w:rsidR="00B64F62" w:rsidRPr="00607D79">
        <w:rPr>
          <w:color w:val="auto"/>
          <w:lang w:val="en-US"/>
        </w:rPr>
        <w:t>2.7</w:t>
      </w:r>
      <w:r w:rsidR="00294D04" w:rsidRPr="00607D79">
        <w:rPr>
          <w:color w:val="auto"/>
          <w:lang w:val="en-US"/>
        </w:rPr>
        <w:t xml:space="preserve"> </w:t>
      </w:r>
      <w:r w:rsidR="00B85EAC" w:rsidRPr="00607D79">
        <w:rPr>
          <w:color w:val="auto"/>
          <w:lang w:val="en-US"/>
        </w:rPr>
        <w:t xml:space="preserve">using </w:t>
      </w:r>
      <w:r w:rsidR="00B85EAC" w:rsidRPr="00D3426C">
        <w:rPr>
          <w:lang w:val="en-US"/>
        </w:rPr>
        <w:t>the Oxygen Lance</w:t>
      </w:r>
      <w:r w:rsidRPr="00D3426C">
        <w:rPr>
          <w:lang w:val="en-US"/>
        </w:rPr>
        <w:t>.</w:t>
      </w:r>
      <w:r w:rsidR="00F63B86" w:rsidRPr="00D3426C">
        <w:rPr>
          <w:lang w:val="en-US"/>
        </w:rPr>
        <w:t xml:space="preserve"> </w:t>
      </w:r>
      <w:r w:rsidR="00B85EAC" w:rsidRPr="00D3426C">
        <w:rPr>
          <w:lang w:val="en-US"/>
        </w:rPr>
        <w:t>(kWh/t)</w:t>
      </w:r>
    </w:p>
    <w:p w14:paraId="2E7C9A2B" w14:textId="77777777" w:rsidR="00F63B86" w:rsidRPr="00D3426C" w:rsidRDefault="00686A3E" w:rsidP="00F63B86">
      <w:pPr>
        <w:pStyle w:val="Heading31"/>
        <w:rPr>
          <w:lang w:val="en-US"/>
        </w:rPr>
      </w:pPr>
      <w:r w:rsidRPr="00D3426C">
        <w:rPr>
          <w:lang w:val="en-US"/>
        </w:rPr>
        <w:lastRenderedPageBreak/>
        <w:t>Estimate oxygen consumption per metric ton production (kWh/t) for:</w:t>
      </w:r>
      <w:r w:rsidR="00F63B86" w:rsidRPr="00D3426C">
        <w:rPr>
          <w:lang w:val="en-US"/>
        </w:rPr>
        <w:t xml:space="preserve"> </w:t>
      </w:r>
    </w:p>
    <w:p w14:paraId="07521472" w14:textId="517D62E2" w:rsidR="00F63B86" w:rsidRPr="00D3426C" w:rsidRDefault="00686A3E" w:rsidP="001C1A8F">
      <w:pPr>
        <w:pStyle w:val="Heading31"/>
        <w:numPr>
          <w:ilvl w:val="1"/>
          <w:numId w:val="5"/>
        </w:numPr>
        <w:ind w:left="1980"/>
        <w:rPr>
          <w:rStyle w:val="Nadpis4Char"/>
          <w:rFonts w:eastAsia="Times New Roman" w:cs="Times New Roman"/>
          <w:iCs w:val="0"/>
          <w:color w:val="auto"/>
          <w:lang w:val="en-US"/>
        </w:rPr>
      </w:pPr>
      <w:r w:rsidRPr="00D3426C">
        <w:rPr>
          <w:rStyle w:val="Nadpis4Char"/>
          <w:lang w:val="en-US"/>
        </w:rPr>
        <w:t>Melting cycle (from start of charging up to next start of charging</w:t>
      </w:r>
      <w:r w:rsidR="006346BC" w:rsidRPr="00D3426C">
        <w:rPr>
          <w:rStyle w:val="Nadpis4Char"/>
          <w:lang w:val="en-US"/>
        </w:rPr>
        <w:t xml:space="preserve"> for the incineration</w:t>
      </w:r>
      <w:r w:rsidR="00F63B86" w:rsidRPr="00D3426C">
        <w:rPr>
          <w:rStyle w:val="Nadpis4Char"/>
          <w:lang w:val="en-US"/>
        </w:rPr>
        <w:t xml:space="preserve"> </w:t>
      </w:r>
      <w:r w:rsidR="006346BC" w:rsidRPr="00D3426C">
        <w:rPr>
          <w:rStyle w:val="Nadpis4Char"/>
          <w:lang w:val="en-US"/>
        </w:rPr>
        <w:t>process</w:t>
      </w:r>
      <w:r w:rsidRPr="00D3426C">
        <w:rPr>
          <w:rStyle w:val="Nadpis4Char"/>
          <w:lang w:val="en-US"/>
        </w:rPr>
        <w:t>).</w:t>
      </w:r>
    </w:p>
    <w:p w14:paraId="2B7C673A" w14:textId="1BAE4321" w:rsidR="00686A3E" w:rsidRPr="00D3426C" w:rsidRDefault="00686A3E" w:rsidP="001C1A8F">
      <w:pPr>
        <w:pStyle w:val="Heading31"/>
        <w:numPr>
          <w:ilvl w:val="1"/>
          <w:numId w:val="5"/>
        </w:numPr>
        <w:ind w:left="1980"/>
        <w:rPr>
          <w:lang w:val="en-US"/>
        </w:rPr>
      </w:pPr>
      <w:r w:rsidRPr="00D3426C">
        <w:rPr>
          <w:rStyle w:val="Nadpis4Char"/>
          <w:lang w:val="en-US"/>
        </w:rPr>
        <w:t>Average as per one year including</w:t>
      </w:r>
      <w:r w:rsidRPr="00D3426C">
        <w:rPr>
          <w:lang w:val="en-US"/>
        </w:rPr>
        <w:t xml:space="preserve"> year stoppage and other stoppages (preventive or production related).</w:t>
      </w:r>
    </w:p>
    <w:p w14:paraId="3C97556E" w14:textId="5552AF33" w:rsidR="00F63B86" w:rsidRPr="00D3426C" w:rsidRDefault="002E46A4" w:rsidP="00F63B86">
      <w:pPr>
        <w:pStyle w:val="Heading31"/>
        <w:rPr>
          <w:rFonts w:eastAsiaTheme="majorEastAsia" w:cs="Arial"/>
          <w:iCs/>
          <w:color w:val="000000" w:themeColor="text1"/>
          <w:lang w:val="en-US"/>
        </w:rPr>
      </w:pPr>
      <w:r w:rsidRPr="00D3426C">
        <w:rPr>
          <w:lang w:val="en-US"/>
        </w:rPr>
        <w:t>THE CONTRACTOR</w:t>
      </w:r>
      <w:r w:rsidR="0035314D" w:rsidRPr="00D3426C">
        <w:rPr>
          <w:lang w:val="en-US"/>
        </w:rPr>
        <w:t xml:space="preserve"> shall provide with </w:t>
      </w:r>
      <w:r w:rsidR="00D3426C" w:rsidRPr="00D3426C">
        <w:rPr>
          <w:lang w:val="en-US"/>
        </w:rPr>
        <w:t>the technical</w:t>
      </w:r>
      <w:r w:rsidR="0035314D" w:rsidRPr="00D3426C">
        <w:rPr>
          <w:lang w:val="en-US"/>
        </w:rPr>
        <w:t xml:space="preserve"> offer a block diagram to demonstrate </w:t>
      </w:r>
      <w:r w:rsidR="00D3426C" w:rsidRPr="00D3426C">
        <w:rPr>
          <w:lang w:val="en-US"/>
        </w:rPr>
        <w:t>describing</w:t>
      </w:r>
      <w:r w:rsidR="0035314D" w:rsidRPr="00D3426C">
        <w:rPr>
          <w:lang w:val="en-US"/>
        </w:rPr>
        <w:t xml:space="preserve"> how th</w:t>
      </w:r>
      <w:r w:rsidR="00D3426C" w:rsidRPr="00D3426C">
        <w:rPr>
          <w:lang w:val="en-US"/>
        </w:rPr>
        <w:t>e</w:t>
      </w:r>
      <w:r w:rsidR="0035314D" w:rsidRPr="00D3426C">
        <w:rPr>
          <w:lang w:val="en-US"/>
        </w:rPr>
        <w:t xml:space="preserve"> oxygen lance will function in the atmosphere of the furnace. </w:t>
      </w:r>
    </w:p>
    <w:p w14:paraId="1513D00C" w14:textId="0CB83E1E" w:rsidR="0035314D" w:rsidRPr="00D3426C" w:rsidRDefault="00F63B86" w:rsidP="00F63B86">
      <w:pPr>
        <w:pStyle w:val="Nadpis4"/>
        <w:rPr>
          <w:lang w:val="en-US"/>
        </w:rPr>
      </w:pPr>
      <w:r w:rsidRPr="00D3426C">
        <w:rPr>
          <w:lang w:val="en-US"/>
        </w:rPr>
        <w:t>V</w:t>
      </w:r>
      <w:r w:rsidR="0035314D" w:rsidRPr="00D3426C">
        <w:rPr>
          <w:lang w:val="en-US"/>
        </w:rPr>
        <w:t>alid in case of offering oxygen lance instead of traditional incinerator.</w:t>
      </w:r>
    </w:p>
    <w:p w14:paraId="179373BC" w14:textId="03E00C66" w:rsidR="00FD36C0" w:rsidRPr="00D3426C" w:rsidRDefault="00FD36C0" w:rsidP="00F63B86">
      <w:pPr>
        <w:pStyle w:val="Heading31"/>
        <w:rPr>
          <w:lang w:val="en-US"/>
        </w:rPr>
      </w:pPr>
      <w:r w:rsidRPr="00D3426C">
        <w:rPr>
          <w:lang w:val="en-US"/>
        </w:rPr>
        <w:t>Refractory Lining Detail with your Calculations</w:t>
      </w:r>
      <w:r w:rsidR="00B85EAC" w:rsidRPr="00D3426C">
        <w:rPr>
          <w:lang w:val="en-US"/>
        </w:rPr>
        <w:t>, revealing the surface temperature of the exterior steel lining</w:t>
      </w:r>
      <w:r w:rsidR="00BA012D" w:rsidRPr="00D3426C">
        <w:rPr>
          <w:lang w:val="en-US"/>
        </w:rPr>
        <w:t>, using your anticipated lining materials and thickness</w:t>
      </w:r>
      <w:r w:rsidR="004E0036" w:rsidRPr="00D3426C">
        <w:rPr>
          <w:lang w:val="en-US"/>
        </w:rPr>
        <w:t>, which should be visible in your calculations</w:t>
      </w:r>
      <w:r w:rsidRPr="00D3426C">
        <w:rPr>
          <w:lang w:val="en-US"/>
        </w:rPr>
        <w:t>.</w:t>
      </w:r>
    </w:p>
    <w:p w14:paraId="71111BEF" w14:textId="552933B5" w:rsidR="005307F6" w:rsidRPr="00D3426C" w:rsidRDefault="005307F6" w:rsidP="00F63B86">
      <w:pPr>
        <w:pStyle w:val="Heading31"/>
        <w:rPr>
          <w:lang w:val="en-US"/>
        </w:rPr>
      </w:pPr>
      <w:r w:rsidRPr="00D3426C">
        <w:rPr>
          <w:lang w:val="en-US"/>
        </w:rPr>
        <w:t xml:space="preserve">A non-binding estimate of the annual dross produced with a similar or peer furnace, with similar organic loading </w:t>
      </w:r>
      <w:r w:rsidR="00CC1141" w:rsidRPr="00D3426C">
        <w:rPr>
          <w:lang w:val="en-US"/>
        </w:rPr>
        <w:t>= higher than 1 % up to &lt; 5 % VOC level of total charge</w:t>
      </w:r>
      <w:r w:rsidR="00FD36C0" w:rsidRPr="00D3426C">
        <w:rPr>
          <w:lang w:val="en-US"/>
        </w:rPr>
        <w:t>*</w:t>
      </w:r>
      <w:r w:rsidR="00CC1141" w:rsidRPr="00D3426C">
        <w:rPr>
          <w:lang w:val="en-US"/>
        </w:rPr>
        <w:t>.</w:t>
      </w:r>
    </w:p>
    <w:p w14:paraId="516CC915" w14:textId="785253A4" w:rsidR="008C628F" w:rsidRPr="00D3426C" w:rsidRDefault="008C628F" w:rsidP="00F63B86">
      <w:pPr>
        <w:pStyle w:val="Heading31"/>
        <w:rPr>
          <w:strike/>
          <w:lang w:val="en-US"/>
        </w:rPr>
      </w:pPr>
      <w:r w:rsidRPr="00D3426C">
        <w:rPr>
          <w:lang w:val="en-US"/>
        </w:rPr>
        <w:t>Filled design criteria for melting furnace as per chapter 2.3.5.1.</w:t>
      </w:r>
    </w:p>
    <w:p w14:paraId="3CBD7D8B" w14:textId="7A79E10E" w:rsidR="005D283A" w:rsidRPr="00D3426C" w:rsidRDefault="005D283A" w:rsidP="00F63B86">
      <w:pPr>
        <w:pStyle w:val="Heading31"/>
        <w:rPr>
          <w:lang w:val="en-US"/>
        </w:rPr>
      </w:pPr>
      <w:r w:rsidRPr="00D3426C">
        <w:rPr>
          <w:lang w:val="en-US"/>
        </w:rPr>
        <w:t>Single line diagram</w:t>
      </w:r>
      <w:r w:rsidR="00156044" w:rsidRPr="00D3426C">
        <w:rPr>
          <w:lang w:val="en-US"/>
        </w:rPr>
        <w:t xml:space="preserve"> with TOPs</w:t>
      </w:r>
      <w:r w:rsidR="008C628F" w:rsidRPr="00D3426C">
        <w:rPr>
          <w:lang w:val="en-US"/>
        </w:rPr>
        <w:t>.</w:t>
      </w:r>
    </w:p>
    <w:p w14:paraId="14E8DC6D" w14:textId="694409BD" w:rsidR="00156044" w:rsidRPr="00D3426C" w:rsidRDefault="00156044" w:rsidP="00F63B86">
      <w:pPr>
        <w:pStyle w:val="Heading31"/>
        <w:rPr>
          <w:lang w:val="en-US"/>
        </w:rPr>
      </w:pPr>
      <w:r w:rsidRPr="00D3426C">
        <w:rPr>
          <w:lang w:val="en-US"/>
        </w:rPr>
        <w:t>Flow diagrams for each media with TOPs</w:t>
      </w:r>
    </w:p>
    <w:p w14:paraId="4C861E87" w14:textId="0600A94D" w:rsidR="005D283A" w:rsidRPr="00D3426C" w:rsidRDefault="0098000E" w:rsidP="00F63B86">
      <w:pPr>
        <w:pStyle w:val="Heading31"/>
        <w:rPr>
          <w:lang w:val="en-US"/>
        </w:rPr>
      </w:pPr>
      <w:r w:rsidRPr="00D3426C">
        <w:rPr>
          <w:lang w:val="en-US"/>
        </w:rPr>
        <w:t>O</w:t>
      </w:r>
      <w:r w:rsidR="005D283A" w:rsidRPr="00D3426C">
        <w:rPr>
          <w:lang w:val="en-US"/>
        </w:rPr>
        <w:t xml:space="preserve">ther important information (accessories or production </w:t>
      </w:r>
      <w:proofErr w:type="gramStart"/>
      <w:r w:rsidR="005D283A" w:rsidRPr="00D3426C">
        <w:rPr>
          <w:lang w:val="en-US"/>
        </w:rPr>
        <w:t>method</w:t>
      </w:r>
      <w:proofErr w:type="gramEnd"/>
      <w:r w:rsidR="005D283A" w:rsidRPr="00D3426C">
        <w:rPr>
          <w:lang w:val="en-US"/>
        </w:rPr>
        <w:t xml:space="preserve">) not specified above which </w:t>
      </w:r>
      <w:r w:rsidR="002E46A4" w:rsidRPr="00D3426C">
        <w:rPr>
          <w:lang w:val="en-US"/>
        </w:rPr>
        <w:t>THE CONTRACTOR</w:t>
      </w:r>
      <w:r w:rsidR="005D283A" w:rsidRPr="00D3426C">
        <w:rPr>
          <w:lang w:val="en-US"/>
        </w:rPr>
        <w:t xml:space="preserve"> considers to be worth mentioning to </w:t>
      </w:r>
      <w:r w:rsidR="002E46A4" w:rsidRPr="00D3426C">
        <w:rPr>
          <w:lang w:val="en-US"/>
        </w:rPr>
        <w:t>THE CUSTOMER</w:t>
      </w:r>
      <w:r w:rsidR="005D283A" w:rsidRPr="00D3426C">
        <w:rPr>
          <w:lang w:val="en-US"/>
        </w:rPr>
        <w:t xml:space="preserve"> in the technical offer to ensure safe and reliable functioning of the line.</w:t>
      </w:r>
    </w:p>
    <w:p w14:paraId="504E0380" w14:textId="43273771" w:rsidR="005D283A" w:rsidRPr="00D3426C" w:rsidRDefault="005D283A" w:rsidP="00F63B86">
      <w:pPr>
        <w:pStyle w:val="Heading31"/>
        <w:rPr>
          <w:lang w:val="en-US"/>
        </w:rPr>
      </w:pPr>
      <w:r w:rsidRPr="00D3426C">
        <w:rPr>
          <w:lang w:val="en-US"/>
        </w:rPr>
        <w:t xml:space="preserve">Filled </w:t>
      </w:r>
      <w:r w:rsidR="00D3426C" w:rsidRPr="00D3426C">
        <w:rPr>
          <w:lang w:val="en-US"/>
        </w:rPr>
        <w:t>preferred</w:t>
      </w:r>
      <w:r w:rsidRPr="00D3426C">
        <w:rPr>
          <w:lang w:val="en-US"/>
        </w:rPr>
        <w:t xml:space="preserve"> equipment </w:t>
      </w:r>
      <w:r w:rsidR="00FD36C0" w:rsidRPr="00D3426C">
        <w:rPr>
          <w:lang w:val="en-US"/>
        </w:rPr>
        <w:t>vendor</w:t>
      </w:r>
      <w:r w:rsidRPr="00D3426C">
        <w:rPr>
          <w:lang w:val="en-US"/>
        </w:rPr>
        <w:t xml:space="preserve"> list.</w:t>
      </w:r>
    </w:p>
    <w:p w14:paraId="500D2B54" w14:textId="77777777" w:rsidR="00F63B86" w:rsidRPr="00D3426C" w:rsidRDefault="005D283A" w:rsidP="00F63B86">
      <w:pPr>
        <w:pStyle w:val="Heading31"/>
        <w:rPr>
          <w:lang w:val="en-US"/>
        </w:rPr>
      </w:pPr>
      <w:r w:rsidRPr="00D3426C">
        <w:rPr>
          <w:lang w:val="en-US"/>
        </w:rPr>
        <w:t>OPEX costs per produced MT – split into:</w:t>
      </w:r>
    </w:p>
    <w:p w14:paraId="2A5C56DD" w14:textId="77777777" w:rsidR="00F63B86" w:rsidRPr="00D3426C" w:rsidRDefault="005D283A" w:rsidP="00F63B86">
      <w:pPr>
        <w:pStyle w:val="Nadpis4"/>
        <w:rPr>
          <w:lang w:val="en-US"/>
        </w:rPr>
      </w:pPr>
      <w:r w:rsidRPr="00D3426C">
        <w:rPr>
          <w:lang w:val="en-US"/>
        </w:rPr>
        <w:t>Energy costs</w:t>
      </w:r>
      <w:r w:rsidR="00F63B86" w:rsidRPr="00D3426C">
        <w:rPr>
          <w:lang w:val="en-US"/>
        </w:rPr>
        <w:t xml:space="preserve"> </w:t>
      </w:r>
    </w:p>
    <w:p w14:paraId="4A4DE3B2" w14:textId="77777777" w:rsidR="00F63B86" w:rsidRPr="00D3426C" w:rsidRDefault="005D283A" w:rsidP="00F63B86">
      <w:pPr>
        <w:pStyle w:val="Nadpis4"/>
        <w:rPr>
          <w:lang w:val="en-US"/>
        </w:rPr>
      </w:pPr>
      <w:r w:rsidRPr="00D3426C">
        <w:rPr>
          <w:lang w:val="en-US"/>
        </w:rPr>
        <w:t>Consumable costs</w:t>
      </w:r>
    </w:p>
    <w:p w14:paraId="5BE912E6" w14:textId="41468AF6" w:rsidR="005D283A" w:rsidRPr="00D3426C" w:rsidRDefault="005D283A" w:rsidP="00F63B86">
      <w:pPr>
        <w:pStyle w:val="Nadpis4"/>
        <w:rPr>
          <w:lang w:val="en-US"/>
        </w:rPr>
      </w:pPr>
      <w:r w:rsidRPr="00D3426C">
        <w:rPr>
          <w:lang w:val="en-US"/>
        </w:rPr>
        <w:t>Maintenance costs</w:t>
      </w:r>
    </w:p>
    <w:p w14:paraId="1786F3C0" w14:textId="171B933E" w:rsidR="005D283A" w:rsidRPr="00D3426C" w:rsidRDefault="005D283A" w:rsidP="00F63B86">
      <w:pPr>
        <w:pStyle w:val="Heading31"/>
        <w:rPr>
          <w:lang w:val="en-US" w:eastAsia="sk-SK"/>
        </w:rPr>
      </w:pPr>
      <w:r w:rsidRPr="00D3426C">
        <w:rPr>
          <w:lang w:val="en-US"/>
        </w:rPr>
        <w:t xml:space="preserve">Capital spares (part of </w:t>
      </w:r>
      <w:r w:rsidR="00D3426C" w:rsidRPr="00D3426C">
        <w:rPr>
          <w:lang w:val="en-US"/>
        </w:rPr>
        <w:t>commercial</w:t>
      </w:r>
      <w:r w:rsidRPr="00D3426C">
        <w:rPr>
          <w:lang w:val="en-US"/>
        </w:rPr>
        <w:t xml:space="preserve"> offer)</w:t>
      </w:r>
    </w:p>
    <w:p w14:paraId="2F41B955" w14:textId="7993D688" w:rsidR="005D283A" w:rsidRPr="00D3426C" w:rsidRDefault="00195072" w:rsidP="00F63B86">
      <w:pPr>
        <w:pStyle w:val="Heading31"/>
        <w:rPr>
          <w:lang w:val="en-US" w:eastAsia="sk-SK"/>
        </w:rPr>
      </w:pPr>
      <w:r w:rsidRPr="00D3426C">
        <w:rPr>
          <w:lang w:val="en-US"/>
        </w:rPr>
        <w:t xml:space="preserve">Wear </w:t>
      </w:r>
      <w:proofErr w:type="gramStart"/>
      <w:r w:rsidRPr="00D3426C">
        <w:rPr>
          <w:lang w:val="en-US"/>
        </w:rPr>
        <w:t>parts,</w:t>
      </w:r>
      <w:proofErr w:type="gramEnd"/>
      <w:r w:rsidRPr="00D3426C">
        <w:rPr>
          <w:lang w:val="en-US"/>
        </w:rPr>
        <w:t xml:space="preserve"> c</w:t>
      </w:r>
      <w:r w:rsidR="005D283A" w:rsidRPr="00D3426C">
        <w:rPr>
          <w:lang w:val="en-US"/>
        </w:rPr>
        <w:t xml:space="preserve">onsumables </w:t>
      </w:r>
      <w:r w:rsidRPr="00D3426C">
        <w:rPr>
          <w:lang w:val="en-US"/>
        </w:rPr>
        <w:t>required</w:t>
      </w:r>
      <w:r w:rsidR="005D283A" w:rsidRPr="00D3426C">
        <w:rPr>
          <w:lang w:val="en-US"/>
        </w:rPr>
        <w:t xml:space="preserve"> for the first 6 months of production</w:t>
      </w:r>
    </w:p>
    <w:p w14:paraId="72A488D0" w14:textId="37889A47" w:rsidR="007F5AC9" w:rsidRPr="00D3426C" w:rsidRDefault="005D283A" w:rsidP="00F63B86">
      <w:pPr>
        <w:pStyle w:val="Heading31"/>
        <w:rPr>
          <w:lang w:val="en-US" w:eastAsia="sk-SK"/>
        </w:rPr>
      </w:pPr>
      <w:proofErr w:type="gramStart"/>
      <w:r w:rsidRPr="00D3426C">
        <w:rPr>
          <w:lang w:val="en-US"/>
        </w:rPr>
        <w:t>Man power</w:t>
      </w:r>
      <w:proofErr w:type="gramEnd"/>
      <w:r w:rsidRPr="00D3426C">
        <w:rPr>
          <w:lang w:val="en-US"/>
        </w:rPr>
        <w:t xml:space="preserve"> requirement per shift</w:t>
      </w:r>
    </w:p>
    <w:p w14:paraId="68DBA679" w14:textId="6F9AA17C" w:rsidR="00CC1141" w:rsidRPr="00D3426C" w:rsidRDefault="00FD36C0" w:rsidP="00F63B86">
      <w:pPr>
        <w:pStyle w:val="Level3Text"/>
      </w:pPr>
      <w:r w:rsidRPr="00D3426C">
        <w:t xml:space="preserve">* </w:t>
      </w:r>
      <w:proofErr w:type="gramStart"/>
      <w:r w:rsidRPr="00D3426C">
        <w:t>it</w:t>
      </w:r>
      <w:proofErr w:type="gramEnd"/>
      <w:r w:rsidRPr="00D3426C">
        <w:t xml:space="preserve"> is to be understood that dross is the product of scrap oxidation, which floats to the top of the molten bath.</w:t>
      </w:r>
    </w:p>
    <w:p w14:paraId="30109DD4" w14:textId="77777777" w:rsidR="006F3C37" w:rsidRPr="00D3426C" w:rsidRDefault="006F3C37" w:rsidP="00F63B86">
      <w:pPr>
        <w:pStyle w:val="Level3Text"/>
      </w:pPr>
    </w:p>
    <w:p w14:paraId="3F5BA749" w14:textId="77777777" w:rsidR="00F63B86" w:rsidRPr="00D3426C" w:rsidRDefault="004F2C17" w:rsidP="00F63B86">
      <w:pPr>
        <w:pStyle w:val="Nadpis1"/>
        <w:rPr>
          <w:lang w:val="en-US"/>
        </w:rPr>
      </w:pPr>
      <w:bookmarkStart w:id="23" w:name="_Toc161070668"/>
      <w:bookmarkStart w:id="24" w:name="_Toc202973254"/>
      <w:r w:rsidRPr="00D3426C">
        <w:rPr>
          <w:lang w:val="en-US"/>
        </w:rPr>
        <w:lastRenderedPageBreak/>
        <w:t>Technical specification</w:t>
      </w:r>
      <w:bookmarkEnd w:id="23"/>
      <w:bookmarkEnd w:id="24"/>
      <w:r w:rsidR="00F63B86" w:rsidRPr="00D3426C">
        <w:rPr>
          <w:lang w:val="en-US"/>
        </w:rPr>
        <w:t xml:space="preserve"> </w:t>
      </w:r>
      <w:bookmarkStart w:id="25" w:name="_Toc161070669"/>
    </w:p>
    <w:p w14:paraId="2FF59305" w14:textId="50C5625F" w:rsidR="004F2C17" w:rsidRPr="00D3426C" w:rsidRDefault="004F2C17" w:rsidP="00F63B86">
      <w:pPr>
        <w:pStyle w:val="Nadpis2"/>
        <w:rPr>
          <w:lang w:val="en-US"/>
        </w:rPr>
      </w:pPr>
      <w:bookmarkStart w:id="26" w:name="_Toc202973255"/>
      <w:r w:rsidRPr="00D3426C">
        <w:rPr>
          <w:lang w:val="en-US"/>
        </w:rPr>
        <w:t xml:space="preserve">Current </w:t>
      </w:r>
      <w:r w:rsidR="00F63B86" w:rsidRPr="00D3426C">
        <w:rPr>
          <w:lang w:val="en-US"/>
        </w:rPr>
        <w:t>S</w:t>
      </w:r>
      <w:r w:rsidRPr="00D3426C">
        <w:rPr>
          <w:lang w:val="en-US"/>
        </w:rPr>
        <w:t xml:space="preserve">tate – </w:t>
      </w:r>
      <w:r w:rsidR="00F63B86" w:rsidRPr="00D3426C">
        <w:rPr>
          <w:lang w:val="en-US"/>
        </w:rPr>
        <w:t>D</w:t>
      </w:r>
      <w:r w:rsidRPr="00D3426C">
        <w:rPr>
          <w:lang w:val="en-US"/>
        </w:rPr>
        <w:t>escription</w:t>
      </w:r>
      <w:bookmarkEnd w:id="25"/>
      <w:bookmarkEnd w:id="26"/>
    </w:p>
    <w:p w14:paraId="7B1603DB" w14:textId="4190F4F5" w:rsidR="004F2C17" w:rsidRPr="00D3426C" w:rsidRDefault="004F2C17" w:rsidP="00F63B86">
      <w:pPr>
        <w:pStyle w:val="Level2Text"/>
      </w:pPr>
      <w:r w:rsidRPr="00D3426C">
        <w:t xml:space="preserve">The </w:t>
      </w:r>
      <w:r w:rsidRPr="00D3426C">
        <w:rPr>
          <w:color w:val="000000" w:themeColor="text1"/>
        </w:rPr>
        <w:t>operator</w:t>
      </w:r>
      <w:r w:rsidR="000472AD" w:rsidRPr="00D3426C">
        <w:rPr>
          <w:color w:val="000000" w:themeColor="text1"/>
        </w:rPr>
        <w:t xml:space="preserve"> </w:t>
      </w:r>
      <w:r w:rsidR="00D3426C" w:rsidRPr="00D3426C">
        <w:rPr>
          <w:color w:val="000000" w:themeColor="text1"/>
        </w:rPr>
        <w:t xml:space="preserve">will </w:t>
      </w:r>
      <w:r w:rsidRPr="00D3426C">
        <w:rPr>
          <w:color w:val="000000" w:themeColor="text1"/>
        </w:rPr>
        <w:t>prepar</w:t>
      </w:r>
      <w:r w:rsidR="00131104" w:rsidRPr="00D3426C">
        <w:rPr>
          <w:color w:val="000000" w:themeColor="text1"/>
        </w:rPr>
        <w:t>e</w:t>
      </w:r>
      <w:r w:rsidRPr="00D3426C">
        <w:rPr>
          <w:color w:val="000000" w:themeColor="text1"/>
        </w:rPr>
        <w:t xml:space="preserve"> </w:t>
      </w:r>
      <w:r w:rsidRPr="00D3426C">
        <w:t xml:space="preserve">the charge using the handling devices. The charge consists of three input raw materials: primary pure </w:t>
      </w:r>
      <w:proofErr w:type="spellStart"/>
      <w:r w:rsidRPr="00D3426C">
        <w:t>aluminium</w:t>
      </w:r>
      <w:proofErr w:type="spellEnd"/>
      <w:r w:rsidRPr="00D3426C">
        <w:t xml:space="preserve">, internal </w:t>
      </w:r>
      <w:proofErr w:type="spellStart"/>
      <w:r w:rsidRPr="00D3426C">
        <w:t>aluminium</w:t>
      </w:r>
      <w:proofErr w:type="spellEnd"/>
      <w:r w:rsidRPr="00D3426C">
        <w:t xml:space="preserve"> scrap and external </w:t>
      </w:r>
      <w:proofErr w:type="spellStart"/>
      <w:r w:rsidRPr="00D3426C">
        <w:t>aluminium</w:t>
      </w:r>
      <w:proofErr w:type="spellEnd"/>
      <w:r w:rsidRPr="00D3426C">
        <w:t xml:space="preserve"> scrap. Using the forklift truck with a charging bucket, the operator</w:t>
      </w:r>
      <w:r w:rsidR="00D3426C" w:rsidRPr="00D3426C">
        <w:t xml:space="preserve"> </w:t>
      </w:r>
      <w:r w:rsidRPr="00D3426C">
        <w:t>drive</w:t>
      </w:r>
      <w:r w:rsidR="00D3426C" w:rsidRPr="00D3426C">
        <w:t>s</w:t>
      </w:r>
      <w:r w:rsidRPr="00D3426C">
        <w:t xml:space="preserve"> the charge into the melting furnace (18 t). </w:t>
      </w:r>
      <w:r w:rsidR="00CF7765" w:rsidRPr="00D3426C">
        <w:t>Two</w:t>
      </w:r>
      <w:r w:rsidRPr="00D3426C">
        <w:t xml:space="preserve"> gas burners with adjustable power melt the input material. The melting furnace is connected to the parent control system which controls the movement of the ceramic partition for the correct </w:t>
      </w:r>
      <w:r w:rsidR="006F09EC" w:rsidRPr="00D3426C">
        <w:t>melt level.</w:t>
      </w:r>
      <w:r w:rsidRPr="00D3426C">
        <w:t xml:space="preserve"> </w:t>
      </w:r>
      <w:r w:rsidR="00D3426C" w:rsidRPr="00D3426C">
        <w:t xml:space="preserve">Once the metal is melted the operator draws the skims off its surface. </w:t>
      </w:r>
      <w:r w:rsidRPr="00D3426C">
        <w:t>A liquid metal with a temperature of 720</w:t>
      </w:r>
      <w:r w:rsidR="002F7FD2" w:rsidRPr="00D3426C">
        <w:t xml:space="preserve"> </w:t>
      </w:r>
      <w:r w:rsidRPr="00D3426C">
        <w:t xml:space="preserve">°C comes off the furnace. A sample of the </w:t>
      </w:r>
      <w:r w:rsidR="000C2A66" w:rsidRPr="00D3426C">
        <w:t>liq</w:t>
      </w:r>
      <w:r w:rsidR="00C346D8" w:rsidRPr="00D3426C">
        <w:t>ui</w:t>
      </w:r>
      <w:r w:rsidR="000C2A66" w:rsidRPr="00D3426C">
        <w:t xml:space="preserve">d </w:t>
      </w:r>
      <w:r w:rsidRPr="00D3426C">
        <w:t xml:space="preserve">metal is </w:t>
      </w:r>
      <w:proofErr w:type="gramStart"/>
      <w:r w:rsidRPr="00D3426C">
        <w:t>taken</w:t>
      </w:r>
      <w:proofErr w:type="gramEnd"/>
      <w:r w:rsidRPr="00D3426C">
        <w:t xml:space="preserve"> and </w:t>
      </w:r>
      <w:r w:rsidR="00D3426C" w:rsidRPr="00D3426C">
        <w:t>a</w:t>
      </w:r>
      <w:r w:rsidRPr="00D3426C">
        <w:t xml:space="preserve"> chemical analysis of the melt </w:t>
      </w:r>
      <w:r w:rsidR="006F43B6" w:rsidRPr="00D3426C">
        <w:t xml:space="preserve">is </w:t>
      </w:r>
      <w:r w:rsidRPr="00D3426C">
        <w:t>performed. The liquid metal is then processed in the refining unit where the melt is being refined (using the injected refining salts). The melting furnace is also filled with alloying elements and pre-alloys (as per the required formula). As soon as the proper chemical composition of the melt is achieved (based on the sample taken), the liquid metal is poured from the melting furnace to the casting furnace. A plugging bar is manually drawn out of the casting furnace. A liquid metal with a temperature of 720</w:t>
      </w:r>
      <w:r w:rsidR="005E3BCB" w:rsidRPr="00D3426C">
        <w:t> </w:t>
      </w:r>
      <w:r w:rsidRPr="00D3426C">
        <w:t xml:space="preserve">°C comes off the casting furnace. </w:t>
      </w:r>
      <w:r w:rsidR="00D3426C" w:rsidRPr="00D3426C">
        <w:t xml:space="preserve">The melt continues through </w:t>
      </w:r>
      <w:proofErr w:type="gramStart"/>
      <w:r w:rsidR="00D3426C" w:rsidRPr="00D3426C">
        <w:t>metal</w:t>
      </w:r>
      <w:proofErr w:type="gramEnd"/>
      <w:r w:rsidR="00D3426C" w:rsidRPr="00D3426C">
        <w:t xml:space="preserve"> distribution system to the degassing unit and filtration unit </w:t>
      </w:r>
      <w:r w:rsidR="00D3426C">
        <w:t xml:space="preserve">to remove </w:t>
      </w:r>
      <w:r w:rsidR="00D3426C" w:rsidRPr="00D3426C">
        <w:t xml:space="preserve">impurities. </w:t>
      </w:r>
      <w:r w:rsidR="00311C03" w:rsidRPr="00D3426C">
        <w:t xml:space="preserve">After filtration </w:t>
      </w:r>
      <w:r w:rsidR="004B400E" w:rsidRPr="00D3426C">
        <w:t xml:space="preserve">the </w:t>
      </w:r>
      <w:r w:rsidR="002A0D77" w:rsidRPr="00D3426C">
        <w:t>melt</w:t>
      </w:r>
      <w:r w:rsidR="00311C03" w:rsidRPr="00D3426C">
        <w:t xml:space="preserve"> </w:t>
      </w:r>
      <w:r w:rsidR="00AE3860" w:rsidRPr="00D3426C">
        <w:t xml:space="preserve">ends in </w:t>
      </w:r>
      <w:r w:rsidR="00D3426C" w:rsidRPr="00D3426C">
        <w:t xml:space="preserve">the </w:t>
      </w:r>
      <w:r w:rsidR="00AE3860" w:rsidRPr="00D3426C">
        <w:t>casting line</w:t>
      </w:r>
      <w:r w:rsidR="003F256D" w:rsidRPr="00D3426C">
        <w:t>, where billets are produced</w:t>
      </w:r>
      <w:r w:rsidR="004B400E" w:rsidRPr="00D3426C">
        <w:t xml:space="preserve">. </w:t>
      </w:r>
      <w:r w:rsidRPr="00D3426C">
        <w:t xml:space="preserve">The </w:t>
      </w:r>
      <w:r w:rsidR="00131104" w:rsidRPr="00D3426C">
        <w:t xml:space="preserve">solidified ingots </w:t>
      </w:r>
      <w:r w:rsidR="00FC4FA7" w:rsidRPr="00D3426C">
        <w:t>are</w:t>
      </w:r>
      <w:r w:rsidRPr="00D3426C">
        <w:t xml:space="preserve"> then processed according to the </w:t>
      </w:r>
      <w:proofErr w:type="gramStart"/>
      <w:r w:rsidRPr="00D3426C">
        <w:t xml:space="preserve">particular </w:t>
      </w:r>
      <w:r w:rsidR="00CB202D" w:rsidRPr="00D3426C">
        <w:t>C</w:t>
      </w:r>
      <w:r w:rsidRPr="00D3426C">
        <w:t>ustomer’s</w:t>
      </w:r>
      <w:proofErr w:type="gramEnd"/>
      <w:r w:rsidRPr="00D3426C">
        <w:t xml:space="preserve"> requirements.</w:t>
      </w:r>
      <w:r w:rsidR="00F63B86" w:rsidRPr="00D3426C">
        <w:t xml:space="preserve"> </w:t>
      </w:r>
    </w:p>
    <w:p w14:paraId="169EE132" w14:textId="1FFFADCC" w:rsidR="004F2C17" w:rsidRPr="00D3426C" w:rsidRDefault="004F2C17" w:rsidP="00F63B86">
      <w:pPr>
        <w:pStyle w:val="Level2Text"/>
      </w:pPr>
      <w:r w:rsidRPr="00D3426C">
        <w:t xml:space="preserve">The production of </w:t>
      </w:r>
      <w:r w:rsidR="00046A71" w:rsidRPr="00D3426C">
        <w:t>billets</w:t>
      </w:r>
      <w:r w:rsidRPr="00D3426C">
        <w:t xml:space="preserve"> is currently controlled by the </w:t>
      </w:r>
      <w:r w:rsidRPr="000A285F">
        <w:t>SIEME</w:t>
      </w:r>
      <w:r w:rsidRPr="00D3426C">
        <w:t xml:space="preserve">NS control system. The line is connected to the parent system </w:t>
      </w:r>
      <w:r w:rsidR="00CF7765" w:rsidRPr="00D3426C">
        <w:t>MES (</w:t>
      </w:r>
      <w:r w:rsidRPr="00D3426C">
        <w:t>SYBAS</w:t>
      </w:r>
      <w:r w:rsidR="00CF7765" w:rsidRPr="00D3426C">
        <w:t>)</w:t>
      </w:r>
      <w:r w:rsidRPr="00D3426C">
        <w:t>.</w:t>
      </w:r>
    </w:p>
    <w:p w14:paraId="5C220080" w14:textId="77777777" w:rsidR="007F5AC9" w:rsidRPr="00D3426C" w:rsidRDefault="007F5AC9" w:rsidP="004F2C17">
      <w:pPr>
        <w:rPr>
          <w:lang w:val="en-US" w:eastAsia="sk-SK"/>
        </w:rPr>
      </w:pPr>
    </w:p>
    <w:p w14:paraId="6831FFB9" w14:textId="0102CD7F" w:rsidR="004F2C17" w:rsidRPr="00D3426C" w:rsidRDefault="00520DEE" w:rsidP="00F63B86">
      <w:pPr>
        <w:pStyle w:val="Nadpis2"/>
        <w:rPr>
          <w:lang w:val="en-US"/>
        </w:rPr>
      </w:pPr>
      <w:bookmarkStart w:id="27" w:name="_Toc161070670"/>
      <w:bookmarkStart w:id="28" w:name="_Toc202973256"/>
      <w:r w:rsidRPr="00D3426C">
        <w:rPr>
          <w:lang w:val="en-US"/>
        </w:rPr>
        <w:t xml:space="preserve">Base </w:t>
      </w:r>
      <w:r w:rsidR="00F63B86" w:rsidRPr="00D3426C">
        <w:rPr>
          <w:lang w:val="en-US"/>
        </w:rPr>
        <w:t>R</w:t>
      </w:r>
      <w:r w:rsidR="004F2C17" w:rsidRPr="00D3426C">
        <w:rPr>
          <w:lang w:val="en-US"/>
        </w:rPr>
        <w:t>equirements</w:t>
      </w:r>
      <w:bookmarkEnd w:id="27"/>
      <w:bookmarkEnd w:id="28"/>
    </w:p>
    <w:p w14:paraId="612C3DC3" w14:textId="1F095D08" w:rsidR="004F2C17" w:rsidRPr="00D3426C" w:rsidRDefault="004F2C17" w:rsidP="00F63B86">
      <w:pPr>
        <w:pStyle w:val="Level2Text"/>
      </w:pPr>
      <w:r w:rsidRPr="00D3426C">
        <w:t xml:space="preserve">Apart from the delivery of the items specified above, </w:t>
      </w:r>
      <w:r w:rsidR="002E46A4" w:rsidRPr="00D3426C">
        <w:t>THE CONTRACTOR</w:t>
      </w:r>
      <w:r w:rsidRPr="00D3426C">
        <w:t xml:space="preserve"> is also expected to provide supervision over the entire installation process. The supervisor must be present at the installation site (from 8 am to 6 pm on weekdays and from 8 am to 12 noon on Saturdays). Whenever the supervisor is absent from the installation site, he/she must be available on his/her phone for consultation (24/7). Supervision forms a part of the price quotation, at </w:t>
      </w:r>
      <w:r w:rsidR="00D3426C" w:rsidRPr="00D3426C">
        <w:t xml:space="preserve">the </w:t>
      </w:r>
      <w:r w:rsidRPr="00D3426C">
        <w:t xml:space="preserve">maximum possible amount. Furthermore, </w:t>
      </w:r>
      <w:r w:rsidR="002E46A4" w:rsidRPr="00D3426C">
        <w:t>THE CONTRACTOR</w:t>
      </w:r>
      <w:r w:rsidRPr="00D3426C">
        <w:t xml:space="preserve"> is responsible for commissioning the entire working site, so that the whole line is fully functional.</w:t>
      </w:r>
      <w:r w:rsidR="00C348EB" w:rsidRPr="00D3426C">
        <w:t xml:space="preserve"> </w:t>
      </w:r>
      <w:r w:rsidR="002E46A4" w:rsidRPr="00D3426C">
        <w:t>THE CONTRACTOR</w:t>
      </w:r>
      <w:r w:rsidR="00C348EB" w:rsidRPr="00D3426C">
        <w:t xml:space="preserve"> is present during </w:t>
      </w:r>
      <w:r w:rsidR="00110B90" w:rsidRPr="00D3426C">
        <w:t>C</w:t>
      </w:r>
      <w:r w:rsidR="005863BA" w:rsidRPr="00D3426C">
        <w:t xml:space="preserve">old </w:t>
      </w:r>
      <w:r w:rsidR="00110B90" w:rsidRPr="00D3426C">
        <w:t>C</w:t>
      </w:r>
      <w:r w:rsidR="005863BA" w:rsidRPr="00D3426C">
        <w:t xml:space="preserve">ommissioning, </w:t>
      </w:r>
      <w:r w:rsidR="00110B90" w:rsidRPr="00D3426C">
        <w:t>Start-up and Hot Commissioning</w:t>
      </w:r>
      <w:r w:rsidR="000F648F" w:rsidRPr="00D3426C">
        <w:t>, Initial Operation Tests</w:t>
      </w:r>
      <w:r w:rsidR="00A1037A" w:rsidRPr="00D3426C">
        <w:t xml:space="preserve"> and Performance Tests</w:t>
      </w:r>
      <w:r w:rsidR="00C348EB" w:rsidRPr="00D3426C">
        <w:t xml:space="preserve"> as</w:t>
      </w:r>
      <w:r w:rsidR="591AF1B1" w:rsidRPr="00D3426C">
        <w:t xml:space="preserve"> well</w:t>
      </w:r>
      <w:r w:rsidR="009B772C" w:rsidRPr="00D3426C">
        <w:t>.</w:t>
      </w:r>
    </w:p>
    <w:p w14:paraId="091DC55C" w14:textId="739F64CC" w:rsidR="007E4E00" w:rsidRPr="00607D79" w:rsidRDefault="00C348EB" w:rsidP="00F63B86">
      <w:pPr>
        <w:pStyle w:val="Level2Text"/>
      </w:pPr>
      <w:r w:rsidRPr="00607D79">
        <w:t xml:space="preserve">Take over </w:t>
      </w:r>
      <w:r w:rsidR="004F2C17" w:rsidRPr="00607D79">
        <w:t xml:space="preserve">points, including conversions, will be </w:t>
      </w:r>
      <w:r w:rsidR="009918CA" w:rsidRPr="00607D79">
        <w:t xml:space="preserve">5 </w:t>
      </w:r>
      <w:r w:rsidR="007E4E00" w:rsidRPr="00607D79">
        <w:t xml:space="preserve">meters beyond the closest surface or point for utilities, (e.g., water, Argon, Natural Gas, compressed air, electricity), the furnace atmosphere </w:t>
      </w:r>
      <w:r w:rsidR="00FF39A5" w:rsidRPr="00607D79">
        <w:t xml:space="preserve">air intake and </w:t>
      </w:r>
      <w:r w:rsidR="007E4E00" w:rsidRPr="00607D79">
        <w:t xml:space="preserve">control damper </w:t>
      </w:r>
      <w:r w:rsidR="009918CA" w:rsidRPr="00607D79">
        <w:t xml:space="preserve">as outlined in the Combustion portion of this document, </w:t>
      </w:r>
      <w:r w:rsidR="007E4E00" w:rsidRPr="00607D79">
        <w:t xml:space="preserve">with provision if required for the degasser effluent entry, or one meter, beyond the </w:t>
      </w:r>
      <w:r w:rsidR="009918CA" w:rsidRPr="00607D79">
        <w:t>control damper.</w:t>
      </w:r>
      <w:r w:rsidR="00607D79" w:rsidRPr="00607D79">
        <w:t xml:space="preserve"> Furnace machine attached piping, </w:t>
      </w:r>
      <w:proofErr w:type="spellStart"/>
      <w:r w:rsidR="00607D79" w:rsidRPr="00607D79">
        <w:t>cabelling</w:t>
      </w:r>
      <w:proofErr w:type="spellEnd"/>
      <w:r w:rsidR="00607D79" w:rsidRPr="00607D79">
        <w:t xml:space="preserve"> is in full </w:t>
      </w:r>
      <w:proofErr w:type="gramStart"/>
      <w:r w:rsidR="00607D79" w:rsidRPr="00607D79">
        <w:t>Contractors</w:t>
      </w:r>
      <w:proofErr w:type="gramEnd"/>
      <w:r w:rsidR="00607D79" w:rsidRPr="00607D79">
        <w:t xml:space="preserve"> scope.</w:t>
      </w:r>
    </w:p>
    <w:p w14:paraId="7E9CD285" w14:textId="7BD6416A" w:rsidR="007E4E00" w:rsidRPr="00D3426C" w:rsidRDefault="004F2C17" w:rsidP="00F63B86">
      <w:pPr>
        <w:pStyle w:val="Level2Text"/>
        <w:rPr>
          <w:rStyle w:val="normaltextrun"/>
          <w:color w:val="000000"/>
          <w:shd w:val="clear" w:color="auto" w:fill="FFFFFF"/>
        </w:rPr>
      </w:pPr>
      <w:r w:rsidRPr="00D3426C">
        <w:rPr>
          <w:rStyle w:val="normaltextrun"/>
          <w:color w:val="000000"/>
          <w:shd w:val="clear" w:color="auto" w:fill="FFFFFF"/>
        </w:rPr>
        <w:t xml:space="preserve">Within the delivery, </w:t>
      </w:r>
      <w:r w:rsidR="002E46A4" w:rsidRPr="00D3426C">
        <w:rPr>
          <w:rStyle w:val="normaltextrun"/>
          <w:color w:val="000000"/>
          <w:shd w:val="clear" w:color="auto" w:fill="FFFFFF"/>
        </w:rPr>
        <w:t>THE CONTRACTOR</w:t>
      </w:r>
      <w:r w:rsidRPr="00D3426C">
        <w:rPr>
          <w:rStyle w:val="normaltextrun"/>
          <w:color w:val="000000"/>
          <w:shd w:val="clear" w:color="auto" w:fill="FFFFFF"/>
        </w:rPr>
        <w:t xml:space="preserve"> will submit the technical specification for the practical completion of the </w:t>
      </w:r>
      <w:r w:rsidR="00D3426C" w:rsidRPr="00D3426C">
        <w:rPr>
          <w:rStyle w:val="normaltextrun"/>
          <w:color w:val="000000"/>
          <w:shd w:val="clear" w:color="auto" w:fill="FFFFFF"/>
        </w:rPr>
        <w:t>w</w:t>
      </w:r>
      <w:r w:rsidRPr="00D3426C">
        <w:rPr>
          <w:rStyle w:val="normaltextrun"/>
          <w:color w:val="000000"/>
          <w:shd w:val="clear" w:color="auto" w:fill="FFFFFF"/>
        </w:rPr>
        <w:t xml:space="preserve">ork so that </w:t>
      </w:r>
      <w:r w:rsidR="002E46A4" w:rsidRPr="00D3426C">
        <w:rPr>
          <w:rStyle w:val="normaltextrun"/>
          <w:color w:val="000000"/>
          <w:shd w:val="clear" w:color="auto" w:fill="FFFFFF"/>
        </w:rPr>
        <w:t>THE CUSTOMER</w:t>
      </w:r>
      <w:r w:rsidRPr="00D3426C">
        <w:rPr>
          <w:rStyle w:val="normaltextrun"/>
          <w:color w:val="000000"/>
          <w:shd w:val="clear" w:color="auto" w:fill="FFFFFF"/>
        </w:rPr>
        <w:t xml:space="preserve"> is able to prepare and arrange for the necessary conversions before the delivery which would enable the operation and compliance with all the standards applicable to the operation. </w:t>
      </w:r>
    </w:p>
    <w:p w14:paraId="794A4EB5" w14:textId="56290475" w:rsidR="004F2C17" w:rsidRPr="00D3426C" w:rsidRDefault="004F2C17" w:rsidP="00F63B86">
      <w:pPr>
        <w:pStyle w:val="Level2Text"/>
        <w:rPr>
          <w:rStyle w:val="normaltextrun"/>
          <w:rFonts w:cstheme="minorHAnsi"/>
          <w:color w:val="000000"/>
          <w:shd w:val="clear" w:color="auto" w:fill="FFFFFF"/>
        </w:rPr>
      </w:pPr>
      <w:r w:rsidRPr="00D3426C">
        <w:rPr>
          <w:rStyle w:val="normaltextrun"/>
          <w:color w:val="000000"/>
          <w:shd w:val="clear" w:color="auto" w:fill="FFFFFF"/>
        </w:rPr>
        <w:t xml:space="preserve">The technical specification must define all the requirements for the line, </w:t>
      </w:r>
      <w:proofErr w:type="gramStart"/>
      <w:r w:rsidRPr="00D3426C">
        <w:rPr>
          <w:rStyle w:val="normaltextrun"/>
          <w:color w:val="000000"/>
          <w:shd w:val="clear" w:color="auto" w:fill="FFFFFF"/>
        </w:rPr>
        <w:t>such as:</w:t>
      </w:r>
      <w:proofErr w:type="gramEnd"/>
      <w:r w:rsidRPr="00D3426C">
        <w:rPr>
          <w:rStyle w:val="normaltextrun"/>
          <w:color w:val="000000"/>
          <w:shd w:val="clear" w:color="auto" w:fill="FFFFFF"/>
        </w:rPr>
        <w:t xml:space="preserve"> </w:t>
      </w:r>
      <w:r w:rsidR="00C348EB" w:rsidRPr="00D3426C">
        <w:rPr>
          <w:rStyle w:val="normaltextrun"/>
          <w:color w:val="000000"/>
          <w:shd w:val="clear" w:color="auto" w:fill="FFFFFF"/>
        </w:rPr>
        <w:t xml:space="preserve">take over </w:t>
      </w:r>
      <w:r w:rsidRPr="00D3426C">
        <w:rPr>
          <w:rStyle w:val="normaltextrun"/>
          <w:color w:val="000000"/>
          <w:shd w:val="clear" w:color="auto" w:fill="FFFFFF"/>
        </w:rPr>
        <w:t>points, layout, building foundations (loads, pits, etc.), climatic conditions and requirements set out by the relevant occupational health and safety standards, so that the line is allowed to be put into operation.</w:t>
      </w:r>
    </w:p>
    <w:p w14:paraId="32BA7309" w14:textId="0B5C2AD6" w:rsidR="004F2C17" w:rsidRPr="00D3426C" w:rsidRDefault="004F2C17" w:rsidP="00F63B86">
      <w:pPr>
        <w:pStyle w:val="Level2Text"/>
        <w:rPr>
          <w:rFonts w:cstheme="minorHAnsi"/>
        </w:rPr>
      </w:pPr>
      <w:r w:rsidRPr="00D3426C">
        <w:lastRenderedPageBreak/>
        <w:t>The line must comply with the noise and hygienic limits (with technological load).</w:t>
      </w:r>
      <w:r w:rsidR="00CF7765" w:rsidRPr="00D3426C">
        <w:t xml:space="preserve"> The limit of the acoustic pressure level L</w:t>
      </w:r>
      <w:r w:rsidR="00CF7765" w:rsidRPr="00D3426C">
        <w:rPr>
          <w:vertAlign w:val="subscript"/>
        </w:rPr>
        <w:t>A</w:t>
      </w:r>
      <w:r w:rsidR="00CF7765" w:rsidRPr="00D3426C">
        <w:t xml:space="preserve"> must not exceed 82 dB in the place where the operator will </w:t>
      </w:r>
      <w:r w:rsidR="00D3426C" w:rsidRPr="00D3426C">
        <w:t>be present</w:t>
      </w:r>
      <w:r w:rsidR="00CF7765" w:rsidRPr="00D3426C">
        <w:t xml:space="preserve"> (measured at a height of 1.2 m above the floor</w:t>
      </w:r>
      <w:r w:rsidR="00C348EB" w:rsidRPr="00D3426C">
        <w:t>)</w:t>
      </w:r>
      <w:r w:rsidR="00CF7765" w:rsidRPr="00D3426C">
        <w:t>.</w:t>
      </w:r>
    </w:p>
    <w:p w14:paraId="35DBEEB8" w14:textId="77777777" w:rsidR="004F2C17" w:rsidRPr="00D3426C" w:rsidRDefault="004F2C17" w:rsidP="00F63B86">
      <w:pPr>
        <w:pStyle w:val="Level2Text"/>
        <w:rPr>
          <w:rFonts w:cstheme="minorHAnsi"/>
        </w:rPr>
      </w:pPr>
      <w:r w:rsidRPr="00D3426C">
        <w:rPr>
          <w:shd w:val="clear" w:color="auto" w:fill="FFFFFF"/>
        </w:rPr>
        <w:t>The line must comply with all statutory requirements and provisions concerning the protection of the environment</w:t>
      </w:r>
      <w:r w:rsidRPr="00D3426C">
        <w:t>.</w:t>
      </w:r>
    </w:p>
    <w:p w14:paraId="5161E980" w14:textId="77777777" w:rsidR="004F2C17" w:rsidRPr="00D3426C" w:rsidRDefault="004F2C17" w:rsidP="004F2C17">
      <w:pPr>
        <w:spacing w:after="0"/>
        <w:rPr>
          <w:rFonts w:cstheme="minorHAnsi"/>
          <w:lang w:val="en-US"/>
        </w:rPr>
      </w:pPr>
    </w:p>
    <w:p w14:paraId="294414EF" w14:textId="2D1483C5" w:rsidR="00C50663" w:rsidRPr="00D3426C" w:rsidRDefault="00C50663" w:rsidP="00F63B86">
      <w:pPr>
        <w:pStyle w:val="Nadpis2"/>
        <w:rPr>
          <w:lang w:val="en-US"/>
        </w:rPr>
      </w:pPr>
      <w:bookmarkStart w:id="29" w:name="_Toc162195442"/>
      <w:bookmarkStart w:id="30" w:name="_Toc202973257"/>
      <w:r w:rsidRPr="00D3426C">
        <w:rPr>
          <w:lang w:val="en-US"/>
        </w:rPr>
        <w:t>I</w:t>
      </w:r>
      <w:bookmarkEnd w:id="29"/>
      <w:r w:rsidR="0ADFFCDE" w:rsidRPr="00D3426C">
        <w:rPr>
          <w:lang w:val="en-US"/>
        </w:rPr>
        <w:t>ntroduction</w:t>
      </w:r>
      <w:bookmarkEnd w:id="30"/>
    </w:p>
    <w:p w14:paraId="35E21CFD" w14:textId="2BE56645" w:rsidR="00A26A13" w:rsidRPr="00D3426C" w:rsidRDefault="00C50663" w:rsidP="00F63B86">
      <w:pPr>
        <w:pStyle w:val="Level2Text"/>
      </w:pPr>
      <w:r w:rsidRPr="00D3426C">
        <w:t xml:space="preserve">It should be understood by all parties </w:t>
      </w:r>
      <w:proofErr w:type="gramStart"/>
      <w:r w:rsidR="00D3426C" w:rsidRPr="00D3426C">
        <w:t>that;</w:t>
      </w:r>
      <w:proofErr w:type="gramEnd"/>
      <w:r w:rsidRPr="00D3426C">
        <w:t xml:space="preserve"> today’s </w:t>
      </w:r>
      <w:r w:rsidR="003245E4" w:rsidRPr="00D3426C">
        <w:rPr>
          <w:color w:val="000000" w:themeColor="text1"/>
        </w:rPr>
        <w:t>vertical slab</w:t>
      </w:r>
      <w:r w:rsidRPr="00D3426C">
        <w:rPr>
          <w:color w:val="000000" w:themeColor="text1"/>
        </w:rPr>
        <w:t xml:space="preserve"> </w:t>
      </w:r>
      <w:r w:rsidRPr="00D3426C">
        <w:t>producers have limitations which ensure a minimum percent prime metal input as prime is perceived as a clean input. Economics and the race for recycling will compress this minimum over time to a reasonable level in the single digits</w:t>
      </w:r>
      <w:r w:rsidR="003245E4" w:rsidRPr="00D3426C">
        <w:t xml:space="preserve"> </w:t>
      </w:r>
      <w:r w:rsidR="003245E4" w:rsidRPr="00D3426C">
        <w:rPr>
          <w:color w:val="000000" w:themeColor="text1"/>
        </w:rPr>
        <w:t>as technology enables</w:t>
      </w:r>
      <w:r w:rsidRPr="00D3426C">
        <w:t xml:space="preserve">. Some traditional clean scrap melting equipment may fit well within the scope of the materials processed today and </w:t>
      </w:r>
      <w:r w:rsidR="002E46A4" w:rsidRPr="00D3426C">
        <w:t>THE CUSTOMER</w:t>
      </w:r>
      <w:r w:rsidR="00C348EB" w:rsidRPr="00D3426C">
        <w:t xml:space="preserve"> </w:t>
      </w:r>
      <w:r w:rsidRPr="00D3426C">
        <w:t xml:space="preserve">project team has been active communicating on this regard with some of the various furnace supply companies. The </w:t>
      </w:r>
      <w:r w:rsidR="00323359" w:rsidRPr="00D3426C">
        <w:t xml:space="preserve">input </w:t>
      </w:r>
      <w:r w:rsidRPr="00D3426C">
        <w:t>material</w:t>
      </w:r>
      <w:r w:rsidR="00D14335" w:rsidRPr="00D3426C">
        <w:t>s</w:t>
      </w:r>
      <w:r w:rsidR="003D4866" w:rsidRPr="00D3426C">
        <w:t xml:space="preserve"> </w:t>
      </w:r>
      <w:r w:rsidR="00D14335" w:rsidRPr="00D3426C">
        <w:t xml:space="preserve">that </w:t>
      </w:r>
      <w:r w:rsidR="003D4866" w:rsidRPr="00D3426C">
        <w:t xml:space="preserve">Customer </w:t>
      </w:r>
      <w:r w:rsidRPr="00D3426C">
        <w:t xml:space="preserve">intends to consume in the years forward are considerably different from the traditional clean manufacturing scrap which offers no attractive </w:t>
      </w:r>
      <w:proofErr w:type="gramStart"/>
      <w:r w:rsidRPr="00D3426C">
        <w:t>recycle</w:t>
      </w:r>
      <w:proofErr w:type="gramEnd"/>
      <w:r w:rsidRPr="00D3426C">
        <w:t xml:space="preserve"> discount when compared to prime remelt ingot.</w:t>
      </w:r>
      <w:r w:rsidR="00996F0A" w:rsidRPr="00D3426C">
        <w:t xml:space="preserve"> We will be most interested in companies who are willing to work with our plan of adding </w:t>
      </w:r>
      <w:r w:rsidR="00ED046F" w:rsidRPr="00D3426C">
        <w:t>a scrap with</w:t>
      </w:r>
      <w:r w:rsidR="00996F0A" w:rsidRPr="00D3426C">
        <w:t xml:space="preserve"> average of </w:t>
      </w:r>
      <w:r w:rsidR="00ED046F" w:rsidRPr="00D3426C">
        <w:t>2–3</w:t>
      </w:r>
      <w:r w:rsidR="00D67CBA" w:rsidRPr="00D3426C">
        <w:t xml:space="preserve"> </w:t>
      </w:r>
      <w:r w:rsidR="00996F0A" w:rsidRPr="00D3426C">
        <w:t xml:space="preserve">% </w:t>
      </w:r>
      <w:r w:rsidR="00653C0F" w:rsidRPr="00D3426C">
        <w:t>Volatile Organic Contents (VOC)</w:t>
      </w:r>
      <w:r w:rsidR="00996F0A" w:rsidRPr="00D3426C">
        <w:t xml:space="preserve">, from third party or </w:t>
      </w:r>
      <w:r w:rsidR="00D3426C" w:rsidRPr="00D3426C">
        <w:t>post-consumer</w:t>
      </w:r>
      <w:r w:rsidR="00996F0A" w:rsidRPr="00D3426C">
        <w:t xml:space="preserve"> sources with what we consider to be clean internal scrap containing less than 1 % </w:t>
      </w:r>
      <w:r w:rsidR="00E57E2E" w:rsidRPr="00D3426C">
        <w:t>VOC</w:t>
      </w:r>
      <w:r w:rsidR="00996F0A" w:rsidRPr="00D3426C">
        <w:t xml:space="preserve"> to a charge containing a small amount of prime.</w:t>
      </w:r>
    </w:p>
    <w:p w14:paraId="7F30FB63" w14:textId="4ABA2D11" w:rsidR="00C50663" w:rsidRPr="00607D79" w:rsidRDefault="003764E6" w:rsidP="00F63B86">
      <w:pPr>
        <w:pStyle w:val="Level2Text"/>
      </w:pPr>
      <w:r w:rsidRPr="00D3426C">
        <w:t xml:space="preserve">This facility has a small capacity scalper chip-swarf melting furnace which converts this material to liquid. We currently solidify this material as a “in house scrap ingot” and then remelt this with other manufacturing scrap or relatively clean-baled </w:t>
      </w:r>
      <w:r w:rsidR="00D3426C" w:rsidRPr="00D3426C">
        <w:t>post-consumer</w:t>
      </w:r>
      <w:r w:rsidRPr="00D3426C">
        <w:t xml:space="preserve"> </w:t>
      </w:r>
      <w:r w:rsidRPr="00607D79">
        <w:t>material</w:t>
      </w:r>
      <w:r w:rsidR="009918CA" w:rsidRPr="00607D79">
        <w:t xml:space="preserve"> or from time to time transfer a crucible of molten to the melting furnace.</w:t>
      </w:r>
      <w:r w:rsidRPr="00607D79">
        <w:t xml:space="preserve">  We intend to </w:t>
      </w:r>
      <w:proofErr w:type="gramStart"/>
      <w:r w:rsidRPr="00607D79">
        <w:t>eventually,</w:t>
      </w:r>
      <w:proofErr w:type="gramEnd"/>
      <w:r w:rsidRPr="00607D79">
        <w:t xml:space="preserve"> transfer these small crucibles to the furnace through a charging port </w:t>
      </w:r>
      <w:r w:rsidR="009918CA" w:rsidRPr="00607D79">
        <w:t xml:space="preserve">(preferably) </w:t>
      </w:r>
      <w:r w:rsidRPr="00607D79">
        <w:t xml:space="preserve">or </w:t>
      </w:r>
      <w:r w:rsidR="009918CA" w:rsidRPr="00607D79">
        <w:t xml:space="preserve">through the main </w:t>
      </w:r>
      <w:r w:rsidRPr="00607D79">
        <w:t>door.</w:t>
      </w:r>
    </w:p>
    <w:p w14:paraId="65B47815" w14:textId="5A657D55" w:rsidR="00996F0A" w:rsidRPr="00D3426C" w:rsidRDefault="00996F0A" w:rsidP="00F63B86">
      <w:pPr>
        <w:pStyle w:val="Level2Text"/>
      </w:pPr>
      <w:r w:rsidRPr="00D3426C">
        <w:t>We want your assistance, by helping us move our thoughts forward as we purchase a furnace today, anticipating the moderately clean material in the future.</w:t>
      </w:r>
    </w:p>
    <w:p w14:paraId="6167523A" w14:textId="06438E19" w:rsidR="00F63B86" w:rsidRPr="00D3426C" w:rsidRDefault="003245E4" w:rsidP="00F63B86">
      <w:pPr>
        <w:pStyle w:val="Level2Text"/>
      </w:pPr>
      <w:r w:rsidRPr="00D3426C">
        <w:t>Vertical slab</w:t>
      </w:r>
      <w:r w:rsidR="00996F0A" w:rsidRPr="00D3426C">
        <w:t xml:space="preserve"> products</w:t>
      </w:r>
      <w:r w:rsidRPr="00D3426C">
        <w:t>,</w:t>
      </w:r>
      <w:r w:rsidR="00996F0A" w:rsidRPr="00D3426C">
        <w:t xml:space="preserve"> </w:t>
      </w:r>
      <w:r w:rsidRPr="00D3426C">
        <w:t>specifically precision tooling plate</w:t>
      </w:r>
      <w:r w:rsidR="00F63B86" w:rsidRPr="00D3426C">
        <w:t xml:space="preserve">, </w:t>
      </w:r>
      <w:proofErr w:type="gramStart"/>
      <w:r w:rsidRPr="00D3426C">
        <w:t>is</w:t>
      </w:r>
      <w:proofErr w:type="gramEnd"/>
      <w:r w:rsidRPr="00D3426C">
        <w:t xml:space="preserve"> </w:t>
      </w:r>
      <w:r w:rsidR="00996F0A" w:rsidRPr="00D3426C">
        <w:t xml:space="preserve">extremely fatigue sensitive to coarse intermetallic and internal inclusions and surface defects. To overcome this defect sensitivity, </w:t>
      </w:r>
      <w:r w:rsidR="00D3426C" w:rsidRPr="00D3426C">
        <w:t xml:space="preserve">the </w:t>
      </w:r>
      <w:r w:rsidR="003D4866" w:rsidRPr="00D3426C">
        <w:t xml:space="preserve">Customer </w:t>
      </w:r>
      <w:r w:rsidR="00996F0A" w:rsidRPr="00D3426C">
        <w:t>intends to scalp the as cast surface and this material will be a minor portion of the material being re-charged into the melting furnaces, or that which contains less than 1</w:t>
      </w:r>
      <w:r w:rsidR="00863B2C" w:rsidRPr="00D3426C">
        <w:t xml:space="preserve"> </w:t>
      </w:r>
      <w:r w:rsidR="00996F0A" w:rsidRPr="00D3426C">
        <w:t xml:space="preserve">% </w:t>
      </w:r>
      <w:r w:rsidR="00050353" w:rsidRPr="00D3426C">
        <w:t>VOC</w:t>
      </w:r>
      <w:r w:rsidR="00996F0A" w:rsidRPr="00D3426C">
        <w:t xml:space="preserve">. </w:t>
      </w:r>
      <w:r w:rsidRPr="00D3426C">
        <w:t>The industry articles teach us that this</w:t>
      </w:r>
      <w:r w:rsidR="000D659B" w:rsidRPr="00D3426C">
        <w:t xml:space="preserve"> </w:t>
      </w:r>
      <w:r w:rsidR="00996F0A" w:rsidRPr="00D3426C">
        <w:t xml:space="preserve">coarse intermetallic and internal inclusion sensitivity originates </w:t>
      </w:r>
      <w:r w:rsidRPr="00D3426C">
        <w:t xml:space="preserve">in part </w:t>
      </w:r>
      <w:r w:rsidR="00996F0A" w:rsidRPr="00D3426C">
        <w:t xml:space="preserve">with the incoming scrap, and this is normally overcome by traditional settling, degassing and filtration processes and procedures at the connected downstream process. </w:t>
      </w:r>
    </w:p>
    <w:p w14:paraId="5A1D066E" w14:textId="4899FA3A" w:rsidR="00F63B86" w:rsidRPr="00D3426C" w:rsidRDefault="00996F0A" w:rsidP="00F63B86">
      <w:pPr>
        <w:pStyle w:val="Level2Text"/>
        <w:rPr>
          <w:rStyle w:val="Level2TextChar"/>
        </w:rPr>
      </w:pPr>
      <w:r w:rsidRPr="00D3426C">
        <w:rPr>
          <w:rStyle w:val="Level2TextChar"/>
        </w:rPr>
        <w:t xml:space="preserve">The focus of this request is to solicit your feedback in an offer format, for a melting and </w:t>
      </w:r>
      <w:r w:rsidR="003245E4" w:rsidRPr="00D3426C">
        <w:rPr>
          <w:rStyle w:val="Level2TextChar"/>
        </w:rPr>
        <w:t>casting</w:t>
      </w:r>
      <w:r w:rsidRPr="00D3426C">
        <w:rPr>
          <w:rStyle w:val="Level2TextChar"/>
        </w:rPr>
        <w:t xml:space="preserve"> furnace for our </w:t>
      </w:r>
      <w:r w:rsidR="003245E4" w:rsidRPr="00D3426C">
        <w:rPr>
          <w:rStyle w:val="Level2TextChar"/>
        </w:rPr>
        <w:t>existing</w:t>
      </w:r>
      <w:r w:rsidRPr="00D3426C">
        <w:rPr>
          <w:rStyle w:val="Level2TextChar"/>
        </w:rPr>
        <w:t xml:space="preserve"> facility. The success of our project is based on </w:t>
      </w:r>
      <w:r w:rsidR="00741860" w:rsidRPr="00D3426C">
        <w:rPr>
          <w:rStyle w:val="Level2TextChar"/>
        </w:rPr>
        <w:t>Six (6)</w:t>
      </w:r>
      <w:r w:rsidRPr="00D3426C">
        <w:rPr>
          <w:rStyle w:val="Level2TextChar"/>
        </w:rPr>
        <w:t xml:space="preserve"> key points, for </w:t>
      </w:r>
      <w:r w:rsidR="002E46A4" w:rsidRPr="00D3426C">
        <w:rPr>
          <w:rStyle w:val="Level2TextChar"/>
        </w:rPr>
        <w:t xml:space="preserve">THE </w:t>
      </w:r>
      <w:proofErr w:type="gramStart"/>
      <w:r w:rsidR="002E46A4" w:rsidRPr="00D3426C">
        <w:rPr>
          <w:rStyle w:val="Level2TextChar"/>
        </w:rPr>
        <w:t>CUSTOMER</w:t>
      </w:r>
      <w:r w:rsidRPr="00D3426C">
        <w:rPr>
          <w:rStyle w:val="Level2TextChar"/>
        </w:rPr>
        <w:t>‘</w:t>
      </w:r>
      <w:proofErr w:type="gramEnd"/>
      <w:r w:rsidRPr="00D3426C">
        <w:rPr>
          <w:rStyle w:val="Level2TextChar"/>
        </w:rPr>
        <w:t>s project team, listed in priority, are as follows:</w:t>
      </w:r>
      <w:r w:rsidR="00F63B86" w:rsidRPr="00D3426C">
        <w:rPr>
          <w:rStyle w:val="Level2TextChar"/>
        </w:rPr>
        <w:t xml:space="preserve"> </w:t>
      </w:r>
    </w:p>
    <w:p w14:paraId="3D037AB6" w14:textId="62A228E5" w:rsidR="00741860" w:rsidRPr="00D3426C" w:rsidRDefault="00252671" w:rsidP="00741860">
      <w:pPr>
        <w:pStyle w:val="Heading31"/>
        <w:rPr>
          <w:rStyle w:val="Level2TextChar"/>
          <w:lang w:eastAsia="cs-CZ"/>
        </w:rPr>
      </w:pPr>
      <w:r w:rsidRPr="00D3426C">
        <w:rPr>
          <w:rStyle w:val="Level2TextChar"/>
          <w:lang w:eastAsia="cs-CZ"/>
        </w:rPr>
        <w:t>C</w:t>
      </w:r>
      <w:r w:rsidRPr="00D3426C">
        <w:rPr>
          <w:rStyle w:val="Level2TextChar"/>
          <w:rFonts w:cs="Arial"/>
          <w:lang w:eastAsia="cs-CZ"/>
        </w:rPr>
        <w:t xml:space="preserve">harging dry post-consumer, and/or dry run-around process scrap in the first charge sequence, then heating the 9-10 </w:t>
      </w:r>
      <w:proofErr w:type="spellStart"/>
      <w:r w:rsidRPr="00D3426C">
        <w:rPr>
          <w:rStyle w:val="Level2TextChar"/>
          <w:rFonts w:cs="Arial"/>
          <w:lang w:eastAsia="cs-CZ"/>
        </w:rPr>
        <w:t>tonne</w:t>
      </w:r>
      <w:proofErr w:type="spellEnd"/>
      <w:r w:rsidRPr="00D3426C">
        <w:rPr>
          <w:rStyle w:val="Level2TextChar"/>
          <w:rFonts w:cs="Arial"/>
          <w:lang w:eastAsia="cs-CZ"/>
        </w:rPr>
        <w:t xml:space="preserve"> batch of scrap metal in the melting chamber, during the incineration cycle**. Followed by subsequent scrap charges with incineration cycle until the charge weight is attained</w:t>
      </w:r>
      <w:r w:rsidR="00741860" w:rsidRPr="00D3426C">
        <w:rPr>
          <w:rStyle w:val="Level2TextChar"/>
          <w:lang w:eastAsia="cs-CZ"/>
        </w:rPr>
        <w:t>.</w:t>
      </w:r>
    </w:p>
    <w:p w14:paraId="70E2D6D8" w14:textId="1CF27CC9" w:rsidR="00F63B86" w:rsidRPr="00D3426C" w:rsidRDefault="00F63B86" w:rsidP="00F63B86">
      <w:pPr>
        <w:pStyle w:val="Heading31"/>
        <w:rPr>
          <w:lang w:val="en-US"/>
        </w:rPr>
      </w:pPr>
      <w:r w:rsidRPr="00D3426C">
        <w:rPr>
          <w:rStyle w:val="Level2TextChar"/>
        </w:rPr>
        <w:t>M</w:t>
      </w:r>
      <w:r w:rsidR="00C25C1C" w:rsidRPr="00D3426C">
        <w:rPr>
          <w:lang w:val="en-US"/>
        </w:rPr>
        <w:t xml:space="preserve">inimize the amount of GHG’s which are generated in our process. This is measured by kWh/t of natural gas and electricity consumed during the scrap hearth drying, melting, and holding-casting portions of our process. The total target is </w:t>
      </w:r>
      <w:r w:rsidR="00B83222" w:rsidRPr="00D3426C">
        <w:rPr>
          <w:lang w:val="en-US"/>
        </w:rPr>
        <w:t>6</w:t>
      </w:r>
      <w:r w:rsidR="008D6946">
        <w:rPr>
          <w:lang w:val="en-US"/>
        </w:rPr>
        <w:t>2</w:t>
      </w:r>
      <w:r w:rsidR="00B83222" w:rsidRPr="00D3426C">
        <w:rPr>
          <w:lang w:val="en-US"/>
        </w:rPr>
        <w:t>0</w:t>
      </w:r>
      <w:r w:rsidR="00C25C1C" w:rsidRPr="00D3426C">
        <w:rPr>
          <w:lang w:val="en-US"/>
        </w:rPr>
        <w:t xml:space="preserve"> kWh/t, over the entire year’s production when considering the three steps we just mentioned.</w:t>
      </w:r>
    </w:p>
    <w:p w14:paraId="4A4AFB54" w14:textId="1F015A86" w:rsidR="00F63B86" w:rsidRPr="00D3426C" w:rsidRDefault="00EA565F" w:rsidP="00F63B86">
      <w:pPr>
        <w:pStyle w:val="Heading31"/>
        <w:rPr>
          <w:lang w:val="en-US"/>
        </w:rPr>
      </w:pPr>
      <w:r w:rsidRPr="00D3426C">
        <w:rPr>
          <w:lang w:val="en-US"/>
        </w:rPr>
        <w:lastRenderedPageBreak/>
        <w:t xml:space="preserve">This project’s focus and thus funding is based on substantial reduction in </w:t>
      </w:r>
      <w:r w:rsidR="00D3426C" w:rsidRPr="00D3426C">
        <w:rPr>
          <w:lang w:val="en-US"/>
        </w:rPr>
        <w:t>greenhouse</w:t>
      </w:r>
      <w:r w:rsidRPr="00D3426C">
        <w:rPr>
          <w:lang w:val="en-US"/>
        </w:rPr>
        <w:t xml:space="preserve"> </w:t>
      </w:r>
      <w:proofErr w:type="gramStart"/>
      <w:r w:rsidRPr="00D3426C">
        <w:rPr>
          <w:lang w:val="en-US"/>
        </w:rPr>
        <w:t>gasses</w:t>
      </w:r>
      <w:proofErr w:type="gramEnd"/>
      <w:r w:rsidRPr="00D3426C">
        <w:rPr>
          <w:lang w:val="en-US"/>
        </w:rPr>
        <w:t xml:space="preserve">, consequentially we have chosen </w:t>
      </w:r>
      <w:r w:rsidR="003245E4" w:rsidRPr="00D3426C">
        <w:rPr>
          <w:color w:val="000000" w:themeColor="text1"/>
          <w:lang w:val="en-US"/>
        </w:rPr>
        <w:t>extremely insulative refra</w:t>
      </w:r>
      <w:r w:rsidR="002D7173" w:rsidRPr="00D3426C">
        <w:rPr>
          <w:color w:val="000000" w:themeColor="text1"/>
          <w:lang w:val="en-US"/>
        </w:rPr>
        <w:t>c</w:t>
      </w:r>
      <w:r w:rsidR="003245E4" w:rsidRPr="00D3426C">
        <w:rPr>
          <w:color w:val="000000" w:themeColor="text1"/>
          <w:lang w:val="en-US"/>
        </w:rPr>
        <w:t>tory linings</w:t>
      </w:r>
      <w:r w:rsidR="002D7173" w:rsidRPr="00D3426C">
        <w:rPr>
          <w:color w:val="FF0000"/>
          <w:lang w:val="en-US"/>
        </w:rPr>
        <w:t xml:space="preserve">. </w:t>
      </w:r>
      <w:r w:rsidRPr="00D3426C">
        <w:rPr>
          <w:lang w:val="en-US"/>
        </w:rPr>
        <w:t xml:space="preserve">In doing so, insulation at the walls, </w:t>
      </w:r>
      <w:proofErr w:type="gramStart"/>
      <w:r w:rsidRPr="00D3426C">
        <w:rPr>
          <w:lang w:val="en-US"/>
        </w:rPr>
        <w:t>hearth</w:t>
      </w:r>
      <w:proofErr w:type="gramEnd"/>
      <w:r w:rsidRPr="00D3426C">
        <w:rPr>
          <w:lang w:val="en-US"/>
        </w:rPr>
        <w:t xml:space="preserve"> and roof </w:t>
      </w:r>
      <w:proofErr w:type="gramStart"/>
      <w:r w:rsidRPr="00D3426C">
        <w:rPr>
          <w:lang w:val="en-US"/>
        </w:rPr>
        <w:t>becomes</w:t>
      </w:r>
      <w:proofErr w:type="gramEnd"/>
      <w:r w:rsidRPr="00D3426C">
        <w:rPr>
          <w:lang w:val="en-US"/>
        </w:rPr>
        <w:t xml:space="preserve"> paramount </w:t>
      </w:r>
      <w:r w:rsidR="00D3426C" w:rsidRPr="00D3426C">
        <w:rPr>
          <w:lang w:val="en-US"/>
        </w:rPr>
        <w:t>since</w:t>
      </w:r>
      <w:r w:rsidRPr="00D3426C">
        <w:rPr>
          <w:lang w:val="en-US"/>
        </w:rPr>
        <w:t xml:space="preserve"> every kW of energy lost thr</w:t>
      </w:r>
      <w:r w:rsidR="00D3426C" w:rsidRPr="00D3426C">
        <w:rPr>
          <w:lang w:val="en-US"/>
        </w:rPr>
        <w:t>ough</w:t>
      </w:r>
      <w:r w:rsidRPr="00D3426C">
        <w:rPr>
          <w:lang w:val="en-US"/>
        </w:rPr>
        <w:t xml:space="preserve"> the walls or structure must be replaced with additional energy</w:t>
      </w:r>
      <w:r w:rsidR="00D3426C" w:rsidRPr="00D3426C">
        <w:rPr>
          <w:lang w:val="en-US"/>
        </w:rPr>
        <w:t xml:space="preserve">. </w:t>
      </w:r>
      <w:r w:rsidRPr="00D3426C">
        <w:rPr>
          <w:lang w:val="en-US"/>
        </w:rPr>
        <w:t xml:space="preserve">As </w:t>
      </w:r>
      <w:r w:rsidR="00B4186C" w:rsidRPr="00D3426C">
        <w:rPr>
          <w:lang w:val="en-US"/>
        </w:rPr>
        <w:t xml:space="preserve">a </w:t>
      </w:r>
      <w:r w:rsidR="00DA7028" w:rsidRPr="00D3426C">
        <w:rPr>
          <w:lang w:val="en-US"/>
        </w:rPr>
        <w:t>Partner/Contractor</w:t>
      </w:r>
      <w:r w:rsidRPr="00D3426C">
        <w:rPr>
          <w:lang w:val="en-US"/>
        </w:rPr>
        <w:t xml:space="preserve"> on this project, we encourage you to choose well respected high alumina materials in contact with the molten </w:t>
      </w:r>
      <w:proofErr w:type="spellStart"/>
      <w:r w:rsidRPr="00D3426C">
        <w:rPr>
          <w:lang w:val="en-US"/>
        </w:rPr>
        <w:t>aluminium</w:t>
      </w:r>
      <w:proofErr w:type="spellEnd"/>
      <w:r w:rsidRPr="00D3426C">
        <w:rPr>
          <w:lang w:val="en-US"/>
        </w:rPr>
        <w:t xml:space="preserve"> and hyper insulative layers near the steel walls. Eventually, we will be asking for very specific Product Acceptance Tests and </w:t>
      </w:r>
      <w:r w:rsidR="00D3426C" w:rsidRPr="001E0527">
        <w:rPr>
          <w:lang w:val="en-US"/>
        </w:rPr>
        <w:t>Guarantee’s</w:t>
      </w:r>
      <w:r w:rsidRPr="00D3426C">
        <w:rPr>
          <w:lang w:val="en-US"/>
        </w:rPr>
        <w:t xml:space="preserve"> and thus, we ask you to keep this in mind because every kW you keep from escaping to atmosphere will help you meet or exceed our expectations.</w:t>
      </w:r>
      <w:r w:rsidR="00F63B86" w:rsidRPr="00D3426C">
        <w:rPr>
          <w:lang w:val="en-US"/>
        </w:rPr>
        <w:t xml:space="preserve"> </w:t>
      </w:r>
    </w:p>
    <w:p w14:paraId="0989CFB3" w14:textId="29FCA0DE" w:rsidR="00F63B86" w:rsidRPr="00D3426C" w:rsidRDefault="00C25C1C" w:rsidP="00F63B86">
      <w:pPr>
        <w:pStyle w:val="Heading31"/>
        <w:rPr>
          <w:lang w:val="en-US"/>
        </w:rPr>
      </w:pPr>
      <w:r w:rsidRPr="00D3426C">
        <w:rPr>
          <w:lang w:val="en-US"/>
        </w:rPr>
        <w:t xml:space="preserve">Minimize the amount of GHG’s carried with the prime and scrap inputs. Scrap inputs vary considerably in the marketplace, most clean materials containing less than 1 % </w:t>
      </w:r>
      <w:proofErr w:type="gramStart"/>
      <w:r w:rsidRPr="00D3426C">
        <w:rPr>
          <w:lang w:val="en-US"/>
        </w:rPr>
        <w:t>volatiles</w:t>
      </w:r>
      <w:proofErr w:type="gramEnd"/>
      <w:r w:rsidRPr="00D3426C">
        <w:rPr>
          <w:lang w:val="en-US"/>
        </w:rPr>
        <w:t xml:space="preserve"> which is in high demand making the cost of these inputs close to or at par with prim</w:t>
      </w:r>
      <w:r w:rsidR="00D3426C" w:rsidRPr="00D3426C">
        <w:rPr>
          <w:lang w:val="en-US"/>
        </w:rPr>
        <w:t>e</w:t>
      </w:r>
      <w:r w:rsidRPr="00D3426C">
        <w:rPr>
          <w:lang w:val="en-US"/>
        </w:rPr>
        <w:t xml:space="preserve">. The direction, </w:t>
      </w:r>
      <w:proofErr w:type="gramStart"/>
      <w:r w:rsidRPr="00D3426C">
        <w:rPr>
          <w:lang w:val="en-US"/>
        </w:rPr>
        <w:t>on</w:t>
      </w:r>
      <w:proofErr w:type="gramEnd"/>
      <w:r w:rsidRPr="00D3426C">
        <w:rPr>
          <w:lang w:val="en-US"/>
        </w:rPr>
        <w:t xml:space="preserve"> the short term will be to bring in relatively clean materials </w:t>
      </w:r>
      <w:bookmarkStart w:id="31" w:name="_Hlk170980375"/>
      <w:r w:rsidRPr="00D3426C">
        <w:rPr>
          <w:lang w:val="en-US"/>
        </w:rPr>
        <w:t xml:space="preserve">but with volatiles </w:t>
      </w:r>
      <w:r w:rsidR="002B49C9" w:rsidRPr="00D3426C">
        <w:rPr>
          <w:lang w:val="en-US"/>
        </w:rPr>
        <w:t>up to</w:t>
      </w:r>
      <w:r w:rsidRPr="00D3426C">
        <w:rPr>
          <w:lang w:val="en-US"/>
        </w:rPr>
        <w:t xml:space="preserve"> 3%</w:t>
      </w:r>
      <w:r w:rsidR="002B49C9" w:rsidRPr="00D3426C">
        <w:rPr>
          <w:lang w:val="en-US"/>
        </w:rPr>
        <w:t xml:space="preserve"> in total charge</w:t>
      </w:r>
      <w:r w:rsidRPr="00D3426C">
        <w:rPr>
          <w:lang w:val="en-US"/>
        </w:rPr>
        <w:t xml:space="preserve"> and in </w:t>
      </w:r>
      <w:r w:rsidR="009E6173" w:rsidRPr="00D3426C">
        <w:rPr>
          <w:lang w:val="en-US"/>
        </w:rPr>
        <w:t>one charge up to</w:t>
      </w:r>
      <w:r w:rsidRPr="00D3426C">
        <w:rPr>
          <w:lang w:val="en-US"/>
        </w:rPr>
        <w:t xml:space="preserve"> 5</w:t>
      </w:r>
      <w:r w:rsidR="009E6173" w:rsidRPr="00D3426C">
        <w:rPr>
          <w:lang w:val="en-US"/>
        </w:rPr>
        <w:t>-7</w:t>
      </w:r>
      <w:r w:rsidRPr="00D3426C">
        <w:rPr>
          <w:lang w:val="en-US"/>
        </w:rPr>
        <w:t>% in total, Volatile Organic Contents (VOC)</w:t>
      </w:r>
      <w:r w:rsidR="00BD405B" w:rsidRPr="00D3426C">
        <w:rPr>
          <w:lang w:val="en-US"/>
        </w:rPr>
        <w:t>*</w:t>
      </w:r>
      <w:r w:rsidRPr="00D3426C">
        <w:rPr>
          <w:lang w:val="en-US"/>
        </w:rPr>
        <w:t xml:space="preserve"> which will open the door to consume a greater percentage of third-party manufacturing scrap</w:t>
      </w:r>
      <w:bookmarkEnd w:id="31"/>
      <w:r w:rsidR="000153D4" w:rsidRPr="00D3426C">
        <w:rPr>
          <w:lang w:val="en-US"/>
        </w:rPr>
        <w:t>.</w:t>
      </w:r>
      <w:r w:rsidR="00F63B86" w:rsidRPr="00D3426C">
        <w:rPr>
          <w:lang w:val="en-US"/>
        </w:rPr>
        <w:t xml:space="preserve"> </w:t>
      </w:r>
      <w:bookmarkStart w:id="32" w:name="_Hlk170980404"/>
    </w:p>
    <w:p w14:paraId="0A63A5E2" w14:textId="68E23728" w:rsidR="00F63B86" w:rsidRPr="00D3426C" w:rsidRDefault="00611E29" w:rsidP="00F63B86">
      <w:pPr>
        <w:pStyle w:val="Heading31"/>
        <w:rPr>
          <w:rFonts w:cstheme="minorHAnsi"/>
          <w:lang w:val="en-US"/>
        </w:rPr>
      </w:pPr>
      <w:r w:rsidRPr="00D3426C">
        <w:rPr>
          <w:lang w:val="en-US"/>
        </w:rPr>
        <w:t>T</w:t>
      </w:r>
      <w:r w:rsidR="00D3426C" w:rsidRPr="00D3426C">
        <w:rPr>
          <w:lang w:val="en-US"/>
        </w:rPr>
        <w:t>he</w:t>
      </w:r>
      <w:r w:rsidRPr="00D3426C">
        <w:rPr>
          <w:lang w:val="en-US"/>
        </w:rPr>
        <w:t xml:space="preserve"> </w:t>
      </w:r>
      <w:r w:rsidR="00D3426C" w:rsidRPr="00D3426C">
        <w:rPr>
          <w:lang w:val="en-US"/>
        </w:rPr>
        <w:t>concentration</w:t>
      </w:r>
      <w:r w:rsidRPr="00D3426C">
        <w:rPr>
          <w:lang w:val="en-US"/>
        </w:rPr>
        <w:t xml:space="preserve"> of inclusions which are trapped in the liquid after </w:t>
      </w:r>
      <w:r w:rsidR="00D3426C" w:rsidRPr="00D3426C">
        <w:rPr>
          <w:lang w:val="en-US"/>
        </w:rPr>
        <w:t>melting will be minimized</w:t>
      </w:r>
      <w:r w:rsidRPr="00D3426C">
        <w:rPr>
          <w:lang w:val="en-US"/>
        </w:rPr>
        <w:t xml:space="preserve"> by reducing the moisture and VOC’s which are submerged during melting, including the steps in the melting furnace of Rotary Flux Injection followed by settling prior to </w:t>
      </w:r>
      <w:proofErr w:type="gramStart"/>
      <w:r w:rsidRPr="00D3426C">
        <w:rPr>
          <w:lang w:val="en-US"/>
        </w:rPr>
        <w:t>transfer</w:t>
      </w:r>
      <w:proofErr w:type="gramEnd"/>
      <w:r w:rsidRPr="00D3426C">
        <w:rPr>
          <w:lang w:val="en-US"/>
        </w:rPr>
        <w:t xml:space="preserve"> to the holding/casting furnace. We estimate that, based on industry experiences the Rotary Flux Injector plus </w:t>
      </w:r>
      <w:r w:rsidR="00D3426C" w:rsidRPr="00D3426C">
        <w:rPr>
          <w:lang w:val="en-US"/>
        </w:rPr>
        <w:t>45-minute</w:t>
      </w:r>
      <w:r w:rsidRPr="00D3426C">
        <w:rPr>
          <w:lang w:val="en-US"/>
        </w:rPr>
        <w:t xml:space="preserve"> settling can reduce the total inclusion content, as measured by </w:t>
      </w:r>
      <w:proofErr w:type="spellStart"/>
      <w:r w:rsidRPr="00D3426C">
        <w:rPr>
          <w:lang w:val="en-US"/>
        </w:rPr>
        <w:t>PoDFA</w:t>
      </w:r>
      <w:proofErr w:type="spellEnd"/>
      <w:r w:rsidRPr="00D3426C">
        <w:rPr>
          <w:lang w:val="en-US"/>
        </w:rPr>
        <w:t xml:space="preserve"> by 25-30%, meaning that if our average inclusion count prior to Rotary Flux Injection is 0.4</w:t>
      </w:r>
      <w:r w:rsidR="000063E3" w:rsidRPr="00D3426C">
        <w:rPr>
          <w:lang w:val="en-US"/>
        </w:rPr>
        <w:t xml:space="preserve"> </w:t>
      </w:r>
      <w:r w:rsidRPr="00D3426C">
        <w:rPr>
          <w:lang w:val="en-US"/>
        </w:rPr>
        <w:t>mm</w:t>
      </w:r>
      <w:r w:rsidRPr="00D3426C">
        <w:rPr>
          <w:vertAlign w:val="superscript"/>
          <w:lang w:val="en-US"/>
        </w:rPr>
        <w:t>2</w:t>
      </w:r>
      <w:r w:rsidRPr="00D3426C">
        <w:rPr>
          <w:lang w:val="en-US"/>
        </w:rPr>
        <w:t>/kg then at transfer we should experience an inclusion</w:t>
      </w:r>
      <w:r w:rsidR="00F63B86" w:rsidRPr="00D3426C">
        <w:rPr>
          <w:lang w:val="en-US"/>
        </w:rPr>
        <w:t xml:space="preserve"> </w:t>
      </w:r>
      <w:r w:rsidRPr="00D3426C">
        <w:rPr>
          <w:lang w:val="en-US"/>
        </w:rPr>
        <w:t>concentration of 0.3</w:t>
      </w:r>
      <w:r w:rsidR="000063E3" w:rsidRPr="00D3426C">
        <w:rPr>
          <w:lang w:val="en-US"/>
        </w:rPr>
        <w:t xml:space="preserve"> </w:t>
      </w:r>
      <w:r w:rsidRPr="00D3426C">
        <w:rPr>
          <w:lang w:val="en-US"/>
        </w:rPr>
        <w:t>mm</w:t>
      </w:r>
      <w:r w:rsidRPr="00D3426C">
        <w:rPr>
          <w:vertAlign w:val="superscript"/>
          <w:lang w:val="en-US"/>
        </w:rPr>
        <w:t>2</w:t>
      </w:r>
      <w:r w:rsidRPr="00D3426C">
        <w:rPr>
          <w:lang w:val="en-US"/>
        </w:rPr>
        <w:t>/kg.</w:t>
      </w:r>
      <w:r w:rsidR="00F63B86" w:rsidRPr="00D3426C">
        <w:rPr>
          <w:lang w:val="en-US"/>
        </w:rPr>
        <w:t xml:space="preserve"> </w:t>
      </w:r>
      <w:bookmarkEnd w:id="32"/>
    </w:p>
    <w:p w14:paraId="051F9FDA" w14:textId="04C811E8" w:rsidR="00C50663" w:rsidRPr="00D3426C" w:rsidRDefault="00C25C1C" w:rsidP="00F63B86">
      <w:pPr>
        <w:pStyle w:val="Heading31"/>
        <w:rPr>
          <w:rFonts w:cstheme="minorHAnsi"/>
          <w:lang w:val="en-US"/>
        </w:rPr>
      </w:pPr>
      <w:r w:rsidRPr="00D3426C">
        <w:rPr>
          <w:lang w:val="en-US"/>
        </w:rPr>
        <w:t xml:space="preserve">Minimize the Capital Costs (CAPEX) and Operating Expense (OPEX), which is the normal </w:t>
      </w:r>
      <w:proofErr w:type="gramStart"/>
      <w:r w:rsidRPr="00D3426C">
        <w:rPr>
          <w:lang w:val="en-US"/>
        </w:rPr>
        <w:t>game</w:t>
      </w:r>
      <w:proofErr w:type="gramEnd"/>
      <w:r w:rsidRPr="00D3426C">
        <w:rPr>
          <w:lang w:val="en-US"/>
        </w:rPr>
        <w:t xml:space="preserve"> however, in this case the importance or priority of this item is less than the first two.</w:t>
      </w:r>
    </w:p>
    <w:p w14:paraId="138BFA28" w14:textId="77777777" w:rsidR="00BF3668" w:rsidRPr="00D3426C" w:rsidRDefault="00BF3668" w:rsidP="00252671">
      <w:pPr>
        <w:jc w:val="left"/>
        <w:rPr>
          <w:lang w:val="en-US"/>
        </w:rPr>
      </w:pPr>
      <w:bookmarkStart w:id="33" w:name="_Hlk170980431"/>
      <w:r w:rsidRPr="00D3426C">
        <w:rPr>
          <w:lang w:val="en-US"/>
        </w:rPr>
        <w:t xml:space="preserve">* </w:t>
      </w:r>
      <w:proofErr w:type="gramStart"/>
      <w:r w:rsidRPr="00D3426C">
        <w:rPr>
          <w:lang w:val="en-US"/>
        </w:rPr>
        <w:t>it</w:t>
      </w:r>
      <w:proofErr w:type="gramEnd"/>
      <w:r w:rsidRPr="00D3426C">
        <w:rPr>
          <w:lang w:val="en-US"/>
        </w:rPr>
        <w:t xml:space="preserve"> is to be understood that Melt Loss is the total of the moisture content lost to evaporation plus the Volatile Organic Coatings (VOC’s) which are lost during scrap heating and incineration.</w:t>
      </w:r>
    </w:p>
    <w:p w14:paraId="1079DEEC" w14:textId="67B88328" w:rsidR="00252671" w:rsidRPr="00D3426C" w:rsidRDefault="00252671" w:rsidP="00252671">
      <w:pPr>
        <w:pStyle w:val="Normlnweb"/>
        <w:rPr>
          <w:rFonts w:ascii="Arial" w:hAnsi="Arial" w:cs="Arial"/>
          <w:sz w:val="22"/>
          <w:szCs w:val="22"/>
          <w:lang w:val="en-US" w:eastAsia="en-US"/>
        </w:rPr>
      </w:pPr>
      <w:r w:rsidRPr="00D3426C">
        <w:rPr>
          <w:lang w:val="en-US"/>
        </w:rPr>
        <w:t xml:space="preserve">** </w:t>
      </w:r>
      <w:r w:rsidRPr="00D3426C">
        <w:rPr>
          <w:rStyle w:val="Level2TextChar"/>
          <w:rFonts w:cs="Arial"/>
          <w:sz w:val="22"/>
          <w:szCs w:val="22"/>
          <w:lang w:eastAsia="cs-CZ"/>
        </w:rPr>
        <w:t xml:space="preserve">It is to be understood </w:t>
      </w:r>
      <w:proofErr w:type="gramStart"/>
      <w:r w:rsidRPr="00D3426C">
        <w:rPr>
          <w:rStyle w:val="Level2TextChar"/>
          <w:rFonts w:cs="Arial"/>
          <w:sz w:val="22"/>
          <w:szCs w:val="22"/>
          <w:lang w:eastAsia="cs-CZ"/>
        </w:rPr>
        <w:t>that,</w:t>
      </w:r>
      <w:proofErr w:type="gramEnd"/>
      <w:r w:rsidRPr="00D3426C">
        <w:rPr>
          <w:rStyle w:val="Level2TextChar"/>
          <w:rFonts w:cs="Arial"/>
          <w:sz w:val="22"/>
          <w:szCs w:val="22"/>
          <w:lang w:eastAsia="cs-CZ"/>
        </w:rPr>
        <w:t xml:space="preserve"> the first charge batch must be kept dry, as there may be liquid in the bottom of the furnace.  The scrap must be in a form which will allow </w:t>
      </w:r>
      <w:proofErr w:type="gramStart"/>
      <w:r w:rsidRPr="00D3426C">
        <w:rPr>
          <w:rStyle w:val="Level2TextChar"/>
          <w:rFonts w:cs="Arial"/>
          <w:sz w:val="22"/>
          <w:szCs w:val="22"/>
          <w:lang w:eastAsia="cs-CZ"/>
        </w:rPr>
        <w:t>gasses</w:t>
      </w:r>
      <w:proofErr w:type="gramEnd"/>
      <w:r w:rsidRPr="00D3426C">
        <w:rPr>
          <w:rStyle w:val="Level2TextChar"/>
          <w:rFonts w:cs="Arial"/>
          <w:sz w:val="22"/>
          <w:szCs w:val="22"/>
          <w:lang w:eastAsia="cs-CZ"/>
        </w:rPr>
        <w:t xml:space="preserve"> or trapped moisture to escape, if partially submerged.</w:t>
      </w:r>
    </w:p>
    <w:p w14:paraId="2E69CC45" w14:textId="77777777" w:rsidR="00252671" w:rsidRPr="00D3426C" w:rsidRDefault="00252671" w:rsidP="00252671">
      <w:pPr>
        <w:spacing w:before="100" w:beforeAutospacing="1" w:after="100" w:afterAutospacing="1" w:line="240" w:lineRule="auto"/>
        <w:jc w:val="left"/>
        <w:rPr>
          <w:rFonts w:eastAsia="Times New Roman" w:cs="Arial"/>
          <w:lang w:val="en-US" w:eastAsia="en-US"/>
        </w:rPr>
      </w:pPr>
      <w:r w:rsidRPr="00D3426C">
        <w:rPr>
          <w:rFonts w:eastAsia="Times New Roman" w:cs="Arial"/>
          <w:lang w:val="en-US" w:eastAsia="en-US"/>
        </w:rPr>
        <w:t xml:space="preserve">Porous baled or briquetted scrap metal refers to compacted metal scrap that contains </w:t>
      </w:r>
      <w:proofErr w:type="gramStart"/>
      <w:r w:rsidRPr="00D3426C">
        <w:rPr>
          <w:rFonts w:eastAsia="Times New Roman" w:cs="Arial"/>
          <w:lang w:val="en-US" w:eastAsia="en-US"/>
        </w:rPr>
        <w:t>variety</w:t>
      </w:r>
      <w:proofErr w:type="gramEnd"/>
      <w:r w:rsidRPr="00D3426C">
        <w:rPr>
          <w:rFonts w:eastAsia="Times New Roman" w:cs="Arial"/>
          <w:lang w:val="en-US" w:eastAsia="en-US"/>
        </w:rPr>
        <w:t xml:space="preserve"> of </w:t>
      </w:r>
      <w:proofErr w:type="gramStart"/>
      <w:r w:rsidRPr="00D3426C">
        <w:rPr>
          <w:rFonts w:eastAsia="Times New Roman" w:cs="Arial"/>
          <w:lang w:val="en-US" w:eastAsia="en-US"/>
        </w:rPr>
        <w:t>network</w:t>
      </w:r>
      <w:proofErr w:type="gramEnd"/>
      <w:r w:rsidRPr="00D3426C">
        <w:rPr>
          <w:rFonts w:eastAsia="Times New Roman" w:cs="Arial"/>
          <w:lang w:val="en-US" w:eastAsia="en-US"/>
        </w:rPr>
        <w:t xml:space="preserve"> of pores, voids, or empty spaces within its structure. These pores can be either interconnected, allowing fluids or gases to pass through, or isolated, meaning they are enclosed within the metal and do not connect to the surface.</w:t>
      </w:r>
    </w:p>
    <w:p w14:paraId="2BCE36F4" w14:textId="77777777" w:rsidR="00252671" w:rsidRPr="00D3426C" w:rsidRDefault="00252671" w:rsidP="00252671">
      <w:pPr>
        <w:spacing w:before="100" w:beforeAutospacing="1" w:after="100" w:afterAutospacing="1" w:line="240" w:lineRule="auto"/>
        <w:jc w:val="left"/>
        <w:rPr>
          <w:rFonts w:eastAsia="Times New Roman" w:cs="Arial"/>
          <w:lang w:val="en-US" w:eastAsia="en-US"/>
        </w:rPr>
      </w:pPr>
      <w:r w:rsidRPr="00D3426C">
        <w:rPr>
          <w:rFonts w:eastAsia="Times New Roman" w:cs="Arial"/>
          <w:lang w:val="en-US" w:eastAsia="en-US"/>
        </w:rPr>
        <w:t xml:space="preserve">A key characteristic of this type of scrap is its porosity, which measures the volume of voids within the metal. Despite having internal voids, porous metals often </w:t>
      </w:r>
      <w:proofErr w:type="gramStart"/>
      <w:r w:rsidRPr="00D3426C">
        <w:rPr>
          <w:rFonts w:eastAsia="Times New Roman" w:cs="Arial"/>
          <w:lang w:val="en-US" w:eastAsia="en-US"/>
        </w:rPr>
        <w:t>contains</w:t>
      </w:r>
      <w:proofErr w:type="gramEnd"/>
      <w:r w:rsidRPr="00D3426C">
        <w:rPr>
          <w:rFonts w:eastAsia="Times New Roman" w:cs="Arial"/>
          <w:lang w:val="en-US" w:eastAsia="en-US"/>
        </w:rPr>
        <w:t xml:space="preserve"> high strength-to-weight ratio material, from strong yet lightweight—particularly advantageous in baled scrap applications as the strength of the material when baled produces a very porous bale with many openings.</w:t>
      </w:r>
    </w:p>
    <w:p w14:paraId="211EF7D9" w14:textId="77777777" w:rsidR="00252671" w:rsidRPr="00D3426C" w:rsidRDefault="00252671" w:rsidP="00252671">
      <w:pPr>
        <w:spacing w:before="100" w:beforeAutospacing="1" w:after="100" w:afterAutospacing="1" w:line="240" w:lineRule="auto"/>
        <w:jc w:val="left"/>
        <w:rPr>
          <w:rFonts w:eastAsia="Times New Roman" w:cs="Arial"/>
          <w:lang w:val="en-US" w:eastAsia="en-US"/>
        </w:rPr>
      </w:pPr>
      <w:r w:rsidRPr="00D3426C">
        <w:rPr>
          <w:rFonts w:eastAsia="Times New Roman" w:cs="Arial"/>
          <w:lang w:val="en-US" w:eastAsia="en-US"/>
        </w:rPr>
        <w:t>Porosity in scrap metal can be identified through various methods. A visual inspection may reveal large surface pores, which yields a more detailed observation of the pore structure. Additionally, mechanical testing, such as rough sawing, or separation of a bale, can expose internal porosity and help assess the material's permeability to gas or liquids.</w:t>
      </w:r>
    </w:p>
    <w:p w14:paraId="3C170511" w14:textId="77777777" w:rsidR="00252671" w:rsidRPr="00D3426C" w:rsidRDefault="00252671" w:rsidP="00252671">
      <w:pPr>
        <w:spacing w:before="100" w:beforeAutospacing="1" w:after="100" w:afterAutospacing="1" w:line="240" w:lineRule="auto"/>
        <w:jc w:val="left"/>
        <w:rPr>
          <w:rFonts w:eastAsia="Times New Roman" w:cs="Arial"/>
          <w:lang w:val="en-US" w:eastAsia="en-US"/>
        </w:rPr>
      </w:pPr>
      <w:r w:rsidRPr="00D3426C">
        <w:rPr>
          <w:rFonts w:eastAsia="Times New Roman" w:cs="Arial"/>
          <w:lang w:val="en-US" w:eastAsia="en-US"/>
        </w:rPr>
        <w:t xml:space="preserve">Certain types of scrap are prohibited in preparing the first charge which may contact or partially submerge in the mm deep heel, due to safety, processing, or quality concerns. These include skidded or palletized scrap consisting of sheet, plate, or layered materials; UBC (Used Beverage </w:t>
      </w:r>
      <w:r w:rsidRPr="00D3426C">
        <w:rPr>
          <w:rFonts w:eastAsia="Times New Roman" w:cs="Arial"/>
          <w:lang w:val="en-US" w:eastAsia="en-US"/>
        </w:rPr>
        <w:lastRenderedPageBreak/>
        <w:t>Can) baled scrap; coil scrap; drain sows; and baled, briquetted, or biscuit scrap that lacks a porous network and has a density greater than 250 kg/m³, which prevents adequate venting of gas or vapor during heating.</w:t>
      </w:r>
    </w:p>
    <w:p w14:paraId="5A2A30B8" w14:textId="77777777" w:rsidR="00252671" w:rsidRPr="00D3426C" w:rsidRDefault="00252671" w:rsidP="00252671">
      <w:pPr>
        <w:spacing w:before="100" w:beforeAutospacing="1" w:after="100" w:afterAutospacing="1" w:line="240" w:lineRule="auto"/>
        <w:jc w:val="left"/>
        <w:rPr>
          <w:rFonts w:eastAsia="Times New Roman" w:cs="Arial"/>
          <w:lang w:val="en-US" w:eastAsia="en-US"/>
        </w:rPr>
      </w:pPr>
      <w:r w:rsidRPr="00D3426C">
        <w:rPr>
          <w:rFonts w:eastAsia="Times New Roman" w:cs="Arial"/>
          <w:lang w:val="en-US" w:eastAsia="en-US"/>
        </w:rPr>
        <w:t xml:space="preserve">On the other hand, several types of scrap are considered acceptable. These include loose scrap, dumped scrap, boxed scrap, super sacked scrap, and end cut scrap. Also permitted are baled, briquetted, or biscuit scrap types that contain a porous network, are capable of venting gas or water vapor when </w:t>
      </w:r>
      <w:proofErr w:type="gramStart"/>
      <w:r w:rsidRPr="00D3426C">
        <w:rPr>
          <w:rFonts w:eastAsia="Times New Roman" w:cs="Arial"/>
          <w:lang w:val="en-US" w:eastAsia="en-US"/>
        </w:rPr>
        <w:t>heated, and</w:t>
      </w:r>
      <w:proofErr w:type="gramEnd"/>
      <w:r w:rsidRPr="00D3426C">
        <w:rPr>
          <w:rFonts w:eastAsia="Times New Roman" w:cs="Arial"/>
          <w:lang w:val="en-US" w:eastAsia="en-US"/>
        </w:rPr>
        <w:t xml:space="preserve"> have a density greater than 250 kg/m³.</w:t>
      </w:r>
    </w:p>
    <w:p w14:paraId="1E39DD91" w14:textId="77777777" w:rsidR="00A26A13" w:rsidRPr="00D3426C" w:rsidRDefault="00A26A13" w:rsidP="00252671">
      <w:pPr>
        <w:jc w:val="left"/>
        <w:rPr>
          <w:lang w:val="en-US"/>
        </w:rPr>
      </w:pPr>
    </w:p>
    <w:p w14:paraId="3447B97A" w14:textId="78994C89" w:rsidR="004F2C17" w:rsidRPr="00D3426C" w:rsidRDefault="004F2C17" w:rsidP="00F63B86">
      <w:pPr>
        <w:pStyle w:val="Nadpis2"/>
        <w:rPr>
          <w:lang w:val="en-US"/>
        </w:rPr>
      </w:pPr>
      <w:bookmarkStart w:id="34" w:name="_Toc202973258"/>
      <w:bookmarkEnd w:id="33"/>
      <w:r w:rsidRPr="00D3426C">
        <w:rPr>
          <w:lang w:val="en-US"/>
        </w:rPr>
        <w:t xml:space="preserve">Basic </w:t>
      </w:r>
      <w:r w:rsidR="00F63B86" w:rsidRPr="00D3426C">
        <w:rPr>
          <w:lang w:val="en-US"/>
        </w:rPr>
        <w:t>T</w:t>
      </w:r>
      <w:r w:rsidRPr="00D3426C">
        <w:rPr>
          <w:lang w:val="en-US"/>
        </w:rPr>
        <w:t xml:space="preserve">echnical </w:t>
      </w:r>
      <w:r w:rsidR="00F63B86" w:rsidRPr="00D3426C">
        <w:rPr>
          <w:lang w:val="en-US"/>
        </w:rPr>
        <w:t>P</w:t>
      </w:r>
      <w:r w:rsidRPr="00D3426C">
        <w:rPr>
          <w:lang w:val="en-US"/>
        </w:rPr>
        <w:t>arameters</w:t>
      </w:r>
      <w:bookmarkEnd w:id="34"/>
    </w:p>
    <w:p w14:paraId="53D59065" w14:textId="4B2FF18E" w:rsidR="00D17D92" w:rsidRPr="00D3426C" w:rsidRDefault="00765607" w:rsidP="008B461A">
      <w:pPr>
        <w:pStyle w:val="Heading31"/>
        <w:spacing w:before="0" w:after="120"/>
        <w:rPr>
          <w:lang w:val="en-US"/>
        </w:rPr>
      </w:pPr>
      <w:r w:rsidRPr="00D3426C">
        <w:rPr>
          <w:lang w:val="en-US"/>
        </w:rPr>
        <w:t>Final p</w:t>
      </w:r>
      <w:r w:rsidR="00D17D92" w:rsidRPr="00D3426C">
        <w:rPr>
          <w:lang w:val="en-US"/>
        </w:rPr>
        <w:t xml:space="preserve">roduct: </w:t>
      </w:r>
      <w:r w:rsidR="00D17D92" w:rsidRPr="00D3426C">
        <w:rPr>
          <w:lang w:val="en-US"/>
        </w:rPr>
        <w:tab/>
      </w:r>
      <w:r w:rsidR="00D17D92" w:rsidRPr="00D3426C">
        <w:rPr>
          <w:lang w:val="en-US"/>
        </w:rPr>
        <w:tab/>
      </w:r>
      <w:r w:rsidR="00D17D92" w:rsidRPr="00D3426C">
        <w:rPr>
          <w:lang w:val="en-US"/>
        </w:rPr>
        <w:tab/>
      </w:r>
      <w:r w:rsidR="00D17D92" w:rsidRPr="00D3426C">
        <w:rPr>
          <w:lang w:val="en-US"/>
        </w:rPr>
        <w:tab/>
      </w:r>
      <w:r w:rsidR="008B461A" w:rsidRPr="00D3426C">
        <w:rPr>
          <w:lang w:val="en-US"/>
        </w:rPr>
        <w:tab/>
      </w:r>
      <w:r w:rsidR="009105EE" w:rsidRPr="00D3426C">
        <w:rPr>
          <w:lang w:val="en-US"/>
        </w:rPr>
        <w:t>Vertical</w:t>
      </w:r>
      <w:r w:rsidR="002D7173" w:rsidRPr="00D3426C">
        <w:rPr>
          <w:lang w:val="en-US"/>
        </w:rPr>
        <w:t xml:space="preserve"> Direct Chill</w:t>
      </w:r>
      <w:r w:rsidR="009105EE" w:rsidRPr="00D3426C">
        <w:rPr>
          <w:lang w:val="en-US"/>
        </w:rPr>
        <w:t xml:space="preserve"> Slab </w:t>
      </w:r>
    </w:p>
    <w:p w14:paraId="3EA35F54" w14:textId="782258FA" w:rsidR="004F2C17" w:rsidRPr="00D3426C" w:rsidRDefault="004F2C17" w:rsidP="008B461A">
      <w:pPr>
        <w:pStyle w:val="Heading31"/>
        <w:spacing w:before="0" w:after="120"/>
        <w:rPr>
          <w:lang w:val="en-US"/>
        </w:rPr>
      </w:pPr>
      <w:r w:rsidRPr="00D3426C">
        <w:rPr>
          <w:lang w:val="en-US"/>
        </w:rPr>
        <w:t xml:space="preserve">Estimated capacity of cast </w:t>
      </w:r>
      <w:r w:rsidR="009105EE" w:rsidRPr="00D3426C">
        <w:rPr>
          <w:lang w:val="en-US"/>
        </w:rPr>
        <w:t>sla</w:t>
      </w:r>
      <w:r w:rsidR="002D7173" w:rsidRPr="00D3426C">
        <w:rPr>
          <w:lang w:val="en-US"/>
        </w:rPr>
        <w:t>b</w:t>
      </w:r>
      <w:r w:rsidRPr="00D3426C">
        <w:rPr>
          <w:lang w:val="en-US"/>
        </w:rPr>
        <w:t xml:space="preserve">: </w:t>
      </w:r>
      <w:r w:rsidRPr="00D3426C">
        <w:rPr>
          <w:lang w:val="en-US"/>
        </w:rPr>
        <w:tab/>
      </w:r>
      <w:r w:rsidRPr="00D3426C">
        <w:rPr>
          <w:lang w:val="en-US"/>
        </w:rPr>
        <w:tab/>
      </w:r>
      <w:r w:rsidR="009105EE" w:rsidRPr="00D3426C">
        <w:rPr>
          <w:lang w:val="en-US"/>
        </w:rPr>
        <w:t>10</w:t>
      </w:r>
      <w:r w:rsidR="0000781E" w:rsidRPr="00D3426C">
        <w:rPr>
          <w:lang w:val="en-US"/>
        </w:rPr>
        <w:t xml:space="preserve"> </w:t>
      </w:r>
      <w:r w:rsidRPr="00D3426C">
        <w:rPr>
          <w:lang w:val="en-US"/>
        </w:rPr>
        <w:t>000 tons/year</w:t>
      </w:r>
      <w:r w:rsidR="00A26A13" w:rsidRPr="00D3426C">
        <w:rPr>
          <w:lang w:val="en-US"/>
        </w:rPr>
        <w:t xml:space="preserve"> </w:t>
      </w:r>
      <w:r w:rsidRPr="00D3426C">
        <w:rPr>
          <w:lang w:val="en-US"/>
        </w:rPr>
        <w:t>(</w:t>
      </w:r>
      <w:r w:rsidR="00DA7028" w:rsidRPr="00D3426C">
        <w:rPr>
          <w:lang w:val="en-US"/>
        </w:rPr>
        <w:t>1</w:t>
      </w:r>
      <w:r w:rsidR="006B6851" w:rsidRPr="00D3426C">
        <w:rPr>
          <w:lang w:val="en-US"/>
        </w:rPr>
        <w:t>84</w:t>
      </w:r>
      <w:r w:rsidR="00400F0C" w:rsidRPr="00D3426C">
        <w:rPr>
          <w:lang w:val="en-US"/>
        </w:rPr>
        <w:t xml:space="preserve"> </w:t>
      </w:r>
      <w:r w:rsidRPr="00D3426C">
        <w:rPr>
          <w:lang w:val="en-US"/>
        </w:rPr>
        <w:t>working days)</w:t>
      </w:r>
    </w:p>
    <w:p w14:paraId="1C8CE379" w14:textId="63475A3E" w:rsidR="004F2C17" w:rsidRPr="00D3426C" w:rsidRDefault="004F2C17" w:rsidP="008B461A">
      <w:pPr>
        <w:pStyle w:val="Heading31"/>
        <w:spacing w:before="0" w:after="120"/>
        <w:rPr>
          <w:lang w:val="en-US"/>
        </w:rPr>
      </w:pPr>
      <w:r w:rsidRPr="00D3426C">
        <w:rPr>
          <w:lang w:val="en-US"/>
        </w:rPr>
        <w:t>Range of the molten metal process temperatures:</w:t>
      </w:r>
      <w:r w:rsidRPr="00D3426C">
        <w:rPr>
          <w:lang w:val="en-US"/>
        </w:rPr>
        <w:tab/>
      </w:r>
      <w:r w:rsidR="0029534D" w:rsidRPr="00D3426C">
        <w:rPr>
          <w:lang w:val="en-US"/>
        </w:rPr>
        <w:tab/>
      </w:r>
      <w:r w:rsidR="00230B18" w:rsidRPr="00D3426C">
        <w:rPr>
          <w:lang w:val="en-US"/>
        </w:rPr>
        <w:t>680–7</w:t>
      </w:r>
      <w:r w:rsidR="009105EE" w:rsidRPr="00D3426C">
        <w:rPr>
          <w:lang w:val="en-US"/>
        </w:rPr>
        <w:t>4</w:t>
      </w:r>
      <w:r w:rsidR="00230B18" w:rsidRPr="00D3426C">
        <w:rPr>
          <w:lang w:val="en-US"/>
        </w:rPr>
        <w:t>0</w:t>
      </w:r>
      <w:r w:rsidRPr="00D3426C">
        <w:rPr>
          <w:lang w:val="en-US"/>
        </w:rPr>
        <w:t xml:space="preserve"> °C</w:t>
      </w:r>
    </w:p>
    <w:p w14:paraId="202DBD66" w14:textId="55A2D36F" w:rsidR="003764E6" w:rsidRPr="00D3426C" w:rsidRDefault="004F2C17" w:rsidP="008B461A">
      <w:pPr>
        <w:pStyle w:val="Heading31"/>
        <w:spacing w:before="0" w:after="120"/>
        <w:rPr>
          <w:lang w:val="en-US"/>
        </w:rPr>
      </w:pPr>
      <w:r w:rsidRPr="00D3426C">
        <w:rPr>
          <w:lang w:val="en-US"/>
        </w:rPr>
        <w:t xml:space="preserve">Estimated </w:t>
      </w:r>
      <w:r w:rsidR="003764E6" w:rsidRPr="00D3426C">
        <w:rPr>
          <w:lang w:val="en-US"/>
        </w:rPr>
        <w:t xml:space="preserve">as </w:t>
      </w:r>
      <w:r w:rsidR="00A26A13" w:rsidRPr="00D3426C">
        <w:rPr>
          <w:lang w:val="en-US"/>
        </w:rPr>
        <w:t>ca</w:t>
      </w:r>
      <w:r w:rsidR="003764E6" w:rsidRPr="00D3426C">
        <w:rPr>
          <w:lang w:val="en-US"/>
        </w:rPr>
        <w:t>st weight (anticipated production)</w:t>
      </w:r>
      <w:r w:rsidRPr="00D3426C">
        <w:rPr>
          <w:lang w:val="en-US"/>
        </w:rPr>
        <w:t xml:space="preserve">: </w:t>
      </w:r>
      <w:r w:rsidRPr="00D3426C">
        <w:rPr>
          <w:lang w:val="en-US"/>
        </w:rPr>
        <w:tab/>
      </w:r>
      <w:r w:rsidR="0029534D" w:rsidRPr="00D3426C">
        <w:rPr>
          <w:lang w:val="en-US"/>
        </w:rPr>
        <w:tab/>
      </w:r>
      <w:r w:rsidR="00DA7028" w:rsidRPr="00D3426C">
        <w:rPr>
          <w:lang w:val="en-US"/>
        </w:rPr>
        <w:t>2</w:t>
      </w:r>
      <w:r w:rsidR="003764E6" w:rsidRPr="00D3426C">
        <w:rPr>
          <w:lang w:val="en-US"/>
        </w:rPr>
        <w:t>9</w:t>
      </w:r>
      <w:r w:rsidR="003A0A87" w:rsidRPr="00D3426C">
        <w:rPr>
          <w:lang w:val="en-US"/>
        </w:rPr>
        <w:t xml:space="preserve"> </w:t>
      </w:r>
      <w:proofErr w:type="spellStart"/>
      <w:r w:rsidRPr="00D3426C">
        <w:rPr>
          <w:lang w:val="en-US"/>
        </w:rPr>
        <w:t>ton</w:t>
      </w:r>
      <w:r w:rsidR="00583736" w:rsidRPr="00D3426C">
        <w:rPr>
          <w:lang w:val="en-US"/>
        </w:rPr>
        <w:t>nes</w:t>
      </w:r>
      <w:proofErr w:type="spellEnd"/>
    </w:p>
    <w:p w14:paraId="55BF1D80" w14:textId="3E83AD27" w:rsidR="004F2C17" w:rsidRPr="00D3426C" w:rsidRDefault="00583736" w:rsidP="008B461A">
      <w:pPr>
        <w:pStyle w:val="Heading31"/>
        <w:spacing w:before="0" w:after="120"/>
        <w:rPr>
          <w:lang w:val="en-US"/>
        </w:rPr>
      </w:pPr>
      <w:r w:rsidRPr="00D3426C">
        <w:rPr>
          <w:lang w:val="en-US"/>
        </w:rPr>
        <w:t xml:space="preserve">Future as </w:t>
      </w:r>
      <w:r w:rsidR="00A26A13" w:rsidRPr="00D3426C">
        <w:rPr>
          <w:lang w:val="en-US"/>
        </w:rPr>
        <w:t>ca</w:t>
      </w:r>
      <w:r w:rsidRPr="00D3426C">
        <w:rPr>
          <w:lang w:val="en-US"/>
        </w:rPr>
        <w:t xml:space="preserve">st weight </w:t>
      </w:r>
      <w:r w:rsidRPr="00D3426C">
        <w:rPr>
          <w:lang w:val="en-US"/>
        </w:rPr>
        <w:tab/>
      </w:r>
      <w:r w:rsidRPr="00D3426C">
        <w:rPr>
          <w:lang w:val="en-US"/>
        </w:rPr>
        <w:tab/>
      </w:r>
      <w:r w:rsidRPr="00D3426C">
        <w:rPr>
          <w:lang w:val="en-US"/>
        </w:rPr>
        <w:tab/>
      </w:r>
      <w:r w:rsidRPr="00D3426C">
        <w:rPr>
          <w:lang w:val="en-US"/>
        </w:rPr>
        <w:tab/>
      </w:r>
      <w:r w:rsidRPr="00D3426C">
        <w:rPr>
          <w:lang w:val="en-US"/>
        </w:rPr>
        <w:tab/>
        <w:t>3</w:t>
      </w:r>
      <w:r w:rsidR="006B6851" w:rsidRPr="00D3426C">
        <w:rPr>
          <w:lang w:val="en-US"/>
        </w:rPr>
        <w:t>4</w:t>
      </w:r>
      <w:r w:rsidRPr="00D3426C">
        <w:rPr>
          <w:lang w:val="en-US"/>
        </w:rPr>
        <w:t xml:space="preserve"> </w:t>
      </w:r>
      <w:proofErr w:type="spellStart"/>
      <w:r w:rsidRPr="00D3426C">
        <w:rPr>
          <w:lang w:val="en-US"/>
        </w:rPr>
        <w:t>tonnes</w:t>
      </w:r>
      <w:proofErr w:type="spellEnd"/>
    </w:p>
    <w:p w14:paraId="2E4ADFC8" w14:textId="3F67C977" w:rsidR="0029534D" w:rsidRPr="00D3426C" w:rsidRDefault="0029534D" w:rsidP="008B461A">
      <w:pPr>
        <w:pStyle w:val="Heading31"/>
        <w:spacing w:before="0" w:after="120"/>
        <w:rPr>
          <w:lang w:val="en-US"/>
        </w:rPr>
      </w:pPr>
      <w:r w:rsidRPr="00D3426C">
        <w:rPr>
          <w:lang w:val="en-US"/>
        </w:rPr>
        <w:t>Estimated casting speed</w:t>
      </w:r>
      <w:r w:rsidRPr="00D3426C">
        <w:rPr>
          <w:lang w:val="en-US"/>
        </w:rPr>
        <w:tab/>
      </w:r>
      <w:r w:rsidRPr="00D3426C">
        <w:rPr>
          <w:lang w:val="en-US"/>
        </w:rPr>
        <w:tab/>
      </w:r>
      <w:r w:rsidRPr="00D3426C">
        <w:rPr>
          <w:lang w:val="en-US"/>
        </w:rPr>
        <w:tab/>
      </w:r>
      <w:r w:rsidRPr="00D3426C">
        <w:rPr>
          <w:lang w:val="en-US"/>
        </w:rPr>
        <w:tab/>
      </w:r>
      <w:r w:rsidRPr="00D3426C">
        <w:rPr>
          <w:lang w:val="en-US"/>
        </w:rPr>
        <w:tab/>
        <w:t>55 mm/min</w:t>
      </w:r>
    </w:p>
    <w:p w14:paraId="143C22E3" w14:textId="77777777" w:rsidR="00741860" w:rsidRPr="00D3426C" w:rsidRDefault="00741860" w:rsidP="008B461A">
      <w:pPr>
        <w:pStyle w:val="Heading31"/>
        <w:spacing w:before="0" w:after="120"/>
        <w:rPr>
          <w:lang w:val="en-US"/>
        </w:rPr>
      </w:pPr>
      <w:r w:rsidRPr="00D3426C">
        <w:rPr>
          <w:lang w:val="en-US"/>
        </w:rPr>
        <w:t>Remainder of the days open for niche products detailed later in this specification.</w:t>
      </w:r>
    </w:p>
    <w:p w14:paraId="241ABB02" w14:textId="3F4EDFDE" w:rsidR="008D6590" w:rsidRPr="00607D79" w:rsidRDefault="00B64F62" w:rsidP="008B461A">
      <w:pPr>
        <w:pStyle w:val="Heading31"/>
        <w:spacing w:before="0" w:after="120"/>
        <w:rPr>
          <w:lang w:val="en-US"/>
        </w:rPr>
      </w:pPr>
      <w:r w:rsidRPr="00D3426C">
        <w:rPr>
          <w:lang w:val="en-US"/>
        </w:rPr>
        <w:t>Charging Material</w:t>
      </w:r>
      <w:r w:rsidR="00B37AB9" w:rsidRPr="00D3426C">
        <w:rPr>
          <w:lang w:val="en-US"/>
        </w:rPr>
        <w:t xml:space="preserve">: </w:t>
      </w:r>
      <w:r w:rsidR="00B37AB9" w:rsidRPr="00D3426C">
        <w:rPr>
          <w:lang w:val="en-US"/>
        </w:rPr>
        <w:tab/>
      </w:r>
      <w:r w:rsidR="00B37AB9" w:rsidRPr="00D3426C">
        <w:rPr>
          <w:lang w:val="en-US"/>
        </w:rPr>
        <w:tab/>
      </w:r>
      <w:r w:rsidRPr="00D3426C">
        <w:rPr>
          <w:lang w:val="en-US"/>
        </w:rPr>
        <w:tab/>
      </w:r>
      <w:r w:rsidR="00B37AB9" w:rsidRPr="00D3426C">
        <w:rPr>
          <w:lang w:val="en-US"/>
        </w:rPr>
        <w:tab/>
      </w:r>
      <w:r w:rsidR="00B37AB9" w:rsidRPr="00D3426C">
        <w:rPr>
          <w:lang w:val="en-US"/>
        </w:rPr>
        <w:tab/>
      </w:r>
      <w:r w:rsidR="00F63B86" w:rsidRPr="00D3426C">
        <w:rPr>
          <w:lang w:val="en-US"/>
        </w:rPr>
        <w:tab/>
      </w:r>
      <w:r w:rsidR="00B37AB9" w:rsidRPr="00607D79">
        <w:rPr>
          <w:lang w:val="en-US"/>
        </w:rPr>
        <w:t>S</w:t>
      </w:r>
      <w:r w:rsidR="00741860" w:rsidRPr="00607D79">
        <w:rPr>
          <w:lang w:val="en-US"/>
        </w:rPr>
        <w:t>ection</w:t>
      </w:r>
      <w:r w:rsidR="00B37AB9" w:rsidRPr="00607D79">
        <w:rPr>
          <w:lang w:val="en-US"/>
        </w:rPr>
        <w:t xml:space="preserve"> </w:t>
      </w:r>
      <w:r w:rsidRPr="00607D79">
        <w:rPr>
          <w:lang w:val="en-US"/>
        </w:rPr>
        <w:t>2.8</w:t>
      </w:r>
    </w:p>
    <w:p w14:paraId="4D34B093" w14:textId="248E686D" w:rsidR="00B37AB9" w:rsidRPr="00607D79" w:rsidRDefault="00B64F62" w:rsidP="008B461A">
      <w:pPr>
        <w:pStyle w:val="Heading31"/>
        <w:spacing w:before="0" w:after="120"/>
        <w:rPr>
          <w:lang w:val="en-US"/>
        </w:rPr>
      </w:pPr>
      <w:r w:rsidRPr="00607D79">
        <w:rPr>
          <w:lang w:val="en-US"/>
        </w:rPr>
        <w:t>Anticipated Chemical Composition and Size</w:t>
      </w:r>
      <w:r w:rsidR="00B37AB9" w:rsidRPr="00607D79">
        <w:rPr>
          <w:lang w:val="en-US"/>
        </w:rPr>
        <w:t xml:space="preserve">: </w:t>
      </w:r>
      <w:r w:rsidR="00B37AB9" w:rsidRPr="00607D79">
        <w:rPr>
          <w:lang w:val="en-US"/>
        </w:rPr>
        <w:tab/>
      </w:r>
      <w:r w:rsidR="00F63B86" w:rsidRPr="00607D79">
        <w:rPr>
          <w:lang w:val="en-US"/>
        </w:rPr>
        <w:tab/>
      </w:r>
      <w:r w:rsidR="00B37AB9" w:rsidRPr="00607D79">
        <w:rPr>
          <w:lang w:val="en-US"/>
        </w:rPr>
        <w:t>Se</w:t>
      </w:r>
      <w:r w:rsidR="00741860" w:rsidRPr="00607D79">
        <w:rPr>
          <w:lang w:val="en-US"/>
        </w:rPr>
        <w:t>ction</w:t>
      </w:r>
      <w:r w:rsidR="00B37AB9" w:rsidRPr="00607D79">
        <w:rPr>
          <w:lang w:val="en-US"/>
        </w:rPr>
        <w:t xml:space="preserve"> </w:t>
      </w:r>
      <w:r w:rsidRPr="00607D79">
        <w:rPr>
          <w:lang w:val="en-US"/>
        </w:rPr>
        <w:t>2.9</w:t>
      </w:r>
    </w:p>
    <w:p w14:paraId="7C81F66F" w14:textId="67507E28" w:rsidR="00E155FF" w:rsidRPr="00607D79" w:rsidRDefault="00D17D92" w:rsidP="008B461A">
      <w:pPr>
        <w:pStyle w:val="Heading31"/>
        <w:spacing w:before="0" w:after="120"/>
        <w:rPr>
          <w:lang w:val="en-US"/>
        </w:rPr>
      </w:pPr>
      <w:r w:rsidRPr="00607D79">
        <w:rPr>
          <w:lang w:val="en-US"/>
        </w:rPr>
        <w:t xml:space="preserve">Contractor </w:t>
      </w:r>
      <w:r w:rsidR="0062276E" w:rsidRPr="00607D79">
        <w:rPr>
          <w:lang w:val="en-US"/>
        </w:rPr>
        <w:t>needs</w:t>
      </w:r>
      <w:r w:rsidR="00EE556E" w:rsidRPr="00607D79">
        <w:rPr>
          <w:lang w:val="en-US"/>
        </w:rPr>
        <w:t xml:space="preserve"> to count </w:t>
      </w:r>
      <w:proofErr w:type="gramStart"/>
      <w:r w:rsidR="00DA7028" w:rsidRPr="00607D79">
        <w:rPr>
          <w:lang w:val="en-US"/>
        </w:rPr>
        <w:t>in</w:t>
      </w:r>
      <w:r w:rsidR="0062276E" w:rsidRPr="00607D79">
        <w:rPr>
          <w:lang w:val="en-US"/>
        </w:rPr>
        <w:t xml:space="preserve"> </w:t>
      </w:r>
      <w:r w:rsidRPr="00607D79">
        <w:rPr>
          <w:lang w:val="en-US"/>
        </w:rPr>
        <w:t xml:space="preserve">production </w:t>
      </w:r>
      <w:r w:rsidR="00045627" w:rsidRPr="00607D79">
        <w:rPr>
          <w:lang w:val="en-US"/>
        </w:rPr>
        <w:t>1</w:t>
      </w:r>
      <w:r w:rsidR="006B6851" w:rsidRPr="00607D79">
        <w:rPr>
          <w:lang w:val="en-US"/>
        </w:rPr>
        <w:t>84</w:t>
      </w:r>
      <w:r w:rsidRPr="00607D79">
        <w:rPr>
          <w:lang w:val="en-US"/>
        </w:rPr>
        <w:t xml:space="preserve"> </w:t>
      </w:r>
      <w:r w:rsidR="00F61553" w:rsidRPr="00607D79">
        <w:rPr>
          <w:lang w:val="en-US"/>
        </w:rPr>
        <w:t xml:space="preserve">working </w:t>
      </w:r>
      <w:r w:rsidRPr="00607D79">
        <w:rPr>
          <w:lang w:val="en-US"/>
        </w:rPr>
        <w:t>day</w:t>
      </w:r>
      <w:r w:rsidR="00DA7028" w:rsidRPr="00607D79">
        <w:rPr>
          <w:lang w:val="en-US"/>
        </w:rPr>
        <w:t>s</w:t>
      </w:r>
      <w:proofErr w:type="gramEnd"/>
      <w:r w:rsidR="00045627" w:rsidRPr="00607D79">
        <w:rPr>
          <w:lang w:val="en-US"/>
        </w:rPr>
        <w:t xml:space="preserve"> which corresponds to the 10</w:t>
      </w:r>
      <w:r w:rsidR="00607D79">
        <w:rPr>
          <w:lang w:val="en-US"/>
        </w:rPr>
        <w:t xml:space="preserve"> </w:t>
      </w:r>
      <w:r w:rsidR="00045627" w:rsidRPr="00607D79">
        <w:rPr>
          <w:lang w:val="en-US"/>
        </w:rPr>
        <w:t>000</w:t>
      </w:r>
      <w:r w:rsidR="00754DD1" w:rsidRPr="00607D79">
        <w:rPr>
          <w:lang w:val="en-US"/>
        </w:rPr>
        <w:t xml:space="preserve"> </w:t>
      </w:r>
      <w:proofErr w:type="spellStart"/>
      <w:r w:rsidR="00045627" w:rsidRPr="00607D79">
        <w:rPr>
          <w:lang w:val="en-US"/>
        </w:rPr>
        <w:t>tonne</w:t>
      </w:r>
      <w:proofErr w:type="spellEnd"/>
      <w:r w:rsidR="00045627" w:rsidRPr="00607D79">
        <w:rPr>
          <w:lang w:val="en-US"/>
        </w:rPr>
        <w:t xml:space="preserve">/annum and </w:t>
      </w:r>
      <w:r w:rsidR="006B6851" w:rsidRPr="00607D79">
        <w:rPr>
          <w:lang w:val="en-US"/>
        </w:rPr>
        <w:t>34</w:t>
      </w:r>
      <w:r w:rsidR="00045627" w:rsidRPr="00607D79">
        <w:rPr>
          <w:lang w:val="en-US"/>
        </w:rPr>
        <w:t xml:space="preserve"> </w:t>
      </w:r>
      <w:proofErr w:type="spellStart"/>
      <w:r w:rsidR="00045627" w:rsidRPr="00607D79">
        <w:rPr>
          <w:lang w:val="en-US"/>
        </w:rPr>
        <w:t>tonne</w:t>
      </w:r>
      <w:proofErr w:type="spellEnd"/>
      <w:r w:rsidR="00045627" w:rsidRPr="00607D79">
        <w:rPr>
          <w:lang w:val="en-US"/>
        </w:rPr>
        <w:t xml:space="preserve"> charge</w:t>
      </w:r>
      <w:r w:rsidR="001E0527" w:rsidRPr="00607D79">
        <w:rPr>
          <w:lang w:val="en-US"/>
        </w:rPr>
        <w:t xml:space="preserve"> for testing purposes but </w:t>
      </w:r>
      <w:proofErr w:type="gramStart"/>
      <w:r w:rsidR="001E0527" w:rsidRPr="00607D79">
        <w:rPr>
          <w:lang w:val="en-US"/>
        </w:rPr>
        <w:t>overall</w:t>
      </w:r>
      <w:proofErr w:type="gramEnd"/>
      <w:r w:rsidR="001E0527" w:rsidRPr="00607D79">
        <w:rPr>
          <w:lang w:val="en-US"/>
        </w:rPr>
        <w:t xml:space="preserve"> </w:t>
      </w:r>
      <w:proofErr w:type="gramStart"/>
      <w:r w:rsidR="001E0527" w:rsidRPr="00607D79">
        <w:rPr>
          <w:lang w:val="en-US"/>
        </w:rPr>
        <w:t>al</w:t>
      </w:r>
      <w:proofErr w:type="gramEnd"/>
      <w:r w:rsidR="001E0527" w:rsidRPr="00607D79">
        <w:rPr>
          <w:lang w:val="en-US"/>
        </w:rPr>
        <w:t xml:space="preserve"> </w:t>
      </w:r>
      <w:proofErr w:type="gramStart"/>
      <w:r w:rsidR="001E0527" w:rsidRPr="00607D79">
        <w:rPr>
          <w:lang w:val="en-US"/>
        </w:rPr>
        <w:t xml:space="preserve">29 </w:t>
      </w:r>
      <w:proofErr w:type="spellStart"/>
      <w:r w:rsidR="001E0527" w:rsidRPr="00607D79">
        <w:rPr>
          <w:lang w:val="en-US"/>
        </w:rPr>
        <w:t>tonne</w:t>
      </w:r>
      <w:proofErr w:type="spellEnd"/>
      <w:proofErr w:type="gramEnd"/>
      <w:r w:rsidR="001E0527" w:rsidRPr="00607D79">
        <w:rPr>
          <w:lang w:val="en-US"/>
        </w:rPr>
        <w:t xml:space="preserve"> cast cycle in post commissioning operation</w:t>
      </w:r>
      <w:r w:rsidR="00045627" w:rsidRPr="00607D79">
        <w:rPr>
          <w:lang w:val="en-US"/>
        </w:rPr>
        <w:t>.</w:t>
      </w:r>
      <w:r w:rsidRPr="00607D79">
        <w:rPr>
          <w:lang w:val="en-US"/>
        </w:rPr>
        <w:t xml:space="preserve"> </w:t>
      </w:r>
    </w:p>
    <w:p w14:paraId="125DD976" w14:textId="0EAC141B" w:rsidR="008B461A" w:rsidRPr="00D3426C" w:rsidRDefault="00A86672" w:rsidP="00DC2219">
      <w:pPr>
        <w:pStyle w:val="Heading31"/>
        <w:numPr>
          <w:ilvl w:val="0"/>
          <w:numId w:val="0"/>
        </w:numPr>
        <w:ind w:left="1368"/>
        <w:rPr>
          <w:lang w:val="en-US"/>
        </w:rPr>
      </w:pPr>
      <w:r w:rsidRPr="00607D79">
        <w:rPr>
          <w:lang w:val="en-US"/>
        </w:rPr>
        <w:t>Contractor</w:t>
      </w:r>
      <w:r w:rsidR="00D17D92" w:rsidRPr="00607D79">
        <w:rPr>
          <w:lang w:val="en-US"/>
        </w:rPr>
        <w:t xml:space="preserve"> </w:t>
      </w:r>
      <w:r w:rsidR="0062276E" w:rsidRPr="00607D79">
        <w:rPr>
          <w:lang w:val="en-US"/>
        </w:rPr>
        <w:t>needs</w:t>
      </w:r>
      <w:r w:rsidR="00E155FF" w:rsidRPr="00607D79">
        <w:rPr>
          <w:lang w:val="en-US"/>
        </w:rPr>
        <w:t xml:space="preserve"> </w:t>
      </w:r>
      <w:r w:rsidR="00D17D92" w:rsidRPr="00607D79">
        <w:rPr>
          <w:lang w:val="en-US"/>
        </w:rPr>
        <w:t xml:space="preserve">to define down time = </w:t>
      </w:r>
      <w:r w:rsidR="0062276E" w:rsidRPr="00607D79">
        <w:rPr>
          <w:lang w:val="en-US"/>
        </w:rPr>
        <w:t>no</w:t>
      </w:r>
      <w:r w:rsidR="00D17D92" w:rsidRPr="00607D79">
        <w:rPr>
          <w:lang w:val="en-US"/>
        </w:rPr>
        <w:t xml:space="preserve"> production time based on machine down </w:t>
      </w:r>
      <w:r w:rsidR="00D17D92" w:rsidRPr="00D3426C">
        <w:rPr>
          <w:lang w:val="en-US"/>
        </w:rPr>
        <w:t>time (unscheduled break downs and scheduled breaks between casts).</w:t>
      </w:r>
    </w:p>
    <w:p w14:paraId="6B523790" w14:textId="77777777" w:rsidR="00A26A13" w:rsidRPr="00D3426C" w:rsidRDefault="00A26A13" w:rsidP="00A26A13">
      <w:pPr>
        <w:ind w:left="709"/>
        <w:jc w:val="left"/>
        <w:rPr>
          <w:lang w:val="en-US"/>
        </w:rPr>
      </w:pPr>
    </w:p>
    <w:p w14:paraId="5992E9B5" w14:textId="022AB5E6" w:rsidR="004F2C17" w:rsidRPr="00D3426C" w:rsidRDefault="004F2C17" w:rsidP="00F63B86">
      <w:pPr>
        <w:pStyle w:val="Nadpis2"/>
        <w:rPr>
          <w:lang w:val="en-US"/>
        </w:rPr>
      </w:pPr>
      <w:bookmarkStart w:id="35" w:name="_Toc202973259"/>
      <w:r w:rsidRPr="00D3426C">
        <w:rPr>
          <w:lang w:val="en-US"/>
        </w:rPr>
        <w:t xml:space="preserve">Line </w:t>
      </w:r>
      <w:r w:rsidR="00F63B86" w:rsidRPr="00D3426C">
        <w:rPr>
          <w:lang w:val="en-US"/>
        </w:rPr>
        <w:t>L</w:t>
      </w:r>
      <w:r w:rsidRPr="00D3426C">
        <w:rPr>
          <w:lang w:val="en-US"/>
        </w:rPr>
        <w:t>ayout</w:t>
      </w:r>
      <w:bookmarkEnd w:id="35"/>
    </w:p>
    <w:p w14:paraId="741CAE06" w14:textId="5C407D2D" w:rsidR="004F2C17" w:rsidRPr="00607D79" w:rsidRDefault="004F2C17" w:rsidP="00F63B86">
      <w:pPr>
        <w:pStyle w:val="Level2Text"/>
      </w:pPr>
      <w:r w:rsidRPr="00D3426C">
        <w:t xml:space="preserve">This is the </w:t>
      </w:r>
      <w:r w:rsidR="00CD7D1A" w:rsidRPr="00D3426C">
        <w:t xml:space="preserve">preliminary </w:t>
      </w:r>
      <w:r w:rsidRPr="00D3426C">
        <w:t xml:space="preserve">projected </w:t>
      </w:r>
      <w:r w:rsidR="005D0BF4" w:rsidRPr="00D3426C">
        <w:t>layout</w:t>
      </w:r>
      <w:r w:rsidRPr="00D3426C">
        <w:t xml:space="preserve"> plan of the hall </w:t>
      </w:r>
      <w:r w:rsidRPr="00D3426C">
        <w:rPr>
          <w:color w:val="000000" w:themeColor="text1"/>
        </w:rPr>
        <w:t xml:space="preserve">section, </w:t>
      </w:r>
      <w:r w:rsidRPr="00D3426C">
        <w:t xml:space="preserve">indicating the area intended for the </w:t>
      </w:r>
      <w:r w:rsidRPr="00607D79">
        <w:t>process (Fig. 1)</w:t>
      </w:r>
      <w:r w:rsidR="00F63B86" w:rsidRPr="00607D79">
        <w:t>.</w:t>
      </w:r>
    </w:p>
    <w:p w14:paraId="1B78F142" w14:textId="62DEDD27" w:rsidR="00B64F62" w:rsidRPr="00D3426C" w:rsidRDefault="00D3426C" w:rsidP="00741860">
      <w:pPr>
        <w:ind w:left="299" w:firstLine="709"/>
        <w:rPr>
          <w:lang w:val="en-US"/>
        </w:rPr>
      </w:pPr>
      <w:r w:rsidRPr="00D3426C">
        <w:rPr>
          <w:noProof/>
          <w:lang w:val="en-US"/>
        </w:rPr>
        <w:lastRenderedPageBreak/>
        <mc:AlternateContent>
          <mc:Choice Requires="wps">
            <w:drawing>
              <wp:anchor distT="0" distB="0" distL="114300" distR="114300" simplePos="0" relativeHeight="251668486" behindDoc="0" locked="0" layoutInCell="1" allowOverlap="1" wp14:anchorId="094852F5" wp14:editId="2EA6FD90">
                <wp:simplePos x="0" y="0"/>
                <wp:positionH relativeFrom="column">
                  <wp:posOffset>666346</wp:posOffset>
                </wp:positionH>
                <wp:positionV relativeFrom="paragraph">
                  <wp:posOffset>418289</wp:posOffset>
                </wp:positionV>
                <wp:extent cx="739302" cy="501555"/>
                <wp:effectExtent l="0" t="0" r="0" b="0"/>
                <wp:wrapNone/>
                <wp:docPr id="389881316" name="Text Box 17"/>
                <wp:cNvGraphicFramePr/>
                <a:graphic xmlns:a="http://schemas.openxmlformats.org/drawingml/2006/main">
                  <a:graphicData uri="http://schemas.microsoft.com/office/word/2010/wordprocessingShape">
                    <wps:wsp>
                      <wps:cNvSpPr txBox="1"/>
                      <wps:spPr>
                        <a:xfrm>
                          <a:off x="0" y="0"/>
                          <a:ext cx="739302" cy="501555"/>
                        </a:xfrm>
                        <a:prstGeom prst="rect">
                          <a:avLst/>
                        </a:prstGeom>
                        <a:noFill/>
                        <a:ln w="6350">
                          <a:noFill/>
                        </a:ln>
                      </wps:spPr>
                      <wps:txbx>
                        <w:txbxContent>
                          <w:p w14:paraId="05C15777" w14:textId="7369BEE3" w:rsidR="00702860" w:rsidRPr="00702860" w:rsidRDefault="00702860">
                            <w:pPr>
                              <w:rPr>
                                <w:color w:val="F6F6F6"/>
                                <w:sz w:val="13"/>
                                <w:szCs w:val="13"/>
                                <w:lang w:val="en-US"/>
                              </w:rPr>
                            </w:pPr>
                            <w:r w:rsidRPr="00702860">
                              <w:rPr>
                                <w:color w:val="F6F6F6"/>
                                <w:sz w:val="13"/>
                                <w:szCs w:val="13"/>
                                <w:lang w:val="en-US"/>
                              </w:rPr>
                              <w:t>Scrap Entry to the building.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852F5" id="Text Box 17" o:spid="_x0000_s1031" type="#_x0000_t202" style="position:absolute;left:0;text-align:left;margin-left:52.45pt;margin-top:32.95pt;width:58.2pt;height:39.5pt;z-index:2516684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" filled="f" stroked="f" strokeweight=".5pt">
                <v:textbox>
                  <w:txbxContent>
                    <w:p w14:paraId="05C15777" w14:textId="7369BEE3" w:rsidR="00702860" w:rsidRPr="00702860" w:rsidRDefault="00702860">
                      <w:pPr>
                        <w:rPr>
                          <w:color w:val="F6F6F6"/>
                          <w:sz w:val="13"/>
                          <w:szCs w:val="13"/>
                          <w:lang w:val="en-US"/>
                        </w:rPr>
                      </w:pPr>
                      <w:r w:rsidRPr="00702860">
                        <w:rPr>
                          <w:color w:val="F6F6F6"/>
                          <w:sz w:val="13"/>
                          <w:szCs w:val="13"/>
                          <w:lang w:val="en-US"/>
                        </w:rPr>
                        <w:t>Scrap Entry to the building.</w:t>
                      </w:r>
                    </w:p>
                  </w:txbxContent>
                </v:textbox>
              </v:shape>
            </w:pict>
          </mc:Fallback>
        </mc:AlternateContent>
      </w:r>
      <w:r w:rsidR="00B64F62" w:rsidRPr="00D3426C">
        <w:rPr>
          <w:noProof/>
          <w:lang w:val="en-US"/>
        </w:rPr>
        <w:drawing>
          <wp:inline distT="0" distB="0" distL="0" distR="0" wp14:anchorId="11DB1654" wp14:editId="14841D01">
            <wp:extent cx="5122878" cy="4167266"/>
            <wp:effectExtent l="0" t="0" r="1905" b="5080"/>
            <wp:docPr id="980759347" name="Picture 17" descr="A diagram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59347" name="Picture 17" descr="A diagram of a factory&#10;&#10;AI-generated content may be incorrect."/>
                    <pic:cNvPicPr/>
                  </pic:nvPicPr>
                  <pic:blipFill>
                    <a:blip r:embed="rId15" cstate="email">
                      <a:extLst>
                        <a:ext uri="{28A0092B-C50C-407E-A947-70E740481C1C}">
                          <a14:useLocalDpi xmlns:a14="http://schemas.microsoft.com/office/drawing/2010/main"/>
                        </a:ext>
                      </a:extLst>
                    </a:blip>
                    <a:stretch>
                      <a:fillRect/>
                    </a:stretch>
                  </pic:blipFill>
                  <pic:spPr>
                    <a:xfrm>
                      <a:off x="0" y="0"/>
                      <a:ext cx="5164529" cy="4201147"/>
                    </a:xfrm>
                    <a:prstGeom prst="rect">
                      <a:avLst/>
                    </a:prstGeom>
                  </pic:spPr>
                </pic:pic>
              </a:graphicData>
            </a:graphic>
          </wp:inline>
        </w:drawing>
      </w:r>
    </w:p>
    <w:p w14:paraId="0B09E259" w14:textId="37D53C74" w:rsidR="000E3C17" w:rsidRPr="00607D79" w:rsidRDefault="00F63B86" w:rsidP="00741860">
      <w:pPr>
        <w:pStyle w:val="Titulek"/>
        <w:jc w:val="center"/>
        <w:rPr>
          <w:color w:val="auto"/>
          <w:lang w:val="en-US"/>
        </w:rPr>
      </w:pPr>
      <w:bookmarkStart w:id="36" w:name="_Toc202973400"/>
      <w:r w:rsidRPr="00607D79">
        <w:rPr>
          <w:color w:val="auto"/>
          <w:lang w:val="en-US"/>
        </w:rPr>
        <w:t xml:space="preserve">Figure </w:t>
      </w:r>
      <w:r w:rsidR="00800191" w:rsidRPr="00607D79">
        <w:rPr>
          <w:color w:val="auto"/>
          <w:lang w:val="en-US"/>
        </w:rPr>
        <w:fldChar w:fldCharType="begin"/>
      </w:r>
      <w:r w:rsidR="00800191" w:rsidRPr="00607D79">
        <w:rPr>
          <w:color w:val="auto"/>
          <w:lang w:val="en-US"/>
        </w:rPr>
        <w:instrText xml:space="preserve"> SEQ Figure \* ARABIC </w:instrText>
      </w:r>
      <w:r w:rsidR="00800191" w:rsidRPr="00607D79">
        <w:rPr>
          <w:color w:val="auto"/>
          <w:lang w:val="en-US"/>
        </w:rPr>
        <w:fldChar w:fldCharType="separate"/>
      </w:r>
      <w:r w:rsidR="00294D04" w:rsidRPr="00607D79">
        <w:rPr>
          <w:color w:val="auto"/>
          <w:lang w:val="en-US"/>
        </w:rPr>
        <w:t>1</w:t>
      </w:r>
      <w:r w:rsidR="00800191" w:rsidRPr="00607D79">
        <w:rPr>
          <w:color w:val="auto"/>
          <w:lang w:val="en-US"/>
        </w:rPr>
        <w:fldChar w:fldCharType="end"/>
      </w:r>
      <w:r w:rsidRPr="00607D79">
        <w:rPr>
          <w:color w:val="auto"/>
          <w:lang w:val="en-US"/>
        </w:rPr>
        <w:t xml:space="preserve">. </w:t>
      </w:r>
      <w:r w:rsidR="00073BDC" w:rsidRPr="00607D79">
        <w:rPr>
          <w:color w:val="auto"/>
          <w:lang w:val="en-US"/>
        </w:rPr>
        <w:t xml:space="preserve">Available area for </w:t>
      </w:r>
      <w:r w:rsidR="00FB5936" w:rsidRPr="00607D79">
        <w:rPr>
          <w:color w:val="auto"/>
          <w:lang w:val="en-US"/>
        </w:rPr>
        <w:t>F</w:t>
      </w:r>
      <w:r w:rsidR="00073BDC" w:rsidRPr="00607D79">
        <w:rPr>
          <w:color w:val="auto"/>
          <w:lang w:val="en-US"/>
        </w:rPr>
        <w:t xml:space="preserve">urnace and </w:t>
      </w:r>
      <w:r w:rsidR="00B7231C" w:rsidRPr="00607D79">
        <w:rPr>
          <w:color w:val="auto"/>
          <w:lang w:val="en-US"/>
        </w:rPr>
        <w:t>accessories</w:t>
      </w:r>
      <w:r w:rsidR="00460905" w:rsidRPr="00607D79">
        <w:rPr>
          <w:color w:val="auto"/>
          <w:lang w:val="en-US"/>
        </w:rPr>
        <w:t xml:space="preserve"> </w:t>
      </w:r>
      <w:r w:rsidR="005E5F4C" w:rsidRPr="00607D79">
        <w:rPr>
          <w:color w:val="auto"/>
          <w:lang w:val="en-US"/>
        </w:rPr>
        <w:t xml:space="preserve">for </w:t>
      </w:r>
      <w:r w:rsidR="009105EE" w:rsidRPr="00607D79">
        <w:rPr>
          <w:color w:val="auto"/>
          <w:lang w:val="en-US"/>
        </w:rPr>
        <w:t>slab</w:t>
      </w:r>
      <w:r w:rsidR="005E5F4C" w:rsidRPr="00607D79">
        <w:rPr>
          <w:color w:val="auto"/>
          <w:lang w:val="en-US"/>
        </w:rPr>
        <w:t xml:space="preserve"> casting</w:t>
      </w:r>
      <w:r w:rsidR="007D7786" w:rsidRPr="00607D79">
        <w:rPr>
          <w:color w:val="auto"/>
          <w:lang w:val="en-US"/>
        </w:rPr>
        <w:t xml:space="preserve"> </w:t>
      </w:r>
      <w:r w:rsidR="00FB5936" w:rsidRPr="00607D79">
        <w:rPr>
          <w:color w:val="auto"/>
          <w:lang w:val="en-US"/>
        </w:rPr>
        <w:t>facility</w:t>
      </w:r>
      <w:r w:rsidR="007E4E00" w:rsidRPr="00607D79">
        <w:rPr>
          <w:color w:val="auto"/>
          <w:lang w:val="en-US"/>
        </w:rPr>
        <w:t>, revealing scrap storage or charging area and finished ingot storage.</w:t>
      </w:r>
      <w:bookmarkEnd w:id="36"/>
    </w:p>
    <w:p w14:paraId="208E5FE3" w14:textId="45D2716C" w:rsidR="00A26A13" w:rsidRDefault="008B461A" w:rsidP="00294D04">
      <w:pPr>
        <w:pStyle w:val="Level1Text"/>
        <w:spacing w:before="144" w:after="144"/>
        <w:ind w:left="720" w:right="720"/>
        <w:rPr>
          <w:i/>
          <w:iCs/>
          <w:color w:val="404040" w:themeColor="text1" w:themeTint="BF"/>
          <w:sz w:val="16"/>
          <w:szCs w:val="16"/>
          <w:lang w:val="en-US"/>
        </w:rPr>
      </w:pPr>
      <w:r w:rsidRPr="00D3426C">
        <w:rPr>
          <w:i/>
          <w:iCs/>
          <w:color w:val="404040" w:themeColor="text1" w:themeTint="BF"/>
          <w:sz w:val="16"/>
          <w:szCs w:val="16"/>
          <w:lang w:val="en-US"/>
        </w:rPr>
        <w:t>N</w:t>
      </w:r>
      <w:r w:rsidR="00DA7028" w:rsidRPr="00D3426C">
        <w:rPr>
          <w:i/>
          <w:iCs/>
          <w:color w:val="404040" w:themeColor="text1" w:themeTint="BF"/>
          <w:sz w:val="16"/>
          <w:szCs w:val="16"/>
          <w:lang w:val="en-US"/>
        </w:rPr>
        <w:t>ote</w:t>
      </w:r>
      <w:r w:rsidRPr="00D3426C">
        <w:rPr>
          <w:i/>
          <w:iCs/>
          <w:color w:val="404040" w:themeColor="text1" w:themeTint="BF"/>
          <w:sz w:val="16"/>
          <w:szCs w:val="16"/>
          <w:lang w:val="en-US"/>
        </w:rPr>
        <w:t>:</w:t>
      </w:r>
      <w:r w:rsidR="00DA7028" w:rsidRPr="00D3426C">
        <w:rPr>
          <w:i/>
          <w:iCs/>
          <w:color w:val="404040" w:themeColor="text1" w:themeTint="BF"/>
          <w:sz w:val="16"/>
          <w:szCs w:val="16"/>
          <w:lang w:val="en-US"/>
        </w:rPr>
        <w:t xml:space="preserve"> </w:t>
      </w:r>
      <w:r w:rsidRPr="00D3426C">
        <w:rPr>
          <w:i/>
          <w:iCs/>
          <w:color w:val="404040" w:themeColor="text1" w:themeTint="BF"/>
          <w:sz w:val="16"/>
          <w:szCs w:val="16"/>
          <w:lang w:val="en-US"/>
        </w:rPr>
        <w:t>A</w:t>
      </w:r>
      <w:r w:rsidR="00DA7028" w:rsidRPr="00D3426C">
        <w:rPr>
          <w:i/>
          <w:iCs/>
          <w:color w:val="404040" w:themeColor="text1" w:themeTint="BF"/>
          <w:sz w:val="16"/>
          <w:szCs w:val="16"/>
          <w:lang w:val="en-US"/>
        </w:rPr>
        <w:t xml:space="preserve"> continuous inline 6 or rotor device </w:t>
      </w:r>
      <w:r w:rsidR="003F688E" w:rsidRPr="00D3426C">
        <w:rPr>
          <w:i/>
          <w:iCs/>
          <w:color w:val="404040" w:themeColor="text1" w:themeTint="BF"/>
          <w:sz w:val="16"/>
          <w:szCs w:val="16"/>
          <w:lang w:val="en-US"/>
        </w:rPr>
        <w:t>is shown though a first order single rotor degasser may be fit for purpose.</w:t>
      </w:r>
    </w:p>
    <w:p w14:paraId="4329621C" w14:textId="77777777" w:rsidR="00607D79" w:rsidRPr="00607D79" w:rsidRDefault="00607D79" w:rsidP="00607D79">
      <w:pPr>
        <w:pStyle w:val="Level1Text"/>
        <w:spacing w:before="144" w:after="144"/>
        <w:ind w:left="0" w:right="720"/>
        <w:rPr>
          <w:i/>
          <w:iCs/>
          <w:strike/>
          <w:color w:val="404040" w:themeColor="text1" w:themeTint="BF"/>
          <w:lang w:val="en-US"/>
        </w:rPr>
      </w:pPr>
    </w:p>
    <w:p w14:paraId="451EB026" w14:textId="4405FAB2" w:rsidR="00BC35EF" w:rsidRPr="00D3426C" w:rsidRDefault="00BC35EF" w:rsidP="00F63B86">
      <w:pPr>
        <w:pStyle w:val="Nadpis2"/>
        <w:rPr>
          <w:lang w:val="en-US"/>
        </w:rPr>
      </w:pPr>
      <w:bookmarkStart w:id="37" w:name="_Toc169027611"/>
      <w:bookmarkStart w:id="38" w:name="_Toc169453757"/>
      <w:bookmarkStart w:id="39" w:name="_Toc169453930"/>
      <w:bookmarkStart w:id="40" w:name="_Toc169797877"/>
      <w:bookmarkStart w:id="41" w:name="_Toc169802050"/>
      <w:bookmarkStart w:id="42" w:name="_Toc169874916"/>
      <w:bookmarkStart w:id="43" w:name="_Toc170049773"/>
      <w:bookmarkStart w:id="44" w:name="_Ref201164124"/>
      <w:bookmarkStart w:id="45" w:name="_Toc202973260"/>
      <w:bookmarkEnd w:id="37"/>
      <w:bookmarkEnd w:id="38"/>
      <w:bookmarkEnd w:id="39"/>
      <w:bookmarkEnd w:id="40"/>
      <w:bookmarkEnd w:id="41"/>
      <w:bookmarkEnd w:id="42"/>
      <w:bookmarkEnd w:id="43"/>
      <w:r w:rsidRPr="00D3426C">
        <w:rPr>
          <w:lang w:val="en-US"/>
        </w:rPr>
        <w:t>Facility Constraints</w:t>
      </w:r>
      <w:bookmarkEnd w:id="44"/>
      <w:bookmarkEnd w:id="45"/>
    </w:p>
    <w:p w14:paraId="339F2400" w14:textId="77777777" w:rsidR="00F60300" w:rsidRPr="00D3426C" w:rsidRDefault="00F60300" w:rsidP="00F60300">
      <w:pPr>
        <w:rPr>
          <w:lang w:val="en-US"/>
        </w:rPr>
      </w:pPr>
    </w:p>
    <w:p w14:paraId="351E5353" w14:textId="52146A69" w:rsidR="00F60300" w:rsidRPr="00D3426C" w:rsidRDefault="00F60300" w:rsidP="00F60300">
      <w:pPr>
        <w:ind w:left="709" w:firstLine="709"/>
        <w:rPr>
          <w:lang w:val="en-US"/>
        </w:rPr>
      </w:pPr>
      <w:r w:rsidRPr="00D3426C">
        <w:rPr>
          <w:noProof/>
          <w:lang w:val="en-US"/>
        </w:rPr>
        <w:drawing>
          <wp:inline distT="0" distB="0" distL="0" distR="0" wp14:anchorId="744320D2" wp14:editId="16995CA6">
            <wp:extent cx="4516768" cy="2829352"/>
            <wp:effectExtent l="0" t="0" r="4445" b="3175"/>
            <wp:docPr id="16861589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58990" name="Picture 1686158990"/>
                    <pic:cNvPicPr/>
                  </pic:nvPicPr>
                  <pic:blipFill>
                    <a:blip r:embed="rId16" cstate="email">
                      <a:extLst>
                        <a:ext uri="{28A0092B-C50C-407E-A947-70E740481C1C}">
                          <a14:useLocalDpi xmlns:a14="http://schemas.microsoft.com/office/drawing/2010/main"/>
                        </a:ext>
                      </a:extLst>
                    </a:blip>
                    <a:stretch>
                      <a:fillRect/>
                    </a:stretch>
                  </pic:blipFill>
                  <pic:spPr>
                    <a:xfrm>
                      <a:off x="0" y="0"/>
                      <a:ext cx="4560816" cy="2856944"/>
                    </a:xfrm>
                    <a:prstGeom prst="rect">
                      <a:avLst/>
                    </a:prstGeom>
                  </pic:spPr>
                </pic:pic>
              </a:graphicData>
            </a:graphic>
          </wp:inline>
        </w:drawing>
      </w:r>
    </w:p>
    <w:p w14:paraId="248CCD48" w14:textId="68878129" w:rsidR="00294D04" w:rsidRPr="00607D79" w:rsidRDefault="00294D04" w:rsidP="00294D04">
      <w:pPr>
        <w:pStyle w:val="Titulek"/>
        <w:jc w:val="center"/>
        <w:rPr>
          <w:color w:val="auto"/>
          <w:lang w:val="en-US"/>
        </w:rPr>
      </w:pPr>
      <w:bookmarkStart w:id="46" w:name="_Toc202973401"/>
      <w:r w:rsidRPr="00607D79">
        <w:rPr>
          <w:color w:val="auto"/>
          <w:lang w:val="en-US"/>
        </w:rPr>
        <w:lastRenderedPageBreak/>
        <w:t xml:space="preserve">Figure </w:t>
      </w:r>
      <w:r w:rsidRPr="00607D79">
        <w:rPr>
          <w:color w:val="auto"/>
          <w:lang w:val="en-US"/>
        </w:rPr>
        <w:fldChar w:fldCharType="begin"/>
      </w:r>
      <w:r w:rsidRPr="00607D79">
        <w:rPr>
          <w:color w:val="auto"/>
          <w:lang w:val="en-US"/>
        </w:rPr>
        <w:instrText xml:space="preserve"> SEQ Figure \* ARABIC </w:instrText>
      </w:r>
      <w:r w:rsidRPr="00607D79">
        <w:rPr>
          <w:color w:val="auto"/>
          <w:lang w:val="en-US"/>
        </w:rPr>
        <w:fldChar w:fldCharType="separate"/>
      </w:r>
      <w:r w:rsidRPr="00607D79">
        <w:rPr>
          <w:color w:val="auto"/>
          <w:lang w:val="en-US"/>
        </w:rPr>
        <w:t>2</w:t>
      </w:r>
      <w:r w:rsidRPr="00607D79">
        <w:rPr>
          <w:color w:val="auto"/>
          <w:lang w:val="en-US"/>
        </w:rPr>
        <w:fldChar w:fldCharType="end"/>
      </w:r>
      <w:r w:rsidRPr="00607D79">
        <w:rPr>
          <w:color w:val="auto"/>
          <w:lang w:val="en-US"/>
        </w:rPr>
        <w:t>. Tie rod center-to-center distance</w:t>
      </w:r>
      <w:bookmarkEnd w:id="46"/>
    </w:p>
    <w:p w14:paraId="3436F516" w14:textId="77777777" w:rsidR="00F60300" w:rsidRPr="00D3426C" w:rsidRDefault="00F60300" w:rsidP="00F60300">
      <w:pPr>
        <w:rPr>
          <w:lang w:val="en-US"/>
        </w:rPr>
      </w:pPr>
    </w:p>
    <w:p w14:paraId="0981DEC4" w14:textId="3DEA45EC" w:rsidR="00F60300" w:rsidRPr="00D3426C" w:rsidRDefault="00F60300" w:rsidP="00F60300">
      <w:pPr>
        <w:ind w:left="709" w:firstLine="709"/>
        <w:rPr>
          <w:lang w:val="en-US"/>
        </w:rPr>
      </w:pPr>
      <w:r w:rsidRPr="00D3426C">
        <w:rPr>
          <w:noProof/>
          <w:lang w:val="en-US"/>
        </w:rPr>
        <w:drawing>
          <wp:inline distT="0" distB="0" distL="0" distR="0" wp14:anchorId="5F8954B6" wp14:editId="0EE27ABF">
            <wp:extent cx="4516755" cy="2857615"/>
            <wp:effectExtent l="0" t="0" r="0" b="0"/>
            <wp:docPr id="19244380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38032" name="Picture 1924438032"/>
                    <pic:cNvPicPr/>
                  </pic:nvPicPr>
                  <pic:blipFill>
                    <a:blip r:embed="rId17" cstate="email">
                      <a:extLst>
                        <a:ext uri="{28A0092B-C50C-407E-A947-70E740481C1C}">
                          <a14:useLocalDpi xmlns:a14="http://schemas.microsoft.com/office/drawing/2010/main"/>
                        </a:ext>
                      </a:extLst>
                    </a:blip>
                    <a:stretch>
                      <a:fillRect/>
                    </a:stretch>
                  </pic:blipFill>
                  <pic:spPr>
                    <a:xfrm>
                      <a:off x="0" y="0"/>
                      <a:ext cx="4563170" cy="2886980"/>
                    </a:xfrm>
                    <a:prstGeom prst="rect">
                      <a:avLst/>
                    </a:prstGeom>
                  </pic:spPr>
                </pic:pic>
              </a:graphicData>
            </a:graphic>
          </wp:inline>
        </w:drawing>
      </w:r>
    </w:p>
    <w:p w14:paraId="039E1E09" w14:textId="0808D6EC" w:rsidR="00F60300" w:rsidRPr="00607D79" w:rsidRDefault="00294D04" w:rsidP="00294D04">
      <w:pPr>
        <w:pStyle w:val="Titulek"/>
        <w:jc w:val="center"/>
        <w:rPr>
          <w:color w:val="auto"/>
          <w:lang w:val="en-US"/>
        </w:rPr>
      </w:pPr>
      <w:bookmarkStart w:id="47" w:name="_Ref201164501"/>
      <w:bookmarkStart w:id="48" w:name="_Toc202973402"/>
      <w:r w:rsidRPr="00607D79">
        <w:rPr>
          <w:color w:val="auto"/>
          <w:lang w:val="en-US"/>
        </w:rPr>
        <w:t xml:space="preserve">Figure </w:t>
      </w:r>
      <w:r w:rsidRPr="00607D79">
        <w:rPr>
          <w:color w:val="auto"/>
          <w:lang w:val="en-US"/>
        </w:rPr>
        <w:fldChar w:fldCharType="begin"/>
      </w:r>
      <w:r w:rsidRPr="00607D79">
        <w:rPr>
          <w:color w:val="auto"/>
          <w:lang w:val="en-US"/>
        </w:rPr>
        <w:instrText xml:space="preserve"> SEQ Figure \* ARABIC </w:instrText>
      </w:r>
      <w:r w:rsidRPr="00607D79">
        <w:rPr>
          <w:color w:val="auto"/>
          <w:lang w:val="en-US"/>
        </w:rPr>
        <w:fldChar w:fldCharType="separate"/>
      </w:r>
      <w:r w:rsidRPr="00607D79">
        <w:rPr>
          <w:color w:val="auto"/>
          <w:lang w:val="en-US"/>
        </w:rPr>
        <w:t>3</w:t>
      </w:r>
      <w:r w:rsidRPr="00607D79">
        <w:rPr>
          <w:color w:val="auto"/>
          <w:lang w:val="en-US"/>
        </w:rPr>
        <w:fldChar w:fldCharType="end"/>
      </w:r>
      <w:bookmarkEnd w:id="47"/>
      <w:r w:rsidRPr="00607D79">
        <w:rPr>
          <w:color w:val="auto"/>
          <w:lang w:val="en-US"/>
        </w:rPr>
        <w:t>. Tie rod center-to-floor distance.</w:t>
      </w:r>
      <w:bookmarkEnd w:id="48"/>
    </w:p>
    <w:p w14:paraId="3E1E4916" w14:textId="441DCB25" w:rsidR="00F60300" w:rsidRPr="00D3426C" w:rsidRDefault="00F60300" w:rsidP="00F60300">
      <w:pPr>
        <w:ind w:left="709" w:firstLine="709"/>
        <w:rPr>
          <w:lang w:val="en-US"/>
        </w:rPr>
      </w:pPr>
      <w:r w:rsidRPr="00D3426C">
        <w:rPr>
          <w:noProof/>
          <w:lang w:val="en-US"/>
        </w:rPr>
        <w:drawing>
          <wp:inline distT="0" distB="0" distL="0" distR="0" wp14:anchorId="460728ED" wp14:editId="3581F8D4">
            <wp:extent cx="4522905" cy="2845727"/>
            <wp:effectExtent l="0" t="0" r="0" b="0"/>
            <wp:docPr id="9430000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000018" name="Picture 943000018"/>
                    <pic:cNvPicPr/>
                  </pic:nvPicPr>
                  <pic:blipFill>
                    <a:blip r:embed="rId18" cstate="email">
                      <a:extLst>
                        <a:ext uri="{28A0092B-C50C-407E-A947-70E740481C1C}">
                          <a14:useLocalDpi xmlns:a14="http://schemas.microsoft.com/office/drawing/2010/main"/>
                        </a:ext>
                      </a:extLst>
                    </a:blip>
                    <a:stretch>
                      <a:fillRect/>
                    </a:stretch>
                  </pic:blipFill>
                  <pic:spPr>
                    <a:xfrm>
                      <a:off x="0" y="0"/>
                      <a:ext cx="4570550" cy="2875704"/>
                    </a:xfrm>
                    <a:prstGeom prst="rect">
                      <a:avLst/>
                    </a:prstGeom>
                  </pic:spPr>
                </pic:pic>
              </a:graphicData>
            </a:graphic>
          </wp:inline>
        </w:drawing>
      </w:r>
    </w:p>
    <w:p w14:paraId="43CE1AAD" w14:textId="0C5348A7" w:rsidR="00CD3EA2" w:rsidRPr="00607D79" w:rsidRDefault="00294D04" w:rsidP="00294D04">
      <w:pPr>
        <w:pStyle w:val="Titulek"/>
        <w:jc w:val="center"/>
        <w:rPr>
          <w:color w:val="auto"/>
          <w:lang w:val="en-US"/>
        </w:rPr>
      </w:pPr>
      <w:bookmarkStart w:id="49" w:name="_Toc202973403"/>
      <w:r w:rsidRPr="00607D79">
        <w:rPr>
          <w:color w:val="auto"/>
          <w:lang w:val="en-US"/>
        </w:rPr>
        <w:t xml:space="preserve">Figure </w:t>
      </w:r>
      <w:r w:rsidRPr="00607D79">
        <w:rPr>
          <w:color w:val="auto"/>
          <w:lang w:val="en-US"/>
        </w:rPr>
        <w:fldChar w:fldCharType="begin"/>
      </w:r>
      <w:r w:rsidRPr="00607D79">
        <w:rPr>
          <w:color w:val="auto"/>
          <w:lang w:val="en-US"/>
        </w:rPr>
        <w:instrText xml:space="preserve"> SEQ Figure \* ARABIC </w:instrText>
      </w:r>
      <w:r w:rsidRPr="00607D79">
        <w:rPr>
          <w:color w:val="auto"/>
          <w:lang w:val="en-US"/>
        </w:rPr>
        <w:fldChar w:fldCharType="separate"/>
      </w:r>
      <w:r w:rsidRPr="00607D79">
        <w:rPr>
          <w:color w:val="auto"/>
          <w:lang w:val="en-US"/>
        </w:rPr>
        <w:t>4</w:t>
      </w:r>
      <w:r w:rsidRPr="00607D79">
        <w:rPr>
          <w:color w:val="auto"/>
          <w:lang w:val="en-US"/>
        </w:rPr>
        <w:fldChar w:fldCharType="end"/>
      </w:r>
      <w:r w:rsidRPr="00607D79">
        <w:rPr>
          <w:color w:val="auto"/>
          <w:lang w:val="en-US"/>
        </w:rPr>
        <w:t>. Bridge crane bottom girder-to-floor dimension</w:t>
      </w:r>
      <w:bookmarkEnd w:id="49"/>
    </w:p>
    <w:p w14:paraId="0CB7C6D2" w14:textId="77777777" w:rsidR="00E73749" w:rsidRPr="00D3426C" w:rsidRDefault="00E73749" w:rsidP="00F60300">
      <w:pPr>
        <w:rPr>
          <w:lang w:val="en-US"/>
        </w:rPr>
      </w:pPr>
    </w:p>
    <w:p w14:paraId="6FF37C98" w14:textId="1979514F" w:rsidR="00F60300" w:rsidRPr="00D3426C" w:rsidRDefault="00F60300" w:rsidP="00CD3EA2">
      <w:pPr>
        <w:ind w:left="709" w:firstLine="709"/>
        <w:rPr>
          <w:lang w:val="en-US"/>
        </w:rPr>
      </w:pPr>
      <w:r w:rsidRPr="00D3426C">
        <w:rPr>
          <w:noProof/>
          <w:lang w:val="en-US"/>
        </w:rPr>
        <w:lastRenderedPageBreak/>
        <w:drawing>
          <wp:inline distT="0" distB="0" distL="0" distR="0" wp14:anchorId="5E3112BF" wp14:editId="0B5420FB">
            <wp:extent cx="4522470" cy="2856590"/>
            <wp:effectExtent l="0" t="0" r="0" b="1270"/>
            <wp:docPr id="5818219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82190" name="Picture 58182190"/>
                    <pic:cNvPicPr/>
                  </pic:nvPicPr>
                  <pic:blipFill>
                    <a:blip r:embed="rId19" cstate="email">
                      <a:extLst>
                        <a:ext uri="{28A0092B-C50C-407E-A947-70E740481C1C}">
                          <a14:useLocalDpi xmlns:a14="http://schemas.microsoft.com/office/drawing/2010/main"/>
                        </a:ext>
                      </a:extLst>
                    </a:blip>
                    <a:stretch>
                      <a:fillRect/>
                    </a:stretch>
                  </pic:blipFill>
                  <pic:spPr>
                    <a:xfrm>
                      <a:off x="0" y="0"/>
                      <a:ext cx="4611823" cy="2913029"/>
                    </a:xfrm>
                    <a:prstGeom prst="rect">
                      <a:avLst/>
                    </a:prstGeom>
                  </pic:spPr>
                </pic:pic>
              </a:graphicData>
            </a:graphic>
          </wp:inline>
        </w:drawing>
      </w:r>
    </w:p>
    <w:p w14:paraId="6B439F62" w14:textId="60C7DA99" w:rsidR="00CD3EA2" w:rsidRPr="00607D79" w:rsidRDefault="00294D04" w:rsidP="00294D04">
      <w:pPr>
        <w:pStyle w:val="Titulek"/>
        <w:jc w:val="center"/>
        <w:rPr>
          <w:color w:val="auto"/>
          <w:lang w:val="en-US"/>
        </w:rPr>
      </w:pPr>
      <w:bookmarkStart w:id="50" w:name="_Toc202973404"/>
      <w:r w:rsidRPr="00607D79">
        <w:rPr>
          <w:color w:val="auto"/>
          <w:lang w:val="en-US"/>
        </w:rPr>
        <w:t xml:space="preserve">Figure </w:t>
      </w:r>
      <w:r w:rsidRPr="00607D79">
        <w:rPr>
          <w:color w:val="auto"/>
          <w:lang w:val="en-US"/>
        </w:rPr>
        <w:fldChar w:fldCharType="begin"/>
      </w:r>
      <w:r w:rsidRPr="00607D79">
        <w:rPr>
          <w:color w:val="auto"/>
          <w:lang w:val="en-US"/>
        </w:rPr>
        <w:instrText xml:space="preserve"> SEQ Figure \* ARABIC </w:instrText>
      </w:r>
      <w:r w:rsidRPr="00607D79">
        <w:rPr>
          <w:color w:val="auto"/>
          <w:lang w:val="en-US"/>
        </w:rPr>
        <w:fldChar w:fldCharType="separate"/>
      </w:r>
      <w:r w:rsidRPr="00607D79">
        <w:rPr>
          <w:color w:val="auto"/>
          <w:lang w:val="en-US"/>
        </w:rPr>
        <w:t>5</w:t>
      </w:r>
      <w:r w:rsidRPr="00607D79">
        <w:rPr>
          <w:color w:val="auto"/>
          <w:lang w:val="en-US"/>
        </w:rPr>
        <w:fldChar w:fldCharType="end"/>
      </w:r>
      <w:r w:rsidRPr="00607D79">
        <w:rPr>
          <w:color w:val="auto"/>
          <w:lang w:val="en-US"/>
        </w:rPr>
        <w:t>. Concrete crane rail supporting beam clearance to floor.</w:t>
      </w:r>
      <w:bookmarkEnd w:id="50"/>
    </w:p>
    <w:p w14:paraId="5364B4F7" w14:textId="77777777" w:rsidR="00CD3EA2" w:rsidRDefault="00CD3EA2" w:rsidP="00F60300">
      <w:pPr>
        <w:rPr>
          <w:lang w:val="en-US"/>
        </w:rPr>
      </w:pPr>
    </w:p>
    <w:p w14:paraId="7DC17ED3" w14:textId="1A8A169F" w:rsidR="000C3121" w:rsidRDefault="000C3121" w:rsidP="00F60300">
      <w:pPr>
        <w:rPr>
          <w:lang w:val="en-US"/>
        </w:rPr>
      </w:pPr>
      <w:r>
        <w:rPr>
          <w:lang w:val="en-US"/>
        </w:rPr>
        <w:t>Entrance / door to the building = for charge material AND will be the only possible access for equipment delivery into the building:</w:t>
      </w:r>
    </w:p>
    <w:p w14:paraId="129298F3" w14:textId="02A360FB" w:rsidR="000C3121" w:rsidRDefault="000C3121" w:rsidP="00F60300">
      <w:pPr>
        <w:rPr>
          <w:lang w:val="en-US"/>
        </w:rPr>
      </w:pPr>
      <w:r>
        <w:rPr>
          <w:rFonts w:eastAsia="Times New Roman"/>
          <w:noProof/>
          <w:color w:val="000000"/>
        </w:rPr>
        <w:drawing>
          <wp:inline distT="0" distB="0" distL="0" distR="0" wp14:anchorId="7C4329D4" wp14:editId="5012FA9E">
            <wp:extent cx="5381625" cy="3908387"/>
            <wp:effectExtent l="0" t="0" r="0" b="0"/>
            <wp:docPr id="544223732" name="Obrázek 1" descr="Obsah obrázku venku, území, budova, silnice&#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23732" name="Obrázek 1" descr="Obsah obrázku venku, území, budova, silnice&#10;&#10;Obsah vygenerovaný umělou inteligencí může být nesprávný."/>
                    <pic:cNvPicPr>
                      <a:picLocks noChangeAspect="1" noChangeArrowheads="1"/>
                    </pic:cNvPicPr>
                  </pic:nvPicPr>
                  <pic:blipFill>
                    <a:blip r:embed="rId20" r:link="rId21" cstate="email">
                      <a:extLst>
                        <a:ext uri="{28A0092B-C50C-407E-A947-70E740481C1C}">
                          <a14:useLocalDpi xmlns:a14="http://schemas.microsoft.com/office/drawing/2010/main"/>
                        </a:ext>
                      </a:extLst>
                    </a:blip>
                    <a:srcRect/>
                    <a:stretch>
                      <a:fillRect/>
                    </a:stretch>
                  </pic:blipFill>
                  <pic:spPr bwMode="auto">
                    <a:xfrm>
                      <a:off x="0" y="0"/>
                      <a:ext cx="5385555" cy="3911241"/>
                    </a:xfrm>
                    <a:prstGeom prst="rect">
                      <a:avLst/>
                    </a:prstGeom>
                    <a:noFill/>
                    <a:ln>
                      <a:noFill/>
                    </a:ln>
                  </pic:spPr>
                </pic:pic>
              </a:graphicData>
            </a:graphic>
          </wp:inline>
        </w:drawing>
      </w:r>
    </w:p>
    <w:p w14:paraId="18D726C3" w14:textId="13A4ADB7" w:rsidR="000C3121" w:rsidRDefault="000C3121" w:rsidP="00F60300">
      <w:pPr>
        <w:rPr>
          <w:lang w:val="en-US"/>
        </w:rPr>
      </w:pPr>
      <w:r>
        <w:rPr>
          <w:rFonts w:eastAsia="Times New Roman"/>
          <w:noProof/>
          <w:color w:val="000000"/>
        </w:rPr>
        <w:lastRenderedPageBreak/>
        <w:drawing>
          <wp:inline distT="0" distB="0" distL="0" distR="0" wp14:anchorId="3BB3BE88" wp14:editId="03254EC0">
            <wp:extent cx="5019675" cy="3716084"/>
            <wp:effectExtent l="0" t="0" r="0" b="0"/>
            <wp:docPr id="1102587066" name="Obrázek 2" descr="Obsah obrázku venku, silnice, budova, území&#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587066" name="Obrázek 2" descr="Obsah obrázku venku, silnice, budova, území&#10;&#10;Obsah vygenerovaný umělou inteligencí může být nesprávný."/>
                    <pic:cNvPicPr>
                      <a:picLocks noChangeAspect="1" noChangeArrowheads="1"/>
                    </pic:cNvPicPr>
                  </pic:nvPicPr>
                  <pic:blipFill>
                    <a:blip r:embed="rId22" r:link="rId23" cstate="email">
                      <a:extLst>
                        <a:ext uri="{28A0092B-C50C-407E-A947-70E740481C1C}">
                          <a14:useLocalDpi xmlns:a14="http://schemas.microsoft.com/office/drawing/2010/main"/>
                        </a:ext>
                      </a:extLst>
                    </a:blip>
                    <a:srcRect/>
                    <a:stretch>
                      <a:fillRect/>
                    </a:stretch>
                  </pic:blipFill>
                  <pic:spPr bwMode="auto">
                    <a:xfrm>
                      <a:off x="0" y="0"/>
                      <a:ext cx="5022105" cy="3717883"/>
                    </a:xfrm>
                    <a:prstGeom prst="rect">
                      <a:avLst/>
                    </a:prstGeom>
                    <a:noFill/>
                    <a:ln>
                      <a:noFill/>
                    </a:ln>
                  </pic:spPr>
                </pic:pic>
              </a:graphicData>
            </a:graphic>
          </wp:inline>
        </w:drawing>
      </w:r>
    </w:p>
    <w:p w14:paraId="18C52B03" w14:textId="77777777" w:rsidR="000C3121" w:rsidRPr="00D3426C" w:rsidRDefault="000C3121" w:rsidP="00F60300">
      <w:pPr>
        <w:rPr>
          <w:lang w:val="en-US"/>
        </w:rPr>
      </w:pPr>
    </w:p>
    <w:p w14:paraId="1DB34537" w14:textId="45587DE4" w:rsidR="00765607" w:rsidRPr="00D3426C" w:rsidRDefault="00BC35EF" w:rsidP="00F63B86">
      <w:pPr>
        <w:pStyle w:val="Nadpis2"/>
        <w:rPr>
          <w:lang w:val="en-US"/>
        </w:rPr>
      </w:pPr>
      <w:bookmarkStart w:id="51" w:name="_Ref201164228"/>
      <w:bookmarkStart w:id="52" w:name="_Toc202973261"/>
      <w:r w:rsidRPr="00D3426C">
        <w:rPr>
          <w:lang w:val="en-US"/>
        </w:rPr>
        <w:t>M</w:t>
      </w:r>
      <w:r w:rsidR="00765607" w:rsidRPr="00D3426C">
        <w:rPr>
          <w:lang w:val="en-US"/>
        </w:rPr>
        <w:t xml:space="preserve">elting </w:t>
      </w:r>
      <w:r w:rsidR="00F63B86" w:rsidRPr="00D3426C">
        <w:rPr>
          <w:lang w:val="en-US"/>
        </w:rPr>
        <w:t>C</w:t>
      </w:r>
      <w:r w:rsidR="00765607" w:rsidRPr="00D3426C">
        <w:rPr>
          <w:lang w:val="en-US"/>
        </w:rPr>
        <w:t>ycle</w:t>
      </w:r>
      <w:bookmarkEnd w:id="51"/>
      <w:bookmarkEnd w:id="52"/>
    </w:p>
    <w:p w14:paraId="01730E73" w14:textId="575A3B6D" w:rsidR="00765607" w:rsidRPr="00D3426C" w:rsidRDefault="00765607" w:rsidP="00F63B86">
      <w:pPr>
        <w:pStyle w:val="Level2Text"/>
      </w:pPr>
      <w:r w:rsidRPr="00D3426C">
        <w:t xml:space="preserve">The industry has demonstrated that as the percentage of </w:t>
      </w:r>
      <w:proofErr w:type="gramStart"/>
      <w:r w:rsidRPr="00D3426C">
        <w:t>scrap</w:t>
      </w:r>
      <w:proofErr w:type="gramEnd"/>
      <w:r w:rsidRPr="00D3426C">
        <w:t xml:space="preserve"> is increased over time, the holding energy consumed increases as settling time is increased aiming to reduce the total number of inclusions per ton present in the liquid stream exiting the furnace destined to the degasser and the filter.</w:t>
      </w:r>
      <w:r w:rsidR="00D248D5" w:rsidRPr="00D3426C">
        <w:t xml:space="preserve"> </w:t>
      </w:r>
      <w:proofErr w:type="gramStart"/>
      <w:r w:rsidR="003D4866" w:rsidRPr="00D3426C">
        <w:t>Customer</w:t>
      </w:r>
      <w:r w:rsidRPr="00D3426C">
        <w:t xml:space="preserve"> has</w:t>
      </w:r>
      <w:proofErr w:type="gramEnd"/>
      <w:r w:rsidRPr="00D3426C">
        <w:t xml:space="preserve"> experience in consuming scrap today and this experience has demonstrated that:</w:t>
      </w:r>
    </w:p>
    <w:p w14:paraId="35FDFF7C" w14:textId="1970D9AD" w:rsidR="00765607" w:rsidRPr="00D3426C" w:rsidRDefault="00765607" w:rsidP="00F63B86">
      <w:pPr>
        <w:pStyle w:val="Heading31"/>
        <w:rPr>
          <w:lang w:val="en-US"/>
        </w:rPr>
      </w:pPr>
      <w:r w:rsidRPr="00D3426C">
        <w:rPr>
          <w:lang w:val="en-US"/>
        </w:rPr>
        <w:t xml:space="preserve">Charging high </w:t>
      </w:r>
      <w:r w:rsidR="00452EDE" w:rsidRPr="00D3426C">
        <w:rPr>
          <w:lang w:val="en-US"/>
        </w:rPr>
        <w:t xml:space="preserve">VOC </w:t>
      </w:r>
      <w:r w:rsidRPr="00D3426C">
        <w:rPr>
          <w:lang w:val="en-US"/>
        </w:rPr>
        <w:t xml:space="preserve">scrap, followed by a high fire event traps </w:t>
      </w:r>
      <w:r w:rsidR="00452EDE" w:rsidRPr="00D3426C">
        <w:rPr>
          <w:lang w:val="en-US"/>
        </w:rPr>
        <w:t xml:space="preserve">VOC </w:t>
      </w:r>
      <w:r w:rsidRPr="00D3426C">
        <w:rPr>
          <w:lang w:val="en-US"/>
        </w:rPr>
        <w:t>in the molten</w:t>
      </w:r>
      <w:r w:rsidR="00D3426C" w:rsidRPr="00D3426C">
        <w:rPr>
          <w:lang w:val="en-US"/>
        </w:rPr>
        <w:t xml:space="preserve"> aluminum</w:t>
      </w:r>
    </w:p>
    <w:p w14:paraId="6C3F0A3E" w14:textId="520BACD7" w:rsidR="00765607" w:rsidRPr="00D3426C" w:rsidRDefault="00765607" w:rsidP="00F63B86">
      <w:pPr>
        <w:pStyle w:val="Heading31"/>
        <w:rPr>
          <w:lang w:val="en-US"/>
        </w:rPr>
      </w:pPr>
      <w:r w:rsidRPr="00D3426C">
        <w:rPr>
          <w:lang w:val="en-US"/>
        </w:rPr>
        <w:t>Charging moist scrap, followed by a high fire event traps water vapor in the molten</w:t>
      </w:r>
      <w:r w:rsidR="00D3426C" w:rsidRPr="00D3426C">
        <w:rPr>
          <w:lang w:val="en-US"/>
        </w:rPr>
        <w:t xml:space="preserve"> aluminum</w:t>
      </w:r>
    </w:p>
    <w:p w14:paraId="4978DBCB" w14:textId="77777777" w:rsidR="00765607" w:rsidRPr="00D3426C" w:rsidRDefault="00765607" w:rsidP="00F63B86">
      <w:pPr>
        <w:pStyle w:val="Heading31"/>
        <w:rPr>
          <w:lang w:val="en-US"/>
        </w:rPr>
      </w:pPr>
      <w:r w:rsidRPr="00D3426C">
        <w:rPr>
          <w:lang w:val="en-US"/>
        </w:rPr>
        <w:t>Charging any material with any carbon residue of combustion followed by a high fire event traps volatiles in the molten.</w:t>
      </w:r>
    </w:p>
    <w:p w14:paraId="3C94CA8C" w14:textId="1D2C6B6E" w:rsidR="00765607" w:rsidRPr="00D3426C" w:rsidRDefault="00765607" w:rsidP="00F63B86">
      <w:pPr>
        <w:pStyle w:val="Level2Text"/>
      </w:pPr>
      <w:r w:rsidRPr="00D3426C">
        <w:t xml:space="preserve">To offset this unavoidable increase in inclusions, </w:t>
      </w:r>
      <w:r w:rsidR="003D4866" w:rsidRPr="00D3426C">
        <w:t>Customer</w:t>
      </w:r>
      <w:r w:rsidRPr="00D3426C">
        <w:t xml:space="preserve"> anticipates longer than normal holding periods which penalizes the total kWh/t consumed per ton annually. To offset, </w:t>
      </w:r>
      <w:r w:rsidR="006524E0" w:rsidRPr="00D3426C">
        <w:t>Customer</w:t>
      </w:r>
      <w:r w:rsidRPr="00D3426C">
        <w:t xml:space="preserve"> is considering a scrap charge step, followed by a dry, de-oil or de-coat lightly painted scrap step before engaging the Regenerative Burners in a Hi</w:t>
      </w:r>
      <w:r w:rsidR="004F71C3" w:rsidRPr="00D3426C">
        <w:t>gh</w:t>
      </w:r>
      <w:r w:rsidRPr="00D3426C">
        <w:t xml:space="preserve"> Fire mode.  </w:t>
      </w:r>
      <w:r w:rsidR="006524E0" w:rsidRPr="00D3426C">
        <w:t>Customer</w:t>
      </w:r>
      <w:r w:rsidRPr="00D3426C">
        <w:t xml:space="preserve"> believes that the melting chamber walls, and ceiling </w:t>
      </w:r>
      <w:proofErr w:type="gramStart"/>
      <w:r w:rsidRPr="00D3426C">
        <w:t>contains</w:t>
      </w:r>
      <w:proofErr w:type="gramEnd"/>
      <w:r w:rsidRPr="00D3426C">
        <w:t xml:space="preserve"> enough heat to warm</w:t>
      </w:r>
      <w:r w:rsidR="00E15C97" w:rsidRPr="00D3426C">
        <w:t>,</w:t>
      </w:r>
      <w:r w:rsidRPr="00D3426C">
        <w:t xml:space="preserve"> dry and </w:t>
      </w:r>
      <w:proofErr w:type="gramStart"/>
      <w:r w:rsidRPr="00D3426C">
        <w:t>de-oil or de</w:t>
      </w:r>
      <w:proofErr w:type="gramEnd"/>
      <w:r w:rsidRPr="00D3426C">
        <w:t xml:space="preserve">-coat lightly painted scrap, via radiation.  Doing so, </w:t>
      </w:r>
      <w:r w:rsidR="006524E0" w:rsidRPr="00D3426C">
        <w:t>Customer</w:t>
      </w:r>
      <w:r w:rsidRPr="00D3426C">
        <w:t xml:space="preserve"> anticipates</w:t>
      </w:r>
      <w:r w:rsidR="00DE21A6" w:rsidRPr="00D3426C">
        <w:t>:</w:t>
      </w:r>
    </w:p>
    <w:p w14:paraId="423E278F" w14:textId="47D4F877" w:rsidR="00F10D70" w:rsidRPr="00D3426C" w:rsidRDefault="00765607" w:rsidP="00F63B86">
      <w:pPr>
        <w:pStyle w:val="Heading31"/>
        <w:rPr>
          <w:rFonts w:eastAsiaTheme="minorEastAsia"/>
          <w:snapToGrid/>
          <w:lang w:val="en-US"/>
        </w:rPr>
      </w:pPr>
      <w:r w:rsidRPr="00D3426C">
        <w:rPr>
          <w:lang w:val="en-US"/>
        </w:rPr>
        <w:t xml:space="preserve">An increase in the total Melting cycle time as </w:t>
      </w:r>
      <w:r w:rsidR="006524E0" w:rsidRPr="00D3426C">
        <w:rPr>
          <w:lang w:val="en-US"/>
        </w:rPr>
        <w:t>Customer</w:t>
      </w:r>
      <w:r w:rsidRPr="00D3426C">
        <w:rPr>
          <w:lang w:val="en-US"/>
        </w:rPr>
        <w:t xml:space="preserve"> dry hearths our scrap and give some time </w:t>
      </w:r>
      <w:r w:rsidR="00D3426C" w:rsidRPr="00D3426C">
        <w:rPr>
          <w:lang w:val="en-US"/>
        </w:rPr>
        <w:t xml:space="preserve">and </w:t>
      </w:r>
      <w:r w:rsidRPr="00D3426C">
        <w:rPr>
          <w:lang w:val="en-US"/>
        </w:rPr>
        <w:t>a little energy to dry and de-oil or de-coat lightly painted scrap</w:t>
      </w:r>
      <w:r w:rsidR="00F10D70" w:rsidRPr="00D3426C">
        <w:rPr>
          <w:lang w:val="en-US"/>
        </w:rPr>
        <w:t>.</w:t>
      </w:r>
    </w:p>
    <w:p w14:paraId="593F0ED7" w14:textId="06D91045" w:rsidR="00F10D70" w:rsidRPr="00607D79" w:rsidRDefault="00F10D70" w:rsidP="00F63B86">
      <w:pPr>
        <w:pStyle w:val="Heading31"/>
        <w:rPr>
          <w:rFonts w:eastAsiaTheme="minorEastAsia"/>
          <w:snapToGrid/>
          <w:lang w:val="en-US"/>
        </w:rPr>
      </w:pPr>
      <w:r w:rsidRPr="00D3426C">
        <w:rPr>
          <w:lang w:val="en-US"/>
        </w:rPr>
        <w:t>It needs to be mentioned that the process which follows, is targeted for the business today, corresponds to the 10</w:t>
      </w:r>
      <w:r w:rsidR="0000781E" w:rsidRPr="00D3426C">
        <w:rPr>
          <w:lang w:val="en-US"/>
        </w:rPr>
        <w:t xml:space="preserve"> </w:t>
      </w:r>
      <w:r w:rsidRPr="00D3426C">
        <w:rPr>
          <w:lang w:val="en-US"/>
        </w:rPr>
        <w:t>000</w:t>
      </w:r>
      <w:r w:rsidR="00A26A13" w:rsidRPr="00D3426C">
        <w:rPr>
          <w:lang w:val="en-US"/>
        </w:rPr>
        <w:t xml:space="preserve"> </w:t>
      </w:r>
      <w:r w:rsidRPr="00D3426C">
        <w:rPr>
          <w:lang w:val="en-US"/>
        </w:rPr>
        <w:t>kg (29</w:t>
      </w:r>
      <w:r w:rsidR="0000781E" w:rsidRPr="00D3426C">
        <w:rPr>
          <w:lang w:val="en-US"/>
        </w:rPr>
        <w:t xml:space="preserve"> </w:t>
      </w:r>
      <w:r w:rsidRPr="00D3426C">
        <w:rPr>
          <w:lang w:val="en-US"/>
        </w:rPr>
        <w:t>400</w:t>
      </w:r>
      <w:r w:rsidR="00754DD1" w:rsidRPr="00D3426C">
        <w:rPr>
          <w:lang w:val="en-US"/>
        </w:rPr>
        <w:t xml:space="preserve"> – 34</w:t>
      </w:r>
      <w:r w:rsidR="0000781E" w:rsidRPr="00D3426C">
        <w:rPr>
          <w:lang w:val="en-US"/>
        </w:rPr>
        <w:t xml:space="preserve"> </w:t>
      </w:r>
      <w:r w:rsidR="00754DD1" w:rsidRPr="00D3426C">
        <w:rPr>
          <w:lang w:val="en-US"/>
        </w:rPr>
        <w:t xml:space="preserve">000 </w:t>
      </w:r>
      <w:r w:rsidRPr="00D3426C">
        <w:rPr>
          <w:lang w:val="en-US"/>
        </w:rPr>
        <w:t xml:space="preserve">kg/cast) tooling plate active at </w:t>
      </w:r>
      <w:proofErr w:type="spellStart"/>
      <w:r w:rsidRPr="00D3426C">
        <w:rPr>
          <w:lang w:val="en-US"/>
        </w:rPr>
        <w:t>Alinvest</w:t>
      </w:r>
      <w:proofErr w:type="spellEnd"/>
      <w:r w:rsidRPr="00D3426C">
        <w:rPr>
          <w:lang w:val="en-US"/>
        </w:rPr>
        <w:t xml:space="preserve">.  Eventually, we will evolve our </w:t>
      </w:r>
      <w:proofErr w:type="gramStart"/>
      <w:r w:rsidRPr="00D3426C">
        <w:rPr>
          <w:lang w:val="en-US"/>
        </w:rPr>
        <w:t>products</w:t>
      </w:r>
      <w:proofErr w:type="gramEnd"/>
      <w:r w:rsidRPr="00D3426C">
        <w:rPr>
          <w:lang w:val="en-US"/>
        </w:rPr>
        <w:t xml:space="preserve"> and we </w:t>
      </w:r>
      <w:r w:rsidR="00D3426C" w:rsidRPr="00D3426C">
        <w:rPr>
          <w:lang w:val="en-US"/>
        </w:rPr>
        <w:t>anticipate</w:t>
      </w:r>
      <w:r w:rsidRPr="00D3426C">
        <w:rPr>
          <w:lang w:val="en-US"/>
        </w:rPr>
        <w:t xml:space="preserve"> the need </w:t>
      </w:r>
      <w:proofErr w:type="gramStart"/>
      <w:r w:rsidRPr="00D3426C">
        <w:rPr>
          <w:lang w:val="en-US"/>
        </w:rPr>
        <w:t>of</w:t>
      </w:r>
      <w:proofErr w:type="gramEnd"/>
      <w:r w:rsidRPr="00D3426C">
        <w:rPr>
          <w:lang w:val="en-US"/>
        </w:rPr>
        <w:t xml:space="preserve"> a slightly larger </w:t>
      </w:r>
      <w:r w:rsidRPr="00607D79">
        <w:rPr>
          <w:lang w:val="en-US"/>
        </w:rPr>
        <w:t>furnace capacity</w:t>
      </w:r>
      <w:r w:rsidR="001E0527" w:rsidRPr="00607D79">
        <w:rPr>
          <w:lang w:val="en-US"/>
        </w:rPr>
        <w:t xml:space="preserve"> approaching</w:t>
      </w:r>
      <w:r w:rsidRPr="00607D79">
        <w:rPr>
          <w:lang w:val="en-US"/>
        </w:rPr>
        <w:t xml:space="preserve"> (38</w:t>
      </w:r>
      <w:r w:rsidR="0000781E" w:rsidRPr="00607D79">
        <w:rPr>
          <w:lang w:val="en-US"/>
        </w:rPr>
        <w:t xml:space="preserve"> </w:t>
      </w:r>
      <w:r w:rsidRPr="00607D79">
        <w:rPr>
          <w:lang w:val="en-US"/>
        </w:rPr>
        <w:t>000</w:t>
      </w:r>
      <w:r w:rsidR="00A26A13" w:rsidRPr="00607D79">
        <w:rPr>
          <w:lang w:val="en-US"/>
        </w:rPr>
        <w:t xml:space="preserve"> </w:t>
      </w:r>
      <w:r w:rsidRPr="00607D79">
        <w:rPr>
          <w:lang w:val="en-US"/>
        </w:rPr>
        <w:t>kg/</w:t>
      </w:r>
      <w:r w:rsidR="00A26A13" w:rsidRPr="00607D79">
        <w:rPr>
          <w:lang w:val="en-US"/>
        </w:rPr>
        <w:t>ca</w:t>
      </w:r>
      <w:r w:rsidRPr="00607D79">
        <w:rPr>
          <w:lang w:val="en-US"/>
        </w:rPr>
        <w:t>st).</w:t>
      </w:r>
    </w:p>
    <w:p w14:paraId="0D924A79" w14:textId="3B3D2C89" w:rsidR="00F63B86" w:rsidRPr="00D3426C" w:rsidRDefault="00F10D70" w:rsidP="00F63B86">
      <w:pPr>
        <w:pStyle w:val="Heading31"/>
        <w:rPr>
          <w:rFonts w:eastAsiaTheme="minorEastAsia"/>
          <w:snapToGrid/>
          <w:lang w:val="en-US"/>
        </w:rPr>
      </w:pPr>
      <w:r w:rsidRPr="00607D79">
        <w:rPr>
          <w:lang w:val="en-US"/>
        </w:rPr>
        <w:lastRenderedPageBreak/>
        <w:t xml:space="preserve">To give both parties </w:t>
      </w:r>
      <w:r w:rsidR="001E0527" w:rsidRPr="00607D79">
        <w:rPr>
          <w:lang w:val="en-US"/>
        </w:rPr>
        <w:t xml:space="preserve">THE </w:t>
      </w:r>
      <w:r w:rsidRPr="00607D79">
        <w:rPr>
          <w:lang w:val="en-US"/>
        </w:rPr>
        <w:t xml:space="preserve">CONTRACTOR </w:t>
      </w:r>
      <w:r w:rsidR="00D3426C" w:rsidRPr="00607D79">
        <w:rPr>
          <w:lang w:val="en-US"/>
        </w:rPr>
        <w:t>and</w:t>
      </w:r>
      <w:r w:rsidRPr="00607D79">
        <w:rPr>
          <w:lang w:val="en-US"/>
        </w:rPr>
        <w:t xml:space="preserve"> Customer the best position for </w:t>
      </w:r>
      <w:r w:rsidR="00F500E3" w:rsidRPr="00607D79">
        <w:rPr>
          <w:lang w:val="en-US"/>
        </w:rPr>
        <w:t>testing, the 3</w:t>
      </w:r>
      <w:r w:rsidR="00754DD1" w:rsidRPr="00607D79">
        <w:rPr>
          <w:lang w:val="en-US"/>
        </w:rPr>
        <w:t>4</w:t>
      </w:r>
      <w:r w:rsidR="0000781E" w:rsidRPr="00607D79">
        <w:rPr>
          <w:lang w:val="en-US"/>
        </w:rPr>
        <w:t xml:space="preserve"> </w:t>
      </w:r>
      <w:r w:rsidR="00F500E3" w:rsidRPr="00D3426C">
        <w:rPr>
          <w:lang w:val="en-US"/>
        </w:rPr>
        <w:t>000 kg/melt cycle is used</w:t>
      </w:r>
      <w:r w:rsidR="00754DD1" w:rsidRPr="00D3426C">
        <w:rPr>
          <w:lang w:val="en-US"/>
        </w:rPr>
        <w:t xml:space="preserve"> with a 4</w:t>
      </w:r>
      <w:r w:rsidR="0000781E" w:rsidRPr="00D3426C">
        <w:rPr>
          <w:lang w:val="en-US"/>
        </w:rPr>
        <w:t xml:space="preserve"> </w:t>
      </w:r>
      <w:r w:rsidR="00754DD1" w:rsidRPr="00D3426C">
        <w:rPr>
          <w:lang w:val="en-US"/>
        </w:rPr>
        <w:t>000 kg heel</w:t>
      </w:r>
      <w:r w:rsidR="00765607" w:rsidRPr="00D3426C">
        <w:rPr>
          <w:lang w:val="en-US"/>
        </w:rPr>
        <w:t>.</w:t>
      </w:r>
    </w:p>
    <w:p w14:paraId="1A4898C2" w14:textId="281FB4F7" w:rsidR="00D94588" w:rsidRPr="00607D79" w:rsidRDefault="00D94588" w:rsidP="00D94588">
      <w:pPr>
        <w:pStyle w:val="Heading31"/>
        <w:rPr>
          <w:rFonts w:eastAsiaTheme="minorEastAsia"/>
          <w:snapToGrid/>
          <w:lang w:val="en-US"/>
        </w:rPr>
      </w:pPr>
      <w:r w:rsidRPr="00D3426C">
        <w:rPr>
          <w:color w:val="000000" w:themeColor="text1"/>
          <w:lang w:val="en-US"/>
        </w:rPr>
        <w:t>A cycle which resembles the following</w:t>
      </w:r>
      <w:r w:rsidRPr="00607D79">
        <w:rPr>
          <w:lang w:val="en-US"/>
        </w:rPr>
        <w:t xml:space="preserve">: </w:t>
      </w:r>
      <w:r w:rsidR="001E0527" w:rsidRPr="00607D79">
        <w:rPr>
          <w:lang w:val="en-US"/>
        </w:rPr>
        <w:t>(Noting that the minutes outlined may vary slightly based on the flame angle and nature, but that the total time shall not vary significantly)</w:t>
      </w:r>
    </w:p>
    <w:p w14:paraId="69DF8344" w14:textId="7E38636E" w:rsidR="00FB3533" w:rsidRPr="00D3426C" w:rsidRDefault="00D94588" w:rsidP="00FB3533">
      <w:pPr>
        <w:pStyle w:val="Nadpis4"/>
        <w:numPr>
          <w:ilvl w:val="0"/>
          <w:numId w:val="0"/>
        </w:numPr>
        <w:ind w:left="1944"/>
        <w:rPr>
          <w:b/>
          <w:bCs/>
          <w:lang w:val="en-US"/>
        </w:rPr>
      </w:pPr>
      <w:r w:rsidRPr="00D3426C">
        <w:rPr>
          <w:b/>
          <w:bCs/>
          <w:lang w:val="en-US"/>
        </w:rPr>
        <w:t>Cycle Begins</w:t>
      </w:r>
      <w:r w:rsidR="00607D79">
        <w:rPr>
          <w:b/>
          <w:bCs/>
          <w:lang w:val="en-US"/>
        </w:rPr>
        <w:t>:</w:t>
      </w:r>
    </w:p>
    <w:p w14:paraId="50EFDE82" w14:textId="7FCAF5BC" w:rsidR="00D94588" w:rsidRPr="00D3426C" w:rsidRDefault="00D94588" w:rsidP="00FB3533">
      <w:pPr>
        <w:pStyle w:val="Nadpis4"/>
        <w:numPr>
          <w:ilvl w:val="0"/>
          <w:numId w:val="0"/>
        </w:numPr>
        <w:ind w:left="1944"/>
        <w:rPr>
          <w:rFonts w:eastAsiaTheme="minorEastAsia"/>
          <w:color w:val="auto"/>
          <w:lang w:val="en-US"/>
        </w:rPr>
      </w:pPr>
      <w:r w:rsidRPr="00D3426C">
        <w:rPr>
          <w:lang w:val="en-US"/>
        </w:rPr>
        <w:t>A flat bath area appr</w:t>
      </w:r>
      <w:r w:rsidRPr="00D3426C">
        <w:rPr>
          <w:color w:val="auto"/>
          <w:lang w:val="en-US"/>
        </w:rPr>
        <w:t xml:space="preserve">. </w:t>
      </w:r>
      <w:r w:rsidR="00754DD1" w:rsidRPr="00D3426C">
        <w:rPr>
          <w:color w:val="auto"/>
          <w:lang w:val="en-US"/>
        </w:rPr>
        <w:t>2</w:t>
      </w:r>
      <w:r w:rsidR="008D6946">
        <w:rPr>
          <w:color w:val="auto"/>
          <w:lang w:val="en-US"/>
        </w:rPr>
        <w:t>8.1</w:t>
      </w:r>
      <w:r w:rsidRPr="00D3426C">
        <w:rPr>
          <w:color w:val="auto"/>
          <w:lang w:val="en-US"/>
        </w:rPr>
        <w:t xml:space="preserve"> m</w:t>
      </w:r>
      <w:r w:rsidRPr="00D3426C">
        <w:rPr>
          <w:color w:val="auto"/>
          <w:vertAlign w:val="superscript"/>
          <w:lang w:val="en-US"/>
        </w:rPr>
        <w:t>2</w:t>
      </w:r>
      <w:r w:rsidRPr="00D3426C">
        <w:rPr>
          <w:color w:val="auto"/>
          <w:lang w:val="en-US"/>
        </w:rPr>
        <w:t xml:space="preserve">, depth </w:t>
      </w:r>
      <w:r w:rsidR="008033CA" w:rsidRPr="00D3426C">
        <w:rPr>
          <w:color w:val="auto"/>
          <w:lang w:val="en-US"/>
        </w:rPr>
        <w:t>7</w:t>
      </w:r>
      <w:r w:rsidRPr="00D3426C">
        <w:rPr>
          <w:color w:val="auto"/>
          <w:lang w:val="en-US"/>
        </w:rPr>
        <w:t>50 mm.</w:t>
      </w:r>
    </w:p>
    <w:p w14:paraId="1D3808B4" w14:textId="351C5BE5" w:rsidR="00D94588" w:rsidRPr="00D3426C" w:rsidRDefault="00D94588" w:rsidP="00D94588">
      <w:pPr>
        <w:pStyle w:val="Nadpis4"/>
        <w:rPr>
          <w:rFonts w:eastAsiaTheme="minorEastAsia"/>
          <w:color w:val="auto"/>
          <w:lang w:val="en-US"/>
        </w:rPr>
      </w:pPr>
      <w:r w:rsidRPr="00D3426C">
        <w:rPr>
          <w:lang w:val="en-US"/>
        </w:rPr>
        <w:t xml:space="preserve">With a residual heel, </w:t>
      </w:r>
      <w:r w:rsidRPr="00D3426C">
        <w:rPr>
          <w:color w:val="auto"/>
          <w:lang w:val="en-US"/>
        </w:rPr>
        <w:t xml:space="preserve">approximately </w:t>
      </w:r>
      <w:r w:rsidR="00B5019C" w:rsidRPr="00D3426C">
        <w:rPr>
          <w:color w:val="auto"/>
          <w:lang w:val="en-US"/>
        </w:rPr>
        <w:t>3</w:t>
      </w:r>
      <w:r w:rsidR="00607D79">
        <w:rPr>
          <w:color w:val="auto"/>
          <w:lang w:val="en-US"/>
        </w:rPr>
        <w:t xml:space="preserve"> </w:t>
      </w:r>
      <w:r w:rsidRPr="00D3426C">
        <w:rPr>
          <w:color w:val="auto"/>
          <w:lang w:val="en-US"/>
        </w:rPr>
        <w:t>000</w:t>
      </w:r>
      <w:r w:rsidR="00B5019C" w:rsidRPr="00D3426C">
        <w:rPr>
          <w:color w:val="auto"/>
          <w:lang w:val="en-US"/>
        </w:rPr>
        <w:t xml:space="preserve"> </w:t>
      </w:r>
      <w:r w:rsidR="00A26A13" w:rsidRPr="00D3426C">
        <w:rPr>
          <w:color w:val="auto"/>
          <w:lang w:val="en-US"/>
        </w:rPr>
        <w:t>–</w:t>
      </w:r>
      <w:r w:rsidR="00B5019C" w:rsidRPr="00D3426C">
        <w:rPr>
          <w:color w:val="auto"/>
          <w:lang w:val="en-US"/>
        </w:rPr>
        <w:t xml:space="preserve"> </w:t>
      </w:r>
      <w:r w:rsidR="00BB38D6" w:rsidRPr="00D3426C">
        <w:rPr>
          <w:color w:val="auto"/>
          <w:lang w:val="en-US"/>
        </w:rPr>
        <w:t>4</w:t>
      </w:r>
      <w:r w:rsidR="00607D79">
        <w:rPr>
          <w:color w:val="auto"/>
          <w:lang w:val="en-US"/>
        </w:rPr>
        <w:t xml:space="preserve"> </w:t>
      </w:r>
      <w:r w:rsidR="00B5019C" w:rsidRPr="00D3426C">
        <w:rPr>
          <w:color w:val="auto"/>
          <w:lang w:val="en-US"/>
        </w:rPr>
        <w:t>000</w:t>
      </w:r>
      <w:r w:rsidR="00A26A13" w:rsidRPr="00D3426C">
        <w:rPr>
          <w:color w:val="auto"/>
          <w:lang w:val="en-US"/>
        </w:rPr>
        <w:t xml:space="preserve"> </w:t>
      </w:r>
      <w:r w:rsidRPr="00D3426C">
        <w:rPr>
          <w:color w:val="auto"/>
          <w:lang w:val="en-US"/>
        </w:rPr>
        <w:t>kg</w:t>
      </w:r>
      <w:r w:rsidR="00D1655B" w:rsidRPr="00D3426C">
        <w:rPr>
          <w:color w:val="auto"/>
          <w:lang w:val="en-US"/>
        </w:rPr>
        <w:t xml:space="preserve"> (Depending on the batch, the energy calculations were made with this magnitude of heel</w:t>
      </w:r>
      <w:r w:rsidR="007341D5" w:rsidRPr="00D3426C">
        <w:rPr>
          <w:color w:val="auto"/>
          <w:lang w:val="en-US"/>
        </w:rPr>
        <w:t>)</w:t>
      </w:r>
      <w:r w:rsidRPr="00D3426C">
        <w:rPr>
          <w:color w:val="auto"/>
          <w:lang w:val="en-US"/>
        </w:rPr>
        <w:t>, Starting with a “Hot Wall-Roof” i.e. the roof thermocouple indicates a temperature greater than 1100 °C.</w:t>
      </w:r>
      <w:r w:rsidRPr="00D3426C">
        <w:rPr>
          <w:rFonts w:eastAsiaTheme="minorEastAsia"/>
          <w:color w:val="auto"/>
          <w:lang w:val="en-US"/>
        </w:rPr>
        <w:t xml:space="preserve"> </w:t>
      </w:r>
      <w:r w:rsidR="00FB3533" w:rsidRPr="00D3426C">
        <w:rPr>
          <w:rFonts w:eastAsiaTheme="minorEastAsia"/>
          <w:color w:val="auto"/>
          <w:lang w:val="en-US"/>
        </w:rPr>
        <w:t xml:space="preserve">(May require a High Fire Event) </w:t>
      </w:r>
      <w:r w:rsidRPr="00D3426C">
        <w:rPr>
          <w:color w:val="auto"/>
          <w:lang w:val="en-US"/>
        </w:rPr>
        <w:t>With the door open, charging via a charging machine, (</w:t>
      </w:r>
      <w:r w:rsidR="00E73749" w:rsidRPr="00607D79">
        <w:rPr>
          <w:color w:val="auto"/>
          <w:lang w:val="en-US"/>
        </w:rPr>
        <w:t>10</w:t>
      </w:r>
      <w:r w:rsidRPr="00607D79">
        <w:rPr>
          <w:color w:val="auto"/>
          <w:lang w:val="en-US"/>
        </w:rPr>
        <w:t>.0 Tons</w:t>
      </w:r>
      <w:r w:rsidRPr="00D3426C">
        <w:rPr>
          <w:color w:val="auto"/>
          <w:lang w:val="en-US"/>
        </w:rPr>
        <w:t xml:space="preserve">, </w:t>
      </w:r>
      <w:r w:rsidR="00D3426C" w:rsidRPr="00D3426C">
        <w:rPr>
          <w:color w:val="auto"/>
          <w:lang w:val="en-US"/>
        </w:rPr>
        <w:t>previously</w:t>
      </w:r>
      <w:r w:rsidRPr="00D3426C">
        <w:rPr>
          <w:color w:val="auto"/>
          <w:lang w:val="en-US"/>
        </w:rPr>
        <w:t xml:space="preserve"> dried scrap</w:t>
      </w:r>
      <w:r w:rsidR="007E4E00" w:rsidRPr="00D3426C">
        <w:rPr>
          <w:color w:val="auto"/>
          <w:lang w:val="en-US"/>
        </w:rPr>
        <w:t xml:space="preserve"> or run around scrap</w:t>
      </w:r>
      <w:r w:rsidRPr="00D3426C">
        <w:rPr>
          <w:color w:val="auto"/>
          <w:lang w:val="en-US"/>
        </w:rPr>
        <w:t>, lower volatile scrap as a result of drying) (</w:t>
      </w:r>
      <w:r w:rsidR="007858C2" w:rsidRPr="00D3426C">
        <w:rPr>
          <w:color w:val="auto"/>
          <w:lang w:val="en-US"/>
        </w:rPr>
        <w:t>5</w:t>
      </w:r>
      <w:r w:rsidRPr="00D3426C">
        <w:rPr>
          <w:color w:val="auto"/>
          <w:lang w:val="en-US"/>
        </w:rPr>
        <w:t xml:space="preserve"> minutes)</w:t>
      </w:r>
      <w:r w:rsidRPr="00D3426C">
        <w:rPr>
          <w:rFonts w:eastAsiaTheme="minorEastAsia"/>
          <w:color w:val="auto"/>
          <w:lang w:val="en-US"/>
        </w:rPr>
        <w:t xml:space="preserve">. </w:t>
      </w:r>
      <w:r w:rsidR="00EE17EC" w:rsidRPr="00D3426C">
        <w:rPr>
          <w:rFonts w:eastAsiaTheme="minorEastAsia"/>
          <w:color w:val="auto"/>
          <w:lang w:val="en-US"/>
        </w:rPr>
        <w:t xml:space="preserve">Note that for the testing period 4 </w:t>
      </w:r>
      <w:proofErr w:type="spellStart"/>
      <w:r w:rsidR="00EE17EC" w:rsidRPr="00D3426C">
        <w:rPr>
          <w:rFonts w:eastAsiaTheme="minorEastAsia"/>
          <w:color w:val="auto"/>
          <w:lang w:val="en-US"/>
        </w:rPr>
        <w:t>tonnes</w:t>
      </w:r>
      <w:proofErr w:type="spellEnd"/>
      <w:r w:rsidR="00EE17EC" w:rsidRPr="00D3426C">
        <w:rPr>
          <w:rFonts w:eastAsiaTheme="minorEastAsia"/>
          <w:color w:val="auto"/>
          <w:lang w:val="en-US"/>
        </w:rPr>
        <w:t xml:space="preserve"> of prime will be placed on the sill.</w:t>
      </w:r>
    </w:p>
    <w:p w14:paraId="09B2B550" w14:textId="7482EF3F" w:rsidR="00D94588" w:rsidRPr="00D3426C" w:rsidRDefault="00D94588" w:rsidP="00D94588">
      <w:pPr>
        <w:pStyle w:val="Nadpis4"/>
        <w:rPr>
          <w:rFonts w:eastAsiaTheme="minorEastAsia"/>
          <w:color w:val="auto"/>
          <w:lang w:val="en-US"/>
        </w:rPr>
      </w:pPr>
      <w:r w:rsidRPr="00D3426C">
        <w:rPr>
          <w:lang w:val="en-US"/>
        </w:rPr>
        <w:t>Closing the door, allowing radiation to dry and de-oil or de-coat lightly painted scrap</w:t>
      </w:r>
      <w:r w:rsidRPr="00D3426C">
        <w:rPr>
          <w:color w:val="auto"/>
          <w:lang w:val="en-US"/>
        </w:rPr>
        <w:t>, (1</w:t>
      </w:r>
      <w:r w:rsidR="00BB38D6" w:rsidRPr="00D3426C">
        <w:rPr>
          <w:color w:val="auto"/>
          <w:lang w:val="en-US"/>
        </w:rPr>
        <w:t>5</w:t>
      </w:r>
      <w:r w:rsidRPr="00D3426C">
        <w:rPr>
          <w:color w:val="auto"/>
          <w:lang w:val="en-US"/>
        </w:rPr>
        <w:t xml:space="preserve"> minutes)</w:t>
      </w:r>
      <w:r w:rsidRPr="00D3426C">
        <w:rPr>
          <w:rFonts w:eastAsiaTheme="minorEastAsia"/>
          <w:color w:val="auto"/>
          <w:lang w:val="en-US"/>
        </w:rPr>
        <w:t>.</w:t>
      </w:r>
    </w:p>
    <w:p w14:paraId="27E28253" w14:textId="55F1531E" w:rsidR="00D94588" w:rsidRPr="00D3426C" w:rsidRDefault="00D94588" w:rsidP="00D94588">
      <w:pPr>
        <w:pStyle w:val="Nadpis4"/>
        <w:rPr>
          <w:rFonts w:eastAsiaTheme="minorEastAsia"/>
          <w:color w:val="auto"/>
          <w:lang w:val="en-US"/>
        </w:rPr>
      </w:pPr>
      <w:r w:rsidRPr="00D3426C">
        <w:rPr>
          <w:color w:val="auto"/>
          <w:lang w:val="en-US"/>
        </w:rPr>
        <w:t>High Fire, to allow the roof refractory thermocouple to return to the normal operating or hot range (</w:t>
      </w:r>
      <w:r w:rsidR="00BB38D6" w:rsidRPr="00D3426C">
        <w:rPr>
          <w:color w:val="auto"/>
          <w:lang w:val="en-US"/>
        </w:rPr>
        <w:t>20</w:t>
      </w:r>
      <w:r w:rsidRPr="00D3426C">
        <w:rPr>
          <w:color w:val="auto"/>
          <w:lang w:val="en-US"/>
        </w:rPr>
        <w:t xml:space="preserve"> minutes).</w:t>
      </w:r>
      <w:r w:rsidRPr="00D3426C">
        <w:rPr>
          <w:rFonts w:eastAsiaTheme="minorEastAsia"/>
          <w:color w:val="auto"/>
          <w:lang w:val="en-US"/>
        </w:rPr>
        <w:t xml:space="preserve"> </w:t>
      </w:r>
    </w:p>
    <w:p w14:paraId="37AE6FD6" w14:textId="77777777" w:rsidR="00D94588" w:rsidRPr="00D3426C" w:rsidRDefault="00D94588" w:rsidP="00D94588">
      <w:pPr>
        <w:pStyle w:val="Nadpis4"/>
        <w:rPr>
          <w:rFonts w:eastAsiaTheme="minorEastAsia"/>
          <w:color w:val="auto"/>
          <w:lang w:val="en-US"/>
        </w:rPr>
      </w:pPr>
      <w:r w:rsidRPr="00D3426C">
        <w:rPr>
          <w:color w:val="auto"/>
          <w:lang w:val="en-US"/>
        </w:rPr>
        <w:t>With the door open, charging via a charging machine, (8 more Tons) (5 minutes)</w:t>
      </w:r>
      <w:r w:rsidRPr="00D3426C">
        <w:rPr>
          <w:rFonts w:eastAsiaTheme="minorEastAsia"/>
          <w:color w:val="auto"/>
          <w:lang w:val="en-US"/>
        </w:rPr>
        <w:t xml:space="preserve">. </w:t>
      </w:r>
    </w:p>
    <w:p w14:paraId="3A053BBC" w14:textId="7AF3F022" w:rsidR="00D94588" w:rsidRPr="00D3426C" w:rsidRDefault="00D94588" w:rsidP="00D94588">
      <w:pPr>
        <w:pStyle w:val="Nadpis4"/>
        <w:rPr>
          <w:rFonts w:eastAsiaTheme="minorEastAsia"/>
          <w:color w:val="auto"/>
          <w:lang w:val="en-US"/>
        </w:rPr>
      </w:pPr>
      <w:r w:rsidRPr="00D3426C">
        <w:rPr>
          <w:color w:val="auto"/>
          <w:lang w:val="en-US"/>
        </w:rPr>
        <w:t>Closing the door, allowing radiation to dry and de-oil or de-coat lightly painted scrap, (</w:t>
      </w:r>
      <w:r w:rsidR="00BB38D6" w:rsidRPr="00D3426C">
        <w:rPr>
          <w:color w:val="auto"/>
          <w:lang w:val="en-US"/>
        </w:rPr>
        <w:t>15</w:t>
      </w:r>
      <w:r w:rsidRPr="00D3426C">
        <w:rPr>
          <w:color w:val="auto"/>
          <w:lang w:val="en-US"/>
        </w:rPr>
        <w:t xml:space="preserve"> minutes)</w:t>
      </w:r>
      <w:r w:rsidRPr="00D3426C">
        <w:rPr>
          <w:rFonts w:eastAsiaTheme="minorEastAsia"/>
          <w:color w:val="auto"/>
          <w:lang w:val="en-US"/>
        </w:rPr>
        <w:t>.</w:t>
      </w:r>
    </w:p>
    <w:p w14:paraId="75D170B6" w14:textId="77777777" w:rsidR="00D94588" w:rsidRPr="00D3426C" w:rsidRDefault="00D94588" w:rsidP="00D94588">
      <w:pPr>
        <w:pStyle w:val="Nadpis4"/>
        <w:rPr>
          <w:rFonts w:eastAsiaTheme="minorEastAsia"/>
          <w:color w:val="auto"/>
          <w:lang w:val="en-US"/>
        </w:rPr>
      </w:pPr>
      <w:r w:rsidRPr="00D3426C">
        <w:rPr>
          <w:color w:val="auto"/>
          <w:lang w:val="en-US"/>
        </w:rPr>
        <w:t>High Fire, to allow the roof refractory thermocouple to return to the normal operating or hot range (20 minutes).</w:t>
      </w:r>
      <w:r w:rsidRPr="00D3426C">
        <w:rPr>
          <w:rFonts w:eastAsiaTheme="minorEastAsia"/>
          <w:color w:val="auto"/>
          <w:lang w:val="en-US"/>
        </w:rPr>
        <w:t xml:space="preserve"> </w:t>
      </w:r>
    </w:p>
    <w:p w14:paraId="7EDDF903" w14:textId="77777777" w:rsidR="00D94588" w:rsidRPr="00D3426C" w:rsidRDefault="00D94588" w:rsidP="00D94588">
      <w:pPr>
        <w:pStyle w:val="Nadpis4"/>
        <w:rPr>
          <w:rFonts w:eastAsiaTheme="minorEastAsia"/>
          <w:color w:val="auto"/>
          <w:lang w:val="en-US"/>
        </w:rPr>
      </w:pPr>
      <w:r w:rsidRPr="00D3426C">
        <w:rPr>
          <w:color w:val="auto"/>
          <w:lang w:val="en-US"/>
        </w:rPr>
        <w:t>With the door open, charging via a charging machine, (8 Tons) (5 minutes)</w:t>
      </w:r>
      <w:r w:rsidRPr="00D3426C">
        <w:rPr>
          <w:rFonts w:eastAsiaTheme="minorEastAsia"/>
          <w:color w:val="auto"/>
          <w:lang w:val="en-US"/>
        </w:rPr>
        <w:t>.</w:t>
      </w:r>
    </w:p>
    <w:p w14:paraId="11968078" w14:textId="77777777" w:rsidR="00FB3533" w:rsidRPr="00D3426C" w:rsidRDefault="00D94588" w:rsidP="00D94588">
      <w:pPr>
        <w:pStyle w:val="Nadpis4"/>
        <w:rPr>
          <w:rFonts w:eastAsiaTheme="minorEastAsia"/>
          <w:color w:val="auto"/>
          <w:lang w:val="en-US"/>
        </w:rPr>
      </w:pPr>
      <w:r w:rsidRPr="00D3426C">
        <w:rPr>
          <w:color w:val="auto"/>
          <w:lang w:val="en-US"/>
        </w:rPr>
        <w:t>Closing the door, allowing radiation to dry and de-oil or de-coat lightly painted scrap, (20 minutes</w:t>
      </w:r>
      <w:r w:rsidR="00FB3533" w:rsidRPr="00D3426C">
        <w:rPr>
          <w:color w:val="auto"/>
          <w:lang w:val="en-US"/>
        </w:rPr>
        <w:t>)</w:t>
      </w:r>
    </w:p>
    <w:p w14:paraId="28C46B6D" w14:textId="04CF600B" w:rsidR="00FB3533" w:rsidRPr="00D3426C" w:rsidRDefault="00FB3533" w:rsidP="00FB3533">
      <w:pPr>
        <w:pStyle w:val="Nadpis4"/>
        <w:rPr>
          <w:rFonts w:eastAsiaTheme="minorEastAsia"/>
          <w:color w:val="auto"/>
          <w:lang w:val="en-US"/>
        </w:rPr>
      </w:pPr>
      <w:r w:rsidRPr="00D3426C">
        <w:rPr>
          <w:color w:val="auto"/>
          <w:lang w:val="en-US"/>
        </w:rPr>
        <w:t>High Fire, to allow the roof refractory thermocouple to return to the normal operating or hot range (20 minutes).</w:t>
      </w:r>
      <w:r w:rsidRPr="00D3426C">
        <w:rPr>
          <w:rFonts w:eastAsiaTheme="minorEastAsia"/>
          <w:color w:val="auto"/>
          <w:lang w:val="en-US"/>
        </w:rPr>
        <w:t xml:space="preserve"> </w:t>
      </w:r>
    </w:p>
    <w:p w14:paraId="125A0DFD" w14:textId="5291D046" w:rsidR="00FB3533" w:rsidRPr="00D3426C" w:rsidRDefault="00FB3533" w:rsidP="00FB3533">
      <w:pPr>
        <w:pStyle w:val="Nadpis4"/>
        <w:rPr>
          <w:rFonts w:eastAsiaTheme="minorEastAsia"/>
          <w:color w:val="auto"/>
          <w:lang w:val="en-US"/>
        </w:rPr>
      </w:pPr>
      <w:r w:rsidRPr="00D3426C">
        <w:rPr>
          <w:color w:val="auto"/>
          <w:lang w:val="en-US"/>
        </w:rPr>
        <w:t>With the door open, charging via a charging machine, (</w:t>
      </w:r>
      <w:r w:rsidR="00754DD1" w:rsidRPr="00D3426C">
        <w:rPr>
          <w:color w:val="auto"/>
          <w:lang w:val="en-US"/>
        </w:rPr>
        <w:t>8</w:t>
      </w:r>
      <w:r w:rsidRPr="00D3426C">
        <w:rPr>
          <w:color w:val="auto"/>
          <w:lang w:val="en-US"/>
        </w:rPr>
        <w:t xml:space="preserve"> more Tons) (5 minutes)</w:t>
      </w:r>
      <w:r w:rsidRPr="00D3426C">
        <w:rPr>
          <w:rFonts w:eastAsiaTheme="minorEastAsia"/>
          <w:color w:val="auto"/>
          <w:lang w:val="en-US"/>
        </w:rPr>
        <w:t xml:space="preserve">. </w:t>
      </w:r>
    </w:p>
    <w:p w14:paraId="24A6F4E2" w14:textId="2853242B" w:rsidR="00D94588" w:rsidRPr="00D3426C" w:rsidRDefault="00FB3533" w:rsidP="00FB3533">
      <w:pPr>
        <w:pStyle w:val="Nadpis4"/>
        <w:rPr>
          <w:rFonts w:eastAsiaTheme="minorEastAsia"/>
          <w:color w:val="auto"/>
          <w:lang w:val="en-US"/>
        </w:rPr>
      </w:pPr>
      <w:r w:rsidRPr="00D3426C">
        <w:rPr>
          <w:color w:val="auto"/>
          <w:lang w:val="en-US"/>
        </w:rPr>
        <w:t>Closing the door, allowing radiation to dry and de-oil or de-coat lightly painted scrap, (15 minutes)</w:t>
      </w:r>
      <w:r w:rsidRPr="00D3426C">
        <w:rPr>
          <w:rFonts w:eastAsiaTheme="minorEastAsia"/>
          <w:color w:val="auto"/>
          <w:lang w:val="en-US"/>
        </w:rPr>
        <w:t>.</w:t>
      </w:r>
      <w:r w:rsidR="00D94588" w:rsidRPr="00D3426C">
        <w:rPr>
          <w:rFonts w:eastAsiaTheme="minorEastAsia"/>
          <w:color w:val="auto"/>
          <w:lang w:val="en-US"/>
        </w:rPr>
        <w:t xml:space="preserve"> </w:t>
      </w:r>
    </w:p>
    <w:p w14:paraId="4C1E6E51" w14:textId="77777777" w:rsidR="00D94588" w:rsidRPr="00D3426C" w:rsidRDefault="00D94588" w:rsidP="00D94588">
      <w:pPr>
        <w:pStyle w:val="Nadpis4"/>
        <w:rPr>
          <w:lang w:val="en-US"/>
        </w:rPr>
      </w:pPr>
      <w:r w:rsidRPr="00D3426C">
        <w:rPr>
          <w:lang w:val="en-US"/>
        </w:rPr>
        <w:t>First Alloy Collection (10 minutes)</w:t>
      </w:r>
    </w:p>
    <w:p w14:paraId="467AEBFF" w14:textId="77777777" w:rsidR="00D94588" w:rsidRPr="00D3426C" w:rsidRDefault="00D94588" w:rsidP="00D94588">
      <w:pPr>
        <w:pStyle w:val="Nadpis4"/>
        <w:rPr>
          <w:lang w:val="en-US"/>
        </w:rPr>
      </w:pPr>
      <w:r w:rsidRPr="00D3426C">
        <w:rPr>
          <w:lang w:val="en-US"/>
        </w:rPr>
        <w:t>Alloying, “First”, with Rotary Impeller/Flux Melt Processing (45 minutes),</w:t>
      </w:r>
    </w:p>
    <w:p w14:paraId="74BC75EB" w14:textId="05C8F3B4" w:rsidR="00D94588" w:rsidRPr="00D3426C" w:rsidRDefault="00D94588" w:rsidP="00D94588">
      <w:pPr>
        <w:pStyle w:val="Nadpis4"/>
        <w:rPr>
          <w:color w:val="auto"/>
          <w:lang w:val="en-US"/>
        </w:rPr>
      </w:pPr>
      <w:r w:rsidRPr="00D3426C">
        <w:rPr>
          <w:lang w:val="en-US"/>
        </w:rPr>
        <w:t>Second Alloy Collection</w:t>
      </w:r>
      <w:r w:rsidR="00C51202" w:rsidRPr="00D3426C">
        <w:rPr>
          <w:lang w:val="en-US"/>
        </w:rPr>
        <w:t xml:space="preserve"> with heat up after </w:t>
      </w:r>
      <w:r w:rsidR="00C51202" w:rsidRPr="00D3426C">
        <w:rPr>
          <w:color w:val="auto"/>
          <w:lang w:val="en-US"/>
        </w:rPr>
        <w:t>Impeller Flux</w:t>
      </w:r>
      <w:r w:rsidRPr="00D3426C">
        <w:rPr>
          <w:color w:val="auto"/>
          <w:lang w:val="en-US"/>
        </w:rPr>
        <w:t xml:space="preserve"> (</w:t>
      </w:r>
      <w:r w:rsidR="00C51202" w:rsidRPr="00D3426C">
        <w:rPr>
          <w:color w:val="auto"/>
          <w:lang w:val="en-US"/>
        </w:rPr>
        <w:t>30</w:t>
      </w:r>
      <w:r w:rsidRPr="00D3426C">
        <w:rPr>
          <w:color w:val="auto"/>
          <w:lang w:val="en-US"/>
        </w:rPr>
        <w:t xml:space="preserve"> minutes)</w:t>
      </w:r>
    </w:p>
    <w:p w14:paraId="7D04A1DE" w14:textId="77777777" w:rsidR="00D94588" w:rsidRPr="00D3426C" w:rsidRDefault="00D94588" w:rsidP="00D94588">
      <w:pPr>
        <w:pStyle w:val="Nadpis4"/>
        <w:rPr>
          <w:lang w:val="en-US"/>
        </w:rPr>
      </w:pPr>
      <w:r w:rsidRPr="00D3426C">
        <w:rPr>
          <w:lang w:val="en-US"/>
        </w:rPr>
        <w:t>Alloying, Stirring (10 minutes)</w:t>
      </w:r>
    </w:p>
    <w:p w14:paraId="35C2B843" w14:textId="6B300985" w:rsidR="00D94588" w:rsidRPr="00D3426C" w:rsidRDefault="00D94588" w:rsidP="00D94588">
      <w:pPr>
        <w:pStyle w:val="Nadpis4"/>
        <w:rPr>
          <w:color w:val="auto"/>
          <w:lang w:val="en-US"/>
        </w:rPr>
      </w:pPr>
      <w:r w:rsidRPr="00D3426C">
        <w:rPr>
          <w:lang w:val="en-US"/>
        </w:rPr>
        <w:t>Skim/</w:t>
      </w:r>
      <w:r w:rsidRPr="00D3426C">
        <w:rPr>
          <w:color w:val="auto"/>
          <w:lang w:val="en-US"/>
        </w:rPr>
        <w:t>Settling (</w:t>
      </w:r>
      <w:r w:rsidR="00E56147" w:rsidRPr="00D3426C">
        <w:rPr>
          <w:color w:val="auto"/>
          <w:lang w:val="en-US"/>
        </w:rPr>
        <w:t>5</w:t>
      </w:r>
      <w:r w:rsidRPr="00D3426C">
        <w:rPr>
          <w:color w:val="auto"/>
          <w:lang w:val="en-US"/>
        </w:rPr>
        <w:t>5 minutes)</w:t>
      </w:r>
    </w:p>
    <w:p w14:paraId="24B72230" w14:textId="3ED086A6" w:rsidR="00F615E6" w:rsidRPr="00D3426C" w:rsidRDefault="00F615E6" w:rsidP="00F615E6">
      <w:pPr>
        <w:ind w:left="1584"/>
        <w:rPr>
          <w:b/>
          <w:bCs/>
          <w:lang w:val="en-US"/>
        </w:rPr>
      </w:pPr>
      <w:r w:rsidRPr="00D3426C">
        <w:rPr>
          <w:b/>
          <w:bCs/>
          <w:lang w:val="en-US"/>
        </w:rPr>
        <w:t>Cycle Ends</w:t>
      </w:r>
    </w:p>
    <w:p w14:paraId="49F3802A" w14:textId="0F56A73B" w:rsidR="00387626" w:rsidRPr="00D3426C" w:rsidRDefault="00387626" w:rsidP="00387626">
      <w:pPr>
        <w:pStyle w:val="Nadpis4"/>
        <w:rPr>
          <w:color w:val="auto"/>
          <w:lang w:val="en-US"/>
        </w:rPr>
      </w:pPr>
      <w:r w:rsidRPr="00D3426C">
        <w:rPr>
          <w:color w:val="auto"/>
          <w:lang w:val="en-US"/>
        </w:rPr>
        <w:t xml:space="preserve">For your information: a </w:t>
      </w:r>
      <w:proofErr w:type="gramStart"/>
      <w:r w:rsidRPr="00D3426C">
        <w:rPr>
          <w:color w:val="auto"/>
          <w:lang w:val="en-US"/>
        </w:rPr>
        <w:t>34 ton</w:t>
      </w:r>
      <w:proofErr w:type="gramEnd"/>
      <w:r w:rsidRPr="00D3426C">
        <w:rPr>
          <w:color w:val="auto"/>
          <w:lang w:val="en-US"/>
        </w:rPr>
        <w:t xml:space="preserve"> charge, the charge containing 3% volatiles equates to approximately 1 020 kg VOC per charge. Resulting in:</w:t>
      </w:r>
    </w:p>
    <w:p w14:paraId="1D88A8D8" w14:textId="1BFE2474" w:rsidR="00387626" w:rsidRPr="00607D79" w:rsidRDefault="001E0527" w:rsidP="00387626">
      <w:pPr>
        <w:ind w:left="1418" w:firstLine="709"/>
        <w:rPr>
          <w:lang w:val="en-US"/>
        </w:rPr>
      </w:pPr>
      <w:r w:rsidRPr="00607D79">
        <w:rPr>
          <w:lang w:val="en-US"/>
        </w:rPr>
        <w:t xml:space="preserve">4.03 </w:t>
      </w:r>
      <w:r w:rsidR="00387626" w:rsidRPr="00607D79">
        <w:rPr>
          <w:lang w:val="en-US"/>
        </w:rPr>
        <w:t>MT/</w:t>
      </w:r>
      <w:proofErr w:type="spellStart"/>
      <w:r w:rsidR="00387626" w:rsidRPr="00607D79">
        <w:rPr>
          <w:lang w:val="en-US"/>
        </w:rPr>
        <w:t>hr</w:t>
      </w:r>
      <w:proofErr w:type="spellEnd"/>
      <w:r w:rsidR="00387626" w:rsidRPr="00607D79">
        <w:rPr>
          <w:lang w:val="en-US"/>
        </w:rPr>
        <w:t xml:space="preserve"> (Init</w:t>
      </w:r>
      <w:r w:rsidR="00D3426C" w:rsidRPr="00607D79">
        <w:rPr>
          <w:lang w:val="en-US"/>
        </w:rPr>
        <w:t>i</w:t>
      </w:r>
      <w:r w:rsidR="00387626" w:rsidRPr="00607D79">
        <w:rPr>
          <w:lang w:val="en-US"/>
        </w:rPr>
        <w:t>al Operating Test)</w:t>
      </w:r>
    </w:p>
    <w:p w14:paraId="00355EB8" w14:textId="7FC93BD2" w:rsidR="00F615E6" w:rsidRPr="00607D79" w:rsidRDefault="00CA2E08" w:rsidP="00FC7AFB">
      <w:pPr>
        <w:ind w:left="1418" w:firstLine="709"/>
        <w:rPr>
          <w:lang w:val="en-US"/>
        </w:rPr>
      </w:pPr>
      <w:r w:rsidRPr="00607D79">
        <w:rPr>
          <w:lang w:val="en-US"/>
        </w:rPr>
        <w:t xml:space="preserve">3.91 </w:t>
      </w:r>
      <w:r w:rsidR="00387626" w:rsidRPr="00607D79">
        <w:rPr>
          <w:lang w:val="en-US"/>
        </w:rPr>
        <w:t>MT/</w:t>
      </w:r>
      <w:proofErr w:type="spellStart"/>
      <w:r w:rsidR="00387626" w:rsidRPr="00607D79">
        <w:rPr>
          <w:lang w:val="en-US"/>
        </w:rPr>
        <w:t>hr</w:t>
      </w:r>
      <w:proofErr w:type="spellEnd"/>
      <w:r w:rsidR="00387626" w:rsidRPr="00607D79">
        <w:rPr>
          <w:lang w:val="en-US"/>
        </w:rPr>
        <w:t xml:space="preserve"> (Performance Test)</w:t>
      </w:r>
    </w:p>
    <w:p w14:paraId="76C4F810" w14:textId="7DCFD8FF" w:rsidR="00607D79" w:rsidRPr="00A2350E" w:rsidRDefault="00A2350E" w:rsidP="00607D79">
      <w:pPr>
        <w:ind w:left="1584"/>
        <w:rPr>
          <w:b/>
          <w:bCs/>
          <w:lang w:val="en-US"/>
        </w:rPr>
      </w:pPr>
      <w:r w:rsidRPr="00A2350E">
        <w:rPr>
          <w:b/>
          <w:bCs/>
          <w:lang w:val="en-US"/>
        </w:rPr>
        <w:lastRenderedPageBreak/>
        <w:t>H</w:t>
      </w:r>
      <w:r w:rsidR="00607D79" w:rsidRPr="00A2350E">
        <w:rPr>
          <w:b/>
          <w:bCs/>
          <w:lang w:val="en-US"/>
        </w:rPr>
        <w:t>olding</w:t>
      </w:r>
      <w:r w:rsidRPr="00A2350E">
        <w:rPr>
          <w:b/>
          <w:bCs/>
          <w:lang w:val="en-US"/>
        </w:rPr>
        <w:t xml:space="preserve"> and casting</w:t>
      </w:r>
      <w:r w:rsidR="00607D79" w:rsidRPr="00A2350E">
        <w:rPr>
          <w:b/>
          <w:bCs/>
          <w:lang w:val="en-US"/>
        </w:rPr>
        <w:t xml:space="preserve"> cycle begins</w:t>
      </w:r>
    </w:p>
    <w:p w14:paraId="0A23AA80" w14:textId="5DF58C3F" w:rsidR="00D94588" w:rsidRPr="00A2350E" w:rsidRDefault="00D94588" w:rsidP="00D94588">
      <w:pPr>
        <w:pStyle w:val="Nadpis4"/>
        <w:rPr>
          <w:color w:val="auto"/>
          <w:lang w:val="en-US"/>
        </w:rPr>
      </w:pPr>
      <w:r w:rsidRPr="00A2350E">
        <w:rPr>
          <w:color w:val="auto"/>
          <w:lang w:val="en-US"/>
        </w:rPr>
        <w:t>Casting (</w:t>
      </w:r>
      <w:r w:rsidR="00A81619" w:rsidRPr="00A2350E">
        <w:rPr>
          <w:color w:val="auto"/>
          <w:lang w:val="en-US"/>
        </w:rPr>
        <w:t>6</w:t>
      </w:r>
      <w:r w:rsidR="00FD0458" w:rsidRPr="00A2350E">
        <w:rPr>
          <w:color w:val="auto"/>
          <w:lang w:val="en-US"/>
        </w:rPr>
        <w:t>2</w:t>
      </w:r>
      <w:r w:rsidRPr="00A2350E">
        <w:rPr>
          <w:color w:val="auto"/>
          <w:lang w:val="en-US"/>
        </w:rPr>
        <w:t xml:space="preserve"> minutes of </w:t>
      </w:r>
      <w:r w:rsidR="00FD0458" w:rsidRPr="00A2350E">
        <w:rPr>
          <w:color w:val="auto"/>
          <w:lang w:val="en-US"/>
        </w:rPr>
        <w:t>14</w:t>
      </w:r>
      <w:r w:rsidR="0000781E" w:rsidRPr="00A2350E">
        <w:rPr>
          <w:color w:val="auto"/>
          <w:lang w:val="en-US"/>
        </w:rPr>
        <w:t xml:space="preserve"> </w:t>
      </w:r>
      <w:r w:rsidR="00FD0458" w:rsidRPr="00A2350E">
        <w:rPr>
          <w:color w:val="auto"/>
          <w:lang w:val="en-US"/>
        </w:rPr>
        <w:t xml:space="preserve">690 kg </w:t>
      </w:r>
      <w:r w:rsidR="0000781E" w:rsidRPr="00A2350E">
        <w:rPr>
          <w:color w:val="auto"/>
          <w:lang w:val="en-US"/>
        </w:rPr>
        <w:t xml:space="preserve">/ </w:t>
      </w:r>
      <w:r w:rsidR="00FD0458" w:rsidRPr="00A2350E">
        <w:rPr>
          <w:color w:val="auto"/>
          <w:lang w:val="en-US"/>
        </w:rPr>
        <w:t xml:space="preserve">2 </w:t>
      </w:r>
      <w:r w:rsidR="0000781E" w:rsidRPr="00A2350E">
        <w:rPr>
          <w:color w:val="auto"/>
          <w:lang w:val="en-US"/>
        </w:rPr>
        <w:t xml:space="preserve">ingots: </w:t>
      </w:r>
      <w:r w:rsidR="00FD0458" w:rsidRPr="00A2350E">
        <w:rPr>
          <w:color w:val="auto"/>
          <w:sz w:val="20"/>
          <w:szCs w:val="24"/>
          <w:lang w:val="en-US"/>
        </w:rPr>
        <w:t xml:space="preserve">500 mm </w:t>
      </w:r>
      <w:r w:rsidR="0000781E" w:rsidRPr="00A2350E">
        <w:rPr>
          <w:color w:val="auto"/>
          <w:sz w:val="20"/>
          <w:szCs w:val="24"/>
          <w:lang w:val="en-US"/>
        </w:rPr>
        <w:t>x</w:t>
      </w:r>
      <w:r w:rsidR="00FD0458" w:rsidRPr="00A2350E">
        <w:rPr>
          <w:color w:val="auto"/>
          <w:sz w:val="20"/>
          <w:szCs w:val="24"/>
          <w:lang w:val="en-US"/>
        </w:rPr>
        <w:t xml:space="preserve"> 1</w:t>
      </w:r>
      <w:r w:rsidR="0000781E" w:rsidRPr="00A2350E">
        <w:rPr>
          <w:color w:val="auto"/>
          <w:sz w:val="20"/>
          <w:szCs w:val="24"/>
          <w:lang w:val="en-US"/>
        </w:rPr>
        <w:t xml:space="preserve"> </w:t>
      </w:r>
      <w:r w:rsidR="00FD0458" w:rsidRPr="00A2350E">
        <w:rPr>
          <w:color w:val="auto"/>
          <w:sz w:val="20"/>
          <w:szCs w:val="24"/>
          <w:lang w:val="en-US"/>
        </w:rPr>
        <w:t xml:space="preserve">600 mm </w:t>
      </w:r>
      <w:r w:rsidR="0000781E" w:rsidRPr="00A2350E">
        <w:rPr>
          <w:color w:val="auto"/>
          <w:sz w:val="20"/>
          <w:szCs w:val="24"/>
          <w:lang w:val="en-US"/>
        </w:rPr>
        <w:t>x</w:t>
      </w:r>
      <w:r w:rsidR="00FD0458" w:rsidRPr="00A2350E">
        <w:rPr>
          <w:color w:val="auto"/>
          <w:sz w:val="20"/>
          <w:szCs w:val="24"/>
          <w:lang w:val="en-US"/>
        </w:rPr>
        <w:t xml:space="preserve"> 3</w:t>
      </w:r>
      <w:r w:rsidR="0000781E" w:rsidRPr="00A2350E">
        <w:rPr>
          <w:color w:val="auto"/>
          <w:sz w:val="20"/>
          <w:szCs w:val="24"/>
          <w:lang w:val="en-US"/>
        </w:rPr>
        <w:t xml:space="preserve"> </w:t>
      </w:r>
      <w:r w:rsidR="00FD0458" w:rsidRPr="00A2350E">
        <w:rPr>
          <w:color w:val="auto"/>
          <w:sz w:val="20"/>
          <w:szCs w:val="24"/>
          <w:lang w:val="en-US"/>
        </w:rPr>
        <w:t>400 mm</w:t>
      </w:r>
      <w:r w:rsidRPr="00A2350E">
        <w:rPr>
          <w:color w:val="auto"/>
          <w:lang w:val="en-US"/>
        </w:rPr>
        <w:t>)</w:t>
      </w:r>
      <w:r w:rsidR="00FD0458" w:rsidRPr="00A2350E">
        <w:rPr>
          <w:color w:val="auto"/>
          <w:lang w:val="en-US"/>
        </w:rPr>
        <w:t xml:space="preserve"> </w:t>
      </w:r>
    </w:p>
    <w:p w14:paraId="6D36076E" w14:textId="50FF80E8" w:rsidR="00CA2E08" w:rsidRPr="00A2350E" w:rsidRDefault="00C51202" w:rsidP="00CA2E08">
      <w:pPr>
        <w:pStyle w:val="Nadpis4"/>
        <w:rPr>
          <w:color w:val="auto"/>
          <w:lang w:val="en-US"/>
        </w:rPr>
      </w:pPr>
      <w:r w:rsidRPr="00A2350E">
        <w:rPr>
          <w:color w:val="auto"/>
          <w:lang w:val="en-US"/>
        </w:rPr>
        <w:t>Cool Down (10 minutes)</w:t>
      </w:r>
    </w:p>
    <w:p w14:paraId="372B3E77" w14:textId="0D54838C" w:rsidR="00786BCC" w:rsidRPr="00A2350E" w:rsidRDefault="00786BCC" w:rsidP="005A014E">
      <w:pPr>
        <w:pStyle w:val="Nadpis4"/>
        <w:numPr>
          <w:ilvl w:val="0"/>
          <w:numId w:val="0"/>
        </w:numPr>
        <w:rPr>
          <w:color w:val="auto"/>
          <w:lang w:val="en-US"/>
        </w:rPr>
      </w:pPr>
      <w:r w:rsidRPr="00A2350E">
        <w:rPr>
          <w:color w:val="auto"/>
          <w:lang w:val="en-US"/>
        </w:rPr>
        <w:t>First C</w:t>
      </w:r>
      <w:r w:rsidR="00607D79" w:rsidRPr="00A2350E">
        <w:rPr>
          <w:color w:val="auto"/>
          <w:lang w:val="en-US"/>
        </w:rPr>
        <w:t>asting c</w:t>
      </w:r>
      <w:r w:rsidRPr="00A2350E">
        <w:rPr>
          <w:color w:val="auto"/>
          <w:lang w:val="en-US"/>
        </w:rPr>
        <w:t>ycle Complete (</w:t>
      </w:r>
      <w:r w:rsidR="008A241B" w:rsidRPr="00A2350E">
        <w:rPr>
          <w:color w:val="auto"/>
          <w:lang w:val="en-US"/>
        </w:rPr>
        <w:t xml:space="preserve">72 </w:t>
      </w:r>
      <w:r w:rsidRPr="00A2350E">
        <w:rPr>
          <w:color w:val="auto"/>
          <w:lang w:val="en-US"/>
        </w:rPr>
        <w:t xml:space="preserve">minutes for one </w:t>
      </w:r>
      <w:r w:rsidR="0000781E" w:rsidRPr="00A2350E">
        <w:rPr>
          <w:color w:val="auto"/>
          <w:lang w:val="en-US"/>
        </w:rPr>
        <w:t>ca</w:t>
      </w:r>
      <w:r w:rsidRPr="00A2350E">
        <w:rPr>
          <w:color w:val="auto"/>
          <w:lang w:val="en-US"/>
        </w:rPr>
        <w:t xml:space="preserve">st, </w:t>
      </w:r>
      <w:proofErr w:type="gramStart"/>
      <w:r w:rsidRPr="00A2350E">
        <w:rPr>
          <w:color w:val="auto"/>
          <w:lang w:val="en-US"/>
        </w:rPr>
        <w:t>First</w:t>
      </w:r>
      <w:proofErr w:type="gramEnd"/>
      <w:r w:rsidRPr="00A2350E">
        <w:rPr>
          <w:color w:val="auto"/>
          <w:lang w:val="en-US"/>
        </w:rPr>
        <w:t xml:space="preserve"> alloy to cool down)</w:t>
      </w:r>
    </w:p>
    <w:p w14:paraId="0D1436EE" w14:textId="38064A7E" w:rsidR="00C51202" w:rsidRPr="00A2350E" w:rsidRDefault="00C51202" w:rsidP="00D94588">
      <w:pPr>
        <w:pStyle w:val="Nadpis4"/>
        <w:rPr>
          <w:color w:val="auto"/>
          <w:lang w:val="en-US"/>
        </w:rPr>
      </w:pPr>
      <w:r w:rsidRPr="00A2350E">
        <w:rPr>
          <w:color w:val="auto"/>
          <w:lang w:val="en-US"/>
        </w:rPr>
        <w:t>Strip Pit (1</w:t>
      </w:r>
      <w:r w:rsidR="00A81619" w:rsidRPr="00A2350E">
        <w:rPr>
          <w:color w:val="auto"/>
          <w:lang w:val="en-US"/>
        </w:rPr>
        <w:t>5</w:t>
      </w:r>
      <w:r w:rsidRPr="00A2350E">
        <w:rPr>
          <w:color w:val="auto"/>
          <w:lang w:val="en-US"/>
        </w:rPr>
        <w:t xml:space="preserve"> minutes)</w:t>
      </w:r>
    </w:p>
    <w:p w14:paraId="25C866CA" w14:textId="35F22A60" w:rsidR="00C51202" w:rsidRPr="00A2350E" w:rsidRDefault="00C51202" w:rsidP="00D94588">
      <w:pPr>
        <w:pStyle w:val="Nadpis4"/>
        <w:rPr>
          <w:color w:val="auto"/>
          <w:lang w:val="en-US"/>
        </w:rPr>
      </w:pPr>
      <w:r w:rsidRPr="00A2350E">
        <w:rPr>
          <w:color w:val="auto"/>
          <w:lang w:val="en-US"/>
        </w:rPr>
        <w:t>Set Up (</w:t>
      </w:r>
      <w:r w:rsidR="00A72322" w:rsidRPr="00A2350E">
        <w:rPr>
          <w:color w:val="auto"/>
          <w:lang w:val="en-US"/>
        </w:rPr>
        <w:t>3</w:t>
      </w:r>
      <w:r w:rsidRPr="00A2350E">
        <w:rPr>
          <w:color w:val="auto"/>
          <w:lang w:val="en-US"/>
        </w:rPr>
        <w:t>5 minutes)</w:t>
      </w:r>
    </w:p>
    <w:p w14:paraId="7C79B0E4" w14:textId="77777777" w:rsidR="0000781E" w:rsidRPr="00A2350E" w:rsidRDefault="00C51202" w:rsidP="001E2274">
      <w:pPr>
        <w:pStyle w:val="Nadpis4"/>
        <w:rPr>
          <w:color w:val="auto"/>
          <w:lang w:val="en-US"/>
        </w:rPr>
      </w:pPr>
      <w:r w:rsidRPr="00A2350E">
        <w:rPr>
          <w:color w:val="auto"/>
          <w:lang w:val="en-US"/>
        </w:rPr>
        <w:t xml:space="preserve">Casting </w:t>
      </w:r>
      <w:r w:rsidR="0000781E" w:rsidRPr="00A2350E">
        <w:rPr>
          <w:color w:val="auto"/>
          <w:lang w:val="en-US"/>
        </w:rPr>
        <w:t xml:space="preserve">(62 minutes of 14 690 kg / 2 ingots: </w:t>
      </w:r>
      <w:r w:rsidR="0000781E" w:rsidRPr="00A2350E">
        <w:rPr>
          <w:color w:val="auto"/>
          <w:sz w:val="20"/>
          <w:szCs w:val="24"/>
          <w:lang w:val="en-US"/>
        </w:rPr>
        <w:t>500 mm x 1 600 mm x 3 400 mm</w:t>
      </w:r>
      <w:r w:rsidR="0000781E" w:rsidRPr="00A2350E">
        <w:rPr>
          <w:color w:val="auto"/>
          <w:lang w:val="en-US"/>
        </w:rPr>
        <w:t xml:space="preserve">) </w:t>
      </w:r>
    </w:p>
    <w:p w14:paraId="6415CC80" w14:textId="3C5EB91F" w:rsidR="00786BCC" w:rsidRPr="00A2350E" w:rsidRDefault="00786BCC" w:rsidP="001E2274">
      <w:pPr>
        <w:pStyle w:val="Nadpis4"/>
        <w:rPr>
          <w:color w:val="auto"/>
          <w:lang w:val="en-US"/>
        </w:rPr>
      </w:pPr>
      <w:r w:rsidRPr="00A2350E">
        <w:rPr>
          <w:color w:val="auto"/>
          <w:lang w:val="en-US"/>
        </w:rPr>
        <w:t>Cool Down (</w:t>
      </w:r>
      <w:r w:rsidR="005436CB" w:rsidRPr="00A2350E">
        <w:rPr>
          <w:color w:val="auto"/>
          <w:lang w:val="en-US"/>
        </w:rPr>
        <w:t>2</w:t>
      </w:r>
      <w:r w:rsidRPr="00A2350E">
        <w:rPr>
          <w:color w:val="auto"/>
          <w:lang w:val="en-US"/>
        </w:rPr>
        <w:t>0 minutes)</w:t>
      </w:r>
    </w:p>
    <w:p w14:paraId="112A8F85" w14:textId="2C5D91EB" w:rsidR="00C51202" w:rsidRPr="00A2350E" w:rsidRDefault="00786BCC" w:rsidP="00786BCC">
      <w:pPr>
        <w:rPr>
          <w:lang w:val="en-US"/>
        </w:rPr>
      </w:pPr>
      <w:r w:rsidRPr="00A2350E">
        <w:rPr>
          <w:lang w:val="en-US"/>
        </w:rPr>
        <w:t>Second C</w:t>
      </w:r>
      <w:r w:rsidR="00607D79" w:rsidRPr="00A2350E">
        <w:rPr>
          <w:lang w:val="en-US"/>
        </w:rPr>
        <w:t>asting c</w:t>
      </w:r>
      <w:r w:rsidRPr="00A2350E">
        <w:rPr>
          <w:lang w:val="en-US"/>
        </w:rPr>
        <w:t xml:space="preserve">ycle Complete </w:t>
      </w:r>
      <w:r w:rsidR="00C51202" w:rsidRPr="00A2350E">
        <w:rPr>
          <w:lang w:val="en-US"/>
        </w:rPr>
        <w:t>(</w:t>
      </w:r>
      <w:r w:rsidR="008A241B" w:rsidRPr="00A2350E">
        <w:rPr>
          <w:lang w:val="en-US"/>
        </w:rPr>
        <w:t xml:space="preserve">32 </w:t>
      </w:r>
      <w:r w:rsidR="00C51202" w:rsidRPr="00A2350E">
        <w:rPr>
          <w:lang w:val="en-US"/>
        </w:rPr>
        <w:t>minutes for two</w:t>
      </w:r>
      <w:r w:rsidR="00697C6F" w:rsidRPr="00A2350E">
        <w:rPr>
          <w:lang w:val="en-US"/>
        </w:rPr>
        <w:t xml:space="preserve"> casts</w:t>
      </w:r>
      <w:r w:rsidRPr="00A2350E">
        <w:rPr>
          <w:lang w:val="en-US"/>
        </w:rPr>
        <w:t>,</w:t>
      </w:r>
      <w:r w:rsidR="00A81619" w:rsidRPr="00A2350E">
        <w:rPr>
          <w:lang w:val="en-US"/>
        </w:rPr>
        <w:t xml:space="preserve"> </w:t>
      </w:r>
      <w:proofErr w:type="gramStart"/>
      <w:r w:rsidRPr="00A2350E">
        <w:rPr>
          <w:lang w:val="en-US"/>
        </w:rPr>
        <w:t>First</w:t>
      </w:r>
      <w:proofErr w:type="gramEnd"/>
      <w:r w:rsidRPr="00A2350E">
        <w:rPr>
          <w:lang w:val="en-US"/>
        </w:rPr>
        <w:t xml:space="preserve"> alloy to </w:t>
      </w:r>
      <w:r w:rsidR="0000781E" w:rsidRPr="00A2350E">
        <w:rPr>
          <w:lang w:val="en-US"/>
        </w:rPr>
        <w:t>ca</w:t>
      </w:r>
      <w:r w:rsidRPr="00A2350E">
        <w:rPr>
          <w:lang w:val="en-US"/>
        </w:rPr>
        <w:t>st complete</w:t>
      </w:r>
      <w:r w:rsidR="00C51202" w:rsidRPr="00A2350E">
        <w:rPr>
          <w:lang w:val="en-US"/>
        </w:rPr>
        <w:t>)</w:t>
      </w:r>
    </w:p>
    <w:p w14:paraId="7E703F48" w14:textId="4BCABE07" w:rsidR="00607D79" w:rsidRPr="00A2350E" w:rsidRDefault="00A2350E" w:rsidP="00607D79">
      <w:pPr>
        <w:ind w:left="1584"/>
        <w:rPr>
          <w:b/>
          <w:bCs/>
          <w:lang w:val="en-US"/>
        </w:rPr>
      </w:pPr>
      <w:r w:rsidRPr="00A2350E">
        <w:rPr>
          <w:b/>
          <w:bCs/>
          <w:lang w:val="en-US"/>
        </w:rPr>
        <w:t>H</w:t>
      </w:r>
      <w:r w:rsidR="00607D79" w:rsidRPr="00A2350E">
        <w:rPr>
          <w:b/>
          <w:bCs/>
          <w:lang w:val="en-US"/>
        </w:rPr>
        <w:t>olding</w:t>
      </w:r>
      <w:r w:rsidRPr="00A2350E">
        <w:rPr>
          <w:b/>
          <w:bCs/>
          <w:lang w:val="en-US"/>
        </w:rPr>
        <w:t xml:space="preserve"> and casting</w:t>
      </w:r>
      <w:r w:rsidR="00607D79" w:rsidRPr="00A2350E">
        <w:rPr>
          <w:b/>
          <w:bCs/>
          <w:lang w:val="en-US"/>
        </w:rPr>
        <w:t xml:space="preserve"> cycle ends</w:t>
      </w:r>
      <w:r w:rsidR="008A241B" w:rsidRPr="00A2350E">
        <w:rPr>
          <w:b/>
          <w:bCs/>
          <w:lang w:val="en-US"/>
        </w:rPr>
        <w:t xml:space="preserve"> (in total 204 minutes)</w:t>
      </w:r>
    </w:p>
    <w:p w14:paraId="6EDF553D" w14:textId="0988BC2A" w:rsidR="008A241B" w:rsidRPr="00A2350E" w:rsidRDefault="008A241B" w:rsidP="008A241B">
      <w:pPr>
        <w:rPr>
          <w:lang w:val="en-US"/>
        </w:rPr>
      </w:pPr>
      <w:r w:rsidRPr="00A2350E">
        <w:rPr>
          <w:lang w:val="en-US"/>
        </w:rPr>
        <w:t>At both Casting cycle</w:t>
      </w:r>
      <w:r w:rsidR="008E239D">
        <w:rPr>
          <w:lang w:val="en-US"/>
        </w:rPr>
        <w:t>s</w:t>
      </w:r>
      <w:r w:rsidRPr="00A2350E">
        <w:rPr>
          <w:lang w:val="en-US"/>
        </w:rPr>
        <w:t xml:space="preserve"> the bath temperature </w:t>
      </w:r>
      <w:proofErr w:type="gramStart"/>
      <w:r w:rsidRPr="00A2350E">
        <w:rPr>
          <w:lang w:val="en-US"/>
        </w:rPr>
        <w:t>has to</w:t>
      </w:r>
      <w:proofErr w:type="gramEnd"/>
      <w:r w:rsidRPr="00A2350E">
        <w:rPr>
          <w:lang w:val="en-US"/>
        </w:rPr>
        <w:t xml:space="preserve"> be kept stable in the melting furnace = holding energy is to be demonstrated by the Contractor.</w:t>
      </w:r>
    </w:p>
    <w:p w14:paraId="5139A4CB" w14:textId="7FEFF79B" w:rsidR="00D94588" w:rsidRPr="00A2350E" w:rsidRDefault="00D94588" w:rsidP="00D94588">
      <w:pPr>
        <w:pStyle w:val="Nadpis4"/>
        <w:rPr>
          <w:color w:val="auto"/>
          <w:lang w:val="en-US"/>
        </w:rPr>
      </w:pPr>
      <w:r w:rsidRPr="00A2350E">
        <w:rPr>
          <w:color w:val="auto"/>
          <w:lang w:val="en-US"/>
        </w:rPr>
        <w:t>Begin</w:t>
      </w:r>
      <w:r w:rsidR="008A241B" w:rsidRPr="00A2350E">
        <w:rPr>
          <w:color w:val="auto"/>
          <w:lang w:val="en-US"/>
        </w:rPr>
        <w:t xml:space="preserve"> (Ready for next</w:t>
      </w:r>
      <w:r w:rsidR="00060E9C">
        <w:rPr>
          <w:color w:val="auto"/>
          <w:lang w:val="en-US"/>
        </w:rPr>
        <w:t xml:space="preserve"> cycle</w:t>
      </w:r>
      <w:r w:rsidR="008A241B" w:rsidRPr="00A2350E">
        <w:rPr>
          <w:color w:val="auto"/>
          <w:lang w:val="en-US"/>
        </w:rPr>
        <w:t>)</w:t>
      </w:r>
      <w:r w:rsidRPr="00A2350E">
        <w:rPr>
          <w:color w:val="auto"/>
          <w:lang w:val="en-US"/>
        </w:rPr>
        <w:t xml:space="preserve"> Furnace Charging while Ingot Cooling, strip and re-setup</w:t>
      </w:r>
    </w:p>
    <w:p w14:paraId="4EBE8AAC" w14:textId="3242918B" w:rsidR="008033CA" w:rsidRPr="00D3426C" w:rsidRDefault="00D94588" w:rsidP="00D94588">
      <w:pPr>
        <w:pStyle w:val="Nadpis4"/>
        <w:rPr>
          <w:color w:val="auto"/>
          <w:lang w:val="en-US"/>
        </w:rPr>
      </w:pPr>
      <w:r w:rsidRPr="00D3426C">
        <w:rPr>
          <w:color w:val="auto"/>
          <w:lang w:val="en-US"/>
        </w:rPr>
        <w:t xml:space="preserve">Roughly a </w:t>
      </w:r>
      <w:proofErr w:type="gramStart"/>
      <w:r w:rsidR="00754DD1" w:rsidRPr="00D3426C">
        <w:rPr>
          <w:color w:val="auto"/>
          <w:lang w:val="en-US"/>
        </w:rPr>
        <w:t>13.01</w:t>
      </w:r>
      <w:r w:rsidRPr="00D3426C">
        <w:rPr>
          <w:color w:val="auto"/>
          <w:lang w:val="en-US"/>
        </w:rPr>
        <w:t xml:space="preserve"> hour</w:t>
      </w:r>
      <w:proofErr w:type="gramEnd"/>
      <w:r w:rsidRPr="00D3426C">
        <w:rPr>
          <w:color w:val="auto"/>
          <w:lang w:val="en-US"/>
        </w:rPr>
        <w:t xml:space="preserve"> cycle (</w:t>
      </w:r>
      <w:r w:rsidR="00754DD1" w:rsidRPr="00D3426C">
        <w:rPr>
          <w:color w:val="auto"/>
          <w:lang w:val="en-US"/>
        </w:rPr>
        <w:t>780</w:t>
      </w:r>
      <w:r w:rsidRPr="00D3426C">
        <w:rPr>
          <w:color w:val="auto"/>
          <w:lang w:val="en-US"/>
        </w:rPr>
        <w:t xml:space="preserve"> minutes</w:t>
      </w:r>
      <w:r w:rsidR="008033CA" w:rsidRPr="00D3426C">
        <w:rPr>
          <w:color w:val="auto"/>
          <w:lang w:val="en-US"/>
        </w:rPr>
        <w:t>)</w:t>
      </w:r>
    </w:p>
    <w:p w14:paraId="18B0E72C" w14:textId="5731974E" w:rsidR="00D94588" w:rsidRDefault="00D94588" w:rsidP="00D94588">
      <w:pPr>
        <w:pStyle w:val="Nadpis4"/>
        <w:rPr>
          <w:color w:val="auto"/>
          <w:lang w:val="en-US"/>
        </w:rPr>
      </w:pPr>
      <w:r w:rsidRPr="00D3426C">
        <w:rPr>
          <w:color w:val="auto"/>
          <w:lang w:val="en-US"/>
        </w:rPr>
        <w:t>10</w:t>
      </w:r>
      <w:r w:rsidR="0000781E" w:rsidRPr="00D3426C">
        <w:rPr>
          <w:color w:val="auto"/>
          <w:lang w:val="en-US"/>
        </w:rPr>
        <w:t xml:space="preserve"> </w:t>
      </w:r>
      <w:proofErr w:type="spellStart"/>
      <w:r w:rsidRPr="00D3426C">
        <w:rPr>
          <w:color w:val="auto"/>
          <w:lang w:val="en-US"/>
        </w:rPr>
        <w:t>kTA</w:t>
      </w:r>
      <w:proofErr w:type="spellEnd"/>
      <w:r w:rsidRPr="00D3426C">
        <w:rPr>
          <w:color w:val="auto"/>
          <w:lang w:val="en-US"/>
        </w:rPr>
        <w:t xml:space="preserve"> requires </w:t>
      </w:r>
      <w:r w:rsidR="009837B8" w:rsidRPr="00D3426C">
        <w:rPr>
          <w:color w:val="auto"/>
          <w:lang w:val="en-US"/>
        </w:rPr>
        <w:t>1</w:t>
      </w:r>
      <w:r w:rsidR="00754DD1" w:rsidRPr="00D3426C">
        <w:rPr>
          <w:color w:val="auto"/>
          <w:lang w:val="en-US"/>
        </w:rPr>
        <w:t>84</w:t>
      </w:r>
      <w:r w:rsidRPr="00D3426C">
        <w:rPr>
          <w:color w:val="auto"/>
          <w:lang w:val="en-US"/>
        </w:rPr>
        <w:t xml:space="preserve"> </w:t>
      </w:r>
      <w:r w:rsidR="0000781E" w:rsidRPr="00D3426C">
        <w:rPr>
          <w:color w:val="auto"/>
          <w:lang w:val="en-US"/>
        </w:rPr>
        <w:t>working days.</w:t>
      </w:r>
    </w:p>
    <w:p w14:paraId="2F7E1AD2" w14:textId="265A9E5D" w:rsidR="00366265" w:rsidRPr="00D3426C" w:rsidRDefault="00366265" w:rsidP="00F63B86">
      <w:pPr>
        <w:pStyle w:val="Heading31"/>
        <w:rPr>
          <w:lang w:val="en-US"/>
        </w:rPr>
      </w:pPr>
      <w:r w:rsidRPr="00D3426C">
        <w:rPr>
          <w:lang w:val="en-US"/>
        </w:rPr>
        <w:t>Customer believes that an oxygen lance, engaged during the dry and de-oil or de-coat portions of the cycle will incinerate the volatiles preparing them to be sen</w:t>
      </w:r>
      <w:r w:rsidR="00D3426C" w:rsidRPr="00D3426C">
        <w:rPr>
          <w:lang w:val="en-US"/>
        </w:rPr>
        <w:t>t</w:t>
      </w:r>
      <w:r w:rsidRPr="00D3426C">
        <w:rPr>
          <w:lang w:val="en-US"/>
        </w:rPr>
        <w:t xml:space="preserve"> to the Air Pollution Control (APC) equipment.</w:t>
      </w:r>
    </w:p>
    <w:p w14:paraId="13D7ACFA" w14:textId="7D7A1313" w:rsidR="00366265" w:rsidRPr="00D3426C" w:rsidRDefault="00366265" w:rsidP="00F63B86">
      <w:pPr>
        <w:pStyle w:val="Heading31"/>
        <w:rPr>
          <w:lang w:val="en-US"/>
        </w:rPr>
      </w:pPr>
      <w:proofErr w:type="gramStart"/>
      <w:r w:rsidRPr="00D3426C">
        <w:rPr>
          <w:lang w:val="en-US"/>
        </w:rPr>
        <w:t>Customer also knows</w:t>
      </w:r>
      <w:proofErr w:type="gramEnd"/>
      <w:r w:rsidRPr="00D3426C">
        <w:rPr>
          <w:lang w:val="en-US"/>
        </w:rPr>
        <w:t xml:space="preserve"> that an incinerator, located </w:t>
      </w:r>
      <w:proofErr w:type="gramStart"/>
      <w:r w:rsidRPr="00D3426C">
        <w:rPr>
          <w:lang w:val="en-US"/>
        </w:rPr>
        <w:t>adjacent</w:t>
      </w:r>
      <w:proofErr w:type="gramEnd"/>
      <w:r w:rsidRPr="00D3426C">
        <w:rPr>
          <w:lang w:val="en-US"/>
        </w:rPr>
        <w:t xml:space="preserve"> the furnace</w:t>
      </w:r>
      <w:r w:rsidR="00D3426C" w:rsidRPr="00D3426C">
        <w:rPr>
          <w:lang w:val="en-US"/>
        </w:rPr>
        <w:t>,</w:t>
      </w:r>
      <w:r w:rsidRPr="00D3426C">
        <w:rPr>
          <w:lang w:val="en-US"/>
        </w:rPr>
        <w:t xml:space="preserve"> engaged during the dry and </w:t>
      </w:r>
      <w:proofErr w:type="gramStart"/>
      <w:r w:rsidRPr="00D3426C">
        <w:rPr>
          <w:lang w:val="en-US"/>
        </w:rPr>
        <w:t>de-oil or de</w:t>
      </w:r>
      <w:proofErr w:type="gramEnd"/>
      <w:r w:rsidRPr="00D3426C">
        <w:rPr>
          <w:lang w:val="en-US"/>
        </w:rPr>
        <w:t xml:space="preserve">-coat portions of the cycle will incinerate the volatiles preparing them to be </w:t>
      </w:r>
      <w:proofErr w:type="gramStart"/>
      <w:r w:rsidRPr="00D3426C">
        <w:rPr>
          <w:lang w:val="en-US"/>
        </w:rPr>
        <w:t>send</w:t>
      </w:r>
      <w:proofErr w:type="gramEnd"/>
      <w:r w:rsidRPr="00D3426C">
        <w:rPr>
          <w:lang w:val="en-US"/>
        </w:rPr>
        <w:t xml:space="preserve"> to the Air Pollution Control (APC) equipment.</w:t>
      </w:r>
    </w:p>
    <w:p w14:paraId="47A730E8" w14:textId="2F5BEDD2" w:rsidR="00765607" w:rsidRPr="00D3426C" w:rsidRDefault="00765607" w:rsidP="00F63B86">
      <w:pPr>
        <w:pStyle w:val="Heading31"/>
        <w:rPr>
          <w:lang w:val="en-US"/>
        </w:rPr>
      </w:pPr>
      <w:r w:rsidRPr="00D3426C">
        <w:rPr>
          <w:lang w:val="en-US"/>
        </w:rPr>
        <w:t>Extra wall height and roof may be in scope as well as specialized refractory which may withstand the additional thermal fatigue normally associated with hearth drying.</w:t>
      </w:r>
    </w:p>
    <w:p w14:paraId="740C0E31" w14:textId="4427C9D7" w:rsidR="00765607" w:rsidRPr="00D3426C" w:rsidRDefault="00765607" w:rsidP="00F63B86">
      <w:pPr>
        <w:pStyle w:val="Heading31"/>
        <w:rPr>
          <w:lang w:val="en-US"/>
        </w:rPr>
      </w:pPr>
      <w:r w:rsidRPr="00D3426C">
        <w:rPr>
          <w:lang w:val="en-US"/>
        </w:rPr>
        <w:t xml:space="preserve">To minimize the total Holding kWh/t consumed, they are considering installing highly efficient molten metal filters (40 </w:t>
      </w:r>
      <w:proofErr w:type="spellStart"/>
      <w:r w:rsidRPr="00D3426C">
        <w:rPr>
          <w:lang w:val="en-US"/>
        </w:rPr>
        <w:t>ppi</w:t>
      </w:r>
      <w:proofErr w:type="spellEnd"/>
      <w:r w:rsidRPr="00D3426C">
        <w:rPr>
          <w:lang w:val="en-US"/>
        </w:rPr>
        <w:t xml:space="preserve"> will increase to </w:t>
      </w:r>
      <w:r w:rsidR="00F003F3" w:rsidRPr="00D3426C">
        <w:rPr>
          <w:lang w:val="en-US"/>
        </w:rPr>
        <w:t>7</w:t>
      </w:r>
      <w:r w:rsidRPr="00D3426C">
        <w:rPr>
          <w:lang w:val="en-US"/>
        </w:rPr>
        <w:t xml:space="preserve">0 </w:t>
      </w:r>
      <w:proofErr w:type="spellStart"/>
      <w:r w:rsidRPr="00D3426C">
        <w:rPr>
          <w:lang w:val="en-US"/>
        </w:rPr>
        <w:t>ppi</w:t>
      </w:r>
      <w:proofErr w:type="spellEnd"/>
      <w:r w:rsidRPr="00D3426C">
        <w:rPr>
          <w:lang w:val="en-US"/>
        </w:rPr>
        <w:t xml:space="preserve">) to reduce the purification </w:t>
      </w:r>
      <w:r w:rsidR="007439BA" w:rsidRPr="00D3426C">
        <w:rPr>
          <w:lang w:val="en-US"/>
        </w:rPr>
        <w:t>cycle time/</w:t>
      </w:r>
      <w:r w:rsidRPr="00D3426C">
        <w:rPr>
          <w:lang w:val="en-US"/>
        </w:rPr>
        <w:t>stage (settling and flotation).</w:t>
      </w:r>
    </w:p>
    <w:p w14:paraId="0D896CCF" w14:textId="3908F29F" w:rsidR="00765607" w:rsidRPr="00D3426C" w:rsidRDefault="00765607" w:rsidP="00F63B86">
      <w:pPr>
        <w:pStyle w:val="Level2Text"/>
      </w:pPr>
      <w:r w:rsidRPr="00D3426C">
        <w:t xml:space="preserve">Eventually, </w:t>
      </w:r>
      <w:r w:rsidR="006524E0" w:rsidRPr="00D3426C">
        <w:t>Customer</w:t>
      </w:r>
      <w:r w:rsidRPr="00D3426C">
        <w:t xml:space="preserve"> will install a proper scrap cleaning and de-coating with </w:t>
      </w:r>
      <w:r w:rsidR="00D94588" w:rsidRPr="00D3426C">
        <w:t>sorting</w:t>
      </w:r>
      <w:r w:rsidRPr="00D3426C">
        <w:t xml:space="preserve"> line at an adjacent </w:t>
      </w:r>
      <w:proofErr w:type="gramStart"/>
      <w:r w:rsidRPr="00D3426C">
        <w:t>location</w:t>
      </w:r>
      <w:proofErr w:type="gramEnd"/>
      <w:r w:rsidRPr="00D3426C">
        <w:t xml:space="preserve"> but this is </w:t>
      </w:r>
      <w:r w:rsidR="00D3426C" w:rsidRPr="00D3426C">
        <w:t>currently</w:t>
      </w:r>
      <w:r w:rsidRPr="00D3426C">
        <w:t xml:space="preserve"> in the planning stage, and </w:t>
      </w:r>
      <w:r w:rsidR="006524E0" w:rsidRPr="00D3426C">
        <w:t>Customer</w:t>
      </w:r>
      <w:r w:rsidRPr="00D3426C">
        <w:t xml:space="preserve"> cannot rely on this line </w:t>
      </w:r>
      <w:r w:rsidR="00D3426C" w:rsidRPr="00D3426C">
        <w:t>on</w:t>
      </w:r>
      <w:r w:rsidRPr="00D3426C">
        <w:t xml:space="preserve"> the short term.</w:t>
      </w:r>
    </w:p>
    <w:p w14:paraId="6C1FF02D" w14:textId="56C20644" w:rsidR="00765607" w:rsidRPr="00D3426C" w:rsidRDefault="00765607" w:rsidP="00F63B86">
      <w:pPr>
        <w:pStyle w:val="Level2Text"/>
      </w:pPr>
      <w:r w:rsidRPr="00D3426C">
        <w:t xml:space="preserve">To help assist you, as you get your head around our task, let’s look at the types of scrap to be recycled and then the compositional ranges </w:t>
      </w:r>
      <w:r w:rsidR="006524E0" w:rsidRPr="00D3426C">
        <w:t>Customer</w:t>
      </w:r>
      <w:r w:rsidRPr="00D3426C">
        <w:t xml:space="preserve"> is working toward.</w:t>
      </w:r>
    </w:p>
    <w:p w14:paraId="76AC81C6" w14:textId="77777777" w:rsidR="00FA2DAD" w:rsidRPr="00D3426C" w:rsidRDefault="00FA2DAD" w:rsidP="004F2C17">
      <w:pPr>
        <w:rPr>
          <w:rFonts w:cstheme="minorHAnsi"/>
          <w:lang w:val="en-US"/>
        </w:rPr>
      </w:pPr>
    </w:p>
    <w:p w14:paraId="7FD4530B" w14:textId="77777777" w:rsidR="00484C69" w:rsidRPr="00D3426C" w:rsidRDefault="00860E23" w:rsidP="00F63B86">
      <w:pPr>
        <w:pStyle w:val="Nadpis2"/>
        <w:rPr>
          <w:lang w:val="en-US"/>
        </w:rPr>
      </w:pPr>
      <w:bookmarkStart w:id="53" w:name="_Ref201164282"/>
      <w:bookmarkStart w:id="54" w:name="_Toc202973262"/>
      <w:r w:rsidRPr="00D3426C">
        <w:rPr>
          <w:lang w:val="en-US"/>
        </w:rPr>
        <w:t>Charging material</w:t>
      </w:r>
      <w:bookmarkEnd w:id="53"/>
      <w:bookmarkEnd w:id="54"/>
    </w:p>
    <w:p w14:paraId="1BC612C1" w14:textId="1902480B" w:rsidR="00F76927" w:rsidRPr="00D3426C" w:rsidRDefault="006524E0" w:rsidP="00F63B86">
      <w:pPr>
        <w:pStyle w:val="Level2Text"/>
      </w:pPr>
      <w:r w:rsidRPr="00D3426C">
        <w:t>Customer</w:t>
      </w:r>
      <w:r w:rsidR="00860E23" w:rsidRPr="00D3426C">
        <w:t xml:space="preserve"> has minimum scrap allowances per batch from </w:t>
      </w:r>
      <w:proofErr w:type="gramStart"/>
      <w:r w:rsidRPr="00D3426C">
        <w:t>Customer</w:t>
      </w:r>
      <w:r w:rsidR="006D71C0" w:rsidRPr="00D3426C">
        <w:t>’s</w:t>
      </w:r>
      <w:r w:rsidR="00860E23" w:rsidRPr="00D3426C">
        <w:t xml:space="preserve">, </w:t>
      </w:r>
      <w:r w:rsidR="008D6590" w:rsidRPr="00D3426C">
        <w:t>and</w:t>
      </w:r>
      <w:proofErr w:type="gramEnd"/>
      <w:r w:rsidR="008D6590" w:rsidRPr="00D3426C">
        <w:t xml:space="preserve"> </w:t>
      </w:r>
      <w:r w:rsidR="003932BD" w:rsidRPr="00D3426C">
        <w:t>intends to transition to 100</w:t>
      </w:r>
      <w:r w:rsidR="00860E23" w:rsidRPr="00D3426C">
        <w:t xml:space="preserve"> % scrap </w:t>
      </w:r>
      <w:r w:rsidR="003932BD" w:rsidRPr="00D3426C">
        <w:t>with correction prime allowed from time to time</w:t>
      </w:r>
      <w:r w:rsidR="00860E23" w:rsidRPr="00D3426C">
        <w:t xml:space="preserve">. It is expected that </w:t>
      </w:r>
      <w:r w:rsidR="002E46A4" w:rsidRPr="00D3426C">
        <w:t>THE CUSTOMER</w:t>
      </w:r>
      <w:r w:rsidR="00860E23" w:rsidRPr="00D3426C">
        <w:t xml:space="preserve"> will continue to push a reduction in GHG, and thus a reduction in prime aluminum remelt ingot consumed over time as the EU pushes for reductions in fossil fuel based GHG’s consumed in the manufacturing process. </w:t>
      </w:r>
      <w:proofErr w:type="gramStart"/>
      <w:r w:rsidR="00860E23" w:rsidRPr="00D3426C">
        <w:t>With this in mind, the</w:t>
      </w:r>
      <w:proofErr w:type="gramEnd"/>
      <w:r w:rsidR="00860E23" w:rsidRPr="00D3426C">
        <w:t xml:space="preserve"> </w:t>
      </w:r>
      <w:r w:rsidR="00860E23" w:rsidRPr="00D3426C">
        <w:lastRenderedPageBreak/>
        <w:t xml:space="preserve">furnace </w:t>
      </w:r>
      <w:r w:rsidR="00B13946" w:rsidRPr="00D3426C">
        <w:t>Contractor</w:t>
      </w:r>
      <w:r w:rsidR="00860E23" w:rsidRPr="00D3426C">
        <w:t xml:space="preserve"> must design a system which is economically attractive today, anticipating a very different input mix </w:t>
      </w:r>
      <w:r w:rsidR="00D3426C" w:rsidRPr="00D3426C">
        <w:t xml:space="preserve">by </w:t>
      </w:r>
      <w:r w:rsidR="00860E23" w:rsidRPr="00D3426C">
        <w:t>the year 2030.</w:t>
      </w:r>
    </w:p>
    <w:p w14:paraId="440ABFA5" w14:textId="43A28B5C" w:rsidR="006D0603" w:rsidRPr="00D3426C" w:rsidRDefault="006D0603" w:rsidP="00F63B86">
      <w:pPr>
        <w:pStyle w:val="Level2Text"/>
      </w:pPr>
      <w:r w:rsidRPr="00D3426C">
        <w:t xml:space="preserve">Most of the external scrap in the market is </w:t>
      </w:r>
      <w:proofErr w:type="gramStart"/>
      <w:r w:rsidRPr="00D3426C">
        <w:t>baled</w:t>
      </w:r>
      <w:proofErr w:type="gramEnd"/>
      <w:r w:rsidRPr="00D3426C">
        <w:t xml:space="preserve"> or compacted for ease with logistics and economies in shipping. Loose scrap less than 1.0 mm thick has a loose density less than 280 kg/m</w:t>
      </w:r>
      <w:r w:rsidRPr="00D3426C">
        <w:rPr>
          <w:vertAlign w:val="superscript"/>
        </w:rPr>
        <w:t>3</w:t>
      </w:r>
      <w:r w:rsidRPr="00D3426C">
        <w:t xml:space="preserve"> and baled or </w:t>
      </w:r>
      <w:r w:rsidR="00D3426C" w:rsidRPr="00D3426C">
        <w:t>briquetted</w:t>
      </w:r>
      <w:r w:rsidRPr="00D3426C">
        <w:t xml:space="preserve"> scrap greater than 300 kg/m</w:t>
      </w:r>
      <w:r w:rsidRPr="00D3426C">
        <w:rPr>
          <w:vertAlign w:val="superscript"/>
        </w:rPr>
        <w:t>3</w:t>
      </w:r>
      <w:r w:rsidRPr="00D3426C">
        <w:t>, typically 450 kg/m</w:t>
      </w:r>
      <w:r w:rsidRPr="00D3426C">
        <w:rPr>
          <w:vertAlign w:val="superscript"/>
        </w:rPr>
        <w:t>3</w:t>
      </w:r>
      <w:r w:rsidRPr="00D3426C">
        <w:t>, with some scrap formats, with density greater than 600 kg/m</w:t>
      </w:r>
      <w:r w:rsidRPr="00D3426C">
        <w:rPr>
          <w:vertAlign w:val="superscript"/>
        </w:rPr>
        <w:t>3</w:t>
      </w:r>
      <w:r w:rsidRPr="00D3426C">
        <w:t xml:space="preserve">. </w:t>
      </w:r>
      <w:proofErr w:type="gramStart"/>
      <w:r w:rsidRPr="00D3426C">
        <w:t>Local loose scrap,</w:t>
      </w:r>
      <w:proofErr w:type="gramEnd"/>
      <w:r w:rsidRPr="00D3426C">
        <w:t xml:space="preserve"> can be transported loose economically while EU sourced scrap which is transported via truck or container is normally baled. Our process is designed to operate with higher VOC’s</w:t>
      </w:r>
      <w:r w:rsidR="00D3426C" w:rsidRPr="00D3426C">
        <w:t xml:space="preserve"> and </w:t>
      </w:r>
      <w:r w:rsidRPr="00D3426C">
        <w:t xml:space="preserve">loose </w:t>
      </w:r>
      <w:r w:rsidR="00D3426C" w:rsidRPr="00D3426C">
        <w:t xml:space="preserve">scrap </w:t>
      </w:r>
      <w:r w:rsidRPr="00D3426C">
        <w:t xml:space="preserve">so that air can flow around the scrap easily, heating the scrap and liberating the </w:t>
      </w:r>
      <w:proofErr w:type="gramStart"/>
      <w:r w:rsidRPr="00D3426C">
        <w:t>VOC’s</w:t>
      </w:r>
      <w:proofErr w:type="gramEnd"/>
      <w:r w:rsidRPr="00D3426C">
        <w:t xml:space="preserve"> with time so the VOC can be consumed with an oxygen lance</w:t>
      </w:r>
      <w:r w:rsidR="00366265" w:rsidRPr="00D3426C">
        <w:t xml:space="preserve"> or incinerator</w:t>
      </w:r>
      <w:r w:rsidRPr="00D3426C">
        <w:t>. With this in mind, we have sized the automated scrap charging machine to charge loose and a lesser amount of baled scrap by volume (m</w:t>
      </w:r>
      <w:r w:rsidRPr="00D3426C">
        <w:rPr>
          <w:vertAlign w:val="superscript"/>
        </w:rPr>
        <w:t>3</w:t>
      </w:r>
      <w:r w:rsidRPr="00D3426C">
        <w:t xml:space="preserve">) rather than scrap weight (kg). Eventually, we may need to shred the higher density </w:t>
      </w:r>
      <w:proofErr w:type="gramStart"/>
      <w:r w:rsidRPr="00D3426C">
        <w:t>bales</w:t>
      </w:r>
      <w:proofErr w:type="gramEnd"/>
      <w:r w:rsidRPr="00D3426C">
        <w:t xml:space="preserve"> but that is a separate project.</w:t>
      </w:r>
    </w:p>
    <w:p w14:paraId="56524BFA" w14:textId="77777777" w:rsidR="00D3426C" w:rsidRDefault="00860E23" w:rsidP="00F63B86">
      <w:pPr>
        <w:pStyle w:val="Level2Text"/>
      </w:pPr>
      <w:r w:rsidRPr="00D3426C">
        <w:t xml:space="preserve">For </w:t>
      </w:r>
      <w:r w:rsidR="00EB4F0E" w:rsidRPr="00D3426C">
        <w:t>Ingot</w:t>
      </w:r>
      <w:r w:rsidRPr="00D3426C">
        <w:t xml:space="preserve"> Alloys: </w:t>
      </w:r>
    </w:p>
    <w:p w14:paraId="71013B4C" w14:textId="77777777" w:rsidR="00D3426C" w:rsidRDefault="00860E23" w:rsidP="00D3426C">
      <w:pPr>
        <w:pStyle w:val="Level2Text"/>
        <w:spacing w:beforeLines="0" w:before="0" w:afterLines="0" w:after="0"/>
        <w:ind w:firstLine="410"/>
      </w:pPr>
      <w:r w:rsidRPr="00D3426C">
        <w:rPr>
          <w:color w:val="92D050"/>
        </w:rPr>
        <w:t>Green</w:t>
      </w:r>
      <w:r w:rsidRPr="00D3426C">
        <w:t xml:space="preserve"> denotes scrap which typically has less than 1 % </w:t>
      </w:r>
      <w:proofErr w:type="gramStart"/>
      <w:r w:rsidRPr="00D3426C">
        <w:t>VOC’s</w:t>
      </w:r>
      <w:proofErr w:type="gramEnd"/>
      <w:r w:rsidRPr="00D3426C">
        <w:t xml:space="preserve">, </w:t>
      </w:r>
    </w:p>
    <w:p w14:paraId="37603CD5" w14:textId="6A0787CC" w:rsidR="00D3426C" w:rsidRDefault="00860E23" w:rsidP="00D3426C">
      <w:pPr>
        <w:pStyle w:val="Level2Text"/>
        <w:spacing w:beforeLines="0" w:before="0" w:afterLines="0" w:after="0"/>
        <w:ind w:left="2250" w:hanging="832"/>
      </w:pPr>
      <w:r w:rsidRPr="00D3426C">
        <w:rPr>
          <w:color w:val="FFC000"/>
        </w:rPr>
        <w:t>Orange</w:t>
      </w:r>
      <w:r w:rsidRPr="00D3426C">
        <w:t xml:space="preserve"> denoting scrap which is in the marketplace which contains less than 3 % VOC’s</w:t>
      </w:r>
    </w:p>
    <w:p w14:paraId="1C95BD10" w14:textId="77777777" w:rsidR="00D3426C" w:rsidRDefault="00860E23" w:rsidP="00D3426C">
      <w:pPr>
        <w:pStyle w:val="Level2Text"/>
        <w:spacing w:beforeLines="0" w:before="0" w:afterLines="0" w:after="0"/>
        <w:ind w:firstLine="410"/>
      </w:pPr>
      <w:r w:rsidRPr="00D3426C">
        <w:rPr>
          <w:color w:val="FF0000"/>
        </w:rPr>
        <w:t>Red</w:t>
      </w:r>
      <w:r w:rsidRPr="00D3426C">
        <w:t xml:space="preserve"> denoting scrap which is in the marketplace which contains less than 5 % VOC’s</w:t>
      </w:r>
    </w:p>
    <w:p w14:paraId="17271A18" w14:textId="78F65131" w:rsidR="00860E23" w:rsidRPr="00D3426C" w:rsidRDefault="00860E23" w:rsidP="00D3426C">
      <w:pPr>
        <w:pStyle w:val="Level2Text"/>
        <w:ind w:firstLine="410"/>
      </w:pPr>
      <w:r w:rsidRPr="00D3426C">
        <w:t xml:space="preserve"> ALINVEST estimates that eventually, the principal volume of material to be processed in this plant will consist </w:t>
      </w:r>
      <w:r w:rsidR="005159C8" w:rsidRPr="00D3426C">
        <w:t>of &gt;</w:t>
      </w:r>
      <w:r w:rsidRPr="00D3426C">
        <w:t xml:space="preserve">90 % scrap as defined </w:t>
      </w:r>
      <w:r w:rsidR="00633DA4" w:rsidRPr="00D3426C">
        <w:t>in below list</w:t>
      </w:r>
      <w:r w:rsidRPr="00D3426C">
        <w:t xml:space="preserve"> with the remaining balance &lt; 10 % originating with prime (99.7 %) as standard remelt ingots</w:t>
      </w:r>
      <w:r w:rsidR="00633DA4" w:rsidRPr="00D3426C">
        <w:t>:</w:t>
      </w:r>
    </w:p>
    <w:p w14:paraId="5220D74B" w14:textId="5A6CB3C7" w:rsidR="00860E23" w:rsidRPr="00D3426C" w:rsidRDefault="00860E23" w:rsidP="00F63B86">
      <w:pPr>
        <w:pStyle w:val="Heading31"/>
        <w:rPr>
          <w:rFonts w:eastAsiaTheme="minorEastAsia"/>
          <w:snapToGrid/>
          <w:lang w:val="en-US"/>
        </w:rPr>
      </w:pPr>
      <w:r w:rsidRPr="00D3426C">
        <w:rPr>
          <w:rFonts w:eastAsiaTheme="minorEastAsia"/>
          <w:snapToGrid/>
          <w:lang w:val="en-US"/>
        </w:rPr>
        <w:t xml:space="preserve">EC Grade Conductor Wire (ACSR) – </w:t>
      </w:r>
      <w:r w:rsidRPr="00D3426C">
        <w:rPr>
          <w:rFonts w:eastAsiaTheme="minorEastAsia"/>
          <w:snapToGrid/>
          <w:color w:val="FFC000"/>
          <w:lang w:val="en-US"/>
        </w:rPr>
        <w:t xml:space="preserve">Talon, Tann, Tassel, Taste/AAAC, Tall, Tann, Tassel, Taste </w:t>
      </w:r>
      <w:r w:rsidRPr="00D3426C">
        <w:rPr>
          <w:rFonts w:eastAsiaTheme="minorEastAsia"/>
          <w:snapToGrid/>
          <w:lang w:val="en-US"/>
        </w:rPr>
        <w:t xml:space="preserve">recycled scrap, up to 10 % per batch. There is a reported 2100 MT/m availability which seems rather large. This is </w:t>
      </w:r>
      <w:proofErr w:type="gramStart"/>
      <w:r w:rsidRPr="00D3426C">
        <w:rPr>
          <w:rFonts w:eastAsiaTheme="minorEastAsia"/>
          <w:snapToGrid/>
          <w:lang w:val="en-US"/>
        </w:rPr>
        <w:t>old</w:t>
      </w:r>
      <w:proofErr w:type="gramEnd"/>
      <w:r w:rsidRPr="00D3426C">
        <w:rPr>
          <w:rFonts w:eastAsiaTheme="minorEastAsia"/>
          <w:snapToGrid/>
          <w:lang w:val="en-US"/>
        </w:rPr>
        <w:t xml:space="preserve"> wire lightly oil coated and oxidized.</w:t>
      </w:r>
    </w:p>
    <w:p w14:paraId="50F04A83" w14:textId="3BF31D06" w:rsidR="00860E23" w:rsidRPr="00D3426C" w:rsidRDefault="00860E23" w:rsidP="00F63B86">
      <w:pPr>
        <w:pStyle w:val="Heading31"/>
        <w:rPr>
          <w:rFonts w:eastAsiaTheme="minorEastAsia"/>
          <w:snapToGrid/>
          <w:lang w:val="en-US"/>
        </w:rPr>
      </w:pPr>
      <w:r w:rsidRPr="00D3426C">
        <w:rPr>
          <w:rFonts w:eastAsiaTheme="minorEastAsia"/>
          <w:snapToGrid/>
          <w:lang w:val="en-US"/>
        </w:rPr>
        <w:t xml:space="preserve">Mixed Low Copper, </w:t>
      </w:r>
      <w:r w:rsidRPr="00D3426C">
        <w:rPr>
          <w:rFonts w:eastAsiaTheme="minorEastAsia"/>
          <w:snapToGrid/>
          <w:color w:val="92D050"/>
          <w:lang w:val="en-US"/>
        </w:rPr>
        <w:t>Taboo</w:t>
      </w:r>
      <w:r w:rsidRPr="00D3426C">
        <w:rPr>
          <w:rFonts w:eastAsiaTheme="minorEastAsia"/>
          <w:snapToGrid/>
          <w:lang w:val="en-US"/>
        </w:rPr>
        <w:t xml:space="preserve">, </w:t>
      </w:r>
      <w:r w:rsidRPr="00D3426C">
        <w:rPr>
          <w:rFonts w:eastAsiaTheme="minorEastAsia"/>
          <w:snapToGrid/>
          <w:color w:val="FFC000"/>
          <w:lang w:val="en-US"/>
        </w:rPr>
        <w:t>Taboo</w:t>
      </w:r>
      <w:r w:rsidRPr="00D3426C">
        <w:rPr>
          <w:rFonts w:eastAsiaTheme="minorEastAsia"/>
          <w:snapToGrid/>
          <w:lang w:val="en-US"/>
        </w:rPr>
        <w:t xml:space="preserve">, up to 20 % per batch. This is an unknown, but normally I would expect there to be 1000 MT/m EN </w:t>
      </w:r>
      <w:r w:rsidR="00EB4F0E" w:rsidRPr="00D3426C">
        <w:rPr>
          <w:rFonts w:eastAsiaTheme="minorEastAsia"/>
          <w:snapToGrid/>
          <w:lang w:val="en-US"/>
        </w:rPr>
        <w:t>5182</w:t>
      </w:r>
      <w:r w:rsidRPr="00D3426C">
        <w:rPr>
          <w:rFonts w:eastAsiaTheme="minorEastAsia"/>
          <w:snapToGrid/>
          <w:lang w:val="en-US"/>
        </w:rPr>
        <w:t>.</w:t>
      </w:r>
    </w:p>
    <w:p w14:paraId="2D675D81" w14:textId="51E80EA4" w:rsidR="00860E23" w:rsidRPr="00D3426C" w:rsidRDefault="00860E23" w:rsidP="00F63B86">
      <w:pPr>
        <w:pStyle w:val="Heading31"/>
        <w:rPr>
          <w:rFonts w:eastAsiaTheme="minorEastAsia"/>
          <w:snapToGrid/>
          <w:lang w:val="en-US"/>
        </w:rPr>
      </w:pPr>
      <w:r w:rsidRPr="00D3426C">
        <w:rPr>
          <w:rFonts w:eastAsiaTheme="minorEastAsia"/>
          <w:snapToGrid/>
          <w:lang w:val="en-US"/>
        </w:rPr>
        <w:t xml:space="preserve">Miscellaneous Scrap, </w:t>
      </w:r>
      <w:r w:rsidRPr="00D3426C">
        <w:rPr>
          <w:rFonts w:eastAsiaTheme="minorEastAsia"/>
          <w:snapToGrid/>
          <w:color w:val="FFC000"/>
          <w:lang w:val="en-US"/>
        </w:rPr>
        <w:t>Tally</w:t>
      </w:r>
      <w:r w:rsidRPr="00D3426C">
        <w:rPr>
          <w:rFonts w:eastAsiaTheme="minorEastAsia"/>
          <w:snapToGrid/>
          <w:lang w:val="en-US"/>
        </w:rPr>
        <w:t>, up to 15 % per batch.</w:t>
      </w:r>
    </w:p>
    <w:p w14:paraId="4B7FF194" w14:textId="06639210" w:rsidR="00F63B86" w:rsidRPr="00D3426C" w:rsidRDefault="00860E23" w:rsidP="00F63B86">
      <w:pPr>
        <w:pStyle w:val="Nadpis4"/>
        <w:rPr>
          <w:lang w:val="en-US"/>
        </w:rPr>
      </w:pPr>
      <w:r w:rsidRPr="00D3426C">
        <w:rPr>
          <w:lang w:val="en-US"/>
        </w:rPr>
        <w:t>New &lt; 1 % VOC Baled &lt; 500 kg/m3 up to 15 % per batch. There should be 500 MT/m in this area.</w:t>
      </w:r>
    </w:p>
    <w:p w14:paraId="62615287" w14:textId="2B0A76E5" w:rsidR="00860E23" w:rsidRPr="00D3426C" w:rsidRDefault="00860E23" w:rsidP="00F63B86">
      <w:pPr>
        <w:pStyle w:val="Nadpis4"/>
        <w:rPr>
          <w:lang w:val="en-US"/>
        </w:rPr>
      </w:pPr>
      <w:r w:rsidRPr="00D3426C">
        <w:rPr>
          <w:lang w:val="en-US"/>
        </w:rPr>
        <w:t xml:space="preserve">New &lt; </w:t>
      </w:r>
      <w:r w:rsidRPr="00CA2E08">
        <w:rPr>
          <w:color w:val="FF0000"/>
          <w:lang w:val="en-US"/>
        </w:rPr>
        <w:t xml:space="preserve">5 % VOC Baled </w:t>
      </w:r>
      <w:r w:rsidRPr="00D3426C">
        <w:rPr>
          <w:lang w:val="en-US"/>
        </w:rPr>
        <w:t>&lt; 500 kg/m3 up to 10</w:t>
      </w:r>
      <w:r w:rsidR="00633DA4" w:rsidRPr="00D3426C">
        <w:rPr>
          <w:lang w:val="en-US"/>
        </w:rPr>
        <w:t xml:space="preserve"> </w:t>
      </w:r>
      <w:r w:rsidRPr="00D3426C">
        <w:rPr>
          <w:lang w:val="en-US"/>
        </w:rPr>
        <w:t>% per batch.</w:t>
      </w:r>
    </w:p>
    <w:p w14:paraId="4AA7E88C" w14:textId="691447E5" w:rsidR="00860E23" w:rsidRPr="00D3426C" w:rsidRDefault="00860E23" w:rsidP="00F63B86">
      <w:pPr>
        <w:pStyle w:val="Heading31"/>
        <w:rPr>
          <w:rFonts w:eastAsiaTheme="minorEastAsia"/>
          <w:snapToGrid/>
          <w:lang w:val="en-US"/>
        </w:rPr>
      </w:pPr>
      <w:r w:rsidRPr="00D3426C">
        <w:rPr>
          <w:rFonts w:eastAsiaTheme="minorEastAsia"/>
          <w:snapToGrid/>
          <w:lang w:val="en-US"/>
        </w:rPr>
        <w:t xml:space="preserve">Clean Beverage Can Manufacturing Scrap, </w:t>
      </w:r>
      <w:r w:rsidRPr="00D3426C">
        <w:rPr>
          <w:rFonts w:eastAsiaTheme="minorEastAsia"/>
          <w:snapToGrid/>
          <w:color w:val="92D050"/>
          <w:lang w:val="en-US"/>
        </w:rPr>
        <w:t xml:space="preserve">Take, (Class 2) </w:t>
      </w:r>
      <w:r w:rsidRPr="00D3426C">
        <w:rPr>
          <w:rFonts w:eastAsiaTheme="minorEastAsia"/>
          <w:snapToGrid/>
          <w:lang w:val="en-US"/>
        </w:rPr>
        <w:t>up to 10 % per batch. This normally goes back to the can sheet manufacturer.  Most can producers do not like to take back this input as this carries a very low discount to prime and so we may be able to step in and steal this scrap.</w:t>
      </w:r>
    </w:p>
    <w:p w14:paraId="26912518" w14:textId="7A5AA244" w:rsidR="00860E23" w:rsidRPr="00D3426C" w:rsidRDefault="00860E23" w:rsidP="00F63B86">
      <w:pPr>
        <w:pStyle w:val="Heading31"/>
        <w:rPr>
          <w:rFonts w:eastAsiaTheme="minorEastAsia"/>
          <w:snapToGrid/>
          <w:lang w:val="en-US"/>
        </w:rPr>
      </w:pPr>
      <w:r w:rsidRPr="00D3426C">
        <w:rPr>
          <w:rFonts w:eastAsiaTheme="minorEastAsia"/>
          <w:snapToGrid/>
          <w:lang w:val="en-US"/>
        </w:rPr>
        <w:t xml:space="preserve">Clean Bare </w:t>
      </w:r>
      <w:r w:rsidR="00EB4F0E" w:rsidRPr="00D3426C">
        <w:rPr>
          <w:rFonts w:eastAsiaTheme="minorEastAsia"/>
          <w:snapToGrid/>
          <w:lang w:val="en-US"/>
        </w:rPr>
        <w:t>Hi Magnesium</w:t>
      </w:r>
      <w:r w:rsidRPr="00D3426C">
        <w:rPr>
          <w:rFonts w:eastAsiaTheme="minorEastAsia"/>
          <w:snapToGrid/>
          <w:lang w:val="en-US"/>
        </w:rPr>
        <w:t xml:space="preserve"> Skeletons</w:t>
      </w:r>
      <w:r w:rsidR="00EB4F0E" w:rsidRPr="00D3426C">
        <w:rPr>
          <w:rFonts w:eastAsiaTheme="minorEastAsia"/>
          <w:snapToGrid/>
          <w:lang w:val="en-US"/>
        </w:rPr>
        <w:t xml:space="preserve"> (Baled form)</w:t>
      </w:r>
      <w:r w:rsidRPr="00D3426C">
        <w:rPr>
          <w:rFonts w:eastAsiaTheme="minorEastAsia"/>
          <w:snapToGrid/>
          <w:lang w:val="en-US"/>
        </w:rPr>
        <w:t>, up to 40 %.</w:t>
      </w:r>
    </w:p>
    <w:p w14:paraId="2948C237" w14:textId="3902CD67" w:rsidR="00860E23" w:rsidRPr="00D3426C" w:rsidRDefault="00860E23" w:rsidP="00F63B86">
      <w:pPr>
        <w:pStyle w:val="Heading31"/>
        <w:rPr>
          <w:rFonts w:eastAsiaTheme="minorEastAsia"/>
          <w:snapToGrid/>
          <w:lang w:val="en-US"/>
        </w:rPr>
      </w:pPr>
      <w:r w:rsidRPr="00D3426C">
        <w:rPr>
          <w:rFonts w:eastAsiaTheme="minorEastAsia"/>
          <w:snapToGrid/>
          <w:lang w:val="en-US"/>
        </w:rPr>
        <w:t xml:space="preserve">Clean </w:t>
      </w:r>
      <w:r w:rsidR="00EB4F0E" w:rsidRPr="00D3426C">
        <w:rPr>
          <w:rFonts w:eastAsiaTheme="minorEastAsia"/>
          <w:snapToGrid/>
          <w:lang w:val="en-US"/>
        </w:rPr>
        <w:t>Scalping Scrap (</w:t>
      </w:r>
      <w:proofErr w:type="spellStart"/>
      <w:r w:rsidR="00EB4F0E" w:rsidRPr="00D3426C">
        <w:rPr>
          <w:rFonts w:eastAsiaTheme="minorEastAsia"/>
          <w:snapToGrid/>
          <w:lang w:val="en-US"/>
        </w:rPr>
        <w:t>Premelted</w:t>
      </w:r>
      <w:proofErr w:type="spellEnd"/>
      <w:r w:rsidR="00EB4F0E" w:rsidRPr="00D3426C">
        <w:rPr>
          <w:rFonts w:eastAsiaTheme="minorEastAsia"/>
          <w:snapToGrid/>
          <w:lang w:val="en-US"/>
        </w:rPr>
        <w:t xml:space="preserve"> in sow form)</w:t>
      </w:r>
      <w:r w:rsidRPr="00D3426C">
        <w:rPr>
          <w:rFonts w:eastAsiaTheme="minorEastAsia"/>
          <w:snapToGrid/>
          <w:lang w:val="en-US"/>
        </w:rPr>
        <w:t>, up to 20 %.</w:t>
      </w:r>
    </w:p>
    <w:p w14:paraId="719C59EC" w14:textId="77777777" w:rsidR="00F63B86" w:rsidRPr="00D3426C" w:rsidRDefault="00F63B86" w:rsidP="00860E23">
      <w:pPr>
        <w:rPr>
          <w:lang w:val="en-US"/>
        </w:rPr>
      </w:pPr>
    </w:p>
    <w:p w14:paraId="725AB9CE" w14:textId="60D9D1F8" w:rsidR="00860E23" w:rsidRPr="00D3426C" w:rsidRDefault="00860E23" w:rsidP="00F63B86">
      <w:pPr>
        <w:pStyle w:val="Nadpis2"/>
        <w:rPr>
          <w:lang w:val="en-US"/>
        </w:rPr>
      </w:pPr>
      <w:bookmarkStart w:id="55" w:name="_Toc160105296"/>
      <w:bookmarkStart w:id="56" w:name="_Toc166783546"/>
      <w:bookmarkStart w:id="57" w:name="_Toc202973263"/>
      <w:r w:rsidRPr="00D3426C">
        <w:rPr>
          <w:lang w:val="en-US"/>
        </w:rPr>
        <w:t>Anticipated Chemical Composition</w:t>
      </w:r>
      <w:bookmarkEnd w:id="55"/>
      <w:bookmarkEnd w:id="56"/>
      <w:r w:rsidR="00B5019C" w:rsidRPr="00D3426C">
        <w:rPr>
          <w:lang w:val="en-US"/>
        </w:rPr>
        <w:t xml:space="preserve">s and </w:t>
      </w:r>
      <w:r w:rsidR="00AB429B" w:rsidRPr="00D3426C">
        <w:rPr>
          <w:lang w:val="en-US"/>
        </w:rPr>
        <w:t>ca</w:t>
      </w:r>
      <w:r w:rsidR="00B5019C" w:rsidRPr="00D3426C">
        <w:rPr>
          <w:lang w:val="en-US"/>
        </w:rPr>
        <w:t>st Ingot Size and Weight.</w:t>
      </w:r>
      <w:bookmarkEnd w:id="57"/>
    </w:p>
    <w:p w14:paraId="26AC25C1" w14:textId="4BFB4EC8" w:rsidR="00B5019C" w:rsidRPr="00D3426C" w:rsidRDefault="00B5019C" w:rsidP="00596B50">
      <w:pPr>
        <w:ind w:left="1418" w:firstLine="709"/>
        <w:rPr>
          <w:lang w:val="en-US"/>
        </w:rPr>
      </w:pPr>
      <w:bookmarkStart w:id="58" w:name="_Toc166670099"/>
      <w:r w:rsidRPr="00D3426C">
        <w:rPr>
          <w:lang w:val="en-US"/>
        </w:rPr>
        <w:t>EN AW – 5083</w:t>
      </w:r>
      <w:r w:rsidR="00586E18" w:rsidRPr="00D3426C">
        <w:rPr>
          <w:lang w:val="en-US"/>
        </w:rPr>
        <w:t xml:space="preserve"> (Tooling Plate)</w:t>
      </w:r>
    </w:p>
    <w:p w14:paraId="7730331D" w14:textId="1A3AF32B" w:rsidR="00B5019C" w:rsidRPr="00D3426C" w:rsidRDefault="00B5019C" w:rsidP="00596B50">
      <w:pPr>
        <w:ind w:left="1418" w:firstLine="709"/>
        <w:rPr>
          <w:lang w:val="en-US"/>
        </w:rPr>
      </w:pPr>
      <w:r w:rsidRPr="00D3426C">
        <w:rPr>
          <w:lang w:val="en-US"/>
        </w:rPr>
        <w:t>EN AW – 5754</w:t>
      </w:r>
      <w:r w:rsidR="00586E18" w:rsidRPr="00D3426C">
        <w:rPr>
          <w:lang w:val="en-US"/>
        </w:rPr>
        <w:t xml:space="preserve"> (Tooling Plate)</w:t>
      </w:r>
    </w:p>
    <w:p w14:paraId="6CC038CB" w14:textId="39265112" w:rsidR="00B5019C" w:rsidRPr="00D3426C" w:rsidRDefault="00B5019C" w:rsidP="00596B50">
      <w:pPr>
        <w:ind w:left="1418" w:firstLine="709"/>
        <w:rPr>
          <w:lang w:val="en-US"/>
        </w:rPr>
      </w:pPr>
      <w:r w:rsidRPr="00D3426C">
        <w:rPr>
          <w:lang w:val="en-US"/>
        </w:rPr>
        <w:t>EN AW – 6082</w:t>
      </w:r>
      <w:r w:rsidR="00586E18" w:rsidRPr="00D3426C">
        <w:rPr>
          <w:lang w:val="en-US"/>
        </w:rPr>
        <w:t xml:space="preserve"> (Tooling Plate)</w:t>
      </w:r>
    </w:p>
    <w:p w14:paraId="2D947EF8" w14:textId="174520F5" w:rsidR="00596B50" w:rsidRPr="00376666" w:rsidRDefault="00B5019C" w:rsidP="00596B50">
      <w:pPr>
        <w:ind w:left="1418" w:firstLine="709"/>
        <w:rPr>
          <w:lang w:val="en-US"/>
        </w:rPr>
      </w:pPr>
      <w:r w:rsidRPr="00D3426C">
        <w:rPr>
          <w:lang w:val="en-US"/>
        </w:rPr>
        <w:lastRenderedPageBreak/>
        <w:t xml:space="preserve">EN AW </w:t>
      </w:r>
      <w:r w:rsidR="00586E18" w:rsidRPr="00D3426C">
        <w:rPr>
          <w:lang w:val="en-US"/>
        </w:rPr>
        <w:t>–</w:t>
      </w:r>
      <w:r w:rsidRPr="00D3426C">
        <w:rPr>
          <w:lang w:val="en-US"/>
        </w:rPr>
        <w:t xml:space="preserve"> </w:t>
      </w:r>
      <w:r w:rsidR="00586E18" w:rsidRPr="00D3426C">
        <w:rPr>
          <w:lang w:val="en-US"/>
        </w:rPr>
        <w:t>70XX (Trial Material for Market</w:t>
      </w:r>
      <w:r w:rsidR="00CA2E08" w:rsidRPr="00376666">
        <w:rPr>
          <w:lang w:val="en-US"/>
        </w:rPr>
        <w:t>-not to be considered in this offer except that the furnace lining materials shall be compatible with the 7XXX alloys to minimize belly band buildup or corundum growth)</w:t>
      </w:r>
    </w:p>
    <w:p w14:paraId="123D72BC" w14:textId="77777777" w:rsidR="00294D04" w:rsidRPr="00D3426C" w:rsidRDefault="00294D04" w:rsidP="00596B50">
      <w:pPr>
        <w:ind w:left="1418" w:firstLine="709"/>
        <w:rPr>
          <w:lang w:val="en-US"/>
        </w:rPr>
      </w:pPr>
    </w:p>
    <w:p w14:paraId="757299D6" w14:textId="77777777" w:rsidR="00294D04" w:rsidRPr="00D3426C" w:rsidRDefault="00294D04" w:rsidP="00294D04">
      <w:pPr>
        <w:pStyle w:val="Titulek"/>
        <w:jc w:val="left"/>
        <w:rPr>
          <w:color w:val="auto"/>
          <w:lang w:val="en-US"/>
        </w:rPr>
      </w:pPr>
      <w:bookmarkStart w:id="59" w:name="_Toc166670098"/>
      <w:bookmarkStart w:id="60" w:name="_Toc202973426"/>
      <w:r w:rsidRPr="00D3426C">
        <w:rPr>
          <w:color w:val="auto"/>
          <w:lang w:val="en-US"/>
        </w:rPr>
        <w:t xml:space="preserve">Table </w:t>
      </w:r>
      <w:r w:rsidRPr="00D3426C">
        <w:rPr>
          <w:color w:val="auto"/>
          <w:lang w:val="en-US"/>
        </w:rPr>
        <w:fldChar w:fldCharType="begin"/>
      </w:r>
      <w:r w:rsidRPr="00D3426C">
        <w:rPr>
          <w:color w:val="auto"/>
          <w:lang w:val="en-US"/>
        </w:rPr>
        <w:instrText xml:space="preserve"> SEQ Table \* ARABIC </w:instrText>
      </w:r>
      <w:r w:rsidRPr="00D3426C">
        <w:rPr>
          <w:color w:val="auto"/>
          <w:lang w:val="en-US"/>
        </w:rPr>
        <w:fldChar w:fldCharType="separate"/>
      </w:r>
      <w:r w:rsidRPr="00D3426C">
        <w:rPr>
          <w:color w:val="auto"/>
          <w:lang w:val="en-US"/>
        </w:rPr>
        <w:t>1</w:t>
      </w:r>
      <w:r w:rsidRPr="00D3426C">
        <w:rPr>
          <w:color w:val="auto"/>
          <w:lang w:val="en-US"/>
        </w:rPr>
        <w:fldChar w:fldCharType="end"/>
      </w:r>
      <w:r w:rsidRPr="00D3426C">
        <w:rPr>
          <w:color w:val="auto"/>
          <w:lang w:val="en-US"/>
        </w:rPr>
        <w:t>. Anticipated Alloy Chemical Composition, ingot size and weight for Slab</w:t>
      </w:r>
      <w:bookmarkEnd w:id="59"/>
      <w:bookmarkEnd w:id="60"/>
    </w:p>
    <w:p w14:paraId="29279521" w14:textId="149B3D88" w:rsidR="006537BD" w:rsidRPr="00D3426C" w:rsidRDefault="00586E18" w:rsidP="006537BD">
      <w:pPr>
        <w:jc w:val="left"/>
        <w:rPr>
          <w:sz w:val="20"/>
          <w:szCs w:val="24"/>
          <w:lang w:val="en-US"/>
        </w:rPr>
      </w:pPr>
      <w:r w:rsidRPr="00D3426C">
        <w:rPr>
          <w:sz w:val="20"/>
          <w:szCs w:val="24"/>
          <w:lang w:val="en-US"/>
        </w:rPr>
        <w:t># Ingots</w:t>
      </w:r>
      <w:r w:rsidRPr="00D3426C">
        <w:rPr>
          <w:sz w:val="20"/>
          <w:szCs w:val="24"/>
          <w:lang w:val="en-US"/>
        </w:rPr>
        <w:tab/>
        <w:t>Size</w:t>
      </w:r>
      <w:r w:rsidRPr="00D3426C">
        <w:rPr>
          <w:sz w:val="20"/>
          <w:szCs w:val="24"/>
          <w:lang w:val="en-US"/>
        </w:rPr>
        <w:tab/>
      </w:r>
      <w:r w:rsidRPr="00D3426C">
        <w:rPr>
          <w:sz w:val="20"/>
          <w:szCs w:val="24"/>
          <w:lang w:val="en-US"/>
        </w:rPr>
        <w:tab/>
      </w:r>
      <w:r w:rsidRPr="00D3426C">
        <w:rPr>
          <w:sz w:val="20"/>
          <w:szCs w:val="24"/>
          <w:lang w:val="en-US"/>
        </w:rPr>
        <w:tab/>
      </w:r>
      <w:r w:rsidRPr="00D3426C">
        <w:rPr>
          <w:sz w:val="20"/>
          <w:szCs w:val="24"/>
          <w:lang w:val="en-US"/>
        </w:rPr>
        <w:tab/>
      </w:r>
      <w:r w:rsidRPr="00D3426C">
        <w:rPr>
          <w:sz w:val="20"/>
          <w:szCs w:val="24"/>
          <w:lang w:val="en-US"/>
        </w:rPr>
        <w:tab/>
        <w:t>Ingot Weight</w:t>
      </w:r>
      <w:r w:rsidRPr="00D3426C">
        <w:rPr>
          <w:sz w:val="20"/>
          <w:szCs w:val="24"/>
          <w:lang w:val="en-US"/>
        </w:rPr>
        <w:tab/>
      </w:r>
      <w:r w:rsidRPr="00D3426C">
        <w:rPr>
          <w:sz w:val="20"/>
          <w:szCs w:val="24"/>
          <w:lang w:val="en-US"/>
        </w:rPr>
        <w:tab/>
      </w:r>
      <w:r w:rsidR="00440453" w:rsidRPr="00D3426C">
        <w:rPr>
          <w:sz w:val="20"/>
          <w:szCs w:val="24"/>
          <w:lang w:val="en-US"/>
        </w:rPr>
        <w:t>Ca</w:t>
      </w:r>
      <w:r w:rsidRPr="00D3426C">
        <w:rPr>
          <w:sz w:val="20"/>
          <w:szCs w:val="24"/>
          <w:lang w:val="en-US"/>
        </w:rPr>
        <w:t>st Weight</w:t>
      </w:r>
    </w:p>
    <w:p w14:paraId="193CE7FB" w14:textId="1F082453" w:rsidR="00586E18" w:rsidRPr="00D3426C" w:rsidRDefault="00586E18" w:rsidP="006537BD">
      <w:pPr>
        <w:jc w:val="left"/>
        <w:rPr>
          <w:sz w:val="20"/>
          <w:szCs w:val="24"/>
          <w:lang w:val="en-US"/>
        </w:rPr>
      </w:pPr>
      <w:r w:rsidRPr="00D3426C">
        <w:rPr>
          <w:sz w:val="20"/>
          <w:szCs w:val="24"/>
          <w:lang w:val="en-US"/>
        </w:rPr>
        <w:t xml:space="preserve">4 </w:t>
      </w:r>
      <w:r w:rsidRPr="00D3426C">
        <w:rPr>
          <w:sz w:val="20"/>
          <w:szCs w:val="24"/>
          <w:lang w:val="en-US"/>
        </w:rPr>
        <w:tab/>
      </w:r>
      <w:r w:rsidRPr="00D3426C">
        <w:rPr>
          <w:sz w:val="20"/>
          <w:szCs w:val="24"/>
          <w:lang w:val="en-US"/>
        </w:rPr>
        <w:tab/>
        <w:t>500 mm X 1600 mm X 3400 mm</w:t>
      </w:r>
      <w:r w:rsidRPr="00D3426C">
        <w:rPr>
          <w:sz w:val="20"/>
          <w:szCs w:val="24"/>
          <w:lang w:val="en-US"/>
        </w:rPr>
        <w:tab/>
        <w:t>7344 kg</w:t>
      </w:r>
      <w:r w:rsidRPr="00D3426C">
        <w:rPr>
          <w:sz w:val="20"/>
          <w:szCs w:val="24"/>
          <w:lang w:val="en-US"/>
        </w:rPr>
        <w:tab/>
      </w:r>
      <w:r w:rsidRPr="00D3426C">
        <w:rPr>
          <w:sz w:val="20"/>
          <w:szCs w:val="24"/>
          <w:lang w:val="en-US"/>
        </w:rPr>
        <w:tab/>
        <w:t>29 375 kg</w:t>
      </w:r>
    </w:p>
    <w:p w14:paraId="71F7ADC0" w14:textId="37C01E8F" w:rsidR="00586E18" w:rsidRPr="00D3426C" w:rsidRDefault="00B3694F" w:rsidP="006537BD">
      <w:pPr>
        <w:jc w:val="left"/>
        <w:rPr>
          <w:sz w:val="20"/>
          <w:szCs w:val="24"/>
          <w:lang w:val="en-US"/>
        </w:rPr>
      </w:pPr>
      <w:r w:rsidRPr="00D3426C">
        <w:rPr>
          <w:sz w:val="20"/>
          <w:szCs w:val="24"/>
          <w:lang w:val="en-US"/>
        </w:rPr>
        <w:t>4</w:t>
      </w:r>
      <w:r w:rsidR="00586E18" w:rsidRPr="00D3426C">
        <w:rPr>
          <w:sz w:val="20"/>
          <w:szCs w:val="24"/>
          <w:lang w:val="en-US"/>
        </w:rPr>
        <w:tab/>
      </w:r>
      <w:r w:rsidR="00586E18" w:rsidRPr="00D3426C">
        <w:rPr>
          <w:sz w:val="20"/>
          <w:szCs w:val="24"/>
          <w:lang w:val="en-US"/>
        </w:rPr>
        <w:tab/>
        <w:t>500 mm X 1700 mm X 3900 mm</w:t>
      </w:r>
      <w:r w:rsidR="00586E18" w:rsidRPr="00D3426C">
        <w:rPr>
          <w:sz w:val="20"/>
          <w:szCs w:val="24"/>
          <w:lang w:val="en-US"/>
        </w:rPr>
        <w:tab/>
        <w:t>89</w:t>
      </w:r>
      <w:r w:rsidRPr="00D3426C">
        <w:rPr>
          <w:sz w:val="20"/>
          <w:szCs w:val="24"/>
          <w:lang w:val="en-US"/>
        </w:rPr>
        <w:t>50</w:t>
      </w:r>
      <w:r w:rsidR="00586E18" w:rsidRPr="00D3426C">
        <w:rPr>
          <w:sz w:val="20"/>
          <w:szCs w:val="24"/>
          <w:lang w:val="en-US"/>
        </w:rPr>
        <w:t xml:space="preserve"> kg</w:t>
      </w:r>
      <w:r w:rsidR="00586E18" w:rsidRPr="00D3426C">
        <w:rPr>
          <w:sz w:val="20"/>
          <w:szCs w:val="24"/>
          <w:lang w:val="en-US"/>
        </w:rPr>
        <w:tab/>
      </w:r>
      <w:r w:rsidR="00586E18" w:rsidRPr="00D3426C">
        <w:rPr>
          <w:sz w:val="20"/>
          <w:szCs w:val="24"/>
          <w:lang w:val="en-US"/>
        </w:rPr>
        <w:tab/>
        <w:t>35 800 kg</w:t>
      </w:r>
    </w:p>
    <w:p w14:paraId="7BADE32C" w14:textId="0CC45D6F" w:rsidR="00586E18" w:rsidRPr="00D3426C" w:rsidRDefault="00B3694F" w:rsidP="006537BD">
      <w:pPr>
        <w:jc w:val="left"/>
        <w:rPr>
          <w:sz w:val="20"/>
          <w:szCs w:val="24"/>
          <w:lang w:val="en-US"/>
        </w:rPr>
      </w:pPr>
      <w:r w:rsidRPr="00D3426C">
        <w:rPr>
          <w:sz w:val="20"/>
          <w:szCs w:val="24"/>
          <w:lang w:val="en-US"/>
        </w:rPr>
        <w:t>4</w:t>
      </w:r>
      <w:r w:rsidR="00586E18" w:rsidRPr="00D3426C">
        <w:rPr>
          <w:sz w:val="20"/>
          <w:szCs w:val="24"/>
          <w:lang w:val="en-US"/>
        </w:rPr>
        <w:tab/>
      </w:r>
      <w:r w:rsidR="00586E18" w:rsidRPr="00D3426C">
        <w:rPr>
          <w:sz w:val="20"/>
          <w:szCs w:val="24"/>
          <w:lang w:val="en-US"/>
        </w:rPr>
        <w:tab/>
        <w:t xml:space="preserve">500 mm X 1600 mm X </w:t>
      </w:r>
      <w:r w:rsidRPr="00D3426C">
        <w:rPr>
          <w:sz w:val="20"/>
          <w:szCs w:val="24"/>
          <w:lang w:val="en-US"/>
        </w:rPr>
        <w:t>43</w:t>
      </w:r>
      <w:r w:rsidR="00586E18" w:rsidRPr="00D3426C">
        <w:rPr>
          <w:sz w:val="20"/>
          <w:szCs w:val="24"/>
          <w:lang w:val="en-US"/>
        </w:rPr>
        <w:t>00 mm</w:t>
      </w:r>
      <w:r w:rsidRPr="00D3426C">
        <w:rPr>
          <w:sz w:val="20"/>
          <w:szCs w:val="24"/>
          <w:lang w:val="en-US"/>
        </w:rPr>
        <w:tab/>
        <w:t>9,290 kg</w:t>
      </w:r>
      <w:r w:rsidRPr="00D3426C">
        <w:rPr>
          <w:sz w:val="20"/>
          <w:szCs w:val="24"/>
          <w:lang w:val="en-US"/>
        </w:rPr>
        <w:tab/>
      </w:r>
      <w:r w:rsidRPr="00D3426C">
        <w:rPr>
          <w:sz w:val="20"/>
          <w:szCs w:val="24"/>
          <w:lang w:val="en-US"/>
        </w:rPr>
        <w:tab/>
        <w:t>37 100 kg</w:t>
      </w:r>
    </w:p>
    <w:p w14:paraId="0E685DF3" w14:textId="31D3A25A" w:rsidR="00B3694F" w:rsidRPr="00D3426C" w:rsidRDefault="00B3694F" w:rsidP="006537BD">
      <w:pPr>
        <w:jc w:val="left"/>
        <w:rPr>
          <w:sz w:val="20"/>
          <w:szCs w:val="24"/>
          <w:lang w:val="en-US"/>
        </w:rPr>
      </w:pPr>
      <w:r w:rsidRPr="00D3426C">
        <w:rPr>
          <w:sz w:val="20"/>
          <w:szCs w:val="24"/>
          <w:lang w:val="en-US"/>
        </w:rPr>
        <w:t>2</w:t>
      </w:r>
      <w:r w:rsidRPr="00D3426C">
        <w:rPr>
          <w:sz w:val="20"/>
          <w:szCs w:val="24"/>
          <w:lang w:val="en-US"/>
        </w:rPr>
        <w:tab/>
      </w:r>
      <w:r w:rsidRPr="00D3426C">
        <w:rPr>
          <w:sz w:val="20"/>
          <w:szCs w:val="24"/>
          <w:lang w:val="en-US"/>
        </w:rPr>
        <w:tab/>
        <w:t>500 mm X 2</w:t>
      </w:r>
      <w:r w:rsidR="00F15ADD" w:rsidRPr="00D3426C">
        <w:rPr>
          <w:sz w:val="20"/>
          <w:szCs w:val="24"/>
          <w:lang w:val="en-US"/>
        </w:rPr>
        <w:t>4</w:t>
      </w:r>
      <w:r w:rsidRPr="00D3426C">
        <w:rPr>
          <w:sz w:val="20"/>
          <w:szCs w:val="24"/>
          <w:lang w:val="en-US"/>
        </w:rPr>
        <w:t>00 mm X 4850 mm</w:t>
      </w:r>
      <w:r w:rsidRPr="00D3426C">
        <w:rPr>
          <w:sz w:val="20"/>
          <w:szCs w:val="24"/>
          <w:lang w:val="en-US"/>
        </w:rPr>
        <w:tab/>
        <w:t>1</w:t>
      </w:r>
      <w:r w:rsidR="00F15ADD" w:rsidRPr="00D3426C">
        <w:rPr>
          <w:sz w:val="20"/>
          <w:szCs w:val="24"/>
          <w:lang w:val="en-US"/>
        </w:rPr>
        <w:t>5,714</w:t>
      </w:r>
      <w:r w:rsidRPr="00D3426C">
        <w:rPr>
          <w:sz w:val="20"/>
          <w:szCs w:val="24"/>
          <w:lang w:val="en-US"/>
        </w:rPr>
        <w:t xml:space="preserve"> kg</w:t>
      </w:r>
      <w:r w:rsidRPr="00D3426C">
        <w:rPr>
          <w:sz w:val="20"/>
          <w:szCs w:val="24"/>
          <w:lang w:val="en-US"/>
        </w:rPr>
        <w:tab/>
      </w:r>
      <w:r w:rsidRPr="00D3426C">
        <w:rPr>
          <w:sz w:val="20"/>
          <w:szCs w:val="24"/>
          <w:lang w:val="en-US"/>
        </w:rPr>
        <w:tab/>
      </w:r>
      <w:r w:rsidR="00F15ADD" w:rsidRPr="00D3426C">
        <w:rPr>
          <w:sz w:val="20"/>
          <w:szCs w:val="24"/>
          <w:lang w:val="en-US"/>
        </w:rPr>
        <w:t>31,428</w:t>
      </w:r>
      <w:r w:rsidRPr="00D3426C">
        <w:rPr>
          <w:sz w:val="20"/>
          <w:szCs w:val="24"/>
          <w:lang w:val="en-US"/>
        </w:rPr>
        <w:t xml:space="preserve"> kg</w:t>
      </w:r>
    </w:p>
    <w:bookmarkEnd w:id="58"/>
    <w:p w14:paraId="55D8804D" w14:textId="77777777" w:rsidR="006346BC" w:rsidRPr="00D3426C" w:rsidRDefault="006346BC" w:rsidP="00FF266E">
      <w:pPr>
        <w:rPr>
          <w:lang w:val="en-US"/>
        </w:rPr>
      </w:pPr>
    </w:p>
    <w:p w14:paraId="7770F6F7" w14:textId="10AD061F" w:rsidR="00D248D5" w:rsidRPr="00D3426C" w:rsidRDefault="00D248D5" w:rsidP="00F63B86">
      <w:pPr>
        <w:pStyle w:val="Nadpis1"/>
        <w:rPr>
          <w:lang w:val="en-US"/>
        </w:rPr>
      </w:pPr>
      <w:bookmarkStart w:id="61" w:name="_Toc166783547"/>
      <w:bookmarkStart w:id="62" w:name="_Toc202973264"/>
      <w:bookmarkStart w:id="63" w:name="_Toc14087100"/>
      <w:r w:rsidRPr="00D3426C">
        <w:rPr>
          <w:lang w:val="en-US"/>
        </w:rPr>
        <w:lastRenderedPageBreak/>
        <w:t>MELTING FURNACE EQUIPMENT</w:t>
      </w:r>
      <w:bookmarkEnd w:id="61"/>
      <w:bookmarkEnd w:id="62"/>
    </w:p>
    <w:p w14:paraId="09C33E23" w14:textId="77777777" w:rsidR="00D248D5" w:rsidRPr="00D3426C" w:rsidRDefault="00D248D5" w:rsidP="00F63B86">
      <w:pPr>
        <w:pStyle w:val="Nadpis2"/>
        <w:rPr>
          <w:lang w:val="en-US"/>
        </w:rPr>
      </w:pPr>
      <w:bookmarkStart w:id="64" w:name="_Toc166783548"/>
      <w:bookmarkStart w:id="65" w:name="_Toc202973265"/>
      <w:r w:rsidRPr="00D3426C">
        <w:rPr>
          <w:lang w:val="en-US"/>
        </w:rPr>
        <w:t>Intent</w:t>
      </w:r>
      <w:bookmarkEnd w:id="64"/>
      <w:bookmarkEnd w:id="65"/>
    </w:p>
    <w:p w14:paraId="1FEB6E53" w14:textId="7CDA0A23" w:rsidR="00D248D5" w:rsidRPr="00D3426C" w:rsidRDefault="00D248D5" w:rsidP="00F63B86">
      <w:pPr>
        <w:pStyle w:val="Level2Text"/>
      </w:pPr>
      <w:r w:rsidRPr="00D3426C">
        <w:t xml:space="preserve">The intent of this document shall be to identify the specifications and requirements needed to provide a </w:t>
      </w:r>
      <w:r w:rsidR="00CC04C7" w:rsidRPr="00D3426C">
        <w:t>formal</w:t>
      </w:r>
      <w:r w:rsidR="00340C2C" w:rsidRPr="00D3426C">
        <w:t xml:space="preserve"> quote</w:t>
      </w:r>
      <w:r w:rsidRPr="00D3426C">
        <w:t xml:space="preserve"> for </w:t>
      </w:r>
      <w:r w:rsidR="005F1D4A" w:rsidRPr="00D3426C">
        <w:t xml:space="preserve">one (1) </w:t>
      </w:r>
      <w:r w:rsidRPr="00D3426C">
        <w:t>tilting melting</w:t>
      </w:r>
      <w:r w:rsidR="004B3AEB" w:rsidRPr="00D3426C">
        <w:t xml:space="preserve"> – holding/casting</w:t>
      </w:r>
      <w:r w:rsidRPr="00D3426C">
        <w:t xml:space="preserve"> furnace. </w:t>
      </w:r>
      <w:r w:rsidR="005F5431" w:rsidRPr="00D3426C">
        <w:t xml:space="preserve">Customer </w:t>
      </w:r>
      <w:r w:rsidRPr="00D3426C">
        <w:t>has a 3</w:t>
      </w:r>
      <w:r w:rsidR="00E56147" w:rsidRPr="00D3426C">
        <w:t>8</w:t>
      </w:r>
      <w:r w:rsidRPr="00D3426C">
        <w:t xml:space="preserve"> MT</w:t>
      </w:r>
      <w:r w:rsidR="009837B8" w:rsidRPr="00D3426C">
        <w:t xml:space="preserve"> plus</w:t>
      </w:r>
      <w:r w:rsidR="000F6BE7" w:rsidRPr="00D3426C">
        <w:t xml:space="preserve"> </w:t>
      </w:r>
      <w:r w:rsidR="00F15ADD" w:rsidRPr="00D3426C">
        <w:t>15 cm</w:t>
      </w:r>
      <w:r w:rsidR="009837B8" w:rsidRPr="00D3426C">
        <w:t xml:space="preserve"> </w:t>
      </w:r>
      <w:r w:rsidR="00F15ADD" w:rsidRPr="00D3426C">
        <w:t>f</w:t>
      </w:r>
      <w:r w:rsidR="009837B8" w:rsidRPr="00D3426C">
        <w:t>reeboard</w:t>
      </w:r>
      <w:r w:rsidRPr="00D3426C">
        <w:t xml:space="preserve"> liquid capacity per furnace in mind</w:t>
      </w:r>
      <w:r w:rsidR="0002758D" w:rsidRPr="00D3426C">
        <w:t>.</w:t>
      </w:r>
    </w:p>
    <w:p w14:paraId="70E2BB40" w14:textId="664BE63D" w:rsidR="006537BD" w:rsidRPr="00D3426C" w:rsidRDefault="00D248D5" w:rsidP="00F63B86">
      <w:pPr>
        <w:pStyle w:val="Level2Text"/>
      </w:pPr>
      <w:r w:rsidRPr="00D3426C">
        <w:t xml:space="preserve">Project scope, capacity, layouts, designs, product </w:t>
      </w:r>
      <w:proofErr w:type="gramStart"/>
      <w:r w:rsidRPr="00D3426C">
        <w:t>formula</w:t>
      </w:r>
      <w:proofErr w:type="gramEnd"/>
      <w:r w:rsidRPr="00D3426C">
        <w:t xml:space="preserve">, and process models shall be maintained strictly </w:t>
      </w:r>
      <w:proofErr w:type="gramStart"/>
      <w:r w:rsidRPr="00D3426C">
        <w:t>confidential</w:t>
      </w:r>
      <w:proofErr w:type="gramEnd"/>
      <w:r w:rsidRPr="00D3426C">
        <w:t xml:space="preserve">. Contractor shall not disclose this information at any time without permission from </w:t>
      </w:r>
      <w:r w:rsidR="005F5431" w:rsidRPr="00D3426C">
        <w:t>Customer</w:t>
      </w:r>
      <w:r w:rsidRPr="00D3426C">
        <w:t>.</w:t>
      </w:r>
    </w:p>
    <w:p w14:paraId="5D9D2803" w14:textId="77777777" w:rsidR="008B461A" w:rsidRPr="00D3426C" w:rsidRDefault="008B461A" w:rsidP="00F63B86">
      <w:pPr>
        <w:pStyle w:val="Level2Text"/>
      </w:pPr>
    </w:p>
    <w:p w14:paraId="2F86704B" w14:textId="77777777" w:rsidR="00D15717" w:rsidRPr="00BF154D" w:rsidRDefault="00D248D5" w:rsidP="00F63B86">
      <w:pPr>
        <w:pStyle w:val="Nadpis2"/>
        <w:rPr>
          <w:lang w:val="en-US"/>
        </w:rPr>
      </w:pPr>
      <w:bookmarkStart w:id="66" w:name="_Toc166783549"/>
      <w:bookmarkStart w:id="67" w:name="_Toc202973266"/>
      <w:r w:rsidRPr="00BF154D">
        <w:rPr>
          <w:lang w:val="en-US"/>
        </w:rPr>
        <w:t>Melting Furnace Scope of Supply</w:t>
      </w:r>
      <w:bookmarkEnd w:id="66"/>
      <w:bookmarkEnd w:id="67"/>
    </w:p>
    <w:p w14:paraId="0B8B6753" w14:textId="70F62F6E" w:rsidR="00D248D5" w:rsidRPr="00D3426C" w:rsidRDefault="00D248D5" w:rsidP="00F63B86">
      <w:pPr>
        <w:pStyle w:val="Level2Text"/>
      </w:pPr>
      <w:r w:rsidRPr="00D3426C">
        <w:t>This specification, in conjunction with the referenced specifications, codes, and standards, identifies the minimum requirements for the design, manufacture, and supply of the following:</w:t>
      </w:r>
    </w:p>
    <w:p w14:paraId="57B2B2AD" w14:textId="1CF47C89" w:rsidR="00F63B86" w:rsidRPr="00D3426C" w:rsidRDefault="005F1D4A" w:rsidP="00F63B86">
      <w:pPr>
        <w:pStyle w:val="Heading31"/>
        <w:rPr>
          <w:lang w:val="en-US"/>
        </w:rPr>
      </w:pPr>
      <w:r w:rsidRPr="00D3426C">
        <w:rPr>
          <w:lang w:val="en-US"/>
        </w:rPr>
        <w:t>One (1)</w:t>
      </w:r>
      <w:r w:rsidR="00D248D5" w:rsidRPr="00D3426C">
        <w:rPr>
          <w:lang w:val="en-US"/>
        </w:rPr>
        <w:t xml:space="preserve"> - 3</w:t>
      </w:r>
      <w:r w:rsidR="0056234A" w:rsidRPr="00D3426C">
        <w:rPr>
          <w:lang w:val="en-US"/>
        </w:rPr>
        <w:t>8</w:t>
      </w:r>
      <w:r w:rsidR="00D248D5" w:rsidRPr="00D3426C">
        <w:rPr>
          <w:lang w:val="en-US"/>
        </w:rPr>
        <w:t xml:space="preserve"> MT Tilting Melting Furnace</w:t>
      </w:r>
      <w:r w:rsidRPr="00D3426C">
        <w:rPr>
          <w:lang w:val="en-US"/>
        </w:rPr>
        <w:t>:</w:t>
      </w:r>
    </w:p>
    <w:p w14:paraId="00244FD5" w14:textId="11449668" w:rsidR="00F63B86" w:rsidRPr="00D3426C" w:rsidRDefault="00D248D5" w:rsidP="00615F35">
      <w:pPr>
        <w:pStyle w:val="Nadpis4"/>
        <w:rPr>
          <w:rFonts w:eastAsiaTheme="minorEastAsia"/>
          <w:lang w:val="en-US"/>
        </w:rPr>
      </w:pPr>
      <w:r w:rsidRPr="00D3426C">
        <w:rPr>
          <w:lang w:val="en-US"/>
        </w:rPr>
        <w:t>Furnace shell</w:t>
      </w:r>
      <w:r w:rsidR="00615F35" w:rsidRPr="00D3426C">
        <w:rPr>
          <w:lang w:val="en-US"/>
        </w:rPr>
        <w:t>.</w:t>
      </w:r>
    </w:p>
    <w:p w14:paraId="70A2C17E" w14:textId="7F81E882" w:rsidR="001F6550" w:rsidRPr="00BF154D" w:rsidRDefault="00D248D5" w:rsidP="00F63B86">
      <w:pPr>
        <w:pStyle w:val="Nadpis4"/>
        <w:rPr>
          <w:color w:val="auto"/>
          <w:lang w:val="en-US"/>
        </w:rPr>
      </w:pPr>
      <w:r w:rsidRPr="00D3426C">
        <w:rPr>
          <w:color w:val="auto"/>
          <w:lang w:val="en-US"/>
        </w:rPr>
        <w:t>Pouring Spout</w:t>
      </w:r>
      <w:r w:rsidR="00615F35" w:rsidRPr="00D3426C">
        <w:rPr>
          <w:color w:val="auto"/>
          <w:lang w:val="en-US"/>
        </w:rPr>
        <w:t xml:space="preserve"> to deliver a consistent flow of molten from the tilting melter-holder to a </w:t>
      </w:r>
      <w:r w:rsidR="00FF39A5" w:rsidRPr="00D3426C">
        <w:rPr>
          <w:color w:val="auto"/>
          <w:lang w:val="en-US"/>
        </w:rPr>
        <w:t xml:space="preserve">trough. </w:t>
      </w:r>
      <w:r w:rsidR="00E80CF7" w:rsidRPr="00376666">
        <w:rPr>
          <w:color w:val="auto"/>
          <w:lang w:val="en-US"/>
        </w:rPr>
        <w:t>See</w:t>
      </w:r>
      <w:r w:rsidR="00B64F62" w:rsidRPr="00376666">
        <w:rPr>
          <w:color w:val="auto"/>
          <w:lang w:val="en-US"/>
        </w:rPr>
        <w:t xml:space="preserve"> Figure 1</w:t>
      </w:r>
      <w:r w:rsidR="00CA2E08" w:rsidRPr="00376666">
        <w:rPr>
          <w:color w:val="auto"/>
          <w:lang w:val="en-US"/>
        </w:rPr>
        <w:t>0</w:t>
      </w:r>
      <w:r w:rsidR="00E80CF7" w:rsidRPr="00BF154D">
        <w:rPr>
          <w:color w:val="auto"/>
          <w:lang w:val="en-US"/>
        </w:rPr>
        <w:t>.</w:t>
      </w:r>
    </w:p>
    <w:p w14:paraId="4218566A" w14:textId="64588CD1" w:rsidR="00615F35" w:rsidRPr="00BF154D" w:rsidRDefault="00615F35" w:rsidP="00615F35">
      <w:pPr>
        <w:pStyle w:val="Nadpis4"/>
        <w:rPr>
          <w:color w:val="auto"/>
          <w:lang w:val="en-US"/>
        </w:rPr>
      </w:pPr>
      <w:r w:rsidRPr="00BF154D">
        <w:rPr>
          <w:color w:val="auto"/>
          <w:lang w:val="en-US"/>
        </w:rPr>
        <w:t>Rotating Spout Covering Door (Pneumatic).</w:t>
      </w:r>
    </w:p>
    <w:p w14:paraId="188C1463" w14:textId="4312C4E5" w:rsidR="00F63B86" w:rsidRPr="00D3426C" w:rsidRDefault="00D248D5" w:rsidP="00F63B86">
      <w:pPr>
        <w:pStyle w:val="Nadpis4"/>
        <w:rPr>
          <w:rFonts w:eastAsiaTheme="minorEastAsia"/>
          <w:color w:val="auto"/>
          <w:lang w:val="en-US"/>
        </w:rPr>
      </w:pPr>
      <w:r w:rsidRPr="00D3426C">
        <w:rPr>
          <w:color w:val="auto"/>
          <w:lang w:val="en-US"/>
        </w:rPr>
        <w:t>Main Door and door drive mechanism.</w:t>
      </w:r>
    </w:p>
    <w:p w14:paraId="4A9AC421" w14:textId="1BA3D213" w:rsidR="00F63B86" w:rsidRPr="00CA2E08" w:rsidRDefault="00596B50" w:rsidP="00CA2E08">
      <w:pPr>
        <w:pStyle w:val="Nadpis4"/>
        <w:rPr>
          <w:rFonts w:eastAsiaTheme="minorEastAsia"/>
          <w:color w:val="auto"/>
          <w:lang w:val="en-US"/>
        </w:rPr>
      </w:pPr>
      <w:r w:rsidRPr="00D3426C">
        <w:rPr>
          <w:color w:val="auto"/>
          <w:lang w:val="en-US"/>
        </w:rPr>
        <w:t xml:space="preserve">Automated </w:t>
      </w:r>
      <w:r w:rsidR="00D248D5" w:rsidRPr="00D3426C">
        <w:rPr>
          <w:color w:val="auto"/>
          <w:lang w:val="en-US"/>
        </w:rPr>
        <w:t>Charging Machine</w:t>
      </w:r>
      <w:r w:rsidR="00CA2E08">
        <w:rPr>
          <w:color w:val="auto"/>
          <w:lang w:val="en-US"/>
        </w:rPr>
        <w:t>.</w:t>
      </w:r>
    </w:p>
    <w:p w14:paraId="1693070F" w14:textId="23FAF162" w:rsidR="005C154A" w:rsidRPr="00D3426C" w:rsidRDefault="00EC1C21" w:rsidP="00EC1C21">
      <w:pPr>
        <w:pStyle w:val="Nadpis4"/>
        <w:rPr>
          <w:color w:val="auto"/>
          <w:lang w:val="en-US"/>
        </w:rPr>
      </w:pPr>
      <w:r w:rsidRPr="00D3426C">
        <w:rPr>
          <w:color w:val="auto"/>
          <w:lang w:val="en-US"/>
        </w:rPr>
        <w:t>Rotating RFI Covering Door (Pneumatic)</w:t>
      </w:r>
      <w:r w:rsidR="009837B8" w:rsidRPr="00D3426C">
        <w:rPr>
          <w:color w:val="auto"/>
          <w:lang w:val="en-US"/>
        </w:rPr>
        <w:t>, guillotine accepted but not preferred as energy will be lost at the door gap.</w:t>
      </w:r>
    </w:p>
    <w:p w14:paraId="16A9F411" w14:textId="006A8387" w:rsidR="005C154A" w:rsidRPr="00D3426C" w:rsidRDefault="005C154A" w:rsidP="00EC1C21">
      <w:pPr>
        <w:pStyle w:val="Nadpis4"/>
        <w:rPr>
          <w:color w:val="auto"/>
          <w:lang w:val="en-US"/>
        </w:rPr>
      </w:pPr>
      <w:r w:rsidRPr="00D3426C">
        <w:rPr>
          <w:color w:val="auto"/>
          <w:lang w:val="en-US"/>
        </w:rPr>
        <w:t>Rotary Flux-</w:t>
      </w:r>
      <w:r w:rsidR="009837B8" w:rsidRPr="00D3426C">
        <w:rPr>
          <w:color w:val="auto"/>
          <w:lang w:val="en-US"/>
        </w:rPr>
        <w:t>(Salt)</w:t>
      </w:r>
      <w:r w:rsidRPr="00D3426C">
        <w:rPr>
          <w:color w:val="auto"/>
          <w:lang w:val="en-US"/>
        </w:rPr>
        <w:t xml:space="preserve"> Injector</w:t>
      </w:r>
      <w:r w:rsidR="009837B8" w:rsidRPr="00D3426C">
        <w:rPr>
          <w:color w:val="auto"/>
          <w:lang w:val="en-US"/>
        </w:rPr>
        <w:t xml:space="preserve"> (RFI)</w:t>
      </w:r>
      <w:r w:rsidRPr="00D3426C">
        <w:rPr>
          <w:color w:val="auto"/>
          <w:lang w:val="en-US"/>
        </w:rPr>
        <w:t>.</w:t>
      </w:r>
    </w:p>
    <w:p w14:paraId="345DCD50" w14:textId="7193DD8A" w:rsidR="00596B50" w:rsidRPr="00D3426C" w:rsidRDefault="00E012D5" w:rsidP="00EC1C21">
      <w:pPr>
        <w:pStyle w:val="Nadpis4"/>
        <w:rPr>
          <w:color w:val="auto"/>
          <w:lang w:val="en-US"/>
        </w:rPr>
      </w:pPr>
      <w:r w:rsidRPr="00D3426C">
        <w:rPr>
          <w:color w:val="auto"/>
          <w:lang w:val="en-US"/>
        </w:rPr>
        <w:t>Provision</w:t>
      </w:r>
      <w:r w:rsidR="000F6BE7" w:rsidRPr="00D3426C">
        <w:rPr>
          <w:color w:val="auto"/>
          <w:lang w:val="en-US"/>
        </w:rPr>
        <w:t xml:space="preserve"> (civil, cable / pipe routings)</w:t>
      </w:r>
      <w:r w:rsidRPr="00D3426C">
        <w:rPr>
          <w:color w:val="auto"/>
          <w:lang w:val="en-US"/>
        </w:rPr>
        <w:t xml:space="preserve"> for </w:t>
      </w:r>
      <w:r w:rsidR="005C154A" w:rsidRPr="00D3426C">
        <w:rPr>
          <w:color w:val="auto"/>
          <w:lang w:val="en-US"/>
        </w:rPr>
        <w:t>Under Hearth PM Stirrer</w:t>
      </w:r>
      <w:r w:rsidR="000F6BE7" w:rsidRPr="00D3426C">
        <w:rPr>
          <w:color w:val="auto"/>
          <w:lang w:val="en-US"/>
        </w:rPr>
        <w:t xml:space="preserve"> (future installation)</w:t>
      </w:r>
      <w:r w:rsidR="00596B50" w:rsidRPr="00D3426C">
        <w:rPr>
          <w:color w:val="auto"/>
          <w:lang w:val="en-US"/>
        </w:rPr>
        <w:t>.</w:t>
      </w:r>
    </w:p>
    <w:p w14:paraId="67E69655" w14:textId="4E253D86" w:rsidR="00EC1C21" w:rsidRPr="00D3426C" w:rsidRDefault="00596B50" w:rsidP="00EC1C21">
      <w:pPr>
        <w:pStyle w:val="Nadpis4"/>
        <w:rPr>
          <w:color w:val="auto"/>
          <w:lang w:val="en-US"/>
        </w:rPr>
      </w:pPr>
      <w:r w:rsidRPr="00D3426C">
        <w:rPr>
          <w:color w:val="auto"/>
          <w:lang w:val="en-US"/>
        </w:rPr>
        <w:t>Provision for ev</w:t>
      </w:r>
      <w:r w:rsidR="009837B8" w:rsidRPr="00D3426C">
        <w:rPr>
          <w:color w:val="auto"/>
          <w:lang w:val="en-US"/>
        </w:rPr>
        <w:t>e</w:t>
      </w:r>
      <w:r w:rsidRPr="00D3426C">
        <w:rPr>
          <w:color w:val="auto"/>
          <w:lang w:val="en-US"/>
        </w:rPr>
        <w:t>ntual Side Well</w:t>
      </w:r>
      <w:r w:rsidR="000F6BE7" w:rsidRPr="00D3426C">
        <w:rPr>
          <w:color w:val="auto"/>
          <w:lang w:val="en-US"/>
        </w:rPr>
        <w:t xml:space="preserve"> (future installation)</w:t>
      </w:r>
      <w:r w:rsidR="00EC1C21" w:rsidRPr="00D3426C">
        <w:rPr>
          <w:color w:val="auto"/>
          <w:lang w:val="en-US"/>
        </w:rPr>
        <w:t>.</w:t>
      </w:r>
    </w:p>
    <w:p w14:paraId="176A82D4" w14:textId="6A6F1F93" w:rsidR="00F63B86" w:rsidRPr="00D3426C" w:rsidRDefault="00596B50" w:rsidP="00F63B86">
      <w:pPr>
        <w:pStyle w:val="Nadpis4"/>
        <w:rPr>
          <w:rFonts w:eastAsiaTheme="minorEastAsia"/>
          <w:color w:val="auto"/>
          <w:lang w:val="en-US"/>
        </w:rPr>
      </w:pPr>
      <w:r w:rsidRPr="00D3426C">
        <w:rPr>
          <w:color w:val="auto"/>
          <w:lang w:val="en-US"/>
        </w:rPr>
        <w:t xml:space="preserve">Automated </w:t>
      </w:r>
      <w:r w:rsidR="00D248D5" w:rsidRPr="00D3426C">
        <w:rPr>
          <w:color w:val="auto"/>
          <w:lang w:val="en-US"/>
        </w:rPr>
        <w:t>Dross-Skimming Machine.</w:t>
      </w:r>
    </w:p>
    <w:p w14:paraId="73FD7537" w14:textId="02D683CD" w:rsidR="00F63B86" w:rsidRPr="00376666" w:rsidRDefault="00D248D5" w:rsidP="00F63B86">
      <w:pPr>
        <w:pStyle w:val="Nadpis4"/>
        <w:rPr>
          <w:rFonts w:eastAsiaTheme="minorEastAsia"/>
          <w:color w:val="auto"/>
          <w:lang w:val="en-US"/>
        </w:rPr>
      </w:pPr>
      <w:r w:rsidRPr="00D3426C">
        <w:rPr>
          <w:color w:val="auto"/>
          <w:lang w:val="en-US"/>
        </w:rPr>
        <w:t>Hydraulic</w:t>
      </w:r>
      <w:r w:rsidR="001F6550" w:rsidRPr="00D3426C">
        <w:rPr>
          <w:color w:val="auto"/>
          <w:lang w:val="en-US"/>
        </w:rPr>
        <w:t xml:space="preserve"> Power Package for</w:t>
      </w:r>
      <w:r w:rsidRPr="00D3426C">
        <w:rPr>
          <w:color w:val="auto"/>
          <w:lang w:val="en-US"/>
        </w:rPr>
        <w:t xml:space="preserve"> tilting</w:t>
      </w:r>
      <w:r w:rsidR="001F6550" w:rsidRPr="00D3426C">
        <w:rPr>
          <w:color w:val="auto"/>
          <w:lang w:val="en-US"/>
        </w:rPr>
        <w:t xml:space="preserve"> or </w:t>
      </w:r>
      <w:r w:rsidRPr="00D3426C">
        <w:rPr>
          <w:color w:val="auto"/>
          <w:lang w:val="en-US"/>
        </w:rPr>
        <w:t>door opening system</w:t>
      </w:r>
      <w:r w:rsidR="008839D8">
        <w:rPr>
          <w:color w:val="auto"/>
          <w:lang w:val="en-US"/>
        </w:rPr>
        <w:t xml:space="preserve"> </w:t>
      </w:r>
      <w:r w:rsidR="008839D8" w:rsidRPr="00376666">
        <w:rPr>
          <w:color w:val="auto"/>
          <w:lang w:val="en-US"/>
        </w:rPr>
        <w:t xml:space="preserve">- </w:t>
      </w:r>
      <w:r w:rsidR="00CA2E08" w:rsidRPr="00376666">
        <w:rPr>
          <w:color w:val="auto"/>
          <w:lang w:val="en-US"/>
        </w:rPr>
        <w:t>if hydraulic</w:t>
      </w:r>
      <w:r w:rsidR="008839D8" w:rsidRPr="00376666">
        <w:rPr>
          <w:color w:val="auto"/>
          <w:lang w:val="en-US"/>
        </w:rPr>
        <w:t>s are employed</w:t>
      </w:r>
      <w:r w:rsidRPr="00376666">
        <w:rPr>
          <w:color w:val="auto"/>
          <w:lang w:val="en-US"/>
        </w:rPr>
        <w:t>.</w:t>
      </w:r>
    </w:p>
    <w:p w14:paraId="497A95F2" w14:textId="77777777" w:rsidR="00F63B86" w:rsidRPr="00D3426C" w:rsidRDefault="00D248D5" w:rsidP="00F63B86">
      <w:pPr>
        <w:pStyle w:val="Nadpis4"/>
        <w:rPr>
          <w:rFonts w:eastAsiaTheme="minorEastAsia"/>
          <w:color w:val="auto"/>
          <w:lang w:val="en-US"/>
        </w:rPr>
      </w:pPr>
      <w:r w:rsidRPr="00D3426C">
        <w:rPr>
          <w:color w:val="auto"/>
          <w:lang w:val="en-US"/>
        </w:rPr>
        <w:t>Refractory (Materials, installation, dry-out).</w:t>
      </w:r>
    </w:p>
    <w:p w14:paraId="4A081E4C" w14:textId="168CC779" w:rsidR="00F15ADD" w:rsidRPr="00D3426C" w:rsidRDefault="00D248D5" w:rsidP="00F15ADD">
      <w:pPr>
        <w:pStyle w:val="Nadpis4"/>
        <w:rPr>
          <w:color w:val="auto"/>
          <w:lang w:val="en-US"/>
        </w:rPr>
      </w:pPr>
      <w:r w:rsidRPr="00D3426C">
        <w:rPr>
          <w:color w:val="auto"/>
          <w:lang w:val="en-US"/>
        </w:rPr>
        <w:t xml:space="preserve">Combustion </w:t>
      </w:r>
      <w:r w:rsidR="00F15ADD" w:rsidRPr="00D3426C">
        <w:rPr>
          <w:color w:val="auto"/>
          <w:lang w:val="en-US"/>
        </w:rPr>
        <w:t>burner syst</w:t>
      </w:r>
      <w:r w:rsidR="00FA0F40" w:rsidRPr="00D3426C">
        <w:rPr>
          <w:color w:val="auto"/>
          <w:lang w:val="en-US"/>
        </w:rPr>
        <w:t>e</w:t>
      </w:r>
      <w:r w:rsidR="00F15ADD" w:rsidRPr="00D3426C">
        <w:rPr>
          <w:color w:val="auto"/>
          <w:lang w:val="en-US"/>
        </w:rPr>
        <w:t>m (4.0 MW Regenerative).</w:t>
      </w:r>
    </w:p>
    <w:p w14:paraId="11F2188B" w14:textId="2EEC7920" w:rsidR="00F15ADD" w:rsidRPr="00D3426C" w:rsidRDefault="00F15ADD" w:rsidP="00F15ADD">
      <w:pPr>
        <w:pStyle w:val="Nadpis4"/>
        <w:rPr>
          <w:color w:val="auto"/>
          <w:lang w:val="en-US"/>
        </w:rPr>
      </w:pPr>
      <w:r w:rsidRPr="00D3426C">
        <w:rPr>
          <w:color w:val="auto"/>
          <w:lang w:val="en-US"/>
        </w:rPr>
        <w:t>Holding cold air burner system</w:t>
      </w:r>
      <w:r w:rsidR="00FF39A5" w:rsidRPr="00D3426C">
        <w:rPr>
          <w:color w:val="auto"/>
          <w:lang w:val="en-US"/>
        </w:rPr>
        <w:t>.</w:t>
      </w:r>
    </w:p>
    <w:p w14:paraId="247690C7" w14:textId="374E405C" w:rsidR="00F63B86" w:rsidRPr="00D3426C" w:rsidRDefault="0062551C" w:rsidP="00F63B86">
      <w:pPr>
        <w:pStyle w:val="Nadpis4"/>
        <w:rPr>
          <w:rFonts w:eastAsiaTheme="minorEastAsia"/>
          <w:color w:val="auto"/>
          <w:lang w:val="en-US"/>
        </w:rPr>
      </w:pPr>
      <w:r w:rsidRPr="00D3426C">
        <w:rPr>
          <w:color w:val="auto"/>
          <w:lang w:val="en-US"/>
        </w:rPr>
        <w:t>Air</w:t>
      </w:r>
      <w:r w:rsidR="00D248D5" w:rsidRPr="00D3426C">
        <w:rPr>
          <w:color w:val="auto"/>
          <w:lang w:val="en-US"/>
        </w:rPr>
        <w:t xml:space="preserve"> cooled camera-video </w:t>
      </w:r>
      <w:r w:rsidR="00D3426C" w:rsidRPr="00D3426C">
        <w:rPr>
          <w:rFonts w:eastAsiaTheme="minorEastAsia"/>
          <w:color w:val="auto"/>
          <w:lang w:val="en-US"/>
        </w:rPr>
        <w:t>system</w:t>
      </w:r>
    </w:p>
    <w:p w14:paraId="20988238" w14:textId="77777777" w:rsidR="00F63B86" w:rsidRPr="00D3426C" w:rsidRDefault="00337C99" w:rsidP="00F63B86">
      <w:pPr>
        <w:pStyle w:val="Nadpis4"/>
        <w:rPr>
          <w:rFonts w:eastAsiaTheme="minorEastAsia"/>
          <w:color w:val="auto"/>
          <w:lang w:val="en-US"/>
        </w:rPr>
      </w:pPr>
      <w:r w:rsidRPr="00D3426C">
        <w:rPr>
          <w:color w:val="auto"/>
          <w:lang w:val="en-US"/>
        </w:rPr>
        <w:t>Flue</w:t>
      </w:r>
      <w:r w:rsidR="004A2621" w:rsidRPr="00D3426C">
        <w:rPr>
          <w:color w:val="auto"/>
          <w:lang w:val="en-US"/>
        </w:rPr>
        <w:t xml:space="preserve"> or exhaust duct</w:t>
      </w:r>
      <w:r w:rsidRPr="00D3426C">
        <w:rPr>
          <w:color w:val="auto"/>
          <w:lang w:val="en-US"/>
        </w:rPr>
        <w:t xml:space="preserve"> mounted Oxygen and Temperature Sensor</w:t>
      </w:r>
      <w:r w:rsidR="004A2621" w:rsidRPr="00D3426C">
        <w:rPr>
          <w:color w:val="auto"/>
          <w:lang w:val="en-US"/>
        </w:rPr>
        <w:t>s</w:t>
      </w:r>
      <w:r w:rsidRPr="00D3426C">
        <w:rPr>
          <w:color w:val="auto"/>
          <w:lang w:val="en-US"/>
        </w:rPr>
        <w:t xml:space="preserve">. </w:t>
      </w:r>
    </w:p>
    <w:p w14:paraId="28ED5B74" w14:textId="77777777" w:rsidR="00F63B86" w:rsidRPr="00D3426C" w:rsidRDefault="00337C99" w:rsidP="00F63B86">
      <w:pPr>
        <w:pStyle w:val="Nadpis4"/>
        <w:rPr>
          <w:rFonts w:eastAsiaTheme="minorEastAsia"/>
          <w:lang w:val="en-US"/>
        </w:rPr>
      </w:pPr>
      <w:r w:rsidRPr="00D3426C">
        <w:rPr>
          <w:lang w:val="en-US"/>
        </w:rPr>
        <w:t>Furnace pressure control system (Damper &amp; control devices).</w:t>
      </w:r>
    </w:p>
    <w:p w14:paraId="69491080" w14:textId="77777777" w:rsidR="00F63B86" w:rsidRPr="00D3426C" w:rsidRDefault="00337C99" w:rsidP="00F63B86">
      <w:pPr>
        <w:pStyle w:val="Nadpis4"/>
        <w:rPr>
          <w:rFonts w:eastAsiaTheme="minorEastAsia"/>
          <w:lang w:val="en-US"/>
        </w:rPr>
      </w:pPr>
      <w:r w:rsidRPr="00D3426C">
        <w:rPr>
          <w:lang w:val="en-US"/>
        </w:rPr>
        <w:t>Hood &amp; fume collection duct system.</w:t>
      </w:r>
      <w:bookmarkStart w:id="68" w:name="_Hlk171151397"/>
    </w:p>
    <w:p w14:paraId="701DA489" w14:textId="13704AA5" w:rsidR="00F63B86" w:rsidRPr="00D3426C" w:rsidRDefault="00337C99" w:rsidP="00F63B86">
      <w:pPr>
        <w:pStyle w:val="Nadpis4"/>
        <w:rPr>
          <w:rFonts w:eastAsiaTheme="minorEastAsia"/>
          <w:lang w:val="en-US"/>
        </w:rPr>
      </w:pPr>
      <w:r w:rsidRPr="00D3426C">
        <w:rPr>
          <w:lang w:val="en-US"/>
        </w:rPr>
        <w:t>Oxygen lance capable of correcting the oxygen level during incineration</w:t>
      </w:r>
      <w:r w:rsidR="0086287D" w:rsidRPr="00D3426C">
        <w:rPr>
          <w:lang w:val="en-US"/>
        </w:rPr>
        <w:t>).</w:t>
      </w:r>
    </w:p>
    <w:bookmarkEnd w:id="68"/>
    <w:p w14:paraId="60C10D89" w14:textId="77777777" w:rsidR="00F63B86" w:rsidRPr="00D3426C" w:rsidRDefault="00D248D5" w:rsidP="00F63B86">
      <w:pPr>
        <w:pStyle w:val="Nadpis4"/>
        <w:rPr>
          <w:rFonts w:eastAsiaTheme="minorEastAsia"/>
          <w:lang w:val="en-US"/>
        </w:rPr>
      </w:pPr>
      <w:r w:rsidRPr="00D3426C">
        <w:rPr>
          <w:lang w:val="en-US"/>
        </w:rPr>
        <w:t xml:space="preserve">Walkways and platforms </w:t>
      </w:r>
      <w:proofErr w:type="gramStart"/>
      <w:r w:rsidRPr="00D3426C">
        <w:rPr>
          <w:lang w:val="en-US"/>
        </w:rPr>
        <w:t>where</w:t>
      </w:r>
      <w:proofErr w:type="gramEnd"/>
      <w:r w:rsidRPr="00D3426C">
        <w:rPr>
          <w:lang w:val="en-US"/>
        </w:rPr>
        <w:t xml:space="preserve"> needed.</w:t>
      </w:r>
    </w:p>
    <w:p w14:paraId="703BE390" w14:textId="1B7B51A3" w:rsidR="00F63B86" w:rsidRPr="00D3426C" w:rsidRDefault="001F6550" w:rsidP="00F63B86">
      <w:pPr>
        <w:pStyle w:val="Nadpis4"/>
        <w:rPr>
          <w:rFonts w:eastAsiaTheme="minorEastAsia"/>
          <w:lang w:val="en-US"/>
        </w:rPr>
      </w:pPr>
      <w:r w:rsidRPr="00D3426C">
        <w:rPr>
          <w:lang w:val="en-US"/>
        </w:rPr>
        <w:t xml:space="preserve">Sampling </w:t>
      </w:r>
      <w:r w:rsidRPr="00376666">
        <w:rPr>
          <w:color w:val="auto"/>
          <w:lang w:val="en-US"/>
        </w:rPr>
        <w:t>P</w:t>
      </w:r>
      <w:r w:rsidR="00D248D5" w:rsidRPr="00376666">
        <w:rPr>
          <w:color w:val="auto"/>
          <w:lang w:val="en-US"/>
        </w:rPr>
        <w:t xml:space="preserve">ort </w:t>
      </w:r>
      <w:r w:rsidR="008839D8" w:rsidRPr="00376666">
        <w:rPr>
          <w:color w:val="auto"/>
          <w:lang w:val="en-US"/>
        </w:rPr>
        <w:t xml:space="preserve">with Rotating Port Covering Door </w:t>
      </w:r>
      <w:r w:rsidR="00D248D5" w:rsidRPr="00D3426C">
        <w:rPr>
          <w:lang w:val="en-US"/>
        </w:rPr>
        <w:t>to accept metal from a crucible</w:t>
      </w:r>
      <w:r w:rsidRPr="00D3426C">
        <w:rPr>
          <w:lang w:val="en-US"/>
        </w:rPr>
        <w:t xml:space="preserve"> or for sample collection.</w:t>
      </w:r>
    </w:p>
    <w:p w14:paraId="456FBB7E" w14:textId="77777777" w:rsidR="00F63B86" w:rsidRPr="00D3426C" w:rsidRDefault="00D248D5" w:rsidP="00F63B86">
      <w:pPr>
        <w:pStyle w:val="Nadpis4"/>
        <w:rPr>
          <w:rFonts w:eastAsiaTheme="minorEastAsia"/>
          <w:lang w:val="en-US"/>
        </w:rPr>
      </w:pPr>
      <w:r w:rsidRPr="00D3426C">
        <w:rPr>
          <w:lang w:val="en-US"/>
        </w:rPr>
        <w:t>Retractable Thermocouple Device (Gear Motor).</w:t>
      </w:r>
    </w:p>
    <w:p w14:paraId="5B24B7C6" w14:textId="77777777" w:rsidR="00F63B86" w:rsidRPr="00D3426C" w:rsidRDefault="00D248D5" w:rsidP="00F63B86">
      <w:pPr>
        <w:pStyle w:val="Nadpis4"/>
        <w:rPr>
          <w:rFonts w:eastAsiaTheme="minorEastAsia"/>
          <w:lang w:val="en-US"/>
        </w:rPr>
      </w:pPr>
      <w:r w:rsidRPr="00D3426C">
        <w:rPr>
          <w:lang w:val="en-US"/>
        </w:rPr>
        <w:lastRenderedPageBreak/>
        <w:t>Safety guards.</w:t>
      </w:r>
    </w:p>
    <w:p w14:paraId="0983B0A4" w14:textId="77777777" w:rsidR="00F63B86" w:rsidRPr="00D3426C" w:rsidRDefault="00D248D5" w:rsidP="00F63B86">
      <w:pPr>
        <w:pStyle w:val="Nadpis4"/>
        <w:rPr>
          <w:rFonts w:eastAsiaTheme="minorEastAsia"/>
          <w:lang w:val="en-US"/>
        </w:rPr>
      </w:pPr>
      <w:r w:rsidRPr="00D3426C">
        <w:rPr>
          <w:lang w:val="en-US"/>
        </w:rPr>
        <w:t>Utility supply piping (T.O.P ~ Furnaces).</w:t>
      </w:r>
    </w:p>
    <w:p w14:paraId="1F06F00A" w14:textId="4FFBCA10" w:rsidR="00D248D5" w:rsidRPr="00D3426C" w:rsidRDefault="00D248D5" w:rsidP="00F63B86">
      <w:pPr>
        <w:pStyle w:val="Nadpis4"/>
        <w:rPr>
          <w:lang w:val="en-US"/>
        </w:rPr>
      </w:pPr>
      <w:r w:rsidRPr="00D3426C">
        <w:rPr>
          <w:lang w:val="en-US"/>
        </w:rPr>
        <w:t>Electrical power &amp; control system.</w:t>
      </w:r>
    </w:p>
    <w:p w14:paraId="0031AF17" w14:textId="12E15565" w:rsidR="00F63B86" w:rsidRPr="00D3426C" w:rsidRDefault="00D248D5" w:rsidP="00F63B86">
      <w:pPr>
        <w:pStyle w:val="Nadpis4"/>
        <w:rPr>
          <w:lang w:val="en-US"/>
        </w:rPr>
      </w:pPr>
      <w:r w:rsidRPr="00D3426C">
        <w:rPr>
          <w:lang w:val="en-US"/>
        </w:rPr>
        <w:t>Control panels &amp; H.M.I.</w:t>
      </w:r>
    </w:p>
    <w:p w14:paraId="19B834F4" w14:textId="564B95A3" w:rsidR="00D248D5" w:rsidRPr="00D3426C" w:rsidRDefault="00D248D5" w:rsidP="00F63B86">
      <w:pPr>
        <w:pStyle w:val="Nadpis4"/>
        <w:rPr>
          <w:lang w:val="en-US"/>
        </w:rPr>
      </w:pPr>
      <w:r w:rsidRPr="00D3426C">
        <w:rPr>
          <w:lang w:val="en-US"/>
        </w:rPr>
        <w:t>Combustion gas exhaust/effluent duct system.</w:t>
      </w:r>
    </w:p>
    <w:p w14:paraId="4AD43BD2" w14:textId="77777777" w:rsidR="00D248D5" w:rsidRPr="00D3426C" w:rsidRDefault="00D248D5" w:rsidP="00F63B86">
      <w:pPr>
        <w:pStyle w:val="Nadpis4"/>
        <w:rPr>
          <w:lang w:val="en-US"/>
        </w:rPr>
      </w:pPr>
      <w:r w:rsidRPr="00D3426C">
        <w:rPr>
          <w:lang w:val="en-US"/>
        </w:rPr>
        <w:t>Environmental equipment (TA Luft Guidance)</w:t>
      </w:r>
    </w:p>
    <w:p w14:paraId="6C59FBC0" w14:textId="77777777" w:rsidR="008839D8" w:rsidRDefault="00D248D5" w:rsidP="00F63B86">
      <w:pPr>
        <w:pStyle w:val="Heading31"/>
        <w:rPr>
          <w:lang w:val="en-US"/>
        </w:rPr>
      </w:pPr>
      <w:proofErr w:type="gramStart"/>
      <w:r w:rsidRPr="00D3426C">
        <w:rPr>
          <w:lang w:val="en-US"/>
        </w:rPr>
        <w:t>CE mark</w:t>
      </w:r>
      <w:proofErr w:type="gramEnd"/>
      <w:r w:rsidRPr="00D3426C">
        <w:rPr>
          <w:lang w:val="en-US"/>
        </w:rPr>
        <w:t xml:space="preserve"> </w:t>
      </w:r>
      <w:proofErr w:type="gramStart"/>
      <w:r w:rsidRPr="00D3426C">
        <w:rPr>
          <w:lang w:val="en-US"/>
        </w:rPr>
        <w:t>indicating</w:t>
      </w:r>
      <w:proofErr w:type="gramEnd"/>
      <w:r w:rsidRPr="00D3426C">
        <w:rPr>
          <w:lang w:val="en-US"/>
        </w:rPr>
        <w:t xml:space="preserve"> that the manufacturer affirms the goods conformity with European health, safety, and environmental protection standards</w:t>
      </w:r>
      <w:r w:rsidR="008839D8">
        <w:rPr>
          <w:lang w:val="en-US"/>
        </w:rPr>
        <w:t>.</w:t>
      </w:r>
    </w:p>
    <w:p w14:paraId="06BEFBAD" w14:textId="6197505B" w:rsidR="00D248D5" w:rsidRPr="00376666" w:rsidRDefault="008839D8" w:rsidP="00F63B86">
      <w:pPr>
        <w:pStyle w:val="Heading31"/>
        <w:rPr>
          <w:lang w:val="en-US"/>
        </w:rPr>
      </w:pPr>
      <w:r w:rsidRPr="00376666">
        <w:rPr>
          <w:lang w:val="en-US"/>
        </w:rPr>
        <w:t xml:space="preserve">Local </w:t>
      </w:r>
      <w:proofErr w:type="spellStart"/>
      <w:r w:rsidRPr="00376666">
        <w:rPr>
          <w:lang w:val="en-US"/>
        </w:rPr>
        <w:t>Cz</w:t>
      </w:r>
      <w:proofErr w:type="spellEnd"/>
      <w:r w:rsidRPr="00376666">
        <w:rPr>
          <w:lang w:val="en-US"/>
        </w:rPr>
        <w:t xml:space="preserve"> requirements for machine control and effluent discharge (local </w:t>
      </w:r>
      <w:proofErr w:type="spellStart"/>
      <w:r w:rsidRPr="00376666">
        <w:rPr>
          <w:lang w:val="en-US"/>
        </w:rPr>
        <w:t>councelor</w:t>
      </w:r>
      <w:proofErr w:type="spellEnd"/>
      <w:r w:rsidRPr="00376666">
        <w:rPr>
          <w:lang w:val="en-US"/>
        </w:rPr>
        <w:t xml:space="preserve"> suggested)</w:t>
      </w:r>
      <w:r w:rsidR="00D248D5" w:rsidRPr="00376666">
        <w:rPr>
          <w:lang w:val="en-US"/>
        </w:rPr>
        <w:t>.</w:t>
      </w:r>
    </w:p>
    <w:p w14:paraId="67C9D983" w14:textId="72738B19" w:rsidR="00D248D5" w:rsidRPr="00D3426C" w:rsidRDefault="002E46A4" w:rsidP="00F63B86">
      <w:pPr>
        <w:pStyle w:val="Heading31"/>
        <w:rPr>
          <w:rFonts w:eastAsiaTheme="minorEastAsia" w:cstheme="minorBidi"/>
          <w:snapToGrid/>
          <w:lang w:val="en-US"/>
        </w:rPr>
      </w:pPr>
      <w:r w:rsidRPr="00D3426C">
        <w:rPr>
          <w:lang w:val="en-US"/>
        </w:rPr>
        <w:t>THE CONTRACTOR</w:t>
      </w:r>
      <w:r w:rsidR="00D248D5" w:rsidRPr="00D3426C">
        <w:rPr>
          <w:lang w:val="en-US"/>
        </w:rPr>
        <w:t xml:space="preserve"> shall be fully responsible for designing and providing a complete system that will meet or exceed the general and performance requirements set forth</w:t>
      </w:r>
      <w:r w:rsidR="00D248D5" w:rsidRPr="00D3426C">
        <w:rPr>
          <w:rFonts w:eastAsiaTheme="minorEastAsia" w:cstheme="minorBidi"/>
          <w:snapToGrid/>
          <w:lang w:val="en-US"/>
        </w:rPr>
        <w:t xml:space="preserve"> by this specification.</w:t>
      </w:r>
    </w:p>
    <w:p w14:paraId="6058E4CA" w14:textId="53C3DEBE" w:rsidR="006537BD" w:rsidRPr="00D3426C" w:rsidRDefault="002E46A4" w:rsidP="00F63B86">
      <w:pPr>
        <w:pStyle w:val="Heading31"/>
        <w:rPr>
          <w:rFonts w:eastAsiaTheme="minorEastAsia" w:cstheme="minorBidi"/>
          <w:snapToGrid/>
          <w:lang w:val="en-US"/>
        </w:rPr>
      </w:pPr>
      <w:r w:rsidRPr="00D3426C">
        <w:rPr>
          <w:lang w:val="en-US"/>
        </w:rPr>
        <w:t>THE CONTRACTOR</w:t>
      </w:r>
      <w:r w:rsidR="006537BD" w:rsidRPr="00D3426C">
        <w:rPr>
          <w:lang w:val="en-US"/>
        </w:rPr>
        <w:t xml:space="preserve"> shall supply prior to installation complete detail design documentation/drawing</w:t>
      </w:r>
      <w:r w:rsidR="00D3426C" w:rsidRPr="00D3426C">
        <w:rPr>
          <w:lang w:val="en-US"/>
        </w:rPr>
        <w:t>s</w:t>
      </w:r>
      <w:r w:rsidR="006537BD" w:rsidRPr="00D3426C">
        <w:rPr>
          <w:lang w:val="en-US"/>
        </w:rPr>
        <w:t xml:space="preserve"> with Bill of Materials for the furnace identifying all components which are identified in the assembly drawings and manuals which are considered as refractory material / consumables.</w:t>
      </w:r>
    </w:p>
    <w:p w14:paraId="4D4E105E" w14:textId="54E97BC8" w:rsidR="006537BD" w:rsidRPr="00D3426C" w:rsidRDefault="002E46A4" w:rsidP="00F63B86">
      <w:pPr>
        <w:pStyle w:val="Heading31"/>
        <w:rPr>
          <w:rFonts w:eastAsiaTheme="minorEastAsia" w:cstheme="minorBidi"/>
          <w:snapToGrid/>
          <w:lang w:val="en-US"/>
        </w:rPr>
      </w:pPr>
      <w:r w:rsidRPr="00D3426C">
        <w:rPr>
          <w:lang w:val="en-US"/>
        </w:rPr>
        <w:t>THE CONTRACTOR</w:t>
      </w:r>
      <w:r w:rsidR="006537BD" w:rsidRPr="00D3426C">
        <w:rPr>
          <w:lang w:val="en-US"/>
        </w:rPr>
        <w:t xml:space="preserve"> shall also provide necessary drawings (Assembly or Manufacturing) which may be needed over the life of the furnace to maintain the refractory lining, the pre-cast shapes, castable and repair the furnaces.</w:t>
      </w:r>
    </w:p>
    <w:p w14:paraId="55C5B96C" w14:textId="573F2EB0" w:rsidR="006537BD" w:rsidRPr="00D3426C" w:rsidRDefault="006537BD" w:rsidP="00F63B86">
      <w:pPr>
        <w:pStyle w:val="Heading31"/>
        <w:rPr>
          <w:rFonts w:eastAsiaTheme="minorEastAsia" w:cstheme="minorBidi"/>
          <w:snapToGrid/>
          <w:lang w:val="en-US"/>
        </w:rPr>
      </w:pPr>
      <w:r w:rsidRPr="00D3426C">
        <w:rPr>
          <w:lang w:val="en-US"/>
        </w:rPr>
        <w:t xml:space="preserve">Any patented or trade secreted items shall be identified in the offer, </w:t>
      </w:r>
      <w:r w:rsidR="00D3426C" w:rsidRPr="00D3426C">
        <w:rPr>
          <w:lang w:val="en-US"/>
        </w:rPr>
        <w:t>enabling</w:t>
      </w:r>
      <w:r w:rsidRPr="00D3426C">
        <w:rPr>
          <w:lang w:val="en-US"/>
        </w:rPr>
        <w:t xml:space="preserve"> Customer to provide due protection of </w:t>
      </w:r>
      <w:r w:rsidR="002E46A4" w:rsidRPr="00D3426C">
        <w:rPr>
          <w:lang w:val="en-US"/>
        </w:rPr>
        <w:t>THE CONTRACTOR</w:t>
      </w:r>
      <w:r w:rsidRPr="00D3426C">
        <w:rPr>
          <w:lang w:val="en-US"/>
        </w:rPr>
        <w:t>s rights.</w:t>
      </w:r>
    </w:p>
    <w:p w14:paraId="46B59B4D" w14:textId="77777777" w:rsidR="002C1B9E" w:rsidRPr="00D3426C" w:rsidRDefault="002C1B9E" w:rsidP="002C1B9E">
      <w:pPr>
        <w:pStyle w:val="odrky"/>
        <w:numPr>
          <w:ilvl w:val="0"/>
          <w:numId w:val="0"/>
        </w:numPr>
        <w:ind w:left="360"/>
        <w:rPr>
          <w:rFonts w:eastAsiaTheme="minorEastAsia" w:cstheme="minorBidi"/>
          <w:snapToGrid/>
          <w:lang w:val="en-US"/>
        </w:rPr>
      </w:pPr>
    </w:p>
    <w:p w14:paraId="53B04ED7" w14:textId="572C9F09" w:rsidR="002C1B9E" w:rsidRPr="00D3426C" w:rsidRDefault="002C1B9E" w:rsidP="00F63B86">
      <w:pPr>
        <w:pStyle w:val="Nadpis2"/>
        <w:rPr>
          <w:lang w:val="en-US"/>
        </w:rPr>
      </w:pPr>
      <w:bookmarkStart w:id="69" w:name="_Toc166783550"/>
      <w:bookmarkStart w:id="70" w:name="_Toc202973267"/>
      <w:bookmarkEnd w:id="63"/>
      <w:r w:rsidRPr="00D3426C">
        <w:rPr>
          <w:lang w:val="en-US"/>
        </w:rPr>
        <w:t>Reference Standards, and SPI’S</w:t>
      </w:r>
      <w:bookmarkEnd w:id="69"/>
      <w:bookmarkEnd w:id="70"/>
    </w:p>
    <w:p w14:paraId="6E62AD6B" w14:textId="1073939F" w:rsidR="002C1B9E" w:rsidRPr="00D3426C" w:rsidRDefault="002C1B9E" w:rsidP="00F63B86">
      <w:pPr>
        <w:pStyle w:val="Level2Text"/>
      </w:pPr>
      <w:r w:rsidRPr="00D3426C">
        <w:t>The following is a list of Standards and SPI’s having pertinent information and details for this project. The latest editions of specific codes and standards shall apply.</w:t>
      </w:r>
    </w:p>
    <w:p w14:paraId="5AA3C9CC" w14:textId="0F872C7A" w:rsidR="002C1B9E" w:rsidRPr="00D3426C" w:rsidRDefault="002C1B9E" w:rsidP="00F63B86">
      <w:pPr>
        <w:pStyle w:val="Heading31"/>
        <w:rPr>
          <w:lang w:val="en-US"/>
        </w:rPr>
      </w:pPr>
      <w:r w:rsidRPr="00D3426C">
        <w:rPr>
          <w:lang w:val="en-US"/>
        </w:rPr>
        <w:t>Specifications</w:t>
      </w:r>
    </w:p>
    <w:p w14:paraId="58816E8D" w14:textId="63A2C4EF" w:rsidR="002C1B9E" w:rsidRPr="00D3426C" w:rsidRDefault="002C1B9E" w:rsidP="00F63B86">
      <w:pPr>
        <w:pStyle w:val="Nadpis4"/>
        <w:rPr>
          <w:lang w:val="en-US"/>
        </w:rPr>
      </w:pPr>
      <w:r w:rsidRPr="00D3426C">
        <w:rPr>
          <w:lang w:val="en-US"/>
        </w:rPr>
        <w:t xml:space="preserve">Noise DIN 45635 (82 </w:t>
      </w:r>
      <w:r w:rsidR="0070473C">
        <w:rPr>
          <w:lang w:val="en-US"/>
        </w:rPr>
        <w:t>dB</w:t>
      </w:r>
      <w:r w:rsidR="00FC0DD1">
        <w:rPr>
          <w:lang w:val="en-US"/>
        </w:rPr>
        <w:t xml:space="preserve"> A</w:t>
      </w:r>
      <w:r w:rsidRPr="00D3426C">
        <w:rPr>
          <w:lang w:val="en-US"/>
        </w:rPr>
        <w:t xml:space="preserve">) and DIN 45641 (8 </w:t>
      </w:r>
      <w:proofErr w:type="spellStart"/>
      <w:r w:rsidRPr="00D3426C">
        <w:rPr>
          <w:lang w:val="en-US"/>
        </w:rPr>
        <w:t>hr</w:t>
      </w:r>
      <w:proofErr w:type="spellEnd"/>
      <w:r w:rsidRPr="00D3426C">
        <w:rPr>
          <w:lang w:val="en-US"/>
        </w:rPr>
        <w:t xml:space="preserve"> 82 d</w:t>
      </w:r>
      <w:r w:rsidR="0070473C">
        <w:rPr>
          <w:lang w:val="en-US"/>
        </w:rPr>
        <w:t>B</w:t>
      </w:r>
      <w:r w:rsidR="00FC0DD1">
        <w:rPr>
          <w:lang w:val="en-US"/>
        </w:rPr>
        <w:t xml:space="preserve"> A</w:t>
      </w:r>
      <w:r w:rsidRPr="00D3426C">
        <w:rPr>
          <w:lang w:val="en-US"/>
        </w:rPr>
        <w:t>) (available online).</w:t>
      </w:r>
    </w:p>
    <w:p w14:paraId="787AF016" w14:textId="77777777" w:rsidR="002C1B9E" w:rsidRPr="00D3426C" w:rsidRDefault="002C1B9E" w:rsidP="00F63B86">
      <w:pPr>
        <w:pStyle w:val="Nadpis4"/>
        <w:rPr>
          <w:lang w:val="en-US"/>
        </w:rPr>
      </w:pPr>
      <w:r w:rsidRPr="00D3426C">
        <w:rPr>
          <w:lang w:val="en-US"/>
        </w:rPr>
        <w:t>Effluents TA Luft 2002 (available online).</w:t>
      </w:r>
    </w:p>
    <w:p w14:paraId="1F59662B" w14:textId="77777777" w:rsidR="002C1B9E" w:rsidRPr="00D3426C" w:rsidRDefault="002C1B9E" w:rsidP="00F63B86">
      <w:pPr>
        <w:pStyle w:val="Nadpis4"/>
        <w:rPr>
          <w:lang w:val="en-US"/>
        </w:rPr>
      </w:pPr>
      <w:r w:rsidRPr="00D3426C">
        <w:rPr>
          <w:lang w:val="en-US"/>
        </w:rPr>
        <w:t>Burner and Flames EN 746, EN 1539 (available online).</w:t>
      </w:r>
    </w:p>
    <w:p w14:paraId="0BF83F50" w14:textId="4222CB5E" w:rsidR="00E53DB1" w:rsidRPr="00376666" w:rsidRDefault="00F71915" w:rsidP="00F63B86">
      <w:pPr>
        <w:pStyle w:val="Nadpis4"/>
        <w:rPr>
          <w:color w:val="auto"/>
          <w:lang w:val="en-US"/>
        </w:rPr>
      </w:pPr>
      <w:r w:rsidRPr="00376666">
        <w:rPr>
          <w:color w:val="auto"/>
          <w:lang w:val="en-US"/>
        </w:rPr>
        <w:t>Guid</w:t>
      </w:r>
      <w:r w:rsidR="006E4BAE" w:rsidRPr="00376666">
        <w:rPr>
          <w:color w:val="auto"/>
          <w:lang w:val="en-US"/>
        </w:rPr>
        <w:t xml:space="preserve">elines for handling </w:t>
      </w:r>
      <w:r w:rsidR="00F06F58" w:rsidRPr="00376666">
        <w:rPr>
          <w:color w:val="auto"/>
          <w:lang w:val="en-US"/>
        </w:rPr>
        <w:t xml:space="preserve">molten </w:t>
      </w:r>
      <w:r w:rsidR="00531AC4" w:rsidRPr="00376666">
        <w:rPr>
          <w:color w:val="auto"/>
          <w:lang w:val="en-US"/>
        </w:rPr>
        <w:t>metal (</w:t>
      </w:r>
      <w:r w:rsidR="009B7FDE" w:rsidRPr="00376666">
        <w:rPr>
          <w:color w:val="auto"/>
          <w:lang w:val="en-US"/>
        </w:rPr>
        <w:t>d</w:t>
      </w:r>
      <w:r w:rsidR="005A46D9" w:rsidRPr="00376666">
        <w:rPr>
          <w:color w:val="auto"/>
          <w:lang w:val="en-US"/>
        </w:rPr>
        <w:t>escribed</w:t>
      </w:r>
      <w:r w:rsidR="009B7FDE" w:rsidRPr="00376666">
        <w:rPr>
          <w:color w:val="auto"/>
          <w:lang w:val="en-US"/>
        </w:rPr>
        <w:t xml:space="preserve"> </w:t>
      </w:r>
      <w:r w:rsidR="00DC268F" w:rsidRPr="00376666">
        <w:rPr>
          <w:color w:val="auto"/>
          <w:lang w:val="en-US"/>
        </w:rPr>
        <w:t>in</w:t>
      </w:r>
      <w:r w:rsidR="00936727" w:rsidRPr="00376666">
        <w:rPr>
          <w:color w:val="auto"/>
          <w:lang w:val="en-US"/>
        </w:rPr>
        <w:t xml:space="preserve"> </w:t>
      </w:r>
      <w:r w:rsidR="00D937E4" w:rsidRPr="00376666">
        <w:rPr>
          <w:i/>
          <w:color w:val="auto"/>
          <w:lang w:val="en-US"/>
        </w:rPr>
        <w:t>Annex_1</w:t>
      </w:r>
      <w:r w:rsidR="00CE068F">
        <w:rPr>
          <w:i/>
          <w:color w:val="auto"/>
          <w:lang w:val="en-US"/>
        </w:rPr>
        <w:t>3</w:t>
      </w:r>
      <w:r w:rsidR="00D937E4" w:rsidRPr="00376666">
        <w:rPr>
          <w:i/>
          <w:color w:val="auto"/>
          <w:lang w:val="en-US"/>
        </w:rPr>
        <w:t>_TD_Guidelines_for_handling_molten_aluminium</w:t>
      </w:r>
      <w:bookmarkStart w:id="71" w:name="_Hlt147893734"/>
      <w:r w:rsidR="00D0783B" w:rsidRPr="00376666">
        <w:rPr>
          <w:color w:val="auto"/>
          <w:lang w:val="en-US"/>
        </w:rPr>
        <w:t>)</w:t>
      </w:r>
    </w:p>
    <w:p w14:paraId="6A3E5C87" w14:textId="04332245" w:rsidR="00D0783B" w:rsidRPr="00376666" w:rsidRDefault="00177277" w:rsidP="00F63B86">
      <w:pPr>
        <w:pStyle w:val="Nadpis4"/>
        <w:rPr>
          <w:color w:val="auto"/>
          <w:lang w:val="en-US"/>
        </w:rPr>
      </w:pPr>
      <w:proofErr w:type="spellStart"/>
      <w:r w:rsidRPr="00376666">
        <w:rPr>
          <w:color w:val="auto"/>
          <w:lang w:val="en-US"/>
        </w:rPr>
        <w:t>C</w:t>
      </w:r>
      <w:r w:rsidR="00492ABA" w:rsidRPr="00376666">
        <w:rPr>
          <w:color w:val="auto"/>
          <w:lang w:val="en-US"/>
        </w:rPr>
        <w:t>ombustable</w:t>
      </w:r>
      <w:proofErr w:type="spellEnd"/>
      <w:r w:rsidRPr="00376666">
        <w:rPr>
          <w:color w:val="auto"/>
          <w:lang w:val="en-US"/>
        </w:rPr>
        <w:t xml:space="preserve"> D</w:t>
      </w:r>
      <w:r w:rsidR="00492ABA" w:rsidRPr="00376666">
        <w:rPr>
          <w:color w:val="auto"/>
          <w:lang w:val="en-US"/>
        </w:rPr>
        <w:t>ust</w:t>
      </w:r>
      <w:r w:rsidRPr="00376666">
        <w:rPr>
          <w:color w:val="auto"/>
          <w:lang w:val="en-US"/>
        </w:rPr>
        <w:t xml:space="preserve"> S</w:t>
      </w:r>
      <w:r w:rsidR="00492ABA" w:rsidRPr="00376666">
        <w:rPr>
          <w:color w:val="auto"/>
          <w:lang w:val="en-US"/>
        </w:rPr>
        <w:t xml:space="preserve">tandard </w:t>
      </w:r>
      <w:bookmarkEnd w:id="71"/>
      <w:r w:rsidR="00952300" w:rsidRPr="00376666">
        <w:rPr>
          <w:color w:val="auto"/>
          <w:lang w:val="en-US"/>
        </w:rPr>
        <w:t xml:space="preserve">(described in </w:t>
      </w:r>
      <w:r w:rsidR="00E9225D" w:rsidRPr="00376666">
        <w:rPr>
          <w:color w:val="auto"/>
          <w:lang w:val="en-US"/>
        </w:rPr>
        <w:t>Annex_1</w:t>
      </w:r>
      <w:r w:rsidR="00CE068F">
        <w:rPr>
          <w:color w:val="auto"/>
          <w:lang w:val="en-US"/>
        </w:rPr>
        <w:t>4</w:t>
      </w:r>
      <w:r w:rsidR="00E9225D" w:rsidRPr="00376666">
        <w:rPr>
          <w:color w:val="auto"/>
          <w:lang w:val="en-US"/>
        </w:rPr>
        <w:t>_TD_ALINVEST_Combustible_Dust_Standard</w:t>
      </w:r>
      <w:r w:rsidR="00D0783B" w:rsidRPr="00376666">
        <w:rPr>
          <w:color w:val="auto"/>
          <w:lang w:val="en-US"/>
        </w:rPr>
        <w:t>)</w:t>
      </w:r>
    </w:p>
    <w:p w14:paraId="48DFDAC3" w14:textId="77777777" w:rsidR="00CE068F" w:rsidRDefault="009C7E3B" w:rsidP="00CE068F">
      <w:pPr>
        <w:pStyle w:val="Nadpis4"/>
        <w:rPr>
          <w:color w:val="auto"/>
          <w:lang w:val="en-US"/>
        </w:rPr>
      </w:pPr>
      <w:r w:rsidRPr="00376666">
        <w:rPr>
          <w:color w:val="auto"/>
          <w:lang w:val="en-US"/>
        </w:rPr>
        <w:t xml:space="preserve">The following English text of the First General Administrative Regulation Pertaining the Federal </w:t>
      </w:r>
      <w:proofErr w:type="spellStart"/>
      <w:r w:rsidRPr="00376666">
        <w:rPr>
          <w:color w:val="auto"/>
          <w:lang w:val="en-US"/>
        </w:rPr>
        <w:t>Immission</w:t>
      </w:r>
      <w:proofErr w:type="spellEnd"/>
      <w:r w:rsidRPr="00376666">
        <w:rPr>
          <w:color w:val="auto"/>
          <w:lang w:val="en-US"/>
        </w:rPr>
        <w:t xml:space="preserve"> Control Act (Technical Instructions on Air Quality Control – TA Luft)</w:t>
      </w:r>
      <w:r w:rsidR="002F3295" w:rsidRPr="00376666">
        <w:rPr>
          <w:color w:val="auto"/>
          <w:lang w:val="en-US"/>
        </w:rPr>
        <w:t xml:space="preserve"> </w:t>
      </w:r>
      <w:r w:rsidR="00391C98" w:rsidRPr="00376666">
        <w:rPr>
          <w:color w:val="auto"/>
          <w:lang w:val="en-US"/>
        </w:rPr>
        <w:t xml:space="preserve">(described in </w:t>
      </w:r>
      <w:r w:rsidR="009006FA" w:rsidRPr="00376666">
        <w:rPr>
          <w:i/>
          <w:color w:val="auto"/>
          <w:lang w:val="en-US"/>
        </w:rPr>
        <w:t>Annex_12_TD_taluft</w:t>
      </w:r>
      <w:r w:rsidR="00391C98" w:rsidRPr="00376666">
        <w:rPr>
          <w:color w:val="auto"/>
          <w:lang w:val="en-US"/>
        </w:rPr>
        <w:t>)</w:t>
      </w:r>
    </w:p>
    <w:p w14:paraId="4758E462" w14:textId="0A6B1629" w:rsidR="00CE068F" w:rsidRPr="00CE068F" w:rsidRDefault="00CE068F" w:rsidP="00CE068F">
      <w:pPr>
        <w:pStyle w:val="Nadpis4"/>
        <w:rPr>
          <w:color w:val="auto"/>
          <w:lang w:val="en-US"/>
        </w:rPr>
      </w:pPr>
      <w:r>
        <w:rPr>
          <w:color w:val="auto"/>
          <w:lang w:val="en-US"/>
        </w:rPr>
        <w:t>Annex_15_Layout_Technology_position</w:t>
      </w:r>
    </w:p>
    <w:p w14:paraId="516C9E4D" w14:textId="77777777" w:rsidR="0033685D" w:rsidRPr="00D3426C" w:rsidRDefault="0033685D" w:rsidP="00391C98">
      <w:pPr>
        <w:pStyle w:val="odrky"/>
        <w:numPr>
          <w:ilvl w:val="0"/>
          <w:numId w:val="0"/>
        </w:numPr>
        <w:jc w:val="left"/>
        <w:rPr>
          <w:rFonts w:eastAsiaTheme="minorEastAsia" w:cstheme="minorBidi"/>
          <w:snapToGrid/>
          <w:lang w:val="en-US"/>
        </w:rPr>
      </w:pPr>
    </w:p>
    <w:p w14:paraId="35CC06DB" w14:textId="77777777" w:rsidR="002C1B9E" w:rsidRPr="00D3426C" w:rsidRDefault="002C1B9E" w:rsidP="00F63B86">
      <w:pPr>
        <w:pStyle w:val="Nadpis2"/>
        <w:rPr>
          <w:lang w:val="en-US"/>
        </w:rPr>
      </w:pPr>
      <w:bookmarkStart w:id="72" w:name="_Toc166783551"/>
      <w:bookmarkStart w:id="73" w:name="_Toc202973268"/>
      <w:r w:rsidRPr="00D3426C">
        <w:rPr>
          <w:lang w:val="en-US"/>
        </w:rPr>
        <w:t>Take Off Points (TOP)</w:t>
      </w:r>
      <w:bookmarkEnd w:id="72"/>
      <w:bookmarkEnd w:id="73"/>
    </w:p>
    <w:p w14:paraId="6F2FCB3C" w14:textId="6A4A893C" w:rsidR="002C1B9E" w:rsidRPr="00D3426C" w:rsidRDefault="002E46A4" w:rsidP="00F63B86">
      <w:pPr>
        <w:pStyle w:val="Heading31"/>
        <w:rPr>
          <w:lang w:val="en-US"/>
        </w:rPr>
      </w:pPr>
      <w:r w:rsidRPr="00D3426C">
        <w:rPr>
          <w:lang w:val="en-US"/>
        </w:rPr>
        <w:t>THE CONTRACTOR</w:t>
      </w:r>
      <w:r w:rsidR="002C1B9E" w:rsidRPr="00D3426C">
        <w:rPr>
          <w:lang w:val="en-US"/>
        </w:rPr>
        <w:t xml:space="preserve"> is responsible for identifying the TOP Conditions for the following</w:t>
      </w:r>
      <w:r w:rsidR="000E6440" w:rsidRPr="00D3426C">
        <w:rPr>
          <w:lang w:val="en-US"/>
        </w:rPr>
        <w:t xml:space="preserve"> (whatever is applicable)</w:t>
      </w:r>
      <w:r w:rsidR="002C1B9E" w:rsidRPr="00D3426C">
        <w:rPr>
          <w:lang w:val="en-US"/>
        </w:rPr>
        <w:t>:</w:t>
      </w:r>
    </w:p>
    <w:p w14:paraId="1794BF2D" w14:textId="77777777" w:rsidR="002C1B9E" w:rsidRPr="00D3426C" w:rsidRDefault="002C1B9E" w:rsidP="00F63B86">
      <w:pPr>
        <w:pStyle w:val="Nadpis4"/>
        <w:rPr>
          <w:lang w:val="en-US"/>
        </w:rPr>
      </w:pPr>
      <w:r w:rsidRPr="00D3426C">
        <w:rPr>
          <w:lang w:val="en-US"/>
        </w:rPr>
        <w:lastRenderedPageBreak/>
        <w:t>Natural Gas</w:t>
      </w:r>
    </w:p>
    <w:p w14:paraId="0888C2CE" w14:textId="05A1876F" w:rsidR="0033685D" w:rsidRPr="00D3426C" w:rsidRDefault="0033685D" w:rsidP="00F63B86">
      <w:pPr>
        <w:pStyle w:val="Nadpis4"/>
        <w:rPr>
          <w:lang w:val="en-US"/>
        </w:rPr>
      </w:pPr>
      <w:r w:rsidRPr="00D3426C">
        <w:rPr>
          <w:lang w:val="en-US"/>
        </w:rPr>
        <w:t>Oxygen</w:t>
      </w:r>
    </w:p>
    <w:p w14:paraId="349C0DE5" w14:textId="16EB3CEB" w:rsidR="0033685D" w:rsidRPr="00D3426C" w:rsidRDefault="0033685D" w:rsidP="00F63B86">
      <w:pPr>
        <w:pStyle w:val="Nadpis4"/>
        <w:rPr>
          <w:lang w:val="en-US"/>
        </w:rPr>
      </w:pPr>
      <w:r w:rsidRPr="00D3426C">
        <w:rPr>
          <w:lang w:val="en-US"/>
        </w:rPr>
        <w:t>Compressed air</w:t>
      </w:r>
    </w:p>
    <w:p w14:paraId="4076D6EC" w14:textId="28A1739E" w:rsidR="002C1B9E" w:rsidRPr="00D3426C" w:rsidRDefault="002C1B9E" w:rsidP="00F63B86">
      <w:pPr>
        <w:pStyle w:val="Nadpis4"/>
        <w:rPr>
          <w:lang w:val="en-US"/>
        </w:rPr>
      </w:pPr>
      <w:r w:rsidRPr="00D3426C">
        <w:rPr>
          <w:lang w:val="en-US"/>
        </w:rPr>
        <w:t>Electricity</w:t>
      </w:r>
    </w:p>
    <w:p w14:paraId="2A1FF0B4" w14:textId="5B69141B" w:rsidR="002C1B9E" w:rsidRPr="00D3426C" w:rsidRDefault="002C1B9E" w:rsidP="00F63B86">
      <w:pPr>
        <w:pStyle w:val="Nadpis4"/>
        <w:rPr>
          <w:lang w:val="en-US"/>
        </w:rPr>
      </w:pPr>
      <w:r w:rsidRPr="00D3426C">
        <w:rPr>
          <w:lang w:val="en-US"/>
        </w:rPr>
        <w:t>Effluent Isolation ductwork</w:t>
      </w:r>
      <w:r w:rsidR="0002758D" w:rsidRPr="00D3426C">
        <w:rPr>
          <w:lang w:val="en-US"/>
        </w:rPr>
        <w:t>, Temperature and Nm</w:t>
      </w:r>
      <w:r w:rsidR="0002758D" w:rsidRPr="00D3426C">
        <w:rPr>
          <w:vertAlign w:val="superscript"/>
          <w:lang w:val="en-US"/>
        </w:rPr>
        <w:t>3</w:t>
      </w:r>
      <w:r w:rsidR="0002758D" w:rsidRPr="00D3426C">
        <w:rPr>
          <w:lang w:val="en-US"/>
        </w:rPr>
        <w:t>/min</w:t>
      </w:r>
    </w:p>
    <w:p w14:paraId="34B24A01" w14:textId="77777777" w:rsidR="00FF39A5" w:rsidRPr="00D3426C" w:rsidRDefault="002C1B9E" w:rsidP="00F63B86">
      <w:pPr>
        <w:pStyle w:val="Nadpis4"/>
        <w:rPr>
          <w:lang w:val="en-US"/>
        </w:rPr>
      </w:pPr>
      <w:r w:rsidRPr="00D3426C">
        <w:rPr>
          <w:lang w:val="en-US"/>
        </w:rPr>
        <w:t>Wate</w:t>
      </w:r>
      <w:r w:rsidR="00FF39A5" w:rsidRPr="00D3426C">
        <w:rPr>
          <w:lang w:val="en-US"/>
        </w:rPr>
        <w:t>r</w:t>
      </w:r>
    </w:p>
    <w:p w14:paraId="2662027B" w14:textId="20F52412" w:rsidR="002C1B9E" w:rsidRPr="00D3426C" w:rsidRDefault="00FF39A5" w:rsidP="00F63B86">
      <w:pPr>
        <w:pStyle w:val="Nadpis4"/>
        <w:rPr>
          <w:lang w:val="en-US"/>
        </w:rPr>
      </w:pPr>
      <w:r w:rsidRPr="00D3426C">
        <w:rPr>
          <w:lang w:val="en-US"/>
        </w:rPr>
        <w:t>Air Intake</w:t>
      </w:r>
    </w:p>
    <w:p w14:paraId="1670824B" w14:textId="77777777" w:rsidR="002C1B9E" w:rsidRPr="00D3426C" w:rsidRDefault="002C1B9E" w:rsidP="00F63B86">
      <w:pPr>
        <w:pStyle w:val="Nadpis4"/>
        <w:rPr>
          <w:lang w:val="en-US"/>
        </w:rPr>
      </w:pPr>
      <w:r w:rsidRPr="00D3426C">
        <w:rPr>
          <w:lang w:val="en-US"/>
        </w:rPr>
        <w:t>Molten Metal Trough/Joint.</w:t>
      </w:r>
    </w:p>
    <w:p w14:paraId="59A7906E" w14:textId="349CA00E" w:rsidR="00594127" w:rsidRPr="00D3426C" w:rsidRDefault="00D3426C" w:rsidP="00F63B86">
      <w:pPr>
        <w:pStyle w:val="Nadpis4"/>
        <w:rPr>
          <w:lang w:val="en-US"/>
        </w:rPr>
      </w:pPr>
      <w:r w:rsidRPr="00D3426C">
        <w:rPr>
          <w:lang w:val="en-US"/>
        </w:rPr>
        <w:t>Whatever</w:t>
      </w:r>
      <w:r w:rsidR="00594127" w:rsidRPr="00D3426C">
        <w:rPr>
          <w:lang w:val="en-US"/>
        </w:rPr>
        <w:t xml:space="preserve"> is needed for operating the furnace.</w:t>
      </w:r>
    </w:p>
    <w:p w14:paraId="4FA76073" w14:textId="77777777" w:rsidR="00CC71C7" w:rsidRPr="00D3426C" w:rsidRDefault="00CC71C7" w:rsidP="00594127">
      <w:pPr>
        <w:pStyle w:val="odrky"/>
        <w:numPr>
          <w:ilvl w:val="0"/>
          <w:numId w:val="0"/>
        </w:numPr>
        <w:ind w:left="720" w:hanging="360"/>
        <w:rPr>
          <w:rFonts w:eastAsiaTheme="minorEastAsia" w:cstheme="minorBidi"/>
          <w:snapToGrid/>
          <w:lang w:val="en-US"/>
        </w:rPr>
      </w:pPr>
    </w:p>
    <w:p w14:paraId="04B7E7B1" w14:textId="77777777" w:rsidR="00594127" w:rsidRPr="00376666" w:rsidRDefault="00594127" w:rsidP="00F63B86">
      <w:pPr>
        <w:pStyle w:val="Nadpis2"/>
        <w:rPr>
          <w:lang w:val="en-US"/>
        </w:rPr>
      </w:pPr>
      <w:bookmarkStart w:id="74" w:name="_Toc166783553"/>
      <w:bookmarkStart w:id="75" w:name="_Toc202973269"/>
      <w:r w:rsidRPr="00376666">
        <w:rPr>
          <w:lang w:val="en-US"/>
        </w:rPr>
        <w:t>General Technical Data</w:t>
      </w:r>
      <w:bookmarkEnd w:id="74"/>
      <w:bookmarkEnd w:id="75"/>
    </w:p>
    <w:p w14:paraId="1E4034BD" w14:textId="6A4D5332" w:rsidR="00594127" w:rsidRPr="00376666" w:rsidRDefault="00594127" w:rsidP="00F63B86">
      <w:pPr>
        <w:pStyle w:val="Heading31"/>
        <w:rPr>
          <w:lang w:val="en-US"/>
        </w:rPr>
      </w:pPr>
      <w:r w:rsidRPr="00376666">
        <w:rPr>
          <w:lang w:val="en-US"/>
        </w:rPr>
        <w:t>Design Criteria</w:t>
      </w:r>
    </w:p>
    <w:p w14:paraId="20B97A58" w14:textId="77777777" w:rsidR="00C36C75" w:rsidRPr="00D3426C" w:rsidRDefault="00C36C75" w:rsidP="00C36C75">
      <w:pPr>
        <w:pStyle w:val="Heading31"/>
        <w:numPr>
          <w:ilvl w:val="0"/>
          <w:numId w:val="0"/>
        </w:numPr>
        <w:ind w:left="720"/>
        <w:rPr>
          <w:highlight w:val="yellow"/>
          <w:lang w:val="en-US"/>
        </w:rPr>
      </w:pPr>
    </w:p>
    <w:p w14:paraId="3278FD30" w14:textId="3A9AE4E9" w:rsidR="00ED7EF0" w:rsidRPr="00D3426C" w:rsidRDefault="00C36C75" w:rsidP="00ED7EF0">
      <w:pPr>
        <w:rPr>
          <w:color w:val="000000" w:themeColor="text1"/>
          <w:lang w:val="en-US"/>
        </w:rPr>
      </w:pPr>
      <w:r w:rsidRPr="00D3426C">
        <w:rPr>
          <w:noProof/>
          <w:color w:val="000000" w:themeColor="text1"/>
          <w:lang w:val="en-US"/>
        </w:rPr>
        <w:drawing>
          <wp:inline distT="0" distB="0" distL="0" distR="0" wp14:anchorId="634C891F" wp14:editId="4D1A7700">
            <wp:extent cx="6188710" cy="4301490"/>
            <wp:effectExtent l="0" t="0" r="0" b="3810"/>
            <wp:docPr id="405678181" name="Picture 15" descr="A diagram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78181" name="Picture 15" descr="A diagram of a factory&#10;&#10;AI-generated content may be incorrect."/>
                    <pic:cNvPicPr/>
                  </pic:nvPicPr>
                  <pic:blipFill>
                    <a:blip r:embed="rId24" cstate="email">
                      <a:extLst>
                        <a:ext uri="{28A0092B-C50C-407E-A947-70E740481C1C}">
                          <a14:useLocalDpi xmlns:a14="http://schemas.microsoft.com/office/drawing/2010/main"/>
                        </a:ext>
                      </a:extLst>
                    </a:blip>
                    <a:stretch>
                      <a:fillRect/>
                    </a:stretch>
                  </pic:blipFill>
                  <pic:spPr>
                    <a:xfrm>
                      <a:off x="0" y="0"/>
                      <a:ext cx="6188710" cy="4301490"/>
                    </a:xfrm>
                    <a:prstGeom prst="rect">
                      <a:avLst/>
                    </a:prstGeom>
                  </pic:spPr>
                </pic:pic>
              </a:graphicData>
            </a:graphic>
          </wp:inline>
        </w:drawing>
      </w:r>
    </w:p>
    <w:p w14:paraId="35C906BD" w14:textId="4B015B91" w:rsidR="00AA55F0" w:rsidRPr="00376666" w:rsidRDefault="00AA55F0" w:rsidP="00AA55F0">
      <w:pPr>
        <w:pStyle w:val="Titulek"/>
        <w:jc w:val="center"/>
        <w:rPr>
          <w:color w:val="auto"/>
          <w:lang w:val="en-US"/>
        </w:rPr>
      </w:pPr>
      <w:bookmarkStart w:id="76" w:name="_Toc200810808"/>
      <w:bookmarkStart w:id="77" w:name="_Toc202973405"/>
      <w:r w:rsidRPr="00376666">
        <w:rPr>
          <w:color w:val="auto"/>
          <w:lang w:val="en-US"/>
        </w:rPr>
        <w:t xml:space="preserve">Figure </w:t>
      </w:r>
      <w:r w:rsidR="00294D04" w:rsidRPr="00376666">
        <w:rPr>
          <w:color w:val="auto"/>
          <w:lang w:val="en-US"/>
        </w:rPr>
        <w:fldChar w:fldCharType="begin"/>
      </w:r>
      <w:r w:rsidR="00294D04" w:rsidRPr="00376666">
        <w:rPr>
          <w:color w:val="auto"/>
          <w:lang w:val="en-US"/>
        </w:rPr>
        <w:instrText xml:space="preserve"> SEQ Figure \* ARABIC </w:instrText>
      </w:r>
      <w:r w:rsidR="00294D04" w:rsidRPr="00376666">
        <w:rPr>
          <w:color w:val="auto"/>
          <w:lang w:val="en-US"/>
        </w:rPr>
        <w:fldChar w:fldCharType="separate"/>
      </w:r>
      <w:r w:rsidR="00294D04" w:rsidRPr="00376666">
        <w:rPr>
          <w:color w:val="auto"/>
          <w:lang w:val="en-US"/>
        </w:rPr>
        <w:t>6</w:t>
      </w:r>
      <w:r w:rsidR="00294D04" w:rsidRPr="00376666">
        <w:rPr>
          <w:color w:val="auto"/>
          <w:lang w:val="en-US"/>
        </w:rPr>
        <w:fldChar w:fldCharType="end"/>
      </w:r>
      <w:r w:rsidRPr="00376666">
        <w:rPr>
          <w:color w:val="auto"/>
          <w:lang w:val="en-US"/>
        </w:rPr>
        <w:t xml:space="preserve">. Melting Furnace </w:t>
      </w:r>
      <w:bookmarkEnd w:id="76"/>
      <w:r w:rsidR="00C36C75" w:rsidRPr="00376666">
        <w:rPr>
          <w:color w:val="auto"/>
          <w:lang w:val="en-US"/>
        </w:rPr>
        <w:t>Layout</w:t>
      </w:r>
      <w:bookmarkEnd w:id="77"/>
    </w:p>
    <w:p w14:paraId="1F6F3E86" w14:textId="63DCB4FE" w:rsidR="00446913" w:rsidRPr="008320E1" w:rsidRDefault="002E46A4" w:rsidP="00912DDD">
      <w:pPr>
        <w:pStyle w:val="Nadpis4"/>
        <w:rPr>
          <w:color w:val="auto"/>
          <w:lang w:val="en-US"/>
        </w:rPr>
      </w:pPr>
      <w:r w:rsidRPr="00D3426C">
        <w:rPr>
          <w:lang w:val="en-US"/>
        </w:rPr>
        <w:t>THE CONTRACTOR</w:t>
      </w:r>
      <w:r w:rsidR="00594127" w:rsidRPr="00D3426C">
        <w:rPr>
          <w:lang w:val="en-US"/>
        </w:rPr>
        <w:t xml:space="preserve"> shall clearly state the annual rated output (TPH) </w:t>
      </w:r>
      <w:r w:rsidR="00594127" w:rsidRPr="00D3426C">
        <w:rPr>
          <w:color w:val="auto"/>
          <w:lang w:val="en-US"/>
        </w:rPr>
        <w:t xml:space="preserve">and burner </w:t>
      </w:r>
      <w:r w:rsidR="00D3426C" w:rsidRPr="00D3426C">
        <w:rPr>
          <w:color w:val="auto"/>
          <w:lang w:val="en-US"/>
        </w:rPr>
        <w:t>system</w:t>
      </w:r>
      <w:r w:rsidR="0073768C" w:rsidRPr="00D3426C">
        <w:rPr>
          <w:color w:val="auto"/>
          <w:lang w:val="en-US"/>
        </w:rPr>
        <w:t xml:space="preserve"> </w:t>
      </w:r>
      <w:r w:rsidR="00F15ADD" w:rsidRPr="00D3426C">
        <w:rPr>
          <w:color w:val="auto"/>
          <w:lang w:val="en-US"/>
        </w:rPr>
        <w:t>4.0 MW Regenerative (</w:t>
      </w:r>
      <w:proofErr w:type="spellStart"/>
      <w:r w:rsidR="00F15ADD" w:rsidRPr="00D3426C">
        <w:rPr>
          <w:color w:val="auto"/>
          <w:lang w:val="en-US"/>
        </w:rPr>
        <w:t>kWH</w:t>
      </w:r>
      <w:proofErr w:type="spellEnd"/>
      <w:r w:rsidR="00F15ADD" w:rsidRPr="00D3426C">
        <w:rPr>
          <w:color w:val="auto"/>
          <w:lang w:val="en-US"/>
        </w:rPr>
        <w:t>/</w:t>
      </w:r>
      <w:proofErr w:type="spellStart"/>
      <w:r w:rsidR="00F15ADD" w:rsidRPr="00D3426C">
        <w:rPr>
          <w:color w:val="auto"/>
          <w:lang w:val="en-US"/>
        </w:rPr>
        <w:t>tonne</w:t>
      </w:r>
      <w:proofErr w:type="spellEnd"/>
      <w:r w:rsidR="00F15ADD" w:rsidRPr="00D3426C">
        <w:rPr>
          <w:color w:val="auto"/>
          <w:lang w:val="en-US"/>
        </w:rPr>
        <w:t xml:space="preserve">). </w:t>
      </w:r>
      <w:r w:rsidR="00594127" w:rsidRPr="00D3426C">
        <w:rPr>
          <w:color w:val="auto"/>
          <w:lang w:val="en-US"/>
        </w:rPr>
        <w:t xml:space="preserve">Cold </w:t>
      </w:r>
      <w:r w:rsidR="00594127" w:rsidRPr="00D3426C">
        <w:rPr>
          <w:lang w:val="en-US"/>
        </w:rPr>
        <w:t xml:space="preserve">charging material delivered via the main door </w:t>
      </w:r>
      <w:r w:rsidR="00AB2C05" w:rsidRPr="00D3426C">
        <w:rPr>
          <w:lang w:val="en-US"/>
        </w:rPr>
        <w:t>by</w:t>
      </w:r>
      <w:r w:rsidR="00594127" w:rsidRPr="00D3426C">
        <w:rPr>
          <w:lang w:val="en-US"/>
        </w:rPr>
        <w:t xml:space="preserve"> automated charging machine may be charged eventually as a liquid from a </w:t>
      </w:r>
      <w:r w:rsidR="00594127" w:rsidRPr="008320E1">
        <w:rPr>
          <w:color w:val="auto"/>
          <w:lang w:val="en-US"/>
        </w:rPr>
        <w:t xml:space="preserve">crucible </w:t>
      </w:r>
      <w:r w:rsidR="008839D8" w:rsidRPr="008320E1">
        <w:rPr>
          <w:color w:val="auto"/>
          <w:lang w:val="en-US"/>
        </w:rPr>
        <w:t xml:space="preserve">through the sample door </w:t>
      </w:r>
      <w:r w:rsidR="0073768C" w:rsidRPr="008320E1">
        <w:rPr>
          <w:color w:val="auto"/>
          <w:lang w:val="en-US"/>
        </w:rPr>
        <w:t xml:space="preserve">or main </w:t>
      </w:r>
      <w:r w:rsidR="00594127" w:rsidRPr="008320E1">
        <w:rPr>
          <w:color w:val="auto"/>
          <w:lang w:val="en-US"/>
        </w:rPr>
        <w:t xml:space="preserve">door. </w:t>
      </w:r>
      <w:r w:rsidR="00594127" w:rsidRPr="008320E1">
        <w:rPr>
          <w:color w:val="auto"/>
          <w:lang w:val="en-US"/>
        </w:rPr>
        <w:lastRenderedPageBreak/>
        <w:t xml:space="preserve">Small </w:t>
      </w:r>
      <w:r w:rsidR="008C10D4" w:rsidRPr="008320E1">
        <w:rPr>
          <w:color w:val="auto"/>
          <w:lang w:val="en-US"/>
        </w:rPr>
        <w:t xml:space="preserve">chemical </w:t>
      </w:r>
      <w:r w:rsidR="00594127" w:rsidRPr="008320E1">
        <w:rPr>
          <w:color w:val="auto"/>
          <w:lang w:val="en-US"/>
        </w:rPr>
        <w:t>alloy corrections to be made through the main door with a fork-truck o</w:t>
      </w:r>
      <w:r w:rsidR="008320E1" w:rsidRPr="008320E1">
        <w:rPr>
          <w:color w:val="auto"/>
          <w:lang w:val="en-US"/>
        </w:rPr>
        <w:t>r</w:t>
      </w:r>
      <w:r w:rsidR="008839D8" w:rsidRPr="008320E1">
        <w:rPr>
          <w:color w:val="auto"/>
          <w:lang w:val="en-US"/>
        </w:rPr>
        <w:t xml:space="preserve"> through the sample door.</w:t>
      </w:r>
    </w:p>
    <w:p w14:paraId="618BCEDA" w14:textId="5A8B5B53" w:rsidR="00446913" w:rsidRPr="00D3426C" w:rsidRDefault="00446913" w:rsidP="00912DDD">
      <w:pPr>
        <w:pStyle w:val="Nadpis4"/>
        <w:rPr>
          <w:lang w:val="en-US"/>
        </w:rPr>
      </w:pPr>
      <w:r w:rsidRPr="00D3426C">
        <w:rPr>
          <w:lang w:val="en-US"/>
        </w:rPr>
        <w:t xml:space="preserve">A typical furnace of this size or capacity, when at full tilt, would </w:t>
      </w:r>
      <w:r w:rsidR="00D3426C" w:rsidRPr="00D3426C">
        <w:rPr>
          <w:lang w:val="en-US"/>
        </w:rPr>
        <w:t>normally</w:t>
      </w:r>
      <w:r w:rsidRPr="00D3426C">
        <w:rPr>
          <w:lang w:val="en-US"/>
        </w:rPr>
        <w:t xml:space="preserve"> extend 11.5 meters from the floor to the door hood-plenum, the existing building has existing tie tensioning systems unique to the period when the building was constructed which </w:t>
      </w:r>
      <w:r w:rsidRPr="008320E1">
        <w:rPr>
          <w:color w:val="auto"/>
          <w:lang w:val="en-US"/>
        </w:rPr>
        <w:t xml:space="preserve">are </w:t>
      </w:r>
      <w:r w:rsidR="00E73749" w:rsidRPr="008320E1">
        <w:rPr>
          <w:color w:val="auto"/>
          <w:lang w:val="en-US"/>
        </w:rPr>
        <w:t>8</w:t>
      </w:r>
      <w:r w:rsidRPr="008320E1">
        <w:rPr>
          <w:color w:val="auto"/>
          <w:lang w:val="en-US"/>
        </w:rPr>
        <w:t>.</w:t>
      </w:r>
      <w:r w:rsidR="00E73749" w:rsidRPr="008320E1">
        <w:rPr>
          <w:color w:val="auto"/>
          <w:lang w:val="en-US"/>
        </w:rPr>
        <w:t>8</w:t>
      </w:r>
      <w:r w:rsidRPr="008320E1">
        <w:rPr>
          <w:color w:val="auto"/>
          <w:lang w:val="en-US"/>
        </w:rPr>
        <w:t xml:space="preserve"> </w:t>
      </w:r>
      <w:r w:rsidRPr="00D3426C">
        <w:rPr>
          <w:lang w:val="en-US"/>
        </w:rPr>
        <w:t>meters above the floor.</w:t>
      </w:r>
    </w:p>
    <w:p w14:paraId="41409F9E" w14:textId="1DE38827" w:rsidR="00446913" w:rsidRPr="00D3426C" w:rsidRDefault="00446913" w:rsidP="00912DDD">
      <w:pPr>
        <w:pStyle w:val="Nadpis4"/>
        <w:rPr>
          <w:lang w:val="en-US"/>
        </w:rPr>
      </w:pPr>
      <w:r w:rsidRPr="00D3426C">
        <w:rPr>
          <w:lang w:val="en-US"/>
        </w:rPr>
        <w:t xml:space="preserve">With this in mind, we prefer some of the key points considered in </w:t>
      </w:r>
      <w:r w:rsidR="002E46A4" w:rsidRPr="00D3426C">
        <w:rPr>
          <w:lang w:val="en-US"/>
        </w:rPr>
        <w:t>THE CONTRACTOR</w:t>
      </w:r>
      <w:r w:rsidRPr="00D3426C">
        <w:rPr>
          <w:lang w:val="en-US"/>
        </w:rPr>
        <w:t>s design to help ensure an easy installation:</w:t>
      </w:r>
    </w:p>
    <w:p w14:paraId="03944A35" w14:textId="44229D50" w:rsidR="00D56EE5" w:rsidRPr="00D3426C" w:rsidRDefault="00883E08" w:rsidP="008320E1">
      <w:pPr>
        <w:pStyle w:val="odrky"/>
        <w:numPr>
          <w:ilvl w:val="0"/>
          <w:numId w:val="0"/>
        </w:numPr>
        <w:ind w:left="720" w:firstLine="698"/>
        <w:rPr>
          <w:rFonts w:eastAsiaTheme="minorEastAsia" w:cstheme="minorBidi"/>
          <w:snapToGrid/>
          <w:lang w:val="en-US"/>
        </w:rPr>
      </w:pPr>
      <w:r>
        <w:rPr>
          <w:noProof/>
          <w:lang w:val="en-US"/>
        </w:rPr>
        <w:drawing>
          <wp:inline distT="0" distB="0" distL="0" distR="0" wp14:anchorId="7EF9CBF8" wp14:editId="4D22DA38">
            <wp:extent cx="4280007" cy="2942780"/>
            <wp:effectExtent l="0" t="0" r="0" b="3810"/>
            <wp:docPr id="642703407" name="Picture 17"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703407" name="Picture 17" descr="A diagram of a machine&#10;&#10;AI-generated content may be incorrect."/>
                    <pic:cNvPicPr/>
                  </pic:nvPicPr>
                  <pic:blipFill>
                    <a:blip r:embed="rId25" cstate="email">
                      <a:extLst>
                        <a:ext uri="{28A0092B-C50C-407E-A947-70E740481C1C}">
                          <a14:useLocalDpi xmlns:a14="http://schemas.microsoft.com/office/drawing/2010/main"/>
                        </a:ext>
                      </a:extLst>
                    </a:blip>
                    <a:stretch>
                      <a:fillRect/>
                    </a:stretch>
                  </pic:blipFill>
                  <pic:spPr>
                    <a:xfrm>
                      <a:off x="0" y="0"/>
                      <a:ext cx="4355295" cy="2994545"/>
                    </a:xfrm>
                    <a:prstGeom prst="rect">
                      <a:avLst/>
                    </a:prstGeom>
                  </pic:spPr>
                </pic:pic>
              </a:graphicData>
            </a:graphic>
          </wp:inline>
        </w:drawing>
      </w:r>
      <w:r w:rsidR="00FE4DA6" w:rsidRPr="00D3426C">
        <w:rPr>
          <w:rFonts w:eastAsiaTheme="minorEastAsia" w:cstheme="minorBidi"/>
          <w:noProof/>
          <w:snapToGrid/>
          <w:lang w:val="en-US"/>
        </w:rPr>
        <mc:AlternateContent>
          <mc:Choice Requires="wps">
            <w:drawing>
              <wp:anchor distT="0" distB="0" distL="114300" distR="114300" simplePos="0" relativeHeight="251660294" behindDoc="0" locked="0" layoutInCell="1" allowOverlap="1" wp14:anchorId="0AC2C862" wp14:editId="2AD884FD">
                <wp:simplePos x="0" y="0"/>
                <wp:positionH relativeFrom="column">
                  <wp:posOffset>3418840</wp:posOffset>
                </wp:positionH>
                <wp:positionV relativeFrom="paragraph">
                  <wp:posOffset>1548131</wp:posOffset>
                </wp:positionV>
                <wp:extent cx="278447" cy="185421"/>
                <wp:effectExtent l="0" t="4445" r="0" b="0"/>
                <wp:wrapNone/>
                <wp:docPr id="1286678288" name="Text Box 14"/>
                <wp:cNvGraphicFramePr/>
                <a:graphic xmlns:a="http://schemas.openxmlformats.org/drawingml/2006/main">
                  <a:graphicData uri="http://schemas.microsoft.com/office/word/2010/wordprocessingShape">
                    <wps:wsp>
                      <wps:cNvSpPr txBox="1"/>
                      <wps:spPr>
                        <a:xfrm rot="16200000">
                          <a:off x="0" y="0"/>
                          <a:ext cx="278447" cy="185421"/>
                        </a:xfrm>
                        <a:prstGeom prst="rect">
                          <a:avLst/>
                        </a:prstGeom>
                        <a:solidFill>
                          <a:schemeClr val="lt1"/>
                        </a:solidFill>
                        <a:ln w="6350">
                          <a:noFill/>
                        </a:ln>
                      </wps:spPr>
                      <wps:txbx>
                        <w:txbxContent>
                          <w:p w14:paraId="0070ABBB" w14:textId="16098239" w:rsidR="002C1E06" w:rsidRPr="00FE4DA6" w:rsidRDefault="002C1E06">
                            <w:pPr>
                              <w:rPr>
                                <w:sz w:val="6"/>
                                <w:szCs w:val="6"/>
                                <w:lang w:val="en-US"/>
                              </w:rPr>
                            </w:pPr>
                            <w:r w:rsidRPr="00FE4DA6">
                              <w:rPr>
                                <w:sz w:val="6"/>
                                <w:szCs w:val="6"/>
                                <w:lang w:val="en-US"/>
                              </w:rPr>
                              <w:t>2.20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C2C862" id="Text Box 14" o:spid="_x0000_s1032" type="#_x0000_t202" style="position:absolute;left:0;text-align:left;margin-left:269.2pt;margin-top:121.9pt;width:21.9pt;height:14.6pt;rotation:-90;z-index:251660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" fillcolor="white [3201]" stroked="f" strokeweight=".5pt">
                <v:textbox>
                  <w:txbxContent>
                    <w:p w14:paraId="0070ABBB" w14:textId="16098239" w:rsidR="002C1E06" w:rsidRPr="00FE4DA6" w:rsidRDefault="002C1E06">
                      <w:pPr>
                        <w:rPr>
                          <w:sz w:val="6"/>
                          <w:szCs w:val="6"/>
                          <w:lang w:val="en-US"/>
                        </w:rPr>
                      </w:pPr>
                      <w:r w:rsidRPr="00FE4DA6">
                        <w:rPr>
                          <w:sz w:val="6"/>
                          <w:szCs w:val="6"/>
                          <w:lang w:val="en-US"/>
                        </w:rPr>
                        <w:t>2.20</w:t>
                      </w:r>
                    </w:p>
                  </w:txbxContent>
                </v:textbox>
              </v:shape>
            </w:pict>
          </mc:Fallback>
        </mc:AlternateContent>
      </w:r>
      <w:r w:rsidR="00FE4DA6" w:rsidRPr="00D3426C">
        <w:rPr>
          <w:rFonts w:eastAsiaTheme="minorEastAsia" w:cstheme="minorBidi"/>
          <w:noProof/>
          <w:snapToGrid/>
          <w:lang w:val="en-US"/>
        </w:rPr>
        <mc:AlternateContent>
          <mc:Choice Requires="wps">
            <w:drawing>
              <wp:anchor distT="0" distB="0" distL="114300" distR="114300" simplePos="0" relativeHeight="251661318" behindDoc="0" locked="0" layoutInCell="1" allowOverlap="1" wp14:anchorId="51476C00" wp14:editId="3256982F">
                <wp:simplePos x="0" y="0"/>
                <wp:positionH relativeFrom="column">
                  <wp:posOffset>3778250</wp:posOffset>
                </wp:positionH>
                <wp:positionV relativeFrom="paragraph">
                  <wp:posOffset>1502092</wp:posOffset>
                </wp:positionV>
                <wp:extent cx="91440" cy="185420"/>
                <wp:effectExtent l="0" t="0" r="0" b="5080"/>
                <wp:wrapNone/>
                <wp:docPr id="1668234925" name="Text Box 15"/>
                <wp:cNvGraphicFramePr/>
                <a:graphic xmlns:a="http://schemas.openxmlformats.org/drawingml/2006/main">
                  <a:graphicData uri="http://schemas.microsoft.com/office/word/2010/wordprocessingShape">
                    <wps:wsp>
                      <wps:cNvSpPr txBox="1"/>
                      <wps:spPr>
                        <a:xfrm>
                          <a:off x="0" y="0"/>
                          <a:ext cx="91440" cy="185420"/>
                        </a:xfrm>
                        <a:prstGeom prst="rect">
                          <a:avLst/>
                        </a:prstGeom>
                        <a:solidFill>
                          <a:schemeClr val="lt1"/>
                        </a:solidFill>
                        <a:ln w="6350">
                          <a:noFill/>
                        </a:ln>
                      </wps:spPr>
                      <wps:txbx>
                        <w:txbxContent>
                          <w:p w14:paraId="1940F12C" w14:textId="77777777" w:rsidR="002C1E06" w:rsidRDefault="002C1E0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476C00" id="Text Box 15" o:spid="_x0000_s1033" type="#_x0000_t202" style="position:absolute;left:0;text-align:left;margin-left:297.5pt;margin-top:118.25pt;width:7.2pt;height:14.6pt;z-index:25166131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" fillcolor="white [3201]" stroked="f" strokeweight=".5pt">
                <v:textbox>
                  <w:txbxContent>
                    <w:p w14:paraId="1940F12C" w14:textId="77777777" w:rsidR="002C1E06" w:rsidRDefault="002C1E06"/>
                  </w:txbxContent>
                </v:textbox>
              </v:shape>
            </w:pict>
          </mc:Fallback>
        </mc:AlternateContent>
      </w:r>
    </w:p>
    <w:p w14:paraId="5C7500AC" w14:textId="0CDA3C63" w:rsidR="00AA55F0" w:rsidRPr="008320E1" w:rsidRDefault="00AA55F0" w:rsidP="00AA55F0">
      <w:pPr>
        <w:pStyle w:val="Titulek"/>
        <w:jc w:val="center"/>
        <w:rPr>
          <w:color w:val="auto"/>
          <w:lang w:val="en-US"/>
        </w:rPr>
      </w:pPr>
      <w:bookmarkStart w:id="78" w:name="_Ref201164617"/>
      <w:bookmarkStart w:id="79" w:name="_Toc200810809"/>
      <w:bookmarkStart w:id="80" w:name="_Toc202973406"/>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00294D04" w:rsidRPr="008320E1">
        <w:rPr>
          <w:color w:val="auto"/>
          <w:lang w:val="en-US"/>
        </w:rPr>
        <w:t>7</w:t>
      </w:r>
      <w:r w:rsidRPr="008320E1">
        <w:rPr>
          <w:color w:val="auto"/>
          <w:lang w:val="en-US"/>
        </w:rPr>
        <w:fldChar w:fldCharType="end"/>
      </w:r>
      <w:bookmarkEnd w:id="78"/>
      <w:r w:rsidR="00883E08">
        <w:rPr>
          <w:color w:val="auto"/>
          <w:lang w:val="en-US"/>
        </w:rPr>
        <w:t>a</w:t>
      </w:r>
      <w:r w:rsidRPr="008320E1">
        <w:rPr>
          <w:color w:val="auto"/>
          <w:lang w:val="en-US"/>
        </w:rPr>
        <w:t>. Reduced furnace bath depth 4.36 – 4.50 meters</w:t>
      </w:r>
      <w:bookmarkEnd w:id="79"/>
      <w:bookmarkEnd w:id="80"/>
    </w:p>
    <w:p w14:paraId="0D5F5C96" w14:textId="77777777" w:rsidR="00883E08" w:rsidRDefault="00883E08" w:rsidP="00883E08">
      <w:pPr>
        <w:pStyle w:val="Titulek"/>
        <w:jc w:val="center"/>
        <w:rPr>
          <w:color w:val="auto"/>
          <w:lang w:val="en-US"/>
        </w:rPr>
      </w:pPr>
      <w:r>
        <w:rPr>
          <w:noProof/>
          <w:lang w:val="en-US"/>
        </w:rPr>
        <w:drawing>
          <wp:inline distT="0" distB="0" distL="0" distR="0" wp14:anchorId="31E7F589" wp14:editId="2E675489">
            <wp:extent cx="3568011" cy="3294168"/>
            <wp:effectExtent l="0" t="0" r="1270" b="0"/>
            <wp:docPr id="170788982" name="Picture 18" descr="A drawing of a metal contain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8982" name="Picture 18" descr="A drawing of a metal container&#10;&#10;AI-generated content may be incorrect."/>
                    <pic:cNvPicPr/>
                  </pic:nvPicPr>
                  <pic:blipFill>
                    <a:blip r:embed="rId26" cstate="email">
                      <a:extLst>
                        <a:ext uri="{28A0092B-C50C-407E-A947-70E740481C1C}">
                          <a14:useLocalDpi xmlns:a14="http://schemas.microsoft.com/office/drawing/2010/main"/>
                        </a:ext>
                      </a:extLst>
                    </a:blip>
                    <a:stretch>
                      <a:fillRect/>
                    </a:stretch>
                  </pic:blipFill>
                  <pic:spPr>
                    <a:xfrm>
                      <a:off x="0" y="0"/>
                      <a:ext cx="3643782" cy="3364124"/>
                    </a:xfrm>
                    <a:prstGeom prst="rect">
                      <a:avLst/>
                    </a:prstGeom>
                  </pic:spPr>
                </pic:pic>
              </a:graphicData>
            </a:graphic>
          </wp:inline>
        </w:drawing>
      </w:r>
      <w:r w:rsidRPr="00883E08">
        <w:rPr>
          <w:color w:val="auto"/>
          <w:lang w:val="en-US"/>
        </w:rPr>
        <w:t xml:space="preserve"> </w:t>
      </w:r>
    </w:p>
    <w:p w14:paraId="01988D24" w14:textId="0863EB48" w:rsidR="00883E08" w:rsidRPr="008320E1" w:rsidRDefault="00883E08" w:rsidP="00883E08">
      <w:pPr>
        <w:pStyle w:val="Titulek"/>
        <w:jc w:val="center"/>
        <w:rPr>
          <w:color w:val="auto"/>
          <w:lang w:val="en-US"/>
        </w:rPr>
      </w:pPr>
      <w:bookmarkStart w:id="81" w:name="_Toc202973407"/>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Pr="008320E1">
        <w:rPr>
          <w:color w:val="auto"/>
          <w:lang w:val="en-US"/>
        </w:rPr>
        <w:t>7</w:t>
      </w:r>
      <w:r w:rsidRPr="008320E1">
        <w:rPr>
          <w:color w:val="auto"/>
          <w:lang w:val="en-US"/>
        </w:rPr>
        <w:fldChar w:fldCharType="end"/>
      </w:r>
      <w:r>
        <w:rPr>
          <w:color w:val="auto"/>
          <w:lang w:val="en-US"/>
        </w:rPr>
        <w:t>b</w:t>
      </w:r>
      <w:r w:rsidRPr="008320E1">
        <w:rPr>
          <w:color w:val="auto"/>
          <w:lang w:val="en-US"/>
        </w:rPr>
        <w:t xml:space="preserve">. </w:t>
      </w:r>
      <w:r>
        <w:rPr>
          <w:color w:val="auto"/>
          <w:lang w:val="en-US"/>
        </w:rPr>
        <w:t xml:space="preserve">Cylinder to Cylinder, </w:t>
      </w:r>
      <w:proofErr w:type="spellStart"/>
      <w:r>
        <w:rPr>
          <w:color w:val="auto"/>
          <w:lang w:val="en-US"/>
        </w:rPr>
        <w:t>Trunion</w:t>
      </w:r>
      <w:proofErr w:type="spellEnd"/>
      <w:r>
        <w:rPr>
          <w:color w:val="auto"/>
          <w:lang w:val="en-US"/>
        </w:rPr>
        <w:t xml:space="preserve"> to door Dimensions</w:t>
      </w:r>
      <w:bookmarkEnd w:id="81"/>
    </w:p>
    <w:p w14:paraId="7AFEE6A0" w14:textId="546B5C45" w:rsidR="00294D04" w:rsidRPr="00D3426C" w:rsidRDefault="00294D04" w:rsidP="00883E08">
      <w:pPr>
        <w:jc w:val="center"/>
        <w:rPr>
          <w:lang w:val="en-US"/>
        </w:rPr>
      </w:pPr>
    </w:p>
    <w:p w14:paraId="19460D82" w14:textId="1860D583" w:rsidR="00D56EE5" w:rsidRPr="00D3426C" w:rsidRDefault="008839D8" w:rsidP="00ED7EF0">
      <w:pPr>
        <w:pStyle w:val="odrky"/>
        <w:numPr>
          <w:ilvl w:val="0"/>
          <w:numId w:val="0"/>
        </w:numPr>
        <w:ind w:left="1440"/>
        <w:rPr>
          <w:rFonts w:eastAsiaTheme="minorEastAsia" w:cstheme="minorBidi"/>
          <w:snapToGrid/>
          <w:lang w:val="en-US"/>
        </w:rPr>
      </w:pPr>
      <w:r>
        <w:rPr>
          <w:noProof/>
          <w:color w:val="00B050"/>
          <w:lang w:val="en-US"/>
        </w:rPr>
        <w:lastRenderedPageBreak/>
        <mc:AlternateContent>
          <mc:Choice Requires="wps">
            <w:drawing>
              <wp:anchor distT="0" distB="0" distL="114300" distR="114300" simplePos="0" relativeHeight="251669510" behindDoc="0" locked="0" layoutInCell="1" allowOverlap="1" wp14:anchorId="010943CA" wp14:editId="47A4434D">
                <wp:simplePos x="0" y="0"/>
                <wp:positionH relativeFrom="column">
                  <wp:posOffset>6067269</wp:posOffset>
                </wp:positionH>
                <wp:positionV relativeFrom="paragraph">
                  <wp:posOffset>963056</wp:posOffset>
                </wp:positionV>
                <wp:extent cx="697042" cy="382249"/>
                <wp:effectExtent l="0" t="0" r="1905" b="0"/>
                <wp:wrapNone/>
                <wp:docPr id="144097687" name="Text Box 15"/>
                <wp:cNvGraphicFramePr/>
                <a:graphic xmlns:a="http://schemas.openxmlformats.org/drawingml/2006/main">
                  <a:graphicData uri="http://schemas.microsoft.com/office/word/2010/wordprocessingShape">
                    <wps:wsp>
                      <wps:cNvSpPr txBox="1"/>
                      <wps:spPr>
                        <a:xfrm>
                          <a:off x="0" y="0"/>
                          <a:ext cx="697042" cy="382249"/>
                        </a:xfrm>
                        <a:prstGeom prst="rect">
                          <a:avLst/>
                        </a:prstGeom>
                        <a:solidFill>
                          <a:schemeClr val="lt1"/>
                        </a:solidFill>
                        <a:ln w="6350">
                          <a:noFill/>
                        </a:ln>
                      </wps:spPr>
                      <wps:txbx>
                        <w:txbxContent>
                          <w:p w14:paraId="001E907D" w14:textId="14E7E5EC" w:rsidR="008839D8" w:rsidRPr="008839D8" w:rsidRDefault="008839D8">
                            <w:pPr>
                              <w:rPr>
                                <w:b/>
                                <w:bCs/>
                                <w:color w:val="FF0000"/>
                                <w:sz w:val="18"/>
                                <w:szCs w:val="18"/>
                                <w:lang w:val="en-US"/>
                              </w:rPr>
                            </w:pPr>
                            <w:r w:rsidRPr="008839D8">
                              <w:rPr>
                                <w:b/>
                                <w:bCs/>
                                <w:color w:val="FF0000"/>
                                <w:sz w:val="18"/>
                                <w:szCs w:val="18"/>
                                <w:lang w:val="en-US"/>
                              </w:rPr>
                              <w:t>9400</w:t>
                            </w:r>
                            <w:r>
                              <w:rPr>
                                <w:b/>
                                <w:bCs/>
                                <w:color w:val="FF0000"/>
                                <w:sz w:val="18"/>
                                <w:szCs w:val="18"/>
                                <w:lang w:val="en-US"/>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943CA" id="_x0000_s1034" type="#_x0000_t202" style="position:absolute;left:0;text-align:left;margin-left:477.75pt;margin-top:75.85pt;width:54.9pt;height:30.1pt;z-index:2516695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" fillcolor="white [3201]" stroked="f" strokeweight=".5pt">
                <v:textbox>
                  <w:txbxContent>
                    <w:p w14:paraId="001E907D" w14:textId="14E7E5EC" w:rsidR="008839D8" w:rsidRPr="008839D8" w:rsidRDefault="008839D8">
                      <w:pPr>
                        <w:rPr>
                          <w:b/>
                          <w:bCs/>
                          <w:color w:val="FF0000"/>
                          <w:sz w:val="18"/>
                          <w:szCs w:val="18"/>
                          <w:lang w:val="en-US"/>
                        </w:rPr>
                      </w:pPr>
                      <w:r w:rsidRPr="008839D8">
                        <w:rPr>
                          <w:b/>
                          <w:bCs/>
                          <w:color w:val="FF0000"/>
                          <w:sz w:val="18"/>
                          <w:szCs w:val="18"/>
                          <w:lang w:val="en-US"/>
                        </w:rPr>
                        <w:t>9400</w:t>
                      </w:r>
                      <w:r>
                        <w:rPr>
                          <w:b/>
                          <w:bCs/>
                          <w:color w:val="FF0000"/>
                          <w:sz w:val="18"/>
                          <w:szCs w:val="18"/>
                          <w:lang w:val="en-US"/>
                        </w:rPr>
                        <w:t xml:space="preserve"> mm</w:t>
                      </w:r>
                    </w:p>
                  </w:txbxContent>
                </v:textbox>
              </v:shape>
            </w:pict>
          </mc:Fallback>
        </mc:AlternateContent>
      </w:r>
      <w:r w:rsidR="007627CE" w:rsidRPr="00D3426C">
        <w:rPr>
          <w:noProof/>
          <w:lang w:val="en-US"/>
        </w:rPr>
        <w:drawing>
          <wp:inline distT="0" distB="0" distL="0" distR="0" wp14:anchorId="1C0E1190" wp14:editId="7F95BC57">
            <wp:extent cx="5759450" cy="2534920"/>
            <wp:effectExtent l="0" t="0" r="6350" b="5080"/>
            <wp:docPr id="747882494" name="Picture 21" descr="A drawing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82494" name="Picture 21" descr="A drawing of a machine&#10;&#10;AI-generated content may be incorrect."/>
                    <pic:cNvPicPr/>
                  </pic:nvPicPr>
                  <pic:blipFill>
                    <a:blip r:embed="rId27" cstate="email">
                      <a:extLst>
                        <a:ext uri="{28A0092B-C50C-407E-A947-70E740481C1C}">
                          <a14:useLocalDpi xmlns:a14="http://schemas.microsoft.com/office/drawing/2010/main"/>
                        </a:ext>
                      </a:extLst>
                    </a:blip>
                    <a:stretch>
                      <a:fillRect/>
                    </a:stretch>
                  </pic:blipFill>
                  <pic:spPr>
                    <a:xfrm>
                      <a:off x="0" y="0"/>
                      <a:ext cx="5759450" cy="2534920"/>
                    </a:xfrm>
                    <a:prstGeom prst="rect">
                      <a:avLst/>
                    </a:prstGeom>
                  </pic:spPr>
                </pic:pic>
              </a:graphicData>
            </a:graphic>
          </wp:inline>
        </w:drawing>
      </w:r>
    </w:p>
    <w:p w14:paraId="1EE15C31" w14:textId="003123A3" w:rsidR="00AA55F0" w:rsidRPr="008320E1" w:rsidRDefault="00AA55F0" w:rsidP="00AA55F0">
      <w:pPr>
        <w:pStyle w:val="Titulek"/>
        <w:jc w:val="center"/>
        <w:rPr>
          <w:color w:val="auto"/>
          <w:lang w:val="en-US"/>
        </w:rPr>
      </w:pPr>
      <w:bookmarkStart w:id="82" w:name="_Toc200810810"/>
      <w:bookmarkStart w:id="83" w:name="_Toc202973408"/>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00294D04" w:rsidRPr="008320E1">
        <w:rPr>
          <w:color w:val="auto"/>
          <w:lang w:val="en-US"/>
        </w:rPr>
        <w:t>8</w:t>
      </w:r>
      <w:r w:rsidRPr="008320E1">
        <w:rPr>
          <w:color w:val="auto"/>
          <w:lang w:val="en-US"/>
        </w:rPr>
        <w:fldChar w:fldCharType="end"/>
      </w:r>
      <w:r w:rsidRPr="008320E1">
        <w:rPr>
          <w:color w:val="auto"/>
          <w:lang w:val="en-US"/>
        </w:rPr>
        <w:t>. Maximum tilt angle, 18 - 20 degrees.</w:t>
      </w:r>
      <w:bookmarkEnd w:id="82"/>
      <w:bookmarkEnd w:id="83"/>
    </w:p>
    <w:p w14:paraId="03D1E1B1" w14:textId="477F93D6" w:rsidR="00D56EE5" w:rsidRPr="00D3426C" w:rsidRDefault="00ED7EF0" w:rsidP="00ED7EF0">
      <w:pPr>
        <w:pStyle w:val="odrky"/>
        <w:numPr>
          <w:ilvl w:val="0"/>
          <w:numId w:val="0"/>
        </w:numPr>
        <w:ind w:left="1440" w:hanging="11"/>
        <w:rPr>
          <w:rFonts w:eastAsiaTheme="minorEastAsia" w:cstheme="minorBidi"/>
          <w:snapToGrid/>
          <w:lang w:val="en-US"/>
        </w:rPr>
      </w:pPr>
      <w:r w:rsidRPr="00D3426C">
        <w:rPr>
          <w:rFonts w:eastAsiaTheme="minorEastAsia" w:cstheme="minorBidi"/>
          <w:noProof/>
          <w:snapToGrid/>
          <w:lang w:val="en-US"/>
        </w:rPr>
        <w:drawing>
          <wp:inline distT="0" distB="0" distL="0" distR="0" wp14:anchorId="5DF6BB49" wp14:editId="67ECB983">
            <wp:extent cx="3619500" cy="2769895"/>
            <wp:effectExtent l="0" t="0" r="0" b="0"/>
            <wp:docPr id="1412422598" name="Picture 16" descr="A drawing of a furn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422598" name="Picture 16" descr="A drawing of a furnace&#10;&#10;Description automatically generated"/>
                    <pic:cNvPicPr/>
                  </pic:nvPicPr>
                  <pic:blipFill>
                    <a:blip r:embed="rId28" cstate="email">
                      <a:extLst>
                        <a:ext uri="{28A0092B-C50C-407E-A947-70E740481C1C}">
                          <a14:useLocalDpi xmlns:a14="http://schemas.microsoft.com/office/drawing/2010/main"/>
                        </a:ext>
                      </a:extLst>
                    </a:blip>
                    <a:stretch>
                      <a:fillRect/>
                    </a:stretch>
                  </pic:blipFill>
                  <pic:spPr>
                    <a:xfrm>
                      <a:off x="0" y="0"/>
                      <a:ext cx="3654758" cy="2796877"/>
                    </a:xfrm>
                    <a:prstGeom prst="rect">
                      <a:avLst/>
                    </a:prstGeom>
                  </pic:spPr>
                </pic:pic>
              </a:graphicData>
            </a:graphic>
          </wp:inline>
        </w:drawing>
      </w:r>
    </w:p>
    <w:p w14:paraId="244F38C7" w14:textId="2CEC965B" w:rsidR="00AA55F0" w:rsidRPr="008320E1" w:rsidRDefault="00AA55F0" w:rsidP="00AA55F0">
      <w:pPr>
        <w:pStyle w:val="Titulek"/>
        <w:jc w:val="center"/>
        <w:rPr>
          <w:color w:val="auto"/>
          <w:lang w:val="en-US"/>
        </w:rPr>
      </w:pPr>
      <w:bookmarkStart w:id="84" w:name="_Toc200810811"/>
      <w:bookmarkStart w:id="85" w:name="_Toc202973409"/>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00294D04" w:rsidRPr="008320E1">
        <w:rPr>
          <w:color w:val="auto"/>
          <w:lang w:val="en-US"/>
        </w:rPr>
        <w:t>9</w:t>
      </w:r>
      <w:r w:rsidRPr="008320E1">
        <w:rPr>
          <w:color w:val="auto"/>
          <w:lang w:val="en-US"/>
        </w:rPr>
        <w:fldChar w:fldCharType="end"/>
      </w:r>
      <w:r w:rsidRPr="008320E1">
        <w:rPr>
          <w:color w:val="auto"/>
          <w:lang w:val="en-US"/>
        </w:rPr>
        <w:t>. Door height 2.0 meters, door width 6.0 – 6.25 meters</w:t>
      </w:r>
      <w:bookmarkEnd w:id="84"/>
      <w:bookmarkEnd w:id="85"/>
    </w:p>
    <w:p w14:paraId="4E0E0D49" w14:textId="77777777" w:rsidR="00294D04" w:rsidRPr="00D3426C" w:rsidRDefault="00294D04" w:rsidP="00294D04">
      <w:pPr>
        <w:rPr>
          <w:lang w:val="en-US"/>
        </w:rPr>
      </w:pPr>
    </w:p>
    <w:p w14:paraId="514CE82B" w14:textId="7813685E" w:rsidR="00D56EE5" w:rsidRPr="00D3426C" w:rsidRDefault="00742D2A" w:rsidP="00ED5E03">
      <w:pPr>
        <w:pStyle w:val="odrky"/>
        <w:numPr>
          <w:ilvl w:val="0"/>
          <w:numId w:val="0"/>
        </w:numPr>
        <w:jc w:val="center"/>
        <w:rPr>
          <w:rFonts w:eastAsiaTheme="minorEastAsia" w:cstheme="minorBidi"/>
          <w:snapToGrid/>
          <w:lang w:val="en-US"/>
        </w:rPr>
      </w:pPr>
      <w:r w:rsidRPr="00D3426C">
        <w:rPr>
          <w:rFonts w:eastAsiaTheme="minorEastAsia" w:cstheme="minorBidi"/>
          <w:noProof/>
          <w:snapToGrid/>
          <w:lang w:val="en-US"/>
        </w:rPr>
        <w:lastRenderedPageBreak/>
        <w:drawing>
          <wp:inline distT="0" distB="0" distL="0" distR="0" wp14:anchorId="1B97D98F" wp14:editId="006CC5CB">
            <wp:extent cx="2373914" cy="2633134"/>
            <wp:effectExtent l="0" t="0" r="1270" b="0"/>
            <wp:docPr id="284223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2391" name="Picture 28422391"/>
                    <pic:cNvPicPr/>
                  </pic:nvPicPr>
                  <pic:blipFill>
                    <a:blip r:embed="rId29" cstate="email">
                      <a:extLst>
                        <a:ext uri="{28A0092B-C50C-407E-A947-70E740481C1C}">
                          <a14:useLocalDpi xmlns:a14="http://schemas.microsoft.com/office/drawing/2010/main"/>
                        </a:ext>
                      </a:extLst>
                    </a:blip>
                    <a:stretch>
                      <a:fillRect/>
                    </a:stretch>
                  </pic:blipFill>
                  <pic:spPr>
                    <a:xfrm>
                      <a:off x="0" y="0"/>
                      <a:ext cx="2402703" cy="2665067"/>
                    </a:xfrm>
                    <a:prstGeom prst="rect">
                      <a:avLst/>
                    </a:prstGeom>
                  </pic:spPr>
                </pic:pic>
              </a:graphicData>
            </a:graphic>
          </wp:inline>
        </w:drawing>
      </w:r>
    </w:p>
    <w:p w14:paraId="1403E775" w14:textId="5ECD8A87" w:rsidR="00D56EE5" w:rsidRPr="00D3426C" w:rsidRDefault="00D56EE5" w:rsidP="00CE680C">
      <w:pPr>
        <w:pStyle w:val="odrky"/>
        <w:numPr>
          <w:ilvl w:val="0"/>
          <w:numId w:val="0"/>
        </w:numPr>
        <w:rPr>
          <w:rFonts w:eastAsiaTheme="minorEastAsia" w:cstheme="minorBidi"/>
          <w:snapToGrid/>
          <w:color w:val="000000" w:themeColor="text1"/>
          <w:lang w:val="en-US"/>
        </w:rPr>
      </w:pPr>
      <w:r w:rsidRPr="00D3426C">
        <w:rPr>
          <w:rFonts w:eastAsiaTheme="minorEastAsia" w:cstheme="minorBidi"/>
          <w:snapToGrid/>
          <w:lang w:val="en-US"/>
        </w:rPr>
        <w:tab/>
      </w:r>
    </w:p>
    <w:p w14:paraId="4690662B" w14:textId="2417C775" w:rsidR="00AA55F0" w:rsidRPr="008320E1" w:rsidRDefault="00AA55F0" w:rsidP="00AA55F0">
      <w:pPr>
        <w:pStyle w:val="Titulek"/>
        <w:jc w:val="center"/>
        <w:rPr>
          <w:color w:val="auto"/>
          <w:lang w:val="en-US"/>
        </w:rPr>
      </w:pPr>
      <w:bookmarkStart w:id="86" w:name="_Ref201164709"/>
      <w:bookmarkStart w:id="87" w:name="_Toc200810812"/>
      <w:bookmarkStart w:id="88" w:name="_Toc202973410"/>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00294D04" w:rsidRPr="008320E1">
        <w:rPr>
          <w:color w:val="auto"/>
          <w:lang w:val="en-US"/>
        </w:rPr>
        <w:t>10</w:t>
      </w:r>
      <w:r w:rsidRPr="008320E1">
        <w:rPr>
          <w:color w:val="auto"/>
          <w:lang w:val="en-US"/>
        </w:rPr>
        <w:fldChar w:fldCharType="end"/>
      </w:r>
      <w:bookmarkEnd w:id="86"/>
      <w:r w:rsidRPr="008320E1">
        <w:rPr>
          <w:color w:val="auto"/>
          <w:lang w:val="en-US"/>
        </w:rPr>
        <w:t>. Pouring Spout</w:t>
      </w:r>
      <w:bookmarkEnd w:id="87"/>
      <w:bookmarkEnd w:id="88"/>
    </w:p>
    <w:p w14:paraId="72E15639" w14:textId="77777777" w:rsidR="00446913" w:rsidRPr="00D3426C" w:rsidRDefault="00446913" w:rsidP="00EC1C21">
      <w:pPr>
        <w:pStyle w:val="odrky"/>
        <w:numPr>
          <w:ilvl w:val="0"/>
          <w:numId w:val="0"/>
        </w:numPr>
        <w:rPr>
          <w:rFonts w:eastAsiaTheme="minorEastAsia" w:cstheme="minorBidi"/>
          <w:snapToGrid/>
          <w:lang w:val="en-US"/>
        </w:rPr>
      </w:pPr>
    </w:p>
    <w:p w14:paraId="00D5C241" w14:textId="69BF5D43" w:rsidR="000E15ED" w:rsidRPr="00D3426C" w:rsidRDefault="00594127" w:rsidP="00912DDD">
      <w:pPr>
        <w:pStyle w:val="Nadpis4"/>
        <w:rPr>
          <w:lang w:val="en-US"/>
        </w:rPr>
      </w:pPr>
      <w:r w:rsidRPr="00D3426C">
        <w:rPr>
          <w:lang w:val="en-US"/>
        </w:rPr>
        <w:t>The equipment shall be designed for heavy industrial service, for continuous duty, 24 hours per day, and 7 days per week with minimal maintenance. The design criteria are below</w:t>
      </w:r>
      <w:r w:rsidR="000E15ED" w:rsidRPr="00D3426C">
        <w:rPr>
          <w:lang w:val="en-US"/>
        </w:rPr>
        <w:t xml:space="preserve"> in Table </w:t>
      </w:r>
      <w:r w:rsidR="000B27DE" w:rsidRPr="00D3426C">
        <w:rPr>
          <w:lang w:val="en-US"/>
        </w:rPr>
        <w:t>2</w:t>
      </w:r>
      <w:r w:rsidR="000E15ED" w:rsidRPr="00D3426C">
        <w:rPr>
          <w:lang w:val="en-US"/>
        </w:rPr>
        <w:t>:</w:t>
      </w:r>
    </w:p>
    <w:p w14:paraId="7B129D82" w14:textId="77777777" w:rsidR="00FF22D2" w:rsidRPr="00D3426C" w:rsidRDefault="00FF22D2" w:rsidP="00464340">
      <w:pPr>
        <w:pStyle w:val="odrky"/>
        <w:numPr>
          <w:ilvl w:val="0"/>
          <w:numId w:val="0"/>
        </w:numPr>
        <w:ind w:left="720" w:hanging="11"/>
        <w:rPr>
          <w:rFonts w:eastAsiaTheme="minorEastAsia" w:cstheme="minorBidi"/>
          <w:snapToGrid/>
          <w:lang w:val="en-US"/>
        </w:rPr>
      </w:pPr>
    </w:p>
    <w:p w14:paraId="5745079E" w14:textId="77777777" w:rsidR="00294D04" w:rsidRPr="00D3426C" w:rsidRDefault="00294D04" w:rsidP="00464340">
      <w:pPr>
        <w:pStyle w:val="odrky"/>
        <w:numPr>
          <w:ilvl w:val="0"/>
          <w:numId w:val="0"/>
        </w:numPr>
        <w:ind w:left="720" w:hanging="11"/>
        <w:rPr>
          <w:rFonts w:eastAsiaTheme="minorEastAsia" w:cstheme="minorBidi"/>
          <w:snapToGrid/>
          <w:lang w:val="en-US"/>
        </w:rPr>
      </w:pPr>
    </w:p>
    <w:p w14:paraId="19690CD3" w14:textId="77777777" w:rsidR="00294D04" w:rsidRPr="00D3426C" w:rsidRDefault="00294D04" w:rsidP="00464340">
      <w:pPr>
        <w:pStyle w:val="odrky"/>
        <w:numPr>
          <w:ilvl w:val="0"/>
          <w:numId w:val="0"/>
        </w:numPr>
        <w:ind w:left="720" w:hanging="11"/>
        <w:rPr>
          <w:rFonts w:eastAsiaTheme="minorEastAsia" w:cstheme="minorBidi"/>
          <w:snapToGrid/>
          <w:lang w:val="en-US"/>
        </w:rPr>
      </w:pPr>
    </w:p>
    <w:p w14:paraId="6FFA20CC" w14:textId="77777777" w:rsidR="00294D04" w:rsidRDefault="00294D04" w:rsidP="00464340">
      <w:pPr>
        <w:pStyle w:val="odrky"/>
        <w:numPr>
          <w:ilvl w:val="0"/>
          <w:numId w:val="0"/>
        </w:numPr>
        <w:ind w:left="720" w:hanging="11"/>
        <w:rPr>
          <w:rFonts w:eastAsiaTheme="minorEastAsia" w:cstheme="minorBidi"/>
          <w:snapToGrid/>
          <w:lang w:val="en-US"/>
        </w:rPr>
      </w:pPr>
    </w:p>
    <w:p w14:paraId="353B9022" w14:textId="77777777" w:rsidR="009054C4" w:rsidRPr="00D3426C" w:rsidRDefault="009054C4" w:rsidP="00464340">
      <w:pPr>
        <w:pStyle w:val="odrky"/>
        <w:numPr>
          <w:ilvl w:val="0"/>
          <w:numId w:val="0"/>
        </w:numPr>
        <w:ind w:left="720" w:hanging="11"/>
        <w:rPr>
          <w:rFonts w:eastAsiaTheme="minorEastAsia" w:cstheme="minorBidi"/>
          <w:snapToGrid/>
          <w:lang w:val="en-US"/>
        </w:rPr>
      </w:pPr>
    </w:p>
    <w:p w14:paraId="3AE40084" w14:textId="0653B479" w:rsidR="00594127" w:rsidRPr="00D3426C" w:rsidRDefault="00F63B86" w:rsidP="00294D04">
      <w:pPr>
        <w:pStyle w:val="Titulek"/>
        <w:jc w:val="left"/>
        <w:rPr>
          <w:lang w:val="en-US"/>
        </w:rPr>
      </w:pPr>
      <w:bookmarkStart w:id="89" w:name="_Toc166670102"/>
      <w:bookmarkStart w:id="90" w:name="_Toc202973427"/>
      <w:r w:rsidRPr="00D3426C">
        <w:rPr>
          <w:lang w:val="en-US"/>
        </w:rPr>
        <w:t xml:space="preserve">Table </w:t>
      </w:r>
      <w:r w:rsidR="00E64727" w:rsidRPr="00D3426C">
        <w:rPr>
          <w:lang w:val="en-US"/>
        </w:rPr>
        <w:fldChar w:fldCharType="begin"/>
      </w:r>
      <w:r w:rsidR="00E64727" w:rsidRPr="00D3426C">
        <w:rPr>
          <w:lang w:val="en-US"/>
        </w:rPr>
        <w:instrText xml:space="preserve"> SEQ Table \* ARABIC </w:instrText>
      </w:r>
      <w:r w:rsidR="00E64727" w:rsidRPr="00D3426C">
        <w:rPr>
          <w:lang w:val="en-US"/>
        </w:rPr>
        <w:fldChar w:fldCharType="separate"/>
      </w:r>
      <w:r w:rsidR="004C4135" w:rsidRPr="00D3426C">
        <w:rPr>
          <w:lang w:val="en-US"/>
        </w:rPr>
        <w:t>2</w:t>
      </w:r>
      <w:r w:rsidR="00E64727" w:rsidRPr="00D3426C">
        <w:rPr>
          <w:lang w:val="en-US"/>
        </w:rPr>
        <w:fldChar w:fldCharType="end"/>
      </w:r>
      <w:r w:rsidRPr="00D3426C">
        <w:rPr>
          <w:lang w:val="en-US"/>
        </w:rPr>
        <w:t>.</w:t>
      </w:r>
      <w:r w:rsidR="00594127" w:rsidRPr="00D3426C">
        <w:rPr>
          <w:lang w:val="en-US"/>
        </w:rPr>
        <w:t xml:space="preserve"> Melting Furnace Design Criteria</w:t>
      </w:r>
      <w:bookmarkEnd w:id="89"/>
      <w:bookmarkEnd w:id="90"/>
    </w:p>
    <w:tbl>
      <w:tblPr>
        <w:tblW w:w="10490" w:type="dxa"/>
        <w:tblInd w:w="-307"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259"/>
        <w:gridCol w:w="1134"/>
        <w:gridCol w:w="1722"/>
        <w:gridCol w:w="3382"/>
      </w:tblGrid>
      <w:tr w:rsidR="007D1610" w:rsidRPr="00D3426C" w14:paraId="06559848" w14:textId="77777777" w:rsidTr="007D1610">
        <w:trPr>
          <w:trHeight w:val="408"/>
          <w:tblHeader/>
        </w:trPr>
        <w:tc>
          <w:tcPr>
            <w:tcW w:w="993" w:type="dxa"/>
            <w:vAlign w:val="center"/>
          </w:tcPr>
          <w:p w14:paraId="57F4931B" w14:textId="77777777" w:rsidR="00594127" w:rsidRPr="00D3426C" w:rsidRDefault="00594127" w:rsidP="00D3426C">
            <w:pPr>
              <w:spacing w:before="40" w:after="40" w:line="240" w:lineRule="auto"/>
              <w:jc w:val="center"/>
              <w:rPr>
                <w:rFonts w:cs="Arial"/>
                <w:b/>
                <w:lang w:val="en-US"/>
              </w:rPr>
            </w:pPr>
            <w:r w:rsidRPr="00D3426C">
              <w:rPr>
                <w:rFonts w:cs="Arial"/>
                <w:b/>
                <w:lang w:val="en-US"/>
              </w:rPr>
              <w:t>ITEM</w:t>
            </w:r>
          </w:p>
        </w:tc>
        <w:tc>
          <w:tcPr>
            <w:tcW w:w="3259" w:type="dxa"/>
            <w:vAlign w:val="center"/>
          </w:tcPr>
          <w:p w14:paraId="5CBC53C4" w14:textId="77777777" w:rsidR="00594127" w:rsidRPr="00D3426C" w:rsidRDefault="00594127" w:rsidP="00D3426C">
            <w:pPr>
              <w:spacing w:before="40" w:after="40" w:line="240" w:lineRule="auto"/>
              <w:jc w:val="center"/>
              <w:rPr>
                <w:rFonts w:cs="Arial"/>
                <w:b/>
                <w:lang w:val="en-US"/>
              </w:rPr>
            </w:pPr>
            <w:r w:rsidRPr="00D3426C">
              <w:rPr>
                <w:rFonts w:cs="Arial"/>
                <w:b/>
                <w:lang w:val="en-US"/>
              </w:rPr>
              <w:t>PARAMETER</w:t>
            </w:r>
          </w:p>
        </w:tc>
        <w:tc>
          <w:tcPr>
            <w:tcW w:w="1134" w:type="dxa"/>
            <w:vAlign w:val="center"/>
          </w:tcPr>
          <w:p w14:paraId="3FE661B1" w14:textId="77777777" w:rsidR="00594127" w:rsidRPr="00D3426C" w:rsidRDefault="00594127" w:rsidP="00D3426C">
            <w:pPr>
              <w:pStyle w:val="Zhlav"/>
              <w:spacing w:before="40" w:after="40"/>
              <w:rPr>
                <w:rFonts w:cs="Arial"/>
                <w:lang w:val="en-US"/>
              </w:rPr>
            </w:pPr>
            <w:r w:rsidRPr="00D3426C">
              <w:rPr>
                <w:rFonts w:cs="Arial"/>
                <w:lang w:val="en-US"/>
              </w:rPr>
              <w:t>UNITS</w:t>
            </w:r>
          </w:p>
        </w:tc>
        <w:tc>
          <w:tcPr>
            <w:tcW w:w="1722" w:type="dxa"/>
            <w:vAlign w:val="center"/>
          </w:tcPr>
          <w:p w14:paraId="043E94D4" w14:textId="77777777" w:rsidR="00594127" w:rsidRPr="00D3426C" w:rsidRDefault="00594127" w:rsidP="00D3426C">
            <w:pPr>
              <w:spacing w:before="40" w:after="40" w:line="240" w:lineRule="auto"/>
              <w:jc w:val="center"/>
              <w:rPr>
                <w:rFonts w:cs="Arial"/>
                <w:b/>
                <w:lang w:val="en-US"/>
              </w:rPr>
            </w:pPr>
            <w:r w:rsidRPr="00D3426C">
              <w:rPr>
                <w:rFonts w:cs="Arial"/>
                <w:b/>
                <w:lang w:val="en-US"/>
              </w:rPr>
              <w:t>VALUE</w:t>
            </w:r>
          </w:p>
        </w:tc>
        <w:tc>
          <w:tcPr>
            <w:tcW w:w="3382" w:type="dxa"/>
            <w:vAlign w:val="center"/>
          </w:tcPr>
          <w:p w14:paraId="6FE02E1A" w14:textId="77777777" w:rsidR="00594127" w:rsidRPr="00D3426C" w:rsidRDefault="00594127" w:rsidP="00D3426C">
            <w:pPr>
              <w:spacing w:before="40" w:after="40" w:line="240" w:lineRule="auto"/>
              <w:jc w:val="center"/>
              <w:rPr>
                <w:rFonts w:cs="Arial"/>
                <w:b/>
                <w:lang w:val="en-US"/>
              </w:rPr>
            </w:pPr>
            <w:r w:rsidRPr="00D3426C">
              <w:rPr>
                <w:rFonts w:cs="Arial"/>
                <w:b/>
                <w:lang w:val="en-US"/>
              </w:rPr>
              <w:t>COMMENT</w:t>
            </w:r>
          </w:p>
        </w:tc>
      </w:tr>
      <w:tr w:rsidR="00594127" w:rsidRPr="00D3426C" w14:paraId="7F7472DE" w14:textId="77777777" w:rsidTr="007D1610">
        <w:trPr>
          <w:cantSplit/>
          <w:trHeight w:hRule="exact" w:val="80"/>
          <w:tblHeader/>
        </w:trPr>
        <w:tc>
          <w:tcPr>
            <w:tcW w:w="10490" w:type="dxa"/>
            <w:gridSpan w:val="5"/>
            <w:vAlign w:val="center"/>
          </w:tcPr>
          <w:p w14:paraId="1CBFA6F3" w14:textId="77777777" w:rsidR="00594127" w:rsidRPr="00D3426C" w:rsidRDefault="00594127" w:rsidP="00D3426C">
            <w:pPr>
              <w:spacing w:before="40" w:after="40" w:line="240" w:lineRule="auto"/>
              <w:rPr>
                <w:rFonts w:cs="Arial"/>
                <w:lang w:val="en-US"/>
              </w:rPr>
            </w:pPr>
          </w:p>
        </w:tc>
      </w:tr>
      <w:tr w:rsidR="007D1610" w:rsidRPr="00D3426C" w14:paraId="30578423" w14:textId="77777777" w:rsidTr="007D1610">
        <w:trPr>
          <w:trHeight w:val="320"/>
        </w:trPr>
        <w:tc>
          <w:tcPr>
            <w:tcW w:w="993" w:type="dxa"/>
            <w:vAlign w:val="center"/>
          </w:tcPr>
          <w:p w14:paraId="3167B080"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w:t>
            </w:r>
          </w:p>
        </w:tc>
        <w:tc>
          <w:tcPr>
            <w:tcW w:w="3259" w:type="dxa"/>
            <w:vAlign w:val="center"/>
          </w:tcPr>
          <w:p w14:paraId="71EAF018"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TYPE</w:t>
            </w:r>
          </w:p>
        </w:tc>
        <w:tc>
          <w:tcPr>
            <w:tcW w:w="1134" w:type="dxa"/>
            <w:vAlign w:val="center"/>
          </w:tcPr>
          <w:p w14:paraId="5D09C180"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MELTER</w:t>
            </w:r>
          </w:p>
        </w:tc>
        <w:tc>
          <w:tcPr>
            <w:tcW w:w="1722" w:type="dxa"/>
            <w:vAlign w:val="center"/>
          </w:tcPr>
          <w:p w14:paraId="5A514435" w14:textId="77777777" w:rsidR="00594127" w:rsidRPr="00D3426C" w:rsidRDefault="00594127" w:rsidP="00D3426C">
            <w:pPr>
              <w:spacing w:before="40" w:after="40" w:line="240" w:lineRule="auto"/>
              <w:jc w:val="center"/>
              <w:rPr>
                <w:rFonts w:cs="Arial"/>
                <w:caps/>
                <w:sz w:val="20"/>
                <w:szCs w:val="20"/>
                <w:lang w:val="en-US"/>
              </w:rPr>
            </w:pPr>
            <w:r w:rsidRPr="00D3426C">
              <w:rPr>
                <w:rFonts w:cs="Arial"/>
                <w:caps/>
                <w:sz w:val="20"/>
                <w:szCs w:val="20"/>
                <w:lang w:val="en-US"/>
              </w:rPr>
              <w:t>Tilting, DRY HEARTH</w:t>
            </w:r>
          </w:p>
        </w:tc>
        <w:tc>
          <w:tcPr>
            <w:tcW w:w="3382" w:type="dxa"/>
            <w:vAlign w:val="center"/>
          </w:tcPr>
          <w:p w14:paraId="7AB296FE"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Hydraulic tilting</w:t>
            </w:r>
          </w:p>
        </w:tc>
      </w:tr>
      <w:tr w:rsidR="007D1610" w:rsidRPr="00D3426C" w14:paraId="34C17F7E" w14:textId="77777777" w:rsidTr="007D1610">
        <w:trPr>
          <w:trHeight w:val="510"/>
        </w:trPr>
        <w:tc>
          <w:tcPr>
            <w:tcW w:w="993" w:type="dxa"/>
            <w:vAlign w:val="center"/>
          </w:tcPr>
          <w:p w14:paraId="287501EA"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w:t>
            </w:r>
          </w:p>
        </w:tc>
        <w:tc>
          <w:tcPr>
            <w:tcW w:w="3259" w:type="dxa"/>
            <w:vAlign w:val="center"/>
          </w:tcPr>
          <w:p w14:paraId="2BD747A0"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 xml:space="preserve">BATH CAPACITY </w:t>
            </w:r>
          </w:p>
        </w:tc>
        <w:tc>
          <w:tcPr>
            <w:tcW w:w="1134" w:type="dxa"/>
            <w:vAlign w:val="center"/>
          </w:tcPr>
          <w:p w14:paraId="7CE381E3"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MT</w:t>
            </w:r>
          </w:p>
        </w:tc>
        <w:tc>
          <w:tcPr>
            <w:tcW w:w="1722" w:type="dxa"/>
            <w:vAlign w:val="center"/>
          </w:tcPr>
          <w:p w14:paraId="3EFAED95" w14:textId="18E53161"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w:t>
            </w:r>
            <w:r w:rsidR="00366DA7" w:rsidRPr="00D3426C">
              <w:rPr>
                <w:rFonts w:cs="Arial"/>
                <w:sz w:val="20"/>
                <w:szCs w:val="20"/>
                <w:lang w:val="en-US"/>
              </w:rPr>
              <w:t>8</w:t>
            </w:r>
          </w:p>
        </w:tc>
        <w:tc>
          <w:tcPr>
            <w:tcW w:w="3382" w:type="dxa"/>
            <w:vAlign w:val="center"/>
          </w:tcPr>
          <w:p w14:paraId="3B793A61" w14:textId="5AB91B3D" w:rsidR="00594127" w:rsidRPr="00D3426C" w:rsidRDefault="00CD6F47" w:rsidP="00D3426C">
            <w:pPr>
              <w:spacing w:before="40" w:after="40" w:line="240" w:lineRule="auto"/>
              <w:rPr>
                <w:rFonts w:cs="Arial"/>
                <w:sz w:val="20"/>
                <w:szCs w:val="20"/>
                <w:lang w:val="en-US"/>
              </w:rPr>
            </w:pPr>
            <w:r w:rsidRPr="00D3426C">
              <w:rPr>
                <w:rFonts w:cs="Arial"/>
                <w:sz w:val="20"/>
                <w:szCs w:val="20"/>
                <w:lang w:val="en-US"/>
              </w:rPr>
              <w:t>35 MT melt transfer</w:t>
            </w:r>
            <w:r w:rsidR="00260DE0" w:rsidRPr="00D3426C">
              <w:rPr>
                <w:rFonts w:cs="Arial"/>
                <w:sz w:val="20"/>
                <w:szCs w:val="20"/>
                <w:lang w:val="en-US"/>
              </w:rPr>
              <w:t xml:space="preserve"> for casting.</w:t>
            </w:r>
            <w:r w:rsidRPr="00D3426C">
              <w:rPr>
                <w:rFonts w:cs="Arial"/>
                <w:sz w:val="20"/>
                <w:szCs w:val="20"/>
                <w:lang w:val="en-US"/>
              </w:rPr>
              <w:t xml:space="preserve"> </w:t>
            </w:r>
          </w:p>
        </w:tc>
      </w:tr>
      <w:tr w:rsidR="007D1610" w:rsidRPr="00D3426C" w14:paraId="19800CAC" w14:textId="77777777" w:rsidTr="007D1610">
        <w:trPr>
          <w:trHeight w:val="320"/>
        </w:trPr>
        <w:tc>
          <w:tcPr>
            <w:tcW w:w="993" w:type="dxa"/>
            <w:vAlign w:val="center"/>
          </w:tcPr>
          <w:p w14:paraId="7E44DFF5"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w:t>
            </w:r>
          </w:p>
        </w:tc>
        <w:tc>
          <w:tcPr>
            <w:tcW w:w="3259" w:type="dxa"/>
            <w:vAlign w:val="center"/>
          </w:tcPr>
          <w:p w14:paraId="3350BC61"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MINIMUM HEEL</w:t>
            </w:r>
          </w:p>
        </w:tc>
        <w:tc>
          <w:tcPr>
            <w:tcW w:w="1134" w:type="dxa"/>
            <w:vAlign w:val="center"/>
          </w:tcPr>
          <w:p w14:paraId="3B57B12D"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2E34E051"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DRY HEARTH</w:t>
            </w:r>
          </w:p>
        </w:tc>
        <w:tc>
          <w:tcPr>
            <w:tcW w:w="3382" w:type="dxa"/>
            <w:vAlign w:val="center"/>
          </w:tcPr>
          <w:p w14:paraId="3D8E5C84" w14:textId="75EBAC1E"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5</w:t>
            </w:r>
            <w:r w:rsidR="007D1610" w:rsidRPr="00D3426C">
              <w:rPr>
                <w:rFonts w:cs="Arial"/>
                <w:sz w:val="20"/>
                <w:szCs w:val="20"/>
                <w:lang w:val="en-US"/>
              </w:rPr>
              <w:t xml:space="preserve"> </w:t>
            </w:r>
            <w:r w:rsidRPr="00D3426C">
              <w:rPr>
                <w:rFonts w:cs="Arial"/>
                <w:sz w:val="20"/>
                <w:szCs w:val="20"/>
                <w:lang w:val="en-US"/>
              </w:rPr>
              <w:t>%</w:t>
            </w:r>
          </w:p>
        </w:tc>
      </w:tr>
      <w:tr w:rsidR="007D1610" w:rsidRPr="00D3426C" w14:paraId="6CC90EC0" w14:textId="77777777" w:rsidTr="007D1610">
        <w:tc>
          <w:tcPr>
            <w:tcW w:w="993" w:type="dxa"/>
            <w:vAlign w:val="center"/>
          </w:tcPr>
          <w:p w14:paraId="6072D85B" w14:textId="77777777" w:rsidR="00594127" w:rsidRPr="00D3426C" w:rsidRDefault="00594127" w:rsidP="00D3426C">
            <w:pPr>
              <w:spacing w:before="40" w:after="40" w:line="240" w:lineRule="auto"/>
              <w:jc w:val="center"/>
              <w:rPr>
                <w:rFonts w:cs="Arial"/>
                <w:sz w:val="20"/>
                <w:szCs w:val="20"/>
                <w:lang w:val="en-US"/>
              </w:rPr>
            </w:pPr>
            <w:r w:rsidRPr="00D3426C">
              <w:rPr>
                <w:rFonts w:cs="Arial"/>
                <w:noProof/>
                <w:sz w:val="20"/>
                <w:szCs w:val="20"/>
                <w:lang w:val="en-US"/>
              </w:rPr>
              <mc:AlternateContent>
                <mc:Choice Requires="wps">
                  <w:drawing>
                    <wp:anchor distT="0" distB="0" distL="114297" distR="114297" simplePos="0" relativeHeight="251658246" behindDoc="0" locked="0" layoutInCell="1" allowOverlap="1" wp14:anchorId="46A652B3" wp14:editId="75BF870C">
                      <wp:simplePos x="0" y="0"/>
                      <wp:positionH relativeFrom="column">
                        <wp:posOffset>-77471</wp:posOffset>
                      </wp:positionH>
                      <wp:positionV relativeFrom="paragraph">
                        <wp:posOffset>15875</wp:posOffset>
                      </wp:positionV>
                      <wp:extent cx="0" cy="228600"/>
                      <wp:effectExtent l="0" t="0" r="0" b="0"/>
                      <wp:wrapNone/>
                      <wp:docPr id="73433419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8E1E091" id="Straight Connector 10" o:spid="_x0000_s1026" style="position:absolute;z-index:25165824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D3426C">
              <w:rPr>
                <w:rFonts w:cs="Arial"/>
                <w:sz w:val="20"/>
                <w:szCs w:val="20"/>
                <w:lang w:val="en-US"/>
              </w:rPr>
              <w:t>4</w:t>
            </w:r>
          </w:p>
        </w:tc>
        <w:tc>
          <w:tcPr>
            <w:tcW w:w="3259" w:type="dxa"/>
            <w:vAlign w:val="center"/>
          </w:tcPr>
          <w:p w14:paraId="30E30BE7"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AVERAGE HOLDING TEMPERATURE</w:t>
            </w:r>
          </w:p>
        </w:tc>
        <w:tc>
          <w:tcPr>
            <w:tcW w:w="1134" w:type="dxa"/>
            <w:vAlign w:val="center"/>
          </w:tcPr>
          <w:p w14:paraId="114C6587" w14:textId="35D2E017"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r w:rsidR="00594127" w:rsidRPr="00D3426C">
              <w:rPr>
                <w:rFonts w:cs="Arial"/>
                <w:sz w:val="20"/>
                <w:szCs w:val="20"/>
                <w:lang w:val="en-US"/>
              </w:rPr>
              <w:t>C</w:t>
            </w:r>
          </w:p>
        </w:tc>
        <w:tc>
          <w:tcPr>
            <w:tcW w:w="1722" w:type="dxa"/>
            <w:vAlign w:val="center"/>
          </w:tcPr>
          <w:p w14:paraId="3ADF9FE5"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730</w:t>
            </w:r>
          </w:p>
        </w:tc>
        <w:tc>
          <w:tcPr>
            <w:tcW w:w="3382" w:type="dxa"/>
            <w:vAlign w:val="center"/>
          </w:tcPr>
          <w:p w14:paraId="3005E258" w14:textId="77777777" w:rsidR="00594127" w:rsidRPr="00D3426C" w:rsidRDefault="00594127" w:rsidP="00D3426C">
            <w:pPr>
              <w:spacing w:before="40" w:after="40" w:line="240" w:lineRule="auto"/>
              <w:rPr>
                <w:rFonts w:cs="Arial"/>
                <w:sz w:val="20"/>
                <w:szCs w:val="20"/>
                <w:lang w:val="en-US"/>
              </w:rPr>
            </w:pPr>
          </w:p>
        </w:tc>
      </w:tr>
      <w:tr w:rsidR="007D1610" w:rsidRPr="00D3426C" w14:paraId="25875D86" w14:textId="77777777" w:rsidTr="007D1610">
        <w:tc>
          <w:tcPr>
            <w:tcW w:w="993" w:type="dxa"/>
            <w:vAlign w:val="center"/>
          </w:tcPr>
          <w:p w14:paraId="7847D235"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5</w:t>
            </w:r>
          </w:p>
        </w:tc>
        <w:tc>
          <w:tcPr>
            <w:tcW w:w="3259" w:type="dxa"/>
            <w:vAlign w:val="center"/>
          </w:tcPr>
          <w:p w14:paraId="76584232" w14:textId="3630D1D4"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BURNER TYPE</w:t>
            </w:r>
            <w:r w:rsidR="00BE1D79" w:rsidRPr="00D3426C">
              <w:rPr>
                <w:rFonts w:cs="Arial"/>
                <w:sz w:val="20"/>
                <w:szCs w:val="20"/>
                <w:lang w:val="en-US"/>
              </w:rPr>
              <w:t xml:space="preserve"> (Melting)</w:t>
            </w:r>
          </w:p>
        </w:tc>
        <w:tc>
          <w:tcPr>
            <w:tcW w:w="1134" w:type="dxa"/>
            <w:vAlign w:val="center"/>
          </w:tcPr>
          <w:p w14:paraId="32F07D9D"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4F0FB6D8" w14:textId="24D55D95"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 Regenerative</w:t>
            </w:r>
          </w:p>
        </w:tc>
        <w:tc>
          <w:tcPr>
            <w:tcW w:w="3382" w:type="dxa"/>
            <w:vAlign w:val="center"/>
          </w:tcPr>
          <w:p w14:paraId="28E648E6" w14:textId="48B4136D" w:rsidR="00BE1D79" w:rsidRPr="00D3426C" w:rsidRDefault="00BE1D79" w:rsidP="00D3426C">
            <w:pPr>
              <w:spacing w:before="40" w:after="40" w:line="240" w:lineRule="auto"/>
              <w:rPr>
                <w:rFonts w:cs="Arial"/>
                <w:sz w:val="20"/>
                <w:szCs w:val="20"/>
                <w:lang w:val="en-US"/>
              </w:rPr>
            </w:pPr>
          </w:p>
        </w:tc>
      </w:tr>
      <w:tr w:rsidR="007D1610" w:rsidRPr="00D3426C" w14:paraId="1C01B9CE" w14:textId="77777777" w:rsidTr="007D1610">
        <w:tc>
          <w:tcPr>
            <w:tcW w:w="993" w:type="dxa"/>
            <w:vAlign w:val="center"/>
          </w:tcPr>
          <w:p w14:paraId="551B9979"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6</w:t>
            </w:r>
          </w:p>
        </w:tc>
        <w:tc>
          <w:tcPr>
            <w:tcW w:w="3259" w:type="dxa"/>
            <w:vAlign w:val="center"/>
          </w:tcPr>
          <w:p w14:paraId="1EDB8EDA"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NUMBER OF BURNERS</w:t>
            </w:r>
          </w:p>
        </w:tc>
        <w:tc>
          <w:tcPr>
            <w:tcW w:w="1134" w:type="dxa"/>
            <w:vAlign w:val="center"/>
          </w:tcPr>
          <w:p w14:paraId="6803F724"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7B2D17E3" w14:textId="7035DEA8" w:rsidR="00594127" w:rsidRPr="00D3426C" w:rsidRDefault="007D1610" w:rsidP="00D3426C">
            <w:pPr>
              <w:pStyle w:val="odrky"/>
              <w:numPr>
                <w:ilvl w:val="0"/>
                <w:numId w:val="0"/>
              </w:numPr>
              <w:spacing w:before="40" w:after="40"/>
              <w:ind w:left="720"/>
              <w:rPr>
                <w:rFonts w:cs="Arial"/>
                <w:sz w:val="20"/>
                <w:szCs w:val="20"/>
                <w:lang w:val="en-US"/>
              </w:rPr>
            </w:pPr>
            <w:r w:rsidRPr="00D3426C">
              <w:rPr>
                <w:rFonts w:cs="Arial"/>
                <w:sz w:val="20"/>
                <w:szCs w:val="20"/>
                <w:lang w:val="en-US"/>
              </w:rPr>
              <w:t>*</w:t>
            </w:r>
          </w:p>
        </w:tc>
        <w:tc>
          <w:tcPr>
            <w:tcW w:w="3382" w:type="dxa"/>
            <w:vAlign w:val="center"/>
          </w:tcPr>
          <w:p w14:paraId="0BFA4A51" w14:textId="419E4196"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w:t>
            </w:r>
            <w:r w:rsidRPr="00D3426C">
              <w:rPr>
                <w:rFonts w:cs="Arial"/>
                <w:sz w:val="20"/>
                <w:szCs w:val="20"/>
                <w:lang w:val="en-US"/>
              </w:rPr>
              <w:t>s</w:t>
            </w:r>
            <w:r w:rsidR="00594127" w:rsidRPr="00D3426C">
              <w:rPr>
                <w:rFonts w:cs="Arial"/>
                <w:sz w:val="20"/>
                <w:szCs w:val="20"/>
                <w:lang w:val="en-US"/>
              </w:rPr>
              <w:t>pecify</w:t>
            </w:r>
          </w:p>
        </w:tc>
      </w:tr>
      <w:tr w:rsidR="007D1610" w:rsidRPr="00D3426C" w14:paraId="3735C8A9" w14:textId="77777777" w:rsidTr="007D1610">
        <w:tc>
          <w:tcPr>
            <w:tcW w:w="993" w:type="dxa"/>
            <w:vAlign w:val="center"/>
          </w:tcPr>
          <w:p w14:paraId="0941C60B"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7</w:t>
            </w:r>
          </w:p>
        </w:tc>
        <w:tc>
          <w:tcPr>
            <w:tcW w:w="3259" w:type="dxa"/>
            <w:vAlign w:val="center"/>
          </w:tcPr>
          <w:p w14:paraId="3B573BEF"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NATURAL GAS SYSTEM CONTROLS</w:t>
            </w:r>
          </w:p>
        </w:tc>
        <w:tc>
          <w:tcPr>
            <w:tcW w:w="1134" w:type="dxa"/>
            <w:vAlign w:val="center"/>
          </w:tcPr>
          <w:p w14:paraId="1CA3128C"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370B4CB7"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YES</w:t>
            </w:r>
          </w:p>
        </w:tc>
        <w:tc>
          <w:tcPr>
            <w:tcW w:w="3382" w:type="dxa"/>
            <w:vAlign w:val="center"/>
          </w:tcPr>
          <w:p w14:paraId="478AE9BD" w14:textId="77777777" w:rsidR="00594127" w:rsidRPr="00D3426C" w:rsidRDefault="00594127" w:rsidP="00D3426C">
            <w:pPr>
              <w:spacing w:before="40" w:after="40" w:line="240" w:lineRule="auto"/>
              <w:rPr>
                <w:rFonts w:cs="Arial"/>
                <w:sz w:val="20"/>
                <w:szCs w:val="20"/>
                <w:lang w:val="en-US"/>
              </w:rPr>
            </w:pPr>
          </w:p>
        </w:tc>
      </w:tr>
      <w:tr w:rsidR="007D1610" w:rsidRPr="00D3426C" w14:paraId="663BEB85" w14:textId="77777777" w:rsidTr="007D1610">
        <w:tc>
          <w:tcPr>
            <w:tcW w:w="993" w:type="dxa"/>
            <w:vAlign w:val="center"/>
          </w:tcPr>
          <w:p w14:paraId="255FBC6F"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8</w:t>
            </w:r>
          </w:p>
        </w:tc>
        <w:tc>
          <w:tcPr>
            <w:tcW w:w="3259" w:type="dxa"/>
            <w:vAlign w:val="center"/>
          </w:tcPr>
          <w:p w14:paraId="64CCBB46"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FUEL CONSUMPTION</w:t>
            </w:r>
          </w:p>
        </w:tc>
        <w:tc>
          <w:tcPr>
            <w:tcW w:w="1134" w:type="dxa"/>
            <w:vAlign w:val="center"/>
          </w:tcPr>
          <w:p w14:paraId="1D395B2D"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kWh/t</w:t>
            </w:r>
          </w:p>
        </w:tc>
        <w:tc>
          <w:tcPr>
            <w:tcW w:w="1722" w:type="dxa"/>
            <w:vAlign w:val="center"/>
          </w:tcPr>
          <w:p w14:paraId="3C6B92A8" w14:textId="7F3A1429"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05E6118C" w14:textId="102F1559"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 to specify</w:t>
            </w:r>
            <w:r w:rsidR="00594127" w:rsidRPr="00D3426C">
              <w:rPr>
                <w:rFonts w:cs="Arial"/>
                <w:sz w:val="20"/>
                <w:szCs w:val="20"/>
                <w:lang w:val="en-US"/>
              </w:rPr>
              <w:t>.</w:t>
            </w:r>
          </w:p>
        </w:tc>
      </w:tr>
      <w:tr w:rsidR="007D1610" w:rsidRPr="00D3426C" w14:paraId="1F117502" w14:textId="77777777" w:rsidTr="007D1610">
        <w:tc>
          <w:tcPr>
            <w:tcW w:w="993" w:type="dxa"/>
            <w:vAlign w:val="center"/>
          </w:tcPr>
          <w:p w14:paraId="23C727FB"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9</w:t>
            </w:r>
          </w:p>
        </w:tc>
        <w:tc>
          <w:tcPr>
            <w:tcW w:w="3259" w:type="dxa"/>
            <w:vAlign w:val="center"/>
          </w:tcPr>
          <w:p w14:paraId="2A5599C8"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COMBUSTION AND EXHAUST FANS</w:t>
            </w:r>
          </w:p>
        </w:tc>
        <w:tc>
          <w:tcPr>
            <w:tcW w:w="1134" w:type="dxa"/>
            <w:vAlign w:val="center"/>
          </w:tcPr>
          <w:p w14:paraId="30F96014"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kWh/t</w:t>
            </w:r>
          </w:p>
        </w:tc>
        <w:tc>
          <w:tcPr>
            <w:tcW w:w="1722" w:type="dxa"/>
            <w:vAlign w:val="center"/>
          </w:tcPr>
          <w:p w14:paraId="69E7B19C" w14:textId="7A483CB5"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78959F69" w14:textId="727E23BB"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 to specify</w:t>
            </w:r>
          </w:p>
        </w:tc>
      </w:tr>
      <w:tr w:rsidR="007D1610" w:rsidRPr="00D3426C" w14:paraId="5EBADF6B" w14:textId="77777777" w:rsidTr="007D1610">
        <w:tc>
          <w:tcPr>
            <w:tcW w:w="993" w:type="dxa"/>
            <w:vAlign w:val="center"/>
          </w:tcPr>
          <w:p w14:paraId="7BC29CEC"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10</w:t>
            </w:r>
          </w:p>
        </w:tc>
        <w:tc>
          <w:tcPr>
            <w:tcW w:w="3259" w:type="dxa"/>
            <w:vAlign w:val="center"/>
          </w:tcPr>
          <w:p w14:paraId="740B09B6"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PILOT SIZE</w:t>
            </w:r>
          </w:p>
        </w:tc>
        <w:tc>
          <w:tcPr>
            <w:tcW w:w="1134" w:type="dxa"/>
            <w:vAlign w:val="center"/>
          </w:tcPr>
          <w:p w14:paraId="66806E3F"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kW</w:t>
            </w:r>
          </w:p>
        </w:tc>
        <w:tc>
          <w:tcPr>
            <w:tcW w:w="1722" w:type="dxa"/>
            <w:vAlign w:val="center"/>
          </w:tcPr>
          <w:p w14:paraId="68124CB6" w14:textId="09FA1564"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2115DC8D" w14:textId="31D4B86E"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 to specify</w:t>
            </w:r>
          </w:p>
        </w:tc>
      </w:tr>
      <w:tr w:rsidR="007D1610" w:rsidRPr="00D3426C" w14:paraId="6568DCFC" w14:textId="77777777" w:rsidTr="007D1610">
        <w:tc>
          <w:tcPr>
            <w:tcW w:w="993" w:type="dxa"/>
            <w:vAlign w:val="center"/>
          </w:tcPr>
          <w:p w14:paraId="4219EFAD"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lastRenderedPageBreak/>
              <w:t>11</w:t>
            </w:r>
          </w:p>
        </w:tc>
        <w:tc>
          <w:tcPr>
            <w:tcW w:w="3259" w:type="dxa"/>
            <w:vAlign w:val="center"/>
          </w:tcPr>
          <w:p w14:paraId="780C9796"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 xml:space="preserve">NOMINAL FLAT BATH OVERALL DIMENSIONS </w:t>
            </w:r>
          </w:p>
        </w:tc>
        <w:tc>
          <w:tcPr>
            <w:tcW w:w="1134" w:type="dxa"/>
            <w:vAlign w:val="center"/>
          </w:tcPr>
          <w:p w14:paraId="16204A3C" w14:textId="4E255633" w:rsidR="00594127" w:rsidRPr="00D3426C" w:rsidRDefault="006B37AC" w:rsidP="00D3426C">
            <w:pPr>
              <w:spacing w:before="40" w:after="40" w:line="240" w:lineRule="auto"/>
              <w:jc w:val="center"/>
              <w:rPr>
                <w:rFonts w:cs="Arial"/>
                <w:sz w:val="20"/>
                <w:szCs w:val="20"/>
                <w:lang w:val="en-US"/>
              </w:rPr>
            </w:pPr>
            <w:r w:rsidRPr="00D3426C">
              <w:rPr>
                <w:rFonts w:cs="Arial"/>
                <w:sz w:val="20"/>
                <w:szCs w:val="20"/>
                <w:lang w:val="en-US"/>
              </w:rPr>
              <w:t>m</w:t>
            </w:r>
            <w:r w:rsidR="00594127" w:rsidRPr="00D3426C">
              <w:rPr>
                <w:rFonts w:cs="Arial"/>
                <w:sz w:val="20"/>
                <w:szCs w:val="20"/>
                <w:vertAlign w:val="superscript"/>
                <w:lang w:val="en-US"/>
              </w:rPr>
              <w:t>2</w:t>
            </w:r>
          </w:p>
        </w:tc>
        <w:tc>
          <w:tcPr>
            <w:tcW w:w="1722" w:type="dxa"/>
            <w:vAlign w:val="center"/>
          </w:tcPr>
          <w:p w14:paraId="6FCC9345" w14:textId="31942612"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163AB61B" w14:textId="1B0BE79E"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specify final dims. Furnace depth to be based on required door width and other parameters. </w:t>
            </w:r>
          </w:p>
        </w:tc>
      </w:tr>
      <w:tr w:rsidR="007D1610" w:rsidRPr="00D3426C" w14:paraId="3BE6FDD4" w14:textId="77777777" w:rsidTr="007D1610">
        <w:trPr>
          <w:trHeight w:val="627"/>
        </w:trPr>
        <w:tc>
          <w:tcPr>
            <w:tcW w:w="993" w:type="dxa"/>
            <w:vAlign w:val="center"/>
          </w:tcPr>
          <w:p w14:paraId="02F28BB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12</w:t>
            </w:r>
          </w:p>
        </w:tc>
        <w:tc>
          <w:tcPr>
            <w:tcW w:w="3259" w:type="dxa"/>
            <w:vAlign w:val="center"/>
          </w:tcPr>
          <w:p w14:paraId="2DE688A1"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HEARTH, COLD FACE (SHELL) TEMP</w:t>
            </w:r>
          </w:p>
        </w:tc>
        <w:tc>
          <w:tcPr>
            <w:tcW w:w="1134" w:type="dxa"/>
            <w:vAlign w:val="center"/>
          </w:tcPr>
          <w:p w14:paraId="00145539" w14:textId="11C1DA2B"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°C</w:t>
            </w:r>
          </w:p>
        </w:tc>
        <w:tc>
          <w:tcPr>
            <w:tcW w:w="1722" w:type="dxa"/>
            <w:vAlign w:val="center"/>
          </w:tcPr>
          <w:p w14:paraId="27160FD3" w14:textId="63A746E7"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1469DA43" w14:textId="520D6C6E"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Refractory to be specified by </w:t>
            </w:r>
            <w:r w:rsidR="007D1610" w:rsidRPr="00D3426C">
              <w:rPr>
                <w:rFonts w:cs="Arial"/>
                <w:sz w:val="20"/>
                <w:szCs w:val="20"/>
                <w:lang w:val="en-US"/>
              </w:rPr>
              <w:t>Contractor</w:t>
            </w:r>
          </w:p>
        </w:tc>
      </w:tr>
      <w:tr w:rsidR="007D1610" w:rsidRPr="00D3426C" w14:paraId="223E0A6F" w14:textId="77777777" w:rsidTr="00D3426C">
        <w:trPr>
          <w:trHeight w:val="573"/>
        </w:trPr>
        <w:tc>
          <w:tcPr>
            <w:tcW w:w="993" w:type="dxa"/>
            <w:vAlign w:val="center"/>
          </w:tcPr>
          <w:p w14:paraId="27A47E6A"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13</w:t>
            </w:r>
          </w:p>
        </w:tc>
        <w:tc>
          <w:tcPr>
            <w:tcW w:w="3259" w:type="dxa"/>
            <w:vAlign w:val="center"/>
          </w:tcPr>
          <w:p w14:paraId="6C927E86"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SHELL TEMPERATURE</w:t>
            </w:r>
          </w:p>
        </w:tc>
        <w:tc>
          <w:tcPr>
            <w:tcW w:w="1134" w:type="dxa"/>
            <w:vAlign w:val="center"/>
          </w:tcPr>
          <w:p w14:paraId="4B0CC899" w14:textId="00C567EF"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°C</w:t>
            </w:r>
          </w:p>
        </w:tc>
        <w:tc>
          <w:tcPr>
            <w:tcW w:w="1722" w:type="dxa"/>
            <w:vAlign w:val="center"/>
          </w:tcPr>
          <w:p w14:paraId="44788167" w14:textId="016BCEBE"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5E0934DE" w14:textId="2B6EBDB4"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w:t>
            </w:r>
            <w:r w:rsidRPr="00D3426C">
              <w:rPr>
                <w:rFonts w:cs="Arial"/>
                <w:sz w:val="20"/>
                <w:szCs w:val="20"/>
                <w:lang w:val="en-US"/>
              </w:rPr>
              <w:t>s</w:t>
            </w:r>
            <w:r w:rsidR="00594127" w:rsidRPr="00D3426C">
              <w:rPr>
                <w:rFonts w:cs="Arial"/>
                <w:sz w:val="20"/>
                <w:szCs w:val="20"/>
                <w:lang w:val="en-US"/>
              </w:rPr>
              <w:t>pecify</w:t>
            </w:r>
          </w:p>
        </w:tc>
      </w:tr>
      <w:tr w:rsidR="007D1610" w:rsidRPr="00D3426C" w14:paraId="1FFC3A9C" w14:textId="77777777" w:rsidTr="007D1610">
        <w:tc>
          <w:tcPr>
            <w:tcW w:w="993" w:type="dxa"/>
            <w:vAlign w:val="center"/>
          </w:tcPr>
          <w:p w14:paraId="4122F960"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14</w:t>
            </w:r>
          </w:p>
        </w:tc>
        <w:tc>
          <w:tcPr>
            <w:tcW w:w="3259" w:type="dxa"/>
            <w:vAlign w:val="center"/>
          </w:tcPr>
          <w:p w14:paraId="75C5A26D"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 xml:space="preserve">HEARTH FREEZE PLANE </w:t>
            </w:r>
          </w:p>
        </w:tc>
        <w:tc>
          <w:tcPr>
            <w:tcW w:w="1134" w:type="dxa"/>
            <w:vAlign w:val="center"/>
          </w:tcPr>
          <w:p w14:paraId="39F52589"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0CADCF04" w14:textId="47ADB42B"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WITHIN WEAR LAYER OF FURNACE</w:t>
            </w:r>
            <w:r w:rsidR="007D1610" w:rsidRPr="00D3426C">
              <w:rPr>
                <w:rFonts w:cs="Arial"/>
                <w:sz w:val="20"/>
                <w:szCs w:val="20"/>
                <w:lang w:val="en-US"/>
              </w:rPr>
              <w:t xml:space="preserve"> *</w:t>
            </w:r>
          </w:p>
        </w:tc>
        <w:tc>
          <w:tcPr>
            <w:tcW w:w="3382" w:type="dxa"/>
            <w:vAlign w:val="center"/>
          </w:tcPr>
          <w:p w14:paraId="02EB828E" w14:textId="05B43DA2"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provide calculations of </w:t>
            </w:r>
            <w:proofErr w:type="gramStart"/>
            <w:r w:rsidR="00594127" w:rsidRPr="00D3426C">
              <w:rPr>
                <w:rFonts w:cs="Arial"/>
                <w:sz w:val="20"/>
                <w:szCs w:val="20"/>
                <w:lang w:val="en-US"/>
              </w:rPr>
              <w:t>freeze</w:t>
            </w:r>
            <w:proofErr w:type="gramEnd"/>
            <w:r w:rsidR="00594127" w:rsidRPr="00D3426C">
              <w:rPr>
                <w:rFonts w:cs="Arial"/>
                <w:sz w:val="20"/>
                <w:szCs w:val="20"/>
                <w:lang w:val="en-US"/>
              </w:rPr>
              <w:t xml:space="preserve"> planes in floor and sidewalls below melt line</w:t>
            </w:r>
          </w:p>
        </w:tc>
      </w:tr>
      <w:tr w:rsidR="007D1610" w:rsidRPr="00D3426C" w14:paraId="7D0C5247" w14:textId="77777777" w:rsidTr="007D1610">
        <w:trPr>
          <w:trHeight w:val="546"/>
        </w:trPr>
        <w:tc>
          <w:tcPr>
            <w:tcW w:w="993" w:type="dxa"/>
            <w:vAlign w:val="center"/>
          </w:tcPr>
          <w:p w14:paraId="2A612EEB"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15</w:t>
            </w:r>
          </w:p>
        </w:tc>
        <w:tc>
          <w:tcPr>
            <w:tcW w:w="3259" w:type="dxa"/>
            <w:vAlign w:val="center"/>
          </w:tcPr>
          <w:p w14:paraId="6D51B959"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 xml:space="preserve">POURING SPOUT </w:t>
            </w:r>
          </w:p>
        </w:tc>
        <w:tc>
          <w:tcPr>
            <w:tcW w:w="1134" w:type="dxa"/>
            <w:vAlign w:val="center"/>
          </w:tcPr>
          <w:p w14:paraId="73406C36"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09844E94"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YES</w:t>
            </w:r>
          </w:p>
        </w:tc>
        <w:tc>
          <w:tcPr>
            <w:tcW w:w="3382" w:type="dxa"/>
            <w:vAlign w:val="center"/>
          </w:tcPr>
          <w:p w14:paraId="33C73A17" w14:textId="77777777" w:rsidR="00594127" w:rsidRPr="00D3426C" w:rsidRDefault="00594127" w:rsidP="00D3426C">
            <w:pPr>
              <w:spacing w:before="40" w:after="40" w:line="240" w:lineRule="auto"/>
              <w:rPr>
                <w:rFonts w:cs="Arial"/>
                <w:sz w:val="20"/>
                <w:szCs w:val="20"/>
                <w:lang w:val="en-US"/>
              </w:rPr>
            </w:pPr>
          </w:p>
        </w:tc>
      </w:tr>
      <w:tr w:rsidR="007D1610" w:rsidRPr="00D3426C" w14:paraId="4B4859F0" w14:textId="77777777" w:rsidTr="007D1610">
        <w:tc>
          <w:tcPr>
            <w:tcW w:w="993" w:type="dxa"/>
            <w:vAlign w:val="center"/>
          </w:tcPr>
          <w:p w14:paraId="5CBD6A6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16</w:t>
            </w:r>
          </w:p>
        </w:tc>
        <w:tc>
          <w:tcPr>
            <w:tcW w:w="3259" w:type="dxa"/>
            <w:vAlign w:val="center"/>
          </w:tcPr>
          <w:p w14:paraId="69A7A797"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ELEVATION OF PIVOT POINT ABOVE FLOOR</w:t>
            </w:r>
          </w:p>
        </w:tc>
        <w:tc>
          <w:tcPr>
            <w:tcW w:w="1134" w:type="dxa"/>
            <w:vAlign w:val="center"/>
          </w:tcPr>
          <w:p w14:paraId="5FD53235"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w:t>
            </w:r>
          </w:p>
        </w:tc>
        <w:tc>
          <w:tcPr>
            <w:tcW w:w="1722" w:type="dxa"/>
            <w:vAlign w:val="center"/>
          </w:tcPr>
          <w:p w14:paraId="10F3F9BE" w14:textId="7CD3549C"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7AC0A35E" w14:textId="33D6F35F"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w:t>
            </w:r>
            <w:r w:rsidRPr="00D3426C">
              <w:rPr>
                <w:rFonts w:cs="Arial"/>
                <w:sz w:val="20"/>
                <w:szCs w:val="20"/>
                <w:lang w:val="en-US"/>
              </w:rPr>
              <w:t>s</w:t>
            </w:r>
            <w:r w:rsidR="00594127" w:rsidRPr="00D3426C">
              <w:rPr>
                <w:rFonts w:cs="Arial"/>
                <w:sz w:val="20"/>
                <w:szCs w:val="20"/>
                <w:lang w:val="en-US"/>
              </w:rPr>
              <w:t>pecify</w:t>
            </w:r>
          </w:p>
        </w:tc>
      </w:tr>
      <w:tr w:rsidR="007D1610" w:rsidRPr="00D3426C" w14:paraId="3A8212E4" w14:textId="77777777" w:rsidTr="007D1610">
        <w:trPr>
          <w:trHeight w:val="249"/>
        </w:trPr>
        <w:tc>
          <w:tcPr>
            <w:tcW w:w="993" w:type="dxa"/>
            <w:vAlign w:val="center"/>
          </w:tcPr>
          <w:p w14:paraId="31AF31B7"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17</w:t>
            </w:r>
          </w:p>
        </w:tc>
        <w:tc>
          <w:tcPr>
            <w:tcW w:w="3259" w:type="dxa"/>
            <w:vAlign w:val="center"/>
          </w:tcPr>
          <w:p w14:paraId="2913180B"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PIVOT POINT</w:t>
            </w:r>
          </w:p>
        </w:tc>
        <w:tc>
          <w:tcPr>
            <w:tcW w:w="1134" w:type="dxa"/>
            <w:vAlign w:val="center"/>
          </w:tcPr>
          <w:p w14:paraId="5C8E1A50"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5294515E" w14:textId="0EAEFD02"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1F0268FA"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Above designed metal level</w:t>
            </w:r>
          </w:p>
        </w:tc>
      </w:tr>
      <w:tr w:rsidR="007D1610" w:rsidRPr="00D3426C" w14:paraId="0D1FF4EF" w14:textId="77777777" w:rsidTr="007D1610">
        <w:trPr>
          <w:trHeight w:val="510"/>
        </w:trPr>
        <w:tc>
          <w:tcPr>
            <w:tcW w:w="993" w:type="dxa"/>
            <w:vAlign w:val="center"/>
          </w:tcPr>
          <w:p w14:paraId="2B1B8707"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18</w:t>
            </w:r>
          </w:p>
        </w:tc>
        <w:tc>
          <w:tcPr>
            <w:tcW w:w="3259" w:type="dxa"/>
            <w:vAlign w:val="center"/>
          </w:tcPr>
          <w:p w14:paraId="5A17D4FC"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FURNACE TILT ANGLE (MAX)</w:t>
            </w:r>
          </w:p>
        </w:tc>
        <w:tc>
          <w:tcPr>
            <w:tcW w:w="1134" w:type="dxa"/>
            <w:vAlign w:val="center"/>
          </w:tcPr>
          <w:p w14:paraId="5F529F49"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DEG Rotation</w:t>
            </w:r>
          </w:p>
        </w:tc>
        <w:tc>
          <w:tcPr>
            <w:tcW w:w="1722" w:type="dxa"/>
            <w:vAlign w:val="center"/>
          </w:tcPr>
          <w:p w14:paraId="7FB5A841" w14:textId="59A1CE8D"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7704C5AA"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Furnace must be designed to be fully emptied</w:t>
            </w:r>
          </w:p>
        </w:tc>
      </w:tr>
      <w:tr w:rsidR="007D1610" w:rsidRPr="00D3426C" w14:paraId="253B8FC4" w14:textId="77777777" w:rsidTr="007D1610">
        <w:trPr>
          <w:trHeight w:val="303"/>
        </w:trPr>
        <w:tc>
          <w:tcPr>
            <w:tcW w:w="993" w:type="dxa"/>
            <w:vAlign w:val="center"/>
          </w:tcPr>
          <w:p w14:paraId="1E043723"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19</w:t>
            </w:r>
          </w:p>
        </w:tc>
        <w:tc>
          <w:tcPr>
            <w:tcW w:w="3259" w:type="dxa"/>
            <w:vAlign w:val="center"/>
          </w:tcPr>
          <w:p w14:paraId="22C40A0A"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TILTING TIME, EMPTYING</w:t>
            </w:r>
          </w:p>
        </w:tc>
        <w:tc>
          <w:tcPr>
            <w:tcW w:w="1134" w:type="dxa"/>
            <w:vAlign w:val="center"/>
          </w:tcPr>
          <w:p w14:paraId="55C1F0AE"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MIN</w:t>
            </w:r>
          </w:p>
        </w:tc>
        <w:tc>
          <w:tcPr>
            <w:tcW w:w="1722" w:type="dxa"/>
            <w:vAlign w:val="center"/>
          </w:tcPr>
          <w:p w14:paraId="0C3B3541" w14:textId="09EC776D"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5676C39F"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Will be controlled manually or remotely from main control system</w:t>
            </w:r>
          </w:p>
        </w:tc>
      </w:tr>
      <w:tr w:rsidR="007D1610" w:rsidRPr="00D3426C" w14:paraId="70145271" w14:textId="77777777" w:rsidTr="007D1610">
        <w:tc>
          <w:tcPr>
            <w:tcW w:w="993" w:type="dxa"/>
            <w:vAlign w:val="center"/>
          </w:tcPr>
          <w:p w14:paraId="79072658"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20</w:t>
            </w:r>
          </w:p>
        </w:tc>
        <w:tc>
          <w:tcPr>
            <w:tcW w:w="3259" w:type="dxa"/>
            <w:vAlign w:val="center"/>
          </w:tcPr>
          <w:p w14:paraId="2256FD80"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TILTING TIME, DESCENDING (EMPTY)</w:t>
            </w:r>
          </w:p>
        </w:tc>
        <w:tc>
          <w:tcPr>
            <w:tcW w:w="1134" w:type="dxa"/>
            <w:vAlign w:val="center"/>
          </w:tcPr>
          <w:p w14:paraId="7E47D0F7"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MIN</w:t>
            </w:r>
          </w:p>
        </w:tc>
        <w:tc>
          <w:tcPr>
            <w:tcW w:w="1722" w:type="dxa"/>
            <w:vAlign w:val="center"/>
          </w:tcPr>
          <w:p w14:paraId="2428A02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sym w:font="Symbol" w:char="F03C"/>
            </w:r>
            <w:r w:rsidRPr="00D3426C">
              <w:rPr>
                <w:rFonts w:cs="Arial"/>
                <w:sz w:val="20"/>
                <w:szCs w:val="20"/>
                <w:lang w:val="en-US"/>
              </w:rPr>
              <w:t xml:space="preserve"> 2</w:t>
            </w:r>
          </w:p>
        </w:tc>
        <w:tc>
          <w:tcPr>
            <w:tcW w:w="3382" w:type="dxa"/>
            <w:vAlign w:val="center"/>
          </w:tcPr>
          <w:p w14:paraId="45949491"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Will be controlled manually or remotely from main control system</w:t>
            </w:r>
          </w:p>
        </w:tc>
      </w:tr>
      <w:tr w:rsidR="007D1610" w:rsidRPr="00D3426C" w14:paraId="675EF7FE" w14:textId="77777777" w:rsidTr="007D1610">
        <w:trPr>
          <w:trHeight w:val="320"/>
        </w:trPr>
        <w:tc>
          <w:tcPr>
            <w:tcW w:w="993" w:type="dxa"/>
            <w:vAlign w:val="center"/>
          </w:tcPr>
          <w:p w14:paraId="56ABBC19"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21</w:t>
            </w:r>
          </w:p>
        </w:tc>
        <w:tc>
          <w:tcPr>
            <w:tcW w:w="3259" w:type="dxa"/>
            <w:vAlign w:val="center"/>
          </w:tcPr>
          <w:p w14:paraId="155BFF73"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TILTING MECHANISM</w:t>
            </w:r>
          </w:p>
        </w:tc>
        <w:tc>
          <w:tcPr>
            <w:tcW w:w="1134" w:type="dxa"/>
            <w:vAlign w:val="center"/>
          </w:tcPr>
          <w:p w14:paraId="056395A1"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586FF377"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 xml:space="preserve">Proportioning Valve </w:t>
            </w:r>
          </w:p>
        </w:tc>
        <w:tc>
          <w:tcPr>
            <w:tcW w:w="3382" w:type="dxa"/>
            <w:vAlign w:val="center"/>
          </w:tcPr>
          <w:p w14:paraId="59DBFBFD" w14:textId="60E97A86"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To be controlled </w:t>
            </w:r>
            <w:proofErr w:type="gramStart"/>
            <w:r w:rsidRPr="00D3426C">
              <w:rPr>
                <w:rFonts w:cs="Arial"/>
                <w:sz w:val="20"/>
                <w:szCs w:val="20"/>
                <w:lang w:val="en-US"/>
              </w:rPr>
              <w:t>from</w:t>
            </w:r>
            <w:proofErr w:type="gramEnd"/>
            <w:r w:rsidRPr="00D3426C">
              <w:rPr>
                <w:rFonts w:cs="Arial"/>
                <w:sz w:val="20"/>
                <w:szCs w:val="20"/>
                <w:lang w:val="en-US"/>
              </w:rPr>
              <w:t xml:space="preserve"> Melter Control </w:t>
            </w:r>
            <w:r w:rsidR="003B6E15" w:rsidRPr="00D3426C">
              <w:rPr>
                <w:rFonts w:cs="Arial"/>
                <w:sz w:val="20"/>
                <w:szCs w:val="20"/>
                <w:lang w:val="en-US"/>
              </w:rPr>
              <w:t>system</w:t>
            </w:r>
          </w:p>
        </w:tc>
      </w:tr>
      <w:tr w:rsidR="007D1610" w:rsidRPr="00D3426C" w14:paraId="2EC147CF" w14:textId="77777777" w:rsidTr="007D1610">
        <w:trPr>
          <w:trHeight w:val="320"/>
        </w:trPr>
        <w:tc>
          <w:tcPr>
            <w:tcW w:w="993" w:type="dxa"/>
            <w:vAlign w:val="center"/>
          </w:tcPr>
          <w:p w14:paraId="415CB85F"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22</w:t>
            </w:r>
          </w:p>
        </w:tc>
        <w:tc>
          <w:tcPr>
            <w:tcW w:w="3259" w:type="dxa"/>
            <w:vAlign w:val="center"/>
          </w:tcPr>
          <w:p w14:paraId="1D19D9F9"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MAXIMUM METAL DEPTH</w:t>
            </w:r>
          </w:p>
        </w:tc>
        <w:tc>
          <w:tcPr>
            <w:tcW w:w="1134" w:type="dxa"/>
            <w:vAlign w:val="center"/>
          </w:tcPr>
          <w:p w14:paraId="03CBE78C"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407EA147" w14:textId="6C427564"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54FDFC34" w14:textId="77777777" w:rsidR="00594127" w:rsidRPr="00D3426C" w:rsidRDefault="00594127" w:rsidP="00D3426C">
            <w:pPr>
              <w:spacing w:before="40" w:after="40" w:line="240" w:lineRule="auto"/>
              <w:rPr>
                <w:rFonts w:cs="Arial"/>
                <w:sz w:val="20"/>
                <w:szCs w:val="20"/>
                <w:lang w:val="en-US"/>
              </w:rPr>
            </w:pPr>
          </w:p>
        </w:tc>
      </w:tr>
      <w:tr w:rsidR="007D1610" w:rsidRPr="00D3426C" w14:paraId="1E66EA3B" w14:textId="77777777" w:rsidTr="007D1610">
        <w:trPr>
          <w:trHeight w:val="320"/>
        </w:trPr>
        <w:tc>
          <w:tcPr>
            <w:tcW w:w="993" w:type="dxa"/>
            <w:vAlign w:val="center"/>
          </w:tcPr>
          <w:p w14:paraId="47EC9FC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23</w:t>
            </w:r>
          </w:p>
        </w:tc>
        <w:tc>
          <w:tcPr>
            <w:tcW w:w="3259" w:type="dxa"/>
            <w:vAlign w:val="center"/>
          </w:tcPr>
          <w:p w14:paraId="5BBA4505"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FREEBOARD, MIN</w:t>
            </w:r>
          </w:p>
        </w:tc>
        <w:tc>
          <w:tcPr>
            <w:tcW w:w="1134" w:type="dxa"/>
            <w:vAlign w:val="center"/>
          </w:tcPr>
          <w:p w14:paraId="13F6C5B5"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7D0B7203"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 xml:space="preserve">100 </w:t>
            </w:r>
          </w:p>
        </w:tc>
        <w:tc>
          <w:tcPr>
            <w:tcW w:w="3382" w:type="dxa"/>
            <w:vAlign w:val="center"/>
          </w:tcPr>
          <w:p w14:paraId="3B21E54F"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On pivot side</w:t>
            </w:r>
          </w:p>
        </w:tc>
      </w:tr>
      <w:tr w:rsidR="007D1610" w:rsidRPr="00D3426C" w14:paraId="288490D8" w14:textId="77777777" w:rsidTr="007D1610">
        <w:trPr>
          <w:trHeight w:val="320"/>
        </w:trPr>
        <w:tc>
          <w:tcPr>
            <w:tcW w:w="993" w:type="dxa"/>
            <w:vAlign w:val="center"/>
          </w:tcPr>
          <w:p w14:paraId="6D34ADCD"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24</w:t>
            </w:r>
          </w:p>
        </w:tc>
        <w:tc>
          <w:tcPr>
            <w:tcW w:w="3259" w:type="dxa"/>
            <w:vAlign w:val="center"/>
          </w:tcPr>
          <w:p w14:paraId="18FC7F8C" w14:textId="77777777" w:rsidR="00594127" w:rsidRPr="00D3426C" w:rsidRDefault="00594127" w:rsidP="00D3426C">
            <w:pPr>
              <w:spacing w:before="40" w:after="40" w:line="240" w:lineRule="auto"/>
              <w:jc w:val="left"/>
              <w:rPr>
                <w:rFonts w:cs="Arial"/>
                <w:caps/>
                <w:sz w:val="20"/>
                <w:szCs w:val="20"/>
                <w:lang w:val="en-US"/>
              </w:rPr>
            </w:pPr>
            <w:r w:rsidRPr="00D3426C">
              <w:rPr>
                <w:rFonts w:cs="Arial"/>
                <w:caps/>
                <w:sz w:val="20"/>
                <w:szCs w:val="20"/>
                <w:lang w:val="en-US"/>
              </w:rPr>
              <w:t>Ramp Angle at door</w:t>
            </w:r>
          </w:p>
        </w:tc>
        <w:tc>
          <w:tcPr>
            <w:tcW w:w="1134" w:type="dxa"/>
            <w:vAlign w:val="center"/>
          </w:tcPr>
          <w:p w14:paraId="29B5CAE5" w14:textId="3471BB38"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DEG</w:t>
            </w:r>
            <w:r w:rsidR="0014315D" w:rsidRPr="00D3426C">
              <w:rPr>
                <w:rFonts w:cs="Arial"/>
                <w:sz w:val="20"/>
                <w:szCs w:val="20"/>
                <w:lang w:val="en-US"/>
              </w:rPr>
              <w:t xml:space="preserve"> (°)</w:t>
            </w:r>
          </w:p>
        </w:tc>
        <w:tc>
          <w:tcPr>
            <w:tcW w:w="1722" w:type="dxa"/>
            <w:vAlign w:val="center"/>
          </w:tcPr>
          <w:p w14:paraId="3E356D09" w14:textId="31CCBE41"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 xml:space="preserve">30 – 35 </w:t>
            </w:r>
            <w:r w:rsidR="007D1610" w:rsidRPr="00D3426C">
              <w:rPr>
                <w:rFonts w:cs="Arial"/>
                <w:sz w:val="20"/>
                <w:szCs w:val="20"/>
                <w:lang w:val="en-US"/>
              </w:rPr>
              <w:t>*</w:t>
            </w:r>
          </w:p>
        </w:tc>
        <w:tc>
          <w:tcPr>
            <w:tcW w:w="3382" w:type="dxa"/>
            <w:vAlign w:val="center"/>
          </w:tcPr>
          <w:p w14:paraId="22A4D4CD"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Sill to </w:t>
            </w:r>
            <w:proofErr w:type="gramStart"/>
            <w:r w:rsidRPr="00D3426C">
              <w:rPr>
                <w:rFonts w:cs="Arial"/>
                <w:sz w:val="20"/>
                <w:szCs w:val="20"/>
                <w:lang w:val="en-US"/>
              </w:rPr>
              <w:t>bottom</w:t>
            </w:r>
            <w:proofErr w:type="gramEnd"/>
            <w:r w:rsidRPr="00D3426C">
              <w:rPr>
                <w:rFonts w:cs="Arial"/>
                <w:sz w:val="20"/>
                <w:szCs w:val="20"/>
                <w:lang w:val="en-US"/>
              </w:rPr>
              <w:t xml:space="preserve"> of furnace</w:t>
            </w:r>
          </w:p>
        </w:tc>
      </w:tr>
      <w:tr w:rsidR="007D1610" w:rsidRPr="00D3426C" w14:paraId="01A1340F" w14:textId="77777777" w:rsidTr="007D1610">
        <w:trPr>
          <w:trHeight w:val="320"/>
        </w:trPr>
        <w:tc>
          <w:tcPr>
            <w:tcW w:w="993" w:type="dxa"/>
            <w:vAlign w:val="center"/>
          </w:tcPr>
          <w:p w14:paraId="00B5762E"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25</w:t>
            </w:r>
          </w:p>
        </w:tc>
        <w:tc>
          <w:tcPr>
            <w:tcW w:w="3259" w:type="dxa"/>
            <w:vAlign w:val="center"/>
          </w:tcPr>
          <w:p w14:paraId="4C836FAB" w14:textId="77777777" w:rsidR="00594127" w:rsidRPr="00D3426C" w:rsidRDefault="00594127" w:rsidP="00D3426C">
            <w:pPr>
              <w:spacing w:before="40" w:after="40" w:line="240" w:lineRule="auto"/>
              <w:jc w:val="left"/>
              <w:rPr>
                <w:rFonts w:cs="Arial"/>
                <w:caps/>
                <w:sz w:val="20"/>
                <w:szCs w:val="20"/>
                <w:lang w:val="en-US"/>
              </w:rPr>
            </w:pPr>
            <w:r w:rsidRPr="00D3426C">
              <w:rPr>
                <w:rFonts w:cs="Arial"/>
                <w:caps/>
                <w:sz w:val="20"/>
                <w:szCs w:val="20"/>
                <w:lang w:val="en-US"/>
              </w:rPr>
              <w:t>SILL ANGLE</w:t>
            </w:r>
          </w:p>
        </w:tc>
        <w:tc>
          <w:tcPr>
            <w:tcW w:w="1134" w:type="dxa"/>
            <w:vAlign w:val="center"/>
          </w:tcPr>
          <w:p w14:paraId="695FCC5C" w14:textId="7DBA87BA"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DEG</w:t>
            </w:r>
            <w:r w:rsidR="0014315D" w:rsidRPr="00D3426C">
              <w:rPr>
                <w:rFonts w:cs="Arial"/>
                <w:sz w:val="20"/>
                <w:szCs w:val="20"/>
                <w:lang w:val="en-US"/>
              </w:rPr>
              <w:t xml:space="preserve"> (°)</w:t>
            </w:r>
          </w:p>
        </w:tc>
        <w:tc>
          <w:tcPr>
            <w:tcW w:w="1722" w:type="dxa"/>
            <w:vAlign w:val="center"/>
          </w:tcPr>
          <w:p w14:paraId="1B2FD78A" w14:textId="2F8487F4"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 – 5</w:t>
            </w:r>
          </w:p>
        </w:tc>
        <w:tc>
          <w:tcPr>
            <w:tcW w:w="3382" w:type="dxa"/>
            <w:vAlign w:val="center"/>
          </w:tcPr>
          <w:p w14:paraId="156C951D"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Sloping down towards ramp </w:t>
            </w:r>
          </w:p>
        </w:tc>
      </w:tr>
      <w:tr w:rsidR="007D1610" w:rsidRPr="00D3426C" w14:paraId="446F4E3D" w14:textId="77777777" w:rsidTr="007D1610">
        <w:trPr>
          <w:trHeight w:val="320"/>
        </w:trPr>
        <w:tc>
          <w:tcPr>
            <w:tcW w:w="993" w:type="dxa"/>
            <w:vAlign w:val="center"/>
          </w:tcPr>
          <w:p w14:paraId="2056D19B"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26</w:t>
            </w:r>
          </w:p>
        </w:tc>
        <w:tc>
          <w:tcPr>
            <w:tcW w:w="3259" w:type="dxa"/>
            <w:vAlign w:val="center"/>
          </w:tcPr>
          <w:p w14:paraId="3DB3FCF4" w14:textId="77777777" w:rsidR="00594127" w:rsidRPr="00D3426C" w:rsidRDefault="00594127" w:rsidP="00D3426C">
            <w:pPr>
              <w:spacing w:before="40" w:after="40" w:line="240" w:lineRule="auto"/>
              <w:jc w:val="left"/>
              <w:rPr>
                <w:rFonts w:cs="Arial"/>
                <w:caps/>
                <w:sz w:val="20"/>
                <w:szCs w:val="20"/>
                <w:lang w:val="en-US"/>
              </w:rPr>
            </w:pPr>
            <w:r w:rsidRPr="00D3426C">
              <w:rPr>
                <w:rFonts w:cs="Arial"/>
                <w:caps/>
                <w:sz w:val="20"/>
                <w:szCs w:val="20"/>
                <w:lang w:val="en-US"/>
              </w:rPr>
              <w:t>SILL WIDTH</w:t>
            </w:r>
          </w:p>
        </w:tc>
        <w:tc>
          <w:tcPr>
            <w:tcW w:w="1134" w:type="dxa"/>
            <w:vAlign w:val="center"/>
          </w:tcPr>
          <w:p w14:paraId="3CFBF339"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28AE93F2" w14:textId="2FDC4502" w:rsidR="00594127" w:rsidRPr="00D3426C" w:rsidRDefault="004916DE" w:rsidP="00D3426C">
            <w:pPr>
              <w:spacing w:before="40" w:after="40" w:line="240" w:lineRule="auto"/>
              <w:jc w:val="center"/>
              <w:rPr>
                <w:rFonts w:cs="Arial"/>
                <w:sz w:val="20"/>
                <w:szCs w:val="20"/>
                <w:lang w:val="en-US"/>
              </w:rPr>
            </w:pPr>
            <w:r w:rsidRPr="00D3426C">
              <w:rPr>
                <w:rFonts w:cs="Arial"/>
                <w:sz w:val="20"/>
                <w:szCs w:val="20"/>
                <w:lang w:val="en-US"/>
              </w:rPr>
              <w:t>1</w:t>
            </w:r>
            <w:r w:rsidR="00635C4E" w:rsidRPr="00D3426C">
              <w:rPr>
                <w:rFonts w:cs="Arial"/>
                <w:sz w:val="20"/>
                <w:szCs w:val="20"/>
                <w:lang w:val="en-US"/>
              </w:rPr>
              <w:t xml:space="preserve"> </w:t>
            </w:r>
            <w:r w:rsidRPr="00D3426C">
              <w:rPr>
                <w:rFonts w:cs="Arial"/>
                <w:sz w:val="20"/>
                <w:szCs w:val="20"/>
                <w:lang w:val="en-US"/>
              </w:rPr>
              <w:t>200 mm</w:t>
            </w:r>
          </w:p>
        </w:tc>
        <w:tc>
          <w:tcPr>
            <w:tcW w:w="3382" w:type="dxa"/>
            <w:vAlign w:val="center"/>
          </w:tcPr>
          <w:p w14:paraId="4C6E7445"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With sill plate to direct dross to pan. Plates to have expansion gaskets</w:t>
            </w:r>
          </w:p>
        </w:tc>
      </w:tr>
      <w:tr w:rsidR="007D1610" w:rsidRPr="00D3426C" w14:paraId="02000529" w14:textId="77777777" w:rsidTr="007D1610">
        <w:trPr>
          <w:trHeight w:val="546"/>
        </w:trPr>
        <w:tc>
          <w:tcPr>
            <w:tcW w:w="993" w:type="dxa"/>
            <w:vAlign w:val="center"/>
          </w:tcPr>
          <w:p w14:paraId="7D19457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27</w:t>
            </w:r>
          </w:p>
        </w:tc>
        <w:tc>
          <w:tcPr>
            <w:tcW w:w="3259" w:type="dxa"/>
            <w:vAlign w:val="center"/>
          </w:tcPr>
          <w:p w14:paraId="4D8AAEC3"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FURNACE WALL HEIGHT</w:t>
            </w:r>
          </w:p>
        </w:tc>
        <w:tc>
          <w:tcPr>
            <w:tcW w:w="1134" w:type="dxa"/>
            <w:vAlign w:val="center"/>
          </w:tcPr>
          <w:p w14:paraId="5C5F4215"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4D771843" w14:textId="47F57D1A"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6CEAAD1C" w14:textId="01E08A59"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specify final dims.</w:t>
            </w:r>
          </w:p>
        </w:tc>
      </w:tr>
      <w:tr w:rsidR="007D1610" w:rsidRPr="00D3426C" w14:paraId="5CBC060C" w14:textId="77777777" w:rsidTr="007D1610">
        <w:trPr>
          <w:trHeight w:val="573"/>
        </w:trPr>
        <w:tc>
          <w:tcPr>
            <w:tcW w:w="993" w:type="dxa"/>
            <w:vAlign w:val="center"/>
          </w:tcPr>
          <w:p w14:paraId="55D29E48"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29</w:t>
            </w:r>
          </w:p>
        </w:tc>
        <w:tc>
          <w:tcPr>
            <w:tcW w:w="3259" w:type="dxa"/>
            <w:vAlign w:val="center"/>
          </w:tcPr>
          <w:p w14:paraId="0C0F0654"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DAMPER</w:t>
            </w:r>
          </w:p>
        </w:tc>
        <w:tc>
          <w:tcPr>
            <w:tcW w:w="1134" w:type="dxa"/>
            <w:vAlign w:val="center"/>
          </w:tcPr>
          <w:p w14:paraId="37728AA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w:t>
            </w:r>
          </w:p>
        </w:tc>
        <w:tc>
          <w:tcPr>
            <w:tcW w:w="1722" w:type="dxa"/>
            <w:vAlign w:val="center"/>
          </w:tcPr>
          <w:p w14:paraId="403DDCBE" w14:textId="6CA64928" w:rsidR="00594127" w:rsidRPr="00D3426C" w:rsidRDefault="007D1610" w:rsidP="00D3426C">
            <w:pPr>
              <w:spacing w:before="40" w:after="40" w:line="240" w:lineRule="auto"/>
              <w:jc w:val="center"/>
              <w:rPr>
                <w:rFonts w:cs="Arial"/>
                <w:caps/>
                <w:sz w:val="20"/>
                <w:szCs w:val="20"/>
                <w:lang w:val="en-US"/>
              </w:rPr>
            </w:pPr>
            <w:r w:rsidRPr="00D3426C">
              <w:rPr>
                <w:rFonts w:cs="Arial"/>
                <w:sz w:val="20"/>
                <w:szCs w:val="20"/>
                <w:lang w:val="en-US"/>
              </w:rPr>
              <w:t>*</w:t>
            </w:r>
          </w:p>
        </w:tc>
        <w:tc>
          <w:tcPr>
            <w:tcW w:w="3382" w:type="dxa"/>
            <w:vAlign w:val="center"/>
          </w:tcPr>
          <w:p w14:paraId="204A4815" w14:textId="137E5230"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Pneumatically </w:t>
            </w:r>
            <w:r w:rsidR="00D3426C" w:rsidRPr="00D3426C">
              <w:rPr>
                <w:rFonts w:cs="Arial"/>
                <w:sz w:val="20"/>
                <w:szCs w:val="20"/>
                <w:lang w:val="en-US"/>
              </w:rPr>
              <w:t>activated</w:t>
            </w:r>
            <w:r w:rsidRPr="00D3426C">
              <w:rPr>
                <w:rFonts w:cs="Arial"/>
                <w:sz w:val="20"/>
                <w:szCs w:val="20"/>
                <w:lang w:val="en-US"/>
              </w:rPr>
              <w:t xml:space="preserve"> Stack Damper.</w:t>
            </w:r>
          </w:p>
        </w:tc>
      </w:tr>
      <w:tr w:rsidR="007D1610" w:rsidRPr="00D3426C" w14:paraId="4D759E13" w14:textId="77777777" w:rsidTr="007D1610">
        <w:trPr>
          <w:trHeight w:val="528"/>
        </w:trPr>
        <w:tc>
          <w:tcPr>
            <w:tcW w:w="993" w:type="dxa"/>
            <w:vAlign w:val="center"/>
          </w:tcPr>
          <w:p w14:paraId="3440F1F2"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30</w:t>
            </w:r>
          </w:p>
        </w:tc>
        <w:tc>
          <w:tcPr>
            <w:tcW w:w="3259" w:type="dxa"/>
            <w:vAlign w:val="center"/>
          </w:tcPr>
          <w:p w14:paraId="3A8EA6DC"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FURNACE PRESSURE (NOM. DRAFT)</w:t>
            </w:r>
          </w:p>
        </w:tc>
        <w:tc>
          <w:tcPr>
            <w:tcW w:w="1134" w:type="dxa"/>
            <w:vAlign w:val="center"/>
          </w:tcPr>
          <w:p w14:paraId="0DA40683"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Pa</w:t>
            </w:r>
          </w:p>
        </w:tc>
        <w:tc>
          <w:tcPr>
            <w:tcW w:w="1722" w:type="dxa"/>
            <w:vAlign w:val="center"/>
          </w:tcPr>
          <w:p w14:paraId="689A9918" w14:textId="6DE5ABF9" w:rsidR="00594127" w:rsidRPr="00D3426C" w:rsidRDefault="00594127" w:rsidP="00D3426C">
            <w:pPr>
              <w:spacing w:before="40" w:after="40" w:line="240" w:lineRule="auto"/>
              <w:jc w:val="center"/>
              <w:rPr>
                <w:rFonts w:cs="Arial"/>
                <w:caps/>
                <w:sz w:val="20"/>
                <w:szCs w:val="20"/>
                <w:lang w:val="en-US"/>
              </w:rPr>
            </w:pPr>
            <w:r w:rsidRPr="00D3426C">
              <w:rPr>
                <w:rFonts w:cs="Arial"/>
                <w:caps/>
                <w:sz w:val="20"/>
                <w:szCs w:val="20"/>
                <w:lang w:val="en-US"/>
              </w:rPr>
              <w:t>20 ±</w:t>
            </w:r>
            <w:r w:rsidR="007D1610" w:rsidRPr="00D3426C">
              <w:rPr>
                <w:rFonts w:cs="Arial"/>
                <w:caps/>
                <w:sz w:val="20"/>
                <w:szCs w:val="20"/>
                <w:lang w:val="en-US"/>
              </w:rPr>
              <w:t xml:space="preserve"> </w:t>
            </w:r>
            <w:r w:rsidRPr="00D3426C">
              <w:rPr>
                <w:rFonts w:cs="Arial"/>
                <w:caps/>
                <w:sz w:val="20"/>
                <w:szCs w:val="20"/>
                <w:lang w:val="en-US"/>
              </w:rPr>
              <w:t xml:space="preserve">5 </w:t>
            </w:r>
            <w:r w:rsidRPr="00D3426C">
              <w:rPr>
                <w:rFonts w:cs="Arial"/>
                <w:sz w:val="20"/>
                <w:szCs w:val="20"/>
                <w:lang w:val="en-US"/>
              </w:rPr>
              <w:t>Pa</w:t>
            </w:r>
          </w:p>
        </w:tc>
        <w:tc>
          <w:tcPr>
            <w:tcW w:w="3382" w:type="dxa"/>
            <w:vAlign w:val="center"/>
          </w:tcPr>
          <w:p w14:paraId="0DF00ED4" w14:textId="215F2CC5"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 xml:space="preserve">With stack damper closed. </w:t>
            </w:r>
            <w:r w:rsidR="00B13946" w:rsidRPr="00D3426C">
              <w:rPr>
                <w:rFonts w:cs="Arial"/>
                <w:sz w:val="20"/>
                <w:szCs w:val="20"/>
                <w:lang w:val="en-US"/>
              </w:rPr>
              <w:t>Contractor</w:t>
            </w:r>
            <w:r w:rsidRPr="00D3426C">
              <w:rPr>
                <w:rFonts w:cs="Arial"/>
                <w:sz w:val="20"/>
                <w:szCs w:val="20"/>
                <w:lang w:val="en-US"/>
              </w:rPr>
              <w:t xml:space="preserve"> to confirm</w:t>
            </w:r>
          </w:p>
        </w:tc>
      </w:tr>
      <w:tr w:rsidR="007D1610" w:rsidRPr="00D3426C" w14:paraId="306672D4" w14:textId="77777777" w:rsidTr="007D1610">
        <w:trPr>
          <w:trHeight w:val="510"/>
        </w:trPr>
        <w:tc>
          <w:tcPr>
            <w:tcW w:w="993" w:type="dxa"/>
            <w:vAlign w:val="center"/>
          </w:tcPr>
          <w:p w14:paraId="343E2E8C"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31</w:t>
            </w:r>
          </w:p>
        </w:tc>
        <w:tc>
          <w:tcPr>
            <w:tcW w:w="3259" w:type="dxa"/>
            <w:vAlign w:val="center"/>
          </w:tcPr>
          <w:p w14:paraId="508C7D10"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STACK HEIGHT ABOVE CAST HOUSE FLOOR</w:t>
            </w:r>
          </w:p>
        </w:tc>
        <w:tc>
          <w:tcPr>
            <w:tcW w:w="1134" w:type="dxa"/>
            <w:vAlign w:val="center"/>
          </w:tcPr>
          <w:p w14:paraId="38A69E3D"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w:t>
            </w:r>
          </w:p>
        </w:tc>
        <w:tc>
          <w:tcPr>
            <w:tcW w:w="1722" w:type="dxa"/>
            <w:vAlign w:val="center"/>
          </w:tcPr>
          <w:p w14:paraId="6B115250" w14:textId="47358EB9" w:rsidR="00594127" w:rsidRPr="00D3426C" w:rsidRDefault="007D1610" w:rsidP="00D3426C">
            <w:pPr>
              <w:spacing w:before="40" w:after="40" w:line="240" w:lineRule="auto"/>
              <w:jc w:val="center"/>
              <w:rPr>
                <w:rFonts w:cs="Arial"/>
                <w:sz w:val="20"/>
                <w:szCs w:val="20"/>
                <w:lang w:val="en-US"/>
              </w:rPr>
            </w:pPr>
            <w:r w:rsidRPr="00D3426C">
              <w:rPr>
                <w:rFonts w:cs="Arial"/>
                <w:sz w:val="20"/>
                <w:szCs w:val="20"/>
                <w:lang w:val="en-US"/>
              </w:rPr>
              <w:t>*</w:t>
            </w:r>
          </w:p>
        </w:tc>
        <w:tc>
          <w:tcPr>
            <w:tcW w:w="3382" w:type="dxa"/>
            <w:vAlign w:val="center"/>
          </w:tcPr>
          <w:p w14:paraId="128FC432" w14:textId="1C0C7262"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confirm</w:t>
            </w:r>
          </w:p>
        </w:tc>
      </w:tr>
      <w:tr w:rsidR="007D1610" w:rsidRPr="00D3426C" w14:paraId="34E06773" w14:textId="77777777" w:rsidTr="007D1610">
        <w:trPr>
          <w:trHeight w:val="510"/>
        </w:trPr>
        <w:tc>
          <w:tcPr>
            <w:tcW w:w="993" w:type="dxa"/>
            <w:vAlign w:val="center"/>
          </w:tcPr>
          <w:p w14:paraId="654FFF7D"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32</w:t>
            </w:r>
          </w:p>
        </w:tc>
        <w:tc>
          <w:tcPr>
            <w:tcW w:w="3259" w:type="dxa"/>
            <w:vAlign w:val="center"/>
          </w:tcPr>
          <w:p w14:paraId="49093B65" w14:textId="77777777" w:rsidR="00594127" w:rsidRPr="00D3426C" w:rsidRDefault="00594127" w:rsidP="00D3426C">
            <w:pPr>
              <w:spacing w:before="40" w:after="40" w:line="240" w:lineRule="auto"/>
              <w:jc w:val="left"/>
              <w:rPr>
                <w:rFonts w:cs="Arial"/>
                <w:sz w:val="20"/>
                <w:szCs w:val="20"/>
                <w:lang w:val="en-US"/>
              </w:rPr>
            </w:pPr>
            <w:r w:rsidRPr="00D3426C">
              <w:rPr>
                <w:rFonts w:cs="Arial"/>
                <w:sz w:val="20"/>
                <w:szCs w:val="20"/>
                <w:lang w:val="en-US"/>
              </w:rPr>
              <w:t>REFRACTORIES</w:t>
            </w:r>
          </w:p>
        </w:tc>
        <w:tc>
          <w:tcPr>
            <w:tcW w:w="1134" w:type="dxa"/>
            <w:vAlign w:val="center"/>
          </w:tcPr>
          <w:p w14:paraId="02387B7F" w14:textId="77777777" w:rsidR="00594127" w:rsidRPr="00D3426C" w:rsidRDefault="00594127" w:rsidP="00D3426C">
            <w:pPr>
              <w:spacing w:before="40" w:after="40" w:line="240" w:lineRule="auto"/>
              <w:jc w:val="center"/>
              <w:rPr>
                <w:rFonts w:cs="Arial"/>
                <w:sz w:val="20"/>
                <w:szCs w:val="20"/>
                <w:lang w:val="en-US"/>
              </w:rPr>
            </w:pPr>
          </w:p>
        </w:tc>
        <w:tc>
          <w:tcPr>
            <w:tcW w:w="1722" w:type="dxa"/>
            <w:vAlign w:val="center"/>
          </w:tcPr>
          <w:p w14:paraId="4BE65688"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 xml:space="preserve"> Recommended Monolithic</w:t>
            </w:r>
          </w:p>
        </w:tc>
        <w:tc>
          <w:tcPr>
            <w:tcW w:w="3382" w:type="dxa"/>
            <w:vAlign w:val="center"/>
          </w:tcPr>
          <w:p w14:paraId="5E927D5E" w14:textId="105B5EC9" w:rsidR="00594127" w:rsidRPr="00D3426C" w:rsidRDefault="007D1610" w:rsidP="00D3426C">
            <w:pPr>
              <w:spacing w:before="40" w:after="40" w:line="240" w:lineRule="auto"/>
              <w:rPr>
                <w:rFonts w:cs="Arial"/>
                <w:sz w:val="20"/>
                <w:szCs w:val="20"/>
                <w:lang w:val="en-US"/>
              </w:rPr>
            </w:pPr>
            <w:r w:rsidRPr="00D3426C">
              <w:rPr>
                <w:rFonts w:cs="Arial"/>
                <w:sz w:val="20"/>
                <w:szCs w:val="20"/>
                <w:lang w:val="en-US"/>
              </w:rPr>
              <w:t>Contractor</w:t>
            </w:r>
            <w:r w:rsidR="00594127" w:rsidRPr="00D3426C">
              <w:rPr>
                <w:rFonts w:cs="Arial"/>
                <w:sz w:val="20"/>
                <w:szCs w:val="20"/>
                <w:lang w:val="en-US"/>
              </w:rPr>
              <w:t xml:space="preserve"> to also recommend refractory types and thickness</w:t>
            </w:r>
          </w:p>
        </w:tc>
      </w:tr>
      <w:tr w:rsidR="007D1610" w:rsidRPr="00D3426C" w14:paraId="2E6590A8" w14:textId="77777777" w:rsidTr="007D1610">
        <w:trPr>
          <w:trHeight w:val="510"/>
        </w:trPr>
        <w:tc>
          <w:tcPr>
            <w:tcW w:w="993" w:type="dxa"/>
            <w:vAlign w:val="center"/>
          </w:tcPr>
          <w:p w14:paraId="1FED7AA0"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33</w:t>
            </w:r>
          </w:p>
        </w:tc>
        <w:tc>
          <w:tcPr>
            <w:tcW w:w="3259" w:type="dxa"/>
            <w:vAlign w:val="center"/>
          </w:tcPr>
          <w:p w14:paraId="7486096A" w14:textId="77777777" w:rsidR="00594127" w:rsidRPr="00D3426C" w:rsidRDefault="00594127" w:rsidP="00D3426C">
            <w:pPr>
              <w:keepLines/>
              <w:spacing w:before="40" w:after="40" w:line="240" w:lineRule="auto"/>
              <w:rPr>
                <w:rFonts w:cs="Arial"/>
                <w:sz w:val="20"/>
                <w:szCs w:val="20"/>
                <w:lang w:val="en-US"/>
              </w:rPr>
            </w:pPr>
            <w:r w:rsidRPr="00D3426C">
              <w:rPr>
                <w:rFonts w:cs="Arial"/>
                <w:sz w:val="20"/>
                <w:szCs w:val="20"/>
                <w:lang w:val="en-US"/>
              </w:rPr>
              <w:t>RAMP ANGLE AT BACK</w:t>
            </w:r>
          </w:p>
        </w:tc>
        <w:tc>
          <w:tcPr>
            <w:tcW w:w="1134" w:type="dxa"/>
            <w:vAlign w:val="center"/>
          </w:tcPr>
          <w:p w14:paraId="552417AD" w14:textId="57F987AA"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DEG</w:t>
            </w:r>
            <w:r w:rsidR="00A74673" w:rsidRPr="00D3426C">
              <w:rPr>
                <w:rFonts w:cs="Arial"/>
                <w:sz w:val="20"/>
                <w:szCs w:val="20"/>
                <w:lang w:val="en-US"/>
              </w:rPr>
              <w:t xml:space="preserve"> (°)</w:t>
            </w:r>
          </w:p>
        </w:tc>
        <w:tc>
          <w:tcPr>
            <w:tcW w:w="1722" w:type="dxa"/>
            <w:vAlign w:val="center"/>
          </w:tcPr>
          <w:p w14:paraId="64AD1E8A" w14:textId="48FD5D15" w:rsidR="00594127" w:rsidRPr="00D3426C" w:rsidRDefault="00CE680C" w:rsidP="00D3426C">
            <w:pPr>
              <w:spacing w:before="40" w:after="40" w:line="240" w:lineRule="auto"/>
              <w:jc w:val="center"/>
              <w:rPr>
                <w:rFonts w:cs="Arial"/>
                <w:sz w:val="20"/>
                <w:szCs w:val="20"/>
                <w:lang w:val="en-US"/>
              </w:rPr>
            </w:pPr>
            <w:r w:rsidRPr="00D3426C">
              <w:rPr>
                <w:rFonts w:cs="Arial"/>
                <w:sz w:val="20"/>
                <w:szCs w:val="20"/>
                <w:lang w:val="en-US"/>
              </w:rPr>
              <w:t>1</w:t>
            </w:r>
            <w:r w:rsidR="00BE1D79" w:rsidRPr="00D3426C">
              <w:rPr>
                <w:rFonts w:cs="Arial"/>
                <w:sz w:val="20"/>
                <w:szCs w:val="20"/>
                <w:lang w:val="en-US"/>
              </w:rPr>
              <w:t>8</w:t>
            </w:r>
            <w:r w:rsidR="00594127" w:rsidRPr="00D3426C">
              <w:rPr>
                <w:rFonts w:cs="Arial"/>
                <w:sz w:val="20"/>
                <w:szCs w:val="20"/>
                <w:lang w:val="en-US"/>
              </w:rPr>
              <w:t xml:space="preserve"> – 2</w:t>
            </w:r>
            <w:r w:rsidR="00BE1D79" w:rsidRPr="00D3426C">
              <w:rPr>
                <w:rFonts w:cs="Arial"/>
                <w:sz w:val="20"/>
                <w:szCs w:val="20"/>
                <w:lang w:val="en-US"/>
              </w:rPr>
              <w:t>0</w:t>
            </w:r>
            <w:r w:rsidR="00594127" w:rsidRPr="00D3426C">
              <w:rPr>
                <w:rFonts w:cs="Arial"/>
                <w:sz w:val="20"/>
                <w:szCs w:val="20"/>
                <w:lang w:val="en-US"/>
              </w:rPr>
              <w:t xml:space="preserve"> </w:t>
            </w:r>
            <w:r w:rsidR="007D1610" w:rsidRPr="00D3426C">
              <w:rPr>
                <w:rFonts w:cs="Arial"/>
                <w:sz w:val="20"/>
                <w:szCs w:val="20"/>
                <w:lang w:val="en-US"/>
              </w:rPr>
              <w:t>*</w:t>
            </w:r>
          </w:p>
        </w:tc>
        <w:tc>
          <w:tcPr>
            <w:tcW w:w="3382" w:type="dxa"/>
            <w:vAlign w:val="center"/>
          </w:tcPr>
          <w:p w14:paraId="6079740A" w14:textId="77777777" w:rsidR="00594127" w:rsidRPr="00D3426C" w:rsidRDefault="00594127" w:rsidP="00D3426C">
            <w:pPr>
              <w:spacing w:before="40" w:after="40" w:line="240" w:lineRule="auto"/>
              <w:rPr>
                <w:rFonts w:cs="Arial"/>
                <w:sz w:val="20"/>
                <w:szCs w:val="20"/>
                <w:lang w:val="en-US"/>
              </w:rPr>
            </w:pPr>
          </w:p>
        </w:tc>
      </w:tr>
      <w:tr w:rsidR="007D1610" w:rsidRPr="00D3426C" w14:paraId="5A4EA079" w14:textId="77777777" w:rsidTr="007D1610">
        <w:trPr>
          <w:trHeight w:val="510"/>
        </w:trPr>
        <w:tc>
          <w:tcPr>
            <w:tcW w:w="993" w:type="dxa"/>
            <w:vAlign w:val="center"/>
          </w:tcPr>
          <w:p w14:paraId="096B3B86"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34</w:t>
            </w:r>
          </w:p>
        </w:tc>
        <w:tc>
          <w:tcPr>
            <w:tcW w:w="3259" w:type="dxa"/>
            <w:vAlign w:val="center"/>
          </w:tcPr>
          <w:p w14:paraId="71D749E3" w14:textId="77777777"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FLOOR SLOPE</w:t>
            </w:r>
          </w:p>
        </w:tc>
        <w:tc>
          <w:tcPr>
            <w:tcW w:w="1134" w:type="dxa"/>
            <w:vAlign w:val="center"/>
          </w:tcPr>
          <w:p w14:paraId="6B3A6ADF" w14:textId="2FA6E659"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DEG</w:t>
            </w:r>
            <w:r w:rsidR="00A74673" w:rsidRPr="00D3426C">
              <w:rPr>
                <w:rFonts w:cs="Arial"/>
                <w:sz w:val="20"/>
                <w:szCs w:val="20"/>
                <w:lang w:val="en-US"/>
              </w:rPr>
              <w:t xml:space="preserve"> (°)</w:t>
            </w:r>
          </w:p>
        </w:tc>
        <w:tc>
          <w:tcPr>
            <w:tcW w:w="1722" w:type="dxa"/>
            <w:vAlign w:val="center"/>
          </w:tcPr>
          <w:p w14:paraId="3B22CBF2" w14:textId="0E9E7D0E"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1.5 – 2</w:t>
            </w:r>
          </w:p>
        </w:tc>
        <w:tc>
          <w:tcPr>
            <w:tcW w:w="3382" w:type="dxa"/>
            <w:vAlign w:val="center"/>
          </w:tcPr>
          <w:p w14:paraId="40F6E226" w14:textId="6EEB7C4B" w:rsidR="00594127" w:rsidRPr="00D3426C" w:rsidRDefault="009054C4" w:rsidP="00D3426C">
            <w:pPr>
              <w:spacing w:before="40" w:after="40" w:line="240" w:lineRule="auto"/>
              <w:rPr>
                <w:rFonts w:cs="Arial"/>
                <w:sz w:val="20"/>
                <w:szCs w:val="20"/>
                <w:lang w:val="en-US"/>
              </w:rPr>
            </w:pPr>
            <w:r>
              <w:rPr>
                <w:rFonts w:cs="Arial"/>
                <w:sz w:val="20"/>
                <w:szCs w:val="20"/>
                <w:lang w:val="en-US"/>
              </w:rPr>
              <w:t>Tap hole location TBD due to the complexity with the height and the tie-wires.</w:t>
            </w:r>
          </w:p>
        </w:tc>
      </w:tr>
      <w:tr w:rsidR="007D1610" w:rsidRPr="00D3426C" w14:paraId="42387AB4" w14:textId="77777777" w:rsidTr="007D1610">
        <w:trPr>
          <w:trHeight w:val="510"/>
        </w:trPr>
        <w:tc>
          <w:tcPr>
            <w:tcW w:w="993" w:type="dxa"/>
            <w:vAlign w:val="center"/>
          </w:tcPr>
          <w:p w14:paraId="156F258A"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lastRenderedPageBreak/>
              <w:t>35</w:t>
            </w:r>
          </w:p>
        </w:tc>
        <w:tc>
          <w:tcPr>
            <w:tcW w:w="3259" w:type="dxa"/>
            <w:vAlign w:val="center"/>
          </w:tcPr>
          <w:p w14:paraId="63FFE1F8" w14:textId="7030EBE5" w:rsidR="00594127" w:rsidRPr="00D3426C" w:rsidRDefault="00594127" w:rsidP="00D3426C">
            <w:pPr>
              <w:spacing w:before="40" w:after="40" w:line="240" w:lineRule="auto"/>
              <w:rPr>
                <w:rFonts w:cs="Arial"/>
                <w:sz w:val="20"/>
                <w:szCs w:val="20"/>
                <w:lang w:val="en-US"/>
              </w:rPr>
            </w:pPr>
            <w:r w:rsidRPr="00D3426C">
              <w:rPr>
                <w:rFonts w:cs="Arial"/>
                <w:sz w:val="20"/>
                <w:szCs w:val="20"/>
                <w:lang w:val="en-US"/>
              </w:rPr>
              <w:t>BURNER RATING</w:t>
            </w:r>
            <w:r w:rsidR="00BE1D79" w:rsidRPr="00D3426C">
              <w:rPr>
                <w:rFonts w:cs="Arial"/>
                <w:sz w:val="20"/>
                <w:szCs w:val="20"/>
                <w:lang w:val="en-US"/>
              </w:rPr>
              <w:t xml:space="preserve"> (Regenerative)</w:t>
            </w:r>
          </w:p>
        </w:tc>
        <w:tc>
          <w:tcPr>
            <w:tcW w:w="1134" w:type="dxa"/>
            <w:vAlign w:val="center"/>
          </w:tcPr>
          <w:p w14:paraId="6A8CC1D4" w14:textId="77777777" w:rsidR="00594127" w:rsidRPr="00D3426C" w:rsidRDefault="00594127" w:rsidP="00D3426C">
            <w:pPr>
              <w:spacing w:before="40" w:after="40" w:line="240" w:lineRule="auto"/>
              <w:jc w:val="center"/>
              <w:rPr>
                <w:rFonts w:cs="Arial"/>
                <w:sz w:val="20"/>
                <w:szCs w:val="20"/>
                <w:lang w:val="en-US"/>
              </w:rPr>
            </w:pPr>
            <w:r w:rsidRPr="00D3426C">
              <w:rPr>
                <w:rFonts w:cs="Arial"/>
                <w:sz w:val="20"/>
                <w:szCs w:val="20"/>
                <w:lang w:val="en-US"/>
              </w:rPr>
              <w:t>MW</w:t>
            </w:r>
          </w:p>
        </w:tc>
        <w:tc>
          <w:tcPr>
            <w:tcW w:w="1722" w:type="dxa"/>
            <w:vAlign w:val="center"/>
          </w:tcPr>
          <w:p w14:paraId="34F4E0F2" w14:textId="67887EDB" w:rsidR="00594127" w:rsidRPr="00D3426C" w:rsidRDefault="00BE1D79" w:rsidP="00D3426C">
            <w:pPr>
              <w:spacing w:before="40" w:after="40" w:line="240" w:lineRule="auto"/>
              <w:jc w:val="center"/>
              <w:rPr>
                <w:rFonts w:cs="Arial"/>
                <w:sz w:val="20"/>
                <w:szCs w:val="20"/>
                <w:lang w:val="en-US"/>
              </w:rPr>
            </w:pPr>
            <w:r w:rsidRPr="00D3426C">
              <w:rPr>
                <w:rFonts w:cs="Arial"/>
                <w:sz w:val="20"/>
                <w:szCs w:val="20"/>
                <w:lang w:val="en-US"/>
              </w:rPr>
              <w:t>4.0</w:t>
            </w:r>
          </w:p>
        </w:tc>
        <w:tc>
          <w:tcPr>
            <w:tcW w:w="3382" w:type="dxa"/>
            <w:vAlign w:val="center"/>
          </w:tcPr>
          <w:p w14:paraId="31667237" w14:textId="268E5F76" w:rsidR="00594127" w:rsidRPr="00D3426C" w:rsidRDefault="00594127" w:rsidP="00D3426C">
            <w:pPr>
              <w:spacing w:before="40" w:after="40" w:line="240" w:lineRule="auto"/>
              <w:rPr>
                <w:rFonts w:cs="Arial"/>
                <w:sz w:val="20"/>
                <w:szCs w:val="20"/>
                <w:lang w:val="en-US"/>
              </w:rPr>
            </w:pPr>
          </w:p>
        </w:tc>
      </w:tr>
      <w:tr w:rsidR="007D1610" w:rsidRPr="00D3426C" w14:paraId="2A390715" w14:textId="77777777" w:rsidTr="00D3426C">
        <w:trPr>
          <w:trHeight w:val="51"/>
        </w:trPr>
        <w:tc>
          <w:tcPr>
            <w:tcW w:w="993" w:type="dxa"/>
            <w:vAlign w:val="center"/>
          </w:tcPr>
          <w:p w14:paraId="0BC81340" w14:textId="3407A191" w:rsidR="00594127" w:rsidRPr="00D3426C" w:rsidRDefault="006F3C37" w:rsidP="00D3426C">
            <w:pPr>
              <w:spacing w:before="40" w:after="40" w:line="240" w:lineRule="auto"/>
              <w:jc w:val="center"/>
              <w:rPr>
                <w:rFonts w:cs="Arial"/>
                <w:sz w:val="20"/>
                <w:szCs w:val="20"/>
                <w:lang w:val="en-US"/>
              </w:rPr>
            </w:pPr>
            <w:r w:rsidRPr="00D3426C">
              <w:rPr>
                <w:rFonts w:cs="Arial"/>
                <w:sz w:val="20"/>
                <w:szCs w:val="20"/>
                <w:lang w:val="en-US"/>
              </w:rPr>
              <w:t>36</w:t>
            </w:r>
          </w:p>
        </w:tc>
        <w:tc>
          <w:tcPr>
            <w:tcW w:w="3259" w:type="dxa"/>
            <w:vAlign w:val="center"/>
          </w:tcPr>
          <w:p w14:paraId="15973926" w14:textId="72B718DB" w:rsidR="00594127" w:rsidRPr="00D3426C" w:rsidRDefault="00771FE1" w:rsidP="00D3426C">
            <w:pPr>
              <w:spacing w:before="40" w:after="40" w:line="240" w:lineRule="auto"/>
              <w:rPr>
                <w:rFonts w:cs="Arial"/>
                <w:sz w:val="20"/>
                <w:szCs w:val="20"/>
                <w:lang w:val="en-US"/>
              </w:rPr>
            </w:pPr>
            <w:r w:rsidRPr="00D3426C">
              <w:rPr>
                <w:rFonts w:cs="Arial"/>
                <w:sz w:val="20"/>
                <w:szCs w:val="20"/>
                <w:lang w:val="en-US"/>
              </w:rPr>
              <w:t xml:space="preserve">HEIGHT OF </w:t>
            </w:r>
            <w:r w:rsidR="006F3C37" w:rsidRPr="00D3426C">
              <w:rPr>
                <w:rFonts w:cs="Arial"/>
                <w:sz w:val="20"/>
                <w:szCs w:val="20"/>
                <w:lang w:val="en-US"/>
              </w:rPr>
              <w:t>DOOR SILL / DRY HEARTH TO FLOOR</w:t>
            </w:r>
          </w:p>
        </w:tc>
        <w:tc>
          <w:tcPr>
            <w:tcW w:w="1134" w:type="dxa"/>
            <w:vAlign w:val="center"/>
          </w:tcPr>
          <w:p w14:paraId="65781170" w14:textId="57B4FEC9" w:rsidR="00594127" w:rsidRPr="00D3426C" w:rsidRDefault="006F3C37" w:rsidP="00D3426C">
            <w:pPr>
              <w:spacing w:before="40" w:after="40" w:line="240" w:lineRule="auto"/>
              <w:jc w:val="center"/>
              <w:rPr>
                <w:rFonts w:cs="Arial"/>
                <w:sz w:val="20"/>
                <w:szCs w:val="20"/>
                <w:lang w:val="en-US"/>
              </w:rPr>
            </w:pPr>
            <w:r w:rsidRPr="00D3426C">
              <w:rPr>
                <w:rFonts w:cs="Arial"/>
                <w:sz w:val="20"/>
                <w:szCs w:val="20"/>
                <w:lang w:val="en-US"/>
              </w:rPr>
              <w:t>mm</w:t>
            </w:r>
          </w:p>
        </w:tc>
        <w:tc>
          <w:tcPr>
            <w:tcW w:w="1722" w:type="dxa"/>
            <w:vAlign w:val="center"/>
          </w:tcPr>
          <w:p w14:paraId="4A41DD17" w14:textId="03FD0964" w:rsidR="00594127" w:rsidRPr="00D3426C" w:rsidRDefault="006F3C37" w:rsidP="00D3426C">
            <w:pPr>
              <w:spacing w:before="40" w:after="40" w:line="240" w:lineRule="auto"/>
              <w:jc w:val="center"/>
              <w:rPr>
                <w:rFonts w:cs="Arial"/>
                <w:sz w:val="20"/>
                <w:szCs w:val="20"/>
                <w:lang w:val="en-US"/>
              </w:rPr>
            </w:pPr>
            <w:r w:rsidRPr="00D3426C">
              <w:rPr>
                <w:rFonts w:cs="Arial"/>
                <w:sz w:val="20"/>
                <w:szCs w:val="20"/>
                <w:lang w:val="en-US"/>
              </w:rPr>
              <w:t>1</w:t>
            </w:r>
            <w:r w:rsidR="00BE1D79" w:rsidRPr="00D3426C">
              <w:rPr>
                <w:rFonts w:cs="Arial"/>
                <w:sz w:val="20"/>
                <w:szCs w:val="20"/>
                <w:lang w:val="en-US"/>
              </w:rPr>
              <w:t>68</w:t>
            </w:r>
            <w:r w:rsidRPr="00D3426C">
              <w:rPr>
                <w:rFonts w:cs="Arial"/>
                <w:sz w:val="20"/>
                <w:szCs w:val="20"/>
                <w:lang w:val="en-US"/>
              </w:rPr>
              <w:t>0</w:t>
            </w:r>
          </w:p>
        </w:tc>
        <w:tc>
          <w:tcPr>
            <w:tcW w:w="3382" w:type="dxa"/>
            <w:vAlign w:val="center"/>
          </w:tcPr>
          <w:p w14:paraId="5BCB884E" w14:textId="5D7CCD31" w:rsidR="00594127" w:rsidRPr="00D3426C" w:rsidRDefault="006F3C37" w:rsidP="00D3426C">
            <w:pPr>
              <w:spacing w:before="40" w:after="40" w:line="240" w:lineRule="auto"/>
              <w:rPr>
                <w:rFonts w:cs="Arial"/>
                <w:sz w:val="20"/>
                <w:szCs w:val="20"/>
                <w:lang w:val="en-US"/>
              </w:rPr>
            </w:pPr>
            <w:r w:rsidRPr="00D3426C">
              <w:rPr>
                <w:rFonts w:cs="Arial"/>
                <w:sz w:val="20"/>
                <w:szCs w:val="20"/>
                <w:lang w:val="en-US"/>
              </w:rPr>
              <w:t>Contractor to confirm</w:t>
            </w:r>
            <w:r w:rsidR="003B04D8" w:rsidRPr="00D3426C">
              <w:rPr>
                <w:rFonts w:cs="Arial"/>
                <w:sz w:val="20"/>
                <w:szCs w:val="20"/>
                <w:lang w:val="en-US"/>
              </w:rPr>
              <w:t xml:space="preserve"> final dimensions.</w:t>
            </w:r>
          </w:p>
        </w:tc>
      </w:tr>
    </w:tbl>
    <w:p w14:paraId="7CDC563F" w14:textId="2BE597B7" w:rsidR="003A2155" w:rsidRPr="00D3426C" w:rsidRDefault="007D1610" w:rsidP="003A2155">
      <w:pPr>
        <w:ind w:left="709"/>
        <w:rPr>
          <w:lang w:val="en-US"/>
        </w:rPr>
      </w:pPr>
      <w:r w:rsidRPr="00D3426C">
        <w:rPr>
          <w:lang w:val="en-US"/>
        </w:rPr>
        <w:t>* Contractor</w:t>
      </w:r>
      <w:r w:rsidR="00594127" w:rsidRPr="00D3426C">
        <w:rPr>
          <w:lang w:val="en-US"/>
        </w:rPr>
        <w:t xml:space="preserve"> denotes key inputs which are required </w:t>
      </w:r>
      <w:r w:rsidR="00C55038" w:rsidRPr="00D3426C">
        <w:rPr>
          <w:lang w:val="en-US"/>
        </w:rPr>
        <w:t>within</w:t>
      </w:r>
      <w:r w:rsidR="00594127" w:rsidRPr="00D3426C">
        <w:rPr>
          <w:lang w:val="en-US"/>
        </w:rPr>
        <w:t xml:space="preserve"> </w:t>
      </w:r>
      <w:r w:rsidR="00DD4799" w:rsidRPr="00D3426C">
        <w:rPr>
          <w:lang w:val="en-US"/>
        </w:rPr>
        <w:t>the</w:t>
      </w:r>
      <w:r w:rsidR="009A1A08" w:rsidRPr="00D3426C">
        <w:rPr>
          <w:lang w:val="en-US"/>
        </w:rPr>
        <w:t xml:space="preserve"> </w:t>
      </w:r>
      <w:r w:rsidR="00594127" w:rsidRPr="00D3426C">
        <w:rPr>
          <w:lang w:val="en-US"/>
        </w:rPr>
        <w:t>Technical Offer.</w:t>
      </w:r>
    </w:p>
    <w:p w14:paraId="582FFE04" w14:textId="77777777" w:rsidR="00635C4E" w:rsidRPr="00D3426C" w:rsidRDefault="00635C4E" w:rsidP="003A2155">
      <w:pPr>
        <w:ind w:left="709"/>
        <w:rPr>
          <w:lang w:val="en-US"/>
        </w:rPr>
      </w:pPr>
    </w:p>
    <w:p w14:paraId="6C372F63" w14:textId="6FC6B7FC" w:rsidR="00DD4799" w:rsidRPr="00D3426C" w:rsidRDefault="00DD4799" w:rsidP="00F63B86">
      <w:pPr>
        <w:pStyle w:val="Nadpis2"/>
        <w:rPr>
          <w:color w:val="auto"/>
          <w:lang w:val="en-US"/>
        </w:rPr>
      </w:pPr>
      <w:bookmarkStart w:id="91" w:name="_Toc14087105"/>
      <w:bookmarkStart w:id="92" w:name="_Toc160103789"/>
      <w:bookmarkStart w:id="93" w:name="_Toc202973270"/>
      <w:r w:rsidRPr="00D3426C">
        <w:rPr>
          <w:color w:val="auto"/>
          <w:lang w:val="en-US"/>
        </w:rPr>
        <w:t>Furnace Shells</w:t>
      </w:r>
      <w:bookmarkEnd w:id="91"/>
      <w:bookmarkEnd w:id="92"/>
      <w:bookmarkEnd w:id="93"/>
    </w:p>
    <w:p w14:paraId="1C21C7AD" w14:textId="5FE7A9A8" w:rsidR="00DD4799" w:rsidRPr="00D3426C" w:rsidRDefault="00DD4799" w:rsidP="00F63B86">
      <w:pPr>
        <w:pStyle w:val="Heading31"/>
        <w:rPr>
          <w:lang w:val="en-US"/>
        </w:rPr>
      </w:pPr>
      <w:r w:rsidRPr="00D3426C">
        <w:rPr>
          <w:lang w:val="en-US"/>
        </w:rPr>
        <w:t xml:space="preserve">The furnace shall be fabricated and assembled in </w:t>
      </w:r>
      <w:r w:rsidR="002E46A4" w:rsidRPr="00D3426C">
        <w:rPr>
          <w:lang w:val="en-US"/>
        </w:rPr>
        <w:t>THE CONTRACTOR</w:t>
      </w:r>
      <w:r w:rsidRPr="00D3426C">
        <w:rPr>
          <w:lang w:val="en-US"/>
        </w:rPr>
        <w:t xml:space="preserve">’s workshop, as reasonably practical, using full penetration </w:t>
      </w:r>
      <w:proofErr w:type="gramStart"/>
      <w:r w:rsidRPr="00D3426C">
        <w:rPr>
          <w:lang w:val="en-US"/>
        </w:rPr>
        <w:t>welds</w:t>
      </w:r>
      <w:proofErr w:type="gramEnd"/>
      <w:r w:rsidRPr="00D3426C">
        <w:rPr>
          <w:lang w:val="en-US"/>
        </w:rPr>
        <w:t xml:space="preserve"> by welders trained and certified by local </w:t>
      </w:r>
      <w:proofErr w:type="gramStart"/>
      <w:r w:rsidRPr="00D3426C">
        <w:rPr>
          <w:lang w:val="en-US"/>
        </w:rPr>
        <w:t>authority</w:t>
      </w:r>
      <w:proofErr w:type="gramEnd"/>
      <w:r w:rsidRPr="00D3426C">
        <w:rPr>
          <w:lang w:val="en-US"/>
        </w:rPr>
        <w:t>, prior to delivery.</w:t>
      </w:r>
    </w:p>
    <w:p w14:paraId="56F6021A" w14:textId="77777777" w:rsidR="00DD4799" w:rsidRPr="00D3426C" w:rsidRDefault="00DD4799" w:rsidP="00F63B86">
      <w:pPr>
        <w:pStyle w:val="Heading31"/>
        <w:rPr>
          <w:lang w:val="en-US"/>
        </w:rPr>
      </w:pPr>
      <w:r w:rsidRPr="00D3426C">
        <w:rPr>
          <w:lang w:val="en-US"/>
        </w:rPr>
        <w:t>Furnace Bottom to be fabricated from structural steel grade S235J2 or equivalent.</w:t>
      </w:r>
    </w:p>
    <w:p w14:paraId="36BB7983" w14:textId="77777777" w:rsidR="00DD4799" w:rsidRPr="00D3426C" w:rsidRDefault="00DD4799" w:rsidP="00F63B86">
      <w:pPr>
        <w:pStyle w:val="Heading31"/>
        <w:rPr>
          <w:lang w:val="en-US"/>
        </w:rPr>
      </w:pPr>
      <w:r w:rsidRPr="00D3426C">
        <w:rPr>
          <w:lang w:val="en-US"/>
        </w:rPr>
        <w:t>Shell and bottom shall be adequately reinforced against buckling using heavy-duty channel sections.</w:t>
      </w:r>
    </w:p>
    <w:p w14:paraId="513156CD" w14:textId="4451782B" w:rsidR="00DD4799" w:rsidRPr="00D3426C" w:rsidRDefault="00DD4799" w:rsidP="00F63B86">
      <w:pPr>
        <w:pStyle w:val="Heading31"/>
        <w:rPr>
          <w:lang w:val="en-US"/>
        </w:rPr>
      </w:pPr>
      <w:r w:rsidRPr="00D3426C">
        <w:rPr>
          <w:lang w:val="en-US"/>
        </w:rPr>
        <w:t>The steel shell to be full penetration welded, continuous from 300 mm above metal level to the bottom of the hearth including hearth plates.</w:t>
      </w:r>
    </w:p>
    <w:p w14:paraId="6CDBE9DC" w14:textId="4AE59A9F" w:rsidR="00DD4799" w:rsidRPr="00D3426C" w:rsidRDefault="00DD4799" w:rsidP="00F63B86">
      <w:pPr>
        <w:pStyle w:val="Heading31"/>
        <w:rPr>
          <w:lang w:val="en-US"/>
        </w:rPr>
      </w:pPr>
      <w:r w:rsidRPr="00D3426C">
        <w:rPr>
          <w:lang w:val="en-US"/>
        </w:rPr>
        <w:t xml:space="preserve">The </w:t>
      </w:r>
      <w:r w:rsidR="00EC1C21" w:rsidRPr="00D3426C">
        <w:rPr>
          <w:lang w:val="en-US"/>
        </w:rPr>
        <w:t xml:space="preserve">provision for a </w:t>
      </w:r>
      <w:r w:rsidRPr="00D3426C">
        <w:rPr>
          <w:lang w:val="en-US"/>
        </w:rPr>
        <w:t xml:space="preserve">magnetic stirrer </w:t>
      </w:r>
      <w:r w:rsidR="00EC1C21" w:rsidRPr="00D3426C">
        <w:rPr>
          <w:lang w:val="en-US"/>
        </w:rPr>
        <w:t xml:space="preserve">must be made. </w:t>
      </w:r>
      <w:r w:rsidRPr="00D3426C">
        <w:rPr>
          <w:lang w:val="en-US"/>
        </w:rPr>
        <w:t>The typical magnetic face for these devices is approximately 1</w:t>
      </w:r>
      <w:r w:rsidR="003F222E" w:rsidRPr="00D3426C">
        <w:rPr>
          <w:lang w:val="en-US"/>
        </w:rPr>
        <w:t xml:space="preserve"> </w:t>
      </w:r>
      <w:r w:rsidR="006F3C37" w:rsidRPr="00D3426C">
        <w:rPr>
          <w:lang w:val="en-US"/>
        </w:rPr>
        <w:t>9</w:t>
      </w:r>
      <w:r w:rsidRPr="00D3426C">
        <w:rPr>
          <w:lang w:val="en-US"/>
        </w:rPr>
        <w:t xml:space="preserve">00 x </w:t>
      </w:r>
      <w:r w:rsidR="006F3C37" w:rsidRPr="00D3426C">
        <w:rPr>
          <w:lang w:val="en-US"/>
        </w:rPr>
        <w:t>2</w:t>
      </w:r>
      <w:r w:rsidR="003F222E" w:rsidRPr="00D3426C">
        <w:rPr>
          <w:lang w:val="en-US"/>
        </w:rPr>
        <w:t xml:space="preserve"> </w:t>
      </w:r>
      <w:r w:rsidR="006F3C37" w:rsidRPr="00D3426C">
        <w:rPr>
          <w:lang w:val="en-US"/>
        </w:rPr>
        <w:t>9</w:t>
      </w:r>
      <w:r w:rsidRPr="00D3426C">
        <w:rPr>
          <w:lang w:val="en-US"/>
        </w:rPr>
        <w:t>00 m</w:t>
      </w:r>
      <w:r w:rsidR="00303A75" w:rsidRPr="00D3426C">
        <w:rPr>
          <w:lang w:val="en-US"/>
        </w:rPr>
        <w:t>m</w:t>
      </w:r>
      <w:r w:rsidRPr="00D3426C">
        <w:rPr>
          <w:lang w:val="en-US"/>
        </w:rPr>
        <w:t xml:space="preserve">. Please </w:t>
      </w:r>
      <w:r w:rsidRPr="008320E1">
        <w:rPr>
          <w:lang w:val="en-US"/>
        </w:rPr>
        <w:t xml:space="preserve">see </w:t>
      </w:r>
      <w:r w:rsidR="00D3426C" w:rsidRPr="008320E1">
        <w:rPr>
          <w:lang w:val="en-US"/>
        </w:rPr>
        <w:t xml:space="preserve">Section 3.12 </w:t>
      </w:r>
      <w:r w:rsidRPr="008320E1">
        <w:rPr>
          <w:lang w:val="en-US"/>
        </w:rPr>
        <w:t xml:space="preserve">for </w:t>
      </w:r>
      <w:r w:rsidRPr="00D3426C">
        <w:rPr>
          <w:lang w:val="en-US"/>
        </w:rPr>
        <w:t>more details.</w:t>
      </w:r>
    </w:p>
    <w:p w14:paraId="4BA792A2" w14:textId="77777777" w:rsidR="00DD4799" w:rsidRPr="00D3426C" w:rsidRDefault="00DD4799" w:rsidP="00F63B86">
      <w:pPr>
        <w:pStyle w:val="Heading31"/>
        <w:rPr>
          <w:lang w:val="en-US"/>
        </w:rPr>
      </w:pPr>
      <w:r w:rsidRPr="00D3426C">
        <w:rPr>
          <w:lang w:val="en-US"/>
        </w:rPr>
        <w:t>Structural channels to be positioned with flanges facing down so as not to collect dirt.</w:t>
      </w:r>
    </w:p>
    <w:p w14:paraId="76B13879" w14:textId="283BBF18" w:rsidR="00DD4799" w:rsidRPr="00D3426C" w:rsidRDefault="00DD4799" w:rsidP="00F63B86">
      <w:pPr>
        <w:pStyle w:val="Heading31"/>
        <w:rPr>
          <w:lang w:val="en-US"/>
        </w:rPr>
      </w:pPr>
      <w:r w:rsidRPr="00D3426C">
        <w:rPr>
          <w:lang w:val="en-US"/>
        </w:rPr>
        <w:t>Shell structure shall not exceed 50 % of the material yield strength.</w:t>
      </w:r>
    </w:p>
    <w:p w14:paraId="75FCE59F" w14:textId="77777777" w:rsidR="00AA55F0" w:rsidRPr="00D3426C" w:rsidRDefault="00DD4799" w:rsidP="00AA55F0">
      <w:pPr>
        <w:pStyle w:val="Heading31"/>
        <w:rPr>
          <w:lang w:val="en-US"/>
        </w:rPr>
      </w:pPr>
      <w:r w:rsidRPr="00D3426C">
        <w:rPr>
          <w:lang w:val="en-US"/>
        </w:rPr>
        <w:t xml:space="preserve">Extra stiffening shall be provided around all doors, burner mountings, tapping spout and exhaust port. </w:t>
      </w:r>
      <w:proofErr w:type="gramStart"/>
      <w:r w:rsidR="00B13946" w:rsidRPr="00D3426C">
        <w:rPr>
          <w:lang w:val="en-US"/>
        </w:rPr>
        <w:t>Contractor</w:t>
      </w:r>
      <w:proofErr w:type="gramEnd"/>
      <w:r w:rsidRPr="00D3426C">
        <w:rPr>
          <w:lang w:val="en-US"/>
        </w:rPr>
        <w:t xml:space="preserve"> shall provide calculations for review.</w:t>
      </w:r>
    </w:p>
    <w:p w14:paraId="09DB990C" w14:textId="7FE1289E" w:rsidR="00AA55F0" w:rsidRPr="00D3426C" w:rsidRDefault="00AA55F0" w:rsidP="00AA55F0">
      <w:pPr>
        <w:pStyle w:val="Heading31"/>
        <w:rPr>
          <w:lang w:val="en-US"/>
        </w:rPr>
      </w:pPr>
      <w:r w:rsidRPr="00D3426C">
        <w:rPr>
          <w:lang w:val="en-US"/>
        </w:rPr>
        <w:t>THE CONTRACTOR shall pay particular attention to the position of the tie rods, which support the structure of the building. Kindly note that</w:t>
      </w:r>
      <w:r w:rsidR="00D3426C" w:rsidRPr="00D3426C">
        <w:rPr>
          <w:lang w:val="en-US"/>
        </w:rPr>
        <w:t xml:space="preserve"> </w:t>
      </w:r>
      <w:r w:rsidR="00D3426C" w:rsidRPr="008320E1">
        <w:rPr>
          <w:lang w:val="en-US"/>
        </w:rPr>
        <w:t xml:space="preserve">Figure </w:t>
      </w:r>
      <w:r w:rsidR="00F62843" w:rsidRPr="008320E1">
        <w:rPr>
          <w:lang w:val="en-US"/>
        </w:rPr>
        <w:t>8</w:t>
      </w:r>
      <w:r w:rsidRPr="008320E1">
        <w:rPr>
          <w:lang w:val="en-US"/>
        </w:rPr>
        <w:t xml:space="preserve"> illustrates </w:t>
      </w:r>
      <w:r w:rsidRPr="00D3426C">
        <w:rPr>
          <w:lang w:val="en-US"/>
        </w:rPr>
        <w:t>how we anticipate the hood and door lifting mechanism tilts up between the current Tie Rods.</w:t>
      </w:r>
    </w:p>
    <w:p w14:paraId="5F336069" w14:textId="74E6B7D2" w:rsidR="0013359E" w:rsidRPr="00D3426C" w:rsidRDefault="002E46A4" w:rsidP="00F63B86">
      <w:pPr>
        <w:pStyle w:val="Heading31"/>
        <w:rPr>
          <w:lang w:val="en-US"/>
        </w:rPr>
      </w:pPr>
      <w:r w:rsidRPr="00D3426C">
        <w:rPr>
          <w:lang w:val="en-US"/>
        </w:rPr>
        <w:t>THE CONTRACTOR</w:t>
      </w:r>
      <w:r w:rsidR="0013359E" w:rsidRPr="00D3426C">
        <w:rPr>
          <w:lang w:val="en-US"/>
        </w:rPr>
        <w:t xml:space="preserve"> shall provide a </w:t>
      </w:r>
      <w:r w:rsidR="0013359E" w:rsidRPr="00D3426C">
        <w:rPr>
          <w:rFonts w:eastAsiaTheme="minorEastAsia" w:cstheme="minorBidi"/>
          <w:snapToGrid/>
          <w:lang w:val="en-US"/>
        </w:rPr>
        <w:t>Rotary Furnace Treatment</w:t>
      </w:r>
      <w:r w:rsidR="0013359E" w:rsidRPr="00D3426C">
        <w:rPr>
          <w:lang w:val="en-US"/>
        </w:rPr>
        <w:t xml:space="preserve"> access door-portal for </w:t>
      </w:r>
      <w:proofErr w:type="gramStart"/>
      <w:r w:rsidR="0013359E" w:rsidRPr="00D3426C">
        <w:rPr>
          <w:lang w:val="en-US"/>
        </w:rPr>
        <w:t>melt</w:t>
      </w:r>
      <w:proofErr w:type="gramEnd"/>
      <w:r w:rsidR="0013359E" w:rsidRPr="00D3426C">
        <w:rPr>
          <w:lang w:val="en-US"/>
        </w:rPr>
        <w:t xml:space="preserve"> processing. The door is best located on the wall, opposite the burners, adjacent the hydraulic tilting cylinder with the treatment flow oriented toward the diagonal corner, near the burner wall at the corner opposite the furnace trough outlet.</w:t>
      </w:r>
    </w:p>
    <w:p w14:paraId="5B29C0D9" w14:textId="271934BB" w:rsidR="00B44549" w:rsidRPr="00D3426C" w:rsidRDefault="002E46A4" w:rsidP="00F63B86">
      <w:pPr>
        <w:pStyle w:val="Heading31"/>
        <w:rPr>
          <w:lang w:val="en-US"/>
        </w:rPr>
      </w:pPr>
      <w:r w:rsidRPr="00D3426C">
        <w:rPr>
          <w:lang w:val="en-US"/>
        </w:rPr>
        <w:t>THE CONTRACTOR</w:t>
      </w:r>
      <w:r w:rsidR="0013359E" w:rsidRPr="00D3426C">
        <w:rPr>
          <w:lang w:val="en-US"/>
        </w:rPr>
        <w:t xml:space="preserve"> shall make the </w:t>
      </w:r>
      <w:r w:rsidR="0013359E" w:rsidRPr="00D3426C">
        <w:rPr>
          <w:rFonts w:eastAsiaTheme="minorEastAsia" w:cstheme="minorBidi"/>
          <w:snapToGrid/>
          <w:lang w:val="en-US"/>
        </w:rPr>
        <w:t>Rotary Furnace Treatment</w:t>
      </w:r>
      <w:r w:rsidR="0013359E" w:rsidRPr="00D3426C">
        <w:rPr>
          <w:lang w:val="en-US"/>
        </w:rPr>
        <w:t xml:space="preserve"> access </w:t>
      </w:r>
      <w:proofErr w:type="gramStart"/>
      <w:r w:rsidR="0013359E" w:rsidRPr="00D3426C">
        <w:rPr>
          <w:lang w:val="en-US"/>
        </w:rPr>
        <w:t>door-portal</w:t>
      </w:r>
      <w:proofErr w:type="gramEnd"/>
      <w:r w:rsidR="0013359E" w:rsidRPr="00D3426C">
        <w:rPr>
          <w:lang w:val="en-US"/>
        </w:rPr>
        <w:t xml:space="preserve">, wide and high enough for an operator to collect a sample or add up to 50 kg of alloying elements, after the </w:t>
      </w:r>
      <w:r w:rsidR="00D3426C" w:rsidRPr="00D3426C">
        <w:rPr>
          <w:lang w:val="en-US"/>
        </w:rPr>
        <w:t>impeller</w:t>
      </w:r>
      <w:r w:rsidR="0013359E" w:rsidRPr="00D3426C">
        <w:rPr>
          <w:lang w:val="en-US"/>
        </w:rPr>
        <w:t xml:space="preserve"> is retracted from the </w:t>
      </w:r>
      <w:proofErr w:type="gramStart"/>
      <w:r w:rsidR="0013359E" w:rsidRPr="00D3426C">
        <w:rPr>
          <w:lang w:val="en-US"/>
        </w:rPr>
        <w:t>door-portal</w:t>
      </w:r>
      <w:proofErr w:type="gramEnd"/>
      <w:r w:rsidR="00B44549" w:rsidRPr="00D3426C">
        <w:rPr>
          <w:lang w:val="en-US"/>
        </w:rPr>
        <w:t>.</w:t>
      </w:r>
    </w:p>
    <w:p w14:paraId="510680B3" w14:textId="45BCF1B3" w:rsidR="0013359E" w:rsidRPr="00D3426C" w:rsidRDefault="00B44549" w:rsidP="00B44549">
      <w:pPr>
        <w:pStyle w:val="Heading31"/>
        <w:rPr>
          <w:lang w:val="en-US"/>
        </w:rPr>
      </w:pPr>
      <w:r w:rsidRPr="00D3426C">
        <w:rPr>
          <w:lang w:val="en-US"/>
        </w:rPr>
        <w:t xml:space="preserve">The Rotary Furnace Treatment access door opening must have a rotating refractory stopper to hydraulically or pneumatically temporarily seal the opening so that during burner high fire mode, flames or hot gasses do not escape the positive pressure </w:t>
      </w:r>
      <w:r w:rsidRPr="00F62843">
        <w:rPr>
          <w:lang w:val="en-US"/>
        </w:rPr>
        <w:t>furnace chamber.</w:t>
      </w:r>
      <w:r w:rsidRPr="00D3426C">
        <w:rPr>
          <w:lang w:val="en-US"/>
        </w:rPr>
        <w:t xml:space="preserve"> Alternately, a guillotine stopper, hydraulically or pneumatically closed may be provided.</w:t>
      </w:r>
    </w:p>
    <w:p w14:paraId="6D7BCDAB" w14:textId="1A422F23" w:rsidR="00624AB8" w:rsidRDefault="002E46A4" w:rsidP="00FA6E9E">
      <w:pPr>
        <w:pStyle w:val="Heading31"/>
        <w:rPr>
          <w:lang w:val="en-US"/>
        </w:rPr>
      </w:pPr>
      <w:r w:rsidRPr="00D3426C">
        <w:rPr>
          <w:lang w:val="en-US"/>
        </w:rPr>
        <w:t>THE CONTRACTOR</w:t>
      </w:r>
      <w:r w:rsidR="0013359E" w:rsidRPr="00D3426C">
        <w:rPr>
          <w:lang w:val="en-US"/>
        </w:rPr>
        <w:t xml:space="preserve"> shall provide a Pouring Spout, opposite the main door. The refractory entrance shall be tapered, with increasing area toward the molten away from the exterior wall. The Spout shall have a flexible joint or knuckle of ASTM A297 (HK) grade heat-resistant cast steel castings or better. The joint shall be designed to be stable over the entire</w:t>
      </w:r>
      <w:r w:rsidR="00EE7F03" w:rsidRPr="00D3426C">
        <w:rPr>
          <w:lang w:val="en-US"/>
        </w:rPr>
        <w:t xml:space="preserve"> continuous</w:t>
      </w:r>
      <w:r w:rsidR="0013359E" w:rsidRPr="00D3426C">
        <w:rPr>
          <w:lang w:val="en-US"/>
        </w:rPr>
        <w:t xml:space="preserve"> </w:t>
      </w:r>
      <w:r w:rsidR="00AA55F0" w:rsidRPr="00D3426C">
        <w:rPr>
          <w:lang w:val="en-US"/>
        </w:rPr>
        <w:t>ca</w:t>
      </w:r>
      <w:r w:rsidR="00E012D5" w:rsidRPr="00D3426C">
        <w:rPr>
          <w:lang w:val="en-US"/>
        </w:rPr>
        <w:t>st.</w:t>
      </w:r>
      <w:r w:rsidR="0013359E" w:rsidRPr="00D3426C">
        <w:rPr>
          <w:lang w:val="en-US"/>
        </w:rPr>
        <w:t xml:space="preserve"> All spouts shall be identical across all furnaces</w:t>
      </w:r>
      <w:r w:rsidR="00B44549" w:rsidRPr="00D3426C">
        <w:rPr>
          <w:lang w:val="en-US"/>
        </w:rPr>
        <w:t xml:space="preserve"> at the </w:t>
      </w:r>
      <w:proofErr w:type="spellStart"/>
      <w:r w:rsidR="00B44549" w:rsidRPr="00D3426C">
        <w:rPr>
          <w:lang w:val="en-US"/>
        </w:rPr>
        <w:t>Alinvest</w:t>
      </w:r>
      <w:proofErr w:type="spellEnd"/>
      <w:r w:rsidR="00B44549" w:rsidRPr="00D3426C">
        <w:rPr>
          <w:lang w:val="en-US"/>
        </w:rPr>
        <w:t xml:space="preserve"> Facility</w:t>
      </w:r>
      <w:r w:rsidR="007A7FFB" w:rsidRPr="00D3426C">
        <w:rPr>
          <w:lang w:val="en-US"/>
        </w:rPr>
        <w:t xml:space="preserve"> or at a minimum, have identical bolting positions</w:t>
      </w:r>
      <w:r w:rsidR="007A7FFB" w:rsidRPr="008320E1">
        <w:rPr>
          <w:lang w:val="en-US"/>
        </w:rPr>
        <w:t>. See</w:t>
      </w:r>
      <w:r w:rsidR="00D3426C" w:rsidRPr="008320E1">
        <w:rPr>
          <w:lang w:val="en-US"/>
        </w:rPr>
        <w:t xml:space="preserve"> Figure </w:t>
      </w:r>
      <w:r w:rsidR="00F62843" w:rsidRPr="008320E1">
        <w:rPr>
          <w:lang w:val="en-US"/>
        </w:rPr>
        <w:t>10</w:t>
      </w:r>
      <w:r w:rsidR="00D3426C" w:rsidRPr="008320E1">
        <w:rPr>
          <w:lang w:val="en-US"/>
        </w:rPr>
        <w:t>.</w:t>
      </w:r>
    </w:p>
    <w:p w14:paraId="622EAA44" w14:textId="4BA6F9F4" w:rsidR="009054C4" w:rsidRPr="008320E1" w:rsidRDefault="009054C4" w:rsidP="00FA6E9E">
      <w:pPr>
        <w:pStyle w:val="Heading31"/>
        <w:rPr>
          <w:lang w:val="en-US"/>
        </w:rPr>
      </w:pPr>
      <w:r>
        <w:rPr>
          <w:lang w:val="en-US"/>
        </w:rPr>
        <w:lastRenderedPageBreak/>
        <w:t>Pouring Spout TOP (to downstream connected casting scope) shall be one meter of trough length past the Pouring Spout.</w:t>
      </w:r>
    </w:p>
    <w:p w14:paraId="6A3946A1" w14:textId="66EE11B0" w:rsidR="00015592" w:rsidRPr="00D3426C" w:rsidRDefault="00624AB8" w:rsidP="00624AB8">
      <w:pPr>
        <w:pStyle w:val="Heading31"/>
        <w:rPr>
          <w:lang w:val="en-US"/>
        </w:rPr>
      </w:pPr>
      <w:r w:rsidRPr="00D3426C">
        <w:rPr>
          <w:lang w:val="en-US"/>
        </w:rPr>
        <w:t xml:space="preserve">The Pouring Spout opening must have a rotating refractory stopper to hydraulically or pneumatically temporarily seal the opening so that during burner high fire mode, flames or hot </w:t>
      </w:r>
      <w:proofErr w:type="gramStart"/>
      <w:r w:rsidRPr="00D3426C">
        <w:rPr>
          <w:lang w:val="en-US"/>
        </w:rPr>
        <w:t>gasses</w:t>
      </w:r>
      <w:proofErr w:type="gramEnd"/>
      <w:r w:rsidRPr="00D3426C">
        <w:rPr>
          <w:lang w:val="en-US"/>
        </w:rPr>
        <w:t xml:space="preserve"> do not escape the positive pressure </w:t>
      </w:r>
      <w:r w:rsidRPr="00F62843">
        <w:rPr>
          <w:lang w:val="en-US"/>
        </w:rPr>
        <w:t>furnace chamber.</w:t>
      </w:r>
      <w:r w:rsidRPr="00D3426C">
        <w:rPr>
          <w:lang w:val="en-US"/>
        </w:rPr>
        <w:t xml:space="preserve"> Alternately, a guillotine stopper, hydraulically or pneumatically closed may be provided</w:t>
      </w:r>
      <w:r w:rsidR="00015592" w:rsidRPr="00D3426C">
        <w:rPr>
          <w:lang w:val="en-US"/>
        </w:rPr>
        <w:t>.</w:t>
      </w:r>
    </w:p>
    <w:p w14:paraId="574988F9" w14:textId="66AA006E" w:rsidR="0047638D" w:rsidRPr="00D3426C" w:rsidRDefault="002E46A4" w:rsidP="00015592">
      <w:pPr>
        <w:pStyle w:val="Heading31"/>
        <w:rPr>
          <w:lang w:val="en-US"/>
        </w:rPr>
      </w:pPr>
      <w:r w:rsidRPr="00D3426C">
        <w:rPr>
          <w:lang w:val="en-US"/>
        </w:rPr>
        <w:t>THE CONTRACTOR</w:t>
      </w:r>
      <w:r w:rsidR="00015592" w:rsidRPr="00D3426C">
        <w:rPr>
          <w:lang w:val="en-US"/>
        </w:rPr>
        <w:t xml:space="preserve"> shall provide one exchange pouring spout for the melting furnace within base scope</w:t>
      </w:r>
      <w:r w:rsidR="0047638D" w:rsidRPr="00D3426C">
        <w:rPr>
          <w:lang w:val="en-US"/>
        </w:rPr>
        <w:t>.</w:t>
      </w:r>
    </w:p>
    <w:p w14:paraId="5CDA3E3B" w14:textId="1F438E8B" w:rsidR="00677DB2" w:rsidRPr="00D3426C" w:rsidRDefault="0047638D" w:rsidP="00015592">
      <w:pPr>
        <w:pStyle w:val="Heading31"/>
        <w:rPr>
          <w:lang w:val="en-US"/>
        </w:rPr>
      </w:pPr>
      <w:r w:rsidRPr="00D3426C">
        <w:rPr>
          <w:lang w:val="en-US"/>
        </w:rPr>
        <w:t xml:space="preserve">The CONTRACTOR shall include in their cost the provision for a second spout to eventually service or other scrap </w:t>
      </w:r>
      <w:r w:rsidR="00D3426C" w:rsidRPr="00D3426C">
        <w:rPr>
          <w:lang w:val="en-US"/>
        </w:rPr>
        <w:t>submergence</w:t>
      </w:r>
      <w:r w:rsidRPr="00D3426C">
        <w:rPr>
          <w:lang w:val="en-US"/>
        </w:rPr>
        <w:t xml:space="preserve"> device</w:t>
      </w:r>
      <w:r w:rsidR="00677DB2" w:rsidRPr="00D3426C">
        <w:rPr>
          <w:lang w:val="en-US"/>
        </w:rPr>
        <w:t>.</w:t>
      </w:r>
    </w:p>
    <w:p w14:paraId="682E719C" w14:textId="282603D8" w:rsidR="00677DB2" w:rsidRPr="00D3426C" w:rsidRDefault="00677DB2" w:rsidP="00015592">
      <w:pPr>
        <w:pStyle w:val="Heading31"/>
        <w:rPr>
          <w:lang w:val="en-US"/>
        </w:rPr>
      </w:pPr>
      <w:r w:rsidRPr="00D3426C">
        <w:rPr>
          <w:lang w:val="en-US"/>
        </w:rPr>
        <w:t>THE CONTRACTOR shall provide</w:t>
      </w:r>
      <w:r w:rsidR="00EE4022" w:rsidRPr="00D3426C">
        <w:rPr>
          <w:lang w:val="en-US"/>
        </w:rPr>
        <w:t xml:space="preserve"> the provision for</w:t>
      </w:r>
      <w:r w:rsidRPr="00D3426C">
        <w:rPr>
          <w:lang w:val="en-US"/>
        </w:rPr>
        <w:t xml:space="preserve"> a </w:t>
      </w:r>
      <w:r w:rsidR="00EE4022" w:rsidRPr="00D3426C">
        <w:rPr>
          <w:lang w:val="en-US"/>
        </w:rPr>
        <w:t xml:space="preserve">future, </w:t>
      </w:r>
      <w:r w:rsidRPr="00D3426C">
        <w:rPr>
          <w:lang w:val="en-US"/>
        </w:rPr>
        <w:t xml:space="preserve">covered electrically heated stationary </w:t>
      </w:r>
      <w:r w:rsidRPr="00F62843">
        <w:rPr>
          <w:lang w:val="en-US"/>
        </w:rPr>
        <w:t>Side Well chamber</w:t>
      </w:r>
      <w:r w:rsidRPr="00D3426C">
        <w:rPr>
          <w:lang w:val="en-US"/>
        </w:rPr>
        <w:t xml:space="preserve"> capable of </w:t>
      </w:r>
      <w:r w:rsidR="00D3426C" w:rsidRPr="00D3426C">
        <w:rPr>
          <w:lang w:val="en-US"/>
        </w:rPr>
        <w:t>receiving</w:t>
      </w:r>
      <w:r w:rsidRPr="00D3426C">
        <w:rPr>
          <w:lang w:val="en-US"/>
        </w:rPr>
        <w:t xml:space="preserve"> </w:t>
      </w:r>
      <w:r w:rsidR="00396A71" w:rsidRPr="00D3426C">
        <w:rPr>
          <w:lang w:val="en-US"/>
        </w:rPr>
        <w:t>1.0</w:t>
      </w:r>
      <w:r w:rsidR="008320E1">
        <w:rPr>
          <w:lang w:val="en-US"/>
        </w:rPr>
        <w:t xml:space="preserve"> </w:t>
      </w:r>
      <w:r w:rsidR="00396A71" w:rsidRPr="00D3426C">
        <w:rPr>
          <w:lang w:val="en-US"/>
        </w:rPr>
        <w:t>-</w:t>
      </w:r>
      <w:r w:rsidR="008320E1">
        <w:rPr>
          <w:lang w:val="en-US"/>
        </w:rPr>
        <w:t xml:space="preserve"> </w:t>
      </w:r>
      <w:r w:rsidR="00396A71" w:rsidRPr="00D3426C">
        <w:rPr>
          <w:lang w:val="en-US"/>
        </w:rPr>
        <w:t>2.0</w:t>
      </w:r>
      <w:r w:rsidR="0067668F" w:rsidRPr="00D3426C">
        <w:rPr>
          <w:lang w:val="en-US"/>
        </w:rPr>
        <w:t xml:space="preserve"> </w:t>
      </w:r>
      <w:proofErr w:type="spellStart"/>
      <w:r w:rsidR="0067668F" w:rsidRPr="00D3426C">
        <w:rPr>
          <w:lang w:val="en-US"/>
        </w:rPr>
        <w:t>tonnes</w:t>
      </w:r>
      <w:proofErr w:type="spellEnd"/>
      <w:r w:rsidR="0067668F" w:rsidRPr="00D3426C">
        <w:rPr>
          <w:lang w:val="en-US"/>
        </w:rPr>
        <w:t xml:space="preserve"> per hour</w:t>
      </w:r>
      <w:r w:rsidRPr="00D3426C">
        <w:rPr>
          <w:lang w:val="en-US"/>
        </w:rPr>
        <w:t xml:space="preserve"> of clean aluminum scrap shred into a submerging vortex.</w:t>
      </w:r>
    </w:p>
    <w:p w14:paraId="61AD92DD" w14:textId="26A4E2D1" w:rsidR="00677DB2" w:rsidRPr="00D3426C" w:rsidRDefault="00677DB2" w:rsidP="00015592">
      <w:pPr>
        <w:pStyle w:val="Heading31"/>
        <w:rPr>
          <w:lang w:val="en-US"/>
        </w:rPr>
      </w:pPr>
      <w:bookmarkStart w:id="94" w:name="_Hlk200615826"/>
      <w:r w:rsidRPr="00D3426C">
        <w:rPr>
          <w:lang w:val="en-US"/>
        </w:rPr>
        <w:t xml:space="preserve">The electrically </w:t>
      </w:r>
      <w:r w:rsidRPr="00F62843">
        <w:rPr>
          <w:lang w:val="en-US"/>
        </w:rPr>
        <w:t>heated chambre</w:t>
      </w:r>
      <w:r w:rsidRPr="00D3426C">
        <w:rPr>
          <w:lang w:val="en-US"/>
        </w:rPr>
        <w:t xml:space="preserve"> shall be covered with roof penetrating immersion heaters</w:t>
      </w:r>
      <w:r w:rsidR="0067668F" w:rsidRPr="00D3426C">
        <w:rPr>
          <w:lang w:val="en-US"/>
        </w:rPr>
        <w:t xml:space="preserve"> (4</w:t>
      </w:r>
      <w:r w:rsidR="00924970" w:rsidRPr="00D3426C">
        <w:rPr>
          <w:lang w:val="en-US"/>
        </w:rPr>
        <w:t xml:space="preserve"> pcs.</w:t>
      </w:r>
      <w:r w:rsidR="0067668F" w:rsidRPr="00D3426C">
        <w:rPr>
          <w:lang w:val="en-US"/>
        </w:rPr>
        <w:t>)</w:t>
      </w:r>
      <w:r w:rsidRPr="00D3426C">
        <w:rPr>
          <w:lang w:val="en-US"/>
        </w:rPr>
        <w:t>.</w:t>
      </w:r>
    </w:p>
    <w:bookmarkEnd w:id="94"/>
    <w:p w14:paraId="08B9E656" w14:textId="22DF66D0" w:rsidR="0047638D" w:rsidRPr="00D3426C" w:rsidRDefault="00677DB2" w:rsidP="00015592">
      <w:pPr>
        <w:pStyle w:val="Heading31"/>
        <w:rPr>
          <w:lang w:val="en-US"/>
        </w:rPr>
      </w:pPr>
      <w:r w:rsidRPr="00D3426C">
        <w:rPr>
          <w:lang w:val="en-US"/>
        </w:rPr>
        <w:t xml:space="preserve">The roof shall be insulated and </w:t>
      </w:r>
      <w:r w:rsidR="0067668F" w:rsidRPr="00D3426C">
        <w:rPr>
          <w:lang w:val="en-US"/>
        </w:rPr>
        <w:t xml:space="preserve">capable of a lift-rotation </w:t>
      </w:r>
      <w:r w:rsidRPr="00D3426C">
        <w:rPr>
          <w:lang w:val="en-US"/>
        </w:rPr>
        <w:t xml:space="preserve">via a hydraulic mechanism for </w:t>
      </w:r>
      <w:r w:rsidR="0067668F" w:rsidRPr="00D3426C">
        <w:rPr>
          <w:lang w:val="en-US"/>
        </w:rPr>
        <w:t>periodic-</w:t>
      </w:r>
      <w:r w:rsidRPr="00D3426C">
        <w:rPr>
          <w:lang w:val="en-US"/>
        </w:rPr>
        <w:t>manual cleaning</w:t>
      </w:r>
      <w:r w:rsidR="00C858AF" w:rsidRPr="00D3426C">
        <w:rPr>
          <w:lang w:val="en-US"/>
        </w:rPr>
        <w:t>.</w:t>
      </w:r>
    </w:p>
    <w:p w14:paraId="5CA3D5FB" w14:textId="6D00E585" w:rsidR="00677DB2" w:rsidRPr="00D3426C" w:rsidRDefault="0047638D" w:rsidP="00015592">
      <w:pPr>
        <w:pStyle w:val="Heading31"/>
        <w:rPr>
          <w:lang w:val="en-US"/>
        </w:rPr>
      </w:pPr>
      <w:r w:rsidRPr="00D3426C">
        <w:rPr>
          <w:lang w:val="en-US"/>
        </w:rPr>
        <w:t xml:space="preserve">The </w:t>
      </w:r>
      <w:proofErr w:type="spellStart"/>
      <w:r w:rsidRPr="00D3426C">
        <w:rPr>
          <w:lang w:val="en-US"/>
        </w:rPr>
        <w:t>sidewell</w:t>
      </w:r>
      <w:proofErr w:type="spellEnd"/>
      <w:r w:rsidRPr="00D3426C">
        <w:rPr>
          <w:lang w:val="en-US"/>
        </w:rPr>
        <w:t xml:space="preserve"> shall have an oxide-salt </w:t>
      </w:r>
      <w:r w:rsidR="00396A71" w:rsidRPr="00D3426C">
        <w:rPr>
          <w:lang w:val="en-US"/>
        </w:rPr>
        <w:t>flotation</w:t>
      </w:r>
      <w:r w:rsidR="00396A71" w:rsidRPr="00F62843">
        <w:rPr>
          <w:lang w:val="en-US"/>
        </w:rPr>
        <w:t>/</w:t>
      </w:r>
      <w:r w:rsidRPr="00F62843">
        <w:rPr>
          <w:lang w:val="en-US"/>
        </w:rPr>
        <w:t>settling chambre</w:t>
      </w:r>
      <w:r w:rsidRPr="00D3426C">
        <w:rPr>
          <w:lang w:val="en-US"/>
        </w:rPr>
        <w:t xml:space="preserve">, to collect transient </w:t>
      </w:r>
      <w:proofErr w:type="spellStart"/>
      <w:r w:rsidRPr="00D3426C">
        <w:rPr>
          <w:lang w:val="en-US"/>
        </w:rPr>
        <w:t>drosses</w:t>
      </w:r>
      <w:proofErr w:type="spellEnd"/>
      <w:r w:rsidRPr="00D3426C">
        <w:rPr>
          <w:lang w:val="en-US"/>
        </w:rPr>
        <w:t xml:space="preserve"> and salt </w:t>
      </w:r>
      <w:r w:rsidR="00D3426C" w:rsidRPr="00D3426C">
        <w:rPr>
          <w:lang w:val="en-US"/>
        </w:rPr>
        <w:t>agglomerations</w:t>
      </w:r>
      <w:r w:rsidRPr="00D3426C">
        <w:rPr>
          <w:lang w:val="en-US"/>
        </w:rPr>
        <w:t xml:space="preserve">, away from the </w:t>
      </w:r>
      <w:r w:rsidRPr="00F62843">
        <w:rPr>
          <w:lang w:val="en-US"/>
        </w:rPr>
        <w:t>main chambre</w:t>
      </w:r>
      <w:r w:rsidRPr="00D3426C">
        <w:rPr>
          <w:lang w:val="en-US"/>
        </w:rPr>
        <w:t xml:space="preserve"> which we desire to be kept clean for </w:t>
      </w:r>
      <w:r w:rsidR="00D3426C" w:rsidRPr="00D3426C">
        <w:rPr>
          <w:lang w:val="en-US"/>
        </w:rPr>
        <w:t>energy</w:t>
      </w:r>
      <w:r w:rsidRPr="00D3426C">
        <w:rPr>
          <w:lang w:val="en-US"/>
        </w:rPr>
        <w:t xml:space="preserve"> consumption purposes</w:t>
      </w:r>
      <w:r w:rsidR="00677DB2" w:rsidRPr="00D3426C">
        <w:rPr>
          <w:lang w:val="en-US"/>
        </w:rPr>
        <w:t>.</w:t>
      </w:r>
    </w:p>
    <w:p w14:paraId="0C4A1B63" w14:textId="7335C2CD" w:rsidR="00677DB2" w:rsidRPr="00D3426C" w:rsidRDefault="00677DB2" w:rsidP="00015592">
      <w:pPr>
        <w:pStyle w:val="Heading31"/>
        <w:rPr>
          <w:lang w:val="en-US"/>
        </w:rPr>
      </w:pPr>
      <w:r w:rsidRPr="00D3426C">
        <w:rPr>
          <w:lang w:val="en-US"/>
        </w:rPr>
        <w:t xml:space="preserve">The scrap submerging </w:t>
      </w:r>
      <w:r w:rsidR="0067668F" w:rsidRPr="00D3426C">
        <w:rPr>
          <w:lang w:val="en-US"/>
        </w:rPr>
        <w:t>V</w:t>
      </w:r>
      <w:r w:rsidRPr="00D3426C">
        <w:rPr>
          <w:lang w:val="en-US"/>
        </w:rPr>
        <w:t xml:space="preserve">ortex shall be a non-contact </w:t>
      </w:r>
      <w:r w:rsidR="00D3426C" w:rsidRPr="00D3426C">
        <w:rPr>
          <w:lang w:val="en-US"/>
        </w:rPr>
        <w:t>Permanent</w:t>
      </w:r>
      <w:r w:rsidRPr="00D3426C">
        <w:rPr>
          <w:lang w:val="en-US"/>
        </w:rPr>
        <w:t xml:space="preserve"> Magnet based </w:t>
      </w:r>
      <w:r w:rsidR="0067668F" w:rsidRPr="00D3426C">
        <w:rPr>
          <w:lang w:val="en-US"/>
        </w:rPr>
        <w:t>V</w:t>
      </w:r>
      <w:r w:rsidRPr="00D3426C">
        <w:rPr>
          <w:lang w:val="en-US"/>
        </w:rPr>
        <w:t xml:space="preserve">ortex or </w:t>
      </w:r>
      <w:r w:rsidR="0067668F" w:rsidRPr="00D3426C">
        <w:rPr>
          <w:lang w:val="en-US"/>
        </w:rPr>
        <w:t>V</w:t>
      </w:r>
      <w:r w:rsidRPr="00D3426C">
        <w:rPr>
          <w:lang w:val="en-US"/>
        </w:rPr>
        <w:t xml:space="preserve">ortex generated without a </w:t>
      </w:r>
      <w:r w:rsidR="00C05E24" w:rsidRPr="00D3426C">
        <w:rPr>
          <w:lang w:val="en-US"/>
        </w:rPr>
        <w:t xml:space="preserve">mechanical </w:t>
      </w:r>
      <w:r w:rsidRPr="00D3426C">
        <w:rPr>
          <w:lang w:val="en-US"/>
        </w:rPr>
        <w:t>pump.</w:t>
      </w:r>
    </w:p>
    <w:p w14:paraId="47E81C3C" w14:textId="7DC2FEB5" w:rsidR="00677DB2" w:rsidRPr="00D3426C" w:rsidRDefault="00677DB2" w:rsidP="00015592">
      <w:pPr>
        <w:pStyle w:val="Heading31"/>
        <w:rPr>
          <w:lang w:val="en-US"/>
        </w:rPr>
      </w:pPr>
      <w:r w:rsidRPr="00D3426C">
        <w:rPr>
          <w:lang w:val="en-US"/>
        </w:rPr>
        <w:t xml:space="preserve">The height of the </w:t>
      </w:r>
      <w:r w:rsidRPr="00F62843">
        <w:rPr>
          <w:lang w:val="en-US"/>
        </w:rPr>
        <w:t>Side Well chambre</w:t>
      </w:r>
      <w:r w:rsidRPr="00D3426C">
        <w:rPr>
          <w:lang w:val="en-US"/>
        </w:rPr>
        <w:t xml:space="preserve"> shall extend up, with 50 mm of freeboard above the maximum molten metal level of the </w:t>
      </w:r>
      <w:r w:rsidR="0067668F" w:rsidRPr="00D3426C">
        <w:rPr>
          <w:lang w:val="en-US"/>
        </w:rPr>
        <w:t>trough-</w:t>
      </w:r>
      <w:r w:rsidRPr="00D3426C">
        <w:rPr>
          <w:lang w:val="en-US"/>
        </w:rPr>
        <w:t>furnace when tilted</w:t>
      </w:r>
      <w:r w:rsidR="0067668F" w:rsidRPr="00D3426C">
        <w:rPr>
          <w:lang w:val="en-US"/>
        </w:rPr>
        <w:t xml:space="preserve"> at steady state metal level.</w:t>
      </w:r>
    </w:p>
    <w:p w14:paraId="766C734A" w14:textId="5A85CB7E" w:rsidR="00B37A74" w:rsidRPr="00D3426C" w:rsidRDefault="00677DB2" w:rsidP="00B37A74">
      <w:pPr>
        <w:pStyle w:val="Heading31"/>
        <w:rPr>
          <w:lang w:val="en-US"/>
        </w:rPr>
      </w:pPr>
      <w:r w:rsidRPr="00D3426C">
        <w:rPr>
          <w:lang w:val="en-US"/>
        </w:rPr>
        <w:t xml:space="preserve">The </w:t>
      </w:r>
      <w:r w:rsidR="0067668F" w:rsidRPr="00D3426C">
        <w:rPr>
          <w:lang w:val="en-US"/>
        </w:rPr>
        <w:t xml:space="preserve">furnace </w:t>
      </w:r>
      <w:r w:rsidRPr="00D3426C">
        <w:rPr>
          <w:lang w:val="en-US"/>
        </w:rPr>
        <w:t>pou</w:t>
      </w:r>
      <w:r w:rsidR="0067668F" w:rsidRPr="00D3426C">
        <w:rPr>
          <w:lang w:val="en-US"/>
        </w:rPr>
        <w:t>r</w:t>
      </w:r>
      <w:r w:rsidRPr="00D3426C">
        <w:rPr>
          <w:lang w:val="en-US"/>
        </w:rPr>
        <w:t>ing</w:t>
      </w:r>
      <w:r w:rsidR="0067668F" w:rsidRPr="00D3426C">
        <w:rPr>
          <w:lang w:val="en-US"/>
        </w:rPr>
        <w:t xml:space="preserve"> spout and trough shall deliver molten metal </w:t>
      </w:r>
      <w:r w:rsidRPr="00D3426C">
        <w:rPr>
          <w:lang w:val="en-US"/>
        </w:rPr>
        <w:t xml:space="preserve">to the casting </w:t>
      </w:r>
      <w:r w:rsidR="00D3426C" w:rsidRPr="00D3426C">
        <w:rPr>
          <w:lang w:val="en-US"/>
        </w:rPr>
        <w:t>system</w:t>
      </w:r>
      <w:r w:rsidRPr="00D3426C">
        <w:rPr>
          <w:lang w:val="en-US"/>
        </w:rPr>
        <w:t xml:space="preserve"> </w:t>
      </w:r>
      <w:r w:rsidR="0067668F" w:rsidRPr="00D3426C">
        <w:rPr>
          <w:lang w:val="en-US"/>
        </w:rPr>
        <w:t xml:space="preserve">and </w:t>
      </w:r>
      <w:r w:rsidRPr="00D3426C">
        <w:rPr>
          <w:lang w:val="en-US"/>
        </w:rPr>
        <w:t xml:space="preserve">shall also be capable of </w:t>
      </w:r>
      <w:r w:rsidR="008C28AF" w:rsidRPr="00D3426C">
        <w:rPr>
          <w:lang w:val="en-US"/>
        </w:rPr>
        <w:t xml:space="preserve">delivering </w:t>
      </w:r>
      <w:r w:rsidR="0067668F" w:rsidRPr="00D3426C">
        <w:rPr>
          <w:lang w:val="en-US"/>
        </w:rPr>
        <w:t>molten metal to the Side Well.</w:t>
      </w:r>
    </w:p>
    <w:p w14:paraId="461F3148" w14:textId="4D073898" w:rsidR="0067668F" w:rsidRPr="00D3426C" w:rsidRDefault="0067668F" w:rsidP="00015592">
      <w:pPr>
        <w:pStyle w:val="Heading31"/>
        <w:rPr>
          <w:lang w:val="en-US"/>
        </w:rPr>
      </w:pPr>
      <w:r w:rsidRPr="00D3426C">
        <w:rPr>
          <w:lang w:val="en-US"/>
        </w:rPr>
        <w:t xml:space="preserve">If desired, THE CONTRACTOR may provide two </w:t>
      </w:r>
      <w:r w:rsidR="00D3426C" w:rsidRPr="00D3426C">
        <w:rPr>
          <w:lang w:val="en-US"/>
        </w:rPr>
        <w:t>separate</w:t>
      </w:r>
      <w:r w:rsidRPr="00D3426C">
        <w:rPr>
          <w:lang w:val="en-US"/>
        </w:rPr>
        <w:t xml:space="preserve"> pouring spouts, one used when casting and one when transferring or </w:t>
      </w:r>
      <w:r w:rsidR="00D3426C" w:rsidRPr="00D3426C">
        <w:rPr>
          <w:lang w:val="en-US"/>
        </w:rPr>
        <w:t>receiving</w:t>
      </w:r>
      <w:r w:rsidRPr="00D3426C">
        <w:rPr>
          <w:lang w:val="en-US"/>
        </w:rPr>
        <w:t xml:space="preserve"> molten metal from the Side Well.</w:t>
      </w:r>
      <w:r w:rsidR="00B37A74" w:rsidRPr="00D3426C">
        <w:rPr>
          <w:lang w:val="en-US"/>
        </w:rPr>
        <w:t xml:space="preserve"> This second spout is intended to give allowance should THE CONTRACTOR desire to use this mechanism.</w:t>
      </w:r>
    </w:p>
    <w:p w14:paraId="5AD3D161" w14:textId="4D08F42C" w:rsidR="00B37A74" w:rsidRPr="00D3426C" w:rsidRDefault="00F62843" w:rsidP="00B37A74">
      <w:pPr>
        <w:pStyle w:val="odrky"/>
        <w:numPr>
          <w:ilvl w:val="0"/>
          <w:numId w:val="0"/>
        </w:numPr>
        <w:ind w:left="720"/>
        <w:rPr>
          <w:lang w:val="en-US"/>
        </w:rPr>
      </w:pPr>
      <w:r>
        <w:rPr>
          <w:noProof/>
          <w:snapToGrid/>
          <w:lang w:val="en-US"/>
        </w:rPr>
        <w:lastRenderedPageBreak/>
        <mc:AlternateContent>
          <mc:Choice Requires="wps">
            <w:drawing>
              <wp:anchor distT="0" distB="0" distL="114300" distR="114300" simplePos="0" relativeHeight="251670534" behindDoc="0" locked="0" layoutInCell="1" allowOverlap="1" wp14:anchorId="6B8C2209" wp14:editId="6EC55BE3">
                <wp:simplePos x="0" y="0"/>
                <wp:positionH relativeFrom="column">
                  <wp:posOffset>1997439</wp:posOffset>
                </wp:positionH>
                <wp:positionV relativeFrom="paragraph">
                  <wp:posOffset>351571</wp:posOffset>
                </wp:positionV>
                <wp:extent cx="1019331" cy="359764"/>
                <wp:effectExtent l="0" t="0" r="0" b="0"/>
                <wp:wrapNone/>
                <wp:docPr id="1679447193" name="Text Box 16"/>
                <wp:cNvGraphicFramePr/>
                <a:graphic xmlns:a="http://schemas.openxmlformats.org/drawingml/2006/main">
                  <a:graphicData uri="http://schemas.microsoft.com/office/word/2010/wordprocessingShape">
                    <wps:wsp>
                      <wps:cNvSpPr txBox="1"/>
                      <wps:spPr>
                        <a:xfrm>
                          <a:off x="0" y="0"/>
                          <a:ext cx="1019331" cy="359764"/>
                        </a:xfrm>
                        <a:prstGeom prst="rect">
                          <a:avLst/>
                        </a:prstGeom>
                        <a:noFill/>
                        <a:ln w="6350">
                          <a:noFill/>
                        </a:ln>
                      </wps:spPr>
                      <wps:txbx>
                        <w:txbxContent>
                          <w:p w14:paraId="5B7971B7" w14:textId="55924CA2" w:rsidR="00F62843" w:rsidRPr="00F62843" w:rsidRDefault="00F62843">
                            <w:pPr>
                              <w:rPr>
                                <w:lang w:val="en-US"/>
                              </w:rPr>
                            </w:pPr>
                            <w:r>
                              <w:rPr>
                                <w:lang w:val="en-US"/>
                              </w:rPr>
                              <w:t>Side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8C2209" id="Text Box 16" o:spid="_x0000_s1035" type="#_x0000_t202" style="position:absolute;left:0;text-align:left;margin-left:157.3pt;margin-top:27.7pt;width:80.25pt;height:28.35pt;z-index:25167053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" filled="f" stroked="f" strokeweight=".5pt">
                <v:textbox>
                  <w:txbxContent>
                    <w:p w14:paraId="5B7971B7" w14:textId="55924CA2" w:rsidR="00F62843" w:rsidRPr="00F62843" w:rsidRDefault="00F62843">
                      <w:pPr>
                        <w:rPr>
                          <w:lang w:val="en-US"/>
                        </w:rPr>
                      </w:pPr>
                      <w:r>
                        <w:rPr>
                          <w:lang w:val="en-US"/>
                        </w:rPr>
                        <w:t>Side Well</w:t>
                      </w:r>
                    </w:p>
                  </w:txbxContent>
                </v:textbox>
              </v:shape>
            </w:pict>
          </mc:Fallback>
        </mc:AlternateContent>
      </w:r>
      <w:r w:rsidR="00862996" w:rsidRPr="00D3426C">
        <w:rPr>
          <w:noProof/>
          <w:snapToGrid/>
          <w:lang w:val="en-US"/>
        </w:rPr>
        <w:drawing>
          <wp:inline distT="0" distB="0" distL="0" distR="0" wp14:anchorId="017FD88C" wp14:editId="7E3CE010">
            <wp:extent cx="6188710" cy="4545330"/>
            <wp:effectExtent l="0" t="0" r="0" b="1270"/>
            <wp:docPr id="2109950637" name="Picture 16" descr="A drawing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50637" name="Picture 16" descr="A drawing of a factory&#10;&#10;AI-generated content may be incorrect."/>
                    <pic:cNvPicPr/>
                  </pic:nvPicPr>
                  <pic:blipFill>
                    <a:blip r:embed="rId30" cstate="email">
                      <a:extLst>
                        <a:ext uri="{28A0092B-C50C-407E-A947-70E740481C1C}">
                          <a14:useLocalDpi xmlns:a14="http://schemas.microsoft.com/office/drawing/2010/main"/>
                        </a:ext>
                      </a:extLst>
                    </a:blip>
                    <a:stretch>
                      <a:fillRect/>
                    </a:stretch>
                  </pic:blipFill>
                  <pic:spPr>
                    <a:xfrm>
                      <a:off x="0" y="0"/>
                      <a:ext cx="6188710" cy="4545330"/>
                    </a:xfrm>
                    <a:prstGeom prst="rect">
                      <a:avLst/>
                    </a:prstGeom>
                  </pic:spPr>
                </pic:pic>
              </a:graphicData>
            </a:graphic>
          </wp:inline>
        </w:drawing>
      </w:r>
    </w:p>
    <w:p w14:paraId="4BD49EEE" w14:textId="23D8A3DC" w:rsidR="00B37A74" w:rsidRPr="008320E1" w:rsidRDefault="00B37A74" w:rsidP="00B37A74">
      <w:pPr>
        <w:pStyle w:val="Titulek"/>
        <w:jc w:val="center"/>
        <w:rPr>
          <w:color w:val="auto"/>
          <w:lang w:val="en-US"/>
        </w:rPr>
      </w:pPr>
      <w:bookmarkStart w:id="95" w:name="_Toc202973411"/>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00294D04" w:rsidRPr="008320E1">
        <w:rPr>
          <w:color w:val="auto"/>
          <w:lang w:val="en-US"/>
        </w:rPr>
        <w:t>11</w:t>
      </w:r>
      <w:r w:rsidRPr="008320E1">
        <w:rPr>
          <w:color w:val="auto"/>
          <w:lang w:val="en-US"/>
        </w:rPr>
        <w:fldChar w:fldCharType="end"/>
      </w:r>
      <w:r w:rsidRPr="008320E1">
        <w:rPr>
          <w:color w:val="auto"/>
          <w:lang w:val="en-US"/>
        </w:rPr>
        <w:t xml:space="preserve">. Future Side Well adjacent the </w:t>
      </w:r>
      <w:r w:rsidR="00F62843" w:rsidRPr="008320E1">
        <w:rPr>
          <w:color w:val="auto"/>
          <w:lang w:val="en-US"/>
        </w:rPr>
        <w:t>RFI, enabling the de-</w:t>
      </w:r>
      <w:proofErr w:type="spellStart"/>
      <w:r w:rsidR="00F62843" w:rsidRPr="008320E1">
        <w:rPr>
          <w:color w:val="auto"/>
          <w:lang w:val="en-US"/>
        </w:rPr>
        <w:t>drossing</w:t>
      </w:r>
      <w:proofErr w:type="spellEnd"/>
      <w:r w:rsidR="00F62843" w:rsidRPr="008320E1">
        <w:rPr>
          <w:color w:val="auto"/>
          <w:lang w:val="en-US"/>
        </w:rPr>
        <w:t xml:space="preserve"> process to occur into the scrap aisle.</w:t>
      </w:r>
      <w:bookmarkEnd w:id="95"/>
      <w:r w:rsidR="00F62843" w:rsidRPr="008320E1">
        <w:rPr>
          <w:color w:val="auto"/>
          <w:lang w:val="en-US"/>
        </w:rPr>
        <w:t xml:space="preserve"> </w:t>
      </w:r>
    </w:p>
    <w:p w14:paraId="236CF945" w14:textId="77777777" w:rsidR="00B37A74" w:rsidRPr="00D3426C" w:rsidRDefault="00B37A74" w:rsidP="00B37A74">
      <w:pPr>
        <w:rPr>
          <w:lang w:val="en-US"/>
        </w:rPr>
      </w:pPr>
    </w:p>
    <w:p w14:paraId="5FEAA2ED" w14:textId="046131DF" w:rsidR="0016302D" w:rsidRPr="00D3426C" w:rsidRDefault="008C28AF" w:rsidP="00015592">
      <w:pPr>
        <w:pStyle w:val="Heading31"/>
        <w:rPr>
          <w:lang w:val="en-US"/>
        </w:rPr>
      </w:pPr>
      <w:r w:rsidRPr="00D3426C">
        <w:rPr>
          <w:lang w:val="en-US"/>
        </w:rPr>
        <w:t xml:space="preserve">The Side Well shall be equipped with a </w:t>
      </w:r>
      <w:r w:rsidR="0067668F" w:rsidRPr="00F62843">
        <w:rPr>
          <w:lang w:val="en-US"/>
        </w:rPr>
        <w:t>Vortex Chambre,</w:t>
      </w:r>
      <w:r w:rsidR="0067668F" w:rsidRPr="00D3426C">
        <w:rPr>
          <w:lang w:val="en-US"/>
        </w:rPr>
        <w:t xml:space="preserve"> containing a </w:t>
      </w:r>
      <w:r w:rsidRPr="00D3426C">
        <w:rPr>
          <w:lang w:val="en-US"/>
        </w:rPr>
        <w:t xml:space="preserve">Permanent Magnet Vortex Pump capable of melting </w:t>
      </w:r>
      <w:r w:rsidR="0047638D" w:rsidRPr="00D3426C">
        <w:rPr>
          <w:lang w:val="en-US"/>
        </w:rPr>
        <w:t>1</w:t>
      </w:r>
      <w:r w:rsidR="0067668F" w:rsidRPr="00D3426C">
        <w:rPr>
          <w:lang w:val="en-US"/>
        </w:rPr>
        <w:t>-</w:t>
      </w:r>
      <w:r w:rsidR="0047638D" w:rsidRPr="00D3426C">
        <w:rPr>
          <w:lang w:val="en-US"/>
        </w:rPr>
        <w:t>2</w:t>
      </w:r>
      <w:r w:rsidRPr="00D3426C">
        <w:rPr>
          <w:lang w:val="en-US"/>
        </w:rPr>
        <w:t xml:space="preserve"> </w:t>
      </w:r>
      <w:proofErr w:type="spellStart"/>
      <w:r w:rsidRPr="00D3426C">
        <w:rPr>
          <w:lang w:val="en-US"/>
        </w:rPr>
        <w:t>tonnes</w:t>
      </w:r>
      <w:proofErr w:type="spellEnd"/>
      <w:r w:rsidRPr="00D3426C">
        <w:rPr>
          <w:lang w:val="en-US"/>
        </w:rPr>
        <w:t xml:space="preserve"> per hour of clean shreds</w:t>
      </w:r>
      <w:r w:rsidR="00B74D00" w:rsidRPr="00D3426C">
        <w:rPr>
          <w:lang w:val="en-US"/>
        </w:rPr>
        <w:t>, the melt rate as established by the heating capacity and capability of the immersion heating syst</w:t>
      </w:r>
      <w:r w:rsidR="00924970" w:rsidRPr="00D3426C">
        <w:rPr>
          <w:lang w:val="en-US"/>
        </w:rPr>
        <w:t>e</w:t>
      </w:r>
      <w:r w:rsidR="00B74D00" w:rsidRPr="00D3426C">
        <w:rPr>
          <w:lang w:val="en-US"/>
        </w:rPr>
        <w:t>m</w:t>
      </w:r>
      <w:r w:rsidR="0016302D" w:rsidRPr="00D3426C">
        <w:rPr>
          <w:lang w:val="en-US"/>
        </w:rPr>
        <w:t>.</w:t>
      </w:r>
    </w:p>
    <w:p w14:paraId="421FD6AC" w14:textId="5AC7745B" w:rsidR="008C28AF" w:rsidRPr="00D3426C" w:rsidRDefault="0016302D" w:rsidP="00015592">
      <w:pPr>
        <w:pStyle w:val="Heading31"/>
        <w:rPr>
          <w:lang w:val="en-US"/>
        </w:rPr>
      </w:pPr>
      <w:r w:rsidRPr="00D3426C">
        <w:rPr>
          <w:lang w:val="en-US"/>
        </w:rPr>
        <w:t xml:space="preserve">Shreds shall be added to the vortex </w:t>
      </w:r>
      <w:r w:rsidR="0047638D" w:rsidRPr="00D3426C">
        <w:rPr>
          <w:lang w:val="en-US"/>
        </w:rPr>
        <w:t>v</w:t>
      </w:r>
      <w:r w:rsidRPr="00D3426C">
        <w:rPr>
          <w:lang w:val="en-US"/>
        </w:rPr>
        <w:t xml:space="preserve">ia a tubular conduit containing a series of double flap valves which control heat and effluent losses from the </w:t>
      </w:r>
      <w:r w:rsidR="00D3426C" w:rsidRPr="00D3426C">
        <w:rPr>
          <w:lang w:val="en-US"/>
        </w:rPr>
        <w:t>system</w:t>
      </w:r>
      <w:r w:rsidRPr="00D3426C">
        <w:rPr>
          <w:lang w:val="en-US"/>
        </w:rPr>
        <w:t xml:space="preserve"> while metering shred and a minor addition of salt flow to the vortex</w:t>
      </w:r>
      <w:r w:rsidR="00B74D00" w:rsidRPr="00D3426C">
        <w:rPr>
          <w:lang w:val="en-US"/>
        </w:rPr>
        <w:t>.</w:t>
      </w:r>
    </w:p>
    <w:p w14:paraId="4304491E" w14:textId="1FC2E6C5" w:rsidR="00B74D00" w:rsidRPr="00D3426C" w:rsidRDefault="008C28AF" w:rsidP="00015592">
      <w:pPr>
        <w:pStyle w:val="Heading31"/>
        <w:rPr>
          <w:lang w:val="en-US"/>
        </w:rPr>
      </w:pPr>
      <w:r w:rsidRPr="00D3426C">
        <w:rPr>
          <w:lang w:val="en-US"/>
        </w:rPr>
        <w:t xml:space="preserve">The </w:t>
      </w:r>
      <w:r w:rsidRPr="00F62843">
        <w:rPr>
          <w:lang w:val="en-US"/>
        </w:rPr>
        <w:t xml:space="preserve">Vortex </w:t>
      </w:r>
      <w:r w:rsidR="00B74D00" w:rsidRPr="00F62843">
        <w:rPr>
          <w:lang w:val="en-US"/>
        </w:rPr>
        <w:t xml:space="preserve">Chambre and </w:t>
      </w:r>
      <w:r w:rsidRPr="00F62843">
        <w:rPr>
          <w:lang w:val="en-US"/>
        </w:rPr>
        <w:t xml:space="preserve">Pump shall communicate with the </w:t>
      </w:r>
      <w:r w:rsidR="00B74D00" w:rsidRPr="00F62843">
        <w:rPr>
          <w:lang w:val="en-US"/>
        </w:rPr>
        <w:t>H</w:t>
      </w:r>
      <w:r w:rsidRPr="00F62843">
        <w:rPr>
          <w:lang w:val="en-US"/>
        </w:rPr>
        <w:t>eating/</w:t>
      </w:r>
      <w:r w:rsidR="00B74D00" w:rsidRPr="00F62843">
        <w:rPr>
          <w:lang w:val="en-US"/>
        </w:rPr>
        <w:t>S</w:t>
      </w:r>
      <w:r w:rsidRPr="00F62843">
        <w:rPr>
          <w:lang w:val="en-US"/>
        </w:rPr>
        <w:t xml:space="preserve">ettling </w:t>
      </w:r>
      <w:r w:rsidR="00B74D00" w:rsidRPr="00F62843">
        <w:rPr>
          <w:lang w:val="en-US"/>
        </w:rPr>
        <w:t>C</w:t>
      </w:r>
      <w:r w:rsidRPr="00F62843">
        <w:rPr>
          <w:lang w:val="en-US"/>
        </w:rPr>
        <w:t xml:space="preserve">hambre via the molten pump impeller </w:t>
      </w:r>
      <w:r w:rsidR="00B74D00" w:rsidRPr="00F62843">
        <w:rPr>
          <w:lang w:val="en-US"/>
        </w:rPr>
        <w:t>c</w:t>
      </w:r>
      <w:r w:rsidRPr="00F62843">
        <w:rPr>
          <w:lang w:val="en-US"/>
        </w:rPr>
        <w:t xml:space="preserve">hambre </w:t>
      </w:r>
      <w:r w:rsidR="00B74D00" w:rsidRPr="00F62843">
        <w:rPr>
          <w:lang w:val="en-US"/>
        </w:rPr>
        <w:t xml:space="preserve">entrance </w:t>
      </w:r>
      <w:r w:rsidR="00307C66" w:rsidRPr="00F62843">
        <w:rPr>
          <w:lang w:val="en-US"/>
        </w:rPr>
        <w:t xml:space="preserve">aperture and eventually the </w:t>
      </w:r>
      <w:r w:rsidR="00B74D00" w:rsidRPr="00F62843">
        <w:rPr>
          <w:lang w:val="en-US"/>
        </w:rPr>
        <w:t>impeller chambre</w:t>
      </w:r>
      <w:r w:rsidR="00B74D00" w:rsidRPr="00D3426C">
        <w:rPr>
          <w:lang w:val="en-US"/>
        </w:rPr>
        <w:t xml:space="preserve"> exit aperture.</w:t>
      </w:r>
    </w:p>
    <w:p w14:paraId="3877CAF8" w14:textId="15913FB8" w:rsidR="00C05E24" w:rsidRPr="00D3426C" w:rsidRDefault="00B74D00" w:rsidP="00015592">
      <w:pPr>
        <w:pStyle w:val="Heading31"/>
        <w:rPr>
          <w:lang w:val="en-US"/>
        </w:rPr>
      </w:pPr>
      <w:r w:rsidRPr="00D3426C">
        <w:rPr>
          <w:lang w:val="en-US"/>
        </w:rPr>
        <w:t xml:space="preserve">The </w:t>
      </w:r>
      <w:r w:rsidRPr="00F62843">
        <w:rPr>
          <w:lang w:val="en-US"/>
        </w:rPr>
        <w:t xml:space="preserve">Heating/Settling Chambre shall also communicate directly with the Vortex Chambre via a </w:t>
      </w:r>
      <w:r w:rsidR="0016302D" w:rsidRPr="00F62843">
        <w:rPr>
          <w:lang w:val="en-US"/>
        </w:rPr>
        <w:t>return/</w:t>
      </w:r>
      <w:r w:rsidRPr="00F62843">
        <w:rPr>
          <w:lang w:val="en-US"/>
        </w:rPr>
        <w:t xml:space="preserve">transfer trough which </w:t>
      </w:r>
      <w:r w:rsidR="00D3426C" w:rsidRPr="00F62843">
        <w:rPr>
          <w:lang w:val="en-US"/>
        </w:rPr>
        <w:t>delivers</w:t>
      </w:r>
      <w:r w:rsidRPr="00F62843">
        <w:rPr>
          <w:lang w:val="en-US"/>
        </w:rPr>
        <w:t xml:space="preserve"> re-</w:t>
      </w:r>
      <w:proofErr w:type="spellStart"/>
      <w:r w:rsidRPr="00F62843">
        <w:rPr>
          <w:lang w:val="en-US"/>
        </w:rPr>
        <w:t>freshed</w:t>
      </w:r>
      <w:proofErr w:type="spellEnd"/>
      <w:r w:rsidRPr="00F62843">
        <w:rPr>
          <w:lang w:val="en-US"/>
        </w:rPr>
        <w:t xml:space="preserve"> hot metal from the heating/settling chambre to the Vortex Chambre</w:t>
      </w:r>
      <w:r w:rsidR="00C05E24" w:rsidRPr="00F62843">
        <w:rPr>
          <w:lang w:val="en-US"/>
        </w:rPr>
        <w:t>.</w:t>
      </w:r>
    </w:p>
    <w:p w14:paraId="680C6F25" w14:textId="77777777" w:rsidR="00C05E24" w:rsidRPr="00D3426C" w:rsidRDefault="00C05E24" w:rsidP="00C05E24">
      <w:pPr>
        <w:pStyle w:val="Heading31"/>
        <w:rPr>
          <w:lang w:val="en-US"/>
        </w:rPr>
      </w:pPr>
      <w:r w:rsidRPr="00D3426C">
        <w:rPr>
          <w:lang w:val="en-US"/>
        </w:rPr>
        <w:t xml:space="preserve">The </w:t>
      </w:r>
      <w:proofErr w:type="spellStart"/>
      <w:r w:rsidRPr="00D3426C">
        <w:rPr>
          <w:lang w:val="en-US"/>
        </w:rPr>
        <w:t>sidewell</w:t>
      </w:r>
      <w:proofErr w:type="spellEnd"/>
      <w:r w:rsidRPr="00D3426C">
        <w:rPr>
          <w:lang w:val="en-US"/>
        </w:rPr>
        <w:t xml:space="preserve"> shall have interior dimensions, roughly 1 300 mm wide, 2 300 mm long with a depth of 400 mm minimum 1 000 mm maximum.</w:t>
      </w:r>
    </w:p>
    <w:p w14:paraId="7BDAC933" w14:textId="77777777" w:rsidR="00C05E24" w:rsidRPr="00D3426C" w:rsidRDefault="00C05E24" w:rsidP="00C05E24">
      <w:pPr>
        <w:pStyle w:val="Heading31"/>
        <w:rPr>
          <w:lang w:val="en-US"/>
        </w:rPr>
      </w:pPr>
      <w:r w:rsidRPr="00D3426C">
        <w:rPr>
          <w:lang w:val="en-US"/>
        </w:rPr>
        <w:t xml:space="preserve">In our thoughts, a </w:t>
      </w:r>
      <w:proofErr w:type="spellStart"/>
      <w:r w:rsidRPr="00D3426C">
        <w:rPr>
          <w:lang w:val="en-US"/>
        </w:rPr>
        <w:t>sidewell</w:t>
      </w:r>
      <w:proofErr w:type="spellEnd"/>
      <w:r w:rsidRPr="00D3426C">
        <w:rPr>
          <w:lang w:val="en-US"/>
        </w:rPr>
        <w:t xml:space="preserve"> of this general dimension, will contain a volume of 0.9 – 1.0 cubic meters, the 400 mm to 1 000 mm dimension generating the change in volume during melting, or approximately 1.9 </w:t>
      </w:r>
      <w:proofErr w:type="spellStart"/>
      <w:r w:rsidRPr="00D3426C">
        <w:rPr>
          <w:lang w:val="en-US"/>
        </w:rPr>
        <w:t>tonnes</w:t>
      </w:r>
      <w:proofErr w:type="spellEnd"/>
      <w:r w:rsidRPr="00D3426C">
        <w:rPr>
          <w:lang w:val="en-US"/>
        </w:rPr>
        <w:t xml:space="preserve"> per cycle.</w:t>
      </w:r>
    </w:p>
    <w:p w14:paraId="0B844147" w14:textId="1F47397B" w:rsidR="00B74D00" w:rsidRPr="00D3426C" w:rsidRDefault="00C05E24" w:rsidP="00C05E24">
      <w:pPr>
        <w:pStyle w:val="Heading31"/>
        <w:rPr>
          <w:lang w:val="en-US"/>
        </w:rPr>
      </w:pPr>
      <w:r w:rsidRPr="00D3426C">
        <w:rPr>
          <w:lang w:val="en-US"/>
        </w:rPr>
        <w:lastRenderedPageBreak/>
        <w:t xml:space="preserve">We anticipate that this </w:t>
      </w:r>
      <w:proofErr w:type="gramStart"/>
      <w:r w:rsidRPr="00D3426C">
        <w:rPr>
          <w:lang w:val="en-US"/>
        </w:rPr>
        <w:t>mass</w:t>
      </w:r>
      <w:proofErr w:type="gramEnd"/>
      <w:r w:rsidRPr="00D3426C">
        <w:rPr>
          <w:lang w:val="en-US"/>
        </w:rPr>
        <w:t xml:space="preserve"> can be melted over a </w:t>
      </w:r>
      <w:r w:rsidR="00D3426C" w:rsidRPr="00D3426C">
        <w:rPr>
          <w:lang w:val="en-US"/>
        </w:rPr>
        <w:t>two-hour</w:t>
      </w:r>
      <w:r w:rsidRPr="00D3426C">
        <w:rPr>
          <w:lang w:val="en-US"/>
        </w:rPr>
        <w:t xml:space="preserve"> period easily and thus the immersion heaters shall be </w:t>
      </w:r>
      <w:r w:rsidR="00F03117" w:rsidRPr="00D3426C">
        <w:rPr>
          <w:lang w:val="en-US"/>
        </w:rPr>
        <w:t>designed to keep up with our anticipated cycle.</w:t>
      </w:r>
    </w:p>
    <w:p w14:paraId="31136FD9" w14:textId="4083138A" w:rsidR="008C28AF" w:rsidRPr="00D3426C" w:rsidRDefault="009E4ADC" w:rsidP="00015592">
      <w:pPr>
        <w:pStyle w:val="Heading31"/>
        <w:rPr>
          <w:lang w:val="en-US"/>
        </w:rPr>
      </w:pPr>
      <w:r w:rsidRPr="00D3426C">
        <w:rPr>
          <w:lang w:val="en-US"/>
        </w:rPr>
        <w:t xml:space="preserve">The transfer trough shall also be capable of delivering molten metal from a full Side Well back to the </w:t>
      </w:r>
      <w:r w:rsidR="00307C66" w:rsidRPr="00D3426C">
        <w:rPr>
          <w:lang w:val="en-US"/>
        </w:rPr>
        <w:t xml:space="preserve">furnace pouring spout </w:t>
      </w:r>
      <w:r w:rsidRPr="00D3426C">
        <w:rPr>
          <w:lang w:val="en-US"/>
        </w:rPr>
        <w:t xml:space="preserve">acting as a </w:t>
      </w:r>
      <w:r w:rsidR="00D3426C" w:rsidRPr="00D3426C">
        <w:rPr>
          <w:lang w:val="en-US"/>
        </w:rPr>
        <w:t>receiving</w:t>
      </w:r>
      <w:r w:rsidRPr="00D3426C">
        <w:rPr>
          <w:lang w:val="en-US"/>
        </w:rPr>
        <w:t xml:space="preserve"> spout with the furnace in the home position so the molten from the Side Well can pour back into the furnace over the furnace freeboard.</w:t>
      </w:r>
    </w:p>
    <w:p w14:paraId="36955AA2" w14:textId="77777777" w:rsidR="008C28AF" w:rsidRPr="00D3426C" w:rsidRDefault="008C28AF" w:rsidP="00015592">
      <w:pPr>
        <w:pStyle w:val="Heading31"/>
        <w:rPr>
          <w:lang w:val="en-US"/>
        </w:rPr>
      </w:pPr>
      <w:r w:rsidRPr="00D3426C">
        <w:rPr>
          <w:lang w:val="en-US"/>
        </w:rPr>
        <w:t xml:space="preserve">The </w:t>
      </w:r>
      <w:proofErr w:type="gramStart"/>
      <w:r w:rsidRPr="00D3426C">
        <w:rPr>
          <w:lang w:val="en-US"/>
        </w:rPr>
        <w:t>action,</w:t>
      </w:r>
      <w:proofErr w:type="gramEnd"/>
      <w:r w:rsidRPr="00D3426C">
        <w:rPr>
          <w:lang w:val="en-US"/>
        </w:rPr>
        <w:t xml:space="preserve"> shall be as follows:</w:t>
      </w:r>
    </w:p>
    <w:p w14:paraId="2759A733" w14:textId="73A2F560" w:rsidR="008C28AF" w:rsidRPr="00D3426C" w:rsidRDefault="008C28AF" w:rsidP="008C28AF">
      <w:pPr>
        <w:pStyle w:val="Heading31"/>
        <w:numPr>
          <w:ilvl w:val="2"/>
          <w:numId w:val="5"/>
        </w:numPr>
        <w:rPr>
          <w:lang w:val="en-US"/>
        </w:rPr>
      </w:pPr>
      <w:r w:rsidRPr="00D3426C">
        <w:rPr>
          <w:lang w:val="en-US"/>
        </w:rPr>
        <w:t xml:space="preserve">With the furnace </w:t>
      </w:r>
      <w:proofErr w:type="gramStart"/>
      <w:r w:rsidRPr="00D3426C">
        <w:rPr>
          <w:lang w:val="en-US"/>
        </w:rPr>
        <w:t>tilted,</w:t>
      </w:r>
      <w:proofErr w:type="gramEnd"/>
      <w:r w:rsidRPr="00D3426C">
        <w:rPr>
          <w:lang w:val="en-US"/>
        </w:rPr>
        <w:t xml:space="preserve"> to an appropriate elevation</w:t>
      </w:r>
      <w:r w:rsidR="009E4ADC" w:rsidRPr="00D3426C">
        <w:rPr>
          <w:lang w:val="en-US"/>
        </w:rPr>
        <w:t xml:space="preserve">, </w:t>
      </w:r>
      <w:r w:rsidR="00D3426C" w:rsidRPr="00D3426C">
        <w:rPr>
          <w:lang w:val="en-US"/>
        </w:rPr>
        <w:t>a</w:t>
      </w:r>
      <w:r w:rsidR="009E4ADC" w:rsidRPr="00D3426C">
        <w:rPr>
          <w:lang w:val="en-US"/>
        </w:rPr>
        <w:t xml:space="preserve">pproximately 230 mm in the trough at the spout, with the casting dam in place, the </w:t>
      </w:r>
      <w:proofErr w:type="spellStart"/>
      <w:r w:rsidR="009E4ADC" w:rsidRPr="00D3426C">
        <w:rPr>
          <w:lang w:val="en-US"/>
        </w:rPr>
        <w:t>sidewell</w:t>
      </w:r>
      <w:proofErr w:type="spellEnd"/>
      <w:r w:rsidR="009E4ADC" w:rsidRPr="00D3426C">
        <w:rPr>
          <w:lang w:val="en-US"/>
        </w:rPr>
        <w:t xml:space="preserve"> dam shall be opened to flush molten to an </w:t>
      </w:r>
      <w:r w:rsidR="0016302D" w:rsidRPr="00D3426C">
        <w:rPr>
          <w:lang w:val="en-US"/>
        </w:rPr>
        <w:t>empty Side Well if initiating the Side Well’s operation</w:t>
      </w:r>
      <w:r w:rsidRPr="00D3426C">
        <w:rPr>
          <w:lang w:val="en-US"/>
        </w:rPr>
        <w:t>,</w:t>
      </w:r>
      <w:r w:rsidR="0016302D" w:rsidRPr="00D3426C">
        <w:rPr>
          <w:lang w:val="en-US"/>
        </w:rPr>
        <w:t xml:space="preserve"> </w:t>
      </w:r>
      <w:r w:rsidRPr="00D3426C">
        <w:rPr>
          <w:lang w:val="en-US"/>
        </w:rPr>
        <w:t xml:space="preserve">delivering molten to the Side Well </w:t>
      </w:r>
      <w:r w:rsidR="0016302D" w:rsidRPr="00D3426C">
        <w:rPr>
          <w:lang w:val="en-US"/>
        </w:rPr>
        <w:t>from the furnace.</w:t>
      </w:r>
    </w:p>
    <w:p w14:paraId="0E751CAC" w14:textId="06C5F5E1" w:rsidR="008C28AF" w:rsidRPr="00F62843" w:rsidRDefault="008C28AF" w:rsidP="008C28AF">
      <w:pPr>
        <w:pStyle w:val="Heading31"/>
        <w:numPr>
          <w:ilvl w:val="2"/>
          <w:numId w:val="5"/>
        </w:numPr>
        <w:rPr>
          <w:lang w:val="en-US"/>
        </w:rPr>
      </w:pPr>
      <w:r w:rsidRPr="00D3426C">
        <w:rPr>
          <w:lang w:val="en-US"/>
        </w:rPr>
        <w:t xml:space="preserve">After the flush is </w:t>
      </w:r>
      <w:r w:rsidR="00D3426C" w:rsidRPr="00D3426C">
        <w:rPr>
          <w:lang w:val="en-US"/>
        </w:rPr>
        <w:t>received</w:t>
      </w:r>
      <w:r w:rsidRPr="00D3426C">
        <w:rPr>
          <w:lang w:val="en-US"/>
        </w:rPr>
        <w:t xml:space="preserve">, </w:t>
      </w:r>
      <w:r w:rsidR="0016302D" w:rsidRPr="00D3426C">
        <w:rPr>
          <w:lang w:val="en-US"/>
        </w:rPr>
        <w:t>molten in the Side Well at an elevation where the hot molten metal may transf</w:t>
      </w:r>
      <w:r w:rsidR="0016302D" w:rsidRPr="00F62843">
        <w:rPr>
          <w:lang w:val="en-US"/>
        </w:rPr>
        <w:t xml:space="preserve">er from the Heating/Settling chambre to the Vortex Pumping well, </w:t>
      </w:r>
      <w:r w:rsidRPr="00F62843">
        <w:rPr>
          <w:lang w:val="en-US"/>
        </w:rPr>
        <w:t xml:space="preserve">the dam is closed and the molten metal is circulated via the vortex pump well to </w:t>
      </w:r>
      <w:r w:rsidR="0016302D" w:rsidRPr="00F62843">
        <w:rPr>
          <w:lang w:val="en-US"/>
        </w:rPr>
        <w:t xml:space="preserve">and from </w:t>
      </w:r>
      <w:r w:rsidRPr="00F62843">
        <w:rPr>
          <w:lang w:val="en-US"/>
        </w:rPr>
        <w:t>the heating/settling chambre</w:t>
      </w:r>
      <w:r w:rsidR="00307C66" w:rsidRPr="00F62843">
        <w:rPr>
          <w:lang w:val="en-US"/>
        </w:rPr>
        <w:t xml:space="preserve"> after the tilting furnace is lowered to the Tilting Furnace zero tilt-home position</w:t>
      </w:r>
      <w:r w:rsidRPr="00F62843">
        <w:rPr>
          <w:lang w:val="en-US"/>
        </w:rPr>
        <w:t>.</w:t>
      </w:r>
    </w:p>
    <w:p w14:paraId="30784D0C" w14:textId="1F61DFD4" w:rsidR="0016302D" w:rsidRPr="00F62843" w:rsidRDefault="008C28AF" w:rsidP="00307C66">
      <w:pPr>
        <w:pStyle w:val="Heading31"/>
        <w:numPr>
          <w:ilvl w:val="2"/>
          <w:numId w:val="5"/>
        </w:numPr>
        <w:rPr>
          <w:lang w:val="en-US"/>
        </w:rPr>
      </w:pPr>
      <w:r w:rsidRPr="00F62843">
        <w:rPr>
          <w:lang w:val="en-US"/>
        </w:rPr>
        <w:t xml:space="preserve">Hot molten is thereafter </w:t>
      </w:r>
      <w:r w:rsidR="00D3426C" w:rsidRPr="00F62843">
        <w:rPr>
          <w:lang w:val="en-US"/>
        </w:rPr>
        <w:t>circulated</w:t>
      </w:r>
      <w:r w:rsidRPr="00F62843">
        <w:rPr>
          <w:lang w:val="en-US"/>
        </w:rPr>
        <w:t xml:space="preserve"> from the </w:t>
      </w:r>
      <w:r w:rsidR="0016302D" w:rsidRPr="00F62843">
        <w:rPr>
          <w:lang w:val="en-US"/>
        </w:rPr>
        <w:t>H</w:t>
      </w:r>
      <w:r w:rsidRPr="00F62843">
        <w:rPr>
          <w:lang w:val="en-US"/>
        </w:rPr>
        <w:t>eating/</w:t>
      </w:r>
      <w:r w:rsidR="0016302D" w:rsidRPr="00F62843">
        <w:rPr>
          <w:lang w:val="en-US"/>
        </w:rPr>
        <w:t>S</w:t>
      </w:r>
      <w:r w:rsidRPr="00F62843">
        <w:rPr>
          <w:lang w:val="en-US"/>
        </w:rPr>
        <w:t xml:space="preserve">ettling </w:t>
      </w:r>
      <w:r w:rsidR="0016302D" w:rsidRPr="00F62843">
        <w:rPr>
          <w:lang w:val="en-US"/>
        </w:rPr>
        <w:t>C</w:t>
      </w:r>
      <w:r w:rsidRPr="00F62843">
        <w:rPr>
          <w:lang w:val="en-US"/>
        </w:rPr>
        <w:t xml:space="preserve">hambre via the </w:t>
      </w:r>
      <w:r w:rsidR="0016302D" w:rsidRPr="00F62843">
        <w:rPr>
          <w:lang w:val="en-US"/>
        </w:rPr>
        <w:t xml:space="preserve">return/transfer </w:t>
      </w:r>
      <w:r w:rsidRPr="00F62843">
        <w:rPr>
          <w:lang w:val="en-US"/>
        </w:rPr>
        <w:t>trough back to the</w:t>
      </w:r>
      <w:r w:rsidR="00307C66" w:rsidRPr="00F62843">
        <w:rPr>
          <w:lang w:val="en-US"/>
        </w:rPr>
        <w:t xml:space="preserve"> </w:t>
      </w:r>
      <w:r w:rsidR="0016302D" w:rsidRPr="00F62843">
        <w:rPr>
          <w:lang w:val="en-US"/>
        </w:rPr>
        <w:t>Vortex Chambre while shreds are continuously added to the vortex via the double flap syst</w:t>
      </w:r>
      <w:r w:rsidR="00697D15" w:rsidRPr="00F62843">
        <w:rPr>
          <w:lang w:val="en-US"/>
        </w:rPr>
        <w:t>e</w:t>
      </w:r>
      <w:r w:rsidR="0016302D" w:rsidRPr="00F62843">
        <w:rPr>
          <w:lang w:val="en-US"/>
        </w:rPr>
        <w:t>m.</w:t>
      </w:r>
    </w:p>
    <w:p w14:paraId="3AAEA99E" w14:textId="69297DC9" w:rsidR="00635990" w:rsidRPr="00D3426C" w:rsidRDefault="0016302D" w:rsidP="00307C66">
      <w:pPr>
        <w:pStyle w:val="Heading31"/>
        <w:numPr>
          <w:ilvl w:val="2"/>
          <w:numId w:val="5"/>
        </w:numPr>
        <w:rPr>
          <w:lang w:val="en-US"/>
        </w:rPr>
      </w:pPr>
      <w:r w:rsidRPr="00F62843">
        <w:rPr>
          <w:lang w:val="en-US"/>
        </w:rPr>
        <w:t xml:space="preserve">The immersion heaters </w:t>
      </w:r>
      <w:r w:rsidR="007255C0" w:rsidRPr="00F62843">
        <w:rPr>
          <w:lang w:val="en-US"/>
        </w:rPr>
        <w:t>heat the molten in the Heating/Settling Chambre, the hottest metal raising to the top of the Chambre which is thereafter drawn back to the Vortex Chambre via the return/transfer trough, continuously for 90</w:t>
      </w:r>
      <w:r w:rsidR="00924970" w:rsidRPr="00F62843">
        <w:rPr>
          <w:lang w:val="en-US"/>
        </w:rPr>
        <w:t xml:space="preserve"> </w:t>
      </w:r>
      <w:r w:rsidR="007255C0" w:rsidRPr="00F62843">
        <w:rPr>
          <w:lang w:val="en-US"/>
        </w:rPr>
        <w:t>-</w:t>
      </w:r>
      <w:r w:rsidR="00924970" w:rsidRPr="00F62843">
        <w:rPr>
          <w:lang w:val="en-US"/>
        </w:rPr>
        <w:t xml:space="preserve"> </w:t>
      </w:r>
      <w:r w:rsidR="007255C0" w:rsidRPr="00F62843">
        <w:rPr>
          <w:lang w:val="en-US"/>
        </w:rPr>
        <w:t>120 minute period or to a point where the elevation in the Side Well fills and must be drained to the Melting</w:t>
      </w:r>
      <w:r w:rsidR="007255C0" w:rsidRPr="00D3426C">
        <w:rPr>
          <w:lang w:val="en-US"/>
        </w:rPr>
        <w:t xml:space="preserve"> Furnace.</w:t>
      </w:r>
    </w:p>
    <w:p w14:paraId="7D2D95C8" w14:textId="77777777" w:rsidR="00635990" w:rsidRPr="00D3426C" w:rsidRDefault="00635990" w:rsidP="00635990">
      <w:pPr>
        <w:pStyle w:val="Heading31"/>
        <w:numPr>
          <w:ilvl w:val="0"/>
          <w:numId w:val="0"/>
        </w:numPr>
        <w:ind w:left="1368" w:hanging="360"/>
        <w:rPr>
          <w:lang w:val="en-US"/>
        </w:rPr>
      </w:pPr>
    </w:p>
    <w:p w14:paraId="078C583B" w14:textId="1F26395C" w:rsidR="00F25A64" w:rsidRPr="00D3426C" w:rsidRDefault="00F25A64" w:rsidP="00F25A64">
      <w:pPr>
        <w:pStyle w:val="Heading31"/>
        <w:numPr>
          <w:ilvl w:val="0"/>
          <w:numId w:val="0"/>
        </w:numPr>
        <w:ind w:left="1368" w:hanging="360"/>
        <w:rPr>
          <w:lang w:val="en-US"/>
        </w:rPr>
      </w:pPr>
    </w:p>
    <w:p w14:paraId="3E5E194A" w14:textId="77777777" w:rsidR="008C18A8" w:rsidRPr="00D3426C" w:rsidRDefault="008C18A8" w:rsidP="00635990">
      <w:pPr>
        <w:pStyle w:val="Heading31"/>
        <w:numPr>
          <w:ilvl w:val="0"/>
          <w:numId w:val="0"/>
        </w:numPr>
        <w:ind w:left="1368" w:hanging="360"/>
        <w:rPr>
          <w:lang w:val="en-US"/>
        </w:rPr>
      </w:pPr>
      <w:r w:rsidRPr="00D3426C">
        <w:rPr>
          <w:noProof/>
          <w:snapToGrid/>
          <w:color w:val="0070C0"/>
          <w:lang w:val="en-US"/>
        </w:rPr>
        <w:drawing>
          <wp:inline distT="0" distB="0" distL="0" distR="0" wp14:anchorId="6B49D6A1" wp14:editId="38ADCA76">
            <wp:extent cx="4432725" cy="2730500"/>
            <wp:effectExtent l="0" t="0" r="0" b="0"/>
            <wp:docPr id="5520870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087035" name="Picture 552087035"/>
                    <pic:cNvPicPr/>
                  </pic:nvPicPr>
                  <pic:blipFill>
                    <a:blip r:embed="rId31" cstate="email">
                      <a:extLst>
                        <a:ext uri="{28A0092B-C50C-407E-A947-70E740481C1C}">
                          <a14:useLocalDpi xmlns:a14="http://schemas.microsoft.com/office/drawing/2010/main"/>
                        </a:ext>
                      </a:extLst>
                    </a:blip>
                    <a:stretch>
                      <a:fillRect/>
                    </a:stretch>
                  </pic:blipFill>
                  <pic:spPr>
                    <a:xfrm>
                      <a:off x="0" y="0"/>
                      <a:ext cx="4462349" cy="2748748"/>
                    </a:xfrm>
                    <a:prstGeom prst="rect">
                      <a:avLst/>
                    </a:prstGeom>
                  </pic:spPr>
                </pic:pic>
              </a:graphicData>
            </a:graphic>
          </wp:inline>
        </w:drawing>
      </w:r>
    </w:p>
    <w:p w14:paraId="145C03B7" w14:textId="77777777" w:rsidR="008C18A8" w:rsidRPr="00D3426C" w:rsidRDefault="008C18A8" w:rsidP="00635990">
      <w:pPr>
        <w:pStyle w:val="Heading31"/>
        <w:numPr>
          <w:ilvl w:val="0"/>
          <w:numId w:val="0"/>
        </w:numPr>
        <w:ind w:left="1368" w:hanging="360"/>
        <w:rPr>
          <w:lang w:val="en-US"/>
        </w:rPr>
      </w:pPr>
    </w:p>
    <w:p w14:paraId="5879A15D" w14:textId="2800B64B" w:rsidR="00F25A64" w:rsidRPr="00D3426C" w:rsidRDefault="008C18A8" w:rsidP="00635990">
      <w:pPr>
        <w:pStyle w:val="Heading31"/>
        <w:numPr>
          <w:ilvl w:val="0"/>
          <w:numId w:val="0"/>
        </w:numPr>
        <w:ind w:left="1368" w:hanging="360"/>
        <w:rPr>
          <w:lang w:val="en-US"/>
        </w:rPr>
      </w:pPr>
      <w:r w:rsidRPr="00D3426C">
        <w:rPr>
          <w:noProof/>
          <w:snapToGrid/>
          <w:color w:val="0070C0"/>
          <w:lang w:val="en-US"/>
        </w:rPr>
        <w:lastRenderedPageBreak/>
        <w:drawing>
          <wp:inline distT="0" distB="0" distL="0" distR="0" wp14:anchorId="136B7AF6" wp14:editId="4B167C5D">
            <wp:extent cx="4515715" cy="2397760"/>
            <wp:effectExtent l="0" t="0" r="5715" b="2540"/>
            <wp:docPr id="3560249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24928" name="Picture 356024928"/>
                    <pic:cNvPicPr/>
                  </pic:nvPicPr>
                  <pic:blipFill>
                    <a:blip r:embed="rId32" cstate="email">
                      <a:extLst>
                        <a:ext uri="{28A0092B-C50C-407E-A947-70E740481C1C}">
                          <a14:useLocalDpi xmlns:a14="http://schemas.microsoft.com/office/drawing/2010/main"/>
                        </a:ext>
                      </a:extLst>
                    </a:blip>
                    <a:stretch>
                      <a:fillRect/>
                    </a:stretch>
                  </pic:blipFill>
                  <pic:spPr>
                    <a:xfrm>
                      <a:off x="0" y="0"/>
                      <a:ext cx="4529562" cy="2405112"/>
                    </a:xfrm>
                    <a:prstGeom prst="rect">
                      <a:avLst/>
                    </a:prstGeom>
                  </pic:spPr>
                </pic:pic>
              </a:graphicData>
            </a:graphic>
          </wp:inline>
        </w:drawing>
      </w:r>
    </w:p>
    <w:p w14:paraId="21A8346B" w14:textId="5C9C2139" w:rsidR="00635990" w:rsidRPr="008320E1" w:rsidRDefault="00800191" w:rsidP="00800191">
      <w:pPr>
        <w:pStyle w:val="Titulek"/>
        <w:jc w:val="center"/>
        <w:rPr>
          <w:color w:val="auto"/>
          <w:lang w:val="en-US"/>
        </w:rPr>
      </w:pPr>
      <w:bookmarkStart w:id="96" w:name="_Ref201164735"/>
      <w:bookmarkStart w:id="97" w:name="_Toc202973412"/>
      <w:r w:rsidRPr="008320E1">
        <w:rPr>
          <w:color w:val="auto"/>
          <w:lang w:val="en-US"/>
        </w:rPr>
        <w:t xml:space="preserve">Figure </w:t>
      </w:r>
      <w:r w:rsidRPr="008320E1">
        <w:rPr>
          <w:color w:val="auto"/>
          <w:lang w:val="en-US"/>
        </w:rPr>
        <w:fldChar w:fldCharType="begin"/>
      </w:r>
      <w:r w:rsidRPr="008320E1">
        <w:rPr>
          <w:color w:val="auto"/>
          <w:lang w:val="en-US"/>
        </w:rPr>
        <w:instrText xml:space="preserve"> SEQ Figure \* ARABIC </w:instrText>
      </w:r>
      <w:r w:rsidRPr="008320E1">
        <w:rPr>
          <w:color w:val="auto"/>
          <w:lang w:val="en-US"/>
        </w:rPr>
        <w:fldChar w:fldCharType="separate"/>
      </w:r>
      <w:r w:rsidR="00294D04" w:rsidRPr="008320E1">
        <w:rPr>
          <w:color w:val="auto"/>
          <w:lang w:val="en-US"/>
        </w:rPr>
        <w:t>12</w:t>
      </w:r>
      <w:r w:rsidRPr="008320E1">
        <w:rPr>
          <w:color w:val="auto"/>
          <w:lang w:val="en-US"/>
        </w:rPr>
        <w:fldChar w:fldCharType="end"/>
      </w:r>
      <w:bookmarkEnd w:id="96"/>
      <w:r w:rsidRPr="008320E1">
        <w:rPr>
          <w:color w:val="auto"/>
          <w:lang w:val="en-US"/>
        </w:rPr>
        <w:t>. Adjacent Side Well Chamber, connected to as Specified Tilting Melter</w:t>
      </w:r>
      <w:r w:rsidR="00F62843" w:rsidRPr="008320E1">
        <w:rPr>
          <w:color w:val="auto"/>
          <w:lang w:val="en-US"/>
        </w:rPr>
        <w:t>.</w:t>
      </w:r>
      <w:bookmarkEnd w:id="97"/>
    </w:p>
    <w:p w14:paraId="4839501A" w14:textId="77777777" w:rsidR="00635990" w:rsidRPr="00D3426C" w:rsidRDefault="00635990" w:rsidP="00635990">
      <w:pPr>
        <w:pStyle w:val="Heading31"/>
        <w:numPr>
          <w:ilvl w:val="0"/>
          <w:numId w:val="0"/>
        </w:numPr>
        <w:ind w:left="1368" w:hanging="360"/>
        <w:rPr>
          <w:lang w:val="en-US"/>
        </w:rPr>
      </w:pPr>
    </w:p>
    <w:p w14:paraId="4161037F" w14:textId="216958F8" w:rsidR="00B44549" w:rsidRPr="008320E1" w:rsidRDefault="002E46A4" w:rsidP="00B44549">
      <w:pPr>
        <w:pStyle w:val="Heading31"/>
        <w:rPr>
          <w:lang w:val="en-US"/>
        </w:rPr>
      </w:pPr>
      <w:r w:rsidRPr="00D3426C">
        <w:rPr>
          <w:color w:val="000000" w:themeColor="text1"/>
          <w:lang w:val="en-US"/>
        </w:rPr>
        <w:t>THE CONTRACTOR</w:t>
      </w:r>
      <w:r w:rsidR="00B44549" w:rsidRPr="00D3426C">
        <w:rPr>
          <w:color w:val="000000" w:themeColor="text1"/>
          <w:lang w:val="en-US"/>
        </w:rPr>
        <w:t xml:space="preserve"> shall provide a </w:t>
      </w:r>
      <w:r w:rsidR="00FA6E9E" w:rsidRPr="00D3426C">
        <w:rPr>
          <w:color w:val="000000" w:themeColor="text1"/>
          <w:lang w:val="en-US"/>
        </w:rPr>
        <w:t>Sampling Port for sample collection.</w:t>
      </w:r>
      <w:r w:rsidR="00B44549" w:rsidRPr="00D3426C">
        <w:rPr>
          <w:color w:val="000000" w:themeColor="text1"/>
          <w:lang w:val="en-US"/>
        </w:rPr>
        <w:t xml:space="preserve"> The door is best located on the wall, opposite the burners, </w:t>
      </w:r>
      <w:proofErr w:type="gramStart"/>
      <w:r w:rsidR="00B44549" w:rsidRPr="00D3426C">
        <w:rPr>
          <w:color w:val="000000" w:themeColor="text1"/>
          <w:lang w:val="en-US"/>
        </w:rPr>
        <w:t>adjacent</w:t>
      </w:r>
      <w:proofErr w:type="gramEnd"/>
      <w:r w:rsidR="00B44549" w:rsidRPr="00D3426C">
        <w:rPr>
          <w:color w:val="000000" w:themeColor="text1"/>
          <w:lang w:val="en-US"/>
        </w:rPr>
        <w:t xml:space="preserve"> the hydraulic tilting cylinder</w:t>
      </w:r>
      <w:r w:rsidR="00FA6E9E" w:rsidRPr="008320E1">
        <w:rPr>
          <w:lang w:val="en-US"/>
        </w:rPr>
        <w:t>.</w:t>
      </w:r>
      <w:r w:rsidR="00B37A74" w:rsidRPr="008320E1">
        <w:rPr>
          <w:lang w:val="en-US"/>
        </w:rPr>
        <w:t xml:space="preserve"> See Figure </w:t>
      </w:r>
      <w:r w:rsidR="00F62843" w:rsidRPr="008320E1">
        <w:rPr>
          <w:lang w:val="en-US"/>
        </w:rPr>
        <w:t>6</w:t>
      </w:r>
      <w:r w:rsidR="00B37A74" w:rsidRPr="008320E1">
        <w:rPr>
          <w:lang w:val="en-US"/>
        </w:rPr>
        <w:t xml:space="preserve"> above.</w:t>
      </w:r>
    </w:p>
    <w:p w14:paraId="41D0081D" w14:textId="437FE042" w:rsidR="00B44549" w:rsidRPr="00D3426C" w:rsidRDefault="002E46A4" w:rsidP="002470B1">
      <w:pPr>
        <w:pStyle w:val="Heading31"/>
        <w:rPr>
          <w:lang w:val="en-US"/>
        </w:rPr>
      </w:pPr>
      <w:r w:rsidRPr="00D3426C">
        <w:rPr>
          <w:color w:val="000000" w:themeColor="text1"/>
          <w:lang w:val="en-US"/>
        </w:rPr>
        <w:t>THE CONTRACTOR</w:t>
      </w:r>
      <w:r w:rsidR="00B44549" w:rsidRPr="00D3426C">
        <w:rPr>
          <w:color w:val="000000" w:themeColor="text1"/>
          <w:lang w:val="en-US"/>
        </w:rPr>
        <w:t xml:space="preserve"> shall make</w:t>
      </w:r>
      <w:r w:rsidR="00E012D5" w:rsidRPr="00D3426C">
        <w:rPr>
          <w:color w:val="000000" w:themeColor="text1"/>
          <w:lang w:val="en-US"/>
        </w:rPr>
        <w:t xml:space="preserve"> </w:t>
      </w:r>
      <w:r w:rsidR="00624AB8" w:rsidRPr="00D3426C">
        <w:rPr>
          <w:color w:val="000000" w:themeColor="text1"/>
          <w:lang w:val="en-US"/>
        </w:rPr>
        <w:t xml:space="preserve">Sampling Port </w:t>
      </w:r>
      <w:r w:rsidR="00B44549" w:rsidRPr="00D3426C">
        <w:rPr>
          <w:color w:val="000000" w:themeColor="text1"/>
          <w:lang w:val="en-US"/>
        </w:rPr>
        <w:t xml:space="preserve">access door-portal, wide and high enough for an operator to collect a </w:t>
      </w:r>
      <w:r w:rsidR="00B44549" w:rsidRPr="00D3426C">
        <w:rPr>
          <w:lang w:val="en-US"/>
        </w:rPr>
        <w:t>sample</w:t>
      </w:r>
      <w:r w:rsidR="00635990" w:rsidRPr="00D3426C">
        <w:rPr>
          <w:lang w:val="en-US"/>
        </w:rPr>
        <w:t xml:space="preserve"> and,</w:t>
      </w:r>
      <w:r w:rsidR="00924970" w:rsidRPr="00D3426C">
        <w:rPr>
          <w:lang w:val="en-US"/>
        </w:rPr>
        <w:t xml:space="preserve"> </w:t>
      </w:r>
      <w:r w:rsidR="00635990" w:rsidRPr="00D3426C">
        <w:rPr>
          <w:lang w:val="en-US"/>
        </w:rPr>
        <w:t xml:space="preserve">THE CONTRACTOR shall make the sampling port wide enough on the exterior of the furnace to attach a small crucible </w:t>
      </w:r>
      <w:r w:rsidR="00D3426C" w:rsidRPr="00D3426C">
        <w:rPr>
          <w:lang w:val="en-US"/>
        </w:rPr>
        <w:t>receiving</w:t>
      </w:r>
      <w:r w:rsidR="00635990" w:rsidRPr="00D3426C">
        <w:rPr>
          <w:lang w:val="en-US"/>
        </w:rPr>
        <w:t xml:space="preserve"> spout, at a later date to </w:t>
      </w:r>
      <w:r w:rsidR="00D3426C" w:rsidRPr="00D3426C">
        <w:rPr>
          <w:lang w:val="en-US"/>
        </w:rPr>
        <w:t>receive</w:t>
      </w:r>
      <w:r w:rsidR="00635990" w:rsidRPr="00D3426C">
        <w:rPr>
          <w:lang w:val="en-US"/>
        </w:rPr>
        <w:t xml:space="preserve"> molten metal from a small crucible 800-1</w:t>
      </w:r>
      <w:r w:rsidR="004B336D" w:rsidRPr="00D3426C">
        <w:rPr>
          <w:lang w:val="en-US"/>
        </w:rPr>
        <w:t xml:space="preserve"> </w:t>
      </w:r>
      <w:r w:rsidR="00635990" w:rsidRPr="00D3426C">
        <w:rPr>
          <w:lang w:val="en-US"/>
        </w:rPr>
        <w:t>200 kg at a flow rate of greater than 300 kg/minute</w:t>
      </w:r>
      <w:r w:rsidR="00B37A74" w:rsidRPr="00D3426C">
        <w:rPr>
          <w:lang w:val="en-US"/>
        </w:rPr>
        <w:t>.</w:t>
      </w:r>
    </w:p>
    <w:p w14:paraId="4CD53698" w14:textId="0F4BF791" w:rsidR="00624AB8" w:rsidRPr="00D3426C" w:rsidRDefault="00B44549" w:rsidP="00624AB8">
      <w:pPr>
        <w:pStyle w:val="Heading31"/>
        <w:rPr>
          <w:color w:val="000000" w:themeColor="text1"/>
          <w:lang w:val="en-US"/>
        </w:rPr>
      </w:pPr>
      <w:r w:rsidRPr="00D3426C">
        <w:rPr>
          <w:color w:val="000000" w:themeColor="text1"/>
          <w:lang w:val="en-US"/>
        </w:rPr>
        <w:t>Th</w:t>
      </w:r>
      <w:r w:rsidR="00E012D5" w:rsidRPr="00D3426C">
        <w:rPr>
          <w:color w:val="000000" w:themeColor="text1"/>
          <w:lang w:val="en-US"/>
        </w:rPr>
        <w:t xml:space="preserve">e </w:t>
      </w:r>
      <w:r w:rsidR="00624AB8" w:rsidRPr="00D3426C">
        <w:rPr>
          <w:color w:val="000000" w:themeColor="text1"/>
          <w:lang w:val="en-US"/>
        </w:rPr>
        <w:t xml:space="preserve">Sampling Port </w:t>
      </w:r>
      <w:r w:rsidRPr="00D3426C">
        <w:rPr>
          <w:color w:val="000000" w:themeColor="text1"/>
          <w:lang w:val="en-US"/>
        </w:rPr>
        <w:t xml:space="preserve">access door opening must have a rotating refractory stopper to hydraulically or pneumatically temporarily seal the opening so that during burner high fire mode, flames or hot </w:t>
      </w:r>
      <w:proofErr w:type="gramStart"/>
      <w:r w:rsidRPr="00D3426C">
        <w:rPr>
          <w:color w:val="000000" w:themeColor="text1"/>
          <w:lang w:val="en-US"/>
        </w:rPr>
        <w:t>gasses</w:t>
      </w:r>
      <w:proofErr w:type="gramEnd"/>
      <w:r w:rsidRPr="00D3426C">
        <w:rPr>
          <w:color w:val="000000" w:themeColor="text1"/>
          <w:lang w:val="en-US"/>
        </w:rPr>
        <w:t xml:space="preserve"> do not escape the positive pressure furnace </w:t>
      </w:r>
      <w:r w:rsidRPr="00F62843">
        <w:rPr>
          <w:color w:val="000000" w:themeColor="text1"/>
          <w:lang w:val="en-US"/>
        </w:rPr>
        <w:t>chamb</w:t>
      </w:r>
      <w:r w:rsidR="00F62843" w:rsidRPr="00F62843">
        <w:rPr>
          <w:color w:val="000000" w:themeColor="text1"/>
          <w:lang w:val="en-US"/>
        </w:rPr>
        <w:t>re</w:t>
      </w:r>
      <w:r w:rsidRPr="00F62843">
        <w:rPr>
          <w:color w:val="000000" w:themeColor="text1"/>
          <w:lang w:val="en-US"/>
        </w:rPr>
        <w:t>.</w:t>
      </w:r>
      <w:r w:rsidRPr="00D3426C">
        <w:rPr>
          <w:color w:val="000000" w:themeColor="text1"/>
          <w:lang w:val="en-US"/>
        </w:rPr>
        <w:t xml:space="preserve"> Alternately, a guillotine stopper, hydraulically or pneumatically closed may be provided</w:t>
      </w:r>
      <w:r w:rsidR="00624AB8" w:rsidRPr="00D3426C">
        <w:rPr>
          <w:color w:val="000000" w:themeColor="text1"/>
          <w:lang w:val="en-US"/>
        </w:rPr>
        <w:t>.</w:t>
      </w:r>
    </w:p>
    <w:p w14:paraId="452D391B" w14:textId="566ACA27" w:rsidR="00CD7073" w:rsidRPr="00D3426C" w:rsidRDefault="00DD4799" w:rsidP="00F63B86">
      <w:pPr>
        <w:pStyle w:val="Heading31"/>
        <w:rPr>
          <w:rFonts w:eastAsiaTheme="minorEastAsia" w:cstheme="minorBidi"/>
          <w:snapToGrid/>
          <w:lang w:val="en-US"/>
        </w:rPr>
      </w:pPr>
      <w:r w:rsidRPr="00D3426C">
        <w:rPr>
          <w:lang w:val="en-US"/>
        </w:rPr>
        <w:t xml:space="preserve">The opening jams and top lintels will be constructed from heavy, removable, replaceable cast iron or steel frame constructed in segments to allow for expansion and bolted back to the furnace door surround structure to allow for expansion and bolted back to the furnace door surround structure. Alternately, pre-cast section door jam and lintels may be used providing they have a segmented steel frame construction to allow for expansion and bolted back to the furnace door surround </w:t>
      </w:r>
      <w:r w:rsidRPr="008320E1">
        <w:rPr>
          <w:lang w:val="en-US"/>
        </w:rPr>
        <w:t>structure</w:t>
      </w:r>
      <w:r w:rsidR="009A4AFC" w:rsidRPr="008320E1">
        <w:rPr>
          <w:lang w:val="en-US"/>
        </w:rPr>
        <w:t xml:space="preserve"> (</w:t>
      </w:r>
      <w:r w:rsidR="00E012D5" w:rsidRPr="008320E1">
        <w:rPr>
          <w:lang w:val="en-US"/>
        </w:rPr>
        <w:t xml:space="preserve">Fig </w:t>
      </w:r>
      <w:r w:rsidR="000C526F" w:rsidRPr="008320E1">
        <w:rPr>
          <w:lang w:val="en-US"/>
        </w:rPr>
        <w:t>13</w:t>
      </w:r>
      <w:r w:rsidR="009A4AFC" w:rsidRPr="008320E1">
        <w:rPr>
          <w:lang w:val="en-US"/>
        </w:rPr>
        <w:t>)</w:t>
      </w:r>
      <w:r w:rsidRPr="008320E1">
        <w:rPr>
          <w:lang w:val="en-US"/>
        </w:rPr>
        <w:t xml:space="preserve">. </w:t>
      </w:r>
      <w:r w:rsidRPr="00D3426C">
        <w:rPr>
          <w:lang w:val="en-US"/>
        </w:rPr>
        <w:t>This construction prevents distortion of the doorway face and is foundry duty able to withstand the periodic bumping of equipment during skimming and stirring</w:t>
      </w:r>
      <w:r w:rsidR="00CD7073" w:rsidRPr="00D3426C">
        <w:rPr>
          <w:lang w:val="en-US"/>
        </w:rPr>
        <w:t>.</w:t>
      </w:r>
    </w:p>
    <w:p w14:paraId="6BBFBE1B" w14:textId="706B8CE2" w:rsidR="00DD4799" w:rsidRPr="00D3426C" w:rsidRDefault="004170BE" w:rsidP="00CD7073">
      <w:pPr>
        <w:pStyle w:val="odrky"/>
        <w:numPr>
          <w:ilvl w:val="0"/>
          <w:numId w:val="0"/>
        </w:numPr>
        <w:ind w:left="720" w:hanging="360"/>
        <w:jc w:val="center"/>
        <w:rPr>
          <w:rFonts w:eastAsiaTheme="minorEastAsia" w:cstheme="minorBidi"/>
          <w:snapToGrid/>
          <w:lang w:val="en-US"/>
        </w:rPr>
      </w:pPr>
      <w:r w:rsidRPr="00D3426C">
        <w:rPr>
          <w:noProof/>
          <w:color w:val="FF0000"/>
          <w:lang w:val="en-US"/>
        </w:rPr>
        <w:lastRenderedPageBreak/>
        <w:drawing>
          <wp:inline distT="0" distB="0" distL="0" distR="0" wp14:anchorId="18FA83E2" wp14:editId="15BE92E8">
            <wp:extent cx="4467983" cy="4023360"/>
            <wp:effectExtent l="0" t="0" r="2540" b="2540"/>
            <wp:docPr id="2025796888"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33" cstate="email">
                      <a:extLst>
                        <a:ext uri="{28A0092B-C50C-407E-A947-70E740481C1C}">
                          <a14:useLocalDpi xmlns:a14="http://schemas.microsoft.com/office/drawing/2010/main"/>
                        </a:ext>
                      </a:extLst>
                    </a:blip>
                    <a:stretch>
                      <a:fillRect/>
                    </a:stretch>
                  </pic:blipFill>
                  <pic:spPr>
                    <a:xfrm>
                      <a:off x="0" y="0"/>
                      <a:ext cx="4467983" cy="4023360"/>
                    </a:xfrm>
                    <a:prstGeom prst="rect">
                      <a:avLst/>
                    </a:prstGeom>
                  </pic:spPr>
                </pic:pic>
              </a:graphicData>
            </a:graphic>
          </wp:inline>
        </w:drawing>
      </w:r>
    </w:p>
    <w:p w14:paraId="0585D565" w14:textId="17A2D7D2" w:rsidR="00BB4E53" w:rsidRPr="008320E1" w:rsidRDefault="004170BE" w:rsidP="00C24CE0">
      <w:pPr>
        <w:pStyle w:val="Titulek"/>
        <w:jc w:val="center"/>
        <w:rPr>
          <w:color w:val="auto"/>
          <w:lang w:val="en-US"/>
        </w:rPr>
      </w:pPr>
      <w:bookmarkStart w:id="98" w:name="_Ref201164742"/>
      <w:bookmarkStart w:id="99" w:name="_Toc166670066"/>
      <w:bookmarkStart w:id="100" w:name="_Toc202973413"/>
      <w:r w:rsidRPr="008320E1">
        <w:rPr>
          <w:color w:val="auto"/>
          <w:lang w:val="en-US"/>
        </w:rPr>
        <w:t>Fig</w:t>
      </w:r>
      <w:r w:rsidR="008B461A" w:rsidRPr="008320E1">
        <w:rPr>
          <w:color w:val="auto"/>
          <w:lang w:val="en-US"/>
        </w:rPr>
        <w:t>ure</w:t>
      </w:r>
      <w:r w:rsidRPr="008320E1">
        <w:rPr>
          <w:color w:val="auto"/>
          <w:lang w:val="en-US"/>
        </w:rPr>
        <w:t xml:space="preserv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13</w:t>
      </w:r>
      <w:r w:rsidR="00800191" w:rsidRPr="008320E1">
        <w:rPr>
          <w:color w:val="auto"/>
          <w:lang w:val="en-US"/>
        </w:rPr>
        <w:fldChar w:fldCharType="end"/>
      </w:r>
      <w:bookmarkEnd w:id="98"/>
      <w:r w:rsidR="00C81393" w:rsidRPr="008320E1">
        <w:rPr>
          <w:color w:val="auto"/>
          <w:lang w:val="en-US"/>
        </w:rPr>
        <w:t>.</w:t>
      </w:r>
      <w:r w:rsidRPr="008320E1">
        <w:rPr>
          <w:color w:val="auto"/>
          <w:lang w:val="en-US"/>
        </w:rPr>
        <w:t xml:space="preserve"> Wide Flange Door Frame</w:t>
      </w:r>
      <w:bookmarkEnd w:id="99"/>
      <w:bookmarkEnd w:id="100"/>
    </w:p>
    <w:p w14:paraId="533409EF" w14:textId="77777777" w:rsidR="000C678C" w:rsidRPr="00D3426C" w:rsidRDefault="000C678C" w:rsidP="000C678C">
      <w:pPr>
        <w:rPr>
          <w:lang w:val="en-US"/>
        </w:rPr>
      </w:pPr>
    </w:p>
    <w:p w14:paraId="78C324E3" w14:textId="08FB2533" w:rsidR="00464340" w:rsidRPr="00D3426C" w:rsidRDefault="00522665" w:rsidP="00F63B86">
      <w:pPr>
        <w:pStyle w:val="Nadpis2"/>
        <w:rPr>
          <w:lang w:val="en-US"/>
        </w:rPr>
      </w:pPr>
      <w:bookmarkStart w:id="101" w:name="_Toc202973271"/>
      <w:bookmarkStart w:id="102" w:name="_Ref166668773"/>
      <w:r w:rsidRPr="00D3426C">
        <w:rPr>
          <w:lang w:val="en-US"/>
        </w:rPr>
        <w:t>Cast steel faceplate</w:t>
      </w:r>
      <w:bookmarkEnd w:id="101"/>
    </w:p>
    <w:p w14:paraId="72F3CDF4" w14:textId="3BF6D2FB" w:rsidR="00464340" w:rsidRPr="008320E1" w:rsidRDefault="00464340" w:rsidP="00F63B86">
      <w:pPr>
        <w:pStyle w:val="Level2Text"/>
        <w:rPr>
          <w:rFonts w:eastAsiaTheme="minorEastAsia"/>
        </w:rPr>
      </w:pPr>
      <w:r w:rsidRPr="00D3426C">
        <w:rPr>
          <w:rFonts w:eastAsiaTheme="minorEastAsia"/>
        </w:rPr>
        <w:t xml:space="preserve">The perimeter of the door opening seal surface shall be covered with ASTM A297 (HK) grade heat-resistant cast steel castings (Faceplate) bolted in place. (No water cooling, No air cooling). The bolt holes shall be counter-sunk drilled to prevent the bolt heads from protruding. Jam &amp; lintel area to be </w:t>
      </w:r>
      <w:r w:rsidR="006F3C37" w:rsidRPr="00D3426C">
        <w:rPr>
          <w:rFonts w:eastAsiaTheme="minorEastAsia"/>
        </w:rPr>
        <w:t>50 mm</w:t>
      </w:r>
      <w:r w:rsidRPr="00D3426C">
        <w:rPr>
          <w:rFonts w:eastAsiaTheme="minorEastAsia"/>
        </w:rPr>
        <w:t xml:space="preserve"> thick, sill area to be </w:t>
      </w:r>
      <w:r w:rsidR="006F3C37" w:rsidRPr="00D3426C">
        <w:rPr>
          <w:rFonts w:eastAsiaTheme="minorEastAsia"/>
        </w:rPr>
        <w:t>75 mm</w:t>
      </w:r>
      <w:r w:rsidRPr="00D3426C">
        <w:rPr>
          <w:rFonts w:eastAsiaTheme="minorEastAsia"/>
        </w:rPr>
        <w:t xml:space="preserve"> thick with angled skim </w:t>
      </w:r>
      <w:r w:rsidRPr="008320E1">
        <w:rPr>
          <w:rFonts w:eastAsiaTheme="minorEastAsia"/>
        </w:rPr>
        <w:t>apron</w:t>
      </w:r>
      <w:r w:rsidR="00D3426C" w:rsidRPr="008320E1">
        <w:rPr>
          <w:rFonts w:eastAsiaTheme="minorEastAsia"/>
        </w:rPr>
        <w:t xml:space="preserve"> (Figure 1</w:t>
      </w:r>
      <w:r w:rsidR="000C526F" w:rsidRPr="008320E1">
        <w:rPr>
          <w:rFonts w:eastAsiaTheme="minorEastAsia"/>
        </w:rPr>
        <w:t>4</w:t>
      </w:r>
      <w:r w:rsidR="00D3426C" w:rsidRPr="008320E1">
        <w:rPr>
          <w:rFonts w:eastAsiaTheme="minorEastAsia"/>
        </w:rPr>
        <w:t>).</w:t>
      </w:r>
      <w:bookmarkEnd w:id="102"/>
    </w:p>
    <w:p w14:paraId="050D2C71" w14:textId="402C4FBF" w:rsidR="00522665" w:rsidRPr="00D3426C" w:rsidRDefault="00522665" w:rsidP="00464340">
      <w:pPr>
        <w:ind w:left="1152" w:firstLine="1152"/>
        <w:rPr>
          <w:lang w:val="en-US"/>
        </w:rPr>
      </w:pPr>
      <w:r w:rsidRPr="00D3426C">
        <w:rPr>
          <w:noProof/>
          <w:lang w:val="en-US"/>
        </w:rPr>
        <w:drawing>
          <wp:inline distT="0" distB="0" distL="0" distR="0" wp14:anchorId="7EFC19DD" wp14:editId="44F8BEDA">
            <wp:extent cx="2862470" cy="1921241"/>
            <wp:effectExtent l="0" t="0" r="0" b="3175"/>
            <wp:docPr id="1764117774"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34" cstate="email">
                      <a:extLst>
                        <a:ext uri="{28A0092B-C50C-407E-A947-70E740481C1C}">
                          <a14:useLocalDpi xmlns:a14="http://schemas.microsoft.com/office/drawing/2010/main"/>
                        </a:ext>
                      </a:extLst>
                    </a:blip>
                    <a:srcRect/>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1B7A4E5" w14:textId="0B4B10E1" w:rsidR="00522665" w:rsidRPr="00D3426C" w:rsidRDefault="00522665" w:rsidP="005548EF">
      <w:pPr>
        <w:pStyle w:val="Titulek"/>
        <w:jc w:val="center"/>
        <w:rPr>
          <w:lang w:val="en-US"/>
        </w:rPr>
      </w:pPr>
      <w:bookmarkStart w:id="103" w:name="_Toc166670067"/>
      <w:bookmarkStart w:id="104" w:name="_Toc202973414"/>
      <w:r w:rsidRPr="008320E1">
        <w:rPr>
          <w:color w:val="auto"/>
          <w:lang w:val="en-US"/>
        </w:rPr>
        <w:t>Fig</w:t>
      </w:r>
      <w:r w:rsidR="008B461A" w:rsidRPr="008320E1">
        <w:rPr>
          <w:color w:val="auto"/>
          <w:lang w:val="en-US"/>
        </w:rPr>
        <w:t>ure</w:t>
      </w:r>
      <w:r w:rsidRPr="008320E1">
        <w:rPr>
          <w:color w:val="auto"/>
          <w:lang w:val="en-US"/>
        </w:rPr>
        <w:t xml:space="preserv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14</w:t>
      </w:r>
      <w:r w:rsidR="00800191" w:rsidRPr="008320E1">
        <w:rPr>
          <w:color w:val="auto"/>
          <w:lang w:val="en-US"/>
        </w:rPr>
        <w:fldChar w:fldCharType="end"/>
      </w:r>
      <w:r w:rsidR="00C81393" w:rsidRPr="008320E1">
        <w:rPr>
          <w:color w:val="auto"/>
          <w:lang w:val="en-US"/>
        </w:rPr>
        <w:t>.</w:t>
      </w:r>
      <w:r w:rsidRPr="008320E1">
        <w:rPr>
          <w:color w:val="auto"/>
          <w:lang w:val="en-US"/>
        </w:rPr>
        <w:t xml:space="preserve"> Cast Steel Faceplate</w:t>
      </w:r>
      <w:bookmarkEnd w:id="103"/>
      <w:bookmarkEnd w:id="104"/>
      <w:r w:rsidRPr="008320E1">
        <w:rPr>
          <w:color w:val="auto"/>
          <w:lang w:val="en-US"/>
        </w:rPr>
        <w:br/>
      </w:r>
    </w:p>
    <w:p w14:paraId="34EDDE0F" w14:textId="1844E56E" w:rsidR="004170BE" w:rsidRPr="00D3426C" w:rsidRDefault="00522665" w:rsidP="00F63B86">
      <w:pPr>
        <w:pStyle w:val="Nadpis2"/>
        <w:rPr>
          <w:lang w:val="en-US"/>
        </w:rPr>
      </w:pPr>
      <w:bookmarkStart w:id="105" w:name="_Toc202973272"/>
      <w:r w:rsidRPr="00D3426C">
        <w:rPr>
          <w:lang w:val="en-US"/>
        </w:rPr>
        <w:lastRenderedPageBreak/>
        <w:t>Replaceable refractory face plate</w:t>
      </w:r>
      <w:bookmarkEnd w:id="105"/>
    </w:p>
    <w:p w14:paraId="7C451AA8" w14:textId="22522A42" w:rsidR="00464340" w:rsidRPr="00D3426C" w:rsidRDefault="00464340" w:rsidP="00F63B86">
      <w:pPr>
        <w:pStyle w:val="Level2Text"/>
        <w:rPr>
          <w:rFonts w:eastAsiaTheme="minorEastAsia"/>
        </w:rPr>
      </w:pPr>
      <w:r w:rsidRPr="00D3426C">
        <w:rPr>
          <w:rFonts w:eastAsiaTheme="minorEastAsia"/>
        </w:rPr>
        <w:t xml:space="preserve">Under special conditions, </w:t>
      </w:r>
      <w:r w:rsidR="00D06130" w:rsidRPr="00D3426C">
        <w:rPr>
          <w:rFonts w:eastAsiaTheme="minorEastAsia"/>
        </w:rPr>
        <w:t>Customer</w:t>
      </w:r>
      <w:r w:rsidRPr="00D3426C">
        <w:rPr>
          <w:rFonts w:eastAsiaTheme="minorEastAsia"/>
        </w:rPr>
        <w:t xml:space="preserve"> can accept a replaceable refractory face plate in lieu of the ASTM A297 (HK) grade heat-resistant cast steel castings if the refractory face plate is adjacent the poured wall while still being adjustable over time.</w:t>
      </w:r>
    </w:p>
    <w:p w14:paraId="6F4BBF1F" w14:textId="77777777" w:rsidR="00522665" w:rsidRPr="00D3426C" w:rsidRDefault="00522665" w:rsidP="004170BE">
      <w:pPr>
        <w:pStyle w:val="odrky"/>
        <w:numPr>
          <w:ilvl w:val="0"/>
          <w:numId w:val="0"/>
        </w:numPr>
        <w:ind w:left="720"/>
        <w:rPr>
          <w:rFonts w:eastAsiaTheme="minorEastAsia"/>
          <w:lang w:val="en-US"/>
        </w:rPr>
      </w:pPr>
    </w:p>
    <w:p w14:paraId="73328D04" w14:textId="11AE50F3" w:rsidR="00522665" w:rsidRPr="00D3426C" w:rsidRDefault="00522665" w:rsidP="00F63B86">
      <w:pPr>
        <w:pStyle w:val="Nadpis2"/>
        <w:rPr>
          <w:lang w:val="en-US"/>
        </w:rPr>
      </w:pPr>
      <w:bookmarkStart w:id="106" w:name="_Toc202973273"/>
      <w:r w:rsidRPr="00D3426C">
        <w:rPr>
          <w:lang w:val="en-US"/>
        </w:rPr>
        <w:t>External guides</w:t>
      </w:r>
      <w:bookmarkEnd w:id="106"/>
    </w:p>
    <w:p w14:paraId="3E8A1FFA" w14:textId="51598BFD" w:rsidR="00ED5E03" w:rsidRPr="008320E1" w:rsidRDefault="00522665" w:rsidP="002573D2">
      <w:pPr>
        <w:pStyle w:val="Level2Text"/>
        <w:rPr>
          <w:rFonts w:eastAsiaTheme="minorEastAsia"/>
        </w:rPr>
      </w:pPr>
      <w:r w:rsidRPr="00D3426C">
        <w:rPr>
          <w:rFonts w:eastAsiaTheme="minorEastAsia"/>
        </w:rPr>
        <w:t>Door</w:t>
      </w:r>
      <w:r w:rsidR="00464340" w:rsidRPr="00D3426C">
        <w:rPr>
          <w:rFonts w:eastAsiaTheme="minorEastAsia"/>
        </w:rPr>
        <w:t xml:space="preserve"> guides </w:t>
      </w:r>
      <w:proofErr w:type="gramStart"/>
      <w:r w:rsidR="00464340" w:rsidRPr="00D3426C">
        <w:rPr>
          <w:rFonts w:eastAsiaTheme="minorEastAsia"/>
        </w:rPr>
        <w:t>shall</w:t>
      </w:r>
      <w:proofErr w:type="gramEnd"/>
      <w:r w:rsidR="00464340" w:rsidRPr="00D3426C">
        <w:rPr>
          <w:rFonts w:eastAsiaTheme="minorEastAsia"/>
        </w:rPr>
        <w:t xml:space="preserve"> have external guides, so the door does not deviate from the guides. The external guides </w:t>
      </w:r>
      <w:proofErr w:type="gramStart"/>
      <w:r w:rsidR="00464340" w:rsidRPr="00D3426C">
        <w:rPr>
          <w:rFonts w:eastAsiaTheme="minorEastAsia"/>
        </w:rPr>
        <w:t>shall</w:t>
      </w:r>
      <w:proofErr w:type="gramEnd"/>
      <w:r w:rsidR="00464340" w:rsidRPr="00D3426C">
        <w:rPr>
          <w:rFonts w:eastAsiaTheme="minorEastAsia"/>
        </w:rPr>
        <w:t xml:space="preserve"> be designed to be bolted for easy removal of the doors. Also, the guides </w:t>
      </w:r>
      <w:proofErr w:type="gramStart"/>
      <w:r w:rsidR="00464340" w:rsidRPr="00D3426C">
        <w:rPr>
          <w:rFonts w:eastAsiaTheme="minorEastAsia"/>
        </w:rPr>
        <w:t>shall</w:t>
      </w:r>
      <w:proofErr w:type="gramEnd"/>
      <w:r w:rsidR="00464340" w:rsidRPr="00D3426C">
        <w:rPr>
          <w:rFonts w:eastAsiaTheme="minorEastAsia"/>
        </w:rPr>
        <w:t xml:space="preserve"> be designed to be strong enough not to be damaged or deformed by flames from the door </w:t>
      </w:r>
      <w:r w:rsidR="00464340" w:rsidRPr="008320E1">
        <w:rPr>
          <w:rFonts w:eastAsiaTheme="minorEastAsia"/>
        </w:rPr>
        <w:t>openings</w:t>
      </w:r>
      <w:r w:rsidR="006C4D87" w:rsidRPr="008320E1">
        <w:rPr>
          <w:rFonts w:eastAsiaTheme="minorEastAsia"/>
        </w:rPr>
        <w:t xml:space="preserve"> (Fig. </w:t>
      </w:r>
      <w:r w:rsidR="00015592" w:rsidRPr="008320E1">
        <w:rPr>
          <w:rFonts w:eastAsiaTheme="minorEastAsia"/>
        </w:rPr>
        <w:t>1</w:t>
      </w:r>
      <w:r w:rsidR="000C526F" w:rsidRPr="008320E1">
        <w:rPr>
          <w:rFonts w:eastAsiaTheme="minorEastAsia"/>
        </w:rPr>
        <w:t>5</w:t>
      </w:r>
      <w:r w:rsidR="003C0023" w:rsidRPr="008320E1">
        <w:rPr>
          <w:rFonts w:eastAsiaTheme="minorEastAsia"/>
        </w:rPr>
        <w:t>)</w:t>
      </w:r>
      <w:r w:rsidR="00464340" w:rsidRPr="008320E1">
        <w:rPr>
          <w:rFonts w:eastAsiaTheme="minorEastAsia"/>
        </w:rPr>
        <w:t>.</w:t>
      </w:r>
    </w:p>
    <w:p w14:paraId="7963E4EA" w14:textId="5C47836F" w:rsidR="00522665" w:rsidRPr="00D3426C" w:rsidRDefault="00522665" w:rsidP="00ED5E03">
      <w:pPr>
        <w:pStyle w:val="Level2Text"/>
        <w:ind w:hanging="1008"/>
        <w:jc w:val="center"/>
        <w:rPr>
          <w:rFonts w:eastAsiaTheme="minorEastAsia"/>
        </w:rPr>
      </w:pPr>
      <w:r w:rsidRPr="00D3426C">
        <w:rPr>
          <w:noProof/>
          <w:color w:val="FF0000"/>
        </w:rPr>
        <w:drawing>
          <wp:inline distT="0" distB="0" distL="0" distR="0" wp14:anchorId="1D583EC2" wp14:editId="65172BD0">
            <wp:extent cx="2134034" cy="3163212"/>
            <wp:effectExtent l="0" t="0" r="0" b="0"/>
            <wp:docPr id="160037880"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35" cstate="email">
                      <a:extLst>
                        <a:ext uri="{28A0092B-C50C-407E-A947-70E740481C1C}">
                          <a14:useLocalDpi xmlns:a14="http://schemas.microsoft.com/office/drawing/2010/main"/>
                        </a:ext>
                      </a:extLst>
                    </a:blip>
                    <a:stretch>
                      <a:fillRect/>
                    </a:stretch>
                  </pic:blipFill>
                  <pic:spPr>
                    <a:xfrm>
                      <a:off x="0" y="0"/>
                      <a:ext cx="2197132" cy="3256740"/>
                    </a:xfrm>
                    <a:prstGeom prst="rect">
                      <a:avLst/>
                    </a:prstGeom>
                  </pic:spPr>
                </pic:pic>
              </a:graphicData>
            </a:graphic>
          </wp:inline>
        </w:drawing>
      </w:r>
    </w:p>
    <w:p w14:paraId="45272494" w14:textId="7D394360" w:rsidR="00522665" w:rsidRDefault="00522665" w:rsidP="00FD2AB0">
      <w:pPr>
        <w:pStyle w:val="Titulek"/>
        <w:jc w:val="center"/>
        <w:rPr>
          <w:color w:val="auto"/>
          <w:lang w:val="en-US"/>
        </w:rPr>
      </w:pPr>
      <w:bookmarkStart w:id="107" w:name="_Toc166670068"/>
      <w:bookmarkStart w:id="108" w:name="_Toc202973415"/>
      <w:r w:rsidRPr="008320E1">
        <w:rPr>
          <w:color w:val="auto"/>
          <w:lang w:val="en-US"/>
        </w:rPr>
        <w:t>Fi</w:t>
      </w:r>
      <w:r w:rsidR="00F63B86" w:rsidRPr="008320E1">
        <w:rPr>
          <w:color w:val="auto"/>
          <w:lang w:val="en-US"/>
        </w:rPr>
        <w:t>gure</w:t>
      </w:r>
      <w:r w:rsidRPr="008320E1">
        <w:rPr>
          <w:color w:val="auto"/>
          <w:lang w:val="en-US"/>
        </w:rPr>
        <w:t xml:space="preserv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15</w:t>
      </w:r>
      <w:r w:rsidR="00800191" w:rsidRPr="008320E1">
        <w:rPr>
          <w:color w:val="auto"/>
          <w:lang w:val="en-US"/>
        </w:rPr>
        <w:fldChar w:fldCharType="end"/>
      </w:r>
      <w:r w:rsidR="00F63B86" w:rsidRPr="008320E1">
        <w:rPr>
          <w:color w:val="auto"/>
          <w:lang w:val="en-US"/>
        </w:rPr>
        <w:t xml:space="preserve">. </w:t>
      </w:r>
      <w:r w:rsidRPr="008320E1">
        <w:rPr>
          <w:color w:val="auto"/>
          <w:lang w:val="en-US"/>
        </w:rPr>
        <w:t>Door Guides</w:t>
      </w:r>
      <w:bookmarkEnd w:id="107"/>
      <w:bookmarkEnd w:id="108"/>
    </w:p>
    <w:p w14:paraId="2ED7005F" w14:textId="77777777" w:rsidR="008320E1" w:rsidRPr="008320E1" w:rsidRDefault="008320E1" w:rsidP="008320E1">
      <w:pPr>
        <w:rPr>
          <w:lang w:val="en-US"/>
        </w:rPr>
      </w:pPr>
    </w:p>
    <w:p w14:paraId="764FC5FF" w14:textId="503683B0" w:rsidR="00C81AC2" w:rsidRPr="00D3426C" w:rsidRDefault="00C81AC2" w:rsidP="00F63B86">
      <w:pPr>
        <w:pStyle w:val="Nadpis2"/>
        <w:rPr>
          <w:lang w:val="en-US"/>
        </w:rPr>
      </w:pPr>
      <w:bookmarkStart w:id="109" w:name="_Toc202973274"/>
      <w:r w:rsidRPr="00D3426C">
        <w:rPr>
          <w:lang w:val="en-US"/>
        </w:rPr>
        <w:t xml:space="preserve">Skim </w:t>
      </w:r>
      <w:r w:rsidR="00F63B86" w:rsidRPr="00D3426C">
        <w:rPr>
          <w:lang w:val="en-US"/>
        </w:rPr>
        <w:t>A</w:t>
      </w:r>
      <w:r w:rsidRPr="00D3426C">
        <w:rPr>
          <w:lang w:val="en-US"/>
        </w:rPr>
        <w:t>pron</w:t>
      </w:r>
      <w:bookmarkEnd w:id="109"/>
    </w:p>
    <w:p w14:paraId="37E0735A" w14:textId="7A943168" w:rsidR="00522665" w:rsidRPr="008320E1" w:rsidRDefault="00522665" w:rsidP="00F63B86">
      <w:pPr>
        <w:pStyle w:val="Level2Text"/>
        <w:rPr>
          <w:rFonts w:eastAsiaTheme="minorEastAsia"/>
        </w:rPr>
      </w:pPr>
      <w:r w:rsidRPr="00D3426C">
        <w:rPr>
          <w:rFonts w:eastAsiaTheme="minorEastAsia"/>
          <w:color w:val="000000" w:themeColor="text1"/>
        </w:rPr>
        <w:t xml:space="preserve">A skim apron shall be installed at the sill for dross skimming and shall be designed to be bolted for easy </w:t>
      </w:r>
      <w:r w:rsidRPr="008320E1">
        <w:rPr>
          <w:rFonts w:eastAsiaTheme="minorEastAsia"/>
        </w:rPr>
        <w:t>replacement</w:t>
      </w:r>
      <w:r w:rsidR="00D3426C" w:rsidRPr="008320E1">
        <w:rPr>
          <w:rFonts w:eastAsiaTheme="minorEastAsia"/>
        </w:rPr>
        <w:t xml:space="preserve"> (Figure 1</w:t>
      </w:r>
      <w:r w:rsidR="000C526F" w:rsidRPr="008320E1">
        <w:rPr>
          <w:rFonts w:eastAsiaTheme="minorEastAsia"/>
        </w:rPr>
        <w:t>6</w:t>
      </w:r>
      <w:r w:rsidR="00D3426C" w:rsidRPr="008320E1">
        <w:rPr>
          <w:rFonts w:eastAsiaTheme="minorEastAsia"/>
        </w:rPr>
        <w:t xml:space="preserve"> and Figure 1</w:t>
      </w:r>
      <w:r w:rsidR="000C526F" w:rsidRPr="008320E1">
        <w:rPr>
          <w:rFonts w:eastAsiaTheme="minorEastAsia"/>
        </w:rPr>
        <w:t>7</w:t>
      </w:r>
      <w:r w:rsidR="00D3426C" w:rsidRPr="008320E1">
        <w:rPr>
          <w:rFonts w:eastAsiaTheme="minorEastAsia"/>
        </w:rPr>
        <w:t>).</w:t>
      </w:r>
    </w:p>
    <w:p w14:paraId="108C48DF" w14:textId="454F19AA" w:rsidR="00522665" w:rsidRPr="00D3426C" w:rsidRDefault="00C81AC2" w:rsidP="00917EA8">
      <w:pPr>
        <w:jc w:val="center"/>
        <w:rPr>
          <w:b/>
          <w:bCs/>
          <w:color w:val="000000" w:themeColor="text1"/>
          <w:sz w:val="20"/>
          <w:szCs w:val="20"/>
          <w:lang w:val="en-US"/>
        </w:rPr>
      </w:pPr>
      <w:r w:rsidRPr="00D3426C">
        <w:rPr>
          <w:noProof/>
          <w:color w:val="FF0000"/>
          <w:lang w:val="en-US"/>
        </w:rPr>
        <w:drawing>
          <wp:inline distT="0" distB="0" distL="0" distR="0" wp14:anchorId="695984DA" wp14:editId="012E3796">
            <wp:extent cx="2208752" cy="1451724"/>
            <wp:effectExtent l="0" t="0" r="1270" b="0"/>
            <wp:docPr id="1452448595"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36" cstate="email">
                      <a:extLst>
                        <a:ext uri="{28A0092B-C50C-407E-A947-70E740481C1C}">
                          <a14:useLocalDpi xmlns:a14="http://schemas.microsoft.com/office/drawing/2010/main"/>
                        </a:ext>
                      </a:extLst>
                    </a:blip>
                    <a:stretch>
                      <a:fillRect/>
                    </a:stretch>
                  </pic:blipFill>
                  <pic:spPr>
                    <a:xfrm rot="10800000" flipV="1">
                      <a:off x="0" y="0"/>
                      <a:ext cx="2384196" cy="1567036"/>
                    </a:xfrm>
                    <a:prstGeom prst="rect">
                      <a:avLst/>
                    </a:prstGeom>
                  </pic:spPr>
                </pic:pic>
              </a:graphicData>
            </a:graphic>
          </wp:inline>
        </w:drawing>
      </w:r>
      <w:r w:rsidRPr="00D3426C">
        <w:rPr>
          <w:noProof/>
          <w:color w:val="FF0000"/>
          <w:lang w:val="en-US"/>
        </w:rPr>
        <w:drawing>
          <wp:inline distT="0" distB="0" distL="0" distR="0" wp14:anchorId="6CE3ED38" wp14:editId="3AEF1610">
            <wp:extent cx="2321781" cy="1624795"/>
            <wp:effectExtent l="0" t="0" r="2540" b="0"/>
            <wp:docPr id="498371250"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37" cstate="email">
                      <a:extLst>
                        <a:ext uri="{28A0092B-C50C-407E-A947-70E740481C1C}">
                          <a14:useLocalDpi xmlns:a14="http://schemas.microsoft.com/office/drawing/2010/main"/>
                        </a:ext>
                      </a:extLst>
                    </a:blip>
                    <a:stretch>
                      <a:fillRect/>
                    </a:stretch>
                  </pic:blipFill>
                  <pic:spPr>
                    <a:xfrm>
                      <a:off x="0" y="0"/>
                      <a:ext cx="2499526" cy="1749182"/>
                    </a:xfrm>
                    <a:prstGeom prst="rect">
                      <a:avLst/>
                    </a:prstGeom>
                  </pic:spPr>
                </pic:pic>
              </a:graphicData>
            </a:graphic>
          </wp:inline>
        </w:drawing>
      </w:r>
    </w:p>
    <w:p w14:paraId="70D4479C" w14:textId="64A416E2" w:rsidR="00522665" w:rsidRPr="008320E1" w:rsidRDefault="00522665" w:rsidP="003C0023">
      <w:pPr>
        <w:pStyle w:val="Titulek"/>
        <w:jc w:val="center"/>
        <w:rPr>
          <w:color w:val="auto"/>
          <w:lang w:val="en-US"/>
        </w:rPr>
      </w:pPr>
      <w:bookmarkStart w:id="110" w:name="_Ref201164777"/>
      <w:bookmarkStart w:id="111" w:name="_Toc166670069"/>
      <w:bookmarkStart w:id="112" w:name="_Toc202973416"/>
      <w:r w:rsidRPr="008320E1">
        <w:rPr>
          <w:color w:val="auto"/>
          <w:lang w:val="en-US"/>
        </w:rPr>
        <w:t>Fig</w:t>
      </w:r>
      <w:r w:rsidR="00F63B86" w:rsidRPr="008320E1">
        <w:rPr>
          <w:color w:val="auto"/>
          <w:lang w:val="en-US"/>
        </w:rPr>
        <w:t>ure</w:t>
      </w:r>
      <w:r w:rsidRPr="008320E1">
        <w:rPr>
          <w:color w:val="auto"/>
          <w:lang w:val="en-US"/>
        </w:rPr>
        <w:t xml:space="preserve"> </w:t>
      </w:r>
      <w:r w:rsidR="00E64727" w:rsidRPr="008320E1">
        <w:rPr>
          <w:color w:val="auto"/>
          <w:lang w:val="en-US"/>
        </w:rPr>
        <w:fldChar w:fldCharType="begin"/>
      </w:r>
      <w:r w:rsidR="00E64727" w:rsidRPr="008320E1">
        <w:rPr>
          <w:color w:val="auto"/>
          <w:lang w:val="en-US"/>
        </w:rPr>
        <w:instrText xml:space="preserve"> SEQ Figure \* ARABIC </w:instrText>
      </w:r>
      <w:r w:rsidR="00E64727" w:rsidRPr="008320E1">
        <w:rPr>
          <w:color w:val="auto"/>
          <w:lang w:val="en-US"/>
        </w:rPr>
        <w:fldChar w:fldCharType="separate"/>
      </w:r>
      <w:r w:rsidR="00294D04" w:rsidRPr="008320E1">
        <w:rPr>
          <w:color w:val="auto"/>
          <w:lang w:val="en-US"/>
        </w:rPr>
        <w:t>16</w:t>
      </w:r>
      <w:r w:rsidR="00E64727" w:rsidRPr="008320E1">
        <w:rPr>
          <w:color w:val="auto"/>
          <w:lang w:val="en-US"/>
        </w:rPr>
        <w:fldChar w:fldCharType="end"/>
      </w:r>
      <w:bookmarkEnd w:id="110"/>
      <w:r w:rsidR="00F63B86" w:rsidRPr="008320E1">
        <w:rPr>
          <w:color w:val="auto"/>
          <w:lang w:val="en-US"/>
        </w:rPr>
        <w:t xml:space="preserve">. </w:t>
      </w:r>
      <w:r w:rsidRPr="008320E1">
        <w:rPr>
          <w:color w:val="auto"/>
          <w:lang w:val="en-US"/>
        </w:rPr>
        <w:t>Skim Apron</w:t>
      </w:r>
      <w:bookmarkEnd w:id="111"/>
      <w:bookmarkEnd w:id="112"/>
    </w:p>
    <w:p w14:paraId="1ACC1925" w14:textId="7CBFDF52" w:rsidR="00522665" w:rsidRPr="00D3426C" w:rsidRDefault="00522665" w:rsidP="00917EA8">
      <w:pPr>
        <w:ind w:left="2592"/>
        <w:jc w:val="center"/>
        <w:rPr>
          <w:lang w:val="en-US"/>
        </w:rPr>
      </w:pPr>
      <w:r w:rsidRPr="00D3426C">
        <w:rPr>
          <w:noProof/>
          <w:lang w:val="en-US"/>
        </w:rPr>
        <w:lastRenderedPageBreak/>
        <w:drawing>
          <wp:inline distT="0" distB="0" distL="0" distR="0" wp14:anchorId="1145F515" wp14:editId="133031B1">
            <wp:extent cx="1863984" cy="1431235"/>
            <wp:effectExtent l="0" t="0" r="3175" b="0"/>
            <wp:docPr id="1907838032"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38" cstate="email">
                      <a:extLst>
                        <a:ext uri="{28A0092B-C50C-407E-A947-70E740481C1C}">
                          <a14:useLocalDpi xmlns:a14="http://schemas.microsoft.com/office/drawing/2010/main"/>
                        </a:ext>
                      </a:extLst>
                    </a:blip>
                    <a:stretch>
                      <a:fillRect/>
                    </a:stretch>
                  </pic:blipFill>
                  <pic:spPr>
                    <a:xfrm>
                      <a:off x="0" y="0"/>
                      <a:ext cx="1952821" cy="1499448"/>
                    </a:xfrm>
                    <a:prstGeom prst="rect">
                      <a:avLst/>
                    </a:prstGeom>
                  </pic:spPr>
                </pic:pic>
              </a:graphicData>
            </a:graphic>
          </wp:inline>
        </w:drawing>
      </w:r>
      <w:r w:rsidRPr="00D3426C">
        <w:rPr>
          <w:noProof/>
          <w:lang w:val="en-US"/>
        </w:rPr>
        <w:drawing>
          <wp:inline distT="0" distB="0" distL="0" distR="0" wp14:anchorId="4C1EC0BD" wp14:editId="0BA9FBDE">
            <wp:extent cx="1904836" cy="1467429"/>
            <wp:effectExtent l="0" t="0" r="635" b="0"/>
            <wp:docPr id="955117971"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39" cstate="email">
                      <a:extLst>
                        <a:ext uri="{28A0092B-C50C-407E-A947-70E740481C1C}">
                          <a14:useLocalDpi xmlns:a14="http://schemas.microsoft.com/office/drawing/2010/main"/>
                        </a:ext>
                      </a:extLst>
                    </a:blip>
                    <a:stretch>
                      <a:fillRect/>
                    </a:stretch>
                  </pic:blipFill>
                  <pic:spPr>
                    <a:xfrm>
                      <a:off x="0" y="0"/>
                      <a:ext cx="1981159" cy="1526226"/>
                    </a:xfrm>
                    <a:prstGeom prst="rect">
                      <a:avLst/>
                    </a:prstGeom>
                  </pic:spPr>
                </pic:pic>
              </a:graphicData>
            </a:graphic>
          </wp:inline>
        </w:drawing>
      </w:r>
    </w:p>
    <w:p w14:paraId="3DD12E2D" w14:textId="5236A9B7" w:rsidR="00522665" w:rsidRPr="008320E1" w:rsidRDefault="00522665" w:rsidP="00671EC7">
      <w:pPr>
        <w:pStyle w:val="Titulek"/>
        <w:jc w:val="center"/>
        <w:rPr>
          <w:color w:val="auto"/>
          <w:lang w:val="en-US"/>
        </w:rPr>
      </w:pPr>
      <w:bookmarkStart w:id="113" w:name="_Ref201164802"/>
      <w:bookmarkStart w:id="114" w:name="_Toc166670070"/>
      <w:bookmarkStart w:id="115" w:name="_Toc163586703"/>
      <w:bookmarkStart w:id="116" w:name="_Toc202973417"/>
      <w:r w:rsidRPr="008320E1">
        <w:rPr>
          <w:color w:val="auto"/>
          <w:lang w:val="en-US"/>
        </w:rPr>
        <w:t>Fig</w:t>
      </w:r>
      <w:r w:rsidR="00F63B86" w:rsidRPr="008320E1">
        <w:rPr>
          <w:color w:val="auto"/>
          <w:lang w:val="en-US"/>
        </w:rPr>
        <w:t>ure</w:t>
      </w:r>
      <w:r w:rsidRPr="008320E1">
        <w:rPr>
          <w:color w:val="auto"/>
          <w:lang w:val="en-US"/>
        </w:rPr>
        <w:t xml:space="preserv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17</w:t>
      </w:r>
      <w:r w:rsidR="00800191" w:rsidRPr="008320E1">
        <w:rPr>
          <w:color w:val="auto"/>
          <w:lang w:val="en-US"/>
        </w:rPr>
        <w:fldChar w:fldCharType="end"/>
      </w:r>
      <w:bookmarkEnd w:id="113"/>
      <w:r w:rsidR="00F63B86" w:rsidRPr="008320E1">
        <w:rPr>
          <w:color w:val="auto"/>
          <w:lang w:val="en-US"/>
        </w:rPr>
        <w:t xml:space="preserve">. </w:t>
      </w:r>
      <w:r w:rsidRPr="008320E1">
        <w:rPr>
          <w:color w:val="auto"/>
          <w:lang w:val="en-US"/>
        </w:rPr>
        <w:t>Skim Apron (Views)</w:t>
      </w:r>
      <w:bookmarkEnd w:id="114"/>
      <w:bookmarkEnd w:id="115"/>
      <w:bookmarkEnd w:id="116"/>
    </w:p>
    <w:p w14:paraId="0421D58A" w14:textId="77777777" w:rsidR="00BB4E53" w:rsidRPr="00D3426C" w:rsidRDefault="00BB4E53" w:rsidP="00BB4E53">
      <w:pPr>
        <w:rPr>
          <w:lang w:val="en-US"/>
        </w:rPr>
      </w:pPr>
    </w:p>
    <w:p w14:paraId="1881CAC0" w14:textId="6DE356BB" w:rsidR="00917EA8" w:rsidRPr="00D3426C" w:rsidRDefault="00917EA8" w:rsidP="00F63B86">
      <w:pPr>
        <w:pStyle w:val="Nadpis2"/>
        <w:rPr>
          <w:lang w:val="en-US"/>
        </w:rPr>
      </w:pPr>
      <w:bookmarkStart w:id="117" w:name="_Toc202973275"/>
      <w:r w:rsidRPr="00D3426C">
        <w:rPr>
          <w:lang w:val="en-US"/>
        </w:rPr>
        <w:t xml:space="preserve">Refractory </w:t>
      </w:r>
      <w:r w:rsidR="00F63B86" w:rsidRPr="00D3426C">
        <w:rPr>
          <w:lang w:val="en-US"/>
        </w:rPr>
        <w:t>S</w:t>
      </w:r>
      <w:r w:rsidRPr="00D3426C">
        <w:rPr>
          <w:lang w:val="en-US"/>
        </w:rPr>
        <w:t>ill</w:t>
      </w:r>
      <w:bookmarkEnd w:id="117"/>
    </w:p>
    <w:p w14:paraId="67982AA3" w14:textId="77CB71F7" w:rsidR="00285906" w:rsidRPr="00D3426C" w:rsidRDefault="00522665" w:rsidP="00F63B86">
      <w:pPr>
        <w:pStyle w:val="Level2Text"/>
        <w:rPr>
          <w:rFonts w:eastAsiaTheme="minorEastAsia"/>
        </w:rPr>
      </w:pPr>
      <w:r w:rsidRPr="00D3426C">
        <w:rPr>
          <w:rFonts w:eastAsiaTheme="minorEastAsia"/>
        </w:rPr>
        <w:t>The front sill refractory will be protected by a heavy, heat-resisting cast iron apron bolted back to the furnace structure in segments to allow for expansion. These apron segments have angled deflector plates for dross removal and are specially developed to resist the high level of mechanical shock which can occur during cleaning, fluxing and skimming in aluminum foundries.</w:t>
      </w:r>
    </w:p>
    <w:p w14:paraId="0EEBED6B" w14:textId="5799D333" w:rsidR="00522665" w:rsidRPr="00D3426C" w:rsidRDefault="00917EA8" w:rsidP="00917EA8">
      <w:pPr>
        <w:jc w:val="center"/>
        <w:rPr>
          <w:lang w:val="en-US"/>
        </w:rPr>
      </w:pPr>
      <w:r w:rsidRPr="00D3426C">
        <w:rPr>
          <w:noProof/>
          <w:lang w:val="en-US"/>
        </w:rPr>
        <w:drawing>
          <wp:inline distT="0" distB="0" distL="0" distR="0" wp14:anchorId="4348213F" wp14:editId="1CFC071F">
            <wp:extent cx="3899924" cy="2145338"/>
            <wp:effectExtent l="0" t="0" r="5715" b="7620"/>
            <wp:docPr id="14075842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40" cstate="email">
                      <a:extLst>
                        <a:ext uri="{28A0092B-C50C-407E-A947-70E740481C1C}">
                          <a14:useLocalDpi xmlns:a14="http://schemas.microsoft.com/office/drawing/2010/main"/>
                        </a:ext>
                      </a:extLst>
                    </a:blip>
                    <a:stretch>
                      <a:fillRect/>
                    </a:stretch>
                  </pic:blipFill>
                  <pic:spPr>
                    <a:xfrm>
                      <a:off x="0" y="0"/>
                      <a:ext cx="3981736" cy="2190342"/>
                    </a:xfrm>
                    <a:prstGeom prst="rect">
                      <a:avLst/>
                    </a:prstGeom>
                  </pic:spPr>
                </pic:pic>
              </a:graphicData>
            </a:graphic>
          </wp:inline>
        </w:drawing>
      </w:r>
    </w:p>
    <w:p w14:paraId="3C33F7FF" w14:textId="400129E6" w:rsidR="00522665" w:rsidRPr="008320E1" w:rsidRDefault="00522665" w:rsidP="003144FB">
      <w:pPr>
        <w:pStyle w:val="Titulek"/>
        <w:jc w:val="center"/>
        <w:rPr>
          <w:color w:val="auto"/>
          <w:lang w:val="en-US"/>
        </w:rPr>
      </w:pPr>
      <w:bookmarkStart w:id="118" w:name="_Ref201164825"/>
      <w:bookmarkStart w:id="119" w:name="_Toc166670071"/>
      <w:bookmarkStart w:id="120" w:name="_Toc202973418"/>
      <w:r w:rsidRPr="008320E1">
        <w:rPr>
          <w:color w:val="auto"/>
          <w:lang w:val="en-US"/>
        </w:rPr>
        <w:t>Fig</w:t>
      </w:r>
      <w:r w:rsidR="00F63B86" w:rsidRPr="008320E1">
        <w:rPr>
          <w:color w:val="auto"/>
          <w:lang w:val="en-US"/>
        </w:rPr>
        <w:t>ure</w:t>
      </w:r>
      <w:r w:rsidRPr="008320E1">
        <w:rPr>
          <w:color w:val="auto"/>
          <w:lang w:val="en-US"/>
        </w:rPr>
        <w:t xml:space="preserv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18</w:t>
      </w:r>
      <w:r w:rsidR="00800191" w:rsidRPr="008320E1">
        <w:rPr>
          <w:color w:val="auto"/>
          <w:lang w:val="en-US"/>
        </w:rPr>
        <w:fldChar w:fldCharType="end"/>
      </w:r>
      <w:bookmarkEnd w:id="118"/>
      <w:r w:rsidR="00F63B86" w:rsidRPr="008320E1">
        <w:rPr>
          <w:color w:val="auto"/>
          <w:lang w:val="en-US"/>
        </w:rPr>
        <w:t xml:space="preserve">. </w:t>
      </w:r>
      <w:r w:rsidRPr="008320E1">
        <w:rPr>
          <w:color w:val="auto"/>
          <w:lang w:val="en-US"/>
        </w:rPr>
        <w:t>Refractory Sill with Heavy-Duty Support Apron</w:t>
      </w:r>
      <w:bookmarkEnd w:id="119"/>
      <w:bookmarkEnd w:id="120"/>
    </w:p>
    <w:p w14:paraId="765B0D1B" w14:textId="77777777" w:rsidR="008320E1" w:rsidRPr="008320E1" w:rsidRDefault="008320E1" w:rsidP="008320E1">
      <w:pPr>
        <w:rPr>
          <w:lang w:val="en-US"/>
        </w:rPr>
      </w:pPr>
    </w:p>
    <w:p w14:paraId="14D4B8AE" w14:textId="77777777" w:rsidR="00F76927" w:rsidRPr="00D3426C" w:rsidRDefault="00522665" w:rsidP="00F63B86">
      <w:pPr>
        <w:pStyle w:val="Heading31"/>
        <w:rPr>
          <w:lang w:val="en-US"/>
        </w:rPr>
      </w:pPr>
      <w:r w:rsidRPr="00D3426C">
        <w:rPr>
          <w:lang w:val="en-US"/>
        </w:rPr>
        <w:t>The door sill pre-cast refractories will be protected by a heavy, heat-resisting cast iron apron bolted back to the furnace structure in segments to allow for expansion. These apron segments must have angled deflector plates for dross removal and are specifically developed to resist the high level of mechanical shock which can occur during cleaning, fluxing and skimming in aluminum foundries. Actual sill depth should be greater than 1.0 meter and be sloped toward the molten.</w:t>
      </w:r>
    </w:p>
    <w:p w14:paraId="4703C268" w14:textId="29FD9337" w:rsidR="00F76927" w:rsidRPr="00D3426C" w:rsidRDefault="00F76927" w:rsidP="00F63B86">
      <w:pPr>
        <w:pStyle w:val="Heading31"/>
        <w:rPr>
          <w:lang w:val="en-US"/>
        </w:rPr>
      </w:pPr>
      <w:r w:rsidRPr="00D3426C">
        <w:rPr>
          <w:color w:val="000000" w:themeColor="text1"/>
          <w:lang w:val="en-US"/>
        </w:rPr>
        <w:t>Furnace</w:t>
      </w:r>
      <w:r w:rsidR="00891CFF" w:rsidRPr="00D3426C">
        <w:rPr>
          <w:color w:val="00B050"/>
          <w:lang w:val="en-US"/>
        </w:rPr>
        <w:t xml:space="preserve"> </w:t>
      </w:r>
      <w:r w:rsidRPr="00D3426C">
        <w:rPr>
          <w:lang w:val="en-US"/>
        </w:rPr>
        <w:t>exterior temperatures as follows</w:t>
      </w:r>
      <w:r w:rsidR="00015592" w:rsidRPr="00D3426C">
        <w:rPr>
          <w:lang w:val="en-US"/>
        </w:rPr>
        <w:t xml:space="preserve"> or better</w:t>
      </w:r>
      <w:r w:rsidR="00143BD7" w:rsidRPr="00D3426C">
        <w:rPr>
          <w:lang w:val="en-US"/>
        </w:rPr>
        <w:t xml:space="preserve"> (at 25 °C ambient temperature)</w:t>
      </w:r>
      <w:r w:rsidR="004B7084" w:rsidRPr="00D3426C">
        <w:rPr>
          <w:lang w:val="en-US"/>
        </w:rPr>
        <w:t xml:space="preserve"> Please note that the justification for this project is energy reduction and as such, THE CONTRACTOR may suggest an alternate thickness but, care and practical prudence must be placed to not </w:t>
      </w:r>
      <w:r w:rsidR="00D3426C" w:rsidRPr="00D3426C">
        <w:rPr>
          <w:lang w:val="en-US"/>
        </w:rPr>
        <w:t>jeopardize</w:t>
      </w:r>
      <w:r w:rsidR="004B7084" w:rsidRPr="00D3426C">
        <w:rPr>
          <w:lang w:val="en-US"/>
        </w:rPr>
        <w:t xml:space="preserve"> the integrity of the lining by pushing the </w:t>
      </w:r>
      <w:proofErr w:type="gramStart"/>
      <w:r w:rsidR="004B7084" w:rsidRPr="00D3426C">
        <w:rPr>
          <w:lang w:val="en-US"/>
        </w:rPr>
        <w:t>freeze</w:t>
      </w:r>
      <w:proofErr w:type="gramEnd"/>
      <w:r w:rsidR="004B7084" w:rsidRPr="00D3426C">
        <w:rPr>
          <w:lang w:val="en-US"/>
        </w:rPr>
        <w:t xml:space="preserve"> plane too far into the working lining</w:t>
      </w:r>
      <w:r w:rsidRPr="00D3426C">
        <w:rPr>
          <w:lang w:val="en-US"/>
        </w:rPr>
        <w:t>:</w:t>
      </w:r>
    </w:p>
    <w:p w14:paraId="49E5664F" w14:textId="7EF22DE0" w:rsidR="00042AD8" w:rsidRPr="00D3426C" w:rsidRDefault="00042AD8" w:rsidP="00F63B86">
      <w:pPr>
        <w:pStyle w:val="Nadpis4"/>
        <w:rPr>
          <w:lang w:val="en-US"/>
        </w:rPr>
      </w:pPr>
      <w:r w:rsidRPr="00D3426C">
        <w:rPr>
          <w:lang w:val="en-US"/>
        </w:rPr>
        <w:t xml:space="preserve">Hearth. </w:t>
      </w:r>
      <w:r w:rsidRPr="00D3426C">
        <w:rPr>
          <w:lang w:val="en-US"/>
        </w:rPr>
        <w:tab/>
      </w:r>
      <w:r w:rsidRPr="00D3426C">
        <w:rPr>
          <w:lang w:val="en-US"/>
        </w:rPr>
        <w:tab/>
        <w:t>12</w:t>
      </w:r>
      <w:r w:rsidR="00572C84" w:rsidRPr="00D3426C">
        <w:rPr>
          <w:lang w:val="en-US"/>
        </w:rPr>
        <w:t>5</w:t>
      </w:r>
      <w:r w:rsidR="008D5D71" w:rsidRPr="00D3426C">
        <w:rPr>
          <w:lang w:val="en-US"/>
        </w:rPr>
        <w:t xml:space="preserve"> °C</w:t>
      </w:r>
      <w:r w:rsidRPr="00D3426C">
        <w:rPr>
          <w:lang w:val="en-US"/>
        </w:rPr>
        <w:t xml:space="preserve"> (MAX).</w:t>
      </w:r>
      <w:r w:rsidR="008320E1">
        <w:rPr>
          <w:lang w:val="en-US"/>
        </w:rPr>
        <w:t xml:space="preserve">        </w:t>
      </w:r>
      <w:r w:rsidRPr="00D3426C">
        <w:rPr>
          <w:lang w:val="en-US"/>
        </w:rPr>
        <w:t>Min. Thickness 5</w:t>
      </w:r>
      <w:r w:rsidR="006F3C37" w:rsidRPr="00D3426C">
        <w:rPr>
          <w:lang w:val="en-US"/>
        </w:rPr>
        <w:t>5</w:t>
      </w:r>
      <w:r w:rsidR="005376F3" w:rsidRPr="00D3426C">
        <w:rPr>
          <w:lang w:val="en-US"/>
        </w:rPr>
        <w:t>0</w:t>
      </w:r>
      <w:r w:rsidRPr="00D3426C">
        <w:rPr>
          <w:lang w:val="en-US"/>
        </w:rPr>
        <w:t xml:space="preserve"> mm, Hot face 750 °C</w:t>
      </w:r>
      <w:r w:rsidR="00BF4715" w:rsidRPr="00D3426C">
        <w:rPr>
          <w:lang w:val="en-US"/>
        </w:rPr>
        <w:t xml:space="preserve"> </w:t>
      </w:r>
      <w:r w:rsidR="00BF4715" w:rsidRPr="008320E1">
        <w:rPr>
          <w:color w:val="auto"/>
          <w:lang w:val="en-US"/>
        </w:rPr>
        <w:t>with Aust</w:t>
      </w:r>
      <w:r w:rsidR="00402B8D" w:rsidRPr="008320E1">
        <w:rPr>
          <w:color w:val="auto"/>
          <w:lang w:val="en-US"/>
        </w:rPr>
        <w:t>e</w:t>
      </w:r>
      <w:r w:rsidR="000C526F" w:rsidRPr="008320E1">
        <w:rPr>
          <w:color w:val="auto"/>
          <w:lang w:val="en-US"/>
        </w:rPr>
        <w:t xml:space="preserve">nitic </w:t>
      </w:r>
      <w:r w:rsidR="00BF4715" w:rsidRPr="008320E1">
        <w:rPr>
          <w:color w:val="auto"/>
          <w:lang w:val="en-US"/>
        </w:rPr>
        <w:t xml:space="preserve">Steel </w:t>
      </w:r>
      <w:r w:rsidR="00BF4715" w:rsidRPr="00D3426C">
        <w:rPr>
          <w:lang w:val="en-US"/>
        </w:rPr>
        <w:t>Plate</w:t>
      </w:r>
    </w:p>
    <w:p w14:paraId="0092C2AA" w14:textId="5859CD44" w:rsidR="00042AD8" w:rsidRPr="00D3426C" w:rsidRDefault="00042AD8" w:rsidP="00F63B86">
      <w:pPr>
        <w:pStyle w:val="Nadpis4"/>
        <w:rPr>
          <w:lang w:val="en-US"/>
        </w:rPr>
      </w:pPr>
      <w:r w:rsidRPr="00D3426C">
        <w:rPr>
          <w:lang w:val="en-US"/>
        </w:rPr>
        <w:lastRenderedPageBreak/>
        <w:t xml:space="preserve">Lower Sidewall </w:t>
      </w:r>
      <w:r w:rsidRPr="00D3426C">
        <w:rPr>
          <w:lang w:val="en-US"/>
        </w:rPr>
        <w:tab/>
      </w:r>
      <w:r w:rsidR="00572C84" w:rsidRPr="00D3426C">
        <w:rPr>
          <w:lang w:val="en-US"/>
        </w:rPr>
        <w:t>75</w:t>
      </w:r>
      <w:r w:rsidR="00C44FB9" w:rsidRPr="00D3426C">
        <w:rPr>
          <w:lang w:val="en-US"/>
        </w:rPr>
        <w:t xml:space="preserve"> °C</w:t>
      </w:r>
      <w:r w:rsidRPr="00D3426C">
        <w:rPr>
          <w:lang w:val="en-US"/>
        </w:rPr>
        <w:t xml:space="preserve"> (MAX).</w:t>
      </w:r>
      <w:r w:rsidRPr="00D3426C">
        <w:rPr>
          <w:lang w:val="en-US"/>
        </w:rPr>
        <w:tab/>
      </w:r>
      <w:r w:rsidR="008320E1">
        <w:rPr>
          <w:lang w:val="en-US"/>
        </w:rPr>
        <w:t xml:space="preserve">          </w:t>
      </w:r>
      <w:r w:rsidRPr="00D3426C">
        <w:rPr>
          <w:lang w:val="en-US"/>
        </w:rPr>
        <w:t xml:space="preserve">Min. Thickness </w:t>
      </w:r>
      <w:r w:rsidR="006F3C37" w:rsidRPr="00D3426C">
        <w:rPr>
          <w:lang w:val="en-US"/>
        </w:rPr>
        <w:t>506</w:t>
      </w:r>
      <w:r w:rsidRPr="00D3426C">
        <w:rPr>
          <w:lang w:val="en-US"/>
        </w:rPr>
        <w:t xml:space="preserve"> mm, Hot face 750 °C</w:t>
      </w:r>
    </w:p>
    <w:p w14:paraId="19429EB2" w14:textId="3B21E2B5" w:rsidR="00042AD8" w:rsidRPr="00D3426C" w:rsidRDefault="00042AD8" w:rsidP="00F63B86">
      <w:pPr>
        <w:pStyle w:val="Nadpis4"/>
        <w:rPr>
          <w:lang w:val="en-US"/>
        </w:rPr>
      </w:pPr>
      <w:r w:rsidRPr="00D3426C">
        <w:rPr>
          <w:lang w:val="en-US"/>
        </w:rPr>
        <w:t xml:space="preserve">Upper Sidewall </w:t>
      </w:r>
      <w:r w:rsidRPr="00D3426C">
        <w:rPr>
          <w:lang w:val="en-US"/>
        </w:rPr>
        <w:tab/>
      </w:r>
      <w:r w:rsidR="00572C84" w:rsidRPr="00D3426C">
        <w:rPr>
          <w:lang w:val="en-US"/>
        </w:rPr>
        <w:t>55</w:t>
      </w:r>
      <w:r w:rsidR="00C44FB9" w:rsidRPr="00D3426C">
        <w:rPr>
          <w:lang w:val="en-US"/>
        </w:rPr>
        <w:t xml:space="preserve"> °C </w:t>
      </w:r>
      <w:r w:rsidRPr="00D3426C">
        <w:rPr>
          <w:lang w:val="en-US"/>
        </w:rPr>
        <w:t>(MAX).</w:t>
      </w:r>
      <w:r w:rsidRPr="00D3426C">
        <w:rPr>
          <w:lang w:val="en-US"/>
        </w:rPr>
        <w:tab/>
      </w:r>
      <w:r w:rsidR="008320E1">
        <w:rPr>
          <w:lang w:val="en-US"/>
        </w:rPr>
        <w:t xml:space="preserve">          </w:t>
      </w:r>
      <w:r w:rsidRPr="00D3426C">
        <w:rPr>
          <w:lang w:val="en-US"/>
        </w:rPr>
        <w:t xml:space="preserve">Min. Thickness </w:t>
      </w:r>
      <w:r w:rsidR="006F3C37" w:rsidRPr="00D3426C">
        <w:rPr>
          <w:lang w:val="en-US"/>
        </w:rPr>
        <w:t>506</w:t>
      </w:r>
      <w:r w:rsidRPr="00D3426C">
        <w:rPr>
          <w:lang w:val="en-US"/>
        </w:rPr>
        <w:t xml:space="preserve"> mm, Hot face 1100 °C</w:t>
      </w:r>
    </w:p>
    <w:p w14:paraId="2BCEC937" w14:textId="36A5E24C" w:rsidR="00042AD8" w:rsidRPr="00D3426C" w:rsidRDefault="00042AD8" w:rsidP="00F63B86">
      <w:pPr>
        <w:pStyle w:val="Nadpis4"/>
        <w:rPr>
          <w:lang w:val="en-US"/>
        </w:rPr>
      </w:pPr>
      <w:r w:rsidRPr="00D3426C">
        <w:rPr>
          <w:lang w:val="en-US"/>
        </w:rPr>
        <w:t>Roof</w:t>
      </w:r>
      <w:r w:rsidRPr="00D3426C">
        <w:rPr>
          <w:lang w:val="en-US"/>
        </w:rPr>
        <w:tab/>
        <w:t xml:space="preserve"> </w:t>
      </w:r>
      <w:r w:rsidRPr="00D3426C">
        <w:rPr>
          <w:lang w:val="en-US"/>
        </w:rPr>
        <w:tab/>
      </w:r>
      <w:r w:rsidR="00366265" w:rsidRPr="00D3426C">
        <w:rPr>
          <w:lang w:val="en-US"/>
        </w:rPr>
        <w:t>5</w:t>
      </w:r>
      <w:r w:rsidR="0086287D" w:rsidRPr="00D3426C">
        <w:rPr>
          <w:lang w:val="en-US"/>
        </w:rPr>
        <w:t>5</w:t>
      </w:r>
      <w:r w:rsidR="00C44FB9" w:rsidRPr="00D3426C">
        <w:rPr>
          <w:lang w:val="en-US"/>
        </w:rPr>
        <w:t xml:space="preserve"> °C </w:t>
      </w:r>
      <w:r w:rsidRPr="00D3426C">
        <w:rPr>
          <w:lang w:val="en-US"/>
        </w:rPr>
        <w:t>(MAX).</w:t>
      </w:r>
      <w:r w:rsidRPr="00D3426C">
        <w:rPr>
          <w:lang w:val="en-US"/>
        </w:rPr>
        <w:tab/>
      </w:r>
      <w:r w:rsidR="00D3426C" w:rsidRPr="00D3426C">
        <w:rPr>
          <w:lang w:val="en-US"/>
        </w:rPr>
        <w:t xml:space="preserve">          </w:t>
      </w:r>
      <w:r w:rsidRPr="00D3426C">
        <w:rPr>
          <w:lang w:val="en-US"/>
        </w:rPr>
        <w:t xml:space="preserve">Min. Thickness </w:t>
      </w:r>
      <w:r w:rsidR="006F3C37" w:rsidRPr="00D3426C">
        <w:rPr>
          <w:lang w:val="en-US"/>
        </w:rPr>
        <w:t>500</w:t>
      </w:r>
      <w:r w:rsidRPr="00D3426C">
        <w:rPr>
          <w:lang w:val="en-US"/>
        </w:rPr>
        <w:t xml:space="preserve"> mm, Hot face 1100 °C</w:t>
      </w:r>
    </w:p>
    <w:p w14:paraId="71E3B0D5" w14:textId="57C94D12" w:rsidR="00F76927" w:rsidRPr="00D3426C" w:rsidRDefault="00042AD8" w:rsidP="00F63B86">
      <w:pPr>
        <w:pStyle w:val="Nadpis4"/>
        <w:rPr>
          <w:lang w:val="en-US"/>
        </w:rPr>
      </w:pPr>
      <w:r w:rsidRPr="00D3426C">
        <w:rPr>
          <w:lang w:val="en-US"/>
        </w:rPr>
        <w:t>Door</w:t>
      </w:r>
      <w:r w:rsidRPr="00D3426C">
        <w:rPr>
          <w:lang w:val="en-US"/>
        </w:rPr>
        <w:tab/>
        <w:t xml:space="preserve"> </w:t>
      </w:r>
      <w:r w:rsidRPr="00D3426C">
        <w:rPr>
          <w:lang w:val="en-US"/>
        </w:rPr>
        <w:tab/>
      </w:r>
      <w:r w:rsidR="00572C84" w:rsidRPr="00D3426C">
        <w:rPr>
          <w:lang w:val="en-US"/>
        </w:rPr>
        <w:t>65</w:t>
      </w:r>
      <w:r w:rsidR="00C44FB9" w:rsidRPr="00D3426C">
        <w:rPr>
          <w:lang w:val="en-US"/>
        </w:rPr>
        <w:t xml:space="preserve"> °C</w:t>
      </w:r>
      <w:r w:rsidRPr="00D3426C">
        <w:rPr>
          <w:lang w:val="en-US"/>
        </w:rPr>
        <w:t xml:space="preserve"> (MAX).</w:t>
      </w:r>
      <w:r w:rsidRPr="00D3426C">
        <w:rPr>
          <w:lang w:val="en-US"/>
        </w:rPr>
        <w:tab/>
      </w:r>
      <w:r w:rsidR="00D3426C" w:rsidRPr="00D3426C">
        <w:rPr>
          <w:lang w:val="en-US"/>
        </w:rPr>
        <w:t xml:space="preserve">          </w:t>
      </w:r>
      <w:r w:rsidRPr="00D3426C">
        <w:rPr>
          <w:lang w:val="en-US"/>
        </w:rPr>
        <w:t xml:space="preserve">Min. Thickness </w:t>
      </w:r>
      <w:r w:rsidR="006F3C37" w:rsidRPr="00D3426C">
        <w:rPr>
          <w:lang w:val="en-US"/>
        </w:rPr>
        <w:t>460</w:t>
      </w:r>
      <w:r w:rsidRPr="00D3426C">
        <w:rPr>
          <w:lang w:val="en-US"/>
        </w:rPr>
        <w:t xml:space="preserve"> mm, Hot face 950 °C</w:t>
      </w:r>
    </w:p>
    <w:p w14:paraId="2387BAB4" w14:textId="77777777" w:rsidR="00DE0579" w:rsidRPr="00D3426C" w:rsidRDefault="00DE0579" w:rsidP="00F63B86">
      <w:pPr>
        <w:pStyle w:val="Heading31"/>
        <w:rPr>
          <w:lang w:val="en-US"/>
        </w:rPr>
      </w:pPr>
      <w:proofErr w:type="gramStart"/>
      <w:r w:rsidRPr="00D3426C">
        <w:rPr>
          <w:lang w:val="en-US"/>
        </w:rPr>
        <w:t>Shell to</w:t>
      </w:r>
      <w:proofErr w:type="gramEnd"/>
      <w:r w:rsidRPr="00D3426C">
        <w:rPr>
          <w:lang w:val="en-US"/>
        </w:rPr>
        <w:t xml:space="preserve"> include the following:</w:t>
      </w:r>
    </w:p>
    <w:p w14:paraId="291241A4" w14:textId="77777777" w:rsidR="00DE0579" w:rsidRPr="00D3426C" w:rsidRDefault="00DE0579" w:rsidP="00F63B86">
      <w:pPr>
        <w:pStyle w:val="Nadpis4"/>
        <w:rPr>
          <w:lang w:val="en-US"/>
        </w:rPr>
      </w:pPr>
      <w:r w:rsidRPr="00D3426C">
        <w:rPr>
          <w:lang w:val="en-US"/>
        </w:rPr>
        <w:t>Structural steel, plate and sheet metal</w:t>
      </w:r>
    </w:p>
    <w:p w14:paraId="3C6CF789" w14:textId="77777777" w:rsidR="00DE0579" w:rsidRPr="00D3426C" w:rsidRDefault="00DE0579" w:rsidP="00F63B86">
      <w:pPr>
        <w:pStyle w:val="Nadpis4"/>
        <w:rPr>
          <w:lang w:val="en-US"/>
        </w:rPr>
      </w:pPr>
      <w:r w:rsidRPr="00D3426C">
        <w:rPr>
          <w:lang w:val="en-US"/>
        </w:rPr>
        <w:t>Support steel for door lintels, jambs and sills.</w:t>
      </w:r>
    </w:p>
    <w:p w14:paraId="3B611D22" w14:textId="77777777" w:rsidR="00DE0579" w:rsidRPr="00D3426C" w:rsidRDefault="00DE0579" w:rsidP="00F63B86">
      <w:pPr>
        <w:pStyle w:val="Nadpis4"/>
        <w:rPr>
          <w:lang w:val="en-US"/>
        </w:rPr>
      </w:pPr>
      <w:r w:rsidRPr="00D3426C">
        <w:rPr>
          <w:lang w:val="en-US"/>
        </w:rPr>
        <w:t>Door hoisting system</w:t>
      </w:r>
    </w:p>
    <w:p w14:paraId="17A77D71" w14:textId="77777777" w:rsidR="00DE0579" w:rsidRPr="00D3426C" w:rsidRDefault="00DE0579" w:rsidP="00F63B86">
      <w:pPr>
        <w:pStyle w:val="Nadpis4"/>
        <w:rPr>
          <w:lang w:val="en-US"/>
        </w:rPr>
      </w:pPr>
      <w:proofErr w:type="spellStart"/>
      <w:r w:rsidRPr="00D3426C">
        <w:rPr>
          <w:lang w:val="en-US"/>
        </w:rPr>
        <w:t>Trough</w:t>
      </w:r>
      <w:proofErr w:type="spellEnd"/>
      <w:r w:rsidRPr="00D3426C">
        <w:rPr>
          <w:lang w:val="en-US"/>
        </w:rPr>
        <w:t xml:space="preserve"> joint and connection flange</w:t>
      </w:r>
    </w:p>
    <w:p w14:paraId="7D2B3361" w14:textId="77777777" w:rsidR="0019668C" w:rsidRPr="00D3426C" w:rsidRDefault="0019668C" w:rsidP="0019668C">
      <w:pPr>
        <w:pStyle w:val="odrky"/>
        <w:numPr>
          <w:ilvl w:val="0"/>
          <w:numId w:val="0"/>
        </w:numPr>
        <w:ind w:left="720"/>
        <w:rPr>
          <w:rFonts w:eastAsiaTheme="minorEastAsia" w:cstheme="minorBidi"/>
          <w:snapToGrid/>
          <w:lang w:val="en-US"/>
        </w:rPr>
      </w:pPr>
    </w:p>
    <w:p w14:paraId="1AD42CC6" w14:textId="1D007675" w:rsidR="00131DF6" w:rsidRPr="00D3426C" w:rsidRDefault="0019668C" w:rsidP="00131DF6">
      <w:pPr>
        <w:pStyle w:val="Nadpis2"/>
        <w:rPr>
          <w:lang w:val="en-US"/>
        </w:rPr>
      </w:pPr>
      <w:bookmarkStart w:id="121" w:name="_Ref201164445"/>
      <w:bookmarkStart w:id="122" w:name="_Toc202973276"/>
      <w:r w:rsidRPr="00D3426C">
        <w:rPr>
          <w:lang w:val="en-US"/>
        </w:rPr>
        <w:t xml:space="preserve">Furnace Stirring </w:t>
      </w:r>
      <w:r w:rsidR="00985912" w:rsidRPr="00D3426C">
        <w:rPr>
          <w:lang w:val="en-US"/>
        </w:rPr>
        <w:t>System – provision only</w:t>
      </w:r>
      <w:r w:rsidR="00131DF6" w:rsidRPr="00D3426C">
        <w:rPr>
          <w:lang w:val="en-US"/>
        </w:rPr>
        <w:t xml:space="preserve"> (</w:t>
      </w:r>
      <w:r w:rsidR="00985912" w:rsidRPr="00D3426C">
        <w:rPr>
          <w:lang w:val="en-US"/>
        </w:rPr>
        <w:t>for f</w:t>
      </w:r>
      <w:r w:rsidR="00131DF6" w:rsidRPr="00D3426C">
        <w:rPr>
          <w:lang w:val="en-US"/>
        </w:rPr>
        <w:t>uture</w:t>
      </w:r>
      <w:r w:rsidR="00985912" w:rsidRPr="00D3426C">
        <w:rPr>
          <w:lang w:val="en-US"/>
        </w:rPr>
        <w:t xml:space="preserve"> installation</w:t>
      </w:r>
      <w:r w:rsidR="00131DF6" w:rsidRPr="00D3426C">
        <w:rPr>
          <w:lang w:val="en-US"/>
        </w:rPr>
        <w:t>)</w:t>
      </w:r>
      <w:bookmarkEnd w:id="121"/>
      <w:bookmarkEnd w:id="122"/>
    </w:p>
    <w:p w14:paraId="69BB065C" w14:textId="77777777" w:rsidR="0019668C" w:rsidRPr="00D3426C" w:rsidRDefault="0019668C" w:rsidP="00F63B86">
      <w:pPr>
        <w:pStyle w:val="Heading31"/>
        <w:rPr>
          <w:lang w:val="en-US"/>
        </w:rPr>
      </w:pPr>
      <w:r w:rsidRPr="00D3426C">
        <w:rPr>
          <w:lang w:val="en-US"/>
        </w:rPr>
        <w:t>Stirrer to include the following to include the following:</w:t>
      </w:r>
    </w:p>
    <w:p w14:paraId="46EFEDBC" w14:textId="24FFF815" w:rsidR="0019668C" w:rsidRPr="00D3426C" w:rsidRDefault="00D63FCF" w:rsidP="00F63B86">
      <w:pPr>
        <w:pStyle w:val="Nadpis4"/>
        <w:rPr>
          <w:color w:val="auto"/>
          <w:lang w:val="en-US"/>
        </w:rPr>
      </w:pPr>
      <w:r w:rsidRPr="00D3426C">
        <w:rPr>
          <w:lang w:val="en-US"/>
        </w:rPr>
        <w:t xml:space="preserve">Provision to add, </w:t>
      </w:r>
      <w:proofErr w:type="gramStart"/>
      <w:r w:rsidRPr="00D3426C">
        <w:rPr>
          <w:lang w:val="en-US"/>
        </w:rPr>
        <w:t>at a later date</w:t>
      </w:r>
      <w:proofErr w:type="gramEnd"/>
      <w:r w:rsidRPr="00D3426C">
        <w:rPr>
          <w:lang w:val="en-US"/>
        </w:rPr>
        <w:t xml:space="preserve">, a </w:t>
      </w:r>
      <w:r w:rsidR="0019668C" w:rsidRPr="00D3426C">
        <w:rPr>
          <w:lang w:val="en-US"/>
        </w:rPr>
        <w:t>35</w:t>
      </w:r>
      <w:r w:rsidR="004B1DF3" w:rsidRPr="00D3426C">
        <w:rPr>
          <w:lang w:val="en-US"/>
        </w:rPr>
        <w:t xml:space="preserve"> </w:t>
      </w:r>
      <w:r w:rsidR="00FF39A5" w:rsidRPr="00D3426C">
        <w:rPr>
          <w:lang w:val="en-US"/>
        </w:rPr>
        <w:t>MT</w:t>
      </w:r>
      <w:r w:rsidR="0019668C" w:rsidRPr="00D3426C">
        <w:rPr>
          <w:lang w:val="en-US"/>
        </w:rPr>
        <w:t xml:space="preserve"> </w:t>
      </w:r>
      <w:r w:rsidRPr="00D3426C">
        <w:rPr>
          <w:lang w:val="en-US"/>
        </w:rPr>
        <w:t>PMS/EMS System</w:t>
      </w:r>
    </w:p>
    <w:p w14:paraId="00F56380" w14:textId="05D87361" w:rsidR="00360577" w:rsidRPr="00D3426C" w:rsidRDefault="00EF553E" w:rsidP="00F63B86">
      <w:pPr>
        <w:pStyle w:val="Nadpis4"/>
        <w:rPr>
          <w:lang w:val="en-US"/>
        </w:rPr>
      </w:pPr>
      <w:r w:rsidRPr="00D3426C">
        <w:rPr>
          <w:lang w:val="en-US"/>
        </w:rPr>
        <w:t>Contractor</w:t>
      </w:r>
      <w:r w:rsidR="00360577" w:rsidRPr="00D3426C">
        <w:rPr>
          <w:lang w:val="en-US"/>
        </w:rPr>
        <w:t xml:space="preserve"> shall provide a PMS/EMS operating window under the furnace hearth of 1</w:t>
      </w:r>
      <w:r w:rsidR="005376F3" w:rsidRPr="00D3426C">
        <w:rPr>
          <w:lang w:val="en-US"/>
        </w:rPr>
        <w:t xml:space="preserve"> 900</w:t>
      </w:r>
      <w:r w:rsidR="00360577" w:rsidRPr="00D3426C">
        <w:rPr>
          <w:lang w:val="en-US"/>
        </w:rPr>
        <w:t xml:space="preserve"> x 2</w:t>
      </w:r>
      <w:r w:rsidR="005376F3" w:rsidRPr="00D3426C">
        <w:rPr>
          <w:lang w:val="en-US"/>
        </w:rPr>
        <w:t xml:space="preserve"> 900</w:t>
      </w:r>
      <w:r w:rsidR="00360577" w:rsidRPr="00D3426C">
        <w:rPr>
          <w:lang w:val="en-US"/>
        </w:rPr>
        <w:t xml:space="preserve"> mm for operation of the PMS/EMS system.</w:t>
      </w:r>
    </w:p>
    <w:p w14:paraId="2D2C2C7D" w14:textId="267703E8" w:rsidR="005376F3" w:rsidRPr="00D3426C" w:rsidRDefault="005376F3" w:rsidP="00F63B86">
      <w:pPr>
        <w:pStyle w:val="Nadpis4"/>
        <w:rPr>
          <w:lang w:val="en-US"/>
        </w:rPr>
      </w:pPr>
      <w:proofErr w:type="gramStart"/>
      <w:r w:rsidRPr="00D3426C">
        <w:rPr>
          <w:lang w:val="en-US"/>
        </w:rPr>
        <w:t>Contractor</w:t>
      </w:r>
      <w:proofErr w:type="gramEnd"/>
      <w:r w:rsidRPr="00D3426C">
        <w:rPr>
          <w:lang w:val="en-US"/>
        </w:rPr>
        <w:t xml:space="preserve"> must recognize that adjacent steel </w:t>
      </w:r>
      <w:proofErr w:type="gramStart"/>
      <w:r w:rsidRPr="00D3426C">
        <w:rPr>
          <w:lang w:val="en-US"/>
        </w:rPr>
        <w:t>structure</w:t>
      </w:r>
      <w:proofErr w:type="gramEnd"/>
      <w:r w:rsidRPr="00D3426C">
        <w:rPr>
          <w:lang w:val="en-US"/>
        </w:rPr>
        <w:t xml:space="preserve"> shall be non-magnetic stainless. Only for clarity: any structural components located within 30 cm of the edge of the operating window in all directions shall be non-magnetic stainless.</w:t>
      </w:r>
    </w:p>
    <w:p w14:paraId="5FAF8D47" w14:textId="21992E42" w:rsidR="004B336D" w:rsidRPr="00D3426C" w:rsidRDefault="00EF553E" w:rsidP="004B336D">
      <w:pPr>
        <w:pStyle w:val="Nadpis4"/>
        <w:rPr>
          <w:lang w:val="en-US"/>
        </w:rPr>
      </w:pPr>
      <w:r w:rsidRPr="00D3426C">
        <w:rPr>
          <w:lang w:val="en-US"/>
        </w:rPr>
        <w:t>Contractor</w:t>
      </w:r>
      <w:r w:rsidR="00360577" w:rsidRPr="00D3426C">
        <w:rPr>
          <w:lang w:val="en-US"/>
        </w:rPr>
        <w:t xml:space="preserve"> shall provide austenitic </w:t>
      </w:r>
      <w:r w:rsidR="00D3426C" w:rsidRPr="00D3426C">
        <w:rPr>
          <w:lang w:val="en-US"/>
        </w:rPr>
        <w:t>stainless-steel</w:t>
      </w:r>
      <w:r w:rsidR="00360577" w:rsidRPr="00D3426C">
        <w:rPr>
          <w:lang w:val="en-US"/>
        </w:rPr>
        <w:t xml:space="preserve"> plate and structure in the proximity of the PMS/EMS system.</w:t>
      </w:r>
    </w:p>
    <w:p w14:paraId="09427B16" w14:textId="77777777" w:rsidR="004B336D" w:rsidRPr="00D3426C" w:rsidRDefault="0019668C" w:rsidP="0090401F">
      <w:pPr>
        <w:pStyle w:val="Nadpis4"/>
        <w:rPr>
          <w:lang w:val="en-US"/>
        </w:rPr>
      </w:pPr>
      <w:r w:rsidRPr="00D3426C">
        <w:rPr>
          <w:lang w:val="en-US"/>
        </w:rPr>
        <w:t>Refractory thickness, 5</w:t>
      </w:r>
      <w:r w:rsidR="005376F3" w:rsidRPr="00D3426C">
        <w:rPr>
          <w:lang w:val="en-US"/>
        </w:rPr>
        <w:t>50</w:t>
      </w:r>
      <w:r w:rsidRPr="00D3426C">
        <w:rPr>
          <w:lang w:val="en-US"/>
        </w:rPr>
        <w:t xml:space="preserve"> mm including the </w:t>
      </w:r>
      <w:proofErr w:type="spellStart"/>
      <w:r w:rsidRPr="00D3426C">
        <w:rPr>
          <w:lang w:val="en-US"/>
        </w:rPr>
        <w:t>non ferritic</w:t>
      </w:r>
      <w:proofErr w:type="spellEnd"/>
      <w:r w:rsidRPr="00D3426C">
        <w:rPr>
          <w:lang w:val="en-US"/>
        </w:rPr>
        <w:t xml:space="preserve"> </w:t>
      </w:r>
      <w:proofErr w:type="gramStart"/>
      <w:r w:rsidRPr="00D3426C">
        <w:rPr>
          <w:lang w:val="en-US"/>
        </w:rPr>
        <w:t>stainless steel</w:t>
      </w:r>
      <w:proofErr w:type="gramEnd"/>
      <w:r w:rsidRPr="00D3426C">
        <w:rPr>
          <w:lang w:val="en-US"/>
        </w:rPr>
        <w:t xml:space="preserve"> plate.</w:t>
      </w:r>
      <w:r w:rsidR="0062551C" w:rsidRPr="00D3426C">
        <w:rPr>
          <w:lang w:val="en-US"/>
        </w:rPr>
        <w:t xml:space="preserve"> </w:t>
      </w:r>
      <w:bookmarkStart w:id="123" w:name="_Hlk171149527"/>
      <w:r w:rsidR="0062551C" w:rsidRPr="00D3426C">
        <w:rPr>
          <w:lang w:val="en-US"/>
        </w:rPr>
        <w:t xml:space="preserve">We suggest </w:t>
      </w:r>
      <w:proofErr w:type="gramStart"/>
      <w:r w:rsidR="0062551C" w:rsidRPr="00D3426C">
        <w:rPr>
          <w:lang w:val="en-US"/>
        </w:rPr>
        <w:t>to consider</w:t>
      </w:r>
      <w:proofErr w:type="gramEnd"/>
      <w:r w:rsidR="0062551C" w:rsidRPr="00D3426C">
        <w:rPr>
          <w:lang w:val="en-US"/>
        </w:rPr>
        <w:t xml:space="preserve"> 50 mm thick plate in the calculation.</w:t>
      </w:r>
      <w:bookmarkEnd w:id="123"/>
    </w:p>
    <w:p w14:paraId="0BBF1AD9" w14:textId="644D6C59" w:rsidR="0090401F" w:rsidRPr="00D3426C" w:rsidRDefault="0090401F" w:rsidP="0090401F">
      <w:pPr>
        <w:pStyle w:val="Nadpis4"/>
        <w:rPr>
          <w:lang w:val="en-US"/>
        </w:rPr>
      </w:pPr>
      <w:r w:rsidRPr="00D3426C">
        <w:rPr>
          <w:lang w:val="en-US"/>
        </w:rPr>
        <w:t xml:space="preserve">Required civil engineering for the PMS/EMS including conduits etc. </w:t>
      </w:r>
      <w:proofErr w:type="gramStart"/>
      <w:r w:rsidRPr="00D3426C">
        <w:rPr>
          <w:lang w:val="en-US"/>
        </w:rPr>
        <w:t>have to</w:t>
      </w:r>
      <w:proofErr w:type="gramEnd"/>
      <w:r w:rsidRPr="00D3426C">
        <w:rPr>
          <w:lang w:val="en-US"/>
        </w:rPr>
        <w:t xml:space="preserve"> be considered in the scope of the Contractor.</w:t>
      </w:r>
    </w:p>
    <w:p w14:paraId="72F3E670" w14:textId="01D180A0" w:rsidR="00D63C3B" w:rsidRPr="00D3426C" w:rsidRDefault="00575D4F" w:rsidP="002573D2">
      <w:pPr>
        <w:jc w:val="center"/>
        <w:rPr>
          <w:strike/>
          <w:lang w:val="en-US"/>
        </w:rPr>
      </w:pPr>
      <w:r w:rsidRPr="00D3426C">
        <w:rPr>
          <w:strike/>
          <w:noProof/>
          <w:color w:val="FF0000"/>
          <w:lang w:val="en-US"/>
        </w:rPr>
        <w:drawing>
          <wp:inline distT="0" distB="0" distL="0" distR="0" wp14:anchorId="553FD3AA" wp14:editId="15506EB9">
            <wp:extent cx="5509895" cy="2957209"/>
            <wp:effectExtent l="0" t="0" r="1905" b="1905"/>
            <wp:docPr id="206255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5717" name="Picture 2062555717"/>
                    <pic:cNvPicPr/>
                  </pic:nvPicPr>
                  <pic:blipFill rotWithShape="1">
                    <a:blip r:embed="rId41" cstate="print">
                      <a:extLst>
                        <a:ext uri="{28A0092B-C50C-407E-A947-70E740481C1C}">
                          <a14:useLocalDpi xmlns:a14="http://schemas.microsoft.com/office/drawing/2010/main"/>
                        </a:ext>
                      </a:extLst>
                    </a:blip>
                    <a:srcRect b="9024"/>
                    <a:stretch/>
                  </pic:blipFill>
                  <pic:spPr bwMode="auto">
                    <a:xfrm flipH="1">
                      <a:off x="0" y="0"/>
                      <a:ext cx="5572624" cy="2990876"/>
                    </a:xfrm>
                    <a:prstGeom prst="rect">
                      <a:avLst/>
                    </a:prstGeom>
                    <a:ln>
                      <a:noFill/>
                    </a:ln>
                    <a:extLst>
                      <a:ext uri="{53640926-AAD7-44D8-BBD7-CCE9431645EC}">
                        <a14:shadowObscured xmlns:a14="http://schemas.microsoft.com/office/drawing/2010/main"/>
                      </a:ext>
                    </a:extLst>
                  </pic:spPr>
                </pic:pic>
              </a:graphicData>
            </a:graphic>
          </wp:inline>
        </w:drawing>
      </w:r>
    </w:p>
    <w:p w14:paraId="5113A21E" w14:textId="4076CFE8" w:rsidR="009F4DBA" w:rsidRPr="008320E1" w:rsidRDefault="00F63B86" w:rsidP="00F63B86">
      <w:pPr>
        <w:pStyle w:val="Titulek"/>
        <w:jc w:val="center"/>
        <w:rPr>
          <w:color w:val="auto"/>
          <w:lang w:val="en-US"/>
        </w:rPr>
      </w:pPr>
      <w:bookmarkStart w:id="124" w:name="_Toc202973419"/>
      <w:r w:rsidRPr="008320E1">
        <w:rPr>
          <w:color w:val="auto"/>
          <w:lang w:val="en-US"/>
        </w:rPr>
        <w:t xml:space="preserve">Figure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19</w:t>
      </w:r>
      <w:r w:rsidR="00800191" w:rsidRPr="008320E1">
        <w:rPr>
          <w:color w:val="auto"/>
          <w:lang w:val="en-US"/>
        </w:rPr>
        <w:fldChar w:fldCharType="end"/>
      </w:r>
      <w:r w:rsidRPr="008320E1">
        <w:rPr>
          <w:color w:val="auto"/>
          <w:lang w:val="en-US"/>
        </w:rPr>
        <w:t>.</w:t>
      </w:r>
      <w:r w:rsidR="009F4DBA" w:rsidRPr="008320E1">
        <w:rPr>
          <w:color w:val="auto"/>
          <w:lang w:val="en-US"/>
        </w:rPr>
        <w:t xml:space="preserve"> Example </w:t>
      </w:r>
      <w:r w:rsidR="00C2154A" w:rsidRPr="008320E1">
        <w:rPr>
          <w:color w:val="auto"/>
          <w:lang w:val="en-US"/>
        </w:rPr>
        <w:t xml:space="preserve">of </w:t>
      </w:r>
      <w:r w:rsidR="009F4DBA" w:rsidRPr="008320E1">
        <w:rPr>
          <w:color w:val="auto"/>
          <w:lang w:val="en-US"/>
        </w:rPr>
        <w:t>Permanent Magnet</w:t>
      </w:r>
      <w:r w:rsidR="001977AC" w:rsidRPr="008320E1">
        <w:rPr>
          <w:color w:val="auto"/>
          <w:lang w:val="en-US"/>
        </w:rPr>
        <w:t xml:space="preserve"> stirrer</w:t>
      </w:r>
      <w:r w:rsidR="00CD2C99" w:rsidRPr="008320E1">
        <w:rPr>
          <w:color w:val="auto"/>
          <w:lang w:val="en-US"/>
        </w:rPr>
        <w:t xml:space="preserve"> (PMS)</w:t>
      </w:r>
      <w:r w:rsidR="00015592" w:rsidRPr="008320E1">
        <w:rPr>
          <w:color w:val="auto"/>
          <w:lang w:val="en-US"/>
        </w:rPr>
        <w:t xml:space="preserve"> for Perspective Only.</w:t>
      </w:r>
      <w:bookmarkEnd w:id="124"/>
    </w:p>
    <w:p w14:paraId="3A67B6BF" w14:textId="77777777" w:rsidR="00BA7261" w:rsidRPr="00D3426C" w:rsidRDefault="00BA7261" w:rsidP="00F63B86">
      <w:pPr>
        <w:pStyle w:val="Nadpis2"/>
        <w:rPr>
          <w:lang w:val="en-US"/>
        </w:rPr>
      </w:pPr>
      <w:bookmarkStart w:id="125" w:name="_Toc14087106"/>
      <w:bookmarkStart w:id="126" w:name="_Toc160103790"/>
      <w:bookmarkStart w:id="127" w:name="_Toc202973277"/>
      <w:r w:rsidRPr="00D3426C">
        <w:rPr>
          <w:lang w:val="en-US"/>
        </w:rPr>
        <w:lastRenderedPageBreak/>
        <w:t>Furnace Doors</w:t>
      </w:r>
      <w:bookmarkEnd w:id="125"/>
      <w:bookmarkEnd w:id="126"/>
      <w:bookmarkEnd w:id="127"/>
    </w:p>
    <w:p w14:paraId="5439C94C" w14:textId="77777777" w:rsidR="004B7084" w:rsidRPr="00D3426C" w:rsidRDefault="00BA7261" w:rsidP="00F63B86">
      <w:pPr>
        <w:pStyle w:val="Heading31"/>
        <w:rPr>
          <w:lang w:val="en-US"/>
        </w:rPr>
      </w:pPr>
      <w:r w:rsidRPr="00D3426C">
        <w:rPr>
          <w:lang w:val="en-US"/>
        </w:rPr>
        <w:t xml:space="preserve">Each tilting furnace shall include a single, </w:t>
      </w:r>
      <w:proofErr w:type="gramStart"/>
      <w:r w:rsidRPr="00D3426C">
        <w:rPr>
          <w:lang w:val="en-US"/>
        </w:rPr>
        <w:t>full width</w:t>
      </w:r>
      <w:proofErr w:type="gramEnd"/>
      <w:r w:rsidRPr="00D3426C">
        <w:rPr>
          <w:lang w:val="en-US"/>
        </w:rPr>
        <w:t xml:space="preserve"> door. The door shall be located across the front of the furnace on the side opposite the furnace pivot / pouring </w:t>
      </w:r>
      <w:proofErr w:type="gramStart"/>
      <w:r w:rsidRPr="00D3426C">
        <w:rPr>
          <w:lang w:val="en-US"/>
        </w:rPr>
        <w:t>spout</w:t>
      </w:r>
      <w:proofErr w:type="gramEnd"/>
      <w:r w:rsidRPr="00D3426C">
        <w:rPr>
          <w:lang w:val="en-US"/>
        </w:rPr>
        <w:t>. The door seal shall be designed to require no additional cooling except that provided by convective ambient air currents</w:t>
      </w:r>
      <w:r w:rsidR="004B7084" w:rsidRPr="00D3426C">
        <w:rPr>
          <w:lang w:val="en-US"/>
        </w:rPr>
        <w:t>.</w:t>
      </w:r>
    </w:p>
    <w:p w14:paraId="56611BE9" w14:textId="5F80AB78" w:rsidR="004B7084" w:rsidRPr="00D3426C" w:rsidRDefault="004B7084" w:rsidP="00F63B86">
      <w:pPr>
        <w:pStyle w:val="Heading31"/>
        <w:rPr>
          <w:lang w:val="en-US"/>
        </w:rPr>
      </w:pPr>
      <w:r w:rsidRPr="00D3426C">
        <w:rPr>
          <w:lang w:val="en-US"/>
        </w:rPr>
        <w:t>While this section is focused on the main door, the same provisions should be considered for the RFI door as this may be</w:t>
      </w:r>
      <w:r w:rsidR="00D3426C" w:rsidRPr="00D3426C">
        <w:rPr>
          <w:lang w:val="en-US"/>
        </w:rPr>
        <w:t xml:space="preserve"> t</w:t>
      </w:r>
      <w:r w:rsidRPr="00D3426C">
        <w:rPr>
          <w:lang w:val="en-US"/>
        </w:rPr>
        <w:t>he source of heat loss.</w:t>
      </w:r>
    </w:p>
    <w:p w14:paraId="37DA86BE" w14:textId="34E8C500" w:rsidR="00BA7261" w:rsidRPr="00D3426C" w:rsidRDefault="004B7084" w:rsidP="00F63B86">
      <w:pPr>
        <w:pStyle w:val="Heading31"/>
        <w:rPr>
          <w:lang w:val="en-US"/>
        </w:rPr>
      </w:pPr>
      <w:r w:rsidRPr="00D3426C">
        <w:rPr>
          <w:lang w:val="en-US"/>
        </w:rPr>
        <w:t>THE CONTRACTOR should note that in some cases, a rotary door or stopper is noted in our specifica</w:t>
      </w:r>
      <w:r w:rsidR="00985912" w:rsidRPr="00D3426C">
        <w:rPr>
          <w:lang w:val="en-US"/>
        </w:rPr>
        <w:t>ti</w:t>
      </w:r>
      <w:r w:rsidRPr="00D3426C">
        <w:rPr>
          <w:lang w:val="en-US"/>
        </w:rPr>
        <w:t xml:space="preserve">on. If THE CONTRACTOR prefers a </w:t>
      </w:r>
      <w:r w:rsidR="00D3426C" w:rsidRPr="00D3426C">
        <w:rPr>
          <w:lang w:val="en-US"/>
        </w:rPr>
        <w:t>guillotine</w:t>
      </w:r>
      <w:r w:rsidRPr="00D3426C">
        <w:rPr>
          <w:lang w:val="en-US"/>
        </w:rPr>
        <w:t xml:space="preserve"> door, the same door clamping </w:t>
      </w:r>
      <w:r w:rsidR="00D3426C" w:rsidRPr="00D3426C">
        <w:rPr>
          <w:lang w:val="en-US"/>
        </w:rPr>
        <w:t>provision</w:t>
      </w:r>
      <w:r w:rsidRPr="00D3426C">
        <w:rPr>
          <w:lang w:val="en-US"/>
        </w:rPr>
        <w:t xml:space="preserve"> is expected to secure the combustion </w:t>
      </w:r>
      <w:r w:rsidR="00D3426C" w:rsidRPr="00D3426C">
        <w:rPr>
          <w:lang w:val="en-US"/>
        </w:rPr>
        <w:t>environment</w:t>
      </w:r>
      <w:r w:rsidR="00BA7261" w:rsidRPr="00D3426C">
        <w:rPr>
          <w:lang w:val="en-US"/>
        </w:rPr>
        <w:t>.</w:t>
      </w:r>
    </w:p>
    <w:p w14:paraId="556FFA31" w14:textId="77777777" w:rsidR="00BA7261" w:rsidRPr="00D3426C" w:rsidRDefault="00BA7261" w:rsidP="00F63B86">
      <w:pPr>
        <w:pStyle w:val="Heading31"/>
        <w:rPr>
          <w:lang w:val="en-US"/>
        </w:rPr>
      </w:pPr>
      <w:r w:rsidRPr="00D3426C">
        <w:rPr>
          <w:lang w:val="en-US"/>
        </w:rPr>
        <w:t>Absolutely no hydraulic lines may be located below metal level in the proximity of the door on the exterior of the furnace.</w:t>
      </w:r>
    </w:p>
    <w:p w14:paraId="43DE1B78" w14:textId="77777777" w:rsidR="00BA7261" w:rsidRPr="00D3426C" w:rsidRDefault="00BA7261" w:rsidP="00F63B86">
      <w:pPr>
        <w:pStyle w:val="Heading31"/>
        <w:rPr>
          <w:lang w:val="en-US"/>
        </w:rPr>
      </w:pPr>
      <w:r w:rsidRPr="00D3426C">
        <w:rPr>
          <w:lang w:val="en-US"/>
        </w:rPr>
        <w:t xml:space="preserve">Absolutely no electrical lines may be located below metal level in </w:t>
      </w:r>
      <w:proofErr w:type="gramStart"/>
      <w:r w:rsidRPr="00D3426C">
        <w:rPr>
          <w:lang w:val="en-US"/>
        </w:rPr>
        <w:t>the proximity</w:t>
      </w:r>
      <w:proofErr w:type="gramEnd"/>
      <w:r w:rsidRPr="00D3426C">
        <w:rPr>
          <w:lang w:val="en-US"/>
        </w:rPr>
        <w:t xml:space="preserve"> </w:t>
      </w:r>
      <w:proofErr w:type="gramStart"/>
      <w:r w:rsidRPr="00D3426C">
        <w:rPr>
          <w:lang w:val="en-US"/>
        </w:rPr>
        <w:t>of</w:t>
      </w:r>
      <w:proofErr w:type="gramEnd"/>
      <w:r w:rsidRPr="00D3426C">
        <w:rPr>
          <w:lang w:val="en-US"/>
        </w:rPr>
        <w:t xml:space="preserve"> the door on the exterior of the furnace.</w:t>
      </w:r>
    </w:p>
    <w:p w14:paraId="3AD09320" w14:textId="77777777" w:rsidR="00BA7261" w:rsidRPr="00D3426C" w:rsidRDefault="00BA7261" w:rsidP="00F63B86">
      <w:pPr>
        <w:pStyle w:val="Heading31"/>
        <w:rPr>
          <w:lang w:val="en-US"/>
        </w:rPr>
      </w:pPr>
      <w:r w:rsidRPr="00D3426C">
        <w:rPr>
          <w:lang w:val="en-US"/>
        </w:rPr>
        <w:t>There shall be no services fastened to or attached to the concrete flooring or inside furnace basement wall below the furnace door.</w:t>
      </w:r>
    </w:p>
    <w:p w14:paraId="6EA905DE" w14:textId="77777777" w:rsidR="00BA7261" w:rsidRPr="00D3426C" w:rsidRDefault="00BA7261" w:rsidP="00F63B86">
      <w:pPr>
        <w:pStyle w:val="Heading31"/>
        <w:rPr>
          <w:lang w:val="en-US"/>
        </w:rPr>
      </w:pPr>
      <w:r w:rsidRPr="00D3426C">
        <w:rPr>
          <w:lang w:val="en-US"/>
        </w:rPr>
        <w:t>The furnace door mechanism to lift vertically and shall provide the following design features:</w:t>
      </w:r>
    </w:p>
    <w:p w14:paraId="3E57CB14" w14:textId="77777777" w:rsidR="00BA7261" w:rsidRPr="00D3426C" w:rsidRDefault="00BA7261" w:rsidP="00F63B86">
      <w:pPr>
        <w:pStyle w:val="Nadpis4"/>
        <w:rPr>
          <w:lang w:val="en-US"/>
        </w:rPr>
      </w:pPr>
      <w:r w:rsidRPr="00D3426C">
        <w:rPr>
          <w:lang w:val="en-US"/>
        </w:rPr>
        <w:t>Door at up-position to safely clear lintel to facilitate its change.</w:t>
      </w:r>
    </w:p>
    <w:p w14:paraId="49169FD2" w14:textId="5ADAC8A2" w:rsidR="00BA7261" w:rsidRPr="00D3426C" w:rsidRDefault="00BA7261" w:rsidP="00F63B86">
      <w:pPr>
        <w:pStyle w:val="Nadpis4"/>
        <w:rPr>
          <w:lang w:val="en-US"/>
        </w:rPr>
      </w:pPr>
      <w:r w:rsidRPr="00D3426C">
        <w:rPr>
          <w:lang w:val="en-US"/>
        </w:rPr>
        <w:t xml:space="preserve">Guiding arrangement shall provide sealing of the doors to the door </w:t>
      </w:r>
      <w:proofErr w:type="gramStart"/>
      <w:r w:rsidRPr="00D3426C">
        <w:rPr>
          <w:lang w:val="en-US"/>
        </w:rPr>
        <w:t>jambs</w:t>
      </w:r>
      <w:proofErr w:type="gramEnd"/>
      <w:r w:rsidRPr="00D3426C">
        <w:rPr>
          <w:lang w:val="en-US"/>
        </w:rPr>
        <w:t xml:space="preserve"> (Guide and lock).</w:t>
      </w:r>
    </w:p>
    <w:p w14:paraId="03FE282A" w14:textId="77777777" w:rsidR="00BA7261" w:rsidRPr="00D3426C" w:rsidRDefault="00BA7261" w:rsidP="00F63B86">
      <w:pPr>
        <w:pStyle w:val="Nadpis4"/>
        <w:rPr>
          <w:lang w:val="en-US"/>
        </w:rPr>
      </w:pPr>
      <w:r w:rsidRPr="00D3426C">
        <w:rPr>
          <w:lang w:val="en-US"/>
        </w:rPr>
        <w:t>Mechanism shall be designed/setup for “easy” door removal and replacement for maintenance purposes.</w:t>
      </w:r>
    </w:p>
    <w:p w14:paraId="485783D0" w14:textId="77777777" w:rsidR="00BA7261" w:rsidRPr="00D3426C" w:rsidRDefault="00BA7261" w:rsidP="00F63B86">
      <w:pPr>
        <w:pStyle w:val="Nadpis4"/>
        <w:rPr>
          <w:lang w:val="en-US"/>
        </w:rPr>
      </w:pPr>
      <w:r w:rsidRPr="00D3426C">
        <w:rPr>
          <w:lang w:val="en-US"/>
        </w:rPr>
        <w:t xml:space="preserve">Lift </w:t>
      </w:r>
      <w:proofErr w:type="gramStart"/>
      <w:r w:rsidRPr="00D3426C">
        <w:rPr>
          <w:lang w:val="en-US"/>
        </w:rPr>
        <w:t>mechanism</w:t>
      </w:r>
      <w:proofErr w:type="gramEnd"/>
      <w:r w:rsidRPr="00D3426C">
        <w:rPr>
          <w:lang w:val="en-US"/>
        </w:rPr>
        <w:t xml:space="preserve"> shall be complete with electric motor or hydraulically driven </w:t>
      </w:r>
      <w:proofErr w:type="gramStart"/>
      <w:r w:rsidRPr="00D3426C">
        <w:rPr>
          <w:lang w:val="en-US"/>
        </w:rPr>
        <w:t>hoist</w:t>
      </w:r>
      <w:proofErr w:type="gramEnd"/>
      <w:r w:rsidRPr="00D3426C">
        <w:rPr>
          <w:lang w:val="en-US"/>
        </w:rPr>
        <w:t xml:space="preserve"> and chains.</w:t>
      </w:r>
    </w:p>
    <w:p w14:paraId="60689103" w14:textId="3569F57A" w:rsidR="00BA7261" w:rsidRPr="00D3426C" w:rsidRDefault="00BA7261" w:rsidP="00F63B86">
      <w:pPr>
        <w:pStyle w:val="Nadpis4"/>
        <w:rPr>
          <w:lang w:val="en-US"/>
        </w:rPr>
      </w:pPr>
      <w:r w:rsidRPr="00D3426C">
        <w:rPr>
          <w:lang w:val="en-US"/>
        </w:rPr>
        <w:t xml:space="preserve">Wires and hydraulic lines shall be located behind a </w:t>
      </w:r>
      <w:r w:rsidR="00D3426C" w:rsidRPr="00D3426C">
        <w:rPr>
          <w:lang w:val="en-US"/>
        </w:rPr>
        <w:t>forward-facing</w:t>
      </w:r>
      <w:r w:rsidRPr="00D3426C">
        <w:rPr>
          <w:lang w:val="en-US"/>
        </w:rPr>
        <w:t xml:space="preserve"> radiant panel shield and be protected from heat when the door is open.</w:t>
      </w:r>
    </w:p>
    <w:p w14:paraId="269000C0" w14:textId="6A2442EC" w:rsidR="00BA7261" w:rsidRPr="008320E1" w:rsidRDefault="00BA7261" w:rsidP="00F63B86">
      <w:pPr>
        <w:pStyle w:val="Nadpis4"/>
        <w:rPr>
          <w:color w:val="auto"/>
          <w:lang w:val="en-US"/>
        </w:rPr>
      </w:pPr>
      <w:r w:rsidRPr="00D3426C">
        <w:rPr>
          <w:lang w:val="en-US"/>
        </w:rPr>
        <w:t>Four Safety chains shall be provided on each door to prevent the door from falling in the event of failure of the main hoisting chain</w:t>
      </w:r>
      <w:r w:rsidR="000C526F" w:rsidRPr="008320E1">
        <w:rPr>
          <w:color w:val="auto"/>
          <w:lang w:val="en-US"/>
        </w:rPr>
        <w:t>, a pair of shear pins in the door guide may be considered at design review</w:t>
      </w:r>
      <w:r w:rsidRPr="008320E1">
        <w:rPr>
          <w:color w:val="auto"/>
          <w:lang w:val="en-US"/>
        </w:rPr>
        <w:t>.</w:t>
      </w:r>
    </w:p>
    <w:p w14:paraId="7D79855C" w14:textId="77777777" w:rsidR="00BA7261" w:rsidRPr="00D3426C" w:rsidRDefault="00BA7261" w:rsidP="00F63B86">
      <w:pPr>
        <w:pStyle w:val="Nadpis4"/>
        <w:rPr>
          <w:lang w:val="en-US"/>
        </w:rPr>
      </w:pPr>
      <w:r w:rsidRPr="00D3426C">
        <w:rPr>
          <w:lang w:val="en-US"/>
        </w:rPr>
        <w:t xml:space="preserve">Horizontal clamp </w:t>
      </w:r>
      <w:proofErr w:type="gramStart"/>
      <w:r w:rsidRPr="00D3426C">
        <w:rPr>
          <w:lang w:val="en-US"/>
        </w:rPr>
        <w:t>mechanism</w:t>
      </w:r>
      <w:proofErr w:type="gramEnd"/>
      <w:r w:rsidRPr="00D3426C">
        <w:rPr>
          <w:lang w:val="en-US"/>
        </w:rPr>
        <w:t xml:space="preserve"> shall be provided for positive door closure when door is in closed position.</w:t>
      </w:r>
    </w:p>
    <w:p w14:paraId="39FE22CB" w14:textId="77777777" w:rsidR="00BA7261" w:rsidRPr="00D3426C" w:rsidRDefault="00BA7261" w:rsidP="00F63B86">
      <w:pPr>
        <w:pStyle w:val="Nadpis4"/>
        <w:rPr>
          <w:lang w:val="en-US"/>
        </w:rPr>
      </w:pPr>
      <w:r w:rsidRPr="00D3426C">
        <w:rPr>
          <w:lang w:val="en-US"/>
        </w:rPr>
        <w:t>This horizontal clamp mechanism shall also be provided to separate the door seal from the door sill and lintel structure.</w:t>
      </w:r>
    </w:p>
    <w:p w14:paraId="65898FB3" w14:textId="77777777" w:rsidR="00BA7261" w:rsidRPr="00D3426C" w:rsidRDefault="00BA7261" w:rsidP="00F63B86">
      <w:pPr>
        <w:pStyle w:val="Nadpis4"/>
        <w:rPr>
          <w:color w:val="auto"/>
          <w:lang w:val="en-US"/>
        </w:rPr>
      </w:pPr>
      <w:r w:rsidRPr="00D3426C">
        <w:rPr>
          <w:lang w:val="en-US"/>
        </w:rPr>
        <w:t xml:space="preserve">Motor drive for </w:t>
      </w:r>
      <w:proofErr w:type="gramStart"/>
      <w:r w:rsidRPr="00D3426C">
        <w:rPr>
          <w:lang w:val="en-US"/>
        </w:rPr>
        <w:t>hoist</w:t>
      </w:r>
      <w:proofErr w:type="gramEnd"/>
      <w:r w:rsidRPr="00D3426C">
        <w:rPr>
          <w:lang w:val="en-US"/>
        </w:rPr>
        <w:t xml:space="preserve"> shall be in a position away from direct heat </w:t>
      </w:r>
      <w:r w:rsidRPr="00D3426C">
        <w:rPr>
          <w:color w:val="auto"/>
          <w:lang w:val="en-US"/>
        </w:rPr>
        <w:t>impingement generated by the furnace.</w:t>
      </w:r>
    </w:p>
    <w:p w14:paraId="695AAA94" w14:textId="5067DD7F" w:rsidR="00BA7261" w:rsidRPr="00D3426C" w:rsidRDefault="00BA7261" w:rsidP="00F63B86">
      <w:pPr>
        <w:pStyle w:val="Nadpis4"/>
        <w:rPr>
          <w:color w:val="auto"/>
          <w:lang w:val="en-US"/>
        </w:rPr>
      </w:pPr>
      <w:proofErr w:type="gramStart"/>
      <w:r w:rsidRPr="00D3426C">
        <w:rPr>
          <w:color w:val="auto"/>
          <w:lang w:val="en-US"/>
        </w:rPr>
        <w:t>Furnaces to</w:t>
      </w:r>
      <w:proofErr w:type="gramEnd"/>
      <w:r w:rsidRPr="00D3426C">
        <w:rPr>
          <w:color w:val="auto"/>
          <w:lang w:val="en-US"/>
        </w:rPr>
        <w:t xml:space="preserve"> have a minimum </w:t>
      </w:r>
      <w:proofErr w:type="gramStart"/>
      <w:r w:rsidRPr="00D3426C">
        <w:rPr>
          <w:color w:val="auto"/>
          <w:lang w:val="en-US"/>
        </w:rPr>
        <w:t>2.</w:t>
      </w:r>
      <w:r w:rsidR="00217E95" w:rsidRPr="00D3426C">
        <w:rPr>
          <w:color w:val="auto"/>
          <w:lang w:val="en-US"/>
        </w:rPr>
        <w:t>0</w:t>
      </w:r>
      <w:r w:rsidR="00D63FCF" w:rsidRPr="00D3426C">
        <w:rPr>
          <w:color w:val="auto"/>
          <w:lang w:val="en-US"/>
        </w:rPr>
        <w:t xml:space="preserve"> </w:t>
      </w:r>
      <w:r w:rsidRPr="00D3426C">
        <w:rPr>
          <w:color w:val="auto"/>
          <w:lang w:val="en-US"/>
        </w:rPr>
        <w:t>meter</w:t>
      </w:r>
      <w:proofErr w:type="gramEnd"/>
      <w:r w:rsidRPr="00D3426C">
        <w:rPr>
          <w:color w:val="auto"/>
          <w:lang w:val="en-US"/>
        </w:rPr>
        <w:t xml:space="preserve"> clear opening vertically and width as per furnace dimension</w:t>
      </w:r>
      <w:r w:rsidR="004B7084" w:rsidRPr="00D3426C">
        <w:rPr>
          <w:color w:val="auto"/>
          <w:lang w:val="en-US"/>
        </w:rPr>
        <w:t xml:space="preserve">, while we specify the </w:t>
      </w:r>
      <w:proofErr w:type="gramStart"/>
      <w:r w:rsidR="004B7084" w:rsidRPr="00D3426C">
        <w:rPr>
          <w:color w:val="auto"/>
          <w:lang w:val="en-US"/>
        </w:rPr>
        <w:t>2.0 meter</w:t>
      </w:r>
      <w:proofErr w:type="gramEnd"/>
      <w:r w:rsidR="004B7084" w:rsidRPr="00D3426C">
        <w:rPr>
          <w:color w:val="auto"/>
          <w:lang w:val="en-US"/>
        </w:rPr>
        <w:t xml:space="preserve"> height, we would prefer a </w:t>
      </w:r>
      <w:proofErr w:type="gramStart"/>
      <w:r w:rsidR="004B7084" w:rsidRPr="00D3426C">
        <w:rPr>
          <w:color w:val="auto"/>
          <w:lang w:val="en-US"/>
        </w:rPr>
        <w:t>2.2 meter</w:t>
      </w:r>
      <w:proofErr w:type="gramEnd"/>
      <w:r w:rsidR="004B7084" w:rsidRPr="00D3426C">
        <w:rPr>
          <w:color w:val="auto"/>
          <w:lang w:val="en-US"/>
        </w:rPr>
        <w:t xml:space="preserve"> height but we want to keep this open for design given the constraints of the </w:t>
      </w:r>
      <w:r w:rsidR="004B7084" w:rsidRPr="008320E1">
        <w:rPr>
          <w:color w:val="auto"/>
          <w:lang w:val="en-US"/>
        </w:rPr>
        <w:t xml:space="preserve">roof, </w:t>
      </w:r>
      <w:r w:rsidR="000C526F" w:rsidRPr="008320E1">
        <w:rPr>
          <w:color w:val="auto"/>
          <w:lang w:val="en-US"/>
        </w:rPr>
        <w:t xml:space="preserve">the tie wires </w:t>
      </w:r>
      <w:r w:rsidR="004B7084" w:rsidRPr="008320E1">
        <w:rPr>
          <w:color w:val="auto"/>
          <w:lang w:val="en-US"/>
        </w:rPr>
        <w:t>or</w:t>
      </w:r>
      <w:r w:rsidR="00BE1D79" w:rsidRPr="008320E1">
        <w:rPr>
          <w:color w:val="auto"/>
          <w:lang w:val="en-US"/>
        </w:rPr>
        <w:t xml:space="preserve"> </w:t>
      </w:r>
      <w:r w:rsidR="004B7084" w:rsidRPr="00D3426C">
        <w:rPr>
          <w:color w:val="auto"/>
          <w:lang w:val="en-US"/>
        </w:rPr>
        <w:t>the area in the clouds of the building.</w:t>
      </w:r>
    </w:p>
    <w:p w14:paraId="564EE6D3" w14:textId="77777777" w:rsidR="00BA7261" w:rsidRPr="00D3426C" w:rsidRDefault="00BA7261" w:rsidP="00F63B86">
      <w:pPr>
        <w:pStyle w:val="Nadpis4"/>
        <w:rPr>
          <w:lang w:val="en-US"/>
        </w:rPr>
      </w:pPr>
      <w:r w:rsidRPr="00D3426C">
        <w:rPr>
          <w:lang w:val="en-US"/>
        </w:rPr>
        <w:t xml:space="preserve">Furnace to have a radiant shield, facing the door when the door is in </w:t>
      </w:r>
      <w:proofErr w:type="gramStart"/>
      <w:r w:rsidRPr="00D3426C">
        <w:rPr>
          <w:lang w:val="en-US"/>
        </w:rPr>
        <w:t>the</w:t>
      </w:r>
      <w:proofErr w:type="gramEnd"/>
      <w:r w:rsidRPr="00D3426C">
        <w:rPr>
          <w:lang w:val="en-US"/>
        </w:rPr>
        <w:t xml:space="preserve"> elevated or open position.</w:t>
      </w:r>
    </w:p>
    <w:p w14:paraId="357297EF" w14:textId="77777777" w:rsidR="00BA7261" w:rsidRPr="00D3426C" w:rsidRDefault="00BA7261" w:rsidP="00F63B86">
      <w:pPr>
        <w:pStyle w:val="Nadpis4"/>
        <w:rPr>
          <w:lang w:val="en-US"/>
        </w:rPr>
      </w:pPr>
      <w:r w:rsidRPr="00D3426C">
        <w:rPr>
          <w:lang w:val="en-US"/>
        </w:rPr>
        <w:t>The door insulation shall be a single pour castable with a removable positive rope seal when closed.</w:t>
      </w:r>
    </w:p>
    <w:p w14:paraId="083B72B6" w14:textId="77777777" w:rsidR="00BA7261" w:rsidRPr="00D3426C" w:rsidRDefault="00BA7261" w:rsidP="00F63B86">
      <w:pPr>
        <w:pStyle w:val="Nadpis4"/>
        <w:rPr>
          <w:lang w:val="en-US"/>
        </w:rPr>
      </w:pPr>
      <w:r w:rsidRPr="00D3426C">
        <w:rPr>
          <w:lang w:val="en-US"/>
        </w:rPr>
        <w:lastRenderedPageBreak/>
        <w:t xml:space="preserve">The furnace door </w:t>
      </w:r>
      <w:proofErr w:type="gramStart"/>
      <w:r w:rsidRPr="00D3426C">
        <w:rPr>
          <w:lang w:val="en-US"/>
        </w:rPr>
        <w:t>jamb</w:t>
      </w:r>
      <w:proofErr w:type="gramEnd"/>
      <w:r w:rsidRPr="00D3426C">
        <w:rPr>
          <w:lang w:val="en-US"/>
        </w:rPr>
        <w:t xml:space="preserve"> may in lieu of the horizontal clamping, may contain an angled steel guide and stop on each end to utilize the weight of the door to seal against the furnace. Additional chain length is to be provided for </w:t>
      </w:r>
      <w:proofErr w:type="gramStart"/>
      <w:r w:rsidRPr="00D3426C">
        <w:rPr>
          <w:lang w:val="en-US"/>
        </w:rPr>
        <w:t>door</w:t>
      </w:r>
      <w:proofErr w:type="gramEnd"/>
      <w:r w:rsidRPr="00D3426C">
        <w:rPr>
          <w:lang w:val="en-US"/>
        </w:rPr>
        <w:t xml:space="preserve"> to rest on </w:t>
      </w:r>
      <w:proofErr w:type="gramStart"/>
      <w:r w:rsidRPr="00D3426C">
        <w:rPr>
          <w:lang w:val="en-US"/>
        </w:rPr>
        <w:t>cast</w:t>
      </w:r>
      <w:proofErr w:type="gramEnd"/>
      <w:r w:rsidRPr="00D3426C">
        <w:rPr>
          <w:lang w:val="en-US"/>
        </w:rPr>
        <w:t xml:space="preserve"> house floor to support during maintenance. </w:t>
      </w:r>
    </w:p>
    <w:p w14:paraId="6BAC5D26" w14:textId="77777777" w:rsidR="00BA7261" w:rsidRPr="00D3426C" w:rsidRDefault="00BA7261" w:rsidP="00F63B86">
      <w:pPr>
        <w:pStyle w:val="Nadpis4"/>
        <w:rPr>
          <w:lang w:val="en-US"/>
        </w:rPr>
      </w:pPr>
      <w:r w:rsidRPr="00D3426C">
        <w:rPr>
          <w:lang w:val="en-US"/>
        </w:rPr>
        <w:t>A counterweighted door is preferred to reduce electrical motor size.</w:t>
      </w:r>
    </w:p>
    <w:p w14:paraId="4E7E5B03" w14:textId="77777777" w:rsidR="00BA7261" w:rsidRPr="00D3426C" w:rsidRDefault="00BA7261" w:rsidP="00F63B86">
      <w:pPr>
        <w:pStyle w:val="Nadpis4"/>
        <w:rPr>
          <w:lang w:val="en-US"/>
        </w:rPr>
      </w:pPr>
      <w:r w:rsidRPr="00D3426C">
        <w:rPr>
          <w:lang w:val="en-US"/>
        </w:rPr>
        <w:t xml:space="preserve">All components of the door lift mechanism shall be adequately protected from heat exposure </w:t>
      </w:r>
      <w:proofErr w:type="gramStart"/>
      <w:r w:rsidRPr="00D3426C">
        <w:rPr>
          <w:lang w:val="en-US"/>
        </w:rPr>
        <w:t>of</w:t>
      </w:r>
      <w:proofErr w:type="gramEnd"/>
      <w:r w:rsidRPr="00D3426C">
        <w:rPr>
          <w:lang w:val="en-US"/>
        </w:rPr>
        <w:t xml:space="preserve"> the furnace.</w:t>
      </w:r>
    </w:p>
    <w:p w14:paraId="6076649E" w14:textId="457F520E" w:rsidR="00BA7261" w:rsidRPr="00D3426C" w:rsidRDefault="00BA7261" w:rsidP="00F63B86">
      <w:pPr>
        <w:pStyle w:val="Heading31"/>
        <w:rPr>
          <w:lang w:val="en-US"/>
        </w:rPr>
      </w:pPr>
      <w:r w:rsidRPr="00D3426C">
        <w:rPr>
          <w:lang w:val="en-US"/>
        </w:rPr>
        <w:t xml:space="preserve">It shall be the responsibility of </w:t>
      </w:r>
      <w:r w:rsidR="002E46A4" w:rsidRPr="00D3426C">
        <w:rPr>
          <w:lang w:val="en-US"/>
        </w:rPr>
        <w:t>THE CONTRACTOR</w:t>
      </w:r>
      <w:r w:rsidRPr="00D3426C">
        <w:rPr>
          <w:lang w:val="en-US"/>
        </w:rPr>
        <w:t xml:space="preserve"> to provide a door that will maintain the seal with the furnace throughout its useful life with reasonable maintenance.</w:t>
      </w:r>
    </w:p>
    <w:p w14:paraId="38FEFC22" w14:textId="3CA2FC1E" w:rsidR="00BA7261" w:rsidRPr="00D3426C" w:rsidRDefault="00BA7261" w:rsidP="00F63B86">
      <w:pPr>
        <w:pStyle w:val="Heading31"/>
        <w:rPr>
          <w:lang w:val="en-US"/>
        </w:rPr>
      </w:pPr>
      <w:r w:rsidRPr="00D3426C">
        <w:rPr>
          <w:lang w:val="en-US"/>
        </w:rPr>
        <w:t xml:space="preserve">Complete details of the proposed door drive, arrangement, slope angle and materials of construction shall be provided for approval by </w:t>
      </w:r>
      <w:r w:rsidR="00D06130" w:rsidRPr="00D3426C">
        <w:rPr>
          <w:lang w:val="en-US"/>
        </w:rPr>
        <w:t>Customer</w:t>
      </w:r>
      <w:r w:rsidRPr="00D3426C">
        <w:rPr>
          <w:lang w:val="en-US"/>
        </w:rPr>
        <w:t>.</w:t>
      </w:r>
    </w:p>
    <w:p w14:paraId="291B6C0F" w14:textId="4BCFC8A2" w:rsidR="00BA7261" w:rsidRPr="00D3426C" w:rsidRDefault="00BA7261" w:rsidP="00F63B86">
      <w:pPr>
        <w:pStyle w:val="Heading31"/>
        <w:rPr>
          <w:lang w:val="en-US"/>
        </w:rPr>
      </w:pPr>
      <w:r w:rsidRPr="00D3426C">
        <w:rPr>
          <w:lang w:val="en-US"/>
        </w:rPr>
        <w:t xml:space="preserve">The door open/close functions shall be by a pushbutton </w:t>
      </w:r>
      <w:r w:rsidR="003C759F" w:rsidRPr="00D3426C">
        <w:rPr>
          <w:lang w:val="en-US"/>
        </w:rPr>
        <w:t xml:space="preserve">located near the door for maintenance purpose or operation usage. Main operation via control system as per automatic sequence for </w:t>
      </w:r>
      <w:r w:rsidR="005A08EA" w:rsidRPr="00D3426C">
        <w:rPr>
          <w:lang w:val="en-US"/>
        </w:rPr>
        <w:t>charging/</w:t>
      </w:r>
      <w:r w:rsidR="003C759F" w:rsidRPr="00D3426C">
        <w:rPr>
          <w:lang w:val="en-US"/>
        </w:rPr>
        <w:t>skimming controlled via central furnace pulpit.</w:t>
      </w:r>
    </w:p>
    <w:p w14:paraId="66A796BC" w14:textId="2E677741" w:rsidR="00F939F8" w:rsidRPr="00D3426C" w:rsidRDefault="00722BFB" w:rsidP="00F63B86">
      <w:pPr>
        <w:pStyle w:val="Heading31"/>
        <w:rPr>
          <w:lang w:val="en-US"/>
        </w:rPr>
      </w:pPr>
      <w:r w:rsidRPr="00D3426C">
        <w:rPr>
          <w:lang w:val="en-US"/>
        </w:rPr>
        <w:t xml:space="preserve">The door shall </w:t>
      </w:r>
      <w:proofErr w:type="gramStart"/>
      <w:r w:rsidRPr="00D3426C">
        <w:rPr>
          <w:lang w:val="en-US"/>
        </w:rPr>
        <w:t>raise</w:t>
      </w:r>
      <w:proofErr w:type="gramEnd"/>
      <w:r w:rsidRPr="00D3426C">
        <w:rPr>
          <w:lang w:val="en-US"/>
        </w:rPr>
        <w:t xml:space="preserve"> in less than 20 seconds and lower in less than 15 seconds.</w:t>
      </w:r>
    </w:p>
    <w:p w14:paraId="1C0D4EC6" w14:textId="0CD9EA52" w:rsidR="00BA7261" w:rsidRPr="00D3426C" w:rsidRDefault="00BA7261" w:rsidP="00F63B86">
      <w:pPr>
        <w:pStyle w:val="Heading31"/>
        <w:rPr>
          <w:lang w:val="en-US"/>
        </w:rPr>
      </w:pPr>
      <w:r w:rsidRPr="00D3426C">
        <w:rPr>
          <w:lang w:val="en-US"/>
        </w:rPr>
        <w:t xml:space="preserve">The open/proximity switches shall also ensure the furnace is operating on low fire or on pilot whenever the door is off the closed position. </w:t>
      </w:r>
      <w:proofErr w:type="gramStart"/>
      <w:r w:rsidR="00572152" w:rsidRPr="00D3426C">
        <w:rPr>
          <w:lang w:val="en-US"/>
        </w:rPr>
        <w:t>Cabl</w:t>
      </w:r>
      <w:r w:rsidR="00D3426C">
        <w:rPr>
          <w:lang w:val="en-US"/>
        </w:rPr>
        <w:t>ing</w:t>
      </w:r>
      <w:proofErr w:type="gramEnd"/>
      <w:r w:rsidR="00572152" w:rsidRPr="00D3426C">
        <w:rPr>
          <w:lang w:val="en-US"/>
        </w:rPr>
        <w:t xml:space="preserve"> and cable </w:t>
      </w:r>
      <w:proofErr w:type="gramStart"/>
      <w:r w:rsidR="00572152" w:rsidRPr="00D3426C">
        <w:rPr>
          <w:lang w:val="en-US"/>
        </w:rPr>
        <w:t>route</w:t>
      </w:r>
      <w:proofErr w:type="gramEnd"/>
      <w:r w:rsidRPr="00D3426C">
        <w:rPr>
          <w:lang w:val="en-US"/>
        </w:rPr>
        <w:t xml:space="preserve"> should be protected from dirt and transient radiative heat.</w:t>
      </w:r>
    </w:p>
    <w:p w14:paraId="4593B4CE" w14:textId="77777777" w:rsidR="00BA7261" w:rsidRPr="00D3426C" w:rsidRDefault="00BA7261" w:rsidP="00F63B86">
      <w:pPr>
        <w:pStyle w:val="Heading31"/>
        <w:rPr>
          <w:lang w:val="en-US"/>
        </w:rPr>
      </w:pPr>
      <w:r w:rsidRPr="00D3426C">
        <w:rPr>
          <w:lang w:val="en-US"/>
        </w:rPr>
        <w:t xml:space="preserve">Each furnace </w:t>
      </w:r>
      <w:proofErr w:type="gramStart"/>
      <w:r w:rsidRPr="00D3426C">
        <w:rPr>
          <w:lang w:val="en-US"/>
        </w:rPr>
        <w:t>door shall</w:t>
      </w:r>
      <w:proofErr w:type="gramEnd"/>
      <w:r w:rsidRPr="00D3426C">
        <w:rPr>
          <w:lang w:val="en-US"/>
        </w:rPr>
        <w:t xml:space="preserve"> provide access for automatic charging, skimming, dross removal, and for access to clean furnace walls and hearth.</w:t>
      </w:r>
    </w:p>
    <w:p w14:paraId="4E8C297D" w14:textId="013C0CBA" w:rsidR="00BA7261" w:rsidRPr="00D3426C" w:rsidRDefault="00BA7261" w:rsidP="00F63B86">
      <w:pPr>
        <w:pStyle w:val="Heading31"/>
        <w:rPr>
          <w:lang w:val="en-US"/>
        </w:rPr>
      </w:pPr>
      <w:r w:rsidRPr="00D3426C">
        <w:rPr>
          <w:lang w:val="en-US"/>
        </w:rPr>
        <w:t xml:space="preserve">Bottom of the door opening shall be located 50 mm above the maximum metal line in the hearth. The </w:t>
      </w:r>
      <w:proofErr w:type="gramStart"/>
      <w:r w:rsidRPr="00D3426C">
        <w:rPr>
          <w:lang w:val="en-US"/>
        </w:rPr>
        <w:t>hearth</w:t>
      </w:r>
      <w:proofErr w:type="gramEnd"/>
      <w:r w:rsidRPr="00D3426C">
        <w:rPr>
          <w:lang w:val="en-US"/>
        </w:rPr>
        <w:t xml:space="preserve"> shall be sloped upwards at the door to facilitate dross removal.</w:t>
      </w:r>
    </w:p>
    <w:p w14:paraId="72207467" w14:textId="77777777" w:rsidR="00BA7261" w:rsidRPr="00D3426C" w:rsidRDefault="00BA7261" w:rsidP="00F63B86">
      <w:pPr>
        <w:pStyle w:val="Heading31"/>
        <w:rPr>
          <w:lang w:val="en-US"/>
        </w:rPr>
      </w:pPr>
      <w:proofErr w:type="gramStart"/>
      <w:r w:rsidRPr="00D3426C">
        <w:rPr>
          <w:lang w:val="en-US"/>
        </w:rPr>
        <w:t>Door</w:t>
      </w:r>
      <w:proofErr w:type="gramEnd"/>
      <w:r w:rsidRPr="00D3426C">
        <w:rPr>
          <w:lang w:val="en-US"/>
        </w:rPr>
        <w:t xml:space="preserve"> </w:t>
      </w:r>
      <w:proofErr w:type="gramStart"/>
      <w:r w:rsidRPr="00D3426C">
        <w:rPr>
          <w:lang w:val="en-US"/>
        </w:rPr>
        <w:t>shall</w:t>
      </w:r>
      <w:proofErr w:type="gramEnd"/>
      <w:r w:rsidRPr="00D3426C">
        <w:rPr>
          <w:lang w:val="en-US"/>
        </w:rPr>
        <w:t xml:space="preserve"> be designed with </w:t>
      </w:r>
      <w:proofErr w:type="gramStart"/>
      <w:r w:rsidRPr="00D3426C">
        <w:rPr>
          <w:lang w:val="en-US"/>
        </w:rPr>
        <w:t>castable</w:t>
      </w:r>
      <w:proofErr w:type="gramEnd"/>
      <w:r w:rsidRPr="00D3426C">
        <w:rPr>
          <w:lang w:val="en-US"/>
        </w:rPr>
        <w:t xml:space="preserve"> refractory lining.</w:t>
      </w:r>
    </w:p>
    <w:p w14:paraId="621E8502" w14:textId="23C8EDD3" w:rsidR="00BA7261" w:rsidRPr="008320E1" w:rsidRDefault="00BA7261" w:rsidP="00F63B86">
      <w:pPr>
        <w:pStyle w:val="Heading31"/>
        <w:rPr>
          <w:lang w:val="en-US"/>
        </w:rPr>
      </w:pPr>
      <w:r w:rsidRPr="00D3426C">
        <w:rPr>
          <w:lang w:val="en-US"/>
        </w:rPr>
        <w:t xml:space="preserve">All outer edges on the inside of the door will be short cast iron seal housings bolted around the doors to form a surrounding frame to accommodate a compressible fiber seal that presses against the door jambs and lintel when in the down clamped position. These seal castings can be adjusted while the furnace is hot to ensure a good tight seal against the </w:t>
      </w:r>
      <w:r w:rsidRPr="00D3426C">
        <w:rPr>
          <w:color w:val="000000" w:themeColor="text1"/>
          <w:lang w:val="en-US"/>
        </w:rPr>
        <w:t xml:space="preserve">furnace </w:t>
      </w:r>
      <w:r w:rsidRPr="008320E1">
        <w:rPr>
          <w:lang w:val="en-US"/>
        </w:rPr>
        <w:t>frame</w:t>
      </w:r>
      <w:r w:rsidR="00D3426C" w:rsidRPr="008320E1">
        <w:rPr>
          <w:lang w:val="en-US"/>
        </w:rPr>
        <w:t xml:space="preserve"> (Figure </w:t>
      </w:r>
      <w:r w:rsidR="000C526F" w:rsidRPr="008320E1">
        <w:rPr>
          <w:lang w:val="en-US"/>
        </w:rPr>
        <w:t>20</w:t>
      </w:r>
      <w:r w:rsidR="00D3426C" w:rsidRPr="008320E1">
        <w:rPr>
          <w:lang w:val="en-US"/>
        </w:rPr>
        <w:t>).</w:t>
      </w:r>
    </w:p>
    <w:p w14:paraId="41063E2B" w14:textId="77777777" w:rsidR="00BA7261" w:rsidRPr="00D3426C" w:rsidRDefault="00BA7261" w:rsidP="00BA7261">
      <w:pPr>
        <w:ind w:left="1944"/>
        <w:rPr>
          <w:lang w:val="en-US"/>
        </w:rPr>
      </w:pPr>
      <w:r w:rsidRPr="00D3426C">
        <w:rPr>
          <w:noProof/>
          <w:lang w:val="en-US"/>
        </w:rPr>
        <w:drawing>
          <wp:inline distT="0" distB="0" distL="0" distR="0" wp14:anchorId="1146EFD9" wp14:editId="53EF4377">
            <wp:extent cx="3230432" cy="2520563"/>
            <wp:effectExtent l="0" t="0" r="8255" b="0"/>
            <wp:docPr id="1853295223"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5223" name="Picture 19" descr="A white board with a black frame&#10;&#10;Description automatically generated with medium confidence"/>
                    <pic:cNvPicPr/>
                  </pic:nvPicPr>
                  <pic:blipFill>
                    <a:blip r:embed="rId42" cstate="email">
                      <a:extLst>
                        <a:ext uri="{28A0092B-C50C-407E-A947-70E740481C1C}">
                          <a14:useLocalDpi xmlns:a14="http://schemas.microsoft.com/office/drawing/2010/main"/>
                        </a:ext>
                      </a:extLst>
                    </a:blip>
                    <a:stretch>
                      <a:fillRect/>
                    </a:stretch>
                  </pic:blipFill>
                  <pic:spPr>
                    <a:xfrm>
                      <a:off x="0" y="0"/>
                      <a:ext cx="3316215" cy="2587496"/>
                    </a:xfrm>
                    <a:prstGeom prst="rect">
                      <a:avLst/>
                    </a:prstGeom>
                  </pic:spPr>
                </pic:pic>
              </a:graphicData>
            </a:graphic>
          </wp:inline>
        </w:drawing>
      </w:r>
    </w:p>
    <w:p w14:paraId="37406C73" w14:textId="1D1E995B" w:rsidR="00BA7261" w:rsidRPr="008320E1" w:rsidRDefault="00F63B86" w:rsidP="00F63B86">
      <w:pPr>
        <w:pStyle w:val="Titulek"/>
        <w:jc w:val="center"/>
        <w:rPr>
          <w:color w:val="auto"/>
          <w:lang w:val="en-US"/>
        </w:rPr>
      </w:pPr>
      <w:bookmarkStart w:id="128" w:name="_Toc166670072"/>
      <w:bookmarkStart w:id="129" w:name="_Toc202973420"/>
      <w:r w:rsidRPr="008320E1">
        <w:rPr>
          <w:color w:val="auto"/>
          <w:lang w:val="en-US"/>
        </w:rPr>
        <w:t xml:space="preserve">Figure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20</w:t>
      </w:r>
      <w:r w:rsidR="00800191" w:rsidRPr="008320E1">
        <w:rPr>
          <w:color w:val="auto"/>
          <w:lang w:val="en-US"/>
        </w:rPr>
        <w:fldChar w:fldCharType="end"/>
      </w:r>
      <w:r w:rsidRPr="008320E1">
        <w:rPr>
          <w:color w:val="auto"/>
          <w:lang w:val="en-US"/>
        </w:rPr>
        <w:t>.</w:t>
      </w:r>
      <w:r w:rsidR="00BA7261" w:rsidRPr="008320E1">
        <w:rPr>
          <w:color w:val="auto"/>
          <w:lang w:val="en-US"/>
        </w:rPr>
        <w:t xml:space="preserve"> Door Seal</w:t>
      </w:r>
      <w:bookmarkEnd w:id="128"/>
      <w:bookmarkEnd w:id="129"/>
    </w:p>
    <w:p w14:paraId="645B109B" w14:textId="77777777" w:rsidR="00BA7261" w:rsidRPr="00D3426C" w:rsidRDefault="00BA7261" w:rsidP="00F63B86">
      <w:pPr>
        <w:pStyle w:val="Heading31"/>
        <w:rPr>
          <w:lang w:val="en-US"/>
        </w:rPr>
      </w:pPr>
      <w:r w:rsidRPr="00D3426C">
        <w:rPr>
          <w:lang w:val="en-US"/>
        </w:rPr>
        <w:t>Water cooling of the door is not acceptable.</w:t>
      </w:r>
    </w:p>
    <w:p w14:paraId="1498F7EF" w14:textId="156734A4" w:rsidR="00BA7261" w:rsidRPr="00D3426C" w:rsidRDefault="00BA7261" w:rsidP="00F63B86">
      <w:pPr>
        <w:pStyle w:val="Heading31"/>
        <w:rPr>
          <w:lang w:val="en-US"/>
        </w:rPr>
      </w:pPr>
      <w:r w:rsidRPr="00D3426C">
        <w:rPr>
          <w:lang w:val="en-US"/>
        </w:rPr>
        <w:lastRenderedPageBreak/>
        <w:t xml:space="preserve">Minimum door </w:t>
      </w:r>
      <w:proofErr w:type="gramStart"/>
      <w:r w:rsidRPr="00D3426C">
        <w:rPr>
          <w:lang w:val="en-US"/>
        </w:rPr>
        <w:t xml:space="preserve">width </w:t>
      </w:r>
      <w:r w:rsidR="00217E95" w:rsidRPr="00D3426C">
        <w:rPr>
          <w:lang w:val="en-US"/>
        </w:rPr>
        <w:t xml:space="preserve"> 6</w:t>
      </w:r>
      <w:r w:rsidRPr="00D3426C">
        <w:rPr>
          <w:lang w:val="en-US"/>
        </w:rPr>
        <w:t>.0</w:t>
      </w:r>
      <w:proofErr w:type="gramEnd"/>
      <w:r w:rsidRPr="00D3426C">
        <w:rPr>
          <w:lang w:val="en-US"/>
        </w:rPr>
        <w:t xml:space="preserve"> m</w:t>
      </w:r>
      <w:r w:rsidR="00BE1D79" w:rsidRPr="00D3426C">
        <w:rPr>
          <w:lang w:val="en-US"/>
        </w:rPr>
        <w:t xml:space="preserve"> </w:t>
      </w:r>
      <w:r w:rsidR="00D3426C" w:rsidRPr="00D3426C">
        <w:rPr>
          <w:lang w:val="en-US"/>
        </w:rPr>
        <w:t>preferably</w:t>
      </w:r>
      <w:r w:rsidR="00BE1D79" w:rsidRPr="00D3426C">
        <w:rPr>
          <w:lang w:val="en-US"/>
        </w:rPr>
        <w:t xml:space="preserve"> 6.25 m</w:t>
      </w:r>
      <w:r w:rsidRPr="00D3426C">
        <w:rPr>
          <w:lang w:val="en-US"/>
        </w:rPr>
        <w:t>.</w:t>
      </w:r>
    </w:p>
    <w:p w14:paraId="4B6C3556" w14:textId="77777777" w:rsidR="00BA7261" w:rsidRPr="00D3426C" w:rsidRDefault="00BA7261" w:rsidP="00F63B86">
      <w:pPr>
        <w:pStyle w:val="Heading31"/>
        <w:rPr>
          <w:lang w:val="en-US"/>
        </w:rPr>
      </w:pPr>
      <w:r w:rsidRPr="00D3426C">
        <w:rPr>
          <w:lang w:val="en-US"/>
        </w:rPr>
        <w:t>To be fabricated from A515M alloy steel plates of thickness to ensure a structurally sound door for the application intended.</w:t>
      </w:r>
    </w:p>
    <w:p w14:paraId="6E35381F" w14:textId="77777777" w:rsidR="00BA7261" w:rsidRPr="00D3426C" w:rsidRDefault="00BA7261" w:rsidP="00BA7261">
      <w:pPr>
        <w:pStyle w:val="odrky"/>
        <w:numPr>
          <w:ilvl w:val="0"/>
          <w:numId w:val="0"/>
        </w:numPr>
        <w:ind w:left="1069" w:hanging="360"/>
        <w:rPr>
          <w:rFonts w:eastAsiaTheme="minorEastAsia" w:cstheme="minorBidi"/>
          <w:snapToGrid/>
          <w:lang w:val="en-US"/>
        </w:rPr>
      </w:pPr>
    </w:p>
    <w:p w14:paraId="1D112543" w14:textId="56D54EF6" w:rsidR="00AC6170" w:rsidRPr="00D3426C" w:rsidRDefault="00AC6170" w:rsidP="00F63B86">
      <w:pPr>
        <w:pStyle w:val="Nadpis2"/>
        <w:rPr>
          <w:b w:val="0"/>
          <w:bCs w:val="0"/>
          <w:color w:val="000000" w:themeColor="text1"/>
          <w:lang w:val="en-US"/>
        </w:rPr>
      </w:pPr>
      <w:bookmarkStart w:id="130" w:name="_Toc14087104"/>
      <w:bookmarkStart w:id="131" w:name="_Toc160103788"/>
      <w:bookmarkStart w:id="132" w:name="_Toc202973278"/>
      <w:r w:rsidRPr="00D3426C">
        <w:rPr>
          <w:b w:val="0"/>
          <w:bCs w:val="0"/>
          <w:color w:val="000000" w:themeColor="text1"/>
          <w:lang w:val="en-US"/>
        </w:rPr>
        <w:t>General Furnace Burners and Combustion System</w:t>
      </w:r>
      <w:bookmarkEnd w:id="130"/>
      <w:bookmarkEnd w:id="131"/>
      <w:bookmarkEnd w:id="132"/>
    </w:p>
    <w:p w14:paraId="3FEDA83E" w14:textId="77777777" w:rsidR="0082270D" w:rsidRPr="00D3426C" w:rsidRDefault="00AC6170" w:rsidP="00F63B86">
      <w:pPr>
        <w:pStyle w:val="Heading31"/>
        <w:rPr>
          <w:lang w:val="en-US"/>
        </w:rPr>
      </w:pPr>
      <w:r w:rsidRPr="00D3426C">
        <w:rPr>
          <w:lang w:val="en-US"/>
        </w:rPr>
        <w:t>The burners shall be Regenerative Burners for heating the furnace walls, roof and melting</w:t>
      </w:r>
      <w:r w:rsidR="0082270D" w:rsidRPr="00D3426C">
        <w:rPr>
          <w:lang w:val="en-US"/>
        </w:rPr>
        <w:t>.</w:t>
      </w:r>
    </w:p>
    <w:p w14:paraId="2BC925A1" w14:textId="668D334C" w:rsidR="00AC6170" w:rsidRPr="008320E1" w:rsidRDefault="0082270D" w:rsidP="00F63B86">
      <w:pPr>
        <w:pStyle w:val="Heading31"/>
        <w:rPr>
          <w:lang w:val="en-US"/>
        </w:rPr>
      </w:pPr>
      <w:r w:rsidRPr="00D3426C">
        <w:rPr>
          <w:lang w:val="en-US"/>
        </w:rPr>
        <w:t xml:space="preserve">For temperature regulation, while holding or casting a suitable Low Nox </w:t>
      </w:r>
      <w:r w:rsidR="00BE1D79" w:rsidRPr="00D3426C">
        <w:rPr>
          <w:lang w:val="en-US"/>
        </w:rPr>
        <w:t xml:space="preserve">cold air </w:t>
      </w:r>
      <w:r w:rsidRPr="00D3426C">
        <w:rPr>
          <w:lang w:val="en-US"/>
        </w:rPr>
        <w:t xml:space="preserve">burner may be installed, at a location agreeable to the </w:t>
      </w:r>
      <w:r w:rsidRPr="008320E1">
        <w:rPr>
          <w:lang w:val="en-US"/>
        </w:rPr>
        <w:t>customer</w:t>
      </w:r>
      <w:r w:rsidR="000C526F" w:rsidRPr="008320E1">
        <w:rPr>
          <w:lang w:val="en-US"/>
        </w:rPr>
        <w:t xml:space="preserve">, it shall be recognized that the combustion energy anticipated in calculation, is based on the Regenerative Burners and that considerable </w:t>
      </w:r>
      <w:r w:rsidR="009702AF" w:rsidRPr="008320E1">
        <w:rPr>
          <w:lang w:val="en-US"/>
        </w:rPr>
        <w:t>savings in electrical energy can be gained to assist THE CONTRACTOR with their energy tally my employing the Low Nox cold air burner approach</w:t>
      </w:r>
      <w:r w:rsidR="00AC6170" w:rsidRPr="008320E1">
        <w:rPr>
          <w:lang w:val="en-US"/>
        </w:rPr>
        <w:t>.</w:t>
      </w:r>
    </w:p>
    <w:p w14:paraId="58A54915" w14:textId="77777777" w:rsidR="00AC6170" w:rsidRPr="00D3426C" w:rsidRDefault="00AC6170" w:rsidP="00F63B86">
      <w:pPr>
        <w:pStyle w:val="Heading31"/>
        <w:rPr>
          <w:lang w:val="en-US"/>
        </w:rPr>
      </w:pPr>
      <w:r w:rsidRPr="00D3426C">
        <w:rPr>
          <w:lang w:val="en-US"/>
        </w:rPr>
        <w:t>Regenerative Burner Beds shall be designed with quick and reliable bed change features.</w:t>
      </w:r>
    </w:p>
    <w:p w14:paraId="085B6994" w14:textId="308D901B" w:rsidR="00BE1D79" w:rsidRPr="00D3426C" w:rsidRDefault="005A3035" w:rsidP="00F63B86">
      <w:pPr>
        <w:pStyle w:val="Heading31"/>
        <w:rPr>
          <w:lang w:val="en-US"/>
        </w:rPr>
      </w:pPr>
      <w:r w:rsidRPr="00D3426C">
        <w:rPr>
          <w:lang w:val="en-US"/>
        </w:rPr>
        <w:t>Regenerative Burner Beds shall be interchangeable</w:t>
      </w:r>
      <w:r w:rsidR="00924970" w:rsidRPr="00D3426C">
        <w:rPr>
          <w:lang w:val="en-US"/>
        </w:rPr>
        <w:t xml:space="preserve">. We prefer these beds </w:t>
      </w:r>
      <w:proofErr w:type="gramStart"/>
      <w:r w:rsidR="00924970" w:rsidRPr="00D3426C">
        <w:rPr>
          <w:lang w:val="en-US"/>
        </w:rPr>
        <w:t>be</w:t>
      </w:r>
      <w:proofErr w:type="gramEnd"/>
      <w:r w:rsidR="00924970" w:rsidRPr="00D3426C">
        <w:rPr>
          <w:lang w:val="en-US"/>
        </w:rPr>
        <w:t xml:space="preserve"> identical as much as possible with the beds from the</w:t>
      </w:r>
      <w:r w:rsidRPr="00D3426C">
        <w:rPr>
          <w:lang w:val="en-US"/>
        </w:rPr>
        <w:t xml:space="preserve"> 25 MT </w:t>
      </w:r>
      <w:r w:rsidR="00924970" w:rsidRPr="00D3426C">
        <w:rPr>
          <w:lang w:val="en-US"/>
        </w:rPr>
        <w:t>/</w:t>
      </w:r>
      <w:r w:rsidRPr="00D3426C">
        <w:rPr>
          <w:lang w:val="en-US"/>
        </w:rPr>
        <w:t xml:space="preserve"> 35 MT</w:t>
      </w:r>
      <w:r w:rsidR="00924970" w:rsidRPr="00D3426C">
        <w:rPr>
          <w:lang w:val="en-US"/>
        </w:rPr>
        <w:t xml:space="preserve"> furnaces from</w:t>
      </w:r>
      <w:r w:rsidRPr="00D3426C">
        <w:rPr>
          <w:lang w:val="en-US"/>
        </w:rPr>
        <w:t xml:space="preserve"> Continuous Casting to Horizontal Direct Chill Continuous Casting lines</w:t>
      </w:r>
      <w:r w:rsidR="00BE1D79" w:rsidRPr="00D3426C">
        <w:rPr>
          <w:lang w:val="en-US"/>
        </w:rPr>
        <w:t>.</w:t>
      </w:r>
    </w:p>
    <w:p w14:paraId="7256332F" w14:textId="66A5B364" w:rsidR="005A3035" w:rsidRPr="008320E1" w:rsidRDefault="00BE1D79" w:rsidP="00F63B86">
      <w:pPr>
        <w:pStyle w:val="Heading31"/>
        <w:rPr>
          <w:lang w:val="en-US"/>
        </w:rPr>
      </w:pPr>
      <w:r w:rsidRPr="00D3426C">
        <w:rPr>
          <w:lang w:val="en-US"/>
        </w:rPr>
        <w:t xml:space="preserve">Regenerative Burner Beds shall be removable from the side with a </w:t>
      </w:r>
      <w:r w:rsidRPr="008320E1">
        <w:rPr>
          <w:lang w:val="en-US"/>
        </w:rPr>
        <w:t xml:space="preserve">forklift </w:t>
      </w:r>
      <w:r w:rsidR="00CE068F">
        <w:rPr>
          <w:lang w:val="en-US"/>
        </w:rPr>
        <w:t>OR</w:t>
      </w:r>
      <w:r w:rsidR="009702AF" w:rsidRPr="008320E1">
        <w:rPr>
          <w:lang w:val="en-US"/>
        </w:rPr>
        <w:t xml:space="preserve"> with a crane, depending on the crane access and girder height behind the hood and door which will block the main crane</w:t>
      </w:r>
      <w:r w:rsidR="008320E1" w:rsidRPr="008320E1">
        <w:rPr>
          <w:lang w:val="en-US"/>
        </w:rPr>
        <w:t xml:space="preserve"> </w:t>
      </w:r>
      <w:r w:rsidR="00A27C93" w:rsidRPr="008320E1">
        <w:rPr>
          <w:lang w:val="en-US"/>
        </w:rPr>
        <w:t>(need to be verified with final layout and available access)</w:t>
      </w:r>
      <w:r w:rsidR="00650118" w:rsidRPr="008320E1">
        <w:rPr>
          <w:lang w:val="en-US"/>
        </w:rPr>
        <w:t>.</w:t>
      </w:r>
    </w:p>
    <w:p w14:paraId="6FF67B45" w14:textId="386C42F1" w:rsidR="005A3035" w:rsidRPr="00D3426C" w:rsidRDefault="005A3035" w:rsidP="00F63B86">
      <w:pPr>
        <w:pStyle w:val="Heading31"/>
        <w:rPr>
          <w:lang w:val="en-US"/>
        </w:rPr>
      </w:pPr>
      <w:r w:rsidRPr="00D3426C">
        <w:rPr>
          <w:lang w:val="en-US"/>
        </w:rPr>
        <w:t xml:space="preserve">It is considered to have two </w:t>
      </w:r>
      <w:r w:rsidR="00ED18B3" w:rsidRPr="00D3426C">
        <w:rPr>
          <w:lang w:val="en-US"/>
        </w:rPr>
        <w:t>additional</w:t>
      </w:r>
      <w:r w:rsidRPr="00D3426C">
        <w:rPr>
          <w:lang w:val="en-US"/>
        </w:rPr>
        <w:t xml:space="preserve"> beds</w:t>
      </w:r>
      <w:r w:rsidR="003E485D" w:rsidRPr="00D3426C">
        <w:rPr>
          <w:lang w:val="en-US"/>
        </w:rPr>
        <w:t xml:space="preserve"> = one </w:t>
      </w:r>
      <w:r w:rsidR="00217E95" w:rsidRPr="00D3426C">
        <w:rPr>
          <w:lang w:val="en-US"/>
        </w:rPr>
        <w:t xml:space="preserve">extra </w:t>
      </w:r>
      <w:r w:rsidR="003E485D" w:rsidRPr="00D3426C">
        <w:rPr>
          <w:lang w:val="en-US"/>
        </w:rPr>
        <w:t>set</w:t>
      </w:r>
      <w:r w:rsidR="00217E95" w:rsidRPr="00D3426C">
        <w:rPr>
          <w:lang w:val="en-US"/>
        </w:rPr>
        <w:t xml:space="preserve">. </w:t>
      </w:r>
      <w:r w:rsidR="00924970" w:rsidRPr="00D3426C">
        <w:rPr>
          <w:lang w:val="en-US"/>
        </w:rPr>
        <w:t xml:space="preserve">We prefer these beds </w:t>
      </w:r>
      <w:proofErr w:type="gramStart"/>
      <w:r w:rsidR="00924970" w:rsidRPr="00D3426C">
        <w:rPr>
          <w:lang w:val="en-US"/>
        </w:rPr>
        <w:t>be</w:t>
      </w:r>
      <w:proofErr w:type="gramEnd"/>
      <w:r w:rsidR="00924970" w:rsidRPr="00D3426C">
        <w:rPr>
          <w:lang w:val="en-US"/>
        </w:rPr>
        <w:t xml:space="preserve"> identical as much as possible with the beds from the 25 MT / 35 MT furnaces from Continuous Casting to Horizontal Direct Chill Continuous Casting lines.</w:t>
      </w:r>
    </w:p>
    <w:p w14:paraId="67AF382C" w14:textId="7F1F78FC" w:rsidR="005A3035" w:rsidRPr="00D3426C" w:rsidRDefault="005A3035" w:rsidP="00F63B86">
      <w:pPr>
        <w:pStyle w:val="Heading31"/>
        <w:rPr>
          <w:lang w:val="en-US"/>
        </w:rPr>
      </w:pPr>
      <w:r w:rsidRPr="00D3426C">
        <w:rPr>
          <w:lang w:val="en-US"/>
        </w:rPr>
        <w:t>Regenerative Burner Beds shall include</w:t>
      </w:r>
      <w:r w:rsidR="00ED18B3" w:rsidRPr="00D3426C">
        <w:rPr>
          <w:lang w:val="en-US"/>
        </w:rPr>
        <w:t xml:space="preserve"> </w:t>
      </w:r>
      <w:r w:rsidRPr="00D3426C">
        <w:rPr>
          <w:lang w:val="en-US"/>
        </w:rPr>
        <w:t>the following:</w:t>
      </w:r>
    </w:p>
    <w:p w14:paraId="57F1958D" w14:textId="4C367789" w:rsidR="00AC6170" w:rsidRPr="00D3426C" w:rsidRDefault="00AC6170" w:rsidP="00F63B86">
      <w:pPr>
        <w:pStyle w:val="Nadpis4"/>
        <w:rPr>
          <w:lang w:val="en-US"/>
        </w:rPr>
      </w:pPr>
      <w:r w:rsidRPr="00D3426C">
        <w:rPr>
          <w:lang w:val="en-US"/>
        </w:rPr>
        <w:t xml:space="preserve">Rectangular </w:t>
      </w:r>
      <w:r w:rsidR="00050344" w:rsidRPr="00D3426C">
        <w:rPr>
          <w:lang w:val="en-US"/>
        </w:rPr>
        <w:t>or</w:t>
      </w:r>
      <w:r w:rsidRPr="00D3426C">
        <w:rPr>
          <w:lang w:val="en-US"/>
        </w:rPr>
        <w:t xml:space="preserve"> full radiused ends or round cassette regenerative bed.</w:t>
      </w:r>
    </w:p>
    <w:p w14:paraId="6A0323C7" w14:textId="0CAF9651" w:rsidR="00AC6170" w:rsidRPr="00D3426C" w:rsidRDefault="00AC6170" w:rsidP="00F63B86">
      <w:pPr>
        <w:pStyle w:val="Nadpis4"/>
        <w:rPr>
          <w:lang w:val="en-US"/>
        </w:rPr>
      </w:pPr>
      <w:r w:rsidRPr="00D3426C">
        <w:rPr>
          <w:lang w:val="en-US"/>
        </w:rPr>
        <w:t>Quick release connections</w:t>
      </w:r>
      <w:r w:rsidR="00050344" w:rsidRPr="00D3426C">
        <w:rPr>
          <w:lang w:val="en-US"/>
        </w:rPr>
        <w:t>, centering pins</w:t>
      </w:r>
      <w:r w:rsidR="00C06B2A" w:rsidRPr="00D3426C">
        <w:rPr>
          <w:lang w:val="en-US"/>
        </w:rPr>
        <w:t xml:space="preserve"> with guiding plates</w:t>
      </w:r>
    </w:p>
    <w:p w14:paraId="1580762B" w14:textId="77777777" w:rsidR="00AC6170" w:rsidRPr="00D3426C" w:rsidRDefault="00AC6170" w:rsidP="00F63B86">
      <w:pPr>
        <w:pStyle w:val="Nadpis4"/>
        <w:rPr>
          <w:lang w:val="en-US"/>
        </w:rPr>
      </w:pPr>
      <w:r w:rsidRPr="00D3426C">
        <w:rPr>
          <w:lang w:val="en-US"/>
        </w:rPr>
        <w:t>Tapered internal flange</w:t>
      </w:r>
    </w:p>
    <w:p w14:paraId="7C42002C" w14:textId="77777777" w:rsidR="00AC6170" w:rsidRPr="00D3426C" w:rsidRDefault="00AC6170" w:rsidP="00F63B86">
      <w:pPr>
        <w:pStyle w:val="Nadpis4"/>
        <w:rPr>
          <w:lang w:val="en-US"/>
        </w:rPr>
      </w:pPr>
      <w:r w:rsidRPr="00D3426C">
        <w:rPr>
          <w:lang w:val="en-US"/>
        </w:rPr>
        <w:t>Stainless Media Plate</w:t>
      </w:r>
    </w:p>
    <w:p w14:paraId="422E5AB2" w14:textId="31A9D161" w:rsidR="003D1259" w:rsidRPr="00D3426C" w:rsidRDefault="003D1259" w:rsidP="00F63B86">
      <w:pPr>
        <w:pStyle w:val="Nadpis4"/>
        <w:rPr>
          <w:lang w:val="en-US"/>
        </w:rPr>
      </w:pPr>
      <w:r w:rsidRPr="00D3426C">
        <w:rPr>
          <w:lang w:val="en-US"/>
        </w:rPr>
        <w:t xml:space="preserve">Beds </w:t>
      </w:r>
      <w:proofErr w:type="gramStart"/>
      <w:r w:rsidRPr="00D3426C">
        <w:rPr>
          <w:lang w:val="en-US"/>
        </w:rPr>
        <w:t>shall</w:t>
      </w:r>
      <w:proofErr w:type="gramEnd"/>
      <w:r w:rsidRPr="00D3426C">
        <w:rPr>
          <w:lang w:val="en-US"/>
        </w:rPr>
        <w:t xml:space="preserve"> have an access door on the top of the bed for ease when adding additional media, as needed without significant furnace downtime.</w:t>
      </w:r>
    </w:p>
    <w:p w14:paraId="7D339B2C" w14:textId="7D9F3E26" w:rsidR="008603F6" w:rsidRPr="00D3426C" w:rsidRDefault="00AC6170" w:rsidP="00F63B86">
      <w:pPr>
        <w:pStyle w:val="Nadpis4"/>
        <w:rPr>
          <w:lang w:val="en-US"/>
        </w:rPr>
      </w:pPr>
      <w:r w:rsidRPr="00D3426C">
        <w:rPr>
          <w:lang w:val="en-US"/>
        </w:rPr>
        <w:t>Large Fasteners with hand tightening turn to tighten nuts</w:t>
      </w:r>
      <w:r w:rsidR="00050344" w:rsidRPr="00D3426C">
        <w:rPr>
          <w:lang w:val="en-US"/>
        </w:rPr>
        <w:t>, if required</w:t>
      </w:r>
    </w:p>
    <w:p w14:paraId="2D3F48D2" w14:textId="4BB9983D" w:rsidR="00050344" w:rsidRPr="00D3426C" w:rsidRDefault="00050344" w:rsidP="00F63B86">
      <w:pPr>
        <w:pStyle w:val="Nadpis4"/>
        <w:rPr>
          <w:lang w:val="en-US"/>
        </w:rPr>
      </w:pPr>
      <w:r w:rsidRPr="00D3426C">
        <w:rPr>
          <w:lang w:val="en-US"/>
        </w:rPr>
        <w:t>Exchange time</w:t>
      </w:r>
      <w:r w:rsidR="00A27C93" w:rsidRPr="00D3426C">
        <w:rPr>
          <w:lang w:val="en-US"/>
        </w:rPr>
        <w:t xml:space="preserve"> for both beds</w:t>
      </w:r>
      <w:r w:rsidRPr="00D3426C">
        <w:rPr>
          <w:lang w:val="en-US"/>
        </w:rPr>
        <w:t xml:space="preserve"> shall be less than 45 minutes with minimum required </w:t>
      </w:r>
      <w:proofErr w:type="gramStart"/>
      <w:r w:rsidRPr="00D3426C">
        <w:rPr>
          <w:lang w:val="en-US"/>
        </w:rPr>
        <w:t>man power</w:t>
      </w:r>
      <w:proofErr w:type="gramEnd"/>
      <w:r w:rsidRPr="00D3426C">
        <w:rPr>
          <w:lang w:val="en-US"/>
        </w:rPr>
        <w:t xml:space="preserve"> (target: </w:t>
      </w:r>
      <w:r w:rsidR="00A27C93" w:rsidRPr="00D3426C">
        <w:rPr>
          <w:lang w:val="en-US"/>
        </w:rPr>
        <w:t>max. 2</w:t>
      </w:r>
      <w:r w:rsidRPr="00D3426C">
        <w:rPr>
          <w:lang w:val="en-US"/>
        </w:rPr>
        <w:t>).</w:t>
      </w:r>
    </w:p>
    <w:p w14:paraId="270630DF" w14:textId="69323B6A" w:rsidR="008603F6" w:rsidRPr="008320E1" w:rsidRDefault="00FC2435" w:rsidP="00F63B86">
      <w:pPr>
        <w:pStyle w:val="Nadpis4"/>
        <w:rPr>
          <w:color w:val="auto"/>
          <w:lang w:val="en-US"/>
        </w:rPr>
      </w:pPr>
      <w:r w:rsidRPr="00D3426C">
        <w:rPr>
          <w:lang w:val="en-US"/>
        </w:rPr>
        <w:t>Customer</w:t>
      </w:r>
      <w:r w:rsidR="008603F6" w:rsidRPr="00D3426C">
        <w:rPr>
          <w:lang w:val="en-US"/>
        </w:rPr>
        <w:t xml:space="preserve"> prefers roof located burner beds</w:t>
      </w:r>
      <w:r w:rsidR="001E30DC" w:rsidRPr="00D3426C">
        <w:rPr>
          <w:lang w:val="en-US"/>
        </w:rPr>
        <w:t xml:space="preserve"> accessible for removal and manipulation via overhead crane</w:t>
      </w:r>
      <w:r w:rsidR="00A27C93" w:rsidRPr="00D3426C">
        <w:rPr>
          <w:lang w:val="en-US"/>
        </w:rPr>
        <w:t xml:space="preserve"> (in case applicable – need to be verified with final layout and available access)</w:t>
      </w:r>
      <w:r w:rsidR="008603F6" w:rsidRPr="00D3426C">
        <w:rPr>
          <w:lang w:val="en-US"/>
        </w:rPr>
        <w:t xml:space="preserve"> as shown </w:t>
      </w:r>
      <w:r w:rsidR="008603F6" w:rsidRPr="008320E1">
        <w:rPr>
          <w:color w:val="auto"/>
          <w:lang w:val="en-US"/>
        </w:rPr>
        <w:t>in</w:t>
      </w:r>
      <w:r w:rsidR="00D3426C" w:rsidRPr="008320E1">
        <w:rPr>
          <w:color w:val="auto"/>
          <w:lang w:val="en-US"/>
        </w:rPr>
        <w:t xml:space="preserve"> Figure </w:t>
      </w:r>
      <w:r w:rsidR="009702AF" w:rsidRPr="008320E1">
        <w:rPr>
          <w:color w:val="auto"/>
          <w:lang w:val="en-US"/>
        </w:rPr>
        <w:t>21</w:t>
      </w:r>
      <w:r w:rsidR="00D3426C" w:rsidRPr="008320E1">
        <w:rPr>
          <w:color w:val="auto"/>
          <w:lang w:val="en-US"/>
        </w:rPr>
        <w:t>.</w:t>
      </w:r>
    </w:p>
    <w:p w14:paraId="65D3987B" w14:textId="3C38B929" w:rsidR="008603F6" w:rsidRPr="00D3426C" w:rsidRDefault="005B6AC3" w:rsidP="008603F6">
      <w:pPr>
        <w:pStyle w:val="odrky"/>
        <w:numPr>
          <w:ilvl w:val="0"/>
          <w:numId w:val="0"/>
        </w:numPr>
        <w:ind w:left="720" w:hanging="360"/>
        <w:jc w:val="center"/>
        <w:rPr>
          <w:rFonts w:eastAsiaTheme="minorEastAsia" w:cstheme="minorBidi"/>
          <w:snapToGrid/>
          <w:highlight w:val="yellow"/>
          <w:lang w:val="en-US"/>
        </w:rPr>
      </w:pPr>
      <w:r w:rsidRPr="00D3426C">
        <w:rPr>
          <w:noProof/>
          <w:lang w:val="en-US"/>
        </w:rPr>
        <w:lastRenderedPageBreak/>
        <w:drawing>
          <wp:inline distT="0" distB="0" distL="0" distR="0" wp14:anchorId="0704D61A" wp14:editId="00A4F8F3">
            <wp:extent cx="2743757" cy="1988288"/>
            <wp:effectExtent l="0" t="0" r="0" b="0"/>
            <wp:docPr id="1493243613" name="Picture 1" descr="A black and grey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43613" name="Picture 1" descr="A black and grey machine&#10;&#10;Description automatically generated with medium confidence"/>
                    <pic:cNvPicPr/>
                  </pic:nvPicPr>
                  <pic:blipFill>
                    <a:blip r:embed="rId43" cstate="email">
                      <a:extLst>
                        <a:ext uri="{28A0092B-C50C-407E-A947-70E740481C1C}">
                          <a14:useLocalDpi xmlns:a14="http://schemas.microsoft.com/office/drawing/2010/main"/>
                        </a:ext>
                      </a:extLst>
                    </a:blip>
                    <a:stretch>
                      <a:fillRect/>
                    </a:stretch>
                  </pic:blipFill>
                  <pic:spPr>
                    <a:xfrm>
                      <a:off x="0" y="0"/>
                      <a:ext cx="2829075" cy="2050115"/>
                    </a:xfrm>
                    <a:prstGeom prst="rect">
                      <a:avLst/>
                    </a:prstGeom>
                  </pic:spPr>
                </pic:pic>
              </a:graphicData>
            </a:graphic>
          </wp:inline>
        </w:drawing>
      </w:r>
      <w:r w:rsidRPr="00D3426C">
        <w:rPr>
          <w:noProof/>
          <w:lang w:val="en-US"/>
        </w:rPr>
        <w:drawing>
          <wp:inline distT="0" distB="0" distL="0" distR="0" wp14:anchorId="67242605" wp14:editId="4101E46D">
            <wp:extent cx="2653672" cy="1371321"/>
            <wp:effectExtent l="0" t="0" r="0" b="635"/>
            <wp:docPr id="1038701175" name="Picture 2" descr="Obsah obrázku ocel, kov, inženýrství,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01175" name="Picture 2" descr="Obsah obrázku ocel, kov, inženýrství, budova&#10;&#10;Popis byl vytvořen automaticky"/>
                    <pic:cNvPicPr/>
                  </pic:nvPicPr>
                  <pic:blipFill>
                    <a:blip r:embed="rId44" cstate="email">
                      <a:extLst>
                        <a:ext uri="{28A0092B-C50C-407E-A947-70E740481C1C}">
                          <a14:useLocalDpi xmlns:a14="http://schemas.microsoft.com/office/drawing/2010/main"/>
                        </a:ext>
                      </a:extLst>
                    </a:blip>
                    <a:stretch>
                      <a:fillRect/>
                    </a:stretch>
                  </pic:blipFill>
                  <pic:spPr>
                    <a:xfrm>
                      <a:off x="0" y="0"/>
                      <a:ext cx="2712238" cy="1401586"/>
                    </a:xfrm>
                    <a:prstGeom prst="rect">
                      <a:avLst/>
                    </a:prstGeom>
                  </pic:spPr>
                </pic:pic>
              </a:graphicData>
            </a:graphic>
          </wp:inline>
        </w:drawing>
      </w:r>
    </w:p>
    <w:p w14:paraId="7D230264" w14:textId="5B107C2C" w:rsidR="008603F6" w:rsidRPr="008320E1" w:rsidRDefault="00F63B86" w:rsidP="00F63B86">
      <w:pPr>
        <w:pStyle w:val="Titulek"/>
        <w:jc w:val="center"/>
        <w:rPr>
          <w:color w:val="auto"/>
          <w:lang w:val="en-US"/>
        </w:rPr>
      </w:pPr>
      <w:bookmarkStart w:id="133" w:name="_Toc202973421"/>
      <w:r w:rsidRPr="008320E1">
        <w:rPr>
          <w:color w:val="auto"/>
          <w:lang w:val="en-US"/>
        </w:rPr>
        <w:t xml:space="preserve">Figure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21</w:t>
      </w:r>
      <w:r w:rsidR="00800191" w:rsidRPr="008320E1">
        <w:rPr>
          <w:color w:val="auto"/>
          <w:lang w:val="en-US"/>
        </w:rPr>
        <w:fldChar w:fldCharType="end"/>
      </w:r>
      <w:r w:rsidRPr="008320E1">
        <w:rPr>
          <w:color w:val="auto"/>
          <w:lang w:val="en-US"/>
        </w:rPr>
        <w:t xml:space="preserve">. </w:t>
      </w:r>
      <w:r w:rsidR="008603F6" w:rsidRPr="008320E1">
        <w:rPr>
          <w:color w:val="auto"/>
          <w:lang w:val="en-US"/>
        </w:rPr>
        <w:t xml:space="preserve"> </w:t>
      </w:r>
      <w:r w:rsidR="00CD60F5" w:rsidRPr="008320E1">
        <w:rPr>
          <w:color w:val="auto"/>
          <w:lang w:val="en-US"/>
        </w:rPr>
        <w:t xml:space="preserve">Example </w:t>
      </w:r>
      <w:r w:rsidR="00FC2435" w:rsidRPr="008320E1">
        <w:rPr>
          <w:color w:val="auto"/>
          <w:lang w:val="en-US"/>
        </w:rPr>
        <w:t xml:space="preserve">of </w:t>
      </w:r>
      <w:r w:rsidR="008603F6" w:rsidRPr="008320E1">
        <w:rPr>
          <w:color w:val="auto"/>
          <w:lang w:val="en-US"/>
        </w:rPr>
        <w:t>Roof mounted Quick Change Regenerative Bed</w:t>
      </w:r>
      <w:bookmarkEnd w:id="133"/>
    </w:p>
    <w:p w14:paraId="21DF4ED8" w14:textId="5FDBF02C" w:rsidR="00AC6170" w:rsidRPr="00D3426C" w:rsidRDefault="00AC6170" w:rsidP="00F63B86">
      <w:pPr>
        <w:pStyle w:val="Heading31"/>
        <w:rPr>
          <w:lang w:val="en-US"/>
        </w:rPr>
      </w:pPr>
      <w:r w:rsidRPr="00D3426C">
        <w:rPr>
          <w:lang w:val="en-US"/>
        </w:rPr>
        <w:t>Regenerative Burner Beds shall be designed and equipped with Air Cannons</w:t>
      </w:r>
      <w:r w:rsidR="001E30DC" w:rsidRPr="00D3426C">
        <w:rPr>
          <w:lang w:val="en-US"/>
        </w:rPr>
        <w:t xml:space="preserve"> </w:t>
      </w:r>
      <w:r w:rsidR="00D3426C" w:rsidRPr="008320E1">
        <w:rPr>
          <w:lang w:val="en-US"/>
        </w:rPr>
        <w:t xml:space="preserve">(Figure </w:t>
      </w:r>
      <w:r w:rsidR="009702AF" w:rsidRPr="008320E1">
        <w:rPr>
          <w:lang w:val="en-US"/>
        </w:rPr>
        <w:t>22</w:t>
      </w:r>
      <w:r w:rsidR="00D3426C" w:rsidRPr="008320E1">
        <w:rPr>
          <w:lang w:val="en-US"/>
        </w:rPr>
        <w:t xml:space="preserve">) </w:t>
      </w:r>
      <w:r w:rsidRPr="008320E1">
        <w:rPr>
          <w:lang w:val="en-US"/>
        </w:rPr>
        <w:t xml:space="preserve">to </w:t>
      </w:r>
      <w:r w:rsidRPr="00D3426C">
        <w:rPr>
          <w:lang w:val="en-US"/>
        </w:rPr>
        <w:t xml:space="preserve">break through </w:t>
      </w:r>
      <w:r w:rsidR="00D3426C" w:rsidRPr="00D3426C">
        <w:rPr>
          <w:lang w:val="en-US"/>
        </w:rPr>
        <w:t>contaminants</w:t>
      </w:r>
      <w:r w:rsidRPr="00D3426C">
        <w:rPr>
          <w:lang w:val="en-US"/>
        </w:rPr>
        <w:t xml:space="preserve"> with intermittent pulses of air, agitating the media bed and dislodging any particulate build up.</w:t>
      </w:r>
    </w:p>
    <w:p w14:paraId="4D361139" w14:textId="540C8787" w:rsidR="001E30DC" w:rsidRPr="00D3426C" w:rsidRDefault="001E30DC" w:rsidP="00F63B86">
      <w:pPr>
        <w:pStyle w:val="Heading31"/>
        <w:rPr>
          <w:lang w:val="en-US"/>
        </w:rPr>
      </w:pPr>
      <w:r w:rsidRPr="00D3426C">
        <w:rPr>
          <w:lang w:val="en-US"/>
        </w:rPr>
        <w:t xml:space="preserve">Monitoring system (connected to control system via pressure sensors) </w:t>
      </w:r>
      <w:proofErr w:type="gramStart"/>
      <w:r w:rsidRPr="00D3426C">
        <w:rPr>
          <w:lang w:val="en-US"/>
        </w:rPr>
        <w:t>shall</w:t>
      </w:r>
      <w:proofErr w:type="gramEnd"/>
      <w:r w:rsidRPr="00D3426C">
        <w:rPr>
          <w:lang w:val="en-US"/>
        </w:rPr>
        <w:t xml:space="preserve"> be designed to detect and continuous monitor contamination of the Beds to prevent unantic</w:t>
      </w:r>
      <w:r w:rsidR="00341BF6" w:rsidRPr="00D3426C">
        <w:rPr>
          <w:lang w:val="en-US"/>
        </w:rPr>
        <w:t>i</w:t>
      </w:r>
      <w:r w:rsidRPr="00D3426C">
        <w:rPr>
          <w:lang w:val="en-US"/>
        </w:rPr>
        <w:t>pated downtime or emergency bed exchange in case decreased performance.</w:t>
      </w:r>
    </w:p>
    <w:p w14:paraId="0EE07B0E" w14:textId="02CB452C" w:rsidR="00AC6170" w:rsidRPr="00D3426C" w:rsidRDefault="00AC6170" w:rsidP="00F63B86">
      <w:pPr>
        <w:pStyle w:val="Heading31"/>
        <w:rPr>
          <w:lang w:val="en-US"/>
        </w:rPr>
      </w:pPr>
      <w:r w:rsidRPr="00D3426C">
        <w:rPr>
          <w:lang w:val="en-US"/>
        </w:rPr>
        <w:t xml:space="preserve">The breach or exhaust </w:t>
      </w:r>
      <w:proofErr w:type="gramStart"/>
      <w:r w:rsidRPr="00D3426C">
        <w:rPr>
          <w:lang w:val="en-US"/>
        </w:rPr>
        <w:t>flue</w:t>
      </w:r>
      <w:proofErr w:type="gramEnd"/>
      <w:r w:rsidRPr="00D3426C">
        <w:rPr>
          <w:lang w:val="en-US"/>
        </w:rPr>
        <w:t xml:space="preserve"> must also contain a thermocouple sensor (Type R</w:t>
      </w:r>
      <w:r w:rsidR="003E485D" w:rsidRPr="00D3426C">
        <w:rPr>
          <w:lang w:val="en-US"/>
        </w:rPr>
        <w:t xml:space="preserve"> or Type N</w:t>
      </w:r>
      <w:r w:rsidRPr="00D3426C">
        <w:rPr>
          <w:lang w:val="en-US"/>
        </w:rPr>
        <w:t>).</w:t>
      </w:r>
    </w:p>
    <w:p w14:paraId="361AF64B" w14:textId="61DE6EC8" w:rsidR="00366265" w:rsidRPr="00D3426C" w:rsidRDefault="00366265" w:rsidP="00F63B86">
      <w:pPr>
        <w:pStyle w:val="Heading31"/>
        <w:rPr>
          <w:lang w:val="en-US"/>
        </w:rPr>
      </w:pPr>
      <w:r w:rsidRPr="00D3426C">
        <w:rPr>
          <w:lang w:val="en-US"/>
        </w:rPr>
        <w:t xml:space="preserve">The breach or exhaust </w:t>
      </w:r>
      <w:proofErr w:type="gramStart"/>
      <w:r w:rsidRPr="00D3426C">
        <w:rPr>
          <w:lang w:val="en-US"/>
        </w:rPr>
        <w:t>flue</w:t>
      </w:r>
      <w:proofErr w:type="gramEnd"/>
      <w:r w:rsidRPr="00D3426C">
        <w:rPr>
          <w:lang w:val="en-US"/>
        </w:rPr>
        <w:t xml:space="preserve"> must contain two (2) Oxygen sensors which are tied to an Oxygen Lance to release Oxygen into the main hearth and the same sensor shall be used to control the incineration burner if offered. One sensor shall be a redundant spare with software disconnection in case one sensor is out of operation or measuring no</w:t>
      </w:r>
      <w:r w:rsidR="00D3426C">
        <w:rPr>
          <w:lang w:val="en-US"/>
        </w:rPr>
        <w:t xml:space="preserve">n-sensical </w:t>
      </w:r>
      <w:r w:rsidRPr="00D3426C">
        <w:rPr>
          <w:lang w:val="en-US"/>
        </w:rPr>
        <w:t>values.</w:t>
      </w:r>
    </w:p>
    <w:p w14:paraId="4367698C" w14:textId="77777777" w:rsidR="00366265" w:rsidRPr="00D3426C" w:rsidRDefault="00366265" w:rsidP="00F63B86">
      <w:pPr>
        <w:pStyle w:val="Heading31"/>
        <w:rPr>
          <w:lang w:val="en-US"/>
        </w:rPr>
      </w:pPr>
      <w:r w:rsidRPr="00D3426C">
        <w:rPr>
          <w:lang w:val="en-US"/>
        </w:rPr>
        <w:t>Each sensor shall be equipped with a dust flush function, which periodically blows dust which unavoidably collects on the sensor.</w:t>
      </w:r>
    </w:p>
    <w:p w14:paraId="71490995" w14:textId="77777777" w:rsidR="00366265" w:rsidRPr="00D3426C" w:rsidRDefault="00366265" w:rsidP="00F63B86">
      <w:pPr>
        <w:pStyle w:val="Heading31"/>
        <w:rPr>
          <w:lang w:val="en-US"/>
        </w:rPr>
      </w:pPr>
      <w:r w:rsidRPr="00D3426C">
        <w:rPr>
          <w:lang w:val="en-US"/>
        </w:rPr>
        <w:t>If the Oxygen Lance is provided, the Oxygen Lance must be able to manually turn on/off during the incineration cycle.</w:t>
      </w:r>
    </w:p>
    <w:p w14:paraId="1A017E49" w14:textId="04B6E0BC" w:rsidR="00366265" w:rsidRPr="00D3426C" w:rsidRDefault="00366265" w:rsidP="00F63B86">
      <w:pPr>
        <w:pStyle w:val="Heading31"/>
        <w:rPr>
          <w:lang w:val="en-US"/>
        </w:rPr>
      </w:pPr>
      <w:r w:rsidRPr="00D3426C">
        <w:rPr>
          <w:lang w:val="en-US"/>
        </w:rPr>
        <w:t xml:space="preserve">The Oxygen </w:t>
      </w:r>
      <w:proofErr w:type="gramStart"/>
      <w:r w:rsidRPr="00D3426C">
        <w:rPr>
          <w:lang w:val="en-US"/>
        </w:rPr>
        <w:t>Lance,</w:t>
      </w:r>
      <w:proofErr w:type="gramEnd"/>
      <w:r w:rsidRPr="00D3426C">
        <w:rPr>
          <w:lang w:val="en-US"/>
        </w:rPr>
        <w:t xml:space="preserve"> shall be activated by the PLC which injects a jet of Oxygen over </w:t>
      </w:r>
      <w:proofErr w:type="gramStart"/>
      <w:r w:rsidRPr="00D3426C">
        <w:rPr>
          <w:lang w:val="en-US"/>
        </w:rPr>
        <w:t>a period of time</w:t>
      </w:r>
      <w:proofErr w:type="gramEnd"/>
      <w:r w:rsidRPr="00D3426C">
        <w:rPr>
          <w:lang w:val="en-US"/>
        </w:rPr>
        <w:t xml:space="preserve"> to correct for Oxygen levels which may be </w:t>
      </w:r>
      <w:r w:rsidR="00D3426C" w:rsidRPr="00D3426C">
        <w:rPr>
          <w:lang w:val="en-US"/>
        </w:rPr>
        <w:t>temporally</w:t>
      </w:r>
      <w:r w:rsidRPr="00D3426C">
        <w:rPr>
          <w:lang w:val="en-US"/>
        </w:rPr>
        <w:t xml:space="preserve"> below a desired operating threshold, terminating the jet before the upper limit of the desired Oxygen operating threshold.</w:t>
      </w:r>
    </w:p>
    <w:p w14:paraId="03CD7692" w14:textId="2EF62F07" w:rsidR="003E485D" w:rsidRPr="00D3426C" w:rsidRDefault="003E485D" w:rsidP="00F63B86">
      <w:pPr>
        <w:pStyle w:val="Heading31"/>
        <w:rPr>
          <w:lang w:val="en-US"/>
        </w:rPr>
      </w:pPr>
      <w:r w:rsidRPr="00D3426C">
        <w:rPr>
          <w:lang w:val="en-US"/>
        </w:rPr>
        <w:t>The Oxygen Lance subroutine shall have, in the event the Oxygen drops below 1 % an alarm (including sound) and if the system does not rectify the level in 30 seconds, the operator must acknowledge the alarm.</w:t>
      </w:r>
    </w:p>
    <w:p w14:paraId="2F3602B1" w14:textId="43DD2DC4" w:rsidR="003E485D" w:rsidRPr="00D3426C" w:rsidRDefault="000D5407" w:rsidP="00F63B86">
      <w:pPr>
        <w:pStyle w:val="Heading31"/>
        <w:rPr>
          <w:lang w:val="en-US"/>
        </w:rPr>
      </w:pPr>
      <w:r w:rsidRPr="00D3426C">
        <w:rPr>
          <w:lang w:val="en-US"/>
        </w:rPr>
        <w:t>The Oxygen Lance subroutine shall have, i</w:t>
      </w:r>
      <w:r w:rsidR="003E485D" w:rsidRPr="00D3426C">
        <w:rPr>
          <w:lang w:val="en-US"/>
        </w:rPr>
        <w:t>n the event the Oxygen sensor exceeds 6 %, an alarm (including sound) and if the system does not rectify the level in 30 seconds, the operator must acknowledge the alarm.</w:t>
      </w:r>
    </w:p>
    <w:p w14:paraId="46567263" w14:textId="7A18751D" w:rsidR="00366265" w:rsidRPr="00D3426C" w:rsidRDefault="002E46A4" w:rsidP="00F63B86">
      <w:pPr>
        <w:pStyle w:val="Heading31"/>
        <w:rPr>
          <w:lang w:val="en-US"/>
        </w:rPr>
      </w:pPr>
      <w:r w:rsidRPr="00D3426C">
        <w:rPr>
          <w:lang w:val="en-US"/>
        </w:rPr>
        <w:t>THE CONTRACTOR</w:t>
      </w:r>
      <w:r w:rsidR="00366265" w:rsidRPr="00D3426C">
        <w:rPr>
          <w:lang w:val="en-US"/>
        </w:rPr>
        <w:t xml:space="preserve"> shall provide with their technical offer a block diagram to demonstrate they understand how t</w:t>
      </w:r>
      <w:r w:rsidR="00D3426C" w:rsidRPr="00D3426C">
        <w:rPr>
          <w:lang w:val="en-US"/>
        </w:rPr>
        <w:t xml:space="preserve">he </w:t>
      </w:r>
      <w:r w:rsidR="00366265" w:rsidRPr="00D3426C">
        <w:rPr>
          <w:lang w:val="en-US"/>
        </w:rPr>
        <w:t>Oxygen Lance will function in the atmosphere of the furnace or,</w:t>
      </w:r>
    </w:p>
    <w:p w14:paraId="7D6F1ED2" w14:textId="47C05774" w:rsidR="00366265" w:rsidRPr="00D3426C" w:rsidRDefault="00366265" w:rsidP="00F63B86">
      <w:pPr>
        <w:pStyle w:val="Heading31"/>
        <w:rPr>
          <w:lang w:val="en-US"/>
        </w:rPr>
      </w:pPr>
      <w:r w:rsidRPr="00D3426C">
        <w:rPr>
          <w:lang w:val="en-US"/>
        </w:rPr>
        <w:t xml:space="preserve">If </w:t>
      </w:r>
      <w:r w:rsidR="002E46A4" w:rsidRPr="00D3426C">
        <w:rPr>
          <w:lang w:val="en-US"/>
        </w:rPr>
        <w:t>THE CONTRACTOR</w:t>
      </w:r>
      <w:r w:rsidRPr="00D3426C">
        <w:rPr>
          <w:lang w:val="en-US"/>
        </w:rPr>
        <w:t xml:space="preserve"> intends to provide an effluent incinerator, then the incinerator must be able to manually turn on/off during the incineration cycle.</w:t>
      </w:r>
    </w:p>
    <w:p w14:paraId="2AFE5CD8" w14:textId="77777777" w:rsidR="00366265" w:rsidRPr="00D3426C" w:rsidRDefault="00366265" w:rsidP="00F63B86">
      <w:pPr>
        <w:pStyle w:val="Heading31"/>
        <w:rPr>
          <w:lang w:val="en-US"/>
        </w:rPr>
      </w:pPr>
      <w:proofErr w:type="gramStart"/>
      <w:r w:rsidRPr="00D3426C">
        <w:rPr>
          <w:lang w:val="en-US"/>
        </w:rPr>
        <w:t>The incinerator,</w:t>
      </w:r>
      <w:proofErr w:type="gramEnd"/>
      <w:r w:rsidRPr="00D3426C">
        <w:rPr>
          <w:lang w:val="en-US"/>
        </w:rPr>
        <w:t xml:space="preserve"> shall be activated by the PLC which activates an incinerating burner over the incineration cycle to incinerate the </w:t>
      </w:r>
      <w:proofErr w:type="gramStart"/>
      <w:r w:rsidRPr="00D3426C">
        <w:rPr>
          <w:lang w:val="en-US"/>
        </w:rPr>
        <w:t>VOC’s</w:t>
      </w:r>
      <w:proofErr w:type="gramEnd"/>
      <w:r w:rsidRPr="00D3426C">
        <w:rPr>
          <w:lang w:val="en-US"/>
        </w:rPr>
        <w:t xml:space="preserve"> in the </w:t>
      </w:r>
      <w:proofErr w:type="gramStart"/>
      <w:r w:rsidRPr="00D3426C">
        <w:rPr>
          <w:lang w:val="en-US"/>
        </w:rPr>
        <w:t>effluents</w:t>
      </w:r>
      <w:proofErr w:type="gramEnd"/>
      <w:r w:rsidRPr="00D3426C">
        <w:rPr>
          <w:lang w:val="en-US"/>
        </w:rPr>
        <w:t xml:space="preserve"> gas stream.</w:t>
      </w:r>
    </w:p>
    <w:p w14:paraId="0992279B" w14:textId="77777777" w:rsidR="00AE02FF" w:rsidRPr="00D3426C" w:rsidRDefault="00AC6170" w:rsidP="00AE02FF">
      <w:pPr>
        <w:pStyle w:val="Titulek"/>
        <w:jc w:val="center"/>
        <w:rPr>
          <w:lang w:val="en-US"/>
        </w:rPr>
      </w:pPr>
      <w:r w:rsidRPr="00D3426C">
        <w:rPr>
          <w:noProof/>
          <w:lang w:val="en-US"/>
        </w:rPr>
        <w:lastRenderedPageBreak/>
        <w:drawing>
          <wp:inline distT="0" distB="0" distL="0" distR="0" wp14:anchorId="54E3DE61" wp14:editId="72444B19">
            <wp:extent cx="3953510" cy="2901937"/>
            <wp:effectExtent l="0" t="0" r="0" b="0"/>
            <wp:docPr id="1686896126" name="Picture 1" descr="A machine with a red object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96126" name="Picture 1" descr="A machine with a red object on it&#10;&#10;Description automatically generated with medium confidence"/>
                    <pic:cNvPicPr/>
                  </pic:nvPicPr>
                  <pic:blipFill>
                    <a:blip r:embed="rId45" cstate="email">
                      <a:extLst>
                        <a:ext uri="{28A0092B-C50C-407E-A947-70E740481C1C}">
                          <a14:useLocalDpi xmlns:a14="http://schemas.microsoft.com/office/drawing/2010/main"/>
                        </a:ext>
                      </a:extLst>
                    </a:blip>
                    <a:stretch>
                      <a:fillRect/>
                    </a:stretch>
                  </pic:blipFill>
                  <pic:spPr>
                    <a:xfrm>
                      <a:off x="0" y="0"/>
                      <a:ext cx="4124374" cy="3027354"/>
                    </a:xfrm>
                    <a:prstGeom prst="rect">
                      <a:avLst/>
                    </a:prstGeom>
                  </pic:spPr>
                </pic:pic>
              </a:graphicData>
            </a:graphic>
          </wp:inline>
        </w:drawing>
      </w:r>
      <w:bookmarkStart w:id="134" w:name="_Toc166670065"/>
    </w:p>
    <w:p w14:paraId="568B3A11" w14:textId="53934A54" w:rsidR="00AC6170" w:rsidRPr="008320E1" w:rsidRDefault="00F63B86" w:rsidP="00F63B86">
      <w:pPr>
        <w:pStyle w:val="Titulek"/>
        <w:jc w:val="center"/>
        <w:rPr>
          <w:color w:val="auto"/>
          <w:lang w:val="en-US"/>
        </w:rPr>
      </w:pPr>
      <w:bookmarkStart w:id="135" w:name="_Toc202973422"/>
      <w:r w:rsidRPr="008320E1">
        <w:rPr>
          <w:color w:val="auto"/>
          <w:lang w:val="en-US"/>
        </w:rPr>
        <w:t xml:space="preserve">Figure </w:t>
      </w:r>
      <w:r w:rsidR="00800191" w:rsidRPr="008320E1">
        <w:rPr>
          <w:color w:val="auto"/>
          <w:lang w:val="en-US"/>
        </w:rPr>
        <w:fldChar w:fldCharType="begin"/>
      </w:r>
      <w:r w:rsidR="00800191" w:rsidRPr="008320E1">
        <w:rPr>
          <w:color w:val="auto"/>
          <w:lang w:val="en-US"/>
        </w:rPr>
        <w:instrText xml:space="preserve"> SEQ Figure \* ARABIC </w:instrText>
      </w:r>
      <w:r w:rsidR="00800191" w:rsidRPr="008320E1">
        <w:rPr>
          <w:color w:val="auto"/>
          <w:lang w:val="en-US"/>
        </w:rPr>
        <w:fldChar w:fldCharType="separate"/>
      </w:r>
      <w:r w:rsidR="00294D04" w:rsidRPr="008320E1">
        <w:rPr>
          <w:color w:val="auto"/>
          <w:lang w:val="en-US"/>
        </w:rPr>
        <w:t>22</w:t>
      </w:r>
      <w:r w:rsidR="00800191" w:rsidRPr="008320E1">
        <w:rPr>
          <w:color w:val="auto"/>
          <w:lang w:val="en-US"/>
        </w:rPr>
        <w:fldChar w:fldCharType="end"/>
      </w:r>
      <w:r w:rsidRPr="008320E1">
        <w:rPr>
          <w:color w:val="auto"/>
          <w:lang w:val="en-US"/>
        </w:rPr>
        <w:t>.</w:t>
      </w:r>
      <w:r w:rsidR="00AC6170" w:rsidRPr="008320E1">
        <w:rPr>
          <w:color w:val="auto"/>
          <w:lang w:val="en-US"/>
        </w:rPr>
        <w:t xml:space="preserve"> </w:t>
      </w:r>
      <w:r w:rsidR="00072B1B" w:rsidRPr="008320E1">
        <w:rPr>
          <w:color w:val="auto"/>
          <w:lang w:val="en-US"/>
        </w:rPr>
        <w:t xml:space="preserve">Example of </w:t>
      </w:r>
      <w:r w:rsidR="00AC6170" w:rsidRPr="008320E1">
        <w:rPr>
          <w:color w:val="auto"/>
          <w:lang w:val="en-US"/>
        </w:rPr>
        <w:t>Air Cannon</w:t>
      </w:r>
      <w:bookmarkEnd w:id="134"/>
      <w:bookmarkEnd w:id="135"/>
    </w:p>
    <w:p w14:paraId="3B2E4BA9" w14:textId="7831860C" w:rsidR="00AC6170" w:rsidRPr="00D3426C" w:rsidRDefault="00AC6170" w:rsidP="00F63B86">
      <w:pPr>
        <w:pStyle w:val="Heading31"/>
        <w:rPr>
          <w:lang w:val="en-US"/>
        </w:rPr>
      </w:pPr>
      <w:r w:rsidRPr="00D3426C">
        <w:rPr>
          <w:lang w:val="en-US"/>
        </w:rPr>
        <w:t xml:space="preserve">The </w:t>
      </w:r>
      <w:r w:rsidR="006C0F58" w:rsidRPr="00D3426C">
        <w:rPr>
          <w:lang w:val="en-US"/>
        </w:rPr>
        <w:t>com</w:t>
      </w:r>
      <w:r w:rsidR="005C2A76" w:rsidRPr="00D3426C">
        <w:rPr>
          <w:lang w:val="en-US"/>
        </w:rPr>
        <w:t xml:space="preserve">bustion </w:t>
      </w:r>
      <w:r w:rsidRPr="00D3426C">
        <w:rPr>
          <w:lang w:val="en-US"/>
        </w:rPr>
        <w:t xml:space="preserve">system shall include </w:t>
      </w:r>
      <w:proofErr w:type="gramStart"/>
      <w:r w:rsidRPr="00D3426C">
        <w:rPr>
          <w:lang w:val="en-US"/>
        </w:rPr>
        <w:t>approved</w:t>
      </w:r>
      <w:proofErr w:type="gramEnd"/>
      <w:r w:rsidRPr="00D3426C">
        <w:rPr>
          <w:lang w:val="en-US"/>
        </w:rPr>
        <w:t xml:space="preserve"> flame supervisory and safety system, including ultraviolet flame detectors with </w:t>
      </w:r>
      <w:proofErr w:type="gramStart"/>
      <w:r w:rsidRPr="00D3426C">
        <w:rPr>
          <w:lang w:val="en-US"/>
        </w:rPr>
        <w:t>UV</w:t>
      </w:r>
      <w:proofErr w:type="gramEnd"/>
      <w:r w:rsidRPr="00D3426C">
        <w:rPr>
          <w:lang w:val="en-US"/>
        </w:rPr>
        <w:t xml:space="preserve"> signal strength display gauge visible through the face of furnace control panel and on the HMI.</w:t>
      </w:r>
    </w:p>
    <w:p w14:paraId="7A196F3A" w14:textId="77777777" w:rsidR="00AC6170" w:rsidRPr="00D3426C" w:rsidRDefault="00AC6170" w:rsidP="00F63B86">
      <w:pPr>
        <w:pStyle w:val="Heading31"/>
        <w:rPr>
          <w:lang w:val="en-US"/>
        </w:rPr>
      </w:pPr>
      <w:r w:rsidRPr="00D3426C">
        <w:rPr>
          <w:lang w:val="en-US"/>
        </w:rPr>
        <w:t>The burner flame, pressure and safety protection system shall be capable of independent operation separate from the PLC system. However, all events and alarms to be monitored and recorded by PLC system.</w:t>
      </w:r>
    </w:p>
    <w:p w14:paraId="3CCD064C" w14:textId="0FD4A0F2" w:rsidR="00AC6170" w:rsidRPr="00D3426C" w:rsidRDefault="00AC6170" w:rsidP="00F63B86">
      <w:pPr>
        <w:pStyle w:val="Heading31"/>
        <w:rPr>
          <w:lang w:val="en-US"/>
        </w:rPr>
      </w:pPr>
      <w:r w:rsidRPr="00D3426C">
        <w:rPr>
          <w:lang w:val="en-US"/>
        </w:rPr>
        <w:t xml:space="preserve">The burners shall be designed for </w:t>
      </w:r>
      <w:proofErr w:type="gramStart"/>
      <w:r w:rsidRPr="00D3426C">
        <w:rPr>
          <w:lang w:val="en-US"/>
        </w:rPr>
        <w:t>firing on</w:t>
      </w:r>
      <w:proofErr w:type="gramEnd"/>
      <w:r w:rsidRPr="00D3426C">
        <w:rPr>
          <w:lang w:val="en-US"/>
        </w:rPr>
        <w:t xml:space="preserve"> natural gas to support a minimum melt rate for alloying materials and hold to transfer temperatures of approximately 7</w:t>
      </w:r>
      <w:r w:rsidR="00C960BF" w:rsidRPr="00D3426C">
        <w:rPr>
          <w:lang w:val="en-US"/>
        </w:rPr>
        <w:t>3</w:t>
      </w:r>
      <w:r w:rsidRPr="00D3426C">
        <w:rPr>
          <w:lang w:val="en-US"/>
        </w:rPr>
        <w:t>0</w:t>
      </w:r>
      <w:r w:rsidR="004C450E" w:rsidRPr="00D3426C">
        <w:rPr>
          <w:lang w:val="en-US"/>
        </w:rPr>
        <w:t xml:space="preserve"> </w:t>
      </w:r>
      <w:r w:rsidRPr="00D3426C">
        <w:rPr>
          <w:lang w:val="en-US"/>
        </w:rPr>
        <w:t xml:space="preserve">ºC. The furnace shall be fueled by natural gas to a set of Low NOx gas fuel burners. The burner(s) </w:t>
      </w:r>
      <w:proofErr w:type="gramStart"/>
      <w:r w:rsidRPr="00D3426C">
        <w:rPr>
          <w:lang w:val="en-US"/>
        </w:rPr>
        <w:t>shall</w:t>
      </w:r>
      <w:proofErr w:type="gramEnd"/>
      <w:r w:rsidRPr="00D3426C">
        <w:rPr>
          <w:lang w:val="en-US"/>
        </w:rPr>
        <w:t xml:space="preserve"> be located appropriately on the furnace. The burner assembly shall be mounted </w:t>
      </w:r>
      <w:proofErr w:type="gramStart"/>
      <w:r w:rsidRPr="00D3426C">
        <w:rPr>
          <w:lang w:val="en-US"/>
        </w:rPr>
        <w:t>so as to</w:t>
      </w:r>
      <w:proofErr w:type="gramEnd"/>
      <w:r w:rsidRPr="00D3426C">
        <w:rPr>
          <w:lang w:val="en-US"/>
        </w:rPr>
        <w:t xml:space="preserve"> allow charging and tapping.</w:t>
      </w:r>
    </w:p>
    <w:p w14:paraId="20775FC3" w14:textId="556BBC40" w:rsidR="00AC6170" w:rsidRPr="00D3426C" w:rsidRDefault="00AC6170" w:rsidP="00F63B86">
      <w:pPr>
        <w:pStyle w:val="Heading31"/>
        <w:rPr>
          <w:lang w:val="en-US"/>
        </w:rPr>
      </w:pPr>
      <w:r w:rsidRPr="00D3426C">
        <w:rPr>
          <w:lang w:val="en-US"/>
        </w:rPr>
        <w:t xml:space="preserve">The site properties for natural gas are typically </w:t>
      </w:r>
      <w:r w:rsidR="003E485D" w:rsidRPr="00D3426C">
        <w:rPr>
          <w:lang w:val="en-US"/>
        </w:rPr>
        <w:t>8</w:t>
      </w:r>
      <w:r w:rsidR="007768F8">
        <w:rPr>
          <w:lang w:val="en-US"/>
        </w:rPr>
        <w:t>,</w:t>
      </w:r>
      <w:r w:rsidR="003E485D" w:rsidRPr="00D3426C">
        <w:rPr>
          <w:lang w:val="en-US"/>
        </w:rPr>
        <w:t>250</w:t>
      </w:r>
      <w:r w:rsidRPr="00D3426C">
        <w:rPr>
          <w:lang w:val="en-US"/>
        </w:rPr>
        <w:t xml:space="preserve"> net </w:t>
      </w:r>
      <w:r w:rsidR="002E2D28" w:rsidRPr="00D3426C">
        <w:rPr>
          <w:lang w:val="en-US"/>
        </w:rPr>
        <w:t>KWhm</w:t>
      </w:r>
      <w:r w:rsidR="002E2D28" w:rsidRPr="00D3426C">
        <w:rPr>
          <w:vertAlign w:val="superscript"/>
          <w:lang w:val="en-US"/>
        </w:rPr>
        <w:t>3</w:t>
      </w:r>
      <w:r w:rsidR="002E2D28" w:rsidRPr="00D3426C">
        <w:rPr>
          <w:lang w:val="en-US"/>
        </w:rPr>
        <w:t xml:space="preserve"> – but</w:t>
      </w:r>
      <w:r w:rsidRPr="00D3426C">
        <w:rPr>
          <w:lang w:val="en-US"/>
        </w:rPr>
        <w:t xml:space="preserve"> the control system must be able to accept different calorific values from different </w:t>
      </w:r>
      <w:r w:rsidR="00B13946" w:rsidRPr="00D3426C">
        <w:rPr>
          <w:lang w:val="en-US"/>
        </w:rPr>
        <w:t>Contractor</w:t>
      </w:r>
      <w:r w:rsidRPr="00D3426C">
        <w:rPr>
          <w:lang w:val="en-US"/>
        </w:rPr>
        <w:t>s.</w:t>
      </w:r>
    </w:p>
    <w:p w14:paraId="1EA180A0" w14:textId="77777777" w:rsidR="00AC6170" w:rsidRPr="00D3426C" w:rsidRDefault="00AC6170" w:rsidP="00F63B86">
      <w:pPr>
        <w:pStyle w:val="Heading31"/>
        <w:rPr>
          <w:lang w:val="en-US"/>
        </w:rPr>
      </w:pPr>
      <w:r w:rsidRPr="00D3426C">
        <w:rPr>
          <w:lang w:val="en-US"/>
        </w:rPr>
        <w:t xml:space="preserve">The burners </w:t>
      </w:r>
      <w:proofErr w:type="gramStart"/>
      <w:r w:rsidRPr="00D3426C">
        <w:rPr>
          <w:lang w:val="en-US"/>
        </w:rPr>
        <w:t>shall</w:t>
      </w:r>
      <w:proofErr w:type="gramEnd"/>
      <w:r w:rsidRPr="00D3426C">
        <w:rPr>
          <w:lang w:val="en-US"/>
        </w:rPr>
        <w:t xml:space="preserve"> have clean-out panels for frequent cleaning and maintenance access. Clean-out panels shall allow access to both the combustion air path as well as the gas/fuel areas of the burners.</w:t>
      </w:r>
    </w:p>
    <w:p w14:paraId="34D04A39" w14:textId="77777777" w:rsidR="00AC6170" w:rsidRPr="00D3426C" w:rsidRDefault="00AC6170" w:rsidP="00F63B86">
      <w:pPr>
        <w:pStyle w:val="Heading31"/>
        <w:rPr>
          <w:lang w:val="en-US"/>
        </w:rPr>
      </w:pPr>
      <w:r w:rsidRPr="00D3426C">
        <w:rPr>
          <w:lang w:val="en-US"/>
        </w:rPr>
        <w:t>Burners shall be designed &amp; mounted as such to facilitate cleaning from the exterior of the furnace.</w:t>
      </w:r>
    </w:p>
    <w:p w14:paraId="01D29298" w14:textId="24A9E8E4" w:rsidR="00C960BF" w:rsidRPr="00D3426C" w:rsidRDefault="00AC6170" w:rsidP="00F63B86">
      <w:pPr>
        <w:pStyle w:val="Heading31"/>
        <w:rPr>
          <w:lang w:val="en-US"/>
        </w:rPr>
      </w:pPr>
      <w:r w:rsidRPr="00D3426C">
        <w:rPr>
          <w:lang w:val="en-US"/>
        </w:rPr>
        <w:t xml:space="preserve">The furnace combustion system shall be powered by electric motors and </w:t>
      </w:r>
      <w:proofErr w:type="gramStart"/>
      <w:r w:rsidRPr="00D3426C">
        <w:rPr>
          <w:lang w:val="en-US"/>
        </w:rPr>
        <w:t>reducing</w:t>
      </w:r>
      <w:proofErr w:type="gramEnd"/>
      <w:r w:rsidRPr="00D3426C">
        <w:rPr>
          <w:lang w:val="en-US"/>
        </w:rPr>
        <w:t xml:space="preserve"> gears, if required, with a variable speed drive.</w:t>
      </w:r>
    </w:p>
    <w:p w14:paraId="26AD4BA6" w14:textId="77777777" w:rsidR="00A624A5" w:rsidRPr="00D3426C" w:rsidRDefault="00063549" w:rsidP="00A624A5">
      <w:pPr>
        <w:pStyle w:val="Heading31"/>
        <w:rPr>
          <w:lang w:val="en-US"/>
        </w:rPr>
      </w:pPr>
      <w:bookmarkStart w:id="136" w:name="_Hlk177980364"/>
      <w:r w:rsidRPr="00D3426C">
        <w:rPr>
          <w:lang w:val="en-US"/>
        </w:rPr>
        <w:t xml:space="preserve">A furnace atmosphere pressure transmitter shall be placed at the roof, inside the </w:t>
      </w:r>
      <w:bookmarkStart w:id="137" w:name="_Hlk177980350"/>
      <w:r w:rsidRPr="00D3426C">
        <w:rPr>
          <w:lang w:val="en-US"/>
        </w:rPr>
        <w:t>furnace to generate a signal which is transmitted to the HMI.</w:t>
      </w:r>
    </w:p>
    <w:p w14:paraId="521896EC" w14:textId="503D720D" w:rsidR="00A624A5" w:rsidRPr="00D3426C" w:rsidRDefault="00A624A5" w:rsidP="00A624A5">
      <w:pPr>
        <w:pStyle w:val="Heading31"/>
        <w:rPr>
          <w:lang w:val="en-US"/>
        </w:rPr>
      </w:pPr>
      <w:r w:rsidRPr="00D3426C">
        <w:rPr>
          <w:lang w:val="en-US"/>
        </w:rPr>
        <w:t xml:space="preserve">Combustion Air is preferentially taken from outside the building via an intake stack. </w:t>
      </w:r>
      <w:proofErr w:type="gramStart"/>
      <w:r w:rsidRPr="00D3426C">
        <w:rPr>
          <w:lang w:val="en-US"/>
        </w:rPr>
        <w:t>THE CONTRACTOR and the customer,</w:t>
      </w:r>
      <w:proofErr w:type="gramEnd"/>
      <w:r w:rsidRPr="00D3426C">
        <w:rPr>
          <w:lang w:val="en-US"/>
        </w:rPr>
        <w:t xml:space="preserve"> shall identify the location for </w:t>
      </w:r>
      <w:r w:rsidR="00D3426C" w:rsidRPr="00D3426C">
        <w:rPr>
          <w:lang w:val="en-US"/>
        </w:rPr>
        <w:t>an</w:t>
      </w:r>
      <w:r w:rsidRPr="00D3426C">
        <w:rPr>
          <w:lang w:val="en-US"/>
        </w:rPr>
        <w:t xml:space="preserve"> intake stack. THE CONTRACTOR is responsible for the </w:t>
      </w:r>
      <w:proofErr w:type="gramStart"/>
      <w:r w:rsidRPr="00D3426C">
        <w:rPr>
          <w:lang w:val="en-US"/>
        </w:rPr>
        <w:t>intake air duct engineering</w:t>
      </w:r>
      <w:proofErr w:type="gramEnd"/>
      <w:r w:rsidRPr="00D3426C">
        <w:rPr>
          <w:lang w:val="en-US"/>
        </w:rPr>
        <w:t xml:space="preserve">, for the entire system. THE CONTRACTOR is responsible for the ducting and flanges to the portions of the combustion </w:t>
      </w:r>
      <w:r w:rsidR="00D3426C" w:rsidRPr="00D3426C">
        <w:rPr>
          <w:lang w:val="en-US"/>
        </w:rPr>
        <w:t>system</w:t>
      </w:r>
      <w:r w:rsidRPr="00D3426C">
        <w:rPr>
          <w:lang w:val="en-US"/>
        </w:rPr>
        <w:t xml:space="preserve"> which is machine attached.</w:t>
      </w:r>
    </w:p>
    <w:p w14:paraId="1462C1DD" w14:textId="7250E18A" w:rsidR="00A624A5" w:rsidRDefault="00A624A5" w:rsidP="00A624A5">
      <w:pPr>
        <w:pStyle w:val="Heading31"/>
        <w:rPr>
          <w:lang w:val="en-US"/>
        </w:rPr>
      </w:pPr>
      <w:r w:rsidRPr="00D3426C">
        <w:rPr>
          <w:lang w:val="en-US"/>
        </w:rPr>
        <w:lastRenderedPageBreak/>
        <w:t>Supply of intermediate piping</w:t>
      </w:r>
      <w:r w:rsidR="005D7E51">
        <w:rPr>
          <w:lang w:val="en-US"/>
        </w:rPr>
        <w:t xml:space="preserve"> (from technical room to furnace TOP)</w:t>
      </w:r>
      <w:r w:rsidRPr="00D3426C">
        <w:rPr>
          <w:lang w:val="en-US"/>
        </w:rPr>
        <w:t>, to the machine attached portion is in the scope of the customer based on the engineering of THE CONTRACTOR.</w:t>
      </w:r>
    </w:p>
    <w:p w14:paraId="4B57A48B" w14:textId="128F8854" w:rsidR="005D7E51" w:rsidRPr="00D3426C" w:rsidRDefault="005D7E51" w:rsidP="00A624A5">
      <w:pPr>
        <w:pStyle w:val="Heading31"/>
        <w:rPr>
          <w:lang w:val="en-US"/>
        </w:rPr>
      </w:pPr>
      <w:r>
        <w:rPr>
          <w:lang w:val="en-US"/>
        </w:rPr>
        <w:t>Pipe material for combustion system shall be all in stainless steel – means from technical room up to furnace TOP (intermediate piping) as well as furnace onboard piping (</w:t>
      </w:r>
      <w:proofErr w:type="gramStart"/>
      <w:r>
        <w:rPr>
          <w:lang w:val="en-US"/>
        </w:rPr>
        <w:t>Contractors</w:t>
      </w:r>
      <w:proofErr w:type="gramEnd"/>
      <w:r>
        <w:rPr>
          <w:lang w:val="en-US"/>
        </w:rPr>
        <w:t xml:space="preserve"> scope).</w:t>
      </w:r>
    </w:p>
    <w:p w14:paraId="342B7A5D" w14:textId="4B6BA39D" w:rsidR="00A624A5" w:rsidRPr="00D3426C" w:rsidRDefault="00A624A5" w:rsidP="00A624A5">
      <w:pPr>
        <w:pStyle w:val="Heading31"/>
        <w:rPr>
          <w:lang w:val="en-US"/>
        </w:rPr>
      </w:pPr>
      <w:r w:rsidRPr="00D3426C">
        <w:rPr>
          <w:lang w:val="en-US"/>
        </w:rPr>
        <w:t>Only for clarity, the fans (including damper, filter), valves, sensors and accessories are intended to be supplied by THE CONTRACTOR.</w:t>
      </w:r>
    </w:p>
    <w:p w14:paraId="030200BB" w14:textId="77777777" w:rsidR="00A624A5" w:rsidRPr="00D3426C" w:rsidRDefault="00A624A5" w:rsidP="00A624A5">
      <w:pPr>
        <w:pStyle w:val="Heading31"/>
        <w:rPr>
          <w:lang w:val="en-US"/>
        </w:rPr>
      </w:pPr>
      <w:r w:rsidRPr="00D3426C">
        <w:rPr>
          <w:lang w:val="en-US"/>
        </w:rPr>
        <w:t>The ducting from a mechanical room, currently envisioned as being outside the building, in the space below the current scalper and saw intake platform shall pass underground to the combustion area of the furnace.</w:t>
      </w:r>
    </w:p>
    <w:bookmarkEnd w:id="136"/>
    <w:bookmarkEnd w:id="137"/>
    <w:p w14:paraId="2242B3F7" w14:textId="64540C4A" w:rsidR="003D1259" w:rsidRPr="00D3426C" w:rsidRDefault="003D1259" w:rsidP="00F63B86">
      <w:pPr>
        <w:pStyle w:val="Heading31"/>
        <w:rPr>
          <w:lang w:val="en-US"/>
        </w:rPr>
      </w:pPr>
      <w:r w:rsidRPr="00D3426C">
        <w:rPr>
          <w:lang w:val="en-US"/>
        </w:rPr>
        <w:t xml:space="preserve">The furnace pressure is controlled by a specially controlled damper system, located in or at the flue gas ducting or duct interface. The system may be </w:t>
      </w:r>
      <w:proofErr w:type="gramStart"/>
      <w:r w:rsidRPr="00D3426C">
        <w:rPr>
          <w:lang w:val="en-US"/>
        </w:rPr>
        <w:t>electrically</w:t>
      </w:r>
      <w:proofErr w:type="gramEnd"/>
      <w:r w:rsidRPr="00D3426C">
        <w:rPr>
          <w:lang w:val="en-US"/>
        </w:rPr>
        <w:t xml:space="preserve"> controlled manual damper, a pneumatically controlled damper or even a modified air knife.</w:t>
      </w:r>
    </w:p>
    <w:p w14:paraId="73FEDEB9" w14:textId="77777777" w:rsidR="003D1259" w:rsidRPr="00D3426C" w:rsidRDefault="003D1259" w:rsidP="00F63B86">
      <w:pPr>
        <w:pStyle w:val="Heading31"/>
        <w:rPr>
          <w:lang w:val="en-US"/>
        </w:rPr>
      </w:pPr>
      <w:r w:rsidRPr="00D3426C">
        <w:rPr>
          <w:lang w:val="en-US"/>
        </w:rPr>
        <w:t>The pressure transmitter and damper when controlled shall generate a slight positive pressure in the furnace to prevent the ingress of ambient air.</w:t>
      </w:r>
    </w:p>
    <w:p w14:paraId="13B350CD" w14:textId="77777777" w:rsidR="003D1259" w:rsidRPr="00D3426C" w:rsidRDefault="003D1259" w:rsidP="00F63B86">
      <w:pPr>
        <w:pStyle w:val="Heading31"/>
        <w:rPr>
          <w:lang w:val="en-US"/>
        </w:rPr>
      </w:pPr>
      <w:r w:rsidRPr="00D3426C">
        <w:rPr>
          <w:lang w:val="en-US"/>
        </w:rPr>
        <w:t>During charging, skimming and alloying or otherwise tending the hearth, the burners shall diminish to low fire mode and at this point the draft shall increase to ensure a negative pressure to avoid heat, flames or fumes from escaping the door.</w:t>
      </w:r>
    </w:p>
    <w:p w14:paraId="58A162A1" w14:textId="78488193" w:rsidR="005B6AC3" w:rsidRPr="00D3426C" w:rsidRDefault="005B6AC3" w:rsidP="00F63B86">
      <w:pPr>
        <w:pStyle w:val="Nadpis4"/>
        <w:rPr>
          <w:lang w:val="en-US"/>
        </w:rPr>
      </w:pPr>
      <w:bookmarkStart w:id="138" w:name="_Hlk177980400"/>
      <w:r w:rsidRPr="00D3426C">
        <w:rPr>
          <w:lang w:val="en-US"/>
        </w:rPr>
        <w:t>When the operator triggers the opening door sequence, the burners shall diminish to low fire mode, the damper</w:t>
      </w:r>
      <w:r w:rsidR="00771B71" w:rsidRPr="00D3426C">
        <w:rPr>
          <w:lang w:val="en-US"/>
        </w:rPr>
        <w:t xml:space="preserve"> and the butterfly valve</w:t>
      </w:r>
      <w:r w:rsidRPr="00D3426C">
        <w:rPr>
          <w:lang w:val="en-US"/>
        </w:rPr>
        <w:t xml:space="preserve"> shall open for 15 seconds to evacuate the hearth of any fumes or volatiles </w:t>
      </w:r>
      <w:r w:rsidR="00E9553B" w:rsidRPr="00D3426C">
        <w:rPr>
          <w:lang w:val="en-US"/>
        </w:rPr>
        <w:t>minimizing</w:t>
      </w:r>
      <w:r w:rsidRPr="00D3426C">
        <w:rPr>
          <w:lang w:val="en-US"/>
        </w:rPr>
        <w:t xml:space="preserve"> the fume escapement to the hood.</w:t>
      </w:r>
    </w:p>
    <w:p w14:paraId="42518F3C" w14:textId="03F3B95A" w:rsidR="005B6AC3" w:rsidRPr="00D3426C" w:rsidRDefault="005B6AC3" w:rsidP="00F63B86">
      <w:pPr>
        <w:pStyle w:val="Nadpis4"/>
        <w:rPr>
          <w:lang w:val="en-US"/>
        </w:rPr>
      </w:pPr>
      <w:r w:rsidRPr="00D3426C">
        <w:rPr>
          <w:lang w:val="en-US"/>
        </w:rPr>
        <w:t>Before the door opens, the damper</w:t>
      </w:r>
      <w:r w:rsidR="00771B71" w:rsidRPr="00D3426C">
        <w:rPr>
          <w:lang w:val="en-US"/>
        </w:rPr>
        <w:t xml:space="preserve"> and the butterfly valve</w:t>
      </w:r>
      <w:r w:rsidRPr="00D3426C">
        <w:rPr>
          <w:lang w:val="en-US"/>
        </w:rPr>
        <w:t xml:space="preserve"> shall throttle close</w:t>
      </w:r>
      <w:r w:rsidR="008843A8" w:rsidRPr="00D3426C">
        <w:rPr>
          <w:lang w:val="en-US"/>
        </w:rPr>
        <w:t>d</w:t>
      </w:r>
      <w:r w:rsidRPr="00D3426C">
        <w:rPr>
          <w:lang w:val="en-US"/>
        </w:rPr>
        <w:t xml:space="preserve"> to shift the draw from the baghouse from the furnace main chamber to the hood plenum</w:t>
      </w:r>
    </w:p>
    <w:p w14:paraId="728EB3AA" w14:textId="4B3A55FD" w:rsidR="003D1259" w:rsidRPr="00D3426C" w:rsidRDefault="005B6AC3" w:rsidP="00F63B86">
      <w:pPr>
        <w:pStyle w:val="Nadpis4"/>
        <w:rPr>
          <w:lang w:val="en-US"/>
        </w:rPr>
      </w:pPr>
      <w:r w:rsidRPr="00D3426C">
        <w:rPr>
          <w:lang w:val="en-US"/>
        </w:rPr>
        <w:t>The door shall open to a 15 cm height, then want for 10 seconds prior to continuing to open to allow air to enter the melting cavity to flush any fumes from the melt or scrap into the flue.</w:t>
      </w:r>
    </w:p>
    <w:p w14:paraId="6820D539" w14:textId="2BD65AC3" w:rsidR="00771B71" w:rsidRPr="00D3426C" w:rsidRDefault="00771B71" w:rsidP="00F63B86">
      <w:pPr>
        <w:pStyle w:val="Nadpis4"/>
        <w:rPr>
          <w:lang w:val="en-US"/>
        </w:rPr>
      </w:pPr>
      <w:r w:rsidRPr="00D3426C">
        <w:rPr>
          <w:lang w:val="en-US"/>
        </w:rPr>
        <w:t xml:space="preserve">After the 10 </w:t>
      </w:r>
      <w:proofErr w:type="gramStart"/>
      <w:r w:rsidRPr="00D3426C">
        <w:rPr>
          <w:lang w:val="en-US"/>
        </w:rPr>
        <w:t>seconds</w:t>
      </w:r>
      <w:proofErr w:type="gramEnd"/>
      <w:r w:rsidRPr="00D3426C">
        <w:rPr>
          <w:lang w:val="en-US"/>
        </w:rPr>
        <w:t xml:space="preserve"> pause, the door shall open fully</w:t>
      </w:r>
      <w:r w:rsidR="003350BB" w:rsidRPr="00D3426C">
        <w:rPr>
          <w:lang w:val="en-US"/>
        </w:rPr>
        <w:t xml:space="preserve"> (reaching </w:t>
      </w:r>
      <w:proofErr w:type="gramStart"/>
      <w:r w:rsidR="003350BB" w:rsidRPr="00D3426C">
        <w:rPr>
          <w:lang w:val="en-US"/>
        </w:rPr>
        <w:t>full</w:t>
      </w:r>
      <w:proofErr w:type="gramEnd"/>
      <w:r w:rsidR="003350BB" w:rsidRPr="00D3426C">
        <w:rPr>
          <w:lang w:val="en-US"/>
        </w:rPr>
        <w:t xml:space="preserve"> open position within 20 seconds)</w:t>
      </w:r>
      <w:r w:rsidRPr="00D3426C">
        <w:rPr>
          <w:lang w:val="en-US"/>
        </w:rPr>
        <w:t>.</w:t>
      </w:r>
    </w:p>
    <w:p w14:paraId="73ABBD1A" w14:textId="2FD28177" w:rsidR="00771B71" w:rsidRPr="00D3426C" w:rsidRDefault="00D3426C" w:rsidP="00F63B86">
      <w:pPr>
        <w:pStyle w:val="Nadpis4"/>
        <w:rPr>
          <w:lang w:val="en-US"/>
        </w:rPr>
      </w:pPr>
      <w:r w:rsidRPr="00D3426C">
        <w:rPr>
          <w:lang w:val="en-US"/>
        </w:rPr>
        <w:t xml:space="preserve">Triggering of the opening door sequence in case the pilot burners are used OR during maintenance (all burners off), the damper and the butterfly valve shall open for 5 seconds to evacuate the duct of any fumes or </w:t>
      </w:r>
      <w:proofErr w:type="gramStart"/>
      <w:r w:rsidRPr="00D3426C">
        <w:rPr>
          <w:lang w:val="en-US"/>
        </w:rPr>
        <w:t>volatiles</w:t>
      </w:r>
      <w:proofErr w:type="gramEnd"/>
      <w:r w:rsidRPr="00D3426C">
        <w:rPr>
          <w:lang w:val="en-US"/>
        </w:rPr>
        <w:t xml:space="preserve"> mini</w:t>
      </w:r>
      <w:r>
        <w:rPr>
          <w:lang w:val="en-US"/>
        </w:rPr>
        <w:t xml:space="preserve">mizing </w:t>
      </w:r>
      <w:r w:rsidRPr="00D3426C">
        <w:rPr>
          <w:lang w:val="en-US"/>
        </w:rPr>
        <w:t xml:space="preserve">the fume escapement to the hood and the door shall </w:t>
      </w:r>
      <w:proofErr w:type="gramStart"/>
      <w:r w:rsidRPr="00D3426C">
        <w:rPr>
          <w:lang w:val="en-US"/>
        </w:rPr>
        <w:t>raise</w:t>
      </w:r>
      <w:proofErr w:type="gramEnd"/>
      <w:r w:rsidRPr="00D3426C">
        <w:rPr>
          <w:lang w:val="en-US"/>
        </w:rPr>
        <w:t xml:space="preserve"> without evacuation pause within 20 seconds.</w:t>
      </w:r>
    </w:p>
    <w:p w14:paraId="3669BC6F" w14:textId="1C1DC266" w:rsidR="002E2D28" w:rsidRPr="00D3426C" w:rsidRDefault="002E2D28" w:rsidP="00F63B86">
      <w:pPr>
        <w:pStyle w:val="Nadpis4"/>
        <w:rPr>
          <w:lang w:val="en-US"/>
        </w:rPr>
      </w:pPr>
      <w:r w:rsidRPr="00D3426C">
        <w:rPr>
          <w:lang w:val="en-US"/>
        </w:rPr>
        <w:t>In case all burners are off for min</w:t>
      </w:r>
      <w:r w:rsidRPr="00D3426C">
        <w:rPr>
          <w:color w:val="auto"/>
          <w:lang w:val="en-US"/>
        </w:rPr>
        <w:t xml:space="preserve">. xx minutes </w:t>
      </w:r>
      <w:r w:rsidRPr="00D3426C">
        <w:rPr>
          <w:lang w:val="en-US"/>
        </w:rPr>
        <w:t>(</w:t>
      </w:r>
      <w:proofErr w:type="gramStart"/>
      <w:r w:rsidRPr="00D3426C">
        <w:rPr>
          <w:lang w:val="en-US"/>
        </w:rPr>
        <w:t>has to</w:t>
      </w:r>
      <w:proofErr w:type="gramEnd"/>
      <w:r w:rsidRPr="00D3426C">
        <w:rPr>
          <w:lang w:val="en-US"/>
        </w:rPr>
        <w:t xml:space="preserve"> be defined during engineering phase) door operation shall be possible without any interlock or sequencing.</w:t>
      </w:r>
    </w:p>
    <w:p w14:paraId="1A3CBBEC" w14:textId="77777777" w:rsidR="004B336D" w:rsidRPr="00D3426C" w:rsidRDefault="004B336D" w:rsidP="004B336D">
      <w:pPr>
        <w:rPr>
          <w:lang w:val="en-US"/>
        </w:rPr>
      </w:pPr>
    </w:p>
    <w:p w14:paraId="0F3B365B" w14:textId="77777777" w:rsidR="00815D86" w:rsidRPr="00D3426C" w:rsidRDefault="00815D86" w:rsidP="00F63B86">
      <w:pPr>
        <w:pStyle w:val="Nadpis2"/>
        <w:rPr>
          <w:lang w:val="en-US"/>
        </w:rPr>
      </w:pPr>
      <w:bookmarkStart w:id="139" w:name="_Toc14087107"/>
      <w:bookmarkStart w:id="140" w:name="_Toc160103791"/>
      <w:bookmarkStart w:id="141" w:name="_Toc202973279"/>
      <w:bookmarkEnd w:id="138"/>
      <w:r w:rsidRPr="00D3426C">
        <w:rPr>
          <w:lang w:val="en-US"/>
        </w:rPr>
        <w:t>Furnace Exhaust</w:t>
      </w:r>
      <w:bookmarkEnd w:id="139"/>
      <w:bookmarkEnd w:id="140"/>
      <w:bookmarkEnd w:id="141"/>
    </w:p>
    <w:p w14:paraId="6DA0FF3F" w14:textId="0A9976BC" w:rsidR="00815D86" w:rsidRPr="00D3426C" w:rsidRDefault="00815D86" w:rsidP="00F63B86">
      <w:pPr>
        <w:pStyle w:val="Heading31"/>
        <w:rPr>
          <w:lang w:val="en-US"/>
        </w:rPr>
      </w:pPr>
      <w:r w:rsidRPr="00D3426C">
        <w:rPr>
          <w:lang w:val="en-US"/>
        </w:rPr>
        <w:t xml:space="preserve">The furnace shall have a complete exhaust system including, but not limited to, the </w:t>
      </w:r>
      <w:proofErr w:type="gramStart"/>
      <w:r w:rsidRPr="00D3426C">
        <w:rPr>
          <w:lang w:val="en-US"/>
        </w:rPr>
        <w:t>flue</w:t>
      </w:r>
      <w:proofErr w:type="gramEnd"/>
      <w:r w:rsidRPr="00D3426C">
        <w:rPr>
          <w:lang w:val="en-US"/>
        </w:rPr>
        <w:t xml:space="preserve">, a pneumatic/automated furnace pressure control damper, and </w:t>
      </w:r>
      <w:r w:rsidRPr="008320E1">
        <w:rPr>
          <w:lang w:val="en-US"/>
        </w:rPr>
        <w:t xml:space="preserve">an exhaust duct to a </w:t>
      </w:r>
      <w:proofErr w:type="gramStart"/>
      <w:r w:rsidR="007B7286" w:rsidRPr="008320E1">
        <w:rPr>
          <w:lang w:val="en-US"/>
        </w:rPr>
        <w:t>Take over</w:t>
      </w:r>
      <w:proofErr w:type="gramEnd"/>
      <w:r w:rsidR="007B7286" w:rsidRPr="008320E1">
        <w:rPr>
          <w:lang w:val="en-US"/>
        </w:rPr>
        <w:t xml:space="preserve"> point (TOP)</w:t>
      </w:r>
      <w:r w:rsidR="00953BBE" w:rsidRPr="008320E1">
        <w:rPr>
          <w:lang w:val="en-US"/>
        </w:rPr>
        <w:t xml:space="preserve"> (exact location point to be defined during engineering phase) </w:t>
      </w:r>
      <w:r w:rsidR="007A7FFB" w:rsidRPr="008320E1">
        <w:rPr>
          <w:lang w:val="en-US"/>
        </w:rPr>
        <w:t xml:space="preserve">but no more than </w:t>
      </w:r>
      <w:r w:rsidR="009702AF" w:rsidRPr="008320E1">
        <w:rPr>
          <w:lang w:val="en-US"/>
        </w:rPr>
        <w:t>5</w:t>
      </w:r>
      <w:r w:rsidR="007A7FFB" w:rsidRPr="008320E1">
        <w:rPr>
          <w:lang w:val="en-US"/>
        </w:rPr>
        <w:t xml:space="preserve"> meters past the furnace.</w:t>
      </w:r>
      <w:r w:rsidR="003D03FF">
        <w:rPr>
          <w:lang w:val="en-US"/>
        </w:rPr>
        <w:t xml:space="preserve"> All furnace onboard piping shall be in </w:t>
      </w:r>
      <w:proofErr w:type="gramStart"/>
      <w:r w:rsidR="003D03FF">
        <w:rPr>
          <w:lang w:val="en-US"/>
        </w:rPr>
        <w:t>Contractors</w:t>
      </w:r>
      <w:proofErr w:type="gramEnd"/>
      <w:r w:rsidR="003D03FF">
        <w:rPr>
          <w:lang w:val="en-US"/>
        </w:rPr>
        <w:t xml:space="preserve"> scope. In case of </w:t>
      </w:r>
      <w:r w:rsidR="003D03FF">
        <w:rPr>
          <w:lang w:val="en-US"/>
        </w:rPr>
        <w:lastRenderedPageBreak/>
        <w:t>usage of a chimney TOP shall be after the pneumatic isolation damper.</w:t>
      </w:r>
      <w:r w:rsidR="007A7FFB" w:rsidRPr="008320E1">
        <w:rPr>
          <w:lang w:val="en-US"/>
        </w:rPr>
        <w:t xml:space="preserve"> </w:t>
      </w:r>
      <w:r w:rsidRPr="008320E1">
        <w:rPr>
          <w:lang w:val="en-US"/>
        </w:rPr>
        <w:t>All the relevant work, such as duct support, connection work, building penetration and finishing work</w:t>
      </w:r>
      <w:r w:rsidR="007B7286" w:rsidRPr="008320E1">
        <w:rPr>
          <w:lang w:val="en-US"/>
        </w:rPr>
        <w:t xml:space="preserve"> to the TOP</w:t>
      </w:r>
      <w:r w:rsidR="000238F7" w:rsidRPr="008320E1">
        <w:rPr>
          <w:lang w:val="en-US"/>
        </w:rPr>
        <w:t xml:space="preserve"> </w:t>
      </w:r>
      <w:r w:rsidRPr="008320E1">
        <w:rPr>
          <w:lang w:val="en-US"/>
        </w:rPr>
        <w:t xml:space="preserve">is by the Furnace </w:t>
      </w:r>
      <w:r w:rsidR="00230B48" w:rsidRPr="008320E1">
        <w:rPr>
          <w:lang w:val="en-US"/>
        </w:rPr>
        <w:t>Contractor</w:t>
      </w:r>
      <w:r w:rsidR="00E53DEE" w:rsidRPr="00D3426C">
        <w:rPr>
          <w:lang w:val="en-US"/>
        </w:rPr>
        <w:t>.</w:t>
      </w:r>
    </w:p>
    <w:p w14:paraId="04C327D7" w14:textId="3161BF35" w:rsidR="004043CE" w:rsidRPr="00D3426C" w:rsidRDefault="002E46A4" w:rsidP="00F63B86">
      <w:pPr>
        <w:pStyle w:val="Heading31"/>
        <w:rPr>
          <w:lang w:val="en-US"/>
        </w:rPr>
      </w:pPr>
      <w:r w:rsidRPr="00D3426C">
        <w:rPr>
          <w:lang w:val="en-US"/>
        </w:rPr>
        <w:t>THE CONTRACTOR</w:t>
      </w:r>
      <w:r w:rsidR="004043CE" w:rsidRPr="00D3426C">
        <w:rPr>
          <w:lang w:val="en-US"/>
        </w:rPr>
        <w:t xml:space="preserve"> shall measure the temperature of the exhaust gas and dilute this temperature to less than 350</w:t>
      </w:r>
      <w:r w:rsidR="00DB4087" w:rsidRPr="00D3426C">
        <w:rPr>
          <w:lang w:val="en-US"/>
        </w:rPr>
        <w:t xml:space="preserve"> °</w:t>
      </w:r>
      <w:r w:rsidR="004043CE" w:rsidRPr="00D3426C">
        <w:rPr>
          <w:lang w:val="en-US"/>
        </w:rPr>
        <w:t xml:space="preserve">C </w:t>
      </w:r>
      <w:r w:rsidR="00084236" w:rsidRPr="00D3426C">
        <w:rPr>
          <w:lang w:val="en-US"/>
        </w:rPr>
        <w:t>dilution duct located prior to the pneumatic/automated furnace pressure control damper, diluting and lowering the atmosphere at</w:t>
      </w:r>
      <w:r w:rsidR="004043CE" w:rsidRPr="00D3426C">
        <w:rPr>
          <w:lang w:val="en-US"/>
        </w:rPr>
        <w:t xml:space="preserve"> the damper.</w:t>
      </w:r>
    </w:p>
    <w:p w14:paraId="077E3113" w14:textId="7E88B6AD" w:rsidR="00441074" w:rsidRPr="00D3426C" w:rsidRDefault="00441074" w:rsidP="00F63B86">
      <w:pPr>
        <w:pStyle w:val="Heading31"/>
        <w:rPr>
          <w:lang w:val="en-US"/>
        </w:rPr>
      </w:pPr>
      <w:r w:rsidRPr="00D3426C">
        <w:rPr>
          <w:lang w:val="en-US"/>
        </w:rPr>
        <w:t xml:space="preserve">The Oxygen Lance shall be connected to an oxygen supply and controlled during the cycle to assist with consumption of </w:t>
      </w:r>
      <w:proofErr w:type="gramStart"/>
      <w:r w:rsidRPr="00D3426C">
        <w:rPr>
          <w:lang w:val="en-US"/>
        </w:rPr>
        <w:t>fume</w:t>
      </w:r>
      <w:proofErr w:type="gramEnd"/>
      <w:r w:rsidRPr="00D3426C">
        <w:rPr>
          <w:lang w:val="en-US"/>
        </w:rPr>
        <w:t xml:space="preserve"> (volatile organics) liberated from the scrap.</w:t>
      </w:r>
    </w:p>
    <w:p w14:paraId="0F2D5B2E" w14:textId="77777777" w:rsidR="00441074" w:rsidRPr="00D3426C" w:rsidRDefault="00441074" w:rsidP="00F63B86">
      <w:pPr>
        <w:pStyle w:val="Heading31"/>
        <w:rPr>
          <w:lang w:val="en-US"/>
        </w:rPr>
      </w:pPr>
      <w:r w:rsidRPr="00D3426C">
        <w:rPr>
          <w:lang w:val="en-US"/>
        </w:rPr>
        <w:t>The bottom exhaust ductwork shall contain the flue anchor base, breaching and access port.</w:t>
      </w:r>
    </w:p>
    <w:p w14:paraId="5A0FACCE" w14:textId="77777777" w:rsidR="00441074" w:rsidRPr="00D3426C" w:rsidRDefault="00441074" w:rsidP="00F63B86">
      <w:pPr>
        <w:pStyle w:val="Heading31"/>
        <w:rPr>
          <w:lang w:val="en-US"/>
        </w:rPr>
      </w:pPr>
      <w:r w:rsidRPr="00D3426C">
        <w:rPr>
          <w:lang w:val="en-US"/>
        </w:rPr>
        <w:t>An O</w:t>
      </w:r>
      <w:r w:rsidRPr="00D3426C">
        <w:rPr>
          <w:vertAlign w:val="subscript"/>
          <w:lang w:val="en-US"/>
        </w:rPr>
        <w:t>2</w:t>
      </w:r>
      <w:r w:rsidRPr="00D3426C">
        <w:rPr>
          <w:lang w:val="en-US"/>
        </w:rPr>
        <w:t xml:space="preserve"> sensor in exhaust ductwork is to be provided and connected for monitoring or feedback to automation for burner and lance tuning. </w:t>
      </w:r>
      <w:bookmarkStart w:id="142" w:name="_Hlk171150446"/>
      <w:r w:rsidRPr="00D3426C">
        <w:rPr>
          <w:lang w:val="en-US"/>
        </w:rPr>
        <w:t>If an incinerator is used, this may be omitted in the offer.</w:t>
      </w:r>
      <w:bookmarkEnd w:id="142"/>
    </w:p>
    <w:p w14:paraId="6F425E8E" w14:textId="7A75D16B" w:rsidR="00815D86" w:rsidRPr="00D3426C" w:rsidRDefault="00206362" w:rsidP="00F63B86">
      <w:pPr>
        <w:pStyle w:val="Heading31"/>
        <w:rPr>
          <w:lang w:val="en-US"/>
        </w:rPr>
      </w:pPr>
      <w:r w:rsidRPr="00D3426C">
        <w:rPr>
          <w:lang w:val="en-US"/>
        </w:rPr>
        <w:t>Customer</w:t>
      </w:r>
      <w:r w:rsidR="00815D86" w:rsidRPr="00D3426C">
        <w:rPr>
          <w:lang w:val="en-US"/>
        </w:rPr>
        <w:t xml:space="preserve"> will </w:t>
      </w:r>
      <w:proofErr w:type="gramStart"/>
      <w:r w:rsidR="00815D86" w:rsidRPr="00D3426C">
        <w:rPr>
          <w:lang w:val="en-US"/>
        </w:rPr>
        <w:t>perform</w:t>
      </w:r>
      <w:proofErr w:type="gramEnd"/>
      <w:r w:rsidR="00815D86" w:rsidRPr="00D3426C">
        <w:rPr>
          <w:lang w:val="en-US"/>
        </w:rPr>
        <w:t xml:space="preserve"> permit information to determine the acceptable option and the exact final configuration.</w:t>
      </w:r>
    </w:p>
    <w:p w14:paraId="56913999" w14:textId="77777777" w:rsidR="00EE4022" w:rsidRPr="00D3426C" w:rsidRDefault="00815D86" w:rsidP="00F63B86">
      <w:pPr>
        <w:pStyle w:val="Heading31"/>
        <w:rPr>
          <w:lang w:val="en-US"/>
        </w:rPr>
      </w:pPr>
      <w:r w:rsidRPr="00D3426C">
        <w:rPr>
          <w:lang w:val="en-US"/>
        </w:rPr>
        <w:t xml:space="preserve">A hood shall be provided for fume capture over the door opening on the furnace to capture fumes generated during </w:t>
      </w:r>
      <w:r w:rsidR="00D77F5F" w:rsidRPr="00D3426C">
        <w:rPr>
          <w:lang w:val="en-US"/>
        </w:rPr>
        <w:t xml:space="preserve">charging, </w:t>
      </w:r>
      <w:r w:rsidR="009B2B13" w:rsidRPr="00D3426C">
        <w:rPr>
          <w:lang w:val="en-US"/>
        </w:rPr>
        <w:t>skimming</w:t>
      </w:r>
      <w:r w:rsidR="000C3FBF" w:rsidRPr="00D3426C">
        <w:rPr>
          <w:lang w:val="en-US"/>
        </w:rPr>
        <w:t xml:space="preserve">, </w:t>
      </w:r>
      <w:r w:rsidRPr="00D3426C">
        <w:rPr>
          <w:lang w:val="en-US"/>
        </w:rPr>
        <w:t xml:space="preserve">alloying </w:t>
      </w:r>
      <w:r w:rsidR="00EC5C57" w:rsidRPr="00D3426C">
        <w:rPr>
          <w:lang w:val="en-US"/>
        </w:rPr>
        <w:t>and</w:t>
      </w:r>
      <w:r w:rsidRPr="00D3426C">
        <w:rPr>
          <w:lang w:val="en-US"/>
        </w:rPr>
        <w:t xml:space="preserve"> stirring operations</w:t>
      </w:r>
      <w:r w:rsidR="00EE4022" w:rsidRPr="00D3426C">
        <w:rPr>
          <w:lang w:val="en-US"/>
        </w:rPr>
        <w:t>.</w:t>
      </w:r>
    </w:p>
    <w:p w14:paraId="60324F54" w14:textId="72EDBDAF" w:rsidR="00815D86" w:rsidRPr="00D3426C" w:rsidRDefault="00EE4022" w:rsidP="00F63B86">
      <w:pPr>
        <w:pStyle w:val="Heading31"/>
        <w:rPr>
          <w:lang w:val="en-US"/>
        </w:rPr>
      </w:pPr>
      <w:proofErr w:type="gramStart"/>
      <w:r w:rsidRPr="00D3426C">
        <w:rPr>
          <w:lang w:val="en-US"/>
        </w:rPr>
        <w:t>All hood materi</w:t>
      </w:r>
      <w:r w:rsidR="004B336D" w:rsidRPr="00D3426C">
        <w:rPr>
          <w:lang w:val="en-US"/>
        </w:rPr>
        <w:t>a</w:t>
      </w:r>
      <w:r w:rsidRPr="00D3426C">
        <w:rPr>
          <w:lang w:val="en-US"/>
        </w:rPr>
        <w:t>l,</w:t>
      </w:r>
      <w:proofErr w:type="gramEnd"/>
      <w:r w:rsidRPr="00D3426C">
        <w:rPr>
          <w:lang w:val="en-US"/>
        </w:rPr>
        <w:t xml:space="preserve"> </w:t>
      </w:r>
      <w:r w:rsidR="0082270D" w:rsidRPr="00D3426C">
        <w:rPr>
          <w:lang w:val="en-US"/>
        </w:rPr>
        <w:t>shall be chosen from a suitable grade of steel. The ducting</w:t>
      </w:r>
      <w:r w:rsidRPr="00D3426C">
        <w:rPr>
          <w:lang w:val="en-US"/>
        </w:rPr>
        <w:t xml:space="preserve"> from the furnace to the duct TOP shall be a suitable stainless steel, to minimize future corrosion and maintenance</w:t>
      </w:r>
      <w:r w:rsidR="00815D86" w:rsidRPr="00D3426C">
        <w:rPr>
          <w:lang w:val="en-US"/>
        </w:rPr>
        <w:t>.</w:t>
      </w:r>
    </w:p>
    <w:p w14:paraId="030451D0" w14:textId="7745EE9D" w:rsidR="00DF065B" w:rsidRPr="00D3426C" w:rsidRDefault="002E46A4" w:rsidP="00F63B86">
      <w:pPr>
        <w:pStyle w:val="Heading31"/>
        <w:rPr>
          <w:lang w:val="en-US"/>
        </w:rPr>
      </w:pPr>
      <w:r w:rsidRPr="00D3426C">
        <w:rPr>
          <w:lang w:val="en-US"/>
        </w:rPr>
        <w:t>THE CONTRACTOR</w:t>
      </w:r>
      <w:r w:rsidR="00DF065B" w:rsidRPr="00D3426C">
        <w:rPr>
          <w:lang w:val="en-US"/>
        </w:rPr>
        <w:t xml:space="preserve"> shall design the hood evacuation system to draw a continuous 10</w:t>
      </w:r>
      <w:r w:rsidR="00C07D77" w:rsidRPr="00D3426C">
        <w:rPr>
          <w:lang w:val="en-US"/>
        </w:rPr>
        <w:t xml:space="preserve"> </w:t>
      </w:r>
      <w:r w:rsidR="00DF065B" w:rsidRPr="00D3426C">
        <w:rPr>
          <w:lang w:val="en-US"/>
        </w:rPr>
        <w:t>% of the hood flow velocity, to capture any fugitive door emissions.</w:t>
      </w:r>
    </w:p>
    <w:p w14:paraId="210DF976" w14:textId="15D6E735" w:rsidR="007B7286" w:rsidRPr="00D3426C" w:rsidRDefault="007B7286" w:rsidP="00F63B86">
      <w:pPr>
        <w:pStyle w:val="Heading31"/>
        <w:rPr>
          <w:lang w:val="en-US"/>
        </w:rPr>
      </w:pPr>
      <w:r w:rsidRPr="00D3426C">
        <w:rPr>
          <w:lang w:val="en-US"/>
        </w:rPr>
        <w:t xml:space="preserve">Under special conditions </w:t>
      </w:r>
      <w:r w:rsidR="002E46A4" w:rsidRPr="00D3426C">
        <w:rPr>
          <w:lang w:val="en-US"/>
        </w:rPr>
        <w:t>THE CONTRACTOR</w:t>
      </w:r>
      <w:r w:rsidRPr="00D3426C">
        <w:rPr>
          <w:lang w:val="en-US"/>
        </w:rPr>
        <w:t xml:space="preserve"> may introduce an internal plenum in the hood.  If this is the case, </w:t>
      </w:r>
      <w:r w:rsidR="002E46A4" w:rsidRPr="00D3426C">
        <w:rPr>
          <w:lang w:val="en-US"/>
        </w:rPr>
        <w:t>THE CONTRACTOR</w:t>
      </w:r>
      <w:r w:rsidRPr="00D3426C">
        <w:rPr>
          <w:lang w:val="en-US"/>
        </w:rPr>
        <w:t xml:space="preserve"> must be able to show their flow calculations </w:t>
      </w:r>
      <w:proofErr w:type="gramStart"/>
      <w:r w:rsidRPr="00D3426C">
        <w:rPr>
          <w:lang w:val="en-US"/>
        </w:rPr>
        <w:t>in</w:t>
      </w:r>
      <w:r w:rsidR="00EC5C57" w:rsidRPr="00D3426C">
        <w:rPr>
          <w:lang w:val="en-US"/>
        </w:rPr>
        <w:t xml:space="preserve"> </w:t>
      </w:r>
      <w:r w:rsidRPr="00D3426C">
        <w:rPr>
          <w:lang w:val="en-US"/>
        </w:rPr>
        <w:t>order to</w:t>
      </w:r>
      <w:proofErr w:type="gramEnd"/>
      <w:r w:rsidRPr="00D3426C">
        <w:rPr>
          <w:lang w:val="en-US"/>
        </w:rPr>
        <w:t xml:space="preserve"> gain </w:t>
      </w:r>
      <w:r w:rsidR="002E46A4" w:rsidRPr="00D3426C">
        <w:rPr>
          <w:lang w:val="en-US"/>
        </w:rPr>
        <w:t>THE CUSTOMER</w:t>
      </w:r>
      <w:r w:rsidRPr="00D3426C">
        <w:rPr>
          <w:lang w:val="en-US"/>
        </w:rPr>
        <w:t xml:space="preserve"> approval.</w:t>
      </w:r>
    </w:p>
    <w:p w14:paraId="051A34BE" w14:textId="77777777" w:rsidR="00815D86" w:rsidRPr="00D3426C" w:rsidRDefault="00815D86" w:rsidP="00F63B86">
      <w:pPr>
        <w:pStyle w:val="Heading31"/>
        <w:rPr>
          <w:lang w:val="en-US"/>
        </w:rPr>
      </w:pPr>
      <w:r w:rsidRPr="00D3426C">
        <w:rPr>
          <w:lang w:val="en-US"/>
        </w:rPr>
        <w:t>The velocities for designing the hoods and the fume collection duct system shall be as below:</w:t>
      </w:r>
    </w:p>
    <w:p w14:paraId="59660DBA" w14:textId="3B114710" w:rsidR="00815D86" w:rsidRPr="00D3426C" w:rsidRDefault="005E3074" w:rsidP="00F63B86">
      <w:pPr>
        <w:pStyle w:val="Nadpis4"/>
        <w:rPr>
          <w:lang w:val="en-US"/>
        </w:rPr>
      </w:pPr>
      <w:r w:rsidRPr="00D3426C">
        <w:rPr>
          <w:lang w:val="en-US"/>
        </w:rPr>
        <w:t>Minimum f</w:t>
      </w:r>
      <w:r w:rsidR="00815D86" w:rsidRPr="00D3426C">
        <w:rPr>
          <w:lang w:val="en-US"/>
        </w:rPr>
        <w:t>ace velocity below hoods</w:t>
      </w:r>
      <w:r w:rsidR="00DB540C" w:rsidRPr="00D3426C">
        <w:rPr>
          <w:lang w:val="en-US"/>
        </w:rPr>
        <w:tab/>
      </w:r>
      <w:r w:rsidR="00DB540C" w:rsidRPr="00D3426C">
        <w:rPr>
          <w:lang w:val="en-US"/>
        </w:rPr>
        <w:tab/>
        <w:t xml:space="preserve">1 </w:t>
      </w:r>
      <w:r w:rsidR="00815D86" w:rsidRPr="00D3426C">
        <w:rPr>
          <w:lang w:val="en-US"/>
        </w:rPr>
        <w:t>m/s</w:t>
      </w:r>
    </w:p>
    <w:p w14:paraId="3B2974F5" w14:textId="3CF60EFF" w:rsidR="00815D86" w:rsidRPr="00D3426C" w:rsidRDefault="00815D86" w:rsidP="00F63B86">
      <w:pPr>
        <w:pStyle w:val="Nadpis4"/>
        <w:rPr>
          <w:lang w:val="en-US"/>
        </w:rPr>
      </w:pPr>
      <w:r w:rsidRPr="00D3426C">
        <w:rPr>
          <w:lang w:val="en-US"/>
        </w:rPr>
        <w:t>Minimum Velocity in fume/dust ducts</w:t>
      </w:r>
      <w:r w:rsidR="00DB540C" w:rsidRPr="00D3426C">
        <w:rPr>
          <w:lang w:val="en-US"/>
        </w:rPr>
        <w:tab/>
      </w:r>
      <w:r w:rsidR="00DB540C" w:rsidRPr="00D3426C">
        <w:rPr>
          <w:lang w:val="en-US"/>
        </w:rPr>
        <w:tab/>
      </w:r>
      <w:r w:rsidRPr="00D3426C">
        <w:rPr>
          <w:lang w:val="en-US"/>
        </w:rPr>
        <w:t>20 m/s</w:t>
      </w:r>
    </w:p>
    <w:p w14:paraId="09940744" w14:textId="4F20E6F8" w:rsidR="00C27F1C" w:rsidRPr="00D3426C" w:rsidRDefault="00C27F1C" w:rsidP="00F63B86">
      <w:pPr>
        <w:pStyle w:val="Heading31"/>
        <w:rPr>
          <w:lang w:val="en-US"/>
        </w:rPr>
      </w:pPr>
      <w:r w:rsidRPr="00D3426C">
        <w:rPr>
          <w:lang w:val="en-US"/>
        </w:rPr>
        <w:t>The hood casing shall be made of 5 mm thic</w:t>
      </w:r>
      <w:r w:rsidR="0012776E" w:rsidRPr="00D3426C">
        <w:rPr>
          <w:lang w:val="en-US"/>
        </w:rPr>
        <w:t>k</w:t>
      </w:r>
      <w:r w:rsidR="00EE4022" w:rsidRPr="00D3426C">
        <w:rPr>
          <w:lang w:val="en-US"/>
        </w:rPr>
        <w:t xml:space="preserve"> </w:t>
      </w:r>
      <w:proofErr w:type="gramStart"/>
      <w:r w:rsidR="00EE4022" w:rsidRPr="00D3426C">
        <w:rPr>
          <w:lang w:val="en-US"/>
        </w:rPr>
        <w:t xml:space="preserve">stainless </w:t>
      </w:r>
      <w:r w:rsidRPr="00D3426C">
        <w:rPr>
          <w:lang w:val="en-US"/>
        </w:rPr>
        <w:t>steel</w:t>
      </w:r>
      <w:proofErr w:type="gramEnd"/>
      <w:r w:rsidRPr="00D3426C">
        <w:rPr>
          <w:lang w:val="en-US"/>
        </w:rPr>
        <w:t xml:space="preserve"> sheet reinforced as needed by NPU or steel structures for rigidity. The steel exterior and interior shall be coated with paint and the interior surfaces with </w:t>
      </w:r>
      <w:proofErr w:type="gramStart"/>
      <w:r w:rsidRPr="00D3426C">
        <w:rPr>
          <w:lang w:val="en-US"/>
        </w:rPr>
        <w:t>a high</w:t>
      </w:r>
      <w:proofErr w:type="gramEnd"/>
      <w:r w:rsidRPr="00D3426C">
        <w:rPr>
          <w:lang w:val="en-US"/>
        </w:rPr>
        <w:t xml:space="preserve"> temperature paint, See </w:t>
      </w:r>
      <w:r w:rsidR="003D4866" w:rsidRPr="00D3426C">
        <w:rPr>
          <w:lang w:val="en-US"/>
        </w:rPr>
        <w:t>C</w:t>
      </w:r>
      <w:r w:rsidR="00F154FB" w:rsidRPr="00D3426C">
        <w:rPr>
          <w:lang w:val="en-US"/>
        </w:rPr>
        <w:t xml:space="preserve">ustomer </w:t>
      </w:r>
      <w:r w:rsidRPr="00D3426C">
        <w:rPr>
          <w:lang w:val="en-US"/>
        </w:rPr>
        <w:t>Painting Guidelines.</w:t>
      </w:r>
    </w:p>
    <w:p w14:paraId="4CDFC78A" w14:textId="4AA3202D" w:rsidR="003D1259" w:rsidRPr="00D3426C" w:rsidRDefault="003D1259" w:rsidP="00F63B86">
      <w:pPr>
        <w:pStyle w:val="Heading31"/>
        <w:rPr>
          <w:lang w:val="en-US"/>
        </w:rPr>
      </w:pPr>
      <w:r w:rsidRPr="00D3426C">
        <w:rPr>
          <w:lang w:val="en-US"/>
        </w:rPr>
        <w:t>The baghouse fan</w:t>
      </w:r>
      <w:r w:rsidR="00230B48" w:rsidRPr="00D3426C">
        <w:rPr>
          <w:lang w:val="en-US"/>
        </w:rPr>
        <w:t xml:space="preserve"> (</w:t>
      </w:r>
      <w:r w:rsidR="00C86226" w:rsidRPr="00D3426C">
        <w:rPr>
          <w:lang w:val="en-US"/>
        </w:rPr>
        <w:t>scope by others)</w:t>
      </w:r>
      <w:r w:rsidRPr="00D3426C">
        <w:rPr>
          <w:lang w:val="en-US"/>
        </w:rPr>
        <w:t xml:space="preserve"> shall be sized to accept all combustion gas flows and all fume exhaust source</w:t>
      </w:r>
      <w:r w:rsidR="00D26648" w:rsidRPr="00D3426C">
        <w:rPr>
          <w:lang w:val="en-US"/>
        </w:rPr>
        <w:t xml:space="preserve"> </w:t>
      </w:r>
      <w:r w:rsidRPr="00D3426C">
        <w:rPr>
          <w:lang w:val="en-US"/>
        </w:rPr>
        <w:t>points, synchronized so the bag house is not oversized.</w:t>
      </w:r>
    </w:p>
    <w:p w14:paraId="657C98B6" w14:textId="24BC1997" w:rsidR="008603F6" w:rsidRPr="00D3426C" w:rsidRDefault="002E46A4" w:rsidP="00F63B86">
      <w:pPr>
        <w:pStyle w:val="Heading31"/>
        <w:rPr>
          <w:lang w:val="en-US"/>
        </w:rPr>
      </w:pPr>
      <w:r w:rsidRPr="00D3426C">
        <w:rPr>
          <w:lang w:val="en-US"/>
        </w:rPr>
        <w:t>THE CONTRACTOR</w:t>
      </w:r>
      <w:r w:rsidR="00815D86" w:rsidRPr="00D3426C">
        <w:rPr>
          <w:lang w:val="en-US"/>
        </w:rPr>
        <w:t xml:space="preserve"> scope shall include all </w:t>
      </w:r>
      <w:proofErr w:type="gramStart"/>
      <w:r w:rsidR="00815D86" w:rsidRPr="00D3426C">
        <w:rPr>
          <w:lang w:val="en-US"/>
        </w:rPr>
        <w:t>hardware</w:t>
      </w:r>
      <w:proofErr w:type="gramEnd"/>
      <w:r w:rsidR="00815D86" w:rsidRPr="00D3426C">
        <w:rPr>
          <w:lang w:val="en-US"/>
        </w:rPr>
        <w:t>, gasketing and lining materials.</w:t>
      </w:r>
    </w:p>
    <w:p w14:paraId="5E1C9E92" w14:textId="162F09A7" w:rsidR="008603F6" w:rsidRPr="00D3426C" w:rsidRDefault="002E46A4" w:rsidP="00F63B86">
      <w:pPr>
        <w:pStyle w:val="Heading31"/>
        <w:rPr>
          <w:lang w:val="en-US"/>
        </w:rPr>
      </w:pPr>
      <w:r w:rsidRPr="00D3426C">
        <w:rPr>
          <w:lang w:val="en-US"/>
        </w:rPr>
        <w:t>THE CONTRACTOR</w:t>
      </w:r>
      <w:r w:rsidR="008603F6" w:rsidRPr="00D3426C">
        <w:rPr>
          <w:lang w:val="en-US"/>
        </w:rPr>
        <w:t xml:space="preserve"> shall specify flue discharge flow and temperature after the pneumatic/automated furnace pressure control damper</w:t>
      </w:r>
      <w:r w:rsidR="00E26A3D" w:rsidRPr="00D3426C">
        <w:rPr>
          <w:lang w:val="en-US"/>
        </w:rPr>
        <w:t xml:space="preserve"> so that an appropriate bag house may be designed</w:t>
      </w:r>
      <w:r w:rsidR="008603F6" w:rsidRPr="00D3426C">
        <w:rPr>
          <w:lang w:val="en-US"/>
        </w:rPr>
        <w:t>.</w:t>
      </w:r>
    </w:p>
    <w:p w14:paraId="79BE2186" w14:textId="1F3C39C8" w:rsidR="009E2F97" w:rsidRPr="00D3426C" w:rsidRDefault="002E46A4" w:rsidP="00F63B86">
      <w:pPr>
        <w:pStyle w:val="Heading31"/>
        <w:rPr>
          <w:lang w:val="en-US"/>
        </w:rPr>
      </w:pPr>
      <w:r w:rsidRPr="00D3426C">
        <w:rPr>
          <w:lang w:val="en-US"/>
        </w:rPr>
        <w:t>THE CONTRACTOR</w:t>
      </w:r>
      <w:r w:rsidR="009E2F97" w:rsidRPr="00D3426C">
        <w:rPr>
          <w:lang w:val="en-US"/>
        </w:rPr>
        <w:t xml:space="preserve"> shall </w:t>
      </w:r>
      <w:r w:rsidR="00D3426C" w:rsidRPr="00D3426C">
        <w:rPr>
          <w:lang w:val="en-US"/>
        </w:rPr>
        <w:t>provide</w:t>
      </w:r>
      <w:r w:rsidR="009E2F97" w:rsidRPr="00D3426C">
        <w:rPr>
          <w:lang w:val="en-US"/>
        </w:rPr>
        <w:t xml:space="preserve"> a flexible or suitable connection to transfer flue gasses from the furnace to the exhaust duct before the damper to control any fugitive emissions to the work area during tilting.</w:t>
      </w:r>
    </w:p>
    <w:p w14:paraId="080C268C" w14:textId="77777777" w:rsidR="00815D86" w:rsidRPr="00D3426C" w:rsidRDefault="00815D86" w:rsidP="00F63B86">
      <w:pPr>
        <w:pStyle w:val="Heading31"/>
        <w:rPr>
          <w:lang w:val="en-US"/>
        </w:rPr>
      </w:pPr>
      <w:r w:rsidRPr="00D3426C">
        <w:rPr>
          <w:lang w:val="en-US"/>
        </w:rPr>
        <w:t xml:space="preserve">The </w:t>
      </w:r>
      <w:proofErr w:type="gramStart"/>
      <w:r w:rsidRPr="00D3426C">
        <w:rPr>
          <w:lang w:val="en-US"/>
        </w:rPr>
        <w:t>flue</w:t>
      </w:r>
      <w:proofErr w:type="gramEnd"/>
      <w:r w:rsidRPr="00D3426C">
        <w:rPr>
          <w:lang w:val="en-US"/>
        </w:rPr>
        <w:t xml:space="preserve"> shall be lined with </w:t>
      </w:r>
      <w:proofErr w:type="gramStart"/>
      <w:r w:rsidRPr="00D3426C">
        <w:rPr>
          <w:lang w:val="en-US"/>
        </w:rPr>
        <w:t>reinforced</w:t>
      </w:r>
      <w:proofErr w:type="gramEnd"/>
      <w:r w:rsidRPr="00D3426C">
        <w:rPr>
          <w:lang w:val="en-US"/>
        </w:rPr>
        <w:t xml:space="preserve"> refractory to limit steel temperatures. </w:t>
      </w:r>
    </w:p>
    <w:p w14:paraId="552F901D" w14:textId="5EE09275" w:rsidR="00815D86" w:rsidRPr="00D3426C" w:rsidRDefault="00815D86" w:rsidP="00F63B86">
      <w:pPr>
        <w:pStyle w:val="Heading31"/>
        <w:rPr>
          <w:lang w:val="en-US"/>
        </w:rPr>
      </w:pPr>
      <w:r w:rsidRPr="00D3426C">
        <w:rPr>
          <w:lang w:val="en-US"/>
        </w:rPr>
        <w:t>The emergency stack</w:t>
      </w:r>
      <w:r w:rsidR="009E2F97" w:rsidRPr="00D3426C">
        <w:rPr>
          <w:lang w:val="en-US"/>
        </w:rPr>
        <w:t xml:space="preserve"> (scope by others)</w:t>
      </w:r>
      <w:r w:rsidRPr="00D3426C">
        <w:rPr>
          <w:lang w:val="en-US"/>
        </w:rPr>
        <w:t xml:space="preserve"> height approximately 30 meters, as directed by </w:t>
      </w:r>
      <w:r w:rsidR="002E46A4" w:rsidRPr="00D3426C">
        <w:rPr>
          <w:lang w:val="en-US"/>
        </w:rPr>
        <w:t>THE CONTRACTOR</w:t>
      </w:r>
      <w:r w:rsidRPr="00D3426C">
        <w:rPr>
          <w:lang w:val="en-US"/>
        </w:rPr>
        <w:t>.</w:t>
      </w:r>
    </w:p>
    <w:p w14:paraId="7507B656" w14:textId="77777777" w:rsidR="00D37329" w:rsidRPr="00D3426C" w:rsidRDefault="00D37329" w:rsidP="00F63B86">
      <w:pPr>
        <w:pStyle w:val="Heading31"/>
        <w:rPr>
          <w:lang w:val="en-US"/>
        </w:rPr>
      </w:pPr>
      <w:r w:rsidRPr="00D3426C">
        <w:rPr>
          <w:lang w:val="en-US"/>
        </w:rPr>
        <w:lastRenderedPageBreak/>
        <w:t>A mechanical damper shall be provided for the furnace flue to maintain a positive pressure in the furnace.</w:t>
      </w:r>
    </w:p>
    <w:p w14:paraId="06E33B07" w14:textId="0F0A3173" w:rsidR="003350BB" w:rsidRPr="00D3426C" w:rsidRDefault="002E46A4" w:rsidP="00F63B86">
      <w:pPr>
        <w:pStyle w:val="Heading31"/>
        <w:rPr>
          <w:lang w:val="en-US"/>
        </w:rPr>
      </w:pPr>
      <w:r w:rsidRPr="00D3426C">
        <w:rPr>
          <w:lang w:val="en-US"/>
        </w:rPr>
        <w:t>THE CONTRACTOR</w:t>
      </w:r>
      <w:r w:rsidR="003350BB" w:rsidRPr="00D3426C">
        <w:rPr>
          <w:lang w:val="en-US"/>
        </w:rPr>
        <w:t xml:space="preserve"> shall provide the capability to</w:t>
      </w:r>
      <w:proofErr w:type="gramStart"/>
      <w:r w:rsidR="003350BB" w:rsidRPr="00D3426C">
        <w:rPr>
          <w:lang w:val="en-US"/>
        </w:rPr>
        <w:t xml:space="preserve">, in maintenance mode </w:t>
      </w:r>
      <w:r w:rsidR="00D3426C" w:rsidRPr="00D3426C">
        <w:rPr>
          <w:lang w:val="en-US"/>
        </w:rPr>
        <w:t>manually</w:t>
      </w:r>
      <w:r w:rsidR="003350BB" w:rsidRPr="00D3426C">
        <w:rPr>
          <w:lang w:val="en-US"/>
        </w:rPr>
        <w:t xml:space="preserve"> operate the combustion control system</w:t>
      </w:r>
      <w:proofErr w:type="gramEnd"/>
      <w:r w:rsidR="003350BB" w:rsidRPr="00D3426C">
        <w:rPr>
          <w:lang w:val="en-US"/>
        </w:rPr>
        <w:t xml:space="preserve"> (troubleshooting of combustion sensors and electronic controls).</w:t>
      </w:r>
    </w:p>
    <w:p w14:paraId="1BA7CB9E" w14:textId="77777777" w:rsidR="00815D86" w:rsidRPr="00D3426C" w:rsidRDefault="00815D86" w:rsidP="00815D86">
      <w:pPr>
        <w:pStyle w:val="odrky"/>
        <w:numPr>
          <w:ilvl w:val="0"/>
          <w:numId w:val="0"/>
        </w:numPr>
        <w:ind w:left="360"/>
        <w:rPr>
          <w:lang w:val="en-US"/>
        </w:rPr>
      </w:pPr>
    </w:p>
    <w:p w14:paraId="7300547C" w14:textId="77777777" w:rsidR="00815D86" w:rsidRPr="00D3426C" w:rsidRDefault="00815D86" w:rsidP="00F63B86">
      <w:pPr>
        <w:pStyle w:val="Nadpis2"/>
        <w:rPr>
          <w:lang w:val="en-US"/>
        </w:rPr>
      </w:pPr>
      <w:bookmarkStart w:id="143" w:name="_Toc160103792"/>
      <w:bookmarkStart w:id="144" w:name="_Toc202973280"/>
      <w:r w:rsidRPr="00D3426C">
        <w:rPr>
          <w:lang w:val="en-US"/>
        </w:rPr>
        <w:t>Fans</w:t>
      </w:r>
      <w:bookmarkEnd w:id="143"/>
      <w:bookmarkEnd w:id="144"/>
    </w:p>
    <w:p w14:paraId="6EB600E5" w14:textId="5853F6E4" w:rsidR="00815D86" w:rsidRPr="00D3426C" w:rsidRDefault="00815D86" w:rsidP="00F63B86">
      <w:pPr>
        <w:pStyle w:val="Heading31"/>
        <w:rPr>
          <w:lang w:val="en-US"/>
        </w:rPr>
      </w:pPr>
      <w:proofErr w:type="gramStart"/>
      <w:r w:rsidRPr="00D3426C">
        <w:rPr>
          <w:lang w:val="en-US"/>
        </w:rPr>
        <w:t>Combustion</w:t>
      </w:r>
      <w:proofErr w:type="gramEnd"/>
      <w:r w:rsidRPr="00D3426C">
        <w:rPr>
          <w:lang w:val="en-US"/>
        </w:rPr>
        <w:t xml:space="preserve"> air and exhaust fans shall be </w:t>
      </w:r>
      <w:proofErr w:type="gramStart"/>
      <w:r w:rsidR="008603F6" w:rsidRPr="00D3426C">
        <w:rPr>
          <w:lang w:val="en-US"/>
        </w:rPr>
        <w:t>frequency</w:t>
      </w:r>
      <w:proofErr w:type="gramEnd"/>
      <w:r w:rsidR="008603F6" w:rsidRPr="00D3426C">
        <w:rPr>
          <w:lang w:val="en-US"/>
        </w:rPr>
        <w:t xml:space="preserve"> controlled</w:t>
      </w:r>
      <w:r w:rsidRPr="00D3426C">
        <w:rPr>
          <w:lang w:val="en-US"/>
        </w:rPr>
        <w:t>.</w:t>
      </w:r>
    </w:p>
    <w:p w14:paraId="574D481A" w14:textId="77777777" w:rsidR="00815D86" w:rsidRPr="00D3426C" w:rsidRDefault="00815D86" w:rsidP="00F63B86">
      <w:pPr>
        <w:pStyle w:val="Heading31"/>
        <w:rPr>
          <w:lang w:val="en-US"/>
        </w:rPr>
      </w:pPr>
      <w:r w:rsidRPr="00D3426C">
        <w:rPr>
          <w:lang w:val="en-US"/>
        </w:rPr>
        <w:t>Fan blades shall be single stage.</w:t>
      </w:r>
    </w:p>
    <w:p w14:paraId="4AD3F179" w14:textId="7EA652C6" w:rsidR="00815D86" w:rsidRPr="00D3426C" w:rsidRDefault="00815D86" w:rsidP="00F63B86">
      <w:pPr>
        <w:pStyle w:val="Heading31"/>
        <w:rPr>
          <w:lang w:val="en-US"/>
        </w:rPr>
      </w:pPr>
      <w:r w:rsidRPr="00D3426C">
        <w:rPr>
          <w:lang w:val="en-US"/>
        </w:rPr>
        <w:t>Fan housings shall be split for wheel removal and shall have a drain connection (plugged) as well as an approximate 200 x 200 mm removable panel to allow access for blade cleaning and fan balancing, suitable shaft seals and approved guards.</w:t>
      </w:r>
    </w:p>
    <w:p w14:paraId="3FE39B9A" w14:textId="77777777" w:rsidR="00815D86" w:rsidRPr="00D3426C" w:rsidRDefault="00815D86" w:rsidP="00F63B86">
      <w:pPr>
        <w:pStyle w:val="Heading31"/>
        <w:rPr>
          <w:lang w:val="en-US"/>
        </w:rPr>
      </w:pPr>
      <w:r w:rsidRPr="00D3426C">
        <w:rPr>
          <w:lang w:val="en-US"/>
        </w:rPr>
        <w:t>The fans shall be mounted on vibration eliminating bases.</w:t>
      </w:r>
    </w:p>
    <w:p w14:paraId="19D54B53" w14:textId="1E228E3D" w:rsidR="00815D86" w:rsidRPr="00D3426C" w:rsidRDefault="00815D86" w:rsidP="00F63B86">
      <w:pPr>
        <w:pStyle w:val="Heading31"/>
        <w:rPr>
          <w:lang w:val="en-US"/>
        </w:rPr>
      </w:pPr>
      <w:r w:rsidRPr="00D3426C">
        <w:rPr>
          <w:lang w:val="en-US"/>
        </w:rPr>
        <w:t xml:space="preserve">The fan speeds shall be </w:t>
      </w:r>
      <w:r w:rsidR="003350BB" w:rsidRPr="00D3426C">
        <w:rPr>
          <w:lang w:val="en-US"/>
        </w:rPr>
        <w:t>above</w:t>
      </w:r>
      <w:r w:rsidRPr="00D3426C">
        <w:rPr>
          <w:lang w:val="en-US"/>
        </w:rPr>
        <w:t xml:space="preserve"> 1</w:t>
      </w:r>
      <w:r w:rsidR="003350BB" w:rsidRPr="00D3426C">
        <w:rPr>
          <w:lang w:val="en-US"/>
        </w:rPr>
        <w:t xml:space="preserve"> </w:t>
      </w:r>
      <w:r w:rsidR="008603F6" w:rsidRPr="00D3426C">
        <w:rPr>
          <w:lang w:val="en-US"/>
        </w:rPr>
        <w:t>5</w:t>
      </w:r>
      <w:r w:rsidRPr="00D3426C">
        <w:rPr>
          <w:lang w:val="en-US"/>
        </w:rPr>
        <w:t>00 rpm</w:t>
      </w:r>
      <w:r w:rsidR="008603F6" w:rsidRPr="00D3426C">
        <w:rPr>
          <w:lang w:val="en-US"/>
        </w:rPr>
        <w:t xml:space="preserve"> </w:t>
      </w:r>
      <w:r w:rsidR="003350BB" w:rsidRPr="00D3426C">
        <w:rPr>
          <w:lang w:val="en-US"/>
        </w:rPr>
        <w:t>– but less than 3 600 rpm</w:t>
      </w:r>
      <w:r w:rsidRPr="00D3426C">
        <w:rPr>
          <w:lang w:val="en-US"/>
        </w:rPr>
        <w:t>.</w:t>
      </w:r>
    </w:p>
    <w:p w14:paraId="29824EA5" w14:textId="77777777" w:rsidR="00650118" w:rsidRPr="00D3426C" w:rsidRDefault="00815D86" w:rsidP="00F63B86">
      <w:pPr>
        <w:pStyle w:val="Heading31"/>
        <w:rPr>
          <w:lang w:val="en-US"/>
        </w:rPr>
      </w:pPr>
      <w:r w:rsidRPr="00D3426C">
        <w:rPr>
          <w:lang w:val="en-US"/>
        </w:rPr>
        <w:t xml:space="preserve">Fans </w:t>
      </w:r>
      <w:proofErr w:type="gramStart"/>
      <w:r w:rsidRPr="00D3426C">
        <w:rPr>
          <w:lang w:val="en-US"/>
        </w:rPr>
        <w:t>shall</w:t>
      </w:r>
      <w:proofErr w:type="gramEnd"/>
      <w:r w:rsidRPr="00D3426C">
        <w:rPr>
          <w:lang w:val="en-US"/>
        </w:rPr>
        <w:t xml:space="preserve"> be sized to permit increases in pressure and capacity, which may be required to balance system operation at start-up and to compensate for regenerator pressure drop</w:t>
      </w:r>
      <w:r w:rsidR="00650118" w:rsidRPr="00D3426C">
        <w:rPr>
          <w:lang w:val="en-US"/>
        </w:rPr>
        <w:t>.</w:t>
      </w:r>
    </w:p>
    <w:p w14:paraId="6B6D4108" w14:textId="77777777" w:rsidR="009702AF" w:rsidRDefault="00650118" w:rsidP="00F63B86">
      <w:pPr>
        <w:pStyle w:val="Heading31"/>
        <w:rPr>
          <w:lang w:val="en-US"/>
        </w:rPr>
      </w:pPr>
      <w:r w:rsidRPr="00D3426C">
        <w:rPr>
          <w:lang w:val="en-US"/>
        </w:rPr>
        <w:t xml:space="preserve">The exact locations of each fan shall be discussed prior to engineering approval, to ensure fire-emergency response services </w:t>
      </w:r>
      <w:proofErr w:type="gramStart"/>
      <w:r w:rsidRPr="00D3426C">
        <w:rPr>
          <w:lang w:val="en-US"/>
        </w:rPr>
        <w:t>has</w:t>
      </w:r>
      <w:proofErr w:type="gramEnd"/>
      <w:r w:rsidRPr="00D3426C">
        <w:rPr>
          <w:lang w:val="en-US"/>
        </w:rPr>
        <w:t xml:space="preserve"> adequate access to fight </w:t>
      </w:r>
      <w:r w:rsidRPr="008320E1">
        <w:rPr>
          <w:lang w:val="en-US"/>
        </w:rPr>
        <w:t>a dist</w:t>
      </w:r>
      <w:r w:rsidR="009702AF" w:rsidRPr="008320E1">
        <w:rPr>
          <w:lang w:val="en-US"/>
        </w:rPr>
        <w:t>ant</w:t>
      </w:r>
      <w:r w:rsidRPr="008320E1">
        <w:rPr>
          <w:lang w:val="en-US"/>
        </w:rPr>
        <w:t xml:space="preserve"> fire initiated </w:t>
      </w:r>
      <w:r w:rsidRPr="00D3426C">
        <w:rPr>
          <w:lang w:val="en-US"/>
        </w:rPr>
        <w:t>by a failed fan blade</w:t>
      </w:r>
      <w:r w:rsidR="009702AF">
        <w:rPr>
          <w:lang w:val="en-US"/>
        </w:rPr>
        <w:t>.</w:t>
      </w:r>
    </w:p>
    <w:p w14:paraId="26B7639B" w14:textId="49D9E019" w:rsidR="00815D86" w:rsidRPr="008320E1" w:rsidRDefault="009702AF" w:rsidP="00F63B86">
      <w:pPr>
        <w:pStyle w:val="Heading31"/>
        <w:rPr>
          <w:lang w:val="en-US"/>
        </w:rPr>
      </w:pPr>
      <w:r w:rsidRPr="008320E1">
        <w:rPr>
          <w:lang w:val="en-US"/>
        </w:rPr>
        <w:t xml:space="preserve">Extra credit shall be given to THE CONTRACTOR </w:t>
      </w:r>
      <w:proofErr w:type="gramStart"/>
      <w:r w:rsidRPr="008320E1">
        <w:rPr>
          <w:lang w:val="en-US"/>
        </w:rPr>
        <w:t>who,</w:t>
      </w:r>
      <w:proofErr w:type="gramEnd"/>
      <w:r w:rsidRPr="008320E1">
        <w:rPr>
          <w:lang w:val="en-US"/>
        </w:rPr>
        <w:t xml:space="preserve"> encloses the fans within an enclosure with sound absorbing media and a CO2 fire suppression/flooding system internal of the enclosure</w:t>
      </w:r>
      <w:r w:rsidR="00815D86" w:rsidRPr="008320E1">
        <w:rPr>
          <w:lang w:val="en-US"/>
        </w:rPr>
        <w:t>.</w:t>
      </w:r>
      <w:r w:rsidRPr="008320E1">
        <w:rPr>
          <w:lang w:val="en-US"/>
        </w:rPr>
        <w:t xml:space="preserve"> Outer peripheral steel of the enclosure, of a suitable thickness to retain a </w:t>
      </w:r>
      <w:r w:rsidR="0084515F" w:rsidRPr="008320E1">
        <w:rPr>
          <w:lang w:val="en-US"/>
        </w:rPr>
        <w:t>fan blade projectile when the blade fails.</w:t>
      </w:r>
    </w:p>
    <w:p w14:paraId="1DEF81E9" w14:textId="77777777" w:rsidR="00CE7421" w:rsidRPr="00D3426C" w:rsidRDefault="00CE7421" w:rsidP="00CE7421">
      <w:pPr>
        <w:pStyle w:val="odrky"/>
        <w:numPr>
          <w:ilvl w:val="0"/>
          <w:numId w:val="0"/>
        </w:numPr>
        <w:ind w:left="360"/>
        <w:rPr>
          <w:lang w:val="en-US"/>
        </w:rPr>
      </w:pPr>
    </w:p>
    <w:p w14:paraId="0AE642C1" w14:textId="5942D4BE" w:rsidR="00CE7421" w:rsidRPr="00D3426C" w:rsidRDefault="00BD09BA" w:rsidP="00F63B86">
      <w:pPr>
        <w:pStyle w:val="Nadpis2"/>
        <w:rPr>
          <w:lang w:val="en-US"/>
        </w:rPr>
      </w:pPr>
      <w:bookmarkStart w:id="145" w:name="_Toc14087110"/>
      <w:bookmarkStart w:id="146" w:name="_Toc160103794"/>
      <w:bookmarkStart w:id="147" w:name="_Toc202973281"/>
      <w:r w:rsidRPr="00D3426C">
        <w:rPr>
          <w:lang w:val="en-US"/>
        </w:rPr>
        <w:t>Refractory Linin</w:t>
      </w:r>
      <w:r w:rsidR="00CE7421" w:rsidRPr="00D3426C">
        <w:rPr>
          <w:lang w:val="en-US"/>
        </w:rPr>
        <w:t>g</w:t>
      </w:r>
      <w:bookmarkEnd w:id="145"/>
      <w:bookmarkEnd w:id="146"/>
      <w:bookmarkEnd w:id="147"/>
    </w:p>
    <w:p w14:paraId="2B0C4BC9" w14:textId="5E8A416D" w:rsidR="008B16A7" w:rsidRPr="00D3426C" w:rsidRDefault="008B16A7" w:rsidP="00F63B86">
      <w:pPr>
        <w:pStyle w:val="Level2Text"/>
      </w:pPr>
      <w:r w:rsidRPr="00D3426C">
        <w:t xml:space="preserve">This project’s focus and thus funding is based on substantial reduction in </w:t>
      </w:r>
      <w:r w:rsidR="00D3426C" w:rsidRPr="00D3426C">
        <w:t>greenhouse</w:t>
      </w:r>
      <w:r w:rsidRPr="00D3426C">
        <w:t xml:space="preserve"> </w:t>
      </w:r>
      <w:proofErr w:type="gramStart"/>
      <w:r w:rsidRPr="00D3426C">
        <w:t>gasses</w:t>
      </w:r>
      <w:proofErr w:type="gramEnd"/>
      <w:r w:rsidRPr="00D3426C">
        <w:t xml:space="preserve">. In doing so, insulation at the walls, </w:t>
      </w:r>
      <w:proofErr w:type="gramStart"/>
      <w:r w:rsidRPr="00D3426C">
        <w:t>hearth</w:t>
      </w:r>
      <w:proofErr w:type="gramEnd"/>
      <w:r w:rsidRPr="00D3426C">
        <w:t xml:space="preserve"> and roof becomes paramount in that every kW of energy lost </w:t>
      </w:r>
      <w:proofErr w:type="gramStart"/>
      <w:r w:rsidRPr="00D3426C">
        <w:t>thru</w:t>
      </w:r>
      <w:proofErr w:type="gramEnd"/>
      <w:r w:rsidRPr="00D3426C">
        <w:t xml:space="preserve"> the walls or structure must be replaced with additional energy to replace the </w:t>
      </w:r>
      <w:r w:rsidR="00912DDD" w:rsidRPr="00D3426C">
        <w:t xml:space="preserve">lost </w:t>
      </w:r>
      <w:r w:rsidRPr="00D3426C">
        <w:t>heat</w:t>
      </w:r>
      <w:r w:rsidR="00912DDD" w:rsidRPr="00D3426C">
        <w:t>.</w:t>
      </w:r>
      <w:r w:rsidRPr="00D3426C">
        <w:t xml:space="preserve"> As a potential supplier on this project, we encourage you to choose well</w:t>
      </w:r>
      <w:r w:rsidR="00912DDD" w:rsidRPr="00D3426C">
        <w:t>-</w:t>
      </w:r>
      <w:r w:rsidRPr="00D3426C">
        <w:t>respected</w:t>
      </w:r>
      <w:r w:rsidR="00912DDD" w:rsidRPr="00D3426C">
        <w:t xml:space="preserve">, </w:t>
      </w:r>
      <w:r w:rsidRPr="00D3426C">
        <w:t>high</w:t>
      </w:r>
      <w:r w:rsidR="00912DDD" w:rsidRPr="00D3426C">
        <w:t>-</w:t>
      </w:r>
      <w:r w:rsidRPr="00D3426C">
        <w:t xml:space="preserve">alumina materials in contact with the molten </w:t>
      </w:r>
      <w:proofErr w:type="spellStart"/>
      <w:r w:rsidRPr="00D3426C">
        <w:t>aluminium</w:t>
      </w:r>
      <w:proofErr w:type="spellEnd"/>
      <w:r w:rsidRPr="00D3426C">
        <w:t xml:space="preserve"> and hyper insulative layers near the steel walls. Eventually, we will be asking for very specific Product Acceptance Tests and </w:t>
      </w:r>
      <w:r w:rsidR="00D3426C" w:rsidRPr="0084515F">
        <w:t>Guarantee’s</w:t>
      </w:r>
      <w:r w:rsidR="00912DDD" w:rsidRPr="0084515F">
        <w:t>,</w:t>
      </w:r>
      <w:r w:rsidRPr="00D3426C">
        <w:t xml:space="preserve"> and thus, we ask you to keep this in mind because every kW you keep from escaping to atmosphere will help you meet or exceed our expectations</w:t>
      </w:r>
      <w:r w:rsidR="0082270D" w:rsidRPr="00D3426C">
        <w:t xml:space="preserve">. THE CONTRACTOR may suggest an alternate thickness </w:t>
      </w:r>
      <w:proofErr w:type="gramStart"/>
      <w:r w:rsidR="0082270D" w:rsidRPr="00D3426C">
        <w:t>but,</w:t>
      </w:r>
      <w:proofErr w:type="gramEnd"/>
      <w:r w:rsidR="0082270D" w:rsidRPr="00D3426C">
        <w:t xml:space="preserve"> care and practical prudence must be placed to not </w:t>
      </w:r>
      <w:r w:rsidR="00D3426C" w:rsidRPr="00D3426C">
        <w:t>jeopardize</w:t>
      </w:r>
      <w:r w:rsidR="0082270D" w:rsidRPr="00D3426C">
        <w:t xml:space="preserve"> the integrity of the lining by pushing the </w:t>
      </w:r>
      <w:proofErr w:type="gramStart"/>
      <w:r w:rsidR="0082270D" w:rsidRPr="00D3426C">
        <w:t>freeze</w:t>
      </w:r>
      <w:proofErr w:type="gramEnd"/>
      <w:r w:rsidR="0082270D" w:rsidRPr="00D3426C">
        <w:t xml:space="preserve"> plane too far into the working lining</w:t>
      </w:r>
      <w:r w:rsidR="00924970" w:rsidRPr="00D3426C">
        <w:t>.</w:t>
      </w:r>
    </w:p>
    <w:p w14:paraId="11C43218" w14:textId="65683070" w:rsidR="008B16A7" w:rsidRPr="00D3426C" w:rsidRDefault="008B16A7" w:rsidP="00F63B86">
      <w:pPr>
        <w:pStyle w:val="Level2Text"/>
      </w:pPr>
      <w:r w:rsidRPr="00D3426C">
        <w:t>Each offer shall include your heat transfer calculations for the following six (6) points</w:t>
      </w:r>
      <w:r w:rsidR="00912DDD" w:rsidRPr="00D3426C">
        <w:t xml:space="preserve"> indicated by an asterisk (*)</w:t>
      </w:r>
      <w:r w:rsidR="0089498D" w:rsidRPr="00D3426C">
        <w:t>.</w:t>
      </w:r>
      <w:r w:rsidRPr="00D3426C">
        <w:t xml:space="preserve"> Each calculation shall show, the anticipated hot face temperature which below molten shall be 750 °C, on the roof 1100 °C and on the upper wall, 950 °C</w:t>
      </w:r>
      <w:r w:rsidR="003350BB" w:rsidRPr="00D3426C">
        <w:t xml:space="preserve"> (at 25 °C ambient temperature)</w:t>
      </w:r>
      <w:r w:rsidRPr="00D3426C">
        <w:t xml:space="preserve">. Exterior furnace temperatures will be a key variable for analysis along with your anticipated heat loss </w:t>
      </w:r>
      <w:proofErr w:type="gramStart"/>
      <w:r w:rsidRPr="00D3426C">
        <w:t>thru</w:t>
      </w:r>
      <w:proofErr w:type="gramEnd"/>
      <w:r w:rsidRPr="00D3426C">
        <w:t xml:space="preserve"> each section and the freeze plane 660 °C.</w:t>
      </w:r>
    </w:p>
    <w:p w14:paraId="2EC26E8E" w14:textId="1212B064" w:rsidR="008B16A7" w:rsidRPr="00D3426C" w:rsidRDefault="008B16A7" w:rsidP="00F63B86">
      <w:pPr>
        <w:pStyle w:val="Level2Text"/>
      </w:pPr>
      <w:r w:rsidRPr="00D3426C">
        <w:t>With this information you must include the Technical Data Sheet for each product anticipated in the lining and your local source point</w:t>
      </w:r>
      <w:r w:rsidR="0082270D" w:rsidRPr="00D3426C">
        <w:t xml:space="preserve">. We have performed previous </w:t>
      </w:r>
      <w:r w:rsidR="0082270D" w:rsidRPr="00D3426C">
        <w:lastRenderedPageBreak/>
        <w:t xml:space="preserve">calculations using some common materials in our database and, </w:t>
      </w:r>
      <w:proofErr w:type="gramStart"/>
      <w:r w:rsidR="0082270D" w:rsidRPr="00D3426C">
        <w:t>as</w:t>
      </w:r>
      <w:proofErr w:type="gramEnd"/>
      <w:r w:rsidR="0082270D" w:rsidRPr="00D3426C">
        <w:t xml:space="preserve"> </w:t>
      </w:r>
      <w:proofErr w:type="gramStart"/>
      <w:r w:rsidR="0082270D" w:rsidRPr="00D3426C">
        <w:t>an example</w:t>
      </w:r>
      <w:proofErr w:type="gramEnd"/>
      <w:r w:rsidR="0082270D" w:rsidRPr="00D3426C">
        <w:t xml:space="preserve"> found </w:t>
      </w:r>
      <w:r w:rsidR="00172421" w:rsidRPr="00D3426C">
        <w:t xml:space="preserve">suitable wall material designs along the </w:t>
      </w:r>
      <w:proofErr w:type="gramStart"/>
      <w:r w:rsidR="00172421" w:rsidRPr="00D3426C">
        <w:t>following,</w:t>
      </w:r>
      <w:proofErr w:type="gramEnd"/>
      <w:r w:rsidR="00172421" w:rsidRPr="00D3426C">
        <w:t xml:space="preserve"> </w:t>
      </w:r>
      <w:proofErr w:type="gramStart"/>
      <w:r w:rsidR="00172421" w:rsidRPr="00D3426C">
        <w:t>guideline only</w:t>
      </w:r>
      <w:proofErr w:type="gramEnd"/>
      <w:r w:rsidRPr="00D3426C">
        <w:t>.</w:t>
      </w:r>
    </w:p>
    <w:p w14:paraId="367AE3E3" w14:textId="77777777" w:rsidR="00FD0243" w:rsidRPr="00D3426C" w:rsidRDefault="00FD0243" w:rsidP="00F63B86">
      <w:pPr>
        <w:pStyle w:val="Heading31"/>
        <w:rPr>
          <w:lang w:val="en-US"/>
        </w:rPr>
      </w:pPr>
      <w:bookmarkStart w:id="148" w:name="_Hlk170991173"/>
      <w:r w:rsidRPr="00D3426C">
        <w:rPr>
          <w:lang w:val="en-US"/>
        </w:rPr>
        <w:t>Ramp (Back Wall)</w:t>
      </w:r>
    </w:p>
    <w:p w14:paraId="2385457F" w14:textId="77777777" w:rsidR="008B16A7" w:rsidRPr="00D3426C" w:rsidRDefault="008B16A7" w:rsidP="00F63B86">
      <w:pPr>
        <w:pStyle w:val="Nadpis4"/>
        <w:rPr>
          <w:lang w:val="en-US"/>
        </w:rPr>
      </w:pPr>
      <w:r w:rsidRPr="00D3426C">
        <w:rPr>
          <w:lang w:val="en-US"/>
        </w:rPr>
        <w:t>Minimum 300 mm Working Lining, 60 % Alumina Isolating castable.</w:t>
      </w:r>
    </w:p>
    <w:p w14:paraId="4AC7DE4C" w14:textId="77777777" w:rsidR="008B16A7" w:rsidRPr="00D3426C" w:rsidRDefault="008B16A7" w:rsidP="00F63B86">
      <w:pPr>
        <w:pStyle w:val="Nadpis4"/>
        <w:rPr>
          <w:lang w:val="en-US"/>
        </w:rPr>
      </w:pPr>
      <w:r w:rsidRPr="00D3426C">
        <w:rPr>
          <w:lang w:val="en-US"/>
        </w:rPr>
        <w:t>100 mm 40 % Insulating castable.</w:t>
      </w:r>
    </w:p>
    <w:p w14:paraId="70A7D62F" w14:textId="77777777" w:rsidR="008B16A7" w:rsidRPr="00D3426C" w:rsidRDefault="008B16A7" w:rsidP="00F63B86">
      <w:pPr>
        <w:pStyle w:val="Nadpis4"/>
        <w:rPr>
          <w:lang w:val="en-US"/>
        </w:rPr>
      </w:pPr>
      <w:r w:rsidRPr="00D3426C">
        <w:rPr>
          <w:lang w:val="en-US"/>
        </w:rPr>
        <w:t>50 mm wool plus block</w:t>
      </w:r>
    </w:p>
    <w:p w14:paraId="71D0BB56" w14:textId="77777777" w:rsidR="008B16A7" w:rsidRPr="00D3426C" w:rsidRDefault="008B16A7" w:rsidP="00F63B86">
      <w:pPr>
        <w:pStyle w:val="Nadpis4"/>
        <w:rPr>
          <w:lang w:val="en-US"/>
        </w:rPr>
      </w:pPr>
      <w:r w:rsidRPr="00D3426C">
        <w:rPr>
          <w:lang w:val="en-US"/>
        </w:rPr>
        <w:t>6 mm wool or ceramic paper.</w:t>
      </w:r>
    </w:p>
    <w:p w14:paraId="1B4C00C6" w14:textId="1288DC96" w:rsidR="003350BB" w:rsidRPr="00D3426C" w:rsidRDefault="003350BB" w:rsidP="00F63B86">
      <w:pPr>
        <w:pStyle w:val="Nadpis4"/>
        <w:rPr>
          <w:lang w:val="en-US"/>
        </w:rPr>
      </w:pPr>
      <w:r w:rsidRPr="00D3426C">
        <w:rPr>
          <w:lang w:val="en-US"/>
        </w:rPr>
        <w:t xml:space="preserve">It is to be understood, that the Ramp (Back Wall) thickness differs from the Ramp (Door) – </w:t>
      </w:r>
      <w:r w:rsidR="002E46A4" w:rsidRPr="00D3426C">
        <w:rPr>
          <w:lang w:val="en-US"/>
        </w:rPr>
        <w:t>THE CONTRACTOR</w:t>
      </w:r>
      <w:r w:rsidRPr="00D3426C">
        <w:rPr>
          <w:lang w:val="en-US"/>
        </w:rPr>
        <w:t xml:space="preserve"> can normalize the Ramp (Door) thickness.</w:t>
      </w:r>
    </w:p>
    <w:p w14:paraId="6FAFD297" w14:textId="77777777" w:rsidR="00FD0243" w:rsidRPr="00D3426C" w:rsidRDefault="00FD0243" w:rsidP="00F63B86">
      <w:pPr>
        <w:pStyle w:val="Heading31"/>
        <w:rPr>
          <w:lang w:val="en-US"/>
        </w:rPr>
      </w:pPr>
      <w:r w:rsidRPr="00D3426C">
        <w:rPr>
          <w:lang w:val="en-US"/>
        </w:rPr>
        <w:t>Ramp (Door)</w:t>
      </w:r>
    </w:p>
    <w:p w14:paraId="472EF0E7" w14:textId="77777777" w:rsidR="00FD0243" w:rsidRPr="00D3426C" w:rsidRDefault="00FD0243" w:rsidP="00F63B86">
      <w:pPr>
        <w:pStyle w:val="Nadpis4"/>
        <w:rPr>
          <w:lang w:val="en-US"/>
        </w:rPr>
      </w:pPr>
      <w:r w:rsidRPr="00D3426C">
        <w:rPr>
          <w:lang w:val="en-US"/>
        </w:rPr>
        <w:t>Minimum 406 mm Pre-fired Block Working Lining.</w:t>
      </w:r>
    </w:p>
    <w:p w14:paraId="6EDCA61B" w14:textId="77777777" w:rsidR="008B16A7" w:rsidRPr="00D3426C" w:rsidRDefault="008B16A7" w:rsidP="00F63B86">
      <w:pPr>
        <w:pStyle w:val="Nadpis4"/>
        <w:rPr>
          <w:lang w:val="en-US"/>
        </w:rPr>
      </w:pPr>
      <w:r w:rsidRPr="00D3426C">
        <w:rPr>
          <w:lang w:val="en-US"/>
        </w:rPr>
        <w:t>83 mm Back-up Castable.</w:t>
      </w:r>
    </w:p>
    <w:p w14:paraId="21DD51FF" w14:textId="77777777" w:rsidR="008B16A7" w:rsidRPr="00D3426C" w:rsidRDefault="008B16A7" w:rsidP="00F63B86">
      <w:pPr>
        <w:pStyle w:val="Nadpis4"/>
        <w:rPr>
          <w:lang w:val="en-US"/>
        </w:rPr>
      </w:pPr>
      <w:r w:rsidRPr="00D3426C">
        <w:rPr>
          <w:lang w:val="en-US"/>
        </w:rPr>
        <w:t>2 x 33 mm thick, Ceramic blanket or paper</w:t>
      </w:r>
    </w:p>
    <w:p w14:paraId="429F649A" w14:textId="77777777" w:rsidR="008B16A7" w:rsidRPr="00D3426C" w:rsidRDefault="008B16A7" w:rsidP="00F63B86">
      <w:pPr>
        <w:pStyle w:val="Nadpis4"/>
        <w:rPr>
          <w:lang w:val="en-US"/>
        </w:rPr>
      </w:pPr>
      <w:r w:rsidRPr="00D3426C">
        <w:rPr>
          <w:lang w:val="en-US"/>
        </w:rPr>
        <w:t>Pre-Fired mullite-based alumina &gt; 65 % Al</w:t>
      </w:r>
      <w:r w:rsidRPr="00D3426C">
        <w:rPr>
          <w:vertAlign w:val="subscript"/>
          <w:lang w:val="en-US"/>
        </w:rPr>
        <w:t>2</w:t>
      </w:r>
      <w:r w:rsidRPr="00D3426C">
        <w:rPr>
          <w:lang w:val="en-US"/>
        </w:rPr>
        <w:t>O</w:t>
      </w:r>
      <w:proofErr w:type="gramStart"/>
      <w:r w:rsidRPr="00D3426C">
        <w:rPr>
          <w:vertAlign w:val="subscript"/>
          <w:lang w:val="en-US"/>
        </w:rPr>
        <w:t>3</w:t>
      </w:r>
      <w:r w:rsidRPr="00D3426C">
        <w:rPr>
          <w:lang w:val="en-US"/>
        </w:rPr>
        <w:t xml:space="preserve"> ,</w:t>
      </w:r>
      <w:proofErr w:type="gramEnd"/>
      <w:r w:rsidRPr="00D3426C">
        <w:rPr>
          <w:lang w:val="en-US"/>
        </w:rPr>
        <w:t>&lt; 30 % SiO</w:t>
      </w:r>
      <w:r w:rsidRPr="00D3426C">
        <w:rPr>
          <w:vertAlign w:val="subscript"/>
          <w:lang w:val="en-US"/>
        </w:rPr>
        <w:t>2</w:t>
      </w:r>
      <w:r w:rsidRPr="00D3426C">
        <w:rPr>
          <w:lang w:val="en-US"/>
        </w:rPr>
        <w:t xml:space="preserve"> with other materials including a Barium-containing stabilizer. Pre-Fired &gt; 850 °C MOR &gt; 2700 kPa.</w:t>
      </w:r>
    </w:p>
    <w:p w14:paraId="77E32DED" w14:textId="77777777" w:rsidR="00FD0243" w:rsidRPr="00D3426C" w:rsidRDefault="00FD0243" w:rsidP="00F63B86">
      <w:pPr>
        <w:pStyle w:val="Heading31"/>
        <w:rPr>
          <w:lang w:val="en-US"/>
        </w:rPr>
      </w:pPr>
      <w:r w:rsidRPr="00D3426C">
        <w:rPr>
          <w:lang w:val="en-US"/>
        </w:rPr>
        <w:t>Hearth *</w:t>
      </w:r>
    </w:p>
    <w:p w14:paraId="6165CFF6" w14:textId="77777777" w:rsidR="00FD0243" w:rsidRPr="00D3426C" w:rsidRDefault="00FD0243" w:rsidP="00F63B86">
      <w:pPr>
        <w:pStyle w:val="Nadpis4"/>
        <w:rPr>
          <w:lang w:val="en-US"/>
        </w:rPr>
      </w:pPr>
      <w:r w:rsidRPr="00D3426C">
        <w:rPr>
          <w:lang w:val="en-US"/>
        </w:rPr>
        <w:t>Minimum 406 mm Pre-fired Block Working Lining</w:t>
      </w:r>
    </w:p>
    <w:p w14:paraId="19E7FBBE" w14:textId="77777777" w:rsidR="00FD0243" w:rsidRPr="00D3426C" w:rsidRDefault="00FD0243" w:rsidP="00F63B86">
      <w:pPr>
        <w:pStyle w:val="Nadpis4"/>
        <w:rPr>
          <w:lang w:val="en-US"/>
        </w:rPr>
      </w:pPr>
      <w:r w:rsidRPr="00D3426C">
        <w:rPr>
          <w:lang w:val="en-US"/>
        </w:rPr>
        <w:t>83 mm Back-up Castable.</w:t>
      </w:r>
    </w:p>
    <w:p w14:paraId="73B166A9" w14:textId="77777777" w:rsidR="00FD0243" w:rsidRPr="00D3426C" w:rsidRDefault="00FD0243" w:rsidP="00F63B86">
      <w:pPr>
        <w:pStyle w:val="Nadpis4"/>
        <w:rPr>
          <w:lang w:val="en-US"/>
        </w:rPr>
      </w:pPr>
      <w:r w:rsidRPr="00D3426C">
        <w:rPr>
          <w:lang w:val="en-US"/>
        </w:rPr>
        <w:t>2 x 33 mm thick, Ceramic blanket or paper</w:t>
      </w:r>
    </w:p>
    <w:p w14:paraId="77BC5BE6" w14:textId="77777777" w:rsidR="00FD0243" w:rsidRPr="00D3426C" w:rsidRDefault="00FD0243" w:rsidP="00F63B86">
      <w:pPr>
        <w:pStyle w:val="Nadpis4"/>
        <w:rPr>
          <w:lang w:val="en-US"/>
        </w:rPr>
      </w:pPr>
      <w:r w:rsidRPr="00D3426C">
        <w:rPr>
          <w:lang w:val="en-US"/>
        </w:rPr>
        <w:t>Pre-Fired mullite-based alumina &gt; 65 % Al</w:t>
      </w:r>
      <w:r w:rsidRPr="00D3426C">
        <w:rPr>
          <w:vertAlign w:val="subscript"/>
          <w:lang w:val="en-US"/>
        </w:rPr>
        <w:t>2</w:t>
      </w:r>
      <w:r w:rsidRPr="00D3426C">
        <w:rPr>
          <w:lang w:val="en-US"/>
        </w:rPr>
        <w:t>O</w:t>
      </w:r>
      <w:proofErr w:type="gramStart"/>
      <w:r w:rsidRPr="00D3426C">
        <w:rPr>
          <w:vertAlign w:val="subscript"/>
          <w:lang w:val="en-US"/>
        </w:rPr>
        <w:t>3</w:t>
      </w:r>
      <w:r w:rsidRPr="00D3426C">
        <w:rPr>
          <w:lang w:val="en-US"/>
        </w:rPr>
        <w:t xml:space="preserve"> ,</w:t>
      </w:r>
      <w:proofErr w:type="gramEnd"/>
      <w:r w:rsidRPr="00D3426C">
        <w:rPr>
          <w:lang w:val="en-US"/>
        </w:rPr>
        <w:t>&lt; 30 % SiO</w:t>
      </w:r>
      <w:r w:rsidRPr="00D3426C">
        <w:rPr>
          <w:vertAlign w:val="subscript"/>
          <w:lang w:val="en-US"/>
        </w:rPr>
        <w:t>2</w:t>
      </w:r>
      <w:r w:rsidRPr="00D3426C">
        <w:rPr>
          <w:lang w:val="en-US"/>
        </w:rPr>
        <w:t xml:space="preserve"> with other materials including a Barium-containing stabilizer. Pre-Fired &gt; 850 °C MOR &gt; 2700 kPa.</w:t>
      </w:r>
    </w:p>
    <w:p w14:paraId="101E8629" w14:textId="77777777" w:rsidR="00FD0243" w:rsidRPr="00D3426C" w:rsidRDefault="00FD0243" w:rsidP="00F63B86">
      <w:pPr>
        <w:pStyle w:val="Heading31"/>
        <w:rPr>
          <w:lang w:val="en-US"/>
        </w:rPr>
      </w:pPr>
      <w:r w:rsidRPr="00D3426C">
        <w:rPr>
          <w:lang w:val="en-US"/>
        </w:rPr>
        <w:t>Lower Sidewall *</w:t>
      </w:r>
    </w:p>
    <w:p w14:paraId="7E0D9341" w14:textId="77777777" w:rsidR="00FD0243" w:rsidRPr="00D3426C" w:rsidRDefault="00FD0243" w:rsidP="00F63B86">
      <w:pPr>
        <w:pStyle w:val="Nadpis4"/>
        <w:rPr>
          <w:lang w:val="en-US"/>
        </w:rPr>
      </w:pPr>
      <w:r w:rsidRPr="00D3426C">
        <w:rPr>
          <w:lang w:val="en-US"/>
        </w:rPr>
        <w:t>450 mm Working Lining, 60 % Alumina Isolating castable.</w:t>
      </w:r>
    </w:p>
    <w:p w14:paraId="69D725F0" w14:textId="77777777" w:rsidR="00FD0243" w:rsidRPr="00D3426C" w:rsidRDefault="00FD0243" w:rsidP="00F63B86">
      <w:pPr>
        <w:pStyle w:val="Nadpis4"/>
        <w:rPr>
          <w:lang w:val="en-US"/>
        </w:rPr>
      </w:pPr>
      <w:r w:rsidRPr="00D3426C">
        <w:rPr>
          <w:lang w:val="en-US"/>
        </w:rPr>
        <w:t>50 mm 40 % Insulating castable (0.10 W/m-K)</w:t>
      </w:r>
    </w:p>
    <w:p w14:paraId="7DD755CE" w14:textId="77777777" w:rsidR="00FD0243" w:rsidRPr="00D3426C" w:rsidRDefault="00FD0243" w:rsidP="00F63B86">
      <w:pPr>
        <w:pStyle w:val="Nadpis4"/>
        <w:rPr>
          <w:lang w:val="en-US"/>
        </w:rPr>
      </w:pPr>
      <w:r w:rsidRPr="00D3426C">
        <w:rPr>
          <w:lang w:val="en-US"/>
        </w:rPr>
        <w:t>6 mm wool or ceramic paper.</w:t>
      </w:r>
    </w:p>
    <w:p w14:paraId="4903B613" w14:textId="77777777" w:rsidR="00FD0243" w:rsidRPr="00D3426C" w:rsidRDefault="00FD0243" w:rsidP="00F63B86">
      <w:pPr>
        <w:pStyle w:val="Heading31"/>
        <w:rPr>
          <w:lang w:val="en-US"/>
        </w:rPr>
      </w:pPr>
      <w:r w:rsidRPr="00D3426C">
        <w:rPr>
          <w:lang w:val="en-US"/>
        </w:rPr>
        <w:t>Upper Sidewall *</w:t>
      </w:r>
    </w:p>
    <w:p w14:paraId="2E6CC2A8" w14:textId="05839C22" w:rsidR="00FD0243" w:rsidRPr="00D3426C" w:rsidRDefault="00FD0243" w:rsidP="00F63B86">
      <w:pPr>
        <w:pStyle w:val="Nadpis4"/>
        <w:rPr>
          <w:lang w:val="en-US"/>
        </w:rPr>
      </w:pPr>
      <w:r w:rsidRPr="00D3426C">
        <w:rPr>
          <w:lang w:val="en-US"/>
        </w:rPr>
        <w:t>2</w:t>
      </w:r>
      <w:r w:rsidR="003350BB" w:rsidRPr="00D3426C">
        <w:rPr>
          <w:lang w:val="en-US"/>
        </w:rPr>
        <w:t>91</w:t>
      </w:r>
      <w:r w:rsidRPr="00D3426C">
        <w:rPr>
          <w:lang w:val="en-US"/>
        </w:rPr>
        <w:t xml:space="preserve"> mm Working Lining 42 % Al</w:t>
      </w:r>
      <w:r w:rsidRPr="00D3426C">
        <w:rPr>
          <w:vertAlign w:val="subscript"/>
          <w:lang w:val="en-US"/>
        </w:rPr>
        <w:t>2</w:t>
      </w:r>
      <w:r w:rsidRPr="00D3426C">
        <w:rPr>
          <w:lang w:val="en-US"/>
        </w:rPr>
        <w:t>O</w:t>
      </w:r>
      <w:r w:rsidRPr="00D3426C">
        <w:rPr>
          <w:vertAlign w:val="subscript"/>
          <w:lang w:val="en-US"/>
        </w:rPr>
        <w:t>3</w:t>
      </w:r>
      <w:r w:rsidRPr="00D3426C">
        <w:rPr>
          <w:lang w:val="en-US"/>
        </w:rPr>
        <w:t>, 52 % SiO</w:t>
      </w:r>
      <w:r w:rsidRPr="00D3426C">
        <w:rPr>
          <w:vertAlign w:val="subscript"/>
          <w:lang w:val="en-US"/>
        </w:rPr>
        <w:t>2</w:t>
      </w:r>
    </w:p>
    <w:p w14:paraId="1D747303" w14:textId="77777777" w:rsidR="00FD0243" w:rsidRPr="00D3426C" w:rsidRDefault="00FD0243" w:rsidP="00F63B86">
      <w:pPr>
        <w:pStyle w:val="Nadpis4"/>
        <w:rPr>
          <w:lang w:val="en-US"/>
        </w:rPr>
      </w:pPr>
      <w:r w:rsidRPr="00D3426C">
        <w:rPr>
          <w:lang w:val="en-US"/>
        </w:rPr>
        <w:t>115 mm Insulation Brick Grade G-23</w:t>
      </w:r>
    </w:p>
    <w:p w14:paraId="176CF49D" w14:textId="77777777" w:rsidR="00FD0243" w:rsidRPr="00D3426C" w:rsidRDefault="00FD0243" w:rsidP="00F63B86">
      <w:pPr>
        <w:pStyle w:val="Nadpis4"/>
        <w:rPr>
          <w:lang w:val="en-US"/>
        </w:rPr>
      </w:pPr>
      <w:r w:rsidRPr="00D3426C">
        <w:rPr>
          <w:lang w:val="en-US"/>
        </w:rPr>
        <w:t xml:space="preserve">75 mm Rigid Fiber Board Panel 1000 </w:t>
      </w:r>
      <w:r w:rsidRPr="00D3426C">
        <w:rPr>
          <w:rFonts w:ascii="Cambria Math" w:hAnsi="Cambria Math" w:cs="Cambria Math"/>
          <w:lang w:val="en-US"/>
        </w:rPr>
        <w:t>℃</w:t>
      </w:r>
      <w:r w:rsidRPr="00D3426C">
        <w:rPr>
          <w:lang w:val="en-US"/>
        </w:rPr>
        <w:t xml:space="preserve"> Grade 607/85</w:t>
      </w:r>
    </w:p>
    <w:p w14:paraId="49F0D931" w14:textId="77777777" w:rsidR="00FD0243" w:rsidRPr="00D3426C" w:rsidRDefault="00FD0243" w:rsidP="00F63B86">
      <w:pPr>
        <w:pStyle w:val="Nadpis4"/>
        <w:rPr>
          <w:lang w:val="en-US"/>
        </w:rPr>
      </w:pPr>
      <w:r w:rsidRPr="00D3426C">
        <w:rPr>
          <w:lang w:val="en-US"/>
        </w:rPr>
        <w:t>25 mm Insulating Hard Board (ISO-Al grade)</w:t>
      </w:r>
    </w:p>
    <w:p w14:paraId="37C90272" w14:textId="77777777" w:rsidR="00FD0243" w:rsidRPr="00D3426C" w:rsidRDefault="00FD0243" w:rsidP="00F63B86">
      <w:pPr>
        <w:pStyle w:val="Heading31"/>
        <w:rPr>
          <w:lang w:val="en-US"/>
        </w:rPr>
      </w:pPr>
      <w:r w:rsidRPr="00D3426C">
        <w:rPr>
          <w:lang w:val="en-US"/>
        </w:rPr>
        <w:t>Door *</w:t>
      </w:r>
    </w:p>
    <w:p w14:paraId="356F9A7E" w14:textId="77777777" w:rsidR="00FD0243" w:rsidRPr="00D3426C" w:rsidRDefault="00FD0243" w:rsidP="00F63B86">
      <w:pPr>
        <w:pStyle w:val="Nadpis4"/>
        <w:rPr>
          <w:lang w:val="en-US"/>
        </w:rPr>
      </w:pPr>
      <w:r w:rsidRPr="00D3426C">
        <w:rPr>
          <w:lang w:val="en-US"/>
        </w:rPr>
        <w:t>230 mm castable refractory lining</w:t>
      </w:r>
    </w:p>
    <w:p w14:paraId="1586ADC4" w14:textId="3EDE03E3" w:rsidR="00FD0243" w:rsidRPr="00D3426C" w:rsidRDefault="00FD0243" w:rsidP="00F63B86">
      <w:pPr>
        <w:pStyle w:val="Nadpis4"/>
        <w:rPr>
          <w:lang w:val="en-US"/>
        </w:rPr>
      </w:pPr>
      <w:r w:rsidRPr="00D3426C">
        <w:rPr>
          <w:lang w:val="en-US"/>
        </w:rPr>
        <w:t>Alkaline resistance up to 1400</w:t>
      </w:r>
      <w:r w:rsidR="00846663" w:rsidRPr="00D3426C">
        <w:rPr>
          <w:lang w:val="en-US"/>
        </w:rPr>
        <w:t xml:space="preserve"> °C</w:t>
      </w:r>
    </w:p>
    <w:p w14:paraId="6AC4F172" w14:textId="77777777" w:rsidR="00FD0243" w:rsidRPr="00D3426C" w:rsidRDefault="00FD0243" w:rsidP="00F63B86">
      <w:pPr>
        <w:pStyle w:val="Nadpis4"/>
        <w:rPr>
          <w:lang w:val="en-US"/>
        </w:rPr>
      </w:pPr>
      <w:r w:rsidRPr="00D3426C">
        <w:rPr>
          <w:lang w:val="en-US"/>
        </w:rPr>
        <w:t>230 mm minimum hot face thickness</w:t>
      </w:r>
    </w:p>
    <w:p w14:paraId="206F99ED" w14:textId="77777777" w:rsidR="00FD0243" w:rsidRPr="00D3426C" w:rsidRDefault="00FD0243" w:rsidP="00F63B86">
      <w:pPr>
        <w:pStyle w:val="Heading31"/>
        <w:rPr>
          <w:lang w:val="en-US"/>
        </w:rPr>
      </w:pPr>
      <w:r w:rsidRPr="00D3426C">
        <w:rPr>
          <w:lang w:val="en-US"/>
        </w:rPr>
        <w:t>Roof * (Front 1200 - 1500 mm from the Lintel Corner)</w:t>
      </w:r>
    </w:p>
    <w:p w14:paraId="7470E825" w14:textId="19D08199" w:rsidR="00FD0243" w:rsidRPr="00D3426C" w:rsidRDefault="00FD0243" w:rsidP="00F63B86">
      <w:pPr>
        <w:pStyle w:val="Nadpis4"/>
        <w:rPr>
          <w:lang w:val="en-US"/>
        </w:rPr>
      </w:pPr>
      <w:r w:rsidRPr="00D3426C">
        <w:rPr>
          <w:lang w:val="en-US"/>
        </w:rPr>
        <w:t xml:space="preserve">Pre-cast materials produced from &gt; 60 % </w:t>
      </w:r>
      <w:r w:rsidR="00D3426C" w:rsidRPr="00D3426C">
        <w:rPr>
          <w:lang w:val="en-US"/>
        </w:rPr>
        <w:t>alumina-based</w:t>
      </w:r>
      <w:r w:rsidRPr="00D3426C">
        <w:rPr>
          <w:lang w:val="en-US"/>
        </w:rPr>
        <w:t xml:space="preserve"> cement castable. The castable shall have low free silica content and be resistant to alkali attack </w:t>
      </w:r>
    </w:p>
    <w:p w14:paraId="2A86C57C" w14:textId="77777777" w:rsidR="00FD0243" w:rsidRPr="00D3426C" w:rsidRDefault="00FD0243" w:rsidP="00F63B86">
      <w:pPr>
        <w:pStyle w:val="Nadpis4"/>
        <w:rPr>
          <w:lang w:val="en-US"/>
        </w:rPr>
      </w:pPr>
      <w:r w:rsidRPr="00D3426C">
        <w:rPr>
          <w:lang w:val="en-US"/>
        </w:rPr>
        <w:t xml:space="preserve">Roof shall be </w:t>
      </w:r>
      <w:proofErr w:type="gramStart"/>
      <w:r w:rsidRPr="00D3426C">
        <w:rPr>
          <w:lang w:val="en-US"/>
        </w:rPr>
        <w:t>Flat</w:t>
      </w:r>
      <w:proofErr w:type="gramEnd"/>
      <w:r w:rsidRPr="00D3426C">
        <w:rPr>
          <w:lang w:val="en-US"/>
        </w:rPr>
        <w:t xml:space="preserve"> and the precast sections must be interchangeable with the 35 TM furnaces.</w:t>
      </w:r>
    </w:p>
    <w:p w14:paraId="0F52EB36" w14:textId="77777777" w:rsidR="00FD0243" w:rsidRPr="00D3426C" w:rsidRDefault="00FD0243" w:rsidP="00F63B86">
      <w:pPr>
        <w:pStyle w:val="Nadpis4"/>
        <w:rPr>
          <w:lang w:val="en-US"/>
        </w:rPr>
      </w:pPr>
      <w:r w:rsidRPr="00D3426C">
        <w:rPr>
          <w:lang w:val="en-US"/>
        </w:rPr>
        <w:lastRenderedPageBreak/>
        <w:t>Refractory-supporting steel structure shall be parallel to lintels or opposite orientation to the tilting axis designed and installed with an increased supporting weight-load of 25 %</w:t>
      </w:r>
    </w:p>
    <w:p w14:paraId="7B161CD4" w14:textId="77777777" w:rsidR="00FD0243" w:rsidRPr="00D3426C" w:rsidRDefault="00FD0243" w:rsidP="00F63B86">
      <w:pPr>
        <w:pStyle w:val="Nadpis4"/>
        <w:rPr>
          <w:lang w:val="en-US"/>
        </w:rPr>
      </w:pPr>
      <w:r w:rsidRPr="00D3426C">
        <w:rPr>
          <w:lang w:val="en-US"/>
        </w:rPr>
        <w:t xml:space="preserve">Alkaline resistance up to 1400 </w:t>
      </w:r>
      <w:r w:rsidRPr="00D3426C">
        <w:rPr>
          <w:rFonts w:ascii="Cambria Math" w:hAnsi="Cambria Math" w:cs="Cambria Math"/>
          <w:lang w:val="en-US"/>
        </w:rPr>
        <w:t>℃</w:t>
      </w:r>
    </w:p>
    <w:p w14:paraId="1A5CE349" w14:textId="77777777" w:rsidR="00FD0243" w:rsidRPr="00D3426C" w:rsidRDefault="00FD0243" w:rsidP="00F63B86">
      <w:pPr>
        <w:pStyle w:val="Nadpis4"/>
        <w:rPr>
          <w:lang w:val="en-US"/>
        </w:rPr>
      </w:pPr>
      <w:r w:rsidRPr="00D3426C">
        <w:rPr>
          <w:lang w:val="en-US"/>
        </w:rPr>
        <w:t>300 mm Minimum Hot Face thickness</w:t>
      </w:r>
    </w:p>
    <w:p w14:paraId="78881B24" w14:textId="77777777" w:rsidR="00FD0243" w:rsidRPr="00D3426C" w:rsidRDefault="00FD0243" w:rsidP="00F63B86">
      <w:pPr>
        <w:pStyle w:val="Nadpis4"/>
        <w:rPr>
          <w:lang w:val="en-US"/>
        </w:rPr>
      </w:pPr>
      <w:r w:rsidRPr="00D3426C">
        <w:rPr>
          <w:lang w:val="en-US"/>
        </w:rPr>
        <w:t>150 mm Insulation Minimum</w:t>
      </w:r>
    </w:p>
    <w:p w14:paraId="18863A0D" w14:textId="34CA4C42" w:rsidR="00FD0243" w:rsidRPr="00D3426C" w:rsidRDefault="00FD0243" w:rsidP="00F63B86">
      <w:pPr>
        <w:pStyle w:val="Nadpis4"/>
        <w:rPr>
          <w:lang w:val="en-US"/>
        </w:rPr>
      </w:pPr>
      <w:r w:rsidRPr="00D3426C">
        <w:rPr>
          <w:lang w:val="en-US"/>
        </w:rPr>
        <w:t xml:space="preserve">50 mm thick, hard board with water or </w:t>
      </w:r>
      <w:r w:rsidR="00D3426C" w:rsidRPr="00D3426C">
        <w:rPr>
          <w:lang w:val="en-US"/>
        </w:rPr>
        <w:t>laser</w:t>
      </w:r>
      <w:r w:rsidRPr="00D3426C">
        <w:rPr>
          <w:lang w:val="en-US"/>
        </w:rPr>
        <w:t xml:space="preserve"> cutouts for the hangers, cutouts shall be located 10 mm away from any load supporting hangars.</w:t>
      </w:r>
    </w:p>
    <w:p w14:paraId="706DD5DE" w14:textId="77777777" w:rsidR="00FD0243" w:rsidRPr="00D3426C" w:rsidRDefault="00FD0243" w:rsidP="00F63B86">
      <w:pPr>
        <w:pStyle w:val="Heading31"/>
        <w:rPr>
          <w:lang w:val="en-US"/>
        </w:rPr>
      </w:pPr>
      <w:r w:rsidRPr="00D3426C">
        <w:rPr>
          <w:lang w:val="en-US"/>
        </w:rPr>
        <w:t>Roof * (Rear cast in place)</w:t>
      </w:r>
    </w:p>
    <w:p w14:paraId="40B29AFD" w14:textId="77777777" w:rsidR="00FD0243" w:rsidRPr="00D3426C" w:rsidRDefault="00FD0243" w:rsidP="00F63B86">
      <w:pPr>
        <w:pStyle w:val="Nadpis4"/>
        <w:rPr>
          <w:lang w:val="en-US"/>
        </w:rPr>
      </w:pPr>
      <w:r w:rsidRPr="00D3426C">
        <w:rPr>
          <w:lang w:val="en-US"/>
        </w:rPr>
        <w:t>250 mm 42 % Al</w:t>
      </w:r>
      <w:r w:rsidRPr="00D3426C">
        <w:rPr>
          <w:vertAlign w:val="subscript"/>
          <w:lang w:val="en-US"/>
        </w:rPr>
        <w:t>2</w:t>
      </w:r>
      <w:r w:rsidRPr="00D3426C">
        <w:rPr>
          <w:lang w:val="en-US"/>
        </w:rPr>
        <w:t>O</w:t>
      </w:r>
      <w:r w:rsidRPr="00D3426C">
        <w:rPr>
          <w:vertAlign w:val="subscript"/>
          <w:lang w:val="en-US"/>
        </w:rPr>
        <w:t>3</w:t>
      </w:r>
      <w:r w:rsidRPr="00D3426C">
        <w:rPr>
          <w:lang w:val="en-US"/>
        </w:rPr>
        <w:t>, 52 % SiO</w:t>
      </w:r>
      <w:r w:rsidRPr="00D3426C">
        <w:rPr>
          <w:vertAlign w:val="subscript"/>
          <w:lang w:val="en-US"/>
        </w:rPr>
        <w:t>2</w:t>
      </w:r>
    </w:p>
    <w:p w14:paraId="1EF0A0C6" w14:textId="77777777" w:rsidR="00FD0243" w:rsidRPr="00D3426C" w:rsidRDefault="00FD0243" w:rsidP="00F63B86">
      <w:pPr>
        <w:pStyle w:val="Nadpis4"/>
        <w:rPr>
          <w:lang w:val="en-US"/>
        </w:rPr>
      </w:pPr>
      <w:r w:rsidRPr="00D3426C">
        <w:rPr>
          <w:lang w:val="en-US"/>
        </w:rPr>
        <w:t>100 mm 30 % Al</w:t>
      </w:r>
      <w:r w:rsidRPr="00D3426C">
        <w:rPr>
          <w:vertAlign w:val="subscript"/>
          <w:lang w:val="en-US"/>
        </w:rPr>
        <w:t>2</w:t>
      </w:r>
      <w:r w:rsidRPr="00D3426C">
        <w:rPr>
          <w:lang w:val="en-US"/>
        </w:rPr>
        <w:t>O</w:t>
      </w:r>
      <w:r w:rsidRPr="00D3426C">
        <w:rPr>
          <w:vertAlign w:val="subscript"/>
          <w:lang w:val="en-US"/>
        </w:rPr>
        <w:t>3</w:t>
      </w:r>
      <w:r w:rsidRPr="00D3426C">
        <w:rPr>
          <w:lang w:val="en-US"/>
        </w:rPr>
        <w:t>, 37 % SiO</w:t>
      </w:r>
      <w:r w:rsidRPr="00D3426C">
        <w:rPr>
          <w:vertAlign w:val="subscript"/>
          <w:lang w:val="en-US"/>
        </w:rPr>
        <w:t>2</w:t>
      </w:r>
    </w:p>
    <w:p w14:paraId="10547CA3" w14:textId="77777777" w:rsidR="00FD0243" w:rsidRPr="00D3426C" w:rsidRDefault="00FD0243" w:rsidP="00F63B86">
      <w:pPr>
        <w:pStyle w:val="Nadpis4"/>
        <w:rPr>
          <w:lang w:val="en-US"/>
        </w:rPr>
      </w:pPr>
      <w:r w:rsidRPr="00D3426C">
        <w:rPr>
          <w:lang w:val="en-US"/>
        </w:rPr>
        <w:t>50 mm Blanket</w:t>
      </w:r>
    </w:p>
    <w:p w14:paraId="143E2F3E" w14:textId="77777777" w:rsidR="00FD0243" w:rsidRPr="00D3426C" w:rsidRDefault="00FD0243" w:rsidP="00F63B86">
      <w:pPr>
        <w:pStyle w:val="Nadpis4"/>
        <w:rPr>
          <w:lang w:val="en-US"/>
        </w:rPr>
      </w:pPr>
      <w:r w:rsidRPr="00D3426C">
        <w:rPr>
          <w:lang w:val="en-US"/>
        </w:rPr>
        <w:t xml:space="preserve">Alkaline resistant up to 1400 </w:t>
      </w:r>
      <w:r w:rsidRPr="00D3426C">
        <w:rPr>
          <w:lang w:val="en-US"/>
        </w:rPr>
        <w:sym w:font="Symbol" w:char="F0B0"/>
      </w:r>
      <w:r w:rsidRPr="00D3426C">
        <w:rPr>
          <w:lang w:val="en-US"/>
        </w:rPr>
        <w:t>C</w:t>
      </w:r>
    </w:p>
    <w:p w14:paraId="53BA8B32" w14:textId="40088BCC" w:rsidR="00441074" w:rsidRPr="00D3426C" w:rsidRDefault="00441074" w:rsidP="00F63B86">
      <w:pPr>
        <w:pStyle w:val="Nadpis4"/>
        <w:rPr>
          <w:lang w:val="en-US"/>
        </w:rPr>
      </w:pPr>
      <w:r w:rsidRPr="00D3426C">
        <w:rPr>
          <w:lang w:val="en-US"/>
        </w:rPr>
        <w:t>Refractory-supporting steel structure shall be parallel to lintels or opposite orientation to the tilting axis designed and installed with an increased supporting weight-load of 25 %.</w:t>
      </w:r>
      <w:bookmarkEnd w:id="148"/>
    </w:p>
    <w:p w14:paraId="4F4EB3E5" w14:textId="1D663CC2" w:rsidR="0012776E" w:rsidRPr="00D3426C" w:rsidRDefault="00FF2F34" w:rsidP="00F63B86">
      <w:pPr>
        <w:pStyle w:val="Level2Text"/>
      </w:pPr>
      <w:r w:rsidRPr="00D3426C">
        <w:t xml:space="preserve">The refractory specifications in this section are minimum requirements. The refractory manufacturer will be by Contractor unless otherwise specified. </w:t>
      </w:r>
      <w:r w:rsidR="002E46A4" w:rsidRPr="00D3426C">
        <w:t>THE CONTRACTOR</w:t>
      </w:r>
      <w:r w:rsidRPr="00D3426C">
        <w:t xml:space="preserve"> may choose any refractory or manufacturer of proven quality, to be approved by Customer if the intended material and performance properties are met. Contractor is responsible for the final refractory design and shall warrantee the refractory for </w:t>
      </w:r>
      <w:r w:rsidR="003350BB" w:rsidRPr="00D3426C">
        <w:t>two</w:t>
      </w:r>
      <w:r w:rsidRPr="00D3426C">
        <w:t xml:space="preserve"> (</w:t>
      </w:r>
      <w:r w:rsidR="003350BB" w:rsidRPr="00D3426C">
        <w:t>2</w:t>
      </w:r>
      <w:r w:rsidRPr="00D3426C">
        <w:t>) years after furnace start-up</w:t>
      </w:r>
      <w:r w:rsidR="0012776E" w:rsidRPr="00D3426C">
        <w:t>.</w:t>
      </w:r>
    </w:p>
    <w:p w14:paraId="56260940" w14:textId="77777777" w:rsidR="0012776E" w:rsidRPr="00D3426C" w:rsidRDefault="00CD6930" w:rsidP="00F63B86">
      <w:pPr>
        <w:pStyle w:val="Heading31"/>
        <w:rPr>
          <w:lang w:val="en-US"/>
        </w:rPr>
      </w:pPr>
      <w:r w:rsidRPr="00D3426C">
        <w:rPr>
          <w:lang w:val="en-US"/>
        </w:rPr>
        <w:t xml:space="preserve">Burner ports shall be lined with </w:t>
      </w:r>
      <w:proofErr w:type="gramStart"/>
      <w:r w:rsidRPr="00D3426C">
        <w:rPr>
          <w:lang w:val="en-US"/>
        </w:rPr>
        <w:t>minimum</w:t>
      </w:r>
      <w:proofErr w:type="gramEnd"/>
      <w:r w:rsidRPr="00D3426C">
        <w:rPr>
          <w:lang w:val="en-US"/>
        </w:rPr>
        <w:t xml:space="preserve"> 300 mm Working Lining, 60 % Alumina Isolating castable plus refractory board.</w:t>
      </w:r>
    </w:p>
    <w:p w14:paraId="163921C7" w14:textId="5D13A822" w:rsidR="00CD6930" w:rsidRPr="00D3426C" w:rsidRDefault="00CD6930" w:rsidP="00F63B86">
      <w:pPr>
        <w:pStyle w:val="Heading31"/>
        <w:rPr>
          <w:lang w:val="en-US"/>
        </w:rPr>
      </w:pPr>
      <w:r w:rsidRPr="00D3426C">
        <w:rPr>
          <w:lang w:val="en-US"/>
        </w:rPr>
        <w:t xml:space="preserve">Exhaust flue shall be lined with </w:t>
      </w:r>
      <w:proofErr w:type="gramStart"/>
      <w:r w:rsidRPr="00D3426C">
        <w:rPr>
          <w:lang w:val="en-US"/>
        </w:rPr>
        <w:t>minimum</w:t>
      </w:r>
      <w:proofErr w:type="gramEnd"/>
      <w:r w:rsidRPr="00D3426C">
        <w:rPr>
          <w:lang w:val="en-US"/>
        </w:rPr>
        <w:t xml:space="preserve"> 200 mm Working Lining, 60 % Alumina Isolating castable plus 75 mm Back-up Lining.</w:t>
      </w:r>
    </w:p>
    <w:p w14:paraId="649A4547" w14:textId="77777777" w:rsidR="00CE7421" w:rsidRPr="00D3426C" w:rsidRDefault="00CE7421" w:rsidP="00F63B86">
      <w:pPr>
        <w:pStyle w:val="Heading31"/>
        <w:rPr>
          <w:lang w:val="en-US"/>
        </w:rPr>
      </w:pPr>
      <w:r w:rsidRPr="00D3426C">
        <w:rPr>
          <w:lang w:val="en-US"/>
        </w:rPr>
        <w:t>Weep Holes shall be provided in the furnace shell and bottom to allow water vapor from the refractory to escape during furnace dry out. Weep Holes need to be threaded for M12 bolts. The Weep Holes should not be more than 1 m apart.</w:t>
      </w:r>
    </w:p>
    <w:p w14:paraId="0D60AABC" w14:textId="7D4787A9" w:rsidR="00CE7421" w:rsidRPr="00D3426C" w:rsidRDefault="00CE7421" w:rsidP="00F63B86">
      <w:pPr>
        <w:pStyle w:val="Heading31"/>
        <w:rPr>
          <w:lang w:val="en-US"/>
        </w:rPr>
      </w:pPr>
      <w:r w:rsidRPr="00D3426C">
        <w:rPr>
          <w:lang w:val="en-US"/>
        </w:rPr>
        <w:t>Furnace floor shall be sloped to a point at the drain out tap block, in the event power cannot be restored during a power outage.</w:t>
      </w:r>
    </w:p>
    <w:p w14:paraId="50829E07" w14:textId="00890B2E" w:rsidR="00CE7421" w:rsidRPr="00D3426C" w:rsidRDefault="002E46A4" w:rsidP="00F63B86">
      <w:pPr>
        <w:pStyle w:val="Heading31"/>
        <w:rPr>
          <w:lang w:val="en-US"/>
        </w:rPr>
      </w:pPr>
      <w:r w:rsidRPr="00D3426C">
        <w:rPr>
          <w:lang w:val="en-US"/>
        </w:rPr>
        <w:t>THE CONTRACTOR</w:t>
      </w:r>
      <w:r w:rsidR="00CE7421" w:rsidRPr="00D3426C">
        <w:rPr>
          <w:lang w:val="en-US"/>
        </w:rPr>
        <w:t xml:space="preserve"> shall provide refractory materials of construction and basic construction details for the following to be approved by </w:t>
      </w:r>
      <w:r w:rsidRPr="00D3426C">
        <w:rPr>
          <w:lang w:val="en-US"/>
        </w:rPr>
        <w:t>THE CUSTOMER</w:t>
      </w:r>
      <w:r w:rsidR="00CE7421" w:rsidRPr="00D3426C">
        <w:rPr>
          <w:lang w:val="en-US"/>
        </w:rPr>
        <w:t>:</w:t>
      </w:r>
    </w:p>
    <w:p w14:paraId="55093FFB" w14:textId="77777777" w:rsidR="00CE7421" w:rsidRPr="00D3426C" w:rsidRDefault="00CE7421" w:rsidP="00F63B86">
      <w:pPr>
        <w:pStyle w:val="Nadpis4"/>
        <w:rPr>
          <w:lang w:val="en-US"/>
        </w:rPr>
      </w:pPr>
      <w:r w:rsidRPr="00D3426C">
        <w:rPr>
          <w:lang w:val="en-US"/>
        </w:rPr>
        <w:t>Lower sidewalls to 300 mm above metal line</w:t>
      </w:r>
    </w:p>
    <w:p w14:paraId="5EE864D0" w14:textId="3A8DDEC8" w:rsidR="000914D1" w:rsidRPr="00D3426C" w:rsidRDefault="000914D1" w:rsidP="00F63B86">
      <w:pPr>
        <w:pStyle w:val="Nadpis4"/>
        <w:rPr>
          <w:lang w:val="en-US"/>
        </w:rPr>
      </w:pPr>
      <w:r w:rsidRPr="00D3426C">
        <w:rPr>
          <w:lang w:val="en-US"/>
        </w:rPr>
        <w:t>30</w:t>
      </w:r>
      <w:r w:rsidR="00924970" w:rsidRPr="00D3426C">
        <w:rPr>
          <w:lang w:val="en-US"/>
        </w:rPr>
        <w:t xml:space="preserve"> </w:t>
      </w:r>
      <w:r w:rsidRPr="00D3426C">
        <w:rPr>
          <w:lang w:val="en-US"/>
        </w:rPr>
        <w:t>-</w:t>
      </w:r>
      <w:r w:rsidR="00924970" w:rsidRPr="00D3426C">
        <w:rPr>
          <w:lang w:val="en-US"/>
        </w:rPr>
        <w:t xml:space="preserve"> </w:t>
      </w:r>
      <w:r w:rsidRPr="00D3426C">
        <w:rPr>
          <w:lang w:val="en-US"/>
        </w:rPr>
        <w:t>35° Door Ramp to the Sill/Dry Hearth</w:t>
      </w:r>
    </w:p>
    <w:p w14:paraId="1470573B" w14:textId="77777777" w:rsidR="000914D1" w:rsidRPr="00D3426C" w:rsidRDefault="000914D1" w:rsidP="00F63B86">
      <w:pPr>
        <w:pStyle w:val="Nadpis4"/>
        <w:rPr>
          <w:lang w:val="en-US"/>
        </w:rPr>
      </w:pPr>
      <w:r w:rsidRPr="00D3426C">
        <w:rPr>
          <w:lang w:val="en-US"/>
        </w:rPr>
        <w:t>Sill/Dry Hearth at the Door</w:t>
      </w:r>
    </w:p>
    <w:p w14:paraId="34CF39D7" w14:textId="2B4C0705" w:rsidR="00CE7421" w:rsidRPr="00D3426C" w:rsidRDefault="00195235" w:rsidP="00F63B86">
      <w:pPr>
        <w:pStyle w:val="Nadpis4"/>
        <w:rPr>
          <w:lang w:val="en-US"/>
        </w:rPr>
      </w:pPr>
      <w:r w:rsidRPr="00D3426C">
        <w:rPr>
          <w:lang w:val="en-US"/>
        </w:rPr>
        <w:t>19</w:t>
      </w:r>
      <w:r w:rsidR="00924970" w:rsidRPr="00D3426C">
        <w:rPr>
          <w:lang w:val="en-US"/>
        </w:rPr>
        <w:t xml:space="preserve"> </w:t>
      </w:r>
      <w:r w:rsidRPr="00D3426C">
        <w:rPr>
          <w:lang w:val="en-US"/>
        </w:rPr>
        <w:t>-</w:t>
      </w:r>
      <w:r w:rsidR="00924970" w:rsidRPr="00D3426C">
        <w:rPr>
          <w:lang w:val="en-US"/>
        </w:rPr>
        <w:t xml:space="preserve"> </w:t>
      </w:r>
      <w:r w:rsidRPr="00D3426C">
        <w:rPr>
          <w:lang w:val="en-US"/>
        </w:rPr>
        <w:t>21</w:t>
      </w:r>
      <w:r w:rsidR="00CE7421" w:rsidRPr="00D3426C">
        <w:rPr>
          <w:lang w:val="en-US"/>
        </w:rPr>
        <w:t>Back Wall Ramp.</w:t>
      </w:r>
    </w:p>
    <w:p w14:paraId="0CEACAEB" w14:textId="77777777" w:rsidR="00CE7421" w:rsidRPr="00D3426C" w:rsidRDefault="00CE7421" w:rsidP="00F63B86">
      <w:pPr>
        <w:pStyle w:val="Nadpis4"/>
        <w:rPr>
          <w:lang w:val="en-US"/>
        </w:rPr>
      </w:pPr>
      <w:r w:rsidRPr="00D3426C">
        <w:rPr>
          <w:lang w:val="en-US"/>
        </w:rPr>
        <w:t>Upper Sidewalls</w:t>
      </w:r>
    </w:p>
    <w:p w14:paraId="26775CBC" w14:textId="77777777" w:rsidR="00CE7421" w:rsidRPr="00D3426C" w:rsidRDefault="00CE7421" w:rsidP="00F63B86">
      <w:pPr>
        <w:pStyle w:val="Nadpis4"/>
        <w:rPr>
          <w:lang w:val="en-US"/>
        </w:rPr>
      </w:pPr>
      <w:r w:rsidRPr="00D3426C">
        <w:rPr>
          <w:lang w:val="en-US"/>
        </w:rPr>
        <w:t>Upper Sidewall Cap</w:t>
      </w:r>
    </w:p>
    <w:p w14:paraId="4C2D5716" w14:textId="77777777" w:rsidR="00CE7421" w:rsidRPr="00D3426C" w:rsidRDefault="00CE7421" w:rsidP="00F63B86">
      <w:pPr>
        <w:pStyle w:val="Nadpis4"/>
        <w:rPr>
          <w:lang w:val="en-US"/>
        </w:rPr>
      </w:pPr>
      <w:r w:rsidRPr="00D3426C">
        <w:rPr>
          <w:lang w:val="en-US"/>
        </w:rPr>
        <w:t xml:space="preserve">Furnace Door </w:t>
      </w:r>
      <w:r w:rsidR="000914D1" w:rsidRPr="00D3426C">
        <w:rPr>
          <w:lang w:val="en-US"/>
        </w:rPr>
        <w:t>Lintels</w:t>
      </w:r>
    </w:p>
    <w:p w14:paraId="0272C914" w14:textId="77777777" w:rsidR="00CE7421" w:rsidRPr="00D3426C" w:rsidRDefault="00CE7421" w:rsidP="00F63B86">
      <w:pPr>
        <w:pStyle w:val="Nadpis4"/>
        <w:rPr>
          <w:lang w:val="en-US"/>
        </w:rPr>
      </w:pPr>
      <w:r w:rsidRPr="00D3426C">
        <w:rPr>
          <w:lang w:val="en-US"/>
        </w:rPr>
        <w:t>Furnace Door Jamb</w:t>
      </w:r>
    </w:p>
    <w:p w14:paraId="0898AED4" w14:textId="51348BBE" w:rsidR="00CE7421" w:rsidRPr="00D3426C" w:rsidRDefault="00CE7421" w:rsidP="00F63B86">
      <w:pPr>
        <w:pStyle w:val="Nadpis4"/>
        <w:rPr>
          <w:lang w:val="en-US"/>
        </w:rPr>
      </w:pPr>
      <w:r w:rsidRPr="00D3426C">
        <w:rPr>
          <w:lang w:val="en-US"/>
        </w:rPr>
        <w:t>Burner Ports</w:t>
      </w:r>
    </w:p>
    <w:p w14:paraId="6477B516" w14:textId="77777777" w:rsidR="00CE7421" w:rsidRPr="00D3426C" w:rsidRDefault="00CE7421" w:rsidP="00F63B86">
      <w:pPr>
        <w:pStyle w:val="Nadpis4"/>
        <w:rPr>
          <w:lang w:val="en-US"/>
        </w:rPr>
      </w:pPr>
      <w:r w:rsidRPr="00D3426C">
        <w:rPr>
          <w:lang w:val="en-US"/>
        </w:rPr>
        <w:t>Flue Arch</w:t>
      </w:r>
    </w:p>
    <w:p w14:paraId="5F6AF50E" w14:textId="77777777" w:rsidR="00CE7421" w:rsidRPr="00D3426C" w:rsidRDefault="00CE7421" w:rsidP="00F63B86">
      <w:pPr>
        <w:pStyle w:val="Nadpis4"/>
        <w:rPr>
          <w:lang w:val="en-US"/>
        </w:rPr>
      </w:pPr>
      <w:r w:rsidRPr="00D3426C">
        <w:rPr>
          <w:lang w:val="en-US"/>
        </w:rPr>
        <w:lastRenderedPageBreak/>
        <w:t>Flue Sidewalls</w:t>
      </w:r>
    </w:p>
    <w:p w14:paraId="25481678" w14:textId="77777777" w:rsidR="00CE7421" w:rsidRPr="00D3426C" w:rsidRDefault="00CE7421" w:rsidP="00F63B86">
      <w:pPr>
        <w:pStyle w:val="Nadpis4"/>
        <w:rPr>
          <w:lang w:val="en-US"/>
        </w:rPr>
      </w:pPr>
      <w:r w:rsidRPr="00D3426C">
        <w:rPr>
          <w:lang w:val="en-US"/>
        </w:rPr>
        <w:t>Flue Breeching</w:t>
      </w:r>
    </w:p>
    <w:p w14:paraId="5992C126" w14:textId="77777777" w:rsidR="00CE7421" w:rsidRPr="00D3426C" w:rsidRDefault="00CE7421" w:rsidP="00F63B86">
      <w:pPr>
        <w:pStyle w:val="Nadpis4"/>
        <w:rPr>
          <w:lang w:val="en-US"/>
        </w:rPr>
      </w:pPr>
      <w:r w:rsidRPr="00D3426C">
        <w:rPr>
          <w:lang w:val="en-US"/>
        </w:rPr>
        <w:t>Furnace Door</w:t>
      </w:r>
    </w:p>
    <w:p w14:paraId="6E08BA8D" w14:textId="6BAEC0B8" w:rsidR="000914D1" w:rsidRPr="00D3426C" w:rsidRDefault="000914D1" w:rsidP="00F63B86">
      <w:pPr>
        <w:pStyle w:val="Nadpis4"/>
        <w:rPr>
          <w:lang w:val="en-US"/>
        </w:rPr>
      </w:pPr>
      <w:r w:rsidRPr="00D3426C">
        <w:rPr>
          <w:lang w:val="en-US"/>
        </w:rPr>
        <w:t>Pouring/</w:t>
      </w:r>
      <w:r w:rsidR="00D3426C" w:rsidRPr="00D3426C">
        <w:rPr>
          <w:lang w:val="en-US"/>
        </w:rPr>
        <w:t>Receiving</w:t>
      </w:r>
      <w:r w:rsidRPr="00D3426C">
        <w:rPr>
          <w:lang w:val="en-US"/>
        </w:rPr>
        <w:t xml:space="preserve"> Spouts</w:t>
      </w:r>
    </w:p>
    <w:p w14:paraId="2416B5EF" w14:textId="77777777" w:rsidR="0016763C" w:rsidRPr="00D3426C" w:rsidRDefault="0016763C" w:rsidP="00F63B86">
      <w:pPr>
        <w:pStyle w:val="Heading31"/>
        <w:rPr>
          <w:lang w:val="en-US"/>
        </w:rPr>
      </w:pPr>
      <w:r w:rsidRPr="00D3426C">
        <w:rPr>
          <w:lang w:val="en-US"/>
        </w:rPr>
        <w:t xml:space="preserve">The hearth must withstand regular skimming operation by mechanical means. Periodic fluxing with salt which could contain sodium chloride, magnesium chloride and potassium chlorides will be performed. </w:t>
      </w:r>
      <w:proofErr w:type="gramStart"/>
      <w:r w:rsidRPr="00D3426C">
        <w:rPr>
          <w:lang w:val="en-US"/>
        </w:rPr>
        <w:t>Contractor</w:t>
      </w:r>
      <w:proofErr w:type="gramEnd"/>
      <w:r w:rsidRPr="00D3426C">
        <w:rPr>
          <w:lang w:val="en-US"/>
        </w:rPr>
        <w:t xml:space="preserve"> </w:t>
      </w:r>
      <w:proofErr w:type="gramStart"/>
      <w:r w:rsidRPr="00D3426C">
        <w:rPr>
          <w:lang w:val="en-US"/>
        </w:rPr>
        <w:t>shall</w:t>
      </w:r>
      <w:proofErr w:type="gramEnd"/>
      <w:r w:rsidRPr="00D3426C">
        <w:rPr>
          <w:lang w:val="en-US"/>
        </w:rPr>
        <w:t xml:space="preserve"> take this into account with the design and material of the furnace liner.</w:t>
      </w:r>
    </w:p>
    <w:p w14:paraId="164E6286" w14:textId="4BEF436C" w:rsidR="0016763C" w:rsidRPr="00D3426C" w:rsidRDefault="0016763C" w:rsidP="00F63B86">
      <w:pPr>
        <w:pStyle w:val="Heading31"/>
        <w:rPr>
          <w:lang w:val="en-US"/>
        </w:rPr>
      </w:pPr>
      <w:bookmarkStart w:id="149" w:name="_Hlk170998219"/>
      <w:r w:rsidRPr="00D3426C">
        <w:rPr>
          <w:lang w:val="en-US"/>
        </w:rPr>
        <w:t xml:space="preserve">All hangars and other refractory fastening hardware shall be 316 Stainless, unless </w:t>
      </w:r>
      <w:r w:rsidR="00D3426C" w:rsidRPr="00D3426C">
        <w:rPr>
          <w:lang w:val="en-US"/>
        </w:rPr>
        <w:t>otherwise</w:t>
      </w:r>
      <w:r w:rsidRPr="00D3426C">
        <w:rPr>
          <w:lang w:val="en-US"/>
        </w:rPr>
        <w:t xml:space="preserve"> agreed in advance of installation.</w:t>
      </w:r>
    </w:p>
    <w:p w14:paraId="58267A35" w14:textId="77777777" w:rsidR="0016763C" w:rsidRPr="00D3426C" w:rsidRDefault="0016763C" w:rsidP="00F63B86">
      <w:pPr>
        <w:pStyle w:val="Heading31"/>
        <w:rPr>
          <w:lang w:val="en-US"/>
        </w:rPr>
      </w:pPr>
      <w:r w:rsidRPr="00D3426C">
        <w:rPr>
          <w:lang w:val="en-US"/>
        </w:rPr>
        <w:t>All fiber blanket and paper shall have appropriate cut outs, so the refractory blanket terminates 10 mm away from the hanger or hardware.</w:t>
      </w:r>
    </w:p>
    <w:p w14:paraId="572B20B0" w14:textId="1EB615AC" w:rsidR="0016763C" w:rsidRPr="00D3426C" w:rsidRDefault="0016763C" w:rsidP="00F63B86">
      <w:pPr>
        <w:pStyle w:val="Heading31"/>
        <w:rPr>
          <w:lang w:val="en-US"/>
        </w:rPr>
      </w:pPr>
      <w:r w:rsidRPr="00D3426C">
        <w:rPr>
          <w:lang w:val="en-US"/>
        </w:rPr>
        <w:t xml:space="preserve">The refractory </w:t>
      </w:r>
      <w:proofErr w:type="gramStart"/>
      <w:r w:rsidRPr="00D3426C">
        <w:rPr>
          <w:lang w:val="en-US"/>
        </w:rPr>
        <w:t>shall</w:t>
      </w:r>
      <w:proofErr w:type="gramEnd"/>
      <w:r w:rsidRPr="00D3426C">
        <w:rPr>
          <w:lang w:val="en-US"/>
        </w:rPr>
        <w:t xml:space="preserve"> be designed to minimize heat loss. Heat transfer calculations shall be provided with </w:t>
      </w:r>
      <w:proofErr w:type="gramStart"/>
      <w:r w:rsidRPr="00D3426C">
        <w:rPr>
          <w:lang w:val="en-US"/>
        </w:rPr>
        <w:t>final</w:t>
      </w:r>
      <w:proofErr w:type="gramEnd"/>
      <w:r w:rsidRPr="00D3426C">
        <w:rPr>
          <w:lang w:val="en-US"/>
        </w:rPr>
        <w:t xml:space="preserve"> offer as total kW </w:t>
      </w:r>
      <w:proofErr w:type="gramStart"/>
      <w:r w:rsidRPr="00D3426C">
        <w:rPr>
          <w:lang w:val="en-US"/>
        </w:rPr>
        <w:t>lost</w:t>
      </w:r>
      <w:proofErr w:type="gramEnd"/>
      <w:r w:rsidRPr="00D3426C">
        <w:rPr>
          <w:lang w:val="en-US"/>
        </w:rPr>
        <w:t>. The basis for this calculation shall be: m</w:t>
      </w:r>
      <w:r w:rsidRPr="00D3426C">
        <w:rPr>
          <w:vertAlign w:val="superscript"/>
          <w:lang w:val="en-US"/>
        </w:rPr>
        <w:t>2</w:t>
      </w:r>
      <w:r w:rsidR="00924970" w:rsidRPr="00D3426C">
        <w:rPr>
          <w:vertAlign w:val="superscript"/>
          <w:lang w:val="en-US"/>
        </w:rPr>
        <w:t xml:space="preserve"> </w:t>
      </w:r>
      <w:r w:rsidRPr="00D3426C">
        <w:rPr>
          <w:lang w:val="en-US"/>
        </w:rPr>
        <w:t>(area) x w\m</w:t>
      </w:r>
      <w:r w:rsidRPr="00D3426C">
        <w:rPr>
          <w:vertAlign w:val="superscript"/>
          <w:lang w:val="en-US"/>
        </w:rPr>
        <w:t>2</w:t>
      </w:r>
      <w:r w:rsidRPr="00D3426C">
        <w:rPr>
          <w:lang w:val="en-US"/>
        </w:rPr>
        <w:t>.</w:t>
      </w:r>
    </w:p>
    <w:p w14:paraId="794052D1" w14:textId="28B77430" w:rsidR="00CE7421" w:rsidRPr="00D3426C" w:rsidRDefault="00CE7421" w:rsidP="00F63B86">
      <w:pPr>
        <w:pStyle w:val="Heading31"/>
        <w:rPr>
          <w:lang w:val="en-US"/>
        </w:rPr>
      </w:pPr>
      <w:r w:rsidRPr="00D3426C">
        <w:rPr>
          <w:lang w:val="en-US"/>
        </w:rPr>
        <w:t xml:space="preserve">Contractor is to provide the dimension from the </w:t>
      </w:r>
      <w:proofErr w:type="gramStart"/>
      <w:r w:rsidRPr="00D3426C">
        <w:rPr>
          <w:lang w:val="en-US"/>
        </w:rPr>
        <w:t>freeze</w:t>
      </w:r>
      <w:proofErr w:type="gramEnd"/>
      <w:r w:rsidRPr="00D3426C">
        <w:rPr>
          <w:lang w:val="en-US"/>
        </w:rPr>
        <w:t xml:space="preserve"> plane to the hot face of the brick.</w:t>
      </w:r>
    </w:p>
    <w:bookmarkEnd w:id="149"/>
    <w:p w14:paraId="33B61011" w14:textId="24E5BBDC" w:rsidR="00CE7421" w:rsidRPr="00D3426C" w:rsidRDefault="00CE7421" w:rsidP="00F63B86">
      <w:pPr>
        <w:pStyle w:val="Heading31"/>
        <w:rPr>
          <w:lang w:val="en-US"/>
        </w:rPr>
      </w:pPr>
      <w:r w:rsidRPr="00D3426C">
        <w:rPr>
          <w:lang w:val="en-US"/>
        </w:rPr>
        <w:t xml:space="preserve">Cold face steel temperatures shall not exceed the following at steady state melting when the ambient temperature is </w:t>
      </w:r>
      <w:r w:rsidR="0016763C" w:rsidRPr="00D3426C">
        <w:rPr>
          <w:lang w:val="en-US"/>
        </w:rPr>
        <w:t>25</w:t>
      </w:r>
      <w:r w:rsidR="00455743" w:rsidRPr="00D3426C">
        <w:rPr>
          <w:lang w:val="en-US"/>
        </w:rPr>
        <w:t xml:space="preserve"> °</w:t>
      </w:r>
      <w:r w:rsidRPr="00D3426C">
        <w:rPr>
          <w:lang w:val="en-US"/>
        </w:rPr>
        <w:t>C.</w:t>
      </w:r>
      <w:r w:rsidR="005E3074" w:rsidRPr="00D3426C">
        <w:rPr>
          <w:lang w:val="en-US"/>
        </w:rPr>
        <w:t xml:space="preserve"> It is to be understood by </w:t>
      </w:r>
      <w:r w:rsidR="002E46A4" w:rsidRPr="00D3426C">
        <w:rPr>
          <w:lang w:val="en-US"/>
        </w:rPr>
        <w:t>THE CONTRACTOR</w:t>
      </w:r>
      <w:r w:rsidR="005E3074" w:rsidRPr="00D3426C">
        <w:rPr>
          <w:lang w:val="en-US"/>
        </w:rPr>
        <w:t xml:space="preserve"> </w:t>
      </w:r>
      <w:proofErr w:type="gramStart"/>
      <w:r w:rsidR="005E3074" w:rsidRPr="00D3426C">
        <w:rPr>
          <w:lang w:val="en-US"/>
        </w:rPr>
        <w:t>that,</w:t>
      </w:r>
      <w:proofErr w:type="gramEnd"/>
      <w:r w:rsidR="005E3074" w:rsidRPr="00D3426C">
        <w:rPr>
          <w:lang w:val="en-US"/>
        </w:rPr>
        <w:t xml:space="preserve"> heat loss </w:t>
      </w:r>
      <w:proofErr w:type="gramStart"/>
      <w:r w:rsidR="005E3074" w:rsidRPr="00D3426C">
        <w:rPr>
          <w:lang w:val="en-US"/>
        </w:rPr>
        <w:t>thru</w:t>
      </w:r>
      <w:proofErr w:type="gramEnd"/>
      <w:r w:rsidR="005E3074" w:rsidRPr="00D3426C">
        <w:rPr>
          <w:lang w:val="en-US"/>
        </w:rPr>
        <w:t xml:space="preserve"> the furnace lining indicates an excess GHG to overcome this loss.</w:t>
      </w:r>
    </w:p>
    <w:p w14:paraId="7DFBD65A" w14:textId="77777777" w:rsidR="00CE7421" w:rsidRPr="00D3426C" w:rsidRDefault="00CE7421" w:rsidP="00F63B86">
      <w:pPr>
        <w:pStyle w:val="Heading31"/>
        <w:rPr>
          <w:lang w:val="en-US"/>
        </w:rPr>
      </w:pPr>
      <w:r w:rsidRPr="00D3426C">
        <w:rPr>
          <w:lang w:val="en-US"/>
        </w:rPr>
        <w:t>Lintels, jambs, and sills shall be provided with metallic inserts for handling and affixing to the steel shell.</w:t>
      </w:r>
    </w:p>
    <w:p w14:paraId="415B446A" w14:textId="20F8BC5C" w:rsidR="00CE7421" w:rsidRPr="00D3426C" w:rsidRDefault="00CE7421" w:rsidP="00F63B86">
      <w:pPr>
        <w:pStyle w:val="Heading31"/>
        <w:rPr>
          <w:lang w:val="en-US"/>
        </w:rPr>
      </w:pPr>
      <w:r w:rsidRPr="00D3426C">
        <w:rPr>
          <w:lang w:val="en-US"/>
        </w:rPr>
        <w:t xml:space="preserve">The sills shall be easily replaceable and shall resist damage during charging and </w:t>
      </w:r>
      <w:r w:rsidR="009B2B13" w:rsidRPr="00D3426C">
        <w:rPr>
          <w:lang w:val="en-US"/>
        </w:rPr>
        <w:t>skimming</w:t>
      </w:r>
      <w:r w:rsidRPr="00D3426C">
        <w:rPr>
          <w:lang w:val="en-US"/>
        </w:rPr>
        <w:t>.</w:t>
      </w:r>
    </w:p>
    <w:p w14:paraId="655C6AF3" w14:textId="75390B77" w:rsidR="00CE7421" w:rsidRPr="00D3426C" w:rsidRDefault="00CE7421" w:rsidP="00F63B86">
      <w:pPr>
        <w:pStyle w:val="Heading31"/>
        <w:rPr>
          <w:lang w:val="en-US"/>
        </w:rPr>
      </w:pPr>
      <w:r w:rsidRPr="00D3426C">
        <w:rPr>
          <w:lang w:val="en-US"/>
        </w:rPr>
        <w:t>The door</w:t>
      </w:r>
      <w:r w:rsidR="00D62EFE" w:rsidRPr="00D3426C">
        <w:rPr>
          <w:lang w:val="en-US"/>
        </w:rPr>
        <w:t xml:space="preserve"> </w:t>
      </w:r>
      <w:r w:rsidRPr="00D3426C">
        <w:rPr>
          <w:lang w:val="en-US"/>
        </w:rPr>
        <w:t>jambs shall be easily replaceable and shall be flush with the sidewalls of the refractory lining to facilitate furnace cleaning and preclude damage to the lining or jamb.</w:t>
      </w:r>
    </w:p>
    <w:p w14:paraId="257FE151" w14:textId="5AF95D02" w:rsidR="00CE7421" w:rsidRPr="00D3426C" w:rsidRDefault="00CE7421" w:rsidP="00F63B86">
      <w:pPr>
        <w:pStyle w:val="Heading31"/>
        <w:rPr>
          <w:lang w:val="en-US"/>
        </w:rPr>
      </w:pPr>
      <w:r w:rsidRPr="00D3426C">
        <w:rPr>
          <w:lang w:val="en-US"/>
        </w:rPr>
        <w:t xml:space="preserve">Expected operating life of furnace lining is 5 calendar years minimum with 5 to </w:t>
      </w:r>
      <w:r w:rsidR="00F55029" w:rsidRPr="00D3426C">
        <w:rPr>
          <w:lang w:val="en-US"/>
        </w:rPr>
        <w:t>8</w:t>
      </w:r>
      <w:r w:rsidRPr="00D3426C">
        <w:rPr>
          <w:lang w:val="en-US"/>
        </w:rPr>
        <w:t xml:space="preserve"> charges per day; this shall be incorporated into the design criteria of the furnace lining.</w:t>
      </w:r>
    </w:p>
    <w:p w14:paraId="35F3AFA0" w14:textId="77777777" w:rsidR="00CE7421" w:rsidRPr="00D3426C" w:rsidRDefault="00CE7421" w:rsidP="00F63B86">
      <w:pPr>
        <w:pStyle w:val="Heading31"/>
        <w:rPr>
          <w:lang w:val="en-US"/>
        </w:rPr>
      </w:pPr>
      <w:r w:rsidRPr="00D3426C">
        <w:rPr>
          <w:lang w:val="en-US"/>
        </w:rPr>
        <w:t xml:space="preserve">Furnace sill shall not exceed 1.5 </w:t>
      </w:r>
      <w:proofErr w:type="gramStart"/>
      <w:r w:rsidRPr="00D3426C">
        <w:rPr>
          <w:lang w:val="en-US"/>
        </w:rPr>
        <w:t>meter</w:t>
      </w:r>
      <w:proofErr w:type="gramEnd"/>
      <w:r w:rsidRPr="00D3426C">
        <w:rPr>
          <w:lang w:val="en-US"/>
        </w:rPr>
        <w:t xml:space="preserve"> from mill floor for scrap charging purposes.</w:t>
      </w:r>
    </w:p>
    <w:p w14:paraId="7CAF2925" w14:textId="059A9B30" w:rsidR="00927F64" w:rsidRPr="00D3426C" w:rsidRDefault="002E46A4" w:rsidP="00F63B86">
      <w:pPr>
        <w:pStyle w:val="Heading31"/>
        <w:rPr>
          <w:lang w:val="en-US"/>
        </w:rPr>
      </w:pPr>
      <w:bookmarkStart w:id="150" w:name="_Hlk178082110"/>
      <w:r w:rsidRPr="00D3426C">
        <w:rPr>
          <w:lang w:val="en-US"/>
        </w:rPr>
        <w:t>THE CONTRACTOR</w:t>
      </w:r>
      <w:r w:rsidR="00927F64" w:rsidRPr="00D3426C">
        <w:rPr>
          <w:lang w:val="en-US"/>
        </w:rPr>
        <w:t xml:space="preserve"> is fully </w:t>
      </w:r>
      <w:r w:rsidR="00D3426C" w:rsidRPr="00D3426C">
        <w:rPr>
          <w:lang w:val="en-US"/>
        </w:rPr>
        <w:t>responsible</w:t>
      </w:r>
      <w:r w:rsidR="00927F64" w:rsidRPr="00D3426C">
        <w:rPr>
          <w:lang w:val="en-US"/>
        </w:rPr>
        <w:t xml:space="preserve"> for execution of the refractory dry out after completion of lining and first preheating of the furnace before </w:t>
      </w:r>
      <w:proofErr w:type="gramStart"/>
      <w:r w:rsidR="00927F64" w:rsidRPr="00D3426C">
        <w:rPr>
          <w:lang w:val="en-US"/>
        </w:rPr>
        <w:t>start</w:t>
      </w:r>
      <w:proofErr w:type="gramEnd"/>
      <w:r w:rsidR="00927F64" w:rsidRPr="00D3426C">
        <w:rPr>
          <w:lang w:val="en-US"/>
        </w:rPr>
        <w:t xml:space="preserve"> </w:t>
      </w:r>
      <w:proofErr w:type="gramStart"/>
      <w:r w:rsidR="00927F64" w:rsidRPr="00D3426C">
        <w:rPr>
          <w:lang w:val="en-US"/>
        </w:rPr>
        <w:t>of</w:t>
      </w:r>
      <w:proofErr w:type="gramEnd"/>
      <w:r w:rsidR="00927F64" w:rsidRPr="00D3426C">
        <w:rPr>
          <w:lang w:val="en-US"/>
        </w:rPr>
        <w:t xml:space="preserve"> </w:t>
      </w:r>
      <w:proofErr w:type="gramStart"/>
      <w:r w:rsidR="00927F64" w:rsidRPr="00D3426C">
        <w:rPr>
          <w:lang w:val="en-US"/>
        </w:rPr>
        <w:t>hot commissioning</w:t>
      </w:r>
      <w:proofErr w:type="gramEnd"/>
      <w:r w:rsidR="00927F64" w:rsidRPr="00D3426C">
        <w:rPr>
          <w:lang w:val="en-US"/>
        </w:rPr>
        <w:t>.</w:t>
      </w:r>
    </w:p>
    <w:p w14:paraId="22E08276" w14:textId="75F1B31E" w:rsidR="00D143C9" w:rsidRPr="00D3426C" w:rsidRDefault="00D143C9" w:rsidP="00F63B86">
      <w:pPr>
        <w:pStyle w:val="Heading31"/>
        <w:rPr>
          <w:lang w:val="en-US"/>
        </w:rPr>
      </w:pPr>
      <w:bookmarkStart w:id="151" w:name="_Hlk178083654"/>
      <w:r w:rsidRPr="00D3426C">
        <w:rPr>
          <w:lang w:val="en-US"/>
        </w:rPr>
        <w:t xml:space="preserve">Refractory dry out and preheating procedure (temperature curve, instruction manual etc.) </w:t>
      </w:r>
      <w:proofErr w:type="gramStart"/>
      <w:r w:rsidRPr="00D3426C">
        <w:rPr>
          <w:lang w:val="en-US"/>
        </w:rPr>
        <w:t>has to</w:t>
      </w:r>
      <w:proofErr w:type="gramEnd"/>
      <w:r w:rsidRPr="00D3426C">
        <w:rPr>
          <w:lang w:val="en-US"/>
        </w:rPr>
        <w:t xml:space="preserve"> be handed over to Customer.</w:t>
      </w:r>
    </w:p>
    <w:bookmarkEnd w:id="150"/>
    <w:bookmarkEnd w:id="151"/>
    <w:p w14:paraId="37778999" w14:textId="06088020" w:rsidR="00FF4568" w:rsidRPr="00D3426C" w:rsidRDefault="002E46A4" w:rsidP="004B2525">
      <w:pPr>
        <w:pStyle w:val="Heading31"/>
        <w:rPr>
          <w:lang w:val="en-US"/>
        </w:rPr>
      </w:pPr>
      <w:r w:rsidRPr="00D3426C">
        <w:rPr>
          <w:lang w:val="en-US"/>
        </w:rPr>
        <w:t>THE CONTRACTOR</w:t>
      </w:r>
      <w:r w:rsidR="00F34231" w:rsidRPr="00D3426C">
        <w:rPr>
          <w:lang w:val="en-US"/>
        </w:rPr>
        <w:t xml:space="preserve"> shall provide within engineering (detail design including manufacturing drawings / bill of material lists) also an alternative refractory/lining concept with only pre-cast shape/block linings (all hot faces) and provide to </w:t>
      </w:r>
      <w:r w:rsidRPr="00D3426C">
        <w:rPr>
          <w:lang w:val="en-US"/>
        </w:rPr>
        <w:t>THE CUSTOMER</w:t>
      </w:r>
      <w:r w:rsidR="00F34231" w:rsidRPr="00D3426C">
        <w:rPr>
          <w:lang w:val="en-US"/>
        </w:rPr>
        <w:t xml:space="preserve"> within </w:t>
      </w:r>
      <w:r w:rsidR="00D3426C" w:rsidRPr="00D3426C">
        <w:rPr>
          <w:lang w:val="en-US"/>
        </w:rPr>
        <w:t>documentation</w:t>
      </w:r>
      <w:r w:rsidR="00F34231" w:rsidRPr="00D3426C">
        <w:rPr>
          <w:lang w:val="en-US"/>
        </w:rPr>
        <w:t xml:space="preserve"> hand over full.</w:t>
      </w:r>
    </w:p>
    <w:p w14:paraId="077C567B" w14:textId="77777777" w:rsidR="00FF4568" w:rsidRPr="00D3426C" w:rsidRDefault="00FF4568" w:rsidP="00CE7421">
      <w:pPr>
        <w:pStyle w:val="odrky"/>
        <w:numPr>
          <w:ilvl w:val="0"/>
          <w:numId w:val="0"/>
        </w:numPr>
        <w:ind w:left="360"/>
        <w:rPr>
          <w:lang w:val="en-US"/>
        </w:rPr>
      </w:pPr>
    </w:p>
    <w:p w14:paraId="7556394E" w14:textId="0AB6DE45" w:rsidR="00832DE4" w:rsidRPr="00D3426C" w:rsidRDefault="00832DE4" w:rsidP="00F63B86">
      <w:pPr>
        <w:pStyle w:val="Nadpis2"/>
        <w:rPr>
          <w:lang w:val="en-US"/>
        </w:rPr>
      </w:pPr>
      <w:bookmarkStart w:id="152" w:name="_Toc166783554"/>
      <w:bookmarkStart w:id="153" w:name="_Toc202973282"/>
      <w:r w:rsidRPr="00D3426C">
        <w:rPr>
          <w:lang w:val="en-US"/>
        </w:rPr>
        <w:t>Ancillary Equipment</w:t>
      </w:r>
      <w:bookmarkEnd w:id="152"/>
      <w:r w:rsidR="00E66769" w:rsidRPr="00D3426C">
        <w:rPr>
          <w:lang w:val="en-US"/>
        </w:rPr>
        <w:t xml:space="preserve"> Melting Furnace Charging Machine (Purchased with Furnace)</w:t>
      </w:r>
      <w:bookmarkEnd w:id="153"/>
    </w:p>
    <w:p w14:paraId="6B99E11E" w14:textId="61CD2A12" w:rsidR="00832DE4" w:rsidRPr="00D3426C" w:rsidRDefault="00832DE4" w:rsidP="00F63B86">
      <w:pPr>
        <w:pStyle w:val="Heading31"/>
        <w:rPr>
          <w:lang w:val="en-US"/>
        </w:rPr>
      </w:pPr>
      <w:r w:rsidRPr="00D3426C">
        <w:rPr>
          <w:lang w:val="en-US"/>
        </w:rPr>
        <w:t>Base data:</w:t>
      </w:r>
    </w:p>
    <w:p w14:paraId="095E33A3" w14:textId="7A512DA8" w:rsidR="00832DE4" w:rsidRPr="00D3426C" w:rsidRDefault="00832DE4" w:rsidP="00F63B86">
      <w:pPr>
        <w:pStyle w:val="Nadpis4"/>
        <w:rPr>
          <w:lang w:val="en-US"/>
        </w:rPr>
      </w:pPr>
      <w:r w:rsidRPr="00D3426C">
        <w:rPr>
          <w:lang w:val="en-US"/>
        </w:rPr>
        <w:t>Charging chute inner dimensions (W x L x H</w:t>
      </w:r>
      <w:proofErr w:type="gramStart"/>
      <w:r w:rsidRPr="00D3426C">
        <w:rPr>
          <w:lang w:val="en-US"/>
        </w:rPr>
        <w:t xml:space="preserve">) </w:t>
      </w:r>
      <w:r w:rsidRPr="00D3426C">
        <w:rPr>
          <w:lang w:val="en-US"/>
        </w:rPr>
        <w:tab/>
      </w:r>
      <w:r w:rsidR="00645CCB" w:rsidRPr="00D3426C">
        <w:rPr>
          <w:lang w:val="en-US"/>
        </w:rPr>
        <w:t>4.5</w:t>
      </w:r>
      <w:proofErr w:type="gramEnd"/>
      <w:r w:rsidR="00924970" w:rsidRPr="00D3426C">
        <w:rPr>
          <w:lang w:val="en-US"/>
        </w:rPr>
        <w:t xml:space="preserve"> to 5.</w:t>
      </w:r>
      <w:r w:rsidR="005666A7" w:rsidRPr="00D3426C">
        <w:rPr>
          <w:lang w:val="en-US"/>
        </w:rPr>
        <w:t>5</w:t>
      </w:r>
      <w:r w:rsidRPr="00D3426C">
        <w:rPr>
          <w:lang w:val="en-US"/>
        </w:rPr>
        <w:t xml:space="preserve"> x 3.8 x 1.</w:t>
      </w:r>
      <w:r w:rsidR="00441074" w:rsidRPr="00D3426C">
        <w:rPr>
          <w:lang w:val="en-US"/>
        </w:rPr>
        <w:t>3</w:t>
      </w:r>
      <w:r w:rsidRPr="00D3426C">
        <w:rPr>
          <w:lang w:val="en-US"/>
        </w:rPr>
        <w:t xml:space="preserve"> m</w:t>
      </w:r>
      <w:r w:rsidR="00195235" w:rsidRPr="00D3426C">
        <w:rPr>
          <w:lang w:val="en-US"/>
        </w:rPr>
        <w:t xml:space="preserve"> (</w:t>
      </w:r>
      <w:r w:rsidR="00924970" w:rsidRPr="00D3426C">
        <w:rPr>
          <w:lang w:val="en-US"/>
        </w:rPr>
        <w:t>Width to be defined with furnace door dimensions during engineering phase)</w:t>
      </w:r>
    </w:p>
    <w:p w14:paraId="7DEFB1E1" w14:textId="5971E92F" w:rsidR="00832DE4" w:rsidRPr="00D3426C" w:rsidRDefault="00832DE4" w:rsidP="00F63B86">
      <w:pPr>
        <w:pStyle w:val="Nadpis4"/>
        <w:rPr>
          <w:lang w:val="en-US"/>
        </w:rPr>
      </w:pPr>
      <w:r w:rsidRPr="00D3426C">
        <w:rPr>
          <w:lang w:val="en-US"/>
        </w:rPr>
        <w:t xml:space="preserve">Chute volume </w:t>
      </w:r>
      <w:r w:rsidR="00924970" w:rsidRPr="00D3426C">
        <w:rPr>
          <w:lang w:val="en-US"/>
        </w:rPr>
        <w:t>min.</w:t>
      </w:r>
      <w:r w:rsidRPr="00D3426C">
        <w:rPr>
          <w:lang w:val="en-US"/>
        </w:rPr>
        <w:tab/>
      </w:r>
      <w:r w:rsidRPr="00D3426C">
        <w:rPr>
          <w:lang w:val="en-US"/>
        </w:rPr>
        <w:tab/>
      </w:r>
      <w:r w:rsidRPr="00D3426C">
        <w:rPr>
          <w:lang w:val="en-US"/>
        </w:rPr>
        <w:tab/>
      </w:r>
      <w:r w:rsidR="005B3EF8" w:rsidRPr="00D3426C">
        <w:rPr>
          <w:lang w:val="en-US"/>
        </w:rPr>
        <w:tab/>
      </w:r>
      <w:r w:rsidR="00912DDD" w:rsidRPr="00D3426C">
        <w:rPr>
          <w:lang w:val="en-US"/>
        </w:rPr>
        <w:tab/>
      </w:r>
      <w:r w:rsidR="005B3EF8" w:rsidRPr="00D3426C">
        <w:rPr>
          <w:lang w:val="en-US"/>
        </w:rPr>
        <w:t>2</w:t>
      </w:r>
      <w:r w:rsidR="00924970" w:rsidRPr="00D3426C">
        <w:rPr>
          <w:lang w:val="en-US"/>
        </w:rPr>
        <w:t>2</w:t>
      </w:r>
      <w:r w:rsidR="00645CCB" w:rsidRPr="00D3426C">
        <w:rPr>
          <w:lang w:val="en-US"/>
        </w:rPr>
        <w:t>.</w:t>
      </w:r>
      <w:r w:rsidR="00924970" w:rsidRPr="00D3426C">
        <w:rPr>
          <w:lang w:val="en-US"/>
        </w:rPr>
        <w:t>23</w:t>
      </w:r>
      <w:r w:rsidRPr="00D3426C">
        <w:rPr>
          <w:lang w:val="en-US"/>
        </w:rPr>
        <w:t xml:space="preserve"> m</w:t>
      </w:r>
      <w:r w:rsidRPr="00D3426C">
        <w:rPr>
          <w:vertAlign w:val="superscript"/>
          <w:lang w:val="en-US"/>
        </w:rPr>
        <w:t>3</w:t>
      </w:r>
    </w:p>
    <w:p w14:paraId="6F87F162" w14:textId="70A14041" w:rsidR="00832DE4" w:rsidRPr="00D3426C" w:rsidRDefault="00832DE4" w:rsidP="00F63B86">
      <w:pPr>
        <w:pStyle w:val="Nadpis4"/>
        <w:rPr>
          <w:lang w:val="en-US"/>
        </w:rPr>
      </w:pPr>
      <w:r w:rsidRPr="00D3426C">
        <w:rPr>
          <w:lang w:val="en-US"/>
        </w:rPr>
        <w:t xml:space="preserve">Max. load </w:t>
      </w:r>
      <w:r w:rsidRPr="00D3426C">
        <w:rPr>
          <w:lang w:val="en-US"/>
        </w:rPr>
        <w:tab/>
      </w:r>
      <w:r w:rsidRPr="00D3426C">
        <w:rPr>
          <w:lang w:val="en-US"/>
        </w:rPr>
        <w:tab/>
      </w:r>
      <w:r w:rsidRPr="00D3426C">
        <w:rPr>
          <w:lang w:val="en-US"/>
        </w:rPr>
        <w:tab/>
      </w:r>
      <w:r w:rsidRPr="00D3426C">
        <w:rPr>
          <w:lang w:val="en-US"/>
        </w:rPr>
        <w:tab/>
      </w:r>
      <w:r w:rsidRPr="00D3426C">
        <w:rPr>
          <w:lang w:val="en-US"/>
        </w:rPr>
        <w:tab/>
      </w:r>
      <w:r w:rsidR="005B3EF8" w:rsidRPr="00D3426C">
        <w:rPr>
          <w:lang w:val="en-US"/>
        </w:rPr>
        <w:tab/>
      </w:r>
      <w:r w:rsidR="00E05BFA" w:rsidRPr="00D3426C">
        <w:rPr>
          <w:lang w:val="en-US"/>
        </w:rPr>
        <w:t>10</w:t>
      </w:r>
      <w:r w:rsidR="00691147" w:rsidRPr="00D3426C">
        <w:rPr>
          <w:lang w:val="en-US"/>
        </w:rPr>
        <w:t xml:space="preserve"> t</w:t>
      </w:r>
    </w:p>
    <w:p w14:paraId="4D442520" w14:textId="2CC00783" w:rsidR="00832DE4" w:rsidRPr="00D3426C" w:rsidRDefault="00832DE4" w:rsidP="00F63B86">
      <w:pPr>
        <w:pStyle w:val="Nadpis4"/>
        <w:rPr>
          <w:lang w:val="en-US"/>
        </w:rPr>
      </w:pPr>
      <w:r w:rsidRPr="00D3426C">
        <w:rPr>
          <w:lang w:val="en-US"/>
        </w:rPr>
        <w:lastRenderedPageBreak/>
        <w:t xml:space="preserve">Empty weight </w:t>
      </w:r>
      <w:r w:rsidRPr="00D3426C">
        <w:rPr>
          <w:lang w:val="en-US"/>
        </w:rPr>
        <w:tab/>
      </w:r>
      <w:r w:rsidRPr="00D3426C">
        <w:rPr>
          <w:lang w:val="en-US"/>
        </w:rPr>
        <w:tab/>
      </w:r>
      <w:r w:rsidRPr="00D3426C">
        <w:rPr>
          <w:lang w:val="en-US"/>
        </w:rPr>
        <w:tab/>
      </w:r>
      <w:r w:rsidRPr="00D3426C">
        <w:rPr>
          <w:lang w:val="en-US"/>
        </w:rPr>
        <w:tab/>
      </w:r>
      <w:r w:rsidR="005B3EF8" w:rsidRPr="00D3426C">
        <w:rPr>
          <w:lang w:val="en-US"/>
        </w:rPr>
        <w:tab/>
      </w:r>
      <w:r w:rsidR="00912DDD" w:rsidRPr="00D3426C">
        <w:rPr>
          <w:lang w:val="en-US"/>
        </w:rPr>
        <w:tab/>
      </w:r>
      <w:r w:rsidR="005B3EF8" w:rsidRPr="00D3426C">
        <w:rPr>
          <w:lang w:val="en-US"/>
        </w:rPr>
        <w:t>&lt;</w:t>
      </w:r>
      <w:r w:rsidR="00645CCB" w:rsidRPr="00D3426C">
        <w:rPr>
          <w:lang w:val="en-US"/>
        </w:rPr>
        <w:t xml:space="preserve"> </w:t>
      </w:r>
      <w:r w:rsidR="005B3EF8" w:rsidRPr="00D3426C">
        <w:rPr>
          <w:lang w:val="en-US"/>
        </w:rPr>
        <w:t>35</w:t>
      </w:r>
      <w:r w:rsidRPr="00D3426C">
        <w:rPr>
          <w:lang w:val="en-US"/>
        </w:rPr>
        <w:t xml:space="preserve"> t</w:t>
      </w:r>
    </w:p>
    <w:p w14:paraId="4A512573" w14:textId="5DECEC34" w:rsidR="00832DE4" w:rsidRPr="00D3426C" w:rsidRDefault="00832DE4" w:rsidP="00F63B86">
      <w:pPr>
        <w:pStyle w:val="Nadpis4"/>
        <w:rPr>
          <w:lang w:val="en-US"/>
        </w:rPr>
      </w:pPr>
      <w:r w:rsidRPr="00D3426C">
        <w:rPr>
          <w:lang w:val="en-US"/>
        </w:rPr>
        <w:t xml:space="preserve">Overall length </w:t>
      </w:r>
      <w:r w:rsidRPr="00D3426C">
        <w:rPr>
          <w:lang w:val="en-US"/>
        </w:rPr>
        <w:tab/>
      </w:r>
      <w:r w:rsidRPr="00D3426C">
        <w:rPr>
          <w:lang w:val="en-US"/>
        </w:rPr>
        <w:tab/>
      </w:r>
      <w:r w:rsidRPr="00D3426C">
        <w:rPr>
          <w:lang w:val="en-US"/>
        </w:rPr>
        <w:tab/>
      </w:r>
      <w:r w:rsidRPr="00D3426C">
        <w:rPr>
          <w:lang w:val="en-US"/>
        </w:rPr>
        <w:tab/>
      </w:r>
      <w:r w:rsidR="005B3EF8" w:rsidRPr="00D3426C">
        <w:rPr>
          <w:lang w:val="en-US"/>
        </w:rPr>
        <w:tab/>
      </w:r>
      <w:r w:rsidR="00912DDD" w:rsidRPr="00D3426C">
        <w:rPr>
          <w:lang w:val="en-US"/>
        </w:rPr>
        <w:tab/>
      </w:r>
      <w:r w:rsidR="005B3EF8" w:rsidRPr="00D3426C">
        <w:rPr>
          <w:lang w:val="en-US"/>
        </w:rPr>
        <w:t>&lt;</w:t>
      </w:r>
      <w:r w:rsidR="00645CCB" w:rsidRPr="00D3426C">
        <w:rPr>
          <w:lang w:val="en-US"/>
        </w:rPr>
        <w:t xml:space="preserve"> </w:t>
      </w:r>
      <w:r w:rsidR="005B3EF8" w:rsidRPr="00D3426C">
        <w:rPr>
          <w:lang w:val="en-US"/>
        </w:rPr>
        <w:t>8</w:t>
      </w:r>
      <w:r w:rsidRPr="00D3426C">
        <w:rPr>
          <w:lang w:val="en-US"/>
        </w:rPr>
        <w:t xml:space="preserve"> m</w:t>
      </w:r>
    </w:p>
    <w:p w14:paraId="26168B0A" w14:textId="04E881F6" w:rsidR="00832DE4" w:rsidRPr="00D3426C" w:rsidRDefault="00832DE4" w:rsidP="00F63B86">
      <w:pPr>
        <w:pStyle w:val="Nadpis4"/>
        <w:rPr>
          <w:lang w:val="en-US"/>
        </w:rPr>
      </w:pPr>
      <w:r w:rsidRPr="00D3426C">
        <w:rPr>
          <w:lang w:val="en-US"/>
        </w:rPr>
        <w:t xml:space="preserve">Travel distance to furnace </w:t>
      </w:r>
      <w:r w:rsidRPr="00D3426C">
        <w:rPr>
          <w:lang w:val="en-US"/>
        </w:rPr>
        <w:tab/>
      </w:r>
      <w:r w:rsidRPr="00D3426C">
        <w:rPr>
          <w:lang w:val="en-US"/>
        </w:rPr>
        <w:tab/>
      </w:r>
      <w:r w:rsidRPr="00D3426C">
        <w:rPr>
          <w:lang w:val="en-US"/>
        </w:rPr>
        <w:tab/>
      </w:r>
      <w:r w:rsidR="00BA41DE">
        <w:rPr>
          <w:lang w:val="en-US"/>
        </w:rPr>
        <w:t>to be defined with final layout.</w:t>
      </w:r>
    </w:p>
    <w:p w14:paraId="55FCFE4D" w14:textId="15DF51A2" w:rsidR="008A0FEC" w:rsidRPr="00D3426C" w:rsidRDefault="00525E17" w:rsidP="00F63B86">
      <w:pPr>
        <w:pStyle w:val="Nadpis4"/>
        <w:rPr>
          <w:lang w:val="en-US"/>
        </w:rPr>
      </w:pPr>
      <w:r w:rsidRPr="00D3426C">
        <w:rPr>
          <w:lang w:val="en-US"/>
        </w:rPr>
        <w:t xml:space="preserve">Chute movement </w:t>
      </w:r>
      <w:r w:rsidRPr="00D3426C">
        <w:rPr>
          <w:color w:val="auto"/>
          <w:lang w:val="en-US"/>
        </w:rPr>
        <w:t>distance towards furnace</w:t>
      </w:r>
      <w:r w:rsidR="00172421" w:rsidRPr="00D3426C">
        <w:rPr>
          <w:color w:val="auto"/>
          <w:lang w:val="en-US"/>
        </w:rPr>
        <w:t xml:space="preserve"> door</w:t>
      </w:r>
      <w:r w:rsidRPr="00D3426C">
        <w:rPr>
          <w:color w:val="auto"/>
          <w:lang w:val="en-US"/>
        </w:rPr>
        <w:tab/>
        <w:t>min</w:t>
      </w:r>
      <w:r w:rsidRPr="00D3426C">
        <w:rPr>
          <w:lang w:val="en-US"/>
        </w:rPr>
        <w:t>. 4.7 m (</w:t>
      </w:r>
      <w:r w:rsidR="00741A01" w:rsidRPr="00D3426C">
        <w:rPr>
          <w:lang w:val="en-US"/>
        </w:rPr>
        <w:t>front of chute</w:t>
      </w:r>
      <w:r w:rsidR="008D4F6A" w:rsidRPr="00D3426C">
        <w:rPr>
          <w:lang w:val="en-US"/>
        </w:rPr>
        <w:t xml:space="preserve"> at max. position</w:t>
      </w:r>
      <w:r w:rsidR="00741A01" w:rsidRPr="00D3426C">
        <w:rPr>
          <w:lang w:val="en-US"/>
        </w:rPr>
        <w:t xml:space="preserve"> must reach </w:t>
      </w:r>
      <w:r w:rsidR="00257648" w:rsidRPr="00D3426C">
        <w:rPr>
          <w:lang w:val="en-US"/>
        </w:rPr>
        <w:t xml:space="preserve">min. 60 </w:t>
      </w:r>
      <w:r w:rsidR="0059365F" w:rsidRPr="00D3426C">
        <w:rPr>
          <w:lang w:val="en-US"/>
        </w:rPr>
        <w:t xml:space="preserve">% </w:t>
      </w:r>
      <w:r w:rsidR="00D711A7" w:rsidRPr="00D3426C">
        <w:rPr>
          <w:lang w:val="en-US"/>
        </w:rPr>
        <w:t>into the</w:t>
      </w:r>
      <w:r w:rsidR="00741A01" w:rsidRPr="00D3426C">
        <w:rPr>
          <w:lang w:val="en-US"/>
        </w:rPr>
        <w:t xml:space="preserve"> melting furnace</w:t>
      </w:r>
      <w:r w:rsidR="00D711A7" w:rsidRPr="00D3426C">
        <w:rPr>
          <w:lang w:val="en-US"/>
        </w:rPr>
        <w:t>)</w:t>
      </w:r>
    </w:p>
    <w:p w14:paraId="1FAE9730" w14:textId="7D9EEAB3" w:rsidR="00832DE4" w:rsidRPr="00D3426C" w:rsidRDefault="00832DE4" w:rsidP="00F63B86">
      <w:pPr>
        <w:pStyle w:val="Nadpis4"/>
        <w:rPr>
          <w:color w:val="auto"/>
          <w:lang w:val="en-US"/>
        </w:rPr>
      </w:pPr>
      <w:r w:rsidRPr="00D3426C">
        <w:rPr>
          <w:lang w:val="en-US"/>
        </w:rPr>
        <w:t xml:space="preserve">Travel distance of pusher </w:t>
      </w:r>
      <w:r w:rsidRPr="00D3426C">
        <w:rPr>
          <w:lang w:val="en-US"/>
        </w:rPr>
        <w:tab/>
      </w:r>
      <w:r w:rsidRPr="00D3426C">
        <w:rPr>
          <w:lang w:val="en-US"/>
        </w:rPr>
        <w:tab/>
      </w:r>
      <w:r w:rsidR="005B3EF8" w:rsidRPr="00D3426C">
        <w:rPr>
          <w:lang w:val="en-US"/>
        </w:rPr>
        <w:tab/>
      </w:r>
      <w:r w:rsidR="00F63B86" w:rsidRPr="00D3426C">
        <w:rPr>
          <w:lang w:val="en-US"/>
        </w:rPr>
        <w:tab/>
      </w:r>
      <w:r w:rsidR="005B3EF8" w:rsidRPr="00D3426C">
        <w:rPr>
          <w:color w:val="auto"/>
          <w:lang w:val="en-US"/>
        </w:rPr>
        <w:t>&lt;</w:t>
      </w:r>
      <w:r w:rsidR="004904DD" w:rsidRPr="00D3426C">
        <w:rPr>
          <w:color w:val="auto"/>
          <w:lang w:val="en-US"/>
        </w:rPr>
        <w:t xml:space="preserve"> </w:t>
      </w:r>
      <w:r w:rsidR="005B3EF8" w:rsidRPr="00D3426C">
        <w:rPr>
          <w:color w:val="auto"/>
          <w:lang w:val="en-US"/>
        </w:rPr>
        <w:t>3.</w:t>
      </w:r>
      <w:r w:rsidR="00E66769" w:rsidRPr="00D3426C">
        <w:rPr>
          <w:color w:val="auto"/>
          <w:lang w:val="en-US"/>
        </w:rPr>
        <w:t>8</w:t>
      </w:r>
      <w:r w:rsidRPr="00D3426C">
        <w:rPr>
          <w:color w:val="auto"/>
          <w:lang w:val="en-US"/>
        </w:rPr>
        <w:t xml:space="preserve"> m</w:t>
      </w:r>
    </w:p>
    <w:p w14:paraId="111D327C" w14:textId="652E68E5" w:rsidR="00832DE4" w:rsidRPr="00D3426C" w:rsidRDefault="00832DE4" w:rsidP="00F63B86">
      <w:pPr>
        <w:pStyle w:val="Nadpis4"/>
        <w:rPr>
          <w:color w:val="auto"/>
          <w:lang w:val="en-US"/>
        </w:rPr>
      </w:pPr>
      <w:r w:rsidRPr="00D3426C">
        <w:rPr>
          <w:color w:val="auto"/>
          <w:lang w:val="en-US"/>
        </w:rPr>
        <w:t xml:space="preserve">Pushing force </w:t>
      </w:r>
      <w:r w:rsidRPr="00D3426C">
        <w:rPr>
          <w:color w:val="auto"/>
          <w:lang w:val="en-US"/>
        </w:rPr>
        <w:tab/>
      </w:r>
      <w:r w:rsidRPr="00D3426C">
        <w:rPr>
          <w:color w:val="auto"/>
          <w:lang w:val="en-US"/>
        </w:rPr>
        <w:tab/>
      </w:r>
      <w:r w:rsidRPr="00D3426C">
        <w:rPr>
          <w:color w:val="auto"/>
          <w:lang w:val="en-US"/>
        </w:rPr>
        <w:tab/>
      </w:r>
      <w:r w:rsidRPr="00D3426C">
        <w:rPr>
          <w:color w:val="auto"/>
          <w:lang w:val="en-US"/>
        </w:rPr>
        <w:tab/>
      </w:r>
      <w:r w:rsidRPr="00D3426C">
        <w:rPr>
          <w:color w:val="auto"/>
          <w:lang w:val="en-US"/>
        </w:rPr>
        <w:tab/>
      </w:r>
      <w:r w:rsidR="00912DDD" w:rsidRPr="00D3426C">
        <w:rPr>
          <w:color w:val="auto"/>
          <w:lang w:val="en-US"/>
        </w:rPr>
        <w:tab/>
      </w:r>
      <w:r w:rsidRPr="00D3426C">
        <w:rPr>
          <w:color w:val="auto"/>
          <w:lang w:val="en-US"/>
        </w:rPr>
        <w:t xml:space="preserve">180 </w:t>
      </w:r>
      <w:proofErr w:type="spellStart"/>
      <w:r w:rsidRPr="00D3426C">
        <w:rPr>
          <w:color w:val="auto"/>
          <w:lang w:val="en-US"/>
        </w:rPr>
        <w:t>kN</w:t>
      </w:r>
      <w:proofErr w:type="spellEnd"/>
    </w:p>
    <w:p w14:paraId="786E0523" w14:textId="407B0982" w:rsidR="00832DE4" w:rsidRPr="00D3426C" w:rsidRDefault="00832DE4" w:rsidP="00F63B86">
      <w:pPr>
        <w:pStyle w:val="Nadpis4"/>
        <w:rPr>
          <w:color w:val="auto"/>
          <w:lang w:val="en-US"/>
        </w:rPr>
      </w:pPr>
      <w:r w:rsidRPr="00D3426C">
        <w:rPr>
          <w:color w:val="auto"/>
          <w:lang w:val="en-US"/>
        </w:rPr>
        <w:t xml:space="preserve">Pushing Speed </w:t>
      </w:r>
      <w:r w:rsidRPr="00D3426C">
        <w:rPr>
          <w:color w:val="auto"/>
          <w:lang w:val="en-US"/>
        </w:rPr>
        <w:tab/>
      </w:r>
      <w:r w:rsidRPr="00D3426C">
        <w:rPr>
          <w:color w:val="auto"/>
          <w:lang w:val="en-US"/>
        </w:rPr>
        <w:tab/>
      </w:r>
      <w:r w:rsidRPr="00D3426C">
        <w:rPr>
          <w:color w:val="auto"/>
          <w:lang w:val="en-US"/>
        </w:rPr>
        <w:tab/>
      </w:r>
      <w:r w:rsidRPr="00D3426C">
        <w:rPr>
          <w:color w:val="auto"/>
          <w:lang w:val="en-US"/>
        </w:rPr>
        <w:tab/>
      </w:r>
      <w:r w:rsidRPr="00D3426C">
        <w:rPr>
          <w:color w:val="auto"/>
          <w:lang w:val="en-US"/>
        </w:rPr>
        <w:tab/>
      </w:r>
      <w:r w:rsidR="00912DDD" w:rsidRPr="00D3426C">
        <w:rPr>
          <w:color w:val="auto"/>
          <w:lang w:val="en-US"/>
        </w:rPr>
        <w:tab/>
      </w:r>
      <w:r w:rsidR="00E66769" w:rsidRPr="00D3426C">
        <w:rPr>
          <w:color w:val="auto"/>
          <w:lang w:val="en-US"/>
        </w:rPr>
        <w:t>15</w:t>
      </w:r>
      <w:r w:rsidRPr="00D3426C">
        <w:rPr>
          <w:color w:val="auto"/>
          <w:lang w:val="en-US"/>
        </w:rPr>
        <w:t xml:space="preserve"> m/min</w:t>
      </w:r>
    </w:p>
    <w:p w14:paraId="2AB2BB09" w14:textId="687E4217" w:rsidR="00832DE4" w:rsidRPr="00D3426C" w:rsidRDefault="00832DE4" w:rsidP="00F63B86">
      <w:pPr>
        <w:pStyle w:val="Nadpis4"/>
        <w:rPr>
          <w:color w:val="auto"/>
          <w:lang w:val="en-US"/>
        </w:rPr>
      </w:pPr>
      <w:r w:rsidRPr="00D3426C">
        <w:rPr>
          <w:color w:val="auto"/>
          <w:lang w:val="en-US"/>
        </w:rPr>
        <w:t>Travel speed of charging machine</w:t>
      </w:r>
      <w:r w:rsidRPr="00D3426C">
        <w:rPr>
          <w:color w:val="auto"/>
          <w:lang w:val="en-US"/>
        </w:rPr>
        <w:tab/>
      </w:r>
      <w:r w:rsidRPr="00D3426C">
        <w:rPr>
          <w:color w:val="auto"/>
          <w:lang w:val="en-US"/>
        </w:rPr>
        <w:tab/>
      </w:r>
      <w:r w:rsidR="00F63B86" w:rsidRPr="00D3426C">
        <w:rPr>
          <w:color w:val="auto"/>
          <w:lang w:val="en-US"/>
        </w:rPr>
        <w:tab/>
      </w:r>
      <w:r w:rsidR="00C45EF4" w:rsidRPr="00D3426C">
        <w:rPr>
          <w:color w:val="auto"/>
          <w:lang w:val="en-US"/>
        </w:rPr>
        <w:t xml:space="preserve">0 - </w:t>
      </w:r>
      <w:r w:rsidR="00BA41DE">
        <w:rPr>
          <w:color w:val="auto"/>
          <w:lang w:val="en-US"/>
        </w:rPr>
        <w:t>30</w:t>
      </w:r>
      <w:r w:rsidRPr="00D3426C">
        <w:rPr>
          <w:color w:val="auto"/>
          <w:lang w:val="en-US"/>
        </w:rPr>
        <w:t xml:space="preserve"> m/min</w:t>
      </w:r>
    </w:p>
    <w:p w14:paraId="26317EAB" w14:textId="4B52E488" w:rsidR="00832DE4" w:rsidRPr="00D3426C" w:rsidRDefault="00832DE4" w:rsidP="00F63B86">
      <w:pPr>
        <w:pStyle w:val="Nadpis4"/>
        <w:rPr>
          <w:color w:val="auto"/>
          <w:lang w:val="en-US"/>
        </w:rPr>
      </w:pPr>
      <w:r w:rsidRPr="00D3426C">
        <w:rPr>
          <w:color w:val="auto"/>
          <w:lang w:val="en-US"/>
        </w:rPr>
        <w:t>Travel speed of charging chute (reverse)</w:t>
      </w:r>
      <w:r w:rsidRPr="00D3426C">
        <w:rPr>
          <w:color w:val="auto"/>
          <w:lang w:val="en-US"/>
        </w:rPr>
        <w:tab/>
      </w:r>
      <w:r w:rsidR="00F63B86" w:rsidRPr="00D3426C">
        <w:rPr>
          <w:color w:val="auto"/>
          <w:lang w:val="en-US"/>
        </w:rPr>
        <w:tab/>
      </w:r>
      <w:r w:rsidR="005B3EF8" w:rsidRPr="00D3426C">
        <w:rPr>
          <w:color w:val="auto"/>
          <w:lang w:val="en-US"/>
        </w:rPr>
        <w:t>0</w:t>
      </w:r>
      <w:r w:rsidR="003C421E" w:rsidRPr="00D3426C">
        <w:rPr>
          <w:color w:val="auto"/>
          <w:lang w:val="en-US"/>
        </w:rPr>
        <w:t xml:space="preserve"> </w:t>
      </w:r>
      <w:r w:rsidR="005B3EF8" w:rsidRPr="00D3426C">
        <w:rPr>
          <w:color w:val="auto"/>
          <w:lang w:val="en-US"/>
        </w:rPr>
        <w:t>–</w:t>
      </w:r>
      <w:r w:rsidR="003C421E" w:rsidRPr="00D3426C">
        <w:rPr>
          <w:color w:val="auto"/>
          <w:lang w:val="en-US"/>
        </w:rPr>
        <w:t xml:space="preserve"> </w:t>
      </w:r>
      <w:r w:rsidR="005B3EF8" w:rsidRPr="00D3426C">
        <w:rPr>
          <w:color w:val="auto"/>
          <w:lang w:val="en-US"/>
        </w:rPr>
        <w:t>15</w:t>
      </w:r>
      <w:r w:rsidRPr="00D3426C">
        <w:rPr>
          <w:color w:val="auto"/>
          <w:lang w:val="en-US"/>
        </w:rPr>
        <w:t xml:space="preserve"> m/min</w:t>
      </w:r>
    </w:p>
    <w:p w14:paraId="5C23B6BA" w14:textId="2C50F463" w:rsidR="00832DE4" w:rsidRPr="00D3426C" w:rsidRDefault="00832DE4" w:rsidP="00F63B86">
      <w:pPr>
        <w:pStyle w:val="Nadpis4"/>
        <w:rPr>
          <w:lang w:val="en-US"/>
        </w:rPr>
      </w:pPr>
      <w:bookmarkStart w:id="154" w:name="_Hlk167637141"/>
      <w:r w:rsidRPr="00D3426C">
        <w:rPr>
          <w:lang w:val="en-US"/>
        </w:rPr>
        <w:t>Charging cycle time (from furnace door start opening / charging / furnace door closed</w:t>
      </w:r>
      <w:r w:rsidR="00DD3F5A" w:rsidRPr="00D3426C">
        <w:rPr>
          <w:lang w:val="en-US"/>
        </w:rPr>
        <w:t>)</w:t>
      </w:r>
      <w:r w:rsidRPr="00D3426C">
        <w:rPr>
          <w:lang w:val="en-US"/>
        </w:rPr>
        <w:tab/>
      </w:r>
      <w:r w:rsidRPr="00D3426C">
        <w:rPr>
          <w:lang w:val="en-US"/>
        </w:rPr>
        <w:tab/>
      </w:r>
      <w:r w:rsidRPr="00D3426C">
        <w:rPr>
          <w:lang w:val="en-US"/>
        </w:rPr>
        <w:tab/>
      </w:r>
      <w:r w:rsidRPr="00D3426C">
        <w:rPr>
          <w:lang w:val="en-US"/>
        </w:rPr>
        <w:tab/>
      </w:r>
      <w:r w:rsidRPr="00D3426C">
        <w:rPr>
          <w:lang w:val="en-US"/>
        </w:rPr>
        <w:tab/>
      </w:r>
      <w:r w:rsidR="005B3EF8" w:rsidRPr="00D3426C">
        <w:rPr>
          <w:lang w:val="en-US"/>
        </w:rPr>
        <w:tab/>
      </w:r>
      <w:r w:rsidR="00D3426C">
        <w:rPr>
          <w:lang w:val="en-US"/>
        </w:rPr>
        <w:tab/>
      </w:r>
      <w:r w:rsidR="005B3EF8" w:rsidRPr="00D3426C">
        <w:rPr>
          <w:lang w:val="en-US"/>
        </w:rPr>
        <w:t>&lt;</w:t>
      </w:r>
      <w:r w:rsidR="00691147" w:rsidRPr="00D3426C">
        <w:rPr>
          <w:lang w:val="en-US"/>
        </w:rPr>
        <w:t xml:space="preserve"> </w:t>
      </w:r>
      <w:r w:rsidR="005B3EF8" w:rsidRPr="00D3426C">
        <w:rPr>
          <w:lang w:val="en-US"/>
        </w:rPr>
        <w:t>2</w:t>
      </w:r>
      <w:r w:rsidRPr="00D3426C">
        <w:rPr>
          <w:lang w:val="en-US"/>
        </w:rPr>
        <w:t xml:space="preserve"> min</w:t>
      </w:r>
    </w:p>
    <w:bookmarkEnd w:id="154"/>
    <w:p w14:paraId="715BBA77" w14:textId="4B28A4C8" w:rsidR="00832DE4" w:rsidRPr="00D3426C" w:rsidRDefault="00832DE4" w:rsidP="00F63B86">
      <w:pPr>
        <w:pStyle w:val="Nadpis4"/>
        <w:rPr>
          <w:lang w:val="en-US"/>
        </w:rPr>
      </w:pPr>
      <w:r w:rsidRPr="00D3426C">
        <w:rPr>
          <w:lang w:val="en-US"/>
        </w:rPr>
        <w:t>Connected load</w:t>
      </w:r>
      <w:r w:rsidRPr="00D3426C">
        <w:rPr>
          <w:lang w:val="en-US"/>
        </w:rPr>
        <w:tab/>
      </w:r>
      <w:r w:rsidRPr="00D3426C">
        <w:rPr>
          <w:lang w:val="en-US"/>
        </w:rPr>
        <w:tab/>
      </w:r>
      <w:r w:rsidRPr="00D3426C">
        <w:rPr>
          <w:lang w:val="en-US"/>
        </w:rPr>
        <w:tab/>
      </w:r>
      <w:r w:rsidRPr="00D3426C">
        <w:rPr>
          <w:lang w:val="en-US"/>
        </w:rPr>
        <w:tab/>
      </w:r>
      <w:r w:rsidR="005B3EF8" w:rsidRPr="00D3426C">
        <w:rPr>
          <w:lang w:val="en-US"/>
        </w:rPr>
        <w:tab/>
      </w:r>
      <w:r w:rsidR="00912DDD" w:rsidRPr="00D3426C">
        <w:rPr>
          <w:lang w:val="en-US"/>
        </w:rPr>
        <w:tab/>
      </w:r>
      <w:r w:rsidR="005B3EF8" w:rsidRPr="00D3426C">
        <w:rPr>
          <w:lang w:val="en-US"/>
        </w:rPr>
        <w:t>&lt;</w:t>
      </w:r>
      <w:r w:rsidR="00691147" w:rsidRPr="00D3426C">
        <w:rPr>
          <w:lang w:val="en-US"/>
        </w:rPr>
        <w:t xml:space="preserve"> </w:t>
      </w:r>
      <w:r w:rsidR="005B3EF8" w:rsidRPr="00D3426C">
        <w:rPr>
          <w:lang w:val="en-US"/>
        </w:rPr>
        <w:t>40</w:t>
      </w:r>
      <w:r w:rsidRPr="00D3426C">
        <w:rPr>
          <w:lang w:val="en-US"/>
        </w:rPr>
        <w:t xml:space="preserve"> kW</w:t>
      </w:r>
    </w:p>
    <w:p w14:paraId="7EAE00FC" w14:textId="71465D5A" w:rsidR="00937C5F" w:rsidRPr="00D3426C" w:rsidRDefault="00937C5F" w:rsidP="00F63B86">
      <w:pPr>
        <w:pStyle w:val="Nadpis4"/>
        <w:rPr>
          <w:lang w:val="en-US"/>
        </w:rPr>
      </w:pPr>
      <w:r w:rsidRPr="00D3426C">
        <w:rPr>
          <w:lang w:val="en-US"/>
        </w:rPr>
        <w:t>Accuracy of weighing sy</w:t>
      </w:r>
      <w:r w:rsidR="00D41568" w:rsidRPr="00D3426C">
        <w:rPr>
          <w:lang w:val="en-US"/>
        </w:rPr>
        <w:t>s</w:t>
      </w:r>
      <w:r w:rsidRPr="00D3426C">
        <w:rPr>
          <w:lang w:val="en-US"/>
        </w:rPr>
        <w:t>tem</w:t>
      </w:r>
      <w:r w:rsidRPr="00D3426C">
        <w:rPr>
          <w:lang w:val="en-US"/>
        </w:rPr>
        <w:tab/>
      </w:r>
      <w:r w:rsidRPr="00D3426C">
        <w:rPr>
          <w:lang w:val="en-US"/>
        </w:rPr>
        <w:tab/>
      </w:r>
      <w:r w:rsidRPr="00D3426C">
        <w:rPr>
          <w:lang w:val="en-US"/>
        </w:rPr>
        <w:tab/>
      </w:r>
      <w:r w:rsidR="00912DDD" w:rsidRPr="00D3426C">
        <w:rPr>
          <w:lang w:val="en-US"/>
        </w:rPr>
        <w:tab/>
      </w:r>
      <w:r w:rsidR="002D1A80" w:rsidRPr="00D3426C">
        <w:rPr>
          <w:lang w:val="en-US"/>
        </w:rPr>
        <w:t>±</w:t>
      </w:r>
      <w:r w:rsidR="00691147" w:rsidRPr="00D3426C">
        <w:rPr>
          <w:lang w:val="en-US"/>
        </w:rPr>
        <w:t xml:space="preserve"> </w:t>
      </w:r>
      <w:r w:rsidRPr="00D3426C">
        <w:rPr>
          <w:lang w:val="en-US"/>
        </w:rPr>
        <w:t>25 kg</w:t>
      </w:r>
    </w:p>
    <w:p w14:paraId="464DFF14" w14:textId="421219D8" w:rsidR="00832DE4" w:rsidRPr="00D3426C" w:rsidRDefault="00832DE4" w:rsidP="00832DE4">
      <w:pPr>
        <w:pStyle w:val="odrky"/>
        <w:numPr>
          <w:ilvl w:val="0"/>
          <w:numId w:val="0"/>
        </w:numPr>
        <w:ind w:left="720"/>
        <w:rPr>
          <w:lang w:val="en-US"/>
        </w:rPr>
      </w:pPr>
      <w:r w:rsidRPr="00D3426C">
        <w:rPr>
          <w:color w:val="000000" w:themeColor="text1"/>
          <w:lang w:val="en-US"/>
        </w:rPr>
        <w:t xml:space="preserve">(Final data to be confirmed during engineering phase, but speed, charging cycle time </w:t>
      </w:r>
      <w:proofErr w:type="gramStart"/>
      <w:r w:rsidRPr="00D3426C">
        <w:rPr>
          <w:color w:val="000000" w:themeColor="text1"/>
          <w:lang w:val="en-US"/>
        </w:rPr>
        <w:t>has to</w:t>
      </w:r>
      <w:proofErr w:type="gramEnd"/>
      <w:r w:rsidRPr="00D3426C">
        <w:rPr>
          <w:color w:val="000000" w:themeColor="text1"/>
          <w:lang w:val="en-US"/>
        </w:rPr>
        <w:t xml:space="preserve"> be considered as minimum required</w:t>
      </w:r>
      <w:r w:rsidRPr="00D3426C">
        <w:rPr>
          <w:lang w:val="en-US"/>
        </w:rPr>
        <w:t>).</w:t>
      </w:r>
    </w:p>
    <w:p w14:paraId="5415C324" w14:textId="4548E4CB" w:rsidR="00832DE4" w:rsidRPr="00D3426C" w:rsidRDefault="00832DE4" w:rsidP="00832DE4">
      <w:pPr>
        <w:ind w:firstLine="1152"/>
        <w:rPr>
          <w:lang w:val="en-US"/>
        </w:rPr>
      </w:pPr>
      <w:r w:rsidRPr="00D3426C">
        <w:rPr>
          <w:noProof/>
          <w:lang w:val="en-US"/>
        </w:rPr>
        <w:drawing>
          <wp:inline distT="0" distB="0" distL="0" distR="0" wp14:anchorId="27EC5F76" wp14:editId="03C3313B">
            <wp:extent cx="4363560" cy="2886075"/>
            <wp:effectExtent l="0" t="0" r="0" b="0"/>
            <wp:docPr id="1232340679" name="Picture 2" descr="A large metal object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40679" name="Picture 2" descr="A large metal object in a building&#10;&#10;Description automatically generated"/>
                    <pic:cNvPicPr/>
                  </pic:nvPicPr>
                  <pic:blipFill>
                    <a:blip r:embed="rId46" cstate="email">
                      <a:extLst>
                        <a:ext uri="{28A0092B-C50C-407E-A947-70E740481C1C}">
                          <a14:useLocalDpi xmlns:a14="http://schemas.microsoft.com/office/drawing/2010/main"/>
                        </a:ext>
                      </a:extLst>
                    </a:blip>
                    <a:stretch>
                      <a:fillRect/>
                    </a:stretch>
                  </pic:blipFill>
                  <pic:spPr>
                    <a:xfrm>
                      <a:off x="0" y="0"/>
                      <a:ext cx="4449014" cy="2942595"/>
                    </a:xfrm>
                    <a:prstGeom prst="rect">
                      <a:avLst/>
                    </a:prstGeom>
                  </pic:spPr>
                </pic:pic>
              </a:graphicData>
            </a:graphic>
          </wp:inline>
        </w:drawing>
      </w:r>
    </w:p>
    <w:p w14:paraId="61EC31B7" w14:textId="3451D56D" w:rsidR="00832DE4" w:rsidRPr="00981B27" w:rsidRDefault="00F63B86" w:rsidP="00F63B86">
      <w:pPr>
        <w:pStyle w:val="Titulek"/>
        <w:jc w:val="center"/>
        <w:rPr>
          <w:color w:val="auto"/>
          <w:lang w:val="en-US"/>
        </w:rPr>
      </w:pPr>
      <w:bookmarkStart w:id="155" w:name="_Toc166670063"/>
      <w:bookmarkStart w:id="156" w:name="_Toc202973423"/>
      <w:r w:rsidRPr="00981B27">
        <w:rPr>
          <w:color w:val="auto"/>
          <w:lang w:val="en-US"/>
        </w:rPr>
        <w:t xml:space="preserve">Figure </w:t>
      </w:r>
      <w:r w:rsidR="00800191" w:rsidRPr="00981B27">
        <w:rPr>
          <w:color w:val="auto"/>
          <w:lang w:val="en-US"/>
        </w:rPr>
        <w:fldChar w:fldCharType="begin"/>
      </w:r>
      <w:r w:rsidR="00800191" w:rsidRPr="00981B27">
        <w:rPr>
          <w:color w:val="auto"/>
          <w:lang w:val="en-US"/>
        </w:rPr>
        <w:instrText xml:space="preserve"> SEQ Figure \* ARABIC </w:instrText>
      </w:r>
      <w:r w:rsidR="00800191" w:rsidRPr="00981B27">
        <w:rPr>
          <w:color w:val="auto"/>
          <w:lang w:val="en-US"/>
        </w:rPr>
        <w:fldChar w:fldCharType="separate"/>
      </w:r>
      <w:r w:rsidR="00294D04" w:rsidRPr="00981B27">
        <w:rPr>
          <w:color w:val="auto"/>
          <w:lang w:val="en-US"/>
        </w:rPr>
        <w:t>23</w:t>
      </w:r>
      <w:r w:rsidR="00800191" w:rsidRPr="00981B27">
        <w:rPr>
          <w:color w:val="auto"/>
          <w:lang w:val="en-US"/>
        </w:rPr>
        <w:fldChar w:fldCharType="end"/>
      </w:r>
      <w:r w:rsidRPr="00981B27">
        <w:rPr>
          <w:color w:val="auto"/>
          <w:lang w:val="en-US"/>
        </w:rPr>
        <w:t>.</w:t>
      </w:r>
      <w:r w:rsidR="00832DE4" w:rsidRPr="00981B27">
        <w:rPr>
          <w:color w:val="auto"/>
          <w:lang w:val="en-US"/>
        </w:rPr>
        <w:t xml:space="preserve"> </w:t>
      </w:r>
      <w:r w:rsidR="00565BAB" w:rsidRPr="00981B27">
        <w:rPr>
          <w:color w:val="auto"/>
          <w:lang w:val="en-US"/>
        </w:rPr>
        <w:t xml:space="preserve">Example of </w:t>
      </w:r>
      <w:r w:rsidR="00832DE4" w:rsidRPr="00981B27">
        <w:rPr>
          <w:color w:val="auto"/>
          <w:lang w:val="en-US"/>
        </w:rPr>
        <w:t>Charging Machine</w:t>
      </w:r>
      <w:bookmarkEnd w:id="155"/>
      <w:r w:rsidR="00832DE4" w:rsidRPr="00981B27">
        <w:rPr>
          <w:color w:val="auto"/>
          <w:lang w:val="en-US"/>
        </w:rPr>
        <w:t xml:space="preserve"> (reference)</w:t>
      </w:r>
      <w:bookmarkEnd w:id="156"/>
    </w:p>
    <w:p w14:paraId="5DD5A0DF" w14:textId="77777777" w:rsidR="00C05E24" w:rsidRPr="00D3426C" w:rsidRDefault="00832DE4" w:rsidP="00F63B86">
      <w:pPr>
        <w:pStyle w:val="Heading31"/>
        <w:rPr>
          <w:lang w:val="en-US"/>
        </w:rPr>
      </w:pPr>
      <w:r w:rsidRPr="00D3426C">
        <w:rPr>
          <w:lang w:val="en-US"/>
        </w:rPr>
        <w:t>Charging machine shall be a rail bound Pusher-Type Charging Machine for efficient depositing of scrap, ingots, sows and slightly oily or light VOC containing scrap into the Melting Furnace</w:t>
      </w:r>
      <w:r w:rsidR="00C05E24" w:rsidRPr="00D3426C">
        <w:rPr>
          <w:lang w:val="en-US"/>
        </w:rPr>
        <w:t>.</w:t>
      </w:r>
    </w:p>
    <w:p w14:paraId="0D327C6B" w14:textId="4AA792AD" w:rsidR="00832DE4" w:rsidRPr="00D3426C" w:rsidRDefault="00C05E24" w:rsidP="00F63B86">
      <w:pPr>
        <w:pStyle w:val="Heading31"/>
        <w:rPr>
          <w:lang w:val="en-US"/>
        </w:rPr>
      </w:pPr>
      <w:r w:rsidRPr="00D3426C">
        <w:rPr>
          <w:lang w:val="en-US"/>
        </w:rPr>
        <w:t xml:space="preserve">The anticipated movement of the Charging Car and the Automated Skimmer, in a crosswise </w:t>
      </w:r>
      <w:r w:rsidR="00D3426C" w:rsidRPr="00D3426C">
        <w:rPr>
          <w:lang w:val="en-US"/>
        </w:rPr>
        <w:t>fashion</w:t>
      </w:r>
      <w:r w:rsidRPr="00D3426C">
        <w:rPr>
          <w:lang w:val="en-US"/>
        </w:rPr>
        <w:t xml:space="preserve">, where one set of rails will need to cross with the other set. We </w:t>
      </w:r>
      <w:r w:rsidR="00D3426C" w:rsidRPr="00D3426C">
        <w:rPr>
          <w:lang w:val="en-US"/>
        </w:rPr>
        <w:t>suggest</w:t>
      </w:r>
      <w:r w:rsidRPr="00D3426C">
        <w:rPr>
          <w:lang w:val="en-US"/>
        </w:rPr>
        <w:t xml:space="preserve"> you refer to how this is done with rail systems</w:t>
      </w:r>
      <w:r w:rsidR="00832DE4" w:rsidRPr="00D3426C">
        <w:rPr>
          <w:lang w:val="en-US"/>
        </w:rPr>
        <w:t>.</w:t>
      </w:r>
    </w:p>
    <w:p w14:paraId="43826565" w14:textId="7D8C4FA1" w:rsidR="00D6594F" w:rsidRPr="00D3426C" w:rsidRDefault="00172421" w:rsidP="00F63B86">
      <w:pPr>
        <w:pStyle w:val="Heading31"/>
        <w:rPr>
          <w:lang w:val="en-US"/>
        </w:rPr>
      </w:pPr>
      <w:r w:rsidRPr="00D3426C">
        <w:rPr>
          <w:lang w:val="en-US"/>
        </w:rPr>
        <w:t xml:space="preserve">We are building our facility in an </w:t>
      </w:r>
      <w:proofErr w:type="gramStart"/>
      <w:r w:rsidRPr="00D3426C">
        <w:rPr>
          <w:lang w:val="en-US"/>
        </w:rPr>
        <w:t>area, which</w:t>
      </w:r>
      <w:proofErr w:type="gramEnd"/>
      <w:r w:rsidRPr="00D3426C">
        <w:rPr>
          <w:lang w:val="en-US"/>
        </w:rPr>
        <w:t xml:space="preserve"> </w:t>
      </w:r>
      <w:proofErr w:type="gramStart"/>
      <w:r w:rsidRPr="00D3426C">
        <w:rPr>
          <w:lang w:val="en-US"/>
        </w:rPr>
        <w:t>exists</w:t>
      </w:r>
      <w:proofErr w:type="gramEnd"/>
      <w:r w:rsidRPr="00D3426C">
        <w:rPr>
          <w:lang w:val="en-US"/>
        </w:rPr>
        <w:t xml:space="preserve"> </w:t>
      </w:r>
      <w:r w:rsidR="00D3426C" w:rsidRPr="00D3426C">
        <w:rPr>
          <w:lang w:val="en-US"/>
        </w:rPr>
        <w:t>mid-city</w:t>
      </w:r>
      <w:r w:rsidRPr="00D3426C">
        <w:rPr>
          <w:lang w:val="en-US"/>
        </w:rPr>
        <w:t xml:space="preserve"> with houses across the street or across the river. No one likes to be woken up in the dark hours with charging noises and as such, we strive to keep the charging area as quiet as possible. As information only, outside of this contract we intend to charg</w:t>
      </w:r>
      <w:r w:rsidR="00D17E77" w:rsidRPr="00D3426C">
        <w:rPr>
          <w:lang w:val="en-US"/>
        </w:rPr>
        <w:t>e</w:t>
      </w:r>
      <w:r w:rsidRPr="00D3426C">
        <w:rPr>
          <w:lang w:val="en-US"/>
        </w:rPr>
        <w:t xml:space="preserve"> </w:t>
      </w:r>
      <w:proofErr w:type="gramStart"/>
      <w:r w:rsidR="00832DE4" w:rsidRPr="00D3426C">
        <w:rPr>
          <w:lang w:val="en-US"/>
        </w:rPr>
        <w:t>charging</w:t>
      </w:r>
      <w:proofErr w:type="gramEnd"/>
      <w:r w:rsidR="00832DE4" w:rsidRPr="00D3426C">
        <w:rPr>
          <w:lang w:val="en-US"/>
        </w:rPr>
        <w:t xml:space="preserve"> machine shall be by </w:t>
      </w:r>
      <w:r w:rsidR="00D7130A" w:rsidRPr="00D3426C">
        <w:rPr>
          <w:lang w:val="en-US"/>
        </w:rPr>
        <w:t xml:space="preserve">Fork Truck or Specialized </w:t>
      </w:r>
      <w:r w:rsidR="00D6594F" w:rsidRPr="00D3426C">
        <w:rPr>
          <w:lang w:val="en-US"/>
        </w:rPr>
        <w:t>Truck which shall have the following features:</w:t>
      </w:r>
    </w:p>
    <w:p w14:paraId="3F498DB0" w14:textId="76725B80" w:rsidR="00D6594F" w:rsidRPr="00D3426C" w:rsidRDefault="00D6594F" w:rsidP="00D6594F">
      <w:pPr>
        <w:pStyle w:val="Heading31"/>
        <w:numPr>
          <w:ilvl w:val="2"/>
          <w:numId w:val="5"/>
        </w:numPr>
        <w:rPr>
          <w:lang w:val="en-US"/>
        </w:rPr>
      </w:pPr>
      <w:r w:rsidRPr="00D3426C">
        <w:rPr>
          <w:lang w:val="en-US"/>
        </w:rPr>
        <w:lastRenderedPageBreak/>
        <w:t>High visibility between the mast to accurately locate various types of scrap on the chargé table,</w:t>
      </w:r>
    </w:p>
    <w:p w14:paraId="0B1E5CC0" w14:textId="15345B3A" w:rsidR="00D6594F" w:rsidRPr="00D3426C" w:rsidRDefault="00D6594F" w:rsidP="00D6594F">
      <w:pPr>
        <w:pStyle w:val="Heading31"/>
        <w:numPr>
          <w:ilvl w:val="2"/>
          <w:numId w:val="5"/>
        </w:numPr>
        <w:rPr>
          <w:lang w:val="en-US"/>
        </w:rPr>
      </w:pPr>
      <w:r w:rsidRPr="00D3426C">
        <w:rPr>
          <w:lang w:val="en-US"/>
        </w:rPr>
        <w:t xml:space="preserve">Tilting mast to not only accurately capture skidded </w:t>
      </w:r>
      <w:r w:rsidR="00D3426C" w:rsidRPr="00D3426C">
        <w:rPr>
          <w:lang w:val="en-US"/>
        </w:rPr>
        <w:t>material</w:t>
      </w:r>
      <w:r w:rsidRPr="00D3426C">
        <w:rPr>
          <w:lang w:val="en-US"/>
        </w:rPr>
        <w:t xml:space="preserve"> but also quickly attach and detach various mechanical-hydraulically actuated devices.</w:t>
      </w:r>
    </w:p>
    <w:p w14:paraId="5047686E" w14:textId="31AD3ABE" w:rsidR="00D6594F" w:rsidRPr="00D3426C" w:rsidRDefault="00D6594F" w:rsidP="00D6594F">
      <w:pPr>
        <w:pStyle w:val="Heading31"/>
        <w:numPr>
          <w:ilvl w:val="2"/>
          <w:numId w:val="5"/>
        </w:numPr>
        <w:rPr>
          <w:lang w:val="en-US"/>
        </w:rPr>
      </w:pPr>
      <w:r w:rsidRPr="00D3426C">
        <w:rPr>
          <w:lang w:val="en-US"/>
        </w:rPr>
        <w:t>Internal scale for easy or automated batch collection</w:t>
      </w:r>
      <w:r w:rsidR="006B5591" w:rsidRPr="00D3426C">
        <w:rPr>
          <w:lang w:val="en-US"/>
        </w:rPr>
        <w:t xml:space="preserve"> and large number displays with wireless communication to the batch calculator.</w:t>
      </w:r>
    </w:p>
    <w:p w14:paraId="0C20CAAD" w14:textId="58DC915E" w:rsidR="00D6594F" w:rsidRPr="00D3426C" w:rsidRDefault="00D6594F" w:rsidP="00D6594F">
      <w:pPr>
        <w:pStyle w:val="Heading31"/>
        <w:numPr>
          <w:ilvl w:val="2"/>
          <w:numId w:val="5"/>
        </w:numPr>
        <w:rPr>
          <w:lang w:val="en-US"/>
        </w:rPr>
      </w:pPr>
      <w:r w:rsidRPr="00D3426C">
        <w:rPr>
          <w:lang w:val="en-US"/>
        </w:rPr>
        <w:t>Mast elevation control</w:t>
      </w:r>
    </w:p>
    <w:p w14:paraId="3CCEA3EF" w14:textId="11057146" w:rsidR="006B5591" w:rsidRPr="00D3426C" w:rsidRDefault="006B5591" w:rsidP="00294D04">
      <w:pPr>
        <w:pStyle w:val="Odstavecseseznamem"/>
        <w:numPr>
          <w:ilvl w:val="2"/>
          <w:numId w:val="5"/>
        </w:numPr>
        <w:rPr>
          <w:snapToGrid w:val="0"/>
          <w:lang w:val="en-US"/>
        </w:rPr>
      </w:pPr>
      <w:r w:rsidRPr="00D3426C">
        <w:rPr>
          <w:snapToGrid w:val="0"/>
          <w:lang w:val="en-US"/>
        </w:rPr>
        <w:t>All drives shall be electric, switchgear and control system shall be mounted and thermally protected.</w:t>
      </w:r>
    </w:p>
    <w:p w14:paraId="4114AC09" w14:textId="504EBBF0" w:rsidR="00D6594F" w:rsidRPr="00D3426C" w:rsidRDefault="00D6594F" w:rsidP="00D6594F">
      <w:pPr>
        <w:pStyle w:val="Heading31"/>
        <w:numPr>
          <w:ilvl w:val="2"/>
          <w:numId w:val="5"/>
        </w:numPr>
        <w:rPr>
          <w:lang w:val="en-US"/>
        </w:rPr>
      </w:pPr>
      <w:r w:rsidRPr="00D3426C">
        <w:rPr>
          <w:lang w:val="en-US"/>
        </w:rPr>
        <w:t>Operator Card Reader</w:t>
      </w:r>
      <w:r w:rsidR="006B5591" w:rsidRPr="00D3426C">
        <w:rPr>
          <w:lang w:val="en-US"/>
        </w:rPr>
        <w:t xml:space="preserve"> with GPS </w:t>
      </w:r>
      <w:proofErr w:type="gramStart"/>
      <w:r w:rsidR="006B5591" w:rsidRPr="00D3426C">
        <w:rPr>
          <w:lang w:val="en-US"/>
        </w:rPr>
        <w:t>tracing</w:t>
      </w:r>
      <w:proofErr w:type="gramEnd"/>
      <w:r w:rsidR="006B5591" w:rsidRPr="00D3426C">
        <w:rPr>
          <w:lang w:val="en-US"/>
        </w:rPr>
        <w:t xml:space="preserve"> over a </w:t>
      </w:r>
      <w:r w:rsidR="00D3426C" w:rsidRPr="00D3426C">
        <w:rPr>
          <w:lang w:val="en-US"/>
        </w:rPr>
        <w:t>24-hour</w:t>
      </w:r>
      <w:r w:rsidR="006B5591" w:rsidRPr="00D3426C">
        <w:rPr>
          <w:lang w:val="en-US"/>
        </w:rPr>
        <w:t xml:space="preserve"> </w:t>
      </w:r>
      <w:proofErr w:type="gramStart"/>
      <w:r w:rsidR="006B5591" w:rsidRPr="00D3426C">
        <w:rPr>
          <w:lang w:val="en-US"/>
        </w:rPr>
        <w:t>period of time</w:t>
      </w:r>
      <w:proofErr w:type="gramEnd"/>
      <w:r w:rsidR="006B5591" w:rsidRPr="00D3426C">
        <w:rPr>
          <w:lang w:val="en-US"/>
        </w:rPr>
        <w:t>.</w:t>
      </w:r>
    </w:p>
    <w:p w14:paraId="492406BD" w14:textId="67A986B9" w:rsidR="00D6594F" w:rsidRPr="00D3426C" w:rsidRDefault="00D6594F" w:rsidP="00D6594F">
      <w:pPr>
        <w:pStyle w:val="Heading31"/>
        <w:numPr>
          <w:ilvl w:val="2"/>
          <w:numId w:val="5"/>
        </w:numPr>
        <w:rPr>
          <w:lang w:val="en-US"/>
        </w:rPr>
      </w:pPr>
      <w:r w:rsidRPr="00D3426C">
        <w:rPr>
          <w:lang w:val="en-US"/>
        </w:rPr>
        <w:t>Hydrostatic drive</w:t>
      </w:r>
    </w:p>
    <w:p w14:paraId="7A435EC6" w14:textId="61AA0EFB" w:rsidR="00D6594F" w:rsidRPr="00D3426C" w:rsidRDefault="00D6594F" w:rsidP="00F63B86">
      <w:pPr>
        <w:pStyle w:val="Heading31"/>
        <w:rPr>
          <w:lang w:val="en-US"/>
        </w:rPr>
      </w:pPr>
      <w:r w:rsidRPr="00D3426C">
        <w:rPr>
          <w:lang w:val="en-US"/>
        </w:rPr>
        <w:t xml:space="preserve">The following attachments designed for quick, quiet scrap placement on the </w:t>
      </w:r>
      <w:r w:rsidR="006B5591" w:rsidRPr="00D3426C">
        <w:rPr>
          <w:lang w:val="en-US"/>
        </w:rPr>
        <w:t xml:space="preserve">chargé </w:t>
      </w:r>
      <w:r w:rsidRPr="00D3426C">
        <w:rPr>
          <w:lang w:val="en-US"/>
        </w:rPr>
        <w:t xml:space="preserve">table shall </w:t>
      </w:r>
      <w:r w:rsidR="00E163B7" w:rsidRPr="00D3426C">
        <w:rPr>
          <w:lang w:val="en-US"/>
        </w:rPr>
        <w:t>be anticipated and out of the scope of this supply:</w:t>
      </w:r>
    </w:p>
    <w:p w14:paraId="5C30797F" w14:textId="36FB17C0" w:rsidR="00D6594F" w:rsidRPr="00D3426C" w:rsidRDefault="00D6594F" w:rsidP="00D6594F">
      <w:pPr>
        <w:pStyle w:val="Heading31"/>
        <w:numPr>
          <w:ilvl w:val="2"/>
          <w:numId w:val="5"/>
        </w:numPr>
        <w:rPr>
          <w:lang w:val="en-US"/>
        </w:rPr>
      </w:pPr>
      <w:r w:rsidRPr="00D3426C">
        <w:rPr>
          <w:lang w:val="en-US"/>
        </w:rPr>
        <w:t>Charging grab, for prime ingot and sow placement,</w:t>
      </w:r>
    </w:p>
    <w:p w14:paraId="57A3AB11" w14:textId="2FCF6222" w:rsidR="00D6594F" w:rsidRPr="00D3426C" w:rsidRDefault="00D6594F" w:rsidP="00D6594F">
      <w:pPr>
        <w:pStyle w:val="Heading31"/>
        <w:numPr>
          <w:ilvl w:val="2"/>
          <w:numId w:val="5"/>
        </w:numPr>
        <w:rPr>
          <w:lang w:val="en-US"/>
        </w:rPr>
      </w:pPr>
      <w:r w:rsidRPr="00D3426C">
        <w:rPr>
          <w:lang w:val="en-US"/>
        </w:rPr>
        <w:t>Bin Rotator with bin design for after order bin replacement,</w:t>
      </w:r>
    </w:p>
    <w:p w14:paraId="5CA4D1A1" w14:textId="34D0788E" w:rsidR="00D6594F" w:rsidRPr="00D3426C" w:rsidRDefault="00D6594F" w:rsidP="00D6594F">
      <w:pPr>
        <w:pStyle w:val="Heading31"/>
        <w:numPr>
          <w:ilvl w:val="2"/>
          <w:numId w:val="5"/>
        </w:numPr>
        <w:rPr>
          <w:lang w:val="en-US"/>
        </w:rPr>
      </w:pPr>
      <w:r w:rsidRPr="00D3426C">
        <w:rPr>
          <w:lang w:val="en-US"/>
        </w:rPr>
        <w:t xml:space="preserve">Fork </w:t>
      </w:r>
      <w:r w:rsidR="006B5591" w:rsidRPr="00D3426C">
        <w:rPr>
          <w:lang w:val="en-US"/>
        </w:rPr>
        <w:t xml:space="preserve">Rotator and </w:t>
      </w:r>
      <w:r w:rsidRPr="00D3426C">
        <w:rPr>
          <w:lang w:val="en-US"/>
        </w:rPr>
        <w:t>Positioner (Scrap and Dross bins)</w:t>
      </w:r>
    </w:p>
    <w:p w14:paraId="56998D44" w14:textId="78E38811" w:rsidR="00D6594F" w:rsidRPr="00D3426C" w:rsidRDefault="006B5591" w:rsidP="00D6594F">
      <w:pPr>
        <w:pStyle w:val="Heading31"/>
        <w:numPr>
          <w:ilvl w:val="2"/>
          <w:numId w:val="5"/>
        </w:numPr>
        <w:rPr>
          <w:lang w:val="en-US"/>
        </w:rPr>
      </w:pPr>
      <w:r w:rsidRPr="00D3426C">
        <w:rPr>
          <w:lang w:val="en-US"/>
        </w:rPr>
        <w:t xml:space="preserve">Bucket with </w:t>
      </w:r>
      <w:proofErr w:type="gramStart"/>
      <w:r w:rsidRPr="00D3426C">
        <w:rPr>
          <w:lang w:val="en-US"/>
        </w:rPr>
        <w:t>grapple</w:t>
      </w:r>
      <w:proofErr w:type="gramEnd"/>
    </w:p>
    <w:p w14:paraId="1B3B2E90" w14:textId="1877B1A6" w:rsidR="006B5591" w:rsidRPr="00D3426C" w:rsidRDefault="006B5591" w:rsidP="00D6594F">
      <w:pPr>
        <w:pStyle w:val="Heading31"/>
        <w:numPr>
          <w:ilvl w:val="2"/>
          <w:numId w:val="5"/>
        </w:numPr>
        <w:rPr>
          <w:lang w:val="en-US"/>
        </w:rPr>
      </w:pPr>
      <w:proofErr w:type="gramStart"/>
      <w:r w:rsidRPr="00D3426C">
        <w:rPr>
          <w:lang w:val="en-US"/>
        </w:rPr>
        <w:t>Ingot</w:t>
      </w:r>
      <w:proofErr w:type="gramEnd"/>
      <w:r w:rsidRPr="00D3426C">
        <w:rPr>
          <w:lang w:val="en-US"/>
        </w:rPr>
        <w:t xml:space="preserve"> </w:t>
      </w:r>
      <w:proofErr w:type="gramStart"/>
      <w:r w:rsidRPr="00D3426C">
        <w:rPr>
          <w:lang w:val="en-US"/>
        </w:rPr>
        <w:t>Clamp</w:t>
      </w:r>
      <w:proofErr w:type="gramEnd"/>
    </w:p>
    <w:p w14:paraId="2F1EE0C2" w14:textId="3297A9BC" w:rsidR="006B5591" w:rsidRPr="00D3426C" w:rsidRDefault="006B5591" w:rsidP="00D6594F">
      <w:pPr>
        <w:pStyle w:val="Heading31"/>
        <w:numPr>
          <w:ilvl w:val="2"/>
          <w:numId w:val="5"/>
        </w:numPr>
        <w:rPr>
          <w:lang w:val="en-US"/>
        </w:rPr>
      </w:pPr>
      <w:r w:rsidRPr="00D3426C">
        <w:rPr>
          <w:lang w:val="en-US"/>
        </w:rPr>
        <w:t>Bale Clamp</w:t>
      </w:r>
    </w:p>
    <w:p w14:paraId="58512867" w14:textId="7018247B" w:rsidR="006B5591" w:rsidRPr="00D3426C" w:rsidRDefault="006B5591" w:rsidP="00D6594F">
      <w:pPr>
        <w:pStyle w:val="Heading31"/>
        <w:numPr>
          <w:ilvl w:val="2"/>
          <w:numId w:val="5"/>
        </w:numPr>
        <w:rPr>
          <w:lang w:val="en-US"/>
        </w:rPr>
      </w:pPr>
      <w:r w:rsidRPr="00D3426C">
        <w:rPr>
          <w:lang w:val="en-US"/>
        </w:rPr>
        <w:t>Pusher plate for briquetted scrap</w:t>
      </w:r>
    </w:p>
    <w:p w14:paraId="225C0016" w14:textId="7F079B8D" w:rsidR="00D6594F" w:rsidRPr="00D3426C" w:rsidRDefault="006B5591" w:rsidP="006B5591">
      <w:pPr>
        <w:pStyle w:val="Heading31"/>
        <w:numPr>
          <w:ilvl w:val="2"/>
          <w:numId w:val="5"/>
        </w:numPr>
        <w:rPr>
          <w:lang w:val="en-US"/>
        </w:rPr>
      </w:pPr>
      <w:r w:rsidRPr="00D3426C">
        <w:rPr>
          <w:lang w:val="en-US"/>
        </w:rPr>
        <w:t>Charging Boxes with Pusher</w:t>
      </w:r>
    </w:p>
    <w:p w14:paraId="5F5B5805" w14:textId="4FC10292" w:rsidR="00832DE4" w:rsidRPr="00D3426C" w:rsidRDefault="00832DE4" w:rsidP="00F63B86">
      <w:pPr>
        <w:pStyle w:val="Heading31"/>
        <w:rPr>
          <w:lang w:val="en-US"/>
        </w:rPr>
      </w:pPr>
      <w:r w:rsidRPr="00D3426C">
        <w:rPr>
          <w:lang w:val="en-US"/>
        </w:rPr>
        <w:t>The charging machine sides shall be equipped with safety scanners</w:t>
      </w:r>
      <w:r w:rsidR="00DD3F5A" w:rsidRPr="00D3426C">
        <w:rPr>
          <w:lang w:val="en-US"/>
        </w:rPr>
        <w:t xml:space="preserve"> / lasers</w:t>
      </w:r>
      <w:r w:rsidRPr="00D3426C">
        <w:rPr>
          <w:lang w:val="en-US"/>
        </w:rPr>
        <w:t xml:space="preserve"> which </w:t>
      </w:r>
      <w:r w:rsidR="00657864" w:rsidRPr="00D3426C">
        <w:rPr>
          <w:lang w:val="en-US"/>
        </w:rPr>
        <w:t>firstly slows</w:t>
      </w:r>
      <w:r w:rsidR="00FB3C0B" w:rsidRPr="00D3426C">
        <w:rPr>
          <w:lang w:val="en-US"/>
        </w:rPr>
        <w:t xml:space="preserve"> and then </w:t>
      </w:r>
      <w:r w:rsidRPr="00D3426C">
        <w:rPr>
          <w:lang w:val="en-US"/>
        </w:rPr>
        <w:t xml:space="preserve">stop the machine automatically in case of a possible collision </w:t>
      </w:r>
      <w:r w:rsidR="00023C18" w:rsidRPr="00D3426C">
        <w:rPr>
          <w:lang w:val="en-US"/>
        </w:rPr>
        <w:t>with any object (</w:t>
      </w:r>
      <w:r w:rsidR="005B474F" w:rsidRPr="00D3426C">
        <w:rPr>
          <w:lang w:val="en-US"/>
        </w:rPr>
        <w:t>human, machine, etc.)</w:t>
      </w:r>
      <w:r w:rsidRPr="00D3426C">
        <w:rPr>
          <w:lang w:val="en-US"/>
        </w:rPr>
        <w:t>.</w:t>
      </w:r>
      <w:r w:rsidR="005B41B4" w:rsidRPr="00D3426C">
        <w:rPr>
          <w:lang w:val="en-US"/>
        </w:rPr>
        <w:t xml:space="preserve"> </w:t>
      </w:r>
      <w:r w:rsidR="00253474" w:rsidRPr="00D3426C">
        <w:rPr>
          <w:lang w:val="en-US"/>
        </w:rPr>
        <w:t>Precise distance</w:t>
      </w:r>
      <w:r w:rsidR="003F3D77" w:rsidRPr="00D3426C">
        <w:rPr>
          <w:lang w:val="en-US"/>
        </w:rPr>
        <w:t xml:space="preserve">s </w:t>
      </w:r>
      <w:r w:rsidR="00313421" w:rsidRPr="00D3426C">
        <w:rPr>
          <w:lang w:val="en-US"/>
        </w:rPr>
        <w:t xml:space="preserve">from object </w:t>
      </w:r>
      <w:r w:rsidR="00F46B6E" w:rsidRPr="00D3426C">
        <w:rPr>
          <w:lang w:val="en-US"/>
        </w:rPr>
        <w:t>when should charging machine slow down a</w:t>
      </w:r>
      <w:r w:rsidR="00D16759" w:rsidRPr="00D3426C">
        <w:rPr>
          <w:lang w:val="en-US"/>
        </w:rPr>
        <w:t>nd stop</w:t>
      </w:r>
      <w:r w:rsidR="00C03403" w:rsidRPr="00D3426C">
        <w:rPr>
          <w:lang w:val="en-US"/>
        </w:rPr>
        <w:t xml:space="preserve"> </w:t>
      </w:r>
      <w:r w:rsidR="003F3D77" w:rsidRPr="00D3426C">
        <w:rPr>
          <w:lang w:val="en-US"/>
        </w:rPr>
        <w:t>will be calculated and defined by Contractor</w:t>
      </w:r>
      <w:r w:rsidR="00E51C0B" w:rsidRPr="00D3426C">
        <w:rPr>
          <w:lang w:val="en-US"/>
        </w:rPr>
        <w:t xml:space="preserve">. Slow down speed will be also </w:t>
      </w:r>
      <w:r w:rsidR="00602610" w:rsidRPr="00D3426C">
        <w:rPr>
          <w:lang w:val="en-US"/>
        </w:rPr>
        <w:t>defined by Contractor.</w:t>
      </w:r>
    </w:p>
    <w:p w14:paraId="4E4CAAD5" w14:textId="07C21965" w:rsidR="00832DE4" w:rsidRPr="00D3426C" w:rsidRDefault="00832DE4" w:rsidP="00F63B86">
      <w:pPr>
        <w:pStyle w:val="Heading31"/>
        <w:rPr>
          <w:lang w:val="en-US"/>
        </w:rPr>
      </w:pPr>
      <w:r w:rsidRPr="00D3426C">
        <w:rPr>
          <w:lang w:val="en-US"/>
        </w:rPr>
        <w:t xml:space="preserve">The base car shall have a flashing light </w:t>
      </w:r>
      <w:r w:rsidR="00E66769" w:rsidRPr="00D3426C">
        <w:rPr>
          <w:lang w:val="en-US"/>
        </w:rPr>
        <w:t xml:space="preserve">and horn </w:t>
      </w:r>
      <w:r w:rsidRPr="00D3426C">
        <w:rPr>
          <w:lang w:val="en-US"/>
        </w:rPr>
        <w:t>to warn all pedestrians in its position and direction.</w:t>
      </w:r>
    </w:p>
    <w:p w14:paraId="6A596228" w14:textId="77777777" w:rsidR="00EF2E30" w:rsidRPr="00D3426C" w:rsidRDefault="00172421" w:rsidP="00804652">
      <w:pPr>
        <w:pStyle w:val="Heading31"/>
        <w:rPr>
          <w:lang w:val="en-US"/>
        </w:rPr>
      </w:pPr>
      <w:r w:rsidRPr="00D3426C">
        <w:rPr>
          <w:lang w:val="en-US"/>
        </w:rPr>
        <w:t>Forward</w:t>
      </w:r>
      <w:r w:rsidR="00DD3F5A" w:rsidRPr="00D3426C">
        <w:rPr>
          <w:lang w:val="en-US"/>
        </w:rPr>
        <w:t xml:space="preserve"> (travel)</w:t>
      </w:r>
      <w:r w:rsidR="00832DE4" w:rsidRPr="00D3426C">
        <w:rPr>
          <w:lang w:val="en-US"/>
        </w:rPr>
        <w:t xml:space="preserve"> movement of the machine will be driven by electrical Motors</w:t>
      </w:r>
      <w:r w:rsidR="00DD3F5A" w:rsidRPr="00D3426C">
        <w:rPr>
          <w:lang w:val="en-US"/>
        </w:rPr>
        <w:t xml:space="preserve"> controlled via frequency converter</w:t>
      </w:r>
      <w:r w:rsidR="00832DE4" w:rsidRPr="00D3426C">
        <w:rPr>
          <w:lang w:val="en-US"/>
        </w:rPr>
        <w:t>.</w:t>
      </w:r>
    </w:p>
    <w:p w14:paraId="3FA8EEC2" w14:textId="778CBEE6" w:rsidR="00EF2E30" w:rsidRPr="00D3426C" w:rsidRDefault="00EF2E30" w:rsidP="000C1D02">
      <w:pPr>
        <w:pStyle w:val="Heading31"/>
        <w:rPr>
          <w:lang w:val="en-US"/>
        </w:rPr>
      </w:pPr>
      <w:r w:rsidRPr="00D3426C">
        <w:rPr>
          <w:lang w:val="en-US"/>
        </w:rPr>
        <w:t xml:space="preserve">A locking mechanism </w:t>
      </w:r>
      <w:proofErr w:type="gramStart"/>
      <w:r w:rsidRPr="00D3426C">
        <w:rPr>
          <w:lang w:val="en-US"/>
        </w:rPr>
        <w:t>has to</w:t>
      </w:r>
      <w:proofErr w:type="gramEnd"/>
      <w:r w:rsidRPr="00D3426C">
        <w:rPr>
          <w:lang w:val="en-US"/>
        </w:rPr>
        <w:t xml:space="preserve"> be considered, which </w:t>
      </w:r>
      <w:proofErr w:type="gramStart"/>
      <w:r w:rsidRPr="00D3426C">
        <w:rPr>
          <w:lang w:val="en-US"/>
        </w:rPr>
        <w:t>shall</w:t>
      </w:r>
      <w:proofErr w:type="gramEnd"/>
      <w:r w:rsidRPr="00D3426C">
        <w:rPr>
          <w:lang w:val="en-US"/>
        </w:rPr>
        <w:t xml:space="preserve"> be activated before starting of charging sequence to ensure no back movement of the char</w:t>
      </w:r>
      <w:r w:rsidR="00D3426C">
        <w:rPr>
          <w:lang w:val="en-US"/>
        </w:rPr>
        <w:t>g</w:t>
      </w:r>
      <w:r w:rsidRPr="00D3426C">
        <w:rPr>
          <w:lang w:val="en-US"/>
        </w:rPr>
        <w:t>ing machine.</w:t>
      </w:r>
    </w:p>
    <w:p w14:paraId="29B3F702" w14:textId="348A3987" w:rsidR="00EF2E30" w:rsidRPr="00D3426C" w:rsidRDefault="00EF2E30" w:rsidP="00F677C2">
      <w:pPr>
        <w:pStyle w:val="Heading31"/>
        <w:rPr>
          <w:lang w:val="en-US"/>
        </w:rPr>
      </w:pPr>
      <w:proofErr w:type="gramStart"/>
      <w:r w:rsidRPr="00D3426C">
        <w:rPr>
          <w:lang w:val="en-US"/>
        </w:rPr>
        <w:t>Side</w:t>
      </w:r>
      <w:proofErr w:type="gramEnd"/>
      <w:r w:rsidRPr="00D3426C">
        <w:rPr>
          <w:lang w:val="en-US"/>
        </w:rPr>
        <w:t xml:space="preserve"> (travel) movement of the machine will be driven by electrical Motors controlled via frequency converter.</w:t>
      </w:r>
    </w:p>
    <w:p w14:paraId="48D3A7AF" w14:textId="5A963856" w:rsidR="00937C5F" w:rsidRPr="00D3426C" w:rsidRDefault="00937C5F" w:rsidP="00F63B86">
      <w:pPr>
        <w:pStyle w:val="Heading31"/>
        <w:rPr>
          <w:lang w:val="en-US"/>
        </w:rPr>
      </w:pPr>
      <w:r w:rsidRPr="00D3426C">
        <w:rPr>
          <w:lang w:val="en-US"/>
        </w:rPr>
        <w:t xml:space="preserve">Onboard camera with view into the melting furnace during charging cycle. </w:t>
      </w:r>
      <w:proofErr w:type="gramStart"/>
      <w:r w:rsidRPr="00D3426C">
        <w:rPr>
          <w:lang w:val="en-US"/>
        </w:rPr>
        <w:t>Camera</w:t>
      </w:r>
      <w:proofErr w:type="gramEnd"/>
      <w:r w:rsidRPr="00D3426C">
        <w:rPr>
          <w:lang w:val="en-US"/>
        </w:rPr>
        <w:t xml:space="preserve"> </w:t>
      </w:r>
      <w:proofErr w:type="gramStart"/>
      <w:r w:rsidRPr="00D3426C">
        <w:rPr>
          <w:lang w:val="en-US"/>
        </w:rPr>
        <w:t>has to</w:t>
      </w:r>
      <w:proofErr w:type="gramEnd"/>
      <w:r w:rsidRPr="00D3426C">
        <w:rPr>
          <w:lang w:val="en-US"/>
        </w:rPr>
        <w:t xml:space="preserve"> be integrated into </w:t>
      </w:r>
      <w:proofErr w:type="gramStart"/>
      <w:r w:rsidR="003D4866" w:rsidRPr="00D3426C">
        <w:rPr>
          <w:lang w:val="en-US"/>
        </w:rPr>
        <w:t>C</w:t>
      </w:r>
      <w:r w:rsidR="00653FB1" w:rsidRPr="00D3426C">
        <w:rPr>
          <w:lang w:val="en-US"/>
        </w:rPr>
        <w:t>ustomer</w:t>
      </w:r>
      <w:proofErr w:type="gramEnd"/>
      <w:r w:rsidRPr="00D3426C">
        <w:rPr>
          <w:lang w:val="en-US"/>
        </w:rPr>
        <w:t xml:space="preserve"> overall camera system = coordination during engineering with </w:t>
      </w:r>
      <w:r w:rsidR="003D4866" w:rsidRPr="00D3426C">
        <w:rPr>
          <w:lang w:val="en-US"/>
        </w:rPr>
        <w:t>C</w:t>
      </w:r>
      <w:r w:rsidR="00653FB1" w:rsidRPr="00D3426C">
        <w:rPr>
          <w:lang w:val="en-US"/>
        </w:rPr>
        <w:t>ustomer</w:t>
      </w:r>
      <w:r w:rsidRPr="00D3426C">
        <w:rPr>
          <w:lang w:val="en-US"/>
        </w:rPr>
        <w:t xml:space="preserve"> approval is mandatory.</w:t>
      </w:r>
    </w:p>
    <w:p w14:paraId="4D472BCF" w14:textId="62D691D4" w:rsidR="009F166A" w:rsidRPr="00D3426C" w:rsidRDefault="009F166A" w:rsidP="00F63B86">
      <w:pPr>
        <w:pStyle w:val="Heading31"/>
        <w:rPr>
          <w:lang w:val="en-US"/>
        </w:rPr>
      </w:pPr>
      <w:bookmarkStart w:id="157" w:name="_Hlk167637779"/>
      <w:r w:rsidRPr="00D3426C">
        <w:rPr>
          <w:lang w:val="en-US"/>
        </w:rPr>
        <w:t xml:space="preserve">Inspection / maintenance access at all moving parts (wheels, gear box, cardan, etc.) and grease points for inspection, manual lubrication etc. </w:t>
      </w:r>
      <w:proofErr w:type="gramStart"/>
      <w:r w:rsidRPr="00D3426C">
        <w:rPr>
          <w:lang w:val="en-US"/>
        </w:rPr>
        <w:t>has to</w:t>
      </w:r>
      <w:proofErr w:type="gramEnd"/>
      <w:r w:rsidRPr="00D3426C">
        <w:rPr>
          <w:lang w:val="en-US"/>
        </w:rPr>
        <w:t xml:space="preserve"> be ensured.</w:t>
      </w:r>
      <w:r w:rsidR="00172421" w:rsidRPr="00D3426C">
        <w:rPr>
          <w:lang w:val="en-US"/>
        </w:rPr>
        <w:t xml:space="preserve"> We prefer the Charging machine </w:t>
      </w:r>
      <w:proofErr w:type="gramStart"/>
      <w:r w:rsidR="00172421" w:rsidRPr="00D3426C">
        <w:rPr>
          <w:lang w:val="en-US"/>
        </w:rPr>
        <w:t>be</w:t>
      </w:r>
      <w:proofErr w:type="gramEnd"/>
      <w:r w:rsidR="00172421" w:rsidRPr="00D3426C">
        <w:rPr>
          <w:lang w:val="en-US"/>
        </w:rPr>
        <w:t xml:space="preserve"> equipped with automated greasing canisters.</w:t>
      </w:r>
    </w:p>
    <w:bookmarkEnd w:id="157"/>
    <w:p w14:paraId="25B035D3" w14:textId="09AEDEC7" w:rsidR="009F166A" w:rsidRPr="00D3426C" w:rsidRDefault="009F166A" w:rsidP="00F63B86">
      <w:pPr>
        <w:pStyle w:val="Heading31"/>
        <w:rPr>
          <w:lang w:val="en-US"/>
        </w:rPr>
      </w:pPr>
      <w:r w:rsidRPr="00D3426C">
        <w:rPr>
          <w:lang w:val="en-US"/>
        </w:rPr>
        <w:lastRenderedPageBreak/>
        <w:t xml:space="preserve">Electrical power supply shall be </w:t>
      </w:r>
      <w:r w:rsidR="00E66769" w:rsidRPr="00D3426C">
        <w:rPr>
          <w:lang w:val="en-US"/>
        </w:rPr>
        <w:t>delivered</w:t>
      </w:r>
      <w:r w:rsidRPr="00D3426C">
        <w:rPr>
          <w:lang w:val="en-US"/>
        </w:rPr>
        <w:t xml:space="preserve"> via</w:t>
      </w:r>
      <w:r w:rsidR="00E66769" w:rsidRPr="00D3426C">
        <w:rPr>
          <w:lang w:val="en-US"/>
        </w:rPr>
        <w:t xml:space="preserve">, </w:t>
      </w:r>
      <w:r w:rsidR="00172421" w:rsidRPr="00D3426C">
        <w:rPr>
          <w:lang w:val="en-US"/>
        </w:rPr>
        <w:t xml:space="preserve">overhead </w:t>
      </w:r>
      <w:r w:rsidR="00745A0C" w:rsidRPr="00D3426C">
        <w:rPr>
          <w:rFonts w:eastAsiaTheme="minorEastAsia" w:cstheme="minorBidi"/>
          <w:snapToGrid/>
          <w:lang w:val="en-US"/>
        </w:rPr>
        <w:t>motorized cable reel</w:t>
      </w:r>
      <w:r w:rsidR="00E66769" w:rsidRPr="00D3426C">
        <w:rPr>
          <w:rFonts w:eastAsiaTheme="minorEastAsia" w:cstheme="minorBidi"/>
          <w:snapToGrid/>
          <w:lang w:val="en-US"/>
        </w:rPr>
        <w:t xml:space="preserve"> or festoon</w:t>
      </w:r>
      <w:r w:rsidRPr="00D3426C">
        <w:rPr>
          <w:lang w:val="en-US"/>
        </w:rPr>
        <w:t xml:space="preserve"> with integrated data transfer to ensure safe and </w:t>
      </w:r>
      <w:r w:rsidR="00D3426C" w:rsidRPr="00D3426C">
        <w:rPr>
          <w:lang w:val="en-US"/>
        </w:rPr>
        <w:t>uninterrupted</w:t>
      </w:r>
      <w:r w:rsidRPr="00D3426C">
        <w:rPr>
          <w:lang w:val="en-US"/>
        </w:rPr>
        <w:t xml:space="preserve"> data transfer/communication for </w:t>
      </w:r>
      <w:proofErr w:type="gramStart"/>
      <w:r w:rsidRPr="00D3426C">
        <w:rPr>
          <w:lang w:val="en-US"/>
        </w:rPr>
        <w:t>full</w:t>
      </w:r>
      <w:proofErr w:type="gramEnd"/>
      <w:r w:rsidRPr="00D3426C">
        <w:rPr>
          <w:lang w:val="en-US"/>
        </w:rPr>
        <w:t xml:space="preserve"> automatic operation - mounted on the building.</w:t>
      </w:r>
      <w:r w:rsidR="00D17E77" w:rsidRPr="00D3426C">
        <w:rPr>
          <w:lang w:val="en-US"/>
        </w:rPr>
        <w:t xml:space="preserve"> </w:t>
      </w:r>
      <w:proofErr w:type="gramStart"/>
      <w:r w:rsidR="0092348A" w:rsidRPr="00D3426C">
        <w:rPr>
          <w:lang w:val="en-US"/>
        </w:rPr>
        <w:t>Required</w:t>
      </w:r>
      <w:proofErr w:type="gramEnd"/>
      <w:r w:rsidR="0092348A" w:rsidRPr="00D3426C">
        <w:rPr>
          <w:lang w:val="en-US"/>
        </w:rPr>
        <w:t xml:space="preserve"> support steel structure for the final selected system is within Customer scope = TOP between Contractor and Customer scope of supply. The Contractor </w:t>
      </w:r>
      <w:proofErr w:type="gramStart"/>
      <w:r w:rsidR="0092348A" w:rsidRPr="00D3426C">
        <w:rPr>
          <w:lang w:val="en-US"/>
        </w:rPr>
        <w:t>to provide</w:t>
      </w:r>
      <w:proofErr w:type="gramEnd"/>
      <w:r w:rsidR="0092348A" w:rsidRPr="00D3426C">
        <w:rPr>
          <w:lang w:val="en-US"/>
        </w:rPr>
        <w:t xml:space="preserve"> basic engineering for required support steel structure</w:t>
      </w:r>
      <w:r w:rsidR="00562782" w:rsidRPr="00D3426C">
        <w:rPr>
          <w:lang w:val="en-US"/>
        </w:rPr>
        <w:t>.</w:t>
      </w:r>
    </w:p>
    <w:p w14:paraId="0D0B99AC" w14:textId="77777777" w:rsidR="00E31691" w:rsidRPr="00D3426C" w:rsidRDefault="00E31691" w:rsidP="00F63B86">
      <w:pPr>
        <w:pStyle w:val="Heading31"/>
        <w:rPr>
          <w:lang w:val="en-US"/>
        </w:rPr>
      </w:pPr>
      <w:r w:rsidRPr="00D3426C">
        <w:rPr>
          <w:lang w:val="en-US"/>
        </w:rPr>
        <w:t>Integration of control system with data transfer (warnings/alarms, data, status etc.) to furnace control system and central furnace pulpit and indication on HMI.</w:t>
      </w:r>
    </w:p>
    <w:p w14:paraId="14262C2D" w14:textId="650D08DC" w:rsidR="00D9480B" w:rsidRDefault="00D9480B" w:rsidP="00F63B86">
      <w:pPr>
        <w:pStyle w:val="Heading31"/>
        <w:rPr>
          <w:lang w:val="en-US"/>
        </w:rPr>
      </w:pPr>
      <w:r w:rsidRPr="00D3426C">
        <w:rPr>
          <w:lang w:val="en-US"/>
        </w:rPr>
        <w:t xml:space="preserve">A backup system in case of a power </w:t>
      </w:r>
      <w:proofErr w:type="gramStart"/>
      <w:r w:rsidRPr="00D3426C">
        <w:rPr>
          <w:lang w:val="en-US"/>
        </w:rPr>
        <w:t>failure („</w:t>
      </w:r>
      <w:proofErr w:type="gramEnd"/>
      <w:r w:rsidRPr="00D3426C">
        <w:rPr>
          <w:lang w:val="en-US"/>
        </w:rPr>
        <w:t xml:space="preserve">Black </w:t>
      </w:r>
      <w:proofErr w:type="gramStart"/>
      <w:r w:rsidRPr="00D3426C">
        <w:rPr>
          <w:lang w:val="en-US"/>
        </w:rPr>
        <w:t>out“</w:t>
      </w:r>
      <w:proofErr w:type="gramEnd"/>
      <w:r w:rsidRPr="00D3426C">
        <w:rPr>
          <w:lang w:val="en-US"/>
        </w:rPr>
        <w:t xml:space="preserve">) </w:t>
      </w:r>
      <w:proofErr w:type="gramStart"/>
      <w:r w:rsidRPr="00D3426C">
        <w:rPr>
          <w:lang w:val="en-US"/>
        </w:rPr>
        <w:t>has to</w:t>
      </w:r>
      <w:proofErr w:type="gramEnd"/>
      <w:r w:rsidRPr="00D3426C">
        <w:rPr>
          <w:lang w:val="en-US"/>
        </w:rPr>
        <w:t xml:space="preserve"> be considered by the Contractor to ensure safe pulling back of the chute from the furnace without electrical power from the regular power feeding system.</w:t>
      </w:r>
    </w:p>
    <w:p w14:paraId="741D519B" w14:textId="05866F83" w:rsidR="00210B60" w:rsidRPr="00D3426C" w:rsidRDefault="00210B60" w:rsidP="00F63B86">
      <w:pPr>
        <w:pStyle w:val="Heading31"/>
        <w:rPr>
          <w:lang w:val="en-US"/>
        </w:rPr>
      </w:pPr>
      <w:r>
        <w:rPr>
          <w:lang w:val="en-US"/>
        </w:rPr>
        <w:t>O</w:t>
      </w:r>
      <w:r w:rsidR="00F115FC">
        <w:rPr>
          <w:lang w:val="en-US"/>
        </w:rPr>
        <w:t>nline</w:t>
      </w:r>
      <w:r w:rsidR="009D689F">
        <w:rPr>
          <w:lang w:val="en-US"/>
        </w:rPr>
        <w:t xml:space="preserve"> chute</w:t>
      </w:r>
      <w:r w:rsidR="00F115FC">
        <w:rPr>
          <w:lang w:val="en-US"/>
        </w:rPr>
        <w:t xml:space="preserve"> overtopping measurement to be considered by the Contractor.</w:t>
      </w:r>
    </w:p>
    <w:p w14:paraId="4EFC7640" w14:textId="77777777" w:rsidR="00E31691" w:rsidRPr="00D3426C" w:rsidRDefault="00E31691" w:rsidP="00F63B86">
      <w:pPr>
        <w:pStyle w:val="Heading31"/>
        <w:rPr>
          <w:color w:val="000000" w:themeColor="text1"/>
          <w:lang w:val="en-US"/>
        </w:rPr>
      </w:pPr>
      <w:r w:rsidRPr="00D3426C">
        <w:rPr>
          <w:lang w:val="en-US"/>
        </w:rPr>
        <w:t>Operation:</w:t>
      </w:r>
    </w:p>
    <w:p w14:paraId="46DABBD7" w14:textId="5FF05E2F" w:rsidR="00E31691" w:rsidRPr="00D3426C" w:rsidRDefault="00E31691" w:rsidP="00F63B86">
      <w:pPr>
        <w:pStyle w:val="Nadpis4"/>
        <w:rPr>
          <w:lang w:val="en-US"/>
        </w:rPr>
      </w:pPr>
      <w:r w:rsidRPr="00D3426C">
        <w:rPr>
          <w:lang w:val="en-US"/>
        </w:rPr>
        <w:t xml:space="preserve">Operation should be </w:t>
      </w:r>
      <w:proofErr w:type="gramStart"/>
      <w:r w:rsidRPr="00D3426C">
        <w:rPr>
          <w:lang w:val="en-US"/>
        </w:rPr>
        <w:t>full</w:t>
      </w:r>
      <w:proofErr w:type="gramEnd"/>
      <w:r w:rsidRPr="00D3426C">
        <w:rPr>
          <w:lang w:val="en-US"/>
        </w:rPr>
        <w:t xml:space="preserve"> automatic from central furnace pulpit for all furnaces. By setting via HMI the command for charging furnace no. x, the cycle should start with travelling of the charging machine to respective </w:t>
      </w:r>
      <w:proofErr w:type="gramStart"/>
      <w:r w:rsidRPr="00D3426C">
        <w:rPr>
          <w:lang w:val="en-US"/>
        </w:rPr>
        <w:t>furnace</w:t>
      </w:r>
      <w:proofErr w:type="gramEnd"/>
      <w:r w:rsidRPr="00D3426C">
        <w:rPr>
          <w:lang w:val="en-US"/>
        </w:rPr>
        <w:t xml:space="preserve">. Following by start opening furnace door with start of pushing sequence after furnace door is opened. After </w:t>
      </w:r>
      <w:proofErr w:type="gramStart"/>
      <w:r w:rsidRPr="00D3426C">
        <w:rPr>
          <w:lang w:val="en-US"/>
        </w:rPr>
        <w:t>cycle</w:t>
      </w:r>
      <w:proofErr w:type="gramEnd"/>
      <w:r w:rsidRPr="00D3426C">
        <w:rPr>
          <w:lang w:val="en-US"/>
        </w:rPr>
        <w:t xml:space="preserve"> is completed, </w:t>
      </w:r>
      <w:proofErr w:type="gramStart"/>
      <w:r w:rsidRPr="00D3426C">
        <w:rPr>
          <w:lang w:val="en-US"/>
        </w:rPr>
        <w:t>furnace</w:t>
      </w:r>
      <w:proofErr w:type="gramEnd"/>
      <w:r w:rsidRPr="00D3426C">
        <w:rPr>
          <w:lang w:val="en-US"/>
        </w:rPr>
        <w:t xml:space="preserve"> </w:t>
      </w:r>
      <w:proofErr w:type="gramStart"/>
      <w:r w:rsidRPr="00D3426C">
        <w:rPr>
          <w:lang w:val="en-US"/>
        </w:rPr>
        <w:t>door is</w:t>
      </w:r>
      <w:proofErr w:type="gramEnd"/>
      <w:r w:rsidRPr="00D3426C">
        <w:rPr>
          <w:lang w:val="en-US"/>
        </w:rPr>
        <w:t xml:space="preserve"> </w:t>
      </w:r>
      <w:proofErr w:type="gramStart"/>
      <w:r w:rsidRPr="00D3426C">
        <w:rPr>
          <w:lang w:val="en-US"/>
        </w:rPr>
        <w:t>start</w:t>
      </w:r>
      <w:proofErr w:type="gramEnd"/>
      <w:r w:rsidRPr="00D3426C">
        <w:rPr>
          <w:lang w:val="en-US"/>
        </w:rPr>
        <w:t xml:space="preserve"> </w:t>
      </w:r>
      <w:proofErr w:type="gramStart"/>
      <w:r w:rsidRPr="00D3426C">
        <w:rPr>
          <w:lang w:val="en-US"/>
        </w:rPr>
        <w:t>closing</w:t>
      </w:r>
      <w:proofErr w:type="gramEnd"/>
      <w:r w:rsidRPr="00D3426C">
        <w:rPr>
          <w:lang w:val="en-US"/>
        </w:rPr>
        <w:t xml:space="preserve"> the charging machine should travel back to </w:t>
      </w:r>
      <w:proofErr w:type="gramStart"/>
      <w:r w:rsidRPr="00D3426C">
        <w:rPr>
          <w:lang w:val="en-US"/>
        </w:rPr>
        <w:t>charge</w:t>
      </w:r>
      <w:proofErr w:type="gramEnd"/>
      <w:r w:rsidRPr="00D3426C">
        <w:rPr>
          <w:lang w:val="en-US"/>
        </w:rPr>
        <w:t xml:space="preserve"> position. Any step can be </w:t>
      </w:r>
      <w:r w:rsidR="00D3426C" w:rsidRPr="00D3426C">
        <w:rPr>
          <w:lang w:val="en-US"/>
        </w:rPr>
        <w:t>interrupted</w:t>
      </w:r>
      <w:r w:rsidRPr="00D3426C">
        <w:rPr>
          <w:lang w:val="en-US"/>
        </w:rPr>
        <w:t xml:space="preserve"> by furnace operation team. Restart of automatic cycle at any stopped moment </w:t>
      </w:r>
      <w:proofErr w:type="gramStart"/>
      <w:r w:rsidRPr="00D3426C">
        <w:rPr>
          <w:lang w:val="en-US"/>
        </w:rPr>
        <w:t>has to</w:t>
      </w:r>
      <w:proofErr w:type="gramEnd"/>
      <w:r w:rsidRPr="00D3426C">
        <w:rPr>
          <w:lang w:val="en-US"/>
        </w:rPr>
        <w:t xml:space="preserve"> be ensured (via HMI operation).</w:t>
      </w:r>
    </w:p>
    <w:p w14:paraId="4268C55E" w14:textId="20ACB20B" w:rsidR="00E31691" w:rsidRPr="00D3426C" w:rsidRDefault="00E31691" w:rsidP="00F63B86">
      <w:pPr>
        <w:pStyle w:val="Nadpis4"/>
        <w:rPr>
          <w:lang w:val="en-US"/>
        </w:rPr>
      </w:pPr>
      <w:r w:rsidRPr="00D3426C">
        <w:rPr>
          <w:lang w:val="en-US"/>
        </w:rPr>
        <w:t>„Semi-</w:t>
      </w:r>
      <w:proofErr w:type="gramStart"/>
      <w:r w:rsidRPr="00D3426C">
        <w:rPr>
          <w:lang w:val="en-US"/>
        </w:rPr>
        <w:t>automatic“ operation</w:t>
      </w:r>
      <w:proofErr w:type="gramEnd"/>
      <w:r w:rsidRPr="00D3426C">
        <w:rPr>
          <w:lang w:val="en-US"/>
        </w:rPr>
        <w:t xml:space="preserve"> via HMI pushbutton as back-up (in case </w:t>
      </w:r>
      <w:proofErr w:type="gramStart"/>
      <w:r w:rsidRPr="00D3426C">
        <w:rPr>
          <w:lang w:val="en-US"/>
        </w:rPr>
        <w:t>full</w:t>
      </w:r>
      <w:proofErr w:type="gramEnd"/>
      <w:r w:rsidRPr="00D3426C">
        <w:rPr>
          <w:lang w:val="en-US"/>
        </w:rPr>
        <w:t xml:space="preserve"> automatic is not working due to any reason) with </w:t>
      </w:r>
      <w:proofErr w:type="gramStart"/>
      <w:r w:rsidRPr="00D3426C">
        <w:rPr>
          <w:lang w:val="en-US"/>
        </w:rPr>
        <w:t>step-wise</w:t>
      </w:r>
      <w:proofErr w:type="gramEnd"/>
      <w:r w:rsidRPr="00D3426C">
        <w:rPr>
          <w:lang w:val="en-US"/>
        </w:rPr>
        <w:t xml:space="preserve"> selecting movement as </w:t>
      </w:r>
      <w:r w:rsidR="00D3426C" w:rsidRPr="00D3426C">
        <w:rPr>
          <w:lang w:val="en-US"/>
        </w:rPr>
        <w:t>described</w:t>
      </w:r>
      <w:r w:rsidRPr="00D3426C">
        <w:rPr>
          <w:lang w:val="en-US"/>
        </w:rPr>
        <w:t xml:space="preserve"> above with consideration of actual position of charging machine and sequence steps.</w:t>
      </w:r>
    </w:p>
    <w:p w14:paraId="48688914" w14:textId="338FFEF6" w:rsidR="00E31691" w:rsidRPr="00D3426C" w:rsidRDefault="00E31691" w:rsidP="00F63B86">
      <w:pPr>
        <w:pStyle w:val="Nadpis4"/>
        <w:rPr>
          <w:lang w:val="en-US"/>
        </w:rPr>
      </w:pPr>
      <w:r w:rsidRPr="00D3426C">
        <w:rPr>
          <w:lang w:val="en-US"/>
        </w:rPr>
        <w:t>Manual operating movement of all movements via push button panel mounted on the charging machine.</w:t>
      </w:r>
    </w:p>
    <w:p w14:paraId="4EB289F9" w14:textId="187F9B3E" w:rsidR="00EF2E30" w:rsidRPr="00D3426C" w:rsidRDefault="00715068" w:rsidP="00EF2E30">
      <w:pPr>
        <w:pStyle w:val="Nadpis4"/>
        <w:rPr>
          <w:lang w:val="en-US"/>
        </w:rPr>
      </w:pPr>
      <w:r w:rsidRPr="00D3426C">
        <w:rPr>
          <w:lang w:val="en-US"/>
        </w:rPr>
        <w:t xml:space="preserve">Above description of sequence of </w:t>
      </w:r>
      <w:proofErr w:type="gramStart"/>
      <w:r w:rsidRPr="00D3426C">
        <w:rPr>
          <w:lang w:val="en-US"/>
        </w:rPr>
        <w:t>full</w:t>
      </w:r>
      <w:proofErr w:type="gramEnd"/>
      <w:r w:rsidRPr="00D3426C">
        <w:rPr>
          <w:lang w:val="en-US"/>
        </w:rPr>
        <w:t xml:space="preserve"> automatic / semi-automatic shall be understood as base. During engineering final sequence with all required safety aspects and integration as to be final confirmed.</w:t>
      </w:r>
    </w:p>
    <w:p w14:paraId="0ED3F15F" w14:textId="77777777" w:rsidR="00D85718" w:rsidRPr="00D3426C" w:rsidRDefault="00D85718" w:rsidP="00EB1C2D">
      <w:pPr>
        <w:pStyle w:val="Heading31"/>
        <w:numPr>
          <w:ilvl w:val="0"/>
          <w:numId w:val="0"/>
        </w:numPr>
        <w:ind w:left="1656"/>
        <w:rPr>
          <w:lang w:val="en-US"/>
        </w:rPr>
      </w:pPr>
    </w:p>
    <w:p w14:paraId="227645C1" w14:textId="3D6E43CD" w:rsidR="00832DE4" w:rsidRPr="00D3426C" w:rsidRDefault="00D337B9" w:rsidP="00F63B86">
      <w:pPr>
        <w:pStyle w:val="Nadpis2"/>
        <w:rPr>
          <w:lang w:val="en-US"/>
        </w:rPr>
      </w:pPr>
      <w:bookmarkStart w:id="158" w:name="_Toc202973283"/>
      <w:r w:rsidRPr="00D3426C">
        <w:rPr>
          <w:lang w:val="en-US"/>
        </w:rPr>
        <w:t>Rotary Furnace Treatment (Salt Flux and Argon/</w:t>
      </w:r>
      <w:r w:rsidR="00D85718" w:rsidRPr="00D3426C">
        <w:rPr>
          <w:lang w:val="en-US"/>
        </w:rPr>
        <w:t>Nitrogen</w:t>
      </w:r>
      <w:r w:rsidRPr="00D3426C">
        <w:rPr>
          <w:lang w:val="en-US"/>
        </w:rPr>
        <w:t xml:space="preserve"> capable) Unit</w:t>
      </w:r>
      <w:r w:rsidR="00195235" w:rsidRPr="00D3426C">
        <w:rPr>
          <w:lang w:val="en-US"/>
        </w:rPr>
        <w:t>.</w:t>
      </w:r>
      <w:bookmarkEnd w:id="158"/>
      <w:r w:rsidR="00195235" w:rsidRPr="00D3426C">
        <w:rPr>
          <w:lang w:val="en-US"/>
        </w:rPr>
        <w:t xml:space="preserve"> </w:t>
      </w:r>
    </w:p>
    <w:p w14:paraId="3F92281B" w14:textId="1B4BD28C" w:rsidR="002062F3" w:rsidRPr="00D3426C" w:rsidRDefault="00F67A2B" w:rsidP="00F63B86">
      <w:pPr>
        <w:pStyle w:val="Heading31"/>
        <w:rPr>
          <w:lang w:val="en-US"/>
        </w:rPr>
      </w:pPr>
      <w:r w:rsidRPr="00D3426C">
        <w:rPr>
          <w:lang w:val="en-US"/>
        </w:rPr>
        <w:t>B</w:t>
      </w:r>
      <w:r w:rsidR="002062F3" w:rsidRPr="00D3426C">
        <w:rPr>
          <w:lang w:val="en-US"/>
        </w:rPr>
        <w:t>ase data:</w:t>
      </w:r>
    </w:p>
    <w:p w14:paraId="2E5EC5B8" w14:textId="5E57D838" w:rsidR="00832DE4" w:rsidRPr="00D3426C" w:rsidRDefault="00832DE4" w:rsidP="00F63B86">
      <w:pPr>
        <w:pStyle w:val="Nadpis4"/>
        <w:rPr>
          <w:lang w:val="en-US"/>
        </w:rPr>
      </w:pPr>
      <w:r w:rsidRPr="00D3426C">
        <w:rPr>
          <w:lang w:val="en-US"/>
        </w:rPr>
        <w:t xml:space="preserve">Maximum gas flow (SLPM) </w:t>
      </w:r>
      <w:r w:rsidRPr="00D3426C">
        <w:rPr>
          <w:lang w:val="en-US"/>
        </w:rPr>
        <w:tab/>
      </w:r>
      <w:r w:rsidR="002062F3" w:rsidRPr="00D3426C">
        <w:rPr>
          <w:lang w:val="en-US"/>
        </w:rPr>
        <w:tab/>
      </w:r>
      <w:r w:rsidR="00F63B86" w:rsidRPr="00D3426C">
        <w:rPr>
          <w:lang w:val="en-US"/>
        </w:rPr>
        <w:tab/>
      </w:r>
      <w:r w:rsidR="0099533B" w:rsidRPr="00D3426C">
        <w:rPr>
          <w:lang w:val="en-US"/>
        </w:rPr>
        <w:t>415</w:t>
      </w:r>
    </w:p>
    <w:p w14:paraId="04D3FE10" w14:textId="33783796" w:rsidR="00832DE4" w:rsidRPr="00D3426C" w:rsidRDefault="00832DE4" w:rsidP="00F63B86">
      <w:pPr>
        <w:pStyle w:val="Nadpis4"/>
        <w:rPr>
          <w:lang w:val="en-US"/>
        </w:rPr>
      </w:pPr>
      <w:r w:rsidRPr="00D3426C">
        <w:rPr>
          <w:lang w:val="en-US"/>
        </w:rPr>
        <w:t>Nominal treatment gas flow (SLPM</w:t>
      </w:r>
      <w:proofErr w:type="gramStart"/>
      <w:r w:rsidRPr="00D3426C">
        <w:rPr>
          <w:lang w:val="en-US"/>
        </w:rPr>
        <w:t>)</w:t>
      </w:r>
      <w:r w:rsidRPr="00D3426C">
        <w:rPr>
          <w:lang w:val="en-US"/>
        </w:rPr>
        <w:tab/>
      </w:r>
      <w:r w:rsidR="00912DDD" w:rsidRPr="00D3426C">
        <w:rPr>
          <w:lang w:val="en-US"/>
        </w:rPr>
        <w:tab/>
      </w:r>
      <w:r w:rsidRPr="00D3426C">
        <w:rPr>
          <w:lang w:val="en-US"/>
        </w:rPr>
        <w:t>200</w:t>
      </w:r>
      <w:proofErr w:type="gramEnd"/>
    </w:p>
    <w:p w14:paraId="53C65399" w14:textId="25F952EE" w:rsidR="00832DE4" w:rsidRPr="00D3426C" w:rsidRDefault="00832DE4" w:rsidP="00F63B86">
      <w:pPr>
        <w:pStyle w:val="Nadpis4"/>
        <w:rPr>
          <w:lang w:val="en-US"/>
        </w:rPr>
      </w:pPr>
      <w:r w:rsidRPr="00D3426C">
        <w:rPr>
          <w:lang w:val="en-US"/>
        </w:rPr>
        <w:t>Grade</w:t>
      </w:r>
      <w:r w:rsidRPr="00D3426C">
        <w:rPr>
          <w:lang w:val="en-US"/>
        </w:rPr>
        <w:tab/>
      </w:r>
      <w:r w:rsidRPr="00D3426C">
        <w:rPr>
          <w:lang w:val="en-US"/>
        </w:rPr>
        <w:tab/>
      </w:r>
      <w:r w:rsidRPr="00D3426C">
        <w:rPr>
          <w:lang w:val="en-US"/>
        </w:rPr>
        <w:tab/>
      </w:r>
      <w:r w:rsidR="002062F3" w:rsidRPr="00D3426C">
        <w:rPr>
          <w:lang w:val="en-US"/>
        </w:rPr>
        <w:tab/>
      </w:r>
      <w:r w:rsidR="002062F3" w:rsidRPr="00D3426C">
        <w:rPr>
          <w:lang w:val="en-US"/>
        </w:rPr>
        <w:tab/>
      </w:r>
      <w:r w:rsidR="00912DDD" w:rsidRPr="00D3426C">
        <w:rPr>
          <w:lang w:val="en-US"/>
        </w:rPr>
        <w:tab/>
      </w:r>
      <w:r w:rsidRPr="00D3426C">
        <w:rPr>
          <w:lang w:val="en-US"/>
        </w:rPr>
        <w:t>99.997</w:t>
      </w:r>
      <w:r w:rsidR="00FD3C27" w:rsidRPr="00D3426C">
        <w:rPr>
          <w:lang w:val="en-US"/>
        </w:rPr>
        <w:t xml:space="preserve"> </w:t>
      </w:r>
      <w:r w:rsidRPr="00D3426C">
        <w:rPr>
          <w:lang w:val="en-US"/>
        </w:rPr>
        <w:t>%</w:t>
      </w:r>
    </w:p>
    <w:p w14:paraId="7A81FFBA" w14:textId="3CC4725D" w:rsidR="00832DE4" w:rsidRPr="00D3426C" w:rsidRDefault="00832DE4" w:rsidP="00F63B86">
      <w:pPr>
        <w:pStyle w:val="Nadpis4"/>
        <w:rPr>
          <w:lang w:val="en-US"/>
        </w:rPr>
      </w:pPr>
      <w:r w:rsidRPr="00D3426C">
        <w:rPr>
          <w:lang w:val="en-US"/>
        </w:rPr>
        <w:t>Inlet supply pressure</w:t>
      </w:r>
      <w:r w:rsidRPr="00D3426C">
        <w:rPr>
          <w:lang w:val="en-US"/>
        </w:rPr>
        <w:tab/>
      </w:r>
      <w:r w:rsidRPr="00D3426C">
        <w:rPr>
          <w:lang w:val="en-US"/>
        </w:rPr>
        <w:tab/>
      </w:r>
      <w:r w:rsidR="002062F3" w:rsidRPr="00D3426C">
        <w:rPr>
          <w:lang w:val="en-US"/>
        </w:rPr>
        <w:tab/>
      </w:r>
      <w:r w:rsidRPr="00D3426C">
        <w:rPr>
          <w:lang w:val="en-US"/>
        </w:rPr>
        <w:t xml:space="preserve">min. 500 kPa </w:t>
      </w:r>
      <w:r w:rsidR="00FD3C27" w:rsidRPr="00D3426C">
        <w:rPr>
          <w:lang w:val="en-US"/>
        </w:rPr>
        <w:t>/ m</w:t>
      </w:r>
      <w:r w:rsidRPr="00D3426C">
        <w:rPr>
          <w:lang w:val="en-US"/>
        </w:rPr>
        <w:t>ax</w:t>
      </w:r>
      <w:r w:rsidR="00FD3C27" w:rsidRPr="00D3426C">
        <w:rPr>
          <w:lang w:val="en-US"/>
        </w:rPr>
        <w:t>.</w:t>
      </w:r>
      <w:r w:rsidRPr="00D3426C">
        <w:rPr>
          <w:lang w:val="en-US"/>
        </w:rPr>
        <w:t xml:space="preserve"> 700 kP</w:t>
      </w:r>
      <w:r w:rsidR="002062F3" w:rsidRPr="00D3426C">
        <w:rPr>
          <w:lang w:val="en-US"/>
        </w:rPr>
        <w:t>a</w:t>
      </w:r>
    </w:p>
    <w:p w14:paraId="683C7908" w14:textId="6689362C" w:rsidR="00832DE4" w:rsidRPr="00D3426C" w:rsidRDefault="00832DE4" w:rsidP="00F63B86">
      <w:pPr>
        <w:pStyle w:val="Nadpis4"/>
        <w:rPr>
          <w:lang w:val="en-US"/>
        </w:rPr>
      </w:pPr>
      <w:r w:rsidRPr="00D3426C">
        <w:rPr>
          <w:lang w:val="en-US"/>
        </w:rPr>
        <w:t>Inlet supply temperature</w:t>
      </w:r>
      <w:r w:rsidRPr="00D3426C">
        <w:rPr>
          <w:lang w:val="en-US"/>
        </w:rPr>
        <w:tab/>
      </w:r>
      <w:r w:rsidRPr="00D3426C">
        <w:rPr>
          <w:lang w:val="en-US"/>
        </w:rPr>
        <w:tab/>
      </w:r>
      <w:r w:rsidR="002062F3" w:rsidRPr="00D3426C">
        <w:rPr>
          <w:lang w:val="en-US"/>
        </w:rPr>
        <w:tab/>
      </w:r>
      <w:r w:rsidRPr="00D3426C">
        <w:rPr>
          <w:lang w:val="en-US"/>
        </w:rPr>
        <w:t>1</w:t>
      </w:r>
      <w:r w:rsidR="0007105F" w:rsidRPr="00D3426C">
        <w:rPr>
          <w:lang w:val="en-US"/>
        </w:rPr>
        <w:t xml:space="preserve">0 °C </w:t>
      </w:r>
      <w:r w:rsidRPr="00D3426C">
        <w:rPr>
          <w:lang w:val="en-US"/>
        </w:rPr>
        <w:t>&lt;</w:t>
      </w:r>
      <w:r w:rsidR="002062F3" w:rsidRPr="00D3426C">
        <w:rPr>
          <w:lang w:val="en-US"/>
        </w:rPr>
        <w:t xml:space="preserve"> </w:t>
      </w:r>
      <w:r w:rsidRPr="00D3426C">
        <w:rPr>
          <w:lang w:val="en-US"/>
        </w:rPr>
        <w:t>5</w:t>
      </w:r>
      <w:r w:rsidR="00653FB1" w:rsidRPr="00D3426C">
        <w:rPr>
          <w:lang w:val="en-US"/>
        </w:rPr>
        <w:t>0 °C</w:t>
      </w:r>
    </w:p>
    <w:p w14:paraId="72FC087C" w14:textId="576439FE" w:rsidR="00832DE4" w:rsidRPr="00D3426C" w:rsidRDefault="00832DE4" w:rsidP="00F63B86">
      <w:pPr>
        <w:pStyle w:val="Nadpis4"/>
        <w:rPr>
          <w:lang w:val="en-US"/>
        </w:rPr>
      </w:pPr>
      <w:r w:rsidRPr="00D3426C">
        <w:rPr>
          <w:lang w:val="en-US"/>
        </w:rPr>
        <w:t>Filtration level</w:t>
      </w:r>
      <w:r w:rsidRPr="00D3426C">
        <w:rPr>
          <w:lang w:val="en-US"/>
        </w:rPr>
        <w:tab/>
      </w:r>
      <w:r w:rsidRPr="00D3426C">
        <w:rPr>
          <w:lang w:val="en-US"/>
        </w:rPr>
        <w:tab/>
      </w:r>
      <w:r w:rsidR="002062F3" w:rsidRPr="00D3426C">
        <w:rPr>
          <w:lang w:val="en-US"/>
        </w:rPr>
        <w:tab/>
      </w:r>
      <w:r w:rsidR="002062F3" w:rsidRPr="00D3426C">
        <w:rPr>
          <w:lang w:val="en-US"/>
        </w:rPr>
        <w:tab/>
      </w:r>
      <w:r w:rsidR="00912DDD" w:rsidRPr="00D3426C">
        <w:rPr>
          <w:lang w:val="en-US"/>
        </w:rPr>
        <w:tab/>
      </w:r>
      <w:r w:rsidRPr="00D3426C">
        <w:rPr>
          <w:lang w:val="en-US"/>
        </w:rPr>
        <w:t>10 micron</w:t>
      </w:r>
    </w:p>
    <w:p w14:paraId="03B7AE95" w14:textId="3B11A7CE" w:rsidR="00832DE4" w:rsidRPr="00D3426C" w:rsidRDefault="00832DE4" w:rsidP="00F63B86">
      <w:pPr>
        <w:pStyle w:val="Nadpis4"/>
        <w:rPr>
          <w:lang w:val="en-US"/>
        </w:rPr>
      </w:pPr>
      <w:r w:rsidRPr="00D3426C">
        <w:rPr>
          <w:lang w:val="en-US"/>
        </w:rPr>
        <w:t xml:space="preserve">Moisture level </w:t>
      </w:r>
      <w:r w:rsidRPr="00D3426C">
        <w:rPr>
          <w:lang w:val="en-US"/>
        </w:rPr>
        <w:tab/>
      </w:r>
      <w:r w:rsidRPr="00D3426C">
        <w:rPr>
          <w:lang w:val="en-US"/>
        </w:rPr>
        <w:tab/>
      </w:r>
      <w:r w:rsidR="002062F3" w:rsidRPr="00D3426C">
        <w:rPr>
          <w:lang w:val="en-US"/>
        </w:rPr>
        <w:tab/>
      </w:r>
      <w:r w:rsidR="002062F3" w:rsidRPr="00D3426C">
        <w:rPr>
          <w:lang w:val="en-US"/>
        </w:rPr>
        <w:tab/>
      </w:r>
      <w:r w:rsidR="00912DDD" w:rsidRPr="00D3426C">
        <w:rPr>
          <w:lang w:val="en-US"/>
        </w:rPr>
        <w:tab/>
      </w:r>
      <w:r w:rsidRPr="00D3426C">
        <w:rPr>
          <w:lang w:val="en-US"/>
        </w:rPr>
        <w:t xml:space="preserve">dew pt </w:t>
      </w:r>
      <w:r w:rsidR="00653FB1" w:rsidRPr="00D3426C">
        <w:rPr>
          <w:lang w:val="en-US"/>
        </w:rPr>
        <w:t>–</w:t>
      </w:r>
      <w:r w:rsidR="002062F3" w:rsidRPr="00D3426C">
        <w:rPr>
          <w:lang w:val="en-US"/>
        </w:rPr>
        <w:t xml:space="preserve"> </w:t>
      </w:r>
      <w:r w:rsidRPr="00D3426C">
        <w:rPr>
          <w:lang w:val="en-US"/>
        </w:rPr>
        <w:t>4</w:t>
      </w:r>
      <w:r w:rsidR="00653FB1" w:rsidRPr="00D3426C">
        <w:rPr>
          <w:lang w:val="en-US"/>
        </w:rPr>
        <w:t>5 °C</w:t>
      </w:r>
    </w:p>
    <w:p w14:paraId="38B14BFE" w14:textId="77777777" w:rsidR="00832DE4" w:rsidRPr="00D3426C" w:rsidRDefault="00832DE4" w:rsidP="00832DE4">
      <w:pPr>
        <w:spacing w:after="60"/>
        <w:rPr>
          <w:color w:val="000000" w:themeColor="text1"/>
          <w:lang w:val="en-US"/>
        </w:rPr>
      </w:pPr>
    </w:p>
    <w:p w14:paraId="04BD1C27" w14:textId="421C5731" w:rsidR="00832DE4" w:rsidRPr="00D3426C" w:rsidRDefault="00832DE4" w:rsidP="00653FB1">
      <w:pPr>
        <w:spacing w:after="60"/>
        <w:jc w:val="center"/>
        <w:rPr>
          <w:color w:val="000000" w:themeColor="text1"/>
          <w:lang w:val="en-US"/>
        </w:rPr>
      </w:pPr>
      <w:r w:rsidRPr="00D3426C">
        <w:rPr>
          <w:noProof/>
          <w:color w:val="000000" w:themeColor="text1"/>
          <w:lang w:val="en-US"/>
        </w:rPr>
        <w:lastRenderedPageBreak/>
        <w:drawing>
          <wp:inline distT="0" distB="0" distL="0" distR="0" wp14:anchorId="388517CC" wp14:editId="02CCBEDF">
            <wp:extent cx="4243644" cy="3295650"/>
            <wp:effectExtent l="0" t="0" r="5080" b="0"/>
            <wp:docPr id="181732575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5754" name="Picture 1" descr="A diagram of a machine&#10;&#10;Description automatically generated"/>
                    <pic:cNvPicPr/>
                  </pic:nvPicPr>
                  <pic:blipFill>
                    <a:blip r:embed="rId47" cstate="email">
                      <a:extLst>
                        <a:ext uri="{28A0092B-C50C-407E-A947-70E740481C1C}">
                          <a14:useLocalDpi xmlns:a14="http://schemas.microsoft.com/office/drawing/2010/main"/>
                        </a:ext>
                      </a:extLst>
                    </a:blip>
                    <a:stretch>
                      <a:fillRect/>
                    </a:stretch>
                  </pic:blipFill>
                  <pic:spPr>
                    <a:xfrm>
                      <a:off x="0" y="0"/>
                      <a:ext cx="4295760" cy="3336124"/>
                    </a:xfrm>
                    <a:prstGeom prst="rect">
                      <a:avLst/>
                    </a:prstGeom>
                  </pic:spPr>
                </pic:pic>
              </a:graphicData>
            </a:graphic>
          </wp:inline>
        </w:drawing>
      </w:r>
    </w:p>
    <w:p w14:paraId="6DC1AE8E" w14:textId="356D8DB7" w:rsidR="00832DE4" w:rsidRPr="00981B27" w:rsidRDefault="00F63B86" w:rsidP="00F63B86">
      <w:pPr>
        <w:pStyle w:val="Titulek"/>
        <w:jc w:val="center"/>
        <w:rPr>
          <w:color w:val="auto"/>
          <w:lang w:val="en-US"/>
        </w:rPr>
      </w:pPr>
      <w:bookmarkStart w:id="159" w:name="_Toc166670062"/>
      <w:bookmarkStart w:id="160" w:name="_Toc202973424"/>
      <w:r w:rsidRPr="00981B27">
        <w:rPr>
          <w:color w:val="auto"/>
          <w:lang w:val="en-US"/>
        </w:rPr>
        <w:t xml:space="preserve">Figure </w:t>
      </w:r>
      <w:r w:rsidR="00800191" w:rsidRPr="00981B27">
        <w:rPr>
          <w:color w:val="auto"/>
          <w:lang w:val="en-US"/>
        </w:rPr>
        <w:fldChar w:fldCharType="begin"/>
      </w:r>
      <w:r w:rsidR="00800191" w:rsidRPr="00981B27">
        <w:rPr>
          <w:color w:val="auto"/>
          <w:lang w:val="en-US"/>
        </w:rPr>
        <w:instrText xml:space="preserve"> SEQ Figure \* ARABIC </w:instrText>
      </w:r>
      <w:r w:rsidR="00800191" w:rsidRPr="00981B27">
        <w:rPr>
          <w:color w:val="auto"/>
          <w:lang w:val="en-US"/>
        </w:rPr>
        <w:fldChar w:fldCharType="separate"/>
      </w:r>
      <w:r w:rsidR="00294D04" w:rsidRPr="00981B27">
        <w:rPr>
          <w:color w:val="auto"/>
          <w:lang w:val="en-US"/>
        </w:rPr>
        <w:t>24</w:t>
      </w:r>
      <w:r w:rsidR="00800191" w:rsidRPr="00981B27">
        <w:rPr>
          <w:color w:val="auto"/>
          <w:lang w:val="en-US"/>
        </w:rPr>
        <w:fldChar w:fldCharType="end"/>
      </w:r>
      <w:r w:rsidRPr="00981B27">
        <w:rPr>
          <w:color w:val="auto"/>
          <w:lang w:val="en-US"/>
        </w:rPr>
        <w:t>.</w:t>
      </w:r>
      <w:r w:rsidR="00565BAB" w:rsidRPr="00981B27">
        <w:rPr>
          <w:color w:val="auto"/>
          <w:lang w:val="en-US"/>
        </w:rPr>
        <w:t xml:space="preserve"> Example of</w:t>
      </w:r>
      <w:r w:rsidR="00832DE4" w:rsidRPr="00981B27">
        <w:rPr>
          <w:color w:val="auto"/>
          <w:lang w:val="en-US"/>
        </w:rPr>
        <w:t xml:space="preserve"> Rotary Flux Injector</w:t>
      </w:r>
      <w:bookmarkEnd w:id="159"/>
      <w:r w:rsidR="00E535F9" w:rsidRPr="00981B27">
        <w:rPr>
          <w:color w:val="auto"/>
          <w:lang w:val="en-US"/>
        </w:rPr>
        <w:t xml:space="preserve"> (reference)</w:t>
      </w:r>
      <w:bookmarkEnd w:id="160"/>
    </w:p>
    <w:p w14:paraId="3A527E17" w14:textId="77777777" w:rsidR="00832DE4" w:rsidRPr="00D3426C" w:rsidRDefault="00832DE4" w:rsidP="00832DE4">
      <w:pPr>
        <w:spacing w:after="60"/>
        <w:rPr>
          <w:color w:val="000000" w:themeColor="text1"/>
          <w:lang w:val="en-US"/>
        </w:rPr>
      </w:pPr>
    </w:p>
    <w:p w14:paraId="75B5550B" w14:textId="072DD7E1" w:rsidR="00D337B9" w:rsidRPr="00D3426C" w:rsidRDefault="00D337B9" w:rsidP="00F63B86">
      <w:pPr>
        <w:pStyle w:val="Heading31"/>
        <w:rPr>
          <w:lang w:val="en-US"/>
        </w:rPr>
      </w:pPr>
      <w:r w:rsidRPr="00D3426C">
        <w:rPr>
          <w:lang w:val="en-US"/>
        </w:rPr>
        <w:t xml:space="preserve">The main </w:t>
      </w:r>
      <w:proofErr w:type="gramStart"/>
      <w:r w:rsidRPr="00D3426C">
        <w:rPr>
          <w:lang w:val="en-US"/>
        </w:rPr>
        <w:t>element</w:t>
      </w:r>
      <w:proofErr w:type="gramEnd"/>
      <w:r w:rsidRPr="00D3426C">
        <w:rPr>
          <w:lang w:val="en-US"/>
        </w:rPr>
        <w:t xml:space="preserve"> the spinning nozzle rotary injector is a carrier gas (</w:t>
      </w:r>
      <w:r w:rsidR="00D3426C" w:rsidRPr="00D3426C">
        <w:rPr>
          <w:lang w:val="en-US"/>
        </w:rPr>
        <w:t>preferably</w:t>
      </w:r>
      <w:r w:rsidR="00D85718" w:rsidRPr="00D3426C">
        <w:rPr>
          <w:lang w:val="en-US"/>
        </w:rPr>
        <w:t xml:space="preserve"> </w:t>
      </w:r>
      <w:r w:rsidRPr="00D3426C">
        <w:rPr>
          <w:lang w:val="en-US"/>
        </w:rPr>
        <w:t>argon), which delivers a fluxing agent (solid salts) underneath the metal surface. One (1) for the control of gas flow with the flux refining agent</w:t>
      </w:r>
      <w:r w:rsidR="00D85718" w:rsidRPr="00D3426C">
        <w:rPr>
          <w:lang w:val="en-US"/>
        </w:rPr>
        <w:t>.</w:t>
      </w:r>
    </w:p>
    <w:p w14:paraId="488C7BCF" w14:textId="77777777" w:rsidR="00D337B9" w:rsidRPr="00D3426C" w:rsidRDefault="00D337B9" w:rsidP="00F63B86">
      <w:pPr>
        <w:pStyle w:val="Heading31"/>
        <w:rPr>
          <w:lang w:val="en-US"/>
        </w:rPr>
      </w:pPr>
      <w:r w:rsidRPr="00D3426C">
        <w:rPr>
          <w:lang w:val="en-US"/>
        </w:rPr>
        <w:t>The fluxing agent is dispersed through the combined actions of the disperser unit and the injection of the carrier gas.</w:t>
      </w:r>
    </w:p>
    <w:p w14:paraId="507694EE" w14:textId="77777777" w:rsidR="00D337B9" w:rsidRPr="00D3426C" w:rsidRDefault="00D337B9" w:rsidP="00F63B86">
      <w:pPr>
        <w:pStyle w:val="Heading31"/>
        <w:rPr>
          <w:rFonts w:eastAsiaTheme="minorEastAsia"/>
          <w:snapToGrid/>
          <w:lang w:val="en-US"/>
        </w:rPr>
      </w:pPr>
      <w:r w:rsidRPr="00D3426C">
        <w:rPr>
          <w:rFonts w:eastAsiaTheme="minorEastAsia"/>
          <w:snapToGrid/>
          <w:lang w:val="en-US"/>
        </w:rPr>
        <w:t>Unit base mounting, any of the following are acceptable:</w:t>
      </w:r>
    </w:p>
    <w:p w14:paraId="703C5B67" w14:textId="77777777" w:rsidR="00D337B9" w:rsidRPr="00D3426C" w:rsidRDefault="00D337B9" w:rsidP="00F63B86">
      <w:pPr>
        <w:pStyle w:val="Nadpis4"/>
        <w:rPr>
          <w:lang w:val="en-US"/>
        </w:rPr>
      </w:pPr>
      <w:r w:rsidRPr="00D3426C">
        <w:rPr>
          <w:lang w:val="en-US"/>
        </w:rPr>
        <w:t>Trolley:</w:t>
      </w:r>
    </w:p>
    <w:p w14:paraId="0C776371" w14:textId="34EE80C1" w:rsidR="00F63B86" w:rsidRPr="00D3426C" w:rsidRDefault="00D337B9" w:rsidP="00294D04">
      <w:pPr>
        <w:pStyle w:val="Nadpis5"/>
      </w:pPr>
      <w:r w:rsidRPr="00D3426C">
        <w:t xml:space="preserve">The Unit base is a </w:t>
      </w:r>
      <w:r w:rsidR="00D85718" w:rsidRPr="00D3426C">
        <w:t xml:space="preserve">fixed </w:t>
      </w:r>
      <w:r w:rsidRPr="00D3426C">
        <w:t>welded assembly</w:t>
      </w:r>
      <w:r w:rsidR="00D85718" w:rsidRPr="00D3426C">
        <w:t xml:space="preserve">. </w:t>
      </w:r>
      <w:r w:rsidRPr="00D3426C">
        <w:t xml:space="preserve">A gear motor with chain drive transmits translation movement to place the </w:t>
      </w:r>
      <w:r w:rsidR="00D85718" w:rsidRPr="00D3426C">
        <w:t>rotating portion</w:t>
      </w:r>
      <w:r w:rsidRPr="00D3426C">
        <w:t xml:space="preserve"> at or near the corner of the furnace, </w:t>
      </w:r>
      <w:r w:rsidR="00F63B86" w:rsidRPr="00D3426C">
        <w:t>which</w:t>
      </w:r>
      <w:r w:rsidRPr="00D3426C">
        <w:t xml:space="preserve"> must be treated</w:t>
      </w:r>
      <w:r w:rsidR="00F63B86" w:rsidRPr="00D3426C">
        <w:t>,</w:t>
      </w:r>
      <w:r w:rsidRPr="00D3426C">
        <w:t xml:space="preserve"> treating the furnace diagonally.</w:t>
      </w:r>
    </w:p>
    <w:p w14:paraId="568B82AA" w14:textId="23ED454E" w:rsidR="00D337B9" w:rsidRPr="00D3426C" w:rsidRDefault="00D337B9" w:rsidP="00294D04">
      <w:pPr>
        <w:pStyle w:val="Nadpis5"/>
      </w:pPr>
      <w:r w:rsidRPr="00D3426C">
        <w:t>Two (2) positions are allowed</w:t>
      </w:r>
      <w:r w:rsidR="00F63B86" w:rsidRPr="00D3426C">
        <w:t>;</w:t>
      </w:r>
      <w:r w:rsidRPr="00D3426C">
        <w:t xml:space="preserve"> treatment position maintained by four (4) limit-switches and maintenance position maintained by two (2) limit-switches.</w:t>
      </w:r>
    </w:p>
    <w:p w14:paraId="733F418B" w14:textId="0568CEAA" w:rsidR="00D337B9" w:rsidRPr="00D3426C" w:rsidRDefault="00D337B9" w:rsidP="00F63B86">
      <w:pPr>
        <w:pStyle w:val="Nadpis4"/>
        <w:rPr>
          <w:lang w:val="en-US"/>
        </w:rPr>
      </w:pPr>
      <w:r w:rsidRPr="00D3426C">
        <w:rPr>
          <w:lang w:val="en-US"/>
        </w:rPr>
        <w:t>Positioning Turret</w:t>
      </w:r>
      <w:r w:rsidR="00BA41DE">
        <w:rPr>
          <w:lang w:val="en-US"/>
        </w:rPr>
        <w:t xml:space="preserve"> (</w:t>
      </w:r>
      <w:proofErr w:type="gramStart"/>
      <w:r w:rsidR="00BA41DE">
        <w:rPr>
          <w:lang w:val="en-US"/>
        </w:rPr>
        <w:t>has to</w:t>
      </w:r>
      <w:proofErr w:type="gramEnd"/>
      <w:r w:rsidR="00BA41DE">
        <w:rPr>
          <w:lang w:val="en-US"/>
        </w:rPr>
        <w:t xml:space="preserve"> be finally decided with regard of layout and needs for liquid molten metal transfer)</w:t>
      </w:r>
      <w:r w:rsidRPr="00D3426C">
        <w:rPr>
          <w:lang w:val="en-US"/>
        </w:rPr>
        <w:t>:</w:t>
      </w:r>
    </w:p>
    <w:p w14:paraId="5CC265A2" w14:textId="6DEA538B" w:rsidR="00D337B9" w:rsidRPr="00D3426C" w:rsidRDefault="00D337B9" w:rsidP="00294D04">
      <w:pPr>
        <w:pStyle w:val="Nadpis5"/>
      </w:pPr>
      <w:r w:rsidRPr="00D3426C">
        <w:t xml:space="preserve">The Rotary Furnace Treatment Unit </w:t>
      </w:r>
      <w:r w:rsidR="003C7DA2" w:rsidRPr="00D3426C">
        <w:t xml:space="preserve">if needed </w:t>
      </w:r>
      <w:r w:rsidRPr="00D3426C">
        <w:t>may be located on a rotating platen, which is anchored to the floor.</w:t>
      </w:r>
    </w:p>
    <w:p w14:paraId="6AEFEF6F" w14:textId="44EB425D" w:rsidR="00D337B9" w:rsidRPr="00D3426C" w:rsidRDefault="00D337B9" w:rsidP="00294D04">
      <w:pPr>
        <w:pStyle w:val="Nadpis5"/>
      </w:pPr>
      <w:r w:rsidRPr="00D3426C">
        <w:t xml:space="preserve">When the Rotary Furnace Treatment base is fully retracted, the Rotary Furnace Treatment shall be able to </w:t>
      </w:r>
      <w:proofErr w:type="gramStart"/>
      <w:r w:rsidRPr="00D3426C">
        <w:t>rotated</w:t>
      </w:r>
      <w:proofErr w:type="gramEnd"/>
      <w:r w:rsidRPr="00D3426C">
        <w:t xml:space="preserve"> by </w:t>
      </w:r>
      <w:r w:rsidR="003C7DA2" w:rsidRPr="00D3426C">
        <w:t>120</w:t>
      </w:r>
      <w:r w:rsidRPr="00D3426C">
        <w:t xml:space="preserve"> degrees </w:t>
      </w:r>
      <w:r w:rsidR="00D3426C" w:rsidRPr="00D3426C">
        <w:t>preparatory</w:t>
      </w:r>
      <w:r w:rsidRPr="00D3426C">
        <w:t xml:space="preserve"> to treating the adjacent furnace.</w:t>
      </w:r>
    </w:p>
    <w:p w14:paraId="18206E52" w14:textId="77777777" w:rsidR="00D337B9" w:rsidRPr="00D3426C" w:rsidRDefault="00D337B9" w:rsidP="00912DDD">
      <w:pPr>
        <w:pStyle w:val="Heading31"/>
        <w:rPr>
          <w:lang w:val="en-US"/>
        </w:rPr>
      </w:pPr>
      <w:r w:rsidRPr="00D3426C">
        <w:rPr>
          <w:lang w:val="en-US"/>
        </w:rPr>
        <w:t>Tilting rail</w:t>
      </w:r>
    </w:p>
    <w:p w14:paraId="2F35113D" w14:textId="14D1620F" w:rsidR="00D337B9" w:rsidRPr="00D3426C" w:rsidRDefault="00D337B9" w:rsidP="00912DDD">
      <w:pPr>
        <w:pStyle w:val="Nadpis4"/>
        <w:rPr>
          <w:color w:val="auto"/>
          <w:lang w:val="en-US"/>
        </w:rPr>
      </w:pPr>
      <w:r w:rsidRPr="00D3426C">
        <w:rPr>
          <w:color w:val="auto"/>
          <w:lang w:val="en-US"/>
        </w:rPr>
        <w:t xml:space="preserve">The tilting rail is composed of a hollow beam with two rails installed on each side of the beam. The linear movement of the injection module along the tilting </w:t>
      </w:r>
      <w:r w:rsidRPr="00D3426C">
        <w:rPr>
          <w:color w:val="auto"/>
          <w:lang w:val="en-US"/>
        </w:rPr>
        <w:lastRenderedPageBreak/>
        <w:t>rail is provided by a gear motor and sprocket drive system. The tilting movement is provided by an electric actuator.</w:t>
      </w:r>
    </w:p>
    <w:p w14:paraId="21E315A6" w14:textId="77777777" w:rsidR="00D337B9" w:rsidRPr="00D3426C" w:rsidRDefault="00D337B9" w:rsidP="00912DDD">
      <w:pPr>
        <w:pStyle w:val="Heading31"/>
        <w:rPr>
          <w:b/>
          <w:bCs/>
          <w:lang w:val="en-US"/>
        </w:rPr>
      </w:pPr>
      <w:r w:rsidRPr="00D3426C">
        <w:rPr>
          <w:lang w:val="en-US"/>
        </w:rPr>
        <w:t>Agitator module</w:t>
      </w:r>
    </w:p>
    <w:p w14:paraId="1FC23588" w14:textId="77777777" w:rsidR="00D337B9" w:rsidRPr="00D3426C" w:rsidRDefault="00D337B9" w:rsidP="00912DDD">
      <w:pPr>
        <w:pStyle w:val="Nadpis4"/>
        <w:rPr>
          <w:color w:val="auto"/>
          <w:lang w:val="en-US"/>
        </w:rPr>
      </w:pPr>
      <w:r w:rsidRPr="00D3426C">
        <w:rPr>
          <w:color w:val="auto"/>
          <w:lang w:val="en-US"/>
        </w:rPr>
        <w:t>The main frame is a welded assembly holding the flanges bearings for the driving shaft. The graphite rotor is supported by a coupling mounted at the front end of the driving shaft. A rotary joint, through which the gas and flux mix flows, is mounted at the other end of the driving shaft. Grip belt sheaves are used to transmit power from the motor. Also, a blower is installed to avoid the overheating of the front bearing during the operation in the furnace.</w:t>
      </w:r>
    </w:p>
    <w:p w14:paraId="788C6D08" w14:textId="77777777" w:rsidR="00D337B9" w:rsidRPr="00D3426C" w:rsidRDefault="00D337B9" w:rsidP="00912DDD">
      <w:pPr>
        <w:pStyle w:val="Heading31"/>
        <w:rPr>
          <w:b/>
          <w:bCs/>
          <w:lang w:val="en-US"/>
        </w:rPr>
      </w:pPr>
      <w:r w:rsidRPr="00D3426C">
        <w:rPr>
          <w:lang w:val="en-US"/>
        </w:rPr>
        <w:t>Rotor and Shaft</w:t>
      </w:r>
    </w:p>
    <w:p w14:paraId="3E3FC8D0" w14:textId="77777777" w:rsidR="00D337B9" w:rsidRPr="00D3426C" w:rsidRDefault="00D337B9" w:rsidP="00912DDD">
      <w:pPr>
        <w:pStyle w:val="Nadpis4"/>
        <w:rPr>
          <w:color w:val="auto"/>
          <w:lang w:val="en-US"/>
        </w:rPr>
      </w:pPr>
      <w:r w:rsidRPr="00D3426C">
        <w:rPr>
          <w:color w:val="auto"/>
          <w:lang w:val="en-US"/>
        </w:rPr>
        <w:t>The graphite impeller is screwed at the end of the immersed of the graphite shaft. The shape of the blades allows the best mixing performance possible to increase the process efficiency.</w:t>
      </w:r>
    </w:p>
    <w:p w14:paraId="3007A59C" w14:textId="77777777" w:rsidR="00D337B9" w:rsidRPr="00D3426C" w:rsidRDefault="00D337B9" w:rsidP="00912DDD">
      <w:pPr>
        <w:pStyle w:val="Nadpis4"/>
        <w:rPr>
          <w:color w:val="auto"/>
          <w:lang w:val="en-US"/>
        </w:rPr>
      </w:pPr>
      <w:r w:rsidRPr="00D3426C">
        <w:rPr>
          <w:color w:val="auto"/>
          <w:lang w:val="en-US"/>
        </w:rPr>
        <w:t>The center of the shaft is hollowed, and the gas-flux mix is routed through the rotor into the molten aluminum. The center hollowed shaft shall be 0,5 ° taper beginning 10 cm and extend 25 cm below the furnace metal level. The injection shaft is linked to the driving shaft by a rigid coupling for easy replacement.</w:t>
      </w:r>
    </w:p>
    <w:p w14:paraId="3069278A" w14:textId="77777777" w:rsidR="00D337B9" w:rsidRPr="00D3426C" w:rsidRDefault="00D337B9" w:rsidP="00912DDD">
      <w:pPr>
        <w:pStyle w:val="Nadpis4"/>
        <w:rPr>
          <w:color w:val="auto"/>
          <w:lang w:val="en-US"/>
        </w:rPr>
      </w:pPr>
      <w:r w:rsidRPr="00D3426C">
        <w:rPr>
          <w:color w:val="auto"/>
          <w:lang w:val="en-US"/>
        </w:rPr>
        <w:t xml:space="preserve">Exchange of rotor </w:t>
      </w:r>
      <w:proofErr w:type="gramStart"/>
      <w:r w:rsidRPr="00D3426C">
        <w:rPr>
          <w:color w:val="auto"/>
          <w:lang w:val="en-US"/>
        </w:rPr>
        <w:t>has to</w:t>
      </w:r>
      <w:proofErr w:type="gramEnd"/>
      <w:r w:rsidRPr="00D3426C">
        <w:rPr>
          <w:color w:val="auto"/>
          <w:lang w:val="en-US"/>
        </w:rPr>
        <w:t xml:space="preserve"> be ensured in an easy and fast way – accordingly machine maintenance position in vertical or horizontal (tilting) </w:t>
      </w:r>
      <w:proofErr w:type="gramStart"/>
      <w:r w:rsidRPr="00D3426C">
        <w:rPr>
          <w:color w:val="auto"/>
          <w:lang w:val="en-US"/>
        </w:rPr>
        <w:t>has to</w:t>
      </w:r>
      <w:proofErr w:type="gramEnd"/>
      <w:r w:rsidRPr="00D3426C">
        <w:rPr>
          <w:color w:val="auto"/>
          <w:lang w:val="en-US"/>
        </w:rPr>
        <w:t xml:space="preserve"> be considered with necessary access.</w:t>
      </w:r>
    </w:p>
    <w:p w14:paraId="4D1EB91E" w14:textId="77777777" w:rsidR="00D337B9" w:rsidRPr="00D3426C" w:rsidRDefault="00D337B9" w:rsidP="00912DDD">
      <w:pPr>
        <w:pStyle w:val="Heading31"/>
        <w:rPr>
          <w:b/>
          <w:bCs/>
          <w:lang w:val="en-US"/>
        </w:rPr>
      </w:pPr>
      <w:r w:rsidRPr="00D3426C">
        <w:rPr>
          <w:lang w:val="en-US"/>
        </w:rPr>
        <w:t>Flux Feeder</w:t>
      </w:r>
    </w:p>
    <w:p w14:paraId="4F4E6571" w14:textId="1151CAF5" w:rsidR="0084515F" w:rsidRDefault="00D337B9" w:rsidP="00912DDD">
      <w:pPr>
        <w:pStyle w:val="Nadpis4"/>
        <w:rPr>
          <w:color w:val="auto"/>
          <w:lang w:val="en-US"/>
        </w:rPr>
      </w:pPr>
      <w:r w:rsidRPr="00D3426C">
        <w:rPr>
          <w:color w:val="auto"/>
          <w:lang w:val="en-US"/>
        </w:rPr>
        <w:t>The flux feed</w:t>
      </w:r>
      <w:r w:rsidRPr="00BA41DE">
        <w:rPr>
          <w:color w:val="auto"/>
          <w:lang w:val="en-US"/>
        </w:rPr>
        <w:t>er</w:t>
      </w:r>
      <w:r w:rsidR="0084515F" w:rsidRPr="00BA41DE">
        <w:rPr>
          <w:color w:val="auto"/>
          <w:lang w:val="en-US"/>
        </w:rPr>
        <w:t>s</w:t>
      </w:r>
      <w:r w:rsidRPr="00D3426C">
        <w:rPr>
          <w:color w:val="auto"/>
          <w:lang w:val="en-US"/>
        </w:rPr>
        <w:t xml:space="preserve"> </w:t>
      </w:r>
      <w:r w:rsidR="0084515F">
        <w:rPr>
          <w:color w:val="auto"/>
          <w:lang w:val="en-US"/>
        </w:rPr>
        <w:t xml:space="preserve">shall be </w:t>
      </w:r>
      <w:r w:rsidRPr="00D3426C">
        <w:rPr>
          <w:color w:val="auto"/>
          <w:lang w:val="en-US"/>
        </w:rPr>
        <w:t xml:space="preserve">made of stainless steel. Its capacity, which is specific </w:t>
      </w:r>
      <w:proofErr w:type="gramStart"/>
      <w:r w:rsidRPr="00D3426C">
        <w:rPr>
          <w:color w:val="auto"/>
          <w:lang w:val="en-US"/>
        </w:rPr>
        <w:t>for</w:t>
      </w:r>
      <w:proofErr w:type="gramEnd"/>
      <w:r w:rsidRPr="00D3426C">
        <w:rPr>
          <w:color w:val="auto"/>
          <w:lang w:val="en-US"/>
        </w:rPr>
        <w:t xml:space="preserve"> each application, is sufficient for ONE treatment</w:t>
      </w:r>
      <w:r w:rsidR="0084515F">
        <w:rPr>
          <w:color w:val="auto"/>
          <w:lang w:val="en-US"/>
        </w:rPr>
        <w:t>.</w:t>
      </w:r>
    </w:p>
    <w:p w14:paraId="2EB08187" w14:textId="21BD90E7" w:rsidR="00D337B9" w:rsidRPr="00981B27" w:rsidRDefault="0084515F" w:rsidP="00912DDD">
      <w:pPr>
        <w:pStyle w:val="Nadpis4"/>
        <w:rPr>
          <w:color w:val="auto"/>
          <w:lang w:val="en-US"/>
        </w:rPr>
      </w:pPr>
      <w:r w:rsidRPr="00981B27">
        <w:rPr>
          <w:color w:val="auto"/>
          <w:lang w:val="en-US"/>
        </w:rPr>
        <w:t>As we may be employing two separate salt fluxes, we request that two salt flux feeders be employed with two separate feed lines, y connecting at the salt infeed point on the rotor, with a remote valve at or near that point</w:t>
      </w:r>
      <w:r w:rsidR="00D337B9" w:rsidRPr="00981B27">
        <w:rPr>
          <w:color w:val="auto"/>
          <w:lang w:val="en-US"/>
        </w:rPr>
        <w:t>.</w:t>
      </w:r>
    </w:p>
    <w:p w14:paraId="4465D26A" w14:textId="772A5574" w:rsidR="00D337B9" w:rsidRPr="00D3426C" w:rsidRDefault="00D337B9" w:rsidP="00912DDD">
      <w:pPr>
        <w:pStyle w:val="Nadpis4"/>
        <w:rPr>
          <w:color w:val="auto"/>
          <w:lang w:val="en-US"/>
        </w:rPr>
      </w:pPr>
      <w:r w:rsidRPr="00D3426C">
        <w:rPr>
          <w:color w:val="auto"/>
          <w:lang w:val="en-US"/>
        </w:rPr>
        <w:t>The flux feeder</w:t>
      </w:r>
      <w:r w:rsidR="0084515F" w:rsidRPr="00BA41DE">
        <w:rPr>
          <w:color w:val="auto"/>
          <w:lang w:val="en-US"/>
        </w:rPr>
        <w:t>s</w:t>
      </w:r>
      <w:r w:rsidRPr="0084515F">
        <w:rPr>
          <w:color w:val="00B050"/>
          <w:lang w:val="en-US"/>
        </w:rPr>
        <w:t xml:space="preserve"> </w:t>
      </w:r>
      <w:r w:rsidRPr="00D3426C">
        <w:rPr>
          <w:color w:val="auto"/>
          <w:lang w:val="en-US"/>
        </w:rPr>
        <w:t>shall be located as close to the floor during charging – so the operator may fill the feeder without a ladder, short stool less than 50 cm is acceptable.</w:t>
      </w:r>
    </w:p>
    <w:p w14:paraId="1145F318" w14:textId="2E1D46B7" w:rsidR="00D337B9" w:rsidRPr="00D3426C" w:rsidRDefault="00D337B9" w:rsidP="00912DDD">
      <w:pPr>
        <w:pStyle w:val="Nadpis4"/>
        <w:rPr>
          <w:color w:val="auto"/>
          <w:lang w:val="en-US"/>
        </w:rPr>
      </w:pPr>
      <w:r w:rsidRPr="00D3426C">
        <w:rPr>
          <w:color w:val="auto"/>
          <w:lang w:val="en-US"/>
        </w:rPr>
        <w:t>The flux feeder</w:t>
      </w:r>
      <w:r w:rsidR="0084515F">
        <w:rPr>
          <w:color w:val="auto"/>
          <w:lang w:val="en-US"/>
        </w:rPr>
        <w:t>s</w:t>
      </w:r>
      <w:r w:rsidRPr="00D3426C">
        <w:rPr>
          <w:color w:val="auto"/>
          <w:lang w:val="en-US"/>
        </w:rPr>
        <w:t xml:space="preserve"> shall be located as close as possible to the TOP of the graphite shaft and be (elevated) when the feeder is at the operating position. Just </w:t>
      </w:r>
      <w:proofErr w:type="gramStart"/>
      <w:r w:rsidRPr="00D3426C">
        <w:rPr>
          <w:color w:val="auto"/>
          <w:lang w:val="en-US"/>
        </w:rPr>
        <w:t>for</w:t>
      </w:r>
      <w:proofErr w:type="gramEnd"/>
      <w:r w:rsidRPr="00D3426C">
        <w:rPr>
          <w:color w:val="auto"/>
          <w:lang w:val="en-US"/>
        </w:rPr>
        <w:t xml:space="preserve"> </w:t>
      </w:r>
      <w:r w:rsidR="00D3426C" w:rsidRPr="00D3426C">
        <w:rPr>
          <w:color w:val="auto"/>
          <w:lang w:val="en-US"/>
        </w:rPr>
        <w:t>clarify</w:t>
      </w:r>
      <w:r w:rsidRPr="00D3426C">
        <w:rPr>
          <w:color w:val="auto"/>
          <w:lang w:val="en-US"/>
        </w:rPr>
        <w:t>: the flux delivery hose (from the flux feeder to the rotator) must be less than 1 500 mm.</w:t>
      </w:r>
    </w:p>
    <w:p w14:paraId="438B973E" w14:textId="4A062F2B" w:rsidR="00D337B9" w:rsidRPr="00981B27" w:rsidRDefault="00D337B9" w:rsidP="00912DDD">
      <w:pPr>
        <w:pStyle w:val="Nadpis4"/>
        <w:rPr>
          <w:color w:val="auto"/>
          <w:lang w:val="en-US"/>
        </w:rPr>
      </w:pPr>
      <w:r w:rsidRPr="00D3426C">
        <w:rPr>
          <w:color w:val="auto"/>
          <w:lang w:val="en-US"/>
        </w:rPr>
        <w:t>The flux feeder</w:t>
      </w:r>
      <w:r w:rsidR="0084515F">
        <w:rPr>
          <w:color w:val="auto"/>
          <w:lang w:val="en-US"/>
        </w:rPr>
        <w:t>s</w:t>
      </w:r>
      <w:r w:rsidRPr="00D3426C">
        <w:rPr>
          <w:color w:val="auto"/>
          <w:lang w:val="en-US"/>
        </w:rPr>
        <w:t xml:space="preserve"> must be able to introduce solid fluxes with a maximum melting point of 652 °C and 430 °C at </w:t>
      </w:r>
      <w:r w:rsidRPr="00981B27">
        <w:rPr>
          <w:color w:val="auto"/>
          <w:lang w:val="en-US"/>
        </w:rPr>
        <w:t>a feeding rate of</w:t>
      </w:r>
      <w:r w:rsidR="0084515F" w:rsidRPr="00981B27">
        <w:rPr>
          <w:color w:val="auto"/>
          <w:lang w:val="en-US"/>
        </w:rPr>
        <w:t xml:space="preserve"> 0,2 -</w:t>
      </w:r>
      <w:r w:rsidRPr="00981B27">
        <w:rPr>
          <w:color w:val="auto"/>
          <w:lang w:val="en-US"/>
        </w:rPr>
        <w:t xml:space="preserve"> 0,3 kg/ton – but not more than 1,</w:t>
      </w:r>
      <w:r w:rsidR="0084515F" w:rsidRPr="00981B27">
        <w:rPr>
          <w:color w:val="auto"/>
          <w:lang w:val="en-US"/>
        </w:rPr>
        <w:t>0</w:t>
      </w:r>
      <w:r w:rsidRPr="00981B27">
        <w:rPr>
          <w:color w:val="auto"/>
          <w:lang w:val="en-US"/>
        </w:rPr>
        <w:t xml:space="preserve"> kg/ton of molten liquid over a 25 </w:t>
      </w:r>
      <w:proofErr w:type="gramStart"/>
      <w:r w:rsidRPr="00981B27">
        <w:rPr>
          <w:color w:val="auto"/>
          <w:lang w:val="en-US"/>
        </w:rPr>
        <w:t>minutes</w:t>
      </w:r>
      <w:proofErr w:type="gramEnd"/>
      <w:r w:rsidRPr="00981B27">
        <w:rPr>
          <w:color w:val="auto"/>
          <w:lang w:val="en-US"/>
        </w:rPr>
        <w:t xml:space="preserve"> injection cycle.</w:t>
      </w:r>
    </w:p>
    <w:p w14:paraId="5D35EFDA" w14:textId="77777777" w:rsidR="00D337B9" w:rsidRPr="00D3426C" w:rsidRDefault="00D337B9" w:rsidP="00912DDD">
      <w:pPr>
        <w:pStyle w:val="Nadpis4"/>
        <w:rPr>
          <w:color w:val="auto"/>
          <w:lang w:val="en-US"/>
        </w:rPr>
      </w:pPr>
      <w:r w:rsidRPr="00D3426C">
        <w:rPr>
          <w:color w:val="auto"/>
          <w:lang w:val="en-US"/>
        </w:rPr>
        <w:t>The feeding auger is driven by a motor that controls the auger speed via an AC-drive installed in the power &amp; control panel. The feed rate can be adjusted at the human-machine interface (HMI) – via local panel AND via central HMI/SCADA from central furnace pulpit.</w:t>
      </w:r>
    </w:p>
    <w:p w14:paraId="793F5F39" w14:textId="77777777" w:rsidR="00D337B9" w:rsidRPr="00D3426C" w:rsidRDefault="00D337B9" w:rsidP="00912DDD">
      <w:pPr>
        <w:pStyle w:val="Heading31"/>
        <w:rPr>
          <w:b/>
          <w:bCs/>
          <w:lang w:val="en-US"/>
        </w:rPr>
      </w:pPr>
      <w:r w:rsidRPr="00D3426C">
        <w:rPr>
          <w:lang w:val="en-US"/>
        </w:rPr>
        <w:t>Gas Panel</w:t>
      </w:r>
    </w:p>
    <w:p w14:paraId="0F351688" w14:textId="6A4C6401" w:rsidR="00D337B9" w:rsidRPr="00D3426C" w:rsidRDefault="003C7DA2" w:rsidP="00912DDD">
      <w:pPr>
        <w:pStyle w:val="Nadpis4"/>
        <w:rPr>
          <w:color w:val="auto"/>
          <w:lang w:val="en-US"/>
        </w:rPr>
      </w:pPr>
      <w:r w:rsidRPr="00D3426C">
        <w:rPr>
          <w:color w:val="auto"/>
          <w:lang w:val="en-US"/>
        </w:rPr>
        <w:t>O</w:t>
      </w:r>
      <w:r w:rsidR="00D337B9" w:rsidRPr="00D3426C">
        <w:rPr>
          <w:color w:val="auto"/>
          <w:lang w:val="en-US"/>
        </w:rPr>
        <w:t xml:space="preserve">ne </w:t>
      </w:r>
      <w:r w:rsidRPr="00D3426C">
        <w:rPr>
          <w:color w:val="auto"/>
          <w:lang w:val="en-US"/>
        </w:rPr>
        <w:t xml:space="preserve">(1) gas panel shall be included, </w:t>
      </w:r>
      <w:r w:rsidR="00D337B9" w:rsidRPr="00D3426C">
        <w:rPr>
          <w:color w:val="auto"/>
          <w:lang w:val="en-US"/>
        </w:rPr>
        <w:t>for the control of the gas flow for the Sol</w:t>
      </w:r>
      <w:r w:rsidR="0084515F">
        <w:rPr>
          <w:color w:val="auto"/>
          <w:lang w:val="en-US"/>
        </w:rPr>
        <w:t>i</w:t>
      </w:r>
      <w:r w:rsidR="00D337B9" w:rsidRPr="00D3426C">
        <w:rPr>
          <w:color w:val="auto"/>
          <w:lang w:val="en-US"/>
        </w:rPr>
        <w:t>d Flux mode</w:t>
      </w:r>
      <w:r w:rsidR="00562782" w:rsidRPr="00D3426C">
        <w:rPr>
          <w:color w:val="auto"/>
          <w:lang w:val="en-US"/>
        </w:rPr>
        <w:t>.</w:t>
      </w:r>
    </w:p>
    <w:p w14:paraId="02AE0699" w14:textId="7A64C5A6" w:rsidR="00D337B9" w:rsidRPr="00D3426C" w:rsidRDefault="003C7DA2" w:rsidP="00912DDD">
      <w:pPr>
        <w:pStyle w:val="Nadpis4"/>
        <w:rPr>
          <w:color w:val="auto"/>
          <w:lang w:val="en-US"/>
        </w:rPr>
      </w:pPr>
      <w:r w:rsidRPr="00D3426C">
        <w:rPr>
          <w:color w:val="auto"/>
          <w:lang w:val="en-US"/>
        </w:rPr>
        <w:lastRenderedPageBreak/>
        <w:t>The panel</w:t>
      </w:r>
      <w:r w:rsidR="00D337B9" w:rsidRPr="00D3426C">
        <w:rPr>
          <w:color w:val="auto"/>
          <w:lang w:val="en-US"/>
        </w:rPr>
        <w:t xml:space="preserve"> shall be equipped with pressure gauges, pressure transmitters, regulators, solenoid valves, flow meter and flow regulators. These components help to detect abnormal pressure or flow in the circuit.</w:t>
      </w:r>
    </w:p>
    <w:p w14:paraId="4F6DCFDB" w14:textId="77777777" w:rsidR="00EE4022" w:rsidRPr="00D3426C" w:rsidRDefault="00D337B9" w:rsidP="00912DDD">
      <w:pPr>
        <w:pStyle w:val="Nadpis4"/>
        <w:rPr>
          <w:color w:val="auto"/>
          <w:lang w:val="en-US"/>
        </w:rPr>
      </w:pPr>
      <w:r w:rsidRPr="00D3426C">
        <w:rPr>
          <w:color w:val="auto"/>
          <w:lang w:val="en-US"/>
        </w:rPr>
        <w:t>The gas inlet and outlet, located on the panel, connect to the gas source and to the machine itself</w:t>
      </w:r>
      <w:r w:rsidR="00EE4022" w:rsidRPr="00D3426C">
        <w:rPr>
          <w:color w:val="auto"/>
          <w:lang w:val="en-US"/>
        </w:rPr>
        <w:t>.</w:t>
      </w:r>
    </w:p>
    <w:p w14:paraId="693FCEFB" w14:textId="5AB909B4" w:rsidR="00D337B9" w:rsidRPr="00D3426C" w:rsidRDefault="00EE4022" w:rsidP="00912DDD">
      <w:pPr>
        <w:pStyle w:val="Nadpis4"/>
        <w:rPr>
          <w:color w:val="auto"/>
          <w:lang w:val="en-US"/>
        </w:rPr>
      </w:pPr>
      <w:r w:rsidRPr="00D3426C">
        <w:rPr>
          <w:color w:val="auto"/>
          <w:lang w:val="en-US"/>
        </w:rPr>
        <w:t xml:space="preserve">All gas lines </w:t>
      </w:r>
      <w:proofErr w:type="gramStart"/>
      <w:r w:rsidRPr="00D3426C">
        <w:rPr>
          <w:color w:val="auto"/>
          <w:lang w:val="en-US"/>
        </w:rPr>
        <w:t>shall</w:t>
      </w:r>
      <w:proofErr w:type="gramEnd"/>
      <w:r w:rsidRPr="00D3426C">
        <w:rPr>
          <w:color w:val="auto"/>
          <w:lang w:val="en-US"/>
        </w:rPr>
        <w:t xml:space="preserve"> be a suitable stainless alloy</w:t>
      </w:r>
      <w:r w:rsidR="00D337B9" w:rsidRPr="00D3426C">
        <w:rPr>
          <w:color w:val="auto"/>
          <w:lang w:val="en-US"/>
        </w:rPr>
        <w:t>.</w:t>
      </w:r>
    </w:p>
    <w:p w14:paraId="6DB6DFC3" w14:textId="77777777" w:rsidR="00D337B9" w:rsidRPr="00D3426C" w:rsidRDefault="00D337B9" w:rsidP="00912DDD">
      <w:pPr>
        <w:pStyle w:val="Heading31"/>
        <w:rPr>
          <w:b/>
          <w:bCs/>
          <w:lang w:val="en-US"/>
        </w:rPr>
      </w:pPr>
      <w:r w:rsidRPr="00D3426C">
        <w:rPr>
          <w:lang w:val="en-US"/>
        </w:rPr>
        <w:t>Power and Control Panel</w:t>
      </w:r>
    </w:p>
    <w:p w14:paraId="60662503" w14:textId="3D16403F" w:rsidR="00D9480B" w:rsidRPr="00D3426C" w:rsidRDefault="00D337B9" w:rsidP="00912DDD">
      <w:pPr>
        <w:pStyle w:val="Nadpis4"/>
        <w:rPr>
          <w:color w:val="auto"/>
          <w:lang w:val="en-US"/>
        </w:rPr>
      </w:pPr>
      <w:r w:rsidRPr="00D3426C">
        <w:rPr>
          <w:color w:val="auto"/>
          <w:lang w:val="en-US"/>
        </w:rPr>
        <w:t>The power panel, installed in the control room, near the equipment or on the equipment (depending on the configuration). A local HMI shall be located at a suitable location close to the Unit. Integration of control system with data transfer (warnings/alarms, data, status etc.) to furnace control system at central furnace pulpit with indication and full operation via central HMI/SCADA.</w:t>
      </w:r>
    </w:p>
    <w:p w14:paraId="4D561690" w14:textId="6F6F515D" w:rsidR="00832DE4" w:rsidRPr="00D3426C" w:rsidRDefault="00D9480B" w:rsidP="00912DDD">
      <w:pPr>
        <w:pStyle w:val="Nadpis4"/>
        <w:rPr>
          <w:color w:val="auto"/>
          <w:lang w:val="en-US"/>
        </w:rPr>
      </w:pPr>
      <w:r w:rsidRPr="00D3426C">
        <w:rPr>
          <w:color w:val="auto"/>
          <w:lang w:val="en-US"/>
        </w:rPr>
        <w:t xml:space="preserve">A </w:t>
      </w:r>
      <w:r w:rsidRPr="00D3426C">
        <w:rPr>
          <w:lang w:val="en-US"/>
        </w:rPr>
        <w:t xml:space="preserve">backup system in case of a power </w:t>
      </w:r>
      <w:proofErr w:type="gramStart"/>
      <w:r w:rsidRPr="00D3426C">
        <w:rPr>
          <w:lang w:val="en-US"/>
        </w:rPr>
        <w:t>failure („</w:t>
      </w:r>
      <w:proofErr w:type="gramEnd"/>
      <w:r w:rsidRPr="00D3426C">
        <w:rPr>
          <w:lang w:val="en-US"/>
        </w:rPr>
        <w:t xml:space="preserve">Black </w:t>
      </w:r>
      <w:proofErr w:type="gramStart"/>
      <w:r w:rsidRPr="00D3426C">
        <w:rPr>
          <w:lang w:val="en-US"/>
        </w:rPr>
        <w:t>out“</w:t>
      </w:r>
      <w:proofErr w:type="gramEnd"/>
      <w:r w:rsidRPr="00D3426C">
        <w:rPr>
          <w:lang w:val="en-US"/>
        </w:rPr>
        <w:t xml:space="preserve">) </w:t>
      </w:r>
      <w:proofErr w:type="gramStart"/>
      <w:r w:rsidRPr="00D3426C">
        <w:rPr>
          <w:lang w:val="en-US"/>
        </w:rPr>
        <w:t>has to</w:t>
      </w:r>
      <w:proofErr w:type="gramEnd"/>
      <w:r w:rsidRPr="00D3426C">
        <w:rPr>
          <w:lang w:val="en-US"/>
        </w:rPr>
        <w:t xml:space="preserve"> be considered by the Contractor to ensure safe pulling back of the rotor in without electrical power from the regular power feeding system.</w:t>
      </w:r>
    </w:p>
    <w:p w14:paraId="45C514CC" w14:textId="77777777" w:rsidR="00912DDD" w:rsidRPr="00D3426C" w:rsidRDefault="00912DDD" w:rsidP="00912DDD">
      <w:pPr>
        <w:rPr>
          <w:lang w:val="en-US"/>
        </w:rPr>
      </w:pPr>
    </w:p>
    <w:p w14:paraId="7AAC7B0F" w14:textId="10056DCC" w:rsidR="00832DE4" w:rsidRPr="00D3426C" w:rsidRDefault="00832DE4" w:rsidP="00A228CF">
      <w:pPr>
        <w:pStyle w:val="Nadpis2"/>
        <w:rPr>
          <w:color w:val="auto"/>
          <w:lang w:val="en-US"/>
        </w:rPr>
      </w:pPr>
      <w:bookmarkStart w:id="161" w:name="_Toc202973284"/>
      <w:r w:rsidRPr="00D3426C">
        <w:rPr>
          <w:color w:val="auto"/>
          <w:lang w:val="en-US"/>
        </w:rPr>
        <w:t>Automated Dross Skimming Mechanism</w:t>
      </w:r>
      <w:r w:rsidR="006B5591" w:rsidRPr="00D3426C">
        <w:rPr>
          <w:color w:val="auto"/>
          <w:lang w:val="en-US"/>
        </w:rPr>
        <w:t xml:space="preserve"> and Stirring</w:t>
      </w:r>
      <w:bookmarkEnd w:id="161"/>
    </w:p>
    <w:p w14:paraId="36E305EC" w14:textId="71059CC2" w:rsidR="00195235" w:rsidRPr="00D3426C" w:rsidRDefault="00C05E24" w:rsidP="00C05E24">
      <w:pPr>
        <w:pStyle w:val="Heading31"/>
        <w:rPr>
          <w:lang w:val="en-US"/>
        </w:rPr>
      </w:pPr>
      <w:r w:rsidRPr="00D3426C">
        <w:rPr>
          <w:lang w:val="en-US"/>
        </w:rPr>
        <w:t xml:space="preserve">The anticipated movement of the Charging Car and the Automated Skimmer, in a crosswise </w:t>
      </w:r>
      <w:r w:rsidR="00D3426C" w:rsidRPr="00D3426C">
        <w:rPr>
          <w:lang w:val="en-US"/>
        </w:rPr>
        <w:t>fashion</w:t>
      </w:r>
      <w:r w:rsidRPr="00D3426C">
        <w:rPr>
          <w:lang w:val="en-US"/>
        </w:rPr>
        <w:t xml:space="preserve">, where one set of rails will need to cross with the other set. We </w:t>
      </w:r>
      <w:r w:rsidR="00D3426C" w:rsidRPr="00D3426C">
        <w:rPr>
          <w:lang w:val="en-US"/>
        </w:rPr>
        <w:t>suggest</w:t>
      </w:r>
      <w:r w:rsidRPr="00D3426C">
        <w:rPr>
          <w:lang w:val="en-US"/>
        </w:rPr>
        <w:t xml:space="preserve"> you refer to how this is done with rail systems.</w:t>
      </w:r>
    </w:p>
    <w:p w14:paraId="1809B73E" w14:textId="3E66F53E" w:rsidR="00745A0C" w:rsidRPr="00D3426C" w:rsidRDefault="00195235" w:rsidP="00F63B86">
      <w:pPr>
        <w:pStyle w:val="Heading31"/>
        <w:rPr>
          <w:lang w:val="en-US"/>
        </w:rPr>
      </w:pPr>
      <w:r w:rsidRPr="00D3426C">
        <w:rPr>
          <w:lang w:val="en-US"/>
        </w:rPr>
        <w:t>B</w:t>
      </w:r>
      <w:r w:rsidR="00745A0C" w:rsidRPr="00D3426C">
        <w:rPr>
          <w:lang w:val="en-US"/>
        </w:rPr>
        <w:t>ase data:</w:t>
      </w:r>
    </w:p>
    <w:p w14:paraId="45F9F791" w14:textId="24944424" w:rsidR="00832DE4" w:rsidRPr="00D3426C" w:rsidRDefault="00832DE4" w:rsidP="00F63B86">
      <w:pPr>
        <w:pStyle w:val="Nadpis4"/>
        <w:rPr>
          <w:color w:val="auto"/>
          <w:lang w:val="en-US"/>
        </w:rPr>
      </w:pPr>
      <w:r w:rsidRPr="00D3426C">
        <w:rPr>
          <w:color w:val="auto"/>
          <w:lang w:val="en-US"/>
        </w:rPr>
        <w:t>Total Weight</w:t>
      </w:r>
      <w:r w:rsidRPr="00D3426C">
        <w:rPr>
          <w:color w:val="auto"/>
          <w:lang w:val="en-US"/>
        </w:rPr>
        <w:tab/>
      </w:r>
      <w:r w:rsidRPr="00D3426C">
        <w:rPr>
          <w:color w:val="auto"/>
          <w:lang w:val="en-US"/>
        </w:rPr>
        <w:tab/>
      </w:r>
      <w:r w:rsidRPr="00D3426C">
        <w:rPr>
          <w:color w:val="auto"/>
          <w:lang w:val="en-US"/>
        </w:rPr>
        <w:tab/>
      </w:r>
      <w:r w:rsidR="00F63B86" w:rsidRPr="00D3426C">
        <w:rPr>
          <w:color w:val="auto"/>
          <w:lang w:val="en-US"/>
        </w:rPr>
        <w:tab/>
      </w:r>
      <w:r w:rsidR="00BF2DEC" w:rsidRPr="00D3426C">
        <w:rPr>
          <w:color w:val="auto"/>
          <w:lang w:val="en-US"/>
        </w:rPr>
        <w:t xml:space="preserve">&gt; </w:t>
      </w:r>
      <w:r w:rsidRPr="00D3426C">
        <w:rPr>
          <w:color w:val="auto"/>
          <w:lang w:val="en-US"/>
        </w:rPr>
        <w:t>20 tons</w:t>
      </w:r>
    </w:p>
    <w:p w14:paraId="219B5F1A" w14:textId="047EE72F" w:rsidR="00832DE4" w:rsidRPr="00D3426C" w:rsidRDefault="00832DE4" w:rsidP="00F63B86">
      <w:pPr>
        <w:pStyle w:val="Nadpis4"/>
        <w:rPr>
          <w:color w:val="auto"/>
          <w:lang w:val="en-US"/>
        </w:rPr>
      </w:pPr>
      <w:r w:rsidRPr="00D3426C">
        <w:rPr>
          <w:color w:val="auto"/>
          <w:lang w:val="en-US"/>
        </w:rPr>
        <w:t>Traveling speed on the floor</w:t>
      </w:r>
      <w:r w:rsidRPr="00D3426C">
        <w:rPr>
          <w:color w:val="auto"/>
          <w:lang w:val="en-US"/>
        </w:rPr>
        <w:tab/>
      </w:r>
      <w:r w:rsidR="00F63B86" w:rsidRPr="00D3426C">
        <w:rPr>
          <w:color w:val="auto"/>
          <w:lang w:val="en-US"/>
        </w:rPr>
        <w:tab/>
      </w:r>
      <w:r w:rsidR="00590E13" w:rsidRPr="00D3426C">
        <w:rPr>
          <w:color w:val="auto"/>
          <w:lang w:val="en-US"/>
        </w:rPr>
        <w:t xml:space="preserve">0 - </w:t>
      </w:r>
      <w:r w:rsidR="00BF2DEC" w:rsidRPr="00D3426C">
        <w:rPr>
          <w:color w:val="auto"/>
          <w:lang w:val="en-US"/>
        </w:rPr>
        <w:t>30</w:t>
      </w:r>
      <w:r w:rsidRPr="00D3426C">
        <w:rPr>
          <w:color w:val="auto"/>
          <w:lang w:val="en-US"/>
        </w:rPr>
        <w:t xml:space="preserve"> m/min</w:t>
      </w:r>
    </w:p>
    <w:p w14:paraId="609C31B9" w14:textId="489D1A48" w:rsidR="00832DE4" w:rsidRPr="00D3426C" w:rsidRDefault="00832DE4" w:rsidP="00F63B86">
      <w:pPr>
        <w:pStyle w:val="Nadpis4"/>
        <w:rPr>
          <w:color w:val="auto"/>
          <w:lang w:val="en-US"/>
        </w:rPr>
      </w:pPr>
      <w:r w:rsidRPr="00D3426C">
        <w:rPr>
          <w:color w:val="auto"/>
          <w:lang w:val="en-US"/>
        </w:rPr>
        <w:t>Skimming Boom in/out speed</w:t>
      </w:r>
      <w:r w:rsidRPr="00D3426C">
        <w:rPr>
          <w:color w:val="auto"/>
          <w:lang w:val="en-US"/>
        </w:rPr>
        <w:tab/>
      </w:r>
      <w:r w:rsidR="00912DDD" w:rsidRPr="00D3426C">
        <w:rPr>
          <w:color w:val="auto"/>
          <w:lang w:val="en-US"/>
        </w:rPr>
        <w:tab/>
      </w:r>
      <w:r w:rsidR="00E82786" w:rsidRPr="00D3426C">
        <w:rPr>
          <w:color w:val="auto"/>
          <w:lang w:val="en-US"/>
        </w:rPr>
        <w:t>10</w:t>
      </w:r>
      <w:r w:rsidR="00981B27">
        <w:rPr>
          <w:color w:val="auto"/>
          <w:lang w:val="en-US"/>
        </w:rPr>
        <w:t xml:space="preserve"> </w:t>
      </w:r>
      <w:r w:rsidR="00E82786" w:rsidRPr="00D3426C">
        <w:rPr>
          <w:color w:val="auto"/>
          <w:lang w:val="en-US"/>
        </w:rPr>
        <w:t>–</w:t>
      </w:r>
      <w:r w:rsidR="00981B27">
        <w:rPr>
          <w:color w:val="auto"/>
          <w:lang w:val="en-US"/>
        </w:rPr>
        <w:t xml:space="preserve"> </w:t>
      </w:r>
      <w:r w:rsidR="00E82786" w:rsidRPr="00D3426C">
        <w:rPr>
          <w:color w:val="auto"/>
          <w:lang w:val="en-US"/>
        </w:rPr>
        <w:t>30</w:t>
      </w:r>
      <w:r w:rsidRPr="00D3426C">
        <w:rPr>
          <w:color w:val="auto"/>
          <w:lang w:val="en-US"/>
        </w:rPr>
        <w:t xml:space="preserve"> m/min</w:t>
      </w:r>
    </w:p>
    <w:p w14:paraId="632C78C5" w14:textId="680B6493" w:rsidR="00832DE4" w:rsidRPr="00D3426C" w:rsidRDefault="00832DE4" w:rsidP="00F63B86">
      <w:pPr>
        <w:pStyle w:val="Nadpis4"/>
        <w:rPr>
          <w:lang w:val="en-US"/>
        </w:rPr>
      </w:pPr>
      <w:r w:rsidRPr="00D3426C">
        <w:rPr>
          <w:lang w:val="en-US"/>
        </w:rPr>
        <w:t>Skimming Cycle Time</w:t>
      </w:r>
      <w:r w:rsidRPr="00D3426C">
        <w:rPr>
          <w:lang w:val="en-US"/>
        </w:rPr>
        <w:tab/>
      </w:r>
      <w:r w:rsidR="00E82786" w:rsidRPr="00D3426C">
        <w:rPr>
          <w:lang w:val="en-US"/>
        </w:rPr>
        <w:tab/>
      </w:r>
      <w:r w:rsidR="00912DDD" w:rsidRPr="00D3426C">
        <w:rPr>
          <w:lang w:val="en-US"/>
        </w:rPr>
        <w:tab/>
      </w:r>
      <w:r w:rsidR="00E82786" w:rsidRPr="00D3426C">
        <w:rPr>
          <w:lang w:val="en-US"/>
        </w:rPr>
        <w:t>&lt;</w:t>
      </w:r>
      <w:r w:rsidR="0093534C" w:rsidRPr="00D3426C">
        <w:rPr>
          <w:lang w:val="en-US"/>
        </w:rPr>
        <w:t xml:space="preserve"> </w:t>
      </w:r>
      <w:r w:rsidR="00E82786" w:rsidRPr="00D3426C">
        <w:rPr>
          <w:lang w:val="en-US"/>
        </w:rPr>
        <w:t>10</w:t>
      </w:r>
      <w:r w:rsidRPr="00D3426C">
        <w:rPr>
          <w:lang w:val="en-US"/>
        </w:rPr>
        <w:t xml:space="preserve"> min</w:t>
      </w:r>
    </w:p>
    <w:p w14:paraId="3C22135B" w14:textId="221568F2" w:rsidR="00832DE4" w:rsidRPr="00D3426C" w:rsidRDefault="00832DE4" w:rsidP="00F63B86">
      <w:pPr>
        <w:pStyle w:val="Nadpis4"/>
        <w:rPr>
          <w:lang w:val="en-US"/>
        </w:rPr>
      </w:pPr>
      <w:r w:rsidRPr="00D3426C">
        <w:rPr>
          <w:lang w:val="en-US"/>
        </w:rPr>
        <w:t>Overall Machine Length</w:t>
      </w:r>
      <w:r w:rsidRPr="00D3426C">
        <w:rPr>
          <w:lang w:val="en-US"/>
        </w:rPr>
        <w:tab/>
      </w:r>
      <w:r w:rsidRPr="00D3426C">
        <w:rPr>
          <w:lang w:val="en-US"/>
        </w:rPr>
        <w:tab/>
        <w:t>abt. 10 m</w:t>
      </w:r>
    </w:p>
    <w:p w14:paraId="024D5238" w14:textId="765FD5D6" w:rsidR="00832DE4" w:rsidRPr="00D3426C" w:rsidRDefault="00832DE4" w:rsidP="00F63B86">
      <w:pPr>
        <w:pStyle w:val="Nadpis4"/>
        <w:rPr>
          <w:lang w:val="en-US"/>
        </w:rPr>
      </w:pPr>
      <w:r w:rsidRPr="00D3426C">
        <w:rPr>
          <w:lang w:val="en-US"/>
        </w:rPr>
        <w:t>Maximum Noise Level</w:t>
      </w:r>
      <w:r w:rsidRPr="00D3426C">
        <w:rPr>
          <w:lang w:val="en-US"/>
        </w:rPr>
        <w:tab/>
      </w:r>
      <w:r w:rsidRPr="00D3426C">
        <w:rPr>
          <w:lang w:val="en-US"/>
        </w:rPr>
        <w:tab/>
      </w:r>
      <w:r w:rsidR="00912DDD" w:rsidRPr="00D3426C">
        <w:rPr>
          <w:lang w:val="en-US"/>
        </w:rPr>
        <w:tab/>
      </w:r>
      <w:r w:rsidRPr="00D3426C">
        <w:rPr>
          <w:lang w:val="en-US"/>
        </w:rPr>
        <w:t>82 d</w:t>
      </w:r>
      <w:r w:rsidR="00FC0DD1">
        <w:rPr>
          <w:lang w:val="en-US"/>
        </w:rPr>
        <w:t>B (A)</w:t>
      </w:r>
    </w:p>
    <w:p w14:paraId="15EE0C55" w14:textId="062E6471" w:rsidR="00256D62" w:rsidRPr="00D3426C" w:rsidRDefault="00256D62" w:rsidP="00F63B86">
      <w:pPr>
        <w:pStyle w:val="Nadpis4"/>
        <w:rPr>
          <w:lang w:val="en-US"/>
        </w:rPr>
      </w:pPr>
      <w:r w:rsidRPr="00D3426C">
        <w:rPr>
          <w:lang w:val="en-US"/>
        </w:rPr>
        <w:t>Air cooled skimming boom.</w:t>
      </w:r>
    </w:p>
    <w:p w14:paraId="0BA054B0" w14:textId="65D560A1" w:rsidR="00832DE4" w:rsidRPr="00D3426C" w:rsidRDefault="00832DE4" w:rsidP="00F63B86">
      <w:pPr>
        <w:pStyle w:val="Nadpis4"/>
        <w:rPr>
          <w:color w:val="auto"/>
          <w:lang w:val="en-US"/>
        </w:rPr>
      </w:pPr>
      <w:r w:rsidRPr="00D3426C">
        <w:rPr>
          <w:color w:val="auto"/>
          <w:lang w:val="en-US"/>
        </w:rPr>
        <w:t>Skimmer machine body is mainly made up of S</w:t>
      </w:r>
      <w:r w:rsidR="00AE5BDA" w:rsidRPr="00D3426C">
        <w:rPr>
          <w:color w:val="auto"/>
          <w:lang w:val="en-US"/>
        </w:rPr>
        <w:t>355</w:t>
      </w:r>
      <w:r w:rsidRPr="00D3426C">
        <w:rPr>
          <w:color w:val="auto"/>
          <w:lang w:val="en-US"/>
        </w:rPr>
        <w:t xml:space="preserve"> steel NPI and NPU profiles</w:t>
      </w:r>
      <w:r w:rsidR="00BA41DE">
        <w:rPr>
          <w:color w:val="auto"/>
          <w:lang w:val="en-US"/>
        </w:rPr>
        <w:t xml:space="preserve"> (to be confirmed by Contractor AND need to be communicated to the Customer </w:t>
      </w:r>
      <w:r w:rsidR="0029394F">
        <w:rPr>
          <w:color w:val="auto"/>
          <w:lang w:val="en-US"/>
        </w:rPr>
        <w:t>for final approval by Customer)</w:t>
      </w:r>
      <w:r w:rsidRPr="00D3426C">
        <w:rPr>
          <w:color w:val="auto"/>
          <w:lang w:val="en-US"/>
        </w:rPr>
        <w:t xml:space="preserve"> for extra structural integrity. </w:t>
      </w:r>
    </w:p>
    <w:p w14:paraId="20DDA79A" w14:textId="7D5E6E93" w:rsidR="00832DE4" w:rsidRPr="00D3426C" w:rsidRDefault="00832DE4" w:rsidP="00294D04">
      <w:pPr>
        <w:pStyle w:val="Nadpis5"/>
      </w:pPr>
      <w:r w:rsidRPr="00D3426C">
        <w:t xml:space="preserve">Up/Down movement of the skimming </w:t>
      </w:r>
      <w:r w:rsidR="00D3426C" w:rsidRPr="00D3426C">
        <w:t>device</w:t>
      </w:r>
      <w:r w:rsidRPr="00D3426C">
        <w:t xml:space="preserve"> will be provided by hydraulic cylinders, back/forward movement driven by Hydraulic motor/pump.</w:t>
      </w:r>
    </w:p>
    <w:p w14:paraId="258DAC8B" w14:textId="7FADCA4B" w:rsidR="00832DE4" w:rsidRPr="00D3426C" w:rsidRDefault="00832DE4" w:rsidP="00294D04">
      <w:pPr>
        <w:pStyle w:val="Nadpis5"/>
      </w:pPr>
      <w:proofErr w:type="gramStart"/>
      <w:r w:rsidRPr="00D3426C">
        <w:t>Side</w:t>
      </w:r>
      <w:proofErr w:type="gramEnd"/>
      <w:r w:rsidRPr="00D3426C">
        <w:t xml:space="preserve"> movement of the machine will be driven by electrical Motors</w:t>
      </w:r>
      <w:r w:rsidR="00745A0C" w:rsidRPr="00D3426C">
        <w:t xml:space="preserve"> controlled via frequency converter.</w:t>
      </w:r>
    </w:p>
    <w:p w14:paraId="472129CF" w14:textId="77777777" w:rsidR="00832DE4" w:rsidRPr="00D3426C" w:rsidRDefault="00832DE4" w:rsidP="00294D04">
      <w:pPr>
        <w:pStyle w:val="Nadpis5"/>
      </w:pPr>
      <w:r w:rsidRPr="00D3426C">
        <w:t>Movement limits of the skimmer during skimming process, to be defined by sensors to enable smooth and sustainable movements.</w:t>
      </w:r>
    </w:p>
    <w:p w14:paraId="2403BD46" w14:textId="2D4C13E7" w:rsidR="00201087" w:rsidRPr="00D3426C" w:rsidRDefault="00201087" w:rsidP="00294D04">
      <w:pPr>
        <w:pStyle w:val="Nadpis5"/>
      </w:pPr>
      <w:r w:rsidRPr="00D3426C">
        <w:t xml:space="preserve">Refractory lining protection by using exact position control as per furnace dimensions required (for each type of melting or </w:t>
      </w:r>
      <w:r w:rsidR="00951F47" w:rsidRPr="00D3426C">
        <w:t>holding/casting</w:t>
      </w:r>
      <w:r w:rsidRPr="00D3426C">
        <w:t xml:space="preserve"> furnace with respective depth length = </w:t>
      </w:r>
      <w:r w:rsidR="0065718D" w:rsidRPr="00D3426C">
        <w:t xml:space="preserve">information of </w:t>
      </w:r>
      <w:r w:rsidRPr="00D3426C">
        <w:lastRenderedPageBreak/>
        <w:t xml:space="preserve">skimming machine </w:t>
      </w:r>
      <w:r w:rsidR="0065718D" w:rsidRPr="00D3426C">
        <w:t xml:space="preserve">which furnace </w:t>
      </w:r>
      <w:proofErr w:type="gramStart"/>
      <w:r w:rsidR="0065718D" w:rsidRPr="00D3426C">
        <w:t>need</w:t>
      </w:r>
      <w:proofErr w:type="gramEnd"/>
      <w:r w:rsidR="0065718D" w:rsidRPr="00D3426C">
        <w:t xml:space="preserve"> to be automatically detected by the control system).</w:t>
      </w:r>
    </w:p>
    <w:p w14:paraId="5E4DD7D1" w14:textId="77777777" w:rsidR="00832DE4" w:rsidRPr="00D3426C" w:rsidRDefault="00832DE4" w:rsidP="00294D04">
      <w:pPr>
        <w:pStyle w:val="Nadpis5"/>
      </w:pPr>
      <w:r w:rsidRPr="00D3426C">
        <w:t>Auto skimming process and manual movements are controlled by air-conditioned remote-control cabinet or HMI panel which allows operation without human presence near the skimming area.</w:t>
      </w:r>
    </w:p>
    <w:p w14:paraId="4DC36F71" w14:textId="77777777" w:rsidR="00F53DBB" w:rsidRPr="00D3426C" w:rsidRDefault="00F53DBB" w:rsidP="00294D04">
      <w:pPr>
        <w:pStyle w:val="Nadpis5"/>
      </w:pPr>
      <w:r w:rsidRPr="00D3426C">
        <w:t xml:space="preserve">Skimming </w:t>
      </w:r>
      <w:proofErr w:type="gramStart"/>
      <w:r w:rsidRPr="00D3426C">
        <w:t>machine</w:t>
      </w:r>
      <w:proofErr w:type="gramEnd"/>
      <w:r w:rsidRPr="00D3426C">
        <w:t xml:space="preserve"> shall have a hydraulically activated terminating dross blade which extends from the machine and enters the furnace sill area.</w:t>
      </w:r>
    </w:p>
    <w:p w14:paraId="5D972002" w14:textId="77777777" w:rsidR="00F53DBB" w:rsidRPr="00D3426C" w:rsidRDefault="00F53DBB" w:rsidP="00294D04">
      <w:pPr>
        <w:pStyle w:val="Nadpis5"/>
      </w:pPr>
      <w:r w:rsidRPr="00D3426C">
        <w:t>Skimming machine shall, on the reverse rake motion engage with a terminating dross blade, to compress the dross.</w:t>
      </w:r>
    </w:p>
    <w:p w14:paraId="09B3E464" w14:textId="77777777" w:rsidR="00F53DBB" w:rsidRPr="00D3426C" w:rsidRDefault="00F53DBB" w:rsidP="00294D04">
      <w:pPr>
        <w:pStyle w:val="Nadpis5"/>
      </w:pPr>
      <w:r w:rsidRPr="00D3426C">
        <w:t xml:space="preserve">The dross shall be </w:t>
      </w:r>
      <w:proofErr w:type="gramStart"/>
      <w:r w:rsidRPr="00D3426C">
        <w:t>compressed</w:t>
      </w:r>
      <w:proofErr w:type="gramEnd"/>
      <w:r w:rsidRPr="00D3426C">
        <w:t xml:space="preserve"> a maximum of 30 seconds.</w:t>
      </w:r>
    </w:p>
    <w:p w14:paraId="554D86E0" w14:textId="77777777" w:rsidR="00F53DBB" w:rsidRPr="00D3426C" w:rsidRDefault="00F53DBB" w:rsidP="00294D04">
      <w:pPr>
        <w:pStyle w:val="Nadpis5"/>
      </w:pPr>
      <w:r w:rsidRPr="00D3426C">
        <w:t>The total dross cycle time shall be less than 10 minutes.</w:t>
      </w:r>
    </w:p>
    <w:p w14:paraId="191B777B" w14:textId="3C4CF814" w:rsidR="00F53DBB" w:rsidRPr="00D3426C" w:rsidRDefault="00F53DBB" w:rsidP="00294D04">
      <w:pPr>
        <w:pStyle w:val="Nadpis5"/>
      </w:pPr>
      <w:r w:rsidRPr="00D3426C">
        <w:t>The compressed dross shall allow 25</w:t>
      </w:r>
      <w:r w:rsidR="00751DFF" w:rsidRPr="00D3426C">
        <w:t xml:space="preserve"> </w:t>
      </w:r>
      <w:r w:rsidRPr="00D3426C">
        <w:t>% of the entrained metal to drip or drain onto the sill.</w:t>
      </w:r>
      <w:r w:rsidR="00E940A6" w:rsidRPr="00D3426C">
        <w:t xml:space="preserve"> A molten return of minimum 25 % is expected and </w:t>
      </w:r>
      <w:proofErr w:type="gramStart"/>
      <w:r w:rsidR="00E940A6" w:rsidRPr="00D3426C">
        <w:t>has to</w:t>
      </w:r>
      <w:proofErr w:type="gramEnd"/>
      <w:r w:rsidR="00E940A6" w:rsidRPr="00D3426C">
        <w:t xml:space="preserve"> be demonstrated (by raking with or without dross pressing and comparing the weight deviation).</w:t>
      </w:r>
    </w:p>
    <w:p w14:paraId="6B5D6329" w14:textId="02936FA8" w:rsidR="00832DE4" w:rsidRPr="00D3426C" w:rsidRDefault="00832DE4" w:rsidP="00294D04">
      <w:pPr>
        <w:pStyle w:val="Nadpis5"/>
      </w:pPr>
      <w:r w:rsidRPr="00D3426C">
        <w:t xml:space="preserve">Distance between the centerline of rails to be </w:t>
      </w:r>
      <w:r w:rsidR="00745A0C" w:rsidRPr="00D3426C">
        <w:t>by</w:t>
      </w:r>
      <w:r w:rsidR="00AE1A2A" w:rsidRPr="00D3426C">
        <w:t xml:space="preserve"> </w:t>
      </w:r>
      <w:r w:rsidR="002E46A4" w:rsidRPr="00D3426C">
        <w:t>THE CONTRACTOR</w:t>
      </w:r>
      <w:r w:rsidR="00745A0C" w:rsidRPr="00D3426C">
        <w:t xml:space="preserve"> </w:t>
      </w:r>
      <w:r w:rsidR="00590E13" w:rsidRPr="00D3426C">
        <w:t>in</w:t>
      </w:r>
      <w:r w:rsidRPr="00D3426C">
        <w:t xml:space="preserve"> mm.</w:t>
      </w:r>
    </w:p>
    <w:p w14:paraId="78B20DDB" w14:textId="49CB7BF1" w:rsidR="00832DE4" w:rsidRPr="00D3426C" w:rsidRDefault="00745A0C" w:rsidP="00294D04">
      <w:pPr>
        <w:pStyle w:val="Nadpis5"/>
      </w:pPr>
      <w:proofErr w:type="gramStart"/>
      <w:r w:rsidRPr="00D3426C">
        <w:t>Contractor</w:t>
      </w:r>
      <w:proofErr w:type="gramEnd"/>
      <w:r w:rsidR="00832DE4" w:rsidRPr="00D3426C">
        <w:t xml:space="preserve"> </w:t>
      </w:r>
      <w:proofErr w:type="gramStart"/>
      <w:r w:rsidR="00832DE4" w:rsidRPr="00D3426C">
        <w:t>shall</w:t>
      </w:r>
      <w:proofErr w:type="gramEnd"/>
      <w:r w:rsidR="00832DE4" w:rsidRPr="00D3426C">
        <w:t xml:space="preserve"> provide a blower for arm cooling.</w:t>
      </w:r>
    </w:p>
    <w:p w14:paraId="61CA9566" w14:textId="77777777" w:rsidR="00832DE4" w:rsidRPr="00D3426C" w:rsidRDefault="00832DE4" w:rsidP="00294D04">
      <w:pPr>
        <w:pStyle w:val="Nadpis5"/>
      </w:pPr>
      <w:r w:rsidRPr="00D3426C">
        <w:t>Cameras to control skimming processes and auto dross detection system for shortening skimming time.</w:t>
      </w:r>
    </w:p>
    <w:p w14:paraId="27DC1353" w14:textId="5F998059" w:rsidR="00832DE4" w:rsidRPr="00D3426C" w:rsidRDefault="00832DE4" w:rsidP="00F63B86">
      <w:pPr>
        <w:pStyle w:val="Nadpis4"/>
        <w:rPr>
          <w:lang w:val="en-US"/>
        </w:rPr>
      </w:pPr>
      <w:r w:rsidRPr="00D3426C">
        <w:rPr>
          <w:lang w:val="en-US"/>
        </w:rPr>
        <w:t>Light barriers</w:t>
      </w:r>
      <w:r w:rsidR="00201087" w:rsidRPr="00D3426C">
        <w:rPr>
          <w:lang w:val="en-US"/>
        </w:rPr>
        <w:t xml:space="preserve"> / laser </w:t>
      </w:r>
      <w:r w:rsidRPr="00D3426C">
        <w:rPr>
          <w:lang w:val="en-US"/>
        </w:rPr>
        <w:t>scanners and camera systems which surround the car for security.</w:t>
      </w:r>
    </w:p>
    <w:p w14:paraId="40DE3018" w14:textId="195E95CF" w:rsidR="00832DE4" w:rsidRPr="00D3426C" w:rsidRDefault="00832DE4" w:rsidP="00F63B86">
      <w:pPr>
        <w:pStyle w:val="Nadpis4"/>
        <w:rPr>
          <w:lang w:val="en-US"/>
        </w:rPr>
      </w:pPr>
      <w:r w:rsidRPr="00D3426C">
        <w:rPr>
          <w:lang w:val="en-US"/>
        </w:rPr>
        <w:t>The automated functions will all stop and terminate if there is a disruption in the light barrier</w:t>
      </w:r>
      <w:r w:rsidR="00201087" w:rsidRPr="00D3426C">
        <w:rPr>
          <w:lang w:val="en-US"/>
        </w:rPr>
        <w:t xml:space="preserve">s </w:t>
      </w:r>
      <w:r w:rsidR="00745A0C" w:rsidRPr="00D3426C">
        <w:rPr>
          <w:lang w:val="en-US"/>
        </w:rPr>
        <w:t>/</w:t>
      </w:r>
      <w:r w:rsidR="00201087" w:rsidRPr="00D3426C">
        <w:rPr>
          <w:lang w:val="en-US"/>
        </w:rPr>
        <w:t xml:space="preserve"> </w:t>
      </w:r>
      <w:r w:rsidR="00745A0C" w:rsidRPr="00D3426C">
        <w:rPr>
          <w:lang w:val="en-US"/>
        </w:rPr>
        <w:t>laser</w:t>
      </w:r>
      <w:r w:rsidRPr="00D3426C">
        <w:rPr>
          <w:lang w:val="en-US"/>
        </w:rPr>
        <w:t xml:space="preserve"> scanner</w:t>
      </w:r>
      <w:r w:rsidR="00201087" w:rsidRPr="00D3426C">
        <w:rPr>
          <w:lang w:val="en-US"/>
        </w:rPr>
        <w:t>s</w:t>
      </w:r>
      <w:r w:rsidRPr="00D3426C">
        <w:rPr>
          <w:lang w:val="en-US"/>
        </w:rPr>
        <w:t xml:space="preserve"> and camera system.</w:t>
      </w:r>
    </w:p>
    <w:p w14:paraId="26E7D380" w14:textId="634A6928" w:rsidR="00832DE4" w:rsidRPr="00D3426C" w:rsidRDefault="00832DE4" w:rsidP="00F63B86">
      <w:pPr>
        <w:pStyle w:val="Nadpis4"/>
        <w:rPr>
          <w:color w:val="auto"/>
          <w:lang w:val="en-US"/>
        </w:rPr>
      </w:pPr>
      <w:proofErr w:type="gramStart"/>
      <w:r w:rsidRPr="00D3426C">
        <w:rPr>
          <w:color w:val="auto"/>
          <w:lang w:val="en-US"/>
        </w:rPr>
        <w:t>Skimmer is</w:t>
      </w:r>
      <w:proofErr w:type="gramEnd"/>
      <w:r w:rsidRPr="00D3426C">
        <w:rPr>
          <w:color w:val="auto"/>
          <w:lang w:val="en-US"/>
        </w:rPr>
        <w:t xml:space="preserve"> expected </w:t>
      </w:r>
      <w:proofErr w:type="gramStart"/>
      <w:r w:rsidRPr="00D3426C">
        <w:rPr>
          <w:color w:val="auto"/>
          <w:lang w:val="en-US"/>
        </w:rPr>
        <w:t>communicate</w:t>
      </w:r>
      <w:proofErr w:type="gramEnd"/>
      <w:r w:rsidRPr="00D3426C">
        <w:rPr>
          <w:color w:val="auto"/>
          <w:lang w:val="en-US"/>
        </w:rPr>
        <w:t xml:space="preserve"> with all </w:t>
      </w:r>
      <w:proofErr w:type="gramStart"/>
      <w:r w:rsidRPr="00D3426C">
        <w:rPr>
          <w:color w:val="auto"/>
          <w:lang w:val="en-US"/>
        </w:rPr>
        <w:t>furnace</w:t>
      </w:r>
      <w:proofErr w:type="gramEnd"/>
      <w:r w:rsidR="00745A0C" w:rsidRPr="00D3426C">
        <w:rPr>
          <w:color w:val="auto"/>
          <w:lang w:val="en-US"/>
        </w:rPr>
        <w:t xml:space="preserve"> as </w:t>
      </w:r>
      <w:r w:rsidR="00D3426C" w:rsidRPr="00D3426C">
        <w:rPr>
          <w:color w:val="auto"/>
          <w:lang w:val="en-US"/>
        </w:rPr>
        <w:t>accessible</w:t>
      </w:r>
      <w:r w:rsidR="00745A0C" w:rsidRPr="00D3426C">
        <w:rPr>
          <w:color w:val="auto"/>
          <w:lang w:val="en-US"/>
        </w:rPr>
        <w:t xml:space="preserve"> via the </w:t>
      </w:r>
      <w:r w:rsidR="003C7DA2" w:rsidRPr="00D3426C">
        <w:rPr>
          <w:color w:val="auto"/>
          <w:lang w:val="en-US"/>
        </w:rPr>
        <w:t>motorized cable reel or festoon.</w:t>
      </w:r>
      <w:r w:rsidR="00767D79" w:rsidRPr="00D3426C">
        <w:rPr>
          <w:color w:val="auto"/>
          <w:lang w:val="en-US"/>
        </w:rPr>
        <w:t xml:space="preserve"> </w:t>
      </w:r>
    </w:p>
    <w:p w14:paraId="76FCE0C8" w14:textId="7A9B842B" w:rsidR="00745A0C" w:rsidRPr="00D3426C" w:rsidRDefault="00745A0C" w:rsidP="00F63B86">
      <w:pPr>
        <w:pStyle w:val="Nadpis4"/>
        <w:rPr>
          <w:color w:val="auto"/>
          <w:lang w:val="en-US"/>
        </w:rPr>
      </w:pPr>
      <w:r w:rsidRPr="00D3426C">
        <w:rPr>
          <w:color w:val="auto"/>
          <w:lang w:val="en-US"/>
        </w:rPr>
        <w:t xml:space="preserve">Inspection / maintenance access at all moving parts (wheels, gear box, </w:t>
      </w:r>
      <w:r w:rsidR="005220CF" w:rsidRPr="00D3426C">
        <w:rPr>
          <w:color w:val="auto"/>
          <w:lang w:val="en-US"/>
        </w:rPr>
        <w:t>cardan</w:t>
      </w:r>
      <w:r w:rsidRPr="00D3426C">
        <w:rPr>
          <w:color w:val="auto"/>
          <w:lang w:val="en-US"/>
        </w:rPr>
        <w:t xml:space="preserve"> etc.) and </w:t>
      </w:r>
      <w:r w:rsidR="003C7DA2" w:rsidRPr="00D3426C">
        <w:rPr>
          <w:color w:val="auto"/>
          <w:lang w:val="en-US"/>
        </w:rPr>
        <w:t xml:space="preserve">automated </w:t>
      </w:r>
      <w:r w:rsidR="00D3426C" w:rsidRPr="00D3426C">
        <w:rPr>
          <w:color w:val="auto"/>
          <w:lang w:val="en-US"/>
        </w:rPr>
        <w:t>canister-based</w:t>
      </w:r>
      <w:r w:rsidR="003C7DA2" w:rsidRPr="00D3426C">
        <w:rPr>
          <w:color w:val="auto"/>
          <w:lang w:val="en-US"/>
        </w:rPr>
        <w:t xml:space="preserve"> </w:t>
      </w:r>
      <w:r w:rsidRPr="00D3426C">
        <w:rPr>
          <w:color w:val="auto"/>
          <w:lang w:val="en-US"/>
        </w:rPr>
        <w:t xml:space="preserve">grease points for inspection, manual lubrication etc. </w:t>
      </w:r>
      <w:proofErr w:type="gramStart"/>
      <w:r w:rsidRPr="00D3426C">
        <w:rPr>
          <w:color w:val="auto"/>
          <w:lang w:val="en-US"/>
        </w:rPr>
        <w:t>has to</w:t>
      </w:r>
      <w:proofErr w:type="gramEnd"/>
      <w:r w:rsidRPr="00D3426C">
        <w:rPr>
          <w:color w:val="auto"/>
          <w:lang w:val="en-US"/>
        </w:rPr>
        <w:t xml:space="preserve"> be ensured.</w:t>
      </w:r>
    </w:p>
    <w:p w14:paraId="095B9B0B" w14:textId="30800D80" w:rsidR="00D9480B" w:rsidRPr="00D3426C" w:rsidRDefault="00745A0C" w:rsidP="00D9480B">
      <w:pPr>
        <w:pStyle w:val="Nadpis4"/>
        <w:rPr>
          <w:color w:val="auto"/>
          <w:lang w:val="en-US"/>
        </w:rPr>
      </w:pPr>
      <w:r w:rsidRPr="00D3426C">
        <w:rPr>
          <w:color w:val="auto"/>
          <w:lang w:val="en-US"/>
        </w:rPr>
        <w:t xml:space="preserve">Electrical </w:t>
      </w:r>
      <w:r w:rsidR="0092348A" w:rsidRPr="00D3426C">
        <w:rPr>
          <w:lang w:val="en-US"/>
        </w:rPr>
        <w:t xml:space="preserve">power supply shall be delivered via, overhead </w:t>
      </w:r>
      <w:r w:rsidR="0092348A" w:rsidRPr="00D3426C">
        <w:rPr>
          <w:rFonts w:eastAsiaTheme="minorEastAsia" w:cstheme="minorBidi"/>
          <w:lang w:val="en-US"/>
        </w:rPr>
        <w:t>motorized cable reel or festoon</w:t>
      </w:r>
      <w:r w:rsidR="0092348A" w:rsidRPr="00D3426C">
        <w:rPr>
          <w:lang w:val="en-US"/>
        </w:rPr>
        <w:t xml:space="preserve"> with integrated data transfer to ensure safe and </w:t>
      </w:r>
      <w:r w:rsidR="00D3426C" w:rsidRPr="00D3426C">
        <w:rPr>
          <w:lang w:val="en-US"/>
        </w:rPr>
        <w:t>uninterrupted</w:t>
      </w:r>
      <w:r w:rsidR="0092348A" w:rsidRPr="00D3426C">
        <w:rPr>
          <w:lang w:val="en-US"/>
        </w:rPr>
        <w:t xml:space="preserve"> data transfer/communication for </w:t>
      </w:r>
      <w:proofErr w:type="gramStart"/>
      <w:r w:rsidR="0092348A" w:rsidRPr="00D3426C">
        <w:rPr>
          <w:lang w:val="en-US"/>
        </w:rPr>
        <w:t>full</w:t>
      </w:r>
      <w:proofErr w:type="gramEnd"/>
      <w:r w:rsidR="0092348A" w:rsidRPr="00D3426C">
        <w:rPr>
          <w:lang w:val="en-US"/>
        </w:rPr>
        <w:t xml:space="preserve"> automatic operation - mounted on the building. </w:t>
      </w:r>
      <w:proofErr w:type="gramStart"/>
      <w:r w:rsidR="0092348A" w:rsidRPr="00D3426C">
        <w:rPr>
          <w:lang w:val="en-US"/>
        </w:rPr>
        <w:t>Required</w:t>
      </w:r>
      <w:proofErr w:type="gramEnd"/>
      <w:r w:rsidR="0092348A" w:rsidRPr="00D3426C">
        <w:rPr>
          <w:lang w:val="en-US"/>
        </w:rPr>
        <w:t xml:space="preserve"> support steel structure for the final selected system is within Customer scope = TOP between Contractor and Customer scope of supply. The Contractor </w:t>
      </w:r>
      <w:proofErr w:type="gramStart"/>
      <w:r w:rsidR="0092348A" w:rsidRPr="00D3426C">
        <w:rPr>
          <w:lang w:val="en-US"/>
        </w:rPr>
        <w:t>to provide</w:t>
      </w:r>
      <w:proofErr w:type="gramEnd"/>
      <w:r w:rsidR="0092348A" w:rsidRPr="00D3426C">
        <w:rPr>
          <w:lang w:val="en-US"/>
        </w:rPr>
        <w:t xml:space="preserve"> basic engineering for required support steel structure</w:t>
      </w:r>
      <w:r w:rsidRPr="00D3426C">
        <w:rPr>
          <w:color w:val="auto"/>
          <w:lang w:val="en-US"/>
        </w:rPr>
        <w:t>.</w:t>
      </w:r>
    </w:p>
    <w:p w14:paraId="41E6BB8B" w14:textId="63680B33" w:rsidR="00D9480B" w:rsidRPr="00D3426C" w:rsidRDefault="00D9480B" w:rsidP="00D9480B">
      <w:pPr>
        <w:pStyle w:val="Nadpis4"/>
        <w:rPr>
          <w:color w:val="auto"/>
          <w:lang w:val="en-US"/>
        </w:rPr>
      </w:pPr>
      <w:r w:rsidRPr="00D3426C">
        <w:rPr>
          <w:lang w:val="en-US"/>
        </w:rPr>
        <w:t xml:space="preserve">A backup system in case of a power </w:t>
      </w:r>
      <w:proofErr w:type="gramStart"/>
      <w:r w:rsidRPr="00D3426C">
        <w:rPr>
          <w:lang w:val="en-US"/>
        </w:rPr>
        <w:t>failure („</w:t>
      </w:r>
      <w:proofErr w:type="gramEnd"/>
      <w:r w:rsidRPr="00D3426C">
        <w:rPr>
          <w:lang w:val="en-US"/>
        </w:rPr>
        <w:t xml:space="preserve">Black </w:t>
      </w:r>
      <w:proofErr w:type="gramStart"/>
      <w:r w:rsidRPr="00D3426C">
        <w:rPr>
          <w:lang w:val="en-US"/>
        </w:rPr>
        <w:t>out“</w:t>
      </w:r>
      <w:proofErr w:type="gramEnd"/>
      <w:r w:rsidRPr="00D3426C">
        <w:rPr>
          <w:lang w:val="en-US"/>
        </w:rPr>
        <w:t xml:space="preserve">) </w:t>
      </w:r>
      <w:proofErr w:type="gramStart"/>
      <w:r w:rsidRPr="00D3426C">
        <w:rPr>
          <w:lang w:val="en-US"/>
        </w:rPr>
        <w:t>has to</w:t>
      </w:r>
      <w:proofErr w:type="gramEnd"/>
      <w:r w:rsidRPr="00D3426C">
        <w:rPr>
          <w:lang w:val="en-US"/>
        </w:rPr>
        <w:t xml:space="preserve"> be considered by the Contractor to ensure </w:t>
      </w:r>
      <w:proofErr w:type="gramStart"/>
      <w:r w:rsidRPr="00D3426C">
        <w:rPr>
          <w:lang w:val="en-US"/>
        </w:rPr>
        <w:t>save</w:t>
      </w:r>
      <w:proofErr w:type="gramEnd"/>
      <w:r w:rsidRPr="00D3426C">
        <w:rPr>
          <w:lang w:val="en-US"/>
        </w:rPr>
        <w:t xml:space="preserve"> pulling back of the boom from the furnace without electrical power from the regular power feeding system.</w:t>
      </w:r>
    </w:p>
    <w:p w14:paraId="78381824" w14:textId="77777777" w:rsidR="00745A0C" w:rsidRPr="00D3426C" w:rsidRDefault="00745A0C" w:rsidP="00F63B86">
      <w:pPr>
        <w:pStyle w:val="Nadpis4"/>
        <w:rPr>
          <w:lang w:val="en-US"/>
        </w:rPr>
      </w:pPr>
      <w:r w:rsidRPr="00D3426C">
        <w:rPr>
          <w:lang w:val="en-US"/>
        </w:rPr>
        <w:t>Integration of control system with data transfer (warnings/alarms, data, status etc.) to furnace control system and central furnace pulpit and indication on HMI.</w:t>
      </w:r>
    </w:p>
    <w:p w14:paraId="1AA667A4" w14:textId="643A8078" w:rsidR="00832DE4" w:rsidRPr="00D3426C" w:rsidRDefault="00832DE4" w:rsidP="00F63B86">
      <w:pPr>
        <w:pStyle w:val="Nadpis4"/>
        <w:rPr>
          <w:lang w:val="en-US"/>
        </w:rPr>
      </w:pPr>
      <w:r w:rsidRPr="00D3426C">
        <w:rPr>
          <w:lang w:val="en-US"/>
        </w:rPr>
        <w:t>Total power to the system &lt;</w:t>
      </w:r>
      <w:r w:rsidR="00745A0C" w:rsidRPr="00D3426C">
        <w:rPr>
          <w:lang w:val="en-US"/>
        </w:rPr>
        <w:t xml:space="preserve"> </w:t>
      </w:r>
      <w:r w:rsidRPr="00D3426C">
        <w:rPr>
          <w:lang w:val="en-US"/>
        </w:rPr>
        <w:t>50 kW.</w:t>
      </w:r>
    </w:p>
    <w:p w14:paraId="7CE2B546" w14:textId="4211F29C" w:rsidR="00832DE4" w:rsidRPr="00D3426C" w:rsidRDefault="00832DE4" w:rsidP="00F63B86">
      <w:pPr>
        <w:pStyle w:val="Nadpis4"/>
        <w:rPr>
          <w:lang w:val="en-US"/>
        </w:rPr>
      </w:pPr>
      <w:r w:rsidRPr="00D3426C">
        <w:rPr>
          <w:lang w:val="en-US"/>
        </w:rPr>
        <w:t xml:space="preserve">10 </w:t>
      </w:r>
      <w:r w:rsidR="00745A0C" w:rsidRPr="00D3426C">
        <w:rPr>
          <w:lang w:val="en-US"/>
        </w:rPr>
        <w:t xml:space="preserve">pieces </w:t>
      </w:r>
      <w:r w:rsidRPr="00D3426C">
        <w:rPr>
          <w:lang w:val="en-US"/>
        </w:rPr>
        <w:t>quick change skimming rakes.</w:t>
      </w:r>
    </w:p>
    <w:p w14:paraId="7F300042" w14:textId="063E4D3B" w:rsidR="00201087" w:rsidRPr="00D3426C" w:rsidRDefault="00201087" w:rsidP="00F63B86">
      <w:pPr>
        <w:pStyle w:val="Nadpis4"/>
        <w:rPr>
          <w:lang w:val="en-US"/>
        </w:rPr>
      </w:pPr>
      <w:r w:rsidRPr="00D3426C">
        <w:rPr>
          <w:lang w:val="en-US"/>
        </w:rPr>
        <w:lastRenderedPageBreak/>
        <w:t xml:space="preserve">Performing rake exchange shall not take longer than 10 minutes. Design shall ensure well protected fixation of the skimming rake to the </w:t>
      </w:r>
      <w:r w:rsidR="00D3426C" w:rsidRPr="00D3426C">
        <w:rPr>
          <w:lang w:val="en-US"/>
        </w:rPr>
        <w:t>air-cooled</w:t>
      </w:r>
      <w:r w:rsidRPr="00D3426C">
        <w:rPr>
          <w:lang w:val="en-US"/>
        </w:rPr>
        <w:t xml:space="preserve"> boom.</w:t>
      </w:r>
    </w:p>
    <w:p w14:paraId="20512F33" w14:textId="77777777" w:rsidR="00832DE4" w:rsidRPr="00D3426C" w:rsidRDefault="00832DE4" w:rsidP="00F63B86">
      <w:pPr>
        <w:pStyle w:val="Nadpis4"/>
        <w:rPr>
          <w:lang w:val="en-US"/>
        </w:rPr>
      </w:pPr>
      <w:proofErr w:type="gramStart"/>
      <w:r w:rsidRPr="00D3426C">
        <w:rPr>
          <w:lang w:val="en-US"/>
        </w:rPr>
        <w:t>Name</w:t>
      </w:r>
      <w:proofErr w:type="gramEnd"/>
      <w:r w:rsidRPr="00D3426C">
        <w:rPr>
          <w:lang w:val="en-US"/>
        </w:rPr>
        <w:t xml:space="preserve"> Plate </w:t>
      </w:r>
      <w:proofErr w:type="gramStart"/>
      <w:r w:rsidRPr="00D3426C">
        <w:rPr>
          <w:lang w:val="en-US"/>
        </w:rPr>
        <w:t>shall</w:t>
      </w:r>
      <w:proofErr w:type="gramEnd"/>
      <w:r w:rsidRPr="00D3426C">
        <w:rPr>
          <w:lang w:val="en-US"/>
        </w:rPr>
        <w:t xml:space="preserve"> be clearly visible.</w:t>
      </w:r>
    </w:p>
    <w:p w14:paraId="5913FE76" w14:textId="77777777" w:rsidR="00832DE4" w:rsidRPr="00D3426C" w:rsidRDefault="00832DE4" w:rsidP="00F63B86">
      <w:pPr>
        <w:pStyle w:val="Nadpis4"/>
        <w:rPr>
          <w:lang w:val="en-US"/>
        </w:rPr>
      </w:pPr>
      <w:r w:rsidRPr="00D3426C">
        <w:rPr>
          <w:lang w:val="en-US"/>
        </w:rPr>
        <w:t>Reflective strips attached to all corners.</w:t>
      </w:r>
    </w:p>
    <w:p w14:paraId="6F15E4E2" w14:textId="77777777" w:rsidR="00832DE4" w:rsidRPr="00D3426C" w:rsidRDefault="00832DE4" w:rsidP="00F63B86">
      <w:pPr>
        <w:pStyle w:val="Nadpis4"/>
        <w:rPr>
          <w:lang w:val="en-US"/>
        </w:rPr>
      </w:pPr>
      <w:r w:rsidRPr="00D3426C">
        <w:rPr>
          <w:lang w:val="en-US"/>
        </w:rPr>
        <w:t xml:space="preserve">Blue LED lights on all four corners, headlights must be operational when </w:t>
      </w:r>
      <w:proofErr w:type="gramStart"/>
      <w:r w:rsidRPr="00D3426C">
        <w:rPr>
          <w:lang w:val="en-US"/>
        </w:rPr>
        <w:t>actively</w:t>
      </w:r>
      <w:proofErr w:type="gramEnd"/>
      <w:r w:rsidRPr="00D3426C">
        <w:rPr>
          <w:lang w:val="en-US"/>
        </w:rPr>
        <w:t xml:space="preserve"> movement.</w:t>
      </w:r>
    </w:p>
    <w:p w14:paraId="74123576" w14:textId="77777777" w:rsidR="00912DDD" w:rsidRPr="00D3426C" w:rsidRDefault="00912DDD" w:rsidP="00912DDD">
      <w:pPr>
        <w:rPr>
          <w:lang w:val="en-US"/>
        </w:rPr>
      </w:pPr>
    </w:p>
    <w:p w14:paraId="342E8DC2" w14:textId="77777777" w:rsidR="00B272F1" w:rsidRPr="00D3426C" w:rsidRDefault="00B272F1" w:rsidP="00F63B86">
      <w:pPr>
        <w:pStyle w:val="Heading31"/>
        <w:rPr>
          <w:color w:val="000000" w:themeColor="text1"/>
          <w:lang w:val="en-US"/>
        </w:rPr>
      </w:pPr>
      <w:r w:rsidRPr="00D3426C">
        <w:rPr>
          <w:lang w:val="en-US"/>
        </w:rPr>
        <w:t>Operation:</w:t>
      </w:r>
    </w:p>
    <w:p w14:paraId="790115F4" w14:textId="1B85DDF3" w:rsidR="00B272F1" w:rsidRPr="00D3426C" w:rsidRDefault="00B272F1" w:rsidP="00F63B86">
      <w:pPr>
        <w:pStyle w:val="Nadpis4"/>
        <w:rPr>
          <w:lang w:val="en-US"/>
        </w:rPr>
      </w:pPr>
      <w:r w:rsidRPr="00D3426C">
        <w:rPr>
          <w:lang w:val="en-US"/>
        </w:rPr>
        <w:t xml:space="preserve">Operation should be </w:t>
      </w:r>
      <w:proofErr w:type="gramStart"/>
      <w:r w:rsidRPr="00D3426C">
        <w:rPr>
          <w:lang w:val="en-US"/>
        </w:rPr>
        <w:t>full</w:t>
      </w:r>
      <w:proofErr w:type="gramEnd"/>
      <w:r w:rsidRPr="00D3426C">
        <w:rPr>
          <w:lang w:val="en-US"/>
        </w:rPr>
        <w:t xml:space="preserve"> automatic from central furnace pulpit for all furnaces. By setting via HMI the command for skimming furnace, the cycle should start with travelling of the skimming machine to respective furnace</w:t>
      </w:r>
      <w:r w:rsidR="00B06605" w:rsidRPr="00D3426C">
        <w:rPr>
          <w:lang w:val="en-US"/>
        </w:rPr>
        <w:t xml:space="preserve"> door</w:t>
      </w:r>
      <w:r w:rsidRPr="00D3426C">
        <w:rPr>
          <w:lang w:val="en-US"/>
        </w:rPr>
        <w:t>. Follow</w:t>
      </w:r>
      <w:r w:rsidR="00B06605" w:rsidRPr="00D3426C">
        <w:rPr>
          <w:lang w:val="en-US"/>
        </w:rPr>
        <w:t>ed</w:t>
      </w:r>
      <w:r w:rsidRPr="00D3426C">
        <w:rPr>
          <w:lang w:val="en-US"/>
        </w:rPr>
        <w:t xml:space="preserve"> by </w:t>
      </w:r>
      <w:r w:rsidR="00B06605" w:rsidRPr="00D3426C">
        <w:rPr>
          <w:lang w:val="en-US"/>
        </w:rPr>
        <w:t xml:space="preserve">a </w:t>
      </w:r>
      <w:r w:rsidRPr="00D3426C">
        <w:rPr>
          <w:lang w:val="en-US"/>
        </w:rPr>
        <w:t xml:space="preserve">start pushing sequence after </w:t>
      </w:r>
      <w:proofErr w:type="gramStart"/>
      <w:r w:rsidRPr="00D3426C">
        <w:rPr>
          <w:lang w:val="en-US"/>
        </w:rPr>
        <w:t>furnace</w:t>
      </w:r>
      <w:proofErr w:type="gramEnd"/>
      <w:r w:rsidRPr="00D3426C">
        <w:rPr>
          <w:lang w:val="en-US"/>
        </w:rPr>
        <w:t xml:space="preserve"> door is opened. After skimming is completed, </w:t>
      </w:r>
      <w:proofErr w:type="gramStart"/>
      <w:r w:rsidRPr="00D3426C">
        <w:rPr>
          <w:lang w:val="en-US"/>
        </w:rPr>
        <w:t>furnace</w:t>
      </w:r>
      <w:proofErr w:type="gramEnd"/>
      <w:r w:rsidRPr="00D3426C">
        <w:rPr>
          <w:lang w:val="en-US"/>
        </w:rPr>
        <w:t xml:space="preserve"> door is </w:t>
      </w:r>
      <w:proofErr w:type="gramStart"/>
      <w:r w:rsidRPr="00D3426C">
        <w:rPr>
          <w:lang w:val="en-US"/>
        </w:rPr>
        <w:t>clos</w:t>
      </w:r>
      <w:r w:rsidR="00B06605" w:rsidRPr="00D3426C">
        <w:rPr>
          <w:lang w:val="en-US"/>
        </w:rPr>
        <w:t>ed</w:t>
      </w:r>
      <w:proofErr w:type="gramEnd"/>
      <w:r w:rsidR="00B06605" w:rsidRPr="00D3426C">
        <w:rPr>
          <w:lang w:val="en-US"/>
        </w:rPr>
        <w:t xml:space="preserve"> and</w:t>
      </w:r>
      <w:r w:rsidRPr="00D3426C">
        <w:rPr>
          <w:lang w:val="en-US"/>
        </w:rPr>
        <w:t xml:space="preserve"> the skimming machine should travel back to waiting position. Any step can be </w:t>
      </w:r>
      <w:r w:rsidR="00D3426C" w:rsidRPr="00D3426C">
        <w:rPr>
          <w:lang w:val="en-US"/>
        </w:rPr>
        <w:t>interrupted</w:t>
      </w:r>
      <w:r w:rsidRPr="00D3426C">
        <w:rPr>
          <w:lang w:val="en-US"/>
        </w:rPr>
        <w:t xml:space="preserve"> by furnace operation team. Restart of automatic cycle at any stopped moment </w:t>
      </w:r>
      <w:proofErr w:type="gramStart"/>
      <w:r w:rsidRPr="00D3426C">
        <w:rPr>
          <w:lang w:val="en-US"/>
        </w:rPr>
        <w:t>has to</w:t>
      </w:r>
      <w:proofErr w:type="gramEnd"/>
      <w:r w:rsidRPr="00D3426C">
        <w:rPr>
          <w:lang w:val="en-US"/>
        </w:rPr>
        <w:t xml:space="preserve"> be ensured (via HMI operation).</w:t>
      </w:r>
    </w:p>
    <w:p w14:paraId="39B4209C" w14:textId="0F7EDEE5" w:rsidR="00B272F1" w:rsidRPr="00D3426C" w:rsidRDefault="00B272F1" w:rsidP="00F63B86">
      <w:pPr>
        <w:pStyle w:val="Nadpis4"/>
        <w:rPr>
          <w:lang w:val="en-US"/>
        </w:rPr>
      </w:pPr>
      <w:r w:rsidRPr="00D3426C">
        <w:rPr>
          <w:lang w:val="en-US"/>
        </w:rPr>
        <w:t>„Semi-</w:t>
      </w:r>
      <w:proofErr w:type="gramStart"/>
      <w:r w:rsidRPr="00D3426C">
        <w:rPr>
          <w:lang w:val="en-US"/>
        </w:rPr>
        <w:t>automatic“ operation</w:t>
      </w:r>
      <w:proofErr w:type="gramEnd"/>
      <w:r w:rsidRPr="00D3426C">
        <w:rPr>
          <w:lang w:val="en-US"/>
        </w:rPr>
        <w:t xml:space="preserve"> from central furnace pulpit via push button / </w:t>
      </w:r>
      <w:proofErr w:type="gramStart"/>
      <w:r w:rsidRPr="00D3426C">
        <w:rPr>
          <w:lang w:val="en-US"/>
        </w:rPr>
        <w:t>joy stick</w:t>
      </w:r>
      <w:proofErr w:type="gramEnd"/>
      <w:r w:rsidRPr="00D3426C">
        <w:rPr>
          <w:lang w:val="en-US"/>
        </w:rPr>
        <w:t xml:space="preserve"> panel as back-up (in case </w:t>
      </w:r>
      <w:proofErr w:type="gramStart"/>
      <w:r w:rsidRPr="00D3426C">
        <w:rPr>
          <w:lang w:val="en-US"/>
        </w:rPr>
        <w:t>full</w:t>
      </w:r>
      <w:proofErr w:type="gramEnd"/>
      <w:r w:rsidRPr="00D3426C">
        <w:rPr>
          <w:lang w:val="en-US"/>
        </w:rPr>
        <w:t xml:space="preserve"> automatic is not working due to any reason) with </w:t>
      </w:r>
      <w:proofErr w:type="gramStart"/>
      <w:r w:rsidRPr="00D3426C">
        <w:rPr>
          <w:lang w:val="en-US"/>
        </w:rPr>
        <w:t>step-wise</w:t>
      </w:r>
      <w:proofErr w:type="gramEnd"/>
      <w:r w:rsidRPr="00D3426C">
        <w:rPr>
          <w:lang w:val="en-US"/>
        </w:rPr>
        <w:t xml:space="preserve"> selecting movement as </w:t>
      </w:r>
      <w:r w:rsidR="00D3426C" w:rsidRPr="00D3426C">
        <w:rPr>
          <w:lang w:val="en-US"/>
        </w:rPr>
        <w:t>described</w:t>
      </w:r>
      <w:r w:rsidRPr="00D3426C">
        <w:rPr>
          <w:lang w:val="en-US"/>
        </w:rPr>
        <w:t xml:space="preserve"> above with consideration of actual position of skimming machine and sequence steps. Skimming itself by using onboard skimming machine camera signal following on monitor by operation via </w:t>
      </w:r>
      <w:proofErr w:type="gramStart"/>
      <w:r w:rsidRPr="00D3426C">
        <w:rPr>
          <w:lang w:val="en-US"/>
        </w:rPr>
        <w:t>joy stick</w:t>
      </w:r>
      <w:proofErr w:type="gramEnd"/>
      <w:r w:rsidR="00201087" w:rsidRPr="00D3426C">
        <w:rPr>
          <w:lang w:val="en-US"/>
        </w:rPr>
        <w:t xml:space="preserve"> located on the central furnace pulpit</w:t>
      </w:r>
      <w:r w:rsidRPr="00D3426C">
        <w:rPr>
          <w:lang w:val="en-US"/>
        </w:rPr>
        <w:t>.</w:t>
      </w:r>
    </w:p>
    <w:p w14:paraId="4E53DAF6" w14:textId="24375B72" w:rsidR="00B272F1" w:rsidRPr="00D3426C" w:rsidRDefault="00B272F1" w:rsidP="00F63B86">
      <w:pPr>
        <w:pStyle w:val="Nadpis4"/>
        <w:rPr>
          <w:lang w:val="en-US"/>
        </w:rPr>
      </w:pPr>
      <w:r w:rsidRPr="00D3426C">
        <w:rPr>
          <w:lang w:val="en-US"/>
        </w:rPr>
        <w:t xml:space="preserve">Manual operating movement of all movements via push button / </w:t>
      </w:r>
      <w:proofErr w:type="gramStart"/>
      <w:r w:rsidRPr="00D3426C">
        <w:rPr>
          <w:lang w:val="en-US"/>
        </w:rPr>
        <w:t>joy stick</w:t>
      </w:r>
      <w:proofErr w:type="gramEnd"/>
      <w:r w:rsidRPr="00D3426C">
        <w:rPr>
          <w:lang w:val="en-US"/>
        </w:rPr>
        <w:t xml:space="preserve"> panel mounted on the skimming machine within a cabin.</w:t>
      </w:r>
    </w:p>
    <w:p w14:paraId="0203E47D" w14:textId="77777777" w:rsidR="00B272F1" w:rsidRPr="00D3426C" w:rsidRDefault="00B272F1" w:rsidP="00F63B86">
      <w:pPr>
        <w:pStyle w:val="Nadpis4"/>
        <w:rPr>
          <w:lang w:val="en-US"/>
        </w:rPr>
      </w:pPr>
      <w:r w:rsidRPr="00D3426C">
        <w:rPr>
          <w:lang w:val="en-US"/>
        </w:rPr>
        <w:t xml:space="preserve">Above description of sequence of </w:t>
      </w:r>
      <w:proofErr w:type="gramStart"/>
      <w:r w:rsidRPr="00D3426C">
        <w:rPr>
          <w:lang w:val="en-US"/>
        </w:rPr>
        <w:t>full</w:t>
      </w:r>
      <w:proofErr w:type="gramEnd"/>
      <w:r w:rsidRPr="00D3426C">
        <w:rPr>
          <w:lang w:val="en-US"/>
        </w:rPr>
        <w:t xml:space="preserve"> automatic / semi-automatic shall be understood as base. During engineering final sequence with all required safety aspects and integration as to be final confirmed.</w:t>
      </w:r>
    </w:p>
    <w:p w14:paraId="368928E5" w14:textId="77777777" w:rsidR="00832DE4" w:rsidRPr="00D3426C" w:rsidRDefault="00832DE4" w:rsidP="00832DE4">
      <w:pPr>
        <w:rPr>
          <w:lang w:val="en-US"/>
        </w:rPr>
      </w:pPr>
    </w:p>
    <w:p w14:paraId="46F2BC9F" w14:textId="77777777" w:rsidR="00832DE4" w:rsidRPr="00D3426C" w:rsidRDefault="00832DE4" w:rsidP="00832DE4">
      <w:pPr>
        <w:jc w:val="center"/>
        <w:rPr>
          <w:lang w:val="en-US"/>
        </w:rPr>
      </w:pPr>
      <w:r w:rsidRPr="00D3426C">
        <w:rPr>
          <w:noProof/>
          <w:lang w:val="en-US"/>
        </w:rPr>
        <w:lastRenderedPageBreak/>
        <w:drawing>
          <wp:inline distT="0" distB="0" distL="0" distR="0" wp14:anchorId="37F70294" wp14:editId="5639CF26">
            <wp:extent cx="5943600" cy="3460115"/>
            <wp:effectExtent l="0" t="0" r="0" b="0"/>
            <wp:docPr id="772285712" name="Picture 1" descr="A blueprin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85712" name="Picture 1" descr="A blueprint of a machine&#10;&#10;Description automatically generated"/>
                    <pic:cNvPicPr/>
                  </pic:nvPicPr>
                  <pic:blipFill>
                    <a:blip r:embed="rId48" cstate="email">
                      <a:extLst>
                        <a:ext uri="{28A0092B-C50C-407E-A947-70E740481C1C}">
                          <a14:useLocalDpi xmlns:a14="http://schemas.microsoft.com/office/drawing/2010/main"/>
                        </a:ext>
                      </a:extLst>
                    </a:blip>
                    <a:stretch>
                      <a:fillRect/>
                    </a:stretch>
                  </pic:blipFill>
                  <pic:spPr>
                    <a:xfrm>
                      <a:off x="0" y="0"/>
                      <a:ext cx="5943600" cy="3460115"/>
                    </a:xfrm>
                    <a:prstGeom prst="rect">
                      <a:avLst/>
                    </a:prstGeom>
                  </pic:spPr>
                </pic:pic>
              </a:graphicData>
            </a:graphic>
          </wp:inline>
        </w:drawing>
      </w:r>
    </w:p>
    <w:p w14:paraId="6C4EB436" w14:textId="15CE22F8" w:rsidR="00340C2C" w:rsidRPr="00981B27" w:rsidRDefault="00F63B86" w:rsidP="00F63B86">
      <w:pPr>
        <w:pStyle w:val="Titulek"/>
        <w:jc w:val="center"/>
        <w:rPr>
          <w:color w:val="auto"/>
          <w:lang w:val="en-US"/>
        </w:rPr>
      </w:pPr>
      <w:bookmarkStart w:id="162" w:name="_Toc166670061"/>
      <w:bookmarkStart w:id="163" w:name="_Toc202973425"/>
      <w:r w:rsidRPr="00981B27">
        <w:rPr>
          <w:color w:val="auto"/>
          <w:lang w:val="en-US"/>
        </w:rPr>
        <w:t xml:space="preserve">Figure </w:t>
      </w:r>
      <w:r w:rsidR="00294D04" w:rsidRPr="00981B27">
        <w:rPr>
          <w:color w:val="auto"/>
          <w:lang w:val="en-US"/>
        </w:rPr>
        <w:fldChar w:fldCharType="begin"/>
      </w:r>
      <w:r w:rsidR="00294D04" w:rsidRPr="00981B27">
        <w:rPr>
          <w:color w:val="auto"/>
          <w:lang w:val="en-US"/>
        </w:rPr>
        <w:instrText xml:space="preserve"> SEQ Figure \* ARABIC </w:instrText>
      </w:r>
      <w:r w:rsidR="00294D04" w:rsidRPr="00981B27">
        <w:rPr>
          <w:color w:val="auto"/>
          <w:lang w:val="en-US"/>
        </w:rPr>
        <w:fldChar w:fldCharType="separate"/>
      </w:r>
      <w:r w:rsidR="00294D04" w:rsidRPr="00981B27">
        <w:rPr>
          <w:color w:val="auto"/>
          <w:lang w:val="en-US"/>
        </w:rPr>
        <w:t>25</w:t>
      </w:r>
      <w:r w:rsidR="00294D04" w:rsidRPr="00981B27">
        <w:rPr>
          <w:color w:val="auto"/>
          <w:lang w:val="en-US"/>
        </w:rPr>
        <w:fldChar w:fldCharType="end"/>
      </w:r>
      <w:r w:rsidRPr="00981B27">
        <w:rPr>
          <w:color w:val="auto"/>
          <w:lang w:val="en-US"/>
        </w:rPr>
        <w:t>.</w:t>
      </w:r>
      <w:r w:rsidR="00832DE4" w:rsidRPr="00981B27">
        <w:rPr>
          <w:color w:val="auto"/>
          <w:lang w:val="en-US"/>
        </w:rPr>
        <w:t xml:space="preserve"> </w:t>
      </w:r>
      <w:r w:rsidR="00A3024D" w:rsidRPr="00981B27">
        <w:rPr>
          <w:color w:val="auto"/>
          <w:lang w:val="en-US"/>
        </w:rPr>
        <w:t xml:space="preserve">Example of </w:t>
      </w:r>
      <w:r w:rsidR="00832DE4" w:rsidRPr="00981B27">
        <w:rPr>
          <w:color w:val="auto"/>
          <w:lang w:val="en-US"/>
        </w:rPr>
        <w:t>Automated Dross Skimming Machine</w:t>
      </w:r>
      <w:bookmarkEnd w:id="162"/>
      <w:r w:rsidR="00636572" w:rsidRPr="00981B27">
        <w:rPr>
          <w:color w:val="auto"/>
          <w:lang w:val="en-US"/>
        </w:rPr>
        <w:t xml:space="preserve"> (reference</w:t>
      </w:r>
      <w:r w:rsidR="00DA38E0" w:rsidRPr="00981B27">
        <w:rPr>
          <w:color w:val="auto"/>
          <w:lang w:val="en-US"/>
        </w:rPr>
        <w:t>)</w:t>
      </w:r>
      <w:bookmarkEnd w:id="163"/>
    </w:p>
    <w:p w14:paraId="180941C6" w14:textId="77777777" w:rsidR="000D5407" w:rsidRPr="00D3426C" w:rsidRDefault="000D5407" w:rsidP="000D5407">
      <w:pPr>
        <w:rPr>
          <w:lang w:val="en-US"/>
        </w:rPr>
      </w:pPr>
    </w:p>
    <w:p w14:paraId="082C7958" w14:textId="33BA10C7" w:rsidR="00187579" w:rsidRPr="00D3426C" w:rsidRDefault="00187579" w:rsidP="00996D62">
      <w:pPr>
        <w:pStyle w:val="Nadpis2"/>
        <w:ind w:left="1008"/>
        <w:rPr>
          <w:color w:val="auto"/>
          <w:lang w:val="en-US"/>
        </w:rPr>
      </w:pPr>
      <w:bookmarkStart w:id="164" w:name="_Toc202973285"/>
      <w:bookmarkStart w:id="165" w:name="_Hlk177981787"/>
      <w:r w:rsidRPr="00D3426C">
        <w:rPr>
          <w:color w:val="auto"/>
          <w:lang w:val="en-US"/>
        </w:rPr>
        <w:t>Dross Pan(s)</w:t>
      </w:r>
      <w:bookmarkEnd w:id="164"/>
    </w:p>
    <w:p w14:paraId="35148EB8" w14:textId="54691EBC" w:rsidR="00C2602B" w:rsidRPr="00C2602B" w:rsidRDefault="00C2602B" w:rsidP="00F63B86">
      <w:pPr>
        <w:pStyle w:val="Nadpis4"/>
        <w:rPr>
          <w:color w:val="auto"/>
          <w:lang w:val="en-US"/>
        </w:rPr>
      </w:pPr>
      <w:r>
        <w:rPr>
          <w:color w:val="auto"/>
          <w:lang w:val="en-US"/>
        </w:rPr>
        <w:t>Customer scope of supply.</w:t>
      </w:r>
    </w:p>
    <w:p w14:paraId="2D37CD5B" w14:textId="0A352D39" w:rsidR="00187579" w:rsidRPr="00D3426C" w:rsidRDefault="00187579" w:rsidP="00F63B86">
      <w:pPr>
        <w:pStyle w:val="Nadpis4"/>
        <w:rPr>
          <w:color w:val="auto"/>
          <w:lang w:val="en-US"/>
        </w:rPr>
      </w:pPr>
      <w:r w:rsidRPr="00D3426C">
        <w:rPr>
          <w:lang w:val="en-US"/>
        </w:rPr>
        <w:t>Dross pan desig</w:t>
      </w:r>
      <w:r w:rsidR="00625A0F" w:rsidRPr="00D3426C">
        <w:rPr>
          <w:lang w:val="en-US"/>
        </w:rPr>
        <w:t>n</w:t>
      </w:r>
      <w:r w:rsidRPr="00D3426C">
        <w:rPr>
          <w:lang w:val="en-US"/>
        </w:rPr>
        <w:t xml:space="preserve"> to be </w:t>
      </w:r>
      <w:r w:rsidR="00625A0F" w:rsidRPr="00D3426C">
        <w:rPr>
          <w:lang w:val="en-US"/>
        </w:rPr>
        <w:t>single-level</w:t>
      </w:r>
      <w:r w:rsidRPr="00D3426C">
        <w:rPr>
          <w:lang w:val="en-US"/>
        </w:rPr>
        <w:t xml:space="preserve">, </w:t>
      </w:r>
      <w:r w:rsidR="00B06605" w:rsidRPr="00D3426C">
        <w:rPr>
          <w:lang w:val="en-US"/>
        </w:rPr>
        <w:t>and</w:t>
      </w:r>
      <w:r w:rsidRPr="00D3426C">
        <w:rPr>
          <w:lang w:val="en-US"/>
        </w:rPr>
        <w:t xml:space="preserve"> hold the total dross, from </w:t>
      </w:r>
      <w:r w:rsidR="0013359E" w:rsidRPr="00D3426C">
        <w:rPr>
          <w:lang w:val="en-US"/>
        </w:rPr>
        <w:t>one (1)</w:t>
      </w:r>
      <w:r w:rsidRPr="00D3426C">
        <w:rPr>
          <w:lang w:val="en-US"/>
        </w:rPr>
        <w:t xml:space="preserve"> furnace batch assuming a </w:t>
      </w:r>
      <w:r w:rsidR="00B06605" w:rsidRPr="00D3426C">
        <w:rPr>
          <w:lang w:val="en-US"/>
        </w:rPr>
        <w:t>5</w:t>
      </w:r>
      <w:r w:rsidRPr="00D3426C">
        <w:rPr>
          <w:lang w:val="en-US"/>
        </w:rPr>
        <w:t xml:space="preserve"> % dross</w:t>
      </w:r>
      <w:r w:rsidR="0013359E" w:rsidRPr="00D3426C">
        <w:rPr>
          <w:lang w:val="en-US"/>
        </w:rPr>
        <w:t xml:space="preserve"> and a dross density less than 2 200 kg/m</w:t>
      </w:r>
      <w:r w:rsidR="0013359E" w:rsidRPr="00D3426C">
        <w:rPr>
          <w:vertAlign w:val="superscript"/>
          <w:lang w:val="en-US"/>
        </w:rPr>
        <w:t>3</w:t>
      </w:r>
      <w:r w:rsidR="00D278E7" w:rsidRPr="00D3426C">
        <w:rPr>
          <w:color w:val="auto"/>
          <w:lang w:val="en-US"/>
        </w:rPr>
        <w:t>. We have in mind a pan with a capacity of 0.55 m</w:t>
      </w:r>
      <w:r w:rsidR="00D278E7" w:rsidRPr="00D3426C">
        <w:rPr>
          <w:color w:val="auto"/>
          <w:vertAlign w:val="superscript"/>
          <w:lang w:val="en-US"/>
        </w:rPr>
        <w:t>3</w:t>
      </w:r>
      <w:r w:rsidR="00D278E7" w:rsidRPr="00D3426C">
        <w:rPr>
          <w:color w:val="auto"/>
          <w:lang w:val="en-US"/>
        </w:rPr>
        <w:t>.</w:t>
      </w:r>
    </w:p>
    <w:p w14:paraId="50CDF23A" w14:textId="39651E5B" w:rsidR="00187579" w:rsidRPr="00D3426C" w:rsidRDefault="00187579" w:rsidP="00F63B86">
      <w:pPr>
        <w:pStyle w:val="Nadpis4"/>
        <w:rPr>
          <w:color w:val="auto"/>
          <w:lang w:val="en-US"/>
        </w:rPr>
      </w:pPr>
      <w:r w:rsidRPr="00D3426C">
        <w:rPr>
          <w:color w:val="auto"/>
          <w:lang w:val="en-US"/>
        </w:rPr>
        <w:t xml:space="preserve">Approximate dimensions: </w:t>
      </w:r>
      <w:r w:rsidR="00B06605" w:rsidRPr="00D3426C">
        <w:rPr>
          <w:color w:val="auto"/>
          <w:lang w:val="en-US"/>
        </w:rPr>
        <w:t>1</w:t>
      </w:r>
      <w:r w:rsidR="00996D62" w:rsidRPr="00D3426C">
        <w:rPr>
          <w:color w:val="auto"/>
          <w:lang w:val="en-US"/>
        </w:rPr>
        <w:t xml:space="preserve"> </w:t>
      </w:r>
      <w:r w:rsidR="00B06605" w:rsidRPr="00D3426C">
        <w:rPr>
          <w:color w:val="auto"/>
          <w:lang w:val="en-US"/>
        </w:rPr>
        <w:t>000</w:t>
      </w:r>
      <w:r w:rsidRPr="00D3426C">
        <w:rPr>
          <w:color w:val="auto"/>
          <w:lang w:val="en-US"/>
        </w:rPr>
        <w:t xml:space="preserve"> x </w:t>
      </w:r>
      <w:r w:rsidR="00B06605" w:rsidRPr="00D3426C">
        <w:rPr>
          <w:color w:val="auto"/>
          <w:lang w:val="en-US"/>
        </w:rPr>
        <w:t>1 800</w:t>
      </w:r>
      <w:r w:rsidRPr="00D3426C">
        <w:rPr>
          <w:color w:val="auto"/>
          <w:lang w:val="en-US"/>
        </w:rPr>
        <w:t xml:space="preserve"> x </w:t>
      </w:r>
      <w:r w:rsidR="00B06605" w:rsidRPr="00D3426C">
        <w:rPr>
          <w:color w:val="auto"/>
          <w:lang w:val="en-US"/>
        </w:rPr>
        <w:t>56</w:t>
      </w:r>
      <w:r w:rsidRPr="00D3426C">
        <w:rPr>
          <w:color w:val="auto"/>
          <w:lang w:val="en-US"/>
        </w:rPr>
        <w:t>0</w:t>
      </w:r>
      <w:r w:rsidR="00B06605" w:rsidRPr="00D3426C">
        <w:rPr>
          <w:color w:val="auto"/>
          <w:lang w:val="en-US"/>
        </w:rPr>
        <w:t xml:space="preserve"> (front) and 720</w:t>
      </w:r>
      <w:r w:rsidRPr="00D3426C">
        <w:rPr>
          <w:color w:val="auto"/>
          <w:lang w:val="en-US"/>
        </w:rPr>
        <w:t xml:space="preserve"> </w:t>
      </w:r>
      <w:r w:rsidR="00B06605" w:rsidRPr="00D3426C">
        <w:rPr>
          <w:color w:val="auto"/>
          <w:lang w:val="en-US"/>
        </w:rPr>
        <w:t xml:space="preserve">(back) </w:t>
      </w:r>
      <w:r w:rsidRPr="00D3426C">
        <w:rPr>
          <w:color w:val="auto"/>
          <w:lang w:val="en-US"/>
        </w:rPr>
        <w:t>mm high</w:t>
      </w:r>
    </w:p>
    <w:p w14:paraId="07D27091" w14:textId="0454D6B8" w:rsidR="00187579" w:rsidRPr="00D3426C" w:rsidRDefault="00187579" w:rsidP="00F63B86">
      <w:pPr>
        <w:pStyle w:val="Nadpis4"/>
        <w:rPr>
          <w:color w:val="auto"/>
          <w:lang w:val="en-US"/>
        </w:rPr>
      </w:pPr>
      <w:r w:rsidRPr="00D3426C">
        <w:rPr>
          <w:color w:val="auto"/>
          <w:lang w:val="en-US"/>
        </w:rPr>
        <w:t>Manufactured from thermal shock resistance grey cast iron absent of any porosity or inclusions greater than 3 mm.</w:t>
      </w:r>
    </w:p>
    <w:p w14:paraId="2F3527D2" w14:textId="77777777" w:rsidR="00187579" w:rsidRPr="00D3426C" w:rsidRDefault="00187579" w:rsidP="00F63B86">
      <w:pPr>
        <w:pStyle w:val="Nadpis4"/>
        <w:rPr>
          <w:color w:val="auto"/>
          <w:lang w:val="en-US"/>
        </w:rPr>
      </w:pPr>
      <w:r w:rsidRPr="00D3426C">
        <w:rPr>
          <w:color w:val="auto"/>
          <w:lang w:val="en-US"/>
        </w:rPr>
        <w:t>All edges and seams shall be de-burred and smooth of all cast joints.</w:t>
      </w:r>
    </w:p>
    <w:bookmarkEnd w:id="165"/>
    <w:p w14:paraId="73B7B40A" w14:textId="77777777" w:rsidR="00340C2C" w:rsidRPr="00D3426C" w:rsidRDefault="00340C2C" w:rsidP="00981B27">
      <w:pPr>
        <w:pStyle w:val="Odstavecseseznamem"/>
        <w:numPr>
          <w:ilvl w:val="0"/>
          <w:numId w:val="0"/>
        </w:numPr>
        <w:ind w:left="720"/>
        <w:rPr>
          <w:lang w:val="en-US"/>
        </w:rPr>
      </w:pPr>
    </w:p>
    <w:p w14:paraId="05F6197E" w14:textId="77777777" w:rsidR="009A1CAB" w:rsidRPr="00D3426C" w:rsidRDefault="004F2C17" w:rsidP="00F63B86">
      <w:pPr>
        <w:pStyle w:val="Nadpis1"/>
        <w:rPr>
          <w:lang w:val="en-US"/>
        </w:rPr>
      </w:pPr>
      <w:bookmarkStart w:id="166" w:name="_Toc151626173"/>
      <w:bookmarkStart w:id="167" w:name="_Toc152588877"/>
      <w:bookmarkStart w:id="168" w:name="_Toc161070681"/>
      <w:bookmarkStart w:id="169" w:name="_Toc202973286"/>
      <w:r w:rsidRPr="00D3426C">
        <w:rPr>
          <w:lang w:val="en-US"/>
        </w:rPr>
        <w:lastRenderedPageBreak/>
        <w:t>Required documentation</w:t>
      </w:r>
      <w:bookmarkEnd w:id="166"/>
      <w:bookmarkEnd w:id="167"/>
      <w:bookmarkEnd w:id="168"/>
      <w:bookmarkEnd w:id="169"/>
    </w:p>
    <w:p w14:paraId="4D3C9EDC" w14:textId="77777777" w:rsidR="009A1CAB" w:rsidRPr="00D3426C" w:rsidRDefault="009A1CAB" w:rsidP="00F63B86">
      <w:pPr>
        <w:pStyle w:val="Nadpis2"/>
        <w:rPr>
          <w:lang w:val="en-US"/>
        </w:rPr>
      </w:pPr>
      <w:bookmarkStart w:id="170" w:name="_Toc1779978"/>
      <w:bookmarkStart w:id="171" w:name="_Toc161440423"/>
      <w:bookmarkStart w:id="172" w:name="_Toc202973287"/>
      <w:r w:rsidRPr="00D3426C">
        <w:rPr>
          <w:lang w:val="en-US"/>
        </w:rPr>
        <w:t>General</w:t>
      </w:r>
      <w:bookmarkEnd w:id="170"/>
      <w:bookmarkEnd w:id="171"/>
      <w:bookmarkEnd w:id="172"/>
    </w:p>
    <w:p w14:paraId="29A73E95" w14:textId="44A74D1F" w:rsidR="009A1CAB" w:rsidRPr="00D3426C" w:rsidRDefault="002E46A4" w:rsidP="00F63B86">
      <w:pPr>
        <w:pStyle w:val="Heading31"/>
        <w:rPr>
          <w:lang w:val="en-US"/>
        </w:rPr>
      </w:pPr>
      <w:r w:rsidRPr="00D3426C">
        <w:rPr>
          <w:lang w:val="en-US"/>
        </w:rPr>
        <w:t>THE CONTRACTOR</w:t>
      </w:r>
      <w:r w:rsidR="5F60ED02" w:rsidRPr="00D3426C">
        <w:rPr>
          <w:lang w:val="en-US"/>
        </w:rPr>
        <w:t xml:space="preserve"> shall provide all revised or new drawings and documentation required for installation and maintaining the equipment in </w:t>
      </w:r>
      <w:proofErr w:type="gramStart"/>
      <w:r w:rsidR="5F60ED02" w:rsidRPr="00D3426C">
        <w:rPr>
          <w:lang w:val="en-US"/>
        </w:rPr>
        <w:t>editable</w:t>
      </w:r>
      <w:proofErr w:type="gramEnd"/>
      <w:r w:rsidR="5F60ED02" w:rsidRPr="00D3426C">
        <w:rPr>
          <w:lang w:val="en-US"/>
        </w:rPr>
        <w:t xml:space="preserve"> format. Where applicable, these shall include, but are not limited to, the following: Functional Description, Assembly and Disassembly Procedure Description, Process &amp; Instrumentation Diagrams (P&amp;I), General Arrangement &amp; Equipment Layout Drawings, Assembly Drawings, Foundation Drawings, Structural Drawings, Piping Drawings, Plan, Section &amp; Detail Drawings, Conduit and Cable Schedules, Single Line Drawings, Equipment Grounding Drawings, Exposed Raceway Drawings, Transition Drawings, Junction Box / Termination Panel Details, Interconnection Drawings, Control Drawings, Elementary Drawings, Communication &amp; Interface Drawings, Level I &amp; Level II Logic Documents, Operation &amp; Maintenance Manuals, and Training Manuals &amp; Visual Aids.</w:t>
      </w:r>
    </w:p>
    <w:p w14:paraId="0A4DC860" w14:textId="6D0C17AB" w:rsidR="00F235F6" w:rsidRPr="00D3426C" w:rsidRDefault="00F235F6" w:rsidP="00F63B86">
      <w:pPr>
        <w:pStyle w:val="Heading31"/>
        <w:rPr>
          <w:lang w:val="en-US"/>
        </w:rPr>
      </w:pPr>
      <w:r w:rsidRPr="00D3426C">
        <w:rPr>
          <w:lang w:val="en-US"/>
        </w:rPr>
        <w:t>Safety instructions,</w:t>
      </w:r>
    </w:p>
    <w:p w14:paraId="650CC923" w14:textId="30D5548B" w:rsidR="00F235F6" w:rsidRPr="00D3426C" w:rsidRDefault="00F235F6" w:rsidP="00F63B86">
      <w:pPr>
        <w:pStyle w:val="Heading31"/>
        <w:rPr>
          <w:lang w:val="en-US"/>
        </w:rPr>
      </w:pPr>
      <w:r w:rsidRPr="00D3426C">
        <w:rPr>
          <w:lang w:val="en-US"/>
        </w:rPr>
        <w:t>Risk analysis,</w:t>
      </w:r>
    </w:p>
    <w:p w14:paraId="368D41BF" w14:textId="32C84F61" w:rsidR="00F235F6" w:rsidRPr="00D3426C" w:rsidRDefault="00F235F6" w:rsidP="00F63B86">
      <w:pPr>
        <w:pStyle w:val="Heading31"/>
        <w:rPr>
          <w:lang w:val="en-US"/>
        </w:rPr>
      </w:pPr>
      <w:r w:rsidRPr="00D3426C">
        <w:rPr>
          <w:lang w:val="en-US"/>
        </w:rPr>
        <w:t>Technical protocol (specifying name of equipment, type of equipment, serial nr., weight, main dimensions),</w:t>
      </w:r>
    </w:p>
    <w:p w14:paraId="642003CB" w14:textId="23EB0C48" w:rsidR="00F235F6" w:rsidRPr="00D3426C" w:rsidRDefault="00D3426C" w:rsidP="00F63B86">
      <w:pPr>
        <w:pStyle w:val="Heading31"/>
        <w:rPr>
          <w:lang w:val="en-US"/>
        </w:rPr>
      </w:pPr>
      <w:r w:rsidRPr="00D3426C">
        <w:rPr>
          <w:lang w:val="en-US"/>
        </w:rPr>
        <w:t>Guidelines</w:t>
      </w:r>
      <w:r w:rsidR="00F235F6" w:rsidRPr="00D3426C">
        <w:rPr>
          <w:lang w:val="en-US"/>
        </w:rPr>
        <w:t xml:space="preserve"> for </w:t>
      </w:r>
      <w:r w:rsidRPr="00D3426C">
        <w:rPr>
          <w:lang w:val="en-US"/>
        </w:rPr>
        <w:t>an</w:t>
      </w:r>
      <w:r w:rsidR="00F235F6" w:rsidRPr="00D3426C">
        <w:rPr>
          <w:lang w:val="en-US"/>
        </w:rPr>
        <w:t xml:space="preserve"> inspection</w:t>
      </w:r>
      <w:r w:rsidR="00AD34EC" w:rsidRPr="00D3426C">
        <w:rPr>
          <w:lang w:val="en-US"/>
        </w:rPr>
        <w:t xml:space="preserve"> </w:t>
      </w:r>
      <w:r w:rsidR="00F235F6" w:rsidRPr="00D3426C">
        <w:rPr>
          <w:lang w:val="en-US"/>
        </w:rPr>
        <w:t>and checks (on daily, weekly, monthly, yearly basis),</w:t>
      </w:r>
    </w:p>
    <w:p w14:paraId="3B3E608F" w14:textId="00EE089A" w:rsidR="00F235F6" w:rsidRPr="00D701F9" w:rsidRDefault="00F235F6" w:rsidP="00F63B86">
      <w:pPr>
        <w:pStyle w:val="Heading31"/>
        <w:rPr>
          <w:lang w:val="en-US"/>
        </w:rPr>
      </w:pPr>
      <w:r w:rsidRPr="00D3426C">
        <w:rPr>
          <w:lang w:val="en-US"/>
        </w:rPr>
        <w:t xml:space="preserve">List of spare parts for mechanics, hydraulics, pneumatics and electrical systems with </w:t>
      </w:r>
      <w:proofErr w:type="spellStart"/>
      <w:r w:rsidRPr="00D701F9">
        <w:rPr>
          <w:lang w:val="en-US"/>
        </w:rPr>
        <w:t>cataloque</w:t>
      </w:r>
      <w:proofErr w:type="spellEnd"/>
      <w:r w:rsidRPr="00D701F9">
        <w:rPr>
          <w:lang w:val="en-US"/>
        </w:rPr>
        <w:t xml:space="preserve"> n</w:t>
      </w:r>
      <w:r w:rsidR="0084515F" w:rsidRPr="00D701F9">
        <w:rPr>
          <w:lang w:val="en-US"/>
        </w:rPr>
        <w:t>umbers</w:t>
      </w:r>
      <w:r w:rsidRPr="00D701F9">
        <w:rPr>
          <w:lang w:val="en-US"/>
        </w:rPr>
        <w:t xml:space="preserve">, for </w:t>
      </w:r>
      <w:proofErr w:type="gramStart"/>
      <w:r w:rsidRPr="00D701F9">
        <w:rPr>
          <w:lang w:val="en-US"/>
        </w:rPr>
        <w:t>min</w:t>
      </w:r>
      <w:r w:rsidR="003D7C27" w:rsidRPr="00D701F9">
        <w:rPr>
          <w:lang w:val="en-US"/>
        </w:rPr>
        <w:t>imum</w:t>
      </w:r>
      <w:proofErr w:type="gramEnd"/>
      <w:r w:rsidRPr="00D701F9">
        <w:rPr>
          <w:lang w:val="en-US"/>
        </w:rPr>
        <w:t xml:space="preserve"> 2 years,</w:t>
      </w:r>
    </w:p>
    <w:p w14:paraId="630B114F" w14:textId="78A81BB4" w:rsidR="00F235F6" w:rsidRPr="00D701F9" w:rsidRDefault="00F235F6" w:rsidP="00F63B86">
      <w:pPr>
        <w:pStyle w:val="Heading31"/>
        <w:rPr>
          <w:lang w:val="en-US"/>
        </w:rPr>
      </w:pPr>
      <w:r w:rsidRPr="00D701F9">
        <w:rPr>
          <w:lang w:val="en-US"/>
        </w:rPr>
        <w:t xml:space="preserve">Basic list of alarms with </w:t>
      </w:r>
      <w:proofErr w:type="gramStart"/>
      <w:r w:rsidRPr="00D701F9">
        <w:rPr>
          <w:lang w:val="en-US"/>
        </w:rPr>
        <w:t>a help instruction</w:t>
      </w:r>
      <w:proofErr w:type="gramEnd"/>
      <w:r w:rsidRPr="00D701F9">
        <w:rPr>
          <w:lang w:val="en-US"/>
        </w:rPr>
        <w:t>,</w:t>
      </w:r>
    </w:p>
    <w:p w14:paraId="050ACC57" w14:textId="6CAB4CC1" w:rsidR="00F235F6" w:rsidRPr="00D3426C" w:rsidRDefault="00F235F6" w:rsidP="00F63B86">
      <w:pPr>
        <w:pStyle w:val="Heading31"/>
        <w:rPr>
          <w:lang w:val="en-US"/>
        </w:rPr>
      </w:pPr>
      <w:r w:rsidRPr="00D701F9">
        <w:rPr>
          <w:lang w:val="en-US"/>
        </w:rPr>
        <w:t>In</w:t>
      </w:r>
      <w:r w:rsidR="0084515F" w:rsidRPr="00D701F9">
        <w:rPr>
          <w:lang w:val="en-US"/>
        </w:rPr>
        <w:t>ternal</w:t>
      </w:r>
      <w:r w:rsidRPr="00D701F9">
        <w:rPr>
          <w:lang w:val="en-US"/>
        </w:rPr>
        <w:t xml:space="preserve"> revision, tests protocol</w:t>
      </w:r>
      <w:r w:rsidRPr="00D3426C">
        <w:rPr>
          <w:lang w:val="en-US"/>
        </w:rPr>
        <w:t>, certificat</w:t>
      </w:r>
      <w:r w:rsidR="00D47946" w:rsidRPr="00D3426C">
        <w:rPr>
          <w:lang w:val="en-US"/>
        </w:rPr>
        <w:t>e</w:t>
      </w:r>
      <w:r w:rsidRPr="00D3426C">
        <w:rPr>
          <w:lang w:val="en-US"/>
        </w:rPr>
        <w:t xml:space="preserve">s for electro cabinets </w:t>
      </w:r>
      <w:proofErr w:type="spellStart"/>
      <w:r w:rsidRPr="00D3426C">
        <w:rPr>
          <w:lang w:val="en-US"/>
        </w:rPr>
        <w:t>ets</w:t>
      </w:r>
      <w:proofErr w:type="spellEnd"/>
      <w:r w:rsidRPr="00D3426C">
        <w:rPr>
          <w:lang w:val="en-US"/>
        </w:rPr>
        <w:t>.,</w:t>
      </w:r>
    </w:p>
    <w:p w14:paraId="101899BF" w14:textId="64CE2DE5" w:rsidR="009A1CAB" w:rsidRPr="00D3426C" w:rsidRDefault="009A1CAB" w:rsidP="00F63B86">
      <w:pPr>
        <w:pStyle w:val="Heading31"/>
        <w:rPr>
          <w:lang w:val="en-US"/>
        </w:rPr>
      </w:pPr>
      <w:r w:rsidRPr="00D3426C">
        <w:rPr>
          <w:lang w:val="en-US"/>
        </w:rPr>
        <w:t xml:space="preserve">For Automation, </w:t>
      </w:r>
      <w:r w:rsidR="002E46A4" w:rsidRPr="00D3426C">
        <w:rPr>
          <w:lang w:val="en-US"/>
        </w:rPr>
        <w:t>THE CONTRACTOR</w:t>
      </w:r>
      <w:r w:rsidRPr="00D3426C">
        <w:rPr>
          <w:lang w:val="en-US"/>
        </w:rPr>
        <w:t xml:space="preserve"> shall provide PLC Configuration, Hardware and Software Specifications, and technical &amp; schematic wiring diagram. (including existing panel)</w:t>
      </w:r>
      <w:r w:rsidR="00F235F6" w:rsidRPr="00D3426C">
        <w:rPr>
          <w:lang w:val="en-US"/>
        </w:rPr>
        <w:t xml:space="preserve"> PLC control software in editable and open form</w:t>
      </w:r>
    </w:p>
    <w:p w14:paraId="1ACEF008" w14:textId="6EDD53D9" w:rsidR="009A1CAB" w:rsidRPr="00D3426C" w:rsidRDefault="002E46A4" w:rsidP="00F63B86">
      <w:pPr>
        <w:pStyle w:val="Heading31"/>
        <w:rPr>
          <w:lang w:val="en-US"/>
        </w:rPr>
      </w:pPr>
      <w:r w:rsidRPr="00D3426C">
        <w:rPr>
          <w:lang w:val="en-US"/>
        </w:rPr>
        <w:t>THE CONTRACTOR</w:t>
      </w:r>
      <w:r w:rsidR="009A1CAB" w:rsidRPr="00D3426C">
        <w:rPr>
          <w:lang w:val="en-US"/>
        </w:rPr>
        <w:t xml:space="preserve"> shall provide, in one master document, a listing of all parameter settings for electrical, mechanical, and hydraulic equipment.</w:t>
      </w:r>
    </w:p>
    <w:p w14:paraId="0FDB2CDD" w14:textId="1866096B" w:rsidR="009A1CAB" w:rsidRPr="00D3426C" w:rsidRDefault="002E46A4" w:rsidP="00F63B86">
      <w:pPr>
        <w:pStyle w:val="Heading31"/>
        <w:rPr>
          <w:lang w:val="en-US"/>
        </w:rPr>
      </w:pPr>
      <w:r w:rsidRPr="00D3426C">
        <w:rPr>
          <w:lang w:val="en-US"/>
        </w:rPr>
        <w:t>THE CONTRACTOR</w:t>
      </w:r>
      <w:r w:rsidR="009A1CAB" w:rsidRPr="00D3426C">
        <w:rPr>
          <w:lang w:val="en-US"/>
        </w:rPr>
        <w:t xml:space="preserve"> is required to notify </w:t>
      </w:r>
      <w:r w:rsidRPr="00D3426C">
        <w:rPr>
          <w:lang w:val="en-US"/>
        </w:rPr>
        <w:t>THE CUSTOMER</w:t>
      </w:r>
      <w:r w:rsidR="009A1CAB" w:rsidRPr="00D3426C">
        <w:rPr>
          <w:lang w:val="en-US"/>
        </w:rPr>
        <w:t xml:space="preserve">’s Purchasing representative of any impact on cost or schedule resulting from </w:t>
      </w:r>
      <w:r w:rsidR="00C348EB" w:rsidRPr="00D3426C">
        <w:rPr>
          <w:lang w:val="en-US"/>
        </w:rPr>
        <w:t>C</w:t>
      </w:r>
      <w:r w:rsidR="000438CB" w:rsidRPr="00D3426C">
        <w:rPr>
          <w:lang w:val="en-US"/>
        </w:rPr>
        <w:t>ustomer</w:t>
      </w:r>
      <w:r w:rsidR="009A1CAB" w:rsidRPr="00D3426C">
        <w:rPr>
          <w:lang w:val="en-US"/>
        </w:rPr>
        <w:t xml:space="preserve">’s requested changes, whether the request was made verbally, written or in review comments on drawings. The said changes shall only be executed upon authorization by </w:t>
      </w:r>
      <w:r w:rsidR="00C348EB" w:rsidRPr="00D3426C">
        <w:rPr>
          <w:lang w:val="en-US"/>
        </w:rPr>
        <w:t>C</w:t>
      </w:r>
      <w:r w:rsidR="000438CB" w:rsidRPr="00D3426C">
        <w:rPr>
          <w:lang w:val="en-US"/>
        </w:rPr>
        <w:t>ustomer</w:t>
      </w:r>
      <w:r w:rsidR="009A1CAB" w:rsidRPr="00D3426C">
        <w:rPr>
          <w:lang w:val="en-US"/>
        </w:rPr>
        <w:t>’s purchasing.</w:t>
      </w:r>
    </w:p>
    <w:p w14:paraId="6654D879" w14:textId="653E23C0" w:rsidR="009A1CAB" w:rsidRPr="00D3426C" w:rsidRDefault="002E46A4" w:rsidP="00F63B86">
      <w:pPr>
        <w:pStyle w:val="Heading31"/>
        <w:rPr>
          <w:lang w:val="en-US"/>
        </w:rPr>
      </w:pPr>
      <w:r w:rsidRPr="00D3426C">
        <w:rPr>
          <w:lang w:val="en-US"/>
        </w:rPr>
        <w:t>THE CONTRACTOR</w:t>
      </w:r>
      <w:r w:rsidR="009A1CAB" w:rsidRPr="00D3426C">
        <w:rPr>
          <w:lang w:val="en-US"/>
        </w:rPr>
        <w:t xml:space="preserve"> shall provide the “As Built / As Commissioned” editable, electronic drawings and documentation, with one hard copy, no later than 3 weeks after completion of the project. </w:t>
      </w:r>
      <w:r w:rsidRPr="00D3426C">
        <w:rPr>
          <w:lang w:val="en-US"/>
        </w:rPr>
        <w:t>THE CONTRACTOR</w:t>
      </w:r>
      <w:r w:rsidR="009A1CAB" w:rsidRPr="00D3426C">
        <w:rPr>
          <w:lang w:val="en-US"/>
        </w:rPr>
        <w:t xml:space="preserve"> shall provide detailed fabrication drawings of all non-commercial parts utilized in the fabrication and installation of equipment within </w:t>
      </w:r>
      <w:r w:rsidRPr="00D3426C">
        <w:rPr>
          <w:lang w:val="en-US"/>
        </w:rPr>
        <w:t>THE CONTRACTOR</w:t>
      </w:r>
      <w:r w:rsidR="009A1CAB" w:rsidRPr="00D3426C">
        <w:rPr>
          <w:lang w:val="en-US"/>
        </w:rPr>
        <w:t xml:space="preserve">’s scope of supply. All standard commercial parts are to be specified </w:t>
      </w:r>
      <w:proofErr w:type="gramStart"/>
      <w:r w:rsidR="009A1CAB" w:rsidRPr="00D3426C">
        <w:rPr>
          <w:lang w:val="en-US"/>
        </w:rPr>
        <w:t>on</w:t>
      </w:r>
      <w:proofErr w:type="gramEnd"/>
      <w:r w:rsidR="009A1CAB" w:rsidRPr="00D3426C">
        <w:rPr>
          <w:lang w:val="en-US"/>
        </w:rPr>
        <w:t xml:space="preserve"> respective assembly drawings, and in O &amp; M manuals in sufficient detail to permit direct purchase from third party </w:t>
      </w:r>
      <w:r w:rsidR="00860ACA" w:rsidRPr="00D3426C">
        <w:rPr>
          <w:lang w:val="en-US"/>
        </w:rPr>
        <w:t>contractor</w:t>
      </w:r>
      <w:r w:rsidR="009A1CAB" w:rsidRPr="00D3426C">
        <w:rPr>
          <w:lang w:val="en-US"/>
        </w:rPr>
        <w:t>s.</w:t>
      </w:r>
    </w:p>
    <w:p w14:paraId="60019104" w14:textId="77777777" w:rsidR="009A1CAB" w:rsidRPr="00D3426C" w:rsidRDefault="009A1CAB" w:rsidP="00F63B86">
      <w:pPr>
        <w:pStyle w:val="Heading31"/>
        <w:rPr>
          <w:lang w:val="en-US"/>
        </w:rPr>
      </w:pPr>
      <w:r w:rsidRPr="00D3426C">
        <w:rPr>
          <w:lang w:val="en-US"/>
        </w:rPr>
        <w:t>Any components currently covered by patents must be identified and appropriate patent # must be listed.</w:t>
      </w:r>
    </w:p>
    <w:p w14:paraId="37253858" w14:textId="26031C69" w:rsidR="009A1CAB" w:rsidRPr="00D3426C" w:rsidRDefault="002E46A4" w:rsidP="00F63B86">
      <w:pPr>
        <w:pStyle w:val="Heading31"/>
        <w:rPr>
          <w:lang w:val="en-US"/>
        </w:rPr>
      </w:pPr>
      <w:r w:rsidRPr="00D3426C">
        <w:rPr>
          <w:lang w:val="en-US"/>
        </w:rPr>
        <w:t>THE CONTRACTOR</w:t>
      </w:r>
      <w:r w:rsidR="009A1CAB" w:rsidRPr="00D3426C">
        <w:rPr>
          <w:lang w:val="en-US"/>
        </w:rPr>
        <w:t xml:space="preserve"> shall provide one editable copy of all computer-generated documents on </w:t>
      </w:r>
      <w:proofErr w:type="gramStart"/>
      <w:r w:rsidR="009A1CAB" w:rsidRPr="00D3426C">
        <w:rPr>
          <w:lang w:val="en-US"/>
        </w:rPr>
        <w:t>USB</w:t>
      </w:r>
      <w:proofErr w:type="gramEnd"/>
      <w:r w:rsidR="00650A3D" w:rsidRPr="00D3426C">
        <w:rPr>
          <w:lang w:val="en-US"/>
        </w:rPr>
        <w:t xml:space="preserve"> disk</w:t>
      </w:r>
      <w:r w:rsidR="009A1CAB" w:rsidRPr="00D3426C">
        <w:rPr>
          <w:lang w:val="en-US"/>
        </w:rPr>
        <w:t xml:space="preserve"> or external hard drive.</w:t>
      </w:r>
    </w:p>
    <w:p w14:paraId="29EF6568" w14:textId="6A6CD0D7" w:rsidR="009A1CAB" w:rsidRPr="00D3426C" w:rsidRDefault="5F60ED02" w:rsidP="00F63B86">
      <w:pPr>
        <w:pStyle w:val="Heading31"/>
        <w:rPr>
          <w:lang w:val="en-US"/>
        </w:rPr>
      </w:pPr>
      <w:r w:rsidRPr="00D3426C">
        <w:rPr>
          <w:lang w:val="en-US"/>
        </w:rPr>
        <w:t xml:space="preserve">All documentation provided to </w:t>
      </w:r>
      <w:r w:rsidR="00C348EB" w:rsidRPr="00D3426C">
        <w:rPr>
          <w:lang w:val="en-US"/>
        </w:rPr>
        <w:t>C</w:t>
      </w:r>
      <w:r w:rsidR="00F235F6" w:rsidRPr="00D3426C">
        <w:rPr>
          <w:lang w:val="en-US"/>
        </w:rPr>
        <w:t>ustomer</w:t>
      </w:r>
      <w:r w:rsidRPr="00D3426C">
        <w:rPr>
          <w:lang w:val="en-US"/>
        </w:rPr>
        <w:t xml:space="preserve"> shall be in </w:t>
      </w:r>
      <w:r w:rsidR="00F235F6" w:rsidRPr="00D3426C">
        <w:rPr>
          <w:lang w:val="en-US"/>
        </w:rPr>
        <w:t>Czech and English</w:t>
      </w:r>
    </w:p>
    <w:p w14:paraId="49AE0983" w14:textId="70378497" w:rsidR="00F235F6" w:rsidRPr="00D3426C" w:rsidRDefault="00F235F6" w:rsidP="00F63B86">
      <w:pPr>
        <w:pStyle w:val="Heading31"/>
        <w:rPr>
          <w:lang w:val="en-US"/>
        </w:rPr>
      </w:pPr>
      <w:r w:rsidRPr="00D3426C">
        <w:rPr>
          <w:lang w:val="en-US"/>
        </w:rPr>
        <w:t xml:space="preserve">On the operational panel </w:t>
      </w:r>
      <w:r w:rsidR="00D3426C">
        <w:rPr>
          <w:lang w:val="en-US"/>
        </w:rPr>
        <w:t xml:space="preserve">will have a </w:t>
      </w:r>
      <w:r w:rsidRPr="00D3426C">
        <w:rPr>
          <w:lang w:val="en-US"/>
        </w:rPr>
        <w:t xml:space="preserve">choice </w:t>
      </w:r>
      <w:r w:rsidR="00D3426C">
        <w:rPr>
          <w:lang w:val="en-US"/>
        </w:rPr>
        <w:t>of</w:t>
      </w:r>
      <w:r w:rsidRPr="00D3426C">
        <w:rPr>
          <w:lang w:val="en-US"/>
        </w:rPr>
        <w:t xml:space="preserve"> language</w:t>
      </w:r>
      <w:r w:rsidR="00D3426C">
        <w:rPr>
          <w:lang w:val="en-US"/>
        </w:rPr>
        <w:t>,</w:t>
      </w:r>
      <w:r w:rsidRPr="00D3426C">
        <w:rPr>
          <w:lang w:val="en-US"/>
        </w:rPr>
        <w:t xml:space="preserve"> </w:t>
      </w:r>
      <w:r w:rsidR="00E66BF6" w:rsidRPr="00D3426C">
        <w:rPr>
          <w:lang w:val="en-US"/>
        </w:rPr>
        <w:t>C</w:t>
      </w:r>
      <w:r w:rsidRPr="00D3426C">
        <w:rPr>
          <w:lang w:val="en-US"/>
        </w:rPr>
        <w:t xml:space="preserve">zech or </w:t>
      </w:r>
      <w:r w:rsidR="00E66BF6" w:rsidRPr="00D3426C">
        <w:rPr>
          <w:lang w:val="en-US"/>
        </w:rPr>
        <w:t>E</w:t>
      </w:r>
      <w:r w:rsidRPr="00D3426C">
        <w:rPr>
          <w:lang w:val="en-US"/>
        </w:rPr>
        <w:t>nglish.</w:t>
      </w:r>
    </w:p>
    <w:p w14:paraId="60120DA9" w14:textId="39122644" w:rsidR="009A1CAB" w:rsidRPr="00D3426C" w:rsidRDefault="002E46A4" w:rsidP="00F63B86">
      <w:pPr>
        <w:pStyle w:val="Heading31"/>
        <w:rPr>
          <w:lang w:val="en-US"/>
        </w:rPr>
      </w:pPr>
      <w:r w:rsidRPr="00D3426C">
        <w:rPr>
          <w:lang w:val="en-US"/>
        </w:rPr>
        <w:lastRenderedPageBreak/>
        <w:t>THE CONTRACTOR</w:t>
      </w:r>
      <w:r w:rsidR="009A1CAB" w:rsidRPr="00D3426C">
        <w:rPr>
          <w:lang w:val="en-US"/>
        </w:rPr>
        <w:t xml:space="preserve"> shall provide </w:t>
      </w:r>
      <w:r w:rsidR="00C348EB" w:rsidRPr="00D3426C">
        <w:rPr>
          <w:lang w:val="en-US"/>
        </w:rPr>
        <w:t>C</w:t>
      </w:r>
      <w:r w:rsidR="00F235F6" w:rsidRPr="00D3426C">
        <w:rPr>
          <w:lang w:val="en-US"/>
        </w:rPr>
        <w:t>ustomer</w:t>
      </w:r>
      <w:r w:rsidR="009A1CAB" w:rsidRPr="00D3426C">
        <w:rPr>
          <w:lang w:val="en-US"/>
        </w:rPr>
        <w:t xml:space="preserve"> with </w:t>
      </w:r>
      <w:proofErr w:type="gramStart"/>
      <w:r w:rsidR="009A1CAB" w:rsidRPr="00D3426C">
        <w:rPr>
          <w:lang w:val="en-US"/>
        </w:rPr>
        <w:t>a limited</w:t>
      </w:r>
      <w:proofErr w:type="gramEnd"/>
      <w:r w:rsidR="009A1CAB" w:rsidRPr="00D3426C">
        <w:rPr>
          <w:lang w:val="en-US"/>
        </w:rPr>
        <w:t xml:space="preserve"> use Right to Copy said documentation for the explicit use by </w:t>
      </w:r>
      <w:r w:rsidR="00C348EB" w:rsidRPr="00D3426C">
        <w:rPr>
          <w:lang w:val="en-US"/>
        </w:rPr>
        <w:t>C</w:t>
      </w:r>
      <w:r w:rsidR="00F235F6" w:rsidRPr="00D3426C">
        <w:rPr>
          <w:lang w:val="en-US"/>
        </w:rPr>
        <w:t>ustomer</w:t>
      </w:r>
      <w:r w:rsidR="009A1CAB" w:rsidRPr="00D3426C">
        <w:rPr>
          <w:lang w:val="en-US"/>
        </w:rPr>
        <w:t xml:space="preserve"> in maintaining, training and operating the equipment.</w:t>
      </w:r>
    </w:p>
    <w:p w14:paraId="2FA30628" w14:textId="6B365617" w:rsidR="009A1CAB" w:rsidRPr="00D3426C" w:rsidRDefault="002E46A4" w:rsidP="00F63B86">
      <w:pPr>
        <w:pStyle w:val="Heading31"/>
        <w:rPr>
          <w:lang w:val="en-US"/>
        </w:rPr>
      </w:pPr>
      <w:r w:rsidRPr="00D3426C">
        <w:rPr>
          <w:lang w:val="en-US"/>
        </w:rPr>
        <w:t>THE CONTRACTOR</w:t>
      </w:r>
      <w:r w:rsidR="009A1CAB" w:rsidRPr="00D3426C">
        <w:rPr>
          <w:lang w:val="en-US"/>
        </w:rPr>
        <w:t xml:space="preserve"> shall provide </w:t>
      </w:r>
      <w:r w:rsidR="00C348EB" w:rsidRPr="00D3426C">
        <w:rPr>
          <w:lang w:val="en-US"/>
        </w:rPr>
        <w:t>C</w:t>
      </w:r>
      <w:r w:rsidR="00F235F6" w:rsidRPr="00D3426C">
        <w:rPr>
          <w:lang w:val="en-US"/>
        </w:rPr>
        <w:t>ustomer</w:t>
      </w:r>
      <w:r w:rsidR="009A1CAB" w:rsidRPr="00D3426C">
        <w:rPr>
          <w:lang w:val="en-US"/>
        </w:rPr>
        <w:t xml:space="preserve"> with the Material Safety Data Sheets (MSDS) for any used chemical.</w:t>
      </w:r>
    </w:p>
    <w:p w14:paraId="1C2FE661" w14:textId="12BDE7B6" w:rsidR="009A1CAB" w:rsidRPr="00D3426C" w:rsidRDefault="5F60ED02" w:rsidP="00F63B86">
      <w:pPr>
        <w:pStyle w:val="Heading31"/>
        <w:rPr>
          <w:lang w:val="en-US"/>
        </w:rPr>
      </w:pPr>
      <w:r w:rsidRPr="00D3426C">
        <w:rPr>
          <w:lang w:val="en-US"/>
        </w:rPr>
        <w:t>Instead of CD use external hard drive.</w:t>
      </w:r>
    </w:p>
    <w:p w14:paraId="6434B685" w14:textId="4BC15AE3" w:rsidR="00F235F6" w:rsidRPr="00D3426C" w:rsidRDefault="00F235F6" w:rsidP="00F63B86">
      <w:pPr>
        <w:pStyle w:val="Heading31"/>
        <w:rPr>
          <w:lang w:val="en-US"/>
        </w:rPr>
      </w:pPr>
      <w:r w:rsidRPr="00D3426C">
        <w:rPr>
          <w:lang w:val="en-US"/>
        </w:rPr>
        <w:t xml:space="preserve">Technical documentation of the machine (layout of the system, sets of machining drawing, hydraulic schema, pneumatic schema, lubrication instruction), </w:t>
      </w:r>
    </w:p>
    <w:p w14:paraId="563FAF4B" w14:textId="435274A2" w:rsidR="00F235F6" w:rsidRPr="00D3426C" w:rsidRDefault="00F235F6" w:rsidP="00F63B86">
      <w:pPr>
        <w:pStyle w:val="Heading31"/>
        <w:rPr>
          <w:lang w:val="en-US"/>
        </w:rPr>
      </w:pPr>
      <w:r w:rsidRPr="00D3426C">
        <w:rPr>
          <w:lang w:val="en-US"/>
        </w:rPr>
        <w:t xml:space="preserve">All documentation is delivered in </w:t>
      </w:r>
      <w:r w:rsidR="004806F4" w:rsidRPr="00D3426C">
        <w:rPr>
          <w:lang w:val="en-US"/>
        </w:rPr>
        <w:t>3</w:t>
      </w:r>
      <w:r w:rsidRPr="00D3426C">
        <w:rPr>
          <w:lang w:val="en-US"/>
        </w:rPr>
        <w:t xml:space="preserve"> copies in paper format and 1 copy on USB</w:t>
      </w:r>
      <w:r w:rsidR="00B5701B" w:rsidRPr="00D3426C">
        <w:rPr>
          <w:lang w:val="en-US"/>
        </w:rPr>
        <w:t xml:space="preserve"> dis</w:t>
      </w:r>
      <w:r w:rsidR="00B44A46" w:rsidRPr="00D3426C">
        <w:rPr>
          <w:lang w:val="en-US"/>
        </w:rPr>
        <w:t>k</w:t>
      </w:r>
      <w:r w:rsidRPr="00D3426C">
        <w:rPr>
          <w:lang w:val="en-US"/>
        </w:rPr>
        <w:t xml:space="preserve"> (pdf format).</w:t>
      </w:r>
    </w:p>
    <w:p w14:paraId="5B71B72B" w14:textId="77777777" w:rsidR="00BB4E53" w:rsidRPr="00D3426C" w:rsidRDefault="00BB4E53" w:rsidP="00F63B86">
      <w:pPr>
        <w:pStyle w:val="Heading31"/>
        <w:numPr>
          <w:ilvl w:val="0"/>
          <w:numId w:val="0"/>
        </w:numPr>
        <w:ind w:left="1656"/>
        <w:rPr>
          <w:lang w:val="en-US"/>
        </w:rPr>
      </w:pPr>
    </w:p>
    <w:p w14:paraId="74A5D367" w14:textId="77777777" w:rsidR="009A1CAB" w:rsidRPr="00D3426C" w:rsidRDefault="009A1CAB" w:rsidP="00F63B86">
      <w:pPr>
        <w:pStyle w:val="Nadpis2"/>
        <w:rPr>
          <w:lang w:val="en-US"/>
        </w:rPr>
      </w:pPr>
      <w:bookmarkStart w:id="173" w:name="_Toc1779979"/>
      <w:bookmarkStart w:id="174" w:name="_Toc161440424"/>
      <w:bookmarkStart w:id="175" w:name="_Toc202973288"/>
      <w:r w:rsidRPr="00D3426C">
        <w:rPr>
          <w:lang w:val="en-US"/>
        </w:rPr>
        <w:t>Drawings</w:t>
      </w:r>
      <w:bookmarkEnd w:id="173"/>
      <w:bookmarkEnd w:id="174"/>
      <w:bookmarkEnd w:id="175"/>
    </w:p>
    <w:p w14:paraId="18AC1127" w14:textId="62CBAE2A" w:rsidR="009A1CAB" w:rsidRPr="00D3426C" w:rsidRDefault="009A1CAB" w:rsidP="00F63B86">
      <w:pPr>
        <w:pStyle w:val="Heading31"/>
        <w:rPr>
          <w:lang w:val="en-US"/>
        </w:rPr>
      </w:pPr>
      <w:r w:rsidRPr="00D3426C">
        <w:rPr>
          <w:lang w:val="en-US"/>
        </w:rPr>
        <w:t xml:space="preserve">All design drawings must be </w:t>
      </w:r>
      <w:proofErr w:type="gramStart"/>
      <w:r w:rsidRPr="00D3426C">
        <w:rPr>
          <w:lang w:val="en-US"/>
        </w:rPr>
        <w:t>done</w:t>
      </w:r>
      <w:proofErr w:type="gramEnd"/>
      <w:r w:rsidRPr="00D3426C">
        <w:rPr>
          <w:lang w:val="en-US"/>
        </w:rPr>
        <w:t xml:space="preserve"> in Metric Form in the latest </w:t>
      </w:r>
      <w:proofErr w:type="spellStart"/>
      <w:r w:rsidRPr="00D3426C">
        <w:rPr>
          <w:lang w:val="en-US"/>
        </w:rPr>
        <w:t>AutoCad</w:t>
      </w:r>
      <w:proofErr w:type="spellEnd"/>
      <w:r w:rsidRPr="00D3426C">
        <w:rPr>
          <w:lang w:val="en-US"/>
        </w:rPr>
        <w:t xml:space="preserve"> version and provided in addition in *.dwg and *.pdf format. Other preferred formats are </w:t>
      </w:r>
      <w:proofErr w:type="gramStart"/>
      <w:r w:rsidR="00FE42CB" w:rsidRPr="00D3426C">
        <w:rPr>
          <w:lang w:val="en-US"/>
        </w:rPr>
        <w:t>*.step</w:t>
      </w:r>
      <w:proofErr w:type="gramEnd"/>
      <w:r w:rsidRPr="00D3426C">
        <w:rPr>
          <w:lang w:val="en-US"/>
        </w:rPr>
        <w:t>, *.</w:t>
      </w:r>
      <w:proofErr w:type="spellStart"/>
      <w:r w:rsidRPr="00D3426C">
        <w:rPr>
          <w:lang w:val="en-US"/>
        </w:rPr>
        <w:t>igs</w:t>
      </w:r>
      <w:proofErr w:type="spellEnd"/>
      <w:r w:rsidRPr="00D3426C">
        <w:rPr>
          <w:lang w:val="en-US"/>
        </w:rPr>
        <w:t>, *.mi, *.pkg, *.</w:t>
      </w:r>
      <w:proofErr w:type="spellStart"/>
      <w:r w:rsidRPr="00D3426C">
        <w:rPr>
          <w:lang w:val="en-US"/>
        </w:rPr>
        <w:t>dxf</w:t>
      </w:r>
      <w:proofErr w:type="spellEnd"/>
      <w:r w:rsidRPr="00D3426C">
        <w:rPr>
          <w:lang w:val="en-US"/>
        </w:rPr>
        <w:t>.</w:t>
      </w:r>
    </w:p>
    <w:p w14:paraId="1C1ACD07" w14:textId="3376B730" w:rsidR="009A1CAB" w:rsidRPr="00D3426C" w:rsidRDefault="009A1CAB" w:rsidP="00F63B86">
      <w:pPr>
        <w:pStyle w:val="Heading31"/>
        <w:rPr>
          <w:lang w:val="en-US"/>
        </w:rPr>
      </w:pPr>
      <w:r w:rsidRPr="00D3426C">
        <w:rPr>
          <w:lang w:val="en-US"/>
        </w:rPr>
        <w:t xml:space="preserve">The design and installation drawings shall be submitted for </w:t>
      </w:r>
      <w:r w:rsidR="00C348EB" w:rsidRPr="00D3426C">
        <w:rPr>
          <w:lang w:val="en-US"/>
        </w:rPr>
        <w:t>C</w:t>
      </w:r>
      <w:r w:rsidR="00F235F6" w:rsidRPr="00D3426C">
        <w:rPr>
          <w:lang w:val="en-US"/>
        </w:rPr>
        <w:t>ustomer’s</w:t>
      </w:r>
      <w:r w:rsidRPr="00D3426C">
        <w:rPr>
          <w:lang w:val="en-US"/>
        </w:rPr>
        <w:t xml:space="preserve"> review. To expedite </w:t>
      </w:r>
      <w:r w:rsidR="00C348EB" w:rsidRPr="00D3426C">
        <w:rPr>
          <w:lang w:val="en-US"/>
        </w:rPr>
        <w:t>C</w:t>
      </w:r>
      <w:r w:rsidR="00F235F6" w:rsidRPr="00D3426C">
        <w:rPr>
          <w:lang w:val="en-US"/>
        </w:rPr>
        <w:t>ustomer</w:t>
      </w:r>
      <w:r w:rsidRPr="00D3426C">
        <w:rPr>
          <w:lang w:val="en-US"/>
        </w:rPr>
        <w:t>’s review, drawings shall be transmitted electronically.</w:t>
      </w:r>
    </w:p>
    <w:p w14:paraId="4B384070" w14:textId="556318CD" w:rsidR="009A1CAB" w:rsidRPr="00D3426C" w:rsidRDefault="009A1CAB" w:rsidP="00F63B86">
      <w:pPr>
        <w:pStyle w:val="Heading31"/>
        <w:rPr>
          <w:lang w:val="en-US"/>
        </w:rPr>
      </w:pPr>
      <w:r w:rsidRPr="00D3426C">
        <w:rPr>
          <w:lang w:val="en-US"/>
        </w:rPr>
        <w:t xml:space="preserve">Comments on drawings by </w:t>
      </w:r>
      <w:r w:rsidR="00C348EB" w:rsidRPr="00D3426C">
        <w:rPr>
          <w:lang w:val="en-US"/>
        </w:rPr>
        <w:t>C</w:t>
      </w:r>
      <w:r w:rsidR="00F235F6" w:rsidRPr="00D3426C">
        <w:rPr>
          <w:lang w:val="en-US"/>
        </w:rPr>
        <w:t>ustomer</w:t>
      </w:r>
      <w:r w:rsidRPr="00D3426C">
        <w:rPr>
          <w:lang w:val="en-US"/>
        </w:rPr>
        <w:t xml:space="preserve"> do not relieve </w:t>
      </w:r>
      <w:r w:rsidR="002E46A4" w:rsidRPr="00D3426C">
        <w:rPr>
          <w:lang w:val="en-US"/>
        </w:rPr>
        <w:t>THE CONTRACTOR</w:t>
      </w:r>
      <w:r w:rsidRPr="00D3426C">
        <w:rPr>
          <w:lang w:val="en-US"/>
        </w:rPr>
        <w:t xml:space="preserve"> of his responsibility for the system design, operation and safety. Drawings returned by </w:t>
      </w:r>
      <w:r w:rsidR="00C348EB" w:rsidRPr="00D3426C">
        <w:rPr>
          <w:lang w:val="en-US"/>
        </w:rPr>
        <w:t>C</w:t>
      </w:r>
      <w:r w:rsidR="00F235F6" w:rsidRPr="00D3426C">
        <w:rPr>
          <w:lang w:val="en-US"/>
        </w:rPr>
        <w:t>ustomer</w:t>
      </w:r>
      <w:r w:rsidRPr="00D3426C">
        <w:rPr>
          <w:lang w:val="en-US"/>
        </w:rPr>
        <w:t xml:space="preserve"> with </w:t>
      </w:r>
      <w:proofErr w:type="gramStart"/>
      <w:r w:rsidRPr="00D3426C">
        <w:rPr>
          <w:lang w:val="en-US"/>
        </w:rPr>
        <w:t>comments,</w:t>
      </w:r>
      <w:proofErr w:type="gramEnd"/>
      <w:r w:rsidRPr="00D3426C">
        <w:rPr>
          <w:lang w:val="en-US"/>
        </w:rPr>
        <w:t xml:space="preserve"> shall be resubmitted for record purposes.</w:t>
      </w:r>
    </w:p>
    <w:p w14:paraId="480CD9AF" w14:textId="5C4ABEBB" w:rsidR="009A1CAB" w:rsidRPr="00D3426C" w:rsidRDefault="009A1CAB" w:rsidP="00F63B86">
      <w:pPr>
        <w:pStyle w:val="Heading31"/>
        <w:rPr>
          <w:lang w:val="en-US"/>
        </w:rPr>
      </w:pPr>
      <w:r w:rsidRPr="00D3426C">
        <w:rPr>
          <w:lang w:val="en-US"/>
        </w:rPr>
        <w:t>EPLAN is the preferred software for electrical documentation.</w:t>
      </w:r>
    </w:p>
    <w:p w14:paraId="3007F5FA" w14:textId="77777777" w:rsidR="009A1CAB" w:rsidRPr="00D3426C" w:rsidRDefault="009A1CAB" w:rsidP="00F63B86">
      <w:pPr>
        <w:pStyle w:val="Heading31"/>
        <w:rPr>
          <w:lang w:val="en-US"/>
        </w:rPr>
      </w:pPr>
      <w:bookmarkStart w:id="176" w:name="_Toc1779980"/>
      <w:bookmarkStart w:id="177" w:name="_Toc161440425"/>
      <w:r w:rsidRPr="00D3426C">
        <w:rPr>
          <w:lang w:val="en-US"/>
        </w:rPr>
        <w:t>Manuals</w:t>
      </w:r>
      <w:bookmarkEnd w:id="176"/>
      <w:bookmarkEnd w:id="177"/>
    </w:p>
    <w:p w14:paraId="3C7444C6" w14:textId="7DAA0F8B" w:rsidR="009A1CAB" w:rsidRPr="00D3426C" w:rsidRDefault="00860ACA" w:rsidP="00F63B86">
      <w:pPr>
        <w:pStyle w:val="Heading31"/>
        <w:rPr>
          <w:lang w:val="en-US"/>
        </w:rPr>
      </w:pPr>
      <w:proofErr w:type="gramStart"/>
      <w:r w:rsidRPr="00D3426C">
        <w:rPr>
          <w:lang w:val="en-US"/>
        </w:rPr>
        <w:t>Contractor</w:t>
      </w:r>
      <w:proofErr w:type="gramEnd"/>
      <w:r w:rsidR="009A1CAB" w:rsidRPr="00D3426C">
        <w:rPr>
          <w:lang w:val="en-US"/>
        </w:rPr>
        <w:t xml:space="preserve"> shall provide a full and complete Bill of Material (BoM) for all delivered parts. Documentation in SAP Materials Management Module is preferred.</w:t>
      </w:r>
    </w:p>
    <w:p w14:paraId="47D9FCC2" w14:textId="0FEE1C84" w:rsidR="004F2C17" w:rsidRPr="00D3426C" w:rsidRDefault="009A1CAB" w:rsidP="00F63B86">
      <w:pPr>
        <w:pStyle w:val="Heading31"/>
        <w:rPr>
          <w:lang w:val="en-US"/>
        </w:rPr>
      </w:pPr>
      <w:r w:rsidRPr="00D3426C">
        <w:rPr>
          <w:lang w:val="en-US"/>
        </w:rPr>
        <w:t>Operation and maintenance manuals shall be submitted in editable, electronic format.</w:t>
      </w:r>
    </w:p>
    <w:p w14:paraId="1D804F8E" w14:textId="77777777" w:rsidR="00BB4E53" w:rsidRPr="00D3426C" w:rsidRDefault="00BB4E53" w:rsidP="00294D04">
      <w:pPr>
        <w:pStyle w:val="Odstavecseseznamem"/>
        <w:rPr>
          <w:lang w:val="en-US"/>
        </w:rPr>
      </w:pPr>
    </w:p>
    <w:p w14:paraId="10C2776B" w14:textId="6A8E99C3" w:rsidR="004F2C17" w:rsidRPr="00D3426C" w:rsidRDefault="00820371" w:rsidP="00F63B86">
      <w:pPr>
        <w:pStyle w:val="Nadpis2"/>
        <w:rPr>
          <w:lang w:val="en-US"/>
        </w:rPr>
      </w:pPr>
      <w:bookmarkStart w:id="178" w:name="_Toc161070682"/>
      <w:bookmarkStart w:id="179" w:name="_Toc202973289"/>
      <w:r w:rsidRPr="00D3426C">
        <w:rPr>
          <w:lang w:val="en-US"/>
        </w:rPr>
        <w:t>Do</w:t>
      </w:r>
      <w:r w:rsidR="00C71409" w:rsidRPr="00D3426C">
        <w:rPr>
          <w:lang w:val="en-US"/>
        </w:rPr>
        <w:t>c</w:t>
      </w:r>
      <w:r w:rsidRPr="00D3426C">
        <w:rPr>
          <w:lang w:val="en-US"/>
        </w:rPr>
        <w:t>uments</w:t>
      </w:r>
      <w:r w:rsidR="00086CFB" w:rsidRPr="00D3426C">
        <w:rPr>
          <w:lang w:val="en-US"/>
        </w:rPr>
        <w:t xml:space="preserve"> for </w:t>
      </w:r>
      <w:r w:rsidR="00F63B86" w:rsidRPr="00D3426C">
        <w:rPr>
          <w:lang w:val="en-US"/>
        </w:rPr>
        <w:t>C</w:t>
      </w:r>
      <w:r w:rsidR="00086CFB" w:rsidRPr="00D3426C">
        <w:rPr>
          <w:lang w:val="en-US"/>
        </w:rPr>
        <w:t>onstru</w:t>
      </w:r>
      <w:r w:rsidR="00CE75BF" w:rsidRPr="00D3426C">
        <w:rPr>
          <w:lang w:val="en-US"/>
        </w:rPr>
        <w:t xml:space="preserve">ction </w:t>
      </w:r>
      <w:r w:rsidR="00F63B86" w:rsidRPr="00D3426C">
        <w:rPr>
          <w:lang w:val="en-US"/>
        </w:rPr>
        <w:t>R</w:t>
      </w:r>
      <w:r w:rsidR="00CE75BF" w:rsidRPr="00D3426C">
        <w:rPr>
          <w:lang w:val="en-US"/>
        </w:rPr>
        <w:t>eadiness</w:t>
      </w:r>
      <w:bookmarkEnd w:id="178"/>
      <w:bookmarkEnd w:id="179"/>
    </w:p>
    <w:p w14:paraId="022CC743" w14:textId="77777777" w:rsidR="00D722A6" w:rsidRPr="00D3426C" w:rsidRDefault="00D722A6" w:rsidP="00F63B86">
      <w:pPr>
        <w:pStyle w:val="Heading31"/>
        <w:rPr>
          <w:lang w:val="en-US"/>
        </w:rPr>
      </w:pPr>
      <w:r w:rsidRPr="00D3426C">
        <w:rPr>
          <w:lang w:val="en-US"/>
        </w:rPr>
        <w:t>Machine layout and basic data output data</w:t>
      </w:r>
    </w:p>
    <w:p w14:paraId="0AE505AC" w14:textId="77777777" w:rsidR="00D722A6" w:rsidRPr="00D3426C" w:rsidRDefault="00D722A6" w:rsidP="00F63B86">
      <w:pPr>
        <w:pStyle w:val="Heading31"/>
        <w:rPr>
          <w:lang w:val="en-US"/>
        </w:rPr>
      </w:pPr>
      <w:r w:rsidRPr="00D3426C">
        <w:rPr>
          <w:lang w:val="en-US"/>
        </w:rPr>
        <w:t xml:space="preserve">Side views </w:t>
      </w:r>
    </w:p>
    <w:p w14:paraId="0F175109" w14:textId="77777777" w:rsidR="00D722A6" w:rsidRPr="00D3426C" w:rsidRDefault="00D722A6" w:rsidP="00F63B86">
      <w:pPr>
        <w:pStyle w:val="Heading31"/>
        <w:rPr>
          <w:lang w:val="en-US"/>
        </w:rPr>
      </w:pPr>
      <w:r w:rsidRPr="00D3426C">
        <w:rPr>
          <w:lang w:val="en-US"/>
        </w:rPr>
        <w:t xml:space="preserve">Basic information for compressed air </w:t>
      </w:r>
      <w:proofErr w:type="gramStart"/>
      <w:r w:rsidRPr="00D3426C">
        <w:rPr>
          <w:lang w:val="en-US"/>
        </w:rPr>
        <w:t>system</w:t>
      </w:r>
      <w:proofErr w:type="gramEnd"/>
      <w:r w:rsidRPr="00D3426C">
        <w:rPr>
          <w:lang w:val="en-US"/>
        </w:rPr>
        <w:t>, cooling water, hydraulic system, other required media</w:t>
      </w:r>
    </w:p>
    <w:p w14:paraId="0C8C7D90" w14:textId="77777777" w:rsidR="00D722A6" w:rsidRPr="00D3426C" w:rsidRDefault="00D722A6" w:rsidP="00F63B86">
      <w:pPr>
        <w:pStyle w:val="Heading31"/>
        <w:rPr>
          <w:lang w:val="en-US"/>
        </w:rPr>
      </w:pPr>
      <w:r w:rsidRPr="00D3426C">
        <w:rPr>
          <w:lang w:val="en-US"/>
        </w:rPr>
        <w:t xml:space="preserve"> Final of load data</w:t>
      </w:r>
    </w:p>
    <w:p w14:paraId="04B9A37E" w14:textId="4A666A2D" w:rsidR="00D722A6" w:rsidRPr="00D3426C" w:rsidRDefault="00D722A6" w:rsidP="00F63B86">
      <w:pPr>
        <w:pStyle w:val="Heading31"/>
        <w:rPr>
          <w:lang w:val="en-US"/>
        </w:rPr>
      </w:pPr>
      <w:r w:rsidRPr="00D3426C">
        <w:rPr>
          <w:lang w:val="en-US"/>
        </w:rPr>
        <w:t xml:space="preserve">Conduits/channels for media/electric </w:t>
      </w:r>
      <w:r w:rsidR="00C71409" w:rsidRPr="00D3426C">
        <w:rPr>
          <w:lang w:val="en-US"/>
        </w:rPr>
        <w:t>dimensions – connected</w:t>
      </w:r>
      <w:r w:rsidRPr="00D3426C">
        <w:rPr>
          <w:lang w:val="en-US"/>
        </w:rPr>
        <w:t xml:space="preserve"> to civil works as needed for general designer for building engineering</w:t>
      </w:r>
    </w:p>
    <w:p w14:paraId="60C1CE02" w14:textId="4C74D2C0" w:rsidR="00D722A6" w:rsidRPr="00D3426C" w:rsidRDefault="00D722A6" w:rsidP="00F63B86">
      <w:pPr>
        <w:pStyle w:val="Heading31"/>
        <w:rPr>
          <w:lang w:val="en-US"/>
        </w:rPr>
      </w:pPr>
      <w:r w:rsidRPr="00D3426C">
        <w:rPr>
          <w:lang w:val="en-US"/>
        </w:rPr>
        <w:t>Emissions arising from the technology (if relevant) - characteristics, amount, location of the chimney (exhaust), height and diameter of the chimney (exhaust), amount of air, operating hours</w:t>
      </w:r>
      <w:r w:rsidR="00C06AF8" w:rsidRPr="00D3426C">
        <w:rPr>
          <w:lang w:val="en-US"/>
        </w:rPr>
        <w:t>, binding data for designing of bag house</w:t>
      </w:r>
    </w:p>
    <w:p w14:paraId="060911E3" w14:textId="77844890" w:rsidR="00D722A6" w:rsidRPr="00D3426C" w:rsidRDefault="00C71409" w:rsidP="00F63B86">
      <w:pPr>
        <w:pStyle w:val="Heading31"/>
        <w:rPr>
          <w:lang w:val="en-US"/>
        </w:rPr>
      </w:pPr>
      <w:r w:rsidRPr="00D3426C">
        <w:rPr>
          <w:lang w:val="en-US"/>
        </w:rPr>
        <w:t>Noise – sources</w:t>
      </w:r>
      <w:r w:rsidR="00D722A6" w:rsidRPr="00D3426C">
        <w:rPr>
          <w:lang w:val="en-US"/>
        </w:rPr>
        <w:t xml:space="preserve">, </w:t>
      </w:r>
      <w:proofErr w:type="gramStart"/>
      <w:r w:rsidR="00D722A6" w:rsidRPr="00D3426C">
        <w:rPr>
          <w:lang w:val="en-US"/>
        </w:rPr>
        <w:t>amount</w:t>
      </w:r>
      <w:proofErr w:type="gramEnd"/>
      <w:r w:rsidR="00D722A6" w:rsidRPr="00D3426C">
        <w:rPr>
          <w:lang w:val="en-US"/>
        </w:rPr>
        <w:t xml:space="preserve"> of emissions (technical data), proposal of a possible method of limitation</w:t>
      </w:r>
    </w:p>
    <w:p w14:paraId="47957DBF" w14:textId="77777777" w:rsidR="00C15956" w:rsidRPr="00D3426C" w:rsidRDefault="00C15956" w:rsidP="00294D04">
      <w:pPr>
        <w:pStyle w:val="Odstavecseseznamem"/>
        <w:rPr>
          <w:lang w:val="en-US"/>
        </w:rPr>
      </w:pPr>
    </w:p>
    <w:p w14:paraId="40E731A5" w14:textId="163BA5C9" w:rsidR="001635BC" w:rsidRPr="00D3426C" w:rsidRDefault="005D4C5C" w:rsidP="00F63B86">
      <w:pPr>
        <w:pStyle w:val="Nadpis2"/>
        <w:rPr>
          <w:lang w:val="en-US"/>
        </w:rPr>
      </w:pPr>
      <w:bookmarkStart w:id="180" w:name="_Toc202973290"/>
      <w:r w:rsidRPr="00D3426C">
        <w:rPr>
          <w:lang w:val="en-US"/>
        </w:rPr>
        <w:lastRenderedPageBreak/>
        <w:t>Do</w:t>
      </w:r>
      <w:r w:rsidR="005B1ED3" w:rsidRPr="00D3426C">
        <w:rPr>
          <w:lang w:val="en-US"/>
        </w:rPr>
        <w:t>c</w:t>
      </w:r>
      <w:r w:rsidRPr="00D3426C">
        <w:rPr>
          <w:lang w:val="en-US"/>
        </w:rPr>
        <w:t xml:space="preserve">uments </w:t>
      </w:r>
      <w:r w:rsidR="00CC7E61" w:rsidRPr="00D3426C">
        <w:rPr>
          <w:lang w:val="en-US"/>
        </w:rPr>
        <w:t xml:space="preserve">for Basic </w:t>
      </w:r>
      <w:r w:rsidR="00F63B86" w:rsidRPr="00D3426C">
        <w:rPr>
          <w:lang w:val="en-US"/>
        </w:rPr>
        <w:t>Engineering</w:t>
      </w:r>
      <w:bookmarkEnd w:id="180"/>
    </w:p>
    <w:p w14:paraId="0C1C319B" w14:textId="77777777" w:rsidR="001F796A" w:rsidRPr="00D3426C" w:rsidRDefault="001F796A" w:rsidP="00F63B86">
      <w:pPr>
        <w:pStyle w:val="Heading31"/>
        <w:rPr>
          <w:lang w:val="en-US"/>
        </w:rPr>
      </w:pPr>
      <w:r w:rsidRPr="00D3426C">
        <w:rPr>
          <w:lang w:val="en-US"/>
        </w:rPr>
        <w:t xml:space="preserve">Machine layout with connection points and all utility output data </w:t>
      </w:r>
    </w:p>
    <w:p w14:paraId="30A7B3E4" w14:textId="77777777" w:rsidR="001F796A" w:rsidRPr="00D3426C" w:rsidRDefault="001F796A" w:rsidP="00F63B86">
      <w:pPr>
        <w:pStyle w:val="Heading31"/>
        <w:rPr>
          <w:lang w:val="en-US"/>
        </w:rPr>
      </w:pPr>
      <w:r w:rsidRPr="00D3426C">
        <w:rPr>
          <w:lang w:val="en-US"/>
        </w:rPr>
        <w:t xml:space="preserve">Side views with connection points </w:t>
      </w:r>
    </w:p>
    <w:p w14:paraId="2CAD0E97" w14:textId="77777777" w:rsidR="001F796A" w:rsidRPr="00D3426C" w:rsidRDefault="001F796A" w:rsidP="00F63B86">
      <w:pPr>
        <w:pStyle w:val="Heading31"/>
        <w:rPr>
          <w:lang w:val="en-US"/>
        </w:rPr>
      </w:pPr>
      <w:r w:rsidRPr="00D3426C">
        <w:rPr>
          <w:lang w:val="en-US"/>
        </w:rPr>
        <w:t xml:space="preserve">Foundation plan with load data (static and dynamic) including the Machine ground connection </w:t>
      </w:r>
    </w:p>
    <w:p w14:paraId="06158BC1" w14:textId="77777777" w:rsidR="001F796A" w:rsidRPr="00D3426C" w:rsidRDefault="001F796A" w:rsidP="00F63B86">
      <w:pPr>
        <w:pStyle w:val="Heading31"/>
        <w:rPr>
          <w:lang w:val="en-US"/>
        </w:rPr>
      </w:pPr>
      <w:r w:rsidRPr="00D3426C">
        <w:rPr>
          <w:lang w:val="en-US"/>
        </w:rPr>
        <w:t xml:space="preserve">Anchor plans of the equipment  </w:t>
      </w:r>
    </w:p>
    <w:p w14:paraId="039F16E0" w14:textId="77777777" w:rsidR="001F796A" w:rsidRPr="00D3426C" w:rsidRDefault="001F796A" w:rsidP="00F63B86">
      <w:pPr>
        <w:pStyle w:val="Heading31"/>
        <w:rPr>
          <w:lang w:val="en-US"/>
        </w:rPr>
      </w:pPr>
      <w:r w:rsidRPr="00D3426C">
        <w:rPr>
          <w:lang w:val="en-US"/>
        </w:rPr>
        <w:t>Drawings and requirements for compressed air system – power, flow, pressure, connection dimensions, piping plans etc.</w:t>
      </w:r>
    </w:p>
    <w:p w14:paraId="093D45DA" w14:textId="77777777" w:rsidR="001F796A" w:rsidRPr="00D3426C" w:rsidRDefault="001F796A" w:rsidP="00F63B86">
      <w:pPr>
        <w:pStyle w:val="Heading31"/>
        <w:rPr>
          <w:lang w:val="en-US"/>
        </w:rPr>
      </w:pPr>
      <w:r w:rsidRPr="00D3426C">
        <w:rPr>
          <w:lang w:val="en-US"/>
        </w:rPr>
        <w:t>Drawings and requirements for cooling water – power, flow, pressure, connection dimensions, piping plans etc.</w:t>
      </w:r>
    </w:p>
    <w:p w14:paraId="0EAD71B3" w14:textId="77777777" w:rsidR="001F796A" w:rsidRPr="00D3426C" w:rsidRDefault="001F796A" w:rsidP="00F63B86">
      <w:pPr>
        <w:pStyle w:val="Heading31"/>
        <w:rPr>
          <w:lang w:val="en-US"/>
        </w:rPr>
      </w:pPr>
      <w:r w:rsidRPr="00D3426C">
        <w:rPr>
          <w:lang w:val="en-US"/>
        </w:rPr>
        <w:t>Drawings and requirements for hydraulic system – power, flow, pressure, piping plans etc.</w:t>
      </w:r>
    </w:p>
    <w:p w14:paraId="2EEF87AA" w14:textId="77777777" w:rsidR="001F796A" w:rsidRPr="00D3426C" w:rsidRDefault="001F796A" w:rsidP="00F63B86">
      <w:pPr>
        <w:pStyle w:val="Heading31"/>
        <w:rPr>
          <w:lang w:val="en-US"/>
        </w:rPr>
      </w:pPr>
      <w:r w:rsidRPr="00D3426C">
        <w:rPr>
          <w:lang w:val="en-US"/>
        </w:rPr>
        <w:t>Drawings and requirements for air extraction (if you consider) -power, flow, connection dimensions, piping plans etc.</w:t>
      </w:r>
    </w:p>
    <w:p w14:paraId="363461F8" w14:textId="6373138C" w:rsidR="001F796A" w:rsidRPr="00D3426C" w:rsidRDefault="001F796A" w:rsidP="00F63B86">
      <w:pPr>
        <w:pStyle w:val="Heading31"/>
        <w:rPr>
          <w:lang w:val="en-US"/>
        </w:rPr>
      </w:pPr>
      <w:r w:rsidRPr="00D3426C">
        <w:rPr>
          <w:lang w:val="en-US"/>
        </w:rPr>
        <w:t xml:space="preserve">Emissions arising from the technology (if relevant) - characteristics, amount, removal </w:t>
      </w:r>
      <w:r w:rsidR="00B51D60" w:rsidRPr="00D3426C">
        <w:rPr>
          <w:lang w:val="en-US"/>
        </w:rPr>
        <w:t>method – cleaning</w:t>
      </w:r>
      <w:r w:rsidRPr="00D3426C">
        <w:rPr>
          <w:lang w:val="en-US"/>
        </w:rPr>
        <w:t>, location of the chimney (exhaust), height and diameter of the chimney (exhaust), amount of air, operating hours</w:t>
      </w:r>
    </w:p>
    <w:p w14:paraId="129F3F70" w14:textId="77777777" w:rsidR="001F796A" w:rsidRPr="00D3426C" w:rsidRDefault="001F796A" w:rsidP="00F63B86">
      <w:pPr>
        <w:pStyle w:val="Heading31"/>
        <w:rPr>
          <w:lang w:val="en-US"/>
        </w:rPr>
      </w:pPr>
      <w:r w:rsidRPr="00D3426C">
        <w:rPr>
          <w:lang w:val="en-US"/>
        </w:rPr>
        <w:t>Documents for Electrical Equipment containing</w:t>
      </w:r>
    </w:p>
    <w:p w14:paraId="02516516" w14:textId="77777777" w:rsidR="001F796A" w:rsidRPr="00D3426C" w:rsidRDefault="001F796A" w:rsidP="00F63B86">
      <w:pPr>
        <w:pStyle w:val="Heading31"/>
        <w:rPr>
          <w:lang w:val="en-US"/>
        </w:rPr>
      </w:pPr>
      <w:r w:rsidRPr="00D3426C">
        <w:rPr>
          <w:lang w:val="en-US"/>
        </w:rPr>
        <w:t>Electric switchboard dimensions</w:t>
      </w:r>
    </w:p>
    <w:p w14:paraId="079FB5B7" w14:textId="77777777" w:rsidR="001F796A" w:rsidRPr="00D3426C" w:rsidRDefault="001F796A" w:rsidP="00F63B86">
      <w:pPr>
        <w:pStyle w:val="Heading31"/>
        <w:rPr>
          <w:lang w:val="en-US"/>
        </w:rPr>
      </w:pPr>
      <w:r w:rsidRPr="00D3426C">
        <w:rPr>
          <w:lang w:val="en-US"/>
        </w:rPr>
        <w:t>Electric design drawings</w:t>
      </w:r>
    </w:p>
    <w:p w14:paraId="150AF438" w14:textId="77777777" w:rsidR="001F796A" w:rsidRPr="00D3426C" w:rsidRDefault="001F796A" w:rsidP="00F63B86">
      <w:pPr>
        <w:pStyle w:val="Heading31"/>
        <w:rPr>
          <w:lang w:val="en-US"/>
        </w:rPr>
      </w:pPr>
      <w:r w:rsidRPr="00D3426C">
        <w:rPr>
          <w:lang w:val="en-US"/>
        </w:rPr>
        <w:t>The required cable routes</w:t>
      </w:r>
    </w:p>
    <w:p w14:paraId="6047BE6E" w14:textId="77777777" w:rsidR="001F796A" w:rsidRPr="00D3426C" w:rsidRDefault="001F796A" w:rsidP="00F63B86">
      <w:pPr>
        <w:pStyle w:val="Heading31"/>
        <w:rPr>
          <w:lang w:val="en-US"/>
        </w:rPr>
      </w:pPr>
      <w:r w:rsidRPr="00D3426C">
        <w:rPr>
          <w:lang w:val="en-US"/>
        </w:rPr>
        <w:t>Drawings and requirements for other required media – power, flow, pressure, connection dimensions, piping plans, etc.</w:t>
      </w:r>
    </w:p>
    <w:p w14:paraId="3B617876" w14:textId="362A7298" w:rsidR="001F796A" w:rsidRPr="00D3426C" w:rsidRDefault="00B51D60" w:rsidP="00F63B86">
      <w:pPr>
        <w:pStyle w:val="Heading31"/>
        <w:rPr>
          <w:lang w:val="en-US"/>
        </w:rPr>
      </w:pPr>
      <w:r w:rsidRPr="00D3426C">
        <w:rPr>
          <w:lang w:val="en-US"/>
        </w:rPr>
        <w:t>Noise – sources</w:t>
      </w:r>
      <w:r w:rsidR="001F796A" w:rsidRPr="00D3426C">
        <w:rPr>
          <w:lang w:val="en-US"/>
        </w:rPr>
        <w:t xml:space="preserve">, </w:t>
      </w:r>
      <w:proofErr w:type="gramStart"/>
      <w:r w:rsidR="001F796A" w:rsidRPr="00D3426C">
        <w:rPr>
          <w:lang w:val="en-US"/>
        </w:rPr>
        <w:t>amount</w:t>
      </w:r>
      <w:proofErr w:type="gramEnd"/>
      <w:r w:rsidR="001F796A" w:rsidRPr="00D3426C">
        <w:rPr>
          <w:lang w:val="en-US"/>
        </w:rPr>
        <w:t xml:space="preserve"> of emissions (technical data), proposal of a possible method of limitation</w:t>
      </w:r>
    </w:p>
    <w:p w14:paraId="255717A4" w14:textId="5AC88754" w:rsidR="001F796A" w:rsidRPr="00D3426C" w:rsidRDefault="001F796A" w:rsidP="00F63B86">
      <w:pPr>
        <w:pStyle w:val="Heading31"/>
        <w:rPr>
          <w:lang w:val="en-US"/>
        </w:rPr>
      </w:pPr>
      <w:r w:rsidRPr="00D3426C">
        <w:rPr>
          <w:lang w:val="en-US"/>
        </w:rPr>
        <w:t>3D model of the device for the possibility of creating an overall model in the hall and thereby eliminating the crossing of distribution lines</w:t>
      </w:r>
      <w:r w:rsidR="00237D86" w:rsidRPr="00D3426C">
        <w:rPr>
          <w:lang w:val="en-US"/>
        </w:rPr>
        <w:t xml:space="preserve">.  We desire to use this model to help us understand all utilities and adjacent equipment to reduce </w:t>
      </w:r>
      <w:r w:rsidR="00D3426C" w:rsidRPr="00D3426C">
        <w:rPr>
          <w:lang w:val="en-US"/>
        </w:rPr>
        <w:t>surprises</w:t>
      </w:r>
      <w:r w:rsidR="00237D86" w:rsidRPr="00D3426C">
        <w:rPr>
          <w:lang w:val="en-US"/>
        </w:rPr>
        <w:t xml:space="preserve"> at installation.</w:t>
      </w:r>
    </w:p>
    <w:p w14:paraId="1932C114" w14:textId="57A265F5" w:rsidR="001F796A" w:rsidRPr="00D3426C" w:rsidRDefault="001F796A" w:rsidP="00F63B86">
      <w:pPr>
        <w:pStyle w:val="Heading31"/>
        <w:rPr>
          <w:lang w:val="en-US"/>
        </w:rPr>
      </w:pPr>
      <w:r w:rsidRPr="00D3426C">
        <w:rPr>
          <w:lang w:val="en-US"/>
        </w:rPr>
        <w:t xml:space="preserve">Technology requirements for other </w:t>
      </w:r>
      <w:r w:rsidR="00B51D60" w:rsidRPr="00D3426C">
        <w:rPr>
          <w:lang w:val="en-US"/>
        </w:rPr>
        <w:t>professions – lifting</w:t>
      </w:r>
      <w:r w:rsidRPr="00D3426C">
        <w:rPr>
          <w:lang w:val="en-US"/>
        </w:rPr>
        <w:t xml:space="preserve"> equipment, platforms, camera systems, special lighting, etc.</w:t>
      </w:r>
    </w:p>
    <w:p w14:paraId="0F6448D5" w14:textId="77777777" w:rsidR="00BB4E53" w:rsidRPr="00D3426C" w:rsidRDefault="00BB4E53" w:rsidP="0084515F">
      <w:pPr>
        <w:pStyle w:val="Odstavecseseznamem"/>
        <w:numPr>
          <w:ilvl w:val="0"/>
          <w:numId w:val="0"/>
        </w:numPr>
        <w:ind w:left="720"/>
        <w:rPr>
          <w:lang w:val="en-US"/>
        </w:rPr>
      </w:pPr>
    </w:p>
    <w:p w14:paraId="59C8EFF9" w14:textId="5B49AE1B" w:rsidR="004F2C17" w:rsidRPr="00D3426C" w:rsidRDefault="004F2C17" w:rsidP="00F63B86">
      <w:pPr>
        <w:pStyle w:val="Nadpis2"/>
        <w:rPr>
          <w:lang w:val="en-US"/>
        </w:rPr>
      </w:pPr>
      <w:bookmarkStart w:id="181" w:name="_Toc161070683"/>
      <w:bookmarkStart w:id="182" w:name="_Toc202973291"/>
      <w:r w:rsidRPr="00D3426C">
        <w:rPr>
          <w:lang w:val="en-US"/>
        </w:rPr>
        <w:t>Documents for installation</w:t>
      </w:r>
      <w:bookmarkEnd w:id="181"/>
      <w:r w:rsidR="00B6114A" w:rsidRPr="00D3426C">
        <w:rPr>
          <w:lang w:val="en-US"/>
        </w:rPr>
        <w:t xml:space="preserve"> of </w:t>
      </w:r>
      <w:r w:rsidR="002F2E45" w:rsidRPr="00D3426C">
        <w:rPr>
          <w:lang w:val="en-US"/>
        </w:rPr>
        <w:t>the Equipm</w:t>
      </w:r>
      <w:r w:rsidR="00A829CE" w:rsidRPr="00D3426C">
        <w:rPr>
          <w:lang w:val="en-US"/>
        </w:rPr>
        <w:t>ent</w:t>
      </w:r>
      <w:bookmarkEnd w:id="182"/>
    </w:p>
    <w:p w14:paraId="356AD0C7" w14:textId="77777777" w:rsidR="000D1E2C" w:rsidRPr="00D3426C" w:rsidRDefault="000D1E2C" w:rsidP="00F63B86">
      <w:pPr>
        <w:pStyle w:val="Heading31"/>
        <w:rPr>
          <w:lang w:val="en-US"/>
        </w:rPr>
      </w:pPr>
      <w:r w:rsidRPr="00D3426C">
        <w:rPr>
          <w:lang w:val="en-US"/>
        </w:rPr>
        <w:t xml:space="preserve">engineering and design documentation containing the Detail Design documentation elaborated in </w:t>
      </w:r>
      <w:proofErr w:type="gramStart"/>
      <w:r w:rsidRPr="00D3426C">
        <w:rPr>
          <w:lang w:val="en-US"/>
        </w:rPr>
        <w:t>details</w:t>
      </w:r>
      <w:proofErr w:type="gramEnd"/>
      <w:r w:rsidRPr="00D3426C">
        <w:rPr>
          <w:lang w:val="en-US"/>
        </w:rPr>
        <w:t xml:space="preserve"> necessary for performance of the subject matter of the </w:t>
      </w:r>
      <w:proofErr w:type="gramStart"/>
      <w:r w:rsidRPr="00D3426C">
        <w:rPr>
          <w:lang w:val="en-US"/>
        </w:rPr>
        <w:t>Contract;</w:t>
      </w:r>
      <w:proofErr w:type="gramEnd"/>
    </w:p>
    <w:p w14:paraId="5DD8238E" w14:textId="77777777" w:rsidR="000D1E2C" w:rsidRPr="00D3426C" w:rsidRDefault="000D1E2C" w:rsidP="00F63B86">
      <w:pPr>
        <w:pStyle w:val="Heading31"/>
        <w:rPr>
          <w:lang w:val="en-US"/>
        </w:rPr>
      </w:pPr>
      <w:r w:rsidRPr="00D3426C">
        <w:rPr>
          <w:lang w:val="en-US"/>
        </w:rPr>
        <w:t xml:space="preserve">all documentation needed for proper construction, installation, erection, commissioning, operation, maintenance and repairs of the </w:t>
      </w:r>
      <w:proofErr w:type="gramStart"/>
      <w:r w:rsidRPr="00D3426C">
        <w:rPr>
          <w:lang w:val="en-US"/>
        </w:rPr>
        <w:t>Equipment;</w:t>
      </w:r>
      <w:proofErr w:type="gramEnd"/>
      <w:r w:rsidRPr="00D3426C">
        <w:rPr>
          <w:lang w:val="en-US"/>
        </w:rPr>
        <w:t xml:space="preserve"> </w:t>
      </w:r>
    </w:p>
    <w:p w14:paraId="47D8E071" w14:textId="03ED86EA" w:rsidR="000D1E2C" w:rsidRPr="00D3426C" w:rsidRDefault="000D1E2C" w:rsidP="00F63B86">
      <w:pPr>
        <w:pStyle w:val="Heading31"/>
        <w:rPr>
          <w:lang w:val="en-US"/>
        </w:rPr>
      </w:pPr>
      <w:r w:rsidRPr="00D3426C">
        <w:rPr>
          <w:lang w:val="en-US"/>
        </w:rPr>
        <w:t xml:space="preserve">detailed assembly, installation, erection, commissioning, operation and maintenance manuals for each appropriate unit of the </w:t>
      </w:r>
      <w:proofErr w:type="gramStart"/>
      <w:r w:rsidRPr="00D3426C">
        <w:rPr>
          <w:lang w:val="en-US"/>
        </w:rPr>
        <w:t>Equipment;</w:t>
      </w:r>
      <w:proofErr w:type="gramEnd"/>
    </w:p>
    <w:p w14:paraId="6627316E" w14:textId="77777777" w:rsidR="000D1E2C" w:rsidRPr="00D3426C" w:rsidRDefault="000D1E2C" w:rsidP="00F63B86">
      <w:pPr>
        <w:pStyle w:val="Heading31"/>
        <w:rPr>
          <w:lang w:val="en-US"/>
        </w:rPr>
      </w:pPr>
      <w:r w:rsidRPr="00D3426C">
        <w:rPr>
          <w:lang w:val="en-US"/>
        </w:rPr>
        <w:t xml:space="preserve">implementation documentation to the extent necessary for the needs of the tender procedure under the Subsidy Program (including measuring technology, preparations for assembly, requirements for measurement accuracy, etc.) and assembly.   </w:t>
      </w:r>
    </w:p>
    <w:p w14:paraId="17709686" w14:textId="5A52F7E0" w:rsidR="004F2C17" w:rsidRPr="00D3426C" w:rsidRDefault="0053785A" w:rsidP="00F63B86">
      <w:pPr>
        <w:pStyle w:val="Nadpis2"/>
        <w:rPr>
          <w:lang w:val="en-US"/>
        </w:rPr>
      </w:pPr>
      <w:bookmarkStart w:id="183" w:name="_Toc161070684"/>
      <w:bookmarkStart w:id="184" w:name="_Toc202973292"/>
      <w:r w:rsidRPr="00D3426C">
        <w:rPr>
          <w:lang w:val="en-US"/>
        </w:rPr>
        <w:lastRenderedPageBreak/>
        <w:t>Final Documentation</w:t>
      </w:r>
      <w:bookmarkEnd w:id="183"/>
      <w:bookmarkEnd w:id="184"/>
    </w:p>
    <w:p w14:paraId="554B5AFC" w14:textId="70603FDA" w:rsidR="004F2C17" w:rsidRPr="00D3426C" w:rsidRDefault="00F63B86" w:rsidP="00F63B86">
      <w:pPr>
        <w:pStyle w:val="Heading31"/>
        <w:rPr>
          <w:lang w:val="en-US"/>
        </w:rPr>
      </w:pPr>
      <w:r w:rsidRPr="00D3426C">
        <w:rPr>
          <w:lang w:val="en-US"/>
        </w:rPr>
        <w:t>M</w:t>
      </w:r>
      <w:r w:rsidR="004F2C17" w:rsidRPr="00D3426C">
        <w:rPr>
          <w:lang w:val="en-US"/>
        </w:rPr>
        <w:t>echanical drawing documents for parts, sub-assemblies and assemblies, in PDF</w:t>
      </w:r>
      <w:r w:rsidR="009A3922" w:rsidRPr="00D3426C">
        <w:rPr>
          <w:lang w:val="en-US"/>
        </w:rPr>
        <w:t xml:space="preserve"> and </w:t>
      </w:r>
      <w:r w:rsidR="004F2C17" w:rsidRPr="00D3426C">
        <w:rPr>
          <w:lang w:val="en-US"/>
        </w:rPr>
        <w:t>DWG</w:t>
      </w:r>
      <w:r w:rsidR="00FA62A9" w:rsidRPr="00D3426C">
        <w:rPr>
          <w:lang w:val="en-US"/>
        </w:rPr>
        <w:t xml:space="preserve"> format</w:t>
      </w:r>
      <w:r w:rsidRPr="00D3426C">
        <w:rPr>
          <w:lang w:val="en-US"/>
        </w:rPr>
        <w:t>.</w:t>
      </w:r>
    </w:p>
    <w:p w14:paraId="46EE5A40" w14:textId="3FA0D1C8" w:rsidR="004F2C17" w:rsidRPr="00D3426C" w:rsidRDefault="00F63B86" w:rsidP="00F63B86">
      <w:pPr>
        <w:pStyle w:val="Heading31"/>
        <w:rPr>
          <w:lang w:val="en-US"/>
        </w:rPr>
      </w:pPr>
      <w:r w:rsidRPr="00D3426C">
        <w:rPr>
          <w:lang w:val="en-US"/>
        </w:rPr>
        <w:t>E</w:t>
      </w:r>
      <w:r w:rsidR="004F2C17" w:rsidRPr="00D3426C">
        <w:rPr>
          <w:lang w:val="en-US"/>
        </w:rPr>
        <w:t>lectr</w:t>
      </w:r>
      <w:r w:rsidR="00FA62A9" w:rsidRPr="00D3426C">
        <w:rPr>
          <w:lang w:val="en-US"/>
        </w:rPr>
        <w:t>on</w:t>
      </w:r>
      <w:r w:rsidR="004F2C17" w:rsidRPr="00D3426C">
        <w:rPr>
          <w:lang w:val="en-US"/>
        </w:rPr>
        <w:t xml:space="preserve">ic drawing documents in E-Plan format, </w:t>
      </w:r>
      <w:r w:rsidR="004B4FD6" w:rsidRPr="00D3426C">
        <w:rPr>
          <w:lang w:val="en-US"/>
        </w:rPr>
        <w:t>version 2.9 or later and in PDF format</w:t>
      </w:r>
      <w:r w:rsidRPr="00D3426C">
        <w:rPr>
          <w:lang w:val="en-US"/>
        </w:rPr>
        <w:t>.</w:t>
      </w:r>
    </w:p>
    <w:p w14:paraId="410927E2" w14:textId="0BEDDF6B" w:rsidR="00FA62A9" w:rsidRPr="00D3426C" w:rsidRDefault="00F63B86" w:rsidP="00F63B86">
      <w:pPr>
        <w:pStyle w:val="Heading31"/>
        <w:rPr>
          <w:lang w:val="en-US"/>
        </w:rPr>
      </w:pPr>
      <w:r w:rsidRPr="00D3426C">
        <w:rPr>
          <w:lang w:val="en-US"/>
        </w:rPr>
        <w:t>P</w:t>
      </w:r>
      <w:r w:rsidR="00FA62A9" w:rsidRPr="00D3426C">
        <w:rPr>
          <w:lang w:val="en-US"/>
        </w:rPr>
        <w:t xml:space="preserve">neumatic line diagram in PDF </w:t>
      </w:r>
      <w:r w:rsidR="00634984" w:rsidRPr="00D3426C">
        <w:rPr>
          <w:lang w:val="en-US"/>
        </w:rPr>
        <w:t xml:space="preserve">and </w:t>
      </w:r>
      <w:r w:rsidR="00FA62A9" w:rsidRPr="00D3426C">
        <w:rPr>
          <w:lang w:val="en-US"/>
        </w:rPr>
        <w:t>DWG format</w:t>
      </w:r>
      <w:r w:rsidRPr="00D3426C">
        <w:rPr>
          <w:lang w:val="en-US"/>
        </w:rPr>
        <w:t>.</w:t>
      </w:r>
    </w:p>
    <w:p w14:paraId="174BF2C1" w14:textId="4603D16F" w:rsidR="00FA62A9" w:rsidRPr="00D3426C" w:rsidRDefault="00F63B86" w:rsidP="00F63B86">
      <w:pPr>
        <w:pStyle w:val="Heading31"/>
        <w:rPr>
          <w:lang w:val="en-US"/>
        </w:rPr>
      </w:pPr>
      <w:r w:rsidRPr="00D3426C">
        <w:rPr>
          <w:lang w:val="en-US"/>
        </w:rPr>
        <w:t>H</w:t>
      </w:r>
      <w:r w:rsidR="00FA62A9" w:rsidRPr="00D3426C">
        <w:rPr>
          <w:lang w:val="en-US"/>
        </w:rPr>
        <w:t xml:space="preserve">ydraulic line diagram in PDF </w:t>
      </w:r>
      <w:r w:rsidR="00634984" w:rsidRPr="00D3426C">
        <w:rPr>
          <w:lang w:val="en-US"/>
        </w:rPr>
        <w:t xml:space="preserve">and </w:t>
      </w:r>
      <w:r w:rsidR="00FA62A9" w:rsidRPr="00D3426C">
        <w:rPr>
          <w:lang w:val="en-US"/>
        </w:rPr>
        <w:t>DWG format</w:t>
      </w:r>
      <w:r w:rsidRPr="00D3426C">
        <w:rPr>
          <w:lang w:val="en-US"/>
        </w:rPr>
        <w:t>.</w:t>
      </w:r>
    </w:p>
    <w:p w14:paraId="57AC8DEF" w14:textId="5E322D61" w:rsidR="004F2C17" w:rsidRPr="00D3426C" w:rsidRDefault="00F63B86" w:rsidP="00F63B86">
      <w:pPr>
        <w:pStyle w:val="Heading31"/>
        <w:rPr>
          <w:lang w:val="en-US"/>
        </w:rPr>
      </w:pPr>
      <w:r w:rsidRPr="00D3426C">
        <w:rPr>
          <w:lang w:val="en-US"/>
        </w:rPr>
        <w:t>O</w:t>
      </w:r>
      <w:r w:rsidR="004F2C17" w:rsidRPr="00D3426C">
        <w:rPr>
          <w:lang w:val="en-US"/>
        </w:rPr>
        <w:t>peration and maintenance manual, hard copy (3x) and digital form, in Czech</w:t>
      </w:r>
      <w:r w:rsidR="002B220E" w:rsidRPr="00D3426C">
        <w:rPr>
          <w:lang w:val="en-US"/>
        </w:rPr>
        <w:t xml:space="preserve"> and Engli</w:t>
      </w:r>
      <w:r w:rsidR="00B24861" w:rsidRPr="00D3426C">
        <w:rPr>
          <w:lang w:val="en-US"/>
        </w:rPr>
        <w:t>sh</w:t>
      </w:r>
      <w:r w:rsidRPr="00D3426C">
        <w:rPr>
          <w:lang w:val="en-US"/>
        </w:rPr>
        <w:t>.</w:t>
      </w:r>
    </w:p>
    <w:p w14:paraId="11CDF008" w14:textId="08E4B8D7" w:rsidR="004F2C17" w:rsidRPr="00D3426C" w:rsidRDefault="004F2C17" w:rsidP="00F63B86">
      <w:pPr>
        <w:pStyle w:val="Heading31"/>
        <w:rPr>
          <w:lang w:val="en-US"/>
        </w:rPr>
      </w:pPr>
      <w:r w:rsidRPr="00D3426C">
        <w:rPr>
          <w:lang w:val="en-US"/>
        </w:rPr>
        <w:t xml:space="preserve">BOM for spare parts in PDF and </w:t>
      </w:r>
      <w:r w:rsidR="00995378" w:rsidRPr="00D3426C">
        <w:rPr>
          <w:lang w:val="en-US"/>
        </w:rPr>
        <w:t>XLS</w:t>
      </w:r>
      <w:r w:rsidRPr="00D3426C">
        <w:rPr>
          <w:lang w:val="en-US"/>
        </w:rPr>
        <w:t xml:space="preserve"> format (indicating the </w:t>
      </w:r>
      <w:proofErr w:type="gramStart"/>
      <w:r w:rsidRPr="00D3426C">
        <w:rPr>
          <w:lang w:val="en-US"/>
        </w:rPr>
        <w:t>type</w:t>
      </w:r>
      <w:proofErr w:type="gramEnd"/>
      <w:r w:rsidRPr="00D3426C">
        <w:rPr>
          <w:lang w:val="en-US"/>
        </w:rPr>
        <w:t xml:space="preserve"> identification, ordering number, manufacturer, standard, dimension, lead time, etc.)</w:t>
      </w:r>
      <w:r w:rsidR="00F63B86" w:rsidRPr="00D3426C">
        <w:rPr>
          <w:lang w:val="en-US"/>
        </w:rPr>
        <w:t>.</w:t>
      </w:r>
    </w:p>
    <w:p w14:paraId="247E0D18" w14:textId="436CEC31" w:rsidR="004F2C17" w:rsidRPr="00D3426C" w:rsidRDefault="004F2C17" w:rsidP="00F63B86">
      <w:pPr>
        <w:pStyle w:val="Heading31"/>
        <w:rPr>
          <w:lang w:val="en-US"/>
        </w:rPr>
      </w:pPr>
      <w:r w:rsidRPr="00D3426C">
        <w:rPr>
          <w:lang w:val="en-US"/>
        </w:rPr>
        <w:t xml:space="preserve">BOM for wear parts in PDF and </w:t>
      </w:r>
      <w:r w:rsidR="00995378" w:rsidRPr="00D3426C">
        <w:rPr>
          <w:lang w:val="en-US"/>
        </w:rPr>
        <w:t>XLS</w:t>
      </w:r>
      <w:r w:rsidRPr="00D3426C">
        <w:rPr>
          <w:lang w:val="en-US"/>
        </w:rPr>
        <w:t xml:space="preserve"> format (indicating the name, ordering number, manufacturer, standard, dimension, lead time, etc.)</w:t>
      </w:r>
      <w:r w:rsidR="00F63B86" w:rsidRPr="00D3426C">
        <w:rPr>
          <w:lang w:val="en-US"/>
        </w:rPr>
        <w:t>.</w:t>
      </w:r>
    </w:p>
    <w:p w14:paraId="12C90F50" w14:textId="2A2773E7" w:rsidR="004F2C17" w:rsidRPr="00D3426C" w:rsidRDefault="00F63B86" w:rsidP="00F63B86">
      <w:pPr>
        <w:pStyle w:val="Heading31"/>
        <w:rPr>
          <w:lang w:val="en-US"/>
        </w:rPr>
      </w:pPr>
      <w:r w:rsidRPr="00D3426C">
        <w:rPr>
          <w:lang w:val="en-US"/>
        </w:rPr>
        <w:t>M</w:t>
      </w:r>
      <w:r w:rsidR="004F2C17" w:rsidRPr="00D3426C">
        <w:rPr>
          <w:lang w:val="en-US"/>
        </w:rPr>
        <w:t>aintenance, inspection and revision plan in Czech – based on the government resolution No. 378/2001 Coll. Section 2</w:t>
      </w:r>
      <w:r w:rsidRPr="00D3426C">
        <w:rPr>
          <w:lang w:val="en-US"/>
        </w:rPr>
        <w:t>.</w:t>
      </w:r>
    </w:p>
    <w:p w14:paraId="465D2F60" w14:textId="663C1611" w:rsidR="004F2C17" w:rsidRPr="00D3426C" w:rsidRDefault="00F63B86" w:rsidP="00F63B86">
      <w:pPr>
        <w:pStyle w:val="Heading31"/>
        <w:rPr>
          <w:lang w:val="en-US"/>
        </w:rPr>
      </w:pPr>
      <w:r w:rsidRPr="00D3426C">
        <w:rPr>
          <w:lang w:val="en-US"/>
        </w:rPr>
        <w:t>C</w:t>
      </w:r>
      <w:r w:rsidR="004F2C17" w:rsidRPr="00D3426C">
        <w:rPr>
          <w:lang w:val="en-US"/>
        </w:rPr>
        <w:t>alibration sheets and recommended calibration intervals</w:t>
      </w:r>
      <w:r w:rsidRPr="00D3426C">
        <w:rPr>
          <w:lang w:val="en-US"/>
        </w:rPr>
        <w:t>.</w:t>
      </w:r>
    </w:p>
    <w:p w14:paraId="7FEF625E" w14:textId="6C99E03B" w:rsidR="004F2C17" w:rsidRPr="00D3426C" w:rsidRDefault="00F63B86" w:rsidP="00F63B86">
      <w:pPr>
        <w:pStyle w:val="Heading31"/>
        <w:rPr>
          <w:lang w:val="en-US"/>
        </w:rPr>
      </w:pPr>
      <w:r w:rsidRPr="00D3426C">
        <w:rPr>
          <w:lang w:val="en-US"/>
        </w:rPr>
        <w:t>L</w:t>
      </w:r>
      <w:r w:rsidR="00FA62A9" w:rsidRPr="00D3426C">
        <w:rPr>
          <w:lang w:val="en-US"/>
        </w:rPr>
        <w:t>eak</w:t>
      </w:r>
      <w:r w:rsidR="004F2C17" w:rsidRPr="00D3426C">
        <w:rPr>
          <w:lang w:val="en-US"/>
        </w:rPr>
        <w:t xml:space="preserve"> test</w:t>
      </w:r>
      <w:r w:rsidR="00FA62A9" w:rsidRPr="00D3426C">
        <w:rPr>
          <w:lang w:val="en-US"/>
        </w:rPr>
        <w:t xml:space="preserve"> reports</w:t>
      </w:r>
      <w:r w:rsidR="004F2C17" w:rsidRPr="00D3426C">
        <w:rPr>
          <w:lang w:val="en-US"/>
        </w:rPr>
        <w:t xml:space="preserve"> for compressed air, gas and industrial water</w:t>
      </w:r>
      <w:r w:rsidRPr="00D3426C">
        <w:rPr>
          <w:lang w:val="en-US"/>
        </w:rPr>
        <w:t>.</w:t>
      </w:r>
    </w:p>
    <w:p w14:paraId="1D9DB0F4" w14:textId="748D5244" w:rsidR="004F2C17" w:rsidRPr="00D3426C" w:rsidRDefault="00F63B86" w:rsidP="00F63B86">
      <w:pPr>
        <w:pStyle w:val="Heading31"/>
        <w:rPr>
          <w:lang w:val="en-US"/>
        </w:rPr>
      </w:pPr>
      <w:r w:rsidRPr="00D3426C">
        <w:rPr>
          <w:lang w:val="en-US"/>
        </w:rPr>
        <w:t>S</w:t>
      </w:r>
      <w:r w:rsidR="004F2C17" w:rsidRPr="00D3426C">
        <w:rPr>
          <w:lang w:val="en-US"/>
        </w:rPr>
        <w:t>afety circuit function verification report</w:t>
      </w:r>
      <w:r w:rsidRPr="00D3426C">
        <w:rPr>
          <w:lang w:val="en-US"/>
        </w:rPr>
        <w:t>.</w:t>
      </w:r>
    </w:p>
    <w:p w14:paraId="459A3D68" w14:textId="2520C0B3" w:rsidR="004F2C17" w:rsidRPr="00D3426C" w:rsidRDefault="00F63B86" w:rsidP="00F63B86">
      <w:pPr>
        <w:pStyle w:val="Heading31"/>
        <w:rPr>
          <w:lang w:val="en-US"/>
        </w:rPr>
      </w:pPr>
      <w:r w:rsidRPr="00D3426C">
        <w:rPr>
          <w:lang w:val="en-US"/>
        </w:rPr>
        <w:t>E</w:t>
      </w:r>
      <w:r w:rsidR="004F2C17" w:rsidRPr="00D3426C">
        <w:rPr>
          <w:lang w:val="en-US"/>
        </w:rPr>
        <w:t>lectrical equipment verification test report pursuant to Czech national standard ČSN EN 60204-1</w:t>
      </w:r>
      <w:r w:rsidR="004B4FD6" w:rsidRPr="00D3426C">
        <w:rPr>
          <w:lang w:val="en-US"/>
        </w:rPr>
        <w:t xml:space="preserve"> ED.3</w:t>
      </w:r>
      <w:r w:rsidR="004F2C17" w:rsidRPr="00D3426C">
        <w:rPr>
          <w:lang w:val="en-US"/>
        </w:rPr>
        <w:t xml:space="preserve"> (initial inspection of electrical parts)</w:t>
      </w:r>
      <w:r w:rsidRPr="00D3426C">
        <w:rPr>
          <w:lang w:val="en-US"/>
        </w:rPr>
        <w:t>.</w:t>
      </w:r>
    </w:p>
    <w:p w14:paraId="4932A489" w14:textId="446656E7" w:rsidR="004F2C17" w:rsidRPr="00D3426C" w:rsidRDefault="00F63B86" w:rsidP="00F63B86">
      <w:pPr>
        <w:pStyle w:val="Heading31"/>
        <w:rPr>
          <w:lang w:val="en-US"/>
        </w:rPr>
      </w:pPr>
      <w:r w:rsidRPr="00D3426C">
        <w:rPr>
          <w:lang w:val="en-US"/>
        </w:rPr>
        <w:t>C</w:t>
      </w:r>
      <w:r w:rsidR="004F2C17" w:rsidRPr="00D3426C">
        <w:rPr>
          <w:lang w:val="en-US"/>
        </w:rPr>
        <w:t>ertificates, CE declaration of conformity</w:t>
      </w:r>
      <w:r w:rsidRPr="00D3426C">
        <w:rPr>
          <w:lang w:val="en-US"/>
        </w:rPr>
        <w:t>.</w:t>
      </w:r>
    </w:p>
    <w:p w14:paraId="36DEE8DF" w14:textId="75727E5B" w:rsidR="004F2C17" w:rsidRPr="00D3426C" w:rsidRDefault="00F63B86" w:rsidP="00F63B86">
      <w:pPr>
        <w:pStyle w:val="Heading31"/>
        <w:rPr>
          <w:lang w:val="en-US"/>
        </w:rPr>
      </w:pPr>
      <w:r w:rsidRPr="00D3426C">
        <w:rPr>
          <w:lang w:val="en-US"/>
        </w:rPr>
        <w:t>R</w:t>
      </w:r>
      <w:r w:rsidR="004F2C17" w:rsidRPr="00D3426C">
        <w:rPr>
          <w:lang w:val="en-US"/>
        </w:rPr>
        <w:t>isk analysis according to ČSN EN ISO 12100</w:t>
      </w:r>
      <w:r w:rsidRPr="00D3426C">
        <w:rPr>
          <w:lang w:val="en-US"/>
        </w:rPr>
        <w:t>.</w:t>
      </w:r>
    </w:p>
    <w:p w14:paraId="20988955" w14:textId="4BEA4554" w:rsidR="004F2C17" w:rsidRPr="00D3426C" w:rsidRDefault="00F63B86" w:rsidP="00F63B86">
      <w:pPr>
        <w:pStyle w:val="Heading31"/>
        <w:rPr>
          <w:lang w:val="en-US"/>
        </w:rPr>
      </w:pPr>
      <w:r w:rsidRPr="00D3426C">
        <w:rPr>
          <w:lang w:val="en-US"/>
        </w:rPr>
        <w:t>D</w:t>
      </w:r>
      <w:r w:rsidR="004F2C17" w:rsidRPr="00D3426C">
        <w:rPr>
          <w:lang w:val="en-US"/>
        </w:rPr>
        <w:t xml:space="preserve">ata sheets and certificates for the materials </w:t>
      </w:r>
      <w:proofErr w:type="gramStart"/>
      <w:r w:rsidR="004F2C17" w:rsidRPr="00D3426C">
        <w:rPr>
          <w:lang w:val="en-US"/>
        </w:rPr>
        <w:t xml:space="preserve">used </w:t>
      </w:r>
      <w:r w:rsidRPr="00D3426C">
        <w:rPr>
          <w:lang w:val="en-US"/>
        </w:rPr>
        <w:t>.</w:t>
      </w:r>
      <w:proofErr w:type="gramEnd"/>
    </w:p>
    <w:p w14:paraId="16D93EF3" w14:textId="02B5FB8E" w:rsidR="004F2C17" w:rsidRPr="00D701F9" w:rsidRDefault="0084515F" w:rsidP="00F63B86">
      <w:pPr>
        <w:pStyle w:val="Heading31"/>
        <w:rPr>
          <w:lang w:val="en-US"/>
        </w:rPr>
      </w:pPr>
      <w:r w:rsidRPr="00D701F9">
        <w:rPr>
          <w:lang w:val="en-US"/>
        </w:rPr>
        <w:t>Installation</w:t>
      </w:r>
      <w:r w:rsidR="004F2C17" w:rsidRPr="00D701F9">
        <w:rPr>
          <w:lang w:val="en-US"/>
        </w:rPr>
        <w:t xml:space="preserve"> logbook</w:t>
      </w:r>
    </w:p>
    <w:p w14:paraId="2750A52E" w14:textId="33E83C14" w:rsidR="004F2C17" w:rsidRPr="00D3426C" w:rsidRDefault="004F2C17" w:rsidP="00F63B86">
      <w:pPr>
        <w:pStyle w:val="Heading31"/>
        <w:rPr>
          <w:lang w:val="en-US"/>
        </w:rPr>
      </w:pPr>
      <w:r w:rsidRPr="00D3426C">
        <w:rPr>
          <w:lang w:val="en-US"/>
        </w:rPr>
        <w:t xml:space="preserve">SW backup (source codes must be supplied for the PLC control system, </w:t>
      </w:r>
      <w:r w:rsidR="00D3426C" w:rsidRPr="00D3426C">
        <w:rPr>
          <w:lang w:val="en-US"/>
        </w:rPr>
        <w:t>visualization</w:t>
      </w:r>
      <w:r w:rsidRPr="00D3426C">
        <w:rPr>
          <w:lang w:val="en-US"/>
        </w:rPr>
        <w:t xml:space="preserve"> e.g. WinCC, control of frequency converters, hydraulics, etc.)</w:t>
      </w:r>
      <w:r w:rsidR="004B4FD6" w:rsidRPr="00D3426C">
        <w:rPr>
          <w:lang w:val="en-US"/>
        </w:rPr>
        <w:t>, source codes must be in English</w:t>
      </w:r>
      <w:r w:rsidR="00F63B86" w:rsidRPr="00D3426C">
        <w:rPr>
          <w:lang w:val="en-US"/>
        </w:rPr>
        <w:t>.</w:t>
      </w:r>
    </w:p>
    <w:p w14:paraId="5BDD9254" w14:textId="32CFAAF1" w:rsidR="004F2C17" w:rsidRPr="00D3426C" w:rsidRDefault="00F63B86" w:rsidP="00F63B86">
      <w:pPr>
        <w:pStyle w:val="Heading31"/>
        <w:rPr>
          <w:lang w:val="en-US"/>
        </w:rPr>
      </w:pPr>
      <w:r w:rsidRPr="00D3426C">
        <w:rPr>
          <w:lang w:val="en-US"/>
        </w:rPr>
        <w:t>O</w:t>
      </w:r>
      <w:r w:rsidR="004F2C17" w:rsidRPr="00D3426C">
        <w:rPr>
          <w:lang w:val="en-US"/>
        </w:rPr>
        <w:t xml:space="preserve">ther documents </w:t>
      </w:r>
      <w:proofErr w:type="gramStart"/>
      <w:r w:rsidR="004F2C17" w:rsidRPr="00D3426C">
        <w:rPr>
          <w:lang w:val="en-US"/>
        </w:rPr>
        <w:t>necessary</w:t>
      </w:r>
      <w:proofErr w:type="gramEnd"/>
      <w:r w:rsidR="004F2C17" w:rsidRPr="00D3426C">
        <w:rPr>
          <w:lang w:val="en-US"/>
        </w:rPr>
        <w:t xml:space="preserve"> for the operation of the line</w:t>
      </w:r>
      <w:r w:rsidRPr="00D3426C">
        <w:rPr>
          <w:lang w:val="en-US"/>
        </w:rPr>
        <w:t>.</w:t>
      </w:r>
    </w:p>
    <w:p w14:paraId="5E437854" w14:textId="180DE131" w:rsidR="004F2C17" w:rsidRPr="00D3426C" w:rsidRDefault="00D3426C" w:rsidP="00F63B86">
      <w:pPr>
        <w:pStyle w:val="Heading31"/>
        <w:rPr>
          <w:lang w:val="en-US"/>
        </w:rPr>
      </w:pPr>
      <w:r>
        <w:rPr>
          <w:lang w:val="en-US"/>
        </w:rPr>
        <w:t>L</w:t>
      </w:r>
      <w:r w:rsidR="004F2C17" w:rsidRPr="00D3426C">
        <w:rPr>
          <w:lang w:val="en-US"/>
        </w:rPr>
        <w:t>ist of necessary workshop equipment for mold preparation</w:t>
      </w:r>
      <w:r w:rsidR="004B4FD6" w:rsidRPr="00D3426C">
        <w:rPr>
          <w:lang w:val="en-US"/>
        </w:rPr>
        <w:t xml:space="preserve"> and cleaning</w:t>
      </w:r>
    </w:p>
    <w:p w14:paraId="4FA341C2" w14:textId="2122025C" w:rsidR="0005161E" w:rsidRPr="00D3426C" w:rsidRDefault="0005161E" w:rsidP="00F63B86">
      <w:pPr>
        <w:pStyle w:val="Heading31"/>
        <w:rPr>
          <w:lang w:val="en-US"/>
        </w:rPr>
      </w:pPr>
      <w:r w:rsidRPr="00D3426C">
        <w:rPr>
          <w:lang w:val="en-US"/>
        </w:rPr>
        <w:t xml:space="preserve">Version of AutoCAD (DWG) and EPLAN must be confirmed by </w:t>
      </w:r>
      <w:r w:rsidR="000438CB" w:rsidRPr="00D3426C">
        <w:rPr>
          <w:lang w:val="en-US"/>
        </w:rPr>
        <w:t>Customer</w:t>
      </w:r>
      <w:r w:rsidRPr="00D3426C">
        <w:rPr>
          <w:lang w:val="en-US"/>
        </w:rPr>
        <w:t xml:space="preserve"> at start of project.</w:t>
      </w:r>
    </w:p>
    <w:p w14:paraId="64651ABA" w14:textId="77777777" w:rsidR="00BB4E53" w:rsidRPr="00D3426C" w:rsidRDefault="00BB4E53" w:rsidP="00294D04">
      <w:pPr>
        <w:pStyle w:val="Odstavecseseznamem"/>
        <w:rPr>
          <w:lang w:val="en-US"/>
        </w:rPr>
      </w:pPr>
    </w:p>
    <w:p w14:paraId="5D6C2A39" w14:textId="69015093" w:rsidR="004F2C17" w:rsidRPr="00D3426C" w:rsidRDefault="004F2C17" w:rsidP="00F63B86">
      <w:pPr>
        <w:pStyle w:val="Nadpis2"/>
        <w:rPr>
          <w:lang w:val="en-US"/>
        </w:rPr>
      </w:pPr>
      <w:bookmarkStart w:id="185" w:name="_Toc161070685"/>
      <w:bookmarkStart w:id="186" w:name="_Toc202973293"/>
      <w:r w:rsidRPr="00D3426C">
        <w:rPr>
          <w:lang w:val="en-US"/>
        </w:rPr>
        <w:t>Other</w:t>
      </w:r>
      <w:bookmarkEnd w:id="185"/>
      <w:r w:rsidR="00F63B86" w:rsidRPr="00D3426C">
        <w:rPr>
          <w:lang w:val="en-US"/>
        </w:rPr>
        <w:t xml:space="preserve"> Documentation</w:t>
      </w:r>
      <w:bookmarkEnd w:id="186"/>
      <w:r w:rsidRPr="00D3426C">
        <w:rPr>
          <w:lang w:val="en-US"/>
        </w:rPr>
        <w:t xml:space="preserve"> </w:t>
      </w:r>
    </w:p>
    <w:p w14:paraId="199CA247" w14:textId="50FA97AA" w:rsidR="004F2C17" w:rsidRPr="00D3426C" w:rsidRDefault="004F2C17" w:rsidP="00F63B86">
      <w:pPr>
        <w:pStyle w:val="Heading31"/>
        <w:rPr>
          <w:lang w:val="en-US"/>
        </w:rPr>
      </w:pPr>
      <w:r w:rsidRPr="00D3426C">
        <w:rPr>
          <w:lang w:val="en-US"/>
        </w:rPr>
        <w:t xml:space="preserve">3D model documents of the line, in STEP format – due date as per </w:t>
      </w:r>
      <w:r w:rsidR="002E46A4" w:rsidRPr="00D3426C">
        <w:rPr>
          <w:lang w:val="en-US"/>
        </w:rPr>
        <w:t>THE CONTRACTOR</w:t>
      </w:r>
      <w:r w:rsidRPr="00D3426C">
        <w:rPr>
          <w:lang w:val="en-US"/>
        </w:rPr>
        <w:t>’s suggestion</w:t>
      </w:r>
      <w:r w:rsidR="0091647D" w:rsidRPr="00D3426C">
        <w:rPr>
          <w:lang w:val="en-US"/>
        </w:rPr>
        <w:t xml:space="preserve"> (updated regular in min. 1 </w:t>
      </w:r>
      <w:r w:rsidR="00D3426C" w:rsidRPr="00D3426C">
        <w:rPr>
          <w:lang w:val="en-US"/>
        </w:rPr>
        <w:t>month’s</w:t>
      </w:r>
      <w:r w:rsidR="0091647D" w:rsidRPr="00D3426C">
        <w:rPr>
          <w:lang w:val="en-US"/>
        </w:rPr>
        <w:t xml:space="preserve"> interval to ensure the Customer cross checking with existing </w:t>
      </w:r>
      <w:r w:rsidR="00D3426C" w:rsidRPr="00D3426C">
        <w:rPr>
          <w:lang w:val="en-US"/>
        </w:rPr>
        <w:t>environment</w:t>
      </w:r>
      <w:r w:rsidRPr="00D3426C">
        <w:rPr>
          <w:lang w:val="en-US"/>
        </w:rPr>
        <w:t>, however not later than 8 months since the order date</w:t>
      </w:r>
      <w:r w:rsidR="0091647D" w:rsidRPr="00D3426C">
        <w:rPr>
          <w:lang w:val="en-US"/>
        </w:rPr>
        <w:t xml:space="preserve">. To fully clarification: it is in </w:t>
      </w:r>
      <w:proofErr w:type="gramStart"/>
      <w:r w:rsidR="0091647D" w:rsidRPr="00D3426C">
        <w:rPr>
          <w:lang w:val="en-US"/>
        </w:rPr>
        <w:t>Contractors</w:t>
      </w:r>
      <w:proofErr w:type="gramEnd"/>
      <w:r w:rsidR="0091647D" w:rsidRPr="00D3426C">
        <w:rPr>
          <w:lang w:val="en-US"/>
        </w:rPr>
        <w:t xml:space="preserve"> responsibility to ensure no collision with existing </w:t>
      </w:r>
      <w:r w:rsidR="00D3426C" w:rsidRPr="00D3426C">
        <w:rPr>
          <w:lang w:val="en-US"/>
        </w:rPr>
        <w:t>environment</w:t>
      </w:r>
      <w:r w:rsidR="0091647D" w:rsidRPr="00D3426C">
        <w:rPr>
          <w:lang w:val="en-US"/>
        </w:rPr>
        <w:t xml:space="preserve"> and infrastructure.</w:t>
      </w:r>
    </w:p>
    <w:p w14:paraId="290A41E8" w14:textId="2C357404" w:rsidR="004F2C17" w:rsidRPr="00D3426C" w:rsidRDefault="00D3426C" w:rsidP="00F63B86">
      <w:pPr>
        <w:pStyle w:val="Heading31"/>
        <w:rPr>
          <w:lang w:val="en-US"/>
        </w:rPr>
      </w:pPr>
      <w:r>
        <w:rPr>
          <w:lang w:val="en-US"/>
        </w:rPr>
        <w:t>P</w:t>
      </w:r>
      <w:r w:rsidR="004F2C17" w:rsidRPr="00D3426C">
        <w:rPr>
          <w:lang w:val="en-US"/>
        </w:rPr>
        <w:t xml:space="preserve">reliminary operation and maintenance manual, hard copy (3x) and digital form, </w:t>
      </w:r>
      <w:r w:rsidR="00237D86" w:rsidRPr="00D3426C">
        <w:rPr>
          <w:lang w:val="en-US"/>
        </w:rPr>
        <w:t>English and translated to</w:t>
      </w:r>
      <w:r w:rsidR="004F2C17" w:rsidRPr="00D3426C">
        <w:rPr>
          <w:lang w:val="en-US"/>
        </w:rPr>
        <w:t xml:space="preserve"> Czech </w:t>
      </w:r>
      <w:r w:rsidR="00237D86" w:rsidRPr="00D3426C">
        <w:rPr>
          <w:lang w:val="en-US"/>
        </w:rPr>
        <w:t xml:space="preserve">once the final version is </w:t>
      </w:r>
      <w:proofErr w:type="gramStart"/>
      <w:r w:rsidR="00237D86" w:rsidRPr="00D3426C">
        <w:rPr>
          <w:lang w:val="en-US"/>
        </w:rPr>
        <w:t>finished.</w:t>
      </w:r>
      <w:r w:rsidR="004F2C17" w:rsidRPr="00D3426C">
        <w:rPr>
          <w:lang w:val="en-US"/>
        </w:rPr>
        <w:t>–</w:t>
      </w:r>
      <w:proofErr w:type="gramEnd"/>
      <w:r w:rsidR="004F2C17" w:rsidRPr="00D3426C">
        <w:rPr>
          <w:lang w:val="en-US"/>
        </w:rPr>
        <w:t xml:space="preserve"> due date before the operation and maintenance operator training</w:t>
      </w:r>
    </w:p>
    <w:p w14:paraId="098F1908" w14:textId="272A441A" w:rsidR="004F2C17" w:rsidRPr="00D3426C" w:rsidRDefault="00D3426C" w:rsidP="00F63B86">
      <w:pPr>
        <w:pStyle w:val="Heading31"/>
        <w:rPr>
          <w:lang w:val="en-US"/>
        </w:rPr>
      </w:pPr>
      <w:r>
        <w:rPr>
          <w:lang w:val="en-US"/>
        </w:rPr>
        <w:t>A</w:t>
      </w:r>
      <w:r w:rsidR="004F2C17" w:rsidRPr="00D3426C">
        <w:rPr>
          <w:lang w:val="en-US"/>
        </w:rPr>
        <w:t>ll units, dimensions and weights must be given in SI (metric) units.</w:t>
      </w:r>
    </w:p>
    <w:p w14:paraId="47B1F76E" w14:textId="77777777" w:rsidR="00BB4E53" w:rsidRPr="00D3426C" w:rsidRDefault="00BB4E53" w:rsidP="00D3426C">
      <w:pPr>
        <w:pStyle w:val="Odstavecseseznamem"/>
        <w:numPr>
          <w:ilvl w:val="0"/>
          <w:numId w:val="0"/>
        </w:numPr>
        <w:ind w:left="720"/>
        <w:rPr>
          <w:lang w:val="en-US"/>
        </w:rPr>
      </w:pPr>
    </w:p>
    <w:p w14:paraId="4CE88FAD" w14:textId="77777777" w:rsidR="0028766E" w:rsidRPr="00D3426C" w:rsidRDefault="0028766E" w:rsidP="00F63B86">
      <w:pPr>
        <w:pStyle w:val="Nadpis1"/>
        <w:rPr>
          <w:lang w:val="en-US"/>
        </w:rPr>
      </w:pPr>
      <w:bookmarkStart w:id="187" w:name="_Toc1779945"/>
      <w:bookmarkStart w:id="188" w:name="_Toc161440389"/>
      <w:bookmarkStart w:id="189" w:name="_Toc162195503"/>
      <w:bookmarkStart w:id="190" w:name="_Toc202973294"/>
      <w:r w:rsidRPr="00D3426C">
        <w:rPr>
          <w:lang w:val="en-US"/>
        </w:rPr>
        <w:lastRenderedPageBreak/>
        <w:t>Mechanical</w:t>
      </w:r>
      <w:bookmarkEnd w:id="187"/>
      <w:bookmarkEnd w:id="188"/>
      <w:bookmarkEnd w:id="189"/>
      <w:bookmarkEnd w:id="190"/>
    </w:p>
    <w:p w14:paraId="10DCAFE0" w14:textId="77777777" w:rsidR="0028766E" w:rsidRPr="00D3426C" w:rsidRDefault="0028766E" w:rsidP="00F63B86">
      <w:pPr>
        <w:pStyle w:val="Nadpis2"/>
        <w:rPr>
          <w:lang w:val="en-US"/>
        </w:rPr>
      </w:pPr>
      <w:bookmarkStart w:id="191" w:name="_Toc1779946"/>
      <w:bookmarkStart w:id="192" w:name="_Toc161440390"/>
      <w:bookmarkStart w:id="193" w:name="_Toc202973295"/>
      <w:r w:rsidRPr="00D3426C">
        <w:rPr>
          <w:lang w:val="en-US"/>
        </w:rPr>
        <w:t>General</w:t>
      </w:r>
      <w:bookmarkEnd w:id="191"/>
      <w:bookmarkEnd w:id="192"/>
      <w:bookmarkEnd w:id="193"/>
    </w:p>
    <w:p w14:paraId="7D53D78C" w14:textId="77777777" w:rsidR="0028766E" w:rsidRPr="00D3426C" w:rsidRDefault="0028766E" w:rsidP="00F63B86">
      <w:pPr>
        <w:pStyle w:val="Heading31"/>
        <w:rPr>
          <w:lang w:val="en-US"/>
        </w:rPr>
      </w:pPr>
      <w:r w:rsidRPr="00D3426C">
        <w:rPr>
          <w:lang w:val="en-US"/>
        </w:rPr>
        <w:t xml:space="preserve">The equipment shall be configured for maximum availability, reliability and maintainability. Maintainability </w:t>
      </w:r>
      <w:proofErr w:type="gramStart"/>
      <w:r w:rsidRPr="00D3426C">
        <w:rPr>
          <w:lang w:val="en-US"/>
        </w:rPr>
        <w:t>shall</w:t>
      </w:r>
      <w:proofErr w:type="gramEnd"/>
      <w:r w:rsidRPr="00D3426C">
        <w:rPr>
          <w:lang w:val="en-US"/>
        </w:rPr>
        <w:t xml:space="preserve"> include, but not be limited to, the following:</w:t>
      </w:r>
    </w:p>
    <w:p w14:paraId="3B5EC26B" w14:textId="77777777" w:rsidR="00F63B86" w:rsidRPr="00D3426C" w:rsidRDefault="0028766E" w:rsidP="00F63B86">
      <w:pPr>
        <w:pStyle w:val="Heading31"/>
        <w:rPr>
          <w:rFonts w:eastAsiaTheme="majorEastAsia" w:cs="Arial"/>
          <w:iCs/>
          <w:color w:val="000000" w:themeColor="text1"/>
          <w:lang w:val="en-US"/>
        </w:rPr>
      </w:pPr>
      <w:r w:rsidRPr="00D3426C">
        <w:rPr>
          <w:lang w:val="en-US"/>
        </w:rPr>
        <w:t>Ease of maintenance and reduction of time required to change components and parts:</w:t>
      </w:r>
    </w:p>
    <w:p w14:paraId="021D0B6D" w14:textId="0867D731" w:rsidR="00F63B86" w:rsidRPr="00D3426C" w:rsidRDefault="0028766E" w:rsidP="00F63B86">
      <w:pPr>
        <w:pStyle w:val="Nadpis4"/>
        <w:rPr>
          <w:lang w:val="en-US"/>
        </w:rPr>
      </w:pPr>
      <w:r w:rsidRPr="00D3426C">
        <w:rPr>
          <w:lang w:val="en-US"/>
        </w:rPr>
        <w:t xml:space="preserve">Duplication of components and connected spare devices </w:t>
      </w:r>
      <w:proofErr w:type="gramStart"/>
      <w:r w:rsidRPr="00D3426C">
        <w:rPr>
          <w:lang w:val="en-US"/>
        </w:rPr>
        <w:t>where</w:t>
      </w:r>
      <w:proofErr w:type="gramEnd"/>
      <w:r w:rsidRPr="00D3426C">
        <w:rPr>
          <w:lang w:val="en-US"/>
        </w:rPr>
        <w:t xml:space="preserve"> practical</w:t>
      </w:r>
      <w:r w:rsidR="00F63B86" w:rsidRPr="00D3426C">
        <w:rPr>
          <w:lang w:val="en-US"/>
        </w:rPr>
        <w:t>.</w:t>
      </w:r>
    </w:p>
    <w:p w14:paraId="5CF541C9" w14:textId="43B14125" w:rsidR="0028766E" w:rsidRPr="00D3426C" w:rsidRDefault="0028766E" w:rsidP="00F63B86">
      <w:pPr>
        <w:pStyle w:val="Nadpis4"/>
        <w:rPr>
          <w:lang w:val="en-US"/>
        </w:rPr>
      </w:pPr>
      <w:r w:rsidRPr="00D3426C">
        <w:rPr>
          <w:lang w:val="en-US"/>
        </w:rPr>
        <w:t>All valves and all components requiring lubrication or adjustment shall be serviceable from accessible positions, without endangering operating or maintenance personnel.</w:t>
      </w:r>
    </w:p>
    <w:p w14:paraId="47E9B3FB" w14:textId="77777777" w:rsidR="0028766E" w:rsidRPr="00D3426C" w:rsidRDefault="0028766E" w:rsidP="00F63B86">
      <w:pPr>
        <w:pStyle w:val="Heading31"/>
        <w:rPr>
          <w:lang w:val="en-US"/>
        </w:rPr>
      </w:pPr>
      <w:r w:rsidRPr="00D3426C">
        <w:rPr>
          <w:lang w:val="en-US"/>
        </w:rPr>
        <w:t>All rotating equipment shall be statically balanced.</w:t>
      </w:r>
    </w:p>
    <w:p w14:paraId="6BAA769A" w14:textId="77777777" w:rsidR="0028766E" w:rsidRPr="00D3426C" w:rsidRDefault="0028766E" w:rsidP="00F63B86">
      <w:pPr>
        <w:pStyle w:val="Heading31"/>
        <w:rPr>
          <w:lang w:val="en-US"/>
        </w:rPr>
      </w:pPr>
      <w:r w:rsidRPr="00D3426C">
        <w:rPr>
          <w:lang w:val="en-US"/>
        </w:rPr>
        <w:t xml:space="preserve">All pipe threads (coupling </w:t>
      </w:r>
      <w:proofErr w:type="gramStart"/>
      <w:r w:rsidRPr="00D3426C">
        <w:rPr>
          <w:lang w:val="en-US"/>
        </w:rPr>
        <w:t>nut</w:t>
      </w:r>
      <w:proofErr w:type="gramEnd"/>
      <w:r w:rsidRPr="00D3426C">
        <w:rPr>
          <w:lang w:val="en-US"/>
        </w:rPr>
        <w:t xml:space="preserve">) </w:t>
      </w:r>
      <w:proofErr w:type="gramStart"/>
      <w:r w:rsidRPr="00D3426C">
        <w:rPr>
          <w:lang w:val="en-US"/>
        </w:rPr>
        <w:t>to</w:t>
      </w:r>
      <w:proofErr w:type="gramEnd"/>
      <w:r w:rsidRPr="00D3426C">
        <w:rPr>
          <w:lang w:val="en-US"/>
        </w:rPr>
        <w:t xml:space="preserve"> be Metric ISO standard. No alternative is allowed. (Usage: Assembly of plant or equipment piping, and connections or direction changes between rigid </w:t>
      </w:r>
      <w:proofErr w:type="gramStart"/>
      <w:r w:rsidRPr="00D3426C">
        <w:rPr>
          <w:lang w:val="en-US"/>
        </w:rPr>
        <w:t>pipe</w:t>
      </w:r>
      <w:proofErr w:type="gramEnd"/>
      <w:r w:rsidRPr="00D3426C">
        <w:rPr>
          <w:lang w:val="en-US"/>
        </w:rPr>
        <w:t>. It is not the same as port fittings into cylinders.)</w:t>
      </w:r>
    </w:p>
    <w:p w14:paraId="0594EAA9" w14:textId="77777777" w:rsidR="0028766E" w:rsidRPr="00D3426C" w:rsidRDefault="0028766E" w:rsidP="00F63B86">
      <w:pPr>
        <w:pStyle w:val="Heading31"/>
        <w:rPr>
          <w:lang w:val="en-US"/>
        </w:rPr>
      </w:pPr>
      <w:r w:rsidRPr="00D3426C">
        <w:rPr>
          <w:lang w:val="en-US"/>
        </w:rPr>
        <w:t>All threaded fasteners to be Metric ISO standard. No alternative is allowed. (Usage: Bolts, screws, nuts, machine assembly)</w:t>
      </w:r>
    </w:p>
    <w:p w14:paraId="3CFAFA7C" w14:textId="77777777" w:rsidR="0028766E" w:rsidRPr="00D3426C" w:rsidRDefault="0028766E" w:rsidP="00F63B86">
      <w:pPr>
        <w:pStyle w:val="Heading31"/>
        <w:rPr>
          <w:lang w:val="en-US"/>
        </w:rPr>
      </w:pPr>
      <w:r w:rsidRPr="00D3426C">
        <w:rPr>
          <w:lang w:val="en-US"/>
        </w:rPr>
        <w:t>Bearing shall be precision ball or roller type.</w:t>
      </w:r>
    </w:p>
    <w:p w14:paraId="03683D85" w14:textId="77777777" w:rsidR="0028766E" w:rsidRPr="00D3426C" w:rsidRDefault="0028766E" w:rsidP="00F63B86">
      <w:pPr>
        <w:pStyle w:val="Heading31"/>
        <w:rPr>
          <w:lang w:val="en-US"/>
        </w:rPr>
      </w:pPr>
      <w:r w:rsidRPr="00D3426C">
        <w:rPr>
          <w:lang w:val="en-US"/>
        </w:rPr>
        <w:t>Guards shall be provided for all power movable parts and rotating drive components for personnel and equipment protection. Access to moving parts may be restricted by handrail and/or mesh guards to prevent operators or maintenance technicians from accidentally reaching the moving part. Refer to ISO 13857:2008 for Safety distances to prevent hazard zones being reached by upper and lower limbs.</w:t>
      </w:r>
    </w:p>
    <w:p w14:paraId="510CBBF5" w14:textId="77777777" w:rsidR="0028766E" w:rsidRPr="00D3426C" w:rsidRDefault="0028766E" w:rsidP="00F63B86">
      <w:pPr>
        <w:pStyle w:val="Heading31"/>
        <w:rPr>
          <w:lang w:val="en-US"/>
        </w:rPr>
      </w:pPr>
      <w:proofErr w:type="gramStart"/>
      <w:r w:rsidRPr="00D3426C">
        <w:rPr>
          <w:lang w:val="en-US"/>
        </w:rPr>
        <w:t>Locking</w:t>
      </w:r>
      <w:proofErr w:type="gramEnd"/>
      <w:r w:rsidRPr="00D3426C">
        <w:rPr>
          <w:lang w:val="en-US"/>
        </w:rPr>
        <w:t xml:space="preserve"> mechanism, manually actuated, shall be furnished to lock moving parts during maintenance. Locking mechanisms shall follow </w:t>
      </w:r>
      <w:proofErr w:type="spellStart"/>
      <w:r w:rsidRPr="00D3426C">
        <w:rPr>
          <w:lang w:val="en-US"/>
        </w:rPr>
        <w:t>LoTo</w:t>
      </w:r>
      <w:proofErr w:type="spellEnd"/>
      <w:r w:rsidRPr="00D3426C">
        <w:rPr>
          <w:lang w:val="en-US"/>
        </w:rPr>
        <w:t xml:space="preserve"> requirements.</w:t>
      </w:r>
    </w:p>
    <w:p w14:paraId="70937906" w14:textId="77777777" w:rsidR="0028766E" w:rsidRPr="00D3426C" w:rsidRDefault="0028766E" w:rsidP="00F63B86">
      <w:pPr>
        <w:pStyle w:val="Heading31"/>
        <w:rPr>
          <w:lang w:val="en-US"/>
        </w:rPr>
      </w:pPr>
      <w:r w:rsidRPr="00D3426C">
        <w:rPr>
          <w:lang w:val="en-US"/>
        </w:rPr>
        <w:t>Lifting facilities shall be provided on all major items of equipment to allow movement by crane.</w:t>
      </w:r>
    </w:p>
    <w:p w14:paraId="6496BEE8" w14:textId="77777777" w:rsidR="0028766E" w:rsidRPr="00D3426C" w:rsidRDefault="0028766E" w:rsidP="00F63B86">
      <w:pPr>
        <w:pStyle w:val="Heading31"/>
        <w:rPr>
          <w:lang w:val="en-US"/>
        </w:rPr>
      </w:pPr>
      <w:r w:rsidRPr="00D3426C">
        <w:rPr>
          <w:lang w:val="en-US"/>
        </w:rPr>
        <w:t>Leveling screws shall be provided on all main bases to facilitate installation.</w:t>
      </w:r>
    </w:p>
    <w:p w14:paraId="0626C17F" w14:textId="77777777" w:rsidR="0028766E" w:rsidRPr="00D3426C" w:rsidRDefault="0028766E" w:rsidP="00F63B86">
      <w:pPr>
        <w:pStyle w:val="Heading31"/>
        <w:rPr>
          <w:lang w:val="en-US"/>
        </w:rPr>
      </w:pPr>
      <w:r w:rsidRPr="00D3426C">
        <w:rPr>
          <w:lang w:val="en-US"/>
        </w:rPr>
        <w:t>Vibrating system parts shall be equipped with effective damping to avoid transmission of vibrations to buildings, steel structures, other machinery parts, and piping.</w:t>
      </w:r>
    </w:p>
    <w:p w14:paraId="17D9D83E" w14:textId="63BADF08" w:rsidR="0028766E" w:rsidRPr="00D3426C" w:rsidRDefault="0028766E" w:rsidP="00F63B86">
      <w:pPr>
        <w:pStyle w:val="Heading31"/>
        <w:rPr>
          <w:lang w:val="en-US"/>
        </w:rPr>
      </w:pPr>
      <w:r w:rsidRPr="00D3426C">
        <w:rPr>
          <w:lang w:val="en-US"/>
        </w:rPr>
        <w:t xml:space="preserve">Structural supports, platforms, stairways, handrails, floor plate, etc. required for operation and on-line maintenance shall be provided by </w:t>
      </w:r>
      <w:r w:rsidR="002E46A4" w:rsidRPr="00D3426C">
        <w:rPr>
          <w:lang w:val="en-US"/>
        </w:rPr>
        <w:t>THE CONTRACTOR</w:t>
      </w:r>
      <w:r w:rsidRPr="00D3426C">
        <w:rPr>
          <w:lang w:val="en-US"/>
        </w:rPr>
        <w:t xml:space="preserve">. Dimple </w:t>
      </w:r>
      <w:proofErr w:type="gramStart"/>
      <w:r w:rsidRPr="00D3426C">
        <w:rPr>
          <w:lang w:val="en-US"/>
        </w:rPr>
        <w:t>plate</w:t>
      </w:r>
      <w:proofErr w:type="gramEnd"/>
      <w:r w:rsidRPr="00D3426C">
        <w:rPr>
          <w:lang w:val="en-US"/>
        </w:rPr>
        <w:t xml:space="preserve"> shall be provided on other than concrete walking surfaces.</w:t>
      </w:r>
    </w:p>
    <w:p w14:paraId="1B49715B" w14:textId="77777777" w:rsidR="0028766E" w:rsidRPr="00D3426C" w:rsidRDefault="0028766E" w:rsidP="00F63B86">
      <w:pPr>
        <w:pStyle w:val="Heading31"/>
        <w:rPr>
          <w:lang w:val="en-US"/>
        </w:rPr>
      </w:pPr>
      <w:r w:rsidRPr="00D3426C">
        <w:rPr>
          <w:lang w:val="en-US"/>
        </w:rPr>
        <w:t xml:space="preserve">Design </w:t>
      </w:r>
      <w:proofErr w:type="gramStart"/>
      <w:r w:rsidRPr="00D3426C">
        <w:rPr>
          <w:lang w:val="en-US"/>
        </w:rPr>
        <w:t>shall</w:t>
      </w:r>
      <w:proofErr w:type="gramEnd"/>
      <w:r w:rsidRPr="00D3426C">
        <w:rPr>
          <w:lang w:val="en-US"/>
        </w:rPr>
        <w:t xml:space="preserve"> minimize the need for foundation pits and trenches.</w:t>
      </w:r>
    </w:p>
    <w:p w14:paraId="7C1B44D5" w14:textId="78CB3AE1" w:rsidR="00B9315F" w:rsidRDefault="00B9315F" w:rsidP="00B9315F">
      <w:pPr>
        <w:pStyle w:val="Heading31"/>
        <w:rPr>
          <w:lang w:val="en-US"/>
        </w:rPr>
      </w:pPr>
      <w:r w:rsidRPr="00D3426C">
        <w:rPr>
          <w:lang w:val="en-US"/>
        </w:rPr>
        <w:t>Machine attached onboard piping is part of Contractors scope. Intermediate piping is part of Customer scopes – but with pipe engineering</w:t>
      </w:r>
      <w:r w:rsidR="005D7E51">
        <w:rPr>
          <w:lang w:val="en-US"/>
        </w:rPr>
        <w:t xml:space="preserve"> (basic as well detail engineering)</w:t>
      </w:r>
      <w:r w:rsidRPr="00D3426C">
        <w:rPr>
          <w:lang w:val="en-US"/>
        </w:rPr>
        <w:t xml:space="preserve"> from the Contractor as part of the Contractors detail engineering.</w:t>
      </w:r>
    </w:p>
    <w:p w14:paraId="0F183282" w14:textId="472DDA32" w:rsidR="005D7E51" w:rsidRPr="00D3426C" w:rsidRDefault="005D7E51" w:rsidP="00B9315F">
      <w:pPr>
        <w:pStyle w:val="Heading31"/>
        <w:rPr>
          <w:lang w:val="en-US"/>
        </w:rPr>
      </w:pPr>
      <w:r>
        <w:rPr>
          <w:lang w:val="en-US"/>
        </w:rPr>
        <w:t>Pipe material to be considered as base standard:</w:t>
      </w:r>
      <w:r>
        <w:rPr>
          <w:lang w:val="en-US"/>
        </w:rPr>
        <w:br/>
        <w:t>- Hydraulic</w:t>
      </w:r>
      <w:r w:rsidR="009054C4">
        <w:rPr>
          <w:lang w:val="en-US"/>
        </w:rPr>
        <w:t>, lubrication</w:t>
      </w:r>
      <w:r>
        <w:rPr>
          <w:lang w:val="en-US"/>
        </w:rPr>
        <w:t>: Stainless steel</w:t>
      </w:r>
      <w:r>
        <w:rPr>
          <w:lang w:val="en-US"/>
        </w:rPr>
        <w:br/>
        <w:t>- Oxygen: Stainless steel</w:t>
      </w:r>
      <w:r>
        <w:rPr>
          <w:lang w:val="en-US"/>
        </w:rPr>
        <w:br/>
        <w:t>- Argon, Nitrogen, compressed air: Carbon steel</w:t>
      </w:r>
    </w:p>
    <w:p w14:paraId="3A7D80D1" w14:textId="77777777" w:rsidR="00BB4E53" w:rsidRPr="00D3426C" w:rsidRDefault="00BB4E53" w:rsidP="00D3426C">
      <w:pPr>
        <w:pStyle w:val="Odstavecseseznamem"/>
        <w:numPr>
          <w:ilvl w:val="0"/>
          <w:numId w:val="0"/>
        </w:numPr>
        <w:ind w:left="720"/>
        <w:rPr>
          <w:lang w:val="en-US"/>
        </w:rPr>
      </w:pPr>
    </w:p>
    <w:p w14:paraId="6B8E77B0" w14:textId="77777777" w:rsidR="0028766E" w:rsidRPr="00D3426C" w:rsidRDefault="0028766E" w:rsidP="00F63B86">
      <w:pPr>
        <w:pStyle w:val="Nadpis2"/>
        <w:rPr>
          <w:lang w:val="en-US"/>
        </w:rPr>
      </w:pPr>
      <w:bookmarkStart w:id="194" w:name="_Toc1779947"/>
      <w:bookmarkStart w:id="195" w:name="_Toc161440391"/>
      <w:bookmarkStart w:id="196" w:name="_Toc202973296"/>
      <w:r w:rsidRPr="00D3426C">
        <w:rPr>
          <w:lang w:val="en-US"/>
        </w:rPr>
        <w:lastRenderedPageBreak/>
        <w:t>Lubrication</w:t>
      </w:r>
      <w:bookmarkEnd w:id="194"/>
      <w:bookmarkEnd w:id="195"/>
      <w:bookmarkEnd w:id="196"/>
    </w:p>
    <w:p w14:paraId="2E0E48F3" w14:textId="4E910DD7" w:rsidR="00F91749" w:rsidRPr="00D3426C" w:rsidRDefault="00C419F7" w:rsidP="00F63B86">
      <w:pPr>
        <w:pStyle w:val="Heading31"/>
        <w:rPr>
          <w:lang w:val="en-US"/>
        </w:rPr>
      </w:pPr>
      <w:r w:rsidRPr="00D3426C">
        <w:rPr>
          <w:lang w:val="en-US"/>
        </w:rPr>
        <w:t>Customer is responsible for the first fill</w:t>
      </w:r>
      <w:r w:rsidR="001306D6" w:rsidRPr="00D3426C">
        <w:rPr>
          <w:lang w:val="en-US"/>
        </w:rPr>
        <w:t xml:space="preserve"> as p</w:t>
      </w:r>
      <w:r w:rsidR="00435CED" w:rsidRPr="00D3426C">
        <w:rPr>
          <w:lang w:val="en-US"/>
        </w:rPr>
        <w:t>e</w:t>
      </w:r>
      <w:r w:rsidR="001306D6" w:rsidRPr="00D3426C">
        <w:rPr>
          <w:lang w:val="en-US"/>
        </w:rPr>
        <w:t xml:space="preserve">r </w:t>
      </w:r>
      <w:r w:rsidR="00D3426C" w:rsidRPr="00D3426C">
        <w:rPr>
          <w:lang w:val="en-US"/>
        </w:rPr>
        <w:t>Contractor</w:t>
      </w:r>
      <w:r w:rsidR="00E336FA" w:rsidRPr="00D3426C">
        <w:rPr>
          <w:lang w:val="en-US"/>
        </w:rPr>
        <w:t xml:space="preserve"> detail </w:t>
      </w:r>
      <w:r w:rsidR="00D3426C" w:rsidRPr="00D3426C">
        <w:rPr>
          <w:lang w:val="en-US"/>
        </w:rPr>
        <w:t>engineering</w:t>
      </w:r>
      <w:r w:rsidR="00E336FA" w:rsidRPr="00D3426C">
        <w:rPr>
          <w:lang w:val="en-US"/>
        </w:rPr>
        <w:t xml:space="preserve"> </w:t>
      </w:r>
      <w:r w:rsidR="00D747B6" w:rsidRPr="00D3426C">
        <w:rPr>
          <w:lang w:val="en-US"/>
        </w:rPr>
        <w:t>specification</w:t>
      </w:r>
    </w:p>
    <w:p w14:paraId="53928DA7" w14:textId="6DD21B99" w:rsidR="0028766E" w:rsidRPr="00D3426C" w:rsidRDefault="0028766E" w:rsidP="00F63B86">
      <w:pPr>
        <w:pStyle w:val="Heading31"/>
        <w:rPr>
          <w:lang w:val="en-US"/>
        </w:rPr>
      </w:pPr>
      <w:r w:rsidRPr="00D3426C">
        <w:rPr>
          <w:lang w:val="en-US"/>
        </w:rPr>
        <w:t>A means to lubricate all bearings shall be provided</w:t>
      </w:r>
      <w:r w:rsidR="00EC2E60" w:rsidRPr="00D3426C">
        <w:rPr>
          <w:lang w:val="en-US"/>
        </w:rPr>
        <w:t>. A</w:t>
      </w:r>
      <w:r w:rsidRPr="00D3426C">
        <w:rPr>
          <w:lang w:val="en-US"/>
        </w:rPr>
        <w:t>ll rolling contact bearings shall meet or exceed 44,000 hrs. of equipment operation.</w:t>
      </w:r>
    </w:p>
    <w:p w14:paraId="38511D1B" w14:textId="77777777" w:rsidR="0028766E" w:rsidRPr="00D3426C" w:rsidRDefault="0028766E" w:rsidP="00F63B86">
      <w:pPr>
        <w:pStyle w:val="Heading31"/>
        <w:rPr>
          <w:lang w:val="en-US"/>
        </w:rPr>
      </w:pPr>
      <w:r w:rsidRPr="00D3426C">
        <w:rPr>
          <w:lang w:val="en-US"/>
        </w:rPr>
        <w:t>As far as technically possible, maintenance/lubrication free equipment shall be used, based upon a minimum design life of 44,000 hr. of operation.</w:t>
      </w:r>
    </w:p>
    <w:p w14:paraId="1AD65BB1" w14:textId="77777777" w:rsidR="0028766E" w:rsidRPr="00D3426C" w:rsidRDefault="0028766E" w:rsidP="00F63B86">
      <w:pPr>
        <w:pStyle w:val="Heading31"/>
        <w:rPr>
          <w:lang w:val="en-US"/>
        </w:rPr>
      </w:pPr>
      <w:r w:rsidRPr="00D3426C">
        <w:rPr>
          <w:lang w:val="en-US"/>
        </w:rPr>
        <w:t xml:space="preserve">The state of lubrication upon delivery shall be documented and identified. (i.e. is it </w:t>
      </w:r>
      <w:proofErr w:type="gramStart"/>
      <w:r w:rsidRPr="00D3426C">
        <w:rPr>
          <w:lang w:val="en-US"/>
        </w:rPr>
        <w:t>a basic</w:t>
      </w:r>
      <w:proofErr w:type="gramEnd"/>
      <w:r w:rsidRPr="00D3426C">
        <w:rPr>
          <w:lang w:val="en-US"/>
        </w:rPr>
        <w:t xml:space="preserve"> lubrication or lubrication ready for operation)</w:t>
      </w:r>
    </w:p>
    <w:p w14:paraId="2C8868B3" w14:textId="2C2F72AF" w:rsidR="0028766E" w:rsidRPr="00D3426C" w:rsidRDefault="0028766E" w:rsidP="00F63B86">
      <w:pPr>
        <w:pStyle w:val="Heading31"/>
        <w:rPr>
          <w:lang w:val="en-US"/>
        </w:rPr>
      </w:pPr>
      <w:r w:rsidRPr="00D3426C">
        <w:rPr>
          <w:lang w:val="en-US"/>
        </w:rPr>
        <w:t xml:space="preserve">If possible, </w:t>
      </w:r>
      <w:proofErr w:type="gramStart"/>
      <w:r w:rsidRPr="00D3426C">
        <w:rPr>
          <w:lang w:val="en-US"/>
        </w:rPr>
        <w:t>facility</w:t>
      </w:r>
      <w:proofErr w:type="gramEnd"/>
      <w:r w:rsidRPr="00D3426C">
        <w:rPr>
          <w:lang w:val="en-US"/>
        </w:rPr>
        <w:t xml:space="preserve"> for lubrication while the equipment is running shall be installed, i.e. lubrication nipples, oil level gauges and fill points shall be moved outside the machine guarding for easy access and reasonably centralized and labeled.</w:t>
      </w:r>
    </w:p>
    <w:p w14:paraId="2FBD6FCE" w14:textId="77777777" w:rsidR="00BB4E53" w:rsidRPr="00D3426C" w:rsidRDefault="00BB4E53" w:rsidP="00D3426C">
      <w:pPr>
        <w:pStyle w:val="Odstavecseseznamem"/>
        <w:numPr>
          <w:ilvl w:val="0"/>
          <w:numId w:val="0"/>
        </w:numPr>
        <w:ind w:left="720"/>
        <w:rPr>
          <w:lang w:val="en-US"/>
        </w:rPr>
      </w:pPr>
    </w:p>
    <w:p w14:paraId="082554E0" w14:textId="77777777" w:rsidR="0028766E" w:rsidRPr="00D3426C" w:rsidRDefault="0028766E" w:rsidP="00C06AF8">
      <w:pPr>
        <w:pStyle w:val="Nadpis2"/>
        <w:rPr>
          <w:lang w:val="en-US"/>
        </w:rPr>
      </w:pPr>
      <w:bookmarkStart w:id="197" w:name="_Toc1779948"/>
      <w:bookmarkStart w:id="198" w:name="_Toc161440392"/>
      <w:bookmarkStart w:id="199" w:name="_Toc202973297"/>
      <w:r w:rsidRPr="00D3426C">
        <w:rPr>
          <w:lang w:val="en-US"/>
        </w:rPr>
        <w:t>Pneumatics and Hydraulics</w:t>
      </w:r>
      <w:bookmarkEnd w:id="197"/>
      <w:bookmarkEnd w:id="198"/>
      <w:bookmarkEnd w:id="199"/>
    </w:p>
    <w:p w14:paraId="65E34E67" w14:textId="76D7459C" w:rsidR="00765E12" w:rsidRPr="00D3426C" w:rsidRDefault="00765E12" w:rsidP="00C06AF8">
      <w:pPr>
        <w:pStyle w:val="Nadpis3"/>
        <w:rPr>
          <w:color w:val="auto"/>
          <w:lang w:val="en-US"/>
        </w:rPr>
      </w:pPr>
      <w:bookmarkStart w:id="200" w:name="_Toc202973298"/>
      <w:r w:rsidRPr="00D3426C">
        <w:rPr>
          <w:color w:val="auto"/>
          <w:lang w:val="en-US"/>
        </w:rPr>
        <w:t>General</w:t>
      </w:r>
      <w:bookmarkEnd w:id="200"/>
    </w:p>
    <w:p w14:paraId="486ADDB9" w14:textId="466591A7" w:rsidR="000465BB" w:rsidRPr="00D3426C" w:rsidRDefault="000465BB" w:rsidP="00F63B86">
      <w:pPr>
        <w:pStyle w:val="Heading31"/>
        <w:rPr>
          <w:lang w:val="en-US"/>
        </w:rPr>
      </w:pPr>
      <w:proofErr w:type="gramStart"/>
      <w:r w:rsidRPr="00D3426C">
        <w:rPr>
          <w:lang w:val="en-US"/>
        </w:rPr>
        <w:t>Customer</w:t>
      </w:r>
      <w:proofErr w:type="gramEnd"/>
      <w:r w:rsidRPr="00D3426C">
        <w:rPr>
          <w:lang w:val="en-US"/>
        </w:rPr>
        <w:t xml:space="preserve"> is responsible for the first fill as par Contractor detail eng</w:t>
      </w:r>
      <w:r w:rsidR="00435CED" w:rsidRPr="00D3426C">
        <w:rPr>
          <w:lang w:val="en-US"/>
        </w:rPr>
        <w:t>i</w:t>
      </w:r>
      <w:r w:rsidRPr="00D3426C">
        <w:rPr>
          <w:lang w:val="en-US"/>
        </w:rPr>
        <w:t>neering specification</w:t>
      </w:r>
    </w:p>
    <w:p w14:paraId="5A817CE1" w14:textId="3A089E94" w:rsidR="00763D4A" w:rsidRPr="00D3426C" w:rsidRDefault="00763D4A" w:rsidP="00F63B86">
      <w:pPr>
        <w:pStyle w:val="Heading31"/>
        <w:rPr>
          <w:lang w:val="en-US"/>
        </w:rPr>
      </w:pPr>
      <w:r w:rsidRPr="00D3426C">
        <w:rPr>
          <w:lang w:val="en-US"/>
        </w:rPr>
        <w:t xml:space="preserve">The Hydraulic system offered </w:t>
      </w:r>
      <w:r w:rsidR="00BB6BEE" w:rsidRPr="00D3426C">
        <w:rPr>
          <w:lang w:val="en-US"/>
        </w:rPr>
        <w:t xml:space="preserve">shall control the furnace tilt and the door opening-clamping portion of the furnace. The hydraulic power pack shall be </w:t>
      </w:r>
      <w:r w:rsidRPr="00D3426C">
        <w:rPr>
          <w:lang w:val="en-US"/>
        </w:rPr>
        <w:t xml:space="preserve">procured </w:t>
      </w:r>
      <w:r w:rsidR="00BB6BEE" w:rsidRPr="00D3426C">
        <w:rPr>
          <w:lang w:val="en-US"/>
        </w:rPr>
        <w:t xml:space="preserve">from reputable EU sourced components </w:t>
      </w:r>
      <w:r w:rsidRPr="00D3426C">
        <w:rPr>
          <w:lang w:val="en-US"/>
        </w:rPr>
        <w:t xml:space="preserve">along with the individual equipment as a package and the same will conform to the standard / good engineering practice adopted for Hydraulic power packages. These packages will include all necessary </w:t>
      </w:r>
      <w:proofErr w:type="gramStart"/>
      <w:r w:rsidRPr="00D3426C">
        <w:rPr>
          <w:lang w:val="en-US"/>
        </w:rPr>
        <w:t>electrics</w:t>
      </w:r>
      <w:proofErr w:type="gramEnd"/>
      <w:r w:rsidRPr="00D3426C">
        <w:rPr>
          <w:lang w:val="en-US"/>
        </w:rPr>
        <w:t>, pipework, instrumentation and controls.</w:t>
      </w:r>
    </w:p>
    <w:p w14:paraId="34A0BC4D" w14:textId="3DA7A8CF" w:rsidR="00763D4A" w:rsidRPr="00D3426C" w:rsidRDefault="00763D4A" w:rsidP="00F63B86">
      <w:pPr>
        <w:pStyle w:val="Heading31"/>
        <w:rPr>
          <w:lang w:val="en-US"/>
        </w:rPr>
      </w:pPr>
      <w:r w:rsidRPr="00D3426C">
        <w:rPr>
          <w:lang w:val="en-US"/>
        </w:rPr>
        <w:t>The hydraulic systems in general will include tank units</w:t>
      </w:r>
      <w:r w:rsidR="00EE160E" w:rsidRPr="00D3426C">
        <w:rPr>
          <w:lang w:val="en-US"/>
        </w:rPr>
        <w:t xml:space="preserve"> including installed heater(s),</w:t>
      </w:r>
      <w:r w:rsidRPr="00D3426C">
        <w:rPr>
          <w:lang w:val="en-US"/>
        </w:rPr>
        <w:t xml:space="preserve"> pump motor units, filtration unit, plate type heat exchanger cooling unit, valve stands</w:t>
      </w:r>
      <w:r w:rsidR="00171D29" w:rsidRPr="00D3426C">
        <w:rPr>
          <w:lang w:val="en-US"/>
        </w:rPr>
        <w:t>, piping</w:t>
      </w:r>
      <w:r w:rsidR="009C2E86" w:rsidRPr="00D3426C">
        <w:rPr>
          <w:lang w:val="en-US"/>
        </w:rPr>
        <w:t xml:space="preserve"> (stainless steel)</w:t>
      </w:r>
      <w:r w:rsidR="00171D29" w:rsidRPr="00D3426C">
        <w:rPr>
          <w:lang w:val="en-US"/>
        </w:rPr>
        <w:t>, hoses, instrumentation, controls,</w:t>
      </w:r>
      <w:r w:rsidRPr="00D3426C">
        <w:rPr>
          <w:lang w:val="en-US"/>
        </w:rPr>
        <w:t xml:space="preserve"> accumulator stands as</w:t>
      </w:r>
      <w:r w:rsidR="006D1F3C" w:rsidRPr="00D3426C">
        <w:rPr>
          <w:lang w:val="en-US"/>
        </w:rPr>
        <w:t xml:space="preserve"> </w:t>
      </w:r>
      <w:r w:rsidR="00171D29" w:rsidRPr="00D3426C">
        <w:rPr>
          <w:lang w:val="en-US"/>
        </w:rPr>
        <w:t>required for a complete functional system</w:t>
      </w:r>
      <w:r w:rsidRPr="00D3426C">
        <w:rPr>
          <w:lang w:val="en-US"/>
        </w:rPr>
        <w:t>.</w:t>
      </w:r>
    </w:p>
    <w:p w14:paraId="7EFAD290" w14:textId="540CD50B" w:rsidR="00171D29" w:rsidRPr="00D3426C" w:rsidRDefault="00171D29" w:rsidP="00F63B86">
      <w:pPr>
        <w:pStyle w:val="Heading31"/>
        <w:rPr>
          <w:lang w:val="en-US"/>
        </w:rPr>
      </w:pPr>
      <w:r w:rsidRPr="00D3426C">
        <w:rPr>
          <w:lang w:val="en-US"/>
        </w:rPr>
        <w:t>The system shall be designed such that the components are not allowed to be over-pressurized by the maximum discharge pressure of the pumps (i.e. the design pressure of every component in the system is higher than the maximum discharge pressure of the system pumps). This includes all cylinders, hoses, fittings, piping</w:t>
      </w:r>
      <w:r w:rsidR="009C2E86" w:rsidRPr="00D3426C">
        <w:rPr>
          <w:lang w:val="en-US"/>
        </w:rPr>
        <w:t xml:space="preserve"> (stainless steel)</w:t>
      </w:r>
      <w:r w:rsidRPr="00D3426C">
        <w:rPr>
          <w:lang w:val="en-US"/>
        </w:rPr>
        <w:t>, gauges, etc. Pressure relief valves may be allowed to protect the hydraulic components, provided they are discharged directly back to the reservoir.</w:t>
      </w:r>
    </w:p>
    <w:p w14:paraId="48897846" w14:textId="6D2437A2" w:rsidR="008B1798" w:rsidRPr="00D3426C" w:rsidRDefault="008B1798" w:rsidP="00F63B86">
      <w:pPr>
        <w:pStyle w:val="Heading31"/>
        <w:rPr>
          <w:lang w:val="en-US"/>
        </w:rPr>
      </w:pPr>
      <w:r w:rsidRPr="00D3426C">
        <w:rPr>
          <w:lang w:val="en-US"/>
        </w:rPr>
        <w:t xml:space="preserve">Heaters </w:t>
      </w:r>
      <w:proofErr w:type="gramStart"/>
      <w:r w:rsidRPr="00D3426C">
        <w:rPr>
          <w:lang w:val="en-US"/>
        </w:rPr>
        <w:t>have to</w:t>
      </w:r>
      <w:proofErr w:type="gramEnd"/>
      <w:r w:rsidRPr="00D3426C">
        <w:rPr>
          <w:lang w:val="en-US"/>
        </w:rPr>
        <w:t xml:space="preserve"> be installed at tank </w:t>
      </w:r>
      <w:proofErr w:type="gramStart"/>
      <w:r w:rsidRPr="00D3426C">
        <w:rPr>
          <w:lang w:val="en-US"/>
        </w:rPr>
        <w:t>unit</w:t>
      </w:r>
      <w:proofErr w:type="gramEnd"/>
      <w:r w:rsidRPr="00D3426C">
        <w:rPr>
          <w:lang w:val="en-US"/>
        </w:rPr>
        <w:t xml:space="preserve"> to ensure stable oil working temperature in case of longer equipment stoppage as well for heating up oil temperature in case of hydraulic system was stopped and oil temperature is out of working range for running the pressure pumps. Design should ensure reaching of working temperature not longer than 20 minutes from start of circulation circuit pumps.</w:t>
      </w:r>
    </w:p>
    <w:p w14:paraId="7D63F6AA" w14:textId="71AF38A8" w:rsidR="00171D29" w:rsidRPr="00D3426C" w:rsidRDefault="00171D29" w:rsidP="00F63B86">
      <w:pPr>
        <w:pStyle w:val="Heading31"/>
        <w:rPr>
          <w:lang w:val="en-US"/>
        </w:rPr>
      </w:pPr>
      <w:r w:rsidRPr="00D3426C">
        <w:rPr>
          <w:lang w:val="en-US"/>
        </w:rPr>
        <w:t xml:space="preserve">Relief pressure plus any relieving backpressure to the reservoir shall not exceed the design pressure of the protected component(s).  Use of pressure relief valves to protect components will only be allowed with written approval from </w:t>
      </w:r>
      <w:r w:rsidR="003D4866" w:rsidRPr="00D3426C">
        <w:rPr>
          <w:lang w:val="en-US"/>
        </w:rPr>
        <w:t>C</w:t>
      </w:r>
      <w:r w:rsidR="00393AC3" w:rsidRPr="00D3426C">
        <w:rPr>
          <w:lang w:val="en-US"/>
        </w:rPr>
        <w:t>ustomer</w:t>
      </w:r>
      <w:r w:rsidRPr="00D3426C">
        <w:rPr>
          <w:lang w:val="en-US"/>
        </w:rPr>
        <w:t xml:space="preserve"> on a case-by-case basis</w:t>
      </w:r>
    </w:p>
    <w:p w14:paraId="00046B52" w14:textId="71AC35F7" w:rsidR="006D1F3C" w:rsidRPr="00D3426C" w:rsidRDefault="006D1F3C" w:rsidP="00F63B86">
      <w:pPr>
        <w:pStyle w:val="Heading31"/>
        <w:rPr>
          <w:lang w:val="en-US"/>
        </w:rPr>
      </w:pPr>
      <w:r w:rsidRPr="00D3426C">
        <w:rPr>
          <w:lang w:val="en-US"/>
        </w:rPr>
        <w:t>Complete skid mounted hydraulic power packs shall be provided to meet any equipment hydraulic power requirements. Equipment shall be designed for use with “Water based and fireproof hydraulic fluid. The skid shall have a containment or drip pan with a capacity to hold the entire volume of oil in the system.</w:t>
      </w:r>
    </w:p>
    <w:p w14:paraId="4E782140" w14:textId="0150C403" w:rsidR="00763D4A" w:rsidRPr="00D3426C" w:rsidRDefault="006D1F3C" w:rsidP="00F63B86">
      <w:pPr>
        <w:pStyle w:val="Heading31"/>
        <w:rPr>
          <w:lang w:val="en-US"/>
        </w:rPr>
      </w:pPr>
      <w:r w:rsidRPr="00D3426C">
        <w:rPr>
          <w:lang w:val="en-US"/>
        </w:rPr>
        <w:lastRenderedPageBreak/>
        <w:t>H</w:t>
      </w:r>
      <w:r w:rsidR="00763D4A" w:rsidRPr="00D3426C">
        <w:rPr>
          <w:lang w:val="en-US"/>
        </w:rPr>
        <w:t>ydraulic tank</w:t>
      </w:r>
      <w:r w:rsidRPr="00D3426C">
        <w:rPr>
          <w:lang w:val="en-US"/>
        </w:rPr>
        <w:t>(</w:t>
      </w:r>
      <w:r w:rsidR="00763D4A" w:rsidRPr="00D3426C">
        <w:rPr>
          <w:lang w:val="en-US"/>
        </w:rPr>
        <w:t>s</w:t>
      </w:r>
      <w:r w:rsidRPr="00D3426C">
        <w:rPr>
          <w:lang w:val="en-US"/>
        </w:rPr>
        <w:t xml:space="preserve">) and </w:t>
      </w:r>
      <w:r w:rsidR="009C2E86" w:rsidRPr="00D3426C">
        <w:rPr>
          <w:lang w:val="en-US"/>
        </w:rPr>
        <w:t>piping (stainless steel),</w:t>
      </w:r>
      <w:r w:rsidRPr="00D3426C">
        <w:rPr>
          <w:lang w:val="en-US"/>
        </w:rPr>
        <w:t xml:space="preserve"> (onboard as well intermediate</w:t>
      </w:r>
      <w:r w:rsidR="009C2E86" w:rsidRPr="00D3426C">
        <w:rPr>
          <w:lang w:val="en-US"/>
        </w:rPr>
        <w:t xml:space="preserve"> piping (stainless steel), </w:t>
      </w:r>
      <w:r w:rsidRPr="00D3426C">
        <w:rPr>
          <w:lang w:val="en-US"/>
        </w:rPr>
        <w:t>up to end position)</w:t>
      </w:r>
      <w:r w:rsidR="00763D4A" w:rsidRPr="00D3426C">
        <w:rPr>
          <w:lang w:val="en-US"/>
        </w:rPr>
        <w:t xml:space="preserve"> shall be of stainless steel. Pump-tank level interlocks shall have safety switches and analog for measuring/monitoring temperature shall be provided.</w:t>
      </w:r>
    </w:p>
    <w:p w14:paraId="71A0629F" w14:textId="77777777" w:rsidR="00763D4A" w:rsidRPr="00D3426C" w:rsidRDefault="00763D4A" w:rsidP="00F63B86">
      <w:pPr>
        <w:pStyle w:val="Heading31"/>
        <w:rPr>
          <w:lang w:val="en-US"/>
        </w:rPr>
      </w:pPr>
      <w:r w:rsidRPr="00D3426C">
        <w:rPr>
          <w:lang w:val="en-US"/>
        </w:rPr>
        <w:t>Necessary test kit for proportional and servo valves will be provided as per the relevant system.</w:t>
      </w:r>
    </w:p>
    <w:p w14:paraId="30F46DD1" w14:textId="77777777" w:rsidR="00763D4A" w:rsidRPr="00D3426C" w:rsidRDefault="00763D4A" w:rsidP="00F63B86">
      <w:pPr>
        <w:pStyle w:val="Heading31"/>
        <w:rPr>
          <w:lang w:val="en-US"/>
        </w:rPr>
      </w:pPr>
      <w:r w:rsidRPr="00D3426C">
        <w:rPr>
          <w:lang w:val="en-US"/>
        </w:rPr>
        <w:t xml:space="preserve">Each hydraulic system shall be provided with </w:t>
      </w:r>
      <w:proofErr w:type="gramStart"/>
      <w:r w:rsidRPr="00D3426C">
        <w:rPr>
          <w:lang w:val="en-US"/>
        </w:rPr>
        <w:t>electrical</w:t>
      </w:r>
      <w:proofErr w:type="gramEnd"/>
      <w:r w:rsidRPr="00D3426C">
        <w:rPr>
          <w:lang w:val="en-US"/>
        </w:rPr>
        <w:t xml:space="preserve"> control panel. Audible and visible alarms shall be provided in the control panel as well as in HMI for indicating malfunctioning of any component. </w:t>
      </w:r>
    </w:p>
    <w:p w14:paraId="2C25AEBD" w14:textId="5C1A54DB" w:rsidR="00763D4A" w:rsidRPr="00D3426C" w:rsidRDefault="00763D4A" w:rsidP="00F63B86">
      <w:pPr>
        <w:pStyle w:val="Heading31"/>
        <w:rPr>
          <w:lang w:val="en-US"/>
        </w:rPr>
      </w:pPr>
      <w:r w:rsidRPr="00D3426C">
        <w:rPr>
          <w:lang w:val="en-US"/>
        </w:rPr>
        <w:t>Supply of one (1) no. mobile filling pump-motor-filter unit</w:t>
      </w:r>
      <w:r w:rsidR="006D1F3C" w:rsidRPr="00D3426C">
        <w:rPr>
          <w:lang w:val="en-US"/>
        </w:rPr>
        <w:t xml:space="preserve"> (one unit for all hydraulic packs within </w:t>
      </w:r>
      <w:proofErr w:type="gramStart"/>
      <w:r w:rsidR="006D1F3C" w:rsidRPr="00D3426C">
        <w:rPr>
          <w:lang w:val="en-US"/>
        </w:rPr>
        <w:t>Contractors</w:t>
      </w:r>
      <w:proofErr w:type="gramEnd"/>
      <w:r w:rsidR="006D1F3C" w:rsidRPr="00D3426C">
        <w:rPr>
          <w:lang w:val="en-US"/>
        </w:rPr>
        <w:t xml:space="preserve"> scope)</w:t>
      </w:r>
      <w:r w:rsidRPr="00D3426C">
        <w:rPr>
          <w:lang w:val="en-US"/>
        </w:rPr>
        <w:t xml:space="preserve"> complete with 15 m long suction and delivery hoses, electrical control cabinet, 15 m long cable and power plug. The filter will be of adequate capacity and </w:t>
      </w:r>
      <w:r w:rsidR="00D3426C" w:rsidRPr="00D3426C">
        <w:rPr>
          <w:lang w:val="en-US"/>
        </w:rPr>
        <w:t>5-micron</w:t>
      </w:r>
      <w:r w:rsidRPr="00D3426C">
        <w:rPr>
          <w:lang w:val="en-US"/>
        </w:rPr>
        <w:t xml:space="preserve"> fineness for hydraulic systems for unloading fresh hydraulic oil from barrels/</w:t>
      </w:r>
      <w:proofErr w:type="gramStart"/>
      <w:r w:rsidRPr="00D3426C">
        <w:rPr>
          <w:lang w:val="en-US"/>
        </w:rPr>
        <w:t>tanker</w:t>
      </w:r>
      <w:proofErr w:type="gramEnd"/>
      <w:r w:rsidRPr="00D3426C">
        <w:rPr>
          <w:lang w:val="en-US"/>
        </w:rPr>
        <w:t xml:space="preserve"> to the tank of each hydraulic system.</w:t>
      </w:r>
    </w:p>
    <w:p w14:paraId="3CAD4AE6" w14:textId="01A9B4E4" w:rsidR="00763D4A" w:rsidRPr="00D3426C" w:rsidRDefault="00763D4A" w:rsidP="00F63B86">
      <w:pPr>
        <w:pStyle w:val="Heading31"/>
        <w:rPr>
          <w:lang w:val="en-US"/>
        </w:rPr>
      </w:pPr>
      <w:r w:rsidRPr="00D3426C">
        <w:rPr>
          <w:lang w:val="en-US"/>
        </w:rPr>
        <w:t>Supply of one (1) no. mobile nitrogen booster complete</w:t>
      </w:r>
      <w:r w:rsidR="006D1F3C" w:rsidRPr="00D3426C">
        <w:rPr>
          <w:lang w:val="en-US"/>
        </w:rPr>
        <w:t xml:space="preserve"> (one unit for all hydraulic packs within Contractors scope</w:t>
      </w:r>
      <w:r w:rsidR="0029394F">
        <w:rPr>
          <w:lang w:val="en-US"/>
        </w:rPr>
        <w:t xml:space="preserve"> in case of accumulator(s) are part of the scope of supply by the Contractor – else supply of this item is not required</w:t>
      </w:r>
      <w:r w:rsidR="006D1F3C" w:rsidRPr="00D3426C">
        <w:rPr>
          <w:lang w:val="en-US"/>
        </w:rPr>
        <w:t>)</w:t>
      </w:r>
      <w:r w:rsidRPr="00D3426C">
        <w:rPr>
          <w:lang w:val="en-US"/>
        </w:rPr>
        <w:t xml:space="preserve"> with electric motor, control cabinet, 15 m long each suction and delivery hoses, 15 m long cable and power plug for initial charging of accumulators with nitrogen.</w:t>
      </w:r>
    </w:p>
    <w:p w14:paraId="5F1F22E8" w14:textId="77777777" w:rsidR="00763D4A" w:rsidRPr="00D3426C" w:rsidRDefault="00763D4A" w:rsidP="00F63B86">
      <w:pPr>
        <w:pStyle w:val="Heading31"/>
        <w:rPr>
          <w:lang w:val="en-US"/>
        </w:rPr>
      </w:pPr>
      <w:r w:rsidRPr="00D3426C">
        <w:rPr>
          <w:lang w:val="en-US"/>
        </w:rPr>
        <w:t xml:space="preserve">Hydraulic filter in any respective line (circulation, feed, pressure, return line) need to be double type (switch over between working and standby filter during operation without system stoppage is ensured) with differential pressure switch (signal to automation system with local mechanical inspection display) monitoring. </w:t>
      </w:r>
    </w:p>
    <w:p w14:paraId="5E8BF229" w14:textId="1ADEA58B" w:rsidR="006D1F3C" w:rsidRPr="00D3426C" w:rsidRDefault="00763D4A" w:rsidP="00F63B86">
      <w:pPr>
        <w:pStyle w:val="Heading31"/>
        <w:rPr>
          <w:lang w:val="en-US"/>
        </w:rPr>
      </w:pPr>
      <w:r w:rsidRPr="00D3426C">
        <w:rPr>
          <w:lang w:val="en-US"/>
        </w:rPr>
        <w:t xml:space="preserve">For each type of pump (circulation, feeding, pressure pump) one hot </w:t>
      </w:r>
      <w:proofErr w:type="gramStart"/>
      <w:r w:rsidRPr="00D3426C">
        <w:rPr>
          <w:lang w:val="en-US"/>
        </w:rPr>
        <w:t>stand by</w:t>
      </w:r>
      <w:proofErr w:type="gramEnd"/>
      <w:r w:rsidRPr="00D3426C">
        <w:rPr>
          <w:lang w:val="en-US"/>
        </w:rPr>
        <w:t xml:space="preserve"> pump</w:t>
      </w:r>
      <w:r w:rsidR="00171D29" w:rsidRPr="00D3426C">
        <w:rPr>
          <w:lang w:val="en-US"/>
        </w:rPr>
        <w:t xml:space="preserve"> </w:t>
      </w:r>
      <w:proofErr w:type="gramStart"/>
      <w:r w:rsidRPr="00D3426C">
        <w:rPr>
          <w:lang w:val="en-US"/>
        </w:rPr>
        <w:t>has to</w:t>
      </w:r>
      <w:proofErr w:type="gramEnd"/>
      <w:r w:rsidRPr="00D3426C">
        <w:rPr>
          <w:lang w:val="en-US"/>
        </w:rPr>
        <w:t xml:space="preserve"> be considered.</w:t>
      </w:r>
    </w:p>
    <w:p w14:paraId="78AC7EC3" w14:textId="77777777" w:rsidR="00171D29" w:rsidRPr="00D3426C" w:rsidRDefault="00171D29" w:rsidP="00F63B86">
      <w:pPr>
        <w:pStyle w:val="Heading31"/>
        <w:rPr>
          <w:lang w:val="en-US"/>
        </w:rPr>
      </w:pPr>
      <w:r w:rsidRPr="00D3426C">
        <w:rPr>
          <w:lang w:val="en-US"/>
        </w:rPr>
        <w:t>The pumps shall be mounted relatively close to the reservoir to ensure pump suction is always flooded.</w:t>
      </w:r>
    </w:p>
    <w:p w14:paraId="027C6146" w14:textId="71F941C5" w:rsidR="00171D29" w:rsidRPr="00D3426C" w:rsidRDefault="00171D29" w:rsidP="00F63B86">
      <w:pPr>
        <w:pStyle w:val="Heading31"/>
        <w:rPr>
          <w:lang w:val="en-US"/>
        </w:rPr>
      </w:pPr>
      <w:r w:rsidRPr="00D3426C">
        <w:rPr>
          <w:lang w:val="en-US"/>
        </w:rPr>
        <w:t xml:space="preserve">Manual, lockable isolation valves with electrical monitoring signal to control system shall be provided on pump suction and discharge sides of each pump to allow isolation for maintenance or repair without disruption of the system. In addition, pressure gauges with isolation valves shall be provided in between pump discharge and the discharge isolation </w:t>
      </w:r>
      <w:proofErr w:type="gramStart"/>
      <w:r w:rsidRPr="00D3426C">
        <w:rPr>
          <w:lang w:val="en-US"/>
        </w:rPr>
        <w:t>valve</w:t>
      </w:r>
      <w:proofErr w:type="gramEnd"/>
      <w:r w:rsidRPr="00D3426C">
        <w:rPr>
          <w:lang w:val="en-US"/>
        </w:rPr>
        <w:t>.</w:t>
      </w:r>
    </w:p>
    <w:p w14:paraId="4AB8298E" w14:textId="4D65585C" w:rsidR="00171D29" w:rsidRPr="00D3426C" w:rsidRDefault="00171D29" w:rsidP="00F63B86">
      <w:pPr>
        <w:pStyle w:val="Heading31"/>
        <w:rPr>
          <w:lang w:val="en-US"/>
        </w:rPr>
      </w:pPr>
      <w:r w:rsidRPr="00D3426C">
        <w:rPr>
          <w:lang w:val="en-US"/>
        </w:rPr>
        <w:t xml:space="preserve">Selection or change of operating pump during operation </w:t>
      </w:r>
      <w:proofErr w:type="gramStart"/>
      <w:r w:rsidRPr="00D3426C">
        <w:rPr>
          <w:lang w:val="en-US"/>
        </w:rPr>
        <w:t>has to</w:t>
      </w:r>
      <w:proofErr w:type="gramEnd"/>
      <w:r w:rsidRPr="00D3426C">
        <w:rPr>
          <w:lang w:val="en-US"/>
        </w:rPr>
        <w:t xml:space="preserve"> be possible via control system</w:t>
      </w:r>
      <w:r w:rsidR="00773A2D" w:rsidRPr="00D3426C">
        <w:rPr>
          <w:lang w:val="en-US"/>
        </w:rPr>
        <w:t xml:space="preserve"> HMI</w:t>
      </w:r>
      <w:r w:rsidRPr="00D3426C">
        <w:rPr>
          <w:lang w:val="en-US"/>
        </w:rPr>
        <w:t xml:space="preserve"> without </w:t>
      </w:r>
      <w:proofErr w:type="gramStart"/>
      <w:r w:rsidRPr="00D3426C">
        <w:rPr>
          <w:lang w:val="en-US"/>
        </w:rPr>
        <w:t>stoppage of</w:t>
      </w:r>
      <w:proofErr w:type="gramEnd"/>
      <w:r w:rsidRPr="00D3426C">
        <w:rPr>
          <w:lang w:val="en-US"/>
        </w:rPr>
        <w:t xml:space="preserve"> the hydraulic system.</w:t>
      </w:r>
      <w:r w:rsidR="00773A2D" w:rsidRPr="00D3426C">
        <w:rPr>
          <w:lang w:val="en-US"/>
        </w:rPr>
        <w:t xml:space="preserve"> </w:t>
      </w:r>
      <w:proofErr w:type="gramStart"/>
      <w:r w:rsidR="00773A2D" w:rsidRPr="00D3426C">
        <w:rPr>
          <w:lang w:val="en-US"/>
        </w:rPr>
        <w:t>Monitoring of</w:t>
      </w:r>
      <w:proofErr w:type="gramEnd"/>
      <w:r w:rsidR="00773A2D" w:rsidRPr="00D3426C">
        <w:rPr>
          <w:lang w:val="en-US"/>
        </w:rPr>
        <w:t xml:space="preserve"> running motor hours with possible reset in case change of motor or pump </w:t>
      </w:r>
      <w:proofErr w:type="gramStart"/>
      <w:r w:rsidR="00773A2D" w:rsidRPr="00D3426C">
        <w:rPr>
          <w:lang w:val="en-US"/>
        </w:rPr>
        <w:t>has to</w:t>
      </w:r>
      <w:proofErr w:type="gramEnd"/>
      <w:r w:rsidR="00773A2D" w:rsidRPr="00D3426C">
        <w:rPr>
          <w:lang w:val="en-US"/>
        </w:rPr>
        <w:t xml:space="preserve"> be considered via control system HMI.</w:t>
      </w:r>
    </w:p>
    <w:p w14:paraId="6AA676BA" w14:textId="1CF1C44B" w:rsidR="00171D29" w:rsidRPr="00D3426C" w:rsidRDefault="00171D29" w:rsidP="00F63B86">
      <w:pPr>
        <w:pStyle w:val="Heading31"/>
        <w:rPr>
          <w:lang w:val="en-US"/>
        </w:rPr>
      </w:pPr>
      <w:r w:rsidRPr="00D3426C">
        <w:rPr>
          <w:lang w:val="en-US"/>
        </w:rPr>
        <w:t xml:space="preserve">Pumps shall be pressure </w:t>
      </w:r>
      <w:proofErr w:type="gramStart"/>
      <w:r w:rsidRPr="00D3426C">
        <w:rPr>
          <w:lang w:val="en-US"/>
        </w:rPr>
        <w:t>compensated</w:t>
      </w:r>
      <w:proofErr w:type="gramEnd"/>
      <w:r w:rsidRPr="00D3426C">
        <w:rPr>
          <w:lang w:val="en-US"/>
        </w:rPr>
        <w:t xml:space="preserve"> variable displacement </w:t>
      </w:r>
      <w:proofErr w:type="gramStart"/>
      <w:r w:rsidRPr="00D3426C">
        <w:rPr>
          <w:lang w:val="en-US"/>
        </w:rPr>
        <w:t>type</w:t>
      </w:r>
      <w:proofErr w:type="gramEnd"/>
      <w:r w:rsidRPr="00D3426C">
        <w:rPr>
          <w:lang w:val="en-US"/>
        </w:rPr>
        <w:t xml:space="preserve"> and shall be sized to handle the maximum flow for the system. Pumps shall be arranged in parallel using common suction and discharge headers. Pumps shall be identical.</w:t>
      </w:r>
    </w:p>
    <w:p w14:paraId="1B1D783B" w14:textId="29C093DA" w:rsidR="00763D4A" w:rsidRPr="00D3426C" w:rsidRDefault="00763D4A" w:rsidP="00F63B86">
      <w:pPr>
        <w:pStyle w:val="Heading31"/>
        <w:rPr>
          <w:lang w:val="en-US"/>
        </w:rPr>
      </w:pPr>
      <w:r w:rsidRPr="00D3426C">
        <w:rPr>
          <w:lang w:val="en-US"/>
        </w:rPr>
        <w:t>Pressure transducer measurement</w:t>
      </w:r>
      <w:r w:rsidR="008E46D8" w:rsidRPr="00D3426C">
        <w:rPr>
          <w:lang w:val="en-US"/>
        </w:rPr>
        <w:t xml:space="preserve"> with isolation valves</w:t>
      </w:r>
      <w:r w:rsidRPr="00D3426C">
        <w:rPr>
          <w:lang w:val="en-US"/>
        </w:rPr>
        <w:t xml:space="preserve"> at each pump shall be provided.</w:t>
      </w:r>
    </w:p>
    <w:p w14:paraId="549A37F7" w14:textId="4D2939C8" w:rsidR="00763D4A" w:rsidRPr="00D3426C" w:rsidRDefault="00763D4A" w:rsidP="00F63B86">
      <w:pPr>
        <w:pStyle w:val="Heading31"/>
        <w:rPr>
          <w:lang w:val="en-US"/>
        </w:rPr>
      </w:pPr>
      <w:r w:rsidRPr="00D3426C">
        <w:rPr>
          <w:lang w:val="en-US"/>
        </w:rPr>
        <w:t>All pressure transducer measurements</w:t>
      </w:r>
      <w:r w:rsidR="008E46D8" w:rsidRPr="00D3426C">
        <w:rPr>
          <w:lang w:val="en-US"/>
        </w:rPr>
        <w:t xml:space="preserve"> with isolation valves</w:t>
      </w:r>
      <w:r w:rsidRPr="00D3426C">
        <w:rPr>
          <w:lang w:val="en-US"/>
        </w:rPr>
        <w:t xml:space="preserve"> need to be </w:t>
      </w:r>
      <w:bookmarkStart w:id="201" w:name="_Hlk39504590"/>
      <w:r w:rsidRPr="00D3426C">
        <w:rPr>
          <w:lang w:val="en-US"/>
        </w:rPr>
        <w:t xml:space="preserve">analog type with 4-20 mA signal to </w:t>
      </w:r>
      <w:r w:rsidR="008E46D8" w:rsidRPr="00D3426C">
        <w:rPr>
          <w:lang w:val="en-US"/>
        </w:rPr>
        <w:t>control</w:t>
      </w:r>
      <w:r w:rsidRPr="00D3426C">
        <w:rPr>
          <w:lang w:val="en-US"/>
        </w:rPr>
        <w:t xml:space="preserve"> system with local display</w:t>
      </w:r>
      <w:bookmarkEnd w:id="201"/>
      <w:r w:rsidRPr="00D3426C">
        <w:rPr>
          <w:lang w:val="en-US"/>
        </w:rPr>
        <w:t>.</w:t>
      </w:r>
    </w:p>
    <w:p w14:paraId="3B61D1FA" w14:textId="6CE9043C" w:rsidR="00763D4A" w:rsidRPr="00D3426C" w:rsidRDefault="00763D4A" w:rsidP="00F63B86">
      <w:pPr>
        <w:pStyle w:val="Heading31"/>
        <w:rPr>
          <w:lang w:val="en-US"/>
        </w:rPr>
      </w:pPr>
      <w:r w:rsidRPr="00D3426C">
        <w:rPr>
          <w:lang w:val="en-US"/>
        </w:rPr>
        <w:t>All hydraulic cylinders need to be equipped with 2 pressure transducer measurements</w:t>
      </w:r>
      <w:r w:rsidR="008E46D8" w:rsidRPr="00D3426C">
        <w:rPr>
          <w:lang w:val="en-US"/>
        </w:rPr>
        <w:t xml:space="preserve"> with isol</w:t>
      </w:r>
      <w:r w:rsidR="00D3426C">
        <w:rPr>
          <w:lang w:val="en-US"/>
        </w:rPr>
        <w:t>ation</w:t>
      </w:r>
      <w:r w:rsidR="008E46D8" w:rsidRPr="00D3426C">
        <w:rPr>
          <w:lang w:val="en-US"/>
        </w:rPr>
        <w:t xml:space="preserve"> valves</w:t>
      </w:r>
      <w:r w:rsidRPr="00D3426C">
        <w:rPr>
          <w:lang w:val="en-US"/>
        </w:rPr>
        <w:t xml:space="preserve"> for measuring A and B side of respective cylinder. Analog type with 4-20 mA signal to automation system with local display.</w:t>
      </w:r>
      <w:r w:rsidR="008E46D8" w:rsidRPr="00D3426C">
        <w:rPr>
          <w:lang w:val="en-US"/>
        </w:rPr>
        <w:t xml:space="preserve"> In addition, fittings located at each cylinder A and B side shall be provided for temporary installation of pressure gauges for maintenance and diagnostic directly at site.</w:t>
      </w:r>
    </w:p>
    <w:p w14:paraId="32C13618" w14:textId="77777777" w:rsidR="00763D4A" w:rsidRPr="00D3426C" w:rsidRDefault="00763D4A" w:rsidP="00F63B86">
      <w:pPr>
        <w:pStyle w:val="Heading31"/>
        <w:rPr>
          <w:lang w:val="en-US"/>
        </w:rPr>
      </w:pPr>
      <w:r w:rsidRPr="00D3426C">
        <w:rPr>
          <w:lang w:val="en-US"/>
        </w:rPr>
        <w:lastRenderedPageBreak/>
        <w:t xml:space="preserve">Any kind of servo / proportional valve need to </w:t>
      </w:r>
      <w:r w:rsidRPr="00D701F9">
        <w:rPr>
          <w:lang w:val="en-US"/>
        </w:rPr>
        <w:t xml:space="preserve">be </w:t>
      </w:r>
      <w:proofErr w:type="spellStart"/>
      <w:r w:rsidRPr="00D701F9">
        <w:rPr>
          <w:lang w:val="en-US"/>
        </w:rPr>
        <w:t>onboad</w:t>
      </w:r>
      <w:proofErr w:type="spellEnd"/>
      <w:r w:rsidRPr="00D701F9">
        <w:rPr>
          <w:lang w:val="en-US"/>
        </w:rPr>
        <w:t xml:space="preserve"> electronic type (no </w:t>
      </w:r>
      <w:r w:rsidRPr="00D3426C">
        <w:rPr>
          <w:lang w:val="en-US"/>
        </w:rPr>
        <w:t>external hardware card) and directly controlled by automation system with position feedback signal to automation system (preferred 4-20 mA).</w:t>
      </w:r>
    </w:p>
    <w:p w14:paraId="3F311F10" w14:textId="277EA6D0" w:rsidR="00763D4A" w:rsidRPr="00D3426C" w:rsidRDefault="00763D4A" w:rsidP="00F63B86">
      <w:pPr>
        <w:pStyle w:val="Heading31"/>
        <w:rPr>
          <w:lang w:val="en-US"/>
        </w:rPr>
      </w:pPr>
      <w:r w:rsidRPr="00D3426C">
        <w:rPr>
          <w:lang w:val="en-US"/>
        </w:rPr>
        <w:t>All lines feeding any kind of hydraulic drive (motor, cylinder, etc.) located close to high temperature area have to be equipped with differential pressure measurement (4-20 mA signal to automation system with local display) to detect hose or line breakage and respective line have to be equipped with shut off valve to ensure immediate stoppage of hydraulic fluid to respective hydraulic drive (motor, cylinder, etc.).</w:t>
      </w:r>
    </w:p>
    <w:p w14:paraId="1B35D18C" w14:textId="0635FADC" w:rsidR="0028766E" w:rsidRPr="00D3426C" w:rsidRDefault="0028766E" w:rsidP="00F63B86">
      <w:pPr>
        <w:pStyle w:val="Heading31"/>
        <w:rPr>
          <w:lang w:val="en-US"/>
        </w:rPr>
      </w:pPr>
      <w:r w:rsidRPr="00D3426C">
        <w:rPr>
          <w:lang w:val="en-US"/>
        </w:rPr>
        <w:t>Pneumatic equipment shall be specified for 10.5 bar maximum pressure. Actual pressure shall not exceed 6 bar (</w:t>
      </w:r>
      <w:r w:rsidR="00D1522F" w:rsidRPr="00D3426C">
        <w:rPr>
          <w:lang w:val="en-US"/>
        </w:rPr>
        <w:t>5-</w:t>
      </w:r>
      <w:r w:rsidRPr="00D3426C">
        <w:rPr>
          <w:lang w:val="en-US"/>
        </w:rPr>
        <w:t xml:space="preserve">6 bar is the air pressure in the plant air pipelines). </w:t>
      </w:r>
      <w:proofErr w:type="gramStart"/>
      <w:r w:rsidR="00860ACA" w:rsidRPr="00D3426C">
        <w:rPr>
          <w:lang w:val="en-US"/>
        </w:rPr>
        <w:t>Contractor</w:t>
      </w:r>
      <w:proofErr w:type="gramEnd"/>
      <w:r w:rsidRPr="00D3426C">
        <w:rPr>
          <w:lang w:val="en-US"/>
        </w:rPr>
        <w:t xml:space="preserve"> </w:t>
      </w:r>
      <w:proofErr w:type="gramStart"/>
      <w:r w:rsidRPr="00D3426C">
        <w:rPr>
          <w:lang w:val="en-US"/>
        </w:rPr>
        <w:t>shall</w:t>
      </w:r>
      <w:proofErr w:type="gramEnd"/>
      <w:r w:rsidRPr="00D3426C">
        <w:rPr>
          <w:lang w:val="en-US"/>
        </w:rPr>
        <w:t xml:space="preserve"> provide lockable shutoff supply valve, regulator and filter/lubricator for pneumatic devices. </w:t>
      </w:r>
      <w:r w:rsidR="00860ACA" w:rsidRPr="00D3426C">
        <w:rPr>
          <w:lang w:val="en-US"/>
        </w:rPr>
        <w:t>Contractor</w:t>
      </w:r>
      <w:r w:rsidRPr="00D3426C">
        <w:rPr>
          <w:lang w:val="en-US"/>
        </w:rPr>
        <w:t xml:space="preserve"> shall specify and supply, specify air-receiving tanks for large air volume using equipment or safety – critical equipment.</w:t>
      </w:r>
    </w:p>
    <w:p w14:paraId="7AB495DD" w14:textId="05F30683" w:rsidR="0028766E" w:rsidRPr="00D3426C" w:rsidRDefault="0028766E" w:rsidP="00F63B86">
      <w:pPr>
        <w:pStyle w:val="Heading31"/>
        <w:rPr>
          <w:lang w:val="en-US"/>
        </w:rPr>
      </w:pPr>
      <w:r w:rsidRPr="00D3426C">
        <w:rPr>
          <w:lang w:val="en-US"/>
        </w:rPr>
        <w:t>Hydraulic</w:t>
      </w:r>
      <w:r w:rsidR="009C2E86" w:rsidRPr="00D3426C">
        <w:rPr>
          <w:lang w:val="en-US"/>
        </w:rPr>
        <w:t xml:space="preserve"> piping</w:t>
      </w:r>
      <w:r w:rsidR="00B73654">
        <w:rPr>
          <w:lang w:val="en-US"/>
        </w:rPr>
        <w:t>, hoses</w:t>
      </w:r>
      <w:r w:rsidRPr="00D3426C">
        <w:rPr>
          <w:lang w:val="en-US"/>
        </w:rPr>
        <w:t xml:space="preserve"> </w:t>
      </w:r>
      <w:r w:rsidR="009C2E86" w:rsidRPr="00D3426C">
        <w:rPr>
          <w:lang w:val="en-US"/>
        </w:rPr>
        <w:t xml:space="preserve">(stainless steel), </w:t>
      </w:r>
      <w:r w:rsidRPr="00D3426C">
        <w:rPr>
          <w:lang w:val="en-US"/>
        </w:rPr>
        <w:t>connections on cylinders, power units and valves shall be 4-bolt SAE flanges.</w:t>
      </w:r>
    </w:p>
    <w:p w14:paraId="7CE62D5A" w14:textId="7E755A51" w:rsidR="0028766E" w:rsidRPr="00D3426C" w:rsidRDefault="0055581D" w:rsidP="00F63B86">
      <w:pPr>
        <w:pStyle w:val="Heading31"/>
        <w:rPr>
          <w:lang w:val="en-US"/>
        </w:rPr>
      </w:pPr>
      <w:r w:rsidRPr="00D3426C">
        <w:rPr>
          <w:lang w:val="en-US"/>
        </w:rPr>
        <w:t>Each</w:t>
      </w:r>
      <w:r w:rsidR="0028766E" w:rsidRPr="00D3426C">
        <w:rPr>
          <w:lang w:val="en-US"/>
        </w:rPr>
        <w:t xml:space="preserve"> </w:t>
      </w:r>
      <w:r w:rsidRPr="00D3426C">
        <w:rPr>
          <w:lang w:val="en-US"/>
        </w:rPr>
        <w:t xml:space="preserve">hydraulic / pneumatic circuit / cylinder shall be provided with lockable isolation valves on supply and return </w:t>
      </w:r>
      <w:r w:rsidR="009C2E86" w:rsidRPr="00D3426C">
        <w:rPr>
          <w:lang w:val="en-US"/>
        </w:rPr>
        <w:t>piping (stainless steel)</w:t>
      </w:r>
      <w:r w:rsidRPr="00D3426C">
        <w:rPr>
          <w:lang w:val="en-US"/>
        </w:rPr>
        <w:t>. In addition, each circuit / cylinder shall have a lockable drain valve to relieve circuit pressure prior to maintenance.</w:t>
      </w:r>
    </w:p>
    <w:p w14:paraId="2566CF75" w14:textId="21EC9564" w:rsidR="0028766E" w:rsidRPr="00D3426C" w:rsidRDefault="0028766E" w:rsidP="00F63B86">
      <w:pPr>
        <w:pStyle w:val="Heading31"/>
        <w:rPr>
          <w:lang w:val="en-US"/>
        </w:rPr>
      </w:pPr>
      <w:r w:rsidRPr="00D3426C">
        <w:rPr>
          <w:lang w:val="en-US"/>
        </w:rPr>
        <w:t xml:space="preserve">Cylinders </w:t>
      </w:r>
      <w:proofErr w:type="gramStart"/>
      <w:r w:rsidRPr="00D3426C">
        <w:rPr>
          <w:lang w:val="en-US"/>
        </w:rPr>
        <w:t>shall</w:t>
      </w:r>
      <w:proofErr w:type="gramEnd"/>
      <w:r w:rsidRPr="00D3426C">
        <w:rPr>
          <w:lang w:val="en-US"/>
        </w:rPr>
        <w:t xml:space="preserve"> be designed with an operating pressure of 100 bar and a Proof pressure of 200 bar</w:t>
      </w:r>
      <w:r w:rsidR="0029394F">
        <w:rPr>
          <w:lang w:val="en-US"/>
        </w:rPr>
        <w:t xml:space="preserve"> (pressure ranges to be understood as indicative - operating pressure to be communicated by the Contractor to the Customer within engineering phase with required confirmation by the Customer)</w:t>
      </w:r>
      <w:r w:rsidRPr="00D3426C">
        <w:rPr>
          <w:lang w:val="en-US"/>
        </w:rPr>
        <w:t xml:space="preserve">. Cylinders </w:t>
      </w:r>
      <w:proofErr w:type="gramStart"/>
      <w:r w:rsidRPr="00D3426C">
        <w:rPr>
          <w:lang w:val="en-US"/>
        </w:rPr>
        <w:t>shall</w:t>
      </w:r>
      <w:proofErr w:type="gramEnd"/>
      <w:r w:rsidRPr="00D3426C">
        <w:rPr>
          <w:lang w:val="en-US"/>
        </w:rPr>
        <w:t xml:space="preserve"> be designed to withstand twice the operating pressure according to the relation of the cross sections. Cylinder tubing to be seamless grade 55 steel tubing, piston rod plated with minimum </w:t>
      </w:r>
      <w:r w:rsidR="00D1522F" w:rsidRPr="00D3426C">
        <w:rPr>
          <w:lang w:val="en-US"/>
        </w:rPr>
        <w:t>0</w:t>
      </w:r>
      <w:r w:rsidRPr="00D3426C">
        <w:rPr>
          <w:lang w:val="en-US"/>
        </w:rPr>
        <w:t>.038 mm C45 hard chromium. Guide Bushings to be RG7 Red Brass, or equivalent. Connections to be SAE O-ring Flanges.</w:t>
      </w:r>
    </w:p>
    <w:p w14:paraId="7431756C" w14:textId="369C710F" w:rsidR="0028766E" w:rsidRPr="00D3426C" w:rsidRDefault="0028766E" w:rsidP="00F63B86">
      <w:pPr>
        <w:pStyle w:val="Heading31"/>
        <w:rPr>
          <w:lang w:val="en-US"/>
        </w:rPr>
      </w:pPr>
      <w:r w:rsidRPr="00D3426C">
        <w:rPr>
          <w:lang w:val="en-US"/>
        </w:rPr>
        <w:t xml:space="preserve">Hydraulic equipment shall be </w:t>
      </w:r>
      <w:proofErr w:type="gramStart"/>
      <w:r w:rsidRPr="00D3426C">
        <w:rPr>
          <w:lang w:val="en-US"/>
        </w:rPr>
        <w:t>mill</w:t>
      </w:r>
      <w:proofErr w:type="gramEnd"/>
      <w:r w:rsidRPr="00D3426C">
        <w:rPr>
          <w:lang w:val="en-US"/>
        </w:rPr>
        <w:t xml:space="preserve"> duty type. In the melting and casting area, the hydraulic fluid shall be a suitable </w:t>
      </w:r>
      <w:r w:rsidR="00D3426C" w:rsidRPr="00D3426C">
        <w:rPr>
          <w:lang w:val="en-US"/>
        </w:rPr>
        <w:t>water-based</w:t>
      </w:r>
      <w:r w:rsidRPr="00D3426C">
        <w:rPr>
          <w:lang w:val="en-US"/>
        </w:rPr>
        <w:t xml:space="preserve"> Polyol Ester.</w:t>
      </w:r>
    </w:p>
    <w:p w14:paraId="287299BC" w14:textId="61F9702A" w:rsidR="0028766E" w:rsidRPr="00D3426C" w:rsidRDefault="0028766E" w:rsidP="00F63B86">
      <w:pPr>
        <w:pStyle w:val="Heading31"/>
        <w:rPr>
          <w:lang w:val="en-US"/>
        </w:rPr>
      </w:pPr>
      <w:proofErr w:type="gramStart"/>
      <w:r w:rsidRPr="00D3426C">
        <w:rPr>
          <w:lang w:val="en-US"/>
        </w:rPr>
        <w:t xml:space="preserve">System components and </w:t>
      </w:r>
      <w:r w:rsidR="009C2E86" w:rsidRPr="00D3426C">
        <w:rPr>
          <w:lang w:val="en-US"/>
        </w:rPr>
        <w:t>piping (stainless steel),</w:t>
      </w:r>
      <w:proofErr w:type="gramEnd"/>
      <w:r w:rsidRPr="00D3426C">
        <w:rPr>
          <w:lang w:val="en-US"/>
        </w:rPr>
        <w:t xml:space="preserve"> shall be designed for 200 bar </w:t>
      </w:r>
      <w:proofErr w:type="gramStart"/>
      <w:r w:rsidRPr="00D3426C">
        <w:rPr>
          <w:lang w:val="en-US"/>
        </w:rPr>
        <w:t>max</w:t>
      </w:r>
      <w:proofErr w:type="gramEnd"/>
      <w:r w:rsidRPr="00D3426C">
        <w:rPr>
          <w:lang w:val="en-US"/>
        </w:rPr>
        <w:t xml:space="preserve"> for cylinder systems, 500 bar for hydraulic motor drive systems.</w:t>
      </w:r>
    </w:p>
    <w:p w14:paraId="4F80918B" w14:textId="77777777" w:rsidR="0028766E" w:rsidRPr="00D3426C" w:rsidRDefault="0028766E" w:rsidP="00F63B86">
      <w:pPr>
        <w:pStyle w:val="Heading31"/>
        <w:rPr>
          <w:lang w:val="en-US"/>
        </w:rPr>
      </w:pPr>
      <w:r w:rsidRPr="00D3426C">
        <w:rPr>
          <w:lang w:val="en-US"/>
        </w:rPr>
        <w:t>Hydraulic tubing, fittings and ports.</w:t>
      </w:r>
    </w:p>
    <w:p w14:paraId="125C6FF2" w14:textId="77777777" w:rsidR="0028766E" w:rsidRPr="00D3426C" w:rsidRDefault="0028766E" w:rsidP="00F63B86">
      <w:pPr>
        <w:pStyle w:val="Heading31"/>
        <w:rPr>
          <w:lang w:val="en-US"/>
        </w:rPr>
      </w:pPr>
      <w:r w:rsidRPr="00D3426C">
        <w:rPr>
          <w:lang w:val="en-US"/>
        </w:rPr>
        <w:t xml:space="preserve">All hydraulic tubing to be Metric ISO standard. No alternative is allowed. (Usage: Tubing which may be bent or formed with hand tools or automatic tubing bender. Used for connections between valves, cylinders, </w:t>
      </w:r>
      <w:proofErr w:type="spellStart"/>
      <w:r w:rsidRPr="00D3426C">
        <w:rPr>
          <w:lang w:val="en-US"/>
        </w:rPr>
        <w:t>etc</w:t>
      </w:r>
      <w:proofErr w:type="spellEnd"/>
      <w:r w:rsidRPr="00D3426C">
        <w:rPr>
          <w:lang w:val="en-US"/>
        </w:rPr>
        <w:t xml:space="preserve"> that are within a machine, panel, HPU. </w:t>
      </w:r>
      <w:proofErr w:type="gramStart"/>
      <w:r w:rsidRPr="00D3426C">
        <w:rPr>
          <w:lang w:val="en-US"/>
        </w:rPr>
        <w:t>Typically</w:t>
      </w:r>
      <w:proofErr w:type="gramEnd"/>
      <w:r w:rsidRPr="00D3426C">
        <w:rPr>
          <w:lang w:val="en-US"/>
        </w:rPr>
        <w:t xml:space="preserve"> heavy gauge stainless steel.)</w:t>
      </w:r>
    </w:p>
    <w:p w14:paraId="7F3F4059" w14:textId="0516354E" w:rsidR="0028766E" w:rsidRPr="00D3426C" w:rsidRDefault="0028766E" w:rsidP="00F63B86">
      <w:pPr>
        <w:pStyle w:val="Heading31"/>
        <w:rPr>
          <w:lang w:val="en-US"/>
        </w:rPr>
      </w:pPr>
      <w:r w:rsidRPr="00D3426C">
        <w:rPr>
          <w:lang w:val="en-US"/>
        </w:rPr>
        <w:t xml:space="preserve">All hydraulic tube fittings must be approved by </w:t>
      </w:r>
      <w:r w:rsidR="003D4866" w:rsidRPr="00D3426C">
        <w:rPr>
          <w:lang w:val="en-US"/>
        </w:rPr>
        <w:t>C</w:t>
      </w:r>
      <w:r w:rsidR="00E7704D" w:rsidRPr="00D3426C">
        <w:rPr>
          <w:lang w:val="en-US"/>
        </w:rPr>
        <w:t>ustomer</w:t>
      </w:r>
      <w:r w:rsidRPr="00D3426C">
        <w:rPr>
          <w:lang w:val="en-US"/>
        </w:rPr>
        <w:t xml:space="preserve"> Engineers. (Usage: Fittings used to connect SS tubing to other tubing or devices, these fittings rely on compression to form a seal between the tube and the fitting)</w:t>
      </w:r>
    </w:p>
    <w:p w14:paraId="38948155" w14:textId="39F4CB09" w:rsidR="0028766E" w:rsidRPr="00D3426C" w:rsidRDefault="0028766E" w:rsidP="00F63B86">
      <w:pPr>
        <w:pStyle w:val="Heading31"/>
        <w:rPr>
          <w:lang w:val="en-US"/>
        </w:rPr>
      </w:pPr>
      <w:r w:rsidRPr="00D3426C">
        <w:rPr>
          <w:lang w:val="en-US"/>
        </w:rPr>
        <w:t xml:space="preserve">All hydraulic valve &amp; cylinder ports to be BSPP standard. Exceptions must be approved by </w:t>
      </w:r>
      <w:r w:rsidR="003D4866" w:rsidRPr="00D3426C">
        <w:rPr>
          <w:lang w:val="en-US"/>
        </w:rPr>
        <w:t>C</w:t>
      </w:r>
      <w:r w:rsidR="006F102D" w:rsidRPr="00D3426C">
        <w:rPr>
          <w:lang w:val="en-US"/>
        </w:rPr>
        <w:t>ustomer</w:t>
      </w:r>
      <w:r w:rsidRPr="00D3426C">
        <w:rPr>
          <w:lang w:val="en-US"/>
        </w:rPr>
        <w:t xml:space="preserve"> Engineers (Usage: Connection ports between pipe, tubing, or hoses and a valve, cylinder, or other hydraulic device)</w:t>
      </w:r>
    </w:p>
    <w:p w14:paraId="34325C0B" w14:textId="49FFA3B1" w:rsidR="0028766E" w:rsidRPr="00D3426C" w:rsidRDefault="0028766E" w:rsidP="00F63B86">
      <w:pPr>
        <w:pStyle w:val="Heading31"/>
        <w:rPr>
          <w:lang w:val="en-US"/>
        </w:rPr>
      </w:pPr>
      <w:r w:rsidRPr="00D3426C">
        <w:rPr>
          <w:lang w:val="en-US"/>
        </w:rPr>
        <w:t xml:space="preserve">All hydraulic hose fittings to be Metric ISO 24°. Exceptions must be approved by </w:t>
      </w:r>
      <w:r w:rsidR="003D4866" w:rsidRPr="00D3426C">
        <w:rPr>
          <w:lang w:val="en-US"/>
        </w:rPr>
        <w:t>C</w:t>
      </w:r>
      <w:r w:rsidR="006F102D" w:rsidRPr="00D3426C">
        <w:rPr>
          <w:lang w:val="en-US"/>
        </w:rPr>
        <w:t>ustomer</w:t>
      </w:r>
      <w:r w:rsidRPr="00D3426C">
        <w:rPr>
          <w:lang w:val="en-US"/>
        </w:rPr>
        <w:t xml:space="preserve"> Engineers (Usage: Connection between tubing, pipe, or hydraulic device and a flexible hose)</w:t>
      </w:r>
      <w:r w:rsidR="00C669D6" w:rsidRPr="00D3426C">
        <w:rPr>
          <w:lang w:val="en-US"/>
        </w:rPr>
        <w:t>.</w:t>
      </w:r>
    </w:p>
    <w:p w14:paraId="6CBAAEB8" w14:textId="6D725CAE" w:rsidR="007613FB" w:rsidRPr="00D3426C" w:rsidRDefault="007613FB" w:rsidP="00F63B86">
      <w:pPr>
        <w:pStyle w:val="Heading31"/>
        <w:rPr>
          <w:lang w:val="en-US"/>
        </w:rPr>
      </w:pPr>
      <w:r w:rsidRPr="00D3426C">
        <w:rPr>
          <w:lang w:val="en-US"/>
        </w:rPr>
        <w:t xml:space="preserve">On valves stands, tables function block diagram </w:t>
      </w:r>
      <w:proofErr w:type="gramStart"/>
      <w:r w:rsidRPr="00D3426C">
        <w:rPr>
          <w:lang w:val="en-US"/>
        </w:rPr>
        <w:t>has to</w:t>
      </w:r>
      <w:proofErr w:type="gramEnd"/>
      <w:r w:rsidRPr="00D3426C">
        <w:rPr>
          <w:lang w:val="en-US"/>
        </w:rPr>
        <w:t xml:space="preserve"> be mounted by using stainless steel </w:t>
      </w:r>
      <w:r w:rsidR="00562068" w:rsidRPr="00D3426C">
        <w:rPr>
          <w:lang w:val="en-US"/>
        </w:rPr>
        <w:t>plate – engraved</w:t>
      </w:r>
      <w:r w:rsidRPr="00D3426C">
        <w:rPr>
          <w:lang w:val="en-US"/>
        </w:rPr>
        <w:t>.</w:t>
      </w:r>
      <w:r w:rsidR="0055581D" w:rsidRPr="00D3426C">
        <w:rPr>
          <w:lang w:val="en-US"/>
        </w:rPr>
        <w:t xml:space="preserve"> In addition, fittings located at each function served from the valve stand/table shall be provided for temporary installation of pressure gauges for maintenance and diagnostic directly at site.</w:t>
      </w:r>
    </w:p>
    <w:p w14:paraId="384A8717" w14:textId="46E13FE4" w:rsidR="007613FB" w:rsidRPr="00D3426C" w:rsidRDefault="007613FB" w:rsidP="00F63B86">
      <w:pPr>
        <w:pStyle w:val="Heading31"/>
        <w:rPr>
          <w:lang w:val="en-US"/>
        </w:rPr>
      </w:pPr>
      <w:r w:rsidRPr="00D3426C">
        <w:rPr>
          <w:lang w:val="en-US"/>
        </w:rPr>
        <w:lastRenderedPageBreak/>
        <w:t>At all components (pumps, valves, instruments etc.) stainless steel plate</w:t>
      </w:r>
      <w:r w:rsidR="00A12707" w:rsidRPr="00D3426C">
        <w:rPr>
          <w:lang w:val="en-US"/>
        </w:rPr>
        <w:t xml:space="preserve"> (engraved)</w:t>
      </w:r>
      <w:r w:rsidRPr="00D3426C">
        <w:rPr>
          <w:lang w:val="en-US"/>
        </w:rPr>
        <w:t xml:space="preserve"> </w:t>
      </w:r>
      <w:proofErr w:type="gramStart"/>
      <w:r w:rsidRPr="00D3426C">
        <w:rPr>
          <w:lang w:val="en-US"/>
        </w:rPr>
        <w:t>has to</w:t>
      </w:r>
      <w:proofErr w:type="gramEnd"/>
      <w:r w:rsidRPr="00D3426C">
        <w:rPr>
          <w:lang w:val="en-US"/>
        </w:rPr>
        <w:t xml:space="preserve"> be mounted displaying reference code on respective installed steel frames, table, stands</w:t>
      </w:r>
      <w:r w:rsidR="00195072" w:rsidRPr="00D3426C">
        <w:rPr>
          <w:lang w:val="en-US"/>
        </w:rPr>
        <w:t xml:space="preserve"> </w:t>
      </w:r>
      <w:r w:rsidRPr="00D3426C">
        <w:rPr>
          <w:lang w:val="en-US"/>
        </w:rPr>
        <w:t>etc.</w:t>
      </w:r>
    </w:p>
    <w:p w14:paraId="7FA2B5A8" w14:textId="5D1B7016" w:rsidR="00A12707" w:rsidRPr="00D3426C" w:rsidRDefault="00A12707" w:rsidP="00F63B86">
      <w:pPr>
        <w:pStyle w:val="Heading31"/>
        <w:rPr>
          <w:lang w:val="en-US"/>
        </w:rPr>
      </w:pPr>
      <w:r w:rsidRPr="00D3426C">
        <w:rPr>
          <w:lang w:val="en-US"/>
        </w:rPr>
        <w:t xml:space="preserve">Electrical signal (LED or diode) at </w:t>
      </w:r>
      <w:r w:rsidR="00D3426C" w:rsidRPr="00D3426C">
        <w:rPr>
          <w:lang w:val="en-US"/>
        </w:rPr>
        <w:t>solenoid</w:t>
      </w:r>
      <w:r w:rsidRPr="00D3426C">
        <w:rPr>
          <w:lang w:val="en-US"/>
        </w:rPr>
        <w:t xml:space="preserve"> valve connectors or any other kind of electric powered devices indicating power or switching status.</w:t>
      </w:r>
    </w:p>
    <w:p w14:paraId="1EBD00E2" w14:textId="77777777" w:rsidR="00BB4E53" w:rsidRPr="00D3426C" w:rsidRDefault="00BB4E53" w:rsidP="00D3426C">
      <w:pPr>
        <w:pStyle w:val="Odstavecseseznamem"/>
        <w:numPr>
          <w:ilvl w:val="0"/>
          <w:numId w:val="0"/>
        </w:numPr>
        <w:ind w:left="720"/>
        <w:rPr>
          <w:lang w:val="en-US"/>
        </w:rPr>
      </w:pPr>
    </w:p>
    <w:p w14:paraId="3A09EEA9" w14:textId="2D650BE8" w:rsidR="007527BD" w:rsidRPr="00D3426C" w:rsidRDefault="007527BD" w:rsidP="00C06AF8">
      <w:pPr>
        <w:pStyle w:val="Nadpis3"/>
        <w:rPr>
          <w:color w:val="auto"/>
          <w:lang w:val="en-US"/>
        </w:rPr>
      </w:pPr>
      <w:bookmarkStart w:id="202" w:name="_Toc172641367"/>
      <w:bookmarkStart w:id="203" w:name="_Toc202973299"/>
      <w:r w:rsidRPr="00D3426C">
        <w:rPr>
          <w:color w:val="auto"/>
          <w:lang w:val="en-US"/>
        </w:rPr>
        <w:t xml:space="preserve">Furnace </w:t>
      </w:r>
      <w:r w:rsidR="00F63B86" w:rsidRPr="00D3426C">
        <w:rPr>
          <w:color w:val="auto"/>
          <w:lang w:val="en-US"/>
        </w:rPr>
        <w:t>Specific</w:t>
      </w:r>
      <w:bookmarkEnd w:id="202"/>
      <w:bookmarkEnd w:id="203"/>
    </w:p>
    <w:p w14:paraId="2A1589AF" w14:textId="00A7ED83" w:rsidR="007527BD" w:rsidRPr="00D3426C" w:rsidRDefault="007527BD" w:rsidP="00F63B86">
      <w:pPr>
        <w:pStyle w:val="Heading31"/>
        <w:rPr>
          <w:lang w:val="en-US"/>
        </w:rPr>
      </w:pPr>
      <w:r w:rsidRPr="00D3426C">
        <w:rPr>
          <w:lang w:val="en-US"/>
        </w:rPr>
        <w:t xml:space="preserve">Each furnace </w:t>
      </w:r>
      <w:proofErr w:type="gramStart"/>
      <w:r w:rsidRPr="00D3426C">
        <w:rPr>
          <w:lang w:val="en-US"/>
        </w:rPr>
        <w:t>to include</w:t>
      </w:r>
      <w:proofErr w:type="gramEnd"/>
      <w:r w:rsidRPr="00D3426C">
        <w:rPr>
          <w:lang w:val="en-US"/>
        </w:rPr>
        <w:t xml:space="preserve"> one (1) hydraulic power unit (HPU).</w:t>
      </w:r>
    </w:p>
    <w:p w14:paraId="174FD292" w14:textId="77777777" w:rsidR="007527BD" w:rsidRPr="00D3426C" w:rsidRDefault="007527BD" w:rsidP="00F63B86">
      <w:pPr>
        <w:pStyle w:val="Heading31"/>
        <w:rPr>
          <w:lang w:val="en-US"/>
        </w:rPr>
      </w:pPr>
      <w:r w:rsidRPr="00D3426C">
        <w:rPr>
          <w:lang w:val="en-US"/>
        </w:rPr>
        <w:t>Door functions shall be driven by a smaller pump (1 working + 1 stand by pump).</w:t>
      </w:r>
    </w:p>
    <w:p w14:paraId="6C4DF644" w14:textId="77777777" w:rsidR="007527BD" w:rsidRPr="00D3426C" w:rsidRDefault="007527BD" w:rsidP="00D3426C">
      <w:pPr>
        <w:pStyle w:val="Odstavecseseznamem"/>
        <w:numPr>
          <w:ilvl w:val="0"/>
          <w:numId w:val="0"/>
        </w:numPr>
        <w:ind w:left="720"/>
        <w:rPr>
          <w:lang w:val="en-US"/>
        </w:rPr>
      </w:pPr>
    </w:p>
    <w:p w14:paraId="05ED76A2" w14:textId="4F01CACF" w:rsidR="007527BD" w:rsidRPr="00D3426C" w:rsidRDefault="007527BD" w:rsidP="00C06AF8">
      <w:pPr>
        <w:pStyle w:val="Nadpis3"/>
        <w:rPr>
          <w:color w:val="auto"/>
          <w:lang w:val="en-US"/>
        </w:rPr>
      </w:pPr>
      <w:bookmarkStart w:id="204" w:name="_Toc202973300"/>
      <w:r w:rsidRPr="00D3426C">
        <w:rPr>
          <w:color w:val="auto"/>
          <w:lang w:val="en-US"/>
        </w:rPr>
        <w:t xml:space="preserve">Melting </w:t>
      </w:r>
      <w:r w:rsidR="00F63B86" w:rsidRPr="00D3426C">
        <w:rPr>
          <w:color w:val="auto"/>
          <w:lang w:val="en-US"/>
        </w:rPr>
        <w:t>Furnace Specific</w:t>
      </w:r>
      <w:bookmarkEnd w:id="204"/>
    </w:p>
    <w:p w14:paraId="01ECD5EF" w14:textId="77777777" w:rsidR="007527BD" w:rsidRPr="00D3426C" w:rsidRDefault="007527BD" w:rsidP="00F63B86">
      <w:pPr>
        <w:pStyle w:val="Heading31"/>
        <w:rPr>
          <w:lang w:val="en-US"/>
        </w:rPr>
      </w:pPr>
      <w:r w:rsidRPr="00D3426C">
        <w:rPr>
          <w:lang w:val="en-US"/>
        </w:rPr>
        <w:t>Furnace tilting (once during one melting cycle) with the following functions.</w:t>
      </w:r>
    </w:p>
    <w:p w14:paraId="75D7E453" w14:textId="77777777" w:rsidR="00DF57DE" w:rsidRPr="00D3426C" w:rsidRDefault="00DF57DE" w:rsidP="00F63B86">
      <w:pPr>
        <w:pStyle w:val="Nadpis4"/>
        <w:rPr>
          <w:lang w:val="en-US"/>
        </w:rPr>
      </w:pPr>
      <w:r w:rsidRPr="00D3426C">
        <w:rPr>
          <w:lang w:val="en-US"/>
        </w:rPr>
        <w:t>Rapid tilt-back</w:t>
      </w:r>
      <w:r w:rsidR="00EC03F8" w:rsidRPr="00D3426C">
        <w:rPr>
          <w:lang w:val="en-US"/>
        </w:rPr>
        <w:t xml:space="preserve"> </w:t>
      </w:r>
      <w:r w:rsidRPr="00D3426C">
        <w:rPr>
          <w:lang w:val="en-US"/>
        </w:rPr>
        <w:t>- This must be a normally open solenoid valve which dumps tilt cylinder hydraulic oil to tank. Solenoid must be energized for tilt-up functions.</w:t>
      </w:r>
      <w:r w:rsidRPr="00D3426C">
        <w:rPr>
          <w:color w:val="00B0F0"/>
          <w:lang w:val="en-US"/>
        </w:rPr>
        <w:t xml:space="preserve"> </w:t>
      </w:r>
      <w:r w:rsidRPr="00D3426C">
        <w:rPr>
          <w:lang w:val="en-US"/>
        </w:rPr>
        <w:t>This solenoid valve also functions as the emergency tilt-back in the event of a power interruption while transferring molten to the holder. Should tilt from max tilt to ground level in 2 minutes or less.</w:t>
      </w:r>
    </w:p>
    <w:p w14:paraId="765F2E53" w14:textId="77777777" w:rsidR="00DF57DE" w:rsidRPr="00D3426C" w:rsidRDefault="00DF57DE" w:rsidP="00F63B86">
      <w:pPr>
        <w:pStyle w:val="Nadpis4"/>
        <w:rPr>
          <w:lang w:val="en-US"/>
        </w:rPr>
      </w:pPr>
      <w:r w:rsidRPr="00D3426C">
        <w:rPr>
          <w:lang w:val="en-US"/>
        </w:rPr>
        <w:t>Slow tilt-back – This function shall be designed to automatically lower while maintaining molten metal level during transfer to the holder.</w:t>
      </w:r>
    </w:p>
    <w:p w14:paraId="3C8125C1" w14:textId="77777777" w:rsidR="00DF57DE" w:rsidRPr="00D3426C" w:rsidRDefault="00DF57DE" w:rsidP="00F63B86">
      <w:pPr>
        <w:pStyle w:val="Nadpis4"/>
        <w:rPr>
          <w:lang w:val="en-US"/>
        </w:rPr>
      </w:pPr>
      <w:r w:rsidRPr="00D3426C">
        <w:rPr>
          <w:lang w:val="en-US"/>
        </w:rPr>
        <w:t>Rapid tilt-up - This function is used for prepositioning of the melter prior to molten metal transfer to the holder. Valve to include manual flow rate adjustments.</w:t>
      </w:r>
    </w:p>
    <w:p w14:paraId="419243D7" w14:textId="77777777" w:rsidR="00DF57DE" w:rsidRPr="00D3426C" w:rsidRDefault="00DF57DE" w:rsidP="00F63B86">
      <w:pPr>
        <w:pStyle w:val="Nadpis4"/>
        <w:rPr>
          <w:lang w:val="en-US"/>
        </w:rPr>
      </w:pPr>
      <w:r w:rsidRPr="00D3426C">
        <w:rPr>
          <w:lang w:val="en-US"/>
        </w:rPr>
        <w:t xml:space="preserve">Slow tilt-up - Used during the molten metal transfer for trough metal level control.   Proportional valve sized appropriately for good control of trough level for the duration of the transfer (20 minutes). Proportioning </w:t>
      </w:r>
      <w:proofErr w:type="gramStart"/>
      <w:r w:rsidRPr="00D3426C">
        <w:rPr>
          <w:lang w:val="en-US"/>
        </w:rPr>
        <w:t>valve</w:t>
      </w:r>
      <w:proofErr w:type="gramEnd"/>
      <w:r w:rsidRPr="00D3426C">
        <w:rPr>
          <w:lang w:val="en-US"/>
        </w:rPr>
        <w:t xml:space="preserve"> to take into consideration the reduction in molten metal area towards the end of the transfer.</w:t>
      </w:r>
    </w:p>
    <w:p w14:paraId="23416A12" w14:textId="77777777" w:rsidR="00DF57DE" w:rsidRPr="00D3426C" w:rsidRDefault="00DF57DE" w:rsidP="00F63B86">
      <w:pPr>
        <w:pStyle w:val="Nadpis4"/>
        <w:rPr>
          <w:lang w:val="en-US"/>
        </w:rPr>
      </w:pPr>
      <w:r w:rsidRPr="00D3426C">
        <w:rPr>
          <w:lang w:val="en-US"/>
        </w:rPr>
        <w:t>Tilting cylinders shall raise the furnace to an elevation where all the molten may be drained into the trough or an adjacent dump bin.</w:t>
      </w:r>
    </w:p>
    <w:p w14:paraId="1F8EFBA6" w14:textId="77777777" w:rsidR="00DF57DE" w:rsidRPr="00D3426C" w:rsidRDefault="00DF57DE" w:rsidP="00F63B86">
      <w:pPr>
        <w:pStyle w:val="Nadpis4"/>
        <w:rPr>
          <w:lang w:val="en-US"/>
        </w:rPr>
      </w:pPr>
      <w:r w:rsidRPr="00D3426C">
        <w:rPr>
          <w:lang w:val="en-US"/>
        </w:rPr>
        <w:t>Hydraulic system shall have a capability to pull the furnace door tight should a hydraulic pull cylinder at the door be used.</w:t>
      </w:r>
    </w:p>
    <w:p w14:paraId="4B58D13E" w14:textId="77777777" w:rsidR="00DF57DE" w:rsidRPr="00D3426C" w:rsidRDefault="00DF57DE" w:rsidP="00F63B86">
      <w:pPr>
        <w:pStyle w:val="Nadpis4"/>
        <w:rPr>
          <w:lang w:val="en-US"/>
        </w:rPr>
      </w:pPr>
      <w:r w:rsidRPr="00D3426C">
        <w:rPr>
          <w:lang w:val="en-US"/>
        </w:rPr>
        <w:t>The hydraulic system shall have a manually activated valve to lower the furnace in the event of a power outage, or an emergency accumulator shall be provided.</w:t>
      </w:r>
    </w:p>
    <w:p w14:paraId="29600B5F" w14:textId="61EFE3E5" w:rsidR="007527BD" w:rsidRPr="00D3426C" w:rsidRDefault="007527BD" w:rsidP="00F63B86">
      <w:pPr>
        <w:pStyle w:val="Nadpis4"/>
        <w:rPr>
          <w:lang w:val="en-US"/>
        </w:rPr>
      </w:pPr>
      <w:r w:rsidRPr="00D3426C">
        <w:rPr>
          <w:lang w:val="en-US"/>
        </w:rPr>
        <w:t>The hydraulic system shall have the provision to be lowered „Rapid tilt-</w:t>
      </w:r>
      <w:proofErr w:type="gramStart"/>
      <w:r w:rsidRPr="00D3426C">
        <w:rPr>
          <w:lang w:val="en-US"/>
        </w:rPr>
        <w:t>back“ via</w:t>
      </w:r>
      <w:proofErr w:type="gramEnd"/>
      <w:r w:rsidRPr="00D3426C">
        <w:rPr>
          <w:lang w:val="en-US"/>
        </w:rPr>
        <w:t xml:space="preserve"> </w:t>
      </w:r>
      <w:r w:rsidRPr="0029394F">
        <w:rPr>
          <w:color w:val="auto"/>
          <w:lang w:val="en-US"/>
        </w:rPr>
        <w:t>c</w:t>
      </w:r>
      <w:r w:rsidR="00B16ADF" w:rsidRPr="0029394F">
        <w:rPr>
          <w:color w:val="auto"/>
          <w:lang w:val="en-US"/>
        </w:rPr>
        <w:t>entral</w:t>
      </w:r>
      <w:r w:rsidRPr="00D3426C">
        <w:rPr>
          <w:lang w:val="en-US"/>
        </w:rPr>
        <w:t xml:space="preserve"> pulpit operation emergency pushbutton „Furnace </w:t>
      </w:r>
      <w:proofErr w:type="gramStart"/>
      <w:r w:rsidRPr="00D3426C">
        <w:rPr>
          <w:lang w:val="en-US"/>
        </w:rPr>
        <w:t>lowering“ (</w:t>
      </w:r>
      <w:proofErr w:type="gramEnd"/>
      <w:r w:rsidRPr="00D3426C">
        <w:rPr>
          <w:lang w:val="en-US"/>
        </w:rPr>
        <w:t>must be powered via UPS to ensure operation in case of power outage) OR with a hand valve (without electrical power), located next to the furnace on a safe protected place.</w:t>
      </w:r>
    </w:p>
    <w:p w14:paraId="64A0F8CD" w14:textId="77777777" w:rsidR="00DF57DE" w:rsidRPr="00D3426C" w:rsidRDefault="00DF57DE" w:rsidP="00F63B86">
      <w:pPr>
        <w:pStyle w:val="Nadpis4"/>
        <w:rPr>
          <w:lang w:val="en-US"/>
        </w:rPr>
      </w:pPr>
      <w:r w:rsidRPr="00D3426C">
        <w:rPr>
          <w:lang w:val="en-US"/>
        </w:rPr>
        <w:t>Hydraulic tilting rate shall be configured to be controlled by the operator in the operator control room at the HMI.</w:t>
      </w:r>
    </w:p>
    <w:p w14:paraId="0E75C0A5" w14:textId="77777777" w:rsidR="006B0A15" w:rsidRPr="00D3426C" w:rsidRDefault="006B0A15" w:rsidP="00F63B86">
      <w:pPr>
        <w:pStyle w:val="Nadpis4"/>
        <w:rPr>
          <w:lang w:val="en-US"/>
        </w:rPr>
      </w:pPr>
      <w:r w:rsidRPr="00D3426C">
        <w:rPr>
          <w:lang w:val="en-US"/>
        </w:rPr>
        <w:t>Melt transfer to be controlled either from local control panel (also used for maintenance purpose) next to furnace or via remote via control pulpit.</w:t>
      </w:r>
    </w:p>
    <w:p w14:paraId="566C2A32" w14:textId="77777777" w:rsidR="007527BD" w:rsidRPr="00D3426C" w:rsidRDefault="007527BD" w:rsidP="00F63B86">
      <w:pPr>
        <w:pStyle w:val="Nadpis4"/>
        <w:rPr>
          <w:lang w:val="en-US"/>
        </w:rPr>
      </w:pPr>
      <w:r w:rsidRPr="00D3426C">
        <w:rPr>
          <w:lang w:val="en-US"/>
        </w:rPr>
        <w:lastRenderedPageBreak/>
        <w:t xml:space="preserve">Energy saving control </w:t>
      </w:r>
      <w:proofErr w:type="gramStart"/>
      <w:r w:rsidRPr="00D3426C">
        <w:rPr>
          <w:lang w:val="en-US"/>
        </w:rPr>
        <w:t>has to</w:t>
      </w:r>
      <w:proofErr w:type="gramEnd"/>
      <w:r w:rsidRPr="00D3426C">
        <w:rPr>
          <w:lang w:val="en-US"/>
        </w:rPr>
        <w:t xml:space="preserve"> be considered using state of art technology – for example frequency converter with separate set of pressure pumps for tilting only or </w:t>
      </w:r>
      <w:proofErr w:type="gramStart"/>
      <w:r w:rsidRPr="00D3426C">
        <w:rPr>
          <w:lang w:val="en-US"/>
        </w:rPr>
        <w:t>similar to</w:t>
      </w:r>
      <w:proofErr w:type="gramEnd"/>
      <w:r w:rsidRPr="00D3426C">
        <w:rPr>
          <w:lang w:val="en-US"/>
        </w:rPr>
        <w:t xml:space="preserve"> ensure lowest electrical power consumption in case no tilting ongoing = stopping pumps after tilting is completed and furnace is back in 0-position.</w:t>
      </w:r>
    </w:p>
    <w:p w14:paraId="0E9B991B" w14:textId="77777777" w:rsidR="00DF57DE" w:rsidRPr="00D3426C" w:rsidRDefault="00DF57DE" w:rsidP="00D3426C">
      <w:pPr>
        <w:pStyle w:val="Odstavecseseznamem"/>
        <w:numPr>
          <w:ilvl w:val="0"/>
          <w:numId w:val="0"/>
        </w:numPr>
        <w:ind w:left="720"/>
        <w:rPr>
          <w:lang w:val="en-US"/>
        </w:rPr>
      </w:pPr>
    </w:p>
    <w:p w14:paraId="0B01D463" w14:textId="181A386B" w:rsidR="0028766E" w:rsidRPr="00D3426C" w:rsidRDefault="0028766E" w:rsidP="00C06AF8">
      <w:pPr>
        <w:pStyle w:val="Nadpis3"/>
        <w:rPr>
          <w:color w:val="auto"/>
          <w:lang w:val="en-US"/>
        </w:rPr>
      </w:pPr>
      <w:bookmarkStart w:id="205" w:name="_Toc202973301"/>
      <w:r w:rsidRPr="00D3426C">
        <w:rPr>
          <w:color w:val="auto"/>
          <w:lang w:val="en-US"/>
        </w:rPr>
        <w:t xml:space="preserve">Pneumatic </w:t>
      </w:r>
      <w:r w:rsidR="00F63B86" w:rsidRPr="00D3426C">
        <w:rPr>
          <w:color w:val="auto"/>
          <w:lang w:val="en-US"/>
        </w:rPr>
        <w:t xml:space="preserve">Tubing, Hoses, Fittings </w:t>
      </w:r>
      <w:r w:rsidRPr="00D3426C">
        <w:rPr>
          <w:color w:val="auto"/>
          <w:lang w:val="en-US"/>
        </w:rPr>
        <w:t xml:space="preserve">and </w:t>
      </w:r>
      <w:r w:rsidR="00F63B86" w:rsidRPr="00D3426C">
        <w:rPr>
          <w:color w:val="auto"/>
          <w:lang w:val="en-US"/>
        </w:rPr>
        <w:t>Ports</w:t>
      </w:r>
      <w:bookmarkEnd w:id="205"/>
    </w:p>
    <w:p w14:paraId="603D8AE4" w14:textId="77777777" w:rsidR="0028766E" w:rsidRPr="00D3426C" w:rsidRDefault="0028766E" w:rsidP="00F63B86">
      <w:pPr>
        <w:pStyle w:val="Heading31"/>
        <w:rPr>
          <w:lang w:val="en-US"/>
        </w:rPr>
      </w:pPr>
      <w:r w:rsidRPr="00D3426C">
        <w:rPr>
          <w:lang w:val="en-US"/>
        </w:rPr>
        <w:t>All pneumatic tubing and hoses to be Metric ISO standard. No alternative is allowed. (Usage: Tubing, hoses which may be bent or formed with hand tools or automatic tubing bender. Used for connections between valves, cylinders, etc., that are within a machine, panel, HPU. Tubing typically lighter gauge stainless steel.)</w:t>
      </w:r>
    </w:p>
    <w:p w14:paraId="34063E1F" w14:textId="351466AE" w:rsidR="0028766E" w:rsidRPr="00D3426C" w:rsidRDefault="0028766E" w:rsidP="00F63B86">
      <w:pPr>
        <w:pStyle w:val="Heading31"/>
        <w:rPr>
          <w:lang w:val="en-US"/>
        </w:rPr>
      </w:pPr>
      <w:r w:rsidRPr="00D3426C">
        <w:rPr>
          <w:lang w:val="en-US"/>
        </w:rPr>
        <w:t xml:space="preserve">All pneumatic tube fittings must be approved by </w:t>
      </w:r>
      <w:r w:rsidR="003D4866" w:rsidRPr="00D3426C">
        <w:rPr>
          <w:lang w:val="en-US"/>
        </w:rPr>
        <w:t>C</w:t>
      </w:r>
      <w:r w:rsidR="00AC1CA1" w:rsidRPr="00D3426C">
        <w:rPr>
          <w:lang w:val="en-US"/>
        </w:rPr>
        <w:t>ustomer</w:t>
      </w:r>
      <w:r w:rsidR="0016095A" w:rsidRPr="00D3426C">
        <w:rPr>
          <w:lang w:val="en-US"/>
        </w:rPr>
        <w:t>’s</w:t>
      </w:r>
      <w:r w:rsidRPr="00D3426C">
        <w:rPr>
          <w:lang w:val="en-US"/>
        </w:rPr>
        <w:t xml:space="preserve"> Engineers. (Usage: Fittings used to connect SS tubing to other tubing or devices, these fittings rely on compression to form a seal between the tube and the fitting)</w:t>
      </w:r>
    </w:p>
    <w:p w14:paraId="6E89F750" w14:textId="7555F9EE" w:rsidR="0028766E" w:rsidRPr="00D3426C" w:rsidRDefault="0028766E" w:rsidP="00F63B86">
      <w:pPr>
        <w:pStyle w:val="Heading31"/>
        <w:rPr>
          <w:lang w:val="en-US"/>
        </w:rPr>
      </w:pPr>
      <w:r w:rsidRPr="00D3426C">
        <w:rPr>
          <w:lang w:val="en-US"/>
        </w:rPr>
        <w:t xml:space="preserve">All pneumatic valve &amp; cylinder ports to be BSPP standard. Exceptions must be approved by </w:t>
      </w:r>
      <w:r w:rsidR="00C348EB" w:rsidRPr="00D3426C">
        <w:rPr>
          <w:lang w:val="en-US"/>
        </w:rPr>
        <w:t>C</w:t>
      </w:r>
      <w:r w:rsidR="000438CB" w:rsidRPr="00D3426C">
        <w:rPr>
          <w:lang w:val="en-US"/>
        </w:rPr>
        <w:t>ustomer</w:t>
      </w:r>
      <w:r w:rsidRPr="00D3426C">
        <w:rPr>
          <w:lang w:val="en-US"/>
        </w:rPr>
        <w:t xml:space="preserve">’s Engineers (Usage: Connection ports between pipe, tubing, or hoses and a valve, cylinder, or other pneumatic device. </w:t>
      </w:r>
    </w:p>
    <w:p w14:paraId="3DE19FEA" w14:textId="1DA509ED" w:rsidR="0028766E" w:rsidRPr="00D3426C" w:rsidRDefault="0028766E" w:rsidP="00F63B86">
      <w:pPr>
        <w:pStyle w:val="Heading31"/>
        <w:rPr>
          <w:lang w:val="en-US"/>
        </w:rPr>
      </w:pPr>
      <w:r w:rsidRPr="00D3426C">
        <w:rPr>
          <w:lang w:val="en-US"/>
        </w:rPr>
        <w:t xml:space="preserve">All pneumatic hose fittings to be approved by </w:t>
      </w:r>
      <w:r w:rsidR="00C348EB" w:rsidRPr="00D3426C">
        <w:rPr>
          <w:lang w:val="en-US"/>
        </w:rPr>
        <w:t>C</w:t>
      </w:r>
      <w:r w:rsidR="000438CB" w:rsidRPr="00D3426C">
        <w:rPr>
          <w:lang w:val="en-US"/>
        </w:rPr>
        <w:t>ustomer</w:t>
      </w:r>
      <w:r w:rsidRPr="00D3426C">
        <w:rPr>
          <w:lang w:val="en-US"/>
        </w:rPr>
        <w:t xml:space="preserve">’s Engineers (Usage: Connection between tubing, pipe, or pneumatic device and a flexible hose) Hydraulic directional control valves shall be 3-position valves; center position shall vent ports A &amp; B to T with a pilot operated check valve. Pneumatic directional control valves shall be 3-position with blocked center. Loss of power will cause the valve to center </w:t>
      </w:r>
      <w:proofErr w:type="gramStart"/>
      <w:r w:rsidRPr="00D3426C">
        <w:rPr>
          <w:lang w:val="en-US"/>
        </w:rPr>
        <w:t>in order to</w:t>
      </w:r>
      <w:proofErr w:type="gramEnd"/>
      <w:r w:rsidRPr="00D3426C">
        <w:rPr>
          <w:lang w:val="en-US"/>
        </w:rPr>
        <w:t xml:space="preserve"> prevent movement when power is restored.  Solenoid actuated valves shall have indicator lights and manual overrides.</w:t>
      </w:r>
    </w:p>
    <w:p w14:paraId="06B53821" w14:textId="77777777" w:rsidR="00BB4E53" w:rsidRPr="00D3426C" w:rsidRDefault="00BB4E53" w:rsidP="00D3426C">
      <w:pPr>
        <w:pStyle w:val="Odstavecseseznamem"/>
        <w:numPr>
          <w:ilvl w:val="0"/>
          <w:numId w:val="0"/>
        </w:numPr>
        <w:ind w:left="720"/>
        <w:rPr>
          <w:lang w:val="en-US"/>
        </w:rPr>
      </w:pPr>
    </w:p>
    <w:p w14:paraId="13C0A48F" w14:textId="77777777" w:rsidR="0028766E" w:rsidRPr="00D3426C" w:rsidRDefault="0028766E" w:rsidP="00C06AF8">
      <w:pPr>
        <w:pStyle w:val="Nadpis3"/>
        <w:rPr>
          <w:color w:val="auto"/>
          <w:lang w:val="en-US"/>
        </w:rPr>
      </w:pPr>
      <w:bookmarkStart w:id="206" w:name="_Toc1779949"/>
      <w:bookmarkStart w:id="207" w:name="_Toc161440393"/>
      <w:bookmarkStart w:id="208" w:name="_Toc202973302"/>
      <w:r w:rsidRPr="00D3426C">
        <w:rPr>
          <w:color w:val="auto"/>
          <w:lang w:val="en-US"/>
        </w:rPr>
        <w:t>Piping</w:t>
      </w:r>
      <w:bookmarkEnd w:id="206"/>
      <w:bookmarkEnd w:id="207"/>
      <w:bookmarkEnd w:id="208"/>
    </w:p>
    <w:p w14:paraId="27AC4267" w14:textId="77777777" w:rsidR="002C47C1" w:rsidRPr="00D3426C" w:rsidRDefault="002C47C1" w:rsidP="00F63B86">
      <w:pPr>
        <w:pStyle w:val="Heading31"/>
        <w:rPr>
          <w:lang w:val="en-US"/>
        </w:rPr>
      </w:pPr>
      <w:r w:rsidRPr="00D3426C">
        <w:rPr>
          <w:lang w:val="en-US"/>
        </w:rPr>
        <w:t xml:space="preserve">All utilities serving the furnace shall have lockable shutoff valves upstream of all operating valves and/or components to provide “zero energy state” immediately downstream.  </w:t>
      </w:r>
    </w:p>
    <w:p w14:paraId="167C3A91" w14:textId="77777777" w:rsidR="002C47C1" w:rsidRPr="00D3426C" w:rsidRDefault="002C47C1" w:rsidP="00F63B86">
      <w:pPr>
        <w:pStyle w:val="Heading31"/>
        <w:rPr>
          <w:lang w:val="en-US"/>
        </w:rPr>
      </w:pPr>
      <w:r w:rsidRPr="00D3426C">
        <w:rPr>
          <w:lang w:val="en-US"/>
        </w:rPr>
        <w:t>All machine assemblies shall be pre-piped to the machine boundary with single point connections.</w:t>
      </w:r>
    </w:p>
    <w:p w14:paraId="36DF9BA7" w14:textId="0B7936F5" w:rsidR="002C47C1" w:rsidRPr="00D3426C" w:rsidRDefault="002C47C1" w:rsidP="00F63B86">
      <w:pPr>
        <w:pStyle w:val="Heading31"/>
        <w:rPr>
          <w:lang w:val="en-US"/>
        </w:rPr>
      </w:pPr>
      <w:r w:rsidRPr="00D3426C">
        <w:rPr>
          <w:lang w:val="en-US"/>
        </w:rPr>
        <w:t>Contractor drawings shall clearly show tie-in points, connection size and type for all connections to plant piping systems (i.e. utility connections). Drawings shall also indicate tie-in points for interconnecting piping between Contractor provided components.</w:t>
      </w:r>
    </w:p>
    <w:p w14:paraId="3B631A61" w14:textId="4C76F000" w:rsidR="002C47C1" w:rsidRPr="00D3426C" w:rsidRDefault="002C47C1" w:rsidP="00F63B86">
      <w:pPr>
        <w:pStyle w:val="Heading31"/>
        <w:rPr>
          <w:lang w:val="en-US"/>
        </w:rPr>
      </w:pPr>
      <w:r w:rsidRPr="00D3426C">
        <w:rPr>
          <w:lang w:val="en-US"/>
        </w:rPr>
        <w:t>All Hydraulic lines</w:t>
      </w:r>
      <w:r w:rsidR="00B73654">
        <w:rPr>
          <w:lang w:val="en-US"/>
        </w:rPr>
        <w:t>,</w:t>
      </w:r>
      <w:r w:rsidRPr="00D3426C">
        <w:rPr>
          <w:lang w:val="en-US"/>
        </w:rPr>
        <w:t xml:space="preserve"> pipes</w:t>
      </w:r>
      <w:r w:rsidR="00B73654">
        <w:rPr>
          <w:lang w:val="en-US"/>
        </w:rPr>
        <w:t xml:space="preserve"> or hoses</w:t>
      </w:r>
      <w:r w:rsidRPr="00D3426C">
        <w:rPr>
          <w:lang w:val="en-US"/>
        </w:rPr>
        <w:t xml:space="preserve"> shall be stainless.</w:t>
      </w:r>
    </w:p>
    <w:p w14:paraId="63F7C45E" w14:textId="38A0DB92" w:rsidR="002C47C1" w:rsidRPr="00D3426C" w:rsidRDefault="002C47C1" w:rsidP="00F63B86">
      <w:pPr>
        <w:pStyle w:val="Heading31"/>
        <w:rPr>
          <w:lang w:val="en-US"/>
        </w:rPr>
      </w:pPr>
      <w:r w:rsidRPr="00D3426C">
        <w:rPr>
          <w:lang w:val="en-US"/>
        </w:rPr>
        <w:t xml:space="preserve">Absolutely no hydraulic or electrical lines may be located below metal level on the furnace shell in the proximity of the walled in molten receiving window, </w:t>
      </w:r>
      <w:r w:rsidR="00D337B9" w:rsidRPr="00D3426C">
        <w:rPr>
          <w:lang w:val="en-US"/>
        </w:rPr>
        <w:t>Rotary Furnace Treatment</w:t>
      </w:r>
      <w:r w:rsidRPr="00D3426C">
        <w:rPr>
          <w:lang w:val="en-US"/>
        </w:rPr>
        <w:t xml:space="preserve"> door or pouring spout.</w:t>
      </w:r>
    </w:p>
    <w:p w14:paraId="33352EC7" w14:textId="0CCA63E5" w:rsidR="002C47C1" w:rsidRPr="00D3426C" w:rsidRDefault="002C47C1" w:rsidP="00F63B86">
      <w:pPr>
        <w:pStyle w:val="Heading31"/>
        <w:rPr>
          <w:lang w:val="en-US"/>
        </w:rPr>
      </w:pPr>
      <w:r w:rsidRPr="00D3426C">
        <w:rPr>
          <w:lang w:val="en-US"/>
        </w:rPr>
        <w:t xml:space="preserve">There shall be no services fastened to or attached to the concrete flooring or inside furnace basement wall in the proximity of the walled in molten receiving window, </w:t>
      </w:r>
      <w:r w:rsidR="00D337B9" w:rsidRPr="00D3426C">
        <w:rPr>
          <w:lang w:val="en-US"/>
        </w:rPr>
        <w:t>Rotary Furnace Treatment</w:t>
      </w:r>
      <w:r w:rsidRPr="00D3426C">
        <w:rPr>
          <w:lang w:val="en-US"/>
        </w:rPr>
        <w:t xml:space="preserve"> door or pouring spout.</w:t>
      </w:r>
    </w:p>
    <w:p w14:paraId="6075BF8A" w14:textId="77777777" w:rsidR="0028766E" w:rsidRPr="00D3426C" w:rsidRDefault="0028766E" w:rsidP="00F63B86">
      <w:pPr>
        <w:pStyle w:val="Heading31"/>
        <w:rPr>
          <w:lang w:val="en-US"/>
        </w:rPr>
      </w:pPr>
      <w:r w:rsidRPr="00D3426C">
        <w:rPr>
          <w:lang w:val="en-US"/>
        </w:rPr>
        <w:t>Pipes should be sized to minimize pressure drops.</w:t>
      </w:r>
    </w:p>
    <w:p w14:paraId="2041F6D0" w14:textId="77777777" w:rsidR="0028766E" w:rsidRPr="00D3426C" w:rsidRDefault="0028766E" w:rsidP="00F63B86">
      <w:pPr>
        <w:pStyle w:val="Heading31"/>
        <w:rPr>
          <w:lang w:val="en-US"/>
        </w:rPr>
      </w:pPr>
      <w:r w:rsidRPr="00D3426C">
        <w:rPr>
          <w:lang w:val="en-US"/>
        </w:rPr>
        <w:t xml:space="preserve">Flow </w:t>
      </w:r>
      <w:proofErr w:type="gramStart"/>
      <w:r w:rsidRPr="00D3426C">
        <w:rPr>
          <w:lang w:val="en-US"/>
        </w:rPr>
        <w:t>velocity</w:t>
      </w:r>
      <w:proofErr w:type="gramEnd"/>
      <w:r w:rsidRPr="00D3426C">
        <w:rPr>
          <w:lang w:val="en-US"/>
        </w:rPr>
        <w:t xml:space="preserve"> shall be determined based upon an analysis between capital and operating costs. The connection of the equipment with the supply, production and waste lines should </w:t>
      </w:r>
      <w:r w:rsidRPr="00D3426C">
        <w:rPr>
          <w:lang w:val="en-US"/>
        </w:rPr>
        <w:lastRenderedPageBreak/>
        <w:t xml:space="preserve">be as short as possible. If direction changes or branch </w:t>
      </w:r>
      <w:proofErr w:type="gramStart"/>
      <w:r w:rsidRPr="00D3426C">
        <w:rPr>
          <w:lang w:val="en-US"/>
        </w:rPr>
        <w:t>offs</w:t>
      </w:r>
      <w:proofErr w:type="gramEnd"/>
      <w:r w:rsidRPr="00D3426C">
        <w:rPr>
          <w:lang w:val="en-US"/>
        </w:rPr>
        <w:t xml:space="preserve"> are required, they shall be designed to allow optimal flow rates and minimize pressure drops. With limited space available optimization between routing and flow rates must be found.</w:t>
      </w:r>
    </w:p>
    <w:p w14:paraId="1DA64FB3" w14:textId="5BF61E4E" w:rsidR="0028766E" w:rsidRPr="00D3426C" w:rsidRDefault="0028766E" w:rsidP="00F63B86">
      <w:pPr>
        <w:pStyle w:val="Heading31"/>
        <w:rPr>
          <w:lang w:val="en-US"/>
        </w:rPr>
      </w:pPr>
      <w:r w:rsidRPr="00D3426C">
        <w:rPr>
          <w:lang w:val="en-US"/>
        </w:rPr>
        <w:t xml:space="preserve">All piping </w:t>
      </w:r>
      <w:proofErr w:type="gramStart"/>
      <w:r w:rsidRPr="00D3426C">
        <w:rPr>
          <w:lang w:val="en-US"/>
        </w:rPr>
        <w:t>shall</w:t>
      </w:r>
      <w:proofErr w:type="gramEnd"/>
      <w:r w:rsidRPr="00D3426C">
        <w:rPr>
          <w:lang w:val="en-US"/>
        </w:rPr>
        <w:t xml:space="preserve"> be clearly arranged to facilitate inspection for damage/leakage. All piping shall be color-coded and labelled in compliance with ANSI 13.1.</w:t>
      </w:r>
    </w:p>
    <w:p w14:paraId="104C3A1B" w14:textId="4A5CE412" w:rsidR="0028766E" w:rsidRPr="00D3426C" w:rsidRDefault="0028766E" w:rsidP="00F63B86">
      <w:pPr>
        <w:pStyle w:val="Heading31"/>
        <w:rPr>
          <w:lang w:val="en-US"/>
        </w:rPr>
      </w:pPr>
      <w:r w:rsidRPr="00D3426C">
        <w:rPr>
          <w:lang w:val="en-US"/>
        </w:rPr>
        <w:t>Pipe routing and location of valves, sensors etc. shall respect ergonomic ease for servicing and replacement.</w:t>
      </w:r>
    </w:p>
    <w:p w14:paraId="575DDA80" w14:textId="77777777" w:rsidR="0028766E" w:rsidRPr="00D3426C" w:rsidRDefault="0028766E" w:rsidP="00F63B86">
      <w:pPr>
        <w:pStyle w:val="Heading31"/>
        <w:rPr>
          <w:lang w:val="en-US"/>
        </w:rPr>
      </w:pPr>
      <w:r w:rsidRPr="00D3426C">
        <w:rPr>
          <w:lang w:val="en-US"/>
        </w:rPr>
        <w:t>Hoses shall be resistant to ambient heat, commercial lubricants, hydraulic fluids and cleaning detergents. Metallic hoses shall be used in areas where molten aluminum spill hazard exists.</w:t>
      </w:r>
    </w:p>
    <w:p w14:paraId="46943F49" w14:textId="77777777" w:rsidR="0028766E" w:rsidRPr="00D3426C" w:rsidRDefault="0028766E" w:rsidP="00F63B86">
      <w:pPr>
        <w:pStyle w:val="Heading31"/>
        <w:rPr>
          <w:lang w:val="en-US"/>
        </w:rPr>
      </w:pPr>
      <w:proofErr w:type="gramStart"/>
      <w:r w:rsidRPr="00D3426C">
        <w:rPr>
          <w:lang w:val="en-US"/>
        </w:rPr>
        <w:t>Hoses</w:t>
      </w:r>
      <w:proofErr w:type="gramEnd"/>
      <w:r w:rsidRPr="00D3426C">
        <w:rPr>
          <w:lang w:val="en-US"/>
        </w:rPr>
        <w:t xml:space="preserve"> shall be installed in such a way that they can neither be pinched nor worn through.</w:t>
      </w:r>
    </w:p>
    <w:p w14:paraId="37DE4538" w14:textId="77777777" w:rsidR="00B110A7" w:rsidRPr="00D3426C" w:rsidRDefault="00B110A7" w:rsidP="00F63B86">
      <w:pPr>
        <w:pStyle w:val="Heading31"/>
        <w:rPr>
          <w:lang w:val="en-US"/>
        </w:rPr>
      </w:pPr>
      <w:bookmarkStart w:id="209" w:name="_Toc268760579"/>
      <w:r w:rsidRPr="00D3426C">
        <w:rPr>
          <w:lang w:val="en-US"/>
        </w:rPr>
        <w:t>All machine assemblies shall be pre-piped to the machine boundary with single point connections.</w:t>
      </w:r>
      <w:bookmarkEnd w:id="209"/>
    </w:p>
    <w:p w14:paraId="0BDAC29C" w14:textId="77777777" w:rsidR="00BB4E53" w:rsidRPr="00D3426C" w:rsidRDefault="00BB4E53" w:rsidP="00D3426C">
      <w:pPr>
        <w:pStyle w:val="Odstavecseseznamem"/>
        <w:numPr>
          <w:ilvl w:val="0"/>
          <w:numId w:val="0"/>
        </w:numPr>
        <w:ind w:left="720"/>
        <w:rPr>
          <w:lang w:val="en-US"/>
        </w:rPr>
      </w:pPr>
    </w:p>
    <w:p w14:paraId="729A0CE5" w14:textId="6D247F27" w:rsidR="00B110A7" w:rsidRPr="00D3426C" w:rsidRDefault="00B110A7" w:rsidP="00F63B86">
      <w:pPr>
        <w:pStyle w:val="Nadpis2"/>
        <w:rPr>
          <w:lang w:val="en-US"/>
        </w:rPr>
      </w:pPr>
      <w:bookmarkStart w:id="210" w:name="_Toc162195501"/>
      <w:bookmarkStart w:id="211" w:name="_Toc202973303"/>
      <w:r w:rsidRPr="00D3426C">
        <w:rPr>
          <w:lang w:val="en-US"/>
        </w:rPr>
        <w:t>Walkways, Platforms and Ladders</w:t>
      </w:r>
      <w:bookmarkEnd w:id="210"/>
      <w:bookmarkEnd w:id="211"/>
    </w:p>
    <w:p w14:paraId="1AEDAFB8" w14:textId="77777777" w:rsidR="00B110A7" w:rsidRPr="00D3426C" w:rsidRDefault="00B110A7" w:rsidP="00F63B86">
      <w:pPr>
        <w:pStyle w:val="Heading31"/>
        <w:rPr>
          <w:lang w:val="en-US"/>
        </w:rPr>
      </w:pPr>
      <w:r w:rsidRPr="00D3426C">
        <w:rPr>
          <w:lang w:val="en-US"/>
        </w:rPr>
        <w:t xml:space="preserve">Platforms </w:t>
      </w:r>
      <w:proofErr w:type="gramStart"/>
      <w:r w:rsidRPr="00D3426C">
        <w:rPr>
          <w:lang w:val="en-US"/>
        </w:rPr>
        <w:t>shall</w:t>
      </w:r>
      <w:proofErr w:type="gramEnd"/>
      <w:r w:rsidRPr="00D3426C">
        <w:rPr>
          <w:lang w:val="en-US"/>
        </w:rPr>
        <w:t xml:space="preserve"> be installed in all locations where inspection and maintenance are required.</w:t>
      </w:r>
    </w:p>
    <w:p w14:paraId="2B7AE981" w14:textId="77777777" w:rsidR="00B110A7" w:rsidRPr="00D3426C" w:rsidRDefault="00B110A7" w:rsidP="00F63B86">
      <w:pPr>
        <w:pStyle w:val="Heading31"/>
        <w:rPr>
          <w:lang w:val="en-US"/>
        </w:rPr>
      </w:pPr>
      <w:r w:rsidRPr="00D3426C">
        <w:rPr>
          <w:lang w:val="en-US"/>
        </w:rPr>
        <w:t>Stairs shall be installed for all elevated areas that require access. Ship ladders are acceptable.</w:t>
      </w:r>
    </w:p>
    <w:p w14:paraId="255CD487" w14:textId="77777777" w:rsidR="00B110A7" w:rsidRPr="00D3426C" w:rsidRDefault="00B110A7" w:rsidP="00F63B86">
      <w:pPr>
        <w:pStyle w:val="Heading31"/>
        <w:rPr>
          <w:lang w:val="en-US"/>
        </w:rPr>
      </w:pPr>
      <w:r w:rsidRPr="00D3426C">
        <w:rPr>
          <w:lang w:val="en-US"/>
        </w:rPr>
        <w:t>All handrails shall be 1.2 meters high and have 100 mm high toe guards installed.</w:t>
      </w:r>
    </w:p>
    <w:p w14:paraId="755210A3" w14:textId="77777777" w:rsidR="00B110A7" w:rsidRPr="00D3426C" w:rsidRDefault="00B110A7" w:rsidP="00F63B86">
      <w:pPr>
        <w:pStyle w:val="Heading31"/>
        <w:rPr>
          <w:lang w:val="en-US"/>
        </w:rPr>
      </w:pPr>
      <w:r w:rsidRPr="00D3426C">
        <w:rPr>
          <w:lang w:val="en-US"/>
        </w:rPr>
        <w:t xml:space="preserve">All walkways, platforms and stairs shall be made using checkered </w:t>
      </w:r>
      <w:proofErr w:type="gramStart"/>
      <w:r w:rsidRPr="00D3426C">
        <w:rPr>
          <w:lang w:val="en-US"/>
        </w:rPr>
        <w:t>plates, or</w:t>
      </w:r>
      <w:proofErr w:type="gramEnd"/>
      <w:r w:rsidRPr="00D3426C">
        <w:rPr>
          <w:lang w:val="en-US"/>
        </w:rPr>
        <w:t xml:space="preserve"> grating as necessary for fire prevention.</w:t>
      </w:r>
    </w:p>
    <w:p w14:paraId="6BC97367" w14:textId="77777777" w:rsidR="00BB4E53" w:rsidRPr="00D3426C" w:rsidRDefault="00BB4E53" w:rsidP="004F2C17">
      <w:pPr>
        <w:spacing w:after="0"/>
        <w:rPr>
          <w:lang w:val="en-US" w:eastAsia="sk-SK"/>
        </w:rPr>
      </w:pPr>
    </w:p>
    <w:p w14:paraId="04A6ED1A" w14:textId="1E4BA043" w:rsidR="004F2C17" w:rsidRPr="00D3426C" w:rsidRDefault="00195072" w:rsidP="00F63B86">
      <w:pPr>
        <w:pStyle w:val="Nadpis1"/>
        <w:rPr>
          <w:lang w:val="en-US"/>
        </w:rPr>
      </w:pPr>
      <w:bookmarkStart w:id="212" w:name="_Toc202973304"/>
      <w:r w:rsidRPr="00D3426C">
        <w:rPr>
          <w:lang w:val="en-US"/>
        </w:rPr>
        <w:lastRenderedPageBreak/>
        <w:t xml:space="preserve">Electric </w:t>
      </w:r>
      <w:r w:rsidR="004F2C17" w:rsidRPr="00D3426C">
        <w:rPr>
          <w:lang w:val="en-US"/>
        </w:rPr>
        <w:t>and Instrumentation</w:t>
      </w:r>
      <w:bookmarkEnd w:id="212"/>
    </w:p>
    <w:p w14:paraId="12E2C34F" w14:textId="2C2EE44B" w:rsidR="004F2C17" w:rsidRPr="00D3426C" w:rsidRDefault="004F2C17" w:rsidP="00F63B86">
      <w:pPr>
        <w:pStyle w:val="Nadpis2"/>
        <w:rPr>
          <w:lang w:val="en-US"/>
        </w:rPr>
      </w:pPr>
      <w:bookmarkStart w:id="213" w:name="_Toc202973305"/>
      <w:r w:rsidRPr="00D3426C">
        <w:rPr>
          <w:lang w:val="en-US"/>
        </w:rPr>
        <w:t>General</w:t>
      </w:r>
      <w:bookmarkEnd w:id="213"/>
    </w:p>
    <w:p w14:paraId="206B5E68" w14:textId="77777777" w:rsidR="004F2C17" w:rsidRPr="00D3426C" w:rsidRDefault="004F2C17" w:rsidP="00F63B86">
      <w:pPr>
        <w:pStyle w:val="Heading31"/>
        <w:rPr>
          <w:lang w:val="en-US" w:eastAsia="sk-SK"/>
        </w:rPr>
      </w:pPr>
      <w:r w:rsidRPr="00D3426C">
        <w:rPr>
          <w:lang w:val="en-US"/>
        </w:rPr>
        <w:t xml:space="preserve">This chapter </w:t>
      </w:r>
      <w:r w:rsidR="00276C78" w:rsidRPr="00D3426C">
        <w:rPr>
          <w:lang w:val="en-US"/>
        </w:rPr>
        <w:t>specifies</w:t>
      </w:r>
      <w:r w:rsidRPr="00D3426C">
        <w:rPr>
          <w:lang w:val="en-US"/>
        </w:rPr>
        <w:t xml:space="preserve"> the documentation </w:t>
      </w:r>
      <w:proofErr w:type="gramStart"/>
      <w:r w:rsidRPr="00D3426C">
        <w:rPr>
          <w:lang w:val="en-US"/>
        </w:rPr>
        <w:t>of</w:t>
      </w:r>
      <w:proofErr w:type="gramEnd"/>
      <w:r w:rsidRPr="00D3426C">
        <w:rPr>
          <w:lang w:val="en-US"/>
        </w:rPr>
        <w:t xml:space="preserve"> electrical and instrumentation systems that </w:t>
      </w:r>
      <w:proofErr w:type="gramStart"/>
      <w:r w:rsidRPr="00D3426C">
        <w:rPr>
          <w:lang w:val="en-US"/>
        </w:rPr>
        <w:t>is</w:t>
      </w:r>
      <w:proofErr w:type="gramEnd"/>
      <w:r w:rsidRPr="00D3426C">
        <w:rPr>
          <w:lang w:val="en-US"/>
        </w:rPr>
        <w:t xml:space="preserve"> necessary to meet the requirements of a new industrial facility.</w:t>
      </w:r>
    </w:p>
    <w:p w14:paraId="521171CE" w14:textId="77777777" w:rsidR="004F2C17" w:rsidRPr="00D3426C" w:rsidRDefault="004F2C17" w:rsidP="00F63B86">
      <w:pPr>
        <w:pStyle w:val="Heading31"/>
        <w:rPr>
          <w:lang w:val="en-US" w:eastAsia="sk-SK"/>
        </w:rPr>
      </w:pPr>
      <w:r w:rsidRPr="00D3426C">
        <w:rPr>
          <w:lang w:val="en-US"/>
        </w:rPr>
        <w:t>The documentation level requirements for each part are set out in the scope of work.</w:t>
      </w:r>
    </w:p>
    <w:p w14:paraId="0247C441" w14:textId="77777777" w:rsidR="004F2C17" w:rsidRPr="00D3426C" w:rsidRDefault="004F2C17" w:rsidP="00F63B86">
      <w:pPr>
        <w:pStyle w:val="Heading31"/>
        <w:rPr>
          <w:lang w:val="en-US" w:eastAsia="sk-SK"/>
        </w:rPr>
      </w:pPr>
      <w:r w:rsidRPr="00D3426C">
        <w:rPr>
          <w:lang w:val="en-US"/>
        </w:rPr>
        <w:t>The intention is to design modern equipment in accordance with the needs of the entire project, including electrical and instrumentation systems.</w:t>
      </w:r>
    </w:p>
    <w:p w14:paraId="1640B1FB" w14:textId="77777777" w:rsidR="004F2C17" w:rsidRPr="00D3426C" w:rsidRDefault="004F2C17" w:rsidP="00F63B86">
      <w:pPr>
        <w:pStyle w:val="Heading31"/>
        <w:rPr>
          <w:lang w:val="en-US"/>
        </w:rPr>
      </w:pPr>
      <w:r w:rsidRPr="00D3426C">
        <w:rPr>
          <w:lang w:val="en-US"/>
        </w:rPr>
        <w:t>When selecting the size and type of electrical cabinets, transformers, motors, drives, etc., standardized types and ratings must be preferred to maximize interchangeability and minimize maintenance needs.</w:t>
      </w:r>
    </w:p>
    <w:p w14:paraId="12F71C21" w14:textId="77777777" w:rsidR="00C95155" w:rsidRPr="00D3426C" w:rsidRDefault="00C95155" w:rsidP="00C95155">
      <w:pPr>
        <w:pStyle w:val="Heading31"/>
        <w:numPr>
          <w:ilvl w:val="0"/>
          <w:numId w:val="0"/>
        </w:numPr>
        <w:ind w:left="1368" w:hanging="360"/>
        <w:rPr>
          <w:lang w:val="en-US"/>
        </w:rPr>
      </w:pPr>
    </w:p>
    <w:p w14:paraId="24954A35" w14:textId="1DF8E518" w:rsidR="00F63B86" w:rsidRPr="00D3426C" w:rsidRDefault="00822119" w:rsidP="00F63B86">
      <w:pPr>
        <w:pStyle w:val="Nadpis2"/>
        <w:jc w:val="left"/>
        <w:rPr>
          <w:lang w:val="en-US"/>
        </w:rPr>
      </w:pPr>
      <w:bookmarkStart w:id="214" w:name="_Toc202973306"/>
      <w:bookmarkStart w:id="215" w:name="_Hlk200981412"/>
      <w:r w:rsidRPr="00D3426C">
        <w:rPr>
          <w:lang w:val="en-US"/>
        </w:rPr>
        <w:t xml:space="preserve">TOP (Take </w:t>
      </w:r>
      <w:r w:rsidR="00F63B86" w:rsidRPr="00D3426C">
        <w:rPr>
          <w:lang w:val="en-US"/>
        </w:rPr>
        <w:t>Over Point</w:t>
      </w:r>
      <w:r w:rsidRPr="00D3426C">
        <w:rPr>
          <w:lang w:val="en-US"/>
        </w:rPr>
        <w:t>)</w:t>
      </w:r>
      <w:bookmarkEnd w:id="214"/>
    </w:p>
    <w:p w14:paraId="085A1953" w14:textId="1227045B" w:rsidR="00F63B86" w:rsidRPr="00D3426C" w:rsidRDefault="00822119" w:rsidP="00F63B86">
      <w:pPr>
        <w:pStyle w:val="Heading31"/>
        <w:rPr>
          <w:lang w:val="en-US"/>
        </w:rPr>
      </w:pPr>
      <w:r w:rsidRPr="00D3426C">
        <w:rPr>
          <w:lang w:val="en-US"/>
        </w:rPr>
        <w:t xml:space="preserve">400 V power supply for low voltage </w:t>
      </w:r>
      <w:r w:rsidR="00195072" w:rsidRPr="00D3426C">
        <w:rPr>
          <w:lang w:val="en-US"/>
        </w:rPr>
        <w:t>equipment – TOP</w:t>
      </w:r>
      <w:r w:rsidRPr="00D3426C">
        <w:rPr>
          <w:lang w:val="en-US"/>
        </w:rPr>
        <w:t xml:space="preserve"> is in</w:t>
      </w:r>
      <w:r w:rsidR="00A15242" w:rsidRPr="00D3426C">
        <w:rPr>
          <w:lang w:val="en-US"/>
        </w:rPr>
        <w:t>coming</w:t>
      </w:r>
      <w:r w:rsidRPr="00D3426C">
        <w:rPr>
          <w:lang w:val="en-US"/>
        </w:rPr>
        <w:t xml:space="preserve"> terminal in MCC </w:t>
      </w:r>
      <w:r w:rsidR="00195072" w:rsidRPr="00D3426C">
        <w:rPr>
          <w:lang w:val="en-US"/>
        </w:rPr>
        <w:t>or,</w:t>
      </w:r>
      <w:r w:rsidRPr="00D3426C">
        <w:rPr>
          <w:lang w:val="en-US"/>
        </w:rPr>
        <w:t xml:space="preserve"> respe</w:t>
      </w:r>
      <w:r w:rsidR="00195072" w:rsidRPr="00D3426C">
        <w:rPr>
          <w:lang w:val="en-US"/>
        </w:rPr>
        <w:t>c</w:t>
      </w:r>
      <w:r w:rsidRPr="00D3426C">
        <w:rPr>
          <w:lang w:val="en-US"/>
        </w:rPr>
        <w:t>tive electric cabinet.</w:t>
      </w:r>
    </w:p>
    <w:p w14:paraId="312E424B" w14:textId="2D938383" w:rsidR="00BB4E53" w:rsidRPr="00D3426C" w:rsidRDefault="00195072" w:rsidP="00822119">
      <w:pPr>
        <w:pStyle w:val="Heading31"/>
        <w:rPr>
          <w:lang w:val="en-US"/>
        </w:rPr>
      </w:pPr>
      <w:proofErr w:type="gramStart"/>
      <w:r w:rsidRPr="00D3426C">
        <w:rPr>
          <w:lang w:val="en-US"/>
        </w:rPr>
        <w:t>Contractor</w:t>
      </w:r>
      <w:proofErr w:type="gramEnd"/>
      <w:r w:rsidR="00822119" w:rsidRPr="00D3426C">
        <w:rPr>
          <w:lang w:val="en-US"/>
        </w:rPr>
        <w:t xml:space="preserve"> shall provide the preliminary SLD and automation configuration diagram with his offer document</w:t>
      </w:r>
      <w:r w:rsidR="00BB4E53" w:rsidRPr="00D3426C">
        <w:rPr>
          <w:lang w:val="en-US"/>
        </w:rPr>
        <w:t>.</w:t>
      </w:r>
    </w:p>
    <w:p w14:paraId="5A4B81C1" w14:textId="62BA6BDD" w:rsidR="00A15242" w:rsidRPr="00D3426C" w:rsidRDefault="00A15242" w:rsidP="00822119">
      <w:pPr>
        <w:pStyle w:val="Heading31"/>
        <w:rPr>
          <w:lang w:val="en-US"/>
        </w:rPr>
      </w:pPr>
      <w:r w:rsidRPr="00D3426C">
        <w:rPr>
          <w:lang w:val="en-US"/>
        </w:rPr>
        <w:t xml:space="preserve">Customer will provide up to 3 </w:t>
      </w:r>
      <w:r w:rsidR="00B73654">
        <w:rPr>
          <w:lang w:val="en-US"/>
        </w:rPr>
        <w:t xml:space="preserve">feeders each </w:t>
      </w:r>
      <w:r w:rsidRPr="00D3426C">
        <w:rPr>
          <w:lang w:val="en-US"/>
        </w:rPr>
        <w:t>400 VAC separate power feeding lines from the Customers low voltage distribution center. Details will be specified with engineering phase.</w:t>
      </w:r>
    </w:p>
    <w:p w14:paraId="109C9CFC" w14:textId="51891156" w:rsidR="00A15242" w:rsidRPr="00D3426C" w:rsidRDefault="00A15242" w:rsidP="00822119">
      <w:pPr>
        <w:pStyle w:val="Heading31"/>
        <w:rPr>
          <w:lang w:val="en-US"/>
        </w:rPr>
      </w:pPr>
      <w:r w:rsidRPr="00D3426C">
        <w:rPr>
          <w:lang w:val="en-US"/>
        </w:rPr>
        <w:t xml:space="preserve">A separate 230 VAC for lightning / sockets (independent power feeding from Contractor’s UPS) TOP </w:t>
      </w:r>
      <w:proofErr w:type="gramStart"/>
      <w:r w:rsidRPr="00D3426C">
        <w:rPr>
          <w:lang w:val="en-US"/>
        </w:rPr>
        <w:t>has to</w:t>
      </w:r>
      <w:proofErr w:type="gramEnd"/>
      <w:r w:rsidRPr="00D3426C">
        <w:rPr>
          <w:lang w:val="en-US"/>
        </w:rPr>
        <w:t xml:space="preserve"> be considered. TOP is incoming terminal in MCC or, respective electric cabinet.</w:t>
      </w:r>
    </w:p>
    <w:p w14:paraId="50C17997" w14:textId="65F8C465" w:rsidR="00A15242" w:rsidRPr="00D3426C" w:rsidRDefault="00A15242" w:rsidP="00822119">
      <w:pPr>
        <w:pStyle w:val="Heading31"/>
        <w:rPr>
          <w:lang w:val="en-US"/>
        </w:rPr>
      </w:pPr>
      <w:r w:rsidRPr="00D3426C">
        <w:rPr>
          <w:lang w:val="en-US"/>
        </w:rPr>
        <w:t>Machine attached</w:t>
      </w:r>
      <w:r w:rsidR="00B9315F" w:rsidRPr="00D3426C">
        <w:rPr>
          <w:lang w:val="en-US"/>
        </w:rPr>
        <w:t xml:space="preserve"> onboard</w:t>
      </w:r>
      <w:r w:rsidRPr="00D3426C">
        <w:rPr>
          <w:lang w:val="en-US"/>
        </w:rPr>
        <w:t xml:space="preserve"> cab</w:t>
      </w:r>
      <w:r w:rsidR="00D3426C">
        <w:rPr>
          <w:lang w:val="en-US"/>
        </w:rPr>
        <w:t>ling</w:t>
      </w:r>
      <w:r w:rsidRPr="00D3426C">
        <w:rPr>
          <w:lang w:val="en-US"/>
        </w:rPr>
        <w:t xml:space="preserve"> is part of Contractors scope. Intermediate cab</w:t>
      </w:r>
      <w:r w:rsidR="00D3426C">
        <w:rPr>
          <w:lang w:val="en-US"/>
        </w:rPr>
        <w:t>ling</w:t>
      </w:r>
      <w:r w:rsidRPr="00D3426C">
        <w:rPr>
          <w:lang w:val="en-US"/>
        </w:rPr>
        <w:t xml:space="preserve"> is part of Customer scopes – but with </w:t>
      </w:r>
      <w:r w:rsidR="00B9315F" w:rsidRPr="00D3426C">
        <w:rPr>
          <w:lang w:val="en-US"/>
        </w:rPr>
        <w:t>cab</w:t>
      </w:r>
      <w:r w:rsidR="00D3426C">
        <w:rPr>
          <w:lang w:val="en-US"/>
        </w:rPr>
        <w:t>ling</w:t>
      </w:r>
      <w:r w:rsidR="00B9315F" w:rsidRPr="00D3426C">
        <w:rPr>
          <w:lang w:val="en-US"/>
        </w:rPr>
        <w:t xml:space="preserve"> engineering from the Contractor as part of the Contractors electrical detail engineering.</w:t>
      </w:r>
    </w:p>
    <w:bookmarkEnd w:id="215"/>
    <w:p w14:paraId="482255A8" w14:textId="77777777" w:rsidR="008B461A" w:rsidRPr="00D3426C" w:rsidRDefault="008B461A" w:rsidP="008B461A">
      <w:pPr>
        <w:pStyle w:val="Heading31"/>
        <w:numPr>
          <w:ilvl w:val="0"/>
          <w:numId w:val="0"/>
        </w:numPr>
        <w:ind w:left="1368"/>
        <w:rPr>
          <w:lang w:val="en-US"/>
        </w:rPr>
      </w:pPr>
    </w:p>
    <w:p w14:paraId="4AF89EC9" w14:textId="6E4DE20E" w:rsidR="004F2C17" w:rsidRPr="00D3426C" w:rsidRDefault="004F2C17" w:rsidP="00F63B86">
      <w:pPr>
        <w:pStyle w:val="Nadpis2"/>
        <w:rPr>
          <w:lang w:val="en-US"/>
        </w:rPr>
      </w:pPr>
      <w:bookmarkStart w:id="216" w:name="_Toc202973307"/>
      <w:r w:rsidRPr="00D3426C">
        <w:rPr>
          <w:lang w:val="en-US"/>
        </w:rPr>
        <w:t xml:space="preserve">Ambient </w:t>
      </w:r>
      <w:r w:rsidR="00F63B86" w:rsidRPr="00D3426C">
        <w:rPr>
          <w:lang w:val="en-US"/>
        </w:rPr>
        <w:t>Conditions</w:t>
      </w:r>
      <w:bookmarkEnd w:id="216"/>
    </w:p>
    <w:p w14:paraId="3EF06321" w14:textId="77777777" w:rsidR="004F2C17" w:rsidRPr="00D3426C" w:rsidRDefault="004F2C17" w:rsidP="00F63B86">
      <w:pPr>
        <w:pStyle w:val="Heading31"/>
        <w:rPr>
          <w:lang w:val="en-US"/>
        </w:rPr>
      </w:pPr>
      <w:r w:rsidRPr="00D3426C">
        <w:rPr>
          <w:lang w:val="en-US"/>
        </w:rPr>
        <w:t>The proposed instrumentation will be suitable for operation in the following ambient conditions:</w:t>
      </w:r>
    </w:p>
    <w:p w14:paraId="2717C839" w14:textId="3122018B" w:rsidR="004F2C17" w:rsidRPr="00D3426C" w:rsidRDefault="004F2C17" w:rsidP="00F63B86">
      <w:pPr>
        <w:pStyle w:val="Nadpis4"/>
        <w:rPr>
          <w:lang w:val="en-US"/>
        </w:rPr>
      </w:pPr>
      <w:r w:rsidRPr="00D3426C">
        <w:rPr>
          <w:lang w:val="en-US"/>
        </w:rPr>
        <w:t>Outdoor temperature</w:t>
      </w:r>
      <w:r w:rsidRPr="00D3426C">
        <w:rPr>
          <w:lang w:val="en-US"/>
        </w:rPr>
        <w:tab/>
      </w:r>
      <w:r w:rsidRPr="00D3426C">
        <w:rPr>
          <w:lang w:val="en-US"/>
        </w:rPr>
        <w:tab/>
      </w:r>
      <w:r w:rsidRPr="00D3426C">
        <w:rPr>
          <w:lang w:val="en-US"/>
        </w:rPr>
        <w:tab/>
        <w:t>max. 40</w:t>
      </w:r>
      <w:r w:rsidR="00195072" w:rsidRPr="00D3426C">
        <w:rPr>
          <w:lang w:val="en-US"/>
        </w:rPr>
        <w:t xml:space="preserve"> </w:t>
      </w:r>
      <w:r w:rsidRPr="00D3426C">
        <w:rPr>
          <w:lang w:val="en-US"/>
        </w:rPr>
        <w:t>°C</w:t>
      </w:r>
    </w:p>
    <w:p w14:paraId="56690760" w14:textId="61A5B5AB" w:rsidR="004F2C17" w:rsidRPr="00D3426C" w:rsidRDefault="004F2C17" w:rsidP="00F63B86">
      <w:pPr>
        <w:pStyle w:val="Nadpis4"/>
        <w:numPr>
          <w:ilvl w:val="0"/>
          <w:numId w:val="0"/>
        </w:numPr>
        <w:ind w:left="2232"/>
        <w:rPr>
          <w:lang w:val="en-US"/>
        </w:rPr>
      </w:pPr>
      <w:r w:rsidRPr="00D3426C">
        <w:rPr>
          <w:lang w:val="en-US"/>
        </w:rPr>
        <w:tab/>
      </w:r>
      <w:r w:rsidRPr="00D3426C">
        <w:rPr>
          <w:lang w:val="en-US"/>
        </w:rPr>
        <w:tab/>
      </w:r>
      <w:r w:rsidRPr="00D3426C">
        <w:rPr>
          <w:lang w:val="en-US"/>
        </w:rPr>
        <w:tab/>
      </w:r>
      <w:r w:rsidRPr="00D3426C">
        <w:rPr>
          <w:lang w:val="en-US"/>
        </w:rPr>
        <w:tab/>
      </w:r>
      <w:r w:rsidRPr="00D3426C">
        <w:rPr>
          <w:lang w:val="en-US"/>
        </w:rPr>
        <w:tab/>
        <w:t>min. -30</w:t>
      </w:r>
      <w:r w:rsidR="00195072" w:rsidRPr="00D3426C">
        <w:rPr>
          <w:lang w:val="en-US"/>
        </w:rPr>
        <w:t xml:space="preserve"> </w:t>
      </w:r>
      <w:r w:rsidRPr="00D3426C">
        <w:rPr>
          <w:lang w:val="en-US"/>
        </w:rPr>
        <w:t xml:space="preserve">°C </w:t>
      </w:r>
    </w:p>
    <w:p w14:paraId="164CD175" w14:textId="2D373CE9" w:rsidR="004F2C17" w:rsidRPr="00D3426C" w:rsidRDefault="004F2C17" w:rsidP="00F63B86">
      <w:pPr>
        <w:pStyle w:val="Nadpis4"/>
        <w:rPr>
          <w:lang w:val="en-US"/>
        </w:rPr>
      </w:pPr>
      <w:r w:rsidRPr="00D3426C">
        <w:rPr>
          <w:lang w:val="en-US"/>
        </w:rPr>
        <w:t xml:space="preserve">Indoor temperature </w:t>
      </w:r>
      <w:r w:rsidRPr="00D3426C">
        <w:rPr>
          <w:lang w:val="en-US"/>
        </w:rPr>
        <w:tab/>
      </w:r>
      <w:r w:rsidRPr="00D3426C">
        <w:rPr>
          <w:lang w:val="en-US"/>
        </w:rPr>
        <w:tab/>
      </w:r>
      <w:r w:rsidRPr="00D3426C">
        <w:rPr>
          <w:lang w:val="en-US"/>
        </w:rPr>
        <w:tab/>
        <w:t xml:space="preserve">max. </w:t>
      </w:r>
      <w:r w:rsidR="00195072" w:rsidRPr="00D3426C">
        <w:rPr>
          <w:lang w:val="en-US"/>
        </w:rPr>
        <w:t>5</w:t>
      </w:r>
      <w:r w:rsidRPr="00D3426C">
        <w:rPr>
          <w:lang w:val="en-US"/>
        </w:rPr>
        <w:t>0</w:t>
      </w:r>
      <w:r w:rsidR="00195072" w:rsidRPr="00D3426C">
        <w:rPr>
          <w:lang w:val="en-US"/>
        </w:rPr>
        <w:t xml:space="preserve"> </w:t>
      </w:r>
      <w:r w:rsidRPr="00D3426C">
        <w:rPr>
          <w:lang w:val="en-US"/>
        </w:rPr>
        <w:t>°C</w:t>
      </w:r>
    </w:p>
    <w:p w14:paraId="1C0C3858" w14:textId="3B2894AE" w:rsidR="004F2C17" w:rsidRPr="00D3426C" w:rsidRDefault="004F2C17" w:rsidP="00F63B86">
      <w:pPr>
        <w:pStyle w:val="Nadpis4"/>
        <w:numPr>
          <w:ilvl w:val="0"/>
          <w:numId w:val="0"/>
        </w:numPr>
        <w:ind w:left="2232"/>
        <w:rPr>
          <w:lang w:val="en-US"/>
        </w:rPr>
      </w:pPr>
      <w:r w:rsidRPr="00D3426C">
        <w:rPr>
          <w:lang w:val="en-US"/>
        </w:rPr>
        <w:tab/>
      </w:r>
      <w:r w:rsidRPr="00D3426C">
        <w:rPr>
          <w:lang w:val="en-US"/>
        </w:rPr>
        <w:tab/>
      </w:r>
      <w:r w:rsidRPr="00D3426C">
        <w:rPr>
          <w:lang w:val="en-US"/>
        </w:rPr>
        <w:tab/>
      </w:r>
      <w:r w:rsidRPr="00D3426C">
        <w:rPr>
          <w:lang w:val="en-US"/>
        </w:rPr>
        <w:tab/>
      </w:r>
      <w:r w:rsidRPr="00D3426C">
        <w:rPr>
          <w:lang w:val="en-US"/>
        </w:rPr>
        <w:tab/>
        <w:t>min. 1</w:t>
      </w:r>
      <w:r w:rsidR="00195072" w:rsidRPr="00D3426C">
        <w:rPr>
          <w:lang w:val="en-US"/>
        </w:rPr>
        <w:t xml:space="preserve">0 </w:t>
      </w:r>
      <w:r w:rsidRPr="00D3426C">
        <w:rPr>
          <w:lang w:val="en-US"/>
        </w:rPr>
        <w:t xml:space="preserve">°C </w:t>
      </w:r>
    </w:p>
    <w:p w14:paraId="23742F91" w14:textId="4C726D10" w:rsidR="00176796" w:rsidRPr="00D3426C" w:rsidRDefault="00176796" w:rsidP="00F63B86">
      <w:pPr>
        <w:pStyle w:val="Nadpis4"/>
        <w:rPr>
          <w:lang w:val="en-US"/>
        </w:rPr>
      </w:pPr>
      <w:r w:rsidRPr="00D3426C">
        <w:rPr>
          <w:lang w:val="en-US"/>
        </w:rPr>
        <w:t xml:space="preserve">level above sea </w:t>
      </w:r>
      <w:r w:rsidRPr="00D3426C">
        <w:rPr>
          <w:lang w:val="en-US"/>
        </w:rPr>
        <w:tab/>
      </w:r>
      <w:r w:rsidRPr="00D3426C">
        <w:rPr>
          <w:lang w:val="en-US"/>
        </w:rPr>
        <w:tab/>
      </w:r>
      <w:r w:rsidRPr="00D3426C">
        <w:rPr>
          <w:lang w:val="en-US"/>
        </w:rPr>
        <w:tab/>
      </w:r>
      <w:r w:rsidRPr="00D3426C">
        <w:rPr>
          <w:lang w:val="en-US"/>
        </w:rPr>
        <w:tab/>
        <w:t>to 1</w:t>
      </w:r>
      <w:r w:rsidR="00A15242" w:rsidRPr="00D3426C">
        <w:rPr>
          <w:lang w:val="en-US"/>
        </w:rPr>
        <w:t xml:space="preserve"> </w:t>
      </w:r>
      <w:r w:rsidRPr="00D3426C">
        <w:rPr>
          <w:lang w:val="en-US"/>
        </w:rPr>
        <w:t>000 m</w:t>
      </w:r>
    </w:p>
    <w:p w14:paraId="5FE2EAC1" w14:textId="77777777" w:rsidR="00176796" w:rsidRPr="00D3426C" w:rsidRDefault="00176796" w:rsidP="00294D04">
      <w:pPr>
        <w:pStyle w:val="Odstavecseseznamem"/>
        <w:rPr>
          <w:lang w:val="en-US"/>
        </w:rPr>
      </w:pPr>
    </w:p>
    <w:p w14:paraId="1BDA3C59" w14:textId="0285BCC0" w:rsidR="004F2C17" w:rsidRPr="00D3426C" w:rsidRDefault="002E46A4" w:rsidP="00F63B86">
      <w:pPr>
        <w:pStyle w:val="Heading31"/>
        <w:rPr>
          <w:lang w:val="en-US"/>
        </w:rPr>
      </w:pPr>
      <w:r w:rsidRPr="00D3426C">
        <w:rPr>
          <w:lang w:val="en-US"/>
        </w:rPr>
        <w:t>THE CONTRACTOR</w:t>
      </w:r>
      <w:r w:rsidR="004F2C17" w:rsidRPr="00D3426C">
        <w:rPr>
          <w:lang w:val="en-US"/>
        </w:rPr>
        <w:t xml:space="preserve"> acknowledges that the above information is a guide to the general design. However, the maximum temperatures to be considered will depend on the location of the equipment, which is the responsibili</w:t>
      </w:r>
      <w:r w:rsidR="002E1BB3" w:rsidRPr="00D3426C">
        <w:rPr>
          <w:lang w:val="en-US"/>
        </w:rPr>
        <w:t xml:space="preserve">ty of </w:t>
      </w:r>
      <w:r w:rsidRPr="00D3426C">
        <w:rPr>
          <w:lang w:val="en-US"/>
        </w:rPr>
        <w:t>THE CONTRACTOR</w:t>
      </w:r>
      <w:r w:rsidR="004F2C17" w:rsidRPr="00D3426C">
        <w:rPr>
          <w:lang w:val="en-US"/>
        </w:rPr>
        <w:t>.</w:t>
      </w:r>
    </w:p>
    <w:p w14:paraId="1E49D489" w14:textId="54298F41" w:rsidR="004F2C17" w:rsidRPr="00D3426C" w:rsidRDefault="004F2C17" w:rsidP="00F63B86">
      <w:pPr>
        <w:pStyle w:val="Nadpis4"/>
        <w:rPr>
          <w:lang w:val="en-US"/>
        </w:rPr>
      </w:pPr>
      <w:r w:rsidRPr="00D3426C">
        <w:rPr>
          <w:lang w:val="en-US"/>
        </w:rPr>
        <w:t>MCC / distribution room</w:t>
      </w:r>
      <w:r w:rsidRPr="00D3426C">
        <w:rPr>
          <w:lang w:val="en-US"/>
        </w:rPr>
        <w:tab/>
      </w:r>
      <w:r w:rsidRPr="00D3426C">
        <w:rPr>
          <w:lang w:val="en-US"/>
        </w:rPr>
        <w:tab/>
        <w:t>15-35</w:t>
      </w:r>
      <w:r w:rsidR="00195072" w:rsidRPr="00D3426C">
        <w:rPr>
          <w:lang w:val="en-US"/>
        </w:rPr>
        <w:t xml:space="preserve"> </w:t>
      </w:r>
      <w:r w:rsidRPr="00D3426C">
        <w:rPr>
          <w:lang w:val="en-US"/>
        </w:rPr>
        <w:t>°C</w:t>
      </w:r>
    </w:p>
    <w:p w14:paraId="116B5A13" w14:textId="0C81338F" w:rsidR="004F2C17" w:rsidRPr="00D3426C" w:rsidRDefault="004F2C17" w:rsidP="00F63B86">
      <w:pPr>
        <w:pStyle w:val="Nadpis4"/>
        <w:numPr>
          <w:ilvl w:val="0"/>
          <w:numId w:val="0"/>
        </w:numPr>
        <w:ind w:left="2232"/>
        <w:rPr>
          <w:lang w:val="en-US"/>
        </w:rPr>
      </w:pPr>
      <w:r w:rsidRPr="00D3426C">
        <w:rPr>
          <w:lang w:val="en-US"/>
        </w:rPr>
        <w:t>Relative humidity 70</w:t>
      </w:r>
      <w:r w:rsidR="00195072" w:rsidRPr="00D3426C">
        <w:rPr>
          <w:lang w:val="en-US"/>
        </w:rPr>
        <w:t xml:space="preserve"> </w:t>
      </w:r>
      <w:r w:rsidRPr="00D3426C">
        <w:rPr>
          <w:lang w:val="en-US"/>
        </w:rPr>
        <w:t>% (air-conditioned)</w:t>
      </w:r>
    </w:p>
    <w:p w14:paraId="5E6B3742" w14:textId="59699C5C" w:rsidR="004F2C17" w:rsidRPr="00D3426C" w:rsidRDefault="004F2C17" w:rsidP="00F63B86">
      <w:pPr>
        <w:pStyle w:val="Nadpis4"/>
        <w:rPr>
          <w:lang w:val="en-US"/>
        </w:rPr>
      </w:pPr>
      <w:r w:rsidRPr="00D3426C">
        <w:rPr>
          <w:lang w:val="en-US"/>
        </w:rPr>
        <w:t>Control room / PLC room</w:t>
      </w:r>
      <w:r w:rsidRPr="00D3426C">
        <w:rPr>
          <w:lang w:val="en-US"/>
        </w:rPr>
        <w:tab/>
      </w:r>
      <w:r w:rsidRPr="00D3426C">
        <w:rPr>
          <w:lang w:val="en-US"/>
        </w:rPr>
        <w:tab/>
        <w:t>15-25</w:t>
      </w:r>
      <w:r w:rsidR="00195072" w:rsidRPr="00D3426C">
        <w:rPr>
          <w:lang w:val="en-US"/>
        </w:rPr>
        <w:t xml:space="preserve"> </w:t>
      </w:r>
      <w:r w:rsidRPr="00D3426C">
        <w:rPr>
          <w:lang w:val="en-US"/>
        </w:rPr>
        <w:t>°C</w:t>
      </w:r>
    </w:p>
    <w:p w14:paraId="5233CD32" w14:textId="52121385" w:rsidR="004F2C17" w:rsidRPr="00D3426C" w:rsidRDefault="004F2C17" w:rsidP="00F63B86">
      <w:pPr>
        <w:pStyle w:val="Nadpis4"/>
        <w:numPr>
          <w:ilvl w:val="0"/>
          <w:numId w:val="0"/>
        </w:numPr>
        <w:ind w:left="2232"/>
        <w:rPr>
          <w:lang w:val="en-US"/>
        </w:rPr>
      </w:pPr>
      <w:r w:rsidRPr="00D3426C">
        <w:rPr>
          <w:lang w:val="en-US"/>
        </w:rPr>
        <w:t xml:space="preserve">Relative humidity </w:t>
      </w:r>
      <w:proofErr w:type="gramStart"/>
      <w:r w:rsidRPr="00D3426C">
        <w:rPr>
          <w:lang w:val="en-US"/>
        </w:rPr>
        <w:t>55</w:t>
      </w:r>
      <w:r w:rsidR="00195072" w:rsidRPr="00D3426C">
        <w:rPr>
          <w:lang w:val="en-US"/>
        </w:rPr>
        <w:t xml:space="preserve"> </w:t>
      </w:r>
      <w:r w:rsidRPr="00D3426C">
        <w:rPr>
          <w:lang w:val="en-US"/>
        </w:rPr>
        <w:t>±</w:t>
      </w:r>
      <w:r w:rsidR="00195072" w:rsidRPr="00D3426C">
        <w:rPr>
          <w:lang w:val="en-US"/>
        </w:rPr>
        <w:t xml:space="preserve"> </w:t>
      </w:r>
      <w:r w:rsidRPr="00D3426C">
        <w:rPr>
          <w:lang w:val="en-US"/>
        </w:rPr>
        <w:t>5</w:t>
      </w:r>
      <w:proofErr w:type="gramEnd"/>
      <w:r w:rsidR="00195072" w:rsidRPr="00D3426C">
        <w:rPr>
          <w:lang w:val="en-US"/>
        </w:rPr>
        <w:t xml:space="preserve"> </w:t>
      </w:r>
      <w:r w:rsidRPr="00D3426C">
        <w:rPr>
          <w:lang w:val="en-US"/>
        </w:rPr>
        <w:t>% (air-conditioned)</w:t>
      </w:r>
    </w:p>
    <w:p w14:paraId="2853D86C" w14:textId="43A056E7" w:rsidR="004F2C17" w:rsidRPr="00D3426C" w:rsidRDefault="004F2C17" w:rsidP="00F63B86">
      <w:pPr>
        <w:pStyle w:val="Nadpis4"/>
        <w:rPr>
          <w:lang w:val="en-US"/>
        </w:rPr>
      </w:pPr>
      <w:r w:rsidRPr="00D3426C">
        <w:rPr>
          <w:lang w:val="en-US"/>
        </w:rPr>
        <w:lastRenderedPageBreak/>
        <w:t>Cable tunnel / cable cellar</w:t>
      </w:r>
      <w:r w:rsidRPr="00D3426C">
        <w:rPr>
          <w:lang w:val="en-US"/>
        </w:rPr>
        <w:tab/>
      </w:r>
      <w:r w:rsidRPr="00D3426C">
        <w:rPr>
          <w:lang w:val="en-US"/>
        </w:rPr>
        <w:tab/>
        <w:t>Ventilated</w:t>
      </w:r>
    </w:p>
    <w:p w14:paraId="046C5707" w14:textId="7CC36CE0" w:rsidR="00BB4E53" w:rsidRPr="00D3426C" w:rsidRDefault="004F2C17" w:rsidP="00C95155">
      <w:pPr>
        <w:pStyle w:val="Nadpis4"/>
        <w:numPr>
          <w:ilvl w:val="0"/>
          <w:numId w:val="0"/>
        </w:numPr>
        <w:ind w:left="2232"/>
        <w:rPr>
          <w:lang w:val="en-US"/>
        </w:rPr>
      </w:pPr>
      <w:r w:rsidRPr="00D3426C">
        <w:rPr>
          <w:lang w:val="en-US"/>
        </w:rPr>
        <w:t>Relative humidity 95</w:t>
      </w:r>
      <w:r w:rsidR="00195072" w:rsidRPr="00D3426C">
        <w:rPr>
          <w:lang w:val="en-US"/>
        </w:rPr>
        <w:t xml:space="preserve"> </w:t>
      </w:r>
      <w:r w:rsidRPr="00D3426C">
        <w:rPr>
          <w:lang w:val="en-US"/>
        </w:rPr>
        <w:t>%</w:t>
      </w:r>
    </w:p>
    <w:p w14:paraId="63B4D75E" w14:textId="77777777" w:rsidR="008B461A" w:rsidRPr="00D3426C" w:rsidRDefault="008B461A" w:rsidP="008B461A">
      <w:pPr>
        <w:rPr>
          <w:lang w:val="en-US"/>
        </w:rPr>
      </w:pPr>
    </w:p>
    <w:p w14:paraId="7AEB56D5" w14:textId="23A3DB27" w:rsidR="004F2C17" w:rsidRPr="00D3426C" w:rsidRDefault="004F2C17" w:rsidP="00F63B86">
      <w:pPr>
        <w:pStyle w:val="Nadpis2"/>
        <w:rPr>
          <w:lang w:val="en-US"/>
        </w:rPr>
      </w:pPr>
      <w:bookmarkStart w:id="217" w:name="_Toc202973308"/>
      <w:r w:rsidRPr="00D3426C">
        <w:rPr>
          <w:lang w:val="en-US"/>
        </w:rPr>
        <w:t xml:space="preserve">Voltage and </w:t>
      </w:r>
      <w:r w:rsidR="00F63B86" w:rsidRPr="00D3426C">
        <w:rPr>
          <w:lang w:val="en-US"/>
        </w:rPr>
        <w:t>Power Supply Conditions</w:t>
      </w:r>
      <w:bookmarkEnd w:id="217"/>
    </w:p>
    <w:p w14:paraId="316F1CB2" w14:textId="77777777" w:rsidR="004F2C17" w:rsidRPr="00D3426C" w:rsidRDefault="004F2C17" w:rsidP="00F63B86">
      <w:pPr>
        <w:pStyle w:val="Heading31"/>
        <w:rPr>
          <w:lang w:val="en-US" w:eastAsia="sk-SK"/>
        </w:rPr>
      </w:pPr>
      <w:r w:rsidRPr="00D3426C">
        <w:rPr>
          <w:lang w:val="en-US"/>
        </w:rPr>
        <w:t>Voltage system</w:t>
      </w:r>
    </w:p>
    <w:p w14:paraId="0EACA120" w14:textId="6784DB88" w:rsidR="004F2C17" w:rsidRPr="00D3426C" w:rsidRDefault="004F2C17" w:rsidP="00F63B86">
      <w:pPr>
        <w:pStyle w:val="Nadpis4"/>
        <w:rPr>
          <w:lang w:val="en-US" w:eastAsia="sk-SK"/>
        </w:rPr>
      </w:pPr>
      <w:r w:rsidRPr="00D3426C">
        <w:rPr>
          <w:lang w:val="en-US"/>
        </w:rPr>
        <w:t>Medium voltage:</w:t>
      </w:r>
      <w:r w:rsidRPr="00D3426C">
        <w:rPr>
          <w:lang w:val="en-US"/>
        </w:rPr>
        <w:tab/>
      </w:r>
      <w:r w:rsidR="00A15242" w:rsidRPr="00D3426C">
        <w:rPr>
          <w:lang w:val="en-US"/>
        </w:rPr>
        <w:tab/>
      </w:r>
      <w:r w:rsidR="00D3426C">
        <w:rPr>
          <w:lang w:val="en-US"/>
        </w:rPr>
        <w:tab/>
      </w:r>
      <w:proofErr w:type="spellStart"/>
      <w:r w:rsidR="004A4669" w:rsidRPr="00D3426C">
        <w:rPr>
          <w:lang w:val="en-US"/>
        </w:rPr>
        <w:t>nn</w:t>
      </w:r>
      <w:proofErr w:type="spellEnd"/>
      <w:r w:rsidRPr="00D3426C">
        <w:rPr>
          <w:lang w:val="en-US"/>
        </w:rPr>
        <w:t xml:space="preserve"> kV</w:t>
      </w:r>
      <w:r w:rsidR="004A4669" w:rsidRPr="00D3426C">
        <w:rPr>
          <w:lang w:val="en-US"/>
        </w:rPr>
        <w:t xml:space="preserve"> (will be defined during engineering)</w:t>
      </w:r>
    </w:p>
    <w:p w14:paraId="0FADEE8B" w14:textId="6EE6DC3A" w:rsidR="004F2C17" w:rsidRPr="00D3426C" w:rsidRDefault="004F2C17" w:rsidP="00F63B86">
      <w:pPr>
        <w:pStyle w:val="Nadpis4"/>
        <w:rPr>
          <w:lang w:val="en-US" w:eastAsia="sk-SK"/>
        </w:rPr>
      </w:pPr>
      <w:r w:rsidRPr="00D3426C">
        <w:rPr>
          <w:lang w:val="en-US"/>
        </w:rPr>
        <w:t>Low voltage:</w:t>
      </w:r>
      <w:r w:rsidRPr="00D3426C">
        <w:rPr>
          <w:lang w:val="en-US"/>
        </w:rPr>
        <w:tab/>
      </w:r>
      <w:r w:rsidRPr="00D3426C">
        <w:rPr>
          <w:lang w:val="en-US"/>
        </w:rPr>
        <w:tab/>
      </w:r>
      <w:r w:rsidR="00EE160E" w:rsidRPr="00D3426C">
        <w:rPr>
          <w:lang w:val="en-US"/>
        </w:rPr>
        <w:tab/>
      </w:r>
      <w:r w:rsidR="00D3426C">
        <w:rPr>
          <w:lang w:val="en-US"/>
        </w:rPr>
        <w:tab/>
      </w:r>
      <w:r w:rsidRPr="00D3426C">
        <w:rPr>
          <w:lang w:val="en-US"/>
        </w:rPr>
        <w:t>0.4 kV</w:t>
      </w:r>
      <w:r w:rsidR="23473294" w:rsidRPr="00D3426C">
        <w:rPr>
          <w:lang w:val="en-US"/>
        </w:rPr>
        <w:t xml:space="preserve"> </w:t>
      </w:r>
      <w:r w:rsidR="3EBA44E1" w:rsidRPr="00D3426C">
        <w:rPr>
          <w:lang w:val="en-US"/>
        </w:rPr>
        <w:t>TN-C 3+PEN, TN-C 3+PE+N</w:t>
      </w:r>
    </w:p>
    <w:p w14:paraId="1EA4FA87" w14:textId="299B8586" w:rsidR="004F2C17" w:rsidRPr="00D3426C" w:rsidRDefault="004F2C17" w:rsidP="00F63B86">
      <w:pPr>
        <w:pStyle w:val="Nadpis4"/>
        <w:rPr>
          <w:lang w:val="en-US" w:eastAsia="sk-SK"/>
        </w:rPr>
      </w:pPr>
      <w:r w:rsidRPr="00D3426C">
        <w:rPr>
          <w:lang w:val="en-US"/>
        </w:rPr>
        <w:t>Frequency</w:t>
      </w:r>
      <w:r w:rsidRPr="00D3426C">
        <w:rPr>
          <w:lang w:val="en-US"/>
        </w:rPr>
        <w:tab/>
      </w:r>
      <w:r w:rsidRPr="00D3426C">
        <w:rPr>
          <w:lang w:val="en-US"/>
        </w:rPr>
        <w:tab/>
      </w:r>
      <w:r w:rsidRPr="00D3426C">
        <w:rPr>
          <w:lang w:val="en-US"/>
        </w:rPr>
        <w:tab/>
      </w:r>
      <w:r w:rsidR="00D3426C">
        <w:rPr>
          <w:lang w:val="en-US"/>
        </w:rPr>
        <w:tab/>
      </w:r>
      <w:r w:rsidRPr="00D3426C">
        <w:rPr>
          <w:lang w:val="en-US"/>
        </w:rPr>
        <w:t>50 Hz</w:t>
      </w:r>
    </w:p>
    <w:p w14:paraId="3A2BD114" w14:textId="4E5E213F" w:rsidR="004F2C17" w:rsidRPr="00D3426C" w:rsidRDefault="004F2C17" w:rsidP="00F63B86">
      <w:pPr>
        <w:pStyle w:val="Nadpis4"/>
        <w:rPr>
          <w:lang w:val="en-US" w:eastAsia="sk-SK"/>
        </w:rPr>
      </w:pPr>
      <w:r w:rsidRPr="00D3426C">
        <w:rPr>
          <w:lang w:val="en-US"/>
        </w:rPr>
        <w:t>Voltage fluctuations</w:t>
      </w:r>
      <w:r w:rsidRPr="00D3426C">
        <w:rPr>
          <w:lang w:val="en-US"/>
        </w:rPr>
        <w:tab/>
      </w:r>
      <w:r w:rsidRPr="00D3426C">
        <w:rPr>
          <w:lang w:val="en-US"/>
        </w:rPr>
        <w:tab/>
      </w:r>
      <w:r w:rsidR="00D3426C">
        <w:rPr>
          <w:lang w:val="en-US"/>
        </w:rPr>
        <w:tab/>
      </w:r>
      <w:r w:rsidRPr="00D3426C">
        <w:rPr>
          <w:lang w:val="en-US"/>
        </w:rPr>
        <w:t>± 10</w:t>
      </w:r>
      <w:r w:rsidR="00A15242" w:rsidRPr="00D3426C">
        <w:rPr>
          <w:lang w:val="en-US"/>
        </w:rPr>
        <w:t xml:space="preserve"> </w:t>
      </w:r>
      <w:r w:rsidRPr="00D3426C">
        <w:rPr>
          <w:lang w:val="en-US"/>
        </w:rPr>
        <w:t>%</w:t>
      </w:r>
    </w:p>
    <w:p w14:paraId="3E00C368" w14:textId="0C2E573D" w:rsidR="004F2C17" w:rsidRPr="00D3426C" w:rsidRDefault="004F2C17" w:rsidP="00F63B86">
      <w:pPr>
        <w:pStyle w:val="Nadpis4"/>
        <w:rPr>
          <w:lang w:val="en-US" w:eastAsia="sk-SK"/>
        </w:rPr>
      </w:pPr>
      <w:r w:rsidRPr="00D3426C">
        <w:rPr>
          <w:lang w:val="en-US"/>
        </w:rPr>
        <w:t>Frequency fluctuations</w:t>
      </w:r>
      <w:r w:rsidRPr="00D3426C">
        <w:rPr>
          <w:lang w:val="en-US"/>
        </w:rPr>
        <w:tab/>
      </w:r>
      <w:r w:rsidRPr="00D3426C">
        <w:rPr>
          <w:lang w:val="en-US"/>
        </w:rPr>
        <w:tab/>
      </w:r>
      <w:r w:rsidR="00D3426C">
        <w:rPr>
          <w:lang w:val="en-US"/>
        </w:rPr>
        <w:tab/>
      </w:r>
      <w:r w:rsidRPr="00D3426C">
        <w:rPr>
          <w:lang w:val="en-US"/>
        </w:rPr>
        <w:t>± 0.5</w:t>
      </w:r>
      <w:r w:rsidR="00A15242" w:rsidRPr="00D3426C">
        <w:rPr>
          <w:lang w:val="en-US"/>
        </w:rPr>
        <w:t xml:space="preserve"> </w:t>
      </w:r>
      <w:r w:rsidRPr="00D3426C">
        <w:rPr>
          <w:lang w:val="en-US"/>
        </w:rPr>
        <w:t>%</w:t>
      </w:r>
    </w:p>
    <w:p w14:paraId="3E555023" w14:textId="202177B7" w:rsidR="004F2C17" w:rsidRPr="00D3426C" w:rsidRDefault="004F2C17" w:rsidP="00F63B86">
      <w:pPr>
        <w:pStyle w:val="Nadpis4"/>
        <w:rPr>
          <w:lang w:val="en-US" w:eastAsia="sk-SK"/>
        </w:rPr>
      </w:pPr>
      <w:r w:rsidRPr="00D3426C">
        <w:rPr>
          <w:lang w:val="en-US"/>
        </w:rPr>
        <w:t>Operation of air circuit breakers, AC contactor coils</w:t>
      </w:r>
      <w:r w:rsidR="00A15242" w:rsidRPr="00D3426C">
        <w:rPr>
          <w:lang w:val="en-US"/>
        </w:rPr>
        <w:t xml:space="preserve">, </w:t>
      </w:r>
    </w:p>
    <w:p w14:paraId="69F02302" w14:textId="68D58178" w:rsidR="004F2C17" w:rsidRPr="00D3426C" w:rsidRDefault="004F2C17" w:rsidP="00A15242">
      <w:pPr>
        <w:pStyle w:val="Nadpis4"/>
        <w:numPr>
          <w:ilvl w:val="0"/>
          <w:numId w:val="0"/>
        </w:numPr>
        <w:ind w:left="1944"/>
        <w:rPr>
          <w:lang w:val="en-US"/>
        </w:rPr>
      </w:pPr>
      <w:r w:rsidRPr="00D3426C">
        <w:rPr>
          <w:lang w:val="en-US"/>
        </w:rPr>
        <w:t>auxiliary relays etc.</w:t>
      </w:r>
      <w:r w:rsidRPr="00D3426C">
        <w:rPr>
          <w:lang w:val="en-US"/>
        </w:rPr>
        <w:tab/>
      </w:r>
      <w:r w:rsidRPr="00D3426C">
        <w:rPr>
          <w:lang w:val="en-US"/>
        </w:rPr>
        <w:tab/>
      </w:r>
      <w:r w:rsidR="00D3426C">
        <w:rPr>
          <w:lang w:val="en-US"/>
        </w:rPr>
        <w:tab/>
      </w:r>
      <w:r w:rsidRPr="00D3426C">
        <w:rPr>
          <w:lang w:val="en-US"/>
        </w:rPr>
        <w:t>230</w:t>
      </w:r>
      <w:r w:rsidR="00195072" w:rsidRPr="00D3426C">
        <w:rPr>
          <w:lang w:val="en-US"/>
        </w:rPr>
        <w:t xml:space="preserve"> </w:t>
      </w:r>
      <w:proofErr w:type="gramStart"/>
      <w:r w:rsidRPr="00D3426C">
        <w:rPr>
          <w:lang w:val="en-US"/>
        </w:rPr>
        <w:t>V</w:t>
      </w:r>
      <w:r w:rsidR="00195072" w:rsidRPr="00D3426C">
        <w:rPr>
          <w:lang w:val="en-US"/>
        </w:rPr>
        <w:t>AC</w:t>
      </w:r>
      <w:proofErr w:type="gramEnd"/>
      <w:r w:rsidRPr="00D3426C">
        <w:rPr>
          <w:lang w:val="en-US"/>
        </w:rPr>
        <w:t>, 1 phase, 50</w:t>
      </w:r>
      <w:r w:rsidR="00195072" w:rsidRPr="00D3426C">
        <w:rPr>
          <w:lang w:val="en-US"/>
        </w:rPr>
        <w:t xml:space="preserve"> </w:t>
      </w:r>
      <w:r w:rsidRPr="00D3426C">
        <w:rPr>
          <w:lang w:val="en-US"/>
        </w:rPr>
        <w:t>Hz</w:t>
      </w:r>
    </w:p>
    <w:p w14:paraId="3C7BEAD4" w14:textId="77777777" w:rsidR="004F2C17" w:rsidRPr="00D3426C" w:rsidRDefault="004F2C17" w:rsidP="00F63B86">
      <w:pPr>
        <w:pStyle w:val="Nadpis4"/>
        <w:rPr>
          <w:lang w:val="en-US"/>
        </w:rPr>
      </w:pPr>
      <w:r w:rsidRPr="00D3426C">
        <w:rPr>
          <w:lang w:val="en-US"/>
        </w:rPr>
        <w:t>Digital input and output card,</w:t>
      </w:r>
    </w:p>
    <w:p w14:paraId="78EC9E74" w14:textId="251B9F34" w:rsidR="004F2C17" w:rsidRPr="00D3426C" w:rsidRDefault="00A15242" w:rsidP="00C513BF">
      <w:pPr>
        <w:pStyle w:val="Nadpis4"/>
        <w:numPr>
          <w:ilvl w:val="0"/>
          <w:numId w:val="0"/>
        </w:numPr>
        <w:ind w:left="1944"/>
        <w:rPr>
          <w:lang w:val="en-US"/>
        </w:rPr>
      </w:pPr>
      <w:r w:rsidRPr="00D3426C">
        <w:rPr>
          <w:lang w:val="en-US"/>
        </w:rPr>
        <w:t>a</w:t>
      </w:r>
      <w:r w:rsidR="004F2C17" w:rsidRPr="00D3426C">
        <w:rPr>
          <w:lang w:val="en-US"/>
        </w:rPr>
        <w:t xml:space="preserve">uxiliary relays, </w:t>
      </w:r>
      <w:r w:rsidR="0094635E" w:rsidRPr="00D3426C">
        <w:rPr>
          <w:lang w:val="en-US"/>
        </w:rPr>
        <w:t>control voltage</w:t>
      </w:r>
      <w:r w:rsidR="004F2C17" w:rsidRPr="00D3426C">
        <w:rPr>
          <w:lang w:val="en-US"/>
        </w:rPr>
        <w:t>,</w:t>
      </w:r>
      <w:r w:rsidR="0094635E" w:rsidRPr="00D3426C">
        <w:rPr>
          <w:lang w:val="en-US"/>
        </w:rPr>
        <w:t xml:space="preserve"> solenoid / control (magnetic) valves</w:t>
      </w:r>
      <w:r w:rsidR="00C513BF" w:rsidRPr="00D3426C">
        <w:rPr>
          <w:lang w:val="en-US"/>
        </w:rPr>
        <w:t>,</w:t>
      </w:r>
    </w:p>
    <w:p w14:paraId="2887C75F" w14:textId="61D4CF47" w:rsidR="004F2C17" w:rsidRPr="00D3426C" w:rsidRDefault="004F2C17" w:rsidP="00C513BF">
      <w:pPr>
        <w:pStyle w:val="Nadpis4"/>
        <w:numPr>
          <w:ilvl w:val="0"/>
          <w:numId w:val="0"/>
        </w:numPr>
        <w:ind w:left="1944"/>
        <w:rPr>
          <w:lang w:val="en-US"/>
        </w:rPr>
      </w:pPr>
      <w:r w:rsidRPr="00D3426C">
        <w:rPr>
          <w:lang w:val="en-US"/>
        </w:rPr>
        <w:t>LED indication lights</w:t>
      </w:r>
      <w:r w:rsidRPr="00D3426C">
        <w:rPr>
          <w:lang w:val="en-US"/>
        </w:rPr>
        <w:tab/>
      </w:r>
      <w:r w:rsidRPr="00D3426C">
        <w:rPr>
          <w:lang w:val="en-US"/>
        </w:rPr>
        <w:tab/>
      </w:r>
      <w:r w:rsidR="00D3426C">
        <w:rPr>
          <w:lang w:val="en-US"/>
        </w:rPr>
        <w:tab/>
      </w:r>
      <w:r w:rsidRPr="00D3426C">
        <w:rPr>
          <w:lang w:val="en-US"/>
        </w:rPr>
        <w:t>24</w:t>
      </w:r>
      <w:r w:rsidR="00195072" w:rsidRPr="00D3426C">
        <w:rPr>
          <w:lang w:val="en-US"/>
        </w:rPr>
        <w:t xml:space="preserve"> </w:t>
      </w:r>
      <w:r w:rsidRPr="00D3426C">
        <w:rPr>
          <w:lang w:val="en-US"/>
        </w:rPr>
        <w:t>V DC</w:t>
      </w:r>
    </w:p>
    <w:p w14:paraId="2BCC2FB5" w14:textId="16FAA80E" w:rsidR="00BB4E53" w:rsidRPr="00D3426C" w:rsidRDefault="004F2C17" w:rsidP="00C95155">
      <w:pPr>
        <w:pStyle w:val="Nadpis4"/>
        <w:rPr>
          <w:lang w:val="en-US"/>
        </w:rPr>
      </w:pPr>
      <w:r w:rsidRPr="00D3426C">
        <w:rPr>
          <w:lang w:val="en-US"/>
        </w:rPr>
        <w:t>Analogue input and output card</w:t>
      </w:r>
      <w:r w:rsidRPr="00D3426C">
        <w:rPr>
          <w:lang w:val="en-US"/>
        </w:rPr>
        <w:tab/>
        <w:t>4-20 mA</w:t>
      </w:r>
      <w:r w:rsidR="00822119" w:rsidRPr="00D3426C">
        <w:rPr>
          <w:lang w:val="en-US"/>
        </w:rPr>
        <w:t xml:space="preserve"> (</w:t>
      </w:r>
      <w:r w:rsidR="00D3426C" w:rsidRPr="00D3426C">
        <w:rPr>
          <w:lang w:val="en-US"/>
        </w:rPr>
        <w:t>preferred</w:t>
      </w:r>
      <w:r w:rsidR="00822119" w:rsidRPr="00D3426C">
        <w:rPr>
          <w:lang w:val="en-US"/>
        </w:rPr>
        <w:t xml:space="preserve">) or </w:t>
      </w:r>
      <w:r w:rsidR="0094635E" w:rsidRPr="00D3426C">
        <w:rPr>
          <w:lang w:val="en-US"/>
        </w:rPr>
        <w:t>0 -</w:t>
      </w:r>
      <w:r w:rsidR="00822119" w:rsidRPr="00D3426C">
        <w:rPr>
          <w:lang w:val="en-US"/>
        </w:rPr>
        <w:t xml:space="preserve"> 10 V</w:t>
      </w:r>
    </w:p>
    <w:p w14:paraId="2907D3C1" w14:textId="77777777" w:rsidR="008B461A" w:rsidRPr="00D3426C" w:rsidRDefault="008B461A" w:rsidP="008B461A">
      <w:pPr>
        <w:rPr>
          <w:lang w:val="en-US"/>
        </w:rPr>
      </w:pPr>
    </w:p>
    <w:p w14:paraId="7F743120" w14:textId="04A2E4D7" w:rsidR="004F2C17" w:rsidRPr="00D3426C" w:rsidRDefault="004F2C17" w:rsidP="00F63B86">
      <w:pPr>
        <w:pStyle w:val="Nadpis2"/>
        <w:rPr>
          <w:lang w:val="en-US"/>
        </w:rPr>
      </w:pPr>
      <w:bookmarkStart w:id="218" w:name="_Toc202973309"/>
      <w:r w:rsidRPr="00D3426C">
        <w:rPr>
          <w:lang w:val="en-US"/>
        </w:rPr>
        <w:t xml:space="preserve">Other </w:t>
      </w:r>
      <w:r w:rsidR="00F63B86" w:rsidRPr="00D3426C">
        <w:rPr>
          <w:lang w:val="en-US"/>
        </w:rPr>
        <w:t>Conditions</w:t>
      </w:r>
      <w:bookmarkEnd w:id="218"/>
    </w:p>
    <w:p w14:paraId="278DA69E" w14:textId="53FF5B2A" w:rsidR="004F2C17" w:rsidRPr="00D3426C" w:rsidRDefault="004F2C17" w:rsidP="00F63B86">
      <w:pPr>
        <w:pStyle w:val="Heading31"/>
        <w:rPr>
          <w:lang w:val="en-US"/>
        </w:rPr>
      </w:pPr>
      <w:r w:rsidRPr="00D3426C">
        <w:rPr>
          <w:lang w:val="en-US"/>
        </w:rPr>
        <w:t xml:space="preserve">The </w:t>
      </w:r>
      <w:r w:rsidR="00AD4F94" w:rsidRPr="00D3426C">
        <w:rPr>
          <w:lang w:val="en-US"/>
        </w:rPr>
        <w:t>equipment</w:t>
      </w:r>
      <w:r w:rsidRPr="00D3426C">
        <w:rPr>
          <w:lang w:val="en-US"/>
        </w:rPr>
        <w:t xml:space="preserve"> shall be designed in accordance with the latest technological developments. It </w:t>
      </w:r>
      <w:proofErr w:type="gramStart"/>
      <w:r w:rsidRPr="00D3426C">
        <w:rPr>
          <w:lang w:val="en-US"/>
        </w:rPr>
        <w:t>shall</w:t>
      </w:r>
      <w:proofErr w:type="gramEnd"/>
      <w:r w:rsidRPr="00D3426C">
        <w:rPr>
          <w:lang w:val="en-US"/>
        </w:rPr>
        <w:t xml:space="preserve"> also be designed to allow easy interconnection with other systems. It must ensure that all parts of the process are equipped with all necessary safety features such as emergency stop buttons, limit switches, etc.</w:t>
      </w:r>
    </w:p>
    <w:p w14:paraId="003DB6F8" w14:textId="39BA6744" w:rsidR="004F2C17" w:rsidRPr="00D3426C" w:rsidRDefault="004F2C17" w:rsidP="00F63B86">
      <w:pPr>
        <w:pStyle w:val="Heading31"/>
        <w:rPr>
          <w:lang w:val="en-US"/>
        </w:rPr>
      </w:pPr>
      <w:r w:rsidRPr="00D3426C">
        <w:rPr>
          <w:lang w:val="en-US"/>
        </w:rPr>
        <w:t xml:space="preserve">The motors and controls must conform with the main mechanical equipment and process control requirements. Drives requiring speed control, positioning and coordinated operation shall be equipped with AC motors powered by a variable speed drive system. </w:t>
      </w:r>
      <w:r w:rsidR="00341366" w:rsidRPr="00D3426C">
        <w:rPr>
          <w:lang w:val="en-US"/>
        </w:rPr>
        <w:t xml:space="preserve">In the case of </w:t>
      </w:r>
      <w:r w:rsidR="00C23060" w:rsidRPr="00D3426C">
        <w:rPr>
          <w:lang w:val="en-US"/>
        </w:rPr>
        <w:t>AC motor</w:t>
      </w:r>
      <w:r w:rsidR="00341366" w:rsidRPr="00D3426C">
        <w:rPr>
          <w:lang w:val="en-US"/>
        </w:rPr>
        <w:t xml:space="preserve"> control by a frequency </w:t>
      </w:r>
      <w:r w:rsidR="008733B5" w:rsidRPr="00D3426C">
        <w:rPr>
          <w:lang w:val="en-US"/>
        </w:rPr>
        <w:t>converter</w:t>
      </w:r>
      <w:r w:rsidR="00341366" w:rsidRPr="00D3426C">
        <w:rPr>
          <w:lang w:val="en-US"/>
        </w:rPr>
        <w:t>, insulated bearings shall be used.</w:t>
      </w:r>
      <w:r w:rsidR="00D6561B" w:rsidRPr="00D3426C">
        <w:rPr>
          <w:lang w:val="en-US"/>
        </w:rPr>
        <w:t xml:space="preserve"> </w:t>
      </w:r>
      <w:r w:rsidRPr="00D3426C">
        <w:rPr>
          <w:lang w:val="en-US"/>
        </w:rPr>
        <w:t xml:space="preserve">All other drives not requiring speed control, such as pumps, blowers, etc., </w:t>
      </w:r>
      <w:proofErr w:type="gramStart"/>
      <w:r w:rsidRPr="00D3426C">
        <w:rPr>
          <w:lang w:val="en-US"/>
        </w:rPr>
        <w:t>shall</w:t>
      </w:r>
      <w:proofErr w:type="gramEnd"/>
      <w:r w:rsidRPr="00D3426C">
        <w:rPr>
          <w:lang w:val="en-US"/>
        </w:rPr>
        <w:t xml:space="preserve"> be equipped with constant speed AC motors and controlled from </w:t>
      </w:r>
      <w:proofErr w:type="gramStart"/>
      <w:r w:rsidRPr="00D701F9">
        <w:rPr>
          <w:lang w:val="en-US"/>
        </w:rPr>
        <w:t>motor</w:t>
      </w:r>
      <w:proofErr w:type="gramEnd"/>
      <w:r w:rsidRPr="00D701F9">
        <w:rPr>
          <w:lang w:val="en-US"/>
        </w:rPr>
        <w:t xml:space="preserve"> control cent</w:t>
      </w:r>
      <w:r w:rsidR="00B16ADF" w:rsidRPr="00D701F9">
        <w:rPr>
          <w:lang w:val="en-US"/>
        </w:rPr>
        <w:t>er</w:t>
      </w:r>
      <w:r w:rsidRPr="00D701F9">
        <w:rPr>
          <w:lang w:val="en-US"/>
        </w:rPr>
        <w:t xml:space="preserve">. </w:t>
      </w:r>
      <w:r w:rsidRPr="00D3426C">
        <w:rPr>
          <w:lang w:val="en-US"/>
        </w:rPr>
        <w:t xml:space="preserve">The control features shall be designed for easy interfacing with other </w:t>
      </w:r>
      <w:r w:rsidR="0094635E" w:rsidRPr="00D3426C">
        <w:rPr>
          <w:lang w:val="en-US"/>
        </w:rPr>
        <w:t>control systems</w:t>
      </w:r>
      <w:r w:rsidRPr="00D3426C">
        <w:rPr>
          <w:lang w:val="en-US"/>
        </w:rPr>
        <w:t xml:space="preserve"> that are separately supplied by other </w:t>
      </w:r>
      <w:r w:rsidR="00860ACA" w:rsidRPr="00D3426C">
        <w:rPr>
          <w:lang w:val="en-US"/>
        </w:rPr>
        <w:t>contractor</w:t>
      </w:r>
      <w:r w:rsidRPr="00D3426C">
        <w:rPr>
          <w:lang w:val="en-US"/>
        </w:rPr>
        <w:t>s.</w:t>
      </w:r>
    </w:p>
    <w:p w14:paraId="5AA10B14" w14:textId="77777777" w:rsidR="004F2C17" w:rsidRPr="00D3426C" w:rsidRDefault="004F2C17" w:rsidP="00F63B86">
      <w:pPr>
        <w:pStyle w:val="Heading31"/>
        <w:rPr>
          <w:lang w:val="en-US"/>
        </w:rPr>
      </w:pPr>
      <w:r w:rsidRPr="00D3426C">
        <w:rPr>
          <w:lang w:val="en-US"/>
        </w:rPr>
        <w:t>All LEDs must be the clustered LED type indicator lights.</w:t>
      </w:r>
    </w:p>
    <w:p w14:paraId="6F32E6F0" w14:textId="77777777" w:rsidR="004F2C17" w:rsidRPr="00D3426C" w:rsidRDefault="004F2C17" w:rsidP="00F63B86">
      <w:pPr>
        <w:pStyle w:val="Heading31"/>
        <w:rPr>
          <w:lang w:val="en-US"/>
        </w:rPr>
      </w:pPr>
      <w:r w:rsidRPr="00D3426C">
        <w:rPr>
          <w:lang w:val="en-US"/>
        </w:rPr>
        <w:t>Identification numbers shall be provided for all devices in the circuit breaker panels, control panel, motor control center, drive panel, control panel/column, etc., and all terminals on the various control devices shall be interlocked terminals with engraved numbers.</w:t>
      </w:r>
    </w:p>
    <w:p w14:paraId="0ED28A43" w14:textId="77777777" w:rsidR="004F2C17" w:rsidRPr="00D3426C" w:rsidRDefault="004F2C17" w:rsidP="00F63B86">
      <w:pPr>
        <w:pStyle w:val="Heading31"/>
        <w:rPr>
          <w:lang w:val="en-US"/>
        </w:rPr>
      </w:pPr>
      <w:r w:rsidRPr="00D3426C">
        <w:rPr>
          <w:lang w:val="en-US"/>
        </w:rPr>
        <w:t>A non-magnetic gland shall be provided in the electrical cabinet for termination of single core power cables.</w:t>
      </w:r>
    </w:p>
    <w:p w14:paraId="3E0EF698" w14:textId="142D1824" w:rsidR="004F2C17" w:rsidRPr="00D3426C" w:rsidRDefault="004F2C17" w:rsidP="00F63B86">
      <w:pPr>
        <w:pStyle w:val="Heading31"/>
        <w:rPr>
          <w:lang w:val="en-US"/>
        </w:rPr>
      </w:pPr>
      <w:r w:rsidRPr="00D3426C">
        <w:rPr>
          <w:lang w:val="en-US"/>
        </w:rPr>
        <w:t>Power for all Level 1 and Level 2 automation equipment, process AC drives and all communication/electronic/microprocessor equipment and</w:t>
      </w:r>
      <w:r w:rsidR="00DD49AC" w:rsidRPr="00D3426C">
        <w:rPr>
          <w:lang w:val="en-US"/>
        </w:rPr>
        <w:t xml:space="preserve"> field devices (</w:t>
      </w:r>
      <w:r w:rsidRPr="00D3426C">
        <w:rPr>
          <w:lang w:val="en-US"/>
        </w:rPr>
        <w:t>instruments</w:t>
      </w:r>
      <w:r w:rsidR="00DD49AC" w:rsidRPr="00D3426C">
        <w:rPr>
          <w:lang w:val="en-US"/>
        </w:rPr>
        <w:t>, sensors, etc.)</w:t>
      </w:r>
      <w:r w:rsidRPr="00D3426C">
        <w:rPr>
          <w:lang w:val="en-US"/>
        </w:rPr>
        <w:t xml:space="preserve"> </w:t>
      </w:r>
      <w:r w:rsidR="00DD49AC" w:rsidRPr="00D3426C">
        <w:rPr>
          <w:lang w:val="en-US"/>
        </w:rPr>
        <w:t xml:space="preserve">for whole Contractor and its Sub-Contractor scope (= it is not allowed to install several UPS as per Contractors scope split) </w:t>
      </w:r>
      <w:r w:rsidRPr="00D3426C">
        <w:rPr>
          <w:lang w:val="en-US"/>
        </w:rPr>
        <w:t xml:space="preserve">shall be provided from an uninterruptible power supply (UPS) system with a minimum </w:t>
      </w:r>
      <w:r w:rsidR="00D3426C" w:rsidRPr="00D3426C">
        <w:rPr>
          <w:lang w:val="en-US"/>
        </w:rPr>
        <w:t>30-minute</w:t>
      </w:r>
      <w:r w:rsidRPr="00D3426C">
        <w:rPr>
          <w:lang w:val="en-US"/>
        </w:rPr>
        <w:t xml:space="preserve"> battery backup provided by </w:t>
      </w:r>
      <w:r w:rsidR="002E46A4" w:rsidRPr="00D3426C">
        <w:rPr>
          <w:lang w:val="en-US"/>
        </w:rPr>
        <w:t>THE CONTRACTOR</w:t>
      </w:r>
      <w:r w:rsidRPr="00D3426C">
        <w:rPr>
          <w:lang w:val="en-US"/>
        </w:rPr>
        <w:t>.</w:t>
      </w:r>
    </w:p>
    <w:p w14:paraId="5F16FF48" w14:textId="61AC3320" w:rsidR="004F2C17" w:rsidRPr="00D3426C" w:rsidRDefault="004F2C17" w:rsidP="00F63B86">
      <w:pPr>
        <w:pStyle w:val="Heading31"/>
        <w:rPr>
          <w:lang w:val="en-US"/>
        </w:rPr>
      </w:pPr>
      <w:r w:rsidRPr="00D3426C">
        <w:rPr>
          <w:lang w:val="en-US"/>
        </w:rPr>
        <w:lastRenderedPageBreak/>
        <w:t>The basic level automation system (Level 1) required for interlocking, sequencing, switching, safety, etc., shall be designed using programmable logic controllers (PLCs) and PCs as specified in the section for the Level 1 automation system.</w:t>
      </w:r>
    </w:p>
    <w:p w14:paraId="104C53BC" w14:textId="2632329C" w:rsidR="004F2C17" w:rsidRPr="00D3426C" w:rsidRDefault="004F2C17" w:rsidP="00F63B86">
      <w:pPr>
        <w:pStyle w:val="Heading31"/>
        <w:rPr>
          <w:lang w:val="en-US"/>
        </w:rPr>
      </w:pPr>
      <w:r w:rsidRPr="00D3426C">
        <w:rPr>
          <w:lang w:val="en-US"/>
        </w:rPr>
        <w:t>The degree of protection by the enclosure for equipment located internally and externally shall be as follows:</w:t>
      </w:r>
      <w:r w:rsidR="00F63B86" w:rsidRPr="00D3426C">
        <w:rPr>
          <w:lang w:val="en-US"/>
        </w:rPr>
        <w:t xml:space="preserve"> </w:t>
      </w:r>
    </w:p>
    <w:p w14:paraId="5B352052" w14:textId="77777777" w:rsidR="004F2C17" w:rsidRPr="00D3426C" w:rsidRDefault="004F2C17" w:rsidP="00F63B86">
      <w:pPr>
        <w:pStyle w:val="Nadpis4"/>
        <w:rPr>
          <w:lang w:val="en-US"/>
        </w:rPr>
      </w:pPr>
      <w:r w:rsidRPr="00D3426C">
        <w:rPr>
          <w:lang w:val="en-US"/>
        </w:rPr>
        <w:t>Electrical cabinet/MCC</w:t>
      </w:r>
      <w:r w:rsidRPr="00D3426C">
        <w:rPr>
          <w:lang w:val="en-US"/>
        </w:rPr>
        <w:tab/>
        <w:t>IP4X (indicative, according to the required standard)</w:t>
      </w:r>
    </w:p>
    <w:p w14:paraId="2025DF81" w14:textId="2FB75E11" w:rsidR="004F2C17" w:rsidRPr="00D3426C" w:rsidRDefault="004F2C17" w:rsidP="00F63B86">
      <w:pPr>
        <w:pStyle w:val="Nadpis4"/>
        <w:rPr>
          <w:lang w:val="en-US"/>
        </w:rPr>
      </w:pPr>
      <w:r w:rsidRPr="00D3426C">
        <w:rPr>
          <w:lang w:val="en-US"/>
        </w:rPr>
        <w:t>Control panel/pulpit</w:t>
      </w:r>
      <w:r w:rsidRPr="00D3426C">
        <w:rPr>
          <w:lang w:val="en-US"/>
        </w:rPr>
        <w:tab/>
        <w:t>IP3X (indicative, according to the required standard)</w:t>
      </w:r>
    </w:p>
    <w:p w14:paraId="67FC190C" w14:textId="2E73B1CE" w:rsidR="004F2C17" w:rsidRPr="00D3426C" w:rsidRDefault="004F2C17" w:rsidP="00F63B86">
      <w:pPr>
        <w:pStyle w:val="Nadpis4"/>
        <w:rPr>
          <w:lang w:val="en-US"/>
        </w:rPr>
      </w:pPr>
      <w:r w:rsidRPr="00D3426C">
        <w:rPr>
          <w:lang w:val="en-US"/>
        </w:rPr>
        <w:t>Motors (internal)</w:t>
      </w:r>
      <w:r w:rsidRPr="00D3426C">
        <w:rPr>
          <w:lang w:val="en-US"/>
        </w:rPr>
        <w:tab/>
        <w:t>IP54 (indicative, according to the required standard)</w:t>
      </w:r>
    </w:p>
    <w:p w14:paraId="4D59E29C" w14:textId="77777777" w:rsidR="004F2C17" w:rsidRPr="00D3426C" w:rsidRDefault="004F2C17" w:rsidP="00F63B86">
      <w:pPr>
        <w:pStyle w:val="Nadpis4"/>
        <w:rPr>
          <w:lang w:val="en-US"/>
        </w:rPr>
      </w:pPr>
      <w:r w:rsidRPr="00D3426C">
        <w:rPr>
          <w:lang w:val="en-US"/>
        </w:rPr>
        <w:t>Motors (external and pump motor)</w:t>
      </w:r>
      <w:r w:rsidRPr="00D3426C">
        <w:rPr>
          <w:lang w:val="en-US"/>
        </w:rPr>
        <w:tab/>
        <w:t>IP55 (indicative, according to the required standard)</w:t>
      </w:r>
    </w:p>
    <w:p w14:paraId="0C57612D" w14:textId="2778F019" w:rsidR="004F2C17" w:rsidRPr="00D3426C" w:rsidRDefault="004F2C17" w:rsidP="00F63B86">
      <w:pPr>
        <w:pStyle w:val="Nadpis4"/>
        <w:rPr>
          <w:lang w:val="en-US"/>
        </w:rPr>
      </w:pPr>
      <w:r w:rsidRPr="00D3426C">
        <w:rPr>
          <w:lang w:val="en-US"/>
        </w:rPr>
        <w:t>Local push-button station</w:t>
      </w:r>
      <w:r w:rsidRPr="00D3426C">
        <w:rPr>
          <w:lang w:val="en-US"/>
        </w:rPr>
        <w:tab/>
        <w:t>IP65 (indicative, according to the required standard)</w:t>
      </w:r>
    </w:p>
    <w:p w14:paraId="0F37C169" w14:textId="3AE69A32" w:rsidR="004F2C17" w:rsidRPr="00D3426C" w:rsidRDefault="004F2C17" w:rsidP="00F63B86">
      <w:pPr>
        <w:pStyle w:val="Nadpis4"/>
        <w:rPr>
          <w:lang w:val="en-US"/>
        </w:rPr>
      </w:pPr>
      <w:r w:rsidRPr="00D3426C">
        <w:rPr>
          <w:lang w:val="en-US"/>
        </w:rPr>
        <w:t>Junction box etc.</w:t>
      </w:r>
      <w:r w:rsidRPr="00D3426C">
        <w:rPr>
          <w:lang w:val="en-US"/>
        </w:rPr>
        <w:tab/>
        <w:t>IP65 (indicative, according to the required standard)</w:t>
      </w:r>
    </w:p>
    <w:p w14:paraId="69038640" w14:textId="77777777" w:rsidR="004F2C17" w:rsidRPr="00D3426C" w:rsidRDefault="004F2C17" w:rsidP="00F63B86">
      <w:pPr>
        <w:pStyle w:val="Heading31"/>
        <w:rPr>
          <w:lang w:val="en-US"/>
        </w:rPr>
      </w:pPr>
      <w:r w:rsidRPr="00D3426C">
        <w:rPr>
          <w:lang w:val="en-US"/>
        </w:rPr>
        <w:t xml:space="preserve">The design of mechanical equipment shall </w:t>
      </w:r>
      <w:proofErr w:type="gramStart"/>
      <w:r w:rsidRPr="00D3426C">
        <w:rPr>
          <w:lang w:val="en-US"/>
        </w:rPr>
        <w:t>take into account</w:t>
      </w:r>
      <w:proofErr w:type="gramEnd"/>
      <w:r w:rsidRPr="00D3426C">
        <w:rPr>
          <w:lang w:val="en-US"/>
        </w:rPr>
        <w:t xml:space="preserve"> and provide features to facilitate the maintenance of electrical equipment including motors, brakes, circuit breakers, switches, junction boxes, etc.</w:t>
      </w:r>
    </w:p>
    <w:p w14:paraId="47422C6D" w14:textId="77777777" w:rsidR="004F2C17" w:rsidRPr="00D3426C" w:rsidRDefault="004F2C17" w:rsidP="00F63B86">
      <w:pPr>
        <w:pStyle w:val="Heading31"/>
        <w:rPr>
          <w:lang w:val="en-US"/>
        </w:rPr>
      </w:pPr>
      <w:r w:rsidRPr="00D3426C">
        <w:rPr>
          <w:lang w:val="en-US"/>
        </w:rPr>
        <w:t>The following must be ensured:</w:t>
      </w:r>
    </w:p>
    <w:p w14:paraId="50AF3002" w14:textId="77777777" w:rsidR="004F2C17" w:rsidRPr="00D3426C" w:rsidRDefault="004F2C17" w:rsidP="00F63B86">
      <w:pPr>
        <w:pStyle w:val="Nadpis4"/>
        <w:rPr>
          <w:lang w:val="en-US"/>
        </w:rPr>
      </w:pPr>
      <w:r w:rsidRPr="00D3426C">
        <w:rPr>
          <w:lang w:val="en-US"/>
        </w:rPr>
        <w:t>Sufficient space around each machine</w:t>
      </w:r>
    </w:p>
    <w:p w14:paraId="4024ECF5" w14:textId="1DAE4F87" w:rsidR="00C95155" w:rsidRPr="00D3426C" w:rsidRDefault="004F2C17" w:rsidP="00C95155">
      <w:pPr>
        <w:pStyle w:val="Nadpis4"/>
        <w:rPr>
          <w:lang w:val="en-US"/>
        </w:rPr>
      </w:pPr>
      <w:r w:rsidRPr="00D3426C">
        <w:rPr>
          <w:lang w:val="en-US"/>
        </w:rPr>
        <w:t>Easy access (maintenance) to each machine</w:t>
      </w:r>
    </w:p>
    <w:p w14:paraId="1684E9F4" w14:textId="77777777" w:rsidR="008B461A" w:rsidRPr="00D3426C" w:rsidRDefault="008B461A" w:rsidP="008B461A">
      <w:pPr>
        <w:rPr>
          <w:lang w:val="en-US"/>
        </w:rPr>
      </w:pPr>
    </w:p>
    <w:p w14:paraId="5E0B9F74" w14:textId="77724D63" w:rsidR="00C865BE" w:rsidRPr="00D3426C" w:rsidRDefault="00C865BE" w:rsidP="00F63B86">
      <w:pPr>
        <w:pStyle w:val="Nadpis2"/>
        <w:rPr>
          <w:lang w:val="en-US"/>
        </w:rPr>
      </w:pPr>
      <w:bookmarkStart w:id="219" w:name="_Toc202973310"/>
      <w:r w:rsidRPr="00D3426C">
        <w:rPr>
          <w:lang w:val="en-US"/>
        </w:rPr>
        <w:t xml:space="preserve">Layout of </w:t>
      </w:r>
      <w:r w:rsidR="00F63B86" w:rsidRPr="00D3426C">
        <w:rPr>
          <w:lang w:val="en-US"/>
        </w:rPr>
        <w:t>Electrical Equipment</w:t>
      </w:r>
      <w:bookmarkEnd w:id="219"/>
      <w:r w:rsidR="00F63B86" w:rsidRPr="00D3426C">
        <w:rPr>
          <w:lang w:val="en-US"/>
        </w:rPr>
        <w:t xml:space="preserve"> </w:t>
      </w:r>
    </w:p>
    <w:p w14:paraId="7EF11275" w14:textId="56904A5E" w:rsidR="00C865BE" w:rsidRPr="00D3426C" w:rsidRDefault="00C865BE" w:rsidP="00F63B86">
      <w:pPr>
        <w:pStyle w:val="Heading31"/>
        <w:rPr>
          <w:lang w:val="en-US"/>
        </w:rPr>
      </w:pPr>
      <w:r w:rsidRPr="00D3426C">
        <w:rPr>
          <w:lang w:val="en-US"/>
        </w:rPr>
        <w:t xml:space="preserve">Location of Low voltage panels, MCC(s), frequency converters, PLC panels, UPS for steel shop shall be as per </w:t>
      </w:r>
      <w:r w:rsidR="00B8232F" w:rsidRPr="00D3426C">
        <w:rPr>
          <w:lang w:val="en-US"/>
        </w:rPr>
        <w:t>Contractor</w:t>
      </w:r>
      <w:r w:rsidRPr="00D3426C">
        <w:rPr>
          <w:lang w:val="en-US"/>
        </w:rPr>
        <w:t xml:space="preserve"> disposition of the equipment. Locations for the above need to be indicated in the layout.</w:t>
      </w:r>
    </w:p>
    <w:p w14:paraId="015E133C" w14:textId="1BF199D8" w:rsidR="00C865BE" w:rsidRPr="00D3426C" w:rsidRDefault="00C865BE" w:rsidP="00F63B86">
      <w:pPr>
        <w:pStyle w:val="Heading31"/>
        <w:rPr>
          <w:lang w:val="en-US"/>
        </w:rPr>
      </w:pPr>
      <w:r w:rsidRPr="00D3426C">
        <w:rPr>
          <w:lang w:val="en-US"/>
        </w:rPr>
        <w:t>As mentioned earlier, one central control room for centralized operation is envisaged in the shop control room building.</w:t>
      </w:r>
    </w:p>
    <w:p w14:paraId="02B105D1" w14:textId="77777777" w:rsidR="00C865BE" w:rsidRPr="00D3426C" w:rsidRDefault="00C865BE" w:rsidP="00F63B86">
      <w:pPr>
        <w:pStyle w:val="Heading31"/>
        <w:rPr>
          <w:lang w:val="en-US"/>
        </w:rPr>
      </w:pPr>
      <w:r w:rsidRPr="00D3426C">
        <w:rPr>
          <w:lang w:val="en-US"/>
        </w:rPr>
        <w:t>During engineering Risk assessment study shall be elaborated according to requirements of norm ČSN EN ISO 12100. Study shall define requirements to ‘Safety Integrity Level’ (ČSN EN ISO 13849-1) and ‘Performance Levels’ (ČSN EN 62061).</w:t>
      </w:r>
    </w:p>
    <w:p w14:paraId="7A3479C7" w14:textId="6A1EB65D" w:rsidR="00C865BE" w:rsidRPr="00D3426C" w:rsidRDefault="00C865BE" w:rsidP="00F63B86">
      <w:pPr>
        <w:pStyle w:val="Heading31"/>
        <w:rPr>
          <w:lang w:val="en-US"/>
        </w:rPr>
      </w:pPr>
      <w:r w:rsidRPr="00D701F9">
        <w:rPr>
          <w:lang w:val="en-US"/>
        </w:rPr>
        <w:t xml:space="preserve">Salient technical </w:t>
      </w:r>
      <w:r w:rsidRPr="00D3426C">
        <w:rPr>
          <w:lang w:val="en-US"/>
        </w:rPr>
        <w:t>features of equipment and syst</w:t>
      </w:r>
      <w:r w:rsidR="000211CE" w:rsidRPr="00D3426C">
        <w:rPr>
          <w:lang w:val="en-US"/>
        </w:rPr>
        <w:t>e</w:t>
      </w:r>
      <w:r w:rsidRPr="00D3426C">
        <w:rPr>
          <w:lang w:val="en-US"/>
        </w:rPr>
        <w:t>m</w:t>
      </w:r>
    </w:p>
    <w:p w14:paraId="1D3DCE80" w14:textId="43DBC842" w:rsidR="000211CE" w:rsidRPr="00D3426C" w:rsidRDefault="00B8232F" w:rsidP="00C95155">
      <w:pPr>
        <w:pStyle w:val="Heading31"/>
        <w:rPr>
          <w:lang w:val="en-US"/>
        </w:rPr>
      </w:pPr>
      <w:r w:rsidRPr="00D3426C">
        <w:rPr>
          <w:lang w:val="en-US"/>
        </w:rPr>
        <w:t>Contractor</w:t>
      </w:r>
      <w:r w:rsidR="00C865BE" w:rsidRPr="00D3426C">
        <w:rPr>
          <w:lang w:val="en-US"/>
        </w:rPr>
        <w:t xml:space="preserve"> in his design shall include the technical features of equipment and system as mentioned in the following section.</w:t>
      </w:r>
    </w:p>
    <w:p w14:paraId="7534CA1D" w14:textId="77777777" w:rsidR="008B461A" w:rsidRPr="00D3426C" w:rsidRDefault="008B461A" w:rsidP="00A15242">
      <w:pPr>
        <w:pStyle w:val="Heading31"/>
        <w:numPr>
          <w:ilvl w:val="0"/>
          <w:numId w:val="0"/>
        </w:numPr>
        <w:rPr>
          <w:lang w:val="en-US"/>
        </w:rPr>
      </w:pPr>
    </w:p>
    <w:p w14:paraId="3429E663" w14:textId="6D43960C" w:rsidR="004F2C17" w:rsidRPr="00D3426C" w:rsidRDefault="004F2C17" w:rsidP="00F63B86">
      <w:pPr>
        <w:pStyle w:val="Nadpis2"/>
        <w:rPr>
          <w:lang w:val="en-US"/>
        </w:rPr>
      </w:pPr>
      <w:bookmarkStart w:id="220" w:name="_Toc202973311"/>
      <w:r w:rsidRPr="00D3426C">
        <w:rPr>
          <w:lang w:val="en-US"/>
        </w:rPr>
        <w:t xml:space="preserve">Main </w:t>
      </w:r>
      <w:r w:rsidR="00F63B86" w:rsidRPr="00D3426C">
        <w:rPr>
          <w:lang w:val="en-US"/>
        </w:rPr>
        <w:t xml:space="preserve">Technical Features </w:t>
      </w:r>
      <w:r w:rsidRPr="00D3426C">
        <w:rPr>
          <w:lang w:val="en-US"/>
        </w:rPr>
        <w:t xml:space="preserve">of the </w:t>
      </w:r>
      <w:r w:rsidR="00F63B86" w:rsidRPr="00D3426C">
        <w:rPr>
          <w:lang w:val="en-US"/>
        </w:rPr>
        <w:t>Furnaces</w:t>
      </w:r>
      <w:bookmarkEnd w:id="220"/>
    </w:p>
    <w:p w14:paraId="467830C4" w14:textId="691FC826" w:rsidR="004F2C17" w:rsidRPr="00D3426C" w:rsidRDefault="00842DFE" w:rsidP="00F63B86">
      <w:pPr>
        <w:pStyle w:val="Heading31"/>
        <w:rPr>
          <w:lang w:val="en-US"/>
        </w:rPr>
      </w:pPr>
      <w:r w:rsidRPr="00D3426C">
        <w:rPr>
          <w:lang w:val="en-US"/>
        </w:rPr>
        <w:t xml:space="preserve">In their proposal </w:t>
      </w:r>
      <w:r w:rsidR="002E46A4" w:rsidRPr="00D3426C">
        <w:rPr>
          <w:lang w:val="en-US"/>
        </w:rPr>
        <w:t>THE CONTRACTOR</w:t>
      </w:r>
      <w:r w:rsidR="004F2C17" w:rsidRPr="00D3426C">
        <w:rPr>
          <w:lang w:val="en-US"/>
        </w:rPr>
        <w:t xml:space="preserve"> must include the following technical features of the </w:t>
      </w:r>
      <w:r w:rsidR="00B8232F" w:rsidRPr="00D3426C">
        <w:rPr>
          <w:lang w:val="en-US"/>
        </w:rPr>
        <w:t>furnaces</w:t>
      </w:r>
      <w:r w:rsidR="004F2C17" w:rsidRPr="00D3426C">
        <w:rPr>
          <w:lang w:val="en-US"/>
        </w:rPr>
        <w:t xml:space="preserve"> as they are listed below.</w:t>
      </w:r>
    </w:p>
    <w:p w14:paraId="0BF3B004" w14:textId="77777777" w:rsidR="004F2C17" w:rsidRPr="00D3426C" w:rsidRDefault="004F2C17" w:rsidP="00F63B86">
      <w:pPr>
        <w:pStyle w:val="Nadpis4"/>
        <w:rPr>
          <w:lang w:val="en-US"/>
        </w:rPr>
      </w:pPr>
      <w:r w:rsidRPr="00D3426C">
        <w:rPr>
          <w:lang w:val="en-US"/>
        </w:rPr>
        <w:t>Medium voltage electrical cabinets</w:t>
      </w:r>
    </w:p>
    <w:p w14:paraId="1EB430A5" w14:textId="09534AFB" w:rsidR="004F2C17" w:rsidRPr="00D3426C" w:rsidRDefault="004F2C17" w:rsidP="00294D04">
      <w:pPr>
        <w:pStyle w:val="Nadpis5"/>
      </w:pPr>
      <w:r w:rsidRPr="00D3426C">
        <w:t>Medium voltage electrical cabinet</w:t>
      </w:r>
      <w:r w:rsidR="00842DFE" w:rsidRPr="00D3426C">
        <w:t xml:space="preserve">s are within the scope of </w:t>
      </w:r>
      <w:r w:rsidR="002E46A4" w:rsidRPr="00D3426C">
        <w:t>THE CUSTOMER</w:t>
      </w:r>
      <w:r w:rsidRPr="00D3426C">
        <w:t xml:space="preserve">. Monitoring and remote control of this electrical cabinet to the indoor substation will be the </w:t>
      </w:r>
      <w:r w:rsidR="00842DFE" w:rsidRPr="00D3426C">
        <w:t xml:space="preserve">responsibility of </w:t>
      </w:r>
      <w:r w:rsidR="002E46A4" w:rsidRPr="00D3426C">
        <w:t>THE CUSTOMER</w:t>
      </w:r>
      <w:r w:rsidRPr="00D3426C">
        <w:t>.</w:t>
      </w:r>
    </w:p>
    <w:p w14:paraId="01EF4D16" w14:textId="1C7FEA2A" w:rsidR="00C0345C" w:rsidRDefault="002E46A4" w:rsidP="00C0345C">
      <w:pPr>
        <w:pStyle w:val="Nadpis5"/>
      </w:pPr>
      <w:r w:rsidRPr="00D3426C">
        <w:t>THE CONTRACTOR</w:t>
      </w:r>
      <w:r w:rsidR="004F2C17" w:rsidRPr="00D3426C">
        <w:t xml:space="preserve"> will only be responsible for monitoring (status of disconnector, circuit breaker, consumption, etc.) of this electrical </w:t>
      </w:r>
      <w:r w:rsidR="004F2C17" w:rsidRPr="00D3426C">
        <w:lastRenderedPageBreak/>
        <w:t xml:space="preserve">cabinet for local maintenance purposes. </w:t>
      </w:r>
      <w:r w:rsidRPr="00D3426C">
        <w:t>THE CUSTOMER</w:t>
      </w:r>
      <w:r w:rsidR="004F2C17" w:rsidRPr="00D3426C">
        <w:t xml:space="preserve"> shall provide </w:t>
      </w:r>
      <w:r w:rsidRPr="00D3426C">
        <w:t>THE CONTRACTOR</w:t>
      </w:r>
      <w:r w:rsidR="004F2C17" w:rsidRPr="00D3426C">
        <w:t xml:space="preserve"> with the bus interface. Monitoring will be designed using a simple schematic in a level 1 system accessible on the control panel (HMI)</w:t>
      </w:r>
    </w:p>
    <w:p w14:paraId="2BBFBDC5" w14:textId="77777777" w:rsidR="00C0345C" w:rsidRPr="000C3121" w:rsidRDefault="00C0345C" w:rsidP="00C0345C">
      <w:pPr>
        <w:rPr>
          <w:lang w:eastAsia="zh-CN"/>
        </w:rPr>
      </w:pPr>
    </w:p>
    <w:p w14:paraId="560A7D44" w14:textId="77777777" w:rsidR="00C0345C" w:rsidRDefault="004F2C17" w:rsidP="00A15242">
      <w:pPr>
        <w:pStyle w:val="Nadpis3"/>
        <w:rPr>
          <w:color w:val="auto"/>
          <w:lang w:val="en-US"/>
        </w:rPr>
      </w:pPr>
      <w:bookmarkStart w:id="221" w:name="_Toc202973312"/>
      <w:r w:rsidRPr="00D3426C">
        <w:rPr>
          <w:color w:val="auto"/>
          <w:lang w:val="en-US"/>
        </w:rPr>
        <w:t>Medium/low voltage transformers</w:t>
      </w:r>
      <w:bookmarkEnd w:id="221"/>
    </w:p>
    <w:p w14:paraId="78CA43AB" w14:textId="76B3427C" w:rsidR="004F2C17" w:rsidRPr="00D3426C" w:rsidRDefault="004F2C17" w:rsidP="00C0345C">
      <w:pPr>
        <w:pStyle w:val="Heading31"/>
        <w:rPr>
          <w:lang w:val="en-US"/>
        </w:rPr>
      </w:pPr>
      <w:r w:rsidRPr="00D3426C">
        <w:rPr>
          <w:lang w:val="en-US"/>
        </w:rPr>
        <w:t>(or, potentially, another transformer</w:t>
      </w:r>
      <w:r w:rsidR="00AD4F94" w:rsidRPr="00D3426C">
        <w:rPr>
          <w:lang w:val="en-US"/>
        </w:rPr>
        <w:t xml:space="preserve"> – Customer scope</w:t>
      </w:r>
      <w:r w:rsidRPr="00D3426C">
        <w:rPr>
          <w:lang w:val="en-US"/>
        </w:rPr>
        <w:t>)</w:t>
      </w:r>
    </w:p>
    <w:p w14:paraId="0292FB00" w14:textId="21D8E12F" w:rsidR="004F2C17" w:rsidRPr="00D3426C" w:rsidRDefault="004F2C17" w:rsidP="00294D04">
      <w:pPr>
        <w:pStyle w:val="Nadpis5"/>
      </w:pPr>
      <w:r w:rsidRPr="00D3426C">
        <w:t xml:space="preserve">Transformers must be </w:t>
      </w:r>
      <w:proofErr w:type="gramStart"/>
      <w:r w:rsidRPr="00D3426C">
        <w:t>the dry</w:t>
      </w:r>
      <w:proofErr w:type="gramEnd"/>
      <w:r w:rsidRPr="00D3426C">
        <w:t xml:space="preserve">-type </w:t>
      </w:r>
      <w:r w:rsidR="00D3426C" w:rsidRPr="00D3426C">
        <w:t>transformers</w:t>
      </w:r>
    </w:p>
    <w:p w14:paraId="5BB3ED90" w14:textId="77777777" w:rsidR="004F2C17" w:rsidRPr="00D3426C" w:rsidRDefault="004F2C17" w:rsidP="00294D04">
      <w:pPr>
        <w:pStyle w:val="Nadpis5"/>
      </w:pPr>
      <w:r w:rsidRPr="00D3426C">
        <w:t>Transformers will be naturally ventilated</w:t>
      </w:r>
    </w:p>
    <w:p w14:paraId="20ADA0DB" w14:textId="77777777" w:rsidR="004F2C17" w:rsidRPr="00D3426C" w:rsidRDefault="004F2C17" w:rsidP="00294D04">
      <w:pPr>
        <w:pStyle w:val="Nadpis5"/>
      </w:pPr>
      <w:r w:rsidRPr="00D3426C">
        <w:t>IP rating IP2X</w:t>
      </w:r>
    </w:p>
    <w:p w14:paraId="11E7B047" w14:textId="77777777" w:rsidR="008B461A" w:rsidRPr="00D3426C" w:rsidRDefault="008B461A" w:rsidP="008B461A">
      <w:pPr>
        <w:rPr>
          <w:lang w:val="en-US" w:eastAsia="zh-CN"/>
        </w:rPr>
      </w:pPr>
    </w:p>
    <w:p w14:paraId="4000BF7C" w14:textId="37ED2E42" w:rsidR="004F2C17" w:rsidRPr="00D3426C" w:rsidRDefault="004F2C17" w:rsidP="00A15242">
      <w:pPr>
        <w:pStyle w:val="Nadpis3"/>
        <w:rPr>
          <w:color w:val="auto"/>
          <w:lang w:val="en-US"/>
        </w:rPr>
      </w:pPr>
      <w:bookmarkStart w:id="222" w:name="_Toc202973313"/>
      <w:r w:rsidRPr="00D3426C">
        <w:rPr>
          <w:color w:val="auto"/>
          <w:lang w:val="en-US"/>
        </w:rPr>
        <w:t xml:space="preserve">Low </w:t>
      </w:r>
      <w:r w:rsidR="00F63B86" w:rsidRPr="00D3426C">
        <w:rPr>
          <w:color w:val="auto"/>
          <w:lang w:val="en-US"/>
        </w:rPr>
        <w:t>Voltage Electrical Cabinet</w:t>
      </w:r>
      <w:bookmarkEnd w:id="222"/>
    </w:p>
    <w:p w14:paraId="77BECE49" w14:textId="77777777" w:rsidR="004F2C17" w:rsidRPr="00D3426C" w:rsidRDefault="004F2C17" w:rsidP="00F63B86">
      <w:pPr>
        <w:pStyle w:val="Heading31"/>
        <w:rPr>
          <w:lang w:val="en-US"/>
        </w:rPr>
      </w:pPr>
      <w:r w:rsidRPr="00D3426C">
        <w:rPr>
          <w:lang w:val="en-US"/>
        </w:rPr>
        <w:t>The scope of engineering work under this tender will include basic data for the low voltage electrical cabinet, but detailed engineering is required for integration into the control system.</w:t>
      </w:r>
    </w:p>
    <w:p w14:paraId="6DFCC958" w14:textId="1EA7B4E2" w:rsidR="004F2C17" w:rsidRPr="00D3426C" w:rsidRDefault="004F2C17" w:rsidP="00F63B86">
      <w:pPr>
        <w:pStyle w:val="Heading31"/>
        <w:rPr>
          <w:lang w:val="en-US"/>
        </w:rPr>
      </w:pPr>
      <w:r w:rsidRPr="00D3426C">
        <w:rPr>
          <w:lang w:val="en-US"/>
        </w:rPr>
        <w:t>Below are the technical properties of the 400</w:t>
      </w:r>
      <w:r w:rsidR="00A37535" w:rsidRPr="00D3426C">
        <w:rPr>
          <w:lang w:val="en-US"/>
        </w:rPr>
        <w:t xml:space="preserve"> </w:t>
      </w:r>
      <w:r w:rsidRPr="00D3426C">
        <w:rPr>
          <w:lang w:val="en-US"/>
        </w:rPr>
        <w:t>V electrical cabinets (or, potentially, other low voltage cabinets):</w:t>
      </w:r>
    </w:p>
    <w:p w14:paraId="15C51481" w14:textId="77777777" w:rsidR="004F2C17" w:rsidRPr="00D3426C" w:rsidRDefault="004F2C17" w:rsidP="00F63B86">
      <w:pPr>
        <w:pStyle w:val="Nadpis4"/>
        <w:rPr>
          <w:lang w:val="en-US"/>
        </w:rPr>
      </w:pPr>
      <w:r w:rsidRPr="00D3426C">
        <w:rPr>
          <w:lang w:val="en-US"/>
        </w:rPr>
        <w:t>The preferred type is the standard fixed cabinet type.</w:t>
      </w:r>
    </w:p>
    <w:p w14:paraId="124CAFAC" w14:textId="5D39547A" w:rsidR="009A6B55" w:rsidRPr="00D3426C" w:rsidRDefault="009A6B55" w:rsidP="00F63B86">
      <w:pPr>
        <w:pStyle w:val="Nadpis4"/>
        <w:rPr>
          <w:lang w:val="en-US"/>
        </w:rPr>
      </w:pPr>
      <w:r w:rsidRPr="00D3426C">
        <w:rPr>
          <w:lang w:val="en-US"/>
        </w:rPr>
        <w:t xml:space="preserve">Each transformer MV/0,42kV </w:t>
      </w:r>
      <w:r w:rsidR="00AD4F94" w:rsidRPr="00D3426C">
        <w:rPr>
          <w:lang w:val="en-US"/>
        </w:rPr>
        <w:t>(Customer scope)</w:t>
      </w:r>
      <w:r w:rsidRPr="00D3426C">
        <w:rPr>
          <w:lang w:val="en-US"/>
        </w:rPr>
        <w:t xml:space="preserve"> or shall be connected to the independent power distribution switchboards.</w:t>
      </w:r>
    </w:p>
    <w:p w14:paraId="3731F339" w14:textId="599556EE" w:rsidR="009A6B55" w:rsidRPr="00D3426C" w:rsidRDefault="009A6B55" w:rsidP="00F63B86">
      <w:pPr>
        <w:pStyle w:val="Nadpis4"/>
        <w:rPr>
          <w:lang w:val="en-US"/>
        </w:rPr>
      </w:pPr>
      <w:r w:rsidRPr="00D3426C">
        <w:rPr>
          <w:lang w:val="en-US"/>
        </w:rPr>
        <w:t>For back up purpose will be incoming section of power distribution switchboards interlocked with another power distribution switchboard (with automatic coupling section). The switchboard shall be provided with automatic incoming feeder transfer in case of breakout of main feeder from transformer.</w:t>
      </w:r>
    </w:p>
    <w:p w14:paraId="44B0631E" w14:textId="5624A91F" w:rsidR="004F2C17" w:rsidRPr="00D3426C" w:rsidRDefault="004F2C17" w:rsidP="00F63B86">
      <w:pPr>
        <w:pStyle w:val="Nadpis4"/>
        <w:rPr>
          <w:lang w:val="en-US"/>
        </w:rPr>
      </w:pPr>
      <w:r w:rsidRPr="00D3426C">
        <w:rPr>
          <w:lang w:val="en-US"/>
        </w:rPr>
        <w:t xml:space="preserve">Each medium/low voltage transformer </w:t>
      </w:r>
      <w:r w:rsidR="00AD4F94" w:rsidRPr="00D3426C">
        <w:rPr>
          <w:lang w:val="en-US"/>
        </w:rPr>
        <w:t>(Customer scope)</w:t>
      </w:r>
      <w:r w:rsidRPr="00D3426C">
        <w:rPr>
          <w:lang w:val="en-US"/>
        </w:rPr>
        <w:t xml:space="preserve"> must be connected to independent electrical cabinets.</w:t>
      </w:r>
    </w:p>
    <w:p w14:paraId="3DD74FF6" w14:textId="77777777" w:rsidR="004F2C17" w:rsidRPr="00D3426C" w:rsidRDefault="004F2C17" w:rsidP="00F63B86">
      <w:pPr>
        <w:pStyle w:val="Nadpis4"/>
        <w:rPr>
          <w:lang w:val="en-US"/>
        </w:rPr>
      </w:pPr>
      <w:r w:rsidRPr="00D3426C">
        <w:rPr>
          <w:lang w:val="en-US"/>
        </w:rPr>
        <w:t>The short circuit current level is 50 kA for 1 second.</w:t>
      </w:r>
    </w:p>
    <w:p w14:paraId="082376F3" w14:textId="77777777" w:rsidR="004F2C17" w:rsidRPr="00D3426C" w:rsidRDefault="004F2C17" w:rsidP="00F63B86">
      <w:pPr>
        <w:pStyle w:val="Nadpis4"/>
        <w:rPr>
          <w:lang w:val="en-US"/>
        </w:rPr>
      </w:pPr>
      <w:r w:rsidRPr="00D3426C">
        <w:rPr>
          <w:lang w:val="en-US"/>
        </w:rPr>
        <w:t>IP rating</w:t>
      </w:r>
      <w:r w:rsidR="00EA2A86" w:rsidRPr="00D3426C">
        <w:rPr>
          <w:lang w:val="en-US"/>
        </w:rPr>
        <w:t xml:space="preserve"> to be</w:t>
      </w:r>
      <w:r w:rsidRPr="00D3426C">
        <w:rPr>
          <w:lang w:val="en-US"/>
        </w:rPr>
        <w:t xml:space="preserve"> IP4X (indicative, must comply with the required standard). The design must </w:t>
      </w:r>
      <w:proofErr w:type="gramStart"/>
      <w:r w:rsidRPr="00D3426C">
        <w:rPr>
          <w:lang w:val="en-US"/>
        </w:rPr>
        <w:t>take into account</w:t>
      </w:r>
      <w:proofErr w:type="gramEnd"/>
      <w:r w:rsidRPr="00D3426C">
        <w:rPr>
          <w:lang w:val="en-US"/>
        </w:rPr>
        <w:t xml:space="preserve"> the external influence assessment.</w:t>
      </w:r>
    </w:p>
    <w:p w14:paraId="5396EEF1" w14:textId="77777777" w:rsidR="004F2C17" w:rsidRPr="00D3426C" w:rsidRDefault="004F2C17" w:rsidP="00F63B86">
      <w:pPr>
        <w:pStyle w:val="Nadpis4"/>
        <w:rPr>
          <w:lang w:val="en-US"/>
        </w:rPr>
      </w:pPr>
      <w:r w:rsidRPr="00D3426C">
        <w:rPr>
          <w:lang w:val="en-US"/>
        </w:rPr>
        <w:t>Electrical cabinets shall include one spare section for future needs.</w:t>
      </w:r>
    </w:p>
    <w:p w14:paraId="605962E6" w14:textId="77777777" w:rsidR="004F2C17" w:rsidRPr="00D3426C" w:rsidRDefault="004F2C17" w:rsidP="00F63B86">
      <w:pPr>
        <w:pStyle w:val="Nadpis4"/>
        <w:rPr>
          <w:lang w:val="en-US"/>
        </w:rPr>
      </w:pPr>
      <w:r w:rsidRPr="00D3426C">
        <w:rPr>
          <w:lang w:val="en-US"/>
        </w:rPr>
        <w:t>The input and output status of all power supplies must be monitored. It is necessary to provide a Remote IO connection to the PLC (using auxiliary contacts for the power supplies) and to indicate it on level 1 of the HMI.</w:t>
      </w:r>
    </w:p>
    <w:p w14:paraId="6033F91B" w14:textId="77777777" w:rsidR="004F2C17" w:rsidRPr="00D3426C" w:rsidRDefault="004F2C17" w:rsidP="00F63B86">
      <w:pPr>
        <w:pStyle w:val="Nadpis4"/>
        <w:rPr>
          <w:lang w:val="en-US"/>
        </w:rPr>
      </w:pPr>
      <w:r w:rsidRPr="00D3426C">
        <w:rPr>
          <w:lang w:val="en-US"/>
        </w:rPr>
        <w:t>A device measuring voltage, current, power consumption etc. is installed on the input part - connected via a bus system to the PLC and indicated on level 1 of the HMI.</w:t>
      </w:r>
    </w:p>
    <w:p w14:paraId="44E85BB2" w14:textId="77777777" w:rsidR="004F2C17" w:rsidRPr="00D3426C" w:rsidRDefault="004F2C17" w:rsidP="00F63B86">
      <w:pPr>
        <w:pStyle w:val="Nadpis4"/>
        <w:rPr>
          <w:lang w:val="en-US"/>
        </w:rPr>
      </w:pPr>
      <w:r w:rsidRPr="00D3426C">
        <w:rPr>
          <w:lang w:val="en-US"/>
        </w:rPr>
        <w:t>All feeders will be equipped with a pull-out circuit breaker and motor charging and will also have remote control (PLC) capability from a Level 1 HMI.</w:t>
      </w:r>
    </w:p>
    <w:p w14:paraId="62E411AD" w14:textId="77777777" w:rsidR="004F2C17" w:rsidRPr="00D3426C" w:rsidRDefault="004F2C17" w:rsidP="00F63B86">
      <w:pPr>
        <w:pStyle w:val="Nadpis4"/>
        <w:rPr>
          <w:lang w:val="en-US"/>
        </w:rPr>
      </w:pPr>
      <w:r w:rsidRPr="00D3426C">
        <w:rPr>
          <w:lang w:val="en-US"/>
        </w:rPr>
        <w:t>Busbar material shall be made of copper.</w:t>
      </w:r>
    </w:p>
    <w:p w14:paraId="628713AE" w14:textId="02B31945" w:rsidR="004F2C17" w:rsidRPr="00D3426C" w:rsidRDefault="004F2C17" w:rsidP="00F63B86">
      <w:pPr>
        <w:pStyle w:val="Nadpis4"/>
        <w:rPr>
          <w:lang w:val="en-US"/>
        </w:rPr>
      </w:pPr>
      <w:r w:rsidRPr="00D3426C">
        <w:rPr>
          <w:lang w:val="en-US"/>
        </w:rPr>
        <w:t xml:space="preserve">The internal wiring of the electrical cabinet will be </w:t>
      </w:r>
      <w:proofErr w:type="gramStart"/>
      <w:r w:rsidRPr="00D3426C">
        <w:rPr>
          <w:lang w:val="en-US"/>
        </w:rPr>
        <w:t>marked</w:t>
      </w:r>
      <w:proofErr w:type="gramEnd"/>
      <w:r w:rsidRPr="00D3426C">
        <w:rPr>
          <w:lang w:val="en-US"/>
        </w:rPr>
        <w:t xml:space="preserve"> and all electrical cabinet equipment will be tagged.</w:t>
      </w:r>
    </w:p>
    <w:p w14:paraId="730AE162" w14:textId="68FC4409" w:rsidR="004F2C17" w:rsidRPr="00D3426C" w:rsidRDefault="002E46A4" w:rsidP="00F63B86">
      <w:pPr>
        <w:pStyle w:val="Nadpis4"/>
        <w:rPr>
          <w:lang w:val="en-US"/>
        </w:rPr>
      </w:pPr>
      <w:r w:rsidRPr="00D3426C">
        <w:rPr>
          <w:lang w:val="en-US"/>
        </w:rPr>
        <w:lastRenderedPageBreak/>
        <w:t>THE CONTRACTOR</w:t>
      </w:r>
      <w:r w:rsidR="004F2C17" w:rsidRPr="00D3426C">
        <w:rPr>
          <w:lang w:val="en-US"/>
        </w:rPr>
        <w:t xml:space="preserve"> must bear in mind that it is not possible to connect several auxiliary contacts for power supplies, contactors and similar items in series to the respective PLC/Remote IO digital inputs. Each auxiliary contact must have a separate PLC/Remote IO digital input.</w:t>
      </w:r>
    </w:p>
    <w:p w14:paraId="78817F18" w14:textId="77777777" w:rsidR="009A6B55" w:rsidRPr="00D3426C" w:rsidRDefault="009A6B55" w:rsidP="00F63B86">
      <w:pPr>
        <w:pStyle w:val="Nadpis4"/>
        <w:rPr>
          <w:lang w:val="en-US"/>
        </w:rPr>
      </w:pPr>
      <w:proofErr w:type="gramStart"/>
      <w:r w:rsidRPr="00D3426C">
        <w:rPr>
          <w:lang w:val="en-US"/>
        </w:rPr>
        <w:t>Number</w:t>
      </w:r>
      <w:proofErr w:type="gramEnd"/>
      <w:r w:rsidRPr="00D3426C">
        <w:rPr>
          <w:lang w:val="en-US"/>
        </w:rPr>
        <w:t xml:space="preserve"> of outgoing feeders shall be as per </w:t>
      </w:r>
      <w:proofErr w:type="gramStart"/>
      <w:r w:rsidRPr="00D3426C">
        <w:rPr>
          <w:lang w:val="en-US"/>
        </w:rPr>
        <w:t>requirement</w:t>
      </w:r>
      <w:proofErr w:type="gramEnd"/>
      <w:r w:rsidRPr="00D3426C">
        <w:rPr>
          <w:lang w:val="en-US"/>
        </w:rPr>
        <w:t xml:space="preserve">. </w:t>
      </w:r>
    </w:p>
    <w:p w14:paraId="49D7D7E0" w14:textId="109ECE19" w:rsidR="009A6B55" w:rsidRPr="00D3426C" w:rsidRDefault="009A6B55" w:rsidP="00F63B86">
      <w:pPr>
        <w:pStyle w:val="Nadpis4"/>
        <w:rPr>
          <w:lang w:val="en-US"/>
        </w:rPr>
      </w:pPr>
      <w:r w:rsidRPr="00D3426C">
        <w:rPr>
          <w:lang w:val="en-US"/>
        </w:rPr>
        <w:t xml:space="preserve">All feeders shall ensure safety and galvanic outage with possibilities lock in outage status for example by fuse disconnector or lock on circuit breaker. Equipment </w:t>
      </w:r>
      <w:proofErr w:type="gramStart"/>
      <w:r w:rsidRPr="00D3426C">
        <w:rPr>
          <w:lang w:val="en-US"/>
        </w:rPr>
        <w:t>has to</w:t>
      </w:r>
      <w:proofErr w:type="gramEnd"/>
      <w:r w:rsidRPr="00D3426C">
        <w:rPr>
          <w:lang w:val="en-US"/>
        </w:rPr>
        <w:t xml:space="preserve"> meet safety norm of </w:t>
      </w:r>
      <w:r w:rsidR="000438CB" w:rsidRPr="00D3426C">
        <w:rPr>
          <w:lang w:val="en-US"/>
        </w:rPr>
        <w:t>Customer</w:t>
      </w:r>
      <w:r w:rsidRPr="00D3426C">
        <w:rPr>
          <w:lang w:val="en-US"/>
        </w:rPr>
        <w:t>.</w:t>
      </w:r>
    </w:p>
    <w:p w14:paraId="587F8F44" w14:textId="77777777" w:rsidR="008B461A" w:rsidRPr="00D3426C" w:rsidRDefault="008B461A" w:rsidP="008B461A">
      <w:pPr>
        <w:rPr>
          <w:lang w:val="en-US"/>
        </w:rPr>
      </w:pPr>
    </w:p>
    <w:p w14:paraId="03757161" w14:textId="0C504742" w:rsidR="004F2C17" w:rsidRPr="00D3426C" w:rsidRDefault="004F2C17" w:rsidP="00B9315F">
      <w:pPr>
        <w:pStyle w:val="Nadpis3"/>
        <w:rPr>
          <w:color w:val="auto"/>
          <w:lang w:val="en-US"/>
        </w:rPr>
      </w:pPr>
      <w:bookmarkStart w:id="223" w:name="_Toc202973314"/>
      <w:r w:rsidRPr="00D3426C">
        <w:rPr>
          <w:color w:val="auto"/>
          <w:lang w:val="en-US"/>
        </w:rPr>
        <w:t xml:space="preserve">AC </w:t>
      </w:r>
      <w:r w:rsidR="00F63B86" w:rsidRPr="00D3426C">
        <w:rPr>
          <w:color w:val="auto"/>
          <w:lang w:val="en-US"/>
        </w:rPr>
        <w:t>Motors</w:t>
      </w:r>
      <w:r w:rsidRPr="00D3426C">
        <w:rPr>
          <w:color w:val="auto"/>
          <w:lang w:val="en-US"/>
        </w:rPr>
        <w:t xml:space="preserve"> and </w:t>
      </w:r>
      <w:r w:rsidR="00F63B86" w:rsidRPr="00D3426C">
        <w:rPr>
          <w:color w:val="auto"/>
          <w:lang w:val="en-US"/>
        </w:rPr>
        <w:t>Control Units</w:t>
      </w:r>
      <w:bookmarkEnd w:id="223"/>
    </w:p>
    <w:p w14:paraId="4B8B449E" w14:textId="77777777" w:rsidR="004F2C17" w:rsidRPr="00D3426C" w:rsidRDefault="004F2C17" w:rsidP="00F63B86">
      <w:pPr>
        <w:pStyle w:val="Heading31"/>
        <w:rPr>
          <w:lang w:val="en-US"/>
        </w:rPr>
      </w:pPr>
      <w:r w:rsidRPr="00D3426C">
        <w:rPr>
          <w:lang w:val="en-US"/>
        </w:rPr>
        <w:t>The asynchronous motor with cage shall be designed, manufactured and tested according to IEC 60034.</w:t>
      </w:r>
    </w:p>
    <w:p w14:paraId="38D44BF2" w14:textId="7881E59E" w:rsidR="004F2C17" w:rsidRPr="00D3426C" w:rsidRDefault="004F2C17" w:rsidP="00F63B86">
      <w:pPr>
        <w:pStyle w:val="Heading31"/>
        <w:rPr>
          <w:lang w:val="en-US"/>
        </w:rPr>
      </w:pPr>
      <w:r w:rsidRPr="00D3426C">
        <w:rPr>
          <w:lang w:val="en-US"/>
        </w:rPr>
        <w:t xml:space="preserve">A motor with an output of less than 350 kW must be supplied from a low-voltage grid and a motor with an output of 350 kW or more must be supplied from a medium-voltage grid. The motors shall be continuous duty, totally enclosed, fan cooled (TEFC), IP54 rated (IP55 for </w:t>
      </w:r>
      <w:r w:rsidR="009B16E3" w:rsidRPr="00D3426C">
        <w:rPr>
          <w:lang w:val="en-US"/>
        </w:rPr>
        <w:t xml:space="preserve">a </w:t>
      </w:r>
      <w:r w:rsidRPr="00D3426C">
        <w:rPr>
          <w:lang w:val="en-US"/>
        </w:rPr>
        <w:t>pump motor), Class F insulated with temperature rise limited to Class B at 100</w:t>
      </w:r>
      <w:r w:rsidR="00B8232F" w:rsidRPr="00D3426C">
        <w:rPr>
          <w:lang w:val="en-US"/>
        </w:rPr>
        <w:t xml:space="preserve"> </w:t>
      </w:r>
      <w:r w:rsidRPr="00D3426C">
        <w:rPr>
          <w:lang w:val="en-US"/>
        </w:rPr>
        <w:t>% load.</w:t>
      </w:r>
    </w:p>
    <w:p w14:paraId="437267FE" w14:textId="77777777" w:rsidR="004F2C17" w:rsidRPr="00D3426C" w:rsidRDefault="004F2C17" w:rsidP="00F63B86">
      <w:pPr>
        <w:pStyle w:val="Heading31"/>
        <w:rPr>
          <w:lang w:val="en-US"/>
        </w:rPr>
      </w:pPr>
      <w:r w:rsidRPr="00D3426C">
        <w:rPr>
          <w:lang w:val="en-US"/>
        </w:rPr>
        <w:t xml:space="preserve">If necessary, an electro-hydraulic brake with low-voltage three-phase motors and a limit switch to release the brake </w:t>
      </w:r>
      <w:r w:rsidR="009B16E3" w:rsidRPr="00D3426C">
        <w:rPr>
          <w:lang w:val="en-US"/>
        </w:rPr>
        <w:t>to be</w:t>
      </w:r>
      <w:r w:rsidRPr="00D3426C">
        <w:rPr>
          <w:lang w:val="en-US"/>
        </w:rPr>
        <w:t xml:space="preserve"> used, e.g. for tilting furnace drives, etc.</w:t>
      </w:r>
    </w:p>
    <w:p w14:paraId="170C5664" w14:textId="72E15F9F" w:rsidR="004F2C17" w:rsidRPr="00D3426C" w:rsidRDefault="004F2C17" w:rsidP="00F63B86">
      <w:pPr>
        <w:pStyle w:val="Heading31"/>
        <w:rPr>
          <w:lang w:val="en-US"/>
        </w:rPr>
      </w:pPr>
      <w:r w:rsidRPr="00D3426C">
        <w:rPr>
          <w:lang w:val="en-US"/>
        </w:rPr>
        <w:t xml:space="preserve">All accessories, such as digital </w:t>
      </w:r>
      <w:proofErr w:type="spellStart"/>
      <w:r w:rsidRPr="00D3426C">
        <w:rPr>
          <w:lang w:val="en-US"/>
        </w:rPr>
        <w:t>tacho</w:t>
      </w:r>
      <w:proofErr w:type="spellEnd"/>
      <w:r w:rsidRPr="00D3426C">
        <w:rPr>
          <w:lang w:val="en-US"/>
        </w:rPr>
        <w:t xml:space="preserve">/pulse encoder, brakes, etc., as required, shall be supplied. Adequate </w:t>
      </w:r>
      <w:r w:rsidR="009B16E3" w:rsidRPr="00D3426C">
        <w:rPr>
          <w:lang w:val="en-US"/>
        </w:rPr>
        <w:t>motor</w:t>
      </w:r>
      <w:r w:rsidRPr="00D3426C">
        <w:rPr>
          <w:lang w:val="en-US"/>
        </w:rPr>
        <w:t xml:space="preserve"> ventilation with air-to-air heat exchanger shall be provided </w:t>
      </w:r>
      <w:r w:rsidR="009B16E3" w:rsidRPr="00D3426C">
        <w:rPr>
          <w:lang w:val="en-US"/>
        </w:rPr>
        <w:t>along</w:t>
      </w:r>
      <w:r w:rsidRPr="00D3426C">
        <w:rPr>
          <w:lang w:val="en-US"/>
        </w:rPr>
        <w:t xml:space="preserve"> with the required monitoring equipment. </w:t>
      </w:r>
      <w:r w:rsidR="009B16E3" w:rsidRPr="00D3426C">
        <w:rPr>
          <w:lang w:val="en-US"/>
        </w:rPr>
        <w:t>Motor</w:t>
      </w:r>
      <w:r w:rsidRPr="00D3426C">
        <w:rPr>
          <w:lang w:val="en-US"/>
        </w:rPr>
        <w:t xml:space="preserve"> cooling at low speed and rated power shall be provided. </w:t>
      </w:r>
      <w:r w:rsidR="009B16E3" w:rsidRPr="00D3426C">
        <w:rPr>
          <w:lang w:val="en-US"/>
        </w:rPr>
        <w:t xml:space="preserve">Motor </w:t>
      </w:r>
      <w:r w:rsidRPr="00D3426C">
        <w:rPr>
          <w:lang w:val="en-US"/>
        </w:rPr>
        <w:t xml:space="preserve">cooling in the IC number shall be clearly indicated. The number of motor frame sizes shall be </w:t>
      </w:r>
      <w:r w:rsidR="00D3426C" w:rsidRPr="00D3426C">
        <w:rPr>
          <w:lang w:val="en-US"/>
        </w:rPr>
        <w:t>standardized</w:t>
      </w:r>
      <w:r w:rsidRPr="00D3426C">
        <w:rPr>
          <w:lang w:val="en-US"/>
        </w:rPr>
        <w:t xml:space="preserve"> and kept to a minimum as far as possible.</w:t>
      </w:r>
    </w:p>
    <w:p w14:paraId="4F5AE902" w14:textId="32942999" w:rsidR="004F2C17" w:rsidRPr="00D3426C" w:rsidRDefault="004F2C17" w:rsidP="00F63B86">
      <w:pPr>
        <w:pStyle w:val="Heading31"/>
        <w:rPr>
          <w:lang w:val="en-US"/>
        </w:rPr>
      </w:pPr>
      <w:r w:rsidRPr="00D3426C">
        <w:rPr>
          <w:lang w:val="en-US"/>
        </w:rPr>
        <w:t xml:space="preserve">Built-in Pt100 temperature sensors are considered for all motors with an output of </w:t>
      </w:r>
      <w:r w:rsidR="000211CE" w:rsidRPr="00D3426C">
        <w:rPr>
          <w:lang w:val="en-US"/>
        </w:rPr>
        <w:t>20</w:t>
      </w:r>
      <w:r w:rsidRPr="00D3426C">
        <w:rPr>
          <w:lang w:val="en-US"/>
        </w:rPr>
        <w:t xml:space="preserve"> kW and above that require speed control, and the signals shall be interfaced to the automation system for central parameter monitoring in addition to the standard alarm and shutdown functions implemented in the drive system.</w:t>
      </w:r>
    </w:p>
    <w:p w14:paraId="4D60B66E" w14:textId="77777777" w:rsidR="004204B5" w:rsidRPr="00D3426C" w:rsidRDefault="004204B5" w:rsidP="00F63B86">
      <w:pPr>
        <w:pStyle w:val="Heading31"/>
        <w:rPr>
          <w:lang w:val="en-US"/>
        </w:rPr>
      </w:pPr>
      <w:r w:rsidRPr="00D3426C">
        <w:rPr>
          <w:lang w:val="en-US"/>
        </w:rPr>
        <w:t>Motor shall be energy efficient type. The motors must comply with EU Regulation 640/2009 as amended by EU Regulation 4/2014, EU Directive 2009/125/EC and EN (IEC) 60034 or later applicable standards.  All motors shall comply with IE4 efficiency, but at least IE3 according to EN60034-30.</w:t>
      </w:r>
    </w:p>
    <w:p w14:paraId="62D76DBA" w14:textId="59EFBBA5" w:rsidR="009A6B55" w:rsidRPr="00D3426C" w:rsidRDefault="00333FF4" w:rsidP="00F63B86">
      <w:pPr>
        <w:pStyle w:val="Heading31"/>
        <w:rPr>
          <w:lang w:val="en-US"/>
        </w:rPr>
      </w:pPr>
      <w:r w:rsidRPr="00D3426C">
        <w:rPr>
          <w:lang w:val="en-US"/>
        </w:rPr>
        <w:t>Anti-condensation heaters</w:t>
      </w:r>
      <w:r w:rsidR="009A6B55" w:rsidRPr="00D3426C">
        <w:rPr>
          <w:lang w:val="en-US"/>
        </w:rPr>
        <w:t xml:space="preserve"> </w:t>
      </w:r>
      <w:proofErr w:type="gramStart"/>
      <w:r w:rsidR="009A6B55" w:rsidRPr="00D3426C">
        <w:rPr>
          <w:lang w:val="en-US"/>
        </w:rPr>
        <w:t>shall</w:t>
      </w:r>
      <w:proofErr w:type="gramEnd"/>
      <w:r w:rsidR="009A6B55" w:rsidRPr="00D3426C">
        <w:rPr>
          <w:lang w:val="en-US"/>
        </w:rPr>
        <w:t xml:space="preserve"> be provided for motors located </w:t>
      </w:r>
      <w:proofErr w:type="gramStart"/>
      <w:r w:rsidR="009A6B55" w:rsidRPr="00D3426C">
        <w:rPr>
          <w:lang w:val="en-US"/>
        </w:rPr>
        <w:t>outdoor</w:t>
      </w:r>
      <w:proofErr w:type="gramEnd"/>
      <w:r w:rsidR="009A6B55" w:rsidRPr="00D3426C">
        <w:rPr>
          <w:lang w:val="en-US"/>
        </w:rPr>
        <w:t>.</w:t>
      </w:r>
    </w:p>
    <w:p w14:paraId="26E1E09E" w14:textId="617D664C" w:rsidR="004F2C17" w:rsidRPr="00D3426C" w:rsidRDefault="004F2C17" w:rsidP="00F63B86">
      <w:pPr>
        <w:pStyle w:val="Heading31"/>
        <w:rPr>
          <w:lang w:val="en-US"/>
        </w:rPr>
      </w:pPr>
      <w:r w:rsidRPr="00D3426C">
        <w:rPr>
          <w:lang w:val="en-US"/>
        </w:rPr>
        <w:t>Medium voltage motors and other motors where applicable shall be equipped with a bearing temperature and vibration monitoring system at the end of the drive and beyond, anti-condensation heaters, in addition to duplicate resistive temperature detectors (P</w:t>
      </w:r>
      <w:r w:rsidR="007A16BB" w:rsidRPr="00D3426C">
        <w:rPr>
          <w:lang w:val="en-US"/>
        </w:rPr>
        <w:t>TC</w:t>
      </w:r>
      <w:r w:rsidRPr="00D3426C">
        <w:rPr>
          <w:lang w:val="en-US"/>
        </w:rPr>
        <w:t>) for each phase winding. This also applies to all fan IDs (primary/secondary) regardless of voltage level.</w:t>
      </w:r>
    </w:p>
    <w:p w14:paraId="464AE028" w14:textId="351DE278" w:rsidR="009A6B55" w:rsidRPr="00D3426C" w:rsidRDefault="009A6B55" w:rsidP="00F63B86">
      <w:pPr>
        <w:pStyle w:val="Heading31"/>
        <w:rPr>
          <w:lang w:val="en-US"/>
        </w:rPr>
      </w:pPr>
      <w:r w:rsidRPr="00D3426C">
        <w:rPr>
          <w:lang w:val="en-US"/>
        </w:rPr>
        <w:t>Also phase segregated power terminal box and separate control terminal box with brass cable glands for termination of anti-condensation heaters and winding RTDs.</w:t>
      </w:r>
    </w:p>
    <w:p w14:paraId="4272C3B9" w14:textId="77777777" w:rsidR="004F2C17" w:rsidRPr="00D3426C" w:rsidRDefault="004F2C17" w:rsidP="00F63B86">
      <w:pPr>
        <w:pStyle w:val="Heading31"/>
        <w:rPr>
          <w:lang w:val="en-US"/>
        </w:rPr>
      </w:pPr>
      <w:r w:rsidRPr="00D3426C">
        <w:rPr>
          <w:lang w:val="en-US"/>
        </w:rPr>
        <w:t>For variable speed applications the motors must be inverter type.</w:t>
      </w:r>
    </w:p>
    <w:p w14:paraId="47CB5E22" w14:textId="77777777" w:rsidR="004F2C17" w:rsidRPr="00D3426C" w:rsidRDefault="004F2C17" w:rsidP="00F63B86">
      <w:pPr>
        <w:pStyle w:val="Heading31"/>
        <w:rPr>
          <w:lang w:val="en-US"/>
        </w:rPr>
      </w:pPr>
      <w:r w:rsidRPr="00D3426C">
        <w:rPr>
          <w:lang w:val="en-US"/>
        </w:rPr>
        <w:t xml:space="preserve">Any additional </w:t>
      </w:r>
      <w:proofErr w:type="gramStart"/>
      <w:r w:rsidRPr="00D3426C">
        <w:rPr>
          <w:lang w:val="en-US"/>
        </w:rPr>
        <w:t>motor mounted</w:t>
      </w:r>
      <w:proofErr w:type="gramEnd"/>
      <w:r w:rsidRPr="00D3426C">
        <w:rPr>
          <w:lang w:val="en-US"/>
        </w:rPr>
        <w:t xml:space="preserve"> equipment required for the process must be available.</w:t>
      </w:r>
    </w:p>
    <w:p w14:paraId="3BB5EF84" w14:textId="77777777" w:rsidR="008B461A" w:rsidRPr="00D3426C" w:rsidRDefault="008B461A" w:rsidP="008B461A">
      <w:pPr>
        <w:pStyle w:val="Heading31"/>
        <w:numPr>
          <w:ilvl w:val="0"/>
          <w:numId w:val="0"/>
        </w:numPr>
        <w:ind w:left="1368"/>
        <w:rPr>
          <w:lang w:val="en-US"/>
        </w:rPr>
      </w:pPr>
    </w:p>
    <w:p w14:paraId="5FE71498" w14:textId="77777777" w:rsidR="004F2C17" w:rsidRPr="00D3426C" w:rsidRDefault="004F2C17" w:rsidP="00B9315F">
      <w:pPr>
        <w:pStyle w:val="Nadpis3"/>
        <w:rPr>
          <w:color w:val="auto"/>
          <w:lang w:val="en-US"/>
        </w:rPr>
      </w:pPr>
      <w:bookmarkStart w:id="224" w:name="_Toc202973315"/>
      <w:r w:rsidRPr="00D3426C">
        <w:rPr>
          <w:color w:val="auto"/>
          <w:lang w:val="en-US"/>
        </w:rPr>
        <w:lastRenderedPageBreak/>
        <w:t>Motor Control Centers (MCC)</w:t>
      </w:r>
      <w:bookmarkEnd w:id="224"/>
    </w:p>
    <w:p w14:paraId="3F0DE7AE" w14:textId="77777777" w:rsidR="004F2C17" w:rsidRPr="00D3426C" w:rsidRDefault="004F2C17" w:rsidP="00F63B86">
      <w:pPr>
        <w:pStyle w:val="Heading31"/>
        <w:rPr>
          <w:lang w:val="en-US"/>
        </w:rPr>
      </w:pPr>
      <w:r w:rsidRPr="00D3426C">
        <w:rPr>
          <w:lang w:val="en-US"/>
        </w:rPr>
        <w:t>The MCCs shall be equipped for the control of low voltage motors as well as for the supply and control of feeders for downstream equipment with all necessary arrangements for interfacing via Remote IO with PLCs and Level 1 controllers. Technical properties of the low voltage MCCs are specified below:</w:t>
      </w:r>
    </w:p>
    <w:p w14:paraId="137DDD99" w14:textId="53DDA8B4" w:rsidR="004F2C17" w:rsidRPr="00D3426C" w:rsidRDefault="004F2C17" w:rsidP="00F63B86">
      <w:pPr>
        <w:pStyle w:val="Nadpis4"/>
        <w:rPr>
          <w:lang w:val="en-US"/>
        </w:rPr>
      </w:pPr>
      <w:r w:rsidRPr="00D3426C">
        <w:rPr>
          <w:lang w:val="en-US"/>
        </w:rPr>
        <w:t>A standard fixed</w:t>
      </w:r>
      <w:r w:rsidR="00BA1471" w:rsidRPr="00D3426C">
        <w:rPr>
          <w:lang w:val="en-US"/>
        </w:rPr>
        <w:t xml:space="preserve"> (preferred smart type with bus communication to PLC to ensure full diagnostic and data exchange)</w:t>
      </w:r>
      <w:r w:rsidRPr="00D3426C">
        <w:rPr>
          <w:lang w:val="en-US"/>
        </w:rPr>
        <w:t xml:space="preserve"> MCC type is preferred.</w:t>
      </w:r>
    </w:p>
    <w:p w14:paraId="5EAAF2D3" w14:textId="13F5B2EB" w:rsidR="004F2C17" w:rsidRPr="00D3426C" w:rsidRDefault="004F2C17" w:rsidP="00F63B86">
      <w:pPr>
        <w:pStyle w:val="Nadpis4"/>
        <w:rPr>
          <w:lang w:val="en-US"/>
        </w:rPr>
      </w:pPr>
      <w:r w:rsidRPr="00D3426C">
        <w:rPr>
          <w:lang w:val="en-US"/>
        </w:rPr>
        <w:t>The short circuit current level is 50 kA for 1 second.</w:t>
      </w:r>
    </w:p>
    <w:p w14:paraId="5F3263FD" w14:textId="77777777" w:rsidR="004F2C17" w:rsidRPr="00D3426C" w:rsidRDefault="004F2C17" w:rsidP="00F63B86">
      <w:pPr>
        <w:pStyle w:val="Nadpis4"/>
        <w:rPr>
          <w:lang w:val="en-US"/>
        </w:rPr>
      </w:pPr>
      <w:r w:rsidRPr="00D3426C">
        <w:rPr>
          <w:lang w:val="en-US"/>
        </w:rPr>
        <w:t>IP rating</w:t>
      </w:r>
      <w:r w:rsidR="006B2F01" w:rsidRPr="00D3426C">
        <w:rPr>
          <w:lang w:val="en-US"/>
        </w:rPr>
        <w:t>:</w:t>
      </w:r>
      <w:r w:rsidRPr="00D3426C">
        <w:rPr>
          <w:lang w:val="en-US"/>
        </w:rPr>
        <w:t xml:space="preserve"> IP4X (indicative, must comply with the required standard). The design must </w:t>
      </w:r>
      <w:proofErr w:type="gramStart"/>
      <w:r w:rsidRPr="00D3426C">
        <w:rPr>
          <w:lang w:val="en-US"/>
        </w:rPr>
        <w:t>take into account</w:t>
      </w:r>
      <w:proofErr w:type="gramEnd"/>
      <w:r w:rsidRPr="00D3426C">
        <w:rPr>
          <w:lang w:val="en-US"/>
        </w:rPr>
        <w:t xml:space="preserve"> the external influence assessment.</w:t>
      </w:r>
    </w:p>
    <w:p w14:paraId="2B32CADC" w14:textId="77777777" w:rsidR="004F2C17" w:rsidRPr="00D3426C" w:rsidRDefault="004F2C17" w:rsidP="00F63B86">
      <w:pPr>
        <w:pStyle w:val="Nadpis4"/>
        <w:rPr>
          <w:lang w:val="en-US"/>
        </w:rPr>
      </w:pPr>
      <w:r w:rsidRPr="00D3426C">
        <w:rPr>
          <w:lang w:val="en-US"/>
        </w:rPr>
        <w:t xml:space="preserve">A contactor and electronic overload relay must be provided for motors </w:t>
      </w:r>
      <w:proofErr w:type="gramStart"/>
      <w:r w:rsidRPr="00D3426C">
        <w:rPr>
          <w:lang w:val="en-US"/>
        </w:rPr>
        <w:t>rated</w:t>
      </w:r>
      <w:proofErr w:type="gramEnd"/>
      <w:r w:rsidRPr="00D3426C">
        <w:rPr>
          <w:lang w:val="en-US"/>
        </w:rPr>
        <w:t xml:space="preserve"> 7.5 kW and above, and a motor protection circuit breaker (MPCB) must be provided for motors rated less than 7.5 kW. For motors rated 90 kW and above up to 350 kW, a YD (star-delta) starter shall be provided.</w:t>
      </w:r>
    </w:p>
    <w:p w14:paraId="569D2D9E" w14:textId="77777777" w:rsidR="004F2C17" w:rsidRPr="00D3426C" w:rsidRDefault="004F2C17" w:rsidP="00F63B86">
      <w:pPr>
        <w:pStyle w:val="Nadpis4"/>
        <w:rPr>
          <w:lang w:val="en-US"/>
        </w:rPr>
      </w:pPr>
      <w:r w:rsidRPr="00D3426C">
        <w:rPr>
          <w:lang w:val="en-US"/>
        </w:rPr>
        <w:t>One section shall remain free as a spare for future needs.</w:t>
      </w:r>
    </w:p>
    <w:p w14:paraId="66EBDC1D" w14:textId="77777777" w:rsidR="004F2C17" w:rsidRPr="00D3426C" w:rsidRDefault="004F2C17" w:rsidP="00F63B86">
      <w:pPr>
        <w:pStyle w:val="Nadpis4"/>
        <w:rPr>
          <w:lang w:val="en-US"/>
        </w:rPr>
      </w:pPr>
      <w:r w:rsidRPr="00D3426C">
        <w:rPr>
          <w:lang w:val="en-US"/>
        </w:rPr>
        <w:t>All feeders shall provide safety and galvanic failure with the possibility of interlocking in a fault condition, for example by a fuse disconnector or circuit breaker interlock.</w:t>
      </w:r>
    </w:p>
    <w:p w14:paraId="01683CF3" w14:textId="77777777" w:rsidR="004F2C17" w:rsidRPr="00D3426C" w:rsidRDefault="004F2C17" w:rsidP="00F63B86">
      <w:pPr>
        <w:pStyle w:val="Nadpis4"/>
        <w:rPr>
          <w:lang w:val="en-US"/>
        </w:rPr>
      </w:pPr>
      <w:r w:rsidRPr="00D3426C">
        <w:rPr>
          <w:lang w:val="en-US"/>
        </w:rPr>
        <w:t>The status of all input and output feeders must be monitored. The necessary connection to the Remote IO with the PLC (auxiliary contacts for the power supplies) must be provided and indicated on level 1 - HMI.</w:t>
      </w:r>
    </w:p>
    <w:p w14:paraId="16F6E5C9" w14:textId="77777777" w:rsidR="004F2C17" w:rsidRPr="00D3426C" w:rsidRDefault="004F2C17" w:rsidP="00F63B86">
      <w:pPr>
        <w:pStyle w:val="Nadpis4"/>
        <w:rPr>
          <w:lang w:val="en-US"/>
        </w:rPr>
      </w:pPr>
      <w:r w:rsidRPr="00D3426C">
        <w:rPr>
          <w:lang w:val="en-US"/>
        </w:rPr>
        <w:t xml:space="preserve">A device measuring voltage, current, power consumption etc. shall be installed on the input part - connected via a bus system to the PLC and indicated on </w:t>
      </w:r>
      <w:proofErr w:type="gramStart"/>
      <w:r w:rsidRPr="00D3426C">
        <w:rPr>
          <w:lang w:val="en-US"/>
        </w:rPr>
        <w:t>the HMI</w:t>
      </w:r>
      <w:proofErr w:type="gramEnd"/>
      <w:r w:rsidRPr="00D3426C">
        <w:rPr>
          <w:lang w:val="en-US"/>
        </w:rPr>
        <w:t xml:space="preserve"> level 1.</w:t>
      </w:r>
    </w:p>
    <w:p w14:paraId="18DA09A5" w14:textId="77777777" w:rsidR="004F2C17" w:rsidRPr="00D3426C" w:rsidRDefault="004F2C17" w:rsidP="00F63B86">
      <w:pPr>
        <w:pStyle w:val="Nadpis4"/>
        <w:rPr>
          <w:lang w:val="en-US"/>
        </w:rPr>
      </w:pPr>
      <w:r w:rsidRPr="00D3426C">
        <w:rPr>
          <w:lang w:val="en-US"/>
        </w:rPr>
        <w:t>All feeders will be equipped with a pull-out circuit breaker and motor charging and will also have remote control (PLC) capability from a Level 1 HMI.</w:t>
      </w:r>
    </w:p>
    <w:p w14:paraId="7FB0B1B4" w14:textId="4B84C6BB" w:rsidR="004F2C17" w:rsidRPr="00D3426C" w:rsidRDefault="004F2C17" w:rsidP="00F63B86">
      <w:pPr>
        <w:pStyle w:val="Nadpis4"/>
        <w:rPr>
          <w:lang w:val="en-US"/>
        </w:rPr>
      </w:pPr>
      <w:r w:rsidRPr="00D3426C">
        <w:rPr>
          <w:lang w:val="en-US"/>
        </w:rPr>
        <w:t xml:space="preserve">Motor output feeders of 15 kW and above must have an ammeter. </w:t>
      </w:r>
    </w:p>
    <w:p w14:paraId="389E35C6" w14:textId="77777777" w:rsidR="004F2C17" w:rsidRPr="00D3426C" w:rsidRDefault="004F2C17" w:rsidP="00F63B86">
      <w:pPr>
        <w:pStyle w:val="Nadpis4"/>
        <w:rPr>
          <w:lang w:val="en-US"/>
        </w:rPr>
      </w:pPr>
      <w:r w:rsidRPr="00D3426C">
        <w:rPr>
          <w:lang w:val="en-US"/>
        </w:rPr>
        <w:t xml:space="preserve">Output feeders with directly controlled switching elements/contacts must be controlled and connected via the bus system to the PLC and indicated on </w:t>
      </w:r>
      <w:proofErr w:type="gramStart"/>
      <w:r w:rsidRPr="00D3426C">
        <w:rPr>
          <w:lang w:val="en-US"/>
        </w:rPr>
        <w:t>the level</w:t>
      </w:r>
      <w:proofErr w:type="gramEnd"/>
      <w:r w:rsidRPr="00D3426C">
        <w:rPr>
          <w:lang w:val="en-US"/>
        </w:rPr>
        <w:t xml:space="preserve"> 1 HMI.</w:t>
      </w:r>
    </w:p>
    <w:p w14:paraId="2881B40A" w14:textId="77777777" w:rsidR="004F2C17" w:rsidRPr="00D3426C" w:rsidRDefault="004F2C17" w:rsidP="00F63B86">
      <w:pPr>
        <w:pStyle w:val="Nadpis4"/>
        <w:rPr>
          <w:lang w:val="en-US"/>
        </w:rPr>
      </w:pPr>
      <w:r w:rsidRPr="00D3426C">
        <w:rPr>
          <w:lang w:val="en-US"/>
        </w:rPr>
        <w:t>Busbar material shall be made of copper.</w:t>
      </w:r>
    </w:p>
    <w:p w14:paraId="12E4A593" w14:textId="77777777" w:rsidR="004F2C17" w:rsidRPr="00D3426C" w:rsidRDefault="004F2C17" w:rsidP="00F63B86">
      <w:pPr>
        <w:pStyle w:val="Nadpis4"/>
        <w:rPr>
          <w:lang w:val="en-US"/>
        </w:rPr>
      </w:pPr>
      <w:r w:rsidRPr="00D3426C">
        <w:rPr>
          <w:lang w:val="en-US"/>
        </w:rPr>
        <w:t>The internal wiring of the electrical cabinet will be marked (tagged) and all electrical cabinet equipment will be tagged.</w:t>
      </w:r>
    </w:p>
    <w:p w14:paraId="68B0A5E2" w14:textId="739808C3" w:rsidR="004F2C17" w:rsidRPr="00D3426C" w:rsidRDefault="002E46A4" w:rsidP="00F63B86">
      <w:pPr>
        <w:pStyle w:val="Nadpis4"/>
        <w:rPr>
          <w:lang w:val="en-US"/>
        </w:rPr>
      </w:pPr>
      <w:r w:rsidRPr="00D3426C">
        <w:rPr>
          <w:lang w:val="en-US"/>
        </w:rPr>
        <w:t>THE CONTRACTOR</w:t>
      </w:r>
      <w:r w:rsidR="004F2C17" w:rsidRPr="00D3426C">
        <w:rPr>
          <w:lang w:val="en-US"/>
        </w:rPr>
        <w:t xml:space="preserve"> must bear in mind that it is not possible to connect several auxiliary contacts for power supplies, contactors and similar items in series to the respective PLC/Remote IO digital inputs. Each auxiliary contact must have a separate PLC/Remote IO digital input.</w:t>
      </w:r>
    </w:p>
    <w:p w14:paraId="5BD8B2C1" w14:textId="4362470D" w:rsidR="004F2C17" w:rsidRPr="00D3426C" w:rsidRDefault="004F2C17" w:rsidP="00B9315F">
      <w:pPr>
        <w:pStyle w:val="Nadpis3"/>
        <w:rPr>
          <w:color w:val="auto"/>
          <w:lang w:val="en-US"/>
        </w:rPr>
      </w:pPr>
      <w:bookmarkStart w:id="225" w:name="_Toc202973316"/>
      <w:r w:rsidRPr="00D3426C">
        <w:rPr>
          <w:color w:val="auto"/>
          <w:lang w:val="en-US"/>
        </w:rPr>
        <w:t xml:space="preserve">Variable </w:t>
      </w:r>
      <w:r w:rsidR="00F63B86" w:rsidRPr="00D3426C">
        <w:rPr>
          <w:color w:val="auto"/>
          <w:lang w:val="en-US"/>
        </w:rPr>
        <w:t>Speed Drive</w:t>
      </w:r>
      <w:bookmarkEnd w:id="225"/>
    </w:p>
    <w:p w14:paraId="234E8648" w14:textId="633AD33C" w:rsidR="004F2C17" w:rsidRPr="00D3426C" w:rsidRDefault="004F2C17" w:rsidP="00F63B86">
      <w:pPr>
        <w:pStyle w:val="Heading31"/>
        <w:rPr>
          <w:lang w:val="en-US"/>
        </w:rPr>
      </w:pPr>
      <w:r w:rsidRPr="00D3426C">
        <w:rPr>
          <w:lang w:val="en-US"/>
        </w:rPr>
        <w:t xml:space="preserve">For a variable speed drive, the AC induction motor must be powered by an IGBT (insulated gate bipolar transistor) type inverter with a fully digital </w:t>
      </w:r>
      <w:r w:rsidR="00D3426C" w:rsidRPr="00D3426C">
        <w:rPr>
          <w:lang w:val="en-US"/>
        </w:rPr>
        <w:t>microprocessor-based</w:t>
      </w:r>
      <w:r w:rsidRPr="00D3426C">
        <w:rPr>
          <w:lang w:val="en-US"/>
        </w:rPr>
        <w:t xml:space="preserve"> control system. Individual variable speed drives shall be provided for individual motors requiring speed and torque control.    </w:t>
      </w:r>
    </w:p>
    <w:p w14:paraId="16824EC7" w14:textId="77777777" w:rsidR="004F2C17" w:rsidRPr="00D3426C" w:rsidRDefault="004F2C17" w:rsidP="00F63B86">
      <w:pPr>
        <w:pStyle w:val="Heading31"/>
        <w:rPr>
          <w:lang w:val="en-US"/>
        </w:rPr>
      </w:pPr>
      <w:r w:rsidRPr="00D3426C">
        <w:rPr>
          <w:lang w:val="en-US"/>
        </w:rPr>
        <w:t>The enclosure of the drive must have a minimum IP31</w:t>
      </w:r>
      <w:r w:rsidR="006B2F01" w:rsidRPr="00D3426C">
        <w:rPr>
          <w:lang w:val="en-US"/>
        </w:rPr>
        <w:t xml:space="preserve"> rating</w:t>
      </w:r>
      <w:r w:rsidRPr="00D3426C">
        <w:rPr>
          <w:lang w:val="en-US"/>
        </w:rPr>
        <w:t>.</w:t>
      </w:r>
    </w:p>
    <w:p w14:paraId="17A2735F" w14:textId="77777777" w:rsidR="00CA4814" w:rsidRPr="00D3426C" w:rsidRDefault="004F2C17" w:rsidP="00F63B86">
      <w:pPr>
        <w:pStyle w:val="Heading31"/>
        <w:rPr>
          <w:lang w:val="en-US"/>
        </w:rPr>
      </w:pPr>
      <w:r w:rsidRPr="00D3426C">
        <w:rPr>
          <w:lang w:val="en-US"/>
        </w:rPr>
        <w:t xml:space="preserve">If necessary, the active front end must be </w:t>
      </w:r>
      <w:proofErr w:type="gramStart"/>
      <w:r w:rsidRPr="00D3426C">
        <w:rPr>
          <w:lang w:val="en-US"/>
        </w:rPr>
        <w:t>mains</w:t>
      </w:r>
      <w:proofErr w:type="gramEnd"/>
      <w:r w:rsidRPr="00D3426C">
        <w:rPr>
          <w:lang w:val="en-US"/>
        </w:rPr>
        <w:t xml:space="preserve"> regenerative (no braking resistance).</w:t>
      </w:r>
    </w:p>
    <w:p w14:paraId="04310FB0" w14:textId="342F5A28" w:rsidR="00CA4814" w:rsidRPr="00D3426C" w:rsidRDefault="00CA4814" w:rsidP="00F63B86">
      <w:pPr>
        <w:pStyle w:val="Heading31"/>
        <w:rPr>
          <w:lang w:val="en-US"/>
        </w:rPr>
      </w:pPr>
      <w:r w:rsidRPr="00D3426C">
        <w:rPr>
          <w:lang w:val="en-US"/>
        </w:rPr>
        <w:lastRenderedPageBreak/>
        <w:t xml:space="preserve">The VVVF drives shall generally be sensor less vector controlled and shall have provision for hardwired as well as bus interface with PLC of </w:t>
      </w:r>
      <w:proofErr w:type="gramStart"/>
      <w:r w:rsidRPr="00D3426C">
        <w:rPr>
          <w:lang w:val="en-US"/>
        </w:rPr>
        <w:t>level-1</w:t>
      </w:r>
      <w:proofErr w:type="gramEnd"/>
      <w:r w:rsidRPr="00D3426C">
        <w:rPr>
          <w:lang w:val="en-US"/>
        </w:rPr>
        <w:t xml:space="preserve"> automation system. </w:t>
      </w:r>
    </w:p>
    <w:p w14:paraId="334D4A29" w14:textId="77777777" w:rsidR="00CA4814" w:rsidRPr="00D3426C" w:rsidRDefault="00CA4814" w:rsidP="00F63B86">
      <w:pPr>
        <w:pStyle w:val="Heading31"/>
        <w:rPr>
          <w:lang w:val="en-US"/>
        </w:rPr>
      </w:pPr>
      <w:r w:rsidRPr="00D3426C">
        <w:rPr>
          <w:lang w:val="en-US"/>
        </w:rPr>
        <w:t xml:space="preserve">Cast resin insulated converter </w:t>
      </w:r>
      <w:proofErr w:type="gramStart"/>
      <w:r w:rsidRPr="00D3426C">
        <w:rPr>
          <w:lang w:val="en-US"/>
        </w:rPr>
        <w:t>transformer</w:t>
      </w:r>
      <w:proofErr w:type="gramEnd"/>
      <w:r w:rsidRPr="00D3426C">
        <w:rPr>
          <w:lang w:val="en-US"/>
        </w:rPr>
        <w:t xml:space="preserve"> shall be provided for VVVF drive where is necessary. </w:t>
      </w:r>
    </w:p>
    <w:p w14:paraId="64D677EF" w14:textId="76D3D128" w:rsidR="00CA4814" w:rsidRPr="00D3426C" w:rsidRDefault="00CA4814" w:rsidP="00F63B86">
      <w:pPr>
        <w:pStyle w:val="Heading31"/>
        <w:rPr>
          <w:lang w:val="en-US"/>
        </w:rPr>
      </w:pPr>
      <w:r w:rsidRPr="00D3426C">
        <w:rPr>
          <w:lang w:val="en-US"/>
        </w:rPr>
        <w:t xml:space="preserve">VVVF will have necessary input and output filters or </w:t>
      </w:r>
      <w:proofErr w:type="gramStart"/>
      <w:r w:rsidRPr="00D3426C">
        <w:rPr>
          <w:lang w:val="en-US"/>
        </w:rPr>
        <w:t>reactor</w:t>
      </w:r>
      <w:proofErr w:type="gramEnd"/>
      <w:r w:rsidRPr="00D3426C">
        <w:rPr>
          <w:lang w:val="en-US"/>
        </w:rPr>
        <w:t xml:space="preserve"> for prevention against influence </w:t>
      </w:r>
      <w:proofErr w:type="gramStart"/>
      <w:r w:rsidRPr="00D3426C">
        <w:rPr>
          <w:lang w:val="en-US"/>
        </w:rPr>
        <w:t>to</w:t>
      </w:r>
      <w:proofErr w:type="gramEnd"/>
      <w:r w:rsidRPr="00D3426C">
        <w:rPr>
          <w:lang w:val="en-US"/>
        </w:rPr>
        <w:t xml:space="preserve"> the electric net.</w:t>
      </w:r>
    </w:p>
    <w:p w14:paraId="5D001FD7" w14:textId="77777777" w:rsidR="008B461A" w:rsidRPr="00D3426C" w:rsidRDefault="008B461A" w:rsidP="008B461A">
      <w:pPr>
        <w:pStyle w:val="Heading31"/>
        <w:numPr>
          <w:ilvl w:val="0"/>
          <w:numId w:val="0"/>
        </w:numPr>
        <w:ind w:left="1368"/>
        <w:rPr>
          <w:lang w:val="en-US"/>
        </w:rPr>
      </w:pPr>
    </w:p>
    <w:p w14:paraId="5B1D67CA" w14:textId="4D4CD947" w:rsidR="004F2C17" w:rsidRPr="00D3426C" w:rsidRDefault="004F2C17" w:rsidP="00B9315F">
      <w:pPr>
        <w:pStyle w:val="Nadpis3"/>
        <w:rPr>
          <w:color w:val="auto"/>
          <w:lang w:val="en-US"/>
        </w:rPr>
      </w:pPr>
      <w:bookmarkStart w:id="226" w:name="_Toc202973317"/>
      <w:r w:rsidRPr="00D3426C">
        <w:rPr>
          <w:color w:val="auto"/>
          <w:lang w:val="en-US"/>
        </w:rPr>
        <w:t xml:space="preserve">Control </w:t>
      </w:r>
      <w:r w:rsidR="00F63B86" w:rsidRPr="00D3426C">
        <w:rPr>
          <w:color w:val="auto"/>
          <w:lang w:val="en-US"/>
        </w:rPr>
        <w:t>Station</w:t>
      </w:r>
      <w:bookmarkEnd w:id="226"/>
    </w:p>
    <w:p w14:paraId="122394DD" w14:textId="77777777" w:rsidR="004F2C17" w:rsidRPr="00D3426C" w:rsidRDefault="004F2C17" w:rsidP="00F63B86">
      <w:pPr>
        <w:pStyle w:val="Heading31"/>
        <w:rPr>
          <w:lang w:val="en-US"/>
        </w:rPr>
      </w:pPr>
      <w:r w:rsidRPr="00D3426C">
        <w:rPr>
          <w:lang w:val="en-US"/>
        </w:rPr>
        <w:t xml:space="preserve">The main control console in the control room </w:t>
      </w:r>
      <w:r w:rsidR="00B17A9A" w:rsidRPr="00D3426C">
        <w:rPr>
          <w:lang w:val="en-US"/>
        </w:rPr>
        <w:t>must</w:t>
      </w:r>
      <w:r w:rsidRPr="00D3426C">
        <w:rPr>
          <w:lang w:val="en-US"/>
        </w:rPr>
        <w:t xml:space="preserve"> accommodate HMI terminals. The control console </w:t>
      </w:r>
      <w:r w:rsidR="00B17A9A" w:rsidRPr="00D3426C">
        <w:rPr>
          <w:lang w:val="en-US"/>
        </w:rPr>
        <w:t>to</w:t>
      </w:r>
      <w:r w:rsidRPr="00D3426C">
        <w:rPr>
          <w:lang w:val="en-US"/>
        </w:rPr>
        <w:t xml:space="preserve"> be equipped with all necessary control switches, buttons, signal lamps, joysticks, etc. As required for control of the entire line, it </w:t>
      </w:r>
      <w:r w:rsidR="00B17A9A" w:rsidRPr="00D3426C">
        <w:rPr>
          <w:lang w:val="en-US"/>
        </w:rPr>
        <w:t>must</w:t>
      </w:r>
      <w:r w:rsidRPr="00D3426C">
        <w:rPr>
          <w:lang w:val="en-US"/>
        </w:rPr>
        <w:t xml:space="preserve"> be of the fully enclosed floor mounted type, dust and pest proof, with vertical sides and sloped tops. The top of the control console shall be stainless steel plate.</w:t>
      </w:r>
    </w:p>
    <w:p w14:paraId="7A12AC03" w14:textId="77777777" w:rsidR="004F2C17" w:rsidRPr="00D3426C" w:rsidRDefault="004F2C17" w:rsidP="00F63B86">
      <w:pPr>
        <w:pStyle w:val="Heading31"/>
        <w:rPr>
          <w:lang w:val="en-US"/>
        </w:rPr>
      </w:pPr>
      <w:r w:rsidRPr="00D3426C">
        <w:rPr>
          <w:lang w:val="en-US"/>
        </w:rPr>
        <w:t>The controls and instruments to be located on the various control consoles shall be grouped for convenient operation and shall include those items necessary to meet the ultimately established control and operating philosophy.</w:t>
      </w:r>
    </w:p>
    <w:p w14:paraId="395DE51A" w14:textId="77777777" w:rsidR="004F2C17" w:rsidRPr="00D3426C" w:rsidRDefault="004F2C17" w:rsidP="00F63B86">
      <w:pPr>
        <w:pStyle w:val="Heading31"/>
        <w:rPr>
          <w:lang w:val="en-US"/>
        </w:rPr>
      </w:pPr>
      <w:r w:rsidRPr="00D3426C">
        <w:rPr>
          <w:lang w:val="en-US"/>
        </w:rPr>
        <w:t xml:space="preserve">Local control pulpits </w:t>
      </w:r>
      <w:proofErr w:type="gramStart"/>
      <w:r w:rsidRPr="00D3426C">
        <w:rPr>
          <w:lang w:val="en-US"/>
        </w:rPr>
        <w:t>shall</w:t>
      </w:r>
      <w:proofErr w:type="gramEnd"/>
      <w:r w:rsidRPr="00D3426C">
        <w:rPr>
          <w:lang w:val="en-US"/>
        </w:rPr>
        <w:t xml:space="preserve"> be provided for convenient operation and maintenance, in addition to remote control from the control room.</w:t>
      </w:r>
    </w:p>
    <w:p w14:paraId="622AF394" w14:textId="77777777" w:rsidR="004F2C17" w:rsidRPr="00D3426C" w:rsidRDefault="004F2C17" w:rsidP="00F63B86">
      <w:pPr>
        <w:pStyle w:val="Heading31"/>
        <w:rPr>
          <w:lang w:val="en-US"/>
        </w:rPr>
      </w:pPr>
      <w:r w:rsidRPr="00D3426C">
        <w:rPr>
          <w:lang w:val="en-US"/>
        </w:rPr>
        <w:t xml:space="preserve">Wherever more than one control console is provided to control a common machine, the necessary control switches </w:t>
      </w:r>
      <w:r w:rsidR="00B17A9A" w:rsidRPr="00D3426C">
        <w:rPr>
          <w:lang w:val="en-US"/>
        </w:rPr>
        <w:t>will</w:t>
      </w:r>
      <w:r w:rsidRPr="00D3426C">
        <w:rPr>
          <w:lang w:val="en-US"/>
        </w:rPr>
        <w:t xml:space="preserve"> be provided, </w:t>
      </w:r>
      <w:r w:rsidR="00B17A9A" w:rsidRPr="00D3426C">
        <w:rPr>
          <w:lang w:val="en-US"/>
        </w:rPr>
        <w:t>along</w:t>
      </w:r>
      <w:r w:rsidRPr="00D3426C">
        <w:rPr>
          <w:lang w:val="en-US"/>
        </w:rPr>
        <w:t xml:space="preserve"> with indicator lamps for switching control from one console to another, with a confirmation function.</w:t>
      </w:r>
    </w:p>
    <w:p w14:paraId="24CF6C81" w14:textId="77777777" w:rsidR="004F2C17" w:rsidRPr="00D3426C" w:rsidRDefault="004F2C17" w:rsidP="00F63B86">
      <w:pPr>
        <w:pStyle w:val="Heading31"/>
        <w:rPr>
          <w:lang w:val="en-US"/>
        </w:rPr>
      </w:pPr>
      <w:r w:rsidRPr="00D3426C">
        <w:rPr>
          <w:lang w:val="en-US"/>
        </w:rPr>
        <w:t xml:space="preserve">For all </w:t>
      </w:r>
      <w:proofErr w:type="gramStart"/>
      <w:r w:rsidRPr="00D3426C">
        <w:rPr>
          <w:lang w:val="en-US"/>
        </w:rPr>
        <w:t>drives</w:t>
      </w:r>
      <w:proofErr w:type="gramEnd"/>
      <w:r w:rsidRPr="00D3426C">
        <w:rPr>
          <w:lang w:val="en-US"/>
        </w:rPr>
        <w:t xml:space="preserve">, a local control/pushbutton station (LPBS) </w:t>
      </w:r>
      <w:proofErr w:type="gramStart"/>
      <w:r w:rsidRPr="00D3426C">
        <w:rPr>
          <w:lang w:val="en-US"/>
        </w:rPr>
        <w:t>shall</w:t>
      </w:r>
      <w:proofErr w:type="gramEnd"/>
      <w:r w:rsidRPr="00D3426C">
        <w:rPr>
          <w:lang w:val="en-US"/>
        </w:rPr>
        <w:t xml:space="preserve"> be provided and shall </w:t>
      </w:r>
      <w:proofErr w:type="gramStart"/>
      <w:r w:rsidRPr="00D3426C">
        <w:rPr>
          <w:lang w:val="en-US"/>
        </w:rPr>
        <w:t>be located in</w:t>
      </w:r>
      <w:proofErr w:type="gramEnd"/>
      <w:r w:rsidRPr="00D3426C">
        <w:rPr>
          <w:lang w:val="en-US"/>
        </w:rPr>
        <w:t xml:space="preserve"> the vicinity of the relevant equipment. LPBSs for non-reversible drives that are controlled via a Level 1 automation system shall be equipped with 'Start', 'Stop' and 'Emergency Stop' buttons along with an indicator light showing 'Locally Selected', while LPBSs for reversible drives shall additionally be equipped with 'Forward/Open/Up' and Backward/Close/Down' buttons and a 'S</w:t>
      </w:r>
      <w:r w:rsidR="00A205ED" w:rsidRPr="00D3426C">
        <w:rPr>
          <w:lang w:val="en-US"/>
        </w:rPr>
        <w:t xml:space="preserve">tart' button is not required. </w:t>
      </w:r>
      <w:r w:rsidRPr="00D3426C">
        <w:rPr>
          <w:lang w:val="en-US"/>
        </w:rPr>
        <w:t xml:space="preserve"> However, for </w:t>
      </w:r>
      <w:proofErr w:type="gramStart"/>
      <w:r w:rsidRPr="00D3426C">
        <w:rPr>
          <w:lang w:val="en-US"/>
        </w:rPr>
        <w:t>drives</w:t>
      </w:r>
      <w:proofErr w:type="gramEnd"/>
      <w:r w:rsidRPr="00D3426C">
        <w:rPr>
          <w:lang w:val="en-US"/>
        </w:rPr>
        <w:t xml:space="preserve"> not controlled by a Level 1 automation system, a "Local/Remote" switch shall be provided on the appropriate LPBS instead of the "Locally Selected" indicator. The 'Emergency Stop' buttons shall have a mushroom-shaped head and be of the 'press to lock and key to release' type.</w:t>
      </w:r>
    </w:p>
    <w:p w14:paraId="44824E61" w14:textId="3FCCE618" w:rsidR="004F2C17" w:rsidRPr="00D3426C" w:rsidRDefault="004F2C17" w:rsidP="00F63B86">
      <w:pPr>
        <w:pStyle w:val="Heading31"/>
        <w:rPr>
          <w:lang w:val="en-US"/>
        </w:rPr>
      </w:pPr>
      <w:r w:rsidRPr="00D3426C">
        <w:rPr>
          <w:lang w:val="en-US"/>
        </w:rPr>
        <w:t>The IP rating of the control console shall be IP</w:t>
      </w:r>
      <w:r w:rsidR="00BA1471" w:rsidRPr="00D3426C">
        <w:rPr>
          <w:lang w:val="en-US"/>
        </w:rPr>
        <w:t>4</w:t>
      </w:r>
      <w:r w:rsidRPr="00D3426C">
        <w:rPr>
          <w:lang w:val="en-US"/>
        </w:rPr>
        <w:t xml:space="preserve">X and the local control pulpits IP65 (indicative, must comply with the required standard). The enclosure for the </w:t>
      </w:r>
      <w:proofErr w:type="gramStart"/>
      <w:r w:rsidRPr="00D3426C">
        <w:rPr>
          <w:lang w:val="en-US"/>
        </w:rPr>
        <w:t>local control</w:t>
      </w:r>
      <w:proofErr w:type="gramEnd"/>
      <w:r w:rsidRPr="00D3426C">
        <w:rPr>
          <w:lang w:val="en-US"/>
        </w:rPr>
        <w:t xml:space="preserve"> pulpits must be s</w:t>
      </w:r>
      <w:r w:rsidR="009C7F48" w:rsidRPr="00D3426C">
        <w:rPr>
          <w:lang w:val="en-US"/>
        </w:rPr>
        <w:t>heet</w:t>
      </w:r>
      <w:r w:rsidRPr="00D3426C">
        <w:rPr>
          <w:lang w:val="en-US"/>
        </w:rPr>
        <w:t xml:space="preserve"> steel. The top of the control console shall also be made of stainless steel. The design must </w:t>
      </w:r>
      <w:proofErr w:type="gramStart"/>
      <w:r w:rsidRPr="00D3426C">
        <w:rPr>
          <w:lang w:val="en-US"/>
        </w:rPr>
        <w:t>take into account</w:t>
      </w:r>
      <w:proofErr w:type="gramEnd"/>
      <w:r w:rsidRPr="00D3426C">
        <w:rPr>
          <w:lang w:val="en-US"/>
        </w:rPr>
        <w:t xml:space="preserve"> the external influence assessment.</w:t>
      </w:r>
    </w:p>
    <w:p w14:paraId="3701EF91" w14:textId="77777777" w:rsidR="008B461A" w:rsidRPr="00D3426C" w:rsidRDefault="008B461A" w:rsidP="008B461A">
      <w:pPr>
        <w:pStyle w:val="Heading31"/>
        <w:numPr>
          <w:ilvl w:val="0"/>
          <w:numId w:val="0"/>
        </w:numPr>
        <w:ind w:left="1368"/>
        <w:rPr>
          <w:lang w:val="en-US"/>
        </w:rPr>
      </w:pPr>
    </w:p>
    <w:p w14:paraId="5605BDF2" w14:textId="206B601C" w:rsidR="004F2C17" w:rsidRPr="00D3426C" w:rsidRDefault="004F2C17" w:rsidP="00B9315F">
      <w:pPr>
        <w:pStyle w:val="Nadpis3"/>
        <w:rPr>
          <w:color w:val="auto"/>
          <w:lang w:val="en-US"/>
        </w:rPr>
      </w:pPr>
      <w:bookmarkStart w:id="227" w:name="_Toc202973318"/>
      <w:r w:rsidRPr="00D3426C">
        <w:rPr>
          <w:color w:val="auto"/>
          <w:lang w:val="en-US"/>
        </w:rPr>
        <w:t xml:space="preserve">Junction </w:t>
      </w:r>
      <w:r w:rsidR="00F63B86" w:rsidRPr="00D3426C">
        <w:rPr>
          <w:color w:val="auto"/>
          <w:lang w:val="en-US"/>
        </w:rPr>
        <w:t>Box</w:t>
      </w:r>
      <w:bookmarkEnd w:id="227"/>
    </w:p>
    <w:p w14:paraId="3554DD88" w14:textId="77CEF886" w:rsidR="004F2C17" w:rsidRPr="00D3426C" w:rsidRDefault="004F2C17" w:rsidP="00F63B86">
      <w:pPr>
        <w:pStyle w:val="Heading31"/>
        <w:rPr>
          <w:lang w:val="en-US"/>
        </w:rPr>
      </w:pPr>
      <w:r w:rsidRPr="00D3426C">
        <w:rPr>
          <w:lang w:val="en-US"/>
        </w:rPr>
        <w:t xml:space="preserve">The required number of local junction boxes shall be provided. The junction box rating </w:t>
      </w:r>
      <w:r w:rsidR="00A205ED" w:rsidRPr="00D3426C">
        <w:rPr>
          <w:lang w:val="en-US"/>
        </w:rPr>
        <w:t>will</w:t>
      </w:r>
      <w:r w:rsidRPr="00D3426C">
        <w:rPr>
          <w:lang w:val="en-US"/>
        </w:rPr>
        <w:t xml:space="preserve"> be IP65. The enclosure for the local junction box </w:t>
      </w:r>
      <w:r w:rsidR="00A205ED" w:rsidRPr="00D3426C">
        <w:rPr>
          <w:lang w:val="en-US"/>
        </w:rPr>
        <w:t>to</w:t>
      </w:r>
      <w:r w:rsidRPr="00D3426C">
        <w:rPr>
          <w:lang w:val="en-US"/>
        </w:rPr>
        <w:t xml:space="preserve"> be made of sheet steel. The design must </w:t>
      </w:r>
      <w:r w:rsidR="00D3426C" w:rsidRPr="00D3426C">
        <w:rPr>
          <w:lang w:val="en-US"/>
        </w:rPr>
        <w:t>consider</w:t>
      </w:r>
      <w:r w:rsidRPr="00D3426C">
        <w:rPr>
          <w:lang w:val="en-US"/>
        </w:rPr>
        <w:t xml:space="preserve"> the external influence assessment.</w:t>
      </w:r>
    </w:p>
    <w:p w14:paraId="147D26CB" w14:textId="77777777" w:rsidR="008B461A" w:rsidRPr="00D3426C" w:rsidRDefault="008B461A" w:rsidP="008B461A">
      <w:pPr>
        <w:pStyle w:val="Heading31"/>
        <w:numPr>
          <w:ilvl w:val="0"/>
          <w:numId w:val="0"/>
        </w:numPr>
        <w:ind w:left="1368"/>
        <w:rPr>
          <w:lang w:val="en-US"/>
        </w:rPr>
      </w:pPr>
    </w:p>
    <w:p w14:paraId="1C2DDB3E" w14:textId="0673531E" w:rsidR="007D5A53" w:rsidRPr="00D3426C" w:rsidRDefault="007D5A53" w:rsidP="00B9315F">
      <w:pPr>
        <w:pStyle w:val="Nadpis3"/>
        <w:rPr>
          <w:color w:val="auto"/>
          <w:lang w:val="en-US"/>
        </w:rPr>
      </w:pPr>
      <w:bookmarkStart w:id="228" w:name="_Toc202973319"/>
      <w:r w:rsidRPr="00D3426C">
        <w:rPr>
          <w:color w:val="auto"/>
          <w:lang w:val="en-US"/>
        </w:rPr>
        <w:t xml:space="preserve">Uninterruptable </w:t>
      </w:r>
      <w:r w:rsidR="00F63B86" w:rsidRPr="00D3426C">
        <w:rPr>
          <w:color w:val="auto"/>
          <w:lang w:val="en-US"/>
        </w:rPr>
        <w:t xml:space="preserve">Power Supply </w:t>
      </w:r>
      <w:r w:rsidRPr="00D3426C">
        <w:rPr>
          <w:color w:val="auto"/>
          <w:lang w:val="en-US"/>
        </w:rPr>
        <w:t>(UPS)</w:t>
      </w:r>
      <w:bookmarkEnd w:id="228"/>
    </w:p>
    <w:p w14:paraId="283235A7" w14:textId="46958255" w:rsidR="0051727B" w:rsidRPr="00D3426C" w:rsidRDefault="0051727B" w:rsidP="00F63B86">
      <w:pPr>
        <w:pStyle w:val="Heading31"/>
        <w:rPr>
          <w:lang w:val="en-US"/>
        </w:rPr>
      </w:pPr>
      <w:r w:rsidRPr="00D3426C">
        <w:rPr>
          <w:lang w:val="en-US"/>
        </w:rPr>
        <w:t xml:space="preserve">Power for all Level 1 and Level 2 automation equipment, process AC drives and all communication/electronic/microprocessor equipment and field devices (instruments, sensors, etc.) for whole Contractor and its Sub-Contractor scope (= it is not allowed to install several UPS as per Contractors scope split) shall be provided from an uninterruptible power </w:t>
      </w:r>
      <w:r w:rsidRPr="00D3426C">
        <w:rPr>
          <w:lang w:val="en-US"/>
        </w:rPr>
        <w:lastRenderedPageBreak/>
        <w:t xml:space="preserve">supply (UPS) system with a minimum </w:t>
      </w:r>
      <w:r w:rsidR="00D3426C" w:rsidRPr="00D3426C">
        <w:rPr>
          <w:lang w:val="en-US"/>
        </w:rPr>
        <w:t>30-minute</w:t>
      </w:r>
      <w:r w:rsidRPr="00D3426C">
        <w:rPr>
          <w:lang w:val="en-US"/>
        </w:rPr>
        <w:t xml:space="preserve"> battery backup provided by </w:t>
      </w:r>
      <w:r w:rsidR="002E46A4" w:rsidRPr="00D3426C">
        <w:rPr>
          <w:lang w:val="en-US"/>
        </w:rPr>
        <w:t>THE CONTRACTOR</w:t>
      </w:r>
      <w:r w:rsidRPr="00D3426C">
        <w:rPr>
          <w:lang w:val="en-US"/>
        </w:rPr>
        <w:t>.</w:t>
      </w:r>
    </w:p>
    <w:p w14:paraId="7374F6C8" w14:textId="22BB666A" w:rsidR="007D5A53" w:rsidRPr="00D3426C" w:rsidRDefault="21471F39" w:rsidP="00F63B86">
      <w:pPr>
        <w:pStyle w:val="Nadpis4"/>
        <w:rPr>
          <w:lang w:val="en-US"/>
        </w:rPr>
      </w:pPr>
      <w:r w:rsidRPr="00D3426C">
        <w:rPr>
          <w:lang w:val="en-US"/>
        </w:rPr>
        <w:t>UPS shall be fed from 400</w:t>
      </w:r>
      <w:r w:rsidR="34F1879B" w:rsidRPr="00D3426C">
        <w:rPr>
          <w:lang w:val="en-US"/>
        </w:rPr>
        <w:t xml:space="preserve"> </w:t>
      </w:r>
      <w:r w:rsidRPr="00D3426C">
        <w:rPr>
          <w:lang w:val="en-US"/>
        </w:rPr>
        <w:t xml:space="preserve">V </w:t>
      </w:r>
      <w:proofErr w:type="gramStart"/>
      <w:r w:rsidRPr="00D3426C">
        <w:rPr>
          <w:lang w:val="en-US"/>
        </w:rPr>
        <w:t>switch board</w:t>
      </w:r>
      <w:proofErr w:type="gramEnd"/>
    </w:p>
    <w:p w14:paraId="692C5369" w14:textId="77777777" w:rsidR="007D5A53" w:rsidRPr="00D3426C" w:rsidRDefault="007D5A53" w:rsidP="00F63B86">
      <w:pPr>
        <w:pStyle w:val="Nadpis4"/>
        <w:rPr>
          <w:lang w:val="en-US"/>
        </w:rPr>
      </w:pPr>
      <w:r w:rsidRPr="00D3426C">
        <w:rPr>
          <w:lang w:val="en-US"/>
        </w:rPr>
        <w:t>The UPS unit shall comprise but not be limited to the following,</w:t>
      </w:r>
    </w:p>
    <w:p w14:paraId="6488CD9E" w14:textId="77777777" w:rsidR="007D5A53" w:rsidRPr="00D3426C" w:rsidRDefault="007D5A53" w:rsidP="00294D04">
      <w:pPr>
        <w:pStyle w:val="Nadpis5"/>
      </w:pPr>
      <w:r w:rsidRPr="00D3426C">
        <w:t>Incoming circuit breaker</w:t>
      </w:r>
    </w:p>
    <w:p w14:paraId="6F450481" w14:textId="77777777" w:rsidR="007D5A53" w:rsidRPr="00D3426C" w:rsidRDefault="007D5A53" w:rsidP="00294D04">
      <w:pPr>
        <w:pStyle w:val="Nadpis5"/>
      </w:pPr>
      <w:r w:rsidRPr="00D3426C">
        <w:t>Isolation transformer</w:t>
      </w:r>
    </w:p>
    <w:p w14:paraId="45CACE76" w14:textId="77777777" w:rsidR="007D5A53" w:rsidRPr="00D3426C" w:rsidRDefault="007D5A53" w:rsidP="00294D04">
      <w:pPr>
        <w:pStyle w:val="Nadpis5"/>
      </w:pPr>
      <w:r w:rsidRPr="00D3426C">
        <w:t>UPS modules considering parallel redundant load sharing arrangement</w:t>
      </w:r>
    </w:p>
    <w:p w14:paraId="105F599D" w14:textId="77777777" w:rsidR="007D5A53" w:rsidRPr="00D3426C" w:rsidRDefault="007D5A53" w:rsidP="00294D04">
      <w:pPr>
        <w:pStyle w:val="Nadpis5"/>
      </w:pPr>
      <w:r w:rsidRPr="00D3426C">
        <w:t>Ni-cd battery for 30 min.</w:t>
      </w:r>
    </w:p>
    <w:p w14:paraId="5CEAE706" w14:textId="75199C35" w:rsidR="00DB4C4C" w:rsidRPr="00D3426C" w:rsidRDefault="007D5A53" w:rsidP="00294D04">
      <w:pPr>
        <w:pStyle w:val="Nadpis5"/>
      </w:pPr>
      <w:r w:rsidRPr="00D3426C">
        <w:t>230 V distribution for power distribution to various loads</w:t>
      </w:r>
    </w:p>
    <w:p w14:paraId="00F8696D" w14:textId="012E010C" w:rsidR="007D5A53" w:rsidRPr="00D3426C" w:rsidRDefault="21471F39" w:rsidP="00F63B86">
      <w:pPr>
        <w:pStyle w:val="Nadpis4"/>
        <w:rPr>
          <w:lang w:val="en-US"/>
        </w:rPr>
      </w:pPr>
      <w:r w:rsidRPr="00D3426C">
        <w:rPr>
          <w:lang w:val="en-US"/>
        </w:rPr>
        <w:t xml:space="preserve">Technical </w:t>
      </w:r>
      <w:r w:rsidR="0D7F6523" w:rsidRPr="00D3426C">
        <w:rPr>
          <w:lang w:val="en-US"/>
        </w:rPr>
        <w:t>parameters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360"/>
        <w:gridCol w:w="5779"/>
      </w:tblGrid>
      <w:tr w:rsidR="007D5A53" w:rsidRPr="00D3426C" w14:paraId="025419A3" w14:textId="77777777" w:rsidTr="00D3426C">
        <w:trPr>
          <w:jc w:val="right"/>
        </w:trPr>
        <w:tc>
          <w:tcPr>
            <w:tcW w:w="1975" w:type="dxa"/>
          </w:tcPr>
          <w:p w14:paraId="54F12F59" w14:textId="77777777" w:rsidR="007D5A53" w:rsidRPr="00D3426C" w:rsidRDefault="007D5A53">
            <w:pPr>
              <w:pStyle w:val="Zkladntext"/>
              <w:spacing w:line="276" w:lineRule="auto"/>
              <w:rPr>
                <w:rFonts w:ascii="Arial" w:hAnsi="Arial" w:cs="Arial"/>
                <w:sz w:val="22"/>
                <w:szCs w:val="22"/>
              </w:rPr>
            </w:pPr>
            <w:r w:rsidRPr="00D3426C">
              <w:rPr>
                <w:rFonts w:ascii="Arial" w:hAnsi="Arial" w:cs="Arial"/>
                <w:sz w:val="22"/>
                <w:szCs w:val="22"/>
              </w:rPr>
              <w:t>Rating</w:t>
            </w:r>
          </w:p>
        </w:tc>
        <w:tc>
          <w:tcPr>
            <w:tcW w:w="360" w:type="dxa"/>
          </w:tcPr>
          <w:p w14:paraId="43B23E60" w14:textId="77777777" w:rsidR="007D5A53" w:rsidRPr="00D3426C" w:rsidRDefault="007D5A53">
            <w:pPr>
              <w:pStyle w:val="Zkladntext"/>
              <w:spacing w:line="276" w:lineRule="auto"/>
              <w:rPr>
                <w:rFonts w:ascii="Arial" w:hAnsi="Arial" w:cs="Arial"/>
                <w:b/>
                <w:sz w:val="22"/>
                <w:szCs w:val="22"/>
              </w:rPr>
            </w:pPr>
            <w:r w:rsidRPr="00D3426C">
              <w:rPr>
                <w:rFonts w:ascii="Arial" w:hAnsi="Arial" w:cs="Arial"/>
                <w:b/>
                <w:sz w:val="22"/>
                <w:szCs w:val="22"/>
              </w:rPr>
              <w:t>:</w:t>
            </w:r>
          </w:p>
        </w:tc>
        <w:tc>
          <w:tcPr>
            <w:tcW w:w="5779" w:type="dxa"/>
          </w:tcPr>
          <w:p w14:paraId="280FD466" w14:textId="77777777" w:rsidR="007D5A53" w:rsidRPr="00D3426C" w:rsidRDefault="007D5A53">
            <w:pPr>
              <w:tabs>
                <w:tab w:val="left" w:pos="1080"/>
              </w:tabs>
              <w:rPr>
                <w:rFonts w:cs="Arial"/>
                <w:lang w:val="en-US"/>
              </w:rPr>
            </w:pPr>
            <w:r w:rsidRPr="00D3426C">
              <w:rPr>
                <w:rFonts w:cs="Arial"/>
                <w:lang w:val="en-US"/>
              </w:rPr>
              <w:t>To suit requirement and + 30 % spare capacity for future loads (to be supported with calculation)</w:t>
            </w:r>
          </w:p>
        </w:tc>
      </w:tr>
      <w:tr w:rsidR="007D5A53" w:rsidRPr="00D3426C" w14:paraId="180EA283" w14:textId="77777777" w:rsidTr="00D3426C">
        <w:trPr>
          <w:jc w:val="right"/>
        </w:trPr>
        <w:tc>
          <w:tcPr>
            <w:tcW w:w="1975" w:type="dxa"/>
          </w:tcPr>
          <w:p w14:paraId="6F6827C0" w14:textId="77777777" w:rsidR="007D5A53" w:rsidRPr="00D3426C" w:rsidRDefault="007D5A53">
            <w:pPr>
              <w:pStyle w:val="Zkladntext"/>
              <w:spacing w:line="276" w:lineRule="auto"/>
              <w:rPr>
                <w:rFonts w:ascii="Arial" w:hAnsi="Arial" w:cs="Arial"/>
                <w:sz w:val="22"/>
                <w:szCs w:val="22"/>
              </w:rPr>
            </w:pPr>
            <w:r w:rsidRPr="00D3426C">
              <w:rPr>
                <w:rFonts w:ascii="Arial" w:hAnsi="Arial" w:cs="Arial"/>
                <w:sz w:val="22"/>
                <w:szCs w:val="22"/>
              </w:rPr>
              <w:t xml:space="preserve">Input voltage </w:t>
            </w:r>
          </w:p>
        </w:tc>
        <w:tc>
          <w:tcPr>
            <w:tcW w:w="360" w:type="dxa"/>
          </w:tcPr>
          <w:p w14:paraId="09C9F109" w14:textId="77777777" w:rsidR="007D5A53" w:rsidRPr="00D3426C" w:rsidRDefault="007D5A53">
            <w:pPr>
              <w:pStyle w:val="Zkladntext"/>
              <w:spacing w:line="276" w:lineRule="auto"/>
              <w:rPr>
                <w:rFonts w:ascii="Arial" w:hAnsi="Arial" w:cs="Arial"/>
                <w:b/>
                <w:sz w:val="22"/>
                <w:szCs w:val="22"/>
              </w:rPr>
            </w:pPr>
            <w:r w:rsidRPr="00D3426C">
              <w:rPr>
                <w:rFonts w:ascii="Arial" w:hAnsi="Arial" w:cs="Arial"/>
                <w:b/>
                <w:sz w:val="22"/>
                <w:szCs w:val="22"/>
              </w:rPr>
              <w:t>:</w:t>
            </w:r>
          </w:p>
        </w:tc>
        <w:tc>
          <w:tcPr>
            <w:tcW w:w="5779" w:type="dxa"/>
          </w:tcPr>
          <w:p w14:paraId="23308943" w14:textId="34D9F538" w:rsidR="007D5A53" w:rsidRPr="00D3426C" w:rsidRDefault="21471F39" w:rsidP="5E5D53A8">
            <w:pPr>
              <w:tabs>
                <w:tab w:val="left" w:pos="1080"/>
              </w:tabs>
              <w:rPr>
                <w:lang w:val="en-US" w:eastAsia="sk-SK"/>
              </w:rPr>
            </w:pPr>
            <w:r w:rsidRPr="00D3426C">
              <w:rPr>
                <w:rFonts w:cs="Arial"/>
                <w:lang w:val="en-US"/>
              </w:rPr>
              <w:t>400</w:t>
            </w:r>
            <w:r w:rsidR="43415786" w:rsidRPr="00D3426C">
              <w:rPr>
                <w:rFonts w:cs="Arial"/>
                <w:lang w:val="en-US"/>
              </w:rPr>
              <w:t xml:space="preserve"> </w:t>
            </w:r>
            <w:proofErr w:type="gramStart"/>
            <w:r w:rsidRPr="00D3426C">
              <w:rPr>
                <w:rFonts w:cs="Arial"/>
                <w:lang w:val="en-US"/>
              </w:rPr>
              <w:t>V</w:t>
            </w:r>
            <w:r w:rsidR="43415786" w:rsidRPr="00D3426C">
              <w:rPr>
                <w:rFonts w:cs="Arial"/>
                <w:lang w:val="en-US"/>
              </w:rPr>
              <w:t>AC</w:t>
            </w:r>
            <w:proofErr w:type="gramEnd"/>
            <w:r w:rsidRPr="00D3426C">
              <w:rPr>
                <w:rFonts w:cs="Arial"/>
                <w:lang w:val="en-US"/>
              </w:rPr>
              <w:t xml:space="preserve"> </w:t>
            </w:r>
            <w:r w:rsidRPr="00D3426C">
              <w:rPr>
                <w:rFonts w:ascii="Symbol" w:eastAsia="Symbol" w:hAnsi="Symbol" w:cs="Symbol"/>
                <w:lang w:val="en-US"/>
              </w:rPr>
              <w:t></w:t>
            </w:r>
            <w:r w:rsidRPr="00D3426C">
              <w:rPr>
                <w:rFonts w:cs="Arial"/>
                <w:lang w:val="en-US"/>
              </w:rPr>
              <w:t xml:space="preserve"> 10 %, 3phase</w:t>
            </w:r>
            <w:r w:rsidR="5C5960E4" w:rsidRPr="00D3426C">
              <w:rPr>
                <w:rFonts w:cs="Arial"/>
                <w:lang w:val="en-US"/>
              </w:rPr>
              <w:t xml:space="preserve">, </w:t>
            </w:r>
            <w:r w:rsidR="5C5960E4" w:rsidRPr="00D3426C">
              <w:rPr>
                <w:lang w:val="en-US"/>
              </w:rPr>
              <w:t>TN-C 3+PEN, TN-C 3+PE+N</w:t>
            </w:r>
          </w:p>
        </w:tc>
      </w:tr>
      <w:tr w:rsidR="007D5A53" w:rsidRPr="00D3426C" w14:paraId="69330F69" w14:textId="77777777" w:rsidTr="00D3426C">
        <w:trPr>
          <w:jc w:val="right"/>
        </w:trPr>
        <w:tc>
          <w:tcPr>
            <w:tcW w:w="1975" w:type="dxa"/>
          </w:tcPr>
          <w:p w14:paraId="047D46E6" w14:textId="77777777" w:rsidR="007D5A53" w:rsidRPr="00D3426C" w:rsidRDefault="007D5A53">
            <w:pPr>
              <w:pStyle w:val="Zkladntext"/>
              <w:spacing w:line="276" w:lineRule="auto"/>
              <w:rPr>
                <w:rFonts w:ascii="Arial" w:hAnsi="Arial" w:cs="Arial"/>
                <w:sz w:val="22"/>
                <w:szCs w:val="22"/>
              </w:rPr>
            </w:pPr>
            <w:r w:rsidRPr="00D3426C">
              <w:rPr>
                <w:rFonts w:ascii="Arial" w:hAnsi="Arial" w:cs="Arial"/>
                <w:sz w:val="22"/>
                <w:szCs w:val="22"/>
              </w:rPr>
              <w:t>Output voltage</w:t>
            </w:r>
          </w:p>
        </w:tc>
        <w:tc>
          <w:tcPr>
            <w:tcW w:w="360" w:type="dxa"/>
          </w:tcPr>
          <w:p w14:paraId="551587B9" w14:textId="77777777" w:rsidR="007D5A53" w:rsidRPr="00D3426C" w:rsidRDefault="007D5A53">
            <w:pPr>
              <w:pStyle w:val="Zkladntext"/>
              <w:spacing w:line="276" w:lineRule="auto"/>
              <w:rPr>
                <w:rFonts w:ascii="Arial" w:hAnsi="Arial" w:cs="Arial"/>
                <w:b/>
                <w:sz w:val="22"/>
                <w:szCs w:val="22"/>
              </w:rPr>
            </w:pPr>
            <w:r w:rsidRPr="00D3426C">
              <w:rPr>
                <w:rFonts w:ascii="Arial" w:hAnsi="Arial" w:cs="Arial"/>
                <w:b/>
                <w:sz w:val="22"/>
                <w:szCs w:val="22"/>
              </w:rPr>
              <w:t>:</w:t>
            </w:r>
          </w:p>
        </w:tc>
        <w:tc>
          <w:tcPr>
            <w:tcW w:w="5779" w:type="dxa"/>
          </w:tcPr>
          <w:p w14:paraId="36049774" w14:textId="0D2BE9C1" w:rsidR="007D5A53" w:rsidRPr="00D3426C" w:rsidRDefault="007D5A53">
            <w:pPr>
              <w:tabs>
                <w:tab w:val="left" w:pos="1080"/>
              </w:tabs>
              <w:rPr>
                <w:rFonts w:cs="Arial"/>
                <w:lang w:val="en-US"/>
              </w:rPr>
            </w:pPr>
            <w:r w:rsidRPr="00D3426C">
              <w:rPr>
                <w:rFonts w:cs="Arial"/>
                <w:lang w:val="en-US"/>
              </w:rPr>
              <w:t>230</w:t>
            </w:r>
            <w:r w:rsidR="00BA1471" w:rsidRPr="00D3426C">
              <w:rPr>
                <w:rFonts w:cs="Arial"/>
                <w:lang w:val="en-US"/>
              </w:rPr>
              <w:t xml:space="preserve"> </w:t>
            </w:r>
            <w:proofErr w:type="gramStart"/>
            <w:r w:rsidRPr="00D3426C">
              <w:rPr>
                <w:rFonts w:cs="Arial"/>
                <w:lang w:val="en-US"/>
              </w:rPr>
              <w:t>V</w:t>
            </w:r>
            <w:r w:rsidR="00BA1471" w:rsidRPr="00D3426C">
              <w:rPr>
                <w:rFonts w:cs="Arial"/>
                <w:lang w:val="en-US"/>
              </w:rPr>
              <w:t>AC</w:t>
            </w:r>
            <w:proofErr w:type="gramEnd"/>
            <w:r w:rsidRPr="00D3426C">
              <w:rPr>
                <w:rFonts w:ascii="Symbol" w:eastAsia="Symbol" w:hAnsi="Symbol" w:cs="Symbol"/>
                <w:lang w:val="en-US"/>
              </w:rPr>
              <w:t></w:t>
            </w:r>
            <w:r w:rsidRPr="00D3426C">
              <w:rPr>
                <w:rFonts w:cs="Arial"/>
                <w:lang w:val="en-US"/>
              </w:rPr>
              <w:t xml:space="preserve"> 1 %, single phase</w:t>
            </w:r>
          </w:p>
        </w:tc>
      </w:tr>
      <w:tr w:rsidR="007D5A53" w:rsidRPr="00D3426C" w14:paraId="58B41659" w14:textId="77777777" w:rsidTr="00D3426C">
        <w:trPr>
          <w:jc w:val="right"/>
        </w:trPr>
        <w:tc>
          <w:tcPr>
            <w:tcW w:w="1975" w:type="dxa"/>
          </w:tcPr>
          <w:p w14:paraId="66E319EA" w14:textId="77777777" w:rsidR="007D5A53" w:rsidRPr="00D3426C" w:rsidRDefault="007D5A53">
            <w:pPr>
              <w:pStyle w:val="Zkladntext"/>
              <w:spacing w:line="276" w:lineRule="auto"/>
              <w:rPr>
                <w:rFonts w:ascii="Arial" w:hAnsi="Arial" w:cs="Arial"/>
                <w:sz w:val="22"/>
                <w:szCs w:val="22"/>
              </w:rPr>
            </w:pPr>
            <w:r w:rsidRPr="00D3426C">
              <w:rPr>
                <w:rFonts w:ascii="Arial" w:hAnsi="Arial" w:cs="Arial"/>
                <w:sz w:val="22"/>
                <w:szCs w:val="22"/>
              </w:rPr>
              <w:t>Output frequency</w:t>
            </w:r>
          </w:p>
        </w:tc>
        <w:tc>
          <w:tcPr>
            <w:tcW w:w="360" w:type="dxa"/>
          </w:tcPr>
          <w:p w14:paraId="31661FFE" w14:textId="77777777" w:rsidR="007D5A53" w:rsidRPr="00D3426C" w:rsidRDefault="007D5A53">
            <w:pPr>
              <w:pStyle w:val="Zkladntext"/>
              <w:spacing w:line="276" w:lineRule="auto"/>
              <w:rPr>
                <w:rFonts w:ascii="Arial" w:hAnsi="Arial" w:cs="Arial"/>
                <w:b/>
                <w:sz w:val="22"/>
                <w:szCs w:val="22"/>
              </w:rPr>
            </w:pPr>
            <w:r w:rsidRPr="00D3426C">
              <w:rPr>
                <w:rFonts w:ascii="Arial" w:hAnsi="Arial" w:cs="Arial"/>
                <w:b/>
                <w:sz w:val="22"/>
                <w:szCs w:val="22"/>
              </w:rPr>
              <w:t>:</w:t>
            </w:r>
          </w:p>
        </w:tc>
        <w:tc>
          <w:tcPr>
            <w:tcW w:w="5779" w:type="dxa"/>
          </w:tcPr>
          <w:p w14:paraId="35E62206" w14:textId="3CF96E06" w:rsidR="007D5A53" w:rsidRPr="00D3426C" w:rsidRDefault="00E75E86" w:rsidP="00E75E86">
            <w:pPr>
              <w:tabs>
                <w:tab w:val="left" w:pos="1080"/>
              </w:tabs>
              <w:rPr>
                <w:rFonts w:cs="Arial"/>
                <w:lang w:val="en-US"/>
              </w:rPr>
            </w:pPr>
            <w:r w:rsidRPr="00D3426C">
              <w:rPr>
                <w:rFonts w:cs="Arial"/>
                <w:lang w:val="en-US"/>
              </w:rPr>
              <w:t>50 H</w:t>
            </w:r>
            <w:r w:rsidR="007D5A53" w:rsidRPr="00D3426C">
              <w:rPr>
                <w:rFonts w:cs="Arial"/>
                <w:lang w:val="en-US"/>
              </w:rPr>
              <w:t xml:space="preserve">z </w:t>
            </w:r>
            <w:r w:rsidR="007D5A53" w:rsidRPr="00D3426C">
              <w:rPr>
                <w:rFonts w:ascii="Symbol" w:eastAsia="Symbol" w:hAnsi="Symbol" w:cs="Symbol"/>
                <w:lang w:val="en-US"/>
              </w:rPr>
              <w:t></w:t>
            </w:r>
            <w:r w:rsidR="007D5A53" w:rsidRPr="00D3426C">
              <w:rPr>
                <w:rFonts w:cs="Arial"/>
                <w:lang w:val="en-US"/>
              </w:rPr>
              <w:t xml:space="preserve"> 0.1 %</w:t>
            </w:r>
          </w:p>
        </w:tc>
      </w:tr>
    </w:tbl>
    <w:p w14:paraId="0FCA29D4" w14:textId="77777777" w:rsidR="007D5A53" w:rsidRPr="00D3426C" w:rsidRDefault="007D5A53" w:rsidP="00D3426C">
      <w:pPr>
        <w:pStyle w:val="Odstavecseseznamem"/>
        <w:numPr>
          <w:ilvl w:val="0"/>
          <w:numId w:val="0"/>
        </w:numPr>
        <w:ind w:left="720"/>
        <w:rPr>
          <w:lang w:val="en-US"/>
        </w:rPr>
      </w:pPr>
    </w:p>
    <w:p w14:paraId="59B36728" w14:textId="4731267A" w:rsidR="007D5A53" w:rsidRPr="00D3426C" w:rsidRDefault="007D5A53" w:rsidP="00F63B86">
      <w:pPr>
        <w:pStyle w:val="Heading31"/>
        <w:rPr>
          <w:lang w:val="en-US"/>
        </w:rPr>
      </w:pPr>
      <w:r w:rsidRPr="00D3426C">
        <w:rPr>
          <w:lang w:val="en-US"/>
        </w:rPr>
        <w:t xml:space="preserve">Each UPS distribution circuit breaker </w:t>
      </w:r>
      <w:proofErr w:type="gramStart"/>
      <w:r w:rsidRPr="00D3426C">
        <w:rPr>
          <w:lang w:val="en-US"/>
        </w:rPr>
        <w:t>need</w:t>
      </w:r>
      <w:proofErr w:type="gramEnd"/>
      <w:r w:rsidRPr="00D3426C">
        <w:rPr>
          <w:lang w:val="en-US"/>
        </w:rPr>
        <w:t xml:space="preserve"> to be monitored (auxiliary contact as PLC input / Remote IO).</w:t>
      </w:r>
      <w:r w:rsidR="00B8232F" w:rsidRPr="00D3426C">
        <w:rPr>
          <w:lang w:val="en-US"/>
        </w:rPr>
        <w:t xml:space="preserve"> Contractor</w:t>
      </w:r>
      <w:r w:rsidRPr="00D3426C">
        <w:rPr>
          <w:lang w:val="en-US"/>
        </w:rPr>
        <w:t xml:space="preserve"> to note that no serial connection of several auxiliary contacts for feeders, contactors and similar items to respective PLC / Remote IO digital inputs are to be considered. Each auxiliary contact needs to have separate PLC / Remote IO digital input.</w:t>
      </w:r>
    </w:p>
    <w:p w14:paraId="25821679" w14:textId="274276C0" w:rsidR="007D5A53" w:rsidRPr="00D3426C" w:rsidRDefault="007D5A53" w:rsidP="00F63B86">
      <w:pPr>
        <w:pStyle w:val="Heading31"/>
        <w:rPr>
          <w:lang w:val="en-US"/>
        </w:rPr>
      </w:pPr>
      <w:r w:rsidRPr="00D3426C">
        <w:rPr>
          <w:lang w:val="en-US"/>
        </w:rPr>
        <w:t>UPS unit shall be connected via bus communication for monitoring to respective PLC.</w:t>
      </w:r>
    </w:p>
    <w:p w14:paraId="234D8CBF" w14:textId="77777777" w:rsidR="008B461A" w:rsidRPr="00D3426C" w:rsidRDefault="008B461A" w:rsidP="008B461A">
      <w:pPr>
        <w:pStyle w:val="Heading31"/>
        <w:numPr>
          <w:ilvl w:val="0"/>
          <w:numId w:val="0"/>
        </w:numPr>
        <w:ind w:left="1368"/>
        <w:rPr>
          <w:lang w:val="en-US"/>
        </w:rPr>
      </w:pPr>
    </w:p>
    <w:p w14:paraId="13C38479" w14:textId="745BFD8C" w:rsidR="004F2C17" w:rsidRPr="00D3426C" w:rsidRDefault="004F2C17" w:rsidP="00B9315F">
      <w:pPr>
        <w:pStyle w:val="Nadpis3"/>
        <w:rPr>
          <w:color w:val="auto"/>
          <w:lang w:val="en-US"/>
        </w:rPr>
      </w:pPr>
      <w:bookmarkStart w:id="229" w:name="_Toc202973320"/>
      <w:r w:rsidRPr="00D3426C">
        <w:rPr>
          <w:color w:val="auto"/>
          <w:lang w:val="en-US"/>
        </w:rPr>
        <w:t xml:space="preserve">Power and </w:t>
      </w:r>
      <w:r w:rsidR="00F63B86" w:rsidRPr="00D3426C">
        <w:rPr>
          <w:color w:val="auto"/>
          <w:lang w:val="en-US"/>
        </w:rPr>
        <w:t xml:space="preserve">Control Cables </w:t>
      </w:r>
      <w:r w:rsidRPr="00D3426C">
        <w:rPr>
          <w:color w:val="auto"/>
          <w:lang w:val="en-US"/>
        </w:rPr>
        <w:t xml:space="preserve">and </w:t>
      </w:r>
      <w:r w:rsidR="00F63B86" w:rsidRPr="00D3426C">
        <w:rPr>
          <w:color w:val="auto"/>
          <w:lang w:val="en-US"/>
        </w:rPr>
        <w:t>Installation Material</w:t>
      </w:r>
      <w:bookmarkEnd w:id="229"/>
    </w:p>
    <w:p w14:paraId="41BC1CFB" w14:textId="77777777" w:rsidR="00955CD0" w:rsidRPr="00D3426C" w:rsidRDefault="00955CD0" w:rsidP="00F63B86">
      <w:pPr>
        <w:pStyle w:val="Heading31"/>
        <w:rPr>
          <w:i/>
          <w:lang w:val="en-US"/>
        </w:rPr>
      </w:pPr>
      <w:r w:rsidRPr="00D3426C">
        <w:rPr>
          <w:rFonts w:eastAsiaTheme="minorEastAsia"/>
          <w:lang w:val="en-US"/>
        </w:rPr>
        <w:t>All electrical devices must be designed to withstand the environment in which they are to be</w:t>
      </w:r>
      <w:r w:rsidRPr="00D3426C">
        <w:rPr>
          <w:lang w:val="en-US"/>
        </w:rPr>
        <w:t xml:space="preserve"> used. Temperature is of particular concern, especially for those devices which are mounted above or near molten metal or near furnaces.</w:t>
      </w:r>
    </w:p>
    <w:p w14:paraId="4EBDD62C" w14:textId="0AEC8AD2" w:rsidR="004F2C17" w:rsidRPr="00D3426C" w:rsidRDefault="004F2C17" w:rsidP="00F63B86">
      <w:pPr>
        <w:pStyle w:val="Heading31"/>
        <w:rPr>
          <w:lang w:val="en-US"/>
        </w:rPr>
      </w:pPr>
      <w:r w:rsidRPr="00D3426C">
        <w:rPr>
          <w:lang w:val="en-US"/>
        </w:rPr>
        <w:t xml:space="preserve">Cable sizes shall be designed and standardized during the design phase, </w:t>
      </w:r>
      <w:r w:rsidR="00D3426C" w:rsidRPr="00D3426C">
        <w:rPr>
          <w:lang w:val="en-US"/>
        </w:rPr>
        <w:t>considering</w:t>
      </w:r>
      <w:r w:rsidRPr="00D3426C">
        <w:rPr>
          <w:lang w:val="en-US"/>
        </w:rPr>
        <w:t xml:space="preserve"> the following properties:</w:t>
      </w:r>
    </w:p>
    <w:p w14:paraId="63CE2302" w14:textId="33D06E46" w:rsidR="004F2C17" w:rsidRPr="00D3426C" w:rsidRDefault="004F2C17" w:rsidP="00F63B86">
      <w:pPr>
        <w:pStyle w:val="Nadpis4"/>
        <w:rPr>
          <w:lang w:val="en-US"/>
        </w:rPr>
      </w:pPr>
      <w:r w:rsidRPr="00D3426C">
        <w:rPr>
          <w:lang w:val="en-US"/>
        </w:rPr>
        <w:t xml:space="preserve">Single or multi-core </w:t>
      </w:r>
      <w:r w:rsidR="00D3426C" w:rsidRPr="00D3426C">
        <w:rPr>
          <w:lang w:val="en-US"/>
        </w:rPr>
        <w:t>armored</w:t>
      </w:r>
      <w:r w:rsidRPr="00D3426C">
        <w:rPr>
          <w:lang w:val="en-US"/>
        </w:rPr>
        <w:t xml:space="preserve"> cables with PVC insulation, dimensions 500, 400, 300, 240, 150 and 95</w:t>
      </w:r>
      <w:r w:rsidR="00BA1471" w:rsidRPr="00D3426C">
        <w:rPr>
          <w:lang w:val="en-US"/>
        </w:rPr>
        <w:t xml:space="preserve"> </w:t>
      </w:r>
      <w:r w:rsidRPr="00D3426C">
        <w:rPr>
          <w:lang w:val="en-US"/>
        </w:rPr>
        <w:t>mm</w:t>
      </w:r>
      <w:r w:rsidRPr="00D3426C">
        <w:rPr>
          <w:vertAlign w:val="superscript"/>
          <w:lang w:val="en-US"/>
        </w:rPr>
        <w:t>2</w:t>
      </w:r>
      <w:r w:rsidRPr="00D3426C">
        <w:rPr>
          <w:lang w:val="en-US"/>
        </w:rPr>
        <w:t>.</w:t>
      </w:r>
    </w:p>
    <w:p w14:paraId="7621F970" w14:textId="0947398A" w:rsidR="004F2C17" w:rsidRPr="00D3426C" w:rsidRDefault="004F2C17" w:rsidP="00F63B86">
      <w:pPr>
        <w:pStyle w:val="Nadpis4"/>
        <w:rPr>
          <w:lang w:val="en-US"/>
        </w:rPr>
      </w:pPr>
      <w:r w:rsidRPr="00D3426C">
        <w:rPr>
          <w:lang w:val="en-US"/>
        </w:rPr>
        <w:t>Class 1.1 kV, single or multi-core, PVC insulated and PVC sheathed copper cables with dimensions ranging from 1.5 to 500 mm</w:t>
      </w:r>
      <w:r w:rsidR="00BA1471" w:rsidRPr="00D3426C">
        <w:rPr>
          <w:vertAlign w:val="superscript"/>
          <w:lang w:val="en-US"/>
        </w:rPr>
        <w:t>2</w:t>
      </w:r>
      <w:r w:rsidRPr="00D3426C">
        <w:rPr>
          <w:lang w:val="en-US"/>
        </w:rPr>
        <w:t xml:space="preserve"> and to be </w:t>
      </w:r>
      <w:r w:rsidR="00D3426C" w:rsidRPr="00D3426C">
        <w:rPr>
          <w:lang w:val="en-US"/>
        </w:rPr>
        <w:t>standardized</w:t>
      </w:r>
      <w:r w:rsidRPr="00D3426C">
        <w:rPr>
          <w:lang w:val="en-US"/>
        </w:rPr>
        <w:t xml:space="preserve"> during the design phase.</w:t>
      </w:r>
    </w:p>
    <w:p w14:paraId="106B253E" w14:textId="77777777" w:rsidR="004F2C17" w:rsidRPr="00D3426C" w:rsidRDefault="004F2C17" w:rsidP="00F63B86">
      <w:pPr>
        <w:pStyle w:val="Nadpis4"/>
        <w:rPr>
          <w:lang w:val="en-US"/>
        </w:rPr>
      </w:pPr>
      <w:r w:rsidRPr="00D3426C">
        <w:rPr>
          <w:lang w:val="en-US"/>
        </w:rPr>
        <w:t>Class 1.1 kV, multi-core, PVC insulated and PVC sheathed copper control cables with the following dimensions and core numbers:</w:t>
      </w:r>
    </w:p>
    <w:p w14:paraId="5E152779" w14:textId="77777777" w:rsidR="00F63B86" w:rsidRPr="00D3426C" w:rsidRDefault="00F63B86" w:rsidP="00F63B86">
      <w:pPr>
        <w:rPr>
          <w:lang w:val="en-US"/>
        </w:rPr>
      </w:pPr>
    </w:p>
    <w:p w14:paraId="79807032" w14:textId="77777777" w:rsidR="004F2C17" w:rsidRPr="00D3426C" w:rsidRDefault="004F2C17" w:rsidP="004F2C17">
      <w:pPr>
        <w:tabs>
          <w:tab w:val="center" w:pos="720"/>
          <w:tab w:val="center" w:pos="2821"/>
          <w:tab w:val="center" w:pos="5916"/>
        </w:tabs>
        <w:spacing w:after="151" w:line="259" w:lineRule="auto"/>
        <w:rPr>
          <w:lang w:val="en-US"/>
        </w:rPr>
      </w:pPr>
      <w:r w:rsidRPr="00D3426C">
        <w:rPr>
          <w:lang w:val="en-US"/>
        </w:rPr>
        <w:tab/>
      </w:r>
      <w:r w:rsidRPr="00D3426C">
        <w:rPr>
          <w:lang w:val="en-US"/>
        </w:rPr>
        <w:tab/>
      </w:r>
      <w:r w:rsidRPr="00D3426C">
        <w:rPr>
          <w:u w:val="single"/>
          <w:lang w:val="en-US"/>
        </w:rPr>
        <w:t xml:space="preserve">  Core </w:t>
      </w:r>
      <w:proofErr w:type="gramStart"/>
      <w:r w:rsidRPr="00D3426C">
        <w:rPr>
          <w:u w:val="single"/>
          <w:lang w:val="en-US"/>
        </w:rPr>
        <w:t xml:space="preserve">number  </w:t>
      </w:r>
      <w:r w:rsidRPr="00D3426C">
        <w:rPr>
          <w:lang w:val="en-US"/>
        </w:rPr>
        <w:tab/>
      </w:r>
      <w:proofErr w:type="gramEnd"/>
      <w:r w:rsidRPr="00D3426C">
        <w:rPr>
          <w:u w:val="single"/>
          <w:lang w:val="en-US"/>
        </w:rPr>
        <w:t xml:space="preserve">  Dimensions, mm</w:t>
      </w:r>
      <w:r w:rsidRPr="00D3426C">
        <w:rPr>
          <w:u w:val="single"/>
          <w:vertAlign w:val="superscript"/>
          <w:lang w:val="en-US"/>
        </w:rPr>
        <w:t>2</w:t>
      </w:r>
      <w:r w:rsidRPr="00D3426C">
        <w:rPr>
          <w:u w:val="single"/>
          <w:lang w:val="en-US"/>
        </w:rPr>
        <w:t xml:space="preserve">  </w:t>
      </w:r>
      <w:r w:rsidRPr="00D3426C">
        <w:rPr>
          <w:lang w:val="en-US"/>
        </w:rPr>
        <w:tab/>
      </w:r>
    </w:p>
    <w:p w14:paraId="4F5D229A" w14:textId="77777777" w:rsidR="004F2C17" w:rsidRPr="00D3426C" w:rsidRDefault="004F2C17" w:rsidP="004F2C17">
      <w:pPr>
        <w:tabs>
          <w:tab w:val="center" w:pos="720"/>
          <w:tab w:val="center" w:pos="2998"/>
          <w:tab w:val="center" w:pos="6391"/>
        </w:tabs>
        <w:spacing w:after="142"/>
        <w:rPr>
          <w:lang w:val="en-US"/>
        </w:rPr>
      </w:pPr>
      <w:r w:rsidRPr="00D3426C">
        <w:rPr>
          <w:lang w:val="en-US"/>
        </w:rPr>
        <w:lastRenderedPageBreak/>
        <w:tab/>
      </w:r>
      <w:r w:rsidRPr="00D3426C">
        <w:rPr>
          <w:lang w:val="en-US"/>
        </w:rPr>
        <w:tab/>
        <w:t>2, 4, 7, 10, 16, 24, 48</w:t>
      </w:r>
      <w:r w:rsidRPr="00D3426C">
        <w:rPr>
          <w:lang w:val="en-US"/>
        </w:rPr>
        <w:tab/>
        <w:t>1.5 (for control, indication</w:t>
      </w:r>
    </w:p>
    <w:p w14:paraId="43055246" w14:textId="77777777" w:rsidR="004F2C17" w:rsidRPr="00D3426C" w:rsidRDefault="004F2C17" w:rsidP="004F2C17">
      <w:pPr>
        <w:tabs>
          <w:tab w:val="center" w:pos="720"/>
          <w:tab w:val="center" w:pos="2998"/>
          <w:tab w:val="center" w:pos="6391"/>
        </w:tabs>
        <w:spacing w:after="142"/>
        <w:rPr>
          <w:lang w:val="en-US"/>
        </w:rPr>
      </w:pPr>
      <w:r w:rsidRPr="00D3426C">
        <w:rPr>
          <w:lang w:val="en-US"/>
        </w:rPr>
        <w:tab/>
      </w:r>
      <w:r w:rsidRPr="00D3426C">
        <w:rPr>
          <w:lang w:val="en-US"/>
        </w:rPr>
        <w:tab/>
      </w:r>
      <w:r w:rsidRPr="00D3426C">
        <w:rPr>
          <w:lang w:val="en-US"/>
        </w:rPr>
        <w:tab/>
        <w:t xml:space="preserve">PLC input/output) </w:t>
      </w:r>
    </w:p>
    <w:p w14:paraId="3E322996" w14:textId="508AC939" w:rsidR="004F2C17" w:rsidRPr="00D3426C" w:rsidRDefault="004F2C17" w:rsidP="00F63B86">
      <w:pPr>
        <w:pStyle w:val="Nadpis4"/>
        <w:rPr>
          <w:lang w:val="en-US"/>
        </w:rPr>
      </w:pPr>
      <w:r w:rsidRPr="00D3426C">
        <w:rPr>
          <w:lang w:val="en-US"/>
        </w:rPr>
        <w:t xml:space="preserve">When there are three or four cores in a cable, one core must be spare and when more than four cores are used, there must be </w:t>
      </w:r>
      <w:r w:rsidRPr="00D3426C">
        <w:rPr>
          <w:rFonts w:eastAsia="Segoe UI Symbol"/>
          <w:lang w:val="en-US"/>
        </w:rPr>
        <w:t>20</w:t>
      </w:r>
      <w:r w:rsidR="00BA1471" w:rsidRPr="00D3426C">
        <w:rPr>
          <w:rFonts w:eastAsia="Segoe UI Symbol"/>
          <w:lang w:val="en-US"/>
        </w:rPr>
        <w:t xml:space="preserve"> </w:t>
      </w:r>
      <w:r w:rsidRPr="00D3426C">
        <w:rPr>
          <w:rFonts w:eastAsia="Segoe UI Symbol"/>
          <w:lang w:val="en-US"/>
        </w:rPr>
        <w:t xml:space="preserve">% </w:t>
      </w:r>
      <w:r w:rsidRPr="00D3426C">
        <w:rPr>
          <w:lang w:val="en-US"/>
        </w:rPr>
        <w:t>of spare cores.</w:t>
      </w:r>
    </w:p>
    <w:p w14:paraId="25723763" w14:textId="4E4100A3" w:rsidR="004F2C17" w:rsidRPr="00D3426C" w:rsidRDefault="004F2C17" w:rsidP="00F63B86">
      <w:pPr>
        <w:pStyle w:val="Nadpis4"/>
        <w:rPr>
          <w:lang w:val="en-US"/>
        </w:rPr>
      </w:pPr>
      <w:r w:rsidRPr="00D3426C">
        <w:rPr>
          <w:lang w:val="en-US"/>
        </w:rPr>
        <w:t xml:space="preserve">Special signal cables including shielded twisted pairs and shielded control cables required for signal transmission shall be provided. A </w:t>
      </w:r>
      <w:r w:rsidR="00D3426C" w:rsidRPr="00D3426C">
        <w:rPr>
          <w:lang w:val="en-US"/>
        </w:rPr>
        <w:t>fiber</w:t>
      </w:r>
      <w:r w:rsidRPr="00D3426C">
        <w:rPr>
          <w:lang w:val="en-US"/>
        </w:rPr>
        <w:t xml:space="preserve"> optic cable shall be provided for data transmission.</w:t>
      </w:r>
    </w:p>
    <w:p w14:paraId="29C386EA" w14:textId="5A19B283" w:rsidR="004F2C17" w:rsidRPr="00D3426C" w:rsidRDefault="004F2C17" w:rsidP="00F63B86">
      <w:pPr>
        <w:pStyle w:val="Nadpis4"/>
        <w:rPr>
          <w:lang w:val="en-US"/>
        </w:rPr>
      </w:pPr>
      <w:r w:rsidRPr="00D3426C">
        <w:rPr>
          <w:lang w:val="en-US"/>
        </w:rPr>
        <w:t>The hot zone</w:t>
      </w:r>
      <w:r w:rsidR="00976D4E" w:rsidRPr="00D3426C">
        <w:rPr>
          <w:lang w:val="en-US"/>
        </w:rPr>
        <w:t xml:space="preserve"> (for example around furnace(s), </w:t>
      </w:r>
      <w:r w:rsidR="00BF17A5" w:rsidRPr="00D3426C">
        <w:rPr>
          <w:lang w:val="en-US"/>
        </w:rPr>
        <w:t>launder</w:t>
      </w:r>
      <w:r w:rsidR="00976D4E" w:rsidRPr="00D3426C">
        <w:rPr>
          <w:lang w:val="en-US"/>
        </w:rPr>
        <w:t>s, casting area)</w:t>
      </w:r>
      <w:r w:rsidRPr="00D3426C">
        <w:rPr>
          <w:lang w:val="en-US"/>
        </w:rPr>
        <w:t xml:space="preserve"> must have heat resistant power and control cables according to the ambient conditions at the workplace.</w:t>
      </w:r>
    </w:p>
    <w:p w14:paraId="4D1B9074" w14:textId="77777777" w:rsidR="004F2C17" w:rsidRPr="00D3426C" w:rsidRDefault="004F2C17" w:rsidP="00F63B86">
      <w:pPr>
        <w:pStyle w:val="Nadpis4"/>
        <w:rPr>
          <w:lang w:val="en-US"/>
        </w:rPr>
      </w:pPr>
      <w:r w:rsidRPr="00D3426C">
        <w:rPr>
          <w:lang w:val="en-US"/>
        </w:rPr>
        <w:t xml:space="preserve">Different cable trays/ducts must be used for different voltage levels. </w:t>
      </w:r>
    </w:p>
    <w:p w14:paraId="63049C6D" w14:textId="77777777" w:rsidR="00F90DE8" w:rsidRPr="00D3426C" w:rsidRDefault="004F2C17" w:rsidP="00F63B86">
      <w:pPr>
        <w:pStyle w:val="Nadpis4"/>
        <w:rPr>
          <w:lang w:val="en-US"/>
        </w:rPr>
      </w:pPr>
      <w:r w:rsidRPr="00D3426C">
        <w:rPr>
          <w:lang w:val="en-US"/>
        </w:rPr>
        <w:t>Mixing voltage levels on the cable is not allowed.</w:t>
      </w:r>
    </w:p>
    <w:p w14:paraId="6B3914CC" w14:textId="77777777" w:rsidR="000211CE" w:rsidRPr="00D3426C" w:rsidRDefault="004F2C17" w:rsidP="00F63B86">
      <w:pPr>
        <w:pStyle w:val="Nadpis4"/>
        <w:rPr>
          <w:lang w:val="en-US"/>
        </w:rPr>
      </w:pPr>
      <w:r w:rsidRPr="00D3426C">
        <w:rPr>
          <w:lang w:val="en-US"/>
        </w:rPr>
        <w:t>Any cables used for data transmission (regardless of the system) must be installed in isolation from other cable types.</w:t>
      </w:r>
      <w:bookmarkStart w:id="230" w:name="_Toc1779953"/>
      <w:bookmarkStart w:id="231" w:name="_Toc161440397"/>
    </w:p>
    <w:p w14:paraId="24064EC0" w14:textId="07798A4C" w:rsidR="000211CE" w:rsidRPr="00D3426C" w:rsidRDefault="000211CE" w:rsidP="00F63B86">
      <w:pPr>
        <w:pStyle w:val="Nadpis4"/>
        <w:rPr>
          <w:lang w:val="en-US"/>
        </w:rPr>
      </w:pPr>
      <w:r w:rsidRPr="00D3426C">
        <w:rPr>
          <w:lang w:val="en-US"/>
        </w:rPr>
        <w:t xml:space="preserve">All bus and network cables are to be </w:t>
      </w:r>
      <w:proofErr w:type="gramStart"/>
      <w:r w:rsidRPr="00D3426C">
        <w:rPr>
          <w:lang w:val="en-US"/>
        </w:rPr>
        <w:t>measured</w:t>
      </w:r>
      <w:proofErr w:type="gramEnd"/>
      <w:r w:rsidRPr="00D3426C">
        <w:rPr>
          <w:lang w:val="en-US"/>
        </w:rPr>
        <w:t xml:space="preserve"> and an inspection protocol is to be provided.</w:t>
      </w:r>
    </w:p>
    <w:p w14:paraId="001EE0B5" w14:textId="5FC7AFA1" w:rsidR="00976D4E" w:rsidRPr="00D3426C" w:rsidRDefault="00976D4E" w:rsidP="00F63B86">
      <w:pPr>
        <w:pStyle w:val="Nadpis4"/>
        <w:rPr>
          <w:lang w:val="en-US"/>
        </w:rPr>
      </w:pPr>
      <w:r w:rsidRPr="00D3426C">
        <w:rPr>
          <w:lang w:val="en-US"/>
        </w:rPr>
        <w:t>Exposed conduit shall be rigid zinc conduit.</w:t>
      </w:r>
    </w:p>
    <w:p w14:paraId="06E40758" w14:textId="77777777" w:rsidR="009C2E86" w:rsidRPr="00D3426C" w:rsidRDefault="00BF52CC" w:rsidP="00F63B86">
      <w:pPr>
        <w:pStyle w:val="Nadpis4"/>
        <w:rPr>
          <w:lang w:val="en-US"/>
        </w:rPr>
      </w:pPr>
      <w:r w:rsidRPr="00D3426C">
        <w:rPr>
          <w:lang w:val="en-US"/>
        </w:rPr>
        <w:t>All conduit, grounding and piping shall be routed to avoid likely molten metal spill and heat release areas such as around doors, throughs, etc</w:t>
      </w:r>
      <w:r w:rsidR="009C2E86" w:rsidRPr="00D3426C">
        <w:rPr>
          <w:lang w:val="en-US"/>
        </w:rPr>
        <w:t>.</w:t>
      </w:r>
    </w:p>
    <w:p w14:paraId="255AA44B" w14:textId="62944C9E" w:rsidR="00BF52CC" w:rsidRPr="00D3426C" w:rsidRDefault="009C2E86" w:rsidP="00F63B86">
      <w:pPr>
        <w:pStyle w:val="Nadpis4"/>
        <w:rPr>
          <w:lang w:val="en-US"/>
        </w:rPr>
      </w:pPr>
      <w:r w:rsidRPr="00D3426C">
        <w:rPr>
          <w:lang w:val="en-US"/>
        </w:rPr>
        <w:t>All services passing over molten metal troughing or dump bins shall be double lined, to protect the inner service from molten metal splash</w:t>
      </w:r>
      <w:r w:rsidR="00BF52CC" w:rsidRPr="00D3426C">
        <w:rPr>
          <w:lang w:val="en-US"/>
        </w:rPr>
        <w:t>.</w:t>
      </w:r>
    </w:p>
    <w:p w14:paraId="24D0FB06" w14:textId="6BA90E7F" w:rsidR="00BF52CC" w:rsidRPr="00D3426C" w:rsidRDefault="00BF52CC" w:rsidP="00F63B86">
      <w:pPr>
        <w:pStyle w:val="Nadpis4"/>
        <w:rPr>
          <w:lang w:val="en-US"/>
        </w:rPr>
      </w:pPr>
      <w:r w:rsidRPr="00D3426C">
        <w:rPr>
          <w:lang w:val="en-US"/>
        </w:rPr>
        <w:t xml:space="preserve">Floor penetrations and pits shall be curbed to prevent metal spills from damaging </w:t>
      </w:r>
      <w:proofErr w:type="gramStart"/>
      <w:r w:rsidRPr="00D3426C">
        <w:rPr>
          <w:lang w:val="en-US"/>
        </w:rPr>
        <w:t>conduit</w:t>
      </w:r>
      <w:proofErr w:type="gramEnd"/>
      <w:r w:rsidRPr="00D3426C">
        <w:rPr>
          <w:lang w:val="en-US"/>
        </w:rPr>
        <w:t xml:space="preserve"> and piping systems or from entering pits.</w:t>
      </w:r>
    </w:p>
    <w:p w14:paraId="17569D9F" w14:textId="515AB363" w:rsidR="00BF52CC" w:rsidRPr="00D3426C" w:rsidRDefault="00BF52CC" w:rsidP="00F63B86">
      <w:pPr>
        <w:pStyle w:val="Nadpis4"/>
        <w:rPr>
          <w:lang w:val="en-US"/>
        </w:rPr>
      </w:pPr>
      <w:r w:rsidRPr="00D3426C">
        <w:rPr>
          <w:lang w:val="en-US"/>
        </w:rPr>
        <w:t xml:space="preserve">Where trenched utility chases are required, the trench is to be filled with sand or other protective material if </w:t>
      </w:r>
      <w:proofErr w:type="gramStart"/>
      <w:r w:rsidRPr="00D3426C">
        <w:rPr>
          <w:lang w:val="en-US"/>
        </w:rPr>
        <w:t>in close proximity to</w:t>
      </w:r>
      <w:proofErr w:type="gramEnd"/>
      <w:r w:rsidRPr="00D3426C">
        <w:rPr>
          <w:lang w:val="en-US"/>
        </w:rPr>
        <w:t xml:space="preserve"> potential molten metal spills.</w:t>
      </w:r>
    </w:p>
    <w:p w14:paraId="3B9F33FB" w14:textId="77777777" w:rsidR="00976D4E" w:rsidRPr="00D3426C" w:rsidRDefault="00976D4E" w:rsidP="00F63B86">
      <w:pPr>
        <w:pStyle w:val="Nadpis4"/>
        <w:rPr>
          <w:lang w:val="en-US"/>
        </w:rPr>
      </w:pPr>
      <w:r w:rsidRPr="00D3426C">
        <w:rPr>
          <w:lang w:val="en-US"/>
        </w:rPr>
        <w:t>Common equipment ground to be provided for all electrical components via conduit or separate conductor.</w:t>
      </w:r>
    </w:p>
    <w:p w14:paraId="6599EED0" w14:textId="3989FA35" w:rsidR="00976D4E" w:rsidRPr="00D3426C" w:rsidRDefault="00976D4E" w:rsidP="00F63B86">
      <w:pPr>
        <w:pStyle w:val="Nadpis4"/>
        <w:rPr>
          <w:lang w:val="en-US"/>
        </w:rPr>
      </w:pPr>
      <w:r w:rsidRPr="00D3426C">
        <w:rPr>
          <w:lang w:val="en-US"/>
        </w:rPr>
        <w:t>Low level signal instrumentation wiring shall be Teflon insulated (150 °C to 200</w:t>
      </w:r>
      <w:r w:rsidR="00BF52CC" w:rsidRPr="00D3426C">
        <w:rPr>
          <w:lang w:val="en-US"/>
        </w:rPr>
        <w:t xml:space="preserve"> </w:t>
      </w:r>
      <w:r w:rsidRPr="00D3426C">
        <w:rPr>
          <w:lang w:val="en-US"/>
        </w:rPr>
        <w:t>°C).</w:t>
      </w:r>
    </w:p>
    <w:p w14:paraId="5D6B867D" w14:textId="77777777" w:rsidR="00976D4E" w:rsidRPr="00D3426C" w:rsidRDefault="00976D4E" w:rsidP="00F63B86">
      <w:pPr>
        <w:pStyle w:val="Nadpis4"/>
        <w:rPr>
          <w:lang w:val="en-US"/>
        </w:rPr>
      </w:pPr>
      <w:r w:rsidRPr="00D3426C">
        <w:rPr>
          <w:lang w:val="en-US"/>
        </w:rPr>
        <w:t>Thermocouple extension wire shall be type PLTC, PVC / PVC with overall shield, type KX.</w:t>
      </w:r>
    </w:p>
    <w:p w14:paraId="01135CF4" w14:textId="77777777" w:rsidR="00976D4E" w:rsidRPr="00D3426C" w:rsidRDefault="00976D4E" w:rsidP="00F63B86">
      <w:pPr>
        <w:pStyle w:val="Nadpis4"/>
        <w:rPr>
          <w:lang w:val="en-US"/>
        </w:rPr>
      </w:pPr>
      <w:r w:rsidRPr="00D3426C">
        <w:rPr>
          <w:lang w:val="en-US"/>
        </w:rPr>
        <w:t>Thermocouple extension wire for high temperature areas shall be type FEP / TEP insulated cable.</w:t>
      </w:r>
    </w:p>
    <w:p w14:paraId="530BF6D5" w14:textId="77777777" w:rsidR="00F63B86" w:rsidRPr="00D3426C" w:rsidRDefault="00506C2A" w:rsidP="00F63B86">
      <w:pPr>
        <w:pStyle w:val="Nadpis4"/>
        <w:rPr>
          <w:rFonts w:cstheme="majorBidi"/>
          <w:lang w:val="en-US" w:eastAsia="zh-CN"/>
        </w:rPr>
      </w:pPr>
      <w:bookmarkStart w:id="232" w:name="_Toc1779963"/>
      <w:bookmarkStart w:id="233" w:name="_Toc161440408"/>
      <w:r w:rsidRPr="00D3426C">
        <w:rPr>
          <w:lang w:val="en-US"/>
        </w:rPr>
        <w:t>Fiber Optics Cable</w:t>
      </w:r>
      <w:bookmarkEnd w:id="232"/>
      <w:bookmarkEnd w:id="233"/>
      <w:r w:rsidRPr="00D3426C">
        <w:rPr>
          <w:lang w:val="en-US"/>
        </w:rPr>
        <w:t>:</w:t>
      </w:r>
      <w:r w:rsidR="00F63B86" w:rsidRPr="00D3426C">
        <w:rPr>
          <w:lang w:val="en-US"/>
        </w:rPr>
        <w:t xml:space="preserve"> </w:t>
      </w:r>
    </w:p>
    <w:p w14:paraId="7577CC8F" w14:textId="77777777" w:rsidR="00F63B86" w:rsidRPr="00D3426C" w:rsidRDefault="00506C2A" w:rsidP="00294D04">
      <w:pPr>
        <w:pStyle w:val="Nadpis5"/>
      </w:pPr>
      <w:r w:rsidRPr="00D3426C">
        <w:t>Multimode fiber optic cable (50/125) for general short haul application internal to any single infrastructure – cable color: Orange.</w:t>
      </w:r>
      <w:r w:rsidR="00F63B86" w:rsidRPr="00D3426C">
        <w:t xml:space="preserve"> </w:t>
      </w:r>
    </w:p>
    <w:p w14:paraId="267E2147" w14:textId="622D0DD0" w:rsidR="00506C2A" w:rsidRPr="00D3426C" w:rsidRDefault="00506C2A" w:rsidP="00294D04">
      <w:pPr>
        <w:pStyle w:val="Nadpis5"/>
      </w:pPr>
      <w:r w:rsidRPr="00D3426C">
        <w:t>Single-mode fiber optic cable (9/125) for long haul fiber optic runs, typically by carriers that have implementations over several miles providing connectivity between two facilities – cable color: Yellow.</w:t>
      </w:r>
    </w:p>
    <w:p w14:paraId="5EE1B390" w14:textId="77777777" w:rsidR="00976D4E" w:rsidRPr="00D3426C" w:rsidRDefault="00976D4E" w:rsidP="00F63B86">
      <w:pPr>
        <w:pStyle w:val="Nadpis4"/>
        <w:rPr>
          <w:lang w:val="en-US"/>
        </w:rPr>
      </w:pPr>
      <w:r w:rsidRPr="00D3426C">
        <w:rPr>
          <w:lang w:val="en-US"/>
        </w:rPr>
        <w:t xml:space="preserve">All communication or networking </w:t>
      </w:r>
      <w:proofErr w:type="gramStart"/>
      <w:r w:rsidRPr="00D3426C">
        <w:rPr>
          <w:lang w:val="en-US"/>
        </w:rPr>
        <w:t>cable</w:t>
      </w:r>
      <w:proofErr w:type="gramEnd"/>
      <w:r w:rsidRPr="00D3426C">
        <w:rPr>
          <w:lang w:val="en-US"/>
        </w:rPr>
        <w:t>, if utilized near or around high temperatures shall be plenum rated.</w:t>
      </w:r>
    </w:p>
    <w:p w14:paraId="51E95997" w14:textId="06BAC288" w:rsidR="00976D4E" w:rsidRPr="00D3426C" w:rsidRDefault="00976D4E" w:rsidP="00F63B86">
      <w:pPr>
        <w:pStyle w:val="Nadpis4"/>
        <w:rPr>
          <w:lang w:val="en-US"/>
        </w:rPr>
      </w:pPr>
      <w:r w:rsidRPr="00D3426C">
        <w:rPr>
          <w:lang w:val="en-US"/>
        </w:rPr>
        <w:t xml:space="preserve">If </w:t>
      </w:r>
      <w:r w:rsidR="00860ACA" w:rsidRPr="00D3426C">
        <w:rPr>
          <w:lang w:val="en-US"/>
        </w:rPr>
        <w:t>Contractor</w:t>
      </w:r>
      <w:r w:rsidRPr="00D3426C">
        <w:rPr>
          <w:lang w:val="en-US"/>
        </w:rPr>
        <w:t xml:space="preserve"> is responsible for equipment installation, then </w:t>
      </w:r>
      <w:r w:rsidR="002E46A4" w:rsidRPr="00D3426C">
        <w:rPr>
          <w:lang w:val="en-US"/>
        </w:rPr>
        <w:t>THE CONTRACTOR</w:t>
      </w:r>
      <w:r w:rsidRPr="00D3426C">
        <w:rPr>
          <w:lang w:val="en-US"/>
        </w:rPr>
        <w:t xml:space="preserve"> shall be responsible for purchasing and installing all equipment grounds and </w:t>
      </w:r>
      <w:r w:rsidRPr="00D3426C">
        <w:rPr>
          <w:lang w:val="en-US"/>
        </w:rPr>
        <w:lastRenderedPageBreak/>
        <w:t xml:space="preserve">ensuring that all equipment is properly grounded. </w:t>
      </w:r>
      <w:proofErr w:type="gramStart"/>
      <w:r w:rsidR="00860ACA" w:rsidRPr="00D3426C">
        <w:rPr>
          <w:lang w:val="en-US"/>
        </w:rPr>
        <w:t>Contractor</w:t>
      </w:r>
      <w:proofErr w:type="gramEnd"/>
      <w:r w:rsidRPr="00D3426C">
        <w:rPr>
          <w:lang w:val="en-US"/>
        </w:rPr>
        <w:t xml:space="preserve"> shall be responsible for tying in equipment grounds to the existing plant ground grid. </w:t>
      </w:r>
      <w:proofErr w:type="gramStart"/>
      <w:r w:rsidRPr="00D3426C">
        <w:rPr>
          <w:lang w:val="en-US"/>
        </w:rPr>
        <w:t>Connection</w:t>
      </w:r>
      <w:proofErr w:type="gramEnd"/>
      <w:r w:rsidRPr="00D3426C">
        <w:rPr>
          <w:lang w:val="en-US"/>
        </w:rPr>
        <w:t xml:space="preserve"> to </w:t>
      </w:r>
      <w:proofErr w:type="gramStart"/>
      <w:r w:rsidRPr="00D3426C">
        <w:rPr>
          <w:lang w:val="en-US"/>
        </w:rPr>
        <w:t>grid</w:t>
      </w:r>
      <w:proofErr w:type="gramEnd"/>
      <w:r w:rsidRPr="00D3426C">
        <w:rPr>
          <w:lang w:val="en-US"/>
        </w:rPr>
        <w:t xml:space="preserve"> shall be via Exothermic Weld using </w:t>
      </w:r>
      <w:proofErr w:type="gramStart"/>
      <w:r w:rsidRPr="00D3426C">
        <w:rPr>
          <w:lang w:val="en-US"/>
        </w:rPr>
        <w:t>4/</w:t>
      </w:r>
      <w:proofErr w:type="gramEnd"/>
      <w:r w:rsidRPr="00D3426C">
        <w:rPr>
          <w:lang w:val="en-US"/>
        </w:rPr>
        <w:t>0 copper cable (or equivalent), green &amp; yellow colored jacket required were exposed.</w:t>
      </w:r>
    </w:p>
    <w:p w14:paraId="6DA84814" w14:textId="07DFB798" w:rsidR="000211CE" w:rsidRPr="00D3426C" w:rsidRDefault="000211CE" w:rsidP="00F63B86">
      <w:pPr>
        <w:pStyle w:val="Nadpis4"/>
        <w:rPr>
          <w:lang w:val="en-US"/>
        </w:rPr>
      </w:pPr>
      <w:r w:rsidRPr="00D3426C">
        <w:rPr>
          <w:lang w:val="en-US"/>
        </w:rPr>
        <w:t>Identification</w:t>
      </w:r>
      <w:bookmarkEnd w:id="230"/>
      <w:bookmarkEnd w:id="231"/>
      <w:r w:rsidRPr="00D3426C">
        <w:rPr>
          <w:lang w:val="en-US"/>
        </w:rPr>
        <w:t>:</w:t>
      </w:r>
    </w:p>
    <w:p w14:paraId="6FBBC37E" w14:textId="77777777" w:rsidR="000211CE" w:rsidRPr="00D3426C" w:rsidRDefault="000211CE" w:rsidP="00294D04">
      <w:pPr>
        <w:pStyle w:val="Nadpis5"/>
      </w:pPr>
      <w:r w:rsidRPr="00D3426C">
        <w:t>All cables shall be identified by cable tagging at both ends, identifying the cable and the individual wires by color and wire number. The tagging shall indicate the purpose, source and destination of the cable.</w:t>
      </w:r>
    </w:p>
    <w:p w14:paraId="5EA0764F" w14:textId="77777777" w:rsidR="000211CE" w:rsidRPr="00D3426C" w:rsidRDefault="000211CE" w:rsidP="00294D04">
      <w:pPr>
        <w:pStyle w:val="Nadpis5"/>
      </w:pPr>
      <w:r w:rsidRPr="00D3426C">
        <w:t>Each wire shall be identified by wire number on both ends. Wire labels shall be pre-labeled tubular type.</w:t>
      </w:r>
    </w:p>
    <w:p w14:paraId="597895F9" w14:textId="51B4F214" w:rsidR="00976D4E" w:rsidRPr="00D3426C" w:rsidRDefault="000211CE" w:rsidP="00F63B86">
      <w:pPr>
        <w:pStyle w:val="Nadpis4"/>
        <w:rPr>
          <w:lang w:val="en-US"/>
        </w:rPr>
      </w:pPr>
      <w:r w:rsidRPr="00D3426C">
        <w:rPr>
          <w:lang w:val="en-US"/>
        </w:rPr>
        <w:t>Devices located in electrical panels, terminal boxes, or mounted on stands, shall be labeled with a device tag identifying the device. The tag shall be permanently attached to the component. If the component is mounted on a mounting plate, the plate shall also include the identity of the device.</w:t>
      </w:r>
    </w:p>
    <w:p w14:paraId="05DEEEC8" w14:textId="77777777" w:rsidR="008B461A" w:rsidRPr="00D3426C" w:rsidRDefault="008B461A" w:rsidP="008B461A">
      <w:pPr>
        <w:rPr>
          <w:lang w:val="en-US"/>
        </w:rPr>
      </w:pPr>
    </w:p>
    <w:p w14:paraId="1C98A922" w14:textId="77777777" w:rsidR="004F2C17" w:rsidRPr="00D3426C" w:rsidRDefault="004F2C17" w:rsidP="00B9315F">
      <w:pPr>
        <w:pStyle w:val="Nadpis3"/>
        <w:rPr>
          <w:color w:val="auto"/>
          <w:lang w:val="en-US"/>
        </w:rPr>
      </w:pPr>
      <w:bookmarkStart w:id="234" w:name="_Toc202973321"/>
      <w:r w:rsidRPr="00D3426C">
        <w:rPr>
          <w:color w:val="auto"/>
          <w:lang w:val="en-US"/>
        </w:rPr>
        <w:t>Grounding</w:t>
      </w:r>
      <w:bookmarkEnd w:id="234"/>
    </w:p>
    <w:p w14:paraId="1F2DC764" w14:textId="38A97B8C" w:rsidR="00F90DE8" w:rsidRPr="00D3426C" w:rsidRDefault="00F90DE8" w:rsidP="00F63B86">
      <w:pPr>
        <w:pStyle w:val="Heading31"/>
        <w:rPr>
          <w:lang w:val="en-US"/>
        </w:rPr>
      </w:pPr>
      <w:r w:rsidRPr="00D3426C">
        <w:rPr>
          <w:lang w:val="en-US"/>
        </w:rPr>
        <w:t>Complete earthing system design shall be provided for the total earth resistance value for the new buildings must be within respective norm (Information for BD purpose)</w:t>
      </w:r>
    </w:p>
    <w:p w14:paraId="279D2D88" w14:textId="7762AA57" w:rsidR="004F2C17" w:rsidRPr="00D3426C" w:rsidRDefault="00A87B12" w:rsidP="00F63B86">
      <w:pPr>
        <w:pStyle w:val="Heading31"/>
        <w:rPr>
          <w:lang w:val="en-US"/>
        </w:rPr>
      </w:pPr>
      <w:r w:rsidRPr="00D3426C">
        <w:rPr>
          <w:lang w:val="en-US"/>
        </w:rPr>
        <w:t>T</w:t>
      </w:r>
      <w:r w:rsidR="004F2C17" w:rsidRPr="00D3426C">
        <w:rPr>
          <w:lang w:val="en-US"/>
        </w:rPr>
        <w:t>he dimensions of the grounding conductors and their installation must be in accordance with the applicable standards.</w:t>
      </w:r>
    </w:p>
    <w:p w14:paraId="53E88C60" w14:textId="4A97ACC6" w:rsidR="004F2C17" w:rsidRPr="00D3426C" w:rsidRDefault="004F2C17" w:rsidP="00F63B86">
      <w:pPr>
        <w:pStyle w:val="Heading31"/>
        <w:rPr>
          <w:lang w:val="en-US"/>
        </w:rPr>
      </w:pPr>
      <w:r w:rsidRPr="00D3426C">
        <w:rPr>
          <w:lang w:val="en-US"/>
        </w:rPr>
        <w:t>A separate electronic grounding system shall be provided for the various units covered by this specification for AC drives, PLC, Level 1 and Level 2 automation system, instrumentation system etc. The total electronic grounding resistance values per device shall not exceed 0.5 to 1 Ohm</w:t>
      </w:r>
    </w:p>
    <w:p w14:paraId="1B5E3424" w14:textId="37CBFC60" w:rsidR="004F2C17" w:rsidRPr="00D3426C" w:rsidRDefault="004F2C17" w:rsidP="00F63B86">
      <w:pPr>
        <w:pStyle w:val="Heading31"/>
        <w:rPr>
          <w:lang w:val="en-US"/>
        </w:rPr>
      </w:pPr>
      <w:r w:rsidRPr="00D3426C">
        <w:rPr>
          <w:lang w:val="en-US"/>
        </w:rPr>
        <w:t>All non-current-carrying metal parts of various electrical equipment as well as cable fittings, trays etc. must be properly grounded.</w:t>
      </w:r>
    </w:p>
    <w:p w14:paraId="14B94E6E" w14:textId="77777777" w:rsidR="008B461A" w:rsidRPr="00D3426C" w:rsidRDefault="008B461A" w:rsidP="008B461A">
      <w:pPr>
        <w:pStyle w:val="Heading31"/>
        <w:numPr>
          <w:ilvl w:val="0"/>
          <w:numId w:val="0"/>
        </w:numPr>
        <w:ind w:left="1368"/>
        <w:rPr>
          <w:lang w:val="en-US"/>
        </w:rPr>
      </w:pPr>
    </w:p>
    <w:p w14:paraId="080306D3" w14:textId="5D217D51" w:rsidR="004F2C17" w:rsidRPr="00D3426C" w:rsidRDefault="004F2C17" w:rsidP="00F63B86">
      <w:pPr>
        <w:pStyle w:val="Nadpis2"/>
        <w:rPr>
          <w:lang w:val="en-US"/>
        </w:rPr>
      </w:pPr>
      <w:bookmarkStart w:id="235" w:name="_Toc202973322"/>
      <w:r w:rsidRPr="00D3426C">
        <w:rPr>
          <w:lang w:val="en-US"/>
        </w:rPr>
        <w:t>Protection against lightning</w:t>
      </w:r>
      <w:r w:rsidR="00F90DE8" w:rsidRPr="00D3426C">
        <w:rPr>
          <w:lang w:val="en-US"/>
        </w:rPr>
        <w:t xml:space="preserve"> (section for BD purpose)</w:t>
      </w:r>
      <w:bookmarkEnd w:id="235"/>
    </w:p>
    <w:p w14:paraId="77297389" w14:textId="77777777" w:rsidR="004F2C17" w:rsidRPr="00D3426C" w:rsidRDefault="004F2C17" w:rsidP="00F63B86">
      <w:pPr>
        <w:pStyle w:val="Heading31"/>
        <w:rPr>
          <w:lang w:val="en-US"/>
        </w:rPr>
      </w:pPr>
      <w:r w:rsidRPr="00D3426C">
        <w:rPr>
          <w:lang w:val="en-US"/>
        </w:rPr>
        <w:t>Lightning protection must be provided wherever necessary. The separate grounding system for lightning protection shall be complete with grounding electrodes, grounding conductors and accessories as required by the standard.</w:t>
      </w:r>
    </w:p>
    <w:p w14:paraId="7A084111" w14:textId="77777777" w:rsidR="00F63B86" w:rsidRPr="00D3426C" w:rsidRDefault="00F90DE8" w:rsidP="00F63B86">
      <w:pPr>
        <w:pStyle w:val="Heading31"/>
        <w:rPr>
          <w:lang w:val="en-US"/>
        </w:rPr>
      </w:pPr>
      <w:r w:rsidRPr="00D3426C">
        <w:rPr>
          <w:lang w:val="en-US"/>
        </w:rPr>
        <w:t>Illumination system (section for BD purpose)</w:t>
      </w:r>
    </w:p>
    <w:p w14:paraId="75F4DF17" w14:textId="77777777" w:rsidR="00F63B86" w:rsidRPr="00D3426C" w:rsidRDefault="00F90DE8" w:rsidP="00F63B86">
      <w:pPr>
        <w:pStyle w:val="Heading31"/>
        <w:rPr>
          <w:rFonts w:eastAsiaTheme="minorEastAsia"/>
          <w:lang w:val="en-US"/>
        </w:rPr>
      </w:pPr>
      <w:r w:rsidRPr="00D3426C">
        <w:rPr>
          <w:lang w:val="en-US"/>
        </w:rPr>
        <w:t xml:space="preserve">Illumination system shall be in </w:t>
      </w:r>
      <w:r w:rsidR="00BF52CC" w:rsidRPr="00D3426C">
        <w:rPr>
          <w:lang w:val="en-US"/>
        </w:rPr>
        <w:t>Contractor</w:t>
      </w:r>
      <w:r w:rsidRPr="00D3426C">
        <w:rPr>
          <w:lang w:val="en-US"/>
        </w:rPr>
        <w:t xml:space="preserve"> scope for all building which in scope of turnkey. It means especially:</w:t>
      </w:r>
    </w:p>
    <w:p w14:paraId="40A4DD19" w14:textId="77777777" w:rsidR="00F63B86" w:rsidRPr="00D3426C" w:rsidRDefault="00F90DE8" w:rsidP="00F63B86">
      <w:pPr>
        <w:pStyle w:val="Nadpis4"/>
        <w:rPr>
          <w:rFonts w:eastAsiaTheme="minorEastAsia"/>
          <w:color w:val="auto"/>
          <w:lang w:val="en-US"/>
        </w:rPr>
      </w:pPr>
      <w:r w:rsidRPr="00D3426C">
        <w:rPr>
          <w:lang w:val="en-US"/>
        </w:rPr>
        <w:t>Indoor lighting</w:t>
      </w:r>
      <w:r w:rsidR="00F63B86" w:rsidRPr="00D3426C">
        <w:rPr>
          <w:lang w:val="en-US"/>
        </w:rPr>
        <w:t xml:space="preserve"> </w:t>
      </w:r>
    </w:p>
    <w:p w14:paraId="1ACD4995" w14:textId="77777777" w:rsidR="00F63B86" w:rsidRPr="00D3426C" w:rsidRDefault="00F90DE8" w:rsidP="00F63B86">
      <w:pPr>
        <w:pStyle w:val="Nadpis4"/>
        <w:rPr>
          <w:rFonts w:eastAsiaTheme="minorEastAsia"/>
          <w:color w:val="auto"/>
          <w:lang w:val="en-US"/>
        </w:rPr>
      </w:pPr>
      <w:r w:rsidRPr="00D3426C">
        <w:rPr>
          <w:lang w:val="en-US"/>
        </w:rPr>
        <w:t>Outdoor lighting</w:t>
      </w:r>
      <w:r w:rsidR="00F63B86" w:rsidRPr="00D3426C">
        <w:rPr>
          <w:lang w:val="en-US"/>
        </w:rPr>
        <w:t xml:space="preserve"> </w:t>
      </w:r>
    </w:p>
    <w:p w14:paraId="353E29F8" w14:textId="10D3721C" w:rsidR="00F90DE8" w:rsidRPr="00D3426C" w:rsidRDefault="00F90DE8" w:rsidP="00F63B86">
      <w:pPr>
        <w:pStyle w:val="Heading31"/>
        <w:rPr>
          <w:rFonts w:cs="Arial"/>
          <w:lang w:val="en-US"/>
        </w:rPr>
      </w:pPr>
      <w:r w:rsidRPr="00D3426C">
        <w:rPr>
          <w:rStyle w:val="Nadpis5Char"/>
        </w:rPr>
        <w:t>Emergency lighting</w:t>
      </w:r>
    </w:p>
    <w:p w14:paraId="2CDCE1AB" w14:textId="77777777" w:rsidR="00F90DE8" w:rsidRPr="00D3426C" w:rsidRDefault="00F90DE8" w:rsidP="00F63B86">
      <w:pPr>
        <w:pStyle w:val="Heading31"/>
        <w:rPr>
          <w:lang w:val="en-US"/>
        </w:rPr>
      </w:pPr>
      <w:proofErr w:type="gramStart"/>
      <w:r w:rsidRPr="00D3426C">
        <w:rPr>
          <w:lang w:val="en-US"/>
        </w:rPr>
        <w:t>Number</w:t>
      </w:r>
      <w:proofErr w:type="gramEnd"/>
      <w:r w:rsidRPr="00D3426C">
        <w:rPr>
          <w:lang w:val="en-US"/>
        </w:rPr>
        <w:t xml:space="preserve"> of </w:t>
      </w:r>
      <w:proofErr w:type="gramStart"/>
      <w:r w:rsidRPr="00D3426C">
        <w:rPr>
          <w:lang w:val="en-US"/>
        </w:rPr>
        <w:t>lamp</w:t>
      </w:r>
      <w:proofErr w:type="gramEnd"/>
      <w:r w:rsidRPr="00D3426C">
        <w:rPr>
          <w:lang w:val="en-US"/>
        </w:rPr>
        <w:t xml:space="preserve"> and intensity of lighting shall be </w:t>
      </w:r>
      <w:proofErr w:type="gramStart"/>
      <w:r w:rsidRPr="00D3426C">
        <w:rPr>
          <w:lang w:val="en-US"/>
        </w:rPr>
        <w:t>according</w:t>
      </w:r>
      <w:proofErr w:type="gramEnd"/>
      <w:r w:rsidRPr="00D3426C">
        <w:rPr>
          <w:lang w:val="en-US"/>
        </w:rPr>
        <w:t xml:space="preserve"> norm for concrete space. </w:t>
      </w:r>
      <w:proofErr w:type="gramStart"/>
      <w:r w:rsidRPr="00D3426C">
        <w:rPr>
          <w:lang w:val="en-US"/>
        </w:rPr>
        <w:t>LED</w:t>
      </w:r>
      <w:proofErr w:type="gramEnd"/>
      <w:r w:rsidRPr="00D3426C">
        <w:rPr>
          <w:lang w:val="en-US"/>
        </w:rPr>
        <w:t xml:space="preserve"> type of lamp will be preferably used.</w:t>
      </w:r>
    </w:p>
    <w:p w14:paraId="15C85770" w14:textId="77777777" w:rsidR="008B461A" w:rsidRPr="00D3426C" w:rsidRDefault="008B461A" w:rsidP="008B461A">
      <w:pPr>
        <w:pStyle w:val="Heading31"/>
        <w:numPr>
          <w:ilvl w:val="0"/>
          <w:numId w:val="0"/>
        </w:numPr>
        <w:ind w:left="1368"/>
        <w:rPr>
          <w:lang w:val="en-US"/>
        </w:rPr>
      </w:pPr>
    </w:p>
    <w:p w14:paraId="30CA170B" w14:textId="782C963E" w:rsidR="00F90DE8" w:rsidRPr="00D3426C" w:rsidRDefault="00F90DE8" w:rsidP="00B9315F">
      <w:pPr>
        <w:pStyle w:val="Nadpis3"/>
        <w:rPr>
          <w:color w:val="auto"/>
          <w:lang w:val="en-US"/>
        </w:rPr>
      </w:pPr>
      <w:bookmarkStart w:id="236" w:name="_Toc202973323"/>
      <w:r w:rsidRPr="00D3426C">
        <w:rPr>
          <w:color w:val="auto"/>
          <w:lang w:val="en-US"/>
        </w:rPr>
        <w:lastRenderedPageBreak/>
        <w:t xml:space="preserve">Maintenance </w:t>
      </w:r>
      <w:r w:rsidR="00F63B86" w:rsidRPr="00D3426C">
        <w:rPr>
          <w:color w:val="auto"/>
          <w:lang w:val="en-US"/>
        </w:rPr>
        <w:t>S</w:t>
      </w:r>
      <w:r w:rsidRPr="00D3426C">
        <w:rPr>
          <w:color w:val="auto"/>
          <w:lang w:val="en-US"/>
        </w:rPr>
        <w:t xml:space="preserve">ocket </w:t>
      </w:r>
      <w:r w:rsidR="00F63B86" w:rsidRPr="00D3426C">
        <w:rPr>
          <w:color w:val="auto"/>
          <w:lang w:val="en-US"/>
        </w:rPr>
        <w:t>D</w:t>
      </w:r>
      <w:r w:rsidRPr="00D3426C">
        <w:rPr>
          <w:color w:val="auto"/>
          <w:lang w:val="en-US"/>
        </w:rPr>
        <w:t>istribution (section for BD purpose)</w:t>
      </w:r>
      <w:bookmarkEnd w:id="236"/>
    </w:p>
    <w:p w14:paraId="53E2C422" w14:textId="29B23984" w:rsidR="00F90DE8" w:rsidRPr="00D3426C" w:rsidRDefault="00F90DE8" w:rsidP="00F63B86">
      <w:pPr>
        <w:pStyle w:val="Heading31"/>
        <w:rPr>
          <w:lang w:val="en-US"/>
        </w:rPr>
      </w:pPr>
      <w:r w:rsidRPr="00D3426C">
        <w:rPr>
          <w:lang w:val="en-US"/>
        </w:rPr>
        <w:t>For new buildings and equipment will be installed socket box 400</w:t>
      </w:r>
      <w:r w:rsidR="00096D9D" w:rsidRPr="00D3426C">
        <w:rPr>
          <w:lang w:val="en-US"/>
        </w:rPr>
        <w:t xml:space="preserve"> </w:t>
      </w:r>
      <w:r w:rsidRPr="00D3426C">
        <w:rPr>
          <w:lang w:val="en-US"/>
        </w:rPr>
        <w:t>V</w:t>
      </w:r>
      <w:r w:rsidR="00096D9D" w:rsidRPr="00D3426C">
        <w:rPr>
          <w:lang w:val="en-US"/>
        </w:rPr>
        <w:t>AC</w:t>
      </w:r>
      <w:r w:rsidRPr="00D3426C">
        <w:rPr>
          <w:lang w:val="en-US"/>
        </w:rPr>
        <w:t xml:space="preserve"> with one socket 63</w:t>
      </w:r>
      <w:r w:rsidR="00096D9D" w:rsidRPr="00D3426C">
        <w:rPr>
          <w:lang w:val="en-US"/>
        </w:rPr>
        <w:t xml:space="preserve"> </w:t>
      </w:r>
      <w:r w:rsidRPr="00D3426C">
        <w:rPr>
          <w:lang w:val="en-US"/>
        </w:rPr>
        <w:t>A, one socked 32</w:t>
      </w:r>
      <w:r w:rsidR="00096D9D" w:rsidRPr="00D3426C">
        <w:rPr>
          <w:lang w:val="en-US"/>
        </w:rPr>
        <w:t xml:space="preserve"> </w:t>
      </w:r>
      <w:r w:rsidRPr="00D3426C">
        <w:rPr>
          <w:lang w:val="en-US"/>
        </w:rPr>
        <w:t>A and four socked 16</w:t>
      </w:r>
      <w:r w:rsidR="00096D9D" w:rsidRPr="00D3426C">
        <w:rPr>
          <w:lang w:val="en-US"/>
        </w:rPr>
        <w:t xml:space="preserve"> </w:t>
      </w:r>
      <w:r w:rsidRPr="00D3426C">
        <w:rPr>
          <w:lang w:val="en-US"/>
        </w:rPr>
        <w:t>A.</w:t>
      </w:r>
    </w:p>
    <w:p w14:paraId="3D8B1C9A" w14:textId="35553AD8" w:rsidR="00F90DE8" w:rsidRPr="00D3426C" w:rsidRDefault="00F90DE8" w:rsidP="00F63B86">
      <w:pPr>
        <w:pStyle w:val="Heading31"/>
        <w:rPr>
          <w:lang w:val="en-US"/>
        </w:rPr>
      </w:pPr>
      <w:proofErr w:type="gramStart"/>
      <w:r w:rsidRPr="00D3426C">
        <w:rPr>
          <w:lang w:val="en-US"/>
        </w:rPr>
        <w:t>Number</w:t>
      </w:r>
      <w:proofErr w:type="gramEnd"/>
      <w:r w:rsidRPr="00D3426C">
        <w:rPr>
          <w:lang w:val="en-US"/>
        </w:rPr>
        <w:t xml:space="preserve"> of sockets will </w:t>
      </w:r>
      <w:proofErr w:type="gramStart"/>
      <w:r w:rsidRPr="00D3426C">
        <w:rPr>
          <w:lang w:val="en-US"/>
        </w:rPr>
        <w:t>such</w:t>
      </w:r>
      <w:proofErr w:type="gramEnd"/>
      <w:r w:rsidRPr="00D3426C">
        <w:rPr>
          <w:lang w:val="en-US"/>
        </w:rPr>
        <w:t xml:space="preserve"> that it can be without problem make maintenance and repair of all installed equipment, piping, building, infrastructure etc.</w:t>
      </w:r>
    </w:p>
    <w:p w14:paraId="4B413728" w14:textId="77777777" w:rsidR="008B461A" w:rsidRPr="00D3426C" w:rsidRDefault="008B461A" w:rsidP="008B461A">
      <w:pPr>
        <w:pStyle w:val="Heading31"/>
        <w:numPr>
          <w:ilvl w:val="0"/>
          <w:numId w:val="0"/>
        </w:numPr>
        <w:ind w:left="1368"/>
        <w:rPr>
          <w:lang w:val="en-US"/>
        </w:rPr>
      </w:pPr>
    </w:p>
    <w:p w14:paraId="1CD50807" w14:textId="23CC8840" w:rsidR="00F90DE8" w:rsidRPr="00D3426C" w:rsidRDefault="00F90DE8" w:rsidP="00B9315F">
      <w:pPr>
        <w:pStyle w:val="Nadpis3"/>
        <w:rPr>
          <w:color w:val="auto"/>
          <w:lang w:val="en-US"/>
        </w:rPr>
      </w:pPr>
      <w:bookmarkStart w:id="237" w:name="_Toc202973324"/>
      <w:r w:rsidRPr="00D3426C">
        <w:rPr>
          <w:color w:val="auto"/>
          <w:lang w:val="en-US"/>
        </w:rPr>
        <w:t xml:space="preserve">Fire </w:t>
      </w:r>
      <w:r w:rsidR="00F63B86" w:rsidRPr="00D3426C">
        <w:rPr>
          <w:color w:val="auto"/>
          <w:lang w:val="en-US"/>
        </w:rPr>
        <w:t>S</w:t>
      </w:r>
      <w:r w:rsidRPr="00D3426C">
        <w:rPr>
          <w:color w:val="auto"/>
          <w:lang w:val="en-US"/>
        </w:rPr>
        <w:t>ignalization (section for BD purpose)</w:t>
      </w:r>
      <w:bookmarkEnd w:id="237"/>
    </w:p>
    <w:p w14:paraId="33A1C458" w14:textId="77777777" w:rsidR="00F90DE8" w:rsidRPr="00D3426C" w:rsidRDefault="00F90DE8" w:rsidP="00F63B86">
      <w:pPr>
        <w:pStyle w:val="Heading31"/>
        <w:rPr>
          <w:lang w:val="en-US"/>
        </w:rPr>
      </w:pPr>
      <w:r w:rsidRPr="00D3426C">
        <w:rPr>
          <w:lang w:val="en-US"/>
        </w:rPr>
        <w:t xml:space="preserve">To the new building with dispatch center will be installed new central exchange. Number and location of fire signalization sensors will be implemented </w:t>
      </w:r>
      <w:proofErr w:type="gramStart"/>
      <w:r w:rsidRPr="00D3426C">
        <w:rPr>
          <w:lang w:val="en-US"/>
        </w:rPr>
        <w:t>according</w:t>
      </w:r>
      <w:proofErr w:type="gramEnd"/>
      <w:r w:rsidRPr="00D3426C">
        <w:rPr>
          <w:lang w:val="en-US"/>
        </w:rPr>
        <w:t xml:space="preserve"> norm and fire brigade.</w:t>
      </w:r>
    </w:p>
    <w:p w14:paraId="25E1FF9D" w14:textId="77777777" w:rsidR="008B461A" w:rsidRPr="00D3426C" w:rsidRDefault="008B461A" w:rsidP="008B461A">
      <w:pPr>
        <w:pStyle w:val="Heading31"/>
        <w:numPr>
          <w:ilvl w:val="0"/>
          <w:numId w:val="0"/>
        </w:numPr>
        <w:ind w:left="1368" w:hanging="360"/>
        <w:rPr>
          <w:lang w:val="en-US"/>
        </w:rPr>
      </w:pPr>
    </w:p>
    <w:p w14:paraId="5FF6289A" w14:textId="4132B706" w:rsidR="00F90DE8" w:rsidRPr="00D3426C" w:rsidRDefault="00F90DE8" w:rsidP="00B9315F">
      <w:pPr>
        <w:pStyle w:val="Nadpis3"/>
        <w:rPr>
          <w:color w:val="auto"/>
          <w:lang w:val="en-US"/>
        </w:rPr>
      </w:pPr>
      <w:bookmarkStart w:id="238" w:name="_Toc202973325"/>
      <w:r w:rsidRPr="00D3426C">
        <w:rPr>
          <w:color w:val="auto"/>
          <w:lang w:val="en-US"/>
        </w:rPr>
        <w:t xml:space="preserve">Telecommunication and </w:t>
      </w:r>
      <w:r w:rsidR="00F63B86" w:rsidRPr="00D3426C">
        <w:rPr>
          <w:color w:val="auto"/>
          <w:lang w:val="en-US"/>
        </w:rPr>
        <w:t>D</w:t>
      </w:r>
      <w:r w:rsidRPr="00D3426C">
        <w:rPr>
          <w:color w:val="auto"/>
          <w:lang w:val="en-US"/>
        </w:rPr>
        <w:t xml:space="preserve">ata </w:t>
      </w:r>
      <w:r w:rsidR="00F63B86" w:rsidRPr="00D3426C">
        <w:rPr>
          <w:color w:val="auto"/>
          <w:lang w:val="en-US"/>
        </w:rPr>
        <w:t>D</w:t>
      </w:r>
      <w:r w:rsidRPr="00D3426C">
        <w:rPr>
          <w:color w:val="auto"/>
          <w:lang w:val="en-US"/>
        </w:rPr>
        <w:t>istribution (section for BD purpose)</w:t>
      </w:r>
      <w:bookmarkEnd w:id="238"/>
    </w:p>
    <w:p w14:paraId="01808479" w14:textId="77777777" w:rsidR="00F90DE8" w:rsidRPr="00D3426C" w:rsidRDefault="00F90DE8" w:rsidP="00F63B86">
      <w:pPr>
        <w:pStyle w:val="Heading31"/>
        <w:rPr>
          <w:lang w:val="en-US"/>
        </w:rPr>
      </w:pPr>
      <w:r w:rsidRPr="00D3426C">
        <w:rPr>
          <w:lang w:val="en-US"/>
        </w:rPr>
        <w:t>For new buildings and equipment will be installed new IP telecommunications and data distribution systems, especially to the pulpits, dispatch centers, maintenance rooms, operation rooms, electrics rooms, social building, and offices.</w:t>
      </w:r>
    </w:p>
    <w:p w14:paraId="4059B440" w14:textId="77777777" w:rsidR="008B461A" w:rsidRPr="00D3426C" w:rsidRDefault="008B461A" w:rsidP="008B461A">
      <w:pPr>
        <w:pStyle w:val="Heading31"/>
        <w:numPr>
          <w:ilvl w:val="0"/>
          <w:numId w:val="0"/>
        </w:numPr>
        <w:ind w:left="1368"/>
        <w:rPr>
          <w:lang w:val="en-US"/>
        </w:rPr>
      </w:pPr>
    </w:p>
    <w:p w14:paraId="3A66D858" w14:textId="77777777" w:rsidR="00F90DE8" w:rsidRPr="00D3426C" w:rsidRDefault="00F90DE8" w:rsidP="00B9315F">
      <w:pPr>
        <w:pStyle w:val="Nadpis3"/>
        <w:rPr>
          <w:color w:val="auto"/>
          <w:lang w:val="en-US"/>
        </w:rPr>
      </w:pPr>
      <w:bookmarkStart w:id="239" w:name="_Toc202973326"/>
      <w:r w:rsidRPr="00D3426C">
        <w:rPr>
          <w:color w:val="auto"/>
          <w:lang w:val="en-US"/>
        </w:rPr>
        <w:t>Intercommunication System (section for BD purpose)</w:t>
      </w:r>
      <w:bookmarkEnd w:id="239"/>
    </w:p>
    <w:p w14:paraId="16867F44" w14:textId="77777777" w:rsidR="00F90DE8" w:rsidRPr="00D3426C" w:rsidRDefault="00F90DE8" w:rsidP="00294D04">
      <w:pPr>
        <w:pStyle w:val="Heading31"/>
        <w:rPr>
          <w:lang w:val="en-US"/>
        </w:rPr>
      </w:pPr>
      <w:r w:rsidRPr="00D3426C">
        <w:rPr>
          <w:lang w:val="en-US"/>
        </w:rPr>
        <w:t xml:space="preserve">An intercommunication system will be provided for the whole plant with </w:t>
      </w:r>
      <w:proofErr w:type="gramStart"/>
      <w:r w:rsidRPr="00D3426C">
        <w:rPr>
          <w:lang w:val="en-US"/>
        </w:rPr>
        <w:t>a sufficient number of</w:t>
      </w:r>
      <w:proofErr w:type="gramEnd"/>
      <w:r w:rsidRPr="00D3426C">
        <w:rPr>
          <w:lang w:val="en-US"/>
        </w:rPr>
        <w:t xml:space="preserve"> communication units in the production areas, electric rooms, hydraulic stations, civil rooms/buildings, at each gate, at local control boxes etc.</w:t>
      </w:r>
    </w:p>
    <w:p w14:paraId="3C7CABDF" w14:textId="77777777" w:rsidR="008B461A" w:rsidRPr="00D3426C" w:rsidRDefault="008B461A" w:rsidP="00F63D5B">
      <w:pPr>
        <w:spacing w:after="0"/>
        <w:ind w:left="1450" w:right="10"/>
        <w:rPr>
          <w:lang w:val="en-US"/>
        </w:rPr>
      </w:pPr>
    </w:p>
    <w:p w14:paraId="40CD03BC" w14:textId="77777777" w:rsidR="00F90DE8" w:rsidRPr="00D3426C" w:rsidRDefault="00F90DE8" w:rsidP="00B9315F">
      <w:pPr>
        <w:pStyle w:val="Nadpis3"/>
        <w:rPr>
          <w:color w:val="auto"/>
          <w:lang w:val="en-US"/>
        </w:rPr>
      </w:pPr>
      <w:bookmarkStart w:id="240" w:name="_Toc202973327"/>
      <w:r w:rsidRPr="00D3426C">
        <w:rPr>
          <w:color w:val="auto"/>
          <w:lang w:val="en-US"/>
        </w:rPr>
        <w:t>Painting of Equipment</w:t>
      </w:r>
      <w:bookmarkEnd w:id="240"/>
    </w:p>
    <w:p w14:paraId="14150756" w14:textId="77777777" w:rsidR="00F90DE8" w:rsidRPr="00D3426C" w:rsidRDefault="00F90DE8" w:rsidP="00F63B86">
      <w:pPr>
        <w:pStyle w:val="Heading31"/>
        <w:rPr>
          <w:lang w:val="en-US"/>
        </w:rPr>
      </w:pPr>
      <w:r w:rsidRPr="00D3426C">
        <w:rPr>
          <w:lang w:val="en-US"/>
        </w:rPr>
        <w:t>For all electrical, instrumentation and automation equipment necessary steps shall be taken in treating all enclosures, plates, frames, fixtures etc. to prevent any rusting, corrosion or any other physical damage to the equipment or the components thereof.</w:t>
      </w:r>
    </w:p>
    <w:p w14:paraId="17E31DA8" w14:textId="32E5CEA4" w:rsidR="00F90DE8" w:rsidRPr="00D3426C" w:rsidRDefault="00F90DE8" w:rsidP="00F63B86">
      <w:pPr>
        <w:pStyle w:val="Heading31"/>
        <w:rPr>
          <w:lang w:val="en-US"/>
        </w:rPr>
      </w:pPr>
      <w:r w:rsidRPr="00D3426C">
        <w:rPr>
          <w:lang w:val="en-US"/>
        </w:rPr>
        <w:t xml:space="preserve">Shade agreed during finalization of </w:t>
      </w:r>
      <w:proofErr w:type="gramStart"/>
      <w:r w:rsidRPr="00D3426C">
        <w:rPr>
          <w:lang w:val="en-US"/>
        </w:rPr>
        <w:t>tender</w:t>
      </w:r>
      <w:proofErr w:type="gramEnd"/>
      <w:r w:rsidRPr="00D3426C">
        <w:rPr>
          <w:lang w:val="en-US"/>
        </w:rPr>
        <w:t xml:space="preserve"> for </w:t>
      </w:r>
      <w:proofErr w:type="gramStart"/>
      <w:r w:rsidRPr="00D3426C">
        <w:rPr>
          <w:lang w:val="en-US"/>
        </w:rPr>
        <w:t>finish</w:t>
      </w:r>
      <w:proofErr w:type="gramEnd"/>
      <w:r w:rsidRPr="00D3426C">
        <w:rPr>
          <w:lang w:val="en-US"/>
        </w:rPr>
        <w:t xml:space="preserve"> coat to be applied for equipment installed </w:t>
      </w:r>
      <w:proofErr w:type="gramStart"/>
      <w:r w:rsidRPr="00D3426C">
        <w:rPr>
          <w:lang w:val="en-US"/>
        </w:rPr>
        <w:t>indoor</w:t>
      </w:r>
      <w:proofErr w:type="gramEnd"/>
      <w:r w:rsidRPr="00D3426C">
        <w:rPr>
          <w:lang w:val="en-US"/>
        </w:rPr>
        <w:t>. All equipment to be installed in the control room shall generally have paint shade RAL 703</w:t>
      </w:r>
      <w:r w:rsidR="00B9315F" w:rsidRPr="00D3426C">
        <w:rPr>
          <w:lang w:val="en-US"/>
        </w:rPr>
        <w:t>5</w:t>
      </w:r>
      <w:r w:rsidRPr="00D3426C">
        <w:rPr>
          <w:lang w:val="en-US"/>
        </w:rPr>
        <w:t>.</w:t>
      </w:r>
    </w:p>
    <w:p w14:paraId="247CF763" w14:textId="77777777" w:rsidR="008B461A" w:rsidRPr="00D3426C" w:rsidRDefault="008B461A" w:rsidP="008B461A">
      <w:pPr>
        <w:pStyle w:val="Heading31"/>
        <w:numPr>
          <w:ilvl w:val="0"/>
          <w:numId w:val="0"/>
        </w:numPr>
        <w:ind w:left="1368"/>
        <w:rPr>
          <w:lang w:val="en-US"/>
        </w:rPr>
      </w:pPr>
    </w:p>
    <w:p w14:paraId="36BEB19C" w14:textId="25DEAC44" w:rsidR="008B11CB" w:rsidRPr="00D3426C" w:rsidRDefault="008B11CB" w:rsidP="00B9315F">
      <w:pPr>
        <w:pStyle w:val="Nadpis3"/>
        <w:rPr>
          <w:color w:val="auto"/>
          <w:lang w:val="en-US"/>
        </w:rPr>
      </w:pPr>
      <w:bookmarkStart w:id="241" w:name="_Toc202973328"/>
      <w:r w:rsidRPr="00D3426C">
        <w:rPr>
          <w:color w:val="auto"/>
          <w:lang w:val="en-US"/>
        </w:rPr>
        <w:t xml:space="preserve">Electrical </w:t>
      </w:r>
      <w:r w:rsidR="00F63B86" w:rsidRPr="00D3426C">
        <w:rPr>
          <w:color w:val="auto"/>
          <w:lang w:val="en-US"/>
        </w:rPr>
        <w:t>Cabinet Base Requirements</w:t>
      </w:r>
      <w:bookmarkEnd w:id="241"/>
    </w:p>
    <w:p w14:paraId="1A21D84D" w14:textId="2B9A58C6" w:rsidR="008B11CB" w:rsidRPr="00D3426C" w:rsidRDefault="008B11CB" w:rsidP="00F63B86">
      <w:pPr>
        <w:pStyle w:val="Heading31"/>
        <w:rPr>
          <w:lang w:val="en-US"/>
        </w:rPr>
      </w:pPr>
      <w:r w:rsidRPr="00D3426C">
        <w:rPr>
          <w:lang w:val="en-US"/>
        </w:rPr>
        <w:t>Self-Standing floor mounted type, Front/Rear access door (</w:t>
      </w:r>
      <w:r w:rsidRPr="00D3426C">
        <w:rPr>
          <w:lang w:val="en-US"/>
        </w:rPr>
        <w:br/>
        <w:t>rear door if required).</w:t>
      </w:r>
    </w:p>
    <w:p w14:paraId="1F73B826" w14:textId="77777777" w:rsidR="008B11CB" w:rsidRPr="00D3426C" w:rsidRDefault="008B11CB" w:rsidP="00F63B86">
      <w:pPr>
        <w:pStyle w:val="Heading31"/>
        <w:rPr>
          <w:lang w:val="en-US"/>
        </w:rPr>
      </w:pPr>
      <w:r w:rsidRPr="00D3426C">
        <w:rPr>
          <w:lang w:val="en-US"/>
        </w:rPr>
        <w:t>Protections: IP 20 without doors by standing in separate PLC room / IP54 or better as standalone by standing in production hall or other non-electrical rooms.</w:t>
      </w:r>
    </w:p>
    <w:p w14:paraId="356C49CB" w14:textId="77777777" w:rsidR="008B11CB" w:rsidRPr="00D3426C" w:rsidRDefault="008B11CB" w:rsidP="00F63B86">
      <w:pPr>
        <w:pStyle w:val="Heading31"/>
        <w:rPr>
          <w:lang w:val="en-US"/>
        </w:rPr>
      </w:pPr>
      <w:r w:rsidRPr="00D3426C">
        <w:rPr>
          <w:lang w:val="en-US"/>
        </w:rPr>
        <w:t>Dimensions</w:t>
      </w:r>
    </w:p>
    <w:p w14:paraId="1657CF3C" w14:textId="77777777" w:rsidR="008B11CB" w:rsidRPr="00D3426C" w:rsidRDefault="008B11CB" w:rsidP="00F63B86">
      <w:pPr>
        <w:pStyle w:val="Heading31"/>
        <w:rPr>
          <w:lang w:val="en-US"/>
        </w:rPr>
      </w:pPr>
      <w:r w:rsidRPr="00D3426C">
        <w:rPr>
          <w:lang w:val="en-US"/>
        </w:rPr>
        <w:t>Height: 2000 mm</w:t>
      </w:r>
    </w:p>
    <w:p w14:paraId="41B5E625" w14:textId="712F1319" w:rsidR="008B11CB" w:rsidRPr="00D3426C" w:rsidRDefault="008B11CB" w:rsidP="00F63B86">
      <w:pPr>
        <w:pStyle w:val="Heading31"/>
        <w:rPr>
          <w:lang w:val="en-US"/>
        </w:rPr>
      </w:pPr>
      <w:r w:rsidRPr="00D3426C">
        <w:rPr>
          <w:lang w:val="en-US"/>
        </w:rPr>
        <w:t>Width: 800 mm (</w:t>
      </w:r>
      <w:r w:rsidR="00D3426C" w:rsidRPr="00D3426C">
        <w:rPr>
          <w:lang w:val="en-US"/>
        </w:rPr>
        <w:t>minimum</w:t>
      </w:r>
      <w:r w:rsidRPr="00D3426C">
        <w:rPr>
          <w:lang w:val="en-US"/>
        </w:rPr>
        <w:t>, as per final design)</w:t>
      </w:r>
    </w:p>
    <w:p w14:paraId="7A4AFFDD" w14:textId="77777777" w:rsidR="008B11CB" w:rsidRPr="00D3426C" w:rsidRDefault="008B11CB" w:rsidP="00F63B86">
      <w:pPr>
        <w:pStyle w:val="Heading31"/>
        <w:rPr>
          <w:lang w:val="en-US"/>
        </w:rPr>
      </w:pPr>
      <w:r w:rsidRPr="00D3426C">
        <w:rPr>
          <w:lang w:val="en-US"/>
        </w:rPr>
        <w:t>Depth: 600 mm</w:t>
      </w:r>
    </w:p>
    <w:p w14:paraId="2A46CD1A" w14:textId="77777777" w:rsidR="008B11CB" w:rsidRPr="00D3426C" w:rsidRDefault="008B11CB" w:rsidP="00F63B86">
      <w:pPr>
        <w:pStyle w:val="Heading31"/>
        <w:rPr>
          <w:lang w:val="en-US"/>
        </w:rPr>
      </w:pPr>
      <w:r w:rsidRPr="00D3426C">
        <w:rPr>
          <w:lang w:val="en-US"/>
        </w:rPr>
        <w:t>Socket: 200 mm (no socket required in rooms with raised floor)</w:t>
      </w:r>
    </w:p>
    <w:p w14:paraId="7937362F" w14:textId="77777777" w:rsidR="008B11CB" w:rsidRPr="00D3426C" w:rsidRDefault="008B11CB" w:rsidP="00F63B86">
      <w:pPr>
        <w:pStyle w:val="Heading31"/>
        <w:rPr>
          <w:lang w:val="en-US"/>
        </w:rPr>
      </w:pPr>
      <w:r w:rsidRPr="00D3426C">
        <w:rPr>
          <w:lang w:val="en-US"/>
        </w:rPr>
        <w:t>Cooling units if necessary</w:t>
      </w:r>
    </w:p>
    <w:p w14:paraId="56269DD0" w14:textId="53FFC742" w:rsidR="008B11CB" w:rsidRPr="00D3426C" w:rsidRDefault="008B11CB" w:rsidP="00F63B86">
      <w:pPr>
        <w:pStyle w:val="Heading31"/>
        <w:rPr>
          <w:lang w:val="en-US"/>
        </w:rPr>
      </w:pPr>
      <w:r w:rsidRPr="00D3426C">
        <w:rPr>
          <w:lang w:val="en-US"/>
        </w:rPr>
        <w:t>Color: RAL70</w:t>
      </w:r>
      <w:r w:rsidR="00A41E25" w:rsidRPr="00D3426C">
        <w:rPr>
          <w:lang w:val="en-US"/>
        </w:rPr>
        <w:t>35</w:t>
      </w:r>
    </w:p>
    <w:p w14:paraId="22810E67" w14:textId="77777777" w:rsidR="008B11CB" w:rsidRPr="00D3426C" w:rsidRDefault="008B11CB" w:rsidP="00F63B86">
      <w:pPr>
        <w:pStyle w:val="Heading31"/>
        <w:rPr>
          <w:lang w:val="en-US"/>
        </w:rPr>
      </w:pPr>
      <w:r w:rsidRPr="00D3426C">
        <w:rPr>
          <w:lang w:val="en-US"/>
        </w:rPr>
        <w:lastRenderedPageBreak/>
        <w:t>Cable entry: Bottom</w:t>
      </w:r>
    </w:p>
    <w:p w14:paraId="4C125717" w14:textId="77777777" w:rsidR="008B11CB" w:rsidRPr="00D3426C" w:rsidRDefault="008B11CB" w:rsidP="00F63B86">
      <w:pPr>
        <w:pStyle w:val="Heading31"/>
        <w:rPr>
          <w:lang w:val="en-US"/>
        </w:rPr>
      </w:pPr>
      <w:r w:rsidRPr="00D3426C">
        <w:rPr>
          <w:lang w:val="en-US"/>
        </w:rPr>
        <w:t>Cabinet lighting</w:t>
      </w:r>
    </w:p>
    <w:p w14:paraId="76A3E6BE" w14:textId="77777777" w:rsidR="008B11CB" w:rsidRPr="00D3426C" w:rsidRDefault="008B11CB" w:rsidP="00F63B86">
      <w:pPr>
        <w:pStyle w:val="Heading31"/>
        <w:rPr>
          <w:lang w:val="en-US"/>
        </w:rPr>
      </w:pPr>
      <w:r w:rsidRPr="00D3426C">
        <w:rPr>
          <w:lang w:val="en-US"/>
        </w:rPr>
        <w:t xml:space="preserve">Power outlet for </w:t>
      </w:r>
      <w:proofErr w:type="gramStart"/>
      <w:r w:rsidRPr="00D3426C">
        <w:rPr>
          <w:lang w:val="en-US"/>
        </w:rPr>
        <w:t>computer</w:t>
      </w:r>
      <w:proofErr w:type="gramEnd"/>
      <w:r w:rsidRPr="00D3426C">
        <w:rPr>
          <w:lang w:val="en-US"/>
        </w:rPr>
        <w:t xml:space="preserve"> etc.</w:t>
      </w:r>
    </w:p>
    <w:p w14:paraId="08D7FB9E" w14:textId="77777777" w:rsidR="008B11CB" w:rsidRPr="00D3426C" w:rsidRDefault="008B11CB" w:rsidP="00F63B86">
      <w:pPr>
        <w:pStyle w:val="Heading31"/>
        <w:rPr>
          <w:lang w:val="en-US"/>
        </w:rPr>
      </w:pPr>
      <w:r w:rsidRPr="00D3426C">
        <w:rPr>
          <w:lang w:val="en-US"/>
        </w:rPr>
        <w:t>Power supply for low-voltage main distribution board</w:t>
      </w:r>
    </w:p>
    <w:p w14:paraId="60DC81C9" w14:textId="23AB5EE4" w:rsidR="008B11CB" w:rsidRPr="00D3426C" w:rsidRDefault="008B11CB" w:rsidP="00F63B86">
      <w:pPr>
        <w:pStyle w:val="Heading31"/>
        <w:rPr>
          <w:lang w:val="en-US"/>
        </w:rPr>
      </w:pPr>
      <w:r w:rsidRPr="00D3426C">
        <w:rPr>
          <w:lang w:val="en-US"/>
        </w:rPr>
        <w:t>400 VAC 3 Phase UPS power supply.</w:t>
      </w:r>
    </w:p>
    <w:p w14:paraId="19C661D6" w14:textId="16029A90" w:rsidR="008B11CB" w:rsidRPr="00D3426C" w:rsidRDefault="480BCE9B" w:rsidP="00F63B86">
      <w:pPr>
        <w:pStyle w:val="Heading31"/>
        <w:rPr>
          <w:lang w:val="en-US"/>
        </w:rPr>
      </w:pPr>
      <w:r w:rsidRPr="00D3426C">
        <w:rPr>
          <w:lang w:val="en-US"/>
        </w:rPr>
        <w:t>Separate 230 VAC for socket, lightning without UPS power supply.</w:t>
      </w:r>
    </w:p>
    <w:p w14:paraId="3E5B51A8" w14:textId="230BADD3" w:rsidR="007D6AA9" w:rsidRPr="00D3426C" w:rsidRDefault="480BCE9B" w:rsidP="00F63B86">
      <w:pPr>
        <w:pStyle w:val="Heading31"/>
        <w:rPr>
          <w:lang w:val="en-US"/>
        </w:rPr>
      </w:pPr>
      <w:r w:rsidRPr="00D3426C">
        <w:rPr>
          <w:lang w:val="en-US"/>
        </w:rPr>
        <w:t>Over voltage protection</w:t>
      </w:r>
    </w:p>
    <w:p w14:paraId="7DD8FFAF" w14:textId="77777777" w:rsidR="008B461A" w:rsidRPr="00D3426C" w:rsidRDefault="008B461A" w:rsidP="008B461A">
      <w:pPr>
        <w:pStyle w:val="Heading31"/>
        <w:numPr>
          <w:ilvl w:val="0"/>
          <w:numId w:val="0"/>
        </w:numPr>
        <w:ind w:left="1368"/>
        <w:rPr>
          <w:lang w:val="en-US"/>
        </w:rPr>
      </w:pPr>
    </w:p>
    <w:p w14:paraId="0C425964" w14:textId="4D60C8AD" w:rsidR="004F2C17" w:rsidRPr="00D3426C" w:rsidRDefault="004F2C17" w:rsidP="00B9315F">
      <w:pPr>
        <w:pStyle w:val="Nadpis3"/>
        <w:rPr>
          <w:color w:val="auto"/>
          <w:lang w:val="en-US"/>
        </w:rPr>
      </w:pPr>
      <w:bookmarkStart w:id="242" w:name="_Toc202973329"/>
      <w:r w:rsidRPr="00D3426C">
        <w:rPr>
          <w:color w:val="auto"/>
          <w:lang w:val="en-US"/>
        </w:rPr>
        <w:t xml:space="preserve">Electrical </w:t>
      </w:r>
      <w:r w:rsidR="00F63B86" w:rsidRPr="00D3426C">
        <w:rPr>
          <w:color w:val="auto"/>
          <w:lang w:val="en-US"/>
        </w:rPr>
        <w:t>Cabinet Door Locks</w:t>
      </w:r>
      <w:bookmarkEnd w:id="242"/>
    </w:p>
    <w:p w14:paraId="686C064D" w14:textId="6FC9A4F9" w:rsidR="004F2C17" w:rsidRPr="00D3426C" w:rsidRDefault="004F2C17" w:rsidP="00F63B86">
      <w:pPr>
        <w:pStyle w:val="Heading31"/>
        <w:rPr>
          <w:lang w:val="en-US"/>
        </w:rPr>
      </w:pPr>
      <w:r w:rsidRPr="00D3426C">
        <w:rPr>
          <w:lang w:val="en-US"/>
        </w:rPr>
        <w:t>All supplied electrical cabinets, control pulpits, junction boxes etc. shall have the same door lock design.</w:t>
      </w:r>
    </w:p>
    <w:p w14:paraId="133AA1ED" w14:textId="77777777" w:rsidR="004F2C17" w:rsidRPr="00D3426C" w:rsidRDefault="004F2C17" w:rsidP="00F63B86">
      <w:pPr>
        <w:pStyle w:val="Heading31"/>
        <w:rPr>
          <w:lang w:val="en-US"/>
        </w:rPr>
      </w:pPr>
      <w:r w:rsidRPr="00D3426C">
        <w:rPr>
          <w:lang w:val="en-US"/>
        </w:rPr>
        <w:t>Door lock type for "2bit 5 mm key" - Select which one</w:t>
      </w:r>
    </w:p>
    <w:p w14:paraId="4B62AE6E" w14:textId="77777777" w:rsidR="004F2C17" w:rsidRPr="00D3426C" w:rsidRDefault="004F2C17" w:rsidP="004F2C17">
      <w:pPr>
        <w:spacing w:after="0" w:line="259" w:lineRule="auto"/>
        <w:ind w:left="1080"/>
        <w:rPr>
          <w:lang w:val="en-US"/>
        </w:rPr>
      </w:pPr>
      <w:r w:rsidRPr="00D3426C">
        <w:rPr>
          <w:noProof/>
          <w:lang w:val="en-US"/>
        </w:rPr>
        <w:drawing>
          <wp:inline distT="0" distB="0" distL="0" distR="0" wp14:anchorId="0D916601" wp14:editId="0B946029">
            <wp:extent cx="1555750" cy="2138811"/>
            <wp:effectExtent l="0" t="0" r="6350" b="0"/>
            <wp:docPr id="175973797" name="Obrázek 1" descr="Obsah obrázku skica, diagram, kresba,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3797" name="Obrázek 1" descr="Obsah obrázku skica, diagram, kresba, Technický výkres&#10;&#10;Popis byl vytvořen automaticky"/>
                    <pic:cNvPicPr/>
                  </pic:nvPicPr>
                  <pic:blipFill>
                    <a:blip r:embed="rId49" cstate="email">
                      <a:extLst>
                        <a:ext uri="{28A0092B-C50C-407E-A947-70E740481C1C}">
                          <a14:useLocalDpi xmlns:a14="http://schemas.microsoft.com/office/drawing/2010/main"/>
                        </a:ext>
                      </a:extLst>
                    </a:blip>
                    <a:stretch>
                      <a:fillRect/>
                    </a:stretch>
                  </pic:blipFill>
                  <pic:spPr>
                    <a:xfrm>
                      <a:off x="0" y="0"/>
                      <a:ext cx="1567185" cy="2154531"/>
                    </a:xfrm>
                    <a:prstGeom prst="rect">
                      <a:avLst/>
                    </a:prstGeom>
                  </pic:spPr>
                </pic:pic>
              </a:graphicData>
            </a:graphic>
          </wp:inline>
        </w:drawing>
      </w:r>
      <w:r w:rsidRPr="00D3426C">
        <w:rPr>
          <w:lang w:val="en-US"/>
        </w:rPr>
        <w:t xml:space="preserve"> </w:t>
      </w:r>
      <w:r w:rsidRPr="00D3426C">
        <w:rPr>
          <w:noProof/>
          <w:lang w:val="en-US"/>
        </w:rPr>
        <w:drawing>
          <wp:inline distT="0" distB="0" distL="0" distR="0" wp14:anchorId="1E02F7F4" wp14:editId="3B822A0F">
            <wp:extent cx="3093929" cy="2045335"/>
            <wp:effectExtent l="0" t="0" r="0" b="0"/>
            <wp:docPr id="1169036579" name="Obrázek 1" descr="Obsah obrázku kovové předměty, Železářské zboží pro domácnosti, klí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36579" name="Obrázek 1" descr="Obsah obrázku kovové předměty, Železářské zboží pro domácnosti, klíč&#10;&#10;Popis byl vytvořen automaticky"/>
                    <pic:cNvPicPr/>
                  </pic:nvPicPr>
                  <pic:blipFill>
                    <a:blip r:embed="rId50" cstate="email">
                      <a:extLst>
                        <a:ext uri="{28A0092B-C50C-407E-A947-70E740481C1C}">
                          <a14:useLocalDpi xmlns:a14="http://schemas.microsoft.com/office/drawing/2010/main"/>
                        </a:ext>
                      </a:extLst>
                    </a:blip>
                    <a:stretch>
                      <a:fillRect/>
                    </a:stretch>
                  </pic:blipFill>
                  <pic:spPr>
                    <a:xfrm>
                      <a:off x="0" y="0"/>
                      <a:ext cx="3110289" cy="2056150"/>
                    </a:xfrm>
                    <a:prstGeom prst="rect">
                      <a:avLst/>
                    </a:prstGeom>
                  </pic:spPr>
                </pic:pic>
              </a:graphicData>
            </a:graphic>
          </wp:inline>
        </w:drawing>
      </w:r>
    </w:p>
    <w:p w14:paraId="23CA87AE" w14:textId="12E49E30" w:rsidR="004F2C17" w:rsidRPr="00D3426C" w:rsidRDefault="004F2C17" w:rsidP="004F2C17">
      <w:pPr>
        <w:spacing w:after="0" w:line="259" w:lineRule="auto"/>
        <w:ind w:left="1080"/>
        <w:rPr>
          <w:highlight w:val="yellow"/>
          <w:lang w:val="en-US"/>
        </w:rPr>
      </w:pPr>
    </w:p>
    <w:p w14:paraId="0281A6C5" w14:textId="25F563B2" w:rsidR="004F2C17" w:rsidRPr="00D3426C" w:rsidRDefault="004F2C17" w:rsidP="007D6AA9">
      <w:pPr>
        <w:spacing w:after="0"/>
        <w:ind w:left="1450" w:right="10"/>
        <w:rPr>
          <w:lang w:val="en-US"/>
        </w:rPr>
      </w:pPr>
      <w:r w:rsidRPr="00D3426C">
        <w:rPr>
          <w:lang w:val="en-US"/>
        </w:rPr>
        <w:t>Door lock type for "8 mm triangle key" - Select which one</w:t>
      </w:r>
    </w:p>
    <w:p w14:paraId="209C5877" w14:textId="60386088" w:rsidR="00F63D5B" w:rsidRPr="00D3426C" w:rsidRDefault="00F63D5B" w:rsidP="00F63B86">
      <w:pPr>
        <w:pStyle w:val="Heading31"/>
        <w:rPr>
          <w:lang w:val="en-US"/>
        </w:rPr>
      </w:pPr>
      <w:r w:rsidRPr="00D3426C">
        <w:rPr>
          <w:lang w:val="en-US"/>
        </w:rPr>
        <w:t>Type of electric devices (frequency converter, MCC, PLC / Remote IO, circuit breakers, etc.) to be standardized – including sub-</w:t>
      </w:r>
      <w:r w:rsidR="00860ACA" w:rsidRPr="00D3426C">
        <w:rPr>
          <w:lang w:val="en-US"/>
        </w:rPr>
        <w:t>contractor</w:t>
      </w:r>
      <w:r w:rsidRPr="00D3426C">
        <w:rPr>
          <w:lang w:val="en-US"/>
        </w:rPr>
        <w:t xml:space="preserve"> packages / package units!</w:t>
      </w:r>
    </w:p>
    <w:p w14:paraId="28FA9F6E" w14:textId="77777777" w:rsidR="00F63D5B" w:rsidRPr="00D3426C" w:rsidRDefault="00F63D5B" w:rsidP="00F63B86">
      <w:pPr>
        <w:pStyle w:val="Heading31"/>
        <w:rPr>
          <w:lang w:val="en-US"/>
        </w:rPr>
      </w:pPr>
      <w:r w:rsidRPr="00D3426C">
        <w:rPr>
          <w:lang w:val="en-US"/>
        </w:rPr>
        <w:t>Drawings to be handed over in editable form (DWG for layout drawings, EPLAN for circuit diagram drawings) and as PDF.</w:t>
      </w:r>
    </w:p>
    <w:p w14:paraId="248B66C9" w14:textId="77777777" w:rsidR="008B461A" w:rsidRPr="00D3426C" w:rsidRDefault="008B461A" w:rsidP="008B461A">
      <w:pPr>
        <w:pStyle w:val="Heading31"/>
        <w:numPr>
          <w:ilvl w:val="0"/>
          <w:numId w:val="0"/>
        </w:numPr>
        <w:ind w:left="1368"/>
        <w:rPr>
          <w:lang w:val="en-US"/>
        </w:rPr>
      </w:pPr>
    </w:p>
    <w:p w14:paraId="4E37A7B8" w14:textId="0C8201DC" w:rsidR="00F63D5B" w:rsidRPr="00D3426C" w:rsidRDefault="00F63D5B" w:rsidP="00B9315F">
      <w:pPr>
        <w:pStyle w:val="Nadpis3"/>
        <w:rPr>
          <w:color w:val="auto"/>
          <w:lang w:val="en-US"/>
        </w:rPr>
      </w:pPr>
      <w:bookmarkStart w:id="243" w:name="_Toc202973330"/>
      <w:r w:rsidRPr="00D3426C">
        <w:rPr>
          <w:color w:val="auto"/>
          <w:lang w:val="en-US"/>
        </w:rPr>
        <w:t xml:space="preserve">Emergency </w:t>
      </w:r>
      <w:r w:rsidR="00F63B86" w:rsidRPr="00D3426C">
        <w:rPr>
          <w:color w:val="auto"/>
          <w:lang w:val="en-US"/>
        </w:rPr>
        <w:t>Power Back Up</w:t>
      </w:r>
      <w:bookmarkEnd w:id="243"/>
    </w:p>
    <w:p w14:paraId="32C447C7" w14:textId="0EA1064A" w:rsidR="00096D9D" w:rsidRPr="00D3426C" w:rsidRDefault="00F63D5B" w:rsidP="00F63B86">
      <w:pPr>
        <w:pStyle w:val="Heading31"/>
        <w:rPr>
          <w:lang w:val="en-US"/>
        </w:rPr>
      </w:pPr>
      <w:r w:rsidRPr="00D3426C">
        <w:rPr>
          <w:lang w:val="en-US"/>
        </w:rPr>
        <w:t xml:space="preserve">As mentioned in one of the earlier emergency power </w:t>
      </w:r>
      <w:proofErr w:type="gramStart"/>
      <w:r w:rsidRPr="00D3426C">
        <w:rPr>
          <w:lang w:val="en-US"/>
        </w:rPr>
        <w:t>back</w:t>
      </w:r>
      <w:proofErr w:type="gramEnd"/>
      <w:r w:rsidRPr="00D3426C">
        <w:rPr>
          <w:lang w:val="en-US"/>
        </w:rPr>
        <w:t xml:space="preserve"> </w:t>
      </w:r>
      <w:proofErr w:type="gramStart"/>
      <w:r w:rsidRPr="00D3426C">
        <w:rPr>
          <w:lang w:val="en-US"/>
        </w:rPr>
        <w:t>up</w:t>
      </w:r>
      <w:proofErr w:type="gramEnd"/>
      <w:r w:rsidRPr="00D3426C">
        <w:rPr>
          <w:lang w:val="en-US"/>
        </w:rPr>
        <w:t xml:space="preserve"> </w:t>
      </w:r>
      <w:proofErr w:type="gramStart"/>
      <w:r w:rsidRPr="00D3426C">
        <w:rPr>
          <w:lang w:val="en-US"/>
        </w:rPr>
        <w:t>shall</w:t>
      </w:r>
      <w:proofErr w:type="gramEnd"/>
      <w:r w:rsidRPr="00D3426C">
        <w:rPr>
          <w:lang w:val="en-US"/>
        </w:rPr>
        <w:t xml:space="preserve"> be provided for ‘black out’ type of </w:t>
      </w:r>
      <w:proofErr w:type="gramStart"/>
      <w:r w:rsidRPr="00D3426C">
        <w:rPr>
          <w:lang w:val="en-US"/>
        </w:rPr>
        <w:t>situation</w:t>
      </w:r>
      <w:proofErr w:type="gramEnd"/>
      <w:r w:rsidRPr="00D3426C">
        <w:rPr>
          <w:lang w:val="en-US"/>
        </w:rPr>
        <w:t xml:space="preserve">. </w:t>
      </w:r>
      <w:r w:rsidR="0074070B" w:rsidRPr="00D3426C">
        <w:rPr>
          <w:lang w:val="en-US"/>
        </w:rPr>
        <w:t>Contractor</w:t>
      </w:r>
      <w:r w:rsidRPr="00D3426C">
        <w:rPr>
          <w:lang w:val="en-US"/>
        </w:rPr>
        <w:t xml:space="preserve"> is requested to include this into respective </w:t>
      </w:r>
      <w:r w:rsidR="0074070B" w:rsidRPr="00D3426C">
        <w:rPr>
          <w:lang w:val="en-US"/>
        </w:rPr>
        <w:t>Contractor</w:t>
      </w:r>
      <w:r w:rsidRPr="00D3426C">
        <w:rPr>
          <w:lang w:val="en-US"/>
        </w:rPr>
        <w:t>’s low voltage distribution and automatic switching elements.</w:t>
      </w:r>
    </w:p>
    <w:p w14:paraId="0C78113C" w14:textId="77777777" w:rsidR="00BB4E53" w:rsidRPr="00D3426C" w:rsidRDefault="00BB4E53" w:rsidP="00096D9D">
      <w:pPr>
        <w:spacing w:after="0"/>
        <w:ind w:right="10"/>
        <w:rPr>
          <w:lang w:val="en-US"/>
        </w:rPr>
      </w:pPr>
    </w:p>
    <w:p w14:paraId="42E78DF0" w14:textId="7BF482D5" w:rsidR="004F2C17" w:rsidRPr="00D3426C" w:rsidRDefault="004F2C17" w:rsidP="00F63B86">
      <w:pPr>
        <w:pStyle w:val="Nadpis1"/>
        <w:rPr>
          <w:lang w:val="en-US"/>
        </w:rPr>
      </w:pPr>
      <w:bookmarkStart w:id="244" w:name="_Toc202973331"/>
      <w:r w:rsidRPr="00D3426C">
        <w:rPr>
          <w:lang w:val="en-US"/>
        </w:rPr>
        <w:lastRenderedPageBreak/>
        <w:t>Automation Instrumentation Equipment</w:t>
      </w:r>
      <w:bookmarkEnd w:id="244"/>
    </w:p>
    <w:p w14:paraId="08F54D5B" w14:textId="5E1EE70D" w:rsidR="00605893" w:rsidRPr="00D3426C" w:rsidRDefault="004C4135" w:rsidP="00F63B86">
      <w:pPr>
        <w:pStyle w:val="Heading31"/>
        <w:rPr>
          <w:lang w:val="en-US"/>
        </w:rPr>
      </w:pPr>
      <w:r w:rsidRPr="00D3426C">
        <w:rPr>
          <w:lang w:val="en-US"/>
        </w:rPr>
        <w:t>G</w:t>
      </w:r>
      <w:r w:rsidR="00605893" w:rsidRPr="00D3426C">
        <w:rPr>
          <w:lang w:val="en-US"/>
        </w:rPr>
        <w:t xml:space="preserve">eneral, standards, battery limit, scope of work, installation, testing and commissioning, design basis, voltage and power supply conditions, layout of equipment, </w:t>
      </w:r>
      <w:r w:rsidRPr="00D3426C">
        <w:rPr>
          <w:lang w:val="en-US"/>
        </w:rPr>
        <w:t xml:space="preserve">and </w:t>
      </w:r>
      <w:r w:rsidR="00605893" w:rsidRPr="00D3426C">
        <w:rPr>
          <w:lang w:val="en-US"/>
        </w:rPr>
        <w:t>painting shall follow the guidelines mentioned in the electrical part.</w:t>
      </w:r>
    </w:p>
    <w:p w14:paraId="09BC0FCB" w14:textId="77777777" w:rsidR="00D37329" w:rsidRPr="00D3426C" w:rsidRDefault="00D37329" w:rsidP="00D3426C">
      <w:pPr>
        <w:pStyle w:val="Odstavecseseznamem"/>
        <w:numPr>
          <w:ilvl w:val="0"/>
          <w:numId w:val="0"/>
        </w:numPr>
        <w:ind w:left="720"/>
        <w:rPr>
          <w:lang w:val="en-US"/>
        </w:rPr>
      </w:pPr>
    </w:p>
    <w:p w14:paraId="483CF6C6" w14:textId="0DDC40C4" w:rsidR="004F2C17" w:rsidRPr="00D3426C" w:rsidRDefault="008B46A0" w:rsidP="00F63B86">
      <w:pPr>
        <w:pStyle w:val="Nadpis2"/>
        <w:rPr>
          <w:lang w:val="en-US"/>
        </w:rPr>
      </w:pPr>
      <w:bookmarkStart w:id="245" w:name="_Toc202973332"/>
      <w:r w:rsidRPr="00D3426C">
        <w:rPr>
          <w:lang w:val="en-US"/>
        </w:rPr>
        <w:t xml:space="preserve">General </w:t>
      </w:r>
      <w:r w:rsidR="00F63B86" w:rsidRPr="00D3426C">
        <w:rPr>
          <w:lang w:val="en-US"/>
        </w:rPr>
        <w:t>Equipment Specification</w:t>
      </w:r>
      <w:bookmarkEnd w:id="245"/>
    </w:p>
    <w:p w14:paraId="65D3D874" w14:textId="6936E39C" w:rsidR="004F2C17" w:rsidRPr="00D3426C" w:rsidRDefault="004F2C17" w:rsidP="00F63B86">
      <w:pPr>
        <w:pStyle w:val="Heading31"/>
        <w:rPr>
          <w:lang w:val="en-US"/>
        </w:rPr>
      </w:pPr>
      <w:r w:rsidRPr="00D3426C">
        <w:rPr>
          <w:lang w:val="en-US"/>
        </w:rPr>
        <w:t>The design of the instrumentation system must be based on the latest technology and spare parts and service support must be available.</w:t>
      </w:r>
      <w:r w:rsidR="00C77C90" w:rsidRPr="00D3426C">
        <w:rPr>
          <w:lang w:val="en-US"/>
        </w:rPr>
        <w:t xml:space="preserve"> </w:t>
      </w:r>
      <w:r w:rsidR="00860ACA" w:rsidRPr="00D3426C">
        <w:rPr>
          <w:lang w:val="en-US"/>
        </w:rPr>
        <w:t>Contractor</w:t>
      </w:r>
      <w:r w:rsidR="00C77C90" w:rsidRPr="00D3426C">
        <w:rPr>
          <w:lang w:val="en-US"/>
        </w:rPr>
        <w:t xml:space="preserve"> provided instrumentation shall be calibrated prior to shipment to meet </w:t>
      </w:r>
      <w:proofErr w:type="gramStart"/>
      <w:r w:rsidR="00860ACA" w:rsidRPr="00D3426C">
        <w:rPr>
          <w:lang w:val="en-US"/>
        </w:rPr>
        <w:t>contractor</w:t>
      </w:r>
      <w:r w:rsidR="00C77C90" w:rsidRPr="00D3426C">
        <w:rPr>
          <w:lang w:val="en-US"/>
        </w:rPr>
        <w:t>’s</w:t>
      </w:r>
      <w:proofErr w:type="gramEnd"/>
      <w:r w:rsidR="00C77C90" w:rsidRPr="00D3426C">
        <w:rPr>
          <w:lang w:val="en-US"/>
        </w:rPr>
        <w:t xml:space="preserve"> published</w:t>
      </w:r>
      <w:r w:rsidR="00C77C90" w:rsidRPr="00D3426C">
        <w:rPr>
          <w:spacing w:val="-2"/>
          <w:lang w:val="en-US"/>
        </w:rPr>
        <w:t xml:space="preserve"> </w:t>
      </w:r>
      <w:r w:rsidR="00C77C90" w:rsidRPr="00D3426C">
        <w:rPr>
          <w:lang w:val="en-US"/>
        </w:rPr>
        <w:t>accuracy.</w:t>
      </w:r>
    </w:p>
    <w:p w14:paraId="0058E5AE" w14:textId="7C1C41EC" w:rsidR="00C77C90" w:rsidRPr="00D3426C" w:rsidRDefault="00C77C90" w:rsidP="00F63B86">
      <w:pPr>
        <w:pStyle w:val="Heading31"/>
        <w:rPr>
          <w:lang w:val="en-US"/>
        </w:rPr>
      </w:pPr>
      <w:r w:rsidRPr="00D3426C">
        <w:rPr>
          <w:lang w:val="en-US"/>
        </w:rPr>
        <w:t xml:space="preserve">All </w:t>
      </w:r>
      <w:proofErr w:type="gramStart"/>
      <w:r w:rsidRPr="00D3426C">
        <w:rPr>
          <w:lang w:val="en-US"/>
        </w:rPr>
        <w:t>transmitter</w:t>
      </w:r>
      <w:proofErr w:type="gramEnd"/>
      <w:r w:rsidRPr="00D3426C">
        <w:rPr>
          <w:lang w:val="en-US"/>
        </w:rPr>
        <w:t xml:space="preserve"> output signals shall be isolated 4-20 m</w:t>
      </w:r>
      <w:r w:rsidR="0074070B" w:rsidRPr="00D3426C">
        <w:rPr>
          <w:lang w:val="en-US"/>
        </w:rPr>
        <w:t>A</w:t>
      </w:r>
      <w:r w:rsidRPr="00D3426C">
        <w:rPr>
          <w:lang w:val="en-US"/>
        </w:rPr>
        <w:t xml:space="preserve"> DC. Transmitters shall be suitable for the environment in which they are to be located and shall meet all applicable codes.</w:t>
      </w:r>
    </w:p>
    <w:p w14:paraId="54FFB8D0" w14:textId="6131C989" w:rsidR="00C77C90" w:rsidRPr="00D3426C" w:rsidRDefault="00C77C90" w:rsidP="00F63B86">
      <w:pPr>
        <w:pStyle w:val="Heading31"/>
        <w:rPr>
          <w:lang w:val="en-US"/>
        </w:rPr>
      </w:pPr>
      <w:r w:rsidRPr="00D3426C">
        <w:rPr>
          <w:lang w:val="en-US"/>
        </w:rPr>
        <w:t>Flow measurement elements shall be differential pressure devices (orifice plate, pilot tube, etc.) or integrated mass flow control.</w:t>
      </w:r>
    </w:p>
    <w:p w14:paraId="647C5452" w14:textId="3BCCD240" w:rsidR="00ED1B1D" w:rsidRPr="00B73654" w:rsidRDefault="00ED1B1D" w:rsidP="00F63B86">
      <w:pPr>
        <w:pStyle w:val="Heading31"/>
        <w:rPr>
          <w:lang w:val="en-US"/>
        </w:rPr>
      </w:pPr>
      <w:bookmarkStart w:id="246" w:name="_Hlk172816985"/>
      <w:r w:rsidRPr="00D3426C">
        <w:rPr>
          <w:lang w:val="en-US"/>
        </w:rPr>
        <w:t xml:space="preserve">Water flow measurements shall be based </w:t>
      </w:r>
      <w:r w:rsidRPr="00B73654">
        <w:rPr>
          <w:lang w:val="en-US"/>
        </w:rPr>
        <w:t xml:space="preserve">on electro-magnetic </w:t>
      </w:r>
      <w:r w:rsidR="00B16ADF" w:rsidRPr="00B73654">
        <w:rPr>
          <w:lang w:val="en-US"/>
        </w:rPr>
        <w:t>principle/mechanisms</w:t>
      </w:r>
      <w:r w:rsidRPr="00B73654">
        <w:rPr>
          <w:lang w:val="en-US"/>
        </w:rPr>
        <w:t>.</w:t>
      </w:r>
    </w:p>
    <w:bookmarkEnd w:id="246"/>
    <w:p w14:paraId="781B93BD" w14:textId="6319F218" w:rsidR="00C77C90" w:rsidRPr="00D3426C" w:rsidRDefault="00C77C90" w:rsidP="00F63B86">
      <w:pPr>
        <w:pStyle w:val="Heading31"/>
        <w:rPr>
          <w:lang w:val="en-US"/>
        </w:rPr>
      </w:pPr>
      <w:r w:rsidRPr="00D3426C">
        <w:rPr>
          <w:lang w:val="en-US"/>
        </w:rPr>
        <w:t>Gas and Electric energy metering shall be accurate to 0.5</w:t>
      </w:r>
      <w:r w:rsidR="0074070B" w:rsidRPr="00D3426C">
        <w:rPr>
          <w:lang w:val="en-US"/>
        </w:rPr>
        <w:t xml:space="preserve"> </w:t>
      </w:r>
      <w:r w:rsidRPr="00D3426C">
        <w:rPr>
          <w:lang w:val="en-US"/>
        </w:rPr>
        <w:t>% unless otherwise specified in the specific equipment specification.</w:t>
      </w:r>
    </w:p>
    <w:p w14:paraId="4E940AD9" w14:textId="0EA41441" w:rsidR="0091384D" w:rsidRPr="00D3426C" w:rsidRDefault="0091384D" w:rsidP="00F63B86">
      <w:pPr>
        <w:pStyle w:val="Heading31"/>
        <w:rPr>
          <w:lang w:val="en-US"/>
        </w:rPr>
      </w:pPr>
      <w:r w:rsidRPr="00D3426C">
        <w:rPr>
          <w:lang w:val="en-US"/>
        </w:rPr>
        <w:t>For any fan, continuous vibration measurement at minimum four points using acceleration type sensors with locally mounted transmitters for 4-20 mA DC signal outputs for PLC based system.</w:t>
      </w:r>
    </w:p>
    <w:p w14:paraId="01B778BA" w14:textId="30BC468C" w:rsidR="00605893" w:rsidRPr="00D3426C" w:rsidRDefault="00605893" w:rsidP="00F63B86">
      <w:pPr>
        <w:pStyle w:val="Heading31"/>
        <w:rPr>
          <w:lang w:val="en-US"/>
        </w:rPr>
      </w:pPr>
      <w:r w:rsidRPr="00D3426C">
        <w:rPr>
          <w:lang w:val="en-US"/>
        </w:rPr>
        <w:t>Signals having different voltage levels shall not be mixed-up in same cable or same tray.</w:t>
      </w:r>
    </w:p>
    <w:p w14:paraId="30CDA819" w14:textId="1D6C6792" w:rsidR="008B6103" w:rsidRPr="00D3426C" w:rsidRDefault="008B6103" w:rsidP="00F63B86">
      <w:pPr>
        <w:pStyle w:val="Heading31"/>
        <w:rPr>
          <w:lang w:val="en-US"/>
        </w:rPr>
      </w:pPr>
      <w:r w:rsidRPr="00D3426C">
        <w:rPr>
          <w:lang w:val="en-US"/>
        </w:rPr>
        <w:t xml:space="preserve">Fan speed measurement </w:t>
      </w:r>
      <w:proofErr w:type="gramStart"/>
      <w:r w:rsidRPr="00D3426C">
        <w:rPr>
          <w:lang w:val="en-US"/>
        </w:rPr>
        <w:t>shall</w:t>
      </w:r>
      <w:proofErr w:type="gramEnd"/>
      <w:r w:rsidRPr="00D3426C">
        <w:rPr>
          <w:lang w:val="en-US"/>
        </w:rPr>
        <w:t xml:space="preserve"> use encoders.</w:t>
      </w:r>
    </w:p>
    <w:p w14:paraId="33D435E4" w14:textId="551ED9CE" w:rsidR="00605893" w:rsidRPr="00D3426C" w:rsidRDefault="00605893" w:rsidP="00F63B86">
      <w:pPr>
        <w:pStyle w:val="Heading31"/>
        <w:rPr>
          <w:lang w:val="en-US"/>
        </w:rPr>
      </w:pPr>
      <w:r w:rsidRPr="00D3426C">
        <w:rPr>
          <w:lang w:val="en-US"/>
        </w:rPr>
        <w:t>Noncontact type proximity switches shall be considered to suit the process requirement.</w:t>
      </w:r>
    </w:p>
    <w:p w14:paraId="09449193" w14:textId="54542172" w:rsidR="00ED1B1D" w:rsidRPr="00D3426C" w:rsidRDefault="004F2C17" w:rsidP="00F63B86">
      <w:pPr>
        <w:pStyle w:val="Heading31"/>
        <w:rPr>
          <w:lang w:val="en-US"/>
        </w:rPr>
      </w:pPr>
      <w:r w:rsidRPr="00D3426C">
        <w:rPr>
          <w:lang w:val="en-US"/>
        </w:rPr>
        <w:t>Control valves shall generally be of the electric</w:t>
      </w:r>
      <w:r w:rsidR="00ED1B1D" w:rsidRPr="00D3426C">
        <w:rPr>
          <w:lang w:val="en-US"/>
        </w:rPr>
        <w:t xml:space="preserve"> or pneumatic</w:t>
      </w:r>
      <w:r w:rsidRPr="00D3426C">
        <w:rPr>
          <w:lang w:val="en-US"/>
        </w:rPr>
        <w:t xml:space="preserve"> type, but for the gas handling area the control valve shall be of the pneumatic type with smart positioner.</w:t>
      </w:r>
    </w:p>
    <w:p w14:paraId="4985B30B" w14:textId="77777777" w:rsidR="00ED1B1D" w:rsidRPr="00D3426C" w:rsidRDefault="006D38AE" w:rsidP="00F63B86">
      <w:pPr>
        <w:pStyle w:val="Heading31"/>
        <w:rPr>
          <w:lang w:val="en-US"/>
        </w:rPr>
      </w:pPr>
      <w:r w:rsidRPr="00D3426C">
        <w:rPr>
          <w:lang w:val="en-US"/>
        </w:rPr>
        <w:t>All Contractors provided instrumentation shall be calibrated prior to shipment to meet Contractors published accuracy.</w:t>
      </w:r>
    </w:p>
    <w:p w14:paraId="17ACC1E3" w14:textId="5D881A6E" w:rsidR="006D38AE" w:rsidRPr="00D3426C" w:rsidRDefault="006D38AE" w:rsidP="00F63B86">
      <w:pPr>
        <w:pStyle w:val="Heading31"/>
        <w:rPr>
          <w:lang w:val="en-US"/>
        </w:rPr>
      </w:pPr>
      <w:r w:rsidRPr="00D3426C">
        <w:rPr>
          <w:lang w:val="en-US"/>
        </w:rPr>
        <w:t>All valves, dampers, flow actuators or other final control elements shall be suitable for the installation environment and designed for a 4-20 m</w:t>
      </w:r>
      <w:r w:rsidR="00C52A89" w:rsidRPr="00D3426C">
        <w:rPr>
          <w:lang w:val="en-US"/>
        </w:rPr>
        <w:t>A</w:t>
      </w:r>
      <w:r w:rsidRPr="00D3426C">
        <w:rPr>
          <w:lang w:val="en-US"/>
        </w:rPr>
        <w:t xml:space="preserve"> DC input control signal.</w:t>
      </w:r>
    </w:p>
    <w:p w14:paraId="629E47D4" w14:textId="6B3700F2" w:rsidR="004F2C17" w:rsidRPr="00D3426C" w:rsidRDefault="004F2C17" w:rsidP="00F63B86">
      <w:pPr>
        <w:pStyle w:val="Heading31"/>
        <w:rPr>
          <w:lang w:val="en-US"/>
        </w:rPr>
      </w:pPr>
      <w:r w:rsidRPr="00D3426C">
        <w:rPr>
          <w:lang w:val="en-US"/>
        </w:rPr>
        <w:t>The body of the control and shut-off valves shall be stainless steel.</w:t>
      </w:r>
    </w:p>
    <w:p w14:paraId="6D367CE2" w14:textId="382C3030" w:rsidR="004F2C17" w:rsidRPr="00D3426C" w:rsidRDefault="004F2C17" w:rsidP="00F63B86">
      <w:pPr>
        <w:pStyle w:val="Heading31"/>
        <w:rPr>
          <w:lang w:val="en-US"/>
        </w:rPr>
      </w:pPr>
      <w:r w:rsidRPr="00D3426C">
        <w:rPr>
          <w:lang w:val="en-US"/>
        </w:rPr>
        <w:t xml:space="preserve">An electro-pneumatic actuator </w:t>
      </w:r>
      <w:proofErr w:type="gramStart"/>
      <w:r w:rsidRPr="00D3426C">
        <w:rPr>
          <w:lang w:val="en-US"/>
        </w:rPr>
        <w:t>shall</w:t>
      </w:r>
      <w:proofErr w:type="gramEnd"/>
      <w:r w:rsidRPr="00D3426C">
        <w:rPr>
          <w:lang w:val="en-US"/>
        </w:rPr>
        <w:t xml:space="preserve"> be used to open and close the valves. Open and close limit switches shall be included to monitor valve position.</w:t>
      </w:r>
    </w:p>
    <w:p w14:paraId="48208588" w14:textId="7BFEEA6B" w:rsidR="00C77C90" w:rsidRPr="00D3426C" w:rsidRDefault="00C77C90" w:rsidP="00F63B86">
      <w:pPr>
        <w:pStyle w:val="Heading31"/>
        <w:rPr>
          <w:lang w:val="en-US"/>
        </w:rPr>
      </w:pPr>
      <w:r w:rsidRPr="00D3426C">
        <w:rPr>
          <w:lang w:val="en-US"/>
        </w:rPr>
        <w:t xml:space="preserve">Field mounted gauges shall be phenolic or </w:t>
      </w:r>
      <w:proofErr w:type="gramStart"/>
      <w:r w:rsidRPr="00D3426C">
        <w:rPr>
          <w:lang w:val="en-US"/>
        </w:rPr>
        <w:t>stainless steel</w:t>
      </w:r>
      <w:proofErr w:type="gramEnd"/>
      <w:r w:rsidRPr="00D3426C">
        <w:rPr>
          <w:lang w:val="en-US"/>
        </w:rPr>
        <w:t xml:space="preserve"> construction and have 100 mm diameter dial. Remote seal gauges shall include stainless steel diaphragm and suitable fill fluid for the application. Fluorocarbons or flammable fill fluids will not be permitted.</w:t>
      </w:r>
    </w:p>
    <w:p w14:paraId="61D62A7B" w14:textId="6DB7DF6E" w:rsidR="00605893" w:rsidRPr="00D3426C" w:rsidRDefault="00605893" w:rsidP="00F63B86">
      <w:pPr>
        <w:pStyle w:val="Heading31"/>
        <w:rPr>
          <w:lang w:val="en-US"/>
        </w:rPr>
      </w:pPr>
      <w:r w:rsidRPr="00D3426C">
        <w:rPr>
          <w:lang w:val="en-US"/>
        </w:rPr>
        <w:t xml:space="preserve">All impulse lines, instrument air lines and fittings and accessories shall </w:t>
      </w:r>
      <w:proofErr w:type="gramStart"/>
      <w:r w:rsidRPr="00D3426C">
        <w:rPr>
          <w:lang w:val="en-US"/>
        </w:rPr>
        <w:t>be of</w:t>
      </w:r>
      <w:proofErr w:type="gramEnd"/>
      <w:r w:rsidRPr="00D3426C">
        <w:rPr>
          <w:lang w:val="en-US"/>
        </w:rPr>
        <w:t xml:space="preserve"> stainless steel. Impulse lines/instrument air lines shall have 2 mm thickness</w:t>
      </w:r>
    </w:p>
    <w:p w14:paraId="3DBB9F2C" w14:textId="3B777C59" w:rsidR="00605893" w:rsidRPr="00D3426C" w:rsidRDefault="00605893" w:rsidP="00F63B86">
      <w:pPr>
        <w:pStyle w:val="Heading31"/>
        <w:rPr>
          <w:lang w:val="en-US"/>
        </w:rPr>
      </w:pPr>
      <w:r w:rsidRPr="00D3426C">
        <w:rPr>
          <w:lang w:val="en-US"/>
        </w:rPr>
        <w:t>All control valves (pneumatic, hydraulic, …) need to send back actual position for movement / position monitoring.</w:t>
      </w:r>
    </w:p>
    <w:p w14:paraId="3968B4A5" w14:textId="47A9C74C" w:rsidR="00605893" w:rsidRPr="00D3426C" w:rsidRDefault="00605893" w:rsidP="00F63B86">
      <w:pPr>
        <w:pStyle w:val="Heading31"/>
        <w:rPr>
          <w:lang w:val="en-US"/>
        </w:rPr>
      </w:pPr>
      <w:r w:rsidRPr="00D3426C">
        <w:rPr>
          <w:lang w:val="en-US"/>
        </w:rPr>
        <w:t>Local gauges like those for temperature, pressure, differential pressure etc. shall be provided.</w:t>
      </w:r>
    </w:p>
    <w:p w14:paraId="40528943" w14:textId="260128A0" w:rsidR="00605893" w:rsidRPr="00D3426C" w:rsidRDefault="00605893" w:rsidP="00F63B86">
      <w:pPr>
        <w:pStyle w:val="Heading31"/>
        <w:rPr>
          <w:lang w:val="en-US"/>
        </w:rPr>
      </w:pPr>
      <w:r w:rsidRPr="00D3426C">
        <w:rPr>
          <w:lang w:val="en-US"/>
        </w:rPr>
        <w:t>All local temperature gauges shall be bi-metallic type.</w:t>
      </w:r>
    </w:p>
    <w:p w14:paraId="5E61E761" w14:textId="3450B364" w:rsidR="004F2C17" w:rsidRPr="00D3426C" w:rsidRDefault="004F2C17" w:rsidP="00F63B86">
      <w:pPr>
        <w:pStyle w:val="Heading31"/>
        <w:rPr>
          <w:lang w:val="en-US"/>
        </w:rPr>
      </w:pPr>
      <w:r w:rsidRPr="00D3426C">
        <w:rPr>
          <w:lang w:val="en-US"/>
        </w:rPr>
        <w:lastRenderedPageBreak/>
        <w:t xml:space="preserve">All transmitters must have an integrated </w:t>
      </w:r>
      <w:proofErr w:type="gramStart"/>
      <w:r w:rsidRPr="00D3426C">
        <w:rPr>
          <w:lang w:val="en-US"/>
        </w:rPr>
        <w:t>type</w:t>
      </w:r>
      <w:proofErr w:type="gramEnd"/>
      <w:r w:rsidRPr="00D3426C">
        <w:rPr>
          <w:lang w:val="en-US"/>
        </w:rPr>
        <w:t xml:space="preserve"> divider.</w:t>
      </w:r>
    </w:p>
    <w:p w14:paraId="6CF6690D" w14:textId="16FEE1E4" w:rsidR="004F2C17" w:rsidRPr="00D3426C" w:rsidRDefault="004F2C17" w:rsidP="00F63B86">
      <w:pPr>
        <w:pStyle w:val="Heading31"/>
        <w:rPr>
          <w:lang w:val="en-US"/>
        </w:rPr>
      </w:pPr>
      <w:r w:rsidRPr="00D3426C">
        <w:rPr>
          <w:lang w:val="en-US"/>
        </w:rPr>
        <w:t>The leakage class of all safety shut-off valves shall be Class VI.</w:t>
      </w:r>
    </w:p>
    <w:p w14:paraId="4428F861" w14:textId="77777777" w:rsidR="004F2C17" w:rsidRPr="00D3426C" w:rsidRDefault="004F2C17" w:rsidP="00F63B86">
      <w:pPr>
        <w:pStyle w:val="Heading31"/>
        <w:rPr>
          <w:lang w:val="en-US"/>
        </w:rPr>
      </w:pPr>
      <w:r w:rsidRPr="00D3426C">
        <w:rPr>
          <w:lang w:val="en-US"/>
        </w:rPr>
        <w:t xml:space="preserve">All control and shut-off valves shall have a handwheel for emergency operation. </w:t>
      </w:r>
    </w:p>
    <w:p w14:paraId="1D659AB6" w14:textId="0BF1890F" w:rsidR="006A4804" w:rsidRPr="00D3426C" w:rsidRDefault="006A4804" w:rsidP="00F63B86">
      <w:pPr>
        <w:pStyle w:val="Heading31"/>
        <w:rPr>
          <w:lang w:val="en-US"/>
        </w:rPr>
      </w:pPr>
      <w:r w:rsidRPr="00D3426C">
        <w:rPr>
          <w:lang w:val="en-US"/>
        </w:rPr>
        <w:t>All impulse lines and fittings and accessories shall be of stainless steel. Impulse lines/instrument air lines shall have 2 mm thickness.</w:t>
      </w:r>
    </w:p>
    <w:p w14:paraId="3419297B" w14:textId="1E546B38" w:rsidR="006A4804" w:rsidRPr="00D3426C" w:rsidRDefault="006A4804" w:rsidP="00F63B86">
      <w:pPr>
        <w:pStyle w:val="Heading31"/>
        <w:rPr>
          <w:lang w:val="en-US"/>
        </w:rPr>
      </w:pPr>
      <w:r w:rsidRPr="00D3426C">
        <w:rPr>
          <w:lang w:val="en-US"/>
        </w:rPr>
        <w:t>Hydraulic tank level interlocks shall have safety switches as per norm needed and analog level / temperature measurement (4-20 mA) for monitoring and respective alarm level adjustment via L1-HMI.</w:t>
      </w:r>
    </w:p>
    <w:p w14:paraId="72CD875D" w14:textId="5B465434" w:rsidR="004F2C17" w:rsidRPr="00D3426C" w:rsidRDefault="004F2C17" w:rsidP="00F63B86">
      <w:pPr>
        <w:pStyle w:val="Heading31"/>
        <w:rPr>
          <w:lang w:val="en-US"/>
        </w:rPr>
      </w:pPr>
      <w:r w:rsidRPr="00D3426C">
        <w:rPr>
          <w:lang w:val="en-US"/>
        </w:rPr>
        <w:t xml:space="preserve">Hydraulic pressure measurement shall be </w:t>
      </w:r>
      <w:proofErr w:type="gramStart"/>
      <w:r w:rsidRPr="00D3426C">
        <w:rPr>
          <w:lang w:val="en-US"/>
        </w:rPr>
        <w:t>analogue</w:t>
      </w:r>
      <w:proofErr w:type="gramEnd"/>
      <w:r w:rsidRPr="00D3426C">
        <w:rPr>
          <w:lang w:val="en-US"/>
        </w:rPr>
        <w:t xml:space="preserve"> (4-20 mA) with local display.</w:t>
      </w:r>
    </w:p>
    <w:p w14:paraId="6A57E5B7" w14:textId="77777777" w:rsidR="006A4804" w:rsidRPr="00D3426C" w:rsidRDefault="004F2C17" w:rsidP="00F63B86">
      <w:pPr>
        <w:pStyle w:val="Heading31"/>
        <w:rPr>
          <w:lang w:val="en-US"/>
        </w:rPr>
      </w:pPr>
      <w:r w:rsidRPr="00D3426C">
        <w:rPr>
          <w:lang w:val="en-US"/>
        </w:rPr>
        <w:t>Hydraulic filter (differential pressure) monitoring shall be analogue (4-20 mA) with local display.</w:t>
      </w:r>
    </w:p>
    <w:p w14:paraId="2D197DE5" w14:textId="77777777" w:rsidR="00F63B86" w:rsidRPr="00D3426C" w:rsidRDefault="006A4804" w:rsidP="00F63B86">
      <w:pPr>
        <w:pStyle w:val="Heading31"/>
        <w:rPr>
          <w:rFonts w:eastAsiaTheme="majorEastAsia" w:cs="Arial"/>
          <w:iCs/>
          <w:color w:val="000000" w:themeColor="text1"/>
          <w:lang w:val="en-US"/>
        </w:rPr>
      </w:pPr>
      <w:r w:rsidRPr="00D3426C">
        <w:rPr>
          <w:lang w:val="en-US"/>
        </w:rPr>
        <w:t xml:space="preserve">Lubrication tanks shall be equipped with minimum following level switches and </w:t>
      </w:r>
      <w:proofErr w:type="gramStart"/>
      <w:r w:rsidRPr="00D3426C">
        <w:rPr>
          <w:lang w:val="en-US"/>
        </w:rPr>
        <w:t>option</w:t>
      </w:r>
      <w:proofErr w:type="gramEnd"/>
      <w:r w:rsidRPr="00D3426C">
        <w:rPr>
          <w:lang w:val="en-US"/>
        </w:rPr>
        <w:t xml:space="preserve"> shall be provided for analog type (4-20 mA) level monitoring:</w:t>
      </w:r>
    </w:p>
    <w:p w14:paraId="3D14CA41" w14:textId="77777777" w:rsidR="00F63B86" w:rsidRPr="00D3426C" w:rsidRDefault="006A4804" w:rsidP="00F63B86">
      <w:pPr>
        <w:pStyle w:val="Nadpis4"/>
        <w:rPr>
          <w:lang w:val="en-US"/>
        </w:rPr>
      </w:pPr>
      <w:r w:rsidRPr="00D3426C">
        <w:rPr>
          <w:lang w:val="en-US"/>
        </w:rPr>
        <w:t>Max</w:t>
      </w:r>
    </w:p>
    <w:p w14:paraId="027D7DC3" w14:textId="77777777" w:rsidR="00F63B86" w:rsidRPr="00D3426C" w:rsidRDefault="006A4804" w:rsidP="00F63B86">
      <w:pPr>
        <w:pStyle w:val="Nadpis4"/>
        <w:rPr>
          <w:lang w:val="en-US"/>
        </w:rPr>
      </w:pPr>
      <w:r w:rsidRPr="00D3426C">
        <w:rPr>
          <w:lang w:val="en-US"/>
        </w:rPr>
        <w:t>Min</w:t>
      </w:r>
    </w:p>
    <w:p w14:paraId="7BC1782F" w14:textId="086E1738" w:rsidR="006A4804" w:rsidRPr="00D3426C" w:rsidRDefault="006A4804" w:rsidP="00F63B86">
      <w:pPr>
        <w:pStyle w:val="Nadpis4"/>
        <w:rPr>
          <w:lang w:val="en-US"/>
        </w:rPr>
      </w:pPr>
      <w:r w:rsidRPr="00D3426C">
        <w:rPr>
          <w:lang w:val="en-US"/>
        </w:rPr>
        <w:t xml:space="preserve">Min </w:t>
      </w:r>
      <w:proofErr w:type="spellStart"/>
      <w:r w:rsidRPr="00D3426C">
        <w:rPr>
          <w:lang w:val="en-US"/>
        </w:rPr>
        <w:t>min</w:t>
      </w:r>
      <w:proofErr w:type="spellEnd"/>
      <w:r w:rsidRPr="00D3426C">
        <w:rPr>
          <w:lang w:val="en-US"/>
        </w:rPr>
        <w:t xml:space="preserve"> (shall be mandatorily safety switch)</w:t>
      </w:r>
    </w:p>
    <w:p w14:paraId="0A0FC9CD" w14:textId="77777777" w:rsidR="004F2C17" w:rsidRPr="00D3426C" w:rsidRDefault="004F2C17" w:rsidP="00F63B86">
      <w:pPr>
        <w:pStyle w:val="Heading31"/>
        <w:rPr>
          <w:lang w:val="en-US"/>
        </w:rPr>
      </w:pPr>
      <w:r w:rsidRPr="00D3426C">
        <w:rPr>
          <w:lang w:val="en-US"/>
        </w:rPr>
        <w:t>Lubrication line pressure switches and pressure switches for other systems shall be analogue (4-20 mA) with local display.</w:t>
      </w:r>
    </w:p>
    <w:p w14:paraId="1ABD63FD" w14:textId="3A93E24A" w:rsidR="004F2C17" w:rsidRPr="00D3426C" w:rsidRDefault="004F2C17" w:rsidP="00F63B86">
      <w:pPr>
        <w:pStyle w:val="Heading31"/>
        <w:rPr>
          <w:lang w:val="en-US"/>
        </w:rPr>
      </w:pPr>
      <w:r w:rsidRPr="00D3426C">
        <w:rPr>
          <w:lang w:val="en-US"/>
        </w:rPr>
        <w:t>Water</w:t>
      </w:r>
      <w:r w:rsidR="00CC78F7" w:rsidRPr="00D3426C">
        <w:rPr>
          <w:lang w:val="en-US"/>
        </w:rPr>
        <w:t xml:space="preserve"> or any kind of media (</w:t>
      </w:r>
      <w:r w:rsidR="00B9383A" w:rsidRPr="00D3426C">
        <w:rPr>
          <w:lang w:val="en-US"/>
        </w:rPr>
        <w:t xml:space="preserve">compressed </w:t>
      </w:r>
      <w:r w:rsidR="00CC78F7" w:rsidRPr="00D3426C">
        <w:rPr>
          <w:lang w:val="en-US"/>
        </w:rPr>
        <w:t>air etc.)</w:t>
      </w:r>
      <w:r w:rsidRPr="00D3426C">
        <w:rPr>
          <w:lang w:val="en-US"/>
        </w:rPr>
        <w:t xml:space="preserve"> filter (differential pressure) monitoring shall be </w:t>
      </w:r>
      <w:proofErr w:type="gramStart"/>
      <w:r w:rsidRPr="00D3426C">
        <w:rPr>
          <w:lang w:val="en-US"/>
        </w:rPr>
        <w:t>analogue</w:t>
      </w:r>
      <w:proofErr w:type="gramEnd"/>
      <w:r w:rsidRPr="00D3426C">
        <w:rPr>
          <w:lang w:val="en-US"/>
        </w:rPr>
        <w:t xml:space="preserve"> (4-20 mA) with local display.</w:t>
      </w:r>
    </w:p>
    <w:p w14:paraId="47FC3645" w14:textId="20C53A5E" w:rsidR="008B6103" w:rsidRPr="00D3426C" w:rsidRDefault="008B6103" w:rsidP="00F63B86">
      <w:pPr>
        <w:pStyle w:val="Heading31"/>
        <w:rPr>
          <w:lang w:val="en-US"/>
        </w:rPr>
      </w:pPr>
      <w:r w:rsidRPr="00D3426C">
        <w:rPr>
          <w:lang w:val="en-US"/>
        </w:rPr>
        <w:t>Control, proportional, servo valves (for any kind of media and) to have 4-20</w:t>
      </w:r>
      <w:r w:rsidR="0074070B" w:rsidRPr="00D3426C">
        <w:rPr>
          <w:lang w:val="en-US"/>
        </w:rPr>
        <w:t xml:space="preserve"> </w:t>
      </w:r>
      <w:r w:rsidRPr="00D3426C">
        <w:rPr>
          <w:lang w:val="en-US"/>
        </w:rPr>
        <w:t>mA position feedback signal</w:t>
      </w:r>
    </w:p>
    <w:p w14:paraId="3A46C4E4" w14:textId="495CDE52" w:rsidR="008B6103" w:rsidRPr="00D3426C" w:rsidRDefault="008B6103" w:rsidP="00F63B86">
      <w:pPr>
        <w:pStyle w:val="Heading31"/>
        <w:rPr>
          <w:lang w:val="en-US"/>
        </w:rPr>
      </w:pPr>
      <w:r w:rsidRPr="00D3426C">
        <w:rPr>
          <w:lang w:val="en-US"/>
        </w:rPr>
        <w:t>Control, proportional, servo valves (for any kind of media and) to have 4-20</w:t>
      </w:r>
      <w:r w:rsidR="0074070B" w:rsidRPr="00D3426C">
        <w:rPr>
          <w:lang w:val="en-US"/>
        </w:rPr>
        <w:t xml:space="preserve"> </w:t>
      </w:r>
      <w:r w:rsidRPr="00D3426C">
        <w:rPr>
          <w:lang w:val="en-US"/>
        </w:rPr>
        <w:t>mA position command signal – Except special type valve with different command signal (bus communication).</w:t>
      </w:r>
    </w:p>
    <w:p w14:paraId="29A705EE" w14:textId="53A93C4F" w:rsidR="00C77C90" w:rsidRPr="00D3426C" w:rsidRDefault="00C77C90" w:rsidP="00F63B86">
      <w:pPr>
        <w:pStyle w:val="Heading31"/>
        <w:rPr>
          <w:lang w:val="en-US"/>
        </w:rPr>
      </w:pPr>
      <w:r w:rsidRPr="00D3426C">
        <w:rPr>
          <w:lang w:val="en-US"/>
        </w:rPr>
        <w:t xml:space="preserve">Mounting hardware for measurement and control devices, actuators etc. must be designed to minimize vibration. Necessary modifications to mounting hardware due to vibration are at the expense of </w:t>
      </w:r>
      <w:r w:rsidR="002E46A4" w:rsidRPr="00D3426C">
        <w:rPr>
          <w:lang w:val="en-US"/>
        </w:rPr>
        <w:t>THE CONTRACTOR</w:t>
      </w:r>
      <w:r w:rsidRPr="00D3426C">
        <w:rPr>
          <w:lang w:val="en-US"/>
        </w:rPr>
        <w:t>.</w:t>
      </w:r>
    </w:p>
    <w:p w14:paraId="0783ECE9" w14:textId="77777777" w:rsidR="006D38AE" w:rsidRPr="00D3426C" w:rsidRDefault="006D38AE" w:rsidP="00F63B86">
      <w:pPr>
        <w:pStyle w:val="Heading31"/>
        <w:rPr>
          <w:lang w:val="en-US"/>
        </w:rPr>
      </w:pPr>
      <w:r w:rsidRPr="00D3426C">
        <w:rPr>
          <w:lang w:val="en-US"/>
        </w:rPr>
        <w:t>All powered throttling valves shall have integrally mounted feedback positioners.</w:t>
      </w:r>
    </w:p>
    <w:p w14:paraId="6B244D3B" w14:textId="77777777" w:rsidR="006D38AE" w:rsidRPr="00D3426C" w:rsidRDefault="006D38AE" w:rsidP="00F63B86">
      <w:pPr>
        <w:pStyle w:val="Heading31"/>
        <w:rPr>
          <w:lang w:val="en-US"/>
        </w:rPr>
      </w:pPr>
      <w:r w:rsidRPr="00D3426C">
        <w:rPr>
          <w:lang w:val="en-US"/>
        </w:rPr>
        <w:t>Any on/off control elements shall be mounted with necessary solenoids or pilots.</w:t>
      </w:r>
    </w:p>
    <w:p w14:paraId="6AB3BF2D" w14:textId="77777777" w:rsidR="006D38AE" w:rsidRPr="00D3426C" w:rsidRDefault="006D38AE" w:rsidP="00F63B86">
      <w:pPr>
        <w:pStyle w:val="Heading31"/>
        <w:rPr>
          <w:lang w:val="en-US"/>
        </w:rPr>
      </w:pPr>
      <w:r w:rsidRPr="00D3426C">
        <w:rPr>
          <w:lang w:val="en-US"/>
        </w:rPr>
        <w:t>All on/off control elements shall be equipped with the position sensing limit switches to signal both fully open and fully closed.</w:t>
      </w:r>
    </w:p>
    <w:p w14:paraId="0CBA0D2C" w14:textId="77777777" w:rsidR="006D38AE" w:rsidRPr="00D3426C" w:rsidRDefault="006D38AE" w:rsidP="00F63B86">
      <w:pPr>
        <w:pStyle w:val="Heading31"/>
        <w:rPr>
          <w:lang w:val="en-US"/>
        </w:rPr>
      </w:pPr>
      <w:r w:rsidRPr="00D3426C">
        <w:rPr>
          <w:lang w:val="en-US"/>
        </w:rPr>
        <w:t>All actuators shall be capable of local manual override operation.</w:t>
      </w:r>
    </w:p>
    <w:p w14:paraId="58981312" w14:textId="77777777" w:rsidR="006D38AE" w:rsidRPr="00D3426C" w:rsidRDefault="006D38AE" w:rsidP="00F63B86">
      <w:pPr>
        <w:pStyle w:val="Heading31"/>
        <w:rPr>
          <w:lang w:val="en-US"/>
        </w:rPr>
      </w:pPr>
      <w:r w:rsidRPr="00D3426C">
        <w:rPr>
          <w:lang w:val="en-US"/>
        </w:rPr>
        <w:t>Totalizers shall be calibrated in liters, Nm3 or kilograms of consumption and shall be installed so they can be reset (to 0) by remote contact closure.</w:t>
      </w:r>
    </w:p>
    <w:p w14:paraId="5D207B52" w14:textId="77777777" w:rsidR="006D38AE" w:rsidRPr="00D3426C" w:rsidRDefault="006D38AE" w:rsidP="00F63B86">
      <w:pPr>
        <w:pStyle w:val="Heading31"/>
        <w:rPr>
          <w:lang w:val="en-US"/>
        </w:rPr>
      </w:pPr>
      <w:r w:rsidRPr="00D3426C">
        <w:rPr>
          <w:lang w:val="en-US"/>
        </w:rPr>
        <w:t>Natural gas/totalizing meters shall be equipped with a contact closure for each 10 or 100 normal cubic meters (Nm3) of gas.</w:t>
      </w:r>
    </w:p>
    <w:p w14:paraId="70B5BF97" w14:textId="3DB724DF" w:rsidR="006D38AE" w:rsidRPr="00D3426C" w:rsidRDefault="006D38AE" w:rsidP="00F63B86">
      <w:pPr>
        <w:pStyle w:val="Heading31"/>
        <w:rPr>
          <w:lang w:val="en-US"/>
        </w:rPr>
      </w:pPr>
      <w:r w:rsidRPr="00D3426C">
        <w:rPr>
          <w:lang w:val="en-US"/>
        </w:rPr>
        <w:t xml:space="preserve">Contractor shall provide </w:t>
      </w:r>
      <w:proofErr w:type="gramStart"/>
      <w:r w:rsidRPr="00D3426C">
        <w:rPr>
          <w:lang w:val="en-US"/>
        </w:rPr>
        <w:t>a CE</w:t>
      </w:r>
      <w:proofErr w:type="gramEnd"/>
      <w:r w:rsidRPr="00D3426C">
        <w:rPr>
          <w:lang w:val="en-US"/>
        </w:rPr>
        <w:t xml:space="preserve"> approved flame detection devices to provide safe operation of equipment. Flame protection relays shall be provided to match the detection devices. The flame protection system shall be capable of independent operation separate from the control system. However, all events/alarms to be monitored by the PLC system.</w:t>
      </w:r>
    </w:p>
    <w:p w14:paraId="50A6D148" w14:textId="77777777" w:rsidR="00713DF2" w:rsidRPr="00D3426C" w:rsidRDefault="00713DF2" w:rsidP="00D3426C">
      <w:pPr>
        <w:pStyle w:val="Odstavecseseznamem"/>
        <w:numPr>
          <w:ilvl w:val="0"/>
          <w:numId w:val="0"/>
        </w:numPr>
        <w:ind w:left="720"/>
        <w:rPr>
          <w:lang w:val="en-US"/>
        </w:rPr>
      </w:pPr>
    </w:p>
    <w:p w14:paraId="6F5F2BEE" w14:textId="6CCBAFE4" w:rsidR="00713DF2" w:rsidRPr="00D3426C" w:rsidRDefault="00713DF2" w:rsidP="00F63B86">
      <w:pPr>
        <w:pStyle w:val="Nadpis2"/>
        <w:rPr>
          <w:lang w:val="en-US"/>
        </w:rPr>
      </w:pPr>
      <w:bookmarkStart w:id="247" w:name="_Toc202973333"/>
      <w:r w:rsidRPr="00D3426C">
        <w:rPr>
          <w:lang w:val="en-US"/>
        </w:rPr>
        <w:lastRenderedPageBreak/>
        <w:t xml:space="preserve">Melting </w:t>
      </w:r>
      <w:r w:rsidR="00F63B86" w:rsidRPr="00D3426C">
        <w:rPr>
          <w:lang w:val="en-US"/>
        </w:rPr>
        <w:t>Furnace Specific</w:t>
      </w:r>
      <w:bookmarkEnd w:id="247"/>
    </w:p>
    <w:p w14:paraId="31E71B87" w14:textId="77777777" w:rsidR="00D224D2" w:rsidRPr="00D3426C" w:rsidRDefault="00D224D2" w:rsidP="00F63B86">
      <w:pPr>
        <w:pStyle w:val="Heading31"/>
        <w:rPr>
          <w:lang w:val="en-US"/>
        </w:rPr>
      </w:pPr>
      <w:r w:rsidRPr="00D3426C">
        <w:rPr>
          <w:lang w:val="en-US"/>
        </w:rPr>
        <w:t>Air cooled camera-video system with cooling pipe to monitor scrap drying, de-coating, de-lacquering and melt process.</w:t>
      </w:r>
    </w:p>
    <w:p w14:paraId="55E79FB7" w14:textId="4620C7DB" w:rsidR="00D224D2" w:rsidRPr="00D3426C" w:rsidRDefault="00D224D2" w:rsidP="00F63B86">
      <w:pPr>
        <w:pStyle w:val="Heading31"/>
        <w:rPr>
          <w:lang w:val="en-US"/>
        </w:rPr>
      </w:pPr>
      <w:proofErr w:type="gramStart"/>
      <w:r w:rsidRPr="00D3426C">
        <w:rPr>
          <w:lang w:val="en-US"/>
        </w:rPr>
        <w:t>Camera</w:t>
      </w:r>
      <w:proofErr w:type="gramEnd"/>
      <w:r w:rsidRPr="00D3426C">
        <w:rPr>
          <w:lang w:val="en-US"/>
        </w:rPr>
        <w:t xml:space="preserve"> </w:t>
      </w:r>
      <w:proofErr w:type="gramStart"/>
      <w:r w:rsidRPr="00D3426C">
        <w:rPr>
          <w:lang w:val="en-US"/>
        </w:rPr>
        <w:t>shall</w:t>
      </w:r>
      <w:proofErr w:type="gramEnd"/>
      <w:r w:rsidRPr="00D3426C">
        <w:rPr>
          <w:lang w:val="en-US"/>
        </w:rPr>
        <w:t xml:space="preserve"> be positioned, and mounted between the burners </w:t>
      </w:r>
      <w:proofErr w:type="gramStart"/>
      <w:r w:rsidRPr="00D3426C">
        <w:rPr>
          <w:lang w:val="en-US"/>
        </w:rPr>
        <w:t>and shall</w:t>
      </w:r>
      <w:proofErr w:type="gramEnd"/>
      <w:r w:rsidRPr="00D3426C">
        <w:rPr>
          <w:lang w:val="en-US"/>
        </w:rPr>
        <w:t xml:space="preserve"> have a continuous temperature measuring device (connected to control system) to help automatic retract the camera should an overtemperature occur. A mechanical flap shall close / isolate the channel between the furnace and the camera in overtemperature situation (after camera is retracted).</w:t>
      </w:r>
    </w:p>
    <w:p w14:paraId="1A6AE646" w14:textId="77777777" w:rsidR="00713DF2" w:rsidRPr="00D3426C" w:rsidRDefault="00713DF2" w:rsidP="00F63B86">
      <w:pPr>
        <w:pStyle w:val="Heading31"/>
        <w:rPr>
          <w:lang w:val="en-US"/>
        </w:rPr>
      </w:pPr>
      <w:r w:rsidRPr="00D3426C">
        <w:rPr>
          <w:lang w:val="en-US"/>
        </w:rPr>
        <w:t>Molten Metal Level and Weight</w:t>
      </w:r>
    </w:p>
    <w:p w14:paraId="1210D816" w14:textId="77777777" w:rsidR="00713DF2" w:rsidRPr="00D3426C" w:rsidRDefault="00713DF2" w:rsidP="00F63B86">
      <w:pPr>
        <w:pStyle w:val="Nadpis4"/>
        <w:rPr>
          <w:lang w:val="en-US"/>
        </w:rPr>
      </w:pPr>
      <w:r w:rsidRPr="00D3426C">
        <w:rPr>
          <w:lang w:val="en-US"/>
        </w:rPr>
        <w:t>Furnace shall be equipped with a Radar Sensor System for Measuring the Molten Metal Height.</w:t>
      </w:r>
    </w:p>
    <w:p w14:paraId="76CFC3FC" w14:textId="2DFFBACE" w:rsidR="00AA291D" w:rsidRPr="00D3426C" w:rsidRDefault="00AA291D" w:rsidP="00F63B86">
      <w:pPr>
        <w:pStyle w:val="Nadpis4"/>
        <w:rPr>
          <w:lang w:val="en-US"/>
        </w:rPr>
      </w:pPr>
      <w:proofErr w:type="gramStart"/>
      <w:r w:rsidRPr="00D3426C">
        <w:rPr>
          <w:lang w:val="en-US"/>
        </w:rPr>
        <w:t>Furnace</w:t>
      </w:r>
      <w:proofErr w:type="gramEnd"/>
      <w:r w:rsidRPr="00D3426C">
        <w:rPr>
          <w:lang w:val="en-US"/>
        </w:rPr>
        <w:t xml:space="preserve"> shall be equipped with hydraulic pressure/load position sensor transducers or </w:t>
      </w:r>
      <w:proofErr w:type="gramStart"/>
      <w:r w:rsidRPr="00D3426C">
        <w:rPr>
          <w:lang w:val="en-US"/>
        </w:rPr>
        <w:t>encoder based</w:t>
      </w:r>
      <w:proofErr w:type="gramEnd"/>
      <w:r w:rsidRPr="00D3426C">
        <w:rPr>
          <w:lang w:val="en-US"/>
        </w:rPr>
        <w:t xml:space="preserve"> sensor or magnetic linear position indicators which are calibrated to present a furnace weight to give the operator a weight indication during tilting-transfer.</w:t>
      </w:r>
    </w:p>
    <w:p w14:paraId="5EB9BB0B" w14:textId="0A9BC456" w:rsidR="00E93D62" w:rsidRPr="00D3426C" w:rsidRDefault="00E93D62" w:rsidP="00F63B86">
      <w:pPr>
        <w:pStyle w:val="Heading31"/>
        <w:rPr>
          <w:lang w:val="en-US"/>
        </w:rPr>
      </w:pPr>
      <w:r w:rsidRPr="00D3426C">
        <w:rPr>
          <w:lang w:val="en-US"/>
        </w:rPr>
        <w:t>Furnace shall include a trough molten metal laser sensor prior to the TOP as feedback to the hydraulic tilting loop.</w:t>
      </w:r>
    </w:p>
    <w:p w14:paraId="58520C96" w14:textId="59E5209B" w:rsidR="00E93D62" w:rsidRPr="00D3426C" w:rsidRDefault="00E93D62" w:rsidP="00F63B86">
      <w:pPr>
        <w:pStyle w:val="Nadpis4"/>
        <w:rPr>
          <w:lang w:val="en-US"/>
        </w:rPr>
      </w:pPr>
      <w:r w:rsidRPr="00D3426C">
        <w:rPr>
          <w:lang w:val="en-US"/>
        </w:rPr>
        <w:t xml:space="preserve">Molten trough metal level shall be +/- </w:t>
      </w:r>
      <w:r w:rsidR="0015720A" w:rsidRPr="00D3426C">
        <w:rPr>
          <w:lang w:val="en-US"/>
        </w:rPr>
        <w:t>1,5</w:t>
      </w:r>
      <w:r w:rsidRPr="00D3426C">
        <w:rPr>
          <w:lang w:val="en-US"/>
        </w:rPr>
        <w:t xml:space="preserve"> mm </w:t>
      </w:r>
      <w:r w:rsidR="0015720A" w:rsidRPr="00D3426C">
        <w:rPr>
          <w:lang w:val="en-US"/>
        </w:rPr>
        <w:t>while casting</w:t>
      </w:r>
      <w:r w:rsidRPr="00D3426C">
        <w:rPr>
          <w:lang w:val="en-US"/>
        </w:rPr>
        <w:t>.</w:t>
      </w:r>
    </w:p>
    <w:p w14:paraId="69C7158D" w14:textId="77777777" w:rsidR="00C53576" w:rsidRPr="00D3426C" w:rsidRDefault="00C53576" w:rsidP="00C53576">
      <w:pPr>
        <w:pStyle w:val="odrky"/>
        <w:numPr>
          <w:ilvl w:val="0"/>
          <w:numId w:val="0"/>
        </w:numPr>
        <w:ind w:left="720" w:hanging="360"/>
        <w:rPr>
          <w:rFonts w:eastAsiaTheme="minorEastAsia" w:cstheme="minorBidi"/>
          <w:snapToGrid/>
          <w:lang w:val="en-US"/>
        </w:rPr>
      </w:pPr>
    </w:p>
    <w:p w14:paraId="594E7406" w14:textId="77777777" w:rsidR="008B46A0" w:rsidRPr="00D3426C" w:rsidRDefault="008B46A0" w:rsidP="004F2C17">
      <w:pPr>
        <w:spacing w:after="0"/>
        <w:rPr>
          <w:lang w:val="en-US"/>
        </w:rPr>
      </w:pPr>
    </w:p>
    <w:p w14:paraId="2FAD1395" w14:textId="77777777" w:rsidR="004F2C17" w:rsidRPr="00D3426C" w:rsidRDefault="004F2C17" w:rsidP="00F63B86">
      <w:pPr>
        <w:pStyle w:val="Nadpis1"/>
        <w:rPr>
          <w:lang w:val="en-US"/>
        </w:rPr>
      </w:pPr>
      <w:bookmarkStart w:id="248" w:name="_Toc202973334"/>
      <w:r w:rsidRPr="00D3426C">
        <w:rPr>
          <w:lang w:val="en-US"/>
        </w:rPr>
        <w:lastRenderedPageBreak/>
        <w:t>Control System and Automation</w:t>
      </w:r>
      <w:bookmarkEnd w:id="248"/>
    </w:p>
    <w:p w14:paraId="2D2A27DD" w14:textId="77777777" w:rsidR="00D37329" w:rsidRPr="00D3426C" w:rsidRDefault="00D37329" w:rsidP="00F63B86">
      <w:pPr>
        <w:pStyle w:val="Nadpis2"/>
        <w:rPr>
          <w:lang w:val="en-US"/>
        </w:rPr>
      </w:pPr>
      <w:bookmarkStart w:id="249" w:name="_Toc202973335"/>
      <w:r w:rsidRPr="00D3426C">
        <w:rPr>
          <w:lang w:val="en-US"/>
        </w:rPr>
        <w:t>General</w:t>
      </w:r>
      <w:bookmarkEnd w:id="249"/>
    </w:p>
    <w:p w14:paraId="45481CD5" w14:textId="77777777" w:rsidR="00D37329" w:rsidRPr="00D3426C" w:rsidRDefault="00D37329" w:rsidP="00F63B86">
      <w:pPr>
        <w:pStyle w:val="Heading31"/>
        <w:rPr>
          <w:lang w:val="en-US"/>
        </w:rPr>
      </w:pPr>
      <w:r w:rsidRPr="00D3426C">
        <w:rPr>
          <w:lang w:val="en-US"/>
        </w:rPr>
        <w:t xml:space="preserve">This chapter specifies the documentation of control and automation systems that </w:t>
      </w:r>
      <w:proofErr w:type="gramStart"/>
      <w:r w:rsidRPr="00D3426C">
        <w:rPr>
          <w:lang w:val="en-US"/>
        </w:rPr>
        <w:t>is</w:t>
      </w:r>
      <w:proofErr w:type="gramEnd"/>
      <w:r w:rsidRPr="00D3426C">
        <w:rPr>
          <w:lang w:val="en-US"/>
        </w:rPr>
        <w:t xml:space="preserve"> necessary to meet the requirements of a new industrial facility.</w:t>
      </w:r>
    </w:p>
    <w:p w14:paraId="7A86DF28" w14:textId="77777777" w:rsidR="00D37329" w:rsidRPr="00D3426C" w:rsidRDefault="00D37329" w:rsidP="00F63B86">
      <w:pPr>
        <w:pStyle w:val="Heading31"/>
        <w:rPr>
          <w:lang w:val="en-US"/>
        </w:rPr>
      </w:pPr>
      <w:r w:rsidRPr="00D3426C">
        <w:rPr>
          <w:lang w:val="en-US"/>
        </w:rPr>
        <w:t>The documentation level requirements for each part are set out in the scope of work.</w:t>
      </w:r>
    </w:p>
    <w:p w14:paraId="232C022F" w14:textId="77777777" w:rsidR="00D37329" w:rsidRPr="00D3426C" w:rsidRDefault="00D37329" w:rsidP="00F63B86">
      <w:pPr>
        <w:pStyle w:val="Heading31"/>
        <w:rPr>
          <w:lang w:val="en-US"/>
        </w:rPr>
      </w:pPr>
      <w:r w:rsidRPr="00D3426C">
        <w:rPr>
          <w:lang w:val="en-US"/>
        </w:rPr>
        <w:t>The intention is to design modern equipment in accordance with the needs of the entire project, including control and automation systems.</w:t>
      </w:r>
    </w:p>
    <w:p w14:paraId="6A5C9A44" w14:textId="452800BE" w:rsidR="00D37329" w:rsidRPr="00D3426C" w:rsidRDefault="00D37329" w:rsidP="00F63B86">
      <w:pPr>
        <w:pStyle w:val="Heading31"/>
        <w:rPr>
          <w:lang w:val="en-US"/>
        </w:rPr>
      </w:pPr>
      <w:r w:rsidRPr="00D3426C">
        <w:rPr>
          <w:lang w:val="en-US"/>
        </w:rPr>
        <w:t xml:space="preserve">The control system used to manage the individual processes will be designed to ensure that all processes operate and communicate reliably. The system will control and monitor all processes and </w:t>
      </w:r>
      <w:proofErr w:type="gramStart"/>
      <w:r w:rsidRPr="00D3426C">
        <w:rPr>
          <w:lang w:val="en-US"/>
        </w:rPr>
        <w:t>measured</w:t>
      </w:r>
      <w:proofErr w:type="gramEnd"/>
      <w:r w:rsidRPr="00D3426C">
        <w:rPr>
          <w:lang w:val="en-US"/>
        </w:rPr>
        <w:t xml:space="preserve"> variables. The status of the process units and the measured quantities will be displayed on the control console and on the PC monitor in the control room. Inputs and permissions to the individual program levels will be accessible according to the rights defined by </w:t>
      </w:r>
      <w:r w:rsidR="003D4866" w:rsidRPr="00D3426C">
        <w:rPr>
          <w:lang w:val="en-US"/>
        </w:rPr>
        <w:t>CUSTOMER</w:t>
      </w:r>
      <w:r w:rsidRPr="00D3426C">
        <w:rPr>
          <w:lang w:val="en-US"/>
        </w:rPr>
        <w:t>.</w:t>
      </w:r>
    </w:p>
    <w:p w14:paraId="1E751DC2" w14:textId="20AB49E4" w:rsidR="00B628C2" w:rsidRPr="00D3426C" w:rsidRDefault="00B628C2" w:rsidP="00F63B86">
      <w:pPr>
        <w:pStyle w:val="Heading31"/>
        <w:rPr>
          <w:lang w:val="en-US"/>
        </w:rPr>
      </w:pPr>
      <w:r w:rsidRPr="00D3426C">
        <w:rPr>
          <w:lang w:val="en-US"/>
        </w:rPr>
        <w:t xml:space="preserve">The furnace control system </w:t>
      </w:r>
      <w:r w:rsidR="00D3426C" w:rsidRPr="00D3426C">
        <w:rPr>
          <w:lang w:val="en-US"/>
        </w:rPr>
        <w:t>needs</w:t>
      </w:r>
      <w:r w:rsidRPr="00D3426C">
        <w:rPr>
          <w:lang w:val="en-US"/>
        </w:rPr>
        <w:t xml:space="preserve"> to communicate (full data exchange via suitable bus communication system) with downstream connected casting lines, all process required systems like fume exhaust system, electrical distribution system, Water treatment plant and other auxiliary plant overall plant systems as well as building related systems (HVAC, etc.). Implementation of general overview information (status, main data, alarm/warning) at Contractors HMI system (at central pulpit) </w:t>
      </w:r>
      <w:proofErr w:type="gramStart"/>
      <w:r w:rsidRPr="00D3426C">
        <w:rPr>
          <w:lang w:val="en-US"/>
        </w:rPr>
        <w:t>has to</w:t>
      </w:r>
      <w:proofErr w:type="gramEnd"/>
      <w:r w:rsidRPr="00D3426C">
        <w:rPr>
          <w:lang w:val="en-US"/>
        </w:rPr>
        <w:t xml:space="preserve"> be considered and implemented by </w:t>
      </w:r>
      <w:r w:rsidR="002E46A4" w:rsidRPr="00D3426C">
        <w:rPr>
          <w:lang w:val="en-US"/>
        </w:rPr>
        <w:t>THE CONTRACTOR</w:t>
      </w:r>
      <w:r w:rsidRPr="00D3426C">
        <w:rPr>
          <w:lang w:val="en-US"/>
        </w:rPr>
        <w:t xml:space="preserve">. Details to be defined during </w:t>
      </w:r>
      <w:proofErr w:type="gramStart"/>
      <w:r w:rsidRPr="00D3426C">
        <w:rPr>
          <w:lang w:val="en-US"/>
        </w:rPr>
        <w:t>engineering</w:t>
      </w:r>
      <w:proofErr w:type="gramEnd"/>
      <w:r w:rsidRPr="00D3426C">
        <w:rPr>
          <w:lang w:val="en-US"/>
        </w:rPr>
        <w:t xml:space="preserve"> phase.</w:t>
      </w:r>
    </w:p>
    <w:p w14:paraId="16FCA21F" w14:textId="729FE576" w:rsidR="00F63B86" w:rsidRPr="00D3426C" w:rsidRDefault="00B628C2" w:rsidP="00F63B86">
      <w:pPr>
        <w:pStyle w:val="Heading31"/>
        <w:rPr>
          <w:lang w:val="en-US"/>
        </w:rPr>
      </w:pPr>
      <w:r w:rsidRPr="00D3426C">
        <w:rPr>
          <w:lang w:val="en-US"/>
        </w:rPr>
        <w:t>Interface to other Customer systems like:</w:t>
      </w:r>
    </w:p>
    <w:p w14:paraId="6F1CD7B7" w14:textId="7EEEFFA9" w:rsidR="00F63B86" w:rsidRPr="00D3426C" w:rsidRDefault="00B628C2" w:rsidP="00F63B86">
      <w:pPr>
        <w:pStyle w:val="Nadpis4"/>
        <w:rPr>
          <w:rFonts w:eastAsia="Times New Roman" w:cs="Times New Roman"/>
          <w:color w:val="auto"/>
          <w:lang w:val="en-US"/>
        </w:rPr>
      </w:pPr>
      <w:r w:rsidRPr="00D3426C">
        <w:rPr>
          <w:lang w:val="en-US"/>
        </w:rPr>
        <w:t>Laboratory</w:t>
      </w:r>
    </w:p>
    <w:p w14:paraId="1EBD6504" w14:textId="31D2F181" w:rsidR="00F63B86" w:rsidRPr="00D3426C" w:rsidRDefault="00B628C2" w:rsidP="00F63B86">
      <w:pPr>
        <w:pStyle w:val="Nadpis4"/>
        <w:rPr>
          <w:rFonts w:eastAsia="Times New Roman" w:cs="Times New Roman"/>
          <w:color w:val="auto"/>
          <w:lang w:val="en-US"/>
        </w:rPr>
      </w:pPr>
      <w:r w:rsidRPr="00D3426C">
        <w:rPr>
          <w:lang w:val="en-US"/>
        </w:rPr>
        <w:t>MES</w:t>
      </w:r>
    </w:p>
    <w:p w14:paraId="0FEC526C" w14:textId="7CFBF980" w:rsidR="00F63B86" w:rsidRPr="00D3426C" w:rsidRDefault="00B628C2" w:rsidP="00F63B86">
      <w:pPr>
        <w:pStyle w:val="Heading31"/>
        <w:rPr>
          <w:lang w:val="en-US"/>
        </w:rPr>
      </w:pPr>
      <w:r w:rsidRPr="00D3426C">
        <w:rPr>
          <w:lang w:val="en-US"/>
        </w:rPr>
        <w:t>Others if applicable</w:t>
      </w:r>
      <w:r w:rsidR="00F63B86" w:rsidRPr="00D3426C">
        <w:rPr>
          <w:rFonts w:eastAsiaTheme="majorEastAsia"/>
          <w:lang w:val="en-US"/>
        </w:rPr>
        <w:t xml:space="preserve"> </w:t>
      </w:r>
      <w:proofErr w:type="gramStart"/>
      <w:r w:rsidRPr="00D3426C">
        <w:rPr>
          <w:lang w:val="en-US"/>
        </w:rPr>
        <w:t>have to</w:t>
      </w:r>
      <w:proofErr w:type="gramEnd"/>
      <w:r w:rsidRPr="00D3426C">
        <w:rPr>
          <w:lang w:val="en-US"/>
        </w:rPr>
        <w:t xml:space="preserve"> be considered by </w:t>
      </w:r>
      <w:r w:rsidR="002E46A4" w:rsidRPr="00D3426C">
        <w:rPr>
          <w:lang w:val="en-US"/>
        </w:rPr>
        <w:t>THE CONTRACTOR</w:t>
      </w:r>
      <w:r w:rsidRPr="00D3426C">
        <w:rPr>
          <w:lang w:val="en-US"/>
        </w:rPr>
        <w:t xml:space="preserve">. Details to be defined during </w:t>
      </w:r>
      <w:proofErr w:type="gramStart"/>
      <w:r w:rsidRPr="00D3426C">
        <w:rPr>
          <w:lang w:val="en-US"/>
        </w:rPr>
        <w:t>engineering</w:t>
      </w:r>
      <w:proofErr w:type="gramEnd"/>
      <w:r w:rsidRPr="00D3426C">
        <w:rPr>
          <w:lang w:val="en-US"/>
        </w:rPr>
        <w:t xml:space="preserve"> phase.</w:t>
      </w:r>
    </w:p>
    <w:p w14:paraId="32379E73" w14:textId="05D2D237" w:rsidR="00B628C2" w:rsidRPr="00D3426C" w:rsidRDefault="00B628C2" w:rsidP="00F63B86">
      <w:pPr>
        <w:pStyle w:val="Heading31"/>
        <w:rPr>
          <w:lang w:val="en-US"/>
        </w:rPr>
      </w:pPr>
      <w:r w:rsidRPr="00D3426C">
        <w:rPr>
          <w:lang w:val="en-US"/>
        </w:rPr>
        <w:t xml:space="preserve">The system will be equipped with acoustic and light fault </w:t>
      </w:r>
      <w:r w:rsidR="00D3426C" w:rsidRPr="00D3426C">
        <w:rPr>
          <w:lang w:val="en-US"/>
        </w:rPr>
        <w:t>signaling</w:t>
      </w:r>
      <w:r w:rsidRPr="00D3426C">
        <w:rPr>
          <w:lang w:val="en-US"/>
        </w:rPr>
        <w:t xml:space="preserve">. The system will store all technical-technological </w:t>
      </w:r>
      <w:proofErr w:type="gramStart"/>
      <w:r w:rsidRPr="00D3426C">
        <w:rPr>
          <w:lang w:val="en-US"/>
        </w:rPr>
        <w:t>data</w:t>
      </w:r>
      <w:proofErr w:type="gramEnd"/>
      <w:r w:rsidRPr="00D3426C">
        <w:rPr>
          <w:lang w:val="en-US"/>
        </w:rPr>
        <w:t xml:space="preserve"> and this data can be recalled, printed and further processed at any time. The control system will allow: </w:t>
      </w:r>
    </w:p>
    <w:p w14:paraId="1AC66896" w14:textId="77777777" w:rsidR="00B628C2" w:rsidRPr="00D3426C" w:rsidRDefault="00B628C2" w:rsidP="00F63B86">
      <w:pPr>
        <w:pStyle w:val="Nadpis4"/>
        <w:rPr>
          <w:lang w:val="en-US"/>
        </w:rPr>
      </w:pPr>
      <w:r w:rsidRPr="00D3426C">
        <w:rPr>
          <w:lang w:val="en-US"/>
        </w:rPr>
        <w:t>ongoing monitoring of blocking conditions</w:t>
      </w:r>
    </w:p>
    <w:p w14:paraId="48A70EEB" w14:textId="77777777" w:rsidR="00B628C2" w:rsidRPr="00D3426C" w:rsidRDefault="00B628C2" w:rsidP="00F63B86">
      <w:pPr>
        <w:pStyle w:val="Nadpis4"/>
        <w:rPr>
          <w:lang w:val="en-US"/>
        </w:rPr>
      </w:pPr>
      <w:r w:rsidRPr="00D3426C">
        <w:rPr>
          <w:lang w:val="en-US"/>
        </w:rPr>
        <w:t>monitoring and control of the whole process</w:t>
      </w:r>
    </w:p>
    <w:p w14:paraId="4BF431B3" w14:textId="77777777" w:rsidR="00B628C2" w:rsidRPr="00D3426C" w:rsidRDefault="00B628C2" w:rsidP="00F63B86">
      <w:pPr>
        <w:pStyle w:val="Nadpis4"/>
        <w:rPr>
          <w:lang w:val="en-US"/>
        </w:rPr>
      </w:pPr>
      <w:r w:rsidRPr="00D3426C">
        <w:rPr>
          <w:lang w:val="en-US"/>
        </w:rPr>
        <w:t>monitoring and automatic testing of the control automaton, including sensors and actuators</w:t>
      </w:r>
    </w:p>
    <w:p w14:paraId="7223822E" w14:textId="71B218F3" w:rsidR="00B628C2" w:rsidRPr="00D3426C" w:rsidRDefault="00D3426C" w:rsidP="00F63B86">
      <w:pPr>
        <w:pStyle w:val="Nadpis4"/>
        <w:rPr>
          <w:lang w:val="en-US"/>
        </w:rPr>
      </w:pPr>
      <w:r w:rsidRPr="00D3426C">
        <w:rPr>
          <w:lang w:val="en-US"/>
        </w:rPr>
        <w:t>signaling</w:t>
      </w:r>
      <w:r w:rsidR="00B628C2" w:rsidRPr="00D3426C">
        <w:rPr>
          <w:lang w:val="en-US"/>
        </w:rPr>
        <w:t xml:space="preserve"> of deviation of operating parameters from the set values</w:t>
      </w:r>
    </w:p>
    <w:p w14:paraId="57461CF7" w14:textId="77777777" w:rsidR="00B628C2" w:rsidRPr="00D3426C" w:rsidRDefault="00B628C2" w:rsidP="00F63B86">
      <w:pPr>
        <w:pStyle w:val="Nadpis4"/>
        <w:rPr>
          <w:lang w:val="en-US"/>
        </w:rPr>
      </w:pPr>
      <w:r w:rsidRPr="00D3426C">
        <w:rPr>
          <w:lang w:val="en-US"/>
        </w:rPr>
        <w:t>back check of set limits</w:t>
      </w:r>
    </w:p>
    <w:p w14:paraId="37D20C1E" w14:textId="77777777" w:rsidR="00B628C2" w:rsidRPr="00D3426C" w:rsidRDefault="00B628C2" w:rsidP="00F63B86">
      <w:pPr>
        <w:pStyle w:val="Nadpis4"/>
        <w:rPr>
          <w:lang w:val="en-US"/>
        </w:rPr>
      </w:pPr>
      <w:r w:rsidRPr="00D3426C">
        <w:rPr>
          <w:lang w:val="en-US"/>
        </w:rPr>
        <w:t>continuous monitoring of instantaneous power consumption</w:t>
      </w:r>
    </w:p>
    <w:p w14:paraId="1027B351" w14:textId="77777777" w:rsidR="00B628C2" w:rsidRPr="00D3426C" w:rsidRDefault="00B628C2" w:rsidP="00F63B86">
      <w:pPr>
        <w:pStyle w:val="Nadpis4"/>
        <w:rPr>
          <w:lang w:val="en-US"/>
        </w:rPr>
      </w:pPr>
      <w:r w:rsidRPr="00D3426C">
        <w:rPr>
          <w:lang w:val="en-US"/>
        </w:rPr>
        <w:t>controlled process visualization</w:t>
      </w:r>
    </w:p>
    <w:p w14:paraId="5E16EACA" w14:textId="77777777" w:rsidR="00B628C2" w:rsidRPr="00D3426C" w:rsidRDefault="00B628C2" w:rsidP="00F63B86">
      <w:pPr>
        <w:pStyle w:val="Nadpis4"/>
        <w:rPr>
          <w:lang w:val="en-US"/>
        </w:rPr>
      </w:pPr>
      <w:r w:rsidRPr="00D3426C">
        <w:rPr>
          <w:lang w:val="en-US"/>
        </w:rPr>
        <w:t>the control system will allow and be equipped for remote connection</w:t>
      </w:r>
    </w:p>
    <w:p w14:paraId="303A2259" w14:textId="77777777" w:rsidR="00B628C2" w:rsidRPr="00D3426C" w:rsidRDefault="00B628C2" w:rsidP="00F63B86">
      <w:pPr>
        <w:pStyle w:val="Nadpis4"/>
        <w:rPr>
          <w:lang w:val="en-US"/>
        </w:rPr>
      </w:pPr>
      <w:r w:rsidRPr="00D3426C">
        <w:rPr>
          <w:lang w:val="en-US"/>
        </w:rPr>
        <w:t>the furnace control system will be ready for connection to the data collection system</w:t>
      </w:r>
    </w:p>
    <w:p w14:paraId="41447770" w14:textId="77777777" w:rsidR="00B628C2" w:rsidRPr="00D3426C" w:rsidRDefault="00B628C2" w:rsidP="00F63B86">
      <w:pPr>
        <w:pStyle w:val="Heading31"/>
        <w:rPr>
          <w:lang w:val="en-US"/>
        </w:rPr>
      </w:pPr>
      <w:r w:rsidRPr="00D3426C">
        <w:rPr>
          <w:lang w:val="en-US"/>
        </w:rPr>
        <w:t>The delivery includes the supply of cables and cable routes to individual machine units.</w:t>
      </w:r>
    </w:p>
    <w:p w14:paraId="7AA6EBFC" w14:textId="7815FF45" w:rsidR="00B628C2" w:rsidRPr="00D3426C" w:rsidRDefault="00B628C2" w:rsidP="00F63B86">
      <w:pPr>
        <w:pStyle w:val="Heading31"/>
        <w:rPr>
          <w:lang w:val="en-US"/>
        </w:rPr>
      </w:pPr>
      <w:r w:rsidRPr="00D3426C">
        <w:rPr>
          <w:lang w:val="en-US"/>
        </w:rPr>
        <w:t xml:space="preserve">A central HMI / SCADA has to be provided by </w:t>
      </w:r>
      <w:r w:rsidR="002E46A4" w:rsidRPr="00D3426C">
        <w:rPr>
          <w:lang w:val="en-US"/>
        </w:rPr>
        <w:t>THE CONTRACTOR</w:t>
      </w:r>
      <w:r w:rsidRPr="00D3426C">
        <w:rPr>
          <w:lang w:val="en-US"/>
        </w:rPr>
        <w:t xml:space="preserve"> combining</w:t>
      </w:r>
      <w:r w:rsidR="0015720A" w:rsidRPr="00D3426C">
        <w:rPr>
          <w:lang w:val="en-US"/>
        </w:rPr>
        <w:t xml:space="preserve"> with the other</w:t>
      </w:r>
      <w:r w:rsidRPr="00D3426C">
        <w:rPr>
          <w:lang w:val="en-US"/>
        </w:rPr>
        <w:t xml:space="preserve"> 35 MT and 25 MT melting- and </w:t>
      </w:r>
      <w:r w:rsidR="00951F47" w:rsidRPr="00D3426C">
        <w:rPr>
          <w:lang w:val="en-US"/>
        </w:rPr>
        <w:t>holding/casting</w:t>
      </w:r>
      <w:r w:rsidRPr="00D3426C">
        <w:rPr>
          <w:lang w:val="en-US"/>
        </w:rPr>
        <w:t xml:space="preserve"> furnaces</w:t>
      </w:r>
      <w:r w:rsidR="0015720A" w:rsidRPr="00D3426C">
        <w:rPr>
          <w:lang w:val="en-US"/>
        </w:rPr>
        <w:t xml:space="preserve"> from the new cast house</w:t>
      </w:r>
      <w:r w:rsidRPr="00D3426C">
        <w:rPr>
          <w:lang w:val="en-US"/>
        </w:rPr>
        <w:t xml:space="preserve"> with all related / connected systems (charging / skimming machine, refining unit, stirre</w:t>
      </w:r>
      <w:r w:rsidR="0015720A" w:rsidRPr="00D3426C">
        <w:rPr>
          <w:lang w:val="en-US"/>
        </w:rPr>
        <w:t>r (future)</w:t>
      </w:r>
      <w:r w:rsidRPr="00D3426C">
        <w:rPr>
          <w:lang w:val="en-US"/>
        </w:rPr>
        <w:t xml:space="preserve">, </w:t>
      </w:r>
      <w:r w:rsidRPr="00D3426C">
        <w:rPr>
          <w:lang w:val="en-US"/>
        </w:rPr>
        <w:lastRenderedPageBreak/>
        <w:t>hydraulic units etc.) for full operation with monitoring of all signals available (set points, actual values, alarms/warning/events etc.) at Customers central pulpit.</w:t>
      </w:r>
    </w:p>
    <w:p w14:paraId="739B7025" w14:textId="77777777" w:rsidR="00D37329" w:rsidRPr="00D3426C" w:rsidRDefault="00D37329" w:rsidP="00D37329">
      <w:pPr>
        <w:rPr>
          <w:lang w:val="en-US"/>
        </w:rPr>
      </w:pPr>
    </w:p>
    <w:p w14:paraId="48A758D7" w14:textId="68EEBB4F" w:rsidR="00FC690C" w:rsidRPr="00D3426C" w:rsidRDefault="00FC690C" w:rsidP="00F63B86">
      <w:pPr>
        <w:pStyle w:val="Nadpis2"/>
        <w:rPr>
          <w:lang w:val="en-US"/>
        </w:rPr>
      </w:pPr>
      <w:bookmarkStart w:id="250" w:name="_Toc202973336"/>
      <w:r w:rsidRPr="00D3426C">
        <w:rPr>
          <w:lang w:val="en-US"/>
        </w:rPr>
        <w:t xml:space="preserve">Level 1 </w:t>
      </w:r>
      <w:r w:rsidR="00F63B86" w:rsidRPr="00D3426C">
        <w:rPr>
          <w:lang w:val="en-US"/>
        </w:rPr>
        <w:t>Automation System</w:t>
      </w:r>
      <w:bookmarkEnd w:id="250"/>
    </w:p>
    <w:p w14:paraId="57081721" w14:textId="77777777" w:rsidR="00FC690C" w:rsidRPr="00D3426C" w:rsidRDefault="00FC690C" w:rsidP="00F63B86">
      <w:pPr>
        <w:pStyle w:val="Heading31"/>
        <w:rPr>
          <w:lang w:val="en-US"/>
        </w:rPr>
      </w:pPr>
      <w:r w:rsidRPr="00D3426C">
        <w:rPr>
          <w:lang w:val="en-US"/>
        </w:rPr>
        <w:t>General</w:t>
      </w:r>
    </w:p>
    <w:p w14:paraId="6C6C43D2" w14:textId="77777777" w:rsidR="00FC690C" w:rsidRPr="00D3426C" w:rsidRDefault="00FC690C" w:rsidP="00F63B86">
      <w:pPr>
        <w:pStyle w:val="Nadpis4"/>
        <w:rPr>
          <w:lang w:val="en-US"/>
        </w:rPr>
      </w:pPr>
      <w:r w:rsidRPr="00D3426C">
        <w:rPr>
          <w:lang w:val="en-US"/>
        </w:rPr>
        <w:t xml:space="preserve">The Level 1 automation system </w:t>
      </w:r>
      <w:proofErr w:type="gramStart"/>
      <w:r w:rsidRPr="00D3426C">
        <w:rPr>
          <w:lang w:val="en-US"/>
        </w:rPr>
        <w:t>shall</w:t>
      </w:r>
      <w:proofErr w:type="gramEnd"/>
      <w:r w:rsidRPr="00D3426C">
        <w:rPr>
          <w:lang w:val="en-US"/>
        </w:rPr>
        <w:t xml:space="preserve"> monitor and control all significant variables in accordance with process requirements, providing all operational requirements and necessary sequencing, interlocking and safety functions including alarms for abnormal conditions. The Level 1 automation system shall be designed as an integrated system for drives, controllers and automation of the entire line.</w:t>
      </w:r>
    </w:p>
    <w:p w14:paraId="1072D2A4" w14:textId="217C6EB3" w:rsidR="00FC690C" w:rsidRPr="00D3426C" w:rsidRDefault="00FC690C" w:rsidP="00F63B86">
      <w:pPr>
        <w:pStyle w:val="Heading31"/>
        <w:rPr>
          <w:lang w:val="en-US"/>
        </w:rPr>
      </w:pPr>
      <w:r w:rsidRPr="00D3426C">
        <w:rPr>
          <w:lang w:val="en-US"/>
        </w:rPr>
        <w:t>The furnace specifications for the Level 1 automation system include, but are not limited to, the following:</w:t>
      </w:r>
    </w:p>
    <w:p w14:paraId="2007A117" w14:textId="77777777" w:rsidR="00FC690C" w:rsidRPr="00D3426C" w:rsidRDefault="00FC690C" w:rsidP="00F63B86">
      <w:pPr>
        <w:pStyle w:val="Nadpis4"/>
        <w:rPr>
          <w:lang w:val="en-US"/>
        </w:rPr>
      </w:pPr>
      <w:r w:rsidRPr="00D3426C">
        <w:rPr>
          <w:lang w:val="en-US"/>
        </w:rPr>
        <w:t xml:space="preserve">All PLC systems </w:t>
      </w:r>
      <w:proofErr w:type="gramStart"/>
      <w:r w:rsidRPr="00D3426C">
        <w:rPr>
          <w:lang w:val="en-US"/>
        </w:rPr>
        <w:t>shall</w:t>
      </w:r>
      <w:proofErr w:type="gramEnd"/>
      <w:r w:rsidRPr="00D3426C">
        <w:rPr>
          <w:lang w:val="en-US"/>
        </w:rPr>
        <w:t xml:space="preserve"> be of the same make and the same series.</w:t>
      </w:r>
    </w:p>
    <w:p w14:paraId="5FBBBC15" w14:textId="77777777" w:rsidR="00FC690C" w:rsidRPr="00D3426C" w:rsidRDefault="00FC690C" w:rsidP="00F63B86">
      <w:pPr>
        <w:pStyle w:val="Nadpis4"/>
        <w:rPr>
          <w:lang w:val="en-US"/>
        </w:rPr>
      </w:pPr>
      <w:r w:rsidRPr="00D3426C">
        <w:rPr>
          <w:lang w:val="en-US"/>
        </w:rPr>
        <w:t xml:space="preserve">Each PLC must have a power supply module and a CPU communication module. </w:t>
      </w:r>
    </w:p>
    <w:p w14:paraId="402B4B78" w14:textId="77777777" w:rsidR="00FC690C" w:rsidRPr="00D3426C" w:rsidRDefault="00FC690C" w:rsidP="00F63B86">
      <w:pPr>
        <w:pStyle w:val="Nadpis4"/>
        <w:rPr>
          <w:lang w:val="en-US"/>
        </w:rPr>
      </w:pPr>
      <w:r w:rsidRPr="00D3426C">
        <w:rPr>
          <w:lang w:val="en-US"/>
        </w:rPr>
        <w:t xml:space="preserve">Safety circuits </w:t>
      </w:r>
      <w:proofErr w:type="gramStart"/>
      <w:r w:rsidRPr="00D3426C">
        <w:rPr>
          <w:lang w:val="en-US"/>
        </w:rPr>
        <w:t>shall</w:t>
      </w:r>
      <w:proofErr w:type="gramEnd"/>
      <w:r w:rsidRPr="00D3426C">
        <w:rPr>
          <w:lang w:val="en-US"/>
        </w:rPr>
        <w:t xml:space="preserve"> be designed using the SAFETY PLC.</w:t>
      </w:r>
    </w:p>
    <w:p w14:paraId="57FB0C44" w14:textId="77777777" w:rsidR="00FC690C" w:rsidRPr="00D3426C" w:rsidRDefault="00FC690C" w:rsidP="00F63B86">
      <w:pPr>
        <w:pStyle w:val="Nadpis4"/>
        <w:rPr>
          <w:lang w:val="en-US"/>
        </w:rPr>
      </w:pPr>
      <w:r w:rsidRPr="00D3426C">
        <w:rPr>
          <w:lang w:val="en-US"/>
        </w:rPr>
        <w:t>Each bus system must be designed as "circular" (circular closed topology). A bus system within a single electrical box does not need to have a closed topology.</w:t>
      </w:r>
    </w:p>
    <w:p w14:paraId="55126617" w14:textId="77777777" w:rsidR="00FC690C" w:rsidRPr="00D3426C" w:rsidRDefault="00FC690C" w:rsidP="00F63B86">
      <w:pPr>
        <w:pStyle w:val="Nadpis4"/>
        <w:rPr>
          <w:lang w:val="en-US"/>
        </w:rPr>
      </w:pPr>
      <w:r w:rsidRPr="00D3426C">
        <w:rPr>
          <w:lang w:val="en-US"/>
        </w:rPr>
        <w:t>Active online bus diagnostics must be maintained. Each station/device connected to the relevant bus system must be visible with the maximum possible online diagnostic information (status/fault message or warning code).</w:t>
      </w:r>
    </w:p>
    <w:p w14:paraId="3DE374F2" w14:textId="77777777" w:rsidR="00FC690C" w:rsidRPr="00D3426C" w:rsidRDefault="00FC690C" w:rsidP="00F63B86">
      <w:pPr>
        <w:pStyle w:val="Nadpis4"/>
        <w:rPr>
          <w:lang w:val="en-US"/>
        </w:rPr>
      </w:pPr>
      <w:r w:rsidRPr="00D3426C">
        <w:rPr>
          <w:lang w:val="en-US"/>
        </w:rPr>
        <w:t xml:space="preserve">At frequency converters full bus communication data (commands, set points, actual values, status/fault or warning code) </w:t>
      </w:r>
      <w:proofErr w:type="gramStart"/>
      <w:r w:rsidRPr="00D3426C">
        <w:rPr>
          <w:lang w:val="en-US"/>
        </w:rPr>
        <w:t>has to</w:t>
      </w:r>
      <w:proofErr w:type="gramEnd"/>
      <w:r w:rsidRPr="00D3426C">
        <w:rPr>
          <w:lang w:val="en-US"/>
        </w:rPr>
        <w:t xml:space="preserve"> be visible on HMI.</w:t>
      </w:r>
    </w:p>
    <w:p w14:paraId="5A0A33AA" w14:textId="77777777" w:rsidR="00FC690C" w:rsidRPr="00D3426C" w:rsidRDefault="00FC690C" w:rsidP="00F63B86">
      <w:pPr>
        <w:pStyle w:val="Nadpis4"/>
        <w:rPr>
          <w:lang w:val="en-US"/>
        </w:rPr>
      </w:pPr>
      <w:r w:rsidRPr="00D3426C">
        <w:rPr>
          <w:lang w:val="en-US"/>
        </w:rPr>
        <w:t>Remote input/output units connecting inputs/outputs in different areas of the casting line.</w:t>
      </w:r>
    </w:p>
    <w:p w14:paraId="546CF319" w14:textId="77777777" w:rsidR="00FC690C" w:rsidRPr="00D3426C" w:rsidRDefault="00FC690C" w:rsidP="00F63B86">
      <w:pPr>
        <w:pStyle w:val="Nadpis4"/>
        <w:rPr>
          <w:lang w:val="en-US"/>
        </w:rPr>
      </w:pPr>
      <w:r w:rsidRPr="00D3426C">
        <w:rPr>
          <w:lang w:val="en-US"/>
        </w:rPr>
        <w:t xml:space="preserve">Input/output modules must have active online diagnostics. </w:t>
      </w:r>
    </w:p>
    <w:p w14:paraId="72B6E6F6" w14:textId="7AE59438" w:rsidR="00FC690C" w:rsidRPr="00D3426C" w:rsidRDefault="00FC690C" w:rsidP="00F63B86">
      <w:pPr>
        <w:pStyle w:val="Nadpis4"/>
        <w:rPr>
          <w:lang w:val="en-US"/>
        </w:rPr>
      </w:pPr>
      <w:r w:rsidRPr="00D3426C">
        <w:rPr>
          <w:lang w:val="en-US"/>
        </w:rPr>
        <w:t xml:space="preserve">For signals from field devices (sensors, instruments etc.) online hardware diagnostic (wire breakage detection, etc.) </w:t>
      </w:r>
      <w:proofErr w:type="gramStart"/>
      <w:r w:rsidRPr="00D3426C">
        <w:rPr>
          <w:lang w:val="en-US"/>
        </w:rPr>
        <w:t>has to</w:t>
      </w:r>
      <w:proofErr w:type="gramEnd"/>
      <w:r w:rsidRPr="00D3426C">
        <w:rPr>
          <w:lang w:val="en-US"/>
        </w:rPr>
        <w:t xml:space="preserve"> be installed (usage of </w:t>
      </w:r>
      <w:r w:rsidR="00D3426C" w:rsidRPr="00D3426C">
        <w:rPr>
          <w:lang w:val="en-US"/>
        </w:rPr>
        <w:t>respective</w:t>
      </w:r>
      <w:r w:rsidRPr="00D3426C">
        <w:rPr>
          <w:lang w:val="en-US"/>
        </w:rPr>
        <w:t xml:space="preserve"> DI/DO/AI/AO card).</w:t>
      </w:r>
    </w:p>
    <w:p w14:paraId="6DC7663F" w14:textId="77777777" w:rsidR="00FC690C" w:rsidRPr="00D3426C" w:rsidRDefault="00FC690C" w:rsidP="00F63B86">
      <w:pPr>
        <w:pStyle w:val="Nadpis4"/>
        <w:rPr>
          <w:lang w:val="en-US"/>
        </w:rPr>
      </w:pPr>
      <w:r w:rsidRPr="00D3426C">
        <w:rPr>
          <w:lang w:val="en-US"/>
        </w:rPr>
        <w:t>Data bus connecting the PLC and HMI units and remote I/O units to the PLC.</w:t>
      </w:r>
    </w:p>
    <w:p w14:paraId="15AA7AE5" w14:textId="77777777" w:rsidR="00FC690C" w:rsidRPr="00D3426C" w:rsidRDefault="00FC690C" w:rsidP="00F63B86">
      <w:pPr>
        <w:pStyle w:val="Nadpis4"/>
        <w:rPr>
          <w:lang w:val="en-US"/>
        </w:rPr>
      </w:pPr>
      <w:r w:rsidRPr="00D3426C">
        <w:rPr>
          <w:lang w:val="en-US"/>
        </w:rPr>
        <w:t>Two (2) Nos. portable laptop type programming terminal for the PLCs mentioned above</w:t>
      </w:r>
      <w:r w:rsidRPr="00D3426C">
        <w:rPr>
          <w:rFonts w:ascii="Symbol" w:eastAsia="Symbol" w:hAnsi="Symbol" w:cs="Symbol"/>
          <w:lang w:val="en-US"/>
        </w:rPr>
        <w:t></w:t>
      </w:r>
      <w:r w:rsidRPr="00D3426C">
        <w:rPr>
          <w:lang w:val="en-US"/>
        </w:rPr>
        <w:t xml:space="preserve"> with all required system software packages and accessories (cables etc.).</w:t>
      </w:r>
    </w:p>
    <w:p w14:paraId="342CF279" w14:textId="34E23C1A" w:rsidR="00266A95" w:rsidRPr="00D3426C" w:rsidRDefault="00266A95" w:rsidP="00F63B86">
      <w:pPr>
        <w:pStyle w:val="Nadpis4"/>
        <w:rPr>
          <w:lang w:val="en-US"/>
        </w:rPr>
      </w:pPr>
      <w:r w:rsidRPr="00D3426C">
        <w:rPr>
          <w:lang w:val="en-US"/>
        </w:rPr>
        <w:t xml:space="preserve">Monitor for servers and HMI/SCADA operator stations (located in pulpit etc.), etc. must have a 27" widescreen (state-of-the-art); minimum screen resolution of 1920 x 1200. In case of touchscreen monitors for local operator stations/panels size should be selected by </w:t>
      </w:r>
      <w:r w:rsidR="002E46A4" w:rsidRPr="00D3426C">
        <w:rPr>
          <w:lang w:val="en-US"/>
        </w:rPr>
        <w:t>THE CONTRACTOR</w:t>
      </w:r>
      <w:r w:rsidRPr="00D3426C">
        <w:rPr>
          <w:lang w:val="en-US"/>
        </w:rPr>
        <w:t xml:space="preserve">, but </w:t>
      </w:r>
      <w:proofErr w:type="gramStart"/>
      <w:r w:rsidRPr="00D3426C">
        <w:rPr>
          <w:lang w:val="en-US"/>
        </w:rPr>
        <w:t>Contractor</w:t>
      </w:r>
      <w:proofErr w:type="gramEnd"/>
      <w:r w:rsidRPr="00D3426C">
        <w:rPr>
          <w:lang w:val="en-US"/>
        </w:rPr>
        <w:t xml:space="preserve"> shall inform </w:t>
      </w:r>
      <w:proofErr w:type="gramStart"/>
      <w:r w:rsidRPr="00D3426C">
        <w:rPr>
          <w:lang w:val="en-US"/>
        </w:rPr>
        <w:t>Customer</w:t>
      </w:r>
      <w:proofErr w:type="gramEnd"/>
      <w:r w:rsidRPr="00D3426C">
        <w:rPr>
          <w:lang w:val="en-US"/>
        </w:rPr>
        <w:t xml:space="preserve"> before ordering regarding size and location. Target shall be max. possible size to ensure information required for </w:t>
      </w:r>
      <w:proofErr w:type="gramStart"/>
      <w:r w:rsidRPr="00D3426C">
        <w:rPr>
          <w:lang w:val="en-US"/>
        </w:rPr>
        <w:t>process</w:t>
      </w:r>
      <w:proofErr w:type="gramEnd"/>
      <w:r w:rsidRPr="00D3426C">
        <w:rPr>
          <w:lang w:val="en-US"/>
        </w:rPr>
        <w:t xml:space="preserve"> are displayed in sufficient size and quality.</w:t>
      </w:r>
    </w:p>
    <w:p w14:paraId="5E4B06ED" w14:textId="3874EF3B" w:rsidR="00FC690C" w:rsidRPr="00D3426C" w:rsidRDefault="00FC690C" w:rsidP="00F63B86">
      <w:pPr>
        <w:pStyle w:val="Nadpis4"/>
        <w:rPr>
          <w:lang w:val="en-US"/>
        </w:rPr>
      </w:pPr>
      <w:r w:rsidRPr="00D3426C">
        <w:rPr>
          <w:lang w:val="en-US"/>
        </w:rPr>
        <w:lastRenderedPageBreak/>
        <w:t xml:space="preserve">The Web Remote HMI client system will be accessible from the "Customer's" network. </w:t>
      </w:r>
      <w:r w:rsidR="002E46A4" w:rsidRPr="00D3426C">
        <w:rPr>
          <w:lang w:val="en-US"/>
        </w:rPr>
        <w:t>THE CUSTOMER</w:t>
      </w:r>
      <w:r w:rsidRPr="00D3426C">
        <w:rPr>
          <w:lang w:val="en-US"/>
        </w:rPr>
        <w:t xml:space="preserve"> will hand over the user access list to </w:t>
      </w:r>
      <w:r w:rsidR="002E46A4" w:rsidRPr="00D3426C">
        <w:rPr>
          <w:lang w:val="en-US"/>
        </w:rPr>
        <w:t>THE CONTRACTOR</w:t>
      </w:r>
      <w:r w:rsidRPr="00D3426C">
        <w:rPr>
          <w:lang w:val="en-US"/>
        </w:rPr>
        <w:t xml:space="preserve"> during the project processing.</w:t>
      </w:r>
    </w:p>
    <w:p w14:paraId="7F558D95" w14:textId="77777777" w:rsidR="00FC690C" w:rsidRPr="00D3426C" w:rsidRDefault="00FC690C" w:rsidP="00F63B86">
      <w:pPr>
        <w:pStyle w:val="Nadpis4"/>
        <w:rPr>
          <w:lang w:val="en-US"/>
        </w:rPr>
      </w:pPr>
      <w:r w:rsidRPr="00D3426C">
        <w:rPr>
          <w:lang w:val="en-US"/>
        </w:rPr>
        <w:t>Production views, diagnostic views, maintenance views, trend views and historical data must be accessible on Web Remote clients.</w:t>
      </w:r>
    </w:p>
    <w:p w14:paraId="10258504" w14:textId="075873C8" w:rsidR="00FC690C" w:rsidRPr="00D3426C" w:rsidRDefault="00FC690C" w:rsidP="00F63B86">
      <w:pPr>
        <w:pStyle w:val="Nadpis4"/>
        <w:rPr>
          <w:lang w:val="en-US"/>
        </w:rPr>
      </w:pPr>
      <w:r w:rsidRPr="00D3426C">
        <w:rPr>
          <w:lang w:val="en-US"/>
        </w:rPr>
        <w:t xml:space="preserve">The operating system for PC-based HMI units must be Windows-based. The system </w:t>
      </w:r>
      <w:proofErr w:type="gramStart"/>
      <w:r w:rsidRPr="00D3426C">
        <w:rPr>
          <w:lang w:val="en-US"/>
        </w:rPr>
        <w:t>shall</w:t>
      </w:r>
      <w:proofErr w:type="gramEnd"/>
      <w:r w:rsidRPr="00D3426C">
        <w:rPr>
          <w:lang w:val="en-US"/>
        </w:rPr>
        <w:t xml:space="preserve"> be equipped with standard software packages such as multi-program executive routines, protocol formats, compilers, assemblers, editors and utility packages. The required application software </w:t>
      </w:r>
      <w:r w:rsidR="00D3426C" w:rsidRPr="00D3426C">
        <w:rPr>
          <w:lang w:val="en-US"/>
        </w:rPr>
        <w:t>licenses</w:t>
      </w:r>
      <w:r w:rsidRPr="00D3426C">
        <w:rPr>
          <w:lang w:val="en-US"/>
        </w:rPr>
        <w:t xml:space="preserve"> </w:t>
      </w:r>
      <w:proofErr w:type="gramStart"/>
      <w:r w:rsidRPr="00D3426C">
        <w:rPr>
          <w:lang w:val="en-US"/>
        </w:rPr>
        <w:t>shall</w:t>
      </w:r>
      <w:proofErr w:type="gramEnd"/>
      <w:r w:rsidRPr="00D3426C">
        <w:rPr>
          <w:lang w:val="en-US"/>
        </w:rPr>
        <w:t xml:space="preserve"> be included.</w:t>
      </w:r>
    </w:p>
    <w:p w14:paraId="0A6CB5E9" w14:textId="77777777" w:rsidR="00FC690C" w:rsidRPr="00D3426C" w:rsidRDefault="00FC690C" w:rsidP="00F63B86">
      <w:pPr>
        <w:pStyle w:val="Nadpis4"/>
        <w:rPr>
          <w:lang w:val="en-US"/>
        </w:rPr>
      </w:pPr>
      <w:r w:rsidRPr="00D3426C">
        <w:rPr>
          <w:lang w:val="en-US"/>
        </w:rPr>
        <w:t>Additional software, e.g. antivirus, communication, MS office etc., necessary for the implementation of the functions and completeness of the system must be included.</w:t>
      </w:r>
    </w:p>
    <w:p w14:paraId="078B5BC1" w14:textId="61573D07" w:rsidR="00FC690C" w:rsidRPr="00D3426C" w:rsidRDefault="00FC690C" w:rsidP="00F63B86">
      <w:pPr>
        <w:pStyle w:val="Nadpis4"/>
        <w:rPr>
          <w:lang w:val="en-US"/>
        </w:rPr>
      </w:pPr>
      <w:r w:rsidRPr="00D3426C">
        <w:rPr>
          <w:lang w:val="en-US"/>
        </w:rPr>
        <w:t>The HMI</w:t>
      </w:r>
      <w:r w:rsidR="00266A95" w:rsidRPr="00D3426C">
        <w:rPr>
          <w:lang w:val="en-US"/>
        </w:rPr>
        <w:t>/SCADA</w:t>
      </w:r>
      <w:r w:rsidRPr="00D3426C">
        <w:rPr>
          <w:lang w:val="en-US"/>
        </w:rPr>
        <w:t xml:space="preserve"> screen</w:t>
      </w:r>
      <w:r w:rsidR="00266A95" w:rsidRPr="00D3426C">
        <w:rPr>
          <w:lang w:val="en-US"/>
        </w:rPr>
        <w:t>s</w:t>
      </w:r>
      <w:r w:rsidRPr="00D3426C">
        <w:rPr>
          <w:lang w:val="en-US"/>
        </w:rPr>
        <w:t xml:space="preserve"> must be in Czech and English.</w:t>
      </w:r>
    </w:p>
    <w:p w14:paraId="084B9FC2" w14:textId="77777777" w:rsidR="00FC690C" w:rsidRPr="00D3426C" w:rsidRDefault="00FC690C" w:rsidP="00F63B86">
      <w:pPr>
        <w:pStyle w:val="Nadpis4"/>
        <w:rPr>
          <w:lang w:val="en-US"/>
        </w:rPr>
      </w:pPr>
      <w:r w:rsidRPr="00D3426C">
        <w:rPr>
          <w:lang w:val="en-US"/>
        </w:rPr>
        <w:t>The programming language must be in English.</w:t>
      </w:r>
    </w:p>
    <w:p w14:paraId="583C8222" w14:textId="77777777" w:rsidR="00FC690C" w:rsidRPr="00D3426C" w:rsidRDefault="00FC690C" w:rsidP="00F63B86">
      <w:pPr>
        <w:pStyle w:val="Nadpis4"/>
        <w:rPr>
          <w:lang w:val="en-US"/>
        </w:rPr>
      </w:pPr>
      <w:r w:rsidRPr="00D3426C">
        <w:rPr>
          <w:lang w:val="en-US"/>
        </w:rPr>
        <w:t>Separate grounding of electronic devices and grounding of the electrical cabinet.</w:t>
      </w:r>
    </w:p>
    <w:p w14:paraId="24593615" w14:textId="77777777" w:rsidR="00FC690C" w:rsidRPr="00D3426C" w:rsidRDefault="00FC690C" w:rsidP="00F63B86">
      <w:pPr>
        <w:pStyle w:val="Nadpis4"/>
        <w:rPr>
          <w:lang w:val="en-US"/>
        </w:rPr>
      </w:pPr>
      <w:r w:rsidRPr="00D3426C">
        <w:rPr>
          <w:lang w:val="en-US"/>
        </w:rPr>
        <w:t>Online diagnostics of field devices (measurement, valves etc.), where is applicable (bus communication etc.).</w:t>
      </w:r>
    </w:p>
    <w:p w14:paraId="0D7C9468" w14:textId="2B266B89" w:rsidR="00FC690C" w:rsidRPr="00D3426C" w:rsidRDefault="00FC690C" w:rsidP="00F63B86">
      <w:pPr>
        <w:pStyle w:val="Nadpis4"/>
        <w:rPr>
          <w:lang w:val="en-US"/>
        </w:rPr>
      </w:pPr>
      <w:r w:rsidRPr="00D3426C">
        <w:rPr>
          <w:lang w:val="en-US"/>
        </w:rPr>
        <w:t xml:space="preserve">The Ethernet switch must be of the manageable type and the required number of optical ports must be </w:t>
      </w:r>
      <w:r w:rsidR="00D3426C" w:rsidRPr="00D3426C">
        <w:rPr>
          <w:lang w:val="en-US"/>
        </w:rPr>
        <w:t>considered</w:t>
      </w:r>
      <w:r w:rsidRPr="00D3426C">
        <w:rPr>
          <w:lang w:val="en-US"/>
        </w:rPr>
        <w:t>. Type to be agreed with Customer during basic engineering.</w:t>
      </w:r>
    </w:p>
    <w:p w14:paraId="7F5605E9" w14:textId="77777777" w:rsidR="00FC690C" w:rsidRPr="00D3426C" w:rsidRDefault="00FC690C" w:rsidP="00F63B86">
      <w:pPr>
        <w:pStyle w:val="Nadpis4"/>
        <w:rPr>
          <w:lang w:val="en-US"/>
        </w:rPr>
      </w:pPr>
      <w:r w:rsidRPr="00D3426C">
        <w:rPr>
          <w:lang w:val="en-US"/>
        </w:rPr>
        <w:t>Each network component must have a fixed IP address (without DHCP).</w:t>
      </w:r>
    </w:p>
    <w:p w14:paraId="222DBB53" w14:textId="01814533" w:rsidR="00FC690C" w:rsidRPr="00D3426C" w:rsidRDefault="00FC690C" w:rsidP="00F63B86">
      <w:pPr>
        <w:pStyle w:val="Nadpis4"/>
        <w:rPr>
          <w:lang w:val="en-US"/>
        </w:rPr>
      </w:pPr>
      <w:r w:rsidRPr="00D3426C">
        <w:rPr>
          <w:lang w:val="en-US"/>
        </w:rPr>
        <w:t>Establishment of links / communications and required integration into L1 automation system as well as necessary hardware and software amongst the following systems:</w:t>
      </w:r>
    </w:p>
    <w:p w14:paraId="4F782669" w14:textId="185E227F" w:rsidR="00FC690C" w:rsidRPr="00D3426C" w:rsidRDefault="00FC690C" w:rsidP="00F63B86">
      <w:pPr>
        <w:pStyle w:val="Nadpis4"/>
        <w:rPr>
          <w:lang w:val="en-US"/>
        </w:rPr>
      </w:pPr>
      <w:r w:rsidRPr="00D3426C">
        <w:rPr>
          <w:lang w:val="en-US"/>
        </w:rPr>
        <w:t xml:space="preserve">- BUYER’s automation system </w:t>
      </w:r>
      <w:r w:rsidR="000C48EC" w:rsidRPr="00D3426C">
        <w:rPr>
          <w:lang w:val="en-US"/>
        </w:rPr>
        <w:t>like dedusting system, water treatment plant, substation, building related automation equipment.</w:t>
      </w:r>
    </w:p>
    <w:p w14:paraId="4F665A04" w14:textId="77777777" w:rsidR="00FC690C" w:rsidRPr="00D3426C" w:rsidRDefault="00FC690C" w:rsidP="00F63B86">
      <w:pPr>
        <w:pStyle w:val="Nadpis4"/>
        <w:rPr>
          <w:lang w:val="en-US"/>
        </w:rPr>
      </w:pPr>
      <w:r w:rsidRPr="00D3426C">
        <w:rPr>
          <w:lang w:val="en-US"/>
        </w:rPr>
        <w:t>There must be 3 independent Ethernet levels.</w:t>
      </w:r>
    </w:p>
    <w:p w14:paraId="24983D6C" w14:textId="77777777" w:rsidR="00FC690C" w:rsidRPr="00D3426C" w:rsidRDefault="00FC690C" w:rsidP="00294D04">
      <w:pPr>
        <w:pStyle w:val="Nadpis5"/>
      </w:pPr>
      <w:r w:rsidRPr="00D3426C">
        <w:t>PLC network (communication between PLC and Level 1 + 2 "warm backup" servers)</w:t>
      </w:r>
    </w:p>
    <w:p w14:paraId="7F791645" w14:textId="77777777" w:rsidR="00FC690C" w:rsidRPr="00D3426C" w:rsidRDefault="00FC690C" w:rsidP="00294D04">
      <w:pPr>
        <w:pStyle w:val="Nadpis5"/>
      </w:pPr>
      <w:r w:rsidRPr="00D3426C">
        <w:t>Level 1 network (communication between level 1 server and level 1 clients = workstations)</w:t>
      </w:r>
    </w:p>
    <w:p w14:paraId="6358648D" w14:textId="77777777" w:rsidR="00FC690C" w:rsidRPr="00D3426C" w:rsidRDefault="00FC690C" w:rsidP="00294D04">
      <w:pPr>
        <w:pStyle w:val="Nadpis5"/>
      </w:pPr>
      <w:r w:rsidRPr="00D3426C">
        <w:t>Level 2 network (communication between level 2 server and level 2 clients = workstations)</w:t>
      </w:r>
    </w:p>
    <w:p w14:paraId="51166F6E" w14:textId="77777777" w:rsidR="00FC690C" w:rsidRPr="00D3426C" w:rsidRDefault="00FC690C" w:rsidP="00F63B86">
      <w:pPr>
        <w:pStyle w:val="Nadpis4"/>
        <w:rPr>
          <w:lang w:val="en-US"/>
        </w:rPr>
      </w:pPr>
      <w:r w:rsidRPr="00D3426C">
        <w:rPr>
          <w:lang w:val="en-US"/>
        </w:rPr>
        <w:t xml:space="preserve">All computers, servers, client stations must be equipped with the maximum state-of-the-art RAM and hard drives available at the time of project implementation/delivery. </w:t>
      </w:r>
    </w:p>
    <w:p w14:paraId="64BDB29D" w14:textId="77777777" w:rsidR="00FC690C" w:rsidRPr="00D3426C" w:rsidRDefault="00FC690C" w:rsidP="00F63B86">
      <w:pPr>
        <w:pStyle w:val="Nadpis4"/>
        <w:rPr>
          <w:lang w:val="en-US"/>
        </w:rPr>
      </w:pPr>
      <w:r w:rsidRPr="00D3426C">
        <w:rPr>
          <w:lang w:val="en-US"/>
        </w:rPr>
        <w:t xml:space="preserve">All monitors must be of the same type/manufacturer to ensure interchangeability between different clients and different levels (level 1 or 2). </w:t>
      </w:r>
    </w:p>
    <w:p w14:paraId="5C7A2134" w14:textId="77777777" w:rsidR="00FC690C" w:rsidRPr="00D3426C" w:rsidRDefault="00FC690C" w:rsidP="00F63B86">
      <w:pPr>
        <w:pStyle w:val="Nadpis4"/>
        <w:rPr>
          <w:lang w:val="en-US"/>
        </w:rPr>
      </w:pPr>
      <w:r w:rsidRPr="00D3426C">
        <w:rPr>
          <w:lang w:val="en-US"/>
        </w:rPr>
        <w:t xml:space="preserve">All software licenses shall have unlimited validity. In special cases where unlimited validity is not possible, the maximum validity by mutual agreement will be </w:t>
      </w:r>
      <w:proofErr w:type="gramStart"/>
      <w:r w:rsidRPr="00D3426C">
        <w:rPr>
          <w:lang w:val="en-US"/>
        </w:rPr>
        <w:t>taken into account</w:t>
      </w:r>
      <w:proofErr w:type="gramEnd"/>
      <w:r w:rsidRPr="00D3426C">
        <w:rPr>
          <w:lang w:val="en-US"/>
        </w:rPr>
        <w:t>.</w:t>
      </w:r>
    </w:p>
    <w:p w14:paraId="54589E82" w14:textId="73368695" w:rsidR="00FC690C" w:rsidRPr="00D3426C" w:rsidRDefault="00D3426C" w:rsidP="00F63B86">
      <w:pPr>
        <w:pStyle w:val="Nadpis4"/>
        <w:rPr>
          <w:lang w:val="en-US"/>
        </w:rPr>
      </w:pPr>
      <w:r w:rsidRPr="00D3426C">
        <w:rPr>
          <w:lang w:val="en-US"/>
        </w:rPr>
        <w:lastRenderedPageBreak/>
        <w:t>Sub-contractor</w:t>
      </w:r>
      <w:r w:rsidR="00FC690C" w:rsidRPr="00D3426C">
        <w:rPr>
          <w:lang w:val="en-US"/>
        </w:rPr>
        <w:t xml:space="preserve"> packages need to be connected via </w:t>
      </w:r>
      <w:r w:rsidRPr="00D3426C">
        <w:rPr>
          <w:lang w:val="en-US"/>
        </w:rPr>
        <w:t>respective</w:t>
      </w:r>
      <w:r w:rsidR="00FC690C" w:rsidRPr="00D3426C">
        <w:rPr>
          <w:lang w:val="en-US"/>
        </w:rPr>
        <w:t xml:space="preserve"> bus communication system (= </w:t>
      </w:r>
      <w:r w:rsidRPr="00D3426C">
        <w:rPr>
          <w:lang w:val="en-US"/>
        </w:rPr>
        <w:t>stand-alone</w:t>
      </w:r>
      <w:r w:rsidR="00FC690C" w:rsidRPr="00D3426C">
        <w:rPr>
          <w:lang w:val="en-US"/>
        </w:rPr>
        <w:t xml:space="preserve"> system with just status OK / Not OK communication is allowed). </w:t>
      </w:r>
      <w:r w:rsidRPr="00D3426C">
        <w:rPr>
          <w:lang w:val="en-US"/>
        </w:rPr>
        <w:t>Sub-contractor</w:t>
      </w:r>
      <w:r w:rsidR="00FC690C" w:rsidRPr="00D3426C">
        <w:rPr>
          <w:lang w:val="en-US"/>
        </w:rPr>
        <w:t xml:space="preserve"> package can have its own HMI system, but full integration to overall </w:t>
      </w:r>
      <w:r w:rsidR="001D38F1" w:rsidRPr="00D3426C">
        <w:rPr>
          <w:lang w:val="en-US"/>
        </w:rPr>
        <w:t>furnace</w:t>
      </w:r>
      <w:r w:rsidR="00FC690C" w:rsidRPr="00D3426C">
        <w:rPr>
          <w:lang w:val="en-US"/>
        </w:rPr>
        <w:t xml:space="preserve"> plant HMI</w:t>
      </w:r>
      <w:r w:rsidR="001D38F1" w:rsidRPr="00D3426C">
        <w:rPr>
          <w:lang w:val="en-US"/>
        </w:rPr>
        <w:t>/SCADA</w:t>
      </w:r>
      <w:r w:rsidR="00FC690C" w:rsidRPr="00D3426C">
        <w:rPr>
          <w:lang w:val="en-US"/>
        </w:rPr>
        <w:t xml:space="preserve"> system </w:t>
      </w:r>
      <w:proofErr w:type="gramStart"/>
      <w:r w:rsidR="00FC690C" w:rsidRPr="00D3426C">
        <w:rPr>
          <w:lang w:val="en-US"/>
        </w:rPr>
        <w:t>has to</w:t>
      </w:r>
      <w:proofErr w:type="gramEnd"/>
      <w:r w:rsidR="00FC690C" w:rsidRPr="00D3426C">
        <w:rPr>
          <w:lang w:val="en-US"/>
        </w:rPr>
        <w:t xml:space="preserve"> be considered = full communication and integration of status / alarm / values to overall PLC / HMI </w:t>
      </w:r>
      <w:r w:rsidR="00A06C5D" w:rsidRPr="00D3426C">
        <w:rPr>
          <w:lang w:val="en-US"/>
        </w:rPr>
        <w:t>/ SCADA</w:t>
      </w:r>
      <w:r w:rsidR="00FC690C" w:rsidRPr="00D3426C">
        <w:rPr>
          <w:lang w:val="en-US"/>
        </w:rPr>
        <w:t xml:space="preserve"> to ensure central monitoring.</w:t>
      </w:r>
    </w:p>
    <w:p w14:paraId="66C5BA2A" w14:textId="77777777" w:rsidR="00FC690C" w:rsidRPr="00D3426C" w:rsidRDefault="00FC690C" w:rsidP="00F63B86">
      <w:pPr>
        <w:pStyle w:val="Nadpis4"/>
        <w:rPr>
          <w:lang w:val="en-US"/>
        </w:rPr>
      </w:pPr>
      <w:r w:rsidRPr="00D3426C">
        <w:rPr>
          <w:lang w:val="en-US"/>
        </w:rPr>
        <w:t>Level 1 automation shall have features to enable and predict proactive preventive maintenance requirements. Such as the view of operating hours of engines, pumps, fatigue cycles (e.g. for cylinder movement, valve operation, ...) etc., coupled with warning messages (e.g. for preventive inspection, seal replacement, lubrication, oil check, ...).</w:t>
      </w:r>
    </w:p>
    <w:p w14:paraId="4A83CE66" w14:textId="24D473D8" w:rsidR="00FC690C" w:rsidRPr="00D3426C" w:rsidRDefault="002E46A4" w:rsidP="00F63B86">
      <w:pPr>
        <w:pStyle w:val="Nadpis4"/>
        <w:rPr>
          <w:lang w:val="en-US"/>
        </w:rPr>
      </w:pPr>
      <w:r w:rsidRPr="00D3426C">
        <w:rPr>
          <w:lang w:val="en-US"/>
        </w:rPr>
        <w:t>THE CONTRACTOR</w:t>
      </w:r>
      <w:r w:rsidR="00FC690C" w:rsidRPr="00D3426C">
        <w:rPr>
          <w:lang w:val="en-US"/>
        </w:rPr>
        <w:t xml:space="preserve"> must bear in mind that it is unacceptable to connect several auxiliary contacts for power supplies, contactors and similar items in series to the respective PLC/Remote IO digital inputs. Each auxiliary contact must have a separate PLC/Remote IO digital input.</w:t>
      </w:r>
    </w:p>
    <w:p w14:paraId="3D920389" w14:textId="41BC2ED5" w:rsidR="00FC690C" w:rsidRPr="00D3426C" w:rsidRDefault="00FC690C" w:rsidP="00F63B86">
      <w:pPr>
        <w:pStyle w:val="Nadpis4"/>
        <w:rPr>
          <w:lang w:val="en-US"/>
        </w:rPr>
      </w:pPr>
      <w:r w:rsidRPr="00D3426C">
        <w:rPr>
          <w:lang w:val="en-US"/>
        </w:rPr>
        <w:t xml:space="preserve">There must be full access to the source code. The know-how protection area must be </w:t>
      </w:r>
      <w:proofErr w:type="gramStart"/>
      <w:r w:rsidR="00CB17EE" w:rsidRPr="00D3426C">
        <w:rPr>
          <w:lang w:val="en-US"/>
        </w:rPr>
        <w:t>c</w:t>
      </w:r>
      <w:r w:rsidR="00EF590A" w:rsidRPr="00D3426C">
        <w:rPr>
          <w:lang w:val="en-US"/>
        </w:rPr>
        <w:t>lear</w:t>
      </w:r>
      <w:proofErr w:type="gramEnd"/>
      <w:r w:rsidR="00EF590A" w:rsidRPr="00D3426C">
        <w:rPr>
          <w:lang w:val="en-US"/>
        </w:rPr>
        <w:t xml:space="preserve"> </w:t>
      </w:r>
      <w:r w:rsidRPr="00D3426C">
        <w:rPr>
          <w:lang w:val="en-US"/>
        </w:rPr>
        <w:t xml:space="preserve">specified </w:t>
      </w:r>
      <w:r w:rsidR="00EF590A" w:rsidRPr="00D3426C">
        <w:rPr>
          <w:lang w:val="en-US"/>
        </w:rPr>
        <w:t>and listed up with transmittal of</w:t>
      </w:r>
      <w:r w:rsidRPr="00D3426C">
        <w:rPr>
          <w:lang w:val="en-US"/>
        </w:rPr>
        <w:t xml:space="preserve"> the </w:t>
      </w:r>
      <w:r w:rsidR="00EF590A" w:rsidRPr="00D3426C">
        <w:rPr>
          <w:lang w:val="en-US"/>
        </w:rPr>
        <w:t>bid.</w:t>
      </w:r>
    </w:p>
    <w:p w14:paraId="259E6880" w14:textId="77777777" w:rsidR="00FC690C" w:rsidRPr="00D3426C" w:rsidRDefault="00FC690C" w:rsidP="00F63B86">
      <w:pPr>
        <w:pStyle w:val="Nadpis4"/>
        <w:rPr>
          <w:lang w:val="en-US"/>
        </w:rPr>
      </w:pPr>
      <w:r w:rsidRPr="00D3426C">
        <w:rPr>
          <w:lang w:val="en-US"/>
        </w:rPr>
        <w:t>Ethernet switches must be supplied by a reputable manufacturer (e.g.  CISCO, HP, etc.).</w:t>
      </w:r>
    </w:p>
    <w:p w14:paraId="491BC626" w14:textId="77777777" w:rsidR="00FC690C" w:rsidRPr="00D3426C" w:rsidRDefault="00FC690C" w:rsidP="00F63B86">
      <w:pPr>
        <w:pStyle w:val="Nadpis4"/>
        <w:rPr>
          <w:lang w:val="en-US"/>
        </w:rPr>
      </w:pPr>
      <w:r w:rsidRPr="00D3426C">
        <w:rPr>
          <w:lang w:val="en-US"/>
        </w:rPr>
        <w:t xml:space="preserve">Ethernet network panels for Servers / client stations with related required equipment like network switch / FO patch panels / other required network accessories / UPS circuit breakers with front and back side doors to be placed in respective rooms. Connection from network panels to respective working place / desk shall be done with respective cable connection (for example KVM or similar). Inside of each network panel </w:t>
      </w:r>
      <w:proofErr w:type="gramStart"/>
      <w:r w:rsidRPr="00D3426C">
        <w:rPr>
          <w:lang w:val="en-US"/>
        </w:rPr>
        <w:t>has to</w:t>
      </w:r>
      <w:proofErr w:type="gramEnd"/>
      <w:r w:rsidRPr="00D3426C">
        <w:rPr>
          <w:lang w:val="en-US"/>
        </w:rPr>
        <w:t xml:space="preserve"> be space reserve for minimum 2 additional computers for Customer purpose. At control room one complete empty network panel shall be available with respective power sockets and network accessories.</w:t>
      </w:r>
    </w:p>
    <w:p w14:paraId="498D7CDE" w14:textId="77777777" w:rsidR="00FC690C" w:rsidRPr="00D3426C" w:rsidRDefault="00FC690C" w:rsidP="00F63B86">
      <w:pPr>
        <w:pStyle w:val="Nadpis4"/>
        <w:rPr>
          <w:lang w:val="en-US"/>
        </w:rPr>
      </w:pPr>
      <w:r w:rsidRPr="00D3426C">
        <w:rPr>
          <w:lang w:val="en-US"/>
        </w:rPr>
        <w:t>Working place / desk shall be “cable-free”.</w:t>
      </w:r>
    </w:p>
    <w:p w14:paraId="53FC1B0D" w14:textId="77777777" w:rsidR="00FC690C" w:rsidRPr="00D3426C" w:rsidRDefault="00FC690C" w:rsidP="00F63B86">
      <w:pPr>
        <w:pStyle w:val="Nadpis4"/>
        <w:rPr>
          <w:lang w:val="en-US"/>
        </w:rPr>
      </w:pPr>
      <w:r w:rsidRPr="00D3426C">
        <w:rPr>
          <w:lang w:val="en-US"/>
        </w:rPr>
        <w:t xml:space="preserve">Each individual control desk </w:t>
      </w:r>
      <w:proofErr w:type="gramStart"/>
      <w:r w:rsidRPr="00D3426C">
        <w:rPr>
          <w:lang w:val="en-US"/>
        </w:rPr>
        <w:t>shall</w:t>
      </w:r>
      <w:proofErr w:type="gramEnd"/>
      <w:r w:rsidRPr="00D3426C">
        <w:rPr>
          <w:lang w:val="en-US"/>
        </w:rPr>
        <w:t xml:space="preserve"> be equipped with CCTV, Intercom, telephone.</w:t>
      </w:r>
    </w:p>
    <w:p w14:paraId="09A6A9BA" w14:textId="77777777" w:rsidR="00FC690C" w:rsidRPr="00D3426C" w:rsidRDefault="00FC690C" w:rsidP="00F63B86">
      <w:pPr>
        <w:pStyle w:val="Nadpis4"/>
        <w:rPr>
          <w:lang w:val="en-US"/>
        </w:rPr>
      </w:pPr>
      <w:r w:rsidRPr="00D3426C">
        <w:rPr>
          <w:lang w:val="en-US"/>
        </w:rPr>
        <w:t>Keyboard in Czech and English layout for all computers (level 1 / 2 and maintenance).</w:t>
      </w:r>
    </w:p>
    <w:p w14:paraId="59C9FC8A" w14:textId="77777777" w:rsidR="00FC690C" w:rsidRPr="00D3426C" w:rsidRDefault="00FC690C" w:rsidP="00F63B86">
      <w:pPr>
        <w:pStyle w:val="Nadpis4"/>
        <w:rPr>
          <w:lang w:val="en-US"/>
        </w:rPr>
      </w:pPr>
      <w:r w:rsidRPr="00D3426C">
        <w:rPr>
          <w:lang w:val="en-US"/>
        </w:rPr>
        <w:t>IP address and password/user access definition to be fixed in cooperation with Customers IT-department during basic engineering stage.</w:t>
      </w:r>
    </w:p>
    <w:p w14:paraId="34EA2E46" w14:textId="77777777" w:rsidR="00FC690C" w:rsidRPr="00D3426C" w:rsidRDefault="00FC690C" w:rsidP="00D3426C">
      <w:pPr>
        <w:pStyle w:val="Odstavecseseznamem"/>
        <w:numPr>
          <w:ilvl w:val="0"/>
          <w:numId w:val="0"/>
        </w:numPr>
        <w:ind w:left="720"/>
        <w:rPr>
          <w:lang w:val="en-US"/>
        </w:rPr>
      </w:pPr>
    </w:p>
    <w:p w14:paraId="16FDFBBD" w14:textId="146E73B9" w:rsidR="00FC690C" w:rsidRPr="00D3426C" w:rsidRDefault="00FC690C" w:rsidP="00F63B86">
      <w:pPr>
        <w:pStyle w:val="Heading31"/>
        <w:rPr>
          <w:lang w:val="en-US"/>
        </w:rPr>
      </w:pPr>
      <w:r w:rsidRPr="00D3426C">
        <w:rPr>
          <w:lang w:val="en-US"/>
        </w:rPr>
        <w:t>The Level 1 automation system shall provide both process control and drive control/interlock functions for the complete casting line (from furnace TOP up to packing equipment), including operation and status monitoring of all drives, pumps, fans, valves, etc.</w:t>
      </w:r>
    </w:p>
    <w:p w14:paraId="28AF4001" w14:textId="77777777" w:rsidR="00FC690C" w:rsidRPr="00D3426C" w:rsidRDefault="00FC690C" w:rsidP="00F63B86">
      <w:pPr>
        <w:pStyle w:val="Heading31"/>
        <w:rPr>
          <w:lang w:val="en-US"/>
        </w:rPr>
      </w:pPr>
      <w:r w:rsidRPr="00D3426C">
        <w:rPr>
          <w:lang w:val="en-US"/>
        </w:rPr>
        <w:t xml:space="preserve">PLC programming: Instruction List (IL) programming shall be avoided. Ladder programming is the preferred language, but programming may be done in CFC (Continuous Function Chart) or in FBD (Function Block Diagram). If Instruction List programming is necessary due to system requirements, then it shall be </w:t>
      </w:r>
      <w:proofErr w:type="gramStart"/>
      <w:r w:rsidRPr="00D3426C">
        <w:rPr>
          <w:lang w:val="en-US"/>
        </w:rPr>
        <w:t>commented</w:t>
      </w:r>
      <w:proofErr w:type="gramEnd"/>
      <w:r w:rsidRPr="00D3426C">
        <w:rPr>
          <w:lang w:val="en-US"/>
        </w:rPr>
        <w:t xml:space="preserve"> in detail (each line). The IL code shall be separated into networks according to functionality and the networks shall be </w:t>
      </w:r>
      <w:proofErr w:type="gramStart"/>
      <w:r w:rsidRPr="00D3426C">
        <w:rPr>
          <w:lang w:val="en-US"/>
        </w:rPr>
        <w:t>commented</w:t>
      </w:r>
      <w:proofErr w:type="gramEnd"/>
      <w:r w:rsidRPr="00D3426C">
        <w:rPr>
          <w:lang w:val="en-US"/>
        </w:rPr>
        <w:t xml:space="preserve"> in detail. </w:t>
      </w:r>
    </w:p>
    <w:p w14:paraId="66371EA2" w14:textId="40FBBC2A" w:rsidR="00FC690C" w:rsidRPr="00D3426C" w:rsidRDefault="00FC690C" w:rsidP="00F63B86">
      <w:pPr>
        <w:pStyle w:val="Heading31"/>
        <w:rPr>
          <w:lang w:val="en-US"/>
        </w:rPr>
      </w:pPr>
      <w:r w:rsidRPr="00D3426C">
        <w:rPr>
          <w:lang w:val="en-US"/>
        </w:rPr>
        <w:lastRenderedPageBreak/>
        <w:t>The configuration of the automation system must be designed to achieve the following operating modes:</w:t>
      </w:r>
    </w:p>
    <w:p w14:paraId="6B9F1680" w14:textId="77777777" w:rsidR="00FC690C" w:rsidRPr="00D3426C" w:rsidRDefault="00FC690C" w:rsidP="00F63B86">
      <w:pPr>
        <w:pStyle w:val="Nadpis4"/>
        <w:rPr>
          <w:lang w:val="en-US"/>
        </w:rPr>
      </w:pPr>
      <w:r w:rsidRPr="00D3426C">
        <w:rPr>
          <w:lang w:val="en-US"/>
        </w:rPr>
        <w:t>Computer control mode</w:t>
      </w:r>
    </w:p>
    <w:p w14:paraId="512F0AAF" w14:textId="77777777" w:rsidR="00FC690C" w:rsidRPr="00D3426C" w:rsidRDefault="00FC690C" w:rsidP="00F63B86">
      <w:pPr>
        <w:pStyle w:val="Nadpis4"/>
        <w:rPr>
          <w:lang w:val="en-US"/>
        </w:rPr>
      </w:pPr>
      <w:r w:rsidRPr="00D3426C">
        <w:rPr>
          <w:lang w:val="en-US"/>
        </w:rPr>
        <w:t>Automatic control mode</w:t>
      </w:r>
    </w:p>
    <w:p w14:paraId="14B9C1DB" w14:textId="77777777" w:rsidR="00FC690C" w:rsidRPr="00D3426C" w:rsidRDefault="00FC690C" w:rsidP="00F63B86">
      <w:pPr>
        <w:pStyle w:val="Nadpis4"/>
        <w:rPr>
          <w:lang w:val="en-US"/>
        </w:rPr>
      </w:pPr>
      <w:r w:rsidRPr="00D3426C">
        <w:rPr>
          <w:lang w:val="en-US"/>
        </w:rPr>
        <w:t>Remote-manual mode</w:t>
      </w:r>
    </w:p>
    <w:p w14:paraId="354E9FB6" w14:textId="77777777" w:rsidR="00FC690C" w:rsidRPr="00D3426C" w:rsidRDefault="00FC690C" w:rsidP="00F63B86">
      <w:pPr>
        <w:pStyle w:val="Nadpis4"/>
        <w:rPr>
          <w:lang w:val="en-US"/>
        </w:rPr>
      </w:pPr>
      <w:r w:rsidRPr="00D3426C">
        <w:rPr>
          <w:lang w:val="en-US"/>
        </w:rPr>
        <w:t>Local mode</w:t>
      </w:r>
    </w:p>
    <w:p w14:paraId="2451E8F4" w14:textId="73AEDDB5" w:rsidR="00FC690C" w:rsidRPr="00D3426C" w:rsidRDefault="00FC690C" w:rsidP="00F63B86">
      <w:pPr>
        <w:pStyle w:val="Heading31"/>
        <w:rPr>
          <w:lang w:val="en-US"/>
        </w:rPr>
      </w:pPr>
      <w:r w:rsidRPr="00D3426C">
        <w:rPr>
          <w:lang w:val="en-US"/>
        </w:rPr>
        <w:t xml:space="preserve">Failure/unavailability of the Level 2 system shall not impede the operation of the Level 1 system or affect normal production. </w:t>
      </w:r>
    </w:p>
    <w:p w14:paraId="75629854" w14:textId="77777777" w:rsidR="00FC690C" w:rsidRPr="00D3426C" w:rsidRDefault="00FC690C" w:rsidP="00F63B86">
      <w:pPr>
        <w:pStyle w:val="Heading31"/>
        <w:rPr>
          <w:lang w:val="en-US"/>
        </w:rPr>
      </w:pPr>
      <w:r w:rsidRPr="00D3426C">
        <w:rPr>
          <w:lang w:val="en-US"/>
        </w:rPr>
        <w:t>For critical parameters, an audio-visual message with "CONFIRMATION" and "RESET" function should be considered.</w:t>
      </w:r>
    </w:p>
    <w:p w14:paraId="627AB77D" w14:textId="167C67E9" w:rsidR="00FC690C" w:rsidRPr="00D3426C" w:rsidRDefault="00FC690C" w:rsidP="00F63B86">
      <w:pPr>
        <w:pStyle w:val="Heading31"/>
        <w:rPr>
          <w:lang w:val="en-US"/>
        </w:rPr>
      </w:pPr>
      <w:r w:rsidRPr="00D3426C">
        <w:rPr>
          <w:lang w:val="en-US"/>
        </w:rPr>
        <w:t xml:space="preserve">Various alarm levels on Level 1 - HMI </w:t>
      </w:r>
    </w:p>
    <w:p w14:paraId="18DE22AF" w14:textId="77777777" w:rsidR="00FC690C" w:rsidRPr="00D3426C" w:rsidRDefault="00FC690C" w:rsidP="00F63B86">
      <w:pPr>
        <w:pStyle w:val="Nadpis4"/>
        <w:rPr>
          <w:lang w:val="en-US"/>
        </w:rPr>
      </w:pPr>
      <w:r w:rsidRPr="00D3426C">
        <w:rPr>
          <w:lang w:val="en-US"/>
        </w:rPr>
        <w:t xml:space="preserve">Critical (= process stopping alarm) </w:t>
      </w:r>
    </w:p>
    <w:p w14:paraId="1CE5591C" w14:textId="77777777" w:rsidR="00FC690C" w:rsidRPr="00D3426C" w:rsidRDefault="00FC690C" w:rsidP="00F63B86">
      <w:pPr>
        <w:pStyle w:val="Nadpis4"/>
        <w:rPr>
          <w:lang w:val="en-US"/>
        </w:rPr>
      </w:pPr>
      <w:r w:rsidRPr="00D3426C">
        <w:rPr>
          <w:lang w:val="en-US"/>
        </w:rPr>
        <w:t xml:space="preserve">Alarm (= immediate operator's intervention required) </w:t>
      </w:r>
    </w:p>
    <w:p w14:paraId="2598503B" w14:textId="77777777" w:rsidR="00FC690C" w:rsidRPr="00D3426C" w:rsidRDefault="00FC690C" w:rsidP="00F63B86">
      <w:pPr>
        <w:pStyle w:val="Nadpis4"/>
        <w:rPr>
          <w:lang w:val="en-US"/>
        </w:rPr>
      </w:pPr>
      <w:r w:rsidRPr="00D3426C">
        <w:rPr>
          <w:lang w:val="en-US"/>
        </w:rPr>
        <w:t xml:space="preserve">Warning (= advance warning for an impending alarm situation) </w:t>
      </w:r>
    </w:p>
    <w:p w14:paraId="5F4A9EBB" w14:textId="77777777" w:rsidR="00FC690C" w:rsidRPr="00D3426C" w:rsidRDefault="00FC690C" w:rsidP="00F63B86">
      <w:pPr>
        <w:pStyle w:val="Nadpis4"/>
        <w:rPr>
          <w:lang w:val="en-US"/>
        </w:rPr>
      </w:pPr>
      <w:r w:rsidRPr="00D3426C">
        <w:rPr>
          <w:lang w:val="en-US"/>
        </w:rPr>
        <w:t xml:space="preserve">Event, information (= any kind of motion monitoring, process run/stop status, any kind of operator intervention from local panel or remote screen or level 1 HMI screen). </w:t>
      </w:r>
    </w:p>
    <w:p w14:paraId="4CB847B8" w14:textId="296BB439" w:rsidR="00FC690C" w:rsidRPr="00D3426C" w:rsidRDefault="00FC690C" w:rsidP="00F63B86">
      <w:pPr>
        <w:pStyle w:val="Heading31"/>
        <w:rPr>
          <w:lang w:val="en-US"/>
        </w:rPr>
      </w:pPr>
      <w:r w:rsidRPr="00D3426C">
        <w:rPr>
          <w:lang w:val="en-US"/>
        </w:rPr>
        <w:t xml:space="preserve">Everything must be recorded in the level 1 historical archive </w:t>
      </w:r>
      <w:r w:rsidR="004F2837" w:rsidRPr="00D3426C">
        <w:rPr>
          <w:lang w:val="en-US"/>
        </w:rPr>
        <w:t>–</w:t>
      </w:r>
      <w:r w:rsidRPr="00D3426C">
        <w:rPr>
          <w:lang w:val="en-US"/>
        </w:rPr>
        <w:t xml:space="preserve"> HMI</w:t>
      </w:r>
      <w:r w:rsidR="004F2837" w:rsidRPr="00D3426C">
        <w:rPr>
          <w:lang w:val="en-US"/>
        </w:rPr>
        <w:t xml:space="preserve"> / SCADA</w:t>
      </w:r>
      <w:r w:rsidRPr="00D3426C">
        <w:rPr>
          <w:lang w:val="en-US"/>
        </w:rPr>
        <w:t>.</w:t>
      </w:r>
    </w:p>
    <w:p w14:paraId="54A44B3D" w14:textId="3D9778E5" w:rsidR="00FC690C" w:rsidRPr="00D3426C" w:rsidRDefault="00FC690C" w:rsidP="00F63B86">
      <w:pPr>
        <w:pStyle w:val="Heading31"/>
        <w:rPr>
          <w:lang w:val="en-US"/>
        </w:rPr>
      </w:pPr>
      <w:r w:rsidRPr="00D3426C">
        <w:rPr>
          <w:lang w:val="en-US"/>
        </w:rPr>
        <w:t>A Level 1 HMI</w:t>
      </w:r>
      <w:r w:rsidR="004F2837" w:rsidRPr="00D3426C">
        <w:rPr>
          <w:lang w:val="en-US"/>
        </w:rPr>
        <w:t xml:space="preserve"> / SCADA</w:t>
      </w:r>
      <w:r w:rsidRPr="00D3426C">
        <w:rPr>
          <w:lang w:val="en-US"/>
        </w:rPr>
        <w:t xml:space="preserve"> system shall provide the following functions and </w:t>
      </w:r>
      <w:proofErr w:type="gramStart"/>
      <w:r w:rsidRPr="00D3426C">
        <w:rPr>
          <w:lang w:val="en-US"/>
        </w:rPr>
        <w:t>features</w:t>
      </w:r>
      <w:r w:rsidR="000334C3" w:rsidRPr="00D3426C">
        <w:rPr>
          <w:lang w:val="en-US"/>
        </w:rPr>
        <w:t>(</w:t>
      </w:r>
      <w:proofErr w:type="gramEnd"/>
      <w:r w:rsidR="000334C3" w:rsidRPr="00D3426C">
        <w:rPr>
          <w:lang w:val="en-US"/>
        </w:rPr>
        <w:t xml:space="preserve">In detail for </w:t>
      </w:r>
      <w:r w:rsidR="002E46A4" w:rsidRPr="00D3426C">
        <w:rPr>
          <w:lang w:val="en-US"/>
        </w:rPr>
        <w:t>THE CONTRACTOR</w:t>
      </w:r>
      <w:r w:rsidR="000334C3" w:rsidRPr="00D3426C">
        <w:rPr>
          <w:lang w:val="en-US"/>
        </w:rPr>
        <w:t>s scope = from charging machine up to downstream connected caster TOP AND overall information of the downstream caster equipment as well as connected Customer equipment (such as substation, water treatment plant etc.)</w:t>
      </w:r>
      <w:r w:rsidRPr="00D3426C">
        <w:rPr>
          <w:lang w:val="en-US"/>
        </w:rPr>
        <w:t>:</w:t>
      </w:r>
    </w:p>
    <w:p w14:paraId="3DE7447E" w14:textId="17C13E7E" w:rsidR="00FC690C" w:rsidRPr="00D3426C" w:rsidRDefault="00FC690C" w:rsidP="00F63B86">
      <w:pPr>
        <w:pStyle w:val="Nadpis4"/>
        <w:rPr>
          <w:lang w:val="en-US"/>
        </w:rPr>
      </w:pPr>
      <w:r w:rsidRPr="00D3426C">
        <w:rPr>
          <w:lang w:val="en-US"/>
        </w:rPr>
        <w:t>Furnace operation and monitoring</w:t>
      </w:r>
      <w:r w:rsidR="004F2837" w:rsidRPr="00D3426C">
        <w:rPr>
          <w:lang w:val="en-US"/>
        </w:rPr>
        <w:t xml:space="preserve"> of the whole process displaying all installed sensors, measurements, signals from sub-units, drives etc.</w:t>
      </w:r>
    </w:p>
    <w:p w14:paraId="6C3B6DBD" w14:textId="77777777" w:rsidR="00FC690C" w:rsidRPr="00D3426C" w:rsidRDefault="00FC690C" w:rsidP="00F63B86">
      <w:pPr>
        <w:pStyle w:val="Nadpis4"/>
        <w:rPr>
          <w:lang w:val="en-US"/>
        </w:rPr>
      </w:pPr>
      <w:r w:rsidRPr="00D3426C">
        <w:rPr>
          <w:lang w:val="en-US"/>
        </w:rPr>
        <w:t>List up of all preconditions/interlocks for any kind of control (automatic, semi-automatic sequence etc.) or operation etc. to ensure easy and fast (without necessary checking of PLC program) respective condition.</w:t>
      </w:r>
    </w:p>
    <w:p w14:paraId="3EEDCEF1" w14:textId="77777777" w:rsidR="00FC690C" w:rsidRPr="00D3426C" w:rsidRDefault="00FC690C" w:rsidP="00F63B86">
      <w:pPr>
        <w:pStyle w:val="Nadpis4"/>
        <w:rPr>
          <w:lang w:val="en-US"/>
        </w:rPr>
      </w:pPr>
      <w:r w:rsidRPr="00D3426C">
        <w:rPr>
          <w:lang w:val="en-US"/>
        </w:rPr>
        <w:t>Recipe management (read only by operation team, write/read by technology engineers).</w:t>
      </w:r>
    </w:p>
    <w:p w14:paraId="4428C0F4" w14:textId="77777777" w:rsidR="00FC690C" w:rsidRPr="00D3426C" w:rsidRDefault="00FC690C" w:rsidP="00F63B86">
      <w:pPr>
        <w:pStyle w:val="Nadpis4"/>
        <w:rPr>
          <w:lang w:val="en-US"/>
        </w:rPr>
      </w:pPr>
      <w:r w:rsidRPr="00D3426C">
        <w:rPr>
          <w:lang w:val="en-US"/>
        </w:rPr>
        <w:t>System configuration and PLC programming.</w:t>
      </w:r>
    </w:p>
    <w:p w14:paraId="6A7F1C77" w14:textId="77777777" w:rsidR="00FC690C" w:rsidRPr="00D3426C" w:rsidRDefault="00FC690C" w:rsidP="00F63B86">
      <w:pPr>
        <w:pStyle w:val="Nadpis4"/>
        <w:rPr>
          <w:lang w:val="en-US"/>
        </w:rPr>
      </w:pPr>
      <w:r w:rsidRPr="00D3426C">
        <w:rPr>
          <w:lang w:val="en-US"/>
        </w:rPr>
        <w:t>Dynamic interactive graphic displays group displays loop (PI) displays.</w:t>
      </w:r>
    </w:p>
    <w:p w14:paraId="2973FA8B" w14:textId="77777777" w:rsidR="00FC690C" w:rsidRPr="00D3426C" w:rsidRDefault="00FC690C" w:rsidP="00F63B86">
      <w:pPr>
        <w:pStyle w:val="Nadpis4"/>
        <w:rPr>
          <w:lang w:val="en-US"/>
        </w:rPr>
      </w:pPr>
      <w:r w:rsidRPr="00D3426C">
        <w:rPr>
          <w:lang w:val="en-US"/>
        </w:rPr>
        <w:t>PI drawing of all related medias (water, compressed air, argon, hydraulic, etc.) as per project scope with all PLC connected devices.</w:t>
      </w:r>
    </w:p>
    <w:p w14:paraId="615F5CE4" w14:textId="77777777" w:rsidR="00FC690C" w:rsidRPr="00D3426C" w:rsidRDefault="00FC690C" w:rsidP="00F63B86">
      <w:pPr>
        <w:pStyle w:val="Nadpis4"/>
        <w:rPr>
          <w:lang w:val="en-US"/>
        </w:rPr>
      </w:pPr>
      <w:r w:rsidRPr="00D3426C">
        <w:rPr>
          <w:lang w:val="en-US"/>
        </w:rPr>
        <w:t>Real-time trends and historical trends.</w:t>
      </w:r>
    </w:p>
    <w:p w14:paraId="227B9216" w14:textId="77777777" w:rsidR="00FC690C" w:rsidRPr="00D3426C" w:rsidRDefault="00FC690C" w:rsidP="00F63B86">
      <w:pPr>
        <w:pStyle w:val="Nadpis4"/>
        <w:rPr>
          <w:lang w:val="en-US"/>
        </w:rPr>
      </w:pPr>
      <w:r w:rsidRPr="00D3426C">
        <w:rPr>
          <w:lang w:val="en-US"/>
        </w:rPr>
        <w:t>Process alarm and event monitoring.</w:t>
      </w:r>
    </w:p>
    <w:p w14:paraId="79A0281C" w14:textId="77777777" w:rsidR="00FC690C" w:rsidRPr="00D3426C" w:rsidRDefault="00FC690C" w:rsidP="00F63B86">
      <w:pPr>
        <w:pStyle w:val="Nadpis4"/>
        <w:rPr>
          <w:lang w:val="en-US"/>
        </w:rPr>
      </w:pPr>
      <w:r w:rsidRPr="00D3426C">
        <w:rPr>
          <w:lang w:val="en-US"/>
        </w:rPr>
        <w:t>Diagnostic alarms and event monitoring.</w:t>
      </w:r>
    </w:p>
    <w:p w14:paraId="102FBD60" w14:textId="77777777" w:rsidR="00FC690C" w:rsidRPr="00D3426C" w:rsidRDefault="00FC690C" w:rsidP="00F63B86">
      <w:pPr>
        <w:pStyle w:val="Nadpis4"/>
        <w:rPr>
          <w:lang w:val="en-US"/>
        </w:rPr>
      </w:pPr>
      <w:r w:rsidRPr="00D3426C">
        <w:rPr>
          <w:lang w:val="en-US"/>
        </w:rPr>
        <w:t>Real-time alarms / events and historical alarm archive.</w:t>
      </w:r>
    </w:p>
    <w:p w14:paraId="1280C174" w14:textId="77777777" w:rsidR="00FC690C" w:rsidRPr="00D3426C" w:rsidRDefault="00FC690C" w:rsidP="00F63B86">
      <w:pPr>
        <w:pStyle w:val="Nadpis4"/>
        <w:rPr>
          <w:lang w:val="en-US"/>
        </w:rPr>
      </w:pPr>
      <w:r w:rsidRPr="00D3426C">
        <w:rPr>
          <w:lang w:val="en-US"/>
        </w:rPr>
        <w:t>Ability to filter alarms by device / alarm level / area.</w:t>
      </w:r>
    </w:p>
    <w:p w14:paraId="708A2DBE" w14:textId="77777777" w:rsidR="00FC690C" w:rsidRPr="00D3426C" w:rsidRDefault="00FC690C" w:rsidP="00F63B86">
      <w:pPr>
        <w:pStyle w:val="Nadpis4"/>
        <w:rPr>
          <w:lang w:val="en-US"/>
        </w:rPr>
      </w:pPr>
      <w:r w:rsidRPr="00D3426C">
        <w:rPr>
          <w:lang w:val="en-US"/>
        </w:rPr>
        <w:t>Data logging and online configurable report generation.</w:t>
      </w:r>
    </w:p>
    <w:p w14:paraId="0009D17B" w14:textId="77777777" w:rsidR="00FC690C" w:rsidRPr="00D3426C" w:rsidRDefault="00FC690C" w:rsidP="00F63B86">
      <w:pPr>
        <w:pStyle w:val="Nadpis4"/>
        <w:rPr>
          <w:lang w:val="en-US"/>
        </w:rPr>
      </w:pPr>
      <w:r w:rsidRPr="00D3426C">
        <w:rPr>
          <w:lang w:val="en-US"/>
        </w:rPr>
        <w:t>Multilevel password.</w:t>
      </w:r>
    </w:p>
    <w:p w14:paraId="13B60E1D" w14:textId="77777777" w:rsidR="00FC690C" w:rsidRPr="00D3426C" w:rsidRDefault="00FC690C" w:rsidP="00F63B86">
      <w:pPr>
        <w:pStyle w:val="Nadpis4"/>
        <w:rPr>
          <w:lang w:val="en-US"/>
        </w:rPr>
      </w:pPr>
      <w:r w:rsidRPr="00D3426C">
        <w:rPr>
          <w:lang w:val="en-US"/>
        </w:rPr>
        <w:t>Real-time server database.</w:t>
      </w:r>
    </w:p>
    <w:p w14:paraId="4A482B61" w14:textId="77777777" w:rsidR="00FC690C" w:rsidRPr="00D3426C" w:rsidRDefault="00FC690C" w:rsidP="00F63B86">
      <w:pPr>
        <w:pStyle w:val="Nadpis4"/>
        <w:rPr>
          <w:lang w:val="en-US"/>
        </w:rPr>
      </w:pPr>
      <w:r w:rsidRPr="00D3426C">
        <w:rPr>
          <w:lang w:val="en-US"/>
        </w:rPr>
        <w:lastRenderedPageBreak/>
        <w:t>Possibility of remote Internet access for troubleshooting, software upgrade, data analysis.</w:t>
      </w:r>
    </w:p>
    <w:p w14:paraId="4DB4FC40" w14:textId="7DEF7ECE" w:rsidR="00FC690C" w:rsidRPr="00D3426C" w:rsidRDefault="00FC690C" w:rsidP="00F63B86">
      <w:pPr>
        <w:pStyle w:val="Heading31"/>
        <w:rPr>
          <w:lang w:val="en-US"/>
        </w:rPr>
      </w:pPr>
      <w:r w:rsidRPr="00D3426C">
        <w:rPr>
          <w:lang w:val="en-US"/>
        </w:rPr>
        <w:t>Diagnostic screens for maintenance diagnostics - The HMI</w:t>
      </w:r>
      <w:r w:rsidR="00D7369B" w:rsidRPr="00D3426C">
        <w:rPr>
          <w:lang w:val="en-US"/>
        </w:rPr>
        <w:t>/SCADA</w:t>
      </w:r>
      <w:r w:rsidRPr="00D3426C">
        <w:rPr>
          <w:lang w:val="en-US"/>
        </w:rPr>
        <w:t xml:space="preserve"> must display, among other things:</w:t>
      </w:r>
    </w:p>
    <w:p w14:paraId="333E0CFA" w14:textId="77777777" w:rsidR="00FC690C" w:rsidRPr="00D3426C" w:rsidRDefault="00FC690C" w:rsidP="00F63B86">
      <w:pPr>
        <w:pStyle w:val="Nadpis4"/>
        <w:rPr>
          <w:lang w:val="en-US"/>
        </w:rPr>
      </w:pPr>
      <w:r w:rsidRPr="00D3426C">
        <w:rPr>
          <w:lang w:val="en-US"/>
        </w:rPr>
        <w:t>Frequency converter / MCC (status/control expression/required values/actual values according to bus communication with online mode).</w:t>
      </w:r>
    </w:p>
    <w:p w14:paraId="6E84919C" w14:textId="77777777" w:rsidR="00FC690C" w:rsidRPr="00D3426C" w:rsidRDefault="00FC690C" w:rsidP="00F63B86">
      <w:pPr>
        <w:pStyle w:val="Nadpis4"/>
        <w:rPr>
          <w:lang w:val="en-US"/>
        </w:rPr>
      </w:pPr>
      <w:r w:rsidRPr="00D3426C">
        <w:rPr>
          <w:lang w:val="en-US"/>
        </w:rPr>
        <w:t>Safety logic (E-Stop, E-Limit switches etc. - blocking a particular function/process etc.).</w:t>
      </w:r>
    </w:p>
    <w:p w14:paraId="7263DBD3" w14:textId="77777777" w:rsidR="00131279" w:rsidRPr="00D3426C" w:rsidRDefault="00131279" w:rsidP="00F63B86">
      <w:pPr>
        <w:pStyle w:val="Nadpis4"/>
        <w:rPr>
          <w:lang w:val="en-US"/>
        </w:rPr>
      </w:pPr>
      <w:bookmarkStart w:id="251" w:name="_Hlk171839273"/>
      <w:r w:rsidRPr="00D3426C">
        <w:rPr>
          <w:lang w:val="en-US"/>
        </w:rPr>
        <w:t>Single line diagram with status of all available signals from circuit breakers etc.</w:t>
      </w:r>
    </w:p>
    <w:p w14:paraId="64A8A539" w14:textId="4B28CE15" w:rsidR="009E7A9D" w:rsidRPr="00D3426C" w:rsidRDefault="00131279" w:rsidP="00F63B86">
      <w:pPr>
        <w:pStyle w:val="Nadpis4"/>
        <w:rPr>
          <w:lang w:val="en-US"/>
        </w:rPr>
      </w:pPr>
      <w:r w:rsidRPr="00D3426C">
        <w:rPr>
          <w:lang w:val="en-US"/>
        </w:rPr>
        <w:t>UPS diagnostic</w:t>
      </w:r>
      <w:bookmarkEnd w:id="251"/>
    </w:p>
    <w:p w14:paraId="6ED2EFC0" w14:textId="77777777" w:rsidR="00FC690C" w:rsidRPr="00D3426C" w:rsidRDefault="00FC690C" w:rsidP="00F63B86">
      <w:pPr>
        <w:pStyle w:val="Nadpis4"/>
        <w:rPr>
          <w:lang w:val="en-US"/>
        </w:rPr>
      </w:pPr>
      <w:r w:rsidRPr="00D3426C">
        <w:rPr>
          <w:lang w:val="en-US"/>
        </w:rPr>
        <w:t>Hardware configuration with complete network diagnostics (Ethernet/any installed bus system).</w:t>
      </w:r>
    </w:p>
    <w:p w14:paraId="2D44901D" w14:textId="77777777" w:rsidR="00FC690C" w:rsidRPr="00D3426C" w:rsidRDefault="00FC690C" w:rsidP="00F63B86">
      <w:pPr>
        <w:pStyle w:val="Nadpis4"/>
        <w:rPr>
          <w:lang w:val="en-US"/>
        </w:rPr>
      </w:pPr>
      <w:r w:rsidRPr="00D3426C">
        <w:rPr>
          <w:lang w:val="en-US"/>
        </w:rPr>
        <w:t>Active online bus diagnostics must be maintained. Each station/device connected to the relevant bus system must be visible with the maximum possible online diagnostic information (status/fault message or warning code). Respective alarming information to be available as alarm message in alarm system / archive.</w:t>
      </w:r>
    </w:p>
    <w:p w14:paraId="3A5969A6" w14:textId="77777777" w:rsidR="00FC690C" w:rsidRPr="00D3426C" w:rsidRDefault="00FC690C" w:rsidP="00F63B86">
      <w:pPr>
        <w:pStyle w:val="Nadpis4"/>
        <w:rPr>
          <w:lang w:val="en-US"/>
        </w:rPr>
      </w:pPr>
      <w:r w:rsidRPr="00D3426C">
        <w:rPr>
          <w:lang w:val="en-US"/>
        </w:rPr>
        <w:t>IOs (Digital / Analogue / Counters / etc. modules) arranged as per PLC / remote IO configuration (arranged as per PLC Hardware configuration; status of respective DI / DO (0 or 1) or AI / AO (analogue rough value) or Counter module (counter value) to be available on respective IO point.</w:t>
      </w:r>
    </w:p>
    <w:p w14:paraId="1336D93A" w14:textId="77777777" w:rsidR="00FC690C" w:rsidRPr="00D3426C" w:rsidRDefault="00FC690C" w:rsidP="00F63B86">
      <w:pPr>
        <w:pStyle w:val="Nadpis4"/>
        <w:rPr>
          <w:lang w:val="en-US"/>
        </w:rPr>
      </w:pPr>
      <w:r w:rsidRPr="00D3426C">
        <w:rPr>
          <w:lang w:val="en-US"/>
        </w:rPr>
        <w:t>Analog measurement with alarm level setting (HH-very high, H-high, L-low, LL-very low), gross value display, simulation option (for testing software functions), alarm enable function, different colors for different alarm levels.</w:t>
      </w:r>
    </w:p>
    <w:p w14:paraId="3A384A55" w14:textId="77777777" w:rsidR="00FC690C" w:rsidRPr="00D3426C" w:rsidRDefault="00FC690C" w:rsidP="00F63B86">
      <w:pPr>
        <w:pStyle w:val="Nadpis4"/>
        <w:rPr>
          <w:lang w:val="en-US"/>
        </w:rPr>
      </w:pPr>
      <w:r w:rsidRPr="00D3426C">
        <w:rPr>
          <w:lang w:val="en-US"/>
        </w:rPr>
        <w:t>Alarm level setting.</w:t>
      </w:r>
    </w:p>
    <w:p w14:paraId="1C886491" w14:textId="77777777" w:rsidR="00FC690C" w:rsidRPr="00D3426C" w:rsidRDefault="00FC690C" w:rsidP="00F63B86">
      <w:pPr>
        <w:pStyle w:val="Nadpis4"/>
        <w:rPr>
          <w:lang w:val="en-US"/>
        </w:rPr>
      </w:pPr>
      <w:r w:rsidRPr="00D3426C">
        <w:rPr>
          <w:lang w:val="en-US"/>
        </w:rPr>
        <w:t>All feeders to the control cabinets are monitored (analogue voltage value), all 24 VDC power supplies are monitored (analogue voltage value).</w:t>
      </w:r>
    </w:p>
    <w:p w14:paraId="3786BF4E" w14:textId="77777777" w:rsidR="00FC690C" w:rsidRPr="00D3426C" w:rsidRDefault="00FC690C" w:rsidP="00F63B86">
      <w:pPr>
        <w:pStyle w:val="Nadpis4"/>
        <w:rPr>
          <w:lang w:val="en-US"/>
        </w:rPr>
      </w:pPr>
      <w:r w:rsidRPr="00D3426C">
        <w:rPr>
          <w:lang w:val="en-US"/>
        </w:rPr>
        <w:t>Operating hour counters for motors, pumps etc. (with counter reset function).</w:t>
      </w:r>
    </w:p>
    <w:p w14:paraId="4765E8C1" w14:textId="77777777" w:rsidR="00FC690C" w:rsidRPr="00D3426C" w:rsidRDefault="00FC690C" w:rsidP="00F63B86">
      <w:pPr>
        <w:pStyle w:val="Nadpis4"/>
        <w:rPr>
          <w:lang w:val="en-US"/>
        </w:rPr>
      </w:pPr>
      <w:r w:rsidRPr="00D3426C">
        <w:rPr>
          <w:lang w:val="en-US"/>
        </w:rPr>
        <w:t>Preventive maintenance information system (equipment status, preventive inspection information, ...).</w:t>
      </w:r>
    </w:p>
    <w:p w14:paraId="2B9F10A7" w14:textId="77777777" w:rsidR="00FC690C" w:rsidRPr="00D3426C" w:rsidRDefault="00FC690C" w:rsidP="00F63B86">
      <w:pPr>
        <w:pStyle w:val="Nadpis4"/>
        <w:rPr>
          <w:lang w:val="en-US"/>
        </w:rPr>
      </w:pPr>
      <w:r w:rsidRPr="00D3426C">
        <w:rPr>
          <w:lang w:val="en-US"/>
        </w:rPr>
        <w:t>Full data model scope for realizing full access of SCADA system for process control, process and system diagnosis, parameter settings, regulator / quality analysis.</w:t>
      </w:r>
    </w:p>
    <w:p w14:paraId="104E96A9" w14:textId="77777777" w:rsidR="00FC690C" w:rsidRPr="00D3426C" w:rsidRDefault="00FC690C" w:rsidP="00F63B86">
      <w:pPr>
        <w:pStyle w:val="Heading31"/>
        <w:rPr>
          <w:lang w:val="en-US"/>
        </w:rPr>
      </w:pPr>
      <w:r w:rsidRPr="00D3426C">
        <w:rPr>
          <w:lang w:val="en-US"/>
        </w:rPr>
        <w:t>Various password levels for:</w:t>
      </w:r>
    </w:p>
    <w:p w14:paraId="31F68984" w14:textId="77777777" w:rsidR="00FC690C" w:rsidRPr="00D3426C" w:rsidRDefault="00FC690C" w:rsidP="00F63B86">
      <w:pPr>
        <w:pStyle w:val="Nadpis4"/>
        <w:rPr>
          <w:lang w:val="en-US"/>
        </w:rPr>
      </w:pPr>
      <w:r w:rsidRPr="00D3426C">
        <w:rPr>
          <w:lang w:val="en-US"/>
        </w:rPr>
        <w:t>Administrator</w:t>
      </w:r>
    </w:p>
    <w:p w14:paraId="5A0668AA" w14:textId="77777777" w:rsidR="00FC690C" w:rsidRPr="00D3426C" w:rsidRDefault="00FC690C" w:rsidP="00F63B86">
      <w:pPr>
        <w:pStyle w:val="Nadpis4"/>
        <w:rPr>
          <w:lang w:val="en-US"/>
        </w:rPr>
      </w:pPr>
      <w:r w:rsidRPr="00D3426C">
        <w:rPr>
          <w:lang w:val="en-US"/>
        </w:rPr>
        <w:t>Maintenance</w:t>
      </w:r>
    </w:p>
    <w:p w14:paraId="42EA282F" w14:textId="77777777" w:rsidR="00FC690C" w:rsidRPr="00D3426C" w:rsidRDefault="00FC690C" w:rsidP="00F63B86">
      <w:pPr>
        <w:pStyle w:val="Nadpis4"/>
        <w:rPr>
          <w:lang w:val="en-US"/>
        </w:rPr>
      </w:pPr>
      <w:r w:rsidRPr="00D3426C">
        <w:rPr>
          <w:lang w:val="en-US"/>
        </w:rPr>
        <w:t>Process Engineer</w:t>
      </w:r>
    </w:p>
    <w:p w14:paraId="2C147887" w14:textId="77777777" w:rsidR="00FC690C" w:rsidRPr="00D3426C" w:rsidRDefault="00FC690C" w:rsidP="00F63B86">
      <w:pPr>
        <w:pStyle w:val="Nadpis4"/>
        <w:rPr>
          <w:lang w:val="en-US"/>
        </w:rPr>
      </w:pPr>
      <w:r w:rsidRPr="00D3426C">
        <w:rPr>
          <w:lang w:val="en-US"/>
        </w:rPr>
        <w:t>Operator</w:t>
      </w:r>
    </w:p>
    <w:p w14:paraId="2860AAA3" w14:textId="77777777" w:rsidR="00FC690C" w:rsidRPr="00D3426C" w:rsidRDefault="00FC690C" w:rsidP="00F63B86">
      <w:pPr>
        <w:pStyle w:val="Heading31"/>
        <w:rPr>
          <w:lang w:val="en-US"/>
        </w:rPr>
      </w:pPr>
      <w:r w:rsidRPr="00D3426C">
        <w:rPr>
          <w:lang w:val="en-US"/>
        </w:rPr>
        <w:t>All metering and control of utilities, gases and energy systems must be implemented in the PLC system of the respective area.</w:t>
      </w:r>
    </w:p>
    <w:p w14:paraId="1F7EEFA8" w14:textId="77777777" w:rsidR="00FC690C" w:rsidRPr="00D3426C" w:rsidRDefault="00FC690C" w:rsidP="00F63B86">
      <w:pPr>
        <w:pStyle w:val="Heading31"/>
        <w:rPr>
          <w:lang w:val="en-US"/>
        </w:rPr>
      </w:pPr>
      <w:r w:rsidRPr="00D3426C">
        <w:rPr>
          <w:lang w:val="en-US"/>
        </w:rPr>
        <w:t>Large displays (if required) for displaying temperature etc. shall be seven-segment LED type, 100 mm in size for each area, with suitable IP rating (IP54).</w:t>
      </w:r>
    </w:p>
    <w:p w14:paraId="63BCBB99" w14:textId="77777777" w:rsidR="00FC690C" w:rsidRPr="00D3426C" w:rsidRDefault="00FC690C" w:rsidP="00F63B86">
      <w:pPr>
        <w:pStyle w:val="Heading31"/>
        <w:rPr>
          <w:lang w:val="en-US"/>
        </w:rPr>
      </w:pPr>
      <w:r w:rsidRPr="00D3426C">
        <w:rPr>
          <w:lang w:val="en-US"/>
        </w:rPr>
        <w:lastRenderedPageBreak/>
        <w:t>All digital displays on the control panels must be suitably connected to the PLC via a bus connection.</w:t>
      </w:r>
    </w:p>
    <w:p w14:paraId="5A75C5EE" w14:textId="7606C113" w:rsidR="00FC690C" w:rsidRPr="00D3426C" w:rsidRDefault="00FC690C" w:rsidP="00F63B86">
      <w:pPr>
        <w:pStyle w:val="Heading31"/>
        <w:rPr>
          <w:lang w:val="en-US"/>
        </w:rPr>
      </w:pPr>
      <w:r w:rsidRPr="00D3426C">
        <w:rPr>
          <w:lang w:val="en-US"/>
        </w:rPr>
        <w:t>Automation system acceptance criteria</w:t>
      </w:r>
      <w:r w:rsidR="004C4135" w:rsidRPr="00D3426C">
        <w:rPr>
          <w:lang w:val="en-US"/>
        </w:rPr>
        <w:t xml:space="preserve"> </w:t>
      </w:r>
      <w:proofErr w:type="gramStart"/>
      <w:r w:rsidR="004C4135" w:rsidRPr="00D3426C">
        <w:rPr>
          <w:lang w:val="en-US"/>
        </w:rPr>
        <w:t>is</w:t>
      </w:r>
      <w:proofErr w:type="gramEnd"/>
      <w:r w:rsidR="004C4135" w:rsidRPr="00D3426C">
        <w:rPr>
          <w:lang w:val="en-US"/>
        </w:rPr>
        <w:t xml:space="preserve"> listed </w:t>
      </w:r>
      <w:r w:rsidR="004C4135" w:rsidRPr="00D701F9">
        <w:rPr>
          <w:lang w:val="en-US"/>
        </w:rPr>
        <w:t>in Table 3 below</w:t>
      </w:r>
      <w:r w:rsidR="004C4135" w:rsidRPr="00D3426C">
        <w:rPr>
          <w:lang w:val="en-US"/>
        </w:rPr>
        <w:t>:</w:t>
      </w:r>
    </w:p>
    <w:p w14:paraId="0BA2ED80" w14:textId="77777777" w:rsidR="004C4135" w:rsidRPr="00D701F9" w:rsidRDefault="004C4135" w:rsidP="004C4135">
      <w:pPr>
        <w:pStyle w:val="Heading31"/>
        <w:numPr>
          <w:ilvl w:val="0"/>
          <w:numId w:val="0"/>
        </w:numPr>
        <w:ind w:left="1368"/>
        <w:rPr>
          <w:lang w:val="en-US"/>
        </w:rPr>
      </w:pPr>
    </w:p>
    <w:p w14:paraId="288706A4" w14:textId="563E710C" w:rsidR="004C4135" w:rsidRPr="00D701F9" w:rsidRDefault="004C4135" w:rsidP="00294D04">
      <w:pPr>
        <w:pStyle w:val="Titulek"/>
        <w:jc w:val="left"/>
        <w:rPr>
          <w:color w:val="auto"/>
          <w:lang w:val="en-US"/>
        </w:rPr>
      </w:pPr>
      <w:bookmarkStart w:id="252" w:name="_Toc202973428"/>
      <w:r w:rsidRPr="00D701F9">
        <w:rPr>
          <w:color w:val="auto"/>
          <w:lang w:val="en-US"/>
        </w:rPr>
        <w:t xml:space="preserve">Table </w:t>
      </w:r>
      <w:r w:rsidRPr="00D701F9">
        <w:rPr>
          <w:color w:val="auto"/>
          <w:lang w:val="en-US"/>
        </w:rPr>
        <w:fldChar w:fldCharType="begin"/>
      </w:r>
      <w:r w:rsidRPr="00D701F9">
        <w:rPr>
          <w:color w:val="auto"/>
          <w:lang w:val="en-US"/>
        </w:rPr>
        <w:instrText xml:space="preserve"> SEQ Table \* ARABIC </w:instrText>
      </w:r>
      <w:r w:rsidRPr="00D701F9">
        <w:rPr>
          <w:color w:val="auto"/>
          <w:lang w:val="en-US"/>
        </w:rPr>
        <w:fldChar w:fldCharType="separate"/>
      </w:r>
      <w:r w:rsidRPr="00D701F9">
        <w:rPr>
          <w:color w:val="auto"/>
          <w:lang w:val="en-US"/>
        </w:rPr>
        <w:t>3</w:t>
      </w:r>
      <w:r w:rsidRPr="00D701F9">
        <w:rPr>
          <w:color w:val="auto"/>
          <w:lang w:val="en-US"/>
        </w:rPr>
        <w:fldChar w:fldCharType="end"/>
      </w:r>
      <w:r w:rsidRPr="00D701F9">
        <w:rPr>
          <w:color w:val="auto"/>
          <w:lang w:val="en-US"/>
        </w:rPr>
        <w:t>.</w:t>
      </w:r>
      <w:r w:rsidR="00C81393" w:rsidRPr="00D701F9">
        <w:rPr>
          <w:color w:val="auto"/>
          <w:lang w:val="en-US"/>
        </w:rPr>
        <w:t xml:space="preserve"> </w:t>
      </w:r>
      <w:r w:rsidRPr="00D701F9">
        <w:rPr>
          <w:color w:val="auto"/>
          <w:lang w:val="en-US"/>
        </w:rPr>
        <w:t>Automation Syst</w:t>
      </w:r>
      <w:r w:rsidR="00C81393" w:rsidRPr="00D701F9">
        <w:rPr>
          <w:color w:val="auto"/>
          <w:lang w:val="en-US"/>
        </w:rPr>
        <w:t>em</w:t>
      </w:r>
      <w:r w:rsidRPr="00D701F9">
        <w:rPr>
          <w:color w:val="auto"/>
          <w:lang w:val="en-US"/>
        </w:rPr>
        <w:t xml:space="preserve"> Acceptance Criteria</w:t>
      </w:r>
      <w:bookmarkEnd w:id="252"/>
    </w:p>
    <w:tbl>
      <w:tblPr>
        <w:tblStyle w:val="Mkatabulky"/>
        <w:tblW w:w="0" w:type="auto"/>
        <w:tblInd w:w="445" w:type="dxa"/>
        <w:tblLook w:val="04A0" w:firstRow="1" w:lastRow="0" w:firstColumn="1" w:lastColumn="0" w:noHBand="0" w:noVBand="1"/>
      </w:tblPr>
      <w:tblGrid>
        <w:gridCol w:w="1260"/>
        <w:gridCol w:w="4680"/>
        <w:gridCol w:w="3351"/>
      </w:tblGrid>
      <w:tr w:rsidR="00FC690C" w:rsidRPr="00D3426C" w14:paraId="026540A0" w14:textId="77777777" w:rsidTr="00D3426C">
        <w:tc>
          <w:tcPr>
            <w:tcW w:w="1260" w:type="dxa"/>
          </w:tcPr>
          <w:p w14:paraId="2572230A" w14:textId="77777777" w:rsidR="00FC690C" w:rsidRPr="00D3426C" w:rsidRDefault="00FC690C" w:rsidP="00294D04">
            <w:pPr>
              <w:pStyle w:val="Odstavecseseznamem"/>
              <w:rPr>
                <w:lang w:val="en-US"/>
              </w:rPr>
            </w:pPr>
            <w:r w:rsidRPr="00D3426C">
              <w:rPr>
                <w:lang w:val="en-US"/>
              </w:rPr>
              <w:t>a)</w:t>
            </w:r>
          </w:p>
        </w:tc>
        <w:tc>
          <w:tcPr>
            <w:tcW w:w="4680" w:type="dxa"/>
          </w:tcPr>
          <w:p w14:paraId="26B705AF" w14:textId="77777777" w:rsidR="00FC690C" w:rsidRPr="00D3426C" w:rsidRDefault="00FC690C" w:rsidP="00294D04">
            <w:pPr>
              <w:pStyle w:val="Odstavecseseznamem"/>
              <w:rPr>
                <w:lang w:val="en-US"/>
              </w:rPr>
            </w:pPr>
            <w:r w:rsidRPr="00D3426C">
              <w:rPr>
                <w:lang w:val="en-US"/>
              </w:rPr>
              <w:t>Level 1 automation system availability</w:t>
            </w:r>
          </w:p>
        </w:tc>
        <w:tc>
          <w:tcPr>
            <w:tcW w:w="3351" w:type="dxa"/>
          </w:tcPr>
          <w:p w14:paraId="5661D640" w14:textId="77777777" w:rsidR="00FC690C" w:rsidRPr="00D3426C" w:rsidRDefault="00FC690C" w:rsidP="00294D04">
            <w:pPr>
              <w:pStyle w:val="Odstavecseseznamem"/>
              <w:rPr>
                <w:lang w:val="en-US"/>
              </w:rPr>
            </w:pPr>
            <w:r w:rsidRPr="00D3426C">
              <w:rPr>
                <w:rFonts w:cs="Arial"/>
                <w:lang w:val="en-US"/>
              </w:rPr>
              <w:t>≥</w:t>
            </w:r>
            <w:r w:rsidRPr="00D3426C">
              <w:rPr>
                <w:lang w:val="en-US"/>
              </w:rPr>
              <w:t xml:space="preserve"> 99.9 %</w:t>
            </w:r>
          </w:p>
        </w:tc>
      </w:tr>
      <w:tr w:rsidR="00FC690C" w:rsidRPr="00D3426C" w14:paraId="73B91CA5" w14:textId="77777777" w:rsidTr="00D3426C">
        <w:tc>
          <w:tcPr>
            <w:tcW w:w="1260" w:type="dxa"/>
          </w:tcPr>
          <w:p w14:paraId="016CF8C5" w14:textId="77777777" w:rsidR="00FC690C" w:rsidRPr="00D3426C" w:rsidRDefault="00FC690C" w:rsidP="00294D04">
            <w:pPr>
              <w:pStyle w:val="Odstavecseseznamem"/>
              <w:rPr>
                <w:lang w:val="en-US"/>
              </w:rPr>
            </w:pPr>
            <w:r w:rsidRPr="00D3426C">
              <w:rPr>
                <w:lang w:val="en-US"/>
              </w:rPr>
              <w:t>b)</w:t>
            </w:r>
          </w:p>
        </w:tc>
        <w:tc>
          <w:tcPr>
            <w:tcW w:w="4680" w:type="dxa"/>
          </w:tcPr>
          <w:p w14:paraId="4C904B59" w14:textId="77777777" w:rsidR="00FC690C" w:rsidRPr="00D3426C" w:rsidRDefault="00FC690C" w:rsidP="00294D04">
            <w:pPr>
              <w:pStyle w:val="Odstavecseseznamem"/>
              <w:rPr>
                <w:lang w:val="en-US"/>
              </w:rPr>
            </w:pPr>
            <w:r w:rsidRPr="00D3426C">
              <w:rPr>
                <w:lang w:val="en-US"/>
              </w:rPr>
              <w:t>HMI screen refresh time</w:t>
            </w:r>
          </w:p>
        </w:tc>
        <w:tc>
          <w:tcPr>
            <w:tcW w:w="3351" w:type="dxa"/>
          </w:tcPr>
          <w:p w14:paraId="56A7857E" w14:textId="77777777" w:rsidR="00FC690C" w:rsidRPr="00D3426C" w:rsidRDefault="00FC690C" w:rsidP="00294D04">
            <w:pPr>
              <w:pStyle w:val="Odstavecseseznamem"/>
              <w:rPr>
                <w:lang w:val="en-US"/>
              </w:rPr>
            </w:pPr>
            <w:r w:rsidRPr="00D3426C">
              <w:rPr>
                <w:rFonts w:cs="Arial"/>
                <w:lang w:val="en-US"/>
              </w:rPr>
              <w:t>≤</w:t>
            </w:r>
            <w:r w:rsidRPr="00D3426C">
              <w:rPr>
                <w:lang w:val="en-US"/>
              </w:rPr>
              <w:t xml:space="preserve"> 1 s</w:t>
            </w:r>
          </w:p>
        </w:tc>
      </w:tr>
      <w:tr w:rsidR="00FC690C" w:rsidRPr="00D3426C" w14:paraId="3C9B486A" w14:textId="77777777" w:rsidTr="00D3426C">
        <w:tc>
          <w:tcPr>
            <w:tcW w:w="1260" w:type="dxa"/>
          </w:tcPr>
          <w:p w14:paraId="1F8CD909" w14:textId="77777777" w:rsidR="00FC690C" w:rsidRPr="00D3426C" w:rsidRDefault="00FC690C" w:rsidP="00294D04">
            <w:pPr>
              <w:pStyle w:val="Odstavecseseznamem"/>
              <w:rPr>
                <w:lang w:val="en-US"/>
              </w:rPr>
            </w:pPr>
            <w:r w:rsidRPr="00D3426C">
              <w:rPr>
                <w:lang w:val="en-US"/>
              </w:rPr>
              <w:t>c)</w:t>
            </w:r>
          </w:p>
        </w:tc>
        <w:tc>
          <w:tcPr>
            <w:tcW w:w="4680" w:type="dxa"/>
          </w:tcPr>
          <w:p w14:paraId="796EE1BE" w14:textId="77777777" w:rsidR="00FC690C" w:rsidRPr="00D3426C" w:rsidRDefault="00FC690C" w:rsidP="00294D04">
            <w:pPr>
              <w:pStyle w:val="Odstavecseseznamem"/>
              <w:rPr>
                <w:lang w:val="en-US"/>
              </w:rPr>
            </w:pPr>
            <w:r w:rsidRPr="00D3426C">
              <w:rPr>
                <w:lang w:val="en-US"/>
              </w:rPr>
              <w:t>I/O scanning time, data update time</w:t>
            </w:r>
          </w:p>
        </w:tc>
        <w:tc>
          <w:tcPr>
            <w:tcW w:w="3351" w:type="dxa"/>
          </w:tcPr>
          <w:p w14:paraId="2DD72E0F" w14:textId="77777777" w:rsidR="00FC690C" w:rsidRPr="00D3426C" w:rsidRDefault="00FC690C" w:rsidP="00294D04">
            <w:pPr>
              <w:pStyle w:val="Odstavecseseznamem"/>
              <w:rPr>
                <w:lang w:val="en-US"/>
              </w:rPr>
            </w:pPr>
            <w:r w:rsidRPr="00D3426C">
              <w:rPr>
                <w:lang w:val="en-US"/>
              </w:rPr>
              <w:t xml:space="preserve">≤ 20 </w:t>
            </w:r>
            <w:proofErr w:type="spellStart"/>
            <w:r w:rsidRPr="00D3426C">
              <w:rPr>
                <w:lang w:val="en-US"/>
              </w:rPr>
              <w:t>ms</w:t>
            </w:r>
            <w:proofErr w:type="spellEnd"/>
            <w:r w:rsidRPr="00D3426C">
              <w:rPr>
                <w:lang w:val="en-US"/>
              </w:rPr>
              <w:t xml:space="preserve"> for analogue signals</w:t>
            </w:r>
          </w:p>
          <w:p w14:paraId="330ECEFD" w14:textId="77777777" w:rsidR="00FC690C" w:rsidRPr="00D3426C" w:rsidRDefault="00FC690C" w:rsidP="00294D04">
            <w:pPr>
              <w:pStyle w:val="Odstavecseseznamem"/>
              <w:rPr>
                <w:lang w:val="en-US"/>
              </w:rPr>
            </w:pPr>
            <w:r w:rsidRPr="00D3426C">
              <w:rPr>
                <w:lang w:val="en-US"/>
              </w:rPr>
              <w:t xml:space="preserve">≤ 20 </w:t>
            </w:r>
            <w:proofErr w:type="spellStart"/>
            <w:r w:rsidRPr="00D3426C">
              <w:rPr>
                <w:lang w:val="en-US"/>
              </w:rPr>
              <w:t>ms</w:t>
            </w:r>
            <w:proofErr w:type="spellEnd"/>
            <w:r w:rsidRPr="00D3426C">
              <w:rPr>
                <w:lang w:val="en-US"/>
              </w:rPr>
              <w:t xml:space="preserve"> for digital signals</w:t>
            </w:r>
          </w:p>
          <w:p w14:paraId="5A279C12" w14:textId="77777777" w:rsidR="00FC690C" w:rsidRPr="00D3426C" w:rsidRDefault="00FC690C" w:rsidP="00294D04">
            <w:pPr>
              <w:pStyle w:val="Odstavecseseznamem"/>
              <w:rPr>
                <w:lang w:val="en-US"/>
              </w:rPr>
            </w:pPr>
            <w:r w:rsidRPr="00D3426C">
              <w:rPr>
                <w:lang w:val="en-US"/>
              </w:rPr>
              <w:t>Data requiring higher scanning speeds are processed as a priority.</w:t>
            </w:r>
          </w:p>
        </w:tc>
      </w:tr>
      <w:tr w:rsidR="00FC690C" w:rsidRPr="00D3426C" w14:paraId="6EE050C8" w14:textId="77777777" w:rsidTr="00D3426C">
        <w:tc>
          <w:tcPr>
            <w:tcW w:w="1260" w:type="dxa"/>
          </w:tcPr>
          <w:p w14:paraId="2C35D73C" w14:textId="77777777" w:rsidR="00FC690C" w:rsidRPr="00D3426C" w:rsidRDefault="00FC690C" w:rsidP="00294D04">
            <w:pPr>
              <w:pStyle w:val="Odstavecseseznamem"/>
              <w:rPr>
                <w:lang w:val="en-US"/>
              </w:rPr>
            </w:pPr>
            <w:r w:rsidRPr="00D3426C">
              <w:rPr>
                <w:lang w:val="en-US"/>
              </w:rPr>
              <w:t>d)</w:t>
            </w:r>
          </w:p>
        </w:tc>
        <w:tc>
          <w:tcPr>
            <w:tcW w:w="4680" w:type="dxa"/>
          </w:tcPr>
          <w:p w14:paraId="288EF2A3" w14:textId="77777777" w:rsidR="00FC690C" w:rsidRPr="00D3426C" w:rsidRDefault="00FC690C" w:rsidP="00294D04">
            <w:pPr>
              <w:pStyle w:val="Odstavecseseznamem"/>
              <w:rPr>
                <w:lang w:val="en-US"/>
              </w:rPr>
            </w:pPr>
            <w:r w:rsidRPr="00D3426C">
              <w:rPr>
                <w:lang w:val="en-US"/>
              </w:rPr>
              <w:t>Network bandwidth usage (average 5 minutes)</w:t>
            </w:r>
          </w:p>
          <w:p w14:paraId="0EFF28E4" w14:textId="77777777" w:rsidR="00FC690C" w:rsidRPr="00D3426C" w:rsidRDefault="00FC690C" w:rsidP="00294D04">
            <w:pPr>
              <w:pStyle w:val="Odstavecseseznamem"/>
              <w:rPr>
                <w:lang w:val="en-US"/>
              </w:rPr>
            </w:pPr>
            <w:r w:rsidRPr="00D3426C">
              <w:rPr>
                <w:lang w:val="en-US"/>
              </w:rPr>
              <w:t>Measured continuously for 8 hours</w:t>
            </w:r>
          </w:p>
        </w:tc>
        <w:tc>
          <w:tcPr>
            <w:tcW w:w="3351" w:type="dxa"/>
          </w:tcPr>
          <w:p w14:paraId="6DD065DA" w14:textId="77777777" w:rsidR="00FC690C" w:rsidRPr="00D3426C" w:rsidRDefault="00FC690C" w:rsidP="00294D04">
            <w:pPr>
              <w:pStyle w:val="Odstavecseseznamem"/>
              <w:rPr>
                <w:lang w:val="en-US"/>
              </w:rPr>
            </w:pPr>
            <w:r w:rsidRPr="00D3426C">
              <w:rPr>
                <w:lang w:val="en-US"/>
              </w:rPr>
              <w:t>&lt; 10 %</w:t>
            </w:r>
          </w:p>
        </w:tc>
      </w:tr>
      <w:tr w:rsidR="00FC690C" w:rsidRPr="00D3426C" w14:paraId="27A23524" w14:textId="77777777" w:rsidTr="00D3426C">
        <w:tc>
          <w:tcPr>
            <w:tcW w:w="1260" w:type="dxa"/>
          </w:tcPr>
          <w:p w14:paraId="2E87FAC6" w14:textId="77777777" w:rsidR="00FC690C" w:rsidRPr="00D3426C" w:rsidRDefault="00FC690C" w:rsidP="00294D04">
            <w:pPr>
              <w:pStyle w:val="Odstavecseseznamem"/>
              <w:rPr>
                <w:lang w:val="en-US"/>
              </w:rPr>
            </w:pPr>
            <w:r w:rsidRPr="00D3426C">
              <w:rPr>
                <w:lang w:val="en-US"/>
              </w:rPr>
              <w:t>e)</w:t>
            </w:r>
          </w:p>
        </w:tc>
        <w:tc>
          <w:tcPr>
            <w:tcW w:w="4680" w:type="dxa"/>
          </w:tcPr>
          <w:p w14:paraId="31AC49FC" w14:textId="77777777" w:rsidR="00FC690C" w:rsidRPr="00D3426C" w:rsidRDefault="00FC690C" w:rsidP="00294D04">
            <w:pPr>
              <w:pStyle w:val="Odstavecseseznamem"/>
              <w:rPr>
                <w:lang w:val="en-US"/>
              </w:rPr>
            </w:pPr>
            <w:r w:rsidRPr="00D3426C">
              <w:rPr>
                <w:lang w:val="en-US"/>
              </w:rPr>
              <w:t>Available free memory capacity</w:t>
            </w:r>
          </w:p>
          <w:p w14:paraId="399F0A09" w14:textId="77777777" w:rsidR="00FC690C" w:rsidRPr="00D3426C" w:rsidRDefault="00FC690C" w:rsidP="00294D04">
            <w:pPr>
              <w:pStyle w:val="Odstavecseseznamem"/>
              <w:rPr>
                <w:lang w:val="en-US"/>
              </w:rPr>
            </w:pPr>
            <w:r w:rsidRPr="00D3426C">
              <w:rPr>
                <w:lang w:val="en-US"/>
              </w:rPr>
              <w:t>(for system, server and PC, DCS/PLC controller)</w:t>
            </w:r>
          </w:p>
        </w:tc>
        <w:tc>
          <w:tcPr>
            <w:tcW w:w="3351" w:type="dxa"/>
          </w:tcPr>
          <w:p w14:paraId="2550CBAB" w14:textId="77777777" w:rsidR="00FC690C" w:rsidRPr="00D3426C" w:rsidRDefault="00FC690C" w:rsidP="00294D04">
            <w:pPr>
              <w:pStyle w:val="Odstavecseseznamem"/>
              <w:rPr>
                <w:lang w:val="en-US"/>
              </w:rPr>
            </w:pPr>
            <w:r w:rsidRPr="00D3426C">
              <w:rPr>
                <w:lang w:val="en-US"/>
              </w:rPr>
              <w:t>≥ 50 % (after commissioning)</w:t>
            </w:r>
          </w:p>
        </w:tc>
      </w:tr>
      <w:tr w:rsidR="00FC690C" w:rsidRPr="00D3426C" w14:paraId="1864E1B8" w14:textId="77777777" w:rsidTr="00D3426C">
        <w:tc>
          <w:tcPr>
            <w:tcW w:w="1260" w:type="dxa"/>
          </w:tcPr>
          <w:p w14:paraId="14DD6DA3" w14:textId="77777777" w:rsidR="00FC690C" w:rsidRPr="00D3426C" w:rsidRDefault="00FC690C" w:rsidP="00294D04">
            <w:pPr>
              <w:pStyle w:val="Odstavecseseznamem"/>
              <w:rPr>
                <w:lang w:val="en-US"/>
              </w:rPr>
            </w:pPr>
            <w:r w:rsidRPr="00D3426C">
              <w:rPr>
                <w:lang w:val="en-US"/>
              </w:rPr>
              <w:t>f)</w:t>
            </w:r>
          </w:p>
        </w:tc>
        <w:tc>
          <w:tcPr>
            <w:tcW w:w="4680" w:type="dxa"/>
          </w:tcPr>
          <w:p w14:paraId="0DC3CB9A" w14:textId="77777777" w:rsidR="00FC690C" w:rsidRPr="00D3426C" w:rsidRDefault="00FC690C" w:rsidP="00294D04">
            <w:pPr>
              <w:pStyle w:val="Odstavecseseznamem"/>
              <w:rPr>
                <w:lang w:val="en-US"/>
              </w:rPr>
            </w:pPr>
            <w:r w:rsidRPr="00D3426C">
              <w:rPr>
                <w:lang w:val="en-US"/>
              </w:rPr>
              <w:t>Spare I/O capacity of each type at each location, spare base bus modules</w:t>
            </w:r>
          </w:p>
        </w:tc>
        <w:tc>
          <w:tcPr>
            <w:tcW w:w="3351" w:type="dxa"/>
          </w:tcPr>
          <w:p w14:paraId="2B668E11" w14:textId="77777777" w:rsidR="00FC690C" w:rsidRPr="00D3426C" w:rsidRDefault="00FC690C" w:rsidP="00294D04">
            <w:pPr>
              <w:pStyle w:val="Odstavecseseznamem"/>
              <w:rPr>
                <w:lang w:val="en-US"/>
              </w:rPr>
            </w:pPr>
            <w:r w:rsidRPr="00D3426C">
              <w:rPr>
                <w:lang w:val="en-US"/>
              </w:rPr>
              <w:t>≥ 20 % (after commissioning)</w:t>
            </w:r>
          </w:p>
        </w:tc>
      </w:tr>
      <w:tr w:rsidR="00FC690C" w:rsidRPr="00D3426C" w14:paraId="782A1F42" w14:textId="77777777" w:rsidTr="00D3426C">
        <w:tc>
          <w:tcPr>
            <w:tcW w:w="1260" w:type="dxa"/>
          </w:tcPr>
          <w:p w14:paraId="71340484" w14:textId="77777777" w:rsidR="00FC690C" w:rsidRPr="00D3426C" w:rsidRDefault="00FC690C" w:rsidP="00294D04">
            <w:pPr>
              <w:pStyle w:val="Odstavecseseznamem"/>
              <w:rPr>
                <w:lang w:val="en-US"/>
              </w:rPr>
            </w:pPr>
            <w:r w:rsidRPr="00D3426C">
              <w:rPr>
                <w:lang w:val="en-US"/>
              </w:rPr>
              <w:t>g)</w:t>
            </w:r>
          </w:p>
        </w:tc>
        <w:tc>
          <w:tcPr>
            <w:tcW w:w="4680" w:type="dxa"/>
          </w:tcPr>
          <w:p w14:paraId="739E3064" w14:textId="77777777" w:rsidR="00FC690C" w:rsidRPr="00D3426C" w:rsidRDefault="00FC690C" w:rsidP="00294D04">
            <w:pPr>
              <w:pStyle w:val="Odstavecseseznamem"/>
              <w:rPr>
                <w:lang w:val="en-US"/>
              </w:rPr>
            </w:pPr>
            <w:r w:rsidRPr="00D3426C">
              <w:rPr>
                <w:lang w:val="en-US"/>
              </w:rPr>
              <w:t>CPU load (average)</w:t>
            </w:r>
          </w:p>
        </w:tc>
        <w:tc>
          <w:tcPr>
            <w:tcW w:w="3351" w:type="dxa"/>
          </w:tcPr>
          <w:p w14:paraId="16B350A9" w14:textId="77777777" w:rsidR="00FC690C" w:rsidRPr="00D3426C" w:rsidRDefault="00FC690C" w:rsidP="00294D04">
            <w:pPr>
              <w:pStyle w:val="Odstavecseseznamem"/>
              <w:rPr>
                <w:lang w:val="en-US"/>
              </w:rPr>
            </w:pPr>
            <w:r w:rsidRPr="00D3426C">
              <w:rPr>
                <w:lang w:val="en-US"/>
              </w:rPr>
              <w:t>≤ 50 % (after commissioning)</w:t>
            </w:r>
          </w:p>
        </w:tc>
      </w:tr>
      <w:tr w:rsidR="00FC690C" w:rsidRPr="00D3426C" w14:paraId="667C238C" w14:textId="77777777" w:rsidTr="00D3426C">
        <w:tc>
          <w:tcPr>
            <w:tcW w:w="1260" w:type="dxa"/>
          </w:tcPr>
          <w:p w14:paraId="02FE2C34" w14:textId="77777777" w:rsidR="00FC690C" w:rsidRPr="00D3426C" w:rsidRDefault="00FC690C" w:rsidP="00294D04">
            <w:pPr>
              <w:pStyle w:val="Odstavecseseznamem"/>
              <w:rPr>
                <w:lang w:val="en-US"/>
              </w:rPr>
            </w:pPr>
            <w:r w:rsidRPr="00D3426C">
              <w:rPr>
                <w:lang w:val="en-US"/>
              </w:rPr>
              <w:t>h)</w:t>
            </w:r>
          </w:p>
        </w:tc>
        <w:tc>
          <w:tcPr>
            <w:tcW w:w="4680" w:type="dxa"/>
          </w:tcPr>
          <w:p w14:paraId="6BF278DE" w14:textId="77777777" w:rsidR="00FC690C" w:rsidRPr="00D3426C" w:rsidRDefault="00FC690C" w:rsidP="00294D04">
            <w:pPr>
              <w:pStyle w:val="Odstavecseseznamem"/>
              <w:rPr>
                <w:lang w:val="en-US"/>
              </w:rPr>
            </w:pPr>
            <w:r w:rsidRPr="00D3426C">
              <w:rPr>
                <w:lang w:val="en-US"/>
              </w:rPr>
              <w:t>CPU cycle time</w:t>
            </w:r>
          </w:p>
        </w:tc>
        <w:tc>
          <w:tcPr>
            <w:tcW w:w="3351" w:type="dxa"/>
          </w:tcPr>
          <w:p w14:paraId="5013BC69" w14:textId="77777777" w:rsidR="00FC690C" w:rsidRPr="00D3426C" w:rsidRDefault="00FC690C" w:rsidP="00294D04">
            <w:pPr>
              <w:pStyle w:val="Odstavecseseznamem"/>
              <w:rPr>
                <w:lang w:val="en-US"/>
              </w:rPr>
            </w:pPr>
            <w:r w:rsidRPr="00D3426C">
              <w:rPr>
                <w:lang w:val="en-US"/>
              </w:rPr>
              <w:t xml:space="preserve">Max. up to 50 </w:t>
            </w:r>
            <w:proofErr w:type="spellStart"/>
            <w:r w:rsidRPr="00D3426C">
              <w:rPr>
                <w:lang w:val="en-US"/>
              </w:rPr>
              <w:t>ms</w:t>
            </w:r>
            <w:proofErr w:type="spellEnd"/>
            <w:r w:rsidRPr="00D3426C">
              <w:rPr>
                <w:lang w:val="en-US"/>
              </w:rPr>
              <w:t xml:space="preserve"> for a normal cycle</w:t>
            </w:r>
          </w:p>
          <w:p w14:paraId="202FD7F2" w14:textId="77777777" w:rsidR="00FC690C" w:rsidRPr="00D3426C" w:rsidRDefault="00FC690C" w:rsidP="00294D04">
            <w:pPr>
              <w:pStyle w:val="Odstavecseseznamem"/>
              <w:rPr>
                <w:lang w:val="en-US"/>
              </w:rPr>
            </w:pPr>
            <w:r w:rsidRPr="00D3426C">
              <w:rPr>
                <w:lang w:val="en-US"/>
              </w:rPr>
              <w:t xml:space="preserve">Average 30 </w:t>
            </w:r>
            <w:proofErr w:type="spellStart"/>
            <w:r w:rsidRPr="00D3426C">
              <w:rPr>
                <w:lang w:val="en-US"/>
              </w:rPr>
              <w:t>ms</w:t>
            </w:r>
            <w:proofErr w:type="spellEnd"/>
            <w:r w:rsidRPr="00D3426C">
              <w:rPr>
                <w:lang w:val="en-US"/>
              </w:rPr>
              <w:t xml:space="preserve"> for a normal cycle</w:t>
            </w:r>
          </w:p>
        </w:tc>
      </w:tr>
      <w:tr w:rsidR="00FC690C" w:rsidRPr="00D3426C" w14:paraId="032C4529" w14:textId="77777777" w:rsidTr="00D3426C">
        <w:tc>
          <w:tcPr>
            <w:tcW w:w="1260" w:type="dxa"/>
          </w:tcPr>
          <w:p w14:paraId="436C9A62" w14:textId="77777777" w:rsidR="00FC690C" w:rsidRPr="00D3426C" w:rsidRDefault="00FC690C" w:rsidP="00294D04">
            <w:pPr>
              <w:pStyle w:val="Odstavecseseznamem"/>
              <w:rPr>
                <w:lang w:val="en-US"/>
              </w:rPr>
            </w:pPr>
            <w:proofErr w:type="spellStart"/>
            <w:r w:rsidRPr="00D3426C">
              <w:rPr>
                <w:lang w:val="en-US"/>
              </w:rPr>
              <w:t>i</w:t>
            </w:r>
            <w:proofErr w:type="spellEnd"/>
            <w:r w:rsidRPr="00D3426C">
              <w:rPr>
                <w:lang w:val="en-US"/>
              </w:rPr>
              <w:t>)</w:t>
            </w:r>
          </w:p>
        </w:tc>
        <w:tc>
          <w:tcPr>
            <w:tcW w:w="4680" w:type="dxa"/>
          </w:tcPr>
          <w:p w14:paraId="386B8A5A" w14:textId="77777777" w:rsidR="00FC690C" w:rsidRPr="00D3426C" w:rsidRDefault="00FC690C" w:rsidP="00294D04">
            <w:pPr>
              <w:pStyle w:val="Odstavecseseznamem"/>
              <w:rPr>
                <w:lang w:val="en-US"/>
              </w:rPr>
            </w:pPr>
            <w:r w:rsidRPr="00D3426C">
              <w:rPr>
                <w:lang w:val="en-US"/>
              </w:rPr>
              <w:t>Data backup</w:t>
            </w:r>
          </w:p>
        </w:tc>
        <w:tc>
          <w:tcPr>
            <w:tcW w:w="3351" w:type="dxa"/>
          </w:tcPr>
          <w:p w14:paraId="10A775FD" w14:textId="77777777" w:rsidR="00FC690C" w:rsidRPr="00D3426C" w:rsidRDefault="00FC690C">
            <w:pPr>
              <w:tabs>
                <w:tab w:val="center" w:pos="751"/>
                <w:tab w:val="center" w:pos="2371"/>
              </w:tabs>
              <w:spacing w:before="0" w:after="68"/>
              <w:rPr>
                <w:sz w:val="18"/>
                <w:szCs w:val="18"/>
                <w:lang w:val="en-US"/>
              </w:rPr>
            </w:pPr>
            <w:proofErr w:type="spellStart"/>
            <w:r w:rsidRPr="00D3426C">
              <w:rPr>
                <w:sz w:val="18"/>
                <w:szCs w:val="18"/>
                <w:lang w:val="en-US"/>
              </w:rPr>
              <w:t>i</w:t>
            </w:r>
            <w:proofErr w:type="spellEnd"/>
            <w:r w:rsidRPr="00D3426C">
              <w:rPr>
                <w:sz w:val="18"/>
                <w:szCs w:val="18"/>
                <w:lang w:val="en-US"/>
              </w:rPr>
              <w:t>. Historical data shall be available at the HMI operator station for at least 180 working days</w:t>
            </w:r>
          </w:p>
          <w:p w14:paraId="036635D8" w14:textId="77777777" w:rsidR="00FC690C" w:rsidRPr="00D3426C" w:rsidRDefault="00FC690C">
            <w:pPr>
              <w:tabs>
                <w:tab w:val="center" w:pos="751"/>
                <w:tab w:val="center" w:pos="2371"/>
              </w:tabs>
              <w:spacing w:before="0" w:after="68"/>
              <w:rPr>
                <w:sz w:val="18"/>
                <w:szCs w:val="18"/>
                <w:lang w:val="en-US"/>
              </w:rPr>
            </w:pPr>
            <w:r w:rsidRPr="00D3426C">
              <w:rPr>
                <w:sz w:val="18"/>
                <w:szCs w:val="18"/>
                <w:lang w:val="en-US"/>
              </w:rPr>
              <w:t>ii. Availability of historical data for a minimum of 2 years on an external storage device</w:t>
            </w:r>
          </w:p>
        </w:tc>
      </w:tr>
      <w:tr w:rsidR="00FC690C" w:rsidRPr="00D3426C" w14:paraId="53FB10AB" w14:textId="77777777" w:rsidTr="00D3426C">
        <w:tc>
          <w:tcPr>
            <w:tcW w:w="1260" w:type="dxa"/>
          </w:tcPr>
          <w:p w14:paraId="5465F762" w14:textId="77777777" w:rsidR="00FC690C" w:rsidRPr="00D3426C" w:rsidRDefault="00FC690C" w:rsidP="00294D04">
            <w:pPr>
              <w:pStyle w:val="Odstavecseseznamem"/>
              <w:rPr>
                <w:lang w:val="en-US"/>
              </w:rPr>
            </w:pPr>
            <w:r w:rsidRPr="00D3426C">
              <w:rPr>
                <w:lang w:val="en-US"/>
              </w:rPr>
              <w:t>j)</w:t>
            </w:r>
          </w:p>
        </w:tc>
        <w:tc>
          <w:tcPr>
            <w:tcW w:w="4680" w:type="dxa"/>
          </w:tcPr>
          <w:p w14:paraId="66D03B00" w14:textId="77777777" w:rsidR="00FC690C" w:rsidRPr="00D3426C" w:rsidRDefault="00FC690C" w:rsidP="00294D04">
            <w:pPr>
              <w:pStyle w:val="Odstavecseseznamem"/>
              <w:rPr>
                <w:lang w:val="en-US"/>
              </w:rPr>
            </w:pPr>
            <w:r w:rsidRPr="00D3426C">
              <w:rPr>
                <w:lang w:val="en-US"/>
              </w:rPr>
              <w:t>Maximum response time for full screen update (background and foreground)</w:t>
            </w:r>
          </w:p>
        </w:tc>
        <w:tc>
          <w:tcPr>
            <w:tcW w:w="3351" w:type="dxa"/>
          </w:tcPr>
          <w:p w14:paraId="5D745C05" w14:textId="77777777" w:rsidR="00FC690C" w:rsidRPr="00D3426C" w:rsidRDefault="00FC690C" w:rsidP="00294D04">
            <w:pPr>
              <w:pStyle w:val="Odstavecseseznamem"/>
              <w:rPr>
                <w:lang w:val="en-US"/>
              </w:rPr>
            </w:pPr>
            <w:r w:rsidRPr="00D3426C">
              <w:rPr>
                <w:lang w:val="en-US"/>
              </w:rPr>
              <w:t>≤ 2 s. (the 2 s refer to the time from the function request to the end of the display)</w:t>
            </w:r>
          </w:p>
        </w:tc>
      </w:tr>
      <w:tr w:rsidR="00FC690C" w:rsidRPr="00D3426C" w14:paraId="46E6302C" w14:textId="77777777" w:rsidTr="00D3426C">
        <w:tc>
          <w:tcPr>
            <w:tcW w:w="1260" w:type="dxa"/>
          </w:tcPr>
          <w:p w14:paraId="61BB5CB1" w14:textId="77777777" w:rsidR="00FC690C" w:rsidRPr="00D3426C" w:rsidRDefault="00FC690C" w:rsidP="00294D04">
            <w:pPr>
              <w:pStyle w:val="Odstavecseseznamem"/>
              <w:rPr>
                <w:lang w:val="en-US"/>
              </w:rPr>
            </w:pPr>
            <w:r w:rsidRPr="00D3426C">
              <w:rPr>
                <w:lang w:val="en-US"/>
              </w:rPr>
              <w:t>k)</w:t>
            </w:r>
          </w:p>
        </w:tc>
        <w:tc>
          <w:tcPr>
            <w:tcW w:w="4680" w:type="dxa"/>
          </w:tcPr>
          <w:p w14:paraId="6BDFD3B5" w14:textId="77777777" w:rsidR="00FC690C" w:rsidRPr="00D3426C" w:rsidRDefault="00FC690C" w:rsidP="00294D04">
            <w:pPr>
              <w:pStyle w:val="Odstavecseseznamem"/>
              <w:rPr>
                <w:lang w:val="en-US"/>
              </w:rPr>
            </w:pPr>
            <w:r w:rsidRPr="00D3426C">
              <w:rPr>
                <w:lang w:val="en-US"/>
              </w:rPr>
              <w:t>Ethernet switch</w:t>
            </w:r>
          </w:p>
        </w:tc>
        <w:tc>
          <w:tcPr>
            <w:tcW w:w="3351" w:type="dxa"/>
          </w:tcPr>
          <w:p w14:paraId="04C9A5B1" w14:textId="77777777" w:rsidR="00FC690C" w:rsidRPr="00D3426C" w:rsidRDefault="00FC690C" w:rsidP="00294D04">
            <w:pPr>
              <w:pStyle w:val="Odstavecseseznamem"/>
              <w:rPr>
                <w:lang w:val="en-US"/>
              </w:rPr>
            </w:pPr>
            <w:r w:rsidRPr="00D3426C">
              <w:rPr>
                <w:lang w:val="en-US"/>
              </w:rPr>
              <w:t>Minimum of 40 % free (unused) ports per Ethernet switch (after commissioning)</w:t>
            </w:r>
          </w:p>
        </w:tc>
      </w:tr>
      <w:tr w:rsidR="00FC690C" w:rsidRPr="00D3426C" w14:paraId="5F0FDEBB" w14:textId="77777777" w:rsidTr="00D3426C">
        <w:tc>
          <w:tcPr>
            <w:tcW w:w="1260" w:type="dxa"/>
          </w:tcPr>
          <w:p w14:paraId="07D2DCA8" w14:textId="77777777" w:rsidR="00FC690C" w:rsidRPr="00D3426C" w:rsidRDefault="00FC690C" w:rsidP="00294D04">
            <w:pPr>
              <w:pStyle w:val="Odstavecseseznamem"/>
              <w:rPr>
                <w:lang w:val="en-US"/>
              </w:rPr>
            </w:pPr>
            <w:r w:rsidRPr="00D3426C">
              <w:rPr>
                <w:lang w:val="en-US"/>
              </w:rPr>
              <w:lastRenderedPageBreak/>
              <w:t>l.</w:t>
            </w:r>
          </w:p>
        </w:tc>
        <w:tc>
          <w:tcPr>
            <w:tcW w:w="4680" w:type="dxa"/>
          </w:tcPr>
          <w:p w14:paraId="3F67D63F" w14:textId="77777777" w:rsidR="00FC690C" w:rsidRPr="00D3426C" w:rsidRDefault="00FC690C" w:rsidP="00294D04">
            <w:pPr>
              <w:pStyle w:val="Odstavecseseznamem"/>
              <w:rPr>
                <w:lang w:val="en-US"/>
              </w:rPr>
            </w:pPr>
            <w:r w:rsidRPr="00D3426C">
              <w:rPr>
                <w:lang w:val="en-US"/>
              </w:rPr>
              <w:t>L1-HMI tag licenses</w:t>
            </w:r>
          </w:p>
        </w:tc>
        <w:tc>
          <w:tcPr>
            <w:tcW w:w="3351" w:type="dxa"/>
          </w:tcPr>
          <w:p w14:paraId="0D931817" w14:textId="77777777" w:rsidR="00FC690C" w:rsidRPr="00D3426C" w:rsidRDefault="00FC690C" w:rsidP="00294D04">
            <w:pPr>
              <w:pStyle w:val="Odstavecseseznamem"/>
              <w:rPr>
                <w:lang w:val="en-US"/>
              </w:rPr>
            </w:pPr>
            <w:r w:rsidRPr="00D3426C">
              <w:rPr>
                <w:lang w:val="en-US"/>
              </w:rPr>
              <w:t>Minimum 50 % free available tag license (after commissioning).</w:t>
            </w:r>
          </w:p>
        </w:tc>
      </w:tr>
      <w:tr w:rsidR="00FC690C" w:rsidRPr="00D3426C" w14:paraId="0B3614E5" w14:textId="77777777" w:rsidTr="00D3426C">
        <w:tc>
          <w:tcPr>
            <w:tcW w:w="1260" w:type="dxa"/>
          </w:tcPr>
          <w:p w14:paraId="7EE0847F" w14:textId="77777777" w:rsidR="00FC690C" w:rsidRPr="00D3426C" w:rsidRDefault="00FC690C" w:rsidP="00294D04">
            <w:pPr>
              <w:pStyle w:val="Odstavecseseznamem"/>
              <w:rPr>
                <w:lang w:val="en-US"/>
              </w:rPr>
            </w:pPr>
            <w:r w:rsidRPr="00D3426C">
              <w:rPr>
                <w:lang w:val="en-US"/>
              </w:rPr>
              <w:t>m.</w:t>
            </w:r>
          </w:p>
        </w:tc>
        <w:tc>
          <w:tcPr>
            <w:tcW w:w="4680" w:type="dxa"/>
          </w:tcPr>
          <w:p w14:paraId="0647F0CE" w14:textId="77777777" w:rsidR="00FC690C" w:rsidRPr="00D3426C" w:rsidRDefault="00FC690C" w:rsidP="00294D04">
            <w:pPr>
              <w:pStyle w:val="Odstavecseseznamem"/>
              <w:rPr>
                <w:lang w:val="en-US"/>
              </w:rPr>
            </w:pPr>
            <w:r w:rsidRPr="00D3426C">
              <w:rPr>
                <w:lang w:val="en-US"/>
              </w:rPr>
              <w:t xml:space="preserve">L1-HMI historical </w:t>
            </w:r>
            <w:proofErr w:type="gramStart"/>
            <w:r w:rsidRPr="00D3426C">
              <w:rPr>
                <w:lang w:val="en-US"/>
              </w:rPr>
              <w:t>data base</w:t>
            </w:r>
            <w:proofErr w:type="gramEnd"/>
            <w:r w:rsidRPr="00D3426C">
              <w:rPr>
                <w:lang w:val="en-US"/>
              </w:rPr>
              <w:t xml:space="preserve"> tag licenses</w:t>
            </w:r>
          </w:p>
        </w:tc>
        <w:tc>
          <w:tcPr>
            <w:tcW w:w="3351" w:type="dxa"/>
          </w:tcPr>
          <w:p w14:paraId="10EDBB46" w14:textId="77777777" w:rsidR="00FC690C" w:rsidRPr="00D3426C" w:rsidRDefault="00FC690C" w:rsidP="00294D04">
            <w:pPr>
              <w:pStyle w:val="Odstavecseseznamem"/>
              <w:rPr>
                <w:lang w:val="en-US"/>
              </w:rPr>
            </w:pPr>
            <w:r w:rsidRPr="00D3426C">
              <w:rPr>
                <w:lang w:val="en-US"/>
              </w:rPr>
              <w:t>Minimum 50 % free available tag license (after commissioning).</w:t>
            </w:r>
          </w:p>
        </w:tc>
      </w:tr>
      <w:tr w:rsidR="00FC690C" w:rsidRPr="00D3426C" w14:paraId="70FF07DC" w14:textId="77777777" w:rsidTr="00D3426C">
        <w:tc>
          <w:tcPr>
            <w:tcW w:w="1260" w:type="dxa"/>
          </w:tcPr>
          <w:p w14:paraId="34CC4BF7" w14:textId="77777777" w:rsidR="00FC690C" w:rsidRPr="00D3426C" w:rsidRDefault="00FC690C" w:rsidP="00294D04">
            <w:pPr>
              <w:pStyle w:val="Odstavecseseznamem"/>
              <w:rPr>
                <w:lang w:val="en-US"/>
              </w:rPr>
            </w:pPr>
            <w:r w:rsidRPr="00D3426C">
              <w:rPr>
                <w:lang w:val="en-US"/>
              </w:rPr>
              <w:t>n.</w:t>
            </w:r>
          </w:p>
        </w:tc>
        <w:tc>
          <w:tcPr>
            <w:tcW w:w="4680" w:type="dxa"/>
          </w:tcPr>
          <w:p w14:paraId="1C8B141B" w14:textId="77777777" w:rsidR="00FC690C" w:rsidRPr="00D3426C" w:rsidRDefault="00FC690C" w:rsidP="00294D04">
            <w:pPr>
              <w:pStyle w:val="Odstavecseseznamem"/>
              <w:rPr>
                <w:lang w:val="en-US"/>
              </w:rPr>
            </w:pPr>
            <w:r w:rsidRPr="00D3426C">
              <w:rPr>
                <w:lang w:val="en-US"/>
              </w:rPr>
              <w:t>IBA for fast data recording with</w:t>
            </w:r>
          </w:p>
        </w:tc>
        <w:tc>
          <w:tcPr>
            <w:tcW w:w="3351" w:type="dxa"/>
          </w:tcPr>
          <w:p w14:paraId="1E8F0D54" w14:textId="77777777" w:rsidR="00FC690C" w:rsidRPr="00D3426C" w:rsidRDefault="00FC690C" w:rsidP="00294D04">
            <w:pPr>
              <w:pStyle w:val="Odstavecseseznamem"/>
              <w:rPr>
                <w:lang w:val="en-US"/>
              </w:rPr>
            </w:pPr>
            <w:r w:rsidRPr="00D3426C">
              <w:rPr>
                <w:rFonts w:ascii="Symbol" w:eastAsia="Symbol" w:hAnsi="Symbol" w:cs="Symbol"/>
                <w:lang w:val="en-US"/>
              </w:rPr>
              <w:t></w:t>
            </w:r>
            <w:r w:rsidRPr="00D3426C">
              <w:rPr>
                <w:lang w:val="en-US"/>
              </w:rPr>
              <w:t xml:space="preserve"> 5 </w:t>
            </w:r>
            <w:proofErr w:type="spellStart"/>
            <w:r w:rsidRPr="00D3426C">
              <w:rPr>
                <w:lang w:val="en-US"/>
              </w:rPr>
              <w:t>ms</w:t>
            </w:r>
            <w:proofErr w:type="spellEnd"/>
            <w:r w:rsidRPr="00D3426C">
              <w:rPr>
                <w:lang w:val="en-US"/>
              </w:rPr>
              <w:t xml:space="preserve"> scanning rate</w:t>
            </w:r>
          </w:p>
        </w:tc>
      </w:tr>
    </w:tbl>
    <w:p w14:paraId="492FC50D" w14:textId="77777777" w:rsidR="00FC690C" w:rsidRDefault="00FC690C" w:rsidP="00D37329">
      <w:pPr>
        <w:rPr>
          <w:lang w:val="en-US"/>
        </w:rPr>
      </w:pPr>
    </w:p>
    <w:p w14:paraId="6F949339" w14:textId="77777777" w:rsidR="008F1FE7" w:rsidRPr="008F1FE7" w:rsidRDefault="008F1FE7" w:rsidP="008F1FE7">
      <w:pPr>
        <w:pStyle w:val="Nadpis2"/>
        <w:rPr>
          <w:lang w:val="en-US"/>
        </w:rPr>
      </w:pPr>
      <w:bookmarkStart w:id="253" w:name="_Toc173498848"/>
      <w:bookmarkStart w:id="254" w:name="_Toc202973337"/>
      <w:r w:rsidRPr="008F1FE7">
        <w:rPr>
          <w:lang w:val="en-US"/>
        </w:rPr>
        <w:t>IBA for data collection / diagnostic</w:t>
      </w:r>
      <w:bookmarkEnd w:id="253"/>
      <w:bookmarkEnd w:id="254"/>
    </w:p>
    <w:p w14:paraId="31E0F056" w14:textId="053D7B76" w:rsidR="008F1FE7" w:rsidRPr="00B77011" w:rsidRDefault="008F1FE7" w:rsidP="008F1FE7">
      <w:pPr>
        <w:ind w:left="709"/>
      </w:pPr>
      <w:proofErr w:type="spellStart"/>
      <w:r>
        <w:t>Contractor</w:t>
      </w:r>
      <w:proofErr w:type="spellEnd"/>
      <w:r>
        <w:t xml:space="preserve"> to </w:t>
      </w:r>
      <w:proofErr w:type="spellStart"/>
      <w:r>
        <w:t>supply</w:t>
      </w:r>
      <w:proofErr w:type="spellEnd"/>
      <w:r>
        <w:t xml:space="preserve"> </w:t>
      </w:r>
      <w:proofErr w:type="spellStart"/>
      <w:r>
        <w:t>one</w:t>
      </w:r>
      <w:proofErr w:type="spellEnd"/>
      <w:r>
        <w:t xml:space="preserve"> </w:t>
      </w:r>
      <w:proofErr w:type="spellStart"/>
      <w:r>
        <w:t>common</w:t>
      </w:r>
      <w:proofErr w:type="spellEnd"/>
      <w:r>
        <w:t xml:space="preserve"> IBA </w:t>
      </w:r>
      <w:proofErr w:type="spellStart"/>
      <w:r>
        <w:t>system</w:t>
      </w:r>
      <w:proofErr w:type="spellEnd"/>
      <w:r>
        <w:t xml:space="preserve"> </w:t>
      </w:r>
      <w:proofErr w:type="spellStart"/>
      <w:r>
        <w:t>for</w:t>
      </w:r>
      <w:proofErr w:type="spellEnd"/>
      <w:r>
        <w:t xml:space="preserve"> </w:t>
      </w:r>
      <w:proofErr w:type="spellStart"/>
      <w:r>
        <w:t>all</w:t>
      </w:r>
      <w:proofErr w:type="spellEnd"/>
      <w:r>
        <w:t xml:space="preserve"> </w:t>
      </w:r>
      <w:proofErr w:type="spellStart"/>
      <w:r>
        <w:t>furnace</w:t>
      </w:r>
      <w:proofErr w:type="spellEnd"/>
      <w:r>
        <w:t xml:space="preserve">(s) </w:t>
      </w:r>
      <w:proofErr w:type="spellStart"/>
      <w:r>
        <w:t>collecting</w:t>
      </w:r>
      <w:proofErr w:type="spellEnd"/>
      <w:r>
        <w:t xml:space="preserve"> </w:t>
      </w:r>
      <w:proofErr w:type="spellStart"/>
      <w:r>
        <w:t>process</w:t>
      </w:r>
      <w:proofErr w:type="spellEnd"/>
      <w:r>
        <w:t xml:space="preserve"> data </w:t>
      </w:r>
      <w:proofErr w:type="spellStart"/>
      <w:r>
        <w:t>directly</w:t>
      </w:r>
      <w:proofErr w:type="spellEnd"/>
      <w:r>
        <w:t xml:space="preserve"> </w:t>
      </w:r>
      <w:proofErr w:type="spellStart"/>
      <w:r>
        <w:t>from</w:t>
      </w:r>
      <w:proofErr w:type="spellEnd"/>
      <w:r>
        <w:t xml:space="preserve"> </w:t>
      </w:r>
      <w:proofErr w:type="spellStart"/>
      <w:r>
        <w:t>the</w:t>
      </w:r>
      <w:proofErr w:type="spellEnd"/>
      <w:r>
        <w:t xml:space="preserve"> PLC CPU in fast </w:t>
      </w:r>
      <w:proofErr w:type="spellStart"/>
      <w:r>
        <w:t>cycle</w:t>
      </w:r>
      <w:proofErr w:type="spellEnd"/>
      <w:r>
        <w:t xml:space="preserve"> (</w:t>
      </w:r>
      <w:proofErr w:type="spellStart"/>
      <w:r>
        <w:t>cycle</w:t>
      </w:r>
      <w:proofErr w:type="spellEnd"/>
      <w:r>
        <w:t xml:space="preserve"> </w:t>
      </w:r>
      <w:proofErr w:type="spellStart"/>
      <w:r>
        <w:t>time</w:t>
      </w:r>
      <w:proofErr w:type="spellEnd"/>
      <w:r>
        <w:t xml:space="preserve"> to </w:t>
      </w:r>
      <w:proofErr w:type="spellStart"/>
      <w:r>
        <w:t>be</w:t>
      </w:r>
      <w:proofErr w:type="spellEnd"/>
      <w:r>
        <w:t xml:space="preserve"> </w:t>
      </w:r>
      <w:proofErr w:type="spellStart"/>
      <w:r>
        <w:t>defined</w:t>
      </w:r>
      <w:proofErr w:type="spellEnd"/>
      <w:r>
        <w:t xml:space="preserve"> </w:t>
      </w:r>
      <w:proofErr w:type="spellStart"/>
      <w:r>
        <w:t>during</w:t>
      </w:r>
      <w:proofErr w:type="spellEnd"/>
      <w:r>
        <w:t xml:space="preserve"> </w:t>
      </w:r>
      <w:proofErr w:type="spellStart"/>
      <w:r>
        <w:t>engineering</w:t>
      </w:r>
      <w:proofErr w:type="spellEnd"/>
      <w:r>
        <w:t xml:space="preserve"> as per </w:t>
      </w:r>
      <w:proofErr w:type="spellStart"/>
      <w:r>
        <w:t>need</w:t>
      </w:r>
      <w:proofErr w:type="spellEnd"/>
      <w:r>
        <w:t xml:space="preserve"> to </w:t>
      </w:r>
      <w:proofErr w:type="spellStart"/>
      <w:r>
        <w:t>process</w:t>
      </w:r>
      <w:proofErr w:type="spellEnd"/>
      <w:r>
        <w:t>)</w:t>
      </w:r>
      <w:r w:rsidRPr="004C7FFB">
        <w:t>.</w:t>
      </w:r>
      <w:r w:rsidR="00BE18F9">
        <w:t xml:space="preserve"> </w:t>
      </w:r>
      <w:proofErr w:type="spellStart"/>
      <w:r w:rsidR="00BE18F9">
        <w:t>System</w:t>
      </w:r>
      <w:proofErr w:type="spellEnd"/>
      <w:r w:rsidR="00BE18F9">
        <w:t xml:space="preserve"> </w:t>
      </w:r>
      <w:proofErr w:type="spellStart"/>
      <w:r w:rsidR="00BE18F9">
        <w:t>shall</w:t>
      </w:r>
      <w:proofErr w:type="spellEnd"/>
      <w:r w:rsidR="00BE18F9">
        <w:t xml:space="preserve"> </w:t>
      </w:r>
      <w:proofErr w:type="spellStart"/>
      <w:r w:rsidR="00BE18F9">
        <w:t>be</w:t>
      </w:r>
      <w:proofErr w:type="spellEnd"/>
      <w:r w:rsidR="00BE18F9">
        <w:t xml:space="preserve"> </w:t>
      </w:r>
      <w:proofErr w:type="spellStart"/>
      <w:r w:rsidR="00BE18F9">
        <w:t>capable</w:t>
      </w:r>
      <w:proofErr w:type="spellEnd"/>
      <w:r w:rsidR="00BE18F9">
        <w:t xml:space="preserve"> to </w:t>
      </w:r>
      <w:proofErr w:type="spellStart"/>
      <w:r w:rsidR="00BE18F9">
        <w:t>be</w:t>
      </w:r>
      <w:proofErr w:type="spellEnd"/>
      <w:r w:rsidR="00BE18F9">
        <w:t xml:space="preserve"> </w:t>
      </w:r>
      <w:proofErr w:type="spellStart"/>
      <w:r w:rsidR="00BE18F9">
        <w:t>connected</w:t>
      </w:r>
      <w:proofErr w:type="spellEnd"/>
      <w:r w:rsidR="00BE18F9">
        <w:t xml:space="preserve"> to 25 / 35 MT </w:t>
      </w:r>
      <w:proofErr w:type="spellStart"/>
      <w:r w:rsidR="00BE18F9">
        <w:t>melting</w:t>
      </w:r>
      <w:proofErr w:type="spellEnd"/>
      <w:r w:rsidR="00BE18F9">
        <w:t xml:space="preserve"> and holding </w:t>
      </w:r>
      <w:proofErr w:type="spellStart"/>
      <w:r w:rsidR="00BE18F9">
        <w:t>furnace</w:t>
      </w:r>
      <w:proofErr w:type="spellEnd"/>
      <w:r w:rsidR="00BE18F9">
        <w:t xml:space="preserve"> </w:t>
      </w:r>
      <w:proofErr w:type="spellStart"/>
      <w:r w:rsidR="00BE18F9">
        <w:t>from</w:t>
      </w:r>
      <w:proofErr w:type="spellEnd"/>
      <w:r w:rsidR="00BE18F9">
        <w:t xml:space="preserve"> </w:t>
      </w:r>
      <w:proofErr w:type="spellStart"/>
      <w:r w:rsidR="00BE18F9">
        <w:t>the</w:t>
      </w:r>
      <w:proofErr w:type="spellEnd"/>
      <w:r w:rsidR="00BE18F9">
        <w:t xml:space="preserve"> </w:t>
      </w:r>
      <w:proofErr w:type="spellStart"/>
      <w:r w:rsidR="00BE18F9">
        <w:t>new</w:t>
      </w:r>
      <w:proofErr w:type="spellEnd"/>
      <w:r w:rsidR="00BE18F9">
        <w:t xml:space="preserve"> </w:t>
      </w:r>
      <w:proofErr w:type="spellStart"/>
      <w:r w:rsidR="00BE18F9">
        <w:t>cast</w:t>
      </w:r>
      <w:proofErr w:type="spellEnd"/>
      <w:r w:rsidR="00BE18F9">
        <w:t xml:space="preserve"> house.</w:t>
      </w:r>
      <w:r>
        <w:t xml:space="preserve"> Tag </w:t>
      </w:r>
      <w:proofErr w:type="spellStart"/>
      <w:r>
        <w:t>license</w:t>
      </w:r>
      <w:proofErr w:type="spellEnd"/>
      <w:r>
        <w:t xml:space="preserve"> (</w:t>
      </w:r>
      <w:proofErr w:type="spellStart"/>
      <w:r>
        <w:t>with</w:t>
      </w:r>
      <w:proofErr w:type="spellEnd"/>
      <w:r>
        <w:t xml:space="preserve"> </w:t>
      </w:r>
      <w:proofErr w:type="spellStart"/>
      <w:r>
        <w:t>future</w:t>
      </w:r>
      <w:proofErr w:type="spellEnd"/>
      <w:r>
        <w:t xml:space="preserve"> </w:t>
      </w:r>
      <w:proofErr w:type="spellStart"/>
      <w:r>
        <w:t>possible</w:t>
      </w:r>
      <w:proofErr w:type="spellEnd"/>
      <w:r>
        <w:t xml:space="preserve"> upgrade) </w:t>
      </w:r>
      <w:proofErr w:type="spellStart"/>
      <w:r>
        <w:t>shall</w:t>
      </w:r>
      <w:proofErr w:type="spellEnd"/>
      <w:r>
        <w:t xml:space="preserve"> </w:t>
      </w:r>
      <w:proofErr w:type="spellStart"/>
      <w:r>
        <w:t>cover</w:t>
      </w:r>
      <w:proofErr w:type="spellEnd"/>
      <w:r>
        <w:t xml:space="preserve"> min. 1024 </w:t>
      </w:r>
      <w:proofErr w:type="spellStart"/>
      <w:r>
        <w:t>tag</w:t>
      </w:r>
      <w:r w:rsidR="00BE18F9">
        <w:t>s</w:t>
      </w:r>
      <w:proofErr w:type="spellEnd"/>
      <w:r>
        <w:t xml:space="preserve">. A </w:t>
      </w:r>
      <w:proofErr w:type="spellStart"/>
      <w:r>
        <w:t>separate</w:t>
      </w:r>
      <w:proofErr w:type="spellEnd"/>
      <w:r>
        <w:t xml:space="preserve"> IBA server to </w:t>
      </w:r>
      <w:proofErr w:type="spellStart"/>
      <w:r>
        <w:t>be</w:t>
      </w:r>
      <w:proofErr w:type="spellEnd"/>
      <w:r>
        <w:t xml:space="preserve"> </w:t>
      </w:r>
      <w:proofErr w:type="spellStart"/>
      <w:r>
        <w:t>supplied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ensuring</w:t>
      </w:r>
      <w:proofErr w:type="spellEnd"/>
      <w:r>
        <w:t xml:space="preserve"> data </w:t>
      </w:r>
      <w:proofErr w:type="spellStart"/>
      <w:r>
        <w:t>storage</w:t>
      </w:r>
      <w:proofErr w:type="spellEnd"/>
      <w:r>
        <w:t xml:space="preserve"> </w:t>
      </w:r>
      <w:proofErr w:type="spellStart"/>
      <w:r>
        <w:t>of</w:t>
      </w:r>
      <w:proofErr w:type="spellEnd"/>
      <w:r>
        <w:t xml:space="preserve"> minimum 1 </w:t>
      </w:r>
      <w:proofErr w:type="spellStart"/>
      <w:r>
        <w:t>year</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modular</w:t>
      </w:r>
      <w:proofErr w:type="spellEnd"/>
      <w:r>
        <w:t xml:space="preserve"> </w:t>
      </w:r>
      <w:proofErr w:type="spellStart"/>
      <w:r>
        <w:t>with</w:t>
      </w:r>
      <w:proofErr w:type="spellEnd"/>
      <w:r>
        <w:t xml:space="preserve"> </w:t>
      </w:r>
      <w:proofErr w:type="spellStart"/>
      <w:r>
        <w:t>possibility</w:t>
      </w:r>
      <w:proofErr w:type="spellEnd"/>
      <w:r>
        <w:t xml:space="preserve"> to upgrade (</w:t>
      </w:r>
      <w:proofErr w:type="spellStart"/>
      <w:r>
        <w:t>enlarge</w:t>
      </w:r>
      <w:proofErr w:type="spellEnd"/>
      <w:r>
        <w:t xml:space="preserve">) to </w:t>
      </w:r>
      <w:proofErr w:type="spellStart"/>
      <w:r>
        <w:t>ensure</w:t>
      </w:r>
      <w:proofErr w:type="spellEnd"/>
      <w:r>
        <w:t xml:space="preserve"> </w:t>
      </w:r>
      <w:proofErr w:type="spellStart"/>
      <w:r>
        <w:t>capable</w:t>
      </w:r>
      <w:proofErr w:type="spellEnd"/>
      <w:r>
        <w:t xml:space="preserve"> to </w:t>
      </w:r>
      <w:proofErr w:type="spellStart"/>
      <w:r>
        <w:t>connect</w:t>
      </w:r>
      <w:proofErr w:type="spellEnd"/>
      <w:r>
        <w:t xml:space="preserve"> </w:t>
      </w:r>
      <w:proofErr w:type="spellStart"/>
      <w:r>
        <w:t>other</w:t>
      </w:r>
      <w:proofErr w:type="spellEnd"/>
      <w:r>
        <w:t xml:space="preserve"> </w:t>
      </w:r>
      <w:proofErr w:type="spellStart"/>
      <w:r>
        <w:t>Customer</w:t>
      </w:r>
      <w:proofErr w:type="spellEnd"/>
      <w:r>
        <w:t xml:space="preserve"> </w:t>
      </w:r>
      <w:proofErr w:type="spellStart"/>
      <w:r>
        <w:t>systems</w:t>
      </w:r>
      <w:proofErr w:type="spellEnd"/>
      <w:r>
        <w:t xml:space="preserve"> (</w:t>
      </w:r>
      <w:proofErr w:type="spellStart"/>
      <w:r>
        <w:t>for</w:t>
      </w:r>
      <w:proofErr w:type="spellEnd"/>
      <w:r>
        <w:t xml:space="preserve"> </w:t>
      </w:r>
      <w:proofErr w:type="spellStart"/>
      <w:r>
        <w:t>example</w:t>
      </w:r>
      <w:proofErr w:type="spellEnd"/>
      <w:r>
        <w:t xml:space="preserve"> </w:t>
      </w:r>
      <w:proofErr w:type="spellStart"/>
      <w:r>
        <w:t>furnace</w:t>
      </w:r>
      <w:proofErr w:type="spellEnd"/>
      <w:r>
        <w:t xml:space="preserve"> data) in </w:t>
      </w:r>
      <w:proofErr w:type="spellStart"/>
      <w:r>
        <w:t>future</w:t>
      </w:r>
      <w:proofErr w:type="spellEnd"/>
      <w:r>
        <w:t xml:space="preserve">. </w:t>
      </w:r>
      <w:proofErr w:type="spellStart"/>
      <w:r>
        <w:t>Possible</w:t>
      </w:r>
      <w:proofErr w:type="spellEnd"/>
      <w:r>
        <w:t xml:space="preserve"> upgrade </w:t>
      </w:r>
      <w:proofErr w:type="spellStart"/>
      <w:r>
        <w:t>shall</w:t>
      </w:r>
      <w:proofErr w:type="spellEnd"/>
      <w:r>
        <w:t xml:space="preserve"> </w:t>
      </w:r>
      <w:proofErr w:type="spellStart"/>
      <w:r>
        <w:t>be</w:t>
      </w:r>
      <w:proofErr w:type="spellEnd"/>
      <w:r>
        <w:t xml:space="preserve"> </w:t>
      </w:r>
      <w:proofErr w:type="spellStart"/>
      <w:r>
        <w:t>understood</w:t>
      </w:r>
      <w:proofErr w:type="spellEnd"/>
      <w:r>
        <w:t xml:space="preserve"> as </w:t>
      </w:r>
      <w:proofErr w:type="spellStart"/>
      <w:r>
        <w:t>Customer</w:t>
      </w:r>
      <w:proofErr w:type="spellEnd"/>
      <w:r>
        <w:t xml:space="preserve"> </w:t>
      </w:r>
      <w:proofErr w:type="spellStart"/>
      <w:r>
        <w:t>scope</w:t>
      </w:r>
      <w:proofErr w:type="spellEnd"/>
      <w:r>
        <w:t xml:space="preserve"> (</w:t>
      </w:r>
      <w:proofErr w:type="spellStart"/>
      <w:r>
        <w:t>if</w:t>
      </w:r>
      <w:proofErr w:type="spellEnd"/>
      <w:r>
        <w:t xml:space="preserve"> </w:t>
      </w:r>
      <w:proofErr w:type="spellStart"/>
      <w:r>
        <w:t>capable</w:t>
      </w:r>
      <w:proofErr w:type="spellEnd"/>
      <w:r>
        <w:t>).</w:t>
      </w:r>
    </w:p>
    <w:p w14:paraId="292EA90A" w14:textId="77777777" w:rsidR="008F1FE7" w:rsidRPr="00D3426C" w:rsidRDefault="008F1FE7" w:rsidP="00D37329">
      <w:pPr>
        <w:rPr>
          <w:lang w:val="en-US"/>
        </w:rPr>
      </w:pPr>
    </w:p>
    <w:p w14:paraId="52BC53E0" w14:textId="31D1441C" w:rsidR="006D38AE" w:rsidRPr="00D3426C" w:rsidRDefault="00F05DC9" w:rsidP="00F63B86">
      <w:pPr>
        <w:pStyle w:val="Nadpis2"/>
        <w:rPr>
          <w:lang w:val="en-US"/>
        </w:rPr>
      </w:pPr>
      <w:bookmarkStart w:id="255" w:name="_Toc202973338"/>
      <w:r w:rsidRPr="00D3426C">
        <w:rPr>
          <w:lang w:val="en-US"/>
        </w:rPr>
        <w:t xml:space="preserve">Melting </w:t>
      </w:r>
      <w:r w:rsidR="00F63B86" w:rsidRPr="00D3426C">
        <w:rPr>
          <w:lang w:val="en-US"/>
        </w:rPr>
        <w:t>Furnace Specific</w:t>
      </w:r>
      <w:bookmarkStart w:id="256" w:name="_Toc268760553"/>
      <w:bookmarkEnd w:id="255"/>
    </w:p>
    <w:p w14:paraId="19ACE78F" w14:textId="62A8CC43" w:rsidR="00B458D5" w:rsidRPr="00D3426C" w:rsidRDefault="00B458D5" w:rsidP="00F63B86">
      <w:pPr>
        <w:pStyle w:val="Level1Text"/>
        <w:spacing w:before="144" w:after="144"/>
        <w:rPr>
          <w:lang w:val="en-US"/>
        </w:rPr>
      </w:pPr>
      <w:r w:rsidRPr="00D3426C">
        <w:rPr>
          <w:lang w:val="en-US"/>
        </w:rPr>
        <w:t>Below points should be understood as a minimum</w:t>
      </w:r>
      <w:r w:rsidR="00900DB4" w:rsidRPr="00D3426C">
        <w:rPr>
          <w:lang w:val="en-US"/>
        </w:rPr>
        <w:t xml:space="preserve"> – final as per </w:t>
      </w:r>
      <w:proofErr w:type="gramStart"/>
      <w:r w:rsidR="00900DB4" w:rsidRPr="00D3426C">
        <w:rPr>
          <w:lang w:val="en-US"/>
        </w:rPr>
        <w:t>Contractors</w:t>
      </w:r>
      <w:proofErr w:type="gramEnd"/>
      <w:r w:rsidR="00900DB4" w:rsidRPr="00D3426C">
        <w:rPr>
          <w:lang w:val="en-US"/>
        </w:rPr>
        <w:t xml:space="preserve"> engineering and needs.</w:t>
      </w:r>
    </w:p>
    <w:p w14:paraId="5E242355" w14:textId="6E2313F6" w:rsidR="00F05DC9" w:rsidRPr="00D3426C" w:rsidRDefault="00F05DC9" w:rsidP="006140AA">
      <w:pPr>
        <w:pStyle w:val="Nadpis3"/>
        <w:rPr>
          <w:color w:val="auto"/>
          <w:lang w:val="en-US"/>
        </w:rPr>
      </w:pPr>
      <w:bookmarkStart w:id="257" w:name="_Toc202973339"/>
      <w:r w:rsidRPr="00D3426C">
        <w:rPr>
          <w:color w:val="auto"/>
          <w:lang w:val="en-US"/>
        </w:rPr>
        <w:t>Control</w:t>
      </w:r>
      <w:bookmarkEnd w:id="257"/>
    </w:p>
    <w:bookmarkEnd w:id="256"/>
    <w:p w14:paraId="3BB76A65" w14:textId="77777777" w:rsidR="00B628C2" w:rsidRPr="00D3426C" w:rsidRDefault="00B628C2" w:rsidP="00F63B86">
      <w:pPr>
        <w:pStyle w:val="Nadpis4"/>
        <w:rPr>
          <w:lang w:val="en-US"/>
        </w:rPr>
      </w:pPr>
      <w:r w:rsidRPr="00D3426C">
        <w:rPr>
          <w:lang w:val="en-US"/>
        </w:rPr>
        <w:t>Furnace Process count down process simulator and operator clock, to help monitor overall process connections with the caster.</w:t>
      </w:r>
    </w:p>
    <w:p w14:paraId="06798AF9" w14:textId="77777777" w:rsidR="00B628C2" w:rsidRPr="00D3426C" w:rsidRDefault="00B628C2" w:rsidP="00294D04">
      <w:pPr>
        <w:pStyle w:val="Nadpis5"/>
      </w:pPr>
      <w:r w:rsidRPr="00D3426C">
        <w:t>Display, setting the targeted process time.</w:t>
      </w:r>
    </w:p>
    <w:p w14:paraId="7FD5239B" w14:textId="77777777" w:rsidR="00B628C2" w:rsidRPr="00D3426C" w:rsidRDefault="00B628C2" w:rsidP="00F63B86">
      <w:pPr>
        <w:pStyle w:val="Nadpis4"/>
        <w:rPr>
          <w:lang w:val="en-US"/>
        </w:rPr>
      </w:pPr>
      <w:r w:rsidRPr="00D3426C">
        <w:rPr>
          <w:lang w:val="en-US"/>
        </w:rPr>
        <w:t xml:space="preserve">Operation of the furnace combustion system shall be from a touch screen-based Human-Machine Interface (HMI) system will be located near the equipment for each furnace to be fully independent from the other furnaces – this should be used as a back-up and for maintenance purpose. Main operation </w:t>
      </w:r>
      <w:proofErr w:type="gramStart"/>
      <w:r w:rsidRPr="00D3426C">
        <w:rPr>
          <w:lang w:val="en-US"/>
        </w:rPr>
        <w:t>has to</w:t>
      </w:r>
      <w:proofErr w:type="gramEnd"/>
      <w:r w:rsidRPr="00D3426C">
        <w:rPr>
          <w:lang w:val="en-US"/>
        </w:rPr>
        <w:t xml:space="preserve"> be considered from Customers central pulpit.</w:t>
      </w:r>
    </w:p>
    <w:p w14:paraId="1D5B116F" w14:textId="1648721A" w:rsidR="00F05DC9" w:rsidRPr="00D3426C" w:rsidRDefault="00F05DC9" w:rsidP="00F63B86">
      <w:pPr>
        <w:pStyle w:val="Nadpis4"/>
        <w:rPr>
          <w:lang w:val="en-US"/>
        </w:rPr>
      </w:pPr>
      <w:r w:rsidRPr="00D3426C">
        <w:rPr>
          <w:lang w:val="en-US"/>
        </w:rPr>
        <w:t xml:space="preserve">HMI system control development shall be included. It shall be the furnace </w:t>
      </w:r>
      <w:r w:rsidR="006D38AE" w:rsidRPr="00D3426C">
        <w:rPr>
          <w:lang w:val="en-US"/>
        </w:rPr>
        <w:t>Contractors</w:t>
      </w:r>
      <w:r w:rsidRPr="00D3426C">
        <w:rPr>
          <w:lang w:val="en-US"/>
        </w:rPr>
        <w:t xml:space="preserve"> responsibility to provide the necessary means to ensure input and output data is easily transferred from the furnace PLC to the HMI system control.</w:t>
      </w:r>
    </w:p>
    <w:p w14:paraId="49B8971B" w14:textId="77777777" w:rsidR="00F05DC9" w:rsidRPr="00D3426C" w:rsidRDefault="00F05DC9" w:rsidP="00F63B86">
      <w:pPr>
        <w:pStyle w:val="Nadpis4"/>
        <w:rPr>
          <w:lang w:val="en-US"/>
        </w:rPr>
      </w:pPr>
      <w:r w:rsidRPr="00D3426C">
        <w:rPr>
          <w:lang w:val="en-US"/>
        </w:rPr>
        <w:t>The furnace control system shall include all programming of the PLC to control all furnace functions including, but not limited to, air mass flow, natural gas mass flow, temperature, air/fuel ratio, furnace pressure control.</w:t>
      </w:r>
    </w:p>
    <w:p w14:paraId="4989C119" w14:textId="77777777" w:rsidR="00F05DC9" w:rsidRPr="00D3426C" w:rsidRDefault="00F05DC9" w:rsidP="00F63B86">
      <w:pPr>
        <w:pStyle w:val="Nadpis4"/>
        <w:rPr>
          <w:lang w:val="en-US"/>
        </w:rPr>
      </w:pPr>
      <w:r w:rsidRPr="00D3426C">
        <w:rPr>
          <w:lang w:val="en-US"/>
        </w:rPr>
        <w:t xml:space="preserve">The PLC program </w:t>
      </w:r>
      <w:proofErr w:type="gramStart"/>
      <w:r w:rsidRPr="00D3426C">
        <w:rPr>
          <w:lang w:val="en-US"/>
        </w:rPr>
        <w:t>shall</w:t>
      </w:r>
      <w:proofErr w:type="gramEnd"/>
      <w:r w:rsidRPr="00D3426C">
        <w:rPr>
          <w:lang w:val="en-US"/>
        </w:rPr>
        <w:t xml:space="preserve"> also provide monitoring and alarm functions for all direct connected furnace control equipment.</w:t>
      </w:r>
    </w:p>
    <w:p w14:paraId="44C1B133" w14:textId="31F2A8C5" w:rsidR="00F05DC9" w:rsidRPr="00D3426C" w:rsidRDefault="002E46A4" w:rsidP="00F63B86">
      <w:pPr>
        <w:pStyle w:val="Nadpis4"/>
        <w:rPr>
          <w:lang w:val="en-US"/>
        </w:rPr>
      </w:pPr>
      <w:r w:rsidRPr="00D3426C">
        <w:rPr>
          <w:lang w:val="en-US"/>
        </w:rPr>
        <w:lastRenderedPageBreak/>
        <w:t>THE CONTRACTOR</w:t>
      </w:r>
      <w:r w:rsidR="00F05DC9" w:rsidRPr="00D3426C">
        <w:rPr>
          <w:lang w:val="en-US"/>
        </w:rPr>
        <w:t xml:space="preserve"> shall provide hardwired local control pushbuttons, </w:t>
      </w:r>
      <w:proofErr w:type="gramStart"/>
      <w:r w:rsidR="00F05DC9" w:rsidRPr="00D3426C">
        <w:rPr>
          <w:lang w:val="en-US"/>
        </w:rPr>
        <w:t>indicating</w:t>
      </w:r>
      <w:proofErr w:type="gramEnd"/>
      <w:r w:rsidR="00F05DC9" w:rsidRPr="00D3426C">
        <w:rPr>
          <w:lang w:val="en-US"/>
        </w:rPr>
        <w:t xml:space="preserve"> lights, etc. The devices </w:t>
      </w:r>
      <w:proofErr w:type="gramStart"/>
      <w:r w:rsidR="00F05DC9" w:rsidRPr="00D3426C">
        <w:rPr>
          <w:lang w:val="en-US"/>
        </w:rPr>
        <w:t>shall</w:t>
      </w:r>
      <w:proofErr w:type="gramEnd"/>
      <w:r w:rsidR="00F05DC9" w:rsidRPr="00D3426C">
        <w:rPr>
          <w:lang w:val="en-US"/>
        </w:rPr>
        <w:t xml:space="preserve"> function as redundant to the touch screen-based HMIs.</w:t>
      </w:r>
    </w:p>
    <w:p w14:paraId="55B7D88E" w14:textId="77777777" w:rsidR="00F05DC9" w:rsidRPr="00D3426C" w:rsidRDefault="00F05DC9" w:rsidP="00F63B86">
      <w:pPr>
        <w:pStyle w:val="Nadpis4"/>
        <w:rPr>
          <w:lang w:val="en-US"/>
        </w:rPr>
      </w:pPr>
      <w:r w:rsidRPr="00D3426C">
        <w:rPr>
          <w:lang w:val="en-US"/>
        </w:rPr>
        <w:t>There shall be appropriate hardwired components to permit safe and orderly shutdown following completion of process cycle in the event of touch screen failure.</w:t>
      </w:r>
    </w:p>
    <w:p w14:paraId="08FB9010" w14:textId="46E076BA" w:rsidR="00F05DC9" w:rsidRPr="00D3426C" w:rsidRDefault="00F05DC9" w:rsidP="00F63B86">
      <w:pPr>
        <w:pStyle w:val="Nadpis4"/>
        <w:rPr>
          <w:lang w:val="en-US"/>
        </w:rPr>
      </w:pPr>
      <w:r w:rsidRPr="00D3426C">
        <w:rPr>
          <w:lang w:val="en-US"/>
        </w:rPr>
        <w:t>Hardwired</w:t>
      </w:r>
      <w:proofErr w:type="gramStart"/>
      <w:r w:rsidRPr="00D3426C">
        <w:rPr>
          <w:lang w:val="en-US"/>
        </w:rPr>
        <w:t xml:space="preserve"> emergency</w:t>
      </w:r>
      <w:proofErr w:type="gramEnd"/>
      <w:r w:rsidRPr="00D3426C">
        <w:rPr>
          <w:lang w:val="en-US"/>
        </w:rPr>
        <w:t xml:space="preserve"> stop shall provide for a safe and orderly shutdown of the combustion control system.</w:t>
      </w:r>
    </w:p>
    <w:p w14:paraId="35D26C70" w14:textId="250B875B" w:rsidR="00F05DC9" w:rsidRPr="00D3426C" w:rsidRDefault="00F05DC9" w:rsidP="00F63B86">
      <w:pPr>
        <w:pStyle w:val="Nadpis4"/>
        <w:rPr>
          <w:lang w:val="en-US"/>
        </w:rPr>
      </w:pPr>
      <w:r w:rsidRPr="00D3426C">
        <w:rPr>
          <w:lang w:val="en-US"/>
        </w:rPr>
        <w:t xml:space="preserve">Hardwired components to </w:t>
      </w:r>
      <w:proofErr w:type="gramStart"/>
      <w:r w:rsidRPr="00D3426C">
        <w:rPr>
          <w:lang w:val="en-US"/>
        </w:rPr>
        <w:t>be:</w:t>
      </w:r>
      <w:proofErr w:type="gramEnd"/>
      <w:r w:rsidRPr="00D3426C">
        <w:rPr>
          <w:lang w:val="en-US"/>
        </w:rPr>
        <w:t xml:space="preserve"> E-stop Pushbuttons, Master Relay / Control Power Reset, PLC Fail Light, roof over temperature (roof temperature above 1175</w:t>
      </w:r>
      <w:r w:rsidR="006D38AE" w:rsidRPr="00D3426C">
        <w:rPr>
          <w:lang w:val="en-US"/>
        </w:rPr>
        <w:t xml:space="preserve"> </w:t>
      </w:r>
      <w:r w:rsidRPr="00D3426C">
        <w:rPr>
          <w:lang w:val="en-US"/>
        </w:rPr>
        <w:t>ºC), burner safety controls and Alarm Acknowledgment Pushbutton. Controls are to be labeled in Czech.</w:t>
      </w:r>
    </w:p>
    <w:p w14:paraId="6496C81F" w14:textId="77777777" w:rsidR="00F05DC9" w:rsidRPr="00D3426C" w:rsidRDefault="00F05DC9" w:rsidP="00F63B86">
      <w:pPr>
        <w:pStyle w:val="Nadpis4"/>
        <w:rPr>
          <w:lang w:val="en-US"/>
        </w:rPr>
      </w:pPr>
      <w:r w:rsidRPr="00D3426C">
        <w:rPr>
          <w:lang w:val="en-US"/>
        </w:rPr>
        <w:t xml:space="preserve">Except for the furnace over temperature alarm controller and the burner safety controls (both to be hardwired to stand-alone controller), all furnace </w:t>
      </w:r>
      <w:proofErr w:type="gramStart"/>
      <w:r w:rsidRPr="00D3426C">
        <w:rPr>
          <w:lang w:val="en-US"/>
        </w:rPr>
        <w:t>control</w:t>
      </w:r>
      <w:proofErr w:type="gramEnd"/>
      <w:r w:rsidRPr="00D3426C">
        <w:rPr>
          <w:lang w:val="en-US"/>
        </w:rPr>
        <w:t xml:space="preserve"> shall reside in the PLC.</w:t>
      </w:r>
    </w:p>
    <w:p w14:paraId="38DB84C7" w14:textId="77777777" w:rsidR="006140AA" w:rsidRPr="00D3426C" w:rsidRDefault="002E46A4" w:rsidP="00F63B86">
      <w:pPr>
        <w:pStyle w:val="Nadpis4"/>
        <w:rPr>
          <w:lang w:val="en-US"/>
        </w:rPr>
      </w:pPr>
      <w:r w:rsidRPr="00D3426C">
        <w:rPr>
          <w:lang w:val="en-US"/>
        </w:rPr>
        <w:t>THE CONTRACTOR</w:t>
      </w:r>
      <w:r w:rsidR="00F05DC9" w:rsidRPr="00D3426C">
        <w:rPr>
          <w:lang w:val="en-US"/>
        </w:rPr>
        <w:t xml:space="preserve"> shall program the PLC to control air and fuel flow to each burner, if more than one, as well as provide the capability of turning individual burners on, off or pilot, as required by furnace energy demand.</w:t>
      </w:r>
    </w:p>
    <w:p w14:paraId="07883963" w14:textId="5881968A" w:rsidR="00F05DC9" w:rsidRPr="00D3426C" w:rsidRDefault="006140AA" w:rsidP="00F63B86">
      <w:pPr>
        <w:pStyle w:val="Nadpis4"/>
        <w:rPr>
          <w:lang w:val="en-US"/>
        </w:rPr>
      </w:pPr>
      <w:r w:rsidRPr="00D3426C">
        <w:rPr>
          <w:lang w:val="en-US"/>
        </w:rPr>
        <w:t>Molten Level Control in the trough to the Casting machine. Molten level in the trough shall be +/- 1.5 mm while casting to ensure stable condition at the casting machine.</w:t>
      </w:r>
    </w:p>
    <w:p w14:paraId="3B340C59" w14:textId="77777777" w:rsidR="00F05DC9" w:rsidRPr="00D3426C" w:rsidRDefault="00F05DC9" w:rsidP="00F05DC9">
      <w:pPr>
        <w:rPr>
          <w:lang w:val="en-US"/>
        </w:rPr>
      </w:pPr>
    </w:p>
    <w:p w14:paraId="05C3F34D" w14:textId="1B388EEE" w:rsidR="00031BA0" w:rsidRPr="00D3426C" w:rsidRDefault="00031BA0" w:rsidP="006140AA">
      <w:pPr>
        <w:pStyle w:val="Nadpis3"/>
        <w:rPr>
          <w:color w:val="auto"/>
          <w:lang w:val="en-US"/>
        </w:rPr>
      </w:pPr>
      <w:bookmarkStart w:id="258" w:name="_Toc268760555"/>
      <w:bookmarkStart w:id="259" w:name="_Toc268760810"/>
      <w:bookmarkStart w:id="260" w:name="_Toc268760896"/>
      <w:bookmarkStart w:id="261" w:name="_Toc268761080"/>
      <w:bookmarkStart w:id="262" w:name="_Toc268791267"/>
      <w:bookmarkStart w:id="263" w:name="_Toc268791522"/>
      <w:bookmarkStart w:id="264" w:name="_Toc268847823"/>
      <w:bookmarkStart w:id="265" w:name="_Toc268849741"/>
      <w:bookmarkStart w:id="266" w:name="_Toc268849895"/>
      <w:bookmarkStart w:id="267" w:name="_Toc269200877"/>
      <w:bookmarkStart w:id="268" w:name="_Toc272841719"/>
      <w:bookmarkStart w:id="269" w:name="_Toc14087115"/>
      <w:bookmarkStart w:id="270" w:name="_Toc160103799"/>
      <w:bookmarkStart w:id="271" w:name="_Toc202973340"/>
      <w:r w:rsidRPr="00D3426C">
        <w:rPr>
          <w:color w:val="auto"/>
          <w:lang w:val="en-US"/>
        </w:rPr>
        <w:t>Bath And Roof Temperature Contro</w:t>
      </w:r>
      <w:bookmarkEnd w:id="258"/>
      <w:bookmarkEnd w:id="259"/>
      <w:bookmarkEnd w:id="260"/>
      <w:bookmarkEnd w:id="261"/>
      <w:bookmarkEnd w:id="262"/>
      <w:bookmarkEnd w:id="263"/>
      <w:bookmarkEnd w:id="264"/>
      <w:bookmarkEnd w:id="265"/>
      <w:bookmarkEnd w:id="266"/>
      <w:bookmarkEnd w:id="267"/>
      <w:bookmarkEnd w:id="268"/>
      <w:bookmarkEnd w:id="269"/>
      <w:bookmarkEnd w:id="270"/>
      <w:r w:rsidR="00FC690C" w:rsidRPr="00D3426C">
        <w:rPr>
          <w:color w:val="auto"/>
          <w:lang w:val="en-US"/>
        </w:rPr>
        <w:t>l / Equipment</w:t>
      </w:r>
      <w:bookmarkEnd w:id="271"/>
    </w:p>
    <w:p w14:paraId="495987AC" w14:textId="20F5CC82" w:rsidR="00031BA0" w:rsidRPr="00D3426C" w:rsidRDefault="00031BA0" w:rsidP="00F63B86">
      <w:pPr>
        <w:pStyle w:val="Nadpis4"/>
        <w:rPr>
          <w:lang w:val="en-US"/>
        </w:rPr>
      </w:pPr>
      <w:bookmarkStart w:id="272" w:name="_Toc268760556"/>
      <w:proofErr w:type="gramStart"/>
      <w:r w:rsidRPr="00D3426C">
        <w:rPr>
          <w:lang w:val="en-US"/>
        </w:rPr>
        <w:t>Bath</w:t>
      </w:r>
      <w:proofErr w:type="gramEnd"/>
      <w:r w:rsidRPr="00D3426C">
        <w:rPr>
          <w:lang w:val="en-US"/>
        </w:rPr>
        <w:t xml:space="preserve"> and roof cascade temperature control system shall be provided which will maintain maximum melting rate while still protecting the furnace and roof refractory.</w:t>
      </w:r>
      <w:bookmarkEnd w:id="272"/>
    </w:p>
    <w:p w14:paraId="0AB69BE4" w14:textId="4BA711A5" w:rsidR="00031BA0" w:rsidRPr="00D3426C" w:rsidRDefault="00031BA0" w:rsidP="00F63B86">
      <w:pPr>
        <w:pStyle w:val="Nadpis4"/>
        <w:rPr>
          <w:lang w:val="en-US"/>
        </w:rPr>
      </w:pPr>
      <w:bookmarkStart w:id="273" w:name="_Toc268760557"/>
      <w:r w:rsidRPr="00D3426C">
        <w:rPr>
          <w:lang w:val="en-US"/>
        </w:rPr>
        <w:t xml:space="preserve">The bath temperature thermocouple shall be installed </w:t>
      </w:r>
      <w:proofErr w:type="gramStart"/>
      <w:r w:rsidRPr="00D3426C">
        <w:rPr>
          <w:lang w:val="en-US"/>
        </w:rPr>
        <w:t>thru</w:t>
      </w:r>
      <w:proofErr w:type="gramEnd"/>
      <w:r w:rsidRPr="00D3426C">
        <w:rPr>
          <w:lang w:val="en-US"/>
        </w:rPr>
        <w:t xml:space="preserve"> the furnace shell and shall be protected by a cast iron tube.</w:t>
      </w:r>
    </w:p>
    <w:p w14:paraId="52525BA2" w14:textId="4B83589D" w:rsidR="0001410B" w:rsidRPr="00D3426C" w:rsidRDefault="0001410B" w:rsidP="00F63B86">
      <w:pPr>
        <w:pStyle w:val="Nadpis4"/>
        <w:rPr>
          <w:lang w:val="en-US"/>
        </w:rPr>
      </w:pPr>
      <w:r w:rsidRPr="00D3426C">
        <w:rPr>
          <w:lang w:val="en-US"/>
        </w:rPr>
        <w:t>The bath temperature thermocouple shall be retractable, with pneumatic or electrical motor to retrieve the thermocouple from the hot inner chamber and molten bath when not in use. Thermocouple retraction orientation shall be as vertical as possible.</w:t>
      </w:r>
    </w:p>
    <w:p w14:paraId="56C40639" w14:textId="43DEF755" w:rsidR="00E37946" w:rsidRPr="00D3426C" w:rsidRDefault="00E37946" w:rsidP="00F63B86">
      <w:pPr>
        <w:pStyle w:val="Nadpis4"/>
        <w:rPr>
          <w:lang w:val="en-US"/>
        </w:rPr>
      </w:pPr>
      <w:r w:rsidRPr="00D3426C">
        <w:rPr>
          <w:lang w:val="en-US"/>
        </w:rPr>
        <w:t>Two (2) thermocouples shall also be provided in the flue breeching to monitor exhaust gas temperature, control by one, second as a redundant/back up.</w:t>
      </w:r>
    </w:p>
    <w:p w14:paraId="4055AEDA" w14:textId="77777777" w:rsidR="00D675CF" w:rsidRPr="00D3426C" w:rsidRDefault="00D675CF" w:rsidP="00F63B86">
      <w:pPr>
        <w:pStyle w:val="Nadpis4"/>
        <w:rPr>
          <w:lang w:val="en-US"/>
        </w:rPr>
      </w:pPr>
      <w:r w:rsidRPr="00D3426C">
        <w:rPr>
          <w:lang w:val="en-US"/>
        </w:rPr>
        <w:t>Three (3) thermocouples shall be installed 25 mm from the hot face of the refractory – two (2) in opposite corners and one (1) in the center.</w:t>
      </w:r>
    </w:p>
    <w:p w14:paraId="3397E274" w14:textId="69C78C57" w:rsidR="00031BA0" w:rsidRPr="00D3426C" w:rsidRDefault="00031BA0" w:rsidP="00F63B86">
      <w:pPr>
        <w:pStyle w:val="Nadpis4"/>
        <w:rPr>
          <w:lang w:val="en-US"/>
        </w:rPr>
      </w:pPr>
      <w:r w:rsidRPr="00D3426C">
        <w:rPr>
          <w:lang w:val="en-US"/>
        </w:rPr>
        <w:t>Refractory hot face temperature shall not exceed 1</w:t>
      </w:r>
      <w:r w:rsidR="006140AA" w:rsidRPr="00D3426C">
        <w:rPr>
          <w:lang w:val="en-US"/>
        </w:rPr>
        <w:t xml:space="preserve"> </w:t>
      </w:r>
      <w:r w:rsidRPr="00D3426C">
        <w:rPr>
          <w:lang w:val="en-US"/>
        </w:rPr>
        <w:t>260 °C.</w:t>
      </w:r>
      <w:bookmarkEnd w:id="273"/>
    </w:p>
    <w:p w14:paraId="64D74472" w14:textId="77777777" w:rsidR="00031BA0" w:rsidRPr="00D3426C" w:rsidRDefault="00031BA0" w:rsidP="00F63B86">
      <w:pPr>
        <w:pStyle w:val="Nadpis4"/>
        <w:rPr>
          <w:lang w:val="en-US"/>
        </w:rPr>
      </w:pPr>
      <w:bookmarkStart w:id="274" w:name="_Toc268760558"/>
      <w:r w:rsidRPr="00D3426C">
        <w:rPr>
          <w:lang w:val="en-US"/>
        </w:rPr>
        <w:t>A Hi-limit thermocouple shall be strategically placed in the furnace and solely connected to a hi-limit with manual reset for hi-temperature furnace protection.</w:t>
      </w:r>
      <w:bookmarkEnd w:id="274"/>
    </w:p>
    <w:p w14:paraId="3169AE1E" w14:textId="2B45FA24" w:rsidR="00031BA0" w:rsidRPr="00D3426C" w:rsidRDefault="00031BA0" w:rsidP="00F63B86">
      <w:pPr>
        <w:pStyle w:val="Nadpis4"/>
        <w:rPr>
          <w:lang w:val="en-US"/>
        </w:rPr>
      </w:pPr>
      <w:r w:rsidRPr="00D3426C">
        <w:rPr>
          <w:lang w:val="en-US"/>
        </w:rPr>
        <w:t>All temperature measurement shall be accomplished through type K</w:t>
      </w:r>
      <w:r w:rsidR="00D675CF" w:rsidRPr="00D3426C">
        <w:rPr>
          <w:lang w:val="en-US"/>
        </w:rPr>
        <w:t>, N</w:t>
      </w:r>
      <w:r w:rsidRPr="00D3426C">
        <w:rPr>
          <w:lang w:val="en-US"/>
        </w:rPr>
        <w:t xml:space="preserve"> and/or type R thermocouples contained in a suitable sheath with appropriate immersion length.</w:t>
      </w:r>
    </w:p>
    <w:p w14:paraId="3E499389" w14:textId="737511E0" w:rsidR="00031BA0" w:rsidRPr="00D3426C" w:rsidRDefault="00031BA0" w:rsidP="00F63B86">
      <w:pPr>
        <w:pStyle w:val="Nadpis4"/>
        <w:rPr>
          <w:lang w:val="en-US"/>
        </w:rPr>
      </w:pPr>
      <w:r w:rsidRPr="00D3426C">
        <w:rPr>
          <w:lang w:val="en-US"/>
        </w:rPr>
        <w:lastRenderedPageBreak/>
        <w:t>Thermocouples shall be provided on the roof, flue and bath areas. Thermocouple mounting shall provide a firm positioning of the sensing junction within the furnace.</w:t>
      </w:r>
    </w:p>
    <w:p w14:paraId="27ADB20F" w14:textId="77777777" w:rsidR="00031BA0" w:rsidRPr="00D3426C" w:rsidRDefault="00031BA0" w:rsidP="00F63B86">
      <w:pPr>
        <w:pStyle w:val="Nadpis4"/>
        <w:rPr>
          <w:lang w:val="en-US"/>
        </w:rPr>
      </w:pPr>
      <w:r w:rsidRPr="00D3426C">
        <w:rPr>
          <w:lang w:val="en-US"/>
        </w:rPr>
        <w:t>All thermocouple lead wires attached to the furnace shall be protected by high temperature glass braid (armor, Teflon sheathe optional).</w:t>
      </w:r>
    </w:p>
    <w:p w14:paraId="4D94A145" w14:textId="77777777" w:rsidR="00031BA0" w:rsidRPr="00D3426C" w:rsidRDefault="00031BA0" w:rsidP="00F63B86">
      <w:pPr>
        <w:pStyle w:val="Nadpis4"/>
        <w:rPr>
          <w:lang w:val="en-US"/>
        </w:rPr>
      </w:pPr>
      <w:r w:rsidRPr="00D3426C">
        <w:rPr>
          <w:lang w:val="en-US"/>
        </w:rPr>
        <w:t>Thermocouple extension wire for cool areas shall be type PLTC, PVC / PVC with overall shield, types KX and RX as required.</w:t>
      </w:r>
    </w:p>
    <w:p w14:paraId="59FBBA44" w14:textId="77777777" w:rsidR="00031BA0" w:rsidRPr="00D3426C" w:rsidRDefault="00031BA0" w:rsidP="00F63B86">
      <w:pPr>
        <w:pStyle w:val="Nadpis4"/>
        <w:rPr>
          <w:lang w:val="en-US"/>
        </w:rPr>
      </w:pPr>
      <w:r w:rsidRPr="00D3426C">
        <w:rPr>
          <w:lang w:val="en-US"/>
        </w:rPr>
        <w:t>Thermocouple extension wire for high temperature areas shall be type FEP/TEP insulated cable.</w:t>
      </w:r>
    </w:p>
    <w:p w14:paraId="16705F73" w14:textId="77777777" w:rsidR="00584F8C" w:rsidRPr="00D3426C" w:rsidRDefault="00584F8C" w:rsidP="00584F8C">
      <w:pPr>
        <w:pStyle w:val="Nadpis4"/>
        <w:rPr>
          <w:lang w:val="en-US"/>
        </w:rPr>
      </w:pPr>
      <w:r w:rsidRPr="00D3426C">
        <w:rPr>
          <w:lang w:val="en-US"/>
        </w:rPr>
        <w:t>The trough thermocouple shall control the metal temperature in the furnace during casting.</w:t>
      </w:r>
    </w:p>
    <w:p w14:paraId="700A6DE8" w14:textId="77777777" w:rsidR="00584F8C" w:rsidRPr="00D3426C" w:rsidRDefault="00584F8C" w:rsidP="00294D04">
      <w:pPr>
        <w:pStyle w:val="Nadpis5"/>
      </w:pPr>
      <w:r w:rsidRPr="00D3426C">
        <w:t>The heating system shall be controlled via the PLC and the molten metal temperature shall be + 2 / - 5 °C.</w:t>
      </w:r>
    </w:p>
    <w:p w14:paraId="5B2740C9" w14:textId="77777777" w:rsidR="00584F8C" w:rsidRPr="00D3426C" w:rsidRDefault="00584F8C" w:rsidP="00294D04">
      <w:pPr>
        <w:pStyle w:val="Nadpis5"/>
      </w:pPr>
      <w:r w:rsidRPr="00D3426C">
        <w:t xml:space="preserve">We accept that many horizontal caster installations have a wider temperature range, relying on the degasser heating system to normalize the low metal temperature </w:t>
      </w:r>
      <w:proofErr w:type="gramStart"/>
      <w:r w:rsidRPr="00D3426C">
        <w:t>conditions, -</w:t>
      </w:r>
      <w:proofErr w:type="gramEnd"/>
      <w:r w:rsidRPr="00D3426C">
        <w:t xml:space="preserve"> 5 °C.</w:t>
      </w:r>
    </w:p>
    <w:p w14:paraId="0BED4141" w14:textId="77777777" w:rsidR="00584F8C" w:rsidRPr="00D3426C" w:rsidRDefault="00584F8C" w:rsidP="00294D04">
      <w:pPr>
        <w:pStyle w:val="Nadpis5"/>
      </w:pPr>
      <w:r w:rsidRPr="00D3426C">
        <w:t xml:space="preserve">We cannot accept </w:t>
      </w:r>
      <w:proofErr w:type="gramStart"/>
      <w:r w:rsidRPr="00D3426C">
        <w:t>a +</w:t>
      </w:r>
      <w:proofErr w:type="gramEnd"/>
      <w:r w:rsidRPr="00D3426C">
        <w:t>5 C conditions as these thermals are difficult to manage, necessitating the addition of scrap to the launder or cooling pipes. THE CONTRACTOR must deliver the heating logic in the holder to control the overshoot conditions to + 2 °C during heating or as the upper refractory and roof cool, rejecting the heat energy to the molten metal.</w:t>
      </w:r>
    </w:p>
    <w:p w14:paraId="61F16BDD" w14:textId="77777777" w:rsidR="00031BA0" w:rsidRPr="00D3426C" w:rsidRDefault="00031BA0" w:rsidP="00584F8C">
      <w:pPr>
        <w:pStyle w:val="Nadpis4"/>
        <w:numPr>
          <w:ilvl w:val="0"/>
          <w:numId w:val="0"/>
        </w:numPr>
        <w:rPr>
          <w:lang w:val="en-US"/>
        </w:rPr>
      </w:pPr>
    </w:p>
    <w:p w14:paraId="16A2510C" w14:textId="581B1AED" w:rsidR="00FC690C" w:rsidRPr="00D3426C" w:rsidRDefault="00FC690C" w:rsidP="006140AA">
      <w:pPr>
        <w:pStyle w:val="Nadpis3"/>
        <w:rPr>
          <w:color w:val="auto"/>
          <w:lang w:val="en-US"/>
        </w:rPr>
      </w:pPr>
      <w:bookmarkStart w:id="275" w:name="_Toc202973341"/>
      <w:r w:rsidRPr="00D3426C">
        <w:rPr>
          <w:color w:val="auto"/>
          <w:lang w:val="en-US"/>
        </w:rPr>
        <w:t>Specific application software</w:t>
      </w:r>
      <w:bookmarkEnd w:id="275"/>
    </w:p>
    <w:p w14:paraId="216F9512" w14:textId="2F387866" w:rsidR="00FC690C" w:rsidRPr="00D3426C" w:rsidRDefault="00FC690C" w:rsidP="00F63B86">
      <w:pPr>
        <w:pStyle w:val="Nadpis4"/>
        <w:rPr>
          <w:lang w:val="en-US"/>
        </w:rPr>
      </w:pPr>
      <w:r w:rsidRPr="00D3426C">
        <w:rPr>
          <w:lang w:val="en-US"/>
        </w:rPr>
        <w:t xml:space="preserve">Recipes (for all important set parameters) for all alloys with base setting installed by Contractor. </w:t>
      </w:r>
      <w:r w:rsidR="003D4866" w:rsidRPr="00D3426C">
        <w:rPr>
          <w:lang w:val="en-US"/>
        </w:rPr>
        <w:t>CUSTOMER</w:t>
      </w:r>
      <w:r w:rsidRPr="00D3426C">
        <w:rPr>
          <w:lang w:val="en-US"/>
        </w:rPr>
        <w:t xml:space="preserve"> shall be able to update / tune and add alloys as per future needs</w:t>
      </w:r>
      <w:r w:rsidR="00ED00CB" w:rsidRPr="00D3426C">
        <w:rPr>
          <w:lang w:val="en-US"/>
        </w:rPr>
        <w:t xml:space="preserve"> - as per </w:t>
      </w:r>
      <w:proofErr w:type="gramStart"/>
      <w:r w:rsidR="00ED00CB" w:rsidRPr="00D3426C">
        <w:rPr>
          <w:lang w:val="en-US"/>
        </w:rPr>
        <w:t>Contractors</w:t>
      </w:r>
      <w:proofErr w:type="gramEnd"/>
      <w:r w:rsidR="00ED00CB" w:rsidRPr="00D3426C">
        <w:rPr>
          <w:lang w:val="en-US"/>
        </w:rPr>
        <w:t xml:space="preserve"> definition if part of Level 1 or Level 2</w:t>
      </w:r>
      <w:r w:rsidR="006319EF" w:rsidRPr="00D3426C">
        <w:rPr>
          <w:lang w:val="en-US"/>
        </w:rPr>
        <w:t xml:space="preserve"> (in case of Level 2 it </w:t>
      </w:r>
      <w:proofErr w:type="gramStart"/>
      <w:r w:rsidR="006319EF" w:rsidRPr="00D3426C">
        <w:rPr>
          <w:lang w:val="en-US"/>
        </w:rPr>
        <w:t>has to</w:t>
      </w:r>
      <w:proofErr w:type="gramEnd"/>
      <w:r w:rsidR="006319EF" w:rsidRPr="00D3426C">
        <w:rPr>
          <w:lang w:val="en-US"/>
        </w:rPr>
        <w:t xml:space="preserve"> be covered by Contractor</w:t>
      </w:r>
      <w:r w:rsidR="005E48E8" w:rsidRPr="00D3426C">
        <w:rPr>
          <w:lang w:val="en-US"/>
        </w:rPr>
        <w:t>)</w:t>
      </w:r>
      <w:r w:rsidR="00ED00CB" w:rsidRPr="00D3426C">
        <w:rPr>
          <w:lang w:val="en-US"/>
        </w:rPr>
        <w:t>.</w:t>
      </w:r>
    </w:p>
    <w:p w14:paraId="50B6964D" w14:textId="0FC74462" w:rsidR="00FC690C" w:rsidRPr="00D3426C" w:rsidRDefault="00FC690C" w:rsidP="00F63B86">
      <w:pPr>
        <w:pStyle w:val="Nadpis4"/>
        <w:rPr>
          <w:lang w:val="en-US"/>
        </w:rPr>
      </w:pPr>
      <w:r w:rsidRPr="00D3426C">
        <w:rPr>
          <w:lang w:val="en-US"/>
        </w:rPr>
        <w:t>Tilting rate control</w:t>
      </w:r>
    </w:p>
    <w:p w14:paraId="07B0DBBF" w14:textId="5F68F86B" w:rsidR="00FC690C" w:rsidRPr="00D3426C" w:rsidRDefault="00FC690C" w:rsidP="00F63B86">
      <w:pPr>
        <w:pStyle w:val="Nadpis4"/>
        <w:rPr>
          <w:lang w:val="en-US"/>
        </w:rPr>
      </w:pPr>
      <w:r w:rsidRPr="00D3426C">
        <w:rPr>
          <w:lang w:val="en-US"/>
        </w:rPr>
        <w:t>Roof Over-Temperature Control (</w:t>
      </w:r>
      <w:proofErr w:type="gramStart"/>
      <w:r w:rsidRPr="00D3426C">
        <w:rPr>
          <w:lang w:val="en-US"/>
        </w:rPr>
        <w:t>hardwired</w:t>
      </w:r>
      <w:proofErr w:type="gramEnd"/>
      <w:r w:rsidRPr="00D3426C">
        <w:rPr>
          <w:lang w:val="en-US"/>
        </w:rPr>
        <w:t>).</w:t>
      </w:r>
    </w:p>
    <w:p w14:paraId="26EAE4B6" w14:textId="6A971C05" w:rsidR="00FC690C" w:rsidRPr="00D3426C" w:rsidRDefault="00FC690C" w:rsidP="00F63B86">
      <w:pPr>
        <w:pStyle w:val="Nadpis4"/>
        <w:rPr>
          <w:lang w:val="en-US"/>
        </w:rPr>
      </w:pPr>
      <w:r w:rsidRPr="00D3426C">
        <w:rPr>
          <w:lang w:val="en-US"/>
        </w:rPr>
        <w:t>Flue Temperature Control</w:t>
      </w:r>
    </w:p>
    <w:p w14:paraId="1C54E80C" w14:textId="421AE367" w:rsidR="00FC690C" w:rsidRPr="00D3426C" w:rsidRDefault="00FC690C" w:rsidP="00F63B86">
      <w:pPr>
        <w:pStyle w:val="Nadpis4"/>
        <w:rPr>
          <w:lang w:val="en-US"/>
        </w:rPr>
      </w:pPr>
      <w:r w:rsidRPr="00D3426C">
        <w:rPr>
          <w:lang w:val="en-US"/>
        </w:rPr>
        <w:t>Bath Temperature Control</w:t>
      </w:r>
    </w:p>
    <w:p w14:paraId="0056C43E" w14:textId="1C92BC5D" w:rsidR="00FC690C" w:rsidRPr="00D3426C" w:rsidRDefault="00FC690C" w:rsidP="00F63B86">
      <w:pPr>
        <w:pStyle w:val="Nadpis4"/>
        <w:rPr>
          <w:lang w:val="en-US"/>
        </w:rPr>
      </w:pPr>
      <w:r w:rsidRPr="00D3426C">
        <w:rPr>
          <w:lang w:val="en-US"/>
        </w:rPr>
        <w:t>Cold Combustion Air Flow Control-Each Burner</w:t>
      </w:r>
    </w:p>
    <w:p w14:paraId="1BB334A0" w14:textId="7AB9F2BC" w:rsidR="00FC690C" w:rsidRPr="00D3426C" w:rsidRDefault="00ED1BC9" w:rsidP="00F63B86">
      <w:pPr>
        <w:pStyle w:val="Nadpis4"/>
        <w:rPr>
          <w:lang w:val="en-US"/>
        </w:rPr>
      </w:pPr>
      <w:r w:rsidRPr="00D3426C">
        <w:rPr>
          <w:lang w:val="en-US"/>
        </w:rPr>
        <w:t xml:space="preserve">Furnace </w:t>
      </w:r>
      <w:r w:rsidR="00FC690C" w:rsidRPr="00D3426C">
        <w:rPr>
          <w:lang w:val="en-US"/>
        </w:rPr>
        <w:t>Pressure Control</w:t>
      </w:r>
    </w:p>
    <w:p w14:paraId="44F69726" w14:textId="71EEB860" w:rsidR="00FC690C" w:rsidRPr="00D3426C" w:rsidRDefault="00FC690C" w:rsidP="00F63B86">
      <w:pPr>
        <w:pStyle w:val="Nadpis4"/>
        <w:rPr>
          <w:lang w:val="en-US"/>
        </w:rPr>
      </w:pPr>
      <w:r w:rsidRPr="00D3426C">
        <w:rPr>
          <w:lang w:val="en-US"/>
        </w:rPr>
        <w:t>Fuel / Air Ratio Control</w:t>
      </w:r>
    </w:p>
    <w:p w14:paraId="4311576F" w14:textId="6E244258" w:rsidR="00FC690C" w:rsidRPr="00D3426C" w:rsidRDefault="00FC690C" w:rsidP="00F63B86">
      <w:pPr>
        <w:pStyle w:val="Nadpis4"/>
        <w:rPr>
          <w:lang w:val="en-US"/>
        </w:rPr>
      </w:pPr>
      <w:r w:rsidRPr="00D3426C">
        <w:rPr>
          <w:lang w:val="en-US"/>
        </w:rPr>
        <w:t>Flame Safety System Monitoring (hardwired).</w:t>
      </w:r>
    </w:p>
    <w:p w14:paraId="0076FEBB" w14:textId="7824D4F5" w:rsidR="004C4135" w:rsidRPr="00D3426C" w:rsidRDefault="00FC690C" w:rsidP="00A24828">
      <w:pPr>
        <w:pStyle w:val="Nadpis4"/>
        <w:rPr>
          <w:lang w:val="en-US"/>
        </w:rPr>
      </w:pPr>
      <w:r w:rsidRPr="00D3426C">
        <w:rPr>
          <w:lang w:val="en-US"/>
        </w:rPr>
        <w:t>Pilot Gas Control</w:t>
      </w:r>
    </w:p>
    <w:p w14:paraId="76308BA9" w14:textId="45268BED" w:rsidR="00FC690C" w:rsidRPr="00D3426C" w:rsidRDefault="00FC690C" w:rsidP="00F63B86">
      <w:pPr>
        <w:pStyle w:val="Nadpis4"/>
        <w:rPr>
          <w:lang w:val="en-US"/>
        </w:rPr>
      </w:pPr>
      <w:r w:rsidRPr="00D3426C">
        <w:rPr>
          <w:lang w:val="en-US"/>
        </w:rPr>
        <w:t>Burner Control.</w:t>
      </w:r>
    </w:p>
    <w:p w14:paraId="3F6AB680" w14:textId="77777777" w:rsidR="00FC690C" w:rsidRPr="00D3426C" w:rsidRDefault="00FC690C" w:rsidP="00F63B86">
      <w:pPr>
        <w:pStyle w:val="Nadpis4"/>
        <w:rPr>
          <w:lang w:val="en-US"/>
        </w:rPr>
      </w:pPr>
      <w:r w:rsidRPr="00D3426C">
        <w:rPr>
          <w:lang w:val="en-US"/>
        </w:rPr>
        <w:t>Main Hearth Oxygen Control.</w:t>
      </w:r>
    </w:p>
    <w:p w14:paraId="7BE819BF" w14:textId="72D2E94C" w:rsidR="00FC690C" w:rsidRPr="00D3426C" w:rsidRDefault="00FC690C" w:rsidP="00F63B86">
      <w:pPr>
        <w:pStyle w:val="Nadpis4"/>
        <w:rPr>
          <w:lang w:val="en-US"/>
        </w:rPr>
      </w:pPr>
      <w:r w:rsidRPr="00D3426C">
        <w:rPr>
          <w:lang w:val="en-US"/>
        </w:rPr>
        <w:t>Total Fuel Flow – Instantaneous and Totalized</w:t>
      </w:r>
    </w:p>
    <w:p w14:paraId="1230BF02" w14:textId="77777777" w:rsidR="00FC690C" w:rsidRPr="00D3426C" w:rsidRDefault="00FC690C" w:rsidP="00F63B86">
      <w:pPr>
        <w:pStyle w:val="Nadpis4"/>
        <w:rPr>
          <w:lang w:val="en-US"/>
        </w:rPr>
      </w:pPr>
      <w:r w:rsidRPr="00D3426C">
        <w:rPr>
          <w:lang w:val="en-US"/>
        </w:rPr>
        <w:t>Trough Metal Level.</w:t>
      </w:r>
    </w:p>
    <w:p w14:paraId="731C64B3" w14:textId="77777777" w:rsidR="00FC690C" w:rsidRPr="00D3426C" w:rsidRDefault="00FC690C" w:rsidP="00F63B86">
      <w:pPr>
        <w:pStyle w:val="Nadpis4"/>
        <w:rPr>
          <w:lang w:val="en-US"/>
        </w:rPr>
      </w:pPr>
      <w:r w:rsidRPr="00D3426C">
        <w:rPr>
          <w:lang w:val="en-US"/>
        </w:rPr>
        <w:t>Molten Metal Capacity, during alloying and transfer.</w:t>
      </w:r>
    </w:p>
    <w:p w14:paraId="656A3CFC" w14:textId="380ABFC7" w:rsidR="00A861F6" w:rsidRPr="00D3426C" w:rsidRDefault="00A861F6" w:rsidP="00F63B86">
      <w:pPr>
        <w:pStyle w:val="Nadpis4"/>
        <w:rPr>
          <w:lang w:val="en-US"/>
        </w:rPr>
      </w:pPr>
      <w:r w:rsidRPr="00D3426C">
        <w:rPr>
          <w:lang w:val="en-US"/>
        </w:rPr>
        <w:lastRenderedPageBreak/>
        <w:t>Process model</w:t>
      </w:r>
      <w:r w:rsidR="00C0787D" w:rsidRPr="00D3426C">
        <w:rPr>
          <w:lang w:val="en-US"/>
        </w:rPr>
        <w:t xml:space="preserve"> (as per </w:t>
      </w:r>
      <w:proofErr w:type="gramStart"/>
      <w:r w:rsidR="00C0787D" w:rsidRPr="00D3426C">
        <w:rPr>
          <w:lang w:val="en-US"/>
        </w:rPr>
        <w:t>Contractors</w:t>
      </w:r>
      <w:proofErr w:type="gramEnd"/>
      <w:r w:rsidR="00C0787D" w:rsidRPr="00D3426C">
        <w:rPr>
          <w:lang w:val="en-US"/>
        </w:rPr>
        <w:t xml:space="preserve"> </w:t>
      </w:r>
      <w:r w:rsidR="00493262" w:rsidRPr="00D3426C">
        <w:rPr>
          <w:lang w:val="en-US"/>
        </w:rPr>
        <w:t>definition if part of Level 1 or Level 2</w:t>
      </w:r>
      <w:r w:rsidR="005E48E8" w:rsidRPr="00D3426C">
        <w:rPr>
          <w:lang w:val="en-US"/>
        </w:rPr>
        <w:t xml:space="preserve"> - in case of Level 2 it </w:t>
      </w:r>
      <w:proofErr w:type="gramStart"/>
      <w:r w:rsidR="005E48E8" w:rsidRPr="00D3426C">
        <w:rPr>
          <w:lang w:val="en-US"/>
        </w:rPr>
        <w:t>has to</w:t>
      </w:r>
      <w:proofErr w:type="gramEnd"/>
      <w:r w:rsidR="005E48E8" w:rsidRPr="00D3426C">
        <w:rPr>
          <w:lang w:val="en-US"/>
        </w:rPr>
        <w:t xml:space="preserve"> be covered by Contractor</w:t>
      </w:r>
      <w:r w:rsidR="00493262" w:rsidRPr="00D3426C">
        <w:rPr>
          <w:lang w:val="en-US"/>
        </w:rPr>
        <w:t>)</w:t>
      </w:r>
      <w:r w:rsidR="006140AA" w:rsidRPr="00D3426C">
        <w:rPr>
          <w:lang w:val="en-US"/>
        </w:rPr>
        <w:t>.</w:t>
      </w:r>
    </w:p>
    <w:p w14:paraId="3E23460A" w14:textId="5AB162E2" w:rsidR="00A861F6" w:rsidRPr="00D3426C" w:rsidRDefault="00A861F6" w:rsidP="00F63B86">
      <w:pPr>
        <w:pStyle w:val="Nadpis4"/>
        <w:rPr>
          <w:lang w:val="en-US"/>
        </w:rPr>
      </w:pPr>
      <w:r w:rsidRPr="00D3426C">
        <w:rPr>
          <w:lang w:val="en-US"/>
        </w:rPr>
        <w:t xml:space="preserve">Charge </w:t>
      </w:r>
      <w:proofErr w:type="gramStart"/>
      <w:r w:rsidRPr="00D3426C">
        <w:rPr>
          <w:lang w:val="en-US"/>
        </w:rPr>
        <w:t>melt</w:t>
      </w:r>
      <w:proofErr w:type="gramEnd"/>
      <w:r w:rsidRPr="00D3426C">
        <w:rPr>
          <w:lang w:val="en-US"/>
        </w:rPr>
        <w:t xml:space="preserve"> cycle and overall process connections with connected </w:t>
      </w:r>
      <w:r w:rsidR="00D3426C" w:rsidRPr="00D3426C">
        <w:rPr>
          <w:lang w:val="en-US"/>
        </w:rPr>
        <w:t>downstream</w:t>
      </w:r>
      <w:r w:rsidRPr="00D3426C">
        <w:rPr>
          <w:lang w:val="en-US"/>
        </w:rPr>
        <w:t xml:space="preserve"> caster with following </w:t>
      </w:r>
      <w:r w:rsidR="00D3426C" w:rsidRPr="00D3426C">
        <w:rPr>
          <w:lang w:val="en-US"/>
        </w:rPr>
        <w:t>minimum</w:t>
      </w:r>
      <w:r w:rsidRPr="00D3426C">
        <w:rPr>
          <w:lang w:val="en-US"/>
        </w:rPr>
        <w:t>:</w:t>
      </w:r>
    </w:p>
    <w:p w14:paraId="56338216" w14:textId="49BBA12E" w:rsidR="00A861F6" w:rsidRPr="00D3426C" w:rsidRDefault="00A861F6" w:rsidP="00294D04">
      <w:pPr>
        <w:pStyle w:val="Nadpis5"/>
      </w:pPr>
      <w:r w:rsidRPr="00D3426C">
        <w:t>Charge mix input material (Prim Al, Scrap as per quality groups) and respective weight</w:t>
      </w:r>
    </w:p>
    <w:p w14:paraId="111278A3" w14:textId="77777777" w:rsidR="00A861F6" w:rsidRPr="00D3426C" w:rsidRDefault="00A861F6" w:rsidP="00294D04">
      <w:pPr>
        <w:pStyle w:val="Nadpis5"/>
      </w:pPr>
      <w:r w:rsidRPr="00D3426C">
        <w:t>Melting model as per final alloy (chemistry / temperature) – split into respective phases (charging, melting, skimming, alloying, refining, settling, transfer)</w:t>
      </w:r>
    </w:p>
    <w:p w14:paraId="0CAAB53F" w14:textId="77777777" w:rsidR="00A861F6" w:rsidRPr="00D3426C" w:rsidRDefault="00A861F6" w:rsidP="00294D04">
      <w:pPr>
        <w:pStyle w:val="Nadpis5"/>
      </w:pPr>
      <w:r w:rsidRPr="00D3426C">
        <w:t>Correction possibility</w:t>
      </w:r>
    </w:p>
    <w:p w14:paraId="0BF7F5ED" w14:textId="369F51EF" w:rsidR="00A861F6" w:rsidRPr="00D3426C" w:rsidRDefault="00D3426C" w:rsidP="00294D04">
      <w:pPr>
        <w:pStyle w:val="Nadpis5"/>
      </w:pPr>
      <w:r w:rsidRPr="00D3426C">
        <w:t>Self-learning</w:t>
      </w:r>
      <w:r w:rsidR="00A861F6" w:rsidRPr="00D3426C">
        <w:t xml:space="preserve"> tool</w:t>
      </w:r>
    </w:p>
    <w:p w14:paraId="42A235E0" w14:textId="77777777" w:rsidR="00A861F6" w:rsidRPr="00D3426C" w:rsidRDefault="00A861F6" w:rsidP="00294D04">
      <w:pPr>
        <w:pStyle w:val="Nadpis5"/>
      </w:pPr>
      <w:r w:rsidRPr="00D3426C">
        <w:t xml:space="preserve">Simulation </w:t>
      </w:r>
      <w:proofErr w:type="gramStart"/>
      <w:r w:rsidRPr="00D3426C">
        <w:t>tool of</w:t>
      </w:r>
      <w:proofErr w:type="gramEnd"/>
      <w:r w:rsidRPr="00D3426C">
        <w:t xml:space="preserve"> for new charge mix / alloy for technologist.</w:t>
      </w:r>
    </w:p>
    <w:p w14:paraId="63F9B5BA" w14:textId="77777777" w:rsidR="00A861F6" w:rsidRPr="00D3426C" w:rsidRDefault="00A861F6" w:rsidP="00294D04">
      <w:pPr>
        <w:pStyle w:val="Nadpis5"/>
      </w:pPr>
      <w:r w:rsidRPr="00D3426C">
        <w:t>Display, setting the targeted process time</w:t>
      </w:r>
    </w:p>
    <w:p w14:paraId="235010FA" w14:textId="77777777" w:rsidR="00FC690C" w:rsidRPr="00D3426C" w:rsidRDefault="00FC690C" w:rsidP="00F63B86">
      <w:pPr>
        <w:pStyle w:val="Nadpis4"/>
        <w:rPr>
          <w:lang w:val="en-US"/>
        </w:rPr>
      </w:pPr>
      <w:r w:rsidRPr="00D3426C">
        <w:rPr>
          <w:lang w:val="en-US"/>
        </w:rPr>
        <w:t xml:space="preserve">The furnace combustion system will automatically go into low fire under the following </w:t>
      </w:r>
      <w:proofErr w:type="gramStart"/>
      <w:r w:rsidRPr="00D3426C">
        <w:rPr>
          <w:lang w:val="en-US"/>
        </w:rPr>
        <w:t>conditions, but</w:t>
      </w:r>
      <w:proofErr w:type="gramEnd"/>
      <w:r w:rsidRPr="00D3426C">
        <w:rPr>
          <w:lang w:val="en-US"/>
        </w:rPr>
        <w:t xml:space="preserve"> not limited to (abnormal conditions shall be </w:t>
      </w:r>
      <w:proofErr w:type="gramStart"/>
      <w:r w:rsidRPr="00D3426C">
        <w:rPr>
          <w:lang w:val="en-US"/>
        </w:rPr>
        <w:t>annunciated</w:t>
      </w:r>
      <w:proofErr w:type="gramEnd"/>
      <w:r w:rsidRPr="00D3426C">
        <w:rPr>
          <w:lang w:val="en-US"/>
        </w:rPr>
        <w:t xml:space="preserve"> in the control room).</w:t>
      </w:r>
    </w:p>
    <w:p w14:paraId="51A81AAA" w14:textId="77777777" w:rsidR="00FC690C" w:rsidRPr="00D3426C" w:rsidRDefault="00FC690C" w:rsidP="00294D04">
      <w:pPr>
        <w:pStyle w:val="Nadpis5"/>
      </w:pPr>
      <w:r w:rsidRPr="00D3426C">
        <w:t xml:space="preserve">The door is </w:t>
      </w:r>
      <w:proofErr w:type="gramStart"/>
      <w:r w:rsidRPr="00D3426C">
        <w:t>opened</w:t>
      </w:r>
      <w:proofErr w:type="gramEnd"/>
      <w:r w:rsidRPr="00D3426C">
        <w:t>.</w:t>
      </w:r>
    </w:p>
    <w:p w14:paraId="3913CF6A" w14:textId="77777777" w:rsidR="00FC690C" w:rsidRPr="00D3426C" w:rsidRDefault="00FC690C" w:rsidP="00294D04">
      <w:pPr>
        <w:pStyle w:val="Nadpis5"/>
      </w:pPr>
      <w:r w:rsidRPr="00D3426C">
        <w:t>The furnace roof or flue gas temperatures exceed the preset limits.</w:t>
      </w:r>
    </w:p>
    <w:p w14:paraId="4808DF50" w14:textId="77777777" w:rsidR="00FC690C" w:rsidRPr="00D3426C" w:rsidRDefault="00FC690C" w:rsidP="00294D04">
      <w:pPr>
        <w:pStyle w:val="Nadpis5"/>
      </w:pPr>
      <w:r w:rsidRPr="00D3426C">
        <w:t>Temperatures more than limit set-points (or field failure of temperature sensing devices).</w:t>
      </w:r>
    </w:p>
    <w:p w14:paraId="176BD6AF" w14:textId="77777777" w:rsidR="00FC690C" w:rsidRPr="00D3426C" w:rsidRDefault="00FC690C" w:rsidP="00294D04">
      <w:pPr>
        <w:pStyle w:val="Nadpis5"/>
      </w:pPr>
      <w:r w:rsidRPr="00D3426C">
        <w:t>Hi-Limit temperature/process settings are exceeded.</w:t>
      </w:r>
    </w:p>
    <w:p w14:paraId="1F17AA27" w14:textId="77777777" w:rsidR="00FC690C" w:rsidRPr="00D3426C" w:rsidRDefault="00FC690C" w:rsidP="00F63B86">
      <w:pPr>
        <w:pStyle w:val="Nadpis4"/>
        <w:rPr>
          <w:lang w:val="en-US"/>
        </w:rPr>
      </w:pPr>
      <w:r w:rsidRPr="00D3426C">
        <w:rPr>
          <w:lang w:val="en-US"/>
        </w:rPr>
        <w:t>The furnace shall not go into high/control fire unless the furnace door is closed, and no abnormal conditions exist.</w:t>
      </w:r>
    </w:p>
    <w:p w14:paraId="69E764F2" w14:textId="355AB89E" w:rsidR="00FC690C" w:rsidRPr="00D3426C" w:rsidRDefault="00FC690C" w:rsidP="00F63B86">
      <w:pPr>
        <w:pStyle w:val="Nadpis4"/>
        <w:rPr>
          <w:lang w:val="en-US"/>
        </w:rPr>
      </w:pPr>
      <w:proofErr w:type="gramStart"/>
      <w:r w:rsidRPr="00D3426C">
        <w:rPr>
          <w:lang w:val="en-US"/>
        </w:rPr>
        <w:t>Contractor</w:t>
      </w:r>
      <w:proofErr w:type="gramEnd"/>
      <w:r w:rsidRPr="00D3426C">
        <w:rPr>
          <w:lang w:val="en-US"/>
        </w:rPr>
        <w:t xml:space="preserve"> shall submit a description of the operation control sequence and proposed instrumentation </w:t>
      </w:r>
      <w:r w:rsidR="00B13946" w:rsidRPr="00D3426C">
        <w:rPr>
          <w:lang w:val="en-US"/>
        </w:rPr>
        <w:t>Contractor</w:t>
      </w:r>
      <w:r w:rsidRPr="00D3426C">
        <w:rPr>
          <w:lang w:val="en-US"/>
        </w:rPr>
        <w:t xml:space="preserve">s. </w:t>
      </w:r>
      <w:proofErr w:type="gramStart"/>
      <w:r w:rsidRPr="00D3426C">
        <w:rPr>
          <w:lang w:val="en-US"/>
        </w:rPr>
        <w:t>Contractor</w:t>
      </w:r>
      <w:proofErr w:type="gramEnd"/>
      <w:r w:rsidRPr="00D3426C">
        <w:rPr>
          <w:lang w:val="en-US"/>
        </w:rPr>
        <w:t xml:space="preserve"> shall provide complete and detailed functional description of operation including, but not limited to, sequence of operation, interlocking requirements, and input / output devices.</w:t>
      </w:r>
    </w:p>
    <w:p w14:paraId="6D187C64" w14:textId="6D114386" w:rsidR="00FC690C" w:rsidRPr="00D3426C" w:rsidRDefault="00D3426C" w:rsidP="00F63B86">
      <w:pPr>
        <w:pStyle w:val="Nadpis4"/>
        <w:rPr>
          <w:lang w:val="en-US"/>
        </w:rPr>
      </w:pPr>
      <w:r w:rsidRPr="00D3426C">
        <w:rPr>
          <w:lang w:val="en-US"/>
        </w:rPr>
        <w:t>Integration</w:t>
      </w:r>
      <w:r w:rsidR="00FC690C" w:rsidRPr="00D3426C">
        <w:rPr>
          <w:lang w:val="en-US"/>
        </w:rPr>
        <w:t xml:space="preserve"> of main data/information </w:t>
      </w:r>
      <w:r w:rsidRPr="00D3426C">
        <w:rPr>
          <w:lang w:val="en-US"/>
        </w:rPr>
        <w:t>downstream</w:t>
      </w:r>
      <w:r w:rsidR="00FC690C" w:rsidRPr="00D3426C">
        <w:rPr>
          <w:lang w:val="en-US"/>
        </w:rPr>
        <w:t xml:space="preserve"> connected casting line into furnace HMI.</w:t>
      </w:r>
    </w:p>
    <w:p w14:paraId="27A7A711" w14:textId="77777777" w:rsidR="004F2C17" w:rsidRPr="00B16ADF" w:rsidRDefault="004F2C17" w:rsidP="00B16ADF">
      <w:pPr>
        <w:rPr>
          <w:lang w:val="en-US"/>
        </w:rPr>
      </w:pPr>
    </w:p>
    <w:p w14:paraId="65C0FE95" w14:textId="77777777" w:rsidR="004F2C17" w:rsidRPr="00D3426C" w:rsidRDefault="004F2C17" w:rsidP="00584F8C">
      <w:pPr>
        <w:pStyle w:val="Nadpis2"/>
        <w:rPr>
          <w:lang w:val="en-US"/>
        </w:rPr>
      </w:pPr>
      <w:bookmarkStart w:id="276" w:name="_Toc202973342"/>
      <w:r w:rsidRPr="00D3426C">
        <w:rPr>
          <w:lang w:val="en-US"/>
        </w:rPr>
        <w:t>Level 2 automation system</w:t>
      </w:r>
      <w:bookmarkEnd w:id="276"/>
    </w:p>
    <w:p w14:paraId="37F377F1" w14:textId="53BC3475" w:rsidR="004F2C17" w:rsidRPr="00D3426C" w:rsidRDefault="004F2C17" w:rsidP="00294D04">
      <w:pPr>
        <w:pStyle w:val="Odstavecseseznamem"/>
        <w:numPr>
          <w:ilvl w:val="0"/>
          <w:numId w:val="7"/>
        </w:numPr>
        <w:rPr>
          <w:lang w:val="en-US"/>
        </w:rPr>
      </w:pPr>
      <w:r w:rsidRPr="00D3426C">
        <w:rPr>
          <w:lang w:val="en-US"/>
        </w:rPr>
        <w:t xml:space="preserve">The complete Level 2 automation system is the responsibility of </w:t>
      </w:r>
      <w:r w:rsidR="002E46A4" w:rsidRPr="00D3426C">
        <w:rPr>
          <w:lang w:val="en-US"/>
        </w:rPr>
        <w:t>THE CUSTOMER</w:t>
      </w:r>
      <w:r w:rsidRPr="00D3426C">
        <w:rPr>
          <w:lang w:val="en-US"/>
        </w:rPr>
        <w:t xml:space="preserve">. </w:t>
      </w:r>
      <w:proofErr w:type="gramStart"/>
      <w:r w:rsidR="003D4866" w:rsidRPr="00D3426C">
        <w:rPr>
          <w:lang w:val="en-US"/>
        </w:rPr>
        <w:t>CUSTOMER</w:t>
      </w:r>
      <w:proofErr w:type="gramEnd"/>
      <w:r w:rsidR="00BF0058" w:rsidRPr="00D3426C">
        <w:rPr>
          <w:lang w:val="en-US"/>
        </w:rPr>
        <w:t xml:space="preserve"> </w:t>
      </w:r>
      <w:r w:rsidRPr="00D3426C">
        <w:rPr>
          <w:lang w:val="en-US"/>
        </w:rPr>
        <w:t xml:space="preserve">will hand over the system parameters - SW/HW </w:t>
      </w:r>
      <w:proofErr w:type="gramStart"/>
      <w:r w:rsidRPr="00D3426C">
        <w:rPr>
          <w:lang w:val="en-US"/>
        </w:rPr>
        <w:t>configuration to</w:t>
      </w:r>
      <w:proofErr w:type="gramEnd"/>
      <w:r w:rsidRPr="00D3426C">
        <w:rPr>
          <w:lang w:val="en-US"/>
        </w:rPr>
        <w:t xml:space="preserve"> </w:t>
      </w:r>
      <w:r w:rsidR="002E46A4" w:rsidRPr="00D3426C">
        <w:rPr>
          <w:lang w:val="en-US"/>
        </w:rPr>
        <w:t>THE CONTRACTOR</w:t>
      </w:r>
      <w:r w:rsidRPr="00D3426C">
        <w:rPr>
          <w:lang w:val="en-US"/>
        </w:rPr>
        <w:t xml:space="preserve"> during the project.</w:t>
      </w:r>
    </w:p>
    <w:p w14:paraId="124D1BEA" w14:textId="2B560F2F" w:rsidR="004F2C17" w:rsidRPr="00D3426C" w:rsidRDefault="002E46A4" w:rsidP="00294D04">
      <w:pPr>
        <w:pStyle w:val="Odstavecseseznamem"/>
        <w:numPr>
          <w:ilvl w:val="0"/>
          <w:numId w:val="7"/>
        </w:numPr>
        <w:rPr>
          <w:lang w:val="en-US"/>
        </w:rPr>
      </w:pPr>
      <w:r w:rsidRPr="00D3426C">
        <w:rPr>
          <w:lang w:val="en-US"/>
        </w:rPr>
        <w:t>THE CONTRACTOR</w:t>
      </w:r>
      <w:r w:rsidR="004F2C17" w:rsidRPr="00D3426C">
        <w:rPr>
          <w:lang w:val="en-US"/>
        </w:rPr>
        <w:t xml:space="preserve"> must equip the level 1 control system with an OPC interface to enable communication with the OPC server and the "Customer's" MES system.</w:t>
      </w:r>
    </w:p>
    <w:p w14:paraId="33349ECD" w14:textId="255C83E4" w:rsidR="004F2C17" w:rsidRPr="00D3426C" w:rsidRDefault="004F2C17" w:rsidP="00294D04">
      <w:pPr>
        <w:pStyle w:val="Odstavecseseznamem"/>
        <w:numPr>
          <w:ilvl w:val="0"/>
          <w:numId w:val="7"/>
        </w:numPr>
        <w:rPr>
          <w:lang w:val="en-US"/>
        </w:rPr>
      </w:pPr>
      <w:r w:rsidRPr="00D3426C">
        <w:rPr>
          <w:lang w:val="en-US"/>
        </w:rPr>
        <w:t xml:space="preserve">The standard is the OPC UA variant, which must be used by </w:t>
      </w:r>
      <w:r w:rsidR="002E46A4" w:rsidRPr="00D3426C">
        <w:rPr>
          <w:lang w:val="en-US"/>
        </w:rPr>
        <w:t>THE CONTRACTOR</w:t>
      </w:r>
      <w:r w:rsidRPr="00D3426C">
        <w:rPr>
          <w:lang w:val="en-US"/>
        </w:rPr>
        <w:t>.</w:t>
      </w:r>
    </w:p>
    <w:p w14:paraId="3E0648AC" w14:textId="77777777" w:rsidR="004C4135" w:rsidRPr="00D3426C" w:rsidRDefault="004C4135" w:rsidP="004C4135">
      <w:pPr>
        <w:rPr>
          <w:lang w:val="en-US"/>
        </w:rPr>
      </w:pPr>
    </w:p>
    <w:p w14:paraId="04BCDA32" w14:textId="2A6C3B62" w:rsidR="004F2C17" w:rsidRPr="00D3426C" w:rsidRDefault="004F2C17" w:rsidP="00584F8C">
      <w:pPr>
        <w:pStyle w:val="Nadpis2"/>
        <w:rPr>
          <w:lang w:val="en-US"/>
        </w:rPr>
      </w:pPr>
      <w:bookmarkStart w:id="277" w:name="_Toc202973343"/>
      <w:bookmarkStart w:id="278" w:name="_Toc151626179"/>
      <w:bookmarkStart w:id="279" w:name="_Toc152588884"/>
      <w:r w:rsidRPr="00D3426C">
        <w:rPr>
          <w:lang w:val="en-US"/>
        </w:rPr>
        <w:lastRenderedPageBreak/>
        <w:t>Other</w:t>
      </w:r>
      <w:r w:rsidR="00BA7662" w:rsidRPr="00D3426C">
        <w:rPr>
          <w:lang w:val="en-US"/>
        </w:rPr>
        <w:t>s</w:t>
      </w:r>
      <w:bookmarkEnd w:id="277"/>
    </w:p>
    <w:p w14:paraId="4BF6A3A6" w14:textId="117ED552" w:rsidR="004F2C17" w:rsidRPr="00D3426C" w:rsidRDefault="00584F8C" w:rsidP="00294D04">
      <w:pPr>
        <w:pStyle w:val="Odstavecseseznamem"/>
        <w:numPr>
          <w:ilvl w:val="0"/>
          <w:numId w:val="7"/>
        </w:numPr>
        <w:rPr>
          <w:lang w:val="en-US"/>
        </w:rPr>
      </w:pPr>
      <w:bookmarkStart w:id="280" w:name="_Toc151626180"/>
      <w:bookmarkStart w:id="281" w:name="_Toc152588885"/>
      <w:bookmarkEnd w:id="278"/>
      <w:bookmarkEnd w:id="279"/>
      <w:r w:rsidRPr="00D3426C">
        <w:rPr>
          <w:lang w:val="en-US"/>
        </w:rPr>
        <w:t>Requirement for the network address range</w:t>
      </w:r>
      <w:bookmarkEnd w:id="280"/>
      <w:bookmarkEnd w:id="281"/>
    </w:p>
    <w:p w14:paraId="3D5FC772" w14:textId="712876A4" w:rsidR="00584F8C" w:rsidRPr="00D3426C" w:rsidRDefault="00D3426C" w:rsidP="00584F8C">
      <w:pPr>
        <w:pStyle w:val="Nadpis4"/>
        <w:rPr>
          <w:lang w:val="en-US"/>
        </w:rPr>
      </w:pPr>
      <w:r w:rsidRPr="00D3426C">
        <w:rPr>
          <w:lang w:val="en-US"/>
        </w:rPr>
        <w:t>Before</w:t>
      </w:r>
      <w:r w:rsidR="00584F8C" w:rsidRPr="00D3426C">
        <w:rPr>
          <w:lang w:val="en-US"/>
        </w:rPr>
        <w:t xml:space="preserve"> implementing the industrial systems, it is necessary to compile and approve the draft network address range and its individual features which will be used by THE CONTRACTOR for communication with the control system, MES, ERP and other communication layers. The approval of the draft network address range must be made by THE CUSTOMER before the implementation of the industrial systems.</w:t>
      </w:r>
    </w:p>
    <w:p w14:paraId="3D1FC6C0" w14:textId="4D3FBAC9" w:rsidR="00584F8C" w:rsidRPr="00D3426C" w:rsidRDefault="00584F8C" w:rsidP="00294D04">
      <w:pPr>
        <w:pStyle w:val="Odstavecseseznamem"/>
        <w:numPr>
          <w:ilvl w:val="0"/>
          <w:numId w:val="7"/>
        </w:numPr>
        <w:rPr>
          <w:lang w:val="en-US"/>
        </w:rPr>
      </w:pPr>
      <w:r w:rsidRPr="00D3426C">
        <w:rPr>
          <w:lang w:val="en-US"/>
        </w:rPr>
        <w:t xml:space="preserve">R Requirement for </w:t>
      </w:r>
      <w:proofErr w:type="gramStart"/>
      <w:r w:rsidRPr="00D3426C">
        <w:rPr>
          <w:lang w:val="en-US"/>
        </w:rPr>
        <w:t>the network</w:t>
      </w:r>
      <w:proofErr w:type="gramEnd"/>
      <w:r w:rsidRPr="00D3426C">
        <w:rPr>
          <w:lang w:val="en-US"/>
        </w:rPr>
        <w:t xml:space="preserve"> isolation</w:t>
      </w:r>
    </w:p>
    <w:p w14:paraId="267CC8C6" w14:textId="77777777" w:rsidR="00F7502D" w:rsidRPr="00D3426C" w:rsidRDefault="00F7502D" w:rsidP="00F63B86">
      <w:pPr>
        <w:pStyle w:val="Nadpis4"/>
        <w:rPr>
          <w:lang w:val="en-US"/>
        </w:rPr>
      </w:pPr>
      <w:r w:rsidRPr="00D3426C">
        <w:rPr>
          <w:lang w:val="en-US"/>
        </w:rPr>
        <w:t>To ensure safe and continuous operation, it is necessary to strictly isolate parts</w:t>
      </w:r>
      <w:r w:rsidR="004F2C17" w:rsidRPr="00D3426C">
        <w:rPr>
          <w:lang w:val="en-US"/>
        </w:rPr>
        <w:t xml:space="preserve"> of the production network from the administrative network and from other networks of individual processes. </w:t>
      </w:r>
      <w:r w:rsidRPr="00D3426C">
        <w:rPr>
          <w:lang w:val="en-US"/>
        </w:rPr>
        <w:t>This isolation is aimed at restricting the risk of attack or malfunction propagation to one individual part of the network while keeping the other parts safe and maintaining the continuity of the operation.</w:t>
      </w:r>
    </w:p>
    <w:p w14:paraId="1C2F1C17" w14:textId="313AE4ED" w:rsidR="00F7502D" w:rsidRPr="00D3426C" w:rsidRDefault="004F2C17" w:rsidP="00F63B86">
      <w:pPr>
        <w:pStyle w:val="Nadpis4"/>
        <w:rPr>
          <w:lang w:val="en-US"/>
        </w:rPr>
      </w:pPr>
      <w:proofErr w:type="gramStart"/>
      <w:r w:rsidRPr="00D3426C">
        <w:rPr>
          <w:lang w:val="en-US"/>
        </w:rPr>
        <w:t>In the event that</w:t>
      </w:r>
      <w:proofErr w:type="gramEnd"/>
      <w:r w:rsidRPr="00D3426C">
        <w:rPr>
          <w:lang w:val="en-US"/>
        </w:rPr>
        <w:t xml:space="preserve"> the </w:t>
      </w:r>
      <w:r w:rsidR="00F7502D" w:rsidRPr="00D3426C">
        <w:rPr>
          <w:lang w:val="en-US"/>
        </w:rPr>
        <w:t xml:space="preserve">production </w:t>
      </w:r>
      <w:r w:rsidRPr="00D3426C">
        <w:rPr>
          <w:lang w:val="en-US"/>
        </w:rPr>
        <w:t>network needs to be interconnected with other surrounding networks, the individual destinations</w:t>
      </w:r>
      <w:r w:rsidR="00F7502D" w:rsidRPr="00D3426C">
        <w:rPr>
          <w:lang w:val="en-US"/>
        </w:rPr>
        <w:t xml:space="preserve">, including </w:t>
      </w:r>
      <w:r w:rsidRPr="00D3426C">
        <w:rPr>
          <w:lang w:val="en-US"/>
        </w:rPr>
        <w:t>the IPv4 source</w:t>
      </w:r>
      <w:r w:rsidR="00F7502D" w:rsidRPr="00D3426C">
        <w:rPr>
          <w:lang w:val="en-US"/>
        </w:rPr>
        <w:t>,</w:t>
      </w:r>
      <w:r w:rsidRPr="00D3426C">
        <w:rPr>
          <w:lang w:val="en-US"/>
        </w:rPr>
        <w:t xml:space="preserve"> IPv4</w:t>
      </w:r>
      <w:r w:rsidR="00F7502D" w:rsidRPr="00D3426C">
        <w:rPr>
          <w:lang w:val="en-US"/>
        </w:rPr>
        <w:t xml:space="preserve"> target and ports,</w:t>
      </w:r>
      <w:r w:rsidRPr="00D3426C">
        <w:rPr>
          <w:lang w:val="en-US"/>
        </w:rPr>
        <w:t xml:space="preserve"> must be clearly defined</w:t>
      </w:r>
      <w:r w:rsidR="00F7502D" w:rsidRPr="00D3426C">
        <w:rPr>
          <w:lang w:val="en-US"/>
        </w:rPr>
        <w:t xml:space="preserve"> in accordance with the safety standards and </w:t>
      </w:r>
      <w:r w:rsidR="002E46A4" w:rsidRPr="00D3426C">
        <w:rPr>
          <w:lang w:val="en-US"/>
        </w:rPr>
        <w:t>THE CUSTOMER</w:t>
      </w:r>
      <w:r w:rsidR="00F7502D" w:rsidRPr="00D3426C">
        <w:rPr>
          <w:lang w:val="en-US"/>
        </w:rPr>
        <w:t>’s requirements.</w:t>
      </w:r>
    </w:p>
    <w:p w14:paraId="4FF105AC" w14:textId="6383FF80" w:rsidR="004F2C17" w:rsidRPr="00D3426C" w:rsidRDefault="00F7502D" w:rsidP="00F63B86">
      <w:pPr>
        <w:pStyle w:val="Nadpis4"/>
        <w:rPr>
          <w:lang w:val="en-US"/>
        </w:rPr>
      </w:pPr>
      <w:r w:rsidRPr="00D3426C">
        <w:rPr>
          <w:lang w:val="en-US"/>
        </w:rPr>
        <w:t xml:space="preserve">The network interconnection with other networks must be approved by </w:t>
      </w:r>
      <w:r w:rsidR="002E46A4" w:rsidRPr="00D3426C">
        <w:rPr>
          <w:lang w:val="en-US"/>
        </w:rPr>
        <w:t>THE CUSTOMER</w:t>
      </w:r>
      <w:r w:rsidRPr="00D3426C">
        <w:rPr>
          <w:lang w:val="en-US"/>
        </w:rPr>
        <w:t xml:space="preserve"> and secured so as not to endanger the production network safety</w:t>
      </w:r>
      <w:r w:rsidR="004F2C17" w:rsidRPr="00D3426C">
        <w:rPr>
          <w:lang w:val="en-US"/>
        </w:rPr>
        <w:t>.</w:t>
      </w:r>
    </w:p>
    <w:p w14:paraId="6C7386AD" w14:textId="77777777" w:rsidR="004F2C17" w:rsidRPr="00D3426C" w:rsidRDefault="004F2C17" w:rsidP="00294D04">
      <w:pPr>
        <w:pStyle w:val="Odstavecseseznamem"/>
        <w:numPr>
          <w:ilvl w:val="0"/>
          <w:numId w:val="7"/>
        </w:numPr>
        <w:rPr>
          <w:lang w:val="en-US"/>
        </w:rPr>
      </w:pPr>
      <w:bookmarkStart w:id="282" w:name="_Toc151626181"/>
      <w:bookmarkStart w:id="283" w:name="_Toc152588886"/>
      <w:r w:rsidRPr="00D3426C">
        <w:rPr>
          <w:lang w:val="en-US"/>
        </w:rPr>
        <w:t>Remote access</w:t>
      </w:r>
      <w:bookmarkEnd w:id="282"/>
      <w:bookmarkEnd w:id="283"/>
    </w:p>
    <w:p w14:paraId="4A6D25A6" w14:textId="1125D400" w:rsidR="0051517E" w:rsidRPr="00D3426C" w:rsidRDefault="0051517E" w:rsidP="00F63B86">
      <w:pPr>
        <w:pStyle w:val="Nadpis4"/>
        <w:rPr>
          <w:lang w:val="en-US"/>
        </w:rPr>
      </w:pPr>
      <w:proofErr w:type="gramStart"/>
      <w:r w:rsidRPr="00D3426C">
        <w:rPr>
          <w:lang w:val="en-US"/>
        </w:rPr>
        <w:t>For the purpose of</w:t>
      </w:r>
      <w:proofErr w:type="gramEnd"/>
      <w:r w:rsidRPr="00D3426C">
        <w:rPr>
          <w:lang w:val="en-US"/>
        </w:rPr>
        <w:t xml:space="preserve"> remote administration and service interventions the remote connection is subject to the prior approval and discretion of </w:t>
      </w:r>
      <w:r w:rsidR="002E46A4" w:rsidRPr="00D3426C">
        <w:rPr>
          <w:lang w:val="en-US"/>
        </w:rPr>
        <w:t>THE CUSTOMER</w:t>
      </w:r>
      <w:r w:rsidRPr="00D3426C">
        <w:rPr>
          <w:lang w:val="en-US"/>
        </w:rPr>
        <w:t xml:space="preserve"> via the pre-arranged HW and SW features.</w:t>
      </w:r>
    </w:p>
    <w:p w14:paraId="584A2B38" w14:textId="6B59A520" w:rsidR="0051517E" w:rsidRPr="00D3426C" w:rsidRDefault="0051517E" w:rsidP="00F63B86">
      <w:pPr>
        <w:pStyle w:val="Nadpis4"/>
        <w:rPr>
          <w:lang w:val="en-US"/>
        </w:rPr>
      </w:pPr>
      <w:r w:rsidRPr="00D3426C">
        <w:rPr>
          <w:lang w:val="en-US"/>
        </w:rPr>
        <w:t xml:space="preserve">If </w:t>
      </w:r>
      <w:r w:rsidR="002E46A4" w:rsidRPr="00D3426C">
        <w:rPr>
          <w:lang w:val="en-US"/>
        </w:rPr>
        <w:t>THE CONTRACTOR</w:t>
      </w:r>
      <w:r w:rsidRPr="00D3426C">
        <w:rPr>
          <w:lang w:val="en-US"/>
        </w:rPr>
        <w:t xml:space="preserve"> uses his own HW devices for remote connection, </w:t>
      </w:r>
      <w:r w:rsidR="002E46A4" w:rsidRPr="00D3426C">
        <w:rPr>
          <w:lang w:val="en-US"/>
        </w:rPr>
        <w:t>THE CUSTOMER</w:t>
      </w:r>
      <w:r w:rsidRPr="00D3426C">
        <w:rPr>
          <w:lang w:val="en-US"/>
        </w:rPr>
        <w:t>’s approval must be sought. The final technical design of this access must be properly documented, including the identification of the network connection point.</w:t>
      </w:r>
    </w:p>
    <w:p w14:paraId="3068DBFC" w14:textId="270D2D5E" w:rsidR="0051517E" w:rsidRPr="00D3426C" w:rsidRDefault="002E46A4" w:rsidP="00F63B86">
      <w:pPr>
        <w:pStyle w:val="Nadpis4"/>
        <w:rPr>
          <w:lang w:val="en-US"/>
        </w:rPr>
      </w:pPr>
      <w:r w:rsidRPr="00D3426C">
        <w:rPr>
          <w:lang w:val="en-US"/>
        </w:rPr>
        <w:t>THE CONTRACTOR</w:t>
      </w:r>
      <w:r w:rsidR="0051517E" w:rsidRPr="00D3426C">
        <w:rPr>
          <w:lang w:val="en-US"/>
        </w:rPr>
        <w:t xml:space="preserve"> is required to </w:t>
      </w:r>
      <w:proofErr w:type="gramStart"/>
      <w:r w:rsidR="0051517E" w:rsidRPr="00D3426C">
        <w:rPr>
          <w:lang w:val="en-US"/>
        </w:rPr>
        <w:t>arrange for</w:t>
      </w:r>
      <w:proofErr w:type="gramEnd"/>
      <w:r w:rsidR="0051517E" w:rsidRPr="00D3426C">
        <w:rPr>
          <w:lang w:val="en-US"/>
        </w:rPr>
        <w:t xml:space="preserve"> the following:</w:t>
      </w:r>
    </w:p>
    <w:p w14:paraId="41CC27D1" w14:textId="6A96D4DA" w:rsidR="0051517E" w:rsidRPr="00D3426C" w:rsidRDefault="0051517E" w:rsidP="00294D04">
      <w:pPr>
        <w:pStyle w:val="Nadpis5"/>
      </w:pPr>
      <w:r w:rsidRPr="00D3426C">
        <w:t xml:space="preserve">Update and maximum possible securing of all the devices within </w:t>
      </w:r>
      <w:r w:rsidR="002E46A4" w:rsidRPr="00D3426C">
        <w:t>THE CUSTOMER</w:t>
      </w:r>
      <w:r w:rsidRPr="00D3426C">
        <w:t>’s network that are used for remote access.</w:t>
      </w:r>
    </w:p>
    <w:p w14:paraId="50204B86" w14:textId="640B885D" w:rsidR="0051517E" w:rsidRPr="00D3426C" w:rsidRDefault="0051517E" w:rsidP="00294D04">
      <w:pPr>
        <w:pStyle w:val="Nadpis5"/>
      </w:pPr>
      <w:r w:rsidRPr="00D3426C">
        <w:t>Default passwords preset by the device manufacturers must not be used. Passwords must have at least 12 characters.</w:t>
      </w:r>
    </w:p>
    <w:p w14:paraId="01FE4247" w14:textId="06E8F860" w:rsidR="0051517E" w:rsidRPr="00D3426C" w:rsidRDefault="0051517E" w:rsidP="00294D04">
      <w:pPr>
        <w:pStyle w:val="Nadpis5"/>
      </w:pPr>
      <w:r w:rsidRPr="00D3426C">
        <w:t>Adherence to the current safety standards, including regular update of the operation system, functional and updated antivirus software and/or use of two-factor authentication.</w:t>
      </w:r>
    </w:p>
    <w:p w14:paraId="1241552B" w14:textId="76EF05C7" w:rsidR="0051517E" w:rsidRPr="00D3426C" w:rsidRDefault="0051517E" w:rsidP="00294D04">
      <w:pPr>
        <w:pStyle w:val="Nadpis5"/>
      </w:pPr>
      <w:r w:rsidRPr="00D3426C">
        <w:t xml:space="preserve">Ensuring that the users connected to </w:t>
      </w:r>
      <w:r w:rsidR="002E46A4" w:rsidRPr="00D3426C">
        <w:t>THE CUSTOMER</w:t>
      </w:r>
      <w:r w:rsidRPr="00D3426C">
        <w:t xml:space="preserve">’s network have no administrative rights </w:t>
      </w:r>
      <w:proofErr w:type="gramStart"/>
      <w:r w:rsidRPr="00D3426C">
        <w:t>in</w:t>
      </w:r>
      <w:proofErr w:type="gramEnd"/>
      <w:r w:rsidRPr="00D3426C">
        <w:t xml:space="preserve"> their local computers.</w:t>
      </w:r>
    </w:p>
    <w:p w14:paraId="270289F8" w14:textId="5B3E60AE" w:rsidR="004F2C17" w:rsidRPr="00D3426C" w:rsidRDefault="0051517E" w:rsidP="00294D04">
      <w:pPr>
        <w:pStyle w:val="Nadpis5"/>
      </w:pPr>
      <w:r w:rsidRPr="00D3426C">
        <w:t>Every use of the remote access must be properly documented and must comply with the pre-arranged conditions and safety requirements</w:t>
      </w:r>
      <w:r w:rsidR="004F2C17" w:rsidRPr="00D3426C">
        <w:t>.</w:t>
      </w:r>
    </w:p>
    <w:p w14:paraId="2773B0F5" w14:textId="77777777" w:rsidR="004F2C17" w:rsidRPr="00D3426C" w:rsidRDefault="004F2C17" w:rsidP="00294D04">
      <w:pPr>
        <w:pStyle w:val="Odstavecseseznamem"/>
        <w:numPr>
          <w:ilvl w:val="0"/>
          <w:numId w:val="7"/>
        </w:numPr>
        <w:rPr>
          <w:lang w:val="en-US"/>
        </w:rPr>
      </w:pPr>
      <w:bookmarkStart w:id="284" w:name="_Toc151626182"/>
      <w:bookmarkStart w:id="285" w:name="_Toc152588887"/>
      <w:r w:rsidRPr="00D3426C">
        <w:rPr>
          <w:lang w:val="en-US"/>
        </w:rPr>
        <w:t>OT (Operational technology) documentation</w:t>
      </w:r>
      <w:bookmarkEnd w:id="284"/>
      <w:bookmarkEnd w:id="285"/>
    </w:p>
    <w:p w14:paraId="1C5873E2" w14:textId="77777777" w:rsidR="004F2C17" w:rsidRPr="00D3426C" w:rsidRDefault="004F2C17" w:rsidP="00F63B86">
      <w:pPr>
        <w:pStyle w:val="Nadpis4"/>
        <w:rPr>
          <w:lang w:val="en-US"/>
        </w:rPr>
      </w:pPr>
      <w:r w:rsidRPr="00D3426C">
        <w:rPr>
          <w:lang w:val="en-US"/>
        </w:rPr>
        <w:lastRenderedPageBreak/>
        <w:t>Detailed documentation for the OT area will be developed during the project implementation. This documentation should include:</w:t>
      </w:r>
    </w:p>
    <w:p w14:paraId="08626685" w14:textId="3735DC4D" w:rsidR="004F2C17" w:rsidRPr="00D3426C" w:rsidRDefault="009715E4" w:rsidP="00294D04">
      <w:pPr>
        <w:pStyle w:val="Nadpis5"/>
      </w:pPr>
      <w:r w:rsidRPr="00D3426C">
        <w:t>C</w:t>
      </w:r>
      <w:r w:rsidR="004F2C17" w:rsidRPr="00D3426C">
        <w:t>ontrol system communication diagrams</w:t>
      </w:r>
    </w:p>
    <w:p w14:paraId="42039F62" w14:textId="52B4AD21" w:rsidR="004F2C17" w:rsidRPr="00D3426C" w:rsidRDefault="009715E4" w:rsidP="00294D04">
      <w:pPr>
        <w:pStyle w:val="Nadpis5"/>
      </w:pPr>
      <w:r w:rsidRPr="00D3426C">
        <w:t>A</w:t>
      </w:r>
      <w:r w:rsidR="004F2C17" w:rsidRPr="00D3426C">
        <w:t>llocated addresses of features</w:t>
      </w:r>
    </w:p>
    <w:p w14:paraId="20064CBE" w14:textId="7DB5CF87" w:rsidR="004F2C17" w:rsidRPr="00D3426C" w:rsidRDefault="009715E4" w:rsidP="00294D04">
      <w:pPr>
        <w:pStyle w:val="Nadpis5"/>
      </w:pPr>
      <w:r w:rsidRPr="00D3426C">
        <w:t>M</w:t>
      </w:r>
      <w:r w:rsidR="004F2C17" w:rsidRPr="00D3426C">
        <w:t>ethods of communication among individual features</w:t>
      </w:r>
    </w:p>
    <w:p w14:paraId="2CBADC35" w14:textId="4035DE66" w:rsidR="004F2C17" w:rsidRPr="00D3426C" w:rsidRDefault="009715E4" w:rsidP="00294D04">
      <w:pPr>
        <w:pStyle w:val="Nadpis5"/>
      </w:pPr>
      <w:r w:rsidRPr="00D3426C">
        <w:t>F</w:t>
      </w:r>
      <w:r w:rsidR="004F2C17" w:rsidRPr="00D3426C">
        <w:t>eature configuration back up method, including a description of their creation and restoring</w:t>
      </w:r>
    </w:p>
    <w:p w14:paraId="179EA629" w14:textId="6FFB8983" w:rsidR="004F2C17" w:rsidRPr="00D3426C" w:rsidRDefault="009715E4" w:rsidP="00294D04">
      <w:pPr>
        <w:pStyle w:val="Nadpis5"/>
      </w:pPr>
      <w:r w:rsidRPr="00D3426C">
        <w:t>I</w:t>
      </w:r>
      <w:r w:rsidR="004F2C17" w:rsidRPr="00D3426C">
        <w:t>nventory of HW/SW computer equipment, such as servers and stations</w:t>
      </w:r>
    </w:p>
    <w:p w14:paraId="3C59429E" w14:textId="1F541714" w:rsidR="004F2C17" w:rsidRPr="00D3426C" w:rsidRDefault="00D3426C" w:rsidP="00294D04">
      <w:pPr>
        <w:pStyle w:val="Nadpis5"/>
      </w:pPr>
      <w:r w:rsidRPr="00D3426C">
        <w:t>Authorization</w:t>
      </w:r>
      <w:r w:rsidR="004F2C17" w:rsidRPr="00D3426C">
        <w:t xml:space="preserve"> information for each purpose of the system</w:t>
      </w:r>
    </w:p>
    <w:p w14:paraId="475D8B6D" w14:textId="77777777" w:rsidR="004F2C17" w:rsidRPr="00D3426C" w:rsidRDefault="004F2C17" w:rsidP="00294D04">
      <w:pPr>
        <w:pStyle w:val="Odstavecseseznamem"/>
        <w:numPr>
          <w:ilvl w:val="0"/>
          <w:numId w:val="7"/>
        </w:numPr>
        <w:rPr>
          <w:lang w:val="en-US"/>
        </w:rPr>
      </w:pPr>
      <w:bookmarkStart w:id="286" w:name="_Toc151626183"/>
      <w:bookmarkStart w:id="287" w:name="_Toc152588888"/>
      <w:r w:rsidRPr="00D3426C">
        <w:rPr>
          <w:lang w:val="en-US"/>
        </w:rPr>
        <w:t>Change management</w:t>
      </w:r>
      <w:bookmarkEnd w:id="286"/>
      <w:bookmarkEnd w:id="287"/>
    </w:p>
    <w:p w14:paraId="6ABAC13E" w14:textId="77777777" w:rsidR="004F2C17" w:rsidRPr="00D3426C" w:rsidRDefault="004F2C17" w:rsidP="00F63B86">
      <w:pPr>
        <w:pStyle w:val="Nadpis4"/>
        <w:rPr>
          <w:lang w:val="en-US"/>
        </w:rPr>
      </w:pPr>
      <w:r w:rsidRPr="00D3426C">
        <w:rPr>
          <w:lang w:val="en-US"/>
        </w:rPr>
        <w:t>Change management must be maintained during implementation and operation. Any change in the configuration or topology of the system must be recorded at least to the extent of:</w:t>
      </w:r>
    </w:p>
    <w:p w14:paraId="19944FE7" w14:textId="40AA1714" w:rsidR="004F2C17" w:rsidRPr="00D3426C" w:rsidRDefault="0001148F" w:rsidP="00294D04">
      <w:pPr>
        <w:pStyle w:val="Nadpis5"/>
        <w:rPr>
          <w:shd w:val="clear" w:color="auto" w:fill="FFFFFF"/>
        </w:rPr>
      </w:pPr>
      <w:r w:rsidRPr="00D3426C">
        <w:rPr>
          <w:shd w:val="clear" w:color="auto" w:fill="FFFFFF"/>
        </w:rPr>
        <w:t>T</w:t>
      </w:r>
      <w:r w:rsidR="004F2C17" w:rsidRPr="00D3426C">
        <w:rPr>
          <w:shd w:val="clear" w:color="auto" w:fill="FFFFFF"/>
        </w:rPr>
        <w:t>he person who made the change</w:t>
      </w:r>
    </w:p>
    <w:p w14:paraId="69CA055E" w14:textId="2382A929" w:rsidR="004F2C17" w:rsidRPr="00D3426C" w:rsidRDefault="0001148F" w:rsidP="00294D04">
      <w:pPr>
        <w:pStyle w:val="Nadpis5"/>
        <w:rPr>
          <w:shd w:val="clear" w:color="auto" w:fill="FFFFFF"/>
        </w:rPr>
      </w:pPr>
      <w:r w:rsidRPr="00D3426C">
        <w:rPr>
          <w:shd w:val="clear" w:color="auto" w:fill="FFFFFF"/>
        </w:rPr>
        <w:t>Ti</w:t>
      </w:r>
      <w:r w:rsidR="004F2C17" w:rsidRPr="00D3426C">
        <w:rPr>
          <w:shd w:val="clear" w:color="auto" w:fill="FFFFFF"/>
        </w:rPr>
        <w:t>me of the change</w:t>
      </w:r>
    </w:p>
    <w:p w14:paraId="063CC6B0" w14:textId="31ABFA25" w:rsidR="004F2C17" w:rsidRPr="00D3426C" w:rsidRDefault="0001148F" w:rsidP="00294D04">
      <w:pPr>
        <w:pStyle w:val="Nadpis5"/>
        <w:rPr>
          <w:shd w:val="clear" w:color="auto" w:fill="FFFFFF"/>
        </w:rPr>
      </w:pPr>
      <w:r w:rsidRPr="00D3426C">
        <w:rPr>
          <w:shd w:val="clear" w:color="auto" w:fill="FFFFFF"/>
        </w:rPr>
        <w:t>E</w:t>
      </w:r>
      <w:r w:rsidR="004F2C17" w:rsidRPr="00D3426C">
        <w:rPr>
          <w:shd w:val="clear" w:color="auto" w:fill="FFFFFF"/>
        </w:rPr>
        <w:t>xtent of the change</w:t>
      </w:r>
    </w:p>
    <w:p w14:paraId="649EF1C0" w14:textId="2541862A" w:rsidR="004F2C17" w:rsidRPr="00D3426C" w:rsidRDefault="0001148F" w:rsidP="00294D04">
      <w:pPr>
        <w:pStyle w:val="Nadpis5"/>
        <w:rPr>
          <w:shd w:val="clear" w:color="auto" w:fill="FFFFFF"/>
        </w:rPr>
      </w:pPr>
      <w:r w:rsidRPr="00D3426C">
        <w:rPr>
          <w:shd w:val="clear" w:color="auto" w:fill="FFFFFF"/>
        </w:rPr>
        <w:t>R</w:t>
      </w:r>
      <w:r w:rsidR="004F2C17" w:rsidRPr="00D3426C">
        <w:rPr>
          <w:shd w:val="clear" w:color="auto" w:fill="FFFFFF"/>
        </w:rPr>
        <w:t>eason for the change</w:t>
      </w:r>
    </w:p>
    <w:p w14:paraId="40AD4C36" w14:textId="5EE3E5CB" w:rsidR="004F2C17" w:rsidRPr="00D3426C" w:rsidRDefault="0001148F" w:rsidP="00294D04">
      <w:pPr>
        <w:pStyle w:val="Nadpis5"/>
        <w:rPr>
          <w:shd w:val="clear" w:color="auto" w:fill="FFFFFF"/>
        </w:rPr>
      </w:pPr>
      <w:r w:rsidRPr="00D3426C">
        <w:rPr>
          <w:shd w:val="clear" w:color="auto" w:fill="FFFFFF"/>
        </w:rPr>
        <w:t>R</w:t>
      </w:r>
      <w:r w:rsidR="004F2C17" w:rsidRPr="00D3426C">
        <w:rPr>
          <w:shd w:val="clear" w:color="auto" w:fill="FFFFFF"/>
        </w:rPr>
        <w:t>esponsible person</w:t>
      </w:r>
    </w:p>
    <w:p w14:paraId="535177F3" w14:textId="77777777" w:rsidR="004F2C17" w:rsidRPr="00D3426C" w:rsidRDefault="004F2C17" w:rsidP="00294D04">
      <w:pPr>
        <w:pStyle w:val="Odstavecseseznamem"/>
        <w:numPr>
          <w:ilvl w:val="0"/>
          <w:numId w:val="7"/>
        </w:numPr>
        <w:rPr>
          <w:lang w:val="en-US"/>
        </w:rPr>
      </w:pPr>
      <w:bookmarkStart w:id="288" w:name="_Toc151626184"/>
      <w:bookmarkStart w:id="289" w:name="_Toc152588889"/>
      <w:r w:rsidRPr="00D3426C">
        <w:rPr>
          <w:lang w:val="en-US"/>
        </w:rPr>
        <w:t>Support and service</w:t>
      </w:r>
      <w:bookmarkEnd w:id="288"/>
      <w:bookmarkEnd w:id="289"/>
    </w:p>
    <w:p w14:paraId="7773984A" w14:textId="77777777" w:rsidR="004F2C17" w:rsidRPr="00D3426C" w:rsidRDefault="004F2C17" w:rsidP="00F63B86">
      <w:pPr>
        <w:pStyle w:val="Nadpis4"/>
        <w:rPr>
          <w:lang w:val="en-US"/>
        </w:rPr>
      </w:pPr>
      <w:r w:rsidRPr="00D3426C">
        <w:rPr>
          <w:lang w:val="en-US"/>
        </w:rPr>
        <w:t xml:space="preserve">The level of support and service, including response time and availability of technical support, must be specified for each feature. It shall be determined how system updates and repairs will be provided. It should be clear in advance how long the company wants to support the systems and to what extent = </w:t>
      </w:r>
      <w:proofErr w:type="gramStart"/>
      <w:r w:rsidRPr="00D3426C">
        <w:rPr>
          <w:lang w:val="en-US"/>
        </w:rPr>
        <w:t>taking into account</w:t>
      </w:r>
      <w:proofErr w:type="gramEnd"/>
      <w:r w:rsidRPr="00D3426C">
        <w:rPr>
          <w:lang w:val="en-US"/>
        </w:rPr>
        <w:t xml:space="preserve"> costs and consequences.</w:t>
      </w:r>
    </w:p>
    <w:p w14:paraId="28A6481E" w14:textId="5B55FDF6" w:rsidR="004F2C17" w:rsidRPr="00D3426C" w:rsidRDefault="004F2C17" w:rsidP="00294D04">
      <w:pPr>
        <w:pStyle w:val="Odstavecseseznamem"/>
        <w:numPr>
          <w:ilvl w:val="0"/>
          <w:numId w:val="7"/>
        </w:numPr>
        <w:rPr>
          <w:lang w:val="en-US"/>
        </w:rPr>
      </w:pPr>
      <w:bookmarkStart w:id="290" w:name="_Toc151626185"/>
      <w:bookmarkStart w:id="291" w:name="_Toc152588890"/>
      <w:r w:rsidRPr="00D3426C">
        <w:rPr>
          <w:lang w:val="en-US"/>
        </w:rPr>
        <w:t>Monitoring a</w:t>
      </w:r>
      <w:r w:rsidR="007A149A" w:rsidRPr="00D3426C">
        <w:rPr>
          <w:lang w:val="en-US"/>
        </w:rPr>
        <w:t>nd</w:t>
      </w:r>
      <w:r w:rsidRPr="00D3426C">
        <w:rPr>
          <w:lang w:val="en-US"/>
        </w:rPr>
        <w:t xml:space="preserve"> logging</w:t>
      </w:r>
      <w:bookmarkEnd w:id="290"/>
      <w:bookmarkEnd w:id="291"/>
    </w:p>
    <w:p w14:paraId="7F54F1D4" w14:textId="3D4DDE50" w:rsidR="00AC2A1A" w:rsidRPr="00D3426C" w:rsidRDefault="00AC2A1A" w:rsidP="00F63B86">
      <w:pPr>
        <w:pStyle w:val="Nadpis4"/>
        <w:rPr>
          <w:shd w:val="clear" w:color="auto" w:fill="FFFFFF"/>
          <w:lang w:val="en-US"/>
        </w:rPr>
      </w:pPr>
      <w:r w:rsidRPr="00D3426C">
        <w:rPr>
          <w:shd w:val="clear" w:color="auto" w:fill="FFFFFF"/>
          <w:lang w:val="en-US"/>
        </w:rPr>
        <w:t xml:space="preserve">If </w:t>
      </w:r>
      <w:r w:rsidR="002E46A4" w:rsidRPr="00D3426C">
        <w:rPr>
          <w:shd w:val="clear" w:color="auto" w:fill="FFFFFF"/>
          <w:lang w:val="en-US"/>
        </w:rPr>
        <w:t>THE CONTRACTOR</w:t>
      </w:r>
      <w:r w:rsidRPr="00D3426C">
        <w:rPr>
          <w:shd w:val="clear" w:color="auto" w:fill="FFFFFF"/>
          <w:lang w:val="en-US"/>
        </w:rPr>
        <w:t xml:space="preserve"> does not implement his own monitoring and logging system, it is necessary to ensure that all the active elements are monitored at least by ICMP to secure the elementary availability from a particular address within the OT network supplied by </w:t>
      </w:r>
      <w:r w:rsidR="002E46A4" w:rsidRPr="00D3426C">
        <w:rPr>
          <w:shd w:val="clear" w:color="auto" w:fill="FFFFFF"/>
          <w:lang w:val="en-US"/>
        </w:rPr>
        <w:t>THE CUSTOMER</w:t>
      </w:r>
      <w:r w:rsidRPr="00D3426C">
        <w:rPr>
          <w:shd w:val="clear" w:color="auto" w:fill="FFFFFF"/>
          <w:lang w:val="en-US"/>
        </w:rPr>
        <w:t xml:space="preserve">. </w:t>
      </w:r>
      <w:r w:rsidR="002E46A4" w:rsidRPr="00D3426C">
        <w:rPr>
          <w:shd w:val="clear" w:color="auto" w:fill="FFFFFF"/>
          <w:lang w:val="en-US"/>
        </w:rPr>
        <w:t>THE CONTRACTOR</w:t>
      </w:r>
      <w:r w:rsidRPr="00D3426C">
        <w:rPr>
          <w:shd w:val="clear" w:color="auto" w:fill="FFFFFF"/>
          <w:lang w:val="en-US"/>
        </w:rPr>
        <w:t xml:space="preserve"> should make available the diagnostics information through the SNMP protocol if present on the </w:t>
      </w:r>
      <w:proofErr w:type="gramStart"/>
      <w:r w:rsidRPr="00D3426C">
        <w:rPr>
          <w:shd w:val="clear" w:color="auto" w:fill="FFFFFF"/>
          <w:lang w:val="en-US"/>
        </w:rPr>
        <w:t>particular device</w:t>
      </w:r>
      <w:proofErr w:type="gramEnd"/>
      <w:r w:rsidRPr="00D3426C">
        <w:rPr>
          <w:shd w:val="clear" w:color="auto" w:fill="FFFFFF"/>
          <w:lang w:val="en-US"/>
        </w:rPr>
        <w:t>, feature or system.</w:t>
      </w:r>
    </w:p>
    <w:p w14:paraId="78CE3B5D" w14:textId="77777777" w:rsidR="00AC2A1A" w:rsidRPr="00D3426C" w:rsidRDefault="00AC2A1A" w:rsidP="00F63B86">
      <w:pPr>
        <w:pStyle w:val="Nadpis4"/>
        <w:rPr>
          <w:shd w:val="clear" w:color="auto" w:fill="FFFFFF"/>
          <w:lang w:val="en-US"/>
        </w:rPr>
      </w:pPr>
      <w:r w:rsidRPr="00D3426C">
        <w:rPr>
          <w:shd w:val="clear" w:color="auto" w:fill="FFFFFF"/>
          <w:lang w:val="en-US"/>
        </w:rPr>
        <w:t>If the system cannot arrange for logging itself, it is necessary that the systems where authentication/verification of users take place are able to send the SYSLOG messages to the address designated by the operator, with the following information:</w:t>
      </w:r>
    </w:p>
    <w:p w14:paraId="1AC8479D" w14:textId="4E84FA3F" w:rsidR="00AC2A1A" w:rsidRPr="00D3426C" w:rsidRDefault="0001295C" w:rsidP="00294D04">
      <w:pPr>
        <w:pStyle w:val="Nadpis5"/>
        <w:rPr>
          <w:shd w:val="clear" w:color="auto" w:fill="FFFFFF"/>
        </w:rPr>
      </w:pPr>
      <w:r w:rsidRPr="00D3426C">
        <w:rPr>
          <w:shd w:val="clear" w:color="auto" w:fill="FFFFFF"/>
        </w:rPr>
        <w:t>P</w:t>
      </w:r>
      <w:r w:rsidR="00AC2A1A" w:rsidRPr="00D3426C">
        <w:rPr>
          <w:shd w:val="clear" w:color="auto" w:fill="FFFFFF"/>
        </w:rPr>
        <w:t>erson performing the action</w:t>
      </w:r>
      <w:r w:rsidRPr="00D3426C">
        <w:rPr>
          <w:shd w:val="clear" w:color="auto" w:fill="FFFFFF"/>
        </w:rPr>
        <w:t>.</w:t>
      </w:r>
    </w:p>
    <w:p w14:paraId="10700A03" w14:textId="70E86567" w:rsidR="00AC2A1A" w:rsidRPr="00D3426C" w:rsidRDefault="0001295C" w:rsidP="00294D04">
      <w:pPr>
        <w:pStyle w:val="Nadpis5"/>
        <w:rPr>
          <w:shd w:val="clear" w:color="auto" w:fill="FFFFFF"/>
        </w:rPr>
      </w:pPr>
      <w:r w:rsidRPr="00D3426C">
        <w:rPr>
          <w:shd w:val="clear" w:color="auto" w:fill="FFFFFF"/>
        </w:rPr>
        <w:t>T</w:t>
      </w:r>
      <w:r w:rsidR="00AC2A1A" w:rsidRPr="00D3426C">
        <w:rPr>
          <w:shd w:val="clear" w:color="auto" w:fill="FFFFFF"/>
        </w:rPr>
        <w:t>ime of the action</w:t>
      </w:r>
      <w:r w:rsidRPr="00D3426C">
        <w:rPr>
          <w:shd w:val="clear" w:color="auto" w:fill="FFFFFF"/>
        </w:rPr>
        <w:t>.</w:t>
      </w:r>
    </w:p>
    <w:p w14:paraId="1B319F0D" w14:textId="77777777" w:rsidR="004B3124" w:rsidRPr="00D3426C" w:rsidRDefault="0001295C" w:rsidP="00294D04">
      <w:pPr>
        <w:pStyle w:val="Nadpis5"/>
        <w:rPr>
          <w:shd w:val="clear" w:color="auto" w:fill="FFFFFF"/>
        </w:rPr>
      </w:pPr>
      <w:r w:rsidRPr="00D3426C">
        <w:rPr>
          <w:shd w:val="clear" w:color="auto" w:fill="FFFFFF"/>
        </w:rPr>
        <w:t>S</w:t>
      </w:r>
      <w:r w:rsidR="00AC2A1A" w:rsidRPr="00D3426C">
        <w:rPr>
          <w:shd w:val="clear" w:color="auto" w:fill="FFFFFF"/>
        </w:rPr>
        <w:t>ystem where the action takes place</w:t>
      </w:r>
      <w:r w:rsidRPr="00D3426C">
        <w:rPr>
          <w:shd w:val="clear" w:color="auto" w:fill="FFFFFF"/>
        </w:rPr>
        <w:t>.</w:t>
      </w:r>
    </w:p>
    <w:p w14:paraId="3C98D904" w14:textId="3700D6F3" w:rsidR="004F2C17" w:rsidRPr="00D3426C" w:rsidRDefault="0001295C" w:rsidP="00294D04">
      <w:pPr>
        <w:pStyle w:val="Nadpis5"/>
        <w:rPr>
          <w:shd w:val="clear" w:color="auto" w:fill="FFFFFF"/>
        </w:rPr>
      </w:pPr>
      <w:r w:rsidRPr="00D3426C">
        <w:rPr>
          <w:shd w:val="clear" w:color="auto" w:fill="FFFFFF"/>
        </w:rPr>
        <w:lastRenderedPageBreak/>
        <w:t>D</w:t>
      </w:r>
      <w:r w:rsidR="00AC2A1A" w:rsidRPr="00D3426C">
        <w:rPr>
          <w:shd w:val="clear" w:color="auto" w:fill="FFFFFF"/>
        </w:rPr>
        <w:t>escription of the change or event</w:t>
      </w:r>
      <w:r w:rsidRPr="00D3426C">
        <w:rPr>
          <w:shd w:val="clear" w:color="auto" w:fill="FFFFFF"/>
        </w:rPr>
        <w:t>.</w:t>
      </w:r>
    </w:p>
    <w:p w14:paraId="7122716C" w14:textId="39109D62" w:rsidR="002C1E30" w:rsidRPr="00D3426C" w:rsidRDefault="00CF3344" w:rsidP="00294D04">
      <w:pPr>
        <w:pStyle w:val="Odstavecseseznamem"/>
        <w:numPr>
          <w:ilvl w:val="0"/>
          <w:numId w:val="7"/>
        </w:numPr>
        <w:rPr>
          <w:lang w:val="en-US"/>
        </w:rPr>
      </w:pPr>
      <w:r w:rsidRPr="00D3426C">
        <w:rPr>
          <w:lang w:val="en-US"/>
        </w:rPr>
        <w:t>Disaster recovery a continuity plan</w:t>
      </w:r>
    </w:p>
    <w:p w14:paraId="4ABD5834" w14:textId="77777777" w:rsidR="00183BDE" w:rsidRPr="00D3426C" w:rsidRDefault="00183BDE" w:rsidP="00F63B86">
      <w:pPr>
        <w:pStyle w:val="Level3Text"/>
        <w:rPr>
          <w:shd w:val="clear" w:color="auto" w:fill="FFFFFF"/>
        </w:rPr>
      </w:pPr>
      <w:r w:rsidRPr="00D3426C">
        <w:rPr>
          <w:shd w:val="clear" w:color="auto" w:fill="FFFFFF"/>
        </w:rPr>
        <w:t>As part of the implementation, plans will be developed to restore the operation of the given device in the event of an attack/damage to the system. This plan should include the following:</w:t>
      </w:r>
    </w:p>
    <w:p w14:paraId="5CEDA56B" w14:textId="77777777" w:rsidR="00183BDE" w:rsidRPr="00D3426C" w:rsidRDefault="00183BDE" w:rsidP="00F63B86">
      <w:pPr>
        <w:pStyle w:val="Nadpis4"/>
        <w:rPr>
          <w:shd w:val="clear" w:color="auto" w:fill="FFFFFF"/>
          <w:lang w:val="en-US"/>
        </w:rPr>
      </w:pPr>
      <w:r w:rsidRPr="00D3426C">
        <w:rPr>
          <w:shd w:val="clear" w:color="auto" w:fill="FFFFFF"/>
          <w:lang w:val="en-US"/>
        </w:rPr>
        <w:t>Definition of the individual recovery steps, including:</w:t>
      </w:r>
    </w:p>
    <w:p w14:paraId="23EFF49B" w14:textId="77777777" w:rsidR="00183BDE" w:rsidRPr="00D3426C" w:rsidRDefault="00183BDE" w:rsidP="00294D04">
      <w:pPr>
        <w:pStyle w:val="Nadpis5"/>
        <w:rPr>
          <w:shd w:val="clear" w:color="auto" w:fill="FFFFFF"/>
        </w:rPr>
      </w:pPr>
      <w:r w:rsidRPr="00D3426C">
        <w:rPr>
          <w:shd w:val="clear" w:color="auto" w:fill="FFFFFF"/>
        </w:rPr>
        <w:t>Identification of critical processes and systems for recovery</w:t>
      </w:r>
    </w:p>
    <w:p w14:paraId="4787A604" w14:textId="77777777" w:rsidR="00183BDE" w:rsidRPr="00D3426C" w:rsidRDefault="00183BDE" w:rsidP="00294D04">
      <w:pPr>
        <w:pStyle w:val="Nadpis5"/>
        <w:rPr>
          <w:shd w:val="clear" w:color="auto" w:fill="FFFFFF"/>
        </w:rPr>
      </w:pPr>
      <w:r w:rsidRPr="00D3426C">
        <w:rPr>
          <w:shd w:val="clear" w:color="auto" w:fill="FFFFFF"/>
        </w:rPr>
        <w:t>Procedures for data and application recovery</w:t>
      </w:r>
    </w:p>
    <w:p w14:paraId="39F8BAC6" w14:textId="77777777" w:rsidR="00183BDE" w:rsidRPr="00D3426C" w:rsidRDefault="00183BDE" w:rsidP="00294D04">
      <w:pPr>
        <w:pStyle w:val="Nadpis5"/>
        <w:rPr>
          <w:shd w:val="clear" w:color="auto" w:fill="FFFFFF"/>
        </w:rPr>
      </w:pPr>
      <w:r w:rsidRPr="00D3426C">
        <w:rPr>
          <w:shd w:val="clear" w:color="auto" w:fill="FFFFFF"/>
        </w:rPr>
        <w:t>Procedures for hardware and software feature recovery</w:t>
      </w:r>
    </w:p>
    <w:p w14:paraId="1622172C" w14:textId="77777777" w:rsidR="00183BDE" w:rsidRPr="00D3426C" w:rsidRDefault="00183BDE" w:rsidP="00294D04">
      <w:pPr>
        <w:pStyle w:val="Nadpis5"/>
        <w:rPr>
          <w:shd w:val="clear" w:color="auto" w:fill="FFFFFF"/>
        </w:rPr>
      </w:pPr>
      <w:r w:rsidRPr="00D3426C">
        <w:rPr>
          <w:shd w:val="clear" w:color="auto" w:fill="FFFFFF"/>
        </w:rPr>
        <w:t>Plans for communication with the internal and external stakeholders during the recovery</w:t>
      </w:r>
    </w:p>
    <w:p w14:paraId="34DFB346" w14:textId="77777777" w:rsidR="00183BDE" w:rsidRPr="00D3426C" w:rsidRDefault="00183BDE" w:rsidP="00F63B86">
      <w:pPr>
        <w:pStyle w:val="Nadpis4"/>
        <w:rPr>
          <w:shd w:val="clear" w:color="auto" w:fill="FFFFFF"/>
          <w:lang w:val="en-US"/>
        </w:rPr>
      </w:pPr>
      <w:r w:rsidRPr="00D3426C">
        <w:rPr>
          <w:shd w:val="clear" w:color="auto" w:fill="FFFFFF"/>
          <w:lang w:val="en-US"/>
        </w:rPr>
        <w:t>Matrix of responsibilities, including:</w:t>
      </w:r>
    </w:p>
    <w:p w14:paraId="04ED586E" w14:textId="77777777" w:rsidR="00183BDE" w:rsidRPr="00D3426C" w:rsidRDefault="00183BDE" w:rsidP="00294D04">
      <w:pPr>
        <w:pStyle w:val="Nadpis5"/>
        <w:rPr>
          <w:shd w:val="clear" w:color="auto" w:fill="FFFFFF"/>
        </w:rPr>
      </w:pPr>
      <w:r w:rsidRPr="00D3426C">
        <w:rPr>
          <w:shd w:val="clear" w:color="auto" w:fill="FFFFFF"/>
        </w:rPr>
        <w:t>Identification of persons responsible for individual recovery steps.</w:t>
      </w:r>
    </w:p>
    <w:p w14:paraId="206618D4" w14:textId="77777777" w:rsidR="00183BDE" w:rsidRPr="00D3426C" w:rsidRDefault="00183BDE" w:rsidP="00294D04">
      <w:pPr>
        <w:pStyle w:val="Nadpis5"/>
        <w:rPr>
          <w:shd w:val="clear" w:color="auto" w:fill="FFFFFF"/>
        </w:rPr>
      </w:pPr>
      <w:r w:rsidRPr="00D3426C">
        <w:rPr>
          <w:shd w:val="clear" w:color="auto" w:fill="FFFFFF"/>
        </w:rPr>
        <w:t>Clearly defined roles and responsibilities within the disaster recovery</w:t>
      </w:r>
    </w:p>
    <w:p w14:paraId="516626A2" w14:textId="61F47341" w:rsidR="002C1E30" w:rsidRPr="00D3426C" w:rsidRDefault="002E46A4" w:rsidP="00F63B86">
      <w:pPr>
        <w:pStyle w:val="Level3Text"/>
        <w:rPr>
          <w:shd w:val="clear" w:color="auto" w:fill="FFFFFF"/>
        </w:rPr>
      </w:pPr>
      <w:r w:rsidRPr="00D3426C">
        <w:rPr>
          <w:shd w:val="clear" w:color="auto" w:fill="FFFFFF"/>
        </w:rPr>
        <w:t>THE CONTRACTOR</w:t>
      </w:r>
      <w:r w:rsidR="00183BDE" w:rsidRPr="00D3426C">
        <w:rPr>
          <w:shd w:val="clear" w:color="auto" w:fill="FFFFFF"/>
        </w:rPr>
        <w:t xml:space="preserve"> is required to ensure that the disaster recovery plan complies with the latest procedures and best practices in the field of disaster planning and recovery.</w:t>
      </w:r>
    </w:p>
    <w:p w14:paraId="447422AC" w14:textId="13FB47F9" w:rsidR="004F2C17" w:rsidRPr="00D3426C" w:rsidRDefault="001A3C97" w:rsidP="00294D04">
      <w:pPr>
        <w:pStyle w:val="Odstavecseseznamem"/>
        <w:numPr>
          <w:ilvl w:val="0"/>
          <w:numId w:val="7"/>
        </w:numPr>
        <w:rPr>
          <w:lang w:val="en-US"/>
        </w:rPr>
      </w:pPr>
      <w:bookmarkStart w:id="292" w:name="_Toc151626186"/>
      <w:bookmarkStart w:id="293" w:name="_Toc152588891"/>
      <w:r w:rsidRPr="00D3426C">
        <w:rPr>
          <w:lang w:val="en-US"/>
        </w:rPr>
        <w:t>Requirement for endpoint</w:t>
      </w:r>
      <w:r w:rsidR="004F2C17" w:rsidRPr="00D3426C">
        <w:rPr>
          <w:lang w:val="en-US"/>
        </w:rPr>
        <w:t xml:space="preserve"> and server security</w:t>
      </w:r>
      <w:bookmarkEnd w:id="292"/>
      <w:bookmarkEnd w:id="293"/>
    </w:p>
    <w:p w14:paraId="596A2F5F" w14:textId="77777777" w:rsidR="00E3662A" w:rsidRPr="00D3426C" w:rsidRDefault="00E3662A" w:rsidP="00F63B86">
      <w:pPr>
        <w:pStyle w:val="Nadpis4"/>
        <w:rPr>
          <w:shd w:val="clear" w:color="auto" w:fill="FFFFFF"/>
          <w:lang w:val="en-US"/>
        </w:rPr>
      </w:pPr>
      <w:r w:rsidRPr="00D3426C">
        <w:rPr>
          <w:shd w:val="clear" w:color="auto" w:fill="FFFFFF"/>
          <w:lang w:val="en-US"/>
        </w:rPr>
        <w:t>As part of the protection against the introduction of malicious code, security of end stations and servers must be secured by the following means:</w:t>
      </w:r>
    </w:p>
    <w:p w14:paraId="59A82980" w14:textId="77777777" w:rsidR="00E3662A" w:rsidRPr="00D3426C" w:rsidRDefault="00E3662A" w:rsidP="00294D04">
      <w:pPr>
        <w:pStyle w:val="Nadpis5"/>
        <w:rPr>
          <w:shd w:val="clear" w:color="auto" w:fill="FFFFFF"/>
        </w:rPr>
      </w:pPr>
      <w:r w:rsidRPr="00D3426C">
        <w:rPr>
          <w:shd w:val="clear" w:color="auto" w:fill="FFFFFF"/>
        </w:rPr>
        <w:t xml:space="preserve">Periodic update of the system, at least </w:t>
      </w:r>
      <w:proofErr w:type="gramStart"/>
      <w:r w:rsidRPr="00D3426C">
        <w:rPr>
          <w:shd w:val="clear" w:color="auto" w:fill="FFFFFF"/>
        </w:rPr>
        <w:t>in the area of</w:t>
      </w:r>
      <w:proofErr w:type="gramEnd"/>
      <w:r w:rsidRPr="00D3426C">
        <w:rPr>
          <w:shd w:val="clear" w:color="auto" w:fill="FFFFFF"/>
        </w:rPr>
        <w:t xml:space="preserve"> critical vulnerabilities</w:t>
      </w:r>
    </w:p>
    <w:p w14:paraId="234CF31C" w14:textId="77777777" w:rsidR="00E3662A" w:rsidRPr="00D3426C" w:rsidRDefault="00E3662A" w:rsidP="00294D04">
      <w:pPr>
        <w:pStyle w:val="Nadpis5"/>
        <w:rPr>
          <w:shd w:val="clear" w:color="auto" w:fill="FFFFFF"/>
        </w:rPr>
      </w:pPr>
      <w:r w:rsidRPr="00D3426C">
        <w:rPr>
          <w:shd w:val="clear" w:color="auto" w:fill="FFFFFF"/>
        </w:rPr>
        <w:t>Physical security of active features and network distribution</w:t>
      </w:r>
    </w:p>
    <w:p w14:paraId="5A174A51" w14:textId="77777777" w:rsidR="004F2C17" w:rsidRPr="00D3426C" w:rsidRDefault="00E3662A" w:rsidP="00294D04">
      <w:pPr>
        <w:pStyle w:val="Nadpis5"/>
        <w:rPr>
          <w:shd w:val="clear" w:color="auto" w:fill="FFFFFF"/>
        </w:rPr>
      </w:pPr>
      <w:r w:rsidRPr="00D3426C">
        <w:rPr>
          <w:shd w:val="clear" w:color="auto" w:fill="FFFFFF"/>
        </w:rPr>
        <w:t>Operation</w:t>
      </w:r>
      <w:r w:rsidR="004F2C17" w:rsidRPr="00D3426C">
        <w:rPr>
          <w:shd w:val="clear" w:color="auto" w:fill="FFFFFF"/>
        </w:rPr>
        <w:t xml:space="preserve"> of basic antivirus protection</w:t>
      </w:r>
    </w:p>
    <w:p w14:paraId="4A8AFAC3" w14:textId="77777777" w:rsidR="004F2C17" w:rsidRPr="00D3426C" w:rsidRDefault="004F2C17" w:rsidP="00294D04">
      <w:pPr>
        <w:pStyle w:val="Nadpis5"/>
        <w:rPr>
          <w:shd w:val="clear" w:color="auto" w:fill="FFFFFF"/>
        </w:rPr>
      </w:pPr>
      <w:r w:rsidRPr="00D3426C">
        <w:rPr>
          <w:shd w:val="clear" w:color="auto" w:fill="FFFFFF"/>
        </w:rPr>
        <w:t>UAC activation</w:t>
      </w:r>
    </w:p>
    <w:p w14:paraId="50C2F5E9" w14:textId="77777777" w:rsidR="00E3662A" w:rsidRPr="00D3426C" w:rsidRDefault="00E3662A" w:rsidP="00294D04">
      <w:pPr>
        <w:pStyle w:val="Nadpis5"/>
        <w:rPr>
          <w:shd w:val="clear" w:color="auto" w:fill="FFFFFF"/>
        </w:rPr>
      </w:pPr>
      <w:r w:rsidRPr="00D3426C">
        <w:rPr>
          <w:shd w:val="clear" w:color="auto" w:fill="FFFFFF"/>
        </w:rPr>
        <w:t>Not using administrator accounts for regular user operation.</w:t>
      </w:r>
    </w:p>
    <w:p w14:paraId="6260DB23" w14:textId="77777777" w:rsidR="00E3662A" w:rsidRPr="00D3426C" w:rsidRDefault="00E3662A" w:rsidP="00294D04">
      <w:pPr>
        <w:pStyle w:val="Nadpis5"/>
        <w:rPr>
          <w:shd w:val="clear" w:color="auto" w:fill="FFFFFF"/>
        </w:rPr>
      </w:pPr>
      <w:r w:rsidRPr="00D3426C">
        <w:rPr>
          <w:shd w:val="clear" w:color="auto" w:fill="FFFFFF"/>
        </w:rPr>
        <w:t xml:space="preserve">Adherence to generally applicable rules for the security of operation systems and accounts with a view to </w:t>
      </w:r>
      <w:proofErr w:type="spellStart"/>
      <w:r w:rsidRPr="00D3426C">
        <w:rPr>
          <w:shd w:val="clear" w:color="auto" w:fill="FFFFFF"/>
        </w:rPr>
        <w:t>Mitre</w:t>
      </w:r>
      <w:proofErr w:type="spellEnd"/>
      <w:r w:rsidRPr="00D3426C">
        <w:rPr>
          <w:shd w:val="clear" w:color="auto" w:fill="FFFFFF"/>
        </w:rPr>
        <w:t xml:space="preserve"> ATT&amp;CK, SIEM Security Configuration Assessment.</w:t>
      </w:r>
    </w:p>
    <w:p w14:paraId="38C3B258" w14:textId="77777777" w:rsidR="00E3662A" w:rsidRPr="00D3426C" w:rsidRDefault="00E3662A" w:rsidP="00294D04">
      <w:pPr>
        <w:pStyle w:val="Nadpis5"/>
        <w:rPr>
          <w:shd w:val="clear" w:color="auto" w:fill="FFFFFF"/>
        </w:rPr>
      </w:pPr>
      <w:r w:rsidRPr="00D3426C">
        <w:rPr>
          <w:shd w:val="clear" w:color="auto" w:fill="FFFFFF"/>
        </w:rPr>
        <w:t>Disabled use of USB flash disks, cameras and other portable media.</w:t>
      </w:r>
    </w:p>
    <w:p w14:paraId="469DB1A3" w14:textId="62CB0BBA" w:rsidR="00E3662A" w:rsidRPr="00D3426C" w:rsidRDefault="00E3662A" w:rsidP="00F63B86">
      <w:pPr>
        <w:pStyle w:val="Nadpis4"/>
        <w:rPr>
          <w:shd w:val="clear" w:color="auto" w:fill="FFFFFF"/>
          <w:lang w:val="en-US"/>
        </w:rPr>
      </w:pPr>
      <w:r w:rsidRPr="00D3426C">
        <w:rPr>
          <w:shd w:val="clear" w:color="auto" w:fill="FFFFFF"/>
          <w:lang w:val="en-US"/>
        </w:rPr>
        <w:t xml:space="preserve">All essential control and operation systems for the operation of the production facility / set shall have an available backup in accordance with 3-2-1 Rule, which means a backup on at least three different media, with at least two locations and one backup outside the operation site. This </w:t>
      </w:r>
      <w:proofErr w:type="gramStart"/>
      <w:r w:rsidRPr="00D3426C">
        <w:rPr>
          <w:shd w:val="clear" w:color="auto" w:fill="FFFFFF"/>
          <w:lang w:val="en-US"/>
        </w:rPr>
        <w:t>conception</w:t>
      </w:r>
      <w:proofErr w:type="gramEnd"/>
      <w:r w:rsidRPr="00D3426C">
        <w:rPr>
          <w:shd w:val="clear" w:color="auto" w:fill="FFFFFF"/>
          <w:lang w:val="en-US"/>
        </w:rPr>
        <w:t xml:space="preserve"> must be designed and implemented in cooperation with </w:t>
      </w:r>
      <w:r w:rsidR="002E46A4" w:rsidRPr="00D3426C">
        <w:rPr>
          <w:shd w:val="clear" w:color="auto" w:fill="FFFFFF"/>
          <w:lang w:val="en-US"/>
        </w:rPr>
        <w:t>THE CUSTOMER</w:t>
      </w:r>
      <w:r w:rsidRPr="00D3426C">
        <w:rPr>
          <w:shd w:val="clear" w:color="auto" w:fill="FFFFFF"/>
          <w:lang w:val="en-US"/>
        </w:rPr>
        <w:t>.</w:t>
      </w:r>
    </w:p>
    <w:p w14:paraId="6D30DE9D" w14:textId="7F4CAEDF" w:rsidR="004F2C17" w:rsidRPr="00D3426C" w:rsidRDefault="002E46A4" w:rsidP="00F63B86">
      <w:pPr>
        <w:pStyle w:val="Nadpis4"/>
        <w:rPr>
          <w:shd w:val="clear" w:color="auto" w:fill="FFFFFF"/>
          <w:lang w:val="en-US"/>
        </w:rPr>
      </w:pPr>
      <w:r w:rsidRPr="00D3426C">
        <w:rPr>
          <w:shd w:val="clear" w:color="auto" w:fill="FFFFFF"/>
          <w:lang w:val="en-US"/>
        </w:rPr>
        <w:t>THE CONTRACTOR</w:t>
      </w:r>
      <w:r w:rsidR="00E3662A" w:rsidRPr="00D3426C">
        <w:rPr>
          <w:shd w:val="clear" w:color="auto" w:fill="FFFFFF"/>
          <w:lang w:val="en-US"/>
        </w:rPr>
        <w:t xml:space="preserve"> should ensure that all the safety measures are implemented and observed in accordance with the latest safety standards and </w:t>
      </w:r>
      <w:r w:rsidRPr="00D3426C">
        <w:rPr>
          <w:shd w:val="clear" w:color="auto" w:fill="FFFFFF"/>
          <w:lang w:val="en-US"/>
        </w:rPr>
        <w:t>THE CUSTOMER</w:t>
      </w:r>
      <w:r w:rsidR="00E3662A" w:rsidRPr="00D3426C">
        <w:rPr>
          <w:shd w:val="clear" w:color="auto" w:fill="FFFFFF"/>
          <w:lang w:val="en-US"/>
        </w:rPr>
        <w:t>’s requirements</w:t>
      </w:r>
      <w:r w:rsidR="004F2C17" w:rsidRPr="00D3426C">
        <w:rPr>
          <w:shd w:val="clear" w:color="auto" w:fill="FFFFFF"/>
          <w:lang w:val="en-US"/>
        </w:rPr>
        <w:t>.</w:t>
      </w:r>
    </w:p>
    <w:p w14:paraId="06D92154" w14:textId="77777777" w:rsidR="004F2C17" w:rsidRPr="00D3426C" w:rsidRDefault="004F2C17" w:rsidP="00294D04">
      <w:pPr>
        <w:pStyle w:val="Odstavecseseznamem"/>
        <w:numPr>
          <w:ilvl w:val="0"/>
          <w:numId w:val="7"/>
        </w:numPr>
        <w:rPr>
          <w:lang w:val="en-US"/>
        </w:rPr>
      </w:pPr>
      <w:bookmarkStart w:id="294" w:name="_Toc151626187"/>
      <w:bookmarkStart w:id="295" w:name="_Toc152588892"/>
      <w:r w:rsidRPr="00D3426C">
        <w:rPr>
          <w:lang w:val="en-US"/>
        </w:rPr>
        <w:t>Disaster recovery plan</w:t>
      </w:r>
      <w:bookmarkEnd w:id="294"/>
      <w:bookmarkEnd w:id="295"/>
    </w:p>
    <w:p w14:paraId="52E04365" w14:textId="77777777" w:rsidR="004F2C17" w:rsidRPr="00D3426C" w:rsidRDefault="004F2C17" w:rsidP="00F63B86">
      <w:pPr>
        <w:pStyle w:val="Nadpis4"/>
        <w:rPr>
          <w:lang w:val="en-US"/>
        </w:rPr>
      </w:pPr>
      <w:r w:rsidRPr="00D3426C">
        <w:rPr>
          <w:lang w:val="en-US"/>
        </w:rPr>
        <w:lastRenderedPageBreak/>
        <w:t>As part of the implementation, plans will be developed to restore the operation of the given process in the event of an attack/damage to the system. This should include the definition of the individual recovery steps, the matrix of responsibilities and their contacts, the location of backups, the recovery process (method and procedure) of the system.</w:t>
      </w:r>
    </w:p>
    <w:p w14:paraId="440A864A" w14:textId="77777777" w:rsidR="007F5AC9" w:rsidRPr="00D3426C" w:rsidRDefault="007F5AC9" w:rsidP="007F5AC9">
      <w:pPr>
        <w:spacing w:before="0" w:after="0"/>
        <w:ind w:right="10"/>
        <w:rPr>
          <w:lang w:val="en-US"/>
        </w:rPr>
      </w:pPr>
    </w:p>
    <w:p w14:paraId="00865628" w14:textId="77777777" w:rsidR="004F2C17" w:rsidRPr="00D3426C" w:rsidRDefault="004F2C17" w:rsidP="00F63B86">
      <w:pPr>
        <w:pStyle w:val="Nadpis2"/>
        <w:rPr>
          <w:lang w:val="en-US"/>
        </w:rPr>
      </w:pPr>
      <w:bookmarkStart w:id="296" w:name="_Toc161070698"/>
      <w:bookmarkStart w:id="297" w:name="_Toc202973344"/>
      <w:r w:rsidRPr="00D3426C">
        <w:rPr>
          <w:lang w:val="en-US"/>
        </w:rPr>
        <w:t>Standardization</w:t>
      </w:r>
      <w:bookmarkEnd w:id="296"/>
      <w:bookmarkEnd w:id="297"/>
    </w:p>
    <w:p w14:paraId="3CA3F58D" w14:textId="77777777" w:rsidR="004F2C17" w:rsidRPr="00D3426C" w:rsidRDefault="004F2C17" w:rsidP="00F63B86">
      <w:pPr>
        <w:pStyle w:val="Heading31"/>
        <w:rPr>
          <w:lang w:val="en-US"/>
        </w:rPr>
      </w:pPr>
      <w:r w:rsidRPr="00D3426C">
        <w:rPr>
          <w:lang w:val="en-US"/>
        </w:rPr>
        <w:t xml:space="preserve">Components of all the devices must be designed, assembled and tested in accordance with the applicable Czech and EU standards, as appropriate, to reflect all the specific aspects in the environment of the Czech Republic.  </w:t>
      </w:r>
    </w:p>
    <w:p w14:paraId="791004D4" w14:textId="425BB742" w:rsidR="004F2C17" w:rsidRPr="00D3426C" w:rsidRDefault="004F2C17" w:rsidP="00F63B86">
      <w:pPr>
        <w:pStyle w:val="Heading31"/>
        <w:rPr>
          <w:lang w:val="en-US"/>
        </w:rPr>
      </w:pPr>
      <w:r w:rsidRPr="00D3426C">
        <w:rPr>
          <w:lang w:val="en-US"/>
        </w:rPr>
        <w:t xml:space="preserve">All the items of the equipment must comply with the regulations and provisions of the relevant statutory bodies of the Czech government as long as applicable. If required by the regulations, </w:t>
      </w:r>
      <w:r w:rsidR="002E46A4" w:rsidRPr="00D3426C">
        <w:rPr>
          <w:lang w:val="en-US"/>
        </w:rPr>
        <w:t>THE CONTRACTOR</w:t>
      </w:r>
      <w:r w:rsidRPr="00D3426C">
        <w:rPr>
          <w:lang w:val="en-US"/>
        </w:rPr>
        <w:t xml:space="preserve"> must obtain the necessary permits from the statutory bodies and other relevant authorities. </w:t>
      </w:r>
    </w:p>
    <w:p w14:paraId="76961FD0" w14:textId="77777777" w:rsidR="004F2C17" w:rsidRPr="00D3426C" w:rsidRDefault="004F2C17" w:rsidP="00F63B86">
      <w:pPr>
        <w:pStyle w:val="Heading31"/>
        <w:rPr>
          <w:lang w:val="en-US"/>
        </w:rPr>
      </w:pPr>
      <w:r w:rsidRPr="00D3426C">
        <w:rPr>
          <w:lang w:val="en-US"/>
        </w:rPr>
        <w:t xml:space="preserve">All products delivered from the non-EU countries must be furnished with the CE certificate (Conformité </w:t>
      </w:r>
      <w:proofErr w:type="spellStart"/>
      <w:r w:rsidRPr="00D3426C">
        <w:rPr>
          <w:lang w:val="en-US"/>
        </w:rPr>
        <w:t>Européenne</w:t>
      </w:r>
      <w:proofErr w:type="spellEnd"/>
      <w:r w:rsidRPr="00D3426C">
        <w:rPr>
          <w:lang w:val="en-US"/>
        </w:rPr>
        <w:t>) / Conformance to European Norms).</w:t>
      </w:r>
    </w:p>
    <w:p w14:paraId="1A97C9D1" w14:textId="2B08554D" w:rsidR="001876FD" w:rsidRPr="00D3426C" w:rsidRDefault="004F2C17" w:rsidP="00F63B86">
      <w:pPr>
        <w:pStyle w:val="Heading31"/>
        <w:rPr>
          <w:lang w:val="en-US"/>
        </w:rPr>
      </w:pPr>
      <w:r w:rsidRPr="00D3426C">
        <w:rPr>
          <w:lang w:val="en-US"/>
        </w:rPr>
        <w:t>Electrical equipment must also correspond to the latest Czech electro-technical regulations in terms of safety, grounding and other basic provisions set out for the installation and operation of electrical devices and facilities.</w:t>
      </w:r>
    </w:p>
    <w:p w14:paraId="08071536" w14:textId="77777777" w:rsidR="007F5AC9" w:rsidRPr="00D3426C" w:rsidRDefault="007F5AC9" w:rsidP="004F2C17">
      <w:pPr>
        <w:rPr>
          <w:lang w:val="en-US"/>
        </w:rPr>
      </w:pPr>
    </w:p>
    <w:p w14:paraId="1B8F98FC" w14:textId="77777777" w:rsidR="004F2C17" w:rsidRPr="00D3426C" w:rsidRDefault="004F2C17" w:rsidP="00F63B86">
      <w:pPr>
        <w:pStyle w:val="Nadpis1"/>
        <w:rPr>
          <w:lang w:val="en-US"/>
        </w:rPr>
      </w:pPr>
      <w:bookmarkStart w:id="298" w:name="_Toc161070700"/>
      <w:bookmarkStart w:id="299" w:name="_Toc202973345"/>
      <w:r w:rsidRPr="00D3426C">
        <w:rPr>
          <w:lang w:val="en-US"/>
        </w:rPr>
        <w:lastRenderedPageBreak/>
        <w:t>Scope of work</w:t>
      </w:r>
      <w:bookmarkEnd w:id="298"/>
      <w:bookmarkEnd w:id="299"/>
    </w:p>
    <w:p w14:paraId="6EECC4E6" w14:textId="0F40D2C4" w:rsidR="004F2C17" w:rsidRPr="00D3426C" w:rsidRDefault="002E46A4" w:rsidP="00F63B86">
      <w:pPr>
        <w:pStyle w:val="Level1Text"/>
        <w:spacing w:before="144" w:after="144"/>
        <w:rPr>
          <w:lang w:val="en-US"/>
        </w:rPr>
      </w:pPr>
      <w:r w:rsidRPr="00D3426C">
        <w:rPr>
          <w:lang w:val="en-US"/>
        </w:rPr>
        <w:t>THE CONTRACTOR</w:t>
      </w:r>
      <w:r w:rsidR="004F2C17" w:rsidRPr="00D3426C">
        <w:rPr>
          <w:lang w:val="en-US"/>
        </w:rPr>
        <w:t xml:space="preserve">’s activities </w:t>
      </w:r>
      <w:proofErr w:type="gramStart"/>
      <w:r w:rsidR="004F2C17" w:rsidRPr="00D3426C">
        <w:rPr>
          <w:lang w:val="en-US"/>
        </w:rPr>
        <w:t>include:</w:t>
      </w:r>
      <w:proofErr w:type="gramEnd"/>
      <w:r w:rsidR="004F2C17" w:rsidRPr="00D3426C">
        <w:rPr>
          <w:lang w:val="en-US"/>
        </w:rPr>
        <w:t xml:space="preserve"> design, engineering, delivery and supervision over the installation, testing, commissioning within the limits and tolerances defined herein. The scope of </w:t>
      </w:r>
      <w:r w:rsidRPr="00D3426C">
        <w:rPr>
          <w:lang w:val="en-US"/>
        </w:rPr>
        <w:t>THE CONTRACTOR</w:t>
      </w:r>
      <w:r w:rsidR="004F2C17" w:rsidRPr="00D3426C">
        <w:rPr>
          <w:lang w:val="en-US"/>
        </w:rPr>
        <w:t>’s work must generally comply with the following:</w:t>
      </w:r>
    </w:p>
    <w:p w14:paraId="0C4AA518" w14:textId="06A2AAB1" w:rsidR="004F2C17" w:rsidRPr="00D3426C" w:rsidRDefault="004F2C17" w:rsidP="00F63B86">
      <w:pPr>
        <w:pStyle w:val="Nadpis2"/>
        <w:rPr>
          <w:lang w:val="en-US"/>
        </w:rPr>
      </w:pPr>
      <w:bookmarkStart w:id="300" w:name="_Toc161070701"/>
      <w:bookmarkStart w:id="301" w:name="_Toc202973346"/>
      <w:r w:rsidRPr="00D3426C">
        <w:rPr>
          <w:lang w:val="en-US"/>
        </w:rPr>
        <w:t xml:space="preserve">Structures – </w:t>
      </w:r>
      <w:r w:rsidR="00F63B86" w:rsidRPr="00D3426C">
        <w:rPr>
          <w:lang w:val="en-US"/>
        </w:rPr>
        <w:t>M</w:t>
      </w:r>
      <w:r w:rsidRPr="00D3426C">
        <w:rPr>
          <w:lang w:val="en-US"/>
        </w:rPr>
        <w:t xml:space="preserve">echanical, </w:t>
      </w:r>
      <w:r w:rsidR="00F63B86" w:rsidRPr="00D3426C">
        <w:rPr>
          <w:lang w:val="en-US"/>
        </w:rPr>
        <w:t>El</w:t>
      </w:r>
      <w:r w:rsidRPr="00D3426C">
        <w:rPr>
          <w:lang w:val="en-US"/>
        </w:rPr>
        <w:t xml:space="preserve">ectrical, </w:t>
      </w:r>
      <w:r w:rsidR="00F63B86" w:rsidRPr="00D3426C">
        <w:rPr>
          <w:lang w:val="en-US"/>
        </w:rPr>
        <w:t>I</w:t>
      </w:r>
      <w:r w:rsidRPr="00D3426C">
        <w:rPr>
          <w:lang w:val="en-US"/>
        </w:rPr>
        <w:t xml:space="preserve">nstrumentation and </w:t>
      </w:r>
      <w:r w:rsidR="00F63B86" w:rsidRPr="00D3426C">
        <w:rPr>
          <w:lang w:val="en-US"/>
        </w:rPr>
        <w:t>A</w:t>
      </w:r>
      <w:r w:rsidRPr="00D3426C">
        <w:rPr>
          <w:lang w:val="en-US"/>
        </w:rPr>
        <w:t>utomation</w:t>
      </w:r>
      <w:bookmarkEnd w:id="300"/>
      <w:bookmarkEnd w:id="301"/>
    </w:p>
    <w:p w14:paraId="26AC2ECF" w14:textId="24DE5255" w:rsidR="004F2C17" w:rsidRPr="00D3426C" w:rsidRDefault="004F2C17" w:rsidP="00F63B86">
      <w:pPr>
        <w:pStyle w:val="Heading31"/>
        <w:rPr>
          <w:lang w:val="en-US"/>
        </w:rPr>
      </w:pPr>
      <w:r w:rsidRPr="00D3426C">
        <w:rPr>
          <w:lang w:val="en-US"/>
        </w:rPr>
        <w:t>Engineering includes designing the devices, technological structures, electrical installation, instrumentation and automation, water supply system, utility lines, hydraulic, lubrication and pneumatic systems, auxiliary and ancillary equipment.  Drawings and documents must include the general arrangement, assembly, arrangement drawings, pipeline arrangement drawings with supporting details, technological diagrams, pipeline and instrumentation diagrams, one-line power-management diagram, block diagrams, list of motors with calculated power, management philosophy, functional description, test certificates, technical and installation drawings etc. Designs of all the devices/systems/items, as mentioned in this specification and set out for proper functioning/operation of the system.</w:t>
      </w:r>
    </w:p>
    <w:p w14:paraId="368C91AB" w14:textId="399D414F" w:rsidR="004F2C17" w:rsidRPr="00D3426C" w:rsidRDefault="002E46A4" w:rsidP="00F63B86">
      <w:pPr>
        <w:pStyle w:val="Heading31"/>
        <w:rPr>
          <w:lang w:val="en-US"/>
        </w:rPr>
      </w:pPr>
      <w:r w:rsidRPr="00D3426C">
        <w:rPr>
          <w:lang w:val="en-US" w:eastAsia="sk-SK"/>
        </w:rPr>
        <w:t>THE CONTRACTOR</w:t>
      </w:r>
      <w:r w:rsidR="004F2C17" w:rsidRPr="00D3426C">
        <w:rPr>
          <w:lang w:val="en-US" w:eastAsia="sk-SK"/>
        </w:rPr>
        <w:t xml:space="preserve"> shall be responsible for supplying the necessary data relating to the scope of work which will be used by </w:t>
      </w:r>
      <w:r w:rsidRPr="00D3426C">
        <w:rPr>
          <w:lang w:val="en-US" w:eastAsia="sk-SK"/>
        </w:rPr>
        <w:t>THE CUSTOMER</w:t>
      </w:r>
      <w:r w:rsidR="004F2C17" w:rsidRPr="00D3426C">
        <w:rPr>
          <w:lang w:val="en-US" w:eastAsia="sk-SK"/>
        </w:rPr>
        <w:t xml:space="preserve"> as </w:t>
      </w:r>
      <w:proofErr w:type="gramStart"/>
      <w:r w:rsidR="004F2C17" w:rsidRPr="00D3426C">
        <w:rPr>
          <w:lang w:val="en-US" w:eastAsia="sk-SK"/>
        </w:rPr>
        <w:t>a background</w:t>
      </w:r>
      <w:proofErr w:type="gramEnd"/>
      <w:r w:rsidR="004F2C17" w:rsidRPr="00D3426C">
        <w:rPr>
          <w:lang w:val="en-US" w:eastAsia="sk-SK"/>
        </w:rPr>
        <w:t xml:space="preserve"> material for acquiring all statutory permits such as the zoning plan, building permit etc., on request by </w:t>
      </w:r>
      <w:r w:rsidRPr="00D3426C">
        <w:rPr>
          <w:lang w:val="en-US" w:eastAsia="sk-SK"/>
        </w:rPr>
        <w:t>THE CUSTOMER</w:t>
      </w:r>
      <w:r w:rsidR="004F2C17" w:rsidRPr="00D3426C">
        <w:rPr>
          <w:lang w:val="en-US" w:eastAsia="sk-SK"/>
        </w:rPr>
        <w:t xml:space="preserve"> by an agreed date.</w:t>
      </w:r>
    </w:p>
    <w:p w14:paraId="49BD1820" w14:textId="6F8F313F" w:rsidR="004F2C17" w:rsidRPr="00D3426C" w:rsidRDefault="004F2C17" w:rsidP="00F63B86">
      <w:pPr>
        <w:pStyle w:val="Heading31"/>
        <w:rPr>
          <w:lang w:val="en-US"/>
        </w:rPr>
      </w:pPr>
      <w:r w:rsidRPr="00D3426C">
        <w:rPr>
          <w:lang w:val="en-US"/>
        </w:rPr>
        <w:t xml:space="preserve">Providing the basic data / technical data for all the units/items not stated in this </w:t>
      </w:r>
      <w:proofErr w:type="gramStart"/>
      <w:r w:rsidRPr="00D3426C">
        <w:rPr>
          <w:lang w:val="en-US"/>
        </w:rPr>
        <w:t>document</w:t>
      </w:r>
      <w:proofErr w:type="gramEnd"/>
      <w:r w:rsidRPr="00D3426C">
        <w:rPr>
          <w:lang w:val="en-US"/>
        </w:rPr>
        <w:t xml:space="preserve"> however necessary for the completeness of the system is the basic responsibility of </w:t>
      </w:r>
      <w:r w:rsidR="002E46A4" w:rsidRPr="00D3426C">
        <w:rPr>
          <w:lang w:val="en-US"/>
        </w:rPr>
        <w:t>THE CONTRACTOR</w:t>
      </w:r>
      <w:r w:rsidRPr="00D3426C">
        <w:rPr>
          <w:lang w:val="en-US"/>
        </w:rPr>
        <w:t>.</w:t>
      </w:r>
    </w:p>
    <w:p w14:paraId="765356A4" w14:textId="024C0A78" w:rsidR="004F2C17" w:rsidRPr="00D3426C" w:rsidRDefault="004F2C17" w:rsidP="00F63B86">
      <w:pPr>
        <w:pStyle w:val="Heading31"/>
        <w:rPr>
          <w:lang w:val="en-US"/>
        </w:rPr>
      </w:pPr>
      <w:proofErr w:type="gramStart"/>
      <w:r w:rsidRPr="00D3426C">
        <w:rPr>
          <w:lang w:val="en-US"/>
        </w:rPr>
        <w:t>In the course of</w:t>
      </w:r>
      <w:proofErr w:type="gramEnd"/>
      <w:r w:rsidRPr="00D3426C">
        <w:rPr>
          <w:lang w:val="en-US"/>
        </w:rPr>
        <w:t xml:space="preserve"> designing the </w:t>
      </w:r>
      <w:r w:rsidR="006A5030" w:rsidRPr="00D3426C">
        <w:rPr>
          <w:lang w:val="en-US"/>
        </w:rPr>
        <w:t>machinery</w:t>
      </w:r>
      <w:r w:rsidRPr="00D3426C">
        <w:rPr>
          <w:lang w:val="en-US"/>
        </w:rPr>
        <w:t xml:space="preserve"> within the competence of </w:t>
      </w:r>
      <w:r w:rsidR="002E46A4" w:rsidRPr="00D3426C">
        <w:rPr>
          <w:lang w:val="en-US"/>
        </w:rPr>
        <w:t>THE CONTRACTOR</w:t>
      </w:r>
      <w:r w:rsidRPr="00D3426C">
        <w:rPr>
          <w:lang w:val="en-US"/>
        </w:rPr>
        <w:t xml:space="preserve">, it is necessary to take account of the interface with the devices of other </w:t>
      </w:r>
      <w:r w:rsidR="000438CB" w:rsidRPr="00D3426C">
        <w:rPr>
          <w:lang w:val="en-US"/>
        </w:rPr>
        <w:t>C</w:t>
      </w:r>
      <w:r w:rsidR="00860ACA" w:rsidRPr="00D3426C">
        <w:rPr>
          <w:lang w:val="en-US"/>
        </w:rPr>
        <w:t>ontractor</w:t>
      </w:r>
      <w:r w:rsidRPr="00D3426C">
        <w:rPr>
          <w:lang w:val="en-US"/>
        </w:rPr>
        <w:t>s (such as furnace systems, power supply etc.) which are not within the scope of this specification.</w:t>
      </w:r>
    </w:p>
    <w:p w14:paraId="762FDBAB" w14:textId="0357EB4E" w:rsidR="004F2C17" w:rsidRPr="00D3426C" w:rsidRDefault="004F2C17" w:rsidP="00F63B86">
      <w:pPr>
        <w:pStyle w:val="Heading31"/>
        <w:rPr>
          <w:lang w:val="en-US"/>
        </w:rPr>
      </w:pPr>
      <w:r w:rsidRPr="00D3426C">
        <w:rPr>
          <w:lang w:val="en-US"/>
        </w:rPr>
        <w:t>Designing the pipeline/lines, fittings, valves and other accessories for the utility lines and water supply system within the faucets, including the pipe supports.</w:t>
      </w:r>
    </w:p>
    <w:p w14:paraId="71543F4E" w14:textId="77777777" w:rsidR="001876FD" w:rsidRPr="00D3426C" w:rsidRDefault="001876FD" w:rsidP="00D3426C">
      <w:pPr>
        <w:pStyle w:val="Odstavecseseznamem"/>
        <w:numPr>
          <w:ilvl w:val="0"/>
          <w:numId w:val="0"/>
        </w:numPr>
        <w:ind w:left="720"/>
        <w:rPr>
          <w:lang w:val="en-US"/>
        </w:rPr>
      </w:pPr>
    </w:p>
    <w:p w14:paraId="250B2655" w14:textId="5CCE5712" w:rsidR="004F2C17" w:rsidRPr="00D3426C" w:rsidRDefault="004F2C17" w:rsidP="00F63B86">
      <w:pPr>
        <w:pStyle w:val="Nadpis2"/>
        <w:rPr>
          <w:lang w:val="en-US"/>
        </w:rPr>
      </w:pPr>
      <w:bookmarkStart w:id="302" w:name="_Toc161070702"/>
      <w:bookmarkStart w:id="303" w:name="_Toc202973347"/>
      <w:r w:rsidRPr="00D3426C">
        <w:rPr>
          <w:lang w:val="en-US"/>
        </w:rPr>
        <w:t xml:space="preserve">Designing – </w:t>
      </w:r>
      <w:r w:rsidR="00F63B86" w:rsidRPr="00D3426C">
        <w:rPr>
          <w:lang w:val="en-US"/>
        </w:rPr>
        <w:t>C</w:t>
      </w:r>
      <w:r w:rsidRPr="00D3426C">
        <w:rPr>
          <w:lang w:val="en-US"/>
        </w:rPr>
        <w:t xml:space="preserve">onstructional and </w:t>
      </w:r>
      <w:r w:rsidR="00F63B86" w:rsidRPr="00D3426C">
        <w:rPr>
          <w:lang w:val="en-US"/>
        </w:rPr>
        <w:t>S</w:t>
      </w:r>
      <w:r w:rsidRPr="00D3426C">
        <w:rPr>
          <w:lang w:val="en-US"/>
        </w:rPr>
        <w:t>tructural</w:t>
      </w:r>
      <w:bookmarkEnd w:id="302"/>
      <w:bookmarkEnd w:id="303"/>
    </w:p>
    <w:p w14:paraId="37CA646B" w14:textId="299C7543" w:rsidR="004F2C17" w:rsidRPr="00D3426C" w:rsidRDefault="004F2C17" w:rsidP="00294D04">
      <w:pPr>
        <w:pStyle w:val="Odstavecseseznamem"/>
        <w:numPr>
          <w:ilvl w:val="0"/>
          <w:numId w:val="4"/>
        </w:numPr>
        <w:rPr>
          <w:lang w:val="en-US"/>
        </w:rPr>
      </w:pPr>
      <w:r w:rsidRPr="00D3426C">
        <w:rPr>
          <w:lang w:val="en-US"/>
        </w:rPr>
        <w:t xml:space="preserve">Load data for all the machines and accessories designed by </w:t>
      </w:r>
      <w:r w:rsidR="002E46A4" w:rsidRPr="00D3426C">
        <w:rPr>
          <w:lang w:val="en-US"/>
        </w:rPr>
        <w:t>THE CONTRACTOR</w:t>
      </w:r>
      <w:r w:rsidRPr="00D3426C">
        <w:rPr>
          <w:lang w:val="en-US"/>
        </w:rPr>
        <w:t xml:space="preserve"> for the necessary construction project of </w:t>
      </w:r>
      <w:r w:rsidR="002E46A4" w:rsidRPr="00D3426C">
        <w:rPr>
          <w:lang w:val="en-US"/>
        </w:rPr>
        <w:t>THE CUSTOMER</w:t>
      </w:r>
      <w:r w:rsidRPr="00D3426C">
        <w:rPr>
          <w:lang w:val="en-US"/>
        </w:rPr>
        <w:t>. This includes the data concerning the load of the necessary foundations, supports, structures, buildings, rooms</w:t>
      </w:r>
      <w:proofErr w:type="gramStart"/>
      <w:r w:rsidRPr="00D3426C">
        <w:rPr>
          <w:lang w:val="en-US"/>
        </w:rPr>
        <w:t>, local</w:t>
      </w:r>
      <w:proofErr w:type="gramEnd"/>
      <w:r w:rsidRPr="00D3426C">
        <w:rPr>
          <w:lang w:val="en-US"/>
        </w:rPr>
        <w:t xml:space="preserve"> stations which are required by </w:t>
      </w:r>
      <w:r w:rsidR="002E46A4" w:rsidRPr="00D3426C">
        <w:rPr>
          <w:lang w:val="en-US"/>
        </w:rPr>
        <w:t>THE CONTRACTOR</w:t>
      </w:r>
      <w:r w:rsidRPr="00D3426C">
        <w:rPr>
          <w:lang w:val="en-US"/>
        </w:rPr>
        <w:t>’s machines/system.</w:t>
      </w:r>
    </w:p>
    <w:p w14:paraId="6A7B3908" w14:textId="4E5C0B13" w:rsidR="004F2C17" w:rsidRPr="00D3426C" w:rsidRDefault="004F2C17" w:rsidP="00294D04">
      <w:pPr>
        <w:pStyle w:val="Odstavecseseznamem"/>
        <w:numPr>
          <w:ilvl w:val="0"/>
          <w:numId w:val="4"/>
        </w:numPr>
        <w:rPr>
          <w:lang w:val="en-US"/>
        </w:rPr>
      </w:pPr>
      <w:r w:rsidRPr="00D3426C">
        <w:rPr>
          <w:lang w:val="en-US"/>
        </w:rPr>
        <w:t xml:space="preserve">Format and parts of the load data must be agreed on between </w:t>
      </w:r>
      <w:r w:rsidR="002E46A4" w:rsidRPr="00D3426C">
        <w:rPr>
          <w:lang w:val="en-US"/>
        </w:rPr>
        <w:t>THE CUSTOMER</w:t>
      </w:r>
      <w:r w:rsidRPr="00D3426C">
        <w:rPr>
          <w:lang w:val="en-US"/>
        </w:rPr>
        <w:t xml:space="preserve"> and </w:t>
      </w:r>
      <w:r w:rsidR="002E46A4" w:rsidRPr="00D3426C">
        <w:rPr>
          <w:lang w:val="en-US"/>
        </w:rPr>
        <w:t>THE CONTRACTOR</w:t>
      </w:r>
      <w:r w:rsidRPr="00D3426C">
        <w:rPr>
          <w:lang w:val="en-US"/>
        </w:rPr>
        <w:t xml:space="preserve"> at the designing stage, based on the applicable European regulations and standards.</w:t>
      </w:r>
    </w:p>
    <w:p w14:paraId="1447D1C8" w14:textId="7755AD88" w:rsidR="004F2C17" w:rsidRPr="00D3426C" w:rsidRDefault="004F2C17" w:rsidP="00294D04">
      <w:pPr>
        <w:pStyle w:val="Odstavecseseznamem"/>
        <w:numPr>
          <w:ilvl w:val="0"/>
          <w:numId w:val="4"/>
        </w:numPr>
        <w:rPr>
          <w:lang w:val="en-US"/>
        </w:rPr>
      </w:pPr>
      <w:r w:rsidRPr="00D3426C">
        <w:rPr>
          <w:lang w:val="en-US"/>
        </w:rPr>
        <w:t xml:space="preserve">Structural design of the entire line/system supplied by the winning </w:t>
      </w:r>
      <w:r w:rsidR="00A86672" w:rsidRPr="00D3426C">
        <w:rPr>
          <w:lang w:val="en-US"/>
        </w:rPr>
        <w:t>Contractor</w:t>
      </w:r>
      <w:r w:rsidRPr="00D3426C">
        <w:rPr>
          <w:lang w:val="en-US"/>
        </w:rPr>
        <w:t xml:space="preserve">, as stated in various parts of this specification.  This includes the structural design, necessary </w:t>
      </w:r>
      <w:proofErr w:type="gramStart"/>
      <w:r w:rsidRPr="00D3426C">
        <w:rPr>
          <w:lang w:val="en-US"/>
        </w:rPr>
        <w:t>supports</w:t>
      </w:r>
      <w:proofErr w:type="gramEnd"/>
      <w:r w:rsidRPr="00D3426C">
        <w:rPr>
          <w:lang w:val="en-US"/>
        </w:rPr>
        <w:t xml:space="preserve"> and anchors for the line/system as required by the line/system of </w:t>
      </w:r>
      <w:r w:rsidR="002E46A4" w:rsidRPr="00D3426C">
        <w:rPr>
          <w:lang w:val="en-US"/>
        </w:rPr>
        <w:t>THE CONTRACTOR</w:t>
      </w:r>
      <w:r w:rsidRPr="00D3426C">
        <w:rPr>
          <w:lang w:val="en-US"/>
        </w:rPr>
        <w:t>.</w:t>
      </w:r>
    </w:p>
    <w:p w14:paraId="1884897F" w14:textId="77777777" w:rsidR="001876FD" w:rsidRPr="00D3426C" w:rsidRDefault="001876FD" w:rsidP="00D3426C">
      <w:pPr>
        <w:pStyle w:val="Odstavecseseznamem"/>
        <w:numPr>
          <w:ilvl w:val="0"/>
          <w:numId w:val="0"/>
        </w:numPr>
        <w:ind w:left="720"/>
        <w:rPr>
          <w:lang w:val="en-US"/>
        </w:rPr>
      </w:pPr>
    </w:p>
    <w:p w14:paraId="2247B263" w14:textId="77777777" w:rsidR="004F2C17" w:rsidRPr="00D3426C" w:rsidRDefault="004F2C17" w:rsidP="00F63B86">
      <w:pPr>
        <w:pStyle w:val="Nadpis2"/>
        <w:rPr>
          <w:lang w:val="en-US"/>
        </w:rPr>
      </w:pPr>
      <w:bookmarkStart w:id="304" w:name="_Toc161070703"/>
      <w:bookmarkStart w:id="305" w:name="_Toc202973348"/>
      <w:r w:rsidRPr="00D3426C">
        <w:rPr>
          <w:lang w:val="en-US"/>
        </w:rPr>
        <w:t>Delivery</w:t>
      </w:r>
      <w:bookmarkEnd w:id="304"/>
      <w:bookmarkEnd w:id="305"/>
    </w:p>
    <w:p w14:paraId="33933371" w14:textId="707A467C" w:rsidR="004F2C17" w:rsidRPr="00D3426C" w:rsidRDefault="004F2C17" w:rsidP="00F63B86">
      <w:pPr>
        <w:pStyle w:val="Heading31"/>
        <w:rPr>
          <w:lang w:val="en-US"/>
        </w:rPr>
      </w:pPr>
      <w:r w:rsidRPr="00D3426C">
        <w:rPr>
          <w:lang w:val="en-US"/>
        </w:rPr>
        <w:t xml:space="preserve">The scope of the delivery </w:t>
      </w:r>
      <w:proofErr w:type="gramStart"/>
      <w:r w:rsidRPr="00D3426C">
        <w:rPr>
          <w:lang w:val="en-US"/>
        </w:rPr>
        <w:t>includes:</w:t>
      </w:r>
      <w:proofErr w:type="gramEnd"/>
      <w:r w:rsidR="007B3415" w:rsidRPr="00D3426C">
        <w:rPr>
          <w:lang w:val="en-US"/>
        </w:rPr>
        <w:t xml:space="preserve"> engineering,</w:t>
      </w:r>
      <w:r w:rsidRPr="00D3426C">
        <w:rPr>
          <w:lang w:val="en-US"/>
        </w:rPr>
        <w:t xml:space="preserve"> delivery of the </w:t>
      </w:r>
      <w:r w:rsidR="007B3415" w:rsidRPr="00D3426C">
        <w:rPr>
          <w:lang w:val="en-US"/>
        </w:rPr>
        <w:t>equipment</w:t>
      </w:r>
      <w:r w:rsidRPr="00D3426C">
        <w:rPr>
          <w:lang w:val="en-US"/>
        </w:rPr>
        <w:t xml:space="preserve">, technological structures, </w:t>
      </w:r>
      <w:proofErr w:type="gramStart"/>
      <w:r w:rsidRPr="00D3426C">
        <w:rPr>
          <w:lang w:val="en-US"/>
        </w:rPr>
        <w:t>electrical,</w:t>
      </w:r>
      <w:proofErr w:type="gramEnd"/>
      <w:r w:rsidRPr="00D3426C">
        <w:rPr>
          <w:lang w:val="en-US"/>
        </w:rPr>
        <w:t xml:space="preserve"> instrumentation and automation, water supply system, utility lines, hydraulic, lubrication and pneumatic systems, auxiliary and ancillary equipment within the premises of </w:t>
      </w:r>
      <w:r w:rsidR="002E46A4" w:rsidRPr="00D3426C">
        <w:rPr>
          <w:lang w:val="en-US"/>
        </w:rPr>
        <w:t>THE CONTRACTOR</w:t>
      </w:r>
      <w:r w:rsidRPr="00D3426C">
        <w:rPr>
          <w:lang w:val="en-US"/>
        </w:rPr>
        <w:t>.</w:t>
      </w:r>
      <w:r w:rsidR="007B3415" w:rsidRPr="00D3426C">
        <w:rPr>
          <w:lang w:val="en-US"/>
        </w:rPr>
        <w:t xml:space="preserve"> Supervision of mechanical, piping and electric equipment </w:t>
      </w:r>
      <w:r w:rsidR="007B3415" w:rsidRPr="00D3426C">
        <w:rPr>
          <w:lang w:val="en-US"/>
        </w:rPr>
        <w:lastRenderedPageBreak/>
        <w:t xml:space="preserve">installation (erection within </w:t>
      </w:r>
      <w:r w:rsidR="003D4866" w:rsidRPr="00D3426C">
        <w:rPr>
          <w:lang w:val="en-US"/>
        </w:rPr>
        <w:t>CUSTOMER</w:t>
      </w:r>
      <w:r w:rsidR="007B3415" w:rsidRPr="00D3426C">
        <w:rPr>
          <w:lang w:val="en-US"/>
        </w:rPr>
        <w:t xml:space="preserve"> scope). Supervision of cold/hot commissioning. Refractory material as well installation is within </w:t>
      </w:r>
      <w:proofErr w:type="gramStart"/>
      <w:r w:rsidR="007B3415" w:rsidRPr="00D3426C">
        <w:rPr>
          <w:lang w:val="en-US"/>
        </w:rPr>
        <w:t>Contractors</w:t>
      </w:r>
      <w:proofErr w:type="gramEnd"/>
      <w:r w:rsidR="007B3415" w:rsidRPr="00D3426C">
        <w:rPr>
          <w:lang w:val="en-US"/>
        </w:rPr>
        <w:t xml:space="preserve"> scope.</w:t>
      </w:r>
    </w:p>
    <w:p w14:paraId="662AE56D" w14:textId="77777777" w:rsidR="001876FD" w:rsidRPr="00D3426C" w:rsidRDefault="001876FD" w:rsidP="004F2C17">
      <w:pPr>
        <w:rPr>
          <w:lang w:val="en-US"/>
        </w:rPr>
      </w:pPr>
    </w:p>
    <w:p w14:paraId="312947B9" w14:textId="15B5CA85" w:rsidR="004F2C17" w:rsidRPr="00D3426C" w:rsidRDefault="004F2C17" w:rsidP="00F63B86">
      <w:pPr>
        <w:pStyle w:val="Nadpis2"/>
        <w:rPr>
          <w:lang w:val="en-US"/>
        </w:rPr>
      </w:pPr>
      <w:bookmarkStart w:id="306" w:name="_Toc161070704"/>
      <w:bookmarkStart w:id="307" w:name="_Toc202973349"/>
      <w:r w:rsidRPr="00D3426C">
        <w:rPr>
          <w:lang w:val="en-US"/>
        </w:rPr>
        <w:t xml:space="preserve">Spare </w:t>
      </w:r>
      <w:r w:rsidR="00F63B86" w:rsidRPr="00D3426C">
        <w:rPr>
          <w:lang w:val="en-US"/>
        </w:rPr>
        <w:t>Parts</w:t>
      </w:r>
      <w:bookmarkEnd w:id="306"/>
      <w:bookmarkEnd w:id="307"/>
    </w:p>
    <w:p w14:paraId="553492C5" w14:textId="3A3A4E60" w:rsidR="00F63B86" w:rsidRPr="00D3426C" w:rsidRDefault="00860ACA" w:rsidP="00F63B86">
      <w:pPr>
        <w:pStyle w:val="Heading31"/>
        <w:rPr>
          <w:lang w:val="en-US"/>
        </w:rPr>
      </w:pPr>
      <w:r w:rsidRPr="00D3426C">
        <w:rPr>
          <w:lang w:val="en-US"/>
        </w:rPr>
        <w:t>Contractor</w:t>
      </w:r>
      <w:r w:rsidR="00F57FF2" w:rsidRPr="00D3426C">
        <w:rPr>
          <w:lang w:val="en-US"/>
        </w:rPr>
        <w:t xml:space="preserve"> to submit a list of Preliminary Recommended Spare Parts based on historical Mean Time Between Failures (MTBF) data along with ABC ranking and criticality ranking. The quote proposal shall include:</w:t>
      </w:r>
    </w:p>
    <w:p w14:paraId="13F9F050" w14:textId="77777777" w:rsidR="00F63B86" w:rsidRPr="00D3426C" w:rsidRDefault="00ED1B1D" w:rsidP="00F63B86">
      <w:pPr>
        <w:pStyle w:val="Nadpis4"/>
        <w:rPr>
          <w:rFonts w:eastAsia="Times New Roman" w:cs="Times New Roman"/>
          <w:color w:val="auto"/>
          <w:lang w:val="en-US"/>
        </w:rPr>
      </w:pPr>
      <w:r w:rsidRPr="00D3426C">
        <w:rPr>
          <w:lang w:val="en-US"/>
        </w:rPr>
        <w:t xml:space="preserve">List of individual normal Wear items for two years of </w:t>
      </w:r>
      <w:proofErr w:type="gramStart"/>
      <w:r w:rsidRPr="00D3426C">
        <w:rPr>
          <w:lang w:val="en-US"/>
        </w:rPr>
        <w:t>operation;</w:t>
      </w:r>
      <w:proofErr w:type="gramEnd"/>
      <w:r w:rsidR="00F63B86" w:rsidRPr="00D3426C">
        <w:rPr>
          <w:lang w:val="en-US"/>
        </w:rPr>
        <w:t xml:space="preserve"> </w:t>
      </w:r>
    </w:p>
    <w:p w14:paraId="2730672F" w14:textId="53A5A00D" w:rsidR="00D023C0" w:rsidRPr="00D3426C" w:rsidRDefault="00F57FF2" w:rsidP="00F63B86">
      <w:pPr>
        <w:pStyle w:val="Nadpis4"/>
        <w:rPr>
          <w:lang w:val="en-US"/>
        </w:rPr>
      </w:pPr>
      <w:r w:rsidRPr="00D3426C">
        <w:rPr>
          <w:lang w:val="en-US"/>
        </w:rPr>
        <w:t>List of Capital Spare Parts (Longer durability items)</w:t>
      </w:r>
      <w:r w:rsidR="00D023C0" w:rsidRPr="00D3426C">
        <w:rPr>
          <w:lang w:val="en-US"/>
        </w:rPr>
        <w:br/>
      </w:r>
      <w:r w:rsidR="007B3415" w:rsidRPr="00D3426C">
        <w:rPr>
          <w:lang w:val="en-US"/>
        </w:rPr>
        <w:t>Both</w:t>
      </w:r>
      <w:r w:rsidR="00D023C0" w:rsidRPr="00D3426C">
        <w:rPr>
          <w:lang w:val="en-US"/>
        </w:rPr>
        <w:t xml:space="preserve"> list</w:t>
      </w:r>
      <w:r w:rsidR="007B3415" w:rsidRPr="00D3426C">
        <w:rPr>
          <w:lang w:val="en-US"/>
        </w:rPr>
        <w:t>s</w:t>
      </w:r>
      <w:r w:rsidR="00D023C0" w:rsidRPr="00D3426C">
        <w:rPr>
          <w:lang w:val="en-US"/>
        </w:rPr>
        <w:t xml:space="preserve"> shall be understood as recommended</w:t>
      </w:r>
      <w:r w:rsidR="007B3415" w:rsidRPr="00D3426C">
        <w:rPr>
          <w:lang w:val="en-US"/>
        </w:rPr>
        <w:t xml:space="preserve"> with</w:t>
      </w:r>
      <w:r w:rsidR="00D023C0" w:rsidRPr="00D3426C">
        <w:rPr>
          <w:lang w:val="en-US"/>
        </w:rPr>
        <w:t xml:space="preserve"> included normal expected </w:t>
      </w:r>
      <w:proofErr w:type="gramStart"/>
      <w:r w:rsidR="00D023C0" w:rsidRPr="00D3426C">
        <w:rPr>
          <w:lang w:val="en-US"/>
        </w:rPr>
        <w:t>life time</w:t>
      </w:r>
      <w:proofErr w:type="gramEnd"/>
      <w:r w:rsidR="00D023C0" w:rsidRPr="00D3426C">
        <w:rPr>
          <w:lang w:val="en-US"/>
        </w:rPr>
        <w:t xml:space="preserve">, recommended </w:t>
      </w:r>
      <w:r w:rsidR="007B3415" w:rsidRPr="00D3426C">
        <w:rPr>
          <w:lang w:val="en-US"/>
        </w:rPr>
        <w:t>quantity</w:t>
      </w:r>
      <w:r w:rsidR="00D023C0" w:rsidRPr="00D3426C">
        <w:rPr>
          <w:lang w:val="en-US"/>
        </w:rPr>
        <w:t xml:space="preserve"> at </w:t>
      </w:r>
      <w:r w:rsidR="003D4866" w:rsidRPr="00D3426C">
        <w:rPr>
          <w:lang w:val="en-US"/>
        </w:rPr>
        <w:t>CUSTOMER</w:t>
      </w:r>
      <w:r w:rsidR="00D023C0" w:rsidRPr="00D3426C">
        <w:rPr>
          <w:lang w:val="en-US"/>
        </w:rPr>
        <w:t xml:space="preserve"> stock level</w:t>
      </w:r>
      <w:r w:rsidR="007B3415" w:rsidRPr="00D3426C">
        <w:rPr>
          <w:lang w:val="en-US"/>
        </w:rPr>
        <w:t>, standard delivery time</w:t>
      </w:r>
      <w:r w:rsidR="00D023C0" w:rsidRPr="00D3426C">
        <w:rPr>
          <w:lang w:val="en-US"/>
        </w:rPr>
        <w:t xml:space="preserve"> and </w:t>
      </w:r>
      <w:r w:rsidR="007B3415" w:rsidRPr="00D3426C">
        <w:rPr>
          <w:lang w:val="en-US"/>
        </w:rPr>
        <w:t xml:space="preserve">most favorable </w:t>
      </w:r>
      <w:r w:rsidR="00D023C0" w:rsidRPr="00D3426C">
        <w:rPr>
          <w:lang w:val="en-US"/>
        </w:rPr>
        <w:t>pricing.</w:t>
      </w:r>
    </w:p>
    <w:p w14:paraId="5C631462" w14:textId="011A139F" w:rsidR="00F57FF2" w:rsidRPr="00D3426C" w:rsidRDefault="00D023C0" w:rsidP="00F63B86">
      <w:pPr>
        <w:pStyle w:val="Heading31"/>
        <w:rPr>
          <w:lang w:val="en-US"/>
        </w:rPr>
      </w:pPr>
      <w:r w:rsidRPr="00D3426C">
        <w:rPr>
          <w:lang w:val="en-US"/>
        </w:rPr>
        <w:t>Final list</w:t>
      </w:r>
      <w:r w:rsidR="007B3415" w:rsidRPr="00D3426C">
        <w:rPr>
          <w:lang w:val="en-US"/>
        </w:rPr>
        <w:t>s</w:t>
      </w:r>
      <w:r w:rsidRPr="00D3426C">
        <w:rPr>
          <w:lang w:val="en-US"/>
        </w:rPr>
        <w:t xml:space="preserve"> as per detail engineering with exact type and specification </w:t>
      </w:r>
      <w:proofErr w:type="gramStart"/>
      <w:r w:rsidRPr="00D3426C">
        <w:rPr>
          <w:lang w:val="en-US"/>
        </w:rPr>
        <w:t>has to</w:t>
      </w:r>
      <w:proofErr w:type="gramEnd"/>
      <w:r w:rsidRPr="00D3426C">
        <w:rPr>
          <w:lang w:val="en-US"/>
        </w:rPr>
        <w:t xml:space="preserve"> be transmitted with detail engineering to ensure sufficient time for ordering by </w:t>
      </w:r>
      <w:r w:rsidR="003D4866" w:rsidRPr="00D3426C">
        <w:rPr>
          <w:lang w:val="en-US"/>
        </w:rPr>
        <w:t>CUSTOMER</w:t>
      </w:r>
      <w:r w:rsidRPr="00D3426C">
        <w:rPr>
          <w:lang w:val="en-US"/>
        </w:rPr>
        <w:t>.</w:t>
      </w:r>
    </w:p>
    <w:p w14:paraId="28294DEC" w14:textId="558AB24D" w:rsidR="00D023C0" w:rsidRPr="00D3426C" w:rsidRDefault="00D023C0" w:rsidP="00F63B86">
      <w:pPr>
        <w:pStyle w:val="Heading31"/>
        <w:rPr>
          <w:lang w:val="en-US"/>
        </w:rPr>
      </w:pPr>
      <w:r w:rsidRPr="00D3426C">
        <w:rPr>
          <w:lang w:val="en-US"/>
        </w:rPr>
        <w:t>The list shall include (minimum and as per Contractor additions):</w:t>
      </w:r>
    </w:p>
    <w:p w14:paraId="539F2FD3" w14:textId="77777777" w:rsidR="00D023C0" w:rsidRPr="00D3426C" w:rsidRDefault="00D023C0" w:rsidP="00F63B86">
      <w:pPr>
        <w:pStyle w:val="Nadpis4"/>
        <w:rPr>
          <w:lang w:val="en-US"/>
        </w:rPr>
      </w:pPr>
      <w:r w:rsidRPr="00D3426C">
        <w:rPr>
          <w:lang w:val="en-US"/>
        </w:rPr>
        <w:t>Furnace doors</w:t>
      </w:r>
    </w:p>
    <w:p w14:paraId="1CFA8A5F" w14:textId="77777777" w:rsidR="00D023C0" w:rsidRPr="00D3426C" w:rsidRDefault="00D023C0" w:rsidP="00F63B86">
      <w:pPr>
        <w:pStyle w:val="Nadpis4"/>
        <w:rPr>
          <w:lang w:val="en-US"/>
        </w:rPr>
      </w:pPr>
      <w:r w:rsidRPr="00D3426C">
        <w:rPr>
          <w:lang w:val="en-US"/>
        </w:rPr>
        <w:t>Steel casters for door &amp; door opening.</w:t>
      </w:r>
    </w:p>
    <w:p w14:paraId="529B1462" w14:textId="77777777" w:rsidR="00D023C0" w:rsidRPr="00D3426C" w:rsidRDefault="00D023C0" w:rsidP="00F63B86">
      <w:pPr>
        <w:pStyle w:val="Nadpis4"/>
        <w:rPr>
          <w:lang w:val="en-US"/>
        </w:rPr>
      </w:pPr>
      <w:r w:rsidRPr="00D3426C">
        <w:rPr>
          <w:lang w:val="en-US"/>
        </w:rPr>
        <w:t>Furnace pressure dampers with actuators</w:t>
      </w:r>
    </w:p>
    <w:p w14:paraId="3DA52B4C" w14:textId="77777777" w:rsidR="00123212" w:rsidRPr="00D3426C" w:rsidRDefault="00123212" w:rsidP="00F63B86">
      <w:pPr>
        <w:pStyle w:val="Nadpis4"/>
        <w:rPr>
          <w:lang w:val="en-US"/>
        </w:rPr>
      </w:pPr>
      <w:r w:rsidRPr="00D3426C">
        <w:rPr>
          <w:lang w:val="en-US"/>
        </w:rPr>
        <w:t>Regenerative burner beds</w:t>
      </w:r>
    </w:p>
    <w:p w14:paraId="047AE020" w14:textId="77777777" w:rsidR="00123212" w:rsidRPr="00D3426C" w:rsidRDefault="00123212" w:rsidP="00F63B86">
      <w:pPr>
        <w:pStyle w:val="Nadpis4"/>
        <w:rPr>
          <w:lang w:val="en-US"/>
        </w:rPr>
      </w:pPr>
      <w:r w:rsidRPr="00D3426C">
        <w:rPr>
          <w:lang w:val="en-US"/>
        </w:rPr>
        <w:t>Regenerative burner media balls</w:t>
      </w:r>
    </w:p>
    <w:p w14:paraId="16D278AE" w14:textId="77777777" w:rsidR="004D7173" w:rsidRPr="00D3426C" w:rsidRDefault="00D023C0" w:rsidP="004D7173">
      <w:pPr>
        <w:pStyle w:val="Nadpis4"/>
        <w:rPr>
          <w:lang w:val="en-US"/>
        </w:rPr>
      </w:pPr>
      <w:r w:rsidRPr="00D3426C">
        <w:rPr>
          <w:lang w:val="en-US"/>
        </w:rPr>
        <w:t>Burner tiles &amp; burner nozzles</w:t>
      </w:r>
    </w:p>
    <w:p w14:paraId="720B7A5A" w14:textId="4401E0E2" w:rsidR="004D7173" w:rsidRPr="00D3426C" w:rsidRDefault="004D7173" w:rsidP="004D7173">
      <w:pPr>
        <w:pStyle w:val="Nadpis4"/>
        <w:rPr>
          <w:lang w:val="en-US"/>
        </w:rPr>
      </w:pPr>
      <w:r w:rsidRPr="00D3426C">
        <w:rPr>
          <w:lang w:val="en-US"/>
        </w:rPr>
        <w:t>Cold air burner items</w:t>
      </w:r>
    </w:p>
    <w:p w14:paraId="6353CECF" w14:textId="77777777" w:rsidR="00D023C0" w:rsidRPr="00D3426C" w:rsidRDefault="00D023C0" w:rsidP="00F63B86">
      <w:pPr>
        <w:pStyle w:val="Nadpis4"/>
        <w:rPr>
          <w:lang w:val="en-US"/>
        </w:rPr>
      </w:pPr>
      <w:r w:rsidRPr="00D3426C">
        <w:rPr>
          <w:lang w:val="en-US"/>
        </w:rPr>
        <w:t xml:space="preserve">Pilot </w:t>
      </w:r>
      <w:proofErr w:type="gramStart"/>
      <w:r w:rsidRPr="00D3426C">
        <w:rPr>
          <w:lang w:val="en-US"/>
        </w:rPr>
        <w:t>burners</w:t>
      </w:r>
      <w:proofErr w:type="gramEnd"/>
    </w:p>
    <w:p w14:paraId="2131BBEF" w14:textId="77777777" w:rsidR="00123212" w:rsidRPr="00D3426C" w:rsidRDefault="00123212" w:rsidP="00F63B86">
      <w:pPr>
        <w:pStyle w:val="Nadpis4"/>
        <w:rPr>
          <w:lang w:val="en-US"/>
        </w:rPr>
      </w:pPr>
      <w:r w:rsidRPr="00D3426C">
        <w:rPr>
          <w:lang w:val="en-US"/>
        </w:rPr>
        <w:t>Regenerative burner instrumentations, valves (fuel, air, exhaust)</w:t>
      </w:r>
    </w:p>
    <w:p w14:paraId="129E5EE6" w14:textId="58F20483" w:rsidR="00D023C0" w:rsidRPr="00D3426C" w:rsidRDefault="00D023C0" w:rsidP="00F63B86">
      <w:pPr>
        <w:pStyle w:val="Nadpis4"/>
        <w:rPr>
          <w:lang w:val="en-US"/>
        </w:rPr>
      </w:pPr>
      <w:r w:rsidRPr="00D3426C">
        <w:rPr>
          <w:lang w:val="en-US"/>
        </w:rPr>
        <w:t>Flame sensors, ignition trans, spark plugs with cable</w:t>
      </w:r>
      <w:r w:rsidR="007B3415" w:rsidRPr="00D3426C">
        <w:rPr>
          <w:lang w:val="en-US"/>
        </w:rPr>
        <w:t>.</w:t>
      </w:r>
    </w:p>
    <w:p w14:paraId="31724B01" w14:textId="77777777" w:rsidR="00286539" w:rsidRPr="00D3426C" w:rsidRDefault="00286539" w:rsidP="00F63B86">
      <w:pPr>
        <w:pStyle w:val="Nadpis4"/>
        <w:rPr>
          <w:lang w:val="en-US"/>
        </w:rPr>
      </w:pPr>
      <w:r w:rsidRPr="00D3426C">
        <w:rPr>
          <w:lang w:val="en-US"/>
        </w:rPr>
        <w:t>Min. 2 pieces of each sensor / transmitter installed.</w:t>
      </w:r>
    </w:p>
    <w:p w14:paraId="08B43205" w14:textId="77777777" w:rsidR="00D023C0" w:rsidRPr="00D3426C" w:rsidRDefault="00D023C0" w:rsidP="00F63B86">
      <w:pPr>
        <w:pStyle w:val="Nadpis4"/>
        <w:rPr>
          <w:lang w:val="en-US"/>
        </w:rPr>
      </w:pPr>
      <w:r w:rsidRPr="00D3426C">
        <w:rPr>
          <w:lang w:val="en-US"/>
        </w:rPr>
        <w:t>Solenoid valves, motorized valves, regulating valves, filters.</w:t>
      </w:r>
    </w:p>
    <w:p w14:paraId="03EF9654" w14:textId="77777777" w:rsidR="00D023C0" w:rsidRPr="00D3426C" w:rsidRDefault="00D023C0" w:rsidP="00F63B86">
      <w:pPr>
        <w:pStyle w:val="Nadpis4"/>
        <w:rPr>
          <w:lang w:val="en-US"/>
        </w:rPr>
      </w:pPr>
      <w:r w:rsidRPr="00D3426C">
        <w:rPr>
          <w:lang w:val="en-US"/>
        </w:rPr>
        <w:t>Control motors, actuators.</w:t>
      </w:r>
    </w:p>
    <w:p w14:paraId="1966C3F3" w14:textId="77777777" w:rsidR="00D023C0" w:rsidRPr="00D3426C" w:rsidRDefault="00D023C0" w:rsidP="00F63B86">
      <w:pPr>
        <w:pStyle w:val="Nadpis4"/>
        <w:rPr>
          <w:lang w:val="en-US"/>
        </w:rPr>
      </w:pPr>
      <w:r w:rsidRPr="00D3426C">
        <w:rPr>
          <w:lang w:val="en-US"/>
        </w:rPr>
        <w:t>Hydraulic components (pump, motor, valves, sensors, instrumentations)</w:t>
      </w:r>
    </w:p>
    <w:p w14:paraId="1677F3EF" w14:textId="77777777" w:rsidR="00286539" w:rsidRPr="00D3426C" w:rsidRDefault="00286539" w:rsidP="00F63B86">
      <w:pPr>
        <w:pStyle w:val="Nadpis4"/>
        <w:rPr>
          <w:lang w:val="en-US"/>
        </w:rPr>
      </w:pPr>
      <w:r w:rsidRPr="00D3426C">
        <w:rPr>
          <w:lang w:val="en-US"/>
        </w:rPr>
        <w:t>Hydraulic cylinders</w:t>
      </w:r>
    </w:p>
    <w:p w14:paraId="12D5C336" w14:textId="77777777" w:rsidR="00D023C0" w:rsidRPr="00D3426C" w:rsidRDefault="00D023C0" w:rsidP="00F63B86">
      <w:pPr>
        <w:pStyle w:val="Nadpis4"/>
        <w:rPr>
          <w:lang w:val="en-US"/>
        </w:rPr>
      </w:pPr>
      <w:r w:rsidRPr="00D3426C">
        <w:rPr>
          <w:lang w:val="en-US"/>
        </w:rPr>
        <w:t>Pressure switches &amp; gauges, thermometers, thermocouples.</w:t>
      </w:r>
    </w:p>
    <w:p w14:paraId="2DAEA89D" w14:textId="77777777" w:rsidR="00286539" w:rsidRPr="00D3426C" w:rsidRDefault="00286539" w:rsidP="00F63B86">
      <w:pPr>
        <w:pStyle w:val="Nadpis4"/>
        <w:rPr>
          <w:lang w:val="en-US"/>
        </w:rPr>
      </w:pPr>
      <w:r w:rsidRPr="00D3426C">
        <w:rPr>
          <w:lang w:val="en-US"/>
        </w:rPr>
        <w:t>Transmitters (temperature, flow, pressure, differential pressure), flow meters</w:t>
      </w:r>
    </w:p>
    <w:p w14:paraId="72751C15" w14:textId="77777777" w:rsidR="00D023C0" w:rsidRPr="00D3426C" w:rsidRDefault="00D023C0" w:rsidP="00F63B86">
      <w:pPr>
        <w:pStyle w:val="Nadpis4"/>
        <w:rPr>
          <w:lang w:val="en-US"/>
        </w:rPr>
      </w:pPr>
      <w:r w:rsidRPr="00D3426C">
        <w:rPr>
          <w:lang w:val="en-US"/>
        </w:rPr>
        <w:t>Door drive reducers with motors</w:t>
      </w:r>
    </w:p>
    <w:p w14:paraId="11C33FC7" w14:textId="77777777" w:rsidR="00D023C0" w:rsidRPr="00D3426C" w:rsidRDefault="00D023C0" w:rsidP="00F63B86">
      <w:pPr>
        <w:pStyle w:val="Nadpis4"/>
        <w:rPr>
          <w:lang w:val="en-US"/>
        </w:rPr>
      </w:pPr>
      <w:r w:rsidRPr="00D3426C">
        <w:rPr>
          <w:lang w:val="en-US"/>
        </w:rPr>
        <w:t>HMI stations (computers, monitor, etc.)</w:t>
      </w:r>
    </w:p>
    <w:p w14:paraId="0A72695F" w14:textId="343CD99F" w:rsidR="00D023C0" w:rsidRPr="00D3426C" w:rsidRDefault="00D023C0" w:rsidP="00F63B86">
      <w:pPr>
        <w:pStyle w:val="Nadpis4"/>
        <w:rPr>
          <w:lang w:val="en-US"/>
        </w:rPr>
      </w:pPr>
      <w:r w:rsidRPr="00D3426C">
        <w:rPr>
          <w:lang w:val="en-US"/>
        </w:rPr>
        <w:t>Control system components (for each PLC / Remote IO</w:t>
      </w:r>
      <w:r w:rsidR="007B3415" w:rsidRPr="00D3426C">
        <w:rPr>
          <w:lang w:val="en-US"/>
        </w:rPr>
        <w:t xml:space="preserve"> component</w:t>
      </w:r>
      <w:r w:rsidRPr="00D3426C">
        <w:rPr>
          <w:lang w:val="en-US"/>
        </w:rPr>
        <w:t xml:space="preserve"> at least one piece</w:t>
      </w:r>
      <w:r w:rsidR="007B3415" w:rsidRPr="00D3426C">
        <w:rPr>
          <w:lang w:val="en-US"/>
        </w:rPr>
        <w:t>, power units, etc.</w:t>
      </w:r>
      <w:r w:rsidRPr="00D3426C">
        <w:rPr>
          <w:lang w:val="en-US"/>
        </w:rPr>
        <w:t>)</w:t>
      </w:r>
    </w:p>
    <w:p w14:paraId="62411E34" w14:textId="44E71CCC" w:rsidR="00D023C0" w:rsidRPr="00D3426C" w:rsidRDefault="00D023C0" w:rsidP="00F63B86">
      <w:pPr>
        <w:pStyle w:val="Nadpis4"/>
        <w:rPr>
          <w:lang w:val="en-US"/>
        </w:rPr>
      </w:pPr>
      <w:r w:rsidRPr="00D3426C">
        <w:rPr>
          <w:lang w:val="en-US"/>
        </w:rPr>
        <w:t>Network equipment (router, switch, couplers, etc.)</w:t>
      </w:r>
    </w:p>
    <w:p w14:paraId="40CC97DC" w14:textId="14C46C32" w:rsidR="007B3415" w:rsidRPr="00D3426C" w:rsidRDefault="007B3415" w:rsidP="00F63B86">
      <w:pPr>
        <w:pStyle w:val="Nadpis4"/>
        <w:rPr>
          <w:lang w:val="en-US"/>
        </w:rPr>
      </w:pPr>
      <w:r w:rsidRPr="00D3426C">
        <w:rPr>
          <w:lang w:val="en-US"/>
        </w:rPr>
        <w:t>UPS equipment</w:t>
      </w:r>
    </w:p>
    <w:p w14:paraId="0B1E6585" w14:textId="5C9171B4" w:rsidR="00D023C0" w:rsidRPr="00D3426C" w:rsidRDefault="00D023C0" w:rsidP="00F63B86">
      <w:pPr>
        <w:pStyle w:val="Nadpis4"/>
        <w:rPr>
          <w:lang w:val="en-US"/>
        </w:rPr>
      </w:pPr>
      <w:r w:rsidRPr="00D3426C">
        <w:rPr>
          <w:lang w:val="en-US"/>
        </w:rPr>
        <w:t>Limit switches &amp; sensors.</w:t>
      </w:r>
    </w:p>
    <w:p w14:paraId="17B15D99" w14:textId="1824704C" w:rsidR="004F2C17" w:rsidRPr="00D3426C" w:rsidRDefault="004F2C17" w:rsidP="00F63B86">
      <w:pPr>
        <w:pStyle w:val="Heading31"/>
        <w:rPr>
          <w:lang w:val="en-US"/>
        </w:rPr>
      </w:pPr>
      <w:r w:rsidRPr="00D3426C">
        <w:rPr>
          <w:lang w:val="en-US"/>
        </w:rPr>
        <w:lastRenderedPageBreak/>
        <w:t xml:space="preserve">If – during the commissioning – </w:t>
      </w:r>
      <w:r w:rsidR="002E46A4" w:rsidRPr="00D3426C">
        <w:rPr>
          <w:lang w:val="en-US"/>
        </w:rPr>
        <w:t>THE CONTRACTOR</w:t>
      </w:r>
      <w:r w:rsidRPr="00D3426C">
        <w:rPr>
          <w:lang w:val="en-US"/>
        </w:rPr>
        <w:t xml:space="preserve"> uses the spare parts delivered under the delivery contract, </w:t>
      </w:r>
      <w:r w:rsidR="002E46A4" w:rsidRPr="00D3426C">
        <w:rPr>
          <w:lang w:val="en-US"/>
        </w:rPr>
        <w:t>THE CONTRACTOR</w:t>
      </w:r>
      <w:r w:rsidRPr="00D3426C">
        <w:rPr>
          <w:lang w:val="en-US"/>
        </w:rPr>
        <w:t xml:space="preserve"> will be obliged to replenish these spare parts / to deliver them to </w:t>
      </w:r>
      <w:r w:rsidR="003D4866" w:rsidRPr="00D3426C">
        <w:rPr>
          <w:lang w:val="en-US"/>
        </w:rPr>
        <w:t>CUSTOMER</w:t>
      </w:r>
      <w:r w:rsidRPr="00D3426C">
        <w:rPr>
          <w:lang w:val="en-US"/>
        </w:rPr>
        <w:t xml:space="preserve"> free of charge.</w:t>
      </w:r>
    </w:p>
    <w:p w14:paraId="0A6084D0" w14:textId="70C2F175" w:rsidR="004F2C17" w:rsidRPr="00D3426C" w:rsidRDefault="002E46A4" w:rsidP="00F63B86">
      <w:pPr>
        <w:pStyle w:val="Heading31"/>
        <w:rPr>
          <w:lang w:val="en-US"/>
        </w:rPr>
      </w:pPr>
      <w:r w:rsidRPr="00D3426C">
        <w:rPr>
          <w:lang w:val="en-US"/>
        </w:rPr>
        <w:t>THE CONTRACTOR</w:t>
      </w:r>
      <w:r w:rsidR="004F2C17" w:rsidRPr="00D3426C">
        <w:rPr>
          <w:lang w:val="en-US"/>
        </w:rPr>
        <w:t xml:space="preserve"> will provide technical </w:t>
      </w:r>
      <w:proofErr w:type="gramStart"/>
      <w:r w:rsidR="004F2C17" w:rsidRPr="00D3426C">
        <w:rPr>
          <w:lang w:val="en-US"/>
        </w:rPr>
        <w:t>specification</w:t>
      </w:r>
      <w:proofErr w:type="gramEnd"/>
      <w:r w:rsidR="004F2C17" w:rsidRPr="00D3426C">
        <w:rPr>
          <w:lang w:val="en-US"/>
        </w:rPr>
        <w:t xml:space="preserve"> of the spare parts for their purchase in the future. Where applicable, detailed and production drawings must be prepared so that </w:t>
      </w:r>
      <w:r w:rsidR="003D4866" w:rsidRPr="00D3426C">
        <w:rPr>
          <w:lang w:val="en-US"/>
        </w:rPr>
        <w:t>CUSTOMER</w:t>
      </w:r>
      <w:r w:rsidR="00A30B88" w:rsidRPr="00D3426C">
        <w:rPr>
          <w:lang w:val="en-US"/>
        </w:rPr>
        <w:t xml:space="preserve"> </w:t>
      </w:r>
      <w:r w:rsidR="004F2C17" w:rsidRPr="00D3426C">
        <w:rPr>
          <w:lang w:val="en-US"/>
        </w:rPr>
        <w:t>may produce/order from several sources/markets as needed.</w:t>
      </w:r>
    </w:p>
    <w:p w14:paraId="33D3C4F4" w14:textId="443D27A1" w:rsidR="004F2C17" w:rsidRPr="00D3426C" w:rsidRDefault="002E46A4" w:rsidP="00F63B86">
      <w:pPr>
        <w:pStyle w:val="Heading31"/>
        <w:rPr>
          <w:lang w:val="en-US"/>
        </w:rPr>
      </w:pPr>
      <w:r w:rsidRPr="00D3426C">
        <w:rPr>
          <w:lang w:val="en-US"/>
        </w:rPr>
        <w:t>THE CONTRACTOR</w:t>
      </w:r>
      <w:r w:rsidR="004F2C17" w:rsidRPr="00D3426C">
        <w:rPr>
          <w:lang w:val="en-US"/>
        </w:rPr>
        <w:t xml:space="preserve"> will clearly specify the list of spare parts where detailed technical drawings / production drawings cannot be shared. The main idea is to be informed beforehand about the spare parts where </w:t>
      </w:r>
      <w:r w:rsidR="003D4866" w:rsidRPr="00D3426C">
        <w:rPr>
          <w:lang w:val="en-US"/>
        </w:rPr>
        <w:t>CUSTOMER</w:t>
      </w:r>
      <w:r w:rsidR="004F2C17" w:rsidRPr="00D3426C">
        <w:rPr>
          <w:lang w:val="en-US"/>
        </w:rPr>
        <w:t xml:space="preserve"> is “dependent on” </w:t>
      </w:r>
      <w:r w:rsidRPr="00D3426C">
        <w:rPr>
          <w:lang w:val="en-US"/>
        </w:rPr>
        <w:t>THE CONTRACTOR</w:t>
      </w:r>
      <w:r w:rsidR="004F2C17" w:rsidRPr="00D3426C">
        <w:rPr>
          <w:lang w:val="en-US"/>
        </w:rPr>
        <w:t>.</w:t>
      </w:r>
    </w:p>
    <w:p w14:paraId="4F186913" w14:textId="77777777" w:rsidR="001876FD" w:rsidRPr="00D3426C" w:rsidRDefault="001876FD" w:rsidP="00D3426C">
      <w:pPr>
        <w:pStyle w:val="Odstavecseseznamem"/>
        <w:numPr>
          <w:ilvl w:val="0"/>
          <w:numId w:val="0"/>
        </w:numPr>
        <w:ind w:left="720"/>
        <w:rPr>
          <w:lang w:val="en-US"/>
        </w:rPr>
      </w:pPr>
    </w:p>
    <w:p w14:paraId="5E37909E" w14:textId="3926F0B1" w:rsidR="004F2C17" w:rsidRPr="00D3426C" w:rsidRDefault="004F2C17" w:rsidP="00F63B86">
      <w:pPr>
        <w:pStyle w:val="Nadpis2"/>
        <w:rPr>
          <w:lang w:val="en-US"/>
        </w:rPr>
      </w:pPr>
      <w:r w:rsidRPr="00D3426C">
        <w:rPr>
          <w:lang w:val="en-US"/>
        </w:rPr>
        <w:tab/>
      </w:r>
      <w:bookmarkStart w:id="308" w:name="_Toc161070705"/>
      <w:bookmarkStart w:id="309" w:name="_Toc202973350"/>
      <w:r w:rsidRPr="00D3426C">
        <w:rPr>
          <w:lang w:val="en-US"/>
        </w:rPr>
        <w:t xml:space="preserve">Supervision </w:t>
      </w:r>
      <w:r w:rsidR="00F63B86" w:rsidRPr="00D3426C">
        <w:rPr>
          <w:lang w:val="en-US"/>
        </w:rPr>
        <w:t>Over Installation, Testing</w:t>
      </w:r>
      <w:r w:rsidRPr="00D3426C">
        <w:rPr>
          <w:lang w:val="en-US"/>
        </w:rPr>
        <w:t xml:space="preserve"> and </w:t>
      </w:r>
      <w:r w:rsidR="00F63B86" w:rsidRPr="00D3426C">
        <w:rPr>
          <w:lang w:val="en-US"/>
        </w:rPr>
        <w:t>Commissioning</w:t>
      </w:r>
      <w:bookmarkEnd w:id="308"/>
      <w:bookmarkEnd w:id="309"/>
    </w:p>
    <w:p w14:paraId="14B3DE49" w14:textId="21E1972D" w:rsidR="004F2C17" w:rsidRPr="00D3426C" w:rsidRDefault="002E46A4" w:rsidP="00F63B86">
      <w:pPr>
        <w:pStyle w:val="Heading31"/>
        <w:rPr>
          <w:lang w:val="en-US"/>
        </w:rPr>
      </w:pPr>
      <w:r w:rsidRPr="00D3426C">
        <w:rPr>
          <w:lang w:val="en-US"/>
        </w:rPr>
        <w:t>THE CONTRACTOR</w:t>
      </w:r>
      <w:r w:rsidR="004F2C17" w:rsidRPr="00D3426C">
        <w:rPr>
          <w:lang w:val="en-US"/>
        </w:rPr>
        <w:t xml:space="preserve">’s area of competence </w:t>
      </w:r>
      <w:proofErr w:type="gramStart"/>
      <w:r w:rsidR="004F2C17" w:rsidRPr="00D3426C">
        <w:rPr>
          <w:lang w:val="en-US"/>
        </w:rPr>
        <w:t>includes:</w:t>
      </w:r>
      <w:proofErr w:type="gramEnd"/>
      <w:r w:rsidR="004F2C17" w:rsidRPr="00D3426C">
        <w:rPr>
          <w:lang w:val="en-US"/>
        </w:rPr>
        <w:t xml:space="preserve"> supervision and necessary technical assistance during installation, testing, commissioning of the line and putting into operation, including performance tests of all the devices, machines and equipment, i.e. cables, pipes etc., which </w:t>
      </w:r>
      <w:r w:rsidRPr="00D3426C">
        <w:rPr>
          <w:lang w:val="en-US"/>
        </w:rPr>
        <w:t>THE CONTRACTOR</w:t>
      </w:r>
      <w:r w:rsidR="004F2C17" w:rsidRPr="00D3426C">
        <w:rPr>
          <w:lang w:val="en-US"/>
        </w:rPr>
        <w:t xml:space="preserve"> has delivered, as well as those acquired/produced by any other parties based on </w:t>
      </w:r>
      <w:r w:rsidRPr="00D3426C">
        <w:rPr>
          <w:lang w:val="en-US"/>
        </w:rPr>
        <w:t>THE CONTRACTOR</w:t>
      </w:r>
      <w:r w:rsidR="004F2C17" w:rsidRPr="00D3426C">
        <w:rPr>
          <w:lang w:val="en-US"/>
        </w:rPr>
        <w:t>’s drawings and specifications.</w:t>
      </w:r>
    </w:p>
    <w:p w14:paraId="536344AD" w14:textId="2432859A" w:rsidR="004F2C17" w:rsidRPr="00D3426C" w:rsidRDefault="002E46A4" w:rsidP="00F63B86">
      <w:pPr>
        <w:pStyle w:val="Heading31"/>
        <w:rPr>
          <w:lang w:val="en-US"/>
        </w:rPr>
      </w:pPr>
      <w:r w:rsidRPr="00D3426C">
        <w:rPr>
          <w:lang w:val="en-US"/>
        </w:rPr>
        <w:t>THE CONTRACTOR</w:t>
      </w:r>
      <w:r w:rsidR="004F2C17" w:rsidRPr="00D3426C">
        <w:rPr>
          <w:lang w:val="en-US"/>
        </w:rPr>
        <w:t xml:space="preserve">’s area of competence includes but is not limited to: </w:t>
      </w:r>
    </w:p>
    <w:p w14:paraId="224E767E" w14:textId="3BD1DE44" w:rsidR="004F2C17" w:rsidRPr="00D3426C" w:rsidRDefault="004F2C17" w:rsidP="00F63B86">
      <w:pPr>
        <w:pStyle w:val="Nadpis4"/>
        <w:rPr>
          <w:lang w:val="en-US"/>
        </w:rPr>
      </w:pPr>
      <w:r w:rsidRPr="00D3426C">
        <w:rPr>
          <w:lang w:val="en-US"/>
        </w:rPr>
        <w:t xml:space="preserve">Supervision over the assembly staff, assistance and instructions given to the same for proper interpretation and use of project specifications, drawings, specific technical documents for the installation company within the competences of </w:t>
      </w:r>
      <w:r w:rsidR="002E46A4" w:rsidRPr="00D3426C">
        <w:rPr>
          <w:lang w:val="en-US"/>
        </w:rPr>
        <w:t>THE CONTRACTOR</w:t>
      </w:r>
      <w:r w:rsidRPr="00D3426C">
        <w:rPr>
          <w:lang w:val="en-US"/>
        </w:rPr>
        <w:t xml:space="preserve">.  </w:t>
      </w:r>
    </w:p>
    <w:p w14:paraId="37248ADA" w14:textId="3E709DBC" w:rsidR="004F2C17" w:rsidRPr="00D3426C" w:rsidRDefault="004F2C17" w:rsidP="00F63B86">
      <w:pPr>
        <w:pStyle w:val="Nadpis4"/>
        <w:rPr>
          <w:lang w:val="en-US"/>
        </w:rPr>
      </w:pPr>
      <w:r w:rsidRPr="00D3426C">
        <w:rPr>
          <w:lang w:val="en-US"/>
        </w:rPr>
        <w:t xml:space="preserve">Preparation of project specifications, procedures and supervision of the performance of dimensional checks, adjustment checks, welding procedures, non-destructive tests, pressure tests, leakage tests, corrosion-proof treatment etc. </w:t>
      </w:r>
    </w:p>
    <w:p w14:paraId="77ED95AE" w14:textId="040F1101" w:rsidR="004F2C17" w:rsidRPr="00D3426C" w:rsidRDefault="004F2C17" w:rsidP="00F63B86">
      <w:pPr>
        <w:pStyle w:val="Nadpis4"/>
        <w:rPr>
          <w:lang w:val="en-US"/>
        </w:rPr>
      </w:pPr>
      <w:r w:rsidRPr="00D3426C">
        <w:rPr>
          <w:lang w:val="en-US"/>
        </w:rPr>
        <w:t>Planning, supervision and technical assistance for cold and hot tests, commissioning and testing of guaranteed power parameters.</w:t>
      </w:r>
    </w:p>
    <w:p w14:paraId="70942BB8" w14:textId="67DA9F7A" w:rsidR="004F2C17" w:rsidRPr="00D3426C" w:rsidRDefault="004F2C17" w:rsidP="00F63B86">
      <w:pPr>
        <w:pStyle w:val="Heading31"/>
        <w:rPr>
          <w:lang w:val="en-US"/>
        </w:rPr>
      </w:pPr>
      <w:r w:rsidRPr="00D3426C">
        <w:rPr>
          <w:lang w:val="en-US"/>
        </w:rPr>
        <w:t xml:space="preserve">Within its bid, </w:t>
      </w:r>
      <w:r w:rsidR="002E46A4" w:rsidRPr="00D3426C">
        <w:rPr>
          <w:lang w:val="en-US"/>
        </w:rPr>
        <w:t>THE CONTRACTOR</w:t>
      </w:r>
      <w:r w:rsidRPr="00D3426C">
        <w:rPr>
          <w:lang w:val="en-US"/>
        </w:rPr>
        <w:t xml:space="preserve"> is obliged to mention the following information concerning the equipment delivered. </w:t>
      </w:r>
    </w:p>
    <w:p w14:paraId="7F5E2741" w14:textId="77777777" w:rsidR="004F2C17" w:rsidRPr="00D3426C" w:rsidRDefault="004F2C17" w:rsidP="00F63B86">
      <w:pPr>
        <w:pStyle w:val="Nadpis4"/>
        <w:rPr>
          <w:lang w:val="en-US"/>
        </w:rPr>
      </w:pPr>
      <w:r w:rsidRPr="00D3426C">
        <w:rPr>
          <w:lang w:val="en-US"/>
        </w:rPr>
        <w:t>Size of roofed area necessary for storage (in m</w:t>
      </w:r>
      <w:r w:rsidRPr="00D3426C">
        <w:rPr>
          <w:vertAlign w:val="superscript"/>
          <w:lang w:val="en-US"/>
        </w:rPr>
        <w:t>2</w:t>
      </w:r>
      <w:r w:rsidRPr="00D3426C">
        <w:rPr>
          <w:lang w:val="en-US"/>
        </w:rPr>
        <w:t xml:space="preserve">) </w:t>
      </w:r>
    </w:p>
    <w:p w14:paraId="5A14DABA" w14:textId="77777777" w:rsidR="004F2C17" w:rsidRPr="00D3426C" w:rsidRDefault="004F2C17" w:rsidP="00F63B86">
      <w:pPr>
        <w:pStyle w:val="Nadpis4"/>
        <w:rPr>
          <w:lang w:val="en-US"/>
        </w:rPr>
      </w:pPr>
      <w:r w:rsidRPr="00D3426C">
        <w:rPr>
          <w:lang w:val="en-US"/>
        </w:rPr>
        <w:t xml:space="preserve">Size of </w:t>
      </w:r>
      <w:r w:rsidR="00946AA8" w:rsidRPr="00D3426C">
        <w:rPr>
          <w:lang w:val="en-US"/>
        </w:rPr>
        <w:t>free</w:t>
      </w:r>
      <w:r w:rsidRPr="00D3426C">
        <w:rPr>
          <w:lang w:val="en-US"/>
        </w:rPr>
        <w:t xml:space="preserve"> area necessary for storage (in m</w:t>
      </w:r>
      <w:r w:rsidRPr="00D3426C">
        <w:rPr>
          <w:vertAlign w:val="superscript"/>
          <w:lang w:val="en-US"/>
        </w:rPr>
        <w:t>2</w:t>
      </w:r>
      <w:r w:rsidRPr="00D3426C">
        <w:rPr>
          <w:lang w:val="en-US"/>
        </w:rPr>
        <w:t xml:space="preserve">) </w:t>
      </w:r>
    </w:p>
    <w:p w14:paraId="6D1803FC" w14:textId="01D11E39" w:rsidR="004F2C17" w:rsidRPr="00D3426C" w:rsidRDefault="006A7243" w:rsidP="00F63B86">
      <w:pPr>
        <w:pStyle w:val="Nadpis4"/>
        <w:rPr>
          <w:lang w:val="en-US"/>
        </w:rPr>
      </w:pPr>
      <w:r w:rsidRPr="00D3426C">
        <w:rPr>
          <w:lang w:val="en-US"/>
        </w:rPr>
        <w:t xml:space="preserve">Size of </w:t>
      </w:r>
      <w:r w:rsidR="00946AA8" w:rsidRPr="00D3426C">
        <w:rPr>
          <w:lang w:val="en-US"/>
        </w:rPr>
        <w:t>free</w:t>
      </w:r>
      <w:r w:rsidR="004F2C17" w:rsidRPr="00D3426C">
        <w:rPr>
          <w:lang w:val="en-US"/>
        </w:rPr>
        <w:t xml:space="preserve"> area necessary for installation/production, outside the area intended for the machinery itself (in m</w:t>
      </w:r>
      <w:r w:rsidR="004F2C17" w:rsidRPr="00D3426C">
        <w:rPr>
          <w:vertAlign w:val="superscript"/>
          <w:lang w:val="en-US"/>
        </w:rPr>
        <w:t>2</w:t>
      </w:r>
      <w:r w:rsidR="004F2C17" w:rsidRPr="00D3426C">
        <w:rPr>
          <w:lang w:val="en-US"/>
        </w:rPr>
        <w:t>).</w:t>
      </w:r>
    </w:p>
    <w:p w14:paraId="4BEB6A06" w14:textId="77777777" w:rsidR="001876FD" w:rsidRPr="00D3426C" w:rsidRDefault="001876FD" w:rsidP="00D701F9">
      <w:pPr>
        <w:pStyle w:val="Nadpis4"/>
        <w:numPr>
          <w:ilvl w:val="0"/>
          <w:numId w:val="0"/>
        </w:numPr>
        <w:rPr>
          <w:lang w:val="en-US"/>
        </w:rPr>
      </w:pPr>
    </w:p>
    <w:p w14:paraId="4D5DC266" w14:textId="6B5CB3D5" w:rsidR="004F2C17" w:rsidRPr="00D3426C" w:rsidRDefault="004F2C17" w:rsidP="00F63B86">
      <w:pPr>
        <w:pStyle w:val="Nadpis2"/>
        <w:rPr>
          <w:lang w:val="en-US"/>
        </w:rPr>
      </w:pPr>
      <w:bookmarkStart w:id="310" w:name="_Toc161070706"/>
      <w:bookmarkStart w:id="311" w:name="_Toc202973351"/>
      <w:r w:rsidRPr="00D3426C">
        <w:rPr>
          <w:lang w:val="en-US"/>
        </w:rPr>
        <w:t xml:space="preserve">Work </w:t>
      </w:r>
      <w:r w:rsidR="00F63B86" w:rsidRPr="00D3426C">
        <w:rPr>
          <w:lang w:val="en-US"/>
        </w:rPr>
        <w:t>P</w:t>
      </w:r>
      <w:r w:rsidRPr="00D3426C">
        <w:rPr>
          <w:lang w:val="en-US"/>
        </w:rPr>
        <w:t xml:space="preserve">rogress </w:t>
      </w:r>
      <w:r w:rsidR="00F63B86" w:rsidRPr="00D3426C">
        <w:rPr>
          <w:lang w:val="en-US"/>
        </w:rPr>
        <w:t>R</w:t>
      </w:r>
      <w:r w:rsidRPr="00D3426C">
        <w:rPr>
          <w:lang w:val="en-US"/>
        </w:rPr>
        <w:t>eport</w:t>
      </w:r>
      <w:bookmarkEnd w:id="310"/>
      <w:bookmarkEnd w:id="311"/>
    </w:p>
    <w:p w14:paraId="20F7939B" w14:textId="2B9FB7B8" w:rsidR="004F2C17" w:rsidRPr="00D3426C" w:rsidRDefault="002E46A4" w:rsidP="00F63B86">
      <w:pPr>
        <w:pStyle w:val="Heading31"/>
        <w:rPr>
          <w:lang w:val="en-US"/>
        </w:rPr>
      </w:pPr>
      <w:r w:rsidRPr="00D3426C">
        <w:rPr>
          <w:lang w:val="en-US"/>
        </w:rPr>
        <w:t>THE CONTRACTOR</w:t>
      </w:r>
      <w:r w:rsidR="004F2C17" w:rsidRPr="00D3426C">
        <w:rPr>
          <w:lang w:val="en-US"/>
        </w:rPr>
        <w:t xml:space="preserve"> is responsible for </w:t>
      </w:r>
      <w:proofErr w:type="gramStart"/>
      <w:r w:rsidR="004F2C17" w:rsidRPr="00D3426C">
        <w:rPr>
          <w:lang w:val="en-US"/>
        </w:rPr>
        <w:t>preparation</w:t>
      </w:r>
      <w:proofErr w:type="gramEnd"/>
      <w:r w:rsidR="004F2C17" w:rsidRPr="00D3426C">
        <w:rPr>
          <w:lang w:val="en-US"/>
        </w:rPr>
        <w:t xml:space="preserve"> of weekly and monthly work progress reports during the engineering activity.</w:t>
      </w:r>
    </w:p>
    <w:p w14:paraId="48A7F9A0" w14:textId="77777777" w:rsidR="001876FD" w:rsidRPr="00D3426C" w:rsidRDefault="001876FD" w:rsidP="004F2C17">
      <w:pPr>
        <w:rPr>
          <w:lang w:val="en-US"/>
        </w:rPr>
      </w:pPr>
    </w:p>
    <w:p w14:paraId="54E65EE6" w14:textId="7AC7A7AA" w:rsidR="004F2C17" w:rsidRPr="00D3426C" w:rsidRDefault="004F2C17" w:rsidP="00F63B86">
      <w:pPr>
        <w:pStyle w:val="Nadpis2"/>
        <w:rPr>
          <w:lang w:val="en-US"/>
        </w:rPr>
      </w:pPr>
      <w:bookmarkStart w:id="312" w:name="_Toc161070707"/>
      <w:bookmarkStart w:id="313" w:name="_Toc202973352"/>
      <w:r w:rsidRPr="00D3426C">
        <w:rPr>
          <w:lang w:val="en-US"/>
        </w:rPr>
        <w:t xml:space="preserve">Drawings and </w:t>
      </w:r>
      <w:r w:rsidR="00F63B86" w:rsidRPr="00D3426C">
        <w:rPr>
          <w:lang w:val="en-US"/>
        </w:rPr>
        <w:t>D</w:t>
      </w:r>
      <w:r w:rsidRPr="00D3426C">
        <w:rPr>
          <w:lang w:val="en-US"/>
        </w:rPr>
        <w:t>ocuments – General</w:t>
      </w:r>
      <w:bookmarkEnd w:id="312"/>
      <w:bookmarkEnd w:id="313"/>
    </w:p>
    <w:p w14:paraId="24D3833C" w14:textId="2804A86D" w:rsidR="004F2C17" w:rsidRPr="00D3426C" w:rsidRDefault="002E46A4" w:rsidP="00F63B86">
      <w:pPr>
        <w:pStyle w:val="Heading31"/>
        <w:rPr>
          <w:lang w:val="en-US"/>
        </w:rPr>
      </w:pPr>
      <w:r w:rsidRPr="00D3426C">
        <w:rPr>
          <w:lang w:val="en-US"/>
        </w:rPr>
        <w:t>THE CONTRACTOR</w:t>
      </w:r>
      <w:r w:rsidR="004F2C17" w:rsidRPr="00D3426C">
        <w:rPr>
          <w:lang w:val="en-US"/>
        </w:rPr>
        <w:t xml:space="preserve"> is responsible for providing and submitting the drawings and documents, including BOM’s and technical catalogues, standard operation and maintenance procedures, calculations of productivity and dimensioning.</w:t>
      </w:r>
    </w:p>
    <w:p w14:paraId="615E5AEE" w14:textId="7B78EB57" w:rsidR="004F2C17" w:rsidRPr="00D3426C" w:rsidRDefault="002E46A4" w:rsidP="00F63B86">
      <w:pPr>
        <w:pStyle w:val="Heading31"/>
        <w:rPr>
          <w:lang w:val="en-US"/>
        </w:rPr>
      </w:pPr>
      <w:r w:rsidRPr="00D3426C">
        <w:rPr>
          <w:lang w:val="en-US"/>
        </w:rPr>
        <w:lastRenderedPageBreak/>
        <w:t>THE CONTRACTOR</w:t>
      </w:r>
      <w:r w:rsidR="004F2C17" w:rsidRPr="00D3426C">
        <w:rPr>
          <w:lang w:val="en-US"/>
        </w:rPr>
        <w:t xml:space="preserve"> is responsible for providing a detailed time schedule for the engineering stage, indicating the deadlines for drawings and documents to be submitted.</w:t>
      </w:r>
    </w:p>
    <w:p w14:paraId="7BD336E5" w14:textId="5ED68E64" w:rsidR="004F2C17" w:rsidRPr="00D3426C" w:rsidRDefault="004F2C17" w:rsidP="00F63B86">
      <w:pPr>
        <w:pStyle w:val="Heading31"/>
        <w:rPr>
          <w:lang w:val="en-US"/>
        </w:rPr>
      </w:pPr>
      <w:r w:rsidRPr="00D3426C">
        <w:rPr>
          <w:lang w:val="en-US"/>
        </w:rPr>
        <w:t xml:space="preserve">Delivery of detailed technical drawings/documents for spare parts and wear parts is included in the scope of </w:t>
      </w:r>
      <w:r w:rsidR="002E46A4" w:rsidRPr="00D3426C">
        <w:rPr>
          <w:lang w:val="en-US"/>
        </w:rPr>
        <w:t>THE CONTRACTOR</w:t>
      </w:r>
      <w:r w:rsidRPr="00D3426C">
        <w:rPr>
          <w:lang w:val="en-US"/>
        </w:rPr>
        <w:t>’s delivery.</w:t>
      </w:r>
    </w:p>
    <w:p w14:paraId="70EDF89B" w14:textId="171D091C" w:rsidR="004F2C17" w:rsidRPr="00D3426C" w:rsidRDefault="004F2C17" w:rsidP="00F63B86">
      <w:pPr>
        <w:pStyle w:val="Heading31"/>
        <w:rPr>
          <w:lang w:val="en-US"/>
        </w:rPr>
      </w:pPr>
      <w:r w:rsidRPr="00D3426C">
        <w:rPr>
          <w:lang w:val="en-US"/>
        </w:rPr>
        <w:t xml:space="preserve">3D model documents must be submitted for the line, depicting the as-built status in which it was handed over to </w:t>
      </w:r>
      <w:r w:rsidR="002E46A4" w:rsidRPr="00D3426C">
        <w:rPr>
          <w:lang w:val="en-US"/>
        </w:rPr>
        <w:t>THE CUSTOMER</w:t>
      </w:r>
      <w:r w:rsidRPr="00D3426C">
        <w:rPr>
          <w:lang w:val="en-US"/>
        </w:rPr>
        <w:t xml:space="preserve">. In its bid, </w:t>
      </w:r>
      <w:r w:rsidR="002E46A4" w:rsidRPr="00D3426C">
        <w:rPr>
          <w:lang w:val="en-US"/>
        </w:rPr>
        <w:t>THE CONTRACTOR</w:t>
      </w:r>
      <w:r w:rsidRPr="00D3426C">
        <w:rPr>
          <w:lang w:val="en-US"/>
        </w:rPr>
        <w:t xml:space="preserve"> should state which kind of 3D software is planned to be used for this project. This information is important for the Contracting Authority so that it </w:t>
      </w:r>
      <w:proofErr w:type="gramStart"/>
      <w:r w:rsidRPr="00D3426C">
        <w:rPr>
          <w:lang w:val="en-US"/>
        </w:rPr>
        <w:t>is able to</w:t>
      </w:r>
      <w:proofErr w:type="gramEnd"/>
      <w:r w:rsidRPr="00D3426C">
        <w:rPr>
          <w:lang w:val="en-US"/>
        </w:rPr>
        <w:t xml:space="preserve"> obtain compatible software which it will use for loading the 3D models submitted by </w:t>
      </w:r>
      <w:r w:rsidR="002E46A4" w:rsidRPr="00D3426C">
        <w:rPr>
          <w:lang w:val="en-US"/>
        </w:rPr>
        <w:t>THE CONTRACTOR</w:t>
      </w:r>
      <w:r w:rsidRPr="00D3426C">
        <w:rPr>
          <w:lang w:val="en-US"/>
        </w:rPr>
        <w:t>.</w:t>
      </w:r>
    </w:p>
    <w:p w14:paraId="7467579A" w14:textId="77777777" w:rsidR="004F2C17" w:rsidRPr="00D3426C" w:rsidRDefault="004F2C17" w:rsidP="00F63B86">
      <w:pPr>
        <w:pStyle w:val="Heading31"/>
        <w:rPr>
          <w:lang w:val="en-US"/>
        </w:rPr>
      </w:pPr>
      <w:r w:rsidRPr="00D3426C">
        <w:rPr>
          <w:lang w:val="en-US"/>
        </w:rPr>
        <w:t xml:space="preserve">Isometric drawings of pipelines, with indicated dimensions, must be submitted. </w:t>
      </w:r>
    </w:p>
    <w:p w14:paraId="3B98B48B" w14:textId="0DDBBDA6" w:rsidR="004F2C17" w:rsidRPr="00D3426C" w:rsidRDefault="002E46A4" w:rsidP="00F63B86">
      <w:pPr>
        <w:pStyle w:val="Heading31"/>
        <w:rPr>
          <w:lang w:val="en-US"/>
        </w:rPr>
      </w:pPr>
      <w:r w:rsidRPr="00D3426C">
        <w:rPr>
          <w:lang w:val="en-US"/>
        </w:rPr>
        <w:t>THE CONTRACTOR</w:t>
      </w:r>
      <w:r w:rsidR="004F2C17" w:rsidRPr="00D3426C">
        <w:rPr>
          <w:lang w:val="en-US"/>
        </w:rPr>
        <w:t>’s scope of activities must include preparation and submission of drawings of the line depicting the as-built status in which it was handed over to the Contracting Authority.</w:t>
      </w:r>
    </w:p>
    <w:p w14:paraId="04614DF1" w14:textId="2423D99C" w:rsidR="00A8432A" w:rsidRPr="00D3426C" w:rsidRDefault="00A8432A" w:rsidP="00F63B86">
      <w:pPr>
        <w:pStyle w:val="Heading31"/>
        <w:rPr>
          <w:lang w:val="en-US"/>
        </w:rPr>
      </w:pPr>
      <w:r w:rsidRPr="00D3426C">
        <w:rPr>
          <w:lang w:val="en-US"/>
        </w:rPr>
        <w:t>Contractor to submit recommended spares list based on mean time between failure information from Contractor’s database.</w:t>
      </w:r>
    </w:p>
    <w:p w14:paraId="23F7CA8E" w14:textId="77777777" w:rsidR="00A8432A" w:rsidRPr="00D3426C" w:rsidRDefault="00A8432A" w:rsidP="00F63B86">
      <w:pPr>
        <w:pStyle w:val="Heading31"/>
        <w:rPr>
          <w:lang w:val="en-US"/>
        </w:rPr>
      </w:pPr>
      <w:r w:rsidRPr="00D3426C">
        <w:rPr>
          <w:lang w:val="en-US"/>
        </w:rPr>
        <w:t>All spare parts to be quoted individually at system design prices, stating delivery time and quantity in use.</w:t>
      </w:r>
    </w:p>
    <w:p w14:paraId="74225F4F" w14:textId="500036EA" w:rsidR="00A8432A" w:rsidRPr="00D3426C" w:rsidRDefault="00A8432A" w:rsidP="00F63B86">
      <w:pPr>
        <w:pStyle w:val="Heading31"/>
        <w:rPr>
          <w:lang w:val="en-US"/>
        </w:rPr>
      </w:pPr>
      <w:r w:rsidRPr="00D3426C">
        <w:rPr>
          <w:lang w:val="en-US"/>
        </w:rPr>
        <w:t xml:space="preserve">Spares will be ordered separately at </w:t>
      </w:r>
      <w:r w:rsidR="00C348EB" w:rsidRPr="00D3426C">
        <w:rPr>
          <w:lang w:val="en-US"/>
        </w:rPr>
        <w:t>C</w:t>
      </w:r>
      <w:r w:rsidR="000438CB" w:rsidRPr="00D3426C">
        <w:rPr>
          <w:lang w:val="en-US"/>
        </w:rPr>
        <w:t>ustomer</w:t>
      </w:r>
      <w:r w:rsidRPr="00D3426C">
        <w:rPr>
          <w:lang w:val="en-US"/>
        </w:rPr>
        <w:t xml:space="preserve">’s discretion, after receipt of </w:t>
      </w:r>
      <w:proofErr w:type="gramStart"/>
      <w:r w:rsidRPr="00D3426C">
        <w:rPr>
          <w:lang w:val="en-US"/>
        </w:rPr>
        <w:t>complete</w:t>
      </w:r>
      <w:proofErr w:type="gramEnd"/>
      <w:r w:rsidRPr="00D3426C">
        <w:rPr>
          <w:lang w:val="en-US"/>
        </w:rPr>
        <w:t xml:space="preserve"> recommended spare parts list. Recommended spare parts lists, with prices, shall be submitted no later than 6 weeks after the completion of engineering. All parts shall be identified by </w:t>
      </w:r>
      <w:proofErr w:type="gramStart"/>
      <w:r w:rsidRPr="00D3426C">
        <w:rPr>
          <w:lang w:val="en-US"/>
        </w:rPr>
        <w:t>original</w:t>
      </w:r>
      <w:proofErr w:type="gramEnd"/>
      <w:r w:rsidRPr="00D3426C">
        <w:rPr>
          <w:lang w:val="en-US"/>
        </w:rPr>
        <w:t xml:space="preserve"> manufacturer’s part number and full description.</w:t>
      </w:r>
    </w:p>
    <w:p w14:paraId="4A06DD36" w14:textId="220677AD" w:rsidR="00A8432A" w:rsidRPr="00D3426C" w:rsidRDefault="00A8432A" w:rsidP="00F63B86">
      <w:pPr>
        <w:pStyle w:val="Heading31"/>
        <w:rPr>
          <w:lang w:val="en-US"/>
        </w:rPr>
      </w:pPr>
      <w:proofErr w:type="gramStart"/>
      <w:r w:rsidRPr="00D3426C">
        <w:rPr>
          <w:lang w:val="en-US"/>
        </w:rPr>
        <w:t>Contractor</w:t>
      </w:r>
      <w:proofErr w:type="gramEnd"/>
      <w:r w:rsidRPr="00D3426C">
        <w:rPr>
          <w:lang w:val="en-US"/>
        </w:rPr>
        <w:t xml:space="preserve"> shall be responsible for providing and staging all spare parts required for system start-up and commissioning.  These parts are to be provided at no expense to </w:t>
      </w:r>
      <w:r w:rsidR="00C348EB" w:rsidRPr="00D3426C">
        <w:rPr>
          <w:lang w:val="en-US"/>
        </w:rPr>
        <w:t>C</w:t>
      </w:r>
      <w:r w:rsidR="000438CB" w:rsidRPr="00D3426C">
        <w:rPr>
          <w:lang w:val="en-US"/>
        </w:rPr>
        <w:t>ustomer</w:t>
      </w:r>
      <w:r w:rsidRPr="00D3426C">
        <w:rPr>
          <w:lang w:val="en-US"/>
        </w:rPr>
        <w:t>.</w:t>
      </w:r>
    </w:p>
    <w:p w14:paraId="6C530D3D" w14:textId="77777777" w:rsidR="004F2C17" w:rsidRPr="00D3426C" w:rsidRDefault="004F2C17" w:rsidP="00D3426C">
      <w:pPr>
        <w:pStyle w:val="Odstavecseseznamem"/>
        <w:numPr>
          <w:ilvl w:val="0"/>
          <w:numId w:val="0"/>
        </w:numPr>
        <w:ind w:left="720"/>
        <w:rPr>
          <w:lang w:val="en-US" w:eastAsia="sk-SK"/>
        </w:rPr>
      </w:pPr>
    </w:p>
    <w:p w14:paraId="492FC7B5" w14:textId="6CCEB362" w:rsidR="004F2C17" w:rsidRPr="00D3426C" w:rsidRDefault="004F2C17" w:rsidP="00F63B86">
      <w:pPr>
        <w:pStyle w:val="Nadpis2"/>
        <w:rPr>
          <w:lang w:val="en-US"/>
        </w:rPr>
      </w:pPr>
      <w:bookmarkStart w:id="314" w:name="_Toc161070708"/>
      <w:bookmarkStart w:id="315" w:name="_Toc202973353"/>
      <w:r w:rsidRPr="00D3426C">
        <w:rPr>
          <w:lang w:val="en-US"/>
        </w:rPr>
        <w:t xml:space="preserve">Specification of </w:t>
      </w:r>
      <w:r w:rsidR="00F63B86" w:rsidRPr="00D3426C">
        <w:rPr>
          <w:lang w:val="en-US"/>
        </w:rPr>
        <w:t>P</w:t>
      </w:r>
      <w:r w:rsidRPr="00D3426C">
        <w:rPr>
          <w:lang w:val="en-US"/>
        </w:rPr>
        <w:t xml:space="preserve">ublic </w:t>
      </w:r>
      <w:r w:rsidR="00F63B86" w:rsidRPr="00D3426C">
        <w:rPr>
          <w:lang w:val="en-US"/>
        </w:rPr>
        <w:t>P</w:t>
      </w:r>
      <w:r w:rsidRPr="00D3426C">
        <w:rPr>
          <w:lang w:val="en-US"/>
        </w:rPr>
        <w:t xml:space="preserve">rocurement for </w:t>
      </w:r>
      <w:r w:rsidR="00F63B86" w:rsidRPr="00D3426C">
        <w:rPr>
          <w:lang w:val="en-US"/>
        </w:rPr>
        <w:t>I</w:t>
      </w:r>
      <w:r w:rsidRPr="00D3426C">
        <w:rPr>
          <w:lang w:val="en-US"/>
        </w:rPr>
        <w:t xml:space="preserve">nstallation </w:t>
      </w:r>
      <w:r w:rsidR="00F63B86" w:rsidRPr="00D3426C">
        <w:rPr>
          <w:lang w:val="en-US"/>
        </w:rPr>
        <w:t>W</w:t>
      </w:r>
      <w:r w:rsidRPr="00D3426C">
        <w:rPr>
          <w:lang w:val="en-US"/>
        </w:rPr>
        <w:t>ork</w:t>
      </w:r>
      <w:bookmarkEnd w:id="314"/>
      <w:bookmarkEnd w:id="315"/>
    </w:p>
    <w:p w14:paraId="490D4FFB" w14:textId="2462822A" w:rsidR="004F2C17" w:rsidRPr="00D3426C" w:rsidRDefault="002E46A4" w:rsidP="00F63B86">
      <w:pPr>
        <w:pStyle w:val="Heading31"/>
        <w:rPr>
          <w:lang w:val="en-US"/>
        </w:rPr>
      </w:pPr>
      <w:r w:rsidRPr="00D3426C">
        <w:rPr>
          <w:lang w:val="en-US"/>
        </w:rPr>
        <w:t>THE CONTRACTOR</w:t>
      </w:r>
      <w:r w:rsidR="004F2C17" w:rsidRPr="00D3426C">
        <w:rPr>
          <w:lang w:val="en-US"/>
        </w:rPr>
        <w:t xml:space="preserve">’s scope of activities includes preparation of tender documentation concerning the installation of the line as designed by </w:t>
      </w:r>
      <w:r w:rsidRPr="00D3426C">
        <w:rPr>
          <w:lang w:val="en-US"/>
        </w:rPr>
        <w:t>THE CONTRACTOR</w:t>
      </w:r>
      <w:r w:rsidR="004F2C17" w:rsidRPr="00D3426C">
        <w:rPr>
          <w:lang w:val="en-US"/>
        </w:rPr>
        <w:t xml:space="preserve">. </w:t>
      </w:r>
    </w:p>
    <w:p w14:paraId="1EC2393C" w14:textId="77777777" w:rsidR="004F2C17" w:rsidRPr="00D3426C" w:rsidRDefault="004F2C17" w:rsidP="00F63B86">
      <w:pPr>
        <w:pStyle w:val="Heading31"/>
        <w:rPr>
          <w:lang w:val="en-US"/>
        </w:rPr>
      </w:pPr>
      <w:r w:rsidRPr="00D3426C">
        <w:rPr>
          <w:lang w:val="en-US"/>
        </w:rPr>
        <w:t xml:space="preserve">The specification applies to all mechanical, electrical, instrumentation and automation equipment. The specification must reasonably describe the use of special tools and instruments, preventive measures, binding and fixing </w:t>
      </w:r>
      <w:r w:rsidR="00053D32" w:rsidRPr="00D3426C">
        <w:rPr>
          <w:lang w:val="en-US"/>
        </w:rPr>
        <w:t>equipment</w:t>
      </w:r>
      <w:r w:rsidRPr="00D3426C">
        <w:rPr>
          <w:lang w:val="en-US"/>
        </w:rPr>
        <w:t xml:space="preserve"> for transfer and positioning of the line sub-assemblies.</w:t>
      </w:r>
    </w:p>
    <w:p w14:paraId="684B739D" w14:textId="77777777" w:rsidR="006C2FC6" w:rsidRPr="00D3426C" w:rsidRDefault="006C2FC6" w:rsidP="004F2C17">
      <w:pPr>
        <w:rPr>
          <w:lang w:val="en-US"/>
        </w:rPr>
      </w:pPr>
    </w:p>
    <w:p w14:paraId="1C1A7F9A" w14:textId="21C61B21" w:rsidR="004F2C17" w:rsidRPr="00D3426C" w:rsidRDefault="004F2C17" w:rsidP="00F63B86">
      <w:pPr>
        <w:pStyle w:val="Nadpis2"/>
        <w:rPr>
          <w:lang w:val="en-US"/>
        </w:rPr>
      </w:pPr>
      <w:bookmarkStart w:id="316" w:name="_Toc161070709"/>
      <w:bookmarkStart w:id="317" w:name="_Toc202973354"/>
      <w:r w:rsidRPr="00D3426C">
        <w:rPr>
          <w:lang w:val="en-US"/>
        </w:rPr>
        <w:t xml:space="preserve">Governing </w:t>
      </w:r>
      <w:r w:rsidR="00F63B86" w:rsidRPr="00D3426C">
        <w:rPr>
          <w:lang w:val="en-US"/>
        </w:rPr>
        <w:t>L</w:t>
      </w:r>
      <w:r w:rsidRPr="00D3426C">
        <w:rPr>
          <w:lang w:val="en-US"/>
        </w:rPr>
        <w:t>anguage</w:t>
      </w:r>
      <w:bookmarkEnd w:id="316"/>
      <w:bookmarkEnd w:id="317"/>
    </w:p>
    <w:p w14:paraId="3F9DF164" w14:textId="77777777" w:rsidR="004F2C17" w:rsidRPr="00D3426C" w:rsidRDefault="004F2C17" w:rsidP="00F63B86">
      <w:pPr>
        <w:pStyle w:val="Heading31"/>
        <w:rPr>
          <w:lang w:val="en-US"/>
        </w:rPr>
      </w:pPr>
      <w:r w:rsidRPr="00D3426C">
        <w:rPr>
          <w:lang w:val="en-US"/>
        </w:rPr>
        <w:t xml:space="preserve">All drawings and documents must be submitted in the Czech and English language. </w:t>
      </w:r>
    </w:p>
    <w:p w14:paraId="294256E1" w14:textId="77777777" w:rsidR="004F2C17" w:rsidRPr="00D3426C" w:rsidRDefault="004F2C17" w:rsidP="00F63B86">
      <w:pPr>
        <w:pStyle w:val="Heading31"/>
        <w:rPr>
          <w:lang w:val="en-US"/>
        </w:rPr>
      </w:pPr>
      <w:r w:rsidRPr="00D3426C">
        <w:rPr>
          <w:lang w:val="en-US"/>
        </w:rPr>
        <w:t xml:space="preserve">All HMI’s must be submitted in the Czech and English language. </w:t>
      </w:r>
    </w:p>
    <w:p w14:paraId="710BCF80" w14:textId="0CB64EBB" w:rsidR="004F2C17" w:rsidRPr="00D3426C" w:rsidRDefault="004F2C17" w:rsidP="00F63B86">
      <w:pPr>
        <w:pStyle w:val="Heading31"/>
        <w:rPr>
          <w:lang w:val="en-US"/>
        </w:rPr>
      </w:pPr>
      <w:bookmarkStart w:id="318" w:name="_Toc161070711"/>
      <w:r w:rsidRPr="00D3426C">
        <w:rPr>
          <w:lang w:val="en-US"/>
        </w:rPr>
        <w:t xml:space="preserve">During engineering, </w:t>
      </w:r>
      <w:r w:rsidR="002E46A4" w:rsidRPr="00D3426C">
        <w:rPr>
          <w:lang w:val="en-US"/>
        </w:rPr>
        <w:t>THE CONTRACTOR</w:t>
      </w:r>
      <w:r w:rsidRPr="00D3426C">
        <w:rPr>
          <w:lang w:val="en-US"/>
        </w:rPr>
        <w:t xml:space="preserve"> must have at least one member of the team who is able to speak and write in English </w:t>
      </w:r>
      <w:r w:rsidR="00C94038" w:rsidRPr="00D3426C">
        <w:rPr>
          <w:lang w:val="en-US"/>
        </w:rPr>
        <w:t>or</w:t>
      </w:r>
      <w:r w:rsidRPr="00D3426C">
        <w:rPr>
          <w:lang w:val="en-US"/>
        </w:rPr>
        <w:t xml:space="preserve"> Czech.</w:t>
      </w:r>
    </w:p>
    <w:p w14:paraId="42A12459" w14:textId="77777777" w:rsidR="006C2FC6" w:rsidRPr="00D3426C" w:rsidRDefault="006C2FC6" w:rsidP="00D3426C">
      <w:pPr>
        <w:pStyle w:val="Odstavecseseznamem"/>
        <w:numPr>
          <w:ilvl w:val="0"/>
          <w:numId w:val="0"/>
        </w:numPr>
        <w:ind w:left="720"/>
        <w:rPr>
          <w:lang w:val="en-US"/>
        </w:rPr>
      </w:pPr>
    </w:p>
    <w:p w14:paraId="6D245290" w14:textId="77777777" w:rsidR="004F2C17" w:rsidRPr="00D3426C" w:rsidRDefault="00053D32" w:rsidP="00BD658C">
      <w:pPr>
        <w:pStyle w:val="Nadpis2"/>
        <w:ind w:left="709" w:hanging="738"/>
        <w:rPr>
          <w:rFonts w:cs="Arial"/>
          <w:lang w:val="en-US"/>
        </w:rPr>
      </w:pPr>
      <w:bookmarkStart w:id="319" w:name="_Toc202973355"/>
      <w:bookmarkEnd w:id="318"/>
      <w:r w:rsidRPr="00D3426C">
        <w:rPr>
          <w:lang w:val="en-US"/>
        </w:rPr>
        <w:t>Others</w:t>
      </w:r>
      <w:bookmarkEnd w:id="319"/>
    </w:p>
    <w:p w14:paraId="25806243" w14:textId="062CAC86" w:rsidR="004F2C17" w:rsidRPr="00D3426C" w:rsidRDefault="002E46A4" w:rsidP="00F63B86">
      <w:pPr>
        <w:pStyle w:val="Heading31"/>
        <w:rPr>
          <w:lang w:val="en-US"/>
        </w:rPr>
      </w:pPr>
      <w:r w:rsidRPr="00D3426C">
        <w:rPr>
          <w:lang w:val="en-US"/>
        </w:rPr>
        <w:t>THE CONTRACTOR</w:t>
      </w:r>
      <w:r w:rsidR="004F2C17" w:rsidRPr="00D3426C">
        <w:rPr>
          <w:lang w:val="en-US"/>
        </w:rPr>
        <w:t xml:space="preserve">’s activities include </w:t>
      </w:r>
      <w:proofErr w:type="gramStart"/>
      <w:r w:rsidR="004F2C17" w:rsidRPr="00D3426C">
        <w:rPr>
          <w:lang w:val="en-US"/>
        </w:rPr>
        <w:t>provision</w:t>
      </w:r>
      <w:proofErr w:type="gramEnd"/>
      <w:r w:rsidR="004F2C17" w:rsidRPr="00D3426C">
        <w:rPr>
          <w:lang w:val="en-US"/>
        </w:rPr>
        <w:t xml:space="preserve"> of training for various </w:t>
      </w:r>
      <w:proofErr w:type="gramStart"/>
      <w:r w:rsidR="004F2C17" w:rsidRPr="00D3426C">
        <w:rPr>
          <w:lang w:val="en-US"/>
        </w:rPr>
        <w:t>operation</w:t>
      </w:r>
      <w:proofErr w:type="gramEnd"/>
      <w:r w:rsidR="004F2C17" w:rsidRPr="00D3426C">
        <w:rPr>
          <w:lang w:val="en-US"/>
        </w:rPr>
        <w:t xml:space="preserve"> and maintenance works.</w:t>
      </w:r>
    </w:p>
    <w:p w14:paraId="1B3DF873" w14:textId="2325045E" w:rsidR="006C2FC6" w:rsidRPr="00D3426C" w:rsidRDefault="004F2C17" w:rsidP="00F63B86">
      <w:pPr>
        <w:pStyle w:val="Heading31"/>
        <w:rPr>
          <w:lang w:val="en-US"/>
        </w:rPr>
      </w:pPr>
      <w:r w:rsidRPr="00D3426C">
        <w:rPr>
          <w:lang w:val="en-US"/>
        </w:rPr>
        <w:lastRenderedPageBreak/>
        <w:t xml:space="preserve">Design of special tools and instruments that are necessary for effective operation and maintenance of the line/system projected by </w:t>
      </w:r>
      <w:r w:rsidR="002E46A4" w:rsidRPr="00D3426C">
        <w:rPr>
          <w:lang w:val="en-US"/>
        </w:rPr>
        <w:t>THE CONTRACTOR</w:t>
      </w:r>
      <w:r w:rsidRPr="00D3426C">
        <w:rPr>
          <w:lang w:val="en-US"/>
        </w:rPr>
        <w:t xml:space="preserve"> falls in the competence of </w:t>
      </w:r>
      <w:r w:rsidR="002E46A4" w:rsidRPr="00D3426C">
        <w:rPr>
          <w:lang w:val="en-US"/>
        </w:rPr>
        <w:t>THE CONTRACTOR</w:t>
      </w:r>
      <w:r w:rsidRPr="00D3426C">
        <w:rPr>
          <w:lang w:val="en-US"/>
        </w:rPr>
        <w:t>.</w:t>
      </w:r>
    </w:p>
    <w:p w14:paraId="4494E604" w14:textId="77777777" w:rsidR="007F5AC9" w:rsidRPr="00D3426C" w:rsidRDefault="007F5AC9" w:rsidP="004F2C17">
      <w:pPr>
        <w:rPr>
          <w:lang w:val="en-US"/>
        </w:rPr>
      </w:pPr>
    </w:p>
    <w:p w14:paraId="2FA5C4EB" w14:textId="77777777" w:rsidR="004F2C17" w:rsidRPr="00D3426C" w:rsidRDefault="004F2C17" w:rsidP="00F63B86">
      <w:pPr>
        <w:pStyle w:val="Nadpis1"/>
        <w:rPr>
          <w:lang w:val="en-US"/>
        </w:rPr>
      </w:pPr>
      <w:bookmarkStart w:id="320" w:name="_Toc202973356"/>
      <w:r w:rsidRPr="00D3426C">
        <w:rPr>
          <w:lang w:val="en-US"/>
        </w:rPr>
        <w:lastRenderedPageBreak/>
        <w:t>Specific provisions</w:t>
      </w:r>
      <w:bookmarkEnd w:id="320"/>
    </w:p>
    <w:p w14:paraId="05804836" w14:textId="5788BFF9" w:rsidR="004F2C17" w:rsidRPr="00D3426C" w:rsidRDefault="004F2C17" w:rsidP="00F63B86">
      <w:pPr>
        <w:pStyle w:val="Nadpis2"/>
        <w:rPr>
          <w:lang w:val="en-US"/>
        </w:rPr>
      </w:pPr>
      <w:bookmarkStart w:id="321" w:name="_Toc202973357"/>
      <w:r w:rsidRPr="00D3426C">
        <w:rPr>
          <w:lang w:val="en-US"/>
        </w:rPr>
        <w:t xml:space="preserve">Assembly and </w:t>
      </w:r>
      <w:r w:rsidR="00F63B86" w:rsidRPr="00D3426C">
        <w:rPr>
          <w:lang w:val="en-US"/>
        </w:rPr>
        <w:t xml:space="preserve">Testing </w:t>
      </w:r>
      <w:r w:rsidRPr="00D3426C">
        <w:rPr>
          <w:lang w:val="en-US"/>
        </w:rPr>
        <w:t xml:space="preserve">at </w:t>
      </w:r>
      <w:r w:rsidR="002E46A4" w:rsidRPr="00D3426C">
        <w:rPr>
          <w:lang w:val="en-US"/>
        </w:rPr>
        <w:t>THE CONTRACTOR</w:t>
      </w:r>
      <w:r w:rsidRPr="00D3426C">
        <w:rPr>
          <w:lang w:val="en-US"/>
        </w:rPr>
        <w:t xml:space="preserve">’s </w:t>
      </w:r>
      <w:r w:rsidR="00F63B86" w:rsidRPr="00D3426C">
        <w:rPr>
          <w:lang w:val="en-US"/>
        </w:rPr>
        <w:t>Site</w:t>
      </w:r>
      <w:bookmarkEnd w:id="321"/>
    </w:p>
    <w:p w14:paraId="255EF51E" w14:textId="35DE5C27" w:rsidR="004F2C17" w:rsidRPr="00D3426C" w:rsidRDefault="002E46A4" w:rsidP="00F63B86">
      <w:pPr>
        <w:pStyle w:val="Heading31"/>
        <w:rPr>
          <w:lang w:val="en-US"/>
        </w:rPr>
      </w:pPr>
      <w:r w:rsidRPr="00D3426C">
        <w:rPr>
          <w:lang w:val="en-US"/>
        </w:rPr>
        <w:t>THE CUSTOMER</w:t>
      </w:r>
      <w:r w:rsidR="004F2C17" w:rsidRPr="00D3426C">
        <w:rPr>
          <w:lang w:val="en-US"/>
        </w:rPr>
        <w:t xml:space="preserve"> will be authorized to check the quality and quantity of mechanical and electrical parts of the specified line at </w:t>
      </w:r>
      <w:r w:rsidRPr="00D3426C">
        <w:rPr>
          <w:lang w:val="en-US"/>
        </w:rPr>
        <w:t>THE CONTRACTOR</w:t>
      </w:r>
      <w:r w:rsidR="004F2C17" w:rsidRPr="00D3426C">
        <w:rPr>
          <w:lang w:val="en-US"/>
        </w:rPr>
        <w:t>’s site or at the sites of the latter’s subcontractors.</w:t>
      </w:r>
    </w:p>
    <w:p w14:paraId="46EE4DE6" w14:textId="06257108" w:rsidR="004F2C17" w:rsidRPr="00D3426C" w:rsidRDefault="004F2C17" w:rsidP="00F63B86">
      <w:pPr>
        <w:pStyle w:val="Heading31"/>
        <w:rPr>
          <w:lang w:val="en-US"/>
        </w:rPr>
      </w:pPr>
      <w:r w:rsidRPr="00D3426C">
        <w:rPr>
          <w:lang w:val="en-US"/>
        </w:rPr>
        <w:t xml:space="preserve">Prior to sending the line and machines to </w:t>
      </w:r>
      <w:r w:rsidR="002E46A4" w:rsidRPr="00D3426C">
        <w:rPr>
          <w:lang w:val="en-US"/>
        </w:rPr>
        <w:t>THE CUSTOMER</w:t>
      </w:r>
      <w:r w:rsidRPr="00D3426C">
        <w:rPr>
          <w:lang w:val="en-US"/>
        </w:rPr>
        <w:t xml:space="preserve">’s site, they must be completely assembled to the maximum extent and tested by </w:t>
      </w:r>
      <w:r w:rsidR="002E46A4" w:rsidRPr="00D3426C">
        <w:rPr>
          <w:lang w:val="en-US"/>
        </w:rPr>
        <w:t>THE CONTRACTOR</w:t>
      </w:r>
      <w:r w:rsidRPr="00D3426C">
        <w:rPr>
          <w:lang w:val="en-US"/>
        </w:rPr>
        <w:t xml:space="preserve"> at its site.  </w:t>
      </w:r>
      <w:r w:rsidR="002E46A4" w:rsidRPr="00D3426C">
        <w:rPr>
          <w:lang w:val="en-US"/>
        </w:rPr>
        <w:t>THE CUSTOMER</w:t>
      </w:r>
      <w:r w:rsidRPr="00D3426C">
        <w:rPr>
          <w:lang w:val="en-US"/>
        </w:rPr>
        <w:t xml:space="preserve">’s representatives must be given access to the assembly and testing.  None of the machines delivered by </w:t>
      </w:r>
      <w:r w:rsidR="002E46A4" w:rsidRPr="00D3426C">
        <w:rPr>
          <w:lang w:val="en-US"/>
        </w:rPr>
        <w:t>THE CONTRACTOR</w:t>
      </w:r>
      <w:r w:rsidRPr="00D3426C">
        <w:rPr>
          <w:lang w:val="en-US"/>
        </w:rPr>
        <w:t xml:space="preserve"> according to this specification may be sent to </w:t>
      </w:r>
      <w:r w:rsidR="002E46A4" w:rsidRPr="00D3426C">
        <w:rPr>
          <w:lang w:val="en-US"/>
        </w:rPr>
        <w:t>THE CUSTOMER</w:t>
      </w:r>
      <w:r w:rsidRPr="00D3426C">
        <w:rPr>
          <w:lang w:val="en-US"/>
        </w:rPr>
        <w:t xml:space="preserve">’s site until the tests are fully approved by </w:t>
      </w:r>
      <w:r w:rsidR="002E46A4" w:rsidRPr="00D3426C">
        <w:rPr>
          <w:lang w:val="en-US"/>
        </w:rPr>
        <w:t>THE CUSTOMER</w:t>
      </w:r>
      <w:r w:rsidRPr="00D3426C">
        <w:rPr>
          <w:lang w:val="en-US"/>
        </w:rPr>
        <w:t xml:space="preserve">’s representatives. </w:t>
      </w:r>
      <w:r w:rsidR="002E46A4" w:rsidRPr="00D3426C">
        <w:rPr>
          <w:lang w:val="en-US"/>
        </w:rPr>
        <w:t>THE CUSTOMER</w:t>
      </w:r>
      <w:r w:rsidRPr="00D3426C">
        <w:rPr>
          <w:lang w:val="en-US"/>
        </w:rPr>
        <w:t xml:space="preserve"> requests the tests be announced at least fourteen (14) days in advance.</w:t>
      </w:r>
    </w:p>
    <w:p w14:paraId="2DC649FB" w14:textId="77777777" w:rsidR="006C2FC6" w:rsidRPr="00D3426C" w:rsidRDefault="006C2FC6" w:rsidP="004F2C17">
      <w:pPr>
        <w:rPr>
          <w:lang w:val="en-US"/>
        </w:rPr>
      </w:pPr>
    </w:p>
    <w:p w14:paraId="3F2F4DC4" w14:textId="7E891AB6" w:rsidR="004F2C17" w:rsidRPr="00D3426C" w:rsidRDefault="004F2C17" w:rsidP="00F63B86">
      <w:pPr>
        <w:pStyle w:val="Nadpis2"/>
        <w:rPr>
          <w:lang w:val="en-US"/>
        </w:rPr>
      </w:pPr>
      <w:bookmarkStart w:id="322" w:name="_Toc202973358"/>
      <w:r w:rsidRPr="00D3426C">
        <w:rPr>
          <w:lang w:val="en-US"/>
        </w:rPr>
        <w:t xml:space="preserve">Preparation for </w:t>
      </w:r>
      <w:r w:rsidR="00F63B86" w:rsidRPr="00D3426C">
        <w:rPr>
          <w:lang w:val="en-US"/>
        </w:rPr>
        <w:t>Transport</w:t>
      </w:r>
      <w:bookmarkEnd w:id="322"/>
    </w:p>
    <w:p w14:paraId="2AD60B80" w14:textId="656DF122" w:rsidR="006C2FC6" w:rsidRPr="00D3426C" w:rsidRDefault="004F2C17" w:rsidP="004F2C17">
      <w:pPr>
        <w:pStyle w:val="Heading31"/>
        <w:rPr>
          <w:lang w:val="en-US"/>
        </w:rPr>
      </w:pPr>
      <w:r w:rsidRPr="00D3426C">
        <w:rPr>
          <w:lang w:val="en-US"/>
        </w:rPr>
        <w:t xml:space="preserve">The line may only be disassembled to the minimum necessary extent for the transport, all parts must be carefully packed and labelled. All conductors should be left in their channels, bare wires should be wound and packed </w:t>
      </w:r>
      <w:proofErr w:type="gramStart"/>
      <w:r w:rsidRPr="00D3426C">
        <w:rPr>
          <w:lang w:val="en-US"/>
        </w:rPr>
        <w:t>so as to</w:t>
      </w:r>
      <w:proofErr w:type="gramEnd"/>
      <w:r w:rsidRPr="00D3426C">
        <w:rPr>
          <w:lang w:val="en-US"/>
        </w:rPr>
        <w:t xml:space="preserve"> be protected during </w:t>
      </w:r>
      <w:proofErr w:type="gramStart"/>
      <w:r w:rsidRPr="00D3426C">
        <w:rPr>
          <w:lang w:val="en-US"/>
        </w:rPr>
        <w:t>the transport</w:t>
      </w:r>
      <w:proofErr w:type="gramEnd"/>
      <w:r w:rsidRPr="00D3426C">
        <w:rPr>
          <w:lang w:val="en-US"/>
        </w:rPr>
        <w:t xml:space="preserve">. All conductors and cables must be properly labelled for </w:t>
      </w:r>
      <w:proofErr w:type="gramStart"/>
      <w:r w:rsidRPr="00D3426C">
        <w:rPr>
          <w:lang w:val="en-US"/>
        </w:rPr>
        <w:t>the ease</w:t>
      </w:r>
      <w:proofErr w:type="gramEnd"/>
      <w:r w:rsidRPr="00D3426C">
        <w:rPr>
          <w:lang w:val="en-US"/>
        </w:rPr>
        <w:t xml:space="preserve"> of identification.</w:t>
      </w:r>
    </w:p>
    <w:p w14:paraId="77ACDEF3" w14:textId="77777777" w:rsidR="00F63B86" w:rsidRPr="00D3426C" w:rsidRDefault="00F63B86" w:rsidP="00F63B86">
      <w:pPr>
        <w:pStyle w:val="Heading31"/>
        <w:numPr>
          <w:ilvl w:val="0"/>
          <w:numId w:val="0"/>
        </w:numPr>
        <w:ind w:left="1368"/>
        <w:rPr>
          <w:lang w:val="en-US"/>
        </w:rPr>
      </w:pPr>
    </w:p>
    <w:p w14:paraId="389E2441" w14:textId="77777777" w:rsidR="004F2C17" w:rsidRPr="00D3426C" w:rsidRDefault="004F2C17" w:rsidP="00F63B86">
      <w:pPr>
        <w:pStyle w:val="Nadpis2"/>
        <w:rPr>
          <w:lang w:val="en-US"/>
        </w:rPr>
      </w:pPr>
      <w:bookmarkStart w:id="323" w:name="_Toc202973359"/>
      <w:r w:rsidRPr="00D3426C">
        <w:rPr>
          <w:lang w:val="en-US"/>
        </w:rPr>
        <w:t>Lock-out &amp; Tag-out (LOTO)</w:t>
      </w:r>
      <w:bookmarkEnd w:id="323"/>
    </w:p>
    <w:p w14:paraId="25E1B0B3" w14:textId="068F86D7" w:rsidR="004F2C17" w:rsidRPr="00D3426C" w:rsidRDefault="002E46A4" w:rsidP="00F63B86">
      <w:pPr>
        <w:pStyle w:val="Heading31"/>
        <w:rPr>
          <w:lang w:val="en-US"/>
        </w:rPr>
      </w:pPr>
      <w:r w:rsidRPr="00D3426C">
        <w:rPr>
          <w:lang w:val="en-US"/>
        </w:rPr>
        <w:t>THE CONTRACTOR</w:t>
      </w:r>
      <w:r w:rsidR="004F2C17" w:rsidRPr="00D3426C">
        <w:rPr>
          <w:lang w:val="en-US"/>
        </w:rPr>
        <w:t xml:space="preserve"> must compile a Lock-out &amp; Tag-out procedure for its line.</w:t>
      </w:r>
    </w:p>
    <w:p w14:paraId="5E4489C2" w14:textId="77777777" w:rsidR="004F2C17" w:rsidRPr="00D3426C" w:rsidRDefault="004F2C17" w:rsidP="00F63B86">
      <w:pPr>
        <w:pStyle w:val="Heading31"/>
        <w:rPr>
          <w:lang w:val="en-US"/>
        </w:rPr>
      </w:pPr>
      <w:r w:rsidRPr="00D3426C">
        <w:rPr>
          <w:lang w:val="en-US"/>
        </w:rPr>
        <w:t>The system must ensure that all dangerous parts of the machine are properly switched off and cannot be switched on before the maintenance or service is finished.</w:t>
      </w:r>
    </w:p>
    <w:p w14:paraId="0665C34D" w14:textId="3C0BB9C4" w:rsidR="004F2C17" w:rsidRPr="00D3426C" w:rsidRDefault="002E46A4" w:rsidP="00F63B86">
      <w:pPr>
        <w:pStyle w:val="Heading31"/>
        <w:rPr>
          <w:lang w:val="en-US"/>
        </w:rPr>
      </w:pPr>
      <w:r w:rsidRPr="00D3426C">
        <w:rPr>
          <w:lang w:val="en-US"/>
        </w:rPr>
        <w:t>THE CONTRACTOR</w:t>
      </w:r>
      <w:r w:rsidR="004F2C17" w:rsidRPr="00D3426C">
        <w:rPr>
          <w:lang w:val="en-US"/>
        </w:rPr>
        <w:t xml:space="preserve"> will prepare the task lists for four (4) points of Lock-out and Tag-out. These points are as follows: identification of power source, disconnection of power source, securing and identifying the power source and proof of the disconnection effectiveness.</w:t>
      </w:r>
    </w:p>
    <w:p w14:paraId="09022310" w14:textId="7B813560" w:rsidR="004F2C17" w:rsidRPr="00D3426C" w:rsidRDefault="004F2C17" w:rsidP="00F63B86">
      <w:pPr>
        <w:pStyle w:val="Heading31"/>
        <w:rPr>
          <w:lang w:val="en-US"/>
        </w:rPr>
      </w:pPr>
      <w:r w:rsidRPr="00D3426C">
        <w:rPr>
          <w:lang w:val="en-US"/>
        </w:rPr>
        <w:t xml:space="preserve">The procedure for disconnection and identification (lock-out and tag-out) must be discussed with and approved by </w:t>
      </w:r>
      <w:r w:rsidR="003D4866" w:rsidRPr="00D3426C">
        <w:rPr>
          <w:lang w:val="en-US"/>
        </w:rPr>
        <w:t>C</w:t>
      </w:r>
      <w:r w:rsidR="009869CC" w:rsidRPr="00D3426C">
        <w:rPr>
          <w:lang w:val="en-US"/>
        </w:rPr>
        <w:t>ustomer</w:t>
      </w:r>
      <w:r w:rsidRPr="00D3426C">
        <w:rPr>
          <w:lang w:val="en-US"/>
        </w:rPr>
        <w:t>.</w:t>
      </w:r>
    </w:p>
    <w:p w14:paraId="3C836624" w14:textId="77777777" w:rsidR="006C2FC6" w:rsidRPr="00D3426C" w:rsidRDefault="006C2FC6" w:rsidP="004F2C17">
      <w:pPr>
        <w:rPr>
          <w:lang w:val="en-US"/>
        </w:rPr>
      </w:pPr>
    </w:p>
    <w:p w14:paraId="3207D83B" w14:textId="205FD0C4" w:rsidR="004F2C17" w:rsidRPr="00D3426C" w:rsidRDefault="004F2C17" w:rsidP="00F63B86">
      <w:pPr>
        <w:pStyle w:val="Nadpis2"/>
        <w:rPr>
          <w:lang w:val="en-US"/>
        </w:rPr>
      </w:pPr>
      <w:bookmarkStart w:id="324" w:name="_Toc202973360"/>
      <w:r w:rsidRPr="00D3426C">
        <w:rPr>
          <w:lang w:val="en-US"/>
        </w:rPr>
        <w:t>Delivery to the Customer’s site</w:t>
      </w:r>
      <w:bookmarkEnd w:id="324"/>
    </w:p>
    <w:p w14:paraId="71FF2AD8" w14:textId="587B31C0" w:rsidR="004F2C17" w:rsidRPr="00D3426C" w:rsidRDefault="002E46A4" w:rsidP="00F63B86">
      <w:pPr>
        <w:pStyle w:val="Heading31"/>
        <w:rPr>
          <w:lang w:val="en-US"/>
        </w:rPr>
      </w:pPr>
      <w:r w:rsidRPr="00D3426C">
        <w:rPr>
          <w:lang w:val="en-US"/>
        </w:rPr>
        <w:t>THE CONTRACTOR</w:t>
      </w:r>
      <w:r w:rsidR="004F2C17" w:rsidRPr="00D3426C">
        <w:rPr>
          <w:lang w:val="en-US"/>
        </w:rPr>
        <w:t xml:space="preserve"> will </w:t>
      </w:r>
      <w:proofErr w:type="gramStart"/>
      <w:r w:rsidR="004F2C17" w:rsidRPr="00D3426C">
        <w:rPr>
          <w:lang w:val="en-US"/>
        </w:rPr>
        <w:t>take into account</w:t>
      </w:r>
      <w:proofErr w:type="gramEnd"/>
      <w:r w:rsidR="004F2C17" w:rsidRPr="00D3426C">
        <w:rPr>
          <w:lang w:val="en-US"/>
        </w:rPr>
        <w:t xml:space="preserve"> the width and height of the production hall gate. Gate dimensions are as follows: </w:t>
      </w:r>
      <w:r w:rsidR="006D2703">
        <w:rPr>
          <w:lang w:val="en-US"/>
        </w:rPr>
        <w:t>3</w:t>
      </w:r>
      <w:r w:rsidR="00184A0C">
        <w:rPr>
          <w:lang w:val="en-US"/>
        </w:rPr>
        <w:t>.6</w:t>
      </w:r>
      <w:r w:rsidR="0028431B">
        <w:rPr>
          <w:lang w:val="en-US"/>
        </w:rPr>
        <w:t xml:space="preserve"> (</w:t>
      </w:r>
      <w:r w:rsidR="00C917DB">
        <w:rPr>
          <w:lang w:val="en-US"/>
        </w:rPr>
        <w:t>width</w:t>
      </w:r>
      <w:r w:rsidR="0028431B">
        <w:rPr>
          <w:lang w:val="en-US"/>
        </w:rPr>
        <w:t>)</w:t>
      </w:r>
      <w:r w:rsidR="004F2C17" w:rsidRPr="00D3426C">
        <w:rPr>
          <w:lang w:val="en-US"/>
        </w:rPr>
        <w:t xml:space="preserve"> x </w:t>
      </w:r>
      <w:r w:rsidR="008E6739">
        <w:rPr>
          <w:lang w:val="en-US"/>
        </w:rPr>
        <w:t>3</w:t>
      </w:r>
      <w:r w:rsidR="007160B9" w:rsidRPr="00D3426C">
        <w:rPr>
          <w:lang w:val="en-US"/>
        </w:rPr>
        <w:t>.</w:t>
      </w:r>
      <w:r w:rsidR="008E6739">
        <w:rPr>
          <w:lang w:val="en-US"/>
        </w:rPr>
        <w:t>9</w:t>
      </w:r>
      <w:r w:rsidR="0028431B">
        <w:rPr>
          <w:lang w:val="en-US"/>
        </w:rPr>
        <w:t xml:space="preserve"> (</w:t>
      </w:r>
      <w:r w:rsidR="00C917DB">
        <w:rPr>
          <w:lang w:val="en-US"/>
        </w:rPr>
        <w:t>height)</w:t>
      </w:r>
      <w:r w:rsidR="004F2C17" w:rsidRPr="00D3426C">
        <w:rPr>
          <w:lang w:val="en-US"/>
        </w:rPr>
        <w:t xml:space="preserve"> m.</w:t>
      </w:r>
    </w:p>
    <w:p w14:paraId="651B9162" w14:textId="1072EA23" w:rsidR="004F2C17" w:rsidRPr="00D3426C" w:rsidRDefault="004F2C17" w:rsidP="00F63B86">
      <w:pPr>
        <w:pStyle w:val="Heading31"/>
        <w:rPr>
          <w:lang w:val="en-US"/>
        </w:rPr>
      </w:pPr>
      <w:r w:rsidRPr="00D3426C">
        <w:rPr>
          <w:lang w:val="en-US"/>
        </w:rPr>
        <w:t xml:space="preserve">The delivery of the line, machines and other related consumables to </w:t>
      </w:r>
      <w:r w:rsidR="002E46A4" w:rsidRPr="00D3426C">
        <w:rPr>
          <w:lang w:val="en-US"/>
        </w:rPr>
        <w:t>THE CUSTOMER</w:t>
      </w:r>
      <w:r w:rsidRPr="00D3426C">
        <w:rPr>
          <w:lang w:val="en-US"/>
        </w:rPr>
        <w:t xml:space="preserve">’s site must be coordinated with and approved by </w:t>
      </w:r>
      <w:r w:rsidR="002E46A4" w:rsidRPr="00D3426C">
        <w:rPr>
          <w:lang w:val="en-US"/>
        </w:rPr>
        <w:t>THE CUSTOMER</w:t>
      </w:r>
      <w:r w:rsidRPr="00D3426C">
        <w:rPr>
          <w:lang w:val="en-US"/>
        </w:rPr>
        <w:t xml:space="preserve"> in advance.</w:t>
      </w:r>
    </w:p>
    <w:p w14:paraId="6DA5529C" w14:textId="62677929" w:rsidR="004F2C17" w:rsidRPr="00D3426C" w:rsidRDefault="004F2C17" w:rsidP="0021042E">
      <w:pPr>
        <w:pStyle w:val="Nadpis1"/>
        <w:rPr>
          <w:lang w:val="en-US"/>
        </w:rPr>
      </w:pPr>
      <w:bookmarkStart w:id="325" w:name="_Toc202973361"/>
      <w:r w:rsidRPr="00D3426C">
        <w:rPr>
          <w:lang w:val="en-US"/>
        </w:rPr>
        <w:lastRenderedPageBreak/>
        <w:t xml:space="preserve">Technical </w:t>
      </w:r>
      <w:r w:rsidR="00F63B86" w:rsidRPr="00D3426C">
        <w:rPr>
          <w:lang w:val="en-US"/>
        </w:rPr>
        <w:t>Media Interface</w:t>
      </w:r>
      <w:bookmarkEnd w:id="325"/>
    </w:p>
    <w:p w14:paraId="7A5F2E18" w14:textId="6FA682CF" w:rsidR="004F2C17" w:rsidRDefault="002E46A4" w:rsidP="00F63B86">
      <w:pPr>
        <w:pStyle w:val="Heading31"/>
        <w:rPr>
          <w:lang w:val="en-US"/>
        </w:rPr>
      </w:pPr>
      <w:r w:rsidRPr="00D3426C">
        <w:rPr>
          <w:lang w:val="en-US"/>
        </w:rPr>
        <w:t>THE CUSTOMER</w:t>
      </w:r>
      <w:r w:rsidR="004F2C17" w:rsidRPr="00D3426C">
        <w:rPr>
          <w:lang w:val="en-US"/>
        </w:rPr>
        <w:t xml:space="preserve"> will arrange for and provide the following technical media in the place of installation.</w:t>
      </w:r>
    </w:p>
    <w:p w14:paraId="447C5E6D" w14:textId="77777777" w:rsidR="00D701F9" w:rsidRPr="00D3426C" w:rsidRDefault="00D701F9" w:rsidP="00D701F9">
      <w:pPr>
        <w:pStyle w:val="Heading31"/>
        <w:numPr>
          <w:ilvl w:val="0"/>
          <w:numId w:val="0"/>
        </w:numPr>
        <w:rPr>
          <w:lang w:val="en-US"/>
        </w:rPr>
      </w:pPr>
    </w:p>
    <w:p w14:paraId="30783FA3" w14:textId="77777777" w:rsidR="004F2C17" w:rsidRPr="00D3426C" w:rsidRDefault="004F2C17" w:rsidP="0021042E">
      <w:pPr>
        <w:pStyle w:val="Nadpis2"/>
        <w:rPr>
          <w:lang w:val="en-US"/>
        </w:rPr>
      </w:pPr>
      <w:bookmarkStart w:id="326" w:name="_Toc202973362"/>
      <w:r w:rsidRPr="00D3426C">
        <w:rPr>
          <w:lang w:val="en-US"/>
        </w:rPr>
        <w:t>Natural gas</w:t>
      </w:r>
      <w:bookmarkEnd w:id="326"/>
    </w:p>
    <w:p w14:paraId="102E1FDE" w14:textId="1EEBFB09" w:rsidR="004F2C17" w:rsidRPr="00D3426C" w:rsidRDefault="004F2C17" w:rsidP="00F63B86">
      <w:pPr>
        <w:pStyle w:val="Nadpis4"/>
        <w:rPr>
          <w:lang w:val="en-US"/>
        </w:rPr>
      </w:pPr>
      <w:r w:rsidRPr="00D3426C">
        <w:rPr>
          <w:lang w:val="en-US"/>
        </w:rPr>
        <w:t>Pressure in supply line</w:t>
      </w:r>
      <w:proofErr w:type="gramStart"/>
      <w:r w:rsidRPr="00D3426C">
        <w:rPr>
          <w:lang w:val="en-US"/>
        </w:rPr>
        <w:t>:</w:t>
      </w:r>
      <w:r w:rsidRPr="00D3426C">
        <w:rPr>
          <w:lang w:val="en-US"/>
        </w:rPr>
        <w:tab/>
      </w:r>
      <w:r w:rsidR="006C2FC6" w:rsidRPr="00D3426C">
        <w:rPr>
          <w:lang w:val="en-US"/>
        </w:rPr>
        <w:t xml:space="preserve"> </w:t>
      </w:r>
      <w:r w:rsidR="220CCE02" w:rsidRPr="00D3426C">
        <w:rPr>
          <w:lang w:val="en-US"/>
        </w:rPr>
        <w:t>25</w:t>
      </w:r>
      <w:proofErr w:type="gramEnd"/>
      <w:r w:rsidR="220CCE02" w:rsidRPr="00D3426C">
        <w:rPr>
          <w:lang w:val="en-US"/>
        </w:rPr>
        <w:t xml:space="preserve"> or 100 k</w:t>
      </w:r>
      <w:r w:rsidRPr="00D3426C">
        <w:rPr>
          <w:lang w:val="en-US"/>
        </w:rPr>
        <w:t>Pa</w:t>
      </w:r>
    </w:p>
    <w:p w14:paraId="54893E58" w14:textId="77777777" w:rsidR="004F2C17" w:rsidRPr="00D3426C" w:rsidRDefault="004F2C17" w:rsidP="00F63B86">
      <w:pPr>
        <w:pStyle w:val="Nadpis4"/>
        <w:rPr>
          <w:lang w:val="en-US"/>
        </w:rPr>
      </w:pPr>
      <w:r w:rsidRPr="00D3426C">
        <w:rPr>
          <w:lang w:val="en-US"/>
        </w:rPr>
        <w:t>Temperature:</w:t>
      </w:r>
      <w:r w:rsidRPr="00D3426C">
        <w:rPr>
          <w:lang w:val="en-US"/>
        </w:rPr>
        <w:tab/>
      </w:r>
      <w:r w:rsidRPr="00D3426C">
        <w:rPr>
          <w:lang w:val="en-US"/>
        </w:rPr>
        <w:tab/>
      </w:r>
      <w:r w:rsidRPr="00D3426C">
        <w:rPr>
          <w:lang w:val="en-US"/>
        </w:rPr>
        <w:tab/>
        <w:t>Ambient temperature</w:t>
      </w:r>
    </w:p>
    <w:p w14:paraId="3029A6BD" w14:textId="6C1B0374" w:rsidR="004F2C17" w:rsidRDefault="004F2C17" w:rsidP="00F63B86">
      <w:pPr>
        <w:pStyle w:val="Nadpis4"/>
        <w:rPr>
          <w:vertAlign w:val="superscript"/>
          <w:lang w:val="en-US"/>
        </w:rPr>
      </w:pPr>
      <w:r w:rsidRPr="00D3426C">
        <w:rPr>
          <w:lang w:val="en-US"/>
        </w:rPr>
        <w:t>Heating value</w:t>
      </w:r>
      <w:r w:rsidRPr="00D3426C">
        <w:rPr>
          <w:lang w:val="en-US"/>
        </w:rPr>
        <w:tab/>
      </w:r>
      <w:r w:rsidRPr="00D3426C">
        <w:rPr>
          <w:lang w:val="en-US"/>
        </w:rPr>
        <w:tab/>
      </w:r>
      <w:r w:rsidRPr="00D3426C">
        <w:rPr>
          <w:lang w:val="en-US"/>
        </w:rPr>
        <w:tab/>
        <w:t>30,4 – 38,4</w:t>
      </w:r>
      <w:r w:rsidR="00D9480B" w:rsidRPr="00D3426C">
        <w:rPr>
          <w:lang w:val="en-US"/>
        </w:rPr>
        <w:t xml:space="preserve"> </w:t>
      </w:r>
      <w:r w:rsidRPr="00D3426C">
        <w:rPr>
          <w:lang w:val="en-US"/>
        </w:rPr>
        <w:t>MJ/m</w:t>
      </w:r>
      <w:r w:rsidRPr="00D3426C">
        <w:rPr>
          <w:vertAlign w:val="superscript"/>
          <w:lang w:val="en-US"/>
        </w:rPr>
        <w:t>3</w:t>
      </w:r>
    </w:p>
    <w:p w14:paraId="765FFD38" w14:textId="77777777" w:rsidR="00D701F9" w:rsidRPr="00D701F9" w:rsidRDefault="00D701F9" w:rsidP="00D701F9">
      <w:pPr>
        <w:rPr>
          <w:lang w:val="en-US"/>
        </w:rPr>
      </w:pPr>
    </w:p>
    <w:p w14:paraId="48EE624C" w14:textId="793DCCC5" w:rsidR="004F2C17" w:rsidRPr="00D3426C" w:rsidRDefault="004F2C17" w:rsidP="0021042E">
      <w:pPr>
        <w:pStyle w:val="Nadpis2"/>
        <w:rPr>
          <w:lang w:val="en-US"/>
        </w:rPr>
      </w:pPr>
      <w:bookmarkStart w:id="327" w:name="_Toc202973363"/>
      <w:r w:rsidRPr="00D3426C">
        <w:rPr>
          <w:lang w:val="en-US"/>
        </w:rPr>
        <w:t>Cooling water</w:t>
      </w:r>
      <w:r w:rsidR="06D2DC33" w:rsidRPr="00D3426C">
        <w:rPr>
          <w:lang w:val="en-US"/>
        </w:rPr>
        <w:t xml:space="preserve"> (plant wide open circuit with cooling towers)</w:t>
      </w:r>
      <w:bookmarkEnd w:id="327"/>
    </w:p>
    <w:p w14:paraId="7C3DDBF1" w14:textId="19B2DBA1" w:rsidR="004F2C17" w:rsidRPr="00D3426C" w:rsidRDefault="32523752" w:rsidP="00F63B86">
      <w:pPr>
        <w:pStyle w:val="Nadpis4"/>
        <w:rPr>
          <w:lang w:val="en-US"/>
        </w:rPr>
      </w:pPr>
      <w:r w:rsidRPr="00D3426C">
        <w:rPr>
          <w:lang w:val="en-US"/>
        </w:rPr>
        <w:t>T</w:t>
      </w:r>
      <w:r w:rsidR="004F2C17" w:rsidRPr="00D3426C">
        <w:rPr>
          <w:lang w:val="en-US"/>
        </w:rPr>
        <w:t>emperature</w:t>
      </w:r>
      <w:r w:rsidR="6F77096E" w:rsidRPr="00D3426C">
        <w:rPr>
          <w:lang w:val="en-US"/>
        </w:rPr>
        <w:t xml:space="preserve"> in supply line</w:t>
      </w:r>
      <w:r w:rsidR="004F2C17" w:rsidRPr="00D3426C">
        <w:rPr>
          <w:lang w:val="en-US"/>
        </w:rPr>
        <w:t>:</w:t>
      </w:r>
      <w:r w:rsidR="006C2FC6" w:rsidRPr="00D3426C">
        <w:rPr>
          <w:lang w:val="en-US"/>
        </w:rPr>
        <w:tab/>
      </w:r>
      <w:r w:rsidR="29B37EA9" w:rsidRPr="00D3426C">
        <w:rPr>
          <w:lang w:val="en-US"/>
        </w:rPr>
        <w:t>10 - 25</w:t>
      </w:r>
      <w:r w:rsidR="006C2FC6" w:rsidRPr="00D3426C">
        <w:rPr>
          <w:lang w:val="en-US"/>
        </w:rPr>
        <w:t xml:space="preserve"> </w:t>
      </w:r>
      <w:r w:rsidR="004F2C17" w:rsidRPr="00D3426C">
        <w:rPr>
          <w:lang w:val="en-US"/>
        </w:rPr>
        <w:t>°C</w:t>
      </w:r>
    </w:p>
    <w:p w14:paraId="6277C025" w14:textId="689F8AA1" w:rsidR="750AC2B0" w:rsidRPr="00D3426C" w:rsidRDefault="750AC2B0" w:rsidP="00F63B86">
      <w:pPr>
        <w:pStyle w:val="Nadpis4"/>
        <w:rPr>
          <w:lang w:val="en-US"/>
        </w:rPr>
      </w:pPr>
      <w:r w:rsidRPr="00D3426C">
        <w:rPr>
          <w:lang w:val="en-US"/>
        </w:rPr>
        <w:t>Delta temperature (between supply and return line):</w:t>
      </w:r>
      <w:r w:rsidR="5BDF4E36" w:rsidRPr="00D3426C">
        <w:rPr>
          <w:lang w:val="en-US"/>
        </w:rPr>
        <w:t xml:space="preserve"> </w:t>
      </w:r>
      <w:r w:rsidRPr="00D3426C">
        <w:rPr>
          <w:lang w:val="en-US"/>
        </w:rPr>
        <w:t>5 – 8 °C</w:t>
      </w:r>
    </w:p>
    <w:p w14:paraId="6C2BA0B0" w14:textId="3E1E6041" w:rsidR="004F2C17" w:rsidRPr="00D3426C" w:rsidRDefault="004F2C17" w:rsidP="00F63B86">
      <w:pPr>
        <w:pStyle w:val="Nadpis4"/>
        <w:rPr>
          <w:lang w:val="en-US"/>
        </w:rPr>
      </w:pPr>
      <w:r w:rsidRPr="00D3426C">
        <w:rPr>
          <w:lang w:val="en-US"/>
        </w:rPr>
        <w:t>Pressure in supply line:</w:t>
      </w:r>
      <w:r w:rsidRPr="00D3426C">
        <w:rPr>
          <w:lang w:val="en-US"/>
        </w:rPr>
        <w:tab/>
      </w:r>
      <w:r w:rsidR="00F63B86" w:rsidRPr="00D3426C">
        <w:rPr>
          <w:lang w:val="en-US"/>
        </w:rPr>
        <w:tab/>
      </w:r>
      <w:r w:rsidR="46BDFA71" w:rsidRPr="00D3426C">
        <w:rPr>
          <w:lang w:val="en-US"/>
        </w:rPr>
        <w:t>0,59 – 0,70</w:t>
      </w:r>
      <w:r w:rsidR="006C2FC6" w:rsidRPr="00D3426C">
        <w:rPr>
          <w:lang w:val="en-US"/>
        </w:rPr>
        <w:t xml:space="preserve"> </w:t>
      </w:r>
      <w:r w:rsidRPr="00D3426C">
        <w:rPr>
          <w:lang w:val="en-US"/>
        </w:rPr>
        <w:t>MPa</w:t>
      </w:r>
    </w:p>
    <w:p w14:paraId="46554A62" w14:textId="70DDD3C8" w:rsidR="32C0FFFC" w:rsidRPr="00D3426C" w:rsidRDefault="32C0FFFC" w:rsidP="00F63B86">
      <w:pPr>
        <w:pStyle w:val="Nadpis4"/>
        <w:rPr>
          <w:lang w:val="en-US"/>
        </w:rPr>
      </w:pPr>
      <w:r w:rsidRPr="00D3426C">
        <w:rPr>
          <w:lang w:val="en-US"/>
        </w:rPr>
        <w:t>Flow rate:</w:t>
      </w:r>
      <w:r w:rsidRPr="00D3426C">
        <w:rPr>
          <w:lang w:val="en-US"/>
        </w:rPr>
        <w:tab/>
      </w:r>
      <w:r w:rsidRPr="00D3426C">
        <w:rPr>
          <w:lang w:val="en-US"/>
        </w:rPr>
        <w:tab/>
      </w:r>
      <w:r w:rsidRPr="00D3426C">
        <w:rPr>
          <w:lang w:val="en-US"/>
        </w:rPr>
        <w:tab/>
        <w:t>250 m</w:t>
      </w:r>
      <w:r w:rsidRPr="00D3426C">
        <w:rPr>
          <w:vertAlign w:val="superscript"/>
          <w:lang w:val="en-US"/>
        </w:rPr>
        <w:t>3</w:t>
      </w:r>
      <w:r w:rsidRPr="00D3426C">
        <w:rPr>
          <w:lang w:val="en-US"/>
        </w:rPr>
        <w:t>/h (at 0,6 MPa)</w:t>
      </w:r>
    </w:p>
    <w:p w14:paraId="5165D4D4" w14:textId="3BC9B3E9" w:rsidR="004F2C17" w:rsidRPr="00D3426C" w:rsidRDefault="004F2C17" w:rsidP="00F63B86">
      <w:pPr>
        <w:pStyle w:val="Nadpis4"/>
        <w:rPr>
          <w:lang w:val="en-US"/>
        </w:rPr>
      </w:pPr>
      <w:r w:rsidRPr="00D3426C">
        <w:rPr>
          <w:lang w:val="en-US"/>
        </w:rPr>
        <w:t>Chemical composition</w:t>
      </w:r>
      <w:r w:rsidRPr="00D3426C">
        <w:rPr>
          <w:lang w:val="en-US"/>
        </w:rPr>
        <w:tab/>
      </w:r>
      <w:r w:rsidR="69DCD349" w:rsidRPr="00D3426C">
        <w:rPr>
          <w:lang w:val="en-US"/>
        </w:rPr>
        <w:t>will be communicated during engineering</w:t>
      </w:r>
    </w:p>
    <w:p w14:paraId="5CD59727" w14:textId="4C2194C0" w:rsidR="004F2C17" w:rsidRDefault="210304BB" w:rsidP="00F63B86">
      <w:pPr>
        <w:pStyle w:val="Nadpis4"/>
        <w:rPr>
          <w:lang w:val="en-US"/>
        </w:rPr>
      </w:pPr>
      <w:r w:rsidRPr="00D3426C">
        <w:rPr>
          <w:lang w:val="en-US"/>
        </w:rPr>
        <w:t>p</w:t>
      </w:r>
      <w:r w:rsidR="004F2C17" w:rsidRPr="00D3426C">
        <w:rPr>
          <w:lang w:val="en-US"/>
        </w:rPr>
        <w:t xml:space="preserve">H value </w:t>
      </w:r>
      <w:r w:rsidR="004F2C17" w:rsidRPr="00D3426C">
        <w:rPr>
          <w:lang w:val="en-US"/>
        </w:rPr>
        <w:tab/>
      </w:r>
      <w:r w:rsidR="004F2C17" w:rsidRPr="00D3426C">
        <w:rPr>
          <w:lang w:val="en-US"/>
        </w:rPr>
        <w:tab/>
      </w:r>
      <w:r w:rsidR="004F2C17" w:rsidRPr="00D3426C">
        <w:rPr>
          <w:lang w:val="en-US"/>
        </w:rPr>
        <w:tab/>
      </w:r>
      <w:r w:rsidR="15908AA0" w:rsidRPr="00D3426C">
        <w:rPr>
          <w:lang w:val="en-US"/>
        </w:rPr>
        <w:t>7,6 – 8,0</w:t>
      </w:r>
    </w:p>
    <w:p w14:paraId="2D482F40" w14:textId="77777777" w:rsidR="00D701F9" w:rsidRPr="00D701F9" w:rsidRDefault="00D701F9" w:rsidP="00D701F9">
      <w:pPr>
        <w:rPr>
          <w:lang w:val="en-US"/>
        </w:rPr>
      </w:pPr>
    </w:p>
    <w:p w14:paraId="09148AB0" w14:textId="77777777" w:rsidR="004F2C17" w:rsidRPr="00D3426C" w:rsidRDefault="004F2C17" w:rsidP="0021042E">
      <w:pPr>
        <w:pStyle w:val="Nadpis2"/>
        <w:rPr>
          <w:lang w:val="en-US"/>
        </w:rPr>
      </w:pPr>
      <w:bookmarkStart w:id="328" w:name="_Toc202973364"/>
      <w:r w:rsidRPr="00D3426C">
        <w:rPr>
          <w:lang w:val="en-US"/>
        </w:rPr>
        <w:t>Compressed air</w:t>
      </w:r>
      <w:bookmarkEnd w:id="328"/>
    </w:p>
    <w:p w14:paraId="74193B68" w14:textId="6393FA8E" w:rsidR="004F2C17" w:rsidRPr="00D3426C" w:rsidRDefault="004F2C17" w:rsidP="00F63B86">
      <w:pPr>
        <w:pStyle w:val="Nadpis4"/>
        <w:rPr>
          <w:lang w:val="en-US"/>
        </w:rPr>
      </w:pPr>
      <w:r w:rsidRPr="00D3426C">
        <w:rPr>
          <w:lang w:val="en-US"/>
        </w:rPr>
        <w:t>Pressure in supply line</w:t>
      </w:r>
      <w:proofErr w:type="gramStart"/>
      <w:r w:rsidRPr="00D3426C">
        <w:rPr>
          <w:lang w:val="en-US"/>
        </w:rPr>
        <w:t>:</w:t>
      </w:r>
      <w:r w:rsidRPr="00D3426C">
        <w:rPr>
          <w:lang w:val="en-US"/>
        </w:rPr>
        <w:tab/>
      </w:r>
      <w:r w:rsidR="00D3426C">
        <w:rPr>
          <w:lang w:val="en-US"/>
        </w:rPr>
        <w:tab/>
      </w:r>
      <w:r w:rsidR="00BC7920" w:rsidRPr="00D3426C">
        <w:rPr>
          <w:lang w:val="en-US"/>
        </w:rPr>
        <w:t>0,5</w:t>
      </w:r>
      <w:proofErr w:type="gramEnd"/>
      <w:r w:rsidR="5D01526C" w:rsidRPr="00D3426C">
        <w:rPr>
          <w:lang w:val="en-US"/>
        </w:rPr>
        <w:t xml:space="preserve"> </w:t>
      </w:r>
      <w:r w:rsidR="00BC7920" w:rsidRPr="00D3426C">
        <w:rPr>
          <w:lang w:val="en-US"/>
        </w:rPr>
        <w:t>-</w:t>
      </w:r>
      <w:r w:rsidR="5C9289C2" w:rsidRPr="00D3426C">
        <w:rPr>
          <w:lang w:val="en-US"/>
        </w:rPr>
        <w:t xml:space="preserve"> </w:t>
      </w:r>
      <w:r w:rsidR="00BC7920" w:rsidRPr="00D3426C">
        <w:rPr>
          <w:lang w:val="en-US"/>
        </w:rPr>
        <w:t>0,6</w:t>
      </w:r>
      <w:r w:rsidR="006C2FC6" w:rsidRPr="00D3426C">
        <w:rPr>
          <w:lang w:val="en-US"/>
        </w:rPr>
        <w:t xml:space="preserve"> </w:t>
      </w:r>
      <w:r w:rsidRPr="00D3426C">
        <w:rPr>
          <w:lang w:val="en-US"/>
        </w:rPr>
        <w:t>MPa</w:t>
      </w:r>
    </w:p>
    <w:p w14:paraId="0708EAD6" w14:textId="169CF43F" w:rsidR="004F2C17" w:rsidRPr="00D3426C" w:rsidRDefault="004F2C17" w:rsidP="00F63B86">
      <w:pPr>
        <w:pStyle w:val="Nadpis4"/>
        <w:rPr>
          <w:lang w:val="en-US"/>
        </w:rPr>
      </w:pPr>
      <w:r w:rsidRPr="00D3426C">
        <w:rPr>
          <w:lang w:val="en-US"/>
        </w:rPr>
        <w:t>Temperature:</w:t>
      </w:r>
      <w:r w:rsidRPr="00D3426C">
        <w:rPr>
          <w:lang w:val="en-US"/>
        </w:rPr>
        <w:tab/>
      </w:r>
      <w:r w:rsidRPr="00D3426C">
        <w:rPr>
          <w:lang w:val="en-US"/>
        </w:rPr>
        <w:tab/>
      </w:r>
      <w:r w:rsidRPr="00D3426C">
        <w:rPr>
          <w:lang w:val="en-US"/>
        </w:rPr>
        <w:tab/>
      </w:r>
      <w:r w:rsidR="007D6AA9" w:rsidRPr="00D3426C">
        <w:rPr>
          <w:lang w:val="en-US"/>
        </w:rPr>
        <w:t>15</w:t>
      </w:r>
      <w:r w:rsidR="0C954406" w:rsidRPr="00D3426C">
        <w:rPr>
          <w:lang w:val="en-US"/>
        </w:rPr>
        <w:t xml:space="preserve"> </w:t>
      </w:r>
      <w:r w:rsidR="007D6AA9" w:rsidRPr="00D3426C">
        <w:rPr>
          <w:lang w:val="en-US"/>
        </w:rPr>
        <w:t>-</w:t>
      </w:r>
      <w:r w:rsidR="0C954406" w:rsidRPr="00D3426C">
        <w:rPr>
          <w:lang w:val="en-US"/>
        </w:rPr>
        <w:t xml:space="preserve"> </w:t>
      </w:r>
      <w:r w:rsidR="007D6AA9" w:rsidRPr="00D3426C">
        <w:rPr>
          <w:lang w:val="en-US"/>
        </w:rPr>
        <w:t>25</w:t>
      </w:r>
      <w:r w:rsidR="006C2FC6" w:rsidRPr="00D3426C">
        <w:rPr>
          <w:lang w:val="en-US"/>
        </w:rPr>
        <w:t xml:space="preserve"> </w:t>
      </w:r>
      <w:r w:rsidRPr="00D3426C">
        <w:rPr>
          <w:lang w:val="en-US"/>
        </w:rPr>
        <w:t>°C</w:t>
      </w:r>
    </w:p>
    <w:p w14:paraId="7C25D680" w14:textId="35E500C1" w:rsidR="004F2C17" w:rsidRPr="00D3426C" w:rsidRDefault="004F2C17" w:rsidP="00F63B86">
      <w:pPr>
        <w:pStyle w:val="Nadpis4"/>
        <w:rPr>
          <w:lang w:val="en-US"/>
        </w:rPr>
      </w:pPr>
      <w:r w:rsidRPr="00D3426C">
        <w:rPr>
          <w:lang w:val="en-US"/>
        </w:rPr>
        <w:t>Quality class:</w:t>
      </w:r>
      <w:r w:rsidRPr="00D3426C">
        <w:rPr>
          <w:lang w:val="en-US"/>
        </w:rPr>
        <w:tab/>
      </w:r>
      <w:r w:rsidRPr="00D3426C">
        <w:rPr>
          <w:lang w:val="en-US"/>
        </w:rPr>
        <w:tab/>
      </w:r>
      <w:r w:rsidRPr="00D3426C">
        <w:rPr>
          <w:lang w:val="en-US"/>
        </w:rPr>
        <w:tab/>
      </w:r>
      <w:r w:rsidR="007D6AA9" w:rsidRPr="00D3426C">
        <w:rPr>
          <w:lang w:val="en-US"/>
        </w:rPr>
        <w:t>1</w:t>
      </w:r>
      <w:r w:rsidRPr="00D3426C">
        <w:rPr>
          <w:lang w:val="en-US"/>
        </w:rPr>
        <w:t xml:space="preserve"> according to ISO 8573-1</w:t>
      </w:r>
    </w:p>
    <w:p w14:paraId="52A2E6A2" w14:textId="665E11B5" w:rsidR="004F2C17" w:rsidRDefault="004F2C17" w:rsidP="00F63B86">
      <w:pPr>
        <w:pStyle w:val="Nadpis4"/>
        <w:rPr>
          <w:lang w:val="en-US"/>
        </w:rPr>
      </w:pPr>
      <w:r w:rsidRPr="00D3426C">
        <w:rPr>
          <w:lang w:val="en-US"/>
        </w:rPr>
        <w:t>Relative humidity</w:t>
      </w:r>
      <w:proofErr w:type="gramStart"/>
      <w:r w:rsidRPr="00D3426C">
        <w:rPr>
          <w:lang w:val="en-US"/>
        </w:rPr>
        <w:t>:</w:t>
      </w:r>
      <w:r w:rsidRPr="00D3426C">
        <w:rPr>
          <w:lang w:val="en-US"/>
        </w:rPr>
        <w:tab/>
      </w:r>
      <w:r w:rsidRPr="00D3426C">
        <w:rPr>
          <w:lang w:val="en-US"/>
        </w:rPr>
        <w:tab/>
      </w:r>
      <w:r w:rsidR="007D6AA9" w:rsidRPr="00D3426C">
        <w:rPr>
          <w:lang w:val="en-US"/>
        </w:rPr>
        <w:t>0</w:t>
      </w:r>
      <w:proofErr w:type="gramEnd"/>
      <w:r w:rsidR="00D9480B" w:rsidRPr="00D3426C">
        <w:rPr>
          <w:lang w:val="en-US"/>
        </w:rPr>
        <w:t xml:space="preserve"> </w:t>
      </w:r>
      <w:r w:rsidRPr="00D3426C">
        <w:rPr>
          <w:lang w:val="en-US"/>
        </w:rPr>
        <w:t>%</w:t>
      </w:r>
    </w:p>
    <w:p w14:paraId="2EFBA7F0" w14:textId="77777777" w:rsidR="00D701F9" w:rsidRPr="00D701F9" w:rsidRDefault="00D701F9" w:rsidP="00D701F9">
      <w:pPr>
        <w:rPr>
          <w:lang w:val="en-US"/>
        </w:rPr>
      </w:pPr>
    </w:p>
    <w:p w14:paraId="2FF979DB" w14:textId="3345629C" w:rsidR="006C2FC6" w:rsidRPr="00D3426C" w:rsidRDefault="006C2FC6" w:rsidP="0021042E">
      <w:pPr>
        <w:pStyle w:val="Nadpis2"/>
        <w:rPr>
          <w:lang w:val="en-US"/>
        </w:rPr>
      </w:pPr>
      <w:bookmarkStart w:id="329" w:name="_Toc202973365"/>
      <w:r w:rsidRPr="00D3426C">
        <w:rPr>
          <w:lang w:val="en-US"/>
        </w:rPr>
        <w:t>Argon</w:t>
      </w:r>
      <w:bookmarkEnd w:id="329"/>
    </w:p>
    <w:p w14:paraId="10C495E9" w14:textId="7620CE37" w:rsidR="006C2FC6" w:rsidRPr="00D3426C" w:rsidRDefault="006C2FC6" w:rsidP="00F63B86">
      <w:pPr>
        <w:pStyle w:val="Nadpis4"/>
        <w:rPr>
          <w:lang w:val="en-US"/>
        </w:rPr>
      </w:pPr>
      <w:r w:rsidRPr="00D3426C">
        <w:rPr>
          <w:lang w:val="en-US"/>
        </w:rPr>
        <w:t>Pressure in supply line</w:t>
      </w:r>
      <w:proofErr w:type="gramStart"/>
      <w:r w:rsidRPr="00D3426C">
        <w:rPr>
          <w:lang w:val="en-US"/>
        </w:rPr>
        <w:t>:</w:t>
      </w:r>
      <w:r w:rsidRPr="00D3426C">
        <w:rPr>
          <w:lang w:val="en-US"/>
        </w:rPr>
        <w:tab/>
      </w:r>
      <w:r w:rsidR="00D3426C">
        <w:rPr>
          <w:lang w:val="en-US"/>
        </w:rPr>
        <w:tab/>
      </w:r>
      <w:r w:rsidR="3215F262" w:rsidRPr="00D3426C">
        <w:rPr>
          <w:lang w:val="en-US"/>
        </w:rPr>
        <w:t>1,1</w:t>
      </w:r>
      <w:proofErr w:type="gramEnd"/>
      <w:r w:rsidRPr="00D3426C">
        <w:rPr>
          <w:lang w:val="en-US"/>
        </w:rPr>
        <w:t xml:space="preserve"> MPa</w:t>
      </w:r>
      <w:r w:rsidR="7F3CB41F" w:rsidRPr="00D3426C">
        <w:rPr>
          <w:lang w:val="en-US"/>
        </w:rPr>
        <w:t>, max. 1.6 MPa</w:t>
      </w:r>
    </w:p>
    <w:p w14:paraId="60B7CCD5" w14:textId="782F8648" w:rsidR="006C2FC6" w:rsidRPr="00D3426C" w:rsidRDefault="006C2FC6" w:rsidP="00F63B86">
      <w:pPr>
        <w:pStyle w:val="Nadpis4"/>
        <w:rPr>
          <w:lang w:val="en-US"/>
        </w:rPr>
      </w:pPr>
      <w:r w:rsidRPr="00D3426C">
        <w:rPr>
          <w:lang w:val="en-US"/>
        </w:rPr>
        <w:t>Temperature:</w:t>
      </w:r>
      <w:r w:rsidRPr="00D3426C">
        <w:rPr>
          <w:lang w:val="en-US"/>
        </w:rPr>
        <w:tab/>
      </w:r>
      <w:r w:rsidRPr="00D3426C">
        <w:rPr>
          <w:lang w:val="en-US"/>
        </w:rPr>
        <w:tab/>
      </w:r>
      <w:r w:rsidRPr="00D3426C">
        <w:rPr>
          <w:lang w:val="en-US"/>
        </w:rPr>
        <w:tab/>
      </w:r>
      <w:r w:rsidR="7F794B02" w:rsidRPr="00D3426C">
        <w:rPr>
          <w:lang w:val="en-US"/>
        </w:rPr>
        <w:t>Ambient temperature</w:t>
      </w:r>
    </w:p>
    <w:p w14:paraId="0639E245" w14:textId="025AEB01" w:rsidR="006C2FC6" w:rsidRPr="00D3426C" w:rsidRDefault="006C2FC6" w:rsidP="00F63B86">
      <w:pPr>
        <w:pStyle w:val="Nadpis4"/>
        <w:rPr>
          <w:lang w:val="en-US"/>
        </w:rPr>
      </w:pPr>
      <w:r w:rsidRPr="00D3426C">
        <w:rPr>
          <w:lang w:val="en-US"/>
        </w:rPr>
        <w:t>Quality class:</w:t>
      </w:r>
      <w:r w:rsidRPr="00D3426C">
        <w:rPr>
          <w:lang w:val="en-US"/>
        </w:rPr>
        <w:tab/>
      </w:r>
      <w:r w:rsidRPr="00D3426C">
        <w:rPr>
          <w:lang w:val="en-US"/>
        </w:rPr>
        <w:tab/>
      </w:r>
      <w:r w:rsidRPr="00D3426C">
        <w:rPr>
          <w:lang w:val="en-US"/>
        </w:rPr>
        <w:tab/>
      </w:r>
      <w:r w:rsidR="31CA97F5" w:rsidRPr="00D3426C">
        <w:rPr>
          <w:lang w:val="en-US"/>
        </w:rPr>
        <w:t>5.0 / 99,999</w:t>
      </w:r>
    </w:p>
    <w:p w14:paraId="05A2A49C" w14:textId="65D17AE9" w:rsidR="006C2FC6" w:rsidRPr="00D3426C" w:rsidRDefault="006C2FC6" w:rsidP="00F63B86">
      <w:pPr>
        <w:pStyle w:val="Heading31"/>
        <w:rPr>
          <w:lang w:val="en-US"/>
        </w:rPr>
      </w:pPr>
      <w:r w:rsidRPr="00D3426C">
        <w:rPr>
          <w:lang w:val="en-US"/>
        </w:rPr>
        <w:t>Contractor to define with transmittal of offer all required media (water, technical gases) with base definition (temperature, pressure, flow rate etc. and acceptable range).</w:t>
      </w:r>
    </w:p>
    <w:p w14:paraId="2FD659BE" w14:textId="77777777" w:rsidR="006C2FC6" w:rsidRPr="00D3426C" w:rsidRDefault="006C2FC6" w:rsidP="00D3426C">
      <w:pPr>
        <w:pStyle w:val="Odstavecseseznamem"/>
        <w:numPr>
          <w:ilvl w:val="0"/>
          <w:numId w:val="0"/>
        </w:numPr>
        <w:ind w:left="720"/>
        <w:rPr>
          <w:lang w:val="en-US"/>
        </w:rPr>
      </w:pPr>
    </w:p>
    <w:p w14:paraId="4E6D0DF5" w14:textId="60FBD6FF" w:rsidR="00B67C54" w:rsidRPr="00D3426C" w:rsidRDefault="00B67C54" w:rsidP="0021042E">
      <w:pPr>
        <w:pStyle w:val="Nadpis1"/>
        <w:rPr>
          <w:lang w:val="en-US"/>
        </w:rPr>
      </w:pPr>
      <w:bookmarkStart w:id="330" w:name="_Toc202973366"/>
      <w:r w:rsidRPr="00D3426C">
        <w:rPr>
          <w:lang w:val="en-US"/>
        </w:rPr>
        <w:lastRenderedPageBreak/>
        <w:t>Floor Technical Room</w:t>
      </w:r>
      <w:bookmarkEnd w:id="330"/>
    </w:p>
    <w:p w14:paraId="77697E1F" w14:textId="58A6E886" w:rsidR="00127207" w:rsidRPr="00D3426C" w:rsidRDefault="002E46A4" w:rsidP="00F63B86">
      <w:pPr>
        <w:pStyle w:val="Heading31"/>
        <w:rPr>
          <w:lang w:val="en-US"/>
        </w:rPr>
      </w:pPr>
      <w:r w:rsidRPr="00D3426C">
        <w:rPr>
          <w:lang w:val="en-US"/>
        </w:rPr>
        <w:t>THE CONTRACTOR</w:t>
      </w:r>
      <w:r w:rsidR="00127207" w:rsidRPr="00D3426C">
        <w:rPr>
          <w:lang w:val="en-US"/>
        </w:rPr>
        <w:t xml:space="preserve"> shall provide the Furnace Hydraulic Power Unit, the Combustion Fans and other services in a Floor Technical Room (room is part of Customers civil scope, but equipment related to the melting/holding furnace is part of Contractors scope. Pipe connections as part of the combustion system within </w:t>
      </w:r>
      <w:proofErr w:type="gramStart"/>
      <w:r w:rsidR="00127207" w:rsidRPr="00D3426C">
        <w:rPr>
          <w:lang w:val="en-US"/>
        </w:rPr>
        <w:t>Contractors</w:t>
      </w:r>
      <w:proofErr w:type="gramEnd"/>
      <w:r w:rsidR="00127207" w:rsidRPr="00D3426C">
        <w:rPr>
          <w:lang w:val="en-US"/>
        </w:rPr>
        <w:t xml:space="preserve"> scope. Hydraulic piping up to machine attached piping or valve stand/table next to furnace equipment within Customers scope).</w:t>
      </w:r>
    </w:p>
    <w:p w14:paraId="244A6CAA" w14:textId="1B710130" w:rsidR="00B67C54" w:rsidRPr="00D3426C" w:rsidRDefault="00B67C54" w:rsidP="00F63B86">
      <w:pPr>
        <w:pStyle w:val="Heading31"/>
        <w:rPr>
          <w:lang w:val="en-US"/>
        </w:rPr>
      </w:pPr>
      <w:r w:rsidRPr="00D3426C">
        <w:rPr>
          <w:lang w:val="en-US"/>
        </w:rPr>
        <w:t xml:space="preserve">This Floor Technical Room may be connected to the Furnace </w:t>
      </w:r>
      <w:r w:rsidR="00D9480B" w:rsidRPr="00D3426C">
        <w:rPr>
          <w:lang w:val="en-US"/>
        </w:rPr>
        <w:t xml:space="preserve">Sub </w:t>
      </w:r>
      <w:r w:rsidRPr="00D3426C">
        <w:rPr>
          <w:lang w:val="en-US"/>
        </w:rPr>
        <w:t>Floor area which contains the Molten Metal Stirring equipment</w:t>
      </w:r>
      <w:r w:rsidR="00D9480B" w:rsidRPr="00D3426C">
        <w:rPr>
          <w:lang w:val="en-US"/>
        </w:rPr>
        <w:t xml:space="preserve"> (for possible future installation)</w:t>
      </w:r>
      <w:r w:rsidRPr="00D3426C">
        <w:rPr>
          <w:lang w:val="en-US"/>
        </w:rPr>
        <w:t>.</w:t>
      </w:r>
    </w:p>
    <w:p w14:paraId="5637773E" w14:textId="2E723D98" w:rsidR="00B67C54" w:rsidRPr="00D3426C" w:rsidRDefault="00B67C54" w:rsidP="00F63B86">
      <w:pPr>
        <w:pStyle w:val="Heading31"/>
        <w:rPr>
          <w:lang w:val="en-US"/>
        </w:rPr>
      </w:pPr>
      <w:proofErr w:type="gramStart"/>
      <w:r w:rsidRPr="00D3426C">
        <w:rPr>
          <w:lang w:val="en-US"/>
        </w:rPr>
        <w:t>This room,</w:t>
      </w:r>
      <w:proofErr w:type="gramEnd"/>
      <w:r w:rsidRPr="00D3426C">
        <w:rPr>
          <w:lang w:val="en-US"/>
        </w:rPr>
        <w:t xml:space="preserve"> shall be accessed from a staircase, with </w:t>
      </w:r>
      <w:r w:rsidR="00D3426C" w:rsidRPr="00D3426C">
        <w:rPr>
          <w:lang w:val="en-US"/>
        </w:rPr>
        <w:t>an</w:t>
      </w:r>
      <w:r w:rsidRPr="00D3426C">
        <w:rPr>
          <w:lang w:val="en-US"/>
        </w:rPr>
        <w:t xml:space="preserve"> access or egress door entering the room and a similar door entering the Furnace Sub Floor / Floor area.</w:t>
      </w:r>
    </w:p>
    <w:p w14:paraId="28E67C49" w14:textId="0F62B880" w:rsidR="00B67C54" w:rsidRPr="00D3426C" w:rsidRDefault="00B67C54" w:rsidP="00F63B86">
      <w:pPr>
        <w:pStyle w:val="Heading31"/>
        <w:rPr>
          <w:lang w:val="en-US"/>
        </w:rPr>
      </w:pPr>
      <w:r w:rsidRPr="00D3426C">
        <w:rPr>
          <w:lang w:val="en-US"/>
        </w:rPr>
        <w:t xml:space="preserve">These doors shall have a </w:t>
      </w:r>
      <w:r w:rsidR="00D3426C" w:rsidRPr="00D3426C">
        <w:rPr>
          <w:lang w:val="en-US"/>
        </w:rPr>
        <w:t>90-minute</w:t>
      </w:r>
      <w:r w:rsidRPr="00D3426C">
        <w:rPr>
          <w:lang w:val="en-US"/>
        </w:rPr>
        <w:t xml:space="preserve"> fire rating, according to ASTM E119.</w:t>
      </w:r>
    </w:p>
    <w:p w14:paraId="2D3AD28A" w14:textId="77777777" w:rsidR="00B67C54" w:rsidRPr="00D3426C" w:rsidRDefault="00B67C54" w:rsidP="00F63B86">
      <w:pPr>
        <w:pStyle w:val="Heading31"/>
        <w:rPr>
          <w:lang w:val="en-US"/>
        </w:rPr>
      </w:pPr>
      <w:r w:rsidRPr="00D3426C">
        <w:rPr>
          <w:lang w:val="en-US"/>
        </w:rPr>
        <w:t>The doors shall be normally closed, power open with an electromagnet wired to the fire Alarm System keeping the door open with power on so when the fire alarm is active, the doors close.</w:t>
      </w:r>
    </w:p>
    <w:p w14:paraId="44ABBFB0" w14:textId="77777777" w:rsidR="00B67C54" w:rsidRPr="00D3426C" w:rsidRDefault="00B67C54" w:rsidP="00F63B86">
      <w:pPr>
        <w:pStyle w:val="Heading31"/>
        <w:rPr>
          <w:lang w:val="en-US"/>
        </w:rPr>
      </w:pPr>
      <w:r w:rsidRPr="00D3426C">
        <w:rPr>
          <w:lang w:val="en-US"/>
        </w:rPr>
        <w:t>Each door shall be equipped with an EN 1125 approved panic exit door handle.</w:t>
      </w:r>
    </w:p>
    <w:p w14:paraId="720DF975" w14:textId="7CD99631" w:rsidR="00127207" w:rsidRPr="00D3426C" w:rsidRDefault="002E46A4" w:rsidP="00F63B86">
      <w:pPr>
        <w:pStyle w:val="Heading31"/>
        <w:rPr>
          <w:lang w:val="en-US"/>
        </w:rPr>
      </w:pPr>
      <w:r w:rsidRPr="00D3426C">
        <w:rPr>
          <w:lang w:val="en-US"/>
        </w:rPr>
        <w:t>THE CONTRACTOR</w:t>
      </w:r>
      <w:r w:rsidR="00127207" w:rsidRPr="00D3426C">
        <w:rPr>
          <w:lang w:val="en-US"/>
        </w:rPr>
        <w:t xml:space="preserve"> shall provide a list of the equipment which should fit in this room with corresponding rough dimensions and </w:t>
      </w:r>
      <w:proofErr w:type="gramStart"/>
      <w:r w:rsidR="00127207" w:rsidRPr="00D3426C">
        <w:rPr>
          <w:lang w:val="en-US"/>
        </w:rPr>
        <w:t>weights</w:t>
      </w:r>
      <w:proofErr w:type="gramEnd"/>
      <w:r w:rsidR="00127207" w:rsidRPr="00D3426C">
        <w:rPr>
          <w:lang w:val="en-US"/>
        </w:rPr>
        <w:t xml:space="preserve"> 60 days (with the </w:t>
      </w:r>
      <w:r w:rsidR="00D3426C" w:rsidRPr="00D3426C">
        <w:rPr>
          <w:lang w:val="en-US"/>
        </w:rPr>
        <w:t>foundation</w:t>
      </w:r>
      <w:r w:rsidR="00127207" w:rsidRPr="00D3426C">
        <w:rPr>
          <w:lang w:val="en-US"/>
        </w:rPr>
        <w:t xml:space="preserve"> drawings) from acceptance of the contract so that the room can be designed in conjunction with the Furnace Sub Floor area.</w:t>
      </w:r>
    </w:p>
    <w:p w14:paraId="1D27E967" w14:textId="37032E3C" w:rsidR="00127207" w:rsidRPr="00D3426C" w:rsidRDefault="002E46A4" w:rsidP="00F63B86">
      <w:pPr>
        <w:pStyle w:val="Heading31"/>
        <w:rPr>
          <w:lang w:val="en-US"/>
        </w:rPr>
      </w:pPr>
      <w:r w:rsidRPr="00D3426C">
        <w:rPr>
          <w:lang w:val="en-US"/>
        </w:rPr>
        <w:t>THE CONTRACTOR</w:t>
      </w:r>
      <w:r w:rsidR="00127207" w:rsidRPr="00D3426C">
        <w:rPr>
          <w:lang w:val="en-US"/>
        </w:rPr>
        <w:t xml:space="preserve"> shall provide lifting points on all equipment anticipated for this room.</w:t>
      </w:r>
    </w:p>
    <w:p w14:paraId="1F31DD7A" w14:textId="11904C58" w:rsidR="00127207" w:rsidRPr="00D3426C" w:rsidRDefault="00127207" w:rsidP="00F63B86">
      <w:pPr>
        <w:pStyle w:val="Heading31"/>
        <w:rPr>
          <w:lang w:val="en-US"/>
        </w:rPr>
      </w:pPr>
      <w:r w:rsidRPr="00D3426C">
        <w:rPr>
          <w:lang w:val="en-US"/>
        </w:rPr>
        <w:t xml:space="preserve">Removable opening at the roof of the Floor technical room for equipment manipulation (exchange in case of need) via overhead </w:t>
      </w:r>
      <w:proofErr w:type="gramStart"/>
      <w:r w:rsidRPr="00D3426C">
        <w:rPr>
          <w:lang w:val="en-US"/>
        </w:rPr>
        <w:t>has to</w:t>
      </w:r>
      <w:proofErr w:type="gramEnd"/>
      <w:r w:rsidRPr="00D3426C">
        <w:rPr>
          <w:lang w:val="en-US"/>
        </w:rPr>
        <w:t xml:space="preserve"> be considered in the design.</w:t>
      </w:r>
    </w:p>
    <w:p w14:paraId="3A701485" w14:textId="495DB787" w:rsidR="007F5AC9" w:rsidRPr="00D3426C" w:rsidRDefault="00127207" w:rsidP="00F63B86">
      <w:pPr>
        <w:pStyle w:val="Heading31"/>
        <w:rPr>
          <w:lang w:val="en-US"/>
        </w:rPr>
      </w:pPr>
      <w:proofErr w:type="gramStart"/>
      <w:r w:rsidRPr="00D3426C">
        <w:rPr>
          <w:lang w:val="en-US"/>
        </w:rPr>
        <w:t>Roof</w:t>
      </w:r>
      <w:proofErr w:type="gramEnd"/>
      <w:r w:rsidRPr="00D3426C">
        <w:rPr>
          <w:lang w:val="en-US"/>
        </w:rPr>
        <w:t xml:space="preserve"> (including removable opening) of this Floor Technical Room shall support light duty </w:t>
      </w:r>
      <w:r w:rsidR="00D3426C" w:rsidRPr="00D3426C">
        <w:rPr>
          <w:lang w:val="en-US"/>
        </w:rPr>
        <w:t>fork truck</w:t>
      </w:r>
      <w:r w:rsidRPr="00D3426C">
        <w:rPr>
          <w:lang w:val="en-US"/>
        </w:rPr>
        <w:t xml:space="preserve"> traffic.</w:t>
      </w:r>
    </w:p>
    <w:p w14:paraId="3A8B88CD" w14:textId="77777777" w:rsidR="004F2C17" w:rsidRPr="00D3426C" w:rsidRDefault="004F2C17" w:rsidP="00F63B86">
      <w:pPr>
        <w:pStyle w:val="Nadpis1"/>
        <w:rPr>
          <w:lang w:val="en-US"/>
        </w:rPr>
      </w:pPr>
      <w:bookmarkStart w:id="331" w:name="_Toc202973367"/>
      <w:r w:rsidRPr="00D3426C">
        <w:rPr>
          <w:lang w:val="en-US"/>
        </w:rPr>
        <w:lastRenderedPageBreak/>
        <w:t>Safety requirements</w:t>
      </w:r>
      <w:bookmarkEnd w:id="331"/>
    </w:p>
    <w:p w14:paraId="160BEE7A" w14:textId="77777777" w:rsidR="004F2C17" w:rsidRPr="00D3426C" w:rsidRDefault="004F2C17" w:rsidP="00F63B86">
      <w:pPr>
        <w:pStyle w:val="Nadpis2"/>
        <w:rPr>
          <w:lang w:val="en-US"/>
        </w:rPr>
      </w:pPr>
      <w:bookmarkStart w:id="332" w:name="_Toc202973368"/>
      <w:r w:rsidRPr="00D3426C">
        <w:rPr>
          <w:lang w:val="en-US"/>
        </w:rPr>
        <w:t>General</w:t>
      </w:r>
      <w:bookmarkEnd w:id="332"/>
    </w:p>
    <w:p w14:paraId="62C8752B" w14:textId="0A684F6D" w:rsidR="004F2C17" w:rsidRPr="00D3426C" w:rsidRDefault="002E46A4" w:rsidP="00F63B86">
      <w:pPr>
        <w:pStyle w:val="Heading31"/>
        <w:rPr>
          <w:lang w:val="en-US"/>
        </w:rPr>
      </w:pPr>
      <w:r w:rsidRPr="00D3426C">
        <w:rPr>
          <w:lang w:val="en-US"/>
        </w:rPr>
        <w:t>THE CONTRACTOR</w:t>
      </w:r>
      <w:r w:rsidR="004F2C17" w:rsidRPr="00D3426C">
        <w:rPr>
          <w:lang w:val="en-US"/>
        </w:rPr>
        <w:t xml:space="preserve"> is obliged to address and/or implement the criteria for </w:t>
      </w:r>
      <w:proofErr w:type="gramStart"/>
      <w:r w:rsidR="004F2C17" w:rsidRPr="00D3426C">
        <w:rPr>
          <w:lang w:val="en-US"/>
        </w:rPr>
        <w:t>the safety</w:t>
      </w:r>
      <w:proofErr w:type="gramEnd"/>
      <w:r w:rsidR="004F2C17" w:rsidRPr="00D3426C">
        <w:rPr>
          <w:lang w:val="en-US"/>
        </w:rPr>
        <w:t xml:space="preserve"> device design.</w:t>
      </w:r>
    </w:p>
    <w:p w14:paraId="3F43CAF6" w14:textId="664452E1" w:rsidR="004F2C17" w:rsidRPr="00D3426C" w:rsidRDefault="002E46A4" w:rsidP="00F63B86">
      <w:pPr>
        <w:pStyle w:val="Heading31"/>
        <w:rPr>
          <w:lang w:val="en-US"/>
        </w:rPr>
      </w:pPr>
      <w:r w:rsidRPr="00D3426C">
        <w:rPr>
          <w:lang w:val="en-US"/>
        </w:rPr>
        <w:t>THE CONTRACTOR</w:t>
      </w:r>
      <w:r w:rsidR="004F2C17" w:rsidRPr="00D3426C">
        <w:rPr>
          <w:lang w:val="en-US"/>
        </w:rPr>
        <w:t xml:space="preserve"> is obliged to reasonably reduce the risks, propose the necessary protective measures for those who may be exposed to risks due to dangerous situations.</w:t>
      </w:r>
    </w:p>
    <w:p w14:paraId="26CE1F21" w14:textId="77777777" w:rsidR="004F2C17" w:rsidRPr="00D3426C" w:rsidRDefault="004F2C17" w:rsidP="00F63B86">
      <w:pPr>
        <w:pStyle w:val="Heading31"/>
        <w:rPr>
          <w:lang w:val="en-US"/>
        </w:rPr>
      </w:pPr>
      <w:r w:rsidRPr="00D3426C">
        <w:rPr>
          <w:lang w:val="en-US"/>
        </w:rPr>
        <w:t>Dangerous situations may be caused by the following:</w:t>
      </w:r>
    </w:p>
    <w:p w14:paraId="4C8CEDB5" w14:textId="77777777" w:rsidR="004F2C17" w:rsidRPr="00D3426C" w:rsidRDefault="004F2C17" w:rsidP="00F63B86">
      <w:pPr>
        <w:pStyle w:val="Nadpis4"/>
        <w:rPr>
          <w:lang w:val="en-US"/>
        </w:rPr>
      </w:pPr>
      <w:r w:rsidRPr="00D3426C">
        <w:rPr>
          <w:lang w:val="en-US"/>
        </w:rPr>
        <w:t xml:space="preserve">Failures or failure statuses in electrical </w:t>
      </w:r>
      <w:proofErr w:type="gramStart"/>
      <w:r w:rsidRPr="00D3426C">
        <w:rPr>
          <w:lang w:val="en-US"/>
        </w:rPr>
        <w:t>devices which</w:t>
      </w:r>
      <w:proofErr w:type="gramEnd"/>
      <w:r w:rsidRPr="00D3426C">
        <w:rPr>
          <w:lang w:val="en-US"/>
        </w:rPr>
        <w:t xml:space="preserve"> may result in electric shock or fire of </w:t>
      </w:r>
      <w:proofErr w:type="gramStart"/>
      <w:r w:rsidRPr="00D3426C">
        <w:rPr>
          <w:lang w:val="en-US"/>
        </w:rPr>
        <w:t>electric</w:t>
      </w:r>
      <w:proofErr w:type="gramEnd"/>
      <w:r w:rsidRPr="00D3426C">
        <w:rPr>
          <w:lang w:val="en-US"/>
        </w:rPr>
        <w:t xml:space="preserve"> origin.</w:t>
      </w:r>
    </w:p>
    <w:p w14:paraId="558825D9" w14:textId="77777777" w:rsidR="004F2C17" w:rsidRPr="00D3426C" w:rsidRDefault="004F2C17" w:rsidP="00F63B86">
      <w:pPr>
        <w:pStyle w:val="Nadpis4"/>
        <w:rPr>
          <w:lang w:val="en-US"/>
        </w:rPr>
      </w:pPr>
      <w:r w:rsidRPr="00D3426C">
        <w:rPr>
          <w:lang w:val="en-US"/>
        </w:rPr>
        <w:t>Failures or failure statuses in control circuits (or components and devices connected to these circuits) which result in malfunctioning of the line/machine.</w:t>
      </w:r>
    </w:p>
    <w:p w14:paraId="6320E1A7" w14:textId="77777777" w:rsidR="004F2C17" w:rsidRPr="00D3426C" w:rsidRDefault="004F2C17" w:rsidP="00F63B86">
      <w:pPr>
        <w:pStyle w:val="Nadpis4"/>
        <w:rPr>
          <w:lang w:val="en-US"/>
        </w:rPr>
      </w:pPr>
      <w:r w:rsidRPr="00D3426C">
        <w:rPr>
          <w:lang w:val="en-US"/>
        </w:rPr>
        <w:t>Failures or power outages as well as failures and failure statuses in power circuits which result in malfunctioning of the line/machine.</w:t>
      </w:r>
    </w:p>
    <w:p w14:paraId="7F7DAC1D" w14:textId="77777777" w:rsidR="004F2C17" w:rsidRPr="00D3426C" w:rsidRDefault="004F2C17" w:rsidP="00F63B86">
      <w:pPr>
        <w:pStyle w:val="Nadpis4"/>
        <w:rPr>
          <w:lang w:val="en-US"/>
        </w:rPr>
      </w:pPr>
      <w:r w:rsidRPr="00D3426C">
        <w:rPr>
          <w:lang w:val="en-US"/>
        </w:rPr>
        <w:t>Loss of integrity in circuits dependent on the sliding or rolling contacts, which results in impaired safety function.</w:t>
      </w:r>
    </w:p>
    <w:p w14:paraId="1340DCAF" w14:textId="77777777" w:rsidR="004F2C17" w:rsidRPr="00D3426C" w:rsidRDefault="004F2C17" w:rsidP="00F63B86">
      <w:pPr>
        <w:pStyle w:val="Nadpis4"/>
        <w:rPr>
          <w:lang w:val="en-US"/>
        </w:rPr>
      </w:pPr>
      <w:r w:rsidRPr="00D3426C">
        <w:rPr>
          <w:lang w:val="en-US"/>
        </w:rPr>
        <w:t xml:space="preserve">Electrical interference, e.g. electromagnetic, electrostatic generated either outside or inside the electrical devices, which results in malfunctioning of the </w:t>
      </w:r>
      <w:proofErr w:type="gramStart"/>
      <w:r w:rsidRPr="00D3426C">
        <w:rPr>
          <w:lang w:val="en-US"/>
        </w:rPr>
        <w:t>line/machine as a whole</w:t>
      </w:r>
      <w:proofErr w:type="gramEnd"/>
      <w:r w:rsidRPr="00D3426C">
        <w:rPr>
          <w:lang w:val="en-US"/>
        </w:rPr>
        <w:t>.</w:t>
      </w:r>
    </w:p>
    <w:p w14:paraId="3A5EDAB3" w14:textId="77777777" w:rsidR="004F2C17" w:rsidRPr="00D3426C" w:rsidRDefault="004F2C17" w:rsidP="00F63B86">
      <w:pPr>
        <w:pStyle w:val="Nadpis4"/>
        <w:rPr>
          <w:lang w:val="en-US"/>
        </w:rPr>
      </w:pPr>
      <w:r w:rsidRPr="00D3426C">
        <w:rPr>
          <w:lang w:val="en-US"/>
        </w:rPr>
        <w:t>Release of accumulated power (electric or mechanic) which results in electric shock or unexpected motion which may cause injury.</w:t>
      </w:r>
    </w:p>
    <w:p w14:paraId="63F8D68C" w14:textId="77777777" w:rsidR="004F2C17" w:rsidRPr="00D3426C" w:rsidRDefault="004F2C17" w:rsidP="00F63B86">
      <w:pPr>
        <w:pStyle w:val="Nadpis4"/>
        <w:rPr>
          <w:lang w:val="en-US"/>
        </w:rPr>
      </w:pPr>
      <w:r w:rsidRPr="00D3426C">
        <w:rPr>
          <w:lang w:val="en-US"/>
        </w:rPr>
        <w:t xml:space="preserve">Surface </w:t>
      </w:r>
      <w:proofErr w:type="gramStart"/>
      <w:r w:rsidRPr="00D3426C">
        <w:rPr>
          <w:lang w:val="en-US"/>
        </w:rPr>
        <w:t>temperatures which</w:t>
      </w:r>
      <w:proofErr w:type="gramEnd"/>
      <w:r w:rsidRPr="00D3426C">
        <w:rPr>
          <w:lang w:val="en-US"/>
        </w:rPr>
        <w:t xml:space="preserve"> may cause injury.</w:t>
      </w:r>
    </w:p>
    <w:p w14:paraId="5C4BAAAD" w14:textId="50B637EF" w:rsidR="004F2C17" w:rsidRPr="00D3426C" w:rsidRDefault="004F2C17" w:rsidP="00F63B86">
      <w:pPr>
        <w:pStyle w:val="Heading31"/>
        <w:rPr>
          <w:lang w:val="en-US"/>
        </w:rPr>
      </w:pPr>
      <w:r w:rsidRPr="00D3426C">
        <w:rPr>
          <w:lang w:val="en-US"/>
        </w:rPr>
        <w:t xml:space="preserve">Safety measures must combine the measures introduced at the design stage (this is </w:t>
      </w:r>
      <w:r w:rsidR="002E46A4" w:rsidRPr="00D3426C">
        <w:rPr>
          <w:lang w:val="en-US"/>
        </w:rPr>
        <w:t>THE CONTRACTOR</w:t>
      </w:r>
      <w:r w:rsidRPr="00D3426C">
        <w:rPr>
          <w:lang w:val="en-US"/>
        </w:rPr>
        <w:t xml:space="preserve">’s responsibility; whereas the measures which are to be introduced by the user are the responsibility of </w:t>
      </w:r>
      <w:r w:rsidR="002E46A4" w:rsidRPr="00D3426C">
        <w:rPr>
          <w:lang w:val="en-US"/>
        </w:rPr>
        <w:t>THE CUSTOMER</w:t>
      </w:r>
      <w:r w:rsidRPr="00D3426C">
        <w:rPr>
          <w:lang w:val="en-US"/>
        </w:rPr>
        <w:t>).</w:t>
      </w:r>
    </w:p>
    <w:p w14:paraId="76A92059" w14:textId="416471CB" w:rsidR="009132B2" w:rsidRPr="00D3426C" w:rsidRDefault="009132B2" w:rsidP="00F63B86">
      <w:pPr>
        <w:pStyle w:val="Heading31"/>
        <w:rPr>
          <w:lang w:val="en-US"/>
        </w:rPr>
      </w:pPr>
      <w:r w:rsidRPr="00D3426C">
        <w:rPr>
          <w:lang w:val="en-US"/>
        </w:rPr>
        <w:t xml:space="preserve">Safety shall be a primary consideration in the design of this equipment. Guards, protective devices and Lockout and Tag-out and Zero Energy procedures shall conform to applicable </w:t>
      </w:r>
      <w:r w:rsidR="00C348EB" w:rsidRPr="00D3426C">
        <w:rPr>
          <w:lang w:val="en-US"/>
        </w:rPr>
        <w:t>C</w:t>
      </w:r>
      <w:r w:rsidR="00BC7920" w:rsidRPr="00D3426C">
        <w:rPr>
          <w:lang w:val="en-US"/>
        </w:rPr>
        <w:t>ustomers</w:t>
      </w:r>
      <w:r w:rsidRPr="00D3426C">
        <w:rPr>
          <w:lang w:val="en-US"/>
        </w:rPr>
        <w:t xml:space="preserve"> standards and shall minimize potential hazards to operating and maintenance personnel. </w:t>
      </w:r>
      <w:proofErr w:type="gramStart"/>
      <w:r w:rsidR="00860ACA" w:rsidRPr="00D3426C">
        <w:rPr>
          <w:lang w:val="en-US"/>
        </w:rPr>
        <w:t>Contractor</w:t>
      </w:r>
      <w:proofErr w:type="gramEnd"/>
      <w:r w:rsidRPr="00D3426C">
        <w:rPr>
          <w:lang w:val="en-US"/>
        </w:rPr>
        <w:t xml:space="preserve"> shall obtain all approvals of equipment and components prior to delivery and commissioning.</w:t>
      </w:r>
    </w:p>
    <w:p w14:paraId="514ADC15" w14:textId="257128C6" w:rsidR="009132B2" w:rsidRPr="00D3426C" w:rsidRDefault="009132B2" w:rsidP="00F63B86">
      <w:pPr>
        <w:pStyle w:val="Heading31"/>
        <w:rPr>
          <w:lang w:val="en-US"/>
        </w:rPr>
      </w:pPr>
      <w:r w:rsidRPr="00D3426C">
        <w:rPr>
          <w:lang w:val="en-US"/>
        </w:rPr>
        <w:t xml:space="preserve">As part of the CE certification </w:t>
      </w:r>
      <w:r w:rsidR="002E46A4" w:rsidRPr="00D3426C">
        <w:rPr>
          <w:lang w:val="en-US"/>
        </w:rPr>
        <w:t>THE CONTRACTOR</w:t>
      </w:r>
      <w:r w:rsidRPr="00D3426C">
        <w:rPr>
          <w:lang w:val="en-US"/>
        </w:rPr>
        <w:t xml:space="preserve"> shall collaborate with </w:t>
      </w:r>
      <w:r w:rsidR="00C348EB" w:rsidRPr="00D3426C">
        <w:rPr>
          <w:lang w:val="en-US"/>
        </w:rPr>
        <w:t>C</w:t>
      </w:r>
      <w:r w:rsidR="00BC7920" w:rsidRPr="00D3426C">
        <w:rPr>
          <w:lang w:val="en-US"/>
        </w:rPr>
        <w:t>ustomer</w:t>
      </w:r>
      <w:r w:rsidR="00832619" w:rsidRPr="00D3426C">
        <w:rPr>
          <w:lang w:val="en-US"/>
        </w:rPr>
        <w:t>’s</w:t>
      </w:r>
      <w:r w:rsidRPr="00D3426C">
        <w:rPr>
          <w:lang w:val="en-US"/>
        </w:rPr>
        <w:t xml:space="preserve"> Personnel in executing a risk analysis. The machinery and equipment must be designed and built by </w:t>
      </w:r>
      <w:proofErr w:type="gramStart"/>
      <w:r w:rsidRPr="00D3426C">
        <w:rPr>
          <w:lang w:val="en-US"/>
        </w:rPr>
        <w:t>taking into account</w:t>
      </w:r>
      <w:proofErr w:type="gramEnd"/>
      <w:r w:rsidRPr="00D3426C">
        <w:rPr>
          <w:lang w:val="en-US"/>
        </w:rPr>
        <w:t xml:space="preserve"> the results of the risk analysis. Risks from hazardous substances, biological hazards, fire and explosion hazards, thermal, physical, physical risks are incorporated into the risk analysis.</w:t>
      </w:r>
    </w:p>
    <w:p w14:paraId="3FEA053E" w14:textId="0FC6E6BF" w:rsidR="009132B2" w:rsidRPr="00D3426C" w:rsidRDefault="002E46A4" w:rsidP="00F63B86">
      <w:pPr>
        <w:pStyle w:val="Heading31"/>
        <w:rPr>
          <w:lang w:val="en-US"/>
        </w:rPr>
      </w:pPr>
      <w:r w:rsidRPr="00D3426C">
        <w:rPr>
          <w:lang w:val="en-US"/>
        </w:rPr>
        <w:t>THE CONTRACTOR</w:t>
      </w:r>
      <w:r w:rsidR="009132B2" w:rsidRPr="00D3426C">
        <w:rPr>
          <w:lang w:val="en-US"/>
        </w:rPr>
        <w:t xml:space="preserve"> shall design and furnish all necessary machine guarding and fall protection incorporated within machine assemblies.</w:t>
      </w:r>
    </w:p>
    <w:p w14:paraId="0FD7FFC8" w14:textId="47CBEF88" w:rsidR="009132B2" w:rsidRPr="00D3426C" w:rsidRDefault="009132B2" w:rsidP="00F63B86">
      <w:pPr>
        <w:pStyle w:val="Heading31"/>
        <w:rPr>
          <w:lang w:val="en-US"/>
        </w:rPr>
      </w:pPr>
      <w:r w:rsidRPr="00D3426C">
        <w:rPr>
          <w:lang w:val="en-US"/>
        </w:rPr>
        <w:t>All elevated platforms &gt; 1.0 m (</w:t>
      </w:r>
      <w:proofErr w:type="gramStart"/>
      <w:r w:rsidRPr="00D3426C">
        <w:rPr>
          <w:lang w:val="en-US"/>
        </w:rPr>
        <w:t>with regard to</w:t>
      </w:r>
      <w:proofErr w:type="gramEnd"/>
      <w:r w:rsidRPr="00D3426C">
        <w:rPr>
          <w:lang w:val="en-US"/>
        </w:rPr>
        <w:t xml:space="preserve"> an adjacent floor, ground or other working/walking surface) shall be equipped with a </w:t>
      </w:r>
      <w:proofErr w:type="gramStart"/>
      <w:r w:rsidRPr="00D3426C">
        <w:rPr>
          <w:lang w:val="en-US"/>
        </w:rPr>
        <w:t>hand rail</w:t>
      </w:r>
      <w:proofErr w:type="gramEnd"/>
      <w:r w:rsidRPr="00D3426C">
        <w:rPr>
          <w:lang w:val="en-US"/>
        </w:rPr>
        <w:t xml:space="preserve"> and a </w:t>
      </w:r>
      <w:proofErr w:type="spellStart"/>
      <w:r w:rsidRPr="00D3426C">
        <w:rPr>
          <w:lang w:val="en-US"/>
        </w:rPr>
        <w:t>mid rail</w:t>
      </w:r>
      <w:proofErr w:type="spellEnd"/>
      <w:r w:rsidRPr="00D3426C">
        <w:rPr>
          <w:lang w:val="en-US"/>
        </w:rPr>
        <w:t xml:space="preserve"> (local regulations that require railings be installed at a lower height shall be met). A toe board is required when there is the potential for tools and/or materials to be kicked off the elevated work platform and onto personnel below.</w:t>
      </w:r>
    </w:p>
    <w:p w14:paraId="6C7C507A" w14:textId="6E7DF0AA" w:rsidR="009132B2" w:rsidRPr="00D3426C" w:rsidRDefault="002E46A4" w:rsidP="00F63B86">
      <w:pPr>
        <w:pStyle w:val="Heading31"/>
        <w:rPr>
          <w:lang w:val="en-US"/>
        </w:rPr>
      </w:pPr>
      <w:r w:rsidRPr="00D3426C">
        <w:rPr>
          <w:lang w:val="en-US"/>
        </w:rPr>
        <w:t>THE CONTRACTOR</w:t>
      </w:r>
      <w:r w:rsidR="009132B2" w:rsidRPr="00D3426C">
        <w:rPr>
          <w:lang w:val="en-US"/>
        </w:rPr>
        <w:t xml:space="preserve"> shall provide a zoned LOTO (Lock Out Tag Out) according to maintenance requirements on the equipment.</w:t>
      </w:r>
    </w:p>
    <w:p w14:paraId="78285AB1" w14:textId="7921D4E3" w:rsidR="009132B2" w:rsidRPr="00D3426C" w:rsidRDefault="002E46A4" w:rsidP="00F63B86">
      <w:pPr>
        <w:pStyle w:val="Heading31"/>
        <w:rPr>
          <w:lang w:val="en-US"/>
        </w:rPr>
      </w:pPr>
      <w:r w:rsidRPr="00D3426C">
        <w:rPr>
          <w:lang w:val="en-US"/>
        </w:rPr>
        <w:lastRenderedPageBreak/>
        <w:t>THE CONTRACTOR</w:t>
      </w:r>
      <w:r w:rsidR="009132B2" w:rsidRPr="00D3426C">
        <w:rPr>
          <w:lang w:val="en-US"/>
        </w:rPr>
        <w:t xml:space="preserve"> shall design equipment such that cleaning, adjustments, threading and/or maintenance of such equipment shall minimize “Confined Space” entry by operating or maintenance personnel. If entry is unavoidable, design of the confined space shall permit rescue and provide means of extraction of an unconscious individual, weighing up to 130 </w:t>
      </w:r>
      <w:r w:rsidR="007F5AC9" w:rsidRPr="00D3426C">
        <w:rPr>
          <w:lang w:val="en-US"/>
        </w:rPr>
        <w:t>k</w:t>
      </w:r>
      <w:r w:rsidR="009132B2" w:rsidRPr="00D3426C">
        <w:rPr>
          <w:lang w:val="en-US"/>
        </w:rPr>
        <w:t>g.</w:t>
      </w:r>
    </w:p>
    <w:p w14:paraId="50AE7722" w14:textId="4B2A5155" w:rsidR="00EC031B" w:rsidRPr="00EC031B" w:rsidRDefault="00EC031B" w:rsidP="00EC031B">
      <w:pPr>
        <w:pStyle w:val="Heading31"/>
        <w:rPr>
          <w:lang w:val="en-US"/>
        </w:rPr>
      </w:pPr>
      <w:r w:rsidRPr="00D3426C">
        <w:rPr>
          <w:lang w:val="en-US"/>
        </w:rPr>
        <w:t>The equipment shall be designed with a noise level having an upper exposure action value equal to 8</w:t>
      </w:r>
      <w:r>
        <w:rPr>
          <w:lang w:val="en-US"/>
        </w:rPr>
        <w:t>2</w:t>
      </w:r>
      <w:r w:rsidRPr="00D3426C">
        <w:rPr>
          <w:lang w:val="en-US"/>
        </w:rPr>
        <w:t xml:space="preserve"> dB </w:t>
      </w:r>
      <w:r w:rsidRPr="00AC10F4">
        <w:rPr>
          <w:lang w:val="en-US"/>
        </w:rPr>
        <w:t>according to the weighting filter (A)</w:t>
      </w:r>
    </w:p>
    <w:p w14:paraId="1ED0FAFE" w14:textId="35D82607" w:rsidR="009132B2" w:rsidRPr="00D3426C" w:rsidRDefault="002E46A4" w:rsidP="00F63B86">
      <w:pPr>
        <w:pStyle w:val="Heading31"/>
        <w:rPr>
          <w:lang w:val="en-US"/>
        </w:rPr>
      </w:pPr>
      <w:r w:rsidRPr="00D3426C">
        <w:rPr>
          <w:lang w:val="en-US"/>
        </w:rPr>
        <w:t>THE CONTRACTOR</w:t>
      </w:r>
      <w:r w:rsidR="009132B2" w:rsidRPr="00D3426C">
        <w:rPr>
          <w:lang w:val="en-US"/>
        </w:rPr>
        <w:t xml:space="preserve"> shall provide periodic safety reviews with </w:t>
      </w:r>
      <w:r w:rsidR="00A67E9B" w:rsidRPr="00D3426C">
        <w:rPr>
          <w:lang w:val="en-US"/>
        </w:rPr>
        <w:t>Customer</w:t>
      </w:r>
      <w:r w:rsidR="009132B2" w:rsidRPr="00D3426C">
        <w:rPr>
          <w:lang w:val="en-US"/>
        </w:rPr>
        <w:t>’s</w:t>
      </w:r>
      <w:r w:rsidR="007F5AC9" w:rsidRPr="00D3426C">
        <w:rPr>
          <w:lang w:val="en-US"/>
        </w:rPr>
        <w:t xml:space="preserve"> </w:t>
      </w:r>
      <w:r w:rsidR="009132B2" w:rsidRPr="00D3426C">
        <w:rPr>
          <w:lang w:val="en-US"/>
        </w:rPr>
        <w:t>representatives during equipment design, installation, commissioning and start-up.</w:t>
      </w:r>
    </w:p>
    <w:p w14:paraId="52399BF8" w14:textId="2FD9F5C6" w:rsidR="009132B2" w:rsidRPr="00D3426C" w:rsidRDefault="002E46A4" w:rsidP="00F63B86">
      <w:pPr>
        <w:pStyle w:val="Heading31"/>
        <w:rPr>
          <w:lang w:val="en-US"/>
        </w:rPr>
      </w:pPr>
      <w:r w:rsidRPr="00D3426C">
        <w:rPr>
          <w:lang w:val="en-US"/>
        </w:rPr>
        <w:t>THE CONTRACTOR</w:t>
      </w:r>
      <w:r w:rsidR="009132B2" w:rsidRPr="00D3426C">
        <w:rPr>
          <w:lang w:val="en-US"/>
        </w:rPr>
        <w:t xml:space="preserve"> shall calculate the distributed load of platforms etc. (kg/m²) and show the sufficiency of the support.</w:t>
      </w:r>
    </w:p>
    <w:p w14:paraId="07214DB1" w14:textId="77777777" w:rsidR="009132B2" w:rsidRPr="00D3426C" w:rsidRDefault="009132B2" w:rsidP="00F63B86">
      <w:pPr>
        <w:pStyle w:val="Heading31"/>
        <w:rPr>
          <w:lang w:val="en-US"/>
        </w:rPr>
      </w:pPr>
      <w:r w:rsidRPr="00D3426C">
        <w:rPr>
          <w:lang w:val="en-US"/>
        </w:rPr>
        <w:t xml:space="preserve">Equipment </w:t>
      </w:r>
      <w:proofErr w:type="gramStart"/>
      <w:r w:rsidRPr="00D3426C">
        <w:rPr>
          <w:lang w:val="en-US"/>
        </w:rPr>
        <w:t>shall</w:t>
      </w:r>
      <w:proofErr w:type="gramEnd"/>
      <w:r w:rsidRPr="00D3426C">
        <w:rPr>
          <w:lang w:val="en-US"/>
        </w:rPr>
        <w:t xml:space="preserve"> be designed such as minimizing / controlling the risk of spills and emissions in compliance with local regulations.</w:t>
      </w:r>
    </w:p>
    <w:p w14:paraId="23AE358D" w14:textId="77777777" w:rsidR="009132B2" w:rsidRPr="00D3426C" w:rsidRDefault="009132B2" w:rsidP="00F63B86">
      <w:pPr>
        <w:pStyle w:val="Heading31"/>
        <w:rPr>
          <w:lang w:val="en-US"/>
        </w:rPr>
      </w:pPr>
      <w:r w:rsidRPr="00D3426C">
        <w:rPr>
          <w:lang w:val="en-US"/>
        </w:rPr>
        <w:t xml:space="preserve">Special attention should be placed on the inherent explosion hazards associated with molten </w:t>
      </w:r>
      <w:proofErr w:type="spellStart"/>
      <w:r w:rsidRPr="00D3426C">
        <w:rPr>
          <w:lang w:val="en-US"/>
        </w:rPr>
        <w:t>aluminium</w:t>
      </w:r>
      <w:proofErr w:type="spellEnd"/>
      <w:r w:rsidRPr="00D3426C">
        <w:rPr>
          <w:lang w:val="en-US"/>
        </w:rPr>
        <w:t>, the best reference being the “Guidelines for Handling Molten Aluminum.</w:t>
      </w:r>
    </w:p>
    <w:p w14:paraId="50B5F7EA" w14:textId="77777777" w:rsidR="007F5AC9" w:rsidRPr="00D3426C" w:rsidRDefault="007F5AC9" w:rsidP="007F5AC9">
      <w:pPr>
        <w:jc w:val="left"/>
        <w:rPr>
          <w:lang w:val="en-US"/>
        </w:rPr>
      </w:pPr>
    </w:p>
    <w:p w14:paraId="5DDF8550" w14:textId="2D7F36C4" w:rsidR="004F2C17" w:rsidRPr="00D3426C" w:rsidRDefault="004F2C17" w:rsidP="00F63B86">
      <w:pPr>
        <w:pStyle w:val="Nadpis2"/>
        <w:rPr>
          <w:lang w:val="en-US"/>
        </w:rPr>
      </w:pPr>
      <w:bookmarkStart w:id="333" w:name="_Toc202973369"/>
      <w:r w:rsidRPr="00D3426C">
        <w:rPr>
          <w:lang w:val="en-US"/>
        </w:rPr>
        <w:t xml:space="preserve">Requirements for </w:t>
      </w:r>
      <w:r w:rsidR="00F63B86" w:rsidRPr="00D3426C">
        <w:rPr>
          <w:lang w:val="en-US"/>
        </w:rPr>
        <w:t>Mechanical Safety</w:t>
      </w:r>
      <w:bookmarkEnd w:id="333"/>
    </w:p>
    <w:p w14:paraId="630A3F6D" w14:textId="77777777" w:rsidR="004F2C17" w:rsidRDefault="004F2C17" w:rsidP="00F63B86">
      <w:pPr>
        <w:pStyle w:val="Heading31"/>
        <w:rPr>
          <w:lang w:val="en-US"/>
        </w:rPr>
      </w:pPr>
      <w:r w:rsidRPr="00D3426C">
        <w:rPr>
          <w:lang w:val="en-US"/>
        </w:rPr>
        <w:t>Mechanical safety covers the protection of users against risks related to moving parts, mechanical forces, falling objects or any other mechanical risks.</w:t>
      </w:r>
    </w:p>
    <w:p w14:paraId="16E72C8B" w14:textId="77777777" w:rsidR="001B3888" w:rsidRPr="00D3426C" w:rsidRDefault="001B3888" w:rsidP="001B3888">
      <w:pPr>
        <w:pStyle w:val="Heading31"/>
        <w:numPr>
          <w:ilvl w:val="0"/>
          <w:numId w:val="0"/>
        </w:numPr>
        <w:rPr>
          <w:lang w:val="en-US"/>
        </w:rPr>
      </w:pPr>
    </w:p>
    <w:p w14:paraId="1B3031FC" w14:textId="77777777" w:rsidR="004F2C17" w:rsidRPr="00D3426C" w:rsidRDefault="004F2C17" w:rsidP="0021042E">
      <w:pPr>
        <w:pStyle w:val="Nadpis3"/>
        <w:rPr>
          <w:color w:val="auto"/>
          <w:lang w:val="en-US"/>
        </w:rPr>
      </w:pPr>
      <w:bookmarkStart w:id="334" w:name="_Toc202973370"/>
      <w:r w:rsidRPr="00D3426C">
        <w:rPr>
          <w:color w:val="auto"/>
          <w:lang w:val="en-US"/>
        </w:rPr>
        <w:t>Protective covers and guards</w:t>
      </w:r>
      <w:bookmarkEnd w:id="334"/>
    </w:p>
    <w:p w14:paraId="22FA4DEA" w14:textId="77777777" w:rsidR="004F2C17" w:rsidRDefault="004F2C17" w:rsidP="00F63B86">
      <w:pPr>
        <w:pStyle w:val="Heading31"/>
        <w:rPr>
          <w:lang w:val="en-US"/>
        </w:rPr>
      </w:pPr>
      <w:r w:rsidRPr="00D3426C">
        <w:rPr>
          <w:lang w:val="en-US"/>
        </w:rPr>
        <w:t xml:space="preserve">The line must be equipped with fixed protective covers which protect the users against access to moving parts of the line or any other risks. The covers must be designed so that they are difficult to circumvent or </w:t>
      </w:r>
      <w:proofErr w:type="gramStart"/>
      <w:r w:rsidRPr="00D3426C">
        <w:rPr>
          <w:lang w:val="en-US"/>
        </w:rPr>
        <w:t>removed</w:t>
      </w:r>
      <w:proofErr w:type="gramEnd"/>
      <w:r w:rsidRPr="00D3426C">
        <w:rPr>
          <w:lang w:val="en-US"/>
        </w:rPr>
        <w:t xml:space="preserve"> without tools.</w:t>
      </w:r>
    </w:p>
    <w:p w14:paraId="722D7DA9" w14:textId="77777777" w:rsidR="001B3888" w:rsidRPr="00D3426C" w:rsidRDefault="001B3888" w:rsidP="001B3888">
      <w:pPr>
        <w:pStyle w:val="Heading31"/>
        <w:numPr>
          <w:ilvl w:val="0"/>
          <w:numId w:val="0"/>
        </w:numPr>
        <w:rPr>
          <w:lang w:val="en-US"/>
        </w:rPr>
      </w:pPr>
    </w:p>
    <w:p w14:paraId="778BDAC7" w14:textId="77777777" w:rsidR="004F2C17" w:rsidRPr="00D3426C" w:rsidRDefault="004F2C17" w:rsidP="0021042E">
      <w:pPr>
        <w:pStyle w:val="Nadpis3"/>
        <w:rPr>
          <w:color w:val="auto"/>
          <w:lang w:val="en-US"/>
        </w:rPr>
      </w:pPr>
      <w:bookmarkStart w:id="335" w:name="_Toc202973371"/>
      <w:r w:rsidRPr="00D3426C">
        <w:rPr>
          <w:color w:val="auto"/>
          <w:lang w:val="en-US"/>
        </w:rPr>
        <w:t>Protective fencing</w:t>
      </w:r>
      <w:bookmarkEnd w:id="335"/>
    </w:p>
    <w:p w14:paraId="4B54FD27" w14:textId="77777777" w:rsidR="004F2C17" w:rsidRPr="00D3426C" w:rsidRDefault="004F2C17" w:rsidP="00F63B86">
      <w:pPr>
        <w:pStyle w:val="Heading31"/>
        <w:rPr>
          <w:lang w:val="en-US"/>
        </w:rPr>
      </w:pPr>
      <w:r w:rsidRPr="00D3426C">
        <w:rPr>
          <w:lang w:val="en-US"/>
        </w:rPr>
        <w:t>Protective fencing is another form of protection which prevents access to dangerous parts of the line and the line must be fitted with the same. This fencing should be reasonably rigid and resistant to withstand external influences and to enable clear view of the machine interior for the purpose of inspection and maintenance.</w:t>
      </w:r>
    </w:p>
    <w:p w14:paraId="19131C4D" w14:textId="77777777" w:rsidR="004C4135" w:rsidRPr="00D3426C" w:rsidRDefault="004C4135" w:rsidP="001B3888">
      <w:pPr>
        <w:pStyle w:val="Heading31"/>
        <w:numPr>
          <w:ilvl w:val="0"/>
          <w:numId w:val="0"/>
        </w:numPr>
        <w:rPr>
          <w:lang w:val="en-US"/>
        </w:rPr>
      </w:pPr>
    </w:p>
    <w:p w14:paraId="16809A8F" w14:textId="4C28F61D" w:rsidR="004F2C17" w:rsidRPr="00D3426C" w:rsidRDefault="004F2C17" w:rsidP="0021042E">
      <w:pPr>
        <w:pStyle w:val="Nadpis3"/>
        <w:rPr>
          <w:color w:val="auto"/>
          <w:lang w:val="en-US"/>
        </w:rPr>
      </w:pPr>
      <w:bookmarkStart w:id="336" w:name="_Toc202973372"/>
      <w:r w:rsidRPr="00D3426C">
        <w:rPr>
          <w:color w:val="auto"/>
          <w:lang w:val="en-US"/>
        </w:rPr>
        <w:t xml:space="preserve">Safety </w:t>
      </w:r>
      <w:r w:rsidR="00F63B86" w:rsidRPr="00D3426C">
        <w:rPr>
          <w:color w:val="auto"/>
          <w:lang w:val="en-US"/>
        </w:rPr>
        <w:t xml:space="preserve">Switches </w:t>
      </w:r>
      <w:r w:rsidRPr="00D3426C">
        <w:rPr>
          <w:color w:val="auto"/>
          <w:lang w:val="en-US"/>
        </w:rPr>
        <w:t xml:space="preserve">and </w:t>
      </w:r>
      <w:r w:rsidR="00F63B86" w:rsidRPr="00D3426C">
        <w:rPr>
          <w:color w:val="auto"/>
          <w:lang w:val="en-US"/>
        </w:rPr>
        <w:t>Sensors</w:t>
      </w:r>
      <w:bookmarkEnd w:id="336"/>
    </w:p>
    <w:p w14:paraId="5EB62E2C" w14:textId="77777777" w:rsidR="004F2C17" w:rsidRDefault="004F2C17" w:rsidP="00F63B86">
      <w:pPr>
        <w:pStyle w:val="Heading31"/>
        <w:rPr>
          <w:lang w:val="en-US"/>
        </w:rPr>
      </w:pPr>
      <w:r w:rsidRPr="00D3426C">
        <w:rPr>
          <w:lang w:val="en-US"/>
        </w:rPr>
        <w:t xml:space="preserve">The use of safety switches and sensors may prevent the operation of the line if the protective elements have been removed or in case of </w:t>
      </w:r>
      <w:r w:rsidR="00FC4DD4" w:rsidRPr="00D3426C">
        <w:rPr>
          <w:lang w:val="en-US"/>
        </w:rPr>
        <w:t xml:space="preserve">a </w:t>
      </w:r>
      <w:r w:rsidRPr="00D3426C">
        <w:rPr>
          <w:lang w:val="en-US"/>
        </w:rPr>
        <w:t xml:space="preserve">dangerous situation. These elements may </w:t>
      </w:r>
      <w:proofErr w:type="gramStart"/>
      <w:r w:rsidRPr="00D3426C">
        <w:rPr>
          <w:lang w:val="en-US"/>
        </w:rPr>
        <w:t>include:</w:t>
      </w:r>
      <w:proofErr w:type="gramEnd"/>
      <w:r w:rsidRPr="00D3426C">
        <w:rPr>
          <w:lang w:val="en-US"/>
        </w:rPr>
        <w:t xml:space="preserve"> emergency switches which stop the line in case of touching or vicinity switches.</w:t>
      </w:r>
    </w:p>
    <w:p w14:paraId="4D8D1C33" w14:textId="77777777" w:rsidR="001B3888" w:rsidRPr="00D3426C" w:rsidRDefault="001B3888" w:rsidP="001B3888">
      <w:pPr>
        <w:pStyle w:val="Heading31"/>
        <w:numPr>
          <w:ilvl w:val="0"/>
          <w:numId w:val="0"/>
        </w:numPr>
        <w:ind w:left="720" w:hanging="360"/>
        <w:rPr>
          <w:lang w:val="en-US"/>
        </w:rPr>
      </w:pPr>
    </w:p>
    <w:p w14:paraId="0E16401B" w14:textId="77777777" w:rsidR="004F2C17" w:rsidRPr="00D3426C" w:rsidRDefault="004F2C17" w:rsidP="0021042E">
      <w:pPr>
        <w:pStyle w:val="Nadpis3"/>
        <w:rPr>
          <w:color w:val="auto"/>
          <w:lang w:val="en-US"/>
        </w:rPr>
      </w:pPr>
      <w:bookmarkStart w:id="337" w:name="_Toc202973373"/>
      <w:r w:rsidRPr="00D3426C">
        <w:rPr>
          <w:color w:val="auto"/>
          <w:lang w:val="en-US"/>
        </w:rPr>
        <w:t>Protective brake</w:t>
      </w:r>
      <w:r w:rsidR="00FC4DD4" w:rsidRPr="00D3426C">
        <w:rPr>
          <w:color w:val="auto"/>
          <w:lang w:val="en-US"/>
        </w:rPr>
        <w:t>s</w:t>
      </w:r>
      <w:r w:rsidRPr="00D3426C">
        <w:rPr>
          <w:color w:val="auto"/>
          <w:lang w:val="en-US"/>
        </w:rPr>
        <w:t xml:space="preserve"> and emergency stop</w:t>
      </w:r>
      <w:bookmarkEnd w:id="337"/>
    </w:p>
    <w:p w14:paraId="06A5F16D" w14:textId="77777777" w:rsidR="004F2C17" w:rsidRPr="00D3426C" w:rsidRDefault="004F2C17" w:rsidP="00F63B86">
      <w:pPr>
        <w:pStyle w:val="Heading31"/>
        <w:rPr>
          <w:lang w:val="en-US"/>
        </w:rPr>
      </w:pPr>
      <w:r w:rsidRPr="00D3426C">
        <w:rPr>
          <w:lang w:val="en-US"/>
        </w:rPr>
        <w:t xml:space="preserve">The machines should be equipped with safety brakes or emergency stop systems which can quickly stop the movement of the machine in case of danger or whenever </w:t>
      </w:r>
      <w:proofErr w:type="gramStart"/>
      <w:r w:rsidRPr="00D3426C">
        <w:rPr>
          <w:lang w:val="en-US"/>
        </w:rPr>
        <w:t>instant</w:t>
      </w:r>
      <w:proofErr w:type="gramEnd"/>
      <w:r w:rsidRPr="00D3426C">
        <w:rPr>
          <w:lang w:val="en-US"/>
        </w:rPr>
        <w:t xml:space="preserve"> stop is required.</w:t>
      </w:r>
    </w:p>
    <w:p w14:paraId="3E6A52A3" w14:textId="77777777" w:rsidR="004C4135" w:rsidRPr="00D3426C" w:rsidRDefault="004C4135" w:rsidP="001B3888">
      <w:pPr>
        <w:pStyle w:val="Heading31"/>
        <w:numPr>
          <w:ilvl w:val="0"/>
          <w:numId w:val="0"/>
        </w:numPr>
        <w:ind w:left="720" w:hanging="360"/>
        <w:rPr>
          <w:lang w:val="en-US"/>
        </w:rPr>
      </w:pPr>
    </w:p>
    <w:p w14:paraId="272B9D1E" w14:textId="2EC69B1B" w:rsidR="004F2C17" w:rsidRPr="00D3426C" w:rsidRDefault="004F2C17" w:rsidP="0021042E">
      <w:pPr>
        <w:pStyle w:val="Nadpis3"/>
        <w:rPr>
          <w:color w:val="auto"/>
          <w:lang w:val="en-US"/>
        </w:rPr>
      </w:pPr>
      <w:bookmarkStart w:id="338" w:name="_Toc202973374"/>
      <w:r w:rsidRPr="00D3426C">
        <w:rPr>
          <w:color w:val="auto"/>
          <w:lang w:val="en-US"/>
        </w:rPr>
        <w:lastRenderedPageBreak/>
        <w:t xml:space="preserve">Distance from </w:t>
      </w:r>
      <w:r w:rsidR="00F63B86" w:rsidRPr="00D3426C">
        <w:rPr>
          <w:color w:val="auto"/>
          <w:lang w:val="en-US"/>
        </w:rPr>
        <w:t>Dangerous Parts</w:t>
      </w:r>
      <w:bookmarkEnd w:id="338"/>
    </w:p>
    <w:p w14:paraId="4F375C6B" w14:textId="77777777" w:rsidR="004F2C17" w:rsidRDefault="004F2C17" w:rsidP="00F63B86">
      <w:pPr>
        <w:pStyle w:val="Heading31"/>
        <w:rPr>
          <w:lang w:val="en-US"/>
        </w:rPr>
      </w:pPr>
      <w:r w:rsidRPr="00D3426C">
        <w:rPr>
          <w:lang w:val="en-US"/>
        </w:rPr>
        <w:t>The design of the line must minimize the risk of injury by keeping the safe distance between the user and dangerous parts of the machine, such as rotating or moving parts.</w:t>
      </w:r>
    </w:p>
    <w:p w14:paraId="018A5DFA" w14:textId="77777777" w:rsidR="001B3888" w:rsidRPr="00D3426C" w:rsidRDefault="001B3888" w:rsidP="001B3888">
      <w:pPr>
        <w:pStyle w:val="Heading31"/>
        <w:numPr>
          <w:ilvl w:val="0"/>
          <w:numId w:val="0"/>
        </w:numPr>
        <w:rPr>
          <w:lang w:val="en-US"/>
        </w:rPr>
      </w:pPr>
    </w:p>
    <w:p w14:paraId="19E14A84" w14:textId="77777777" w:rsidR="004F2C17" w:rsidRPr="00D3426C" w:rsidRDefault="004F2C17" w:rsidP="0021042E">
      <w:pPr>
        <w:pStyle w:val="Nadpis3"/>
        <w:rPr>
          <w:color w:val="auto"/>
          <w:lang w:val="en-US"/>
        </w:rPr>
      </w:pPr>
      <w:bookmarkStart w:id="339" w:name="_Toc202973375"/>
      <w:r w:rsidRPr="00D3426C">
        <w:rPr>
          <w:color w:val="auto"/>
          <w:lang w:val="en-US"/>
        </w:rPr>
        <w:t>Protection against falling objects</w:t>
      </w:r>
      <w:bookmarkEnd w:id="339"/>
    </w:p>
    <w:p w14:paraId="72F47507" w14:textId="77777777" w:rsidR="004F2C17" w:rsidRDefault="004F2C17" w:rsidP="00F63B86">
      <w:pPr>
        <w:pStyle w:val="Heading31"/>
        <w:rPr>
          <w:lang w:val="en-US"/>
        </w:rPr>
      </w:pPr>
      <w:r w:rsidRPr="00D3426C">
        <w:rPr>
          <w:lang w:val="en-US"/>
        </w:rPr>
        <w:t xml:space="preserve">The </w:t>
      </w:r>
      <w:r w:rsidR="00FC4DD4" w:rsidRPr="00D3426C">
        <w:rPr>
          <w:lang w:val="en-US"/>
        </w:rPr>
        <w:t>machinery</w:t>
      </w:r>
      <w:r w:rsidRPr="00D3426C">
        <w:rPr>
          <w:lang w:val="en-US"/>
        </w:rPr>
        <w:t xml:space="preserve"> should be designed </w:t>
      </w:r>
      <w:proofErr w:type="gramStart"/>
      <w:r w:rsidRPr="00D3426C">
        <w:rPr>
          <w:lang w:val="en-US"/>
        </w:rPr>
        <w:t>so as to</w:t>
      </w:r>
      <w:proofErr w:type="gramEnd"/>
      <w:r w:rsidRPr="00D3426C">
        <w:rPr>
          <w:lang w:val="en-US"/>
        </w:rPr>
        <w:t xml:space="preserve"> minimize the risk of </w:t>
      </w:r>
      <w:proofErr w:type="gramStart"/>
      <w:r w:rsidRPr="00D3426C">
        <w:rPr>
          <w:lang w:val="en-US"/>
        </w:rPr>
        <w:t>fall</w:t>
      </w:r>
      <w:proofErr w:type="gramEnd"/>
      <w:r w:rsidRPr="00D3426C">
        <w:rPr>
          <w:lang w:val="en-US"/>
        </w:rPr>
        <w:t xml:space="preserve"> of dangerous objects from the working platform which could lead to personal injury of the user.</w:t>
      </w:r>
    </w:p>
    <w:p w14:paraId="5363B0B2" w14:textId="77777777" w:rsidR="001B3888" w:rsidRPr="00D3426C" w:rsidRDefault="001B3888" w:rsidP="001B3888">
      <w:pPr>
        <w:pStyle w:val="Heading31"/>
        <w:numPr>
          <w:ilvl w:val="0"/>
          <w:numId w:val="0"/>
        </w:numPr>
        <w:rPr>
          <w:lang w:val="en-US"/>
        </w:rPr>
      </w:pPr>
    </w:p>
    <w:p w14:paraId="273A8DE6" w14:textId="77777777" w:rsidR="004F2C17" w:rsidRPr="00D3426C" w:rsidRDefault="004F2C17" w:rsidP="0021042E">
      <w:pPr>
        <w:pStyle w:val="Nadpis3"/>
        <w:rPr>
          <w:color w:val="auto"/>
          <w:lang w:val="en-US"/>
        </w:rPr>
      </w:pPr>
      <w:bookmarkStart w:id="340" w:name="_Toc202973376"/>
      <w:r w:rsidRPr="00D3426C">
        <w:rPr>
          <w:color w:val="auto"/>
          <w:lang w:val="en-US"/>
        </w:rPr>
        <w:t>Rigidity and stabilization</w:t>
      </w:r>
      <w:bookmarkEnd w:id="340"/>
    </w:p>
    <w:p w14:paraId="0C6269E1" w14:textId="77777777" w:rsidR="004F2C17" w:rsidRDefault="004F2C17" w:rsidP="00F63B86">
      <w:pPr>
        <w:pStyle w:val="Heading31"/>
        <w:rPr>
          <w:lang w:val="en-US"/>
        </w:rPr>
      </w:pPr>
      <w:r w:rsidRPr="00D3426C">
        <w:rPr>
          <w:lang w:val="en-US"/>
        </w:rPr>
        <w:t xml:space="preserve">The </w:t>
      </w:r>
      <w:r w:rsidR="00FC4DD4" w:rsidRPr="00D3426C">
        <w:rPr>
          <w:lang w:val="en-US"/>
        </w:rPr>
        <w:t xml:space="preserve">machinery </w:t>
      </w:r>
      <w:r w:rsidRPr="00D3426C">
        <w:rPr>
          <w:lang w:val="en-US"/>
        </w:rPr>
        <w:t xml:space="preserve">must be stable and firmly fixed on the floor </w:t>
      </w:r>
      <w:proofErr w:type="gramStart"/>
      <w:r w:rsidRPr="00D3426C">
        <w:rPr>
          <w:lang w:val="en-US"/>
        </w:rPr>
        <w:t>in order to</w:t>
      </w:r>
      <w:proofErr w:type="gramEnd"/>
      <w:r w:rsidRPr="00D3426C">
        <w:rPr>
          <w:lang w:val="en-US"/>
        </w:rPr>
        <w:t xml:space="preserve"> minimize the risk of tilting or any other accidents related to the </w:t>
      </w:r>
      <w:r w:rsidR="00FC4DD4" w:rsidRPr="00D3426C">
        <w:rPr>
          <w:lang w:val="en-US"/>
        </w:rPr>
        <w:t xml:space="preserve">machinery </w:t>
      </w:r>
      <w:r w:rsidRPr="00D3426C">
        <w:rPr>
          <w:lang w:val="en-US"/>
        </w:rPr>
        <w:t>instability.</w:t>
      </w:r>
    </w:p>
    <w:p w14:paraId="45A2BB03" w14:textId="77777777" w:rsidR="001B3888" w:rsidRPr="00D3426C" w:rsidRDefault="001B3888" w:rsidP="001B3888">
      <w:pPr>
        <w:pStyle w:val="Heading31"/>
        <w:numPr>
          <w:ilvl w:val="0"/>
          <w:numId w:val="0"/>
        </w:numPr>
        <w:rPr>
          <w:lang w:val="en-US"/>
        </w:rPr>
      </w:pPr>
    </w:p>
    <w:p w14:paraId="36848E7E" w14:textId="77777777" w:rsidR="004F2C17" w:rsidRPr="00D3426C" w:rsidRDefault="004F2C17" w:rsidP="0021042E">
      <w:pPr>
        <w:pStyle w:val="Nadpis3"/>
        <w:rPr>
          <w:color w:val="auto"/>
          <w:lang w:val="en-US"/>
        </w:rPr>
      </w:pPr>
      <w:bookmarkStart w:id="341" w:name="_Toc202973377"/>
      <w:r w:rsidRPr="00D3426C">
        <w:rPr>
          <w:color w:val="auto"/>
          <w:lang w:val="en-US"/>
        </w:rPr>
        <w:t>Appropriate marking and indication</w:t>
      </w:r>
      <w:bookmarkEnd w:id="341"/>
    </w:p>
    <w:p w14:paraId="165B42A1" w14:textId="77777777" w:rsidR="004F2C17" w:rsidRPr="00D3426C" w:rsidRDefault="004F2C17" w:rsidP="00F63B86">
      <w:pPr>
        <w:pStyle w:val="Heading31"/>
        <w:rPr>
          <w:lang w:val="en-US"/>
        </w:rPr>
      </w:pPr>
      <w:r w:rsidRPr="00D3426C">
        <w:rPr>
          <w:lang w:val="en-US"/>
        </w:rPr>
        <w:t>Dangerous parts of machines should be marked in accordance with the applicable standards so that the users are informed of potential risks.</w:t>
      </w:r>
    </w:p>
    <w:p w14:paraId="1B30A8E4" w14:textId="77777777" w:rsidR="007F5AC9" w:rsidRPr="00D3426C" w:rsidRDefault="007F5AC9" w:rsidP="004F2C17">
      <w:pPr>
        <w:rPr>
          <w:lang w:val="en-US"/>
        </w:rPr>
      </w:pPr>
    </w:p>
    <w:p w14:paraId="4617DF92" w14:textId="3D47DD51" w:rsidR="004F2C17" w:rsidRPr="00D3426C" w:rsidRDefault="004F2C17" w:rsidP="00F63B86">
      <w:pPr>
        <w:pStyle w:val="Nadpis2"/>
        <w:rPr>
          <w:lang w:val="en-US"/>
        </w:rPr>
      </w:pPr>
      <w:bookmarkStart w:id="342" w:name="_Toc202973378"/>
      <w:r w:rsidRPr="00D3426C">
        <w:rPr>
          <w:lang w:val="en-US"/>
        </w:rPr>
        <w:t xml:space="preserve">Requirements for </w:t>
      </w:r>
      <w:r w:rsidR="00F63B86" w:rsidRPr="00D3426C">
        <w:rPr>
          <w:lang w:val="en-US"/>
        </w:rPr>
        <w:t>Electrical Safety</w:t>
      </w:r>
      <w:bookmarkEnd w:id="342"/>
    </w:p>
    <w:p w14:paraId="1CE8D003" w14:textId="77777777" w:rsidR="004F2C17" w:rsidRPr="00D3426C" w:rsidRDefault="004F2C17" w:rsidP="0021042E">
      <w:pPr>
        <w:pStyle w:val="Nadpis3"/>
        <w:rPr>
          <w:color w:val="auto"/>
          <w:lang w:val="en-US"/>
        </w:rPr>
      </w:pPr>
      <w:bookmarkStart w:id="343" w:name="_Toc202973379"/>
      <w:r w:rsidRPr="00D3426C">
        <w:rPr>
          <w:color w:val="auto"/>
          <w:lang w:val="en-US"/>
        </w:rPr>
        <w:t>Electric shock protection</w:t>
      </w:r>
      <w:bookmarkEnd w:id="343"/>
    </w:p>
    <w:p w14:paraId="2A80D31D" w14:textId="77777777" w:rsidR="004F2C17" w:rsidRDefault="004F2C17" w:rsidP="0021042E">
      <w:pPr>
        <w:pStyle w:val="Heading31"/>
        <w:ind w:left="1368"/>
        <w:rPr>
          <w:lang w:val="en-US"/>
        </w:rPr>
      </w:pPr>
      <w:r w:rsidRPr="00D3426C">
        <w:rPr>
          <w:lang w:val="en-US"/>
        </w:rPr>
        <w:t xml:space="preserve">The </w:t>
      </w:r>
      <w:r w:rsidR="00FC4DD4" w:rsidRPr="00D3426C">
        <w:rPr>
          <w:lang w:val="en-US"/>
        </w:rPr>
        <w:t xml:space="preserve">machinery </w:t>
      </w:r>
      <w:r w:rsidRPr="00D3426C">
        <w:rPr>
          <w:lang w:val="en-US"/>
        </w:rPr>
        <w:t xml:space="preserve">must be designed </w:t>
      </w:r>
      <w:proofErr w:type="gramStart"/>
      <w:r w:rsidRPr="00D3426C">
        <w:rPr>
          <w:lang w:val="en-US"/>
        </w:rPr>
        <w:t>so as to</w:t>
      </w:r>
      <w:proofErr w:type="gramEnd"/>
      <w:r w:rsidRPr="00D3426C">
        <w:rPr>
          <w:lang w:val="en-US"/>
        </w:rPr>
        <w:t xml:space="preserve"> minimize the risk of electric shock. This includes the use of insulation materials, grounding, protective elements such as fuses, circuit breakers and protective switches.</w:t>
      </w:r>
    </w:p>
    <w:p w14:paraId="1DE8605F" w14:textId="77777777" w:rsidR="001B3888" w:rsidRPr="00D3426C" w:rsidRDefault="001B3888" w:rsidP="001B3888">
      <w:pPr>
        <w:pStyle w:val="Heading31"/>
        <w:numPr>
          <w:ilvl w:val="0"/>
          <w:numId w:val="0"/>
        </w:numPr>
        <w:rPr>
          <w:lang w:val="en-US"/>
        </w:rPr>
      </w:pPr>
    </w:p>
    <w:p w14:paraId="2B2FD913" w14:textId="77777777" w:rsidR="004F2C17" w:rsidRPr="00D3426C" w:rsidRDefault="004F2C17" w:rsidP="0021042E">
      <w:pPr>
        <w:pStyle w:val="Nadpis3"/>
        <w:rPr>
          <w:color w:val="auto"/>
          <w:lang w:val="en-US"/>
        </w:rPr>
      </w:pPr>
      <w:bookmarkStart w:id="344" w:name="_Toc202973380"/>
      <w:r w:rsidRPr="00D3426C">
        <w:rPr>
          <w:color w:val="auto"/>
          <w:lang w:val="en-US"/>
        </w:rPr>
        <w:t>Protection against electric discharge</w:t>
      </w:r>
      <w:bookmarkEnd w:id="344"/>
    </w:p>
    <w:p w14:paraId="65A78A10" w14:textId="77777777" w:rsidR="004F2C17" w:rsidRDefault="004F2C17" w:rsidP="0021042E">
      <w:pPr>
        <w:pStyle w:val="Heading31"/>
        <w:ind w:left="1368"/>
        <w:rPr>
          <w:lang w:val="en-US"/>
        </w:rPr>
      </w:pPr>
      <w:r w:rsidRPr="00D3426C">
        <w:rPr>
          <w:lang w:val="en-US"/>
        </w:rPr>
        <w:t xml:space="preserve">Electrical components of the </w:t>
      </w:r>
      <w:r w:rsidR="00FC4DD4" w:rsidRPr="00D3426C">
        <w:rPr>
          <w:lang w:val="en-US"/>
        </w:rPr>
        <w:t xml:space="preserve">machinery </w:t>
      </w:r>
      <w:r w:rsidRPr="00D3426C">
        <w:rPr>
          <w:lang w:val="en-US"/>
        </w:rPr>
        <w:t xml:space="preserve">must be placed and insulated </w:t>
      </w:r>
      <w:proofErr w:type="gramStart"/>
      <w:r w:rsidRPr="00D3426C">
        <w:rPr>
          <w:lang w:val="en-US"/>
        </w:rPr>
        <w:t>so as to</w:t>
      </w:r>
      <w:proofErr w:type="gramEnd"/>
      <w:r w:rsidRPr="00D3426C">
        <w:rPr>
          <w:lang w:val="en-US"/>
        </w:rPr>
        <w:t xml:space="preserve"> minimize the risk of </w:t>
      </w:r>
      <w:proofErr w:type="gramStart"/>
      <w:r w:rsidRPr="00D3426C">
        <w:rPr>
          <w:lang w:val="en-US"/>
        </w:rPr>
        <w:t>occurrence</w:t>
      </w:r>
      <w:proofErr w:type="gramEnd"/>
      <w:r w:rsidRPr="00D3426C">
        <w:rPr>
          <w:lang w:val="en-US"/>
        </w:rPr>
        <w:t xml:space="preserve"> of electric discharge which would endanger the user or damage the line/machine.</w:t>
      </w:r>
    </w:p>
    <w:p w14:paraId="21083B2A" w14:textId="77777777" w:rsidR="001B3888" w:rsidRPr="00D3426C" w:rsidRDefault="001B3888" w:rsidP="001B3888">
      <w:pPr>
        <w:pStyle w:val="Heading31"/>
        <w:numPr>
          <w:ilvl w:val="0"/>
          <w:numId w:val="0"/>
        </w:numPr>
        <w:rPr>
          <w:lang w:val="en-US"/>
        </w:rPr>
      </w:pPr>
    </w:p>
    <w:p w14:paraId="676871AF" w14:textId="77777777" w:rsidR="004F2C17" w:rsidRPr="00D3426C" w:rsidRDefault="004F2C17" w:rsidP="0021042E">
      <w:pPr>
        <w:pStyle w:val="Nadpis3"/>
        <w:rPr>
          <w:color w:val="auto"/>
          <w:lang w:val="en-US"/>
        </w:rPr>
      </w:pPr>
      <w:bookmarkStart w:id="345" w:name="_Toc202973381"/>
      <w:r w:rsidRPr="00D3426C">
        <w:rPr>
          <w:color w:val="auto"/>
          <w:lang w:val="en-US"/>
        </w:rPr>
        <w:t>Safety insulation</w:t>
      </w:r>
      <w:bookmarkEnd w:id="345"/>
    </w:p>
    <w:p w14:paraId="2CDE39AA" w14:textId="77777777" w:rsidR="004F2C17" w:rsidRDefault="004F2C17" w:rsidP="0021042E">
      <w:pPr>
        <w:pStyle w:val="Heading31"/>
        <w:ind w:left="1368"/>
        <w:rPr>
          <w:lang w:val="en-US"/>
        </w:rPr>
      </w:pPr>
      <w:r w:rsidRPr="00D3426C">
        <w:rPr>
          <w:lang w:val="en-US"/>
        </w:rPr>
        <w:t xml:space="preserve">The </w:t>
      </w:r>
      <w:r w:rsidR="00FC4DD4" w:rsidRPr="00D3426C">
        <w:rPr>
          <w:lang w:val="en-US"/>
        </w:rPr>
        <w:t xml:space="preserve">machinery </w:t>
      </w:r>
      <w:r w:rsidRPr="00D3426C">
        <w:rPr>
          <w:lang w:val="en-US"/>
        </w:rPr>
        <w:t>must be fitted with sufficient insulation to protect the user against touching or approaching dangerous electrical parts.</w:t>
      </w:r>
    </w:p>
    <w:p w14:paraId="3429B7F7" w14:textId="77777777" w:rsidR="001B3888" w:rsidRPr="00D3426C" w:rsidRDefault="001B3888" w:rsidP="001B3888">
      <w:pPr>
        <w:pStyle w:val="Heading31"/>
        <w:numPr>
          <w:ilvl w:val="0"/>
          <w:numId w:val="0"/>
        </w:numPr>
        <w:rPr>
          <w:lang w:val="en-US"/>
        </w:rPr>
      </w:pPr>
    </w:p>
    <w:p w14:paraId="64570898" w14:textId="77777777" w:rsidR="004F2C17" w:rsidRPr="00D3426C" w:rsidRDefault="004F2C17" w:rsidP="0021042E">
      <w:pPr>
        <w:pStyle w:val="Nadpis3"/>
        <w:rPr>
          <w:color w:val="auto"/>
          <w:lang w:val="en-US"/>
        </w:rPr>
      </w:pPr>
      <w:bookmarkStart w:id="346" w:name="_Toc202973382"/>
      <w:r w:rsidRPr="00D3426C">
        <w:rPr>
          <w:color w:val="auto"/>
          <w:lang w:val="en-US"/>
        </w:rPr>
        <w:t>Ensuring safe voltage</w:t>
      </w:r>
      <w:bookmarkEnd w:id="346"/>
    </w:p>
    <w:p w14:paraId="79F1A740" w14:textId="77777777" w:rsidR="004F2C17" w:rsidRDefault="004F2C17" w:rsidP="0021042E">
      <w:pPr>
        <w:pStyle w:val="Heading31"/>
        <w:ind w:left="1368"/>
        <w:rPr>
          <w:lang w:val="en-US"/>
        </w:rPr>
      </w:pPr>
      <w:r w:rsidRPr="00D3426C">
        <w:rPr>
          <w:lang w:val="en-US"/>
        </w:rPr>
        <w:t xml:space="preserve">The voltage used in the </w:t>
      </w:r>
      <w:r w:rsidR="00FC4DD4" w:rsidRPr="00D3426C">
        <w:rPr>
          <w:lang w:val="en-US"/>
        </w:rPr>
        <w:t xml:space="preserve">machinery </w:t>
      </w:r>
      <w:r w:rsidRPr="00D3426C">
        <w:rPr>
          <w:lang w:val="en-US"/>
        </w:rPr>
        <w:t>must comply with the applicable standards and must be designed to minimize the risk of injury.</w:t>
      </w:r>
    </w:p>
    <w:p w14:paraId="27F56568" w14:textId="77777777" w:rsidR="001B3888" w:rsidRPr="00D3426C" w:rsidRDefault="001B3888" w:rsidP="001B3888">
      <w:pPr>
        <w:pStyle w:val="Heading31"/>
        <w:numPr>
          <w:ilvl w:val="0"/>
          <w:numId w:val="0"/>
        </w:numPr>
        <w:rPr>
          <w:lang w:val="en-US"/>
        </w:rPr>
      </w:pPr>
    </w:p>
    <w:p w14:paraId="46AA4201" w14:textId="77777777" w:rsidR="004F2C17" w:rsidRPr="00D3426C" w:rsidRDefault="004F2C17" w:rsidP="0021042E">
      <w:pPr>
        <w:pStyle w:val="Nadpis3"/>
        <w:rPr>
          <w:color w:val="auto"/>
          <w:lang w:val="en-US"/>
        </w:rPr>
      </w:pPr>
      <w:bookmarkStart w:id="347" w:name="_Toc202973383"/>
      <w:r w:rsidRPr="00D3426C">
        <w:rPr>
          <w:color w:val="auto"/>
          <w:lang w:val="en-US"/>
        </w:rPr>
        <w:t>Protection against overload and short-circuit</w:t>
      </w:r>
      <w:bookmarkEnd w:id="347"/>
    </w:p>
    <w:p w14:paraId="0CB2EEAB" w14:textId="34CBFEE2" w:rsidR="004F2C17" w:rsidRPr="00D3426C" w:rsidRDefault="004F2C17" w:rsidP="0021042E">
      <w:pPr>
        <w:pStyle w:val="Heading31"/>
        <w:ind w:left="1368"/>
        <w:rPr>
          <w:lang w:val="en-US"/>
        </w:rPr>
      </w:pPr>
      <w:r w:rsidRPr="00D3426C">
        <w:rPr>
          <w:lang w:val="en-US"/>
        </w:rPr>
        <w:t xml:space="preserve">The </w:t>
      </w:r>
      <w:r w:rsidR="00FC4DD4" w:rsidRPr="00D3426C">
        <w:rPr>
          <w:lang w:val="en-US"/>
        </w:rPr>
        <w:t xml:space="preserve">machinery </w:t>
      </w:r>
      <w:r w:rsidRPr="00D3426C">
        <w:rPr>
          <w:lang w:val="en-US"/>
        </w:rPr>
        <w:t xml:space="preserve">must be fitted with protective elements, such as fuses, circuit breakers etc. which protect against overload and </w:t>
      </w:r>
      <w:proofErr w:type="gramStart"/>
      <w:r w:rsidRPr="00D3426C">
        <w:rPr>
          <w:lang w:val="en-US"/>
        </w:rPr>
        <w:t>short-circuit</w:t>
      </w:r>
      <w:proofErr w:type="gramEnd"/>
      <w:r w:rsidRPr="00D3426C">
        <w:rPr>
          <w:lang w:val="en-US"/>
        </w:rPr>
        <w:t xml:space="preserve"> that may lead to fire or injuries.</w:t>
      </w:r>
    </w:p>
    <w:p w14:paraId="477AC27B" w14:textId="77777777" w:rsidR="004F2C17" w:rsidRPr="00D3426C" w:rsidRDefault="004F2C17" w:rsidP="0021042E">
      <w:pPr>
        <w:pStyle w:val="Nadpis3"/>
        <w:rPr>
          <w:color w:val="auto"/>
          <w:lang w:val="en-US"/>
        </w:rPr>
      </w:pPr>
      <w:bookmarkStart w:id="348" w:name="_Toc202973384"/>
      <w:r w:rsidRPr="00D3426C">
        <w:rPr>
          <w:color w:val="auto"/>
          <w:lang w:val="en-US"/>
        </w:rPr>
        <w:lastRenderedPageBreak/>
        <w:t>Safety grounding</w:t>
      </w:r>
      <w:bookmarkEnd w:id="348"/>
    </w:p>
    <w:p w14:paraId="4B83B08A" w14:textId="77777777" w:rsidR="004F2C17" w:rsidRDefault="004F2C17" w:rsidP="0021042E">
      <w:pPr>
        <w:pStyle w:val="Heading31"/>
        <w:ind w:left="1368"/>
        <w:rPr>
          <w:lang w:val="en-US"/>
        </w:rPr>
      </w:pPr>
      <w:r w:rsidRPr="00D3426C">
        <w:rPr>
          <w:lang w:val="en-US"/>
        </w:rPr>
        <w:t xml:space="preserve">Electrical devices must be grounded </w:t>
      </w:r>
      <w:proofErr w:type="gramStart"/>
      <w:r w:rsidRPr="00D3426C">
        <w:rPr>
          <w:lang w:val="en-US"/>
        </w:rPr>
        <w:t>in order to</w:t>
      </w:r>
      <w:proofErr w:type="gramEnd"/>
      <w:r w:rsidRPr="00D3426C">
        <w:rPr>
          <w:lang w:val="en-US"/>
        </w:rPr>
        <w:t xml:space="preserve"> minimize the risk of electric discharge and to ensure safe excess current drainage.</w:t>
      </w:r>
    </w:p>
    <w:p w14:paraId="5BACDD24" w14:textId="77777777" w:rsidR="001B3888" w:rsidRPr="00D3426C" w:rsidRDefault="001B3888" w:rsidP="001B3888">
      <w:pPr>
        <w:pStyle w:val="Heading31"/>
        <w:numPr>
          <w:ilvl w:val="0"/>
          <w:numId w:val="0"/>
        </w:numPr>
        <w:rPr>
          <w:lang w:val="en-US"/>
        </w:rPr>
      </w:pPr>
    </w:p>
    <w:p w14:paraId="16187F65" w14:textId="77777777" w:rsidR="004F2C17" w:rsidRPr="00D3426C" w:rsidRDefault="004F2C17" w:rsidP="0021042E">
      <w:pPr>
        <w:pStyle w:val="Nadpis3"/>
        <w:rPr>
          <w:color w:val="auto"/>
          <w:lang w:val="en-US"/>
        </w:rPr>
      </w:pPr>
      <w:bookmarkStart w:id="349" w:name="_Toc202973385"/>
      <w:r w:rsidRPr="00D3426C">
        <w:rPr>
          <w:color w:val="auto"/>
          <w:lang w:val="en-US"/>
        </w:rPr>
        <w:t>Protection against humidity and dust</w:t>
      </w:r>
      <w:bookmarkEnd w:id="349"/>
    </w:p>
    <w:p w14:paraId="44DBF053" w14:textId="77777777" w:rsidR="004F2C17" w:rsidRDefault="004F2C17" w:rsidP="0021042E">
      <w:pPr>
        <w:pStyle w:val="Heading31"/>
        <w:ind w:left="1368"/>
        <w:rPr>
          <w:lang w:val="en-US"/>
        </w:rPr>
      </w:pPr>
      <w:r w:rsidRPr="00D3426C">
        <w:rPr>
          <w:lang w:val="en-US"/>
        </w:rPr>
        <w:t>The line must be designed so that it is resistant against ingress of moisture and dust which could lead to damage of electrical components and increased risk of injury.</w:t>
      </w:r>
    </w:p>
    <w:p w14:paraId="649DA883" w14:textId="77777777" w:rsidR="001B3888" w:rsidRPr="00D3426C" w:rsidRDefault="001B3888" w:rsidP="001B3888">
      <w:pPr>
        <w:pStyle w:val="Heading31"/>
        <w:numPr>
          <w:ilvl w:val="0"/>
          <w:numId w:val="0"/>
        </w:numPr>
        <w:rPr>
          <w:lang w:val="en-US"/>
        </w:rPr>
      </w:pPr>
    </w:p>
    <w:p w14:paraId="449F878E" w14:textId="77777777" w:rsidR="004F2C17" w:rsidRPr="00D3426C" w:rsidRDefault="004F2C17" w:rsidP="0021042E">
      <w:pPr>
        <w:pStyle w:val="Nadpis3"/>
        <w:rPr>
          <w:color w:val="auto"/>
          <w:lang w:val="en-US"/>
        </w:rPr>
      </w:pPr>
      <w:bookmarkStart w:id="350" w:name="_Toc202973386"/>
      <w:r w:rsidRPr="00D3426C">
        <w:rPr>
          <w:color w:val="auto"/>
          <w:lang w:val="en-US"/>
        </w:rPr>
        <w:t>Protection against electromagnetic interference</w:t>
      </w:r>
      <w:bookmarkEnd w:id="350"/>
    </w:p>
    <w:p w14:paraId="37201F8A" w14:textId="77777777" w:rsidR="004F2C17" w:rsidRDefault="004F2C17" w:rsidP="0021042E">
      <w:pPr>
        <w:pStyle w:val="Heading31"/>
        <w:ind w:left="1368"/>
        <w:rPr>
          <w:lang w:val="en-US"/>
        </w:rPr>
      </w:pPr>
      <w:r w:rsidRPr="00D3426C">
        <w:rPr>
          <w:lang w:val="en-US"/>
        </w:rPr>
        <w:t xml:space="preserve">Electrical devices must be designed so that they minimize the interference from electromagnetic fields which may influence the functioning of the machine or any other </w:t>
      </w:r>
      <w:r w:rsidR="006D670C" w:rsidRPr="00D3426C">
        <w:rPr>
          <w:lang w:val="en-US"/>
        </w:rPr>
        <w:t xml:space="preserve">machinery </w:t>
      </w:r>
      <w:r w:rsidRPr="00D3426C">
        <w:rPr>
          <w:lang w:val="en-US"/>
        </w:rPr>
        <w:t>in its vicinity.</w:t>
      </w:r>
    </w:p>
    <w:p w14:paraId="013BFC37" w14:textId="77777777" w:rsidR="001B3888" w:rsidRPr="00D3426C" w:rsidRDefault="001B3888" w:rsidP="001B3888">
      <w:pPr>
        <w:pStyle w:val="Heading31"/>
        <w:numPr>
          <w:ilvl w:val="0"/>
          <w:numId w:val="0"/>
        </w:numPr>
        <w:rPr>
          <w:lang w:val="en-US"/>
        </w:rPr>
      </w:pPr>
    </w:p>
    <w:p w14:paraId="6666B983" w14:textId="77777777" w:rsidR="004F2C17" w:rsidRPr="00D3426C" w:rsidRDefault="004F2C17" w:rsidP="0021042E">
      <w:pPr>
        <w:pStyle w:val="Nadpis3"/>
        <w:rPr>
          <w:color w:val="auto"/>
          <w:lang w:val="en-US"/>
        </w:rPr>
      </w:pPr>
      <w:bookmarkStart w:id="351" w:name="_Toc202973387"/>
      <w:r w:rsidRPr="00D3426C">
        <w:rPr>
          <w:color w:val="auto"/>
          <w:lang w:val="en-US"/>
        </w:rPr>
        <w:t>Safety marking and indication</w:t>
      </w:r>
      <w:bookmarkEnd w:id="351"/>
    </w:p>
    <w:p w14:paraId="0DE7C244" w14:textId="77777777" w:rsidR="004F2C17" w:rsidRPr="00D3426C" w:rsidRDefault="004F2C17" w:rsidP="0021042E">
      <w:pPr>
        <w:pStyle w:val="Heading31"/>
        <w:ind w:left="1368"/>
        <w:rPr>
          <w:lang w:val="en-US"/>
        </w:rPr>
      </w:pPr>
      <w:r w:rsidRPr="00D3426C">
        <w:rPr>
          <w:lang w:val="en-US"/>
        </w:rPr>
        <w:t xml:space="preserve">Dangerous electrical parts of </w:t>
      </w:r>
      <w:r w:rsidR="006D670C" w:rsidRPr="00D3426C">
        <w:rPr>
          <w:lang w:val="en-US"/>
        </w:rPr>
        <w:t>the machinery</w:t>
      </w:r>
      <w:r w:rsidRPr="00D3426C">
        <w:rPr>
          <w:lang w:val="en-US"/>
        </w:rPr>
        <w:t xml:space="preserve"> must be marked in accordance with the applicable standards so that the users are informed of potential risks.</w:t>
      </w:r>
    </w:p>
    <w:p w14:paraId="0F145EDB" w14:textId="77777777" w:rsidR="004F2C17" w:rsidRPr="00D3426C" w:rsidRDefault="004F2C17" w:rsidP="0021042E">
      <w:pPr>
        <w:pStyle w:val="Heading31"/>
        <w:ind w:left="1368"/>
        <w:rPr>
          <w:lang w:val="en-US"/>
        </w:rPr>
      </w:pPr>
      <w:r w:rsidRPr="00D3426C">
        <w:rPr>
          <w:lang w:val="en-US"/>
        </w:rPr>
        <w:t>Regular inspection and maintenance</w:t>
      </w:r>
    </w:p>
    <w:p w14:paraId="775DA240" w14:textId="5357BA5B" w:rsidR="007F5AC9" w:rsidRPr="00D3426C" w:rsidRDefault="004F2C17" w:rsidP="0021042E">
      <w:pPr>
        <w:pStyle w:val="Heading31"/>
        <w:ind w:left="1368"/>
        <w:rPr>
          <w:lang w:val="en-US"/>
        </w:rPr>
      </w:pPr>
      <w:r w:rsidRPr="00D3426C">
        <w:rPr>
          <w:lang w:val="en-US"/>
        </w:rPr>
        <w:t xml:space="preserve">Electrical devices must be regularly checked and maintained </w:t>
      </w:r>
      <w:proofErr w:type="gramStart"/>
      <w:r w:rsidRPr="00D3426C">
        <w:rPr>
          <w:lang w:val="en-US"/>
        </w:rPr>
        <w:t>in order to</w:t>
      </w:r>
      <w:proofErr w:type="gramEnd"/>
      <w:r w:rsidRPr="00D3426C">
        <w:rPr>
          <w:lang w:val="en-US"/>
        </w:rPr>
        <w:t xml:space="preserve"> detect potential problems which may endanger safety.</w:t>
      </w:r>
    </w:p>
    <w:p w14:paraId="04DFEAA9" w14:textId="77777777" w:rsidR="007F5AC9" w:rsidRPr="00D3426C" w:rsidRDefault="007F5AC9" w:rsidP="004F2C17">
      <w:pPr>
        <w:rPr>
          <w:lang w:val="en-US"/>
        </w:rPr>
      </w:pPr>
    </w:p>
    <w:p w14:paraId="41262E02" w14:textId="77777777" w:rsidR="004F2C17" w:rsidRPr="00D3426C" w:rsidRDefault="004F2C17" w:rsidP="00F63B86">
      <w:pPr>
        <w:pStyle w:val="Nadpis1"/>
        <w:rPr>
          <w:lang w:val="en-US"/>
        </w:rPr>
      </w:pPr>
      <w:bookmarkStart w:id="352" w:name="_Toc202973388"/>
      <w:r w:rsidRPr="00D3426C">
        <w:rPr>
          <w:lang w:val="en-US"/>
        </w:rPr>
        <w:lastRenderedPageBreak/>
        <w:t>Service and maintenance</w:t>
      </w:r>
      <w:bookmarkEnd w:id="352"/>
    </w:p>
    <w:p w14:paraId="70BFD452" w14:textId="0A92E2CF" w:rsidR="004F2C17" w:rsidRPr="00D3426C" w:rsidRDefault="004F2C17" w:rsidP="00F63B86">
      <w:pPr>
        <w:pStyle w:val="Heading31"/>
        <w:rPr>
          <w:lang w:val="en-US"/>
        </w:rPr>
      </w:pPr>
      <w:r w:rsidRPr="00D3426C">
        <w:rPr>
          <w:lang w:val="en-US"/>
        </w:rPr>
        <w:t xml:space="preserve">The bid will include a draft service level agreement covering the </w:t>
      </w:r>
      <w:r w:rsidR="006D670C" w:rsidRPr="00D3426C">
        <w:rPr>
          <w:lang w:val="en-US"/>
        </w:rPr>
        <w:t>machinery</w:t>
      </w:r>
      <w:r w:rsidRPr="00D3426C">
        <w:rPr>
          <w:lang w:val="en-US"/>
        </w:rPr>
        <w:t xml:space="preserve">. </w:t>
      </w:r>
      <w:r w:rsidR="002E46A4" w:rsidRPr="00D3426C">
        <w:rPr>
          <w:lang w:val="en-US"/>
        </w:rPr>
        <w:t>THE CUSTOMER</w:t>
      </w:r>
      <w:r w:rsidRPr="00D3426C">
        <w:rPr>
          <w:lang w:val="en-US"/>
        </w:rPr>
        <w:t xml:space="preserve"> wishes the agreement to include annual service checks. If a higher frequency of these checks is necessary, the agreement should set out their interval.</w:t>
      </w:r>
    </w:p>
    <w:p w14:paraId="4E036A79" w14:textId="77777777" w:rsidR="004C4135" w:rsidRPr="00D3426C" w:rsidRDefault="004C4135" w:rsidP="004C4135">
      <w:pPr>
        <w:pStyle w:val="Heading31"/>
        <w:numPr>
          <w:ilvl w:val="0"/>
          <w:numId w:val="0"/>
        </w:numPr>
        <w:ind w:left="1368"/>
        <w:rPr>
          <w:lang w:val="en-US"/>
        </w:rPr>
      </w:pPr>
    </w:p>
    <w:p w14:paraId="0A414694" w14:textId="77777777" w:rsidR="004F2C17" w:rsidRPr="00D3426C" w:rsidRDefault="004F2C17" w:rsidP="00F63B86">
      <w:pPr>
        <w:pStyle w:val="Nadpis2"/>
        <w:rPr>
          <w:lang w:val="en-US"/>
        </w:rPr>
      </w:pPr>
      <w:bookmarkStart w:id="353" w:name="_Toc202973389"/>
      <w:r w:rsidRPr="00D3426C">
        <w:rPr>
          <w:lang w:val="en-US"/>
        </w:rPr>
        <w:t>Troubleshooting</w:t>
      </w:r>
      <w:bookmarkEnd w:id="353"/>
    </w:p>
    <w:p w14:paraId="053D47C1" w14:textId="77777777" w:rsidR="004F2C17" w:rsidRPr="00D3426C" w:rsidRDefault="004F2C17" w:rsidP="00F63B86">
      <w:pPr>
        <w:pStyle w:val="Heading31"/>
        <w:rPr>
          <w:lang w:val="en-US"/>
        </w:rPr>
      </w:pPr>
      <w:r w:rsidRPr="00D3426C">
        <w:rPr>
          <w:lang w:val="en-US"/>
        </w:rPr>
        <w:t xml:space="preserve">Failure </w:t>
      </w:r>
      <w:r w:rsidR="006D670C" w:rsidRPr="00D3426C">
        <w:rPr>
          <w:lang w:val="en-US"/>
        </w:rPr>
        <w:t>condition</w:t>
      </w:r>
      <w:r w:rsidRPr="00D3426C">
        <w:rPr>
          <w:lang w:val="en-US"/>
        </w:rPr>
        <w:t xml:space="preserve"> addressed via remote connection: response time within 4 hours of the announcement.</w:t>
      </w:r>
    </w:p>
    <w:p w14:paraId="1AF65C21" w14:textId="77777777" w:rsidR="004F2C17" w:rsidRPr="00D3426C" w:rsidRDefault="004F2C17" w:rsidP="00F63B86">
      <w:pPr>
        <w:pStyle w:val="Heading31"/>
        <w:rPr>
          <w:lang w:val="en-US"/>
        </w:rPr>
      </w:pPr>
      <w:r w:rsidRPr="00D3426C">
        <w:rPr>
          <w:lang w:val="en-US"/>
        </w:rPr>
        <w:t xml:space="preserve">Failure </w:t>
      </w:r>
      <w:r w:rsidR="006D670C" w:rsidRPr="00D3426C">
        <w:rPr>
          <w:lang w:val="en-US"/>
        </w:rPr>
        <w:t>condition</w:t>
      </w:r>
      <w:r w:rsidRPr="00D3426C">
        <w:rPr>
          <w:lang w:val="en-US"/>
        </w:rPr>
        <w:t xml:space="preserve"> addressed personally by a technician: response time within 24 hours of the announcement.</w:t>
      </w:r>
    </w:p>
    <w:p w14:paraId="68C3AAEF" w14:textId="3E35E948" w:rsidR="008B50B6" w:rsidRPr="00D3426C" w:rsidRDefault="002E46A4" w:rsidP="00F63B86">
      <w:pPr>
        <w:pStyle w:val="Heading31"/>
        <w:rPr>
          <w:lang w:val="en-US"/>
        </w:rPr>
      </w:pPr>
      <w:r w:rsidRPr="00D3426C">
        <w:rPr>
          <w:lang w:val="en-US"/>
        </w:rPr>
        <w:t>THE CONTRACTOR</w:t>
      </w:r>
      <w:r w:rsidR="008B50B6" w:rsidRPr="00D3426C">
        <w:rPr>
          <w:lang w:val="en-US"/>
        </w:rPr>
        <w:t xml:space="preserve"> is obliged to meet these deadlines of Troubleshooting even in the event of obstacles on </w:t>
      </w:r>
      <w:r w:rsidRPr="00D3426C">
        <w:rPr>
          <w:lang w:val="en-US"/>
        </w:rPr>
        <w:t>THE CONTRACTOR</w:t>
      </w:r>
      <w:r w:rsidR="008B50B6" w:rsidRPr="00D3426C">
        <w:rPr>
          <w:lang w:val="en-US"/>
        </w:rPr>
        <w:t xml:space="preserve">'s side </w:t>
      </w:r>
      <w:proofErr w:type="gramStart"/>
      <w:r w:rsidR="008B50B6" w:rsidRPr="00D3426C">
        <w:rPr>
          <w:lang w:val="en-US"/>
        </w:rPr>
        <w:t>and also</w:t>
      </w:r>
      <w:proofErr w:type="gramEnd"/>
      <w:r w:rsidR="008B50B6" w:rsidRPr="00D3426C">
        <w:rPr>
          <w:lang w:val="en-US"/>
        </w:rPr>
        <w:t xml:space="preserve"> due to result of „force </w:t>
      </w:r>
      <w:proofErr w:type="gramStart"/>
      <w:r w:rsidR="008B50B6" w:rsidRPr="00D3426C">
        <w:rPr>
          <w:lang w:val="en-US"/>
        </w:rPr>
        <w:t>majeure“</w:t>
      </w:r>
      <w:proofErr w:type="gramEnd"/>
      <w:r w:rsidR="008B50B6" w:rsidRPr="00D3426C">
        <w:rPr>
          <w:lang w:val="en-US"/>
        </w:rPr>
        <w:t xml:space="preserve">. </w:t>
      </w:r>
      <w:r w:rsidRPr="00D3426C">
        <w:rPr>
          <w:lang w:val="en-US"/>
        </w:rPr>
        <w:t>THE CONTRACTOR</w:t>
      </w:r>
      <w:r w:rsidR="008B50B6" w:rsidRPr="00D3426C">
        <w:rPr>
          <w:lang w:val="en-US"/>
        </w:rPr>
        <w:t xml:space="preserve"> assumes the risk arising from any circumstances of „force </w:t>
      </w:r>
      <w:proofErr w:type="gramStart"/>
      <w:r w:rsidR="008B50B6" w:rsidRPr="00D3426C">
        <w:rPr>
          <w:lang w:val="en-US"/>
        </w:rPr>
        <w:t>majeure“ in</w:t>
      </w:r>
      <w:proofErr w:type="gramEnd"/>
      <w:r w:rsidR="008B50B6" w:rsidRPr="00D3426C">
        <w:rPr>
          <w:lang w:val="en-US"/>
        </w:rPr>
        <w:t xml:space="preserve"> connection with failure to meet these deadlines of Troubleshooting.</w:t>
      </w:r>
    </w:p>
    <w:p w14:paraId="3581902E" w14:textId="7129123F" w:rsidR="008B50B6" w:rsidRPr="00D3426C" w:rsidRDefault="008B50B6" w:rsidP="00F63B86">
      <w:pPr>
        <w:pStyle w:val="Heading31"/>
        <w:rPr>
          <w:lang w:val="en-US"/>
        </w:rPr>
      </w:pPr>
      <w:r w:rsidRPr="00D3426C">
        <w:rPr>
          <w:lang w:val="en-US"/>
        </w:rPr>
        <w:t xml:space="preserve">The </w:t>
      </w:r>
      <w:proofErr w:type="gramStart"/>
      <w:r w:rsidRPr="00D3426C">
        <w:rPr>
          <w:lang w:val="en-US"/>
        </w:rPr>
        <w:t>aforementioned terms</w:t>
      </w:r>
      <w:proofErr w:type="gramEnd"/>
      <w:r w:rsidRPr="00D3426C">
        <w:rPr>
          <w:lang w:val="en-US"/>
        </w:rPr>
        <w:t xml:space="preserve"> and conditions of Troubleshooting shall be set out within the draft service level agreement to be submitted by </w:t>
      </w:r>
      <w:r w:rsidR="002E46A4" w:rsidRPr="00D3426C">
        <w:rPr>
          <w:lang w:val="en-US"/>
        </w:rPr>
        <w:t>THE CONTRACTOR</w:t>
      </w:r>
      <w:r w:rsidRPr="00D3426C">
        <w:rPr>
          <w:lang w:val="en-US"/>
        </w:rPr>
        <w:t xml:space="preserve"> as part of its Tender.</w:t>
      </w:r>
    </w:p>
    <w:p w14:paraId="78392D7C" w14:textId="05DB9C9A" w:rsidR="004F2C17" w:rsidRPr="00D3426C" w:rsidRDefault="004F2C17" w:rsidP="00F63B86">
      <w:pPr>
        <w:pStyle w:val="Heading31"/>
        <w:rPr>
          <w:lang w:val="en-US"/>
        </w:rPr>
      </w:pPr>
      <w:r w:rsidRPr="00D3426C">
        <w:rPr>
          <w:lang w:val="en-US"/>
        </w:rPr>
        <w:t>The draft service level agreement should also incorporate a price quotation for regular service and urgent service, with price validity of 5 years. Price for regular service means 1 on-site service check.</w:t>
      </w:r>
    </w:p>
    <w:p w14:paraId="761431F5" w14:textId="77777777" w:rsidR="007F5AC9" w:rsidRPr="00D3426C" w:rsidRDefault="007F5AC9" w:rsidP="004F2C17">
      <w:pPr>
        <w:rPr>
          <w:lang w:val="en-US"/>
        </w:rPr>
      </w:pPr>
    </w:p>
    <w:p w14:paraId="07528042" w14:textId="0B56E144" w:rsidR="009132B2" w:rsidRPr="00D3426C" w:rsidRDefault="009132B2" w:rsidP="00F63B86">
      <w:pPr>
        <w:pStyle w:val="Nadpis2"/>
        <w:rPr>
          <w:lang w:val="en-US"/>
        </w:rPr>
      </w:pPr>
      <w:bookmarkStart w:id="354" w:name="_Toc202973390"/>
      <w:r w:rsidRPr="00D3426C">
        <w:rPr>
          <w:lang w:val="en-US"/>
        </w:rPr>
        <w:t>Reliability</w:t>
      </w:r>
      <w:bookmarkEnd w:id="354"/>
    </w:p>
    <w:p w14:paraId="5FEB052E" w14:textId="68B425B0" w:rsidR="009132B2" w:rsidRPr="00D3426C" w:rsidRDefault="00C348EB" w:rsidP="00F63B86">
      <w:pPr>
        <w:pStyle w:val="Heading31"/>
        <w:rPr>
          <w:lang w:val="en-US"/>
        </w:rPr>
      </w:pPr>
      <w:proofErr w:type="gramStart"/>
      <w:r w:rsidRPr="00D3426C">
        <w:rPr>
          <w:lang w:val="en-US"/>
        </w:rPr>
        <w:t>C</w:t>
      </w:r>
      <w:r w:rsidR="00A67E9B" w:rsidRPr="00D3426C">
        <w:rPr>
          <w:lang w:val="en-US"/>
        </w:rPr>
        <w:t>ustomer</w:t>
      </w:r>
      <w:r w:rsidR="009132B2" w:rsidRPr="00D3426C">
        <w:rPr>
          <w:lang w:val="en-US"/>
        </w:rPr>
        <w:t>’s</w:t>
      </w:r>
      <w:r w:rsidR="00832619" w:rsidRPr="00D3426C">
        <w:rPr>
          <w:lang w:val="en-US"/>
        </w:rPr>
        <w:t xml:space="preserve"> </w:t>
      </w:r>
      <w:r w:rsidR="009132B2" w:rsidRPr="00D3426C">
        <w:rPr>
          <w:lang w:val="en-US"/>
        </w:rPr>
        <w:t>prefers</w:t>
      </w:r>
      <w:proofErr w:type="gramEnd"/>
      <w:r w:rsidR="009132B2" w:rsidRPr="00D3426C">
        <w:rPr>
          <w:lang w:val="en-US"/>
        </w:rPr>
        <w:t xml:space="preserve"> items that would lead to reliable physical assets and reliable processes to be implemented as early as in the design phase. Some of these items are listed below:</w:t>
      </w:r>
    </w:p>
    <w:p w14:paraId="70743AF5" w14:textId="32A6E51A" w:rsidR="009132B2" w:rsidRPr="00D3426C" w:rsidRDefault="009132B2" w:rsidP="00F63B86">
      <w:pPr>
        <w:pStyle w:val="Nadpis4"/>
        <w:rPr>
          <w:lang w:val="en-US"/>
        </w:rPr>
      </w:pPr>
      <w:r w:rsidRPr="00D3426C">
        <w:rPr>
          <w:lang w:val="en-US"/>
        </w:rPr>
        <w:t xml:space="preserve">An asset care / maintenance program shall be provided. The preferable asset care strategy shall be </w:t>
      </w:r>
      <w:proofErr w:type="gramStart"/>
      <w:r w:rsidRPr="00D3426C">
        <w:rPr>
          <w:lang w:val="en-US"/>
        </w:rPr>
        <w:t>condition</w:t>
      </w:r>
      <w:proofErr w:type="gramEnd"/>
      <w:r w:rsidRPr="00D3426C">
        <w:rPr>
          <w:lang w:val="en-US"/>
        </w:rPr>
        <w:t xml:space="preserve"> based maintenance rather than </w:t>
      </w:r>
      <w:r w:rsidR="00D3426C" w:rsidRPr="00D3426C">
        <w:rPr>
          <w:lang w:val="en-US"/>
        </w:rPr>
        <w:t>time-based</w:t>
      </w:r>
      <w:r w:rsidRPr="00D3426C">
        <w:rPr>
          <w:lang w:val="en-US"/>
        </w:rPr>
        <w:t xml:space="preserve"> maintenance. </w:t>
      </w:r>
    </w:p>
    <w:p w14:paraId="3606AF48" w14:textId="5E392D8A" w:rsidR="009132B2" w:rsidRPr="00D3426C" w:rsidRDefault="002E46A4" w:rsidP="00F63B86">
      <w:pPr>
        <w:pStyle w:val="Nadpis4"/>
        <w:rPr>
          <w:lang w:val="en-US"/>
        </w:rPr>
      </w:pPr>
      <w:r w:rsidRPr="00D3426C">
        <w:rPr>
          <w:lang w:val="en-US"/>
        </w:rPr>
        <w:t>THE CONTRACTOR</w:t>
      </w:r>
      <w:r w:rsidR="009132B2" w:rsidRPr="00D3426C">
        <w:rPr>
          <w:lang w:val="en-US"/>
        </w:rPr>
        <w:t xml:space="preserve"> shall consider maintainability in the design (e.g. lifting devices, quick releases) operability, (i.e. layout and location of control pulpits, analysis of operator movements, visual management for inspection and recognition of equipment condition), testability, (e.g. sample points for oil), accessibility, (e.g. room for maintenance workers and tools, platforms etc.), time saving methods, standardization, and mistake proofing in the design.</w:t>
      </w:r>
    </w:p>
    <w:p w14:paraId="397F34C0" w14:textId="3495E17C" w:rsidR="009132B2" w:rsidRPr="00D3426C" w:rsidRDefault="002E46A4" w:rsidP="00F63B86">
      <w:pPr>
        <w:pStyle w:val="Nadpis4"/>
        <w:rPr>
          <w:lang w:val="en-US"/>
        </w:rPr>
      </w:pPr>
      <w:r w:rsidRPr="00D3426C">
        <w:rPr>
          <w:lang w:val="en-US"/>
        </w:rPr>
        <w:t>THE CONTRACTOR</w:t>
      </w:r>
      <w:r w:rsidR="009132B2" w:rsidRPr="00D3426C">
        <w:rPr>
          <w:lang w:val="en-US"/>
        </w:rPr>
        <w:t xml:space="preserve"> shall base equipment selection decisions on Life Cycle Cost, incl. energy cost, maintenance costs, operating costs, buying cost, material cost.</w:t>
      </w:r>
    </w:p>
    <w:p w14:paraId="60176A30" w14:textId="6C90B97A" w:rsidR="009132B2" w:rsidRPr="00D3426C" w:rsidRDefault="002E46A4" w:rsidP="00F63B86">
      <w:pPr>
        <w:pStyle w:val="Nadpis4"/>
        <w:rPr>
          <w:lang w:val="en-US"/>
        </w:rPr>
      </w:pPr>
      <w:r w:rsidRPr="00D3426C">
        <w:rPr>
          <w:lang w:val="en-US"/>
        </w:rPr>
        <w:t>THE CONTRACTOR</w:t>
      </w:r>
      <w:r w:rsidR="009132B2" w:rsidRPr="00D3426C">
        <w:rPr>
          <w:lang w:val="en-US"/>
        </w:rPr>
        <w:t xml:space="preserve"> shall deliver standard procedures for installation, start-up, commissioning, (incl. detailed plans, required times &amp; resources, tolerances, alignment, start-up sequencing, check of performance indicators).</w:t>
      </w:r>
    </w:p>
    <w:p w14:paraId="7D51955E" w14:textId="77777777" w:rsidR="009132B2" w:rsidRPr="00D3426C" w:rsidRDefault="009132B2" w:rsidP="00F63B86">
      <w:pPr>
        <w:pStyle w:val="Nadpis4"/>
        <w:rPr>
          <w:lang w:val="en-US"/>
        </w:rPr>
      </w:pPr>
      <w:r w:rsidRPr="00D3426C">
        <w:rPr>
          <w:lang w:val="en-US"/>
        </w:rPr>
        <w:t>Any special tools required for removal, assembly and maintenance of any system or component shall be included with the equipment.</w:t>
      </w:r>
    </w:p>
    <w:p w14:paraId="3DDC2080" w14:textId="32A74601" w:rsidR="009132B2" w:rsidRPr="00D3426C" w:rsidRDefault="009132B2" w:rsidP="00F63B86">
      <w:pPr>
        <w:pStyle w:val="Nadpis4"/>
        <w:rPr>
          <w:lang w:val="en-US"/>
        </w:rPr>
      </w:pPr>
      <w:r w:rsidRPr="00D3426C">
        <w:rPr>
          <w:lang w:val="en-US"/>
        </w:rPr>
        <w:t xml:space="preserve">Where practical and cost effective, </w:t>
      </w:r>
      <w:r w:rsidR="002E46A4" w:rsidRPr="00D3426C">
        <w:rPr>
          <w:lang w:val="en-US"/>
        </w:rPr>
        <w:t>THE CONTRACTOR</w:t>
      </w:r>
      <w:r w:rsidRPr="00D3426C">
        <w:rPr>
          <w:lang w:val="en-US"/>
        </w:rPr>
        <w:t xml:space="preserve"> shall implement redundancy of critical components, for instance so that maintenance work can be performed without causing downtime.</w:t>
      </w:r>
    </w:p>
    <w:p w14:paraId="38EAC25A" w14:textId="57F4938A" w:rsidR="00A30B88" w:rsidRPr="00D3426C" w:rsidRDefault="002E46A4" w:rsidP="00F63B86">
      <w:pPr>
        <w:pStyle w:val="Nadpis4"/>
        <w:rPr>
          <w:lang w:val="en-US"/>
        </w:rPr>
      </w:pPr>
      <w:r w:rsidRPr="00D3426C">
        <w:rPr>
          <w:lang w:val="en-US"/>
        </w:rPr>
        <w:lastRenderedPageBreak/>
        <w:t>THE CONTRACTOR</w:t>
      </w:r>
      <w:r w:rsidR="009132B2" w:rsidRPr="00D3426C">
        <w:rPr>
          <w:lang w:val="en-US"/>
        </w:rPr>
        <w:t xml:space="preserve"> shall be willing to participate with at least one representative in a risk analysis event if asked to. They shall also provide a limited </w:t>
      </w:r>
      <w:proofErr w:type="gramStart"/>
      <w:r w:rsidR="009132B2" w:rsidRPr="00D3426C">
        <w:rPr>
          <w:lang w:val="en-US"/>
        </w:rPr>
        <w:t>amount</w:t>
      </w:r>
      <w:proofErr w:type="gramEnd"/>
      <w:r w:rsidR="009132B2" w:rsidRPr="00D3426C">
        <w:rPr>
          <w:lang w:val="en-US"/>
        </w:rPr>
        <w:t xml:space="preserve"> of reliability reviews with </w:t>
      </w:r>
      <w:r w:rsidR="003D4866" w:rsidRPr="00D3426C">
        <w:rPr>
          <w:lang w:val="en-US"/>
        </w:rPr>
        <w:t>C</w:t>
      </w:r>
      <w:r w:rsidR="00E95D26" w:rsidRPr="00D3426C">
        <w:rPr>
          <w:lang w:val="en-US"/>
        </w:rPr>
        <w:t>ustomer</w:t>
      </w:r>
      <w:r w:rsidR="009132B2" w:rsidRPr="00D3426C">
        <w:rPr>
          <w:lang w:val="en-US"/>
        </w:rPr>
        <w:t>’s</w:t>
      </w:r>
      <w:r w:rsidR="007C7359" w:rsidRPr="00D3426C">
        <w:rPr>
          <w:lang w:val="en-US"/>
        </w:rPr>
        <w:t xml:space="preserve"> </w:t>
      </w:r>
      <w:r w:rsidR="009132B2" w:rsidRPr="00D3426C">
        <w:rPr>
          <w:lang w:val="en-US"/>
        </w:rPr>
        <w:t>representatives during equipment design, installation, commissioning and start-up.</w:t>
      </w:r>
    </w:p>
    <w:p w14:paraId="50078A15" w14:textId="7BD48F8F" w:rsidR="00A30B88" w:rsidRPr="00D3426C" w:rsidRDefault="00A30B88" w:rsidP="00F63B86">
      <w:pPr>
        <w:pStyle w:val="Nadpis4"/>
        <w:rPr>
          <w:lang w:val="en-US"/>
        </w:rPr>
      </w:pPr>
      <w:proofErr w:type="gramStart"/>
      <w:r w:rsidRPr="00D3426C">
        <w:rPr>
          <w:lang w:val="en-US"/>
        </w:rPr>
        <w:t>Contractor</w:t>
      </w:r>
      <w:proofErr w:type="gramEnd"/>
      <w:r w:rsidRPr="00D3426C">
        <w:rPr>
          <w:lang w:val="en-US"/>
        </w:rPr>
        <w:t xml:space="preserve"> </w:t>
      </w:r>
      <w:proofErr w:type="gramStart"/>
      <w:r w:rsidRPr="00D3426C">
        <w:rPr>
          <w:lang w:val="en-US"/>
        </w:rPr>
        <w:t>shall</w:t>
      </w:r>
      <w:proofErr w:type="gramEnd"/>
      <w:r w:rsidRPr="00D3426C">
        <w:rPr>
          <w:lang w:val="en-US"/>
        </w:rPr>
        <w:t xml:space="preserve"> provide all preventive </w:t>
      </w:r>
      <w:r w:rsidR="00D3426C" w:rsidRPr="00D3426C">
        <w:rPr>
          <w:lang w:val="en-US"/>
        </w:rPr>
        <w:t>maintenance</w:t>
      </w:r>
      <w:r w:rsidRPr="00D3426C">
        <w:rPr>
          <w:lang w:val="en-US"/>
        </w:rPr>
        <w:t xml:space="preserve"> (PM) procedures necessary to properly maintain the equipment. Each PM shall include the recommended frequency and work / motor hours required to complete maintenance item. Frequency and work / motor hours shall be monitored as much as possible / applicable on control system.</w:t>
      </w:r>
    </w:p>
    <w:p w14:paraId="0E196B56" w14:textId="77777777" w:rsidR="007F5AC9" w:rsidRPr="00D3426C" w:rsidRDefault="007F5AC9" w:rsidP="00D3426C">
      <w:pPr>
        <w:pStyle w:val="Odstavecseseznamem"/>
        <w:numPr>
          <w:ilvl w:val="0"/>
          <w:numId w:val="0"/>
        </w:numPr>
        <w:ind w:left="720"/>
        <w:rPr>
          <w:lang w:val="en-US"/>
        </w:rPr>
      </w:pPr>
    </w:p>
    <w:p w14:paraId="2850DF75" w14:textId="77777777" w:rsidR="00411767" w:rsidRPr="00D3426C" w:rsidRDefault="00411767" w:rsidP="00F63B86">
      <w:pPr>
        <w:pStyle w:val="Nadpis1"/>
        <w:rPr>
          <w:lang w:val="en-US"/>
        </w:rPr>
      </w:pPr>
      <w:bookmarkStart w:id="355" w:name="_Toc1779971"/>
      <w:bookmarkStart w:id="356" w:name="_Toc161440416"/>
      <w:bookmarkStart w:id="357" w:name="_Toc162195510"/>
      <w:bookmarkStart w:id="358" w:name="_Toc202973391"/>
      <w:r w:rsidRPr="00D3426C">
        <w:rPr>
          <w:lang w:val="en-US"/>
        </w:rPr>
        <w:lastRenderedPageBreak/>
        <w:t>Energy</w:t>
      </w:r>
      <w:bookmarkEnd w:id="355"/>
      <w:bookmarkEnd w:id="356"/>
      <w:bookmarkEnd w:id="357"/>
      <w:bookmarkEnd w:id="358"/>
    </w:p>
    <w:p w14:paraId="4199650B" w14:textId="77777777" w:rsidR="00411767" w:rsidRPr="00D3426C" w:rsidRDefault="00411767" w:rsidP="00F63B86">
      <w:pPr>
        <w:pStyle w:val="Nadpis2"/>
        <w:rPr>
          <w:lang w:val="en-US"/>
        </w:rPr>
      </w:pPr>
      <w:bookmarkStart w:id="359" w:name="_Toc1779972"/>
      <w:bookmarkStart w:id="360" w:name="_Toc161440417"/>
      <w:bookmarkStart w:id="361" w:name="_Toc202973392"/>
      <w:r w:rsidRPr="00D3426C">
        <w:rPr>
          <w:lang w:val="en-US"/>
        </w:rPr>
        <w:t>General</w:t>
      </w:r>
      <w:bookmarkEnd w:id="359"/>
      <w:bookmarkEnd w:id="360"/>
      <w:bookmarkEnd w:id="361"/>
    </w:p>
    <w:p w14:paraId="34C63EA9" w14:textId="77777777" w:rsidR="00411767" w:rsidRPr="00D3426C" w:rsidRDefault="00411767" w:rsidP="00F63B86">
      <w:pPr>
        <w:pStyle w:val="Heading31"/>
        <w:rPr>
          <w:lang w:val="en-US"/>
        </w:rPr>
      </w:pPr>
      <w:r w:rsidRPr="00D3426C">
        <w:rPr>
          <w:lang w:val="en-US"/>
        </w:rPr>
        <w:t xml:space="preserve">The equipment and components shall be selected to ensure the lowest life cycle cost and meet all energy efficiency requirements in the </w:t>
      </w:r>
      <w:proofErr w:type="spellStart"/>
      <w:r w:rsidRPr="00D3426C">
        <w:rPr>
          <w:lang w:val="en-US"/>
        </w:rPr>
        <w:t>Břidličná</w:t>
      </w:r>
      <w:proofErr w:type="spellEnd"/>
      <w:r w:rsidRPr="00D3426C">
        <w:rPr>
          <w:lang w:val="en-US"/>
        </w:rPr>
        <w:t xml:space="preserve"> facility.</w:t>
      </w:r>
    </w:p>
    <w:p w14:paraId="345EAB84" w14:textId="73FDDBF8" w:rsidR="00411767" w:rsidRPr="00D3426C" w:rsidRDefault="002E46A4" w:rsidP="00F63B86">
      <w:pPr>
        <w:pStyle w:val="Heading31"/>
        <w:rPr>
          <w:lang w:val="en-US"/>
        </w:rPr>
      </w:pPr>
      <w:r w:rsidRPr="00D3426C">
        <w:rPr>
          <w:lang w:val="en-US"/>
        </w:rPr>
        <w:t>THE CONTRACTOR</w:t>
      </w:r>
      <w:r w:rsidR="00411767" w:rsidRPr="00D3426C">
        <w:rPr>
          <w:lang w:val="en-US"/>
        </w:rPr>
        <w:t xml:space="preserve"> will provide means to meter and to monitor each energy source (electricity, gas) and fluids (compressed air, nitrogen, argon, </w:t>
      </w:r>
      <w:proofErr w:type="gramStart"/>
      <w:r w:rsidR="00411767" w:rsidRPr="00D3426C">
        <w:rPr>
          <w:lang w:val="en-US"/>
        </w:rPr>
        <w:t>etc. )</w:t>
      </w:r>
      <w:proofErr w:type="gramEnd"/>
      <w:r w:rsidR="00411767" w:rsidRPr="00D3426C">
        <w:rPr>
          <w:lang w:val="en-US"/>
        </w:rPr>
        <w:t xml:space="preserve"> at each process unit </w:t>
      </w:r>
      <w:proofErr w:type="gramStart"/>
      <w:r w:rsidR="00411767" w:rsidRPr="00D3426C">
        <w:rPr>
          <w:lang w:val="en-US"/>
        </w:rPr>
        <w:t>and also</w:t>
      </w:r>
      <w:proofErr w:type="gramEnd"/>
      <w:r w:rsidR="00411767" w:rsidRPr="00D3426C">
        <w:rPr>
          <w:lang w:val="en-US"/>
        </w:rPr>
        <w:t xml:space="preserve"> for each significant single user (est. yearly cost &gt; $100</w:t>
      </w:r>
      <w:proofErr w:type="gramStart"/>
      <w:r w:rsidR="00411767" w:rsidRPr="00D3426C">
        <w:rPr>
          <w:lang w:val="en-US"/>
        </w:rPr>
        <w:t>K )</w:t>
      </w:r>
      <w:proofErr w:type="gramEnd"/>
      <w:r w:rsidR="00411767" w:rsidRPr="00D3426C">
        <w:rPr>
          <w:lang w:val="en-US"/>
        </w:rPr>
        <w:t xml:space="preserve"> with an accuracy of 0.5</w:t>
      </w:r>
      <w:r w:rsidR="00D01788" w:rsidRPr="00D3426C">
        <w:rPr>
          <w:lang w:val="en-US"/>
        </w:rPr>
        <w:t xml:space="preserve"> </w:t>
      </w:r>
      <w:r w:rsidR="00411767" w:rsidRPr="00D3426C">
        <w:rPr>
          <w:lang w:val="en-US"/>
        </w:rPr>
        <w:t>%.</w:t>
      </w:r>
    </w:p>
    <w:p w14:paraId="2EE6C3CA" w14:textId="77777777" w:rsidR="00411767" w:rsidRPr="00D3426C" w:rsidRDefault="00411767" w:rsidP="00F63B86">
      <w:pPr>
        <w:pStyle w:val="Heading31"/>
        <w:rPr>
          <w:lang w:val="en-US"/>
        </w:rPr>
      </w:pPr>
      <w:r w:rsidRPr="00D3426C">
        <w:rPr>
          <w:lang w:val="en-US"/>
        </w:rPr>
        <w:t>The following data shall be provided for the equipment: Power installed (all in kW), energy efficiency class /standard, and power used for nominal output and 50% nominal output, specific energy consumption (in kWh - using upper calorific value) per output unit (e.g. Tons) and energy consumption for the key process steps (e.g. consumption during holding time).</w:t>
      </w:r>
    </w:p>
    <w:p w14:paraId="65F1F83E" w14:textId="77777777" w:rsidR="00411767" w:rsidRPr="00D3426C" w:rsidRDefault="00411767" w:rsidP="00F63B86">
      <w:pPr>
        <w:pStyle w:val="Heading31"/>
        <w:rPr>
          <w:lang w:val="en-US"/>
        </w:rPr>
      </w:pPr>
      <w:proofErr w:type="gramStart"/>
      <w:r w:rsidRPr="00D3426C">
        <w:rPr>
          <w:lang w:val="en-US"/>
        </w:rPr>
        <w:t>The electrical</w:t>
      </w:r>
      <w:proofErr w:type="gramEnd"/>
      <w:r w:rsidRPr="00D3426C">
        <w:rPr>
          <w:lang w:val="en-US"/>
        </w:rPr>
        <w:t xml:space="preserve"> equipment and components shall follow the </w:t>
      </w:r>
      <w:proofErr w:type="gramStart"/>
      <w:r w:rsidRPr="00D3426C">
        <w:rPr>
          <w:lang w:val="en-US"/>
        </w:rPr>
        <w:t xml:space="preserve">state of </w:t>
      </w:r>
      <w:proofErr w:type="gramEnd"/>
      <w:r w:rsidRPr="00D3426C">
        <w:rPr>
          <w:lang w:val="en-US"/>
        </w:rPr>
        <w:t>art energy efficiency rules.</w:t>
      </w:r>
    </w:p>
    <w:p w14:paraId="0ECD56E4" w14:textId="093FEAE2" w:rsidR="00411767" w:rsidRPr="00D3426C" w:rsidRDefault="00411767" w:rsidP="00F63B86">
      <w:pPr>
        <w:pStyle w:val="Heading31"/>
        <w:rPr>
          <w:lang w:val="en-US"/>
        </w:rPr>
      </w:pPr>
      <w:r w:rsidRPr="00D3426C">
        <w:rPr>
          <w:lang w:val="en-US"/>
        </w:rPr>
        <w:t xml:space="preserve">All AC motors shall meet the “IE3 </w:t>
      </w:r>
      <w:proofErr w:type="gramStart"/>
      <w:r w:rsidRPr="00D3426C">
        <w:rPr>
          <w:lang w:val="en-US"/>
        </w:rPr>
        <w:t>“ or</w:t>
      </w:r>
      <w:proofErr w:type="gramEnd"/>
      <w:r w:rsidRPr="00D3426C">
        <w:rPr>
          <w:lang w:val="en-US"/>
        </w:rPr>
        <w:t xml:space="preserve"> “NEMA </w:t>
      </w:r>
      <w:proofErr w:type="gramStart"/>
      <w:r w:rsidRPr="00D3426C">
        <w:rPr>
          <w:lang w:val="en-US"/>
        </w:rPr>
        <w:t>Premium ”</w:t>
      </w:r>
      <w:proofErr w:type="gramEnd"/>
      <w:r w:rsidRPr="00D3426C">
        <w:rPr>
          <w:lang w:val="en-US"/>
        </w:rPr>
        <w:t xml:space="preserve"> efficiency standards. IE2 motors are only acceptable if the yearly use is less than 2000</w:t>
      </w:r>
      <w:r w:rsidR="007F5AC9" w:rsidRPr="00D3426C">
        <w:rPr>
          <w:lang w:val="en-US"/>
        </w:rPr>
        <w:t xml:space="preserve"> </w:t>
      </w:r>
      <w:r w:rsidRPr="00D3426C">
        <w:rPr>
          <w:lang w:val="en-US"/>
        </w:rPr>
        <w:t>h.</w:t>
      </w:r>
    </w:p>
    <w:p w14:paraId="768B1FAC" w14:textId="77777777" w:rsidR="00411767" w:rsidRPr="00D3426C" w:rsidRDefault="00411767" w:rsidP="00F63B86">
      <w:pPr>
        <w:pStyle w:val="Heading31"/>
        <w:rPr>
          <w:lang w:val="en-US"/>
        </w:rPr>
      </w:pPr>
      <w:r w:rsidRPr="00D3426C">
        <w:rPr>
          <w:lang w:val="en-US"/>
        </w:rPr>
        <w:t>Direct coupling with “state of the art” alignment. If a belt must be used, the selection of the belt will target the highest friction.</w:t>
      </w:r>
    </w:p>
    <w:p w14:paraId="524B0830" w14:textId="6D39A9CC" w:rsidR="00411767" w:rsidRPr="00D3426C" w:rsidRDefault="00411767" w:rsidP="00F63B86">
      <w:pPr>
        <w:pStyle w:val="Heading31"/>
        <w:rPr>
          <w:lang w:val="en-US"/>
        </w:rPr>
      </w:pPr>
      <w:r w:rsidRPr="00D3426C">
        <w:rPr>
          <w:lang w:val="en-US"/>
        </w:rPr>
        <w:t>The selection of distribution transformers will target the lowest life cycle cost (class I efficiency transformers or NEMA premium, efficiency &gt;</w:t>
      </w:r>
      <w:r w:rsidR="007F5AC9" w:rsidRPr="00D3426C">
        <w:rPr>
          <w:lang w:val="en-US"/>
        </w:rPr>
        <w:t xml:space="preserve"> </w:t>
      </w:r>
      <w:r w:rsidRPr="00D3426C">
        <w:rPr>
          <w:lang w:val="en-US"/>
        </w:rPr>
        <w:t>98</w:t>
      </w:r>
      <w:r w:rsidR="007F5AC9" w:rsidRPr="00D3426C">
        <w:rPr>
          <w:lang w:val="en-US"/>
        </w:rPr>
        <w:t xml:space="preserve"> </w:t>
      </w:r>
      <w:r w:rsidRPr="00D3426C">
        <w:rPr>
          <w:lang w:val="en-US"/>
        </w:rPr>
        <w:t>%).</w:t>
      </w:r>
    </w:p>
    <w:p w14:paraId="2385F946" w14:textId="77777777" w:rsidR="00411767" w:rsidRPr="00D3426C" w:rsidRDefault="00411767" w:rsidP="00F63B86">
      <w:pPr>
        <w:pStyle w:val="Heading31"/>
        <w:rPr>
          <w:lang w:val="en-US"/>
        </w:rPr>
      </w:pPr>
      <w:r w:rsidRPr="00D3426C">
        <w:rPr>
          <w:lang w:val="en-US"/>
        </w:rPr>
        <w:t>All electrical appliances shall meet the A or B or “EU Eco Label” (Directive 2009/125/EC) or “Energy Star” efficiency ratings.</w:t>
      </w:r>
    </w:p>
    <w:p w14:paraId="65B8B21E" w14:textId="77777777" w:rsidR="00411767" w:rsidRPr="00D3426C" w:rsidRDefault="00411767" w:rsidP="00F63B86">
      <w:pPr>
        <w:pStyle w:val="Heading31"/>
        <w:rPr>
          <w:lang w:val="en-US"/>
        </w:rPr>
      </w:pPr>
      <w:r w:rsidRPr="00D3426C">
        <w:rPr>
          <w:lang w:val="en-US"/>
        </w:rPr>
        <w:t>The lighting provided with the equipment should be of high energy efficiency and a good color rendering (&gt;70) (fluorescent T5 with electronic ballast are preferred).</w:t>
      </w:r>
    </w:p>
    <w:p w14:paraId="799611DF" w14:textId="77777777" w:rsidR="00411767" w:rsidRPr="00D3426C" w:rsidRDefault="00411767" w:rsidP="00F63B86">
      <w:pPr>
        <w:pStyle w:val="Heading31"/>
        <w:rPr>
          <w:lang w:val="en-US"/>
        </w:rPr>
      </w:pPr>
      <w:r w:rsidRPr="00D3426C">
        <w:rPr>
          <w:lang w:val="en-US"/>
        </w:rPr>
        <w:t xml:space="preserve">The selection of compressed air energy </w:t>
      </w:r>
      <w:proofErr w:type="gramStart"/>
      <w:r w:rsidRPr="00D3426C">
        <w:rPr>
          <w:lang w:val="en-US"/>
        </w:rPr>
        <w:t>source</w:t>
      </w:r>
      <w:proofErr w:type="gramEnd"/>
      <w:r w:rsidRPr="00D3426C">
        <w:rPr>
          <w:lang w:val="en-US"/>
        </w:rPr>
        <w:t xml:space="preserve"> for driving / moving / cleaning / cooling is only </w:t>
      </w:r>
      <w:proofErr w:type="gramStart"/>
      <w:r w:rsidRPr="00D3426C">
        <w:rPr>
          <w:lang w:val="en-US"/>
        </w:rPr>
        <w:t>allowed only</w:t>
      </w:r>
      <w:proofErr w:type="gramEnd"/>
      <w:r w:rsidRPr="00D3426C">
        <w:rPr>
          <w:lang w:val="en-US"/>
        </w:rPr>
        <w:t xml:space="preserve"> if no alternative with a lower life cycle cost is available or it is required for specific safety, regulation, or process reasons. The compressed air equipment design and working pressure set point should target the minimum life cycle cost.</w:t>
      </w:r>
    </w:p>
    <w:p w14:paraId="0D388436" w14:textId="77777777" w:rsidR="00411767" w:rsidRPr="00D3426C" w:rsidRDefault="00411767" w:rsidP="00F63B86">
      <w:pPr>
        <w:pStyle w:val="Heading31"/>
        <w:rPr>
          <w:lang w:val="en-US"/>
        </w:rPr>
      </w:pPr>
      <w:r w:rsidRPr="00D3426C">
        <w:rPr>
          <w:lang w:val="en-US"/>
        </w:rPr>
        <w:t xml:space="preserve">Energy conservation will be fully integrated in the design and control of the equipment by providing systems which automatically switch off the energy consumers or reduce their energy consumption in a controlled and safe way according to the standards and regulations during idle time or downtimes. The MMI systems will allow </w:t>
      </w:r>
      <w:proofErr w:type="gramStart"/>
      <w:r w:rsidRPr="00D3426C">
        <w:rPr>
          <w:lang w:val="en-US"/>
        </w:rPr>
        <w:t>an easy</w:t>
      </w:r>
      <w:proofErr w:type="gramEnd"/>
      <w:r w:rsidRPr="00D3426C">
        <w:rPr>
          <w:lang w:val="en-US"/>
        </w:rPr>
        <w:t xml:space="preserve"> manual </w:t>
      </w:r>
      <w:proofErr w:type="gramStart"/>
      <w:r w:rsidRPr="00D3426C">
        <w:rPr>
          <w:lang w:val="en-US"/>
        </w:rPr>
        <w:t>switch</w:t>
      </w:r>
      <w:proofErr w:type="gramEnd"/>
      <w:r w:rsidRPr="00D3426C">
        <w:rPr>
          <w:lang w:val="en-US"/>
        </w:rPr>
        <w:t xml:space="preserve"> </w:t>
      </w:r>
      <w:proofErr w:type="gramStart"/>
      <w:r w:rsidRPr="00D3426C">
        <w:rPr>
          <w:lang w:val="en-US"/>
        </w:rPr>
        <w:t>off of</w:t>
      </w:r>
      <w:proofErr w:type="gramEnd"/>
      <w:r w:rsidRPr="00D3426C">
        <w:rPr>
          <w:lang w:val="en-US"/>
        </w:rPr>
        <w:t xml:space="preserve"> the equipment.</w:t>
      </w:r>
    </w:p>
    <w:p w14:paraId="4C34CA2F" w14:textId="2AF80E0E" w:rsidR="00411767" w:rsidRPr="00D3426C" w:rsidRDefault="00411767" w:rsidP="00F63B86">
      <w:pPr>
        <w:pStyle w:val="Heading31"/>
        <w:rPr>
          <w:lang w:val="en-US"/>
        </w:rPr>
      </w:pPr>
      <w:r w:rsidRPr="00D3426C">
        <w:rPr>
          <w:lang w:val="en-US"/>
        </w:rPr>
        <w:t xml:space="preserve">Adapt the energy use to </w:t>
      </w:r>
      <w:proofErr w:type="gramStart"/>
      <w:r w:rsidRPr="00D3426C">
        <w:rPr>
          <w:lang w:val="en-US"/>
        </w:rPr>
        <w:t>the real</w:t>
      </w:r>
      <w:proofErr w:type="gramEnd"/>
      <w:r w:rsidRPr="00D3426C">
        <w:rPr>
          <w:lang w:val="en-US"/>
        </w:rPr>
        <w:t xml:space="preserve"> demand: The equipment shall be designed and sized to optimize the real energy use according to the real demand. In the case of a fixed demand, the equipment should be designed to target </w:t>
      </w:r>
      <w:proofErr w:type="gramStart"/>
      <w:r w:rsidRPr="00D3426C">
        <w:rPr>
          <w:lang w:val="en-US"/>
        </w:rPr>
        <w:t>the optimal</w:t>
      </w:r>
      <w:proofErr w:type="gramEnd"/>
      <w:r w:rsidRPr="00D3426C">
        <w:rPr>
          <w:lang w:val="en-US"/>
        </w:rPr>
        <w:t xml:space="preserve"> equipment efficiency. In </w:t>
      </w:r>
      <w:proofErr w:type="gramStart"/>
      <w:r w:rsidRPr="00D3426C">
        <w:rPr>
          <w:lang w:val="en-US"/>
        </w:rPr>
        <w:t>case</w:t>
      </w:r>
      <w:proofErr w:type="gramEnd"/>
      <w:r w:rsidRPr="00D3426C">
        <w:rPr>
          <w:lang w:val="en-US"/>
        </w:rPr>
        <w:t xml:space="preserve"> of a variable demand, the equipment should be equipped with variable output systems. (number of motors running by a cascade control, variable speed drives, variable flow pumps, heating control, level contro</w:t>
      </w:r>
      <w:r w:rsidR="007F5AC9" w:rsidRPr="00D3426C">
        <w:rPr>
          <w:lang w:val="en-US"/>
        </w:rPr>
        <w:t>l</w:t>
      </w:r>
      <w:r w:rsidRPr="00D3426C">
        <w:rPr>
          <w:lang w:val="en-US"/>
        </w:rPr>
        <w:t xml:space="preserve"> etc.)</w:t>
      </w:r>
    </w:p>
    <w:p w14:paraId="6A2F5189" w14:textId="77777777" w:rsidR="007F5AC9" w:rsidRPr="00D3426C" w:rsidRDefault="007F5AC9" w:rsidP="00D3426C">
      <w:pPr>
        <w:pStyle w:val="Odstavecseseznamem"/>
        <w:numPr>
          <w:ilvl w:val="0"/>
          <w:numId w:val="0"/>
        </w:numPr>
        <w:ind w:left="720"/>
        <w:rPr>
          <w:lang w:val="en-US"/>
        </w:rPr>
      </w:pPr>
    </w:p>
    <w:p w14:paraId="203D3A41" w14:textId="11E443E4" w:rsidR="00411767" w:rsidRPr="00D3426C" w:rsidRDefault="00411767" w:rsidP="00F63B86">
      <w:pPr>
        <w:pStyle w:val="Nadpis2"/>
        <w:rPr>
          <w:lang w:val="en-US"/>
        </w:rPr>
      </w:pPr>
      <w:bookmarkStart w:id="362" w:name="_Toc1779973"/>
      <w:bookmarkStart w:id="363" w:name="_Toc161440418"/>
      <w:bookmarkStart w:id="364" w:name="_Toc202973393"/>
      <w:r w:rsidRPr="00D3426C">
        <w:rPr>
          <w:lang w:val="en-US"/>
        </w:rPr>
        <w:t xml:space="preserve">Heat </w:t>
      </w:r>
      <w:r w:rsidR="00F63B86" w:rsidRPr="00D3426C">
        <w:rPr>
          <w:lang w:val="en-US"/>
        </w:rPr>
        <w:t>Management:</w:t>
      </w:r>
      <w:bookmarkEnd w:id="362"/>
      <w:bookmarkEnd w:id="363"/>
      <w:bookmarkEnd w:id="364"/>
    </w:p>
    <w:p w14:paraId="67F08689" w14:textId="77777777" w:rsidR="00411767" w:rsidRPr="00D3426C" w:rsidRDefault="00411767" w:rsidP="00294D04">
      <w:pPr>
        <w:pStyle w:val="Odstavecseseznamem"/>
        <w:rPr>
          <w:lang w:val="en-US"/>
        </w:rPr>
      </w:pPr>
      <w:proofErr w:type="gramStart"/>
      <w:r w:rsidRPr="00D3426C">
        <w:rPr>
          <w:lang w:val="en-US"/>
        </w:rPr>
        <w:t xml:space="preserve">State of </w:t>
      </w:r>
      <w:proofErr w:type="gramEnd"/>
      <w:r w:rsidRPr="00D3426C">
        <w:rPr>
          <w:lang w:val="en-US"/>
        </w:rPr>
        <w:t xml:space="preserve">art </w:t>
      </w:r>
      <w:proofErr w:type="gramStart"/>
      <w:r w:rsidRPr="00D3426C">
        <w:rPr>
          <w:lang w:val="en-US"/>
        </w:rPr>
        <w:t>high efficiency</w:t>
      </w:r>
      <w:proofErr w:type="gramEnd"/>
      <w:r w:rsidRPr="00D3426C">
        <w:rPr>
          <w:lang w:val="en-US"/>
        </w:rPr>
        <w:t xml:space="preserve"> burners </w:t>
      </w:r>
      <w:proofErr w:type="gramStart"/>
      <w:r w:rsidRPr="00D3426C">
        <w:rPr>
          <w:lang w:val="en-US"/>
        </w:rPr>
        <w:t>shall</w:t>
      </w:r>
      <w:proofErr w:type="gramEnd"/>
      <w:r w:rsidRPr="00D3426C">
        <w:rPr>
          <w:lang w:val="en-US"/>
        </w:rPr>
        <w:t xml:space="preserve"> be selected based on a life cycle cost analysis. The combustion air temperature and furnace door opening time shall be monitored. The oxygen content in flue gas and furnace pressure control will be optimized to ensure the highest energy efficiency.</w:t>
      </w:r>
    </w:p>
    <w:p w14:paraId="11661515" w14:textId="3457F114" w:rsidR="00411767" w:rsidRPr="00D3426C" w:rsidRDefault="00411767" w:rsidP="00294D04">
      <w:pPr>
        <w:pStyle w:val="Odstavecseseznamem"/>
        <w:rPr>
          <w:lang w:val="en-US"/>
        </w:rPr>
      </w:pPr>
      <w:r w:rsidRPr="00D3426C">
        <w:rPr>
          <w:lang w:val="en-US"/>
        </w:rPr>
        <w:lastRenderedPageBreak/>
        <w:t>The insulation (piping, tanks, furnaces, boilers etc.) will be designed to minimize the energy losses and will target the lowest life cycle cost.</w:t>
      </w:r>
    </w:p>
    <w:p w14:paraId="14437BE8" w14:textId="77777777" w:rsidR="00411767" w:rsidRPr="00D3426C" w:rsidRDefault="00411767" w:rsidP="00294D04">
      <w:pPr>
        <w:pStyle w:val="Odstavecseseznamem"/>
        <w:rPr>
          <w:lang w:val="en-US"/>
        </w:rPr>
      </w:pPr>
      <w:r w:rsidRPr="00D3426C">
        <w:rPr>
          <w:lang w:val="en-US"/>
        </w:rPr>
        <w:t>Natural convective cooling is preferred, where applicable.</w:t>
      </w:r>
    </w:p>
    <w:p w14:paraId="7BF52C60" w14:textId="77777777" w:rsidR="00411767" w:rsidRPr="00D3426C" w:rsidRDefault="00411767" w:rsidP="00294D04">
      <w:pPr>
        <w:pStyle w:val="Odstavecseseznamem"/>
        <w:rPr>
          <w:lang w:val="en-US"/>
        </w:rPr>
      </w:pPr>
      <w:r w:rsidRPr="00D3426C">
        <w:rPr>
          <w:lang w:val="en-US"/>
        </w:rPr>
        <w:t>Simultaneous cooling and heating shall be avoided.</w:t>
      </w:r>
    </w:p>
    <w:p w14:paraId="07B44874" w14:textId="77777777" w:rsidR="00411767" w:rsidRPr="00D3426C" w:rsidRDefault="00411767" w:rsidP="00294D04">
      <w:pPr>
        <w:pStyle w:val="Odstavecseseznamem"/>
        <w:rPr>
          <w:lang w:val="en-US"/>
        </w:rPr>
      </w:pPr>
      <w:r w:rsidRPr="00D3426C">
        <w:rPr>
          <w:lang w:val="en-US"/>
        </w:rPr>
        <w:t>The heat recovery solutions are preferred over solutions that require any additional energy use.</w:t>
      </w:r>
    </w:p>
    <w:p w14:paraId="1B393711" w14:textId="77777777" w:rsidR="007F5AC9" w:rsidRPr="00D3426C" w:rsidRDefault="007F5AC9" w:rsidP="00D3426C">
      <w:pPr>
        <w:pStyle w:val="Odstavecseseznamem"/>
        <w:numPr>
          <w:ilvl w:val="0"/>
          <w:numId w:val="0"/>
        </w:numPr>
        <w:ind w:left="720"/>
        <w:rPr>
          <w:lang w:val="en-US"/>
        </w:rPr>
      </w:pPr>
    </w:p>
    <w:p w14:paraId="2A4C3B12" w14:textId="77777777" w:rsidR="00411767" w:rsidRPr="00D3426C" w:rsidRDefault="00411767" w:rsidP="00294D04">
      <w:pPr>
        <w:pStyle w:val="Nadpis2"/>
        <w:jc w:val="left"/>
        <w:rPr>
          <w:lang w:val="en-US"/>
        </w:rPr>
      </w:pPr>
      <w:bookmarkStart w:id="365" w:name="_Toc1779974"/>
      <w:bookmarkStart w:id="366" w:name="_Toc161440419"/>
      <w:bookmarkStart w:id="367" w:name="_Toc202973394"/>
      <w:r w:rsidRPr="00D3426C">
        <w:rPr>
          <w:lang w:val="en-US"/>
        </w:rPr>
        <w:t>Hydraulics:</w:t>
      </w:r>
      <w:bookmarkEnd w:id="365"/>
      <w:bookmarkEnd w:id="366"/>
      <w:bookmarkEnd w:id="367"/>
    </w:p>
    <w:p w14:paraId="4982EC78" w14:textId="77777777" w:rsidR="00411767" w:rsidRPr="00D3426C" w:rsidRDefault="00411767" w:rsidP="00294D04">
      <w:pPr>
        <w:pStyle w:val="Odstavecseseznamem"/>
        <w:rPr>
          <w:lang w:val="en-US"/>
        </w:rPr>
      </w:pPr>
      <w:r w:rsidRPr="00D3426C">
        <w:rPr>
          <w:lang w:val="en-US"/>
        </w:rPr>
        <w:t>The use of variable flow pumps with an integrated proportional valve for pressure control combined with a variable speed drive on the motor (main pump and filtration pump) is recommended. The pressure set point will be adjusted to the purpose for each cycle step. The use of low friction oil is also recommended.</w:t>
      </w:r>
    </w:p>
    <w:p w14:paraId="0E882D3D" w14:textId="77777777" w:rsidR="007F5AC9" w:rsidRPr="00D3426C" w:rsidRDefault="007F5AC9" w:rsidP="00294D04">
      <w:pPr>
        <w:pStyle w:val="Odstavecseseznamem"/>
        <w:numPr>
          <w:ilvl w:val="0"/>
          <w:numId w:val="0"/>
        </w:numPr>
        <w:ind w:left="720"/>
        <w:rPr>
          <w:lang w:val="en-US"/>
        </w:rPr>
      </w:pPr>
    </w:p>
    <w:p w14:paraId="522FD16A" w14:textId="77777777" w:rsidR="004F2C17" w:rsidRPr="00D3426C" w:rsidRDefault="004F2C17" w:rsidP="00F63B86">
      <w:pPr>
        <w:pStyle w:val="Nadpis1"/>
        <w:rPr>
          <w:lang w:val="en-US"/>
        </w:rPr>
      </w:pPr>
      <w:bookmarkStart w:id="368" w:name="_Toc202973395"/>
      <w:r w:rsidRPr="00D3426C">
        <w:rPr>
          <w:lang w:val="en-US"/>
        </w:rPr>
        <w:lastRenderedPageBreak/>
        <w:t>Training</w:t>
      </w:r>
      <w:bookmarkEnd w:id="368"/>
    </w:p>
    <w:p w14:paraId="0F81B6C3" w14:textId="673C8600" w:rsidR="004F2C17" w:rsidRPr="00D3426C" w:rsidRDefault="004F2C17" w:rsidP="00F63B86">
      <w:pPr>
        <w:pStyle w:val="Heading31"/>
        <w:rPr>
          <w:lang w:val="en-US"/>
        </w:rPr>
      </w:pPr>
      <w:r w:rsidRPr="00D3426C">
        <w:rPr>
          <w:lang w:val="en-US"/>
        </w:rPr>
        <w:t xml:space="preserve">Staff training will be provided by </w:t>
      </w:r>
      <w:r w:rsidR="002E46A4" w:rsidRPr="00D3426C">
        <w:rPr>
          <w:lang w:val="en-US"/>
        </w:rPr>
        <w:t>THE CONTRACTOR</w:t>
      </w:r>
      <w:r w:rsidRPr="00D3426C">
        <w:rPr>
          <w:lang w:val="en-US"/>
        </w:rPr>
        <w:t xml:space="preserve"> FREE OF CHARGE within the delivery of the line.</w:t>
      </w:r>
    </w:p>
    <w:p w14:paraId="7E4D15DA" w14:textId="3C3AE358" w:rsidR="004F2C17" w:rsidRPr="00D3426C" w:rsidRDefault="004F2C17" w:rsidP="00F63B86">
      <w:pPr>
        <w:pStyle w:val="Heading31"/>
        <w:rPr>
          <w:lang w:val="en-US"/>
        </w:rPr>
      </w:pPr>
      <w:r w:rsidRPr="00D3426C">
        <w:rPr>
          <w:lang w:val="en-US"/>
        </w:rPr>
        <w:t xml:space="preserve">The training will be divided into </w:t>
      </w:r>
      <w:r w:rsidR="00411767" w:rsidRPr="00D3426C">
        <w:rPr>
          <w:lang w:val="en-US"/>
        </w:rPr>
        <w:t xml:space="preserve">three </w:t>
      </w:r>
      <w:r w:rsidRPr="00D3426C">
        <w:rPr>
          <w:lang w:val="en-US"/>
        </w:rPr>
        <w:t>levels, based on the proficiency and complexity of the line/machine:</w:t>
      </w:r>
    </w:p>
    <w:p w14:paraId="6E4C432E" w14:textId="77777777" w:rsidR="004F2C17" w:rsidRPr="00D3426C" w:rsidRDefault="004F2C17" w:rsidP="00F63B86">
      <w:pPr>
        <w:pStyle w:val="Nadpis4"/>
        <w:rPr>
          <w:lang w:val="en-US"/>
        </w:rPr>
      </w:pPr>
      <w:r w:rsidRPr="00D3426C">
        <w:rPr>
          <w:lang w:val="en-US"/>
        </w:rPr>
        <w:t>Operators</w:t>
      </w:r>
    </w:p>
    <w:p w14:paraId="7F9AA657" w14:textId="5F72AF48" w:rsidR="00411767" w:rsidRPr="00D3426C" w:rsidRDefault="00411767" w:rsidP="00F63B86">
      <w:pPr>
        <w:pStyle w:val="Nadpis4"/>
        <w:rPr>
          <w:lang w:val="en-US"/>
        </w:rPr>
      </w:pPr>
      <w:r w:rsidRPr="00D3426C">
        <w:rPr>
          <w:lang w:val="en-US"/>
        </w:rPr>
        <w:t>Maintenance</w:t>
      </w:r>
    </w:p>
    <w:p w14:paraId="7EBA26A1" w14:textId="26AE869F" w:rsidR="004F2C17" w:rsidRPr="00D3426C" w:rsidRDefault="00D11A07" w:rsidP="00F63B86">
      <w:pPr>
        <w:pStyle w:val="Nadpis4"/>
        <w:rPr>
          <w:lang w:val="en-US"/>
        </w:rPr>
      </w:pPr>
      <w:r w:rsidRPr="00D3426C">
        <w:rPr>
          <w:lang w:val="en-US"/>
        </w:rPr>
        <w:t>Technologist</w:t>
      </w:r>
    </w:p>
    <w:p w14:paraId="4668F67C" w14:textId="5440E01D" w:rsidR="004F2C17" w:rsidRPr="00D3426C" w:rsidRDefault="004F2C17" w:rsidP="00F63B86">
      <w:pPr>
        <w:pStyle w:val="Heading31"/>
        <w:rPr>
          <w:lang w:val="en-US"/>
        </w:rPr>
      </w:pPr>
      <w:r w:rsidRPr="00D3426C">
        <w:rPr>
          <w:lang w:val="en-US"/>
        </w:rPr>
        <w:t xml:space="preserve">The training will take place in a minimum of four blocks, at </w:t>
      </w:r>
      <w:r w:rsidR="002E46A4" w:rsidRPr="00D3426C">
        <w:rPr>
          <w:lang w:val="en-US"/>
        </w:rPr>
        <w:t>THE CUSTOMER</w:t>
      </w:r>
      <w:r w:rsidRPr="00D3426C">
        <w:rPr>
          <w:lang w:val="en-US"/>
        </w:rPr>
        <w:t>’s site, in English. The blocks are necessary due to various working shifts of the operators and expert staff.</w:t>
      </w:r>
    </w:p>
    <w:p w14:paraId="43C4C099" w14:textId="12B70448" w:rsidR="004F2C17" w:rsidRPr="00D3426C" w:rsidRDefault="004F2C17" w:rsidP="00F63B86">
      <w:pPr>
        <w:pStyle w:val="Heading31"/>
        <w:rPr>
          <w:lang w:val="en-US"/>
        </w:rPr>
      </w:pPr>
      <w:r w:rsidRPr="00D3426C">
        <w:rPr>
          <w:lang w:val="en-US"/>
        </w:rPr>
        <w:t xml:space="preserve">Theoretical training will take place in </w:t>
      </w:r>
      <w:r w:rsidR="002E46A4" w:rsidRPr="00D3426C">
        <w:rPr>
          <w:lang w:val="en-US"/>
        </w:rPr>
        <w:t>THE CONTRACTOR</w:t>
      </w:r>
      <w:r w:rsidRPr="00D3426C">
        <w:rPr>
          <w:lang w:val="en-US"/>
        </w:rPr>
        <w:t xml:space="preserve">’s classroom, duration: 3 </w:t>
      </w:r>
      <w:r w:rsidR="006D670C" w:rsidRPr="00D3426C">
        <w:rPr>
          <w:lang w:val="en-US"/>
        </w:rPr>
        <w:t xml:space="preserve">(three) </w:t>
      </w:r>
      <w:r w:rsidRPr="00D3426C">
        <w:rPr>
          <w:lang w:val="en-US"/>
        </w:rPr>
        <w:t xml:space="preserve">days. The purpose of the theoretical training is to give general information </w:t>
      </w:r>
      <w:proofErr w:type="gramStart"/>
      <w:r w:rsidRPr="00D3426C">
        <w:rPr>
          <w:lang w:val="en-US"/>
        </w:rPr>
        <w:t>of</w:t>
      </w:r>
      <w:proofErr w:type="gramEnd"/>
      <w:r w:rsidRPr="00D3426C">
        <w:rPr>
          <w:lang w:val="en-US"/>
        </w:rPr>
        <w:t xml:space="preserve"> </w:t>
      </w:r>
      <w:proofErr w:type="gramStart"/>
      <w:r w:rsidRPr="00D3426C">
        <w:rPr>
          <w:lang w:val="en-US"/>
        </w:rPr>
        <w:t>the line</w:t>
      </w:r>
      <w:proofErr w:type="gramEnd"/>
      <w:r w:rsidRPr="00D3426C">
        <w:rPr>
          <w:lang w:val="en-US"/>
        </w:rPr>
        <w:t xml:space="preserve"> technology.</w:t>
      </w:r>
    </w:p>
    <w:p w14:paraId="13BBB73A" w14:textId="6D233289" w:rsidR="00D11A07" w:rsidRPr="00D3426C" w:rsidRDefault="00D3426C" w:rsidP="00F63B86">
      <w:pPr>
        <w:pStyle w:val="Heading31"/>
        <w:rPr>
          <w:lang w:val="en-US"/>
        </w:rPr>
      </w:pPr>
      <w:r w:rsidRPr="00D3426C">
        <w:rPr>
          <w:lang w:val="en-US"/>
        </w:rPr>
        <w:t>On-site</w:t>
      </w:r>
      <w:r w:rsidR="00411767" w:rsidRPr="00D3426C">
        <w:rPr>
          <w:lang w:val="en-US"/>
        </w:rPr>
        <w:t xml:space="preserve"> training</w:t>
      </w:r>
      <w:r w:rsidR="00D11A07" w:rsidRPr="00D3426C">
        <w:rPr>
          <w:lang w:val="en-US"/>
        </w:rPr>
        <w:t xml:space="preserve"> (duration: 5 (five) days)</w:t>
      </w:r>
      <w:r w:rsidR="00411767" w:rsidRPr="00D3426C">
        <w:rPr>
          <w:lang w:val="en-US"/>
        </w:rPr>
        <w:t xml:space="preserve"> as per </w:t>
      </w:r>
      <w:r w:rsidR="00D11A07" w:rsidRPr="00D3426C">
        <w:rPr>
          <w:lang w:val="en-US"/>
        </w:rPr>
        <w:t>during cold and hot commissioning.</w:t>
      </w:r>
    </w:p>
    <w:p w14:paraId="2370FAD2" w14:textId="7ECE6966" w:rsidR="00D11A07" w:rsidRPr="00D3426C" w:rsidRDefault="00D11A07" w:rsidP="00F63B86">
      <w:pPr>
        <w:pStyle w:val="Heading31"/>
        <w:rPr>
          <w:lang w:val="en-US"/>
        </w:rPr>
      </w:pPr>
      <w:r w:rsidRPr="00D3426C">
        <w:rPr>
          <w:lang w:val="en-US"/>
        </w:rPr>
        <w:t xml:space="preserve">All training documents </w:t>
      </w:r>
      <w:proofErr w:type="gramStart"/>
      <w:r w:rsidRPr="00D3426C">
        <w:rPr>
          <w:lang w:val="en-US"/>
        </w:rPr>
        <w:t>to</w:t>
      </w:r>
      <w:proofErr w:type="gramEnd"/>
      <w:r w:rsidRPr="00D3426C">
        <w:rPr>
          <w:lang w:val="en-US"/>
        </w:rPr>
        <w:t xml:space="preserve"> be provided in PDF format and </w:t>
      </w:r>
      <w:proofErr w:type="gramStart"/>
      <w:r w:rsidRPr="00D3426C">
        <w:rPr>
          <w:lang w:val="en-US"/>
        </w:rPr>
        <w:t>hand</w:t>
      </w:r>
      <w:proofErr w:type="gramEnd"/>
      <w:r w:rsidRPr="00D3426C">
        <w:rPr>
          <w:lang w:val="en-US"/>
        </w:rPr>
        <w:t xml:space="preserve"> over in electronic form (USB or CD).</w:t>
      </w:r>
    </w:p>
    <w:p w14:paraId="6E1D8758" w14:textId="77777777" w:rsidR="004F2C17" w:rsidRPr="00D3426C" w:rsidRDefault="004F2C17" w:rsidP="00F63B86">
      <w:pPr>
        <w:pStyle w:val="Heading31"/>
        <w:rPr>
          <w:lang w:val="en-US"/>
        </w:rPr>
      </w:pPr>
      <w:r w:rsidRPr="00D3426C">
        <w:rPr>
          <w:lang w:val="en-US"/>
        </w:rPr>
        <w:t>Detailed training schedule will be agreed on at the appropriate time during the project implementation.</w:t>
      </w:r>
    </w:p>
    <w:p w14:paraId="7DDE2C08" w14:textId="2A1EDE29" w:rsidR="004F2C17" w:rsidRPr="00D3426C" w:rsidRDefault="004F2C17" w:rsidP="00F63B86">
      <w:pPr>
        <w:pStyle w:val="Heading31"/>
        <w:rPr>
          <w:lang w:val="en-US"/>
        </w:rPr>
      </w:pPr>
      <w:proofErr w:type="gramStart"/>
      <w:r w:rsidRPr="00D3426C">
        <w:rPr>
          <w:lang w:val="en-US"/>
        </w:rPr>
        <w:t>To this end</w:t>
      </w:r>
      <w:proofErr w:type="gramEnd"/>
      <w:r w:rsidRPr="00D3426C">
        <w:rPr>
          <w:lang w:val="en-US"/>
        </w:rPr>
        <w:t xml:space="preserve">, </w:t>
      </w:r>
      <w:r w:rsidR="002E46A4" w:rsidRPr="00D3426C">
        <w:rPr>
          <w:lang w:val="en-US"/>
        </w:rPr>
        <w:t>THE CUSTOMER</w:t>
      </w:r>
      <w:r w:rsidRPr="00D3426C">
        <w:rPr>
          <w:lang w:val="en-US"/>
        </w:rPr>
        <w:t xml:space="preserve"> will arrange for an adequate number of interpreters at the appropriate time.</w:t>
      </w:r>
    </w:p>
    <w:p w14:paraId="563A9647" w14:textId="3EFA0815" w:rsidR="007F5AC9" w:rsidRPr="00D3426C" w:rsidRDefault="004F2C17" w:rsidP="00F63B86">
      <w:pPr>
        <w:pStyle w:val="Heading31"/>
        <w:rPr>
          <w:lang w:val="en-US"/>
        </w:rPr>
      </w:pPr>
      <w:r w:rsidRPr="00D3426C">
        <w:rPr>
          <w:lang w:val="en-US"/>
        </w:rPr>
        <w:t xml:space="preserve">Each </w:t>
      </w:r>
      <w:proofErr w:type="gramStart"/>
      <w:r w:rsidRPr="00D3426C">
        <w:rPr>
          <w:lang w:val="en-US"/>
        </w:rPr>
        <w:t>training</w:t>
      </w:r>
      <w:proofErr w:type="gramEnd"/>
      <w:r w:rsidRPr="00D3426C">
        <w:rPr>
          <w:lang w:val="en-US"/>
        </w:rPr>
        <w:t xml:space="preserve"> will be documented; an attendance list will be made according to </w:t>
      </w:r>
      <w:r w:rsidR="002E46A4" w:rsidRPr="00D3426C">
        <w:rPr>
          <w:lang w:val="en-US"/>
        </w:rPr>
        <w:t>THE CUSTOMER</w:t>
      </w:r>
      <w:r w:rsidRPr="00D3426C">
        <w:rPr>
          <w:lang w:val="en-US"/>
        </w:rPr>
        <w:t>’s internal regulations.</w:t>
      </w:r>
    </w:p>
    <w:p w14:paraId="4B0177E9" w14:textId="77777777" w:rsidR="004C4135" w:rsidRPr="00D3426C" w:rsidRDefault="004C4135" w:rsidP="004C4135">
      <w:pPr>
        <w:pStyle w:val="Heading31"/>
        <w:numPr>
          <w:ilvl w:val="0"/>
          <w:numId w:val="0"/>
        </w:numPr>
        <w:ind w:left="1368"/>
        <w:rPr>
          <w:lang w:val="en-US"/>
        </w:rPr>
      </w:pPr>
    </w:p>
    <w:p w14:paraId="3947D074" w14:textId="77777777" w:rsidR="004F2C17" w:rsidRPr="00D3426C" w:rsidRDefault="004F2C17" w:rsidP="00F63B86">
      <w:pPr>
        <w:pStyle w:val="Nadpis2"/>
        <w:rPr>
          <w:lang w:val="en-US"/>
        </w:rPr>
      </w:pPr>
      <w:bookmarkStart w:id="369" w:name="_Toc202973396"/>
      <w:r w:rsidRPr="00D3426C">
        <w:rPr>
          <w:lang w:val="en-US"/>
        </w:rPr>
        <w:t>Operators</w:t>
      </w:r>
      <w:bookmarkEnd w:id="369"/>
    </w:p>
    <w:p w14:paraId="1314C444" w14:textId="3EEF56D6" w:rsidR="004F2C17" w:rsidRPr="00D3426C" w:rsidRDefault="002E46A4" w:rsidP="00F63B86">
      <w:pPr>
        <w:pStyle w:val="Heading31"/>
        <w:rPr>
          <w:lang w:val="en-US"/>
        </w:rPr>
      </w:pPr>
      <w:r w:rsidRPr="00D3426C">
        <w:rPr>
          <w:lang w:val="en-US"/>
        </w:rPr>
        <w:t>THE CONTRACTOR</w:t>
      </w:r>
      <w:r w:rsidR="004F2C17" w:rsidRPr="00D3426C">
        <w:rPr>
          <w:lang w:val="en-US"/>
        </w:rPr>
        <w:t xml:space="preserve"> will compile the training documents (in Czech and English) for the </w:t>
      </w:r>
      <w:proofErr w:type="gramStart"/>
      <w:r w:rsidR="004F2C17" w:rsidRPr="00D3426C">
        <w:rPr>
          <w:lang w:val="en-US"/>
        </w:rPr>
        <w:t>operators, and</w:t>
      </w:r>
      <w:proofErr w:type="gramEnd"/>
      <w:r w:rsidR="004F2C17" w:rsidRPr="00D3426C">
        <w:rPr>
          <w:lang w:val="en-US"/>
        </w:rPr>
        <w:t xml:space="preserve"> will train the staff in safety measures and simple maintenance interventions.</w:t>
      </w:r>
    </w:p>
    <w:p w14:paraId="1EBA1B2E" w14:textId="6BDCF3BF" w:rsidR="004F2C17" w:rsidRPr="00D3426C" w:rsidRDefault="004F2C17" w:rsidP="00F63B86">
      <w:pPr>
        <w:pStyle w:val="Heading31"/>
        <w:rPr>
          <w:lang w:val="en-US"/>
        </w:rPr>
      </w:pPr>
      <w:r w:rsidRPr="00D3426C">
        <w:rPr>
          <w:lang w:val="en-US"/>
        </w:rPr>
        <w:t>The training will cover the following topics:</w:t>
      </w:r>
    </w:p>
    <w:p w14:paraId="64B16935" w14:textId="77777777" w:rsidR="004F2C17" w:rsidRPr="00D3426C" w:rsidRDefault="004F2C17" w:rsidP="00F63B86">
      <w:pPr>
        <w:pStyle w:val="Nadpis4"/>
        <w:rPr>
          <w:lang w:val="en-US"/>
        </w:rPr>
      </w:pPr>
      <w:r w:rsidRPr="00D3426C">
        <w:rPr>
          <w:lang w:val="en-US"/>
        </w:rPr>
        <w:t xml:space="preserve">Process and procedure </w:t>
      </w:r>
    </w:p>
    <w:p w14:paraId="051E0A9F" w14:textId="77777777" w:rsidR="004F2C17" w:rsidRPr="00D3426C" w:rsidRDefault="004F2C17" w:rsidP="00F63B86">
      <w:pPr>
        <w:pStyle w:val="Nadpis4"/>
        <w:rPr>
          <w:lang w:val="en-US"/>
        </w:rPr>
      </w:pPr>
      <w:r w:rsidRPr="00D3426C">
        <w:rPr>
          <w:lang w:val="en-US"/>
        </w:rPr>
        <w:t xml:space="preserve">Tools and </w:t>
      </w:r>
      <w:r w:rsidR="006D670C" w:rsidRPr="00D3426C">
        <w:rPr>
          <w:lang w:val="en-US"/>
        </w:rPr>
        <w:t>changeover</w:t>
      </w:r>
      <w:r w:rsidRPr="00D3426C">
        <w:rPr>
          <w:lang w:val="en-US"/>
        </w:rPr>
        <w:t xml:space="preserve"> </w:t>
      </w:r>
    </w:p>
    <w:p w14:paraId="6C8A2C9B" w14:textId="77777777" w:rsidR="004F2C17" w:rsidRPr="00D3426C" w:rsidRDefault="004F2C17" w:rsidP="00F63B86">
      <w:pPr>
        <w:pStyle w:val="Nadpis4"/>
        <w:rPr>
          <w:lang w:val="en-US"/>
        </w:rPr>
      </w:pPr>
      <w:r w:rsidRPr="00D3426C">
        <w:rPr>
          <w:lang w:val="en-US"/>
        </w:rPr>
        <w:t>Maintenance (daily maintenance within the operators’ competence)</w:t>
      </w:r>
    </w:p>
    <w:p w14:paraId="105A7A20" w14:textId="77777777" w:rsidR="00D11A07" w:rsidRPr="00D3426C" w:rsidRDefault="00D11A07" w:rsidP="00D3426C">
      <w:pPr>
        <w:pStyle w:val="Odstavecseseznamem"/>
        <w:numPr>
          <w:ilvl w:val="0"/>
          <w:numId w:val="0"/>
        </w:numPr>
        <w:ind w:left="720"/>
        <w:rPr>
          <w:lang w:val="en-US"/>
        </w:rPr>
      </w:pPr>
    </w:p>
    <w:p w14:paraId="0BDE3504" w14:textId="3520C969" w:rsidR="004F2C17" w:rsidRPr="00D3426C" w:rsidRDefault="00D11A07" w:rsidP="00F63B86">
      <w:pPr>
        <w:pStyle w:val="Nadpis2"/>
        <w:rPr>
          <w:lang w:val="en-US"/>
        </w:rPr>
      </w:pPr>
      <w:bookmarkStart w:id="370" w:name="_Toc202973397"/>
      <w:r w:rsidRPr="00D3426C">
        <w:rPr>
          <w:lang w:val="en-US"/>
        </w:rPr>
        <w:t>Maintenance</w:t>
      </w:r>
      <w:bookmarkEnd w:id="370"/>
    </w:p>
    <w:p w14:paraId="66A493EC" w14:textId="77777777" w:rsidR="004F2C17" w:rsidRPr="00D3426C" w:rsidRDefault="004F2C17" w:rsidP="00F63B86">
      <w:pPr>
        <w:pStyle w:val="Heading31"/>
        <w:rPr>
          <w:lang w:val="en-US"/>
        </w:rPr>
      </w:pPr>
      <w:r w:rsidRPr="00D3426C">
        <w:rPr>
          <w:lang w:val="en-US"/>
        </w:rPr>
        <w:t xml:space="preserve">This training applies to expert staff, such as electricians, mechanics, tool makers, PLC programmers, </w:t>
      </w:r>
      <w:r w:rsidR="001667BE" w:rsidRPr="00D3426C">
        <w:rPr>
          <w:lang w:val="en-US"/>
        </w:rPr>
        <w:t>process engineers</w:t>
      </w:r>
      <w:r w:rsidRPr="00D3426C">
        <w:rPr>
          <w:lang w:val="en-US"/>
        </w:rPr>
        <w:t xml:space="preserve">, metallurgists and </w:t>
      </w:r>
      <w:r w:rsidR="001667BE" w:rsidRPr="00D3426C">
        <w:rPr>
          <w:lang w:val="en-US"/>
        </w:rPr>
        <w:t>management</w:t>
      </w:r>
      <w:r w:rsidRPr="00D3426C">
        <w:rPr>
          <w:lang w:val="en-US"/>
        </w:rPr>
        <w:t>.</w:t>
      </w:r>
    </w:p>
    <w:p w14:paraId="52CBAAC9" w14:textId="6CF29CF6" w:rsidR="004F2C17" w:rsidRPr="00D3426C" w:rsidRDefault="002E46A4" w:rsidP="00F63B86">
      <w:pPr>
        <w:pStyle w:val="Heading31"/>
        <w:rPr>
          <w:lang w:val="en-US"/>
        </w:rPr>
      </w:pPr>
      <w:r w:rsidRPr="00D3426C">
        <w:rPr>
          <w:lang w:val="en-US"/>
        </w:rPr>
        <w:t>THE CONTRACTOR</w:t>
      </w:r>
      <w:r w:rsidR="004F2C17" w:rsidRPr="00D3426C">
        <w:rPr>
          <w:lang w:val="en-US"/>
        </w:rPr>
        <w:t xml:space="preserve"> will provide general and specialized expertise </w:t>
      </w:r>
      <w:proofErr w:type="gramStart"/>
      <w:r w:rsidR="004F2C17" w:rsidRPr="00D3426C">
        <w:rPr>
          <w:lang w:val="en-US"/>
        </w:rPr>
        <w:t>of</w:t>
      </w:r>
      <w:proofErr w:type="gramEnd"/>
      <w:r w:rsidR="004F2C17" w:rsidRPr="00D3426C">
        <w:rPr>
          <w:lang w:val="en-US"/>
        </w:rPr>
        <w:t xml:space="preserve"> the operation as well as experience through this training which will also include recommendations concerning the </w:t>
      </w:r>
      <w:proofErr w:type="gramStart"/>
      <w:r w:rsidR="004F2C17" w:rsidRPr="00D3426C">
        <w:rPr>
          <w:lang w:val="en-US"/>
        </w:rPr>
        <w:t>process technology</w:t>
      </w:r>
      <w:proofErr w:type="gramEnd"/>
      <w:r w:rsidR="004F2C17" w:rsidRPr="00D3426C">
        <w:rPr>
          <w:lang w:val="en-US"/>
        </w:rPr>
        <w:t xml:space="preserve">, working procedures with special oral/written operation and testing specifications, as well as information about specific performance data based on the practice. </w:t>
      </w:r>
    </w:p>
    <w:p w14:paraId="6A63C9FE" w14:textId="6BD0D926" w:rsidR="004F2C17" w:rsidRPr="00D3426C" w:rsidRDefault="002E46A4" w:rsidP="00F63B86">
      <w:pPr>
        <w:pStyle w:val="Heading31"/>
        <w:rPr>
          <w:lang w:val="en-US"/>
        </w:rPr>
      </w:pPr>
      <w:r w:rsidRPr="00D3426C">
        <w:rPr>
          <w:lang w:val="en-US"/>
        </w:rPr>
        <w:t>THE CONTRACTOR</w:t>
      </w:r>
      <w:r w:rsidR="004F2C17" w:rsidRPr="00D3426C">
        <w:rPr>
          <w:lang w:val="en-US"/>
        </w:rPr>
        <w:t xml:space="preserve"> will prepare the training documents (in Czech and English) for the expert staff.</w:t>
      </w:r>
    </w:p>
    <w:p w14:paraId="11490179" w14:textId="77777777" w:rsidR="004F2C17" w:rsidRPr="00D3426C" w:rsidRDefault="004F2C17" w:rsidP="00F63B86">
      <w:pPr>
        <w:pStyle w:val="Heading31"/>
        <w:rPr>
          <w:lang w:val="en-US"/>
        </w:rPr>
      </w:pPr>
      <w:r w:rsidRPr="00D3426C">
        <w:rPr>
          <w:lang w:val="en-US"/>
        </w:rPr>
        <w:lastRenderedPageBreak/>
        <w:t>The training will cover at least the following topics:</w:t>
      </w:r>
    </w:p>
    <w:p w14:paraId="38CA3D86" w14:textId="77777777" w:rsidR="004F2C17" w:rsidRPr="00D3426C" w:rsidRDefault="004F2C17" w:rsidP="00F63B86">
      <w:pPr>
        <w:pStyle w:val="Nadpis4"/>
        <w:rPr>
          <w:lang w:val="en-US"/>
        </w:rPr>
      </w:pPr>
      <w:r w:rsidRPr="00D3426C">
        <w:rPr>
          <w:lang w:val="en-US"/>
        </w:rPr>
        <w:t xml:space="preserve">Safety systems at the </w:t>
      </w:r>
      <w:r w:rsidR="001667BE" w:rsidRPr="00D3426C">
        <w:rPr>
          <w:lang w:val="en-US"/>
        </w:rPr>
        <w:t>machinery</w:t>
      </w:r>
    </w:p>
    <w:p w14:paraId="41A70ADB" w14:textId="77777777" w:rsidR="004F2C17" w:rsidRPr="00D3426C" w:rsidRDefault="004F2C17" w:rsidP="00F63B86">
      <w:pPr>
        <w:pStyle w:val="Nadpis4"/>
        <w:rPr>
          <w:lang w:val="en-US"/>
        </w:rPr>
      </w:pPr>
      <w:r w:rsidRPr="00D3426C">
        <w:rPr>
          <w:lang w:val="en-US"/>
        </w:rPr>
        <w:t xml:space="preserve">Functional description of electric, pneumatic, hydraulic control (flow chart) </w:t>
      </w:r>
    </w:p>
    <w:p w14:paraId="405850D8" w14:textId="77777777" w:rsidR="004F2C17" w:rsidRPr="00D3426C" w:rsidRDefault="004F2C17" w:rsidP="00F63B86">
      <w:pPr>
        <w:pStyle w:val="Nadpis4"/>
        <w:rPr>
          <w:lang w:val="en-US"/>
        </w:rPr>
      </w:pPr>
      <w:r w:rsidRPr="00D3426C">
        <w:rPr>
          <w:lang w:val="en-US"/>
        </w:rPr>
        <w:t xml:space="preserve">Maintenance planning and performance </w:t>
      </w:r>
    </w:p>
    <w:p w14:paraId="17224DC8" w14:textId="65EBC958" w:rsidR="004F2C17" w:rsidRPr="00D3426C" w:rsidRDefault="004F2C17" w:rsidP="00F63B86">
      <w:pPr>
        <w:pStyle w:val="Nadpis4"/>
        <w:rPr>
          <w:lang w:val="en-US"/>
        </w:rPr>
      </w:pPr>
      <w:r w:rsidRPr="00D3426C">
        <w:rPr>
          <w:lang w:val="en-US"/>
        </w:rPr>
        <w:t>Troubleshooting, breakdowns</w:t>
      </w:r>
      <w:r w:rsidR="001667BE" w:rsidRPr="00D3426C">
        <w:rPr>
          <w:lang w:val="en-US"/>
        </w:rPr>
        <w:t>.</w:t>
      </w:r>
      <w:r w:rsidRPr="00D3426C">
        <w:rPr>
          <w:lang w:val="en-US"/>
        </w:rPr>
        <w:t xml:space="preserve"> Basic structure of the programmed management process </w:t>
      </w:r>
      <w:r w:rsidR="00D3426C" w:rsidRPr="00D3426C">
        <w:rPr>
          <w:lang w:val="en-US"/>
        </w:rPr>
        <w:t>to</w:t>
      </w:r>
      <w:r w:rsidRPr="00D3426C">
        <w:rPr>
          <w:lang w:val="en-US"/>
        </w:rPr>
        <w:t xml:space="preserve"> this end, practical hardware and software training must be provided.</w:t>
      </w:r>
    </w:p>
    <w:p w14:paraId="1A0EA6EF" w14:textId="77777777" w:rsidR="004F2C17" w:rsidRPr="00D3426C" w:rsidRDefault="004F2C17" w:rsidP="00F63B86">
      <w:pPr>
        <w:pStyle w:val="Nadpis4"/>
        <w:rPr>
          <w:lang w:val="en-US"/>
        </w:rPr>
      </w:pPr>
      <w:r w:rsidRPr="00D3426C">
        <w:rPr>
          <w:lang w:val="en-US"/>
        </w:rPr>
        <w:t>Setting the technological parameters and effect of their changes.</w:t>
      </w:r>
    </w:p>
    <w:p w14:paraId="77DD1C77" w14:textId="77777777" w:rsidR="00D11A07" w:rsidRPr="00D3426C" w:rsidRDefault="00D11A07" w:rsidP="00F63B86">
      <w:pPr>
        <w:pStyle w:val="Nadpis4"/>
        <w:rPr>
          <w:lang w:val="en-US"/>
        </w:rPr>
      </w:pPr>
      <w:r w:rsidRPr="00D3426C">
        <w:rPr>
          <w:lang w:val="en-US"/>
        </w:rPr>
        <w:t>Review of available documentation including drawings, instruction manuals, bill of material and spare parts.</w:t>
      </w:r>
    </w:p>
    <w:p w14:paraId="235B4495" w14:textId="77777777" w:rsidR="00D11A07" w:rsidRPr="00D3426C" w:rsidRDefault="00D11A07" w:rsidP="00F63B86">
      <w:pPr>
        <w:pStyle w:val="Nadpis4"/>
        <w:rPr>
          <w:lang w:val="en-US"/>
        </w:rPr>
      </w:pPr>
      <w:r w:rsidRPr="00D3426C">
        <w:rPr>
          <w:lang w:val="en-US"/>
        </w:rPr>
        <w:t>Review of system operation, control, interlocks, sequencing, maintenance and safety via operation and maintenance manuals and drawings.</w:t>
      </w:r>
    </w:p>
    <w:p w14:paraId="21ACC662" w14:textId="50C4DBE7" w:rsidR="007F5AC9" w:rsidRPr="00D3426C" w:rsidRDefault="00D11A07" w:rsidP="00F63B86">
      <w:pPr>
        <w:pStyle w:val="Nadpis4"/>
        <w:rPr>
          <w:lang w:val="en-US"/>
        </w:rPr>
      </w:pPr>
      <w:r w:rsidRPr="00D3426C">
        <w:rPr>
          <w:lang w:val="en-US"/>
        </w:rPr>
        <w:t>Provide suggestions of other pertinent topics related to operating and maintaining the new equipment.</w:t>
      </w:r>
    </w:p>
    <w:p w14:paraId="610C559F" w14:textId="77777777" w:rsidR="00B02D67" w:rsidRPr="00D3426C" w:rsidRDefault="00B02D67" w:rsidP="00B02D67">
      <w:pPr>
        <w:tabs>
          <w:tab w:val="center" w:pos="1263"/>
        </w:tabs>
        <w:spacing w:after="69"/>
        <w:jc w:val="left"/>
        <w:rPr>
          <w:lang w:val="en-US"/>
        </w:rPr>
      </w:pPr>
    </w:p>
    <w:p w14:paraId="57E17032" w14:textId="77777777" w:rsidR="00040277" w:rsidRPr="00D3426C" w:rsidRDefault="00040277" w:rsidP="004C4135">
      <w:pPr>
        <w:pStyle w:val="Nadpis1"/>
        <w:rPr>
          <w:lang w:val="en-US"/>
        </w:rPr>
      </w:pPr>
      <w:bookmarkStart w:id="371" w:name="_Toc1779987"/>
      <w:bookmarkStart w:id="372" w:name="_Toc161440432"/>
      <w:bookmarkStart w:id="373" w:name="_Toc162195518"/>
      <w:bookmarkStart w:id="374" w:name="_Toc202973398"/>
      <w:r w:rsidRPr="00D3426C">
        <w:rPr>
          <w:lang w:val="en-US"/>
        </w:rPr>
        <w:lastRenderedPageBreak/>
        <w:t>Painting</w:t>
      </w:r>
      <w:bookmarkEnd w:id="371"/>
      <w:bookmarkEnd w:id="372"/>
      <w:bookmarkEnd w:id="373"/>
      <w:bookmarkEnd w:id="374"/>
    </w:p>
    <w:p w14:paraId="7E9A08C0" w14:textId="77777777" w:rsidR="00040277" w:rsidRPr="00D3426C" w:rsidRDefault="00040277" w:rsidP="00F63B86">
      <w:pPr>
        <w:pStyle w:val="Nadpis2"/>
        <w:rPr>
          <w:lang w:val="en-US"/>
        </w:rPr>
      </w:pPr>
      <w:bookmarkStart w:id="375" w:name="_Toc1779988"/>
      <w:bookmarkStart w:id="376" w:name="_Toc161440433"/>
      <w:bookmarkStart w:id="377" w:name="_Toc202973399"/>
      <w:r w:rsidRPr="00D3426C">
        <w:rPr>
          <w:lang w:val="en-US"/>
        </w:rPr>
        <w:t>General</w:t>
      </w:r>
      <w:bookmarkEnd w:id="375"/>
      <w:bookmarkEnd w:id="376"/>
      <w:bookmarkEnd w:id="377"/>
    </w:p>
    <w:p w14:paraId="764E9EBD" w14:textId="74C99107" w:rsidR="00040277" w:rsidRPr="00D3426C" w:rsidRDefault="002E46A4" w:rsidP="00F63B86">
      <w:pPr>
        <w:pStyle w:val="Heading31"/>
        <w:rPr>
          <w:lang w:val="en-US"/>
        </w:rPr>
      </w:pPr>
      <w:r w:rsidRPr="00D3426C">
        <w:rPr>
          <w:lang w:val="en-US"/>
        </w:rPr>
        <w:t>THE CONTRACTOR</w:t>
      </w:r>
      <w:r w:rsidR="00040277" w:rsidRPr="00D3426C">
        <w:rPr>
          <w:lang w:val="en-US"/>
        </w:rPr>
        <w:t xml:space="preserve"> shall comply with </w:t>
      </w:r>
      <w:r w:rsidRPr="00D3426C">
        <w:rPr>
          <w:lang w:val="en-US"/>
        </w:rPr>
        <w:t>THE CUSTOMER</w:t>
      </w:r>
      <w:r w:rsidR="00040277" w:rsidRPr="00D3426C">
        <w:rPr>
          <w:lang w:val="en-US"/>
        </w:rPr>
        <w:t xml:space="preserve"> Plant Appearance Standards, which shall be final confirmed and agreed during engineering.</w:t>
      </w:r>
      <w:r w:rsidR="00F63B86" w:rsidRPr="00D3426C">
        <w:rPr>
          <w:lang w:val="en-US"/>
        </w:rPr>
        <w:t xml:space="preserve"> </w:t>
      </w:r>
    </w:p>
    <w:p w14:paraId="412CB591" w14:textId="327BF2AD" w:rsidR="00040277" w:rsidRPr="00D3426C" w:rsidRDefault="002E46A4" w:rsidP="00F63B86">
      <w:pPr>
        <w:pStyle w:val="Heading31"/>
        <w:rPr>
          <w:b/>
          <w:bCs/>
          <w:lang w:val="en-US"/>
        </w:rPr>
      </w:pPr>
      <w:r w:rsidRPr="00D3426C">
        <w:rPr>
          <w:lang w:val="en-US"/>
        </w:rPr>
        <w:t>THE CONTRACTOR</w:t>
      </w:r>
      <w:r w:rsidR="00040277" w:rsidRPr="00D3426C">
        <w:rPr>
          <w:lang w:val="en-US"/>
        </w:rPr>
        <w:t xml:space="preserve"> shall comply with DIN 2403 (Identification of pipelines according to fluid conveyed) and DIN 12792 (Ventilation for buildings – symbols, terminology and graphical symbols) </w:t>
      </w:r>
      <w:proofErr w:type="gramStart"/>
      <w:r w:rsidR="00040277" w:rsidRPr="00D3426C">
        <w:rPr>
          <w:lang w:val="en-US"/>
        </w:rPr>
        <w:t>in regard to</w:t>
      </w:r>
      <w:proofErr w:type="gramEnd"/>
      <w:r w:rsidR="00040277" w:rsidRPr="00D3426C">
        <w:rPr>
          <w:lang w:val="en-US"/>
        </w:rPr>
        <w:t xml:space="preserve"> the identification of pipelines according to the fluid conveyed. The </w:t>
      </w:r>
      <w:proofErr w:type="gramStart"/>
      <w:r w:rsidR="00040277" w:rsidRPr="00D3426C">
        <w:rPr>
          <w:lang w:val="en-US"/>
        </w:rPr>
        <w:t>below table</w:t>
      </w:r>
      <w:proofErr w:type="gramEnd"/>
      <w:r w:rsidR="00040277" w:rsidRPr="00D3426C">
        <w:rPr>
          <w:lang w:val="en-US"/>
        </w:rPr>
        <w:t xml:space="preserve"> is a quick reference for the information within DIN 2403 and is specific to </w:t>
      </w:r>
      <w:r w:rsidRPr="00D3426C">
        <w:rPr>
          <w:lang w:val="en-US"/>
        </w:rPr>
        <w:t>THE CUSTOMER</w:t>
      </w:r>
      <w:r w:rsidR="00040277" w:rsidRPr="00D3426C">
        <w:rPr>
          <w:lang w:val="en-US"/>
        </w:rPr>
        <w:t xml:space="preserve"> facility.</w:t>
      </w:r>
    </w:p>
    <w:p w14:paraId="15EB45D8" w14:textId="77777777" w:rsidR="004C4135" w:rsidRPr="00D3426C" w:rsidRDefault="004C4135" w:rsidP="004C4135">
      <w:pPr>
        <w:pStyle w:val="Heading31"/>
        <w:numPr>
          <w:ilvl w:val="0"/>
          <w:numId w:val="0"/>
        </w:numPr>
        <w:ind w:left="1368"/>
        <w:rPr>
          <w:b/>
          <w:bCs/>
          <w:lang w:val="en-US"/>
        </w:rPr>
      </w:pPr>
    </w:p>
    <w:p w14:paraId="6B3E4DB8" w14:textId="2B649E50" w:rsidR="00040277" w:rsidRPr="00D3426C" w:rsidRDefault="004C4135" w:rsidP="00294D04">
      <w:pPr>
        <w:pStyle w:val="Titulek"/>
        <w:jc w:val="left"/>
        <w:rPr>
          <w:lang w:val="en-US"/>
        </w:rPr>
      </w:pPr>
      <w:bookmarkStart w:id="378" w:name="_Toc202973429"/>
      <w:r w:rsidRPr="00D3426C">
        <w:rPr>
          <w:lang w:val="en-US"/>
        </w:rPr>
        <w:t xml:space="preserve">Table </w:t>
      </w:r>
      <w:r w:rsidR="00E64727" w:rsidRPr="00D3426C">
        <w:rPr>
          <w:lang w:val="en-US"/>
        </w:rPr>
        <w:fldChar w:fldCharType="begin"/>
      </w:r>
      <w:r w:rsidR="00E64727" w:rsidRPr="00D3426C">
        <w:rPr>
          <w:lang w:val="en-US"/>
        </w:rPr>
        <w:instrText xml:space="preserve"> SEQ Table \* ARABIC </w:instrText>
      </w:r>
      <w:r w:rsidR="00E64727" w:rsidRPr="00D3426C">
        <w:rPr>
          <w:lang w:val="en-US"/>
        </w:rPr>
        <w:fldChar w:fldCharType="separate"/>
      </w:r>
      <w:r w:rsidRPr="00D3426C">
        <w:rPr>
          <w:lang w:val="en-US"/>
        </w:rPr>
        <w:t>4</w:t>
      </w:r>
      <w:r w:rsidR="00E64727" w:rsidRPr="00D3426C">
        <w:rPr>
          <w:lang w:val="en-US"/>
        </w:rPr>
        <w:fldChar w:fldCharType="end"/>
      </w:r>
      <w:r w:rsidRPr="00D3426C">
        <w:rPr>
          <w:lang w:val="en-US"/>
        </w:rPr>
        <w:t>. DIN 2403 Quick Reference Paint Color Codes for THE CUSTOMER'S Facility</w:t>
      </w:r>
      <w:bookmarkEnd w:id="37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2"/>
        <w:gridCol w:w="3385"/>
        <w:gridCol w:w="2432"/>
      </w:tblGrid>
      <w:tr w:rsidR="00040277" w:rsidRPr="00D3426C" w14:paraId="405590DF" w14:textId="77777777" w:rsidTr="00D3426C">
        <w:trPr>
          <w:trHeight w:val="350"/>
          <w:jc w:val="center"/>
        </w:trPr>
        <w:tc>
          <w:tcPr>
            <w:tcW w:w="2202" w:type="dxa"/>
            <w:shd w:val="clear" w:color="auto" w:fill="EDEBE0"/>
          </w:tcPr>
          <w:p w14:paraId="2388A532" w14:textId="77777777" w:rsidR="00D6634C" w:rsidRPr="00D3426C" w:rsidRDefault="00040277" w:rsidP="00D6634C">
            <w:pPr>
              <w:pStyle w:val="TableParagraph"/>
              <w:spacing w:before="54"/>
              <w:ind w:left="395"/>
              <w:rPr>
                <w:b/>
                <w:sz w:val="20"/>
                <w:lang w:val="en-US"/>
              </w:rPr>
            </w:pPr>
            <w:r w:rsidRPr="00D3426C">
              <w:rPr>
                <w:b/>
                <w:sz w:val="20"/>
                <w:lang w:val="en-US"/>
              </w:rPr>
              <w:t>Pipe/Media</w:t>
            </w:r>
            <w:r w:rsidR="00D6634C" w:rsidRPr="00D3426C">
              <w:rPr>
                <w:b/>
                <w:sz w:val="20"/>
                <w:lang w:val="en-US"/>
              </w:rPr>
              <w:t>/</w:t>
            </w:r>
          </w:p>
          <w:p w14:paraId="50388813" w14:textId="4D146C39" w:rsidR="00040277" w:rsidRPr="00D3426C" w:rsidRDefault="00D6634C" w:rsidP="00D6634C">
            <w:pPr>
              <w:pStyle w:val="TableParagraph"/>
              <w:spacing w:before="54"/>
              <w:ind w:left="395"/>
              <w:rPr>
                <w:b/>
                <w:sz w:val="20"/>
                <w:lang w:val="en-US"/>
              </w:rPr>
            </w:pPr>
            <w:r w:rsidRPr="00D3426C">
              <w:rPr>
                <w:b/>
                <w:sz w:val="20"/>
                <w:lang w:val="en-US"/>
              </w:rPr>
              <w:t>Machine parts</w:t>
            </w:r>
          </w:p>
        </w:tc>
        <w:tc>
          <w:tcPr>
            <w:tcW w:w="3385" w:type="dxa"/>
            <w:shd w:val="clear" w:color="auto" w:fill="EDEBE0"/>
          </w:tcPr>
          <w:p w14:paraId="23C9210A" w14:textId="77777777" w:rsidR="00040277" w:rsidRPr="00D3426C" w:rsidRDefault="00040277">
            <w:pPr>
              <w:pStyle w:val="TableParagraph"/>
              <w:spacing w:before="54"/>
              <w:ind w:left="1129" w:right="1127"/>
              <w:jc w:val="center"/>
              <w:rPr>
                <w:b/>
                <w:sz w:val="20"/>
                <w:lang w:val="en-US"/>
              </w:rPr>
            </w:pPr>
            <w:r w:rsidRPr="00D3426C">
              <w:rPr>
                <w:b/>
                <w:sz w:val="20"/>
                <w:lang w:val="en-US"/>
              </w:rPr>
              <w:t>Color Code</w:t>
            </w:r>
          </w:p>
        </w:tc>
        <w:tc>
          <w:tcPr>
            <w:tcW w:w="2432" w:type="dxa"/>
            <w:shd w:val="clear" w:color="auto" w:fill="EDEBE0"/>
          </w:tcPr>
          <w:p w14:paraId="760531D4" w14:textId="77777777" w:rsidR="00040277" w:rsidRPr="00D3426C" w:rsidRDefault="00040277">
            <w:pPr>
              <w:pStyle w:val="TableParagraph"/>
              <w:spacing w:before="54"/>
              <w:ind w:left="931" w:right="928"/>
              <w:jc w:val="center"/>
              <w:rPr>
                <w:b/>
                <w:sz w:val="20"/>
                <w:lang w:val="en-US"/>
              </w:rPr>
            </w:pPr>
            <w:r w:rsidRPr="00D3426C">
              <w:rPr>
                <w:b/>
                <w:sz w:val="20"/>
                <w:lang w:val="en-US"/>
              </w:rPr>
              <w:t>Color</w:t>
            </w:r>
          </w:p>
        </w:tc>
      </w:tr>
      <w:tr w:rsidR="00D6634C" w:rsidRPr="00D3426C" w14:paraId="5DB8503E" w14:textId="77777777" w:rsidTr="00D3426C">
        <w:trPr>
          <w:trHeight w:val="314"/>
          <w:jc w:val="center"/>
        </w:trPr>
        <w:tc>
          <w:tcPr>
            <w:tcW w:w="2202" w:type="dxa"/>
          </w:tcPr>
          <w:p w14:paraId="3AE21738" w14:textId="64DB4612" w:rsidR="00D6634C" w:rsidRPr="00D3426C" w:rsidRDefault="00D3426C">
            <w:pPr>
              <w:pStyle w:val="TableParagraph"/>
              <w:spacing w:before="0" w:line="210" w:lineRule="exact"/>
              <w:rPr>
                <w:sz w:val="20"/>
                <w:lang w:val="en-US"/>
              </w:rPr>
            </w:pPr>
            <w:r w:rsidRPr="00D3426C">
              <w:rPr>
                <w:sz w:val="20"/>
                <w:lang w:val="en-US"/>
              </w:rPr>
              <w:t>Stationary</w:t>
            </w:r>
            <w:r w:rsidR="00D6634C" w:rsidRPr="00D3426C">
              <w:rPr>
                <w:sz w:val="20"/>
                <w:lang w:val="en-US"/>
              </w:rPr>
              <w:t xml:space="preserve"> machine parts</w:t>
            </w:r>
          </w:p>
        </w:tc>
        <w:tc>
          <w:tcPr>
            <w:tcW w:w="3385" w:type="dxa"/>
          </w:tcPr>
          <w:p w14:paraId="4B89100F" w14:textId="47B355FB" w:rsidR="00200859" w:rsidRPr="00D3426C" w:rsidRDefault="00D9480B" w:rsidP="00200859">
            <w:pPr>
              <w:pStyle w:val="Prosttext"/>
              <w:rPr>
                <w:rFonts w:ascii="Arial" w:hAnsi="Arial" w:cs="Arial"/>
                <w:sz w:val="20"/>
                <w:szCs w:val="20"/>
                <w:lang w:val="en-US"/>
              </w:rPr>
            </w:pPr>
            <w:r w:rsidRPr="00D3426C">
              <w:rPr>
                <w:rFonts w:ascii="Arial" w:hAnsi="Arial" w:cs="Arial"/>
                <w:sz w:val="20"/>
                <w:szCs w:val="20"/>
                <w:lang w:val="en-US"/>
              </w:rPr>
              <w:t xml:space="preserve">  </w:t>
            </w:r>
            <w:r w:rsidR="00200859" w:rsidRPr="00D3426C">
              <w:rPr>
                <w:rFonts w:ascii="Arial" w:hAnsi="Arial" w:cs="Arial"/>
                <w:sz w:val="20"/>
                <w:szCs w:val="20"/>
                <w:lang w:val="en-US"/>
              </w:rPr>
              <w:t xml:space="preserve">RAL </w:t>
            </w:r>
            <w:proofErr w:type="gramStart"/>
            <w:r w:rsidR="00200859" w:rsidRPr="00D3426C">
              <w:rPr>
                <w:rFonts w:ascii="Arial" w:hAnsi="Arial" w:cs="Arial"/>
                <w:sz w:val="20"/>
                <w:szCs w:val="20"/>
                <w:lang w:val="en-US"/>
              </w:rPr>
              <w:t>5022 night</w:t>
            </w:r>
            <w:proofErr w:type="gramEnd"/>
            <w:r w:rsidR="00200859" w:rsidRPr="00D3426C">
              <w:rPr>
                <w:rFonts w:ascii="Arial" w:hAnsi="Arial" w:cs="Arial"/>
                <w:sz w:val="20"/>
                <w:szCs w:val="20"/>
                <w:lang w:val="en-US"/>
              </w:rPr>
              <w:t xml:space="preserve"> blue</w:t>
            </w:r>
          </w:p>
          <w:p w14:paraId="0EA19A3C" w14:textId="1F2E3A8E" w:rsidR="00D6634C" w:rsidRPr="00D3426C" w:rsidRDefault="00D6634C">
            <w:pPr>
              <w:pStyle w:val="TableParagraph"/>
              <w:spacing w:before="0" w:line="210" w:lineRule="exact"/>
              <w:rPr>
                <w:sz w:val="20"/>
                <w:lang w:val="en-US"/>
              </w:rPr>
            </w:pPr>
          </w:p>
        </w:tc>
        <w:tc>
          <w:tcPr>
            <w:tcW w:w="2432" w:type="dxa"/>
          </w:tcPr>
          <w:p w14:paraId="68A6AFEF" w14:textId="5FF8F621" w:rsidR="00D6634C" w:rsidRPr="00D3426C" w:rsidRDefault="00BA2AC8">
            <w:pPr>
              <w:pStyle w:val="TableParagraph"/>
              <w:spacing w:before="0" w:line="210" w:lineRule="exact"/>
              <w:ind w:left="106"/>
              <w:rPr>
                <w:sz w:val="20"/>
                <w:lang w:val="en-US"/>
              </w:rPr>
            </w:pPr>
            <w:r w:rsidRPr="00D3426C">
              <w:rPr>
                <w:sz w:val="20"/>
                <w:lang w:val="en-US"/>
              </w:rPr>
              <w:t>Blue</w:t>
            </w:r>
          </w:p>
        </w:tc>
      </w:tr>
      <w:tr w:rsidR="00BA2AC8" w:rsidRPr="00D3426C" w14:paraId="17D27638" w14:textId="77777777" w:rsidTr="00D3426C">
        <w:trPr>
          <w:trHeight w:val="314"/>
          <w:jc w:val="center"/>
        </w:trPr>
        <w:tc>
          <w:tcPr>
            <w:tcW w:w="2202" w:type="dxa"/>
          </w:tcPr>
          <w:p w14:paraId="432C9835" w14:textId="79E5A578" w:rsidR="00BA2AC8" w:rsidRPr="00D3426C" w:rsidRDefault="00D74CB9">
            <w:pPr>
              <w:pStyle w:val="TableParagraph"/>
              <w:spacing w:before="0" w:line="210" w:lineRule="exact"/>
              <w:rPr>
                <w:sz w:val="20"/>
                <w:lang w:val="en-US"/>
              </w:rPr>
            </w:pPr>
            <w:r w:rsidRPr="00D3426C">
              <w:rPr>
                <w:sz w:val="20"/>
                <w:lang w:val="en-US"/>
              </w:rPr>
              <w:t>Mova</w:t>
            </w:r>
            <w:r w:rsidR="00A45CB6" w:rsidRPr="00D3426C">
              <w:rPr>
                <w:sz w:val="20"/>
                <w:lang w:val="en-US"/>
              </w:rPr>
              <w:t>ble machine parts</w:t>
            </w:r>
          </w:p>
        </w:tc>
        <w:tc>
          <w:tcPr>
            <w:tcW w:w="3385" w:type="dxa"/>
          </w:tcPr>
          <w:p w14:paraId="20D800B3" w14:textId="60F49F38" w:rsidR="00BA2AC8" w:rsidRPr="00D3426C" w:rsidRDefault="00257DF6">
            <w:pPr>
              <w:pStyle w:val="TableParagraph"/>
              <w:spacing w:before="0" w:line="210" w:lineRule="exact"/>
              <w:rPr>
                <w:sz w:val="20"/>
                <w:lang w:val="en-US"/>
              </w:rPr>
            </w:pPr>
            <w:r w:rsidRPr="00D3426C">
              <w:rPr>
                <w:sz w:val="20"/>
                <w:lang w:val="en-US"/>
              </w:rPr>
              <w:t>RAL 1021</w:t>
            </w:r>
          </w:p>
        </w:tc>
        <w:tc>
          <w:tcPr>
            <w:tcW w:w="2432" w:type="dxa"/>
          </w:tcPr>
          <w:p w14:paraId="199F8588" w14:textId="4FE34AEF" w:rsidR="00BA2AC8" w:rsidRPr="00D3426C" w:rsidRDefault="00692150">
            <w:pPr>
              <w:pStyle w:val="TableParagraph"/>
              <w:spacing w:before="0" w:line="210" w:lineRule="exact"/>
              <w:ind w:left="106"/>
              <w:rPr>
                <w:sz w:val="20"/>
                <w:lang w:val="en-US"/>
              </w:rPr>
            </w:pPr>
            <w:r w:rsidRPr="00D3426C">
              <w:rPr>
                <w:sz w:val="20"/>
                <w:lang w:val="en-US"/>
              </w:rPr>
              <w:t>Yellow</w:t>
            </w:r>
          </w:p>
        </w:tc>
      </w:tr>
      <w:tr w:rsidR="00692150" w:rsidRPr="00D3426C" w14:paraId="67298349" w14:textId="77777777" w:rsidTr="00D3426C">
        <w:trPr>
          <w:trHeight w:val="314"/>
          <w:jc w:val="center"/>
        </w:trPr>
        <w:tc>
          <w:tcPr>
            <w:tcW w:w="2202" w:type="dxa"/>
          </w:tcPr>
          <w:p w14:paraId="5A81EA5B" w14:textId="7E6D06CE" w:rsidR="00692150" w:rsidRPr="00D3426C" w:rsidRDefault="00692150">
            <w:pPr>
              <w:pStyle w:val="TableParagraph"/>
              <w:spacing w:before="0" w:line="210" w:lineRule="exact"/>
              <w:rPr>
                <w:sz w:val="20"/>
                <w:lang w:val="en-US"/>
              </w:rPr>
            </w:pPr>
            <w:r w:rsidRPr="00D3426C">
              <w:rPr>
                <w:sz w:val="20"/>
                <w:lang w:val="en-US"/>
              </w:rPr>
              <w:t>Machine</w:t>
            </w:r>
            <w:r w:rsidR="009068A5" w:rsidRPr="00D3426C">
              <w:rPr>
                <w:sz w:val="20"/>
                <w:lang w:val="en-US"/>
              </w:rPr>
              <w:t xml:space="preserve"> parts above </w:t>
            </w:r>
            <w:r w:rsidR="005307EE" w:rsidRPr="00D3426C">
              <w:rPr>
                <w:sz w:val="20"/>
                <w:lang w:val="en-US"/>
              </w:rPr>
              <w:t>80 °C</w:t>
            </w:r>
          </w:p>
        </w:tc>
        <w:tc>
          <w:tcPr>
            <w:tcW w:w="3385" w:type="dxa"/>
          </w:tcPr>
          <w:p w14:paraId="45087C46" w14:textId="314C8488" w:rsidR="00692150" w:rsidRPr="00D3426C" w:rsidRDefault="00437601">
            <w:pPr>
              <w:pStyle w:val="TableParagraph"/>
              <w:spacing w:before="0" w:line="210" w:lineRule="exact"/>
              <w:rPr>
                <w:sz w:val="20"/>
                <w:lang w:val="en-US"/>
              </w:rPr>
            </w:pPr>
            <w:r w:rsidRPr="00D3426C">
              <w:rPr>
                <w:sz w:val="20"/>
                <w:lang w:val="en-US"/>
              </w:rPr>
              <w:t xml:space="preserve">RAL </w:t>
            </w:r>
            <w:r w:rsidR="00781FE2" w:rsidRPr="00D3426C">
              <w:rPr>
                <w:sz w:val="20"/>
                <w:lang w:val="en-US"/>
              </w:rPr>
              <w:t>9007</w:t>
            </w:r>
          </w:p>
        </w:tc>
        <w:tc>
          <w:tcPr>
            <w:tcW w:w="2432" w:type="dxa"/>
          </w:tcPr>
          <w:p w14:paraId="719473C0" w14:textId="38D7BCDB" w:rsidR="00692150" w:rsidRPr="00D3426C" w:rsidRDefault="00781FE2">
            <w:pPr>
              <w:pStyle w:val="TableParagraph"/>
              <w:spacing w:before="0" w:line="210" w:lineRule="exact"/>
              <w:ind w:left="106"/>
              <w:rPr>
                <w:sz w:val="20"/>
                <w:lang w:val="en-US"/>
              </w:rPr>
            </w:pPr>
            <w:r w:rsidRPr="00D3426C">
              <w:rPr>
                <w:sz w:val="20"/>
                <w:lang w:val="en-US"/>
              </w:rPr>
              <w:t>Grey</w:t>
            </w:r>
          </w:p>
        </w:tc>
      </w:tr>
      <w:tr w:rsidR="00040277" w:rsidRPr="00D3426C" w14:paraId="4302620D" w14:textId="77777777" w:rsidTr="00D3426C">
        <w:trPr>
          <w:trHeight w:val="314"/>
          <w:jc w:val="center"/>
        </w:trPr>
        <w:tc>
          <w:tcPr>
            <w:tcW w:w="2202" w:type="dxa"/>
          </w:tcPr>
          <w:p w14:paraId="2DA3826B" w14:textId="77777777" w:rsidR="00040277" w:rsidRPr="00D3426C" w:rsidRDefault="00040277">
            <w:pPr>
              <w:pStyle w:val="TableParagraph"/>
              <w:spacing w:before="0" w:line="210" w:lineRule="exact"/>
              <w:rPr>
                <w:sz w:val="20"/>
                <w:lang w:val="en-US"/>
              </w:rPr>
            </w:pPr>
            <w:r w:rsidRPr="00D3426C">
              <w:rPr>
                <w:sz w:val="20"/>
                <w:lang w:val="en-US"/>
              </w:rPr>
              <w:t>Natural Gas</w:t>
            </w:r>
          </w:p>
        </w:tc>
        <w:tc>
          <w:tcPr>
            <w:tcW w:w="3385" w:type="dxa"/>
          </w:tcPr>
          <w:p w14:paraId="74CF20AE" w14:textId="77777777" w:rsidR="00040277" w:rsidRPr="00D3426C" w:rsidRDefault="00040277">
            <w:pPr>
              <w:pStyle w:val="TableParagraph"/>
              <w:spacing w:before="0" w:line="210" w:lineRule="exact"/>
              <w:rPr>
                <w:sz w:val="20"/>
                <w:lang w:val="en-US"/>
              </w:rPr>
            </w:pPr>
            <w:r w:rsidRPr="00D3426C">
              <w:rPr>
                <w:sz w:val="20"/>
                <w:lang w:val="en-US"/>
              </w:rPr>
              <w:t>RAL 1003</w:t>
            </w:r>
          </w:p>
        </w:tc>
        <w:tc>
          <w:tcPr>
            <w:tcW w:w="2432" w:type="dxa"/>
          </w:tcPr>
          <w:p w14:paraId="49259CEF" w14:textId="77777777" w:rsidR="00040277" w:rsidRPr="00D3426C" w:rsidRDefault="00040277">
            <w:pPr>
              <w:pStyle w:val="TableParagraph"/>
              <w:spacing w:before="0" w:line="210" w:lineRule="exact"/>
              <w:ind w:left="106"/>
              <w:rPr>
                <w:sz w:val="20"/>
                <w:lang w:val="en-US"/>
              </w:rPr>
            </w:pPr>
            <w:r w:rsidRPr="00D3426C">
              <w:rPr>
                <w:sz w:val="20"/>
                <w:lang w:val="en-US"/>
              </w:rPr>
              <w:t>Yellow</w:t>
            </w:r>
          </w:p>
        </w:tc>
      </w:tr>
      <w:tr w:rsidR="00040277" w:rsidRPr="00D3426C" w14:paraId="4FDB5593" w14:textId="77777777" w:rsidTr="00D3426C">
        <w:trPr>
          <w:trHeight w:val="230"/>
          <w:jc w:val="center"/>
        </w:trPr>
        <w:tc>
          <w:tcPr>
            <w:tcW w:w="2202" w:type="dxa"/>
          </w:tcPr>
          <w:p w14:paraId="4D7875C6" w14:textId="77777777" w:rsidR="00040277" w:rsidRPr="00D3426C" w:rsidRDefault="00040277">
            <w:pPr>
              <w:pStyle w:val="TableParagraph"/>
              <w:spacing w:before="0" w:line="211" w:lineRule="exact"/>
              <w:rPr>
                <w:sz w:val="20"/>
                <w:lang w:val="en-US"/>
              </w:rPr>
            </w:pPr>
            <w:r w:rsidRPr="00D3426C">
              <w:rPr>
                <w:sz w:val="20"/>
                <w:lang w:val="en-US"/>
              </w:rPr>
              <w:t>Hydraulic</w:t>
            </w:r>
          </w:p>
        </w:tc>
        <w:tc>
          <w:tcPr>
            <w:tcW w:w="3385" w:type="dxa"/>
          </w:tcPr>
          <w:p w14:paraId="214AF9BC" w14:textId="77777777" w:rsidR="00040277" w:rsidRPr="00D3426C" w:rsidRDefault="00040277">
            <w:pPr>
              <w:pStyle w:val="TableParagraph"/>
              <w:spacing w:before="0" w:line="211" w:lineRule="exact"/>
              <w:rPr>
                <w:sz w:val="20"/>
                <w:lang w:val="en-US"/>
              </w:rPr>
            </w:pPr>
            <w:r w:rsidRPr="00D3426C">
              <w:rPr>
                <w:sz w:val="20"/>
                <w:lang w:val="en-US"/>
              </w:rPr>
              <w:t>RAL 8023</w:t>
            </w:r>
          </w:p>
        </w:tc>
        <w:tc>
          <w:tcPr>
            <w:tcW w:w="2432" w:type="dxa"/>
          </w:tcPr>
          <w:p w14:paraId="545B5BBD" w14:textId="77777777" w:rsidR="00040277" w:rsidRPr="00D3426C" w:rsidRDefault="00040277">
            <w:pPr>
              <w:pStyle w:val="TableParagraph"/>
              <w:spacing w:before="0" w:line="211" w:lineRule="exact"/>
              <w:ind w:left="106"/>
              <w:rPr>
                <w:sz w:val="20"/>
                <w:lang w:val="en-US"/>
              </w:rPr>
            </w:pPr>
            <w:proofErr w:type="gramStart"/>
            <w:r w:rsidRPr="00D3426C">
              <w:rPr>
                <w:sz w:val="20"/>
                <w:lang w:val="en-US"/>
              </w:rPr>
              <w:t>Orange Brown</w:t>
            </w:r>
            <w:proofErr w:type="gramEnd"/>
          </w:p>
        </w:tc>
      </w:tr>
      <w:tr w:rsidR="00040277" w:rsidRPr="00D3426C" w14:paraId="39E5269C" w14:textId="77777777" w:rsidTr="00D3426C">
        <w:trPr>
          <w:trHeight w:val="278"/>
          <w:jc w:val="center"/>
        </w:trPr>
        <w:tc>
          <w:tcPr>
            <w:tcW w:w="2202" w:type="dxa"/>
          </w:tcPr>
          <w:p w14:paraId="2C6EC22B" w14:textId="77777777" w:rsidR="00040277" w:rsidRPr="00D3426C" w:rsidRDefault="00040277">
            <w:pPr>
              <w:pStyle w:val="TableParagraph"/>
              <w:spacing w:before="0" w:line="210" w:lineRule="exact"/>
              <w:rPr>
                <w:sz w:val="20"/>
                <w:lang w:val="en-US"/>
              </w:rPr>
            </w:pPr>
            <w:r w:rsidRPr="00D3426C">
              <w:rPr>
                <w:sz w:val="20"/>
                <w:lang w:val="en-US"/>
              </w:rPr>
              <w:t>Cooling Water</w:t>
            </w:r>
          </w:p>
        </w:tc>
        <w:tc>
          <w:tcPr>
            <w:tcW w:w="3385" w:type="dxa"/>
          </w:tcPr>
          <w:p w14:paraId="301BB653" w14:textId="77777777" w:rsidR="00040277" w:rsidRPr="00D3426C" w:rsidRDefault="00040277">
            <w:pPr>
              <w:pStyle w:val="TableParagraph"/>
              <w:spacing w:before="0" w:line="210" w:lineRule="exact"/>
              <w:rPr>
                <w:sz w:val="20"/>
                <w:lang w:val="en-US"/>
              </w:rPr>
            </w:pPr>
            <w:r w:rsidRPr="00D3426C">
              <w:rPr>
                <w:sz w:val="20"/>
                <w:lang w:val="en-US"/>
              </w:rPr>
              <w:t>RAL 6032 with shield / insulation</w:t>
            </w:r>
          </w:p>
        </w:tc>
        <w:tc>
          <w:tcPr>
            <w:tcW w:w="2432" w:type="dxa"/>
          </w:tcPr>
          <w:p w14:paraId="322E6BAA" w14:textId="77777777" w:rsidR="00040277" w:rsidRPr="00D3426C" w:rsidRDefault="00040277">
            <w:pPr>
              <w:pStyle w:val="TableParagraph"/>
              <w:spacing w:before="0" w:line="210" w:lineRule="exact"/>
              <w:ind w:left="106"/>
              <w:rPr>
                <w:sz w:val="20"/>
                <w:lang w:val="en-US"/>
              </w:rPr>
            </w:pPr>
            <w:r w:rsidRPr="00D3426C">
              <w:rPr>
                <w:sz w:val="20"/>
                <w:lang w:val="en-US"/>
              </w:rPr>
              <w:t>Yellow Green</w:t>
            </w:r>
          </w:p>
        </w:tc>
      </w:tr>
      <w:tr w:rsidR="00040277" w:rsidRPr="00D3426C" w14:paraId="6EE79191" w14:textId="77777777" w:rsidTr="00D3426C">
        <w:trPr>
          <w:trHeight w:val="269"/>
          <w:jc w:val="center"/>
        </w:trPr>
        <w:tc>
          <w:tcPr>
            <w:tcW w:w="2202" w:type="dxa"/>
          </w:tcPr>
          <w:p w14:paraId="2706FDF3" w14:textId="77777777" w:rsidR="00040277" w:rsidRPr="00D3426C" w:rsidRDefault="00040277">
            <w:pPr>
              <w:pStyle w:val="TableParagraph"/>
              <w:spacing w:before="0" w:line="210" w:lineRule="exact"/>
              <w:rPr>
                <w:sz w:val="20"/>
                <w:lang w:val="en-US"/>
              </w:rPr>
            </w:pPr>
            <w:r w:rsidRPr="00D3426C">
              <w:rPr>
                <w:sz w:val="20"/>
                <w:lang w:val="en-US"/>
              </w:rPr>
              <w:t>Fresh Water</w:t>
            </w:r>
          </w:p>
        </w:tc>
        <w:tc>
          <w:tcPr>
            <w:tcW w:w="3385" w:type="dxa"/>
          </w:tcPr>
          <w:p w14:paraId="52490D7F" w14:textId="77777777" w:rsidR="00040277" w:rsidRPr="00D3426C" w:rsidRDefault="00040277">
            <w:pPr>
              <w:pStyle w:val="TableParagraph"/>
              <w:spacing w:before="0" w:line="210" w:lineRule="exact"/>
              <w:rPr>
                <w:sz w:val="20"/>
                <w:lang w:val="en-US"/>
              </w:rPr>
            </w:pPr>
            <w:r w:rsidRPr="00D3426C">
              <w:rPr>
                <w:sz w:val="20"/>
                <w:lang w:val="en-US"/>
              </w:rPr>
              <w:t>RAL 6032 with shield / insulation</w:t>
            </w:r>
          </w:p>
        </w:tc>
        <w:tc>
          <w:tcPr>
            <w:tcW w:w="2432" w:type="dxa"/>
          </w:tcPr>
          <w:p w14:paraId="5797A025" w14:textId="77777777" w:rsidR="00040277" w:rsidRPr="00D3426C" w:rsidRDefault="00040277">
            <w:pPr>
              <w:pStyle w:val="TableParagraph"/>
              <w:spacing w:before="0" w:line="210" w:lineRule="exact"/>
              <w:ind w:left="106"/>
              <w:rPr>
                <w:sz w:val="20"/>
                <w:lang w:val="en-US"/>
              </w:rPr>
            </w:pPr>
            <w:r w:rsidRPr="00D3426C">
              <w:rPr>
                <w:sz w:val="20"/>
                <w:lang w:val="en-US"/>
              </w:rPr>
              <w:t>Yellow Green</w:t>
            </w:r>
          </w:p>
        </w:tc>
      </w:tr>
      <w:tr w:rsidR="00040277" w:rsidRPr="00D3426C" w14:paraId="7A8EE2C6" w14:textId="77777777" w:rsidTr="00D3426C">
        <w:trPr>
          <w:trHeight w:val="521"/>
          <w:jc w:val="center"/>
        </w:trPr>
        <w:tc>
          <w:tcPr>
            <w:tcW w:w="2202" w:type="dxa"/>
          </w:tcPr>
          <w:p w14:paraId="44C8579E" w14:textId="77777777" w:rsidR="00040277" w:rsidRPr="00D3426C" w:rsidRDefault="00040277">
            <w:pPr>
              <w:pStyle w:val="TableParagraph"/>
              <w:spacing w:before="0" w:line="227" w:lineRule="exact"/>
              <w:rPr>
                <w:sz w:val="20"/>
                <w:lang w:val="en-US"/>
              </w:rPr>
            </w:pPr>
            <w:r w:rsidRPr="00D3426C">
              <w:rPr>
                <w:sz w:val="20"/>
                <w:lang w:val="en-US"/>
              </w:rPr>
              <w:t>De-ionized Water</w:t>
            </w:r>
          </w:p>
        </w:tc>
        <w:tc>
          <w:tcPr>
            <w:tcW w:w="3385" w:type="dxa"/>
          </w:tcPr>
          <w:p w14:paraId="54D6309F" w14:textId="77777777" w:rsidR="00040277" w:rsidRPr="00D3426C" w:rsidRDefault="00040277">
            <w:pPr>
              <w:pStyle w:val="TableParagraph"/>
              <w:spacing w:before="0" w:line="230" w:lineRule="exact"/>
              <w:ind w:right="679"/>
              <w:rPr>
                <w:sz w:val="20"/>
                <w:lang w:val="en-US"/>
              </w:rPr>
            </w:pPr>
            <w:r w:rsidRPr="00D3426C">
              <w:rPr>
                <w:sz w:val="20"/>
                <w:lang w:val="en-US"/>
              </w:rPr>
              <w:t>Stainless steel Grade 1.4571 [316Ti] with shield</w:t>
            </w:r>
          </w:p>
        </w:tc>
        <w:tc>
          <w:tcPr>
            <w:tcW w:w="2432" w:type="dxa"/>
          </w:tcPr>
          <w:p w14:paraId="38143701" w14:textId="77777777" w:rsidR="00040277" w:rsidRPr="00D3426C" w:rsidRDefault="00040277">
            <w:pPr>
              <w:pStyle w:val="TableParagraph"/>
              <w:spacing w:before="0"/>
              <w:ind w:left="0"/>
              <w:rPr>
                <w:rFonts w:ascii="Times New Roman"/>
                <w:sz w:val="18"/>
                <w:lang w:val="en-US"/>
              </w:rPr>
            </w:pPr>
          </w:p>
        </w:tc>
      </w:tr>
      <w:tr w:rsidR="00040277" w:rsidRPr="00D3426C" w14:paraId="25CF0DDC" w14:textId="77777777" w:rsidTr="00D3426C">
        <w:trPr>
          <w:trHeight w:val="260"/>
          <w:jc w:val="center"/>
        </w:trPr>
        <w:tc>
          <w:tcPr>
            <w:tcW w:w="2202" w:type="dxa"/>
          </w:tcPr>
          <w:p w14:paraId="569EB5B9" w14:textId="77777777" w:rsidR="00040277" w:rsidRPr="00D3426C" w:rsidRDefault="00040277">
            <w:pPr>
              <w:pStyle w:val="TableParagraph"/>
              <w:spacing w:before="0" w:line="208" w:lineRule="exact"/>
              <w:rPr>
                <w:sz w:val="20"/>
                <w:lang w:val="en-US"/>
              </w:rPr>
            </w:pPr>
            <w:r w:rsidRPr="00D3426C">
              <w:rPr>
                <w:sz w:val="20"/>
                <w:lang w:val="en-US"/>
              </w:rPr>
              <w:t>Hot Water</w:t>
            </w:r>
          </w:p>
        </w:tc>
        <w:tc>
          <w:tcPr>
            <w:tcW w:w="3385" w:type="dxa"/>
          </w:tcPr>
          <w:p w14:paraId="21AE5459" w14:textId="77777777" w:rsidR="00040277" w:rsidRPr="00D3426C" w:rsidRDefault="00040277">
            <w:pPr>
              <w:pStyle w:val="TableParagraph"/>
              <w:spacing w:before="0" w:line="208" w:lineRule="exact"/>
              <w:rPr>
                <w:sz w:val="20"/>
                <w:lang w:val="en-US"/>
              </w:rPr>
            </w:pPr>
            <w:r w:rsidRPr="00D3426C">
              <w:rPr>
                <w:sz w:val="20"/>
                <w:lang w:val="en-US"/>
              </w:rPr>
              <w:t>RAL 6032 with shield / insulation</w:t>
            </w:r>
          </w:p>
        </w:tc>
        <w:tc>
          <w:tcPr>
            <w:tcW w:w="2432" w:type="dxa"/>
          </w:tcPr>
          <w:p w14:paraId="37E6A184" w14:textId="77777777" w:rsidR="00040277" w:rsidRPr="00D3426C" w:rsidRDefault="00040277">
            <w:pPr>
              <w:pStyle w:val="TableParagraph"/>
              <w:spacing w:before="0"/>
              <w:ind w:left="0"/>
              <w:rPr>
                <w:rFonts w:ascii="Times New Roman"/>
                <w:sz w:val="16"/>
                <w:lang w:val="en-US"/>
              </w:rPr>
            </w:pPr>
          </w:p>
        </w:tc>
      </w:tr>
      <w:tr w:rsidR="00040277" w:rsidRPr="00D3426C" w14:paraId="40B1FE09" w14:textId="77777777" w:rsidTr="00D3426C">
        <w:trPr>
          <w:trHeight w:val="350"/>
          <w:jc w:val="center"/>
        </w:trPr>
        <w:tc>
          <w:tcPr>
            <w:tcW w:w="2202" w:type="dxa"/>
          </w:tcPr>
          <w:p w14:paraId="135380A6" w14:textId="77777777" w:rsidR="00040277" w:rsidRPr="00D3426C" w:rsidRDefault="00040277">
            <w:pPr>
              <w:pStyle w:val="TableParagraph"/>
              <w:spacing w:before="0" w:line="210" w:lineRule="exact"/>
              <w:rPr>
                <w:sz w:val="20"/>
                <w:lang w:val="en-US"/>
              </w:rPr>
            </w:pPr>
            <w:r w:rsidRPr="00D3426C">
              <w:rPr>
                <w:sz w:val="20"/>
                <w:lang w:val="en-US"/>
              </w:rPr>
              <w:t>Compressed Air</w:t>
            </w:r>
          </w:p>
        </w:tc>
        <w:tc>
          <w:tcPr>
            <w:tcW w:w="3385" w:type="dxa"/>
          </w:tcPr>
          <w:p w14:paraId="057B1DF9" w14:textId="143FEF47" w:rsidR="00040277" w:rsidRPr="00D3426C" w:rsidRDefault="00040277">
            <w:pPr>
              <w:pStyle w:val="TableParagraph"/>
              <w:spacing w:before="0" w:line="210" w:lineRule="exact"/>
              <w:rPr>
                <w:sz w:val="20"/>
                <w:lang w:val="en-US"/>
              </w:rPr>
            </w:pPr>
            <w:r w:rsidRPr="00D3426C">
              <w:rPr>
                <w:sz w:val="20"/>
                <w:lang w:val="en-US"/>
              </w:rPr>
              <w:t xml:space="preserve">RAL </w:t>
            </w:r>
            <w:r w:rsidR="007D6AA9" w:rsidRPr="00D3426C">
              <w:rPr>
                <w:sz w:val="20"/>
                <w:lang w:val="en-US"/>
              </w:rPr>
              <w:t>50</w:t>
            </w:r>
            <w:r w:rsidR="00F71FA3" w:rsidRPr="00D3426C">
              <w:rPr>
                <w:sz w:val="20"/>
                <w:lang w:val="en-US"/>
              </w:rPr>
              <w:t>15</w:t>
            </w:r>
          </w:p>
        </w:tc>
        <w:tc>
          <w:tcPr>
            <w:tcW w:w="2432" w:type="dxa"/>
          </w:tcPr>
          <w:p w14:paraId="5F399FBD" w14:textId="4AAE1021" w:rsidR="00040277" w:rsidRPr="00D3426C" w:rsidRDefault="007D6AA9">
            <w:pPr>
              <w:pStyle w:val="TableParagraph"/>
              <w:spacing w:before="0" w:line="210" w:lineRule="exact"/>
              <w:ind w:left="106"/>
              <w:rPr>
                <w:sz w:val="20"/>
                <w:lang w:val="en-US"/>
              </w:rPr>
            </w:pPr>
            <w:r w:rsidRPr="00D3426C">
              <w:rPr>
                <w:sz w:val="20"/>
                <w:lang w:val="en-US"/>
              </w:rPr>
              <w:t>Blue</w:t>
            </w:r>
          </w:p>
        </w:tc>
      </w:tr>
      <w:tr w:rsidR="00040277" w:rsidRPr="00D3426C" w14:paraId="3ED88BC9" w14:textId="77777777" w:rsidTr="00D3426C">
        <w:trPr>
          <w:trHeight w:val="269"/>
          <w:jc w:val="center"/>
        </w:trPr>
        <w:tc>
          <w:tcPr>
            <w:tcW w:w="2202" w:type="dxa"/>
          </w:tcPr>
          <w:p w14:paraId="076B7A16" w14:textId="77777777" w:rsidR="00040277" w:rsidRPr="00D3426C" w:rsidRDefault="00040277">
            <w:pPr>
              <w:pStyle w:val="TableParagraph"/>
              <w:spacing w:before="0" w:line="210" w:lineRule="exact"/>
              <w:rPr>
                <w:sz w:val="20"/>
                <w:lang w:val="en-US"/>
              </w:rPr>
            </w:pPr>
            <w:r w:rsidRPr="00D3426C">
              <w:rPr>
                <w:sz w:val="20"/>
                <w:lang w:val="en-US"/>
              </w:rPr>
              <w:t>Acid</w:t>
            </w:r>
          </w:p>
        </w:tc>
        <w:tc>
          <w:tcPr>
            <w:tcW w:w="3385" w:type="dxa"/>
          </w:tcPr>
          <w:p w14:paraId="4137572A" w14:textId="77777777" w:rsidR="00040277" w:rsidRPr="00D3426C" w:rsidRDefault="00040277">
            <w:pPr>
              <w:pStyle w:val="TableParagraph"/>
              <w:spacing w:before="0" w:line="210" w:lineRule="exact"/>
              <w:rPr>
                <w:sz w:val="20"/>
                <w:lang w:val="en-US"/>
              </w:rPr>
            </w:pPr>
            <w:r w:rsidRPr="00D3426C">
              <w:rPr>
                <w:sz w:val="20"/>
                <w:lang w:val="en-US"/>
              </w:rPr>
              <w:t>RAL 2003 with shield</w:t>
            </w:r>
          </w:p>
        </w:tc>
        <w:tc>
          <w:tcPr>
            <w:tcW w:w="2432" w:type="dxa"/>
          </w:tcPr>
          <w:p w14:paraId="0317B071" w14:textId="77777777" w:rsidR="00040277" w:rsidRPr="00D3426C" w:rsidRDefault="00040277">
            <w:pPr>
              <w:pStyle w:val="TableParagraph"/>
              <w:spacing w:before="0" w:line="210" w:lineRule="exact"/>
              <w:ind w:left="106"/>
              <w:rPr>
                <w:sz w:val="20"/>
                <w:lang w:val="en-US"/>
              </w:rPr>
            </w:pPr>
            <w:r w:rsidRPr="00D3426C">
              <w:rPr>
                <w:sz w:val="20"/>
                <w:lang w:val="en-US"/>
              </w:rPr>
              <w:t>Pastel Orange</w:t>
            </w:r>
          </w:p>
        </w:tc>
      </w:tr>
      <w:tr w:rsidR="00040277" w:rsidRPr="00D3426C" w14:paraId="385D8523" w14:textId="77777777" w:rsidTr="00D3426C">
        <w:trPr>
          <w:trHeight w:val="251"/>
          <w:jc w:val="center"/>
        </w:trPr>
        <w:tc>
          <w:tcPr>
            <w:tcW w:w="2202" w:type="dxa"/>
          </w:tcPr>
          <w:p w14:paraId="1477625C" w14:textId="77777777" w:rsidR="00040277" w:rsidRPr="00D3426C" w:rsidRDefault="00040277">
            <w:pPr>
              <w:pStyle w:val="TableParagraph"/>
              <w:spacing w:before="0" w:line="210" w:lineRule="exact"/>
              <w:rPr>
                <w:sz w:val="20"/>
                <w:lang w:val="en-US"/>
              </w:rPr>
            </w:pPr>
            <w:r w:rsidRPr="00D3426C">
              <w:rPr>
                <w:sz w:val="20"/>
                <w:lang w:val="en-US"/>
              </w:rPr>
              <w:t>Thermal Oil</w:t>
            </w:r>
          </w:p>
        </w:tc>
        <w:tc>
          <w:tcPr>
            <w:tcW w:w="3385" w:type="dxa"/>
          </w:tcPr>
          <w:p w14:paraId="430520B7" w14:textId="77777777" w:rsidR="00040277" w:rsidRPr="00D3426C" w:rsidRDefault="00040277">
            <w:pPr>
              <w:pStyle w:val="TableParagraph"/>
              <w:spacing w:before="0" w:line="210" w:lineRule="exact"/>
              <w:rPr>
                <w:sz w:val="20"/>
                <w:lang w:val="en-US"/>
              </w:rPr>
            </w:pPr>
            <w:r w:rsidRPr="00D3426C">
              <w:rPr>
                <w:sz w:val="20"/>
                <w:lang w:val="en-US"/>
              </w:rPr>
              <w:t>RAL 8023 with shield / insulation</w:t>
            </w:r>
          </w:p>
        </w:tc>
        <w:tc>
          <w:tcPr>
            <w:tcW w:w="2432" w:type="dxa"/>
          </w:tcPr>
          <w:p w14:paraId="36C4D649" w14:textId="77777777" w:rsidR="00040277" w:rsidRPr="00D3426C" w:rsidRDefault="00040277">
            <w:pPr>
              <w:pStyle w:val="TableParagraph"/>
              <w:spacing w:before="0" w:line="210" w:lineRule="exact"/>
              <w:ind w:left="106"/>
              <w:rPr>
                <w:sz w:val="20"/>
                <w:lang w:val="en-US"/>
              </w:rPr>
            </w:pPr>
            <w:proofErr w:type="gramStart"/>
            <w:r w:rsidRPr="00D3426C">
              <w:rPr>
                <w:sz w:val="20"/>
                <w:lang w:val="en-US"/>
              </w:rPr>
              <w:t>Orange Brown</w:t>
            </w:r>
            <w:proofErr w:type="gramEnd"/>
          </w:p>
        </w:tc>
      </w:tr>
      <w:tr w:rsidR="00040277" w:rsidRPr="00D3426C" w14:paraId="030F38B0" w14:textId="77777777" w:rsidTr="00D3426C">
        <w:trPr>
          <w:trHeight w:val="530"/>
          <w:jc w:val="center"/>
        </w:trPr>
        <w:tc>
          <w:tcPr>
            <w:tcW w:w="2202" w:type="dxa"/>
          </w:tcPr>
          <w:p w14:paraId="76C968A7" w14:textId="77777777" w:rsidR="00040277" w:rsidRPr="00D3426C" w:rsidRDefault="00040277">
            <w:pPr>
              <w:pStyle w:val="TableParagraph"/>
              <w:spacing w:before="0" w:line="229" w:lineRule="exact"/>
              <w:rPr>
                <w:sz w:val="20"/>
                <w:lang w:val="en-US"/>
              </w:rPr>
            </w:pPr>
            <w:r w:rsidRPr="00D3426C">
              <w:rPr>
                <w:sz w:val="20"/>
                <w:lang w:val="en-US"/>
              </w:rPr>
              <w:t>Argon</w:t>
            </w:r>
          </w:p>
        </w:tc>
        <w:tc>
          <w:tcPr>
            <w:tcW w:w="3385" w:type="dxa"/>
          </w:tcPr>
          <w:p w14:paraId="27C0BFD0" w14:textId="77777777" w:rsidR="00040277" w:rsidRPr="00D3426C" w:rsidRDefault="00040277">
            <w:pPr>
              <w:pStyle w:val="TableParagraph"/>
              <w:spacing w:before="4" w:line="228" w:lineRule="exact"/>
              <w:ind w:right="635"/>
              <w:rPr>
                <w:sz w:val="20"/>
                <w:lang w:val="en-US"/>
              </w:rPr>
            </w:pPr>
            <w:r w:rsidRPr="00D3426C">
              <w:rPr>
                <w:sz w:val="20"/>
                <w:lang w:val="en-US"/>
              </w:rPr>
              <w:t>Stainless steel Grade 1.4571 [316Ti] with shield / insulation</w:t>
            </w:r>
          </w:p>
        </w:tc>
        <w:tc>
          <w:tcPr>
            <w:tcW w:w="2432" w:type="dxa"/>
          </w:tcPr>
          <w:p w14:paraId="288B4CD4" w14:textId="77777777" w:rsidR="00040277" w:rsidRPr="00D3426C" w:rsidRDefault="00040277">
            <w:pPr>
              <w:pStyle w:val="TableParagraph"/>
              <w:spacing w:before="0"/>
              <w:ind w:left="0"/>
              <w:rPr>
                <w:rFonts w:ascii="Times New Roman"/>
                <w:sz w:val="18"/>
                <w:lang w:val="en-US"/>
              </w:rPr>
            </w:pPr>
          </w:p>
        </w:tc>
      </w:tr>
      <w:tr w:rsidR="00040277" w:rsidRPr="00D3426C" w14:paraId="548E6AF5" w14:textId="77777777" w:rsidTr="00D3426C">
        <w:trPr>
          <w:trHeight w:val="530"/>
          <w:jc w:val="center"/>
        </w:trPr>
        <w:tc>
          <w:tcPr>
            <w:tcW w:w="2202" w:type="dxa"/>
          </w:tcPr>
          <w:p w14:paraId="79FE58FA" w14:textId="77777777" w:rsidR="00040277" w:rsidRPr="00D3426C" w:rsidRDefault="00040277">
            <w:pPr>
              <w:pStyle w:val="TableParagraph"/>
              <w:spacing w:before="0" w:line="227" w:lineRule="exact"/>
              <w:rPr>
                <w:sz w:val="20"/>
                <w:lang w:val="en-US"/>
              </w:rPr>
            </w:pPr>
            <w:r w:rsidRPr="00D3426C">
              <w:rPr>
                <w:sz w:val="20"/>
                <w:lang w:val="en-US"/>
              </w:rPr>
              <w:t>Chlorine</w:t>
            </w:r>
          </w:p>
        </w:tc>
        <w:tc>
          <w:tcPr>
            <w:tcW w:w="3385" w:type="dxa"/>
          </w:tcPr>
          <w:p w14:paraId="2DA872FF" w14:textId="77777777" w:rsidR="00040277" w:rsidRPr="00D3426C" w:rsidRDefault="00040277">
            <w:pPr>
              <w:pStyle w:val="TableParagraph"/>
              <w:spacing w:before="0" w:line="230" w:lineRule="exact"/>
              <w:ind w:right="635"/>
              <w:rPr>
                <w:sz w:val="20"/>
                <w:lang w:val="en-US"/>
              </w:rPr>
            </w:pPr>
            <w:r w:rsidRPr="00D3426C">
              <w:rPr>
                <w:sz w:val="20"/>
                <w:lang w:val="en-US"/>
              </w:rPr>
              <w:t>Stainless steel Grade 1.4571 [316Ti] with shield / insulation</w:t>
            </w:r>
          </w:p>
        </w:tc>
        <w:tc>
          <w:tcPr>
            <w:tcW w:w="2432" w:type="dxa"/>
          </w:tcPr>
          <w:p w14:paraId="32507B14" w14:textId="77777777" w:rsidR="00040277" w:rsidRPr="00D3426C" w:rsidRDefault="00040277">
            <w:pPr>
              <w:pStyle w:val="TableParagraph"/>
              <w:spacing w:before="0"/>
              <w:ind w:left="0"/>
              <w:rPr>
                <w:rFonts w:ascii="Times New Roman"/>
                <w:sz w:val="18"/>
                <w:lang w:val="en-US"/>
              </w:rPr>
            </w:pPr>
          </w:p>
        </w:tc>
      </w:tr>
    </w:tbl>
    <w:p w14:paraId="76AA17C9" w14:textId="77777777" w:rsidR="00040277" w:rsidRPr="00D3426C" w:rsidRDefault="00040277" w:rsidP="00040277">
      <w:pPr>
        <w:pStyle w:val="Titulek"/>
        <w:jc w:val="center"/>
        <w:rPr>
          <w:color w:val="000000" w:themeColor="text1"/>
          <w:lang w:val="en-US"/>
        </w:rPr>
      </w:pPr>
      <w:bookmarkStart w:id="379" w:name="_Toc162101277"/>
    </w:p>
    <w:bookmarkEnd w:id="379"/>
    <w:p w14:paraId="46961D40" w14:textId="58D6294D" w:rsidR="00040277" w:rsidRPr="00D3426C" w:rsidRDefault="00040277" w:rsidP="00F63B86">
      <w:pPr>
        <w:pStyle w:val="Heading31"/>
        <w:rPr>
          <w:lang w:val="en-US"/>
        </w:rPr>
      </w:pPr>
      <w:r w:rsidRPr="00D3426C">
        <w:rPr>
          <w:lang w:val="en-US"/>
        </w:rPr>
        <w:t>Primer and finish coats of a suitable aluminum explosion prevention coating</w:t>
      </w:r>
      <w:r w:rsidR="00325750" w:rsidRPr="00D3426C">
        <w:rPr>
          <w:lang w:val="en-US"/>
        </w:rPr>
        <w:t xml:space="preserve"> (</w:t>
      </w:r>
      <w:r w:rsidR="00AA5996" w:rsidRPr="00D3426C">
        <w:rPr>
          <w:lang w:val="en-US"/>
        </w:rPr>
        <w:t xml:space="preserve">min. </w:t>
      </w:r>
      <w:r w:rsidR="00236A96" w:rsidRPr="00D3426C">
        <w:rPr>
          <w:lang w:val="en-US"/>
        </w:rPr>
        <w:t>2 layers</w:t>
      </w:r>
      <w:r w:rsidR="00325750" w:rsidRPr="00D3426C">
        <w:rPr>
          <w:lang w:val="en-US"/>
        </w:rPr>
        <w:t>)</w:t>
      </w:r>
      <w:r w:rsidRPr="00D3426C">
        <w:rPr>
          <w:lang w:val="en-US"/>
        </w:rPr>
        <w:t xml:space="preserve"> shall be applied to all equipment near the </w:t>
      </w:r>
      <w:r w:rsidR="002457D5" w:rsidRPr="00D3426C">
        <w:rPr>
          <w:lang w:val="en-US"/>
        </w:rPr>
        <w:t>furnace including duct system</w:t>
      </w:r>
      <w:r w:rsidRPr="00D3426C">
        <w:rPr>
          <w:lang w:val="en-US"/>
        </w:rPr>
        <w:t xml:space="preserve"> exposed to molten metal,</w:t>
      </w:r>
      <w:r w:rsidR="002457D5" w:rsidRPr="00D3426C">
        <w:rPr>
          <w:lang w:val="en-US"/>
        </w:rPr>
        <w:t xml:space="preserve"> heat</w:t>
      </w:r>
      <w:r w:rsidRPr="00D3426C">
        <w:rPr>
          <w:lang w:val="en-US"/>
        </w:rPr>
        <w:t xml:space="preserve"> per manufactures instructions.</w:t>
      </w:r>
    </w:p>
    <w:p w14:paraId="4921D5B1" w14:textId="77777777" w:rsidR="00F63B86" w:rsidRPr="00D3426C" w:rsidRDefault="00040277" w:rsidP="00F63B86">
      <w:pPr>
        <w:pStyle w:val="Heading31"/>
        <w:rPr>
          <w:lang w:val="en-US"/>
        </w:rPr>
      </w:pPr>
      <w:r w:rsidRPr="00D3426C">
        <w:rPr>
          <w:lang w:val="en-US"/>
        </w:rPr>
        <w:t>Area’s not to be painted include:</w:t>
      </w:r>
      <w:r w:rsidR="00F63B86" w:rsidRPr="00D3426C">
        <w:rPr>
          <w:lang w:val="en-US"/>
        </w:rPr>
        <w:t xml:space="preserve"> </w:t>
      </w:r>
    </w:p>
    <w:p w14:paraId="559C3A76" w14:textId="77777777" w:rsidR="00F63B86" w:rsidRPr="00D3426C" w:rsidRDefault="00040277" w:rsidP="00F63B86">
      <w:pPr>
        <w:pStyle w:val="Nadpis4"/>
        <w:rPr>
          <w:rFonts w:eastAsia="Times New Roman" w:cs="Times New Roman"/>
          <w:color w:val="auto"/>
          <w:lang w:val="en-US"/>
        </w:rPr>
      </w:pPr>
      <w:r w:rsidRPr="00D3426C">
        <w:rPr>
          <w:lang w:val="en-US"/>
        </w:rPr>
        <w:t>Machined surfaces</w:t>
      </w:r>
      <w:r w:rsidR="00F63B86" w:rsidRPr="00D3426C">
        <w:rPr>
          <w:lang w:val="en-US"/>
        </w:rPr>
        <w:t xml:space="preserve"> </w:t>
      </w:r>
    </w:p>
    <w:p w14:paraId="433D937C" w14:textId="77777777" w:rsidR="00F63B86" w:rsidRPr="00D3426C" w:rsidRDefault="00040277" w:rsidP="00F63B86">
      <w:pPr>
        <w:pStyle w:val="Nadpis4"/>
        <w:rPr>
          <w:rFonts w:eastAsia="Times New Roman" w:cs="Times New Roman"/>
          <w:color w:val="auto"/>
          <w:lang w:val="en-US"/>
        </w:rPr>
      </w:pPr>
      <w:r w:rsidRPr="00D3426C">
        <w:rPr>
          <w:lang w:val="en-US"/>
        </w:rPr>
        <w:t>Electrical connection points</w:t>
      </w:r>
      <w:r w:rsidR="00F63B86" w:rsidRPr="00D3426C">
        <w:rPr>
          <w:lang w:val="en-US"/>
        </w:rPr>
        <w:t xml:space="preserve">. </w:t>
      </w:r>
    </w:p>
    <w:p w14:paraId="1A9C39BD" w14:textId="1C0692E1" w:rsidR="00040277" w:rsidRPr="00D3426C" w:rsidRDefault="00040277" w:rsidP="00F63B86">
      <w:pPr>
        <w:pStyle w:val="Nadpis4"/>
        <w:rPr>
          <w:lang w:val="en-US"/>
        </w:rPr>
      </w:pPr>
      <w:r w:rsidRPr="00D3426C">
        <w:rPr>
          <w:lang w:val="en-US"/>
        </w:rPr>
        <w:t>Bearings, liners, gears, wheel contact surfaces</w:t>
      </w:r>
    </w:p>
    <w:p w14:paraId="765FCD6A" w14:textId="1F31E147" w:rsidR="00040277" w:rsidRPr="00D3426C" w:rsidRDefault="00040277" w:rsidP="00F63B86">
      <w:pPr>
        <w:pStyle w:val="Heading31"/>
        <w:rPr>
          <w:lang w:val="en-US"/>
        </w:rPr>
      </w:pPr>
      <w:r w:rsidRPr="00D3426C">
        <w:rPr>
          <w:lang w:val="en-US"/>
        </w:rPr>
        <w:t xml:space="preserve">All chemical solvents and paints shall be used in accordance with </w:t>
      </w:r>
      <w:proofErr w:type="gramStart"/>
      <w:r w:rsidRPr="00D3426C">
        <w:rPr>
          <w:lang w:val="en-US"/>
        </w:rPr>
        <w:t>manufacturer’s</w:t>
      </w:r>
      <w:proofErr w:type="gramEnd"/>
      <w:r w:rsidRPr="00D3426C">
        <w:rPr>
          <w:lang w:val="en-US"/>
        </w:rPr>
        <w:t xml:space="preserve"> instructions and </w:t>
      </w:r>
      <w:r w:rsidR="003D4866" w:rsidRPr="00D3426C">
        <w:rPr>
          <w:lang w:val="en-US"/>
        </w:rPr>
        <w:t>C</w:t>
      </w:r>
      <w:r w:rsidR="00E95D26" w:rsidRPr="00D3426C">
        <w:rPr>
          <w:lang w:val="en-US"/>
        </w:rPr>
        <w:t>ustomer</w:t>
      </w:r>
      <w:r w:rsidRPr="00D3426C">
        <w:rPr>
          <w:lang w:val="en-US"/>
        </w:rPr>
        <w:t xml:space="preserve"> standard practices.</w:t>
      </w:r>
    </w:p>
    <w:p w14:paraId="54585FD5" w14:textId="44C275F5" w:rsidR="00040277" w:rsidRPr="00D3426C" w:rsidRDefault="00040277" w:rsidP="00F63B86">
      <w:pPr>
        <w:pStyle w:val="Heading31"/>
        <w:rPr>
          <w:lang w:val="en-US"/>
        </w:rPr>
      </w:pPr>
      <w:r w:rsidRPr="00D3426C">
        <w:rPr>
          <w:lang w:val="en-US"/>
        </w:rPr>
        <w:t xml:space="preserve">All chemicals and paints shall be approved by submission of a Material Safety Data Sheet as well as any manufacturers supplied information and or instructions to </w:t>
      </w:r>
      <w:r w:rsidR="002E46A4" w:rsidRPr="00D3426C">
        <w:rPr>
          <w:lang w:val="en-US"/>
        </w:rPr>
        <w:t>THE CUSTOMER</w:t>
      </w:r>
      <w:r w:rsidRPr="00D3426C">
        <w:rPr>
          <w:lang w:val="en-US"/>
        </w:rPr>
        <w:t xml:space="preserve"> project manager prior to delivery onto </w:t>
      </w:r>
      <w:r w:rsidR="00BC7920" w:rsidRPr="00D3426C">
        <w:rPr>
          <w:lang w:val="en-US"/>
        </w:rPr>
        <w:t>Customer</w:t>
      </w:r>
      <w:r w:rsidRPr="00D3426C">
        <w:rPr>
          <w:lang w:val="en-US"/>
        </w:rPr>
        <w:t xml:space="preserve"> site.</w:t>
      </w:r>
    </w:p>
    <w:p w14:paraId="5D613FD3" w14:textId="71C7EAE8" w:rsidR="00040277" w:rsidRPr="00D3426C" w:rsidRDefault="00040277" w:rsidP="00F63B86">
      <w:pPr>
        <w:pStyle w:val="Heading31"/>
        <w:rPr>
          <w:lang w:val="en-US"/>
        </w:rPr>
      </w:pPr>
      <w:r w:rsidRPr="00D3426C">
        <w:rPr>
          <w:lang w:val="en-US"/>
        </w:rPr>
        <w:lastRenderedPageBreak/>
        <w:t xml:space="preserve">A Material Safety Data Sheet shall be in the immediate vicinity of all </w:t>
      </w:r>
      <w:proofErr w:type="gramStart"/>
      <w:r w:rsidRPr="00D3426C">
        <w:rPr>
          <w:lang w:val="en-US"/>
        </w:rPr>
        <w:t>chemical</w:t>
      </w:r>
      <w:proofErr w:type="gramEnd"/>
      <w:r w:rsidRPr="00D3426C">
        <w:rPr>
          <w:lang w:val="en-US"/>
        </w:rPr>
        <w:t xml:space="preserve"> and paints when located on </w:t>
      </w:r>
      <w:r w:rsidR="00BC7920" w:rsidRPr="00D3426C">
        <w:rPr>
          <w:lang w:val="en-US"/>
        </w:rPr>
        <w:t>Customer</w:t>
      </w:r>
      <w:r w:rsidR="009869CC" w:rsidRPr="00D3426C">
        <w:rPr>
          <w:lang w:val="en-US"/>
        </w:rPr>
        <w:t>’s</w:t>
      </w:r>
      <w:r w:rsidRPr="00D3426C">
        <w:rPr>
          <w:lang w:val="en-US"/>
        </w:rPr>
        <w:t xml:space="preserve"> site.</w:t>
      </w:r>
    </w:p>
    <w:p w14:paraId="434A420A" w14:textId="57875462" w:rsidR="009170A2" w:rsidRPr="00D3426C" w:rsidRDefault="00040277" w:rsidP="00F63B86">
      <w:pPr>
        <w:pStyle w:val="Heading31"/>
        <w:rPr>
          <w:lang w:val="en-US"/>
        </w:rPr>
      </w:pPr>
      <w:r w:rsidRPr="00D3426C">
        <w:rPr>
          <w:lang w:val="en-US"/>
        </w:rPr>
        <w:t xml:space="preserve">At end of installation, </w:t>
      </w:r>
      <w:r w:rsidR="002E46A4" w:rsidRPr="00D3426C">
        <w:rPr>
          <w:lang w:val="en-US"/>
        </w:rPr>
        <w:t>THE CONTRACTOR</w:t>
      </w:r>
      <w:r w:rsidRPr="00D3426C">
        <w:rPr>
          <w:lang w:val="en-US"/>
        </w:rPr>
        <w:t xml:space="preserve"> shall touch-up / paint to cover unpainted, field-welded or scratched / damaged surfaces. Any paint waste products shall be removed and disposed of properly and legally by </w:t>
      </w:r>
      <w:r w:rsidR="002E46A4" w:rsidRPr="00D3426C">
        <w:rPr>
          <w:lang w:val="en-US"/>
        </w:rPr>
        <w:t>THE CONTRACTOR</w:t>
      </w:r>
      <w:r w:rsidRPr="00D3426C">
        <w:rPr>
          <w:lang w:val="en-US"/>
        </w:rPr>
        <w:t xml:space="preserve"> at no additional cost to </w:t>
      </w:r>
      <w:proofErr w:type="gramStart"/>
      <w:r w:rsidR="003D4866" w:rsidRPr="00D3426C">
        <w:rPr>
          <w:lang w:val="en-US"/>
        </w:rPr>
        <w:t>C</w:t>
      </w:r>
      <w:r w:rsidR="00E95D26" w:rsidRPr="00D3426C">
        <w:rPr>
          <w:lang w:val="en-US"/>
        </w:rPr>
        <w:t>ustomer</w:t>
      </w:r>
      <w:proofErr w:type="gramEnd"/>
      <w:r w:rsidRPr="00D3426C">
        <w:rPr>
          <w:lang w:val="en-US"/>
        </w:rPr>
        <w:t>.</w:t>
      </w:r>
    </w:p>
    <w:sectPr w:rsidR="009170A2" w:rsidRPr="00D3426C" w:rsidSect="00C513BF">
      <w:headerReference w:type="default" r:id="rId51"/>
      <w:footerReference w:type="default" r:id="rId52"/>
      <w:pgSz w:w="11906" w:h="16838" w:code="9"/>
      <w:pgMar w:top="1440" w:right="1080" w:bottom="1440" w:left="1080" w:header="709" w:footer="1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C6170" w14:textId="77777777" w:rsidR="00FD3315" w:rsidRDefault="00FD3315" w:rsidP="007E6E26">
      <w:r>
        <w:separator/>
      </w:r>
    </w:p>
  </w:endnote>
  <w:endnote w:type="continuationSeparator" w:id="0">
    <w:p w14:paraId="0BCE796B" w14:textId="77777777" w:rsidR="00FD3315" w:rsidRDefault="00FD3315" w:rsidP="007E6E26">
      <w:r>
        <w:continuationSeparator/>
      </w:r>
    </w:p>
  </w:endnote>
  <w:endnote w:type="continuationNotice" w:id="1">
    <w:p w14:paraId="34269208" w14:textId="77777777" w:rsidR="00FD3315" w:rsidRDefault="00FD331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Math">
    <w:panose1 w:val="02040503050406030204"/>
    <w:charset w:val="EE"/>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D2F9A" w14:textId="77777777" w:rsidR="002C1E06" w:rsidRDefault="002C1E06" w:rsidP="008D56DC">
    <w:pPr>
      <w:ind w:right="28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585BFC" w14:textId="229E317B" w:rsidR="002C1E06" w:rsidRDefault="002C1E06" w:rsidP="008D56DC">
    <w:pPr>
      <w:ind w:right="283"/>
    </w:pPr>
    <w:r>
      <w:rPr>
        <w:noProof/>
      </w:rPr>
      <mc:AlternateContent>
        <mc:Choice Requires="wps">
          <w:drawing>
            <wp:anchor distT="0" distB="0" distL="114300" distR="114300" simplePos="0" relativeHeight="251657728" behindDoc="0" locked="0" layoutInCell="0" allowOverlap="1" wp14:anchorId="35ED4F26" wp14:editId="08FE6610">
              <wp:simplePos x="0" y="0"/>
              <wp:positionH relativeFrom="margin">
                <wp:posOffset>5461635</wp:posOffset>
              </wp:positionH>
              <wp:positionV relativeFrom="bottomMargin">
                <wp:posOffset>234950</wp:posOffset>
              </wp:positionV>
              <wp:extent cx="288290" cy="561975"/>
              <wp:effectExtent l="0" t="0" r="0" b="0"/>
              <wp:wrapNone/>
              <wp:docPr id="4" name="Obdélní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 cy="561975"/>
                      </a:xfrm>
                      <a:prstGeom prst="rect">
                        <a:avLst/>
                      </a:prstGeom>
                      <a:solidFill>
                        <a:srgbClr val="FFFFFF"/>
                      </a:solidFill>
                      <a:ln>
                        <a:noFill/>
                      </a:ln>
                    </wps:spPr>
                    <wps:txbx>
                      <w:txbxContent>
                        <w:p w14:paraId="3F06486B" w14:textId="77777777" w:rsidR="002C1E06" w:rsidRPr="00953204" w:rsidRDefault="002C1E06"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2C1E06" w:rsidRPr="00953204" w:rsidRDefault="002C1E06" w:rsidP="006016AC">
                          <w:pPr>
                            <w:pStyle w:val="Bezmezer"/>
                            <w:spacing w:line="360" w:lineRule="auto"/>
                            <w:jc w:val="right"/>
                            <w:rPr>
                              <w:noProof/>
                              <w:color w:val="808080" w:themeColor="background1" w:themeShade="80"/>
                              <w:sz w:val="18"/>
                              <w:szCs w:val="18"/>
                            </w:rPr>
                          </w:pPr>
                          <w:fldSimple w:instr="NUMPAGES  \* Arabic  \* MERGEFORMAT">
                            <w:r w:rsidRPr="001667BE">
                              <w:rPr>
                                <w:noProof/>
                                <w:color w:val="808080" w:themeColor="background1" w:themeShade="80"/>
                              </w:rPr>
                              <w:t>37</w:t>
                            </w:r>
                          </w:fldSimple>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5ED4F26" id="Obdélník 4" o:spid="_x0000_s1037" style="position:absolute;left:0;text-align:left;margin-left:430.05pt;margin-top:18.5pt;width:22.7pt;height:44.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" o:allowincell="f" stroked="f">
              <v:textbox inset="0,,0">
                <w:txbxContent>
                  <w:p w14:paraId="3F06486B" w14:textId="77777777" w:rsidR="002C1E06" w:rsidRPr="00953204" w:rsidRDefault="002C1E06"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2C1E06" w:rsidRPr="00953204" w:rsidRDefault="002C1E06" w:rsidP="006016AC">
                    <w:pPr>
                      <w:pStyle w:val="Bezmezer"/>
                      <w:spacing w:line="360" w:lineRule="auto"/>
                      <w:jc w:val="right"/>
                      <w:rPr>
                        <w:noProof/>
                        <w:color w:val="808080" w:themeColor="background1" w:themeShade="80"/>
                        <w:sz w:val="18"/>
                        <w:szCs w:val="18"/>
                      </w:rPr>
                    </w:pPr>
                    <w:fldSimple w:instr="NUMPAGES  \* Arabic  \* MERGEFORMAT">
                      <w:r w:rsidRPr="001667BE">
                        <w:rPr>
                          <w:noProof/>
                          <w:color w:val="808080" w:themeColor="background1" w:themeShade="80"/>
                        </w:rPr>
                        <w:t>37</w:t>
                      </w:r>
                    </w:fldSimple>
                  </w:p>
                </w:txbxContent>
              </v:textbox>
              <w10:wrap anchorx="margin" anchory="margin"/>
            </v:rect>
          </w:pict>
        </mc:Fallback>
      </mc:AlternateContent>
    </w:r>
    <w:r>
      <w:rPr>
        <w:noProof/>
      </w:rPr>
      <mc:AlternateContent>
        <mc:Choice Requires="wps">
          <w:drawing>
            <wp:anchor distT="4294967295" distB="4294967295" distL="114300" distR="114300" simplePos="0" relativeHeight="251658752" behindDoc="0" locked="0" layoutInCell="1" allowOverlap="1" wp14:anchorId="6C022FF5" wp14:editId="060CB3D5">
              <wp:simplePos x="0" y="0"/>
              <wp:positionH relativeFrom="margin">
                <wp:posOffset>-1270</wp:posOffset>
              </wp:positionH>
              <wp:positionV relativeFrom="paragraph">
                <wp:posOffset>447674</wp:posOffset>
              </wp:positionV>
              <wp:extent cx="5757545" cy="0"/>
              <wp:effectExtent l="0" t="0" r="0" b="0"/>
              <wp:wrapNone/>
              <wp:docPr id="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754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65F6B2E" id="Přímá spojnice 3" o:spid="_x0000_s1026" style="position:absolute;z-index:25165875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1pt,35.25pt" to="453.25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" strokecolor="#7f7f7f [1612]">
              <w10:wrap anchorx="margin"/>
            </v:line>
          </w:pict>
        </mc:Fallback>
      </mc:AlternateContent>
    </w:r>
    <w:r>
      <w:rPr>
        <w:noProof/>
      </w:rPr>
      <mc:AlternateContent>
        <mc:Choice Requires="wps">
          <w:drawing>
            <wp:anchor distT="0" distB="0" distL="114300" distR="114300" simplePos="0" relativeHeight="251656704" behindDoc="0" locked="0" layoutInCell="1" allowOverlap="1" wp14:anchorId="2AF6AAF6" wp14:editId="7F201AC5">
              <wp:simplePos x="0" y="0"/>
              <wp:positionH relativeFrom="margin">
                <wp:posOffset>-1270</wp:posOffset>
              </wp:positionH>
              <wp:positionV relativeFrom="paragraph">
                <wp:posOffset>231775</wp:posOffset>
              </wp:positionV>
              <wp:extent cx="5713095" cy="542290"/>
              <wp:effectExtent l="0" t="0" r="0" b="0"/>
              <wp:wrapNone/>
              <wp:docPr id="1"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542290"/>
                      </a:xfrm>
                      <a:prstGeom prst="rect">
                        <a:avLst/>
                      </a:prstGeom>
                      <a:solidFill>
                        <a:srgbClr val="FFFFFF"/>
                      </a:solidFill>
                      <a:ln>
                        <a:noFill/>
                      </a:ln>
                    </wps:spPr>
                    <wps:txbx>
                      <w:txbxContent>
                        <w:p w14:paraId="54B8A7FE" w14:textId="77777777" w:rsidR="002C1E06" w:rsidRPr="00953204" w:rsidRDefault="002C1E06" w:rsidP="00FC1CE4">
                          <w:pPr>
                            <w:pStyle w:val="Zhlav1"/>
                          </w:pPr>
                          <w:r>
                            <w:rPr>
                              <w:noProof/>
                            </w:rPr>
                            <w:t>AL INVEST Břidličná a.s.</w:t>
                          </w:r>
                        </w:p>
                        <w:p w14:paraId="4B119171" w14:textId="1C11ED6D" w:rsidR="002C1E06" w:rsidRPr="00953204" w:rsidRDefault="002C1E06" w:rsidP="00FC1CE4">
                          <w:pPr>
                            <w:pStyle w:val="Zhlav1"/>
                          </w:pPr>
                          <w:r>
                            <w:t xml:space="preserve">ALFAGEN – </w:t>
                          </w:r>
                          <w:r w:rsidRPr="005E6355">
                            <w:rPr>
                              <w:rFonts w:eastAsia="Calibri" w:cs="Arial"/>
                              <w:bCs/>
                            </w:rPr>
                            <w:t xml:space="preserve">ALUMINIUM ALLOY </w:t>
                          </w:r>
                          <w:r>
                            <w:rPr>
                              <w:rFonts w:eastAsia="Calibri" w:cs="Arial"/>
                              <w:bCs/>
                            </w:rPr>
                            <w:t xml:space="preserve">FURNACES FOR </w:t>
                          </w:r>
                          <w:r w:rsidRPr="005E6355">
                            <w:rPr>
                              <w:rFonts w:eastAsia="Calibri" w:cs="Arial"/>
                              <w:bCs/>
                            </w:rPr>
                            <w:t>V</w:t>
                          </w:r>
                          <w:r>
                            <w:rPr>
                              <w:rFonts w:eastAsia="Calibri" w:cs="Arial"/>
                              <w:bCs/>
                            </w:rPr>
                            <w:t>ERTICAL</w:t>
                          </w:r>
                          <w:r w:rsidRPr="005E6355">
                            <w:rPr>
                              <w:rFonts w:eastAsia="Calibri" w:cs="Arial"/>
                              <w:bCs/>
                            </w:rPr>
                            <w:t xml:space="preserve"> D</w:t>
                          </w:r>
                          <w:r>
                            <w:rPr>
                              <w:rFonts w:eastAsia="Calibri" w:cs="Arial"/>
                              <w:bCs/>
                            </w:rPr>
                            <w:t>IRECT</w:t>
                          </w:r>
                          <w:r w:rsidRPr="005E6355">
                            <w:rPr>
                              <w:rFonts w:eastAsia="Calibri" w:cs="Arial"/>
                              <w:bCs/>
                            </w:rPr>
                            <w:t xml:space="preserve"> C</w:t>
                          </w:r>
                          <w:r>
                            <w:rPr>
                              <w:rFonts w:eastAsia="Calibri" w:cs="Arial"/>
                              <w:bCs/>
                            </w:rPr>
                            <w:t>HILL</w:t>
                          </w:r>
                          <w:r w:rsidRPr="005E6355">
                            <w:rPr>
                              <w:rFonts w:eastAsia="Calibri" w:cs="Arial"/>
                              <w:bCs/>
                            </w:rPr>
                            <w:t xml:space="preserve"> R</w:t>
                          </w:r>
                          <w:r>
                            <w:rPr>
                              <w:rFonts w:eastAsia="Calibri" w:cs="Arial"/>
                              <w:bCs/>
                            </w:rPr>
                            <w:t>OLLING</w:t>
                          </w:r>
                          <w:r w:rsidRPr="005E6355">
                            <w:rPr>
                              <w:rFonts w:eastAsia="Calibri" w:cs="Arial"/>
                              <w:bCs/>
                            </w:rPr>
                            <w:t xml:space="preserve"> </w:t>
                          </w:r>
                          <w:r>
                            <w:rPr>
                              <w:rFonts w:eastAsia="Calibri" w:cs="Arial"/>
                              <w:bCs/>
                            </w:rPr>
                            <w:t>SLAB</w:t>
                          </w:r>
                          <w:r w:rsidRPr="005E6355">
                            <w:rPr>
                              <w:rFonts w:eastAsia="Calibri" w:cs="Arial"/>
                              <w:bCs/>
                            </w:rPr>
                            <w:t xml:space="preserve"> </w:t>
                          </w:r>
                          <w:r>
                            <w:rPr>
                              <w:rFonts w:eastAsia="Calibri" w:cs="Arial"/>
                              <w:bCs/>
                            </w:rPr>
                            <w:t>INGOT</w:t>
                          </w:r>
                          <w:r w:rsidRPr="005E6355">
                            <w:rPr>
                              <w:rFonts w:eastAsia="Calibri" w:cs="Arial"/>
                              <w:bCs/>
                            </w:rPr>
                            <w:t xml:space="preserve"> CASTING FACILITY</w:t>
                          </w:r>
                          <w:r w:rsidRPr="005E6355">
                            <w:rPr>
                              <w:rFonts w:eastAsia="Calibri" w:cs="Arial"/>
                              <w:b/>
                            </w:rPr>
                            <w:t xml:space="preserve"> </w:t>
                          </w: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F6AAF6" id="_x0000_t202" coordsize="21600,21600" o:spt="202" path="m,l,21600r21600,l21600,xe">
              <v:stroke joinstyle="miter"/>
              <v:path gradientshapeok="t" o:connecttype="rect"/>
            </v:shapetype>
            <v:shape id="Textové pole 1" o:spid="_x0000_s1038" type="#_x0000_t202" style="position:absolute;left:0;text-align:left;margin-left:-.1pt;margin-top:18.25pt;width:449.85pt;height:42.7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" stroked="f">
              <v:textbox inset="0">
                <w:txbxContent>
                  <w:p w14:paraId="54B8A7FE" w14:textId="77777777" w:rsidR="002C1E06" w:rsidRPr="00953204" w:rsidRDefault="002C1E06" w:rsidP="00FC1CE4">
                    <w:pPr>
                      <w:pStyle w:val="Zhlav1"/>
                    </w:pPr>
                    <w:r>
                      <w:rPr>
                        <w:noProof/>
                      </w:rPr>
                      <w:t>AL INVEST Břidličná a.s.</w:t>
                    </w:r>
                  </w:p>
                  <w:p w14:paraId="4B119171" w14:textId="1C11ED6D" w:rsidR="002C1E06" w:rsidRPr="00953204" w:rsidRDefault="002C1E06" w:rsidP="00FC1CE4">
                    <w:pPr>
                      <w:pStyle w:val="Zhlav1"/>
                    </w:pPr>
                    <w:r>
                      <w:t xml:space="preserve">ALFAGEN – </w:t>
                    </w:r>
                    <w:r w:rsidRPr="005E6355">
                      <w:rPr>
                        <w:rFonts w:eastAsia="Calibri" w:cs="Arial"/>
                        <w:bCs/>
                      </w:rPr>
                      <w:t xml:space="preserve">ALUMINIUM ALLOY </w:t>
                    </w:r>
                    <w:r>
                      <w:rPr>
                        <w:rFonts w:eastAsia="Calibri" w:cs="Arial"/>
                        <w:bCs/>
                      </w:rPr>
                      <w:t xml:space="preserve">FURNACES FOR </w:t>
                    </w:r>
                    <w:r w:rsidRPr="005E6355">
                      <w:rPr>
                        <w:rFonts w:eastAsia="Calibri" w:cs="Arial"/>
                        <w:bCs/>
                      </w:rPr>
                      <w:t>V</w:t>
                    </w:r>
                    <w:r>
                      <w:rPr>
                        <w:rFonts w:eastAsia="Calibri" w:cs="Arial"/>
                        <w:bCs/>
                      </w:rPr>
                      <w:t>ERTICAL</w:t>
                    </w:r>
                    <w:r w:rsidRPr="005E6355">
                      <w:rPr>
                        <w:rFonts w:eastAsia="Calibri" w:cs="Arial"/>
                        <w:bCs/>
                      </w:rPr>
                      <w:t xml:space="preserve"> D</w:t>
                    </w:r>
                    <w:r>
                      <w:rPr>
                        <w:rFonts w:eastAsia="Calibri" w:cs="Arial"/>
                        <w:bCs/>
                      </w:rPr>
                      <w:t>IRECT</w:t>
                    </w:r>
                    <w:r w:rsidRPr="005E6355">
                      <w:rPr>
                        <w:rFonts w:eastAsia="Calibri" w:cs="Arial"/>
                        <w:bCs/>
                      </w:rPr>
                      <w:t xml:space="preserve"> C</w:t>
                    </w:r>
                    <w:r>
                      <w:rPr>
                        <w:rFonts w:eastAsia="Calibri" w:cs="Arial"/>
                        <w:bCs/>
                      </w:rPr>
                      <w:t>HILL</w:t>
                    </w:r>
                    <w:r w:rsidRPr="005E6355">
                      <w:rPr>
                        <w:rFonts w:eastAsia="Calibri" w:cs="Arial"/>
                        <w:bCs/>
                      </w:rPr>
                      <w:t xml:space="preserve"> R</w:t>
                    </w:r>
                    <w:r>
                      <w:rPr>
                        <w:rFonts w:eastAsia="Calibri" w:cs="Arial"/>
                        <w:bCs/>
                      </w:rPr>
                      <w:t>OLLING</w:t>
                    </w:r>
                    <w:r w:rsidRPr="005E6355">
                      <w:rPr>
                        <w:rFonts w:eastAsia="Calibri" w:cs="Arial"/>
                        <w:bCs/>
                      </w:rPr>
                      <w:t xml:space="preserve"> </w:t>
                    </w:r>
                    <w:r>
                      <w:rPr>
                        <w:rFonts w:eastAsia="Calibri" w:cs="Arial"/>
                        <w:bCs/>
                      </w:rPr>
                      <w:t>SLAB</w:t>
                    </w:r>
                    <w:r w:rsidRPr="005E6355">
                      <w:rPr>
                        <w:rFonts w:eastAsia="Calibri" w:cs="Arial"/>
                        <w:bCs/>
                      </w:rPr>
                      <w:t xml:space="preserve"> </w:t>
                    </w:r>
                    <w:r>
                      <w:rPr>
                        <w:rFonts w:eastAsia="Calibri" w:cs="Arial"/>
                        <w:bCs/>
                      </w:rPr>
                      <w:t>INGOT</w:t>
                    </w:r>
                    <w:r w:rsidRPr="005E6355">
                      <w:rPr>
                        <w:rFonts w:eastAsia="Calibri" w:cs="Arial"/>
                        <w:bCs/>
                      </w:rPr>
                      <w:t xml:space="preserve"> CASTING FACILITY</w:t>
                    </w:r>
                    <w:r w:rsidRPr="005E6355">
                      <w:rPr>
                        <w:rFonts w:eastAsia="Calibri" w:cs="Arial"/>
                        <w:b/>
                      </w:rPr>
                      <w:t xml:space="preserve"> </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B4BC0" w14:textId="77777777" w:rsidR="00FD3315" w:rsidRDefault="00FD3315" w:rsidP="007E6E26">
      <w:r>
        <w:separator/>
      </w:r>
    </w:p>
  </w:footnote>
  <w:footnote w:type="continuationSeparator" w:id="0">
    <w:p w14:paraId="20F8199F" w14:textId="77777777" w:rsidR="00FD3315" w:rsidRDefault="00FD3315" w:rsidP="007E6E26">
      <w:r>
        <w:continuationSeparator/>
      </w:r>
    </w:p>
  </w:footnote>
  <w:footnote w:type="continuationNotice" w:id="1">
    <w:p w14:paraId="19746D03" w14:textId="77777777" w:rsidR="00FD3315" w:rsidRDefault="00FD331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A7017" w14:textId="77777777" w:rsidR="002C1E06" w:rsidRDefault="00C2602B">
    <w:r>
      <w:rPr>
        <w:noProof/>
        <w:lang w:val="sk-SK"/>
      </w:rPr>
      <w:pict w14:anchorId="4364B4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036690" o:spid="_x0000_s1025" type="#_x0000_t75" alt="Navrh_wordovy_dokument_vnutro-01" style="position:absolute;left:0;text-align:left;margin-left:0;margin-top:0;width:595.2pt;height:841.9pt;z-index:-251655680;mso-wrap-edited:f;mso-width-percent:0;mso-height-percent:0;mso-position-horizontal:center;mso-position-horizontal-relative:margin;mso-position-vertical:center;mso-position-vertical-relative:margin;mso-width-percent:0;mso-height-percent:0" o:allowincell="f">
          <v:imagedata r:id="rId1" o:title="Navrh_wordovy_dokument_vnutro-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2202E" w14:textId="77777777" w:rsidR="002C1E06" w:rsidRPr="00363D53" w:rsidRDefault="002C1E06" w:rsidP="00363D53">
    <w:pPr>
      <w:tabs>
        <w:tab w:val="right" w:pos="9639"/>
      </w:tabs>
      <w:ind w:right="-569"/>
      <w:jc w:val="right"/>
      <w:rPr>
        <w:color w:val="808080" w:themeColor="background1" w:themeShade="80"/>
        <w:sz w:val="18"/>
        <w:szCs w:val="18"/>
      </w:rPr>
    </w:pPr>
    <w:r>
      <w:rPr>
        <w:noProof/>
      </w:rPr>
      <w:drawing>
        <wp:anchor distT="0" distB="0" distL="114300" distR="114300" simplePos="0" relativeHeight="251654656" behindDoc="1" locked="0" layoutInCell="1" allowOverlap="1" wp14:anchorId="73DB9D54" wp14:editId="7CF7F8A1">
          <wp:simplePos x="0" y="0"/>
          <wp:positionH relativeFrom="page">
            <wp:posOffset>-6019</wp:posOffset>
          </wp:positionH>
          <wp:positionV relativeFrom="page">
            <wp:posOffset>-3644</wp:posOffset>
          </wp:positionV>
          <wp:extent cx="7559675" cy="10692765"/>
          <wp:effectExtent l="0" t="0" r="3175" b="0"/>
          <wp:wrapNone/>
          <wp:docPr id="792507158" name="Obrázek 79250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UFC_stříbrná celá.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anchor>
      </w:drawing>
    </w:r>
    <w:r>
      <w:rPr>
        <w:noProof/>
        <w:color w:val="808080" w:themeColor="background1" w:themeShade="8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8B696" w14:textId="7A74EB74" w:rsidR="002C1E06" w:rsidRPr="00363D53" w:rsidRDefault="002C1E06" w:rsidP="00363D53">
    <w:pPr>
      <w:tabs>
        <w:tab w:val="right" w:pos="9639"/>
      </w:tabs>
      <w:ind w:right="-569"/>
      <w:jc w:val="right"/>
      <w:rPr>
        <w:color w:val="808080" w:themeColor="background1" w:themeShade="80"/>
        <w:sz w:val="18"/>
        <w:szCs w:val="18"/>
      </w:rPr>
    </w:pPr>
    <w:r>
      <w:rPr>
        <w:noProof/>
      </w:rPr>
      <mc:AlternateContent>
        <mc:Choice Requires="wps">
          <w:drawing>
            <wp:anchor distT="0" distB="0" distL="114300" distR="114300" simplePos="0" relativeHeight="251655680" behindDoc="0" locked="0" layoutInCell="1" allowOverlap="1" wp14:anchorId="4B2F983A" wp14:editId="2E908CC3">
              <wp:simplePos x="0" y="0"/>
              <wp:positionH relativeFrom="margin">
                <wp:posOffset>1473200</wp:posOffset>
              </wp:positionH>
              <wp:positionV relativeFrom="paragraph">
                <wp:posOffset>-268605</wp:posOffset>
              </wp:positionV>
              <wp:extent cx="4285615" cy="328295"/>
              <wp:effectExtent l="0" t="0" r="0" b="0"/>
              <wp:wrapNone/>
              <wp:docPr id="6" name="Textové pol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5615" cy="328295"/>
                      </a:xfrm>
                      <a:prstGeom prst="rect">
                        <a:avLst/>
                      </a:prstGeom>
                      <a:solidFill>
                        <a:srgbClr val="FFFFFF"/>
                      </a:solidFill>
                      <a:ln>
                        <a:noFill/>
                      </a:ln>
                    </wps:spPr>
                    <wps:txbx>
                      <w:txbxContent>
                        <w:p w14:paraId="77DA0D31" w14:textId="0A60BB98" w:rsidR="002C1E06" w:rsidRPr="00D60B09" w:rsidRDefault="002C1E06" w:rsidP="00D108DA">
                          <w:pPr>
                            <w:jc w:val="right"/>
                            <w:rPr>
                              <w:color w:val="808080" w:themeColor="background1" w:themeShade="80"/>
                              <w:sz w:val="18"/>
                              <w:szCs w:val="18"/>
                            </w:rPr>
                          </w:pPr>
                          <w:proofErr w:type="spellStart"/>
                          <w:r>
                            <w:t>Technical</w:t>
                          </w:r>
                          <w:proofErr w:type="spellEnd"/>
                          <w:r>
                            <w:t xml:space="preserve"> </w:t>
                          </w:r>
                          <w:proofErr w:type="spellStart"/>
                          <w:r>
                            <w:t>Specification</w:t>
                          </w:r>
                          <w:proofErr w:type="spellEnd"/>
                        </w:p>
                      </w:txbxContent>
                    </wps:txbx>
                    <wps:bodyPr rot="0" vert="horz" wrap="square" lIns="91440" tIns="45720" rIns="0" bIns="4572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2F983A" id="_x0000_t202" coordsize="21600,21600" o:spt="202" path="m,l,21600r21600,l21600,xe">
              <v:stroke joinstyle="miter"/>
              <v:path gradientshapeok="t" o:connecttype="rect"/>
            </v:shapetype>
            <v:shape id="Textové pole 6" o:spid="_x0000_s1036" type="#_x0000_t202" style="position:absolute;left:0;text-align:left;margin-left:116pt;margin-top:-21.15pt;width:337.45pt;height:25.8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" stroked="f">
              <v:textbox inset=",,0">
                <w:txbxContent>
                  <w:p w14:paraId="77DA0D31" w14:textId="0A60BB98" w:rsidR="002C1E06" w:rsidRPr="00D60B09" w:rsidRDefault="002C1E06" w:rsidP="00D108DA">
                    <w:pPr>
                      <w:jc w:val="right"/>
                      <w:rPr>
                        <w:color w:val="808080" w:themeColor="background1" w:themeShade="80"/>
                        <w:sz w:val="18"/>
                        <w:szCs w:val="18"/>
                      </w:rPr>
                    </w:pPr>
                    <w:r>
                      <w:t>Technical Specification</w:t>
                    </w:r>
                  </w:p>
                </w:txbxContent>
              </v:textbox>
              <w10:wrap anchorx="margin"/>
            </v:shape>
          </w:pict>
        </mc:Fallback>
      </mc:AlternateContent>
    </w:r>
    <w:r>
      <w:rPr>
        <w:noProof/>
      </w:rPr>
      <mc:AlternateContent>
        <mc:Choice Requires="wps">
          <w:drawing>
            <wp:anchor distT="4294967295" distB="4294967295" distL="114300" distR="114300" simplePos="0" relativeHeight="251659776" behindDoc="0" locked="0" layoutInCell="1" allowOverlap="1" wp14:anchorId="7BEFB485" wp14:editId="08F3924D">
              <wp:simplePos x="0" y="0"/>
              <wp:positionH relativeFrom="column">
                <wp:posOffset>2867660</wp:posOffset>
              </wp:positionH>
              <wp:positionV relativeFrom="paragraph">
                <wp:posOffset>22224</wp:posOffset>
              </wp:positionV>
              <wp:extent cx="2888615" cy="0"/>
              <wp:effectExtent l="0" t="0" r="0" b="0"/>
              <wp:wrapNone/>
              <wp:docPr id="5"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861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DADBD50" id="Přímá spojnice 5"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25.8pt,1.75pt" to="453.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" strokecolor="#7f7f7f [1612]">
              <o:lock v:ext="edit" shapetype="f"/>
            </v:line>
          </w:pict>
        </mc:Fallback>
      </mc:AlternateContent>
    </w:r>
    <w:r>
      <w:rPr>
        <w:noProof/>
        <w:color w:val="808080" w:themeColor="background1" w:themeShade="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44431"/>
    <w:multiLevelType w:val="multilevel"/>
    <w:tmpl w:val="9EF8F948"/>
    <w:styleLink w:val="CurrentList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 w15:restartNumberingAfterBreak="0">
    <w:nsid w:val="08500B94"/>
    <w:multiLevelType w:val="multilevel"/>
    <w:tmpl w:val="F42CC55C"/>
    <w:styleLink w:val="Aktulnseznam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AF16FF"/>
    <w:multiLevelType w:val="multilevel"/>
    <w:tmpl w:val="C85AC28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rPr>
        <w:rFonts w:hint="default"/>
      </w:rPr>
    </w:lvl>
    <w:lvl w:ilvl="3">
      <w:start w:val="1"/>
      <w:numFmt w:val="bullet"/>
      <w:pStyle w:val="Nadpis4"/>
      <w:lvlText w:val="o"/>
      <w:lvlJc w:val="left"/>
      <w:pPr>
        <w:ind w:left="360" w:hanging="360"/>
      </w:pPr>
      <w:rPr>
        <w:rFonts w:ascii="Courier New" w:hAnsi="Courier New" w:cs="Courier New" w:hint="default"/>
        <w:color w:val="000000" w:themeColor="text1"/>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15E4076F"/>
    <w:multiLevelType w:val="hybridMultilevel"/>
    <w:tmpl w:val="DD16587A"/>
    <w:lvl w:ilvl="0" w:tplc="D33A1940">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7AC5D7E"/>
    <w:multiLevelType w:val="multilevel"/>
    <w:tmpl w:val="258CDEA0"/>
    <w:styleLink w:val="CurrentList2"/>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452861"/>
    <w:multiLevelType w:val="hybridMultilevel"/>
    <w:tmpl w:val="85AEE6E0"/>
    <w:lvl w:ilvl="0" w:tplc="1BD069BE">
      <w:start w:val="1"/>
      <w:numFmt w:val="bullet"/>
      <w:pStyle w:val="Bullet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2E1F6E"/>
    <w:multiLevelType w:val="multilevel"/>
    <w:tmpl w:val="258CDEA0"/>
    <w:styleLink w:val="CurrentList3"/>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BD04152"/>
    <w:multiLevelType w:val="multilevel"/>
    <w:tmpl w:val="55086436"/>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bullet"/>
      <w:pStyle w:val="Nadpis5"/>
      <w:lvlText w:val=""/>
      <w:lvlJc w:val="left"/>
      <w:pPr>
        <w:ind w:left="360" w:hanging="360"/>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DEF6B36"/>
    <w:multiLevelType w:val="multilevel"/>
    <w:tmpl w:val="D318C642"/>
    <w:styleLink w:val="ShaunaKellyListTest"/>
    <w:lvl w:ilvl="0">
      <w:start w:val="1"/>
      <w:numFmt w:val="decimal"/>
      <w:lvlText w:val="%1."/>
      <w:lvlJc w:val="left"/>
      <w:pPr>
        <w:ind w:left="360" w:hanging="360"/>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5760"/>
        </w:tabs>
        <w:ind w:left="5760" w:hanging="90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27B5105"/>
    <w:multiLevelType w:val="hybridMultilevel"/>
    <w:tmpl w:val="F3826BD8"/>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10" w15:restartNumberingAfterBreak="0">
    <w:nsid w:val="362C6FCD"/>
    <w:multiLevelType w:val="multilevel"/>
    <w:tmpl w:val="91E22D20"/>
    <w:lvl w:ilvl="0">
      <w:start w:val="1"/>
      <w:numFmt w:val="decimal"/>
      <w:pStyle w:val="RLlneksmlouvy"/>
      <w:lvlText w:val="%1."/>
      <w:lvlJc w:val="left"/>
      <w:pPr>
        <w:tabs>
          <w:tab w:val="num" w:pos="737"/>
        </w:tabs>
        <w:ind w:left="737" w:hanging="737"/>
      </w:pPr>
      <w:rPr>
        <w:rFonts w:hint="default"/>
        <w:b/>
        <w:i w:val="0"/>
        <w:caps/>
        <w:strike w:val="0"/>
        <w:dstrike w:val="0"/>
        <w:vanish w:val="0"/>
        <w:color w:val="000000"/>
        <w:sz w:val="22"/>
        <w:szCs w:val="22"/>
        <w:vertAlign w:val="baseline"/>
      </w:rPr>
    </w:lvl>
    <w:lvl w:ilvl="1">
      <w:start w:val="1"/>
      <w:numFmt w:val="decimal"/>
      <w:pStyle w:val="RLTextlnkuslovan"/>
      <w:lvlText w:val="%1.%2"/>
      <w:lvlJc w:val="left"/>
      <w:pPr>
        <w:tabs>
          <w:tab w:val="num" w:pos="1474"/>
        </w:tabs>
        <w:ind w:left="1474" w:hanging="737"/>
      </w:pPr>
      <w:rPr>
        <w:rFonts w:hint="default"/>
      </w:rPr>
    </w:lvl>
    <w:lvl w:ilvl="2">
      <w:start w:val="1"/>
      <w:numFmt w:val="decimal"/>
      <w:lvlText w:val="%1.%2.%3"/>
      <w:lvlJc w:val="left"/>
      <w:pPr>
        <w:tabs>
          <w:tab w:val="num" w:pos="2155"/>
        </w:tabs>
        <w:ind w:left="2155" w:hanging="737"/>
      </w:pPr>
      <w:rPr>
        <w:rFonts w:asciiTheme="minorHAnsi" w:hAnsiTheme="minorHAnsi" w:cstheme="minorHAnsi" w:hint="default"/>
        <w:sz w:val="22"/>
        <w:szCs w:val="22"/>
      </w:rPr>
    </w:lvl>
    <w:lvl w:ilvl="3">
      <w:start w:val="1"/>
      <w:numFmt w:val="lowerLetter"/>
      <w:lvlText w:val="%4)"/>
      <w:lvlJc w:val="left"/>
      <w:pPr>
        <w:tabs>
          <w:tab w:val="num" w:pos="2552"/>
        </w:tabs>
        <w:ind w:left="2552" w:hanging="341"/>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397D1FC7"/>
    <w:multiLevelType w:val="hybridMultilevel"/>
    <w:tmpl w:val="258CDEA0"/>
    <w:lvl w:ilvl="0" w:tplc="2676D5D0">
      <w:start w:val="1"/>
      <w:numFmt w:val="bullet"/>
      <w:pStyle w:val="odrky"/>
      <w:lvlText w:val=""/>
      <w:lvlJc w:val="left"/>
      <w:pPr>
        <w:ind w:left="720" w:hanging="360"/>
      </w:pPr>
      <w:rPr>
        <w:rFonts w:ascii="Symbol" w:hAnsi="Symbol" w:hint="default"/>
        <w:color w:val="000000" w:themeColor="text1"/>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AB97B84"/>
    <w:multiLevelType w:val="multilevel"/>
    <w:tmpl w:val="258CDEA0"/>
    <w:styleLink w:val="CurrentList5"/>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C092FAD"/>
    <w:multiLevelType w:val="multilevel"/>
    <w:tmpl w:val="258CDEA0"/>
    <w:styleLink w:val="CurrentList4"/>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58A54E3"/>
    <w:multiLevelType w:val="hybridMultilevel"/>
    <w:tmpl w:val="88DCE6A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3B6628D"/>
    <w:multiLevelType w:val="multilevel"/>
    <w:tmpl w:val="CDF6146E"/>
    <w:styleLink w:val="Styl1"/>
    <w:lvl w:ilvl="0">
      <w:start w:val="1"/>
      <w:numFmt w:val="decimal"/>
      <w:lvlText w:val="%1"/>
      <w:lvlJc w:val="left"/>
      <w:pPr>
        <w:ind w:left="432" w:hanging="432"/>
      </w:pPr>
      <w:rPr>
        <w:rFonts w:hint="default"/>
      </w:rPr>
    </w:lvl>
    <w:lvl w:ilvl="1">
      <w:start w:val="1"/>
      <w:numFmt w:val="decimal"/>
      <w:lvlText w:val="%1.%2"/>
      <w:lvlJc w:val="left"/>
      <w:pPr>
        <w:ind w:left="227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5883EF3"/>
    <w:multiLevelType w:val="multilevel"/>
    <w:tmpl w:val="BF2C95D4"/>
    <w:lvl w:ilvl="0">
      <w:start w:val="1"/>
      <w:numFmt w:val="decimal"/>
      <w:pStyle w:val="cislo"/>
      <w:lvlText w:val="%1."/>
      <w:lvlJc w:val="left"/>
      <w:pPr>
        <w:tabs>
          <w:tab w:val="num" w:pos="680"/>
        </w:tabs>
        <w:ind w:left="680" w:hanging="680"/>
      </w:pPr>
      <w:rPr>
        <w:rFonts w:cs="Times New Roman"/>
        <w:b w:val="0"/>
        <w:i w:val="0"/>
        <w:u w:val="none"/>
      </w:rPr>
    </w:lvl>
    <w:lvl w:ilvl="1">
      <w:start w:val="1"/>
      <w:numFmt w:val="decimal"/>
      <w:lvlText w:val="%1.%2."/>
      <w:lvlJc w:val="left"/>
      <w:pPr>
        <w:tabs>
          <w:tab w:val="num" w:pos="680"/>
        </w:tabs>
        <w:ind w:left="680" w:hanging="680"/>
      </w:pPr>
      <w:rPr>
        <w:rFonts w:cs="Times New Roman"/>
        <w:b w:val="0"/>
        <w:i w:val="0"/>
        <w:u w:val="none"/>
      </w:rPr>
    </w:lvl>
    <w:lvl w:ilvl="2">
      <w:start w:val="1"/>
      <w:numFmt w:val="decimal"/>
      <w:lvlText w:val="%1.%2.%3."/>
      <w:lvlJc w:val="left"/>
      <w:pPr>
        <w:tabs>
          <w:tab w:val="num" w:pos="680"/>
        </w:tabs>
        <w:ind w:left="680" w:hanging="680"/>
      </w:pPr>
      <w:rPr>
        <w:rFonts w:cs="Times New Roman"/>
        <w:b w:val="0"/>
        <w:i w:val="0"/>
        <w:u w:val="none"/>
      </w:rPr>
    </w:lvl>
    <w:lvl w:ilvl="3">
      <w:start w:val="1"/>
      <w:numFmt w:val="decimal"/>
      <w:lvlText w:val="%1.%2.%3.%4."/>
      <w:lvlJc w:val="left"/>
      <w:pPr>
        <w:tabs>
          <w:tab w:val="num" w:pos="1276"/>
        </w:tabs>
        <w:ind w:left="1276" w:hanging="1276"/>
      </w:pPr>
      <w:rPr>
        <w:rFonts w:cs="Times New Roman"/>
        <w:b w:val="0"/>
        <w:i w:val="0"/>
        <w:u w:val="none"/>
      </w:rPr>
    </w:lvl>
    <w:lvl w:ilvl="4">
      <w:start w:val="1"/>
      <w:numFmt w:val="none"/>
      <w:lvlText w:val=""/>
      <w:lvlJc w:val="left"/>
      <w:pPr>
        <w:tabs>
          <w:tab w:val="num" w:pos="360"/>
        </w:tabs>
      </w:pPr>
      <w:rPr>
        <w:rFonts w:ascii="Symbol" w:hAnsi="Symbol" w:cs="Times New Roman" w:hint="default"/>
      </w:rPr>
    </w:lvl>
    <w:lvl w:ilvl="5">
      <w:start w:val="1"/>
      <w:numFmt w:val="none"/>
      <w:lvlText w:val=""/>
      <w:lvlJc w:val="left"/>
      <w:pPr>
        <w:tabs>
          <w:tab w:val="num" w:pos="0"/>
        </w:tabs>
      </w:pPr>
      <w:rPr>
        <w:rFonts w:ascii="Symbol" w:hAnsi="Symbol" w:cs="Times New Roman" w:hint="default"/>
      </w:rPr>
    </w:lvl>
    <w:lvl w:ilvl="6">
      <w:start w:val="1"/>
      <w:numFmt w:val="lowerRoman"/>
      <w:lvlText w:val="(%7)"/>
      <w:lvlJc w:val="left"/>
      <w:pPr>
        <w:tabs>
          <w:tab w:val="num" w:pos="0"/>
        </w:tabs>
        <w:ind w:left="708" w:hanging="708"/>
      </w:pPr>
      <w:rPr>
        <w:rFonts w:cs="Times New Roman"/>
      </w:rPr>
    </w:lvl>
    <w:lvl w:ilvl="7">
      <w:start w:val="1"/>
      <w:numFmt w:val="lowerLetter"/>
      <w:lvlText w:val="(%8)"/>
      <w:lvlJc w:val="left"/>
      <w:pPr>
        <w:tabs>
          <w:tab w:val="num" w:pos="0"/>
        </w:tabs>
        <w:ind w:left="1416" w:hanging="708"/>
      </w:pPr>
      <w:rPr>
        <w:rFonts w:cs="Times New Roman"/>
      </w:rPr>
    </w:lvl>
    <w:lvl w:ilvl="8">
      <w:start w:val="1"/>
      <w:numFmt w:val="lowerRoman"/>
      <w:lvlText w:val="(%9)"/>
      <w:lvlJc w:val="left"/>
      <w:pPr>
        <w:tabs>
          <w:tab w:val="num" w:pos="0"/>
        </w:tabs>
        <w:ind w:left="2124" w:hanging="708"/>
      </w:pPr>
      <w:rPr>
        <w:rFonts w:cs="Times New Roman"/>
      </w:rPr>
    </w:lvl>
  </w:abstractNum>
  <w:abstractNum w:abstractNumId="17" w15:restartNumberingAfterBreak="0">
    <w:nsid w:val="7706745A"/>
    <w:multiLevelType w:val="multilevel"/>
    <w:tmpl w:val="41BC4A9E"/>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18" w15:restartNumberingAfterBreak="0">
    <w:nsid w:val="7AC23A48"/>
    <w:multiLevelType w:val="multilevel"/>
    <w:tmpl w:val="258CDEA0"/>
    <w:styleLink w:val="CurrentList6"/>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89671177">
    <w:abstractNumId w:val="17"/>
  </w:num>
  <w:num w:numId="2" w16cid:durableId="1760060910">
    <w:abstractNumId w:val="10"/>
  </w:num>
  <w:num w:numId="3" w16cid:durableId="151140973">
    <w:abstractNumId w:val="16"/>
  </w:num>
  <w:num w:numId="4" w16cid:durableId="541402776">
    <w:abstractNumId w:val="14"/>
  </w:num>
  <w:num w:numId="5" w16cid:durableId="2142654424">
    <w:abstractNumId w:val="11"/>
  </w:num>
  <w:num w:numId="6" w16cid:durableId="1961376732">
    <w:abstractNumId w:val="3"/>
  </w:num>
  <w:num w:numId="7" w16cid:durableId="825124244">
    <w:abstractNumId w:val="9"/>
  </w:num>
  <w:num w:numId="8" w16cid:durableId="411776758">
    <w:abstractNumId w:val="1"/>
  </w:num>
  <w:num w:numId="9" w16cid:durableId="333342242">
    <w:abstractNumId w:val="8"/>
  </w:num>
  <w:num w:numId="10" w16cid:durableId="2062246686">
    <w:abstractNumId w:val="5"/>
  </w:num>
  <w:num w:numId="11" w16cid:durableId="318075905">
    <w:abstractNumId w:val="15"/>
  </w:num>
  <w:num w:numId="12" w16cid:durableId="1174804517">
    <w:abstractNumId w:val="2"/>
  </w:num>
  <w:num w:numId="13" w16cid:durableId="308826527">
    <w:abstractNumId w:val="7"/>
  </w:num>
  <w:num w:numId="14" w16cid:durableId="1812166861">
    <w:abstractNumId w:val="0"/>
  </w:num>
  <w:num w:numId="15" w16cid:durableId="1552618976">
    <w:abstractNumId w:val="4"/>
  </w:num>
  <w:num w:numId="16" w16cid:durableId="80639998">
    <w:abstractNumId w:val="6"/>
  </w:num>
  <w:num w:numId="17" w16cid:durableId="667058166">
    <w:abstractNumId w:val="13"/>
  </w:num>
  <w:num w:numId="18" w16cid:durableId="1547180645">
    <w:abstractNumId w:val="12"/>
  </w:num>
  <w:num w:numId="19" w16cid:durableId="1179469449">
    <w:abstractNumId w:val="18"/>
  </w:num>
  <w:num w:numId="20" w16cid:durableId="1934165266">
    <w:abstractNumId w:val="11"/>
  </w:num>
  <w:num w:numId="21" w16cid:durableId="2091850229">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activeWritingStyle w:appName="MSWord" w:lang="cs-CZ"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cs-CZ" w:vendorID="64" w:dllVersion="0" w:nlCheck="1" w:checkStyle="0"/>
  <w:proofState w:spelling="clean" w:grammar="clean"/>
  <w:defaultTabStop w:val="709"/>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C74"/>
    <w:rsid w:val="00000650"/>
    <w:rsid w:val="000007F2"/>
    <w:rsid w:val="00000FE3"/>
    <w:rsid w:val="000017FF"/>
    <w:rsid w:val="00002672"/>
    <w:rsid w:val="00002A3C"/>
    <w:rsid w:val="00003EBF"/>
    <w:rsid w:val="000040B2"/>
    <w:rsid w:val="00004353"/>
    <w:rsid w:val="000051E2"/>
    <w:rsid w:val="000060CD"/>
    <w:rsid w:val="000063E3"/>
    <w:rsid w:val="000068A1"/>
    <w:rsid w:val="0000713C"/>
    <w:rsid w:val="00007200"/>
    <w:rsid w:val="000075D2"/>
    <w:rsid w:val="0000781E"/>
    <w:rsid w:val="00007E76"/>
    <w:rsid w:val="000109C9"/>
    <w:rsid w:val="00010F0F"/>
    <w:rsid w:val="0001148F"/>
    <w:rsid w:val="0001165C"/>
    <w:rsid w:val="00011DB4"/>
    <w:rsid w:val="00012382"/>
    <w:rsid w:val="0001295C"/>
    <w:rsid w:val="00012B18"/>
    <w:rsid w:val="0001410B"/>
    <w:rsid w:val="00014A7B"/>
    <w:rsid w:val="000153D4"/>
    <w:rsid w:val="00015592"/>
    <w:rsid w:val="0001583C"/>
    <w:rsid w:val="00015867"/>
    <w:rsid w:val="00015B5B"/>
    <w:rsid w:val="00016173"/>
    <w:rsid w:val="00016B7A"/>
    <w:rsid w:val="00016F0F"/>
    <w:rsid w:val="000204C5"/>
    <w:rsid w:val="000211CE"/>
    <w:rsid w:val="000217C6"/>
    <w:rsid w:val="00021A12"/>
    <w:rsid w:val="00021F76"/>
    <w:rsid w:val="00021FA8"/>
    <w:rsid w:val="0002242D"/>
    <w:rsid w:val="000230A6"/>
    <w:rsid w:val="0002319A"/>
    <w:rsid w:val="000234A7"/>
    <w:rsid w:val="000238F7"/>
    <w:rsid w:val="00023C18"/>
    <w:rsid w:val="00023F53"/>
    <w:rsid w:val="00024101"/>
    <w:rsid w:val="000247C3"/>
    <w:rsid w:val="00024B55"/>
    <w:rsid w:val="00024C80"/>
    <w:rsid w:val="00024CEE"/>
    <w:rsid w:val="0002505E"/>
    <w:rsid w:val="00025898"/>
    <w:rsid w:val="00025C0D"/>
    <w:rsid w:val="000263EC"/>
    <w:rsid w:val="0002758D"/>
    <w:rsid w:val="000277FB"/>
    <w:rsid w:val="000305C5"/>
    <w:rsid w:val="00031916"/>
    <w:rsid w:val="00031BA0"/>
    <w:rsid w:val="00031CB6"/>
    <w:rsid w:val="00031D93"/>
    <w:rsid w:val="00031DB2"/>
    <w:rsid w:val="000328A1"/>
    <w:rsid w:val="00032A99"/>
    <w:rsid w:val="00032D72"/>
    <w:rsid w:val="0003305A"/>
    <w:rsid w:val="00033267"/>
    <w:rsid w:val="000334C3"/>
    <w:rsid w:val="000337C9"/>
    <w:rsid w:val="00035844"/>
    <w:rsid w:val="00036FA8"/>
    <w:rsid w:val="000376D8"/>
    <w:rsid w:val="00037E6F"/>
    <w:rsid w:val="00037F0A"/>
    <w:rsid w:val="00040257"/>
    <w:rsid w:val="00040277"/>
    <w:rsid w:val="000402E3"/>
    <w:rsid w:val="000402F3"/>
    <w:rsid w:val="0004091F"/>
    <w:rsid w:val="000410D8"/>
    <w:rsid w:val="00042AD8"/>
    <w:rsid w:val="00042AE0"/>
    <w:rsid w:val="000438CB"/>
    <w:rsid w:val="000439AD"/>
    <w:rsid w:val="00043F2D"/>
    <w:rsid w:val="00044359"/>
    <w:rsid w:val="00044507"/>
    <w:rsid w:val="000449A6"/>
    <w:rsid w:val="00045086"/>
    <w:rsid w:val="00045627"/>
    <w:rsid w:val="00045811"/>
    <w:rsid w:val="00045A3F"/>
    <w:rsid w:val="000465BB"/>
    <w:rsid w:val="0004689A"/>
    <w:rsid w:val="00046A71"/>
    <w:rsid w:val="00046F73"/>
    <w:rsid w:val="00047073"/>
    <w:rsid w:val="00047226"/>
    <w:rsid w:val="000472AD"/>
    <w:rsid w:val="0004770B"/>
    <w:rsid w:val="00047807"/>
    <w:rsid w:val="00050344"/>
    <w:rsid w:val="00050353"/>
    <w:rsid w:val="0005161E"/>
    <w:rsid w:val="0005170E"/>
    <w:rsid w:val="0005171B"/>
    <w:rsid w:val="000517F3"/>
    <w:rsid w:val="00051952"/>
    <w:rsid w:val="00051EB3"/>
    <w:rsid w:val="00053624"/>
    <w:rsid w:val="0005362A"/>
    <w:rsid w:val="00053D32"/>
    <w:rsid w:val="00053E95"/>
    <w:rsid w:val="00053F6C"/>
    <w:rsid w:val="0005484A"/>
    <w:rsid w:val="00055776"/>
    <w:rsid w:val="00055C1A"/>
    <w:rsid w:val="00055EF1"/>
    <w:rsid w:val="00056A78"/>
    <w:rsid w:val="0005700F"/>
    <w:rsid w:val="00060E9C"/>
    <w:rsid w:val="00060F0B"/>
    <w:rsid w:val="000614AC"/>
    <w:rsid w:val="000615B6"/>
    <w:rsid w:val="00062200"/>
    <w:rsid w:val="00062CDB"/>
    <w:rsid w:val="00062DFA"/>
    <w:rsid w:val="00063549"/>
    <w:rsid w:val="0006411F"/>
    <w:rsid w:val="000646AD"/>
    <w:rsid w:val="00064E76"/>
    <w:rsid w:val="000655C7"/>
    <w:rsid w:val="00065DC4"/>
    <w:rsid w:val="0006600B"/>
    <w:rsid w:val="00066492"/>
    <w:rsid w:val="00066E56"/>
    <w:rsid w:val="000674F7"/>
    <w:rsid w:val="00067FB2"/>
    <w:rsid w:val="00070177"/>
    <w:rsid w:val="0007093B"/>
    <w:rsid w:val="0007105F"/>
    <w:rsid w:val="0007131F"/>
    <w:rsid w:val="00071761"/>
    <w:rsid w:val="0007227F"/>
    <w:rsid w:val="0007270A"/>
    <w:rsid w:val="00072B1B"/>
    <w:rsid w:val="000732F7"/>
    <w:rsid w:val="00073B99"/>
    <w:rsid w:val="00073BDC"/>
    <w:rsid w:val="00074F82"/>
    <w:rsid w:val="00075A62"/>
    <w:rsid w:val="00075B67"/>
    <w:rsid w:val="00075D1F"/>
    <w:rsid w:val="00076C72"/>
    <w:rsid w:val="00076D9A"/>
    <w:rsid w:val="00076FB8"/>
    <w:rsid w:val="00077285"/>
    <w:rsid w:val="000779EE"/>
    <w:rsid w:val="00077A85"/>
    <w:rsid w:val="00080258"/>
    <w:rsid w:val="00080402"/>
    <w:rsid w:val="00081C70"/>
    <w:rsid w:val="00083325"/>
    <w:rsid w:val="000836CB"/>
    <w:rsid w:val="00083B34"/>
    <w:rsid w:val="00083D30"/>
    <w:rsid w:val="00084236"/>
    <w:rsid w:val="00084558"/>
    <w:rsid w:val="00085392"/>
    <w:rsid w:val="000858EE"/>
    <w:rsid w:val="00085CA6"/>
    <w:rsid w:val="00086421"/>
    <w:rsid w:val="00086CFB"/>
    <w:rsid w:val="00086F5F"/>
    <w:rsid w:val="000871DF"/>
    <w:rsid w:val="00087BC6"/>
    <w:rsid w:val="00090028"/>
    <w:rsid w:val="00090AA6"/>
    <w:rsid w:val="00090ADE"/>
    <w:rsid w:val="000910BA"/>
    <w:rsid w:val="00091460"/>
    <w:rsid w:val="000914D1"/>
    <w:rsid w:val="00091B2B"/>
    <w:rsid w:val="00091E6C"/>
    <w:rsid w:val="00092549"/>
    <w:rsid w:val="00092E14"/>
    <w:rsid w:val="00093027"/>
    <w:rsid w:val="0009378A"/>
    <w:rsid w:val="000940FA"/>
    <w:rsid w:val="0009434D"/>
    <w:rsid w:val="00094E00"/>
    <w:rsid w:val="00095E6C"/>
    <w:rsid w:val="00096418"/>
    <w:rsid w:val="000965FE"/>
    <w:rsid w:val="00096D9D"/>
    <w:rsid w:val="00097A4B"/>
    <w:rsid w:val="00097C0E"/>
    <w:rsid w:val="000A01E0"/>
    <w:rsid w:val="000A0C31"/>
    <w:rsid w:val="000A11EB"/>
    <w:rsid w:val="000A135C"/>
    <w:rsid w:val="000A1948"/>
    <w:rsid w:val="000A285F"/>
    <w:rsid w:val="000A3E75"/>
    <w:rsid w:val="000A3FBF"/>
    <w:rsid w:val="000A40A3"/>
    <w:rsid w:val="000A4328"/>
    <w:rsid w:val="000A46D3"/>
    <w:rsid w:val="000A4EA5"/>
    <w:rsid w:val="000A5659"/>
    <w:rsid w:val="000A5C45"/>
    <w:rsid w:val="000A63ED"/>
    <w:rsid w:val="000A65FE"/>
    <w:rsid w:val="000A7738"/>
    <w:rsid w:val="000B044C"/>
    <w:rsid w:val="000B065B"/>
    <w:rsid w:val="000B1079"/>
    <w:rsid w:val="000B12F7"/>
    <w:rsid w:val="000B14E0"/>
    <w:rsid w:val="000B27DE"/>
    <w:rsid w:val="000B385C"/>
    <w:rsid w:val="000B5A3B"/>
    <w:rsid w:val="000B5A4B"/>
    <w:rsid w:val="000B5AC9"/>
    <w:rsid w:val="000B6524"/>
    <w:rsid w:val="000B6720"/>
    <w:rsid w:val="000B6A02"/>
    <w:rsid w:val="000B79A8"/>
    <w:rsid w:val="000B7D04"/>
    <w:rsid w:val="000C0C04"/>
    <w:rsid w:val="000C0FD2"/>
    <w:rsid w:val="000C2A66"/>
    <w:rsid w:val="000C3121"/>
    <w:rsid w:val="000C3C45"/>
    <w:rsid w:val="000C3FBF"/>
    <w:rsid w:val="000C48C0"/>
    <w:rsid w:val="000C48EC"/>
    <w:rsid w:val="000C526F"/>
    <w:rsid w:val="000C5DDD"/>
    <w:rsid w:val="000C5EF9"/>
    <w:rsid w:val="000C5FAC"/>
    <w:rsid w:val="000C5FE7"/>
    <w:rsid w:val="000C5FFC"/>
    <w:rsid w:val="000C661F"/>
    <w:rsid w:val="000C678C"/>
    <w:rsid w:val="000C70B2"/>
    <w:rsid w:val="000C7278"/>
    <w:rsid w:val="000C7F05"/>
    <w:rsid w:val="000D03C8"/>
    <w:rsid w:val="000D058F"/>
    <w:rsid w:val="000D1161"/>
    <w:rsid w:val="000D1855"/>
    <w:rsid w:val="000D18A7"/>
    <w:rsid w:val="000D1E2C"/>
    <w:rsid w:val="000D2203"/>
    <w:rsid w:val="000D2697"/>
    <w:rsid w:val="000D31F6"/>
    <w:rsid w:val="000D42F3"/>
    <w:rsid w:val="000D46AC"/>
    <w:rsid w:val="000D480B"/>
    <w:rsid w:val="000D4B18"/>
    <w:rsid w:val="000D4BFF"/>
    <w:rsid w:val="000D4EBF"/>
    <w:rsid w:val="000D5086"/>
    <w:rsid w:val="000D5135"/>
    <w:rsid w:val="000D52A7"/>
    <w:rsid w:val="000D5407"/>
    <w:rsid w:val="000D55EE"/>
    <w:rsid w:val="000D659B"/>
    <w:rsid w:val="000D77A9"/>
    <w:rsid w:val="000E12AC"/>
    <w:rsid w:val="000E15ED"/>
    <w:rsid w:val="000E169A"/>
    <w:rsid w:val="000E24CD"/>
    <w:rsid w:val="000E2C93"/>
    <w:rsid w:val="000E3C17"/>
    <w:rsid w:val="000E3C49"/>
    <w:rsid w:val="000E4485"/>
    <w:rsid w:val="000E45C3"/>
    <w:rsid w:val="000E4761"/>
    <w:rsid w:val="000E4F6A"/>
    <w:rsid w:val="000E5263"/>
    <w:rsid w:val="000E6440"/>
    <w:rsid w:val="000E6AE2"/>
    <w:rsid w:val="000E6CCA"/>
    <w:rsid w:val="000E7A4A"/>
    <w:rsid w:val="000F0094"/>
    <w:rsid w:val="000F078C"/>
    <w:rsid w:val="000F08A5"/>
    <w:rsid w:val="000F140D"/>
    <w:rsid w:val="000F1D00"/>
    <w:rsid w:val="000F2209"/>
    <w:rsid w:val="000F2A18"/>
    <w:rsid w:val="000F3380"/>
    <w:rsid w:val="000F3844"/>
    <w:rsid w:val="000F4566"/>
    <w:rsid w:val="000F5247"/>
    <w:rsid w:val="000F5AB2"/>
    <w:rsid w:val="000F61A8"/>
    <w:rsid w:val="000F6336"/>
    <w:rsid w:val="000F648F"/>
    <w:rsid w:val="000F6AA7"/>
    <w:rsid w:val="000F6BE7"/>
    <w:rsid w:val="000F704D"/>
    <w:rsid w:val="000F7DC6"/>
    <w:rsid w:val="0010138E"/>
    <w:rsid w:val="00101862"/>
    <w:rsid w:val="00101F8C"/>
    <w:rsid w:val="0010211F"/>
    <w:rsid w:val="001022D5"/>
    <w:rsid w:val="0010261D"/>
    <w:rsid w:val="00103023"/>
    <w:rsid w:val="00103289"/>
    <w:rsid w:val="00103370"/>
    <w:rsid w:val="00103E29"/>
    <w:rsid w:val="00103F58"/>
    <w:rsid w:val="001040F0"/>
    <w:rsid w:val="00104246"/>
    <w:rsid w:val="00104291"/>
    <w:rsid w:val="0010474D"/>
    <w:rsid w:val="00104D5C"/>
    <w:rsid w:val="0010574D"/>
    <w:rsid w:val="00105A16"/>
    <w:rsid w:val="00105E44"/>
    <w:rsid w:val="00106589"/>
    <w:rsid w:val="0010694D"/>
    <w:rsid w:val="00106BF4"/>
    <w:rsid w:val="00107675"/>
    <w:rsid w:val="00107950"/>
    <w:rsid w:val="00110B90"/>
    <w:rsid w:val="00111492"/>
    <w:rsid w:val="001117DA"/>
    <w:rsid w:val="00112604"/>
    <w:rsid w:val="00112A96"/>
    <w:rsid w:val="001130F1"/>
    <w:rsid w:val="00113187"/>
    <w:rsid w:val="00113738"/>
    <w:rsid w:val="00113ADA"/>
    <w:rsid w:val="00113C7C"/>
    <w:rsid w:val="001140AB"/>
    <w:rsid w:val="001143D6"/>
    <w:rsid w:val="00115338"/>
    <w:rsid w:val="00115D57"/>
    <w:rsid w:val="0011602E"/>
    <w:rsid w:val="00116CF5"/>
    <w:rsid w:val="0011763A"/>
    <w:rsid w:val="00117863"/>
    <w:rsid w:val="00117EEB"/>
    <w:rsid w:val="00120D59"/>
    <w:rsid w:val="00120DF3"/>
    <w:rsid w:val="00120E6B"/>
    <w:rsid w:val="0012167C"/>
    <w:rsid w:val="0012173B"/>
    <w:rsid w:val="00121960"/>
    <w:rsid w:val="001225DA"/>
    <w:rsid w:val="00122CF5"/>
    <w:rsid w:val="00123212"/>
    <w:rsid w:val="0012370D"/>
    <w:rsid w:val="001247A3"/>
    <w:rsid w:val="00125328"/>
    <w:rsid w:val="001253F8"/>
    <w:rsid w:val="00125657"/>
    <w:rsid w:val="00125CEF"/>
    <w:rsid w:val="001263E1"/>
    <w:rsid w:val="001268AD"/>
    <w:rsid w:val="00126A0B"/>
    <w:rsid w:val="00126A1E"/>
    <w:rsid w:val="00127207"/>
    <w:rsid w:val="00127482"/>
    <w:rsid w:val="001274F5"/>
    <w:rsid w:val="0012776E"/>
    <w:rsid w:val="00130488"/>
    <w:rsid w:val="001304EA"/>
    <w:rsid w:val="001306D6"/>
    <w:rsid w:val="00131104"/>
    <w:rsid w:val="00131279"/>
    <w:rsid w:val="00131DF6"/>
    <w:rsid w:val="0013263D"/>
    <w:rsid w:val="00132AC6"/>
    <w:rsid w:val="0013359E"/>
    <w:rsid w:val="0013432E"/>
    <w:rsid w:val="001346E1"/>
    <w:rsid w:val="00134B39"/>
    <w:rsid w:val="0013548F"/>
    <w:rsid w:val="0013615A"/>
    <w:rsid w:val="001365CF"/>
    <w:rsid w:val="001406A6"/>
    <w:rsid w:val="001407E1"/>
    <w:rsid w:val="00140BCC"/>
    <w:rsid w:val="00140CDC"/>
    <w:rsid w:val="0014122F"/>
    <w:rsid w:val="00141C15"/>
    <w:rsid w:val="00141CA6"/>
    <w:rsid w:val="0014247F"/>
    <w:rsid w:val="001426A2"/>
    <w:rsid w:val="00142F1E"/>
    <w:rsid w:val="00143146"/>
    <w:rsid w:val="0014315D"/>
    <w:rsid w:val="0014324D"/>
    <w:rsid w:val="001434EA"/>
    <w:rsid w:val="00143556"/>
    <w:rsid w:val="00143748"/>
    <w:rsid w:val="00143BA9"/>
    <w:rsid w:val="00143BD7"/>
    <w:rsid w:val="00143E43"/>
    <w:rsid w:val="0014460F"/>
    <w:rsid w:val="001454E5"/>
    <w:rsid w:val="00145601"/>
    <w:rsid w:val="001456A1"/>
    <w:rsid w:val="00147426"/>
    <w:rsid w:val="001479C0"/>
    <w:rsid w:val="00147C99"/>
    <w:rsid w:val="00150133"/>
    <w:rsid w:val="0015057B"/>
    <w:rsid w:val="00150C74"/>
    <w:rsid w:val="00151D53"/>
    <w:rsid w:val="00152082"/>
    <w:rsid w:val="00152329"/>
    <w:rsid w:val="0015344B"/>
    <w:rsid w:val="001536F6"/>
    <w:rsid w:val="00153A05"/>
    <w:rsid w:val="001548D3"/>
    <w:rsid w:val="00154A46"/>
    <w:rsid w:val="00155C32"/>
    <w:rsid w:val="00155E5B"/>
    <w:rsid w:val="00156044"/>
    <w:rsid w:val="001561EB"/>
    <w:rsid w:val="0015720A"/>
    <w:rsid w:val="00157500"/>
    <w:rsid w:val="0015750E"/>
    <w:rsid w:val="0016095A"/>
    <w:rsid w:val="001625F9"/>
    <w:rsid w:val="001628E4"/>
    <w:rsid w:val="00162EC4"/>
    <w:rsid w:val="00162F64"/>
    <w:rsid w:val="0016302D"/>
    <w:rsid w:val="00163476"/>
    <w:rsid w:val="001635BC"/>
    <w:rsid w:val="0016372D"/>
    <w:rsid w:val="00163CAD"/>
    <w:rsid w:val="001641CE"/>
    <w:rsid w:val="00164C0A"/>
    <w:rsid w:val="00164FA5"/>
    <w:rsid w:val="00165334"/>
    <w:rsid w:val="00165893"/>
    <w:rsid w:val="0016662E"/>
    <w:rsid w:val="001667BB"/>
    <w:rsid w:val="001667BE"/>
    <w:rsid w:val="00166E7A"/>
    <w:rsid w:val="0016763C"/>
    <w:rsid w:val="001677FF"/>
    <w:rsid w:val="00170527"/>
    <w:rsid w:val="001706B1"/>
    <w:rsid w:val="001706F0"/>
    <w:rsid w:val="00171D29"/>
    <w:rsid w:val="0017232A"/>
    <w:rsid w:val="00172421"/>
    <w:rsid w:val="0017491F"/>
    <w:rsid w:val="00175192"/>
    <w:rsid w:val="00175AE0"/>
    <w:rsid w:val="00175C90"/>
    <w:rsid w:val="00175E30"/>
    <w:rsid w:val="001762BA"/>
    <w:rsid w:val="00176796"/>
    <w:rsid w:val="00176F7A"/>
    <w:rsid w:val="00176FE4"/>
    <w:rsid w:val="00177277"/>
    <w:rsid w:val="00180077"/>
    <w:rsid w:val="0018044F"/>
    <w:rsid w:val="00180EDD"/>
    <w:rsid w:val="00181795"/>
    <w:rsid w:val="00182892"/>
    <w:rsid w:val="00182EDA"/>
    <w:rsid w:val="00183BDE"/>
    <w:rsid w:val="00184A0C"/>
    <w:rsid w:val="00184CA9"/>
    <w:rsid w:val="001850DF"/>
    <w:rsid w:val="00185102"/>
    <w:rsid w:val="00185140"/>
    <w:rsid w:val="00185BB8"/>
    <w:rsid w:val="00186C88"/>
    <w:rsid w:val="00187579"/>
    <w:rsid w:val="001876FD"/>
    <w:rsid w:val="00190168"/>
    <w:rsid w:val="00190249"/>
    <w:rsid w:val="001902E7"/>
    <w:rsid w:val="001907E9"/>
    <w:rsid w:val="0019223B"/>
    <w:rsid w:val="001924C0"/>
    <w:rsid w:val="001925C0"/>
    <w:rsid w:val="00192B40"/>
    <w:rsid w:val="00192BFD"/>
    <w:rsid w:val="00192CE5"/>
    <w:rsid w:val="0019322E"/>
    <w:rsid w:val="001932F3"/>
    <w:rsid w:val="001936E1"/>
    <w:rsid w:val="0019423E"/>
    <w:rsid w:val="00194600"/>
    <w:rsid w:val="00194B72"/>
    <w:rsid w:val="00195072"/>
    <w:rsid w:val="00195235"/>
    <w:rsid w:val="00196100"/>
    <w:rsid w:val="00196254"/>
    <w:rsid w:val="0019668C"/>
    <w:rsid w:val="001971D0"/>
    <w:rsid w:val="001977AC"/>
    <w:rsid w:val="001A0544"/>
    <w:rsid w:val="001A0B15"/>
    <w:rsid w:val="001A1102"/>
    <w:rsid w:val="001A12C3"/>
    <w:rsid w:val="001A1794"/>
    <w:rsid w:val="001A1796"/>
    <w:rsid w:val="001A22D6"/>
    <w:rsid w:val="001A29CA"/>
    <w:rsid w:val="001A3C97"/>
    <w:rsid w:val="001A3D08"/>
    <w:rsid w:val="001A4772"/>
    <w:rsid w:val="001A4EF3"/>
    <w:rsid w:val="001A50BB"/>
    <w:rsid w:val="001A5823"/>
    <w:rsid w:val="001A600F"/>
    <w:rsid w:val="001A6EE4"/>
    <w:rsid w:val="001A6F4D"/>
    <w:rsid w:val="001A6FE1"/>
    <w:rsid w:val="001A77C1"/>
    <w:rsid w:val="001A7D13"/>
    <w:rsid w:val="001A7D30"/>
    <w:rsid w:val="001A7DAF"/>
    <w:rsid w:val="001B1B06"/>
    <w:rsid w:val="001B264A"/>
    <w:rsid w:val="001B36E4"/>
    <w:rsid w:val="001B3888"/>
    <w:rsid w:val="001B3F61"/>
    <w:rsid w:val="001B43DE"/>
    <w:rsid w:val="001B446A"/>
    <w:rsid w:val="001B54C5"/>
    <w:rsid w:val="001B746C"/>
    <w:rsid w:val="001B7C3C"/>
    <w:rsid w:val="001B7CDB"/>
    <w:rsid w:val="001B7E1A"/>
    <w:rsid w:val="001C0075"/>
    <w:rsid w:val="001C0990"/>
    <w:rsid w:val="001C1A8F"/>
    <w:rsid w:val="001C2218"/>
    <w:rsid w:val="001C2233"/>
    <w:rsid w:val="001C265B"/>
    <w:rsid w:val="001C3263"/>
    <w:rsid w:val="001C33A8"/>
    <w:rsid w:val="001C3C06"/>
    <w:rsid w:val="001C3C4D"/>
    <w:rsid w:val="001C4219"/>
    <w:rsid w:val="001C4B41"/>
    <w:rsid w:val="001C4FFC"/>
    <w:rsid w:val="001C55AD"/>
    <w:rsid w:val="001C5895"/>
    <w:rsid w:val="001C5CF9"/>
    <w:rsid w:val="001C5E3F"/>
    <w:rsid w:val="001C6326"/>
    <w:rsid w:val="001C676A"/>
    <w:rsid w:val="001C7046"/>
    <w:rsid w:val="001C7358"/>
    <w:rsid w:val="001C7816"/>
    <w:rsid w:val="001C7966"/>
    <w:rsid w:val="001D157D"/>
    <w:rsid w:val="001D1E3A"/>
    <w:rsid w:val="001D1F46"/>
    <w:rsid w:val="001D2A51"/>
    <w:rsid w:val="001D2AC6"/>
    <w:rsid w:val="001D38F1"/>
    <w:rsid w:val="001D3EF1"/>
    <w:rsid w:val="001D41A7"/>
    <w:rsid w:val="001D4625"/>
    <w:rsid w:val="001D67DE"/>
    <w:rsid w:val="001D7BE6"/>
    <w:rsid w:val="001E0527"/>
    <w:rsid w:val="001E0995"/>
    <w:rsid w:val="001E0C2B"/>
    <w:rsid w:val="001E1DE3"/>
    <w:rsid w:val="001E2323"/>
    <w:rsid w:val="001E2912"/>
    <w:rsid w:val="001E2DC4"/>
    <w:rsid w:val="001E30DC"/>
    <w:rsid w:val="001E3284"/>
    <w:rsid w:val="001E365E"/>
    <w:rsid w:val="001E37BA"/>
    <w:rsid w:val="001E381B"/>
    <w:rsid w:val="001E384E"/>
    <w:rsid w:val="001E3E4E"/>
    <w:rsid w:val="001E4698"/>
    <w:rsid w:val="001E4C04"/>
    <w:rsid w:val="001E5BB6"/>
    <w:rsid w:val="001E5CAA"/>
    <w:rsid w:val="001E5F0D"/>
    <w:rsid w:val="001F08A1"/>
    <w:rsid w:val="001F1919"/>
    <w:rsid w:val="001F2C20"/>
    <w:rsid w:val="001F3280"/>
    <w:rsid w:val="001F3B8A"/>
    <w:rsid w:val="001F4452"/>
    <w:rsid w:val="001F4865"/>
    <w:rsid w:val="001F504C"/>
    <w:rsid w:val="001F55AA"/>
    <w:rsid w:val="001F5CAE"/>
    <w:rsid w:val="001F6550"/>
    <w:rsid w:val="001F6626"/>
    <w:rsid w:val="001F6831"/>
    <w:rsid w:val="001F78CD"/>
    <w:rsid w:val="001F796A"/>
    <w:rsid w:val="001F7980"/>
    <w:rsid w:val="002002AB"/>
    <w:rsid w:val="002004F2"/>
    <w:rsid w:val="00200859"/>
    <w:rsid w:val="00200B51"/>
    <w:rsid w:val="00201087"/>
    <w:rsid w:val="00201AB1"/>
    <w:rsid w:val="0020221F"/>
    <w:rsid w:val="00202A3D"/>
    <w:rsid w:val="002031F0"/>
    <w:rsid w:val="00203314"/>
    <w:rsid w:val="0020344A"/>
    <w:rsid w:val="002034F6"/>
    <w:rsid w:val="00203776"/>
    <w:rsid w:val="00204AE3"/>
    <w:rsid w:val="00204FF9"/>
    <w:rsid w:val="00205BEE"/>
    <w:rsid w:val="00205D1F"/>
    <w:rsid w:val="002062F3"/>
    <w:rsid w:val="00206362"/>
    <w:rsid w:val="00206A89"/>
    <w:rsid w:val="0020758D"/>
    <w:rsid w:val="002075AA"/>
    <w:rsid w:val="00207813"/>
    <w:rsid w:val="0021042E"/>
    <w:rsid w:val="00210B60"/>
    <w:rsid w:val="002112A4"/>
    <w:rsid w:val="0021182C"/>
    <w:rsid w:val="00212462"/>
    <w:rsid w:val="002126C1"/>
    <w:rsid w:val="00212CD6"/>
    <w:rsid w:val="00213795"/>
    <w:rsid w:val="0021487C"/>
    <w:rsid w:val="002153D4"/>
    <w:rsid w:val="0021555F"/>
    <w:rsid w:val="00215AB9"/>
    <w:rsid w:val="0021627F"/>
    <w:rsid w:val="00216D3F"/>
    <w:rsid w:val="0021714E"/>
    <w:rsid w:val="00217979"/>
    <w:rsid w:val="00217E95"/>
    <w:rsid w:val="002202A5"/>
    <w:rsid w:val="00220EBD"/>
    <w:rsid w:val="0022131D"/>
    <w:rsid w:val="002220DA"/>
    <w:rsid w:val="00222E4D"/>
    <w:rsid w:val="002233B1"/>
    <w:rsid w:val="00223810"/>
    <w:rsid w:val="00223BBF"/>
    <w:rsid w:val="00224049"/>
    <w:rsid w:val="00224DCA"/>
    <w:rsid w:val="00224F6F"/>
    <w:rsid w:val="00225B19"/>
    <w:rsid w:val="00225DB7"/>
    <w:rsid w:val="00225EA1"/>
    <w:rsid w:val="00226CF4"/>
    <w:rsid w:val="00226D2E"/>
    <w:rsid w:val="002275F5"/>
    <w:rsid w:val="00227616"/>
    <w:rsid w:val="002276EE"/>
    <w:rsid w:val="0022799C"/>
    <w:rsid w:val="00230B18"/>
    <w:rsid w:val="00230B48"/>
    <w:rsid w:val="00230DEB"/>
    <w:rsid w:val="002314F0"/>
    <w:rsid w:val="002316DD"/>
    <w:rsid w:val="00231A3E"/>
    <w:rsid w:val="00231CEF"/>
    <w:rsid w:val="002321C0"/>
    <w:rsid w:val="00232205"/>
    <w:rsid w:val="00232541"/>
    <w:rsid w:val="00232CEA"/>
    <w:rsid w:val="00232E33"/>
    <w:rsid w:val="0023336A"/>
    <w:rsid w:val="00234C4F"/>
    <w:rsid w:val="00234D01"/>
    <w:rsid w:val="0023544B"/>
    <w:rsid w:val="00235D6E"/>
    <w:rsid w:val="00235D97"/>
    <w:rsid w:val="002360BA"/>
    <w:rsid w:val="00236715"/>
    <w:rsid w:val="00236A96"/>
    <w:rsid w:val="00236B92"/>
    <w:rsid w:val="00236D8A"/>
    <w:rsid w:val="002370DD"/>
    <w:rsid w:val="002376C2"/>
    <w:rsid w:val="00237D86"/>
    <w:rsid w:val="00237E42"/>
    <w:rsid w:val="0024162A"/>
    <w:rsid w:val="00241A1C"/>
    <w:rsid w:val="00241C21"/>
    <w:rsid w:val="002427C3"/>
    <w:rsid w:val="00243236"/>
    <w:rsid w:val="00243256"/>
    <w:rsid w:val="002436FE"/>
    <w:rsid w:val="00243A29"/>
    <w:rsid w:val="00244C55"/>
    <w:rsid w:val="00244C84"/>
    <w:rsid w:val="00244E49"/>
    <w:rsid w:val="00244EE4"/>
    <w:rsid w:val="0024535B"/>
    <w:rsid w:val="002455FE"/>
    <w:rsid w:val="002457D5"/>
    <w:rsid w:val="002472A4"/>
    <w:rsid w:val="002476FF"/>
    <w:rsid w:val="00247B87"/>
    <w:rsid w:val="002517E2"/>
    <w:rsid w:val="00252671"/>
    <w:rsid w:val="002529A7"/>
    <w:rsid w:val="00252CCD"/>
    <w:rsid w:val="002532FB"/>
    <w:rsid w:val="00253340"/>
    <w:rsid w:val="00253474"/>
    <w:rsid w:val="002543D2"/>
    <w:rsid w:val="002544C4"/>
    <w:rsid w:val="00254556"/>
    <w:rsid w:val="002549AB"/>
    <w:rsid w:val="002561D0"/>
    <w:rsid w:val="0025632E"/>
    <w:rsid w:val="002565CC"/>
    <w:rsid w:val="00256D62"/>
    <w:rsid w:val="00256E85"/>
    <w:rsid w:val="002573AA"/>
    <w:rsid w:val="002573D2"/>
    <w:rsid w:val="00257648"/>
    <w:rsid w:val="0025798F"/>
    <w:rsid w:val="00257DF6"/>
    <w:rsid w:val="00260001"/>
    <w:rsid w:val="00260038"/>
    <w:rsid w:val="00260B37"/>
    <w:rsid w:val="00260DE0"/>
    <w:rsid w:val="0026130C"/>
    <w:rsid w:val="0026193B"/>
    <w:rsid w:val="00262F32"/>
    <w:rsid w:val="00264296"/>
    <w:rsid w:val="002648CF"/>
    <w:rsid w:val="00265440"/>
    <w:rsid w:val="00265ABE"/>
    <w:rsid w:val="00266A95"/>
    <w:rsid w:val="0026768E"/>
    <w:rsid w:val="00267BB5"/>
    <w:rsid w:val="00267BF5"/>
    <w:rsid w:val="002701F1"/>
    <w:rsid w:val="002702E7"/>
    <w:rsid w:val="00270348"/>
    <w:rsid w:val="00271E07"/>
    <w:rsid w:val="00271F59"/>
    <w:rsid w:val="0027207A"/>
    <w:rsid w:val="0027222E"/>
    <w:rsid w:val="00272444"/>
    <w:rsid w:val="00273071"/>
    <w:rsid w:val="00273AF5"/>
    <w:rsid w:val="00274511"/>
    <w:rsid w:val="00274B98"/>
    <w:rsid w:val="00275101"/>
    <w:rsid w:val="00275720"/>
    <w:rsid w:val="002757B6"/>
    <w:rsid w:val="00275D67"/>
    <w:rsid w:val="00276B82"/>
    <w:rsid w:val="00276C1E"/>
    <w:rsid w:val="00276C78"/>
    <w:rsid w:val="00276FFA"/>
    <w:rsid w:val="00277230"/>
    <w:rsid w:val="0027763C"/>
    <w:rsid w:val="0027790D"/>
    <w:rsid w:val="00277917"/>
    <w:rsid w:val="00277DAB"/>
    <w:rsid w:val="00277DFC"/>
    <w:rsid w:val="00280E04"/>
    <w:rsid w:val="00282617"/>
    <w:rsid w:val="002832B5"/>
    <w:rsid w:val="0028431B"/>
    <w:rsid w:val="0028443D"/>
    <w:rsid w:val="002849AA"/>
    <w:rsid w:val="00284F05"/>
    <w:rsid w:val="00285212"/>
    <w:rsid w:val="00285906"/>
    <w:rsid w:val="0028626E"/>
    <w:rsid w:val="00286539"/>
    <w:rsid w:val="0028766E"/>
    <w:rsid w:val="00287C12"/>
    <w:rsid w:val="00287EA0"/>
    <w:rsid w:val="0029009C"/>
    <w:rsid w:val="00290200"/>
    <w:rsid w:val="00291239"/>
    <w:rsid w:val="002913D8"/>
    <w:rsid w:val="00291644"/>
    <w:rsid w:val="002917E5"/>
    <w:rsid w:val="002918E2"/>
    <w:rsid w:val="00291C54"/>
    <w:rsid w:val="00291FC1"/>
    <w:rsid w:val="002920BD"/>
    <w:rsid w:val="00292921"/>
    <w:rsid w:val="0029350D"/>
    <w:rsid w:val="0029394F"/>
    <w:rsid w:val="00294531"/>
    <w:rsid w:val="00294D04"/>
    <w:rsid w:val="00294D53"/>
    <w:rsid w:val="0029534D"/>
    <w:rsid w:val="0029559C"/>
    <w:rsid w:val="00295752"/>
    <w:rsid w:val="00295FD6"/>
    <w:rsid w:val="0029664A"/>
    <w:rsid w:val="00297003"/>
    <w:rsid w:val="002974F9"/>
    <w:rsid w:val="00297E8A"/>
    <w:rsid w:val="002A02F2"/>
    <w:rsid w:val="002A02F6"/>
    <w:rsid w:val="002A03E7"/>
    <w:rsid w:val="002A055C"/>
    <w:rsid w:val="002A08F0"/>
    <w:rsid w:val="002A0959"/>
    <w:rsid w:val="002A0A3E"/>
    <w:rsid w:val="002A0D77"/>
    <w:rsid w:val="002A0DF0"/>
    <w:rsid w:val="002A187F"/>
    <w:rsid w:val="002A21DF"/>
    <w:rsid w:val="002A3D91"/>
    <w:rsid w:val="002A411C"/>
    <w:rsid w:val="002A492A"/>
    <w:rsid w:val="002A4997"/>
    <w:rsid w:val="002A58BA"/>
    <w:rsid w:val="002A5DE1"/>
    <w:rsid w:val="002A6060"/>
    <w:rsid w:val="002A62F4"/>
    <w:rsid w:val="002A7AED"/>
    <w:rsid w:val="002A7BC8"/>
    <w:rsid w:val="002A7C3B"/>
    <w:rsid w:val="002B0097"/>
    <w:rsid w:val="002B220E"/>
    <w:rsid w:val="002B335F"/>
    <w:rsid w:val="002B4331"/>
    <w:rsid w:val="002B454E"/>
    <w:rsid w:val="002B49C9"/>
    <w:rsid w:val="002B572B"/>
    <w:rsid w:val="002B5B7C"/>
    <w:rsid w:val="002B657E"/>
    <w:rsid w:val="002B7362"/>
    <w:rsid w:val="002C01EA"/>
    <w:rsid w:val="002C1435"/>
    <w:rsid w:val="002C15EE"/>
    <w:rsid w:val="002C1B9E"/>
    <w:rsid w:val="002C1D19"/>
    <w:rsid w:val="002C1E06"/>
    <w:rsid w:val="002C1E30"/>
    <w:rsid w:val="002C2CFB"/>
    <w:rsid w:val="002C2F85"/>
    <w:rsid w:val="002C30A8"/>
    <w:rsid w:val="002C3DE7"/>
    <w:rsid w:val="002C47C1"/>
    <w:rsid w:val="002C5097"/>
    <w:rsid w:val="002C53AB"/>
    <w:rsid w:val="002C56E2"/>
    <w:rsid w:val="002C5D73"/>
    <w:rsid w:val="002C5E81"/>
    <w:rsid w:val="002C5F10"/>
    <w:rsid w:val="002C673B"/>
    <w:rsid w:val="002C73C6"/>
    <w:rsid w:val="002C74B4"/>
    <w:rsid w:val="002C7AF0"/>
    <w:rsid w:val="002D0526"/>
    <w:rsid w:val="002D08B7"/>
    <w:rsid w:val="002D0DF9"/>
    <w:rsid w:val="002D178F"/>
    <w:rsid w:val="002D1A80"/>
    <w:rsid w:val="002D2B96"/>
    <w:rsid w:val="002D320B"/>
    <w:rsid w:val="002D33D3"/>
    <w:rsid w:val="002D3964"/>
    <w:rsid w:val="002D3B5C"/>
    <w:rsid w:val="002D4AD7"/>
    <w:rsid w:val="002D540B"/>
    <w:rsid w:val="002D55C7"/>
    <w:rsid w:val="002D5F70"/>
    <w:rsid w:val="002D677A"/>
    <w:rsid w:val="002D7151"/>
    <w:rsid w:val="002D7173"/>
    <w:rsid w:val="002D7250"/>
    <w:rsid w:val="002D754A"/>
    <w:rsid w:val="002E046C"/>
    <w:rsid w:val="002E064E"/>
    <w:rsid w:val="002E1BB3"/>
    <w:rsid w:val="002E1DA1"/>
    <w:rsid w:val="002E239F"/>
    <w:rsid w:val="002E2838"/>
    <w:rsid w:val="002E28E0"/>
    <w:rsid w:val="002E2914"/>
    <w:rsid w:val="002E2D28"/>
    <w:rsid w:val="002E4450"/>
    <w:rsid w:val="002E46A4"/>
    <w:rsid w:val="002E4A00"/>
    <w:rsid w:val="002E4C2D"/>
    <w:rsid w:val="002E4D9A"/>
    <w:rsid w:val="002E5312"/>
    <w:rsid w:val="002E542A"/>
    <w:rsid w:val="002E6406"/>
    <w:rsid w:val="002E666C"/>
    <w:rsid w:val="002E66F5"/>
    <w:rsid w:val="002E6FFA"/>
    <w:rsid w:val="002F0BF0"/>
    <w:rsid w:val="002F1137"/>
    <w:rsid w:val="002F26D2"/>
    <w:rsid w:val="002F2A55"/>
    <w:rsid w:val="002F2C07"/>
    <w:rsid w:val="002F2E45"/>
    <w:rsid w:val="002F31AD"/>
    <w:rsid w:val="002F3295"/>
    <w:rsid w:val="002F32C4"/>
    <w:rsid w:val="002F370C"/>
    <w:rsid w:val="002F3FE2"/>
    <w:rsid w:val="002F484A"/>
    <w:rsid w:val="002F4E85"/>
    <w:rsid w:val="002F5A86"/>
    <w:rsid w:val="002F5D65"/>
    <w:rsid w:val="002F6C10"/>
    <w:rsid w:val="002F7A4D"/>
    <w:rsid w:val="002F7FD2"/>
    <w:rsid w:val="00300857"/>
    <w:rsid w:val="00300A02"/>
    <w:rsid w:val="00300B2D"/>
    <w:rsid w:val="00301163"/>
    <w:rsid w:val="00301979"/>
    <w:rsid w:val="00301E59"/>
    <w:rsid w:val="00301E68"/>
    <w:rsid w:val="00302433"/>
    <w:rsid w:val="0030279D"/>
    <w:rsid w:val="00302A86"/>
    <w:rsid w:val="00302B9E"/>
    <w:rsid w:val="00302BD6"/>
    <w:rsid w:val="00302D46"/>
    <w:rsid w:val="003038AF"/>
    <w:rsid w:val="00303A75"/>
    <w:rsid w:val="003046C2"/>
    <w:rsid w:val="00304D1E"/>
    <w:rsid w:val="0030533D"/>
    <w:rsid w:val="003054E2"/>
    <w:rsid w:val="0030576F"/>
    <w:rsid w:val="00305D33"/>
    <w:rsid w:val="003060B9"/>
    <w:rsid w:val="00307333"/>
    <w:rsid w:val="00307C66"/>
    <w:rsid w:val="00310178"/>
    <w:rsid w:val="00310333"/>
    <w:rsid w:val="0031090B"/>
    <w:rsid w:val="00310A6D"/>
    <w:rsid w:val="00311C03"/>
    <w:rsid w:val="0031274F"/>
    <w:rsid w:val="00312D37"/>
    <w:rsid w:val="00313421"/>
    <w:rsid w:val="00313520"/>
    <w:rsid w:val="00313B3D"/>
    <w:rsid w:val="003144FB"/>
    <w:rsid w:val="0031464D"/>
    <w:rsid w:val="003154BC"/>
    <w:rsid w:val="00315DBE"/>
    <w:rsid w:val="0031612F"/>
    <w:rsid w:val="00316C98"/>
    <w:rsid w:val="00317B3D"/>
    <w:rsid w:val="00320157"/>
    <w:rsid w:val="003204D8"/>
    <w:rsid w:val="0032052D"/>
    <w:rsid w:val="00320F8B"/>
    <w:rsid w:val="0032133E"/>
    <w:rsid w:val="00321A10"/>
    <w:rsid w:val="003221B6"/>
    <w:rsid w:val="0032277E"/>
    <w:rsid w:val="00322F60"/>
    <w:rsid w:val="00323359"/>
    <w:rsid w:val="003237BA"/>
    <w:rsid w:val="00323A44"/>
    <w:rsid w:val="00323E69"/>
    <w:rsid w:val="00323ECD"/>
    <w:rsid w:val="003245E4"/>
    <w:rsid w:val="00324D70"/>
    <w:rsid w:val="00325750"/>
    <w:rsid w:val="00325C58"/>
    <w:rsid w:val="00325D77"/>
    <w:rsid w:val="00325F30"/>
    <w:rsid w:val="00326382"/>
    <w:rsid w:val="0032724B"/>
    <w:rsid w:val="003311C2"/>
    <w:rsid w:val="003322E4"/>
    <w:rsid w:val="00332609"/>
    <w:rsid w:val="00333E48"/>
    <w:rsid w:val="00333FF4"/>
    <w:rsid w:val="003344A1"/>
    <w:rsid w:val="00334706"/>
    <w:rsid w:val="00334FCF"/>
    <w:rsid w:val="003350BB"/>
    <w:rsid w:val="00335A2D"/>
    <w:rsid w:val="00336660"/>
    <w:rsid w:val="0033685D"/>
    <w:rsid w:val="0033774A"/>
    <w:rsid w:val="00337C99"/>
    <w:rsid w:val="00340702"/>
    <w:rsid w:val="00340C2C"/>
    <w:rsid w:val="00340EAF"/>
    <w:rsid w:val="003410EF"/>
    <w:rsid w:val="00341366"/>
    <w:rsid w:val="00341BCF"/>
    <w:rsid w:val="00341BF6"/>
    <w:rsid w:val="00341F21"/>
    <w:rsid w:val="0034259D"/>
    <w:rsid w:val="0034274B"/>
    <w:rsid w:val="00342918"/>
    <w:rsid w:val="00342D93"/>
    <w:rsid w:val="00343319"/>
    <w:rsid w:val="00344284"/>
    <w:rsid w:val="0034441B"/>
    <w:rsid w:val="00344B87"/>
    <w:rsid w:val="00344F24"/>
    <w:rsid w:val="0034507A"/>
    <w:rsid w:val="0034532A"/>
    <w:rsid w:val="0034599B"/>
    <w:rsid w:val="00345AA6"/>
    <w:rsid w:val="0034603E"/>
    <w:rsid w:val="0034688E"/>
    <w:rsid w:val="003469C0"/>
    <w:rsid w:val="0035084A"/>
    <w:rsid w:val="003509D0"/>
    <w:rsid w:val="00351123"/>
    <w:rsid w:val="00351586"/>
    <w:rsid w:val="003529E0"/>
    <w:rsid w:val="00352B34"/>
    <w:rsid w:val="0035314D"/>
    <w:rsid w:val="00353538"/>
    <w:rsid w:val="00353D91"/>
    <w:rsid w:val="0035467A"/>
    <w:rsid w:val="003555E7"/>
    <w:rsid w:val="00355677"/>
    <w:rsid w:val="003556C0"/>
    <w:rsid w:val="00355CC0"/>
    <w:rsid w:val="00355CDD"/>
    <w:rsid w:val="00355CF3"/>
    <w:rsid w:val="00356144"/>
    <w:rsid w:val="00356399"/>
    <w:rsid w:val="00356A47"/>
    <w:rsid w:val="00357132"/>
    <w:rsid w:val="00360577"/>
    <w:rsid w:val="00360870"/>
    <w:rsid w:val="00360C98"/>
    <w:rsid w:val="00361132"/>
    <w:rsid w:val="003614D7"/>
    <w:rsid w:val="003619A2"/>
    <w:rsid w:val="0036390F"/>
    <w:rsid w:val="00363D45"/>
    <w:rsid w:val="00363D53"/>
    <w:rsid w:val="00363E3B"/>
    <w:rsid w:val="003641D2"/>
    <w:rsid w:val="003646D5"/>
    <w:rsid w:val="003648D9"/>
    <w:rsid w:val="0036495B"/>
    <w:rsid w:val="00365ED9"/>
    <w:rsid w:val="00365F24"/>
    <w:rsid w:val="00366265"/>
    <w:rsid w:val="00366DA7"/>
    <w:rsid w:val="00366F60"/>
    <w:rsid w:val="00366F63"/>
    <w:rsid w:val="00366FD8"/>
    <w:rsid w:val="003674AB"/>
    <w:rsid w:val="00370B52"/>
    <w:rsid w:val="003716D6"/>
    <w:rsid w:val="00371D44"/>
    <w:rsid w:val="003727DC"/>
    <w:rsid w:val="0037328A"/>
    <w:rsid w:val="00374F5E"/>
    <w:rsid w:val="00376094"/>
    <w:rsid w:val="003764E6"/>
    <w:rsid w:val="00376554"/>
    <w:rsid w:val="00376666"/>
    <w:rsid w:val="00376DD4"/>
    <w:rsid w:val="00377EE9"/>
    <w:rsid w:val="0038012C"/>
    <w:rsid w:val="00380ABE"/>
    <w:rsid w:val="00380C9E"/>
    <w:rsid w:val="003811B4"/>
    <w:rsid w:val="003829D8"/>
    <w:rsid w:val="003839B1"/>
    <w:rsid w:val="00383AAD"/>
    <w:rsid w:val="0038401A"/>
    <w:rsid w:val="003841EE"/>
    <w:rsid w:val="00384511"/>
    <w:rsid w:val="00384A7A"/>
    <w:rsid w:val="00384DF9"/>
    <w:rsid w:val="0038526F"/>
    <w:rsid w:val="0038584F"/>
    <w:rsid w:val="00386A34"/>
    <w:rsid w:val="00386D41"/>
    <w:rsid w:val="00387365"/>
    <w:rsid w:val="003874F2"/>
    <w:rsid w:val="003875D5"/>
    <w:rsid w:val="00387626"/>
    <w:rsid w:val="00387A32"/>
    <w:rsid w:val="00387D97"/>
    <w:rsid w:val="003904BA"/>
    <w:rsid w:val="00390B86"/>
    <w:rsid w:val="0039114A"/>
    <w:rsid w:val="00391895"/>
    <w:rsid w:val="003919B1"/>
    <w:rsid w:val="00391C98"/>
    <w:rsid w:val="00392691"/>
    <w:rsid w:val="0039278F"/>
    <w:rsid w:val="003928F6"/>
    <w:rsid w:val="003932BD"/>
    <w:rsid w:val="00393988"/>
    <w:rsid w:val="00393AC3"/>
    <w:rsid w:val="00393AF4"/>
    <w:rsid w:val="0039425F"/>
    <w:rsid w:val="00394A84"/>
    <w:rsid w:val="00396A71"/>
    <w:rsid w:val="00397A90"/>
    <w:rsid w:val="00397FA5"/>
    <w:rsid w:val="003A040F"/>
    <w:rsid w:val="003A045F"/>
    <w:rsid w:val="003A0A87"/>
    <w:rsid w:val="003A13B1"/>
    <w:rsid w:val="003A1422"/>
    <w:rsid w:val="003A2155"/>
    <w:rsid w:val="003A2BB0"/>
    <w:rsid w:val="003A2C9B"/>
    <w:rsid w:val="003A2E0A"/>
    <w:rsid w:val="003A308D"/>
    <w:rsid w:val="003A378E"/>
    <w:rsid w:val="003A40DC"/>
    <w:rsid w:val="003A4901"/>
    <w:rsid w:val="003A58DB"/>
    <w:rsid w:val="003A5D6E"/>
    <w:rsid w:val="003A5F47"/>
    <w:rsid w:val="003A6D8F"/>
    <w:rsid w:val="003A7504"/>
    <w:rsid w:val="003A78C0"/>
    <w:rsid w:val="003A7F3B"/>
    <w:rsid w:val="003B03C1"/>
    <w:rsid w:val="003B03EA"/>
    <w:rsid w:val="003B04D8"/>
    <w:rsid w:val="003B11E3"/>
    <w:rsid w:val="003B14D8"/>
    <w:rsid w:val="003B23C6"/>
    <w:rsid w:val="003B273F"/>
    <w:rsid w:val="003B34F0"/>
    <w:rsid w:val="003B4087"/>
    <w:rsid w:val="003B408A"/>
    <w:rsid w:val="003B435C"/>
    <w:rsid w:val="003B4EB7"/>
    <w:rsid w:val="003B50E1"/>
    <w:rsid w:val="003B6100"/>
    <w:rsid w:val="003B6E15"/>
    <w:rsid w:val="003B71BF"/>
    <w:rsid w:val="003B79D2"/>
    <w:rsid w:val="003C0023"/>
    <w:rsid w:val="003C0755"/>
    <w:rsid w:val="003C0C19"/>
    <w:rsid w:val="003C0C83"/>
    <w:rsid w:val="003C10DC"/>
    <w:rsid w:val="003C1ED0"/>
    <w:rsid w:val="003C2710"/>
    <w:rsid w:val="003C3301"/>
    <w:rsid w:val="003C368D"/>
    <w:rsid w:val="003C3F10"/>
    <w:rsid w:val="003C421E"/>
    <w:rsid w:val="003C4245"/>
    <w:rsid w:val="003C4FFB"/>
    <w:rsid w:val="003C5984"/>
    <w:rsid w:val="003C5C62"/>
    <w:rsid w:val="003C6046"/>
    <w:rsid w:val="003C6613"/>
    <w:rsid w:val="003C69FE"/>
    <w:rsid w:val="003C6CDA"/>
    <w:rsid w:val="003C70B6"/>
    <w:rsid w:val="003C730B"/>
    <w:rsid w:val="003C759F"/>
    <w:rsid w:val="003C7DA2"/>
    <w:rsid w:val="003D004A"/>
    <w:rsid w:val="003D03FF"/>
    <w:rsid w:val="003D0535"/>
    <w:rsid w:val="003D08F7"/>
    <w:rsid w:val="003D1259"/>
    <w:rsid w:val="003D1511"/>
    <w:rsid w:val="003D17F4"/>
    <w:rsid w:val="003D19D4"/>
    <w:rsid w:val="003D1AEE"/>
    <w:rsid w:val="003D1B52"/>
    <w:rsid w:val="003D1D03"/>
    <w:rsid w:val="003D3A8B"/>
    <w:rsid w:val="003D4461"/>
    <w:rsid w:val="003D4866"/>
    <w:rsid w:val="003D4E9D"/>
    <w:rsid w:val="003D58EC"/>
    <w:rsid w:val="003D5980"/>
    <w:rsid w:val="003D62A7"/>
    <w:rsid w:val="003D62B5"/>
    <w:rsid w:val="003D6629"/>
    <w:rsid w:val="003D797B"/>
    <w:rsid w:val="003D7C27"/>
    <w:rsid w:val="003D7DE7"/>
    <w:rsid w:val="003D7E15"/>
    <w:rsid w:val="003E127F"/>
    <w:rsid w:val="003E15EE"/>
    <w:rsid w:val="003E166E"/>
    <w:rsid w:val="003E45D6"/>
    <w:rsid w:val="003E485D"/>
    <w:rsid w:val="003E4D6E"/>
    <w:rsid w:val="003E4DED"/>
    <w:rsid w:val="003E4EBB"/>
    <w:rsid w:val="003E53C1"/>
    <w:rsid w:val="003E53F6"/>
    <w:rsid w:val="003E61E3"/>
    <w:rsid w:val="003E645C"/>
    <w:rsid w:val="003E669D"/>
    <w:rsid w:val="003E6EE0"/>
    <w:rsid w:val="003E7555"/>
    <w:rsid w:val="003E7C19"/>
    <w:rsid w:val="003E7FB5"/>
    <w:rsid w:val="003F0592"/>
    <w:rsid w:val="003F09FD"/>
    <w:rsid w:val="003F0ADC"/>
    <w:rsid w:val="003F16A1"/>
    <w:rsid w:val="003F222E"/>
    <w:rsid w:val="003F256D"/>
    <w:rsid w:val="003F279E"/>
    <w:rsid w:val="003F2ECE"/>
    <w:rsid w:val="003F3221"/>
    <w:rsid w:val="003F3D77"/>
    <w:rsid w:val="003F4424"/>
    <w:rsid w:val="003F47C2"/>
    <w:rsid w:val="003F4B1E"/>
    <w:rsid w:val="003F549D"/>
    <w:rsid w:val="003F5952"/>
    <w:rsid w:val="003F639D"/>
    <w:rsid w:val="003F688E"/>
    <w:rsid w:val="003F78CE"/>
    <w:rsid w:val="003F7EBC"/>
    <w:rsid w:val="003F7F0D"/>
    <w:rsid w:val="004000E9"/>
    <w:rsid w:val="004008D9"/>
    <w:rsid w:val="00400977"/>
    <w:rsid w:val="00400F0C"/>
    <w:rsid w:val="004011AC"/>
    <w:rsid w:val="00401724"/>
    <w:rsid w:val="004019A5"/>
    <w:rsid w:val="00401BAB"/>
    <w:rsid w:val="0040282A"/>
    <w:rsid w:val="00402B68"/>
    <w:rsid w:val="00402B8D"/>
    <w:rsid w:val="00402DD3"/>
    <w:rsid w:val="004031FD"/>
    <w:rsid w:val="00403A42"/>
    <w:rsid w:val="004043CE"/>
    <w:rsid w:val="00404463"/>
    <w:rsid w:val="004046F8"/>
    <w:rsid w:val="00404706"/>
    <w:rsid w:val="00406157"/>
    <w:rsid w:val="0040663D"/>
    <w:rsid w:val="00406BA9"/>
    <w:rsid w:val="00406C55"/>
    <w:rsid w:val="0040713A"/>
    <w:rsid w:val="004071D0"/>
    <w:rsid w:val="004071D1"/>
    <w:rsid w:val="00407C45"/>
    <w:rsid w:val="00410213"/>
    <w:rsid w:val="00411767"/>
    <w:rsid w:val="00411D97"/>
    <w:rsid w:val="00411EAA"/>
    <w:rsid w:val="00412468"/>
    <w:rsid w:val="00412900"/>
    <w:rsid w:val="004129F8"/>
    <w:rsid w:val="00412C87"/>
    <w:rsid w:val="00413496"/>
    <w:rsid w:val="00414364"/>
    <w:rsid w:val="004146E8"/>
    <w:rsid w:val="00414850"/>
    <w:rsid w:val="00415546"/>
    <w:rsid w:val="00415FBC"/>
    <w:rsid w:val="0041603A"/>
    <w:rsid w:val="004170BE"/>
    <w:rsid w:val="00417243"/>
    <w:rsid w:val="0041756F"/>
    <w:rsid w:val="00417AB8"/>
    <w:rsid w:val="00417DA2"/>
    <w:rsid w:val="00417E1C"/>
    <w:rsid w:val="004204B5"/>
    <w:rsid w:val="00420A3E"/>
    <w:rsid w:val="00420E79"/>
    <w:rsid w:val="0042332B"/>
    <w:rsid w:val="0042348D"/>
    <w:rsid w:val="004239C4"/>
    <w:rsid w:val="00423D49"/>
    <w:rsid w:val="00424696"/>
    <w:rsid w:val="00424EE6"/>
    <w:rsid w:val="00424FD4"/>
    <w:rsid w:val="004256FC"/>
    <w:rsid w:val="00425E71"/>
    <w:rsid w:val="00425EDE"/>
    <w:rsid w:val="00426D23"/>
    <w:rsid w:val="00426D42"/>
    <w:rsid w:val="004273F9"/>
    <w:rsid w:val="00427973"/>
    <w:rsid w:val="00427AB6"/>
    <w:rsid w:val="0043045F"/>
    <w:rsid w:val="00431F37"/>
    <w:rsid w:val="00432054"/>
    <w:rsid w:val="00432734"/>
    <w:rsid w:val="00432BD3"/>
    <w:rsid w:val="00433000"/>
    <w:rsid w:val="004337C4"/>
    <w:rsid w:val="00433C91"/>
    <w:rsid w:val="00435AB9"/>
    <w:rsid w:val="00435AD1"/>
    <w:rsid w:val="00435CED"/>
    <w:rsid w:val="0043656B"/>
    <w:rsid w:val="004367BD"/>
    <w:rsid w:val="0043695F"/>
    <w:rsid w:val="00436AE5"/>
    <w:rsid w:val="0043711B"/>
    <w:rsid w:val="00437601"/>
    <w:rsid w:val="00440453"/>
    <w:rsid w:val="00440D1C"/>
    <w:rsid w:val="00441074"/>
    <w:rsid w:val="00441F1F"/>
    <w:rsid w:val="0044214E"/>
    <w:rsid w:val="004422C4"/>
    <w:rsid w:val="0044317A"/>
    <w:rsid w:val="004439F6"/>
    <w:rsid w:val="004449AA"/>
    <w:rsid w:val="00445406"/>
    <w:rsid w:val="004456AB"/>
    <w:rsid w:val="004458A2"/>
    <w:rsid w:val="00446913"/>
    <w:rsid w:val="00446DC1"/>
    <w:rsid w:val="0044730E"/>
    <w:rsid w:val="0044759D"/>
    <w:rsid w:val="00447CA8"/>
    <w:rsid w:val="00447CB9"/>
    <w:rsid w:val="0045089B"/>
    <w:rsid w:val="00450D98"/>
    <w:rsid w:val="00451014"/>
    <w:rsid w:val="004510D3"/>
    <w:rsid w:val="004518ED"/>
    <w:rsid w:val="00451A79"/>
    <w:rsid w:val="00451C3A"/>
    <w:rsid w:val="00452EDE"/>
    <w:rsid w:val="00453DC8"/>
    <w:rsid w:val="00453E96"/>
    <w:rsid w:val="00454083"/>
    <w:rsid w:val="00454E49"/>
    <w:rsid w:val="00454F54"/>
    <w:rsid w:val="004551F7"/>
    <w:rsid w:val="00455743"/>
    <w:rsid w:val="004561C8"/>
    <w:rsid w:val="004569AC"/>
    <w:rsid w:val="0046013C"/>
    <w:rsid w:val="0046072E"/>
    <w:rsid w:val="00460813"/>
    <w:rsid w:val="00460905"/>
    <w:rsid w:val="00461B7B"/>
    <w:rsid w:val="00464029"/>
    <w:rsid w:val="00464340"/>
    <w:rsid w:val="004655B1"/>
    <w:rsid w:val="0046571D"/>
    <w:rsid w:val="00465C2B"/>
    <w:rsid w:val="00465DC2"/>
    <w:rsid w:val="00466170"/>
    <w:rsid w:val="00466454"/>
    <w:rsid w:val="0046653C"/>
    <w:rsid w:val="00466C37"/>
    <w:rsid w:val="0047001C"/>
    <w:rsid w:val="0047061E"/>
    <w:rsid w:val="0047291D"/>
    <w:rsid w:val="004729CA"/>
    <w:rsid w:val="00472E3F"/>
    <w:rsid w:val="004733AE"/>
    <w:rsid w:val="004738B4"/>
    <w:rsid w:val="00474226"/>
    <w:rsid w:val="004743BF"/>
    <w:rsid w:val="0047571F"/>
    <w:rsid w:val="00475B99"/>
    <w:rsid w:val="00475C1C"/>
    <w:rsid w:val="00475F58"/>
    <w:rsid w:val="00476064"/>
    <w:rsid w:val="0047638D"/>
    <w:rsid w:val="004764FF"/>
    <w:rsid w:val="00477266"/>
    <w:rsid w:val="0048055C"/>
    <w:rsid w:val="004805CC"/>
    <w:rsid w:val="004806F4"/>
    <w:rsid w:val="00480BBE"/>
    <w:rsid w:val="00480D68"/>
    <w:rsid w:val="0048167B"/>
    <w:rsid w:val="00481F5D"/>
    <w:rsid w:val="0048248E"/>
    <w:rsid w:val="00483012"/>
    <w:rsid w:val="00483608"/>
    <w:rsid w:val="004838DF"/>
    <w:rsid w:val="00484158"/>
    <w:rsid w:val="00484AE6"/>
    <w:rsid w:val="00484C69"/>
    <w:rsid w:val="00485139"/>
    <w:rsid w:val="0048598F"/>
    <w:rsid w:val="00486781"/>
    <w:rsid w:val="00486DC2"/>
    <w:rsid w:val="0048731B"/>
    <w:rsid w:val="0048774D"/>
    <w:rsid w:val="00487B3D"/>
    <w:rsid w:val="004904DD"/>
    <w:rsid w:val="004905A3"/>
    <w:rsid w:val="0049094E"/>
    <w:rsid w:val="004916DE"/>
    <w:rsid w:val="0049203E"/>
    <w:rsid w:val="0049270C"/>
    <w:rsid w:val="00492ABA"/>
    <w:rsid w:val="00492C6D"/>
    <w:rsid w:val="00493262"/>
    <w:rsid w:val="004941F7"/>
    <w:rsid w:val="00494764"/>
    <w:rsid w:val="004952E7"/>
    <w:rsid w:val="00495801"/>
    <w:rsid w:val="004961CF"/>
    <w:rsid w:val="004963E0"/>
    <w:rsid w:val="00496921"/>
    <w:rsid w:val="00496B3A"/>
    <w:rsid w:val="004A0273"/>
    <w:rsid w:val="004A0841"/>
    <w:rsid w:val="004A0A02"/>
    <w:rsid w:val="004A2621"/>
    <w:rsid w:val="004A293F"/>
    <w:rsid w:val="004A4669"/>
    <w:rsid w:val="004A4F1F"/>
    <w:rsid w:val="004A55A8"/>
    <w:rsid w:val="004A6881"/>
    <w:rsid w:val="004A7093"/>
    <w:rsid w:val="004B0B65"/>
    <w:rsid w:val="004B0C26"/>
    <w:rsid w:val="004B0E33"/>
    <w:rsid w:val="004B1DF3"/>
    <w:rsid w:val="004B2457"/>
    <w:rsid w:val="004B2477"/>
    <w:rsid w:val="004B2525"/>
    <w:rsid w:val="004B289C"/>
    <w:rsid w:val="004B3124"/>
    <w:rsid w:val="004B32F8"/>
    <w:rsid w:val="004B336D"/>
    <w:rsid w:val="004B35FD"/>
    <w:rsid w:val="004B3AEB"/>
    <w:rsid w:val="004B400E"/>
    <w:rsid w:val="004B42D8"/>
    <w:rsid w:val="004B4C26"/>
    <w:rsid w:val="004B4FD6"/>
    <w:rsid w:val="004B55EC"/>
    <w:rsid w:val="004B5B4B"/>
    <w:rsid w:val="004B5C1B"/>
    <w:rsid w:val="004B669D"/>
    <w:rsid w:val="004B6E09"/>
    <w:rsid w:val="004B6F63"/>
    <w:rsid w:val="004B7084"/>
    <w:rsid w:val="004B77E0"/>
    <w:rsid w:val="004B7BB9"/>
    <w:rsid w:val="004B7FF0"/>
    <w:rsid w:val="004C03CD"/>
    <w:rsid w:val="004C0984"/>
    <w:rsid w:val="004C0A5A"/>
    <w:rsid w:val="004C0C36"/>
    <w:rsid w:val="004C12DB"/>
    <w:rsid w:val="004C1EA9"/>
    <w:rsid w:val="004C1EE3"/>
    <w:rsid w:val="004C2373"/>
    <w:rsid w:val="004C2423"/>
    <w:rsid w:val="004C2917"/>
    <w:rsid w:val="004C292F"/>
    <w:rsid w:val="004C2B24"/>
    <w:rsid w:val="004C2CF4"/>
    <w:rsid w:val="004C3189"/>
    <w:rsid w:val="004C3A84"/>
    <w:rsid w:val="004C3E8F"/>
    <w:rsid w:val="004C4135"/>
    <w:rsid w:val="004C450E"/>
    <w:rsid w:val="004C4DB7"/>
    <w:rsid w:val="004C6255"/>
    <w:rsid w:val="004C66B4"/>
    <w:rsid w:val="004C6949"/>
    <w:rsid w:val="004C6AE8"/>
    <w:rsid w:val="004C6CD5"/>
    <w:rsid w:val="004C6F5F"/>
    <w:rsid w:val="004C7107"/>
    <w:rsid w:val="004C7169"/>
    <w:rsid w:val="004C75BA"/>
    <w:rsid w:val="004C75D8"/>
    <w:rsid w:val="004D0075"/>
    <w:rsid w:val="004D0598"/>
    <w:rsid w:val="004D0752"/>
    <w:rsid w:val="004D08AB"/>
    <w:rsid w:val="004D0F47"/>
    <w:rsid w:val="004D13FF"/>
    <w:rsid w:val="004D2635"/>
    <w:rsid w:val="004D304B"/>
    <w:rsid w:val="004D47DB"/>
    <w:rsid w:val="004D4BBC"/>
    <w:rsid w:val="004D5E27"/>
    <w:rsid w:val="004D60E6"/>
    <w:rsid w:val="004D61E3"/>
    <w:rsid w:val="004D640D"/>
    <w:rsid w:val="004D68D1"/>
    <w:rsid w:val="004D7173"/>
    <w:rsid w:val="004D7B55"/>
    <w:rsid w:val="004D7C80"/>
    <w:rsid w:val="004D7DC4"/>
    <w:rsid w:val="004D7E72"/>
    <w:rsid w:val="004E0036"/>
    <w:rsid w:val="004E06CA"/>
    <w:rsid w:val="004E0969"/>
    <w:rsid w:val="004E1443"/>
    <w:rsid w:val="004E1E28"/>
    <w:rsid w:val="004E212B"/>
    <w:rsid w:val="004E2B0A"/>
    <w:rsid w:val="004E3A1D"/>
    <w:rsid w:val="004E3B63"/>
    <w:rsid w:val="004E63DC"/>
    <w:rsid w:val="004E6A2F"/>
    <w:rsid w:val="004E727A"/>
    <w:rsid w:val="004E7784"/>
    <w:rsid w:val="004E7795"/>
    <w:rsid w:val="004F04DD"/>
    <w:rsid w:val="004F1234"/>
    <w:rsid w:val="004F132A"/>
    <w:rsid w:val="004F2837"/>
    <w:rsid w:val="004F2C17"/>
    <w:rsid w:val="004F390F"/>
    <w:rsid w:val="004F4474"/>
    <w:rsid w:val="004F4B6E"/>
    <w:rsid w:val="004F4BE5"/>
    <w:rsid w:val="004F5A6D"/>
    <w:rsid w:val="004F5FB8"/>
    <w:rsid w:val="004F63C9"/>
    <w:rsid w:val="004F645A"/>
    <w:rsid w:val="004F686F"/>
    <w:rsid w:val="004F6C76"/>
    <w:rsid w:val="004F71C3"/>
    <w:rsid w:val="004F75A4"/>
    <w:rsid w:val="004F764A"/>
    <w:rsid w:val="004F768D"/>
    <w:rsid w:val="004F799B"/>
    <w:rsid w:val="004F79DD"/>
    <w:rsid w:val="004F7DB9"/>
    <w:rsid w:val="00500DB1"/>
    <w:rsid w:val="005012B8"/>
    <w:rsid w:val="00502174"/>
    <w:rsid w:val="00502196"/>
    <w:rsid w:val="005021BB"/>
    <w:rsid w:val="005021E8"/>
    <w:rsid w:val="0050256E"/>
    <w:rsid w:val="00502DA0"/>
    <w:rsid w:val="00502E41"/>
    <w:rsid w:val="005033B2"/>
    <w:rsid w:val="00503D76"/>
    <w:rsid w:val="00503FD4"/>
    <w:rsid w:val="005042B6"/>
    <w:rsid w:val="00505621"/>
    <w:rsid w:val="005058AF"/>
    <w:rsid w:val="0050625E"/>
    <w:rsid w:val="005065DF"/>
    <w:rsid w:val="00506B09"/>
    <w:rsid w:val="00506C2A"/>
    <w:rsid w:val="005074C8"/>
    <w:rsid w:val="00507A4F"/>
    <w:rsid w:val="00511894"/>
    <w:rsid w:val="00512122"/>
    <w:rsid w:val="00512E03"/>
    <w:rsid w:val="005133B5"/>
    <w:rsid w:val="0051383F"/>
    <w:rsid w:val="00514221"/>
    <w:rsid w:val="00514922"/>
    <w:rsid w:val="00514A72"/>
    <w:rsid w:val="00514B2B"/>
    <w:rsid w:val="0051517E"/>
    <w:rsid w:val="005152FE"/>
    <w:rsid w:val="005159C8"/>
    <w:rsid w:val="00515CB6"/>
    <w:rsid w:val="00516475"/>
    <w:rsid w:val="00516972"/>
    <w:rsid w:val="0051727B"/>
    <w:rsid w:val="0051750B"/>
    <w:rsid w:val="005175F6"/>
    <w:rsid w:val="00517D26"/>
    <w:rsid w:val="00517D54"/>
    <w:rsid w:val="005204FF"/>
    <w:rsid w:val="00520670"/>
    <w:rsid w:val="00520A9C"/>
    <w:rsid w:val="00520DEE"/>
    <w:rsid w:val="005214A6"/>
    <w:rsid w:val="00521888"/>
    <w:rsid w:val="00521C38"/>
    <w:rsid w:val="00521D13"/>
    <w:rsid w:val="00521DE0"/>
    <w:rsid w:val="005220CF"/>
    <w:rsid w:val="00522665"/>
    <w:rsid w:val="005228FB"/>
    <w:rsid w:val="00523134"/>
    <w:rsid w:val="005239DC"/>
    <w:rsid w:val="00523D33"/>
    <w:rsid w:val="00524554"/>
    <w:rsid w:val="005246C8"/>
    <w:rsid w:val="005254CA"/>
    <w:rsid w:val="00525A94"/>
    <w:rsid w:val="00525AE2"/>
    <w:rsid w:val="00525E17"/>
    <w:rsid w:val="00525E6C"/>
    <w:rsid w:val="00527721"/>
    <w:rsid w:val="00527D19"/>
    <w:rsid w:val="005307EE"/>
    <w:rsid w:val="005307F6"/>
    <w:rsid w:val="00531A1F"/>
    <w:rsid w:val="00531AC4"/>
    <w:rsid w:val="00531FB1"/>
    <w:rsid w:val="00532082"/>
    <w:rsid w:val="005322A3"/>
    <w:rsid w:val="00532F9C"/>
    <w:rsid w:val="00533257"/>
    <w:rsid w:val="00533E9A"/>
    <w:rsid w:val="00533F49"/>
    <w:rsid w:val="005343F8"/>
    <w:rsid w:val="005344DE"/>
    <w:rsid w:val="0053514D"/>
    <w:rsid w:val="0053555A"/>
    <w:rsid w:val="005358B2"/>
    <w:rsid w:val="00535C54"/>
    <w:rsid w:val="00536446"/>
    <w:rsid w:val="00536CDC"/>
    <w:rsid w:val="005376F3"/>
    <w:rsid w:val="0053785A"/>
    <w:rsid w:val="00537E1B"/>
    <w:rsid w:val="005409D1"/>
    <w:rsid w:val="005410CE"/>
    <w:rsid w:val="00541A64"/>
    <w:rsid w:val="0054214B"/>
    <w:rsid w:val="00542656"/>
    <w:rsid w:val="00542BD5"/>
    <w:rsid w:val="00542E57"/>
    <w:rsid w:val="00543508"/>
    <w:rsid w:val="005436CB"/>
    <w:rsid w:val="00543753"/>
    <w:rsid w:val="005438DC"/>
    <w:rsid w:val="00543A02"/>
    <w:rsid w:val="00543B64"/>
    <w:rsid w:val="00543C20"/>
    <w:rsid w:val="00544D20"/>
    <w:rsid w:val="005451EE"/>
    <w:rsid w:val="005457AF"/>
    <w:rsid w:val="00545ADA"/>
    <w:rsid w:val="00546075"/>
    <w:rsid w:val="00546333"/>
    <w:rsid w:val="005472CC"/>
    <w:rsid w:val="005478C6"/>
    <w:rsid w:val="00550051"/>
    <w:rsid w:val="0055095C"/>
    <w:rsid w:val="005509F4"/>
    <w:rsid w:val="00550C05"/>
    <w:rsid w:val="0055142A"/>
    <w:rsid w:val="00551BFD"/>
    <w:rsid w:val="00551FA1"/>
    <w:rsid w:val="00552DA8"/>
    <w:rsid w:val="005532BD"/>
    <w:rsid w:val="0055338C"/>
    <w:rsid w:val="0055366D"/>
    <w:rsid w:val="00553ED3"/>
    <w:rsid w:val="005548EF"/>
    <w:rsid w:val="00554C38"/>
    <w:rsid w:val="0055517A"/>
    <w:rsid w:val="005557A7"/>
    <w:rsid w:val="0055581D"/>
    <w:rsid w:val="005607E2"/>
    <w:rsid w:val="00561228"/>
    <w:rsid w:val="005616B6"/>
    <w:rsid w:val="00561913"/>
    <w:rsid w:val="00562068"/>
    <w:rsid w:val="005620DF"/>
    <w:rsid w:val="005622BD"/>
    <w:rsid w:val="0056234A"/>
    <w:rsid w:val="005625D3"/>
    <w:rsid w:val="00562704"/>
    <w:rsid w:val="00562782"/>
    <w:rsid w:val="00562B47"/>
    <w:rsid w:val="00562D2F"/>
    <w:rsid w:val="0056387F"/>
    <w:rsid w:val="00563F1B"/>
    <w:rsid w:val="0056554C"/>
    <w:rsid w:val="00565BAB"/>
    <w:rsid w:val="00565CE0"/>
    <w:rsid w:val="005666A7"/>
    <w:rsid w:val="00566C44"/>
    <w:rsid w:val="00570931"/>
    <w:rsid w:val="00571124"/>
    <w:rsid w:val="00571D48"/>
    <w:rsid w:val="00572152"/>
    <w:rsid w:val="00572767"/>
    <w:rsid w:val="00572C84"/>
    <w:rsid w:val="00572D28"/>
    <w:rsid w:val="00573525"/>
    <w:rsid w:val="0057382A"/>
    <w:rsid w:val="00573A52"/>
    <w:rsid w:val="00573F85"/>
    <w:rsid w:val="00574B4F"/>
    <w:rsid w:val="00574B97"/>
    <w:rsid w:val="00575BE1"/>
    <w:rsid w:val="00575D4F"/>
    <w:rsid w:val="00576C5D"/>
    <w:rsid w:val="0057797D"/>
    <w:rsid w:val="00577D6C"/>
    <w:rsid w:val="00582287"/>
    <w:rsid w:val="00583527"/>
    <w:rsid w:val="00583736"/>
    <w:rsid w:val="005837BC"/>
    <w:rsid w:val="00584F8C"/>
    <w:rsid w:val="005863BA"/>
    <w:rsid w:val="005866F8"/>
    <w:rsid w:val="00586E18"/>
    <w:rsid w:val="00587635"/>
    <w:rsid w:val="0058763E"/>
    <w:rsid w:val="00587DCA"/>
    <w:rsid w:val="0059083B"/>
    <w:rsid w:val="00590AA0"/>
    <w:rsid w:val="00590CA9"/>
    <w:rsid w:val="00590E13"/>
    <w:rsid w:val="005912C7"/>
    <w:rsid w:val="00591423"/>
    <w:rsid w:val="00591E9B"/>
    <w:rsid w:val="00591F56"/>
    <w:rsid w:val="005929C3"/>
    <w:rsid w:val="0059358D"/>
    <w:rsid w:val="0059365F"/>
    <w:rsid w:val="00593D0D"/>
    <w:rsid w:val="00593F1F"/>
    <w:rsid w:val="00594127"/>
    <w:rsid w:val="00594560"/>
    <w:rsid w:val="00594A91"/>
    <w:rsid w:val="00594DA5"/>
    <w:rsid w:val="00595300"/>
    <w:rsid w:val="005958F5"/>
    <w:rsid w:val="00595A1D"/>
    <w:rsid w:val="00595A34"/>
    <w:rsid w:val="00596B50"/>
    <w:rsid w:val="00596D88"/>
    <w:rsid w:val="005970F3"/>
    <w:rsid w:val="00597113"/>
    <w:rsid w:val="005974CE"/>
    <w:rsid w:val="00597C60"/>
    <w:rsid w:val="005A014E"/>
    <w:rsid w:val="005A020F"/>
    <w:rsid w:val="005A0578"/>
    <w:rsid w:val="005A06D8"/>
    <w:rsid w:val="005A08EA"/>
    <w:rsid w:val="005A09DA"/>
    <w:rsid w:val="005A0C1C"/>
    <w:rsid w:val="005A0DCC"/>
    <w:rsid w:val="005A12AA"/>
    <w:rsid w:val="005A1DBC"/>
    <w:rsid w:val="005A1F9C"/>
    <w:rsid w:val="005A2202"/>
    <w:rsid w:val="005A268F"/>
    <w:rsid w:val="005A3035"/>
    <w:rsid w:val="005A32E4"/>
    <w:rsid w:val="005A33CC"/>
    <w:rsid w:val="005A37E1"/>
    <w:rsid w:val="005A388C"/>
    <w:rsid w:val="005A40CC"/>
    <w:rsid w:val="005A46D9"/>
    <w:rsid w:val="005A49E1"/>
    <w:rsid w:val="005A5008"/>
    <w:rsid w:val="005A5BC6"/>
    <w:rsid w:val="005A5C0E"/>
    <w:rsid w:val="005A6504"/>
    <w:rsid w:val="005A6E3E"/>
    <w:rsid w:val="005A73CD"/>
    <w:rsid w:val="005A7989"/>
    <w:rsid w:val="005B0308"/>
    <w:rsid w:val="005B1C1F"/>
    <w:rsid w:val="005B1ED3"/>
    <w:rsid w:val="005B20AD"/>
    <w:rsid w:val="005B2828"/>
    <w:rsid w:val="005B2D15"/>
    <w:rsid w:val="005B301B"/>
    <w:rsid w:val="005B353F"/>
    <w:rsid w:val="005B38B5"/>
    <w:rsid w:val="005B3EF8"/>
    <w:rsid w:val="005B41B4"/>
    <w:rsid w:val="005B474F"/>
    <w:rsid w:val="005B4B32"/>
    <w:rsid w:val="005B5488"/>
    <w:rsid w:val="005B57B6"/>
    <w:rsid w:val="005B5F33"/>
    <w:rsid w:val="005B655D"/>
    <w:rsid w:val="005B6AC3"/>
    <w:rsid w:val="005B6BA6"/>
    <w:rsid w:val="005B6C56"/>
    <w:rsid w:val="005B6D99"/>
    <w:rsid w:val="005B70C5"/>
    <w:rsid w:val="005B77B9"/>
    <w:rsid w:val="005B7D5A"/>
    <w:rsid w:val="005B7F63"/>
    <w:rsid w:val="005C154A"/>
    <w:rsid w:val="005C1D54"/>
    <w:rsid w:val="005C22A1"/>
    <w:rsid w:val="005C2A76"/>
    <w:rsid w:val="005C2B78"/>
    <w:rsid w:val="005C4911"/>
    <w:rsid w:val="005C6102"/>
    <w:rsid w:val="005C636D"/>
    <w:rsid w:val="005C709B"/>
    <w:rsid w:val="005C75B3"/>
    <w:rsid w:val="005C7719"/>
    <w:rsid w:val="005C7B7D"/>
    <w:rsid w:val="005C7CAC"/>
    <w:rsid w:val="005C7FE7"/>
    <w:rsid w:val="005D044E"/>
    <w:rsid w:val="005D08C7"/>
    <w:rsid w:val="005D0960"/>
    <w:rsid w:val="005D0BF4"/>
    <w:rsid w:val="005D1E90"/>
    <w:rsid w:val="005D1EFA"/>
    <w:rsid w:val="005D1F74"/>
    <w:rsid w:val="005D2149"/>
    <w:rsid w:val="005D21B1"/>
    <w:rsid w:val="005D22D3"/>
    <w:rsid w:val="005D283A"/>
    <w:rsid w:val="005D2901"/>
    <w:rsid w:val="005D298C"/>
    <w:rsid w:val="005D2CCA"/>
    <w:rsid w:val="005D2F9E"/>
    <w:rsid w:val="005D3A56"/>
    <w:rsid w:val="005D3F12"/>
    <w:rsid w:val="005D45ED"/>
    <w:rsid w:val="005D4C5C"/>
    <w:rsid w:val="005D574D"/>
    <w:rsid w:val="005D591D"/>
    <w:rsid w:val="005D5A62"/>
    <w:rsid w:val="005D5AE4"/>
    <w:rsid w:val="005D5D31"/>
    <w:rsid w:val="005D6494"/>
    <w:rsid w:val="005D6B39"/>
    <w:rsid w:val="005D73B4"/>
    <w:rsid w:val="005D77D2"/>
    <w:rsid w:val="005D7E51"/>
    <w:rsid w:val="005E0446"/>
    <w:rsid w:val="005E05F8"/>
    <w:rsid w:val="005E07E7"/>
    <w:rsid w:val="005E1549"/>
    <w:rsid w:val="005E1574"/>
    <w:rsid w:val="005E1577"/>
    <w:rsid w:val="005E1D06"/>
    <w:rsid w:val="005E25B2"/>
    <w:rsid w:val="005E26CD"/>
    <w:rsid w:val="005E3074"/>
    <w:rsid w:val="005E355B"/>
    <w:rsid w:val="005E35F3"/>
    <w:rsid w:val="005E3BCB"/>
    <w:rsid w:val="005E48E8"/>
    <w:rsid w:val="005E4A29"/>
    <w:rsid w:val="005E510D"/>
    <w:rsid w:val="005E525A"/>
    <w:rsid w:val="005E541F"/>
    <w:rsid w:val="005E5449"/>
    <w:rsid w:val="005E5CDA"/>
    <w:rsid w:val="005E5F4C"/>
    <w:rsid w:val="005E6093"/>
    <w:rsid w:val="005E6355"/>
    <w:rsid w:val="005E74DE"/>
    <w:rsid w:val="005E76F6"/>
    <w:rsid w:val="005F03E3"/>
    <w:rsid w:val="005F0AA2"/>
    <w:rsid w:val="005F1649"/>
    <w:rsid w:val="005F1D4A"/>
    <w:rsid w:val="005F22A5"/>
    <w:rsid w:val="005F2EBB"/>
    <w:rsid w:val="005F2FD2"/>
    <w:rsid w:val="005F309C"/>
    <w:rsid w:val="005F34D9"/>
    <w:rsid w:val="005F34E2"/>
    <w:rsid w:val="005F4055"/>
    <w:rsid w:val="005F484C"/>
    <w:rsid w:val="005F504C"/>
    <w:rsid w:val="005F5184"/>
    <w:rsid w:val="005F5431"/>
    <w:rsid w:val="005F6A2E"/>
    <w:rsid w:val="005F7C33"/>
    <w:rsid w:val="00600AFA"/>
    <w:rsid w:val="00601103"/>
    <w:rsid w:val="00601378"/>
    <w:rsid w:val="006016AC"/>
    <w:rsid w:val="00601B3D"/>
    <w:rsid w:val="006021A1"/>
    <w:rsid w:val="0060242B"/>
    <w:rsid w:val="00602610"/>
    <w:rsid w:val="00602824"/>
    <w:rsid w:val="006032A4"/>
    <w:rsid w:val="0060373F"/>
    <w:rsid w:val="0060502E"/>
    <w:rsid w:val="00605893"/>
    <w:rsid w:val="00605AA1"/>
    <w:rsid w:val="00606135"/>
    <w:rsid w:val="00606791"/>
    <w:rsid w:val="006072CE"/>
    <w:rsid w:val="006074D6"/>
    <w:rsid w:val="00607D79"/>
    <w:rsid w:val="00607ED0"/>
    <w:rsid w:val="00610D61"/>
    <w:rsid w:val="00611CA1"/>
    <w:rsid w:val="00611E29"/>
    <w:rsid w:val="00612F75"/>
    <w:rsid w:val="00612FF1"/>
    <w:rsid w:val="0061326B"/>
    <w:rsid w:val="0061380B"/>
    <w:rsid w:val="006138D3"/>
    <w:rsid w:val="006138FB"/>
    <w:rsid w:val="0061391A"/>
    <w:rsid w:val="006140AA"/>
    <w:rsid w:val="00614C4E"/>
    <w:rsid w:val="00615C01"/>
    <w:rsid w:val="00615F14"/>
    <w:rsid w:val="00615F35"/>
    <w:rsid w:val="00616181"/>
    <w:rsid w:val="0061634B"/>
    <w:rsid w:val="00616923"/>
    <w:rsid w:val="00616AD9"/>
    <w:rsid w:val="00616C46"/>
    <w:rsid w:val="00616E8B"/>
    <w:rsid w:val="00616F4C"/>
    <w:rsid w:val="006170B4"/>
    <w:rsid w:val="00617B22"/>
    <w:rsid w:val="00617DFF"/>
    <w:rsid w:val="00617ED2"/>
    <w:rsid w:val="0062086D"/>
    <w:rsid w:val="00620E27"/>
    <w:rsid w:val="006212B5"/>
    <w:rsid w:val="006218C2"/>
    <w:rsid w:val="00622070"/>
    <w:rsid w:val="0062216B"/>
    <w:rsid w:val="00622232"/>
    <w:rsid w:val="006224E3"/>
    <w:rsid w:val="0062276E"/>
    <w:rsid w:val="00622CCC"/>
    <w:rsid w:val="006236CB"/>
    <w:rsid w:val="006241E3"/>
    <w:rsid w:val="00624306"/>
    <w:rsid w:val="00624AB8"/>
    <w:rsid w:val="006251C5"/>
    <w:rsid w:val="0062521F"/>
    <w:rsid w:val="006254C9"/>
    <w:rsid w:val="0062551C"/>
    <w:rsid w:val="00625A0F"/>
    <w:rsid w:val="00625C8B"/>
    <w:rsid w:val="00625F8D"/>
    <w:rsid w:val="006261D6"/>
    <w:rsid w:val="00626452"/>
    <w:rsid w:val="006268F8"/>
    <w:rsid w:val="00626E50"/>
    <w:rsid w:val="00627139"/>
    <w:rsid w:val="00627162"/>
    <w:rsid w:val="006271FF"/>
    <w:rsid w:val="00627412"/>
    <w:rsid w:val="00627DFB"/>
    <w:rsid w:val="006309AE"/>
    <w:rsid w:val="006319EF"/>
    <w:rsid w:val="00631D25"/>
    <w:rsid w:val="0063253F"/>
    <w:rsid w:val="006326DD"/>
    <w:rsid w:val="00632C70"/>
    <w:rsid w:val="00633DA4"/>
    <w:rsid w:val="00634269"/>
    <w:rsid w:val="006346BC"/>
    <w:rsid w:val="0063489E"/>
    <w:rsid w:val="00634984"/>
    <w:rsid w:val="00634C54"/>
    <w:rsid w:val="00634CF1"/>
    <w:rsid w:val="00634F34"/>
    <w:rsid w:val="00635990"/>
    <w:rsid w:val="00635C36"/>
    <w:rsid w:val="00635C4E"/>
    <w:rsid w:val="00636572"/>
    <w:rsid w:val="00636DAD"/>
    <w:rsid w:val="006403DE"/>
    <w:rsid w:val="00640D32"/>
    <w:rsid w:val="00641E0D"/>
    <w:rsid w:val="006428D6"/>
    <w:rsid w:val="00642AC0"/>
    <w:rsid w:val="0064405A"/>
    <w:rsid w:val="00644DDF"/>
    <w:rsid w:val="006454F8"/>
    <w:rsid w:val="006455D3"/>
    <w:rsid w:val="006457FA"/>
    <w:rsid w:val="00645CCB"/>
    <w:rsid w:val="00645E09"/>
    <w:rsid w:val="00645E32"/>
    <w:rsid w:val="006469EC"/>
    <w:rsid w:val="00650118"/>
    <w:rsid w:val="00650203"/>
    <w:rsid w:val="006505FA"/>
    <w:rsid w:val="00650727"/>
    <w:rsid w:val="00650798"/>
    <w:rsid w:val="00650A3D"/>
    <w:rsid w:val="00650B84"/>
    <w:rsid w:val="00651241"/>
    <w:rsid w:val="006524E0"/>
    <w:rsid w:val="00652E1D"/>
    <w:rsid w:val="00653035"/>
    <w:rsid w:val="00653261"/>
    <w:rsid w:val="00653772"/>
    <w:rsid w:val="006537BD"/>
    <w:rsid w:val="00653C0F"/>
    <w:rsid w:val="00653FB1"/>
    <w:rsid w:val="00654295"/>
    <w:rsid w:val="00654AF4"/>
    <w:rsid w:val="006552F7"/>
    <w:rsid w:val="00655729"/>
    <w:rsid w:val="0065594B"/>
    <w:rsid w:val="00655B1B"/>
    <w:rsid w:val="00656AEC"/>
    <w:rsid w:val="00656EEE"/>
    <w:rsid w:val="00656F08"/>
    <w:rsid w:val="0065718D"/>
    <w:rsid w:val="00657864"/>
    <w:rsid w:val="00660FA1"/>
    <w:rsid w:val="0066116E"/>
    <w:rsid w:val="006624A9"/>
    <w:rsid w:val="00662836"/>
    <w:rsid w:val="0066300E"/>
    <w:rsid w:val="00663653"/>
    <w:rsid w:val="00664CF1"/>
    <w:rsid w:val="0066756B"/>
    <w:rsid w:val="0066757B"/>
    <w:rsid w:val="006679EB"/>
    <w:rsid w:val="006706B4"/>
    <w:rsid w:val="00670926"/>
    <w:rsid w:val="00670FDC"/>
    <w:rsid w:val="006710D6"/>
    <w:rsid w:val="00671334"/>
    <w:rsid w:val="00671EC7"/>
    <w:rsid w:val="00672ED8"/>
    <w:rsid w:val="00673383"/>
    <w:rsid w:val="00673834"/>
    <w:rsid w:val="006743A0"/>
    <w:rsid w:val="006757D7"/>
    <w:rsid w:val="00675A3B"/>
    <w:rsid w:val="00675B34"/>
    <w:rsid w:val="006764A2"/>
    <w:rsid w:val="00676662"/>
    <w:rsid w:val="0067668F"/>
    <w:rsid w:val="006770DD"/>
    <w:rsid w:val="00677DB2"/>
    <w:rsid w:val="00680021"/>
    <w:rsid w:val="006804E3"/>
    <w:rsid w:val="006816D4"/>
    <w:rsid w:val="00681D6F"/>
    <w:rsid w:val="00682548"/>
    <w:rsid w:val="00682649"/>
    <w:rsid w:val="00682C00"/>
    <w:rsid w:val="00682E6D"/>
    <w:rsid w:val="006832BE"/>
    <w:rsid w:val="006847E5"/>
    <w:rsid w:val="0068481F"/>
    <w:rsid w:val="006853E1"/>
    <w:rsid w:val="0068557E"/>
    <w:rsid w:val="006863A9"/>
    <w:rsid w:val="00686A3E"/>
    <w:rsid w:val="00686B44"/>
    <w:rsid w:val="00687621"/>
    <w:rsid w:val="006879EB"/>
    <w:rsid w:val="0069049F"/>
    <w:rsid w:val="00690A4F"/>
    <w:rsid w:val="00691147"/>
    <w:rsid w:val="00691B82"/>
    <w:rsid w:val="00692150"/>
    <w:rsid w:val="00692717"/>
    <w:rsid w:val="006929A1"/>
    <w:rsid w:val="0069312F"/>
    <w:rsid w:val="00693827"/>
    <w:rsid w:val="00694C01"/>
    <w:rsid w:val="00694C6D"/>
    <w:rsid w:val="00695A5E"/>
    <w:rsid w:val="00696020"/>
    <w:rsid w:val="00696035"/>
    <w:rsid w:val="0069699A"/>
    <w:rsid w:val="00696DF9"/>
    <w:rsid w:val="00696FF6"/>
    <w:rsid w:val="00697135"/>
    <w:rsid w:val="00697C6F"/>
    <w:rsid w:val="00697D15"/>
    <w:rsid w:val="006A00E5"/>
    <w:rsid w:val="006A0615"/>
    <w:rsid w:val="006A06A5"/>
    <w:rsid w:val="006A1876"/>
    <w:rsid w:val="006A2730"/>
    <w:rsid w:val="006A36D5"/>
    <w:rsid w:val="006A39CF"/>
    <w:rsid w:val="006A448A"/>
    <w:rsid w:val="006A44CB"/>
    <w:rsid w:val="006A4804"/>
    <w:rsid w:val="006A5030"/>
    <w:rsid w:val="006A5366"/>
    <w:rsid w:val="006A566F"/>
    <w:rsid w:val="006A60AA"/>
    <w:rsid w:val="006A6877"/>
    <w:rsid w:val="006A6B77"/>
    <w:rsid w:val="006A7088"/>
    <w:rsid w:val="006A7243"/>
    <w:rsid w:val="006B0A15"/>
    <w:rsid w:val="006B10D6"/>
    <w:rsid w:val="006B1B5A"/>
    <w:rsid w:val="006B25DC"/>
    <w:rsid w:val="006B2F01"/>
    <w:rsid w:val="006B354A"/>
    <w:rsid w:val="006B37AC"/>
    <w:rsid w:val="006B4CF0"/>
    <w:rsid w:val="006B5591"/>
    <w:rsid w:val="006B67C6"/>
    <w:rsid w:val="006B6851"/>
    <w:rsid w:val="006B7DF5"/>
    <w:rsid w:val="006C028F"/>
    <w:rsid w:val="006C08A0"/>
    <w:rsid w:val="006C0F58"/>
    <w:rsid w:val="006C23A2"/>
    <w:rsid w:val="006C292E"/>
    <w:rsid w:val="006C2CB6"/>
    <w:rsid w:val="006C2FC6"/>
    <w:rsid w:val="006C30BF"/>
    <w:rsid w:val="006C3FDB"/>
    <w:rsid w:val="006C47F6"/>
    <w:rsid w:val="006C4D87"/>
    <w:rsid w:val="006C540C"/>
    <w:rsid w:val="006C6547"/>
    <w:rsid w:val="006C65D5"/>
    <w:rsid w:val="006C6C71"/>
    <w:rsid w:val="006C6EF3"/>
    <w:rsid w:val="006C71E7"/>
    <w:rsid w:val="006C75DE"/>
    <w:rsid w:val="006C76FA"/>
    <w:rsid w:val="006C7DA9"/>
    <w:rsid w:val="006D0603"/>
    <w:rsid w:val="006D074A"/>
    <w:rsid w:val="006D0BD8"/>
    <w:rsid w:val="006D142A"/>
    <w:rsid w:val="006D1B4E"/>
    <w:rsid w:val="006D1F3C"/>
    <w:rsid w:val="006D2703"/>
    <w:rsid w:val="006D38AE"/>
    <w:rsid w:val="006D4C22"/>
    <w:rsid w:val="006D4E07"/>
    <w:rsid w:val="006D5A1D"/>
    <w:rsid w:val="006D670C"/>
    <w:rsid w:val="006D7079"/>
    <w:rsid w:val="006D71C0"/>
    <w:rsid w:val="006D780A"/>
    <w:rsid w:val="006D7D94"/>
    <w:rsid w:val="006E0C14"/>
    <w:rsid w:val="006E0E9C"/>
    <w:rsid w:val="006E0F7A"/>
    <w:rsid w:val="006E14BE"/>
    <w:rsid w:val="006E1E1F"/>
    <w:rsid w:val="006E23D9"/>
    <w:rsid w:val="006E24C5"/>
    <w:rsid w:val="006E27F4"/>
    <w:rsid w:val="006E2AFE"/>
    <w:rsid w:val="006E3007"/>
    <w:rsid w:val="006E34DB"/>
    <w:rsid w:val="006E3BDA"/>
    <w:rsid w:val="006E4649"/>
    <w:rsid w:val="006E48A6"/>
    <w:rsid w:val="006E4BAE"/>
    <w:rsid w:val="006E4BE3"/>
    <w:rsid w:val="006E52A9"/>
    <w:rsid w:val="006F082A"/>
    <w:rsid w:val="006F0942"/>
    <w:rsid w:val="006F09EC"/>
    <w:rsid w:val="006F102D"/>
    <w:rsid w:val="006F1FC8"/>
    <w:rsid w:val="006F21AE"/>
    <w:rsid w:val="006F21D6"/>
    <w:rsid w:val="006F231F"/>
    <w:rsid w:val="006F298E"/>
    <w:rsid w:val="006F299F"/>
    <w:rsid w:val="006F2AB6"/>
    <w:rsid w:val="006F2F98"/>
    <w:rsid w:val="006F32EF"/>
    <w:rsid w:val="006F32F4"/>
    <w:rsid w:val="006F35B3"/>
    <w:rsid w:val="006F36D0"/>
    <w:rsid w:val="006F3C37"/>
    <w:rsid w:val="006F3DD4"/>
    <w:rsid w:val="006F40FE"/>
    <w:rsid w:val="006F42DF"/>
    <w:rsid w:val="006F43B6"/>
    <w:rsid w:val="006F43EB"/>
    <w:rsid w:val="006F51E0"/>
    <w:rsid w:val="006F6A3B"/>
    <w:rsid w:val="006F6C8E"/>
    <w:rsid w:val="006F7093"/>
    <w:rsid w:val="006F7384"/>
    <w:rsid w:val="006F78A1"/>
    <w:rsid w:val="00701FF5"/>
    <w:rsid w:val="00702860"/>
    <w:rsid w:val="00702C11"/>
    <w:rsid w:val="00703FAA"/>
    <w:rsid w:val="0070473C"/>
    <w:rsid w:val="00704C4F"/>
    <w:rsid w:val="007051A8"/>
    <w:rsid w:val="00706A11"/>
    <w:rsid w:val="0070728B"/>
    <w:rsid w:val="0070776C"/>
    <w:rsid w:val="007121FA"/>
    <w:rsid w:val="00713214"/>
    <w:rsid w:val="00713DF2"/>
    <w:rsid w:val="00714329"/>
    <w:rsid w:val="00714567"/>
    <w:rsid w:val="00714A7F"/>
    <w:rsid w:val="00715068"/>
    <w:rsid w:val="007159F9"/>
    <w:rsid w:val="00715C11"/>
    <w:rsid w:val="007160B9"/>
    <w:rsid w:val="00716751"/>
    <w:rsid w:val="00716D5D"/>
    <w:rsid w:val="007173E3"/>
    <w:rsid w:val="00717F24"/>
    <w:rsid w:val="007203A3"/>
    <w:rsid w:val="00720BBE"/>
    <w:rsid w:val="00720D55"/>
    <w:rsid w:val="00721706"/>
    <w:rsid w:val="00721884"/>
    <w:rsid w:val="00721E5C"/>
    <w:rsid w:val="00722BFB"/>
    <w:rsid w:val="00723071"/>
    <w:rsid w:val="007232D9"/>
    <w:rsid w:val="00723550"/>
    <w:rsid w:val="007237DE"/>
    <w:rsid w:val="00724095"/>
    <w:rsid w:val="007241E4"/>
    <w:rsid w:val="00724397"/>
    <w:rsid w:val="00724968"/>
    <w:rsid w:val="0072499D"/>
    <w:rsid w:val="0072506A"/>
    <w:rsid w:val="007251EA"/>
    <w:rsid w:val="007255C0"/>
    <w:rsid w:val="007257CB"/>
    <w:rsid w:val="00725EEA"/>
    <w:rsid w:val="007262E6"/>
    <w:rsid w:val="0072713D"/>
    <w:rsid w:val="00730647"/>
    <w:rsid w:val="00730A27"/>
    <w:rsid w:val="00730F2C"/>
    <w:rsid w:val="00730FA4"/>
    <w:rsid w:val="007315E9"/>
    <w:rsid w:val="00732389"/>
    <w:rsid w:val="0073251D"/>
    <w:rsid w:val="00732DA6"/>
    <w:rsid w:val="00732FA1"/>
    <w:rsid w:val="007333EA"/>
    <w:rsid w:val="00733A26"/>
    <w:rsid w:val="007341D5"/>
    <w:rsid w:val="00734448"/>
    <w:rsid w:val="00735313"/>
    <w:rsid w:val="00735CE8"/>
    <w:rsid w:val="00735D72"/>
    <w:rsid w:val="00735F3D"/>
    <w:rsid w:val="00736212"/>
    <w:rsid w:val="00737200"/>
    <w:rsid w:val="007373EA"/>
    <w:rsid w:val="0073768C"/>
    <w:rsid w:val="00737886"/>
    <w:rsid w:val="0074070B"/>
    <w:rsid w:val="0074167F"/>
    <w:rsid w:val="00741860"/>
    <w:rsid w:val="00741A01"/>
    <w:rsid w:val="007429AE"/>
    <w:rsid w:val="00742D2A"/>
    <w:rsid w:val="00742F71"/>
    <w:rsid w:val="007431B5"/>
    <w:rsid w:val="00743547"/>
    <w:rsid w:val="0074356E"/>
    <w:rsid w:val="007439BA"/>
    <w:rsid w:val="00744609"/>
    <w:rsid w:val="00744A32"/>
    <w:rsid w:val="0074537A"/>
    <w:rsid w:val="007453CC"/>
    <w:rsid w:val="00745A0C"/>
    <w:rsid w:val="00745C4D"/>
    <w:rsid w:val="00745F40"/>
    <w:rsid w:val="0074616E"/>
    <w:rsid w:val="00746C81"/>
    <w:rsid w:val="00746DBC"/>
    <w:rsid w:val="007479BC"/>
    <w:rsid w:val="00747CD1"/>
    <w:rsid w:val="00747F53"/>
    <w:rsid w:val="00750266"/>
    <w:rsid w:val="00751944"/>
    <w:rsid w:val="00751A2C"/>
    <w:rsid w:val="00751AFD"/>
    <w:rsid w:val="00751DFF"/>
    <w:rsid w:val="007527BD"/>
    <w:rsid w:val="00752916"/>
    <w:rsid w:val="00752F4D"/>
    <w:rsid w:val="00753905"/>
    <w:rsid w:val="00754CE2"/>
    <w:rsid w:val="00754DD1"/>
    <w:rsid w:val="00754E4C"/>
    <w:rsid w:val="007551EF"/>
    <w:rsid w:val="007554B9"/>
    <w:rsid w:val="0075553D"/>
    <w:rsid w:val="00755AB1"/>
    <w:rsid w:val="00755CE4"/>
    <w:rsid w:val="00755ED3"/>
    <w:rsid w:val="007563E1"/>
    <w:rsid w:val="00757442"/>
    <w:rsid w:val="0075754F"/>
    <w:rsid w:val="00757975"/>
    <w:rsid w:val="007613FB"/>
    <w:rsid w:val="007616FB"/>
    <w:rsid w:val="00761F07"/>
    <w:rsid w:val="007627CE"/>
    <w:rsid w:val="00762AFE"/>
    <w:rsid w:val="00762BC9"/>
    <w:rsid w:val="007630F2"/>
    <w:rsid w:val="00763147"/>
    <w:rsid w:val="00763488"/>
    <w:rsid w:val="00763C09"/>
    <w:rsid w:val="00763D4A"/>
    <w:rsid w:val="00763F78"/>
    <w:rsid w:val="00764712"/>
    <w:rsid w:val="00765526"/>
    <w:rsid w:val="00765607"/>
    <w:rsid w:val="00765DA9"/>
    <w:rsid w:val="00765E12"/>
    <w:rsid w:val="007668FE"/>
    <w:rsid w:val="0076713B"/>
    <w:rsid w:val="00767659"/>
    <w:rsid w:val="00767D79"/>
    <w:rsid w:val="007702F7"/>
    <w:rsid w:val="00770572"/>
    <w:rsid w:val="007712FD"/>
    <w:rsid w:val="00771421"/>
    <w:rsid w:val="007715F7"/>
    <w:rsid w:val="00771B71"/>
    <w:rsid w:val="00771FE1"/>
    <w:rsid w:val="007727AC"/>
    <w:rsid w:val="00772C21"/>
    <w:rsid w:val="007738A4"/>
    <w:rsid w:val="00773A2D"/>
    <w:rsid w:val="00773AC1"/>
    <w:rsid w:val="00773E4A"/>
    <w:rsid w:val="00775F3D"/>
    <w:rsid w:val="00776096"/>
    <w:rsid w:val="007768F8"/>
    <w:rsid w:val="0077767E"/>
    <w:rsid w:val="00777AA1"/>
    <w:rsid w:val="00777C1B"/>
    <w:rsid w:val="007804BE"/>
    <w:rsid w:val="007810C3"/>
    <w:rsid w:val="007811E4"/>
    <w:rsid w:val="007811FA"/>
    <w:rsid w:val="007816DC"/>
    <w:rsid w:val="00781B91"/>
    <w:rsid w:val="00781FE2"/>
    <w:rsid w:val="007826EA"/>
    <w:rsid w:val="0078355A"/>
    <w:rsid w:val="0078431C"/>
    <w:rsid w:val="0078435D"/>
    <w:rsid w:val="00784D42"/>
    <w:rsid w:val="007854BE"/>
    <w:rsid w:val="007858C2"/>
    <w:rsid w:val="00786877"/>
    <w:rsid w:val="00786BCC"/>
    <w:rsid w:val="00787283"/>
    <w:rsid w:val="007901A9"/>
    <w:rsid w:val="00790206"/>
    <w:rsid w:val="007906C5"/>
    <w:rsid w:val="00790977"/>
    <w:rsid w:val="00792BAC"/>
    <w:rsid w:val="00792E84"/>
    <w:rsid w:val="00793544"/>
    <w:rsid w:val="00793C96"/>
    <w:rsid w:val="00793FF4"/>
    <w:rsid w:val="00794913"/>
    <w:rsid w:val="007949E2"/>
    <w:rsid w:val="00795060"/>
    <w:rsid w:val="00795FF6"/>
    <w:rsid w:val="007962E0"/>
    <w:rsid w:val="00796943"/>
    <w:rsid w:val="00796D0D"/>
    <w:rsid w:val="00797315"/>
    <w:rsid w:val="0079785B"/>
    <w:rsid w:val="007978B9"/>
    <w:rsid w:val="00797F8F"/>
    <w:rsid w:val="007A149A"/>
    <w:rsid w:val="007A16BB"/>
    <w:rsid w:val="007A1A1D"/>
    <w:rsid w:val="007A34BD"/>
    <w:rsid w:val="007A39F0"/>
    <w:rsid w:val="007A4013"/>
    <w:rsid w:val="007A425E"/>
    <w:rsid w:val="007A4953"/>
    <w:rsid w:val="007A4F52"/>
    <w:rsid w:val="007A51D0"/>
    <w:rsid w:val="007A569F"/>
    <w:rsid w:val="007A57D9"/>
    <w:rsid w:val="007A5B83"/>
    <w:rsid w:val="007A5E81"/>
    <w:rsid w:val="007A606E"/>
    <w:rsid w:val="007A7231"/>
    <w:rsid w:val="007A7FFB"/>
    <w:rsid w:val="007B06C3"/>
    <w:rsid w:val="007B0A8A"/>
    <w:rsid w:val="007B1265"/>
    <w:rsid w:val="007B12DD"/>
    <w:rsid w:val="007B1AC9"/>
    <w:rsid w:val="007B1F85"/>
    <w:rsid w:val="007B1FB8"/>
    <w:rsid w:val="007B245A"/>
    <w:rsid w:val="007B3167"/>
    <w:rsid w:val="007B3415"/>
    <w:rsid w:val="007B38D1"/>
    <w:rsid w:val="007B3E7C"/>
    <w:rsid w:val="007B4818"/>
    <w:rsid w:val="007B50F2"/>
    <w:rsid w:val="007B58E6"/>
    <w:rsid w:val="007B6385"/>
    <w:rsid w:val="007B6F31"/>
    <w:rsid w:val="007B7026"/>
    <w:rsid w:val="007B7286"/>
    <w:rsid w:val="007C020D"/>
    <w:rsid w:val="007C135A"/>
    <w:rsid w:val="007C16BC"/>
    <w:rsid w:val="007C1CB7"/>
    <w:rsid w:val="007C1DCE"/>
    <w:rsid w:val="007C3155"/>
    <w:rsid w:val="007C3849"/>
    <w:rsid w:val="007C4401"/>
    <w:rsid w:val="007C4579"/>
    <w:rsid w:val="007C4602"/>
    <w:rsid w:val="007C5982"/>
    <w:rsid w:val="007C64F5"/>
    <w:rsid w:val="007C6C98"/>
    <w:rsid w:val="007C6F67"/>
    <w:rsid w:val="007C7359"/>
    <w:rsid w:val="007C7A0B"/>
    <w:rsid w:val="007D022A"/>
    <w:rsid w:val="007D045E"/>
    <w:rsid w:val="007D0C26"/>
    <w:rsid w:val="007D122A"/>
    <w:rsid w:val="007D150C"/>
    <w:rsid w:val="007D1610"/>
    <w:rsid w:val="007D26A2"/>
    <w:rsid w:val="007D2E8F"/>
    <w:rsid w:val="007D30E3"/>
    <w:rsid w:val="007D3B36"/>
    <w:rsid w:val="007D3CEB"/>
    <w:rsid w:val="007D4BB4"/>
    <w:rsid w:val="007D5A53"/>
    <w:rsid w:val="007D6AA9"/>
    <w:rsid w:val="007D6FD0"/>
    <w:rsid w:val="007D71B7"/>
    <w:rsid w:val="007D7786"/>
    <w:rsid w:val="007E03B8"/>
    <w:rsid w:val="007E0493"/>
    <w:rsid w:val="007E05BA"/>
    <w:rsid w:val="007E098D"/>
    <w:rsid w:val="007E09AF"/>
    <w:rsid w:val="007E0B21"/>
    <w:rsid w:val="007E0EFC"/>
    <w:rsid w:val="007E1B87"/>
    <w:rsid w:val="007E226E"/>
    <w:rsid w:val="007E2541"/>
    <w:rsid w:val="007E257A"/>
    <w:rsid w:val="007E2EF0"/>
    <w:rsid w:val="007E2FF0"/>
    <w:rsid w:val="007E2FF6"/>
    <w:rsid w:val="007E34F0"/>
    <w:rsid w:val="007E36B7"/>
    <w:rsid w:val="007E3C2F"/>
    <w:rsid w:val="007E4E00"/>
    <w:rsid w:val="007E5095"/>
    <w:rsid w:val="007E5489"/>
    <w:rsid w:val="007E5BD8"/>
    <w:rsid w:val="007E64B7"/>
    <w:rsid w:val="007E6A80"/>
    <w:rsid w:val="007E6AFD"/>
    <w:rsid w:val="007E6E26"/>
    <w:rsid w:val="007E7515"/>
    <w:rsid w:val="007E78FB"/>
    <w:rsid w:val="007E7D50"/>
    <w:rsid w:val="007F0B64"/>
    <w:rsid w:val="007F12C0"/>
    <w:rsid w:val="007F1FCF"/>
    <w:rsid w:val="007F2996"/>
    <w:rsid w:val="007F2CB2"/>
    <w:rsid w:val="007F3A99"/>
    <w:rsid w:val="007F477B"/>
    <w:rsid w:val="007F4994"/>
    <w:rsid w:val="007F4ACF"/>
    <w:rsid w:val="007F4C39"/>
    <w:rsid w:val="007F534A"/>
    <w:rsid w:val="007F56FF"/>
    <w:rsid w:val="007F5AC9"/>
    <w:rsid w:val="007F65E9"/>
    <w:rsid w:val="007F6B40"/>
    <w:rsid w:val="007F715A"/>
    <w:rsid w:val="007F71F1"/>
    <w:rsid w:val="007F74DC"/>
    <w:rsid w:val="007F7572"/>
    <w:rsid w:val="00800191"/>
    <w:rsid w:val="00802925"/>
    <w:rsid w:val="00802ACB"/>
    <w:rsid w:val="00803079"/>
    <w:rsid w:val="00803310"/>
    <w:rsid w:val="008033CA"/>
    <w:rsid w:val="008034E5"/>
    <w:rsid w:val="008039B5"/>
    <w:rsid w:val="0080468A"/>
    <w:rsid w:val="00804703"/>
    <w:rsid w:val="00804D44"/>
    <w:rsid w:val="00805196"/>
    <w:rsid w:val="008051CF"/>
    <w:rsid w:val="00805973"/>
    <w:rsid w:val="00806451"/>
    <w:rsid w:val="00806840"/>
    <w:rsid w:val="008069A6"/>
    <w:rsid w:val="008069F0"/>
    <w:rsid w:val="00806F05"/>
    <w:rsid w:val="008070B1"/>
    <w:rsid w:val="0080749B"/>
    <w:rsid w:val="008075A5"/>
    <w:rsid w:val="008079B1"/>
    <w:rsid w:val="00810BB8"/>
    <w:rsid w:val="008118D9"/>
    <w:rsid w:val="00812E5D"/>
    <w:rsid w:val="008131D5"/>
    <w:rsid w:val="00813238"/>
    <w:rsid w:val="00814248"/>
    <w:rsid w:val="0081578F"/>
    <w:rsid w:val="00815D86"/>
    <w:rsid w:val="00815D8B"/>
    <w:rsid w:val="0081619A"/>
    <w:rsid w:val="00816376"/>
    <w:rsid w:val="0081735C"/>
    <w:rsid w:val="00817779"/>
    <w:rsid w:val="00817A5F"/>
    <w:rsid w:val="00817E34"/>
    <w:rsid w:val="00820371"/>
    <w:rsid w:val="00820D5A"/>
    <w:rsid w:val="00820EEE"/>
    <w:rsid w:val="0082136A"/>
    <w:rsid w:val="008219AD"/>
    <w:rsid w:val="00821EEE"/>
    <w:rsid w:val="00822119"/>
    <w:rsid w:val="0082270D"/>
    <w:rsid w:val="00822858"/>
    <w:rsid w:val="008229EA"/>
    <w:rsid w:val="00822C59"/>
    <w:rsid w:val="008232F5"/>
    <w:rsid w:val="0082345F"/>
    <w:rsid w:val="00823FF9"/>
    <w:rsid w:val="008243F5"/>
    <w:rsid w:val="00825276"/>
    <w:rsid w:val="008252EC"/>
    <w:rsid w:val="00825470"/>
    <w:rsid w:val="00825742"/>
    <w:rsid w:val="00825B9A"/>
    <w:rsid w:val="008303C2"/>
    <w:rsid w:val="00830E6A"/>
    <w:rsid w:val="00831004"/>
    <w:rsid w:val="00831766"/>
    <w:rsid w:val="00831AD6"/>
    <w:rsid w:val="008320E1"/>
    <w:rsid w:val="00832619"/>
    <w:rsid w:val="0083283A"/>
    <w:rsid w:val="008328DB"/>
    <w:rsid w:val="00832DE4"/>
    <w:rsid w:val="008335B3"/>
    <w:rsid w:val="00833DE6"/>
    <w:rsid w:val="0083449F"/>
    <w:rsid w:val="008359AC"/>
    <w:rsid w:val="00836734"/>
    <w:rsid w:val="0083688D"/>
    <w:rsid w:val="00836FEA"/>
    <w:rsid w:val="00837861"/>
    <w:rsid w:val="008404A8"/>
    <w:rsid w:val="008405F2"/>
    <w:rsid w:val="00840833"/>
    <w:rsid w:val="0084150B"/>
    <w:rsid w:val="0084159C"/>
    <w:rsid w:val="008416DD"/>
    <w:rsid w:val="008417B2"/>
    <w:rsid w:val="0084180B"/>
    <w:rsid w:val="00841A14"/>
    <w:rsid w:val="00842C70"/>
    <w:rsid w:val="00842DFE"/>
    <w:rsid w:val="00842F20"/>
    <w:rsid w:val="00844061"/>
    <w:rsid w:val="008442EE"/>
    <w:rsid w:val="00844847"/>
    <w:rsid w:val="008450DD"/>
    <w:rsid w:val="0084515F"/>
    <w:rsid w:val="00845473"/>
    <w:rsid w:val="00846663"/>
    <w:rsid w:val="008467B7"/>
    <w:rsid w:val="00846D1B"/>
    <w:rsid w:val="00846F46"/>
    <w:rsid w:val="008507F0"/>
    <w:rsid w:val="00850804"/>
    <w:rsid w:val="00850816"/>
    <w:rsid w:val="008508D4"/>
    <w:rsid w:val="0085172C"/>
    <w:rsid w:val="00853DCF"/>
    <w:rsid w:val="00854132"/>
    <w:rsid w:val="00854AB9"/>
    <w:rsid w:val="00854E35"/>
    <w:rsid w:val="0085545F"/>
    <w:rsid w:val="00855AAB"/>
    <w:rsid w:val="00855C51"/>
    <w:rsid w:val="00855E7E"/>
    <w:rsid w:val="00855FB1"/>
    <w:rsid w:val="00856441"/>
    <w:rsid w:val="0085644C"/>
    <w:rsid w:val="00856AAE"/>
    <w:rsid w:val="0085719C"/>
    <w:rsid w:val="008579D2"/>
    <w:rsid w:val="0086018A"/>
    <w:rsid w:val="008603F6"/>
    <w:rsid w:val="0086081D"/>
    <w:rsid w:val="00860ACA"/>
    <w:rsid w:val="00860E23"/>
    <w:rsid w:val="008614F6"/>
    <w:rsid w:val="0086238E"/>
    <w:rsid w:val="00862502"/>
    <w:rsid w:val="0086287D"/>
    <w:rsid w:val="00862996"/>
    <w:rsid w:val="00862BA7"/>
    <w:rsid w:val="00863321"/>
    <w:rsid w:val="00863B2C"/>
    <w:rsid w:val="00864654"/>
    <w:rsid w:val="008647D4"/>
    <w:rsid w:val="008647D6"/>
    <w:rsid w:val="00864887"/>
    <w:rsid w:val="0086562E"/>
    <w:rsid w:val="008659D8"/>
    <w:rsid w:val="00866837"/>
    <w:rsid w:val="00866920"/>
    <w:rsid w:val="00866999"/>
    <w:rsid w:val="00866A4F"/>
    <w:rsid w:val="00867B3E"/>
    <w:rsid w:val="00870147"/>
    <w:rsid w:val="008714CE"/>
    <w:rsid w:val="00872478"/>
    <w:rsid w:val="00872C3A"/>
    <w:rsid w:val="008733B5"/>
    <w:rsid w:val="008734DC"/>
    <w:rsid w:val="00873698"/>
    <w:rsid w:val="008737A8"/>
    <w:rsid w:val="00873A2B"/>
    <w:rsid w:val="00873ACA"/>
    <w:rsid w:val="008752A6"/>
    <w:rsid w:val="008765E0"/>
    <w:rsid w:val="00876640"/>
    <w:rsid w:val="008768C4"/>
    <w:rsid w:val="00877283"/>
    <w:rsid w:val="008773E9"/>
    <w:rsid w:val="00877A82"/>
    <w:rsid w:val="008807AE"/>
    <w:rsid w:val="00880A54"/>
    <w:rsid w:val="00881D77"/>
    <w:rsid w:val="0088236F"/>
    <w:rsid w:val="008826D6"/>
    <w:rsid w:val="00883162"/>
    <w:rsid w:val="008839D8"/>
    <w:rsid w:val="00883E08"/>
    <w:rsid w:val="008843A8"/>
    <w:rsid w:val="00884EAC"/>
    <w:rsid w:val="00886500"/>
    <w:rsid w:val="00886806"/>
    <w:rsid w:val="008873D9"/>
    <w:rsid w:val="00887EB8"/>
    <w:rsid w:val="00890DD8"/>
    <w:rsid w:val="008915CE"/>
    <w:rsid w:val="008917DA"/>
    <w:rsid w:val="00891CFF"/>
    <w:rsid w:val="00892536"/>
    <w:rsid w:val="00893324"/>
    <w:rsid w:val="0089359C"/>
    <w:rsid w:val="00893AB7"/>
    <w:rsid w:val="00893AF7"/>
    <w:rsid w:val="0089498D"/>
    <w:rsid w:val="00894A30"/>
    <w:rsid w:val="00895DE5"/>
    <w:rsid w:val="00895E6F"/>
    <w:rsid w:val="0089601B"/>
    <w:rsid w:val="00896A0A"/>
    <w:rsid w:val="008A0DE9"/>
    <w:rsid w:val="008A0FEC"/>
    <w:rsid w:val="008A1795"/>
    <w:rsid w:val="008A1863"/>
    <w:rsid w:val="008A241B"/>
    <w:rsid w:val="008A3583"/>
    <w:rsid w:val="008A37C4"/>
    <w:rsid w:val="008A39C5"/>
    <w:rsid w:val="008A3A5C"/>
    <w:rsid w:val="008A5159"/>
    <w:rsid w:val="008A5E06"/>
    <w:rsid w:val="008A5E8D"/>
    <w:rsid w:val="008A69F5"/>
    <w:rsid w:val="008A6D48"/>
    <w:rsid w:val="008A6ECD"/>
    <w:rsid w:val="008A71F8"/>
    <w:rsid w:val="008A7B52"/>
    <w:rsid w:val="008B11CB"/>
    <w:rsid w:val="008B16A7"/>
    <w:rsid w:val="008B1798"/>
    <w:rsid w:val="008B1CF8"/>
    <w:rsid w:val="008B228E"/>
    <w:rsid w:val="008B2426"/>
    <w:rsid w:val="008B2935"/>
    <w:rsid w:val="008B2DD2"/>
    <w:rsid w:val="008B4351"/>
    <w:rsid w:val="008B461A"/>
    <w:rsid w:val="008B46A0"/>
    <w:rsid w:val="008B4ACC"/>
    <w:rsid w:val="008B4F36"/>
    <w:rsid w:val="008B50B6"/>
    <w:rsid w:val="008B586D"/>
    <w:rsid w:val="008B5DEF"/>
    <w:rsid w:val="008B6103"/>
    <w:rsid w:val="008B6E92"/>
    <w:rsid w:val="008B7FC8"/>
    <w:rsid w:val="008C061C"/>
    <w:rsid w:val="008C0622"/>
    <w:rsid w:val="008C0644"/>
    <w:rsid w:val="008C10D4"/>
    <w:rsid w:val="008C14D5"/>
    <w:rsid w:val="008C159A"/>
    <w:rsid w:val="008C18A8"/>
    <w:rsid w:val="008C1DA5"/>
    <w:rsid w:val="008C21B9"/>
    <w:rsid w:val="008C28AF"/>
    <w:rsid w:val="008C2A60"/>
    <w:rsid w:val="008C2D1D"/>
    <w:rsid w:val="008C3432"/>
    <w:rsid w:val="008C36C3"/>
    <w:rsid w:val="008C38BB"/>
    <w:rsid w:val="008C3B6A"/>
    <w:rsid w:val="008C419D"/>
    <w:rsid w:val="008C4432"/>
    <w:rsid w:val="008C488F"/>
    <w:rsid w:val="008C5D51"/>
    <w:rsid w:val="008C600E"/>
    <w:rsid w:val="008C628F"/>
    <w:rsid w:val="008C6415"/>
    <w:rsid w:val="008C6B26"/>
    <w:rsid w:val="008C726D"/>
    <w:rsid w:val="008D0E0F"/>
    <w:rsid w:val="008D0F6A"/>
    <w:rsid w:val="008D146E"/>
    <w:rsid w:val="008D1824"/>
    <w:rsid w:val="008D1B4B"/>
    <w:rsid w:val="008D1B7B"/>
    <w:rsid w:val="008D1D82"/>
    <w:rsid w:val="008D281F"/>
    <w:rsid w:val="008D2B05"/>
    <w:rsid w:val="008D2E4B"/>
    <w:rsid w:val="008D3004"/>
    <w:rsid w:val="008D4F6A"/>
    <w:rsid w:val="008D56DC"/>
    <w:rsid w:val="008D5D71"/>
    <w:rsid w:val="008D61B7"/>
    <w:rsid w:val="008D6590"/>
    <w:rsid w:val="008D682D"/>
    <w:rsid w:val="008D6946"/>
    <w:rsid w:val="008D6BC2"/>
    <w:rsid w:val="008D6C51"/>
    <w:rsid w:val="008D6D2F"/>
    <w:rsid w:val="008D6E53"/>
    <w:rsid w:val="008D7999"/>
    <w:rsid w:val="008D7CE3"/>
    <w:rsid w:val="008D7E21"/>
    <w:rsid w:val="008E046E"/>
    <w:rsid w:val="008E0C20"/>
    <w:rsid w:val="008E101C"/>
    <w:rsid w:val="008E239D"/>
    <w:rsid w:val="008E3467"/>
    <w:rsid w:val="008E37BC"/>
    <w:rsid w:val="008E3C54"/>
    <w:rsid w:val="008E44E0"/>
    <w:rsid w:val="008E46D8"/>
    <w:rsid w:val="008E519F"/>
    <w:rsid w:val="008E5299"/>
    <w:rsid w:val="008E5E1C"/>
    <w:rsid w:val="008E6529"/>
    <w:rsid w:val="008E6739"/>
    <w:rsid w:val="008E6987"/>
    <w:rsid w:val="008E6A93"/>
    <w:rsid w:val="008E6F6B"/>
    <w:rsid w:val="008E7FC2"/>
    <w:rsid w:val="008F1117"/>
    <w:rsid w:val="008F1160"/>
    <w:rsid w:val="008F1FE7"/>
    <w:rsid w:val="008F224A"/>
    <w:rsid w:val="008F2AF4"/>
    <w:rsid w:val="008F2FE5"/>
    <w:rsid w:val="008F3635"/>
    <w:rsid w:val="008F3D52"/>
    <w:rsid w:val="008F4340"/>
    <w:rsid w:val="008F489D"/>
    <w:rsid w:val="008F48BA"/>
    <w:rsid w:val="008F4C25"/>
    <w:rsid w:val="008F53B9"/>
    <w:rsid w:val="008F62F6"/>
    <w:rsid w:val="008F734D"/>
    <w:rsid w:val="008F7A91"/>
    <w:rsid w:val="008F7C99"/>
    <w:rsid w:val="00900220"/>
    <w:rsid w:val="009002EC"/>
    <w:rsid w:val="009006FA"/>
    <w:rsid w:val="00900CF1"/>
    <w:rsid w:val="00900DB4"/>
    <w:rsid w:val="00901B19"/>
    <w:rsid w:val="009026B4"/>
    <w:rsid w:val="00902C18"/>
    <w:rsid w:val="0090343A"/>
    <w:rsid w:val="00903683"/>
    <w:rsid w:val="0090401F"/>
    <w:rsid w:val="00904F41"/>
    <w:rsid w:val="00905143"/>
    <w:rsid w:val="0090531B"/>
    <w:rsid w:val="009054C4"/>
    <w:rsid w:val="00906529"/>
    <w:rsid w:val="009065C7"/>
    <w:rsid w:val="009068A5"/>
    <w:rsid w:val="00906D15"/>
    <w:rsid w:val="00907620"/>
    <w:rsid w:val="00907815"/>
    <w:rsid w:val="00907827"/>
    <w:rsid w:val="00907DDE"/>
    <w:rsid w:val="00907F12"/>
    <w:rsid w:val="009100A9"/>
    <w:rsid w:val="0091022A"/>
    <w:rsid w:val="009105EE"/>
    <w:rsid w:val="00910B28"/>
    <w:rsid w:val="00910B92"/>
    <w:rsid w:val="00910C3A"/>
    <w:rsid w:val="00910E98"/>
    <w:rsid w:val="009113C8"/>
    <w:rsid w:val="00911773"/>
    <w:rsid w:val="00911ADD"/>
    <w:rsid w:val="00912D31"/>
    <w:rsid w:val="00912DDD"/>
    <w:rsid w:val="00912F48"/>
    <w:rsid w:val="009132B2"/>
    <w:rsid w:val="0091384D"/>
    <w:rsid w:val="0091442A"/>
    <w:rsid w:val="00914DA7"/>
    <w:rsid w:val="00914EE9"/>
    <w:rsid w:val="009150C9"/>
    <w:rsid w:val="00915612"/>
    <w:rsid w:val="0091647D"/>
    <w:rsid w:val="009165A3"/>
    <w:rsid w:val="009165F4"/>
    <w:rsid w:val="009169EF"/>
    <w:rsid w:val="00916AAF"/>
    <w:rsid w:val="00916F1F"/>
    <w:rsid w:val="009170A2"/>
    <w:rsid w:val="00917795"/>
    <w:rsid w:val="00917EA8"/>
    <w:rsid w:val="009212EB"/>
    <w:rsid w:val="00923416"/>
    <w:rsid w:val="0092348A"/>
    <w:rsid w:val="009235DF"/>
    <w:rsid w:val="0092360A"/>
    <w:rsid w:val="00923B9C"/>
    <w:rsid w:val="00924375"/>
    <w:rsid w:val="009247BC"/>
    <w:rsid w:val="00924970"/>
    <w:rsid w:val="00924AFE"/>
    <w:rsid w:val="00924E73"/>
    <w:rsid w:val="00924F1A"/>
    <w:rsid w:val="009254EB"/>
    <w:rsid w:val="009255C3"/>
    <w:rsid w:val="009259F2"/>
    <w:rsid w:val="00926CD2"/>
    <w:rsid w:val="009279C2"/>
    <w:rsid w:val="00927F64"/>
    <w:rsid w:val="00930196"/>
    <w:rsid w:val="009307F6"/>
    <w:rsid w:val="00931502"/>
    <w:rsid w:val="009323E7"/>
    <w:rsid w:val="00932CF1"/>
    <w:rsid w:val="00932E55"/>
    <w:rsid w:val="009330F9"/>
    <w:rsid w:val="0093335D"/>
    <w:rsid w:val="00933543"/>
    <w:rsid w:val="00933E8E"/>
    <w:rsid w:val="009340A8"/>
    <w:rsid w:val="00934402"/>
    <w:rsid w:val="00934B10"/>
    <w:rsid w:val="00935085"/>
    <w:rsid w:val="00935328"/>
    <w:rsid w:val="0093534C"/>
    <w:rsid w:val="00936727"/>
    <w:rsid w:val="00936E3F"/>
    <w:rsid w:val="00937C5F"/>
    <w:rsid w:val="00937E24"/>
    <w:rsid w:val="00940268"/>
    <w:rsid w:val="0094057C"/>
    <w:rsid w:val="00940FDA"/>
    <w:rsid w:val="00941063"/>
    <w:rsid w:val="00941C19"/>
    <w:rsid w:val="009423CF"/>
    <w:rsid w:val="009425CC"/>
    <w:rsid w:val="0094293E"/>
    <w:rsid w:val="009429B1"/>
    <w:rsid w:val="00942BB7"/>
    <w:rsid w:val="0094562C"/>
    <w:rsid w:val="009462D5"/>
    <w:rsid w:val="0094635E"/>
    <w:rsid w:val="00946773"/>
    <w:rsid w:val="0094698C"/>
    <w:rsid w:val="00946AA8"/>
    <w:rsid w:val="00947634"/>
    <w:rsid w:val="00947E29"/>
    <w:rsid w:val="00950199"/>
    <w:rsid w:val="009502BA"/>
    <w:rsid w:val="00951616"/>
    <w:rsid w:val="00951F47"/>
    <w:rsid w:val="00951F9D"/>
    <w:rsid w:val="009522C4"/>
    <w:rsid w:val="00952300"/>
    <w:rsid w:val="0095235C"/>
    <w:rsid w:val="00952445"/>
    <w:rsid w:val="009528C9"/>
    <w:rsid w:val="00952E8E"/>
    <w:rsid w:val="0095304D"/>
    <w:rsid w:val="00953204"/>
    <w:rsid w:val="00953BBE"/>
    <w:rsid w:val="00955625"/>
    <w:rsid w:val="00955863"/>
    <w:rsid w:val="00955CD0"/>
    <w:rsid w:val="00955F85"/>
    <w:rsid w:val="00957FD9"/>
    <w:rsid w:val="00960256"/>
    <w:rsid w:val="00960628"/>
    <w:rsid w:val="00960E0F"/>
    <w:rsid w:val="0096161B"/>
    <w:rsid w:val="00961858"/>
    <w:rsid w:val="009625EC"/>
    <w:rsid w:val="00962CF5"/>
    <w:rsid w:val="00962EC4"/>
    <w:rsid w:val="00962F21"/>
    <w:rsid w:val="0096395E"/>
    <w:rsid w:val="00963A7C"/>
    <w:rsid w:val="009645C9"/>
    <w:rsid w:val="00965508"/>
    <w:rsid w:val="009658C9"/>
    <w:rsid w:val="00965F55"/>
    <w:rsid w:val="00965FC3"/>
    <w:rsid w:val="009662D5"/>
    <w:rsid w:val="00966BA6"/>
    <w:rsid w:val="00967DB1"/>
    <w:rsid w:val="009701A2"/>
    <w:rsid w:val="009701A9"/>
    <w:rsid w:val="009702AF"/>
    <w:rsid w:val="009705DB"/>
    <w:rsid w:val="009715E4"/>
    <w:rsid w:val="00972390"/>
    <w:rsid w:val="009724AF"/>
    <w:rsid w:val="00972752"/>
    <w:rsid w:val="00973377"/>
    <w:rsid w:val="00974437"/>
    <w:rsid w:val="00974CB4"/>
    <w:rsid w:val="0097608C"/>
    <w:rsid w:val="00976395"/>
    <w:rsid w:val="00976D4E"/>
    <w:rsid w:val="009770C7"/>
    <w:rsid w:val="00977334"/>
    <w:rsid w:val="00977C11"/>
    <w:rsid w:val="0098000E"/>
    <w:rsid w:val="00980DC7"/>
    <w:rsid w:val="0098123E"/>
    <w:rsid w:val="009815BA"/>
    <w:rsid w:val="00981B27"/>
    <w:rsid w:val="00982057"/>
    <w:rsid w:val="00982749"/>
    <w:rsid w:val="0098349A"/>
    <w:rsid w:val="009835DB"/>
    <w:rsid w:val="009837B8"/>
    <w:rsid w:val="00985912"/>
    <w:rsid w:val="00985C7F"/>
    <w:rsid w:val="00986699"/>
    <w:rsid w:val="009869CC"/>
    <w:rsid w:val="00987081"/>
    <w:rsid w:val="00990287"/>
    <w:rsid w:val="0099111C"/>
    <w:rsid w:val="00991494"/>
    <w:rsid w:val="009918CA"/>
    <w:rsid w:val="0099204C"/>
    <w:rsid w:val="009921A0"/>
    <w:rsid w:val="009923B8"/>
    <w:rsid w:val="0099241A"/>
    <w:rsid w:val="00992758"/>
    <w:rsid w:val="00992999"/>
    <w:rsid w:val="0099338A"/>
    <w:rsid w:val="009937E6"/>
    <w:rsid w:val="009939D5"/>
    <w:rsid w:val="009939D9"/>
    <w:rsid w:val="00993CA2"/>
    <w:rsid w:val="0099415B"/>
    <w:rsid w:val="00994842"/>
    <w:rsid w:val="0099518D"/>
    <w:rsid w:val="0099533B"/>
    <w:rsid w:val="00995378"/>
    <w:rsid w:val="009963FC"/>
    <w:rsid w:val="00996546"/>
    <w:rsid w:val="00996BBF"/>
    <w:rsid w:val="00996D62"/>
    <w:rsid w:val="00996F0A"/>
    <w:rsid w:val="009970FC"/>
    <w:rsid w:val="00997E1D"/>
    <w:rsid w:val="009A0487"/>
    <w:rsid w:val="009A0C37"/>
    <w:rsid w:val="009A0E30"/>
    <w:rsid w:val="009A131F"/>
    <w:rsid w:val="009A1A08"/>
    <w:rsid w:val="009A1CAB"/>
    <w:rsid w:val="009A2327"/>
    <w:rsid w:val="009A2431"/>
    <w:rsid w:val="009A27DB"/>
    <w:rsid w:val="009A2877"/>
    <w:rsid w:val="009A28B4"/>
    <w:rsid w:val="009A28E3"/>
    <w:rsid w:val="009A363B"/>
    <w:rsid w:val="009A3922"/>
    <w:rsid w:val="009A42F7"/>
    <w:rsid w:val="009A4AFC"/>
    <w:rsid w:val="009A5350"/>
    <w:rsid w:val="009A6230"/>
    <w:rsid w:val="009A6B55"/>
    <w:rsid w:val="009A6F57"/>
    <w:rsid w:val="009A783B"/>
    <w:rsid w:val="009A7942"/>
    <w:rsid w:val="009A7D3C"/>
    <w:rsid w:val="009A7D96"/>
    <w:rsid w:val="009B1453"/>
    <w:rsid w:val="009B16E3"/>
    <w:rsid w:val="009B1F7B"/>
    <w:rsid w:val="009B279D"/>
    <w:rsid w:val="009B2B13"/>
    <w:rsid w:val="009B4597"/>
    <w:rsid w:val="009B47EF"/>
    <w:rsid w:val="009B4FC0"/>
    <w:rsid w:val="009B5354"/>
    <w:rsid w:val="009B64C2"/>
    <w:rsid w:val="009B65A1"/>
    <w:rsid w:val="009B692D"/>
    <w:rsid w:val="009B6EBA"/>
    <w:rsid w:val="009B7025"/>
    <w:rsid w:val="009B772C"/>
    <w:rsid w:val="009B77E9"/>
    <w:rsid w:val="009B7FDE"/>
    <w:rsid w:val="009C19C8"/>
    <w:rsid w:val="009C1BC5"/>
    <w:rsid w:val="009C2D0E"/>
    <w:rsid w:val="009C2E4D"/>
    <w:rsid w:val="009C2E86"/>
    <w:rsid w:val="009C3001"/>
    <w:rsid w:val="009C32F8"/>
    <w:rsid w:val="009C3502"/>
    <w:rsid w:val="009C388A"/>
    <w:rsid w:val="009C4861"/>
    <w:rsid w:val="009C64B8"/>
    <w:rsid w:val="009C75D3"/>
    <w:rsid w:val="009C7B98"/>
    <w:rsid w:val="009C7E3B"/>
    <w:rsid w:val="009C7F48"/>
    <w:rsid w:val="009D0DCF"/>
    <w:rsid w:val="009D0DEB"/>
    <w:rsid w:val="009D0F9A"/>
    <w:rsid w:val="009D239C"/>
    <w:rsid w:val="009D2698"/>
    <w:rsid w:val="009D2D88"/>
    <w:rsid w:val="009D2E19"/>
    <w:rsid w:val="009D3B1C"/>
    <w:rsid w:val="009D4C32"/>
    <w:rsid w:val="009D545E"/>
    <w:rsid w:val="009D564E"/>
    <w:rsid w:val="009D66E6"/>
    <w:rsid w:val="009D689F"/>
    <w:rsid w:val="009D6EFC"/>
    <w:rsid w:val="009D76E7"/>
    <w:rsid w:val="009D76F1"/>
    <w:rsid w:val="009D7A56"/>
    <w:rsid w:val="009D7E05"/>
    <w:rsid w:val="009D7F99"/>
    <w:rsid w:val="009E0AC3"/>
    <w:rsid w:val="009E0F6A"/>
    <w:rsid w:val="009E1095"/>
    <w:rsid w:val="009E1861"/>
    <w:rsid w:val="009E1D64"/>
    <w:rsid w:val="009E2F97"/>
    <w:rsid w:val="009E343D"/>
    <w:rsid w:val="009E3577"/>
    <w:rsid w:val="009E35D2"/>
    <w:rsid w:val="009E3875"/>
    <w:rsid w:val="009E3FEC"/>
    <w:rsid w:val="009E4A14"/>
    <w:rsid w:val="009E4ADC"/>
    <w:rsid w:val="009E532D"/>
    <w:rsid w:val="009E5D1B"/>
    <w:rsid w:val="009E6173"/>
    <w:rsid w:val="009E662B"/>
    <w:rsid w:val="009E6D72"/>
    <w:rsid w:val="009E7A9D"/>
    <w:rsid w:val="009E7D87"/>
    <w:rsid w:val="009F06FD"/>
    <w:rsid w:val="009F0DA4"/>
    <w:rsid w:val="009F0E69"/>
    <w:rsid w:val="009F10E2"/>
    <w:rsid w:val="009F12E3"/>
    <w:rsid w:val="009F166A"/>
    <w:rsid w:val="009F1B00"/>
    <w:rsid w:val="009F1B22"/>
    <w:rsid w:val="009F259B"/>
    <w:rsid w:val="009F2B2C"/>
    <w:rsid w:val="009F302C"/>
    <w:rsid w:val="009F389D"/>
    <w:rsid w:val="009F3B3A"/>
    <w:rsid w:val="009F4522"/>
    <w:rsid w:val="009F4A9D"/>
    <w:rsid w:val="009F4DBA"/>
    <w:rsid w:val="009F50E5"/>
    <w:rsid w:val="009F5503"/>
    <w:rsid w:val="009F62CA"/>
    <w:rsid w:val="009F7012"/>
    <w:rsid w:val="009F7C1A"/>
    <w:rsid w:val="00A02309"/>
    <w:rsid w:val="00A025D4"/>
    <w:rsid w:val="00A02AEE"/>
    <w:rsid w:val="00A02BCF"/>
    <w:rsid w:val="00A03991"/>
    <w:rsid w:val="00A046D7"/>
    <w:rsid w:val="00A0492A"/>
    <w:rsid w:val="00A049AF"/>
    <w:rsid w:val="00A04CFB"/>
    <w:rsid w:val="00A05B96"/>
    <w:rsid w:val="00A0626E"/>
    <w:rsid w:val="00A06510"/>
    <w:rsid w:val="00A06C5D"/>
    <w:rsid w:val="00A073FB"/>
    <w:rsid w:val="00A077C9"/>
    <w:rsid w:val="00A079A3"/>
    <w:rsid w:val="00A1037A"/>
    <w:rsid w:val="00A1174D"/>
    <w:rsid w:val="00A11D13"/>
    <w:rsid w:val="00A12707"/>
    <w:rsid w:val="00A12AC8"/>
    <w:rsid w:val="00A147FC"/>
    <w:rsid w:val="00A14A63"/>
    <w:rsid w:val="00A15226"/>
    <w:rsid w:val="00A15242"/>
    <w:rsid w:val="00A15CF3"/>
    <w:rsid w:val="00A162BE"/>
    <w:rsid w:val="00A16551"/>
    <w:rsid w:val="00A16603"/>
    <w:rsid w:val="00A167F1"/>
    <w:rsid w:val="00A16F8E"/>
    <w:rsid w:val="00A200BD"/>
    <w:rsid w:val="00A205ED"/>
    <w:rsid w:val="00A209B1"/>
    <w:rsid w:val="00A20B96"/>
    <w:rsid w:val="00A21590"/>
    <w:rsid w:val="00A21AF7"/>
    <w:rsid w:val="00A221EB"/>
    <w:rsid w:val="00A2232A"/>
    <w:rsid w:val="00A227C3"/>
    <w:rsid w:val="00A228CF"/>
    <w:rsid w:val="00A23076"/>
    <w:rsid w:val="00A232A1"/>
    <w:rsid w:val="00A2350E"/>
    <w:rsid w:val="00A23E8C"/>
    <w:rsid w:val="00A24161"/>
    <w:rsid w:val="00A24812"/>
    <w:rsid w:val="00A25383"/>
    <w:rsid w:val="00A25FA5"/>
    <w:rsid w:val="00A26A13"/>
    <w:rsid w:val="00A27C93"/>
    <w:rsid w:val="00A27DA0"/>
    <w:rsid w:val="00A3012A"/>
    <w:rsid w:val="00A3024D"/>
    <w:rsid w:val="00A30474"/>
    <w:rsid w:val="00A30B88"/>
    <w:rsid w:val="00A30CA7"/>
    <w:rsid w:val="00A30DDB"/>
    <w:rsid w:val="00A3218D"/>
    <w:rsid w:val="00A32AF5"/>
    <w:rsid w:val="00A33D8D"/>
    <w:rsid w:val="00A33DD8"/>
    <w:rsid w:val="00A345F5"/>
    <w:rsid w:val="00A34942"/>
    <w:rsid w:val="00A350E0"/>
    <w:rsid w:val="00A35305"/>
    <w:rsid w:val="00A35C15"/>
    <w:rsid w:val="00A37535"/>
    <w:rsid w:val="00A3784B"/>
    <w:rsid w:val="00A37899"/>
    <w:rsid w:val="00A37F57"/>
    <w:rsid w:val="00A4017A"/>
    <w:rsid w:val="00A4042D"/>
    <w:rsid w:val="00A418B3"/>
    <w:rsid w:val="00A41BF6"/>
    <w:rsid w:val="00A41E25"/>
    <w:rsid w:val="00A43988"/>
    <w:rsid w:val="00A43B40"/>
    <w:rsid w:val="00A451C2"/>
    <w:rsid w:val="00A457F8"/>
    <w:rsid w:val="00A45BC5"/>
    <w:rsid w:val="00A45CB6"/>
    <w:rsid w:val="00A46A7C"/>
    <w:rsid w:val="00A47B78"/>
    <w:rsid w:val="00A50258"/>
    <w:rsid w:val="00A50B75"/>
    <w:rsid w:val="00A517CD"/>
    <w:rsid w:val="00A52183"/>
    <w:rsid w:val="00A52CBF"/>
    <w:rsid w:val="00A52EA2"/>
    <w:rsid w:val="00A531A6"/>
    <w:rsid w:val="00A5396F"/>
    <w:rsid w:val="00A552ED"/>
    <w:rsid w:val="00A567CE"/>
    <w:rsid w:val="00A569C9"/>
    <w:rsid w:val="00A56B7C"/>
    <w:rsid w:val="00A56ED2"/>
    <w:rsid w:val="00A578CD"/>
    <w:rsid w:val="00A6037D"/>
    <w:rsid w:val="00A60B69"/>
    <w:rsid w:val="00A60CDE"/>
    <w:rsid w:val="00A60ECE"/>
    <w:rsid w:val="00A624A5"/>
    <w:rsid w:val="00A62FFF"/>
    <w:rsid w:val="00A63A1A"/>
    <w:rsid w:val="00A63A45"/>
    <w:rsid w:val="00A63CBF"/>
    <w:rsid w:val="00A63D3B"/>
    <w:rsid w:val="00A661AA"/>
    <w:rsid w:val="00A66A46"/>
    <w:rsid w:val="00A66C94"/>
    <w:rsid w:val="00A670ED"/>
    <w:rsid w:val="00A6783C"/>
    <w:rsid w:val="00A67B39"/>
    <w:rsid w:val="00A67E9B"/>
    <w:rsid w:val="00A67EF0"/>
    <w:rsid w:val="00A70B56"/>
    <w:rsid w:val="00A70C2D"/>
    <w:rsid w:val="00A70D5E"/>
    <w:rsid w:val="00A71773"/>
    <w:rsid w:val="00A72322"/>
    <w:rsid w:val="00A7238F"/>
    <w:rsid w:val="00A7286C"/>
    <w:rsid w:val="00A72ED5"/>
    <w:rsid w:val="00A73ACF"/>
    <w:rsid w:val="00A73CDC"/>
    <w:rsid w:val="00A73E48"/>
    <w:rsid w:val="00A74465"/>
    <w:rsid w:val="00A74488"/>
    <w:rsid w:val="00A74673"/>
    <w:rsid w:val="00A747A2"/>
    <w:rsid w:val="00A7487F"/>
    <w:rsid w:val="00A74DB7"/>
    <w:rsid w:val="00A75879"/>
    <w:rsid w:val="00A75EDC"/>
    <w:rsid w:val="00A75FD9"/>
    <w:rsid w:val="00A762EC"/>
    <w:rsid w:val="00A766E1"/>
    <w:rsid w:val="00A76774"/>
    <w:rsid w:val="00A76CFB"/>
    <w:rsid w:val="00A8056A"/>
    <w:rsid w:val="00A8086E"/>
    <w:rsid w:val="00A80914"/>
    <w:rsid w:val="00A81389"/>
    <w:rsid w:val="00A813E8"/>
    <w:rsid w:val="00A81619"/>
    <w:rsid w:val="00A816F7"/>
    <w:rsid w:val="00A81801"/>
    <w:rsid w:val="00A81B1B"/>
    <w:rsid w:val="00A81BD4"/>
    <w:rsid w:val="00A81D43"/>
    <w:rsid w:val="00A81F25"/>
    <w:rsid w:val="00A82087"/>
    <w:rsid w:val="00A822D0"/>
    <w:rsid w:val="00A8233F"/>
    <w:rsid w:val="00A829CE"/>
    <w:rsid w:val="00A829F4"/>
    <w:rsid w:val="00A82EF1"/>
    <w:rsid w:val="00A833E8"/>
    <w:rsid w:val="00A83936"/>
    <w:rsid w:val="00A8431D"/>
    <w:rsid w:val="00A8432A"/>
    <w:rsid w:val="00A847EA"/>
    <w:rsid w:val="00A85001"/>
    <w:rsid w:val="00A861F6"/>
    <w:rsid w:val="00A86672"/>
    <w:rsid w:val="00A87033"/>
    <w:rsid w:val="00A87720"/>
    <w:rsid w:val="00A87875"/>
    <w:rsid w:val="00A87B12"/>
    <w:rsid w:val="00A87B47"/>
    <w:rsid w:val="00A87E63"/>
    <w:rsid w:val="00A9037B"/>
    <w:rsid w:val="00A92091"/>
    <w:rsid w:val="00A92273"/>
    <w:rsid w:val="00A92822"/>
    <w:rsid w:val="00A92A4D"/>
    <w:rsid w:val="00A937A0"/>
    <w:rsid w:val="00A941EB"/>
    <w:rsid w:val="00A948E6"/>
    <w:rsid w:val="00A94986"/>
    <w:rsid w:val="00A94A81"/>
    <w:rsid w:val="00A953C8"/>
    <w:rsid w:val="00A96E69"/>
    <w:rsid w:val="00A971D3"/>
    <w:rsid w:val="00AA092E"/>
    <w:rsid w:val="00AA09F6"/>
    <w:rsid w:val="00AA0CC8"/>
    <w:rsid w:val="00AA1880"/>
    <w:rsid w:val="00AA189E"/>
    <w:rsid w:val="00AA1B96"/>
    <w:rsid w:val="00AA2110"/>
    <w:rsid w:val="00AA2550"/>
    <w:rsid w:val="00AA291D"/>
    <w:rsid w:val="00AA2B2B"/>
    <w:rsid w:val="00AA36A1"/>
    <w:rsid w:val="00AA3780"/>
    <w:rsid w:val="00AA3EA9"/>
    <w:rsid w:val="00AA4FCE"/>
    <w:rsid w:val="00AA5032"/>
    <w:rsid w:val="00AA549C"/>
    <w:rsid w:val="00AA55F0"/>
    <w:rsid w:val="00AA5996"/>
    <w:rsid w:val="00AA6A5A"/>
    <w:rsid w:val="00AA7203"/>
    <w:rsid w:val="00AA7422"/>
    <w:rsid w:val="00AA7DC5"/>
    <w:rsid w:val="00AA7F45"/>
    <w:rsid w:val="00AB01F7"/>
    <w:rsid w:val="00AB03A0"/>
    <w:rsid w:val="00AB0A94"/>
    <w:rsid w:val="00AB0DFE"/>
    <w:rsid w:val="00AB0F24"/>
    <w:rsid w:val="00AB1751"/>
    <w:rsid w:val="00AB1A55"/>
    <w:rsid w:val="00AB1A60"/>
    <w:rsid w:val="00AB1B61"/>
    <w:rsid w:val="00AB2167"/>
    <w:rsid w:val="00AB2C05"/>
    <w:rsid w:val="00AB2D16"/>
    <w:rsid w:val="00AB3041"/>
    <w:rsid w:val="00AB429B"/>
    <w:rsid w:val="00AB4419"/>
    <w:rsid w:val="00AB4594"/>
    <w:rsid w:val="00AB46D9"/>
    <w:rsid w:val="00AB4F7C"/>
    <w:rsid w:val="00AB5768"/>
    <w:rsid w:val="00AB595C"/>
    <w:rsid w:val="00AB641B"/>
    <w:rsid w:val="00AB6630"/>
    <w:rsid w:val="00AB676E"/>
    <w:rsid w:val="00AB693E"/>
    <w:rsid w:val="00AB6F15"/>
    <w:rsid w:val="00AB723C"/>
    <w:rsid w:val="00AC0684"/>
    <w:rsid w:val="00AC09AE"/>
    <w:rsid w:val="00AC0C12"/>
    <w:rsid w:val="00AC1061"/>
    <w:rsid w:val="00AC1256"/>
    <w:rsid w:val="00AC133F"/>
    <w:rsid w:val="00AC1CA1"/>
    <w:rsid w:val="00AC1E69"/>
    <w:rsid w:val="00AC2A1A"/>
    <w:rsid w:val="00AC32CB"/>
    <w:rsid w:val="00AC3571"/>
    <w:rsid w:val="00AC367C"/>
    <w:rsid w:val="00AC3C0F"/>
    <w:rsid w:val="00AC4E7A"/>
    <w:rsid w:val="00AC5300"/>
    <w:rsid w:val="00AC58E7"/>
    <w:rsid w:val="00AC6170"/>
    <w:rsid w:val="00AC6749"/>
    <w:rsid w:val="00AC7022"/>
    <w:rsid w:val="00AC70EA"/>
    <w:rsid w:val="00AC714B"/>
    <w:rsid w:val="00AC719F"/>
    <w:rsid w:val="00AC72F9"/>
    <w:rsid w:val="00AC7ACC"/>
    <w:rsid w:val="00AC7C64"/>
    <w:rsid w:val="00AD05E4"/>
    <w:rsid w:val="00AD1CBD"/>
    <w:rsid w:val="00AD33DF"/>
    <w:rsid w:val="00AD34EC"/>
    <w:rsid w:val="00AD38FA"/>
    <w:rsid w:val="00AD3B57"/>
    <w:rsid w:val="00AD4F94"/>
    <w:rsid w:val="00AD4FE8"/>
    <w:rsid w:val="00AD518D"/>
    <w:rsid w:val="00AD557D"/>
    <w:rsid w:val="00AD58FF"/>
    <w:rsid w:val="00AD6519"/>
    <w:rsid w:val="00AD68A6"/>
    <w:rsid w:val="00AD6DA7"/>
    <w:rsid w:val="00AD6EFA"/>
    <w:rsid w:val="00AD7409"/>
    <w:rsid w:val="00AD773E"/>
    <w:rsid w:val="00AD7814"/>
    <w:rsid w:val="00AD7A42"/>
    <w:rsid w:val="00AD7AE6"/>
    <w:rsid w:val="00AE010E"/>
    <w:rsid w:val="00AE0242"/>
    <w:rsid w:val="00AE02FF"/>
    <w:rsid w:val="00AE0B87"/>
    <w:rsid w:val="00AE0D4E"/>
    <w:rsid w:val="00AE1369"/>
    <w:rsid w:val="00AE14D5"/>
    <w:rsid w:val="00AE1A2A"/>
    <w:rsid w:val="00AE3860"/>
    <w:rsid w:val="00AE3875"/>
    <w:rsid w:val="00AE39E3"/>
    <w:rsid w:val="00AE535E"/>
    <w:rsid w:val="00AE548A"/>
    <w:rsid w:val="00AE56F8"/>
    <w:rsid w:val="00AE5BDA"/>
    <w:rsid w:val="00AE60A7"/>
    <w:rsid w:val="00AE64D0"/>
    <w:rsid w:val="00AE64D3"/>
    <w:rsid w:val="00AE6A98"/>
    <w:rsid w:val="00AE788C"/>
    <w:rsid w:val="00AE7B32"/>
    <w:rsid w:val="00AF0354"/>
    <w:rsid w:val="00AF09E2"/>
    <w:rsid w:val="00AF0A4C"/>
    <w:rsid w:val="00AF13C7"/>
    <w:rsid w:val="00AF1ABA"/>
    <w:rsid w:val="00AF1C44"/>
    <w:rsid w:val="00AF1EB9"/>
    <w:rsid w:val="00AF1F84"/>
    <w:rsid w:val="00AF1FEF"/>
    <w:rsid w:val="00AF2997"/>
    <w:rsid w:val="00AF2BCF"/>
    <w:rsid w:val="00AF2D58"/>
    <w:rsid w:val="00AF2E00"/>
    <w:rsid w:val="00AF2F34"/>
    <w:rsid w:val="00AF4065"/>
    <w:rsid w:val="00AF49C4"/>
    <w:rsid w:val="00AF52F3"/>
    <w:rsid w:val="00AF586E"/>
    <w:rsid w:val="00AF5D14"/>
    <w:rsid w:val="00AF5F26"/>
    <w:rsid w:val="00AF6FA6"/>
    <w:rsid w:val="00AF71DF"/>
    <w:rsid w:val="00AF71FD"/>
    <w:rsid w:val="00AF7584"/>
    <w:rsid w:val="00AF79C1"/>
    <w:rsid w:val="00B014C8"/>
    <w:rsid w:val="00B01ABA"/>
    <w:rsid w:val="00B02BBD"/>
    <w:rsid w:val="00B02D67"/>
    <w:rsid w:val="00B02DA3"/>
    <w:rsid w:val="00B0386C"/>
    <w:rsid w:val="00B0465A"/>
    <w:rsid w:val="00B046DF"/>
    <w:rsid w:val="00B04724"/>
    <w:rsid w:val="00B04926"/>
    <w:rsid w:val="00B05705"/>
    <w:rsid w:val="00B05A27"/>
    <w:rsid w:val="00B0624B"/>
    <w:rsid w:val="00B06280"/>
    <w:rsid w:val="00B06605"/>
    <w:rsid w:val="00B0674D"/>
    <w:rsid w:val="00B06C2D"/>
    <w:rsid w:val="00B073C2"/>
    <w:rsid w:val="00B07603"/>
    <w:rsid w:val="00B078A4"/>
    <w:rsid w:val="00B07967"/>
    <w:rsid w:val="00B10095"/>
    <w:rsid w:val="00B10319"/>
    <w:rsid w:val="00B10699"/>
    <w:rsid w:val="00B1087F"/>
    <w:rsid w:val="00B10955"/>
    <w:rsid w:val="00B110A7"/>
    <w:rsid w:val="00B11FAA"/>
    <w:rsid w:val="00B12FD6"/>
    <w:rsid w:val="00B13774"/>
    <w:rsid w:val="00B13946"/>
    <w:rsid w:val="00B14064"/>
    <w:rsid w:val="00B14077"/>
    <w:rsid w:val="00B145D9"/>
    <w:rsid w:val="00B152B5"/>
    <w:rsid w:val="00B15941"/>
    <w:rsid w:val="00B166D0"/>
    <w:rsid w:val="00B166D4"/>
    <w:rsid w:val="00B16ADF"/>
    <w:rsid w:val="00B16FAA"/>
    <w:rsid w:val="00B176C9"/>
    <w:rsid w:val="00B17A9A"/>
    <w:rsid w:val="00B17D1B"/>
    <w:rsid w:val="00B17EE5"/>
    <w:rsid w:val="00B225FF"/>
    <w:rsid w:val="00B23DCA"/>
    <w:rsid w:val="00B24861"/>
    <w:rsid w:val="00B24970"/>
    <w:rsid w:val="00B251F6"/>
    <w:rsid w:val="00B25539"/>
    <w:rsid w:val="00B26D91"/>
    <w:rsid w:val="00B27020"/>
    <w:rsid w:val="00B27134"/>
    <w:rsid w:val="00B272F1"/>
    <w:rsid w:val="00B278CB"/>
    <w:rsid w:val="00B2795C"/>
    <w:rsid w:val="00B30275"/>
    <w:rsid w:val="00B3161F"/>
    <w:rsid w:val="00B3177F"/>
    <w:rsid w:val="00B31D55"/>
    <w:rsid w:val="00B32DBB"/>
    <w:rsid w:val="00B33E52"/>
    <w:rsid w:val="00B340BF"/>
    <w:rsid w:val="00B35EB1"/>
    <w:rsid w:val="00B3618F"/>
    <w:rsid w:val="00B3694F"/>
    <w:rsid w:val="00B36DF5"/>
    <w:rsid w:val="00B37A74"/>
    <w:rsid w:val="00B37A9A"/>
    <w:rsid w:val="00B37AB6"/>
    <w:rsid w:val="00B37AB9"/>
    <w:rsid w:val="00B4153D"/>
    <w:rsid w:val="00B41732"/>
    <w:rsid w:val="00B4184A"/>
    <w:rsid w:val="00B4186C"/>
    <w:rsid w:val="00B4236B"/>
    <w:rsid w:val="00B427D9"/>
    <w:rsid w:val="00B4289F"/>
    <w:rsid w:val="00B42D50"/>
    <w:rsid w:val="00B43B4B"/>
    <w:rsid w:val="00B44549"/>
    <w:rsid w:val="00B44A46"/>
    <w:rsid w:val="00B4580E"/>
    <w:rsid w:val="00B458D5"/>
    <w:rsid w:val="00B458E9"/>
    <w:rsid w:val="00B45A9B"/>
    <w:rsid w:val="00B45BE4"/>
    <w:rsid w:val="00B46A4C"/>
    <w:rsid w:val="00B46B5D"/>
    <w:rsid w:val="00B46C03"/>
    <w:rsid w:val="00B4701A"/>
    <w:rsid w:val="00B4713B"/>
    <w:rsid w:val="00B47343"/>
    <w:rsid w:val="00B5018F"/>
    <w:rsid w:val="00B5019C"/>
    <w:rsid w:val="00B505A6"/>
    <w:rsid w:val="00B507B5"/>
    <w:rsid w:val="00B50A53"/>
    <w:rsid w:val="00B51D60"/>
    <w:rsid w:val="00B52D33"/>
    <w:rsid w:val="00B52DE1"/>
    <w:rsid w:val="00B53657"/>
    <w:rsid w:val="00B53EDD"/>
    <w:rsid w:val="00B54275"/>
    <w:rsid w:val="00B54446"/>
    <w:rsid w:val="00B545B4"/>
    <w:rsid w:val="00B5494F"/>
    <w:rsid w:val="00B5576A"/>
    <w:rsid w:val="00B562E4"/>
    <w:rsid w:val="00B5701B"/>
    <w:rsid w:val="00B5705C"/>
    <w:rsid w:val="00B5736F"/>
    <w:rsid w:val="00B60853"/>
    <w:rsid w:val="00B608C4"/>
    <w:rsid w:val="00B60CAA"/>
    <w:rsid w:val="00B6114A"/>
    <w:rsid w:val="00B62110"/>
    <w:rsid w:val="00B621D1"/>
    <w:rsid w:val="00B621FE"/>
    <w:rsid w:val="00B62491"/>
    <w:rsid w:val="00B62899"/>
    <w:rsid w:val="00B628C2"/>
    <w:rsid w:val="00B629A5"/>
    <w:rsid w:val="00B62C8F"/>
    <w:rsid w:val="00B63739"/>
    <w:rsid w:val="00B63E14"/>
    <w:rsid w:val="00B6424F"/>
    <w:rsid w:val="00B64481"/>
    <w:rsid w:val="00B64F62"/>
    <w:rsid w:val="00B658D6"/>
    <w:rsid w:val="00B66313"/>
    <w:rsid w:val="00B66FA9"/>
    <w:rsid w:val="00B66FDD"/>
    <w:rsid w:val="00B678CD"/>
    <w:rsid w:val="00B67C08"/>
    <w:rsid w:val="00B67C54"/>
    <w:rsid w:val="00B67F6B"/>
    <w:rsid w:val="00B70891"/>
    <w:rsid w:val="00B71A6C"/>
    <w:rsid w:val="00B71C4C"/>
    <w:rsid w:val="00B722E5"/>
    <w:rsid w:val="00B7231C"/>
    <w:rsid w:val="00B72659"/>
    <w:rsid w:val="00B72A2F"/>
    <w:rsid w:val="00B73654"/>
    <w:rsid w:val="00B73FCB"/>
    <w:rsid w:val="00B74637"/>
    <w:rsid w:val="00B74D00"/>
    <w:rsid w:val="00B74E77"/>
    <w:rsid w:val="00B74F81"/>
    <w:rsid w:val="00B75B48"/>
    <w:rsid w:val="00B7672E"/>
    <w:rsid w:val="00B76960"/>
    <w:rsid w:val="00B771B5"/>
    <w:rsid w:val="00B7728F"/>
    <w:rsid w:val="00B800AA"/>
    <w:rsid w:val="00B804DB"/>
    <w:rsid w:val="00B80635"/>
    <w:rsid w:val="00B80972"/>
    <w:rsid w:val="00B81FB6"/>
    <w:rsid w:val="00B8232F"/>
    <w:rsid w:val="00B82E40"/>
    <w:rsid w:val="00B831DC"/>
    <w:rsid w:val="00B83222"/>
    <w:rsid w:val="00B837A1"/>
    <w:rsid w:val="00B83C51"/>
    <w:rsid w:val="00B8401A"/>
    <w:rsid w:val="00B84EDB"/>
    <w:rsid w:val="00B856B5"/>
    <w:rsid w:val="00B858EA"/>
    <w:rsid w:val="00B85EAC"/>
    <w:rsid w:val="00B85ECC"/>
    <w:rsid w:val="00B8612D"/>
    <w:rsid w:val="00B8658D"/>
    <w:rsid w:val="00B901C3"/>
    <w:rsid w:val="00B90379"/>
    <w:rsid w:val="00B90C58"/>
    <w:rsid w:val="00B921E9"/>
    <w:rsid w:val="00B92712"/>
    <w:rsid w:val="00B92AD3"/>
    <w:rsid w:val="00B92F81"/>
    <w:rsid w:val="00B92FA3"/>
    <w:rsid w:val="00B9315F"/>
    <w:rsid w:val="00B9383A"/>
    <w:rsid w:val="00B945C9"/>
    <w:rsid w:val="00B94700"/>
    <w:rsid w:val="00B94D40"/>
    <w:rsid w:val="00B952AD"/>
    <w:rsid w:val="00B95608"/>
    <w:rsid w:val="00B95FB1"/>
    <w:rsid w:val="00B96C4E"/>
    <w:rsid w:val="00B97128"/>
    <w:rsid w:val="00B973D7"/>
    <w:rsid w:val="00B97937"/>
    <w:rsid w:val="00B97BCD"/>
    <w:rsid w:val="00BA012D"/>
    <w:rsid w:val="00BA0247"/>
    <w:rsid w:val="00BA059B"/>
    <w:rsid w:val="00BA13FD"/>
    <w:rsid w:val="00BA1471"/>
    <w:rsid w:val="00BA1499"/>
    <w:rsid w:val="00BA1AB6"/>
    <w:rsid w:val="00BA1C39"/>
    <w:rsid w:val="00BA2AC8"/>
    <w:rsid w:val="00BA41DE"/>
    <w:rsid w:val="00BA4437"/>
    <w:rsid w:val="00BA4C8E"/>
    <w:rsid w:val="00BA58EA"/>
    <w:rsid w:val="00BA5AFE"/>
    <w:rsid w:val="00BA5B61"/>
    <w:rsid w:val="00BA5F2E"/>
    <w:rsid w:val="00BA5F65"/>
    <w:rsid w:val="00BA6D65"/>
    <w:rsid w:val="00BA7261"/>
    <w:rsid w:val="00BA7662"/>
    <w:rsid w:val="00BB0BA8"/>
    <w:rsid w:val="00BB13D8"/>
    <w:rsid w:val="00BB1AEE"/>
    <w:rsid w:val="00BB2F47"/>
    <w:rsid w:val="00BB307C"/>
    <w:rsid w:val="00BB3592"/>
    <w:rsid w:val="00BB38D6"/>
    <w:rsid w:val="00BB3AFE"/>
    <w:rsid w:val="00BB4BCB"/>
    <w:rsid w:val="00BB4E53"/>
    <w:rsid w:val="00BB5690"/>
    <w:rsid w:val="00BB57D0"/>
    <w:rsid w:val="00BB5902"/>
    <w:rsid w:val="00BB5D5F"/>
    <w:rsid w:val="00BB5DC7"/>
    <w:rsid w:val="00BB644A"/>
    <w:rsid w:val="00BB64D0"/>
    <w:rsid w:val="00BB66E6"/>
    <w:rsid w:val="00BB6BEE"/>
    <w:rsid w:val="00BB6DC6"/>
    <w:rsid w:val="00BB70EF"/>
    <w:rsid w:val="00BB719D"/>
    <w:rsid w:val="00BB76DF"/>
    <w:rsid w:val="00BC091D"/>
    <w:rsid w:val="00BC0C58"/>
    <w:rsid w:val="00BC0FAA"/>
    <w:rsid w:val="00BC1112"/>
    <w:rsid w:val="00BC147A"/>
    <w:rsid w:val="00BC18F1"/>
    <w:rsid w:val="00BC216A"/>
    <w:rsid w:val="00BC2702"/>
    <w:rsid w:val="00BC35EF"/>
    <w:rsid w:val="00BC364E"/>
    <w:rsid w:val="00BC3A79"/>
    <w:rsid w:val="00BC3CF5"/>
    <w:rsid w:val="00BC4177"/>
    <w:rsid w:val="00BC41E9"/>
    <w:rsid w:val="00BC421A"/>
    <w:rsid w:val="00BC4616"/>
    <w:rsid w:val="00BC4EAE"/>
    <w:rsid w:val="00BC5048"/>
    <w:rsid w:val="00BC61BE"/>
    <w:rsid w:val="00BC61E7"/>
    <w:rsid w:val="00BC7285"/>
    <w:rsid w:val="00BC7920"/>
    <w:rsid w:val="00BC7D7A"/>
    <w:rsid w:val="00BD029E"/>
    <w:rsid w:val="00BD030A"/>
    <w:rsid w:val="00BD05FF"/>
    <w:rsid w:val="00BD09BA"/>
    <w:rsid w:val="00BD0CBF"/>
    <w:rsid w:val="00BD12E5"/>
    <w:rsid w:val="00BD16EC"/>
    <w:rsid w:val="00BD24F7"/>
    <w:rsid w:val="00BD39D0"/>
    <w:rsid w:val="00BD39FE"/>
    <w:rsid w:val="00BD405B"/>
    <w:rsid w:val="00BD405E"/>
    <w:rsid w:val="00BD4776"/>
    <w:rsid w:val="00BD5EE2"/>
    <w:rsid w:val="00BD5F84"/>
    <w:rsid w:val="00BD658C"/>
    <w:rsid w:val="00BD68CE"/>
    <w:rsid w:val="00BD6CA1"/>
    <w:rsid w:val="00BE051E"/>
    <w:rsid w:val="00BE08C0"/>
    <w:rsid w:val="00BE1312"/>
    <w:rsid w:val="00BE155A"/>
    <w:rsid w:val="00BE18F9"/>
    <w:rsid w:val="00BE1BB4"/>
    <w:rsid w:val="00BE1D79"/>
    <w:rsid w:val="00BE20EA"/>
    <w:rsid w:val="00BE2E25"/>
    <w:rsid w:val="00BE3135"/>
    <w:rsid w:val="00BE32C6"/>
    <w:rsid w:val="00BE37F2"/>
    <w:rsid w:val="00BE38A2"/>
    <w:rsid w:val="00BE3B2C"/>
    <w:rsid w:val="00BE408C"/>
    <w:rsid w:val="00BE4DB2"/>
    <w:rsid w:val="00BE4E2D"/>
    <w:rsid w:val="00BE4FD5"/>
    <w:rsid w:val="00BE5208"/>
    <w:rsid w:val="00BE5915"/>
    <w:rsid w:val="00BE5A87"/>
    <w:rsid w:val="00BE5E22"/>
    <w:rsid w:val="00BE6C1B"/>
    <w:rsid w:val="00BE7F42"/>
    <w:rsid w:val="00BF0058"/>
    <w:rsid w:val="00BF1346"/>
    <w:rsid w:val="00BF1364"/>
    <w:rsid w:val="00BF154D"/>
    <w:rsid w:val="00BF17A5"/>
    <w:rsid w:val="00BF1846"/>
    <w:rsid w:val="00BF1AB2"/>
    <w:rsid w:val="00BF1B4A"/>
    <w:rsid w:val="00BF1C95"/>
    <w:rsid w:val="00BF2DEC"/>
    <w:rsid w:val="00BF3668"/>
    <w:rsid w:val="00BF4715"/>
    <w:rsid w:val="00BF4D35"/>
    <w:rsid w:val="00BF5043"/>
    <w:rsid w:val="00BF52CC"/>
    <w:rsid w:val="00BF5A97"/>
    <w:rsid w:val="00BF5F6E"/>
    <w:rsid w:val="00BF711E"/>
    <w:rsid w:val="00BF7171"/>
    <w:rsid w:val="00BF75F3"/>
    <w:rsid w:val="00BF79B6"/>
    <w:rsid w:val="00C00712"/>
    <w:rsid w:val="00C00C0A"/>
    <w:rsid w:val="00C01803"/>
    <w:rsid w:val="00C01F40"/>
    <w:rsid w:val="00C02AAE"/>
    <w:rsid w:val="00C02EF5"/>
    <w:rsid w:val="00C03174"/>
    <w:rsid w:val="00C03403"/>
    <w:rsid w:val="00C0345C"/>
    <w:rsid w:val="00C0354D"/>
    <w:rsid w:val="00C0453A"/>
    <w:rsid w:val="00C04AB2"/>
    <w:rsid w:val="00C056EC"/>
    <w:rsid w:val="00C05E24"/>
    <w:rsid w:val="00C06262"/>
    <w:rsid w:val="00C064D0"/>
    <w:rsid w:val="00C067BA"/>
    <w:rsid w:val="00C06AF8"/>
    <w:rsid w:val="00C06B2A"/>
    <w:rsid w:val="00C06FA2"/>
    <w:rsid w:val="00C0787D"/>
    <w:rsid w:val="00C07D77"/>
    <w:rsid w:val="00C07FB6"/>
    <w:rsid w:val="00C10465"/>
    <w:rsid w:val="00C10A21"/>
    <w:rsid w:val="00C1176F"/>
    <w:rsid w:val="00C11919"/>
    <w:rsid w:val="00C1259F"/>
    <w:rsid w:val="00C12817"/>
    <w:rsid w:val="00C128EB"/>
    <w:rsid w:val="00C12CED"/>
    <w:rsid w:val="00C12D51"/>
    <w:rsid w:val="00C13D8F"/>
    <w:rsid w:val="00C13F9E"/>
    <w:rsid w:val="00C14023"/>
    <w:rsid w:val="00C142AC"/>
    <w:rsid w:val="00C15006"/>
    <w:rsid w:val="00C1517B"/>
    <w:rsid w:val="00C15956"/>
    <w:rsid w:val="00C15DF3"/>
    <w:rsid w:val="00C163BB"/>
    <w:rsid w:val="00C16501"/>
    <w:rsid w:val="00C16DFF"/>
    <w:rsid w:val="00C16EB2"/>
    <w:rsid w:val="00C17222"/>
    <w:rsid w:val="00C17462"/>
    <w:rsid w:val="00C17CFD"/>
    <w:rsid w:val="00C20040"/>
    <w:rsid w:val="00C203FE"/>
    <w:rsid w:val="00C2154A"/>
    <w:rsid w:val="00C2155F"/>
    <w:rsid w:val="00C21C79"/>
    <w:rsid w:val="00C21E75"/>
    <w:rsid w:val="00C2245A"/>
    <w:rsid w:val="00C226A1"/>
    <w:rsid w:val="00C22A05"/>
    <w:rsid w:val="00C22A3B"/>
    <w:rsid w:val="00C22D09"/>
    <w:rsid w:val="00C23060"/>
    <w:rsid w:val="00C23777"/>
    <w:rsid w:val="00C23AD7"/>
    <w:rsid w:val="00C23B36"/>
    <w:rsid w:val="00C24A22"/>
    <w:rsid w:val="00C24CE0"/>
    <w:rsid w:val="00C2544E"/>
    <w:rsid w:val="00C25C1C"/>
    <w:rsid w:val="00C2602B"/>
    <w:rsid w:val="00C26B58"/>
    <w:rsid w:val="00C27715"/>
    <w:rsid w:val="00C27F1C"/>
    <w:rsid w:val="00C27FA5"/>
    <w:rsid w:val="00C3095F"/>
    <w:rsid w:val="00C30CCA"/>
    <w:rsid w:val="00C30F2D"/>
    <w:rsid w:val="00C31E75"/>
    <w:rsid w:val="00C324F7"/>
    <w:rsid w:val="00C328DE"/>
    <w:rsid w:val="00C32AFF"/>
    <w:rsid w:val="00C32D95"/>
    <w:rsid w:val="00C3323F"/>
    <w:rsid w:val="00C3361D"/>
    <w:rsid w:val="00C3374B"/>
    <w:rsid w:val="00C33FE5"/>
    <w:rsid w:val="00C345BE"/>
    <w:rsid w:val="00C346D8"/>
    <w:rsid w:val="00C348EB"/>
    <w:rsid w:val="00C34AD6"/>
    <w:rsid w:val="00C35338"/>
    <w:rsid w:val="00C35EA9"/>
    <w:rsid w:val="00C3616F"/>
    <w:rsid w:val="00C3625D"/>
    <w:rsid w:val="00C3655E"/>
    <w:rsid w:val="00C367B9"/>
    <w:rsid w:val="00C36C75"/>
    <w:rsid w:val="00C36D17"/>
    <w:rsid w:val="00C376C2"/>
    <w:rsid w:val="00C37E43"/>
    <w:rsid w:val="00C41639"/>
    <w:rsid w:val="00C4187C"/>
    <w:rsid w:val="00C41938"/>
    <w:rsid w:val="00C41943"/>
    <w:rsid w:val="00C419F7"/>
    <w:rsid w:val="00C41CDF"/>
    <w:rsid w:val="00C41CF5"/>
    <w:rsid w:val="00C44285"/>
    <w:rsid w:val="00C44754"/>
    <w:rsid w:val="00C44FB9"/>
    <w:rsid w:val="00C4526F"/>
    <w:rsid w:val="00C45A6D"/>
    <w:rsid w:val="00C45EF4"/>
    <w:rsid w:val="00C45FAF"/>
    <w:rsid w:val="00C462F8"/>
    <w:rsid w:val="00C464AA"/>
    <w:rsid w:val="00C469E8"/>
    <w:rsid w:val="00C46B92"/>
    <w:rsid w:val="00C47789"/>
    <w:rsid w:val="00C5019C"/>
    <w:rsid w:val="00C50663"/>
    <w:rsid w:val="00C50F5E"/>
    <w:rsid w:val="00C51202"/>
    <w:rsid w:val="00C513BF"/>
    <w:rsid w:val="00C515E3"/>
    <w:rsid w:val="00C51B1B"/>
    <w:rsid w:val="00C5244F"/>
    <w:rsid w:val="00C52A89"/>
    <w:rsid w:val="00C530C2"/>
    <w:rsid w:val="00C53576"/>
    <w:rsid w:val="00C53631"/>
    <w:rsid w:val="00C537E3"/>
    <w:rsid w:val="00C53F95"/>
    <w:rsid w:val="00C54288"/>
    <w:rsid w:val="00C54A25"/>
    <w:rsid w:val="00C54A54"/>
    <w:rsid w:val="00C54F3D"/>
    <w:rsid w:val="00C55038"/>
    <w:rsid w:val="00C55AA2"/>
    <w:rsid w:val="00C56371"/>
    <w:rsid w:val="00C56BE7"/>
    <w:rsid w:val="00C56C4F"/>
    <w:rsid w:val="00C56C90"/>
    <w:rsid w:val="00C575DA"/>
    <w:rsid w:val="00C57761"/>
    <w:rsid w:val="00C60242"/>
    <w:rsid w:val="00C6046D"/>
    <w:rsid w:val="00C61CA2"/>
    <w:rsid w:val="00C63322"/>
    <w:rsid w:val="00C63D84"/>
    <w:rsid w:val="00C63DC6"/>
    <w:rsid w:val="00C63FBA"/>
    <w:rsid w:val="00C64171"/>
    <w:rsid w:val="00C64188"/>
    <w:rsid w:val="00C645F3"/>
    <w:rsid w:val="00C64B8A"/>
    <w:rsid w:val="00C64FB2"/>
    <w:rsid w:val="00C65A7B"/>
    <w:rsid w:val="00C6618A"/>
    <w:rsid w:val="00C669D6"/>
    <w:rsid w:val="00C675EA"/>
    <w:rsid w:val="00C677FB"/>
    <w:rsid w:val="00C67E31"/>
    <w:rsid w:val="00C703CC"/>
    <w:rsid w:val="00C7102A"/>
    <w:rsid w:val="00C710EF"/>
    <w:rsid w:val="00C71409"/>
    <w:rsid w:val="00C72B0D"/>
    <w:rsid w:val="00C73043"/>
    <w:rsid w:val="00C73541"/>
    <w:rsid w:val="00C73956"/>
    <w:rsid w:val="00C73ECC"/>
    <w:rsid w:val="00C75591"/>
    <w:rsid w:val="00C760EA"/>
    <w:rsid w:val="00C76A7C"/>
    <w:rsid w:val="00C776FF"/>
    <w:rsid w:val="00C7789D"/>
    <w:rsid w:val="00C77C90"/>
    <w:rsid w:val="00C77F9B"/>
    <w:rsid w:val="00C806B4"/>
    <w:rsid w:val="00C80894"/>
    <w:rsid w:val="00C80D74"/>
    <w:rsid w:val="00C81393"/>
    <w:rsid w:val="00C81AC2"/>
    <w:rsid w:val="00C8218C"/>
    <w:rsid w:val="00C82453"/>
    <w:rsid w:val="00C836EE"/>
    <w:rsid w:val="00C8388C"/>
    <w:rsid w:val="00C83BAF"/>
    <w:rsid w:val="00C83C9C"/>
    <w:rsid w:val="00C84506"/>
    <w:rsid w:val="00C84FF3"/>
    <w:rsid w:val="00C8553B"/>
    <w:rsid w:val="00C858AF"/>
    <w:rsid w:val="00C86226"/>
    <w:rsid w:val="00C865BE"/>
    <w:rsid w:val="00C86ACE"/>
    <w:rsid w:val="00C900CC"/>
    <w:rsid w:val="00C905DE"/>
    <w:rsid w:val="00C9107C"/>
    <w:rsid w:val="00C917DB"/>
    <w:rsid w:val="00C9199D"/>
    <w:rsid w:val="00C91CB9"/>
    <w:rsid w:val="00C9204B"/>
    <w:rsid w:val="00C929C7"/>
    <w:rsid w:val="00C93494"/>
    <w:rsid w:val="00C93941"/>
    <w:rsid w:val="00C94038"/>
    <w:rsid w:val="00C94CA4"/>
    <w:rsid w:val="00C94F0C"/>
    <w:rsid w:val="00C95155"/>
    <w:rsid w:val="00C95E23"/>
    <w:rsid w:val="00C960BF"/>
    <w:rsid w:val="00C9632B"/>
    <w:rsid w:val="00C9662A"/>
    <w:rsid w:val="00C97266"/>
    <w:rsid w:val="00C97B5C"/>
    <w:rsid w:val="00C97C6A"/>
    <w:rsid w:val="00CA03D0"/>
    <w:rsid w:val="00CA0527"/>
    <w:rsid w:val="00CA0A8E"/>
    <w:rsid w:val="00CA19E3"/>
    <w:rsid w:val="00CA1D59"/>
    <w:rsid w:val="00CA1E22"/>
    <w:rsid w:val="00CA22CC"/>
    <w:rsid w:val="00CA24B8"/>
    <w:rsid w:val="00CA2A31"/>
    <w:rsid w:val="00CA2E08"/>
    <w:rsid w:val="00CA3153"/>
    <w:rsid w:val="00CA3A90"/>
    <w:rsid w:val="00CA4814"/>
    <w:rsid w:val="00CA4AEB"/>
    <w:rsid w:val="00CA551B"/>
    <w:rsid w:val="00CA5F78"/>
    <w:rsid w:val="00CA6034"/>
    <w:rsid w:val="00CA769C"/>
    <w:rsid w:val="00CA7A2F"/>
    <w:rsid w:val="00CB0836"/>
    <w:rsid w:val="00CB1037"/>
    <w:rsid w:val="00CB12FA"/>
    <w:rsid w:val="00CB17EE"/>
    <w:rsid w:val="00CB202D"/>
    <w:rsid w:val="00CB2038"/>
    <w:rsid w:val="00CB2F07"/>
    <w:rsid w:val="00CB3A33"/>
    <w:rsid w:val="00CB3EBB"/>
    <w:rsid w:val="00CB40E6"/>
    <w:rsid w:val="00CB452A"/>
    <w:rsid w:val="00CB4A6A"/>
    <w:rsid w:val="00CB52A4"/>
    <w:rsid w:val="00CB59EC"/>
    <w:rsid w:val="00CB5B12"/>
    <w:rsid w:val="00CB5F02"/>
    <w:rsid w:val="00CB638D"/>
    <w:rsid w:val="00CB6576"/>
    <w:rsid w:val="00CB6CB2"/>
    <w:rsid w:val="00CB71DE"/>
    <w:rsid w:val="00CB733B"/>
    <w:rsid w:val="00CB7888"/>
    <w:rsid w:val="00CB7DB4"/>
    <w:rsid w:val="00CB7DFE"/>
    <w:rsid w:val="00CC04C7"/>
    <w:rsid w:val="00CC071F"/>
    <w:rsid w:val="00CC1141"/>
    <w:rsid w:val="00CC152A"/>
    <w:rsid w:val="00CC1EE3"/>
    <w:rsid w:val="00CC2185"/>
    <w:rsid w:val="00CC27E7"/>
    <w:rsid w:val="00CC293D"/>
    <w:rsid w:val="00CC2CF0"/>
    <w:rsid w:val="00CC2E32"/>
    <w:rsid w:val="00CC3180"/>
    <w:rsid w:val="00CC32BD"/>
    <w:rsid w:val="00CC41AB"/>
    <w:rsid w:val="00CC52A6"/>
    <w:rsid w:val="00CC71C7"/>
    <w:rsid w:val="00CC74FA"/>
    <w:rsid w:val="00CC789F"/>
    <w:rsid w:val="00CC78F7"/>
    <w:rsid w:val="00CC793F"/>
    <w:rsid w:val="00CC7E61"/>
    <w:rsid w:val="00CD0547"/>
    <w:rsid w:val="00CD092D"/>
    <w:rsid w:val="00CD0A2A"/>
    <w:rsid w:val="00CD0BB9"/>
    <w:rsid w:val="00CD1C21"/>
    <w:rsid w:val="00CD2BE8"/>
    <w:rsid w:val="00CD2C99"/>
    <w:rsid w:val="00CD3825"/>
    <w:rsid w:val="00CD3EA2"/>
    <w:rsid w:val="00CD430C"/>
    <w:rsid w:val="00CD50C0"/>
    <w:rsid w:val="00CD558A"/>
    <w:rsid w:val="00CD60CB"/>
    <w:rsid w:val="00CD60F5"/>
    <w:rsid w:val="00CD6930"/>
    <w:rsid w:val="00CD6EF6"/>
    <w:rsid w:val="00CD6F47"/>
    <w:rsid w:val="00CD7025"/>
    <w:rsid w:val="00CD7073"/>
    <w:rsid w:val="00CD76B5"/>
    <w:rsid w:val="00CD7A31"/>
    <w:rsid w:val="00CD7BAB"/>
    <w:rsid w:val="00CD7D1A"/>
    <w:rsid w:val="00CE005A"/>
    <w:rsid w:val="00CE068F"/>
    <w:rsid w:val="00CE086D"/>
    <w:rsid w:val="00CE14D3"/>
    <w:rsid w:val="00CE1A49"/>
    <w:rsid w:val="00CE1EA5"/>
    <w:rsid w:val="00CE25D9"/>
    <w:rsid w:val="00CE290A"/>
    <w:rsid w:val="00CE3383"/>
    <w:rsid w:val="00CE38E9"/>
    <w:rsid w:val="00CE4403"/>
    <w:rsid w:val="00CE5169"/>
    <w:rsid w:val="00CE5D3E"/>
    <w:rsid w:val="00CE614B"/>
    <w:rsid w:val="00CE641E"/>
    <w:rsid w:val="00CE643A"/>
    <w:rsid w:val="00CE680C"/>
    <w:rsid w:val="00CE6EFC"/>
    <w:rsid w:val="00CE7421"/>
    <w:rsid w:val="00CE75BF"/>
    <w:rsid w:val="00CF0C67"/>
    <w:rsid w:val="00CF1041"/>
    <w:rsid w:val="00CF1390"/>
    <w:rsid w:val="00CF18D4"/>
    <w:rsid w:val="00CF18E1"/>
    <w:rsid w:val="00CF18F7"/>
    <w:rsid w:val="00CF1CA5"/>
    <w:rsid w:val="00CF20B7"/>
    <w:rsid w:val="00CF2F42"/>
    <w:rsid w:val="00CF3344"/>
    <w:rsid w:val="00CF3E60"/>
    <w:rsid w:val="00CF4FCD"/>
    <w:rsid w:val="00CF54F5"/>
    <w:rsid w:val="00CF58AA"/>
    <w:rsid w:val="00CF60AC"/>
    <w:rsid w:val="00CF68CE"/>
    <w:rsid w:val="00CF7765"/>
    <w:rsid w:val="00CF7AD0"/>
    <w:rsid w:val="00CF7E84"/>
    <w:rsid w:val="00D01475"/>
    <w:rsid w:val="00D01788"/>
    <w:rsid w:val="00D023C0"/>
    <w:rsid w:val="00D02468"/>
    <w:rsid w:val="00D02A0C"/>
    <w:rsid w:val="00D02DAC"/>
    <w:rsid w:val="00D02FB6"/>
    <w:rsid w:val="00D03878"/>
    <w:rsid w:val="00D040CA"/>
    <w:rsid w:val="00D05024"/>
    <w:rsid w:val="00D05202"/>
    <w:rsid w:val="00D05781"/>
    <w:rsid w:val="00D06130"/>
    <w:rsid w:val="00D0689E"/>
    <w:rsid w:val="00D0711F"/>
    <w:rsid w:val="00D0712F"/>
    <w:rsid w:val="00D0724A"/>
    <w:rsid w:val="00D0783B"/>
    <w:rsid w:val="00D07EEA"/>
    <w:rsid w:val="00D104FB"/>
    <w:rsid w:val="00D108DA"/>
    <w:rsid w:val="00D11797"/>
    <w:rsid w:val="00D117CE"/>
    <w:rsid w:val="00D11A07"/>
    <w:rsid w:val="00D11E65"/>
    <w:rsid w:val="00D12D3A"/>
    <w:rsid w:val="00D1324A"/>
    <w:rsid w:val="00D13C62"/>
    <w:rsid w:val="00D14179"/>
    <w:rsid w:val="00D142B9"/>
    <w:rsid w:val="00D14335"/>
    <w:rsid w:val="00D143C9"/>
    <w:rsid w:val="00D147FF"/>
    <w:rsid w:val="00D1517A"/>
    <w:rsid w:val="00D1522F"/>
    <w:rsid w:val="00D15513"/>
    <w:rsid w:val="00D15717"/>
    <w:rsid w:val="00D163EE"/>
    <w:rsid w:val="00D164E8"/>
    <w:rsid w:val="00D1655B"/>
    <w:rsid w:val="00D1666D"/>
    <w:rsid w:val="00D16698"/>
    <w:rsid w:val="00D16759"/>
    <w:rsid w:val="00D16EA5"/>
    <w:rsid w:val="00D170A7"/>
    <w:rsid w:val="00D17AAE"/>
    <w:rsid w:val="00D17C0B"/>
    <w:rsid w:val="00D17D92"/>
    <w:rsid w:val="00D17E77"/>
    <w:rsid w:val="00D20C4A"/>
    <w:rsid w:val="00D20FD1"/>
    <w:rsid w:val="00D2179D"/>
    <w:rsid w:val="00D22085"/>
    <w:rsid w:val="00D224D2"/>
    <w:rsid w:val="00D22839"/>
    <w:rsid w:val="00D22B8F"/>
    <w:rsid w:val="00D22F19"/>
    <w:rsid w:val="00D23325"/>
    <w:rsid w:val="00D238D8"/>
    <w:rsid w:val="00D23E3B"/>
    <w:rsid w:val="00D2418F"/>
    <w:rsid w:val="00D242BF"/>
    <w:rsid w:val="00D248CB"/>
    <w:rsid w:val="00D248D5"/>
    <w:rsid w:val="00D24959"/>
    <w:rsid w:val="00D25522"/>
    <w:rsid w:val="00D256E0"/>
    <w:rsid w:val="00D25B5B"/>
    <w:rsid w:val="00D25EAE"/>
    <w:rsid w:val="00D265E4"/>
    <w:rsid w:val="00D26648"/>
    <w:rsid w:val="00D26686"/>
    <w:rsid w:val="00D26936"/>
    <w:rsid w:val="00D271EF"/>
    <w:rsid w:val="00D275AE"/>
    <w:rsid w:val="00D278E7"/>
    <w:rsid w:val="00D27D56"/>
    <w:rsid w:val="00D301D2"/>
    <w:rsid w:val="00D30E49"/>
    <w:rsid w:val="00D31AB2"/>
    <w:rsid w:val="00D324E5"/>
    <w:rsid w:val="00D3275C"/>
    <w:rsid w:val="00D329C0"/>
    <w:rsid w:val="00D32F6D"/>
    <w:rsid w:val="00D337B9"/>
    <w:rsid w:val="00D33943"/>
    <w:rsid w:val="00D33E62"/>
    <w:rsid w:val="00D3426C"/>
    <w:rsid w:val="00D34D30"/>
    <w:rsid w:val="00D35031"/>
    <w:rsid w:val="00D3535C"/>
    <w:rsid w:val="00D35839"/>
    <w:rsid w:val="00D3599E"/>
    <w:rsid w:val="00D36148"/>
    <w:rsid w:val="00D368C7"/>
    <w:rsid w:val="00D36C25"/>
    <w:rsid w:val="00D37329"/>
    <w:rsid w:val="00D3768E"/>
    <w:rsid w:val="00D37923"/>
    <w:rsid w:val="00D40D6B"/>
    <w:rsid w:val="00D40EF8"/>
    <w:rsid w:val="00D41568"/>
    <w:rsid w:val="00D41D60"/>
    <w:rsid w:val="00D41DFD"/>
    <w:rsid w:val="00D421BF"/>
    <w:rsid w:val="00D4258A"/>
    <w:rsid w:val="00D4314C"/>
    <w:rsid w:val="00D43B4C"/>
    <w:rsid w:val="00D4492F"/>
    <w:rsid w:val="00D45360"/>
    <w:rsid w:val="00D45775"/>
    <w:rsid w:val="00D45885"/>
    <w:rsid w:val="00D45D3F"/>
    <w:rsid w:val="00D47946"/>
    <w:rsid w:val="00D5079B"/>
    <w:rsid w:val="00D50B03"/>
    <w:rsid w:val="00D50C6B"/>
    <w:rsid w:val="00D51012"/>
    <w:rsid w:val="00D522B4"/>
    <w:rsid w:val="00D52696"/>
    <w:rsid w:val="00D5317B"/>
    <w:rsid w:val="00D53805"/>
    <w:rsid w:val="00D53B2F"/>
    <w:rsid w:val="00D53F65"/>
    <w:rsid w:val="00D54EE7"/>
    <w:rsid w:val="00D56119"/>
    <w:rsid w:val="00D56560"/>
    <w:rsid w:val="00D56923"/>
    <w:rsid w:val="00D56EE5"/>
    <w:rsid w:val="00D57135"/>
    <w:rsid w:val="00D57507"/>
    <w:rsid w:val="00D57BBA"/>
    <w:rsid w:val="00D5C303"/>
    <w:rsid w:val="00D60523"/>
    <w:rsid w:val="00D6066C"/>
    <w:rsid w:val="00D60B09"/>
    <w:rsid w:val="00D60EA0"/>
    <w:rsid w:val="00D60F99"/>
    <w:rsid w:val="00D62C97"/>
    <w:rsid w:val="00D62DB6"/>
    <w:rsid w:val="00D62EFE"/>
    <w:rsid w:val="00D63C3B"/>
    <w:rsid w:val="00D63FCF"/>
    <w:rsid w:val="00D64249"/>
    <w:rsid w:val="00D64A9B"/>
    <w:rsid w:val="00D650CB"/>
    <w:rsid w:val="00D6561B"/>
    <w:rsid w:val="00D658CA"/>
    <w:rsid w:val="00D6594F"/>
    <w:rsid w:val="00D65BCC"/>
    <w:rsid w:val="00D66331"/>
    <w:rsid w:val="00D6634C"/>
    <w:rsid w:val="00D66729"/>
    <w:rsid w:val="00D66BA9"/>
    <w:rsid w:val="00D66BEF"/>
    <w:rsid w:val="00D66CBE"/>
    <w:rsid w:val="00D675CF"/>
    <w:rsid w:val="00D67627"/>
    <w:rsid w:val="00D679E6"/>
    <w:rsid w:val="00D67C17"/>
    <w:rsid w:val="00D67CBA"/>
    <w:rsid w:val="00D701F9"/>
    <w:rsid w:val="00D70A2B"/>
    <w:rsid w:val="00D711A7"/>
    <w:rsid w:val="00D7130A"/>
    <w:rsid w:val="00D71C37"/>
    <w:rsid w:val="00D722A6"/>
    <w:rsid w:val="00D729EC"/>
    <w:rsid w:val="00D7369B"/>
    <w:rsid w:val="00D743D2"/>
    <w:rsid w:val="00D747B6"/>
    <w:rsid w:val="00D74AE9"/>
    <w:rsid w:val="00D74CB9"/>
    <w:rsid w:val="00D75927"/>
    <w:rsid w:val="00D75971"/>
    <w:rsid w:val="00D75D97"/>
    <w:rsid w:val="00D75E30"/>
    <w:rsid w:val="00D762C1"/>
    <w:rsid w:val="00D76334"/>
    <w:rsid w:val="00D766AE"/>
    <w:rsid w:val="00D77911"/>
    <w:rsid w:val="00D77F5F"/>
    <w:rsid w:val="00D80A9A"/>
    <w:rsid w:val="00D80D89"/>
    <w:rsid w:val="00D82F38"/>
    <w:rsid w:val="00D832F0"/>
    <w:rsid w:val="00D8360A"/>
    <w:rsid w:val="00D837A7"/>
    <w:rsid w:val="00D838E5"/>
    <w:rsid w:val="00D84088"/>
    <w:rsid w:val="00D8497F"/>
    <w:rsid w:val="00D85718"/>
    <w:rsid w:val="00D8624D"/>
    <w:rsid w:val="00D8666D"/>
    <w:rsid w:val="00D86E13"/>
    <w:rsid w:val="00D877E2"/>
    <w:rsid w:val="00D87B89"/>
    <w:rsid w:val="00D91B48"/>
    <w:rsid w:val="00D92837"/>
    <w:rsid w:val="00D93513"/>
    <w:rsid w:val="00D937E4"/>
    <w:rsid w:val="00D93EEF"/>
    <w:rsid w:val="00D93FA3"/>
    <w:rsid w:val="00D94273"/>
    <w:rsid w:val="00D94588"/>
    <w:rsid w:val="00D9480B"/>
    <w:rsid w:val="00D94926"/>
    <w:rsid w:val="00D94A21"/>
    <w:rsid w:val="00D968E1"/>
    <w:rsid w:val="00D96FC0"/>
    <w:rsid w:val="00DA0458"/>
    <w:rsid w:val="00DA0547"/>
    <w:rsid w:val="00DA07C5"/>
    <w:rsid w:val="00DA1C2C"/>
    <w:rsid w:val="00DA2CB6"/>
    <w:rsid w:val="00DA2E9B"/>
    <w:rsid w:val="00DA3682"/>
    <w:rsid w:val="00DA38E0"/>
    <w:rsid w:val="00DA3F8B"/>
    <w:rsid w:val="00DA4EFA"/>
    <w:rsid w:val="00DA6056"/>
    <w:rsid w:val="00DA66D9"/>
    <w:rsid w:val="00DA6B81"/>
    <w:rsid w:val="00DA6C35"/>
    <w:rsid w:val="00DA7028"/>
    <w:rsid w:val="00DB0DA1"/>
    <w:rsid w:val="00DB0E13"/>
    <w:rsid w:val="00DB1509"/>
    <w:rsid w:val="00DB1745"/>
    <w:rsid w:val="00DB1C62"/>
    <w:rsid w:val="00DB2F4B"/>
    <w:rsid w:val="00DB3446"/>
    <w:rsid w:val="00DB3E1D"/>
    <w:rsid w:val="00DB4087"/>
    <w:rsid w:val="00DB4C4C"/>
    <w:rsid w:val="00DB540C"/>
    <w:rsid w:val="00DB58EA"/>
    <w:rsid w:val="00DB613F"/>
    <w:rsid w:val="00DB6148"/>
    <w:rsid w:val="00DB65A6"/>
    <w:rsid w:val="00DB6DD7"/>
    <w:rsid w:val="00DB6F9C"/>
    <w:rsid w:val="00DB7666"/>
    <w:rsid w:val="00DC268F"/>
    <w:rsid w:val="00DC3FC3"/>
    <w:rsid w:val="00DC488C"/>
    <w:rsid w:val="00DC4D0B"/>
    <w:rsid w:val="00DC6130"/>
    <w:rsid w:val="00DC67F7"/>
    <w:rsid w:val="00DC6C53"/>
    <w:rsid w:val="00DC788A"/>
    <w:rsid w:val="00DC7AFF"/>
    <w:rsid w:val="00DD0130"/>
    <w:rsid w:val="00DD0EA0"/>
    <w:rsid w:val="00DD1143"/>
    <w:rsid w:val="00DD1314"/>
    <w:rsid w:val="00DD1B1F"/>
    <w:rsid w:val="00DD2250"/>
    <w:rsid w:val="00DD22F6"/>
    <w:rsid w:val="00DD27DA"/>
    <w:rsid w:val="00DD2FD4"/>
    <w:rsid w:val="00DD3009"/>
    <w:rsid w:val="00DD3F5A"/>
    <w:rsid w:val="00DD4177"/>
    <w:rsid w:val="00DD4799"/>
    <w:rsid w:val="00DD49AC"/>
    <w:rsid w:val="00DD518E"/>
    <w:rsid w:val="00DD5800"/>
    <w:rsid w:val="00DD5C00"/>
    <w:rsid w:val="00DD602A"/>
    <w:rsid w:val="00DD608C"/>
    <w:rsid w:val="00DD769C"/>
    <w:rsid w:val="00DD78F6"/>
    <w:rsid w:val="00DD7A7A"/>
    <w:rsid w:val="00DD7A8D"/>
    <w:rsid w:val="00DD7B79"/>
    <w:rsid w:val="00DD7DA0"/>
    <w:rsid w:val="00DE0579"/>
    <w:rsid w:val="00DE0BB4"/>
    <w:rsid w:val="00DE1392"/>
    <w:rsid w:val="00DE1884"/>
    <w:rsid w:val="00DE21A6"/>
    <w:rsid w:val="00DE21AE"/>
    <w:rsid w:val="00DE21DF"/>
    <w:rsid w:val="00DE34B0"/>
    <w:rsid w:val="00DE3C4E"/>
    <w:rsid w:val="00DE3C7F"/>
    <w:rsid w:val="00DE53DC"/>
    <w:rsid w:val="00DE5634"/>
    <w:rsid w:val="00DE5650"/>
    <w:rsid w:val="00DE5A61"/>
    <w:rsid w:val="00DE5C74"/>
    <w:rsid w:val="00DE5F5B"/>
    <w:rsid w:val="00DF065B"/>
    <w:rsid w:val="00DF08D9"/>
    <w:rsid w:val="00DF1172"/>
    <w:rsid w:val="00DF1177"/>
    <w:rsid w:val="00DF1B34"/>
    <w:rsid w:val="00DF1F59"/>
    <w:rsid w:val="00DF1F9B"/>
    <w:rsid w:val="00DF2C84"/>
    <w:rsid w:val="00DF2D23"/>
    <w:rsid w:val="00DF2F81"/>
    <w:rsid w:val="00DF4538"/>
    <w:rsid w:val="00DF57BA"/>
    <w:rsid w:val="00DF57DE"/>
    <w:rsid w:val="00DF59DC"/>
    <w:rsid w:val="00DF660E"/>
    <w:rsid w:val="00DF6F61"/>
    <w:rsid w:val="00DF6FAB"/>
    <w:rsid w:val="00DF7356"/>
    <w:rsid w:val="00DF7792"/>
    <w:rsid w:val="00E00050"/>
    <w:rsid w:val="00E0105C"/>
    <w:rsid w:val="00E01078"/>
    <w:rsid w:val="00E0113A"/>
    <w:rsid w:val="00E012D5"/>
    <w:rsid w:val="00E01502"/>
    <w:rsid w:val="00E01B37"/>
    <w:rsid w:val="00E01E49"/>
    <w:rsid w:val="00E0292C"/>
    <w:rsid w:val="00E02AEE"/>
    <w:rsid w:val="00E040EE"/>
    <w:rsid w:val="00E0513D"/>
    <w:rsid w:val="00E05383"/>
    <w:rsid w:val="00E053A4"/>
    <w:rsid w:val="00E05BFA"/>
    <w:rsid w:val="00E05E55"/>
    <w:rsid w:val="00E06C70"/>
    <w:rsid w:val="00E06D93"/>
    <w:rsid w:val="00E07131"/>
    <w:rsid w:val="00E0772C"/>
    <w:rsid w:val="00E079F8"/>
    <w:rsid w:val="00E104FE"/>
    <w:rsid w:val="00E1215B"/>
    <w:rsid w:val="00E12627"/>
    <w:rsid w:val="00E12DFF"/>
    <w:rsid w:val="00E135B1"/>
    <w:rsid w:val="00E149A7"/>
    <w:rsid w:val="00E14AF0"/>
    <w:rsid w:val="00E14DB7"/>
    <w:rsid w:val="00E14F8C"/>
    <w:rsid w:val="00E155FF"/>
    <w:rsid w:val="00E15C97"/>
    <w:rsid w:val="00E15CC7"/>
    <w:rsid w:val="00E16392"/>
    <w:rsid w:val="00E163B7"/>
    <w:rsid w:val="00E164D0"/>
    <w:rsid w:val="00E17999"/>
    <w:rsid w:val="00E20436"/>
    <w:rsid w:val="00E20757"/>
    <w:rsid w:val="00E207A3"/>
    <w:rsid w:val="00E20FC8"/>
    <w:rsid w:val="00E21005"/>
    <w:rsid w:val="00E21421"/>
    <w:rsid w:val="00E22778"/>
    <w:rsid w:val="00E22E29"/>
    <w:rsid w:val="00E24B07"/>
    <w:rsid w:val="00E24D72"/>
    <w:rsid w:val="00E2585C"/>
    <w:rsid w:val="00E25D78"/>
    <w:rsid w:val="00E26640"/>
    <w:rsid w:val="00E26A3D"/>
    <w:rsid w:val="00E26BEE"/>
    <w:rsid w:val="00E27167"/>
    <w:rsid w:val="00E27204"/>
    <w:rsid w:val="00E277DE"/>
    <w:rsid w:val="00E27D7A"/>
    <w:rsid w:val="00E3024C"/>
    <w:rsid w:val="00E30928"/>
    <w:rsid w:val="00E31691"/>
    <w:rsid w:val="00E32D4D"/>
    <w:rsid w:val="00E32E95"/>
    <w:rsid w:val="00E330D4"/>
    <w:rsid w:val="00E332FD"/>
    <w:rsid w:val="00E336FA"/>
    <w:rsid w:val="00E34453"/>
    <w:rsid w:val="00E34751"/>
    <w:rsid w:val="00E34EE4"/>
    <w:rsid w:val="00E34F06"/>
    <w:rsid w:val="00E3662A"/>
    <w:rsid w:val="00E36A72"/>
    <w:rsid w:val="00E37946"/>
    <w:rsid w:val="00E37F49"/>
    <w:rsid w:val="00E40819"/>
    <w:rsid w:val="00E4206C"/>
    <w:rsid w:val="00E4215F"/>
    <w:rsid w:val="00E433B1"/>
    <w:rsid w:val="00E439E3"/>
    <w:rsid w:val="00E447E8"/>
    <w:rsid w:val="00E44C9E"/>
    <w:rsid w:val="00E45558"/>
    <w:rsid w:val="00E45C30"/>
    <w:rsid w:val="00E50359"/>
    <w:rsid w:val="00E51223"/>
    <w:rsid w:val="00E514B4"/>
    <w:rsid w:val="00E51C0B"/>
    <w:rsid w:val="00E51CA3"/>
    <w:rsid w:val="00E52367"/>
    <w:rsid w:val="00E5262C"/>
    <w:rsid w:val="00E526FF"/>
    <w:rsid w:val="00E527B8"/>
    <w:rsid w:val="00E527F0"/>
    <w:rsid w:val="00E53259"/>
    <w:rsid w:val="00E535F9"/>
    <w:rsid w:val="00E53686"/>
    <w:rsid w:val="00E53989"/>
    <w:rsid w:val="00E53B2C"/>
    <w:rsid w:val="00E53DB1"/>
    <w:rsid w:val="00E53DEE"/>
    <w:rsid w:val="00E54553"/>
    <w:rsid w:val="00E54A12"/>
    <w:rsid w:val="00E55E5B"/>
    <w:rsid w:val="00E56147"/>
    <w:rsid w:val="00E56932"/>
    <w:rsid w:val="00E573A0"/>
    <w:rsid w:val="00E574FD"/>
    <w:rsid w:val="00E57BEE"/>
    <w:rsid w:val="00E57E2E"/>
    <w:rsid w:val="00E60CA5"/>
    <w:rsid w:val="00E60CEF"/>
    <w:rsid w:val="00E61369"/>
    <w:rsid w:val="00E61AAF"/>
    <w:rsid w:val="00E632B6"/>
    <w:rsid w:val="00E6347E"/>
    <w:rsid w:val="00E63624"/>
    <w:rsid w:val="00E638C5"/>
    <w:rsid w:val="00E63CBF"/>
    <w:rsid w:val="00E642BA"/>
    <w:rsid w:val="00E64727"/>
    <w:rsid w:val="00E65693"/>
    <w:rsid w:val="00E65A72"/>
    <w:rsid w:val="00E66769"/>
    <w:rsid w:val="00E667F1"/>
    <w:rsid w:val="00E6686B"/>
    <w:rsid w:val="00E66BF6"/>
    <w:rsid w:val="00E66C7B"/>
    <w:rsid w:val="00E66D04"/>
    <w:rsid w:val="00E66E4E"/>
    <w:rsid w:val="00E67864"/>
    <w:rsid w:val="00E67E70"/>
    <w:rsid w:val="00E7001B"/>
    <w:rsid w:val="00E70454"/>
    <w:rsid w:val="00E71B36"/>
    <w:rsid w:val="00E725B4"/>
    <w:rsid w:val="00E726CE"/>
    <w:rsid w:val="00E72F34"/>
    <w:rsid w:val="00E73749"/>
    <w:rsid w:val="00E73927"/>
    <w:rsid w:val="00E74251"/>
    <w:rsid w:val="00E75496"/>
    <w:rsid w:val="00E754D7"/>
    <w:rsid w:val="00E754E0"/>
    <w:rsid w:val="00E75E86"/>
    <w:rsid w:val="00E76A11"/>
    <w:rsid w:val="00E76B30"/>
    <w:rsid w:val="00E7704D"/>
    <w:rsid w:val="00E772BF"/>
    <w:rsid w:val="00E77341"/>
    <w:rsid w:val="00E7775B"/>
    <w:rsid w:val="00E80CF7"/>
    <w:rsid w:val="00E8210B"/>
    <w:rsid w:val="00E82786"/>
    <w:rsid w:val="00E842FD"/>
    <w:rsid w:val="00E845DA"/>
    <w:rsid w:val="00E84D44"/>
    <w:rsid w:val="00E85B69"/>
    <w:rsid w:val="00E8625A"/>
    <w:rsid w:val="00E87448"/>
    <w:rsid w:val="00E87621"/>
    <w:rsid w:val="00E90756"/>
    <w:rsid w:val="00E91607"/>
    <w:rsid w:val="00E91B01"/>
    <w:rsid w:val="00E91B36"/>
    <w:rsid w:val="00E9225D"/>
    <w:rsid w:val="00E927E4"/>
    <w:rsid w:val="00E92DF8"/>
    <w:rsid w:val="00E92E6B"/>
    <w:rsid w:val="00E92F0A"/>
    <w:rsid w:val="00E92F6A"/>
    <w:rsid w:val="00E931F5"/>
    <w:rsid w:val="00E9359B"/>
    <w:rsid w:val="00E93D62"/>
    <w:rsid w:val="00E940A6"/>
    <w:rsid w:val="00E9428B"/>
    <w:rsid w:val="00E9474A"/>
    <w:rsid w:val="00E94EC0"/>
    <w:rsid w:val="00E9553B"/>
    <w:rsid w:val="00E9562F"/>
    <w:rsid w:val="00E959A9"/>
    <w:rsid w:val="00E95D26"/>
    <w:rsid w:val="00E971BF"/>
    <w:rsid w:val="00E9736B"/>
    <w:rsid w:val="00EA01BB"/>
    <w:rsid w:val="00EA0525"/>
    <w:rsid w:val="00EA0BCA"/>
    <w:rsid w:val="00EA26EE"/>
    <w:rsid w:val="00EA2948"/>
    <w:rsid w:val="00EA2A86"/>
    <w:rsid w:val="00EA2B42"/>
    <w:rsid w:val="00EA46DD"/>
    <w:rsid w:val="00EA497A"/>
    <w:rsid w:val="00EA4AC6"/>
    <w:rsid w:val="00EA50DB"/>
    <w:rsid w:val="00EA565F"/>
    <w:rsid w:val="00EA575C"/>
    <w:rsid w:val="00EA5FF5"/>
    <w:rsid w:val="00EA624C"/>
    <w:rsid w:val="00EA6650"/>
    <w:rsid w:val="00EA7D0A"/>
    <w:rsid w:val="00EB01D4"/>
    <w:rsid w:val="00EB046A"/>
    <w:rsid w:val="00EB058D"/>
    <w:rsid w:val="00EB1856"/>
    <w:rsid w:val="00EB1C31"/>
    <w:rsid w:val="00EB1EF7"/>
    <w:rsid w:val="00EB3B93"/>
    <w:rsid w:val="00EB4F0E"/>
    <w:rsid w:val="00EB5E91"/>
    <w:rsid w:val="00EB605D"/>
    <w:rsid w:val="00EB66E2"/>
    <w:rsid w:val="00EB6768"/>
    <w:rsid w:val="00EB688B"/>
    <w:rsid w:val="00EB6A26"/>
    <w:rsid w:val="00EB7259"/>
    <w:rsid w:val="00EB7949"/>
    <w:rsid w:val="00EC031B"/>
    <w:rsid w:val="00EC03F8"/>
    <w:rsid w:val="00EC0878"/>
    <w:rsid w:val="00EC0E5C"/>
    <w:rsid w:val="00EC1654"/>
    <w:rsid w:val="00EC1C21"/>
    <w:rsid w:val="00EC1C5B"/>
    <w:rsid w:val="00EC1E4E"/>
    <w:rsid w:val="00EC2188"/>
    <w:rsid w:val="00EC26BF"/>
    <w:rsid w:val="00EC27BF"/>
    <w:rsid w:val="00EC2B08"/>
    <w:rsid w:val="00EC2B5C"/>
    <w:rsid w:val="00EC2E60"/>
    <w:rsid w:val="00EC34A1"/>
    <w:rsid w:val="00EC4B66"/>
    <w:rsid w:val="00EC4D6C"/>
    <w:rsid w:val="00EC554B"/>
    <w:rsid w:val="00EC5AA4"/>
    <w:rsid w:val="00EC5C57"/>
    <w:rsid w:val="00EC5ED9"/>
    <w:rsid w:val="00EC653E"/>
    <w:rsid w:val="00ED00CB"/>
    <w:rsid w:val="00ED046F"/>
    <w:rsid w:val="00ED08E1"/>
    <w:rsid w:val="00ED1192"/>
    <w:rsid w:val="00ED16E5"/>
    <w:rsid w:val="00ED18B3"/>
    <w:rsid w:val="00ED1B1D"/>
    <w:rsid w:val="00ED1B37"/>
    <w:rsid w:val="00ED1BC9"/>
    <w:rsid w:val="00ED2BDB"/>
    <w:rsid w:val="00ED3D41"/>
    <w:rsid w:val="00ED44C3"/>
    <w:rsid w:val="00ED4763"/>
    <w:rsid w:val="00ED4988"/>
    <w:rsid w:val="00ED49F5"/>
    <w:rsid w:val="00ED4AF1"/>
    <w:rsid w:val="00ED4BC1"/>
    <w:rsid w:val="00ED5448"/>
    <w:rsid w:val="00ED54B5"/>
    <w:rsid w:val="00ED556D"/>
    <w:rsid w:val="00ED59AA"/>
    <w:rsid w:val="00ED5AFE"/>
    <w:rsid w:val="00ED5E03"/>
    <w:rsid w:val="00ED6793"/>
    <w:rsid w:val="00ED6BD6"/>
    <w:rsid w:val="00ED6F17"/>
    <w:rsid w:val="00ED79D4"/>
    <w:rsid w:val="00ED7EF0"/>
    <w:rsid w:val="00EE0164"/>
    <w:rsid w:val="00EE05D9"/>
    <w:rsid w:val="00EE1302"/>
    <w:rsid w:val="00EE160E"/>
    <w:rsid w:val="00EE17EC"/>
    <w:rsid w:val="00EE2692"/>
    <w:rsid w:val="00EE28F5"/>
    <w:rsid w:val="00EE32FF"/>
    <w:rsid w:val="00EE363D"/>
    <w:rsid w:val="00EE38CE"/>
    <w:rsid w:val="00EE4022"/>
    <w:rsid w:val="00EE4096"/>
    <w:rsid w:val="00EE421B"/>
    <w:rsid w:val="00EE49A1"/>
    <w:rsid w:val="00EE4A7A"/>
    <w:rsid w:val="00EE4DD5"/>
    <w:rsid w:val="00EE556E"/>
    <w:rsid w:val="00EE6532"/>
    <w:rsid w:val="00EE73AD"/>
    <w:rsid w:val="00EE7F03"/>
    <w:rsid w:val="00EF0CA9"/>
    <w:rsid w:val="00EF183B"/>
    <w:rsid w:val="00EF1C76"/>
    <w:rsid w:val="00EF20F8"/>
    <w:rsid w:val="00EF2872"/>
    <w:rsid w:val="00EF2987"/>
    <w:rsid w:val="00EF2D7E"/>
    <w:rsid w:val="00EF2E30"/>
    <w:rsid w:val="00EF3430"/>
    <w:rsid w:val="00EF3E61"/>
    <w:rsid w:val="00EF403C"/>
    <w:rsid w:val="00EF4224"/>
    <w:rsid w:val="00EF4869"/>
    <w:rsid w:val="00EF4EBB"/>
    <w:rsid w:val="00EF4EF7"/>
    <w:rsid w:val="00EF5290"/>
    <w:rsid w:val="00EF53F3"/>
    <w:rsid w:val="00EF553E"/>
    <w:rsid w:val="00EF570C"/>
    <w:rsid w:val="00EF590A"/>
    <w:rsid w:val="00EF5B3B"/>
    <w:rsid w:val="00EF71D1"/>
    <w:rsid w:val="00EF74F7"/>
    <w:rsid w:val="00EF7E23"/>
    <w:rsid w:val="00F002B1"/>
    <w:rsid w:val="00F003F3"/>
    <w:rsid w:val="00F00A02"/>
    <w:rsid w:val="00F02BC5"/>
    <w:rsid w:val="00F03117"/>
    <w:rsid w:val="00F034CD"/>
    <w:rsid w:val="00F04360"/>
    <w:rsid w:val="00F0450A"/>
    <w:rsid w:val="00F04996"/>
    <w:rsid w:val="00F04AB3"/>
    <w:rsid w:val="00F05DC9"/>
    <w:rsid w:val="00F062A3"/>
    <w:rsid w:val="00F0682A"/>
    <w:rsid w:val="00F06EF9"/>
    <w:rsid w:val="00F06F58"/>
    <w:rsid w:val="00F07C5C"/>
    <w:rsid w:val="00F10D70"/>
    <w:rsid w:val="00F11070"/>
    <w:rsid w:val="00F113E3"/>
    <w:rsid w:val="00F115B3"/>
    <w:rsid w:val="00F115FC"/>
    <w:rsid w:val="00F11C5F"/>
    <w:rsid w:val="00F12E7E"/>
    <w:rsid w:val="00F13C34"/>
    <w:rsid w:val="00F14020"/>
    <w:rsid w:val="00F140AF"/>
    <w:rsid w:val="00F149E3"/>
    <w:rsid w:val="00F14B27"/>
    <w:rsid w:val="00F154FB"/>
    <w:rsid w:val="00F15ADD"/>
    <w:rsid w:val="00F1653E"/>
    <w:rsid w:val="00F16E91"/>
    <w:rsid w:val="00F1744C"/>
    <w:rsid w:val="00F1793B"/>
    <w:rsid w:val="00F17B36"/>
    <w:rsid w:val="00F17C00"/>
    <w:rsid w:val="00F17E0A"/>
    <w:rsid w:val="00F20636"/>
    <w:rsid w:val="00F20AAF"/>
    <w:rsid w:val="00F213F8"/>
    <w:rsid w:val="00F22779"/>
    <w:rsid w:val="00F229AC"/>
    <w:rsid w:val="00F234AD"/>
    <w:rsid w:val="00F234E9"/>
    <w:rsid w:val="00F2352A"/>
    <w:rsid w:val="00F235F6"/>
    <w:rsid w:val="00F23962"/>
    <w:rsid w:val="00F23985"/>
    <w:rsid w:val="00F23CAA"/>
    <w:rsid w:val="00F23F0B"/>
    <w:rsid w:val="00F24D2C"/>
    <w:rsid w:val="00F25165"/>
    <w:rsid w:val="00F2541A"/>
    <w:rsid w:val="00F255CD"/>
    <w:rsid w:val="00F2571C"/>
    <w:rsid w:val="00F25A64"/>
    <w:rsid w:val="00F25A65"/>
    <w:rsid w:val="00F25E4F"/>
    <w:rsid w:val="00F25EEC"/>
    <w:rsid w:val="00F260CB"/>
    <w:rsid w:val="00F2662F"/>
    <w:rsid w:val="00F267B2"/>
    <w:rsid w:val="00F26AD3"/>
    <w:rsid w:val="00F278FD"/>
    <w:rsid w:val="00F27B6E"/>
    <w:rsid w:val="00F30A66"/>
    <w:rsid w:val="00F30FD8"/>
    <w:rsid w:val="00F32E04"/>
    <w:rsid w:val="00F33CB6"/>
    <w:rsid w:val="00F33ED0"/>
    <w:rsid w:val="00F340A2"/>
    <w:rsid w:val="00F341B9"/>
    <w:rsid w:val="00F341E2"/>
    <w:rsid w:val="00F34231"/>
    <w:rsid w:val="00F342F2"/>
    <w:rsid w:val="00F34E8D"/>
    <w:rsid w:val="00F35536"/>
    <w:rsid w:val="00F35DCD"/>
    <w:rsid w:val="00F360A1"/>
    <w:rsid w:val="00F368E5"/>
    <w:rsid w:val="00F36961"/>
    <w:rsid w:val="00F36F98"/>
    <w:rsid w:val="00F3710C"/>
    <w:rsid w:val="00F37FC9"/>
    <w:rsid w:val="00F403C2"/>
    <w:rsid w:val="00F40C7E"/>
    <w:rsid w:val="00F40E50"/>
    <w:rsid w:val="00F40E7B"/>
    <w:rsid w:val="00F41BA7"/>
    <w:rsid w:val="00F41E5A"/>
    <w:rsid w:val="00F41EC0"/>
    <w:rsid w:val="00F42A90"/>
    <w:rsid w:val="00F4383F"/>
    <w:rsid w:val="00F43DCD"/>
    <w:rsid w:val="00F451C0"/>
    <w:rsid w:val="00F45633"/>
    <w:rsid w:val="00F46B6E"/>
    <w:rsid w:val="00F46EA7"/>
    <w:rsid w:val="00F47113"/>
    <w:rsid w:val="00F47462"/>
    <w:rsid w:val="00F477F0"/>
    <w:rsid w:val="00F500E3"/>
    <w:rsid w:val="00F517A4"/>
    <w:rsid w:val="00F52CFC"/>
    <w:rsid w:val="00F530A5"/>
    <w:rsid w:val="00F53185"/>
    <w:rsid w:val="00F5339D"/>
    <w:rsid w:val="00F53DBB"/>
    <w:rsid w:val="00F5468A"/>
    <w:rsid w:val="00F5471A"/>
    <w:rsid w:val="00F54FCC"/>
    <w:rsid w:val="00F55029"/>
    <w:rsid w:val="00F57780"/>
    <w:rsid w:val="00F57EBB"/>
    <w:rsid w:val="00F57FCA"/>
    <w:rsid w:val="00F57FF2"/>
    <w:rsid w:val="00F600FC"/>
    <w:rsid w:val="00F60300"/>
    <w:rsid w:val="00F60D83"/>
    <w:rsid w:val="00F61553"/>
    <w:rsid w:val="00F615E6"/>
    <w:rsid w:val="00F62843"/>
    <w:rsid w:val="00F62B5E"/>
    <w:rsid w:val="00F63B86"/>
    <w:rsid w:val="00F63C71"/>
    <w:rsid w:val="00F63D58"/>
    <w:rsid w:val="00F63D5B"/>
    <w:rsid w:val="00F66A18"/>
    <w:rsid w:val="00F66BD9"/>
    <w:rsid w:val="00F674DC"/>
    <w:rsid w:val="00F6766F"/>
    <w:rsid w:val="00F67A2B"/>
    <w:rsid w:val="00F67DBA"/>
    <w:rsid w:val="00F67DF9"/>
    <w:rsid w:val="00F70AA9"/>
    <w:rsid w:val="00F70C5E"/>
    <w:rsid w:val="00F71183"/>
    <w:rsid w:val="00F71915"/>
    <w:rsid w:val="00F71E34"/>
    <w:rsid w:val="00F71FA3"/>
    <w:rsid w:val="00F720EC"/>
    <w:rsid w:val="00F725B7"/>
    <w:rsid w:val="00F72F42"/>
    <w:rsid w:val="00F73EB4"/>
    <w:rsid w:val="00F74083"/>
    <w:rsid w:val="00F7502D"/>
    <w:rsid w:val="00F75731"/>
    <w:rsid w:val="00F75A1E"/>
    <w:rsid w:val="00F75ED9"/>
    <w:rsid w:val="00F765F6"/>
    <w:rsid w:val="00F76927"/>
    <w:rsid w:val="00F77928"/>
    <w:rsid w:val="00F77B91"/>
    <w:rsid w:val="00F80230"/>
    <w:rsid w:val="00F806E6"/>
    <w:rsid w:val="00F80EA9"/>
    <w:rsid w:val="00F80F77"/>
    <w:rsid w:val="00F81E8B"/>
    <w:rsid w:val="00F8230C"/>
    <w:rsid w:val="00F8273E"/>
    <w:rsid w:val="00F82C7A"/>
    <w:rsid w:val="00F82E97"/>
    <w:rsid w:val="00F82F6E"/>
    <w:rsid w:val="00F8359D"/>
    <w:rsid w:val="00F84FE1"/>
    <w:rsid w:val="00F85590"/>
    <w:rsid w:val="00F855CE"/>
    <w:rsid w:val="00F85D48"/>
    <w:rsid w:val="00F86608"/>
    <w:rsid w:val="00F86AED"/>
    <w:rsid w:val="00F86C03"/>
    <w:rsid w:val="00F86D6D"/>
    <w:rsid w:val="00F86F7D"/>
    <w:rsid w:val="00F87888"/>
    <w:rsid w:val="00F87D2D"/>
    <w:rsid w:val="00F90DE8"/>
    <w:rsid w:val="00F9138D"/>
    <w:rsid w:val="00F91749"/>
    <w:rsid w:val="00F91B44"/>
    <w:rsid w:val="00F9207C"/>
    <w:rsid w:val="00F924C4"/>
    <w:rsid w:val="00F92575"/>
    <w:rsid w:val="00F92982"/>
    <w:rsid w:val="00F9310C"/>
    <w:rsid w:val="00F931E8"/>
    <w:rsid w:val="00F939F8"/>
    <w:rsid w:val="00F93EDA"/>
    <w:rsid w:val="00F94015"/>
    <w:rsid w:val="00F94D85"/>
    <w:rsid w:val="00F952DD"/>
    <w:rsid w:val="00F9532C"/>
    <w:rsid w:val="00F96195"/>
    <w:rsid w:val="00F96609"/>
    <w:rsid w:val="00F96E03"/>
    <w:rsid w:val="00F96E76"/>
    <w:rsid w:val="00F97853"/>
    <w:rsid w:val="00F97B90"/>
    <w:rsid w:val="00F97C5F"/>
    <w:rsid w:val="00F97D88"/>
    <w:rsid w:val="00FA0506"/>
    <w:rsid w:val="00FA07BF"/>
    <w:rsid w:val="00FA0F40"/>
    <w:rsid w:val="00FA15E5"/>
    <w:rsid w:val="00FA1A6E"/>
    <w:rsid w:val="00FA1CA7"/>
    <w:rsid w:val="00FA27D6"/>
    <w:rsid w:val="00FA2AE7"/>
    <w:rsid w:val="00FA2D4F"/>
    <w:rsid w:val="00FA2DAD"/>
    <w:rsid w:val="00FA3022"/>
    <w:rsid w:val="00FA32F7"/>
    <w:rsid w:val="00FA397D"/>
    <w:rsid w:val="00FA3983"/>
    <w:rsid w:val="00FA3D61"/>
    <w:rsid w:val="00FA4FEC"/>
    <w:rsid w:val="00FA5100"/>
    <w:rsid w:val="00FA527B"/>
    <w:rsid w:val="00FA582F"/>
    <w:rsid w:val="00FA60DD"/>
    <w:rsid w:val="00FA62A9"/>
    <w:rsid w:val="00FA6725"/>
    <w:rsid w:val="00FA6E9E"/>
    <w:rsid w:val="00FB0373"/>
    <w:rsid w:val="00FB05B0"/>
    <w:rsid w:val="00FB0905"/>
    <w:rsid w:val="00FB0EDC"/>
    <w:rsid w:val="00FB170B"/>
    <w:rsid w:val="00FB19B8"/>
    <w:rsid w:val="00FB1E95"/>
    <w:rsid w:val="00FB1EFA"/>
    <w:rsid w:val="00FB3533"/>
    <w:rsid w:val="00FB3C0B"/>
    <w:rsid w:val="00FB4816"/>
    <w:rsid w:val="00FB50C9"/>
    <w:rsid w:val="00FB5251"/>
    <w:rsid w:val="00FB52A3"/>
    <w:rsid w:val="00FB5936"/>
    <w:rsid w:val="00FB5C95"/>
    <w:rsid w:val="00FB6496"/>
    <w:rsid w:val="00FB6FAC"/>
    <w:rsid w:val="00FB718F"/>
    <w:rsid w:val="00FB72A6"/>
    <w:rsid w:val="00FB7441"/>
    <w:rsid w:val="00FB7A27"/>
    <w:rsid w:val="00FB7B06"/>
    <w:rsid w:val="00FC0013"/>
    <w:rsid w:val="00FC045E"/>
    <w:rsid w:val="00FC0DD1"/>
    <w:rsid w:val="00FC11E8"/>
    <w:rsid w:val="00FC1345"/>
    <w:rsid w:val="00FC1898"/>
    <w:rsid w:val="00FC1BB4"/>
    <w:rsid w:val="00FC1CE4"/>
    <w:rsid w:val="00FC2435"/>
    <w:rsid w:val="00FC2E20"/>
    <w:rsid w:val="00FC374B"/>
    <w:rsid w:val="00FC3AA7"/>
    <w:rsid w:val="00FC441C"/>
    <w:rsid w:val="00FC457B"/>
    <w:rsid w:val="00FC497A"/>
    <w:rsid w:val="00FC4DD4"/>
    <w:rsid w:val="00FC4FA7"/>
    <w:rsid w:val="00FC4FB0"/>
    <w:rsid w:val="00FC5776"/>
    <w:rsid w:val="00FC657C"/>
    <w:rsid w:val="00FC690C"/>
    <w:rsid w:val="00FC6AB8"/>
    <w:rsid w:val="00FC6CD0"/>
    <w:rsid w:val="00FC6FCD"/>
    <w:rsid w:val="00FC7364"/>
    <w:rsid w:val="00FC7AEA"/>
    <w:rsid w:val="00FC7AFB"/>
    <w:rsid w:val="00FD0243"/>
    <w:rsid w:val="00FD0458"/>
    <w:rsid w:val="00FD0550"/>
    <w:rsid w:val="00FD06A4"/>
    <w:rsid w:val="00FD0D84"/>
    <w:rsid w:val="00FD0E68"/>
    <w:rsid w:val="00FD1084"/>
    <w:rsid w:val="00FD10A8"/>
    <w:rsid w:val="00FD14F6"/>
    <w:rsid w:val="00FD2135"/>
    <w:rsid w:val="00FD2834"/>
    <w:rsid w:val="00FD29A6"/>
    <w:rsid w:val="00FD2AB0"/>
    <w:rsid w:val="00FD2C31"/>
    <w:rsid w:val="00FD2E4D"/>
    <w:rsid w:val="00FD30D9"/>
    <w:rsid w:val="00FD3315"/>
    <w:rsid w:val="00FD36C0"/>
    <w:rsid w:val="00FD3C22"/>
    <w:rsid w:val="00FD3C27"/>
    <w:rsid w:val="00FD4A29"/>
    <w:rsid w:val="00FD4BE4"/>
    <w:rsid w:val="00FD4D4C"/>
    <w:rsid w:val="00FD5392"/>
    <w:rsid w:val="00FD5A58"/>
    <w:rsid w:val="00FD5B07"/>
    <w:rsid w:val="00FD6C59"/>
    <w:rsid w:val="00FD7218"/>
    <w:rsid w:val="00FE019B"/>
    <w:rsid w:val="00FE01DC"/>
    <w:rsid w:val="00FE0B8D"/>
    <w:rsid w:val="00FE0C56"/>
    <w:rsid w:val="00FE0E7C"/>
    <w:rsid w:val="00FE1CEE"/>
    <w:rsid w:val="00FE22A0"/>
    <w:rsid w:val="00FE2E39"/>
    <w:rsid w:val="00FE3B75"/>
    <w:rsid w:val="00FE42CB"/>
    <w:rsid w:val="00FE4C4D"/>
    <w:rsid w:val="00FE4DA6"/>
    <w:rsid w:val="00FE58CB"/>
    <w:rsid w:val="00FE5B70"/>
    <w:rsid w:val="00FE5CD1"/>
    <w:rsid w:val="00FE6911"/>
    <w:rsid w:val="00FE6C79"/>
    <w:rsid w:val="00FE6D5A"/>
    <w:rsid w:val="00FE7194"/>
    <w:rsid w:val="00FE7AB5"/>
    <w:rsid w:val="00FF0590"/>
    <w:rsid w:val="00FF07A5"/>
    <w:rsid w:val="00FF0CB8"/>
    <w:rsid w:val="00FF1095"/>
    <w:rsid w:val="00FF10AE"/>
    <w:rsid w:val="00FF12A0"/>
    <w:rsid w:val="00FF22D2"/>
    <w:rsid w:val="00FF266E"/>
    <w:rsid w:val="00FF2F34"/>
    <w:rsid w:val="00FF330F"/>
    <w:rsid w:val="00FF39A5"/>
    <w:rsid w:val="00FF4253"/>
    <w:rsid w:val="00FF4568"/>
    <w:rsid w:val="00FF4DBB"/>
    <w:rsid w:val="00FF4E10"/>
    <w:rsid w:val="00FF4EEE"/>
    <w:rsid w:val="00FF57E8"/>
    <w:rsid w:val="00FF5E57"/>
    <w:rsid w:val="00FF5EBC"/>
    <w:rsid w:val="00FF5F7A"/>
    <w:rsid w:val="00FF65B3"/>
    <w:rsid w:val="00FF6BF7"/>
    <w:rsid w:val="00FF6C7F"/>
    <w:rsid w:val="01D7301F"/>
    <w:rsid w:val="01F197DE"/>
    <w:rsid w:val="02D73271"/>
    <w:rsid w:val="03A8D26A"/>
    <w:rsid w:val="041CA696"/>
    <w:rsid w:val="043E2EB1"/>
    <w:rsid w:val="058A4B31"/>
    <w:rsid w:val="05AA988B"/>
    <w:rsid w:val="06A3C541"/>
    <w:rsid w:val="06D2DC33"/>
    <w:rsid w:val="07A1D55F"/>
    <w:rsid w:val="07CA20B9"/>
    <w:rsid w:val="086193DF"/>
    <w:rsid w:val="08EFFD43"/>
    <w:rsid w:val="0900A2E8"/>
    <w:rsid w:val="0928AE71"/>
    <w:rsid w:val="09A34E5F"/>
    <w:rsid w:val="09D02AEF"/>
    <w:rsid w:val="0A8BCDA4"/>
    <w:rsid w:val="0ADFFCDE"/>
    <w:rsid w:val="0C1D320D"/>
    <w:rsid w:val="0C6FEEF3"/>
    <w:rsid w:val="0C954406"/>
    <w:rsid w:val="0D644587"/>
    <w:rsid w:val="0D663EFF"/>
    <w:rsid w:val="0D7F6523"/>
    <w:rsid w:val="0D9617A9"/>
    <w:rsid w:val="0DC36E66"/>
    <w:rsid w:val="0ECC8B97"/>
    <w:rsid w:val="0F1B4535"/>
    <w:rsid w:val="1207FA78"/>
    <w:rsid w:val="121DFAB7"/>
    <w:rsid w:val="1222FA67"/>
    <w:rsid w:val="125C4901"/>
    <w:rsid w:val="1432AFEA"/>
    <w:rsid w:val="152806B7"/>
    <w:rsid w:val="15908AA0"/>
    <w:rsid w:val="1626396B"/>
    <w:rsid w:val="164700C4"/>
    <w:rsid w:val="18CD8D0B"/>
    <w:rsid w:val="19034CDB"/>
    <w:rsid w:val="19B40024"/>
    <w:rsid w:val="1B6A7487"/>
    <w:rsid w:val="1EE47E62"/>
    <w:rsid w:val="1EF782AA"/>
    <w:rsid w:val="1F0FD0D9"/>
    <w:rsid w:val="1FC24D96"/>
    <w:rsid w:val="202F1CC4"/>
    <w:rsid w:val="20437E53"/>
    <w:rsid w:val="204A2986"/>
    <w:rsid w:val="20F2739E"/>
    <w:rsid w:val="210304BB"/>
    <w:rsid w:val="21471F39"/>
    <w:rsid w:val="216381DA"/>
    <w:rsid w:val="21ED9433"/>
    <w:rsid w:val="220CCE02"/>
    <w:rsid w:val="228392A1"/>
    <w:rsid w:val="2290A85C"/>
    <w:rsid w:val="22DC2BE4"/>
    <w:rsid w:val="2315BE11"/>
    <w:rsid w:val="231CBD4A"/>
    <w:rsid w:val="23473294"/>
    <w:rsid w:val="256ECCC1"/>
    <w:rsid w:val="2610B299"/>
    <w:rsid w:val="2779393C"/>
    <w:rsid w:val="288F4975"/>
    <w:rsid w:val="28DEBF4A"/>
    <w:rsid w:val="29B37EA9"/>
    <w:rsid w:val="2A012615"/>
    <w:rsid w:val="2A08157A"/>
    <w:rsid w:val="2A3B752A"/>
    <w:rsid w:val="2A3C6E17"/>
    <w:rsid w:val="2A5BC8C1"/>
    <w:rsid w:val="2EA0C38C"/>
    <w:rsid w:val="310290DF"/>
    <w:rsid w:val="31BA3187"/>
    <w:rsid w:val="31CA97F5"/>
    <w:rsid w:val="3215F262"/>
    <w:rsid w:val="32523752"/>
    <w:rsid w:val="32C0FFFC"/>
    <w:rsid w:val="336DFA3E"/>
    <w:rsid w:val="33BF0287"/>
    <w:rsid w:val="34674CA5"/>
    <w:rsid w:val="34F1879B"/>
    <w:rsid w:val="35417F9A"/>
    <w:rsid w:val="36229536"/>
    <w:rsid w:val="3673B436"/>
    <w:rsid w:val="368D0AE5"/>
    <w:rsid w:val="373B6BE8"/>
    <w:rsid w:val="37AB57EE"/>
    <w:rsid w:val="386480EE"/>
    <w:rsid w:val="39BC8950"/>
    <w:rsid w:val="3A21C18A"/>
    <w:rsid w:val="3A303DB9"/>
    <w:rsid w:val="3A6A35D1"/>
    <w:rsid w:val="3AF54CCC"/>
    <w:rsid w:val="3BA80197"/>
    <w:rsid w:val="3D43A0AE"/>
    <w:rsid w:val="3D484A68"/>
    <w:rsid w:val="3E63989A"/>
    <w:rsid w:val="3EBA44E1"/>
    <w:rsid w:val="3F95AA2A"/>
    <w:rsid w:val="40329D2E"/>
    <w:rsid w:val="4078641C"/>
    <w:rsid w:val="414525B3"/>
    <w:rsid w:val="41829172"/>
    <w:rsid w:val="41AC1D80"/>
    <w:rsid w:val="41B9FB5F"/>
    <w:rsid w:val="4250C5E4"/>
    <w:rsid w:val="43415786"/>
    <w:rsid w:val="43E6784E"/>
    <w:rsid w:val="447884B6"/>
    <w:rsid w:val="4557A364"/>
    <w:rsid w:val="46079E58"/>
    <w:rsid w:val="46BDFA71"/>
    <w:rsid w:val="4794DEEC"/>
    <w:rsid w:val="47E6E6E7"/>
    <w:rsid w:val="480BCE9B"/>
    <w:rsid w:val="48438CAA"/>
    <w:rsid w:val="484F038B"/>
    <w:rsid w:val="48872D14"/>
    <w:rsid w:val="4ADB0F7B"/>
    <w:rsid w:val="4BBB80C9"/>
    <w:rsid w:val="4BDE7FCD"/>
    <w:rsid w:val="4C1E23C9"/>
    <w:rsid w:val="4C8A1DCC"/>
    <w:rsid w:val="4C978CE4"/>
    <w:rsid w:val="4E022229"/>
    <w:rsid w:val="4E9091DA"/>
    <w:rsid w:val="4EF4BDE7"/>
    <w:rsid w:val="4F10F873"/>
    <w:rsid w:val="4F638691"/>
    <w:rsid w:val="4FB91B18"/>
    <w:rsid w:val="5014281E"/>
    <w:rsid w:val="504E6AD9"/>
    <w:rsid w:val="529E5516"/>
    <w:rsid w:val="52ED4ABC"/>
    <w:rsid w:val="53D05062"/>
    <w:rsid w:val="54B11A52"/>
    <w:rsid w:val="556A33A2"/>
    <w:rsid w:val="55B9E779"/>
    <w:rsid w:val="55F1E0BC"/>
    <w:rsid w:val="5633C256"/>
    <w:rsid w:val="56778A55"/>
    <w:rsid w:val="56A1EC66"/>
    <w:rsid w:val="56CC43D8"/>
    <w:rsid w:val="591AF1B1"/>
    <w:rsid w:val="596BE008"/>
    <w:rsid w:val="59C04049"/>
    <w:rsid w:val="5A1B0376"/>
    <w:rsid w:val="5A2CE1E4"/>
    <w:rsid w:val="5BB72E6D"/>
    <w:rsid w:val="5BDF4E36"/>
    <w:rsid w:val="5BE6CDCA"/>
    <w:rsid w:val="5C5960E4"/>
    <w:rsid w:val="5C9289C2"/>
    <w:rsid w:val="5CFA8F25"/>
    <w:rsid w:val="5D01526C"/>
    <w:rsid w:val="5E5D53A8"/>
    <w:rsid w:val="5F60ED02"/>
    <w:rsid w:val="5FD6C89D"/>
    <w:rsid w:val="5FDAD1A8"/>
    <w:rsid w:val="6008E805"/>
    <w:rsid w:val="602658C6"/>
    <w:rsid w:val="6045D79B"/>
    <w:rsid w:val="62D252B3"/>
    <w:rsid w:val="63560D5D"/>
    <w:rsid w:val="6432AC7F"/>
    <w:rsid w:val="64979E10"/>
    <w:rsid w:val="660C2C10"/>
    <w:rsid w:val="67540F2C"/>
    <w:rsid w:val="67C6DE42"/>
    <w:rsid w:val="67EFF7FA"/>
    <w:rsid w:val="69434AB2"/>
    <w:rsid w:val="699B1EC1"/>
    <w:rsid w:val="69DCD349"/>
    <w:rsid w:val="6A694D5C"/>
    <w:rsid w:val="6B331329"/>
    <w:rsid w:val="6C78C43C"/>
    <w:rsid w:val="6D7A628F"/>
    <w:rsid w:val="6E67B915"/>
    <w:rsid w:val="6E7184F9"/>
    <w:rsid w:val="6EA0AD8A"/>
    <w:rsid w:val="6F239828"/>
    <w:rsid w:val="6F77096E"/>
    <w:rsid w:val="6FC6791F"/>
    <w:rsid w:val="7093D665"/>
    <w:rsid w:val="70CCC0E6"/>
    <w:rsid w:val="72380ACC"/>
    <w:rsid w:val="725B41D5"/>
    <w:rsid w:val="73AAB1D7"/>
    <w:rsid w:val="740303BE"/>
    <w:rsid w:val="750AC2B0"/>
    <w:rsid w:val="752734D6"/>
    <w:rsid w:val="757A57C4"/>
    <w:rsid w:val="76296672"/>
    <w:rsid w:val="7738FA67"/>
    <w:rsid w:val="78EC5E93"/>
    <w:rsid w:val="7932D29D"/>
    <w:rsid w:val="79E31A85"/>
    <w:rsid w:val="79E36031"/>
    <w:rsid w:val="7A4BC193"/>
    <w:rsid w:val="7A724542"/>
    <w:rsid w:val="7B1F4050"/>
    <w:rsid w:val="7C684378"/>
    <w:rsid w:val="7D33D547"/>
    <w:rsid w:val="7DBD675A"/>
    <w:rsid w:val="7E912C94"/>
    <w:rsid w:val="7ED652A5"/>
    <w:rsid w:val="7F3CB41F"/>
    <w:rsid w:val="7F3CB4EF"/>
    <w:rsid w:val="7F794B02"/>
    <w:rsid w:val="7FEA0AE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47D5F"/>
  <w15:docId w15:val="{C38D450D-7F3F-4518-BF11-D794A3E7F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233F"/>
    <w:pPr>
      <w:spacing w:before="80" w:after="240"/>
      <w:jc w:val="both"/>
    </w:pPr>
    <w:rPr>
      <w:rFonts w:ascii="Arial" w:hAnsi="Arial"/>
    </w:rPr>
  </w:style>
  <w:style w:type="paragraph" w:styleId="Nadpis1">
    <w:name w:val="heading 1"/>
    <w:basedOn w:val="Normln"/>
    <w:next w:val="Normln"/>
    <w:link w:val="Nadpis1Char"/>
    <w:qFormat/>
    <w:rsid w:val="00F63B86"/>
    <w:pPr>
      <w:keepNext/>
      <w:pageBreakBefore/>
      <w:numPr>
        <w:numId w:val="1"/>
      </w:numPr>
      <w:spacing w:after="200"/>
      <w:jc w:val="left"/>
      <w:outlineLvl w:val="0"/>
    </w:pPr>
    <w:rPr>
      <w:rFonts w:eastAsia="Times New Roman" w:cs="Arial"/>
      <w:b/>
      <w:bCs/>
      <w:caps/>
      <w:color w:val="000000" w:themeColor="text1"/>
      <w:kern w:val="32"/>
      <w:sz w:val="24"/>
      <w:szCs w:val="24"/>
    </w:rPr>
  </w:style>
  <w:style w:type="paragraph" w:styleId="Nadpis2">
    <w:name w:val="heading 2"/>
    <w:basedOn w:val="Normln"/>
    <w:next w:val="Normln"/>
    <w:link w:val="Nadpis2Char"/>
    <w:unhideWhenUsed/>
    <w:qFormat/>
    <w:rsid w:val="00F63B86"/>
    <w:pPr>
      <w:keepNext/>
      <w:keepLines/>
      <w:numPr>
        <w:ilvl w:val="1"/>
        <w:numId w:val="1"/>
      </w:numPr>
      <w:spacing w:after="120"/>
      <w:outlineLvl w:val="1"/>
    </w:pPr>
    <w:rPr>
      <w:rFonts w:eastAsiaTheme="majorEastAsia" w:cstheme="majorBidi"/>
      <w:b/>
      <w:bCs/>
      <w:color w:val="262626" w:themeColor="text1" w:themeTint="D9"/>
      <w:szCs w:val="26"/>
    </w:rPr>
  </w:style>
  <w:style w:type="paragraph" w:styleId="Nadpis3">
    <w:name w:val="heading 3"/>
    <w:basedOn w:val="Normln"/>
    <w:next w:val="Normln"/>
    <w:link w:val="Nadpis3Char"/>
    <w:unhideWhenUsed/>
    <w:qFormat/>
    <w:rsid w:val="00820D5A"/>
    <w:pPr>
      <w:keepNext/>
      <w:keepLines/>
      <w:numPr>
        <w:ilvl w:val="2"/>
        <w:numId w:val="1"/>
      </w:numPr>
      <w:spacing w:after="120"/>
      <w:outlineLvl w:val="2"/>
    </w:pPr>
    <w:rPr>
      <w:rFonts w:eastAsiaTheme="majorEastAsia" w:cstheme="majorBidi"/>
      <w:color w:val="232E83"/>
      <w:szCs w:val="24"/>
    </w:rPr>
  </w:style>
  <w:style w:type="paragraph" w:styleId="Nadpis4">
    <w:name w:val="heading 4"/>
    <w:aliases w:val="Heading 4 Char1,Heading 4 Char Char,Char Char Char1"/>
    <w:basedOn w:val="Normln"/>
    <w:next w:val="Normln"/>
    <w:link w:val="Nadpis4Char"/>
    <w:unhideWhenUsed/>
    <w:qFormat/>
    <w:rsid w:val="00F63B86"/>
    <w:pPr>
      <w:numPr>
        <w:ilvl w:val="3"/>
        <w:numId w:val="12"/>
      </w:numPr>
      <w:spacing w:before="40" w:after="0"/>
      <w:ind w:left="1944"/>
      <w:jc w:val="left"/>
      <w:outlineLvl w:val="3"/>
    </w:pPr>
    <w:rPr>
      <w:rFonts w:eastAsiaTheme="majorEastAsia" w:cs="Arial"/>
      <w:iCs/>
      <w:color w:val="000000" w:themeColor="text1"/>
    </w:rPr>
  </w:style>
  <w:style w:type="paragraph" w:styleId="Nadpis5">
    <w:name w:val="heading 5"/>
    <w:basedOn w:val="Normln"/>
    <w:next w:val="Normln"/>
    <w:link w:val="Nadpis5Char"/>
    <w:unhideWhenUsed/>
    <w:qFormat/>
    <w:rsid w:val="00294D04"/>
    <w:pPr>
      <w:numPr>
        <w:ilvl w:val="4"/>
        <w:numId w:val="13"/>
      </w:numPr>
      <w:spacing w:after="40"/>
      <w:ind w:left="2808"/>
      <w:jc w:val="left"/>
      <w:outlineLvl w:val="4"/>
    </w:pPr>
    <w:rPr>
      <w:rFonts w:eastAsiaTheme="majorEastAsia" w:cstheme="majorBidi"/>
      <w:color w:val="000000" w:themeColor="text1"/>
      <w:lang w:val="en-US" w:eastAsia="zh-CN"/>
    </w:rPr>
  </w:style>
  <w:style w:type="paragraph" w:styleId="Nadpis6">
    <w:name w:val="heading 6"/>
    <w:basedOn w:val="Normln"/>
    <w:next w:val="Normln"/>
    <w:link w:val="Nadpis6Char"/>
    <w:unhideWhenUsed/>
    <w:qFormat/>
    <w:rsid w:val="004F2C17"/>
    <w:pPr>
      <w:keepNext/>
      <w:keepLines/>
      <w:numPr>
        <w:ilvl w:val="5"/>
        <w:numId w:val="1"/>
      </w:numPr>
      <w:spacing w:before="40" w:after="0"/>
      <w:outlineLvl w:val="5"/>
    </w:pPr>
    <w:rPr>
      <w:rFonts w:eastAsiaTheme="majorEastAsia" w:cstheme="majorBidi"/>
      <w:i/>
      <w:iCs/>
      <w:color w:val="595959" w:themeColor="text1" w:themeTint="A6"/>
      <w:lang w:val="en-US" w:eastAsia="zh-CN"/>
    </w:rPr>
  </w:style>
  <w:style w:type="paragraph" w:styleId="Nadpis7">
    <w:name w:val="heading 7"/>
    <w:basedOn w:val="Normln"/>
    <w:next w:val="Normln"/>
    <w:link w:val="Nadpis7Char"/>
    <w:uiPriority w:val="9"/>
    <w:semiHidden/>
    <w:unhideWhenUsed/>
    <w:qFormat/>
    <w:rsid w:val="004F2C17"/>
    <w:pPr>
      <w:keepNext/>
      <w:keepLines/>
      <w:numPr>
        <w:ilvl w:val="6"/>
        <w:numId w:val="1"/>
      </w:numPr>
      <w:spacing w:before="40" w:after="0"/>
      <w:outlineLvl w:val="6"/>
    </w:pPr>
    <w:rPr>
      <w:rFonts w:eastAsiaTheme="majorEastAsia" w:cstheme="majorBidi"/>
      <w:color w:val="595959" w:themeColor="text1" w:themeTint="A6"/>
      <w:lang w:val="en-US" w:eastAsia="zh-CN"/>
    </w:rPr>
  </w:style>
  <w:style w:type="paragraph" w:styleId="Nadpis8">
    <w:name w:val="heading 8"/>
    <w:basedOn w:val="Normln"/>
    <w:next w:val="Normln"/>
    <w:link w:val="Nadpis8Char"/>
    <w:uiPriority w:val="9"/>
    <w:semiHidden/>
    <w:unhideWhenUsed/>
    <w:qFormat/>
    <w:rsid w:val="004F2C17"/>
    <w:pPr>
      <w:keepNext/>
      <w:keepLines/>
      <w:numPr>
        <w:ilvl w:val="7"/>
        <w:numId w:val="1"/>
      </w:numPr>
      <w:spacing w:after="0"/>
      <w:outlineLvl w:val="7"/>
    </w:pPr>
    <w:rPr>
      <w:rFonts w:eastAsiaTheme="majorEastAsia" w:cstheme="majorBidi"/>
      <w:i/>
      <w:iCs/>
      <w:color w:val="272727" w:themeColor="text1" w:themeTint="D8"/>
      <w:lang w:val="en-US" w:eastAsia="zh-CN"/>
    </w:rPr>
  </w:style>
  <w:style w:type="paragraph" w:styleId="Nadpis9">
    <w:name w:val="heading 9"/>
    <w:basedOn w:val="Normln"/>
    <w:next w:val="Normln"/>
    <w:link w:val="Nadpis9Char"/>
    <w:uiPriority w:val="9"/>
    <w:semiHidden/>
    <w:unhideWhenUsed/>
    <w:qFormat/>
    <w:rsid w:val="004F2C17"/>
    <w:pPr>
      <w:keepNext/>
      <w:keepLines/>
      <w:numPr>
        <w:ilvl w:val="8"/>
        <w:numId w:val="1"/>
      </w:numPr>
      <w:spacing w:after="0"/>
      <w:outlineLvl w:val="8"/>
    </w:pPr>
    <w:rPr>
      <w:rFonts w:eastAsiaTheme="majorEastAsia" w:cstheme="majorBidi"/>
      <w:color w:val="272727" w:themeColor="text1" w:themeTint="D8"/>
      <w:lang w:val="en-US" w:eastAsia="zh-C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2517E2"/>
    <w:pPr>
      <w:tabs>
        <w:tab w:val="center" w:pos="4536"/>
        <w:tab w:val="right" w:pos="9072"/>
      </w:tabs>
      <w:spacing w:line="240" w:lineRule="auto"/>
    </w:pPr>
  </w:style>
  <w:style w:type="character" w:customStyle="1" w:styleId="ZpatChar">
    <w:name w:val="Zápatí Char"/>
    <w:basedOn w:val="Standardnpsmoodstavce"/>
    <w:link w:val="Zpat"/>
    <w:rsid w:val="002517E2"/>
  </w:style>
  <w:style w:type="paragraph" w:customStyle="1" w:styleId="Zhlav1">
    <w:name w:val="Záhlaví 1"/>
    <w:basedOn w:val="Bezmezer"/>
    <w:rsid w:val="00FC1CE4"/>
    <w:pPr>
      <w:spacing w:line="360" w:lineRule="auto"/>
      <w:jc w:val="left"/>
    </w:pPr>
    <w:rPr>
      <w:color w:val="808080" w:themeColor="background1" w:themeShade="80"/>
      <w:sz w:val="18"/>
      <w:szCs w:val="18"/>
    </w:rPr>
  </w:style>
  <w:style w:type="paragraph" w:styleId="Zhlav">
    <w:name w:val="header"/>
    <w:aliases w:val="ho,header odd,first,heading one,Odd Header,h"/>
    <w:basedOn w:val="Normln"/>
    <w:link w:val="ZhlavChar"/>
    <w:unhideWhenUsed/>
    <w:rsid w:val="00A209B1"/>
    <w:pPr>
      <w:tabs>
        <w:tab w:val="center" w:pos="4536"/>
        <w:tab w:val="right" w:pos="9072"/>
      </w:tabs>
      <w:spacing w:before="0" w:after="0" w:line="240" w:lineRule="auto"/>
    </w:pPr>
  </w:style>
  <w:style w:type="paragraph" w:styleId="Textbubliny">
    <w:name w:val="Balloon Text"/>
    <w:basedOn w:val="Normln"/>
    <w:link w:val="TextbublinyChar"/>
    <w:uiPriority w:val="99"/>
    <w:semiHidden/>
    <w:unhideWhenUsed/>
    <w:rsid w:val="000F524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F5247"/>
    <w:rPr>
      <w:rFonts w:ascii="Tahoma" w:hAnsi="Tahoma" w:cs="Tahoma"/>
      <w:sz w:val="16"/>
      <w:szCs w:val="16"/>
    </w:rPr>
  </w:style>
  <w:style w:type="character" w:customStyle="1" w:styleId="Nadpis1Char">
    <w:name w:val="Nadpis 1 Char"/>
    <w:basedOn w:val="Standardnpsmoodstavce"/>
    <w:link w:val="Nadpis1"/>
    <w:rsid w:val="00F63B86"/>
    <w:rPr>
      <w:rFonts w:ascii="Arial" w:eastAsia="Times New Roman" w:hAnsi="Arial" w:cs="Arial"/>
      <w:b/>
      <w:bCs/>
      <w:caps/>
      <w:color w:val="000000" w:themeColor="text1"/>
      <w:kern w:val="32"/>
      <w:sz w:val="24"/>
      <w:szCs w:val="24"/>
    </w:rPr>
  </w:style>
  <w:style w:type="paragraph" w:customStyle="1" w:styleId="Nadpis1sl">
    <w:name w:val="Nadpis 1 čísl"/>
    <w:basedOn w:val="Nadpis1"/>
    <w:next w:val="Normln"/>
    <w:qFormat/>
    <w:rsid w:val="0034274B"/>
    <w:pPr>
      <w:pageBreakBefore w:val="0"/>
      <w:numPr>
        <w:numId w:val="0"/>
      </w:numPr>
      <w:spacing w:before="240"/>
    </w:pPr>
    <w:rPr>
      <w:color w:val="auto"/>
      <w:sz w:val="22"/>
    </w:rPr>
  </w:style>
  <w:style w:type="paragraph" w:customStyle="1" w:styleId="Nadpis2sl">
    <w:name w:val="Nadpis 2 čísl"/>
    <w:basedOn w:val="Nadpis2"/>
    <w:next w:val="Normln"/>
    <w:qFormat/>
    <w:rsid w:val="00763F78"/>
    <w:pPr>
      <w:ind w:left="578" w:hanging="578"/>
    </w:pPr>
  </w:style>
  <w:style w:type="character" w:customStyle="1" w:styleId="Nadpis3Char">
    <w:name w:val="Nadpis 3 Char"/>
    <w:basedOn w:val="Standardnpsmoodstavce"/>
    <w:link w:val="Nadpis3"/>
    <w:rsid w:val="00820D5A"/>
    <w:rPr>
      <w:rFonts w:ascii="Arial" w:eastAsiaTheme="majorEastAsia" w:hAnsi="Arial" w:cstheme="majorBidi"/>
      <w:color w:val="232E83"/>
      <w:szCs w:val="24"/>
    </w:rPr>
  </w:style>
  <w:style w:type="paragraph" w:customStyle="1" w:styleId="Nadpis3sl">
    <w:name w:val="Nadpis 3 čísl"/>
    <w:basedOn w:val="Nadpis3"/>
    <w:next w:val="Normln"/>
    <w:qFormat/>
    <w:rsid w:val="00A75879"/>
    <w:pPr>
      <w:numPr>
        <w:ilvl w:val="0"/>
        <w:numId w:val="0"/>
      </w:numPr>
    </w:pPr>
    <w:rPr>
      <w:color w:val="262626" w:themeColor="text1" w:themeTint="D9"/>
    </w:rPr>
  </w:style>
  <w:style w:type="table" w:customStyle="1" w:styleId="Bn">
    <w:name w:val="Běžná"/>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Tučné,Nad,Odstavec cíl se seznamem,Odstavec se seznamem5,Bullet List,FooterText,numbered"/>
    <w:basedOn w:val="Normln"/>
    <w:link w:val="OdstavecseseznamemChar"/>
    <w:uiPriority w:val="34"/>
    <w:qFormat/>
    <w:rsid w:val="00294D04"/>
    <w:pPr>
      <w:numPr>
        <w:numId w:val="6"/>
      </w:numPr>
      <w:contextualSpacing/>
      <w:jc w:val="left"/>
    </w:pPr>
  </w:style>
  <w:style w:type="table" w:styleId="Mkatabulky">
    <w:name w:val="Table Grid"/>
    <w:basedOn w:val="Normlntabulka"/>
    <w:uiPriority w:val="5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dvod">
    <w:name w:val="Šedý úvod"/>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sz w:val="22"/>
      </w:rPr>
      <w:tblPr/>
      <w:tcPr>
        <w:shd w:val="clear" w:color="auto" w:fill="BFBFBF" w:themeFill="background1" w:themeFillShade="BF"/>
      </w:tcPr>
    </w:tblStylePr>
  </w:style>
  <w:style w:type="table" w:customStyle="1" w:styleId="Modvod">
    <w:name w:val="Modý úvod"/>
    <w:basedOn w:val="Normlntabulka"/>
    <w:uiPriority w:val="99"/>
    <w:rsid w:val="00F92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232E83"/>
      </w:tcPr>
    </w:tblStylePr>
  </w:style>
  <w:style w:type="paragraph" w:styleId="Obsah1">
    <w:name w:val="toc 1"/>
    <w:basedOn w:val="Normln"/>
    <w:next w:val="Normln"/>
    <w:autoRedefine/>
    <w:uiPriority w:val="39"/>
    <w:unhideWhenUsed/>
    <w:rsid w:val="00C32AFF"/>
    <w:pPr>
      <w:tabs>
        <w:tab w:val="left" w:pos="284"/>
        <w:tab w:val="right" w:leader="dot" w:pos="9060"/>
      </w:tabs>
      <w:spacing w:after="0"/>
    </w:pPr>
    <w:rPr>
      <w:b/>
      <w:caps/>
    </w:rPr>
  </w:style>
  <w:style w:type="paragraph" w:styleId="Obsah2">
    <w:name w:val="toc 2"/>
    <w:basedOn w:val="Normln"/>
    <w:next w:val="Normln"/>
    <w:autoRedefine/>
    <w:uiPriority w:val="39"/>
    <w:unhideWhenUsed/>
    <w:rsid w:val="00EF53F3"/>
    <w:pPr>
      <w:tabs>
        <w:tab w:val="left" w:pos="709"/>
        <w:tab w:val="right" w:leader="dot" w:pos="9060"/>
      </w:tabs>
      <w:spacing w:before="0" w:after="0"/>
      <w:ind w:left="709" w:hanging="425"/>
    </w:pPr>
    <w:rPr>
      <w:sz w:val="20"/>
    </w:rPr>
  </w:style>
  <w:style w:type="paragraph" w:styleId="Obsah3">
    <w:name w:val="toc 3"/>
    <w:basedOn w:val="Normln"/>
    <w:next w:val="Normln"/>
    <w:autoRedefine/>
    <w:uiPriority w:val="39"/>
    <w:unhideWhenUsed/>
    <w:rsid w:val="00DE5A61"/>
    <w:pPr>
      <w:tabs>
        <w:tab w:val="left" w:pos="993"/>
        <w:tab w:val="left" w:pos="1418"/>
        <w:tab w:val="right" w:leader="dot" w:pos="9060"/>
      </w:tabs>
      <w:spacing w:before="0" w:after="0"/>
      <w:ind w:left="709"/>
    </w:pPr>
    <w:rPr>
      <w:i/>
      <w:sz w:val="20"/>
    </w:rPr>
  </w:style>
  <w:style w:type="character" w:styleId="Hypertextovodkaz">
    <w:name w:val="Hyperlink"/>
    <w:basedOn w:val="Standardnpsmoodstavce"/>
    <w:uiPriority w:val="99"/>
    <w:unhideWhenUsed/>
    <w:rsid w:val="00F9207C"/>
    <w:rPr>
      <w:color w:val="0000FF" w:themeColor="hyperlink"/>
      <w:u w:val="single"/>
    </w:rPr>
  </w:style>
  <w:style w:type="paragraph" w:styleId="Nadpisobsahu">
    <w:name w:val="TOC Heading"/>
    <w:basedOn w:val="Nadpis1"/>
    <w:next w:val="Normln"/>
    <w:uiPriority w:val="39"/>
    <w:unhideWhenUsed/>
    <w:rsid w:val="00B76960"/>
    <w:pPr>
      <w:keepLines/>
      <w:outlineLvl w:val="9"/>
    </w:pPr>
    <w:rPr>
      <w:rFonts w:eastAsiaTheme="majorEastAsia" w:cstheme="majorBidi"/>
      <w:bCs w:val="0"/>
      <w:kern w:val="0"/>
    </w:rPr>
  </w:style>
  <w:style w:type="character" w:customStyle="1" w:styleId="StylE-mailovZprvy40">
    <w:name w:val="StylE-mailovéZprávy40"/>
    <w:semiHidden/>
    <w:rsid w:val="005929C3"/>
    <w:rPr>
      <w:rFonts w:ascii="Arial" w:hAnsi="Arial" w:cs="Arial"/>
      <w:color w:val="000080"/>
      <w:sz w:val="20"/>
      <w:szCs w:val="20"/>
    </w:rPr>
  </w:style>
  <w:style w:type="paragraph" w:styleId="Rozloendokumentu">
    <w:name w:val="Document Map"/>
    <w:basedOn w:val="Normln"/>
    <w:link w:val="RozloendokumentuChar"/>
    <w:uiPriority w:val="99"/>
    <w:semiHidden/>
    <w:unhideWhenUsed/>
    <w:rsid w:val="005929C3"/>
    <w:pPr>
      <w:spacing w:line="240" w:lineRule="auto"/>
    </w:pPr>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5929C3"/>
    <w:rPr>
      <w:rFonts w:ascii="Segoe UI" w:hAnsi="Segoe UI" w:cs="Segoe UI"/>
      <w:sz w:val="16"/>
      <w:szCs w:val="16"/>
    </w:rPr>
  </w:style>
  <w:style w:type="paragraph" w:styleId="Bezmezer">
    <w:name w:val="No Spacing"/>
    <w:link w:val="BezmezerChar"/>
    <w:uiPriority w:val="1"/>
    <w:qFormat/>
    <w:rsid w:val="00414850"/>
    <w:pPr>
      <w:spacing w:after="0"/>
      <w:jc w:val="both"/>
    </w:pPr>
  </w:style>
  <w:style w:type="character" w:customStyle="1" w:styleId="Nadpis2Char">
    <w:name w:val="Nadpis 2 Char"/>
    <w:basedOn w:val="Standardnpsmoodstavce"/>
    <w:link w:val="Nadpis2"/>
    <w:rsid w:val="00F63B86"/>
    <w:rPr>
      <w:rFonts w:ascii="Arial" w:eastAsiaTheme="majorEastAsia" w:hAnsi="Arial" w:cstheme="majorBidi"/>
      <w:b/>
      <w:bCs/>
      <w:color w:val="262626" w:themeColor="text1" w:themeTint="D9"/>
      <w:szCs w:val="26"/>
    </w:rPr>
  </w:style>
  <w:style w:type="paragraph" w:styleId="Seznamobrzk">
    <w:name w:val="table of figures"/>
    <w:basedOn w:val="Normln"/>
    <w:next w:val="Normln"/>
    <w:uiPriority w:val="99"/>
    <w:unhideWhenUsed/>
    <w:rsid w:val="00B76960"/>
  </w:style>
  <w:style w:type="paragraph" w:styleId="Nzev">
    <w:name w:val="Title"/>
    <w:basedOn w:val="Normln"/>
    <w:link w:val="NzevChar"/>
    <w:uiPriority w:val="10"/>
    <w:qFormat/>
    <w:rsid w:val="0057382A"/>
    <w:pPr>
      <w:spacing w:line="240" w:lineRule="auto"/>
      <w:contextualSpacing/>
      <w:jc w:val="center"/>
    </w:pPr>
    <w:rPr>
      <w:rFonts w:eastAsiaTheme="majorEastAsia" w:cstheme="majorBidi"/>
      <w:caps/>
      <w:color w:val="404040" w:themeColor="text1" w:themeTint="BF"/>
      <w:kern w:val="28"/>
      <w:sz w:val="28"/>
      <w:szCs w:val="56"/>
    </w:rPr>
  </w:style>
  <w:style w:type="character" w:customStyle="1" w:styleId="NzevChar">
    <w:name w:val="Název Char"/>
    <w:basedOn w:val="Standardnpsmoodstavce"/>
    <w:link w:val="Nzev"/>
    <w:uiPriority w:val="10"/>
    <w:rsid w:val="0057382A"/>
    <w:rPr>
      <w:rFonts w:eastAsiaTheme="majorEastAsia" w:cstheme="majorBidi"/>
      <w:caps/>
      <w:color w:val="404040" w:themeColor="text1" w:themeTint="BF"/>
      <w:kern w:val="28"/>
      <w:sz w:val="28"/>
      <w:szCs w:val="56"/>
    </w:rPr>
  </w:style>
  <w:style w:type="character" w:customStyle="1" w:styleId="OdstavecseseznamemChar">
    <w:name w:val="Odstavec se seznamem Char"/>
    <w:aliases w:val="Tučné Char,Nad Char,Odstavec cíl se seznamem Char,Odstavec se seznamem5 Char,Bullet List Char,FooterText Char,numbered Char"/>
    <w:link w:val="Odstavecseseznamem"/>
    <w:uiPriority w:val="34"/>
    <w:rsid w:val="00294D04"/>
    <w:rPr>
      <w:rFonts w:ascii="Arial" w:hAnsi="Arial"/>
    </w:rPr>
  </w:style>
  <w:style w:type="character" w:styleId="Zstupntext">
    <w:name w:val="Placeholder Text"/>
    <w:basedOn w:val="Standardnpsmoodstavce"/>
    <w:uiPriority w:val="99"/>
    <w:semiHidden/>
    <w:rsid w:val="00730FA4"/>
    <w:rPr>
      <w:color w:val="808080"/>
    </w:rPr>
  </w:style>
  <w:style w:type="character" w:customStyle="1" w:styleId="BezmezerChar">
    <w:name w:val="Bez mezer Char"/>
    <w:basedOn w:val="Standardnpsmoodstavce"/>
    <w:link w:val="Bezmezer"/>
    <w:uiPriority w:val="1"/>
    <w:rsid w:val="00414850"/>
  </w:style>
  <w:style w:type="paragraph" w:customStyle="1" w:styleId="XPopisprojektu-titstr">
    <w:name w:val="X Popis projektu - tit. str"/>
    <w:basedOn w:val="Normln"/>
    <w:rsid w:val="002D7250"/>
    <w:pPr>
      <w:framePr w:hSpace="141" w:wrap="around" w:vAnchor="text" w:hAnchor="margin" w:y="10467"/>
      <w:spacing w:before="0" w:after="0" w:line="240" w:lineRule="auto"/>
      <w:jc w:val="left"/>
    </w:pPr>
    <w:rPr>
      <w:color w:val="262626" w:themeColor="text1" w:themeTint="D9"/>
    </w:rPr>
  </w:style>
  <w:style w:type="paragraph" w:customStyle="1" w:styleId="XNzevsubjektu">
    <w:name w:val="X Název subjektu"/>
    <w:basedOn w:val="Normln"/>
    <w:rsid w:val="00CC27E7"/>
    <w:pPr>
      <w:spacing w:before="0" w:after="60" w:line="240" w:lineRule="auto"/>
      <w:jc w:val="right"/>
    </w:pPr>
    <w:rPr>
      <w:color w:val="404040" w:themeColor="text1" w:themeTint="BF"/>
      <w:sz w:val="24"/>
    </w:rPr>
  </w:style>
  <w:style w:type="paragraph" w:customStyle="1" w:styleId="Xadatel">
    <w:name w:val="X Žadatel"/>
    <w:basedOn w:val="Bezmezer"/>
    <w:rsid w:val="0057382A"/>
    <w:pPr>
      <w:jc w:val="left"/>
    </w:pPr>
  </w:style>
  <w:style w:type="character" w:customStyle="1" w:styleId="ZhlavChar">
    <w:name w:val="Záhlaví Char"/>
    <w:aliases w:val="ho Char,header odd Char,first Char,heading one Char,Odd Header Char,h Char"/>
    <w:basedOn w:val="Standardnpsmoodstavce"/>
    <w:link w:val="Zhlav"/>
    <w:uiPriority w:val="99"/>
    <w:rsid w:val="00A209B1"/>
  </w:style>
  <w:style w:type="table" w:customStyle="1" w:styleId="Prosttabulka21">
    <w:name w:val="Prostá tabulka 21"/>
    <w:basedOn w:val="Normlntabulka"/>
    <w:uiPriority w:val="42"/>
    <w:rsid w:val="00F600F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ulek">
    <w:name w:val="caption"/>
    <w:basedOn w:val="Normln"/>
    <w:next w:val="Normln"/>
    <w:uiPriority w:val="35"/>
    <w:unhideWhenUsed/>
    <w:qFormat/>
    <w:rsid w:val="00D8666D"/>
    <w:pPr>
      <w:spacing w:before="0" w:after="200" w:line="240" w:lineRule="auto"/>
    </w:pPr>
    <w:rPr>
      <w:i/>
      <w:iCs/>
      <w:color w:val="404040" w:themeColor="text1" w:themeTint="BF"/>
      <w:sz w:val="16"/>
      <w:szCs w:val="18"/>
    </w:rPr>
  </w:style>
  <w:style w:type="paragraph" w:customStyle="1" w:styleId="XTypdokumentu">
    <w:name w:val="X Typ dokumentu"/>
    <w:basedOn w:val="Normln"/>
    <w:qFormat/>
    <w:rsid w:val="0057382A"/>
    <w:pPr>
      <w:jc w:val="center"/>
    </w:pPr>
    <w:rPr>
      <w:color w:val="404040" w:themeColor="text1" w:themeTint="BF"/>
      <w:sz w:val="28"/>
    </w:rPr>
  </w:style>
  <w:style w:type="table" w:customStyle="1" w:styleId="Mkatabulky1">
    <w:name w:val="Mřížka tabulky1"/>
    <w:basedOn w:val="Normlntabulka"/>
    <w:next w:val="Mkatabulky"/>
    <w:rsid w:val="003A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rsid w:val="00182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1902E7"/>
    <w:rPr>
      <w:sz w:val="16"/>
      <w:szCs w:val="16"/>
    </w:rPr>
  </w:style>
  <w:style w:type="paragraph" w:styleId="Textkomente">
    <w:name w:val="annotation text"/>
    <w:basedOn w:val="Normln"/>
    <w:link w:val="TextkomenteChar"/>
    <w:uiPriority w:val="99"/>
    <w:unhideWhenUsed/>
    <w:rsid w:val="001902E7"/>
    <w:pPr>
      <w:spacing w:line="240" w:lineRule="auto"/>
    </w:pPr>
    <w:rPr>
      <w:sz w:val="20"/>
      <w:szCs w:val="20"/>
    </w:rPr>
  </w:style>
  <w:style w:type="character" w:customStyle="1" w:styleId="TextkomenteChar">
    <w:name w:val="Text komentáře Char"/>
    <w:basedOn w:val="Standardnpsmoodstavce"/>
    <w:link w:val="Textkomente"/>
    <w:uiPriority w:val="99"/>
    <w:rsid w:val="001902E7"/>
    <w:rPr>
      <w:sz w:val="20"/>
      <w:szCs w:val="20"/>
    </w:rPr>
  </w:style>
  <w:style w:type="paragraph" w:styleId="Pedmtkomente">
    <w:name w:val="annotation subject"/>
    <w:basedOn w:val="Textkomente"/>
    <w:next w:val="Textkomente"/>
    <w:link w:val="PedmtkomenteChar"/>
    <w:uiPriority w:val="99"/>
    <w:semiHidden/>
    <w:unhideWhenUsed/>
    <w:rsid w:val="001902E7"/>
    <w:rPr>
      <w:b/>
      <w:bCs/>
    </w:rPr>
  </w:style>
  <w:style w:type="character" w:customStyle="1" w:styleId="PedmtkomenteChar">
    <w:name w:val="Předmět komentáře Char"/>
    <w:basedOn w:val="TextkomenteChar"/>
    <w:link w:val="Pedmtkomente"/>
    <w:uiPriority w:val="99"/>
    <w:semiHidden/>
    <w:rsid w:val="001902E7"/>
    <w:rPr>
      <w:b/>
      <w:bCs/>
      <w:sz w:val="20"/>
      <w:szCs w:val="20"/>
    </w:rPr>
  </w:style>
  <w:style w:type="paragraph" w:customStyle="1" w:styleId="ddd">
    <w:name w:val="ddd"/>
    <w:basedOn w:val="Normln"/>
    <w:rsid w:val="00D759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Times New Roman" w:eastAsia="Arial Unicode MS" w:hAnsi="Times New Roman" w:cs="Arial Unicode MS"/>
      <w:sz w:val="24"/>
      <w:szCs w:val="20"/>
    </w:rPr>
  </w:style>
  <w:style w:type="paragraph" w:customStyle="1" w:styleId="RLSeznamploh">
    <w:name w:val="RL Seznam příloh"/>
    <w:basedOn w:val="Normln"/>
    <w:rsid w:val="00D75971"/>
    <w:pPr>
      <w:spacing w:before="0" w:after="120" w:line="280" w:lineRule="exact"/>
      <w:ind w:left="3572" w:hanging="1361"/>
    </w:pPr>
    <w:rPr>
      <w:rFonts w:eastAsia="Times New Roman" w:cs="Times New Roman"/>
      <w:szCs w:val="20"/>
    </w:rPr>
  </w:style>
  <w:style w:type="paragraph" w:customStyle="1" w:styleId="RLTextlnkuslovan">
    <w:name w:val="RL Text článku číslovaný"/>
    <w:basedOn w:val="Normln"/>
    <w:link w:val="RLTextlnkuslovanChar"/>
    <w:qFormat/>
    <w:rsid w:val="00B458E9"/>
    <w:pPr>
      <w:numPr>
        <w:ilvl w:val="1"/>
        <w:numId w:val="2"/>
      </w:numPr>
      <w:spacing w:before="0" w:after="120" w:line="280" w:lineRule="exact"/>
    </w:pPr>
    <w:rPr>
      <w:rFonts w:eastAsia="Times New Roman" w:cs="Times New Roman"/>
      <w:szCs w:val="24"/>
    </w:rPr>
  </w:style>
  <w:style w:type="character" w:customStyle="1" w:styleId="RLTextlnkuslovanChar">
    <w:name w:val="RL Text článku číslovaný Char"/>
    <w:basedOn w:val="Standardnpsmoodstavce"/>
    <w:link w:val="RLTextlnkuslovan"/>
    <w:rsid w:val="00B458E9"/>
    <w:rPr>
      <w:rFonts w:ascii="Arial" w:eastAsia="Times New Roman" w:hAnsi="Arial" w:cs="Times New Roman"/>
      <w:szCs w:val="24"/>
    </w:rPr>
  </w:style>
  <w:style w:type="paragraph" w:customStyle="1" w:styleId="RLlneksmlouvy">
    <w:name w:val="RL Článek smlouvy"/>
    <w:basedOn w:val="Normln"/>
    <w:next w:val="RLTextlnkuslovan"/>
    <w:qFormat/>
    <w:rsid w:val="00B458E9"/>
    <w:pPr>
      <w:keepNext/>
      <w:numPr>
        <w:numId w:val="2"/>
      </w:numPr>
      <w:suppressAutoHyphens/>
      <w:spacing w:before="360" w:after="120" w:line="280" w:lineRule="exact"/>
      <w:outlineLvl w:val="0"/>
    </w:pPr>
    <w:rPr>
      <w:rFonts w:eastAsia="Times New Roman" w:cs="Times New Roman"/>
      <w:b/>
      <w:szCs w:val="24"/>
    </w:rPr>
  </w:style>
  <w:style w:type="character" w:customStyle="1" w:styleId="dddChar">
    <w:name w:val="ddd Char"/>
    <w:rsid w:val="00720D55"/>
    <w:rPr>
      <w:rFonts w:eastAsia="Arial Unicode MS" w:cs="Arial Unicode MS"/>
      <w:noProof w:val="0"/>
      <w:sz w:val="24"/>
    </w:rPr>
  </w:style>
  <w:style w:type="paragraph" w:customStyle="1" w:styleId="HTMLPreformatted1">
    <w:name w:val="HTML Preformatted1"/>
    <w:aliases w:val="Char,Formátovaný v HTML1"/>
    <w:basedOn w:val="Normln"/>
    <w:rsid w:val="00720D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Arial Unicode MS" w:eastAsia="Arial Unicode MS" w:hAnsi="Arial Unicode MS" w:cs="Arial Unicode MS"/>
      <w:sz w:val="20"/>
      <w:szCs w:val="20"/>
    </w:rPr>
  </w:style>
  <w:style w:type="paragraph" w:customStyle="1" w:styleId="cislo">
    <w:name w:val="cislo"/>
    <w:basedOn w:val="Normln"/>
    <w:rsid w:val="00720D55"/>
    <w:pPr>
      <w:numPr>
        <w:numId w:val="3"/>
      </w:numPr>
      <w:spacing w:before="60" w:after="0" w:line="240" w:lineRule="auto"/>
    </w:pPr>
    <w:rPr>
      <w:rFonts w:ascii="Times New Roman" w:eastAsia="Times New Roman" w:hAnsi="Times New Roman" w:cs="Times New Roman"/>
      <w:color w:val="FF0000"/>
      <w:sz w:val="24"/>
      <w:szCs w:val="20"/>
    </w:rPr>
  </w:style>
  <w:style w:type="paragraph" w:styleId="Normlnweb">
    <w:name w:val="Normal (Web)"/>
    <w:basedOn w:val="Normln"/>
    <w:rsid w:val="00720D55"/>
    <w:pPr>
      <w:autoSpaceDN w:val="0"/>
      <w:spacing w:before="100" w:after="119" w:line="240" w:lineRule="auto"/>
      <w:jc w:val="left"/>
    </w:pPr>
    <w:rPr>
      <w:rFonts w:ascii="Times New Roman" w:eastAsia="Times New Roman" w:hAnsi="Times New Roman" w:cs="Times New Roman"/>
      <w:sz w:val="24"/>
      <w:szCs w:val="24"/>
    </w:rPr>
  </w:style>
  <w:style w:type="character" w:styleId="Sledovanodkaz">
    <w:name w:val="FollowedHyperlink"/>
    <w:basedOn w:val="Standardnpsmoodstavce"/>
    <w:uiPriority w:val="99"/>
    <w:semiHidden/>
    <w:unhideWhenUsed/>
    <w:rsid w:val="00D53805"/>
    <w:rPr>
      <w:color w:val="800080" w:themeColor="followedHyperlink"/>
      <w:u w:val="single"/>
    </w:rPr>
  </w:style>
  <w:style w:type="paragraph" w:customStyle="1" w:styleId="Default">
    <w:name w:val="Default"/>
    <w:rsid w:val="00E53259"/>
    <w:pPr>
      <w:autoSpaceDE w:val="0"/>
      <w:autoSpaceDN w:val="0"/>
      <w:adjustRightInd w:val="0"/>
      <w:spacing w:after="0" w:line="240" w:lineRule="auto"/>
    </w:pPr>
    <w:rPr>
      <w:rFonts w:ascii="Calibri" w:hAnsi="Calibri" w:cs="Calibri"/>
      <w:color w:val="000000"/>
      <w:sz w:val="24"/>
      <w:szCs w:val="24"/>
    </w:rPr>
  </w:style>
  <w:style w:type="character" w:customStyle="1" w:styleId="Nevyeenzmnka1">
    <w:name w:val="Nevyřešená zmínka1"/>
    <w:basedOn w:val="Standardnpsmoodstavce"/>
    <w:uiPriority w:val="99"/>
    <w:semiHidden/>
    <w:unhideWhenUsed/>
    <w:rsid w:val="00103289"/>
    <w:rPr>
      <w:color w:val="605E5C"/>
      <w:shd w:val="clear" w:color="auto" w:fill="E1DFDD"/>
    </w:rPr>
  </w:style>
  <w:style w:type="paragraph" w:styleId="Revize">
    <w:name w:val="Revision"/>
    <w:hidden/>
    <w:uiPriority w:val="99"/>
    <w:semiHidden/>
    <w:rsid w:val="001F504C"/>
    <w:pPr>
      <w:spacing w:after="0" w:line="240" w:lineRule="auto"/>
    </w:pPr>
  </w:style>
  <w:style w:type="character" w:customStyle="1" w:styleId="Nevyeenzmnka2">
    <w:name w:val="Nevyřešená zmínka2"/>
    <w:basedOn w:val="Standardnpsmoodstavce"/>
    <w:uiPriority w:val="99"/>
    <w:semiHidden/>
    <w:unhideWhenUsed/>
    <w:rsid w:val="00910E98"/>
    <w:rPr>
      <w:color w:val="605E5C"/>
      <w:shd w:val="clear" w:color="auto" w:fill="E1DFDD"/>
    </w:rPr>
  </w:style>
  <w:style w:type="paragraph" w:styleId="Textpoznpodarou">
    <w:name w:val="footnote text"/>
    <w:basedOn w:val="Normln"/>
    <w:link w:val="TextpoznpodarouChar"/>
    <w:uiPriority w:val="99"/>
    <w:semiHidden/>
    <w:unhideWhenUsed/>
    <w:rsid w:val="00E7775B"/>
    <w:pPr>
      <w:spacing w:before="0"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E7775B"/>
    <w:rPr>
      <w:sz w:val="20"/>
      <w:szCs w:val="20"/>
    </w:rPr>
  </w:style>
  <w:style w:type="character" w:customStyle="1" w:styleId="Nadpis4Char">
    <w:name w:val="Nadpis 4 Char"/>
    <w:aliases w:val="Heading 4 Char1 Char,Heading 4 Char Char Char,Char Char Char1 Char"/>
    <w:basedOn w:val="Standardnpsmoodstavce"/>
    <w:link w:val="Nadpis4"/>
    <w:rsid w:val="00F63B86"/>
    <w:rPr>
      <w:rFonts w:ascii="Arial" w:eastAsiaTheme="majorEastAsia" w:hAnsi="Arial" w:cs="Arial"/>
      <w:iCs/>
      <w:color w:val="000000" w:themeColor="text1"/>
    </w:rPr>
  </w:style>
  <w:style w:type="character" w:customStyle="1" w:styleId="normaltextrun">
    <w:name w:val="normaltextrun"/>
    <w:basedOn w:val="Standardnpsmoodstavce"/>
    <w:rsid w:val="002A08F0"/>
  </w:style>
  <w:style w:type="character" w:customStyle="1" w:styleId="eop">
    <w:name w:val="eop"/>
    <w:basedOn w:val="Standardnpsmoodstavce"/>
    <w:rsid w:val="002A08F0"/>
  </w:style>
  <w:style w:type="paragraph" w:customStyle="1" w:styleId="odrky">
    <w:name w:val=". odrážky"/>
    <w:basedOn w:val="Normln"/>
    <w:qFormat/>
    <w:rsid w:val="008773E9"/>
    <w:pPr>
      <w:numPr>
        <w:numId w:val="5"/>
      </w:numPr>
      <w:spacing w:before="120" w:after="60" w:line="240" w:lineRule="auto"/>
    </w:pPr>
    <w:rPr>
      <w:rFonts w:eastAsia="Times New Roman" w:cs="Times New Roman"/>
      <w:snapToGrid w:val="0"/>
    </w:rPr>
  </w:style>
  <w:style w:type="table" w:customStyle="1" w:styleId="TableGrid0">
    <w:name w:val="Table Grid0"/>
    <w:rsid w:val="0011763A"/>
    <w:pPr>
      <w:spacing w:after="0" w:line="240" w:lineRule="auto"/>
    </w:pPr>
    <w:tblPr>
      <w:tblCellMar>
        <w:top w:w="0" w:type="dxa"/>
        <w:left w:w="0" w:type="dxa"/>
        <w:bottom w:w="0" w:type="dxa"/>
        <w:right w:w="0" w:type="dxa"/>
      </w:tblCellMar>
    </w:tblPr>
  </w:style>
  <w:style w:type="paragraph" w:styleId="Obsah4">
    <w:name w:val="toc 4"/>
    <w:basedOn w:val="Normln"/>
    <w:next w:val="Normln"/>
    <w:autoRedefine/>
    <w:uiPriority w:val="39"/>
    <w:unhideWhenUsed/>
    <w:rsid w:val="00394A84"/>
    <w:pPr>
      <w:spacing w:before="0" w:after="100" w:line="278" w:lineRule="auto"/>
      <w:ind w:left="720"/>
      <w:jc w:val="left"/>
    </w:pPr>
    <w:rPr>
      <w:rFonts w:asciiTheme="minorHAnsi" w:hAnsiTheme="minorHAnsi"/>
      <w:kern w:val="2"/>
      <w:sz w:val="24"/>
      <w:szCs w:val="24"/>
    </w:rPr>
  </w:style>
  <w:style w:type="paragraph" w:styleId="Obsah5">
    <w:name w:val="toc 5"/>
    <w:basedOn w:val="Normln"/>
    <w:next w:val="Normln"/>
    <w:autoRedefine/>
    <w:uiPriority w:val="39"/>
    <w:unhideWhenUsed/>
    <w:rsid w:val="00394A84"/>
    <w:pPr>
      <w:spacing w:before="0" w:after="100" w:line="278" w:lineRule="auto"/>
      <w:ind w:left="960"/>
      <w:jc w:val="left"/>
    </w:pPr>
    <w:rPr>
      <w:rFonts w:asciiTheme="minorHAnsi" w:hAnsiTheme="minorHAnsi"/>
      <w:kern w:val="2"/>
      <w:sz w:val="24"/>
      <w:szCs w:val="24"/>
    </w:rPr>
  </w:style>
  <w:style w:type="paragraph" w:styleId="Obsah6">
    <w:name w:val="toc 6"/>
    <w:basedOn w:val="Normln"/>
    <w:next w:val="Normln"/>
    <w:autoRedefine/>
    <w:uiPriority w:val="39"/>
    <w:unhideWhenUsed/>
    <w:rsid w:val="00394A84"/>
    <w:pPr>
      <w:spacing w:before="0" w:after="100" w:line="278" w:lineRule="auto"/>
      <w:ind w:left="1200"/>
      <w:jc w:val="left"/>
    </w:pPr>
    <w:rPr>
      <w:rFonts w:asciiTheme="minorHAnsi" w:hAnsiTheme="minorHAnsi"/>
      <w:kern w:val="2"/>
      <w:sz w:val="24"/>
      <w:szCs w:val="24"/>
    </w:rPr>
  </w:style>
  <w:style w:type="paragraph" w:styleId="Obsah7">
    <w:name w:val="toc 7"/>
    <w:basedOn w:val="Normln"/>
    <w:next w:val="Normln"/>
    <w:autoRedefine/>
    <w:uiPriority w:val="39"/>
    <w:unhideWhenUsed/>
    <w:rsid w:val="00394A84"/>
    <w:pPr>
      <w:spacing w:before="0" w:after="100" w:line="278" w:lineRule="auto"/>
      <w:ind w:left="1440"/>
      <w:jc w:val="left"/>
    </w:pPr>
    <w:rPr>
      <w:rFonts w:asciiTheme="minorHAnsi" w:hAnsiTheme="minorHAnsi"/>
      <w:kern w:val="2"/>
      <w:sz w:val="24"/>
      <w:szCs w:val="24"/>
    </w:rPr>
  </w:style>
  <w:style w:type="paragraph" w:styleId="Obsah8">
    <w:name w:val="toc 8"/>
    <w:basedOn w:val="Normln"/>
    <w:next w:val="Normln"/>
    <w:autoRedefine/>
    <w:uiPriority w:val="39"/>
    <w:unhideWhenUsed/>
    <w:rsid w:val="00394A84"/>
    <w:pPr>
      <w:spacing w:before="0" w:after="100" w:line="278" w:lineRule="auto"/>
      <w:ind w:left="1680"/>
      <w:jc w:val="left"/>
    </w:pPr>
    <w:rPr>
      <w:rFonts w:asciiTheme="minorHAnsi" w:hAnsiTheme="minorHAnsi"/>
      <w:kern w:val="2"/>
      <w:sz w:val="24"/>
      <w:szCs w:val="24"/>
    </w:rPr>
  </w:style>
  <w:style w:type="paragraph" w:styleId="Obsah9">
    <w:name w:val="toc 9"/>
    <w:basedOn w:val="Normln"/>
    <w:next w:val="Normln"/>
    <w:autoRedefine/>
    <w:uiPriority w:val="39"/>
    <w:unhideWhenUsed/>
    <w:rsid w:val="00394A84"/>
    <w:pPr>
      <w:spacing w:before="0" w:after="100" w:line="278" w:lineRule="auto"/>
      <w:ind w:left="1920"/>
      <w:jc w:val="left"/>
    </w:pPr>
    <w:rPr>
      <w:rFonts w:asciiTheme="minorHAnsi" w:hAnsiTheme="minorHAnsi"/>
      <w:kern w:val="2"/>
      <w:sz w:val="24"/>
      <w:szCs w:val="24"/>
    </w:rPr>
  </w:style>
  <w:style w:type="numbering" w:customStyle="1" w:styleId="Aktulnseznam1">
    <w:name w:val="Aktuální seznam1"/>
    <w:uiPriority w:val="99"/>
    <w:rsid w:val="004000E9"/>
    <w:pPr>
      <w:numPr>
        <w:numId w:val="8"/>
      </w:numPr>
    </w:pPr>
  </w:style>
  <w:style w:type="character" w:customStyle="1" w:styleId="Nadpis5Char">
    <w:name w:val="Nadpis 5 Char"/>
    <w:basedOn w:val="Standardnpsmoodstavce"/>
    <w:link w:val="Nadpis5"/>
    <w:rsid w:val="00294D04"/>
    <w:rPr>
      <w:rFonts w:ascii="Arial" w:eastAsiaTheme="majorEastAsia" w:hAnsi="Arial" w:cstheme="majorBidi"/>
      <w:color w:val="000000" w:themeColor="text1"/>
      <w:lang w:val="en-US" w:eastAsia="zh-CN"/>
    </w:rPr>
  </w:style>
  <w:style w:type="character" w:customStyle="1" w:styleId="Nadpis6Char">
    <w:name w:val="Nadpis 6 Char"/>
    <w:basedOn w:val="Standardnpsmoodstavce"/>
    <w:link w:val="Nadpis6"/>
    <w:rsid w:val="004F2C17"/>
    <w:rPr>
      <w:rFonts w:ascii="Arial" w:eastAsiaTheme="majorEastAsia" w:hAnsi="Arial" w:cstheme="majorBidi"/>
      <w:i/>
      <w:iCs/>
      <w:color w:val="595959" w:themeColor="text1" w:themeTint="A6"/>
      <w:lang w:val="en-US" w:eastAsia="zh-CN"/>
    </w:rPr>
  </w:style>
  <w:style w:type="character" w:customStyle="1" w:styleId="Nadpis7Char">
    <w:name w:val="Nadpis 7 Char"/>
    <w:basedOn w:val="Standardnpsmoodstavce"/>
    <w:link w:val="Nadpis7"/>
    <w:uiPriority w:val="9"/>
    <w:semiHidden/>
    <w:rsid w:val="004F2C17"/>
    <w:rPr>
      <w:rFonts w:ascii="Arial" w:eastAsiaTheme="majorEastAsia" w:hAnsi="Arial" w:cstheme="majorBidi"/>
      <w:color w:val="595959" w:themeColor="text1" w:themeTint="A6"/>
      <w:lang w:val="en-US" w:eastAsia="zh-CN"/>
    </w:rPr>
  </w:style>
  <w:style w:type="character" w:customStyle="1" w:styleId="Nadpis8Char">
    <w:name w:val="Nadpis 8 Char"/>
    <w:basedOn w:val="Standardnpsmoodstavce"/>
    <w:link w:val="Nadpis8"/>
    <w:uiPriority w:val="9"/>
    <w:semiHidden/>
    <w:rsid w:val="004F2C17"/>
    <w:rPr>
      <w:rFonts w:ascii="Arial" w:eastAsiaTheme="majorEastAsia" w:hAnsi="Arial" w:cstheme="majorBidi"/>
      <w:i/>
      <w:iCs/>
      <w:color w:val="272727" w:themeColor="text1" w:themeTint="D8"/>
      <w:lang w:val="en-US" w:eastAsia="zh-CN"/>
    </w:rPr>
  </w:style>
  <w:style w:type="character" w:customStyle="1" w:styleId="Nadpis9Char">
    <w:name w:val="Nadpis 9 Char"/>
    <w:basedOn w:val="Standardnpsmoodstavce"/>
    <w:link w:val="Nadpis9"/>
    <w:uiPriority w:val="9"/>
    <w:semiHidden/>
    <w:rsid w:val="004F2C17"/>
    <w:rPr>
      <w:rFonts w:ascii="Arial" w:eastAsiaTheme="majorEastAsia" w:hAnsi="Arial" w:cstheme="majorBidi"/>
      <w:color w:val="272727" w:themeColor="text1" w:themeTint="D8"/>
      <w:lang w:val="en-US" w:eastAsia="zh-CN"/>
    </w:rPr>
  </w:style>
  <w:style w:type="paragraph" w:styleId="Podnadpis">
    <w:name w:val="Subtitle"/>
    <w:basedOn w:val="Normln"/>
    <w:next w:val="Normln"/>
    <w:link w:val="PodnadpisChar"/>
    <w:uiPriority w:val="11"/>
    <w:qFormat/>
    <w:rsid w:val="004F2C17"/>
    <w:pPr>
      <w:numPr>
        <w:ilvl w:val="1"/>
      </w:numPr>
    </w:pPr>
    <w:rPr>
      <w:rFonts w:eastAsiaTheme="majorEastAsia" w:cstheme="majorBidi"/>
      <w:color w:val="595959" w:themeColor="text1" w:themeTint="A6"/>
      <w:spacing w:val="15"/>
      <w:sz w:val="28"/>
      <w:szCs w:val="28"/>
      <w:lang w:val="en-US" w:eastAsia="zh-CN"/>
    </w:rPr>
  </w:style>
  <w:style w:type="character" w:customStyle="1" w:styleId="PodnadpisChar">
    <w:name w:val="Podnadpis Char"/>
    <w:basedOn w:val="Standardnpsmoodstavce"/>
    <w:link w:val="Podnadpis"/>
    <w:uiPriority w:val="11"/>
    <w:rsid w:val="004F2C17"/>
    <w:rPr>
      <w:rFonts w:ascii="Arial" w:eastAsiaTheme="majorEastAsia" w:hAnsi="Arial" w:cstheme="majorBidi"/>
      <w:color w:val="595959" w:themeColor="text1" w:themeTint="A6"/>
      <w:spacing w:val="15"/>
      <w:sz w:val="28"/>
      <w:szCs w:val="28"/>
      <w:lang w:val="en-US" w:eastAsia="zh-CN"/>
    </w:rPr>
  </w:style>
  <w:style w:type="paragraph" w:styleId="Citt">
    <w:name w:val="Quote"/>
    <w:basedOn w:val="Normln"/>
    <w:next w:val="Normln"/>
    <w:link w:val="CittChar"/>
    <w:uiPriority w:val="29"/>
    <w:qFormat/>
    <w:rsid w:val="004F2C17"/>
    <w:pPr>
      <w:spacing w:before="160"/>
      <w:jc w:val="center"/>
    </w:pPr>
    <w:rPr>
      <w:i/>
      <w:iCs/>
      <w:color w:val="404040" w:themeColor="text1" w:themeTint="BF"/>
      <w:lang w:val="en-US" w:eastAsia="zh-CN"/>
    </w:rPr>
  </w:style>
  <w:style w:type="character" w:customStyle="1" w:styleId="CittChar">
    <w:name w:val="Citát Char"/>
    <w:basedOn w:val="Standardnpsmoodstavce"/>
    <w:link w:val="Citt"/>
    <w:uiPriority w:val="29"/>
    <w:rsid w:val="004F2C17"/>
    <w:rPr>
      <w:rFonts w:ascii="Arial" w:hAnsi="Arial"/>
      <w:i/>
      <w:iCs/>
      <w:color w:val="404040" w:themeColor="text1" w:themeTint="BF"/>
      <w:lang w:val="en-US" w:eastAsia="zh-CN"/>
    </w:rPr>
  </w:style>
  <w:style w:type="character" w:styleId="Zdraznnintenzivn">
    <w:name w:val="Intense Emphasis"/>
    <w:basedOn w:val="Standardnpsmoodstavce"/>
    <w:uiPriority w:val="21"/>
    <w:qFormat/>
    <w:rsid w:val="004F2C17"/>
    <w:rPr>
      <w:i/>
      <w:iCs/>
      <w:color w:val="365F91" w:themeColor="accent1" w:themeShade="BF"/>
    </w:rPr>
  </w:style>
  <w:style w:type="paragraph" w:styleId="Vrazncitt">
    <w:name w:val="Intense Quote"/>
    <w:basedOn w:val="Normln"/>
    <w:next w:val="Normln"/>
    <w:link w:val="VrazncittChar"/>
    <w:uiPriority w:val="30"/>
    <w:qFormat/>
    <w:rsid w:val="004F2C17"/>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lang w:val="en-US" w:eastAsia="zh-CN"/>
    </w:rPr>
  </w:style>
  <w:style w:type="character" w:customStyle="1" w:styleId="VrazncittChar">
    <w:name w:val="Výrazný citát Char"/>
    <w:basedOn w:val="Standardnpsmoodstavce"/>
    <w:link w:val="Vrazncitt"/>
    <w:uiPriority w:val="30"/>
    <w:rsid w:val="004F2C17"/>
    <w:rPr>
      <w:rFonts w:ascii="Arial" w:hAnsi="Arial"/>
      <w:i/>
      <w:iCs/>
      <w:color w:val="365F91" w:themeColor="accent1" w:themeShade="BF"/>
      <w:lang w:val="en-US" w:eastAsia="zh-CN"/>
    </w:rPr>
  </w:style>
  <w:style w:type="character" w:styleId="Odkazintenzivn">
    <w:name w:val="Intense Reference"/>
    <w:basedOn w:val="Standardnpsmoodstavce"/>
    <w:uiPriority w:val="32"/>
    <w:qFormat/>
    <w:rsid w:val="004F2C17"/>
    <w:rPr>
      <w:b/>
      <w:bCs/>
      <w:smallCaps/>
      <w:color w:val="365F91" w:themeColor="accent1" w:themeShade="BF"/>
      <w:spacing w:val="5"/>
    </w:rPr>
  </w:style>
  <w:style w:type="paragraph" w:styleId="Zkladntext">
    <w:name w:val="Body Text"/>
    <w:basedOn w:val="Normln"/>
    <w:link w:val="ZkladntextChar"/>
    <w:rsid w:val="00DD49AC"/>
    <w:pPr>
      <w:widowControl w:val="0"/>
      <w:adjustRightInd w:val="0"/>
      <w:spacing w:before="0" w:after="120" w:line="360" w:lineRule="atLeast"/>
      <w:textAlignment w:val="baseline"/>
    </w:pPr>
    <w:rPr>
      <w:rFonts w:ascii="Times New Roman" w:eastAsia="Times New Roman" w:hAnsi="Times New Roman" w:cs="Times New Roman"/>
      <w:sz w:val="24"/>
      <w:szCs w:val="24"/>
      <w:lang w:val="en-US" w:eastAsia="fr-FR"/>
    </w:rPr>
  </w:style>
  <w:style w:type="character" w:customStyle="1" w:styleId="ZkladntextChar">
    <w:name w:val="Základní text Char"/>
    <w:basedOn w:val="Standardnpsmoodstavce"/>
    <w:link w:val="Zkladntext"/>
    <w:rsid w:val="00DD49AC"/>
    <w:rPr>
      <w:rFonts w:ascii="Times New Roman" w:eastAsia="Times New Roman" w:hAnsi="Times New Roman" w:cs="Times New Roman"/>
      <w:sz w:val="24"/>
      <w:szCs w:val="24"/>
      <w:lang w:val="en-US" w:eastAsia="fr-FR"/>
    </w:rPr>
  </w:style>
  <w:style w:type="paragraph" w:styleId="Zkladntextodsazen">
    <w:name w:val="Body Text Indent"/>
    <w:basedOn w:val="Normln"/>
    <w:link w:val="ZkladntextodsazenChar"/>
    <w:unhideWhenUsed/>
    <w:rsid w:val="00605893"/>
    <w:pPr>
      <w:spacing w:after="120"/>
      <w:ind w:left="283"/>
    </w:pPr>
  </w:style>
  <w:style w:type="character" w:customStyle="1" w:styleId="ZkladntextodsazenChar">
    <w:name w:val="Základní text odsazený Char"/>
    <w:basedOn w:val="Standardnpsmoodstavce"/>
    <w:link w:val="Zkladntextodsazen"/>
    <w:rsid w:val="00605893"/>
    <w:rPr>
      <w:rFonts w:ascii="Arial" w:hAnsi="Arial"/>
    </w:rPr>
  </w:style>
  <w:style w:type="numbering" w:customStyle="1" w:styleId="ShaunaKellyListTest">
    <w:name w:val="ShaunaKellyListTest"/>
    <w:rsid w:val="008B6103"/>
    <w:pPr>
      <w:numPr>
        <w:numId w:val="9"/>
      </w:numPr>
    </w:pPr>
  </w:style>
  <w:style w:type="paragraph" w:customStyle="1" w:styleId="Heading31">
    <w:name w:val="Heading 31"/>
    <w:basedOn w:val="odrky"/>
    <w:qFormat/>
    <w:rsid w:val="00F63B86"/>
    <w:pPr>
      <w:jc w:val="left"/>
    </w:pPr>
  </w:style>
  <w:style w:type="paragraph" w:customStyle="1" w:styleId="Level2Text">
    <w:name w:val="Level 2 Text"/>
    <w:basedOn w:val="Normln"/>
    <w:link w:val="Level2TextChar"/>
    <w:qFormat/>
    <w:rsid w:val="00F63B86"/>
    <w:pPr>
      <w:spacing w:beforeLines="60" w:before="144" w:afterLines="60" w:after="144" w:line="240" w:lineRule="auto"/>
      <w:ind w:left="1008"/>
      <w:jc w:val="left"/>
    </w:pPr>
    <w:rPr>
      <w:rFonts w:eastAsia="Times New Roman" w:cs="Times New Roman"/>
      <w:lang w:val="en-US" w:eastAsia="en-US"/>
    </w:rPr>
  </w:style>
  <w:style w:type="character" w:customStyle="1" w:styleId="Level2TextChar">
    <w:name w:val="Level 2 Text Char"/>
    <w:link w:val="Level2Text"/>
    <w:rsid w:val="00F63B86"/>
    <w:rPr>
      <w:rFonts w:ascii="Arial" w:eastAsia="Times New Roman" w:hAnsi="Arial" w:cs="Times New Roman"/>
      <w:lang w:val="en-US" w:eastAsia="en-US"/>
    </w:rPr>
  </w:style>
  <w:style w:type="character" w:styleId="Nevyeenzmnka">
    <w:name w:val="Unresolved Mention"/>
    <w:basedOn w:val="Standardnpsmoodstavce"/>
    <w:uiPriority w:val="99"/>
    <w:semiHidden/>
    <w:unhideWhenUsed/>
    <w:rsid w:val="00D11A07"/>
    <w:rPr>
      <w:color w:val="605E5C"/>
      <w:shd w:val="clear" w:color="auto" w:fill="E1DFDD"/>
    </w:rPr>
  </w:style>
  <w:style w:type="paragraph" w:customStyle="1" w:styleId="TableParagraph">
    <w:name w:val="Table Paragraph"/>
    <w:basedOn w:val="Normln"/>
    <w:uiPriority w:val="1"/>
    <w:qFormat/>
    <w:rsid w:val="00040277"/>
    <w:pPr>
      <w:widowControl w:val="0"/>
      <w:autoSpaceDE w:val="0"/>
      <w:autoSpaceDN w:val="0"/>
      <w:spacing w:before="81" w:after="0" w:line="240" w:lineRule="auto"/>
      <w:ind w:left="107"/>
      <w:jc w:val="left"/>
    </w:pPr>
    <w:rPr>
      <w:rFonts w:eastAsia="Arial" w:cs="Arial"/>
      <w:lang w:val="de-DE" w:eastAsia="de-DE" w:bidi="de-DE"/>
    </w:rPr>
  </w:style>
  <w:style w:type="paragraph" w:customStyle="1" w:styleId="Bullet1">
    <w:name w:val="Bullet 1"/>
    <w:basedOn w:val="Normln"/>
    <w:next w:val="Normln"/>
    <w:link w:val="Bullet1Char"/>
    <w:rsid w:val="003F47C2"/>
    <w:pPr>
      <w:numPr>
        <w:numId w:val="10"/>
      </w:numPr>
      <w:spacing w:before="0" w:after="0" w:line="240" w:lineRule="auto"/>
      <w:jc w:val="left"/>
    </w:pPr>
    <w:rPr>
      <w:rFonts w:eastAsia="MS Mincho" w:cs="Times New Roman"/>
      <w:sz w:val="20"/>
      <w:szCs w:val="20"/>
      <w:lang w:val="en-US" w:eastAsia="en-US"/>
    </w:rPr>
  </w:style>
  <w:style w:type="character" w:customStyle="1" w:styleId="Bullet1Char">
    <w:name w:val="Bullet 1 Char"/>
    <w:basedOn w:val="Standardnpsmoodstavce"/>
    <w:link w:val="Bullet1"/>
    <w:rsid w:val="003F47C2"/>
    <w:rPr>
      <w:rFonts w:ascii="Arial" w:eastAsia="MS Mincho" w:hAnsi="Arial" w:cs="Times New Roman"/>
      <w:sz w:val="20"/>
      <w:szCs w:val="20"/>
      <w:lang w:val="en-US" w:eastAsia="en-US"/>
    </w:rPr>
  </w:style>
  <w:style w:type="paragraph" w:styleId="Zkladntextodsazen2">
    <w:name w:val="Body Text Indent 2"/>
    <w:basedOn w:val="Normln"/>
    <w:link w:val="Zkladntextodsazen2Char"/>
    <w:rsid w:val="00D722A6"/>
    <w:pPr>
      <w:spacing w:before="120" w:after="120" w:line="480" w:lineRule="auto"/>
      <w:ind w:left="283"/>
    </w:pPr>
    <w:rPr>
      <w:rFonts w:ascii="Times New Roman" w:eastAsia="Times New Roman" w:hAnsi="Times New Roman" w:cs="Times New Roman"/>
      <w:szCs w:val="24"/>
      <w:lang w:val="en-US" w:eastAsia="en-US"/>
    </w:rPr>
  </w:style>
  <w:style w:type="character" w:customStyle="1" w:styleId="Zkladntextodsazen2Char">
    <w:name w:val="Základní text odsazený 2 Char"/>
    <w:basedOn w:val="Standardnpsmoodstavce"/>
    <w:link w:val="Zkladntextodsazen2"/>
    <w:rsid w:val="00D722A6"/>
    <w:rPr>
      <w:rFonts w:ascii="Times New Roman" w:eastAsia="Times New Roman" w:hAnsi="Times New Roman" w:cs="Times New Roman"/>
      <w:szCs w:val="24"/>
      <w:lang w:val="en-US" w:eastAsia="en-US"/>
    </w:rPr>
  </w:style>
  <w:style w:type="paragraph" w:styleId="Prosttext">
    <w:name w:val="Plain Text"/>
    <w:basedOn w:val="Normln"/>
    <w:link w:val="ProsttextChar"/>
    <w:uiPriority w:val="99"/>
    <w:semiHidden/>
    <w:unhideWhenUsed/>
    <w:rsid w:val="00200859"/>
    <w:pPr>
      <w:spacing w:before="0" w:after="0" w:line="240" w:lineRule="auto"/>
      <w:jc w:val="left"/>
    </w:pPr>
    <w:rPr>
      <w:rFonts w:ascii="Calibri" w:eastAsia="Times New Roman" w:hAnsi="Calibri"/>
      <w:kern w:val="2"/>
      <w:szCs w:val="21"/>
      <w:lang w:eastAsia="en-US"/>
      <w14:ligatures w14:val="standardContextual"/>
    </w:rPr>
  </w:style>
  <w:style w:type="character" w:customStyle="1" w:styleId="ProsttextChar">
    <w:name w:val="Prostý text Char"/>
    <w:basedOn w:val="Standardnpsmoodstavce"/>
    <w:link w:val="Prosttext"/>
    <w:uiPriority w:val="99"/>
    <w:semiHidden/>
    <w:rsid w:val="00200859"/>
    <w:rPr>
      <w:rFonts w:ascii="Calibri" w:eastAsia="Times New Roman" w:hAnsi="Calibri"/>
      <w:kern w:val="2"/>
      <w:szCs w:val="21"/>
      <w:lang w:eastAsia="en-US"/>
      <w14:ligatures w14:val="standardContextual"/>
    </w:rPr>
  </w:style>
  <w:style w:type="character" w:customStyle="1" w:styleId="Level1TextChar">
    <w:name w:val="Level 1 Text Char"/>
    <w:basedOn w:val="Standardnpsmoodstavce"/>
    <w:link w:val="Level1Text"/>
    <w:locked/>
    <w:rsid w:val="00996F0A"/>
    <w:rPr>
      <w:rFonts w:ascii="Arial" w:eastAsia="Times New Roman" w:hAnsi="Arial" w:cs="Arial"/>
      <w:lang w:eastAsia="en-US"/>
    </w:rPr>
  </w:style>
  <w:style w:type="paragraph" w:customStyle="1" w:styleId="Level1Text">
    <w:name w:val="Level 1 Text"/>
    <w:basedOn w:val="Normln"/>
    <w:link w:val="Level1TextChar"/>
    <w:qFormat/>
    <w:rsid w:val="00996F0A"/>
    <w:pPr>
      <w:spacing w:beforeLines="60" w:before="0" w:afterLines="60" w:after="0" w:line="240" w:lineRule="auto"/>
      <w:ind w:left="432"/>
      <w:jc w:val="left"/>
    </w:pPr>
    <w:rPr>
      <w:rFonts w:eastAsia="Times New Roman" w:cs="Arial"/>
      <w:lang w:eastAsia="en-US"/>
    </w:rPr>
  </w:style>
  <w:style w:type="paragraph" w:customStyle="1" w:styleId="Level3Text">
    <w:name w:val="Level 3 Text"/>
    <w:basedOn w:val="Normln"/>
    <w:link w:val="Level3TextChar"/>
    <w:qFormat/>
    <w:rsid w:val="00F63B86"/>
    <w:pPr>
      <w:spacing w:beforeLines="60" w:before="144" w:afterLines="60" w:after="144" w:line="240" w:lineRule="auto"/>
      <w:ind w:left="1296"/>
    </w:pPr>
    <w:rPr>
      <w:rFonts w:eastAsia="Times New Roman" w:cs="Times New Roman"/>
      <w:lang w:val="en-US" w:eastAsia="en-US"/>
    </w:rPr>
  </w:style>
  <w:style w:type="character" w:customStyle="1" w:styleId="Level3TextChar">
    <w:name w:val="Level 3 Text Char"/>
    <w:link w:val="Level3Text"/>
    <w:rsid w:val="00F63B86"/>
    <w:rPr>
      <w:rFonts w:ascii="Arial" w:eastAsia="Times New Roman" w:hAnsi="Arial" w:cs="Times New Roman"/>
      <w:lang w:val="en-US" w:eastAsia="en-US"/>
    </w:rPr>
  </w:style>
  <w:style w:type="numbering" w:customStyle="1" w:styleId="Styl1">
    <w:name w:val="Styl1"/>
    <w:uiPriority w:val="99"/>
    <w:rsid w:val="00484C69"/>
    <w:pPr>
      <w:numPr>
        <w:numId w:val="11"/>
      </w:numPr>
    </w:pPr>
  </w:style>
  <w:style w:type="paragraph" w:customStyle="1" w:styleId="Level4text">
    <w:name w:val="Level 4 text"/>
    <w:basedOn w:val="Nadpis4"/>
    <w:link w:val="Level4textChar"/>
    <w:qFormat/>
    <w:rsid w:val="00832DE4"/>
    <w:pPr>
      <w:numPr>
        <w:ilvl w:val="0"/>
        <w:numId w:val="0"/>
      </w:numPr>
      <w:spacing w:before="0" w:after="80" w:line="240" w:lineRule="auto"/>
      <w:ind w:left="3960" w:right="720"/>
    </w:pPr>
    <w:rPr>
      <w:sz w:val="20"/>
      <w:szCs w:val="28"/>
      <w:lang w:val="en-US" w:eastAsia="ko-KR"/>
    </w:rPr>
  </w:style>
  <w:style w:type="character" w:customStyle="1" w:styleId="Level4textChar">
    <w:name w:val="Level 4 text Char"/>
    <w:basedOn w:val="Standardnpsmoodstavce"/>
    <w:link w:val="Level4text"/>
    <w:rsid w:val="00832DE4"/>
    <w:rPr>
      <w:rFonts w:ascii="Arial" w:eastAsiaTheme="majorEastAsia" w:hAnsi="Arial" w:cs="Arial"/>
      <w:iCs/>
      <w:color w:val="000000" w:themeColor="text1"/>
      <w:sz w:val="20"/>
      <w:szCs w:val="28"/>
      <w:lang w:val="en-US" w:eastAsia="ko-KR"/>
    </w:rPr>
  </w:style>
  <w:style w:type="character" w:customStyle="1" w:styleId="cf01">
    <w:name w:val="cf01"/>
    <w:basedOn w:val="Standardnpsmoodstavce"/>
    <w:rsid w:val="00A531A6"/>
    <w:rPr>
      <w:rFonts w:ascii="Segoe UI" w:hAnsi="Segoe UI" w:cs="Segoe UI" w:hint="default"/>
      <w:b/>
      <w:bCs/>
      <w:color w:val="1F1F20"/>
      <w:sz w:val="18"/>
      <w:szCs w:val="18"/>
      <w:shd w:val="clear" w:color="auto" w:fill="FFFFFF"/>
    </w:rPr>
  </w:style>
  <w:style w:type="character" w:customStyle="1" w:styleId="cf11">
    <w:name w:val="cf11"/>
    <w:basedOn w:val="Standardnpsmoodstavce"/>
    <w:rsid w:val="00A531A6"/>
    <w:rPr>
      <w:rFonts w:ascii="Segoe UI" w:hAnsi="Segoe UI" w:cs="Segoe UI" w:hint="default"/>
      <w:color w:val="1F1F20"/>
      <w:sz w:val="18"/>
      <w:szCs w:val="18"/>
      <w:shd w:val="clear" w:color="auto" w:fill="FFFFFF"/>
    </w:rPr>
  </w:style>
  <w:style w:type="paragraph" w:customStyle="1" w:styleId="Title-BoldAllCAPS">
    <w:name w:val="Title - Bold All CAPS"/>
    <w:basedOn w:val="Normln"/>
    <w:rsid w:val="00F67DF9"/>
    <w:pPr>
      <w:spacing w:before="0" w:after="0" w:line="240" w:lineRule="auto"/>
      <w:jc w:val="center"/>
    </w:pPr>
    <w:rPr>
      <w:rFonts w:eastAsia="Times New Roman" w:cs="Times New Roman"/>
      <w:b/>
      <w:bCs/>
      <w:caps/>
      <w:sz w:val="24"/>
      <w:szCs w:val="20"/>
      <w:lang w:val="en-US" w:eastAsia="en-US"/>
    </w:rPr>
  </w:style>
  <w:style w:type="numbering" w:customStyle="1" w:styleId="CurrentList1">
    <w:name w:val="Current List1"/>
    <w:uiPriority w:val="99"/>
    <w:rsid w:val="00E66769"/>
    <w:pPr>
      <w:numPr>
        <w:numId w:val="14"/>
      </w:numPr>
    </w:pPr>
  </w:style>
  <w:style w:type="numbering" w:customStyle="1" w:styleId="CurrentList2">
    <w:name w:val="Current List2"/>
    <w:uiPriority w:val="99"/>
    <w:rsid w:val="00BF2DEC"/>
    <w:pPr>
      <w:numPr>
        <w:numId w:val="15"/>
      </w:numPr>
    </w:pPr>
  </w:style>
  <w:style w:type="numbering" w:customStyle="1" w:styleId="CurrentList3">
    <w:name w:val="Current List3"/>
    <w:uiPriority w:val="99"/>
    <w:rsid w:val="00BF2DEC"/>
    <w:pPr>
      <w:numPr>
        <w:numId w:val="16"/>
      </w:numPr>
    </w:pPr>
  </w:style>
  <w:style w:type="numbering" w:customStyle="1" w:styleId="CurrentList4">
    <w:name w:val="Current List4"/>
    <w:uiPriority w:val="99"/>
    <w:rsid w:val="00BF2DEC"/>
    <w:pPr>
      <w:numPr>
        <w:numId w:val="17"/>
      </w:numPr>
    </w:pPr>
  </w:style>
  <w:style w:type="numbering" w:customStyle="1" w:styleId="CurrentList5">
    <w:name w:val="Current List5"/>
    <w:uiPriority w:val="99"/>
    <w:rsid w:val="00BF2DEC"/>
    <w:pPr>
      <w:numPr>
        <w:numId w:val="18"/>
      </w:numPr>
    </w:pPr>
  </w:style>
  <w:style w:type="numbering" w:customStyle="1" w:styleId="CurrentList6">
    <w:name w:val="Current List6"/>
    <w:uiPriority w:val="99"/>
    <w:rsid w:val="00BF2DEC"/>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25333">
      <w:bodyDiv w:val="1"/>
      <w:marLeft w:val="0"/>
      <w:marRight w:val="0"/>
      <w:marTop w:val="0"/>
      <w:marBottom w:val="0"/>
      <w:divBdr>
        <w:top w:val="none" w:sz="0" w:space="0" w:color="auto"/>
        <w:left w:val="none" w:sz="0" w:space="0" w:color="auto"/>
        <w:bottom w:val="none" w:sz="0" w:space="0" w:color="auto"/>
        <w:right w:val="none" w:sz="0" w:space="0" w:color="auto"/>
      </w:divBdr>
    </w:div>
    <w:div w:id="134176665">
      <w:bodyDiv w:val="1"/>
      <w:marLeft w:val="0"/>
      <w:marRight w:val="0"/>
      <w:marTop w:val="0"/>
      <w:marBottom w:val="0"/>
      <w:divBdr>
        <w:top w:val="none" w:sz="0" w:space="0" w:color="auto"/>
        <w:left w:val="none" w:sz="0" w:space="0" w:color="auto"/>
        <w:bottom w:val="none" w:sz="0" w:space="0" w:color="auto"/>
        <w:right w:val="none" w:sz="0" w:space="0" w:color="auto"/>
      </w:divBdr>
    </w:div>
    <w:div w:id="252781705">
      <w:bodyDiv w:val="1"/>
      <w:marLeft w:val="0"/>
      <w:marRight w:val="0"/>
      <w:marTop w:val="0"/>
      <w:marBottom w:val="0"/>
      <w:divBdr>
        <w:top w:val="none" w:sz="0" w:space="0" w:color="auto"/>
        <w:left w:val="none" w:sz="0" w:space="0" w:color="auto"/>
        <w:bottom w:val="none" w:sz="0" w:space="0" w:color="auto"/>
        <w:right w:val="none" w:sz="0" w:space="0" w:color="auto"/>
      </w:divBdr>
    </w:div>
    <w:div w:id="273287882">
      <w:bodyDiv w:val="1"/>
      <w:marLeft w:val="0"/>
      <w:marRight w:val="0"/>
      <w:marTop w:val="0"/>
      <w:marBottom w:val="0"/>
      <w:divBdr>
        <w:top w:val="none" w:sz="0" w:space="0" w:color="auto"/>
        <w:left w:val="none" w:sz="0" w:space="0" w:color="auto"/>
        <w:bottom w:val="none" w:sz="0" w:space="0" w:color="auto"/>
        <w:right w:val="none" w:sz="0" w:space="0" w:color="auto"/>
      </w:divBdr>
    </w:div>
    <w:div w:id="306787403">
      <w:bodyDiv w:val="1"/>
      <w:marLeft w:val="0"/>
      <w:marRight w:val="0"/>
      <w:marTop w:val="0"/>
      <w:marBottom w:val="0"/>
      <w:divBdr>
        <w:top w:val="none" w:sz="0" w:space="0" w:color="auto"/>
        <w:left w:val="none" w:sz="0" w:space="0" w:color="auto"/>
        <w:bottom w:val="none" w:sz="0" w:space="0" w:color="auto"/>
        <w:right w:val="none" w:sz="0" w:space="0" w:color="auto"/>
      </w:divBdr>
    </w:div>
    <w:div w:id="311834980">
      <w:bodyDiv w:val="1"/>
      <w:marLeft w:val="0"/>
      <w:marRight w:val="0"/>
      <w:marTop w:val="0"/>
      <w:marBottom w:val="0"/>
      <w:divBdr>
        <w:top w:val="none" w:sz="0" w:space="0" w:color="auto"/>
        <w:left w:val="none" w:sz="0" w:space="0" w:color="auto"/>
        <w:bottom w:val="none" w:sz="0" w:space="0" w:color="auto"/>
        <w:right w:val="none" w:sz="0" w:space="0" w:color="auto"/>
      </w:divBdr>
    </w:div>
    <w:div w:id="322703237">
      <w:bodyDiv w:val="1"/>
      <w:marLeft w:val="0"/>
      <w:marRight w:val="0"/>
      <w:marTop w:val="0"/>
      <w:marBottom w:val="0"/>
      <w:divBdr>
        <w:top w:val="none" w:sz="0" w:space="0" w:color="auto"/>
        <w:left w:val="none" w:sz="0" w:space="0" w:color="auto"/>
        <w:bottom w:val="none" w:sz="0" w:space="0" w:color="auto"/>
        <w:right w:val="none" w:sz="0" w:space="0" w:color="auto"/>
      </w:divBdr>
    </w:div>
    <w:div w:id="391151547">
      <w:bodyDiv w:val="1"/>
      <w:marLeft w:val="0"/>
      <w:marRight w:val="0"/>
      <w:marTop w:val="0"/>
      <w:marBottom w:val="0"/>
      <w:divBdr>
        <w:top w:val="none" w:sz="0" w:space="0" w:color="auto"/>
        <w:left w:val="none" w:sz="0" w:space="0" w:color="auto"/>
        <w:bottom w:val="none" w:sz="0" w:space="0" w:color="auto"/>
        <w:right w:val="none" w:sz="0" w:space="0" w:color="auto"/>
      </w:divBdr>
    </w:div>
    <w:div w:id="392505728">
      <w:bodyDiv w:val="1"/>
      <w:marLeft w:val="0"/>
      <w:marRight w:val="0"/>
      <w:marTop w:val="0"/>
      <w:marBottom w:val="0"/>
      <w:divBdr>
        <w:top w:val="none" w:sz="0" w:space="0" w:color="auto"/>
        <w:left w:val="none" w:sz="0" w:space="0" w:color="auto"/>
        <w:bottom w:val="none" w:sz="0" w:space="0" w:color="auto"/>
        <w:right w:val="none" w:sz="0" w:space="0" w:color="auto"/>
      </w:divBdr>
    </w:div>
    <w:div w:id="598179239">
      <w:bodyDiv w:val="1"/>
      <w:marLeft w:val="0"/>
      <w:marRight w:val="0"/>
      <w:marTop w:val="0"/>
      <w:marBottom w:val="0"/>
      <w:divBdr>
        <w:top w:val="none" w:sz="0" w:space="0" w:color="auto"/>
        <w:left w:val="none" w:sz="0" w:space="0" w:color="auto"/>
        <w:bottom w:val="none" w:sz="0" w:space="0" w:color="auto"/>
        <w:right w:val="none" w:sz="0" w:space="0" w:color="auto"/>
      </w:divBdr>
    </w:div>
    <w:div w:id="724915675">
      <w:bodyDiv w:val="1"/>
      <w:marLeft w:val="0"/>
      <w:marRight w:val="0"/>
      <w:marTop w:val="0"/>
      <w:marBottom w:val="0"/>
      <w:divBdr>
        <w:top w:val="none" w:sz="0" w:space="0" w:color="auto"/>
        <w:left w:val="none" w:sz="0" w:space="0" w:color="auto"/>
        <w:bottom w:val="none" w:sz="0" w:space="0" w:color="auto"/>
        <w:right w:val="none" w:sz="0" w:space="0" w:color="auto"/>
      </w:divBdr>
    </w:div>
    <w:div w:id="862669125">
      <w:bodyDiv w:val="1"/>
      <w:marLeft w:val="0"/>
      <w:marRight w:val="0"/>
      <w:marTop w:val="0"/>
      <w:marBottom w:val="0"/>
      <w:divBdr>
        <w:top w:val="none" w:sz="0" w:space="0" w:color="auto"/>
        <w:left w:val="none" w:sz="0" w:space="0" w:color="auto"/>
        <w:bottom w:val="none" w:sz="0" w:space="0" w:color="auto"/>
        <w:right w:val="none" w:sz="0" w:space="0" w:color="auto"/>
      </w:divBdr>
    </w:div>
    <w:div w:id="1016033850">
      <w:bodyDiv w:val="1"/>
      <w:marLeft w:val="0"/>
      <w:marRight w:val="0"/>
      <w:marTop w:val="0"/>
      <w:marBottom w:val="0"/>
      <w:divBdr>
        <w:top w:val="none" w:sz="0" w:space="0" w:color="auto"/>
        <w:left w:val="none" w:sz="0" w:space="0" w:color="auto"/>
        <w:bottom w:val="none" w:sz="0" w:space="0" w:color="auto"/>
        <w:right w:val="none" w:sz="0" w:space="0" w:color="auto"/>
      </w:divBdr>
    </w:div>
    <w:div w:id="1033993296">
      <w:bodyDiv w:val="1"/>
      <w:marLeft w:val="0"/>
      <w:marRight w:val="0"/>
      <w:marTop w:val="0"/>
      <w:marBottom w:val="0"/>
      <w:divBdr>
        <w:top w:val="none" w:sz="0" w:space="0" w:color="auto"/>
        <w:left w:val="none" w:sz="0" w:space="0" w:color="auto"/>
        <w:bottom w:val="none" w:sz="0" w:space="0" w:color="auto"/>
        <w:right w:val="none" w:sz="0" w:space="0" w:color="auto"/>
      </w:divBdr>
    </w:div>
    <w:div w:id="1045761800">
      <w:bodyDiv w:val="1"/>
      <w:marLeft w:val="0"/>
      <w:marRight w:val="0"/>
      <w:marTop w:val="0"/>
      <w:marBottom w:val="0"/>
      <w:divBdr>
        <w:top w:val="none" w:sz="0" w:space="0" w:color="auto"/>
        <w:left w:val="none" w:sz="0" w:space="0" w:color="auto"/>
        <w:bottom w:val="none" w:sz="0" w:space="0" w:color="auto"/>
        <w:right w:val="none" w:sz="0" w:space="0" w:color="auto"/>
      </w:divBdr>
    </w:div>
    <w:div w:id="1256784251">
      <w:bodyDiv w:val="1"/>
      <w:marLeft w:val="0"/>
      <w:marRight w:val="0"/>
      <w:marTop w:val="0"/>
      <w:marBottom w:val="0"/>
      <w:divBdr>
        <w:top w:val="none" w:sz="0" w:space="0" w:color="auto"/>
        <w:left w:val="none" w:sz="0" w:space="0" w:color="auto"/>
        <w:bottom w:val="none" w:sz="0" w:space="0" w:color="auto"/>
        <w:right w:val="none" w:sz="0" w:space="0" w:color="auto"/>
      </w:divBdr>
    </w:div>
    <w:div w:id="1520897702">
      <w:bodyDiv w:val="1"/>
      <w:marLeft w:val="0"/>
      <w:marRight w:val="0"/>
      <w:marTop w:val="0"/>
      <w:marBottom w:val="0"/>
      <w:divBdr>
        <w:top w:val="none" w:sz="0" w:space="0" w:color="auto"/>
        <w:left w:val="none" w:sz="0" w:space="0" w:color="auto"/>
        <w:bottom w:val="none" w:sz="0" w:space="0" w:color="auto"/>
        <w:right w:val="none" w:sz="0" w:space="0" w:color="auto"/>
      </w:divBdr>
    </w:div>
    <w:div w:id="1557006561">
      <w:bodyDiv w:val="1"/>
      <w:marLeft w:val="0"/>
      <w:marRight w:val="0"/>
      <w:marTop w:val="0"/>
      <w:marBottom w:val="0"/>
      <w:divBdr>
        <w:top w:val="none" w:sz="0" w:space="0" w:color="auto"/>
        <w:left w:val="none" w:sz="0" w:space="0" w:color="auto"/>
        <w:bottom w:val="none" w:sz="0" w:space="0" w:color="auto"/>
        <w:right w:val="none" w:sz="0" w:space="0" w:color="auto"/>
      </w:divBdr>
    </w:div>
    <w:div w:id="1760984135">
      <w:bodyDiv w:val="1"/>
      <w:marLeft w:val="0"/>
      <w:marRight w:val="0"/>
      <w:marTop w:val="0"/>
      <w:marBottom w:val="0"/>
      <w:divBdr>
        <w:top w:val="none" w:sz="0" w:space="0" w:color="auto"/>
        <w:left w:val="none" w:sz="0" w:space="0" w:color="auto"/>
        <w:bottom w:val="none" w:sz="0" w:space="0" w:color="auto"/>
        <w:right w:val="none" w:sz="0" w:space="0" w:color="auto"/>
      </w:divBdr>
    </w:div>
    <w:div w:id="1812018936">
      <w:bodyDiv w:val="1"/>
      <w:marLeft w:val="0"/>
      <w:marRight w:val="0"/>
      <w:marTop w:val="0"/>
      <w:marBottom w:val="0"/>
      <w:divBdr>
        <w:top w:val="none" w:sz="0" w:space="0" w:color="auto"/>
        <w:left w:val="none" w:sz="0" w:space="0" w:color="auto"/>
        <w:bottom w:val="none" w:sz="0" w:space="0" w:color="auto"/>
        <w:right w:val="none" w:sz="0" w:space="0" w:color="auto"/>
      </w:divBdr>
    </w:div>
    <w:div w:id="1879583850">
      <w:bodyDiv w:val="1"/>
      <w:marLeft w:val="0"/>
      <w:marRight w:val="0"/>
      <w:marTop w:val="0"/>
      <w:marBottom w:val="0"/>
      <w:divBdr>
        <w:top w:val="none" w:sz="0" w:space="0" w:color="auto"/>
        <w:left w:val="none" w:sz="0" w:space="0" w:color="auto"/>
        <w:bottom w:val="none" w:sz="0" w:space="0" w:color="auto"/>
        <w:right w:val="none" w:sz="0" w:space="0" w:color="auto"/>
      </w:divBdr>
    </w:div>
    <w:div w:id="1902788103">
      <w:bodyDiv w:val="1"/>
      <w:marLeft w:val="0"/>
      <w:marRight w:val="0"/>
      <w:marTop w:val="0"/>
      <w:marBottom w:val="0"/>
      <w:divBdr>
        <w:top w:val="none" w:sz="0" w:space="0" w:color="auto"/>
        <w:left w:val="none" w:sz="0" w:space="0" w:color="auto"/>
        <w:bottom w:val="none" w:sz="0" w:space="0" w:color="auto"/>
        <w:right w:val="none" w:sz="0" w:space="0" w:color="auto"/>
      </w:divBdr>
    </w:div>
    <w:div w:id="1961449758">
      <w:bodyDiv w:val="1"/>
      <w:marLeft w:val="0"/>
      <w:marRight w:val="0"/>
      <w:marTop w:val="0"/>
      <w:marBottom w:val="0"/>
      <w:divBdr>
        <w:top w:val="none" w:sz="0" w:space="0" w:color="auto"/>
        <w:left w:val="none" w:sz="0" w:space="0" w:color="auto"/>
        <w:bottom w:val="none" w:sz="0" w:space="0" w:color="auto"/>
        <w:right w:val="none" w:sz="0" w:space="0" w:color="auto"/>
      </w:divBdr>
    </w:div>
    <w:div w:id="212830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cid:90bb47b9-3648-4560-afc4-6c1dfe1fe478" TargetMode="External"/><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9.png"/><Relationship Id="rId41" Type="http://schemas.openxmlformats.org/officeDocument/2006/relationships/image" Target="media/image28.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cid:7242b507-4ce5-48ef-9bbc-47dbe4f2134e" TargetMode="Externa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d87ee8-dabd-4110-9a84-8bff7c3c900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E8A20732C5766439DE611A14AD8CB07" ma:contentTypeVersion="13" ma:contentTypeDescription="Vytvoří nový dokument" ma:contentTypeScope="" ma:versionID="67c5e3d50d02d6437a367bf6d4918714">
  <xsd:schema xmlns:xsd="http://www.w3.org/2001/XMLSchema" xmlns:xs="http://www.w3.org/2001/XMLSchema" xmlns:p="http://schemas.microsoft.com/office/2006/metadata/properties" xmlns:ns2="14d87ee8-dabd-4110-9a84-8bff7c3c900d" xmlns:ns3="a2eebd31-0ec9-47f7-8b07-c760723f2437" targetNamespace="http://schemas.microsoft.com/office/2006/metadata/properties" ma:root="true" ma:fieldsID="da6c03c2c17e38e064fb9d8310f2a75d" ns2:_="" ns3:_="">
    <xsd:import namespace="14d87ee8-dabd-4110-9a84-8bff7c3c900d"/>
    <xsd:import namespace="a2eebd31-0ec9-47f7-8b07-c760723f2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87ee8-dabd-4110-9a84-8bff7c3c90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2eebd31-0ec9-47f7-8b07-c760723f2437"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1C8FE0-4FB6-44BC-A7A8-8002EE4C3B5F}">
  <ds:schemaRefs>
    <ds:schemaRef ds:uri="http://schemas.microsoft.com/office/2006/metadata/properties"/>
    <ds:schemaRef ds:uri="http://schemas.microsoft.com/office/infopath/2007/PartnerControls"/>
    <ds:schemaRef ds:uri="123b17a5-5bbe-4422-b8da-39e14ff9ceea"/>
  </ds:schemaRefs>
</ds:datastoreItem>
</file>

<file path=customXml/itemProps2.xml><?xml version="1.0" encoding="utf-8"?>
<ds:datastoreItem xmlns:ds="http://schemas.openxmlformats.org/officeDocument/2006/customXml" ds:itemID="{F47EB5F6-252E-460A-9927-91C9C4E84655}">
  <ds:schemaRefs>
    <ds:schemaRef ds:uri="http://schemas.microsoft.com/sharepoint/v3/contenttype/forms"/>
  </ds:schemaRefs>
</ds:datastoreItem>
</file>

<file path=customXml/itemProps3.xml><?xml version="1.0" encoding="utf-8"?>
<ds:datastoreItem xmlns:ds="http://schemas.openxmlformats.org/officeDocument/2006/customXml" ds:itemID="{D96759E8-7FBC-4F3B-9328-F69FDAFD7D4E}"/>
</file>

<file path=customXml/itemProps4.xml><?xml version="1.0" encoding="utf-8"?>
<ds:datastoreItem xmlns:ds="http://schemas.openxmlformats.org/officeDocument/2006/customXml" ds:itemID="{7A36F0B7-0462-084D-B501-B3CE695BA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122</Pages>
  <Words>37675</Words>
  <Characters>222286</Characters>
  <Application>Microsoft Office Word</Application>
  <DocSecurity>0</DocSecurity>
  <Lines>1852</Lines>
  <Paragraphs>518</Paragraphs>
  <ScaleCrop>false</ScaleCrop>
  <HeadingPairs>
    <vt:vector size="6" baseType="variant">
      <vt:variant>
        <vt:lpstr>Název</vt:lpstr>
      </vt:variant>
      <vt:variant>
        <vt:i4>1</vt:i4>
      </vt:variant>
      <vt:variant>
        <vt:lpstr>Title</vt:lpstr>
      </vt:variant>
      <vt:variant>
        <vt:i4>1</vt:i4>
      </vt:variant>
      <vt:variant>
        <vt:lpstr>Título</vt:lpstr>
      </vt:variant>
      <vt:variant>
        <vt:i4>1</vt:i4>
      </vt:variant>
    </vt:vector>
  </HeadingPairs>
  <TitlesOfParts>
    <vt:vector size="3" baseType="lpstr">
      <vt:lpstr>ALFAGEN – ALUMINIUM ALLOY FURNACE FOR Vertical Direct Chill Rolling slab ingot CASTING FACILITY</vt:lpstr>
      <vt:lpstr>ALFAGEN – ALUMINIUM ALLOY FURNACE FOR Vertical Direct Chill Rolling slab ingot CASTING FACILITY</vt:lpstr>
      <vt:lpstr>ALFAGEN – ALUMINIUM ALLOY FURNACES FOR Vertical Direct Chill Rolling slab ingot CASTING FACILITY</vt:lpstr>
    </vt:vector>
  </TitlesOfParts>
  <Company/>
  <LinksUpToDate>false</LinksUpToDate>
  <CharactersWithSpaces>259443</CharactersWithSpaces>
  <SharedDoc>false</SharedDoc>
  <HLinks>
    <vt:vector size="960" baseType="variant">
      <vt:variant>
        <vt:i4>1114174</vt:i4>
      </vt:variant>
      <vt:variant>
        <vt:i4>956</vt:i4>
      </vt:variant>
      <vt:variant>
        <vt:i4>0</vt:i4>
      </vt:variant>
      <vt:variant>
        <vt:i4>5</vt:i4>
      </vt:variant>
      <vt:variant>
        <vt:lpwstr/>
      </vt:variant>
      <vt:variant>
        <vt:lpwstr>_Toc172644934</vt:lpwstr>
      </vt:variant>
      <vt:variant>
        <vt:i4>1114174</vt:i4>
      </vt:variant>
      <vt:variant>
        <vt:i4>950</vt:i4>
      </vt:variant>
      <vt:variant>
        <vt:i4>0</vt:i4>
      </vt:variant>
      <vt:variant>
        <vt:i4>5</vt:i4>
      </vt:variant>
      <vt:variant>
        <vt:lpwstr/>
      </vt:variant>
      <vt:variant>
        <vt:lpwstr>_Toc172644933</vt:lpwstr>
      </vt:variant>
      <vt:variant>
        <vt:i4>1114174</vt:i4>
      </vt:variant>
      <vt:variant>
        <vt:i4>944</vt:i4>
      </vt:variant>
      <vt:variant>
        <vt:i4>0</vt:i4>
      </vt:variant>
      <vt:variant>
        <vt:i4>5</vt:i4>
      </vt:variant>
      <vt:variant>
        <vt:lpwstr/>
      </vt:variant>
      <vt:variant>
        <vt:lpwstr>_Toc172644932</vt:lpwstr>
      </vt:variant>
      <vt:variant>
        <vt:i4>1114174</vt:i4>
      </vt:variant>
      <vt:variant>
        <vt:i4>938</vt:i4>
      </vt:variant>
      <vt:variant>
        <vt:i4>0</vt:i4>
      </vt:variant>
      <vt:variant>
        <vt:i4>5</vt:i4>
      </vt:variant>
      <vt:variant>
        <vt:lpwstr/>
      </vt:variant>
      <vt:variant>
        <vt:lpwstr>_Toc172644931</vt:lpwstr>
      </vt:variant>
      <vt:variant>
        <vt:i4>1114174</vt:i4>
      </vt:variant>
      <vt:variant>
        <vt:i4>932</vt:i4>
      </vt:variant>
      <vt:variant>
        <vt:i4>0</vt:i4>
      </vt:variant>
      <vt:variant>
        <vt:i4>5</vt:i4>
      </vt:variant>
      <vt:variant>
        <vt:lpwstr/>
      </vt:variant>
      <vt:variant>
        <vt:lpwstr>_Toc172644930</vt:lpwstr>
      </vt:variant>
      <vt:variant>
        <vt:i4>1048638</vt:i4>
      </vt:variant>
      <vt:variant>
        <vt:i4>926</vt:i4>
      </vt:variant>
      <vt:variant>
        <vt:i4>0</vt:i4>
      </vt:variant>
      <vt:variant>
        <vt:i4>5</vt:i4>
      </vt:variant>
      <vt:variant>
        <vt:lpwstr/>
      </vt:variant>
      <vt:variant>
        <vt:lpwstr>_Toc172644929</vt:lpwstr>
      </vt:variant>
      <vt:variant>
        <vt:i4>1048638</vt:i4>
      </vt:variant>
      <vt:variant>
        <vt:i4>920</vt:i4>
      </vt:variant>
      <vt:variant>
        <vt:i4>0</vt:i4>
      </vt:variant>
      <vt:variant>
        <vt:i4>5</vt:i4>
      </vt:variant>
      <vt:variant>
        <vt:lpwstr/>
      </vt:variant>
      <vt:variant>
        <vt:lpwstr>_Toc172644928</vt:lpwstr>
      </vt:variant>
      <vt:variant>
        <vt:i4>1048638</vt:i4>
      </vt:variant>
      <vt:variant>
        <vt:i4>914</vt:i4>
      </vt:variant>
      <vt:variant>
        <vt:i4>0</vt:i4>
      </vt:variant>
      <vt:variant>
        <vt:i4>5</vt:i4>
      </vt:variant>
      <vt:variant>
        <vt:lpwstr/>
      </vt:variant>
      <vt:variant>
        <vt:lpwstr>_Toc172644927</vt:lpwstr>
      </vt:variant>
      <vt:variant>
        <vt:i4>1048638</vt:i4>
      </vt:variant>
      <vt:variant>
        <vt:i4>908</vt:i4>
      </vt:variant>
      <vt:variant>
        <vt:i4>0</vt:i4>
      </vt:variant>
      <vt:variant>
        <vt:i4>5</vt:i4>
      </vt:variant>
      <vt:variant>
        <vt:lpwstr/>
      </vt:variant>
      <vt:variant>
        <vt:lpwstr>_Toc172644926</vt:lpwstr>
      </vt:variant>
      <vt:variant>
        <vt:i4>1048638</vt:i4>
      </vt:variant>
      <vt:variant>
        <vt:i4>902</vt:i4>
      </vt:variant>
      <vt:variant>
        <vt:i4>0</vt:i4>
      </vt:variant>
      <vt:variant>
        <vt:i4>5</vt:i4>
      </vt:variant>
      <vt:variant>
        <vt:lpwstr/>
      </vt:variant>
      <vt:variant>
        <vt:lpwstr>_Toc172644925</vt:lpwstr>
      </vt:variant>
      <vt:variant>
        <vt:i4>1048638</vt:i4>
      </vt:variant>
      <vt:variant>
        <vt:i4>896</vt:i4>
      </vt:variant>
      <vt:variant>
        <vt:i4>0</vt:i4>
      </vt:variant>
      <vt:variant>
        <vt:i4>5</vt:i4>
      </vt:variant>
      <vt:variant>
        <vt:lpwstr/>
      </vt:variant>
      <vt:variant>
        <vt:lpwstr>_Toc172644924</vt:lpwstr>
      </vt:variant>
      <vt:variant>
        <vt:i4>1048638</vt:i4>
      </vt:variant>
      <vt:variant>
        <vt:i4>890</vt:i4>
      </vt:variant>
      <vt:variant>
        <vt:i4>0</vt:i4>
      </vt:variant>
      <vt:variant>
        <vt:i4>5</vt:i4>
      </vt:variant>
      <vt:variant>
        <vt:lpwstr/>
      </vt:variant>
      <vt:variant>
        <vt:lpwstr>_Toc172644923</vt:lpwstr>
      </vt:variant>
      <vt:variant>
        <vt:i4>1048638</vt:i4>
      </vt:variant>
      <vt:variant>
        <vt:i4>884</vt:i4>
      </vt:variant>
      <vt:variant>
        <vt:i4>0</vt:i4>
      </vt:variant>
      <vt:variant>
        <vt:i4>5</vt:i4>
      </vt:variant>
      <vt:variant>
        <vt:lpwstr/>
      </vt:variant>
      <vt:variant>
        <vt:lpwstr>_Toc172644922</vt:lpwstr>
      </vt:variant>
      <vt:variant>
        <vt:i4>1048638</vt:i4>
      </vt:variant>
      <vt:variant>
        <vt:i4>878</vt:i4>
      </vt:variant>
      <vt:variant>
        <vt:i4>0</vt:i4>
      </vt:variant>
      <vt:variant>
        <vt:i4>5</vt:i4>
      </vt:variant>
      <vt:variant>
        <vt:lpwstr/>
      </vt:variant>
      <vt:variant>
        <vt:lpwstr>_Toc172644921</vt:lpwstr>
      </vt:variant>
      <vt:variant>
        <vt:i4>1048638</vt:i4>
      </vt:variant>
      <vt:variant>
        <vt:i4>872</vt:i4>
      </vt:variant>
      <vt:variant>
        <vt:i4>0</vt:i4>
      </vt:variant>
      <vt:variant>
        <vt:i4>5</vt:i4>
      </vt:variant>
      <vt:variant>
        <vt:lpwstr/>
      </vt:variant>
      <vt:variant>
        <vt:lpwstr>_Toc172644920</vt:lpwstr>
      </vt:variant>
      <vt:variant>
        <vt:i4>1245246</vt:i4>
      </vt:variant>
      <vt:variant>
        <vt:i4>866</vt:i4>
      </vt:variant>
      <vt:variant>
        <vt:i4>0</vt:i4>
      </vt:variant>
      <vt:variant>
        <vt:i4>5</vt:i4>
      </vt:variant>
      <vt:variant>
        <vt:lpwstr/>
      </vt:variant>
      <vt:variant>
        <vt:lpwstr>_Toc172644919</vt:lpwstr>
      </vt:variant>
      <vt:variant>
        <vt:i4>1245246</vt:i4>
      </vt:variant>
      <vt:variant>
        <vt:i4>860</vt:i4>
      </vt:variant>
      <vt:variant>
        <vt:i4>0</vt:i4>
      </vt:variant>
      <vt:variant>
        <vt:i4>5</vt:i4>
      </vt:variant>
      <vt:variant>
        <vt:lpwstr/>
      </vt:variant>
      <vt:variant>
        <vt:lpwstr>_Toc172644918</vt:lpwstr>
      </vt:variant>
      <vt:variant>
        <vt:i4>1245246</vt:i4>
      </vt:variant>
      <vt:variant>
        <vt:i4>854</vt:i4>
      </vt:variant>
      <vt:variant>
        <vt:i4>0</vt:i4>
      </vt:variant>
      <vt:variant>
        <vt:i4>5</vt:i4>
      </vt:variant>
      <vt:variant>
        <vt:lpwstr/>
      </vt:variant>
      <vt:variant>
        <vt:lpwstr>_Toc172644917</vt:lpwstr>
      </vt:variant>
      <vt:variant>
        <vt:i4>1245246</vt:i4>
      </vt:variant>
      <vt:variant>
        <vt:i4>848</vt:i4>
      </vt:variant>
      <vt:variant>
        <vt:i4>0</vt:i4>
      </vt:variant>
      <vt:variant>
        <vt:i4>5</vt:i4>
      </vt:variant>
      <vt:variant>
        <vt:lpwstr/>
      </vt:variant>
      <vt:variant>
        <vt:lpwstr>_Toc172644916</vt:lpwstr>
      </vt:variant>
      <vt:variant>
        <vt:i4>1245246</vt:i4>
      </vt:variant>
      <vt:variant>
        <vt:i4>842</vt:i4>
      </vt:variant>
      <vt:variant>
        <vt:i4>0</vt:i4>
      </vt:variant>
      <vt:variant>
        <vt:i4>5</vt:i4>
      </vt:variant>
      <vt:variant>
        <vt:lpwstr/>
      </vt:variant>
      <vt:variant>
        <vt:lpwstr>_Toc172644915</vt:lpwstr>
      </vt:variant>
      <vt:variant>
        <vt:i4>1245246</vt:i4>
      </vt:variant>
      <vt:variant>
        <vt:i4>836</vt:i4>
      </vt:variant>
      <vt:variant>
        <vt:i4>0</vt:i4>
      </vt:variant>
      <vt:variant>
        <vt:i4>5</vt:i4>
      </vt:variant>
      <vt:variant>
        <vt:lpwstr/>
      </vt:variant>
      <vt:variant>
        <vt:lpwstr>_Toc172644914</vt:lpwstr>
      </vt:variant>
      <vt:variant>
        <vt:i4>1245246</vt:i4>
      </vt:variant>
      <vt:variant>
        <vt:i4>830</vt:i4>
      </vt:variant>
      <vt:variant>
        <vt:i4>0</vt:i4>
      </vt:variant>
      <vt:variant>
        <vt:i4>5</vt:i4>
      </vt:variant>
      <vt:variant>
        <vt:lpwstr/>
      </vt:variant>
      <vt:variant>
        <vt:lpwstr>_Toc172644913</vt:lpwstr>
      </vt:variant>
      <vt:variant>
        <vt:i4>1245246</vt:i4>
      </vt:variant>
      <vt:variant>
        <vt:i4>824</vt:i4>
      </vt:variant>
      <vt:variant>
        <vt:i4>0</vt:i4>
      </vt:variant>
      <vt:variant>
        <vt:i4>5</vt:i4>
      </vt:variant>
      <vt:variant>
        <vt:lpwstr/>
      </vt:variant>
      <vt:variant>
        <vt:lpwstr>_Toc172644912</vt:lpwstr>
      </vt:variant>
      <vt:variant>
        <vt:i4>1245246</vt:i4>
      </vt:variant>
      <vt:variant>
        <vt:i4>818</vt:i4>
      </vt:variant>
      <vt:variant>
        <vt:i4>0</vt:i4>
      </vt:variant>
      <vt:variant>
        <vt:i4>5</vt:i4>
      </vt:variant>
      <vt:variant>
        <vt:lpwstr/>
      </vt:variant>
      <vt:variant>
        <vt:lpwstr>_Toc172644911</vt:lpwstr>
      </vt:variant>
      <vt:variant>
        <vt:i4>1245246</vt:i4>
      </vt:variant>
      <vt:variant>
        <vt:i4>812</vt:i4>
      </vt:variant>
      <vt:variant>
        <vt:i4>0</vt:i4>
      </vt:variant>
      <vt:variant>
        <vt:i4>5</vt:i4>
      </vt:variant>
      <vt:variant>
        <vt:lpwstr/>
      </vt:variant>
      <vt:variant>
        <vt:lpwstr>_Toc172644910</vt:lpwstr>
      </vt:variant>
      <vt:variant>
        <vt:i4>1179710</vt:i4>
      </vt:variant>
      <vt:variant>
        <vt:i4>806</vt:i4>
      </vt:variant>
      <vt:variant>
        <vt:i4>0</vt:i4>
      </vt:variant>
      <vt:variant>
        <vt:i4>5</vt:i4>
      </vt:variant>
      <vt:variant>
        <vt:lpwstr/>
      </vt:variant>
      <vt:variant>
        <vt:lpwstr>_Toc172644909</vt:lpwstr>
      </vt:variant>
      <vt:variant>
        <vt:i4>1179710</vt:i4>
      </vt:variant>
      <vt:variant>
        <vt:i4>800</vt:i4>
      </vt:variant>
      <vt:variant>
        <vt:i4>0</vt:i4>
      </vt:variant>
      <vt:variant>
        <vt:i4>5</vt:i4>
      </vt:variant>
      <vt:variant>
        <vt:lpwstr/>
      </vt:variant>
      <vt:variant>
        <vt:lpwstr>_Toc172644908</vt:lpwstr>
      </vt:variant>
      <vt:variant>
        <vt:i4>1179710</vt:i4>
      </vt:variant>
      <vt:variant>
        <vt:i4>794</vt:i4>
      </vt:variant>
      <vt:variant>
        <vt:i4>0</vt:i4>
      </vt:variant>
      <vt:variant>
        <vt:i4>5</vt:i4>
      </vt:variant>
      <vt:variant>
        <vt:lpwstr/>
      </vt:variant>
      <vt:variant>
        <vt:lpwstr>_Toc172644907</vt:lpwstr>
      </vt:variant>
      <vt:variant>
        <vt:i4>1179710</vt:i4>
      </vt:variant>
      <vt:variant>
        <vt:i4>788</vt:i4>
      </vt:variant>
      <vt:variant>
        <vt:i4>0</vt:i4>
      </vt:variant>
      <vt:variant>
        <vt:i4>5</vt:i4>
      </vt:variant>
      <vt:variant>
        <vt:lpwstr/>
      </vt:variant>
      <vt:variant>
        <vt:lpwstr>_Toc172644906</vt:lpwstr>
      </vt:variant>
      <vt:variant>
        <vt:i4>1179710</vt:i4>
      </vt:variant>
      <vt:variant>
        <vt:i4>782</vt:i4>
      </vt:variant>
      <vt:variant>
        <vt:i4>0</vt:i4>
      </vt:variant>
      <vt:variant>
        <vt:i4>5</vt:i4>
      </vt:variant>
      <vt:variant>
        <vt:lpwstr/>
      </vt:variant>
      <vt:variant>
        <vt:lpwstr>_Toc172644905</vt:lpwstr>
      </vt:variant>
      <vt:variant>
        <vt:i4>1179710</vt:i4>
      </vt:variant>
      <vt:variant>
        <vt:i4>776</vt:i4>
      </vt:variant>
      <vt:variant>
        <vt:i4>0</vt:i4>
      </vt:variant>
      <vt:variant>
        <vt:i4>5</vt:i4>
      </vt:variant>
      <vt:variant>
        <vt:lpwstr/>
      </vt:variant>
      <vt:variant>
        <vt:lpwstr>_Toc172644904</vt:lpwstr>
      </vt:variant>
      <vt:variant>
        <vt:i4>1179710</vt:i4>
      </vt:variant>
      <vt:variant>
        <vt:i4>770</vt:i4>
      </vt:variant>
      <vt:variant>
        <vt:i4>0</vt:i4>
      </vt:variant>
      <vt:variant>
        <vt:i4>5</vt:i4>
      </vt:variant>
      <vt:variant>
        <vt:lpwstr/>
      </vt:variant>
      <vt:variant>
        <vt:lpwstr>_Toc172644903</vt:lpwstr>
      </vt:variant>
      <vt:variant>
        <vt:i4>1179710</vt:i4>
      </vt:variant>
      <vt:variant>
        <vt:i4>764</vt:i4>
      </vt:variant>
      <vt:variant>
        <vt:i4>0</vt:i4>
      </vt:variant>
      <vt:variant>
        <vt:i4>5</vt:i4>
      </vt:variant>
      <vt:variant>
        <vt:lpwstr/>
      </vt:variant>
      <vt:variant>
        <vt:lpwstr>_Toc172644902</vt:lpwstr>
      </vt:variant>
      <vt:variant>
        <vt:i4>1179710</vt:i4>
      </vt:variant>
      <vt:variant>
        <vt:i4>758</vt:i4>
      </vt:variant>
      <vt:variant>
        <vt:i4>0</vt:i4>
      </vt:variant>
      <vt:variant>
        <vt:i4>5</vt:i4>
      </vt:variant>
      <vt:variant>
        <vt:lpwstr/>
      </vt:variant>
      <vt:variant>
        <vt:lpwstr>_Toc172644901</vt:lpwstr>
      </vt:variant>
      <vt:variant>
        <vt:i4>1179710</vt:i4>
      </vt:variant>
      <vt:variant>
        <vt:i4>752</vt:i4>
      </vt:variant>
      <vt:variant>
        <vt:i4>0</vt:i4>
      </vt:variant>
      <vt:variant>
        <vt:i4>5</vt:i4>
      </vt:variant>
      <vt:variant>
        <vt:lpwstr/>
      </vt:variant>
      <vt:variant>
        <vt:lpwstr>_Toc172644900</vt:lpwstr>
      </vt:variant>
      <vt:variant>
        <vt:i4>1769535</vt:i4>
      </vt:variant>
      <vt:variant>
        <vt:i4>746</vt:i4>
      </vt:variant>
      <vt:variant>
        <vt:i4>0</vt:i4>
      </vt:variant>
      <vt:variant>
        <vt:i4>5</vt:i4>
      </vt:variant>
      <vt:variant>
        <vt:lpwstr/>
      </vt:variant>
      <vt:variant>
        <vt:lpwstr>_Toc172644899</vt:lpwstr>
      </vt:variant>
      <vt:variant>
        <vt:i4>1769535</vt:i4>
      </vt:variant>
      <vt:variant>
        <vt:i4>740</vt:i4>
      </vt:variant>
      <vt:variant>
        <vt:i4>0</vt:i4>
      </vt:variant>
      <vt:variant>
        <vt:i4>5</vt:i4>
      </vt:variant>
      <vt:variant>
        <vt:lpwstr/>
      </vt:variant>
      <vt:variant>
        <vt:lpwstr>_Toc172644898</vt:lpwstr>
      </vt:variant>
      <vt:variant>
        <vt:i4>1769535</vt:i4>
      </vt:variant>
      <vt:variant>
        <vt:i4>734</vt:i4>
      </vt:variant>
      <vt:variant>
        <vt:i4>0</vt:i4>
      </vt:variant>
      <vt:variant>
        <vt:i4>5</vt:i4>
      </vt:variant>
      <vt:variant>
        <vt:lpwstr/>
      </vt:variant>
      <vt:variant>
        <vt:lpwstr>_Toc172644897</vt:lpwstr>
      </vt:variant>
      <vt:variant>
        <vt:i4>1769535</vt:i4>
      </vt:variant>
      <vt:variant>
        <vt:i4>728</vt:i4>
      </vt:variant>
      <vt:variant>
        <vt:i4>0</vt:i4>
      </vt:variant>
      <vt:variant>
        <vt:i4>5</vt:i4>
      </vt:variant>
      <vt:variant>
        <vt:lpwstr/>
      </vt:variant>
      <vt:variant>
        <vt:lpwstr>_Toc172644896</vt:lpwstr>
      </vt:variant>
      <vt:variant>
        <vt:i4>1769535</vt:i4>
      </vt:variant>
      <vt:variant>
        <vt:i4>722</vt:i4>
      </vt:variant>
      <vt:variant>
        <vt:i4>0</vt:i4>
      </vt:variant>
      <vt:variant>
        <vt:i4>5</vt:i4>
      </vt:variant>
      <vt:variant>
        <vt:lpwstr/>
      </vt:variant>
      <vt:variant>
        <vt:lpwstr>_Toc172644895</vt:lpwstr>
      </vt:variant>
      <vt:variant>
        <vt:i4>1769535</vt:i4>
      </vt:variant>
      <vt:variant>
        <vt:i4>716</vt:i4>
      </vt:variant>
      <vt:variant>
        <vt:i4>0</vt:i4>
      </vt:variant>
      <vt:variant>
        <vt:i4>5</vt:i4>
      </vt:variant>
      <vt:variant>
        <vt:lpwstr/>
      </vt:variant>
      <vt:variant>
        <vt:lpwstr>_Toc172644894</vt:lpwstr>
      </vt:variant>
      <vt:variant>
        <vt:i4>1769535</vt:i4>
      </vt:variant>
      <vt:variant>
        <vt:i4>710</vt:i4>
      </vt:variant>
      <vt:variant>
        <vt:i4>0</vt:i4>
      </vt:variant>
      <vt:variant>
        <vt:i4>5</vt:i4>
      </vt:variant>
      <vt:variant>
        <vt:lpwstr/>
      </vt:variant>
      <vt:variant>
        <vt:lpwstr>_Toc172644893</vt:lpwstr>
      </vt:variant>
      <vt:variant>
        <vt:i4>1769535</vt:i4>
      </vt:variant>
      <vt:variant>
        <vt:i4>704</vt:i4>
      </vt:variant>
      <vt:variant>
        <vt:i4>0</vt:i4>
      </vt:variant>
      <vt:variant>
        <vt:i4>5</vt:i4>
      </vt:variant>
      <vt:variant>
        <vt:lpwstr/>
      </vt:variant>
      <vt:variant>
        <vt:lpwstr>_Toc172644892</vt:lpwstr>
      </vt:variant>
      <vt:variant>
        <vt:i4>1769535</vt:i4>
      </vt:variant>
      <vt:variant>
        <vt:i4>698</vt:i4>
      </vt:variant>
      <vt:variant>
        <vt:i4>0</vt:i4>
      </vt:variant>
      <vt:variant>
        <vt:i4>5</vt:i4>
      </vt:variant>
      <vt:variant>
        <vt:lpwstr/>
      </vt:variant>
      <vt:variant>
        <vt:lpwstr>_Toc172644891</vt:lpwstr>
      </vt:variant>
      <vt:variant>
        <vt:i4>1769535</vt:i4>
      </vt:variant>
      <vt:variant>
        <vt:i4>692</vt:i4>
      </vt:variant>
      <vt:variant>
        <vt:i4>0</vt:i4>
      </vt:variant>
      <vt:variant>
        <vt:i4>5</vt:i4>
      </vt:variant>
      <vt:variant>
        <vt:lpwstr/>
      </vt:variant>
      <vt:variant>
        <vt:lpwstr>_Toc172644890</vt:lpwstr>
      </vt:variant>
      <vt:variant>
        <vt:i4>1703999</vt:i4>
      </vt:variant>
      <vt:variant>
        <vt:i4>686</vt:i4>
      </vt:variant>
      <vt:variant>
        <vt:i4>0</vt:i4>
      </vt:variant>
      <vt:variant>
        <vt:i4>5</vt:i4>
      </vt:variant>
      <vt:variant>
        <vt:lpwstr/>
      </vt:variant>
      <vt:variant>
        <vt:lpwstr>_Toc172644889</vt:lpwstr>
      </vt:variant>
      <vt:variant>
        <vt:i4>1703999</vt:i4>
      </vt:variant>
      <vt:variant>
        <vt:i4>680</vt:i4>
      </vt:variant>
      <vt:variant>
        <vt:i4>0</vt:i4>
      </vt:variant>
      <vt:variant>
        <vt:i4>5</vt:i4>
      </vt:variant>
      <vt:variant>
        <vt:lpwstr/>
      </vt:variant>
      <vt:variant>
        <vt:lpwstr>_Toc172644888</vt:lpwstr>
      </vt:variant>
      <vt:variant>
        <vt:i4>1703999</vt:i4>
      </vt:variant>
      <vt:variant>
        <vt:i4>674</vt:i4>
      </vt:variant>
      <vt:variant>
        <vt:i4>0</vt:i4>
      </vt:variant>
      <vt:variant>
        <vt:i4>5</vt:i4>
      </vt:variant>
      <vt:variant>
        <vt:lpwstr/>
      </vt:variant>
      <vt:variant>
        <vt:lpwstr>_Toc172644887</vt:lpwstr>
      </vt:variant>
      <vt:variant>
        <vt:i4>1703999</vt:i4>
      </vt:variant>
      <vt:variant>
        <vt:i4>668</vt:i4>
      </vt:variant>
      <vt:variant>
        <vt:i4>0</vt:i4>
      </vt:variant>
      <vt:variant>
        <vt:i4>5</vt:i4>
      </vt:variant>
      <vt:variant>
        <vt:lpwstr/>
      </vt:variant>
      <vt:variant>
        <vt:lpwstr>_Toc172644886</vt:lpwstr>
      </vt:variant>
      <vt:variant>
        <vt:i4>1703999</vt:i4>
      </vt:variant>
      <vt:variant>
        <vt:i4>662</vt:i4>
      </vt:variant>
      <vt:variant>
        <vt:i4>0</vt:i4>
      </vt:variant>
      <vt:variant>
        <vt:i4>5</vt:i4>
      </vt:variant>
      <vt:variant>
        <vt:lpwstr/>
      </vt:variant>
      <vt:variant>
        <vt:lpwstr>_Toc172644885</vt:lpwstr>
      </vt:variant>
      <vt:variant>
        <vt:i4>1703999</vt:i4>
      </vt:variant>
      <vt:variant>
        <vt:i4>656</vt:i4>
      </vt:variant>
      <vt:variant>
        <vt:i4>0</vt:i4>
      </vt:variant>
      <vt:variant>
        <vt:i4>5</vt:i4>
      </vt:variant>
      <vt:variant>
        <vt:lpwstr/>
      </vt:variant>
      <vt:variant>
        <vt:lpwstr>_Toc172644884</vt:lpwstr>
      </vt:variant>
      <vt:variant>
        <vt:i4>1703999</vt:i4>
      </vt:variant>
      <vt:variant>
        <vt:i4>650</vt:i4>
      </vt:variant>
      <vt:variant>
        <vt:i4>0</vt:i4>
      </vt:variant>
      <vt:variant>
        <vt:i4>5</vt:i4>
      </vt:variant>
      <vt:variant>
        <vt:lpwstr/>
      </vt:variant>
      <vt:variant>
        <vt:lpwstr>_Toc172644883</vt:lpwstr>
      </vt:variant>
      <vt:variant>
        <vt:i4>1703999</vt:i4>
      </vt:variant>
      <vt:variant>
        <vt:i4>644</vt:i4>
      </vt:variant>
      <vt:variant>
        <vt:i4>0</vt:i4>
      </vt:variant>
      <vt:variant>
        <vt:i4>5</vt:i4>
      </vt:variant>
      <vt:variant>
        <vt:lpwstr/>
      </vt:variant>
      <vt:variant>
        <vt:lpwstr>_Toc172644882</vt:lpwstr>
      </vt:variant>
      <vt:variant>
        <vt:i4>1703999</vt:i4>
      </vt:variant>
      <vt:variant>
        <vt:i4>638</vt:i4>
      </vt:variant>
      <vt:variant>
        <vt:i4>0</vt:i4>
      </vt:variant>
      <vt:variant>
        <vt:i4>5</vt:i4>
      </vt:variant>
      <vt:variant>
        <vt:lpwstr/>
      </vt:variant>
      <vt:variant>
        <vt:lpwstr>_Toc172644881</vt:lpwstr>
      </vt:variant>
      <vt:variant>
        <vt:i4>1703999</vt:i4>
      </vt:variant>
      <vt:variant>
        <vt:i4>632</vt:i4>
      </vt:variant>
      <vt:variant>
        <vt:i4>0</vt:i4>
      </vt:variant>
      <vt:variant>
        <vt:i4>5</vt:i4>
      </vt:variant>
      <vt:variant>
        <vt:lpwstr/>
      </vt:variant>
      <vt:variant>
        <vt:lpwstr>_Toc172644880</vt:lpwstr>
      </vt:variant>
      <vt:variant>
        <vt:i4>1376319</vt:i4>
      </vt:variant>
      <vt:variant>
        <vt:i4>626</vt:i4>
      </vt:variant>
      <vt:variant>
        <vt:i4>0</vt:i4>
      </vt:variant>
      <vt:variant>
        <vt:i4>5</vt:i4>
      </vt:variant>
      <vt:variant>
        <vt:lpwstr/>
      </vt:variant>
      <vt:variant>
        <vt:lpwstr>_Toc172644879</vt:lpwstr>
      </vt:variant>
      <vt:variant>
        <vt:i4>1376319</vt:i4>
      </vt:variant>
      <vt:variant>
        <vt:i4>620</vt:i4>
      </vt:variant>
      <vt:variant>
        <vt:i4>0</vt:i4>
      </vt:variant>
      <vt:variant>
        <vt:i4>5</vt:i4>
      </vt:variant>
      <vt:variant>
        <vt:lpwstr/>
      </vt:variant>
      <vt:variant>
        <vt:lpwstr>_Toc172644878</vt:lpwstr>
      </vt:variant>
      <vt:variant>
        <vt:i4>1376319</vt:i4>
      </vt:variant>
      <vt:variant>
        <vt:i4>614</vt:i4>
      </vt:variant>
      <vt:variant>
        <vt:i4>0</vt:i4>
      </vt:variant>
      <vt:variant>
        <vt:i4>5</vt:i4>
      </vt:variant>
      <vt:variant>
        <vt:lpwstr/>
      </vt:variant>
      <vt:variant>
        <vt:lpwstr>_Toc172644877</vt:lpwstr>
      </vt:variant>
      <vt:variant>
        <vt:i4>1376319</vt:i4>
      </vt:variant>
      <vt:variant>
        <vt:i4>608</vt:i4>
      </vt:variant>
      <vt:variant>
        <vt:i4>0</vt:i4>
      </vt:variant>
      <vt:variant>
        <vt:i4>5</vt:i4>
      </vt:variant>
      <vt:variant>
        <vt:lpwstr/>
      </vt:variant>
      <vt:variant>
        <vt:lpwstr>_Toc172644876</vt:lpwstr>
      </vt:variant>
      <vt:variant>
        <vt:i4>1376319</vt:i4>
      </vt:variant>
      <vt:variant>
        <vt:i4>602</vt:i4>
      </vt:variant>
      <vt:variant>
        <vt:i4>0</vt:i4>
      </vt:variant>
      <vt:variant>
        <vt:i4>5</vt:i4>
      </vt:variant>
      <vt:variant>
        <vt:lpwstr/>
      </vt:variant>
      <vt:variant>
        <vt:lpwstr>_Toc172644875</vt:lpwstr>
      </vt:variant>
      <vt:variant>
        <vt:i4>1376319</vt:i4>
      </vt:variant>
      <vt:variant>
        <vt:i4>596</vt:i4>
      </vt:variant>
      <vt:variant>
        <vt:i4>0</vt:i4>
      </vt:variant>
      <vt:variant>
        <vt:i4>5</vt:i4>
      </vt:variant>
      <vt:variant>
        <vt:lpwstr/>
      </vt:variant>
      <vt:variant>
        <vt:lpwstr>_Toc172644874</vt:lpwstr>
      </vt:variant>
      <vt:variant>
        <vt:i4>1376319</vt:i4>
      </vt:variant>
      <vt:variant>
        <vt:i4>590</vt:i4>
      </vt:variant>
      <vt:variant>
        <vt:i4>0</vt:i4>
      </vt:variant>
      <vt:variant>
        <vt:i4>5</vt:i4>
      </vt:variant>
      <vt:variant>
        <vt:lpwstr/>
      </vt:variant>
      <vt:variant>
        <vt:lpwstr>_Toc172644873</vt:lpwstr>
      </vt:variant>
      <vt:variant>
        <vt:i4>1376319</vt:i4>
      </vt:variant>
      <vt:variant>
        <vt:i4>584</vt:i4>
      </vt:variant>
      <vt:variant>
        <vt:i4>0</vt:i4>
      </vt:variant>
      <vt:variant>
        <vt:i4>5</vt:i4>
      </vt:variant>
      <vt:variant>
        <vt:lpwstr/>
      </vt:variant>
      <vt:variant>
        <vt:lpwstr>_Toc172644872</vt:lpwstr>
      </vt:variant>
      <vt:variant>
        <vt:i4>1376319</vt:i4>
      </vt:variant>
      <vt:variant>
        <vt:i4>578</vt:i4>
      </vt:variant>
      <vt:variant>
        <vt:i4>0</vt:i4>
      </vt:variant>
      <vt:variant>
        <vt:i4>5</vt:i4>
      </vt:variant>
      <vt:variant>
        <vt:lpwstr/>
      </vt:variant>
      <vt:variant>
        <vt:lpwstr>_Toc172644871</vt:lpwstr>
      </vt:variant>
      <vt:variant>
        <vt:i4>1376319</vt:i4>
      </vt:variant>
      <vt:variant>
        <vt:i4>572</vt:i4>
      </vt:variant>
      <vt:variant>
        <vt:i4>0</vt:i4>
      </vt:variant>
      <vt:variant>
        <vt:i4>5</vt:i4>
      </vt:variant>
      <vt:variant>
        <vt:lpwstr/>
      </vt:variant>
      <vt:variant>
        <vt:lpwstr>_Toc172644870</vt:lpwstr>
      </vt:variant>
      <vt:variant>
        <vt:i4>1310783</vt:i4>
      </vt:variant>
      <vt:variant>
        <vt:i4>566</vt:i4>
      </vt:variant>
      <vt:variant>
        <vt:i4>0</vt:i4>
      </vt:variant>
      <vt:variant>
        <vt:i4>5</vt:i4>
      </vt:variant>
      <vt:variant>
        <vt:lpwstr/>
      </vt:variant>
      <vt:variant>
        <vt:lpwstr>_Toc172644869</vt:lpwstr>
      </vt:variant>
      <vt:variant>
        <vt:i4>1310783</vt:i4>
      </vt:variant>
      <vt:variant>
        <vt:i4>560</vt:i4>
      </vt:variant>
      <vt:variant>
        <vt:i4>0</vt:i4>
      </vt:variant>
      <vt:variant>
        <vt:i4>5</vt:i4>
      </vt:variant>
      <vt:variant>
        <vt:lpwstr/>
      </vt:variant>
      <vt:variant>
        <vt:lpwstr>_Toc172644868</vt:lpwstr>
      </vt:variant>
      <vt:variant>
        <vt:i4>1310783</vt:i4>
      </vt:variant>
      <vt:variant>
        <vt:i4>554</vt:i4>
      </vt:variant>
      <vt:variant>
        <vt:i4>0</vt:i4>
      </vt:variant>
      <vt:variant>
        <vt:i4>5</vt:i4>
      </vt:variant>
      <vt:variant>
        <vt:lpwstr/>
      </vt:variant>
      <vt:variant>
        <vt:lpwstr>_Toc172644867</vt:lpwstr>
      </vt:variant>
      <vt:variant>
        <vt:i4>1310783</vt:i4>
      </vt:variant>
      <vt:variant>
        <vt:i4>548</vt:i4>
      </vt:variant>
      <vt:variant>
        <vt:i4>0</vt:i4>
      </vt:variant>
      <vt:variant>
        <vt:i4>5</vt:i4>
      </vt:variant>
      <vt:variant>
        <vt:lpwstr/>
      </vt:variant>
      <vt:variant>
        <vt:lpwstr>_Toc172644866</vt:lpwstr>
      </vt:variant>
      <vt:variant>
        <vt:i4>1310783</vt:i4>
      </vt:variant>
      <vt:variant>
        <vt:i4>542</vt:i4>
      </vt:variant>
      <vt:variant>
        <vt:i4>0</vt:i4>
      </vt:variant>
      <vt:variant>
        <vt:i4>5</vt:i4>
      </vt:variant>
      <vt:variant>
        <vt:lpwstr/>
      </vt:variant>
      <vt:variant>
        <vt:lpwstr>_Toc172644865</vt:lpwstr>
      </vt:variant>
      <vt:variant>
        <vt:i4>1310783</vt:i4>
      </vt:variant>
      <vt:variant>
        <vt:i4>536</vt:i4>
      </vt:variant>
      <vt:variant>
        <vt:i4>0</vt:i4>
      </vt:variant>
      <vt:variant>
        <vt:i4>5</vt:i4>
      </vt:variant>
      <vt:variant>
        <vt:lpwstr/>
      </vt:variant>
      <vt:variant>
        <vt:lpwstr>_Toc172644864</vt:lpwstr>
      </vt:variant>
      <vt:variant>
        <vt:i4>1310783</vt:i4>
      </vt:variant>
      <vt:variant>
        <vt:i4>530</vt:i4>
      </vt:variant>
      <vt:variant>
        <vt:i4>0</vt:i4>
      </vt:variant>
      <vt:variant>
        <vt:i4>5</vt:i4>
      </vt:variant>
      <vt:variant>
        <vt:lpwstr/>
      </vt:variant>
      <vt:variant>
        <vt:lpwstr>_Toc172644863</vt:lpwstr>
      </vt:variant>
      <vt:variant>
        <vt:i4>1310783</vt:i4>
      </vt:variant>
      <vt:variant>
        <vt:i4>524</vt:i4>
      </vt:variant>
      <vt:variant>
        <vt:i4>0</vt:i4>
      </vt:variant>
      <vt:variant>
        <vt:i4>5</vt:i4>
      </vt:variant>
      <vt:variant>
        <vt:lpwstr/>
      </vt:variant>
      <vt:variant>
        <vt:lpwstr>_Toc172644862</vt:lpwstr>
      </vt:variant>
      <vt:variant>
        <vt:i4>1310783</vt:i4>
      </vt:variant>
      <vt:variant>
        <vt:i4>518</vt:i4>
      </vt:variant>
      <vt:variant>
        <vt:i4>0</vt:i4>
      </vt:variant>
      <vt:variant>
        <vt:i4>5</vt:i4>
      </vt:variant>
      <vt:variant>
        <vt:lpwstr/>
      </vt:variant>
      <vt:variant>
        <vt:lpwstr>_Toc172644861</vt:lpwstr>
      </vt:variant>
      <vt:variant>
        <vt:i4>1310783</vt:i4>
      </vt:variant>
      <vt:variant>
        <vt:i4>512</vt:i4>
      </vt:variant>
      <vt:variant>
        <vt:i4>0</vt:i4>
      </vt:variant>
      <vt:variant>
        <vt:i4>5</vt:i4>
      </vt:variant>
      <vt:variant>
        <vt:lpwstr/>
      </vt:variant>
      <vt:variant>
        <vt:lpwstr>_Toc172644860</vt:lpwstr>
      </vt:variant>
      <vt:variant>
        <vt:i4>1507391</vt:i4>
      </vt:variant>
      <vt:variant>
        <vt:i4>506</vt:i4>
      </vt:variant>
      <vt:variant>
        <vt:i4>0</vt:i4>
      </vt:variant>
      <vt:variant>
        <vt:i4>5</vt:i4>
      </vt:variant>
      <vt:variant>
        <vt:lpwstr/>
      </vt:variant>
      <vt:variant>
        <vt:lpwstr>_Toc172644859</vt:lpwstr>
      </vt:variant>
      <vt:variant>
        <vt:i4>1507391</vt:i4>
      </vt:variant>
      <vt:variant>
        <vt:i4>500</vt:i4>
      </vt:variant>
      <vt:variant>
        <vt:i4>0</vt:i4>
      </vt:variant>
      <vt:variant>
        <vt:i4>5</vt:i4>
      </vt:variant>
      <vt:variant>
        <vt:lpwstr/>
      </vt:variant>
      <vt:variant>
        <vt:lpwstr>_Toc172644858</vt:lpwstr>
      </vt:variant>
      <vt:variant>
        <vt:i4>1507391</vt:i4>
      </vt:variant>
      <vt:variant>
        <vt:i4>494</vt:i4>
      </vt:variant>
      <vt:variant>
        <vt:i4>0</vt:i4>
      </vt:variant>
      <vt:variant>
        <vt:i4>5</vt:i4>
      </vt:variant>
      <vt:variant>
        <vt:lpwstr/>
      </vt:variant>
      <vt:variant>
        <vt:lpwstr>_Toc172644857</vt:lpwstr>
      </vt:variant>
      <vt:variant>
        <vt:i4>1507391</vt:i4>
      </vt:variant>
      <vt:variant>
        <vt:i4>488</vt:i4>
      </vt:variant>
      <vt:variant>
        <vt:i4>0</vt:i4>
      </vt:variant>
      <vt:variant>
        <vt:i4>5</vt:i4>
      </vt:variant>
      <vt:variant>
        <vt:lpwstr/>
      </vt:variant>
      <vt:variant>
        <vt:lpwstr>_Toc172644856</vt:lpwstr>
      </vt:variant>
      <vt:variant>
        <vt:i4>1507391</vt:i4>
      </vt:variant>
      <vt:variant>
        <vt:i4>482</vt:i4>
      </vt:variant>
      <vt:variant>
        <vt:i4>0</vt:i4>
      </vt:variant>
      <vt:variant>
        <vt:i4>5</vt:i4>
      </vt:variant>
      <vt:variant>
        <vt:lpwstr/>
      </vt:variant>
      <vt:variant>
        <vt:lpwstr>_Toc172644855</vt:lpwstr>
      </vt:variant>
      <vt:variant>
        <vt:i4>1507391</vt:i4>
      </vt:variant>
      <vt:variant>
        <vt:i4>476</vt:i4>
      </vt:variant>
      <vt:variant>
        <vt:i4>0</vt:i4>
      </vt:variant>
      <vt:variant>
        <vt:i4>5</vt:i4>
      </vt:variant>
      <vt:variant>
        <vt:lpwstr/>
      </vt:variant>
      <vt:variant>
        <vt:lpwstr>_Toc172644854</vt:lpwstr>
      </vt:variant>
      <vt:variant>
        <vt:i4>1507391</vt:i4>
      </vt:variant>
      <vt:variant>
        <vt:i4>470</vt:i4>
      </vt:variant>
      <vt:variant>
        <vt:i4>0</vt:i4>
      </vt:variant>
      <vt:variant>
        <vt:i4>5</vt:i4>
      </vt:variant>
      <vt:variant>
        <vt:lpwstr/>
      </vt:variant>
      <vt:variant>
        <vt:lpwstr>_Toc172644853</vt:lpwstr>
      </vt:variant>
      <vt:variant>
        <vt:i4>1507391</vt:i4>
      </vt:variant>
      <vt:variant>
        <vt:i4>464</vt:i4>
      </vt:variant>
      <vt:variant>
        <vt:i4>0</vt:i4>
      </vt:variant>
      <vt:variant>
        <vt:i4>5</vt:i4>
      </vt:variant>
      <vt:variant>
        <vt:lpwstr/>
      </vt:variant>
      <vt:variant>
        <vt:lpwstr>_Toc172644852</vt:lpwstr>
      </vt:variant>
      <vt:variant>
        <vt:i4>1507391</vt:i4>
      </vt:variant>
      <vt:variant>
        <vt:i4>458</vt:i4>
      </vt:variant>
      <vt:variant>
        <vt:i4>0</vt:i4>
      </vt:variant>
      <vt:variant>
        <vt:i4>5</vt:i4>
      </vt:variant>
      <vt:variant>
        <vt:lpwstr/>
      </vt:variant>
      <vt:variant>
        <vt:lpwstr>_Toc172644851</vt:lpwstr>
      </vt:variant>
      <vt:variant>
        <vt:i4>1507391</vt:i4>
      </vt:variant>
      <vt:variant>
        <vt:i4>452</vt:i4>
      </vt:variant>
      <vt:variant>
        <vt:i4>0</vt:i4>
      </vt:variant>
      <vt:variant>
        <vt:i4>5</vt:i4>
      </vt:variant>
      <vt:variant>
        <vt:lpwstr/>
      </vt:variant>
      <vt:variant>
        <vt:lpwstr>_Toc172644850</vt:lpwstr>
      </vt:variant>
      <vt:variant>
        <vt:i4>1441855</vt:i4>
      </vt:variant>
      <vt:variant>
        <vt:i4>446</vt:i4>
      </vt:variant>
      <vt:variant>
        <vt:i4>0</vt:i4>
      </vt:variant>
      <vt:variant>
        <vt:i4>5</vt:i4>
      </vt:variant>
      <vt:variant>
        <vt:lpwstr/>
      </vt:variant>
      <vt:variant>
        <vt:lpwstr>_Toc172644849</vt:lpwstr>
      </vt:variant>
      <vt:variant>
        <vt:i4>1441855</vt:i4>
      </vt:variant>
      <vt:variant>
        <vt:i4>440</vt:i4>
      </vt:variant>
      <vt:variant>
        <vt:i4>0</vt:i4>
      </vt:variant>
      <vt:variant>
        <vt:i4>5</vt:i4>
      </vt:variant>
      <vt:variant>
        <vt:lpwstr/>
      </vt:variant>
      <vt:variant>
        <vt:lpwstr>_Toc172644848</vt:lpwstr>
      </vt:variant>
      <vt:variant>
        <vt:i4>1441855</vt:i4>
      </vt:variant>
      <vt:variant>
        <vt:i4>434</vt:i4>
      </vt:variant>
      <vt:variant>
        <vt:i4>0</vt:i4>
      </vt:variant>
      <vt:variant>
        <vt:i4>5</vt:i4>
      </vt:variant>
      <vt:variant>
        <vt:lpwstr/>
      </vt:variant>
      <vt:variant>
        <vt:lpwstr>_Toc172644847</vt:lpwstr>
      </vt:variant>
      <vt:variant>
        <vt:i4>1441855</vt:i4>
      </vt:variant>
      <vt:variant>
        <vt:i4>428</vt:i4>
      </vt:variant>
      <vt:variant>
        <vt:i4>0</vt:i4>
      </vt:variant>
      <vt:variant>
        <vt:i4>5</vt:i4>
      </vt:variant>
      <vt:variant>
        <vt:lpwstr/>
      </vt:variant>
      <vt:variant>
        <vt:lpwstr>_Toc172644846</vt:lpwstr>
      </vt:variant>
      <vt:variant>
        <vt:i4>1441855</vt:i4>
      </vt:variant>
      <vt:variant>
        <vt:i4>422</vt:i4>
      </vt:variant>
      <vt:variant>
        <vt:i4>0</vt:i4>
      </vt:variant>
      <vt:variant>
        <vt:i4>5</vt:i4>
      </vt:variant>
      <vt:variant>
        <vt:lpwstr/>
      </vt:variant>
      <vt:variant>
        <vt:lpwstr>_Toc172644845</vt:lpwstr>
      </vt:variant>
      <vt:variant>
        <vt:i4>1441855</vt:i4>
      </vt:variant>
      <vt:variant>
        <vt:i4>416</vt:i4>
      </vt:variant>
      <vt:variant>
        <vt:i4>0</vt:i4>
      </vt:variant>
      <vt:variant>
        <vt:i4>5</vt:i4>
      </vt:variant>
      <vt:variant>
        <vt:lpwstr/>
      </vt:variant>
      <vt:variant>
        <vt:lpwstr>_Toc172644844</vt:lpwstr>
      </vt:variant>
      <vt:variant>
        <vt:i4>1441855</vt:i4>
      </vt:variant>
      <vt:variant>
        <vt:i4>410</vt:i4>
      </vt:variant>
      <vt:variant>
        <vt:i4>0</vt:i4>
      </vt:variant>
      <vt:variant>
        <vt:i4>5</vt:i4>
      </vt:variant>
      <vt:variant>
        <vt:lpwstr/>
      </vt:variant>
      <vt:variant>
        <vt:lpwstr>_Toc172644843</vt:lpwstr>
      </vt:variant>
      <vt:variant>
        <vt:i4>1441855</vt:i4>
      </vt:variant>
      <vt:variant>
        <vt:i4>404</vt:i4>
      </vt:variant>
      <vt:variant>
        <vt:i4>0</vt:i4>
      </vt:variant>
      <vt:variant>
        <vt:i4>5</vt:i4>
      </vt:variant>
      <vt:variant>
        <vt:lpwstr/>
      </vt:variant>
      <vt:variant>
        <vt:lpwstr>_Toc172644842</vt:lpwstr>
      </vt:variant>
      <vt:variant>
        <vt:i4>1441855</vt:i4>
      </vt:variant>
      <vt:variant>
        <vt:i4>398</vt:i4>
      </vt:variant>
      <vt:variant>
        <vt:i4>0</vt:i4>
      </vt:variant>
      <vt:variant>
        <vt:i4>5</vt:i4>
      </vt:variant>
      <vt:variant>
        <vt:lpwstr/>
      </vt:variant>
      <vt:variant>
        <vt:lpwstr>_Toc172644841</vt:lpwstr>
      </vt:variant>
      <vt:variant>
        <vt:i4>1441855</vt:i4>
      </vt:variant>
      <vt:variant>
        <vt:i4>392</vt:i4>
      </vt:variant>
      <vt:variant>
        <vt:i4>0</vt:i4>
      </vt:variant>
      <vt:variant>
        <vt:i4>5</vt:i4>
      </vt:variant>
      <vt:variant>
        <vt:lpwstr/>
      </vt:variant>
      <vt:variant>
        <vt:lpwstr>_Toc172644840</vt:lpwstr>
      </vt:variant>
      <vt:variant>
        <vt:i4>1114175</vt:i4>
      </vt:variant>
      <vt:variant>
        <vt:i4>386</vt:i4>
      </vt:variant>
      <vt:variant>
        <vt:i4>0</vt:i4>
      </vt:variant>
      <vt:variant>
        <vt:i4>5</vt:i4>
      </vt:variant>
      <vt:variant>
        <vt:lpwstr/>
      </vt:variant>
      <vt:variant>
        <vt:lpwstr>_Toc172644839</vt:lpwstr>
      </vt:variant>
      <vt:variant>
        <vt:i4>1114175</vt:i4>
      </vt:variant>
      <vt:variant>
        <vt:i4>380</vt:i4>
      </vt:variant>
      <vt:variant>
        <vt:i4>0</vt:i4>
      </vt:variant>
      <vt:variant>
        <vt:i4>5</vt:i4>
      </vt:variant>
      <vt:variant>
        <vt:lpwstr/>
      </vt:variant>
      <vt:variant>
        <vt:lpwstr>_Toc172644838</vt:lpwstr>
      </vt:variant>
      <vt:variant>
        <vt:i4>1114175</vt:i4>
      </vt:variant>
      <vt:variant>
        <vt:i4>374</vt:i4>
      </vt:variant>
      <vt:variant>
        <vt:i4>0</vt:i4>
      </vt:variant>
      <vt:variant>
        <vt:i4>5</vt:i4>
      </vt:variant>
      <vt:variant>
        <vt:lpwstr/>
      </vt:variant>
      <vt:variant>
        <vt:lpwstr>_Toc172644837</vt:lpwstr>
      </vt:variant>
      <vt:variant>
        <vt:i4>1114175</vt:i4>
      </vt:variant>
      <vt:variant>
        <vt:i4>368</vt:i4>
      </vt:variant>
      <vt:variant>
        <vt:i4>0</vt:i4>
      </vt:variant>
      <vt:variant>
        <vt:i4>5</vt:i4>
      </vt:variant>
      <vt:variant>
        <vt:lpwstr/>
      </vt:variant>
      <vt:variant>
        <vt:lpwstr>_Toc172644836</vt:lpwstr>
      </vt:variant>
      <vt:variant>
        <vt:i4>1114175</vt:i4>
      </vt:variant>
      <vt:variant>
        <vt:i4>362</vt:i4>
      </vt:variant>
      <vt:variant>
        <vt:i4>0</vt:i4>
      </vt:variant>
      <vt:variant>
        <vt:i4>5</vt:i4>
      </vt:variant>
      <vt:variant>
        <vt:lpwstr/>
      </vt:variant>
      <vt:variant>
        <vt:lpwstr>_Toc172644835</vt:lpwstr>
      </vt:variant>
      <vt:variant>
        <vt:i4>1114175</vt:i4>
      </vt:variant>
      <vt:variant>
        <vt:i4>356</vt:i4>
      </vt:variant>
      <vt:variant>
        <vt:i4>0</vt:i4>
      </vt:variant>
      <vt:variant>
        <vt:i4>5</vt:i4>
      </vt:variant>
      <vt:variant>
        <vt:lpwstr/>
      </vt:variant>
      <vt:variant>
        <vt:lpwstr>_Toc172644834</vt:lpwstr>
      </vt:variant>
      <vt:variant>
        <vt:i4>1114175</vt:i4>
      </vt:variant>
      <vt:variant>
        <vt:i4>350</vt:i4>
      </vt:variant>
      <vt:variant>
        <vt:i4>0</vt:i4>
      </vt:variant>
      <vt:variant>
        <vt:i4>5</vt:i4>
      </vt:variant>
      <vt:variant>
        <vt:lpwstr/>
      </vt:variant>
      <vt:variant>
        <vt:lpwstr>_Toc172644833</vt:lpwstr>
      </vt:variant>
      <vt:variant>
        <vt:i4>1114175</vt:i4>
      </vt:variant>
      <vt:variant>
        <vt:i4>344</vt:i4>
      </vt:variant>
      <vt:variant>
        <vt:i4>0</vt:i4>
      </vt:variant>
      <vt:variant>
        <vt:i4>5</vt:i4>
      </vt:variant>
      <vt:variant>
        <vt:lpwstr/>
      </vt:variant>
      <vt:variant>
        <vt:lpwstr>_Toc172644832</vt:lpwstr>
      </vt:variant>
      <vt:variant>
        <vt:i4>1114175</vt:i4>
      </vt:variant>
      <vt:variant>
        <vt:i4>338</vt:i4>
      </vt:variant>
      <vt:variant>
        <vt:i4>0</vt:i4>
      </vt:variant>
      <vt:variant>
        <vt:i4>5</vt:i4>
      </vt:variant>
      <vt:variant>
        <vt:lpwstr/>
      </vt:variant>
      <vt:variant>
        <vt:lpwstr>_Toc172644831</vt:lpwstr>
      </vt:variant>
      <vt:variant>
        <vt:i4>1114175</vt:i4>
      </vt:variant>
      <vt:variant>
        <vt:i4>332</vt:i4>
      </vt:variant>
      <vt:variant>
        <vt:i4>0</vt:i4>
      </vt:variant>
      <vt:variant>
        <vt:i4>5</vt:i4>
      </vt:variant>
      <vt:variant>
        <vt:lpwstr/>
      </vt:variant>
      <vt:variant>
        <vt:lpwstr>_Toc172644830</vt:lpwstr>
      </vt:variant>
      <vt:variant>
        <vt:i4>1048639</vt:i4>
      </vt:variant>
      <vt:variant>
        <vt:i4>326</vt:i4>
      </vt:variant>
      <vt:variant>
        <vt:i4>0</vt:i4>
      </vt:variant>
      <vt:variant>
        <vt:i4>5</vt:i4>
      </vt:variant>
      <vt:variant>
        <vt:lpwstr/>
      </vt:variant>
      <vt:variant>
        <vt:lpwstr>_Toc172644829</vt:lpwstr>
      </vt:variant>
      <vt:variant>
        <vt:i4>1048639</vt:i4>
      </vt:variant>
      <vt:variant>
        <vt:i4>320</vt:i4>
      </vt:variant>
      <vt:variant>
        <vt:i4>0</vt:i4>
      </vt:variant>
      <vt:variant>
        <vt:i4>5</vt:i4>
      </vt:variant>
      <vt:variant>
        <vt:lpwstr/>
      </vt:variant>
      <vt:variant>
        <vt:lpwstr>_Toc172644828</vt:lpwstr>
      </vt:variant>
      <vt:variant>
        <vt:i4>1048639</vt:i4>
      </vt:variant>
      <vt:variant>
        <vt:i4>314</vt:i4>
      </vt:variant>
      <vt:variant>
        <vt:i4>0</vt:i4>
      </vt:variant>
      <vt:variant>
        <vt:i4>5</vt:i4>
      </vt:variant>
      <vt:variant>
        <vt:lpwstr/>
      </vt:variant>
      <vt:variant>
        <vt:lpwstr>_Toc172644827</vt:lpwstr>
      </vt:variant>
      <vt:variant>
        <vt:i4>1048639</vt:i4>
      </vt:variant>
      <vt:variant>
        <vt:i4>308</vt:i4>
      </vt:variant>
      <vt:variant>
        <vt:i4>0</vt:i4>
      </vt:variant>
      <vt:variant>
        <vt:i4>5</vt:i4>
      </vt:variant>
      <vt:variant>
        <vt:lpwstr/>
      </vt:variant>
      <vt:variant>
        <vt:lpwstr>_Toc172644826</vt:lpwstr>
      </vt:variant>
      <vt:variant>
        <vt:i4>1048639</vt:i4>
      </vt:variant>
      <vt:variant>
        <vt:i4>302</vt:i4>
      </vt:variant>
      <vt:variant>
        <vt:i4>0</vt:i4>
      </vt:variant>
      <vt:variant>
        <vt:i4>5</vt:i4>
      </vt:variant>
      <vt:variant>
        <vt:lpwstr/>
      </vt:variant>
      <vt:variant>
        <vt:lpwstr>_Toc172644825</vt:lpwstr>
      </vt:variant>
      <vt:variant>
        <vt:i4>1048639</vt:i4>
      </vt:variant>
      <vt:variant>
        <vt:i4>296</vt:i4>
      </vt:variant>
      <vt:variant>
        <vt:i4>0</vt:i4>
      </vt:variant>
      <vt:variant>
        <vt:i4>5</vt:i4>
      </vt:variant>
      <vt:variant>
        <vt:lpwstr/>
      </vt:variant>
      <vt:variant>
        <vt:lpwstr>_Toc172644824</vt:lpwstr>
      </vt:variant>
      <vt:variant>
        <vt:i4>1048639</vt:i4>
      </vt:variant>
      <vt:variant>
        <vt:i4>290</vt:i4>
      </vt:variant>
      <vt:variant>
        <vt:i4>0</vt:i4>
      </vt:variant>
      <vt:variant>
        <vt:i4>5</vt:i4>
      </vt:variant>
      <vt:variant>
        <vt:lpwstr/>
      </vt:variant>
      <vt:variant>
        <vt:lpwstr>_Toc172644823</vt:lpwstr>
      </vt:variant>
      <vt:variant>
        <vt:i4>1048639</vt:i4>
      </vt:variant>
      <vt:variant>
        <vt:i4>284</vt:i4>
      </vt:variant>
      <vt:variant>
        <vt:i4>0</vt:i4>
      </vt:variant>
      <vt:variant>
        <vt:i4>5</vt:i4>
      </vt:variant>
      <vt:variant>
        <vt:lpwstr/>
      </vt:variant>
      <vt:variant>
        <vt:lpwstr>_Toc172644822</vt:lpwstr>
      </vt:variant>
      <vt:variant>
        <vt:i4>1048639</vt:i4>
      </vt:variant>
      <vt:variant>
        <vt:i4>278</vt:i4>
      </vt:variant>
      <vt:variant>
        <vt:i4>0</vt:i4>
      </vt:variant>
      <vt:variant>
        <vt:i4>5</vt:i4>
      </vt:variant>
      <vt:variant>
        <vt:lpwstr/>
      </vt:variant>
      <vt:variant>
        <vt:lpwstr>_Toc172644821</vt:lpwstr>
      </vt:variant>
      <vt:variant>
        <vt:i4>1048639</vt:i4>
      </vt:variant>
      <vt:variant>
        <vt:i4>272</vt:i4>
      </vt:variant>
      <vt:variant>
        <vt:i4>0</vt:i4>
      </vt:variant>
      <vt:variant>
        <vt:i4>5</vt:i4>
      </vt:variant>
      <vt:variant>
        <vt:lpwstr/>
      </vt:variant>
      <vt:variant>
        <vt:lpwstr>_Toc172644820</vt:lpwstr>
      </vt:variant>
      <vt:variant>
        <vt:i4>1245247</vt:i4>
      </vt:variant>
      <vt:variant>
        <vt:i4>266</vt:i4>
      </vt:variant>
      <vt:variant>
        <vt:i4>0</vt:i4>
      </vt:variant>
      <vt:variant>
        <vt:i4>5</vt:i4>
      </vt:variant>
      <vt:variant>
        <vt:lpwstr/>
      </vt:variant>
      <vt:variant>
        <vt:lpwstr>_Toc172644819</vt:lpwstr>
      </vt:variant>
      <vt:variant>
        <vt:i4>1245247</vt:i4>
      </vt:variant>
      <vt:variant>
        <vt:i4>260</vt:i4>
      </vt:variant>
      <vt:variant>
        <vt:i4>0</vt:i4>
      </vt:variant>
      <vt:variant>
        <vt:i4>5</vt:i4>
      </vt:variant>
      <vt:variant>
        <vt:lpwstr/>
      </vt:variant>
      <vt:variant>
        <vt:lpwstr>_Toc172644818</vt:lpwstr>
      </vt:variant>
      <vt:variant>
        <vt:i4>1245247</vt:i4>
      </vt:variant>
      <vt:variant>
        <vt:i4>254</vt:i4>
      </vt:variant>
      <vt:variant>
        <vt:i4>0</vt:i4>
      </vt:variant>
      <vt:variant>
        <vt:i4>5</vt:i4>
      </vt:variant>
      <vt:variant>
        <vt:lpwstr/>
      </vt:variant>
      <vt:variant>
        <vt:lpwstr>_Toc172644817</vt:lpwstr>
      </vt:variant>
      <vt:variant>
        <vt:i4>1245247</vt:i4>
      </vt:variant>
      <vt:variant>
        <vt:i4>248</vt:i4>
      </vt:variant>
      <vt:variant>
        <vt:i4>0</vt:i4>
      </vt:variant>
      <vt:variant>
        <vt:i4>5</vt:i4>
      </vt:variant>
      <vt:variant>
        <vt:lpwstr/>
      </vt:variant>
      <vt:variant>
        <vt:lpwstr>_Toc172644816</vt:lpwstr>
      </vt:variant>
      <vt:variant>
        <vt:i4>1245247</vt:i4>
      </vt:variant>
      <vt:variant>
        <vt:i4>242</vt:i4>
      </vt:variant>
      <vt:variant>
        <vt:i4>0</vt:i4>
      </vt:variant>
      <vt:variant>
        <vt:i4>5</vt:i4>
      </vt:variant>
      <vt:variant>
        <vt:lpwstr/>
      </vt:variant>
      <vt:variant>
        <vt:lpwstr>_Toc172644815</vt:lpwstr>
      </vt:variant>
      <vt:variant>
        <vt:i4>1245247</vt:i4>
      </vt:variant>
      <vt:variant>
        <vt:i4>236</vt:i4>
      </vt:variant>
      <vt:variant>
        <vt:i4>0</vt:i4>
      </vt:variant>
      <vt:variant>
        <vt:i4>5</vt:i4>
      </vt:variant>
      <vt:variant>
        <vt:lpwstr/>
      </vt:variant>
      <vt:variant>
        <vt:lpwstr>_Toc172644814</vt:lpwstr>
      </vt:variant>
      <vt:variant>
        <vt:i4>1245247</vt:i4>
      </vt:variant>
      <vt:variant>
        <vt:i4>230</vt:i4>
      </vt:variant>
      <vt:variant>
        <vt:i4>0</vt:i4>
      </vt:variant>
      <vt:variant>
        <vt:i4>5</vt:i4>
      </vt:variant>
      <vt:variant>
        <vt:lpwstr/>
      </vt:variant>
      <vt:variant>
        <vt:lpwstr>_Toc172644813</vt:lpwstr>
      </vt:variant>
      <vt:variant>
        <vt:i4>1245247</vt:i4>
      </vt:variant>
      <vt:variant>
        <vt:i4>224</vt:i4>
      </vt:variant>
      <vt:variant>
        <vt:i4>0</vt:i4>
      </vt:variant>
      <vt:variant>
        <vt:i4>5</vt:i4>
      </vt:variant>
      <vt:variant>
        <vt:lpwstr/>
      </vt:variant>
      <vt:variant>
        <vt:lpwstr>_Toc172644812</vt:lpwstr>
      </vt:variant>
      <vt:variant>
        <vt:i4>1245247</vt:i4>
      </vt:variant>
      <vt:variant>
        <vt:i4>218</vt:i4>
      </vt:variant>
      <vt:variant>
        <vt:i4>0</vt:i4>
      </vt:variant>
      <vt:variant>
        <vt:i4>5</vt:i4>
      </vt:variant>
      <vt:variant>
        <vt:lpwstr/>
      </vt:variant>
      <vt:variant>
        <vt:lpwstr>_Toc172644811</vt:lpwstr>
      </vt:variant>
      <vt:variant>
        <vt:i4>1245247</vt:i4>
      </vt:variant>
      <vt:variant>
        <vt:i4>212</vt:i4>
      </vt:variant>
      <vt:variant>
        <vt:i4>0</vt:i4>
      </vt:variant>
      <vt:variant>
        <vt:i4>5</vt:i4>
      </vt:variant>
      <vt:variant>
        <vt:lpwstr/>
      </vt:variant>
      <vt:variant>
        <vt:lpwstr>_Toc172644810</vt:lpwstr>
      </vt:variant>
      <vt:variant>
        <vt:i4>1179711</vt:i4>
      </vt:variant>
      <vt:variant>
        <vt:i4>206</vt:i4>
      </vt:variant>
      <vt:variant>
        <vt:i4>0</vt:i4>
      </vt:variant>
      <vt:variant>
        <vt:i4>5</vt:i4>
      </vt:variant>
      <vt:variant>
        <vt:lpwstr/>
      </vt:variant>
      <vt:variant>
        <vt:lpwstr>_Toc172644809</vt:lpwstr>
      </vt:variant>
      <vt:variant>
        <vt:i4>1179711</vt:i4>
      </vt:variant>
      <vt:variant>
        <vt:i4>200</vt:i4>
      </vt:variant>
      <vt:variant>
        <vt:i4>0</vt:i4>
      </vt:variant>
      <vt:variant>
        <vt:i4>5</vt:i4>
      </vt:variant>
      <vt:variant>
        <vt:lpwstr/>
      </vt:variant>
      <vt:variant>
        <vt:lpwstr>_Toc172644808</vt:lpwstr>
      </vt:variant>
      <vt:variant>
        <vt:i4>1179711</vt:i4>
      </vt:variant>
      <vt:variant>
        <vt:i4>194</vt:i4>
      </vt:variant>
      <vt:variant>
        <vt:i4>0</vt:i4>
      </vt:variant>
      <vt:variant>
        <vt:i4>5</vt:i4>
      </vt:variant>
      <vt:variant>
        <vt:lpwstr/>
      </vt:variant>
      <vt:variant>
        <vt:lpwstr>_Toc172644807</vt:lpwstr>
      </vt:variant>
      <vt:variant>
        <vt:i4>1179711</vt:i4>
      </vt:variant>
      <vt:variant>
        <vt:i4>188</vt:i4>
      </vt:variant>
      <vt:variant>
        <vt:i4>0</vt:i4>
      </vt:variant>
      <vt:variant>
        <vt:i4>5</vt:i4>
      </vt:variant>
      <vt:variant>
        <vt:lpwstr/>
      </vt:variant>
      <vt:variant>
        <vt:lpwstr>_Toc172644806</vt:lpwstr>
      </vt:variant>
      <vt:variant>
        <vt:i4>1179711</vt:i4>
      </vt:variant>
      <vt:variant>
        <vt:i4>182</vt:i4>
      </vt:variant>
      <vt:variant>
        <vt:i4>0</vt:i4>
      </vt:variant>
      <vt:variant>
        <vt:i4>5</vt:i4>
      </vt:variant>
      <vt:variant>
        <vt:lpwstr/>
      </vt:variant>
      <vt:variant>
        <vt:lpwstr>_Toc172644805</vt:lpwstr>
      </vt:variant>
      <vt:variant>
        <vt:i4>1179711</vt:i4>
      </vt:variant>
      <vt:variant>
        <vt:i4>176</vt:i4>
      </vt:variant>
      <vt:variant>
        <vt:i4>0</vt:i4>
      </vt:variant>
      <vt:variant>
        <vt:i4>5</vt:i4>
      </vt:variant>
      <vt:variant>
        <vt:lpwstr/>
      </vt:variant>
      <vt:variant>
        <vt:lpwstr>_Toc172644804</vt:lpwstr>
      </vt:variant>
      <vt:variant>
        <vt:i4>1179711</vt:i4>
      </vt:variant>
      <vt:variant>
        <vt:i4>170</vt:i4>
      </vt:variant>
      <vt:variant>
        <vt:i4>0</vt:i4>
      </vt:variant>
      <vt:variant>
        <vt:i4>5</vt:i4>
      </vt:variant>
      <vt:variant>
        <vt:lpwstr/>
      </vt:variant>
      <vt:variant>
        <vt:lpwstr>_Toc172644803</vt:lpwstr>
      </vt:variant>
      <vt:variant>
        <vt:i4>1179711</vt:i4>
      </vt:variant>
      <vt:variant>
        <vt:i4>164</vt:i4>
      </vt:variant>
      <vt:variant>
        <vt:i4>0</vt:i4>
      </vt:variant>
      <vt:variant>
        <vt:i4>5</vt:i4>
      </vt:variant>
      <vt:variant>
        <vt:lpwstr/>
      </vt:variant>
      <vt:variant>
        <vt:lpwstr>_Toc172644802</vt:lpwstr>
      </vt:variant>
      <vt:variant>
        <vt:i4>1179711</vt:i4>
      </vt:variant>
      <vt:variant>
        <vt:i4>158</vt:i4>
      </vt:variant>
      <vt:variant>
        <vt:i4>0</vt:i4>
      </vt:variant>
      <vt:variant>
        <vt:i4>5</vt:i4>
      </vt:variant>
      <vt:variant>
        <vt:lpwstr/>
      </vt:variant>
      <vt:variant>
        <vt:lpwstr>_Toc172644801</vt:lpwstr>
      </vt:variant>
      <vt:variant>
        <vt:i4>1179711</vt:i4>
      </vt:variant>
      <vt:variant>
        <vt:i4>152</vt:i4>
      </vt:variant>
      <vt:variant>
        <vt:i4>0</vt:i4>
      </vt:variant>
      <vt:variant>
        <vt:i4>5</vt:i4>
      </vt:variant>
      <vt:variant>
        <vt:lpwstr/>
      </vt:variant>
      <vt:variant>
        <vt:lpwstr>_Toc172644800</vt:lpwstr>
      </vt:variant>
      <vt:variant>
        <vt:i4>1769520</vt:i4>
      </vt:variant>
      <vt:variant>
        <vt:i4>146</vt:i4>
      </vt:variant>
      <vt:variant>
        <vt:i4>0</vt:i4>
      </vt:variant>
      <vt:variant>
        <vt:i4>5</vt:i4>
      </vt:variant>
      <vt:variant>
        <vt:lpwstr/>
      </vt:variant>
      <vt:variant>
        <vt:lpwstr>_Toc172644799</vt:lpwstr>
      </vt:variant>
      <vt:variant>
        <vt:i4>1769520</vt:i4>
      </vt:variant>
      <vt:variant>
        <vt:i4>140</vt:i4>
      </vt:variant>
      <vt:variant>
        <vt:i4>0</vt:i4>
      </vt:variant>
      <vt:variant>
        <vt:i4>5</vt:i4>
      </vt:variant>
      <vt:variant>
        <vt:lpwstr/>
      </vt:variant>
      <vt:variant>
        <vt:lpwstr>_Toc172644798</vt:lpwstr>
      </vt:variant>
      <vt:variant>
        <vt:i4>1769520</vt:i4>
      </vt:variant>
      <vt:variant>
        <vt:i4>134</vt:i4>
      </vt:variant>
      <vt:variant>
        <vt:i4>0</vt:i4>
      </vt:variant>
      <vt:variant>
        <vt:i4>5</vt:i4>
      </vt:variant>
      <vt:variant>
        <vt:lpwstr/>
      </vt:variant>
      <vt:variant>
        <vt:lpwstr>_Toc172644797</vt:lpwstr>
      </vt:variant>
      <vt:variant>
        <vt:i4>1769520</vt:i4>
      </vt:variant>
      <vt:variant>
        <vt:i4>128</vt:i4>
      </vt:variant>
      <vt:variant>
        <vt:i4>0</vt:i4>
      </vt:variant>
      <vt:variant>
        <vt:i4>5</vt:i4>
      </vt:variant>
      <vt:variant>
        <vt:lpwstr/>
      </vt:variant>
      <vt:variant>
        <vt:lpwstr>_Toc172644796</vt:lpwstr>
      </vt:variant>
      <vt:variant>
        <vt:i4>1769520</vt:i4>
      </vt:variant>
      <vt:variant>
        <vt:i4>122</vt:i4>
      </vt:variant>
      <vt:variant>
        <vt:i4>0</vt:i4>
      </vt:variant>
      <vt:variant>
        <vt:i4>5</vt:i4>
      </vt:variant>
      <vt:variant>
        <vt:lpwstr/>
      </vt:variant>
      <vt:variant>
        <vt:lpwstr>_Toc172644795</vt:lpwstr>
      </vt:variant>
      <vt:variant>
        <vt:i4>1769520</vt:i4>
      </vt:variant>
      <vt:variant>
        <vt:i4>116</vt:i4>
      </vt:variant>
      <vt:variant>
        <vt:i4>0</vt:i4>
      </vt:variant>
      <vt:variant>
        <vt:i4>5</vt:i4>
      </vt:variant>
      <vt:variant>
        <vt:lpwstr/>
      </vt:variant>
      <vt:variant>
        <vt:lpwstr>_Toc172644794</vt:lpwstr>
      </vt:variant>
      <vt:variant>
        <vt:i4>1769520</vt:i4>
      </vt:variant>
      <vt:variant>
        <vt:i4>110</vt:i4>
      </vt:variant>
      <vt:variant>
        <vt:i4>0</vt:i4>
      </vt:variant>
      <vt:variant>
        <vt:i4>5</vt:i4>
      </vt:variant>
      <vt:variant>
        <vt:lpwstr/>
      </vt:variant>
      <vt:variant>
        <vt:lpwstr>_Toc172644793</vt:lpwstr>
      </vt:variant>
      <vt:variant>
        <vt:i4>1769520</vt:i4>
      </vt:variant>
      <vt:variant>
        <vt:i4>104</vt:i4>
      </vt:variant>
      <vt:variant>
        <vt:i4>0</vt:i4>
      </vt:variant>
      <vt:variant>
        <vt:i4>5</vt:i4>
      </vt:variant>
      <vt:variant>
        <vt:lpwstr/>
      </vt:variant>
      <vt:variant>
        <vt:lpwstr>_Toc172644792</vt:lpwstr>
      </vt:variant>
      <vt:variant>
        <vt:i4>1769520</vt:i4>
      </vt:variant>
      <vt:variant>
        <vt:i4>98</vt:i4>
      </vt:variant>
      <vt:variant>
        <vt:i4>0</vt:i4>
      </vt:variant>
      <vt:variant>
        <vt:i4>5</vt:i4>
      </vt:variant>
      <vt:variant>
        <vt:lpwstr/>
      </vt:variant>
      <vt:variant>
        <vt:lpwstr>_Toc172644791</vt:lpwstr>
      </vt:variant>
      <vt:variant>
        <vt:i4>1769520</vt:i4>
      </vt:variant>
      <vt:variant>
        <vt:i4>92</vt:i4>
      </vt:variant>
      <vt:variant>
        <vt:i4>0</vt:i4>
      </vt:variant>
      <vt:variant>
        <vt:i4>5</vt:i4>
      </vt:variant>
      <vt:variant>
        <vt:lpwstr/>
      </vt:variant>
      <vt:variant>
        <vt:lpwstr>_Toc172644790</vt:lpwstr>
      </vt:variant>
      <vt:variant>
        <vt:i4>1703984</vt:i4>
      </vt:variant>
      <vt:variant>
        <vt:i4>86</vt:i4>
      </vt:variant>
      <vt:variant>
        <vt:i4>0</vt:i4>
      </vt:variant>
      <vt:variant>
        <vt:i4>5</vt:i4>
      </vt:variant>
      <vt:variant>
        <vt:lpwstr/>
      </vt:variant>
      <vt:variant>
        <vt:lpwstr>_Toc172644789</vt:lpwstr>
      </vt:variant>
      <vt:variant>
        <vt:i4>1703984</vt:i4>
      </vt:variant>
      <vt:variant>
        <vt:i4>80</vt:i4>
      </vt:variant>
      <vt:variant>
        <vt:i4>0</vt:i4>
      </vt:variant>
      <vt:variant>
        <vt:i4>5</vt:i4>
      </vt:variant>
      <vt:variant>
        <vt:lpwstr/>
      </vt:variant>
      <vt:variant>
        <vt:lpwstr>_Toc172644788</vt:lpwstr>
      </vt:variant>
      <vt:variant>
        <vt:i4>1703984</vt:i4>
      </vt:variant>
      <vt:variant>
        <vt:i4>74</vt:i4>
      </vt:variant>
      <vt:variant>
        <vt:i4>0</vt:i4>
      </vt:variant>
      <vt:variant>
        <vt:i4>5</vt:i4>
      </vt:variant>
      <vt:variant>
        <vt:lpwstr/>
      </vt:variant>
      <vt:variant>
        <vt:lpwstr>_Toc172644787</vt:lpwstr>
      </vt:variant>
      <vt:variant>
        <vt:i4>1703984</vt:i4>
      </vt:variant>
      <vt:variant>
        <vt:i4>68</vt:i4>
      </vt:variant>
      <vt:variant>
        <vt:i4>0</vt:i4>
      </vt:variant>
      <vt:variant>
        <vt:i4>5</vt:i4>
      </vt:variant>
      <vt:variant>
        <vt:lpwstr/>
      </vt:variant>
      <vt:variant>
        <vt:lpwstr>_Toc172644786</vt:lpwstr>
      </vt:variant>
      <vt:variant>
        <vt:i4>1703984</vt:i4>
      </vt:variant>
      <vt:variant>
        <vt:i4>62</vt:i4>
      </vt:variant>
      <vt:variant>
        <vt:i4>0</vt:i4>
      </vt:variant>
      <vt:variant>
        <vt:i4>5</vt:i4>
      </vt:variant>
      <vt:variant>
        <vt:lpwstr/>
      </vt:variant>
      <vt:variant>
        <vt:lpwstr>_Toc172644785</vt:lpwstr>
      </vt:variant>
      <vt:variant>
        <vt:i4>1703984</vt:i4>
      </vt:variant>
      <vt:variant>
        <vt:i4>56</vt:i4>
      </vt:variant>
      <vt:variant>
        <vt:i4>0</vt:i4>
      </vt:variant>
      <vt:variant>
        <vt:i4>5</vt:i4>
      </vt:variant>
      <vt:variant>
        <vt:lpwstr/>
      </vt:variant>
      <vt:variant>
        <vt:lpwstr>_Toc172644784</vt:lpwstr>
      </vt:variant>
      <vt:variant>
        <vt:i4>1703984</vt:i4>
      </vt:variant>
      <vt:variant>
        <vt:i4>50</vt:i4>
      </vt:variant>
      <vt:variant>
        <vt:i4>0</vt:i4>
      </vt:variant>
      <vt:variant>
        <vt:i4>5</vt:i4>
      </vt:variant>
      <vt:variant>
        <vt:lpwstr/>
      </vt:variant>
      <vt:variant>
        <vt:lpwstr>_Toc172644783</vt:lpwstr>
      </vt:variant>
      <vt:variant>
        <vt:i4>1703984</vt:i4>
      </vt:variant>
      <vt:variant>
        <vt:i4>44</vt:i4>
      </vt:variant>
      <vt:variant>
        <vt:i4>0</vt:i4>
      </vt:variant>
      <vt:variant>
        <vt:i4>5</vt:i4>
      </vt:variant>
      <vt:variant>
        <vt:lpwstr/>
      </vt:variant>
      <vt:variant>
        <vt:lpwstr>_Toc172644782</vt:lpwstr>
      </vt:variant>
      <vt:variant>
        <vt:i4>1703984</vt:i4>
      </vt:variant>
      <vt:variant>
        <vt:i4>38</vt:i4>
      </vt:variant>
      <vt:variant>
        <vt:i4>0</vt:i4>
      </vt:variant>
      <vt:variant>
        <vt:i4>5</vt:i4>
      </vt:variant>
      <vt:variant>
        <vt:lpwstr/>
      </vt:variant>
      <vt:variant>
        <vt:lpwstr>_Toc172644781</vt:lpwstr>
      </vt:variant>
      <vt:variant>
        <vt:i4>1703984</vt:i4>
      </vt:variant>
      <vt:variant>
        <vt:i4>32</vt:i4>
      </vt:variant>
      <vt:variant>
        <vt:i4>0</vt:i4>
      </vt:variant>
      <vt:variant>
        <vt:i4>5</vt:i4>
      </vt:variant>
      <vt:variant>
        <vt:lpwstr/>
      </vt:variant>
      <vt:variant>
        <vt:lpwstr>_Toc172644780</vt:lpwstr>
      </vt:variant>
      <vt:variant>
        <vt:i4>1376304</vt:i4>
      </vt:variant>
      <vt:variant>
        <vt:i4>26</vt:i4>
      </vt:variant>
      <vt:variant>
        <vt:i4>0</vt:i4>
      </vt:variant>
      <vt:variant>
        <vt:i4>5</vt:i4>
      </vt:variant>
      <vt:variant>
        <vt:lpwstr/>
      </vt:variant>
      <vt:variant>
        <vt:lpwstr>_Toc172644779</vt:lpwstr>
      </vt:variant>
      <vt:variant>
        <vt:i4>1376304</vt:i4>
      </vt:variant>
      <vt:variant>
        <vt:i4>20</vt:i4>
      </vt:variant>
      <vt:variant>
        <vt:i4>0</vt:i4>
      </vt:variant>
      <vt:variant>
        <vt:i4>5</vt:i4>
      </vt:variant>
      <vt:variant>
        <vt:lpwstr/>
      </vt:variant>
      <vt:variant>
        <vt:lpwstr>_Toc172644778</vt:lpwstr>
      </vt:variant>
      <vt:variant>
        <vt:i4>1376304</vt:i4>
      </vt:variant>
      <vt:variant>
        <vt:i4>14</vt:i4>
      </vt:variant>
      <vt:variant>
        <vt:i4>0</vt:i4>
      </vt:variant>
      <vt:variant>
        <vt:i4>5</vt:i4>
      </vt:variant>
      <vt:variant>
        <vt:lpwstr/>
      </vt:variant>
      <vt:variant>
        <vt:lpwstr>_Toc172644777</vt:lpwstr>
      </vt:variant>
      <vt:variant>
        <vt:i4>1376304</vt:i4>
      </vt:variant>
      <vt:variant>
        <vt:i4>8</vt:i4>
      </vt:variant>
      <vt:variant>
        <vt:i4>0</vt:i4>
      </vt:variant>
      <vt:variant>
        <vt:i4>5</vt:i4>
      </vt:variant>
      <vt:variant>
        <vt:lpwstr/>
      </vt:variant>
      <vt:variant>
        <vt:lpwstr>_Toc172644776</vt:lpwstr>
      </vt:variant>
      <vt:variant>
        <vt:i4>1376304</vt:i4>
      </vt:variant>
      <vt:variant>
        <vt:i4>2</vt:i4>
      </vt:variant>
      <vt:variant>
        <vt:i4>0</vt:i4>
      </vt:variant>
      <vt:variant>
        <vt:i4>5</vt:i4>
      </vt:variant>
      <vt:variant>
        <vt:lpwstr/>
      </vt:variant>
      <vt:variant>
        <vt:lpwstr>_Toc172644775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ALFAGEN – ALUMINIUM ALLOY FURNACE FOR Vertical Direct Chill Rolling slab ingot CASTING FACILITY</dc:title>
  <dc:subject>Annex 3 of Tender Documentation</dc:subject>
  <dc:creator>Bob Wagstaff</dc:creator>
  <cp:keywords/>
  <cp:lastModifiedBy>Roland Hinterreiter</cp:lastModifiedBy>
  <cp:revision>32</cp:revision>
  <dcterms:created xsi:type="dcterms:W3CDTF">2025-07-04T05:10:00Z</dcterms:created>
  <dcterms:modified xsi:type="dcterms:W3CDTF">2025-07-17T11:00:00Z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0x010100FE8A20732C5766439DE611A14AD8CB07</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{"FileActivityType":"6","FileActivityTimeStamp":"2023-11-16T14:14:14.877Z","FileActivityUsersOnPage":[{"DisplayName":"Ing. Hana Sušková","Id":"hana.suskova@alinvest.cz"}],"FileActivityNavigationId":null}</vt:lpwstr>
  </property>
  <property fmtid="{D5CDD505-2E9C-101B-9397-08002B2CF9AE}" pid="7" name="TriggerFlowInfo">
    <vt:lpwstr/>
  </property>
  <property fmtid="{D5CDD505-2E9C-101B-9397-08002B2CF9AE}" pid="8" name="Order">
    <vt:r8>181600</vt:r8>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ies>
</file>