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7313" w14:textId="77777777" w:rsidR="000D250A" w:rsidRPr="00E3408D" w:rsidRDefault="000D250A" w:rsidP="0014747A">
      <w:pPr>
        <w:spacing w:line="276" w:lineRule="auto"/>
        <w:rPr>
          <w:b/>
          <w:bCs/>
          <w:u w:val="single"/>
        </w:rPr>
      </w:pPr>
      <w:r w:rsidRPr="00E3408D">
        <w:rPr>
          <w:b/>
          <w:bCs/>
          <w:u w:val="single"/>
        </w:rPr>
        <w:t>SÚŤAŽNÉ PODKLADY</w:t>
      </w:r>
    </w:p>
    <w:p w14:paraId="6E8361B0" w14:textId="68BCB7CC" w:rsidR="000D250A" w:rsidRDefault="000D250A" w:rsidP="0014747A">
      <w:pPr>
        <w:spacing w:line="276" w:lineRule="auto"/>
      </w:pPr>
      <w:r>
        <w:t>Zákazka realizovaná podľa Usmernenia Pôdohospodárskej platobnej agentúry č. 8/2017</w:t>
      </w:r>
      <w:r w:rsidR="0014747A">
        <w:t xml:space="preserve"> </w:t>
      </w:r>
      <w:r>
        <w:t>k obstarávaniu tovarov, stavebných prác a služieb financovaných z PRV SR 2014 – 202</w:t>
      </w:r>
      <w:r w:rsidR="00E520DD">
        <w:t>2</w:t>
      </w:r>
      <w:r>
        <w:t xml:space="preserve">, </w:t>
      </w:r>
      <w:r w:rsidR="0014747A">
        <w:t xml:space="preserve"> </w:t>
      </w:r>
      <w:r>
        <w:t xml:space="preserve">aktualizácia č. </w:t>
      </w:r>
      <w:r w:rsidR="00E520DD">
        <w:t>6</w:t>
      </w:r>
    </w:p>
    <w:p w14:paraId="41478936" w14:textId="77777777" w:rsidR="000D250A" w:rsidRDefault="000D250A" w:rsidP="0014747A">
      <w:pPr>
        <w:pStyle w:val="Nadpis5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Identifikácia obstarávateľskej organizácie:</w:t>
      </w:r>
    </w:p>
    <w:p w14:paraId="7D3AE35B" w14:textId="77777777" w:rsidR="00E520DD" w:rsidRDefault="000D250A" w:rsidP="0014747A">
      <w:pPr>
        <w:spacing w:line="276" w:lineRule="auto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</w:rPr>
        <w:t xml:space="preserve">Názov: </w:t>
      </w:r>
      <w:r>
        <w:rPr>
          <w:rFonts w:ascii="Calibri" w:hAnsi="Calibri" w:cs="Calibri"/>
          <w:shd w:val="clear" w:color="auto" w:fill="FFFFFF"/>
        </w:rPr>
        <w:t xml:space="preserve"> 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 xml:space="preserve">              </w:t>
      </w:r>
      <w:r w:rsidR="00E520DD" w:rsidRPr="00350897">
        <w:rPr>
          <w:rFonts w:ascii="Calibri" w:eastAsia="Calibri" w:hAnsi="Calibri" w:cs="Calibri"/>
        </w:rPr>
        <w:t>Poľnohospodárske družstvo LČV so sídlom v</w:t>
      </w:r>
      <w:r w:rsidR="00E520DD">
        <w:rPr>
          <w:rFonts w:ascii="Calibri" w:eastAsia="Calibri" w:hAnsi="Calibri" w:cs="Calibri"/>
        </w:rPr>
        <w:t> </w:t>
      </w:r>
      <w:r w:rsidR="00E520DD" w:rsidRPr="00350897">
        <w:rPr>
          <w:rFonts w:ascii="Calibri" w:eastAsia="Calibri" w:hAnsi="Calibri" w:cs="Calibri"/>
        </w:rPr>
        <w:t>Čimhovej</w:t>
      </w:r>
      <w:r w:rsidR="00E520DD">
        <w:rPr>
          <w:rFonts w:ascii="Calibri" w:eastAsia="Calibri" w:hAnsi="Calibri" w:cs="Calibri"/>
        </w:rPr>
        <w:t>, družstvo</w:t>
      </w:r>
    </w:p>
    <w:p w14:paraId="52C75B18" w14:textId="4ED284BB" w:rsidR="000D250A" w:rsidRDefault="000D250A" w:rsidP="0014747A">
      <w:pPr>
        <w:spacing w:line="276" w:lineRule="auto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</w:rPr>
        <w:t xml:space="preserve">Kontaktné miesto: </w:t>
      </w:r>
      <w:r>
        <w:rPr>
          <w:rStyle w:val="ra"/>
          <w:rFonts w:ascii="Calibri" w:hAnsi="Calibri" w:cs="Calibri"/>
          <w:b/>
        </w:rPr>
        <w:t xml:space="preserve"> </w:t>
      </w:r>
      <w:r>
        <w:rPr>
          <w:rStyle w:val="ra"/>
          <w:rFonts w:ascii="Calibri" w:hAnsi="Calibri" w:cs="Calibri"/>
          <w:b/>
        </w:rPr>
        <w:tab/>
        <w:t xml:space="preserve">              </w:t>
      </w:r>
      <w:r w:rsidR="00E520DD" w:rsidRPr="00350897">
        <w:rPr>
          <w:rFonts w:eastAsia="Calibri" w:cstheme="minorHAnsi"/>
        </w:rPr>
        <w:t>Čimhová 206, 027 12 Liesek</w:t>
      </w:r>
    </w:p>
    <w:p w14:paraId="44FE8142" w14:textId="7E4CC929" w:rsidR="000D250A" w:rsidRDefault="000D250A" w:rsidP="0014747A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IČO: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</w:t>
      </w:r>
      <w:r w:rsidR="00E520DD">
        <w:rPr>
          <w:rFonts w:ascii="Calibri" w:hAnsi="Calibri" w:cs="Calibri"/>
        </w:rPr>
        <w:t>00001805</w:t>
      </w:r>
    </w:p>
    <w:p w14:paraId="72B19D23" w14:textId="1726D5CE" w:rsidR="000D250A" w:rsidRDefault="000D250A" w:rsidP="0014747A">
      <w:pPr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Adresa: </w:t>
      </w:r>
      <w:r>
        <w:rPr>
          <w:rFonts w:ascii="Calibri" w:hAnsi="Calibri" w:cs="Calibri"/>
        </w:rPr>
        <w:tab/>
        <w:t xml:space="preserve">                            </w:t>
      </w:r>
      <w:r w:rsidR="00E520DD" w:rsidRPr="00350897">
        <w:rPr>
          <w:rFonts w:eastAsia="Calibri" w:cstheme="minorHAnsi"/>
        </w:rPr>
        <w:t>Čimhová 206, 027 12 Liesek</w:t>
      </w:r>
    </w:p>
    <w:p w14:paraId="22E63197" w14:textId="77777777" w:rsidR="000D250A" w:rsidRDefault="000D250A" w:rsidP="0014747A">
      <w:pPr>
        <w:pStyle w:val="Nadpis5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Kontaktná osoba:</w:t>
      </w:r>
    </w:p>
    <w:p w14:paraId="74093AA7" w14:textId="29258D5A" w:rsidR="000D250A" w:rsidRDefault="000D250A" w:rsidP="0014747A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Meno a priezvisko:                      </w:t>
      </w:r>
      <w:proofErr w:type="spellStart"/>
      <w:r w:rsidR="00E520DD">
        <w:rPr>
          <w:rStyle w:val="ra"/>
          <w:rFonts w:ascii="Calibri" w:hAnsi="Calibri" w:cs="Calibri"/>
          <w:b/>
          <w:bCs/>
          <w:color w:val="000000"/>
          <w:shd w:val="clear" w:color="auto" w:fill="FFFFFF"/>
        </w:rPr>
        <w:t>JUDr.Ing</w:t>
      </w:r>
      <w:proofErr w:type="spellEnd"/>
      <w:r w:rsidR="00E520DD">
        <w:rPr>
          <w:rStyle w:val="ra"/>
          <w:rFonts w:ascii="Calibri" w:hAnsi="Calibri" w:cs="Calibri"/>
          <w:b/>
          <w:bCs/>
          <w:color w:val="000000"/>
          <w:shd w:val="clear" w:color="auto" w:fill="FFFFFF"/>
        </w:rPr>
        <w:t>. Vít Čelko</w:t>
      </w:r>
      <w:r>
        <w:rPr>
          <w:rFonts w:ascii="Calibri" w:hAnsi="Calibri" w:cs="Calibri"/>
        </w:rPr>
        <w:t xml:space="preserve"> </w:t>
      </w:r>
    </w:p>
    <w:p w14:paraId="211C1FD7" w14:textId="03ADF9CB" w:rsidR="000D250A" w:rsidRDefault="000D250A" w:rsidP="0014747A">
      <w:pPr>
        <w:spacing w:line="276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Tel.č</w:t>
      </w:r>
      <w:proofErr w:type="spellEnd"/>
      <w:r>
        <w:rPr>
          <w:rFonts w:ascii="Calibri" w:hAnsi="Calibri" w:cs="Calibri"/>
        </w:rPr>
        <w:t xml:space="preserve">.: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+ 421</w:t>
      </w:r>
      <w:r w:rsidR="00E520DD">
        <w:rPr>
          <w:rFonts w:ascii="Calibri" w:hAnsi="Calibri" w:cs="Calibri"/>
        </w:rPr>
        <w:t>905319181</w:t>
      </w:r>
    </w:p>
    <w:p w14:paraId="4EFE48A8" w14:textId="489FF2B6" w:rsidR="000D250A" w:rsidRDefault="000D250A" w:rsidP="0014747A">
      <w:pPr>
        <w:spacing w:line="276" w:lineRule="auto"/>
      </w:pPr>
      <w:r>
        <w:rPr>
          <w:rFonts w:ascii="Calibri" w:hAnsi="Calibri" w:cs="Calibri"/>
        </w:rPr>
        <w:t xml:space="preserve">E-mail: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</w:t>
      </w:r>
      <w:hyperlink r:id="rId4" w:history="1">
        <w:r w:rsidR="00E520DD" w:rsidRPr="00C53CFB">
          <w:rPr>
            <w:rStyle w:val="Hypertextovprepojenie"/>
            <w:rFonts w:ascii="Calibri" w:hAnsi="Calibri" w:cs="Calibri"/>
          </w:rPr>
          <w:t>pdcimhova@orava.sk</w:t>
        </w:r>
      </w:hyperlink>
    </w:p>
    <w:p w14:paraId="0C362ECD" w14:textId="77777777" w:rsidR="000D250A" w:rsidRDefault="000D250A" w:rsidP="0014747A">
      <w:pPr>
        <w:spacing w:line="276" w:lineRule="auto"/>
      </w:pPr>
      <w:r>
        <w:t xml:space="preserve">Komunikácia s uchádzačmi prebieha prostredníctvom elektronického systému </w:t>
      </w:r>
      <w:proofErr w:type="spellStart"/>
      <w:r>
        <w:t>Josephine</w:t>
      </w:r>
      <w:proofErr w:type="spellEnd"/>
      <w:r>
        <w:t>.</w:t>
      </w:r>
    </w:p>
    <w:p w14:paraId="15AE12D1" w14:textId="77777777" w:rsidR="000D250A" w:rsidRPr="000D250A" w:rsidRDefault="000D250A" w:rsidP="0014747A">
      <w:pPr>
        <w:spacing w:line="276" w:lineRule="auto"/>
        <w:rPr>
          <w:b/>
          <w:bCs/>
          <w:sz w:val="24"/>
          <w:szCs w:val="24"/>
          <w:u w:val="single"/>
        </w:rPr>
      </w:pPr>
      <w:r w:rsidRPr="000D250A">
        <w:rPr>
          <w:b/>
          <w:bCs/>
          <w:sz w:val="24"/>
          <w:szCs w:val="24"/>
          <w:u w:val="single"/>
        </w:rPr>
        <w:t>Obsah a predkladanie cenovej ponuky</w:t>
      </w:r>
    </w:p>
    <w:p w14:paraId="52149312" w14:textId="77777777" w:rsidR="000D250A" w:rsidRPr="000D250A" w:rsidRDefault="000D250A" w:rsidP="0014747A">
      <w:pPr>
        <w:spacing w:line="276" w:lineRule="auto"/>
        <w:rPr>
          <w:b/>
          <w:bCs/>
          <w:u w:val="single"/>
        </w:rPr>
      </w:pPr>
      <w:r w:rsidRPr="000D250A">
        <w:rPr>
          <w:b/>
          <w:bCs/>
          <w:u w:val="single"/>
        </w:rPr>
        <w:t>Ponuka musí obsahovať (uchádzač vloží elektronicky do systému):</w:t>
      </w:r>
    </w:p>
    <w:p w14:paraId="5AE22B70" w14:textId="6F72ABDD" w:rsidR="00E520DD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1.  Detailná  technická  špecifikácia  predmetu  zákazky  vypracovaná  podľa  pokynov  uvedených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v prílohe č. 1 -  </w:t>
      </w:r>
      <w:r w:rsidR="00E520DD">
        <w:rPr>
          <w:rFonts w:cstheme="minorHAnsi"/>
        </w:rPr>
        <w:t>Opis</w:t>
      </w:r>
      <w:r w:rsidRPr="000D250A">
        <w:rPr>
          <w:rFonts w:cstheme="minorHAnsi"/>
        </w:rPr>
        <w:t xml:space="preserve"> predmetu zákazky</w:t>
      </w:r>
      <w:r w:rsidR="00AB51ED">
        <w:rPr>
          <w:rFonts w:cstheme="minorHAnsi"/>
        </w:rPr>
        <w:t>-cenová ponuka</w:t>
      </w:r>
      <w:r w:rsidRPr="000D250A">
        <w:rPr>
          <w:rFonts w:cstheme="minorHAnsi"/>
        </w:rPr>
        <w:t>.</w:t>
      </w:r>
    </w:p>
    <w:p w14:paraId="55E0E8D8" w14:textId="07CC0BF8" w:rsidR="00E520DD" w:rsidRDefault="00E520DD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>2. Vyhlásenie uchádzača o registrácii v registri HS</w:t>
      </w:r>
    </w:p>
    <w:p w14:paraId="21A84893" w14:textId="525440C1" w:rsidR="00E520DD" w:rsidRDefault="00E520DD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>3. Návrh zmluvy</w:t>
      </w:r>
    </w:p>
    <w:p w14:paraId="0E6D215B" w14:textId="287991FC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Náležitosti ponuky:</w:t>
      </w:r>
    </w:p>
    <w:p w14:paraId="0BA561B3" w14:textId="77777777" w:rsid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Ponuka musí byť k    termínu predloženia platná a    aktuálna a nesmie byť  staršia ako 3  mesiace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od  vyhlásenia  Výzvy  na  predkladanie ponúk.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Ponuka  sa  predkladá  vo  forme  </w:t>
      </w:r>
      <w:proofErr w:type="spellStart"/>
      <w:r w:rsidRPr="000D250A">
        <w:rPr>
          <w:rFonts w:cstheme="minorHAnsi"/>
        </w:rPr>
        <w:t>skenov</w:t>
      </w:r>
      <w:proofErr w:type="spellEnd"/>
      <w:r w:rsidRPr="000D250A">
        <w:rPr>
          <w:rFonts w:cstheme="minorHAnsi"/>
        </w:rPr>
        <w:t>.  Elektronicky   predložená   cenová   ponuka   musí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umožniť  vyhľadávanie a spracovávanie  údajov.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Cenová  ponuka  musí  byť  potvrdená  podpisom  oprávneného  zástupcu  uchádzača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(štatutárnym orgánom alebo inou oprávnenou osobou), musí byť  potvrdená pečiatkou, ak je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uchádzač  povinný  pečiatku  používať,  musí  obsahovať  dátum  vyhotovenia  (potvrdenie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uchádzača  musí  byť  uvedený  na   strane,  kde  sa  uvádza  sumárna  cenová  kalkulácia),  musí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obsahovať povinné prílohy.</w:t>
      </w:r>
    </w:p>
    <w:p w14:paraId="62A1C7FF" w14:textId="77777777" w:rsidR="00C96FD1" w:rsidRDefault="000D250A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 </w:t>
      </w:r>
      <w:r w:rsidRPr="000D250A">
        <w:rPr>
          <w:rFonts w:cstheme="minorHAnsi"/>
        </w:rPr>
        <w:t>Celá ponuka uchádzača, ako aj doklady a dokumenty v nej predložené, musia byť vyhotovené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v štátnom jazyku. Akýkoľvek  doklad alebo dokument predložený v cudzom jazyku musí byť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doložený úradným prekladom do štátneho jazyka (okrem dokladov v českom jazyku).</w:t>
      </w:r>
      <w:r>
        <w:rPr>
          <w:rFonts w:cstheme="minorHAnsi"/>
        </w:rPr>
        <w:t xml:space="preserve"> </w:t>
      </w:r>
    </w:p>
    <w:p w14:paraId="738275C6" w14:textId="6538A912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V prípade, že sú doklady, ktorými uchádzač  preukazuje splnenie podmienok účasti vydávané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orgánom  verejnej  správy  (alebo  inou  inštitúciou  podľa  osobitného  predpisu)  priamo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 digitálnej  podobe,  uchádzač  vloží  do  systému  tento  digitálny  doklad  (vrátane  jeho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úradného prekladu, ak si to povaha dokumentu vyžaduje).</w:t>
      </w:r>
    </w:p>
    <w:p w14:paraId="46D97298" w14:textId="77777777" w:rsidR="00E520DD" w:rsidRDefault="00E520DD" w:rsidP="0014747A">
      <w:pPr>
        <w:spacing w:line="276" w:lineRule="auto"/>
        <w:rPr>
          <w:rFonts w:cstheme="minorHAnsi"/>
          <w:b/>
          <w:bCs/>
          <w:u w:val="single"/>
        </w:rPr>
      </w:pPr>
    </w:p>
    <w:p w14:paraId="6EED1B99" w14:textId="054518EA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lastRenderedPageBreak/>
        <w:t>Doručenie  ponuky</w:t>
      </w:r>
    </w:p>
    <w:p w14:paraId="1948A15D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Ponuka musí byť doručená v lehote na predloženie  ponuky,  ktorá je uvedená vo výzve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 musí byť doručená cez elektronický obstarávací systém  JOSEPHINE.</w:t>
      </w:r>
    </w:p>
    <w:p w14:paraId="12632C1A" w14:textId="77777777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t>Vyhodnotenie ponuky</w:t>
      </w:r>
    </w:p>
    <w:p w14:paraId="019FA795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Prijímateľ  vyhodnocuje  splnenie  požiadaviek  na  predmet  zákazky  a  splnenie  podmienok  účasti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vyhodnotení  ponúk  na základe  kritériá/kritérií  na  vyhodnotenie  ponúk  vrátane  vylúčenia </w:t>
      </w:r>
      <w:r w:rsidR="00C96FD1">
        <w:rPr>
          <w:rFonts w:cstheme="minorHAnsi"/>
        </w:rPr>
        <w:t xml:space="preserve">  </w:t>
      </w:r>
      <w:r w:rsidRPr="000D250A">
        <w:rPr>
          <w:rFonts w:cstheme="minorHAnsi"/>
        </w:rPr>
        <w:t>konfliktu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záujmov u všetkých potenciálnych dodávateľov.</w:t>
      </w:r>
    </w:p>
    <w:p w14:paraId="64ECB334" w14:textId="77777777" w:rsidR="00C96FD1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Prijímateľ  je  povinný  overiť  a zdokladovať  preukázanie  splnenia  podmienok  osobného  postavenia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 všetkých  potenciálnych  dodávateľov  (napr.  v zozname  hospodárskych  subjektov  vedenom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 informačnom  systéme  Úradu  pre verejné  obstarávanie  (ďalej  len „ÚVO“),  cez  Zoznam  fyzických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osôb  a právnických  osôb,  ktoré porušili  zákaz  nelegálneho  zamestnávania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,  v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obchodnom/živnostenskom registri, náhľadom do Registra osôb so zákazom na stránke ÚVO a pod.</w:t>
      </w:r>
    </w:p>
    <w:p w14:paraId="67A3B4F2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Ak  z predložených  dokladov  potenciálneho  dodávateľa  nemožno  posúdiť  ich  platnosť,  splnenie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podmienok účasti alebo splnenie požiadaviek na predmet zákazky, prijímateľ požiada potenciálneho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dodávateľa  o vysvetlenie  alebo  doplnenie  dokladov  v lehote  minimálne  5  pracovných  dní.</w:t>
      </w:r>
      <w:r w:rsidR="00C96FD1">
        <w:rPr>
          <w:rFonts w:cstheme="minorHAnsi"/>
        </w:rPr>
        <w:t xml:space="preserve"> A</w:t>
      </w:r>
      <w:r w:rsidRPr="000D250A">
        <w:rPr>
          <w:rFonts w:cstheme="minorHAnsi"/>
        </w:rPr>
        <w:t>k vysvetlenie/doplnenie  potenciálny  dodávateľ  v stanovenej  lehote  nedoručí  alebo,  ak  aj  napriek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predloženému  vysvetleniu  ponuky  podľa  záverov  prijímateľa,  nespĺňa  podmienky  účasti  alebo</w:t>
      </w:r>
      <w:r w:rsidR="00492D2D">
        <w:rPr>
          <w:rFonts w:cstheme="minorHAnsi"/>
        </w:rPr>
        <w:t xml:space="preserve"> </w:t>
      </w:r>
      <w:r w:rsidRPr="000D250A">
        <w:rPr>
          <w:rFonts w:cstheme="minorHAnsi"/>
        </w:rPr>
        <w:t>požiadavky  na  predmet  zákazky,  prijímateľ  jeho  ponuku  vylúči  a vyhodnotí  splnenie  podmienok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účasti a požiadaviek na predmet zákazky u ďalšieho potenciálneho dodávateľa v poradí.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Ak si skutočnosti preukazujúce splnenie podmienok účasti osobného postavenia prijímateľ nedokáže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overiť  cez  verejne  dostupné  registre,  je   úspešný  uchádzač  na základe  žiadosti  prijímateľa  povinný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 podpisom  zmluvy  predložiť všetky  doklady, ktoré  predbežne  nahradil  čestným  vyhlásením,  do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piatich  pracovných  dní odo dňa  doručenia  žiadosti  prijímateľa,  ak prijímateľ  neurčí  dlhšiu  lehotu.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Doklady  nesmú  byť staršie  ako  3  mesiace  od vyhlásenia  výzvy  na predkladanie  cenovej  ponuky.</w:t>
      </w:r>
      <w:r w:rsidR="00C96FD1">
        <w:rPr>
          <w:rFonts w:cstheme="minorHAnsi"/>
        </w:rPr>
        <w:t xml:space="preserve"> A</w:t>
      </w:r>
      <w:r w:rsidRPr="000D250A">
        <w:rPr>
          <w:rFonts w:cstheme="minorHAnsi"/>
        </w:rPr>
        <w:t>k úspešný  uchádzač  nedoručí  doklady  v stanovenej  lehote,  jeho  ponuka  nebude  prijatá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 ako úspešný  bude  vyhodnotený  dodávateľ,  ktorý  sa umiestnil  ako  druhý  v poradí.  V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takomto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prípade prijímateľ postupuje rovnako ako pri víťaznom uchádzačovi.</w:t>
      </w:r>
    </w:p>
    <w:p w14:paraId="0E61922A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V prípade, že prijímateľ nezíska od potenciálnych dodávateľov minimálny počet cenových ponúk, t. j.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3, obstarávanie zruší a vyhlási opakované. Povinnosť zrušiť obstarávanie sa uplatní len raz na ten istý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predmet zákazky.</w:t>
      </w:r>
    </w:p>
    <w:p w14:paraId="50311E76" w14:textId="77777777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t>Doplňujúce informácie</w:t>
      </w:r>
    </w:p>
    <w:p w14:paraId="076A8078" w14:textId="0767F33F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Zmluva o plnení zákazky,  </w:t>
      </w:r>
      <w:proofErr w:type="spellStart"/>
      <w:r w:rsidRPr="000D250A">
        <w:rPr>
          <w:rFonts w:cstheme="minorHAnsi"/>
        </w:rPr>
        <w:t>t.j</w:t>
      </w:r>
      <w:proofErr w:type="spellEnd"/>
      <w:r w:rsidRPr="000D250A">
        <w:rPr>
          <w:rFonts w:cstheme="minorHAnsi"/>
        </w:rPr>
        <w:t>. s víťazným uchádzačom,  bude uzavretá v písomnej forme  –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Príloha č. </w:t>
      </w:r>
      <w:r w:rsidR="00AB51ED">
        <w:rPr>
          <w:rFonts w:cstheme="minorHAnsi"/>
        </w:rPr>
        <w:t>3</w:t>
      </w:r>
      <w:r w:rsidRPr="000D250A">
        <w:rPr>
          <w:rFonts w:cstheme="minorHAnsi"/>
        </w:rPr>
        <w:t>.</w:t>
      </w:r>
    </w:p>
    <w:p w14:paraId="1BCF28C7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Zmluva  o  plnení  zákazky  musí  obsahovať  ustanovenie:  ,,Oprávnení  zamestnanci</w:t>
      </w:r>
      <w:r w:rsidR="00C96FD1">
        <w:rPr>
          <w:rFonts w:cstheme="minorHAnsi"/>
        </w:rPr>
        <w:t xml:space="preserve">  </w:t>
      </w:r>
      <w:r w:rsidRPr="000D250A">
        <w:rPr>
          <w:rFonts w:cstheme="minorHAnsi"/>
        </w:rPr>
        <w:t>Pôdohospodárskej  platobnej  agentúry,  MPRV  SR,  orgánov  Európskej  únie  a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ďalšie</w:t>
      </w:r>
      <w:r w:rsidR="00C96FD1">
        <w:rPr>
          <w:rFonts w:cstheme="minorHAnsi"/>
        </w:rPr>
        <w:t xml:space="preserve"> o</w:t>
      </w:r>
      <w:r w:rsidRPr="000D250A">
        <w:rPr>
          <w:rFonts w:cstheme="minorHAnsi"/>
        </w:rPr>
        <w:t>právnené  osoby  v  súlade  s  právnymi  predpismi  SR  a  EÚ  môžu  vykonávať  voči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zhotoviteľovi  kontrolu/audit  obchodných  dokumentov  a  vecnú  kontrolu  v  súvislosti  s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realizáciou zákazky a </w:t>
      </w:r>
      <w:r w:rsidR="00C96FD1">
        <w:rPr>
          <w:rFonts w:cstheme="minorHAnsi"/>
        </w:rPr>
        <w:t>dodáva</w:t>
      </w:r>
      <w:r w:rsidRPr="000D250A">
        <w:rPr>
          <w:rFonts w:cstheme="minorHAnsi"/>
        </w:rPr>
        <w:t>teľ je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povinný poskytnúť  súčinnosť v plnej miere." Uvedenú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povinnosť  musia  obsahovať  aj  zmluvy  so 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subdodávateľmi  </w:t>
      </w:r>
      <w:proofErr w:type="spellStart"/>
      <w:r w:rsidRPr="000D250A">
        <w:rPr>
          <w:rFonts w:cstheme="minorHAnsi"/>
        </w:rPr>
        <w:t>zazmluvneného</w:t>
      </w:r>
      <w:proofErr w:type="spellEnd"/>
      <w:r w:rsidRPr="000D250A">
        <w:rPr>
          <w:rFonts w:cstheme="minorHAnsi"/>
        </w:rPr>
        <w:t xml:space="preserve">  víťazného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uchádzača.</w:t>
      </w:r>
    </w:p>
    <w:p w14:paraId="755C2212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Obstarávateľ  pri   obstarávaní   postupuje   v  súlade   s  Usmernením   Pôdohospodárskej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platobnej agentúry č.  8/2017 v aktuálnom znení k obstarávaniu tovarov, stavebných prác 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služieb   </w:t>
      </w:r>
      <w:r w:rsidRPr="000D250A">
        <w:rPr>
          <w:rFonts w:cstheme="minorHAnsi"/>
        </w:rPr>
        <w:lastRenderedPageBreak/>
        <w:t>financovaných   z  PRV  SR   2014  –  2020,  a  preto  požiadavky  a  postupy  v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týchto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Súťažných  podkladoch  a  vo  Výzve  na  predkladanie   ponúk   neuvedené,   sa  riadia  týmto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Usmernením PPA.</w:t>
      </w:r>
    </w:p>
    <w:p w14:paraId="6A940D30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Obstarávateľ  nesmie  uzavrieť  zmluvu  s  uchádzačmi,  ktorí  majú  povinnosť  zapisovať  sa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 registra partnerov verejného sektora a nie sú zapísaní v registri partnerov verejného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sektora,  alebo  ktorých  subdodávatelia,  ktorí  majú  povinnosť  zapisovať  sa  do  registra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partnerov verejného sektora a nie sú zapísaní v registri partnerov verejného  sektora.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Úspešný uchádzač je povinný najneskôr v čase uzavretia zmluvy o plnení zákazky uviesť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údaje  o  všetkých  známych  subdodávateľoch;  údaje  o  osobe  oprávnenej  konať  za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subdodávateľa  v  rozsahu meno a priezvisko, adresa pobytu, dátum narodenia, ak ide 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subdodávateľa, ktorý má povinnosť zápisu do registra partnerov verejného   sektora.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Uchádzač  predložením  ponuky  súhlasí  so  spracovaním  osobných  údajov  v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zmysle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nariadenia Európskeho parlamentu a Rady (EÚ) 2016/679 o ochrane fyzických osôb pri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spracúvaní  osobných  údajov  a  o  voľnom  pohybe  takýchto  údajov  (GDPR)  a  zákona  č.18/2018  Z.  z.  o  ochrane  osobných  údajov  a  o  zmene  a  doplnení  niektorých  zákonov.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Takto poskytnuté osobné údaje budú využité len pre účely predmetného obstarávania,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výberu víťazného uchádzača a uzatvorenia zmluvy o plnení zákazky.</w:t>
      </w:r>
    </w:p>
    <w:p w14:paraId="4CCAE5FE" w14:textId="77777777" w:rsidR="000D250A" w:rsidRPr="00C96FD1" w:rsidRDefault="000D250A" w:rsidP="0014747A">
      <w:pPr>
        <w:spacing w:line="276" w:lineRule="auto"/>
        <w:rPr>
          <w:rFonts w:cstheme="minorHAnsi"/>
          <w:b/>
          <w:bCs/>
        </w:rPr>
      </w:pPr>
      <w:r w:rsidRPr="00C96FD1">
        <w:rPr>
          <w:rFonts w:cstheme="minorHAnsi"/>
          <w:b/>
          <w:bCs/>
        </w:rPr>
        <w:t>Opis predmetu zákazky</w:t>
      </w:r>
    </w:p>
    <w:p w14:paraId="1EE62F45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Uvedený  v prílohe  č.  1  –  Uchádzač  je  povinný  vyplniť  požadované  údaje  a podpísaný  </w:t>
      </w:r>
      <w:proofErr w:type="spellStart"/>
      <w:r w:rsidRPr="000D250A">
        <w:rPr>
          <w:rFonts w:cstheme="minorHAnsi"/>
        </w:rPr>
        <w:t>sken</w:t>
      </w:r>
      <w:proofErr w:type="spellEnd"/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priložiť k ponuke.</w:t>
      </w:r>
    </w:p>
    <w:p w14:paraId="7FB0366A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Prílohy</w:t>
      </w:r>
    </w:p>
    <w:p w14:paraId="2624843C" w14:textId="2511789D" w:rsid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Príloha č.1 - </w:t>
      </w:r>
      <w:r w:rsidR="006F57E2">
        <w:rPr>
          <w:rFonts w:cstheme="minorHAnsi"/>
        </w:rPr>
        <w:t>Opis</w:t>
      </w:r>
      <w:r w:rsidRPr="000D250A">
        <w:rPr>
          <w:rFonts w:cstheme="minorHAnsi"/>
        </w:rPr>
        <w:t xml:space="preserve"> predmetu zákazky</w:t>
      </w:r>
    </w:p>
    <w:p w14:paraId="10412A61" w14:textId="485B14A4" w:rsidR="00F6001E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Príloha č.</w:t>
      </w:r>
      <w:r w:rsidR="006F57E2">
        <w:rPr>
          <w:rFonts w:cstheme="minorHAnsi"/>
        </w:rPr>
        <w:t>2</w:t>
      </w:r>
      <w:r w:rsidRPr="000D250A">
        <w:rPr>
          <w:rFonts w:cstheme="minorHAnsi"/>
        </w:rPr>
        <w:t xml:space="preserve"> </w:t>
      </w:r>
      <w:r w:rsidR="00AB51ED">
        <w:rPr>
          <w:rFonts w:cstheme="minorHAnsi"/>
        </w:rPr>
        <w:t>–</w:t>
      </w:r>
      <w:r w:rsidRPr="000D250A">
        <w:rPr>
          <w:rFonts w:cstheme="minorHAnsi"/>
        </w:rPr>
        <w:t xml:space="preserve"> </w:t>
      </w:r>
      <w:r w:rsidR="00AB51ED">
        <w:rPr>
          <w:rFonts w:cstheme="minorHAnsi"/>
        </w:rPr>
        <w:t>vyhlásenie uchádzača o registrácii v registri HS</w:t>
      </w:r>
    </w:p>
    <w:p w14:paraId="0568BCD7" w14:textId="7DDCB68B" w:rsidR="0014747A" w:rsidRDefault="0014747A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>Príloha č.</w:t>
      </w:r>
      <w:r w:rsidR="00AB51ED">
        <w:rPr>
          <w:rFonts w:cstheme="minorHAnsi"/>
        </w:rPr>
        <w:t>3</w:t>
      </w:r>
      <w:r>
        <w:rPr>
          <w:rFonts w:cstheme="minorHAnsi"/>
        </w:rPr>
        <w:t xml:space="preserve">-Návrh zmluvy </w:t>
      </w:r>
    </w:p>
    <w:p w14:paraId="100CD13C" w14:textId="77777777" w:rsidR="00E3408D" w:rsidRPr="000D250A" w:rsidRDefault="00E3408D" w:rsidP="0014747A">
      <w:pPr>
        <w:spacing w:line="276" w:lineRule="auto"/>
        <w:rPr>
          <w:rFonts w:cstheme="minorHAnsi"/>
        </w:rPr>
      </w:pPr>
    </w:p>
    <w:sectPr w:rsidR="00E3408D" w:rsidRPr="000D2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Condensed-Oblique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0A"/>
    <w:rsid w:val="00040F82"/>
    <w:rsid w:val="000D250A"/>
    <w:rsid w:val="0014747A"/>
    <w:rsid w:val="0027691B"/>
    <w:rsid w:val="00492D2D"/>
    <w:rsid w:val="006F57E2"/>
    <w:rsid w:val="00AB51ED"/>
    <w:rsid w:val="00C96FD1"/>
    <w:rsid w:val="00E3408D"/>
    <w:rsid w:val="00E520DD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E5C5"/>
  <w15:chartTrackingRefBased/>
  <w15:docId w15:val="{54DFE7D8-FB77-4D77-8C75-5BA3FD34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0D250A"/>
    <w:pPr>
      <w:keepNext/>
      <w:tabs>
        <w:tab w:val="left" w:pos="1980"/>
      </w:tabs>
      <w:spacing w:before="120" w:after="60" w:line="240" w:lineRule="auto"/>
      <w:jc w:val="both"/>
      <w:outlineLvl w:val="4"/>
    </w:pPr>
    <w:rPr>
      <w:rFonts w:ascii="Segoe UI" w:eastAsia="DejaVuSansCondensed-Oblique" w:hAnsi="Segoe UI" w:cs="Segoe UI"/>
      <w:b/>
      <w:bCs/>
      <w:iCs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0D250A"/>
    <w:rPr>
      <w:rFonts w:ascii="Segoe UI" w:eastAsia="DejaVuSansCondensed-Oblique" w:hAnsi="Segoe UI" w:cs="Segoe UI"/>
      <w:b/>
      <w:bCs/>
      <w:iCs/>
      <w:kern w:val="0"/>
      <w:sz w:val="20"/>
      <w:szCs w:val="20"/>
      <w:lang w:eastAsia="sk-SK"/>
      <w14:ligatures w14:val="none"/>
    </w:rPr>
  </w:style>
  <w:style w:type="character" w:customStyle="1" w:styleId="ra">
    <w:name w:val="ra"/>
    <w:rsid w:val="000D250A"/>
  </w:style>
  <w:style w:type="character" w:styleId="Hypertextovprepojenie">
    <w:name w:val="Hyperlink"/>
    <w:uiPriority w:val="99"/>
    <w:unhideWhenUsed/>
    <w:rsid w:val="000D250A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D250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52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cimhova@orav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2025-07-04T10:48:00Z</dcterms:created>
  <dcterms:modified xsi:type="dcterms:W3CDTF">2025-07-04T10:48:00Z</dcterms:modified>
</cp:coreProperties>
</file>