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4AF773" w14:textId="77777777" w:rsidR="00017151" w:rsidRPr="001B63B6" w:rsidRDefault="00017151" w:rsidP="00B970FD">
      <w:pPr>
        <w:tabs>
          <w:tab w:val="left" w:pos="8239"/>
        </w:tabs>
        <w:spacing w:before="360" w:after="240"/>
        <w:rPr>
          <w:rFonts w:ascii="Calibri" w:eastAsia="Trebuchet MS" w:hAnsi="Calibri" w:cs="Trebuchet MS"/>
        </w:rPr>
      </w:pPr>
      <w:r w:rsidRPr="001B63B6">
        <w:rPr>
          <w:rFonts w:ascii="Calibri" w:eastAsia="Trebuchet MS" w:hAnsi="Calibri" w:cs="Trebuchet MS"/>
        </w:rPr>
        <w:t xml:space="preserve"> </w:t>
      </w:r>
      <w:r w:rsidRPr="001B63B6">
        <w:rPr>
          <w:rFonts w:ascii="Calibri" w:eastAsia="Trebuchet MS" w:hAnsi="Calibri" w:cs="Trebuchet MS"/>
        </w:rPr>
        <w:tab/>
      </w:r>
    </w:p>
    <w:p w14:paraId="5B03E3B9" w14:textId="77777777" w:rsidR="00017151" w:rsidRPr="001B63B6" w:rsidRDefault="00017151">
      <w:pPr>
        <w:jc w:val="center"/>
        <w:rPr>
          <w:rFonts w:ascii="Calibri" w:hAnsi="Calibri"/>
          <w:b/>
          <w:bCs/>
          <w:sz w:val="32"/>
          <w:szCs w:val="32"/>
        </w:rPr>
      </w:pPr>
    </w:p>
    <w:p w14:paraId="3F442518" w14:textId="77777777" w:rsidR="00017151" w:rsidRPr="001B63B6" w:rsidRDefault="00017151" w:rsidP="00B43ED3">
      <w:pPr>
        <w:jc w:val="center"/>
        <w:rPr>
          <w:rFonts w:ascii="Calibri" w:hAnsi="Calibri"/>
          <w:b/>
          <w:bCs/>
          <w:sz w:val="32"/>
          <w:szCs w:val="32"/>
        </w:rPr>
      </w:pPr>
    </w:p>
    <w:p w14:paraId="344FF158" w14:textId="77777777" w:rsidR="00017151" w:rsidRPr="001B63B6" w:rsidRDefault="00017151" w:rsidP="00B43ED3">
      <w:pPr>
        <w:jc w:val="center"/>
        <w:rPr>
          <w:rFonts w:ascii="Calibri" w:hAnsi="Calibri"/>
          <w:b/>
          <w:bCs/>
          <w:sz w:val="32"/>
          <w:szCs w:val="32"/>
        </w:rPr>
      </w:pPr>
      <w:r w:rsidRPr="001B63B6">
        <w:rPr>
          <w:rFonts w:ascii="Calibri" w:hAnsi="Calibri"/>
          <w:b/>
          <w:bCs/>
          <w:sz w:val="32"/>
          <w:szCs w:val="32"/>
        </w:rPr>
        <w:t xml:space="preserve">NADLIMITNÁ ZÁKAZKA </w:t>
      </w:r>
    </w:p>
    <w:p w14:paraId="79EA9ED2" w14:textId="77777777" w:rsidR="00017151" w:rsidRPr="001B63B6" w:rsidRDefault="00017151" w:rsidP="00B43ED3">
      <w:pPr>
        <w:jc w:val="center"/>
        <w:rPr>
          <w:rFonts w:ascii="Calibri" w:hAnsi="Calibri"/>
          <w:b/>
          <w:bCs/>
          <w:sz w:val="32"/>
          <w:szCs w:val="32"/>
        </w:rPr>
      </w:pPr>
    </w:p>
    <w:p w14:paraId="38DBE709" w14:textId="77777777" w:rsidR="00017151" w:rsidRPr="001B63B6" w:rsidRDefault="00017151" w:rsidP="001741A3">
      <w:pPr>
        <w:jc w:val="center"/>
        <w:rPr>
          <w:rFonts w:ascii="Calibri" w:hAnsi="Calibri"/>
          <w:b/>
          <w:bCs/>
          <w:sz w:val="32"/>
          <w:szCs w:val="32"/>
        </w:rPr>
      </w:pPr>
      <w:r w:rsidRPr="001B63B6">
        <w:rPr>
          <w:rFonts w:ascii="Calibri" w:hAnsi="Calibri"/>
          <w:b/>
          <w:bCs/>
          <w:sz w:val="32"/>
          <w:szCs w:val="32"/>
        </w:rPr>
        <w:t xml:space="preserve">VEREJNÁ SÚŤAŽ </w:t>
      </w:r>
    </w:p>
    <w:p w14:paraId="673B0AC6" w14:textId="77777777" w:rsidR="00017151" w:rsidRPr="001B63B6" w:rsidRDefault="00017151" w:rsidP="001741A3">
      <w:pPr>
        <w:rPr>
          <w:rFonts w:ascii="Calibri" w:hAnsi="Calibri"/>
          <w:b/>
          <w:bCs/>
          <w:sz w:val="32"/>
          <w:szCs w:val="32"/>
        </w:rPr>
      </w:pPr>
    </w:p>
    <w:p w14:paraId="5F194B35" w14:textId="77777777" w:rsidR="00017151" w:rsidRPr="001B63B6" w:rsidRDefault="00017151" w:rsidP="00B43ED3">
      <w:pPr>
        <w:jc w:val="center"/>
        <w:rPr>
          <w:rFonts w:ascii="Calibri" w:eastAsia="Trebuchet MS" w:hAnsi="Calibri" w:cs="Trebuchet MS"/>
        </w:rPr>
      </w:pPr>
      <w:r w:rsidRPr="001B63B6">
        <w:rPr>
          <w:rFonts w:ascii="Calibri" w:hAnsi="Calibri"/>
        </w:rPr>
        <w:t xml:space="preserve">v zmysle § 66 zákona č. 343/2015 Z. z. o verejnom obstarávaní v platnom znení </w:t>
      </w:r>
      <w:r w:rsidRPr="001B63B6">
        <w:rPr>
          <w:rFonts w:ascii="Calibri" w:hAnsi="Calibri"/>
        </w:rPr>
        <w:br/>
        <w:t>(ďalej len „zákon o verejnom obstarávaní“)</w:t>
      </w:r>
    </w:p>
    <w:p w14:paraId="68672511" w14:textId="77777777" w:rsidR="00017151" w:rsidRPr="001B63B6" w:rsidRDefault="00017151">
      <w:pPr>
        <w:rPr>
          <w:rFonts w:ascii="Calibri" w:eastAsia="Trebuchet MS" w:hAnsi="Calibri" w:cs="Trebuchet MS"/>
        </w:rPr>
      </w:pPr>
    </w:p>
    <w:p w14:paraId="5805DDD5" w14:textId="77777777" w:rsidR="00017151" w:rsidRPr="001B63B6" w:rsidRDefault="00017151" w:rsidP="00E752AC">
      <w:pPr>
        <w:jc w:val="center"/>
        <w:rPr>
          <w:rFonts w:ascii="Calibri" w:hAnsi="Calibri"/>
          <w:b/>
          <w:bCs/>
          <w:sz w:val="32"/>
          <w:szCs w:val="32"/>
        </w:rPr>
      </w:pPr>
    </w:p>
    <w:p w14:paraId="741C1A5A" w14:textId="77777777" w:rsidR="00017151" w:rsidRPr="001B63B6" w:rsidRDefault="00017151" w:rsidP="00E752AC">
      <w:pPr>
        <w:jc w:val="center"/>
        <w:rPr>
          <w:rFonts w:ascii="Calibri" w:eastAsia="Trebuchet MS" w:hAnsi="Calibri" w:cs="Trebuchet MS"/>
          <w:b/>
          <w:bCs/>
          <w:sz w:val="32"/>
          <w:szCs w:val="32"/>
        </w:rPr>
      </w:pPr>
      <w:r w:rsidRPr="001B63B6">
        <w:rPr>
          <w:rFonts w:ascii="Calibri" w:hAnsi="Calibri"/>
          <w:b/>
          <w:bCs/>
          <w:sz w:val="32"/>
          <w:szCs w:val="32"/>
        </w:rPr>
        <w:t>SÚŤAŽNÉ PODKLADY</w:t>
      </w:r>
    </w:p>
    <w:p w14:paraId="752BF710" w14:textId="77777777" w:rsidR="00017151" w:rsidRPr="001B63B6" w:rsidRDefault="00017151">
      <w:pPr>
        <w:rPr>
          <w:rFonts w:ascii="Calibri" w:eastAsia="Trebuchet MS" w:hAnsi="Calibri" w:cs="Trebuchet MS"/>
        </w:rPr>
      </w:pPr>
    </w:p>
    <w:p w14:paraId="32B21122" w14:textId="77777777" w:rsidR="00017151" w:rsidRPr="001B63B6" w:rsidRDefault="00017151">
      <w:pPr>
        <w:rPr>
          <w:rFonts w:ascii="Calibri" w:eastAsia="Trebuchet MS" w:hAnsi="Calibri" w:cs="Trebuchet MS"/>
        </w:rPr>
      </w:pPr>
    </w:p>
    <w:p w14:paraId="7448039D" w14:textId="77777777" w:rsidR="00017151" w:rsidRPr="001B63B6" w:rsidRDefault="00017151">
      <w:pPr>
        <w:rPr>
          <w:rFonts w:ascii="Calibri" w:eastAsia="Trebuchet MS" w:hAnsi="Calibri" w:cs="Trebuchet MS"/>
        </w:rPr>
      </w:pPr>
    </w:p>
    <w:p w14:paraId="6DB1255B" w14:textId="06A21345" w:rsidR="006E0699" w:rsidRPr="006E0699" w:rsidRDefault="006E0699" w:rsidP="006E0699">
      <w:pPr>
        <w:widowControl w:val="0"/>
        <w:tabs>
          <w:tab w:val="left" w:pos="220"/>
          <w:tab w:val="left" w:pos="720"/>
        </w:tabs>
        <w:spacing w:line="280" w:lineRule="atLeast"/>
        <w:jc w:val="center"/>
        <w:rPr>
          <w:rFonts w:ascii="Calibri" w:hAnsi="Calibri"/>
          <w:b/>
          <w:bCs/>
          <w:sz w:val="28"/>
          <w:szCs w:val="28"/>
        </w:rPr>
      </w:pPr>
      <w:r w:rsidRPr="006E0699">
        <w:rPr>
          <w:rFonts w:ascii="Calibri" w:hAnsi="Calibri"/>
          <w:b/>
          <w:bCs/>
          <w:sz w:val="28"/>
          <w:szCs w:val="28"/>
        </w:rPr>
        <w:t>„</w:t>
      </w:r>
      <w:r w:rsidRPr="006E0699">
        <w:rPr>
          <w:rFonts w:ascii="Calibri" w:hAnsi="Calibri"/>
          <w:b/>
          <w:sz w:val="28"/>
          <w:szCs w:val="28"/>
        </w:rPr>
        <w:t>Digitálna infraštruktúra škôl - Národný centrálny uzol (NCU)</w:t>
      </w:r>
      <w:r w:rsidRPr="006E0699">
        <w:rPr>
          <w:rFonts w:ascii="Calibri" w:hAnsi="Calibri"/>
          <w:b/>
          <w:bCs/>
          <w:sz w:val="28"/>
          <w:szCs w:val="28"/>
        </w:rPr>
        <w:t>“</w:t>
      </w:r>
    </w:p>
    <w:p w14:paraId="16D2FFBC" w14:textId="73AB1DC5" w:rsidR="00017151" w:rsidRPr="001B63B6" w:rsidRDefault="00017151" w:rsidP="00D80748">
      <w:pPr>
        <w:widowControl w:val="0"/>
        <w:tabs>
          <w:tab w:val="left" w:pos="220"/>
          <w:tab w:val="left" w:pos="720"/>
        </w:tabs>
        <w:spacing w:line="280" w:lineRule="atLeast"/>
        <w:jc w:val="center"/>
        <w:rPr>
          <w:rFonts w:ascii="Calibri" w:hAnsi="Calibri"/>
          <w:b/>
          <w:sz w:val="28"/>
          <w:szCs w:val="28"/>
        </w:rPr>
      </w:pPr>
    </w:p>
    <w:p w14:paraId="37A994AE" w14:textId="77777777" w:rsidR="00017151" w:rsidRPr="001B63B6" w:rsidRDefault="00017151">
      <w:pPr>
        <w:ind w:left="5040" w:firstLine="720"/>
        <w:rPr>
          <w:rFonts w:ascii="Calibri" w:eastAsia="Trebuchet MS" w:hAnsi="Calibri" w:cs="Trebuchet MS"/>
        </w:rPr>
      </w:pPr>
    </w:p>
    <w:p w14:paraId="7FB9B8B0" w14:textId="77777777" w:rsidR="00017151" w:rsidRPr="001B63B6" w:rsidRDefault="00017151">
      <w:pPr>
        <w:ind w:left="5040" w:firstLine="720"/>
        <w:rPr>
          <w:rFonts w:ascii="Calibri" w:eastAsia="Trebuchet MS" w:hAnsi="Calibri" w:cs="Trebuchet MS"/>
        </w:rPr>
      </w:pPr>
    </w:p>
    <w:p w14:paraId="12EF4435" w14:textId="77777777" w:rsidR="00017151" w:rsidRPr="001B63B6" w:rsidRDefault="00017151">
      <w:pPr>
        <w:ind w:left="5040" w:firstLine="720"/>
        <w:rPr>
          <w:rFonts w:ascii="Calibri" w:eastAsia="Trebuchet MS" w:hAnsi="Calibri" w:cs="Trebuchet MS"/>
        </w:rPr>
      </w:pPr>
    </w:p>
    <w:p w14:paraId="001859EF" w14:textId="77777777" w:rsidR="00017151" w:rsidRPr="001B63B6" w:rsidRDefault="00017151">
      <w:pPr>
        <w:rPr>
          <w:rFonts w:ascii="Calibri" w:eastAsia="Trebuchet MS" w:hAnsi="Calibri" w:cs="Trebuchet MS"/>
        </w:rPr>
      </w:pPr>
    </w:p>
    <w:p w14:paraId="413ECD89" w14:textId="77777777" w:rsidR="00017151" w:rsidRPr="001B63B6" w:rsidRDefault="00017151">
      <w:pPr>
        <w:rPr>
          <w:rFonts w:ascii="Calibri" w:eastAsia="Trebuchet MS" w:hAnsi="Calibri" w:cs="Trebuchet MS"/>
        </w:rPr>
      </w:pPr>
    </w:p>
    <w:p w14:paraId="215FE4F4" w14:textId="77777777" w:rsidR="00017151" w:rsidRPr="001B63B6" w:rsidRDefault="00017151" w:rsidP="00EF29F6">
      <w:pPr>
        <w:jc w:val="center"/>
        <w:rPr>
          <w:rFonts w:ascii="Calibri" w:hAnsi="Calibri"/>
          <w:b/>
          <w:bCs/>
          <w:sz w:val="32"/>
          <w:szCs w:val="32"/>
        </w:rPr>
      </w:pPr>
      <w:r w:rsidRPr="001B63B6">
        <w:rPr>
          <w:rFonts w:ascii="Calibri" w:hAnsi="Calibri"/>
          <w:b/>
          <w:bCs/>
          <w:sz w:val="32"/>
          <w:szCs w:val="32"/>
        </w:rPr>
        <w:t>A.2 Podmienky účasti</w:t>
      </w:r>
    </w:p>
    <w:p w14:paraId="76DF2021" w14:textId="77777777" w:rsidR="00017151" w:rsidRPr="001B63B6" w:rsidRDefault="00017151" w:rsidP="00A42A47">
      <w:pPr>
        <w:tabs>
          <w:tab w:val="center" w:pos="5812"/>
        </w:tabs>
        <w:ind w:left="2160" w:firstLine="720"/>
        <w:rPr>
          <w:rFonts w:asciiTheme="minorHAnsi" w:hAnsiTheme="minorHAnsi" w:cstheme="minorHAnsi"/>
        </w:rPr>
      </w:pPr>
    </w:p>
    <w:p w14:paraId="68E09ABB" w14:textId="77777777" w:rsidR="00017151" w:rsidRPr="001B63B6" w:rsidRDefault="00017151" w:rsidP="00A42A47">
      <w:pPr>
        <w:tabs>
          <w:tab w:val="center" w:pos="5812"/>
        </w:tabs>
        <w:ind w:left="2160" w:firstLine="720"/>
        <w:rPr>
          <w:rFonts w:asciiTheme="minorHAnsi" w:hAnsiTheme="minorHAnsi" w:cstheme="minorHAnsi"/>
        </w:rPr>
      </w:pPr>
    </w:p>
    <w:p w14:paraId="056B7F91" w14:textId="77777777" w:rsidR="00017151" w:rsidRPr="001B63B6" w:rsidRDefault="00017151" w:rsidP="00A42A47">
      <w:pPr>
        <w:tabs>
          <w:tab w:val="center" w:pos="5812"/>
        </w:tabs>
        <w:ind w:left="2160" w:firstLine="720"/>
        <w:rPr>
          <w:rFonts w:asciiTheme="minorHAnsi" w:hAnsiTheme="minorHAnsi" w:cstheme="minorHAnsi"/>
        </w:rPr>
      </w:pPr>
    </w:p>
    <w:p w14:paraId="080997F9" w14:textId="77777777" w:rsidR="00017151" w:rsidRPr="001B63B6" w:rsidRDefault="00017151" w:rsidP="00A42A47">
      <w:pPr>
        <w:tabs>
          <w:tab w:val="center" w:pos="5812"/>
        </w:tabs>
        <w:ind w:left="2160" w:firstLine="720"/>
        <w:rPr>
          <w:rFonts w:asciiTheme="minorHAnsi" w:hAnsiTheme="minorHAnsi" w:cstheme="minorHAnsi"/>
        </w:rPr>
      </w:pPr>
    </w:p>
    <w:p w14:paraId="7317EB12" w14:textId="77777777" w:rsidR="00017151" w:rsidRPr="001B63B6" w:rsidRDefault="00017151" w:rsidP="00A42A47">
      <w:pPr>
        <w:tabs>
          <w:tab w:val="center" w:pos="5812"/>
        </w:tabs>
        <w:ind w:left="2160" w:firstLine="720"/>
        <w:rPr>
          <w:rFonts w:asciiTheme="minorHAnsi" w:hAnsiTheme="minorHAnsi" w:cstheme="minorHAnsi"/>
        </w:rPr>
      </w:pPr>
    </w:p>
    <w:p w14:paraId="77A1F38B" w14:textId="77777777" w:rsidR="00017151" w:rsidRPr="001B63B6" w:rsidRDefault="00017151" w:rsidP="00A42A47">
      <w:pPr>
        <w:tabs>
          <w:tab w:val="center" w:pos="5812"/>
        </w:tabs>
        <w:ind w:left="2160" w:firstLine="720"/>
        <w:rPr>
          <w:rFonts w:asciiTheme="minorHAnsi" w:hAnsiTheme="minorHAnsi" w:cstheme="minorHAnsi"/>
        </w:rPr>
      </w:pPr>
    </w:p>
    <w:p w14:paraId="1B090BD1" w14:textId="77777777" w:rsidR="00017151" w:rsidRPr="001B63B6" w:rsidRDefault="00017151" w:rsidP="00A42A47">
      <w:pPr>
        <w:tabs>
          <w:tab w:val="center" w:pos="5812"/>
        </w:tabs>
        <w:ind w:left="2160" w:firstLine="720"/>
        <w:rPr>
          <w:rFonts w:asciiTheme="minorHAnsi" w:hAnsiTheme="minorHAnsi" w:cstheme="minorHAnsi"/>
        </w:rPr>
      </w:pPr>
    </w:p>
    <w:p w14:paraId="45170F31" w14:textId="719955A7" w:rsidR="00017151" w:rsidRPr="001B63B6" w:rsidRDefault="00CB67CC" w:rsidP="00CB67CC">
      <w:pPr>
        <w:tabs>
          <w:tab w:val="left" w:pos="8720"/>
        </w:tabs>
        <w:ind w:left="2160" w:firstLine="720"/>
        <w:rPr>
          <w:rFonts w:asciiTheme="minorHAnsi" w:hAnsiTheme="minorHAnsi" w:cstheme="minorHAnsi"/>
        </w:rPr>
      </w:pPr>
      <w:r>
        <w:rPr>
          <w:rFonts w:asciiTheme="minorHAnsi" w:hAnsiTheme="minorHAnsi" w:cstheme="minorHAnsi"/>
        </w:rPr>
        <w:tab/>
      </w:r>
    </w:p>
    <w:p w14:paraId="20AEA278" w14:textId="77777777" w:rsidR="00017151" w:rsidRPr="001B63B6" w:rsidRDefault="00017151" w:rsidP="00A42A47">
      <w:pPr>
        <w:tabs>
          <w:tab w:val="center" w:pos="5812"/>
        </w:tabs>
        <w:ind w:left="2160" w:firstLine="720"/>
        <w:rPr>
          <w:rFonts w:asciiTheme="minorHAnsi" w:hAnsiTheme="minorHAnsi" w:cstheme="minorHAnsi"/>
        </w:rPr>
      </w:pPr>
    </w:p>
    <w:p w14:paraId="669B9D00" w14:textId="77777777" w:rsidR="00017151" w:rsidRPr="001B63B6" w:rsidRDefault="00017151" w:rsidP="00B970FD">
      <w:pPr>
        <w:tabs>
          <w:tab w:val="center" w:pos="5812"/>
        </w:tabs>
        <w:ind w:left="2160" w:firstLine="720"/>
        <w:rPr>
          <w:rFonts w:asciiTheme="minorHAnsi" w:hAnsiTheme="minorHAnsi" w:cstheme="minorHAnsi"/>
        </w:rPr>
      </w:pPr>
    </w:p>
    <w:p w14:paraId="7AE2E6CF" w14:textId="5DA93E4E" w:rsidR="00017151" w:rsidRPr="001B63B6" w:rsidRDefault="00017151" w:rsidP="00B970FD">
      <w:pPr>
        <w:tabs>
          <w:tab w:val="center" w:pos="5812"/>
        </w:tabs>
        <w:ind w:left="2160" w:firstLine="1242"/>
        <w:rPr>
          <w:rFonts w:asciiTheme="minorHAnsi" w:hAnsiTheme="minorHAnsi" w:cstheme="minorHAnsi"/>
        </w:rPr>
      </w:pPr>
      <w:r w:rsidRPr="001B63B6">
        <w:rPr>
          <w:rFonts w:asciiTheme="minorHAnsi" w:hAnsiTheme="minorHAnsi" w:cstheme="minorHAnsi"/>
          <w:sz w:val="22"/>
          <w:szCs w:val="22"/>
        </w:rPr>
        <w:t xml:space="preserve">Bratislava, </w:t>
      </w:r>
      <w:r w:rsidR="00CB67CC">
        <w:rPr>
          <w:rFonts w:asciiTheme="minorHAnsi" w:hAnsiTheme="minorHAnsi" w:cstheme="minorHAnsi"/>
          <w:sz w:val="22"/>
          <w:szCs w:val="22"/>
        </w:rPr>
        <w:t>12.6.</w:t>
      </w:r>
      <w:r w:rsidR="00F71101" w:rsidRPr="001B63B6">
        <w:rPr>
          <w:rFonts w:asciiTheme="minorHAnsi" w:hAnsiTheme="minorHAnsi" w:cstheme="minorHAnsi"/>
          <w:sz w:val="22"/>
          <w:szCs w:val="22"/>
        </w:rPr>
        <w:t xml:space="preserve"> </w:t>
      </w:r>
      <w:r w:rsidRPr="001B63B6">
        <w:rPr>
          <w:rFonts w:asciiTheme="minorHAnsi" w:hAnsiTheme="minorHAnsi" w:cstheme="minorHAnsi"/>
          <w:sz w:val="22"/>
          <w:szCs w:val="22"/>
        </w:rPr>
        <w:t>202</w:t>
      </w:r>
      <w:r w:rsidR="00F71101" w:rsidRPr="001B63B6">
        <w:rPr>
          <w:rFonts w:asciiTheme="minorHAnsi" w:hAnsiTheme="minorHAnsi" w:cstheme="minorHAnsi"/>
          <w:sz w:val="22"/>
          <w:szCs w:val="22"/>
        </w:rPr>
        <w:t>5</w:t>
      </w:r>
    </w:p>
    <w:p w14:paraId="6DBD7CEC" w14:textId="77777777" w:rsidR="00017151" w:rsidRPr="001B63B6" w:rsidRDefault="00017151" w:rsidP="005E124F">
      <w:pPr>
        <w:pBdr>
          <w:top w:val="nil"/>
          <w:left w:val="nil"/>
          <w:bottom w:val="nil"/>
          <w:right w:val="nil"/>
          <w:between w:val="nil"/>
          <w:bar w:val="nil"/>
        </w:pBdr>
        <w:rPr>
          <w:rFonts w:ascii="Calibri" w:hAnsi="Calibri"/>
        </w:rPr>
      </w:pPr>
      <w:r w:rsidRPr="001B63B6">
        <w:rPr>
          <w:rFonts w:ascii="Calibri" w:hAnsi="Calibri"/>
        </w:rPr>
        <w:br w:type="page"/>
      </w:r>
    </w:p>
    <w:p w14:paraId="196E4EF7" w14:textId="77777777" w:rsidR="00017151" w:rsidRPr="001B63B6" w:rsidRDefault="00017151" w:rsidP="00B970FD">
      <w:pPr>
        <w:pStyle w:val="Nadpis1"/>
        <w:pageBreakBefore/>
        <w:spacing w:before="240" w:after="120"/>
        <w:ind w:left="720"/>
        <w:jc w:val="right"/>
        <w:rPr>
          <w:rFonts w:ascii="Calibri" w:hAnsi="Calibri"/>
          <w:color w:val="auto"/>
          <w:sz w:val="24"/>
          <w:szCs w:val="24"/>
        </w:rPr>
      </w:pPr>
      <w:r w:rsidRPr="001B63B6">
        <w:rPr>
          <w:rFonts w:ascii="Calibri" w:hAnsi="Calibri"/>
          <w:color w:val="auto"/>
          <w:sz w:val="24"/>
          <w:szCs w:val="24"/>
        </w:rPr>
        <w:lastRenderedPageBreak/>
        <w:t xml:space="preserve">A.2 Podmienky účasti </w:t>
      </w:r>
    </w:p>
    <w:p w14:paraId="37D81C7E" w14:textId="77777777" w:rsidR="00017151" w:rsidRPr="001B63B6" w:rsidRDefault="00017151" w:rsidP="00B970FD">
      <w:pPr>
        <w:spacing w:before="240" w:after="120"/>
        <w:rPr>
          <w:rFonts w:ascii="Calibri" w:hAnsi="Calibri"/>
        </w:rPr>
      </w:pPr>
    </w:p>
    <w:p w14:paraId="78C9E18A" w14:textId="77777777" w:rsidR="00017151" w:rsidRPr="001B63B6" w:rsidRDefault="00017151" w:rsidP="00B970FD">
      <w:pPr>
        <w:pStyle w:val="Nadpis3"/>
        <w:spacing w:before="240" w:after="120"/>
        <w:rPr>
          <w:color w:val="auto"/>
        </w:rPr>
      </w:pPr>
      <w:r w:rsidRPr="001B63B6">
        <w:rPr>
          <w:color w:val="auto"/>
        </w:rPr>
        <w:t>Všeobecné usmernenia</w:t>
      </w:r>
    </w:p>
    <w:p w14:paraId="73DE6E2E" w14:textId="77777777" w:rsidR="00017151" w:rsidRPr="001B63B6" w:rsidRDefault="00017151" w:rsidP="00A16F56">
      <w:pPr>
        <w:rPr>
          <w:rFonts w:ascii="Calibri" w:hAnsi="Calibri"/>
        </w:rPr>
      </w:pPr>
    </w:p>
    <w:p w14:paraId="3735CF13" w14:textId="77777777" w:rsidR="00017151" w:rsidRPr="001B63B6" w:rsidRDefault="00017151" w:rsidP="002010D9">
      <w:pPr>
        <w:pStyle w:val="tl1"/>
        <w:numPr>
          <w:ilvl w:val="1"/>
          <w:numId w:val="37"/>
        </w:numPr>
        <w:spacing w:before="120" w:after="120"/>
      </w:pPr>
      <w:r w:rsidRPr="001B63B6">
        <w:t xml:space="preserve">Záujemcom je hospodársky subjekt, ktorý má záujem o účasť vo verejnom obstarávaní. </w:t>
      </w:r>
    </w:p>
    <w:p w14:paraId="2655E931" w14:textId="77777777" w:rsidR="00017151" w:rsidRPr="001B63B6" w:rsidRDefault="00017151" w:rsidP="002010D9">
      <w:pPr>
        <w:pStyle w:val="tl1"/>
        <w:numPr>
          <w:ilvl w:val="1"/>
          <w:numId w:val="37"/>
        </w:numPr>
        <w:spacing w:before="120" w:after="120"/>
      </w:pPr>
      <w:r w:rsidRPr="001B63B6">
        <w:t>Uchádzačom je hospodársky subjekt, ktorý predložil ponuku.</w:t>
      </w:r>
    </w:p>
    <w:p w14:paraId="48DFB5BF" w14:textId="77777777" w:rsidR="00017151" w:rsidRPr="001B63B6" w:rsidRDefault="00017151" w:rsidP="002010D9">
      <w:pPr>
        <w:pStyle w:val="tl1"/>
        <w:numPr>
          <w:ilvl w:val="1"/>
          <w:numId w:val="37"/>
        </w:numPr>
        <w:spacing w:before="120" w:after="120"/>
      </w:pPr>
      <w:r w:rsidRPr="001B63B6">
        <w:t xml:space="preserve">Hospodárskym subjektom môže byť fyzická osoba, právnická osoba alebo skupina takýchto osôb, ktorá predkladá ponuku. </w:t>
      </w:r>
    </w:p>
    <w:p w14:paraId="138B03CB" w14:textId="77777777" w:rsidR="00017151" w:rsidRPr="001B63B6" w:rsidRDefault="00017151" w:rsidP="002010D9">
      <w:pPr>
        <w:pStyle w:val="tl1"/>
        <w:numPr>
          <w:ilvl w:val="1"/>
          <w:numId w:val="37"/>
        </w:numPr>
        <w:spacing w:before="120" w:after="120"/>
      </w:pPr>
      <w:r w:rsidRPr="001B63B6">
        <w:t>Skupina dodávateľov preukazuje splnenie podmienok účasti vo verejnom obstarávaní týkajúcich sa:</w:t>
      </w:r>
    </w:p>
    <w:p w14:paraId="7BBF0996" w14:textId="378F5138" w:rsidR="00963371" w:rsidRPr="001B63B6" w:rsidRDefault="00017151" w:rsidP="002010D9">
      <w:pPr>
        <w:pStyle w:val="tl1"/>
        <w:numPr>
          <w:ilvl w:val="2"/>
          <w:numId w:val="37"/>
        </w:numPr>
        <w:spacing w:before="120" w:after="120"/>
      </w:pPr>
      <w:r w:rsidRPr="001B63B6">
        <w:t xml:space="preserve">osobného postavenia (§ 32 </w:t>
      </w:r>
      <w:r w:rsidR="00662900" w:rsidRPr="001B63B6">
        <w:t>Z</w:t>
      </w:r>
      <w:r w:rsidRPr="001B63B6">
        <w:t>ákona o verejnom obstarávaní – ďalej aj ako ZVO) za každého člena skupiny osobitne a splnenie podmienok účasti vo verejnom obstarávaní týkajúce sa finančného a</w:t>
      </w:r>
      <w:r w:rsidR="0006057E" w:rsidRPr="001B63B6">
        <w:t xml:space="preserve"> </w:t>
      </w:r>
      <w:r w:rsidRPr="001B63B6">
        <w:t xml:space="preserve">ekonomického postavenia (§ 33 ZVO) a technickej spôsobilosti alebo odbornej spôsobilosti (§ 34 ZVO) preukazuje spoločne za všetkých členov skupiny. </w:t>
      </w:r>
    </w:p>
    <w:p w14:paraId="4AB2BA74" w14:textId="6A4EFAEC" w:rsidR="00017151" w:rsidRPr="001B63B6" w:rsidRDefault="00963371" w:rsidP="002010D9">
      <w:pPr>
        <w:pStyle w:val="tl1"/>
        <w:spacing w:before="120" w:after="120"/>
      </w:pPr>
      <w:r w:rsidRPr="001B63B6">
        <w:t>1</w:t>
      </w:r>
      <w:r w:rsidR="00017151" w:rsidRPr="001B63B6">
        <w:t>.</w:t>
      </w:r>
      <w:r w:rsidRPr="001B63B6">
        <w:t>4.2</w:t>
      </w:r>
      <w:r w:rsidR="00017151" w:rsidRPr="001B63B6">
        <w:t xml:space="preserve"> </w:t>
      </w:r>
      <w:r w:rsidR="00017151" w:rsidRPr="001B63B6">
        <w:tab/>
        <w:t>Splnenie podmienky účasti podľa § 32 ods. 1 písm. e) ZVO preukazuje člen skupiny len vo vzťahu k tej časti predmetu zákazky, ktorú má zabezpečiť.</w:t>
      </w:r>
    </w:p>
    <w:p w14:paraId="45A7DB9E" w14:textId="77777777" w:rsidR="00017151" w:rsidRPr="001B63B6" w:rsidRDefault="00017151" w:rsidP="00B970FD">
      <w:pPr>
        <w:pStyle w:val="Nadpis3"/>
        <w:spacing w:before="240" w:after="120"/>
        <w:rPr>
          <w:color w:val="auto"/>
        </w:rPr>
      </w:pPr>
      <w:r w:rsidRPr="001B63B6">
        <w:rPr>
          <w:color w:val="auto"/>
        </w:rPr>
        <w:t>Podmienky účasti vo verejnom obstarávaní podľa §32 Zákona o verejnom obstarávaní týkajúce sa osobného postavenia</w:t>
      </w:r>
    </w:p>
    <w:p w14:paraId="53A11051" w14:textId="77777777" w:rsidR="00017151" w:rsidRPr="001B63B6" w:rsidRDefault="00017151" w:rsidP="00B970FD">
      <w:pPr>
        <w:pStyle w:val="tl1"/>
        <w:spacing w:before="240" w:after="120"/>
      </w:pPr>
      <w:r w:rsidRPr="001B63B6">
        <w:t>2.1</w:t>
      </w:r>
      <w:r w:rsidRPr="001B63B6">
        <w:tab/>
        <w:t>Verejného obstarávania sa môže zúčastniť len ten, kto spĺňa podmienky účasti týkajúce sa osobného postavenia podľa § 32 ods. 1 ZVO.</w:t>
      </w:r>
    </w:p>
    <w:p w14:paraId="64FBDE0C" w14:textId="77777777" w:rsidR="00017151" w:rsidRPr="001B63B6" w:rsidRDefault="00017151" w:rsidP="00960645">
      <w:pPr>
        <w:pStyle w:val="tl1"/>
      </w:pPr>
      <w:r w:rsidRPr="001B63B6">
        <w:t xml:space="preserve">2.2 </w:t>
      </w:r>
      <w:r w:rsidRPr="001B63B6">
        <w:tab/>
        <w:t xml:space="preserve">Verejný obstarávateľ požaduje pre splnenie podmienky účasti podľa § 32 ods. 1 písm. e) ZVO </w:t>
      </w:r>
      <w:r w:rsidRPr="001B63B6">
        <w:rPr>
          <w:b/>
          <w:bCs/>
        </w:rPr>
        <w:t>zápis podniku poskytujúceho elektronické komunikačné siete alebo elektronické komunikačné služby do evidencie Úradu pre reguláciu elektronických komunikácií a poštových služieb vedenej podľa § 10 ods. 3 zákona č. 452/2021 Z. z. o elektronických komunikáciách v znení neskorších predpisov.</w:t>
      </w:r>
    </w:p>
    <w:p w14:paraId="2D825E68" w14:textId="77777777" w:rsidR="00017151" w:rsidRPr="001B63B6" w:rsidRDefault="00017151" w:rsidP="00B970FD">
      <w:pPr>
        <w:pStyle w:val="tl1"/>
        <w:spacing w:before="240" w:after="120"/>
      </w:pPr>
      <w:r w:rsidRPr="001B63B6">
        <w:rPr>
          <w:b/>
          <w:bCs/>
        </w:rPr>
        <w:tab/>
      </w:r>
      <w:r w:rsidRPr="001B63B6">
        <w:t>Verejný obstarávateľ overí splnenie podmie</w:t>
      </w:r>
      <w:r w:rsidRPr="001B63B6" w:rsidDel="00346BE7">
        <w:t>n</w:t>
      </w:r>
      <w:r w:rsidRPr="001B63B6">
        <w:t>ky prostredníctvom údajov zverejnených na webovom sídle Úrad pre reguláciu elektronických komunikácií a poštových služieb</w:t>
      </w:r>
    </w:p>
    <w:p w14:paraId="7D6C92C5" w14:textId="77777777" w:rsidR="00017151" w:rsidRPr="001B63B6" w:rsidRDefault="00017151" w:rsidP="00B970FD">
      <w:pPr>
        <w:pStyle w:val="tl1"/>
        <w:spacing w:before="240" w:after="120"/>
      </w:pPr>
      <w:r w:rsidRPr="001B63B6">
        <w:rPr>
          <w:b/>
          <w:bCs/>
        </w:rPr>
        <w:tab/>
      </w:r>
      <w:hyperlink r:id="rId11" w:history="1">
        <w:r w:rsidRPr="001B63B6">
          <w:rPr>
            <w:rStyle w:val="Hypertextovprepojenie"/>
          </w:rPr>
          <w:t>https://www.teleoff.gov.sk/urad/odbory-oddelenia/odbor-regulacie-elektronickych-komunikacii/zoznam-podnikov/</w:t>
        </w:r>
      </w:hyperlink>
      <w:r w:rsidRPr="001B63B6">
        <w:t xml:space="preserve"> </w:t>
      </w:r>
    </w:p>
    <w:p w14:paraId="49478B59" w14:textId="19A093C5" w:rsidR="00017151" w:rsidRPr="001B63B6" w:rsidRDefault="00017151" w:rsidP="00B970FD">
      <w:pPr>
        <w:pStyle w:val="tl1"/>
        <w:spacing w:before="240" w:after="120"/>
      </w:pPr>
      <w:r w:rsidRPr="001B63B6">
        <w:t xml:space="preserve">2.3 </w:t>
      </w:r>
      <w:r w:rsidRPr="001B63B6">
        <w:tab/>
      </w:r>
      <w:r w:rsidR="008010C0" w:rsidRPr="001B63B6">
        <w:t>Uchádzač p</w:t>
      </w:r>
      <w:r w:rsidRPr="001B63B6">
        <w:t xml:space="preserve">reukazuje podmienky účasti uvedené v § 32 ods. 1 ZVO podľa § 32 ods. 2, resp. podľa ods. 4 alebo ods. </w:t>
      </w:r>
      <w:r w:rsidR="0059168B" w:rsidRPr="001B63B6">
        <w:t>ZVO</w:t>
      </w:r>
      <w:r w:rsidRPr="001B63B6">
        <w:t>.</w:t>
      </w:r>
    </w:p>
    <w:p w14:paraId="4195C874" w14:textId="27E54E62" w:rsidR="0092692A" w:rsidRPr="001B63B6" w:rsidRDefault="00017151" w:rsidP="00F369AC">
      <w:pPr>
        <w:pStyle w:val="tl1"/>
        <w:spacing w:before="240" w:after="120"/>
      </w:pPr>
      <w:r w:rsidRPr="001B63B6">
        <w:t xml:space="preserve">2.4 </w:t>
      </w:r>
      <w:r w:rsidRPr="001B63B6">
        <w:tab/>
      </w:r>
      <w:r w:rsidR="0092692A" w:rsidRPr="001B63B6">
        <w:t xml:space="preserve">Podmienky účasti podľa § 32 ods. 1 písm. a) </w:t>
      </w:r>
      <w:r w:rsidR="00662900" w:rsidRPr="001B63B6">
        <w:t>ZVO</w:t>
      </w:r>
      <w:r w:rsidR="0092692A" w:rsidRPr="001B63B6">
        <w:t xml:space="preserve">,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w:t>
      </w:r>
      <w:r w:rsidR="00662900" w:rsidRPr="001B63B6">
        <w:t>ZVO</w:t>
      </w:r>
      <w:r w:rsidR="0092692A" w:rsidRPr="001B63B6">
        <w:t xml:space="preserve">. Splnenie podmienky účasti podľa prvej vety preukazuje uchádzač predložením čestného vyhlásenia podľa vzoru uvedeného v časti C.1 Prílohy (príloha č.9) týchto súťažných podkladov alebo vyhlásenia urobeného pred súdom, správnym orgánom, notárom, inou </w:t>
      </w:r>
      <w:r w:rsidR="0092692A" w:rsidRPr="001B63B6">
        <w:lastRenderedPageBreak/>
        <w:t>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V čestnom vyhlásení alebo vyhlásení uchádzač uvedie zoznam osôb v zmysle vyššie uvedeného.</w:t>
      </w:r>
    </w:p>
    <w:p w14:paraId="66E97800" w14:textId="2FEA6097" w:rsidR="00017151" w:rsidRPr="001B63B6" w:rsidRDefault="00017151" w:rsidP="0092692A">
      <w:pPr>
        <w:pStyle w:val="tl1"/>
        <w:spacing w:before="240" w:after="120"/>
      </w:pPr>
      <w:r w:rsidRPr="001B63B6">
        <w:rPr>
          <w:b/>
          <w:bCs/>
        </w:rPr>
        <w:t>Doklady, ktoré sa nepredkladajú</w:t>
      </w:r>
      <w:r w:rsidRPr="001B63B6">
        <w:t>:</w:t>
      </w:r>
    </w:p>
    <w:p w14:paraId="25AD767D" w14:textId="5EF32649" w:rsidR="00017151" w:rsidRPr="001B63B6" w:rsidRDefault="00017151" w:rsidP="00A20C85">
      <w:pPr>
        <w:pStyle w:val="tl1"/>
        <w:spacing w:before="240" w:after="120"/>
        <w:ind w:firstLine="0"/>
      </w:pPr>
      <w:r w:rsidRPr="001B63B6">
        <w:t xml:space="preserve">Uchádzač so sídlom/miestom podnikania v Slovenskej republike, a ktorého údaje sú vedené v informačných systémoch verejnej správy Slovenskej republiky, nie je povinný v zmysle § 32 ods. 3 </w:t>
      </w:r>
      <w:r w:rsidR="00662900" w:rsidRPr="001B63B6">
        <w:t>ZVO</w:t>
      </w:r>
      <w:r w:rsidRPr="001B63B6">
        <w:t xml:space="preserve"> predkladať verejnému obstarávateľovi, a to z dôvodu použitia údajov z informačných systémov verejnej správy, nasledovné doklady:</w:t>
      </w:r>
    </w:p>
    <w:p w14:paraId="0AA74EC3" w14:textId="77777777" w:rsidR="00017151" w:rsidRPr="001B63B6" w:rsidRDefault="00017151" w:rsidP="002010D9">
      <w:pPr>
        <w:pStyle w:val="tl1"/>
        <w:numPr>
          <w:ilvl w:val="0"/>
          <w:numId w:val="25"/>
        </w:numPr>
        <w:ind w:left="1559" w:hanging="357"/>
      </w:pPr>
      <w:r w:rsidRPr="001B63B6">
        <w:t>výpis z registra trestov záujemcu/uchádzača, jeho štatutárneho orgánu, člena štatutárneho orgánu, člena dozorného orgánu, prokuristu v súlade s § 32 ods. 1 písm. a) a ods. 2 písm. a) zákona,</w:t>
      </w:r>
    </w:p>
    <w:p w14:paraId="4F854EE7" w14:textId="77777777" w:rsidR="00017151" w:rsidRPr="001B63B6" w:rsidRDefault="00017151" w:rsidP="002010D9">
      <w:pPr>
        <w:pStyle w:val="tl1"/>
        <w:numPr>
          <w:ilvl w:val="0"/>
          <w:numId w:val="25"/>
        </w:numPr>
        <w:ind w:left="1559" w:hanging="357"/>
      </w:pPr>
      <w:r w:rsidRPr="001B63B6">
        <w:t>potvrdenia zdravotnej poisťovne a Sociálnej poisťovne podľa § 32 ods. 1 písm. b) a ods. 2 písm. b) zákona,</w:t>
      </w:r>
    </w:p>
    <w:p w14:paraId="4830D95F" w14:textId="77777777" w:rsidR="00017151" w:rsidRPr="001B63B6" w:rsidRDefault="00017151" w:rsidP="002010D9">
      <w:pPr>
        <w:pStyle w:val="tl1"/>
        <w:numPr>
          <w:ilvl w:val="0"/>
          <w:numId w:val="25"/>
        </w:numPr>
        <w:ind w:left="1559" w:hanging="357"/>
      </w:pPr>
      <w:r w:rsidRPr="001B63B6">
        <w:t>potvrdenia miestne príslušného daňového úradu a miestne príslušného colného úradu podľa § 32 ods. 1 písm. c) a ods. 2 písm. c) zákona,</w:t>
      </w:r>
    </w:p>
    <w:p w14:paraId="150FE91B" w14:textId="77777777" w:rsidR="00017151" w:rsidRPr="001B63B6" w:rsidRDefault="00017151" w:rsidP="002010D9">
      <w:pPr>
        <w:pStyle w:val="tl1"/>
        <w:numPr>
          <w:ilvl w:val="0"/>
          <w:numId w:val="25"/>
        </w:numPr>
        <w:ind w:left="1559" w:hanging="357"/>
      </w:pPr>
      <w:r w:rsidRPr="001B63B6">
        <w:t xml:space="preserve">potvrdenie príslušného súdu (konkurz, reštrukturalizácia, likvidácia) podľa § 32 ods. 1 písm. d) a ods. 2 písm. d) zákona. </w:t>
      </w:r>
    </w:p>
    <w:p w14:paraId="1E6E7140" w14:textId="77777777" w:rsidR="00017151" w:rsidRPr="001B63B6" w:rsidRDefault="00017151" w:rsidP="002010D9">
      <w:pPr>
        <w:pStyle w:val="tl1"/>
        <w:numPr>
          <w:ilvl w:val="0"/>
          <w:numId w:val="25"/>
        </w:numPr>
        <w:ind w:left="1559" w:hanging="357"/>
      </w:pPr>
      <w:r w:rsidRPr="001B63B6">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DFB5FD2" w14:textId="77777777" w:rsidR="00017151" w:rsidRPr="001B63B6" w:rsidRDefault="00017151" w:rsidP="00A20C85">
      <w:pPr>
        <w:pStyle w:val="tl1"/>
        <w:spacing w:before="240" w:after="120"/>
        <w:ind w:firstLine="0"/>
      </w:pPr>
      <w:r w:rsidRPr="001B63B6">
        <w:t>Upozornenie:</w:t>
      </w:r>
    </w:p>
    <w:p w14:paraId="7F97BE45" w14:textId="4F593780" w:rsidR="00017151" w:rsidRPr="001B63B6" w:rsidRDefault="00017151" w:rsidP="002010D9">
      <w:pPr>
        <w:pStyle w:val="tl1"/>
        <w:numPr>
          <w:ilvl w:val="0"/>
          <w:numId w:val="25"/>
        </w:numPr>
        <w:spacing w:before="120" w:after="120"/>
        <w:ind w:left="1559" w:hanging="357"/>
      </w:pPr>
      <w:r w:rsidRPr="001B63B6">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1B63B6">
        <w:rPr>
          <w:b/>
          <w:bCs/>
        </w:rPr>
        <w:t>krstné meno, priezvisko, rodné priezvisko, rodné číslo, číslo občianskeho preukazu alebo cestovného pasu</w:t>
      </w:r>
      <w:r w:rsidRPr="001B63B6">
        <w:t>.</w:t>
      </w:r>
    </w:p>
    <w:p w14:paraId="7B6B6C1A" w14:textId="77777777" w:rsidR="00017151" w:rsidRPr="001B63B6" w:rsidRDefault="00017151" w:rsidP="002010D9">
      <w:pPr>
        <w:pStyle w:val="tl1"/>
        <w:numPr>
          <w:ilvl w:val="0"/>
          <w:numId w:val="25"/>
        </w:numPr>
        <w:spacing w:before="120" w:after="120"/>
        <w:ind w:left="1559" w:hanging="357"/>
      </w:pPr>
      <w:r w:rsidRPr="001B63B6">
        <w:rPr>
          <w:b/>
          <w:bCs/>
        </w:rPr>
        <w:t>Preukazovanie podmienok účasti je voči verejnému obstarávateľovi účinné aj spôsobom podľa § 152 ods. 4 zákona. Uchádzač zapísaný v zozname hospodárskych subjektov podľa zákona nie je povinný v procese verejného obstarávania predkladať doklady podľa § 32 ods. 2 zákona – prostredníctvom zápisu do zoznamu hospodárskych subjektov</w:t>
      </w:r>
      <w:r w:rsidRPr="001B63B6">
        <w:t xml:space="preserve">. </w:t>
      </w:r>
    </w:p>
    <w:p w14:paraId="631F1834" w14:textId="77777777" w:rsidR="00017151" w:rsidRPr="001B63B6" w:rsidRDefault="00017151" w:rsidP="002010D9">
      <w:pPr>
        <w:pStyle w:val="tl1"/>
        <w:numPr>
          <w:ilvl w:val="0"/>
          <w:numId w:val="25"/>
        </w:numPr>
        <w:spacing w:before="120" w:after="120"/>
        <w:ind w:left="1559" w:hanging="357"/>
      </w:pPr>
      <w:r w:rsidRPr="001B63B6">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B2AE0EE" w14:textId="140229AD" w:rsidR="00017151" w:rsidRPr="001B63B6" w:rsidRDefault="00017151" w:rsidP="00A20C85">
      <w:pPr>
        <w:pStyle w:val="tl1"/>
        <w:spacing w:before="240" w:after="120"/>
        <w:ind w:left="709"/>
      </w:pPr>
      <w:r w:rsidRPr="001B63B6">
        <w:t xml:space="preserve">2.5 </w:t>
      </w:r>
      <w:r w:rsidRPr="001B63B6">
        <w:tab/>
        <w:t xml:space="preserve">Doklady a dokumenty, prostredníctvom ktorých uchádzač preukazuje splnenie podmienok účasti týkajúce sa osobného postavenia podľa § 32 </w:t>
      </w:r>
      <w:r w:rsidR="0059168B" w:rsidRPr="001B63B6">
        <w:t xml:space="preserve">ZVO </w:t>
      </w:r>
      <w:r w:rsidRPr="001B63B6">
        <w:t>sú uvedené v oznámení o vyhlásení verejného obstarávania.</w:t>
      </w:r>
    </w:p>
    <w:p w14:paraId="6703ECD7" w14:textId="77777777" w:rsidR="00017151" w:rsidRPr="001B63B6" w:rsidRDefault="00017151" w:rsidP="00A20C85">
      <w:pPr>
        <w:pStyle w:val="Nadpis3"/>
        <w:spacing w:before="240" w:after="120"/>
        <w:rPr>
          <w:color w:val="auto"/>
          <w:sz w:val="22"/>
          <w:szCs w:val="22"/>
        </w:rPr>
      </w:pPr>
      <w:r w:rsidRPr="001B63B6">
        <w:rPr>
          <w:color w:val="auto"/>
          <w:sz w:val="22"/>
          <w:szCs w:val="22"/>
        </w:rPr>
        <w:lastRenderedPageBreak/>
        <w:t>Podmienky účasti vo verejnom obstarávaní týkajúce sa finančného a ekonomického postavenia podľa §33 Zákona o verejnom obstarávaní</w:t>
      </w:r>
    </w:p>
    <w:p w14:paraId="1CA1E0FB" w14:textId="77777777" w:rsidR="00017151" w:rsidRPr="001B63B6" w:rsidRDefault="00017151" w:rsidP="00A20C85">
      <w:pPr>
        <w:pStyle w:val="tl1"/>
        <w:spacing w:before="240" w:after="120"/>
        <w:ind w:hanging="360"/>
      </w:pPr>
      <w:r w:rsidRPr="001B63B6">
        <w:t>Nevyžaduje sa.</w:t>
      </w:r>
    </w:p>
    <w:p w14:paraId="0940ADBE" w14:textId="77777777" w:rsidR="00017151" w:rsidRPr="001B63B6" w:rsidRDefault="00017151" w:rsidP="00A20C85">
      <w:pPr>
        <w:pStyle w:val="Nadpis3"/>
        <w:spacing w:before="240" w:after="120"/>
        <w:rPr>
          <w:color w:val="auto"/>
          <w:sz w:val="22"/>
          <w:szCs w:val="22"/>
        </w:rPr>
      </w:pPr>
      <w:r w:rsidRPr="001B63B6">
        <w:rPr>
          <w:color w:val="auto"/>
          <w:sz w:val="22"/>
          <w:szCs w:val="22"/>
        </w:rPr>
        <w:t>Podmienky účasti vo verejnom obstarávaní týkajúce sa technickej alebo odbornej spôsobilosti podľa §34 Zákona o verejnom obstarávaní</w:t>
      </w:r>
    </w:p>
    <w:p w14:paraId="2006503C" w14:textId="77777777" w:rsidR="00536F7C" w:rsidRPr="001B63B6" w:rsidRDefault="00017151" w:rsidP="00030B4E">
      <w:pPr>
        <w:pStyle w:val="tl1"/>
      </w:pPr>
      <w:r w:rsidRPr="001B63B6">
        <w:t xml:space="preserve">4.1 </w:t>
      </w:r>
      <w:r w:rsidRPr="001B63B6">
        <w:tab/>
      </w:r>
      <w:r w:rsidRPr="001B63B6">
        <w:rPr>
          <w:b/>
          <w:bCs/>
        </w:rPr>
        <w:t>§ 34 ods.1 písm. a) zákona:</w:t>
      </w:r>
      <w:r w:rsidRPr="001B63B6">
        <w:t xml:space="preserve"> </w:t>
      </w:r>
    </w:p>
    <w:p w14:paraId="1155FA1D" w14:textId="51B04C8A" w:rsidR="00017151" w:rsidRPr="001B63B6" w:rsidRDefault="00536F7C" w:rsidP="00030B4E">
      <w:pPr>
        <w:pStyle w:val="tl1"/>
        <w:ind w:firstLine="0"/>
      </w:pPr>
      <w:r w:rsidRPr="001B63B6">
        <w:t>U</w:t>
      </w:r>
      <w:r w:rsidR="00017151" w:rsidRPr="001B63B6">
        <w:t>chádzač preukazuje svoju technickú alebo odbornú spôsobilosť zoznamom dodávok tovaru alebo poskytnutých služieb za predchádzajúc</w:t>
      </w:r>
      <w:r w:rsidRPr="001B63B6">
        <w:t>ich</w:t>
      </w:r>
      <w:r w:rsidR="00017151" w:rsidRPr="001B63B6">
        <w:t xml:space="preserve"> </w:t>
      </w:r>
      <w:r w:rsidRPr="001B63B6">
        <w:t xml:space="preserve">päť </w:t>
      </w:r>
      <w:r w:rsidR="00017151" w:rsidRPr="001B63B6">
        <w:t>rok</w:t>
      </w:r>
      <w:r w:rsidRPr="001B63B6">
        <w:t>ov</w:t>
      </w:r>
      <w:r w:rsidR="00017151" w:rsidRPr="001B63B6">
        <w:t xml:space="preserve"> od vyhlásenia verejného obstarávania s uvedením cien, lehôt dodania a</w:t>
      </w:r>
      <w:r w:rsidR="00F95ADB" w:rsidRPr="001B63B6">
        <w:t> </w:t>
      </w:r>
      <w:r w:rsidR="00017151" w:rsidRPr="001B63B6">
        <w:t>odberateľov</w:t>
      </w:r>
      <w:r w:rsidR="00F95ADB" w:rsidRPr="001B63B6">
        <w:t xml:space="preserve">; dokladom je referencia, ak odberateľom bol verejný obstarávateľ alebo obstarávateľ podľa </w:t>
      </w:r>
      <w:r w:rsidR="001140D4" w:rsidRPr="001B63B6">
        <w:t>ZVO</w:t>
      </w:r>
      <w:r w:rsidR="00F95ADB" w:rsidRPr="001B63B6">
        <w:t>.</w:t>
      </w:r>
    </w:p>
    <w:p w14:paraId="2A68E4D5" w14:textId="57699C03" w:rsidR="00017151" w:rsidRPr="001B63B6" w:rsidRDefault="00017151" w:rsidP="00A20C85">
      <w:pPr>
        <w:pStyle w:val="tl1"/>
        <w:spacing w:before="240" w:after="120"/>
      </w:pPr>
      <w:r w:rsidRPr="001B63B6">
        <w:t xml:space="preserve">4.1.1 </w:t>
      </w:r>
      <w:r w:rsidRPr="001B63B6">
        <w:tab/>
        <w:t xml:space="preserve">Minimálna požadovaná úroveň štandardov a doklady a dokumenty, ktorými uchádzač preukazuje splnenie podmienok účasti týkajúce sa technickej alebo odbornej spôsobilosti podľa § 34 ods. 1 písm. a) </w:t>
      </w:r>
      <w:r w:rsidR="003A7983" w:rsidRPr="001B63B6">
        <w:t>ZVO</w:t>
      </w:r>
      <w:r w:rsidRPr="001B63B6">
        <w:t>:</w:t>
      </w:r>
    </w:p>
    <w:p w14:paraId="64456C1C" w14:textId="0992F7BC" w:rsidR="00017151" w:rsidRPr="001B63B6" w:rsidRDefault="00017151" w:rsidP="009C3B8D">
      <w:pPr>
        <w:pStyle w:val="tl1"/>
        <w:spacing w:before="240" w:after="120"/>
        <w:ind w:firstLine="0"/>
        <w:rPr>
          <w:rFonts w:asciiTheme="minorHAnsi" w:hAnsiTheme="minorHAnsi" w:cstheme="minorHAnsi"/>
        </w:rPr>
      </w:pPr>
      <w:r w:rsidRPr="001B63B6">
        <w:rPr>
          <w:rFonts w:asciiTheme="minorHAnsi" w:hAnsiTheme="minorHAnsi" w:cstheme="minorHAnsi"/>
          <w:u w:val="single"/>
        </w:rPr>
        <w:t>Uchádzač predloží zoznam poskytnutých služieb</w:t>
      </w:r>
      <w:r w:rsidRPr="001B63B6">
        <w:rPr>
          <w:rFonts w:asciiTheme="minorHAnsi" w:hAnsiTheme="minorHAnsi" w:cstheme="minorHAnsi"/>
        </w:rPr>
        <w:t xml:space="preserve"> za predchádzajúc</w:t>
      </w:r>
      <w:r w:rsidR="00933470" w:rsidRPr="001B63B6">
        <w:rPr>
          <w:rFonts w:asciiTheme="minorHAnsi" w:hAnsiTheme="minorHAnsi" w:cstheme="minorHAnsi"/>
        </w:rPr>
        <w:t>ich</w:t>
      </w:r>
      <w:r w:rsidRPr="001B63B6">
        <w:rPr>
          <w:rFonts w:asciiTheme="minorHAnsi" w:hAnsiTheme="minorHAnsi" w:cstheme="minorHAnsi"/>
        </w:rPr>
        <w:t xml:space="preserve"> </w:t>
      </w:r>
      <w:r w:rsidR="00933470" w:rsidRPr="001B63B6">
        <w:rPr>
          <w:rFonts w:asciiTheme="minorHAnsi" w:hAnsiTheme="minorHAnsi" w:cstheme="minorHAnsi"/>
        </w:rPr>
        <w:t xml:space="preserve">päť </w:t>
      </w:r>
      <w:r w:rsidRPr="001B63B6">
        <w:rPr>
          <w:rFonts w:asciiTheme="minorHAnsi" w:hAnsiTheme="minorHAnsi" w:cstheme="minorHAnsi"/>
        </w:rPr>
        <w:t>rok</w:t>
      </w:r>
      <w:r w:rsidR="00933470" w:rsidRPr="001B63B6">
        <w:rPr>
          <w:rFonts w:asciiTheme="minorHAnsi" w:hAnsiTheme="minorHAnsi" w:cstheme="minorHAnsi"/>
        </w:rPr>
        <w:t>ov</w:t>
      </w:r>
      <w:r w:rsidRPr="001B63B6">
        <w:rPr>
          <w:rFonts w:asciiTheme="minorHAnsi" w:hAnsiTheme="minorHAnsi" w:cstheme="minorHAnsi"/>
        </w:rPr>
        <w:t xml:space="preserve"> od vyhlásenia verejného obstarávania, ktorý bude preukazovať poskytnutie služieb uvedených v bode 4.1.1. i)</w:t>
      </w:r>
      <w:r w:rsidR="00395C21" w:rsidRPr="001B63B6">
        <w:rPr>
          <w:rFonts w:asciiTheme="minorHAnsi" w:hAnsiTheme="minorHAnsi" w:cstheme="minorHAnsi"/>
        </w:rPr>
        <w:t>.</w:t>
      </w:r>
    </w:p>
    <w:p w14:paraId="414123D3" w14:textId="429B02EA" w:rsidR="00161F18" w:rsidRPr="001B63B6" w:rsidRDefault="00017151" w:rsidP="00A338D7">
      <w:pPr>
        <w:pStyle w:val="Odsekzoznamu"/>
        <w:spacing w:before="240" w:after="120"/>
        <w:rPr>
          <w:rFonts w:asciiTheme="minorHAnsi" w:hAnsiTheme="minorHAnsi" w:cstheme="minorHAnsi"/>
          <w:color w:val="auto"/>
          <w:sz w:val="22"/>
          <w:szCs w:val="22"/>
        </w:rPr>
      </w:pPr>
      <w:r w:rsidRPr="001B63B6">
        <w:rPr>
          <w:rFonts w:asciiTheme="minorHAnsi" w:hAnsiTheme="minorHAnsi" w:cstheme="minorHAnsi"/>
          <w:color w:val="auto"/>
          <w:sz w:val="22"/>
          <w:szCs w:val="22"/>
        </w:rPr>
        <w:t>Zoznam</w:t>
      </w:r>
      <w:r w:rsidR="00FD642A" w:rsidRPr="001B63B6">
        <w:rPr>
          <w:rFonts w:asciiTheme="minorHAnsi" w:hAnsiTheme="minorHAnsi" w:cstheme="minorHAnsi"/>
          <w:color w:val="auto"/>
          <w:sz w:val="22"/>
          <w:szCs w:val="22"/>
        </w:rPr>
        <w:t>om</w:t>
      </w:r>
      <w:r w:rsidRPr="001B63B6">
        <w:rPr>
          <w:rFonts w:asciiTheme="minorHAnsi" w:hAnsiTheme="minorHAnsi" w:cstheme="minorHAnsi"/>
          <w:color w:val="auto"/>
          <w:sz w:val="22"/>
          <w:szCs w:val="22"/>
        </w:rPr>
        <w:t xml:space="preserve"> poskytnutých služieb uchádzač preukáže poskytnutie služieb rovnakého alebo obdobného charakteru ako je predmet zákazky </w:t>
      </w:r>
      <w:r w:rsidR="00E05CB6" w:rsidRPr="001B63B6">
        <w:rPr>
          <w:rFonts w:asciiTheme="minorHAnsi" w:hAnsiTheme="minorHAnsi" w:cstheme="minorHAnsi"/>
          <w:color w:val="auto"/>
          <w:sz w:val="22"/>
          <w:szCs w:val="22"/>
        </w:rPr>
        <w:t>(o</w:t>
      </w:r>
      <w:r w:rsidRPr="001B63B6">
        <w:rPr>
          <w:rFonts w:asciiTheme="minorHAnsi" w:hAnsiTheme="minorHAnsi" w:cstheme="minorHAnsi"/>
          <w:color w:val="auto"/>
          <w:sz w:val="22"/>
          <w:szCs w:val="22"/>
        </w:rPr>
        <w:t>bdobným predmetom zákazky sa rozumie</w:t>
      </w:r>
      <w:r w:rsidR="00AA1F85" w:rsidRPr="001B63B6">
        <w:rPr>
          <w:rFonts w:asciiTheme="minorHAnsi" w:hAnsiTheme="minorHAnsi" w:cstheme="minorHAnsi"/>
          <w:color w:val="auto"/>
          <w:sz w:val="22"/>
          <w:szCs w:val="22"/>
        </w:rPr>
        <w:t xml:space="preserve"> </w:t>
      </w:r>
      <w:r w:rsidRPr="001B63B6">
        <w:rPr>
          <w:rFonts w:asciiTheme="minorHAnsi" w:hAnsiTheme="minorHAnsi" w:cstheme="minorHAnsi"/>
          <w:color w:val="auto"/>
          <w:sz w:val="22"/>
          <w:szCs w:val="22"/>
        </w:rPr>
        <w:t>zákazka na poskytovanie služieb</w:t>
      </w:r>
      <w:r w:rsidR="00A244BC" w:rsidRPr="001B63B6">
        <w:rPr>
          <w:rFonts w:asciiTheme="minorHAnsi" w:hAnsiTheme="minorHAnsi" w:cstheme="minorHAnsi"/>
          <w:color w:val="auto"/>
          <w:sz w:val="22"/>
          <w:szCs w:val="22"/>
        </w:rPr>
        <w:t xml:space="preserve"> v</w:t>
      </w:r>
      <w:r w:rsidR="003E7966" w:rsidRPr="001B63B6">
        <w:rPr>
          <w:rFonts w:asciiTheme="minorHAnsi" w:hAnsiTheme="minorHAnsi" w:cstheme="minorHAnsi"/>
          <w:color w:val="auto"/>
          <w:sz w:val="22"/>
          <w:szCs w:val="22"/>
        </w:rPr>
        <w:t> </w:t>
      </w:r>
      <w:r w:rsidR="00A244BC" w:rsidRPr="001B63B6">
        <w:rPr>
          <w:rFonts w:asciiTheme="minorHAnsi" w:hAnsiTheme="minorHAnsi" w:cstheme="minorHAnsi"/>
          <w:color w:val="auto"/>
          <w:sz w:val="22"/>
          <w:szCs w:val="22"/>
        </w:rPr>
        <w:t xml:space="preserve">trvaní minimálne </w:t>
      </w:r>
      <w:r w:rsidR="00A244BC" w:rsidRPr="001B63B6">
        <w:rPr>
          <w:rFonts w:asciiTheme="minorHAnsi" w:hAnsiTheme="minorHAnsi" w:cstheme="minorHAnsi"/>
          <w:b/>
          <w:bCs/>
          <w:color w:val="auto"/>
          <w:sz w:val="22"/>
          <w:szCs w:val="22"/>
        </w:rPr>
        <w:t>12 mesiacov</w:t>
      </w:r>
      <w:r w:rsidR="00A244BC" w:rsidRPr="001B63B6">
        <w:rPr>
          <w:rFonts w:asciiTheme="minorHAnsi" w:hAnsiTheme="minorHAnsi" w:cstheme="minorHAnsi"/>
          <w:color w:val="auto"/>
          <w:sz w:val="22"/>
          <w:szCs w:val="22"/>
        </w:rPr>
        <w:t xml:space="preserve"> </w:t>
      </w:r>
      <w:r w:rsidR="003E7966" w:rsidRPr="001B63B6">
        <w:rPr>
          <w:rFonts w:asciiTheme="minorHAnsi" w:hAnsiTheme="minorHAnsi" w:cstheme="minorHAnsi"/>
          <w:color w:val="auto"/>
          <w:sz w:val="22"/>
          <w:szCs w:val="22"/>
        </w:rPr>
        <w:t xml:space="preserve">nepretržite </w:t>
      </w:r>
      <w:r w:rsidR="00A244BC" w:rsidRPr="001B63B6">
        <w:rPr>
          <w:rFonts w:asciiTheme="minorHAnsi" w:hAnsiTheme="minorHAnsi" w:cstheme="minorHAnsi"/>
          <w:color w:val="auto"/>
          <w:sz w:val="22"/>
          <w:szCs w:val="22"/>
        </w:rPr>
        <w:t>a</w:t>
      </w:r>
      <w:r w:rsidR="00933470" w:rsidRPr="001B63B6">
        <w:rPr>
          <w:rFonts w:asciiTheme="minorHAnsi" w:hAnsiTheme="minorHAnsi" w:cstheme="minorHAnsi"/>
          <w:color w:val="auto"/>
          <w:sz w:val="22"/>
          <w:szCs w:val="22"/>
        </w:rPr>
        <w:t xml:space="preserve"> súčasne </w:t>
      </w:r>
      <w:r w:rsidR="00A244BC" w:rsidRPr="001B63B6">
        <w:rPr>
          <w:rFonts w:asciiTheme="minorHAnsi" w:hAnsiTheme="minorHAnsi" w:cstheme="minorHAnsi"/>
          <w:color w:val="auto"/>
          <w:sz w:val="22"/>
          <w:szCs w:val="22"/>
        </w:rPr>
        <w:t xml:space="preserve">minimálne pre </w:t>
      </w:r>
      <w:r w:rsidR="00A244BC" w:rsidRPr="001B63B6">
        <w:rPr>
          <w:rFonts w:asciiTheme="minorHAnsi" w:hAnsiTheme="minorHAnsi" w:cstheme="minorHAnsi"/>
          <w:b/>
          <w:bCs/>
          <w:color w:val="auto"/>
          <w:sz w:val="22"/>
          <w:szCs w:val="22"/>
        </w:rPr>
        <w:t xml:space="preserve">1.000 </w:t>
      </w:r>
      <w:r w:rsidR="00933470" w:rsidRPr="001B63B6">
        <w:rPr>
          <w:rFonts w:asciiTheme="minorHAnsi" w:hAnsiTheme="minorHAnsi" w:cstheme="minorHAnsi"/>
          <w:b/>
          <w:bCs/>
          <w:color w:val="auto"/>
          <w:sz w:val="22"/>
          <w:szCs w:val="22"/>
        </w:rPr>
        <w:t xml:space="preserve">koncových </w:t>
      </w:r>
      <w:r w:rsidR="00A244BC" w:rsidRPr="001B63B6">
        <w:rPr>
          <w:rFonts w:asciiTheme="minorHAnsi" w:hAnsiTheme="minorHAnsi" w:cstheme="minorHAnsi"/>
          <w:b/>
          <w:bCs/>
          <w:color w:val="auto"/>
          <w:sz w:val="22"/>
          <w:szCs w:val="22"/>
        </w:rPr>
        <w:t>používateľov</w:t>
      </w:r>
      <w:r w:rsidR="008777AB" w:rsidRPr="001B63B6">
        <w:rPr>
          <w:rFonts w:asciiTheme="minorHAnsi" w:hAnsiTheme="minorHAnsi" w:cstheme="minorHAnsi"/>
          <w:color w:val="auto"/>
          <w:sz w:val="22"/>
          <w:szCs w:val="22"/>
        </w:rPr>
        <w:t>)</w:t>
      </w:r>
      <w:r w:rsidR="000D274D" w:rsidRPr="001B63B6">
        <w:rPr>
          <w:rFonts w:asciiTheme="minorHAnsi" w:hAnsiTheme="minorHAnsi" w:cstheme="minorHAnsi"/>
          <w:color w:val="auto"/>
          <w:sz w:val="22"/>
          <w:szCs w:val="22"/>
        </w:rPr>
        <w:t xml:space="preserve"> </w:t>
      </w:r>
      <w:r w:rsidR="009E76EF" w:rsidRPr="001B63B6">
        <w:rPr>
          <w:rFonts w:asciiTheme="minorHAnsi" w:hAnsiTheme="minorHAnsi" w:cstheme="minorHAnsi"/>
          <w:color w:val="auto"/>
          <w:sz w:val="22"/>
          <w:szCs w:val="22"/>
        </w:rPr>
        <w:t xml:space="preserve">definovaná </w:t>
      </w:r>
      <w:r w:rsidR="00E0482B" w:rsidRPr="001B63B6">
        <w:rPr>
          <w:rFonts w:asciiTheme="minorHAnsi" w:hAnsiTheme="minorHAnsi" w:cstheme="minorHAnsi"/>
          <w:color w:val="auto"/>
          <w:sz w:val="22"/>
          <w:szCs w:val="22"/>
        </w:rPr>
        <w:t>požiadavk</w:t>
      </w:r>
      <w:r w:rsidR="009E76EF" w:rsidRPr="001B63B6">
        <w:rPr>
          <w:rFonts w:asciiTheme="minorHAnsi" w:hAnsiTheme="minorHAnsi" w:cstheme="minorHAnsi"/>
          <w:color w:val="auto"/>
          <w:sz w:val="22"/>
          <w:szCs w:val="22"/>
        </w:rPr>
        <w:t>ami</w:t>
      </w:r>
      <w:r w:rsidR="00E0482B" w:rsidRPr="001B63B6">
        <w:rPr>
          <w:rFonts w:asciiTheme="minorHAnsi" w:hAnsiTheme="minorHAnsi" w:cstheme="minorHAnsi"/>
          <w:color w:val="auto"/>
          <w:sz w:val="22"/>
          <w:szCs w:val="22"/>
        </w:rPr>
        <w:t xml:space="preserve"> </w:t>
      </w:r>
      <w:r w:rsidR="009E76EF" w:rsidRPr="001B63B6">
        <w:rPr>
          <w:rFonts w:asciiTheme="minorHAnsi" w:hAnsiTheme="minorHAnsi" w:cstheme="minorHAnsi"/>
          <w:color w:val="auto"/>
          <w:sz w:val="22"/>
          <w:szCs w:val="22"/>
        </w:rPr>
        <w:t xml:space="preserve">a) až h) </w:t>
      </w:r>
      <w:r w:rsidR="00E0482B" w:rsidRPr="001B63B6">
        <w:rPr>
          <w:rFonts w:asciiTheme="minorHAnsi" w:hAnsiTheme="minorHAnsi" w:cstheme="minorHAnsi"/>
          <w:color w:val="auto"/>
          <w:sz w:val="22"/>
          <w:szCs w:val="22"/>
        </w:rPr>
        <w:t>uvedený</w:t>
      </w:r>
      <w:r w:rsidR="009E76EF" w:rsidRPr="001B63B6">
        <w:rPr>
          <w:rFonts w:asciiTheme="minorHAnsi" w:hAnsiTheme="minorHAnsi" w:cstheme="minorHAnsi"/>
          <w:color w:val="auto"/>
          <w:sz w:val="22"/>
          <w:szCs w:val="22"/>
        </w:rPr>
        <w:t>mi</w:t>
      </w:r>
      <w:r w:rsidR="00E0482B" w:rsidRPr="001B63B6">
        <w:rPr>
          <w:rFonts w:asciiTheme="minorHAnsi" w:hAnsiTheme="minorHAnsi" w:cstheme="minorHAnsi"/>
          <w:color w:val="auto"/>
          <w:sz w:val="22"/>
          <w:szCs w:val="22"/>
        </w:rPr>
        <w:t xml:space="preserve"> </w:t>
      </w:r>
      <w:r w:rsidR="00BD7A19" w:rsidRPr="001B63B6">
        <w:rPr>
          <w:rFonts w:asciiTheme="minorHAnsi" w:hAnsiTheme="minorHAnsi" w:cstheme="minorHAnsi"/>
          <w:color w:val="auto"/>
          <w:sz w:val="22"/>
          <w:szCs w:val="22"/>
        </w:rPr>
        <w:t>v bode 4.1.1 i</w:t>
      </w:r>
      <w:r w:rsidR="009C3B8D" w:rsidRPr="001B63B6">
        <w:rPr>
          <w:rFonts w:asciiTheme="minorHAnsi" w:hAnsiTheme="minorHAnsi" w:cstheme="minorHAnsi"/>
          <w:color w:val="auto"/>
          <w:sz w:val="22"/>
          <w:szCs w:val="22"/>
        </w:rPr>
        <w:t>)</w:t>
      </w:r>
      <w:r w:rsidR="008777AB" w:rsidRPr="001B63B6">
        <w:rPr>
          <w:rFonts w:asciiTheme="minorHAnsi" w:hAnsiTheme="minorHAnsi" w:cstheme="minorHAnsi"/>
          <w:color w:val="auto"/>
          <w:sz w:val="22"/>
          <w:szCs w:val="22"/>
        </w:rPr>
        <w:t xml:space="preserve">. </w:t>
      </w:r>
    </w:p>
    <w:p w14:paraId="54F8904E" w14:textId="77777777" w:rsidR="00B74092" w:rsidRPr="001B63B6" w:rsidRDefault="00384465" w:rsidP="00B74092">
      <w:pPr>
        <w:spacing w:before="240" w:after="120"/>
        <w:ind w:left="720"/>
        <w:jc w:val="both"/>
        <w:rPr>
          <w:rFonts w:asciiTheme="minorHAnsi" w:hAnsiTheme="minorHAnsi" w:cstheme="minorHAnsi"/>
          <w:sz w:val="22"/>
          <w:szCs w:val="22"/>
        </w:rPr>
      </w:pPr>
      <w:r w:rsidRPr="001B63B6">
        <w:rPr>
          <w:rFonts w:asciiTheme="minorHAnsi" w:hAnsiTheme="minorHAnsi" w:cstheme="minorHAnsi"/>
          <w:sz w:val="22"/>
          <w:szCs w:val="22"/>
        </w:rPr>
        <w:t xml:space="preserve">Na preukázanie splnenia podmienky účasti, t. j. jednotlivých požiadaviek uvedených v bodoch a) až h) bodu 4.1.1 i), môže uchádzač predložiť jednu alebo viacero zákaziek (referencií). </w:t>
      </w:r>
    </w:p>
    <w:p w14:paraId="15597F28" w14:textId="24A7D08E" w:rsidR="00B74092" w:rsidRPr="001B63B6" w:rsidRDefault="00B74092" w:rsidP="00B74092">
      <w:pPr>
        <w:spacing w:before="240" w:after="120"/>
        <w:ind w:left="720"/>
        <w:jc w:val="both"/>
        <w:rPr>
          <w:rFonts w:asciiTheme="minorHAnsi" w:hAnsiTheme="minorHAnsi" w:cstheme="minorHAnsi"/>
          <w:sz w:val="22"/>
          <w:szCs w:val="22"/>
        </w:rPr>
      </w:pPr>
      <w:r w:rsidRPr="001B63B6">
        <w:rPr>
          <w:rFonts w:asciiTheme="minorHAnsi" w:hAnsiTheme="minorHAnsi" w:cstheme="minorHAnsi"/>
          <w:sz w:val="22"/>
          <w:szCs w:val="22"/>
        </w:rPr>
        <w:t>Jednou zákazkou môže uchádzač preukázať splnenie jednej alebo viacerých požiadaviek z bodov a) až h).</w:t>
      </w:r>
    </w:p>
    <w:p w14:paraId="2F4E71F6" w14:textId="4BB6EB58" w:rsidR="0011193B" w:rsidRPr="001B63B6" w:rsidRDefault="0011193B" w:rsidP="00B74092">
      <w:pPr>
        <w:spacing w:before="240" w:after="120"/>
        <w:ind w:left="720"/>
        <w:jc w:val="both"/>
        <w:rPr>
          <w:rFonts w:asciiTheme="minorHAnsi" w:hAnsiTheme="minorHAnsi" w:cstheme="minorHAnsi"/>
          <w:sz w:val="22"/>
          <w:szCs w:val="22"/>
        </w:rPr>
      </w:pPr>
      <w:r w:rsidRPr="001B63B6">
        <w:rPr>
          <w:rFonts w:asciiTheme="minorHAnsi" w:hAnsiTheme="minorHAnsi" w:cstheme="minorHAnsi"/>
          <w:sz w:val="22"/>
          <w:szCs w:val="22"/>
        </w:rPr>
        <w:t>Každú jednotlivú požiadavku z bodov a) až h) však musí uchádzač preukázať v rámci jednej zákazky – nie je prípustné preukazovať splnenie tej istej požiadavky kombináciou viacerých zákaziek.</w:t>
      </w:r>
    </w:p>
    <w:p w14:paraId="0B4725E8" w14:textId="01A4B520" w:rsidR="00A33125" w:rsidRPr="001B63B6" w:rsidRDefault="00B002F9" w:rsidP="00FA497A">
      <w:pPr>
        <w:spacing w:before="240" w:after="120"/>
        <w:ind w:left="720"/>
        <w:jc w:val="both"/>
        <w:rPr>
          <w:rFonts w:asciiTheme="minorHAnsi" w:hAnsiTheme="minorHAnsi" w:cstheme="minorHAnsi"/>
          <w:i/>
          <w:iCs/>
          <w:sz w:val="22"/>
          <w:szCs w:val="22"/>
        </w:rPr>
      </w:pPr>
      <w:r w:rsidRPr="001B63B6">
        <w:rPr>
          <w:rFonts w:asciiTheme="minorHAnsi" w:hAnsiTheme="minorHAnsi" w:cstheme="minorHAnsi"/>
          <w:i/>
          <w:iCs/>
          <w:sz w:val="22"/>
          <w:szCs w:val="22"/>
        </w:rPr>
        <w:t>Príklad: Ak uchádzač predkladá jednu referenciu, ktorou preukazuje splnenie požiadaviek podľa bodov a), b) a c), je to prípustné. Nie je však prípustné, ak by uchádzač chcel preukázať splnenie napríklad len požiadavky b) dvomi rôznymi zákazkami, pričom každá samostatne by nespĺňala všetky požadované parametre.</w:t>
      </w:r>
    </w:p>
    <w:p w14:paraId="0F5B6A9E" w14:textId="34FB44B6" w:rsidR="000F3293" w:rsidRPr="001B63B6" w:rsidRDefault="001140D4" w:rsidP="002D772D">
      <w:pPr>
        <w:pStyle w:val="Odsekzoznamu"/>
        <w:spacing w:before="240" w:after="120"/>
        <w:rPr>
          <w:color w:val="auto"/>
        </w:rPr>
      </w:pPr>
      <w:r w:rsidRPr="001B63B6">
        <w:rPr>
          <w:rFonts w:asciiTheme="minorHAnsi" w:hAnsiTheme="minorHAnsi" w:cstheme="minorHAnsi"/>
          <w:b/>
          <w:bCs/>
          <w:color w:val="auto"/>
          <w:sz w:val="22"/>
          <w:szCs w:val="22"/>
        </w:rPr>
        <w:t>4.1.1 i)</w:t>
      </w:r>
      <w:r w:rsidR="00BA6DC0" w:rsidRPr="001B63B6">
        <w:rPr>
          <w:rFonts w:asciiTheme="minorHAnsi" w:hAnsiTheme="minorHAnsi" w:cstheme="minorHAnsi"/>
          <w:b/>
          <w:bCs/>
          <w:color w:val="auto"/>
          <w:sz w:val="22"/>
          <w:szCs w:val="22"/>
        </w:rPr>
        <w:t>:</w:t>
      </w:r>
    </w:p>
    <w:p w14:paraId="1DAE7824" w14:textId="167D2EC7" w:rsidR="000F3293" w:rsidRPr="001B63B6" w:rsidRDefault="00A44205" w:rsidP="002D772D">
      <w:pPr>
        <w:pStyle w:val="Odsekzoznamu"/>
        <w:numPr>
          <w:ilvl w:val="0"/>
          <w:numId w:val="42"/>
        </w:numPr>
        <w:spacing w:before="120" w:after="120"/>
        <w:rPr>
          <w:rFonts w:asciiTheme="minorHAnsi" w:hAnsiTheme="minorHAnsi" w:cstheme="minorHAnsi"/>
          <w:color w:val="auto"/>
          <w:sz w:val="22"/>
          <w:szCs w:val="22"/>
        </w:rPr>
      </w:pPr>
      <w:r w:rsidRPr="001B63B6">
        <w:rPr>
          <w:rFonts w:asciiTheme="minorHAnsi" w:hAnsiTheme="minorHAnsi" w:cstheme="minorHAnsi"/>
          <w:color w:val="auto"/>
          <w:sz w:val="22"/>
          <w:szCs w:val="22"/>
        </w:rPr>
        <w:t>služby prepojenia minimálne 50 rôznych lokalít (lokalitou (adresou) sa pre účely tohto verejného obstarávania rozumie súbor údajov, do ktorého patria minimálne: názov ulice a orientačné číslo alebo súpisné číslo domu a názov obce alebo názov časti obce a názov štátu) k centrálnemu bodu využitím WAN konektivity ktorá umožňuje prenos dát medzi lokalitou v ktorej uchádzač zriaďoval a prevádzkoval služby zabezpečujúce prenos dát k a z centrálneho bodu použitím WAN konektivity. Tieto služby zabezpečoval v trvaní 12 mesiacov nepretržite a súčasne minimálne pre 1000 koncových používateľov,</w:t>
      </w:r>
    </w:p>
    <w:p w14:paraId="08E25A24" w14:textId="08C16570" w:rsidR="00017151" w:rsidRPr="001B63B6" w:rsidRDefault="00017151" w:rsidP="009C3B8D">
      <w:pPr>
        <w:pStyle w:val="Odsekzoznamu"/>
        <w:numPr>
          <w:ilvl w:val="0"/>
          <w:numId w:val="42"/>
        </w:numPr>
        <w:spacing w:before="120" w:after="120"/>
        <w:ind w:left="1418" w:hanging="284"/>
        <w:rPr>
          <w:rFonts w:asciiTheme="minorHAnsi" w:hAnsiTheme="minorHAnsi" w:cstheme="minorHAnsi"/>
          <w:color w:val="auto"/>
          <w:sz w:val="22"/>
          <w:szCs w:val="22"/>
        </w:rPr>
      </w:pPr>
      <w:r w:rsidRPr="001B63B6">
        <w:rPr>
          <w:rFonts w:asciiTheme="minorHAnsi" w:hAnsiTheme="minorHAnsi" w:cstheme="minorHAnsi"/>
          <w:color w:val="auto"/>
          <w:sz w:val="22"/>
          <w:szCs w:val="22"/>
        </w:rPr>
        <w:lastRenderedPageBreak/>
        <w:t xml:space="preserve">služby zabezpečovania </w:t>
      </w:r>
      <w:r w:rsidR="00B83ADE" w:rsidRPr="001B63B6">
        <w:rPr>
          <w:rFonts w:asciiTheme="minorHAnsi" w:hAnsiTheme="minorHAnsi" w:cstheme="minorHAnsi"/>
          <w:color w:val="auto"/>
          <w:sz w:val="22"/>
          <w:szCs w:val="22"/>
        </w:rPr>
        <w:t>pripojenia lokality</w:t>
      </w:r>
      <w:r w:rsidR="0081060F" w:rsidRPr="001B63B6">
        <w:rPr>
          <w:rFonts w:asciiTheme="minorHAnsi" w:hAnsiTheme="minorHAnsi" w:cstheme="minorHAnsi"/>
          <w:color w:val="auto"/>
          <w:sz w:val="22"/>
          <w:szCs w:val="22"/>
        </w:rPr>
        <w:t xml:space="preserve"> k centrálnemu bodu použitím </w:t>
      </w:r>
      <w:r w:rsidR="00161F18" w:rsidRPr="001B63B6">
        <w:rPr>
          <w:rFonts w:asciiTheme="minorHAnsi" w:hAnsiTheme="minorHAnsi" w:cstheme="minorHAnsi"/>
          <w:color w:val="auto"/>
          <w:sz w:val="22"/>
          <w:szCs w:val="22"/>
        </w:rPr>
        <w:t>W</w:t>
      </w:r>
      <w:r w:rsidRPr="001B63B6">
        <w:rPr>
          <w:rFonts w:asciiTheme="minorHAnsi" w:hAnsiTheme="minorHAnsi" w:cstheme="minorHAnsi"/>
          <w:color w:val="auto"/>
          <w:sz w:val="22"/>
          <w:szCs w:val="22"/>
        </w:rPr>
        <w:t>AN</w:t>
      </w:r>
      <w:r w:rsidR="00B83ADE" w:rsidRPr="001B63B6">
        <w:rPr>
          <w:rFonts w:asciiTheme="minorHAnsi" w:hAnsiTheme="minorHAnsi" w:cstheme="minorHAnsi"/>
          <w:color w:val="auto"/>
          <w:sz w:val="22"/>
          <w:szCs w:val="22"/>
        </w:rPr>
        <w:t xml:space="preserve"> konektivit</w:t>
      </w:r>
      <w:r w:rsidR="0081060F" w:rsidRPr="001B63B6">
        <w:rPr>
          <w:rFonts w:asciiTheme="minorHAnsi" w:hAnsiTheme="minorHAnsi" w:cstheme="minorHAnsi"/>
          <w:color w:val="auto"/>
          <w:sz w:val="22"/>
          <w:szCs w:val="22"/>
        </w:rPr>
        <w:t>y</w:t>
      </w:r>
      <w:r w:rsidRPr="001B63B6">
        <w:rPr>
          <w:rFonts w:asciiTheme="minorHAnsi" w:hAnsiTheme="minorHAnsi" w:cstheme="minorHAnsi"/>
          <w:color w:val="auto"/>
          <w:sz w:val="22"/>
          <w:szCs w:val="22"/>
        </w:rPr>
        <w:t xml:space="preserve"> </w:t>
      </w:r>
      <w:r w:rsidR="0081060F" w:rsidRPr="001B63B6">
        <w:rPr>
          <w:rFonts w:asciiTheme="minorHAnsi" w:hAnsiTheme="minorHAnsi" w:cstheme="minorHAnsi"/>
          <w:color w:val="auto"/>
          <w:sz w:val="22"/>
          <w:szCs w:val="22"/>
        </w:rPr>
        <w:t> zabezpečoval v lokalitách s poskytovaním SLA na úrovni 8 hodín na odstránenie poruchy od nahlásenia (</w:t>
      </w:r>
      <w:proofErr w:type="spellStart"/>
      <w:r w:rsidR="0081060F" w:rsidRPr="001B63B6">
        <w:rPr>
          <w:rFonts w:asciiTheme="minorHAnsi" w:hAnsiTheme="minorHAnsi" w:cstheme="minorHAnsi"/>
          <w:color w:val="auto"/>
          <w:sz w:val="22"/>
          <w:szCs w:val="22"/>
        </w:rPr>
        <w:t>Time</w:t>
      </w:r>
      <w:proofErr w:type="spellEnd"/>
      <w:r w:rsidR="0081060F" w:rsidRPr="001B63B6">
        <w:rPr>
          <w:rFonts w:asciiTheme="minorHAnsi" w:hAnsiTheme="minorHAnsi" w:cstheme="minorHAnsi"/>
          <w:color w:val="auto"/>
          <w:sz w:val="22"/>
          <w:szCs w:val="22"/>
        </w:rPr>
        <w:t xml:space="preserve"> to </w:t>
      </w:r>
      <w:proofErr w:type="spellStart"/>
      <w:r w:rsidR="0081060F" w:rsidRPr="001B63B6">
        <w:rPr>
          <w:rFonts w:asciiTheme="minorHAnsi" w:hAnsiTheme="minorHAnsi" w:cstheme="minorHAnsi"/>
          <w:color w:val="auto"/>
          <w:sz w:val="22"/>
          <w:szCs w:val="22"/>
        </w:rPr>
        <w:t>repair</w:t>
      </w:r>
      <w:proofErr w:type="spellEnd"/>
      <w:r w:rsidR="0081060F" w:rsidRPr="001B63B6">
        <w:rPr>
          <w:rFonts w:asciiTheme="minorHAnsi" w:hAnsiTheme="minorHAnsi" w:cstheme="minorHAnsi"/>
          <w:color w:val="auto"/>
          <w:sz w:val="22"/>
          <w:szCs w:val="22"/>
        </w:rPr>
        <w:t>)</w:t>
      </w:r>
      <w:r w:rsidR="005F32C6" w:rsidRPr="001B63B6">
        <w:rPr>
          <w:rFonts w:asciiTheme="minorHAnsi" w:hAnsiTheme="minorHAnsi" w:cstheme="minorHAnsi"/>
          <w:color w:val="auto"/>
          <w:sz w:val="22"/>
          <w:szCs w:val="22"/>
        </w:rPr>
        <w:t xml:space="preserve"> </w:t>
      </w:r>
      <w:r w:rsidR="00B83ADE" w:rsidRPr="001B63B6">
        <w:rPr>
          <w:rFonts w:asciiTheme="minorHAnsi" w:hAnsiTheme="minorHAnsi" w:cstheme="minorHAnsi"/>
          <w:color w:val="auto"/>
          <w:sz w:val="22"/>
          <w:szCs w:val="22"/>
        </w:rPr>
        <w:t>v lokalite na zariadení pripájajú</w:t>
      </w:r>
      <w:r w:rsidR="001F4D90" w:rsidRPr="001B63B6">
        <w:rPr>
          <w:rFonts w:asciiTheme="minorHAnsi" w:hAnsiTheme="minorHAnsi" w:cstheme="minorHAnsi"/>
          <w:color w:val="auto"/>
          <w:sz w:val="22"/>
          <w:szCs w:val="22"/>
        </w:rPr>
        <w:t>com</w:t>
      </w:r>
      <w:r w:rsidR="00B83ADE" w:rsidRPr="001B63B6">
        <w:rPr>
          <w:rFonts w:asciiTheme="minorHAnsi" w:hAnsiTheme="minorHAnsi" w:cstheme="minorHAnsi"/>
          <w:color w:val="auto"/>
          <w:sz w:val="22"/>
          <w:szCs w:val="22"/>
        </w:rPr>
        <w:t xml:space="preserve"> lokalitu a  na komponentoch centrálneho </w:t>
      </w:r>
      <w:r w:rsidR="0081060F" w:rsidRPr="001B63B6">
        <w:rPr>
          <w:rFonts w:asciiTheme="minorHAnsi" w:hAnsiTheme="minorHAnsi" w:cstheme="minorHAnsi"/>
          <w:color w:val="auto"/>
          <w:sz w:val="22"/>
          <w:szCs w:val="22"/>
        </w:rPr>
        <w:t>bodu</w:t>
      </w:r>
      <w:r w:rsidR="00B83ADE" w:rsidRPr="001B63B6">
        <w:rPr>
          <w:rFonts w:asciiTheme="minorHAnsi" w:hAnsiTheme="minorHAnsi" w:cstheme="minorHAnsi"/>
          <w:color w:val="auto"/>
          <w:sz w:val="22"/>
          <w:szCs w:val="22"/>
        </w:rPr>
        <w:t xml:space="preserve"> s ktorým zariadenie v lokalite komunikuje</w:t>
      </w:r>
      <w:r w:rsidR="003328C9" w:rsidRPr="001B63B6">
        <w:rPr>
          <w:rFonts w:asciiTheme="minorHAnsi" w:hAnsiTheme="minorHAnsi" w:cstheme="minorHAnsi"/>
          <w:color w:val="auto"/>
          <w:sz w:val="22"/>
          <w:szCs w:val="22"/>
        </w:rPr>
        <w:t xml:space="preserve"> v trvaní minimálne 12 mesiacov </w:t>
      </w:r>
      <w:r w:rsidR="003E7966" w:rsidRPr="001B63B6">
        <w:rPr>
          <w:rFonts w:asciiTheme="minorHAnsi" w:hAnsiTheme="minorHAnsi" w:cstheme="minorHAnsi"/>
          <w:color w:val="auto"/>
          <w:sz w:val="22"/>
          <w:szCs w:val="22"/>
        </w:rPr>
        <w:t xml:space="preserve">nepretržite </w:t>
      </w:r>
      <w:r w:rsidR="003328C9" w:rsidRPr="001B63B6">
        <w:rPr>
          <w:rFonts w:asciiTheme="minorHAnsi" w:hAnsiTheme="minorHAnsi" w:cstheme="minorHAnsi"/>
          <w:color w:val="auto"/>
          <w:sz w:val="22"/>
          <w:szCs w:val="22"/>
        </w:rPr>
        <w:t>a súčasne minimálne pre 1</w:t>
      </w:r>
      <w:r w:rsidR="009C3B8D" w:rsidRPr="001B63B6">
        <w:rPr>
          <w:rFonts w:asciiTheme="minorHAnsi" w:hAnsiTheme="minorHAnsi" w:cstheme="minorHAnsi"/>
          <w:color w:val="auto"/>
          <w:sz w:val="22"/>
          <w:szCs w:val="22"/>
        </w:rPr>
        <w:t> </w:t>
      </w:r>
      <w:r w:rsidR="003328C9" w:rsidRPr="001B63B6">
        <w:rPr>
          <w:rFonts w:asciiTheme="minorHAnsi" w:hAnsiTheme="minorHAnsi" w:cstheme="minorHAnsi"/>
          <w:color w:val="auto"/>
          <w:sz w:val="22"/>
          <w:szCs w:val="22"/>
        </w:rPr>
        <w:t>000 koncových používateľov</w:t>
      </w:r>
      <w:r w:rsidR="005F1960" w:rsidRPr="001B63B6">
        <w:rPr>
          <w:rFonts w:asciiTheme="minorHAnsi" w:hAnsiTheme="minorHAnsi" w:cstheme="minorHAnsi"/>
          <w:color w:val="auto"/>
          <w:sz w:val="22"/>
          <w:szCs w:val="22"/>
        </w:rPr>
        <w:t>,</w:t>
      </w:r>
      <w:r w:rsidRPr="001B63B6">
        <w:rPr>
          <w:rFonts w:asciiTheme="minorHAnsi" w:hAnsiTheme="minorHAnsi" w:cstheme="minorHAnsi"/>
          <w:color w:val="auto"/>
          <w:sz w:val="22"/>
          <w:szCs w:val="22"/>
        </w:rPr>
        <w:t xml:space="preserve"> </w:t>
      </w:r>
    </w:p>
    <w:p w14:paraId="6EA8DE7B" w14:textId="6969DD34" w:rsidR="00017151" w:rsidRPr="001B63B6" w:rsidRDefault="00017151" w:rsidP="009C3B8D">
      <w:pPr>
        <w:pStyle w:val="Odsekzoznamu"/>
        <w:numPr>
          <w:ilvl w:val="0"/>
          <w:numId w:val="42"/>
        </w:numPr>
        <w:spacing w:before="120" w:after="120"/>
        <w:ind w:left="1418" w:hanging="284"/>
        <w:rPr>
          <w:rFonts w:asciiTheme="minorHAnsi" w:hAnsiTheme="minorHAnsi" w:cstheme="minorHAnsi"/>
          <w:color w:val="auto"/>
          <w:sz w:val="22"/>
          <w:szCs w:val="22"/>
        </w:rPr>
      </w:pPr>
      <w:r w:rsidRPr="001B63B6">
        <w:rPr>
          <w:rFonts w:asciiTheme="minorHAnsi" w:hAnsiTheme="minorHAnsi" w:cstheme="minorHAnsi"/>
          <w:color w:val="auto"/>
          <w:sz w:val="22"/>
          <w:szCs w:val="22"/>
        </w:rPr>
        <w:t>služby manažmentu a monitoringu riešenia</w:t>
      </w:r>
      <w:r w:rsidR="00B83ADE" w:rsidRPr="001B63B6">
        <w:rPr>
          <w:rFonts w:asciiTheme="minorHAnsi" w:hAnsiTheme="minorHAnsi" w:cstheme="minorHAnsi"/>
          <w:color w:val="auto"/>
          <w:sz w:val="22"/>
          <w:szCs w:val="22"/>
        </w:rPr>
        <w:t xml:space="preserve"> pripojenia lokality k </w:t>
      </w:r>
      <w:r w:rsidRPr="001B63B6">
        <w:rPr>
          <w:rFonts w:asciiTheme="minorHAnsi" w:hAnsiTheme="minorHAnsi" w:cstheme="minorHAnsi"/>
          <w:color w:val="auto"/>
          <w:sz w:val="22"/>
          <w:szCs w:val="22"/>
        </w:rPr>
        <w:t>WAN a</w:t>
      </w:r>
      <w:r w:rsidR="00161F18" w:rsidRPr="001B63B6">
        <w:rPr>
          <w:rFonts w:asciiTheme="minorHAnsi" w:hAnsiTheme="minorHAnsi" w:cstheme="minorHAnsi"/>
          <w:color w:val="auto"/>
          <w:sz w:val="22"/>
          <w:szCs w:val="22"/>
        </w:rPr>
        <w:t> centrálnych sieťových a bezpečnostných služieb</w:t>
      </w:r>
      <w:r w:rsidR="003328C9" w:rsidRPr="001B63B6">
        <w:rPr>
          <w:rFonts w:asciiTheme="minorHAnsi" w:hAnsiTheme="minorHAnsi" w:cstheme="minorHAnsi"/>
          <w:color w:val="auto"/>
          <w:sz w:val="22"/>
          <w:szCs w:val="22"/>
        </w:rPr>
        <w:t xml:space="preserve"> v trvaní minimálne 12 mesiacov </w:t>
      </w:r>
      <w:r w:rsidR="003E7966" w:rsidRPr="001B63B6">
        <w:rPr>
          <w:rFonts w:asciiTheme="minorHAnsi" w:hAnsiTheme="minorHAnsi" w:cstheme="minorHAnsi"/>
          <w:color w:val="auto"/>
          <w:sz w:val="22"/>
          <w:szCs w:val="22"/>
        </w:rPr>
        <w:t xml:space="preserve">nepretržite </w:t>
      </w:r>
      <w:r w:rsidR="003328C9" w:rsidRPr="001B63B6">
        <w:rPr>
          <w:rFonts w:asciiTheme="minorHAnsi" w:hAnsiTheme="minorHAnsi" w:cstheme="minorHAnsi"/>
          <w:color w:val="auto"/>
          <w:sz w:val="22"/>
          <w:szCs w:val="22"/>
        </w:rPr>
        <w:t>a súčasne minimálne pre 1</w:t>
      </w:r>
      <w:r w:rsidR="005F1960" w:rsidRPr="001B63B6">
        <w:rPr>
          <w:rFonts w:asciiTheme="minorHAnsi" w:hAnsiTheme="minorHAnsi" w:cstheme="minorHAnsi"/>
          <w:color w:val="auto"/>
          <w:sz w:val="22"/>
          <w:szCs w:val="22"/>
        </w:rPr>
        <w:t> </w:t>
      </w:r>
      <w:r w:rsidR="003328C9" w:rsidRPr="001B63B6">
        <w:rPr>
          <w:rFonts w:asciiTheme="minorHAnsi" w:hAnsiTheme="minorHAnsi" w:cstheme="minorHAnsi"/>
          <w:color w:val="auto"/>
          <w:sz w:val="22"/>
          <w:szCs w:val="22"/>
        </w:rPr>
        <w:t>000 koncových používateľov</w:t>
      </w:r>
      <w:r w:rsidR="005F1960" w:rsidRPr="001B63B6">
        <w:rPr>
          <w:rFonts w:asciiTheme="minorHAnsi" w:hAnsiTheme="minorHAnsi" w:cstheme="minorHAnsi"/>
          <w:color w:val="auto"/>
          <w:sz w:val="22"/>
          <w:szCs w:val="22"/>
        </w:rPr>
        <w:t>,</w:t>
      </w:r>
      <w:r w:rsidR="00161F18" w:rsidRPr="001B63B6">
        <w:rPr>
          <w:rFonts w:asciiTheme="minorHAnsi" w:hAnsiTheme="minorHAnsi" w:cstheme="minorHAnsi"/>
          <w:color w:val="auto"/>
          <w:sz w:val="22"/>
          <w:szCs w:val="22"/>
        </w:rPr>
        <w:t xml:space="preserve"> </w:t>
      </w:r>
    </w:p>
    <w:p w14:paraId="5F6C18DB" w14:textId="260D7B79" w:rsidR="00017151" w:rsidRPr="001B63B6" w:rsidRDefault="00017151" w:rsidP="009C3B8D">
      <w:pPr>
        <w:pStyle w:val="Odsekzoznamu"/>
        <w:numPr>
          <w:ilvl w:val="0"/>
          <w:numId w:val="42"/>
        </w:numPr>
        <w:spacing w:before="120" w:after="120"/>
        <w:ind w:left="1418" w:hanging="284"/>
        <w:rPr>
          <w:rFonts w:asciiTheme="minorHAnsi" w:hAnsiTheme="minorHAnsi" w:cstheme="minorHAnsi"/>
          <w:color w:val="auto"/>
          <w:sz w:val="22"/>
          <w:szCs w:val="22"/>
        </w:rPr>
      </w:pPr>
      <w:r w:rsidRPr="001B63B6">
        <w:rPr>
          <w:rFonts w:asciiTheme="minorHAnsi" w:hAnsiTheme="minorHAnsi" w:cstheme="minorHAnsi"/>
          <w:color w:val="auto"/>
          <w:sz w:val="22"/>
          <w:szCs w:val="22"/>
        </w:rPr>
        <w:t xml:space="preserve">poskytovanie služieb Service </w:t>
      </w:r>
      <w:proofErr w:type="spellStart"/>
      <w:r w:rsidRPr="001B63B6">
        <w:rPr>
          <w:rFonts w:asciiTheme="minorHAnsi" w:hAnsiTheme="minorHAnsi" w:cstheme="minorHAnsi"/>
          <w:color w:val="auto"/>
          <w:sz w:val="22"/>
          <w:szCs w:val="22"/>
        </w:rPr>
        <w:t>Desk</w:t>
      </w:r>
      <w:proofErr w:type="spellEnd"/>
      <w:r w:rsidRPr="001B63B6">
        <w:rPr>
          <w:rFonts w:asciiTheme="minorHAnsi" w:hAnsiTheme="minorHAnsi" w:cstheme="minorHAnsi"/>
          <w:color w:val="auto"/>
          <w:sz w:val="22"/>
          <w:szCs w:val="22"/>
        </w:rPr>
        <w:t xml:space="preserve"> - Helpdesk, </w:t>
      </w:r>
      <w:proofErr w:type="spellStart"/>
      <w:r w:rsidRPr="001B63B6">
        <w:rPr>
          <w:rFonts w:asciiTheme="minorHAnsi" w:hAnsiTheme="minorHAnsi" w:cstheme="minorHAnsi"/>
          <w:color w:val="auto"/>
          <w:sz w:val="22"/>
          <w:szCs w:val="22"/>
        </w:rPr>
        <w:t>Ticketing</w:t>
      </w:r>
      <w:proofErr w:type="spellEnd"/>
      <w:r w:rsidR="003328C9" w:rsidRPr="001B63B6">
        <w:rPr>
          <w:rFonts w:asciiTheme="minorHAnsi" w:hAnsiTheme="minorHAnsi" w:cstheme="minorHAnsi"/>
          <w:color w:val="auto"/>
          <w:sz w:val="22"/>
          <w:szCs w:val="22"/>
        </w:rPr>
        <w:t xml:space="preserve"> v trvaní minimálne 12 mesiacov </w:t>
      </w:r>
      <w:r w:rsidR="003E7966" w:rsidRPr="001B63B6">
        <w:rPr>
          <w:rFonts w:asciiTheme="minorHAnsi" w:hAnsiTheme="minorHAnsi" w:cstheme="minorHAnsi"/>
          <w:color w:val="auto"/>
          <w:sz w:val="22"/>
          <w:szCs w:val="22"/>
        </w:rPr>
        <w:t xml:space="preserve">nepretržite </w:t>
      </w:r>
      <w:r w:rsidR="003328C9" w:rsidRPr="001B63B6">
        <w:rPr>
          <w:rFonts w:asciiTheme="minorHAnsi" w:hAnsiTheme="minorHAnsi" w:cstheme="minorHAnsi"/>
          <w:color w:val="auto"/>
          <w:sz w:val="22"/>
          <w:szCs w:val="22"/>
        </w:rPr>
        <w:t>a súčasne minimálne pre 1</w:t>
      </w:r>
      <w:r w:rsidR="005F1960" w:rsidRPr="001B63B6">
        <w:rPr>
          <w:rFonts w:asciiTheme="minorHAnsi" w:hAnsiTheme="minorHAnsi" w:cstheme="minorHAnsi"/>
          <w:color w:val="auto"/>
          <w:sz w:val="22"/>
          <w:szCs w:val="22"/>
        </w:rPr>
        <w:t> </w:t>
      </w:r>
      <w:r w:rsidR="003328C9" w:rsidRPr="001B63B6">
        <w:rPr>
          <w:rFonts w:asciiTheme="minorHAnsi" w:hAnsiTheme="minorHAnsi" w:cstheme="minorHAnsi"/>
          <w:color w:val="auto"/>
          <w:sz w:val="22"/>
          <w:szCs w:val="22"/>
        </w:rPr>
        <w:t>000 koncových používateľov</w:t>
      </w:r>
      <w:r w:rsidR="005F1960" w:rsidRPr="001B63B6">
        <w:rPr>
          <w:rFonts w:asciiTheme="minorHAnsi" w:hAnsiTheme="minorHAnsi" w:cstheme="minorHAnsi"/>
          <w:color w:val="auto"/>
          <w:sz w:val="22"/>
          <w:szCs w:val="22"/>
        </w:rPr>
        <w:t>,</w:t>
      </w:r>
      <w:r w:rsidRPr="001B63B6">
        <w:rPr>
          <w:rFonts w:asciiTheme="minorHAnsi" w:hAnsiTheme="minorHAnsi" w:cstheme="minorHAnsi"/>
          <w:color w:val="auto"/>
          <w:sz w:val="22"/>
          <w:szCs w:val="22"/>
        </w:rPr>
        <w:t xml:space="preserve"> </w:t>
      </w:r>
    </w:p>
    <w:p w14:paraId="5610485B" w14:textId="1E5C51E8" w:rsidR="0061564A" w:rsidRPr="001B63B6" w:rsidRDefault="00DC77D0" w:rsidP="009C3B8D">
      <w:pPr>
        <w:pStyle w:val="Odsekzoznamu"/>
        <w:numPr>
          <w:ilvl w:val="0"/>
          <w:numId w:val="42"/>
        </w:numPr>
        <w:spacing w:before="120" w:after="120"/>
        <w:ind w:left="1418" w:hanging="284"/>
        <w:rPr>
          <w:rFonts w:asciiTheme="minorHAnsi" w:hAnsiTheme="minorHAnsi" w:cstheme="minorHAnsi"/>
          <w:color w:val="auto"/>
          <w:sz w:val="22"/>
          <w:szCs w:val="22"/>
        </w:rPr>
      </w:pPr>
      <w:r w:rsidRPr="001B63B6">
        <w:rPr>
          <w:rFonts w:asciiTheme="minorHAnsi" w:hAnsiTheme="minorHAnsi" w:cstheme="minorHAnsi"/>
          <w:color w:val="auto"/>
          <w:sz w:val="22"/>
          <w:szCs w:val="22"/>
        </w:rPr>
        <w:tab/>
      </w:r>
      <w:r w:rsidR="0061564A" w:rsidRPr="001B63B6">
        <w:rPr>
          <w:rFonts w:asciiTheme="minorHAnsi" w:hAnsiTheme="minorHAnsi" w:cstheme="minorHAnsi"/>
          <w:color w:val="auto"/>
          <w:sz w:val="22"/>
          <w:szCs w:val="22"/>
        </w:rPr>
        <w:t>s</w:t>
      </w:r>
      <w:r w:rsidRPr="001B63B6">
        <w:rPr>
          <w:rFonts w:asciiTheme="minorHAnsi" w:hAnsiTheme="minorHAnsi" w:cstheme="minorHAnsi"/>
          <w:color w:val="auto"/>
          <w:sz w:val="22"/>
          <w:szCs w:val="22"/>
        </w:rPr>
        <w:t>lužby sieťovej bezpečnosti</w:t>
      </w:r>
      <w:r w:rsidR="00161F18" w:rsidRPr="001B63B6">
        <w:rPr>
          <w:rFonts w:asciiTheme="minorHAnsi" w:hAnsiTheme="minorHAnsi" w:cstheme="minorHAnsi"/>
          <w:color w:val="auto"/>
          <w:sz w:val="22"/>
          <w:szCs w:val="22"/>
        </w:rPr>
        <w:t>, vrátane prevádzky služieb centrálneho filtrovania webového obsahu, zabezpečovania centrálneho firewall-u, prevádzky</w:t>
      </w:r>
      <w:r w:rsidR="00B313B1" w:rsidRPr="001B63B6">
        <w:rPr>
          <w:rFonts w:asciiTheme="minorHAnsi" w:hAnsiTheme="minorHAnsi" w:cstheme="minorHAnsi"/>
          <w:color w:val="auto"/>
          <w:sz w:val="22"/>
          <w:szCs w:val="22"/>
        </w:rPr>
        <w:t xml:space="preserve"> </w:t>
      </w:r>
      <w:r w:rsidR="0061564A" w:rsidRPr="001B63B6">
        <w:rPr>
          <w:rFonts w:asciiTheme="minorHAnsi" w:hAnsiTheme="minorHAnsi" w:cstheme="minorHAnsi"/>
          <w:color w:val="auto"/>
          <w:sz w:val="22"/>
          <w:szCs w:val="22"/>
        </w:rPr>
        <w:t xml:space="preserve">služieb centrálnej ochrany proti </w:t>
      </w:r>
      <w:proofErr w:type="spellStart"/>
      <w:r w:rsidR="0061564A" w:rsidRPr="001B63B6">
        <w:rPr>
          <w:rFonts w:asciiTheme="minorHAnsi" w:hAnsiTheme="minorHAnsi" w:cstheme="minorHAnsi"/>
          <w:color w:val="auto"/>
          <w:sz w:val="22"/>
          <w:szCs w:val="22"/>
        </w:rPr>
        <w:t>DDoS</w:t>
      </w:r>
      <w:proofErr w:type="spellEnd"/>
      <w:r w:rsidR="0061564A" w:rsidRPr="001B63B6">
        <w:rPr>
          <w:rFonts w:asciiTheme="minorHAnsi" w:hAnsiTheme="minorHAnsi" w:cstheme="minorHAnsi"/>
          <w:color w:val="auto"/>
          <w:sz w:val="22"/>
          <w:szCs w:val="22"/>
        </w:rPr>
        <w:t xml:space="preserve"> a služieb </w:t>
      </w:r>
      <w:proofErr w:type="spellStart"/>
      <w:r w:rsidR="0061564A" w:rsidRPr="001B63B6">
        <w:rPr>
          <w:rFonts w:asciiTheme="minorHAnsi" w:hAnsiTheme="minorHAnsi" w:cstheme="minorHAnsi"/>
          <w:color w:val="auto"/>
          <w:sz w:val="22"/>
          <w:szCs w:val="22"/>
        </w:rPr>
        <w:t>Security</w:t>
      </w:r>
      <w:proofErr w:type="spellEnd"/>
      <w:r w:rsidR="0061564A" w:rsidRPr="001B63B6">
        <w:rPr>
          <w:rFonts w:asciiTheme="minorHAnsi" w:hAnsiTheme="minorHAnsi" w:cstheme="minorHAnsi"/>
          <w:color w:val="auto"/>
          <w:sz w:val="22"/>
          <w:szCs w:val="22"/>
        </w:rPr>
        <w:t xml:space="preserve"> </w:t>
      </w:r>
      <w:proofErr w:type="spellStart"/>
      <w:r w:rsidR="0061564A" w:rsidRPr="001B63B6">
        <w:rPr>
          <w:rFonts w:asciiTheme="minorHAnsi" w:hAnsiTheme="minorHAnsi" w:cstheme="minorHAnsi"/>
          <w:color w:val="auto"/>
          <w:sz w:val="22"/>
          <w:szCs w:val="22"/>
        </w:rPr>
        <w:t>Operations</w:t>
      </w:r>
      <w:proofErr w:type="spellEnd"/>
      <w:r w:rsidR="0061564A" w:rsidRPr="001B63B6">
        <w:rPr>
          <w:rFonts w:asciiTheme="minorHAnsi" w:hAnsiTheme="minorHAnsi" w:cstheme="minorHAnsi"/>
          <w:color w:val="auto"/>
          <w:sz w:val="22"/>
          <w:szCs w:val="22"/>
        </w:rPr>
        <w:t xml:space="preserve"> Centre (SOC)</w:t>
      </w:r>
      <w:r w:rsidR="00E52E33" w:rsidRPr="001B63B6">
        <w:rPr>
          <w:rFonts w:asciiTheme="minorHAnsi" w:hAnsiTheme="minorHAnsi" w:cstheme="minorHAnsi"/>
          <w:color w:val="auto"/>
          <w:sz w:val="22"/>
          <w:szCs w:val="22"/>
        </w:rPr>
        <w:t xml:space="preserve"> a riadenia prístupov používateľov </w:t>
      </w:r>
      <w:r w:rsidR="00885A56" w:rsidRPr="001B63B6">
        <w:rPr>
          <w:rFonts w:asciiTheme="minorHAnsi" w:hAnsiTheme="minorHAnsi" w:cstheme="minorHAnsi"/>
          <w:color w:val="auto"/>
          <w:sz w:val="22"/>
          <w:szCs w:val="22"/>
        </w:rPr>
        <w:t xml:space="preserve"> do </w:t>
      </w:r>
      <w:r w:rsidR="00E52E33" w:rsidRPr="001B63B6">
        <w:rPr>
          <w:rFonts w:asciiTheme="minorHAnsi" w:hAnsiTheme="minorHAnsi" w:cstheme="minorHAnsi"/>
          <w:color w:val="auto"/>
          <w:sz w:val="22"/>
          <w:szCs w:val="22"/>
        </w:rPr>
        <w:t>sieti LAN</w:t>
      </w:r>
      <w:r w:rsidR="00B328F4" w:rsidRPr="001B63B6">
        <w:rPr>
          <w:rFonts w:asciiTheme="minorHAnsi" w:hAnsiTheme="minorHAnsi" w:cstheme="minorHAnsi"/>
          <w:color w:val="auto"/>
          <w:sz w:val="22"/>
          <w:szCs w:val="22"/>
        </w:rPr>
        <w:t xml:space="preserve"> a</w:t>
      </w:r>
      <w:r w:rsidR="000C1CA1" w:rsidRPr="001B63B6">
        <w:rPr>
          <w:rFonts w:asciiTheme="minorHAnsi" w:hAnsiTheme="minorHAnsi" w:cstheme="minorHAnsi"/>
          <w:color w:val="auto"/>
          <w:sz w:val="22"/>
          <w:szCs w:val="22"/>
        </w:rPr>
        <w:t> súčasne</w:t>
      </w:r>
      <w:r w:rsidR="00B328F4" w:rsidRPr="001B63B6">
        <w:rPr>
          <w:rFonts w:asciiTheme="minorHAnsi" w:hAnsiTheme="minorHAnsi" w:cstheme="minorHAnsi"/>
          <w:color w:val="auto"/>
          <w:sz w:val="22"/>
          <w:szCs w:val="22"/>
        </w:rPr>
        <w:t xml:space="preserve"> WLAN</w:t>
      </w:r>
      <w:r w:rsidR="003328C9" w:rsidRPr="001B63B6">
        <w:rPr>
          <w:rFonts w:asciiTheme="minorHAnsi" w:hAnsiTheme="minorHAnsi" w:cstheme="minorHAnsi"/>
          <w:color w:val="auto"/>
          <w:sz w:val="22"/>
          <w:szCs w:val="22"/>
        </w:rPr>
        <w:t xml:space="preserve"> v trvaní minimálne </w:t>
      </w:r>
      <w:r w:rsidR="00E22E13" w:rsidRPr="001B63B6">
        <w:rPr>
          <w:rFonts w:asciiTheme="minorHAnsi" w:hAnsiTheme="minorHAnsi" w:cstheme="minorHAnsi"/>
          <w:color w:val="auto"/>
          <w:sz w:val="22"/>
          <w:szCs w:val="22"/>
        </w:rPr>
        <w:t>12</w:t>
      </w:r>
      <w:r w:rsidR="003328C9" w:rsidRPr="001B63B6">
        <w:rPr>
          <w:rFonts w:asciiTheme="minorHAnsi" w:hAnsiTheme="minorHAnsi" w:cstheme="minorHAnsi"/>
          <w:color w:val="auto"/>
          <w:sz w:val="22"/>
          <w:szCs w:val="22"/>
        </w:rPr>
        <w:t xml:space="preserve"> mesiacov </w:t>
      </w:r>
      <w:r w:rsidR="003E7966" w:rsidRPr="001B63B6">
        <w:rPr>
          <w:rFonts w:asciiTheme="minorHAnsi" w:hAnsiTheme="minorHAnsi" w:cstheme="minorHAnsi"/>
          <w:color w:val="auto"/>
          <w:sz w:val="22"/>
          <w:szCs w:val="22"/>
        </w:rPr>
        <w:t xml:space="preserve">nepretržite </w:t>
      </w:r>
      <w:r w:rsidR="003328C9" w:rsidRPr="001B63B6">
        <w:rPr>
          <w:rFonts w:asciiTheme="minorHAnsi" w:hAnsiTheme="minorHAnsi" w:cstheme="minorHAnsi"/>
          <w:color w:val="auto"/>
          <w:sz w:val="22"/>
          <w:szCs w:val="22"/>
        </w:rPr>
        <w:t>a súčasne minimálne pre 1</w:t>
      </w:r>
      <w:r w:rsidR="005F1960" w:rsidRPr="001B63B6">
        <w:rPr>
          <w:rFonts w:asciiTheme="minorHAnsi" w:hAnsiTheme="minorHAnsi" w:cstheme="minorHAnsi"/>
          <w:color w:val="auto"/>
          <w:sz w:val="22"/>
          <w:szCs w:val="22"/>
        </w:rPr>
        <w:t> </w:t>
      </w:r>
      <w:r w:rsidR="003328C9" w:rsidRPr="001B63B6">
        <w:rPr>
          <w:rFonts w:asciiTheme="minorHAnsi" w:hAnsiTheme="minorHAnsi" w:cstheme="minorHAnsi"/>
          <w:color w:val="auto"/>
          <w:sz w:val="22"/>
          <w:szCs w:val="22"/>
        </w:rPr>
        <w:t>000 koncových používateľov</w:t>
      </w:r>
      <w:r w:rsidR="005F1960" w:rsidRPr="001B63B6">
        <w:rPr>
          <w:rFonts w:asciiTheme="minorHAnsi" w:hAnsiTheme="minorHAnsi" w:cstheme="minorHAnsi"/>
          <w:color w:val="auto"/>
          <w:sz w:val="22"/>
          <w:szCs w:val="22"/>
        </w:rPr>
        <w:t>,</w:t>
      </w:r>
      <w:r w:rsidR="0061564A" w:rsidRPr="001B63B6">
        <w:rPr>
          <w:rFonts w:asciiTheme="minorHAnsi" w:hAnsiTheme="minorHAnsi" w:cstheme="minorHAnsi"/>
          <w:color w:val="auto"/>
          <w:sz w:val="22"/>
          <w:szCs w:val="22"/>
        </w:rPr>
        <w:t xml:space="preserve"> </w:t>
      </w:r>
    </w:p>
    <w:p w14:paraId="4DD8A3AD" w14:textId="75E9EBBB" w:rsidR="0061564A" w:rsidRPr="001B63B6" w:rsidRDefault="0061564A" w:rsidP="009C3B8D">
      <w:pPr>
        <w:pStyle w:val="Odsekzoznamu"/>
        <w:numPr>
          <w:ilvl w:val="0"/>
          <w:numId w:val="42"/>
        </w:numPr>
        <w:spacing w:before="120" w:after="120"/>
        <w:ind w:left="1418" w:hanging="284"/>
        <w:rPr>
          <w:rFonts w:asciiTheme="minorHAnsi" w:hAnsiTheme="minorHAnsi" w:cstheme="minorHAnsi"/>
          <w:color w:val="auto"/>
          <w:sz w:val="22"/>
          <w:szCs w:val="22"/>
        </w:rPr>
      </w:pPr>
      <w:r w:rsidRPr="001B63B6">
        <w:rPr>
          <w:rFonts w:asciiTheme="minorHAnsi" w:hAnsiTheme="minorHAnsi" w:cstheme="minorHAnsi"/>
          <w:color w:val="auto"/>
          <w:sz w:val="22"/>
          <w:szCs w:val="22"/>
        </w:rPr>
        <w:t xml:space="preserve">služby riadenia prístupov </w:t>
      </w:r>
      <w:r w:rsidR="008176A5" w:rsidRPr="001B63B6">
        <w:rPr>
          <w:rFonts w:asciiTheme="minorHAnsi" w:hAnsiTheme="minorHAnsi" w:cstheme="minorHAnsi"/>
          <w:color w:val="auto"/>
          <w:sz w:val="22"/>
          <w:szCs w:val="22"/>
        </w:rPr>
        <w:t xml:space="preserve"> do </w:t>
      </w:r>
      <w:r w:rsidRPr="001B63B6">
        <w:rPr>
          <w:rFonts w:asciiTheme="minorHAnsi" w:hAnsiTheme="minorHAnsi" w:cstheme="minorHAnsi"/>
          <w:color w:val="auto"/>
          <w:sz w:val="22"/>
          <w:szCs w:val="22"/>
        </w:rPr>
        <w:t>sieti</w:t>
      </w:r>
      <w:r w:rsidR="008176A5" w:rsidRPr="001B63B6">
        <w:rPr>
          <w:rFonts w:asciiTheme="minorHAnsi" w:hAnsiTheme="minorHAnsi" w:cstheme="minorHAnsi"/>
          <w:color w:val="auto"/>
          <w:sz w:val="22"/>
          <w:szCs w:val="22"/>
        </w:rPr>
        <w:t xml:space="preserve"> LAN a</w:t>
      </w:r>
      <w:r w:rsidR="000C1CA1" w:rsidRPr="001B63B6">
        <w:rPr>
          <w:rFonts w:asciiTheme="minorHAnsi" w:hAnsiTheme="minorHAnsi" w:cstheme="minorHAnsi"/>
          <w:color w:val="auto"/>
          <w:sz w:val="22"/>
          <w:szCs w:val="22"/>
        </w:rPr>
        <w:t xml:space="preserve"> súčasne</w:t>
      </w:r>
      <w:r w:rsidR="008176A5" w:rsidRPr="001B63B6">
        <w:rPr>
          <w:rFonts w:asciiTheme="minorHAnsi" w:hAnsiTheme="minorHAnsi" w:cstheme="minorHAnsi"/>
          <w:color w:val="auto"/>
          <w:sz w:val="22"/>
          <w:szCs w:val="22"/>
        </w:rPr>
        <w:t xml:space="preserve"> WLAN</w:t>
      </w:r>
      <w:r w:rsidRPr="001B63B6">
        <w:rPr>
          <w:rFonts w:asciiTheme="minorHAnsi" w:hAnsiTheme="minorHAnsi" w:cstheme="minorHAnsi"/>
          <w:color w:val="auto"/>
          <w:sz w:val="22"/>
          <w:szCs w:val="22"/>
        </w:rPr>
        <w:t xml:space="preserve"> a integrácie na centralizovaný identity management</w:t>
      </w:r>
      <w:r w:rsidR="003328C9" w:rsidRPr="001B63B6">
        <w:rPr>
          <w:rFonts w:asciiTheme="minorHAnsi" w:hAnsiTheme="minorHAnsi" w:cstheme="minorHAnsi"/>
          <w:color w:val="auto"/>
          <w:sz w:val="22"/>
          <w:szCs w:val="22"/>
        </w:rPr>
        <w:t xml:space="preserve"> v</w:t>
      </w:r>
      <w:r w:rsidR="005F1960" w:rsidRPr="001B63B6">
        <w:rPr>
          <w:rFonts w:asciiTheme="minorHAnsi" w:hAnsiTheme="minorHAnsi" w:cstheme="minorHAnsi"/>
          <w:color w:val="auto"/>
          <w:sz w:val="22"/>
          <w:szCs w:val="22"/>
        </w:rPr>
        <w:t> </w:t>
      </w:r>
      <w:r w:rsidR="003328C9" w:rsidRPr="001B63B6">
        <w:rPr>
          <w:rFonts w:asciiTheme="minorHAnsi" w:hAnsiTheme="minorHAnsi" w:cstheme="minorHAnsi"/>
          <w:color w:val="auto"/>
          <w:sz w:val="22"/>
          <w:szCs w:val="22"/>
        </w:rPr>
        <w:t xml:space="preserve">trvaní minimálne 12 mesiacov </w:t>
      </w:r>
      <w:r w:rsidR="003E7966" w:rsidRPr="001B63B6">
        <w:rPr>
          <w:rFonts w:asciiTheme="minorHAnsi" w:hAnsiTheme="minorHAnsi" w:cstheme="minorHAnsi"/>
          <w:color w:val="auto"/>
          <w:sz w:val="22"/>
          <w:szCs w:val="22"/>
        </w:rPr>
        <w:t xml:space="preserve">nepretržite </w:t>
      </w:r>
      <w:r w:rsidR="003328C9" w:rsidRPr="001B63B6">
        <w:rPr>
          <w:rFonts w:asciiTheme="minorHAnsi" w:hAnsiTheme="minorHAnsi" w:cstheme="minorHAnsi"/>
          <w:color w:val="auto"/>
          <w:sz w:val="22"/>
          <w:szCs w:val="22"/>
        </w:rPr>
        <w:t>a súčasne minimálne pre 1</w:t>
      </w:r>
      <w:r w:rsidR="005F1960" w:rsidRPr="001B63B6">
        <w:rPr>
          <w:rFonts w:asciiTheme="minorHAnsi" w:hAnsiTheme="minorHAnsi" w:cstheme="minorHAnsi"/>
          <w:color w:val="auto"/>
          <w:sz w:val="22"/>
          <w:szCs w:val="22"/>
        </w:rPr>
        <w:t> </w:t>
      </w:r>
      <w:r w:rsidR="003328C9" w:rsidRPr="001B63B6">
        <w:rPr>
          <w:rFonts w:asciiTheme="minorHAnsi" w:hAnsiTheme="minorHAnsi" w:cstheme="minorHAnsi"/>
          <w:color w:val="auto"/>
          <w:sz w:val="22"/>
          <w:szCs w:val="22"/>
        </w:rPr>
        <w:t>000 koncových používateľov</w:t>
      </w:r>
      <w:r w:rsidR="005F1960" w:rsidRPr="001B63B6">
        <w:rPr>
          <w:rFonts w:asciiTheme="minorHAnsi" w:hAnsiTheme="minorHAnsi" w:cstheme="minorHAnsi"/>
          <w:color w:val="auto"/>
          <w:sz w:val="22"/>
          <w:szCs w:val="22"/>
        </w:rPr>
        <w:t>,</w:t>
      </w:r>
      <w:r w:rsidRPr="001B63B6">
        <w:rPr>
          <w:rFonts w:asciiTheme="minorHAnsi" w:hAnsiTheme="minorHAnsi" w:cstheme="minorHAnsi"/>
          <w:color w:val="auto"/>
          <w:sz w:val="22"/>
          <w:szCs w:val="22"/>
        </w:rPr>
        <w:t xml:space="preserve"> </w:t>
      </w:r>
    </w:p>
    <w:p w14:paraId="71DBA299" w14:textId="2000470C" w:rsidR="0061564A" w:rsidRPr="001B63B6" w:rsidRDefault="0061564A" w:rsidP="009C3B8D">
      <w:pPr>
        <w:pStyle w:val="Odsekzoznamu"/>
        <w:numPr>
          <w:ilvl w:val="0"/>
          <w:numId w:val="42"/>
        </w:numPr>
        <w:spacing w:before="120" w:after="120"/>
        <w:ind w:left="1418" w:hanging="284"/>
        <w:rPr>
          <w:rFonts w:asciiTheme="minorHAnsi" w:hAnsiTheme="minorHAnsi" w:cstheme="minorHAnsi"/>
          <w:color w:val="auto"/>
          <w:sz w:val="22"/>
          <w:szCs w:val="22"/>
        </w:rPr>
      </w:pPr>
      <w:r w:rsidRPr="001B63B6">
        <w:rPr>
          <w:rFonts w:asciiTheme="minorHAnsi" w:hAnsiTheme="minorHAnsi" w:cstheme="minorHAnsi"/>
          <w:color w:val="auto"/>
          <w:sz w:val="22"/>
          <w:szCs w:val="22"/>
        </w:rPr>
        <w:t>prevádzka služieb centrálneho pripojen</w:t>
      </w:r>
      <w:r w:rsidR="003D71CD" w:rsidRPr="001B63B6">
        <w:rPr>
          <w:rFonts w:asciiTheme="minorHAnsi" w:hAnsiTheme="minorHAnsi" w:cstheme="minorHAnsi"/>
          <w:color w:val="auto"/>
          <w:sz w:val="22"/>
          <w:szCs w:val="22"/>
        </w:rPr>
        <w:t>ia viacerých lokalít</w:t>
      </w:r>
      <w:r w:rsidRPr="001B63B6">
        <w:rPr>
          <w:rFonts w:asciiTheme="minorHAnsi" w:hAnsiTheme="minorHAnsi" w:cstheme="minorHAnsi"/>
          <w:color w:val="auto"/>
          <w:sz w:val="22"/>
          <w:szCs w:val="22"/>
        </w:rPr>
        <w:t xml:space="preserve"> do siete Internet</w:t>
      </w:r>
      <w:r w:rsidR="00AA55FA" w:rsidRPr="001B63B6">
        <w:rPr>
          <w:rFonts w:asciiTheme="minorHAnsi" w:hAnsiTheme="minorHAnsi" w:cstheme="minorHAnsi"/>
          <w:color w:val="auto"/>
          <w:sz w:val="22"/>
          <w:szCs w:val="22"/>
        </w:rPr>
        <w:t xml:space="preserve"> v centrálnom bode</w:t>
      </w:r>
      <w:r w:rsidR="003328C9" w:rsidRPr="001B63B6">
        <w:rPr>
          <w:rFonts w:asciiTheme="minorHAnsi" w:hAnsiTheme="minorHAnsi" w:cstheme="minorHAnsi"/>
          <w:color w:val="auto"/>
          <w:sz w:val="22"/>
          <w:szCs w:val="22"/>
        </w:rPr>
        <w:t xml:space="preserve"> v trvaní minimálne 12 mesiacov </w:t>
      </w:r>
      <w:r w:rsidR="003E7966" w:rsidRPr="001B63B6">
        <w:rPr>
          <w:rFonts w:asciiTheme="minorHAnsi" w:hAnsiTheme="minorHAnsi" w:cstheme="minorHAnsi"/>
          <w:color w:val="auto"/>
          <w:sz w:val="22"/>
          <w:szCs w:val="22"/>
        </w:rPr>
        <w:t xml:space="preserve">nepretržite </w:t>
      </w:r>
      <w:r w:rsidR="003328C9" w:rsidRPr="001B63B6">
        <w:rPr>
          <w:rFonts w:asciiTheme="minorHAnsi" w:hAnsiTheme="minorHAnsi" w:cstheme="minorHAnsi"/>
          <w:color w:val="auto"/>
          <w:sz w:val="22"/>
          <w:szCs w:val="22"/>
        </w:rPr>
        <w:t>a súčasne minimálne pre 1</w:t>
      </w:r>
      <w:r w:rsidR="005F1960" w:rsidRPr="001B63B6">
        <w:rPr>
          <w:rFonts w:asciiTheme="minorHAnsi" w:hAnsiTheme="minorHAnsi" w:cstheme="minorHAnsi"/>
          <w:color w:val="auto"/>
          <w:sz w:val="22"/>
          <w:szCs w:val="22"/>
        </w:rPr>
        <w:t> </w:t>
      </w:r>
      <w:r w:rsidR="003328C9" w:rsidRPr="001B63B6">
        <w:rPr>
          <w:rFonts w:asciiTheme="minorHAnsi" w:hAnsiTheme="minorHAnsi" w:cstheme="minorHAnsi"/>
          <w:color w:val="auto"/>
          <w:sz w:val="22"/>
          <w:szCs w:val="22"/>
        </w:rPr>
        <w:t>000 koncových používateľov</w:t>
      </w:r>
      <w:r w:rsidR="005F1960" w:rsidRPr="001B63B6">
        <w:rPr>
          <w:rFonts w:asciiTheme="minorHAnsi" w:hAnsiTheme="minorHAnsi" w:cstheme="minorHAnsi"/>
          <w:color w:val="auto"/>
          <w:sz w:val="22"/>
          <w:szCs w:val="22"/>
        </w:rPr>
        <w:t>,</w:t>
      </w:r>
      <w:r w:rsidR="003D71CD" w:rsidRPr="001B63B6">
        <w:rPr>
          <w:rFonts w:asciiTheme="minorHAnsi" w:hAnsiTheme="minorHAnsi" w:cstheme="minorHAnsi"/>
          <w:color w:val="auto"/>
          <w:sz w:val="22"/>
          <w:szCs w:val="22"/>
        </w:rPr>
        <w:t xml:space="preserve"> </w:t>
      </w:r>
    </w:p>
    <w:p w14:paraId="038B3650" w14:textId="1FD56348" w:rsidR="001314C5" w:rsidRPr="001B63B6" w:rsidRDefault="0061564A" w:rsidP="002010D9">
      <w:pPr>
        <w:pStyle w:val="Odsekzoznamu"/>
        <w:numPr>
          <w:ilvl w:val="0"/>
          <w:numId w:val="42"/>
        </w:numPr>
        <w:spacing w:before="120" w:after="120"/>
        <w:ind w:left="1418" w:hanging="284"/>
        <w:rPr>
          <w:rFonts w:asciiTheme="minorHAnsi" w:hAnsiTheme="minorHAnsi" w:cstheme="minorHAnsi"/>
          <w:color w:val="auto"/>
          <w:sz w:val="22"/>
          <w:szCs w:val="22"/>
        </w:rPr>
      </w:pPr>
      <w:r w:rsidRPr="001B63B6">
        <w:rPr>
          <w:rFonts w:asciiTheme="minorHAnsi" w:hAnsiTheme="minorHAnsi" w:cstheme="minorHAnsi"/>
          <w:color w:val="auto"/>
          <w:sz w:val="22"/>
          <w:szCs w:val="22"/>
        </w:rPr>
        <w:t>prevádzka služieb centrálnej správy IP adries</w:t>
      </w:r>
      <w:r w:rsidR="00EE6F9F" w:rsidRPr="001B63B6">
        <w:rPr>
          <w:rFonts w:asciiTheme="minorHAnsi" w:hAnsiTheme="minorHAnsi" w:cstheme="minorHAnsi"/>
          <w:color w:val="auto"/>
          <w:sz w:val="22"/>
          <w:szCs w:val="22"/>
        </w:rPr>
        <w:t xml:space="preserve"> pripájaných</w:t>
      </w:r>
      <w:r w:rsidR="00F67854" w:rsidRPr="001B63B6">
        <w:rPr>
          <w:rFonts w:asciiTheme="minorHAnsi" w:hAnsiTheme="minorHAnsi" w:cstheme="minorHAnsi"/>
          <w:color w:val="auto"/>
          <w:sz w:val="22"/>
          <w:szCs w:val="22"/>
        </w:rPr>
        <w:t xml:space="preserve"> lokalít</w:t>
      </w:r>
      <w:r w:rsidR="003328C9" w:rsidRPr="001B63B6">
        <w:rPr>
          <w:rFonts w:asciiTheme="minorHAnsi" w:hAnsiTheme="minorHAnsi" w:cstheme="minorHAnsi"/>
          <w:color w:val="auto"/>
          <w:sz w:val="22"/>
          <w:szCs w:val="22"/>
        </w:rPr>
        <w:t xml:space="preserve"> v trvaní minimálne 12 mesiacov </w:t>
      </w:r>
      <w:r w:rsidR="003E7966" w:rsidRPr="001B63B6">
        <w:rPr>
          <w:rFonts w:asciiTheme="minorHAnsi" w:hAnsiTheme="minorHAnsi" w:cstheme="minorHAnsi"/>
          <w:color w:val="auto"/>
          <w:sz w:val="22"/>
          <w:szCs w:val="22"/>
        </w:rPr>
        <w:t xml:space="preserve">nepretržite </w:t>
      </w:r>
      <w:r w:rsidR="003328C9" w:rsidRPr="001B63B6">
        <w:rPr>
          <w:rFonts w:asciiTheme="minorHAnsi" w:hAnsiTheme="minorHAnsi" w:cstheme="minorHAnsi"/>
          <w:color w:val="auto"/>
          <w:sz w:val="22"/>
          <w:szCs w:val="22"/>
        </w:rPr>
        <w:t>a súčasne minimálne pre 1</w:t>
      </w:r>
      <w:r w:rsidR="005F1960" w:rsidRPr="001B63B6">
        <w:rPr>
          <w:rFonts w:asciiTheme="minorHAnsi" w:hAnsiTheme="minorHAnsi" w:cstheme="minorHAnsi"/>
          <w:color w:val="auto"/>
          <w:sz w:val="22"/>
          <w:szCs w:val="22"/>
        </w:rPr>
        <w:t> </w:t>
      </w:r>
      <w:r w:rsidR="003328C9" w:rsidRPr="001B63B6">
        <w:rPr>
          <w:rFonts w:asciiTheme="minorHAnsi" w:hAnsiTheme="minorHAnsi" w:cstheme="minorHAnsi"/>
          <w:color w:val="auto"/>
          <w:sz w:val="22"/>
          <w:szCs w:val="22"/>
        </w:rPr>
        <w:t>000 koncových používateľov</w:t>
      </w:r>
      <w:r w:rsidRPr="001B63B6">
        <w:rPr>
          <w:rFonts w:asciiTheme="minorHAnsi" w:hAnsiTheme="minorHAnsi" w:cstheme="minorHAnsi"/>
          <w:color w:val="auto"/>
          <w:sz w:val="22"/>
          <w:szCs w:val="22"/>
        </w:rPr>
        <w:t>.</w:t>
      </w:r>
    </w:p>
    <w:p w14:paraId="7411D092" w14:textId="3409B6CE" w:rsidR="001314C5" w:rsidRPr="001B63B6" w:rsidRDefault="001314C5" w:rsidP="005F1960">
      <w:pPr>
        <w:pStyle w:val="tl1"/>
        <w:spacing w:before="240" w:after="120"/>
      </w:pPr>
      <w:r w:rsidRPr="001B63B6">
        <w:t xml:space="preserve">4.1.2 </w:t>
      </w:r>
      <w:r w:rsidRPr="001B63B6">
        <w:tab/>
        <w:t xml:space="preserve">Minimálna požadovaná úroveň štandardov a doklady a dokumenty, ktorými uchádzač preukazuje splnenie podmienok účasti týkajúce sa technickej alebo odbornej spôsobilosti podľa § 34 ods. 1 písm. a) </w:t>
      </w:r>
      <w:r w:rsidR="003A7983" w:rsidRPr="001B63B6">
        <w:t>ZVO</w:t>
      </w:r>
      <w:r w:rsidRPr="001B63B6">
        <w:t>:</w:t>
      </w:r>
    </w:p>
    <w:p w14:paraId="1576B405" w14:textId="73B6C6F0" w:rsidR="00AF1767" w:rsidRPr="001B63B6" w:rsidRDefault="00AF1767" w:rsidP="00AF1767">
      <w:pPr>
        <w:pStyle w:val="tl1"/>
        <w:spacing w:before="240" w:after="120"/>
        <w:ind w:firstLine="0"/>
        <w:rPr>
          <w:rFonts w:asciiTheme="minorHAnsi" w:hAnsiTheme="minorHAnsi" w:cstheme="minorHAnsi"/>
        </w:rPr>
      </w:pPr>
      <w:r w:rsidRPr="001B63B6">
        <w:rPr>
          <w:rFonts w:asciiTheme="minorHAnsi" w:hAnsiTheme="minorHAnsi" w:cstheme="minorHAnsi"/>
          <w:u w:val="single"/>
        </w:rPr>
        <w:t>Uchádzač predloží zoznam poskytnutých služieb</w:t>
      </w:r>
      <w:r w:rsidRPr="001B63B6">
        <w:rPr>
          <w:rFonts w:asciiTheme="minorHAnsi" w:hAnsiTheme="minorHAnsi" w:cstheme="minorHAnsi"/>
        </w:rPr>
        <w:t xml:space="preserve"> za predchádzajúcich päť rokov od vyhlásenia verejného obstarávania, ktorý bude preukazovať poskytnutie služieb uvedených v bode 4.1.</w:t>
      </w:r>
      <w:r w:rsidR="005F1960" w:rsidRPr="001B63B6">
        <w:rPr>
          <w:rFonts w:asciiTheme="minorHAnsi" w:hAnsiTheme="minorHAnsi" w:cstheme="minorHAnsi"/>
        </w:rPr>
        <w:t>2</w:t>
      </w:r>
      <w:r w:rsidRPr="001B63B6">
        <w:rPr>
          <w:rFonts w:asciiTheme="minorHAnsi" w:hAnsiTheme="minorHAnsi" w:cstheme="minorHAnsi"/>
        </w:rPr>
        <w:t>. i)</w:t>
      </w:r>
      <w:r w:rsidR="00540B20" w:rsidRPr="001B63B6">
        <w:rPr>
          <w:rFonts w:asciiTheme="minorHAnsi" w:hAnsiTheme="minorHAnsi" w:cstheme="minorHAnsi"/>
        </w:rPr>
        <w:t>.</w:t>
      </w:r>
    </w:p>
    <w:p w14:paraId="6ABC56A9" w14:textId="1F0A4732" w:rsidR="00C4137E" w:rsidRPr="001B63B6" w:rsidRDefault="00C4137E" w:rsidP="00C4137E">
      <w:pPr>
        <w:pStyle w:val="Odsekzoznamu"/>
        <w:spacing w:before="240" w:after="120"/>
        <w:rPr>
          <w:rFonts w:asciiTheme="minorHAnsi" w:eastAsia="Calibri" w:hAnsiTheme="minorHAnsi" w:cstheme="minorHAnsi"/>
          <w:color w:val="auto"/>
          <w:sz w:val="22"/>
          <w:szCs w:val="22"/>
        </w:rPr>
      </w:pPr>
      <w:r w:rsidRPr="001B63B6">
        <w:rPr>
          <w:rFonts w:asciiTheme="minorHAnsi" w:hAnsiTheme="minorHAnsi" w:cstheme="minorHAnsi"/>
          <w:color w:val="auto"/>
          <w:sz w:val="22"/>
          <w:szCs w:val="22"/>
        </w:rPr>
        <w:t xml:space="preserve">Zoznamom poskytnutých služieb uchádzač preukáže poskytnutie služieb rovnakého alebo obdobného charakteru ako je predmet zákazky (obdobným predmetom zákazky sa rozumie zákazka na poskytovanie nasledujúcich služieb v trvaní </w:t>
      </w:r>
      <w:r w:rsidRPr="001B63B6">
        <w:rPr>
          <w:rFonts w:asciiTheme="minorHAnsi" w:hAnsiTheme="minorHAnsi" w:cstheme="minorHAnsi"/>
          <w:b/>
          <w:bCs/>
          <w:color w:val="auto"/>
          <w:sz w:val="22"/>
          <w:szCs w:val="22"/>
        </w:rPr>
        <w:t>minimálne 24 mesiaco</w:t>
      </w:r>
      <w:r w:rsidRPr="001B63B6">
        <w:rPr>
          <w:rFonts w:asciiTheme="minorHAnsi" w:hAnsiTheme="minorHAnsi" w:cstheme="minorHAnsi"/>
          <w:color w:val="auto"/>
          <w:sz w:val="22"/>
          <w:szCs w:val="22"/>
        </w:rPr>
        <w:t xml:space="preserve">v nepretržite a súčasne minimálne pre </w:t>
      </w:r>
      <w:r w:rsidRPr="001B63B6">
        <w:rPr>
          <w:rFonts w:asciiTheme="minorHAnsi" w:hAnsiTheme="minorHAnsi" w:cstheme="minorHAnsi"/>
          <w:b/>
          <w:bCs/>
          <w:color w:val="auto"/>
          <w:sz w:val="22"/>
          <w:szCs w:val="22"/>
        </w:rPr>
        <w:t>10 000 koncových používateľov</w:t>
      </w:r>
      <w:r w:rsidRPr="001B63B6">
        <w:rPr>
          <w:rFonts w:asciiTheme="minorHAnsi" w:hAnsiTheme="minorHAnsi" w:cstheme="minorHAnsi"/>
          <w:color w:val="auto"/>
          <w:sz w:val="22"/>
          <w:szCs w:val="22"/>
        </w:rPr>
        <w:t xml:space="preserve">) </w:t>
      </w:r>
      <w:r w:rsidR="00A869C6" w:rsidRPr="001B63B6">
        <w:rPr>
          <w:rFonts w:asciiTheme="minorHAnsi" w:hAnsiTheme="minorHAnsi" w:cstheme="minorHAnsi"/>
          <w:color w:val="auto"/>
          <w:sz w:val="22"/>
          <w:szCs w:val="22"/>
        </w:rPr>
        <w:t>pri splnení nasledovnej podmienky:</w:t>
      </w:r>
      <w:r w:rsidRPr="001B63B6">
        <w:rPr>
          <w:rFonts w:asciiTheme="minorHAnsi" w:hAnsiTheme="minorHAnsi" w:cstheme="minorHAnsi"/>
          <w:color w:val="auto"/>
          <w:sz w:val="22"/>
          <w:szCs w:val="22"/>
          <w:u w:val="single"/>
        </w:rPr>
        <w:t xml:space="preserve"> </w:t>
      </w:r>
    </w:p>
    <w:p w14:paraId="3E030BFD" w14:textId="3B6DF4C7" w:rsidR="00F97DB0" w:rsidRPr="001B63B6" w:rsidRDefault="007D5D13" w:rsidP="006B1A19">
      <w:pPr>
        <w:pStyle w:val="Odsekzoznamu"/>
        <w:spacing w:before="240" w:after="120"/>
        <w:rPr>
          <w:rFonts w:asciiTheme="minorHAnsi" w:hAnsiTheme="minorHAnsi" w:cstheme="minorHAnsi"/>
          <w:color w:val="auto"/>
          <w:sz w:val="22"/>
          <w:szCs w:val="22"/>
          <w:u w:val="single"/>
        </w:rPr>
      </w:pPr>
      <w:r w:rsidRPr="001B63B6">
        <w:rPr>
          <w:rFonts w:asciiTheme="minorHAnsi" w:hAnsiTheme="minorHAnsi" w:cstheme="minorHAnsi"/>
          <w:color w:val="auto"/>
          <w:sz w:val="22"/>
          <w:szCs w:val="22"/>
          <w:u w:val="single"/>
        </w:rPr>
        <w:t xml:space="preserve">uchádzač preukáže </w:t>
      </w:r>
      <w:r w:rsidR="00773243" w:rsidRPr="001B63B6">
        <w:rPr>
          <w:rFonts w:asciiTheme="minorHAnsi" w:hAnsiTheme="minorHAnsi" w:cstheme="minorHAnsi"/>
          <w:color w:val="auto"/>
          <w:sz w:val="22"/>
          <w:szCs w:val="22"/>
          <w:u w:val="single"/>
        </w:rPr>
        <w:t xml:space="preserve">splnenie </w:t>
      </w:r>
      <w:r w:rsidR="00047994" w:rsidRPr="001B63B6">
        <w:rPr>
          <w:rFonts w:asciiTheme="minorHAnsi" w:hAnsiTheme="minorHAnsi" w:cstheme="minorHAnsi"/>
          <w:color w:val="auto"/>
          <w:sz w:val="22"/>
          <w:szCs w:val="22"/>
          <w:u w:val="single"/>
        </w:rPr>
        <w:t xml:space="preserve">podmienky účasti </w:t>
      </w:r>
      <w:r w:rsidRPr="001B63B6">
        <w:rPr>
          <w:rFonts w:asciiTheme="minorHAnsi" w:hAnsiTheme="minorHAnsi" w:cstheme="minorHAnsi"/>
          <w:color w:val="auto"/>
          <w:sz w:val="22"/>
          <w:szCs w:val="22"/>
          <w:u w:val="single"/>
        </w:rPr>
        <w:t>jednou</w:t>
      </w:r>
      <w:r w:rsidR="00877727" w:rsidRPr="001B63B6">
        <w:rPr>
          <w:rFonts w:asciiTheme="minorHAnsi" w:hAnsiTheme="minorHAnsi" w:cstheme="minorHAnsi"/>
          <w:color w:val="auto"/>
          <w:sz w:val="22"/>
          <w:szCs w:val="22"/>
          <w:u w:val="single"/>
        </w:rPr>
        <w:t xml:space="preserve"> zákazkou</w:t>
      </w:r>
      <w:r w:rsidR="00047994" w:rsidRPr="001B63B6">
        <w:rPr>
          <w:rFonts w:asciiTheme="minorHAnsi" w:hAnsiTheme="minorHAnsi" w:cstheme="minorHAnsi"/>
          <w:color w:val="auto"/>
          <w:sz w:val="22"/>
          <w:szCs w:val="22"/>
          <w:u w:val="single"/>
        </w:rPr>
        <w:t xml:space="preserve"> (referenciou)</w:t>
      </w:r>
      <w:r w:rsidR="00621363" w:rsidRPr="001B63B6">
        <w:rPr>
          <w:rFonts w:asciiTheme="minorHAnsi" w:hAnsiTheme="minorHAnsi" w:cstheme="minorHAnsi"/>
          <w:color w:val="auto"/>
          <w:sz w:val="22"/>
          <w:szCs w:val="22"/>
          <w:u w:val="single"/>
        </w:rPr>
        <w:t xml:space="preserve">, ktorá </w:t>
      </w:r>
      <w:r w:rsidR="00773243" w:rsidRPr="001B63B6">
        <w:rPr>
          <w:rFonts w:asciiTheme="minorHAnsi" w:hAnsiTheme="minorHAnsi" w:cstheme="minorHAnsi"/>
          <w:color w:val="auto"/>
          <w:sz w:val="22"/>
          <w:szCs w:val="22"/>
          <w:u w:val="single"/>
        </w:rPr>
        <w:t xml:space="preserve">súčasne </w:t>
      </w:r>
      <w:r w:rsidR="00047994" w:rsidRPr="001B63B6">
        <w:rPr>
          <w:rFonts w:asciiTheme="minorHAnsi" w:hAnsiTheme="minorHAnsi" w:cstheme="minorHAnsi"/>
          <w:color w:val="auto"/>
          <w:sz w:val="22"/>
          <w:szCs w:val="22"/>
          <w:u w:val="single"/>
        </w:rPr>
        <w:t xml:space="preserve">musí </w:t>
      </w:r>
      <w:r w:rsidR="00621363" w:rsidRPr="001B63B6">
        <w:rPr>
          <w:rFonts w:asciiTheme="minorHAnsi" w:hAnsiTheme="minorHAnsi" w:cstheme="minorHAnsi"/>
          <w:color w:val="auto"/>
          <w:sz w:val="22"/>
          <w:szCs w:val="22"/>
          <w:u w:val="single"/>
        </w:rPr>
        <w:t>zahŕňa</w:t>
      </w:r>
      <w:r w:rsidR="00047994" w:rsidRPr="001B63B6">
        <w:rPr>
          <w:rFonts w:asciiTheme="minorHAnsi" w:hAnsiTheme="minorHAnsi" w:cstheme="minorHAnsi"/>
          <w:color w:val="auto"/>
          <w:sz w:val="22"/>
          <w:szCs w:val="22"/>
          <w:u w:val="single"/>
        </w:rPr>
        <w:t>ť</w:t>
      </w:r>
      <w:r w:rsidR="00621363" w:rsidRPr="001B63B6">
        <w:rPr>
          <w:rFonts w:asciiTheme="minorHAnsi" w:hAnsiTheme="minorHAnsi" w:cstheme="minorHAnsi"/>
          <w:color w:val="auto"/>
          <w:sz w:val="22"/>
          <w:szCs w:val="22"/>
          <w:u w:val="single"/>
        </w:rPr>
        <w:t xml:space="preserve">  aspoň 3 z</w:t>
      </w:r>
      <w:r w:rsidR="00872768" w:rsidRPr="001B63B6">
        <w:rPr>
          <w:rFonts w:asciiTheme="minorHAnsi" w:hAnsiTheme="minorHAnsi" w:cstheme="minorHAnsi"/>
          <w:color w:val="auto"/>
          <w:sz w:val="22"/>
          <w:szCs w:val="22"/>
          <w:u w:val="single"/>
        </w:rPr>
        <w:t xml:space="preserve"> požiadaviek </w:t>
      </w:r>
      <w:r w:rsidR="00621363" w:rsidRPr="001B63B6">
        <w:rPr>
          <w:rFonts w:asciiTheme="minorHAnsi" w:hAnsiTheme="minorHAnsi" w:cstheme="minorHAnsi"/>
          <w:color w:val="auto"/>
          <w:sz w:val="22"/>
          <w:szCs w:val="22"/>
          <w:u w:val="single"/>
        </w:rPr>
        <w:t xml:space="preserve">uvedených </w:t>
      </w:r>
      <w:r w:rsidR="00C4137E" w:rsidRPr="001B63B6">
        <w:rPr>
          <w:rFonts w:asciiTheme="minorHAnsi" w:hAnsiTheme="minorHAnsi" w:cstheme="minorHAnsi"/>
          <w:color w:val="auto"/>
          <w:sz w:val="22"/>
          <w:szCs w:val="22"/>
          <w:u w:val="single"/>
        </w:rPr>
        <w:t>v bode 4.1.2 i)</w:t>
      </w:r>
      <w:r w:rsidR="00621363" w:rsidRPr="001B63B6">
        <w:rPr>
          <w:rFonts w:asciiTheme="minorHAnsi" w:hAnsiTheme="minorHAnsi" w:cstheme="minorHAnsi"/>
          <w:color w:val="auto"/>
          <w:sz w:val="22"/>
          <w:szCs w:val="22"/>
          <w:u w:val="single"/>
        </w:rPr>
        <w:t xml:space="preserve"> </w:t>
      </w:r>
      <w:r w:rsidR="00773243" w:rsidRPr="001B63B6">
        <w:rPr>
          <w:rFonts w:asciiTheme="minorHAnsi" w:hAnsiTheme="minorHAnsi" w:cstheme="minorHAnsi"/>
          <w:color w:val="auto"/>
          <w:sz w:val="22"/>
          <w:szCs w:val="22"/>
          <w:u w:val="single"/>
        </w:rPr>
        <w:t>pričom</w:t>
      </w:r>
      <w:r w:rsidR="00621363" w:rsidRPr="001B63B6">
        <w:rPr>
          <w:rFonts w:asciiTheme="minorHAnsi" w:hAnsiTheme="minorHAnsi" w:cstheme="minorHAnsi"/>
          <w:color w:val="auto"/>
          <w:sz w:val="22"/>
          <w:szCs w:val="22"/>
          <w:u w:val="single"/>
        </w:rPr>
        <w:t> jednou z</w:t>
      </w:r>
      <w:r w:rsidR="00773243" w:rsidRPr="001B63B6">
        <w:rPr>
          <w:rFonts w:asciiTheme="minorHAnsi" w:hAnsiTheme="minorHAnsi" w:cstheme="minorHAnsi"/>
          <w:color w:val="auto"/>
          <w:sz w:val="22"/>
          <w:szCs w:val="22"/>
          <w:u w:val="single"/>
        </w:rPr>
        <w:t xml:space="preserve"> týchto </w:t>
      </w:r>
      <w:r w:rsidR="00621363" w:rsidRPr="001B63B6">
        <w:rPr>
          <w:rFonts w:asciiTheme="minorHAnsi" w:hAnsiTheme="minorHAnsi" w:cstheme="minorHAnsi"/>
          <w:color w:val="auto"/>
          <w:sz w:val="22"/>
          <w:szCs w:val="22"/>
          <w:u w:val="single"/>
        </w:rPr>
        <w:t xml:space="preserve">služieb </w:t>
      </w:r>
      <w:r w:rsidR="00773243" w:rsidRPr="001B63B6">
        <w:rPr>
          <w:rFonts w:asciiTheme="minorHAnsi" w:hAnsiTheme="minorHAnsi" w:cstheme="minorHAnsi"/>
          <w:color w:val="auto"/>
          <w:sz w:val="22"/>
          <w:szCs w:val="22"/>
          <w:u w:val="single"/>
        </w:rPr>
        <w:t xml:space="preserve">musí byť </w:t>
      </w:r>
      <w:r w:rsidR="00621363" w:rsidRPr="001B63B6">
        <w:rPr>
          <w:rFonts w:asciiTheme="minorHAnsi" w:hAnsiTheme="minorHAnsi" w:cstheme="minorHAnsi"/>
          <w:color w:val="auto"/>
          <w:sz w:val="22"/>
          <w:szCs w:val="22"/>
          <w:u w:val="single"/>
        </w:rPr>
        <w:t>služb</w:t>
      </w:r>
      <w:r w:rsidR="00773243" w:rsidRPr="001B63B6">
        <w:rPr>
          <w:rFonts w:asciiTheme="minorHAnsi" w:hAnsiTheme="minorHAnsi" w:cstheme="minorHAnsi"/>
          <w:color w:val="auto"/>
          <w:sz w:val="22"/>
          <w:szCs w:val="22"/>
          <w:u w:val="single"/>
        </w:rPr>
        <w:t>a</w:t>
      </w:r>
      <w:r w:rsidR="00621363" w:rsidRPr="001B63B6">
        <w:rPr>
          <w:rFonts w:asciiTheme="minorHAnsi" w:hAnsiTheme="minorHAnsi" w:cstheme="minorHAnsi"/>
          <w:color w:val="auto"/>
          <w:sz w:val="22"/>
          <w:szCs w:val="22"/>
          <w:u w:val="single"/>
        </w:rPr>
        <w:t xml:space="preserve"> uveden</w:t>
      </w:r>
      <w:r w:rsidR="00773243" w:rsidRPr="001B63B6">
        <w:rPr>
          <w:rFonts w:asciiTheme="minorHAnsi" w:hAnsiTheme="minorHAnsi" w:cstheme="minorHAnsi"/>
          <w:color w:val="auto"/>
          <w:sz w:val="22"/>
          <w:szCs w:val="22"/>
          <w:u w:val="single"/>
        </w:rPr>
        <w:t>á</w:t>
      </w:r>
      <w:r w:rsidR="00621363" w:rsidRPr="001B63B6">
        <w:rPr>
          <w:rFonts w:asciiTheme="minorHAnsi" w:hAnsiTheme="minorHAnsi" w:cstheme="minorHAnsi"/>
          <w:color w:val="auto"/>
          <w:sz w:val="22"/>
          <w:szCs w:val="22"/>
          <w:u w:val="single"/>
        </w:rPr>
        <w:t xml:space="preserve"> v bode </w:t>
      </w:r>
      <w:r w:rsidR="00F97DB0" w:rsidRPr="001B63B6">
        <w:rPr>
          <w:rFonts w:asciiTheme="minorHAnsi" w:hAnsiTheme="minorHAnsi" w:cstheme="minorHAnsi"/>
          <w:color w:val="auto"/>
          <w:sz w:val="22"/>
          <w:szCs w:val="22"/>
          <w:u w:val="single"/>
        </w:rPr>
        <w:t xml:space="preserve">4.1.2 i) písmeno </w:t>
      </w:r>
      <w:r w:rsidR="00621363" w:rsidRPr="001B63B6">
        <w:rPr>
          <w:rFonts w:asciiTheme="minorHAnsi" w:hAnsiTheme="minorHAnsi" w:cstheme="minorHAnsi"/>
          <w:color w:val="auto"/>
          <w:sz w:val="22"/>
          <w:szCs w:val="22"/>
          <w:u w:val="single"/>
        </w:rPr>
        <w:t xml:space="preserve">e). </w:t>
      </w:r>
    </w:p>
    <w:p w14:paraId="2D5D7652" w14:textId="7E1A41FE" w:rsidR="007D5D13" w:rsidRPr="001B63B6" w:rsidRDefault="00621363" w:rsidP="006B1A19">
      <w:pPr>
        <w:pStyle w:val="Odsekzoznamu"/>
        <w:spacing w:before="240" w:after="120"/>
        <w:rPr>
          <w:rFonts w:asciiTheme="minorHAnsi" w:hAnsiTheme="minorHAnsi" w:cstheme="minorHAnsi"/>
          <w:color w:val="auto"/>
          <w:sz w:val="22"/>
          <w:szCs w:val="22"/>
          <w:u w:val="single"/>
        </w:rPr>
      </w:pPr>
      <w:r w:rsidRPr="001B63B6">
        <w:rPr>
          <w:rFonts w:asciiTheme="minorHAnsi" w:hAnsiTheme="minorHAnsi" w:cstheme="minorHAnsi"/>
          <w:color w:val="auto"/>
          <w:sz w:val="22"/>
          <w:szCs w:val="22"/>
          <w:u w:val="single"/>
        </w:rPr>
        <w:t>To znamená, že</w:t>
      </w:r>
      <w:r w:rsidR="00047994" w:rsidRPr="001B63B6">
        <w:rPr>
          <w:rFonts w:asciiTheme="minorHAnsi" w:hAnsiTheme="minorHAnsi" w:cstheme="minorHAnsi"/>
          <w:color w:val="auto"/>
          <w:sz w:val="22"/>
          <w:szCs w:val="22"/>
          <w:u w:val="single"/>
        </w:rPr>
        <w:t xml:space="preserve"> predložená referencia </w:t>
      </w:r>
      <w:r w:rsidR="00F86167" w:rsidRPr="001B63B6">
        <w:rPr>
          <w:rFonts w:asciiTheme="minorHAnsi" w:hAnsiTheme="minorHAnsi" w:cstheme="minorHAnsi"/>
          <w:color w:val="auto"/>
          <w:sz w:val="22"/>
          <w:szCs w:val="22"/>
          <w:u w:val="single"/>
        </w:rPr>
        <w:t xml:space="preserve">musí obsahovať kombináciu akýchkoľvek dvoch služieb zo zoznamu v bode 4.1.2.i), pričom povinne musí byť zahrnutá aj služba podľa bodu e) </w:t>
      </w:r>
      <w:r w:rsidRPr="001B63B6">
        <w:rPr>
          <w:rFonts w:asciiTheme="minorHAnsi" w:hAnsiTheme="minorHAnsi" w:cstheme="minorHAnsi"/>
          <w:color w:val="auto"/>
          <w:sz w:val="22"/>
          <w:szCs w:val="22"/>
          <w:u w:val="single"/>
        </w:rPr>
        <w:t xml:space="preserve"> </w:t>
      </w:r>
      <w:r w:rsidR="006A2EC2" w:rsidRPr="001B63B6">
        <w:rPr>
          <w:rFonts w:asciiTheme="minorHAnsi" w:hAnsiTheme="minorHAnsi" w:cstheme="minorHAnsi"/>
          <w:color w:val="auto"/>
          <w:sz w:val="22"/>
          <w:szCs w:val="22"/>
          <w:u w:val="single"/>
        </w:rPr>
        <w:t>.</w:t>
      </w:r>
    </w:p>
    <w:p w14:paraId="6CF37664" w14:textId="6DBCA9DE" w:rsidR="0041532D" w:rsidRPr="001B63B6" w:rsidRDefault="00AF1767" w:rsidP="005F1960">
      <w:pPr>
        <w:pStyle w:val="Odsekzoznamu"/>
        <w:spacing w:before="240" w:after="120"/>
        <w:rPr>
          <w:rFonts w:asciiTheme="minorHAnsi" w:hAnsiTheme="minorHAnsi" w:cstheme="minorHAnsi"/>
          <w:b/>
          <w:bCs/>
          <w:color w:val="auto"/>
          <w:sz w:val="22"/>
          <w:szCs w:val="22"/>
        </w:rPr>
      </w:pPr>
      <w:r w:rsidRPr="001B63B6">
        <w:rPr>
          <w:rFonts w:asciiTheme="minorHAnsi" w:hAnsiTheme="minorHAnsi" w:cstheme="minorHAnsi"/>
          <w:b/>
          <w:bCs/>
          <w:color w:val="auto"/>
          <w:sz w:val="22"/>
          <w:szCs w:val="22"/>
        </w:rPr>
        <w:lastRenderedPageBreak/>
        <w:t>4.1.</w:t>
      </w:r>
      <w:r w:rsidR="001314C5" w:rsidRPr="001B63B6">
        <w:rPr>
          <w:rFonts w:asciiTheme="minorHAnsi" w:hAnsiTheme="minorHAnsi" w:cstheme="minorHAnsi"/>
          <w:b/>
          <w:bCs/>
          <w:color w:val="auto"/>
          <w:sz w:val="22"/>
          <w:szCs w:val="22"/>
        </w:rPr>
        <w:t>2</w:t>
      </w:r>
      <w:r w:rsidRPr="001B63B6">
        <w:rPr>
          <w:rFonts w:asciiTheme="minorHAnsi" w:hAnsiTheme="minorHAnsi" w:cstheme="minorHAnsi"/>
          <w:b/>
          <w:bCs/>
          <w:color w:val="auto"/>
          <w:sz w:val="22"/>
          <w:szCs w:val="22"/>
        </w:rPr>
        <w:t xml:space="preserve"> i)</w:t>
      </w:r>
      <w:r w:rsidR="00DE5055" w:rsidRPr="001B63B6">
        <w:rPr>
          <w:rFonts w:asciiTheme="minorHAnsi" w:hAnsiTheme="minorHAnsi" w:cstheme="minorHAnsi"/>
          <w:b/>
          <w:bCs/>
          <w:color w:val="auto"/>
          <w:sz w:val="22"/>
          <w:szCs w:val="22"/>
        </w:rPr>
        <w:t>:</w:t>
      </w:r>
    </w:p>
    <w:p w14:paraId="7D0CC46C" w14:textId="31D6FAD5" w:rsidR="00D23318" w:rsidRPr="001B63B6" w:rsidRDefault="00D23318" w:rsidP="00D23318">
      <w:pPr>
        <w:pStyle w:val="Odsekzoznamu"/>
        <w:numPr>
          <w:ilvl w:val="0"/>
          <w:numId w:val="65"/>
        </w:numPr>
        <w:spacing w:before="120" w:after="120"/>
        <w:rPr>
          <w:rFonts w:asciiTheme="minorHAnsi" w:hAnsiTheme="minorHAnsi" w:cstheme="minorHAnsi"/>
          <w:color w:val="auto"/>
          <w:sz w:val="22"/>
          <w:szCs w:val="22"/>
        </w:rPr>
      </w:pPr>
      <w:r w:rsidRPr="001B63B6">
        <w:rPr>
          <w:rFonts w:asciiTheme="minorHAnsi" w:hAnsiTheme="minorHAnsi" w:cstheme="minorHAnsi"/>
          <w:color w:val="auto"/>
          <w:sz w:val="22"/>
          <w:szCs w:val="22"/>
        </w:rPr>
        <w:t>služby prepojenia minimálne 50 rôznych lokalít (lokalitou (adresou) sa pre účely tohto verejného obstarávania rozumie súbor údajov, do ktorého patria minimálne: názov ulice a orientačné číslo alebo súpisné číslo domu a názov obce alebo názov časti obce a názov štátu) k centrálnemu bodu využitím WAN konektivity ktorá umožňuje prenos dát medzi lokalitou v ktorej uchádzač zriaďoval a prevádzkoval služby zabezpečujúce prenos dát k a z centrálneho bodu použitím WAN konektivity,</w:t>
      </w:r>
    </w:p>
    <w:p w14:paraId="6DD857E5" w14:textId="4C5760C2" w:rsidR="00D23318" w:rsidRPr="001B63B6" w:rsidRDefault="00D23318" w:rsidP="00D23318">
      <w:pPr>
        <w:pStyle w:val="Odsekzoznamu"/>
        <w:numPr>
          <w:ilvl w:val="0"/>
          <w:numId w:val="65"/>
        </w:numPr>
        <w:spacing w:before="120" w:after="120"/>
        <w:ind w:left="1418" w:hanging="284"/>
        <w:rPr>
          <w:rFonts w:asciiTheme="minorHAnsi" w:hAnsiTheme="minorHAnsi" w:cstheme="minorHAnsi"/>
          <w:color w:val="auto"/>
          <w:sz w:val="22"/>
          <w:szCs w:val="22"/>
        </w:rPr>
      </w:pPr>
      <w:r w:rsidRPr="001B63B6">
        <w:rPr>
          <w:rFonts w:asciiTheme="minorHAnsi" w:hAnsiTheme="minorHAnsi" w:cstheme="minorHAnsi"/>
          <w:color w:val="auto"/>
          <w:sz w:val="22"/>
          <w:szCs w:val="22"/>
        </w:rPr>
        <w:t>služby zabezpečovania pripojenia lokality k centrálnemu bodu použitím WAN konektivity  zabezpečoval v lokalitách s poskytovaním SLA na úrovni 8 hodín na odstránenie poruchy od nahlásenia (</w:t>
      </w:r>
      <w:proofErr w:type="spellStart"/>
      <w:r w:rsidRPr="001B63B6">
        <w:rPr>
          <w:rFonts w:asciiTheme="minorHAnsi" w:hAnsiTheme="minorHAnsi" w:cstheme="minorHAnsi"/>
          <w:color w:val="auto"/>
          <w:sz w:val="22"/>
          <w:szCs w:val="22"/>
        </w:rPr>
        <w:t>Time</w:t>
      </w:r>
      <w:proofErr w:type="spellEnd"/>
      <w:r w:rsidRPr="001B63B6">
        <w:rPr>
          <w:rFonts w:asciiTheme="minorHAnsi" w:hAnsiTheme="minorHAnsi" w:cstheme="minorHAnsi"/>
          <w:color w:val="auto"/>
          <w:sz w:val="22"/>
          <w:szCs w:val="22"/>
        </w:rPr>
        <w:t xml:space="preserve"> to </w:t>
      </w:r>
      <w:proofErr w:type="spellStart"/>
      <w:r w:rsidRPr="001B63B6">
        <w:rPr>
          <w:rFonts w:asciiTheme="minorHAnsi" w:hAnsiTheme="minorHAnsi" w:cstheme="minorHAnsi"/>
          <w:color w:val="auto"/>
          <w:sz w:val="22"/>
          <w:szCs w:val="22"/>
        </w:rPr>
        <w:t>repair</w:t>
      </w:r>
      <w:proofErr w:type="spellEnd"/>
      <w:r w:rsidRPr="001B63B6">
        <w:rPr>
          <w:rFonts w:asciiTheme="minorHAnsi" w:hAnsiTheme="minorHAnsi" w:cstheme="minorHAnsi"/>
          <w:color w:val="auto"/>
          <w:sz w:val="22"/>
          <w:szCs w:val="22"/>
        </w:rPr>
        <w:t>)v lokalite na zariadení pripájajúcom lokalitu a  na komponentoch centrálneho bodu s ktorým zariadenie v lokalite komunikuje,</w:t>
      </w:r>
    </w:p>
    <w:p w14:paraId="1FB0E55A" w14:textId="12B08AD9" w:rsidR="00D23318" w:rsidRPr="001B63B6" w:rsidRDefault="00D23318" w:rsidP="00D23318">
      <w:pPr>
        <w:pStyle w:val="Odsekzoznamu"/>
        <w:numPr>
          <w:ilvl w:val="0"/>
          <w:numId w:val="65"/>
        </w:numPr>
        <w:spacing w:before="120" w:after="120"/>
        <w:ind w:left="1418" w:hanging="284"/>
        <w:rPr>
          <w:rFonts w:asciiTheme="minorHAnsi" w:hAnsiTheme="minorHAnsi" w:cstheme="minorHAnsi"/>
          <w:color w:val="auto"/>
          <w:sz w:val="22"/>
          <w:szCs w:val="22"/>
        </w:rPr>
      </w:pPr>
      <w:r w:rsidRPr="001B63B6">
        <w:rPr>
          <w:rFonts w:asciiTheme="minorHAnsi" w:hAnsiTheme="minorHAnsi" w:cstheme="minorHAnsi"/>
          <w:color w:val="auto"/>
          <w:sz w:val="22"/>
          <w:szCs w:val="22"/>
        </w:rPr>
        <w:t>služby manažmentu a monitoringu riešenia pripojenia lokality k WAN a centrálnych sieťových a bezpečnostných služieb,</w:t>
      </w:r>
    </w:p>
    <w:p w14:paraId="605B7C98" w14:textId="5BC83A1A" w:rsidR="00D23318" w:rsidRPr="001B63B6" w:rsidRDefault="00D23318" w:rsidP="00D23318">
      <w:pPr>
        <w:pStyle w:val="Odsekzoznamu"/>
        <w:numPr>
          <w:ilvl w:val="0"/>
          <w:numId w:val="65"/>
        </w:numPr>
        <w:spacing w:before="120" w:after="120"/>
        <w:ind w:left="1418" w:hanging="284"/>
        <w:rPr>
          <w:rFonts w:asciiTheme="minorHAnsi" w:hAnsiTheme="minorHAnsi" w:cstheme="minorHAnsi"/>
          <w:color w:val="auto"/>
          <w:sz w:val="22"/>
          <w:szCs w:val="22"/>
        </w:rPr>
      </w:pPr>
      <w:r w:rsidRPr="001B63B6">
        <w:rPr>
          <w:rFonts w:asciiTheme="minorHAnsi" w:hAnsiTheme="minorHAnsi" w:cstheme="minorHAnsi"/>
          <w:color w:val="auto"/>
          <w:sz w:val="22"/>
          <w:szCs w:val="22"/>
        </w:rPr>
        <w:t xml:space="preserve">poskytovanie služieb Service </w:t>
      </w:r>
      <w:proofErr w:type="spellStart"/>
      <w:r w:rsidRPr="001B63B6">
        <w:rPr>
          <w:rFonts w:asciiTheme="minorHAnsi" w:hAnsiTheme="minorHAnsi" w:cstheme="minorHAnsi"/>
          <w:color w:val="auto"/>
          <w:sz w:val="22"/>
          <w:szCs w:val="22"/>
        </w:rPr>
        <w:t>Desk</w:t>
      </w:r>
      <w:proofErr w:type="spellEnd"/>
      <w:r w:rsidRPr="001B63B6">
        <w:rPr>
          <w:rFonts w:asciiTheme="minorHAnsi" w:hAnsiTheme="minorHAnsi" w:cstheme="minorHAnsi"/>
          <w:color w:val="auto"/>
          <w:sz w:val="22"/>
          <w:szCs w:val="22"/>
        </w:rPr>
        <w:t xml:space="preserve"> - Helpdesk, </w:t>
      </w:r>
      <w:proofErr w:type="spellStart"/>
      <w:r w:rsidRPr="001B63B6">
        <w:rPr>
          <w:rFonts w:asciiTheme="minorHAnsi" w:hAnsiTheme="minorHAnsi" w:cstheme="minorHAnsi"/>
          <w:color w:val="auto"/>
          <w:sz w:val="22"/>
          <w:szCs w:val="22"/>
        </w:rPr>
        <w:t>Ticketing</w:t>
      </w:r>
      <w:proofErr w:type="spellEnd"/>
      <w:r w:rsidRPr="001B63B6">
        <w:rPr>
          <w:rFonts w:asciiTheme="minorHAnsi" w:hAnsiTheme="minorHAnsi" w:cstheme="minorHAnsi"/>
          <w:color w:val="auto"/>
          <w:sz w:val="22"/>
          <w:szCs w:val="22"/>
        </w:rPr>
        <w:t>,</w:t>
      </w:r>
    </w:p>
    <w:p w14:paraId="30C7B753" w14:textId="25E95480" w:rsidR="00D23318" w:rsidRPr="001B63B6" w:rsidRDefault="00D23318" w:rsidP="00D23318">
      <w:pPr>
        <w:pStyle w:val="Odsekzoznamu"/>
        <w:numPr>
          <w:ilvl w:val="0"/>
          <w:numId w:val="65"/>
        </w:numPr>
        <w:spacing w:before="120" w:after="120"/>
        <w:ind w:left="1418" w:hanging="284"/>
        <w:rPr>
          <w:rFonts w:asciiTheme="minorHAnsi" w:hAnsiTheme="minorHAnsi" w:cstheme="minorHAnsi"/>
          <w:color w:val="auto"/>
          <w:sz w:val="22"/>
          <w:szCs w:val="22"/>
        </w:rPr>
      </w:pPr>
      <w:r w:rsidRPr="001B63B6">
        <w:rPr>
          <w:rFonts w:asciiTheme="minorHAnsi" w:hAnsiTheme="minorHAnsi" w:cstheme="minorHAnsi"/>
          <w:color w:val="auto"/>
          <w:sz w:val="22"/>
          <w:szCs w:val="22"/>
        </w:rPr>
        <w:tab/>
        <w:t xml:space="preserve">služby sieťovej bezpečnosti, vrátane prevádzky služieb centrálneho filtrovania webového obsahu, zabezpečovania centrálneho firewall-u, prevádzky služieb centrálnej ochrany proti </w:t>
      </w:r>
      <w:proofErr w:type="spellStart"/>
      <w:r w:rsidRPr="001B63B6">
        <w:rPr>
          <w:rFonts w:asciiTheme="minorHAnsi" w:hAnsiTheme="minorHAnsi" w:cstheme="minorHAnsi"/>
          <w:color w:val="auto"/>
          <w:sz w:val="22"/>
          <w:szCs w:val="22"/>
        </w:rPr>
        <w:t>DDoS</w:t>
      </w:r>
      <w:proofErr w:type="spellEnd"/>
      <w:r w:rsidRPr="001B63B6">
        <w:rPr>
          <w:rFonts w:asciiTheme="minorHAnsi" w:hAnsiTheme="minorHAnsi" w:cstheme="minorHAnsi"/>
          <w:color w:val="auto"/>
          <w:sz w:val="22"/>
          <w:szCs w:val="22"/>
        </w:rPr>
        <w:t xml:space="preserve"> a služieb </w:t>
      </w:r>
      <w:proofErr w:type="spellStart"/>
      <w:r w:rsidRPr="001B63B6">
        <w:rPr>
          <w:rFonts w:asciiTheme="minorHAnsi" w:hAnsiTheme="minorHAnsi" w:cstheme="minorHAnsi"/>
          <w:color w:val="auto"/>
          <w:sz w:val="22"/>
          <w:szCs w:val="22"/>
        </w:rPr>
        <w:t>Security</w:t>
      </w:r>
      <w:proofErr w:type="spellEnd"/>
      <w:r w:rsidRPr="001B63B6">
        <w:rPr>
          <w:rFonts w:asciiTheme="minorHAnsi" w:hAnsiTheme="minorHAnsi" w:cstheme="minorHAnsi"/>
          <w:color w:val="auto"/>
          <w:sz w:val="22"/>
          <w:szCs w:val="22"/>
        </w:rPr>
        <w:t xml:space="preserve"> </w:t>
      </w:r>
      <w:proofErr w:type="spellStart"/>
      <w:r w:rsidRPr="001B63B6">
        <w:rPr>
          <w:rFonts w:asciiTheme="minorHAnsi" w:hAnsiTheme="minorHAnsi" w:cstheme="minorHAnsi"/>
          <w:color w:val="auto"/>
          <w:sz w:val="22"/>
          <w:szCs w:val="22"/>
        </w:rPr>
        <w:t>Operations</w:t>
      </w:r>
      <w:proofErr w:type="spellEnd"/>
      <w:r w:rsidRPr="001B63B6">
        <w:rPr>
          <w:rFonts w:asciiTheme="minorHAnsi" w:hAnsiTheme="minorHAnsi" w:cstheme="minorHAnsi"/>
          <w:color w:val="auto"/>
          <w:sz w:val="22"/>
          <w:szCs w:val="22"/>
        </w:rPr>
        <w:t xml:space="preserve"> Centre (SOC) a riadenia prístupov používateľov  do sieti LAN a</w:t>
      </w:r>
      <w:r w:rsidR="000C1CA1" w:rsidRPr="001B63B6">
        <w:rPr>
          <w:rFonts w:asciiTheme="minorHAnsi" w:hAnsiTheme="minorHAnsi" w:cstheme="minorHAnsi"/>
          <w:color w:val="auto"/>
          <w:sz w:val="22"/>
          <w:szCs w:val="22"/>
        </w:rPr>
        <w:t xml:space="preserve"> súčasne</w:t>
      </w:r>
      <w:r w:rsidRPr="001B63B6">
        <w:rPr>
          <w:rFonts w:asciiTheme="minorHAnsi" w:hAnsiTheme="minorHAnsi" w:cstheme="minorHAnsi"/>
          <w:color w:val="auto"/>
          <w:sz w:val="22"/>
          <w:szCs w:val="22"/>
        </w:rPr>
        <w:t xml:space="preserve"> WLAN,</w:t>
      </w:r>
    </w:p>
    <w:p w14:paraId="78D0B866" w14:textId="08B2AE2D" w:rsidR="00D23318" w:rsidRPr="001B63B6" w:rsidRDefault="00D23318" w:rsidP="00D23318">
      <w:pPr>
        <w:pStyle w:val="Odsekzoznamu"/>
        <w:numPr>
          <w:ilvl w:val="0"/>
          <w:numId w:val="65"/>
        </w:numPr>
        <w:spacing w:before="120" w:after="120"/>
        <w:ind w:left="1418" w:hanging="284"/>
        <w:rPr>
          <w:rFonts w:asciiTheme="minorHAnsi" w:hAnsiTheme="minorHAnsi" w:cstheme="minorHAnsi"/>
          <w:color w:val="auto"/>
          <w:sz w:val="22"/>
          <w:szCs w:val="22"/>
        </w:rPr>
      </w:pPr>
      <w:r w:rsidRPr="001B63B6">
        <w:rPr>
          <w:rFonts w:asciiTheme="minorHAnsi" w:hAnsiTheme="minorHAnsi" w:cstheme="minorHAnsi"/>
          <w:color w:val="auto"/>
          <w:sz w:val="22"/>
          <w:szCs w:val="22"/>
        </w:rPr>
        <w:t>služby riadenia prístupov  do sieti LAN a</w:t>
      </w:r>
      <w:r w:rsidR="000C1CA1" w:rsidRPr="001B63B6">
        <w:rPr>
          <w:rFonts w:asciiTheme="minorHAnsi" w:hAnsiTheme="minorHAnsi" w:cstheme="minorHAnsi"/>
          <w:color w:val="auto"/>
          <w:sz w:val="22"/>
          <w:szCs w:val="22"/>
        </w:rPr>
        <w:t xml:space="preserve"> súčasne</w:t>
      </w:r>
      <w:r w:rsidRPr="001B63B6">
        <w:rPr>
          <w:rFonts w:asciiTheme="minorHAnsi" w:hAnsiTheme="minorHAnsi" w:cstheme="minorHAnsi"/>
          <w:color w:val="auto"/>
          <w:sz w:val="22"/>
          <w:szCs w:val="22"/>
        </w:rPr>
        <w:t xml:space="preserve"> WLAN a integrácie na centralizovaný identity management,</w:t>
      </w:r>
    </w:p>
    <w:p w14:paraId="7A3F2BAB" w14:textId="0184A342" w:rsidR="00D23318" w:rsidRPr="001B63B6" w:rsidRDefault="00D23318" w:rsidP="00D23318">
      <w:pPr>
        <w:pStyle w:val="Odsekzoznamu"/>
        <w:numPr>
          <w:ilvl w:val="0"/>
          <w:numId w:val="65"/>
        </w:numPr>
        <w:spacing w:before="120" w:after="120"/>
        <w:ind w:left="1418" w:hanging="284"/>
        <w:rPr>
          <w:rFonts w:asciiTheme="minorHAnsi" w:hAnsiTheme="minorHAnsi" w:cstheme="minorHAnsi"/>
          <w:color w:val="auto"/>
          <w:sz w:val="22"/>
          <w:szCs w:val="22"/>
        </w:rPr>
      </w:pPr>
      <w:r w:rsidRPr="001B63B6">
        <w:rPr>
          <w:rFonts w:asciiTheme="minorHAnsi" w:hAnsiTheme="minorHAnsi" w:cstheme="minorHAnsi"/>
          <w:color w:val="auto"/>
          <w:sz w:val="22"/>
          <w:szCs w:val="22"/>
        </w:rPr>
        <w:t>prevádzka služieb centrálneho pripojenia viacerých lokalít do siete Internet v centrálnom bode</w:t>
      </w:r>
      <w:r w:rsidRPr="001B63B6">
        <w:rPr>
          <w:rStyle w:val="Odkaznakomentr"/>
          <w:rFonts w:ascii="Times New Roman" w:hAnsi="Times New Roman"/>
          <w:color w:val="auto"/>
        </w:rPr>
        <w:t>,</w:t>
      </w:r>
    </w:p>
    <w:p w14:paraId="647B40D2" w14:textId="0FEC441C" w:rsidR="00D23318" w:rsidRPr="001B63B6" w:rsidRDefault="00D23318" w:rsidP="00D23318">
      <w:pPr>
        <w:pStyle w:val="Odsekzoznamu"/>
        <w:numPr>
          <w:ilvl w:val="0"/>
          <w:numId w:val="65"/>
        </w:numPr>
        <w:spacing w:before="120" w:after="120"/>
        <w:ind w:left="1418" w:hanging="284"/>
        <w:rPr>
          <w:rFonts w:asciiTheme="minorHAnsi" w:hAnsiTheme="minorHAnsi" w:cstheme="minorHAnsi"/>
          <w:color w:val="auto"/>
          <w:sz w:val="22"/>
          <w:szCs w:val="22"/>
        </w:rPr>
      </w:pPr>
      <w:r w:rsidRPr="001B63B6">
        <w:rPr>
          <w:rFonts w:asciiTheme="minorHAnsi" w:hAnsiTheme="minorHAnsi" w:cstheme="minorHAnsi"/>
          <w:color w:val="auto"/>
          <w:sz w:val="22"/>
          <w:szCs w:val="22"/>
        </w:rPr>
        <w:t>prevádzka služieb centrálnej správy IP adries pripájaných lokalít.</w:t>
      </w:r>
    </w:p>
    <w:p w14:paraId="2202CC81" w14:textId="5E5151C4" w:rsidR="00CC020D" w:rsidRPr="001B63B6" w:rsidRDefault="0079536A" w:rsidP="00C77C31">
      <w:pPr>
        <w:spacing w:before="240" w:after="120"/>
        <w:ind w:left="709"/>
        <w:jc w:val="both"/>
        <w:rPr>
          <w:rFonts w:asciiTheme="minorHAnsi" w:eastAsia="Calibri" w:hAnsiTheme="minorHAnsi" w:cstheme="minorHAnsi"/>
          <w:sz w:val="22"/>
          <w:szCs w:val="22"/>
        </w:rPr>
      </w:pPr>
      <w:r w:rsidRPr="001B63B6">
        <w:rPr>
          <w:rFonts w:asciiTheme="minorHAnsi" w:eastAsia="Calibri" w:hAnsiTheme="minorHAnsi" w:cstheme="minorHAnsi"/>
          <w:sz w:val="22"/>
          <w:szCs w:val="22"/>
        </w:rPr>
        <w:t xml:space="preserve">Pre účely tohto verejného obstarávania sa za </w:t>
      </w:r>
      <w:r w:rsidR="00CC020D" w:rsidRPr="001B63B6">
        <w:rPr>
          <w:rFonts w:asciiTheme="minorHAnsi" w:eastAsia="Calibri" w:hAnsiTheme="minorHAnsi" w:cstheme="minorHAnsi"/>
          <w:sz w:val="22"/>
          <w:szCs w:val="22"/>
        </w:rPr>
        <w:t>Používateľ</w:t>
      </w:r>
      <w:r w:rsidRPr="001B63B6">
        <w:rPr>
          <w:rFonts w:asciiTheme="minorHAnsi" w:eastAsia="Calibri" w:hAnsiTheme="minorHAnsi" w:cstheme="minorHAnsi"/>
          <w:sz w:val="22"/>
          <w:szCs w:val="22"/>
        </w:rPr>
        <w:t>a považuje</w:t>
      </w:r>
      <w:r w:rsidR="00CC020D" w:rsidRPr="001B63B6">
        <w:rPr>
          <w:rFonts w:asciiTheme="minorHAnsi" w:eastAsia="Calibri" w:hAnsiTheme="minorHAnsi" w:cstheme="minorHAnsi"/>
          <w:sz w:val="22"/>
          <w:szCs w:val="22"/>
        </w:rPr>
        <w:t xml:space="preserve"> </w:t>
      </w:r>
      <w:r w:rsidRPr="001B63B6">
        <w:rPr>
          <w:rFonts w:asciiTheme="minorHAnsi" w:eastAsia="Calibri" w:hAnsiTheme="minorHAnsi" w:cstheme="minorHAnsi"/>
          <w:sz w:val="22"/>
          <w:szCs w:val="22"/>
        </w:rPr>
        <w:t>fyzická osoba</w:t>
      </w:r>
      <w:r w:rsidR="004A2267" w:rsidRPr="001B63B6">
        <w:rPr>
          <w:rFonts w:asciiTheme="minorHAnsi" w:eastAsia="Calibri" w:hAnsiTheme="minorHAnsi" w:cstheme="minorHAnsi"/>
          <w:sz w:val="22"/>
          <w:szCs w:val="22"/>
        </w:rPr>
        <w:t>,</w:t>
      </w:r>
      <w:r w:rsidR="00CC020D" w:rsidRPr="001B63B6">
        <w:rPr>
          <w:rFonts w:asciiTheme="minorHAnsi" w:eastAsia="Calibri" w:hAnsiTheme="minorHAnsi" w:cstheme="minorHAnsi"/>
          <w:sz w:val="22"/>
          <w:szCs w:val="22"/>
        </w:rPr>
        <w:t xml:space="preserve"> ktor</w:t>
      </w:r>
      <w:r w:rsidRPr="001B63B6">
        <w:rPr>
          <w:rFonts w:asciiTheme="minorHAnsi" w:eastAsia="Calibri" w:hAnsiTheme="minorHAnsi" w:cstheme="minorHAnsi"/>
          <w:sz w:val="22"/>
          <w:szCs w:val="22"/>
        </w:rPr>
        <w:t>á</w:t>
      </w:r>
      <w:r w:rsidR="00CC020D" w:rsidRPr="001B63B6">
        <w:rPr>
          <w:rFonts w:asciiTheme="minorHAnsi" w:eastAsia="Calibri" w:hAnsiTheme="minorHAnsi" w:cstheme="minorHAnsi"/>
          <w:sz w:val="22"/>
          <w:szCs w:val="22"/>
        </w:rPr>
        <w:t xml:space="preserve"> je konečným používateľom služieb</w:t>
      </w:r>
      <w:r w:rsidRPr="001B63B6">
        <w:rPr>
          <w:rFonts w:asciiTheme="minorHAnsi" w:eastAsia="Calibri" w:hAnsiTheme="minorHAnsi" w:cstheme="minorHAnsi"/>
          <w:sz w:val="22"/>
          <w:szCs w:val="22"/>
        </w:rPr>
        <w:t xml:space="preserve"> poskytovaných uchádzačom</w:t>
      </w:r>
      <w:r w:rsidR="00CC020D" w:rsidRPr="001B63B6">
        <w:rPr>
          <w:rFonts w:asciiTheme="minorHAnsi" w:eastAsia="Calibri" w:hAnsiTheme="minorHAnsi" w:cstheme="minorHAnsi"/>
          <w:sz w:val="22"/>
          <w:szCs w:val="22"/>
        </w:rPr>
        <w:t xml:space="preserve">. </w:t>
      </w:r>
      <w:r w:rsidR="004A7CF8" w:rsidRPr="001B63B6">
        <w:rPr>
          <w:rFonts w:asciiTheme="minorHAnsi" w:eastAsia="Calibri" w:hAnsiTheme="minorHAnsi" w:cstheme="minorHAnsi"/>
          <w:sz w:val="22"/>
          <w:szCs w:val="22"/>
        </w:rPr>
        <w:t>P</w:t>
      </w:r>
      <w:r w:rsidR="00CC020D" w:rsidRPr="001B63B6">
        <w:rPr>
          <w:rFonts w:asciiTheme="minorHAnsi" w:eastAsia="Calibri" w:hAnsiTheme="minorHAnsi" w:cstheme="minorHAnsi"/>
          <w:sz w:val="22"/>
          <w:szCs w:val="22"/>
        </w:rPr>
        <w:t>oužívateľ zvyčajne interaguj</w:t>
      </w:r>
      <w:r w:rsidR="001D348A" w:rsidRPr="001B63B6">
        <w:rPr>
          <w:rFonts w:asciiTheme="minorHAnsi" w:eastAsia="Calibri" w:hAnsiTheme="minorHAnsi" w:cstheme="minorHAnsi"/>
          <w:sz w:val="22"/>
          <w:szCs w:val="22"/>
        </w:rPr>
        <w:t>e</w:t>
      </w:r>
      <w:r w:rsidR="00CC020D" w:rsidRPr="001B63B6">
        <w:rPr>
          <w:rFonts w:asciiTheme="minorHAnsi" w:eastAsia="Calibri" w:hAnsiTheme="minorHAnsi" w:cstheme="minorHAnsi"/>
          <w:sz w:val="22"/>
          <w:szCs w:val="22"/>
        </w:rPr>
        <w:t xml:space="preserve"> so službami prostredníctvom zariadení, ako sú smartfóny, tablety, počítače a iné komunikačné nástroje.</w:t>
      </w:r>
    </w:p>
    <w:p w14:paraId="1F3DB836" w14:textId="3525AE96" w:rsidR="00017151" w:rsidRPr="001B63B6" w:rsidRDefault="00017151" w:rsidP="00FA497A">
      <w:pPr>
        <w:pStyle w:val="tl1"/>
        <w:spacing w:before="240" w:after="120" w:line="259" w:lineRule="auto"/>
        <w:ind w:left="709" w:firstLine="0"/>
        <w:rPr>
          <w:rFonts w:eastAsia="Calibri"/>
        </w:rPr>
      </w:pPr>
      <w:r w:rsidRPr="001B63B6">
        <w:t>Uchádzač v zoznamoch poskytnutých služieb (podľa vzorov uvedených v časti C.1 Prílohy týchto súťažných</w:t>
      </w:r>
      <w:r w:rsidR="00A759A3" w:rsidRPr="001B63B6">
        <w:t xml:space="preserve"> </w:t>
      </w:r>
      <w:r w:rsidRPr="001B63B6">
        <w:t>podkladov</w:t>
      </w:r>
      <w:r w:rsidR="00F369AC" w:rsidRPr="001B63B6">
        <w:t>, Príloha č.10a, Príloha č.10b</w:t>
      </w:r>
      <w:r w:rsidRPr="001B63B6">
        <w:t xml:space="preserve">) uvedie názov odberateľa, názov zákazky, stručný opis plnenia zákazky a lehotu plnenia relevantných pre vyhodnotenie za požadované obdobie podľa zadanej podmienky. Zoznamy sa predkladajú ako </w:t>
      </w:r>
      <w:proofErr w:type="spellStart"/>
      <w:r w:rsidRPr="001B63B6">
        <w:t>sken</w:t>
      </w:r>
      <w:proofErr w:type="spellEnd"/>
      <w:r w:rsidRPr="001B63B6">
        <w:t xml:space="preserve"> listinného</w:t>
      </w:r>
      <w:r w:rsidR="0079536A" w:rsidRPr="001B63B6">
        <w:t xml:space="preserve"> dokumentu podpísaného</w:t>
      </w:r>
      <w:r w:rsidRPr="001B63B6">
        <w:t xml:space="preserve"> štatutárnym zástupcom uchádzača. </w:t>
      </w:r>
      <w:r w:rsidR="00151BCC" w:rsidRPr="001B63B6">
        <w:t xml:space="preserve"> </w:t>
      </w:r>
      <w:r w:rsidRPr="001B63B6">
        <w:t>Verejný obstarávateľ uzná zo zoznamu poskytnutých služieb len tie časti služieb, týkajúce sa predmetu zákazky, ktoré boli poskytnuté v rozhodnom období.</w:t>
      </w:r>
    </w:p>
    <w:p w14:paraId="1DD0A3C5" w14:textId="77777777" w:rsidR="00017151" w:rsidRPr="001B63B6" w:rsidRDefault="00017151" w:rsidP="00FA497A">
      <w:pPr>
        <w:pStyle w:val="tl1"/>
        <w:spacing w:before="240" w:after="120" w:line="259" w:lineRule="auto"/>
        <w:ind w:left="709" w:firstLine="0"/>
        <w:rPr>
          <w:rFonts w:eastAsia="Calibri"/>
        </w:rPr>
      </w:pPr>
      <w:r w:rsidRPr="001B63B6">
        <w:t>Za vyhlásenie verejného obstarávania sa považuje zverejnenie Oznámenia o vyhlásení verejného obstarávania v Úradnom vestníku Európskej únie.</w:t>
      </w:r>
    </w:p>
    <w:p w14:paraId="68278039" w14:textId="77777777" w:rsidR="00017151" w:rsidRPr="001B63B6" w:rsidRDefault="00017151" w:rsidP="00FA497A">
      <w:pPr>
        <w:pStyle w:val="tl1"/>
        <w:spacing w:before="240" w:after="120" w:line="259" w:lineRule="auto"/>
        <w:ind w:left="709" w:firstLine="0"/>
        <w:rPr>
          <w:rFonts w:eastAsia="Calibri"/>
        </w:rPr>
      </w:pPr>
      <w:r w:rsidRPr="001B63B6">
        <w:lastRenderedPageBreak/>
        <w:t>V prípade, ak uchádzač predloží v zoznamoch poskytnutých služieb aj služby, ktorých poskytovanie presahuje stanovené obdobie, uchádzač v zoznamoch poskytnutých služieb uvedie osobitne služby, ktoré boli poskytnuté v požadovanom období.</w:t>
      </w:r>
    </w:p>
    <w:p w14:paraId="4E6F0BBC" w14:textId="1E8DC120" w:rsidR="00017151" w:rsidRPr="001B63B6" w:rsidRDefault="00017151" w:rsidP="00FA497A">
      <w:pPr>
        <w:pStyle w:val="tl1"/>
        <w:spacing w:before="240" w:after="120" w:line="259" w:lineRule="auto"/>
        <w:ind w:left="709" w:firstLine="0"/>
      </w:pPr>
      <w:r w:rsidRPr="001B63B6">
        <w:t>V prípade, ak služby, ktorými uchádzač preukazuje splnenie tejto podmienky účasti boli poskytované členom skupiny dodávateľov, resp. členom združenia alebo subdodávateľom, uchádzač uvedie rozsah referencie/zákazky/projektu/plnenia realizovaný samotným členom skupiny dodávateľov, resp. členom združenia alebo subdodávateľom</w:t>
      </w:r>
      <w:r w:rsidR="00485B0A" w:rsidRPr="001B63B6">
        <w:t>.</w:t>
      </w:r>
    </w:p>
    <w:p w14:paraId="3CF35005" w14:textId="5781613D" w:rsidR="00AE6599" w:rsidRPr="001B63B6" w:rsidRDefault="005B4ACA" w:rsidP="009D56D6">
      <w:pPr>
        <w:pStyle w:val="tl1"/>
        <w:spacing w:before="240" w:after="120"/>
      </w:pPr>
      <w:r w:rsidRPr="001B63B6">
        <w:t xml:space="preserve">4.1.3 </w:t>
      </w:r>
      <w:r w:rsidR="00AE6599" w:rsidRPr="001B63B6">
        <w:t xml:space="preserve">    Minimálna požadovaná úroveň štandardov a doklady a dokumenty, ktorými uchádzač preukazuje splnenie podmienok účasti týkajúce sa technickej alebo odbornej spôsobilosti podľa § 34 ods. 1 písm. a) zákona:  </w:t>
      </w:r>
    </w:p>
    <w:p w14:paraId="134842FA" w14:textId="2033C085" w:rsidR="00A33125" w:rsidRPr="001B63B6" w:rsidRDefault="00AE6599" w:rsidP="00E66175">
      <w:pPr>
        <w:pStyle w:val="tl1"/>
        <w:spacing w:before="240" w:after="120"/>
        <w:ind w:firstLine="0"/>
        <w:rPr>
          <w:rFonts w:asciiTheme="minorHAnsi" w:hAnsiTheme="minorHAnsi" w:cstheme="minorHAnsi"/>
        </w:rPr>
      </w:pPr>
      <w:r w:rsidRPr="001B63B6">
        <w:rPr>
          <w:rFonts w:asciiTheme="minorHAnsi" w:hAnsiTheme="minorHAnsi" w:cstheme="minorHAnsi"/>
          <w:u w:val="single"/>
        </w:rPr>
        <w:t>Uchádzač predloží zoznam poskytnutých služieb</w:t>
      </w:r>
      <w:r w:rsidRPr="001B63B6">
        <w:rPr>
          <w:rFonts w:asciiTheme="minorHAnsi" w:hAnsiTheme="minorHAnsi" w:cstheme="minorHAnsi"/>
        </w:rPr>
        <w:t xml:space="preserve"> za predchádzajúcich tri roky od vyhlásenia verejného obstarávania, ktorý bude preukazovať poskytnutie</w:t>
      </w:r>
      <w:r w:rsidR="004F4053" w:rsidRPr="001B63B6">
        <w:rPr>
          <w:rFonts w:asciiTheme="minorHAnsi" w:hAnsiTheme="minorHAnsi" w:cstheme="minorHAnsi"/>
        </w:rPr>
        <w:t xml:space="preserve">/poskytovanie </w:t>
      </w:r>
      <w:r w:rsidRPr="001B63B6">
        <w:rPr>
          <w:rFonts w:asciiTheme="minorHAnsi" w:hAnsiTheme="minorHAnsi" w:cstheme="minorHAnsi"/>
        </w:rPr>
        <w:t xml:space="preserve"> služieb </w:t>
      </w:r>
      <w:r w:rsidR="000C0306" w:rsidRPr="001B63B6">
        <w:rPr>
          <w:rFonts w:asciiTheme="minorHAnsi" w:hAnsiTheme="minorHAnsi" w:cstheme="minorHAnsi"/>
        </w:rPr>
        <w:t>so zriadenou</w:t>
      </w:r>
      <w:r w:rsidR="004F4053" w:rsidRPr="001B63B6">
        <w:t xml:space="preserve"> </w:t>
      </w:r>
      <w:r w:rsidR="000C0306" w:rsidRPr="001B63B6">
        <w:t>výmenou</w:t>
      </w:r>
      <w:r w:rsidR="004F4053" w:rsidRPr="001B63B6">
        <w:t xml:space="preserve"> dátovej prevádzky v </w:t>
      </w:r>
      <w:proofErr w:type="spellStart"/>
      <w:r w:rsidR="004F4053" w:rsidRPr="001B63B6">
        <w:t>peeringovom</w:t>
      </w:r>
      <w:proofErr w:type="spellEnd"/>
      <w:r w:rsidR="004F4053" w:rsidRPr="001B63B6">
        <w:t xml:space="preserve"> centre</w:t>
      </w:r>
      <w:r w:rsidR="00C36D1A" w:rsidRPr="001B63B6">
        <w:t xml:space="preserve"> v redundantnej konfigurácii s kapacitou 2x200 </w:t>
      </w:r>
      <w:proofErr w:type="spellStart"/>
      <w:r w:rsidR="00C36D1A" w:rsidRPr="001B63B6">
        <w:t>Gbit</w:t>
      </w:r>
      <w:proofErr w:type="spellEnd"/>
      <w:r w:rsidR="00C36D1A" w:rsidRPr="001B63B6">
        <w:t>/s v trvaní minimálne 12 po sebe nasledujúcich mesiaco</w:t>
      </w:r>
      <w:r w:rsidR="00F97316" w:rsidRPr="001B63B6">
        <w:t>ch po nezávislých sieťových trasách, pričom redundancia kapacity bola zabezpečovaná na oddelených smerovačoch</w:t>
      </w:r>
      <w:r w:rsidR="00E66175" w:rsidRPr="001B63B6">
        <w:t>.</w:t>
      </w:r>
    </w:p>
    <w:p w14:paraId="031BACD6" w14:textId="77777777" w:rsidR="00E66175" w:rsidRPr="001B63B6" w:rsidRDefault="00E66175" w:rsidP="00E66175">
      <w:pPr>
        <w:pStyle w:val="tl1"/>
        <w:spacing w:before="240" w:after="120"/>
        <w:ind w:firstLine="0"/>
        <w:rPr>
          <w:rFonts w:asciiTheme="minorHAnsi" w:hAnsiTheme="minorHAnsi" w:cstheme="minorHAnsi"/>
        </w:rPr>
      </w:pPr>
    </w:p>
    <w:p w14:paraId="76C2BFB0" w14:textId="75A846C9" w:rsidR="00B43FEF" w:rsidRPr="001B63B6" w:rsidRDefault="00A33125" w:rsidP="00FA497A">
      <w:pPr>
        <w:pStyle w:val="tl1"/>
        <w:rPr>
          <w:b/>
          <w:bCs/>
        </w:rPr>
      </w:pPr>
      <w:r w:rsidRPr="001B63B6">
        <w:rPr>
          <w:b/>
          <w:bCs/>
        </w:rPr>
        <w:t xml:space="preserve">4.2 </w:t>
      </w:r>
      <w:r w:rsidRPr="001B63B6">
        <w:rPr>
          <w:b/>
          <w:bCs/>
        </w:rPr>
        <w:tab/>
      </w:r>
      <w:r w:rsidR="00017151" w:rsidRPr="001B63B6">
        <w:rPr>
          <w:b/>
          <w:bCs/>
        </w:rPr>
        <w:t>§ 34 ods. 1 písm. g) zákona:</w:t>
      </w:r>
    </w:p>
    <w:p w14:paraId="53EFAF9D" w14:textId="77777777" w:rsidR="00017151" w:rsidRPr="001B63B6" w:rsidRDefault="00017151" w:rsidP="000662F8">
      <w:pPr>
        <w:pStyle w:val="tl1"/>
        <w:spacing w:before="240" w:after="120"/>
        <w:ind w:firstLine="0"/>
      </w:pPr>
      <w:r w:rsidRPr="001B63B6">
        <w:t>Uchádzač preukazuje svoju technickú alebo odbornú spôsobilosť údajmi o vzdelaní a odbornej praxi alebo o odbornej kvalifikácií osôb určených na plnenie zmluvy alebo riadiacich zamestnancov.</w:t>
      </w:r>
    </w:p>
    <w:p w14:paraId="48E936FB" w14:textId="77777777" w:rsidR="00017151" w:rsidRPr="001B63B6" w:rsidRDefault="00017151" w:rsidP="00A20C85">
      <w:pPr>
        <w:pStyle w:val="tl1"/>
        <w:spacing w:before="240" w:after="120"/>
      </w:pPr>
      <w:r w:rsidRPr="001B63B6">
        <w:t>4.2.1</w:t>
      </w:r>
      <w:r w:rsidRPr="001B63B6">
        <w:tab/>
        <w:t>Minimálna požadovaná úroveň štandardov a doklady a dokumenty, ktorými uchádzač preukazuje splnenie podmienok účasti týkajúce sa technickej alebo odbornej spôsobilosti podľa § 34 ods. 1 písm. g) zákona:</w:t>
      </w:r>
    </w:p>
    <w:p w14:paraId="35EF0AAF" w14:textId="77777777" w:rsidR="00017151" w:rsidRPr="001B63B6" w:rsidRDefault="00017151" w:rsidP="00B1662E">
      <w:pPr>
        <w:pStyle w:val="tl1"/>
        <w:spacing w:before="240" w:after="120"/>
        <w:ind w:firstLine="0"/>
      </w:pPr>
      <w:r w:rsidRPr="001B63B6">
        <w:t>Verejný obstarávateľ požaduje, aby uchádzač preukázal, že na plnení zmluvy sa budú podieľať riadiaci zamestnanci a osoby zodpovedné za poskytnutie služby (ďalej tiež „experti") na minimálne nižšie uvedených riadiacich pozíciách, pričom títo experti musia spĺňať nižšie uvedené minimálne odborné a kvalifikačné podmienky:</w:t>
      </w:r>
    </w:p>
    <w:p w14:paraId="2E79AAB3" w14:textId="7B82734E" w:rsidR="00017151" w:rsidRPr="001B63B6" w:rsidRDefault="00017151" w:rsidP="00A91AC5">
      <w:pPr>
        <w:pStyle w:val="tl1"/>
        <w:spacing w:before="240" w:after="120"/>
        <w:ind w:firstLine="0"/>
        <w:rPr>
          <w:b/>
          <w:bCs/>
        </w:rPr>
      </w:pPr>
      <w:r w:rsidRPr="001B63B6">
        <w:rPr>
          <w:b/>
          <w:bCs/>
        </w:rPr>
        <w:t xml:space="preserve">Expert č.1 na pozícii Projektový manažér </w:t>
      </w:r>
    </w:p>
    <w:p w14:paraId="0C2F6C0F" w14:textId="19AD84F1" w:rsidR="00017151" w:rsidRPr="001B63B6" w:rsidRDefault="00017151" w:rsidP="004A2267">
      <w:pPr>
        <w:pStyle w:val="tl1"/>
        <w:numPr>
          <w:ilvl w:val="0"/>
          <w:numId w:val="39"/>
        </w:numPr>
        <w:spacing w:before="120" w:after="120"/>
        <w:ind w:left="1077" w:hanging="357"/>
      </w:pPr>
      <w:r w:rsidRPr="001B63B6">
        <w:t>minimálne 3-ročná odborná prax v oblasti riadenia projektov</w:t>
      </w:r>
      <w:r w:rsidR="00DE5055" w:rsidRPr="001B63B6">
        <w:t>,</w:t>
      </w:r>
      <w:r w:rsidRPr="001B63B6">
        <w:t xml:space="preserve"> </w:t>
      </w:r>
    </w:p>
    <w:p w14:paraId="1887D908" w14:textId="30D1CE52" w:rsidR="00017151" w:rsidRPr="001B63B6" w:rsidRDefault="00017151" w:rsidP="004A2267">
      <w:pPr>
        <w:pStyle w:val="tl1"/>
        <w:numPr>
          <w:ilvl w:val="0"/>
          <w:numId w:val="39"/>
        </w:numPr>
        <w:spacing w:before="120" w:after="120"/>
        <w:ind w:left="1077" w:hanging="357"/>
      </w:pPr>
      <w:r w:rsidRPr="001B63B6">
        <w:t xml:space="preserve">minimálne </w:t>
      </w:r>
      <w:r w:rsidR="004921F2" w:rsidRPr="001B63B6">
        <w:t>2</w:t>
      </w:r>
      <w:r w:rsidRPr="001B63B6">
        <w:t xml:space="preserve"> </w:t>
      </w:r>
      <w:r w:rsidR="00AD0C9F" w:rsidRPr="001B63B6">
        <w:t>praktick</w:t>
      </w:r>
      <w:r w:rsidR="004921F2" w:rsidRPr="001B63B6">
        <w:t>é</w:t>
      </w:r>
      <w:r w:rsidRPr="001B63B6">
        <w:t xml:space="preserve"> skúsenos</w:t>
      </w:r>
      <w:r w:rsidR="001C27CB" w:rsidRPr="001B63B6">
        <w:t>ti</w:t>
      </w:r>
      <w:r w:rsidRPr="001B63B6">
        <w:t xml:space="preserve"> s riadením projektov</w:t>
      </w:r>
      <w:r w:rsidR="004921F2" w:rsidRPr="001B63B6">
        <w:t xml:space="preserve">, </w:t>
      </w:r>
      <w:r w:rsidR="00F25B44" w:rsidRPr="001B63B6">
        <w:t>ktoré svojím zameraním pokrývali služby uvedené v 4.1.1 i)</w:t>
      </w:r>
      <w:r w:rsidRPr="001B63B6">
        <w:t xml:space="preserve"> </w:t>
      </w:r>
      <w:r w:rsidR="00DE5055" w:rsidRPr="001B63B6">
        <w:t>nevyhnutne však služby uvedené v 4.1.1 i) písm. e),</w:t>
      </w:r>
    </w:p>
    <w:p w14:paraId="64272C09" w14:textId="39F02336" w:rsidR="00DE5055" w:rsidRPr="001B63B6" w:rsidRDefault="00017151" w:rsidP="002010D9">
      <w:pPr>
        <w:pStyle w:val="tl1"/>
        <w:numPr>
          <w:ilvl w:val="0"/>
          <w:numId w:val="39"/>
        </w:numPr>
        <w:spacing w:before="120" w:after="120"/>
        <w:ind w:left="1077" w:hanging="357"/>
      </w:pPr>
      <w:r w:rsidRPr="001B63B6">
        <w:t xml:space="preserve">platný certifikát z odbornosti riadenia projektov a to minimálne na úrovni PRINCE2 </w:t>
      </w:r>
      <w:proofErr w:type="spellStart"/>
      <w:r w:rsidRPr="001B63B6">
        <w:t>Practitioner</w:t>
      </w:r>
      <w:proofErr w:type="spellEnd"/>
      <w:r w:rsidRPr="001B63B6">
        <w:t xml:space="preserve"> alebo ekvivalent.</w:t>
      </w:r>
    </w:p>
    <w:p w14:paraId="757036B1" w14:textId="6A35B5B0" w:rsidR="00AD0C9F" w:rsidRPr="001B63B6" w:rsidRDefault="00AD0C9F" w:rsidP="00AD0C9F">
      <w:pPr>
        <w:pStyle w:val="tl1"/>
        <w:spacing w:before="240" w:after="120"/>
        <w:ind w:firstLine="0"/>
        <w:rPr>
          <w:b/>
          <w:bCs/>
        </w:rPr>
      </w:pPr>
      <w:r w:rsidRPr="001B63B6">
        <w:rPr>
          <w:b/>
          <w:bCs/>
        </w:rPr>
        <w:t xml:space="preserve">Expert č.2 na pozícii Špecialista - sieťový inžinier </w:t>
      </w:r>
    </w:p>
    <w:p w14:paraId="6CEF07E1" w14:textId="029CDA12" w:rsidR="00AD0C9F" w:rsidRPr="001B63B6" w:rsidRDefault="00AD0C9F" w:rsidP="004A2267">
      <w:pPr>
        <w:pStyle w:val="tl1"/>
        <w:numPr>
          <w:ilvl w:val="0"/>
          <w:numId w:val="59"/>
        </w:numPr>
        <w:spacing w:before="120" w:after="120"/>
      </w:pPr>
      <w:r w:rsidRPr="001B63B6">
        <w:t xml:space="preserve">minimálne 3-ročná odborná prax s vypracovaním detailného návrhu riešenia architektúry, sieťovej infraštruktúry a jej konfigurácie v oblasti </w:t>
      </w:r>
      <w:r w:rsidR="00B66B62" w:rsidRPr="001B63B6">
        <w:t>implementácie</w:t>
      </w:r>
      <w:r w:rsidR="00BE5D39" w:rsidRPr="001B63B6">
        <w:t xml:space="preserve"> a zriaďovania centralizovaných telekomunikačných služieb.</w:t>
      </w:r>
      <w:r w:rsidRPr="001B63B6">
        <w:t xml:space="preserve"> </w:t>
      </w:r>
    </w:p>
    <w:p w14:paraId="290E2C04" w14:textId="6FAECA5D" w:rsidR="00AD0C9F" w:rsidRPr="001B63B6" w:rsidRDefault="00AD0C9F" w:rsidP="0024273F">
      <w:pPr>
        <w:pStyle w:val="tl1"/>
        <w:numPr>
          <w:ilvl w:val="0"/>
          <w:numId w:val="59"/>
        </w:numPr>
        <w:spacing w:before="120" w:after="120"/>
        <w:ind w:left="1077" w:hanging="357"/>
      </w:pPr>
      <w:r w:rsidRPr="001B63B6">
        <w:lastRenderedPageBreak/>
        <w:t xml:space="preserve">minimálne </w:t>
      </w:r>
      <w:r w:rsidR="00A91AC5" w:rsidRPr="001B63B6">
        <w:t>3</w:t>
      </w:r>
      <w:r w:rsidRPr="001B63B6">
        <w:t xml:space="preserve"> praktick</w:t>
      </w:r>
      <w:r w:rsidR="00A91AC5" w:rsidRPr="001B63B6">
        <w:t>é</w:t>
      </w:r>
      <w:r w:rsidRPr="001B63B6">
        <w:t xml:space="preserve"> skúsenos</w:t>
      </w:r>
      <w:r w:rsidR="00A91AC5" w:rsidRPr="001B63B6">
        <w:t>ti</w:t>
      </w:r>
      <w:r w:rsidRPr="001B63B6">
        <w:t xml:space="preserve"> s navrhovaním/dizajnom a</w:t>
      </w:r>
      <w:r w:rsidR="007A4315" w:rsidRPr="001B63B6">
        <w:t> implementáciou centralizovaných sieťových telekomunikačných služieb</w:t>
      </w:r>
      <w:r w:rsidR="00092358" w:rsidRPr="001B63B6">
        <w:t xml:space="preserve"> a centralizovaných </w:t>
      </w:r>
      <w:proofErr w:type="spellStart"/>
      <w:r w:rsidR="00092358" w:rsidRPr="001B63B6">
        <w:t>prepojov</w:t>
      </w:r>
      <w:proofErr w:type="spellEnd"/>
      <w:r w:rsidR="00092358" w:rsidRPr="001B63B6">
        <w:t xml:space="preserve"> s inými telekomunikačnými poskytovateľmi služieb</w:t>
      </w:r>
      <w:r w:rsidRPr="001B63B6">
        <w:t>. Túto požiadavku uchádzač u kľúčového experta preukáže Zoznamom praktických skúseností experta, s uvedením predmetu plnenia, odberateľa.</w:t>
      </w:r>
    </w:p>
    <w:p w14:paraId="270288BD" w14:textId="77777777" w:rsidR="0041121F" w:rsidRPr="001B63B6" w:rsidRDefault="0041121F" w:rsidP="0041121F">
      <w:pPr>
        <w:pStyle w:val="tl1"/>
        <w:numPr>
          <w:ilvl w:val="0"/>
          <w:numId w:val="59"/>
        </w:numPr>
        <w:spacing w:before="240" w:after="120"/>
        <w:rPr>
          <w:rFonts w:asciiTheme="minorHAnsi" w:hAnsiTheme="minorHAnsi" w:cstheme="minorHAnsi"/>
        </w:rPr>
      </w:pPr>
      <w:r w:rsidRPr="001B63B6">
        <w:rPr>
          <w:rFonts w:asciiTheme="minorHAnsi" w:hAnsiTheme="minorHAnsi" w:cstheme="minorHAnsi"/>
        </w:rPr>
        <w:t>z dôvodu preukázania potrebnej odbornosti v danej problematike verejný obstarávateľ požaduje, aby expert č. 2 disponoval požadovanou odbornosťou, ktorú preukáže okrem odbornej praxe, praktickej skúsenosti aj platným certifikátom. Táto osoba sa bude podieľať na riešení rôznych aspektov problematiky sietí, vrátane smerovania (</w:t>
      </w:r>
      <w:proofErr w:type="spellStart"/>
      <w:r w:rsidRPr="001B63B6">
        <w:rPr>
          <w:rFonts w:asciiTheme="minorHAnsi" w:hAnsiTheme="minorHAnsi" w:cstheme="minorHAnsi"/>
        </w:rPr>
        <w:t>routing</w:t>
      </w:r>
      <w:proofErr w:type="spellEnd"/>
      <w:r w:rsidRPr="001B63B6">
        <w:rPr>
          <w:rFonts w:asciiTheme="minorHAnsi" w:hAnsiTheme="minorHAnsi" w:cstheme="minorHAnsi"/>
        </w:rPr>
        <w:t>), prepínania (</w:t>
      </w:r>
      <w:proofErr w:type="spellStart"/>
      <w:r w:rsidRPr="001B63B6">
        <w:rPr>
          <w:rFonts w:asciiTheme="minorHAnsi" w:hAnsiTheme="minorHAnsi" w:cstheme="minorHAnsi"/>
        </w:rPr>
        <w:t>switching</w:t>
      </w:r>
      <w:proofErr w:type="spellEnd"/>
      <w:r w:rsidRPr="001B63B6">
        <w:rPr>
          <w:rFonts w:asciiTheme="minorHAnsi" w:hAnsiTheme="minorHAnsi" w:cstheme="minorHAnsi"/>
        </w:rPr>
        <w:t xml:space="preserve">), bezpečnosti a ďalších pokročilých úloh vo vzťahu k zabezpečeniu poskytovania služieb sieťovej infraštruktúry, ktorá je predmetom tejto zákazky a návrhu najvhodnejšieho riešenia použitej technológie z dôrazom na </w:t>
      </w:r>
      <w:proofErr w:type="spellStart"/>
      <w:r w:rsidRPr="001B63B6">
        <w:rPr>
          <w:rFonts w:asciiTheme="minorHAnsi" w:hAnsiTheme="minorHAnsi" w:cstheme="minorHAnsi"/>
        </w:rPr>
        <w:t>QoS</w:t>
      </w:r>
      <w:proofErr w:type="spellEnd"/>
      <w:r w:rsidRPr="001B63B6">
        <w:rPr>
          <w:rFonts w:asciiTheme="minorHAnsi" w:hAnsiTheme="minorHAnsi" w:cstheme="minorHAnsi"/>
        </w:rPr>
        <w:t xml:space="preserve"> (</w:t>
      </w:r>
      <w:proofErr w:type="spellStart"/>
      <w:r w:rsidRPr="001B63B6">
        <w:rPr>
          <w:rFonts w:asciiTheme="minorHAnsi" w:hAnsiTheme="minorHAnsi" w:cstheme="minorHAnsi"/>
        </w:rPr>
        <w:t>Quality</w:t>
      </w:r>
      <w:proofErr w:type="spellEnd"/>
      <w:r w:rsidRPr="001B63B6">
        <w:rPr>
          <w:rFonts w:asciiTheme="minorHAnsi" w:hAnsiTheme="minorHAnsi" w:cstheme="minorHAnsi"/>
        </w:rPr>
        <w:t xml:space="preserve"> of Service) a plnú funkčnosť, stabilitu a kvalitu riešenia. </w:t>
      </w:r>
    </w:p>
    <w:p w14:paraId="0C8EA3C4" w14:textId="34A9B858" w:rsidR="00A95D1F" w:rsidRPr="001B63B6" w:rsidRDefault="0041121F" w:rsidP="00024D53">
      <w:pPr>
        <w:pStyle w:val="tl1"/>
        <w:spacing w:before="120" w:after="120"/>
        <w:ind w:left="1080" w:firstLine="0"/>
      </w:pPr>
      <w:r w:rsidRPr="001B63B6">
        <w:rPr>
          <w:rFonts w:asciiTheme="minorHAnsi" w:hAnsiTheme="minorHAnsi" w:cstheme="minorHAnsi"/>
        </w:rPr>
        <w:t xml:space="preserve">Uchádzač musí predložiť dôkaz o </w:t>
      </w:r>
      <w:r w:rsidRPr="001B63B6">
        <w:rPr>
          <w:rFonts w:asciiTheme="minorHAnsi" w:hAnsiTheme="minorHAnsi" w:cstheme="minorHAnsi"/>
          <w:bCs/>
          <w:iCs/>
        </w:rPr>
        <w:t>úspešnom vykonaní záverečnej skúšky/testu u certifikačnej alebo akreditačnej autority výrobcu alebo výrobcom navrhovanej technológie</w:t>
      </w:r>
      <w:r w:rsidRPr="001B63B6">
        <w:t xml:space="preserve"> </w:t>
      </w:r>
      <w:r w:rsidR="00A91AC5" w:rsidRPr="001B63B6">
        <w:t>platný certifikát</w:t>
      </w:r>
      <w:r w:rsidR="00A95D1F" w:rsidRPr="001B63B6">
        <w:t xml:space="preserve"> pre oblasť správy podnikových sietí</w:t>
      </w:r>
      <w:r w:rsidR="00024D53" w:rsidRPr="001B63B6">
        <w:t xml:space="preserve"> </w:t>
      </w:r>
      <w:r w:rsidR="0040478B" w:rsidRPr="001B63B6">
        <w:t>zahŕňajúci</w:t>
      </w:r>
      <w:r w:rsidR="00024D53" w:rsidRPr="001B63B6">
        <w:t> minimálne nasledov</w:t>
      </w:r>
      <w:r w:rsidR="0040478B" w:rsidRPr="001B63B6">
        <w:t>ný</w:t>
      </w:r>
      <w:r w:rsidR="00024D53" w:rsidRPr="001B63B6">
        <w:t xml:space="preserve"> rozsah</w:t>
      </w:r>
      <w:r w:rsidR="0040478B" w:rsidRPr="001B63B6">
        <w:t xml:space="preserve"> (kumulatívne)</w:t>
      </w:r>
      <w:r w:rsidR="00024D53" w:rsidRPr="001B63B6">
        <w:t>:</w:t>
      </w:r>
    </w:p>
    <w:p w14:paraId="5B7B33C2" w14:textId="457EE770" w:rsidR="00A95D1F" w:rsidRPr="001B63B6" w:rsidRDefault="00A95D1F" w:rsidP="002010D9">
      <w:pPr>
        <w:pStyle w:val="tl1"/>
        <w:numPr>
          <w:ilvl w:val="1"/>
          <w:numId w:val="62"/>
        </w:numPr>
        <w:ind w:left="1434" w:hanging="357"/>
      </w:pPr>
      <w:r w:rsidRPr="001B63B6">
        <w:t>Budovania a správy sieťovej infraštruktúry</w:t>
      </w:r>
      <w:r w:rsidR="0040478B" w:rsidRPr="001B63B6">
        <w:t>,</w:t>
      </w:r>
    </w:p>
    <w:p w14:paraId="207D7138" w14:textId="098B3EE8" w:rsidR="00A95D1F" w:rsidRPr="001B63B6" w:rsidRDefault="00A95D1F" w:rsidP="002010D9">
      <w:pPr>
        <w:pStyle w:val="tl1"/>
        <w:numPr>
          <w:ilvl w:val="1"/>
          <w:numId w:val="62"/>
        </w:numPr>
        <w:ind w:left="1434" w:hanging="357"/>
      </w:pPr>
      <w:r w:rsidRPr="001B63B6">
        <w:t>Monitorovania siete a zabezpečenia prevádzky</w:t>
      </w:r>
      <w:r w:rsidR="0040478B" w:rsidRPr="001B63B6">
        <w:t>,</w:t>
      </w:r>
    </w:p>
    <w:p w14:paraId="076D3FB9" w14:textId="38D38646" w:rsidR="00A95D1F" w:rsidRPr="001B63B6" w:rsidRDefault="00A95D1F" w:rsidP="002010D9">
      <w:pPr>
        <w:pStyle w:val="tl1"/>
        <w:numPr>
          <w:ilvl w:val="1"/>
          <w:numId w:val="62"/>
        </w:numPr>
        <w:ind w:left="1434" w:hanging="357"/>
      </w:pPr>
      <w:r w:rsidRPr="001B63B6">
        <w:t>Sieťovej bezpečnosti a riadenia prístupu</w:t>
      </w:r>
      <w:r w:rsidR="0040478B" w:rsidRPr="001B63B6">
        <w:t>,</w:t>
      </w:r>
    </w:p>
    <w:p w14:paraId="681B39E3" w14:textId="3054DF98" w:rsidR="00A95D1F" w:rsidRPr="001B63B6" w:rsidRDefault="00A95D1F" w:rsidP="002010D9">
      <w:pPr>
        <w:pStyle w:val="tl1"/>
        <w:numPr>
          <w:ilvl w:val="1"/>
          <w:numId w:val="62"/>
        </w:numPr>
        <w:ind w:left="1434" w:hanging="357"/>
      </w:pPr>
      <w:r w:rsidRPr="001B63B6">
        <w:t>Automatizácie a programovateľnosti sieťových prvkov</w:t>
      </w:r>
      <w:r w:rsidR="0040478B" w:rsidRPr="001B63B6">
        <w:t>,</w:t>
      </w:r>
    </w:p>
    <w:p w14:paraId="1ADA6684" w14:textId="612E65A3" w:rsidR="00A95D1F" w:rsidRPr="001B63B6" w:rsidRDefault="00A95D1F" w:rsidP="002010D9">
      <w:pPr>
        <w:pStyle w:val="tl1"/>
        <w:numPr>
          <w:ilvl w:val="1"/>
          <w:numId w:val="62"/>
        </w:numPr>
        <w:ind w:left="1434" w:hanging="357"/>
      </w:pPr>
      <w:r w:rsidRPr="001B63B6">
        <w:t>Pokročilé smerovanie a služby v podnikových sieťach</w:t>
      </w:r>
      <w:r w:rsidR="0040478B" w:rsidRPr="001B63B6">
        <w:t>,</w:t>
      </w:r>
    </w:p>
    <w:p w14:paraId="479B91D2" w14:textId="2DBB9DA7" w:rsidR="00A95D1F" w:rsidRPr="001B63B6" w:rsidRDefault="00A95D1F" w:rsidP="002010D9">
      <w:pPr>
        <w:pStyle w:val="tl1"/>
        <w:numPr>
          <w:ilvl w:val="1"/>
          <w:numId w:val="62"/>
        </w:numPr>
        <w:ind w:left="1434" w:hanging="357"/>
      </w:pPr>
      <w:r w:rsidRPr="001B63B6">
        <w:t xml:space="preserve">Návrh a implementácia </w:t>
      </w:r>
      <w:r w:rsidR="00A51C6F" w:rsidRPr="001B63B6">
        <w:t xml:space="preserve">sieťových </w:t>
      </w:r>
      <w:r w:rsidRPr="001B63B6">
        <w:t>riešení</w:t>
      </w:r>
      <w:r w:rsidR="00A51C6F" w:rsidRPr="001B63B6">
        <w:t>,</w:t>
      </w:r>
    </w:p>
    <w:p w14:paraId="36360426" w14:textId="5CD33EAB" w:rsidR="00A95D1F" w:rsidRPr="001B63B6" w:rsidRDefault="00A95D1F" w:rsidP="002010D9">
      <w:pPr>
        <w:pStyle w:val="tl1"/>
        <w:numPr>
          <w:ilvl w:val="1"/>
          <w:numId w:val="62"/>
        </w:numPr>
        <w:ind w:left="1434" w:hanging="357"/>
      </w:pPr>
      <w:r w:rsidRPr="001B63B6">
        <w:t>Návrh podnikových sietí vrátane bezdrôtových riešení</w:t>
      </w:r>
      <w:r w:rsidR="0040478B" w:rsidRPr="001B63B6">
        <w:t>,</w:t>
      </w:r>
    </w:p>
    <w:p w14:paraId="491966E1" w14:textId="5AB08B43" w:rsidR="00A95D1F" w:rsidRPr="001B63B6" w:rsidRDefault="00A95D1F" w:rsidP="002010D9">
      <w:pPr>
        <w:pStyle w:val="tl1"/>
        <w:numPr>
          <w:ilvl w:val="1"/>
          <w:numId w:val="62"/>
        </w:numPr>
        <w:ind w:left="1434" w:hanging="357"/>
      </w:pPr>
      <w:r w:rsidRPr="001B63B6">
        <w:t>Automatizácia a programovanie sieťových riešení</w:t>
      </w:r>
      <w:r w:rsidR="0040478B" w:rsidRPr="001B63B6">
        <w:t>.</w:t>
      </w:r>
    </w:p>
    <w:p w14:paraId="1874A8CA" w14:textId="2D3CDBC3" w:rsidR="00AD0C9F" w:rsidRPr="001B63B6" w:rsidRDefault="00AD0C9F" w:rsidP="00AD0C9F">
      <w:pPr>
        <w:pStyle w:val="tl1"/>
        <w:spacing w:before="240" w:after="120"/>
        <w:ind w:firstLine="0"/>
        <w:rPr>
          <w:b/>
          <w:bCs/>
        </w:rPr>
      </w:pPr>
      <w:r w:rsidRPr="001B63B6">
        <w:rPr>
          <w:b/>
          <w:bCs/>
        </w:rPr>
        <w:t>Expert č.</w:t>
      </w:r>
      <w:r w:rsidR="0018237D" w:rsidRPr="001B63B6">
        <w:rPr>
          <w:b/>
          <w:bCs/>
        </w:rPr>
        <w:t>3</w:t>
      </w:r>
      <w:r w:rsidRPr="001B63B6">
        <w:rPr>
          <w:b/>
          <w:bCs/>
        </w:rPr>
        <w:t xml:space="preserve"> na pozícii Špecialista pre </w:t>
      </w:r>
      <w:proofErr w:type="spellStart"/>
      <w:r w:rsidRPr="001B63B6">
        <w:rPr>
          <w:b/>
          <w:bCs/>
        </w:rPr>
        <w:t>network</w:t>
      </w:r>
      <w:proofErr w:type="spellEnd"/>
      <w:r w:rsidRPr="001B63B6">
        <w:rPr>
          <w:b/>
          <w:bCs/>
        </w:rPr>
        <w:t xml:space="preserve"> </w:t>
      </w:r>
      <w:proofErr w:type="spellStart"/>
      <w:r w:rsidRPr="001B63B6">
        <w:rPr>
          <w:b/>
          <w:bCs/>
        </w:rPr>
        <w:t>security</w:t>
      </w:r>
      <w:proofErr w:type="spellEnd"/>
      <w:r w:rsidRPr="001B63B6">
        <w:rPr>
          <w:b/>
          <w:bCs/>
        </w:rPr>
        <w:t xml:space="preserve"> </w:t>
      </w:r>
    </w:p>
    <w:p w14:paraId="4E7C0B93" w14:textId="38600C9F" w:rsidR="00AD0C9F" w:rsidRPr="001B63B6" w:rsidRDefault="00AD0C9F" w:rsidP="0040478B">
      <w:pPr>
        <w:pStyle w:val="tl1"/>
        <w:numPr>
          <w:ilvl w:val="0"/>
          <w:numId w:val="60"/>
        </w:numPr>
        <w:spacing w:before="120" w:after="120"/>
      </w:pPr>
      <w:r w:rsidRPr="001B63B6">
        <w:t>minimálne 3-ročnú odbornú prax v oblasti zaisťovania služieb</w:t>
      </w:r>
      <w:r w:rsidR="00474038" w:rsidRPr="001B63B6">
        <w:t xml:space="preserve"> centralizovanej </w:t>
      </w:r>
      <w:r w:rsidRPr="001B63B6">
        <w:t>sieťovej bezpečnosti</w:t>
      </w:r>
      <w:r w:rsidR="005278D2" w:rsidRPr="001B63B6">
        <w:t xml:space="preserve"> vo vzdialených</w:t>
      </w:r>
      <w:r w:rsidRPr="001B63B6">
        <w:t xml:space="preserve"> LAN</w:t>
      </w:r>
      <w:r w:rsidR="00474038" w:rsidRPr="001B63B6">
        <w:t xml:space="preserve"> a</w:t>
      </w:r>
      <w:r w:rsidR="005278D2" w:rsidRPr="001B63B6">
        <w:t> </w:t>
      </w:r>
      <w:r w:rsidRPr="001B63B6">
        <w:t>WLAN</w:t>
      </w:r>
      <w:r w:rsidR="005278D2" w:rsidRPr="001B63B6">
        <w:t xml:space="preserve"> sieťach</w:t>
      </w:r>
      <w:r w:rsidR="00474038" w:rsidRPr="001B63B6">
        <w:t xml:space="preserve"> a</w:t>
      </w:r>
      <w:r w:rsidR="005278D2" w:rsidRPr="001B63B6">
        <w:t> služieb sieťovej bezpečnosti WAN</w:t>
      </w:r>
      <w:r w:rsidRPr="001B63B6">
        <w:t>,</w:t>
      </w:r>
    </w:p>
    <w:p w14:paraId="3C60EA28" w14:textId="3198E6F8" w:rsidR="00465AC2" w:rsidRPr="001B63B6" w:rsidRDefault="00AD0C9F" w:rsidP="002010D9">
      <w:pPr>
        <w:pStyle w:val="tl1"/>
        <w:numPr>
          <w:ilvl w:val="0"/>
          <w:numId w:val="60"/>
        </w:numPr>
        <w:spacing w:before="120" w:after="120"/>
      </w:pPr>
      <w:r w:rsidRPr="001B63B6">
        <w:t xml:space="preserve">minimálne </w:t>
      </w:r>
      <w:r w:rsidR="00A91AC5" w:rsidRPr="001B63B6">
        <w:t>3</w:t>
      </w:r>
      <w:r w:rsidRPr="001B63B6">
        <w:t xml:space="preserve"> praktick</w:t>
      </w:r>
      <w:r w:rsidR="00A91AC5" w:rsidRPr="001B63B6">
        <w:t>é</w:t>
      </w:r>
      <w:r w:rsidRPr="001B63B6">
        <w:t xml:space="preserve"> skúsenos</w:t>
      </w:r>
      <w:r w:rsidR="00A91AC5" w:rsidRPr="001B63B6">
        <w:t>ti</w:t>
      </w:r>
      <w:r w:rsidRPr="001B63B6">
        <w:t xml:space="preserve"> v projektoch zahŕňajúcich implementáciu </w:t>
      </w:r>
      <w:r w:rsidR="003069AC" w:rsidRPr="001B63B6">
        <w:t xml:space="preserve">centralizovaných </w:t>
      </w:r>
      <w:r w:rsidR="005B34CD" w:rsidRPr="001B63B6">
        <w:t>služieb sieťovej bezpečnosti pre rôzne lokality</w:t>
      </w:r>
      <w:r w:rsidRPr="001B63B6">
        <w:t>, zaručenie kontinuity služieb a zabezpečenie spoľahlivého a autentifikovaného prístupu pre relevantných používateľov siete</w:t>
      </w:r>
      <w:r w:rsidR="00092358" w:rsidRPr="001B63B6">
        <w:t>.</w:t>
      </w:r>
    </w:p>
    <w:p w14:paraId="01972A4B" w14:textId="17D0BD90" w:rsidR="00AD0C9F" w:rsidRPr="001B63B6" w:rsidRDefault="00AD0C9F" w:rsidP="00AD0C9F">
      <w:pPr>
        <w:pStyle w:val="tl1"/>
        <w:spacing w:before="240" w:after="120"/>
        <w:ind w:firstLine="0"/>
        <w:rPr>
          <w:b/>
          <w:bCs/>
        </w:rPr>
      </w:pPr>
      <w:r w:rsidRPr="001B63B6">
        <w:rPr>
          <w:b/>
          <w:bCs/>
        </w:rPr>
        <w:t>Expert č.</w:t>
      </w:r>
      <w:r w:rsidR="0018237D" w:rsidRPr="001B63B6">
        <w:rPr>
          <w:b/>
          <w:bCs/>
        </w:rPr>
        <w:t>4</w:t>
      </w:r>
      <w:r w:rsidRPr="001B63B6">
        <w:rPr>
          <w:b/>
          <w:bCs/>
        </w:rPr>
        <w:t xml:space="preserve">  na pozícii – SLA, Monitoring &amp; </w:t>
      </w:r>
      <w:proofErr w:type="spellStart"/>
      <w:r w:rsidRPr="001B63B6">
        <w:rPr>
          <w:b/>
          <w:bCs/>
        </w:rPr>
        <w:t>Reporting</w:t>
      </w:r>
      <w:proofErr w:type="spellEnd"/>
      <w:r w:rsidRPr="001B63B6">
        <w:rPr>
          <w:b/>
          <w:bCs/>
        </w:rPr>
        <w:t xml:space="preserve"> Expert </w:t>
      </w:r>
      <w:r w:rsidR="00191100" w:rsidRPr="001B63B6">
        <w:rPr>
          <w:b/>
          <w:bCs/>
        </w:rPr>
        <w:t>a </w:t>
      </w:r>
      <w:proofErr w:type="spellStart"/>
      <w:r w:rsidR="00191100" w:rsidRPr="001B63B6">
        <w:rPr>
          <w:b/>
          <w:bCs/>
        </w:rPr>
        <w:t>Performance</w:t>
      </w:r>
      <w:proofErr w:type="spellEnd"/>
      <w:r w:rsidR="00191100" w:rsidRPr="001B63B6">
        <w:rPr>
          <w:b/>
          <w:bCs/>
        </w:rPr>
        <w:t xml:space="preserve"> monitoring</w:t>
      </w:r>
    </w:p>
    <w:p w14:paraId="0BA14E54" w14:textId="56AF3F1B" w:rsidR="00AD0C9F" w:rsidRPr="001B63B6" w:rsidRDefault="00AD0C9F" w:rsidP="0040478B">
      <w:pPr>
        <w:pStyle w:val="tl1"/>
        <w:numPr>
          <w:ilvl w:val="0"/>
          <w:numId w:val="49"/>
        </w:numPr>
        <w:spacing w:before="120" w:after="120"/>
        <w:ind w:left="1077" w:hanging="357"/>
      </w:pPr>
      <w:r w:rsidRPr="001B63B6">
        <w:t>minimálne 3-ročnú odbornú prax v pozícii experta pre SLA, Monitoring a </w:t>
      </w:r>
      <w:proofErr w:type="spellStart"/>
      <w:r w:rsidRPr="001B63B6">
        <w:t>reporting</w:t>
      </w:r>
      <w:proofErr w:type="spellEnd"/>
      <w:r w:rsidRPr="001B63B6">
        <w:t xml:space="preserve"> v oblasti poskytovania telekomunikačných služieb </w:t>
      </w:r>
    </w:p>
    <w:p w14:paraId="4646A217" w14:textId="1C14C1FB" w:rsidR="00AD0C9F" w:rsidRPr="001B63B6" w:rsidRDefault="00AD0C9F" w:rsidP="0040478B">
      <w:pPr>
        <w:pStyle w:val="tl1"/>
        <w:numPr>
          <w:ilvl w:val="0"/>
          <w:numId w:val="49"/>
        </w:numPr>
        <w:spacing w:before="120" w:after="120"/>
        <w:ind w:left="1077" w:hanging="357"/>
      </w:pPr>
      <w:r w:rsidRPr="001B63B6">
        <w:t xml:space="preserve">minimálne 1 praktická skúsenosť na pozícii experta pre monitoring a </w:t>
      </w:r>
      <w:proofErr w:type="spellStart"/>
      <w:r w:rsidRPr="001B63B6">
        <w:t>reporting</w:t>
      </w:r>
      <w:proofErr w:type="spellEnd"/>
      <w:r w:rsidRPr="001B63B6">
        <w:t xml:space="preserve">  v oblasti poskytovania telekomunikačných služieb na základe SLA,</w:t>
      </w:r>
    </w:p>
    <w:p w14:paraId="5EE1193F" w14:textId="2DED70B3" w:rsidR="00AD0C9F" w:rsidRPr="001B63B6" w:rsidRDefault="00AD0C9F" w:rsidP="0040478B">
      <w:pPr>
        <w:pStyle w:val="tl1"/>
        <w:numPr>
          <w:ilvl w:val="0"/>
          <w:numId w:val="49"/>
        </w:numPr>
        <w:spacing w:before="120" w:after="120"/>
        <w:ind w:left="1077" w:hanging="357"/>
      </w:pPr>
      <w:r w:rsidRPr="001B63B6">
        <w:t>minimálne 1 praktická skúsenosť na pozícii SLA manažéra pre riadenie kvality služieb, dodržiavania SLA a eskalácie incidentov  v oblasti poskytovania telekomunikačných služieb,</w:t>
      </w:r>
    </w:p>
    <w:p w14:paraId="3486EA36" w14:textId="6362857C" w:rsidR="00022FF8" w:rsidRPr="001B63B6" w:rsidRDefault="00191100" w:rsidP="0040478B">
      <w:pPr>
        <w:pStyle w:val="tl1"/>
        <w:numPr>
          <w:ilvl w:val="0"/>
          <w:numId w:val="49"/>
        </w:numPr>
        <w:spacing w:before="120" w:after="120"/>
        <w:ind w:left="1077" w:hanging="357"/>
      </w:pPr>
      <w:r w:rsidRPr="001B63B6">
        <w:t xml:space="preserve">minimálne 1 praktická skúsenosť na pozícii experta pre </w:t>
      </w:r>
      <w:proofErr w:type="spellStart"/>
      <w:r w:rsidRPr="001B63B6">
        <w:t>performance</w:t>
      </w:r>
      <w:proofErr w:type="spellEnd"/>
      <w:r w:rsidRPr="001B63B6">
        <w:t xml:space="preserve"> </w:t>
      </w:r>
      <w:r w:rsidR="0010590B" w:rsidRPr="001B63B6">
        <w:t>monitoring</w:t>
      </w:r>
      <w:r w:rsidRPr="001B63B6">
        <w:t xml:space="preserve">  v oblasti poskytovania telekomunikačných služieb na základe SLA</w:t>
      </w:r>
    </w:p>
    <w:p w14:paraId="4AB894DB" w14:textId="77777777" w:rsidR="00E66175" w:rsidRPr="001B63B6" w:rsidRDefault="00E66175" w:rsidP="00E66175">
      <w:pPr>
        <w:pStyle w:val="tl1"/>
        <w:spacing w:before="120" w:after="120"/>
        <w:ind w:left="1077" w:firstLine="0"/>
      </w:pPr>
    </w:p>
    <w:p w14:paraId="66DE3791" w14:textId="5B23712F" w:rsidR="00AD0C9F" w:rsidRPr="001B63B6" w:rsidRDefault="00AD0C9F" w:rsidP="00AD0C9F">
      <w:pPr>
        <w:pStyle w:val="tl1"/>
        <w:spacing w:before="240" w:after="120"/>
        <w:ind w:firstLine="0"/>
        <w:rPr>
          <w:b/>
          <w:bCs/>
        </w:rPr>
      </w:pPr>
      <w:r w:rsidRPr="001B63B6">
        <w:rPr>
          <w:b/>
          <w:bCs/>
        </w:rPr>
        <w:lastRenderedPageBreak/>
        <w:t>Expert č.</w:t>
      </w:r>
      <w:r w:rsidR="0018237D" w:rsidRPr="001B63B6">
        <w:rPr>
          <w:b/>
          <w:bCs/>
        </w:rPr>
        <w:t>5</w:t>
      </w:r>
      <w:r w:rsidRPr="001B63B6">
        <w:rPr>
          <w:b/>
          <w:bCs/>
        </w:rPr>
        <w:t xml:space="preserve">  na pozícii – Analytik pre </w:t>
      </w:r>
      <w:r w:rsidR="00A91AC5" w:rsidRPr="001B63B6">
        <w:rPr>
          <w:b/>
          <w:bCs/>
        </w:rPr>
        <w:t xml:space="preserve">kybernetickú </w:t>
      </w:r>
      <w:r w:rsidRPr="001B63B6">
        <w:rPr>
          <w:b/>
          <w:bCs/>
        </w:rPr>
        <w:t xml:space="preserve">bezpečnosť </w:t>
      </w:r>
    </w:p>
    <w:p w14:paraId="7606B43A" w14:textId="7705145B" w:rsidR="00AD0C9F" w:rsidRPr="001B63B6" w:rsidRDefault="00AD0C9F" w:rsidP="0040478B">
      <w:pPr>
        <w:pStyle w:val="tl1"/>
        <w:numPr>
          <w:ilvl w:val="0"/>
          <w:numId w:val="50"/>
        </w:numPr>
        <w:spacing w:before="120" w:after="120"/>
        <w:ind w:left="1077" w:hanging="357"/>
      </w:pPr>
      <w:r w:rsidRPr="001B63B6">
        <w:t xml:space="preserve">minimálne 3-ročnú odbornú prax v pozícii Analytik pre </w:t>
      </w:r>
      <w:r w:rsidR="00A91AC5" w:rsidRPr="001B63B6">
        <w:t xml:space="preserve">kybernetickú </w:t>
      </w:r>
      <w:r w:rsidRPr="001B63B6">
        <w:t xml:space="preserve">bezpečnosť  </w:t>
      </w:r>
    </w:p>
    <w:p w14:paraId="6E8C0C19" w14:textId="7B67AE2C" w:rsidR="00784190" w:rsidRPr="001B63B6" w:rsidRDefault="00AD0C9F" w:rsidP="0040478B">
      <w:pPr>
        <w:pStyle w:val="tl1"/>
        <w:numPr>
          <w:ilvl w:val="0"/>
          <w:numId w:val="50"/>
        </w:numPr>
        <w:spacing w:before="120" w:after="120"/>
        <w:ind w:left="1077" w:hanging="357"/>
      </w:pPr>
      <w:r w:rsidRPr="001B63B6">
        <w:t>minimálne 1 praktická skúsenosť na pozícii</w:t>
      </w:r>
      <w:r w:rsidR="00A91AC5" w:rsidRPr="001B63B6">
        <w:t xml:space="preserve"> </w:t>
      </w:r>
      <w:r w:rsidR="00A45AE8" w:rsidRPr="001B63B6">
        <w:t xml:space="preserve">Analytika pre kybernetickú bezpečnosť </w:t>
      </w:r>
      <w:r w:rsidR="00A91AC5" w:rsidRPr="001B63B6">
        <w:t xml:space="preserve">na projektoch </w:t>
      </w:r>
      <w:r w:rsidRPr="001B63B6">
        <w:t xml:space="preserve">v oblasti nasadzovania, správy a prevádzky </w:t>
      </w:r>
      <w:proofErr w:type="spellStart"/>
      <w:r w:rsidRPr="001B63B6">
        <w:t>Intrusion</w:t>
      </w:r>
      <w:proofErr w:type="spellEnd"/>
      <w:r w:rsidRPr="001B63B6">
        <w:t xml:space="preserve"> </w:t>
      </w:r>
      <w:proofErr w:type="spellStart"/>
      <w:r w:rsidRPr="001B63B6">
        <w:t>Detection</w:t>
      </w:r>
      <w:proofErr w:type="spellEnd"/>
      <w:r w:rsidRPr="001B63B6">
        <w:t xml:space="preserve"> </w:t>
      </w:r>
      <w:proofErr w:type="spellStart"/>
      <w:r w:rsidRPr="001B63B6">
        <w:t>System</w:t>
      </w:r>
      <w:proofErr w:type="spellEnd"/>
      <w:r w:rsidR="00F72E98" w:rsidRPr="001B63B6">
        <w:t xml:space="preserve"> a súčasne</w:t>
      </w:r>
      <w:r w:rsidRPr="001B63B6">
        <w:t xml:space="preserve"> </w:t>
      </w:r>
      <w:proofErr w:type="spellStart"/>
      <w:r w:rsidRPr="001B63B6">
        <w:t>Intrusion</w:t>
      </w:r>
      <w:proofErr w:type="spellEnd"/>
      <w:r w:rsidRPr="001B63B6">
        <w:t xml:space="preserve"> </w:t>
      </w:r>
      <w:proofErr w:type="spellStart"/>
      <w:r w:rsidRPr="001B63B6">
        <w:t>Prevention</w:t>
      </w:r>
      <w:proofErr w:type="spellEnd"/>
      <w:r w:rsidRPr="001B63B6">
        <w:t xml:space="preserve"> </w:t>
      </w:r>
      <w:proofErr w:type="spellStart"/>
      <w:r w:rsidRPr="001B63B6">
        <w:t>System</w:t>
      </w:r>
      <w:proofErr w:type="spellEnd"/>
      <w:r w:rsidRPr="001B63B6">
        <w:t xml:space="preserve"> a</w:t>
      </w:r>
      <w:r w:rsidR="00F72E98" w:rsidRPr="001B63B6">
        <w:t xml:space="preserve"> súčasne</w:t>
      </w:r>
      <w:r w:rsidRPr="001B63B6">
        <w:t> </w:t>
      </w:r>
      <w:proofErr w:type="spellStart"/>
      <w:r w:rsidRPr="001B63B6">
        <w:t>Threat</w:t>
      </w:r>
      <w:proofErr w:type="spellEnd"/>
      <w:r w:rsidRPr="001B63B6">
        <w:t xml:space="preserve"> </w:t>
      </w:r>
      <w:proofErr w:type="spellStart"/>
      <w:r w:rsidRPr="001B63B6">
        <w:t>hunting</w:t>
      </w:r>
      <w:proofErr w:type="spellEnd"/>
      <w:r w:rsidR="00F72E98" w:rsidRPr="001B63B6">
        <w:t>.</w:t>
      </w:r>
    </w:p>
    <w:p w14:paraId="4BCA911F" w14:textId="4EB1C836" w:rsidR="00AD0C9F" w:rsidRPr="001B63B6" w:rsidRDefault="00AD0C9F" w:rsidP="002010D9">
      <w:pPr>
        <w:pStyle w:val="tl1"/>
        <w:spacing w:before="240" w:after="120"/>
        <w:ind w:left="0" w:firstLine="720"/>
        <w:rPr>
          <w:b/>
          <w:bCs/>
        </w:rPr>
      </w:pPr>
      <w:r w:rsidRPr="001B63B6">
        <w:rPr>
          <w:b/>
          <w:bCs/>
        </w:rPr>
        <w:t>Expert č.</w:t>
      </w:r>
      <w:r w:rsidR="0018237D" w:rsidRPr="001B63B6">
        <w:rPr>
          <w:b/>
          <w:bCs/>
        </w:rPr>
        <w:t>6</w:t>
      </w:r>
      <w:r w:rsidRPr="001B63B6">
        <w:rPr>
          <w:b/>
          <w:bCs/>
        </w:rPr>
        <w:t xml:space="preserve">  na pozícii – Špecialista na Identity &amp; Access Management (IAM) </w:t>
      </w:r>
    </w:p>
    <w:p w14:paraId="5EAE5484" w14:textId="77777777" w:rsidR="00A91AC5" w:rsidRPr="001B63B6" w:rsidRDefault="00AD0C9F" w:rsidP="0040478B">
      <w:pPr>
        <w:pStyle w:val="tl1"/>
        <w:numPr>
          <w:ilvl w:val="0"/>
          <w:numId w:val="51"/>
        </w:numPr>
        <w:spacing w:before="120" w:after="120"/>
        <w:ind w:left="1077" w:hanging="357"/>
      </w:pPr>
      <w:r w:rsidRPr="001B63B6">
        <w:t>minimálne 3-ročnú odbornú prax v pozícii Špecialista na Identity &amp; Access Management (IAM)</w:t>
      </w:r>
    </w:p>
    <w:p w14:paraId="07609576" w14:textId="6E9DC8A5" w:rsidR="002010D9" w:rsidRPr="001B63B6" w:rsidRDefault="00AD0C9F" w:rsidP="002010D9">
      <w:pPr>
        <w:pStyle w:val="tl1"/>
        <w:numPr>
          <w:ilvl w:val="0"/>
          <w:numId w:val="51"/>
        </w:numPr>
        <w:spacing w:before="120" w:after="120"/>
        <w:ind w:left="1077" w:hanging="357"/>
      </w:pPr>
      <w:r w:rsidRPr="001B63B6">
        <w:t xml:space="preserve">minimálne 1 praktická skúsenosť na pozícii </w:t>
      </w:r>
      <w:r w:rsidR="00A45AE8" w:rsidRPr="001B63B6">
        <w:t xml:space="preserve">špecialistu pre IAM </w:t>
      </w:r>
      <w:r w:rsidR="00A91AC5" w:rsidRPr="001B63B6">
        <w:t xml:space="preserve">na projektoch s nasadzovaním </w:t>
      </w:r>
      <w:r w:rsidRPr="001B63B6">
        <w:t>Identity &amp; Access Management (IAM)</w:t>
      </w:r>
      <w:r w:rsidR="00E3328C" w:rsidRPr="001B63B6">
        <w:t xml:space="preserve"> pre viac ako 3000 používateľov</w:t>
      </w:r>
      <w:r w:rsidRPr="001B63B6">
        <w:t xml:space="preserve"> </w:t>
      </w:r>
    </w:p>
    <w:p w14:paraId="69830C96" w14:textId="69373E5E" w:rsidR="00AD0C9F" w:rsidRPr="001B63B6" w:rsidRDefault="00AD0C9F" w:rsidP="00AD0C9F">
      <w:pPr>
        <w:pStyle w:val="tl1"/>
        <w:spacing w:before="240" w:after="120"/>
        <w:ind w:firstLine="0"/>
        <w:rPr>
          <w:b/>
          <w:bCs/>
        </w:rPr>
      </w:pPr>
      <w:r w:rsidRPr="001B63B6">
        <w:rPr>
          <w:b/>
          <w:bCs/>
        </w:rPr>
        <w:t>Expert č.</w:t>
      </w:r>
      <w:r w:rsidR="0018237D" w:rsidRPr="001B63B6">
        <w:rPr>
          <w:b/>
          <w:bCs/>
        </w:rPr>
        <w:t>7</w:t>
      </w:r>
      <w:r w:rsidRPr="001B63B6">
        <w:rPr>
          <w:b/>
          <w:bCs/>
        </w:rPr>
        <w:t xml:space="preserve">  na pozícii – Sieťový administrátor </w:t>
      </w:r>
    </w:p>
    <w:p w14:paraId="6386B99F" w14:textId="5206B0D4" w:rsidR="00AD0C9F" w:rsidRPr="001B63B6" w:rsidRDefault="00AD0C9F" w:rsidP="0040478B">
      <w:pPr>
        <w:pStyle w:val="tl1"/>
        <w:numPr>
          <w:ilvl w:val="0"/>
          <w:numId w:val="61"/>
        </w:numPr>
        <w:spacing w:before="120" w:after="120"/>
        <w:ind w:left="1077" w:hanging="357"/>
      </w:pPr>
      <w:r w:rsidRPr="001B63B6">
        <w:t>minimálne 3-ročnú odbornú prax v pozícii Sieťový administrátor</w:t>
      </w:r>
    </w:p>
    <w:p w14:paraId="37306F19" w14:textId="5999F4BC" w:rsidR="00AD0C9F" w:rsidRPr="001B63B6" w:rsidRDefault="00AD0C9F" w:rsidP="0040478B">
      <w:pPr>
        <w:pStyle w:val="tl1"/>
        <w:numPr>
          <w:ilvl w:val="0"/>
          <w:numId w:val="61"/>
        </w:numPr>
        <w:spacing w:before="120" w:after="120"/>
        <w:ind w:left="1077" w:hanging="357"/>
      </w:pPr>
      <w:r w:rsidRPr="001B63B6">
        <w:t xml:space="preserve">minimálne 1 praktická skúsenosť na pozícii Sieťový administrátor pre siete s viac ako 10 000 </w:t>
      </w:r>
      <w:r w:rsidR="00BB676C" w:rsidRPr="001B63B6">
        <w:t>po</w:t>
      </w:r>
      <w:r w:rsidRPr="001B63B6">
        <w:t>užívateľmi so zameraním na správu IP adries (DHCP, DNS, IPAM riešenia, IPv4</w:t>
      </w:r>
      <w:r w:rsidR="00BA02E0" w:rsidRPr="001B63B6">
        <w:t xml:space="preserve"> a </w:t>
      </w:r>
      <w:r w:rsidRPr="001B63B6">
        <w:t xml:space="preserve">IPv6 plánovanie) a konfiguráciu koncových zariadení (routere, </w:t>
      </w:r>
      <w:proofErr w:type="spellStart"/>
      <w:r w:rsidRPr="001B63B6">
        <w:t>switche</w:t>
      </w:r>
      <w:proofErr w:type="spellEnd"/>
      <w:r w:rsidRPr="001B63B6">
        <w:t>)</w:t>
      </w:r>
    </w:p>
    <w:p w14:paraId="3FD05101" w14:textId="6EEDB4EE" w:rsidR="00AD0C9F" w:rsidRPr="001B63B6" w:rsidRDefault="00AD0C9F" w:rsidP="0040478B">
      <w:pPr>
        <w:pStyle w:val="tl1"/>
        <w:numPr>
          <w:ilvl w:val="0"/>
          <w:numId w:val="61"/>
        </w:numPr>
        <w:spacing w:before="120" w:after="120"/>
        <w:ind w:left="1077" w:hanging="357"/>
      </w:pPr>
      <w:r w:rsidRPr="001B63B6">
        <w:t xml:space="preserve">minimálne 1 praktická skúsenosť na pozícii Sieťový administrátor pre siete s viac ako 10 000 </w:t>
      </w:r>
      <w:r w:rsidR="001E62D8" w:rsidRPr="001B63B6">
        <w:t>po</w:t>
      </w:r>
      <w:r w:rsidRPr="001B63B6">
        <w:t>užívateľmi so zameraním na správu konfiguráciu</w:t>
      </w:r>
      <w:r w:rsidR="003E726B" w:rsidRPr="001B63B6">
        <w:t>:</w:t>
      </w:r>
      <w:r w:rsidRPr="001B63B6">
        <w:t xml:space="preserve"> firewallov </w:t>
      </w:r>
      <w:r w:rsidR="003E726B" w:rsidRPr="001B63B6">
        <w:t xml:space="preserve">a súčasne </w:t>
      </w:r>
      <w:r w:rsidRPr="001B63B6">
        <w:t>NAT</w:t>
      </w:r>
      <w:r w:rsidR="003E726B" w:rsidRPr="001B63B6">
        <w:t xml:space="preserve"> a súčasne</w:t>
      </w:r>
      <w:r w:rsidRPr="001B63B6">
        <w:t xml:space="preserve"> ACL</w:t>
      </w:r>
      <w:r w:rsidR="003E726B" w:rsidRPr="001B63B6">
        <w:t xml:space="preserve"> a súčasne</w:t>
      </w:r>
      <w:r w:rsidRPr="001B63B6">
        <w:t xml:space="preserve"> VPN</w:t>
      </w:r>
      <w:r w:rsidR="003E726B" w:rsidRPr="001B63B6">
        <w:t xml:space="preserve"> a súčasne sieťové</w:t>
      </w:r>
      <w:r w:rsidRPr="001B63B6">
        <w:t xml:space="preserve"> politiky</w:t>
      </w:r>
      <w:r w:rsidR="003E726B" w:rsidRPr="001B63B6">
        <w:t>,</w:t>
      </w:r>
    </w:p>
    <w:p w14:paraId="797D23F8" w14:textId="24ABD256" w:rsidR="00FD0239" w:rsidRPr="001B63B6" w:rsidRDefault="00FD0239" w:rsidP="00FD0239">
      <w:pPr>
        <w:pStyle w:val="tl1"/>
        <w:numPr>
          <w:ilvl w:val="0"/>
          <w:numId w:val="61"/>
        </w:numPr>
        <w:spacing w:before="240" w:after="120"/>
        <w:rPr>
          <w:rFonts w:asciiTheme="minorHAnsi" w:hAnsiTheme="minorHAnsi" w:cstheme="minorHAnsi"/>
        </w:rPr>
      </w:pPr>
      <w:r w:rsidRPr="001B63B6">
        <w:rPr>
          <w:rFonts w:asciiTheme="minorHAnsi" w:hAnsiTheme="minorHAnsi" w:cstheme="minorHAnsi"/>
        </w:rPr>
        <w:t xml:space="preserve">z dôvodu preukázania potrebnej odbornosti v danej problematike verejný obstarávateľ požaduje, aby expert č. 7 disponoval požadovanou odbornosťou, ktorú preukáže okrem odbornej praxe, praktickej skúsenosti aj </w:t>
      </w:r>
      <w:r w:rsidR="00E5273E" w:rsidRPr="001B63B6">
        <w:rPr>
          <w:rFonts w:asciiTheme="minorHAnsi" w:hAnsiTheme="minorHAnsi" w:cstheme="minorHAnsi"/>
        </w:rPr>
        <w:t xml:space="preserve">nižšie uvedenými </w:t>
      </w:r>
      <w:r w:rsidRPr="001B63B6">
        <w:rPr>
          <w:rFonts w:asciiTheme="minorHAnsi" w:hAnsiTheme="minorHAnsi" w:cstheme="minorHAnsi"/>
        </w:rPr>
        <w:t xml:space="preserve">platnými certifikátmi. Táto osoba sa bude podieľať na riešení rôznych aspektov sietí, bezpečnosti a ďalších pokročilých úloh vo vzťahu k zabezpečeniu poskytovania služieb sieťovej infraštruktúry ktoré sú predmetom zákazky a návrhu najvhodnejšieho riešenia implementácie technológie. </w:t>
      </w:r>
    </w:p>
    <w:p w14:paraId="50D9E903" w14:textId="77777777" w:rsidR="00FD0239" w:rsidRPr="001B63B6" w:rsidRDefault="00FD0239" w:rsidP="00FD0239">
      <w:pPr>
        <w:pStyle w:val="tl1"/>
        <w:spacing w:before="240" w:after="120"/>
        <w:ind w:left="1080" w:firstLine="0"/>
        <w:rPr>
          <w:rFonts w:asciiTheme="minorHAnsi" w:hAnsiTheme="minorHAnsi" w:cstheme="minorHAnsi"/>
        </w:rPr>
      </w:pPr>
      <w:r w:rsidRPr="001B63B6">
        <w:rPr>
          <w:rFonts w:asciiTheme="minorHAnsi" w:hAnsiTheme="minorHAnsi" w:cstheme="minorHAnsi"/>
        </w:rPr>
        <w:t xml:space="preserve">Uchádzač musí predložiť dôkaz o </w:t>
      </w:r>
      <w:r w:rsidRPr="001B63B6">
        <w:rPr>
          <w:rFonts w:asciiTheme="minorHAnsi" w:hAnsiTheme="minorHAnsi" w:cstheme="minorHAnsi"/>
          <w:bCs/>
          <w:iCs/>
        </w:rPr>
        <w:t>úspešnom vykonaní záverečnej skúšky/testu u certifikačnej alebo akreditačnej autority výrobcu alebo výrobcom navrhovanej technológie</w:t>
      </w:r>
      <w:r w:rsidRPr="001B63B6">
        <w:rPr>
          <w:rFonts w:asciiTheme="minorHAnsi" w:hAnsiTheme="minorHAnsi" w:cstheme="minorHAnsi"/>
        </w:rPr>
        <w:t>:</w:t>
      </w:r>
    </w:p>
    <w:p w14:paraId="14B9884A" w14:textId="6FC29A19" w:rsidR="00022FF8" w:rsidRPr="001B63B6" w:rsidRDefault="00FD0239" w:rsidP="00465AC2">
      <w:pPr>
        <w:pStyle w:val="tl1"/>
        <w:spacing w:before="240" w:after="120"/>
        <w:ind w:left="1080" w:firstLine="0"/>
        <w:rPr>
          <w:rFonts w:asciiTheme="minorHAnsi" w:hAnsiTheme="minorHAnsi" w:cstheme="minorHAnsi"/>
        </w:rPr>
      </w:pPr>
      <w:r w:rsidRPr="001B63B6">
        <w:rPr>
          <w:rFonts w:asciiTheme="minorHAnsi" w:hAnsiTheme="minorHAnsi" w:cstheme="minorHAnsi"/>
        </w:rPr>
        <w:t>Platný certifikát, alebo certifikáty, ktoré preukazujú kompetenciu v problematike pokročilej správy sietí</w:t>
      </w:r>
      <w:r w:rsidR="00953893" w:rsidRPr="001B63B6">
        <w:rPr>
          <w:rFonts w:asciiTheme="minorHAnsi" w:hAnsiTheme="minorHAnsi" w:cstheme="minorHAnsi"/>
        </w:rPr>
        <w:t xml:space="preserve"> pre oblasti:</w:t>
      </w:r>
      <w:r w:rsidRPr="001B63B6">
        <w:rPr>
          <w:rFonts w:asciiTheme="minorHAnsi" w:hAnsiTheme="minorHAnsi" w:cstheme="minorHAnsi"/>
        </w:rPr>
        <w:t>.</w:t>
      </w:r>
    </w:p>
    <w:p w14:paraId="0BD072A8" w14:textId="4BDF159D" w:rsidR="00701BFD" w:rsidRPr="001B63B6" w:rsidRDefault="00953893" w:rsidP="00465AC2">
      <w:pPr>
        <w:pStyle w:val="tl1"/>
        <w:numPr>
          <w:ilvl w:val="0"/>
          <w:numId w:val="63"/>
        </w:numPr>
        <w:spacing w:line="276" w:lineRule="auto"/>
        <w:ind w:left="1792" w:hanging="357"/>
        <w:rPr>
          <w:rFonts w:asciiTheme="minorHAnsi" w:hAnsiTheme="minorHAnsi" w:cstheme="minorHAnsi"/>
        </w:rPr>
      </w:pPr>
      <w:r w:rsidRPr="001B63B6">
        <w:rPr>
          <w:rFonts w:asciiTheme="minorHAnsi" w:hAnsiTheme="minorHAnsi" w:cstheme="minorHAnsi"/>
        </w:rPr>
        <w:t>A</w:t>
      </w:r>
      <w:r w:rsidR="00701BFD" w:rsidRPr="001B63B6">
        <w:rPr>
          <w:rFonts w:asciiTheme="minorHAnsi" w:hAnsiTheme="minorHAnsi" w:cstheme="minorHAnsi"/>
        </w:rPr>
        <w:t>rchitektúry IPv4 a IPv6, konfigurácie smerovania a prechodových mechanizmov medzi protokolmi.</w:t>
      </w:r>
    </w:p>
    <w:p w14:paraId="56CB5E36" w14:textId="79C709A7" w:rsidR="00701BFD" w:rsidRPr="001B63B6" w:rsidRDefault="00701BFD" w:rsidP="00465AC2">
      <w:pPr>
        <w:pStyle w:val="tl1"/>
        <w:numPr>
          <w:ilvl w:val="0"/>
          <w:numId w:val="63"/>
        </w:numPr>
        <w:spacing w:line="276" w:lineRule="auto"/>
        <w:ind w:left="1792" w:hanging="357"/>
        <w:rPr>
          <w:rFonts w:asciiTheme="minorHAnsi" w:hAnsiTheme="minorHAnsi" w:cstheme="minorHAnsi"/>
        </w:rPr>
      </w:pPr>
      <w:r w:rsidRPr="001B63B6">
        <w:rPr>
          <w:rFonts w:asciiTheme="minorHAnsi" w:hAnsiTheme="minorHAnsi" w:cstheme="minorHAnsi"/>
        </w:rPr>
        <w:t>implementácia a správa podnikových sietí, vrátane prepínania (</w:t>
      </w:r>
      <w:proofErr w:type="spellStart"/>
      <w:r w:rsidRPr="001B63B6">
        <w:rPr>
          <w:rFonts w:asciiTheme="minorHAnsi" w:hAnsiTheme="minorHAnsi" w:cstheme="minorHAnsi"/>
        </w:rPr>
        <w:t>switching</w:t>
      </w:r>
      <w:proofErr w:type="spellEnd"/>
      <w:r w:rsidRPr="001B63B6">
        <w:rPr>
          <w:rFonts w:asciiTheme="minorHAnsi" w:hAnsiTheme="minorHAnsi" w:cstheme="minorHAnsi"/>
        </w:rPr>
        <w:t>), smerovania (</w:t>
      </w:r>
      <w:proofErr w:type="spellStart"/>
      <w:r w:rsidRPr="001B63B6">
        <w:rPr>
          <w:rFonts w:asciiTheme="minorHAnsi" w:hAnsiTheme="minorHAnsi" w:cstheme="minorHAnsi"/>
        </w:rPr>
        <w:t>routing</w:t>
      </w:r>
      <w:proofErr w:type="spellEnd"/>
      <w:r w:rsidRPr="001B63B6">
        <w:rPr>
          <w:rFonts w:asciiTheme="minorHAnsi" w:hAnsiTheme="minorHAnsi" w:cstheme="minorHAnsi"/>
        </w:rPr>
        <w:t>) a segmentácie siete (</w:t>
      </w:r>
      <w:r w:rsidR="00273ECA" w:rsidRPr="001B63B6">
        <w:rPr>
          <w:rFonts w:asciiTheme="minorHAnsi" w:hAnsiTheme="minorHAnsi" w:cstheme="minorHAnsi"/>
        </w:rPr>
        <w:t>W</w:t>
      </w:r>
      <w:r w:rsidRPr="001B63B6">
        <w:rPr>
          <w:rFonts w:asciiTheme="minorHAnsi" w:hAnsiTheme="minorHAnsi" w:cstheme="minorHAnsi"/>
        </w:rPr>
        <w:t>LAN, VRF).</w:t>
      </w:r>
    </w:p>
    <w:p w14:paraId="3089F3B5" w14:textId="4AB0A2E9" w:rsidR="00022FF8" w:rsidRPr="001B63B6" w:rsidRDefault="00701BFD" w:rsidP="00465AC2">
      <w:pPr>
        <w:pStyle w:val="tl1"/>
        <w:numPr>
          <w:ilvl w:val="0"/>
          <w:numId w:val="63"/>
        </w:numPr>
        <w:spacing w:line="276" w:lineRule="auto"/>
        <w:ind w:left="1792" w:hanging="357"/>
        <w:rPr>
          <w:rFonts w:asciiTheme="minorHAnsi" w:hAnsiTheme="minorHAnsi" w:cstheme="minorHAnsi"/>
        </w:rPr>
      </w:pPr>
      <w:r w:rsidRPr="001B63B6">
        <w:rPr>
          <w:rFonts w:asciiTheme="minorHAnsi" w:hAnsiTheme="minorHAnsi" w:cstheme="minorHAnsi"/>
        </w:rPr>
        <w:t>monitorovan</w:t>
      </w:r>
      <w:r w:rsidR="00953893" w:rsidRPr="001B63B6">
        <w:rPr>
          <w:rFonts w:asciiTheme="minorHAnsi" w:hAnsiTheme="minorHAnsi" w:cstheme="minorHAnsi"/>
        </w:rPr>
        <w:t>ie</w:t>
      </w:r>
      <w:r w:rsidRPr="001B63B6">
        <w:rPr>
          <w:rFonts w:asciiTheme="minorHAnsi" w:hAnsiTheme="minorHAnsi" w:cstheme="minorHAnsi"/>
        </w:rPr>
        <w:t xml:space="preserve"> siete, detekci</w:t>
      </w:r>
      <w:r w:rsidR="00953893" w:rsidRPr="001B63B6">
        <w:rPr>
          <w:rFonts w:asciiTheme="minorHAnsi" w:hAnsiTheme="minorHAnsi" w:cstheme="minorHAnsi"/>
        </w:rPr>
        <w:t>a</w:t>
      </w:r>
      <w:r w:rsidRPr="001B63B6">
        <w:rPr>
          <w:rFonts w:asciiTheme="minorHAnsi" w:hAnsiTheme="minorHAnsi" w:cstheme="minorHAnsi"/>
        </w:rPr>
        <w:t xml:space="preserve"> problémov a riešením výpadkov s využitím nástrojov na správu a diagnostiku siete.</w:t>
      </w:r>
    </w:p>
    <w:p w14:paraId="6D8229B1" w14:textId="6330EA35" w:rsidR="00701BFD" w:rsidRPr="001B63B6" w:rsidRDefault="00701BFD" w:rsidP="00465AC2">
      <w:pPr>
        <w:pStyle w:val="tl1"/>
        <w:numPr>
          <w:ilvl w:val="0"/>
          <w:numId w:val="63"/>
        </w:numPr>
        <w:spacing w:line="276" w:lineRule="auto"/>
        <w:ind w:left="1792" w:hanging="357"/>
        <w:rPr>
          <w:rFonts w:asciiTheme="minorHAnsi" w:hAnsiTheme="minorHAnsi" w:cstheme="minorHAnsi"/>
        </w:rPr>
      </w:pPr>
      <w:r w:rsidRPr="001B63B6">
        <w:rPr>
          <w:rFonts w:asciiTheme="minorHAnsi" w:hAnsiTheme="minorHAnsi" w:cstheme="minorHAnsi"/>
        </w:rPr>
        <w:t>Implementácia sieťových bezpečnostných politík, ochrana proti hrozbám a riadenie prístupu (ACL, NAC).</w:t>
      </w:r>
    </w:p>
    <w:p w14:paraId="35866210" w14:textId="1F313DA1" w:rsidR="00701BFD" w:rsidRPr="001B63B6" w:rsidRDefault="00701BFD" w:rsidP="00465AC2">
      <w:pPr>
        <w:pStyle w:val="tl1"/>
        <w:numPr>
          <w:ilvl w:val="0"/>
          <w:numId w:val="63"/>
        </w:numPr>
        <w:spacing w:line="276" w:lineRule="auto"/>
        <w:ind w:left="1792" w:hanging="357"/>
        <w:rPr>
          <w:rFonts w:asciiTheme="minorHAnsi" w:hAnsiTheme="minorHAnsi" w:cstheme="minorHAnsi"/>
        </w:rPr>
      </w:pPr>
      <w:r w:rsidRPr="001B63B6">
        <w:rPr>
          <w:rFonts w:asciiTheme="minorHAnsi" w:hAnsiTheme="minorHAnsi" w:cstheme="minorHAnsi"/>
        </w:rPr>
        <w:t>Konfigurácia a správa firewallov, VPN riešení a systémov detekcie a prevencie narušenia (IDS/IPS).</w:t>
      </w:r>
    </w:p>
    <w:p w14:paraId="342B140B" w14:textId="262464E6" w:rsidR="00701BFD" w:rsidRPr="001B63B6" w:rsidRDefault="00701BFD" w:rsidP="00465AC2">
      <w:pPr>
        <w:pStyle w:val="tl1"/>
        <w:numPr>
          <w:ilvl w:val="0"/>
          <w:numId w:val="63"/>
        </w:numPr>
        <w:spacing w:line="276" w:lineRule="auto"/>
        <w:ind w:left="1792" w:hanging="357"/>
        <w:rPr>
          <w:rFonts w:asciiTheme="minorHAnsi" w:hAnsiTheme="minorHAnsi" w:cstheme="minorHAnsi"/>
        </w:rPr>
      </w:pPr>
      <w:r w:rsidRPr="001B63B6">
        <w:rPr>
          <w:rFonts w:asciiTheme="minorHAnsi" w:hAnsiTheme="minorHAnsi" w:cstheme="minorHAnsi"/>
        </w:rPr>
        <w:t>Používanie skriptovania a automatizačných nástrojov na správu a optimalizáciu siete</w:t>
      </w:r>
    </w:p>
    <w:p w14:paraId="042EAE99" w14:textId="2A325E7F" w:rsidR="00701BFD" w:rsidRPr="001B63B6" w:rsidRDefault="00701BFD" w:rsidP="00465AC2">
      <w:pPr>
        <w:pStyle w:val="tl1"/>
        <w:numPr>
          <w:ilvl w:val="0"/>
          <w:numId w:val="63"/>
        </w:numPr>
        <w:spacing w:line="276" w:lineRule="auto"/>
        <w:ind w:left="1792" w:hanging="357"/>
        <w:rPr>
          <w:rFonts w:asciiTheme="minorHAnsi" w:hAnsiTheme="minorHAnsi" w:cstheme="minorHAnsi"/>
        </w:rPr>
      </w:pPr>
      <w:r w:rsidRPr="001B63B6">
        <w:rPr>
          <w:rFonts w:asciiTheme="minorHAnsi" w:hAnsiTheme="minorHAnsi" w:cstheme="minorHAnsi"/>
        </w:rPr>
        <w:lastRenderedPageBreak/>
        <w:t>Pokročilé smerovanie  a služby v podnikových sieťach.</w:t>
      </w:r>
    </w:p>
    <w:p w14:paraId="4335AC11" w14:textId="77777777" w:rsidR="00017151" w:rsidRPr="001B63B6" w:rsidRDefault="00017151" w:rsidP="00AD0B12">
      <w:pPr>
        <w:pStyle w:val="tl1"/>
        <w:spacing w:before="240" w:after="120"/>
        <w:ind w:firstLine="0"/>
      </w:pPr>
      <w:r w:rsidRPr="001B63B6">
        <w:t>Jednotlivé čiastkové podmienky účasti na expertov sa preukazujú nasledovným spôsobom:</w:t>
      </w:r>
    </w:p>
    <w:p w14:paraId="7D16D3C6" w14:textId="77777777" w:rsidR="00017151" w:rsidRPr="001B63B6" w:rsidRDefault="00017151" w:rsidP="00465AC2">
      <w:pPr>
        <w:pStyle w:val="tl1"/>
        <w:numPr>
          <w:ilvl w:val="0"/>
          <w:numId w:val="45"/>
        </w:numPr>
        <w:ind w:left="993" w:hanging="284"/>
      </w:pPr>
      <w:r w:rsidRPr="001B63B6">
        <w:t>podmienka na odbornú prax sa preukazuje vlastnoručne podpísaným profesijným životopisom alebo ekvivalent (</w:t>
      </w:r>
      <w:proofErr w:type="spellStart"/>
      <w:r w:rsidRPr="001B63B6">
        <w:t>sken</w:t>
      </w:r>
      <w:proofErr w:type="spellEnd"/>
      <w:r w:rsidRPr="001B63B6">
        <w:t>),</w:t>
      </w:r>
    </w:p>
    <w:p w14:paraId="6FC75DB2" w14:textId="77777777" w:rsidR="00017151" w:rsidRPr="001B63B6" w:rsidRDefault="00017151" w:rsidP="00465AC2">
      <w:pPr>
        <w:pStyle w:val="tl1"/>
        <w:numPr>
          <w:ilvl w:val="0"/>
          <w:numId w:val="45"/>
        </w:numPr>
        <w:ind w:left="993" w:hanging="284"/>
      </w:pPr>
      <w:r w:rsidRPr="001B63B6">
        <w:t>podmienka na praktické skúsenosti sa preukazuje vlastnoručne podpísaným zoznamom praktických skúseností experta (</w:t>
      </w:r>
      <w:proofErr w:type="spellStart"/>
      <w:r w:rsidRPr="001B63B6">
        <w:t>sken</w:t>
      </w:r>
      <w:proofErr w:type="spellEnd"/>
      <w:r w:rsidRPr="001B63B6">
        <w:t>),</w:t>
      </w:r>
    </w:p>
    <w:p w14:paraId="4E625ECA" w14:textId="7369B624" w:rsidR="00017151" w:rsidRPr="001B63B6" w:rsidRDefault="00017151" w:rsidP="00465AC2">
      <w:pPr>
        <w:pStyle w:val="tl1"/>
        <w:numPr>
          <w:ilvl w:val="0"/>
          <w:numId w:val="45"/>
        </w:numPr>
        <w:ind w:left="993" w:hanging="284"/>
      </w:pPr>
      <w:r w:rsidRPr="001B63B6">
        <w:t xml:space="preserve">podmienka na certifikát alebo osvedčenie sa preukazuje </w:t>
      </w:r>
      <w:proofErr w:type="spellStart"/>
      <w:r w:rsidRPr="001B63B6">
        <w:t>skenom</w:t>
      </w:r>
      <w:proofErr w:type="spellEnd"/>
      <w:r w:rsidRPr="001B63B6">
        <w:t xml:space="preserve"> platného certifikátu alebo osvedčenia</w:t>
      </w:r>
      <w:r w:rsidR="001D7608" w:rsidRPr="001B63B6">
        <w:t xml:space="preserve"> a jeho úradným prekladom do štátneho jazyka. Verejný obstarávateľ akceptuje doklad uvedený aj v českom jazyku</w:t>
      </w:r>
      <w:r w:rsidRPr="001B63B6">
        <w:t>.</w:t>
      </w:r>
    </w:p>
    <w:p w14:paraId="2EDB3F3B" w14:textId="77777777" w:rsidR="00017151" w:rsidRPr="001B63B6" w:rsidRDefault="00017151" w:rsidP="00CB7194">
      <w:pPr>
        <w:pStyle w:val="tl1"/>
        <w:spacing w:before="240" w:after="120"/>
        <w:ind w:left="709" w:firstLine="0"/>
      </w:pPr>
      <w:r w:rsidRPr="001B63B6">
        <w:t>Verejný obstarávateľ požaduje predložiť nasledujúce doklady:</w:t>
      </w:r>
    </w:p>
    <w:p w14:paraId="6575AE9D" w14:textId="79213601" w:rsidR="002010D9" w:rsidRPr="001B63B6" w:rsidRDefault="00017151" w:rsidP="00E66175">
      <w:pPr>
        <w:pStyle w:val="tl1"/>
        <w:spacing w:before="240" w:after="120"/>
        <w:ind w:hanging="11"/>
      </w:pPr>
      <w:r w:rsidRPr="001B63B6">
        <w:t>Splnenie minimálnej požadovanej úrovne štandardov podľa ods. 4.2.1 uchádzač preukáže predložením nasledovných dokladov za každého experta (podľa vzoru uvedeného v časti C.1 Prílohy týchto súťažných podkladov</w:t>
      </w:r>
      <w:r w:rsidR="00F369AC" w:rsidRPr="001B63B6">
        <w:t xml:space="preserve"> (Príloha č.11)</w:t>
      </w:r>
      <w:r w:rsidRPr="001B63B6">
        <w:t>:</w:t>
      </w:r>
    </w:p>
    <w:p w14:paraId="4E9EE460" w14:textId="77777777" w:rsidR="00017151" w:rsidRPr="001B63B6" w:rsidRDefault="00017151" w:rsidP="00F7486D">
      <w:pPr>
        <w:pStyle w:val="tl1"/>
        <w:numPr>
          <w:ilvl w:val="0"/>
          <w:numId w:val="36"/>
        </w:numPr>
        <w:spacing w:before="240" w:after="120"/>
      </w:pPr>
      <w:r w:rsidRPr="001B63B6">
        <w:t>Vlastnoručne podpísaného profesijného životopisu alebo ekvivalentného dokladu, v ktorom každý expert uvedie:</w:t>
      </w:r>
    </w:p>
    <w:p w14:paraId="40AC0D7E" w14:textId="77777777" w:rsidR="00017151" w:rsidRPr="001B63B6" w:rsidRDefault="00017151" w:rsidP="00E5273E">
      <w:pPr>
        <w:pStyle w:val="tl1"/>
        <w:numPr>
          <w:ilvl w:val="0"/>
          <w:numId w:val="34"/>
        </w:numPr>
        <w:ind w:left="1463" w:hanging="23"/>
      </w:pPr>
      <w:r w:rsidRPr="001B63B6">
        <w:t>svoje meno a priezvisko,</w:t>
      </w:r>
    </w:p>
    <w:p w14:paraId="238E73B7" w14:textId="77777777" w:rsidR="00017151" w:rsidRPr="001B63B6" w:rsidRDefault="00017151" w:rsidP="00E5273E">
      <w:pPr>
        <w:pStyle w:val="tl1"/>
        <w:numPr>
          <w:ilvl w:val="0"/>
          <w:numId w:val="34"/>
        </w:numPr>
        <w:ind w:left="1463" w:hanging="23"/>
      </w:pPr>
      <w:r w:rsidRPr="001B63B6">
        <w:t>súčasného zamestnávateľa,</w:t>
      </w:r>
    </w:p>
    <w:p w14:paraId="2AF9FE43" w14:textId="77777777" w:rsidR="00017151" w:rsidRPr="001B63B6" w:rsidRDefault="00017151" w:rsidP="00E5273E">
      <w:pPr>
        <w:pStyle w:val="tl1"/>
        <w:numPr>
          <w:ilvl w:val="0"/>
          <w:numId w:val="34"/>
        </w:numPr>
        <w:ind w:left="1463" w:hanging="23"/>
      </w:pPr>
      <w:r w:rsidRPr="001B63B6">
        <w:t>získané certifikáty a absolvované skúšky a školenia,</w:t>
      </w:r>
    </w:p>
    <w:p w14:paraId="539C0E74" w14:textId="77777777" w:rsidR="00017151" w:rsidRPr="001B63B6" w:rsidRDefault="00017151" w:rsidP="00E5273E">
      <w:pPr>
        <w:pStyle w:val="tl1"/>
        <w:numPr>
          <w:ilvl w:val="0"/>
          <w:numId w:val="34"/>
        </w:numPr>
        <w:ind w:left="1463" w:hanging="23"/>
      </w:pPr>
      <w:r w:rsidRPr="001B63B6">
        <w:t>vlastnoručný podpis experta.</w:t>
      </w:r>
    </w:p>
    <w:p w14:paraId="24E3683C" w14:textId="77777777" w:rsidR="00017151" w:rsidRPr="001B63B6" w:rsidRDefault="00017151" w:rsidP="00F7486D">
      <w:pPr>
        <w:pStyle w:val="tl1"/>
        <w:numPr>
          <w:ilvl w:val="0"/>
          <w:numId w:val="36"/>
        </w:numPr>
        <w:spacing w:before="240" w:after="120"/>
      </w:pPr>
      <w:r w:rsidRPr="001B63B6">
        <w:t xml:space="preserve"> Vlastnoručne podpísaný Zoznam praktických skúseností experta</w:t>
      </w:r>
    </w:p>
    <w:p w14:paraId="43229572" w14:textId="77777777" w:rsidR="00017151" w:rsidRPr="001B63B6" w:rsidRDefault="00017151" w:rsidP="00E5273E">
      <w:pPr>
        <w:pStyle w:val="tl1"/>
        <w:numPr>
          <w:ilvl w:val="0"/>
          <w:numId w:val="35"/>
        </w:numPr>
        <w:ind w:left="1441" w:hanging="23"/>
      </w:pPr>
      <w:r w:rsidRPr="001B63B6">
        <w:t xml:space="preserve">názov a sídlo odberateľa, </w:t>
      </w:r>
    </w:p>
    <w:p w14:paraId="20CC137A" w14:textId="77777777" w:rsidR="00017151" w:rsidRPr="001B63B6" w:rsidRDefault="00017151" w:rsidP="00E5273E">
      <w:pPr>
        <w:pStyle w:val="tl1"/>
        <w:numPr>
          <w:ilvl w:val="0"/>
          <w:numId w:val="35"/>
        </w:numPr>
        <w:ind w:left="1441" w:hanging="23"/>
      </w:pPr>
      <w:r w:rsidRPr="001B63B6">
        <w:t xml:space="preserve">lehoty plnenia (od do mesiac/e a rok/ y), </w:t>
      </w:r>
    </w:p>
    <w:p w14:paraId="5013F9B9" w14:textId="77777777" w:rsidR="00017151" w:rsidRPr="001B63B6" w:rsidRDefault="00017151" w:rsidP="00E5273E">
      <w:pPr>
        <w:pStyle w:val="tl1"/>
        <w:numPr>
          <w:ilvl w:val="0"/>
          <w:numId w:val="35"/>
        </w:numPr>
        <w:ind w:left="1441" w:hanging="23"/>
      </w:pPr>
      <w:r w:rsidRPr="001B63B6">
        <w:t xml:space="preserve">pozíciu ktorú zastávali, </w:t>
      </w:r>
    </w:p>
    <w:p w14:paraId="29601636" w14:textId="77777777" w:rsidR="00017151" w:rsidRPr="001B63B6" w:rsidRDefault="00017151" w:rsidP="00E5273E">
      <w:pPr>
        <w:pStyle w:val="tl1"/>
        <w:numPr>
          <w:ilvl w:val="0"/>
          <w:numId w:val="35"/>
        </w:numPr>
        <w:ind w:left="1441" w:hanging="23"/>
      </w:pPr>
      <w:r w:rsidRPr="001B63B6">
        <w:t>názov projektu,</w:t>
      </w:r>
    </w:p>
    <w:p w14:paraId="6640CD96" w14:textId="77777777" w:rsidR="00017151" w:rsidRPr="001B63B6" w:rsidRDefault="00017151" w:rsidP="00E5273E">
      <w:pPr>
        <w:pStyle w:val="tl1"/>
        <w:numPr>
          <w:ilvl w:val="0"/>
          <w:numId w:val="35"/>
        </w:numPr>
        <w:ind w:left="1441" w:hanging="23"/>
      </w:pPr>
      <w:r w:rsidRPr="001B63B6">
        <w:t>určenie rozsahu prác za ktoré bol zodpovedný</w:t>
      </w:r>
    </w:p>
    <w:p w14:paraId="4C91FA28" w14:textId="63043536" w:rsidR="00017151" w:rsidRPr="001B63B6" w:rsidRDefault="00017151" w:rsidP="00E5273E">
      <w:pPr>
        <w:pStyle w:val="tl1"/>
        <w:numPr>
          <w:ilvl w:val="0"/>
          <w:numId w:val="35"/>
        </w:numPr>
        <w:ind w:left="1441" w:hanging="23"/>
      </w:pPr>
      <w:r w:rsidRPr="001B63B6">
        <w:t xml:space="preserve">kontaktnú osobu zo strany odberateľa (meno, tel. č. alebo mailová adresa). </w:t>
      </w:r>
    </w:p>
    <w:p w14:paraId="1736B53D" w14:textId="0F08C39C" w:rsidR="00017151" w:rsidRPr="001B63B6" w:rsidRDefault="00017151" w:rsidP="00F7486D">
      <w:pPr>
        <w:pStyle w:val="tl1"/>
        <w:numPr>
          <w:ilvl w:val="0"/>
          <w:numId w:val="36"/>
        </w:numPr>
        <w:spacing w:before="240" w:after="120"/>
      </w:pPr>
      <w:r w:rsidRPr="001B63B6">
        <w:t>Príslušného platného certifikátu alebo dokladu o absolvovaní skúšky</w:t>
      </w:r>
      <w:r w:rsidR="00E5273E" w:rsidRPr="001B63B6">
        <w:t xml:space="preserve"> tak, ako je uvedené </w:t>
      </w:r>
      <w:r w:rsidRPr="001B63B6">
        <w:t xml:space="preserve">jednotlivo </w:t>
      </w:r>
      <w:r w:rsidR="00E5273E" w:rsidRPr="001B63B6">
        <w:t>pri</w:t>
      </w:r>
      <w:r w:rsidRPr="001B63B6">
        <w:t xml:space="preserve"> každ</w:t>
      </w:r>
      <w:r w:rsidR="00E5273E" w:rsidRPr="001B63B6">
        <w:t>o</w:t>
      </w:r>
      <w:r w:rsidRPr="001B63B6">
        <w:t xml:space="preserve">m expertovi, ku ktorému sa platný certifikát alebo doklad o absolvovaní skúšky vyžaduje. Verejný obstarávateľ na vysvetlenie uvádza, že ak nie je v súťažných podkladoch uvedené inak, v prípade preukázania splnenia podmienok účasti týkajúcich sa certifikátov pre jednotlivých expertov, u ktorých sa požaduje predložiť certifikát verejný obstarávateľ nebude akceptovať účasť na školení a požaduje predloženie riadneho a vydaného certifikátu v zmysle podmienok konkrétnej certifikačnej alebo akreditačnej autority (vo väčšine prípadov úspešne absolvovanými záverečnými testami po absolvovaní školení), pokiaľ na vydanie certifikátu v zmysle podmienok konkrétnej certifikačnej alebo akreditačnej autority nepostačuje účasť na školení. Verejný obstarávateľ ďalej uvádza, že pokiaľ v čase po vyhlásení tohto verejného obstarávania (tzn. po uverejnení oznámenia o vyhlásení verejného obstarávania v Dodatku k Úradnému vestníku Európskej únie alebo vo Vestníku verejného obstarávania podľa toho, ktorá skutočnosť nastane skôr) rozhodne konkrétna certifikačná alebo akreditačná autorita o ukončení platnosti niektorého z požadovaných certifikátov, resp. o jeho nahradení novým certifikátom v zmysle podmienok konkrétnej certifikačnej alebo </w:t>
      </w:r>
      <w:r w:rsidRPr="001B63B6">
        <w:lastRenderedPageBreak/>
        <w:t>akreditačnej autority, verejný obstarávateľ uzná tak certifikát, ktorý v zmysle rozhodnutia certifikačnej alebo akreditačnej autority v čase po vyhlásení tohto verejného obstarávania stratil platnosť, ako aj nový/é certifikát/y, ktorý/é ho v zmysle podmienok akreditačnej a certifikačnej autority nahradil/i.</w:t>
      </w:r>
    </w:p>
    <w:p w14:paraId="28D39D6F" w14:textId="77777777" w:rsidR="00017151" w:rsidRPr="001B63B6" w:rsidRDefault="00017151" w:rsidP="00CB7194">
      <w:pPr>
        <w:pStyle w:val="tl1"/>
        <w:spacing w:before="240" w:after="120"/>
        <w:ind w:firstLine="0"/>
      </w:pPr>
      <w:r w:rsidRPr="001B63B6">
        <w:t>Uchádzač môže preukázať splnenie vyššie uvedených v bode 4.2.1. podmienok účasti podľa § 34 ods. 1 písm. g) zákona aj jednou osobou.</w:t>
      </w:r>
    </w:p>
    <w:p w14:paraId="0C3D1BC0" w14:textId="77777777" w:rsidR="00A33125" w:rsidRPr="001B63B6" w:rsidRDefault="00A33125" w:rsidP="00CB7194">
      <w:pPr>
        <w:pStyle w:val="tl1"/>
        <w:spacing w:before="240" w:after="120"/>
        <w:ind w:firstLine="0"/>
      </w:pPr>
    </w:p>
    <w:p w14:paraId="594B6E9C" w14:textId="2525791E" w:rsidR="00017151" w:rsidRPr="001B63B6" w:rsidRDefault="00017151" w:rsidP="00A33125">
      <w:pPr>
        <w:pStyle w:val="tl1"/>
        <w:rPr>
          <w:b/>
          <w:bCs/>
        </w:rPr>
      </w:pPr>
      <w:r w:rsidRPr="001B63B6">
        <w:rPr>
          <w:b/>
          <w:bCs/>
        </w:rPr>
        <w:t>4.</w:t>
      </w:r>
      <w:r w:rsidR="00272C71" w:rsidRPr="001B63B6">
        <w:rPr>
          <w:b/>
          <w:bCs/>
        </w:rPr>
        <w:t>3</w:t>
      </w:r>
      <w:r w:rsidRPr="001B63B6">
        <w:rPr>
          <w:b/>
          <w:bCs/>
        </w:rPr>
        <w:t xml:space="preserve"> </w:t>
      </w:r>
      <w:r w:rsidRPr="001B63B6">
        <w:rPr>
          <w:b/>
          <w:bCs/>
        </w:rPr>
        <w:tab/>
        <w:t>Podľa § 34 ods. 1 písm. d) zákona.</w:t>
      </w:r>
    </w:p>
    <w:p w14:paraId="3DDF34DB" w14:textId="77777777" w:rsidR="00017151" w:rsidRPr="001B63B6" w:rsidRDefault="00017151" w:rsidP="00A20C85">
      <w:pPr>
        <w:pStyle w:val="tl1"/>
        <w:spacing w:before="240" w:after="120"/>
        <w:ind w:left="0" w:firstLine="720"/>
      </w:pPr>
      <w:r w:rsidRPr="001B63B6">
        <w:t>Verejný obstarávateľ požaduje predložiť nasledujúce doklady:</w:t>
      </w:r>
    </w:p>
    <w:p w14:paraId="36FB9BC3" w14:textId="634D006E" w:rsidR="00017151" w:rsidRPr="001B63B6" w:rsidRDefault="00536F7C" w:rsidP="00A20C85">
      <w:pPr>
        <w:pStyle w:val="tl1"/>
        <w:spacing w:before="240" w:after="120"/>
        <w:ind w:firstLine="0"/>
        <w:rPr>
          <w:u w:val="single"/>
        </w:rPr>
      </w:pPr>
      <w:r w:rsidRPr="001B63B6">
        <w:t xml:space="preserve">4.4.1 </w:t>
      </w:r>
      <w:r w:rsidR="00017151" w:rsidRPr="001B63B6">
        <w:t xml:space="preserve">Platný </w:t>
      </w:r>
      <w:r w:rsidR="00017151" w:rsidRPr="001B63B6">
        <w:rPr>
          <w:u w:val="single"/>
        </w:rPr>
        <w:t xml:space="preserve">certifikát o zavedení systému manažérstva kvality podľa normy </w:t>
      </w:r>
      <w:r w:rsidR="00017151" w:rsidRPr="001B63B6">
        <w:rPr>
          <w:b/>
          <w:u w:val="single"/>
        </w:rPr>
        <w:t>ISO 9001</w:t>
      </w:r>
      <w:r w:rsidR="00017151" w:rsidRPr="001B63B6">
        <w:rPr>
          <w:u w:val="single"/>
        </w:rPr>
        <w:t xml:space="preserve"> v oblasti IKT </w:t>
      </w:r>
      <w:r w:rsidR="00017151" w:rsidRPr="001B63B6">
        <w:t>vydaný nezávislou inštitúciou</w:t>
      </w:r>
      <w:r w:rsidR="00017151" w:rsidRPr="001B63B6">
        <w:rPr>
          <w:u w:val="single"/>
        </w:rPr>
        <w:t xml:space="preserve"> </w:t>
      </w:r>
      <w:r w:rsidR="008976E6" w:rsidRPr="001B63B6">
        <w:rPr>
          <w:b/>
          <w:bCs/>
          <w:u w:val="single"/>
        </w:rPr>
        <w:t>alebo ekvivalent</w:t>
      </w:r>
    </w:p>
    <w:p w14:paraId="6D935863" w14:textId="77777777" w:rsidR="00017151" w:rsidRPr="001B63B6" w:rsidRDefault="00017151" w:rsidP="00A20C85">
      <w:pPr>
        <w:pStyle w:val="tl1"/>
        <w:spacing w:before="240" w:after="120"/>
        <w:ind w:firstLine="0"/>
      </w:pPr>
      <w:r w:rsidRPr="001B63B6">
        <w:t>Uchádzač predloží doklad podľa § 35 zákona vo väzbe na podmienku účasti podľa § 34 ods. 1 písm. d) zákona, ktorým bude certifikát v oblasti zabezpečenia kvality podľa normy ISO 9001 pre oblasť poskytovania predmetu zmluvy. pričom tento certifikát musí vychádzať zo slovenských technických noriem a z noriem členských štátov Európskych štátov spoločenstva. Verejný obstarávateľ vyžaduje predložiť originál alebo úradne osvedčenú kópiu (</w:t>
      </w:r>
      <w:proofErr w:type="spellStart"/>
      <w:r w:rsidRPr="001B63B6">
        <w:t>sken</w:t>
      </w:r>
      <w:proofErr w:type="spellEnd"/>
      <w:r w:rsidRPr="001B63B6">
        <w:t>). 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48B2B1EB" w14:textId="1B5D0FE1" w:rsidR="00017151" w:rsidRPr="001B63B6" w:rsidRDefault="00536F7C" w:rsidP="00A20C85">
      <w:pPr>
        <w:pStyle w:val="tl1"/>
        <w:spacing w:before="240" w:after="120"/>
        <w:ind w:firstLine="0"/>
      </w:pPr>
      <w:r w:rsidRPr="001B63B6">
        <w:t xml:space="preserve">4.4.2 </w:t>
      </w:r>
      <w:r w:rsidR="00017151" w:rsidRPr="001B63B6">
        <w:t xml:space="preserve">Platný </w:t>
      </w:r>
      <w:r w:rsidR="00017151" w:rsidRPr="001B63B6">
        <w:rPr>
          <w:u w:val="single"/>
        </w:rPr>
        <w:t xml:space="preserve">certifikát o zavedení systému manažérstva informačnej bezpečnosti podľa normy </w:t>
      </w:r>
      <w:r w:rsidR="00017151" w:rsidRPr="001B63B6">
        <w:rPr>
          <w:b/>
          <w:bCs/>
          <w:u w:val="single"/>
        </w:rPr>
        <w:t>ISO 27001</w:t>
      </w:r>
      <w:r w:rsidR="00017151" w:rsidRPr="001B63B6">
        <w:rPr>
          <w:u w:val="single"/>
        </w:rPr>
        <w:t xml:space="preserve"> v oblasti IKT</w:t>
      </w:r>
      <w:r w:rsidR="00017151" w:rsidRPr="001B63B6">
        <w:t>, vydaný nezávislou inštitúciou</w:t>
      </w:r>
      <w:r w:rsidR="008976E6" w:rsidRPr="001B63B6">
        <w:t xml:space="preserve"> </w:t>
      </w:r>
      <w:r w:rsidR="008976E6" w:rsidRPr="001B63B6">
        <w:rPr>
          <w:b/>
          <w:bCs/>
          <w:u w:val="single"/>
        </w:rPr>
        <w:t>alebo ekvivalent</w:t>
      </w:r>
      <w:r w:rsidR="00017151" w:rsidRPr="001B63B6">
        <w:t xml:space="preserve">. Uchádzač môže využiť systémy manažérstva informačnej bezpečnosti v oblasti </w:t>
      </w:r>
      <w:r w:rsidRPr="001B63B6">
        <w:t>IKT</w:t>
      </w:r>
      <w:r w:rsidR="00017151" w:rsidRPr="001B63B6">
        <w:t xml:space="preserve"> vyplývajúce z európskych noriem. Verejný obstarávateľ uzná ako rovnocenné osvedčenia vydané príslušnými orgánmi členských štátov</w:t>
      </w:r>
      <w:r w:rsidR="00C45710" w:rsidRPr="001B63B6">
        <w:t>.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3A826EC2" w14:textId="7D270291" w:rsidR="00C1011C" w:rsidRPr="001B63B6" w:rsidRDefault="00536F7C" w:rsidP="002010D9">
      <w:pPr>
        <w:pStyle w:val="tl1"/>
        <w:spacing w:before="240" w:after="120"/>
        <w:ind w:firstLine="0"/>
      </w:pPr>
      <w:r w:rsidRPr="001B63B6">
        <w:t xml:space="preserve">4.4.3 Platný </w:t>
      </w:r>
      <w:r w:rsidRPr="001B63B6">
        <w:rPr>
          <w:u w:val="single"/>
        </w:rPr>
        <w:t xml:space="preserve">certifikát o zavedení systému riadenia služieb podľa normy ISO/IEC </w:t>
      </w:r>
      <w:r w:rsidRPr="001B63B6">
        <w:rPr>
          <w:b/>
          <w:u w:val="single"/>
        </w:rPr>
        <w:t>20000</w:t>
      </w:r>
      <w:r w:rsidRPr="001B63B6">
        <w:rPr>
          <w:u w:val="single"/>
        </w:rPr>
        <w:t xml:space="preserve"> v oblasti IKT</w:t>
      </w:r>
      <w:r w:rsidRPr="001B63B6">
        <w:t>, vydaný nezávislou inštitúciou</w:t>
      </w:r>
      <w:r w:rsidR="008976E6" w:rsidRPr="001B63B6">
        <w:t xml:space="preserve"> </w:t>
      </w:r>
      <w:r w:rsidR="008976E6" w:rsidRPr="001B63B6">
        <w:rPr>
          <w:b/>
          <w:bCs/>
          <w:u w:val="single"/>
        </w:rPr>
        <w:t>alebo ekvivalent</w:t>
      </w:r>
      <w:r w:rsidRPr="001B63B6">
        <w:t>. Uchádzač môže využiť systémy manažérstva riadenia služieb v oblasti IKT vyplývajúce z európskych noriem. Verejný obstarávateľ uzná ako rovnocenné osvedčenia vydané príslušnými orgánmi členských štátov.</w:t>
      </w:r>
      <w:r w:rsidR="00C45710" w:rsidRPr="001B63B6">
        <w:t xml:space="preserve">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7C11E987" w14:textId="19FD3A3F" w:rsidR="00536F7C" w:rsidRPr="001B63B6" w:rsidRDefault="00536F7C" w:rsidP="00536F7C">
      <w:pPr>
        <w:pStyle w:val="tl1"/>
        <w:spacing w:before="240" w:after="120"/>
        <w:ind w:left="0" w:firstLine="0"/>
      </w:pPr>
      <w:r w:rsidRPr="001B63B6">
        <w:lastRenderedPageBreak/>
        <w:t>4.</w:t>
      </w:r>
      <w:r w:rsidR="00272C71" w:rsidRPr="001B63B6">
        <w:t>4</w:t>
      </w:r>
      <w:r w:rsidRPr="001B63B6">
        <w:t xml:space="preserve"> </w:t>
      </w:r>
      <w:r w:rsidRPr="001B63B6">
        <w:tab/>
      </w:r>
      <w:r w:rsidRPr="001B63B6">
        <w:rPr>
          <w:b/>
          <w:bCs/>
        </w:rPr>
        <w:t>§ 34 ods. 1 písm. h) zákona:</w:t>
      </w:r>
    </w:p>
    <w:p w14:paraId="189335C7" w14:textId="0ABA0641" w:rsidR="00536F7C" w:rsidRPr="001B63B6" w:rsidRDefault="00536F7C" w:rsidP="0038070B">
      <w:pPr>
        <w:pStyle w:val="tl1"/>
        <w:spacing w:before="240" w:after="120"/>
        <w:ind w:firstLine="0"/>
      </w:pPr>
      <w:r w:rsidRPr="001B63B6">
        <w:t xml:space="preserve">Verejný obstarávateľ požaduje predložiť podľa § 36 zákona v nadväznosti na § 34 ods. 1 písm. h) zákona požaduje predložiť </w:t>
      </w:r>
      <w:r w:rsidRPr="001B63B6">
        <w:rPr>
          <w:u w:val="single"/>
        </w:rPr>
        <w:t xml:space="preserve">certifikát systému environmentálneho manažérstva podľa normy </w:t>
      </w:r>
      <w:r w:rsidRPr="001B63B6">
        <w:rPr>
          <w:b/>
          <w:bCs/>
          <w:u w:val="single"/>
        </w:rPr>
        <w:t xml:space="preserve">ISO </w:t>
      </w:r>
      <w:r w:rsidRPr="001B63B6">
        <w:rPr>
          <w:b/>
          <w:u w:val="single"/>
        </w:rPr>
        <w:t>14001</w:t>
      </w:r>
      <w:r w:rsidRPr="001B63B6">
        <w:rPr>
          <w:u w:val="single"/>
        </w:rPr>
        <w:t xml:space="preserve"> v oblasti IKT</w:t>
      </w:r>
      <w:r w:rsidR="008976E6" w:rsidRPr="001B63B6">
        <w:rPr>
          <w:u w:val="single"/>
        </w:rPr>
        <w:t xml:space="preserve"> </w:t>
      </w:r>
      <w:r w:rsidR="008976E6" w:rsidRPr="001B63B6">
        <w:rPr>
          <w:b/>
          <w:bCs/>
          <w:u w:val="single"/>
        </w:rPr>
        <w:t>alebo ekvivalent</w:t>
      </w:r>
      <w:r w:rsidRPr="001B63B6">
        <w:t xml:space="preserve">. </w:t>
      </w:r>
    </w:p>
    <w:p w14:paraId="4D3813CC" w14:textId="6282D4A1" w:rsidR="00536F7C" w:rsidRPr="001B63B6" w:rsidRDefault="00536F7C" w:rsidP="0038070B">
      <w:pPr>
        <w:pStyle w:val="tl1"/>
        <w:spacing w:before="240" w:after="120"/>
        <w:ind w:firstLine="0"/>
      </w:pPr>
      <w:r w:rsidRPr="001B63B6">
        <w:t>Verejný obstarávateľ uzná ako rovnocenný certifikát systému environmentálneho manažérstva vydaný príslušným orgánom členského štátu. Ak uchádzač objektívne nemal možnosť získať príslušný certifikát v určených lehotách, verejný obstarávateľ prijme aj iné dôkazy o opatreniach v oblasti environmentálneho manažérstva predložené uchádzačom, ktorými preukáže, že ním navrhované opatrenia sú rovnocenné opatreniam požadovaným v rámci príslušného systému environmentálneho manažérstva alebo príslušnej normy environmentálneho manažérstva.</w:t>
      </w:r>
    </w:p>
    <w:p w14:paraId="62535323" w14:textId="3B6A007F" w:rsidR="0005711C" w:rsidRPr="001B63B6" w:rsidRDefault="0005711C" w:rsidP="00B05DD3">
      <w:pPr>
        <w:pStyle w:val="tl1"/>
        <w:spacing w:before="240" w:after="120"/>
        <w:ind w:firstLine="0"/>
      </w:pPr>
      <w:r w:rsidRPr="001B63B6">
        <w:t>Základným zámerom normy 14001 je podpora ochrany životného prostredia a prevencia znečisťovania. Norma kladie dôraz na dodržiavanie legislatívnych požiadaviek týkajúcich sa jednotlivých zložiek životného prostredia (voda, ovzdušie, pôda, odpady, ochrana prírody). Základom je identifikácia všetkých možných environmentálnych aspektov, ktoré majú vplyv na životné prostredie.</w:t>
      </w:r>
      <w:r w:rsidR="00B541F2" w:rsidRPr="001B63B6">
        <w:t xml:space="preserve"> Organizácia určí, čím životné prostredie zaťažuje a hľadať vhodné metódy k postupnému znižovaniu negatívnych vplyvov do životného prostredia.</w:t>
      </w:r>
    </w:p>
    <w:p w14:paraId="371749EA" w14:textId="31A961F2" w:rsidR="00CE56A8" w:rsidRPr="001B63B6" w:rsidRDefault="00B05DD3" w:rsidP="00B05DD3">
      <w:pPr>
        <w:pStyle w:val="tl1"/>
        <w:spacing w:before="240" w:after="120"/>
        <w:ind w:firstLine="0"/>
      </w:pPr>
      <w:r w:rsidRPr="001B63B6">
        <w:t>Investícia ráta s maximalizáciou životného cyklu digitálneho vybavenia v súlade so “zeleným” verejným obstarávaním” (GPP), aby sa znížili negatívne vplyvy na životné prostredie</w:t>
      </w:r>
    </w:p>
    <w:p w14:paraId="78F82682" w14:textId="1B6D053A" w:rsidR="00CE56A8" w:rsidRPr="001B63B6" w:rsidRDefault="00243A9B" w:rsidP="0005711C">
      <w:pPr>
        <w:pStyle w:val="tl1"/>
        <w:spacing w:before="240" w:after="120"/>
        <w:ind w:firstLine="0"/>
      </w:pPr>
      <w:r w:rsidRPr="001B63B6">
        <w:t xml:space="preserve">Všetky opatrenia v komponente 7. Vzdelávanie pre 21. storočie </w:t>
      </w:r>
      <w:r w:rsidR="0005711C" w:rsidRPr="001B63B6">
        <w:t xml:space="preserve">sú </w:t>
      </w:r>
      <w:r w:rsidRPr="001B63B6">
        <w:t>pripravované a realizované tak, aby plne re</w:t>
      </w:r>
      <w:r w:rsidR="006A33C4" w:rsidRPr="001B63B6">
        <w:t>š</w:t>
      </w:r>
      <w:r w:rsidRPr="001B63B6">
        <w:t>pektovali zásadu „výrazne nenarušiť“ v žiadnom zo šiestich environmentálnych cieľov podľa nariadenia o taxonómii. Pri investíciách do materiálového vybavenia a digitalizácie sa budú dodržiavať podmienky “zeleného”</w:t>
      </w:r>
      <w:r w:rsidR="0005711C" w:rsidRPr="001B63B6">
        <w:t xml:space="preserve"> </w:t>
      </w:r>
      <w:r w:rsidRPr="001B63B6">
        <w:t>verejného obstarávania (GPP). Princíp bol overený pre jednotlivé aktivity plánované na realizáciu.</w:t>
      </w:r>
    </w:p>
    <w:p w14:paraId="2FD6FA99" w14:textId="607DD8C9" w:rsidR="00017151" w:rsidRPr="001B63B6" w:rsidRDefault="00017151" w:rsidP="00A20C85">
      <w:pPr>
        <w:pStyle w:val="tl1"/>
        <w:spacing w:before="240" w:after="120"/>
        <w:ind w:left="0" w:firstLine="0"/>
      </w:pPr>
      <w:r w:rsidRPr="001B63B6">
        <w:t>4.</w:t>
      </w:r>
      <w:r w:rsidR="00272C71" w:rsidRPr="001B63B6">
        <w:t>5</w:t>
      </w:r>
      <w:r w:rsidRPr="001B63B6">
        <w:tab/>
      </w:r>
      <w:r w:rsidRPr="001B63B6">
        <w:rPr>
          <w:b/>
          <w:bCs/>
        </w:rPr>
        <w:t>§ 34 ods. 1 písm. j) zákona:</w:t>
      </w:r>
    </w:p>
    <w:p w14:paraId="5006F0F9" w14:textId="28064299" w:rsidR="00852680" w:rsidRPr="001B63B6" w:rsidRDefault="00852680" w:rsidP="00FA497A">
      <w:pPr>
        <w:pStyle w:val="tl1"/>
        <w:spacing w:before="240" w:after="120" w:line="259" w:lineRule="auto"/>
        <w:ind w:hanging="11"/>
      </w:pPr>
      <w:r w:rsidRPr="001B63B6">
        <w:t>požadovaná úroveň štandardov a doklady a dokumenty, ktorými uchádzač preukazuje splnenie podmienok účasti týkajúce sa technickej alebo odbornej spôsobilosti podľa § 34 ods. 1 písm. j) ZVO</w:t>
      </w:r>
      <w:r w:rsidR="00087BB9" w:rsidRPr="001B63B6">
        <w:t>.</w:t>
      </w:r>
    </w:p>
    <w:p w14:paraId="0679922C" w14:textId="58B161EA" w:rsidR="002245B8" w:rsidRPr="001B63B6" w:rsidRDefault="00852680" w:rsidP="00CD5D8A">
      <w:pPr>
        <w:pStyle w:val="tl1"/>
        <w:spacing w:before="240" w:after="120" w:line="259" w:lineRule="auto"/>
        <w:ind w:left="709" w:firstLine="0"/>
      </w:pPr>
      <w:r w:rsidRPr="001B63B6">
        <w:t>Uchádzač preukazuje preložením  údajov o strojovom, prevádzkovom alebo technickom vybavení, ktoré má uchádzač k dispozícií na uskutočnenie stavebných prác alebo na poskytnutie služby</w:t>
      </w:r>
      <w:r w:rsidR="00087BB9" w:rsidRPr="001B63B6">
        <w:t>.</w:t>
      </w:r>
    </w:p>
    <w:p w14:paraId="103EDBF7" w14:textId="2E81BCC9" w:rsidR="002245B8" w:rsidRPr="001B63B6" w:rsidRDefault="002245B8" w:rsidP="00CD5D8A">
      <w:pPr>
        <w:pStyle w:val="tl1"/>
        <w:spacing w:before="240" w:after="120" w:line="259" w:lineRule="auto"/>
        <w:ind w:left="709" w:firstLine="0"/>
      </w:pPr>
      <w:r w:rsidRPr="001B63B6">
        <w:t>Uchádzač musí mať zriadenú priamu výmenu internetovej prevádzky v </w:t>
      </w:r>
      <w:proofErr w:type="spellStart"/>
      <w:r w:rsidRPr="001B63B6">
        <w:t>peeringovm</w:t>
      </w:r>
      <w:proofErr w:type="spellEnd"/>
      <w:r w:rsidRPr="001B63B6">
        <w:t xml:space="preserve"> centre SIX so sieťami iných poskytovateľov elektronických komunikačných služieb s použitím vlastného čísla autonómneho systému, s minimálnou kapacitou v redundantnej konfigurácii  2x100 </w:t>
      </w:r>
      <w:proofErr w:type="spellStart"/>
      <w:r w:rsidRPr="001B63B6">
        <w:t>Gbit</w:t>
      </w:r>
      <w:proofErr w:type="spellEnd"/>
      <w:r w:rsidRPr="001B63B6">
        <w:t>/s  po nezávislých trasách, pričom  redundancia kapacity je zabezpečovaná na oddelených smerovačoch.</w:t>
      </w:r>
    </w:p>
    <w:p w14:paraId="4D26493C" w14:textId="53A23101" w:rsidR="00852680" w:rsidRPr="001B63B6" w:rsidRDefault="00852680" w:rsidP="00CD5D8A">
      <w:pPr>
        <w:pStyle w:val="tl1"/>
        <w:spacing w:before="240" w:after="120" w:line="259" w:lineRule="auto"/>
        <w:ind w:left="709" w:firstLine="0"/>
      </w:pPr>
      <w:r w:rsidRPr="001B63B6">
        <w:t>Forma preukazovania splnenia podmienky účasti:</w:t>
      </w:r>
    </w:p>
    <w:p w14:paraId="50D46C12" w14:textId="0E2DB639" w:rsidR="00852680" w:rsidRPr="001B63B6" w:rsidRDefault="00087BB9" w:rsidP="00852680">
      <w:pPr>
        <w:pStyle w:val="tl1"/>
        <w:numPr>
          <w:ilvl w:val="0"/>
          <w:numId w:val="66"/>
        </w:numPr>
        <w:spacing w:before="240" w:after="120"/>
      </w:pPr>
      <w:proofErr w:type="spellStart"/>
      <w:r w:rsidRPr="001B63B6">
        <w:t>S</w:t>
      </w:r>
      <w:r w:rsidR="00852680" w:rsidRPr="001B63B6">
        <w:t>ken</w:t>
      </w:r>
      <w:proofErr w:type="spellEnd"/>
      <w:r w:rsidR="00852680" w:rsidRPr="001B63B6">
        <w:t xml:space="preserve"> zmluvy o fyzickom prepojení v </w:t>
      </w:r>
      <w:proofErr w:type="spellStart"/>
      <w:r w:rsidR="00852680" w:rsidRPr="001B63B6">
        <w:t>peeringovom</w:t>
      </w:r>
      <w:proofErr w:type="spellEnd"/>
      <w:r w:rsidR="00852680" w:rsidRPr="001B63B6">
        <w:t xml:space="preserve"> centre SIX</w:t>
      </w:r>
      <w:r w:rsidR="00C74A2F" w:rsidRPr="001B63B6">
        <w:t xml:space="preserve"> a</w:t>
      </w:r>
    </w:p>
    <w:p w14:paraId="1E3BD555" w14:textId="25CAB088" w:rsidR="00852680" w:rsidRPr="001B63B6" w:rsidRDefault="00C74A2F" w:rsidP="00852680">
      <w:pPr>
        <w:pStyle w:val="tl1"/>
        <w:numPr>
          <w:ilvl w:val="0"/>
          <w:numId w:val="66"/>
        </w:numPr>
        <w:spacing w:before="240" w:after="120"/>
      </w:pPr>
      <w:r w:rsidRPr="001B63B6">
        <w:t>V</w:t>
      </w:r>
      <w:r w:rsidR="00852680" w:rsidRPr="001B63B6">
        <w:t>ýpis štatistík pre preukázanie využitia</w:t>
      </w:r>
      <w:r w:rsidRPr="001B63B6">
        <w:t xml:space="preserve"> </w:t>
      </w:r>
      <w:r w:rsidR="00966E2B" w:rsidRPr="001B63B6">
        <w:t xml:space="preserve">prepojenia </w:t>
      </w:r>
      <w:r w:rsidRPr="001B63B6">
        <w:t>v </w:t>
      </w:r>
      <w:r w:rsidR="002245B8" w:rsidRPr="001B63B6">
        <w:t>prevádzke</w:t>
      </w:r>
      <w:r w:rsidRPr="001B63B6">
        <w:t>.</w:t>
      </w:r>
    </w:p>
    <w:p w14:paraId="0FA2F395" w14:textId="77777777" w:rsidR="00852680" w:rsidRPr="001B63B6" w:rsidRDefault="00852680" w:rsidP="00FA497A">
      <w:pPr>
        <w:pStyle w:val="tl1"/>
        <w:spacing w:before="240" w:after="120"/>
        <w:ind w:left="0" w:firstLine="0"/>
      </w:pPr>
    </w:p>
    <w:p w14:paraId="3C60A607" w14:textId="341F66B0" w:rsidR="00017151" w:rsidRPr="001B63B6" w:rsidRDefault="00017151" w:rsidP="00A20C85">
      <w:pPr>
        <w:pStyle w:val="tl1"/>
        <w:spacing w:before="240" w:after="120"/>
        <w:ind w:firstLine="0"/>
      </w:pPr>
      <w:r w:rsidRPr="001B63B6">
        <w:t>V prípade uchádzača, ktorého tvorí skupina dodávateľov zúčastnená vo verejnom obstarávaní, tento preukazuje splnenie podmienok účasti týkajúcich sa technickej alebo odbornej spôsobilosti za všetkých členov skupiny spoločne.</w:t>
      </w:r>
    </w:p>
    <w:p w14:paraId="62CE3461" w14:textId="77777777" w:rsidR="00017151" w:rsidRPr="001B63B6" w:rsidRDefault="00017151" w:rsidP="00A20C85">
      <w:pPr>
        <w:pStyle w:val="tl1"/>
        <w:spacing w:before="240" w:after="120"/>
        <w:ind w:firstLine="0"/>
      </w:pPr>
      <w:r w:rsidRPr="001B63B6">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odseku § 34 ods. 1 písm. g) zákona, uchádzač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 40 ods. 8 zákona.</w:t>
      </w:r>
    </w:p>
    <w:p w14:paraId="1BBC6547" w14:textId="77777777" w:rsidR="00017151" w:rsidRPr="001B63B6" w:rsidRDefault="00017151" w:rsidP="00A20C85">
      <w:pPr>
        <w:pStyle w:val="tl1"/>
        <w:spacing w:before="240" w:after="120"/>
        <w:ind w:firstLine="0"/>
      </w:pPr>
      <w:r w:rsidRPr="001B63B6">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258607D2" w14:textId="77777777" w:rsidR="00017151" w:rsidRPr="001B63B6" w:rsidRDefault="00017151" w:rsidP="00A20C85">
      <w:pPr>
        <w:pStyle w:val="tl1"/>
        <w:spacing w:before="240" w:after="120"/>
        <w:ind w:firstLine="0"/>
      </w:pPr>
      <w:r w:rsidRPr="001B63B6">
        <w:t>Pri prepočte inej meny na menu euro sa použije kurz Európskej centrálnej banky platný v deň odoslania oznámenia o vyhlásení verejného obstarávania na predmetnú verejnú súťaž na zverejnenie v Úradnom vestníku EÚ.</w:t>
      </w:r>
    </w:p>
    <w:p w14:paraId="21E6D184" w14:textId="77777777" w:rsidR="00017151" w:rsidRPr="001B63B6" w:rsidRDefault="00017151" w:rsidP="00A20C85">
      <w:pPr>
        <w:pStyle w:val="Nadpis3"/>
        <w:spacing w:before="240" w:after="120"/>
        <w:rPr>
          <w:color w:val="auto"/>
        </w:rPr>
      </w:pPr>
      <w:r w:rsidRPr="001B63B6">
        <w:rPr>
          <w:color w:val="auto"/>
        </w:rPr>
        <w:t>JEDNOTNÝ EURÓPSKY DOKUMENT</w:t>
      </w:r>
    </w:p>
    <w:p w14:paraId="2F0080B5" w14:textId="77777777" w:rsidR="00017151" w:rsidRPr="001B63B6" w:rsidRDefault="00017151" w:rsidP="00A20C85">
      <w:pPr>
        <w:pStyle w:val="tl1"/>
        <w:spacing w:before="240" w:after="120"/>
      </w:pPr>
      <w:r w:rsidRPr="001B63B6">
        <w:t>5.1</w:t>
      </w:r>
      <w:r w:rsidRPr="001B63B6">
        <w:tab/>
        <w:t xml:space="preserve">Uchádzač môže predbežne nahradiť doklady na preukázanie splnenia podmienok účasti určené verejným obstarávateľom jednotným európskym dokumentom v zmysle § 39 zákona. </w:t>
      </w:r>
    </w:p>
    <w:p w14:paraId="41566BBB" w14:textId="77777777" w:rsidR="00017151" w:rsidRPr="001B63B6" w:rsidRDefault="00017151" w:rsidP="00A20C85">
      <w:pPr>
        <w:pStyle w:val="tl1"/>
        <w:spacing w:before="240" w:after="120"/>
      </w:pPr>
      <w:r w:rsidRPr="001B63B6">
        <w:t>5.2</w:t>
      </w:r>
      <w:r w:rsidRPr="001B63B6">
        <w:tab/>
        <w:t>Vyplnená Časť I. Informácie týkajúce sa postupu verejného obstarávania a verejného obstarávateľa alebo obstarávateľa jednotného európskeho dokumentu (t. j. strana č. 3 Prílohy 2 k Vykonávaciemu nariadeniu Komisie EÚ 2016/7 z 5. januára 2016, ktorým sa ustanovuje štandardný formulár pre jednotný európsky dokument pre obstarávanie) vo formáte .</w:t>
      </w:r>
      <w:proofErr w:type="spellStart"/>
      <w:r w:rsidRPr="001B63B6">
        <w:t>pdf</w:t>
      </w:r>
      <w:proofErr w:type="spellEnd"/>
      <w:r w:rsidRPr="001B63B6">
        <w:t xml:space="preserve"> (uvedený v časti C.1 Prílohy týchto súťažných podkladov</w:t>
      </w:r>
      <w:r w:rsidRPr="001B63B6" w:rsidDel="004F6D6D">
        <w:t xml:space="preserve"> </w:t>
      </w:r>
      <w:r w:rsidRPr="001B63B6">
        <w:t>.</w:t>
      </w:r>
    </w:p>
    <w:p w14:paraId="2B6FC5D1" w14:textId="77777777" w:rsidR="00017151" w:rsidRPr="001B63B6" w:rsidRDefault="00017151" w:rsidP="00A20C85">
      <w:pPr>
        <w:pStyle w:val="tl1"/>
        <w:spacing w:before="240" w:after="120"/>
        <w:rPr>
          <w:rStyle w:val="Hypertextovprepojenie"/>
        </w:rPr>
      </w:pPr>
      <w:r w:rsidRPr="001B63B6">
        <w:t>5.3</w:t>
      </w:r>
      <w:r w:rsidRPr="001B63B6">
        <w:tab/>
        <w:t xml:space="preserve">Pre vyplnenie a opätovné použitie jednotného európskeho dokumentu je možné využiť bezplatnú službu dostupnú na webovom sídle Úradu pre verejné obstarávanie </w:t>
      </w:r>
      <w:r w:rsidRPr="001B63B6">
        <w:lastRenderedPageBreak/>
        <w:t xml:space="preserve">https://www.uvo.gov.sk/jednotny-europsky-dokument-pre-verejne-obstaravanie-602.html a na webovom sídle Európskej komisie </w:t>
      </w:r>
      <w:hyperlink r:id="rId12" w:history="1">
        <w:r w:rsidRPr="001B63B6">
          <w:rPr>
            <w:rStyle w:val="Hypertextovprepojenie"/>
          </w:rPr>
          <w:t>https://ec.europa.eu/tools/espd?lang=sk</w:t>
        </w:r>
      </w:hyperlink>
      <w:r w:rsidRPr="001B63B6">
        <w:t>.</w:t>
      </w:r>
    </w:p>
    <w:p w14:paraId="7A04B771" w14:textId="77777777" w:rsidR="00017151" w:rsidRPr="001B63B6" w:rsidRDefault="00017151" w:rsidP="00A20C85">
      <w:pPr>
        <w:pStyle w:val="tl1"/>
        <w:spacing w:before="240" w:after="120"/>
      </w:pPr>
      <w:r w:rsidRPr="001B63B6">
        <w:t>5.4</w:t>
      </w:r>
      <w:r w:rsidRPr="001B63B6">
        <w:tab/>
        <w:t>Verejný obstarávateľ upozorňuje uchádzačov, aby si do jednotného európskeho dokumentu preniesli, resp. prepísali údaje uvedené v časti C.1 Prílohy týchto súťažných obsahujúce informácie týkajúce sa postupu verejného obstarávania a identifikácie verejného obstarávateľa.</w:t>
      </w:r>
    </w:p>
    <w:p w14:paraId="21FE660F" w14:textId="77777777" w:rsidR="00017151" w:rsidRPr="001B63B6" w:rsidRDefault="00017151" w:rsidP="00A20C85">
      <w:pPr>
        <w:pStyle w:val="tl1"/>
        <w:spacing w:before="240" w:after="120"/>
      </w:pPr>
      <w:r w:rsidRPr="001B63B6">
        <w:t>5.5</w:t>
      </w:r>
      <w:r w:rsidRPr="001B63B6">
        <w:tab/>
        <w:t>Verejný obstarávateľ vyhlasuje, že obmedzuje informácie požadované na podmienky účasti (týkajúce sa Časti IV: Podmienky účasti oddiel A až D jednotného európskeho dokumentu) na jednu otázku s odpoveďou áno alebo nie (</w:t>
      </w:r>
      <w:r w:rsidRPr="001B63B6">
        <w:rPr>
          <w:b/>
          <w:bCs/>
        </w:rPr>
        <w:t>α: Globálny údaj pre všetky podmienky účasti),</w:t>
      </w:r>
      <w:r w:rsidRPr="001B63B6">
        <w:t xml:space="preserve"> </w:t>
      </w:r>
      <w:proofErr w:type="spellStart"/>
      <w:r w:rsidRPr="001B63B6">
        <w:t>t.j</w:t>
      </w:r>
      <w:proofErr w:type="spellEnd"/>
      <w:r w:rsidRPr="001B63B6">
        <w:t>. či hospodárske subjekty spĺňajú všetky požadované podmienky účasti bez toho, aby bolo potrebné vyplniť iné oddiely Časti IV: Podmienky účasti jednotného európskeho dokumentu.</w:t>
      </w:r>
    </w:p>
    <w:p w14:paraId="379E189A" w14:textId="77777777" w:rsidR="00017151" w:rsidRPr="001B63B6" w:rsidRDefault="00017151" w:rsidP="00A20C85">
      <w:pPr>
        <w:pStyle w:val="tl1"/>
        <w:spacing w:before="240" w:after="120"/>
        <w:ind w:firstLine="0"/>
      </w:pPr>
      <w:r w:rsidRPr="001B63B6">
        <w:t>Verejný obstarávateľ umožňuje vyplniť oddiel α Globálny údaj pre všetky podmienky účasti časti IV. Hospodársky subjekt.</w:t>
      </w:r>
    </w:p>
    <w:p w14:paraId="4722ACE7" w14:textId="77777777" w:rsidR="00017151" w:rsidRPr="001B63B6" w:rsidRDefault="00017151" w:rsidP="00A20C85">
      <w:pPr>
        <w:pStyle w:val="tl1"/>
        <w:spacing w:before="240" w:after="120"/>
      </w:pPr>
      <w:r w:rsidRPr="001B63B6">
        <w:t>5.6</w:t>
      </w:r>
      <w:r w:rsidRPr="001B63B6">
        <w:tab/>
        <w:t xml:space="preserve">Uchádzač, ktorý sa verejného obstarávania zúčastňuje samostatne a ktorý nevyužíva zdroje a/alebo kapacity iných osôb na preukázanie splnenia podmienok účasti, vyplní a predloží jeden jednotný európsky dokument. </w:t>
      </w:r>
    </w:p>
    <w:p w14:paraId="184FF568" w14:textId="77777777" w:rsidR="00017151" w:rsidRPr="001B63B6" w:rsidRDefault="00017151" w:rsidP="00A20C85">
      <w:pPr>
        <w:pStyle w:val="tl1"/>
        <w:spacing w:before="240" w:after="120"/>
      </w:pPr>
      <w:r w:rsidRPr="001B63B6">
        <w:t>5.7</w:t>
      </w:r>
      <w:r w:rsidRPr="001B63B6">
        <w:tab/>
        <w:t xml:space="preserve">Uchádzač, ktorý sa verejného obstarávania zúčastňuje samostatne, ale využíva zdroje a/alebo kapacity iných osôb na preukázanie splnenia podmienok účasti, vyplní a predloží jednotný európsky dokument za svoju osobu spolu s vyplneným/i samostatným/i jednotným/i európskym/i dokumentom/i, ktorý/é obsahuje/ú príslušné informácie pre každú z osôb, ktorých zdroje a/alebo kapacity uchádzač využíva na preukázanie splnenia podmienok účasti. </w:t>
      </w:r>
    </w:p>
    <w:p w14:paraId="155C43CB" w14:textId="6C7ECEAA" w:rsidR="00017151" w:rsidRPr="001B63B6" w:rsidRDefault="00017151" w:rsidP="00A20C85">
      <w:pPr>
        <w:pStyle w:val="tl1"/>
        <w:spacing w:before="240" w:after="120"/>
      </w:pPr>
      <w:r w:rsidRPr="001B63B6">
        <w:t>5.8</w:t>
      </w:r>
      <w:r w:rsidRPr="001B63B6">
        <w:tab/>
        <w:t xml:space="preserve">V prípade, ak uchádzača tvorí skupina dodávateľov zúčastnená vo verejnom obstarávaní, uchádzač vyplní a predloží samostatný jednotný európsky dokument s požadovanými informáciami za každého člena skupiny dodávateľov. </w:t>
      </w:r>
    </w:p>
    <w:sectPr w:rsidR="00017151" w:rsidRPr="001B63B6" w:rsidSect="00017151">
      <w:headerReference w:type="default" r:id="rId13"/>
      <w:footerReference w:type="even" r:id="rId14"/>
      <w:footerReference w:type="default" r:id="rId15"/>
      <w:headerReference w:type="first" r:id="rId16"/>
      <w:footerReference w:type="first" r:id="rId17"/>
      <w:type w:val="continuous"/>
      <w:pgSz w:w="12240" w:h="15840"/>
      <w:pgMar w:top="1417" w:right="1417" w:bottom="1417" w:left="1417"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23711" w14:textId="77777777" w:rsidR="000432B9" w:rsidRDefault="000432B9">
      <w:r>
        <w:separator/>
      </w:r>
    </w:p>
  </w:endnote>
  <w:endnote w:type="continuationSeparator" w:id="0">
    <w:p w14:paraId="27537EB0" w14:textId="77777777" w:rsidR="000432B9" w:rsidRDefault="000432B9">
      <w:r>
        <w:continuationSeparator/>
      </w:r>
    </w:p>
  </w:endnote>
  <w:endnote w:type="continuationNotice" w:id="1">
    <w:p w14:paraId="4C8EFF5A" w14:textId="77777777" w:rsidR="000432B9" w:rsidRDefault="00043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1637987516"/>
      <w:docPartObj>
        <w:docPartGallery w:val="Page Numbers (Bottom of Page)"/>
        <w:docPartUnique/>
      </w:docPartObj>
    </w:sdtPr>
    <w:sdtContent>
      <w:p w14:paraId="18B20105" w14:textId="7F10566F" w:rsidR="00097617" w:rsidRDefault="00097617" w:rsidP="00D72276">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7D6A8436" w14:textId="77777777" w:rsidR="00097617" w:rsidRDefault="00097617" w:rsidP="00097617">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271916990"/>
      <w:docPartObj>
        <w:docPartGallery w:val="Page Numbers (Bottom of Page)"/>
        <w:docPartUnique/>
      </w:docPartObj>
    </w:sdtPr>
    <w:sdtEndPr>
      <w:rPr>
        <w:rStyle w:val="slostrany"/>
        <w:sz w:val="20"/>
        <w:szCs w:val="20"/>
      </w:rPr>
    </w:sdtEndPr>
    <w:sdtContent>
      <w:p w14:paraId="030A2530" w14:textId="6A957E7D" w:rsidR="00097617" w:rsidRPr="00097617" w:rsidRDefault="00097617" w:rsidP="00097617">
        <w:pPr>
          <w:pStyle w:val="Pta"/>
          <w:framePr w:wrap="none" w:vAnchor="text" w:hAnchor="page" w:x="11106" w:y="14"/>
          <w:rPr>
            <w:rStyle w:val="slostrany"/>
            <w:sz w:val="20"/>
            <w:szCs w:val="20"/>
          </w:rPr>
        </w:pPr>
        <w:r w:rsidRPr="00097617">
          <w:rPr>
            <w:rStyle w:val="slostrany"/>
            <w:sz w:val="20"/>
            <w:szCs w:val="20"/>
          </w:rPr>
          <w:fldChar w:fldCharType="begin"/>
        </w:r>
        <w:r w:rsidRPr="00097617">
          <w:rPr>
            <w:rStyle w:val="slostrany"/>
            <w:sz w:val="20"/>
            <w:szCs w:val="20"/>
          </w:rPr>
          <w:instrText xml:space="preserve"> PAGE </w:instrText>
        </w:r>
        <w:r w:rsidRPr="00097617">
          <w:rPr>
            <w:rStyle w:val="slostrany"/>
            <w:sz w:val="20"/>
            <w:szCs w:val="20"/>
          </w:rPr>
          <w:fldChar w:fldCharType="separate"/>
        </w:r>
        <w:r w:rsidRPr="00097617">
          <w:rPr>
            <w:rStyle w:val="slostrany"/>
            <w:noProof/>
            <w:sz w:val="20"/>
            <w:szCs w:val="20"/>
          </w:rPr>
          <w:t>2</w:t>
        </w:r>
        <w:r w:rsidRPr="00097617">
          <w:rPr>
            <w:rStyle w:val="slostrany"/>
            <w:sz w:val="20"/>
            <w:szCs w:val="20"/>
          </w:rPr>
          <w:fldChar w:fldCharType="end"/>
        </w:r>
      </w:p>
    </w:sdtContent>
  </w:sdt>
  <w:p w14:paraId="530C0790" w14:textId="4742D5A9" w:rsidR="00A244BC" w:rsidRDefault="00097617" w:rsidP="00097617">
    <w:pPr>
      <w:pStyle w:val="Pta"/>
      <w:pBdr>
        <w:top w:val="single" w:sz="4" w:space="1" w:color="auto"/>
      </w:pBdr>
      <w:tabs>
        <w:tab w:val="clear" w:pos="9406"/>
      </w:tabs>
      <w:ind w:right="360"/>
      <w:jc w:val="center"/>
      <w:rPr>
        <w:rFonts w:ascii="Calibri" w:hAnsi="Calibri"/>
      </w:rPr>
    </w:pPr>
    <w:r w:rsidRPr="00097617">
      <w:rPr>
        <w:rFonts w:asciiTheme="minorHAnsi" w:hAnsiTheme="minorHAnsi" w:cstheme="minorBidi"/>
        <w:sz w:val="20"/>
        <w:szCs w:val="20"/>
      </w:rPr>
      <w:t>Súťažné podklady - Digitálna infraštruktúra škôl - Národný centrálny uzol (NC</w:t>
    </w:r>
    <w:r w:rsidR="006E0699">
      <w:rPr>
        <w:rFonts w:asciiTheme="minorHAnsi" w:hAnsiTheme="minorHAnsi" w:cstheme="minorBidi"/>
        <w:sz w:val="20"/>
        <w:szCs w:val="20"/>
      </w:rPr>
      <w:t>U</w:t>
    </w:r>
    <w:r w:rsidRPr="00097617">
      <w:rPr>
        <w:rFonts w:asciiTheme="minorHAnsi" w:hAnsiTheme="minorHAnsi" w:cstheme="minorBidi"/>
        <w:sz w:val="20"/>
        <w:szCs w:val="20"/>
      </w:rPr>
      <w:t>) pre centrálne zabezpečenie služby správy siete, bezpečnosti a centralizovanej kontroly v jednotnej prevádzke</w:t>
    </w:r>
    <w:r>
      <w:rPr>
        <w:rFonts w:asciiTheme="minorHAnsi" w:hAnsiTheme="minorHAnsi" w:cstheme="minorBidi"/>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7D74" w14:textId="667847DC" w:rsidR="00097617" w:rsidRPr="003F0851" w:rsidRDefault="00097617" w:rsidP="00097617">
    <w:pPr>
      <w:pStyle w:val="Pta"/>
      <w:pBdr>
        <w:top w:val="single" w:sz="4" w:space="1" w:color="auto"/>
      </w:pBdr>
      <w:tabs>
        <w:tab w:val="clear" w:pos="9406"/>
      </w:tabs>
      <w:ind w:right="360"/>
      <w:jc w:val="center"/>
      <w:rPr>
        <w:rFonts w:asciiTheme="minorHAnsi" w:hAnsiTheme="minorHAnsi" w:cstheme="minorBidi"/>
        <w:sz w:val="20"/>
        <w:szCs w:val="20"/>
      </w:rPr>
    </w:pPr>
    <w:r w:rsidRPr="003F0851">
      <w:rPr>
        <w:rFonts w:asciiTheme="minorHAnsi" w:hAnsiTheme="minorHAnsi" w:cstheme="minorBidi"/>
        <w:sz w:val="20"/>
        <w:szCs w:val="20"/>
      </w:rPr>
      <w:t>Súťažné podklady - Digitálna infraštruktúra škôl - Národný centrálny uzol (NC</w:t>
    </w:r>
    <w:r w:rsidR="006E0699">
      <w:rPr>
        <w:rFonts w:asciiTheme="minorHAnsi" w:hAnsiTheme="minorHAnsi" w:cstheme="minorBidi"/>
        <w:sz w:val="20"/>
        <w:szCs w:val="20"/>
      </w:rPr>
      <w:t>U</w:t>
    </w:r>
    <w:r w:rsidRPr="003F0851">
      <w:rPr>
        <w:rFonts w:asciiTheme="minorHAnsi" w:hAnsiTheme="minorHAnsi" w:cstheme="minorBidi"/>
        <w:sz w:val="20"/>
        <w:szCs w:val="20"/>
      </w:rPr>
      <w:t>) pre centrálne zabezpečenie služby správy siete, bezpečnosti a centralizovanej kontroly v jednotnej prevádzke</w:t>
    </w:r>
  </w:p>
  <w:p w14:paraId="1F3B9A23" w14:textId="77777777" w:rsidR="00A244BC" w:rsidRDefault="00A244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77E2C" w14:textId="77777777" w:rsidR="000432B9" w:rsidRDefault="000432B9">
      <w:r>
        <w:separator/>
      </w:r>
    </w:p>
  </w:footnote>
  <w:footnote w:type="continuationSeparator" w:id="0">
    <w:p w14:paraId="73A1F2F8" w14:textId="77777777" w:rsidR="000432B9" w:rsidRDefault="000432B9">
      <w:r>
        <w:continuationSeparator/>
      </w:r>
    </w:p>
  </w:footnote>
  <w:footnote w:type="continuationNotice" w:id="1">
    <w:p w14:paraId="537E9A76" w14:textId="77777777" w:rsidR="000432B9" w:rsidRDefault="000432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2EA1" w14:textId="77777777" w:rsidR="00A244BC" w:rsidRPr="00D16DD5" w:rsidRDefault="00A244BC" w:rsidP="00CA71DE">
    <w:pPr>
      <w:pBdr>
        <w:bottom w:val="single" w:sz="4" w:space="1" w:color="auto"/>
      </w:pBdr>
      <w:spacing w:line="264" w:lineRule="auto"/>
      <w:jc w:val="center"/>
      <w:rPr>
        <w14:textOutline w14:w="9525" w14:cap="rnd" w14:cmpd="sng" w14:algn="ctr">
          <w14:noFill/>
          <w14:prstDash w14:val="solid"/>
          <w14:bevel/>
        </w14:textOutline>
      </w:rPr>
    </w:pPr>
    <w:r>
      <w:rPr>
        <w:noProof/>
        <w:color w:val="000000"/>
      </w:rPr>
      <mc:AlternateContent>
        <mc:Choice Requires="wps">
          <w:drawing>
            <wp:anchor distT="0" distB="0" distL="114300" distR="114300" simplePos="0" relativeHeight="251658240" behindDoc="1" locked="0" layoutInCell="1" allowOverlap="1" wp14:anchorId="5FB745FB" wp14:editId="15048F25">
              <wp:simplePos x="0" y="0"/>
              <wp:positionH relativeFrom="page">
                <wp:align>center</wp:align>
              </wp:positionH>
              <wp:positionV relativeFrom="page">
                <wp:align>center</wp:align>
              </wp:positionV>
              <wp:extent cx="7376160" cy="9555480"/>
              <wp:effectExtent l="0" t="0" r="26670" b="26670"/>
              <wp:wrapNone/>
              <wp:docPr id="222" name="Obdĺžni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16467F9" id="Obdĺžnik 222" o:spid="_x0000_s1026" style="position:absolute;margin-left:0;margin-top:0;width:580.8pt;height:752.4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15524250"/>
        <w:placeholder>
          <w:docPart w:val="D217240ACCF343109575FBD87B063FD0"/>
        </w:placeholder>
        <w:dataBinding w:prefixMappings="xmlns:ns0='http://schemas.openxmlformats.org/package/2006/metadata/core-properties' xmlns:ns1='http://purl.org/dc/elements/1.1/'" w:xpath="/ns0:coreProperties[1]/ns1:title[1]" w:storeItemID="{6C3C8BC8-F283-45AE-878A-BAB7291924A1}"/>
        <w:text/>
      </w:sdtPr>
      <w:sdtContent>
        <w:r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634B" w14:textId="77777777" w:rsidR="00A244BC" w:rsidRPr="00D16DD5" w:rsidRDefault="00000000" w:rsidP="00A56FD1">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433362866"/>
        <w:placeholder>
          <w:docPart w:val="059330CE7B7D406EA88E848E610FFCDD"/>
        </w:placeholder>
        <w:dataBinding w:prefixMappings="xmlns:ns0='http://schemas.openxmlformats.org/package/2006/metadata/core-properties' xmlns:ns1='http://purl.org/dc/elements/1.1/'" w:xpath="/ns0:coreProperties[1]/ns1:title[1]" w:storeItemID="{6C3C8BC8-F283-45AE-878A-BAB7291924A1}"/>
        <w:text/>
      </w:sdtPr>
      <w:sdtContent>
        <w:r w:rsidR="00A244BC"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A244BC"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3"/>
    <w:multiLevelType w:val="hybridMultilevel"/>
    <w:tmpl w:val="B93EF3CA"/>
    <w:name w:val="WW8Num356"/>
    <w:lvl w:ilvl="0" w:tplc="21A624D8">
      <w:start w:val="1"/>
      <w:numFmt w:val="decimal"/>
      <w:lvlText w:val="11.%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1">
    <w:nsid w:val="00000004"/>
    <w:multiLevelType w:val="hybridMultilevel"/>
    <w:tmpl w:val="7EAE4DAA"/>
    <w:name w:val="WW8Num353"/>
    <w:lvl w:ilvl="0" w:tplc="D19E1F50">
      <w:start w:val="1"/>
      <w:numFmt w:val="decimal"/>
      <w:lvlText w:val="6.%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1">
    <w:nsid w:val="00000008"/>
    <w:multiLevelType w:val="hybridMultilevel"/>
    <w:tmpl w:val="15B40D36"/>
    <w:name w:val="WW8Num357"/>
    <w:lvl w:ilvl="0" w:tplc="359E7A96">
      <w:start w:val="1"/>
      <w:numFmt w:val="decimal"/>
      <w:lvlText w:val="7.%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000000F"/>
    <w:multiLevelType w:val="singleLevel"/>
    <w:tmpl w:val="0000000F"/>
    <w:name w:val="WW8Num33"/>
    <w:lvl w:ilvl="0">
      <w:start w:val="2"/>
      <w:numFmt w:val="decimal"/>
      <w:lvlText w:val="%1. "/>
      <w:lvlJc w:val="left"/>
      <w:pPr>
        <w:tabs>
          <w:tab w:val="left" w:pos="283"/>
        </w:tabs>
        <w:ind w:left="283" w:hanging="283"/>
      </w:pPr>
      <w:rPr>
        <w:rFonts w:ascii="Arial" w:hAnsi="Arial"/>
        <w:b/>
        <w:i w:val="0"/>
        <w:sz w:val="22"/>
      </w:rPr>
    </w:lvl>
  </w:abstractNum>
  <w:abstractNum w:abstractNumId="4" w15:restartNumberingAfterBreak="1">
    <w:nsid w:val="00000010"/>
    <w:multiLevelType w:val="hybridMultilevel"/>
    <w:tmpl w:val="FB5A3356"/>
    <w:styleLink w:val="Importovantl9"/>
    <w:lvl w:ilvl="0" w:tplc="C8DE6E92">
      <w:start w:val="1"/>
      <w:numFmt w:val="lowerLetter"/>
      <w:lvlText w:val="%1)"/>
      <w:lvlJc w:val="left"/>
      <w:pPr>
        <w:ind w:left="7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DC5D64">
      <w:start w:val="1"/>
      <w:numFmt w:val="lowerLetter"/>
      <w:lvlText w:val="%2."/>
      <w:lvlJc w:val="left"/>
      <w:pPr>
        <w:ind w:left="14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C6FB8A">
      <w:start w:val="1"/>
      <w:numFmt w:val="lowerLetter"/>
      <w:lvlText w:val="%3)"/>
      <w:lvlJc w:val="left"/>
      <w:pPr>
        <w:ind w:left="96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368036">
      <w:start w:val="1"/>
      <w:numFmt w:val="lowerLetter"/>
      <w:lvlText w:val="%4)"/>
      <w:lvlJc w:val="left"/>
      <w:pPr>
        <w:ind w:left="126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16CC20">
      <w:start w:val="1"/>
      <w:numFmt w:val="lowerLetter"/>
      <w:lvlText w:val="%5)"/>
      <w:lvlJc w:val="left"/>
      <w:pPr>
        <w:ind w:left="1568"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AC23DA">
      <w:start w:val="1"/>
      <w:numFmt w:val="lowerLetter"/>
      <w:lvlText w:val="%6)"/>
      <w:lvlJc w:val="left"/>
      <w:pPr>
        <w:ind w:left="1870"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CB3C4">
      <w:start w:val="1"/>
      <w:numFmt w:val="lowerLetter"/>
      <w:lvlText w:val="%7)"/>
      <w:lvlJc w:val="left"/>
      <w:pPr>
        <w:ind w:left="2172"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C4996">
      <w:start w:val="1"/>
      <w:numFmt w:val="lowerLetter"/>
      <w:lvlText w:val="%8)"/>
      <w:lvlJc w:val="left"/>
      <w:pPr>
        <w:ind w:left="247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16AA82">
      <w:start w:val="1"/>
      <w:numFmt w:val="lowerLetter"/>
      <w:lvlText w:val="%9)"/>
      <w:lvlJc w:val="left"/>
      <w:pPr>
        <w:ind w:left="277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1">
    <w:nsid w:val="00000011"/>
    <w:multiLevelType w:val="hybridMultilevel"/>
    <w:tmpl w:val="9A926624"/>
    <w:lvl w:ilvl="0" w:tplc="D4A684C8">
      <w:start w:val="4"/>
      <w:numFmt w:val="bullet"/>
      <w:pStyle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1">
    <w:nsid w:val="00000014"/>
    <w:multiLevelType w:val="hybridMultilevel"/>
    <w:tmpl w:val="AB3A6CE0"/>
    <w:styleLink w:val="Importovantl3"/>
    <w:lvl w:ilvl="0" w:tplc="36FA7C64">
      <w:start w:val="1"/>
      <w:numFmt w:val="lowerLetter"/>
      <w:lvlText w:val="%1)"/>
      <w:lvlJc w:val="left"/>
      <w:pPr>
        <w:tabs>
          <w:tab w:val="left" w:pos="567"/>
          <w:tab w:val="left" w:pos="2552"/>
          <w:tab w:val="left" w:pos="2835"/>
          <w:tab w:val="left" w:pos="3119"/>
        </w:tabs>
        <w:ind w:left="798"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AAABE">
      <w:start w:val="1"/>
      <w:numFmt w:val="lowerLetter"/>
      <w:lvlText w:val="%2)"/>
      <w:lvlJc w:val="left"/>
      <w:pPr>
        <w:tabs>
          <w:tab w:val="left" w:pos="567"/>
          <w:tab w:val="left" w:pos="1029"/>
          <w:tab w:val="left" w:pos="2552"/>
          <w:tab w:val="left" w:pos="2835"/>
          <w:tab w:val="left" w:pos="3119"/>
        </w:tabs>
        <w:ind w:left="12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A2A3B0">
      <w:start w:val="1"/>
      <w:numFmt w:val="lowerLetter"/>
      <w:lvlText w:val="%3)"/>
      <w:lvlJc w:val="left"/>
      <w:pPr>
        <w:tabs>
          <w:tab w:val="left" w:pos="567"/>
          <w:tab w:val="left" w:pos="1749"/>
          <w:tab w:val="left" w:pos="2552"/>
          <w:tab w:val="left" w:pos="2835"/>
          <w:tab w:val="left" w:pos="3119"/>
        </w:tabs>
        <w:ind w:left="19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CE26E">
      <w:start w:val="1"/>
      <w:numFmt w:val="lowerLetter"/>
      <w:lvlText w:val="%4)"/>
      <w:lvlJc w:val="left"/>
      <w:pPr>
        <w:tabs>
          <w:tab w:val="left" w:pos="567"/>
          <w:tab w:val="left" w:pos="2469"/>
          <w:tab w:val="left" w:pos="2552"/>
          <w:tab w:val="left" w:pos="2835"/>
          <w:tab w:val="left" w:pos="3119"/>
        </w:tabs>
        <w:ind w:left="27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67C08">
      <w:start w:val="1"/>
      <w:numFmt w:val="lowerLetter"/>
      <w:lvlText w:val="%5)"/>
      <w:lvlJc w:val="left"/>
      <w:pPr>
        <w:tabs>
          <w:tab w:val="left" w:pos="567"/>
          <w:tab w:val="left" w:pos="2552"/>
          <w:tab w:val="left" w:pos="2835"/>
          <w:tab w:val="left" w:pos="3189"/>
        </w:tabs>
        <w:ind w:left="342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12306A">
      <w:start w:val="1"/>
      <w:numFmt w:val="lowerLetter"/>
      <w:lvlText w:val="%6)"/>
      <w:lvlJc w:val="left"/>
      <w:pPr>
        <w:tabs>
          <w:tab w:val="left" w:pos="567"/>
          <w:tab w:val="left" w:pos="2552"/>
          <w:tab w:val="left" w:pos="2835"/>
          <w:tab w:val="left" w:pos="3119"/>
          <w:tab w:val="left" w:pos="3909"/>
        </w:tabs>
        <w:ind w:left="414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523F72">
      <w:start w:val="1"/>
      <w:numFmt w:val="lowerLetter"/>
      <w:lvlText w:val="%7)"/>
      <w:lvlJc w:val="left"/>
      <w:pPr>
        <w:tabs>
          <w:tab w:val="left" w:pos="567"/>
          <w:tab w:val="left" w:pos="2552"/>
          <w:tab w:val="left" w:pos="2835"/>
          <w:tab w:val="left" w:pos="3119"/>
          <w:tab w:val="left" w:pos="4629"/>
        </w:tabs>
        <w:ind w:left="48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0A9A0A">
      <w:start w:val="1"/>
      <w:numFmt w:val="lowerLetter"/>
      <w:lvlText w:val="%8)"/>
      <w:lvlJc w:val="left"/>
      <w:pPr>
        <w:tabs>
          <w:tab w:val="left" w:pos="567"/>
          <w:tab w:val="left" w:pos="2552"/>
          <w:tab w:val="left" w:pos="2835"/>
          <w:tab w:val="left" w:pos="3119"/>
          <w:tab w:val="left" w:pos="5349"/>
        </w:tabs>
        <w:ind w:left="55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865128">
      <w:start w:val="1"/>
      <w:numFmt w:val="lowerLetter"/>
      <w:lvlText w:val="%9)"/>
      <w:lvlJc w:val="left"/>
      <w:pPr>
        <w:tabs>
          <w:tab w:val="left" w:pos="567"/>
          <w:tab w:val="left" w:pos="2552"/>
          <w:tab w:val="left" w:pos="2835"/>
          <w:tab w:val="left" w:pos="3119"/>
          <w:tab w:val="left" w:pos="6069"/>
        </w:tabs>
        <w:ind w:left="63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1">
    <w:nsid w:val="00000015"/>
    <w:multiLevelType w:val="hybridMultilevel"/>
    <w:tmpl w:val="F60CDE76"/>
    <w:styleLink w:val="Importovantl70"/>
    <w:lvl w:ilvl="0" w:tplc="0F22CDE6">
      <w:start w:val="1"/>
      <w:numFmt w:val="lowerLetter"/>
      <w:lvlText w:val="%1)"/>
      <w:lvlJc w:val="left"/>
      <w:pPr>
        <w:ind w:left="950"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0D1D6">
      <w:start w:val="1"/>
      <w:numFmt w:val="lowerLetter"/>
      <w:lvlText w:val="%2)"/>
      <w:lvlJc w:val="left"/>
      <w:pPr>
        <w:ind w:left="14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50DFC6">
      <w:start w:val="1"/>
      <w:numFmt w:val="lowerLetter"/>
      <w:lvlText w:val="%3)"/>
      <w:lvlJc w:val="left"/>
      <w:pPr>
        <w:ind w:left="21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536A">
      <w:start w:val="1"/>
      <w:numFmt w:val="lowerLetter"/>
      <w:lvlText w:val="%4)"/>
      <w:lvlJc w:val="left"/>
      <w:pPr>
        <w:ind w:left="28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824BA">
      <w:start w:val="1"/>
      <w:numFmt w:val="lowerLetter"/>
      <w:lvlText w:val="%5)"/>
      <w:lvlJc w:val="left"/>
      <w:pPr>
        <w:ind w:left="357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F2EA90">
      <w:start w:val="1"/>
      <w:numFmt w:val="lowerLetter"/>
      <w:lvlText w:val="%6)"/>
      <w:lvlJc w:val="left"/>
      <w:pPr>
        <w:ind w:left="429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42454">
      <w:start w:val="1"/>
      <w:numFmt w:val="lowerLetter"/>
      <w:lvlText w:val="%7)"/>
      <w:lvlJc w:val="left"/>
      <w:pPr>
        <w:ind w:left="50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80F70">
      <w:start w:val="1"/>
      <w:numFmt w:val="lowerLetter"/>
      <w:lvlText w:val="%8)"/>
      <w:lvlJc w:val="left"/>
      <w:pPr>
        <w:ind w:left="57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8BE68">
      <w:start w:val="1"/>
      <w:numFmt w:val="lowerLetter"/>
      <w:lvlText w:val="%9)"/>
      <w:lvlJc w:val="left"/>
      <w:pPr>
        <w:ind w:left="64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1">
    <w:nsid w:val="00000016"/>
    <w:multiLevelType w:val="multilevel"/>
    <w:tmpl w:val="7A883DC0"/>
    <w:styleLink w:val="Importovantl5"/>
    <w:lvl w:ilvl="0">
      <w:start w:val="1"/>
      <w:numFmt w:val="decimal"/>
      <w:pStyle w:val="Nadpis3"/>
      <w:lvlText w:val="%1."/>
      <w:lvlJc w:val="left"/>
      <w:pPr>
        <w:ind w:left="3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1">
    <w:nsid w:val="00000018"/>
    <w:multiLevelType w:val="multilevel"/>
    <w:tmpl w:val="1A5A75E4"/>
    <w:name w:val="WW8Num35"/>
    <w:lvl w:ilvl="0">
      <w:start w:val="1"/>
      <w:numFmt w:val="lowerLetter"/>
      <w:lvlText w:val="%1)"/>
      <w:lvlJc w:val="left"/>
      <w:pPr>
        <w:tabs>
          <w:tab w:val="left" w:pos="360"/>
        </w:tabs>
        <w:ind w:left="360" w:hanging="360"/>
      </w:pPr>
      <w:rPr>
        <w:rFonts w:asciiTheme="minorHAnsi" w:eastAsia="Arial Unicode MS" w:hAnsiTheme="minorHAnsi" w:cs="Arial"/>
      </w:rPr>
    </w:lvl>
    <w:lvl w:ilvl="1">
      <w:start w:val="1"/>
      <w:numFmt w:val="decimal"/>
      <w:lvlText w:val="5.%2."/>
      <w:lvlJc w:val="left"/>
      <w:pPr>
        <w:tabs>
          <w:tab w:val="left" w:pos="720"/>
        </w:tabs>
        <w:ind w:left="720" w:hanging="720"/>
      </w:pPr>
      <w:rPr>
        <w:rFonts w:hint="default"/>
        <w:b w:val="0"/>
        <w:color w:val="00000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1">
    <w:nsid w:val="00000019"/>
    <w:multiLevelType w:val="hybridMultilevel"/>
    <w:tmpl w:val="D6645928"/>
    <w:name w:val="WW8Num354"/>
    <w:lvl w:ilvl="0" w:tplc="D5A485AA">
      <w:start w:val="1"/>
      <w:numFmt w:val="decimal"/>
      <w:lvlText w:val="9.%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000001A"/>
    <w:multiLevelType w:val="multilevel"/>
    <w:tmpl w:val="66EAA90C"/>
    <w:styleLink w:val="Importovantl2"/>
    <w:lvl w:ilvl="0">
      <w:start w:val="1"/>
      <w:numFmt w:val="decimal"/>
      <w:lvlText w:val="%1."/>
      <w:lvlJc w:val="left"/>
      <w:pPr>
        <w:ind w:left="360" w:hanging="360"/>
      </w:pPr>
      <w:rPr>
        <w:rFonts w:ascii="Trebuchet MS" w:eastAsia="Trebuchet MS" w:hAnsi="Trebuchet MS" w:cs="Trebuchet MS"/>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rebuchet MS" w:eastAsia="Trebuchet MS" w:hAnsi="Trebuchet MS" w:cs="Trebuchet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1">
    <w:nsid w:val="0000001D"/>
    <w:multiLevelType w:val="hybridMultilevel"/>
    <w:tmpl w:val="CCEE7E6C"/>
    <w:styleLink w:val="Importovantl4"/>
    <w:lvl w:ilvl="0" w:tplc="5FACAB08">
      <w:start w:val="1"/>
      <w:numFmt w:val="upperLetter"/>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56FDC8">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0E510">
      <w:start w:val="1"/>
      <w:numFmt w:val="upperRoman"/>
      <w:suff w:val="nothing"/>
      <w:lvlText w:val="%3."/>
      <w:lvlJc w:val="left"/>
      <w:pPr>
        <w:ind w:left="1144"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70515E">
      <w:start w:val="1"/>
      <w:numFmt w:val="upperRoman"/>
      <w:suff w:val="nothing"/>
      <w:lvlText w:val="%4."/>
      <w:lvlJc w:val="left"/>
      <w:pPr>
        <w:ind w:left="1619"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46EA6C">
      <w:start w:val="1"/>
      <w:numFmt w:val="upperRoman"/>
      <w:suff w:val="nothing"/>
      <w:lvlText w:val="%5."/>
      <w:lvlJc w:val="left"/>
      <w:pPr>
        <w:ind w:left="2093"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C0DBFA">
      <w:start w:val="1"/>
      <w:numFmt w:val="upperRoman"/>
      <w:suff w:val="nothing"/>
      <w:lvlText w:val="%6."/>
      <w:lvlJc w:val="left"/>
      <w:pPr>
        <w:ind w:left="2568"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0C129A">
      <w:start w:val="1"/>
      <w:numFmt w:val="upperRoman"/>
      <w:suff w:val="nothing"/>
      <w:lvlText w:val="%7."/>
      <w:lvlJc w:val="left"/>
      <w:pPr>
        <w:ind w:left="3042"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6612EA">
      <w:start w:val="1"/>
      <w:numFmt w:val="upperRoman"/>
      <w:suff w:val="nothing"/>
      <w:lvlText w:val="%8."/>
      <w:lvlJc w:val="left"/>
      <w:pPr>
        <w:ind w:left="3517"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6E9072">
      <w:start w:val="1"/>
      <w:numFmt w:val="upperRoman"/>
      <w:suff w:val="nothing"/>
      <w:lvlText w:val="%9."/>
      <w:lvlJc w:val="left"/>
      <w:pPr>
        <w:ind w:left="3991"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1">
    <w:nsid w:val="0000001E"/>
    <w:multiLevelType w:val="hybridMultilevel"/>
    <w:tmpl w:val="35708828"/>
    <w:styleLink w:val="Importovantl12"/>
    <w:lvl w:ilvl="0" w:tplc="CA129336">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A701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26AA04">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A5A4C">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24B7E">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845A0A">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BAFFEE">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67AF8">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A583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1">
    <w:nsid w:val="00000020"/>
    <w:multiLevelType w:val="multilevel"/>
    <w:tmpl w:val="400A2616"/>
    <w:styleLink w:val="Importovantl8"/>
    <w:lvl w:ilvl="0">
      <w:start w:val="1"/>
      <w:numFmt w:val="decimal"/>
      <w:lvlText w:val="%1."/>
      <w:lvlJc w:val="left"/>
      <w:pPr>
        <w:tabs>
          <w:tab w:val="left" w:pos="1440"/>
          <w:tab w:val="left" w:pos="1530"/>
        </w:tabs>
        <w:ind w:left="375"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440"/>
          <w:tab w:val="left" w:pos="1530"/>
        </w:tabs>
        <w:ind w:left="942"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1440"/>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1">
    <w:nsid w:val="00000024"/>
    <w:multiLevelType w:val="hybridMultilevel"/>
    <w:tmpl w:val="DE4A54F2"/>
    <w:styleLink w:val="Importovantl14"/>
    <w:lvl w:ilvl="0" w:tplc="1B18AD72">
      <w:start w:val="1"/>
      <w:numFmt w:val="decimal"/>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7434">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A3456">
      <w:start w:val="1"/>
      <w:numFmt w:val="lowerRoman"/>
      <w:lvlText w:val="%3."/>
      <w:lvlJc w:val="left"/>
      <w:pPr>
        <w:ind w:left="216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A88C22">
      <w:start w:val="1"/>
      <w:numFmt w:val="decimal"/>
      <w:lvlText w:val="%4."/>
      <w:lvlJc w:val="left"/>
      <w:pPr>
        <w:ind w:left="288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4832C">
      <w:start w:val="1"/>
      <w:numFmt w:val="lowerLetter"/>
      <w:lvlText w:val="%5."/>
      <w:lvlJc w:val="left"/>
      <w:pPr>
        <w:ind w:left="360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20252">
      <w:start w:val="1"/>
      <w:numFmt w:val="lowerRoman"/>
      <w:lvlText w:val="%6."/>
      <w:lvlJc w:val="left"/>
      <w:pPr>
        <w:ind w:left="432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581E8E">
      <w:start w:val="1"/>
      <w:numFmt w:val="decimal"/>
      <w:lvlText w:val="%7."/>
      <w:lvlJc w:val="left"/>
      <w:pPr>
        <w:ind w:left="50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CDA9C">
      <w:start w:val="1"/>
      <w:numFmt w:val="lowerLetter"/>
      <w:lvlText w:val="%8."/>
      <w:lvlJc w:val="left"/>
      <w:pPr>
        <w:ind w:left="57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303C76">
      <w:start w:val="1"/>
      <w:numFmt w:val="lowerRoman"/>
      <w:lvlText w:val="%9."/>
      <w:lvlJc w:val="left"/>
      <w:pPr>
        <w:ind w:left="648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1">
    <w:nsid w:val="00000025"/>
    <w:multiLevelType w:val="hybridMultilevel"/>
    <w:tmpl w:val="DA68766A"/>
    <w:styleLink w:val="Importovantl6"/>
    <w:lvl w:ilvl="0" w:tplc="5C245794">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38E07A">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8881A6">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72B7C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503AF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4016C">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26CD86">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C1C7A">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46D0C0">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1">
    <w:nsid w:val="00000027"/>
    <w:multiLevelType w:val="hybridMultilevel"/>
    <w:tmpl w:val="4DC88128"/>
    <w:styleLink w:val="Importovantl7"/>
    <w:lvl w:ilvl="0" w:tplc="4F6C7ACA">
      <w:start w:val="1"/>
      <w:numFmt w:val="bullet"/>
      <w:lvlText w:val="·"/>
      <w:lvlJc w:val="left"/>
      <w:pPr>
        <w:ind w:left="14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67E16">
      <w:start w:val="1"/>
      <w:numFmt w:val="bullet"/>
      <w:lvlText w:val="o"/>
      <w:lvlJc w:val="left"/>
      <w:pPr>
        <w:ind w:left="21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D895A0">
      <w:start w:val="1"/>
      <w:numFmt w:val="bullet"/>
      <w:lvlText w:val="▪"/>
      <w:lvlJc w:val="left"/>
      <w:pPr>
        <w:ind w:left="28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9A30AC">
      <w:start w:val="1"/>
      <w:numFmt w:val="bullet"/>
      <w:lvlText w:val="·"/>
      <w:lvlJc w:val="left"/>
      <w:pPr>
        <w:ind w:left="36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BA3F36">
      <w:start w:val="1"/>
      <w:numFmt w:val="bullet"/>
      <w:lvlText w:val="o"/>
      <w:lvlJc w:val="left"/>
      <w:pPr>
        <w:ind w:left="43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05F26">
      <w:start w:val="1"/>
      <w:numFmt w:val="bullet"/>
      <w:lvlText w:val="▪"/>
      <w:lvlJc w:val="left"/>
      <w:pPr>
        <w:ind w:left="50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C82FE">
      <w:start w:val="1"/>
      <w:numFmt w:val="bullet"/>
      <w:lvlText w:val="·"/>
      <w:lvlJc w:val="left"/>
      <w:pPr>
        <w:ind w:left="57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EC6A7A">
      <w:start w:val="1"/>
      <w:numFmt w:val="bullet"/>
      <w:lvlText w:val="o"/>
      <w:lvlJc w:val="left"/>
      <w:pPr>
        <w:ind w:left="64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FAA0B8">
      <w:start w:val="1"/>
      <w:numFmt w:val="bullet"/>
      <w:lvlText w:val="▪"/>
      <w:lvlJc w:val="left"/>
      <w:pPr>
        <w:ind w:left="72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1">
    <w:nsid w:val="00000029"/>
    <w:multiLevelType w:val="multilevel"/>
    <w:tmpl w:val="7A883DC0"/>
    <w:numStyleLink w:val="Importovantl5"/>
  </w:abstractNum>
  <w:abstractNum w:abstractNumId="19" w15:restartNumberingAfterBreak="1">
    <w:nsid w:val="0000002B"/>
    <w:multiLevelType w:val="hybridMultilevel"/>
    <w:tmpl w:val="5AA26422"/>
    <w:styleLink w:val="Importovantl1"/>
    <w:lvl w:ilvl="0" w:tplc="CACCAEEE">
      <w:start w:val="1"/>
      <w:numFmt w:val="decimal"/>
      <w:lvlText w:val="%1."/>
      <w:lvlJc w:val="left"/>
      <w:pPr>
        <w:tabs>
          <w:tab w:val="left" w:pos="567"/>
          <w:tab w:val="left" w:pos="2552"/>
          <w:tab w:val="left" w:pos="2835"/>
          <w:tab w:val="left" w:pos="3119"/>
        </w:tabs>
        <w:ind w:left="678"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6CC4E">
      <w:start w:val="1"/>
      <w:numFmt w:val="decimal"/>
      <w:lvlText w:val="%2."/>
      <w:lvlJc w:val="left"/>
      <w:pPr>
        <w:tabs>
          <w:tab w:val="left" w:pos="567"/>
          <w:tab w:val="left" w:pos="1029"/>
          <w:tab w:val="left" w:pos="2552"/>
          <w:tab w:val="left" w:pos="2835"/>
          <w:tab w:val="left" w:pos="3119"/>
        </w:tabs>
        <w:ind w:left="11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2B70">
      <w:start w:val="1"/>
      <w:numFmt w:val="decimal"/>
      <w:lvlText w:val="%3."/>
      <w:lvlJc w:val="left"/>
      <w:pPr>
        <w:tabs>
          <w:tab w:val="left" w:pos="567"/>
          <w:tab w:val="left" w:pos="1749"/>
          <w:tab w:val="left" w:pos="2552"/>
          <w:tab w:val="left" w:pos="2835"/>
          <w:tab w:val="left" w:pos="3119"/>
        </w:tabs>
        <w:ind w:left="18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C8F50">
      <w:start w:val="1"/>
      <w:numFmt w:val="decimal"/>
      <w:lvlText w:val="%4."/>
      <w:lvlJc w:val="left"/>
      <w:pPr>
        <w:tabs>
          <w:tab w:val="left" w:pos="567"/>
          <w:tab w:val="left" w:pos="2469"/>
          <w:tab w:val="left" w:pos="2552"/>
          <w:tab w:val="left" w:pos="2835"/>
          <w:tab w:val="left" w:pos="3119"/>
        </w:tabs>
        <w:ind w:left="25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DC1B54">
      <w:start w:val="1"/>
      <w:numFmt w:val="decimal"/>
      <w:lvlText w:val="%5."/>
      <w:lvlJc w:val="left"/>
      <w:pPr>
        <w:tabs>
          <w:tab w:val="left" w:pos="567"/>
          <w:tab w:val="left" w:pos="2552"/>
          <w:tab w:val="left" w:pos="2835"/>
          <w:tab w:val="left" w:pos="3189"/>
        </w:tabs>
        <w:ind w:left="330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9E01C2">
      <w:start w:val="1"/>
      <w:numFmt w:val="decimal"/>
      <w:lvlText w:val="%6."/>
      <w:lvlJc w:val="left"/>
      <w:pPr>
        <w:tabs>
          <w:tab w:val="left" w:pos="567"/>
          <w:tab w:val="left" w:pos="2552"/>
          <w:tab w:val="left" w:pos="2835"/>
          <w:tab w:val="left" w:pos="3119"/>
          <w:tab w:val="left" w:pos="3909"/>
        </w:tabs>
        <w:ind w:left="402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E57FC">
      <w:start w:val="1"/>
      <w:numFmt w:val="decimal"/>
      <w:lvlText w:val="%7."/>
      <w:lvlJc w:val="left"/>
      <w:pPr>
        <w:tabs>
          <w:tab w:val="left" w:pos="567"/>
          <w:tab w:val="left" w:pos="2552"/>
          <w:tab w:val="left" w:pos="2835"/>
          <w:tab w:val="left" w:pos="3119"/>
          <w:tab w:val="left" w:pos="4629"/>
        </w:tabs>
        <w:ind w:left="47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C9D1E">
      <w:start w:val="1"/>
      <w:numFmt w:val="decimal"/>
      <w:lvlText w:val="%8."/>
      <w:lvlJc w:val="left"/>
      <w:pPr>
        <w:tabs>
          <w:tab w:val="left" w:pos="567"/>
          <w:tab w:val="left" w:pos="2552"/>
          <w:tab w:val="left" w:pos="2835"/>
          <w:tab w:val="left" w:pos="3119"/>
          <w:tab w:val="left" w:pos="5349"/>
        </w:tabs>
        <w:ind w:left="54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B2C0C6">
      <w:start w:val="1"/>
      <w:numFmt w:val="decimal"/>
      <w:lvlText w:val="%9."/>
      <w:lvlJc w:val="left"/>
      <w:pPr>
        <w:tabs>
          <w:tab w:val="left" w:pos="567"/>
          <w:tab w:val="left" w:pos="2552"/>
          <w:tab w:val="left" w:pos="2835"/>
          <w:tab w:val="left" w:pos="3119"/>
          <w:tab w:val="left" w:pos="6069"/>
        </w:tabs>
        <w:ind w:left="61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1">
    <w:nsid w:val="0000002D"/>
    <w:multiLevelType w:val="hybridMultilevel"/>
    <w:tmpl w:val="4B961BA0"/>
    <w:styleLink w:val="Importovantl10"/>
    <w:lvl w:ilvl="0" w:tplc="378676A2">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26DF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A2830">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607D5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A41D6">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A0806">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03F1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8487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6F26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1">
    <w:nsid w:val="0000002F"/>
    <w:multiLevelType w:val="multilevel"/>
    <w:tmpl w:val="00000003"/>
    <w:name w:val="WW8Num9"/>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22" w15:restartNumberingAfterBreak="1">
    <w:nsid w:val="00000033"/>
    <w:multiLevelType w:val="singleLevel"/>
    <w:tmpl w:val="00000016"/>
    <w:name w:val="WW8Num46"/>
    <w:lvl w:ilvl="0">
      <w:start w:val="1"/>
      <w:numFmt w:val="decimal"/>
      <w:lvlText w:val="%1. "/>
      <w:lvlJc w:val="left"/>
      <w:pPr>
        <w:tabs>
          <w:tab w:val="left" w:pos="283"/>
        </w:tabs>
        <w:ind w:left="283" w:hanging="283"/>
      </w:pPr>
      <w:rPr>
        <w:rFonts w:ascii="Arial" w:hAnsi="Arial"/>
        <w:b/>
        <w:i w:val="0"/>
        <w:sz w:val="22"/>
      </w:rPr>
    </w:lvl>
  </w:abstractNum>
  <w:abstractNum w:abstractNumId="23" w15:restartNumberingAfterBreak="1">
    <w:nsid w:val="00000034"/>
    <w:multiLevelType w:val="hybridMultilevel"/>
    <w:tmpl w:val="72E4F8A6"/>
    <w:styleLink w:val="Importovantl11"/>
    <w:lvl w:ilvl="0" w:tplc="834691CE">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C87474">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C53BA">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EAC74">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DCF8D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6DAC0">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873F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72535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031C6">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1">
    <w:nsid w:val="00000037"/>
    <w:multiLevelType w:val="hybridMultilevel"/>
    <w:tmpl w:val="A1F82204"/>
    <w:styleLink w:val="Importovantl60"/>
    <w:lvl w:ilvl="0" w:tplc="45043334">
      <w:start w:val="1"/>
      <w:numFmt w:val="upperRoman"/>
      <w:lvlText w:val="%1."/>
      <w:lvlJc w:val="left"/>
      <w:pPr>
        <w:ind w:left="1266"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6148E">
      <w:start w:val="1"/>
      <w:numFmt w:val="upperRoman"/>
      <w:lvlText w:val="%2."/>
      <w:lvlJc w:val="left"/>
      <w:pPr>
        <w:ind w:left="10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DA4C52">
      <w:start w:val="1"/>
      <w:numFmt w:val="upperRoman"/>
      <w:lvlText w:val="%3."/>
      <w:lvlJc w:val="left"/>
      <w:pPr>
        <w:ind w:left="17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F62672">
      <w:start w:val="1"/>
      <w:numFmt w:val="upperRoman"/>
      <w:lvlText w:val="%4."/>
      <w:lvlJc w:val="left"/>
      <w:pPr>
        <w:ind w:left="24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ADFCC">
      <w:start w:val="1"/>
      <w:numFmt w:val="upperRoman"/>
      <w:lvlText w:val="%5."/>
      <w:lvlJc w:val="left"/>
      <w:pPr>
        <w:ind w:left="316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E8D8FE">
      <w:start w:val="1"/>
      <w:numFmt w:val="upperRoman"/>
      <w:lvlText w:val="%6."/>
      <w:lvlJc w:val="left"/>
      <w:pPr>
        <w:ind w:left="388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469400">
      <w:start w:val="1"/>
      <w:numFmt w:val="upperRoman"/>
      <w:lvlText w:val="%7."/>
      <w:lvlJc w:val="left"/>
      <w:pPr>
        <w:ind w:left="46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ECEC30">
      <w:start w:val="1"/>
      <w:numFmt w:val="upperRoman"/>
      <w:lvlText w:val="%8."/>
      <w:lvlJc w:val="left"/>
      <w:pPr>
        <w:ind w:left="53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6AF7A">
      <w:start w:val="1"/>
      <w:numFmt w:val="upperRoman"/>
      <w:lvlText w:val="%9."/>
      <w:lvlJc w:val="left"/>
      <w:pPr>
        <w:ind w:left="60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1">
    <w:nsid w:val="00000038"/>
    <w:multiLevelType w:val="hybridMultilevel"/>
    <w:tmpl w:val="C366C598"/>
    <w:styleLink w:val="Importovantl13"/>
    <w:lvl w:ilvl="0" w:tplc="044AEFEA">
      <w:start w:val="1"/>
      <w:numFmt w:val="lowerLetter"/>
      <w:lvlText w:val="%1)"/>
      <w:lvlJc w:val="left"/>
      <w:pPr>
        <w:ind w:left="72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141334">
      <w:start w:val="1"/>
      <w:numFmt w:val="lowerLetter"/>
      <w:lvlText w:val="%2."/>
      <w:lvlJc w:val="left"/>
      <w:pPr>
        <w:ind w:left="14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05B56">
      <w:start w:val="1"/>
      <w:numFmt w:val="lowerRoman"/>
      <w:lvlText w:val="%3."/>
      <w:lvlJc w:val="left"/>
      <w:pPr>
        <w:ind w:left="216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C6067A">
      <w:start w:val="1"/>
      <w:numFmt w:val="decimal"/>
      <w:lvlText w:val="%4."/>
      <w:lvlJc w:val="left"/>
      <w:pPr>
        <w:ind w:left="288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DE9464">
      <w:start w:val="1"/>
      <w:numFmt w:val="lowerLetter"/>
      <w:lvlText w:val="%5."/>
      <w:lvlJc w:val="left"/>
      <w:pPr>
        <w:ind w:left="360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3E24">
      <w:start w:val="1"/>
      <w:numFmt w:val="lowerRoman"/>
      <w:lvlText w:val="%6."/>
      <w:lvlJc w:val="left"/>
      <w:pPr>
        <w:ind w:left="432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50EC32">
      <w:start w:val="1"/>
      <w:numFmt w:val="decimal"/>
      <w:lvlText w:val="%7."/>
      <w:lvlJc w:val="left"/>
      <w:pPr>
        <w:ind w:left="50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E7594">
      <w:start w:val="1"/>
      <w:numFmt w:val="lowerLetter"/>
      <w:lvlText w:val="%8."/>
      <w:lvlJc w:val="left"/>
      <w:pPr>
        <w:ind w:left="576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32140E">
      <w:start w:val="1"/>
      <w:numFmt w:val="lowerRoman"/>
      <w:lvlText w:val="%9."/>
      <w:lvlJc w:val="left"/>
      <w:pPr>
        <w:ind w:left="648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00000043"/>
    <w:multiLevelType w:val="multilevel"/>
    <w:tmpl w:val="EDA0BD08"/>
    <w:lvl w:ilvl="0">
      <w:start w:val="1"/>
      <w:numFmt w:val="decimal"/>
      <w:lvlText w:val="%1."/>
      <w:lvlJc w:val="left"/>
      <w:pPr>
        <w:ind w:left="360" w:hanging="360"/>
      </w:pPr>
      <w:rPr>
        <w:rFonts w:cs="Times New Roman"/>
      </w:rPr>
    </w:lvl>
    <w:lvl w:ilvl="1">
      <w:start w:val="1"/>
      <w:numFmt w:val="decimal"/>
      <w:pStyle w:val="Nadpis2"/>
      <w:lvlText w:val="%1.%2."/>
      <w:lvlJc w:val="left"/>
      <w:pPr>
        <w:ind w:left="792" w:hanging="432"/>
      </w:pPr>
      <w:rPr>
        <w:rFonts w:cs="Times New Roman"/>
      </w:rPr>
    </w:lvl>
    <w:lvl w:ilvl="2">
      <w:start w:val="1"/>
      <w:numFmt w:val="decimal"/>
      <w:lvlText w:val="%1.%2.%3."/>
      <w:lvlJc w:val="left"/>
      <w:pPr>
        <w:ind w:left="1224" w:hanging="504"/>
      </w:pPr>
      <w:rPr>
        <w:rFonts w:cs="Times New Roman"/>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1">
    <w:nsid w:val="00000046"/>
    <w:multiLevelType w:val="singleLevel"/>
    <w:tmpl w:val="00000015"/>
    <w:name w:val="WW8Num45"/>
    <w:lvl w:ilvl="0">
      <w:start w:val="2"/>
      <w:numFmt w:val="decimal"/>
      <w:lvlText w:val="2.%1. "/>
      <w:lvlJc w:val="left"/>
      <w:pPr>
        <w:tabs>
          <w:tab w:val="left" w:pos="283"/>
        </w:tabs>
        <w:ind w:left="283" w:hanging="283"/>
      </w:pPr>
      <w:rPr>
        <w:rFonts w:ascii="Arial" w:hAnsi="Arial"/>
        <w:b w:val="0"/>
        <w:i w:val="0"/>
        <w:sz w:val="22"/>
      </w:rPr>
    </w:lvl>
  </w:abstractNum>
  <w:abstractNum w:abstractNumId="28" w15:restartNumberingAfterBreak="1">
    <w:nsid w:val="00000048"/>
    <w:multiLevelType w:val="singleLevel"/>
    <w:tmpl w:val="00000012"/>
    <w:name w:val="WW8Num38"/>
    <w:lvl w:ilvl="0">
      <w:start w:val="1"/>
      <w:numFmt w:val="decimal"/>
      <w:lvlText w:val="3.%1. "/>
      <w:lvlJc w:val="left"/>
      <w:pPr>
        <w:tabs>
          <w:tab w:val="left" w:pos="283"/>
        </w:tabs>
        <w:ind w:left="283" w:hanging="283"/>
      </w:pPr>
      <w:rPr>
        <w:rFonts w:ascii="Arial" w:hAnsi="Arial"/>
        <w:b w:val="0"/>
        <w:i w:val="0"/>
        <w:sz w:val="22"/>
      </w:rPr>
    </w:lvl>
  </w:abstractNum>
  <w:abstractNum w:abstractNumId="29" w15:restartNumberingAfterBreak="1">
    <w:nsid w:val="00000049"/>
    <w:multiLevelType w:val="hybridMultilevel"/>
    <w:tmpl w:val="78F03168"/>
    <w:styleLink w:val="Importovantl15"/>
    <w:lvl w:ilvl="0" w:tplc="C798A932">
      <w:start w:val="1"/>
      <w:numFmt w:val="bullet"/>
      <w:lvlText w:val="·"/>
      <w:lvlJc w:val="left"/>
      <w:pPr>
        <w:ind w:left="3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50B46A">
      <w:start w:val="1"/>
      <w:numFmt w:val="bullet"/>
      <w:lvlText w:val="o"/>
      <w:lvlJc w:val="left"/>
      <w:pPr>
        <w:ind w:left="10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CCB42">
      <w:start w:val="1"/>
      <w:numFmt w:val="bullet"/>
      <w:lvlText w:val="▪"/>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E2D160">
      <w:start w:val="1"/>
      <w:numFmt w:val="bullet"/>
      <w:lvlText w:val="·"/>
      <w:lvlJc w:val="left"/>
      <w:pPr>
        <w:ind w:left="252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C233C">
      <w:start w:val="1"/>
      <w:numFmt w:val="bullet"/>
      <w:lvlText w:val="o"/>
      <w:lvlJc w:val="left"/>
      <w:pPr>
        <w:ind w:left="32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062FA">
      <w:start w:val="1"/>
      <w:numFmt w:val="bullet"/>
      <w:lvlText w:val="▪"/>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CDC74">
      <w:start w:val="1"/>
      <w:numFmt w:val="bullet"/>
      <w:lvlText w:val="·"/>
      <w:lvlJc w:val="left"/>
      <w:pPr>
        <w:ind w:left="46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B42852">
      <w:start w:val="1"/>
      <w:numFmt w:val="bullet"/>
      <w:lvlText w:val="o"/>
      <w:lvlJc w:val="left"/>
      <w:pPr>
        <w:ind w:left="54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14E3C0">
      <w:start w:val="1"/>
      <w:numFmt w:val="bullet"/>
      <w:lvlText w:val="▪"/>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0000004C"/>
    <w:multiLevelType w:val="hybridMultilevel"/>
    <w:tmpl w:val="C2EA471A"/>
    <w:name w:val="WW8Num355"/>
    <w:lvl w:ilvl="0" w:tplc="44CCA816">
      <w:start w:val="1"/>
      <w:numFmt w:val="decimal"/>
      <w:lvlText w:val="10.%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1">
    <w:nsid w:val="04294E96"/>
    <w:multiLevelType w:val="hybridMultilevel"/>
    <w:tmpl w:val="43323820"/>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1">
    <w:nsid w:val="04820D77"/>
    <w:multiLevelType w:val="hybridMultilevel"/>
    <w:tmpl w:val="8FA89584"/>
    <w:lvl w:ilvl="0" w:tplc="979CE880">
      <w:start w:val="1"/>
      <w:numFmt w:val="lowerLetter"/>
      <w:lvlText w:val="%1)"/>
      <w:lvlJc w:val="left"/>
      <w:pPr>
        <w:ind w:left="1636" w:hanging="360"/>
      </w:pPr>
      <w:rPr>
        <w:rFonts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33" w15:restartNumberingAfterBreak="1">
    <w:nsid w:val="06E5301D"/>
    <w:multiLevelType w:val="hybridMultilevel"/>
    <w:tmpl w:val="0F1635DE"/>
    <w:lvl w:ilvl="0" w:tplc="891EBE64">
      <w:start w:val="1"/>
      <w:numFmt w:val="lowerLetter"/>
      <w:lvlText w:val="%1)"/>
      <w:lvlJc w:val="left"/>
      <w:pPr>
        <w:ind w:left="1080" w:hanging="360"/>
      </w:pPr>
      <w:rPr>
        <w:rFonts w:hint="default"/>
      </w:rPr>
    </w:lvl>
    <w:lvl w:ilvl="1" w:tplc="0F72F844">
      <w:numFmt w:val="bullet"/>
      <w:lvlText w:val="•"/>
      <w:lvlJc w:val="left"/>
      <w:pPr>
        <w:ind w:left="2200" w:hanging="760"/>
      </w:pPr>
      <w:rPr>
        <w:rFonts w:ascii="Calibri" w:eastAsia="Calibri" w:hAnsi="Calibri" w:cs="Calibri" w:hint="default"/>
        <w:sz w:val="22"/>
      </w:rPr>
    </w:lvl>
    <w:lvl w:ilvl="2" w:tplc="041B001B" w:tentative="1">
      <w:start w:val="1"/>
      <w:numFmt w:val="lowerRoman"/>
      <w:lvlText w:val="%3."/>
      <w:lvlJc w:val="right"/>
      <w:pPr>
        <w:ind w:left="2520" w:hanging="180"/>
      </w:p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1">
    <w:nsid w:val="07FE48AA"/>
    <w:multiLevelType w:val="hybridMultilevel"/>
    <w:tmpl w:val="43323820"/>
    <w:lvl w:ilvl="0" w:tplc="041B0017">
      <w:start w:val="1"/>
      <w:numFmt w:val="lowerLetter"/>
      <w:lvlText w:val="%1)"/>
      <w:lvlJc w:val="left"/>
      <w:pPr>
        <w:ind w:left="1440" w:hanging="360"/>
      </w:pPr>
      <w:rPr>
        <w:rFont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1">
    <w:nsid w:val="087362C9"/>
    <w:multiLevelType w:val="hybridMultilevel"/>
    <w:tmpl w:val="C4569C26"/>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14EE1F7D"/>
    <w:multiLevelType w:val="hybridMultilevel"/>
    <w:tmpl w:val="E73C79BC"/>
    <w:lvl w:ilvl="0" w:tplc="5F0225C8">
      <w:start w:val="1"/>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15:restartNumberingAfterBreak="1">
    <w:nsid w:val="19A61ED3"/>
    <w:multiLevelType w:val="hybridMultilevel"/>
    <w:tmpl w:val="920E92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19A90D3B"/>
    <w:multiLevelType w:val="hybridMultilevel"/>
    <w:tmpl w:val="6936D910"/>
    <w:lvl w:ilvl="0" w:tplc="041B0017">
      <w:start w:val="1"/>
      <w:numFmt w:val="lowerLetter"/>
      <w:lvlText w:val="%1)"/>
      <w:lvlJc w:val="left"/>
      <w:pPr>
        <w:ind w:left="2148" w:hanging="360"/>
      </w:pPr>
    </w:lvl>
    <w:lvl w:ilvl="1" w:tplc="041B0019" w:tentative="1">
      <w:start w:val="1"/>
      <w:numFmt w:val="lowerLetter"/>
      <w:lvlText w:val="%2."/>
      <w:lvlJc w:val="left"/>
      <w:pPr>
        <w:ind w:left="2868" w:hanging="360"/>
      </w:pPr>
    </w:lvl>
    <w:lvl w:ilvl="2" w:tplc="041B001B" w:tentative="1">
      <w:start w:val="1"/>
      <w:numFmt w:val="lowerRoman"/>
      <w:lvlText w:val="%3."/>
      <w:lvlJc w:val="right"/>
      <w:pPr>
        <w:ind w:left="3588" w:hanging="180"/>
      </w:pPr>
    </w:lvl>
    <w:lvl w:ilvl="3" w:tplc="041B000F" w:tentative="1">
      <w:start w:val="1"/>
      <w:numFmt w:val="decimal"/>
      <w:lvlText w:val="%4."/>
      <w:lvlJc w:val="left"/>
      <w:pPr>
        <w:ind w:left="4308" w:hanging="360"/>
      </w:pPr>
    </w:lvl>
    <w:lvl w:ilvl="4" w:tplc="041B0019" w:tentative="1">
      <w:start w:val="1"/>
      <w:numFmt w:val="lowerLetter"/>
      <w:lvlText w:val="%5."/>
      <w:lvlJc w:val="left"/>
      <w:pPr>
        <w:ind w:left="5028" w:hanging="360"/>
      </w:pPr>
    </w:lvl>
    <w:lvl w:ilvl="5" w:tplc="041B001B" w:tentative="1">
      <w:start w:val="1"/>
      <w:numFmt w:val="lowerRoman"/>
      <w:lvlText w:val="%6."/>
      <w:lvlJc w:val="right"/>
      <w:pPr>
        <w:ind w:left="5748" w:hanging="180"/>
      </w:pPr>
    </w:lvl>
    <w:lvl w:ilvl="6" w:tplc="041B000F" w:tentative="1">
      <w:start w:val="1"/>
      <w:numFmt w:val="decimal"/>
      <w:lvlText w:val="%7."/>
      <w:lvlJc w:val="left"/>
      <w:pPr>
        <w:ind w:left="6468" w:hanging="360"/>
      </w:pPr>
    </w:lvl>
    <w:lvl w:ilvl="7" w:tplc="041B0019" w:tentative="1">
      <w:start w:val="1"/>
      <w:numFmt w:val="lowerLetter"/>
      <w:lvlText w:val="%8."/>
      <w:lvlJc w:val="left"/>
      <w:pPr>
        <w:ind w:left="7188" w:hanging="360"/>
      </w:pPr>
    </w:lvl>
    <w:lvl w:ilvl="8" w:tplc="041B001B" w:tentative="1">
      <w:start w:val="1"/>
      <w:numFmt w:val="lowerRoman"/>
      <w:lvlText w:val="%9."/>
      <w:lvlJc w:val="right"/>
      <w:pPr>
        <w:ind w:left="7908" w:hanging="180"/>
      </w:pPr>
    </w:lvl>
  </w:abstractNum>
  <w:abstractNum w:abstractNumId="39" w15:restartNumberingAfterBreak="1">
    <w:nsid w:val="1E8635AC"/>
    <w:multiLevelType w:val="hybridMultilevel"/>
    <w:tmpl w:val="C4569C2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1">
    <w:nsid w:val="242E38EC"/>
    <w:multiLevelType w:val="hybridMultilevel"/>
    <w:tmpl w:val="C4569C2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1">
    <w:nsid w:val="24E81994"/>
    <w:multiLevelType w:val="hybridMultilevel"/>
    <w:tmpl w:val="C4569C2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2B966387"/>
    <w:multiLevelType w:val="hybridMultilevel"/>
    <w:tmpl w:val="45B484BC"/>
    <w:lvl w:ilvl="0" w:tplc="A8B8483A">
      <w:start w:val="1"/>
      <w:numFmt w:val="lowerLetter"/>
      <w:lvlText w:val="%1)"/>
      <w:lvlJc w:val="left"/>
      <w:pPr>
        <w:ind w:left="1080" w:hanging="360"/>
      </w:pPr>
      <w:rPr>
        <w:rFonts w:asciiTheme="minorHAnsi" w:hAnsiTheme="minorHAnsi" w:cstheme="minorHAnsi" w:hint="default"/>
        <w:u w:val="singl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1">
    <w:nsid w:val="2DC232A8"/>
    <w:multiLevelType w:val="hybridMultilevel"/>
    <w:tmpl w:val="FDF8DB68"/>
    <w:lvl w:ilvl="0" w:tplc="041B0001">
      <w:start w:val="1"/>
      <w:numFmt w:val="bullet"/>
      <w:lvlText w:val=""/>
      <w:lvlJc w:val="left"/>
      <w:pPr>
        <w:ind w:left="11" w:hanging="360"/>
      </w:pPr>
      <w:rPr>
        <w:rFonts w:ascii="Symbol" w:hAnsi="Symbol" w:hint="default"/>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731" w:hanging="360"/>
      </w:pPr>
      <w:rPr>
        <w:rFonts w:ascii="Courier New" w:hAnsi="Courier New" w:cs="Courier New" w:hint="default"/>
      </w:rPr>
    </w:lvl>
    <w:lvl w:ilvl="2" w:tplc="FFFFFFFF" w:tentative="1">
      <w:start w:val="1"/>
      <w:numFmt w:val="bullet"/>
      <w:lvlText w:val=""/>
      <w:lvlJc w:val="left"/>
      <w:pPr>
        <w:ind w:left="1451" w:hanging="360"/>
      </w:pPr>
      <w:rPr>
        <w:rFonts w:ascii="Wingdings" w:hAnsi="Wingdings" w:hint="default"/>
      </w:rPr>
    </w:lvl>
    <w:lvl w:ilvl="3" w:tplc="FFFFFFFF" w:tentative="1">
      <w:start w:val="1"/>
      <w:numFmt w:val="bullet"/>
      <w:lvlText w:val=""/>
      <w:lvlJc w:val="left"/>
      <w:pPr>
        <w:ind w:left="2171" w:hanging="360"/>
      </w:pPr>
      <w:rPr>
        <w:rFonts w:ascii="Symbol" w:hAnsi="Symbol" w:hint="default"/>
      </w:rPr>
    </w:lvl>
    <w:lvl w:ilvl="4" w:tplc="FFFFFFFF" w:tentative="1">
      <w:start w:val="1"/>
      <w:numFmt w:val="bullet"/>
      <w:lvlText w:val="o"/>
      <w:lvlJc w:val="left"/>
      <w:pPr>
        <w:ind w:left="2891" w:hanging="360"/>
      </w:pPr>
      <w:rPr>
        <w:rFonts w:ascii="Courier New" w:hAnsi="Courier New" w:cs="Courier New" w:hint="default"/>
      </w:rPr>
    </w:lvl>
    <w:lvl w:ilvl="5" w:tplc="FFFFFFFF" w:tentative="1">
      <w:start w:val="1"/>
      <w:numFmt w:val="bullet"/>
      <w:lvlText w:val=""/>
      <w:lvlJc w:val="left"/>
      <w:pPr>
        <w:ind w:left="3611" w:hanging="360"/>
      </w:pPr>
      <w:rPr>
        <w:rFonts w:ascii="Wingdings" w:hAnsi="Wingdings" w:hint="default"/>
      </w:rPr>
    </w:lvl>
    <w:lvl w:ilvl="6" w:tplc="FFFFFFFF" w:tentative="1">
      <w:start w:val="1"/>
      <w:numFmt w:val="bullet"/>
      <w:lvlText w:val=""/>
      <w:lvlJc w:val="left"/>
      <w:pPr>
        <w:ind w:left="4331" w:hanging="360"/>
      </w:pPr>
      <w:rPr>
        <w:rFonts w:ascii="Symbol" w:hAnsi="Symbol" w:hint="default"/>
      </w:rPr>
    </w:lvl>
    <w:lvl w:ilvl="7" w:tplc="FFFFFFFF" w:tentative="1">
      <w:start w:val="1"/>
      <w:numFmt w:val="bullet"/>
      <w:lvlText w:val="o"/>
      <w:lvlJc w:val="left"/>
      <w:pPr>
        <w:ind w:left="5051" w:hanging="360"/>
      </w:pPr>
      <w:rPr>
        <w:rFonts w:ascii="Courier New" w:hAnsi="Courier New" w:cs="Courier New" w:hint="default"/>
      </w:rPr>
    </w:lvl>
    <w:lvl w:ilvl="8" w:tplc="FFFFFFFF" w:tentative="1">
      <w:start w:val="1"/>
      <w:numFmt w:val="bullet"/>
      <w:lvlText w:val=""/>
      <w:lvlJc w:val="left"/>
      <w:pPr>
        <w:ind w:left="5771" w:hanging="360"/>
      </w:pPr>
      <w:rPr>
        <w:rFonts w:ascii="Wingdings" w:hAnsi="Wingdings" w:hint="default"/>
      </w:rPr>
    </w:lvl>
  </w:abstractNum>
  <w:abstractNum w:abstractNumId="44" w15:restartNumberingAfterBreak="1">
    <w:nsid w:val="2EB92C09"/>
    <w:multiLevelType w:val="hybridMultilevel"/>
    <w:tmpl w:val="13B69A1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1">
    <w:nsid w:val="357D3AF8"/>
    <w:multiLevelType w:val="hybridMultilevel"/>
    <w:tmpl w:val="555031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1">
    <w:nsid w:val="36DB2CE2"/>
    <w:multiLevelType w:val="hybridMultilevel"/>
    <w:tmpl w:val="1F508284"/>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15:restartNumberingAfterBreak="0">
    <w:nsid w:val="38763921"/>
    <w:multiLevelType w:val="hybridMultilevel"/>
    <w:tmpl w:val="D33651B6"/>
    <w:lvl w:ilvl="0" w:tplc="3314FEAC">
      <w:start w:val="1"/>
      <w:numFmt w:val="lowerRoman"/>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8" w15:restartNumberingAfterBreak="0">
    <w:nsid w:val="3D2A41F1"/>
    <w:multiLevelType w:val="hybridMultilevel"/>
    <w:tmpl w:val="06E4B15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1">
    <w:nsid w:val="3F81B89A"/>
    <w:multiLevelType w:val="hybridMultilevel"/>
    <w:tmpl w:val="5D60963C"/>
    <w:lvl w:ilvl="0" w:tplc="FC82C3B6">
      <w:start w:val="1"/>
      <w:numFmt w:val="lowerRoman"/>
      <w:lvlText w:val="%1."/>
      <w:lvlJc w:val="right"/>
      <w:pPr>
        <w:ind w:left="1080" w:hanging="360"/>
      </w:pPr>
    </w:lvl>
    <w:lvl w:ilvl="1" w:tplc="9CD4E93A">
      <w:start w:val="1"/>
      <w:numFmt w:val="lowerLetter"/>
      <w:lvlText w:val="%2."/>
      <w:lvlJc w:val="left"/>
      <w:pPr>
        <w:ind w:left="1800" w:hanging="360"/>
      </w:pPr>
    </w:lvl>
    <w:lvl w:ilvl="2" w:tplc="DC8C8140">
      <w:start w:val="1"/>
      <w:numFmt w:val="lowerRoman"/>
      <w:lvlText w:val="%3."/>
      <w:lvlJc w:val="right"/>
      <w:pPr>
        <w:ind w:left="2520" w:hanging="180"/>
      </w:pPr>
    </w:lvl>
    <w:lvl w:ilvl="3" w:tplc="0F685124">
      <w:start w:val="1"/>
      <w:numFmt w:val="decimal"/>
      <w:lvlText w:val="%4."/>
      <w:lvlJc w:val="left"/>
      <w:pPr>
        <w:ind w:left="3240" w:hanging="360"/>
      </w:pPr>
    </w:lvl>
    <w:lvl w:ilvl="4" w:tplc="2AE87A2E">
      <w:start w:val="1"/>
      <w:numFmt w:val="lowerLetter"/>
      <w:lvlText w:val="%5."/>
      <w:lvlJc w:val="left"/>
      <w:pPr>
        <w:ind w:left="3960" w:hanging="360"/>
      </w:pPr>
    </w:lvl>
    <w:lvl w:ilvl="5" w:tplc="B3A8A54A">
      <w:start w:val="1"/>
      <w:numFmt w:val="lowerRoman"/>
      <w:lvlText w:val="%6."/>
      <w:lvlJc w:val="right"/>
      <w:pPr>
        <w:ind w:left="4680" w:hanging="180"/>
      </w:pPr>
    </w:lvl>
    <w:lvl w:ilvl="6" w:tplc="ADB8EDB8">
      <w:start w:val="1"/>
      <w:numFmt w:val="decimal"/>
      <w:lvlText w:val="%7."/>
      <w:lvlJc w:val="left"/>
      <w:pPr>
        <w:ind w:left="5400" w:hanging="360"/>
      </w:pPr>
    </w:lvl>
    <w:lvl w:ilvl="7" w:tplc="2C9CAFE4">
      <w:start w:val="1"/>
      <w:numFmt w:val="lowerLetter"/>
      <w:lvlText w:val="%8."/>
      <w:lvlJc w:val="left"/>
      <w:pPr>
        <w:ind w:left="6120" w:hanging="360"/>
      </w:pPr>
    </w:lvl>
    <w:lvl w:ilvl="8" w:tplc="70468C46">
      <w:start w:val="1"/>
      <w:numFmt w:val="lowerRoman"/>
      <w:lvlText w:val="%9."/>
      <w:lvlJc w:val="right"/>
      <w:pPr>
        <w:ind w:left="6840" w:hanging="180"/>
      </w:pPr>
    </w:lvl>
  </w:abstractNum>
  <w:abstractNum w:abstractNumId="50" w15:restartNumberingAfterBreak="1">
    <w:nsid w:val="408A3EED"/>
    <w:multiLevelType w:val="hybridMultilevel"/>
    <w:tmpl w:val="414432A0"/>
    <w:lvl w:ilvl="0" w:tplc="959C222E">
      <w:start w:val="1"/>
      <w:numFmt w:val="decimal"/>
      <w:pStyle w:val="Cislovanie"/>
      <w:lvlText w:val="%1."/>
      <w:lvlJc w:val="left"/>
      <w:pPr>
        <w:ind w:left="724" w:hanging="360"/>
      </w:pPr>
      <w:rPr>
        <w:rFonts w:cs="Times New Roman"/>
      </w:rPr>
    </w:lvl>
    <w:lvl w:ilvl="1" w:tplc="041B0019">
      <w:start w:val="1"/>
      <w:numFmt w:val="lowerLetter"/>
      <w:lvlText w:val="%2."/>
      <w:lvlJc w:val="left"/>
      <w:pPr>
        <w:ind w:left="1444" w:hanging="360"/>
      </w:pPr>
      <w:rPr>
        <w:rFonts w:cs="Times New Roman"/>
      </w:rPr>
    </w:lvl>
    <w:lvl w:ilvl="2" w:tplc="041B001B">
      <w:start w:val="1"/>
      <w:numFmt w:val="lowerRoman"/>
      <w:lvlText w:val="%3."/>
      <w:lvlJc w:val="right"/>
      <w:pPr>
        <w:ind w:left="2164" w:hanging="180"/>
      </w:pPr>
      <w:rPr>
        <w:rFonts w:cs="Times New Roman"/>
      </w:rPr>
    </w:lvl>
    <w:lvl w:ilvl="3" w:tplc="041B000F">
      <w:start w:val="1"/>
      <w:numFmt w:val="decimal"/>
      <w:lvlText w:val="%4."/>
      <w:lvlJc w:val="left"/>
      <w:pPr>
        <w:ind w:left="2884" w:hanging="360"/>
      </w:pPr>
      <w:rPr>
        <w:rFonts w:cs="Times New Roman"/>
      </w:rPr>
    </w:lvl>
    <w:lvl w:ilvl="4" w:tplc="041B0019">
      <w:start w:val="1"/>
      <w:numFmt w:val="lowerLetter"/>
      <w:lvlText w:val="%5."/>
      <w:lvlJc w:val="left"/>
      <w:pPr>
        <w:ind w:left="3604" w:hanging="360"/>
      </w:pPr>
      <w:rPr>
        <w:rFonts w:cs="Times New Roman"/>
      </w:rPr>
    </w:lvl>
    <w:lvl w:ilvl="5" w:tplc="041B001B">
      <w:start w:val="1"/>
      <w:numFmt w:val="lowerRoman"/>
      <w:lvlText w:val="%6."/>
      <w:lvlJc w:val="right"/>
      <w:pPr>
        <w:ind w:left="4324" w:hanging="180"/>
      </w:pPr>
      <w:rPr>
        <w:rFonts w:cs="Times New Roman"/>
      </w:rPr>
    </w:lvl>
    <w:lvl w:ilvl="6" w:tplc="041B000F">
      <w:start w:val="1"/>
      <w:numFmt w:val="decimal"/>
      <w:lvlText w:val="%7."/>
      <w:lvlJc w:val="left"/>
      <w:pPr>
        <w:ind w:left="5044" w:hanging="360"/>
      </w:pPr>
      <w:rPr>
        <w:rFonts w:cs="Times New Roman"/>
      </w:rPr>
    </w:lvl>
    <w:lvl w:ilvl="7" w:tplc="041B0019">
      <w:start w:val="1"/>
      <w:numFmt w:val="lowerLetter"/>
      <w:lvlText w:val="%8."/>
      <w:lvlJc w:val="left"/>
      <w:pPr>
        <w:ind w:left="5764" w:hanging="360"/>
      </w:pPr>
      <w:rPr>
        <w:rFonts w:cs="Times New Roman"/>
      </w:rPr>
    </w:lvl>
    <w:lvl w:ilvl="8" w:tplc="041B001B">
      <w:start w:val="1"/>
      <w:numFmt w:val="lowerRoman"/>
      <w:lvlText w:val="%9."/>
      <w:lvlJc w:val="right"/>
      <w:pPr>
        <w:ind w:left="6484" w:hanging="180"/>
      </w:pPr>
      <w:rPr>
        <w:rFonts w:cs="Times New Roman"/>
      </w:rPr>
    </w:lvl>
  </w:abstractNum>
  <w:abstractNum w:abstractNumId="51" w15:restartNumberingAfterBreak="1">
    <w:nsid w:val="418D0F2B"/>
    <w:multiLevelType w:val="hybridMultilevel"/>
    <w:tmpl w:val="0AC8F64A"/>
    <w:lvl w:ilvl="0" w:tplc="259AD808">
      <w:numFmt w:val="bullet"/>
      <w:lvlText w:val="-"/>
      <w:lvlJc w:val="left"/>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44621F16"/>
    <w:multiLevelType w:val="hybridMultilevel"/>
    <w:tmpl w:val="CB0C2458"/>
    <w:lvl w:ilvl="0" w:tplc="D7DA5658">
      <w:start w:val="1"/>
      <w:numFmt w:val="lowerRoman"/>
      <w:lvlText w:val="(%1)"/>
      <w:lvlJc w:val="left"/>
      <w:pPr>
        <w:ind w:left="1800" w:hanging="720"/>
      </w:pPr>
      <w:rPr>
        <w:rFonts w:eastAsia="Calibri" w:hint="default"/>
        <w:color w:val="000000" w:themeColor="text1"/>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1">
    <w:nsid w:val="45B20196"/>
    <w:multiLevelType w:val="hybridMultilevel"/>
    <w:tmpl w:val="C4569C2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1">
    <w:nsid w:val="46532175"/>
    <w:multiLevelType w:val="hybridMultilevel"/>
    <w:tmpl w:val="8252F48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5" w15:restartNumberingAfterBreak="1">
    <w:nsid w:val="475B3203"/>
    <w:multiLevelType w:val="multilevel"/>
    <w:tmpl w:val="6096DEFC"/>
    <w:name w:val="AODoc"/>
    <w:lvl w:ilvl="0">
      <w:start w:val="1"/>
      <w:numFmt w:val="none"/>
      <w:pStyle w:val="AODocTxt"/>
      <w:suff w:val="nothing"/>
      <w:lvlText w:val=""/>
      <w:lvlJc w:val="left"/>
      <w:pPr>
        <w:ind w:left="644"/>
      </w:pPr>
      <w:rPr>
        <w:rFonts w:cs="Times New Roman"/>
      </w:rPr>
    </w:lvl>
    <w:lvl w:ilvl="1">
      <w:start w:val="1"/>
      <w:numFmt w:val="none"/>
      <w:pStyle w:val="AODocTxtL1"/>
      <w:suff w:val="nothing"/>
      <w:lvlText w:val=""/>
      <w:lvlJc w:val="left"/>
      <w:pPr>
        <w:ind w:left="1364"/>
      </w:pPr>
      <w:rPr>
        <w:rFonts w:cs="Times New Roman"/>
      </w:rPr>
    </w:lvl>
    <w:lvl w:ilvl="2">
      <w:start w:val="1"/>
      <w:numFmt w:val="none"/>
      <w:pStyle w:val="AODocTxtL2"/>
      <w:suff w:val="nothing"/>
      <w:lvlText w:val=""/>
      <w:lvlJc w:val="left"/>
      <w:pPr>
        <w:ind w:left="2084"/>
      </w:pPr>
      <w:rPr>
        <w:rFonts w:cs="Times New Roman"/>
      </w:rPr>
    </w:lvl>
    <w:lvl w:ilvl="3">
      <w:start w:val="1"/>
      <w:numFmt w:val="none"/>
      <w:pStyle w:val="AODocTxtL3"/>
      <w:suff w:val="nothing"/>
      <w:lvlText w:val=""/>
      <w:lvlJc w:val="left"/>
      <w:pPr>
        <w:ind w:left="2804"/>
      </w:pPr>
      <w:rPr>
        <w:rFonts w:cs="Times New Roman"/>
      </w:rPr>
    </w:lvl>
    <w:lvl w:ilvl="4">
      <w:start w:val="1"/>
      <w:numFmt w:val="none"/>
      <w:pStyle w:val="AODocTxtL4"/>
      <w:suff w:val="nothing"/>
      <w:lvlText w:val=""/>
      <w:lvlJc w:val="left"/>
      <w:pPr>
        <w:ind w:left="3524"/>
      </w:pPr>
      <w:rPr>
        <w:rFonts w:cs="Times New Roman"/>
      </w:rPr>
    </w:lvl>
    <w:lvl w:ilvl="5">
      <w:start w:val="1"/>
      <w:numFmt w:val="none"/>
      <w:pStyle w:val="AODocTxtL5"/>
      <w:suff w:val="nothing"/>
      <w:lvlText w:val=""/>
      <w:lvlJc w:val="left"/>
      <w:pPr>
        <w:ind w:left="4244"/>
      </w:pPr>
      <w:rPr>
        <w:rFonts w:cs="Times New Roman"/>
      </w:rPr>
    </w:lvl>
    <w:lvl w:ilvl="6">
      <w:start w:val="1"/>
      <w:numFmt w:val="none"/>
      <w:pStyle w:val="AODocTxtL6"/>
      <w:suff w:val="nothing"/>
      <w:lvlText w:val=""/>
      <w:lvlJc w:val="left"/>
      <w:pPr>
        <w:ind w:left="4964"/>
      </w:pPr>
      <w:rPr>
        <w:rFonts w:cs="Times New Roman"/>
      </w:rPr>
    </w:lvl>
    <w:lvl w:ilvl="7">
      <w:start w:val="1"/>
      <w:numFmt w:val="none"/>
      <w:pStyle w:val="AODocTxtL7"/>
      <w:suff w:val="nothing"/>
      <w:lvlText w:val=""/>
      <w:lvlJc w:val="left"/>
      <w:pPr>
        <w:ind w:left="5684"/>
      </w:pPr>
      <w:rPr>
        <w:rFonts w:cs="Times New Roman"/>
      </w:rPr>
    </w:lvl>
    <w:lvl w:ilvl="8">
      <w:start w:val="1"/>
      <w:numFmt w:val="none"/>
      <w:pStyle w:val="AODocTxtL8"/>
      <w:suff w:val="nothing"/>
      <w:lvlText w:val=""/>
      <w:lvlJc w:val="left"/>
      <w:pPr>
        <w:ind w:left="6404"/>
      </w:pPr>
      <w:rPr>
        <w:rFonts w:cs="Times New Roman"/>
      </w:rPr>
    </w:lvl>
  </w:abstractNum>
  <w:abstractNum w:abstractNumId="56" w15:restartNumberingAfterBreak="0">
    <w:nsid w:val="4D3A7AA7"/>
    <w:multiLevelType w:val="hybridMultilevel"/>
    <w:tmpl w:val="0622B992"/>
    <w:lvl w:ilvl="0" w:tplc="D3AE47E8">
      <w:start w:val="1"/>
      <w:numFmt w:val="lowerRoman"/>
      <w:lvlText w:val="%1)"/>
      <w:lvlJc w:val="left"/>
      <w:pPr>
        <w:ind w:left="720" w:hanging="72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1">
    <w:nsid w:val="4EC2299E"/>
    <w:multiLevelType w:val="hybridMultilevel"/>
    <w:tmpl w:val="8E00247C"/>
    <w:lvl w:ilvl="0" w:tplc="FD4AC7E4">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8" w15:restartNumberingAfterBreak="1">
    <w:nsid w:val="552A6785"/>
    <w:multiLevelType w:val="hybridMultilevel"/>
    <w:tmpl w:val="03A048CA"/>
    <w:lvl w:ilvl="0" w:tplc="041B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9" w15:restartNumberingAfterBreak="0">
    <w:nsid w:val="58FE538B"/>
    <w:multiLevelType w:val="hybridMultilevel"/>
    <w:tmpl w:val="17080E38"/>
    <w:lvl w:ilvl="0" w:tplc="041B0003">
      <w:start w:val="1"/>
      <w:numFmt w:val="bullet"/>
      <w:lvlText w:val="o"/>
      <w:lvlJc w:val="left"/>
      <w:pPr>
        <w:ind w:left="1797" w:hanging="360"/>
      </w:pPr>
      <w:rPr>
        <w:rFonts w:ascii="Courier New" w:hAnsi="Courier New" w:cs="Courier New" w:hint="default"/>
      </w:rPr>
    </w:lvl>
    <w:lvl w:ilvl="1" w:tplc="041B0003" w:tentative="1">
      <w:start w:val="1"/>
      <w:numFmt w:val="bullet"/>
      <w:lvlText w:val="o"/>
      <w:lvlJc w:val="left"/>
      <w:pPr>
        <w:ind w:left="2517" w:hanging="360"/>
      </w:pPr>
      <w:rPr>
        <w:rFonts w:ascii="Courier New" w:hAnsi="Courier New" w:cs="Courier New" w:hint="default"/>
      </w:rPr>
    </w:lvl>
    <w:lvl w:ilvl="2" w:tplc="041B0005" w:tentative="1">
      <w:start w:val="1"/>
      <w:numFmt w:val="bullet"/>
      <w:lvlText w:val=""/>
      <w:lvlJc w:val="left"/>
      <w:pPr>
        <w:ind w:left="3237" w:hanging="360"/>
      </w:pPr>
      <w:rPr>
        <w:rFonts w:ascii="Wingdings" w:hAnsi="Wingdings" w:hint="default"/>
      </w:rPr>
    </w:lvl>
    <w:lvl w:ilvl="3" w:tplc="041B0001" w:tentative="1">
      <w:start w:val="1"/>
      <w:numFmt w:val="bullet"/>
      <w:lvlText w:val=""/>
      <w:lvlJc w:val="left"/>
      <w:pPr>
        <w:ind w:left="3957" w:hanging="360"/>
      </w:pPr>
      <w:rPr>
        <w:rFonts w:ascii="Symbol" w:hAnsi="Symbol" w:hint="default"/>
      </w:rPr>
    </w:lvl>
    <w:lvl w:ilvl="4" w:tplc="041B0003" w:tentative="1">
      <w:start w:val="1"/>
      <w:numFmt w:val="bullet"/>
      <w:lvlText w:val="o"/>
      <w:lvlJc w:val="left"/>
      <w:pPr>
        <w:ind w:left="4677" w:hanging="360"/>
      </w:pPr>
      <w:rPr>
        <w:rFonts w:ascii="Courier New" w:hAnsi="Courier New" w:cs="Courier New" w:hint="default"/>
      </w:rPr>
    </w:lvl>
    <w:lvl w:ilvl="5" w:tplc="041B0005" w:tentative="1">
      <w:start w:val="1"/>
      <w:numFmt w:val="bullet"/>
      <w:lvlText w:val=""/>
      <w:lvlJc w:val="left"/>
      <w:pPr>
        <w:ind w:left="5397" w:hanging="360"/>
      </w:pPr>
      <w:rPr>
        <w:rFonts w:ascii="Wingdings" w:hAnsi="Wingdings" w:hint="default"/>
      </w:rPr>
    </w:lvl>
    <w:lvl w:ilvl="6" w:tplc="041B0001" w:tentative="1">
      <w:start w:val="1"/>
      <w:numFmt w:val="bullet"/>
      <w:lvlText w:val=""/>
      <w:lvlJc w:val="left"/>
      <w:pPr>
        <w:ind w:left="6117" w:hanging="360"/>
      </w:pPr>
      <w:rPr>
        <w:rFonts w:ascii="Symbol" w:hAnsi="Symbol" w:hint="default"/>
      </w:rPr>
    </w:lvl>
    <w:lvl w:ilvl="7" w:tplc="041B0003" w:tentative="1">
      <w:start w:val="1"/>
      <w:numFmt w:val="bullet"/>
      <w:lvlText w:val="o"/>
      <w:lvlJc w:val="left"/>
      <w:pPr>
        <w:ind w:left="6837" w:hanging="360"/>
      </w:pPr>
      <w:rPr>
        <w:rFonts w:ascii="Courier New" w:hAnsi="Courier New" w:cs="Courier New" w:hint="default"/>
      </w:rPr>
    </w:lvl>
    <w:lvl w:ilvl="8" w:tplc="041B0005" w:tentative="1">
      <w:start w:val="1"/>
      <w:numFmt w:val="bullet"/>
      <w:lvlText w:val=""/>
      <w:lvlJc w:val="left"/>
      <w:pPr>
        <w:ind w:left="7557" w:hanging="360"/>
      </w:pPr>
      <w:rPr>
        <w:rFonts w:ascii="Wingdings" w:hAnsi="Wingdings" w:hint="default"/>
      </w:rPr>
    </w:lvl>
  </w:abstractNum>
  <w:abstractNum w:abstractNumId="60" w15:restartNumberingAfterBreak="1">
    <w:nsid w:val="590319E1"/>
    <w:multiLevelType w:val="hybridMultilevel"/>
    <w:tmpl w:val="8B582C8C"/>
    <w:lvl w:ilvl="0" w:tplc="FFFFFFFF">
      <w:start w:val="1"/>
      <w:numFmt w:val="lowerLetter"/>
      <w:lvlText w:val="%1)"/>
      <w:lvlJc w:val="left"/>
      <w:pPr>
        <w:ind w:left="1080" w:hanging="360"/>
      </w:pPr>
      <w:rPr>
        <w:rFonts w:hint="default"/>
      </w:rPr>
    </w:lvl>
    <w:lvl w:ilvl="1" w:tplc="FFFFFFFF">
      <w:numFmt w:val="bullet"/>
      <w:lvlText w:val="•"/>
      <w:lvlJc w:val="left"/>
      <w:pPr>
        <w:ind w:left="2200" w:hanging="760"/>
      </w:pPr>
      <w:rPr>
        <w:rFonts w:ascii="Calibri" w:eastAsia="Calibri" w:hAnsi="Calibri" w:cs="Calibri" w:hint="default"/>
        <w:sz w:val="22"/>
      </w:r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1">
    <w:nsid w:val="634B76E4"/>
    <w:multiLevelType w:val="hybridMultilevel"/>
    <w:tmpl w:val="FBFA4630"/>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1">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3" w15:restartNumberingAfterBreak="1">
    <w:nsid w:val="67672479"/>
    <w:multiLevelType w:val="hybridMultilevel"/>
    <w:tmpl w:val="03042BE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4" w15:restartNumberingAfterBreak="1">
    <w:nsid w:val="67D80864"/>
    <w:multiLevelType w:val="hybridMultilevel"/>
    <w:tmpl w:val="13B69A1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69006209"/>
    <w:multiLevelType w:val="hybridMultilevel"/>
    <w:tmpl w:val="80E659A2"/>
    <w:lvl w:ilvl="0" w:tplc="D4DC8618">
      <w:start w:val="2"/>
      <w:numFmt w:val="lowerRoman"/>
      <w:lvlText w:val="(%1)"/>
      <w:lvlJc w:val="left"/>
      <w:pPr>
        <w:ind w:left="216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703610D1"/>
    <w:multiLevelType w:val="hybridMultilevel"/>
    <w:tmpl w:val="C4569C2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1">
    <w:nsid w:val="71412171"/>
    <w:multiLevelType w:val="hybridMultilevel"/>
    <w:tmpl w:val="C4569C2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1">
    <w:nsid w:val="71B03FDE"/>
    <w:multiLevelType w:val="hybridMultilevel"/>
    <w:tmpl w:val="ECF6595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9" w15:restartNumberingAfterBreak="1">
    <w:nsid w:val="71D13F24"/>
    <w:multiLevelType w:val="hybridMultilevel"/>
    <w:tmpl w:val="0A6E8C32"/>
    <w:lvl w:ilvl="0" w:tplc="041B0001">
      <w:start w:val="1"/>
      <w:numFmt w:val="bullet"/>
      <w:lvlText w:val=""/>
      <w:lvlJc w:val="left"/>
      <w:pPr>
        <w:ind w:left="1789" w:hanging="360"/>
      </w:pPr>
      <w:rPr>
        <w:rFonts w:ascii="Symbol" w:hAnsi="Symbol" w:hint="default"/>
      </w:rPr>
    </w:lvl>
    <w:lvl w:ilvl="1" w:tplc="041B0003" w:tentative="1">
      <w:start w:val="1"/>
      <w:numFmt w:val="bullet"/>
      <w:lvlText w:val="o"/>
      <w:lvlJc w:val="left"/>
      <w:pPr>
        <w:ind w:left="2509" w:hanging="360"/>
      </w:pPr>
      <w:rPr>
        <w:rFonts w:ascii="Courier New" w:hAnsi="Courier New" w:cs="Courier New" w:hint="default"/>
      </w:rPr>
    </w:lvl>
    <w:lvl w:ilvl="2" w:tplc="041B0005" w:tentative="1">
      <w:start w:val="1"/>
      <w:numFmt w:val="bullet"/>
      <w:lvlText w:val=""/>
      <w:lvlJc w:val="left"/>
      <w:pPr>
        <w:ind w:left="3229" w:hanging="360"/>
      </w:pPr>
      <w:rPr>
        <w:rFonts w:ascii="Wingdings" w:hAnsi="Wingdings" w:hint="default"/>
      </w:rPr>
    </w:lvl>
    <w:lvl w:ilvl="3" w:tplc="041B0001" w:tentative="1">
      <w:start w:val="1"/>
      <w:numFmt w:val="bullet"/>
      <w:lvlText w:val=""/>
      <w:lvlJc w:val="left"/>
      <w:pPr>
        <w:ind w:left="3949" w:hanging="360"/>
      </w:pPr>
      <w:rPr>
        <w:rFonts w:ascii="Symbol" w:hAnsi="Symbol" w:hint="default"/>
      </w:rPr>
    </w:lvl>
    <w:lvl w:ilvl="4" w:tplc="041B0003" w:tentative="1">
      <w:start w:val="1"/>
      <w:numFmt w:val="bullet"/>
      <w:lvlText w:val="o"/>
      <w:lvlJc w:val="left"/>
      <w:pPr>
        <w:ind w:left="4669" w:hanging="360"/>
      </w:pPr>
      <w:rPr>
        <w:rFonts w:ascii="Courier New" w:hAnsi="Courier New" w:cs="Courier New" w:hint="default"/>
      </w:rPr>
    </w:lvl>
    <w:lvl w:ilvl="5" w:tplc="041B0005" w:tentative="1">
      <w:start w:val="1"/>
      <w:numFmt w:val="bullet"/>
      <w:lvlText w:val=""/>
      <w:lvlJc w:val="left"/>
      <w:pPr>
        <w:ind w:left="5389" w:hanging="360"/>
      </w:pPr>
      <w:rPr>
        <w:rFonts w:ascii="Wingdings" w:hAnsi="Wingdings" w:hint="default"/>
      </w:rPr>
    </w:lvl>
    <w:lvl w:ilvl="6" w:tplc="041B0001" w:tentative="1">
      <w:start w:val="1"/>
      <w:numFmt w:val="bullet"/>
      <w:lvlText w:val=""/>
      <w:lvlJc w:val="left"/>
      <w:pPr>
        <w:ind w:left="6109" w:hanging="360"/>
      </w:pPr>
      <w:rPr>
        <w:rFonts w:ascii="Symbol" w:hAnsi="Symbol" w:hint="default"/>
      </w:rPr>
    </w:lvl>
    <w:lvl w:ilvl="7" w:tplc="041B0003" w:tentative="1">
      <w:start w:val="1"/>
      <w:numFmt w:val="bullet"/>
      <w:lvlText w:val="o"/>
      <w:lvlJc w:val="left"/>
      <w:pPr>
        <w:ind w:left="6829" w:hanging="360"/>
      </w:pPr>
      <w:rPr>
        <w:rFonts w:ascii="Courier New" w:hAnsi="Courier New" w:cs="Courier New" w:hint="default"/>
      </w:rPr>
    </w:lvl>
    <w:lvl w:ilvl="8" w:tplc="041B0005" w:tentative="1">
      <w:start w:val="1"/>
      <w:numFmt w:val="bullet"/>
      <w:lvlText w:val=""/>
      <w:lvlJc w:val="left"/>
      <w:pPr>
        <w:ind w:left="7549" w:hanging="360"/>
      </w:pPr>
      <w:rPr>
        <w:rFonts w:ascii="Wingdings" w:hAnsi="Wingdings" w:hint="default"/>
      </w:rPr>
    </w:lvl>
  </w:abstractNum>
  <w:abstractNum w:abstractNumId="70" w15:restartNumberingAfterBreak="1">
    <w:nsid w:val="727535D4"/>
    <w:multiLevelType w:val="multilevel"/>
    <w:tmpl w:val="6E145A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1">
    <w:nsid w:val="74536AAB"/>
    <w:multiLevelType w:val="hybridMultilevel"/>
    <w:tmpl w:val="F2BA7692"/>
    <w:lvl w:ilvl="0" w:tplc="4A04EB4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2" w15:restartNumberingAfterBreak="1">
    <w:nsid w:val="76F271A6"/>
    <w:multiLevelType w:val="hybridMultilevel"/>
    <w:tmpl w:val="643240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1">
    <w:nsid w:val="79434530"/>
    <w:multiLevelType w:val="hybridMultilevel"/>
    <w:tmpl w:val="0F1635DE"/>
    <w:lvl w:ilvl="0" w:tplc="FFFFFFFF">
      <w:start w:val="1"/>
      <w:numFmt w:val="lowerLetter"/>
      <w:lvlText w:val="%1)"/>
      <w:lvlJc w:val="left"/>
      <w:pPr>
        <w:ind w:left="1080" w:hanging="360"/>
      </w:pPr>
      <w:rPr>
        <w:rFonts w:hint="default"/>
      </w:rPr>
    </w:lvl>
    <w:lvl w:ilvl="1" w:tplc="FFFFFFFF">
      <w:numFmt w:val="bullet"/>
      <w:lvlText w:val="•"/>
      <w:lvlJc w:val="left"/>
      <w:pPr>
        <w:ind w:left="2200" w:hanging="760"/>
      </w:pPr>
      <w:rPr>
        <w:rFonts w:ascii="Calibri" w:eastAsia="Calibri" w:hAnsi="Calibri" w:cs="Calibri" w:hint="default"/>
        <w:sz w:val="22"/>
      </w:r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1">
    <w:nsid w:val="7E892B0C"/>
    <w:multiLevelType w:val="hybridMultilevel"/>
    <w:tmpl w:val="13B69A1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1">
    <w:nsid w:val="7EF1387E"/>
    <w:multiLevelType w:val="multilevel"/>
    <w:tmpl w:val="EE7A41F2"/>
    <w:lvl w:ilvl="0">
      <w:start w:val="1"/>
      <w:numFmt w:val="upperRoman"/>
      <w:lvlText w:val="%1."/>
      <w:lvlJc w:val="right"/>
      <w:pPr>
        <w:ind w:left="1462" w:hanging="360"/>
      </w:pPr>
    </w:lvl>
    <w:lvl w:ilvl="1">
      <w:start w:val="3"/>
      <w:numFmt w:val="decimal"/>
      <w:isLgl/>
      <w:lvlText w:val="%1.%2"/>
      <w:lvlJc w:val="left"/>
      <w:pPr>
        <w:ind w:left="1822" w:hanging="720"/>
      </w:pPr>
      <w:rPr>
        <w:rFonts w:hint="default"/>
        <w:b w:val="0"/>
      </w:rPr>
    </w:lvl>
    <w:lvl w:ilvl="2">
      <w:start w:val="1"/>
      <w:numFmt w:val="decimal"/>
      <w:isLgl/>
      <w:lvlText w:val="%1.%2.%3"/>
      <w:lvlJc w:val="left"/>
      <w:pPr>
        <w:ind w:left="1822" w:hanging="720"/>
      </w:pPr>
      <w:rPr>
        <w:rFonts w:hint="default"/>
        <w:b w:val="0"/>
      </w:rPr>
    </w:lvl>
    <w:lvl w:ilvl="3">
      <w:start w:val="1"/>
      <w:numFmt w:val="decimal"/>
      <w:isLgl/>
      <w:lvlText w:val="%1.%2.%3.%4"/>
      <w:lvlJc w:val="left"/>
      <w:pPr>
        <w:ind w:left="1822" w:hanging="720"/>
      </w:pPr>
      <w:rPr>
        <w:rFonts w:hint="default"/>
        <w:b w:val="0"/>
      </w:rPr>
    </w:lvl>
    <w:lvl w:ilvl="4">
      <w:start w:val="1"/>
      <w:numFmt w:val="decimal"/>
      <w:isLgl/>
      <w:lvlText w:val="%1.%2.%3.%4.%5"/>
      <w:lvlJc w:val="left"/>
      <w:pPr>
        <w:ind w:left="2182" w:hanging="1080"/>
      </w:pPr>
      <w:rPr>
        <w:rFonts w:hint="default"/>
        <w:b w:val="0"/>
      </w:rPr>
    </w:lvl>
    <w:lvl w:ilvl="5">
      <w:start w:val="1"/>
      <w:numFmt w:val="decimal"/>
      <w:isLgl/>
      <w:lvlText w:val="%1.%2.%3.%4.%5.%6"/>
      <w:lvlJc w:val="left"/>
      <w:pPr>
        <w:ind w:left="2182" w:hanging="1080"/>
      </w:pPr>
      <w:rPr>
        <w:rFonts w:hint="default"/>
        <w:b w:val="0"/>
      </w:rPr>
    </w:lvl>
    <w:lvl w:ilvl="6">
      <w:start w:val="1"/>
      <w:numFmt w:val="decimal"/>
      <w:isLgl/>
      <w:lvlText w:val="%1.%2.%3.%4.%5.%6.%7"/>
      <w:lvlJc w:val="left"/>
      <w:pPr>
        <w:ind w:left="2542" w:hanging="1440"/>
      </w:pPr>
      <w:rPr>
        <w:rFonts w:hint="default"/>
        <w:b w:val="0"/>
      </w:rPr>
    </w:lvl>
    <w:lvl w:ilvl="7">
      <w:start w:val="1"/>
      <w:numFmt w:val="decimal"/>
      <w:isLgl/>
      <w:lvlText w:val="%1.%2.%3.%4.%5.%6.%7.%8"/>
      <w:lvlJc w:val="left"/>
      <w:pPr>
        <w:ind w:left="2542" w:hanging="1440"/>
      </w:pPr>
      <w:rPr>
        <w:rFonts w:hint="default"/>
        <w:b w:val="0"/>
      </w:rPr>
    </w:lvl>
    <w:lvl w:ilvl="8">
      <w:start w:val="1"/>
      <w:numFmt w:val="decimal"/>
      <w:isLgl/>
      <w:lvlText w:val="%1.%2.%3.%4.%5.%6.%7.%8.%9"/>
      <w:lvlJc w:val="left"/>
      <w:pPr>
        <w:ind w:left="2542" w:hanging="1440"/>
      </w:pPr>
      <w:rPr>
        <w:rFonts w:hint="default"/>
        <w:b w:val="0"/>
      </w:rPr>
    </w:lvl>
  </w:abstractNum>
  <w:num w:numId="1" w16cid:durableId="1005598216">
    <w:abstractNumId w:val="49"/>
  </w:num>
  <w:num w:numId="2" w16cid:durableId="477647605">
    <w:abstractNumId w:val="25"/>
  </w:num>
  <w:num w:numId="3" w16cid:durableId="1563059806">
    <w:abstractNumId w:val="29"/>
  </w:num>
  <w:num w:numId="4" w16cid:durableId="108668794">
    <w:abstractNumId w:val="4"/>
  </w:num>
  <w:num w:numId="5" w16cid:durableId="1811164368">
    <w:abstractNumId w:val="8"/>
  </w:num>
  <w:num w:numId="6" w16cid:durableId="896210927">
    <w:abstractNumId w:val="19"/>
  </w:num>
  <w:num w:numId="7" w16cid:durableId="1631009723">
    <w:abstractNumId w:val="18"/>
  </w:num>
  <w:num w:numId="8" w16cid:durableId="424427785">
    <w:abstractNumId w:val="26"/>
  </w:num>
  <w:num w:numId="9" w16cid:durableId="1334066137">
    <w:abstractNumId w:val="11"/>
  </w:num>
  <w:num w:numId="10" w16cid:durableId="1742361356">
    <w:abstractNumId w:val="23"/>
  </w:num>
  <w:num w:numId="11" w16cid:durableId="538206566">
    <w:abstractNumId w:val="15"/>
  </w:num>
  <w:num w:numId="12" w16cid:durableId="1658878200">
    <w:abstractNumId w:val="12"/>
  </w:num>
  <w:num w:numId="13" w16cid:durableId="403721843">
    <w:abstractNumId w:val="24"/>
  </w:num>
  <w:num w:numId="14" w16cid:durableId="1106968835">
    <w:abstractNumId w:val="14"/>
  </w:num>
  <w:num w:numId="15" w16cid:durableId="1033119406">
    <w:abstractNumId w:val="6"/>
  </w:num>
  <w:num w:numId="16" w16cid:durableId="1156531477">
    <w:abstractNumId w:val="7"/>
  </w:num>
  <w:num w:numId="17" w16cid:durableId="995230256">
    <w:abstractNumId w:val="20"/>
  </w:num>
  <w:num w:numId="18" w16cid:durableId="1419063423">
    <w:abstractNumId w:val="17"/>
  </w:num>
  <w:num w:numId="19" w16cid:durableId="716927000">
    <w:abstractNumId w:val="16"/>
  </w:num>
  <w:num w:numId="20" w16cid:durableId="312217112">
    <w:abstractNumId w:val="5"/>
  </w:num>
  <w:num w:numId="21" w16cid:durableId="1011449842">
    <w:abstractNumId w:val="13"/>
  </w:num>
  <w:num w:numId="22" w16cid:durableId="2075929852">
    <w:abstractNumId w:val="62"/>
  </w:num>
  <w:num w:numId="23" w16cid:durableId="1874224396">
    <w:abstractNumId w:val="55"/>
  </w:num>
  <w:num w:numId="24" w16cid:durableId="379523543">
    <w:abstractNumId w:val="50"/>
  </w:num>
  <w:num w:numId="25" w16cid:durableId="1639460474">
    <w:abstractNumId w:val="68"/>
  </w:num>
  <w:num w:numId="26" w16cid:durableId="496576551">
    <w:abstractNumId w:val="44"/>
  </w:num>
  <w:num w:numId="27" w16cid:durableId="79832637">
    <w:abstractNumId w:val="57"/>
  </w:num>
  <w:num w:numId="28" w16cid:durableId="938637182">
    <w:abstractNumId w:val="64"/>
  </w:num>
  <w:num w:numId="29" w16cid:durableId="841317869">
    <w:abstractNumId w:val="46"/>
  </w:num>
  <w:num w:numId="30" w16cid:durableId="1060983582">
    <w:abstractNumId w:val="74"/>
  </w:num>
  <w:num w:numId="31" w16cid:durableId="2090495353">
    <w:abstractNumId w:val="45"/>
  </w:num>
  <w:num w:numId="32" w16cid:durableId="790173015">
    <w:abstractNumId w:val="37"/>
  </w:num>
  <w:num w:numId="33" w16cid:durableId="955868986">
    <w:abstractNumId w:val="35"/>
  </w:num>
  <w:num w:numId="34" w16cid:durableId="153421030">
    <w:abstractNumId w:val="75"/>
  </w:num>
  <w:num w:numId="35" w16cid:durableId="515462709">
    <w:abstractNumId w:val="61"/>
  </w:num>
  <w:num w:numId="36" w16cid:durableId="1711345479">
    <w:abstractNumId w:val="71"/>
  </w:num>
  <w:num w:numId="37" w16cid:durableId="710610679">
    <w:abstractNumId w:val="70"/>
  </w:num>
  <w:num w:numId="38" w16cid:durableId="208997757">
    <w:abstractNumId w:val="51"/>
  </w:num>
  <w:num w:numId="39" w16cid:durableId="1325858824">
    <w:abstractNumId w:val="33"/>
  </w:num>
  <w:num w:numId="40" w16cid:durableId="653341722">
    <w:abstractNumId w:val="72"/>
  </w:num>
  <w:num w:numId="41" w16cid:durableId="232392765">
    <w:abstractNumId w:val="63"/>
  </w:num>
  <w:num w:numId="42" w16cid:durableId="1003242877">
    <w:abstractNumId w:val="34"/>
  </w:num>
  <w:num w:numId="43" w16cid:durableId="1516923016">
    <w:abstractNumId w:val="38"/>
  </w:num>
  <w:num w:numId="44" w16cid:durableId="76367362">
    <w:abstractNumId w:val="54"/>
  </w:num>
  <w:num w:numId="45" w16cid:durableId="722675496">
    <w:abstractNumId w:val="43"/>
  </w:num>
  <w:num w:numId="46" w16cid:durableId="671224297">
    <w:abstractNumId w:val="58"/>
  </w:num>
  <w:num w:numId="47" w16cid:durableId="1374765113">
    <w:abstractNumId w:val="69"/>
  </w:num>
  <w:num w:numId="48" w16cid:durableId="1895654398">
    <w:abstractNumId w:val="0"/>
  </w:num>
  <w:num w:numId="49" w16cid:durableId="723136860">
    <w:abstractNumId w:val="39"/>
  </w:num>
  <w:num w:numId="50" w16cid:durableId="1283540340">
    <w:abstractNumId w:val="53"/>
  </w:num>
  <w:num w:numId="51" w16cid:durableId="138690867">
    <w:abstractNumId w:val="40"/>
  </w:num>
  <w:num w:numId="52" w16cid:durableId="2037388827">
    <w:abstractNumId w:val="67"/>
  </w:num>
  <w:num w:numId="53" w16cid:durableId="74790753">
    <w:abstractNumId w:val="41"/>
  </w:num>
  <w:num w:numId="54" w16cid:durableId="611980135">
    <w:abstractNumId w:val="47"/>
  </w:num>
  <w:num w:numId="55" w16cid:durableId="2130127162">
    <w:abstractNumId w:val="32"/>
  </w:num>
  <w:num w:numId="56" w16cid:durableId="424375962">
    <w:abstractNumId w:val="52"/>
  </w:num>
  <w:num w:numId="57" w16cid:durableId="697240529">
    <w:abstractNumId w:val="65"/>
  </w:num>
  <w:num w:numId="58" w16cid:durableId="1472558280">
    <w:abstractNumId w:val="56"/>
  </w:num>
  <w:num w:numId="59" w16cid:durableId="2132087440">
    <w:abstractNumId w:val="73"/>
  </w:num>
  <w:num w:numId="60" w16cid:durableId="2106268703">
    <w:abstractNumId w:val="60"/>
  </w:num>
  <w:num w:numId="61" w16cid:durableId="1191990827">
    <w:abstractNumId w:val="66"/>
  </w:num>
  <w:num w:numId="62" w16cid:durableId="774708857">
    <w:abstractNumId w:val="48"/>
  </w:num>
  <w:num w:numId="63" w16cid:durableId="2001304035">
    <w:abstractNumId w:val="59"/>
  </w:num>
  <w:num w:numId="64" w16cid:durableId="156119808">
    <w:abstractNumId w:val="42"/>
  </w:num>
  <w:num w:numId="65" w16cid:durableId="272827803">
    <w:abstractNumId w:val="31"/>
  </w:num>
  <w:num w:numId="66" w16cid:durableId="1084834464">
    <w:abstractNumId w:val="3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A8"/>
    <w:rsid w:val="00000FF6"/>
    <w:rsid w:val="00001382"/>
    <w:rsid w:val="00001CF5"/>
    <w:rsid w:val="000028C4"/>
    <w:rsid w:val="0000491D"/>
    <w:rsid w:val="00005794"/>
    <w:rsid w:val="00005B81"/>
    <w:rsid w:val="0000648F"/>
    <w:rsid w:val="0000746C"/>
    <w:rsid w:val="000078B7"/>
    <w:rsid w:val="00007FD0"/>
    <w:rsid w:val="00010364"/>
    <w:rsid w:val="00010E6E"/>
    <w:rsid w:val="00011212"/>
    <w:rsid w:val="000120D3"/>
    <w:rsid w:val="0001431D"/>
    <w:rsid w:val="000156D7"/>
    <w:rsid w:val="00015EB2"/>
    <w:rsid w:val="000169EF"/>
    <w:rsid w:val="00016C2B"/>
    <w:rsid w:val="0001711C"/>
    <w:rsid w:val="00017151"/>
    <w:rsid w:val="00017298"/>
    <w:rsid w:val="00017965"/>
    <w:rsid w:val="000207AF"/>
    <w:rsid w:val="00021331"/>
    <w:rsid w:val="00022820"/>
    <w:rsid w:val="00022849"/>
    <w:rsid w:val="00022FF8"/>
    <w:rsid w:val="000237DA"/>
    <w:rsid w:val="00024D53"/>
    <w:rsid w:val="00026155"/>
    <w:rsid w:val="0003070E"/>
    <w:rsid w:val="00030A74"/>
    <w:rsid w:val="00030B4E"/>
    <w:rsid w:val="0003124C"/>
    <w:rsid w:val="000317AC"/>
    <w:rsid w:val="00033D0F"/>
    <w:rsid w:val="00035915"/>
    <w:rsid w:val="000375C9"/>
    <w:rsid w:val="00037C50"/>
    <w:rsid w:val="00037FA3"/>
    <w:rsid w:val="000404C3"/>
    <w:rsid w:val="000413DF"/>
    <w:rsid w:val="000432B9"/>
    <w:rsid w:val="00043651"/>
    <w:rsid w:val="000439C3"/>
    <w:rsid w:val="000452FA"/>
    <w:rsid w:val="00045FA1"/>
    <w:rsid w:val="00046066"/>
    <w:rsid w:val="00046FE2"/>
    <w:rsid w:val="00047375"/>
    <w:rsid w:val="00047994"/>
    <w:rsid w:val="000503FF"/>
    <w:rsid w:val="00051D91"/>
    <w:rsid w:val="000524B0"/>
    <w:rsid w:val="00052D35"/>
    <w:rsid w:val="00053315"/>
    <w:rsid w:val="00053D7F"/>
    <w:rsid w:val="00056AEA"/>
    <w:rsid w:val="0005711C"/>
    <w:rsid w:val="0006057E"/>
    <w:rsid w:val="00062F17"/>
    <w:rsid w:val="00063077"/>
    <w:rsid w:val="0006521F"/>
    <w:rsid w:val="000653D2"/>
    <w:rsid w:val="00065FBC"/>
    <w:rsid w:val="000662F8"/>
    <w:rsid w:val="0006699B"/>
    <w:rsid w:val="00067C18"/>
    <w:rsid w:val="0007505F"/>
    <w:rsid w:val="000755F0"/>
    <w:rsid w:val="00077F11"/>
    <w:rsid w:val="000802E2"/>
    <w:rsid w:val="00081128"/>
    <w:rsid w:val="00081616"/>
    <w:rsid w:val="00082412"/>
    <w:rsid w:val="0008251A"/>
    <w:rsid w:val="00086CBC"/>
    <w:rsid w:val="00087BB9"/>
    <w:rsid w:val="000913C5"/>
    <w:rsid w:val="00092358"/>
    <w:rsid w:val="00093F06"/>
    <w:rsid w:val="00094F62"/>
    <w:rsid w:val="00095439"/>
    <w:rsid w:val="000972F9"/>
    <w:rsid w:val="0009756A"/>
    <w:rsid w:val="00097617"/>
    <w:rsid w:val="000978EC"/>
    <w:rsid w:val="00097E29"/>
    <w:rsid w:val="000A05DD"/>
    <w:rsid w:val="000A0F6F"/>
    <w:rsid w:val="000A6163"/>
    <w:rsid w:val="000A67DD"/>
    <w:rsid w:val="000A712D"/>
    <w:rsid w:val="000A7299"/>
    <w:rsid w:val="000B17A0"/>
    <w:rsid w:val="000B1889"/>
    <w:rsid w:val="000B1FA6"/>
    <w:rsid w:val="000B36FA"/>
    <w:rsid w:val="000B3815"/>
    <w:rsid w:val="000B5FA9"/>
    <w:rsid w:val="000B6136"/>
    <w:rsid w:val="000C0306"/>
    <w:rsid w:val="000C1550"/>
    <w:rsid w:val="000C1CA1"/>
    <w:rsid w:val="000C1F71"/>
    <w:rsid w:val="000C4728"/>
    <w:rsid w:val="000C5C8E"/>
    <w:rsid w:val="000C62DD"/>
    <w:rsid w:val="000C6E9F"/>
    <w:rsid w:val="000D02D9"/>
    <w:rsid w:val="000D1562"/>
    <w:rsid w:val="000D274D"/>
    <w:rsid w:val="000D2816"/>
    <w:rsid w:val="000D38CA"/>
    <w:rsid w:val="000D3A5B"/>
    <w:rsid w:val="000D4031"/>
    <w:rsid w:val="000D5522"/>
    <w:rsid w:val="000D77CE"/>
    <w:rsid w:val="000E12B8"/>
    <w:rsid w:val="000E151A"/>
    <w:rsid w:val="000E19F0"/>
    <w:rsid w:val="000E36B0"/>
    <w:rsid w:val="000E648F"/>
    <w:rsid w:val="000E6AFB"/>
    <w:rsid w:val="000E7193"/>
    <w:rsid w:val="000F240D"/>
    <w:rsid w:val="000F2695"/>
    <w:rsid w:val="000F3293"/>
    <w:rsid w:val="000F379A"/>
    <w:rsid w:val="000F3F9F"/>
    <w:rsid w:val="000F40D8"/>
    <w:rsid w:val="000F4DC8"/>
    <w:rsid w:val="000F5D3E"/>
    <w:rsid w:val="000F6CBD"/>
    <w:rsid w:val="001004B8"/>
    <w:rsid w:val="001036A9"/>
    <w:rsid w:val="0010590B"/>
    <w:rsid w:val="001064B4"/>
    <w:rsid w:val="00107525"/>
    <w:rsid w:val="00107652"/>
    <w:rsid w:val="00110DCD"/>
    <w:rsid w:val="00110E17"/>
    <w:rsid w:val="00110E2B"/>
    <w:rsid w:val="00111884"/>
    <w:rsid w:val="0011193B"/>
    <w:rsid w:val="001123BD"/>
    <w:rsid w:val="00113300"/>
    <w:rsid w:val="001140D4"/>
    <w:rsid w:val="00114358"/>
    <w:rsid w:val="00114AA6"/>
    <w:rsid w:val="00115BA4"/>
    <w:rsid w:val="00115DB7"/>
    <w:rsid w:val="0011615D"/>
    <w:rsid w:val="001238A9"/>
    <w:rsid w:val="00123E33"/>
    <w:rsid w:val="0012417D"/>
    <w:rsid w:val="0012511D"/>
    <w:rsid w:val="00126361"/>
    <w:rsid w:val="001264CF"/>
    <w:rsid w:val="00127257"/>
    <w:rsid w:val="001314C5"/>
    <w:rsid w:val="0013320E"/>
    <w:rsid w:val="001338FC"/>
    <w:rsid w:val="00135C30"/>
    <w:rsid w:val="00137153"/>
    <w:rsid w:val="00137D9A"/>
    <w:rsid w:val="00140CAC"/>
    <w:rsid w:val="00141548"/>
    <w:rsid w:val="001416F9"/>
    <w:rsid w:val="0014299C"/>
    <w:rsid w:val="00142D34"/>
    <w:rsid w:val="001456D5"/>
    <w:rsid w:val="00145DBA"/>
    <w:rsid w:val="0014605F"/>
    <w:rsid w:val="001468B8"/>
    <w:rsid w:val="00146C3F"/>
    <w:rsid w:val="00147D00"/>
    <w:rsid w:val="001518FA"/>
    <w:rsid w:val="00151BCC"/>
    <w:rsid w:val="00151E88"/>
    <w:rsid w:val="00152B5E"/>
    <w:rsid w:val="0015300C"/>
    <w:rsid w:val="001549E3"/>
    <w:rsid w:val="001557F1"/>
    <w:rsid w:val="00156F99"/>
    <w:rsid w:val="001573EA"/>
    <w:rsid w:val="0015745E"/>
    <w:rsid w:val="001603CD"/>
    <w:rsid w:val="00161A2B"/>
    <w:rsid w:val="00161F18"/>
    <w:rsid w:val="00165AB4"/>
    <w:rsid w:val="00166026"/>
    <w:rsid w:val="00167EDA"/>
    <w:rsid w:val="00167FD8"/>
    <w:rsid w:val="00170BD8"/>
    <w:rsid w:val="00171846"/>
    <w:rsid w:val="00172368"/>
    <w:rsid w:val="0017388C"/>
    <w:rsid w:val="001741A3"/>
    <w:rsid w:val="00174E9F"/>
    <w:rsid w:val="0017513E"/>
    <w:rsid w:val="00177532"/>
    <w:rsid w:val="00177904"/>
    <w:rsid w:val="001802A1"/>
    <w:rsid w:val="00180F2D"/>
    <w:rsid w:val="0018237D"/>
    <w:rsid w:val="00182A8A"/>
    <w:rsid w:val="00183CD6"/>
    <w:rsid w:val="00184502"/>
    <w:rsid w:val="00184641"/>
    <w:rsid w:val="00185795"/>
    <w:rsid w:val="001869AC"/>
    <w:rsid w:val="00187244"/>
    <w:rsid w:val="00190490"/>
    <w:rsid w:val="00191100"/>
    <w:rsid w:val="00191150"/>
    <w:rsid w:val="00191255"/>
    <w:rsid w:val="0019296E"/>
    <w:rsid w:val="001934A7"/>
    <w:rsid w:val="001935C8"/>
    <w:rsid w:val="00194016"/>
    <w:rsid w:val="001956B1"/>
    <w:rsid w:val="00196F5B"/>
    <w:rsid w:val="00197232"/>
    <w:rsid w:val="001A1A49"/>
    <w:rsid w:val="001A1CDA"/>
    <w:rsid w:val="001A1DDA"/>
    <w:rsid w:val="001A1F8B"/>
    <w:rsid w:val="001A33A0"/>
    <w:rsid w:val="001A3416"/>
    <w:rsid w:val="001A4DAD"/>
    <w:rsid w:val="001B0DDA"/>
    <w:rsid w:val="001B247A"/>
    <w:rsid w:val="001B30C0"/>
    <w:rsid w:val="001B34ED"/>
    <w:rsid w:val="001B446E"/>
    <w:rsid w:val="001B5B57"/>
    <w:rsid w:val="001B5B82"/>
    <w:rsid w:val="001B63B6"/>
    <w:rsid w:val="001C01D2"/>
    <w:rsid w:val="001C0E74"/>
    <w:rsid w:val="001C1508"/>
    <w:rsid w:val="001C197C"/>
    <w:rsid w:val="001C27CB"/>
    <w:rsid w:val="001C677C"/>
    <w:rsid w:val="001D2724"/>
    <w:rsid w:val="001D341D"/>
    <w:rsid w:val="001D348A"/>
    <w:rsid w:val="001D5555"/>
    <w:rsid w:val="001D56C4"/>
    <w:rsid w:val="001D5DAF"/>
    <w:rsid w:val="001D7608"/>
    <w:rsid w:val="001D7877"/>
    <w:rsid w:val="001E1497"/>
    <w:rsid w:val="001E1F4C"/>
    <w:rsid w:val="001E3647"/>
    <w:rsid w:val="001E3A36"/>
    <w:rsid w:val="001E4154"/>
    <w:rsid w:val="001E4560"/>
    <w:rsid w:val="001E62D8"/>
    <w:rsid w:val="001F0179"/>
    <w:rsid w:val="001F1262"/>
    <w:rsid w:val="001F1772"/>
    <w:rsid w:val="001F1F30"/>
    <w:rsid w:val="001F26AA"/>
    <w:rsid w:val="001F3E8C"/>
    <w:rsid w:val="001F4D90"/>
    <w:rsid w:val="001F5569"/>
    <w:rsid w:val="001F7858"/>
    <w:rsid w:val="00200440"/>
    <w:rsid w:val="0020052E"/>
    <w:rsid w:val="002010D9"/>
    <w:rsid w:val="00201ABB"/>
    <w:rsid w:val="00202D6A"/>
    <w:rsid w:val="00202E69"/>
    <w:rsid w:val="002032DD"/>
    <w:rsid w:val="00203EB6"/>
    <w:rsid w:val="002068E1"/>
    <w:rsid w:val="00210FBF"/>
    <w:rsid w:val="0021130F"/>
    <w:rsid w:val="00211477"/>
    <w:rsid w:val="00214202"/>
    <w:rsid w:val="0021739F"/>
    <w:rsid w:val="00220BD2"/>
    <w:rsid w:val="00220DA8"/>
    <w:rsid w:val="00222656"/>
    <w:rsid w:val="002227E5"/>
    <w:rsid w:val="00223B3B"/>
    <w:rsid w:val="002245B8"/>
    <w:rsid w:val="002277F5"/>
    <w:rsid w:val="002304E6"/>
    <w:rsid w:val="0023132F"/>
    <w:rsid w:val="0023175A"/>
    <w:rsid w:val="00233827"/>
    <w:rsid w:val="0023394E"/>
    <w:rsid w:val="00237540"/>
    <w:rsid w:val="00237C58"/>
    <w:rsid w:val="00241FA6"/>
    <w:rsid w:val="0024273F"/>
    <w:rsid w:val="00243A9B"/>
    <w:rsid w:val="00250242"/>
    <w:rsid w:val="00250B09"/>
    <w:rsid w:val="00252F2F"/>
    <w:rsid w:val="00256C88"/>
    <w:rsid w:val="00256F06"/>
    <w:rsid w:val="0026063F"/>
    <w:rsid w:val="00261FB3"/>
    <w:rsid w:val="00263D5F"/>
    <w:rsid w:val="00265A33"/>
    <w:rsid w:val="00266E42"/>
    <w:rsid w:val="00270116"/>
    <w:rsid w:val="00270267"/>
    <w:rsid w:val="002702AC"/>
    <w:rsid w:val="00271DA1"/>
    <w:rsid w:val="00272C71"/>
    <w:rsid w:val="00273ECA"/>
    <w:rsid w:val="0027435B"/>
    <w:rsid w:val="00274626"/>
    <w:rsid w:val="00274732"/>
    <w:rsid w:val="00274F92"/>
    <w:rsid w:val="0027560B"/>
    <w:rsid w:val="00275B20"/>
    <w:rsid w:val="00275BC2"/>
    <w:rsid w:val="00275CB9"/>
    <w:rsid w:val="00281033"/>
    <w:rsid w:val="00281305"/>
    <w:rsid w:val="00282AED"/>
    <w:rsid w:val="00283C03"/>
    <w:rsid w:val="0028590F"/>
    <w:rsid w:val="00290352"/>
    <w:rsid w:val="00292BAC"/>
    <w:rsid w:val="00292E5B"/>
    <w:rsid w:val="00293B2C"/>
    <w:rsid w:val="0029597F"/>
    <w:rsid w:val="00296724"/>
    <w:rsid w:val="002975AD"/>
    <w:rsid w:val="00297A55"/>
    <w:rsid w:val="00297E36"/>
    <w:rsid w:val="00297F2A"/>
    <w:rsid w:val="002A02E7"/>
    <w:rsid w:val="002A217A"/>
    <w:rsid w:val="002A2297"/>
    <w:rsid w:val="002A27B1"/>
    <w:rsid w:val="002A40AF"/>
    <w:rsid w:val="002A74CE"/>
    <w:rsid w:val="002A7AEA"/>
    <w:rsid w:val="002A7DB8"/>
    <w:rsid w:val="002B05AE"/>
    <w:rsid w:val="002B0789"/>
    <w:rsid w:val="002B07CF"/>
    <w:rsid w:val="002B0C7C"/>
    <w:rsid w:val="002B1222"/>
    <w:rsid w:val="002B1C88"/>
    <w:rsid w:val="002B2DAA"/>
    <w:rsid w:val="002B2FAF"/>
    <w:rsid w:val="002B4B29"/>
    <w:rsid w:val="002B5B18"/>
    <w:rsid w:val="002B5E6B"/>
    <w:rsid w:val="002B6044"/>
    <w:rsid w:val="002B635A"/>
    <w:rsid w:val="002B7229"/>
    <w:rsid w:val="002B7EB4"/>
    <w:rsid w:val="002C186B"/>
    <w:rsid w:val="002C2A48"/>
    <w:rsid w:val="002C724B"/>
    <w:rsid w:val="002C780E"/>
    <w:rsid w:val="002D1188"/>
    <w:rsid w:val="002D27C8"/>
    <w:rsid w:val="002D772D"/>
    <w:rsid w:val="002D7F22"/>
    <w:rsid w:val="002E0D2C"/>
    <w:rsid w:val="002E0D79"/>
    <w:rsid w:val="002E1010"/>
    <w:rsid w:val="002E1C42"/>
    <w:rsid w:val="002E2181"/>
    <w:rsid w:val="002E29F6"/>
    <w:rsid w:val="002E4686"/>
    <w:rsid w:val="002E4E07"/>
    <w:rsid w:val="002F159D"/>
    <w:rsid w:val="002F21B9"/>
    <w:rsid w:val="002F2519"/>
    <w:rsid w:val="002F2E63"/>
    <w:rsid w:val="002F5555"/>
    <w:rsid w:val="002F5666"/>
    <w:rsid w:val="002F5A40"/>
    <w:rsid w:val="0030194D"/>
    <w:rsid w:val="00301FBC"/>
    <w:rsid w:val="00303353"/>
    <w:rsid w:val="003034D7"/>
    <w:rsid w:val="0030536E"/>
    <w:rsid w:val="003069AC"/>
    <w:rsid w:val="003073F0"/>
    <w:rsid w:val="0031081E"/>
    <w:rsid w:val="00311368"/>
    <w:rsid w:val="00313245"/>
    <w:rsid w:val="003151E1"/>
    <w:rsid w:val="00315A46"/>
    <w:rsid w:val="00316124"/>
    <w:rsid w:val="00323B9E"/>
    <w:rsid w:val="00325682"/>
    <w:rsid w:val="00325AD8"/>
    <w:rsid w:val="00326905"/>
    <w:rsid w:val="00330243"/>
    <w:rsid w:val="00331597"/>
    <w:rsid w:val="003328C9"/>
    <w:rsid w:val="0033359C"/>
    <w:rsid w:val="00333BB0"/>
    <w:rsid w:val="00334046"/>
    <w:rsid w:val="00334099"/>
    <w:rsid w:val="0033425E"/>
    <w:rsid w:val="003359C1"/>
    <w:rsid w:val="00337177"/>
    <w:rsid w:val="0034358C"/>
    <w:rsid w:val="0034389B"/>
    <w:rsid w:val="003449B4"/>
    <w:rsid w:val="00346BE7"/>
    <w:rsid w:val="00346C49"/>
    <w:rsid w:val="003474A8"/>
    <w:rsid w:val="00351B65"/>
    <w:rsid w:val="00351E19"/>
    <w:rsid w:val="003523FE"/>
    <w:rsid w:val="00353ADA"/>
    <w:rsid w:val="00353D9E"/>
    <w:rsid w:val="00354303"/>
    <w:rsid w:val="003546DD"/>
    <w:rsid w:val="0035613F"/>
    <w:rsid w:val="0035796B"/>
    <w:rsid w:val="00360B90"/>
    <w:rsid w:val="00363290"/>
    <w:rsid w:val="00363530"/>
    <w:rsid w:val="00364848"/>
    <w:rsid w:val="00364EBA"/>
    <w:rsid w:val="003656EC"/>
    <w:rsid w:val="00366725"/>
    <w:rsid w:val="00366AF2"/>
    <w:rsid w:val="00366F0E"/>
    <w:rsid w:val="00370768"/>
    <w:rsid w:val="00370C47"/>
    <w:rsid w:val="0037144C"/>
    <w:rsid w:val="00371FA2"/>
    <w:rsid w:val="0037237D"/>
    <w:rsid w:val="00372BB6"/>
    <w:rsid w:val="003734C1"/>
    <w:rsid w:val="00377A2D"/>
    <w:rsid w:val="0038070B"/>
    <w:rsid w:val="003811C0"/>
    <w:rsid w:val="00384465"/>
    <w:rsid w:val="0038511A"/>
    <w:rsid w:val="00385F4C"/>
    <w:rsid w:val="00386A58"/>
    <w:rsid w:val="00390693"/>
    <w:rsid w:val="00391610"/>
    <w:rsid w:val="00391FCF"/>
    <w:rsid w:val="00392086"/>
    <w:rsid w:val="00395C21"/>
    <w:rsid w:val="003A0386"/>
    <w:rsid w:val="003A7983"/>
    <w:rsid w:val="003B05E8"/>
    <w:rsid w:val="003B0F87"/>
    <w:rsid w:val="003B1CA3"/>
    <w:rsid w:val="003B32EA"/>
    <w:rsid w:val="003B3461"/>
    <w:rsid w:val="003C06FA"/>
    <w:rsid w:val="003C0E11"/>
    <w:rsid w:val="003C221A"/>
    <w:rsid w:val="003C2901"/>
    <w:rsid w:val="003C2E52"/>
    <w:rsid w:val="003C385F"/>
    <w:rsid w:val="003C5079"/>
    <w:rsid w:val="003C59CB"/>
    <w:rsid w:val="003C629C"/>
    <w:rsid w:val="003D1B1F"/>
    <w:rsid w:val="003D3240"/>
    <w:rsid w:val="003D4764"/>
    <w:rsid w:val="003D4E92"/>
    <w:rsid w:val="003D71CD"/>
    <w:rsid w:val="003E0A9F"/>
    <w:rsid w:val="003E0B30"/>
    <w:rsid w:val="003E10D7"/>
    <w:rsid w:val="003E1148"/>
    <w:rsid w:val="003E34A8"/>
    <w:rsid w:val="003E5484"/>
    <w:rsid w:val="003E5542"/>
    <w:rsid w:val="003E5B0F"/>
    <w:rsid w:val="003E617E"/>
    <w:rsid w:val="003E726B"/>
    <w:rsid w:val="003E739C"/>
    <w:rsid w:val="003E7966"/>
    <w:rsid w:val="003F05EB"/>
    <w:rsid w:val="003F0C25"/>
    <w:rsid w:val="003F0CC7"/>
    <w:rsid w:val="003F2394"/>
    <w:rsid w:val="003F26FD"/>
    <w:rsid w:val="003F2A88"/>
    <w:rsid w:val="003F3995"/>
    <w:rsid w:val="003F41CF"/>
    <w:rsid w:val="003F607C"/>
    <w:rsid w:val="003F67AA"/>
    <w:rsid w:val="003F68BB"/>
    <w:rsid w:val="003F79B4"/>
    <w:rsid w:val="00400AB9"/>
    <w:rsid w:val="00401168"/>
    <w:rsid w:val="004015B3"/>
    <w:rsid w:val="0040214B"/>
    <w:rsid w:val="004023DA"/>
    <w:rsid w:val="004042E8"/>
    <w:rsid w:val="0040478B"/>
    <w:rsid w:val="004052E6"/>
    <w:rsid w:val="0040656F"/>
    <w:rsid w:val="00406FA3"/>
    <w:rsid w:val="004079A7"/>
    <w:rsid w:val="0041071B"/>
    <w:rsid w:val="0041121F"/>
    <w:rsid w:val="00411689"/>
    <w:rsid w:val="004120E8"/>
    <w:rsid w:val="00412EEA"/>
    <w:rsid w:val="00413B9A"/>
    <w:rsid w:val="00413C83"/>
    <w:rsid w:val="00414A0C"/>
    <w:rsid w:val="004151A7"/>
    <w:rsid w:val="0041532D"/>
    <w:rsid w:val="00415886"/>
    <w:rsid w:val="00416C73"/>
    <w:rsid w:val="004174B5"/>
    <w:rsid w:val="00424CC1"/>
    <w:rsid w:val="00426593"/>
    <w:rsid w:val="004265FA"/>
    <w:rsid w:val="00427108"/>
    <w:rsid w:val="004305C3"/>
    <w:rsid w:val="0043153D"/>
    <w:rsid w:val="004325D8"/>
    <w:rsid w:val="00434620"/>
    <w:rsid w:val="004359FB"/>
    <w:rsid w:val="00435ED6"/>
    <w:rsid w:val="00436087"/>
    <w:rsid w:val="004367D7"/>
    <w:rsid w:val="00436E5A"/>
    <w:rsid w:val="00440438"/>
    <w:rsid w:val="004406E7"/>
    <w:rsid w:val="00441B11"/>
    <w:rsid w:val="00441CE8"/>
    <w:rsid w:val="004423EC"/>
    <w:rsid w:val="00443569"/>
    <w:rsid w:val="00443848"/>
    <w:rsid w:val="00443DF1"/>
    <w:rsid w:val="00443F92"/>
    <w:rsid w:val="0044595C"/>
    <w:rsid w:val="00450D9F"/>
    <w:rsid w:val="004522C1"/>
    <w:rsid w:val="004526F1"/>
    <w:rsid w:val="00456DEB"/>
    <w:rsid w:val="00460B65"/>
    <w:rsid w:val="004618C7"/>
    <w:rsid w:val="00461F30"/>
    <w:rsid w:val="00462101"/>
    <w:rsid w:val="00463674"/>
    <w:rsid w:val="00463F98"/>
    <w:rsid w:val="004648B1"/>
    <w:rsid w:val="004652AE"/>
    <w:rsid w:val="00465AC2"/>
    <w:rsid w:val="00465DCA"/>
    <w:rsid w:val="00466544"/>
    <w:rsid w:val="00467D97"/>
    <w:rsid w:val="00470DE0"/>
    <w:rsid w:val="004722A9"/>
    <w:rsid w:val="00472AB7"/>
    <w:rsid w:val="00472E8F"/>
    <w:rsid w:val="0047360B"/>
    <w:rsid w:val="00473809"/>
    <w:rsid w:val="00474038"/>
    <w:rsid w:val="004741F5"/>
    <w:rsid w:val="00474442"/>
    <w:rsid w:val="00474B04"/>
    <w:rsid w:val="00476074"/>
    <w:rsid w:val="00480231"/>
    <w:rsid w:val="00483465"/>
    <w:rsid w:val="00485B0A"/>
    <w:rsid w:val="00485BDE"/>
    <w:rsid w:val="00486EE3"/>
    <w:rsid w:val="004902C6"/>
    <w:rsid w:val="004921F2"/>
    <w:rsid w:val="00493C60"/>
    <w:rsid w:val="00493FAA"/>
    <w:rsid w:val="0049673C"/>
    <w:rsid w:val="0049721E"/>
    <w:rsid w:val="004A03E1"/>
    <w:rsid w:val="004A045F"/>
    <w:rsid w:val="004A0A0E"/>
    <w:rsid w:val="004A0FE0"/>
    <w:rsid w:val="004A1AE8"/>
    <w:rsid w:val="004A1BE1"/>
    <w:rsid w:val="004A2267"/>
    <w:rsid w:val="004A2371"/>
    <w:rsid w:val="004A267D"/>
    <w:rsid w:val="004A26B1"/>
    <w:rsid w:val="004A44BF"/>
    <w:rsid w:val="004A4704"/>
    <w:rsid w:val="004A7CF8"/>
    <w:rsid w:val="004B18B8"/>
    <w:rsid w:val="004B2EEF"/>
    <w:rsid w:val="004B38E8"/>
    <w:rsid w:val="004B5F3B"/>
    <w:rsid w:val="004B622D"/>
    <w:rsid w:val="004B7109"/>
    <w:rsid w:val="004C05BF"/>
    <w:rsid w:val="004C06D0"/>
    <w:rsid w:val="004C0F1F"/>
    <w:rsid w:val="004C103F"/>
    <w:rsid w:val="004C59D4"/>
    <w:rsid w:val="004C5ECB"/>
    <w:rsid w:val="004D0C83"/>
    <w:rsid w:val="004D5CB0"/>
    <w:rsid w:val="004D6E65"/>
    <w:rsid w:val="004D7DEC"/>
    <w:rsid w:val="004E055A"/>
    <w:rsid w:val="004E3824"/>
    <w:rsid w:val="004E508C"/>
    <w:rsid w:val="004E6583"/>
    <w:rsid w:val="004E6FB5"/>
    <w:rsid w:val="004E792C"/>
    <w:rsid w:val="004F01A4"/>
    <w:rsid w:val="004F07E2"/>
    <w:rsid w:val="004F2494"/>
    <w:rsid w:val="004F4053"/>
    <w:rsid w:val="004F6018"/>
    <w:rsid w:val="004F60A1"/>
    <w:rsid w:val="004F69AF"/>
    <w:rsid w:val="004F69D4"/>
    <w:rsid w:val="004F6D6D"/>
    <w:rsid w:val="004F74F8"/>
    <w:rsid w:val="005009FA"/>
    <w:rsid w:val="00501A70"/>
    <w:rsid w:val="0050234D"/>
    <w:rsid w:val="005024C9"/>
    <w:rsid w:val="005036E7"/>
    <w:rsid w:val="00503DEA"/>
    <w:rsid w:val="00503DFB"/>
    <w:rsid w:val="0050598A"/>
    <w:rsid w:val="005121DB"/>
    <w:rsid w:val="005140D2"/>
    <w:rsid w:val="005143CD"/>
    <w:rsid w:val="00514AFC"/>
    <w:rsid w:val="005163B0"/>
    <w:rsid w:val="00516786"/>
    <w:rsid w:val="00517A0A"/>
    <w:rsid w:val="005202CA"/>
    <w:rsid w:val="005213D1"/>
    <w:rsid w:val="00523EAE"/>
    <w:rsid w:val="00525291"/>
    <w:rsid w:val="00525DB6"/>
    <w:rsid w:val="00525FFB"/>
    <w:rsid w:val="005276EF"/>
    <w:rsid w:val="005278D2"/>
    <w:rsid w:val="00533877"/>
    <w:rsid w:val="00534B29"/>
    <w:rsid w:val="00536F7C"/>
    <w:rsid w:val="0053726A"/>
    <w:rsid w:val="00537DE5"/>
    <w:rsid w:val="00540B20"/>
    <w:rsid w:val="00540E6B"/>
    <w:rsid w:val="00540F89"/>
    <w:rsid w:val="00542A39"/>
    <w:rsid w:val="00544E79"/>
    <w:rsid w:val="00546DC2"/>
    <w:rsid w:val="00547C89"/>
    <w:rsid w:val="00550CC5"/>
    <w:rsid w:val="00554565"/>
    <w:rsid w:val="00556728"/>
    <w:rsid w:val="005603C3"/>
    <w:rsid w:val="00561B12"/>
    <w:rsid w:val="00562E84"/>
    <w:rsid w:val="0056445A"/>
    <w:rsid w:val="00564A01"/>
    <w:rsid w:val="00564BBF"/>
    <w:rsid w:val="005657BC"/>
    <w:rsid w:val="00565A06"/>
    <w:rsid w:val="005667F2"/>
    <w:rsid w:val="00566C84"/>
    <w:rsid w:val="00566CDD"/>
    <w:rsid w:val="00567727"/>
    <w:rsid w:val="00567FF8"/>
    <w:rsid w:val="005701B4"/>
    <w:rsid w:val="00571E2D"/>
    <w:rsid w:val="0057267E"/>
    <w:rsid w:val="005728AE"/>
    <w:rsid w:val="00572EE0"/>
    <w:rsid w:val="005746CC"/>
    <w:rsid w:val="00574AB9"/>
    <w:rsid w:val="00574C81"/>
    <w:rsid w:val="00574D91"/>
    <w:rsid w:val="00577A84"/>
    <w:rsid w:val="00580C6D"/>
    <w:rsid w:val="00582BF2"/>
    <w:rsid w:val="00582E1A"/>
    <w:rsid w:val="00583974"/>
    <w:rsid w:val="00583AC8"/>
    <w:rsid w:val="00583E24"/>
    <w:rsid w:val="005863F9"/>
    <w:rsid w:val="00590B13"/>
    <w:rsid w:val="00590E41"/>
    <w:rsid w:val="0059168B"/>
    <w:rsid w:val="00595DDB"/>
    <w:rsid w:val="005970C4"/>
    <w:rsid w:val="005A10E1"/>
    <w:rsid w:val="005A1317"/>
    <w:rsid w:val="005A187B"/>
    <w:rsid w:val="005A256B"/>
    <w:rsid w:val="005A30BA"/>
    <w:rsid w:val="005A57D5"/>
    <w:rsid w:val="005B04FD"/>
    <w:rsid w:val="005B0AD5"/>
    <w:rsid w:val="005B34CD"/>
    <w:rsid w:val="005B4ACA"/>
    <w:rsid w:val="005B560E"/>
    <w:rsid w:val="005B5AC4"/>
    <w:rsid w:val="005B6C10"/>
    <w:rsid w:val="005B7539"/>
    <w:rsid w:val="005C0CE1"/>
    <w:rsid w:val="005C2E2B"/>
    <w:rsid w:val="005C69D6"/>
    <w:rsid w:val="005D0358"/>
    <w:rsid w:val="005D14C5"/>
    <w:rsid w:val="005D3C16"/>
    <w:rsid w:val="005D49C7"/>
    <w:rsid w:val="005D4C3E"/>
    <w:rsid w:val="005D529C"/>
    <w:rsid w:val="005D7F50"/>
    <w:rsid w:val="005E124F"/>
    <w:rsid w:val="005E173B"/>
    <w:rsid w:val="005E2C3F"/>
    <w:rsid w:val="005E38D3"/>
    <w:rsid w:val="005E5073"/>
    <w:rsid w:val="005E75BC"/>
    <w:rsid w:val="005E76A2"/>
    <w:rsid w:val="005F140B"/>
    <w:rsid w:val="005F1851"/>
    <w:rsid w:val="005F1960"/>
    <w:rsid w:val="005F233D"/>
    <w:rsid w:val="005F32C6"/>
    <w:rsid w:val="005F3C25"/>
    <w:rsid w:val="005F3EC1"/>
    <w:rsid w:val="005F3FB8"/>
    <w:rsid w:val="005F4677"/>
    <w:rsid w:val="005F70F0"/>
    <w:rsid w:val="006003D4"/>
    <w:rsid w:val="006014D0"/>
    <w:rsid w:val="006026A2"/>
    <w:rsid w:val="0060319C"/>
    <w:rsid w:val="006044D8"/>
    <w:rsid w:val="0060522F"/>
    <w:rsid w:val="00605C95"/>
    <w:rsid w:val="00606398"/>
    <w:rsid w:val="00607CEC"/>
    <w:rsid w:val="00613899"/>
    <w:rsid w:val="00615527"/>
    <w:rsid w:val="0061564A"/>
    <w:rsid w:val="0061678B"/>
    <w:rsid w:val="00617165"/>
    <w:rsid w:val="00620CA8"/>
    <w:rsid w:val="00621363"/>
    <w:rsid w:val="00622B55"/>
    <w:rsid w:val="00625D98"/>
    <w:rsid w:val="00626E73"/>
    <w:rsid w:val="00627238"/>
    <w:rsid w:val="0062723C"/>
    <w:rsid w:val="006305CE"/>
    <w:rsid w:val="00630860"/>
    <w:rsid w:val="0063373D"/>
    <w:rsid w:val="00634281"/>
    <w:rsid w:val="00634579"/>
    <w:rsid w:val="00635362"/>
    <w:rsid w:val="006372D9"/>
    <w:rsid w:val="006417FC"/>
    <w:rsid w:val="00641D81"/>
    <w:rsid w:val="006428DD"/>
    <w:rsid w:val="00646020"/>
    <w:rsid w:val="00646500"/>
    <w:rsid w:val="00647EEE"/>
    <w:rsid w:val="00647F3F"/>
    <w:rsid w:val="006501A9"/>
    <w:rsid w:val="00650F60"/>
    <w:rsid w:val="00651DFB"/>
    <w:rsid w:val="0065235B"/>
    <w:rsid w:val="0065586F"/>
    <w:rsid w:val="00657E99"/>
    <w:rsid w:val="00660031"/>
    <w:rsid w:val="00660C0C"/>
    <w:rsid w:val="00662900"/>
    <w:rsid w:val="00662B0E"/>
    <w:rsid w:val="00663451"/>
    <w:rsid w:val="00663ABB"/>
    <w:rsid w:val="00664E0C"/>
    <w:rsid w:val="006659A0"/>
    <w:rsid w:val="006668E5"/>
    <w:rsid w:val="006721A7"/>
    <w:rsid w:val="0067228C"/>
    <w:rsid w:val="00672367"/>
    <w:rsid w:val="00673E6B"/>
    <w:rsid w:val="00676B9F"/>
    <w:rsid w:val="006778BC"/>
    <w:rsid w:val="00682964"/>
    <w:rsid w:val="00685120"/>
    <w:rsid w:val="00685374"/>
    <w:rsid w:val="00686D5E"/>
    <w:rsid w:val="006874F3"/>
    <w:rsid w:val="00687E23"/>
    <w:rsid w:val="00691A09"/>
    <w:rsid w:val="0069347F"/>
    <w:rsid w:val="006978A2"/>
    <w:rsid w:val="006A239D"/>
    <w:rsid w:val="006A2EC2"/>
    <w:rsid w:val="006A33C4"/>
    <w:rsid w:val="006A38C1"/>
    <w:rsid w:val="006A53C5"/>
    <w:rsid w:val="006A5987"/>
    <w:rsid w:val="006A5A57"/>
    <w:rsid w:val="006A5B50"/>
    <w:rsid w:val="006A68C8"/>
    <w:rsid w:val="006A6FC9"/>
    <w:rsid w:val="006A7574"/>
    <w:rsid w:val="006B1A19"/>
    <w:rsid w:val="006B1A51"/>
    <w:rsid w:val="006B2829"/>
    <w:rsid w:val="006B735A"/>
    <w:rsid w:val="006B76A7"/>
    <w:rsid w:val="006C05F6"/>
    <w:rsid w:val="006C12A5"/>
    <w:rsid w:val="006C1386"/>
    <w:rsid w:val="006C1AC7"/>
    <w:rsid w:val="006C583B"/>
    <w:rsid w:val="006C58CE"/>
    <w:rsid w:val="006D11AA"/>
    <w:rsid w:val="006D3A60"/>
    <w:rsid w:val="006D3D21"/>
    <w:rsid w:val="006D532A"/>
    <w:rsid w:val="006D6AF5"/>
    <w:rsid w:val="006D7C6C"/>
    <w:rsid w:val="006E0483"/>
    <w:rsid w:val="006E0699"/>
    <w:rsid w:val="006E2E53"/>
    <w:rsid w:val="006E31BC"/>
    <w:rsid w:val="006E3A63"/>
    <w:rsid w:val="006E3FA8"/>
    <w:rsid w:val="006E4219"/>
    <w:rsid w:val="006E511C"/>
    <w:rsid w:val="006E59A5"/>
    <w:rsid w:val="006E6A2E"/>
    <w:rsid w:val="006E6B52"/>
    <w:rsid w:val="006E701B"/>
    <w:rsid w:val="006F0638"/>
    <w:rsid w:val="006F1508"/>
    <w:rsid w:val="006F1885"/>
    <w:rsid w:val="006F190A"/>
    <w:rsid w:val="006F1968"/>
    <w:rsid w:val="006F1E3E"/>
    <w:rsid w:val="006F3A96"/>
    <w:rsid w:val="006F41A2"/>
    <w:rsid w:val="006F4CD5"/>
    <w:rsid w:val="006F55D7"/>
    <w:rsid w:val="006F7663"/>
    <w:rsid w:val="006F7BC4"/>
    <w:rsid w:val="00700D2A"/>
    <w:rsid w:val="00701A3F"/>
    <w:rsid w:val="00701BFD"/>
    <w:rsid w:val="0070209F"/>
    <w:rsid w:val="00702F7F"/>
    <w:rsid w:val="00703A3D"/>
    <w:rsid w:val="007101E4"/>
    <w:rsid w:val="00710399"/>
    <w:rsid w:val="00711830"/>
    <w:rsid w:val="007127A5"/>
    <w:rsid w:val="00717832"/>
    <w:rsid w:val="00717B80"/>
    <w:rsid w:val="007208D6"/>
    <w:rsid w:val="007246FC"/>
    <w:rsid w:val="00725735"/>
    <w:rsid w:val="00726DFE"/>
    <w:rsid w:val="0073211B"/>
    <w:rsid w:val="00732AED"/>
    <w:rsid w:val="00732E55"/>
    <w:rsid w:val="007345E0"/>
    <w:rsid w:val="00735085"/>
    <w:rsid w:val="00735BC1"/>
    <w:rsid w:val="00737227"/>
    <w:rsid w:val="0074012D"/>
    <w:rsid w:val="00744E74"/>
    <w:rsid w:val="00745096"/>
    <w:rsid w:val="00747178"/>
    <w:rsid w:val="00750321"/>
    <w:rsid w:val="00750A56"/>
    <w:rsid w:val="007515DB"/>
    <w:rsid w:val="007520FC"/>
    <w:rsid w:val="007530D5"/>
    <w:rsid w:val="007536F0"/>
    <w:rsid w:val="0075387C"/>
    <w:rsid w:val="00754C9B"/>
    <w:rsid w:val="0075659F"/>
    <w:rsid w:val="00756BF4"/>
    <w:rsid w:val="00756ED4"/>
    <w:rsid w:val="00760801"/>
    <w:rsid w:val="00761AD4"/>
    <w:rsid w:val="00762801"/>
    <w:rsid w:val="00762F04"/>
    <w:rsid w:val="00762F3F"/>
    <w:rsid w:val="00764328"/>
    <w:rsid w:val="00765A42"/>
    <w:rsid w:val="0076700A"/>
    <w:rsid w:val="00770675"/>
    <w:rsid w:val="00770F79"/>
    <w:rsid w:val="00771801"/>
    <w:rsid w:val="00771BEE"/>
    <w:rsid w:val="00772184"/>
    <w:rsid w:val="00773243"/>
    <w:rsid w:val="007734A6"/>
    <w:rsid w:val="00773C58"/>
    <w:rsid w:val="0077432F"/>
    <w:rsid w:val="00775202"/>
    <w:rsid w:val="007754E1"/>
    <w:rsid w:val="00775834"/>
    <w:rsid w:val="00776A01"/>
    <w:rsid w:val="0077756A"/>
    <w:rsid w:val="00780752"/>
    <w:rsid w:val="00783B74"/>
    <w:rsid w:val="00784190"/>
    <w:rsid w:val="00785499"/>
    <w:rsid w:val="007869EA"/>
    <w:rsid w:val="00787CD9"/>
    <w:rsid w:val="007906F7"/>
    <w:rsid w:val="00790C9E"/>
    <w:rsid w:val="00793348"/>
    <w:rsid w:val="00795177"/>
    <w:rsid w:val="00795276"/>
    <w:rsid w:val="0079536A"/>
    <w:rsid w:val="00795977"/>
    <w:rsid w:val="007A008F"/>
    <w:rsid w:val="007A0637"/>
    <w:rsid w:val="007A185B"/>
    <w:rsid w:val="007A2125"/>
    <w:rsid w:val="007A2D49"/>
    <w:rsid w:val="007A42DB"/>
    <w:rsid w:val="007A4315"/>
    <w:rsid w:val="007A6D6E"/>
    <w:rsid w:val="007A75BA"/>
    <w:rsid w:val="007A7B62"/>
    <w:rsid w:val="007B0F14"/>
    <w:rsid w:val="007B1B53"/>
    <w:rsid w:val="007B230F"/>
    <w:rsid w:val="007B2BE9"/>
    <w:rsid w:val="007B3442"/>
    <w:rsid w:val="007B6C65"/>
    <w:rsid w:val="007C1240"/>
    <w:rsid w:val="007C165A"/>
    <w:rsid w:val="007C44FC"/>
    <w:rsid w:val="007C48DC"/>
    <w:rsid w:val="007C4BE4"/>
    <w:rsid w:val="007C547D"/>
    <w:rsid w:val="007C60CC"/>
    <w:rsid w:val="007C7151"/>
    <w:rsid w:val="007D1536"/>
    <w:rsid w:val="007D2811"/>
    <w:rsid w:val="007D2C2D"/>
    <w:rsid w:val="007D3A2F"/>
    <w:rsid w:val="007D3D55"/>
    <w:rsid w:val="007D5D13"/>
    <w:rsid w:val="007D5EB2"/>
    <w:rsid w:val="007D654B"/>
    <w:rsid w:val="007D7644"/>
    <w:rsid w:val="007D7974"/>
    <w:rsid w:val="007E0AFB"/>
    <w:rsid w:val="007E2157"/>
    <w:rsid w:val="007E2263"/>
    <w:rsid w:val="007E2540"/>
    <w:rsid w:val="007E2D21"/>
    <w:rsid w:val="007E3E5D"/>
    <w:rsid w:val="007E64FD"/>
    <w:rsid w:val="007E67C5"/>
    <w:rsid w:val="007E74EA"/>
    <w:rsid w:val="007F056A"/>
    <w:rsid w:val="007F1235"/>
    <w:rsid w:val="007F555F"/>
    <w:rsid w:val="007F5F44"/>
    <w:rsid w:val="007F62B4"/>
    <w:rsid w:val="007F7F68"/>
    <w:rsid w:val="008006E4"/>
    <w:rsid w:val="008010C0"/>
    <w:rsid w:val="00801759"/>
    <w:rsid w:val="00803C5B"/>
    <w:rsid w:val="0080539F"/>
    <w:rsid w:val="00806B22"/>
    <w:rsid w:val="0081060F"/>
    <w:rsid w:val="00811B8A"/>
    <w:rsid w:val="00813024"/>
    <w:rsid w:val="008134AB"/>
    <w:rsid w:val="00815F1D"/>
    <w:rsid w:val="0081686A"/>
    <w:rsid w:val="008176A5"/>
    <w:rsid w:val="00817B0C"/>
    <w:rsid w:val="008201EB"/>
    <w:rsid w:val="0082194B"/>
    <w:rsid w:val="0082334F"/>
    <w:rsid w:val="00823AB4"/>
    <w:rsid w:val="0082439B"/>
    <w:rsid w:val="00825D51"/>
    <w:rsid w:val="00826ADC"/>
    <w:rsid w:val="00827369"/>
    <w:rsid w:val="0083037F"/>
    <w:rsid w:val="00830504"/>
    <w:rsid w:val="00830BF9"/>
    <w:rsid w:val="00832088"/>
    <w:rsid w:val="008344E7"/>
    <w:rsid w:val="00834C89"/>
    <w:rsid w:val="0083511B"/>
    <w:rsid w:val="00840214"/>
    <w:rsid w:val="008419F5"/>
    <w:rsid w:val="00842D90"/>
    <w:rsid w:val="00844146"/>
    <w:rsid w:val="0084588B"/>
    <w:rsid w:val="00846CF2"/>
    <w:rsid w:val="008514DC"/>
    <w:rsid w:val="00852680"/>
    <w:rsid w:val="00852E8D"/>
    <w:rsid w:val="008544E1"/>
    <w:rsid w:val="0085525F"/>
    <w:rsid w:val="00855BD7"/>
    <w:rsid w:val="00855D61"/>
    <w:rsid w:val="00856278"/>
    <w:rsid w:val="00856347"/>
    <w:rsid w:val="00856A4B"/>
    <w:rsid w:val="00857B02"/>
    <w:rsid w:val="00860AF0"/>
    <w:rsid w:val="00863343"/>
    <w:rsid w:val="0086460E"/>
    <w:rsid w:val="00864979"/>
    <w:rsid w:val="008653AB"/>
    <w:rsid w:val="008657FA"/>
    <w:rsid w:val="008658E2"/>
    <w:rsid w:val="00870284"/>
    <w:rsid w:val="00872768"/>
    <w:rsid w:val="0087347A"/>
    <w:rsid w:val="00874FDB"/>
    <w:rsid w:val="008766DB"/>
    <w:rsid w:val="00877727"/>
    <w:rsid w:val="008777AB"/>
    <w:rsid w:val="00880D77"/>
    <w:rsid w:val="00881E7D"/>
    <w:rsid w:val="008820BF"/>
    <w:rsid w:val="008824A3"/>
    <w:rsid w:val="00883B93"/>
    <w:rsid w:val="00885335"/>
    <w:rsid w:val="0088571B"/>
    <w:rsid w:val="00885A56"/>
    <w:rsid w:val="00885F77"/>
    <w:rsid w:val="008863CB"/>
    <w:rsid w:val="00886A6B"/>
    <w:rsid w:val="008905DC"/>
    <w:rsid w:val="00891D71"/>
    <w:rsid w:val="0089571A"/>
    <w:rsid w:val="00896A8B"/>
    <w:rsid w:val="00896FB9"/>
    <w:rsid w:val="008976E6"/>
    <w:rsid w:val="008A0BEF"/>
    <w:rsid w:val="008A31F9"/>
    <w:rsid w:val="008A3697"/>
    <w:rsid w:val="008A4AD0"/>
    <w:rsid w:val="008A6E37"/>
    <w:rsid w:val="008A79B5"/>
    <w:rsid w:val="008A7ACC"/>
    <w:rsid w:val="008A7F47"/>
    <w:rsid w:val="008B067C"/>
    <w:rsid w:val="008B0BDD"/>
    <w:rsid w:val="008B36F9"/>
    <w:rsid w:val="008B3954"/>
    <w:rsid w:val="008B3FE4"/>
    <w:rsid w:val="008B4798"/>
    <w:rsid w:val="008B4A41"/>
    <w:rsid w:val="008B6CD1"/>
    <w:rsid w:val="008C0B89"/>
    <w:rsid w:val="008C6326"/>
    <w:rsid w:val="008C67F3"/>
    <w:rsid w:val="008C765B"/>
    <w:rsid w:val="008C79BA"/>
    <w:rsid w:val="008D0E13"/>
    <w:rsid w:val="008D1FAD"/>
    <w:rsid w:val="008D543F"/>
    <w:rsid w:val="008D745C"/>
    <w:rsid w:val="008E0595"/>
    <w:rsid w:val="008E0CC2"/>
    <w:rsid w:val="008E4041"/>
    <w:rsid w:val="008E5338"/>
    <w:rsid w:val="008F06F9"/>
    <w:rsid w:val="008F20A0"/>
    <w:rsid w:val="008F2771"/>
    <w:rsid w:val="008F42CE"/>
    <w:rsid w:val="008F62BE"/>
    <w:rsid w:val="008F640D"/>
    <w:rsid w:val="008F76C2"/>
    <w:rsid w:val="00900680"/>
    <w:rsid w:val="0090415F"/>
    <w:rsid w:val="009042FD"/>
    <w:rsid w:val="009047B8"/>
    <w:rsid w:val="0090487C"/>
    <w:rsid w:val="00904921"/>
    <w:rsid w:val="00904DCB"/>
    <w:rsid w:val="00905534"/>
    <w:rsid w:val="009057CE"/>
    <w:rsid w:val="009079F8"/>
    <w:rsid w:val="00910879"/>
    <w:rsid w:val="009119E9"/>
    <w:rsid w:val="00913BE6"/>
    <w:rsid w:val="00914012"/>
    <w:rsid w:val="00914E90"/>
    <w:rsid w:val="009150EC"/>
    <w:rsid w:val="00917C7D"/>
    <w:rsid w:val="00920525"/>
    <w:rsid w:val="00921E93"/>
    <w:rsid w:val="00921F3F"/>
    <w:rsid w:val="00923D14"/>
    <w:rsid w:val="009251A4"/>
    <w:rsid w:val="009251C3"/>
    <w:rsid w:val="00925A00"/>
    <w:rsid w:val="00925F67"/>
    <w:rsid w:val="0092692A"/>
    <w:rsid w:val="00927DEF"/>
    <w:rsid w:val="009314AD"/>
    <w:rsid w:val="0093188E"/>
    <w:rsid w:val="00932304"/>
    <w:rsid w:val="00933413"/>
    <w:rsid w:val="00933470"/>
    <w:rsid w:val="00934080"/>
    <w:rsid w:val="00934A6C"/>
    <w:rsid w:val="00934CCE"/>
    <w:rsid w:val="00934E02"/>
    <w:rsid w:val="00934F5E"/>
    <w:rsid w:val="00936F2B"/>
    <w:rsid w:val="00937FE8"/>
    <w:rsid w:val="00940F58"/>
    <w:rsid w:val="00941EE4"/>
    <w:rsid w:val="00942E9C"/>
    <w:rsid w:val="00943AFB"/>
    <w:rsid w:val="00945724"/>
    <w:rsid w:val="00945C0A"/>
    <w:rsid w:val="00946E05"/>
    <w:rsid w:val="009471C4"/>
    <w:rsid w:val="0095028C"/>
    <w:rsid w:val="00952BA1"/>
    <w:rsid w:val="00953893"/>
    <w:rsid w:val="00953AAC"/>
    <w:rsid w:val="00954852"/>
    <w:rsid w:val="009554C1"/>
    <w:rsid w:val="00956B4E"/>
    <w:rsid w:val="00960645"/>
    <w:rsid w:val="009617E7"/>
    <w:rsid w:val="00961D59"/>
    <w:rsid w:val="00963371"/>
    <w:rsid w:val="00963419"/>
    <w:rsid w:val="00963DBF"/>
    <w:rsid w:val="00964167"/>
    <w:rsid w:val="00966E2B"/>
    <w:rsid w:val="009678A6"/>
    <w:rsid w:val="009703A5"/>
    <w:rsid w:val="0097098A"/>
    <w:rsid w:val="00971C22"/>
    <w:rsid w:val="00974661"/>
    <w:rsid w:val="009754F1"/>
    <w:rsid w:val="009759AA"/>
    <w:rsid w:val="00976782"/>
    <w:rsid w:val="009771A8"/>
    <w:rsid w:val="009814D9"/>
    <w:rsid w:val="0098153A"/>
    <w:rsid w:val="00981E7B"/>
    <w:rsid w:val="00983535"/>
    <w:rsid w:val="0098465F"/>
    <w:rsid w:val="0098475E"/>
    <w:rsid w:val="00984CBD"/>
    <w:rsid w:val="00985ACE"/>
    <w:rsid w:val="00985B70"/>
    <w:rsid w:val="009867CF"/>
    <w:rsid w:val="00986FE1"/>
    <w:rsid w:val="00990ADC"/>
    <w:rsid w:val="00993AB4"/>
    <w:rsid w:val="00993CCC"/>
    <w:rsid w:val="00995113"/>
    <w:rsid w:val="00995482"/>
    <w:rsid w:val="00995990"/>
    <w:rsid w:val="009A1F9F"/>
    <w:rsid w:val="009A2675"/>
    <w:rsid w:val="009A2781"/>
    <w:rsid w:val="009A285B"/>
    <w:rsid w:val="009A2AC7"/>
    <w:rsid w:val="009A3223"/>
    <w:rsid w:val="009A3BAD"/>
    <w:rsid w:val="009A42C2"/>
    <w:rsid w:val="009A49D1"/>
    <w:rsid w:val="009A4BEA"/>
    <w:rsid w:val="009A7A74"/>
    <w:rsid w:val="009B071F"/>
    <w:rsid w:val="009B2AD7"/>
    <w:rsid w:val="009B2D18"/>
    <w:rsid w:val="009B5B49"/>
    <w:rsid w:val="009B5B8B"/>
    <w:rsid w:val="009B76E2"/>
    <w:rsid w:val="009C1E96"/>
    <w:rsid w:val="009C3704"/>
    <w:rsid w:val="009C3B8D"/>
    <w:rsid w:val="009C3DBA"/>
    <w:rsid w:val="009C5219"/>
    <w:rsid w:val="009D46BA"/>
    <w:rsid w:val="009D4E10"/>
    <w:rsid w:val="009D5287"/>
    <w:rsid w:val="009D52CD"/>
    <w:rsid w:val="009D56D6"/>
    <w:rsid w:val="009D5987"/>
    <w:rsid w:val="009D6EBE"/>
    <w:rsid w:val="009D740D"/>
    <w:rsid w:val="009E1004"/>
    <w:rsid w:val="009E1C0D"/>
    <w:rsid w:val="009E2715"/>
    <w:rsid w:val="009E330B"/>
    <w:rsid w:val="009E5097"/>
    <w:rsid w:val="009E5E28"/>
    <w:rsid w:val="009E6E9F"/>
    <w:rsid w:val="009E76EF"/>
    <w:rsid w:val="009E7FCB"/>
    <w:rsid w:val="009F0AC4"/>
    <w:rsid w:val="009F0BBE"/>
    <w:rsid w:val="009F1659"/>
    <w:rsid w:val="009F249F"/>
    <w:rsid w:val="009F331C"/>
    <w:rsid w:val="009F3CAC"/>
    <w:rsid w:val="009F40A6"/>
    <w:rsid w:val="009F47C2"/>
    <w:rsid w:val="00A001FF"/>
    <w:rsid w:val="00A00C4E"/>
    <w:rsid w:val="00A01EBA"/>
    <w:rsid w:val="00A03A35"/>
    <w:rsid w:val="00A04B41"/>
    <w:rsid w:val="00A078FB"/>
    <w:rsid w:val="00A10781"/>
    <w:rsid w:val="00A12B7D"/>
    <w:rsid w:val="00A12D0B"/>
    <w:rsid w:val="00A12FD3"/>
    <w:rsid w:val="00A1534F"/>
    <w:rsid w:val="00A1582B"/>
    <w:rsid w:val="00A16F56"/>
    <w:rsid w:val="00A20C85"/>
    <w:rsid w:val="00A20EDF"/>
    <w:rsid w:val="00A23A04"/>
    <w:rsid w:val="00A23EB7"/>
    <w:rsid w:val="00A244BC"/>
    <w:rsid w:val="00A2556F"/>
    <w:rsid w:val="00A25579"/>
    <w:rsid w:val="00A25CB0"/>
    <w:rsid w:val="00A25ED2"/>
    <w:rsid w:val="00A265E6"/>
    <w:rsid w:val="00A272A8"/>
    <w:rsid w:val="00A27337"/>
    <w:rsid w:val="00A31948"/>
    <w:rsid w:val="00A3241E"/>
    <w:rsid w:val="00A330BC"/>
    <w:rsid w:val="00A33125"/>
    <w:rsid w:val="00A338D7"/>
    <w:rsid w:val="00A34F1B"/>
    <w:rsid w:val="00A350CC"/>
    <w:rsid w:val="00A42A47"/>
    <w:rsid w:val="00A435C7"/>
    <w:rsid w:val="00A44205"/>
    <w:rsid w:val="00A44780"/>
    <w:rsid w:val="00A4519E"/>
    <w:rsid w:val="00A45AE8"/>
    <w:rsid w:val="00A463A1"/>
    <w:rsid w:val="00A50B76"/>
    <w:rsid w:val="00A50EE3"/>
    <w:rsid w:val="00A50FB4"/>
    <w:rsid w:val="00A51C6F"/>
    <w:rsid w:val="00A5472F"/>
    <w:rsid w:val="00A565BE"/>
    <w:rsid w:val="00A56E82"/>
    <w:rsid w:val="00A56FD1"/>
    <w:rsid w:val="00A62E2D"/>
    <w:rsid w:val="00A62F2B"/>
    <w:rsid w:val="00A630C5"/>
    <w:rsid w:val="00A65923"/>
    <w:rsid w:val="00A6624A"/>
    <w:rsid w:val="00A713FC"/>
    <w:rsid w:val="00A71AE1"/>
    <w:rsid w:val="00A73758"/>
    <w:rsid w:val="00A751DD"/>
    <w:rsid w:val="00A759A3"/>
    <w:rsid w:val="00A77355"/>
    <w:rsid w:val="00A82BE9"/>
    <w:rsid w:val="00A8366A"/>
    <w:rsid w:val="00A838B4"/>
    <w:rsid w:val="00A83A6F"/>
    <w:rsid w:val="00A83ED9"/>
    <w:rsid w:val="00A853E3"/>
    <w:rsid w:val="00A86421"/>
    <w:rsid w:val="00A8653A"/>
    <w:rsid w:val="00A86823"/>
    <w:rsid w:val="00A869C6"/>
    <w:rsid w:val="00A86CAD"/>
    <w:rsid w:val="00A87457"/>
    <w:rsid w:val="00A87512"/>
    <w:rsid w:val="00A91AC5"/>
    <w:rsid w:val="00A92BFB"/>
    <w:rsid w:val="00A94133"/>
    <w:rsid w:val="00A94E19"/>
    <w:rsid w:val="00A95D1F"/>
    <w:rsid w:val="00A96192"/>
    <w:rsid w:val="00A96247"/>
    <w:rsid w:val="00A97495"/>
    <w:rsid w:val="00AA0737"/>
    <w:rsid w:val="00AA0F90"/>
    <w:rsid w:val="00AA1441"/>
    <w:rsid w:val="00AA1F85"/>
    <w:rsid w:val="00AA23B0"/>
    <w:rsid w:val="00AA2D5D"/>
    <w:rsid w:val="00AA55FA"/>
    <w:rsid w:val="00AA6B18"/>
    <w:rsid w:val="00AA7B5D"/>
    <w:rsid w:val="00AB1C08"/>
    <w:rsid w:val="00AB21C9"/>
    <w:rsid w:val="00AB31EC"/>
    <w:rsid w:val="00AB3D07"/>
    <w:rsid w:val="00AB41A0"/>
    <w:rsid w:val="00AB57B6"/>
    <w:rsid w:val="00AB7226"/>
    <w:rsid w:val="00AC12F3"/>
    <w:rsid w:val="00AC4C15"/>
    <w:rsid w:val="00AC51F1"/>
    <w:rsid w:val="00AC5381"/>
    <w:rsid w:val="00AC749B"/>
    <w:rsid w:val="00AD0B12"/>
    <w:rsid w:val="00AD0C9F"/>
    <w:rsid w:val="00AD195D"/>
    <w:rsid w:val="00AD1D01"/>
    <w:rsid w:val="00AD24C4"/>
    <w:rsid w:val="00AD2C80"/>
    <w:rsid w:val="00AD3531"/>
    <w:rsid w:val="00AD35FB"/>
    <w:rsid w:val="00AD6880"/>
    <w:rsid w:val="00AE1285"/>
    <w:rsid w:val="00AE1E64"/>
    <w:rsid w:val="00AE36DB"/>
    <w:rsid w:val="00AE480F"/>
    <w:rsid w:val="00AE6599"/>
    <w:rsid w:val="00AE6948"/>
    <w:rsid w:val="00AE7294"/>
    <w:rsid w:val="00AE7677"/>
    <w:rsid w:val="00AE7B05"/>
    <w:rsid w:val="00AF1767"/>
    <w:rsid w:val="00AF17EF"/>
    <w:rsid w:val="00AF1A2F"/>
    <w:rsid w:val="00AF1CE7"/>
    <w:rsid w:val="00AF512F"/>
    <w:rsid w:val="00AF60B4"/>
    <w:rsid w:val="00AF6422"/>
    <w:rsid w:val="00AF6CE2"/>
    <w:rsid w:val="00AF7814"/>
    <w:rsid w:val="00B002F9"/>
    <w:rsid w:val="00B00770"/>
    <w:rsid w:val="00B0133F"/>
    <w:rsid w:val="00B01F94"/>
    <w:rsid w:val="00B03E73"/>
    <w:rsid w:val="00B052B4"/>
    <w:rsid w:val="00B05DD3"/>
    <w:rsid w:val="00B07716"/>
    <w:rsid w:val="00B12274"/>
    <w:rsid w:val="00B138DC"/>
    <w:rsid w:val="00B15B18"/>
    <w:rsid w:val="00B1662E"/>
    <w:rsid w:val="00B2049F"/>
    <w:rsid w:val="00B21B51"/>
    <w:rsid w:val="00B23F75"/>
    <w:rsid w:val="00B25744"/>
    <w:rsid w:val="00B3002D"/>
    <w:rsid w:val="00B30B4B"/>
    <w:rsid w:val="00B313B1"/>
    <w:rsid w:val="00B328F4"/>
    <w:rsid w:val="00B33278"/>
    <w:rsid w:val="00B337EC"/>
    <w:rsid w:val="00B34990"/>
    <w:rsid w:val="00B36E37"/>
    <w:rsid w:val="00B3712D"/>
    <w:rsid w:val="00B37B74"/>
    <w:rsid w:val="00B409C5"/>
    <w:rsid w:val="00B417F2"/>
    <w:rsid w:val="00B428C7"/>
    <w:rsid w:val="00B42C3D"/>
    <w:rsid w:val="00B43381"/>
    <w:rsid w:val="00B43976"/>
    <w:rsid w:val="00B43ED3"/>
    <w:rsid w:val="00B43FEF"/>
    <w:rsid w:val="00B45F63"/>
    <w:rsid w:val="00B47040"/>
    <w:rsid w:val="00B525EB"/>
    <w:rsid w:val="00B541F2"/>
    <w:rsid w:val="00B6254F"/>
    <w:rsid w:val="00B6314D"/>
    <w:rsid w:val="00B639FA"/>
    <w:rsid w:val="00B6529F"/>
    <w:rsid w:val="00B6653C"/>
    <w:rsid w:val="00B66B62"/>
    <w:rsid w:val="00B66BBC"/>
    <w:rsid w:val="00B678D2"/>
    <w:rsid w:val="00B71373"/>
    <w:rsid w:val="00B71D8A"/>
    <w:rsid w:val="00B73817"/>
    <w:rsid w:val="00B74092"/>
    <w:rsid w:val="00B751E2"/>
    <w:rsid w:val="00B762A7"/>
    <w:rsid w:val="00B76474"/>
    <w:rsid w:val="00B76A16"/>
    <w:rsid w:val="00B77462"/>
    <w:rsid w:val="00B7749F"/>
    <w:rsid w:val="00B77BCF"/>
    <w:rsid w:val="00B8022B"/>
    <w:rsid w:val="00B82CAF"/>
    <w:rsid w:val="00B82EB5"/>
    <w:rsid w:val="00B83ADE"/>
    <w:rsid w:val="00B855A9"/>
    <w:rsid w:val="00B85710"/>
    <w:rsid w:val="00B876C2"/>
    <w:rsid w:val="00B9163E"/>
    <w:rsid w:val="00B91CC6"/>
    <w:rsid w:val="00B92022"/>
    <w:rsid w:val="00B920F0"/>
    <w:rsid w:val="00B93B5C"/>
    <w:rsid w:val="00B93F89"/>
    <w:rsid w:val="00B96018"/>
    <w:rsid w:val="00B96A79"/>
    <w:rsid w:val="00B970FD"/>
    <w:rsid w:val="00BA02E0"/>
    <w:rsid w:val="00BA182F"/>
    <w:rsid w:val="00BA4A92"/>
    <w:rsid w:val="00BA6B67"/>
    <w:rsid w:val="00BA6DC0"/>
    <w:rsid w:val="00BA6FE0"/>
    <w:rsid w:val="00BA7401"/>
    <w:rsid w:val="00BB2883"/>
    <w:rsid w:val="00BB2DE9"/>
    <w:rsid w:val="00BB50B3"/>
    <w:rsid w:val="00BB664B"/>
    <w:rsid w:val="00BB676C"/>
    <w:rsid w:val="00BB679A"/>
    <w:rsid w:val="00BB7BF2"/>
    <w:rsid w:val="00BB7E93"/>
    <w:rsid w:val="00BC06AA"/>
    <w:rsid w:val="00BC288D"/>
    <w:rsid w:val="00BC2C3F"/>
    <w:rsid w:val="00BC3184"/>
    <w:rsid w:val="00BC4C3B"/>
    <w:rsid w:val="00BC635C"/>
    <w:rsid w:val="00BD33BB"/>
    <w:rsid w:val="00BD3C1D"/>
    <w:rsid w:val="00BD4908"/>
    <w:rsid w:val="00BD5367"/>
    <w:rsid w:val="00BD5F5B"/>
    <w:rsid w:val="00BD7A19"/>
    <w:rsid w:val="00BE0247"/>
    <w:rsid w:val="00BE20B2"/>
    <w:rsid w:val="00BE3D4E"/>
    <w:rsid w:val="00BE44A4"/>
    <w:rsid w:val="00BE5D39"/>
    <w:rsid w:val="00BE6B67"/>
    <w:rsid w:val="00BE6EB6"/>
    <w:rsid w:val="00BE7240"/>
    <w:rsid w:val="00BF217E"/>
    <w:rsid w:val="00BF223C"/>
    <w:rsid w:val="00BF31FD"/>
    <w:rsid w:val="00BF345C"/>
    <w:rsid w:val="00BF408E"/>
    <w:rsid w:val="00BF4105"/>
    <w:rsid w:val="00BF5BCA"/>
    <w:rsid w:val="00BF5F25"/>
    <w:rsid w:val="00BF6B22"/>
    <w:rsid w:val="00BF7924"/>
    <w:rsid w:val="00C00159"/>
    <w:rsid w:val="00C002C7"/>
    <w:rsid w:val="00C00699"/>
    <w:rsid w:val="00C04D23"/>
    <w:rsid w:val="00C051AE"/>
    <w:rsid w:val="00C1011C"/>
    <w:rsid w:val="00C10EB7"/>
    <w:rsid w:val="00C113B9"/>
    <w:rsid w:val="00C125C3"/>
    <w:rsid w:val="00C1354B"/>
    <w:rsid w:val="00C13E93"/>
    <w:rsid w:val="00C13E97"/>
    <w:rsid w:val="00C14976"/>
    <w:rsid w:val="00C153E3"/>
    <w:rsid w:val="00C165D2"/>
    <w:rsid w:val="00C167BE"/>
    <w:rsid w:val="00C16801"/>
    <w:rsid w:val="00C16A45"/>
    <w:rsid w:val="00C17639"/>
    <w:rsid w:val="00C21AA9"/>
    <w:rsid w:val="00C239F3"/>
    <w:rsid w:val="00C23A0B"/>
    <w:rsid w:val="00C25454"/>
    <w:rsid w:val="00C25C83"/>
    <w:rsid w:val="00C26670"/>
    <w:rsid w:val="00C26E2B"/>
    <w:rsid w:val="00C274FE"/>
    <w:rsid w:val="00C27BF6"/>
    <w:rsid w:val="00C305B9"/>
    <w:rsid w:val="00C30963"/>
    <w:rsid w:val="00C309DE"/>
    <w:rsid w:val="00C3230C"/>
    <w:rsid w:val="00C32423"/>
    <w:rsid w:val="00C32D7E"/>
    <w:rsid w:val="00C33A35"/>
    <w:rsid w:val="00C33F28"/>
    <w:rsid w:val="00C358C0"/>
    <w:rsid w:val="00C36D1A"/>
    <w:rsid w:val="00C37A0D"/>
    <w:rsid w:val="00C37C55"/>
    <w:rsid w:val="00C40B03"/>
    <w:rsid w:val="00C40B0C"/>
    <w:rsid w:val="00C40D9F"/>
    <w:rsid w:val="00C4137E"/>
    <w:rsid w:val="00C438E9"/>
    <w:rsid w:val="00C451FB"/>
    <w:rsid w:val="00C45710"/>
    <w:rsid w:val="00C46CC6"/>
    <w:rsid w:val="00C510A1"/>
    <w:rsid w:val="00C51744"/>
    <w:rsid w:val="00C51C15"/>
    <w:rsid w:val="00C520E2"/>
    <w:rsid w:val="00C540F4"/>
    <w:rsid w:val="00C54179"/>
    <w:rsid w:val="00C55756"/>
    <w:rsid w:val="00C567DE"/>
    <w:rsid w:val="00C6129B"/>
    <w:rsid w:val="00C6171D"/>
    <w:rsid w:val="00C64522"/>
    <w:rsid w:val="00C6487C"/>
    <w:rsid w:val="00C64F66"/>
    <w:rsid w:val="00C656EC"/>
    <w:rsid w:val="00C66182"/>
    <w:rsid w:val="00C667D5"/>
    <w:rsid w:val="00C66E73"/>
    <w:rsid w:val="00C6784E"/>
    <w:rsid w:val="00C67D40"/>
    <w:rsid w:val="00C701E5"/>
    <w:rsid w:val="00C70284"/>
    <w:rsid w:val="00C70BF2"/>
    <w:rsid w:val="00C70ECB"/>
    <w:rsid w:val="00C7103C"/>
    <w:rsid w:val="00C711CB"/>
    <w:rsid w:val="00C722C5"/>
    <w:rsid w:val="00C732DD"/>
    <w:rsid w:val="00C73FDC"/>
    <w:rsid w:val="00C743C3"/>
    <w:rsid w:val="00C74562"/>
    <w:rsid w:val="00C74A2F"/>
    <w:rsid w:val="00C768FD"/>
    <w:rsid w:val="00C77C31"/>
    <w:rsid w:val="00C834DB"/>
    <w:rsid w:val="00C85BDA"/>
    <w:rsid w:val="00C8641B"/>
    <w:rsid w:val="00C872FF"/>
    <w:rsid w:val="00C87C2E"/>
    <w:rsid w:val="00C87D72"/>
    <w:rsid w:val="00C87ED5"/>
    <w:rsid w:val="00C91241"/>
    <w:rsid w:val="00C931E0"/>
    <w:rsid w:val="00C934E3"/>
    <w:rsid w:val="00C93CA9"/>
    <w:rsid w:val="00C9489D"/>
    <w:rsid w:val="00C94F2B"/>
    <w:rsid w:val="00C96931"/>
    <w:rsid w:val="00C977F9"/>
    <w:rsid w:val="00CA198D"/>
    <w:rsid w:val="00CA1A9B"/>
    <w:rsid w:val="00CA2754"/>
    <w:rsid w:val="00CA2AC7"/>
    <w:rsid w:val="00CA3207"/>
    <w:rsid w:val="00CA3CA3"/>
    <w:rsid w:val="00CA55F6"/>
    <w:rsid w:val="00CA71DE"/>
    <w:rsid w:val="00CB019A"/>
    <w:rsid w:val="00CB2BC4"/>
    <w:rsid w:val="00CB67CC"/>
    <w:rsid w:val="00CB7194"/>
    <w:rsid w:val="00CC020D"/>
    <w:rsid w:val="00CC0A35"/>
    <w:rsid w:val="00CC1602"/>
    <w:rsid w:val="00CC2595"/>
    <w:rsid w:val="00CC3DCC"/>
    <w:rsid w:val="00CC6ADD"/>
    <w:rsid w:val="00CD0E24"/>
    <w:rsid w:val="00CD1825"/>
    <w:rsid w:val="00CD2637"/>
    <w:rsid w:val="00CD3673"/>
    <w:rsid w:val="00CD3948"/>
    <w:rsid w:val="00CD487F"/>
    <w:rsid w:val="00CD587B"/>
    <w:rsid w:val="00CD5D8A"/>
    <w:rsid w:val="00CD66C7"/>
    <w:rsid w:val="00CD6831"/>
    <w:rsid w:val="00CD6AE9"/>
    <w:rsid w:val="00CE452D"/>
    <w:rsid w:val="00CE56A8"/>
    <w:rsid w:val="00CE668F"/>
    <w:rsid w:val="00CE6C46"/>
    <w:rsid w:val="00CE74EB"/>
    <w:rsid w:val="00CF415A"/>
    <w:rsid w:val="00CF47CD"/>
    <w:rsid w:val="00CF7D1A"/>
    <w:rsid w:val="00D02675"/>
    <w:rsid w:val="00D0331A"/>
    <w:rsid w:val="00D033D1"/>
    <w:rsid w:val="00D04C47"/>
    <w:rsid w:val="00D0535D"/>
    <w:rsid w:val="00D0539E"/>
    <w:rsid w:val="00D1165E"/>
    <w:rsid w:val="00D13846"/>
    <w:rsid w:val="00D14F7E"/>
    <w:rsid w:val="00D1598C"/>
    <w:rsid w:val="00D16DD5"/>
    <w:rsid w:val="00D1791B"/>
    <w:rsid w:val="00D17E80"/>
    <w:rsid w:val="00D2013C"/>
    <w:rsid w:val="00D20E94"/>
    <w:rsid w:val="00D21EAA"/>
    <w:rsid w:val="00D22921"/>
    <w:rsid w:val="00D22BDE"/>
    <w:rsid w:val="00D23318"/>
    <w:rsid w:val="00D24D4D"/>
    <w:rsid w:val="00D25984"/>
    <w:rsid w:val="00D25FE1"/>
    <w:rsid w:val="00D26CF9"/>
    <w:rsid w:val="00D26F06"/>
    <w:rsid w:val="00D310A6"/>
    <w:rsid w:val="00D332A2"/>
    <w:rsid w:val="00D33C34"/>
    <w:rsid w:val="00D34414"/>
    <w:rsid w:val="00D36AC4"/>
    <w:rsid w:val="00D36B9A"/>
    <w:rsid w:val="00D4063A"/>
    <w:rsid w:val="00D408C7"/>
    <w:rsid w:val="00D40BD6"/>
    <w:rsid w:val="00D413E9"/>
    <w:rsid w:val="00D42FBC"/>
    <w:rsid w:val="00D43942"/>
    <w:rsid w:val="00D46AB6"/>
    <w:rsid w:val="00D51290"/>
    <w:rsid w:val="00D52474"/>
    <w:rsid w:val="00D5296E"/>
    <w:rsid w:val="00D53C56"/>
    <w:rsid w:val="00D544B9"/>
    <w:rsid w:val="00D5590C"/>
    <w:rsid w:val="00D56998"/>
    <w:rsid w:val="00D56E6F"/>
    <w:rsid w:val="00D61422"/>
    <w:rsid w:val="00D64392"/>
    <w:rsid w:val="00D649F6"/>
    <w:rsid w:val="00D65622"/>
    <w:rsid w:val="00D66481"/>
    <w:rsid w:val="00D7251C"/>
    <w:rsid w:val="00D80748"/>
    <w:rsid w:val="00D80A78"/>
    <w:rsid w:val="00D82DF9"/>
    <w:rsid w:val="00D83B12"/>
    <w:rsid w:val="00D83DD0"/>
    <w:rsid w:val="00D84276"/>
    <w:rsid w:val="00D84902"/>
    <w:rsid w:val="00D85A0A"/>
    <w:rsid w:val="00D86FF4"/>
    <w:rsid w:val="00D90FFF"/>
    <w:rsid w:val="00D91799"/>
    <w:rsid w:val="00D91B21"/>
    <w:rsid w:val="00D92806"/>
    <w:rsid w:val="00D93297"/>
    <w:rsid w:val="00D93654"/>
    <w:rsid w:val="00D95EBC"/>
    <w:rsid w:val="00D96E5B"/>
    <w:rsid w:val="00DA1709"/>
    <w:rsid w:val="00DA3F85"/>
    <w:rsid w:val="00DA46AE"/>
    <w:rsid w:val="00DA59B1"/>
    <w:rsid w:val="00DA67B2"/>
    <w:rsid w:val="00DA7B7E"/>
    <w:rsid w:val="00DB145B"/>
    <w:rsid w:val="00DB1BBF"/>
    <w:rsid w:val="00DB2342"/>
    <w:rsid w:val="00DB31D1"/>
    <w:rsid w:val="00DB4730"/>
    <w:rsid w:val="00DB7684"/>
    <w:rsid w:val="00DC2421"/>
    <w:rsid w:val="00DC27CB"/>
    <w:rsid w:val="00DC3AA0"/>
    <w:rsid w:val="00DC420A"/>
    <w:rsid w:val="00DC5EA0"/>
    <w:rsid w:val="00DC62EE"/>
    <w:rsid w:val="00DC6683"/>
    <w:rsid w:val="00DC77D0"/>
    <w:rsid w:val="00DD000A"/>
    <w:rsid w:val="00DD037A"/>
    <w:rsid w:val="00DD0BD9"/>
    <w:rsid w:val="00DD1D7D"/>
    <w:rsid w:val="00DD2A76"/>
    <w:rsid w:val="00DE0AEF"/>
    <w:rsid w:val="00DE0BAD"/>
    <w:rsid w:val="00DE2DE5"/>
    <w:rsid w:val="00DE322E"/>
    <w:rsid w:val="00DE4F15"/>
    <w:rsid w:val="00DE5055"/>
    <w:rsid w:val="00DE50F3"/>
    <w:rsid w:val="00DE571B"/>
    <w:rsid w:val="00DE579F"/>
    <w:rsid w:val="00DE58C7"/>
    <w:rsid w:val="00DE5D1A"/>
    <w:rsid w:val="00DE689D"/>
    <w:rsid w:val="00DE69D3"/>
    <w:rsid w:val="00DF00AB"/>
    <w:rsid w:val="00DF20A1"/>
    <w:rsid w:val="00DF3472"/>
    <w:rsid w:val="00DF38A1"/>
    <w:rsid w:val="00DF4CEE"/>
    <w:rsid w:val="00DF7CB3"/>
    <w:rsid w:val="00E00303"/>
    <w:rsid w:val="00E01324"/>
    <w:rsid w:val="00E0174F"/>
    <w:rsid w:val="00E01F61"/>
    <w:rsid w:val="00E046FB"/>
    <w:rsid w:val="00E0482B"/>
    <w:rsid w:val="00E05CB6"/>
    <w:rsid w:val="00E060B2"/>
    <w:rsid w:val="00E10975"/>
    <w:rsid w:val="00E1183E"/>
    <w:rsid w:val="00E1327E"/>
    <w:rsid w:val="00E137C1"/>
    <w:rsid w:val="00E1385F"/>
    <w:rsid w:val="00E146F7"/>
    <w:rsid w:val="00E16271"/>
    <w:rsid w:val="00E20683"/>
    <w:rsid w:val="00E227C4"/>
    <w:rsid w:val="00E22E13"/>
    <w:rsid w:val="00E23ED5"/>
    <w:rsid w:val="00E252CD"/>
    <w:rsid w:val="00E25B13"/>
    <w:rsid w:val="00E26462"/>
    <w:rsid w:val="00E30092"/>
    <w:rsid w:val="00E301DD"/>
    <w:rsid w:val="00E30F3D"/>
    <w:rsid w:val="00E316CC"/>
    <w:rsid w:val="00E3194A"/>
    <w:rsid w:val="00E3328C"/>
    <w:rsid w:val="00E355BC"/>
    <w:rsid w:val="00E36E7C"/>
    <w:rsid w:val="00E373B2"/>
    <w:rsid w:val="00E37B17"/>
    <w:rsid w:val="00E43B2B"/>
    <w:rsid w:val="00E4407F"/>
    <w:rsid w:val="00E44EDE"/>
    <w:rsid w:val="00E50A8C"/>
    <w:rsid w:val="00E51578"/>
    <w:rsid w:val="00E5273E"/>
    <w:rsid w:val="00E52E33"/>
    <w:rsid w:val="00E52F86"/>
    <w:rsid w:val="00E53A51"/>
    <w:rsid w:val="00E53A74"/>
    <w:rsid w:val="00E53FC3"/>
    <w:rsid w:val="00E54677"/>
    <w:rsid w:val="00E54BCF"/>
    <w:rsid w:val="00E57407"/>
    <w:rsid w:val="00E60105"/>
    <w:rsid w:val="00E60A84"/>
    <w:rsid w:val="00E62178"/>
    <w:rsid w:val="00E63980"/>
    <w:rsid w:val="00E63AC3"/>
    <w:rsid w:val="00E64423"/>
    <w:rsid w:val="00E66175"/>
    <w:rsid w:val="00E666B3"/>
    <w:rsid w:val="00E667C1"/>
    <w:rsid w:val="00E66EA8"/>
    <w:rsid w:val="00E7010E"/>
    <w:rsid w:val="00E70632"/>
    <w:rsid w:val="00E713CC"/>
    <w:rsid w:val="00E72A11"/>
    <w:rsid w:val="00E73B34"/>
    <w:rsid w:val="00E744CD"/>
    <w:rsid w:val="00E74967"/>
    <w:rsid w:val="00E750ED"/>
    <w:rsid w:val="00E752AC"/>
    <w:rsid w:val="00E762BC"/>
    <w:rsid w:val="00E80CCC"/>
    <w:rsid w:val="00E812C6"/>
    <w:rsid w:val="00E812F2"/>
    <w:rsid w:val="00E849E9"/>
    <w:rsid w:val="00E866D1"/>
    <w:rsid w:val="00E86D87"/>
    <w:rsid w:val="00E8775B"/>
    <w:rsid w:val="00E90FFE"/>
    <w:rsid w:val="00E9171D"/>
    <w:rsid w:val="00E9427D"/>
    <w:rsid w:val="00E94CA0"/>
    <w:rsid w:val="00E94E2B"/>
    <w:rsid w:val="00E95884"/>
    <w:rsid w:val="00E95F7D"/>
    <w:rsid w:val="00E97CDD"/>
    <w:rsid w:val="00EA0E92"/>
    <w:rsid w:val="00EA46B4"/>
    <w:rsid w:val="00EA4FFF"/>
    <w:rsid w:val="00EB2C2A"/>
    <w:rsid w:val="00EB31A5"/>
    <w:rsid w:val="00EB549C"/>
    <w:rsid w:val="00EB6083"/>
    <w:rsid w:val="00EB63BF"/>
    <w:rsid w:val="00EB71C1"/>
    <w:rsid w:val="00EC23CF"/>
    <w:rsid w:val="00EC328B"/>
    <w:rsid w:val="00EC3F33"/>
    <w:rsid w:val="00EC512B"/>
    <w:rsid w:val="00EC6E00"/>
    <w:rsid w:val="00EC6F98"/>
    <w:rsid w:val="00ED181B"/>
    <w:rsid w:val="00ED285F"/>
    <w:rsid w:val="00ED28E9"/>
    <w:rsid w:val="00ED2D1F"/>
    <w:rsid w:val="00ED3DD0"/>
    <w:rsid w:val="00ED50E5"/>
    <w:rsid w:val="00ED6167"/>
    <w:rsid w:val="00ED6D0D"/>
    <w:rsid w:val="00EE16EC"/>
    <w:rsid w:val="00EE29C8"/>
    <w:rsid w:val="00EE44F4"/>
    <w:rsid w:val="00EE4F87"/>
    <w:rsid w:val="00EE6F9F"/>
    <w:rsid w:val="00EE7A78"/>
    <w:rsid w:val="00EF039A"/>
    <w:rsid w:val="00EF0B24"/>
    <w:rsid w:val="00EF0D2C"/>
    <w:rsid w:val="00EF29F6"/>
    <w:rsid w:val="00EF2B74"/>
    <w:rsid w:val="00EF2F37"/>
    <w:rsid w:val="00EF41F3"/>
    <w:rsid w:val="00EF5625"/>
    <w:rsid w:val="00EF5904"/>
    <w:rsid w:val="00EF62EF"/>
    <w:rsid w:val="00EF668B"/>
    <w:rsid w:val="00EF6FE1"/>
    <w:rsid w:val="00F00136"/>
    <w:rsid w:val="00F00546"/>
    <w:rsid w:val="00F00F28"/>
    <w:rsid w:val="00F0110A"/>
    <w:rsid w:val="00F012EE"/>
    <w:rsid w:val="00F049C0"/>
    <w:rsid w:val="00F04BCB"/>
    <w:rsid w:val="00F04E12"/>
    <w:rsid w:val="00F0581A"/>
    <w:rsid w:val="00F05C7A"/>
    <w:rsid w:val="00F06268"/>
    <w:rsid w:val="00F06286"/>
    <w:rsid w:val="00F0754F"/>
    <w:rsid w:val="00F07A6F"/>
    <w:rsid w:val="00F11724"/>
    <w:rsid w:val="00F11F15"/>
    <w:rsid w:val="00F12351"/>
    <w:rsid w:val="00F1344B"/>
    <w:rsid w:val="00F13ADC"/>
    <w:rsid w:val="00F1454C"/>
    <w:rsid w:val="00F158F9"/>
    <w:rsid w:val="00F20166"/>
    <w:rsid w:val="00F20FBD"/>
    <w:rsid w:val="00F23D87"/>
    <w:rsid w:val="00F25B44"/>
    <w:rsid w:val="00F302B8"/>
    <w:rsid w:val="00F30DBF"/>
    <w:rsid w:val="00F31413"/>
    <w:rsid w:val="00F31AA2"/>
    <w:rsid w:val="00F333C6"/>
    <w:rsid w:val="00F33CD8"/>
    <w:rsid w:val="00F3414E"/>
    <w:rsid w:val="00F34B5B"/>
    <w:rsid w:val="00F35D73"/>
    <w:rsid w:val="00F369AC"/>
    <w:rsid w:val="00F42163"/>
    <w:rsid w:val="00F42C98"/>
    <w:rsid w:val="00F42CD7"/>
    <w:rsid w:val="00F460CE"/>
    <w:rsid w:val="00F46D10"/>
    <w:rsid w:val="00F505D6"/>
    <w:rsid w:val="00F50696"/>
    <w:rsid w:val="00F5121F"/>
    <w:rsid w:val="00F51B39"/>
    <w:rsid w:val="00F528B4"/>
    <w:rsid w:val="00F5367E"/>
    <w:rsid w:val="00F549B2"/>
    <w:rsid w:val="00F55B7C"/>
    <w:rsid w:val="00F57728"/>
    <w:rsid w:val="00F57F04"/>
    <w:rsid w:val="00F60935"/>
    <w:rsid w:val="00F6105F"/>
    <w:rsid w:val="00F61783"/>
    <w:rsid w:val="00F62DD9"/>
    <w:rsid w:val="00F66145"/>
    <w:rsid w:val="00F67841"/>
    <w:rsid w:val="00F67854"/>
    <w:rsid w:val="00F70913"/>
    <w:rsid w:val="00F71101"/>
    <w:rsid w:val="00F713E9"/>
    <w:rsid w:val="00F72E98"/>
    <w:rsid w:val="00F7486D"/>
    <w:rsid w:val="00F75060"/>
    <w:rsid w:val="00F76A03"/>
    <w:rsid w:val="00F80DD9"/>
    <w:rsid w:val="00F81FAB"/>
    <w:rsid w:val="00F82B5B"/>
    <w:rsid w:val="00F832B1"/>
    <w:rsid w:val="00F86167"/>
    <w:rsid w:val="00F91751"/>
    <w:rsid w:val="00F91F0F"/>
    <w:rsid w:val="00F92BD7"/>
    <w:rsid w:val="00F930AF"/>
    <w:rsid w:val="00F95ADB"/>
    <w:rsid w:val="00F960DC"/>
    <w:rsid w:val="00F96B02"/>
    <w:rsid w:val="00F97316"/>
    <w:rsid w:val="00F97DB0"/>
    <w:rsid w:val="00FA1A1B"/>
    <w:rsid w:val="00FA2988"/>
    <w:rsid w:val="00FA2EB2"/>
    <w:rsid w:val="00FA3CA3"/>
    <w:rsid w:val="00FA4742"/>
    <w:rsid w:val="00FA497A"/>
    <w:rsid w:val="00FA5AE1"/>
    <w:rsid w:val="00FA6884"/>
    <w:rsid w:val="00FA7355"/>
    <w:rsid w:val="00FB01DC"/>
    <w:rsid w:val="00FB0D23"/>
    <w:rsid w:val="00FB3A3A"/>
    <w:rsid w:val="00FB4548"/>
    <w:rsid w:val="00FB4C39"/>
    <w:rsid w:val="00FB6A7D"/>
    <w:rsid w:val="00FC03DB"/>
    <w:rsid w:val="00FC046B"/>
    <w:rsid w:val="00FC0C4B"/>
    <w:rsid w:val="00FC1946"/>
    <w:rsid w:val="00FC4B1C"/>
    <w:rsid w:val="00FD0239"/>
    <w:rsid w:val="00FD228C"/>
    <w:rsid w:val="00FD3089"/>
    <w:rsid w:val="00FD3B4A"/>
    <w:rsid w:val="00FD4E95"/>
    <w:rsid w:val="00FD5150"/>
    <w:rsid w:val="00FD642A"/>
    <w:rsid w:val="00FD7E15"/>
    <w:rsid w:val="00FE05AC"/>
    <w:rsid w:val="00FE1771"/>
    <w:rsid w:val="00FE1E48"/>
    <w:rsid w:val="00FE2A98"/>
    <w:rsid w:val="00FE3DD8"/>
    <w:rsid w:val="00FE3F6E"/>
    <w:rsid w:val="00FE445D"/>
    <w:rsid w:val="00FE5820"/>
    <w:rsid w:val="00FE5E42"/>
    <w:rsid w:val="00FE5FB1"/>
    <w:rsid w:val="00FE6CA1"/>
    <w:rsid w:val="00FF031F"/>
    <w:rsid w:val="00FF3AA7"/>
    <w:rsid w:val="00FF4397"/>
    <w:rsid w:val="00FF4D58"/>
    <w:rsid w:val="00FF4FA0"/>
    <w:rsid w:val="00FF53D7"/>
    <w:rsid w:val="00FF55A5"/>
    <w:rsid w:val="00FF5655"/>
    <w:rsid w:val="0198AEEB"/>
    <w:rsid w:val="01BB3976"/>
    <w:rsid w:val="01E9D5F4"/>
    <w:rsid w:val="02C8686D"/>
    <w:rsid w:val="02CD3925"/>
    <w:rsid w:val="033069F5"/>
    <w:rsid w:val="0334B434"/>
    <w:rsid w:val="0365D84A"/>
    <w:rsid w:val="03E6AAD9"/>
    <w:rsid w:val="0405D650"/>
    <w:rsid w:val="04E69BE1"/>
    <w:rsid w:val="054E0AFC"/>
    <w:rsid w:val="05B49053"/>
    <w:rsid w:val="079A016A"/>
    <w:rsid w:val="07EAEB52"/>
    <w:rsid w:val="08026F88"/>
    <w:rsid w:val="08277544"/>
    <w:rsid w:val="086843FD"/>
    <w:rsid w:val="0B399682"/>
    <w:rsid w:val="0C9807E6"/>
    <w:rsid w:val="0C999E59"/>
    <w:rsid w:val="0D3BA78B"/>
    <w:rsid w:val="0DD13800"/>
    <w:rsid w:val="0ED9DF84"/>
    <w:rsid w:val="0F4AEEFC"/>
    <w:rsid w:val="0FCE2DE1"/>
    <w:rsid w:val="112FFC22"/>
    <w:rsid w:val="1148F2C1"/>
    <w:rsid w:val="114982FF"/>
    <w:rsid w:val="1249349C"/>
    <w:rsid w:val="12627699"/>
    <w:rsid w:val="1285BA35"/>
    <w:rsid w:val="12FC766B"/>
    <w:rsid w:val="1427AE79"/>
    <w:rsid w:val="1460C2A3"/>
    <w:rsid w:val="14B195A5"/>
    <w:rsid w:val="14BFAA98"/>
    <w:rsid w:val="14DF98A1"/>
    <w:rsid w:val="14E28ABB"/>
    <w:rsid w:val="154D77FA"/>
    <w:rsid w:val="15F28F2F"/>
    <w:rsid w:val="15F7B1DA"/>
    <w:rsid w:val="16275C2D"/>
    <w:rsid w:val="16AE0244"/>
    <w:rsid w:val="172CF52B"/>
    <w:rsid w:val="17FBEAEB"/>
    <w:rsid w:val="1802044E"/>
    <w:rsid w:val="1871CB4B"/>
    <w:rsid w:val="19DD81A8"/>
    <w:rsid w:val="19FF4826"/>
    <w:rsid w:val="1A82B605"/>
    <w:rsid w:val="1E0C5A67"/>
    <w:rsid w:val="1F662682"/>
    <w:rsid w:val="20139C87"/>
    <w:rsid w:val="213D702C"/>
    <w:rsid w:val="2300C2A1"/>
    <w:rsid w:val="23A3470F"/>
    <w:rsid w:val="23EC0590"/>
    <w:rsid w:val="26295A34"/>
    <w:rsid w:val="26706067"/>
    <w:rsid w:val="26ADEA28"/>
    <w:rsid w:val="26EFACAD"/>
    <w:rsid w:val="275FAE36"/>
    <w:rsid w:val="2806463A"/>
    <w:rsid w:val="28766A8E"/>
    <w:rsid w:val="28BA29D1"/>
    <w:rsid w:val="28CA6C83"/>
    <w:rsid w:val="29A84E23"/>
    <w:rsid w:val="29C865B3"/>
    <w:rsid w:val="2B6375D8"/>
    <w:rsid w:val="2CA2CCE4"/>
    <w:rsid w:val="2E380E2C"/>
    <w:rsid w:val="2E48695B"/>
    <w:rsid w:val="2FAE2072"/>
    <w:rsid w:val="2FC232BA"/>
    <w:rsid w:val="2FC48107"/>
    <w:rsid w:val="304F0DBB"/>
    <w:rsid w:val="30C06700"/>
    <w:rsid w:val="317DA323"/>
    <w:rsid w:val="31F921D0"/>
    <w:rsid w:val="33453447"/>
    <w:rsid w:val="342BF542"/>
    <w:rsid w:val="34DE5705"/>
    <w:rsid w:val="3558CD73"/>
    <w:rsid w:val="35B73DEC"/>
    <w:rsid w:val="36B51ECA"/>
    <w:rsid w:val="36DE2753"/>
    <w:rsid w:val="3865D4DA"/>
    <w:rsid w:val="3943E5EB"/>
    <w:rsid w:val="3A23D58A"/>
    <w:rsid w:val="3A62DCEC"/>
    <w:rsid w:val="3ABBE6AF"/>
    <w:rsid w:val="3AE8F1D0"/>
    <w:rsid w:val="3B3A98F4"/>
    <w:rsid w:val="3C48A253"/>
    <w:rsid w:val="3D297F33"/>
    <w:rsid w:val="3DE98553"/>
    <w:rsid w:val="4085F014"/>
    <w:rsid w:val="4101496B"/>
    <w:rsid w:val="410D46C8"/>
    <w:rsid w:val="4261C340"/>
    <w:rsid w:val="42B0C2F6"/>
    <w:rsid w:val="445456F3"/>
    <w:rsid w:val="450752DC"/>
    <w:rsid w:val="45C2ABF0"/>
    <w:rsid w:val="45E201A4"/>
    <w:rsid w:val="48F1B29C"/>
    <w:rsid w:val="4916C7EF"/>
    <w:rsid w:val="4A730906"/>
    <w:rsid w:val="4BA7F914"/>
    <w:rsid w:val="4BB3F1D6"/>
    <w:rsid w:val="4C131E28"/>
    <w:rsid w:val="4C2F0BE1"/>
    <w:rsid w:val="4D486670"/>
    <w:rsid w:val="4DDB9789"/>
    <w:rsid w:val="4DE39D34"/>
    <w:rsid w:val="4E264DA3"/>
    <w:rsid w:val="4E4CA39E"/>
    <w:rsid w:val="4F8BD99C"/>
    <w:rsid w:val="502A6D6F"/>
    <w:rsid w:val="53140511"/>
    <w:rsid w:val="53DC259D"/>
    <w:rsid w:val="54BDCA1F"/>
    <w:rsid w:val="55BD5F1D"/>
    <w:rsid w:val="55D90ECD"/>
    <w:rsid w:val="56A19935"/>
    <w:rsid w:val="56C57D9D"/>
    <w:rsid w:val="57F0A71F"/>
    <w:rsid w:val="596FBE4D"/>
    <w:rsid w:val="5A0B8BA5"/>
    <w:rsid w:val="5BABD29F"/>
    <w:rsid w:val="5CC8318B"/>
    <w:rsid w:val="5CF37D8E"/>
    <w:rsid w:val="5D58D819"/>
    <w:rsid w:val="5D62403B"/>
    <w:rsid w:val="5D7CF939"/>
    <w:rsid w:val="5D8F2B19"/>
    <w:rsid w:val="5FC5BA61"/>
    <w:rsid w:val="606E47A5"/>
    <w:rsid w:val="60D0049D"/>
    <w:rsid w:val="62B65EB8"/>
    <w:rsid w:val="64162BE1"/>
    <w:rsid w:val="64ADD556"/>
    <w:rsid w:val="671E045F"/>
    <w:rsid w:val="68EFDB97"/>
    <w:rsid w:val="691CA386"/>
    <w:rsid w:val="692EFBEE"/>
    <w:rsid w:val="6B0818E2"/>
    <w:rsid w:val="6B0E21F2"/>
    <w:rsid w:val="6B9B4B4B"/>
    <w:rsid w:val="6BA5DFDD"/>
    <w:rsid w:val="6C7C9E14"/>
    <w:rsid w:val="6CB1A769"/>
    <w:rsid w:val="6CFDA7AA"/>
    <w:rsid w:val="6D81036F"/>
    <w:rsid w:val="6E076D5E"/>
    <w:rsid w:val="6F5221E0"/>
    <w:rsid w:val="6FC66FD4"/>
    <w:rsid w:val="7005F7CF"/>
    <w:rsid w:val="715C2314"/>
    <w:rsid w:val="72CA4081"/>
    <w:rsid w:val="72D45B82"/>
    <w:rsid w:val="72E95FD4"/>
    <w:rsid w:val="7336779F"/>
    <w:rsid w:val="73FC0D95"/>
    <w:rsid w:val="7400F595"/>
    <w:rsid w:val="74284B4E"/>
    <w:rsid w:val="74420615"/>
    <w:rsid w:val="7474EA4A"/>
    <w:rsid w:val="75730AF7"/>
    <w:rsid w:val="7706C5B0"/>
    <w:rsid w:val="77C57E42"/>
    <w:rsid w:val="7862C2B6"/>
    <w:rsid w:val="7992BC63"/>
    <w:rsid w:val="79A55F3C"/>
    <w:rsid w:val="79F8E3E6"/>
    <w:rsid w:val="7A5A22EC"/>
    <w:rsid w:val="7B65452F"/>
    <w:rsid w:val="7EA0A84E"/>
    <w:rsid w:val="7F4AC86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6B1333"/>
  <w15:docId w15:val="{8BEA2886-BB18-4B5E-BD66-F11BC435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544B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next w:val="Normlny"/>
    <w:uiPriority w:val="9"/>
    <w:qFormat/>
    <w:pPr>
      <w:keepNext/>
      <w:keepLines/>
      <w:spacing w:before="120"/>
      <w:jc w:val="center"/>
      <w:outlineLvl w:val="0"/>
    </w:pPr>
    <w:rPr>
      <w:rFonts w:ascii="Arial Narrow" w:eastAsia="Arial Narrow" w:hAnsi="Arial Narrow" w:cs="Arial Narrow"/>
      <w:b/>
      <w:bCs/>
      <w:color w:val="000000"/>
      <w:sz w:val="28"/>
      <w:szCs w:val="28"/>
      <w:u w:color="000000"/>
    </w:rPr>
  </w:style>
  <w:style w:type="paragraph" w:styleId="Nadpis20">
    <w:name w:val="heading 2"/>
    <w:next w:val="Normlny"/>
    <w:uiPriority w:val="9"/>
    <w:unhideWhenUsed/>
    <w:qFormat/>
    <w:pPr>
      <w:keepNext/>
      <w:keepLines/>
      <w:spacing w:line="259" w:lineRule="auto"/>
      <w:jc w:val="center"/>
      <w:outlineLvl w:val="1"/>
    </w:pPr>
    <w:rPr>
      <w:rFonts w:ascii="Arial Narrow" w:eastAsia="Arial Narrow" w:hAnsi="Arial Narrow" w:cs="Arial Narrow"/>
      <w:b/>
      <w:bCs/>
      <w:color w:val="000000"/>
      <w:sz w:val="26"/>
      <w:szCs w:val="26"/>
      <w:u w:color="000000"/>
    </w:rPr>
  </w:style>
  <w:style w:type="paragraph" w:styleId="Nadpis3">
    <w:name w:val="heading 3"/>
    <w:next w:val="Normlny"/>
    <w:uiPriority w:val="9"/>
    <w:unhideWhenUsed/>
    <w:qFormat/>
    <w:rsid w:val="009D5287"/>
    <w:pPr>
      <w:keepNext/>
      <w:keepLines/>
      <w:numPr>
        <w:numId w:val="7"/>
      </w:numPr>
      <w:jc w:val="both"/>
      <w:outlineLvl w:val="2"/>
    </w:pPr>
    <w:rPr>
      <w:rFonts w:ascii="Calibri" w:eastAsia="Arial Narrow" w:hAnsi="Calibri" w:cs="Arial Narrow"/>
      <w:b/>
      <w:bCs/>
      <w:color w:val="000000"/>
      <w:sz w:val="24"/>
      <w:szCs w:val="24"/>
      <w:u w:color="000000"/>
    </w:rPr>
  </w:style>
  <w:style w:type="paragraph" w:styleId="Nadpis4">
    <w:name w:val="heading 4"/>
    <w:basedOn w:val="Normlny"/>
    <w:next w:val="Normlny"/>
    <w:link w:val="Nadpis4Char"/>
    <w:uiPriority w:val="9"/>
    <w:unhideWhenUsed/>
    <w:qFormat/>
    <w:rsid w:val="00C768FD"/>
    <w:pPr>
      <w:keepNext/>
      <w:keepLines/>
      <w:pBdr>
        <w:top w:val="nil"/>
        <w:left w:val="nil"/>
        <w:bottom w:val="nil"/>
        <w:right w:val="nil"/>
        <w:between w:val="nil"/>
        <w:bar w:val="nil"/>
      </w:pBdr>
      <w:spacing w:before="40"/>
      <w:outlineLvl w:val="3"/>
    </w:pPr>
    <w:rPr>
      <w:rFonts w:asciiTheme="minorHAnsi" w:eastAsiaTheme="majorEastAsia" w:hAnsiTheme="minorHAnsi" w:cstheme="majorBidi"/>
      <w:iCs/>
      <w:color w:val="2E74B5"/>
      <w:u w:color="000000"/>
      <w:bdr w:val="nil"/>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lavika">
    <w:name w:val="header"/>
    <w:link w:val="HlavikaChar"/>
    <w:pPr>
      <w:tabs>
        <w:tab w:val="center" w:pos="4703"/>
        <w:tab w:val="right" w:pos="9406"/>
      </w:tabs>
      <w:jc w:val="both"/>
    </w:pPr>
    <w:rPr>
      <w:rFonts w:ascii="Arial Narrow" w:hAnsi="Arial Narrow" w:cs="Arial Unicode MS"/>
      <w:color w:val="000000"/>
      <w:sz w:val="24"/>
      <w:szCs w:val="24"/>
      <w:u w:color="000000"/>
    </w:rPr>
  </w:style>
  <w:style w:type="paragraph" w:customStyle="1" w:styleId="Hlavikaapta">
    <w:name w:val="Hlavička a päta"/>
    <w:pPr>
      <w:tabs>
        <w:tab w:val="right" w:pos="9020"/>
      </w:tabs>
    </w:pPr>
    <w:rPr>
      <w:rFonts w:ascii="Helvetica Neue" w:eastAsia="Helvetica Neue" w:hAnsi="Helvetica Neue" w:cs="Helvetica Neue"/>
      <w:color w:val="000000"/>
      <w:sz w:val="24"/>
      <w:szCs w:val="24"/>
    </w:rPr>
  </w:style>
  <w:style w:type="paragraph" w:styleId="Pta">
    <w:name w:val="footer"/>
    <w:link w:val="PtaChar"/>
    <w:pPr>
      <w:tabs>
        <w:tab w:val="center" w:pos="4703"/>
        <w:tab w:val="right" w:pos="9406"/>
      </w:tabs>
      <w:jc w:val="both"/>
    </w:pPr>
    <w:rPr>
      <w:rFonts w:ascii="Arial Narrow" w:eastAsia="Arial Narrow" w:hAnsi="Arial Narrow" w:cs="Arial Narrow"/>
      <w:color w:val="000000"/>
      <w:sz w:val="24"/>
      <w:szCs w:val="24"/>
      <w:u w:color="000000"/>
    </w:rPr>
  </w:style>
  <w:style w:type="paragraph" w:styleId="Hlavikaobsahu">
    <w:name w:val="TOC Heading"/>
    <w:next w:val="Normlny"/>
    <w:uiPriority w:val="39"/>
    <w:qFormat/>
    <w:pPr>
      <w:keepNext/>
      <w:keepLines/>
      <w:spacing w:before="480" w:line="276" w:lineRule="auto"/>
    </w:pPr>
    <w:rPr>
      <w:rFonts w:ascii="Calibri Light" w:eastAsia="Calibri Light" w:hAnsi="Calibri Light" w:cs="Calibri Light"/>
      <w:b/>
      <w:bCs/>
      <w:color w:val="2E74B5"/>
      <w:sz w:val="28"/>
      <w:szCs w:val="28"/>
      <w:u w:color="2E74B5"/>
      <w:lang w:val="en-US"/>
    </w:rPr>
  </w:style>
  <w:style w:type="paragraph" w:styleId="Obsah1">
    <w:name w:val="toc 1"/>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Theme="minorHAnsi" w:eastAsia="Times New Roman" w:hAnsiTheme="minorHAnsi"/>
      <w:b/>
      <w:bCs/>
      <w:caps/>
      <w:bdr w:val="none" w:sz="0" w:space="0" w:color="auto"/>
    </w:rPr>
  </w:style>
  <w:style w:type="paragraph" w:styleId="Obsah2">
    <w:name w:val="toc 2"/>
    <w:uiPriority w:val="39"/>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asciiTheme="minorHAnsi" w:eastAsia="Times New Roman" w:hAnsiTheme="minorHAnsi"/>
      <w:smallCaps/>
      <w:bdr w:val="none" w:sz="0" w:space="0" w:color="auto"/>
    </w:rPr>
  </w:style>
  <w:style w:type="paragraph" w:styleId="Obsah3">
    <w:name w:val="toc 3"/>
    <w:uiPriority w:val="39"/>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heme="minorHAnsi" w:eastAsia="Times New Roman" w:hAnsiTheme="minorHAnsi"/>
      <w:i/>
      <w:iCs/>
      <w:bdr w:val="none" w:sz="0" w:space="0" w:color="auto"/>
    </w:rPr>
  </w:style>
  <w:style w:type="numbering" w:customStyle="1" w:styleId="Importovantl4">
    <w:name w:val="Importovaný štýl 4"/>
    <w:pPr>
      <w:numPr>
        <w:numId w:val="12"/>
      </w:numPr>
    </w:pPr>
  </w:style>
  <w:style w:type="numbering" w:customStyle="1" w:styleId="Importovantl5">
    <w:name w:val="Importovaný štýl 5"/>
    <w:pPr>
      <w:numPr>
        <w:numId w:val="5"/>
      </w:numPr>
    </w:pPr>
  </w:style>
  <w:style w:type="character" w:customStyle="1" w:styleId="Odkaz">
    <w:name w:val="Odkaz"/>
    <w:rPr>
      <w:color w:val="0563C1"/>
      <w:u w:val="single" w:color="0563C1"/>
      <w:lang w:val="en-US"/>
    </w:rPr>
  </w:style>
  <w:style w:type="character" w:customStyle="1" w:styleId="Hyperlink0">
    <w:name w:val="Hyperlink.0"/>
    <w:basedOn w:val="Odkaz"/>
    <w:rPr>
      <w:color w:val="000000"/>
      <w:u w:val="single" w:color="000000"/>
      <w:lang w:val="en-US"/>
    </w:rPr>
  </w:style>
  <w:style w:type="numbering" w:customStyle="1" w:styleId="Importovantl2">
    <w:name w:val="Importovaný štýl 2"/>
    <w:pPr>
      <w:numPr>
        <w:numId w:val="9"/>
      </w:numPr>
    </w:pPr>
  </w:style>
  <w:style w:type="paragraph" w:styleId="Odsekzoznamu">
    <w:name w:val="List Paragraph"/>
    <w:aliases w:val="body,Odsek zoznamu2,Odsek,lp1,Bullet List,FooterText,numbered,List Paragraph1,Paragraphe de liste1,Bullet Number,lp11,List Paragraph11,Bullet 1,Use Case List Paragraph,Colorful List - Accent 11,Medium Grid 1 - Accent 21"/>
    <w:link w:val="OdsekzoznamuChar"/>
    <w:uiPriority w:val="34"/>
    <w:qFormat/>
    <w:pPr>
      <w:spacing w:after="40" w:line="259" w:lineRule="auto"/>
      <w:ind w:left="720"/>
      <w:jc w:val="both"/>
    </w:pPr>
    <w:rPr>
      <w:rFonts w:ascii="Arial Narrow" w:hAnsi="Arial Narrow" w:cs="Arial Unicode MS"/>
      <w:color w:val="000000"/>
      <w:sz w:val="24"/>
      <w:szCs w:val="24"/>
      <w:u w:color="000000"/>
    </w:rPr>
  </w:style>
  <w:style w:type="numbering" w:customStyle="1" w:styleId="Importovantl6">
    <w:name w:val="Importovaný štýl 6"/>
    <w:pPr>
      <w:numPr>
        <w:numId w:val="19"/>
      </w:numPr>
    </w:pPr>
  </w:style>
  <w:style w:type="numbering" w:customStyle="1" w:styleId="Importovantl7">
    <w:name w:val="Importovaný štýl 7"/>
    <w:pPr>
      <w:numPr>
        <w:numId w:val="18"/>
      </w:numPr>
    </w:pPr>
  </w:style>
  <w:style w:type="numbering" w:customStyle="1" w:styleId="Importovantl8">
    <w:name w:val="Importovaný štýl 8"/>
    <w:pPr>
      <w:numPr>
        <w:numId w:val="14"/>
      </w:numPr>
    </w:pPr>
  </w:style>
  <w:style w:type="numbering" w:customStyle="1" w:styleId="Importovantl9">
    <w:name w:val="Importovaný štýl 9"/>
    <w:pPr>
      <w:numPr>
        <w:numId w:val="4"/>
      </w:numPr>
    </w:pPr>
  </w:style>
  <w:style w:type="paragraph" w:customStyle="1" w:styleId="Default">
    <w:name w:val="Default"/>
    <w:qFormat/>
    <w:rPr>
      <w:rFonts w:cs="Arial Unicode MS"/>
      <w:color w:val="000000"/>
      <w:sz w:val="24"/>
      <w:szCs w:val="24"/>
      <w:u w:color="000000"/>
    </w:rPr>
  </w:style>
  <w:style w:type="numbering" w:customStyle="1" w:styleId="Importovantl10">
    <w:name w:val="Importovaný štýl 10"/>
    <w:pPr>
      <w:numPr>
        <w:numId w:val="17"/>
      </w:numPr>
    </w:pPr>
  </w:style>
  <w:style w:type="numbering" w:customStyle="1" w:styleId="Importovantl11">
    <w:name w:val="Importovaný štýl 11"/>
    <w:pPr>
      <w:numPr>
        <w:numId w:val="10"/>
      </w:numPr>
    </w:pPr>
  </w:style>
  <w:style w:type="numbering" w:customStyle="1" w:styleId="Importovantl12">
    <w:name w:val="Importovaný štýl 12"/>
    <w:pPr>
      <w:numPr>
        <w:numId w:val="21"/>
      </w:numPr>
    </w:pPr>
  </w:style>
  <w:style w:type="numbering" w:customStyle="1" w:styleId="Importovantl13">
    <w:name w:val="Importovaný štýl 13"/>
    <w:pPr>
      <w:numPr>
        <w:numId w:val="2"/>
      </w:numPr>
    </w:pPr>
  </w:style>
  <w:style w:type="numbering" w:customStyle="1" w:styleId="Importovantl14">
    <w:name w:val="Importovaný štýl 14"/>
    <w:pPr>
      <w:numPr>
        <w:numId w:val="11"/>
      </w:numPr>
    </w:pPr>
  </w:style>
  <w:style w:type="paragraph" w:customStyle="1" w:styleId="Predvolen">
    <w:name w:val="Predvolené"/>
    <w:rPr>
      <w:rFonts w:ascii="Helvetica Neue" w:hAnsi="Helvetica Neue" w:cs="Arial Unicode MS"/>
      <w:color w:val="000000"/>
      <w:sz w:val="22"/>
      <w:szCs w:val="22"/>
    </w:rPr>
  </w:style>
  <w:style w:type="numbering" w:customStyle="1" w:styleId="Importovantl1">
    <w:name w:val="Importovaný štýl 1"/>
    <w:pPr>
      <w:numPr>
        <w:numId w:val="6"/>
      </w:numPr>
    </w:pPr>
  </w:style>
  <w:style w:type="numbering" w:customStyle="1" w:styleId="Importovantl3">
    <w:name w:val="Importovaný štýl 3"/>
    <w:pPr>
      <w:numPr>
        <w:numId w:val="15"/>
      </w:numPr>
    </w:pPr>
  </w:style>
  <w:style w:type="numbering" w:customStyle="1" w:styleId="Importovantl60">
    <w:name w:val="Importovaný štýl 6.0"/>
    <w:pPr>
      <w:numPr>
        <w:numId w:val="13"/>
      </w:numPr>
    </w:pPr>
  </w:style>
  <w:style w:type="numbering" w:customStyle="1" w:styleId="Importovantl70">
    <w:name w:val="Importovaný štýl 7.0"/>
    <w:pPr>
      <w:numPr>
        <w:numId w:val="16"/>
      </w:numPr>
    </w:pPr>
  </w:style>
  <w:style w:type="paragraph" w:styleId="Bezriadkovania">
    <w:name w:val="No Spacing"/>
    <w:uiPriority w:val="1"/>
    <w:qFormat/>
    <w:pPr>
      <w:suppressAutoHyphens/>
    </w:pPr>
    <w:rPr>
      <w:rFonts w:ascii="Garamond" w:eastAsia="Garamond" w:hAnsi="Garamond" w:cs="Garamond"/>
      <w:color w:val="000000"/>
      <w:sz w:val="24"/>
      <w:szCs w:val="24"/>
      <w:u w:color="000000"/>
    </w:rPr>
  </w:style>
  <w:style w:type="numbering" w:customStyle="1" w:styleId="Importovantl15">
    <w:name w:val="Importovaný štýl 15"/>
    <w:pPr>
      <w:numPr>
        <w:numId w:val="3"/>
      </w:numPr>
    </w:pPr>
  </w:style>
  <w:style w:type="paragraph" w:styleId="Textbubliny">
    <w:name w:val="Balloon Text"/>
    <w:basedOn w:val="Normlny"/>
    <w:link w:val="TextbublinyChar"/>
    <w:uiPriority w:val="99"/>
    <w:pPr>
      <w:pBdr>
        <w:top w:val="nil"/>
        <w:left w:val="nil"/>
        <w:bottom w:val="nil"/>
        <w:right w:val="nil"/>
        <w:between w:val="nil"/>
        <w:bar w:val="nil"/>
      </w:pBdr>
    </w:pPr>
    <w:rPr>
      <w:rFonts w:eastAsia="Arial Unicode MS"/>
      <w:color w:val="000000"/>
      <w:sz w:val="18"/>
      <w:szCs w:val="18"/>
      <w:u w:color="000000"/>
      <w:bdr w:val="nil"/>
    </w:rPr>
  </w:style>
  <w:style w:type="character" w:customStyle="1" w:styleId="TextbublinyChar">
    <w:name w:val="Text bubliny Char"/>
    <w:basedOn w:val="Predvolenpsmoodseku"/>
    <w:link w:val="Textbubliny"/>
    <w:uiPriority w:val="99"/>
    <w:rPr>
      <w:color w:val="000000"/>
      <w:sz w:val="18"/>
      <w:szCs w:val="18"/>
      <w:u w:color="000000"/>
    </w:rPr>
  </w:style>
  <w:style w:type="character" w:customStyle="1" w:styleId="HlavikaChar">
    <w:name w:val="Hlavička Char"/>
    <w:basedOn w:val="Predvolenpsmoodseku"/>
    <w:link w:val="Hlavika"/>
    <w:rPr>
      <w:rFonts w:ascii="Arial Narrow" w:hAnsi="Arial Narrow" w:cs="Arial Unicode MS"/>
      <w:color w:val="000000"/>
      <w:sz w:val="24"/>
      <w:szCs w:val="24"/>
      <w:u w:color="000000"/>
    </w:rPr>
  </w:style>
  <w:style w:type="character" w:customStyle="1" w:styleId="bold">
    <w:name w:val="bold"/>
    <w:basedOn w:val="Predvolenpsmoodseku"/>
  </w:style>
  <w:style w:type="character" w:customStyle="1" w:styleId="OdsekzoznamuChar">
    <w:name w:val="Odsek zoznamu Char"/>
    <w:aliases w:val="body Char,Odsek zoznamu2 Char,Odsek Char,lp1 Char,Bullet List Char,FooterText Char,numbered Char,List Paragraph1 Char,Paragraphe de liste1 Char,Bullet Number Char,lp11 Char,List Paragraph11 Char,Bullet 1 Char"/>
    <w:link w:val="Odsekzoznamu"/>
    <w:uiPriority w:val="34"/>
    <w:qFormat/>
    <w:rPr>
      <w:rFonts w:ascii="Arial Narrow" w:hAnsi="Arial Narrow" w:cs="Arial Unicode MS"/>
      <w:color w:val="000000"/>
      <w:sz w:val="24"/>
      <w:szCs w:val="24"/>
      <w:u w:color="000000"/>
    </w:rPr>
  </w:style>
  <w:style w:type="paragraph" w:styleId="Zkladntext">
    <w:name w:val="Body Text"/>
    <w:basedOn w:val="Normlny"/>
    <w:link w:val="ZkladntextChar"/>
    <w:uiPriority w:val="99"/>
    <w:pPr>
      <w:jc w:val="both"/>
    </w:pPr>
    <w:rPr>
      <w:rFonts w:ascii="Arial" w:hAnsi="Arial" w:cs="Arial"/>
      <w:u w:color="000000"/>
    </w:rPr>
  </w:style>
  <w:style w:type="character" w:customStyle="1" w:styleId="ZkladntextChar">
    <w:name w:val="Základný text Char"/>
    <w:basedOn w:val="Predvolenpsmoodseku"/>
    <w:link w:val="Zkladntext"/>
    <w:uiPriority w:val="99"/>
    <w:rPr>
      <w:rFonts w:ascii="Arial" w:eastAsia="Times New Roman" w:hAnsi="Arial" w:cs="Arial"/>
      <w:noProof/>
      <w:sz w:val="24"/>
      <w:szCs w:val="24"/>
      <w:bdr w:val="none" w:sz="0" w:space="0" w:color="auto"/>
    </w:rPr>
  </w:style>
  <w:style w:type="character" w:styleId="PouitHypertextovPrepojenie">
    <w:name w:val="FollowedHyperlink"/>
    <w:basedOn w:val="Predvolenpsmoodseku"/>
    <w:uiPriority w:val="99"/>
    <w:rPr>
      <w:color w:val="FF00FF"/>
      <w:u w:val="single"/>
    </w:rPr>
  </w:style>
  <w:style w:type="character" w:styleId="Odkaznakomentr">
    <w:name w:val="annotation reference"/>
    <w:basedOn w:val="Predvolenpsmoodseku"/>
    <w:uiPriority w:val="99"/>
    <w:rPr>
      <w:sz w:val="18"/>
      <w:szCs w:val="18"/>
    </w:rPr>
  </w:style>
  <w:style w:type="paragraph" w:styleId="Textkomentra">
    <w:name w:val="annotation text"/>
    <w:basedOn w:val="Normlny"/>
    <w:link w:val="TextkomentraChar"/>
    <w:uiPriority w:val="99"/>
    <w:pPr>
      <w:pBdr>
        <w:top w:val="nil"/>
        <w:left w:val="nil"/>
        <w:bottom w:val="nil"/>
        <w:right w:val="nil"/>
        <w:between w:val="nil"/>
        <w:bar w:val="nil"/>
      </w:pBdr>
    </w:pPr>
    <w:rPr>
      <w:rFonts w:eastAsia="Arial Unicode MS" w:cs="Arial Unicode MS"/>
      <w:color w:val="000000"/>
      <w:u w:color="000000"/>
      <w:bdr w:val="nil"/>
    </w:rPr>
  </w:style>
  <w:style w:type="character" w:customStyle="1" w:styleId="TextkomentraChar">
    <w:name w:val="Text komentára Char"/>
    <w:basedOn w:val="Predvolenpsmoodseku"/>
    <w:link w:val="Textkomentra"/>
    <w:uiPriority w:val="99"/>
    <w:rPr>
      <w:rFonts w:cs="Arial Unicode MS"/>
      <w:color w:val="000000"/>
      <w:sz w:val="24"/>
      <w:szCs w:val="24"/>
      <w:u w:color="000000"/>
    </w:rPr>
  </w:style>
  <w:style w:type="paragraph" w:styleId="Predmetkomentra">
    <w:name w:val="annotation subject"/>
    <w:basedOn w:val="Textkomentra"/>
    <w:next w:val="Textkomentra"/>
    <w:link w:val="PredmetkomentraChar"/>
    <w:uiPriority w:val="99"/>
    <w:rPr>
      <w:b/>
      <w:bCs/>
      <w:sz w:val="20"/>
      <w:szCs w:val="20"/>
    </w:rPr>
  </w:style>
  <w:style w:type="character" w:customStyle="1" w:styleId="PredmetkomentraChar">
    <w:name w:val="Predmet komentára Char"/>
    <w:basedOn w:val="TextkomentraChar"/>
    <w:link w:val="Predmetkomentra"/>
    <w:uiPriority w:val="99"/>
    <w:rPr>
      <w:rFonts w:cs="Arial Unicode MS"/>
      <w:b/>
      <w:bCs/>
      <w:color w:val="000000"/>
      <w:sz w:val="24"/>
      <w:szCs w:val="24"/>
      <w:u w:color="000000"/>
    </w:rPr>
  </w:style>
  <w:style w:type="character" w:customStyle="1" w:styleId="highlight">
    <w:name w:val="highlight"/>
    <w:basedOn w:val="Predvolenpsmoodseku"/>
  </w:style>
  <w:style w:type="character" w:customStyle="1" w:styleId="Nadpis4Char">
    <w:name w:val="Nadpis 4 Char"/>
    <w:basedOn w:val="Predvolenpsmoodseku"/>
    <w:link w:val="Nadpis4"/>
    <w:uiPriority w:val="9"/>
    <w:rsid w:val="00C768FD"/>
    <w:rPr>
      <w:rFonts w:asciiTheme="minorHAnsi" w:eastAsiaTheme="majorEastAsia" w:hAnsiTheme="minorHAnsi" w:cstheme="majorBidi"/>
      <w:iCs/>
      <w:color w:val="2E74B5"/>
      <w:sz w:val="24"/>
      <w:szCs w:val="24"/>
      <w:u w:color="000000"/>
    </w:rPr>
  </w:style>
  <w:style w:type="paragraph" w:customStyle="1" w:styleId="Odstavec">
    <w:name w:val="Odstavec"/>
    <w:basedOn w:val="Normlny"/>
    <w:link w:val="OdstavecChar"/>
    <w:qFormat/>
    <w:pPr>
      <w:spacing w:after="120"/>
      <w:jc w:val="both"/>
    </w:pPr>
    <w:rPr>
      <w:sz w:val="22"/>
      <w:szCs w:val="20"/>
      <w:u w:color="000000"/>
    </w:rPr>
  </w:style>
  <w:style w:type="character" w:customStyle="1" w:styleId="OdstavecChar">
    <w:name w:val="Odstavec Char"/>
    <w:basedOn w:val="Predvolenpsmoodseku"/>
    <w:link w:val="Odstavec"/>
    <w:rPr>
      <w:rFonts w:eastAsia="Times New Roman"/>
      <w:sz w:val="22"/>
      <w:bdr w:val="none" w:sz="0" w:space="0" w:color="auto"/>
    </w:rPr>
  </w:style>
  <w:style w:type="paragraph" w:customStyle="1" w:styleId="Bullet">
    <w:name w:val="Bullet"/>
    <w:basedOn w:val="Normlny"/>
    <w:link w:val="BulletChar"/>
    <w:qFormat/>
    <w:pPr>
      <w:numPr>
        <w:numId w:val="20"/>
      </w:numPr>
      <w:autoSpaceDE w:val="0"/>
      <w:autoSpaceDN w:val="0"/>
      <w:adjustRightInd w:val="0"/>
      <w:spacing w:after="120"/>
      <w:jc w:val="both"/>
    </w:pPr>
    <w:rPr>
      <w:rFonts w:cs="Arial"/>
      <w:color w:val="000000"/>
      <w:sz w:val="22"/>
      <w:szCs w:val="20"/>
      <w:u w:color="000000"/>
    </w:rPr>
  </w:style>
  <w:style w:type="character" w:customStyle="1" w:styleId="BulletChar">
    <w:name w:val="Bullet Char"/>
    <w:basedOn w:val="Predvolenpsmoodseku"/>
    <w:link w:val="Bullet"/>
    <w:qFormat/>
    <w:rPr>
      <w:rFonts w:eastAsia="Times New Roman" w:cs="Arial"/>
      <w:color w:val="000000"/>
      <w:sz w:val="22"/>
      <w:u w:color="000000"/>
      <w:bdr w:val="none" w:sz="0" w:space="0" w:color="auto"/>
    </w:rPr>
  </w:style>
  <w:style w:type="paragraph" w:styleId="Zarkazkladnhotextu">
    <w:name w:val="Body Text Indent"/>
    <w:basedOn w:val="Normlny"/>
    <w:link w:val="ZarkazkladnhotextuChar"/>
    <w:uiPriority w:val="99"/>
    <w:pPr>
      <w:spacing w:after="120"/>
      <w:ind w:left="283"/>
    </w:pPr>
    <w:rPr>
      <w:sz w:val="20"/>
      <w:szCs w:val="20"/>
      <w:u w:color="000000"/>
      <w:lang w:val="cs-CZ"/>
    </w:rPr>
  </w:style>
  <w:style w:type="character" w:customStyle="1" w:styleId="ZarkazkladnhotextuChar">
    <w:name w:val="Zarážka základného textu Char"/>
    <w:basedOn w:val="Predvolenpsmoodseku"/>
    <w:link w:val="Zarkazkladnhotextu"/>
    <w:uiPriority w:val="99"/>
    <w:rPr>
      <w:rFonts w:eastAsia="Times New Roman"/>
      <w:bdr w:val="none" w:sz="0" w:space="0" w:color="auto"/>
      <w:lang w:val="cs-CZ"/>
    </w:rPr>
  </w:style>
  <w:style w:type="character" w:customStyle="1" w:styleId="Nevyrieenzmienka1">
    <w:name w:val="Nevyriešená zmienka1"/>
    <w:basedOn w:val="Predvolenpsmoodseku"/>
    <w:uiPriority w:val="99"/>
    <w:rPr>
      <w:color w:val="605E5C"/>
      <w:shd w:val="clear" w:color="auto" w:fill="E1DFDD"/>
    </w:rPr>
  </w:style>
  <w:style w:type="paragraph" w:customStyle="1" w:styleId="Nadpis2">
    <w:name w:val="Nadpis2"/>
    <w:basedOn w:val="Nadpis1"/>
    <w:link w:val="Nadpis2Char"/>
    <w:pPr>
      <w:keepLines w:val="0"/>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pPr>
    <w:rPr>
      <w:rFonts w:eastAsia="Times New Roman" w:cs="Times New Roman"/>
      <w:bCs w:val="0"/>
      <w:color w:val="auto"/>
      <w:kern w:val="32"/>
      <w:sz w:val="32"/>
      <w:szCs w:val="20"/>
      <w:bdr w:val="none" w:sz="0" w:space="0" w:color="auto"/>
      <w:lang w:val="cs-CZ"/>
    </w:rPr>
  </w:style>
  <w:style w:type="paragraph" w:customStyle="1" w:styleId="Nadpis30">
    <w:name w:val="Nadpis3"/>
    <w:basedOn w:val="Nadpis2"/>
    <w:pPr>
      <w:numPr>
        <w:ilvl w:val="2"/>
        <w:numId w:val="0"/>
      </w:numPr>
      <w:ind w:left="2160" w:hanging="321"/>
    </w:pPr>
    <w:rPr>
      <w:sz w:val="20"/>
    </w:rPr>
  </w:style>
  <w:style w:type="character" w:customStyle="1" w:styleId="Nadpis2Char">
    <w:name w:val="Nadpis2 Char"/>
    <w:link w:val="Nadpis2"/>
    <w:rPr>
      <w:rFonts w:ascii="Arial Narrow" w:eastAsia="Times New Roman" w:hAnsi="Arial Narrow"/>
      <w:b/>
      <w:kern w:val="32"/>
      <w:sz w:val="32"/>
      <w:u w:color="000000"/>
      <w:bdr w:val="none" w:sz="0" w:space="0" w:color="auto"/>
      <w:lang w:val="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F06268"/>
    <w:rPr>
      <w:lang w:eastAsia="cs-CZ"/>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F06268"/>
    <w:rPr>
      <w:rFonts w:eastAsia="Arial Unicode MS"/>
      <w:sz w:val="20"/>
      <w:szCs w:val="20"/>
      <w:bdr w:val="nil"/>
      <w:lang w:eastAsia="cs-CZ"/>
    </w:rPr>
  </w:style>
  <w:style w:type="character" w:customStyle="1" w:styleId="TextpoznmkypodiarouChar1">
    <w:name w:val="Text poznámky pod čiarou Char1"/>
    <w:basedOn w:val="Predvolenpsmoodseku"/>
    <w:uiPriority w:val="99"/>
    <w:semiHidden/>
    <w:rsid w:val="00F06268"/>
    <w:rPr>
      <w:rFonts w:eastAsia="Times New Roman"/>
      <w:bdr w:val="none" w:sz="0" w:space="0" w:color="auto"/>
    </w:rPr>
  </w:style>
  <w:style w:type="paragraph" w:customStyle="1" w:styleId="SPnadpis2">
    <w:name w:val="SP_nadpis2"/>
    <w:basedOn w:val="Normlny"/>
    <w:rsid w:val="00F06268"/>
    <w:pPr>
      <w:autoSpaceDE w:val="0"/>
      <w:autoSpaceDN w:val="0"/>
      <w:spacing w:before="60"/>
      <w:jc w:val="center"/>
    </w:pPr>
    <w:rPr>
      <w:rFonts w:ascii="Arial" w:hAnsi="Arial" w:cs="Arial"/>
      <w:b/>
      <w:bCs/>
      <w:lang w:eastAsia="cs-CZ"/>
    </w:rPr>
  </w:style>
  <w:style w:type="character" w:styleId="Odkaznapoznmkupodiarou">
    <w:name w:val="footnote reference"/>
    <w:uiPriority w:val="99"/>
    <w:semiHidden/>
    <w:unhideWhenUsed/>
    <w:rsid w:val="00F06268"/>
    <w:rPr>
      <w:rFonts w:ascii="Times New Roman" w:hAnsi="Times New Roman" w:cs="Times New Roman" w:hint="default"/>
      <w:vertAlign w:val="superscript"/>
    </w:rPr>
  </w:style>
  <w:style w:type="paragraph" w:styleId="Revzia">
    <w:name w:val="Revision"/>
    <w:hidden/>
    <w:uiPriority w:val="99"/>
    <w:semiHidden/>
    <w:rsid w:val="00985AC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MLNadpislnku">
    <w:name w:val="ML Nadpis článku"/>
    <w:basedOn w:val="Normlny"/>
    <w:qFormat/>
    <w:rsid w:val="00B76474"/>
    <w:pPr>
      <w:keepNext/>
      <w:numPr>
        <w:numId w:val="22"/>
      </w:numPr>
      <w:spacing w:before="480" w:after="120" w:line="280" w:lineRule="exact"/>
      <w:outlineLvl w:val="0"/>
    </w:pPr>
    <w:rPr>
      <w:rFonts w:asciiTheme="minorHAnsi" w:eastAsiaTheme="minorEastAsia" w:hAnsiTheme="minorHAnsi" w:cstheme="minorHAnsi"/>
      <w:b/>
      <w:sz w:val="22"/>
      <w:szCs w:val="22"/>
      <w:lang w:val="en-US" w:eastAsia="en-US"/>
    </w:rPr>
  </w:style>
  <w:style w:type="paragraph" w:customStyle="1" w:styleId="MLOdsek">
    <w:name w:val="ML Odsek"/>
    <w:basedOn w:val="Normlny"/>
    <w:qFormat/>
    <w:rsid w:val="00B76474"/>
    <w:pPr>
      <w:numPr>
        <w:ilvl w:val="1"/>
        <w:numId w:val="22"/>
      </w:numPr>
      <w:spacing w:after="120" w:line="280" w:lineRule="atLeast"/>
      <w:jc w:val="both"/>
    </w:pPr>
    <w:rPr>
      <w:rFonts w:asciiTheme="minorHAnsi" w:hAnsiTheme="minorHAnsi" w:cstheme="minorHAnsi"/>
      <w:sz w:val="22"/>
      <w:szCs w:val="22"/>
      <w:lang w:val="en-US" w:eastAsia="cs-CZ"/>
    </w:rPr>
  </w:style>
  <w:style w:type="character" w:customStyle="1" w:styleId="Nevyrieenzmienka2">
    <w:name w:val="Nevyriešená zmienka2"/>
    <w:basedOn w:val="Predvolenpsmoodseku"/>
    <w:uiPriority w:val="99"/>
    <w:semiHidden/>
    <w:unhideWhenUsed/>
    <w:rsid w:val="00F20166"/>
    <w:rPr>
      <w:color w:val="605E5C"/>
      <w:shd w:val="clear" w:color="auto" w:fill="E1DFDD"/>
    </w:rPr>
  </w:style>
  <w:style w:type="paragraph" w:styleId="Obsah4">
    <w:name w:val="toc 4"/>
    <w:basedOn w:val="Normlny"/>
    <w:next w:val="Normlny"/>
    <w:autoRedefine/>
    <w:uiPriority w:val="39"/>
    <w:unhideWhenUsed/>
    <w:rsid w:val="00443DF1"/>
    <w:pPr>
      <w:ind w:left="720"/>
    </w:pPr>
    <w:rPr>
      <w:rFonts w:asciiTheme="minorHAnsi" w:hAnsiTheme="minorHAnsi"/>
      <w:sz w:val="18"/>
      <w:szCs w:val="18"/>
    </w:rPr>
  </w:style>
  <w:style w:type="paragraph" w:styleId="Obsah5">
    <w:name w:val="toc 5"/>
    <w:basedOn w:val="Normlny"/>
    <w:next w:val="Normlny"/>
    <w:autoRedefine/>
    <w:uiPriority w:val="39"/>
    <w:unhideWhenUsed/>
    <w:rsid w:val="00443DF1"/>
    <w:pPr>
      <w:ind w:left="960"/>
    </w:pPr>
    <w:rPr>
      <w:rFonts w:asciiTheme="minorHAnsi" w:hAnsiTheme="minorHAnsi"/>
      <w:sz w:val="18"/>
      <w:szCs w:val="18"/>
    </w:rPr>
  </w:style>
  <w:style w:type="paragraph" w:styleId="Obsah6">
    <w:name w:val="toc 6"/>
    <w:basedOn w:val="Normlny"/>
    <w:next w:val="Normlny"/>
    <w:autoRedefine/>
    <w:uiPriority w:val="39"/>
    <w:unhideWhenUsed/>
    <w:rsid w:val="00443DF1"/>
    <w:pPr>
      <w:ind w:left="1200"/>
    </w:pPr>
    <w:rPr>
      <w:rFonts w:asciiTheme="minorHAnsi" w:hAnsiTheme="minorHAnsi"/>
      <w:sz w:val="18"/>
      <w:szCs w:val="18"/>
    </w:rPr>
  </w:style>
  <w:style w:type="paragraph" w:styleId="Obsah7">
    <w:name w:val="toc 7"/>
    <w:basedOn w:val="Normlny"/>
    <w:next w:val="Normlny"/>
    <w:autoRedefine/>
    <w:uiPriority w:val="39"/>
    <w:unhideWhenUsed/>
    <w:rsid w:val="00443DF1"/>
    <w:pPr>
      <w:ind w:left="1440"/>
    </w:pPr>
    <w:rPr>
      <w:rFonts w:asciiTheme="minorHAnsi" w:hAnsiTheme="minorHAnsi"/>
      <w:sz w:val="18"/>
      <w:szCs w:val="18"/>
    </w:rPr>
  </w:style>
  <w:style w:type="paragraph" w:styleId="Obsah8">
    <w:name w:val="toc 8"/>
    <w:basedOn w:val="Normlny"/>
    <w:next w:val="Normlny"/>
    <w:autoRedefine/>
    <w:uiPriority w:val="39"/>
    <w:unhideWhenUsed/>
    <w:rsid w:val="00443DF1"/>
    <w:pPr>
      <w:ind w:left="1680"/>
    </w:pPr>
    <w:rPr>
      <w:rFonts w:asciiTheme="minorHAnsi" w:hAnsiTheme="minorHAnsi"/>
      <w:sz w:val="18"/>
      <w:szCs w:val="18"/>
    </w:rPr>
  </w:style>
  <w:style w:type="paragraph" w:styleId="Obsah9">
    <w:name w:val="toc 9"/>
    <w:basedOn w:val="Normlny"/>
    <w:next w:val="Normlny"/>
    <w:autoRedefine/>
    <w:uiPriority w:val="39"/>
    <w:unhideWhenUsed/>
    <w:rsid w:val="00443DF1"/>
    <w:pPr>
      <w:ind w:left="1920"/>
    </w:pPr>
    <w:rPr>
      <w:rFonts w:asciiTheme="minorHAnsi" w:hAnsiTheme="minorHAnsi"/>
      <w:sz w:val="18"/>
      <w:szCs w:val="18"/>
    </w:rPr>
  </w:style>
  <w:style w:type="paragraph" w:customStyle="1" w:styleId="Textbodyuser">
    <w:name w:val="Text body (user)"/>
    <w:basedOn w:val="Normlny"/>
    <w:rsid w:val="002A40AF"/>
    <w:pPr>
      <w:suppressAutoHyphens/>
      <w:autoSpaceDN w:val="0"/>
      <w:jc w:val="both"/>
      <w:textAlignment w:val="baseline"/>
    </w:pPr>
    <w:rPr>
      <w:rFonts w:ascii="Bookman Old Style" w:eastAsia="Arial" w:hAnsi="Bookman Old Style"/>
      <w:kern w:val="3"/>
      <w:sz w:val="20"/>
      <w:lang w:eastAsia="zh-CN"/>
    </w:rPr>
  </w:style>
  <w:style w:type="table" w:styleId="Mriekatabuky">
    <w:name w:val="Table Grid"/>
    <w:basedOn w:val="Normlnatabuka"/>
    <w:uiPriority w:val="39"/>
    <w:rsid w:val="0028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aliases w:val="bežný text"/>
    <w:basedOn w:val="Normlny"/>
    <w:next w:val="Normlny"/>
    <w:link w:val="NzovChar"/>
    <w:autoRedefine/>
    <w:uiPriority w:val="10"/>
    <w:qFormat/>
    <w:rsid w:val="001036A9"/>
    <w:pPr>
      <w:spacing w:before="120" w:after="120" w:line="276" w:lineRule="auto"/>
      <w:ind w:left="360"/>
      <w:jc w:val="both"/>
    </w:pPr>
    <w:rPr>
      <w:rFonts w:ascii="Calibri" w:eastAsiaTheme="majorEastAsia" w:hAnsi="Calibri" w:cs="Calibri"/>
      <w:kern w:val="28"/>
      <w:sz w:val="22"/>
      <w:szCs w:val="56"/>
      <w:lang w:eastAsia="en-US"/>
    </w:rPr>
  </w:style>
  <w:style w:type="character" w:customStyle="1" w:styleId="NzovChar">
    <w:name w:val="Názov Char"/>
    <w:aliases w:val="bežný text Char"/>
    <w:basedOn w:val="Predvolenpsmoodseku"/>
    <w:link w:val="Nzov"/>
    <w:uiPriority w:val="10"/>
    <w:rsid w:val="001036A9"/>
    <w:rPr>
      <w:rFonts w:ascii="Calibri" w:eastAsiaTheme="majorEastAsia" w:hAnsi="Calibri" w:cs="Calibri"/>
      <w:kern w:val="28"/>
      <w:sz w:val="22"/>
      <w:szCs w:val="56"/>
      <w:bdr w:val="none" w:sz="0" w:space="0" w:color="auto"/>
      <w:lang w:eastAsia="en-US"/>
    </w:rPr>
  </w:style>
  <w:style w:type="character" w:customStyle="1" w:styleId="Heading2">
    <w:name w:val="Heading #2_"/>
    <w:basedOn w:val="Predvolenpsmoodseku"/>
    <w:link w:val="Heading20"/>
    <w:rsid w:val="001036A9"/>
    <w:rPr>
      <w:rFonts w:ascii="Tahoma" w:eastAsia="Tahoma" w:hAnsi="Tahoma" w:cs="Tahoma"/>
      <w:b/>
      <w:bCs/>
      <w:sz w:val="18"/>
      <w:szCs w:val="18"/>
      <w:shd w:val="clear" w:color="auto" w:fill="FFFFFF"/>
    </w:rPr>
  </w:style>
  <w:style w:type="paragraph" w:customStyle="1" w:styleId="Heading20">
    <w:name w:val="Heading #2"/>
    <w:basedOn w:val="Normlny"/>
    <w:link w:val="Heading2"/>
    <w:rsid w:val="001036A9"/>
    <w:pPr>
      <w:widowControl w:val="0"/>
      <w:shd w:val="clear" w:color="auto" w:fill="FFFFFF"/>
      <w:spacing w:line="240" w:lineRule="exact"/>
      <w:ind w:hanging="840"/>
      <w:outlineLvl w:val="1"/>
    </w:pPr>
    <w:rPr>
      <w:rFonts w:ascii="Tahoma" w:eastAsia="Tahoma" w:hAnsi="Tahoma" w:cs="Tahoma"/>
      <w:b/>
      <w:bCs/>
      <w:sz w:val="18"/>
      <w:szCs w:val="18"/>
      <w:bdr w:val="nil"/>
    </w:rPr>
  </w:style>
  <w:style w:type="paragraph" w:customStyle="1" w:styleId="AODocTxt">
    <w:name w:val="AODocTxt"/>
    <w:basedOn w:val="Normlny"/>
    <w:uiPriority w:val="99"/>
    <w:rsid w:val="007536F0"/>
    <w:pPr>
      <w:numPr>
        <w:numId w:val="23"/>
      </w:numPr>
      <w:spacing w:before="240" w:line="260" w:lineRule="atLeast"/>
      <w:jc w:val="both"/>
    </w:pPr>
    <w:rPr>
      <w:rFonts w:eastAsia="SimSun"/>
      <w:sz w:val="22"/>
      <w:szCs w:val="22"/>
      <w:lang w:val="en-GB" w:eastAsia="en-US"/>
    </w:rPr>
  </w:style>
  <w:style w:type="paragraph" w:customStyle="1" w:styleId="AODocTxtL1">
    <w:name w:val="AODocTxtL1"/>
    <w:basedOn w:val="AODocTxt"/>
    <w:uiPriority w:val="99"/>
    <w:rsid w:val="007536F0"/>
    <w:pPr>
      <w:numPr>
        <w:ilvl w:val="1"/>
      </w:numPr>
    </w:pPr>
  </w:style>
  <w:style w:type="paragraph" w:customStyle="1" w:styleId="AODocTxtL2">
    <w:name w:val="AODocTxtL2"/>
    <w:basedOn w:val="AODocTxt"/>
    <w:uiPriority w:val="99"/>
    <w:rsid w:val="007536F0"/>
    <w:pPr>
      <w:numPr>
        <w:ilvl w:val="2"/>
      </w:numPr>
    </w:pPr>
  </w:style>
  <w:style w:type="paragraph" w:customStyle="1" w:styleId="AODocTxtL3">
    <w:name w:val="AODocTxtL3"/>
    <w:basedOn w:val="AODocTxt"/>
    <w:uiPriority w:val="99"/>
    <w:rsid w:val="007536F0"/>
    <w:pPr>
      <w:numPr>
        <w:ilvl w:val="3"/>
      </w:numPr>
    </w:pPr>
  </w:style>
  <w:style w:type="paragraph" w:customStyle="1" w:styleId="AODocTxtL4">
    <w:name w:val="AODocTxtL4"/>
    <w:basedOn w:val="AODocTxt"/>
    <w:uiPriority w:val="99"/>
    <w:rsid w:val="007536F0"/>
    <w:pPr>
      <w:numPr>
        <w:ilvl w:val="4"/>
      </w:numPr>
    </w:pPr>
  </w:style>
  <w:style w:type="paragraph" w:customStyle="1" w:styleId="AODocTxtL5">
    <w:name w:val="AODocTxtL5"/>
    <w:basedOn w:val="AODocTxt"/>
    <w:uiPriority w:val="99"/>
    <w:rsid w:val="007536F0"/>
    <w:pPr>
      <w:numPr>
        <w:ilvl w:val="5"/>
      </w:numPr>
    </w:pPr>
  </w:style>
  <w:style w:type="paragraph" w:customStyle="1" w:styleId="AODocTxtL6">
    <w:name w:val="AODocTxtL6"/>
    <w:basedOn w:val="AODocTxt"/>
    <w:uiPriority w:val="99"/>
    <w:rsid w:val="007536F0"/>
    <w:pPr>
      <w:numPr>
        <w:ilvl w:val="6"/>
      </w:numPr>
    </w:pPr>
  </w:style>
  <w:style w:type="paragraph" w:customStyle="1" w:styleId="AODocTxtL7">
    <w:name w:val="AODocTxtL7"/>
    <w:basedOn w:val="AODocTxt"/>
    <w:uiPriority w:val="99"/>
    <w:rsid w:val="007536F0"/>
    <w:pPr>
      <w:numPr>
        <w:ilvl w:val="7"/>
      </w:numPr>
    </w:pPr>
  </w:style>
  <w:style w:type="paragraph" w:customStyle="1" w:styleId="AODocTxtL8">
    <w:name w:val="AODocTxtL8"/>
    <w:basedOn w:val="AODocTxt"/>
    <w:uiPriority w:val="99"/>
    <w:rsid w:val="007536F0"/>
    <w:pPr>
      <w:numPr>
        <w:ilvl w:val="8"/>
      </w:numPr>
    </w:pPr>
  </w:style>
  <w:style w:type="paragraph" w:customStyle="1" w:styleId="Cislovanie">
    <w:name w:val="Cislovanie"/>
    <w:basedOn w:val="Normlny"/>
    <w:rsid w:val="005B04FD"/>
    <w:pPr>
      <w:numPr>
        <w:numId w:val="24"/>
      </w:numPr>
      <w:tabs>
        <w:tab w:val="left" w:pos="737"/>
      </w:tabs>
      <w:spacing w:after="60"/>
      <w:ind w:left="360"/>
      <w:jc w:val="both"/>
    </w:pPr>
    <w:rPr>
      <w:rFonts w:ascii="Arial" w:eastAsiaTheme="minorHAnsi" w:hAnsi="Arial" w:cstheme="minorBidi"/>
      <w:sz w:val="22"/>
      <w:szCs w:val="22"/>
      <w:lang w:eastAsia="en-US"/>
    </w:rPr>
  </w:style>
  <w:style w:type="paragraph" w:customStyle="1" w:styleId="tl1">
    <w:name w:val="Štýl1"/>
    <w:basedOn w:val="Normlny"/>
    <w:qFormat/>
    <w:rsid w:val="002B2DAA"/>
    <w:pPr>
      <w:ind w:left="720" w:hanging="720"/>
      <w:jc w:val="both"/>
    </w:pPr>
    <w:rPr>
      <w:rFonts w:ascii="Calibri" w:hAnsi="Calibri"/>
      <w:sz w:val="22"/>
      <w:szCs w:val="22"/>
    </w:rPr>
  </w:style>
  <w:style w:type="character" w:customStyle="1" w:styleId="UnresolvedMention1">
    <w:name w:val="Unresolved Mention1"/>
    <w:basedOn w:val="Predvolenpsmoodseku"/>
    <w:uiPriority w:val="99"/>
    <w:semiHidden/>
    <w:unhideWhenUsed/>
    <w:rsid w:val="000D4031"/>
    <w:rPr>
      <w:color w:val="605E5C"/>
      <w:shd w:val="clear" w:color="auto" w:fill="E1DFDD"/>
    </w:rPr>
  </w:style>
  <w:style w:type="paragraph" w:styleId="Normlnywebov">
    <w:name w:val="Normal (Web)"/>
    <w:basedOn w:val="Normlny"/>
    <w:uiPriority w:val="99"/>
    <w:semiHidden/>
    <w:unhideWhenUsed/>
    <w:rsid w:val="00B45F63"/>
  </w:style>
  <w:style w:type="character" w:styleId="Vrazn">
    <w:name w:val="Strong"/>
    <w:basedOn w:val="Predvolenpsmoodseku"/>
    <w:uiPriority w:val="22"/>
    <w:qFormat/>
    <w:rsid w:val="00EB6083"/>
    <w:rPr>
      <w:b/>
      <w:bCs/>
    </w:rPr>
  </w:style>
  <w:style w:type="character" w:customStyle="1" w:styleId="apple-converted-space">
    <w:name w:val="apple-converted-space"/>
    <w:basedOn w:val="Predvolenpsmoodseku"/>
    <w:rsid w:val="001A1CDA"/>
  </w:style>
  <w:style w:type="character" w:styleId="slostrany">
    <w:name w:val="page number"/>
    <w:basedOn w:val="Predvolenpsmoodseku"/>
    <w:uiPriority w:val="99"/>
    <w:semiHidden/>
    <w:unhideWhenUsed/>
    <w:rsid w:val="00097617"/>
  </w:style>
  <w:style w:type="character" w:customStyle="1" w:styleId="PtaChar">
    <w:name w:val="Päta Char"/>
    <w:basedOn w:val="Predvolenpsmoodseku"/>
    <w:link w:val="Pta"/>
    <w:rsid w:val="00097617"/>
    <w:rPr>
      <w:rFonts w:ascii="Arial Narrow" w:eastAsia="Arial Narrow" w:hAnsi="Arial Narrow" w:cs="Arial Narrow"/>
      <w:color w:val="000000"/>
      <w:sz w:val="24"/>
      <w:szCs w:val="24"/>
      <w:u w:color="000000"/>
    </w:rPr>
  </w:style>
  <w:style w:type="character" w:styleId="Nevyrieenzmienka">
    <w:name w:val="Unresolved Mention"/>
    <w:basedOn w:val="Predvolenpsmoodseku"/>
    <w:uiPriority w:val="99"/>
    <w:semiHidden/>
    <w:unhideWhenUsed/>
    <w:rsid w:val="003B1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3600">
      <w:bodyDiv w:val="1"/>
      <w:marLeft w:val="0"/>
      <w:marRight w:val="0"/>
      <w:marTop w:val="0"/>
      <w:marBottom w:val="0"/>
      <w:divBdr>
        <w:top w:val="none" w:sz="0" w:space="0" w:color="auto"/>
        <w:left w:val="none" w:sz="0" w:space="0" w:color="auto"/>
        <w:bottom w:val="none" w:sz="0" w:space="0" w:color="auto"/>
        <w:right w:val="none" w:sz="0" w:space="0" w:color="auto"/>
      </w:divBdr>
    </w:div>
    <w:div w:id="39986073">
      <w:bodyDiv w:val="1"/>
      <w:marLeft w:val="0"/>
      <w:marRight w:val="0"/>
      <w:marTop w:val="0"/>
      <w:marBottom w:val="0"/>
      <w:divBdr>
        <w:top w:val="none" w:sz="0" w:space="0" w:color="auto"/>
        <w:left w:val="none" w:sz="0" w:space="0" w:color="auto"/>
        <w:bottom w:val="none" w:sz="0" w:space="0" w:color="auto"/>
        <w:right w:val="none" w:sz="0" w:space="0" w:color="auto"/>
      </w:divBdr>
      <w:divsChild>
        <w:div w:id="1221861538">
          <w:marLeft w:val="0"/>
          <w:marRight w:val="0"/>
          <w:marTop w:val="0"/>
          <w:marBottom w:val="0"/>
          <w:divBdr>
            <w:top w:val="none" w:sz="0" w:space="0" w:color="auto"/>
            <w:left w:val="none" w:sz="0" w:space="0" w:color="auto"/>
            <w:bottom w:val="none" w:sz="0" w:space="0" w:color="auto"/>
            <w:right w:val="none" w:sz="0" w:space="0" w:color="auto"/>
          </w:divBdr>
          <w:divsChild>
            <w:div w:id="1666200324">
              <w:marLeft w:val="0"/>
              <w:marRight w:val="0"/>
              <w:marTop w:val="0"/>
              <w:marBottom w:val="0"/>
              <w:divBdr>
                <w:top w:val="none" w:sz="0" w:space="0" w:color="auto"/>
                <w:left w:val="none" w:sz="0" w:space="0" w:color="auto"/>
                <w:bottom w:val="none" w:sz="0" w:space="0" w:color="auto"/>
                <w:right w:val="none" w:sz="0" w:space="0" w:color="auto"/>
              </w:divBdr>
              <w:divsChild>
                <w:div w:id="1225219090">
                  <w:marLeft w:val="0"/>
                  <w:marRight w:val="0"/>
                  <w:marTop w:val="0"/>
                  <w:marBottom w:val="0"/>
                  <w:divBdr>
                    <w:top w:val="none" w:sz="0" w:space="0" w:color="auto"/>
                    <w:left w:val="none" w:sz="0" w:space="0" w:color="auto"/>
                    <w:bottom w:val="none" w:sz="0" w:space="0" w:color="auto"/>
                    <w:right w:val="none" w:sz="0" w:space="0" w:color="auto"/>
                  </w:divBdr>
                  <w:divsChild>
                    <w:div w:id="895091457">
                      <w:marLeft w:val="0"/>
                      <w:marRight w:val="0"/>
                      <w:marTop w:val="0"/>
                      <w:marBottom w:val="0"/>
                      <w:divBdr>
                        <w:top w:val="none" w:sz="0" w:space="0" w:color="auto"/>
                        <w:left w:val="none" w:sz="0" w:space="0" w:color="auto"/>
                        <w:bottom w:val="none" w:sz="0" w:space="0" w:color="auto"/>
                        <w:right w:val="none" w:sz="0" w:space="0" w:color="auto"/>
                      </w:divBdr>
                      <w:divsChild>
                        <w:div w:id="10052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2670">
                  <w:marLeft w:val="0"/>
                  <w:marRight w:val="0"/>
                  <w:marTop w:val="0"/>
                  <w:marBottom w:val="0"/>
                  <w:divBdr>
                    <w:top w:val="none" w:sz="0" w:space="0" w:color="auto"/>
                    <w:left w:val="none" w:sz="0" w:space="0" w:color="auto"/>
                    <w:bottom w:val="none" w:sz="0" w:space="0" w:color="auto"/>
                    <w:right w:val="none" w:sz="0" w:space="0" w:color="auto"/>
                  </w:divBdr>
                  <w:divsChild>
                    <w:div w:id="1397782709">
                      <w:marLeft w:val="0"/>
                      <w:marRight w:val="0"/>
                      <w:marTop w:val="0"/>
                      <w:marBottom w:val="0"/>
                      <w:divBdr>
                        <w:top w:val="none" w:sz="0" w:space="0" w:color="auto"/>
                        <w:left w:val="none" w:sz="0" w:space="0" w:color="auto"/>
                        <w:bottom w:val="none" w:sz="0" w:space="0" w:color="auto"/>
                        <w:right w:val="none" w:sz="0" w:space="0" w:color="auto"/>
                      </w:divBdr>
                      <w:divsChild>
                        <w:div w:id="13184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54711">
      <w:bodyDiv w:val="1"/>
      <w:marLeft w:val="0"/>
      <w:marRight w:val="0"/>
      <w:marTop w:val="0"/>
      <w:marBottom w:val="0"/>
      <w:divBdr>
        <w:top w:val="none" w:sz="0" w:space="0" w:color="auto"/>
        <w:left w:val="none" w:sz="0" w:space="0" w:color="auto"/>
        <w:bottom w:val="none" w:sz="0" w:space="0" w:color="auto"/>
        <w:right w:val="none" w:sz="0" w:space="0" w:color="auto"/>
      </w:divBdr>
    </w:div>
    <w:div w:id="156651156">
      <w:bodyDiv w:val="1"/>
      <w:marLeft w:val="0"/>
      <w:marRight w:val="0"/>
      <w:marTop w:val="0"/>
      <w:marBottom w:val="0"/>
      <w:divBdr>
        <w:top w:val="none" w:sz="0" w:space="0" w:color="auto"/>
        <w:left w:val="none" w:sz="0" w:space="0" w:color="auto"/>
        <w:bottom w:val="none" w:sz="0" w:space="0" w:color="auto"/>
        <w:right w:val="none" w:sz="0" w:space="0" w:color="auto"/>
      </w:divBdr>
      <w:divsChild>
        <w:div w:id="810370854">
          <w:marLeft w:val="0"/>
          <w:marRight w:val="0"/>
          <w:marTop w:val="0"/>
          <w:marBottom w:val="0"/>
          <w:divBdr>
            <w:top w:val="none" w:sz="0" w:space="0" w:color="auto"/>
            <w:left w:val="none" w:sz="0" w:space="0" w:color="auto"/>
            <w:bottom w:val="none" w:sz="0" w:space="0" w:color="auto"/>
            <w:right w:val="none" w:sz="0" w:space="0" w:color="auto"/>
          </w:divBdr>
          <w:divsChild>
            <w:div w:id="768043918">
              <w:marLeft w:val="0"/>
              <w:marRight w:val="0"/>
              <w:marTop w:val="0"/>
              <w:marBottom w:val="0"/>
              <w:divBdr>
                <w:top w:val="none" w:sz="0" w:space="0" w:color="auto"/>
                <w:left w:val="none" w:sz="0" w:space="0" w:color="auto"/>
                <w:bottom w:val="none" w:sz="0" w:space="0" w:color="auto"/>
                <w:right w:val="none" w:sz="0" w:space="0" w:color="auto"/>
              </w:divBdr>
              <w:divsChild>
                <w:div w:id="791751794">
                  <w:marLeft w:val="0"/>
                  <w:marRight w:val="0"/>
                  <w:marTop w:val="0"/>
                  <w:marBottom w:val="0"/>
                  <w:divBdr>
                    <w:top w:val="none" w:sz="0" w:space="0" w:color="auto"/>
                    <w:left w:val="none" w:sz="0" w:space="0" w:color="auto"/>
                    <w:bottom w:val="none" w:sz="0" w:space="0" w:color="auto"/>
                    <w:right w:val="none" w:sz="0" w:space="0" w:color="auto"/>
                  </w:divBdr>
                </w:div>
              </w:divsChild>
            </w:div>
            <w:div w:id="807934886">
              <w:marLeft w:val="0"/>
              <w:marRight w:val="0"/>
              <w:marTop w:val="0"/>
              <w:marBottom w:val="0"/>
              <w:divBdr>
                <w:top w:val="none" w:sz="0" w:space="0" w:color="auto"/>
                <w:left w:val="none" w:sz="0" w:space="0" w:color="auto"/>
                <w:bottom w:val="none" w:sz="0" w:space="0" w:color="auto"/>
                <w:right w:val="none" w:sz="0" w:space="0" w:color="auto"/>
              </w:divBdr>
              <w:divsChild>
                <w:div w:id="10234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91346">
      <w:bodyDiv w:val="1"/>
      <w:marLeft w:val="0"/>
      <w:marRight w:val="0"/>
      <w:marTop w:val="0"/>
      <w:marBottom w:val="0"/>
      <w:divBdr>
        <w:top w:val="none" w:sz="0" w:space="0" w:color="auto"/>
        <w:left w:val="none" w:sz="0" w:space="0" w:color="auto"/>
        <w:bottom w:val="none" w:sz="0" w:space="0" w:color="auto"/>
        <w:right w:val="none" w:sz="0" w:space="0" w:color="auto"/>
      </w:divBdr>
    </w:div>
    <w:div w:id="397899561">
      <w:bodyDiv w:val="1"/>
      <w:marLeft w:val="0"/>
      <w:marRight w:val="0"/>
      <w:marTop w:val="0"/>
      <w:marBottom w:val="0"/>
      <w:divBdr>
        <w:top w:val="none" w:sz="0" w:space="0" w:color="auto"/>
        <w:left w:val="none" w:sz="0" w:space="0" w:color="auto"/>
        <w:bottom w:val="none" w:sz="0" w:space="0" w:color="auto"/>
        <w:right w:val="none" w:sz="0" w:space="0" w:color="auto"/>
      </w:divBdr>
    </w:div>
    <w:div w:id="423690322">
      <w:bodyDiv w:val="1"/>
      <w:marLeft w:val="0"/>
      <w:marRight w:val="0"/>
      <w:marTop w:val="0"/>
      <w:marBottom w:val="0"/>
      <w:divBdr>
        <w:top w:val="none" w:sz="0" w:space="0" w:color="auto"/>
        <w:left w:val="none" w:sz="0" w:space="0" w:color="auto"/>
        <w:bottom w:val="none" w:sz="0" w:space="0" w:color="auto"/>
        <w:right w:val="none" w:sz="0" w:space="0" w:color="auto"/>
      </w:divBdr>
    </w:div>
    <w:div w:id="465855017">
      <w:bodyDiv w:val="1"/>
      <w:marLeft w:val="0"/>
      <w:marRight w:val="0"/>
      <w:marTop w:val="0"/>
      <w:marBottom w:val="0"/>
      <w:divBdr>
        <w:top w:val="none" w:sz="0" w:space="0" w:color="auto"/>
        <w:left w:val="none" w:sz="0" w:space="0" w:color="auto"/>
        <w:bottom w:val="none" w:sz="0" w:space="0" w:color="auto"/>
        <w:right w:val="none" w:sz="0" w:space="0" w:color="auto"/>
      </w:divBdr>
    </w:div>
    <w:div w:id="517238629">
      <w:bodyDiv w:val="1"/>
      <w:marLeft w:val="0"/>
      <w:marRight w:val="0"/>
      <w:marTop w:val="0"/>
      <w:marBottom w:val="0"/>
      <w:divBdr>
        <w:top w:val="none" w:sz="0" w:space="0" w:color="auto"/>
        <w:left w:val="none" w:sz="0" w:space="0" w:color="auto"/>
        <w:bottom w:val="none" w:sz="0" w:space="0" w:color="auto"/>
        <w:right w:val="none" w:sz="0" w:space="0" w:color="auto"/>
      </w:divBdr>
    </w:div>
    <w:div w:id="628122593">
      <w:bodyDiv w:val="1"/>
      <w:marLeft w:val="0"/>
      <w:marRight w:val="0"/>
      <w:marTop w:val="0"/>
      <w:marBottom w:val="0"/>
      <w:divBdr>
        <w:top w:val="none" w:sz="0" w:space="0" w:color="auto"/>
        <w:left w:val="none" w:sz="0" w:space="0" w:color="auto"/>
        <w:bottom w:val="none" w:sz="0" w:space="0" w:color="auto"/>
        <w:right w:val="none" w:sz="0" w:space="0" w:color="auto"/>
      </w:divBdr>
      <w:divsChild>
        <w:div w:id="1911891117">
          <w:marLeft w:val="0"/>
          <w:marRight w:val="0"/>
          <w:marTop w:val="0"/>
          <w:marBottom w:val="0"/>
          <w:divBdr>
            <w:top w:val="none" w:sz="0" w:space="0" w:color="auto"/>
            <w:left w:val="none" w:sz="0" w:space="0" w:color="auto"/>
            <w:bottom w:val="none" w:sz="0" w:space="0" w:color="auto"/>
            <w:right w:val="none" w:sz="0" w:space="0" w:color="auto"/>
          </w:divBdr>
          <w:divsChild>
            <w:div w:id="594173021">
              <w:marLeft w:val="0"/>
              <w:marRight w:val="0"/>
              <w:marTop w:val="0"/>
              <w:marBottom w:val="0"/>
              <w:divBdr>
                <w:top w:val="none" w:sz="0" w:space="0" w:color="auto"/>
                <w:left w:val="none" w:sz="0" w:space="0" w:color="auto"/>
                <w:bottom w:val="none" w:sz="0" w:space="0" w:color="auto"/>
                <w:right w:val="none" w:sz="0" w:space="0" w:color="auto"/>
              </w:divBdr>
              <w:divsChild>
                <w:div w:id="777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78445">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sChild>
        <w:div w:id="185948154">
          <w:marLeft w:val="0"/>
          <w:marRight w:val="75"/>
          <w:marTop w:val="0"/>
          <w:marBottom w:val="0"/>
          <w:divBdr>
            <w:top w:val="none" w:sz="0" w:space="0" w:color="auto"/>
            <w:left w:val="none" w:sz="0" w:space="0" w:color="auto"/>
            <w:bottom w:val="none" w:sz="0" w:space="0" w:color="auto"/>
            <w:right w:val="none" w:sz="0" w:space="0" w:color="auto"/>
          </w:divBdr>
        </w:div>
        <w:div w:id="686561226">
          <w:marLeft w:val="0"/>
          <w:marRight w:val="0"/>
          <w:marTop w:val="0"/>
          <w:marBottom w:val="300"/>
          <w:divBdr>
            <w:top w:val="none" w:sz="0" w:space="0" w:color="auto"/>
            <w:left w:val="none" w:sz="0" w:space="0" w:color="auto"/>
            <w:bottom w:val="none" w:sz="0" w:space="0" w:color="auto"/>
            <w:right w:val="none" w:sz="0" w:space="0" w:color="auto"/>
          </w:divBdr>
        </w:div>
      </w:divsChild>
    </w:div>
    <w:div w:id="926839548">
      <w:bodyDiv w:val="1"/>
      <w:marLeft w:val="0"/>
      <w:marRight w:val="0"/>
      <w:marTop w:val="0"/>
      <w:marBottom w:val="0"/>
      <w:divBdr>
        <w:top w:val="none" w:sz="0" w:space="0" w:color="auto"/>
        <w:left w:val="none" w:sz="0" w:space="0" w:color="auto"/>
        <w:bottom w:val="none" w:sz="0" w:space="0" w:color="auto"/>
        <w:right w:val="none" w:sz="0" w:space="0" w:color="auto"/>
      </w:divBdr>
      <w:divsChild>
        <w:div w:id="254169625">
          <w:marLeft w:val="0"/>
          <w:marRight w:val="0"/>
          <w:marTop w:val="0"/>
          <w:marBottom w:val="0"/>
          <w:divBdr>
            <w:top w:val="none" w:sz="0" w:space="0" w:color="auto"/>
            <w:left w:val="none" w:sz="0" w:space="0" w:color="auto"/>
            <w:bottom w:val="none" w:sz="0" w:space="0" w:color="auto"/>
            <w:right w:val="none" w:sz="0" w:space="0" w:color="auto"/>
          </w:divBdr>
          <w:divsChild>
            <w:div w:id="1272394285">
              <w:marLeft w:val="0"/>
              <w:marRight w:val="0"/>
              <w:marTop w:val="0"/>
              <w:marBottom w:val="0"/>
              <w:divBdr>
                <w:top w:val="none" w:sz="0" w:space="0" w:color="auto"/>
                <w:left w:val="none" w:sz="0" w:space="0" w:color="auto"/>
                <w:bottom w:val="none" w:sz="0" w:space="0" w:color="auto"/>
                <w:right w:val="none" w:sz="0" w:space="0" w:color="auto"/>
              </w:divBdr>
              <w:divsChild>
                <w:div w:id="3323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9931">
      <w:bodyDiv w:val="1"/>
      <w:marLeft w:val="0"/>
      <w:marRight w:val="0"/>
      <w:marTop w:val="0"/>
      <w:marBottom w:val="0"/>
      <w:divBdr>
        <w:top w:val="none" w:sz="0" w:space="0" w:color="auto"/>
        <w:left w:val="none" w:sz="0" w:space="0" w:color="auto"/>
        <w:bottom w:val="none" w:sz="0" w:space="0" w:color="auto"/>
        <w:right w:val="none" w:sz="0" w:space="0" w:color="auto"/>
      </w:divBdr>
      <w:divsChild>
        <w:div w:id="311761159">
          <w:marLeft w:val="0"/>
          <w:marRight w:val="0"/>
          <w:marTop w:val="0"/>
          <w:marBottom w:val="0"/>
          <w:divBdr>
            <w:top w:val="none" w:sz="0" w:space="0" w:color="auto"/>
            <w:left w:val="none" w:sz="0" w:space="0" w:color="auto"/>
            <w:bottom w:val="none" w:sz="0" w:space="0" w:color="auto"/>
            <w:right w:val="none" w:sz="0" w:space="0" w:color="auto"/>
          </w:divBdr>
          <w:divsChild>
            <w:div w:id="698818072">
              <w:marLeft w:val="0"/>
              <w:marRight w:val="0"/>
              <w:marTop w:val="0"/>
              <w:marBottom w:val="0"/>
              <w:divBdr>
                <w:top w:val="none" w:sz="0" w:space="0" w:color="auto"/>
                <w:left w:val="none" w:sz="0" w:space="0" w:color="auto"/>
                <w:bottom w:val="none" w:sz="0" w:space="0" w:color="auto"/>
                <w:right w:val="none" w:sz="0" w:space="0" w:color="auto"/>
              </w:divBdr>
              <w:divsChild>
                <w:div w:id="10537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50188">
      <w:bodyDiv w:val="1"/>
      <w:marLeft w:val="0"/>
      <w:marRight w:val="0"/>
      <w:marTop w:val="0"/>
      <w:marBottom w:val="0"/>
      <w:divBdr>
        <w:top w:val="none" w:sz="0" w:space="0" w:color="auto"/>
        <w:left w:val="none" w:sz="0" w:space="0" w:color="auto"/>
        <w:bottom w:val="none" w:sz="0" w:space="0" w:color="auto"/>
        <w:right w:val="none" w:sz="0" w:space="0" w:color="auto"/>
      </w:divBdr>
    </w:div>
    <w:div w:id="1186602049">
      <w:bodyDiv w:val="1"/>
      <w:marLeft w:val="0"/>
      <w:marRight w:val="0"/>
      <w:marTop w:val="0"/>
      <w:marBottom w:val="0"/>
      <w:divBdr>
        <w:top w:val="none" w:sz="0" w:space="0" w:color="auto"/>
        <w:left w:val="none" w:sz="0" w:space="0" w:color="auto"/>
        <w:bottom w:val="none" w:sz="0" w:space="0" w:color="auto"/>
        <w:right w:val="none" w:sz="0" w:space="0" w:color="auto"/>
      </w:divBdr>
    </w:div>
    <w:div w:id="1197354607">
      <w:bodyDiv w:val="1"/>
      <w:marLeft w:val="0"/>
      <w:marRight w:val="0"/>
      <w:marTop w:val="0"/>
      <w:marBottom w:val="0"/>
      <w:divBdr>
        <w:top w:val="none" w:sz="0" w:space="0" w:color="auto"/>
        <w:left w:val="none" w:sz="0" w:space="0" w:color="auto"/>
        <w:bottom w:val="none" w:sz="0" w:space="0" w:color="auto"/>
        <w:right w:val="none" w:sz="0" w:space="0" w:color="auto"/>
      </w:divBdr>
    </w:div>
    <w:div w:id="1322150885">
      <w:bodyDiv w:val="1"/>
      <w:marLeft w:val="0"/>
      <w:marRight w:val="0"/>
      <w:marTop w:val="0"/>
      <w:marBottom w:val="0"/>
      <w:divBdr>
        <w:top w:val="none" w:sz="0" w:space="0" w:color="auto"/>
        <w:left w:val="none" w:sz="0" w:space="0" w:color="auto"/>
        <w:bottom w:val="none" w:sz="0" w:space="0" w:color="auto"/>
        <w:right w:val="none" w:sz="0" w:space="0" w:color="auto"/>
      </w:divBdr>
    </w:div>
    <w:div w:id="1381050500">
      <w:bodyDiv w:val="1"/>
      <w:marLeft w:val="0"/>
      <w:marRight w:val="0"/>
      <w:marTop w:val="0"/>
      <w:marBottom w:val="0"/>
      <w:divBdr>
        <w:top w:val="none" w:sz="0" w:space="0" w:color="auto"/>
        <w:left w:val="none" w:sz="0" w:space="0" w:color="auto"/>
        <w:bottom w:val="none" w:sz="0" w:space="0" w:color="auto"/>
        <w:right w:val="none" w:sz="0" w:space="0" w:color="auto"/>
      </w:divBdr>
    </w:div>
    <w:div w:id="1416051677">
      <w:bodyDiv w:val="1"/>
      <w:marLeft w:val="0"/>
      <w:marRight w:val="0"/>
      <w:marTop w:val="0"/>
      <w:marBottom w:val="0"/>
      <w:divBdr>
        <w:top w:val="none" w:sz="0" w:space="0" w:color="auto"/>
        <w:left w:val="none" w:sz="0" w:space="0" w:color="auto"/>
        <w:bottom w:val="none" w:sz="0" w:space="0" w:color="auto"/>
        <w:right w:val="none" w:sz="0" w:space="0" w:color="auto"/>
      </w:divBdr>
      <w:divsChild>
        <w:div w:id="1959136879">
          <w:marLeft w:val="0"/>
          <w:marRight w:val="0"/>
          <w:marTop w:val="0"/>
          <w:marBottom w:val="0"/>
          <w:divBdr>
            <w:top w:val="none" w:sz="0" w:space="0" w:color="auto"/>
            <w:left w:val="none" w:sz="0" w:space="0" w:color="auto"/>
            <w:bottom w:val="none" w:sz="0" w:space="0" w:color="auto"/>
            <w:right w:val="none" w:sz="0" w:space="0" w:color="auto"/>
          </w:divBdr>
          <w:divsChild>
            <w:div w:id="109908569">
              <w:marLeft w:val="0"/>
              <w:marRight w:val="0"/>
              <w:marTop w:val="0"/>
              <w:marBottom w:val="0"/>
              <w:divBdr>
                <w:top w:val="none" w:sz="0" w:space="0" w:color="auto"/>
                <w:left w:val="none" w:sz="0" w:space="0" w:color="auto"/>
                <w:bottom w:val="none" w:sz="0" w:space="0" w:color="auto"/>
                <w:right w:val="none" w:sz="0" w:space="0" w:color="auto"/>
              </w:divBdr>
              <w:divsChild>
                <w:div w:id="14990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3369">
      <w:bodyDiv w:val="1"/>
      <w:marLeft w:val="0"/>
      <w:marRight w:val="0"/>
      <w:marTop w:val="0"/>
      <w:marBottom w:val="0"/>
      <w:divBdr>
        <w:top w:val="none" w:sz="0" w:space="0" w:color="auto"/>
        <w:left w:val="none" w:sz="0" w:space="0" w:color="auto"/>
        <w:bottom w:val="none" w:sz="0" w:space="0" w:color="auto"/>
        <w:right w:val="none" w:sz="0" w:space="0" w:color="auto"/>
      </w:divBdr>
    </w:div>
    <w:div w:id="1508595266">
      <w:bodyDiv w:val="1"/>
      <w:marLeft w:val="0"/>
      <w:marRight w:val="0"/>
      <w:marTop w:val="0"/>
      <w:marBottom w:val="0"/>
      <w:divBdr>
        <w:top w:val="none" w:sz="0" w:space="0" w:color="auto"/>
        <w:left w:val="none" w:sz="0" w:space="0" w:color="auto"/>
        <w:bottom w:val="none" w:sz="0" w:space="0" w:color="auto"/>
        <w:right w:val="none" w:sz="0" w:space="0" w:color="auto"/>
      </w:divBdr>
    </w:div>
    <w:div w:id="1516387247">
      <w:bodyDiv w:val="1"/>
      <w:marLeft w:val="0"/>
      <w:marRight w:val="0"/>
      <w:marTop w:val="0"/>
      <w:marBottom w:val="0"/>
      <w:divBdr>
        <w:top w:val="none" w:sz="0" w:space="0" w:color="auto"/>
        <w:left w:val="none" w:sz="0" w:space="0" w:color="auto"/>
        <w:bottom w:val="none" w:sz="0" w:space="0" w:color="auto"/>
        <w:right w:val="none" w:sz="0" w:space="0" w:color="auto"/>
      </w:divBdr>
    </w:div>
    <w:div w:id="1675305786">
      <w:bodyDiv w:val="1"/>
      <w:marLeft w:val="0"/>
      <w:marRight w:val="0"/>
      <w:marTop w:val="0"/>
      <w:marBottom w:val="0"/>
      <w:divBdr>
        <w:top w:val="none" w:sz="0" w:space="0" w:color="auto"/>
        <w:left w:val="none" w:sz="0" w:space="0" w:color="auto"/>
        <w:bottom w:val="none" w:sz="0" w:space="0" w:color="auto"/>
        <w:right w:val="none" w:sz="0" w:space="0" w:color="auto"/>
      </w:divBdr>
    </w:div>
    <w:div w:id="1726024647">
      <w:bodyDiv w:val="1"/>
      <w:marLeft w:val="0"/>
      <w:marRight w:val="0"/>
      <w:marTop w:val="0"/>
      <w:marBottom w:val="0"/>
      <w:divBdr>
        <w:top w:val="none" w:sz="0" w:space="0" w:color="auto"/>
        <w:left w:val="none" w:sz="0" w:space="0" w:color="auto"/>
        <w:bottom w:val="none" w:sz="0" w:space="0" w:color="auto"/>
        <w:right w:val="none" w:sz="0" w:space="0" w:color="auto"/>
      </w:divBdr>
    </w:div>
    <w:div w:id="1840196980">
      <w:bodyDiv w:val="1"/>
      <w:marLeft w:val="0"/>
      <w:marRight w:val="0"/>
      <w:marTop w:val="0"/>
      <w:marBottom w:val="0"/>
      <w:divBdr>
        <w:top w:val="none" w:sz="0" w:space="0" w:color="auto"/>
        <w:left w:val="none" w:sz="0" w:space="0" w:color="auto"/>
        <w:bottom w:val="none" w:sz="0" w:space="0" w:color="auto"/>
        <w:right w:val="none" w:sz="0" w:space="0" w:color="auto"/>
      </w:divBdr>
    </w:div>
    <w:div w:id="1847937600">
      <w:bodyDiv w:val="1"/>
      <w:marLeft w:val="0"/>
      <w:marRight w:val="0"/>
      <w:marTop w:val="0"/>
      <w:marBottom w:val="0"/>
      <w:divBdr>
        <w:top w:val="none" w:sz="0" w:space="0" w:color="auto"/>
        <w:left w:val="none" w:sz="0" w:space="0" w:color="auto"/>
        <w:bottom w:val="none" w:sz="0" w:space="0" w:color="auto"/>
        <w:right w:val="none" w:sz="0" w:space="0" w:color="auto"/>
      </w:divBdr>
    </w:div>
    <w:div w:id="1949577807">
      <w:bodyDiv w:val="1"/>
      <w:marLeft w:val="0"/>
      <w:marRight w:val="0"/>
      <w:marTop w:val="0"/>
      <w:marBottom w:val="0"/>
      <w:divBdr>
        <w:top w:val="none" w:sz="0" w:space="0" w:color="auto"/>
        <w:left w:val="none" w:sz="0" w:space="0" w:color="auto"/>
        <w:bottom w:val="none" w:sz="0" w:space="0" w:color="auto"/>
        <w:right w:val="none" w:sz="0" w:space="0" w:color="auto"/>
      </w:divBdr>
    </w:div>
    <w:div w:id="2006933847">
      <w:bodyDiv w:val="1"/>
      <w:marLeft w:val="0"/>
      <w:marRight w:val="0"/>
      <w:marTop w:val="0"/>
      <w:marBottom w:val="0"/>
      <w:divBdr>
        <w:top w:val="none" w:sz="0" w:space="0" w:color="auto"/>
        <w:left w:val="none" w:sz="0" w:space="0" w:color="auto"/>
        <w:bottom w:val="none" w:sz="0" w:space="0" w:color="auto"/>
        <w:right w:val="none" w:sz="0" w:space="0" w:color="auto"/>
      </w:divBdr>
    </w:div>
    <w:div w:id="2007322422">
      <w:bodyDiv w:val="1"/>
      <w:marLeft w:val="0"/>
      <w:marRight w:val="0"/>
      <w:marTop w:val="0"/>
      <w:marBottom w:val="0"/>
      <w:divBdr>
        <w:top w:val="none" w:sz="0" w:space="0" w:color="auto"/>
        <w:left w:val="none" w:sz="0" w:space="0" w:color="auto"/>
        <w:bottom w:val="none" w:sz="0" w:space="0" w:color="auto"/>
        <w:right w:val="none" w:sz="0" w:space="0" w:color="auto"/>
      </w:divBdr>
      <w:divsChild>
        <w:div w:id="1094786517">
          <w:marLeft w:val="0"/>
          <w:marRight w:val="0"/>
          <w:marTop w:val="0"/>
          <w:marBottom w:val="0"/>
          <w:divBdr>
            <w:top w:val="none" w:sz="0" w:space="0" w:color="auto"/>
            <w:left w:val="none" w:sz="0" w:space="0" w:color="auto"/>
            <w:bottom w:val="none" w:sz="0" w:space="0" w:color="auto"/>
            <w:right w:val="none" w:sz="0" w:space="0" w:color="auto"/>
          </w:divBdr>
          <w:divsChild>
            <w:div w:id="1822842098">
              <w:marLeft w:val="0"/>
              <w:marRight w:val="0"/>
              <w:marTop w:val="0"/>
              <w:marBottom w:val="0"/>
              <w:divBdr>
                <w:top w:val="none" w:sz="0" w:space="0" w:color="auto"/>
                <w:left w:val="none" w:sz="0" w:space="0" w:color="auto"/>
                <w:bottom w:val="none" w:sz="0" w:space="0" w:color="auto"/>
                <w:right w:val="none" w:sz="0" w:space="0" w:color="auto"/>
              </w:divBdr>
              <w:divsChild>
                <w:div w:id="1450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08247">
      <w:bodyDiv w:val="1"/>
      <w:marLeft w:val="0"/>
      <w:marRight w:val="0"/>
      <w:marTop w:val="0"/>
      <w:marBottom w:val="0"/>
      <w:divBdr>
        <w:top w:val="none" w:sz="0" w:space="0" w:color="auto"/>
        <w:left w:val="none" w:sz="0" w:space="0" w:color="auto"/>
        <w:bottom w:val="none" w:sz="0" w:space="0" w:color="auto"/>
        <w:right w:val="none" w:sz="0" w:space="0" w:color="auto"/>
      </w:divBdr>
    </w:div>
    <w:div w:id="2057192828">
      <w:bodyDiv w:val="1"/>
      <w:marLeft w:val="0"/>
      <w:marRight w:val="0"/>
      <w:marTop w:val="0"/>
      <w:marBottom w:val="0"/>
      <w:divBdr>
        <w:top w:val="none" w:sz="0" w:space="0" w:color="auto"/>
        <w:left w:val="none" w:sz="0" w:space="0" w:color="auto"/>
        <w:bottom w:val="none" w:sz="0" w:space="0" w:color="auto"/>
        <w:right w:val="none" w:sz="0" w:space="0" w:color="auto"/>
      </w:divBdr>
    </w:div>
    <w:div w:id="213497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tools/espd?lang=s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leoff.gov.sk/urad/odbory-oddelenia/odbor-regulacie-elektronickych-komunikacii/zoznam-podnik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17240ACCF343109575FBD87B063FD0"/>
        <w:category>
          <w:name w:val="Všeobecné"/>
          <w:gallery w:val="placeholder"/>
        </w:category>
        <w:types>
          <w:type w:val="bbPlcHdr"/>
        </w:types>
        <w:behaviors>
          <w:behavior w:val="content"/>
        </w:behaviors>
        <w:guid w:val="{48A9DB2B-4D33-4D6F-A588-B01FC07A3D74}"/>
      </w:docPartPr>
      <w:docPartBody>
        <w:p w:rsidR="00C61AD0" w:rsidRDefault="00C61AD0" w:rsidP="00C61AD0">
          <w:pPr>
            <w:pStyle w:val="D217240ACCF343109575FBD87B063FD0"/>
          </w:pPr>
          <w:r>
            <w:rPr>
              <w:color w:val="156082" w:themeColor="accent1"/>
              <w:sz w:val="20"/>
              <w:szCs w:val="20"/>
            </w:rPr>
            <w:t>[Zadajte nadpis dokumentu]</w:t>
          </w:r>
        </w:p>
      </w:docPartBody>
    </w:docPart>
    <w:docPart>
      <w:docPartPr>
        <w:name w:val="059330CE7B7D406EA88E848E610FFCDD"/>
        <w:category>
          <w:name w:val="Všeobecné"/>
          <w:gallery w:val="placeholder"/>
        </w:category>
        <w:types>
          <w:type w:val="bbPlcHdr"/>
        </w:types>
        <w:behaviors>
          <w:behavior w:val="content"/>
        </w:behaviors>
        <w:guid w:val="{E44B3D65-2F1F-4582-9B19-308ED7A7FC0A}"/>
      </w:docPartPr>
      <w:docPartBody>
        <w:p w:rsidR="00C61AD0" w:rsidRDefault="00C61AD0" w:rsidP="00C61AD0">
          <w:pPr>
            <w:pStyle w:val="059330CE7B7D406EA88E848E610FFCDD"/>
          </w:pPr>
          <w:r>
            <w:rPr>
              <w:color w:val="156082" w:themeColor="accent1"/>
              <w:sz w:val="20"/>
              <w:szCs w:val="20"/>
            </w:rPr>
            <w:t>[Zadajte nadpis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0"/>
    <w:rsid w:val="001837C2"/>
    <w:rsid w:val="001C01D2"/>
    <w:rsid w:val="00243DC1"/>
    <w:rsid w:val="002A6384"/>
    <w:rsid w:val="0031214F"/>
    <w:rsid w:val="003B0C51"/>
    <w:rsid w:val="004812F0"/>
    <w:rsid w:val="004C5E44"/>
    <w:rsid w:val="00503DFB"/>
    <w:rsid w:val="005140D2"/>
    <w:rsid w:val="00523D2B"/>
    <w:rsid w:val="00561B12"/>
    <w:rsid w:val="005A0784"/>
    <w:rsid w:val="005C0456"/>
    <w:rsid w:val="00650F60"/>
    <w:rsid w:val="006F41A2"/>
    <w:rsid w:val="007101E4"/>
    <w:rsid w:val="0075524A"/>
    <w:rsid w:val="00762801"/>
    <w:rsid w:val="00805811"/>
    <w:rsid w:val="00877E82"/>
    <w:rsid w:val="00896A8B"/>
    <w:rsid w:val="008A13DE"/>
    <w:rsid w:val="0091653D"/>
    <w:rsid w:val="009B5B49"/>
    <w:rsid w:val="009E5097"/>
    <w:rsid w:val="00A75C67"/>
    <w:rsid w:val="00A92F6A"/>
    <w:rsid w:val="00B245E3"/>
    <w:rsid w:val="00B91F27"/>
    <w:rsid w:val="00BA6E70"/>
    <w:rsid w:val="00C61AD0"/>
    <w:rsid w:val="00C66C6A"/>
    <w:rsid w:val="00C711CB"/>
    <w:rsid w:val="00CD66C7"/>
    <w:rsid w:val="00CF1C0B"/>
    <w:rsid w:val="00D82DF9"/>
    <w:rsid w:val="00DF1C61"/>
    <w:rsid w:val="00E16271"/>
    <w:rsid w:val="00E56A31"/>
    <w:rsid w:val="00F07A6F"/>
    <w:rsid w:val="00FC6A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217240ACCF343109575FBD87B063FD0">
    <w:name w:val="D217240ACCF343109575FBD87B063FD0"/>
    <w:rsid w:val="00C61AD0"/>
  </w:style>
  <w:style w:type="paragraph" w:customStyle="1" w:styleId="059330CE7B7D406EA88E848E610FFCDD">
    <w:name w:val="059330CE7B7D406EA88E848E610FFCDD"/>
    <w:rsid w:val="00C61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b22210-4ebc-4db6-a6df-923924978420" xsi:nil="true"/>
    <lcf76f155ced4ddcb4097134ff3c332f xmlns="e0ba9906-e444-4281-ade2-f471bb68a4b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3F7B45B1CC9C7459AAB379FECB46204" ma:contentTypeVersion="14" ma:contentTypeDescription="Umožňuje vytvoriť nový dokument." ma:contentTypeScope="" ma:versionID="28241e5b3fa5a64d5f05bbb30d7d3a15">
  <xsd:schema xmlns:xsd="http://www.w3.org/2001/XMLSchema" xmlns:xs="http://www.w3.org/2001/XMLSchema" xmlns:p="http://schemas.microsoft.com/office/2006/metadata/properties" xmlns:ns2="60b22210-4ebc-4db6-a6df-923924978420" xmlns:ns3="e0ba9906-e444-4281-ade2-f471bb68a4bf" targetNamespace="http://schemas.microsoft.com/office/2006/metadata/properties" ma:root="true" ma:fieldsID="c012c84cf561911eae70158b1bc66b0a" ns2:_="" ns3:_="">
    <xsd:import namespace="60b22210-4ebc-4db6-a6df-923924978420"/>
    <xsd:import namespace="e0ba9906-e444-4281-ade2-f471bb68a4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22210-4ebc-4db6-a6df-92392497842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b7bcaab7-dedb-4271-b91d-37b96b877b79}" ma:internalName="TaxCatchAll" ma:showField="CatchAllData" ma:web="60b22210-4ebc-4db6-a6df-9239249784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a9906-e444-4281-ade2-f471bb68a4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FD02F-B32E-49C3-BBF5-D381A820FFF3}">
  <ds:schemaRefs>
    <ds:schemaRef ds:uri="http://schemas.openxmlformats.org/officeDocument/2006/bibliography"/>
  </ds:schemaRefs>
</ds:datastoreItem>
</file>

<file path=customXml/itemProps2.xml><?xml version="1.0" encoding="utf-8"?>
<ds:datastoreItem xmlns:ds="http://schemas.openxmlformats.org/officeDocument/2006/customXml" ds:itemID="{D2AC9A22-6F68-4943-963D-42997E6DECE3}">
  <ds:schemaRefs>
    <ds:schemaRef ds:uri="http://schemas.microsoft.com/sharepoint/v3/contenttype/forms"/>
  </ds:schemaRefs>
</ds:datastoreItem>
</file>

<file path=customXml/itemProps3.xml><?xml version="1.0" encoding="utf-8"?>
<ds:datastoreItem xmlns:ds="http://schemas.openxmlformats.org/officeDocument/2006/customXml" ds:itemID="{278FFB60-650F-4D9C-92E5-C18917214844}">
  <ds:schemaRefs>
    <ds:schemaRef ds:uri="http://schemas.microsoft.com/office/2006/metadata/properties"/>
    <ds:schemaRef ds:uri="http://schemas.microsoft.com/office/infopath/2007/PartnerControls"/>
    <ds:schemaRef ds:uri="60b22210-4ebc-4db6-a6df-923924978420"/>
    <ds:schemaRef ds:uri="e0ba9906-e444-4281-ade2-f471bb68a4bf"/>
  </ds:schemaRefs>
</ds:datastoreItem>
</file>

<file path=customXml/itemProps4.xml><?xml version="1.0" encoding="utf-8"?>
<ds:datastoreItem xmlns:ds="http://schemas.openxmlformats.org/officeDocument/2006/customXml" ds:itemID="{95E2F71F-A1A8-44E9-897B-126A2A40D3C6}"/>
</file>

<file path=docProps/app.xml><?xml version="1.0" encoding="utf-8"?>
<Properties xmlns="http://schemas.openxmlformats.org/officeDocument/2006/extended-properties" xmlns:vt="http://schemas.openxmlformats.org/officeDocument/2006/docPropsVTypes">
  <Template>Normal</Template>
  <TotalTime>3</TotalTime>
  <Pages>14</Pages>
  <Words>5406</Words>
  <Characters>30820</Characters>
  <DocSecurity>0</DocSecurity>
  <Lines>256</Lines>
  <Paragraphs>72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Verejný obstarávateľ: 	Ministerstvo školstva, výskumu, vývoja a mládeže Slovenskej republiky</vt:lpstr>
      <vt:lpstr>Verejný obstarávateľ: 	Ministerstvo školstva, výskumu, vývoja a mládeže Slovenskej republiky</vt:lpstr>
    </vt:vector>
  </TitlesOfParts>
  <Company/>
  <LinksUpToDate>false</LinksUpToDate>
  <CharactersWithSpaces>36154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2025-04-01T14:17:00Z</cp:lastPrinted>
  <dcterms:created xsi:type="dcterms:W3CDTF">2025-06-06T09:10:00Z</dcterms:created>
  <dcterms:modified xsi:type="dcterms:W3CDTF">2025-06-12T13:13:00Z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0x01010003F7B45B1CC9C7459AAB379FECB46204</vt:lpwstr>
  </property>
</Properties>
</file>