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2459F7" w:rsidRDefault="00360826" w:rsidP="002459F7">
      <w:pPr>
        <w:overflowPunct/>
        <w:autoSpaceDE/>
        <w:adjustRightInd/>
        <w:spacing w:line="276" w:lineRule="auto"/>
        <w:jc w:val="center"/>
        <w:textAlignment w:val="auto"/>
        <w:rPr>
          <w:rFonts w:eastAsia="Calibri"/>
          <w:color w:val="AEAAAA" w:themeColor="background2" w:themeShade="BF"/>
          <w:sz w:val="24"/>
          <w:szCs w:val="24"/>
          <w:lang w:eastAsia="en-US"/>
        </w:rPr>
      </w:pPr>
      <w:r w:rsidRPr="00D12A84">
        <w:rPr>
          <w:rFonts w:eastAsia="Calibri"/>
          <w:color w:val="AEAAAA" w:themeColor="background2" w:themeShade="BF"/>
          <w:sz w:val="24"/>
          <w:szCs w:val="24"/>
          <w:lang w:eastAsia="en-US"/>
        </w:rPr>
        <w:t>(Návrh)</w:t>
      </w:r>
    </w:p>
    <w:p w14:paraId="181DE5B4" w14:textId="109BE6A5" w:rsidR="00360826" w:rsidRDefault="00615EC2" w:rsidP="7B972043">
      <w:pPr>
        <w:overflowPunct/>
        <w:autoSpaceDE/>
        <w:adjustRightInd/>
        <w:jc w:val="center"/>
        <w:textAlignment w:val="auto"/>
        <w:rPr>
          <w:rFonts w:eastAsia="Calibri"/>
          <w:b/>
          <w:bCs/>
          <w:sz w:val="28"/>
          <w:szCs w:val="28"/>
          <w:lang w:eastAsia="en-US"/>
        </w:rPr>
      </w:pPr>
      <w:r w:rsidRPr="41DD98AA">
        <w:rPr>
          <w:rFonts w:eastAsia="Calibri"/>
          <w:b/>
          <w:bCs/>
          <w:sz w:val="28"/>
          <w:szCs w:val="28"/>
          <w:lang w:eastAsia="en-US"/>
        </w:rPr>
        <w:t>RÁMCOVÁ DOHODA</w:t>
      </w:r>
      <w:r w:rsidR="003F36E0" w:rsidRPr="41DD98AA">
        <w:rPr>
          <w:rFonts w:eastAsia="Calibri"/>
          <w:b/>
          <w:bCs/>
          <w:sz w:val="28"/>
          <w:szCs w:val="28"/>
          <w:lang w:eastAsia="en-US"/>
        </w:rPr>
        <w:t xml:space="preserve"> </w:t>
      </w:r>
      <w:r w:rsidRPr="41DD98AA">
        <w:rPr>
          <w:rFonts w:eastAsia="Calibri"/>
          <w:b/>
          <w:bCs/>
          <w:sz w:val="28"/>
          <w:szCs w:val="28"/>
          <w:lang w:eastAsia="en-US"/>
        </w:rPr>
        <w:t xml:space="preserve"> </w:t>
      </w:r>
    </w:p>
    <w:p w14:paraId="6C989A91" w14:textId="56D85DE7" w:rsidR="00A47AD0" w:rsidRDefault="00A47AD0" w:rsidP="00A47AD0">
      <w:pPr>
        <w:overflowPunct/>
        <w:autoSpaceDE/>
        <w:adjustRightInd/>
        <w:jc w:val="center"/>
        <w:textAlignment w:val="auto"/>
        <w:rPr>
          <w:rFonts w:eastAsia="Calibri"/>
          <w:b/>
          <w:bCs/>
          <w:sz w:val="28"/>
          <w:szCs w:val="28"/>
          <w:highlight w:val="yellow"/>
          <w:lang w:eastAsia="en-US"/>
        </w:rPr>
      </w:pPr>
      <w:r>
        <w:rPr>
          <w:rFonts w:eastAsia="Calibri"/>
          <w:b/>
          <w:sz w:val="28"/>
          <w:szCs w:val="28"/>
          <w:lang w:eastAsia="en-US"/>
        </w:rPr>
        <w:t xml:space="preserve">č. </w:t>
      </w:r>
      <w:r w:rsidR="001663F1" w:rsidRPr="001663F1">
        <w:rPr>
          <w:rFonts w:eastAsia="Calibri"/>
          <w:b/>
          <w:bCs/>
          <w:sz w:val="28"/>
          <w:szCs w:val="28"/>
          <w:lang w:eastAsia="en-US"/>
        </w:rPr>
        <w:t>SVO-RVO1-2025/000</w:t>
      </w:r>
      <w:r w:rsidR="003D0959">
        <w:rPr>
          <w:rFonts w:eastAsia="Calibri"/>
          <w:b/>
          <w:bCs/>
          <w:sz w:val="28"/>
          <w:szCs w:val="28"/>
          <w:lang w:eastAsia="en-US"/>
        </w:rPr>
        <w:t>8</w:t>
      </w:r>
      <w:r w:rsidR="00C27831">
        <w:rPr>
          <w:rFonts w:eastAsia="Calibri"/>
          <w:b/>
          <w:bCs/>
          <w:sz w:val="28"/>
          <w:szCs w:val="28"/>
          <w:lang w:eastAsia="en-US"/>
        </w:rPr>
        <w:t>72</w:t>
      </w:r>
      <w:r w:rsidR="001663F1" w:rsidRPr="001663F1">
        <w:rPr>
          <w:rFonts w:eastAsia="Calibri"/>
          <w:b/>
          <w:bCs/>
          <w:sz w:val="28"/>
          <w:szCs w:val="28"/>
          <w:lang w:eastAsia="en-US"/>
        </w:rPr>
        <w:t>-00</w:t>
      </w:r>
    </w:p>
    <w:p w14:paraId="48D04F12" w14:textId="227CF463" w:rsidR="00C27831" w:rsidRPr="00C27831" w:rsidRDefault="00C27831" w:rsidP="00C27831">
      <w:pPr>
        <w:spacing w:after="240"/>
        <w:jc w:val="center"/>
        <w:rPr>
          <w:rFonts w:eastAsia="Calibri"/>
          <w:b/>
          <w:bCs/>
          <w:sz w:val="22"/>
          <w:szCs w:val="22"/>
          <w:lang w:eastAsia="en-US"/>
        </w:rPr>
      </w:pPr>
      <w:r w:rsidRPr="00C27831">
        <w:rPr>
          <w:rFonts w:eastAsia="Calibri"/>
          <w:b/>
          <w:bCs/>
          <w:sz w:val="22"/>
          <w:szCs w:val="22"/>
          <w:lang w:eastAsia="en-US"/>
        </w:rPr>
        <w:t>Nákup ochranných povodňových oblekov a príslušenstva pre potreby HaZZ</w:t>
      </w:r>
    </w:p>
    <w:p w14:paraId="3839445D" w14:textId="56433051" w:rsidR="00360826" w:rsidRPr="0026749E" w:rsidRDefault="00360826" w:rsidP="00287899">
      <w:pPr>
        <w:overflowPunct/>
        <w:autoSpaceDE/>
        <w:adjustRightInd/>
        <w:spacing w:before="120"/>
        <w:jc w:val="center"/>
        <w:textAlignment w:val="auto"/>
        <w:rPr>
          <w:rFonts w:eastAsia="Calibri"/>
          <w:sz w:val="22"/>
          <w:szCs w:val="22"/>
          <w:lang w:eastAsia="en-US"/>
        </w:rPr>
      </w:pPr>
      <w:r w:rsidRPr="0026749E">
        <w:rPr>
          <w:rFonts w:eastAsia="Calibri"/>
          <w:sz w:val="22"/>
          <w:szCs w:val="22"/>
          <w:lang w:eastAsia="en-US"/>
        </w:rPr>
        <w:t xml:space="preserve">uzatvorená podľa § 269 ods. 2 </w:t>
      </w:r>
      <w:r w:rsidR="00FC25D8" w:rsidRPr="0026749E">
        <w:rPr>
          <w:rFonts w:eastAsia="Calibri"/>
          <w:sz w:val="22"/>
          <w:szCs w:val="22"/>
          <w:lang w:eastAsia="en-US"/>
        </w:rPr>
        <w:t xml:space="preserve">zákona č. 513/1991 Zb. </w:t>
      </w:r>
      <w:r w:rsidRPr="0026749E">
        <w:rPr>
          <w:rFonts w:eastAsia="Calibri"/>
          <w:sz w:val="22"/>
          <w:szCs w:val="22"/>
          <w:lang w:eastAsia="en-US"/>
        </w:rPr>
        <w:t>Obchodného zákonníka</w:t>
      </w:r>
      <w:r w:rsidR="00FC25D8" w:rsidRPr="0026749E">
        <w:rPr>
          <w:rFonts w:eastAsia="Calibri"/>
          <w:sz w:val="22"/>
          <w:szCs w:val="22"/>
          <w:lang w:eastAsia="en-US"/>
        </w:rPr>
        <w:t xml:space="preserve"> v znení neskorších predpisov (ďalej len „</w:t>
      </w:r>
      <w:r w:rsidR="00FC25D8" w:rsidRPr="0026749E">
        <w:rPr>
          <w:rFonts w:eastAsia="Calibri"/>
          <w:b/>
          <w:bCs/>
          <w:sz w:val="22"/>
          <w:szCs w:val="22"/>
          <w:lang w:eastAsia="en-US"/>
        </w:rPr>
        <w:t>Obchodný zákonník</w:t>
      </w:r>
      <w:r w:rsidR="00FC25D8" w:rsidRPr="0026749E">
        <w:rPr>
          <w:rFonts w:eastAsia="Calibri"/>
          <w:sz w:val="22"/>
          <w:szCs w:val="22"/>
          <w:lang w:eastAsia="en-US"/>
        </w:rPr>
        <w:t>“)</w:t>
      </w:r>
      <w:r w:rsidRPr="0026749E">
        <w:rPr>
          <w:rFonts w:eastAsia="Calibri"/>
          <w:sz w:val="22"/>
          <w:szCs w:val="22"/>
          <w:lang w:eastAsia="en-US"/>
        </w:rPr>
        <w:t xml:space="preserve"> a § </w:t>
      </w:r>
      <w:r w:rsidR="00C94170" w:rsidRPr="0026749E">
        <w:rPr>
          <w:rFonts w:eastAsia="Calibri"/>
          <w:sz w:val="22"/>
          <w:szCs w:val="22"/>
          <w:lang w:eastAsia="en-US"/>
        </w:rPr>
        <w:t>83</w:t>
      </w:r>
      <w:r w:rsidRPr="0026749E">
        <w:rPr>
          <w:rFonts w:eastAsia="Calibri"/>
          <w:sz w:val="22"/>
          <w:szCs w:val="22"/>
          <w:lang w:eastAsia="en-US"/>
        </w:rPr>
        <w:t xml:space="preserve"> zákona č. 343/2015  Z. z. o verejnom obstarávaní a o zmene a doplnení niektorých zákonov v znení neskorších predpisov (ďalej len „</w:t>
      </w:r>
      <w:r w:rsidR="001F6455" w:rsidRPr="0026749E">
        <w:rPr>
          <w:rFonts w:eastAsia="Calibri"/>
          <w:b/>
          <w:bCs/>
          <w:sz w:val="22"/>
          <w:szCs w:val="22"/>
          <w:lang w:eastAsia="en-US"/>
        </w:rPr>
        <w:t>Z</w:t>
      </w:r>
      <w:r w:rsidRPr="0026749E">
        <w:rPr>
          <w:rFonts w:eastAsia="Calibri"/>
          <w:b/>
          <w:bCs/>
          <w:sz w:val="22"/>
          <w:szCs w:val="22"/>
          <w:lang w:eastAsia="en-US"/>
        </w:rPr>
        <w:t xml:space="preserve">ákon </w:t>
      </w:r>
      <w:r w:rsidR="00A66CA4" w:rsidRPr="0026749E">
        <w:rPr>
          <w:rFonts w:eastAsia="Calibri"/>
          <w:b/>
          <w:bCs/>
          <w:sz w:val="22"/>
          <w:szCs w:val="22"/>
          <w:lang w:eastAsia="en-US"/>
        </w:rPr>
        <w:t>o verejnom obstarávaní</w:t>
      </w:r>
      <w:r w:rsidR="00AF3791" w:rsidRPr="0026749E">
        <w:rPr>
          <w:rFonts w:eastAsia="Calibri"/>
          <w:sz w:val="22"/>
          <w:szCs w:val="22"/>
          <w:lang w:eastAsia="en-US"/>
        </w:rPr>
        <w:t xml:space="preserve">“) </w:t>
      </w:r>
      <w:r w:rsidR="00AF3791" w:rsidRPr="0026749E">
        <w:rPr>
          <w:rFonts w:eastAsia="Calibri"/>
          <w:sz w:val="22"/>
          <w:szCs w:val="22"/>
          <w:lang w:eastAsia="en-US"/>
        </w:rPr>
        <w:br/>
        <w:t>(ďalej len „</w:t>
      </w:r>
      <w:r w:rsidR="0029201E" w:rsidRPr="0026749E">
        <w:rPr>
          <w:rFonts w:eastAsia="Calibri"/>
          <w:b/>
          <w:bCs/>
          <w:sz w:val="22"/>
          <w:szCs w:val="22"/>
          <w:lang w:eastAsia="en-US"/>
        </w:rPr>
        <w:t>D</w:t>
      </w:r>
      <w:r w:rsidRPr="0026749E">
        <w:rPr>
          <w:rFonts w:eastAsia="Calibri"/>
          <w:b/>
          <w:bCs/>
          <w:sz w:val="22"/>
          <w:szCs w:val="22"/>
          <w:lang w:eastAsia="en-US"/>
        </w:rPr>
        <w:t>ohoda</w:t>
      </w:r>
      <w:r w:rsidRPr="0026749E">
        <w:rPr>
          <w:rFonts w:eastAsia="Calibri"/>
          <w:sz w:val="22"/>
          <w:szCs w:val="22"/>
          <w:lang w:eastAsia="en-US"/>
        </w:rPr>
        <w:t>“)</w:t>
      </w:r>
    </w:p>
    <w:p w14:paraId="1D378BA3" w14:textId="719A7390" w:rsidR="00615EC2" w:rsidRPr="0026749E" w:rsidRDefault="00615EC2" w:rsidP="00F1123A">
      <w:pPr>
        <w:widowControl w:val="0"/>
        <w:rPr>
          <w:bCs/>
          <w:sz w:val="22"/>
          <w:szCs w:val="22"/>
        </w:rPr>
      </w:pPr>
    </w:p>
    <w:p w14:paraId="76F4A7EE" w14:textId="1A3B5F94" w:rsidR="00615EC2" w:rsidRPr="0026749E" w:rsidRDefault="001F6455" w:rsidP="00287899">
      <w:pPr>
        <w:widowControl w:val="0"/>
        <w:spacing w:after="120"/>
        <w:jc w:val="center"/>
        <w:rPr>
          <w:b/>
          <w:bCs/>
          <w:sz w:val="22"/>
          <w:szCs w:val="22"/>
        </w:rPr>
      </w:pPr>
      <w:r w:rsidRPr="0026749E">
        <w:rPr>
          <w:b/>
          <w:bCs/>
          <w:sz w:val="22"/>
          <w:szCs w:val="22"/>
        </w:rPr>
        <w:t>Účastníci Dohody</w:t>
      </w:r>
    </w:p>
    <w:tbl>
      <w:tblPr>
        <w:tblW w:w="9072" w:type="dxa"/>
        <w:tblLook w:val="04A0" w:firstRow="1" w:lastRow="0" w:firstColumn="1" w:lastColumn="0" w:noHBand="0" w:noVBand="1"/>
      </w:tblPr>
      <w:tblGrid>
        <w:gridCol w:w="3261"/>
        <w:gridCol w:w="5811"/>
      </w:tblGrid>
      <w:tr w:rsidR="00615EC2" w:rsidRPr="0026749E" w14:paraId="1B64185D" w14:textId="77777777" w:rsidTr="00F1123A">
        <w:tc>
          <w:tcPr>
            <w:tcW w:w="3261" w:type="dxa"/>
            <w:shd w:val="clear" w:color="auto" w:fill="auto"/>
          </w:tcPr>
          <w:p w14:paraId="22DB4CC0" w14:textId="641C0504" w:rsidR="00615EC2" w:rsidRPr="0026749E" w:rsidRDefault="004A3811" w:rsidP="00287899">
            <w:pPr>
              <w:tabs>
                <w:tab w:val="left" w:pos="426"/>
              </w:tabs>
              <w:jc w:val="both"/>
              <w:rPr>
                <w:b/>
                <w:sz w:val="22"/>
                <w:szCs w:val="22"/>
                <w:lang w:eastAsia="cs-CZ"/>
              </w:rPr>
            </w:pPr>
            <w:r w:rsidRPr="0026749E">
              <w:rPr>
                <w:b/>
                <w:sz w:val="22"/>
                <w:szCs w:val="22"/>
                <w:lang w:eastAsia="cs-CZ"/>
              </w:rPr>
              <w:t>Kupujúci:</w:t>
            </w:r>
          </w:p>
        </w:tc>
        <w:tc>
          <w:tcPr>
            <w:tcW w:w="5811" w:type="dxa"/>
            <w:shd w:val="clear" w:color="auto" w:fill="auto"/>
          </w:tcPr>
          <w:p w14:paraId="521C1BD2" w14:textId="77777777" w:rsidR="00615EC2" w:rsidRPr="0026749E" w:rsidRDefault="00615EC2" w:rsidP="00287899">
            <w:pPr>
              <w:tabs>
                <w:tab w:val="left" w:pos="426"/>
              </w:tabs>
              <w:jc w:val="both"/>
              <w:rPr>
                <w:b/>
                <w:sz w:val="22"/>
                <w:szCs w:val="22"/>
                <w:lang w:eastAsia="cs-CZ"/>
              </w:rPr>
            </w:pPr>
          </w:p>
        </w:tc>
      </w:tr>
      <w:tr w:rsidR="00615EC2" w:rsidRPr="0026749E" w14:paraId="71560185" w14:textId="77777777" w:rsidTr="00F1123A">
        <w:tc>
          <w:tcPr>
            <w:tcW w:w="3261" w:type="dxa"/>
            <w:shd w:val="clear" w:color="auto" w:fill="auto"/>
          </w:tcPr>
          <w:p w14:paraId="6A076FC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 xml:space="preserve">Názov:                                                            </w:t>
            </w:r>
          </w:p>
        </w:tc>
        <w:tc>
          <w:tcPr>
            <w:tcW w:w="5811" w:type="dxa"/>
            <w:shd w:val="clear" w:color="auto" w:fill="auto"/>
          </w:tcPr>
          <w:p w14:paraId="3A588794" w14:textId="77777777" w:rsidR="00615EC2" w:rsidRPr="0026749E" w:rsidRDefault="00615EC2" w:rsidP="00287899">
            <w:pPr>
              <w:tabs>
                <w:tab w:val="left" w:pos="2160"/>
                <w:tab w:val="left" w:pos="2880"/>
                <w:tab w:val="left" w:pos="13892"/>
              </w:tabs>
              <w:jc w:val="both"/>
              <w:rPr>
                <w:sz w:val="22"/>
                <w:szCs w:val="22"/>
                <w:lang w:eastAsia="cs-CZ"/>
              </w:rPr>
            </w:pPr>
            <w:r w:rsidRPr="0026749E">
              <w:rPr>
                <w:b/>
                <w:sz w:val="22"/>
                <w:szCs w:val="22"/>
                <w:lang w:eastAsia="cs-CZ"/>
              </w:rPr>
              <w:t>Slovenská republika v zastúpení Ministerstva vnútra Slovenskej republiky</w:t>
            </w:r>
          </w:p>
        </w:tc>
      </w:tr>
      <w:tr w:rsidR="00615EC2" w:rsidRPr="0026749E" w14:paraId="75340223" w14:textId="77777777" w:rsidTr="00F1123A">
        <w:tc>
          <w:tcPr>
            <w:tcW w:w="3261" w:type="dxa"/>
            <w:shd w:val="clear" w:color="auto" w:fill="auto"/>
          </w:tcPr>
          <w:p w14:paraId="0B853378"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Sídlo:</w:t>
            </w:r>
          </w:p>
        </w:tc>
        <w:tc>
          <w:tcPr>
            <w:tcW w:w="5811" w:type="dxa"/>
            <w:shd w:val="clear" w:color="auto" w:fill="auto"/>
          </w:tcPr>
          <w:p w14:paraId="101448A8" w14:textId="77777777" w:rsidR="00615EC2" w:rsidRPr="0026749E" w:rsidRDefault="00615EC2" w:rsidP="00287899">
            <w:pPr>
              <w:tabs>
                <w:tab w:val="left" w:pos="426"/>
              </w:tabs>
              <w:jc w:val="both"/>
              <w:rPr>
                <w:b/>
                <w:sz w:val="22"/>
                <w:szCs w:val="22"/>
                <w:highlight w:val="yellow"/>
                <w:lang w:eastAsia="cs-CZ"/>
              </w:rPr>
            </w:pPr>
            <w:r w:rsidRPr="0026749E">
              <w:rPr>
                <w:sz w:val="22"/>
                <w:szCs w:val="22"/>
                <w:lang w:val="x-none" w:eastAsia="cs-CZ"/>
              </w:rPr>
              <w:t>Pribinova 2, 812 72 Bratislava, Slovenská republika</w:t>
            </w:r>
          </w:p>
        </w:tc>
      </w:tr>
      <w:tr w:rsidR="00615EC2" w:rsidRPr="0026749E" w14:paraId="49A934C6" w14:textId="77777777" w:rsidTr="00F1123A">
        <w:tc>
          <w:tcPr>
            <w:tcW w:w="3261" w:type="dxa"/>
            <w:shd w:val="clear" w:color="auto" w:fill="auto"/>
          </w:tcPr>
          <w:p w14:paraId="6742DFE4"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 xml:space="preserve">Zastúpený:                                      </w:t>
            </w:r>
          </w:p>
        </w:tc>
        <w:tc>
          <w:tcPr>
            <w:tcW w:w="5811" w:type="dxa"/>
            <w:shd w:val="clear" w:color="auto" w:fill="auto"/>
          </w:tcPr>
          <w:p w14:paraId="0B940C51" w14:textId="77777777" w:rsidR="00615EC2" w:rsidRPr="0026749E" w:rsidRDefault="00615EC2" w:rsidP="00287899">
            <w:pPr>
              <w:tabs>
                <w:tab w:val="left" w:pos="426"/>
              </w:tabs>
              <w:jc w:val="both"/>
              <w:rPr>
                <w:b/>
                <w:sz w:val="22"/>
                <w:szCs w:val="22"/>
                <w:highlight w:val="yellow"/>
                <w:lang w:eastAsia="cs-CZ"/>
              </w:rPr>
            </w:pPr>
            <w:bookmarkStart w:id="0" w:name="_Hlk194659459"/>
            <w:r w:rsidRPr="0026749E">
              <w:rPr>
                <w:sz w:val="22"/>
                <w:szCs w:val="22"/>
                <w:highlight w:val="yellow"/>
                <w:lang w:val="x-none" w:eastAsia="cs-CZ"/>
              </w:rPr>
              <w:t>[●]</w:t>
            </w:r>
            <w:bookmarkEnd w:id="0"/>
          </w:p>
        </w:tc>
      </w:tr>
      <w:tr w:rsidR="00615EC2" w:rsidRPr="0026749E" w14:paraId="11188756" w14:textId="77777777" w:rsidTr="00F1123A">
        <w:tc>
          <w:tcPr>
            <w:tcW w:w="3261" w:type="dxa"/>
            <w:shd w:val="clear" w:color="auto" w:fill="auto"/>
          </w:tcPr>
          <w:p w14:paraId="7B5A765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IČO:</w:t>
            </w:r>
          </w:p>
        </w:tc>
        <w:tc>
          <w:tcPr>
            <w:tcW w:w="5811" w:type="dxa"/>
            <w:shd w:val="clear" w:color="auto" w:fill="auto"/>
          </w:tcPr>
          <w:p w14:paraId="587B6683"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00</w:t>
            </w:r>
            <w:r w:rsidRPr="0026749E">
              <w:rPr>
                <w:sz w:val="22"/>
                <w:szCs w:val="22"/>
                <w:lang w:eastAsia="cs-CZ"/>
              </w:rPr>
              <w:t> </w:t>
            </w:r>
            <w:r w:rsidRPr="0026749E">
              <w:rPr>
                <w:sz w:val="22"/>
                <w:szCs w:val="22"/>
                <w:lang w:val="x-none" w:eastAsia="cs-CZ"/>
              </w:rPr>
              <w:t>151</w:t>
            </w:r>
            <w:r w:rsidRPr="0026749E">
              <w:rPr>
                <w:sz w:val="22"/>
                <w:szCs w:val="22"/>
                <w:lang w:eastAsia="cs-CZ"/>
              </w:rPr>
              <w:t xml:space="preserve"> </w:t>
            </w:r>
            <w:r w:rsidRPr="0026749E">
              <w:rPr>
                <w:sz w:val="22"/>
                <w:szCs w:val="22"/>
                <w:lang w:val="x-none" w:eastAsia="cs-CZ"/>
              </w:rPr>
              <w:t>866</w:t>
            </w:r>
          </w:p>
        </w:tc>
      </w:tr>
      <w:tr w:rsidR="00615EC2" w:rsidRPr="0026749E" w14:paraId="68571525" w14:textId="77777777" w:rsidTr="00F1123A">
        <w:tc>
          <w:tcPr>
            <w:tcW w:w="3261" w:type="dxa"/>
            <w:shd w:val="clear" w:color="auto" w:fill="auto"/>
          </w:tcPr>
          <w:p w14:paraId="695AD4AD" w14:textId="77777777" w:rsidR="00615EC2" w:rsidRPr="0026749E" w:rsidRDefault="00615EC2" w:rsidP="00287899">
            <w:pPr>
              <w:tabs>
                <w:tab w:val="left" w:pos="426"/>
              </w:tabs>
              <w:jc w:val="both"/>
              <w:rPr>
                <w:sz w:val="22"/>
                <w:szCs w:val="22"/>
                <w:lang w:eastAsia="cs-CZ"/>
              </w:rPr>
            </w:pPr>
            <w:r w:rsidRPr="0026749E">
              <w:rPr>
                <w:sz w:val="22"/>
                <w:szCs w:val="22"/>
                <w:lang w:eastAsia="cs-CZ"/>
              </w:rPr>
              <w:t>DIČ:</w:t>
            </w:r>
          </w:p>
          <w:p w14:paraId="750C9640" w14:textId="52A5ECC3" w:rsidR="00FC25D8" w:rsidRPr="0026749E" w:rsidRDefault="00FC25D8" w:rsidP="00287899">
            <w:pPr>
              <w:tabs>
                <w:tab w:val="left" w:pos="426"/>
              </w:tabs>
              <w:jc w:val="both"/>
              <w:rPr>
                <w:sz w:val="22"/>
                <w:szCs w:val="22"/>
                <w:lang w:eastAsia="cs-CZ"/>
              </w:rPr>
            </w:pPr>
            <w:r w:rsidRPr="0026749E">
              <w:rPr>
                <w:sz w:val="22"/>
                <w:szCs w:val="22"/>
                <w:lang w:eastAsia="cs-CZ"/>
              </w:rPr>
              <w:t>IČ DPH:</w:t>
            </w:r>
          </w:p>
        </w:tc>
        <w:tc>
          <w:tcPr>
            <w:tcW w:w="5811" w:type="dxa"/>
            <w:shd w:val="clear" w:color="auto" w:fill="auto"/>
          </w:tcPr>
          <w:p w14:paraId="32FEF3F5" w14:textId="77777777" w:rsidR="00615EC2" w:rsidRPr="0026749E" w:rsidRDefault="00615EC2" w:rsidP="00287899">
            <w:pPr>
              <w:tabs>
                <w:tab w:val="left" w:pos="426"/>
              </w:tabs>
              <w:jc w:val="both"/>
              <w:rPr>
                <w:color w:val="000000"/>
                <w:spacing w:val="-3"/>
                <w:sz w:val="22"/>
                <w:szCs w:val="22"/>
                <w:lang w:val="x-none" w:eastAsia="cs-CZ"/>
              </w:rPr>
            </w:pPr>
            <w:r w:rsidRPr="0026749E">
              <w:rPr>
                <w:color w:val="000000"/>
                <w:spacing w:val="-3"/>
                <w:sz w:val="22"/>
                <w:szCs w:val="22"/>
                <w:lang w:val="x-none" w:eastAsia="cs-CZ"/>
              </w:rPr>
              <w:t>2020571520</w:t>
            </w:r>
          </w:p>
          <w:p w14:paraId="7EED154D" w14:textId="7E0AD327" w:rsidR="00FC25D8" w:rsidRPr="0026749E" w:rsidRDefault="00FC25D8" w:rsidP="00287899">
            <w:pPr>
              <w:tabs>
                <w:tab w:val="left" w:pos="426"/>
              </w:tabs>
              <w:jc w:val="both"/>
              <w:rPr>
                <w:sz w:val="22"/>
                <w:szCs w:val="22"/>
                <w:lang w:eastAsia="cs-CZ"/>
              </w:rPr>
            </w:pPr>
            <w:r w:rsidRPr="0026749E">
              <w:rPr>
                <w:sz w:val="22"/>
                <w:szCs w:val="22"/>
              </w:rPr>
              <w:t>SK2020571520</w:t>
            </w:r>
            <w:r w:rsidR="001F6455" w:rsidRPr="0026749E">
              <w:rPr>
                <w:sz w:val="22"/>
                <w:szCs w:val="22"/>
              </w:rPr>
              <w:t xml:space="preserve"> (registrácia podľa § 7 zákona č. 222/2004 Z. z. o dani z pridanej hodnoty v znení neskorších</w:t>
            </w:r>
            <w:r w:rsidR="0029050E" w:rsidRPr="0026749E">
              <w:rPr>
                <w:sz w:val="22"/>
                <w:szCs w:val="22"/>
              </w:rPr>
              <w:t xml:space="preserve"> </w:t>
            </w:r>
            <w:r w:rsidR="001F6455" w:rsidRPr="0026749E">
              <w:rPr>
                <w:sz w:val="22"/>
                <w:szCs w:val="22"/>
              </w:rPr>
              <w:t>predpisov)</w:t>
            </w:r>
          </w:p>
        </w:tc>
      </w:tr>
      <w:tr w:rsidR="00615EC2" w:rsidRPr="0026749E" w14:paraId="505589C1" w14:textId="77777777" w:rsidTr="00F1123A">
        <w:tc>
          <w:tcPr>
            <w:tcW w:w="3261" w:type="dxa"/>
            <w:shd w:val="clear" w:color="auto" w:fill="auto"/>
          </w:tcPr>
          <w:p w14:paraId="6FD3151D"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Bankové spojenie:</w:t>
            </w:r>
          </w:p>
        </w:tc>
        <w:tc>
          <w:tcPr>
            <w:tcW w:w="5811" w:type="dxa"/>
            <w:shd w:val="clear" w:color="auto" w:fill="auto"/>
          </w:tcPr>
          <w:p w14:paraId="0FDDF03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Štátna pokladnica</w:t>
            </w:r>
          </w:p>
        </w:tc>
      </w:tr>
      <w:tr w:rsidR="00615EC2" w:rsidRPr="0026749E" w14:paraId="685D6535" w14:textId="77777777" w:rsidTr="00F1123A">
        <w:tc>
          <w:tcPr>
            <w:tcW w:w="3261" w:type="dxa"/>
            <w:shd w:val="clear" w:color="auto" w:fill="auto"/>
          </w:tcPr>
          <w:p w14:paraId="7C92A327"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Číslo účtu:</w:t>
            </w:r>
          </w:p>
        </w:tc>
        <w:tc>
          <w:tcPr>
            <w:tcW w:w="5811" w:type="dxa"/>
            <w:shd w:val="clear" w:color="auto" w:fill="auto"/>
          </w:tcPr>
          <w:p w14:paraId="2089FA8B" w14:textId="77777777" w:rsidR="00615EC2" w:rsidRPr="0026749E" w:rsidRDefault="00615EC2" w:rsidP="00287899">
            <w:pPr>
              <w:tabs>
                <w:tab w:val="left" w:pos="426"/>
              </w:tabs>
              <w:jc w:val="both"/>
              <w:rPr>
                <w:b/>
                <w:sz w:val="22"/>
                <w:szCs w:val="22"/>
                <w:lang w:eastAsia="cs-CZ"/>
              </w:rPr>
            </w:pPr>
            <w:bookmarkStart w:id="1" w:name="_Hlk194659387"/>
            <w:r w:rsidRPr="0026749E">
              <w:rPr>
                <w:sz w:val="22"/>
                <w:szCs w:val="22"/>
                <w:lang w:val="x-none" w:eastAsia="cs-CZ"/>
              </w:rPr>
              <w:t>SK78 8180 0000 0070 0018 0023</w:t>
            </w:r>
            <w:bookmarkEnd w:id="1"/>
          </w:p>
        </w:tc>
      </w:tr>
      <w:tr w:rsidR="00615EC2" w:rsidRPr="0026749E" w14:paraId="113C83E2" w14:textId="77777777" w:rsidTr="00F1123A">
        <w:tc>
          <w:tcPr>
            <w:tcW w:w="3261" w:type="dxa"/>
            <w:shd w:val="clear" w:color="auto" w:fill="auto"/>
          </w:tcPr>
          <w:p w14:paraId="6200A3B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BIC/SWIFT kód:   </w:t>
            </w:r>
          </w:p>
        </w:tc>
        <w:tc>
          <w:tcPr>
            <w:tcW w:w="5811" w:type="dxa"/>
            <w:shd w:val="clear" w:color="auto" w:fill="auto"/>
          </w:tcPr>
          <w:p w14:paraId="4D9611FA" w14:textId="77777777" w:rsidR="00615EC2" w:rsidRPr="0026749E" w:rsidRDefault="00615EC2" w:rsidP="00287899">
            <w:pPr>
              <w:tabs>
                <w:tab w:val="left" w:pos="426"/>
              </w:tabs>
              <w:jc w:val="both"/>
              <w:rPr>
                <w:sz w:val="22"/>
                <w:szCs w:val="22"/>
                <w:lang w:eastAsia="cs-CZ"/>
              </w:rPr>
            </w:pPr>
            <w:r w:rsidRPr="0026749E">
              <w:rPr>
                <w:sz w:val="22"/>
                <w:szCs w:val="22"/>
                <w:lang w:val="x-none" w:eastAsia="cs-CZ"/>
              </w:rPr>
              <w:t>SPSRSKBA</w:t>
            </w:r>
          </w:p>
        </w:tc>
      </w:tr>
      <w:tr w:rsidR="00615EC2" w:rsidRPr="0026749E" w14:paraId="7E90B8BA" w14:textId="77777777" w:rsidTr="00F1123A">
        <w:tc>
          <w:tcPr>
            <w:tcW w:w="3261" w:type="dxa"/>
            <w:shd w:val="clear" w:color="auto" w:fill="auto"/>
          </w:tcPr>
          <w:p w14:paraId="75AA7763" w14:textId="77777777" w:rsidR="00615EC2" w:rsidRPr="0026749E" w:rsidRDefault="00FC25D8" w:rsidP="00287899">
            <w:pPr>
              <w:tabs>
                <w:tab w:val="left" w:pos="426"/>
              </w:tabs>
              <w:jc w:val="both"/>
              <w:rPr>
                <w:sz w:val="22"/>
                <w:szCs w:val="22"/>
                <w:lang w:val="x-none" w:eastAsia="cs-CZ"/>
              </w:rPr>
            </w:pPr>
            <w:r w:rsidRPr="0026749E">
              <w:rPr>
                <w:sz w:val="22"/>
                <w:szCs w:val="22"/>
                <w:lang w:val="x-none" w:eastAsia="cs-CZ"/>
              </w:rPr>
              <w:t>Webové sídlo</w:t>
            </w:r>
            <w:r w:rsidR="00615EC2" w:rsidRPr="0026749E">
              <w:rPr>
                <w:sz w:val="22"/>
                <w:szCs w:val="22"/>
                <w:lang w:val="x-none" w:eastAsia="cs-CZ"/>
              </w:rPr>
              <w:t xml:space="preserve"> (URL):</w:t>
            </w:r>
          </w:p>
          <w:p w14:paraId="5471E5F2" w14:textId="77777777" w:rsidR="00FC25D8" w:rsidRPr="0026749E" w:rsidRDefault="00FC25D8" w:rsidP="00287899">
            <w:pPr>
              <w:tabs>
                <w:tab w:val="left" w:pos="426"/>
              </w:tabs>
              <w:jc w:val="both"/>
              <w:rPr>
                <w:bCs/>
                <w:sz w:val="22"/>
                <w:szCs w:val="22"/>
                <w:lang w:val="x-none" w:eastAsia="cs-CZ"/>
              </w:rPr>
            </w:pPr>
            <w:r w:rsidRPr="0026749E">
              <w:rPr>
                <w:bCs/>
                <w:sz w:val="22"/>
                <w:szCs w:val="22"/>
                <w:lang w:val="x-none" w:eastAsia="cs-CZ"/>
              </w:rPr>
              <w:t>Kontaktná/oprávnená osoba:</w:t>
            </w:r>
          </w:p>
          <w:p w14:paraId="515C0FA0"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Tel. kontakt:</w:t>
            </w:r>
          </w:p>
          <w:p w14:paraId="599C2355" w14:textId="60B77751" w:rsidR="00FC25D8" w:rsidRPr="0026749E" w:rsidRDefault="00FC25D8" w:rsidP="00287899">
            <w:pPr>
              <w:tabs>
                <w:tab w:val="left" w:pos="426"/>
              </w:tabs>
              <w:jc w:val="both"/>
              <w:rPr>
                <w:bCs/>
                <w:sz w:val="22"/>
                <w:szCs w:val="22"/>
                <w:lang w:eastAsia="cs-CZ"/>
              </w:rPr>
            </w:pPr>
            <w:r w:rsidRPr="0026749E">
              <w:rPr>
                <w:bCs/>
                <w:sz w:val="22"/>
                <w:szCs w:val="22"/>
                <w:lang w:eastAsia="cs-CZ"/>
              </w:rPr>
              <w:t>E-mail:</w:t>
            </w:r>
          </w:p>
        </w:tc>
        <w:bookmarkStart w:id="2" w:name="_Hlk194659435"/>
        <w:tc>
          <w:tcPr>
            <w:tcW w:w="5811" w:type="dxa"/>
            <w:shd w:val="clear" w:color="auto" w:fill="auto"/>
          </w:tcPr>
          <w:p w14:paraId="5982C21E" w14:textId="6EFA7ABD" w:rsidR="00615EC2" w:rsidRPr="0026749E" w:rsidRDefault="00781040" w:rsidP="00287899">
            <w:pPr>
              <w:tabs>
                <w:tab w:val="left" w:pos="426"/>
              </w:tabs>
              <w:jc w:val="both"/>
              <w:rPr>
                <w:sz w:val="22"/>
                <w:szCs w:val="22"/>
                <w:lang w:eastAsia="cs-CZ"/>
              </w:rPr>
            </w:pPr>
            <w:r w:rsidRPr="0026749E">
              <w:fldChar w:fldCharType="begin"/>
            </w:r>
            <w:r w:rsidRPr="0026749E">
              <w:rPr>
                <w:sz w:val="22"/>
                <w:szCs w:val="22"/>
              </w:rPr>
              <w:instrText>HYPERLINK "http://www.minv.sk/"</w:instrText>
            </w:r>
            <w:r w:rsidRPr="0026749E">
              <w:fldChar w:fldCharType="separate"/>
            </w:r>
            <w:r w:rsidR="00FC25D8" w:rsidRPr="0026749E">
              <w:rPr>
                <w:rStyle w:val="Hypertextovprepojenie"/>
                <w:sz w:val="22"/>
                <w:szCs w:val="22"/>
                <w:lang w:eastAsia="cs-CZ"/>
              </w:rPr>
              <w:t>http://www.minv.sk/</w:t>
            </w:r>
            <w:r w:rsidRPr="0026749E">
              <w:rPr>
                <w:rStyle w:val="Hypertextovprepojenie"/>
                <w:sz w:val="22"/>
                <w:szCs w:val="22"/>
                <w:lang w:eastAsia="cs-CZ"/>
              </w:rPr>
              <w:fldChar w:fldCharType="end"/>
            </w:r>
          </w:p>
          <w:bookmarkEnd w:id="2"/>
          <w:p w14:paraId="55BB0C69" w14:textId="77777777" w:rsidR="00FC25D8" w:rsidRPr="0026749E" w:rsidRDefault="00FC25D8" w:rsidP="00287899">
            <w:pPr>
              <w:tabs>
                <w:tab w:val="left" w:pos="426"/>
              </w:tabs>
              <w:jc w:val="both"/>
              <w:rPr>
                <w:sz w:val="22"/>
                <w:szCs w:val="22"/>
                <w:lang w:val="x-none" w:eastAsia="cs-CZ"/>
              </w:rPr>
            </w:pPr>
            <w:r w:rsidRPr="0026749E">
              <w:rPr>
                <w:sz w:val="22"/>
                <w:szCs w:val="22"/>
                <w:highlight w:val="yellow"/>
                <w:lang w:val="x-none" w:eastAsia="cs-CZ"/>
              </w:rPr>
              <w:t>[●]</w:t>
            </w:r>
          </w:p>
          <w:p w14:paraId="19B28774" w14:textId="77777777" w:rsidR="00FC25D8" w:rsidRPr="0026749E" w:rsidRDefault="00FC25D8" w:rsidP="00287899">
            <w:pPr>
              <w:tabs>
                <w:tab w:val="left" w:pos="426"/>
              </w:tabs>
              <w:jc w:val="both"/>
              <w:rPr>
                <w:sz w:val="22"/>
                <w:szCs w:val="22"/>
                <w:lang w:val="x-none" w:eastAsia="cs-CZ"/>
              </w:rPr>
            </w:pPr>
            <w:r w:rsidRPr="0026749E">
              <w:rPr>
                <w:sz w:val="22"/>
                <w:szCs w:val="22"/>
                <w:highlight w:val="yellow"/>
                <w:lang w:val="x-none" w:eastAsia="cs-CZ"/>
              </w:rPr>
              <w:t>[●]</w:t>
            </w:r>
          </w:p>
          <w:p w14:paraId="5604507D" w14:textId="71032EA0" w:rsidR="00FC25D8" w:rsidRPr="0026749E" w:rsidRDefault="00FC25D8" w:rsidP="00287899">
            <w:pPr>
              <w:tabs>
                <w:tab w:val="left" w:pos="426"/>
              </w:tabs>
              <w:jc w:val="both"/>
              <w:rPr>
                <w:sz w:val="22"/>
                <w:szCs w:val="22"/>
                <w:lang w:eastAsia="cs-CZ"/>
              </w:rPr>
            </w:pPr>
            <w:r w:rsidRPr="0026749E">
              <w:rPr>
                <w:sz w:val="22"/>
                <w:szCs w:val="22"/>
                <w:highlight w:val="yellow"/>
                <w:lang w:val="x-none" w:eastAsia="cs-CZ"/>
              </w:rPr>
              <w:t>[●]</w:t>
            </w:r>
          </w:p>
        </w:tc>
      </w:tr>
      <w:tr w:rsidR="00615EC2" w:rsidRPr="0026749E" w14:paraId="5D61AA4F" w14:textId="77777777" w:rsidTr="00F1123A">
        <w:tc>
          <w:tcPr>
            <w:tcW w:w="3261" w:type="dxa"/>
            <w:shd w:val="clear" w:color="auto" w:fill="auto"/>
          </w:tcPr>
          <w:p w14:paraId="110BB84D" w14:textId="715D4A2C" w:rsidR="00615EC2" w:rsidRPr="0026749E" w:rsidRDefault="00615EC2" w:rsidP="00287899">
            <w:pPr>
              <w:tabs>
                <w:tab w:val="left" w:pos="2160"/>
                <w:tab w:val="left" w:pos="2880"/>
                <w:tab w:val="left" w:pos="4500"/>
              </w:tabs>
              <w:jc w:val="both"/>
              <w:rPr>
                <w:b/>
                <w:sz w:val="22"/>
                <w:szCs w:val="22"/>
                <w:lang w:eastAsia="cs-CZ"/>
              </w:rPr>
            </w:pPr>
            <w:r w:rsidRPr="0026749E">
              <w:rPr>
                <w:sz w:val="22"/>
                <w:szCs w:val="22"/>
                <w:lang w:eastAsia="cs-CZ"/>
              </w:rPr>
              <w:t>(ďalej len „</w:t>
            </w:r>
            <w:r w:rsidR="004A3811" w:rsidRPr="0026749E">
              <w:rPr>
                <w:b/>
                <w:bCs/>
                <w:sz w:val="22"/>
                <w:szCs w:val="22"/>
                <w:lang w:eastAsia="cs-CZ"/>
              </w:rPr>
              <w:t>Kupujúci</w:t>
            </w:r>
            <w:r w:rsidRPr="0026749E">
              <w:rPr>
                <w:sz w:val="22"/>
                <w:szCs w:val="22"/>
                <w:lang w:eastAsia="cs-CZ"/>
              </w:rPr>
              <w:t>“)</w:t>
            </w:r>
          </w:p>
        </w:tc>
        <w:tc>
          <w:tcPr>
            <w:tcW w:w="5811" w:type="dxa"/>
            <w:shd w:val="clear" w:color="auto" w:fill="auto"/>
          </w:tcPr>
          <w:p w14:paraId="09AA17DA" w14:textId="77777777" w:rsidR="00615EC2" w:rsidRPr="0026749E" w:rsidRDefault="00615EC2" w:rsidP="00287899">
            <w:pPr>
              <w:tabs>
                <w:tab w:val="left" w:pos="426"/>
              </w:tabs>
              <w:jc w:val="both"/>
              <w:rPr>
                <w:b/>
                <w:sz w:val="22"/>
                <w:szCs w:val="22"/>
                <w:lang w:eastAsia="cs-CZ"/>
              </w:rPr>
            </w:pPr>
          </w:p>
        </w:tc>
      </w:tr>
    </w:tbl>
    <w:p w14:paraId="06CF87AC" w14:textId="77777777" w:rsidR="00615EC2" w:rsidRPr="0026749E" w:rsidRDefault="00615EC2" w:rsidP="00287899">
      <w:pPr>
        <w:tabs>
          <w:tab w:val="left" w:pos="2160"/>
          <w:tab w:val="left" w:pos="2880"/>
          <w:tab w:val="left" w:pos="4500"/>
        </w:tabs>
        <w:rPr>
          <w:sz w:val="22"/>
          <w:szCs w:val="22"/>
          <w:lang w:eastAsia="cs-CZ"/>
        </w:rPr>
      </w:pPr>
    </w:p>
    <w:p w14:paraId="62948555"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lang w:eastAsia="cs-CZ"/>
        </w:rPr>
        <w:t xml:space="preserve">  a</w:t>
      </w:r>
    </w:p>
    <w:p w14:paraId="76CC0264" w14:textId="77777777" w:rsidR="00615EC2" w:rsidRPr="0026749E" w:rsidRDefault="00615EC2" w:rsidP="00287899">
      <w:pPr>
        <w:tabs>
          <w:tab w:val="left" w:pos="2160"/>
          <w:tab w:val="left" w:pos="2880"/>
          <w:tab w:val="left" w:pos="4500"/>
        </w:tabs>
        <w:rPr>
          <w:sz w:val="22"/>
          <w:szCs w:val="22"/>
          <w:lang w:eastAsia="cs-CZ"/>
        </w:rPr>
      </w:pPr>
    </w:p>
    <w:tbl>
      <w:tblPr>
        <w:tblW w:w="0" w:type="auto"/>
        <w:tblLook w:val="04A0" w:firstRow="1" w:lastRow="0" w:firstColumn="1" w:lastColumn="0" w:noHBand="0" w:noVBand="1"/>
      </w:tblPr>
      <w:tblGrid>
        <w:gridCol w:w="3261"/>
        <w:gridCol w:w="5670"/>
      </w:tblGrid>
      <w:tr w:rsidR="00615EC2" w:rsidRPr="0026749E" w14:paraId="27FDCA1F" w14:textId="77777777" w:rsidTr="002936B7">
        <w:tc>
          <w:tcPr>
            <w:tcW w:w="3261" w:type="dxa"/>
            <w:shd w:val="clear" w:color="auto" w:fill="auto"/>
          </w:tcPr>
          <w:p w14:paraId="0B84A17B" w14:textId="260040FD" w:rsidR="00615EC2" w:rsidRPr="0026749E" w:rsidRDefault="004A3811" w:rsidP="00287899">
            <w:pPr>
              <w:tabs>
                <w:tab w:val="left" w:pos="2160"/>
                <w:tab w:val="left" w:pos="2880"/>
                <w:tab w:val="left" w:pos="4500"/>
              </w:tabs>
              <w:rPr>
                <w:b/>
                <w:sz w:val="22"/>
                <w:szCs w:val="22"/>
                <w:lang w:eastAsia="cs-CZ"/>
              </w:rPr>
            </w:pPr>
            <w:r w:rsidRPr="0026749E">
              <w:rPr>
                <w:b/>
                <w:sz w:val="22"/>
                <w:szCs w:val="22"/>
                <w:lang w:eastAsia="cs-CZ"/>
              </w:rPr>
              <w:t>Predávajúci</w:t>
            </w:r>
            <w:r w:rsidR="00615EC2" w:rsidRPr="0026749E">
              <w:rPr>
                <w:b/>
                <w:sz w:val="22"/>
                <w:szCs w:val="22"/>
                <w:lang w:eastAsia="cs-CZ"/>
              </w:rPr>
              <w:t>:</w:t>
            </w:r>
          </w:p>
        </w:tc>
        <w:tc>
          <w:tcPr>
            <w:tcW w:w="5670" w:type="dxa"/>
            <w:shd w:val="clear" w:color="auto" w:fill="auto"/>
          </w:tcPr>
          <w:p w14:paraId="7A339591" w14:textId="77777777" w:rsidR="00615EC2" w:rsidRPr="0026749E" w:rsidRDefault="00615EC2" w:rsidP="00287899">
            <w:pPr>
              <w:tabs>
                <w:tab w:val="left" w:pos="426"/>
              </w:tabs>
              <w:jc w:val="both"/>
              <w:rPr>
                <w:b/>
                <w:sz w:val="22"/>
                <w:szCs w:val="22"/>
                <w:lang w:eastAsia="cs-CZ"/>
              </w:rPr>
            </w:pPr>
          </w:p>
        </w:tc>
      </w:tr>
      <w:tr w:rsidR="00615EC2" w:rsidRPr="0026749E" w14:paraId="0743E2B9" w14:textId="77777777" w:rsidTr="002936B7">
        <w:tc>
          <w:tcPr>
            <w:tcW w:w="3261" w:type="dxa"/>
            <w:shd w:val="clear" w:color="auto" w:fill="auto"/>
          </w:tcPr>
          <w:p w14:paraId="4E3FD736"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 xml:space="preserve">Názov:                                                            </w:t>
            </w:r>
          </w:p>
        </w:tc>
        <w:tc>
          <w:tcPr>
            <w:tcW w:w="5670" w:type="dxa"/>
            <w:shd w:val="clear" w:color="auto" w:fill="auto"/>
          </w:tcPr>
          <w:p w14:paraId="02300531" w14:textId="77777777" w:rsidR="00615EC2" w:rsidRPr="0026749E" w:rsidRDefault="00615EC2" w:rsidP="00287899">
            <w:pPr>
              <w:tabs>
                <w:tab w:val="left" w:pos="2160"/>
                <w:tab w:val="left" w:pos="2880"/>
                <w:tab w:val="left" w:pos="4500"/>
              </w:tabs>
              <w:rPr>
                <w:b/>
                <w:bCs/>
                <w:sz w:val="22"/>
                <w:szCs w:val="22"/>
                <w:lang w:eastAsia="cs-CZ"/>
              </w:rPr>
            </w:pPr>
            <w:r w:rsidRPr="0026749E">
              <w:rPr>
                <w:b/>
                <w:bCs/>
                <w:sz w:val="22"/>
                <w:szCs w:val="22"/>
                <w:highlight w:val="yellow"/>
                <w:lang w:eastAsia="cs-CZ"/>
              </w:rPr>
              <w:t>[●]</w:t>
            </w:r>
          </w:p>
        </w:tc>
      </w:tr>
      <w:tr w:rsidR="00615EC2" w:rsidRPr="0026749E" w14:paraId="00320EB7" w14:textId="77777777" w:rsidTr="002936B7">
        <w:tc>
          <w:tcPr>
            <w:tcW w:w="3261" w:type="dxa"/>
            <w:shd w:val="clear" w:color="auto" w:fill="auto"/>
          </w:tcPr>
          <w:p w14:paraId="525D9658"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Sídlo</w:t>
            </w:r>
            <w:r w:rsidRPr="0026749E">
              <w:rPr>
                <w:sz w:val="22"/>
                <w:szCs w:val="22"/>
                <w:lang w:eastAsia="cs-CZ"/>
              </w:rPr>
              <w:t>/Miesto podnikania</w:t>
            </w:r>
            <w:r w:rsidRPr="0026749E">
              <w:rPr>
                <w:sz w:val="22"/>
                <w:szCs w:val="22"/>
                <w:lang w:val="x-none" w:eastAsia="cs-CZ"/>
              </w:rPr>
              <w:t>:</w:t>
            </w:r>
          </w:p>
        </w:tc>
        <w:tc>
          <w:tcPr>
            <w:tcW w:w="5670" w:type="dxa"/>
            <w:shd w:val="clear" w:color="auto" w:fill="auto"/>
          </w:tcPr>
          <w:p w14:paraId="6B5D9535"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7160CE05" w14:textId="77777777" w:rsidTr="002936B7">
        <w:tc>
          <w:tcPr>
            <w:tcW w:w="3261" w:type="dxa"/>
            <w:shd w:val="clear" w:color="auto" w:fill="auto"/>
          </w:tcPr>
          <w:p w14:paraId="1B6B2AB8"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Zastúpený:</w:t>
            </w:r>
          </w:p>
        </w:tc>
        <w:tc>
          <w:tcPr>
            <w:tcW w:w="5670" w:type="dxa"/>
            <w:shd w:val="clear" w:color="auto" w:fill="auto"/>
          </w:tcPr>
          <w:p w14:paraId="79529D13"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585D118C" w14:textId="77777777" w:rsidTr="002936B7">
        <w:tc>
          <w:tcPr>
            <w:tcW w:w="3261" w:type="dxa"/>
            <w:shd w:val="clear" w:color="auto" w:fill="auto"/>
          </w:tcPr>
          <w:p w14:paraId="29CC9A37"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IČO:</w:t>
            </w:r>
          </w:p>
        </w:tc>
        <w:tc>
          <w:tcPr>
            <w:tcW w:w="5670" w:type="dxa"/>
            <w:shd w:val="clear" w:color="auto" w:fill="auto"/>
          </w:tcPr>
          <w:p w14:paraId="29450853"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6753FDC3" w14:textId="77777777" w:rsidTr="002936B7">
        <w:tc>
          <w:tcPr>
            <w:tcW w:w="3261" w:type="dxa"/>
            <w:shd w:val="clear" w:color="auto" w:fill="auto"/>
          </w:tcPr>
          <w:p w14:paraId="59AF288E" w14:textId="77777777" w:rsidR="00615EC2" w:rsidRPr="0026749E" w:rsidRDefault="00615EC2" w:rsidP="00287899">
            <w:pPr>
              <w:tabs>
                <w:tab w:val="left" w:pos="426"/>
              </w:tabs>
              <w:jc w:val="both"/>
              <w:rPr>
                <w:sz w:val="22"/>
                <w:szCs w:val="22"/>
                <w:lang w:val="x-none" w:eastAsia="cs-CZ"/>
              </w:rPr>
            </w:pPr>
            <w:r w:rsidRPr="0026749E">
              <w:rPr>
                <w:sz w:val="22"/>
                <w:szCs w:val="22"/>
                <w:lang w:val="x-none" w:eastAsia="cs-CZ"/>
              </w:rPr>
              <w:t>DIČ:</w:t>
            </w:r>
          </w:p>
          <w:p w14:paraId="59F82797"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IČ DPH (ak je pridelené):</w:t>
            </w:r>
          </w:p>
          <w:p w14:paraId="00DA7274"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 xml:space="preserve">Bankové spojenie: </w:t>
            </w:r>
          </w:p>
          <w:p w14:paraId="772AB3C8" w14:textId="76DC9FE3" w:rsidR="004409E4" w:rsidRPr="0026749E" w:rsidRDefault="004409E4" w:rsidP="00287899">
            <w:pPr>
              <w:tabs>
                <w:tab w:val="left" w:pos="426"/>
              </w:tabs>
              <w:jc w:val="both"/>
              <w:rPr>
                <w:bCs/>
                <w:sz w:val="22"/>
                <w:szCs w:val="22"/>
                <w:lang w:eastAsia="cs-CZ"/>
              </w:rPr>
            </w:pPr>
            <w:r w:rsidRPr="0026749E">
              <w:rPr>
                <w:bCs/>
                <w:sz w:val="22"/>
                <w:szCs w:val="22"/>
                <w:lang w:eastAsia="cs-CZ"/>
              </w:rPr>
              <w:t>Číslo účtu:</w:t>
            </w:r>
          </w:p>
          <w:p w14:paraId="403B2F50"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 xml:space="preserve">BIC/SWIFT kód: </w:t>
            </w:r>
          </w:p>
          <w:p w14:paraId="77A3E604"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 xml:space="preserve">Webové sídlo (URL): </w:t>
            </w:r>
          </w:p>
          <w:p w14:paraId="4A1AA650" w14:textId="77777777" w:rsidR="00CC17F0" w:rsidRPr="0026749E" w:rsidRDefault="00CC17F0" w:rsidP="00287899">
            <w:pPr>
              <w:tabs>
                <w:tab w:val="left" w:pos="426"/>
              </w:tabs>
              <w:jc w:val="both"/>
              <w:rPr>
                <w:bCs/>
                <w:sz w:val="22"/>
                <w:szCs w:val="22"/>
                <w:lang w:eastAsia="cs-CZ"/>
              </w:rPr>
            </w:pPr>
            <w:r w:rsidRPr="0026749E">
              <w:rPr>
                <w:bCs/>
                <w:sz w:val="22"/>
                <w:szCs w:val="22"/>
                <w:lang w:eastAsia="cs-CZ"/>
              </w:rPr>
              <w:t>Kontaktná/oprávnená osoba:</w:t>
            </w:r>
          </w:p>
          <w:p w14:paraId="057706F3" w14:textId="72ECC8CC" w:rsidR="00CC17F0" w:rsidRPr="0026749E" w:rsidRDefault="00CC17F0" w:rsidP="00287899">
            <w:pPr>
              <w:tabs>
                <w:tab w:val="left" w:pos="426"/>
              </w:tabs>
              <w:jc w:val="both"/>
              <w:rPr>
                <w:bCs/>
                <w:sz w:val="22"/>
                <w:szCs w:val="22"/>
                <w:lang w:eastAsia="cs-CZ"/>
              </w:rPr>
            </w:pPr>
            <w:r w:rsidRPr="0026749E">
              <w:rPr>
                <w:bCs/>
                <w:sz w:val="22"/>
                <w:szCs w:val="22"/>
                <w:lang w:eastAsia="cs-CZ"/>
              </w:rPr>
              <w:t xml:space="preserve">Tel. kontakt: </w:t>
            </w:r>
          </w:p>
        </w:tc>
        <w:tc>
          <w:tcPr>
            <w:tcW w:w="5670" w:type="dxa"/>
            <w:shd w:val="clear" w:color="auto" w:fill="auto"/>
          </w:tcPr>
          <w:p w14:paraId="17458A1E"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5E51DF22" w14:textId="77777777" w:rsidR="00FC25D8" w:rsidRPr="0026749E" w:rsidRDefault="00FC25D8"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016DC0D6"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4C043624" w14:textId="589DF352" w:rsidR="004409E4" w:rsidRPr="0026749E" w:rsidRDefault="004409E4"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4081FDAE"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630CE49D"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018BBC5E"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425238A6" w14:textId="68C612B3"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3868472C" w14:textId="77777777" w:rsidTr="002936B7">
        <w:tc>
          <w:tcPr>
            <w:tcW w:w="3261" w:type="dxa"/>
            <w:shd w:val="clear" w:color="auto" w:fill="auto"/>
          </w:tcPr>
          <w:p w14:paraId="1C3B0A4B"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E-mail:</w:t>
            </w:r>
          </w:p>
        </w:tc>
        <w:tc>
          <w:tcPr>
            <w:tcW w:w="5670" w:type="dxa"/>
            <w:shd w:val="clear" w:color="auto" w:fill="auto"/>
          </w:tcPr>
          <w:p w14:paraId="20069AAB"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CC17F0" w:rsidRPr="0026749E" w14:paraId="34F3B3D9" w14:textId="77777777" w:rsidTr="002936B7">
        <w:tc>
          <w:tcPr>
            <w:tcW w:w="3261" w:type="dxa"/>
            <w:shd w:val="clear" w:color="auto" w:fill="auto"/>
          </w:tcPr>
          <w:p w14:paraId="137F2D8B" w14:textId="7DC0B9EA" w:rsidR="00CC17F0" w:rsidRPr="0026749E" w:rsidRDefault="00CC17F0" w:rsidP="00287899">
            <w:pPr>
              <w:tabs>
                <w:tab w:val="left" w:pos="2160"/>
                <w:tab w:val="left" w:pos="2880"/>
                <w:tab w:val="left" w:pos="4500"/>
              </w:tabs>
              <w:jc w:val="both"/>
              <w:rPr>
                <w:b/>
                <w:sz w:val="22"/>
                <w:szCs w:val="22"/>
                <w:lang w:eastAsia="cs-CZ"/>
              </w:rPr>
            </w:pPr>
            <w:r w:rsidRPr="0026749E">
              <w:rPr>
                <w:sz w:val="22"/>
                <w:szCs w:val="22"/>
                <w:lang w:eastAsia="cs-CZ"/>
              </w:rPr>
              <w:t>Zápis:</w:t>
            </w:r>
          </w:p>
        </w:tc>
        <w:tc>
          <w:tcPr>
            <w:tcW w:w="5670" w:type="dxa"/>
            <w:shd w:val="clear" w:color="auto" w:fill="auto"/>
          </w:tcPr>
          <w:p w14:paraId="1102D6B6" w14:textId="455D9D14" w:rsidR="00CC17F0" w:rsidRPr="0026749E" w:rsidRDefault="00CC17F0" w:rsidP="00F1123A">
            <w:pPr>
              <w:tabs>
                <w:tab w:val="left" w:pos="2160"/>
                <w:tab w:val="left" w:pos="2880"/>
                <w:tab w:val="left" w:pos="4500"/>
              </w:tabs>
              <w:rPr>
                <w:sz w:val="22"/>
                <w:szCs w:val="22"/>
                <w:lang w:eastAsia="cs-CZ"/>
              </w:rPr>
            </w:pPr>
            <w:r w:rsidRPr="0026749E">
              <w:rPr>
                <w:sz w:val="22"/>
                <w:szCs w:val="22"/>
                <w:lang w:eastAsia="cs-CZ"/>
              </w:rPr>
              <w:t xml:space="preserve">v Obchodnom registri </w:t>
            </w:r>
            <w:r w:rsidRPr="0026749E">
              <w:rPr>
                <w:sz w:val="22"/>
                <w:szCs w:val="22"/>
                <w:highlight w:val="yellow"/>
                <w:lang w:eastAsia="cs-CZ"/>
              </w:rPr>
              <w:t>[●]</w:t>
            </w:r>
            <w:r w:rsidRPr="0026749E">
              <w:rPr>
                <w:sz w:val="22"/>
                <w:szCs w:val="22"/>
                <w:lang w:eastAsia="cs-CZ"/>
              </w:rPr>
              <w:t xml:space="preserve"> súdu </w:t>
            </w:r>
            <w:r w:rsidRPr="0026749E">
              <w:rPr>
                <w:sz w:val="22"/>
                <w:szCs w:val="22"/>
                <w:highlight w:val="yellow"/>
                <w:lang w:eastAsia="cs-CZ"/>
              </w:rPr>
              <w:t>[●]</w:t>
            </w:r>
            <w:r w:rsidRPr="0026749E">
              <w:rPr>
                <w:sz w:val="22"/>
                <w:szCs w:val="22"/>
                <w:lang w:eastAsia="cs-CZ"/>
              </w:rPr>
              <w:t xml:space="preserve">, oddiel </w:t>
            </w:r>
            <w:r w:rsidRPr="0026749E">
              <w:rPr>
                <w:sz w:val="22"/>
                <w:szCs w:val="22"/>
                <w:highlight w:val="yellow"/>
                <w:lang w:eastAsia="cs-CZ"/>
              </w:rPr>
              <w:t>[●]</w:t>
            </w:r>
            <w:r w:rsidRPr="0026749E">
              <w:rPr>
                <w:sz w:val="22"/>
                <w:szCs w:val="22"/>
                <w:lang w:eastAsia="cs-CZ"/>
              </w:rPr>
              <w:t xml:space="preserve">, vložka č.: </w:t>
            </w:r>
            <w:r w:rsidRPr="0026749E">
              <w:rPr>
                <w:sz w:val="22"/>
                <w:szCs w:val="22"/>
                <w:highlight w:val="yellow"/>
                <w:lang w:eastAsia="cs-CZ"/>
              </w:rPr>
              <w:t>[●]</w:t>
            </w:r>
            <w:r w:rsidR="0029050E" w:rsidRPr="0026749E">
              <w:rPr>
                <w:sz w:val="22"/>
                <w:szCs w:val="22"/>
                <w:lang w:eastAsia="cs-CZ"/>
              </w:rPr>
              <w:t xml:space="preserve"> </w:t>
            </w:r>
            <w:r w:rsidRPr="0026749E">
              <w:rPr>
                <w:i/>
                <w:iCs/>
                <w:sz w:val="22"/>
                <w:szCs w:val="22"/>
                <w:highlight w:val="yellow"/>
                <w:lang w:eastAsia="cs-CZ"/>
              </w:rPr>
              <w:t>alternatívne</w:t>
            </w:r>
            <w:r w:rsidR="00F1123A" w:rsidRPr="0026749E">
              <w:rPr>
                <w:i/>
                <w:iCs/>
                <w:sz w:val="22"/>
                <w:szCs w:val="22"/>
                <w:lang w:eastAsia="cs-CZ"/>
              </w:rPr>
              <w:t xml:space="preserve"> </w:t>
            </w:r>
            <w:r w:rsidRPr="0026749E">
              <w:rPr>
                <w:sz w:val="22"/>
                <w:szCs w:val="22"/>
                <w:lang w:eastAsia="cs-CZ"/>
              </w:rPr>
              <w:t xml:space="preserve">v Živnostenskom registri Okresného úradu </w:t>
            </w:r>
            <w:r w:rsidRPr="0026749E">
              <w:rPr>
                <w:sz w:val="22"/>
                <w:szCs w:val="22"/>
                <w:highlight w:val="yellow"/>
                <w:lang w:val="x-none" w:eastAsia="cs-CZ"/>
              </w:rPr>
              <w:t>[●]</w:t>
            </w:r>
            <w:r w:rsidRPr="0026749E">
              <w:rPr>
                <w:sz w:val="22"/>
                <w:szCs w:val="22"/>
                <w:lang w:eastAsia="cs-CZ"/>
              </w:rPr>
              <w:t xml:space="preserve">, číslo živ. registra: </w:t>
            </w:r>
            <w:r w:rsidRPr="0026749E">
              <w:rPr>
                <w:sz w:val="22"/>
                <w:szCs w:val="22"/>
                <w:highlight w:val="yellow"/>
                <w:lang w:val="x-none" w:eastAsia="cs-CZ"/>
              </w:rPr>
              <w:t>[●]</w:t>
            </w:r>
          </w:p>
        </w:tc>
      </w:tr>
      <w:tr w:rsidR="00CC17F0" w:rsidRPr="0026749E" w14:paraId="13BEE76F" w14:textId="77777777" w:rsidTr="002936B7">
        <w:tc>
          <w:tcPr>
            <w:tcW w:w="3261" w:type="dxa"/>
            <w:shd w:val="clear" w:color="auto" w:fill="auto"/>
          </w:tcPr>
          <w:p w14:paraId="04475A5C" w14:textId="4B0DB741" w:rsidR="00CC17F0" w:rsidRPr="0026749E" w:rsidRDefault="00CC17F0" w:rsidP="00287899">
            <w:pPr>
              <w:tabs>
                <w:tab w:val="left" w:pos="2160"/>
                <w:tab w:val="left" w:pos="2880"/>
                <w:tab w:val="left" w:pos="4500"/>
              </w:tabs>
              <w:jc w:val="both"/>
              <w:rPr>
                <w:sz w:val="22"/>
                <w:szCs w:val="22"/>
                <w:lang w:eastAsia="cs-CZ"/>
              </w:rPr>
            </w:pPr>
            <w:r w:rsidRPr="0026749E">
              <w:rPr>
                <w:sz w:val="22"/>
                <w:szCs w:val="22"/>
                <w:lang w:eastAsia="cs-CZ"/>
              </w:rPr>
              <w:t>(ďalej len „</w:t>
            </w:r>
            <w:r w:rsidR="004A3811" w:rsidRPr="0026749E">
              <w:rPr>
                <w:b/>
                <w:sz w:val="22"/>
                <w:szCs w:val="22"/>
                <w:lang w:eastAsia="cs-CZ"/>
              </w:rPr>
              <w:t>Predávajúci</w:t>
            </w:r>
            <w:r w:rsidRPr="0026749E">
              <w:rPr>
                <w:sz w:val="22"/>
                <w:szCs w:val="22"/>
                <w:lang w:eastAsia="cs-CZ"/>
              </w:rPr>
              <w:t>“)</w:t>
            </w:r>
          </w:p>
        </w:tc>
        <w:tc>
          <w:tcPr>
            <w:tcW w:w="5670" w:type="dxa"/>
            <w:shd w:val="clear" w:color="auto" w:fill="auto"/>
          </w:tcPr>
          <w:p w14:paraId="40623CAF" w14:textId="30E073ED" w:rsidR="00CC17F0" w:rsidRPr="0026749E" w:rsidRDefault="00CC17F0" w:rsidP="00287899">
            <w:pPr>
              <w:tabs>
                <w:tab w:val="left" w:pos="2160"/>
                <w:tab w:val="left" w:pos="2880"/>
                <w:tab w:val="left" w:pos="4500"/>
              </w:tabs>
              <w:rPr>
                <w:sz w:val="22"/>
                <w:szCs w:val="22"/>
                <w:lang w:eastAsia="cs-CZ"/>
              </w:rPr>
            </w:pPr>
          </w:p>
        </w:tc>
      </w:tr>
      <w:tr w:rsidR="001F6455" w:rsidRPr="0026749E" w14:paraId="2BCC1A51" w14:textId="77777777" w:rsidTr="002936B7">
        <w:tc>
          <w:tcPr>
            <w:tcW w:w="8931" w:type="dxa"/>
            <w:gridSpan w:val="2"/>
            <w:shd w:val="clear" w:color="auto" w:fill="auto"/>
          </w:tcPr>
          <w:p w14:paraId="4F9F42A2" w14:textId="432CAC41" w:rsidR="001F6455" w:rsidRPr="0026749E" w:rsidRDefault="001F6455" w:rsidP="00F1123A">
            <w:pPr>
              <w:tabs>
                <w:tab w:val="left" w:pos="2160"/>
                <w:tab w:val="left" w:pos="2880"/>
                <w:tab w:val="left" w:pos="4500"/>
              </w:tabs>
              <w:jc w:val="both"/>
              <w:rPr>
                <w:sz w:val="22"/>
                <w:szCs w:val="22"/>
                <w:lang w:eastAsia="cs-CZ"/>
              </w:rPr>
            </w:pPr>
            <w:r w:rsidRPr="0026749E">
              <w:rPr>
                <w:sz w:val="22"/>
                <w:szCs w:val="22"/>
                <w:lang w:eastAsia="cs-CZ"/>
              </w:rPr>
              <w:t>(</w:t>
            </w:r>
            <w:r w:rsidR="00F55E31" w:rsidRPr="0026749E">
              <w:rPr>
                <w:sz w:val="22"/>
                <w:szCs w:val="22"/>
                <w:lang w:eastAsia="cs-CZ"/>
              </w:rPr>
              <w:t>Kupujúci a Predávajúci</w:t>
            </w:r>
            <w:r w:rsidRPr="0026749E">
              <w:rPr>
                <w:sz w:val="22"/>
                <w:szCs w:val="22"/>
                <w:lang w:eastAsia="cs-CZ"/>
              </w:rPr>
              <w:t xml:space="preserve"> spoločne ďalej len „</w:t>
            </w:r>
            <w:r w:rsidR="00244CC8" w:rsidRPr="0026749E">
              <w:rPr>
                <w:b/>
                <w:sz w:val="22"/>
                <w:szCs w:val="22"/>
                <w:lang w:eastAsia="cs-CZ"/>
              </w:rPr>
              <w:t>Účastníci dohody</w:t>
            </w:r>
            <w:r w:rsidRPr="0026749E">
              <w:rPr>
                <w:sz w:val="22"/>
                <w:szCs w:val="22"/>
                <w:lang w:eastAsia="cs-CZ"/>
              </w:rPr>
              <w:t>“ a jednotlivo len „</w:t>
            </w:r>
            <w:r w:rsidR="00244CC8" w:rsidRPr="0026749E">
              <w:rPr>
                <w:b/>
                <w:sz w:val="22"/>
                <w:szCs w:val="22"/>
                <w:lang w:eastAsia="cs-CZ"/>
              </w:rPr>
              <w:t>Účastník dohody</w:t>
            </w:r>
            <w:r w:rsidRPr="0026749E">
              <w:rPr>
                <w:sz w:val="22"/>
                <w:szCs w:val="22"/>
                <w:lang w:eastAsia="cs-CZ"/>
              </w:rPr>
              <w:t>“)</w:t>
            </w:r>
          </w:p>
        </w:tc>
      </w:tr>
    </w:tbl>
    <w:p w14:paraId="33A4FBF9" w14:textId="77777777" w:rsidR="00287899" w:rsidRPr="0026749E" w:rsidRDefault="00287899" w:rsidP="009B1925">
      <w:pPr>
        <w:tabs>
          <w:tab w:val="left" w:pos="2160"/>
          <w:tab w:val="left" w:pos="2880"/>
          <w:tab w:val="left" w:pos="4500"/>
        </w:tabs>
        <w:jc w:val="both"/>
        <w:rPr>
          <w:sz w:val="22"/>
          <w:szCs w:val="22"/>
          <w:lang w:eastAsia="cs-CZ"/>
        </w:rPr>
      </w:pPr>
    </w:p>
    <w:p w14:paraId="417B0570" w14:textId="77777777" w:rsidR="008C22F5" w:rsidRDefault="008C22F5">
      <w:pPr>
        <w:overflowPunct/>
        <w:autoSpaceDE/>
        <w:autoSpaceDN/>
        <w:adjustRightInd/>
        <w:spacing w:after="160" w:line="259" w:lineRule="auto"/>
        <w:textAlignment w:val="auto"/>
        <w:rPr>
          <w:rFonts w:eastAsia="MS Mincho"/>
          <w:b/>
          <w:bCs/>
          <w:sz w:val="22"/>
          <w:szCs w:val="22"/>
          <w:lang w:eastAsia="ja-JP"/>
        </w:rPr>
      </w:pPr>
      <w:r>
        <w:rPr>
          <w:rFonts w:eastAsia="MS Mincho"/>
          <w:b/>
          <w:bCs/>
          <w:sz w:val="22"/>
          <w:szCs w:val="22"/>
          <w:lang w:eastAsia="ja-JP"/>
        </w:rPr>
        <w:br w:type="page"/>
      </w:r>
    </w:p>
    <w:p w14:paraId="4858B1BA" w14:textId="4C786301" w:rsidR="00287899" w:rsidRPr="0026749E" w:rsidRDefault="00360826" w:rsidP="00A47AD0">
      <w:pPr>
        <w:overflowPunct/>
        <w:autoSpaceDE/>
        <w:adjustRightInd/>
        <w:spacing w:before="120" w:after="120"/>
        <w:jc w:val="center"/>
        <w:textAlignment w:val="auto"/>
        <w:rPr>
          <w:rFonts w:eastAsia="MS Mincho"/>
          <w:b/>
          <w:bCs/>
          <w:sz w:val="22"/>
          <w:szCs w:val="22"/>
          <w:lang w:eastAsia="ja-JP"/>
        </w:rPr>
      </w:pPr>
      <w:r w:rsidRPr="0026749E">
        <w:rPr>
          <w:rFonts w:eastAsia="MS Mincho"/>
          <w:b/>
          <w:bCs/>
          <w:sz w:val="22"/>
          <w:szCs w:val="22"/>
          <w:lang w:eastAsia="ja-JP"/>
        </w:rPr>
        <w:lastRenderedPageBreak/>
        <w:t>Článok I</w:t>
      </w:r>
      <w:r w:rsidRPr="0026749E">
        <w:rPr>
          <w:rFonts w:eastAsia="MS Mincho"/>
          <w:b/>
          <w:bCs/>
          <w:sz w:val="22"/>
          <w:szCs w:val="22"/>
          <w:lang w:eastAsia="ja-JP"/>
        </w:rPr>
        <w:br/>
      </w:r>
      <w:r w:rsidR="00615EC2" w:rsidRPr="0026749E">
        <w:rPr>
          <w:b/>
          <w:color w:val="000000"/>
          <w:sz w:val="22"/>
          <w:szCs w:val="22"/>
          <w:lang w:eastAsia="cs-CZ"/>
        </w:rPr>
        <w:t xml:space="preserve">Úvodné ustanovenia </w:t>
      </w:r>
    </w:p>
    <w:p w14:paraId="43C572A4" w14:textId="0B696FE3" w:rsidR="009B1925" w:rsidRPr="0026749E" w:rsidRDefault="00F55E31">
      <w:pPr>
        <w:pStyle w:val="Odsekzoznamu"/>
        <w:numPr>
          <w:ilvl w:val="0"/>
          <w:numId w:val="4"/>
        </w:numPr>
        <w:tabs>
          <w:tab w:val="left" w:pos="2160"/>
          <w:tab w:val="left" w:pos="2880"/>
          <w:tab w:val="left" w:pos="4500"/>
        </w:tabs>
        <w:overflowPunct/>
        <w:autoSpaceDE/>
        <w:adjustRightInd/>
        <w:spacing w:after="120"/>
        <w:ind w:left="567" w:hanging="567"/>
        <w:jc w:val="both"/>
        <w:textAlignment w:val="auto"/>
        <w:outlineLvl w:val="0"/>
        <w:rPr>
          <w:rFonts w:eastAsia="MS Mincho"/>
          <w:sz w:val="22"/>
          <w:szCs w:val="22"/>
          <w:lang w:eastAsia="ja-JP"/>
        </w:rPr>
      </w:pPr>
      <w:r w:rsidRPr="0026749E">
        <w:rPr>
          <w:rFonts w:eastAsia="MS Mincho"/>
          <w:sz w:val="22"/>
          <w:szCs w:val="22"/>
          <w:lang w:eastAsia="ja-JP"/>
        </w:rPr>
        <w:t xml:space="preserve">Kupujúci </w:t>
      </w:r>
      <w:r w:rsidR="00360826" w:rsidRPr="0026749E">
        <w:rPr>
          <w:rFonts w:eastAsia="MS Mincho"/>
          <w:sz w:val="22"/>
          <w:szCs w:val="22"/>
          <w:lang w:eastAsia="ja-JP"/>
        </w:rPr>
        <w:t xml:space="preserve">uskutočnil verejnú súťaž uverejnenú vo Vestníku verejného obstarávania č. </w:t>
      </w:r>
      <w:r w:rsidR="00A66CA4" w:rsidRPr="0026749E">
        <w:rPr>
          <w:sz w:val="22"/>
          <w:szCs w:val="22"/>
          <w:highlight w:val="yellow"/>
        </w:rPr>
        <w:t>[●]</w:t>
      </w:r>
      <w:r w:rsidR="00360826" w:rsidRPr="0026749E">
        <w:rPr>
          <w:rFonts w:eastAsia="MS Mincho"/>
          <w:sz w:val="22"/>
          <w:szCs w:val="22"/>
          <w:lang w:eastAsia="ja-JP"/>
        </w:rPr>
        <w:t xml:space="preserve"> zo dňa </w:t>
      </w:r>
      <w:r w:rsidR="00615EC2" w:rsidRPr="0026749E">
        <w:rPr>
          <w:sz w:val="22"/>
          <w:szCs w:val="22"/>
          <w:highlight w:val="yellow"/>
        </w:rPr>
        <w:t>[●]</w:t>
      </w:r>
      <w:r w:rsidR="00615EC2" w:rsidRPr="0026749E">
        <w:rPr>
          <w:rFonts w:eastAsia="MS Mincho"/>
          <w:sz w:val="22"/>
          <w:szCs w:val="22"/>
          <w:lang w:eastAsia="ja-JP"/>
        </w:rPr>
        <w:t xml:space="preserve"> </w:t>
      </w:r>
      <w:r w:rsidR="00360826" w:rsidRPr="0026749E">
        <w:rPr>
          <w:rFonts w:eastAsia="MS Mincho"/>
          <w:sz w:val="22"/>
          <w:szCs w:val="22"/>
          <w:lang w:eastAsia="ja-JP"/>
        </w:rPr>
        <w:t xml:space="preserve">pod značkou </w:t>
      </w:r>
      <w:r w:rsidR="00615EC2" w:rsidRPr="0026749E">
        <w:rPr>
          <w:sz w:val="22"/>
          <w:szCs w:val="22"/>
          <w:highlight w:val="yellow"/>
        </w:rPr>
        <w:t>[●]</w:t>
      </w:r>
      <w:r w:rsidR="00360826" w:rsidRPr="0026749E">
        <w:rPr>
          <w:rFonts w:eastAsia="MS Mincho"/>
          <w:sz w:val="22"/>
          <w:szCs w:val="22"/>
          <w:lang w:eastAsia="ja-JP"/>
        </w:rPr>
        <w:t xml:space="preserve"> na predmet zákazky </w:t>
      </w:r>
      <w:r w:rsidR="00615EC2" w:rsidRPr="0026749E">
        <w:rPr>
          <w:b/>
          <w:bCs/>
          <w:sz w:val="22"/>
          <w:szCs w:val="22"/>
        </w:rPr>
        <w:t>„</w:t>
      </w:r>
      <w:r w:rsidR="00C27831">
        <w:rPr>
          <w:b/>
          <w:bCs/>
          <w:sz w:val="22"/>
          <w:szCs w:val="22"/>
        </w:rPr>
        <w:t>Nákup ochranných povodňových oblekov a príslušenstva pre potreby HaZZ“</w:t>
      </w:r>
      <w:r w:rsidRPr="0026749E">
        <w:rPr>
          <w:b/>
          <w:bCs/>
          <w:sz w:val="22"/>
          <w:szCs w:val="22"/>
        </w:rPr>
        <w:t xml:space="preserve"> </w:t>
      </w:r>
      <w:r w:rsidR="00360826" w:rsidRPr="0026749E">
        <w:rPr>
          <w:rFonts w:eastAsia="MS Mincho"/>
          <w:sz w:val="22"/>
          <w:szCs w:val="22"/>
          <w:lang w:eastAsia="ja-JP"/>
        </w:rPr>
        <w:t xml:space="preserve"> (ďalej len </w:t>
      </w:r>
      <w:r w:rsidR="00215A15" w:rsidRPr="0026749E">
        <w:rPr>
          <w:rFonts w:eastAsia="MS Mincho"/>
          <w:sz w:val="22"/>
          <w:szCs w:val="22"/>
          <w:lang w:eastAsia="ja-JP"/>
        </w:rPr>
        <w:t>„</w:t>
      </w:r>
      <w:r w:rsidR="002459F7" w:rsidRPr="0026749E">
        <w:rPr>
          <w:rFonts w:eastAsia="MS Mincho"/>
          <w:b/>
          <w:bCs/>
          <w:sz w:val="22"/>
          <w:szCs w:val="22"/>
          <w:lang w:eastAsia="ja-JP"/>
        </w:rPr>
        <w:t>V</w:t>
      </w:r>
      <w:r w:rsidR="00360826" w:rsidRPr="0026749E">
        <w:rPr>
          <w:rFonts w:eastAsia="MS Mincho"/>
          <w:b/>
          <w:bCs/>
          <w:sz w:val="22"/>
          <w:szCs w:val="22"/>
          <w:lang w:eastAsia="ja-JP"/>
        </w:rPr>
        <w:t>erejné obstarávanie</w:t>
      </w:r>
      <w:r w:rsidR="00360826" w:rsidRPr="0026749E">
        <w:rPr>
          <w:rFonts w:eastAsia="MS Mincho"/>
          <w:sz w:val="22"/>
          <w:szCs w:val="22"/>
          <w:lang w:eastAsia="ja-JP"/>
        </w:rPr>
        <w:t xml:space="preserve">“). </w:t>
      </w:r>
    </w:p>
    <w:p w14:paraId="2BE307F2" w14:textId="10FD7006" w:rsidR="00287899" w:rsidRPr="0026749E" w:rsidRDefault="00360826">
      <w:pPr>
        <w:pStyle w:val="Odsekzoznamu"/>
        <w:numPr>
          <w:ilvl w:val="0"/>
          <w:numId w:val="4"/>
        </w:numPr>
        <w:tabs>
          <w:tab w:val="left" w:pos="2160"/>
          <w:tab w:val="left" w:pos="2880"/>
          <w:tab w:val="left" w:pos="4500"/>
        </w:tabs>
        <w:overflowPunct/>
        <w:autoSpaceDE/>
        <w:adjustRightInd/>
        <w:spacing w:after="240"/>
        <w:ind w:left="567" w:hanging="567"/>
        <w:jc w:val="both"/>
        <w:textAlignment w:val="auto"/>
        <w:outlineLvl w:val="0"/>
        <w:rPr>
          <w:rFonts w:eastAsia="MS Mincho"/>
          <w:sz w:val="22"/>
          <w:szCs w:val="22"/>
          <w:lang w:eastAsia="ja-JP"/>
        </w:rPr>
      </w:pPr>
      <w:r w:rsidRPr="0026749E">
        <w:rPr>
          <w:rFonts w:eastAsia="MS Mincho"/>
          <w:sz w:val="22"/>
          <w:szCs w:val="22"/>
          <w:lang w:eastAsia="ja-JP"/>
        </w:rPr>
        <w:t xml:space="preserve">Výsledkom </w:t>
      </w:r>
      <w:r w:rsidR="002459F7" w:rsidRPr="0026749E">
        <w:rPr>
          <w:rFonts w:eastAsia="MS Mincho"/>
          <w:sz w:val="22"/>
          <w:szCs w:val="22"/>
          <w:lang w:eastAsia="ja-JP"/>
        </w:rPr>
        <w:t>V</w:t>
      </w:r>
      <w:r w:rsidRPr="0026749E">
        <w:rPr>
          <w:rFonts w:eastAsia="MS Mincho"/>
          <w:sz w:val="22"/>
          <w:szCs w:val="22"/>
          <w:lang w:eastAsia="ja-JP"/>
        </w:rPr>
        <w:t xml:space="preserve">erejného obstarávania je výber úspešného uchádzača </w:t>
      </w:r>
      <w:r w:rsidR="009B1925" w:rsidRPr="0026749E">
        <w:rPr>
          <w:rFonts w:eastAsia="MS Mincho"/>
          <w:sz w:val="22"/>
          <w:szCs w:val="22"/>
          <w:lang w:eastAsia="ja-JP"/>
        </w:rPr>
        <w:t>–</w:t>
      </w:r>
      <w:r w:rsidRPr="0026749E">
        <w:rPr>
          <w:rFonts w:eastAsia="MS Mincho"/>
          <w:sz w:val="22"/>
          <w:szCs w:val="22"/>
          <w:lang w:eastAsia="ja-JP"/>
        </w:rPr>
        <w:t xml:space="preserve"> </w:t>
      </w:r>
      <w:r w:rsidR="00F55E31" w:rsidRPr="0026749E">
        <w:rPr>
          <w:rFonts w:eastAsia="MS Mincho"/>
          <w:sz w:val="22"/>
          <w:szCs w:val="22"/>
          <w:lang w:eastAsia="ja-JP"/>
        </w:rPr>
        <w:t>Predávajúceho</w:t>
      </w:r>
      <w:r w:rsidRPr="0026749E">
        <w:rPr>
          <w:rFonts w:eastAsia="MS Mincho"/>
          <w:sz w:val="22"/>
          <w:szCs w:val="22"/>
          <w:lang w:eastAsia="ja-JP"/>
        </w:rPr>
        <w:t>,</w:t>
      </w:r>
      <w:r w:rsidR="006F2E4F" w:rsidRPr="0026749E">
        <w:rPr>
          <w:rFonts w:eastAsia="MS Mincho"/>
          <w:sz w:val="22"/>
          <w:szCs w:val="22"/>
          <w:lang w:eastAsia="ja-JP"/>
        </w:rPr>
        <w:t xml:space="preserve"> s ktorým </w:t>
      </w:r>
      <w:r w:rsidR="00A66CA4" w:rsidRPr="0026749E">
        <w:rPr>
          <w:rFonts w:eastAsia="MS Mincho"/>
          <w:sz w:val="22"/>
          <w:szCs w:val="22"/>
          <w:lang w:eastAsia="ja-JP"/>
        </w:rPr>
        <w:t>je</w:t>
      </w:r>
      <w:r w:rsidR="006F2E4F" w:rsidRPr="0026749E">
        <w:rPr>
          <w:rFonts w:eastAsia="MS Mincho"/>
          <w:sz w:val="22"/>
          <w:szCs w:val="22"/>
          <w:lang w:eastAsia="ja-JP"/>
        </w:rPr>
        <w:t xml:space="preserve"> uzatvorená táto </w:t>
      </w:r>
      <w:r w:rsidR="002459F7" w:rsidRPr="0026749E">
        <w:rPr>
          <w:rFonts w:eastAsia="MS Mincho"/>
          <w:sz w:val="22"/>
          <w:szCs w:val="22"/>
          <w:lang w:eastAsia="ja-JP"/>
        </w:rPr>
        <w:t>D</w:t>
      </w:r>
      <w:r w:rsidRPr="0026749E">
        <w:rPr>
          <w:rFonts w:eastAsia="MS Mincho"/>
          <w:sz w:val="22"/>
          <w:szCs w:val="22"/>
          <w:lang w:eastAsia="ja-JP"/>
        </w:rPr>
        <w:t>ohoda.</w:t>
      </w:r>
    </w:p>
    <w:p w14:paraId="7D844CD3" w14:textId="77777777" w:rsidR="0016096E" w:rsidRPr="0026749E" w:rsidRDefault="0016096E" w:rsidP="0016096E">
      <w:pPr>
        <w:pStyle w:val="CTLhead"/>
        <w:rPr>
          <w:sz w:val="22"/>
          <w:szCs w:val="22"/>
        </w:rPr>
      </w:pPr>
      <w:bookmarkStart w:id="3" w:name="_Hlk531177488"/>
      <w:r w:rsidRPr="0026749E">
        <w:rPr>
          <w:sz w:val="22"/>
          <w:szCs w:val="22"/>
        </w:rPr>
        <w:t>Článok II</w:t>
      </w:r>
    </w:p>
    <w:p w14:paraId="57843F20" w14:textId="77777777" w:rsidR="0016096E" w:rsidRPr="0026749E" w:rsidRDefault="0016096E" w:rsidP="0016096E">
      <w:pPr>
        <w:pStyle w:val="CTLhead"/>
        <w:spacing w:after="120"/>
        <w:rPr>
          <w:sz w:val="22"/>
          <w:szCs w:val="22"/>
        </w:rPr>
      </w:pPr>
      <w:r w:rsidRPr="0026749E">
        <w:rPr>
          <w:sz w:val="22"/>
          <w:szCs w:val="22"/>
        </w:rPr>
        <w:t>Predmet Dohody</w:t>
      </w:r>
    </w:p>
    <w:p w14:paraId="07768DDD" w14:textId="77777777" w:rsidR="0016096E" w:rsidRPr="0026749E" w:rsidRDefault="0016096E">
      <w:pPr>
        <w:pStyle w:val="CTL"/>
        <w:numPr>
          <w:ilvl w:val="1"/>
          <w:numId w:val="9"/>
        </w:numPr>
        <w:tabs>
          <w:tab w:val="left" w:pos="567"/>
        </w:tabs>
        <w:ind w:left="567" w:hanging="567"/>
        <w:rPr>
          <w:sz w:val="22"/>
          <w:szCs w:val="22"/>
        </w:rPr>
      </w:pPr>
      <w:bookmarkStart w:id="4" w:name="_Ref531291982"/>
      <w:r w:rsidRPr="0026749E">
        <w:rPr>
          <w:sz w:val="22"/>
          <w:szCs w:val="22"/>
        </w:rPr>
        <w:t xml:space="preserve">Predmetom tejto Dohody je záväzok Predávajúceho odovzdať Kupujúcemu a previesť do výlučného vlastníctva Kupujúceho tovar alebo tovary  uvedené v </w:t>
      </w:r>
      <w:bookmarkStart w:id="5" w:name="_Hlk183158427"/>
      <w:r w:rsidRPr="0026749E">
        <w:rPr>
          <w:sz w:val="22"/>
          <w:szCs w:val="22"/>
        </w:rPr>
        <w:t xml:space="preserve">bode 2.3 tohto článku </w:t>
      </w:r>
      <w:bookmarkEnd w:id="5"/>
      <w:r w:rsidRPr="0026749E">
        <w:rPr>
          <w:sz w:val="22"/>
          <w:szCs w:val="22"/>
        </w:rPr>
        <w:t>Dohody (ďalej len „</w:t>
      </w:r>
      <w:r w:rsidRPr="0026749E">
        <w:rPr>
          <w:b/>
          <w:bCs/>
          <w:sz w:val="22"/>
          <w:szCs w:val="22"/>
        </w:rPr>
        <w:t>Predmet prevodu</w:t>
      </w:r>
      <w:r w:rsidRPr="0026749E">
        <w:rPr>
          <w:sz w:val="22"/>
          <w:szCs w:val="22"/>
        </w:rPr>
        <w:t>“) a povinnosť Kupujúceho zaplatiť Predávajúcemu Cenu podľa čl. II bod 2.3 a čl. V tejto Dohody a Predmet prevodu prevziať, a to všetko za podmienok ustanovených v tejto Dohode.</w:t>
      </w:r>
      <w:bookmarkEnd w:id="4"/>
    </w:p>
    <w:p w14:paraId="6A2D0597" w14:textId="77777777" w:rsidR="0016096E" w:rsidRPr="0026749E" w:rsidRDefault="0016096E">
      <w:pPr>
        <w:pStyle w:val="Odsekzoznamu"/>
        <w:numPr>
          <w:ilvl w:val="1"/>
          <w:numId w:val="9"/>
        </w:numPr>
        <w:overflowPunct/>
        <w:autoSpaceDE/>
        <w:autoSpaceDN/>
        <w:adjustRightInd/>
        <w:spacing w:after="240"/>
        <w:ind w:left="567" w:hanging="567"/>
        <w:jc w:val="both"/>
        <w:textAlignment w:val="auto"/>
        <w:rPr>
          <w:sz w:val="22"/>
          <w:szCs w:val="22"/>
        </w:rPr>
      </w:pPr>
      <w:r w:rsidRPr="0026749E">
        <w:rPr>
          <w:sz w:val="22"/>
          <w:szCs w:val="22"/>
          <w:lang w:eastAsia="en-US"/>
        </w:rPr>
        <w:t>Účelom tejto Dohody je stanoviť práva a povinnosti Účastníkov dohody a štandardné podmienky obchodného vzťahu medzi Účastníkmi dohody, ktoré sa budú aplikovať na kúpne zmluvy na Predmet prevodu, ktoré budú Účastníci dohody uzatvárať výhradne na žiadosť Kupujúceho vo forme písomných objednávok vystavených Kupujúcim (ďalej len „</w:t>
      </w:r>
      <w:r w:rsidRPr="0026749E">
        <w:rPr>
          <w:b/>
          <w:bCs/>
          <w:sz w:val="22"/>
          <w:szCs w:val="22"/>
          <w:lang w:eastAsia="en-US"/>
        </w:rPr>
        <w:t>Objednávka</w:t>
      </w:r>
      <w:r w:rsidRPr="0026749E">
        <w:rPr>
          <w:sz w:val="22"/>
          <w:szCs w:val="22"/>
          <w:lang w:eastAsia="en-US"/>
        </w:rPr>
        <w:t>“) a potvrdených Predávajúcim (každá z takýchto obojstranne potvrdených Objednávok ďalej len ako „</w:t>
      </w:r>
      <w:r w:rsidRPr="0026749E">
        <w:rPr>
          <w:b/>
          <w:bCs/>
          <w:sz w:val="22"/>
          <w:szCs w:val="22"/>
          <w:lang w:eastAsia="en-US"/>
        </w:rPr>
        <w:t>Jednotlivá kúpna zmluva</w:t>
      </w:r>
      <w:r w:rsidRPr="0026749E">
        <w:rPr>
          <w:sz w:val="22"/>
          <w:szCs w:val="22"/>
          <w:lang w:eastAsia="en-US"/>
        </w:rPr>
        <w:t xml:space="preserve">“). </w:t>
      </w:r>
    </w:p>
    <w:p w14:paraId="5C3C556F" w14:textId="77777777" w:rsidR="0016096E" w:rsidRPr="0026749E" w:rsidRDefault="0016096E">
      <w:pPr>
        <w:pStyle w:val="CTL"/>
        <w:numPr>
          <w:ilvl w:val="1"/>
          <w:numId w:val="9"/>
        </w:numPr>
        <w:tabs>
          <w:tab w:val="left" w:pos="567"/>
        </w:tabs>
        <w:spacing w:after="0"/>
        <w:ind w:left="567" w:hanging="567"/>
        <w:rPr>
          <w:sz w:val="22"/>
          <w:szCs w:val="22"/>
        </w:rPr>
      </w:pPr>
      <w:r w:rsidRPr="0026749E">
        <w:rPr>
          <w:sz w:val="22"/>
          <w:szCs w:val="22"/>
        </w:rPr>
        <w:t>Predmetom tejto Dohody je dodanie Predmetu prevodu podľa špecifikácie:</w:t>
      </w:r>
    </w:p>
    <w:p w14:paraId="11A66C87" w14:textId="77777777" w:rsidR="0016096E" w:rsidRPr="0026749E" w:rsidRDefault="0016096E" w:rsidP="0016096E">
      <w:pPr>
        <w:pStyle w:val="CTL"/>
        <w:numPr>
          <w:ilvl w:val="0"/>
          <w:numId w:val="0"/>
        </w:numPr>
        <w:tabs>
          <w:tab w:val="left" w:pos="567"/>
        </w:tabs>
        <w:spacing w:after="0"/>
        <w:ind w:left="720" w:hanging="360"/>
        <w:rPr>
          <w:sz w:val="22"/>
          <w:szCs w:val="22"/>
        </w:rPr>
      </w:pPr>
    </w:p>
    <w:tbl>
      <w:tblPr>
        <w:tblStyle w:val="Mriekatabuky"/>
        <w:tblW w:w="4690" w:type="pct"/>
        <w:tblInd w:w="562" w:type="dxa"/>
        <w:tblLook w:val="04A0" w:firstRow="1" w:lastRow="0" w:firstColumn="1" w:lastColumn="0" w:noHBand="0" w:noVBand="1"/>
      </w:tblPr>
      <w:tblGrid>
        <w:gridCol w:w="1842"/>
        <w:gridCol w:w="6656"/>
      </w:tblGrid>
      <w:tr w:rsidR="0016096E" w:rsidRPr="0026749E" w14:paraId="26F48070" w14:textId="77777777" w:rsidTr="00697DE5">
        <w:trPr>
          <w:tblHeader/>
        </w:trPr>
        <w:tc>
          <w:tcPr>
            <w:tcW w:w="5000" w:type="pct"/>
            <w:gridSpan w:val="2"/>
            <w:shd w:val="pct20" w:color="auto" w:fill="auto"/>
          </w:tcPr>
          <w:p w14:paraId="389E2B6B" w14:textId="77777777" w:rsidR="0016096E" w:rsidRPr="0026749E" w:rsidRDefault="0016096E" w:rsidP="00697DE5">
            <w:pPr>
              <w:tabs>
                <w:tab w:val="left" w:pos="2835"/>
              </w:tabs>
              <w:spacing w:before="120" w:after="120"/>
              <w:jc w:val="both"/>
              <w:rPr>
                <w:b/>
                <w:sz w:val="22"/>
                <w:szCs w:val="22"/>
              </w:rPr>
            </w:pPr>
            <w:r w:rsidRPr="0026749E">
              <w:rPr>
                <w:b/>
                <w:sz w:val="22"/>
                <w:szCs w:val="22"/>
              </w:rPr>
              <w:t>Špecifikácia Predmetu prevodu:</w:t>
            </w:r>
          </w:p>
        </w:tc>
      </w:tr>
      <w:tr w:rsidR="0016096E" w:rsidRPr="0026749E" w14:paraId="71AEBAA1" w14:textId="77777777" w:rsidTr="00697DE5">
        <w:tc>
          <w:tcPr>
            <w:tcW w:w="5000" w:type="pct"/>
            <w:gridSpan w:val="2"/>
          </w:tcPr>
          <w:p w14:paraId="0CF016FE" w14:textId="7ED19A95" w:rsidR="0016096E" w:rsidRPr="0026749E" w:rsidRDefault="00C27831" w:rsidP="00086D8F">
            <w:pPr>
              <w:tabs>
                <w:tab w:val="left" w:pos="2835"/>
              </w:tabs>
              <w:spacing w:before="120" w:after="120"/>
              <w:rPr>
                <w:i/>
                <w:iCs/>
                <w:sz w:val="22"/>
                <w:szCs w:val="22"/>
              </w:rPr>
            </w:pPr>
            <w:r w:rsidRPr="0026749E">
              <w:rPr>
                <w:b/>
                <w:bCs/>
                <w:sz w:val="22"/>
                <w:szCs w:val="22"/>
              </w:rPr>
              <w:t>„</w:t>
            </w:r>
            <w:r>
              <w:rPr>
                <w:b/>
                <w:bCs/>
                <w:sz w:val="22"/>
                <w:szCs w:val="22"/>
              </w:rPr>
              <w:t>Nákup ochranných povodňových oblekov a príslušenstva pre potreby HaZZ</w:t>
            </w:r>
            <w:r w:rsidRPr="007565DA">
              <w:t>“</w:t>
            </w:r>
            <w:r w:rsidR="00F32ED4" w:rsidRPr="007565DA">
              <w:t xml:space="preserve">, </w:t>
            </w:r>
            <w:r w:rsidR="00F32ED4" w:rsidRPr="007565DA">
              <w:rPr>
                <w:b/>
                <w:bCs/>
                <w:sz w:val="22"/>
                <w:szCs w:val="22"/>
              </w:rPr>
              <w:t xml:space="preserve">tak ako je Predmet  prevodu  špecifikovaný </w:t>
            </w:r>
            <w:r w:rsidR="00713313" w:rsidRPr="007565DA">
              <w:rPr>
                <w:b/>
                <w:bCs/>
                <w:sz w:val="22"/>
                <w:szCs w:val="22"/>
              </w:rPr>
              <w:t>v Prílohe č. 1</w:t>
            </w:r>
            <w:r w:rsidR="00734F2C" w:rsidRPr="007565DA">
              <w:rPr>
                <w:b/>
                <w:bCs/>
                <w:sz w:val="22"/>
                <w:szCs w:val="22"/>
              </w:rPr>
              <w:t>.</w:t>
            </w:r>
            <w:r w:rsidR="00713313" w:rsidRPr="007565DA">
              <w:rPr>
                <w:b/>
                <w:bCs/>
                <w:color w:val="FF0000"/>
                <w:sz w:val="22"/>
                <w:szCs w:val="22"/>
              </w:rPr>
              <w:t xml:space="preserve"> </w:t>
            </w:r>
            <w:r w:rsidRPr="007565DA">
              <w:rPr>
                <w:b/>
                <w:bCs/>
                <w:color w:val="FF0000"/>
                <w:sz w:val="22"/>
                <w:szCs w:val="22"/>
              </w:rPr>
              <w:t xml:space="preserve"> </w:t>
            </w:r>
            <w:r w:rsidRPr="007565DA">
              <w:rPr>
                <w:rFonts w:eastAsia="MS Mincho"/>
                <w:color w:val="FF0000"/>
                <w:sz w:val="22"/>
                <w:szCs w:val="22"/>
                <w:lang w:eastAsia="ja-JP"/>
              </w:rPr>
              <w:t xml:space="preserve"> </w:t>
            </w:r>
          </w:p>
        </w:tc>
      </w:tr>
      <w:tr w:rsidR="0016096E" w:rsidRPr="0026749E" w14:paraId="228A5079" w14:textId="77777777" w:rsidTr="00697DE5">
        <w:tc>
          <w:tcPr>
            <w:tcW w:w="1084" w:type="pct"/>
          </w:tcPr>
          <w:p w14:paraId="573AA0B5" w14:textId="77777777" w:rsidR="0016096E" w:rsidRPr="0026749E" w:rsidRDefault="0016096E" w:rsidP="00697DE5">
            <w:pPr>
              <w:tabs>
                <w:tab w:val="left" w:pos="2835"/>
              </w:tabs>
              <w:spacing w:before="120" w:after="120"/>
              <w:jc w:val="both"/>
              <w:rPr>
                <w:b/>
                <w:sz w:val="22"/>
                <w:szCs w:val="22"/>
              </w:rPr>
            </w:pPr>
            <w:r w:rsidRPr="0026749E">
              <w:rPr>
                <w:b/>
                <w:sz w:val="22"/>
                <w:szCs w:val="22"/>
              </w:rPr>
              <w:t>Dokumentácia k Predmetu prevodu</w:t>
            </w:r>
            <w:r w:rsidRPr="0026749E">
              <w:rPr>
                <w:sz w:val="22"/>
                <w:szCs w:val="22"/>
              </w:rPr>
              <w:t>:</w:t>
            </w:r>
          </w:p>
        </w:tc>
        <w:tc>
          <w:tcPr>
            <w:tcW w:w="3916" w:type="pct"/>
          </w:tcPr>
          <w:p w14:paraId="084D8F97" w14:textId="0C07CF42" w:rsidR="0016096E" w:rsidRPr="00086D8F" w:rsidRDefault="00086D8F" w:rsidP="00697DE5">
            <w:pPr>
              <w:tabs>
                <w:tab w:val="left" w:pos="2835"/>
              </w:tabs>
              <w:spacing w:before="120" w:after="120"/>
              <w:jc w:val="both"/>
              <w:rPr>
                <w:sz w:val="22"/>
                <w:szCs w:val="22"/>
              </w:rPr>
            </w:pPr>
            <w:r w:rsidRPr="00086D8F">
              <w:rPr>
                <w:rFonts w:eastAsia="MS Mincho"/>
                <w:sz w:val="22"/>
                <w:szCs w:val="22"/>
                <w:lang w:eastAsia="ja-JP"/>
              </w:rPr>
              <w:t>Dokumentácia k</w:t>
            </w:r>
            <w:r>
              <w:rPr>
                <w:rFonts w:eastAsia="MS Mincho"/>
                <w:sz w:val="22"/>
                <w:szCs w:val="22"/>
                <w:lang w:eastAsia="ja-JP"/>
              </w:rPr>
              <w:t> dodaniu Predmetu prevodu</w:t>
            </w:r>
            <w:r w:rsidRPr="00086D8F">
              <w:rPr>
                <w:rFonts w:eastAsia="MS Mincho"/>
                <w:sz w:val="22"/>
                <w:szCs w:val="22"/>
                <w:lang w:eastAsia="ja-JP"/>
              </w:rPr>
              <w:t xml:space="preserve"> bude predmetom konkrétnej Objednávky</w:t>
            </w:r>
            <w:r w:rsidR="008C22F5">
              <w:rPr>
                <w:rFonts w:eastAsia="MS Mincho"/>
                <w:sz w:val="22"/>
                <w:szCs w:val="22"/>
                <w:lang w:eastAsia="ja-JP"/>
              </w:rPr>
              <w:t xml:space="preserve"> </w:t>
            </w:r>
            <w:r w:rsidR="008C22F5" w:rsidRPr="007565DA">
              <w:rPr>
                <w:rFonts w:eastAsia="MS Mincho"/>
                <w:sz w:val="22"/>
                <w:szCs w:val="22"/>
                <w:lang w:eastAsia="ja-JP"/>
              </w:rPr>
              <w:t>v súlade s Prílohou č. 1 Dohody</w:t>
            </w:r>
            <w:r w:rsidRPr="007565DA">
              <w:rPr>
                <w:rFonts w:eastAsia="MS Mincho"/>
                <w:sz w:val="22"/>
                <w:szCs w:val="22"/>
                <w:lang w:eastAsia="ja-JP"/>
              </w:rPr>
              <w:t xml:space="preserve">. </w:t>
            </w:r>
            <w:r w:rsidRPr="007565DA">
              <w:rPr>
                <w:sz w:val="22"/>
                <w:szCs w:val="22"/>
              </w:rPr>
              <w:t xml:space="preserve"> </w:t>
            </w:r>
          </w:p>
        </w:tc>
      </w:tr>
      <w:tr w:rsidR="0016096E" w:rsidRPr="0026749E" w14:paraId="640840FF" w14:textId="77777777" w:rsidTr="00697DE5">
        <w:tc>
          <w:tcPr>
            <w:tcW w:w="1084" w:type="pct"/>
          </w:tcPr>
          <w:p w14:paraId="2F3E09C6" w14:textId="77777777" w:rsidR="0016096E" w:rsidRPr="0026749E" w:rsidRDefault="0016096E" w:rsidP="00697DE5">
            <w:pPr>
              <w:tabs>
                <w:tab w:val="left" w:pos="2835"/>
              </w:tabs>
              <w:spacing w:before="120" w:after="120"/>
              <w:jc w:val="both"/>
              <w:rPr>
                <w:sz w:val="22"/>
                <w:szCs w:val="22"/>
              </w:rPr>
            </w:pPr>
            <w:r w:rsidRPr="0026749E">
              <w:rPr>
                <w:b/>
                <w:sz w:val="22"/>
                <w:szCs w:val="22"/>
              </w:rPr>
              <w:t>Lehota dodania:</w:t>
            </w:r>
          </w:p>
        </w:tc>
        <w:tc>
          <w:tcPr>
            <w:tcW w:w="3916" w:type="pct"/>
          </w:tcPr>
          <w:p w14:paraId="7A09C645" w14:textId="6D94E2E6" w:rsidR="0016096E" w:rsidRPr="0026749E" w:rsidRDefault="0016096E" w:rsidP="00697DE5">
            <w:pPr>
              <w:tabs>
                <w:tab w:val="left" w:pos="2835"/>
              </w:tabs>
              <w:spacing w:before="120" w:after="120"/>
              <w:jc w:val="both"/>
              <w:rPr>
                <w:sz w:val="22"/>
                <w:szCs w:val="22"/>
              </w:rPr>
            </w:pPr>
            <w:r w:rsidRPr="0026749E">
              <w:rPr>
                <w:sz w:val="22"/>
                <w:szCs w:val="22"/>
              </w:rPr>
              <w:t xml:space="preserve">Predávajúci je povinný odovzdať Predmet prevodu Kupujúcemu do </w:t>
            </w:r>
            <w:r w:rsidR="00821439">
              <w:rPr>
                <w:sz w:val="22"/>
                <w:szCs w:val="22"/>
              </w:rPr>
              <w:t>6 mesiacov</w:t>
            </w:r>
            <w:r w:rsidRPr="0026749E">
              <w:rPr>
                <w:sz w:val="22"/>
                <w:szCs w:val="22"/>
              </w:rPr>
              <w:t xml:space="preserve"> odo dňa doručenia Objednávky</w:t>
            </w:r>
            <w:r w:rsidR="00821439">
              <w:rPr>
                <w:sz w:val="22"/>
                <w:szCs w:val="22"/>
              </w:rPr>
              <w:t xml:space="preserve"> v rámci účinnosti rámcovej dohody.</w:t>
            </w:r>
            <w:r w:rsidRPr="0026749E">
              <w:rPr>
                <w:sz w:val="22"/>
                <w:szCs w:val="22"/>
              </w:rPr>
              <w:t xml:space="preserve"> </w:t>
            </w:r>
          </w:p>
        </w:tc>
      </w:tr>
      <w:tr w:rsidR="0016096E" w:rsidRPr="0026749E" w14:paraId="34E2762C" w14:textId="77777777" w:rsidTr="00697DE5">
        <w:tc>
          <w:tcPr>
            <w:tcW w:w="1084" w:type="pct"/>
          </w:tcPr>
          <w:p w14:paraId="2BB26143" w14:textId="77777777" w:rsidR="0016096E" w:rsidRPr="0026749E" w:rsidRDefault="0016096E" w:rsidP="00697DE5">
            <w:pPr>
              <w:tabs>
                <w:tab w:val="left" w:pos="2835"/>
              </w:tabs>
              <w:spacing w:before="120" w:after="120"/>
              <w:jc w:val="both"/>
              <w:rPr>
                <w:b/>
                <w:sz w:val="22"/>
                <w:szCs w:val="22"/>
              </w:rPr>
            </w:pPr>
            <w:r w:rsidRPr="0026749E">
              <w:rPr>
                <w:b/>
                <w:sz w:val="22"/>
                <w:szCs w:val="22"/>
              </w:rPr>
              <w:t>Lehota na potvrdenie Objednávky:</w:t>
            </w:r>
          </w:p>
        </w:tc>
        <w:tc>
          <w:tcPr>
            <w:tcW w:w="3916" w:type="pct"/>
          </w:tcPr>
          <w:p w14:paraId="754A0D05" w14:textId="75E89A34" w:rsidR="0016096E" w:rsidRPr="0026749E" w:rsidRDefault="0016096E" w:rsidP="00697DE5">
            <w:pPr>
              <w:tabs>
                <w:tab w:val="left" w:pos="2835"/>
              </w:tabs>
              <w:spacing w:before="120" w:after="120"/>
              <w:jc w:val="both"/>
              <w:rPr>
                <w:sz w:val="22"/>
                <w:szCs w:val="22"/>
              </w:rPr>
            </w:pPr>
            <w:r w:rsidRPr="0026749E">
              <w:rPr>
                <w:sz w:val="22"/>
                <w:szCs w:val="22"/>
              </w:rPr>
              <w:t xml:space="preserve">Predávajúci  je povinný v lehote </w:t>
            </w:r>
            <w:r w:rsidR="00086D8F">
              <w:rPr>
                <w:sz w:val="22"/>
                <w:szCs w:val="22"/>
              </w:rPr>
              <w:t>5</w:t>
            </w:r>
            <w:r w:rsidRPr="0026749E">
              <w:rPr>
                <w:sz w:val="22"/>
                <w:szCs w:val="22"/>
              </w:rPr>
              <w:t xml:space="preserve"> dní písomne potvrdiť prijatie Objednávky.</w:t>
            </w:r>
          </w:p>
        </w:tc>
      </w:tr>
      <w:tr w:rsidR="0016096E" w:rsidRPr="0026749E" w14:paraId="0E7676F7" w14:textId="77777777" w:rsidTr="00697DE5">
        <w:tc>
          <w:tcPr>
            <w:tcW w:w="1084" w:type="pct"/>
          </w:tcPr>
          <w:p w14:paraId="6EDC4B7A" w14:textId="77777777" w:rsidR="0016096E" w:rsidRPr="0026749E" w:rsidRDefault="0016096E" w:rsidP="00697DE5">
            <w:pPr>
              <w:tabs>
                <w:tab w:val="left" w:pos="2835"/>
              </w:tabs>
              <w:spacing w:before="120" w:after="120"/>
              <w:jc w:val="both"/>
              <w:rPr>
                <w:sz w:val="22"/>
                <w:szCs w:val="22"/>
              </w:rPr>
            </w:pPr>
            <w:r w:rsidRPr="0026749E">
              <w:rPr>
                <w:b/>
                <w:sz w:val="22"/>
                <w:szCs w:val="22"/>
              </w:rPr>
              <w:t xml:space="preserve">Miesto dodania:  </w:t>
            </w:r>
          </w:p>
        </w:tc>
        <w:tc>
          <w:tcPr>
            <w:tcW w:w="3916" w:type="pct"/>
          </w:tcPr>
          <w:p w14:paraId="393702E2" w14:textId="03D190C9" w:rsidR="0016096E" w:rsidRPr="000E68A8" w:rsidRDefault="000E68A8" w:rsidP="000E68A8">
            <w:pPr>
              <w:pStyle w:val="Zkladntext3"/>
              <w:widowControl/>
              <w:autoSpaceDE/>
              <w:autoSpaceDN/>
              <w:adjustRightInd/>
              <w:spacing w:after="0"/>
              <w:jc w:val="both"/>
              <w:rPr>
                <w:rFonts w:ascii="Times New Roman" w:hAnsi="Times New Roman" w:cs="Times New Roman"/>
                <w:sz w:val="22"/>
                <w:szCs w:val="22"/>
                <w:lang w:val="sk-SK" w:eastAsia="sk-SK"/>
              </w:rPr>
            </w:pPr>
            <w:r w:rsidRPr="000E68A8">
              <w:rPr>
                <w:rFonts w:ascii="Times New Roman" w:hAnsi="Times New Roman" w:cs="Times New Roman"/>
                <w:sz w:val="22"/>
                <w:szCs w:val="22"/>
                <w:lang w:val="sk-SK" w:eastAsia="sk-SK"/>
              </w:rPr>
              <w:t>Záchranná brigáda HaZZ v Žiline, Bánovská cesta 8111, 010 01 Žilina.</w:t>
            </w:r>
          </w:p>
        </w:tc>
      </w:tr>
      <w:tr w:rsidR="006614DA" w:rsidRPr="0026749E" w14:paraId="1C07E1C2" w14:textId="77777777" w:rsidTr="00697DE5">
        <w:tc>
          <w:tcPr>
            <w:tcW w:w="1084" w:type="pct"/>
          </w:tcPr>
          <w:p w14:paraId="7B071B91" w14:textId="06BA9BC4" w:rsidR="006614DA" w:rsidRPr="008C22F5" w:rsidRDefault="006614DA" w:rsidP="006614DA">
            <w:pPr>
              <w:tabs>
                <w:tab w:val="left" w:pos="2835"/>
              </w:tabs>
              <w:spacing w:before="120" w:after="120"/>
              <w:jc w:val="both"/>
              <w:rPr>
                <w:b/>
                <w:sz w:val="22"/>
                <w:szCs w:val="22"/>
              </w:rPr>
            </w:pPr>
            <w:r w:rsidRPr="008C22F5">
              <w:rPr>
                <w:b/>
                <w:sz w:val="22"/>
                <w:szCs w:val="22"/>
              </w:rPr>
              <w:t>Zaškolenie personálu Kupujúceho:</w:t>
            </w:r>
            <w:r w:rsidRPr="008C22F5">
              <w:rPr>
                <w:sz w:val="22"/>
                <w:szCs w:val="22"/>
              </w:rPr>
              <w:t xml:space="preserve"> </w:t>
            </w:r>
          </w:p>
        </w:tc>
        <w:tc>
          <w:tcPr>
            <w:tcW w:w="3916" w:type="pct"/>
          </w:tcPr>
          <w:p w14:paraId="5AB9914B" w14:textId="746CD36C" w:rsidR="006614DA" w:rsidRPr="008C22F5" w:rsidRDefault="006614DA" w:rsidP="006614DA">
            <w:pPr>
              <w:pStyle w:val="Zkladntext3"/>
              <w:widowControl/>
              <w:autoSpaceDE/>
              <w:autoSpaceDN/>
              <w:adjustRightInd/>
              <w:spacing w:after="0"/>
              <w:jc w:val="both"/>
              <w:rPr>
                <w:rFonts w:ascii="Times New Roman" w:hAnsi="Times New Roman" w:cs="Times New Roman"/>
                <w:sz w:val="22"/>
                <w:szCs w:val="22"/>
                <w:lang w:val="sk-SK" w:eastAsia="sk-SK"/>
              </w:rPr>
            </w:pPr>
            <w:r w:rsidRPr="008C22F5">
              <w:rPr>
                <w:rFonts w:ascii="Times New Roman" w:hAnsi="Times New Roman" w:cs="Times New Roman"/>
                <w:sz w:val="22"/>
                <w:szCs w:val="22"/>
                <w:lang w:val="sk-SK" w:eastAsia="sk-SK"/>
              </w:rPr>
              <w:t>Objednávateľ požaduje jednorazové kvalifikované zaškolenie všetkých príslušníkov z potápačských skupín Hasičského a záchranného zboru na použitie všetkých dodávaných položiek.</w:t>
            </w:r>
          </w:p>
        </w:tc>
      </w:tr>
      <w:tr w:rsidR="009459E2" w:rsidRPr="0026749E" w14:paraId="38BAC31B" w14:textId="77777777" w:rsidTr="00697DE5">
        <w:tc>
          <w:tcPr>
            <w:tcW w:w="1084" w:type="pct"/>
          </w:tcPr>
          <w:p w14:paraId="2C93578F" w14:textId="22CAA33F" w:rsidR="009459E2" w:rsidRPr="002A7434" w:rsidRDefault="009459E2" w:rsidP="009459E2">
            <w:pPr>
              <w:tabs>
                <w:tab w:val="left" w:pos="2835"/>
              </w:tabs>
              <w:spacing w:before="120" w:after="120"/>
              <w:jc w:val="both"/>
              <w:rPr>
                <w:rFonts w:ascii="Arial Narrow" w:hAnsi="Arial Narrow"/>
                <w:b/>
                <w:sz w:val="22"/>
                <w:szCs w:val="22"/>
              </w:rPr>
            </w:pPr>
            <w:r>
              <w:rPr>
                <w:b/>
                <w:sz w:val="22"/>
                <w:szCs w:val="22"/>
              </w:rPr>
              <w:t>Cena:</w:t>
            </w:r>
          </w:p>
        </w:tc>
        <w:tc>
          <w:tcPr>
            <w:tcW w:w="3916" w:type="pct"/>
          </w:tcPr>
          <w:p w14:paraId="2B92C5CB" w14:textId="52E57E94" w:rsidR="009459E2" w:rsidRPr="006614DA" w:rsidRDefault="009459E2" w:rsidP="009459E2">
            <w:pPr>
              <w:pStyle w:val="Zkladntext3"/>
              <w:widowControl/>
              <w:autoSpaceDE/>
              <w:autoSpaceDN/>
              <w:adjustRightInd/>
              <w:spacing w:after="0"/>
              <w:jc w:val="both"/>
              <w:rPr>
                <w:rFonts w:ascii="Times New Roman" w:hAnsi="Times New Roman" w:cs="Times New Roman"/>
                <w:sz w:val="22"/>
                <w:szCs w:val="22"/>
                <w:lang w:val="sk-SK" w:eastAsia="sk-SK"/>
              </w:rPr>
            </w:pPr>
            <w:r w:rsidRPr="00B02EE8">
              <w:rPr>
                <w:rFonts w:ascii="Times New Roman" w:hAnsi="Times New Roman" w:cs="Times New Roman"/>
                <w:sz w:val="22"/>
                <w:szCs w:val="22"/>
                <w:lang w:val="sk-SK" w:eastAsia="sk-SK"/>
              </w:rPr>
              <w:t>Cena je výsledkom postupu Verejného obstarávania. Cena za dodanie jednotky Predmetu prevodu podľa tejto Dohody bez dane z pridanej hodnoty (ďalej len „</w:t>
            </w:r>
            <w:r w:rsidRPr="00B02EE8">
              <w:rPr>
                <w:rFonts w:ascii="Times New Roman" w:hAnsi="Times New Roman" w:cs="Times New Roman"/>
                <w:b/>
                <w:bCs/>
                <w:sz w:val="22"/>
                <w:szCs w:val="22"/>
                <w:lang w:val="sk-SK" w:eastAsia="sk-SK"/>
              </w:rPr>
              <w:t>DPH</w:t>
            </w:r>
            <w:r w:rsidRPr="00B02EE8">
              <w:rPr>
                <w:rFonts w:ascii="Times New Roman" w:hAnsi="Times New Roman" w:cs="Times New Roman"/>
                <w:sz w:val="22"/>
                <w:szCs w:val="22"/>
                <w:lang w:val="sk-SK" w:eastAsia="sk-SK"/>
              </w:rPr>
              <w:t>“) je špecifikovaná v Prílohe  č. 2 tejto Dohody (ďalej len „</w:t>
            </w:r>
            <w:r w:rsidRPr="00B02EE8">
              <w:rPr>
                <w:rFonts w:ascii="Times New Roman" w:hAnsi="Times New Roman" w:cs="Times New Roman"/>
                <w:b/>
                <w:bCs/>
                <w:sz w:val="22"/>
                <w:szCs w:val="22"/>
                <w:lang w:val="sk-SK" w:eastAsia="sk-SK"/>
              </w:rPr>
              <w:t>Cena</w:t>
            </w:r>
            <w:r w:rsidRPr="00B02EE8">
              <w:rPr>
                <w:rFonts w:ascii="Times New Roman" w:hAnsi="Times New Roman" w:cs="Times New Roman"/>
                <w:sz w:val="22"/>
                <w:szCs w:val="22"/>
                <w:lang w:val="sk-SK" w:eastAsia="sk-SK"/>
              </w:rPr>
              <w:t>“).</w:t>
            </w:r>
          </w:p>
        </w:tc>
      </w:tr>
      <w:tr w:rsidR="009459E2" w:rsidRPr="0026749E" w14:paraId="0D958609" w14:textId="77777777" w:rsidTr="00697DE5">
        <w:tc>
          <w:tcPr>
            <w:tcW w:w="1084" w:type="pct"/>
          </w:tcPr>
          <w:p w14:paraId="69E81518" w14:textId="77777777" w:rsidR="009459E2" w:rsidRPr="0026749E" w:rsidRDefault="009459E2" w:rsidP="009459E2">
            <w:pPr>
              <w:tabs>
                <w:tab w:val="left" w:pos="2835"/>
              </w:tabs>
              <w:spacing w:before="120" w:after="120"/>
              <w:rPr>
                <w:b/>
                <w:sz w:val="22"/>
                <w:szCs w:val="22"/>
              </w:rPr>
            </w:pPr>
            <w:r w:rsidRPr="0026749E">
              <w:rPr>
                <w:b/>
                <w:sz w:val="22"/>
                <w:szCs w:val="22"/>
              </w:rPr>
              <w:t>Cena  objednaného  Predmetu prevodu</w:t>
            </w:r>
          </w:p>
        </w:tc>
        <w:tc>
          <w:tcPr>
            <w:tcW w:w="3916" w:type="pct"/>
          </w:tcPr>
          <w:p w14:paraId="077E2672" w14:textId="77777777" w:rsidR="009459E2" w:rsidRPr="0026749E" w:rsidRDefault="009459E2" w:rsidP="009459E2">
            <w:pPr>
              <w:tabs>
                <w:tab w:val="left" w:pos="2835"/>
              </w:tabs>
              <w:spacing w:before="120" w:after="120"/>
              <w:jc w:val="both"/>
              <w:rPr>
                <w:i/>
                <w:iCs/>
                <w:sz w:val="22"/>
                <w:szCs w:val="22"/>
                <w:highlight w:val="yellow"/>
              </w:rPr>
            </w:pPr>
            <w:r w:rsidRPr="0026749E">
              <w:rPr>
                <w:sz w:val="22"/>
                <w:szCs w:val="22"/>
              </w:rPr>
              <w:t>Celková kúpna cena za Predmet prevodu objednaný na základe jednej Objednávky bez DPH; táto cena je rozhodujúca pre výpočet zmluvných pokút  podľa tejto Dohody</w:t>
            </w:r>
          </w:p>
        </w:tc>
      </w:tr>
      <w:tr w:rsidR="009459E2" w:rsidRPr="0026749E" w14:paraId="424CF0D1" w14:textId="77777777" w:rsidTr="00697DE5">
        <w:tc>
          <w:tcPr>
            <w:tcW w:w="1084" w:type="pct"/>
          </w:tcPr>
          <w:p w14:paraId="3C43B799" w14:textId="77777777" w:rsidR="009459E2" w:rsidRPr="0026749E" w:rsidRDefault="009459E2" w:rsidP="009459E2">
            <w:pPr>
              <w:tabs>
                <w:tab w:val="left" w:pos="2835"/>
              </w:tabs>
              <w:spacing w:before="120" w:after="120"/>
              <w:rPr>
                <w:b/>
                <w:sz w:val="22"/>
                <w:szCs w:val="22"/>
              </w:rPr>
            </w:pPr>
            <w:r w:rsidRPr="0026749E">
              <w:rPr>
                <w:b/>
                <w:sz w:val="22"/>
                <w:szCs w:val="22"/>
              </w:rPr>
              <w:lastRenderedPageBreak/>
              <w:t xml:space="preserve">Splatnosť faktúry: </w:t>
            </w:r>
          </w:p>
        </w:tc>
        <w:tc>
          <w:tcPr>
            <w:tcW w:w="3916" w:type="pct"/>
          </w:tcPr>
          <w:p w14:paraId="1FD4D06F" w14:textId="5A0BF206" w:rsidR="009459E2" w:rsidRPr="000E68A8" w:rsidRDefault="009459E2" w:rsidP="009459E2">
            <w:pPr>
              <w:tabs>
                <w:tab w:val="left" w:pos="2835"/>
              </w:tabs>
              <w:spacing w:before="120" w:after="120"/>
              <w:jc w:val="both"/>
              <w:rPr>
                <w:sz w:val="22"/>
                <w:szCs w:val="22"/>
              </w:rPr>
            </w:pPr>
            <w:r>
              <w:rPr>
                <w:sz w:val="22"/>
                <w:szCs w:val="22"/>
              </w:rPr>
              <w:t>30</w:t>
            </w:r>
            <w:r w:rsidRPr="0026749E">
              <w:rPr>
                <w:sz w:val="22"/>
                <w:szCs w:val="22"/>
              </w:rPr>
              <w:t xml:space="preserve"> dní odo dňa doručenia faktúry Kupujúcemu.</w:t>
            </w:r>
          </w:p>
        </w:tc>
      </w:tr>
      <w:tr w:rsidR="009459E2" w:rsidRPr="0026749E" w14:paraId="580D1161" w14:textId="77777777" w:rsidTr="00697DE5">
        <w:tc>
          <w:tcPr>
            <w:tcW w:w="1084" w:type="pct"/>
          </w:tcPr>
          <w:p w14:paraId="1CBF4823" w14:textId="77777777" w:rsidR="009459E2" w:rsidRPr="0026749E" w:rsidRDefault="009459E2" w:rsidP="009459E2">
            <w:pPr>
              <w:tabs>
                <w:tab w:val="left" w:pos="2835"/>
              </w:tabs>
              <w:spacing w:before="120" w:after="120"/>
              <w:rPr>
                <w:b/>
                <w:sz w:val="22"/>
                <w:szCs w:val="22"/>
              </w:rPr>
            </w:pPr>
            <w:r w:rsidRPr="0026749E">
              <w:rPr>
                <w:b/>
                <w:sz w:val="22"/>
                <w:szCs w:val="22"/>
              </w:rPr>
              <w:t xml:space="preserve">Záručná doba: </w:t>
            </w:r>
          </w:p>
        </w:tc>
        <w:tc>
          <w:tcPr>
            <w:tcW w:w="3916" w:type="pct"/>
          </w:tcPr>
          <w:p w14:paraId="7A1BF893" w14:textId="77777777" w:rsidR="009459E2" w:rsidRDefault="009459E2" w:rsidP="009459E2">
            <w:pPr>
              <w:tabs>
                <w:tab w:val="left" w:pos="2835"/>
              </w:tabs>
              <w:spacing w:before="120" w:after="120"/>
              <w:jc w:val="both"/>
              <w:rPr>
                <w:sz w:val="22"/>
                <w:szCs w:val="22"/>
              </w:rPr>
            </w:pPr>
            <w:r>
              <w:rPr>
                <w:sz w:val="22"/>
                <w:szCs w:val="22"/>
              </w:rPr>
              <w:t>24</w:t>
            </w:r>
            <w:r w:rsidRPr="0026749E">
              <w:rPr>
                <w:sz w:val="22"/>
                <w:szCs w:val="22"/>
              </w:rPr>
              <w:t xml:space="preserve"> mesiacov </w:t>
            </w:r>
          </w:p>
          <w:p w14:paraId="1DFEEE6A" w14:textId="79EBDF2E" w:rsidR="00C33D60" w:rsidRPr="0026749E" w:rsidRDefault="00C33D60" w:rsidP="009459E2">
            <w:pPr>
              <w:tabs>
                <w:tab w:val="left" w:pos="2835"/>
              </w:tabs>
              <w:spacing w:before="120" w:after="120"/>
              <w:jc w:val="both"/>
              <w:rPr>
                <w:sz w:val="22"/>
                <w:szCs w:val="22"/>
              </w:rPr>
            </w:pPr>
            <w:r w:rsidRPr="007565DA">
              <w:rPr>
                <w:sz w:val="22"/>
                <w:szCs w:val="22"/>
              </w:rPr>
              <w:t xml:space="preserve">Pre vylúčenie pochybností, na tesniace spoje a prevedenie sa vzťahuje </w:t>
            </w:r>
            <w:r w:rsidR="00CE73BE" w:rsidRPr="007565DA">
              <w:rPr>
                <w:sz w:val="22"/>
                <w:szCs w:val="22"/>
              </w:rPr>
              <w:t xml:space="preserve">minimálne </w:t>
            </w:r>
            <w:r w:rsidR="00B40F84">
              <w:rPr>
                <w:sz w:val="22"/>
                <w:szCs w:val="22"/>
              </w:rPr>
              <w:t xml:space="preserve">trojročná </w:t>
            </w:r>
            <w:r w:rsidRPr="007565DA">
              <w:rPr>
                <w:sz w:val="22"/>
                <w:szCs w:val="22"/>
              </w:rPr>
              <w:t>(</w:t>
            </w:r>
            <w:r w:rsidR="00B40F84">
              <w:rPr>
                <w:sz w:val="22"/>
                <w:szCs w:val="22"/>
              </w:rPr>
              <w:t>3</w:t>
            </w:r>
            <w:r w:rsidRPr="007565DA">
              <w:rPr>
                <w:sz w:val="22"/>
                <w:szCs w:val="22"/>
              </w:rPr>
              <w:t>) záruka poskytovaná výrobcom v súlade s Prílohou č. 1 Dohody.</w:t>
            </w:r>
          </w:p>
        </w:tc>
      </w:tr>
      <w:tr w:rsidR="009459E2" w:rsidRPr="0026749E" w14:paraId="5DF5E61F" w14:textId="77777777" w:rsidTr="00697DE5">
        <w:tc>
          <w:tcPr>
            <w:tcW w:w="1084" w:type="pct"/>
          </w:tcPr>
          <w:p w14:paraId="08608AE9" w14:textId="77777777" w:rsidR="009459E2" w:rsidRPr="0026749E" w:rsidRDefault="009459E2" w:rsidP="009459E2">
            <w:pPr>
              <w:tabs>
                <w:tab w:val="left" w:pos="2835"/>
              </w:tabs>
              <w:spacing w:before="120" w:after="120"/>
              <w:rPr>
                <w:b/>
                <w:sz w:val="22"/>
                <w:szCs w:val="22"/>
              </w:rPr>
            </w:pPr>
            <w:r w:rsidRPr="0026749E">
              <w:rPr>
                <w:b/>
                <w:sz w:val="22"/>
                <w:szCs w:val="22"/>
              </w:rPr>
              <w:t>Lehota na odstránenie záručnej vady:</w:t>
            </w:r>
          </w:p>
        </w:tc>
        <w:tc>
          <w:tcPr>
            <w:tcW w:w="3916" w:type="pct"/>
          </w:tcPr>
          <w:p w14:paraId="7ABDC9DC" w14:textId="5703512C" w:rsidR="009459E2" w:rsidRPr="0026749E" w:rsidRDefault="009459E2" w:rsidP="009459E2">
            <w:pPr>
              <w:tabs>
                <w:tab w:val="left" w:pos="2835"/>
              </w:tabs>
              <w:spacing w:before="120" w:after="120"/>
              <w:jc w:val="both"/>
              <w:rPr>
                <w:sz w:val="22"/>
                <w:szCs w:val="22"/>
                <w:highlight w:val="yellow"/>
              </w:rPr>
            </w:pPr>
            <w:r>
              <w:rPr>
                <w:sz w:val="22"/>
                <w:szCs w:val="22"/>
                <w:lang w:val="en-US"/>
              </w:rPr>
              <w:t>30</w:t>
            </w:r>
            <w:r w:rsidRPr="0026749E">
              <w:rPr>
                <w:sz w:val="22"/>
                <w:szCs w:val="22"/>
              </w:rPr>
              <w:t xml:space="preserve"> dní odo dňa uplatnenia reklamácie</w:t>
            </w:r>
          </w:p>
        </w:tc>
      </w:tr>
      <w:tr w:rsidR="009459E2" w:rsidRPr="0026749E" w14:paraId="0C86BAD9" w14:textId="77777777" w:rsidTr="00697DE5">
        <w:tc>
          <w:tcPr>
            <w:tcW w:w="1084" w:type="pct"/>
          </w:tcPr>
          <w:p w14:paraId="3D8A0E00" w14:textId="77777777" w:rsidR="009459E2" w:rsidRPr="0026749E" w:rsidRDefault="009459E2" w:rsidP="009459E2">
            <w:pPr>
              <w:widowControl w:val="0"/>
              <w:spacing w:after="240"/>
              <w:rPr>
                <w:b/>
                <w:bCs/>
                <w:sz w:val="22"/>
                <w:szCs w:val="22"/>
                <w:lang w:eastAsia="en-US"/>
              </w:rPr>
            </w:pPr>
            <w:r w:rsidRPr="0026749E">
              <w:rPr>
                <w:b/>
                <w:bCs/>
                <w:sz w:val="22"/>
                <w:szCs w:val="22"/>
                <w:lang w:eastAsia="en-US"/>
              </w:rPr>
              <w:t xml:space="preserve">Doba trvania Dohody: </w:t>
            </w:r>
          </w:p>
          <w:p w14:paraId="7447EE90" w14:textId="77777777" w:rsidR="009459E2" w:rsidRPr="0026749E" w:rsidRDefault="009459E2" w:rsidP="009459E2">
            <w:pPr>
              <w:tabs>
                <w:tab w:val="left" w:pos="2835"/>
              </w:tabs>
              <w:spacing w:before="120" w:after="120"/>
              <w:rPr>
                <w:b/>
                <w:sz w:val="22"/>
                <w:szCs w:val="22"/>
              </w:rPr>
            </w:pPr>
          </w:p>
        </w:tc>
        <w:tc>
          <w:tcPr>
            <w:tcW w:w="3916" w:type="pct"/>
          </w:tcPr>
          <w:p w14:paraId="591B6F39" w14:textId="66818ED2" w:rsidR="009459E2" w:rsidRPr="000E68A8" w:rsidRDefault="009459E2" w:rsidP="009459E2">
            <w:pPr>
              <w:pStyle w:val="Textkomentra"/>
              <w:jc w:val="both"/>
              <w:rPr>
                <w:sz w:val="22"/>
                <w:szCs w:val="22"/>
                <w:lang w:eastAsia="en-US"/>
              </w:rPr>
            </w:pPr>
            <w:r>
              <w:rPr>
                <w:sz w:val="22"/>
                <w:szCs w:val="22"/>
                <w:lang w:eastAsia="en-US"/>
              </w:rPr>
              <w:t xml:space="preserve">24 </w:t>
            </w:r>
            <w:r w:rsidRPr="0026749E">
              <w:rPr>
                <w:sz w:val="22"/>
                <w:szCs w:val="22"/>
                <w:lang w:eastAsia="en-US"/>
              </w:rPr>
              <w:t>mesiacov odo dňa nadobudnutia jej účinnosti alebo do vyčerpania finančného limitu  t.</w:t>
            </w:r>
            <w:r w:rsidR="00331617">
              <w:rPr>
                <w:sz w:val="22"/>
                <w:szCs w:val="22"/>
                <w:lang w:eastAsia="en-US"/>
              </w:rPr>
              <w:t xml:space="preserve"> </w:t>
            </w:r>
            <w:r w:rsidRPr="0026749E">
              <w:rPr>
                <w:sz w:val="22"/>
                <w:szCs w:val="22"/>
                <w:lang w:eastAsia="en-US"/>
              </w:rPr>
              <w:t>j. Maximálnej ceny Dohody  podľa toho, ktorá skutočnosť nastane skôr.</w:t>
            </w:r>
          </w:p>
        </w:tc>
      </w:tr>
      <w:tr w:rsidR="009459E2" w:rsidRPr="0026749E" w14:paraId="094E803C" w14:textId="77777777" w:rsidTr="00697DE5">
        <w:tc>
          <w:tcPr>
            <w:tcW w:w="1084" w:type="pct"/>
          </w:tcPr>
          <w:p w14:paraId="27BAC1D8" w14:textId="77777777" w:rsidR="009459E2" w:rsidRPr="0026749E" w:rsidRDefault="009459E2" w:rsidP="009459E2">
            <w:pPr>
              <w:widowControl w:val="0"/>
              <w:spacing w:after="240"/>
              <w:rPr>
                <w:b/>
                <w:bCs/>
                <w:sz w:val="22"/>
                <w:szCs w:val="22"/>
                <w:lang w:eastAsia="en-US"/>
              </w:rPr>
            </w:pPr>
            <w:r w:rsidRPr="0026749E">
              <w:rPr>
                <w:b/>
                <w:sz w:val="22"/>
                <w:szCs w:val="22"/>
              </w:rPr>
              <w:t>Maximálna  cena Dohody:</w:t>
            </w:r>
          </w:p>
        </w:tc>
        <w:tc>
          <w:tcPr>
            <w:tcW w:w="3916" w:type="pct"/>
          </w:tcPr>
          <w:p w14:paraId="42AB38FC" w14:textId="77777777" w:rsidR="009459E2" w:rsidRPr="0026749E" w:rsidRDefault="009459E2" w:rsidP="009459E2">
            <w:pPr>
              <w:pStyle w:val="Textkomentra"/>
              <w:jc w:val="both"/>
              <w:rPr>
                <w:sz w:val="22"/>
                <w:szCs w:val="22"/>
              </w:rPr>
            </w:pPr>
            <w:r w:rsidRPr="0026749E">
              <w:rPr>
                <w:sz w:val="22"/>
                <w:szCs w:val="22"/>
              </w:rPr>
              <w:t>Maximálna  cena Dohody, t. j. hodnota finančného limitu, ktorá môže byť uhradená Kupujúcim na základe tejto Dohody/Objednávok/Jednotlivých kúpnych zmlúv v súlade s výsledkom Verejného obstarávania a s touto Dohodou, je cena rovnajúca sa predpokladanej hodnote zákazky alebo Cene uvedenej v Prílohe č. 2 tejto Dohody, ak je táto vyššia ako predpokladaná hodnota zákazky.</w:t>
            </w:r>
          </w:p>
          <w:p w14:paraId="3DB5FA42" w14:textId="77777777" w:rsidR="009459E2" w:rsidRPr="0026749E" w:rsidRDefault="009459E2" w:rsidP="009459E2">
            <w:pPr>
              <w:pStyle w:val="Textkomentra"/>
              <w:jc w:val="both"/>
              <w:rPr>
                <w:sz w:val="22"/>
                <w:szCs w:val="22"/>
                <w:highlight w:val="yellow"/>
              </w:rPr>
            </w:pPr>
          </w:p>
        </w:tc>
      </w:tr>
      <w:tr w:rsidR="009459E2" w:rsidRPr="0026749E" w14:paraId="2C11C3AE" w14:textId="77777777" w:rsidTr="00697DE5">
        <w:tc>
          <w:tcPr>
            <w:tcW w:w="1084" w:type="pct"/>
          </w:tcPr>
          <w:p w14:paraId="239A3180" w14:textId="77777777" w:rsidR="009459E2" w:rsidRPr="0026749E" w:rsidRDefault="009459E2" w:rsidP="009459E2">
            <w:pPr>
              <w:widowControl w:val="0"/>
              <w:spacing w:after="240"/>
              <w:rPr>
                <w:b/>
                <w:bCs/>
                <w:sz w:val="22"/>
                <w:szCs w:val="22"/>
                <w:lang w:eastAsia="en-US"/>
              </w:rPr>
            </w:pPr>
            <w:r w:rsidRPr="0026749E">
              <w:rPr>
                <w:b/>
                <w:bCs/>
                <w:sz w:val="22"/>
                <w:szCs w:val="22"/>
                <w:lang w:eastAsia="en-US"/>
              </w:rPr>
              <w:t>Predpokladaná hodnota zákazky Verejného obstarávania:</w:t>
            </w:r>
          </w:p>
        </w:tc>
        <w:tc>
          <w:tcPr>
            <w:tcW w:w="3916" w:type="pct"/>
          </w:tcPr>
          <w:p w14:paraId="6D69BBB6" w14:textId="5A397F84" w:rsidR="009459E2" w:rsidRPr="0026749E" w:rsidRDefault="009459E2" w:rsidP="009459E2">
            <w:pPr>
              <w:pStyle w:val="Textkomentra"/>
              <w:ind w:left="316" w:hanging="316"/>
              <w:jc w:val="both"/>
              <w:rPr>
                <w:sz w:val="22"/>
                <w:szCs w:val="22"/>
              </w:rPr>
            </w:pPr>
            <w:r>
              <w:rPr>
                <w:sz w:val="22"/>
                <w:szCs w:val="22"/>
              </w:rPr>
              <w:t>398 601,00</w:t>
            </w:r>
            <w:r w:rsidRPr="000E68A8">
              <w:rPr>
                <w:sz w:val="22"/>
                <w:szCs w:val="22"/>
              </w:rPr>
              <w:t> EUR bez DPH</w:t>
            </w:r>
          </w:p>
          <w:p w14:paraId="0C532883" w14:textId="77777777" w:rsidR="009459E2" w:rsidRPr="0026749E" w:rsidRDefault="009459E2" w:rsidP="009459E2">
            <w:pPr>
              <w:pStyle w:val="Textkomentra"/>
              <w:ind w:left="316" w:hanging="316"/>
              <w:jc w:val="both"/>
              <w:rPr>
                <w:sz w:val="22"/>
                <w:szCs w:val="22"/>
              </w:rPr>
            </w:pPr>
          </w:p>
          <w:p w14:paraId="6D45D293" w14:textId="77777777" w:rsidR="009459E2" w:rsidRPr="0026749E" w:rsidRDefault="009459E2" w:rsidP="009459E2">
            <w:pPr>
              <w:pStyle w:val="Textkomentra"/>
              <w:ind w:left="316" w:hanging="316"/>
              <w:jc w:val="both"/>
              <w:rPr>
                <w:sz w:val="22"/>
                <w:szCs w:val="22"/>
              </w:rPr>
            </w:pPr>
          </w:p>
          <w:p w14:paraId="2AAC38F4" w14:textId="1CC4DEC0" w:rsidR="009459E2" w:rsidRPr="0026749E" w:rsidRDefault="009459E2" w:rsidP="009459E2">
            <w:pPr>
              <w:pStyle w:val="Textkomentra"/>
              <w:ind w:left="316" w:hanging="316"/>
              <w:jc w:val="both"/>
              <w:rPr>
                <w:i/>
                <w:iCs/>
                <w:sz w:val="22"/>
                <w:szCs w:val="22"/>
              </w:rPr>
            </w:pPr>
          </w:p>
        </w:tc>
      </w:tr>
      <w:tr w:rsidR="009459E2" w:rsidRPr="0026749E" w14:paraId="26C5F8BB" w14:textId="77777777" w:rsidTr="00697DE5">
        <w:tc>
          <w:tcPr>
            <w:tcW w:w="1084" w:type="pct"/>
          </w:tcPr>
          <w:p w14:paraId="408CB849" w14:textId="77777777" w:rsidR="009459E2" w:rsidRPr="0026749E" w:rsidRDefault="009459E2" w:rsidP="009459E2">
            <w:pPr>
              <w:widowControl w:val="0"/>
              <w:spacing w:after="240"/>
              <w:rPr>
                <w:b/>
                <w:bCs/>
                <w:sz w:val="22"/>
                <w:szCs w:val="22"/>
                <w:lang w:eastAsia="en-US"/>
              </w:rPr>
            </w:pPr>
            <w:r w:rsidRPr="0026749E">
              <w:rPr>
                <w:b/>
                <w:bCs/>
                <w:sz w:val="22"/>
                <w:szCs w:val="22"/>
                <w:lang w:eastAsia="en-US"/>
              </w:rPr>
              <w:t>Predmet zákazky financovaný z fondov Európskej únie:</w:t>
            </w:r>
          </w:p>
        </w:tc>
        <w:tc>
          <w:tcPr>
            <w:tcW w:w="3916" w:type="pct"/>
          </w:tcPr>
          <w:p w14:paraId="569C233F" w14:textId="77777777" w:rsidR="009459E2" w:rsidRPr="0026749E" w:rsidRDefault="009459E2" w:rsidP="009459E2">
            <w:pPr>
              <w:pStyle w:val="Textkomentra"/>
              <w:jc w:val="both"/>
              <w:rPr>
                <w:sz w:val="22"/>
                <w:szCs w:val="22"/>
              </w:rPr>
            </w:pPr>
            <w:r w:rsidRPr="0026749E">
              <w:rPr>
                <w:sz w:val="22"/>
                <w:szCs w:val="22"/>
              </w:rPr>
              <w:t>Nie/uplatňuje sa bod 10.11 Dohody</w:t>
            </w:r>
          </w:p>
          <w:p w14:paraId="3F010805" w14:textId="77777777" w:rsidR="009459E2" w:rsidRPr="0026749E" w:rsidRDefault="009459E2" w:rsidP="009459E2">
            <w:pPr>
              <w:pStyle w:val="Textkomentra"/>
              <w:jc w:val="both"/>
              <w:rPr>
                <w:i/>
                <w:iCs/>
                <w:sz w:val="22"/>
                <w:szCs w:val="22"/>
              </w:rPr>
            </w:pPr>
          </w:p>
          <w:p w14:paraId="259D8361" w14:textId="314D9416" w:rsidR="009459E2" w:rsidRPr="0026749E" w:rsidRDefault="009459E2" w:rsidP="009459E2">
            <w:pPr>
              <w:pStyle w:val="Textkomentra"/>
              <w:jc w:val="both"/>
              <w:rPr>
                <w:i/>
                <w:iCs/>
                <w:sz w:val="22"/>
                <w:szCs w:val="22"/>
                <w:highlight w:val="yellow"/>
              </w:rPr>
            </w:pPr>
          </w:p>
        </w:tc>
      </w:tr>
    </w:tbl>
    <w:p w14:paraId="13E3E545" w14:textId="77777777" w:rsidR="0016096E" w:rsidRPr="0026749E" w:rsidRDefault="0016096E" w:rsidP="0016096E">
      <w:pPr>
        <w:pStyle w:val="CTL"/>
        <w:numPr>
          <w:ilvl w:val="0"/>
          <w:numId w:val="0"/>
        </w:numPr>
        <w:tabs>
          <w:tab w:val="left" w:pos="567"/>
        </w:tabs>
        <w:spacing w:after="0"/>
        <w:rPr>
          <w:sz w:val="22"/>
          <w:szCs w:val="22"/>
        </w:rPr>
      </w:pPr>
    </w:p>
    <w:p w14:paraId="28DF388C" w14:textId="77777777" w:rsidR="0016096E" w:rsidRPr="0026749E" w:rsidRDefault="0016096E">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Účastníci dohody sa dohodli, že ustanovenia tejto Dohody nemožno vykladať ako povinnosť Kupujúceho objednať si u Predávajúceho predpokladané množstvo Predmetu prevodu uvedené v Prílohe č. 1 Dohody. Predpokladané množstvo Predmetu prevodu uvedené v tejto Dohode nie je pre Kupujúceho záväzné. Skutočne objednané množstvo Predmetu prevodu počas trvania tejto Dohody môže byť nižšie alebo vyššie ako  je predpokladané v tejto Dohode vrátane jej príloh  tak, aby bol zachovaný maximálny finančný limit, t. j. Maximálna cena Dohody podľa čl. II., bod 2.3 Dohody a Kupujúci si vyhradzuje právo neobjednať Predmet prevodu. Predávajúci má nárok na odplatu, len za skutočne poskytnuté množstvo  Predmetu prevodu.   </w:t>
      </w:r>
    </w:p>
    <w:p w14:paraId="16891A58" w14:textId="77777777" w:rsidR="0016096E" w:rsidRPr="0026749E" w:rsidRDefault="0016096E">
      <w:pPr>
        <w:pStyle w:val="Odsekzoznamu"/>
        <w:numPr>
          <w:ilvl w:val="1"/>
          <w:numId w:val="9"/>
        </w:numPr>
        <w:overflowPunct/>
        <w:autoSpaceDE/>
        <w:autoSpaceDN/>
        <w:adjustRightInd/>
        <w:spacing w:before="120" w:after="120"/>
        <w:ind w:left="567" w:hanging="567"/>
        <w:contextualSpacing w:val="0"/>
        <w:jc w:val="both"/>
        <w:textAlignment w:val="auto"/>
        <w:rPr>
          <w:sz w:val="22"/>
          <w:szCs w:val="22"/>
          <w:lang w:eastAsia="en-US"/>
        </w:rPr>
      </w:pPr>
      <w:r w:rsidRPr="0026749E">
        <w:rPr>
          <w:sz w:val="22"/>
          <w:szCs w:val="22"/>
          <w:lang w:eastAsia="en-US"/>
        </w:rPr>
        <w:t xml:space="preserve">V prípade, ak sa počas doby trvania Dohody vyskytne situácia, kedy by musel Predávajúci dodať Kupujúcemu Predmet prevodu, ktorý by nebol v súlade s technickou špecifikáciou podľa tejto Zmluvy,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 musí mať porovnateľné alebo lepšie vlastnosti ako Predmet prevodu, ktorý bol výsledkom Verejného obstarávania, pričom Cena musí zostať nezmenená. </w:t>
      </w:r>
    </w:p>
    <w:p w14:paraId="24C46063" w14:textId="77777777" w:rsidR="0016096E" w:rsidRPr="0026749E" w:rsidRDefault="0016096E">
      <w:pPr>
        <w:pStyle w:val="Odsekzoznamu"/>
        <w:numPr>
          <w:ilvl w:val="1"/>
          <w:numId w:val="9"/>
        </w:numPr>
        <w:overflowPunct/>
        <w:autoSpaceDE/>
        <w:autoSpaceDN/>
        <w:adjustRightInd/>
        <w:spacing w:before="120" w:after="120"/>
        <w:ind w:left="567" w:hanging="567"/>
        <w:contextualSpacing w:val="0"/>
        <w:jc w:val="both"/>
        <w:textAlignment w:val="auto"/>
        <w:rPr>
          <w:sz w:val="22"/>
          <w:szCs w:val="22"/>
          <w:lang w:eastAsia="en-US"/>
        </w:rPr>
      </w:pPr>
      <w:r w:rsidRPr="0026749E">
        <w:rPr>
          <w:sz w:val="22"/>
          <w:szCs w:val="22"/>
          <w:lang w:eastAsia="en-US"/>
        </w:rPr>
        <w:lastRenderedPageBreak/>
        <w:t xml:space="preserve">Ak je Účastníkmi dohody definovaný pojem ako zmluvná skratka, pri definícii ktorého </w:t>
      </w:r>
      <w:bookmarkStart w:id="6" w:name="_Hlk194064644"/>
      <w:r w:rsidRPr="0026749E">
        <w:rPr>
          <w:sz w:val="22"/>
          <w:szCs w:val="22"/>
          <w:lang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6"/>
      <w:r w:rsidRPr="0026749E">
        <w:rPr>
          <w:sz w:val="22"/>
          <w:szCs w:val="22"/>
          <w:lang w:eastAsia="en-US"/>
        </w:rPr>
        <w:t xml:space="preserve">. </w:t>
      </w:r>
    </w:p>
    <w:p w14:paraId="1CB27535" w14:textId="77777777" w:rsidR="0016096E" w:rsidRPr="0026749E" w:rsidRDefault="0016096E" w:rsidP="0016096E">
      <w:pPr>
        <w:pStyle w:val="Odsekzoznamu"/>
        <w:ind w:left="567" w:hanging="425"/>
        <w:jc w:val="both"/>
        <w:rPr>
          <w:sz w:val="22"/>
          <w:szCs w:val="22"/>
          <w:lang w:eastAsia="en-US"/>
        </w:rPr>
      </w:pPr>
    </w:p>
    <w:p w14:paraId="0547316C" w14:textId="77777777" w:rsidR="0016096E" w:rsidRPr="0026749E" w:rsidRDefault="0016096E" w:rsidP="0016096E">
      <w:pPr>
        <w:jc w:val="center"/>
        <w:rPr>
          <w:b/>
          <w:bCs/>
          <w:sz w:val="22"/>
          <w:szCs w:val="22"/>
          <w:lang w:eastAsia="en-US"/>
        </w:rPr>
      </w:pPr>
      <w:r w:rsidRPr="0026749E">
        <w:rPr>
          <w:b/>
          <w:bCs/>
          <w:sz w:val="22"/>
          <w:szCs w:val="22"/>
          <w:lang w:eastAsia="en-US"/>
        </w:rPr>
        <w:t>Článok III</w:t>
      </w:r>
    </w:p>
    <w:p w14:paraId="173FB46F" w14:textId="77777777" w:rsidR="0016096E" w:rsidRPr="0026749E" w:rsidRDefault="0016096E" w:rsidP="0016096E">
      <w:pPr>
        <w:widowControl w:val="0"/>
        <w:spacing w:after="120"/>
        <w:jc w:val="center"/>
        <w:rPr>
          <w:b/>
          <w:bCs/>
          <w:sz w:val="22"/>
          <w:szCs w:val="22"/>
          <w:lang w:eastAsia="en-US"/>
        </w:rPr>
      </w:pPr>
      <w:r w:rsidRPr="0026749E">
        <w:rPr>
          <w:b/>
          <w:bCs/>
          <w:sz w:val="22"/>
          <w:szCs w:val="22"/>
          <w:lang w:eastAsia="en-US"/>
        </w:rPr>
        <w:t xml:space="preserve">Doba trvania Dohody </w:t>
      </w:r>
    </w:p>
    <w:p w14:paraId="01F9C2A5" w14:textId="77777777" w:rsidR="0016096E" w:rsidRPr="0026749E" w:rsidRDefault="0016096E">
      <w:pPr>
        <w:pStyle w:val="Odsekzoznamu"/>
        <w:numPr>
          <w:ilvl w:val="0"/>
          <w:numId w:val="33"/>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Táto Dohoda sa uzatvára na dobu určitú, na obdobie uvedené v čl. II, bode 2.3 tejto Dohody. Účastníci dohody sa dohodli, že  v prípade  nevyčerpania Maximálnej hodnoty  Dohody uvedenej v čl. II bode 2.3 Dohody počas doby trvania Dohody, Účastníci dohody sú oprávnení predĺžiť dobu trvania Dohody o dvanásť (12) mesiacov, a to aj opakovane.  Zmenu podľa predchádzajúcej vety vykonajú Účastníci dohody vo forme písomného  dodatku o zmene zmluvy v súlade s § 18 ods. 1 písm. a) zákona o verejnom obstarávaní.  </w:t>
      </w:r>
    </w:p>
    <w:p w14:paraId="65ACEFE2" w14:textId="77777777" w:rsidR="0016096E" w:rsidRPr="0026749E" w:rsidRDefault="0016096E">
      <w:pPr>
        <w:pStyle w:val="Odsekzoznamu"/>
        <w:numPr>
          <w:ilvl w:val="0"/>
          <w:numId w:val="33"/>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Predmet prevodu bude Kupujúcemu dodávaný priebežne, počas doby trvania tejto Dohody, a to na základe písomných Objednávok Kupujúceho. </w:t>
      </w:r>
    </w:p>
    <w:p w14:paraId="367B96EF" w14:textId="77777777" w:rsidR="0016096E" w:rsidRPr="0026749E" w:rsidRDefault="0016096E" w:rsidP="0016096E">
      <w:pPr>
        <w:jc w:val="center"/>
        <w:rPr>
          <w:b/>
          <w:bCs/>
          <w:sz w:val="22"/>
          <w:szCs w:val="22"/>
        </w:rPr>
      </w:pPr>
    </w:p>
    <w:p w14:paraId="20AC37E7" w14:textId="77777777" w:rsidR="0016096E" w:rsidRPr="0026749E" w:rsidRDefault="0016096E" w:rsidP="0016096E">
      <w:pPr>
        <w:jc w:val="center"/>
        <w:rPr>
          <w:b/>
          <w:bCs/>
          <w:sz w:val="22"/>
          <w:szCs w:val="22"/>
          <w:lang w:eastAsia="en-US"/>
        </w:rPr>
      </w:pPr>
      <w:r w:rsidRPr="0026749E">
        <w:rPr>
          <w:b/>
          <w:bCs/>
          <w:sz w:val="22"/>
          <w:szCs w:val="22"/>
        </w:rPr>
        <w:t>Článok IV</w:t>
      </w:r>
    </w:p>
    <w:p w14:paraId="09E95730" w14:textId="77777777" w:rsidR="0016096E" w:rsidRPr="0026749E" w:rsidRDefault="0016096E" w:rsidP="0016096E">
      <w:pPr>
        <w:widowControl w:val="0"/>
        <w:spacing w:after="120"/>
        <w:jc w:val="center"/>
        <w:rPr>
          <w:b/>
          <w:sz w:val="22"/>
          <w:szCs w:val="22"/>
        </w:rPr>
      </w:pPr>
      <w:r w:rsidRPr="0026749E">
        <w:rPr>
          <w:b/>
          <w:bCs/>
          <w:sz w:val="22"/>
          <w:szCs w:val="22"/>
          <w:lang w:eastAsia="en-US"/>
        </w:rPr>
        <w:t xml:space="preserve">Dodacie </w:t>
      </w:r>
      <w:r w:rsidRPr="0026749E">
        <w:rPr>
          <w:b/>
          <w:sz w:val="22"/>
          <w:szCs w:val="22"/>
        </w:rPr>
        <w:t>podmienky</w:t>
      </w:r>
    </w:p>
    <w:p w14:paraId="57C27DBD" w14:textId="77777777" w:rsidR="0016096E" w:rsidRPr="0026749E" w:rsidRDefault="0016096E">
      <w:pPr>
        <w:numPr>
          <w:ilvl w:val="1"/>
          <w:numId w:val="28"/>
        </w:numPr>
        <w:tabs>
          <w:tab w:val="left" w:pos="2160"/>
          <w:tab w:val="left" w:pos="2880"/>
          <w:tab w:val="left" w:pos="4500"/>
        </w:tabs>
        <w:overflowPunct/>
        <w:autoSpaceDE/>
        <w:adjustRightInd/>
        <w:spacing w:after="120"/>
        <w:ind w:left="567" w:hanging="567"/>
        <w:jc w:val="both"/>
        <w:textAlignment w:val="auto"/>
        <w:rPr>
          <w:rFonts w:eastAsia="MS Mincho"/>
          <w:sz w:val="22"/>
          <w:szCs w:val="22"/>
          <w:lang w:eastAsia="ja-JP"/>
        </w:rPr>
      </w:pPr>
      <w:r w:rsidRPr="0026749E">
        <w:rPr>
          <w:rFonts w:eastAsia="MS Mincho"/>
          <w:sz w:val="22"/>
          <w:szCs w:val="22"/>
          <w:lang w:eastAsia="ja-JP"/>
        </w:rPr>
        <w:t xml:space="preserve">Na základe potreby Kupujúceho na dodanie Predmetu prevodu, Kupujúci písomne prostredníctvom Objednávky vyzve Predávajúceho na dodanie Predmetu prevodu, resp. jeho časti formou Objednávky. </w:t>
      </w:r>
    </w:p>
    <w:p w14:paraId="5B5EA96E"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bCs/>
          <w:sz w:val="22"/>
          <w:szCs w:val="22"/>
        </w:rPr>
        <w:t>Účastníci dohody sa dohodli na elektronickom prijímaní</w:t>
      </w:r>
      <w:r w:rsidRPr="0026749E">
        <w:rPr>
          <w:bCs/>
          <w:sz w:val="22"/>
          <w:szCs w:val="22"/>
          <w:lang w:eastAsia="en-US"/>
        </w:rPr>
        <w:t xml:space="preserve"> a</w:t>
      </w:r>
      <w:r w:rsidRPr="0026749E">
        <w:rPr>
          <w:sz w:val="22"/>
          <w:szCs w:val="22"/>
          <w:lang w:eastAsia="en-US"/>
        </w:rPr>
        <w:t xml:space="preserve"> doručovaní Objednávok formou bežného e-mailu, pričom osobami zodpovednými za doručovanie a prijímanie Objednávok sú kontaktné osoby uvedené v záhlaví tejto Dohody.</w:t>
      </w:r>
    </w:p>
    <w:p w14:paraId="5996BEC5"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Kupujúci zašle Objednávku Predávajúcemu s určením Predmetu prevodu, lehoty dodania a miesta dodania Predmetu prevodu podľa čl. II, bodu 2.3 tejto Dohody kontaktnej osobe alebo osobe, ktorá bude neskôr, v súlade s touto Dohodou, preukázateľne oznámená ako nová kontaktná osoba. </w:t>
      </w:r>
    </w:p>
    <w:p w14:paraId="0721754B"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Predávajúci je povinný v lehote uvedenej v čl. II, bode 2.3 tejto Dohody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Dohody. Doručením potvrdenej Objednávky je uzatvorená Jednotlivá kúpna zmluva. </w:t>
      </w:r>
    </w:p>
    <w:p w14:paraId="299D7D0A"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Predávajúci nie je oprávnený odmietnuť potvrdenie Objednávky, ak táto bola zaslaná v súlade s touto Dohodou.</w:t>
      </w:r>
    </w:p>
    <w:p w14:paraId="19D2A45A"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Účastníci dohody sa dohodli, že v prípade, ak Predávajúci nepotvrdí Objednávku v lehote uvedenej v čl. II, bode 2.3 Dohody, ani v tejto lehote Objednávku neodmietne, bude sa táto považovať za Predávajúcim potvrdenú (akceptovanú). </w:t>
      </w:r>
    </w:p>
    <w:p w14:paraId="40F7E19E"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Potvrdením Objednávky sa Predávajúci zaväzuje dodať Predmet prevodu v termíne a v rozsahu stanovenom Objednávkou, za podmienok dojednaných v tejto Dohode (Jednotlivá kúpna zmluva).</w:t>
      </w:r>
    </w:p>
    <w:p w14:paraId="00974AD6"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Predávajúci sa zaväzuje dodať Predmet prevodu v kvalite podľa Prílohy č. 1 Dohody. Predmet prevodu musí byť bez akýchkoľvek vád, predovšetkým v súlade s dohodnutými technickými a funkčnými charakteristikami podľa Prílohy č. 1 Dohody, platnými všeobecne záväznými právnymi predpismi Slovenskej republiky, technickými normami a podmienkami tejto Dohody. </w:t>
      </w:r>
      <w:bookmarkStart w:id="7" w:name="_Ref531292261"/>
      <w:r w:rsidRPr="0026749E">
        <w:rPr>
          <w:sz w:val="22"/>
          <w:szCs w:val="22"/>
          <w:lang w:eastAsia="en-US"/>
        </w:rPr>
        <w:t>Predávajúci je povinný spolu s odovzdaním Predmetu prevodu  odovzdať Kupujúcemu aj dokumentáciu týkajúcu sa Predmetu prevodu uvedenú v čl. II, bode 2.3 Dohody, ak táto bola dohodnutá, a to vždy v slovenskom jazyku alebo spolu s prekladom do slovenského jazyka, za ktorého správnosť zodpovedá Predávajúci.</w:t>
      </w:r>
      <w:bookmarkEnd w:id="7"/>
      <w:r w:rsidRPr="0026749E">
        <w:rPr>
          <w:sz w:val="22"/>
          <w:szCs w:val="22"/>
          <w:lang w:eastAsia="en-US"/>
        </w:rPr>
        <w:t xml:space="preserve"> </w:t>
      </w:r>
      <w:bookmarkStart w:id="8" w:name="_Ref531292290"/>
      <w:r w:rsidRPr="0026749E">
        <w:rPr>
          <w:sz w:val="22"/>
          <w:szCs w:val="22"/>
          <w:lang w:eastAsia="en-US"/>
        </w:rPr>
        <w:t xml:space="preserve">Predávajúci je povinný pri odovzdaní Predmetu </w:t>
      </w:r>
      <w:r w:rsidRPr="0026749E">
        <w:rPr>
          <w:sz w:val="22"/>
          <w:szCs w:val="22"/>
          <w:lang w:eastAsia="en-US"/>
        </w:rPr>
        <w:lastRenderedPageBreak/>
        <w:t>prevodu uskutočniť zaškolenie personálu Kupujúceho v rozsahu uvedenom v čl. II, bode 2.3 Dohody, ak bolo zaškolenie personálu dohodnuté.</w:t>
      </w:r>
      <w:bookmarkEnd w:id="8"/>
    </w:p>
    <w:p w14:paraId="471E9E74"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Súčasťou predmetu tejto Dohody je aj povinnosť Predávajúceho vykonať/zabezpečiť aj súvisiace služby spojené s dodaním Predmetu prevodu na miesto dodania uvedené v čl. II, bode 2.3 a v Prílohe č. 1 Dohody, a to najmä služby súvisiace s vyložením Predmetu prevodu v mieste dodania. </w:t>
      </w:r>
    </w:p>
    <w:p w14:paraId="7CB19025"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Dátum dodania Predmetu prevodu písomne/elektronicky formou bežného e-mailu oznámi Predávajúci Kupujúcemu najneskôr dva (2) pracovné dni vopred. </w:t>
      </w:r>
      <w:bookmarkStart w:id="9" w:name="_Hlk192078683"/>
      <w:r w:rsidRPr="0026749E">
        <w:rPr>
          <w:sz w:val="22"/>
          <w:szCs w:val="22"/>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w:t>
      </w:r>
      <w:bookmarkEnd w:id="9"/>
      <w:r w:rsidRPr="0026749E">
        <w:rPr>
          <w:sz w:val="22"/>
          <w:szCs w:val="22"/>
          <w:lang w:eastAsia="en-US"/>
        </w:rPr>
        <w:t xml:space="preserve">. </w:t>
      </w:r>
    </w:p>
    <w:p w14:paraId="42F3D619"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Dodanie Predmetu prevodu bude preukázané podpisom Kupujúceho na príslušnom dodacom liste/preberacom protokole.</w:t>
      </w:r>
    </w:p>
    <w:p w14:paraId="1F696443"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Po riadnom a úplnom prevzatí Predmetu prevodu na základe príslušnej Objednávky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V opačnom prípade si vyhradzuje právo nepodpísať dodací list/preberací protokol, neprebrať dodaný Predmet prevodu a nezaplatiť cenu za neprevzatý Predmet prevodu.</w:t>
      </w:r>
    </w:p>
    <w:p w14:paraId="29381663"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Vlastnícke právo k Predmetu prevodu a nebezpečenstvo škody na Predmete prevodu prechádza na Kupujúceho dňom odovzdania a prevzatia Predmetu prevodu Kupujúcemu.</w:t>
      </w:r>
    </w:p>
    <w:p w14:paraId="67BFA8B5"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V Prílohe č. 3 tejto Dohody sú uvedené údaje o všetkých známych subdodávateľoch Predávajúceho, ktorí sú známi v čase uzavierania tejto Dohody, údaje podielu subdodávky a údaje o osobe oprávnenej konať za subdodávateľa v rozsahu meno a priezvisko, adresa pobytu, dátum narodenia.</w:t>
      </w:r>
    </w:p>
    <w:p w14:paraId="3EB8124D"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Predávajúci je povinný Kupujúcemu oznámiť akúkoľvek zmenu údajov u subdodávateľov uvedených v Prílohe č. 3 tejto Dohody, a to bezodkladne po tom, ako sa o tejto skutočnosti dozvie. </w:t>
      </w:r>
    </w:p>
    <w:p w14:paraId="36A2F90D"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V prípade zmeny subdodávateľa je Predávajúci povinný najneskôr do piatich (5) pracovných dní  pred plánovanou zmenou  subdodávateľa predložiť/zaslať Kupujúcemu  na odsúhlasenie informácie o novom subdodávateľovi v rozsahu údajov podľa bodu 4.14</w:t>
      </w:r>
      <w:r w:rsidRPr="0026749E">
        <w:rPr>
          <w:sz w:val="22"/>
          <w:szCs w:val="22"/>
        </w:rPr>
        <w:t xml:space="preserve"> na odsúhlasenie</w:t>
      </w:r>
      <w:r w:rsidRPr="0026749E">
        <w:rPr>
          <w:sz w:val="22"/>
          <w:szCs w:val="22"/>
          <w:lang w:eastAsia="en-US"/>
        </w:rPr>
        <w:t xml:space="preserve"> tohto článku Dohody a predmety príslušných subdodávok. Pri výbere subdodávateľa musí Predávajúci  postupovať tak, aby vynaložené náklady na zabezpečenie plnenia na základe zmluvy o subdodávke boli primerané jeho kvalite a cene. </w:t>
      </w:r>
    </w:p>
    <w:p w14:paraId="253942D6" w14:textId="77777777" w:rsidR="0016096E" w:rsidRPr="0026749E" w:rsidRDefault="0016096E">
      <w:pPr>
        <w:pStyle w:val="CTL"/>
        <w:numPr>
          <w:ilvl w:val="1"/>
          <w:numId w:val="28"/>
        </w:numPr>
        <w:tabs>
          <w:tab w:val="left" w:pos="567"/>
        </w:tabs>
        <w:ind w:left="567" w:hanging="567"/>
        <w:rPr>
          <w:sz w:val="22"/>
          <w:szCs w:val="22"/>
        </w:rPr>
      </w:pPr>
      <w:r w:rsidRPr="0026749E">
        <w:rPr>
          <w:sz w:val="22"/>
          <w:szCs w:val="22"/>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 nevyžaduje sa uzatvorenie dodatku k tejto Dohode. </w:t>
      </w:r>
    </w:p>
    <w:p w14:paraId="20C5E0CA"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26749E">
        <w:rPr>
          <w:b/>
          <w:bCs/>
          <w:sz w:val="22"/>
          <w:szCs w:val="22"/>
          <w:lang w:eastAsia="en-US"/>
        </w:rPr>
        <w:t>Zákon o registri parterov verejného sektora</w:t>
      </w:r>
      <w:r w:rsidRPr="0026749E">
        <w:rPr>
          <w:sz w:val="22"/>
          <w:szCs w:val="22"/>
          <w:lang w:eastAsia="en-US"/>
        </w:rPr>
        <w:t>” a „</w:t>
      </w:r>
      <w:r w:rsidRPr="0026749E">
        <w:rPr>
          <w:b/>
          <w:bCs/>
          <w:sz w:val="22"/>
          <w:szCs w:val="22"/>
          <w:lang w:eastAsia="en-US"/>
        </w:rPr>
        <w:t>Register partnerov verejného sektora</w:t>
      </w:r>
      <w:r w:rsidRPr="0026749E">
        <w:rPr>
          <w:sz w:val="22"/>
          <w:szCs w:val="22"/>
          <w:lang w:eastAsia="en-US"/>
        </w:rPr>
        <w:t>“), pokiaľ sa ho povinnosť zápisu do Registra partnerov verejného sektora týka. Ak sa na strane Predávajúceho ako Účastníka dohody podieľa skupina dodávateľov podľa § 37 Zákona o verejnom obstarávaní, má  každý člen tejto skupiny dodávateľov povinnosť byť zapísaný v Registri partnerov verejného sektora.</w:t>
      </w:r>
    </w:p>
    <w:p w14:paraId="624D5F13"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Subdodávateľ alebo subdodávateľ podľa osobitného predpisu, ktorý podľa § 11 ods. 1 Zákona o verejnom obstarávaní má povinnosť zapisovať sa do Registra partnerov verejného sektora, musí </w:t>
      </w:r>
      <w:r w:rsidRPr="0026749E">
        <w:rPr>
          <w:sz w:val="22"/>
          <w:szCs w:val="22"/>
          <w:lang w:eastAsia="en-US"/>
        </w:rPr>
        <w:lastRenderedPageBreak/>
        <w:t xml:space="preserve">byť zapísaný v Registri partnerov verejného sektora, a to najneskôr v čase poskytnutia svojho plnenia Predávajúcemu. </w:t>
      </w:r>
    </w:p>
    <w:p w14:paraId="4D4556DC"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Povinnosti Predávajúceho vrátane pravidiel výberu subdodávateľa platia aj pri zmene subdodávateľa počas doby platnosti tejto Dohody.</w:t>
      </w:r>
    </w:p>
    <w:p w14:paraId="78221288" w14:textId="77777777" w:rsidR="0016096E" w:rsidRPr="0026749E" w:rsidRDefault="0016096E">
      <w:pPr>
        <w:pStyle w:val="Odsekzoznamu"/>
        <w:numPr>
          <w:ilvl w:val="1"/>
          <w:numId w:val="2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4E2DD8BA" w14:textId="77777777" w:rsidR="0016096E" w:rsidRPr="0026749E" w:rsidRDefault="0016096E">
      <w:pPr>
        <w:pStyle w:val="CTL"/>
        <w:numPr>
          <w:ilvl w:val="1"/>
          <w:numId w:val="28"/>
        </w:numPr>
        <w:tabs>
          <w:tab w:val="left" w:pos="567"/>
        </w:tabs>
        <w:ind w:left="567" w:hanging="567"/>
        <w:rPr>
          <w:sz w:val="22"/>
          <w:szCs w:val="22"/>
        </w:rPr>
      </w:pPr>
      <w:r w:rsidRPr="0026749E">
        <w:rPr>
          <w:sz w:val="22"/>
          <w:szCs w:val="22"/>
        </w:rPr>
        <w:t xml:space="preserve">V prípade, že Predávajúci, jeho subdodávateľ podľa Zákona o verejnom obstarávaní alebo subdodávateľ podľa Zákona o </w:t>
      </w:r>
      <w:r w:rsidRPr="0026749E">
        <w:rPr>
          <w:bCs/>
          <w:sz w:val="22"/>
          <w:szCs w:val="22"/>
        </w:rPr>
        <w:t>registri partnerov verejného sektora</w:t>
      </w:r>
      <w:r w:rsidRPr="0026749E">
        <w:rPr>
          <w:sz w:val="22"/>
          <w:szCs w:val="22"/>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26749E">
        <w:rPr>
          <w:bCs/>
          <w:sz w:val="22"/>
          <w:szCs w:val="22"/>
        </w:rPr>
        <w:t>registri partnerov verejného sektora</w:t>
      </w:r>
      <w:r w:rsidRPr="0026749E">
        <w:rPr>
          <w:sz w:val="22"/>
          <w:szCs w:val="22"/>
        </w:rPr>
        <w:t>, nie je osoba podľa § 11 ods. 1 písm. c) Zákona o verejnom obstarávaní.</w:t>
      </w:r>
    </w:p>
    <w:p w14:paraId="66EB59C8" w14:textId="77777777" w:rsidR="0016096E" w:rsidRPr="0026749E" w:rsidRDefault="0016096E" w:rsidP="0016096E">
      <w:pPr>
        <w:pStyle w:val="CTLhead"/>
        <w:rPr>
          <w:sz w:val="22"/>
          <w:szCs w:val="22"/>
        </w:rPr>
      </w:pPr>
      <w:r w:rsidRPr="0026749E">
        <w:rPr>
          <w:sz w:val="22"/>
          <w:szCs w:val="22"/>
        </w:rPr>
        <w:t>Článok V</w:t>
      </w:r>
    </w:p>
    <w:p w14:paraId="6DE02C70" w14:textId="77777777" w:rsidR="0016096E" w:rsidRPr="0026749E" w:rsidRDefault="0016096E" w:rsidP="0016096E">
      <w:pPr>
        <w:widowControl w:val="0"/>
        <w:spacing w:after="120"/>
        <w:jc w:val="center"/>
        <w:rPr>
          <w:b/>
          <w:bCs/>
          <w:sz w:val="22"/>
          <w:szCs w:val="22"/>
        </w:rPr>
      </w:pPr>
      <w:r w:rsidRPr="0026749E">
        <w:rPr>
          <w:b/>
          <w:bCs/>
          <w:sz w:val="22"/>
          <w:szCs w:val="22"/>
        </w:rPr>
        <w:t>Cena a platobné podmienky</w:t>
      </w:r>
    </w:p>
    <w:p w14:paraId="4C15BC46" w14:textId="196BF9D2" w:rsidR="0016096E" w:rsidRPr="0026749E" w:rsidRDefault="0016096E">
      <w:pPr>
        <w:pStyle w:val="CTL"/>
        <w:numPr>
          <w:ilvl w:val="1"/>
          <w:numId w:val="29"/>
        </w:numPr>
        <w:tabs>
          <w:tab w:val="left" w:pos="567"/>
        </w:tabs>
        <w:ind w:left="567" w:hanging="567"/>
        <w:rPr>
          <w:sz w:val="22"/>
          <w:szCs w:val="22"/>
        </w:rPr>
      </w:pPr>
      <w:r w:rsidRPr="0026749E">
        <w:rPr>
          <w:sz w:val="22"/>
          <w:szCs w:val="22"/>
        </w:rPr>
        <w:t>Cena  je stanovená  v súlade so zákonom Národnej rady Slovenskej republiky č. 18/1996 Z. z. o cenách v znení neskorších predpisov (ďalej len „</w:t>
      </w:r>
      <w:r w:rsidRPr="0026749E">
        <w:rPr>
          <w:b/>
          <w:bCs/>
          <w:sz w:val="22"/>
          <w:szCs w:val="22"/>
        </w:rPr>
        <w:t>Zákon o cenách</w:t>
      </w:r>
      <w:r w:rsidRPr="0026749E">
        <w:rPr>
          <w:sz w:val="22"/>
          <w:szCs w:val="22"/>
        </w:rPr>
        <w:t>“) a vyhlášky Ministerstva financií</w:t>
      </w:r>
      <w:r w:rsidR="00C27831">
        <w:rPr>
          <w:sz w:val="22"/>
          <w:szCs w:val="22"/>
        </w:rPr>
        <w:t xml:space="preserve"> </w:t>
      </w:r>
      <w:r w:rsidRPr="0026749E">
        <w:rPr>
          <w:sz w:val="22"/>
          <w:szCs w:val="22"/>
        </w:rPr>
        <w:t>Slovenskej republiky č. 87/1996 Z. z., ktorou sa vykonáva zákon o cenách, ako cena konečná. Cena  je  výsledkom  Verejného obstarávania  a je uvedená v čl. II, bode 2.3 Dohody a štruktúrovaný rozpočet Ceny je uvedený v Prílohe č. 2 tejto Dohody.</w:t>
      </w:r>
    </w:p>
    <w:p w14:paraId="78E49F5F" w14:textId="77777777" w:rsidR="0016096E" w:rsidRPr="0026749E" w:rsidRDefault="0016096E">
      <w:pPr>
        <w:pStyle w:val="CTL"/>
        <w:numPr>
          <w:ilvl w:val="1"/>
          <w:numId w:val="29"/>
        </w:numPr>
        <w:tabs>
          <w:tab w:val="left" w:pos="567"/>
        </w:tabs>
        <w:ind w:left="567" w:hanging="567"/>
        <w:rPr>
          <w:sz w:val="22"/>
          <w:szCs w:val="22"/>
        </w:rPr>
      </w:pPr>
      <w:r w:rsidRPr="0026749E">
        <w:rPr>
          <w:sz w:val="22"/>
          <w:szCs w:val="22"/>
        </w:rPr>
        <w:t>Ak je Predávajúci platiteľom DPH, k fakturovanej Cene bude pripočítaná daň z pridanej hodnoty stanovená v súlade so všeobecnými záväznými právnymi predpismi platnými na území SR v čase dodania Predmetu prevodu.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 balenie, ako aj náklady na zaškolenie personálu Kupujúceho.</w:t>
      </w:r>
    </w:p>
    <w:p w14:paraId="75C2E676" w14:textId="77777777" w:rsidR="0016096E" w:rsidRPr="0026749E" w:rsidRDefault="0016096E">
      <w:pPr>
        <w:pStyle w:val="CTL"/>
        <w:numPr>
          <w:ilvl w:val="1"/>
          <w:numId w:val="29"/>
        </w:numPr>
        <w:tabs>
          <w:tab w:val="left" w:pos="567"/>
        </w:tabs>
        <w:ind w:left="567" w:hanging="567"/>
        <w:rPr>
          <w:sz w:val="22"/>
          <w:szCs w:val="22"/>
        </w:rPr>
      </w:pPr>
      <w:r w:rsidRPr="0026749E">
        <w:rPr>
          <w:sz w:val="22"/>
          <w:szCs w:val="22"/>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p>
    <w:p w14:paraId="51102CE2" w14:textId="77777777" w:rsidR="0016096E" w:rsidRPr="0026749E" w:rsidRDefault="0016096E">
      <w:pPr>
        <w:pStyle w:val="CTL"/>
        <w:numPr>
          <w:ilvl w:val="1"/>
          <w:numId w:val="29"/>
        </w:numPr>
        <w:tabs>
          <w:tab w:val="left" w:pos="567"/>
        </w:tabs>
        <w:ind w:left="567" w:hanging="567"/>
        <w:rPr>
          <w:i/>
          <w:sz w:val="22"/>
          <w:szCs w:val="22"/>
        </w:rPr>
      </w:pPr>
      <w:r w:rsidRPr="0026749E">
        <w:rPr>
          <w:sz w:val="22"/>
          <w:szCs w:val="22"/>
        </w:rPr>
        <w:t>Zálohové platby, preddavky ani platba vopred sa neposkytujú. Úhrada Ceny sa uskutoční po prevzatí Predmetu prevodu Kupujúcim, formou prevodu na bankový účet Predávajúceho uvedený v záhlaví Dohody.</w:t>
      </w:r>
      <w:r w:rsidRPr="0026749E">
        <w:rPr>
          <w:i/>
          <w:sz w:val="22"/>
          <w:szCs w:val="22"/>
        </w:rPr>
        <w:t xml:space="preserve"> </w:t>
      </w:r>
      <w:r w:rsidRPr="0026749E">
        <w:rPr>
          <w:sz w:val="22"/>
          <w:szCs w:val="22"/>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p>
    <w:p w14:paraId="7496C938" w14:textId="77777777" w:rsidR="0016096E" w:rsidRPr="0026749E" w:rsidRDefault="0016096E">
      <w:pPr>
        <w:pStyle w:val="CTL"/>
        <w:numPr>
          <w:ilvl w:val="1"/>
          <w:numId w:val="29"/>
        </w:numPr>
        <w:tabs>
          <w:tab w:val="left" w:pos="567"/>
        </w:tabs>
        <w:ind w:left="567" w:hanging="567"/>
        <w:rPr>
          <w:sz w:val="22"/>
          <w:szCs w:val="22"/>
        </w:rPr>
      </w:pPr>
      <w:r w:rsidRPr="0026749E">
        <w:rPr>
          <w:sz w:val="22"/>
          <w:szCs w:val="22"/>
        </w:rPr>
        <w:t xml:space="preserve">Neoddeliteľnou súčasťou faktúry bude dodací list/preberací protokol potvrdený Kupujúcim. </w:t>
      </w:r>
    </w:p>
    <w:p w14:paraId="57B2517E" w14:textId="77777777" w:rsidR="0016096E" w:rsidRPr="0026749E" w:rsidRDefault="0016096E">
      <w:pPr>
        <w:pStyle w:val="CTL"/>
        <w:numPr>
          <w:ilvl w:val="1"/>
          <w:numId w:val="29"/>
        </w:numPr>
        <w:tabs>
          <w:tab w:val="left" w:pos="567"/>
        </w:tabs>
        <w:spacing w:after="0"/>
        <w:ind w:left="567" w:hanging="567"/>
        <w:rPr>
          <w:sz w:val="22"/>
          <w:szCs w:val="22"/>
        </w:rPr>
      </w:pPr>
      <w:r w:rsidRPr="0026749E">
        <w:rPr>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 </w:t>
      </w:r>
    </w:p>
    <w:p w14:paraId="6EED3B31" w14:textId="77777777" w:rsidR="0016096E" w:rsidRPr="0026749E" w:rsidRDefault="0016096E" w:rsidP="0016096E">
      <w:pPr>
        <w:pStyle w:val="CTL"/>
        <w:numPr>
          <w:ilvl w:val="0"/>
          <w:numId w:val="0"/>
        </w:numPr>
        <w:tabs>
          <w:tab w:val="left" w:pos="567"/>
        </w:tabs>
        <w:ind w:left="567"/>
        <w:rPr>
          <w:sz w:val="22"/>
          <w:szCs w:val="22"/>
        </w:rPr>
      </w:pPr>
    </w:p>
    <w:p w14:paraId="1E04C0A3" w14:textId="77777777" w:rsidR="0016096E" w:rsidRPr="0026749E" w:rsidRDefault="0016096E" w:rsidP="0016096E">
      <w:pPr>
        <w:pStyle w:val="CTLhead"/>
        <w:rPr>
          <w:sz w:val="22"/>
          <w:szCs w:val="22"/>
        </w:rPr>
      </w:pPr>
      <w:r w:rsidRPr="0026749E">
        <w:rPr>
          <w:sz w:val="22"/>
          <w:szCs w:val="22"/>
        </w:rPr>
        <w:t>Článok VI</w:t>
      </w:r>
    </w:p>
    <w:p w14:paraId="375EEE2E" w14:textId="77777777" w:rsidR="0016096E" w:rsidRPr="0026749E" w:rsidRDefault="0016096E" w:rsidP="0016096E">
      <w:pPr>
        <w:widowControl w:val="0"/>
        <w:spacing w:after="120"/>
        <w:jc w:val="center"/>
        <w:rPr>
          <w:b/>
          <w:bCs/>
          <w:sz w:val="22"/>
          <w:szCs w:val="22"/>
        </w:rPr>
      </w:pPr>
      <w:r w:rsidRPr="0026749E">
        <w:rPr>
          <w:b/>
          <w:bCs/>
          <w:sz w:val="22"/>
          <w:szCs w:val="22"/>
        </w:rPr>
        <w:t>Záručná doba a zodpovednosť za vady</w:t>
      </w:r>
    </w:p>
    <w:p w14:paraId="4FE420B1" w14:textId="77777777" w:rsidR="0016096E" w:rsidRPr="0026749E" w:rsidRDefault="0016096E">
      <w:pPr>
        <w:pStyle w:val="CTL"/>
        <w:numPr>
          <w:ilvl w:val="1"/>
          <w:numId w:val="30"/>
        </w:numPr>
        <w:ind w:left="567" w:hanging="567"/>
        <w:rPr>
          <w:sz w:val="22"/>
          <w:szCs w:val="22"/>
        </w:rPr>
      </w:pPr>
      <w:r w:rsidRPr="0026749E">
        <w:rPr>
          <w:sz w:val="22"/>
          <w:szCs w:val="22"/>
        </w:rPr>
        <w:t xml:space="preserve">Predávajúci poskytuje na Predmet prevodu záručnú dobu v dĺžke uvedenej v čl. II, bode 2.3 Dohody a počas tejto doby sa zaväzuje zabezpečiť záručnú opravu, resp. odstránenie všetkých </w:t>
      </w:r>
      <w:r w:rsidRPr="0026749E">
        <w:rPr>
          <w:sz w:val="22"/>
          <w:szCs w:val="22"/>
        </w:rPr>
        <w:lastRenderedPageBreak/>
        <w:t xml:space="preserve">vád. Záručná doba začína plynúť dňom prevzatia Predmetu prevodu Kupujúcim podľa tejto Dohody. V prípade oprávnenej reklamácie sa záručná doba predlžuje o čas, počas ktorého bola vada odstraňovaná. </w:t>
      </w:r>
    </w:p>
    <w:p w14:paraId="7DC7192A" w14:textId="77777777" w:rsidR="0016096E" w:rsidRPr="0026749E" w:rsidRDefault="0016096E">
      <w:pPr>
        <w:pStyle w:val="CTL"/>
        <w:numPr>
          <w:ilvl w:val="1"/>
          <w:numId w:val="30"/>
        </w:numPr>
        <w:tabs>
          <w:tab w:val="left" w:pos="567"/>
        </w:tabs>
        <w:ind w:left="567" w:hanging="567"/>
        <w:rPr>
          <w:sz w:val="22"/>
          <w:szCs w:val="22"/>
        </w:rPr>
      </w:pPr>
      <w:r w:rsidRPr="0026749E">
        <w:rPr>
          <w:sz w:val="22"/>
          <w:szCs w:val="22"/>
        </w:rPr>
        <w:t xml:space="preserve">V prípade vady zo záruky Predmetu prevodu počas záručnej doby má Kupujúci právo na bezplatné odstránenie vád a Predávajúci povinnosť vady odstrániť na svoje náklady. </w:t>
      </w:r>
    </w:p>
    <w:p w14:paraId="5A1D4B8E" w14:textId="77777777" w:rsidR="0016096E" w:rsidRPr="0026749E" w:rsidRDefault="0016096E">
      <w:pPr>
        <w:pStyle w:val="CTL"/>
        <w:numPr>
          <w:ilvl w:val="1"/>
          <w:numId w:val="30"/>
        </w:numPr>
        <w:tabs>
          <w:tab w:val="left" w:pos="567"/>
        </w:tabs>
        <w:ind w:left="567" w:hanging="567"/>
        <w:rPr>
          <w:sz w:val="22"/>
          <w:szCs w:val="22"/>
        </w:rPr>
      </w:pPr>
      <w:r w:rsidRPr="0026749E">
        <w:rPr>
          <w:sz w:val="22"/>
          <w:szCs w:val="22"/>
        </w:rPr>
        <w:t>Kupujúci uplatní,  reklamáciu vady zo záruky Predmetu prevodu uplatní bez zbytočného odkladu po jej zistení, a to v písomnej forme, ktorú adresuje oprávnenému zástupcovi Predávajúceho.</w:t>
      </w:r>
    </w:p>
    <w:p w14:paraId="30E8649F" w14:textId="77777777" w:rsidR="0016096E" w:rsidRPr="0026749E" w:rsidRDefault="0016096E">
      <w:pPr>
        <w:pStyle w:val="CTL"/>
        <w:numPr>
          <w:ilvl w:val="1"/>
          <w:numId w:val="30"/>
        </w:numPr>
        <w:tabs>
          <w:tab w:val="left" w:pos="567"/>
        </w:tabs>
        <w:spacing w:after="0"/>
        <w:ind w:left="567" w:hanging="567"/>
        <w:rPr>
          <w:sz w:val="22"/>
          <w:szCs w:val="22"/>
        </w:rPr>
      </w:pPr>
      <w:r w:rsidRPr="0026749E">
        <w:rPr>
          <w:sz w:val="22"/>
          <w:szCs w:val="22"/>
        </w:rPr>
        <w:t>Kupujúci je oprávnený v prípade dodania vadného Predmetu prevodu požadovať:</w:t>
      </w:r>
    </w:p>
    <w:p w14:paraId="5E690007" w14:textId="77777777" w:rsidR="0016096E" w:rsidRPr="0026749E" w:rsidRDefault="0016096E">
      <w:pPr>
        <w:pStyle w:val="CTL"/>
        <w:numPr>
          <w:ilvl w:val="0"/>
          <w:numId w:val="23"/>
        </w:numPr>
        <w:tabs>
          <w:tab w:val="left" w:pos="708"/>
        </w:tabs>
        <w:spacing w:after="0"/>
        <w:rPr>
          <w:sz w:val="22"/>
          <w:szCs w:val="22"/>
        </w:rPr>
      </w:pPr>
      <w:r w:rsidRPr="0026749E">
        <w:rPr>
          <w:sz w:val="22"/>
          <w:szCs w:val="22"/>
        </w:rPr>
        <w:t>odstránenie vád Predmetu prevodu, ak sú opraviteľné,</w:t>
      </w:r>
    </w:p>
    <w:p w14:paraId="7D32E554" w14:textId="77777777" w:rsidR="0016096E" w:rsidRPr="0026749E" w:rsidRDefault="0016096E">
      <w:pPr>
        <w:pStyle w:val="CTL"/>
        <w:numPr>
          <w:ilvl w:val="0"/>
          <w:numId w:val="23"/>
        </w:numPr>
        <w:tabs>
          <w:tab w:val="left" w:pos="708"/>
        </w:tabs>
        <w:spacing w:after="0"/>
        <w:rPr>
          <w:sz w:val="22"/>
          <w:szCs w:val="22"/>
        </w:rPr>
      </w:pPr>
      <w:r w:rsidRPr="0026749E">
        <w:rPr>
          <w:sz w:val="22"/>
          <w:szCs w:val="22"/>
        </w:rPr>
        <w:t>dodanie chýbajúceho množstva alebo časti Predmetu prevodu,</w:t>
      </w:r>
    </w:p>
    <w:p w14:paraId="2494D116" w14:textId="77777777" w:rsidR="0016096E" w:rsidRPr="0026749E" w:rsidRDefault="0016096E">
      <w:pPr>
        <w:pStyle w:val="CTL"/>
        <w:numPr>
          <w:ilvl w:val="0"/>
          <w:numId w:val="23"/>
        </w:numPr>
        <w:tabs>
          <w:tab w:val="left" w:pos="708"/>
        </w:tabs>
        <w:spacing w:after="0"/>
        <w:ind w:left="1077" w:hanging="357"/>
        <w:rPr>
          <w:sz w:val="22"/>
          <w:szCs w:val="22"/>
        </w:rPr>
      </w:pPr>
      <w:r w:rsidRPr="0026749E">
        <w:rPr>
          <w:sz w:val="22"/>
          <w:szCs w:val="22"/>
        </w:rPr>
        <w:t>výmenu vadného Predmetu prevodu za Predmet prevodu bez vád,</w:t>
      </w:r>
    </w:p>
    <w:p w14:paraId="7C25FF59" w14:textId="77777777" w:rsidR="0016096E" w:rsidRPr="0026749E" w:rsidRDefault="0016096E">
      <w:pPr>
        <w:pStyle w:val="CTL"/>
        <w:numPr>
          <w:ilvl w:val="0"/>
          <w:numId w:val="23"/>
        </w:numPr>
        <w:tabs>
          <w:tab w:val="left" w:pos="708"/>
        </w:tabs>
        <w:rPr>
          <w:sz w:val="22"/>
          <w:szCs w:val="22"/>
        </w:rPr>
      </w:pPr>
      <w:r w:rsidRPr="0026749E">
        <w:rPr>
          <w:sz w:val="22"/>
          <w:szCs w:val="22"/>
        </w:rPr>
        <w:t>primeranú zľavu z Ceny.</w:t>
      </w:r>
    </w:p>
    <w:p w14:paraId="58C1E8AD" w14:textId="77777777" w:rsidR="0016096E" w:rsidRPr="0026749E" w:rsidRDefault="0016096E">
      <w:pPr>
        <w:pStyle w:val="CTL"/>
        <w:numPr>
          <w:ilvl w:val="1"/>
          <w:numId w:val="30"/>
        </w:numPr>
        <w:tabs>
          <w:tab w:val="left" w:pos="567"/>
        </w:tabs>
        <w:ind w:left="567" w:hanging="567"/>
        <w:rPr>
          <w:sz w:val="22"/>
          <w:szCs w:val="22"/>
        </w:rPr>
      </w:pPr>
      <w:r w:rsidRPr="0026749E">
        <w:rPr>
          <w:sz w:val="22"/>
          <w:szCs w:val="22"/>
        </w:rPr>
        <w:t>Právo voľby uplatneného nároku podľa bodu 6.4, písm. a) – d) tohto článku Dohody musí Kupujúci uviesť v písomne uplatnenej reklamácii. V opačnom prípade má právo voľby Predávajúci. Predávajúci sa zaväzuje odstrániť vadu Predmetu prevodu na vlastné náklady najneskôr v lehote uvedenej v čl. II, bode 2.3 Dohody.</w:t>
      </w:r>
    </w:p>
    <w:p w14:paraId="22080BB1" w14:textId="77777777" w:rsidR="0016096E" w:rsidRPr="0026749E" w:rsidRDefault="0016096E">
      <w:pPr>
        <w:pStyle w:val="CTL"/>
        <w:numPr>
          <w:ilvl w:val="1"/>
          <w:numId w:val="30"/>
        </w:numPr>
        <w:tabs>
          <w:tab w:val="left" w:pos="567"/>
        </w:tabs>
        <w:spacing w:after="0"/>
        <w:ind w:left="567" w:hanging="567"/>
        <w:rPr>
          <w:sz w:val="22"/>
          <w:szCs w:val="22"/>
        </w:rPr>
      </w:pPr>
      <w:r w:rsidRPr="0026749E">
        <w:rPr>
          <w:sz w:val="22"/>
          <w:szCs w:val="22"/>
        </w:rPr>
        <w:t>Postup pri reklamácii Predmetu prevodu sa ďalej riadi záručnými podmienkami a príslušnými ustanoveniami Obchodného zákonníka a ďalších všeobecne záväzných právnych predpisov platných na území Slovenskej republiky.</w:t>
      </w:r>
    </w:p>
    <w:p w14:paraId="2B4F7970" w14:textId="77777777" w:rsidR="0016096E" w:rsidRPr="0026749E" w:rsidRDefault="0016096E" w:rsidP="0016096E">
      <w:pPr>
        <w:pStyle w:val="CTLhead"/>
        <w:rPr>
          <w:sz w:val="22"/>
          <w:szCs w:val="22"/>
        </w:rPr>
      </w:pPr>
    </w:p>
    <w:p w14:paraId="22F27CEE" w14:textId="77777777" w:rsidR="0016096E" w:rsidRPr="0026749E" w:rsidRDefault="0016096E" w:rsidP="0016096E">
      <w:pPr>
        <w:pStyle w:val="CTLhead"/>
        <w:rPr>
          <w:sz w:val="22"/>
          <w:szCs w:val="22"/>
        </w:rPr>
      </w:pPr>
      <w:r w:rsidRPr="0026749E">
        <w:rPr>
          <w:sz w:val="22"/>
          <w:szCs w:val="22"/>
        </w:rPr>
        <w:t>Článok VII</w:t>
      </w:r>
    </w:p>
    <w:p w14:paraId="4BAF75A0" w14:textId="77777777" w:rsidR="0016096E" w:rsidRPr="0026749E" w:rsidRDefault="0016096E" w:rsidP="0016096E">
      <w:pPr>
        <w:widowControl w:val="0"/>
        <w:spacing w:after="120"/>
        <w:jc w:val="center"/>
        <w:rPr>
          <w:b/>
          <w:bCs/>
          <w:sz w:val="22"/>
          <w:szCs w:val="22"/>
        </w:rPr>
      </w:pPr>
      <w:r w:rsidRPr="0026749E">
        <w:rPr>
          <w:b/>
          <w:bCs/>
          <w:sz w:val="22"/>
          <w:szCs w:val="22"/>
        </w:rPr>
        <w:t>Ostatné dojednania</w:t>
      </w:r>
    </w:p>
    <w:p w14:paraId="254059B0" w14:textId="77777777" w:rsidR="0016096E" w:rsidRPr="0026749E" w:rsidRDefault="0016096E">
      <w:pPr>
        <w:pStyle w:val="CTL"/>
        <w:numPr>
          <w:ilvl w:val="1"/>
          <w:numId w:val="6"/>
        </w:numPr>
        <w:ind w:left="567" w:hanging="567"/>
        <w:rPr>
          <w:sz w:val="22"/>
          <w:szCs w:val="22"/>
        </w:rPr>
      </w:pPr>
      <w:r w:rsidRPr="0026749E">
        <w:rPr>
          <w:sz w:val="22"/>
          <w:szCs w:val="22"/>
        </w:rPr>
        <w:t>Predávajúci vyhlasuje, že Predmet prevodu nie je zaťažený právami tretích osôb.</w:t>
      </w:r>
    </w:p>
    <w:p w14:paraId="30BD7142" w14:textId="77777777" w:rsidR="0016096E" w:rsidRPr="0026749E" w:rsidRDefault="0016096E">
      <w:pPr>
        <w:pStyle w:val="CTL"/>
        <w:numPr>
          <w:ilvl w:val="1"/>
          <w:numId w:val="6"/>
        </w:numPr>
        <w:ind w:left="567" w:hanging="567"/>
        <w:rPr>
          <w:sz w:val="22"/>
          <w:szCs w:val="22"/>
        </w:rPr>
      </w:pPr>
      <w:r w:rsidRPr="0026749E">
        <w:rPr>
          <w:sz w:val="22"/>
          <w:szCs w:val="22"/>
        </w:rPr>
        <w:t>Predávajúci je povinný dodať Predmet prevodu Kupujúcemu v dohodnutom množstve, rozsahu, kvalite, v požadovaných technických parametroch, v bezchybnom stave a dohodnutom termíne v zmysle špecifikácie podľa čl. II, bodu 2.3 Dohody a Prílohy č. 1 Dohody.</w:t>
      </w:r>
    </w:p>
    <w:p w14:paraId="6EAEACEB" w14:textId="77777777" w:rsidR="0016096E" w:rsidRPr="0026749E" w:rsidRDefault="0016096E">
      <w:pPr>
        <w:pStyle w:val="CTL"/>
        <w:numPr>
          <w:ilvl w:val="1"/>
          <w:numId w:val="6"/>
        </w:numPr>
        <w:ind w:left="567" w:hanging="567"/>
        <w:rPr>
          <w:sz w:val="22"/>
          <w:szCs w:val="22"/>
        </w:rPr>
      </w:pPr>
      <w:r w:rsidRPr="0026749E">
        <w:rPr>
          <w:sz w:val="22"/>
          <w:szCs w:val="22"/>
        </w:rPr>
        <w:t>Kupujúci má v prípade pochybností o kvalite Predmetu prevodu právo vyžiadať si vzorku ktorejkoľvek časti Predmetu prevodu na otestovanie, ktorú mu je Predávajúci povinný poskytnúť do piatich (5) pracovných dní odo dňa doručenia takejto žiadosti a spôsobom uvedeným v požiadavke Kupujúceho.</w:t>
      </w:r>
    </w:p>
    <w:p w14:paraId="3E2C9933" w14:textId="77777777" w:rsidR="0016096E" w:rsidRPr="0026749E" w:rsidRDefault="0016096E">
      <w:pPr>
        <w:pStyle w:val="CTL"/>
        <w:numPr>
          <w:ilvl w:val="1"/>
          <w:numId w:val="6"/>
        </w:numPr>
        <w:ind w:left="567" w:hanging="567"/>
        <w:rPr>
          <w:sz w:val="22"/>
          <w:szCs w:val="22"/>
        </w:rPr>
      </w:pPr>
      <w:r w:rsidRPr="0026749E">
        <w:rPr>
          <w:sz w:val="22"/>
          <w:szCs w:val="22"/>
        </w:rPr>
        <w:t xml:space="preserve">Ak má Kupujúci odôvodnenú pochybnosť o tom, že dodaná vzorka Predmetu prevodu nezodpovedá požadovanej špecifikácií, Predávajúci zabezpečí preukázanie zhody s ponúkanou špecifikáciou, a to obvyklým spôsobom, treťou nezávislou odbornou stranou, ktorá má oprávnenie takúto zhodu preukázať, do piatich (5) pracovných dní odo dňa doručenia žiadosti o preukázanie zhody Predmetu prevodu. </w:t>
      </w:r>
    </w:p>
    <w:p w14:paraId="4FFE0DAC" w14:textId="77777777" w:rsidR="0016096E" w:rsidRPr="0026749E" w:rsidRDefault="0016096E">
      <w:pPr>
        <w:pStyle w:val="CTL"/>
        <w:numPr>
          <w:ilvl w:val="1"/>
          <w:numId w:val="6"/>
        </w:numPr>
        <w:ind w:left="567" w:hanging="567"/>
        <w:rPr>
          <w:sz w:val="22"/>
          <w:szCs w:val="22"/>
        </w:rPr>
      </w:pPr>
      <w:r w:rsidRPr="0026749E">
        <w:rPr>
          <w:sz w:val="22"/>
          <w:szCs w:val="22"/>
        </w:rPr>
        <w:t>Tento bod sa uplatňuje iba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 .</w:t>
      </w:r>
    </w:p>
    <w:p w14:paraId="605F58A6" w14:textId="77777777" w:rsidR="0016096E" w:rsidRPr="0026749E" w:rsidRDefault="0016096E" w:rsidP="0016096E">
      <w:pPr>
        <w:pStyle w:val="CTL"/>
        <w:numPr>
          <w:ilvl w:val="0"/>
          <w:numId w:val="0"/>
        </w:numPr>
        <w:ind w:left="567"/>
        <w:rPr>
          <w:sz w:val="22"/>
          <w:szCs w:val="22"/>
        </w:rPr>
      </w:pPr>
      <w:r w:rsidRPr="0026749E">
        <w:rPr>
          <w:sz w:val="22"/>
          <w:szCs w:val="22"/>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44D8B7FD" w14:textId="77777777" w:rsidR="0016096E" w:rsidRPr="0026749E" w:rsidRDefault="0016096E" w:rsidP="0016096E">
      <w:pPr>
        <w:pStyle w:val="CTL"/>
        <w:numPr>
          <w:ilvl w:val="0"/>
          <w:numId w:val="0"/>
        </w:numPr>
        <w:spacing w:after="0"/>
        <w:ind w:left="567"/>
        <w:rPr>
          <w:sz w:val="22"/>
          <w:szCs w:val="22"/>
        </w:rPr>
      </w:pPr>
      <w:r w:rsidRPr="0026749E">
        <w:rPr>
          <w:sz w:val="22"/>
          <w:szCs w:val="22"/>
        </w:rPr>
        <w:t xml:space="preserve">Predávajúci je povinný strpieť výkon kontroly, auditu či overovania oprávnenými osobami v súvislosti s poskytnutými plneniami z Dohody, poskytnúť im všetku potrebnú súčinnosť </w:t>
      </w:r>
      <w:r w:rsidRPr="0026749E">
        <w:rPr>
          <w:sz w:val="22"/>
          <w:szCs w:val="22"/>
        </w:rPr>
        <w:lastRenderedPageBreak/>
        <w:t>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49173D07"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poverení zamestnanci Kupujúceho,</w:t>
      </w:r>
    </w:p>
    <w:p w14:paraId="1B8D0066"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 xml:space="preserve">Orgán auditu, </w:t>
      </w:r>
    </w:p>
    <w:p w14:paraId="0B550E24"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Najvyšší kontrolný úrad SR,</w:t>
      </w:r>
    </w:p>
    <w:p w14:paraId="590C40AF"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Úrad pre verejné obstarávanie SR,</w:t>
      </w:r>
    </w:p>
    <w:p w14:paraId="461A6FF6"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Úrad vlády SR,</w:t>
      </w:r>
    </w:p>
    <w:p w14:paraId="7F4609E7"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splnomocnení zástupcovia Európskej komisie, Európskeho úradu na boj proti podvodom (OLAF) a Európskeho dvora audítorov,</w:t>
      </w:r>
    </w:p>
    <w:p w14:paraId="3CF6E572" w14:textId="77777777" w:rsidR="0016096E" w:rsidRPr="0026749E" w:rsidRDefault="0016096E">
      <w:pPr>
        <w:pStyle w:val="Odsekzoznamu"/>
        <w:numPr>
          <w:ilvl w:val="0"/>
          <w:numId w:val="7"/>
        </w:numPr>
        <w:overflowPunct/>
        <w:autoSpaceDE/>
        <w:autoSpaceDN/>
        <w:adjustRightInd/>
        <w:ind w:left="1134" w:hanging="425"/>
        <w:jc w:val="both"/>
        <w:textAlignment w:val="auto"/>
        <w:rPr>
          <w:sz w:val="22"/>
          <w:szCs w:val="22"/>
          <w:lang w:eastAsia="en-US"/>
        </w:rPr>
      </w:pPr>
      <w:r w:rsidRPr="0026749E">
        <w:rPr>
          <w:sz w:val="22"/>
          <w:szCs w:val="22"/>
          <w:lang w:eastAsia="en-US"/>
        </w:rPr>
        <w:t xml:space="preserve">osoby prizvané kontrolnými orgánmi v súlade s pravidlami uvedenými v grantovej zmluve/ internom predpise. </w:t>
      </w:r>
    </w:p>
    <w:p w14:paraId="66CD0A13" w14:textId="77777777" w:rsidR="0016096E" w:rsidRPr="0026749E" w:rsidRDefault="0016096E" w:rsidP="0016096E">
      <w:pPr>
        <w:pStyle w:val="CTL"/>
        <w:numPr>
          <w:ilvl w:val="0"/>
          <w:numId w:val="0"/>
        </w:numPr>
        <w:ind w:left="567" w:hanging="11"/>
        <w:rPr>
          <w:sz w:val="22"/>
          <w:szCs w:val="22"/>
        </w:rPr>
      </w:pPr>
      <w:r w:rsidRPr="0026749E">
        <w:rPr>
          <w:sz w:val="22"/>
          <w:szCs w:val="22"/>
        </w:rPr>
        <w:t xml:space="preserve">Predávajúci poskytne oprávneným osobám na výkon kontroly/auditu všetku potrebnú súčinnosť. </w:t>
      </w:r>
    </w:p>
    <w:p w14:paraId="63085590" w14:textId="77777777" w:rsidR="0016096E" w:rsidRPr="0026749E" w:rsidRDefault="0016096E" w:rsidP="0016096E">
      <w:pPr>
        <w:pStyle w:val="CTL"/>
        <w:numPr>
          <w:ilvl w:val="0"/>
          <w:numId w:val="0"/>
        </w:numPr>
        <w:spacing w:after="0"/>
        <w:ind w:left="567" w:hanging="11"/>
        <w:rPr>
          <w:sz w:val="22"/>
          <w:szCs w:val="22"/>
        </w:rPr>
      </w:pPr>
      <w:r w:rsidRPr="0026749E">
        <w:rPr>
          <w:sz w:val="22"/>
          <w:szCs w:val="22"/>
        </w:rPr>
        <w:t>Predávajúci podpisom Dohody berie na vedomie, že oprávnené osoby v rámci výkonu kontroly alebo auditu majú okrem iných aj oprávnenie:</w:t>
      </w:r>
    </w:p>
    <w:p w14:paraId="51C76D46" w14:textId="77777777" w:rsidR="0016096E" w:rsidRPr="0026749E" w:rsidRDefault="0016096E">
      <w:pPr>
        <w:pStyle w:val="CTL"/>
        <w:numPr>
          <w:ilvl w:val="0"/>
          <w:numId w:val="8"/>
        </w:numPr>
        <w:spacing w:after="0"/>
        <w:rPr>
          <w:sz w:val="22"/>
          <w:szCs w:val="22"/>
        </w:rPr>
      </w:pPr>
      <w:r w:rsidRPr="0026749E">
        <w:rPr>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AB7E8D9" w14:textId="77777777" w:rsidR="0016096E" w:rsidRPr="0026749E" w:rsidRDefault="0016096E">
      <w:pPr>
        <w:pStyle w:val="CTL"/>
        <w:numPr>
          <w:ilvl w:val="0"/>
          <w:numId w:val="8"/>
        </w:numPr>
        <w:spacing w:after="0"/>
        <w:rPr>
          <w:sz w:val="22"/>
          <w:szCs w:val="22"/>
        </w:rPr>
      </w:pPr>
      <w:r w:rsidRPr="0026749E">
        <w:rPr>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C6CC58B" w14:textId="77777777" w:rsidR="0016096E" w:rsidRPr="0026749E" w:rsidRDefault="0016096E">
      <w:pPr>
        <w:pStyle w:val="CTL"/>
        <w:numPr>
          <w:ilvl w:val="0"/>
          <w:numId w:val="8"/>
        </w:numPr>
        <w:spacing w:after="0"/>
        <w:rPr>
          <w:sz w:val="22"/>
          <w:szCs w:val="22"/>
        </w:rPr>
      </w:pPr>
      <w:r w:rsidRPr="0026749E">
        <w:rPr>
          <w:sz w:val="22"/>
          <w:szCs w:val="22"/>
        </w:rPr>
        <w:t>požadovať prítomnosť oprávnených osôb zo strany Predávajúceho počas vykonávania kontroly, auditu, či overovania u Predávajúceho;</w:t>
      </w:r>
    </w:p>
    <w:p w14:paraId="63E330DF" w14:textId="77777777" w:rsidR="0016096E" w:rsidRPr="0026749E" w:rsidRDefault="0016096E">
      <w:pPr>
        <w:pStyle w:val="CTL"/>
        <w:numPr>
          <w:ilvl w:val="0"/>
          <w:numId w:val="8"/>
        </w:numPr>
        <w:rPr>
          <w:sz w:val="22"/>
          <w:szCs w:val="22"/>
        </w:rPr>
      </w:pPr>
      <w:r w:rsidRPr="0026749E">
        <w:rPr>
          <w:sz w:val="22"/>
          <w:szCs w:val="22"/>
        </w:rPr>
        <w:t>požadovať od Predávajúceho prijatie nápravných opatrení a odstránenie zistených nedostatkov u Predávajúceho.</w:t>
      </w:r>
    </w:p>
    <w:p w14:paraId="1DD6D0E0" w14:textId="77777777" w:rsidR="0016096E" w:rsidRPr="0026749E" w:rsidRDefault="0016096E">
      <w:pPr>
        <w:pStyle w:val="CTL"/>
        <w:numPr>
          <w:ilvl w:val="1"/>
          <w:numId w:val="6"/>
        </w:numPr>
        <w:ind w:left="567" w:hanging="567"/>
        <w:rPr>
          <w:sz w:val="22"/>
          <w:szCs w:val="22"/>
        </w:rPr>
      </w:pPr>
      <w:r w:rsidRPr="0026749E">
        <w:rPr>
          <w:sz w:val="22"/>
          <w:szCs w:val="22"/>
        </w:rPr>
        <w:t xml:space="preserve">Účastníci  dohody sa výslovne dohodli, že Predávajúci  nie je oprávnený bez predchádzajúceho písomného súhlasu Kupujúceho postúpiť na tretiu osobou, založiť  alebo   započítať akékoľvek svoje pohľadávky vzniknuté na základe alebo v súvislosti s touto Dohodou alebo plnením záväzkov podľa tejto Dohody. </w:t>
      </w:r>
    </w:p>
    <w:p w14:paraId="5517F080" w14:textId="77777777" w:rsidR="0016096E" w:rsidRPr="0026749E" w:rsidRDefault="0016096E" w:rsidP="0016096E">
      <w:pPr>
        <w:pStyle w:val="CTLhead"/>
        <w:rPr>
          <w:sz w:val="22"/>
          <w:szCs w:val="22"/>
        </w:rPr>
      </w:pPr>
      <w:r w:rsidRPr="0026749E">
        <w:rPr>
          <w:sz w:val="22"/>
          <w:szCs w:val="22"/>
        </w:rPr>
        <w:t>Článok VIII</w:t>
      </w:r>
    </w:p>
    <w:p w14:paraId="12723126" w14:textId="77777777" w:rsidR="0016096E" w:rsidRPr="0026749E" w:rsidRDefault="0016096E" w:rsidP="0016096E">
      <w:pPr>
        <w:widowControl w:val="0"/>
        <w:spacing w:after="120"/>
        <w:jc w:val="center"/>
        <w:rPr>
          <w:b/>
          <w:sz w:val="22"/>
          <w:szCs w:val="22"/>
        </w:rPr>
      </w:pPr>
      <w:r w:rsidRPr="0026749E">
        <w:rPr>
          <w:b/>
          <w:sz w:val="22"/>
          <w:szCs w:val="22"/>
        </w:rPr>
        <w:t>Zmluvné pokuty a úroky z omeškania</w:t>
      </w:r>
    </w:p>
    <w:p w14:paraId="41D43FB1" w14:textId="77777777" w:rsidR="0016096E" w:rsidRPr="0026749E" w:rsidRDefault="0016096E">
      <w:pPr>
        <w:pStyle w:val="CTL"/>
        <w:numPr>
          <w:ilvl w:val="0"/>
          <w:numId w:val="34"/>
        </w:numPr>
        <w:spacing w:after="0"/>
        <w:ind w:left="567" w:hanging="567"/>
        <w:rPr>
          <w:sz w:val="22"/>
          <w:szCs w:val="22"/>
        </w:rPr>
      </w:pPr>
      <w:r w:rsidRPr="0026749E">
        <w:rPr>
          <w:sz w:val="22"/>
          <w:szCs w:val="22"/>
        </w:rPr>
        <w:t>Pre prípad nedodržania podmienok tejto Dohody dohodli Účastníci dohody nasledujúce zmluvné pokuty a úroky z omeškania:</w:t>
      </w:r>
    </w:p>
    <w:p w14:paraId="069C4EAF" w14:textId="77777777" w:rsidR="0016096E" w:rsidRPr="0026749E" w:rsidRDefault="0016096E">
      <w:pPr>
        <w:pStyle w:val="CTL"/>
        <w:numPr>
          <w:ilvl w:val="0"/>
          <w:numId w:val="24"/>
        </w:numPr>
        <w:tabs>
          <w:tab w:val="left" w:pos="708"/>
        </w:tabs>
        <w:spacing w:after="0"/>
        <w:rPr>
          <w:sz w:val="22"/>
          <w:szCs w:val="22"/>
        </w:rPr>
      </w:pPr>
      <w:r w:rsidRPr="0026749E">
        <w:rPr>
          <w:sz w:val="22"/>
          <w:szCs w:val="22"/>
        </w:rPr>
        <w:t>za omeškanie Predávajúceho s dodaním Predmetu prevodu a/alebo dokladov, ktoré sa na daný Predmet prevodu vzťahujú podľa čl. II, bodu 2.3 Dohody, je Kupujúci oprávnený uplatniť si voči Predávajúcemu zmluvnú pokutu vo výške 0,05 % z Ceny za každý, aj začatý deň omeškania, alebo</w:t>
      </w:r>
    </w:p>
    <w:p w14:paraId="358339D6" w14:textId="77777777" w:rsidR="0016096E" w:rsidRPr="0026749E" w:rsidRDefault="0016096E">
      <w:pPr>
        <w:pStyle w:val="CTL"/>
        <w:numPr>
          <w:ilvl w:val="0"/>
          <w:numId w:val="24"/>
        </w:numPr>
        <w:tabs>
          <w:tab w:val="left" w:pos="708"/>
        </w:tabs>
        <w:spacing w:after="0"/>
        <w:rPr>
          <w:sz w:val="22"/>
          <w:szCs w:val="22"/>
        </w:rPr>
      </w:pPr>
      <w:r w:rsidRPr="0026749E">
        <w:rPr>
          <w:sz w:val="22"/>
          <w:szCs w:val="22"/>
        </w:rPr>
        <w:t>za omeškanie Predávajúceho s odstránením vady Predmetu prevodu v lehote podľa čl. II, bodu 2.3 Dohody je Kupujúci oprávnený uplatniť si voči Predávajúcemu zmluvnú pokutu vo výške 0,05% z Ceny vadného Predmetu prevodu za každý, aj začatý deň omeškania,</w:t>
      </w:r>
    </w:p>
    <w:p w14:paraId="064E8B4E" w14:textId="77777777" w:rsidR="0016096E" w:rsidRPr="0026749E" w:rsidRDefault="0016096E">
      <w:pPr>
        <w:pStyle w:val="CTL"/>
        <w:numPr>
          <w:ilvl w:val="0"/>
          <w:numId w:val="24"/>
        </w:numPr>
        <w:tabs>
          <w:tab w:val="left" w:pos="708"/>
        </w:tabs>
        <w:spacing w:after="0"/>
        <w:rPr>
          <w:sz w:val="22"/>
          <w:szCs w:val="22"/>
        </w:rPr>
      </w:pPr>
      <w:r w:rsidRPr="0026749E">
        <w:rPr>
          <w:sz w:val="22"/>
          <w:szCs w:val="22"/>
        </w:rPr>
        <w:t>za omeškanie Kupujúceho so zaplatením Ceny je Predávajúci oprávnený uplatniť si zákonný úrok z omeškania z nezaplatenej ceny za každý, aj začatý deň omeškania,</w:t>
      </w:r>
    </w:p>
    <w:p w14:paraId="0E42EA88" w14:textId="77777777" w:rsidR="0016096E" w:rsidRPr="0026749E" w:rsidRDefault="0016096E">
      <w:pPr>
        <w:pStyle w:val="CTL"/>
        <w:numPr>
          <w:ilvl w:val="0"/>
          <w:numId w:val="24"/>
        </w:numPr>
        <w:tabs>
          <w:tab w:val="left" w:pos="708"/>
        </w:tabs>
        <w:spacing w:after="0"/>
        <w:rPr>
          <w:sz w:val="22"/>
          <w:szCs w:val="22"/>
        </w:rPr>
      </w:pPr>
      <w:r w:rsidRPr="0026749E">
        <w:rPr>
          <w:sz w:val="22"/>
          <w:szCs w:val="22"/>
        </w:rPr>
        <w:t>v prípade, že Predávajúci dodá Kupujúcemu Predmet prevodu, ktorý nespĺňa stanovené požiadavky na Predmet prevodu podľa čl. IV, bodu 4.8 Dohody, je Kupujúci oprávnený uplatniť si zmluvnú pokutu vo výške 10% z Ceny takého Predmetu prevodu,</w:t>
      </w:r>
    </w:p>
    <w:p w14:paraId="382C29EA" w14:textId="77777777" w:rsidR="0016096E" w:rsidRPr="0026749E" w:rsidRDefault="0016096E">
      <w:pPr>
        <w:pStyle w:val="CTL"/>
        <w:numPr>
          <w:ilvl w:val="0"/>
          <w:numId w:val="24"/>
        </w:numPr>
        <w:tabs>
          <w:tab w:val="left" w:pos="720"/>
        </w:tabs>
        <w:rPr>
          <w:sz w:val="22"/>
          <w:szCs w:val="22"/>
        </w:rPr>
      </w:pPr>
      <w:r w:rsidRPr="0026749E">
        <w:rPr>
          <w:sz w:val="22"/>
          <w:szCs w:val="22"/>
        </w:rPr>
        <w:t xml:space="preserve">v prípade nepravdivosti vyhlásení Predávajúceho, ktoré sú uvedené v čl. IV, bodoch 4.18 a 4.22 Dohody, je Predávajúci povinný zaplatiť Kupujúcemu zmluvnú pokutu vo výške 30.000,- EUR (slovom: tridsať tisíc EUR). </w:t>
      </w:r>
    </w:p>
    <w:p w14:paraId="1150CCEE" w14:textId="77777777" w:rsidR="0016096E" w:rsidRPr="0026749E" w:rsidRDefault="0016096E">
      <w:pPr>
        <w:pStyle w:val="CTL"/>
        <w:numPr>
          <w:ilvl w:val="0"/>
          <w:numId w:val="34"/>
        </w:numPr>
        <w:ind w:left="567" w:hanging="567"/>
        <w:rPr>
          <w:sz w:val="22"/>
          <w:szCs w:val="22"/>
        </w:rPr>
      </w:pPr>
      <w:r w:rsidRPr="0026749E">
        <w:rPr>
          <w:sz w:val="22"/>
          <w:szCs w:val="22"/>
        </w:rPr>
        <w:lastRenderedPageBreak/>
        <w:t xml:space="preserve">Účastníci dohody vyhlasujú, že nepovažujú výšku zmluvných pokút za neprimeranú, ale považujú ju za zodpovedajúcu významu povinností, ktoré ochraňuje. </w:t>
      </w:r>
    </w:p>
    <w:p w14:paraId="63D26E8C" w14:textId="77777777" w:rsidR="0016096E" w:rsidRPr="0026749E" w:rsidRDefault="0016096E">
      <w:pPr>
        <w:pStyle w:val="CTL"/>
        <w:numPr>
          <w:ilvl w:val="0"/>
          <w:numId w:val="34"/>
        </w:numPr>
        <w:ind w:left="567" w:hanging="567"/>
        <w:rPr>
          <w:sz w:val="22"/>
          <w:szCs w:val="22"/>
        </w:rPr>
      </w:pPr>
      <w:r w:rsidRPr="0026749E">
        <w:rPr>
          <w:sz w:val="22"/>
          <w:szCs w:val="22"/>
        </w:rPr>
        <w:t>Zaplatením zmluvnej pokuty Predávajúcim podľa bodu 8.1 tohto článku Dohody nezaniká nárok Kupujúceho na prípadnú náhradu škody, ktorá vznikla v príčinnej súvislosti s porušením zmluvnej povinnosti, za ktorú je uplatňovaná zmluvná pokuta.</w:t>
      </w:r>
    </w:p>
    <w:p w14:paraId="1AE7D185" w14:textId="77777777" w:rsidR="0016096E" w:rsidRPr="0026749E" w:rsidRDefault="0016096E">
      <w:pPr>
        <w:pStyle w:val="CTL"/>
        <w:numPr>
          <w:ilvl w:val="0"/>
          <w:numId w:val="34"/>
        </w:numPr>
        <w:spacing w:after="0"/>
        <w:ind w:left="567" w:hanging="567"/>
        <w:rPr>
          <w:sz w:val="22"/>
          <w:szCs w:val="22"/>
        </w:rPr>
      </w:pPr>
      <w:r w:rsidRPr="0026749E">
        <w:rPr>
          <w:sz w:val="22"/>
          <w:szCs w:val="22"/>
        </w:rPr>
        <w:t xml:space="preserve">Nárok na zmluvnú pokutu nevzniká vtedy, ak sa preukáže, že omeškanie je spôsobené okolnosťami vylučujúcimi zodpovednosť (vyššia moc). Zmluvnú pokutu zaplatí Predávajúci Kupujúcemu v lehote tridsiatich (30) dní odo dňa doručenia faktúry do sídla Predávajúceho. Pre účely tejto Dohody sa za vyššiu moc považujú udalosti, ktoré nie sú závislé od vôle alebo konania Účastníkov dohody, a ktoré nemôžu Účastníci dohody ani predvídať ani nijakým spôsobom priamo ovplyvniť, a to najmä vojna, mobilizácia, povstanie, živelné pohromy, požiare, embargo, karantény, pandémia. Oslobodenie od zodpovednosti za nesplnenie dodania Predmetu prevodu trvá po dobu pôsobenia vyššej moci, najviac však dva (2) mesiace. Po uplynutí tejto doby sa Účastníci dohody dohodnú o ďalšom postupe. Ak nedôjde k dohode, má Účastník dohody, ktorý sa odvolal na okolnosti vylučujúce zodpovednosť, právo odstúpiť od Dohody. </w:t>
      </w:r>
    </w:p>
    <w:p w14:paraId="040D7E79" w14:textId="77777777" w:rsidR="0016096E" w:rsidRPr="0026749E" w:rsidRDefault="0016096E" w:rsidP="0016096E">
      <w:pPr>
        <w:pStyle w:val="CTLhead"/>
        <w:rPr>
          <w:sz w:val="22"/>
          <w:szCs w:val="22"/>
        </w:rPr>
      </w:pPr>
      <w:r w:rsidRPr="0026749E">
        <w:rPr>
          <w:sz w:val="22"/>
          <w:szCs w:val="22"/>
        </w:rPr>
        <w:t>Článok IX</w:t>
      </w:r>
    </w:p>
    <w:p w14:paraId="14B98B8D" w14:textId="77777777" w:rsidR="0016096E" w:rsidRPr="0026749E" w:rsidRDefault="0016096E" w:rsidP="0016096E">
      <w:pPr>
        <w:widowControl w:val="0"/>
        <w:spacing w:after="120"/>
        <w:jc w:val="center"/>
        <w:rPr>
          <w:b/>
          <w:sz w:val="22"/>
          <w:szCs w:val="22"/>
        </w:rPr>
      </w:pPr>
      <w:r w:rsidRPr="0026749E">
        <w:rPr>
          <w:b/>
          <w:sz w:val="22"/>
          <w:szCs w:val="22"/>
        </w:rPr>
        <w:t>Skončenie Dohody</w:t>
      </w:r>
    </w:p>
    <w:p w14:paraId="2D2B5E6A" w14:textId="77777777" w:rsidR="0016096E" w:rsidRPr="0026749E" w:rsidRDefault="0016096E">
      <w:pPr>
        <w:pStyle w:val="Odsekzoznamu"/>
        <w:numPr>
          <w:ilvl w:val="1"/>
          <w:numId w:val="31"/>
        </w:numPr>
        <w:overflowPunct/>
        <w:autoSpaceDE/>
        <w:autoSpaceDN/>
        <w:adjustRightInd/>
        <w:ind w:left="567" w:hanging="567"/>
        <w:contextualSpacing w:val="0"/>
        <w:jc w:val="both"/>
        <w:textAlignment w:val="auto"/>
        <w:rPr>
          <w:sz w:val="22"/>
          <w:szCs w:val="22"/>
        </w:rPr>
      </w:pPr>
      <w:r w:rsidRPr="0026749E">
        <w:rPr>
          <w:sz w:val="22"/>
          <w:szCs w:val="22"/>
        </w:rPr>
        <w:t>Účastníci dohody sa dohodli, že Dohodu je možné skončiť:</w:t>
      </w:r>
    </w:p>
    <w:p w14:paraId="73D1D934" w14:textId="77777777" w:rsidR="0016096E" w:rsidRPr="0026749E" w:rsidRDefault="0016096E">
      <w:pPr>
        <w:pStyle w:val="CTL"/>
        <w:numPr>
          <w:ilvl w:val="0"/>
          <w:numId w:val="25"/>
        </w:numPr>
        <w:spacing w:after="0"/>
        <w:ind w:left="1134" w:hanging="425"/>
        <w:rPr>
          <w:sz w:val="22"/>
          <w:szCs w:val="22"/>
        </w:rPr>
      </w:pPr>
      <w:r w:rsidRPr="0026749E">
        <w:rPr>
          <w:sz w:val="22"/>
          <w:szCs w:val="22"/>
        </w:rPr>
        <w:t>písomnou dohodou Účastníkov dohody, a to dňom uvedeným v takejto dohode; v dohode o skončení Dohody sa súčasne upravia nároky Účastníkov dohody vzniknuté na základe alebo v súvislosti s touto Dohodou,</w:t>
      </w:r>
    </w:p>
    <w:p w14:paraId="548691C8" w14:textId="77777777" w:rsidR="0016096E" w:rsidRPr="0026749E" w:rsidRDefault="0016096E">
      <w:pPr>
        <w:pStyle w:val="CTL"/>
        <w:numPr>
          <w:ilvl w:val="0"/>
          <w:numId w:val="25"/>
        </w:numPr>
        <w:spacing w:after="0"/>
        <w:ind w:left="1134" w:hanging="425"/>
        <w:rPr>
          <w:sz w:val="22"/>
          <w:szCs w:val="22"/>
        </w:rPr>
      </w:pPr>
      <w:r w:rsidRPr="0026749E">
        <w:rPr>
          <w:sz w:val="22"/>
          <w:szCs w:val="22"/>
        </w:rPr>
        <w:t>písomným odstúpením od Dohody v prípade podstatného porušenia Dohody,</w:t>
      </w:r>
    </w:p>
    <w:p w14:paraId="49938317" w14:textId="77777777" w:rsidR="0016096E" w:rsidRPr="0026749E" w:rsidRDefault="0016096E">
      <w:pPr>
        <w:pStyle w:val="CTL"/>
        <w:numPr>
          <w:ilvl w:val="0"/>
          <w:numId w:val="25"/>
        </w:numPr>
        <w:ind w:left="1134" w:hanging="425"/>
        <w:rPr>
          <w:sz w:val="22"/>
          <w:szCs w:val="22"/>
        </w:rPr>
      </w:pPr>
      <w:r w:rsidRPr="0026749E">
        <w:rPr>
          <w:sz w:val="22"/>
          <w:szCs w:val="22"/>
        </w:rPr>
        <w:t>písomnou výpoveďou v súlade s bodmi 9.6 a 9.7 tohto článku Dohody.</w:t>
      </w:r>
    </w:p>
    <w:p w14:paraId="3B18F69A" w14:textId="77777777" w:rsidR="0016096E" w:rsidRPr="0026749E" w:rsidRDefault="0016096E">
      <w:pPr>
        <w:pStyle w:val="Odsekzoznamu"/>
        <w:numPr>
          <w:ilvl w:val="1"/>
          <w:numId w:val="31"/>
        </w:numPr>
        <w:overflowPunct/>
        <w:autoSpaceDE/>
        <w:autoSpaceDN/>
        <w:adjustRightInd/>
        <w:spacing w:after="120"/>
        <w:ind w:left="567" w:hanging="567"/>
        <w:contextualSpacing w:val="0"/>
        <w:jc w:val="both"/>
        <w:textAlignment w:val="auto"/>
        <w:rPr>
          <w:sz w:val="22"/>
          <w:szCs w:val="22"/>
        </w:rPr>
      </w:pPr>
      <w:r w:rsidRPr="0026749E">
        <w:rPr>
          <w:sz w:val="22"/>
          <w:szCs w:val="22"/>
        </w:rPr>
        <w:t xml:space="preserve">Odstúpenie od Dohody 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tretí (3.) deň po jeho odoslaní. Účastníci </w:t>
      </w:r>
      <w:bookmarkStart w:id="10" w:name="_Hlk192084705"/>
      <w:r w:rsidRPr="0026749E">
        <w:rPr>
          <w:sz w:val="22"/>
          <w:szCs w:val="22"/>
        </w:rPr>
        <w:t>dohody sa dohodli, že odstúpenie od Dohody si budú vždy doručovať na adresu Účastníka dohody uvedenej v záhlaví tejto Dohody.</w:t>
      </w:r>
    </w:p>
    <w:bookmarkEnd w:id="10"/>
    <w:p w14:paraId="47B94557" w14:textId="77777777" w:rsidR="0016096E" w:rsidRPr="0026749E" w:rsidRDefault="0016096E">
      <w:pPr>
        <w:pStyle w:val="Odsekzoznamu"/>
        <w:numPr>
          <w:ilvl w:val="1"/>
          <w:numId w:val="31"/>
        </w:numPr>
        <w:overflowPunct/>
        <w:autoSpaceDE/>
        <w:autoSpaceDN/>
        <w:adjustRightInd/>
        <w:ind w:left="567" w:hanging="567"/>
        <w:contextualSpacing w:val="0"/>
        <w:jc w:val="both"/>
        <w:textAlignment w:val="auto"/>
        <w:rPr>
          <w:sz w:val="22"/>
          <w:szCs w:val="22"/>
        </w:rPr>
      </w:pPr>
      <w:r w:rsidRPr="0026749E">
        <w:rPr>
          <w:sz w:val="22"/>
          <w:szCs w:val="22"/>
        </w:rPr>
        <w:t>Za podstatné porušenie Dohody sa považuje:</w:t>
      </w:r>
    </w:p>
    <w:p w14:paraId="29A5FAD1" w14:textId="77777777" w:rsidR="0016096E" w:rsidRPr="0026749E" w:rsidRDefault="0016096E">
      <w:pPr>
        <w:pStyle w:val="CTL"/>
        <w:numPr>
          <w:ilvl w:val="0"/>
          <w:numId w:val="26"/>
        </w:numPr>
        <w:tabs>
          <w:tab w:val="left" w:pos="1276"/>
        </w:tabs>
        <w:spacing w:after="0"/>
        <w:ind w:left="1134" w:hanging="425"/>
        <w:rPr>
          <w:sz w:val="22"/>
          <w:szCs w:val="22"/>
        </w:rPr>
      </w:pPr>
      <w:r w:rsidRPr="0026749E">
        <w:rPr>
          <w:sz w:val="22"/>
          <w:szCs w:val="22"/>
        </w:rPr>
        <w:t xml:space="preserve">omeškanie Predávajúceho s dodaním Predmetu prevodu oproti dohodnutému termínu plnenia o viac ako dva (2) týždne bez uvedenia dôvodu, ktorý by omeškanie ospravedlňoval (vyššia moc), </w:t>
      </w:r>
    </w:p>
    <w:p w14:paraId="5F93E017" w14:textId="77777777" w:rsidR="0016096E" w:rsidRPr="0026749E" w:rsidRDefault="0016096E">
      <w:pPr>
        <w:pStyle w:val="CTL"/>
        <w:numPr>
          <w:ilvl w:val="0"/>
          <w:numId w:val="26"/>
        </w:numPr>
        <w:tabs>
          <w:tab w:val="left" w:pos="1276"/>
        </w:tabs>
        <w:spacing w:after="0"/>
        <w:ind w:left="1134" w:hanging="425"/>
        <w:rPr>
          <w:sz w:val="22"/>
          <w:szCs w:val="22"/>
        </w:rPr>
      </w:pPr>
      <w:r w:rsidRPr="0026749E">
        <w:rPr>
          <w:sz w:val="22"/>
          <w:szCs w:val="22"/>
        </w:rPr>
        <w:t>ak Cena bude fakturovaná v rozpore s podmienkami dohodnutými v tejto Dohode a jej prílohách,</w:t>
      </w:r>
    </w:p>
    <w:p w14:paraId="4708CD17" w14:textId="77777777" w:rsidR="0016096E" w:rsidRPr="0026749E" w:rsidRDefault="0016096E">
      <w:pPr>
        <w:pStyle w:val="CTL"/>
        <w:numPr>
          <w:ilvl w:val="0"/>
          <w:numId w:val="26"/>
        </w:numPr>
        <w:tabs>
          <w:tab w:val="left" w:pos="1276"/>
        </w:tabs>
        <w:spacing w:after="0"/>
        <w:ind w:left="1134" w:hanging="425"/>
        <w:rPr>
          <w:sz w:val="22"/>
          <w:szCs w:val="22"/>
        </w:rPr>
      </w:pPr>
      <w:r w:rsidRPr="0026749E">
        <w:rPr>
          <w:sz w:val="22"/>
          <w:szCs w:val="22"/>
        </w:rPr>
        <w:t xml:space="preserve">Predávajúci dodá Kupujúcemu Predmet prevodu v rozsahu a kvalite, ktoré sú v rozpore s Prílohou č. 1 a touto Dohodou, alebo </w:t>
      </w:r>
    </w:p>
    <w:p w14:paraId="37B0B310" w14:textId="77777777" w:rsidR="0016096E" w:rsidRPr="0026749E" w:rsidRDefault="0016096E">
      <w:pPr>
        <w:pStyle w:val="CTL"/>
        <w:numPr>
          <w:ilvl w:val="0"/>
          <w:numId w:val="26"/>
        </w:numPr>
        <w:tabs>
          <w:tab w:val="left" w:pos="1276"/>
        </w:tabs>
        <w:spacing w:after="0"/>
        <w:ind w:left="1134" w:hanging="425"/>
        <w:rPr>
          <w:sz w:val="22"/>
          <w:szCs w:val="22"/>
        </w:rPr>
      </w:pPr>
      <w:r w:rsidRPr="0026749E">
        <w:rPr>
          <w:sz w:val="22"/>
          <w:szCs w:val="22"/>
        </w:rPr>
        <w:t xml:space="preserve">Kupujúci je v omeškaní so zaplatením faktúry o viac ako šesťdesiat (60) dní po lehote jej splatnosti, a to aj napriek písomnej výzve Predávajúceho s  určením  náhradnej lehoty na  vykonanie nápravy alebo </w:t>
      </w:r>
    </w:p>
    <w:p w14:paraId="10D24023" w14:textId="77777777" w:rsidR="0016096E" w:rsidRPr="0026749E" w:rsidRDefault="0016096E">
      <w:pPr>
        <w:pStyle w:val="CTL"/>
        <w:numPr>
          <w:ilvl w:val="0"/>
          <w:numId w:val="26"/>
        </w:numPr>
        <w:tabs>
          <w:tab w:val="left" w:pos="1276"/>
        </w:tabs>
        <w:spacing w:after="0"/>
        <w:ind w:left="1134" w:hanging="425"/>
        <w:rPr>
          <w:sz w:val="22"/>
          <w:szCs w:val="22"/>
        </w:rPr>
      </w:pPr>
      <w:r w:rsidRPr="0026749E">
        <w:rPr>
          <w:sz w:val="22"/>
          <w:szCs w:val="22"/>
        </w:rPr>
        <w:t>Predávajúci poruší jeho povinnosti podľa čl. IV, bodov 4.15 až 4.22 Dohody, alebo</w:t>
      </w:r>
    </w:p>
    <w:p w14:paraId="6CF33197" w14:textId="77777777" w:rsidR="0016096E" w:rsidRPr="0026749E" w:rsidRDefault="0016096E">
      <w:pPr>
        <w:pStyle w:val="CTL"/>
        <w:numPr>
          <w:ilvl w:val="0"/>
          <w:numId w:val="26"/>
        </w:numPr>
        <w:tabs>
          <w:tab w:val="left" w:pos="1276"/>
        </w:tabs>
        <w:ind w:left="1134" w:hanging="425"/>
        <w:rPr>
          <w:sz w:val="22"/>
          <w:szCs w:val="22"/>
        </w:rPr>
      </w:pPr>
      <w:r w:rsidRPr="0026749E">
        <w:rPr>
          <w:sz w:val="22"/>
          <w:szCs w:val="22"/>
        </w:rPr>
        <w:t xml:space="preserve">Predávajúci poruší povinnosť doplniť Výkonovú zábezpeku v prípade jej zníženia do dohodnutej výšky podľa čl. VII, bodu 7.10, pokiaľ sa Výkonová zábezpeka podľa tejto Dohody vyžaduje.   </w:t>
      </w:r>
    </w:p>
    <w:p w14:paraId="48C25482" w14:textId="77777777" w:rsidR="0016096E" w:rsidRPr="0026749E" w:rsidRDefault="0016096E">
      <w:pPr>
        <w:pStyle w:val="Odsekzoznamu"/>
        <w:numPr>
          <w:ilvl w:val="1"/>
          <w:numId w:val="31"/>
        </w:numPr>
        <w:tabs>
          <w:tab w:val="left" w:pos="567"/>
          <w:tab w:val="left" w:pos="1276"/>
          <w:tab w:val="left" w:pos="1418"/>
        </w:tabs>
        <w:overflowPunct/>
        <w:autoSpaceDE/>
        <w:autoSpaceDN/>
        <w:adjustRightInd/>
        <w:ind w:left="1134" w:hanging="1134"/>
        <w:contextualSpacing w:val="0"/>
        <w:jc w:val="both"/>
        <w:textAlignment w:val="auto"/>
        <w:rPr>
          <w:sz w:val="22"/>
          <w:szCs w:val="22"/>
        </w:rPr>
      </w:pPr>
      <w:r w:rsidRPr="0026749E">
        <w:rPr>
          <w:sz w:val="22"/>
          <w:szCs w:val="22"/>
        </w:rPr>
        <w:t>Kupujúci je oprávnený písomne odstúpiť od tejto Dohody aj v prípade, ak:</w:t>
      </w:r>
    </w:p>
    <w:p w14:paraId="6230D35F" w14:textId="77777777" w:rsidR="0016096E" w:rsidRPr="0026749E" w:rsidRDefault="0016096E">
      <w:pPr>
        <w:pStyle w:val="CTL"/>
        <w:numPr>
          <w:ilvl w:val="0"/>
          <w:numId w:val="27"/>
        </w:numPr>
        <w:tabs>
          <w:tab w:val="left" w:pos="1276"/>
        </w:tabs>
        <w:spacing w:after="0"/>
        <w:ind w:left="1134" w:hanging="425"/>
        <w:rPr>
          <w:bCs/>
          <w:iCs/>
          <w:sz w:val="22"/>
          <w:szCs w:val="22"/>
        </w:rPr>
      </w:pPr>
      <w:r w:rsidRPr="0026749E">
        <w:rPr>
          <w:sz w:val="22"/>
          <w:szCs w:val="22"/>
        </w:rPr>
        <w:t>proti Predávajúcemu začalo konkurzné konanie alebo reštrukturalizácia, alebo</w:t>
      </w:r>
    </w:p>
    <w:p w14:paraId="0629BCAE" w14:textId="77777777" w:rsidR="0016096E" w:rsidRPr="0026749E" w:rsidRDefault="0016096E">
      <w:pPr>
        <w:pStyle w:val="CTL"/>
        <w:numPr>
          <w:ilvl w:val="0"/>
          <w:numId w:val="27"/>
        </w:numPr>
        <w:tabs>
          <w:tab w:val="left" w:pos="1276"/>
        </w:tabs>
        <w:spacing w:after="0"/>
        <w:ind w:left="1134" w:hanging="425"/>
        <w:rPr>
          <w:bCs/>
          <w:iCs/>
          <w:sz w:val="22"/>
          <w:szCs w:val="22"/>
        </w:rPr>
      </w:pPr>
      <w:r w:rsidRPr="0026749E">
        <w:rPr>
          <w:sz w:val="22"/>
          <w:szCs w:val="22"/>
        </w:rPr>
        <w:t xml:space="preserve">Predávajúci vstúpil do likvidácie, alebo </w:t>
      </w:r>
    </w:p>
    <w:p w14:paraId="0A381889" w14:textId="77777777" w:rsidR="0016096E" w:rsidRPr="0026749E" w:rsidRDefault="0016096E">
      <w:pPr>
        <w:pStyle w:val="CTL"/>
        <w:numPr>
          <w:ilvl w:val="0"/>
          <w:numId w:val="27"/>
        </w:numPr>
        <w:tabs>
          <w:tab w:val="left" w:pos="1276"/>
        </w:tabs>
        <w:ind w:left="1134" w:hanging="425"/>
        <w:rPr>
          <w:sz w:val="22"/>
          <w:szCs w:val="22"/>
        </w:rPr>
      </w:pPr>
      <w:r w:rsidRPr="0026749E">
        <w:rPr>
          <w:sz w:val="22"/>
          <w:szCs w:val="22"/>
        </w:rPr>
        <w:t>Predávajúci koná v rozpore s touto Dohodou a/alebo všeobecne záväznými právnymi predpismi platnými na území SR a na písomnú výzvu Kupujúceho toto konanie a jeho následky v určenej primeranej lehote neodstráni.</w:t>
      </w:r>
    </w:p>
    <w:p w14:paraId="2511F186" w14:textId="77777777" w:rsidR="0016096E" w:rsidRPr="0026749E" w:rsidRDefault="0016096E">
      <w:pPr>
        <w:pStyle w:val="Odsekzoznamu"/>
        <w:numPr>
          <w:ilvl w:val="1"/>
          <w:numId w:val="31"/>
        </w:numPr>
        <w:tabs>
          <w:tab w:val="left" w:pos="2160"/>
          <w:tab w:val="left" w:pos="2880"/>
          <w:tab w:val="left" w:pos="4500"/>
        </w:tabs>
        <w:overflowPunct/>
        <w:autoSpaceDE/>
        <w:autoSpaceDN/>
        <w:adjustRightInd/>
        <w:ind w:left="567" w:hanging="567"/>
        <w:contextualSpacing w:val="0"/>
        <w:jc w:val="both"/>
        <w:textAlignment w:val="auto"/>
        <w:rPr>
          <w:sz w:val="22"/>
          <w:szCs w:val="22"/>
        </w:rPr>
      </w:pPr>
      <w:r w:rsidRPr="0026749E">
        <w:rPr>
          <w:sz w:val="22"/>
          <w:szCs w:val="22"/>
        </w:rPr>
        <w:t xml:space="preserve">Kupujúci je oprávnený  odstúpiť od tejto Dohody v prípade, ak: </w:t>
      </w:r>
    </w:p>
    <w:p w14:paraId="3C6B6C89" w14:textId="77777777" w:rsidR="0016096E" w:rsidRPr="0026749E" w:rsidRDefault="0016096E">
      <w:pPr>
        <w:pStyle w:val="Odsekzoznamu"/>
        <w:numPr>
          <w:ilvl w:val="0"/>
          <w:numId w:val="36"/>
        </w:numPr>
        <w:tabs>
          <w:tab w:val="left" w:pos="2160"/>
          <w:tab w:val="left" w:pos="2880"/>
          <w:tab w:val="left" w:pos="4500"/>
        </w:tabs>
        <w:overflowPunct/>
        <w:autoSpaceDE/>
        <w:autoSpaceDN/>
        <w:adjustRightInd/>
        <w:ind w:left="1134" w:hanging="425"/>
        <w:contextualSpacing w:val="0"/>
        <w:jc w:val="both"/>
        <w:textAlignment w:val="auto"/>
        <w:rPr>
          <w:sz w:val="22"/>
          <w:szCs w:val="22"/>
        </w:rPr>
      </w:pPr>
      <w:r w:rsidRPr="0026749E">
        <w:rPr>
          <w:sz w:val="22"/>
          <w:szCs w:val="22"/>
        </w:rPr>
        <w:t xml:space="preserve">existuje dôvod </w:t>
      </w:r>
      <w:bookmarkStart w:id="11" w:name="_Hlk194586516"/>
      <w:r w:rsidRPr="0026749E">
        <w:rPr>
          <w:sz w:val="22"/>
          <w:szCs w:val="22"/>
        </w:rPr>
        <w:t xml:space="preserve">na vylúčenie Predávajúceho pre nesplnenie </w:t>
      </w:r>
      <w:r w:rsidRPr="0026749E">
        <w:rPr>
          <w:sz w:val="22"/>
          <w:szCs w:val="22"/>
          <w:lang w:eastAsia="en-US"/>
        </w:rPr>
        <w:t xml:space="preserve">podmienky účasti podľa § 32 ods. 1 písm. a) zákona o verejnom obstarávaní alebo podľa § 40 ods. 8 zákona o verejnom </w:t>
      </w:r>
      <w:r w:rsidRPr="0026749E">
        <w:rPr>
          <w:sz w:val="22"/>
          <w:szCs w:val="22"/>
          <w:lang w:eastAsia="en-US"/>
        </w:rPr>
        <w:lastRenderedPageBreak/>
        <w:t>obstarávaní alebo existuje akýkoľvek iný dôvod na vylúčenie Poskytovateľa stanovený Zákonom o verejnom obstarávaní</w:t>
      </w:r>
      <w:bookmarkEnd w:id="11"/>
      <w:r w:rsidRPr="0026749E">
        <w:rPr>
          <w:sz w:val="22"/>
          <w:szCs w:val="22"/>
          <w:lang w:eastAsia="en-US"/>
        </w:rPr>
        <w:t>, alebo</w:t>
      </w:r>
    </w:p>
    <w:p w14:paraId="002F88DC" w14:textId="77777777" w:rsidR="0016096E" w:rsidRPr="0026749E" w:rsidRDefault="0016096E">
      <w:pPr>
        <w:pStyle w:val="Odsekzoznamu"/>
        <w:numPr>
          <w:ilvl w:val="0"/>
          <w:numId w:val="36"/>
        </w:numPr>
        <w:tabs>
          <w:tab w:val="left" w:pos="2160"/>
          <w:tab w:val="left" w:pos="2880"/>
          <w:tab w:val="left" w:pos="4500"/>
        </w:tabs>
        <w:overflowPunct/>
        <w:autoSpaceDE/>
        <w:autoSpaceDN/>
        <w:adjustRightInd/>
        <w:ind w:left="1134" w:hanging="425"/>
        <w:contextualSpacing w:val="0"/>
        <w:jc w:val="both"/>
        <w:textAlignment w:val="auto"/>
        <w:rPr>
          <w:sz w:val="22"/>
          <w:szCs w:val="22"/>
        </w:rPr>
      </w:pPr>
      <w:bookmarkStart w:id="12" w:name="_Hlk194586525"/>
      <w:r w:rsidRPr="0026749E">
        <w:rPr>
          <w:sz w:val="22"/>
          <w:szCs w:val="22"/>
          <w:lang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2"/>
      <w:r w:rsidRPr="0026749E">
        <w:rPr>
          <w:sz w:val="22"/>
          <w:szCs w:val="22"/>
          <w:lang w:eastAsia="en-US"/>
        </w:rPr>
        <w:t>, alebo</w:t>
      </w:r>
    </w:p>
    <w:p w14:paraId="3AA1FF2B" w14:textId="77777777" w:rsidR="0016096E" w:rsidRPr="0026749E" w:rsidRDefault="0016096E">
      <w:pPr>
        <w:pStyle w:val="Odsekzoznamu"/>
        <w:numPr>
          <w:ilvl w:val="0"/>
          <w:numId w:val="36"/>
        </w:numPr>
        <w:tabs>
          <w:tab w:val="left" w:pos="2160"/>
          <w:tab w:val="left" w:pos="2880"/>
          <w:tab w:val="left" w:pos="4500"/>
        </w:tabs>
        <w:overflowPunct/>
        <w:autoSpaceDE/>
        <w:autoSpaceDN/>
        <w:adjustRightInd/>
        <w:spacing w:after="120"/>
        <w:ind w:left="1134" w:hanging="425"/>
        <w:contextualSpacing w:val="0"/>
        <w:jc w:val="both"/>
        <w:textAlignment w:val="auto"/>
        <w:rPr>
          <w:sz w:val="22"/>
          <w:szCs w:val="22"/>
        </w:rPr>
      </w:pPr>
      <w:bookmarkStart w:id="13" w:name="_Hlk194586532"/>
      <w:r w:rsidRPr="0026749E">
        <w:rPr>
          <w:sz w:val="22"/>
          <w:szCs w:val="22"/>
          <w:lang w:eastAsia="en-US"/>
        </w:rPr>
        <w:t>Predávajúci alebo jeho subdodávateľ nebol v čase uzatvorenia tejto Dohody zapísaný v Registri partnerov verejného sektora alebo bol vymazaný z Registra partnerov verejného sektora</w:t>
      </w:r>
      <w:bookmarkEnd w:id="13"/>
      <w:r w:rsidRPr="0026749E">
        <w:rPr>
          <w:sz w:val="22"/>
          <w:szCs w:val="22"/>
          <w:lang w:eastAsia="en-US"/>
        </w:rPr>
        <w:t>.</w:t>
      </w:r>
    </w:p>
    <w:p w14:paraId="73C6E4A5" w14:textId="77777777" w:rsidR="0016096E" w:rsidRPr="0026749E" w:rsidRDefault="0016096E">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 xml:space="preserve">Kupujúci je </w:t>
      </w:r>
      <w:r w:rsidRPr="0026749E">
        <w:rPr>
          <w:sz w:val="22"/>
          <w:szCs w:val="22"/>
          <w:lang w:eastAsia="en-US"/>
        </w:rPr>
        <w:t>oprávnený písomne vypovedať túto Dohodu aj bez uvedenia dôvodu s výpovednou dobou dva (2) mesiace. Výpovedná doba začína plynúť dňom nasledujúcim po dni doručenia písomnej výpovede druhému Účastníkovi dohody.</w:t>
      </w:r>
    </w:p>
    <w:p w14:paraId="303E75DE" w14:textId="77777777" w:rsidR="0016096E" w:rsidRPr="0026749E" w:rsidRDefault="0016096E">
      <w:pPr>
        <w:pStyle w:val="Odsekzoznamu"/>
        <w:numPr>
          <w:ilvl w:val="1"/>
          <w:numId w:val="31"/>
        </w:numPr>
        <w:tabs>
          <w:tab w:val="left" w:pos="2160"/>
          <w:tab w:val="left" w:pos="2880"/>
          <w:tab w:val="left" w:pos="4500"/>
        </w:tabs>
        <w:overflowPunct/>
        <w:autoSpaceDE/>
        <w:autoSpaceDN/>
        <w:adjustRightInd/>
        <w:ind w:left="567" w:hanging="567"/>
        <w:contextualSpacing w:val="0"/>
        <w:jc w:val="both"/>
        <w:textAlignment w:val="auto"/>
        <w:rPr>
          <w:sz w:val="22"/>
          <w:szCs w:val="22"/>
        </w:rPr>
      </w:pPr>
      <w:r w:rsidRPr="0026749E">
        <w:rPr>
          <w:sz w:val="22"/>
          <w:szCs w:val="22"/>
        </w:rPr>
        <w:t xml:space="preserve">Predávajúci je oprávnený písomne </w:t>
      </w:r>
      <w:r w:rsidRPr="0026749E">
        <w:rPr>
          <w:sz w:val="22"/>
          <w:szCs w:val="22"/>
          <w:lang w:eastAsia="en-US"/>
        </w:rPr>
        <w:t>vypovedať túto Dohodu z nasledujúcich dôvodov s výpovednou dobou šesť (6) mesiacov:</w:t>
      </w:r>
    </w:p>
    <w:p w14:paraId="673C9D16" w14:textId="77777777" w:rsidR="0016096E" w:rsidRPr="0026749E" w:rsidRDefault="0016096E">
      <w:pPr>
        <w:pStyle w:val="Odsekzoznamu"/>
        <w:numPr>
          <w:ilvl w:val="0"/>
          <w:numId w:val="32"/>
        </w:numPr>
        <w:tabs>
          <w:tab w:val="left" w:pos="2160"/>
          <w:tab w:val="left" w:pos="2880"/>
          <w:tab w:val="left" w:pos="4500"/>
        </w:tabs>
        <w:overflowPunct/>
        <w:autoSpaceDE/>
        <w:autoSpaceDN/>
        <w:adjustRightInd/>
        <w:ind w:left="1134" w:hanging="425"/>
        <w:contextualSpacing w:val="0"/>
        <w:jc w:val="both"/>
        <w:textAlignment w:val="auto"/>
        <w:rPr>
          <w:sz w:val="22"/>
          <w:szCs w:val="22"/>
        </w:rPr>
      </w:pPr>
      <w:r w:rsidRPr="0026749E">
        <w:rPr>
          <w:sz w:val="22"/>
          <w:szCs w:val="22"/>
          <w:lang w:eastAsia="en-US"/>
        </w:rPr>
        <w:t>ak Kupujúci neuhradil riadne doručenú a riadne vystavenú faktúru Predávajúcemu, ak je Kupujúci v omeškaní dlhšie ako šesťdesiat (60) dní a to aj napriek písomnej výzve Predávajúceho s  určením  náhradnej lehoty na  vykonanie nápravy, alebo</w:t>
      </w:r>
    </w:p>
    <w:p w14:paraId="1B635439" w14:textId="77777777" w:rsidR="0016096E" w:rsidRPr="0026749E" w:rsidRDefault="0016096E">
      <w:pPr>
        <w:pStyle w:val="Odsekzoznamu"/>
        <w:numPr>
          <w:ilvl w:val="0"/>
          <w:numId w:val="32"/>
        </w:numPr>
        <w:tabs>
          <w:tab w:val="left" w:pos="2160"/>
          <w:tab w:val="left" w:pos="2880"/>
          <w:tab w:val="left" w:pos="4500"/>
        </w:tabs>
        <w:overflowPunct/>
        <w:autoSpaceDE/>
        <w:autoSpaceDN/>
        <w:adjustRightInd/>
        <w:ind w:left="1134" w:hanging="425"/>
        <w:contextualSpacing w:val="0"/>
        <w:jc w:val="both"/>
        <w:textAlignment w:val="auto"/>
        <w:rPr>
          <w:sz w:val="22"/>
          <w:szCs w:val="22"/>
        </w:rPr>
      </w:pPr>
      <w:r w:rsidRPr="0026749E">
        <w:rPr>
          <w:sz w:val="22"/>
          <w:szCs w:val="22"/>
          <w:lang w:eastAsia="en-US"/>
        </w:rPr>
        <w:t xml:space="preserve">ak Kupujúci neprevzal riadne poskytnutý predmet prevodu v súlade s čl. III tejto Dohody, a to ani opakovane  aj napriek  opakovanej písomnej výzve  Predávajúceho s uvedením náhradnej   lehoty dodania Predmetu prevodu. </w:t>
      </w:r>
    </w:p>
    <w:p w14:paraId="4CA2D284" w14:textId="77777777" w:rsidR="0016096E" w:rsidRPr="0026749E" w:rsidRDefault="0016096E" w:rsidP="0016096E">
      <w:pPr>
        <w:pStyle w:val="Odsekzoznamu"/>
        <w:spacing w:after="120"/>
        <w:ind w:left="567"/>
        <w:jc w:val="both"/>
        <w:rPr>
          <w:sz w:val="22"/>
          <w:szCs w:val="22"/>
        </w:rPr>
      </w:pPr>
      <w:r w:rsidRPr="0026749E">
        <w:rPr>
          <w:sz w:val="22"/>
          <w:szCs w:val="22"/>
          <w:lang w:eastAsia="en-US"/>
        </w:rPr>
        <w:t xml:space="preserve">Výpovedná </w:t>
      </w:r>
      <w:r w:rsidRPr="0026749E">
        <w:rPr>
          <w:sz w:val="22"/>
          <w:szCs w:val="22"/>
        </w:rPr>
        <w:t xml:space="preserve">doba začína plynúť dňom nasledujúcim po dni doručenia písomnej výpovede </w:t>
      </w:r>
      <w:bookmarkStart w:id="14" w:name="_Hlk194586678"/>
      <w:r w:rsidRPr="0026749E">
        <w:rPr>
          <w:sz w:val="22"/>
          <w:szCs w:val="22"/>
          <w:lang w:eastAsia="en-US"/>
        </w:rPr>
        <w:t>druhému Účastníkovi dohody</w:t>
      </w:r>
      <w:bookmarkEnd w:id="14"/>
      <w:r w:rsidRPr="0026749E">
        <w:rPr>
          <w:sz w:val="22"/>
          <w:szCs w:val="22"/>
        </w:rPr>
        <w:t>.</w:t>
      </w:r>
    </w:p>
    <w:p w14:paraId="1D72FA8E" w14:textId="77777777" w:rsidR="0016096E" w:rsidRPr="0026749E" w:rsidRDefault="0016096E">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 xml:space="preserve">Účastníci dohody sa dohodli, že po skončení tejto Dohody odstúpením si ponechajú riadne poskytnuté plnenia, ktoré si vzájomne </w:t>
      </w:r>
      <w:r w:rsidRPr="0026749E">
        <w:rPr>
          <w:sz w:val="22"/>
          <w:szCs w:val="22"/>
          <w:lang w:eastAsia="en-US"/>
        </w:rPr>
        <w:t xml:space="preserve">poskytli do dňa skončenia tejto Dohody. </w:t>
      </w:r>
      <w:bookmarkStart w:id="15" w:name="_Hlk192084822"/>
      <w:r w:rsidRPr="0026749E">
        <w:rPr>
          <w:sz w:val="22"/>
          <w:szCs w:val="22"/>
          <w:lang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Cenu vo výške obstarávacej ceny vadného Predmetu prevodu</w:t>
      </w:r>
      <w:bookmarkEnd w:id="15"/>
      <w:r w:rsidRPr="0026749E">
        <w:rPr>
          <w:sz w:val="22"/>
          <w:szCs w:val="22"/>
          <w:lang w:eastAsia="en-US"/>
        </w:rPr>
        <w:t xml:space="preserve">. </w:t>
      </w:r>
      <w:r w:rsidRPr="0026749E">
        <w:rPr>
          <w:sz w:val="22"/>
          <w:szCs w:val="22"/>
        </w:rPr>
        <w:t xml:space="preserve">             </w:t>
      </w:r>
    </w:p>
    <w:p w14:paraId="5F02E2F0" w14:textId="77777777" w:rsidR="0016096E" w:rsidRPr="0026749E" w:rsidRDefault="0016096E">
      <w:pPr>
        <w:pStyle w:val="Odsekzoznamu"/>
        <w:numPr>
          <w:ilvl w:val="1"/>
          <w:numId w:val="31"/>
        </w:numPr>
        <w:overflowPunct/>
        <w:autoSpaceDE/>
        <w:autoSpaceDN/>
        <w:adjustRightInd/>
        <w:spacing w:after="120"/>
        <w:ind w:left="567" w:hanging="567"/>
        <w:contextualSpacing w:val="0"/>
        <w:jc w:val="both"/>
        <w:textAlignment w:val="auto"/>
        <w:rPr>
          <w:sz w:val="22"/>
          <w:szCs w:val="22"/>
        </w:rPr>
      </w:pPr>
      <w:r w:rsidRPr="0026749E">
        <w:rPr>
          <w:sz w:val="22"/>
          <w:szCs w:val="22"/>
        </w:rPr>
        <w:t xml:space="preserve">Odstúpenie od Dohody má následky stanovené príslušnými ustanoveniami Obchodného zákonníka, pokiaľ sa Účastníci dohody písomne nedohodnú inak. </w:t>
      </w:r>
    </w:p>
    <w:p w14:paraId="0CC90ABA" w14:textId="77777777" w:rsidR="0016096E" w:rsidRPr="0026749E" w:rsidRDefault="0016096E">
      <w:pPr>
        <w:pStyle w:val="Odsekzoznamu"/>
        <w:numPr>
          <w:ilvl w:val="1"/>
          <w:numId w:val="31"/>
        </w:numPr>
        <w:tabs>
          <w:tab w:val="left" w:pos="2160"/>
          <w:tab w:val="left" w:pos="2880"/>
          <w:tab w:val="left" w:pos="4500"/>
        </w:tabs>
        <w:overflowPunct/>
        <w:autoSpaceDE/>
        <w:autoSpaceDN/>
        <w:adjustRightInd/>
        <w:spacing w:after="240"/>
        <w:ind w:left="567" w:hanging="567"/>
        <w:contextualSpacing w:val="0"/>
        <w:jc w:val="both"/>
        <w:textAlignment w:val="auto"/>
        <w:rPr>
          <w:sz w:val="22"/>
          <w:szCs w:val="22"/>
        </w:rPr>
      </w:pPr>
      <w:r w:rsidRPr="0026749E">
        <w:rPr>
          <w:sz w:val="22"/>
          <w:szCs w:val="22"/>
        </w:rPr>
        <w:t>Ukončením Dohody nie sú dotknuté ustanovenia týkajúce sa zodpovednosti za vady, sankcií, náhrady škody a ďalších ustanovení tejto Dohody, z ktorých povahy vyplýva, že majú byť zachované aj po ukončení tejto Dohody.</w:t>
      </w:r>
    </w:p>
    <w:p w14:paraId="17AD2683" w14:textId="77777777" w:rsidR="0016096E" w:rsidRPr="0026749E" w:rsidRDefault="0016096E" w:rsidP="0016096E">
      <w:pPr>
        <w:pStyle w:val="Odsekzoznamu"/>
        <w:ind w:left="567"/>
        <w:jc w:val="both"/>
        <w:rPr>
          <w:sz w:val="22"/>
          <w:szCs w:val="22"/>
        </w:rPr>
      </w:pPr>
    </w:p>
    <w:p w14:paraId="68AB381E" w14:textId="77777777" w:rsidR="0016096E" w:rsidRPr="0026749E" w:rsidRDefault="0016096E" w:rsidP="0016096E">
      <w:pPr>
        <w:pStyle w:val="CTLhead"/>
        <w:rPr>
          <w:sz w:val="22"/>
          <w:szCs w:val="22"/>
        </w:rPr>
      </w:pPr>
      <w:r w:rsidRPr="0026749E">
        <w:rPr>
          <w:sz w:val="22"/>
          <w:szCs w:val="22"/>
        </w:rPr>
        <w:t>Článok X</w:t>
      </w:r>
    </w:p>
    <w:p w14:paraId="0B94D083" w14:textId="77777777" w:rsidR="0016096E" w:rsidRPr="0026749E" w:rsidRDefault="0016096E" w:rsidP="0016096E">
      <w:pPr>
        <w:widowControl w:val="0"/>
        <w:spacing w:after="120"/>
        <w:jc w:val="center"/>
        <w:rPr>
          <w:b/>
          <w:sz w:val="22"/>
          <w:szCs w:val="22"/>
        </w:rPr>
      </w:pPr>
      <w:r w:rsidRPr="0026749E">
        <w:rPr>
          <w:b/>
          <w:bCs/>
          <w:sz w:val="22"/>
          <w:szCs w:val="22"/>
        </w:rPr>
        <w:t>Spoločné a záverečné ustanovenia</w:t>
      </w:r>
    </w:p>
    <w:p w14:paraId="670FDD7F" w14:textId="77777777" w:rsidR="0016096E" w:rsidRPr="0026749E" w:rsidRDefault="0016096E">
      <w:pPr>
        <w:pStyle w:val="Odsekzoznamu"/>
        <w:numPr>
          <w:ilvl w:val="0"/>
          <w:numId w:val="5"/>
        </w:numPr>
        <w:overflowPunct/>
        <w:autoSpaceDE/>
        <w:autoSpaceDN/>
        <w:adjustRightInd/>
        <w:ind w:left="567" w:hanging="567"/>
        <w:contextualSpacing w:val="0"/>
        <w:jc w:val="both"/>
        <w:textAlignment w:val="auto"/>
        <w:rPr>
          <w:sz w:val="22"/>
          <w:szCs w:val="22"/>
        </w:rPr>
      </w:pPr>
      <w:r w:rsidRPr="0026749E">
        <w:rPr>
          <w:bCs/>
          <w:sz w:val="22"/>
          <w:szCs w:val="22"/>
        </w:rPr>
        <w:t>Akákoľvek písomnosť alebo iné správy, ktoré sa doručujú v súvislosti</w:t>
      </w:r>
      <w:r w:rsidRPr="0026749E">
        <w:rPr>
          <w:sz w:val="22"/>
          <w:szCs w:val="22"/>
        </w:rPr>
        <w:t xml:space="preserve"> s touto Dohodou </w:t>
      </w:r>
      <w:bookmarkStart w:id="16" w:name="_Hlk199328823"/>
      <w:r w:rsidRPr="0026749E">
        <w:rPr>
          <w:sz w:val="22"/>
          <w:szCs w:val="22"/>
        </w:rPr>
        <w:t xml:space="preserve">druhému Účastníkovi dohody </w:t>
      </w:r>
      <w:bookmarkEnd w:id="16"/>
      <w:r w:rsidRPr="0026749E">
        <w:rPr>
          <w:sz w:val="22"/>
          <w:szCs w:val="22"/>
        </w:rPr>
        <w:t>(každá z nich ďalej ako „</w:t>
      </w:r>
      <w:r w:rsidRPr="0026749E">
        <w:rPr>
          <w:b/>
          <w:bCs/>
          <w:sz w:val="22"/>
          <w:szCs w:val="22"/>
        </w:rPr>
        <w:t>Oznámenie</w:t>
      </w:r>
      <w:r w:rsidRPr="0026749E">
        <w:rPr>
          <w:sz w:val="22"/>
          <w:szCs w:val="22"/>
        </w:rPr>
        <w:t>“) musia byť:</w:t>
      </w:r>
    </w:p>
    <w:p w14:paraId="66B13BE8" w14:textId="77777777" w:rsidR="0016096E" w:rsidRPr="0026749E" w:rsidRDefault="0016096E">
      <w:pPr>
        <w:pStyle w:val="CTL"/>
        <w:numPr>
          <w:ilvl w:val="0"/>
          <w:numId w:val="2"/>
        </w:numPr>
        <w:spacing w:after="0"/>
        <w:ind w:left="1134" w:hanging="425"/>
        <w:rPr>
          <w:sz w:val="22"/>
          <w:szCs w:val="22"/>
        </w:rPr>
      </w:pPr>
      <w:r w:rsidRPr="0026749E">
        <w:rPr>
          <w:sz w:val="22"/>
          <w:szCs w:val="22"/>
        </w:rPr>
        <w:t>v písomnej podobe,</w:t>
      </w:r>
    </w:p>
    <w:p w14:paraId="38542D44" w14:textId="77777777" w:rsidR="0016096E" w:rsidRPr="0026749E" w:rsidRDefault="0016096E">
      <w:pPr>
        <w:pStyle w:val="CTL"/>
        <w:numPr>
          <w:ilvl w:val="0"/>
          <w:numId w:val="2"/>
        </w:numPr>
        <w:ind w:left="1134" w:hanging="425"/>
        <w:rPr>
          <w:sz w:val="22"/>
          <w:szCs w:val="22"/>
        </w:rPr>
      </w:pPr>
      <w:r w:rsidRPr="0026749E">
        <w:rPr>
          <w:sz w:val="22"/>
          <w:szCs w:val="22"/>
        </w:rPr>
        <w:t>doručené (i) osobne, (ii) poštou prvou triedou s uhradeným poštovným, (iii) kuriérom prostredníctvom kuriérskej spoločnosti alebo (iv) elektronickou poštou formou bežného e-mailu na adresy, ktoré budú oznámené v súlade s týmto článkom Dohody.</w:t>
      </w:r>
    </w:p>
    <w:p w14:paraId="10595875" w14:textId="77777777" w:rsidR="0016096E" w:rsidRPr="0026749E" w:rsidRDefault="0016096E" w:rsidP="0016096E">
      <w:pPr>
        <w:spacing w:after="120"/>
        <w:jc w:val="both"/>
        <w:rPr>
          <w:sz w:val="22"/>
          <w:szCs w:val="22"/>
        </w:rPr>
      </w:pPr>
      <w:r w:rsidRPr="0026749E">
        <w:rPr>
          <w:sz w:val="22"/>
          <w:szCs w:val="22"/>
          <w:lang w:eastAsia="en-US"/>
        </w:rPr>
        <w:t>Pre vylúčenie pochybností sa za písomnú formu  považuje aj forma   bežného emailu spolu s jeho prílohami vrátane scanov.</w:t>
      </w:r>
    </w:p>
    <w:p w14:paraId="4EA3304F" w14:textId="77777777" w:rsidR="0016096E" w:rsidRPr="0026749E" w:rsidRDefault="0016096E">
      <w:pPr>
        <w:pStyle w:val="Odsekzoznamu"/>
        <w:numPr>
          <w:ilvl w:val="0"/>
          <w:numId w:val="5"/>
        </w:numPr>
        <w:overflowPunct/>
        <w:autoSpaceDE/>
        <w:autoSpaceDN/>
        <w:adjustRightInd/>
        <w:spacing w:after="120"/>
        <w:ind w:left="567" w:hanging="567"/>
        <w:contextualSpacing w:val="0"/>
        <w:jc w:val="both"/>
        <w:textAlignment w:val="auto"/>
        <w:rPr>
          <w:sz w:val="22"/>
          <w:szCs w:val="22"/>
        </w:rPr>
      </w:pPr>
      <w:r w:rsidRPr="0026749E">
        <w:rPr>
          <w:sz w:val="22"/>
          <w:szCs w:val="22"/>
        </w:rPr>
        <w:t>Oznámenie poskytované Kupujúcemu bude zaslané na adresu uvedenú v záhlaví tejto Dohody alebo inej osobe alebo na inú adresu, ktorú Kupujúci priebežne písomne oznámi Predávajúcemu v súlade s týmto článkom Dohody.</w:t>
      </w:r>
    </w:p>
    <w:p w14:paraId="65811C31" w14:textId="77777777" w:rsidR="0016096E" w:rsidRPr="0026749E" w:rsidRDefault="0016096E">
      <w:pPr>
        <w:pStyle w:val="Odsekzoznamu"/>
        <w:numPr>
          <w:ilvl w:val="0"/>
          <w:numId w:val="5"/>
        </w:numPr>
        <w:overflowPunct/>
        <w:autoSpaceDE/>
        <w:autoSpaceDN/>
        <w:adjustRightInd/>
        <w:spacing w:after="120"/>
        <w:ind w:left="567" w:hanging="567"/>
        <w:contextualSpacing w:val="0"/>
        <w:jc w:val="both"/>
        <w:textAlignment w:val="auto"/>
        <w:rPr>
          <w:sz w:val="22"/>
          <w:szCs w:val="22"/>
        </w:rPr>
      </w:pPr>
      <w:r w:rsidRPr="0026749E">
        <w:rPr>
          <w:sz w:val="22"/>
          <w:szCs w:val="22"/>
        </w:rPr>
        <w:t>Oznámenie poskytované Predávajúcemu bude zaslané na adresu uvedenú v záhlaví tejto Dohody alebo inej osobe alebo na inú adresu, ktorú Predávajúci priebežne písomne oznámi Kupujúcemu v súlade s týmto článkom Dohody.</w:t>
      </w:r>
    </w:p>
    <w:p w14:paraId="2523674F" w14:textId="77777777" w:rsidR="0016096E" w:rsidRPr="0026749E" w:rsidRDefault="0016096E">
      <w:pPr>
        <w:pStyle w:val="Odsekzoznamu"/>
        <w:numPr>
          <w:ilvl w:val="0"/>
          <w:numId w:val="5"/>
        </w:numPr>
        <w:shd w:val="clear" w:color="auto" w:fill="FFFFFF" w:themeFill="background1"/>
        <w:overflowPunct/>
        <w:autoSpaceDE/>
        <w:autoSpaceDN/>
        <w:adjustRightInd/>
        <w:ind w:left="567" w:hanging="567"/>
        <w:contextualSpacing w:val="0"/>
        <w:jc w:val="both"/>
        <w:textAlignment w:val="auto"/>
        <w:rPr>
          <w:sz w:val="22"/>
          <w:szCs w:val="22"/>
        </w:rPr>
      </w:pPr>
      <w:r w:rsidRPr="0026749E">
        <w:rPr>
          <w:sz w:val="22"/>
          <w:szCs w:val="22"/>
        </w:rPr>
        <w:t>Oznámenie nadobúda účinnosť okamihom jeho prevzatia a má sa za prevzaté:</w:t>
      </w:r>
    </w:p>
    <w:p w14:paraId="5A3EFD91" w14:textId="77777777" w:rsidR="0016096E" w:rsidRPr="0026749E" w:rsidRDefault="0016096E">
      <w:pPr>
        <w:pStyle w:val="CTL"/>
        <w:numPr>
          <w:ilvl w:val="0"/>
          <w:numId w:val="3"/>
        </w:numPr>
        <w:tabs>
          <w:tab w:val="left" w:pos="1134"/>
        </w:tabs>
        <w:spacing w:after="0"/>
        <w:ind w:left="1134" w:hanging="425"/>
        <w:rPr>
          <w:sz w:val="22"/>
          <w:szCs w:val="22"/>
        </w:rPr>
      </w:pPr>
      <w:r w:rsidRPr="0026749E">
        <w:rPr>
          <w:sz w:val="22"/>
          <w:szCs w:val="22"/>
        </w:rPr>
        <w:t>v čase jeho doručenia (alebo odmietnutia jeho prevzatia), pokiaľ sa doručuje osobne alebo kuriérom; alebo</w:t>
      </w:r>
    </w:p>
    <w:p w14:paraId="3D928289" w14:textId="77777777" w:rsidR="0016096E" w:rsidRPr="0026749E" w:rsidRDefault="0016096E">
      <w:pPr>
        <w:pStyle w:val="CTL"/>
        <w:numPr>
          <w:ilvl w:val="0"/>
          <w:numId w:val="3"/>
        </w:numPr>
        <w:tabs>
          <w:tab w:val="left" w:pos="1134"/>
        </w:tabs>
        <w:spacing w:after="0"/>
        <w:ind w:left="1134" w:hanging="425"/>
        <w:rPr>
          <w:sz w:val="22"/>
          <w:szCs w:val="22"/>
        </w:rPr>
      </w:pPr>
      <w:r w:rsidRPr="0026749E">
        <w:rPr>
          <w:sz w:val="22"/>
          <w:szCs w:val="22"/>
        </w:rPr>
        <w:lastRenderedPageBreak/>
        <w:t>v čase jeho doručenia, ale najneskôr v piaty (5.) deň po jeho odoslaní, pokiaľ sa doručuje ako poštová zásielka prvej triedy s uhradeným poštovným; alebo</w:t>
      </w:r>
    </w:p>
    <w:p w14:paraId="38A699F6" w14:textId="77777777" w:rsidR="0016096E" w:rsidRPr="0026749E" w:rsidRDefault="0016096E">
      <w:pPr>
        <w:pStyle w:val="CTL"/>
        <w:numPr>
          <w:ilvl w:val="0"/>
          <w:numId w:val="3"/>
        </w:numPr>
        <w:tabs>
          <w:tab w:val="left" w:pos="1134"/>
        </w:tabs>
        <w:ind w:left="1134" w:hanging="425"/>
        <w:rPr>
          <w:sz w:val="22"/>
          <w:szCs w:val="22"/>
          <w:lang w:val="x-none" w:eastAsia="cs-CZ"/>
        </w:rPr>
      </w:pPr>
      <w:r w:rsidRPr="0026749E">
        <w:rPr>
          <w:sz w:val="22"/>
          <w:szCs w:val="22"/>
        </w:rPr>
        <w:t xml:space="preserve">v čase jeho doručenia, ale najneskôr nasledujúci deň po jeho odoslaní, pokiaľ sa </w:t>
      </w:r>
      <w:r w:rsidRPr="0026749E">
        <w:rPr>
          <w:sz w:val="22"/>
          <w:szCs w:val="22"/>
          <w:lang w:val="x-none" w:eastAsia="cs-CZ"/>
        </w:rPr>
        <w:t>doručuje prostredníctvom elektronickej pošty.</w:t>
      </w:r>
    </w:p>
    <w:p w14:paraId="6A6D4430" w14:textId="77777777" w:rsidR="0016096E" w:rsidRPr="0026749E" w:rsidRDefault="0016096E">
      <w:pPr>
        <w:pStyle w:val="Odsekzoznamu"/>
        <w:numPr>
          <w:ilvl w:val="0"/>
          <w:numId w:val="5"/>
        </w:numPr>
        <w:overflowPunct/>
        <w:autoSpaceDE/>
        <w:autoSpaceDN/>
        <w:adjustRightInd/>
        <w:spacing w:after="120"/>
        <w:ind w:left="567" w:hanging="567"/>
        <w:contextualSpacing w:val="0"/>
        <w:jc w:val="both"/>
        <w:textAlignment w:val="auto"/>
        <w:rPr>
          <w:sz w:val="22"/>
          <w:szCs w:val="22"/>
        </w:rPr>
      </w:pPr>
      <w:r w:rsidRPr="0026749E">
        <w:rPr>
          <w:sz w:val="22"/>
          <w:szCs w:val="22"/>
        </w:rPr>
        <w:t xml:space="preserve">V prípade zmeny obchodného mena, názvu, sídla, právnej formy, štatutárnych orgánov alebo i spôsobu ich konania za Účastníka dohody, bankového spojenia alebo čísla účtu, oznámi Účastník dohody, ktorej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 </w:t>
      </w:r>
    </w:p>
    <w:p w14:paraId="7CDDCCC3" w14:textId="77777777" w:rsidR="0016096E" w:rsidRPr="0026749E" w:rsidRDefault="0016096E">
      <w:pPr>
        <w:pStyle w:val="Odsekzoznamu"/>
        <w:numPr>
          <w:ilvl w:val="0"/>
          <w:numId w:val="5"/>
        </w:numPr>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Táto Dohoda môže byť doplnená alebo zmenená v súlade so všeobecne záväznými právnymi predpismi platnými na území Slovenskej republiky, najmä v súlade s § 18 Zákona o verejnom obstarávaní, len písomnými a očíslovanými dodatkami, ktoré sa po podpísaní obidvoma Účastníkmi dohody stávajú neoddeliteľnou súčasťou tejto Dohody. Ustanovenie bodu 10.5 tohto článku Dohody týmto nie je dotknuté. </w:t>
      </w:r>
    </w:p>
    <w:p w14:paraId="6405412F" w14:textId="77777777" w:rsidR="0016096E" w:rsidRPr="0026749E" w:rsidRDefault="0016096E">
      <w:pPr>
        <w:pStyle w:val="Odsekzoznamu"/>
        <w:numPr>
          <w:ilvl w:val="0"/>
          <w:numId w:val="5"/>
        </w:numPr>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 </w:t>
      </w:r>
    </w:p>
    <w:p w14:paraId="38A29B17" w14:textId="77777777" w:rsidR="0016096E" w:rsidRPr="0026749E" w:rsidRDefault="0016096E">
      <w:pPr>
        <w:pStyle w:val="Odsekzoznamu"/>
        <w:numPr>
          <w:ilvl w:val="0"/>
          <w:numId w:val="5"/>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V ostatných právach a povinnostiach touto Dohodou neupravených platia príslušné ustanovenia Obchodného zákonníka a ostatných všeobecne záväzných právnych predpisov platných na území Slovenskej republiky.</w:t>
      </w:r>
    </w:p>
    <w:p w14:paraId="5124943A" w14:textId="77777777" w:rsidR="0016096E" w:rsidRPr="0026749E" w:rsidRDefault="0016096E">
      <w:pPr>
        <w:pStyle w:val="Odsekzoznamu"/>
        <w:numPr>
          <w:ilvl w:val="0"/>
          <w:numId w:val="5"/>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Účastníci dohody  sa dohodli, že prípadné spory vyplývajúce z plnenia tejto Dohody budú riešiť najprv dohodou alebo zmierom. Ak nepríde k dohode, bude vec riešiť vecne a miestne príslušný súd Slovenskej republiky.</w:t>
      </w:r>
    </w:p>
    <w:p w14:paraId="03574ADE" w14:textId="77777777" w:rsidR="0016096E" w:rsidRPr="0026749E" w:rsidRDefault="0016096E">
      <w:pPr>
        <w:pStyle w:val="Odsekzoznamu"/>
        <w:numPr>
          <w:ilvl w:val="0"/>
          <w:numId w:val="5"/>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Účastníci dohody  vyhlasujú, že túto Dohodu uzatvorili slobodne a vážne, nie v tiesni a za nápadne nevýhodných podmienok, prečítali si ju, porozumeli jej a nemajú proti jej forme a obsahu žiadne výhrady.</w:t>
      </w:r>
    </w:p>
    <w:p w14:paraId="46DFD94D" w14:textId="77777777" w:rsidR="0016096E" w:rsidRPr="0026749E" w:rsidRDefault="0016096E">
      <w:pPr>
        <w:pStyle w:val="Odsekzoznamu"/>
        <w:numPr>
          <w:ilvl w:val="0"/>
          <w:numId w:val="5"/>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 xml:space="preserve">Táto Dohoda nadobúda platnosť dňom jej podpisu obidvoma Účastníkmi dohody a účinnosť dňom nasledujúcim po dni jej zverejnenia v Centrálnom registri zmlúv vedenom Úradom vlády SR. Zverejnenie Dohody v Centrálnom registri zmlúv zabezpečí Kupujúci. Tento bod platí len v prípade, ak Predmet prevodu nie je financovaný z fondov Európskej únie, tak ako je uvedené v čl. II bode 2.3 Dohody. </w:t>
      </w:r>
      <w:bookmarkStart w:id="17" w:name="_Hlk182907843"/>
    </w:p>
    <w:p w14:paraId="14A030B9" w14:textId="77777777" w:rsidR="0016096E" w:rsidRPr="0026749E" w:rsidRDefault="0016096E">
      <w:pPr>
        <w:pStyle w:val="Odsekzoznamu"/>
        <w:numPr>
          <w:ilvl w:val="0"/>
          <w:numId w:val="5"/>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Táto Dohoda 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w:t>
      </w:r>
      <w:r w:rsidRPr="0026749E">
        <w:rPr>
          <w:b/>
          <w:bCs/>
          <w:sz w:val="22"/>
          <w:szCs w:val="22"/>
        </w:rPr>
        <w:t>Občiansky zákonník</w:t>
      </w:r>
      <w:r w:rsidRPr="0026749E">
        <w:rPr>
          <w:sz w:val="22"/>
          <w:szCs w:val="22"/>
        </w:rPr>
        <w:t xml:space="preserve">“). Pre vylúčenie pochybností, účinnosť tejto Dohody je podmienená  odkladacou podmienkou  uvedenou v tomto bode. Vzhľadom na  financovanie predmetu zákazky zo  štrukturálnych fondov Európskej únie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Dohodou o poskytnutí NFP. Ak boli v rámci kontroly verejného obstarávania  identifikované nedostatky, ktoré mali alebo mohli mať vplyv na výsledok verejného obstarávania, Dohoda nadobudne účinnosť momentom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w:t>
      </w:r>
      <w:bookmarkEnd w:id="17"/>
      <w:r w:rsidRPr="0026749E">
        <w:rPr>
          <w:sz w:val="22"/>
          <w:szCs w:val="22"/>
        </w:rPr>
        <w:t xml:space="preserve">Dohodu zverejní Kupujúci. Tento bod platí len </w:t>
      </w:r>
      <w:r w:rsidRPr="0026749E">
        <w:rPr>
          <w:sz w:val="22"/>
          <w:szCs w:val="22"/>
        </w:rPr>
        <w:lastRenderedPageBreak/>
        <w:t xml:space="preserve">v prípade, ak Predmet prevodu je financovaný z fondov Európskej únie, tak ako je uvedené v čl. II bode 2.3 Dohody. </w:t>
      </w:r>
    </w:p>
    <w:p w14:paraId="6079E333" w14:textId="77777777" w:rsidR="0016096E" w:rsidRPr="0026749E" w:rsidRDefault="0016096E">
      <w:pPr>
        <w:pStyle w:val="CTL"/>
        <w:numPr>
          <w:ilvl w:val="0"/>
          <w:numId w:val="5"/>
        </w:numPr>
        <w:ind w:left="567" w:hanging="567"/>
        <w:rPr>
          <w:sz w:val="22"/>
          <w:szCs w:val="22"/>
        </w:rPr>
      </w:pPr>
      <w:r w:rsidRPr="0026749E">
        <w:rPr>
          <w:sz w:val="22"/>
          <w:szCs w:val="22"/>
        </w:rPr>
        <w:t xml:space="preserve">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jedna (1) pre Predávajúceho. </w:t>
      </w:r>
    </w:p>
    <w:p w14:paraId="3F0E0BFF" w14:textId="77777777" w:rsidR="0016096E" w:rsidRPr="0026749E" w:rsidRDefault="0016096E">
      <w:pPr>
        <w:pStyle w:val="CTL"/>
        <w:numPr>
          <w:ilvl w:val="0"/>
          <w:numId w:val="5"/>
        </w:numPr>
        <w:spacing w:after="0"/>
        <w:ind w:left="567" w:hanging="567"/>
        <w:rPr>
          <w:sz w:val="22"/>
          <w:szCs w:val="22"/>
        </w:rPr>
      </w:pPr>
      <w:r w:rsidRPr="0026749E">
        <w:rPr>
          <w:sz w:val="22"/>
          <w:szCs w:val="22"/>
        </w:rPr>
        <w:t xml:space="preserve">Dohoda má nasledujúce prílohy, ktoré tvoria jej neoddeliteľnú súčasť. V prípade rozporov medzi ustanoveniami Dohody a jej príloh, majú prednosť ustanovenia uvedené v prílohách. </w:t>
      </w:r>
    </w:p>
    <w:p w14:paraId="18EF01C4" w14:textId="77777777" w:rsidR="0016096E" w:rsidRPr="0026749E" w:rsidRDefault="0016096E">
      <w:pPr>
        <w:pStyle w:val="CTL"/>
        <w:numPr>
          <w:ilvl w:val="0"/>
          <w:numId w:val="35"/>
        </w:numPr>
        <w:spacing w:after="0"/>
        <w:ind w:left="1134" w:hanging="283"/>
        <w:rPr>
          <w:sz w:val="22"/>
          <w:szCs w:val="22"/>
        </w:rPr>
      </w:pPr>
      <w:r w:rsidRPr="0026749E">
        <w:rPr>
          <w:sz w:val="22"/>
          <w:szCs w:val="22"/>
        </w:rPr>
        <w:t>Príloha č. 1 – Opis predmetu zákazky, vlastný návrh plnenia</w:t>
      </w:r>
    </w:p>
    <w:p w14:paraId="242384A9" w14:textId="77777777" w:rsidR="0016096E" w:rsidRPr="0026749E" w:rsidRDefault="0016096E">
      <w:pPr>
        <w:pStyle w:val="CTL"/>
        <w:numPr>
          <w:ilvl w:val="0"/>
          <w:numId w:val="35"/>
        </w:numPr>
        <w:spacing w:after="0"/>
        <w:ind w:left="1134" w:hanging="283"/>
        <w:rPr>
          <w:sz w:val="22"/>
          <w:szCs w:val="22"/>
        </w:rPr>
      </w:pPr>
      <w:r w:rsidRPr="0026749E">
        <w:rPr>
          <w:sz w:val="22"/>
          <w:szCs w:val="22"/>
        </w:rPr>
        <w:t xml:space="preserve">Príloha č. 2 – Štruktúrovaný rozpočet Ceny </w:t>
      </w:r>
    </w:p>
    <w:p w14:paraId="01A513AD" w14:textId="77777777" w:rsidR="0016096E" w:rsidRPr="0026749E" w:rsidRDefault="0016096E">
      <w:pPr>
        <w:pStyle w:val="CTL"/>
        <w:numPr>
          <w:ilvl w:val="0"/>
          <w:numId w:val="35"/>
        </w:numPr>
        <w:spacing w:after="0"/>
        <w:ind w:left="1134" w:hanging="283"/>
        <w:rPr>
          <w:sz w:val="22"/>
          <w:szCs w:val="22"/>
        </w:rPr>
      </w:pPr>
      <w:r w:rsidRPr="0026749E">
        <w:rPr>
          <w:sz w:val="22"/>
          <w:szCs w:val="22"/>
        </w:rPr>
        <w:t>Príloha č. 3 – Zoznam subdodávateľov</w:t>
      </w:r>
    </w:p>
    <w:p w14:paraId="34F083E1" w14:textId="77777777" w:rsidR="0016096E" w:rsidRPr="0026749E" w:rsidRDefault="0016096E" w:rsidP="0016096E">
      <w:pPr>
        <w:pStyle w:val="Odsekzoznamu"/>
        <w:ind w:left="567"/>
        <w:jc w:val="both"/>
        <w:rPr>
          <w:sz w:val="22"/>
          <w:szCs w:val="22"/>
        </w:rPr>
      </w:pPr>
      <w:r w:rsidRPr="0026749E">
        <w:rPr>
          <w:sz w:val="22"/>
          <w:szCs w:val="22"/>
        </w:rPr>
        <w:t xml:space="preserve">  </w:t>
      </w:r>
    </w:p>
    <w:p w14:paraId="0A0012C7" w14:textId="77777777" w:rsidR="0016096E" w:rsidRPr="0026749E" w:rsidRDefault="0016096E" w:rsidP="0016096E">
      <w:pPr>
        <w:tabs>
          <w:tab w:val="left" w:pos="1080"/>
        </w:tabs>
        <w:jc w:val="both"/>
        <w:rPr>
          <w:sz w:val="22"/>
          <w:szCs w:val="22"/>
        </w:rPr>
      </w:pPr>
    </w:p>
    <w:p w14:paraId="3FDD1893" w14:textId="77777777" w:rsidR="0016096E" w:rsidRPr="0026749E" w:rsidRDefault="0016096E" w:rsidP="0016096E">
      <w:pPr>
        <w:tabs>
          <w:tab w:val="center" w:pos="1701"/>
          <w:tab w:val="center" w:pos="5670"/>
        </w:tabs>
        <w:jc w:val="both"/>
        <w:rPr>
          <w:sz w:val="22"/>
          <w:szCs w:val="22"/>
        </w:rPr>
      </w:pPr>
      <w:r w:rsidRPr="0026749E">
        <w:rPr>
          <w:sz w:val="22"/>
          <w:szCs w:val="22"/>
        </w:rPr>
        <w:tab/>
      </w:r>
    </w:p>
    <w:p w14:paraId="20048B0B" w14:textId="77777777" w:rsidR="0016096E" w:rsidRPr="0026749E" w:rsidRDefault="0016096E" w:rsidP="0016096E">
      <w:pPr>
        <w:pStyle w:val="Odsekzoznamu"/>
        <w:ind w:left="567"/>
        <w:jc w:val="both"/>
        <w:rPr>
          <w:sz w:val="22"/>
          <w:szCs w:val="22"/>
        </w:rPr>
      </w:pPr>
      <w:r w:rsidRPr="0026749E">
        <w:rPr>
          <w:sz w:val="22"/>
          <w:szCs w:val="22"/>
        </w:rPr>
        <w:t>V </w:t>
      </w:r>
      <w:r w:rsidRPr="0026749E">
        <w:rPr>
          <w:sz w:val="22"/>
          <w:szCs w:val="22"/>
          <w:highlight w:val="yellow"/>
        </w:rPr>
        <w:t>[●]</w:t>
      </w:r>
      <w:r w:rsidRPr="0026749E">
        <w:rPr>
          <w:sz w:val="22"/>
          <w:szCs w:val="22"/>
        </w:rPr>
        <w:t xml:space="preserve">, dňa </w:t>
      </w:r>
      <w:r w:rsidRPr="0026749E">
        <w:rPr>
          <w:sz w:val="22"/>
          <w:szCs w:val="22"/>
          <w:highlight w:val="yellow"/>
        </w:rPr>
        <w:t>[●]</w:t>
      </w:r>
      <w:r w:rsidRPr="0026749E">
        <w:rPr>
          <w:sz w:val="22"/>
          <w:szCs w:val="22"/>
        </w:rPr>
        <w:tab/>
      </w:r>
      <w:r w:rsidRPr="0026749E">
        <w:rPr>
          <w:sz w:val="22"/>
          <w:szCs w:val="22"/>
        </w:rPr>
        <w:tab/>
      </w:r>
      <w:r w:rsidRPr="0026749E">
        <w:rPr>
          <w:sz w:val="22"/>
          <w:szCs w:val="22"/>
        </w:rPr>
        <w:tab/>
      </w:r>
      <w:r w:rsidRPr="0026749E">
        <w:rPr>
          <w:sz w:val="22"/>
          <w:szCs w:val="22"/>
        </w:rPr>
        <w:tab/>
        <w:t>V </w:t>
      </w:r>
      <w:r w:rsidRPr="0026749E">
        <w:rPr>
          <w:sz w:val="22"/>
          <w:szCs w:val="22"/>
          <w:highlight w:val="yellow"/>
        </w:rPr>
        <w:t>[●]</w:t>
      </w:r>
      <w:r w:rsidRPr="0026749E">
        <w:rPr>
          <w:sz w:val="22"/>
          <w:szCs w:val="22"/>
        </w:rPr>
        <w:t xml:space="preserve">, dňa </w:t>
      </w:r>
      <w:r w:rsidRPr="0026749E">
        <w:rPr>
          <w:sz w:val="22"/>
          <w:szCs w:val="22"/>
          <w:highlight w:val="yellow"/>
        </w:rPr>
        <w:t>[●]</w:t>
      </w:r>
    </w:p>
    <w:p w14:paraId="6956F9AA" w14:textId="77777777" w:rsidR="0016096E" w:rsidRPr="0026749E" w:rsidRDefault="0016096E" w:rsidP="0016096E">
      <w:pPr>
        <w:tabs>
          <w:tab w:val="center" w:pos="1701"/>
          <w:tab w:val="center" w:pos="5670"/>
        </w:tabs>
        <w:jc w:val="both"/>
        <w:rPr>
          <w:sz w:val="22"/>
          <w:szCs w:val="22"/>
        </w:rPr>
      </w:pPr>
    </w:p>
    <w:p w14:paraId="48B4D256" w14:textId="77777777" w:rsidR="0016096E" w:rsidRPr="0026749E" w:rsidRDefault="0016096E" w:rsidP="0016096E">
      <w:pPr>
        <w:pStyle w:val="Odsekzoznamu"/>
        <w:ind w:left="567"/>
        <w:jc w:val="both"/>
        <w:rPr>
          <w:sz w:val="22"/>
          <w:szCs w:val="22"/>
        </w:rPr>
      </w:pPr>
      <w:r w:rsidRPr="0026749E">
        <w:rPr>
          <w:sz w:val="22"/>
          <w:szCs w:val="22"/>
        </w:rPr>
        <w:t>Za Kupujúceho:</w:t>
      </w:r>
      <w:r w:rsidRPr="0026749E">
        <w:rPr>
          <w:sz w:val="22"/>
          <w:szCs w:val="22"/>
        </w:rPr>
        <w:tab/>
      </w:r>
      <w:r w:rsidRPr="0026749E">
        <w:rPr>
          <w:sz w:val="22"/>
          <w:szCs w:val="22"/>
        </w:rPr>
        <w:tab/>
      </w:r>
      <w:r w:rsidRPr="0026749E">
        <w:rPr>
          <w:sz w:val="22"/>
          <w:szCs w:val="22"/>
        </w:rPr>
        <w:tab/>
      </w:r>
      <w:r w:rsidRPr="0026749E">
        <w:rPr>
          <w:sz w:val="22"/>
          <w:szCs w:val="22"/>
        </w:rPr>
        <w:tab/>
        <w:t>Za Predávajúceho:</w:t>
      </w:r>
    </w:p>
    <w:p w14:paraId="5BF61671" w14:textId="77777777" w:rsidR="0016096E" w:rsidRPr="0026749E" w:rsidRDefault="0016096E" w:rsidP="0016096E">
      <w:pPr>
        <w:tabs>
          <w:tab w:val="center" w:pos="1701"/>
          <w:tab w:val="center" w:pos="5670"/>
        </w:tabs>
        <w:jc w:val="both"/>
        <w:rPr>
          <w:sz w:val="22"/>
          <w:szCs w:val="22"/>
        </w:rPr>
      </w:pPr>
    </w:p>
    <w:p w14:paraId="0AC7C7CB" w14:textId="77777777" w:rsidR="0016096E" w:rsidRPr="0026749E" w:rsidRDefault="0016096E" w:rsidP="0016096E">
      <w:pPr>
        <w:tabs>
          <w:tab w:val="center" w:pos="1701"/>
          <w:tab w:val="center" w:pos="5670"/>
        </w:tabs>
        <w:jc w:val="both"/>
        <w:rPr>
          <w:sz w:val="22"/>
          <w:szCs w:val="22"/>
        </w:rPr>
      </w:pPr>
    </w:p>
    <w:p w14:paraId="2D4868F3" w14:textId="77777777" w:rsidR="0016096E" w:rsidRPr="0026749E" w:rsidRDefault="0016096E" w:rsidP="0016096E">
      <w:pPr>
        <w:tabs>
          <w:tab w:val="center" w:pos="1701"/>
          <w:tab w:val="center" w:pos="5670"/>
        </w:tabs>
        <w:jc w:val="both"/>
        <w:rPr>
          <w:sz w:val="22"/>
          <w:szCs w:val="22"/>
        </w:rPr>
      </w:pPr>
    </w:p>
    <w:p w14:paraId="4DEF0094" w14:textId="77777777" w:rsidR="0016096E" w:rsidRPr="0026749E" w:rsidRDefault="0016096E" w:rsidP="0016096E">
      <w:pPr>
        <w:pStyle w:val="Odsekzoznamu"/>
        <w:ind w:left="567"/>
        <w:jc w:val="both"/>
        <w:rPr>
          <w:sz w:val="22"/>
          <w:szCs w:val="22"/>
        </w:rPr>
      </w:pPr>
      <w:r w:rsidRPr="0026749E">
        <w:rPr>
          <w:sz w:val="22"/>
          <w:szCs w:val="22"/>
        </w:rPr>
        <w:t>.......................................................</w:t>
      </w:r>
      <w:r w:rsidRPr="0026749E">
        <w:rPr>
          <w:sz w:val="22"/>
          <w:szCs w:val="22"/>
        </w:rPr>
        <w:tab/>
      </w:r>
      <w:r w:rsidRPr="0026749E">
        <w:rPr>
          <w:sz w:val="22"/>
          <w:szCs w:val="22"/>
        </w:rPr>
        <w:tab/>
        <w:t>.......................................................</w:t>
      </w:r>
    </w:p>
    <w:p w14:paraId="64F6007C" w14:textId="77777777" w:rsidR="0016096E" w:rsidRPr="0026749E" w:rsidRDefault="0016096E" w:rsidP="0016096E">
      <w:pPr>
        <w:pStyle w:val="Odsekzoznamu"/>
        <w:ind w:left="567"/>
        <w:jc w:val="both"/>
        <w:rPr>
          <w:sz w:val="22"/>
          <w:szCs w:val="22"/>
        </w:rPr>
      </w:pPr>
      <w:r w:rsidRPr="0026749E">
        <w:rPr>
          <w:sz w:val="22"/>
          <w:szCs w:val="22"/>
          <w:highlight w:val="yellow"/>
        </w:rPr>
        <w:t>[●]</w:t>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highlight w:val="yellow"/>
        </w:rPr>
        <w:t>[●]</w:t>
      </w:r>
    </w:p>
    <w:p w14:paraId="4C7D8344" w14:textId="77777777" w:rsidR="0016096E" w:rsidRPr="0026749E" w:rsidRDefault="0016096E" w:rsidP="0016096E">
      <w:pPr>
        <w:ind w:firstLine="567"/>
        <w:jc w:val="both"/>
        <w:rPr>
          <w:sz w:val="22"/>
          <w:szCs w:val="22"/>
        </w:rPr>
      </w:pPr>
      <w:r w:rsidRPr="0026749E">
        <w:rPr>
          <w:sz w:val="22"/>
          <w:szCs w:val="22"/>
          <w:highlight w:val="yellow"/>
        </w:rPr>
        <w:t>[●]</w:t>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highlight w:val="yellow"/>
        </w:rPr>
        <w:t>[●]</w:t>
      </w:r>
      <w:r w:rsidRPr="0026749E">
        <w:rPr>
          <w:sz w:val="22"/>
          <w:szCs w:val="22"/>
        </w:rPr>
        <w:tab/>
      </w:r>
    </w:p>
    <w:p w14:paraId="52AF5362" w14:textId="3F24B018" w:rsidR="00F30262" w:rsidRPr="0026749E" w:rsidRDefault="00F30262" w:rsidP="001D2413">
      <w:pPr>
        <w:ind w:firstLine="567"/>
        <w:jc w:val="both"/>
        <w:rPr>
          <w:sz w:val="22"/>
          <w:szCs w:val="22"/>
        </w:rPr>
      </w:pPr>
    </w:p>
    <w:bookmarkEnd w:id="3"/>
    <w:p w14:paraId="1B4B8621" w14:textId="62D6FCE9" w:rsidR="009D446B" w:rsidRPr="0026749E" w:rsidRDefault="009D446B" w:rsidP="001D2413">
      <w:pPr>
        <w:overflowPunct/>
        <w:autoSpaceDE/>
        <w:autoSpaceDN/>
        <w:adjustRightInd/>
        <w:spacing w:after="160" w:line="259" w:lineRule="auto"/>
        <w:textAlignment w:val="auto"/>
        <w:rPr>
          <w:b/>
          <w:sz w:val="22"/>
          <w:szCs w:val="22"/>
          <w:lang w:eastAsia="cs-CZ"/>
        </w:rPr>
      </w:pPr>
    </w:p>
    <w:sectPr w:rsidR="009D446B" w:rsidRPr="0026749E" w:rsidSect="00951799">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47152" w14:textId="77777777" w:rsidR="000A2F07" w:rsidRDefault="000A2F07" w:rsidP="00CC17F0">
      <w:r>
        <w:separator/>
      </w:r>
    </w:p>
  </w:endnote>
  <w:endnote w:type="continuationSeparator" w:id="0">
    <w:p w14:paraId="6C1BFA87" w14:textId="77777777" w:rsidR="000A2F07" w:rsidRDefault="000A2F07"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4F677D2C" w:rsidR="00CC17F0" w:rsidRDefault="00CC17F0">
        <w:pPr>
          <w:pStyle w:val="Pta"/>
          <w:jc w:val="center"/>
        </w:pPr>
        <w:r>
          <w:fldChar w:fldCharType="begin"/>
        </w:r>
        <w:r>
          <w:instrText>PAGE   \* MERGEFORMAT</w:instrText>
        </w:r>
        <w:r>
          <w:fldChar w:fldCharType="separate"/>
        </w:r>
        <w:r>
          <w:t>2</w:t>
        </w:r>
        <w:r>
          <w:fldChar w:fldCharType="end"/>
        </w:r>
      </w:p>
    </w:sdtContent>
  </w:sdt>
  <w:p w14:paraId="390AA968" w14:textId="77777777" w:rsidR="00CC17F0" w:rsidRDefault="00CC17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633D" w14:textId="77777777" w:rsidR="000A2F07" w:rsidRDefault="000A2F07" w:rsidP="00CC17F0">
      <w:r>
        <w:separator/>
      </w:r>
    </w:p>
  </w:footnote>
  <w:footnote w:type="continuationSeparator" w:id="0">
    <w:p w14:paraId="6EEE61C9" w14:textId="77777777" w:rsidR="000A2F07" w:rsidRDefault="000A2F07"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0A74718C"/>
    <w:lvl w:ilvl="0">
      <w:start w:val="3"/>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FD177CA"/>
    <w:multiLevelType w:val="hybridMultilevel"/>
    <w:tmpl w:val="0910FC42"/>
    <w:lvl w:ilvl="0" w:tplc="EEA02D38">
      <w:start w:val="1"/>
      <w:numFmt w:val="decimal"/>
      <w:pStyle w:val="CTL"/>
      <w:lvlText w:val="5.%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0"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74674700">
    <w:abstractNumId w:val="20"/>
  </w:num>
  <w:num w:numId="2" w16cid:durableId="1157379268">
    <w:abstractNumId w:val="30"/>
  </w:num>
  <w:num w:numId="3" w16cid:durableId="1517961023">
    <w:abstractNumId w:val="21"/>
  </w:num>
  <w:num w:numId="4" w16cid:durableId="994844397">
    <w:abstractNumId w:val="11"/>
  </w:num>
  <w:num w:numId="5" w16cid:durableId="847905742">
    <w:abstractNumId w:val="18"/>
  </w:num>
  <w:num w:numId="6" w16cid:durableId="1442870415">
    <w:abstractNumId w:val="35"/>
  </w:num>
  <w:num w:numId="7" w16cid:durableId="256452793">
    <w:abstractNumId w:val="32"/>
  </w:num>
  <w:num w:numId="8" w16cid:durableId="1006322407">
    <w:abstractNumId w:val="13"/>
  </w:num>
  <w:num w:numId="9" w16cid:durableId="983852258">
    <w:abstractNumId w:val="10"/>
  </w:num>
  <w:num w:numId="10" w16cid:durableId="1811902271">
    <w:abstractNumId w:val="0"/>
  </w:num>
  <w:num w:numId="11" w16cid:durableId="168757447">
    <w:abstractNumId w:val="9"/>
  </w:num>
  <w:num w:numId="12" w16cid:durableId="529294931">
    <w:abstractNumId w:val="8"/>
  </w:num>
  <w:num w:numId="13" w16cid:durableId="263349610">
    <w:abstractNumId w:val="6"/>
  </w:num>
  <w:num w:numId="14" w16cid:durableId="1348483586">
    <w:abstractNumId w:val="5"/>
  </w:num>
  <w:num w:numId="15" w16cid:durableId="567154029">
    <w:abstractNumId w:val="4"/>
  </w:num>
  <w:num w:numId="16" w16cid:durableId="1655832990">
    <w:abstractNumId w:val="3"/>
  </w:num>
  <w:num w:numId="17" w16cid:durableId="469175970">
    <w:abstractNumId w:val="7"/>
  </w:num>
  <w:num w:numId="18" w16cid:durableId="1220247134">
    <w:abstractNumId w:val="2"/>
  </w:num>
  <w:num w:numId="19" w16cid:durableId="125124414">
    <w:abstractNumId w:val="1"/>
  </w:num>
  <w:num w:numId="20" w16cid:durableId="395321792">
    <w:abstractNumId w:val="36"/>
    <w:lvlOverride w:ilvl="0">
      <w:startOverride w:val="1"/>
    </w:lvlOverride>
  </w:num>
  <w:num w:numId="21" w16cid:durableId="924074593">
    <w:abstractNumId w:val="23"/>
  </w:num>
  <w:num w:numId="22" w16cid:durableId="1417357580">
    <w:abstractNumId w:val="27"/>
  </w:num>
  <w:num w:numId="23" w16cid:durableId="1265185607">
    <w:abstractNumId w:val="19"/>
  </w:num>
  <w:num w:numId="24" w16cid:durableId="551775045">
    <w:abstractNumId w:val="26"/>
  </w:num>
  <w:num w:numId="25" w16cid:durableId="1186099470">
    <w:abstractNumId w:val="34"/>
  </w:num>
  <w:num w:numId="26" w16cid:durableId="1428772661">
    <w:abstractNumId w:val="12"/>
  </w:num>
  <w:num w:numId="27" w16cid:durableId="1545095850">
    <w:abstractNumId w:val="15"/>
  </w:num>
  <w:num w:numId="28" w16cid:durableId="8796082">
    <w:abstractNumId w:val="22"/>
  </w:num>
  <w:num w:numId="29" w16cid:durableId="813908609">
    <w:abstractNumId w:val="14"/>
  </w:num>
  <w:num w:numId="30" w16cid:durableId="1152940610">
    <w:abstractNumId w:val="24"/>
  </w:num>
  <w:num w:numId="31" w16cid:durableId="484054099">
    <w:abstractNumId w:val="28"/>
  </w:num>
  <w:num w:numId="32" w16cid:durableId="1244293347">
    <w:abstractNumId w:val="31"/>
  </w:num>
  <w:num w:numId="33" w16cid:durableId="1257325118">
    <w:abstractNumId w:val="16"/>
  </w:num>
  <w:num w:numId="34" w16cid:durableId="1659651440">
    <w:abstractNumId w:val="17"/>
  </w:num>
  <w:num w:numId="35" w16cid:durableId="471749308">
    <w:abstractNumId w:val="33"/>
  </w:num>
  <w:num w:numId="36" w16cid:durableId="820779722">
    <w:abstractNumId w:val="25"/>
  </w:num>
  <w:num w:numId="37" w16cid:durableId="434983471">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026A"/>
    <w:rsid w:val="0000442C"/>
    <w:rsid w:val="000069D4"/>
    <w:rsid w:val="00010FEE"/>
    <w:rsid w:val="000165B7"/>
    <w:rsid w:val="00022412"/>
    <w:rsid w:val="00037F0B"/>
    <w:rsid w:val="00041467"/>
    <w:rsid w:val="000414B8"/>
    <w:rsid w:val="000444BF"/>
    <w:rsid w:val="00047A61"/>
    <w:rsid w:val="000608FF"/>
    <w:rsid w:val="000653F2"/>
    <w:rsid w:val="00065CAF"/>
    <w:rsid w:val="00073121"/>
    <w:rsid w:val="00086D8F"/>
    <w:rsid w:val="000929C0"/>
    <w:rsid w:val="000A2F07"/>
    <w:rsid w:val="000B47F3"/>
    <w:rsid w:val="000B558E"/>
    <w:rsid w:val="000B79C6"/>
    <w:rsid w:val="000E0971"/>
    <w:rsid w:val="000E68A8"/>
    <w:rsid w:val="000E6D4D"/>
    <w:rsid w:val="00101220"/>
    <w:rsid w:val="00131174"/>
    <w:rsid w:val="00133BDC"/>
    <w:rsid w:val="00134895"/>
    <w:rsid w:val="00147C48"/>
    <w:rsid w:val="0016096E"/>
    <w:rsid w:val="001663F1"/>
    <w:rsid w:val="00173D6F"/>
    <w:rsid w:val="00174B01"/>
    <w:rsid w:val="00176C46"/>
    <w:rsid w:val="00177805"/>
    <w:rsid w:val="001B1788"/>
    <w:rsid w:val="001D2413"/>
    <w:rsid w:val="001F6455"/>
    <w:rsid w:val="00200B17"/>
    <w:rsid w:val="0020168F"/>
    <w:rsid w:val="00206E06"/>
    <w:rsid w:val="00211729"/>
    <w:rsid w:val="00215A15"/>
    <w:rsid w:val="002176EC"/>
    <w:rsid w:val="00222F84"/>
    <w:rsid w:val="002260BF"/>
    <w:rsid w:val="00227C41"/>
    <w:rsid w:val="00244CC8"/>
    <w:rsid w:val="002459F7"/>
    <w:rsid w:val="00260A13"/>
    <w:rsid w:val="00266372"/>
    <w:rsid w:val="0026749E"/>
    <w:rsid w:val="00284644"/>
    <w:rsid w:val="00287899"/>
    <w:rsid w:val="00287CCE"/>
    <w:rsid w:val="0029050E"/>
    <w:rsid w:val="0029124E"/>
    <w:rsid w:val="0029201E"/>
    <w:rsid w:val="002936B7"/>
    <w:rsid w:val="002B0D4B"/>
    <w:rsid w:val="002B357E"/>
    <w:rsid w:val="002B626D"/>
    <w:rsid w:val="002C0AB8"/>
    <w:rsid w:val="002C14BD"/>
    <w:rsid w:val="002C2EA1"/>
    <w:rsid w:val="002D0615"/>
    <w:rsid w:val="002E499E"/>
    <w:rsid w:val="002F6BE3"/>
    <w:rsid w:val="00322AC4"/>
    <w:rsid w:val="003246DB"/>
    <w:rsid w:val="00325905"/>
    <w:rsid w:val="00331617"/>
    <w:rsid w:val="00335806"/>
    <w:rsid w:val="00341822"/>
    <w:rsid w:val="00351ACD"/>
    <w:rsid w:val="0036046B"/>
    <w:rsid w:val="00360826"/>
    <w:rsid w:val="00365571"/>
    <w:rsid w:val="00366BB8"/>
    <w:rsid w:val="00367CB3"/>
    <w:rsid w:val="003A1FEC"/>
    <w:rsid w:val="003A658D"/>
    <w:rsid w:val="003B5F5E"/>
    <w:rsid w:val="003C0490"/>
    <w:rsid w:val="003D094D"/>
    <w:rsid w:val="003D0959"/>
    <w:rsid w:val="003F36E0"/>
    <w:rsid w:val="00403782"/>
    <w:rsid w:val="00406522"/>
    <w:rsid w:val="004120A5"/>
    <w:rsid w:val="004275A4"/>
    <w:rsid w:val="004409E4"/>
    <w:rsid w:val="004445C2"/>
    <w:rsid w:val="00444A63"/>
    <w:rsid w:val="00445A3B"/>
    <w:rsid w:val="0046100D"/>
    <w:rsid w:val="00476367"/>
    <w:rsid w:val="00486E37"/>
    <w:rsid w:val="00487FA4"/>
    <w:rsid w:val="00491FEC"/>
    <w:rsid w:val="004A338F"/>
    <w:rsid w:val="004A3811"/>
    <w:rsid w:val="004A75E3"/>
    <w:rsid w:val="004B4E27"/>
    <w:rsid w:val="004C3307"/>
    <w:rsid w:val="004C41E7"/>
    <w:rsid w:val="004D0822"/>
    <w:rsid w:val="004E6D3B"/>
    <w:rsid w:val="004E6E87"/>
    <w:rsid w:val="004F1A74"/>
    <w:rsid w:val="00500FAB"/>
    <w:rsid w:val="00503BC3"/>
    <w:rsid w:val="00513433"/>
    <w:rsid w:val="00554D73"/>
    <w:rsid w:val="005563C3"/>
    <w:rsid w:val="0055641A"/>
    <w:rsid w:val="00562F52"/>
    <w:rsid w:val="00566EF8"/>
    <w:rsid w:val="00582ABC"/>
    <w:rsid w:val="00586148"/>
    <w:rsid w:val="005B2B6B"/>
    <w:rsid w:val="005B52B2"/>
    <w:rsid w:val="005D1A88"/>
    <w:rsid w:val="005D70EC"/>
    <w:rsid w:val="005D78AE"/>
    <w:rsid w:val="005E719E"/>
    <w:rsid w:val="005F0948"/>
    <w:rsid w:val="00615EC2"/>
    <w:rsid w:val="0063299C"/>
    <w:rsid w:val="00635AA3"/>
    <w:rsid w:val="0063760F"/>
    <w:rsid w:val="006400D1"/>
    <w:rsid w:val="0064261F"/>
    <w:rsid w:val="00643F2A"/>
    <w:rsid w:val="00652B47"/>
    <w:rsid w:val="00652D3C"/>
    <w:rsid w:val="00653812"/>
    <w:rsid w:val="006609F6"/>
    <w:rsid w:val="00660EF1"/>
    <w:rsid w:val="006614DA"/>
    <w:rsid w:val="006713FC"/>
    <w:rsid w:val="00672BDC"/>
    <w:rsid w:val="00674061"/>
    <w:rsid w:val="00691E2A"/>
    <w:rsid w:val="00693852"/>
    <w:rsid w:val="006B7B76"/>
    <w:rsid w:val="006D4BA9"/>
    <w:rsid w:val="006D5F4B"/>
    <w:rsid w:val="006F00E9"/>
    <w:rsid w:val="006F2E4F"/>
    <w:rsid w:val="006F4D0E"/>
    <w:rsid w:val="0070293D"/>
    <w:rsid w:val="007047C1"/>
    <w:rsid w:val="00707CF2"/>
    <w:rsid w:val="00713313"/>
    <w:rsid w:val="00716B04"/>
    <w:rsid w:val="00734F2C"/>
    <w:rsid w:val="00735596"/>
    <w:rsid w:val="00735AE9"/>
    <w:rsid w:val="00736182"/>
    <w:rsid w:val="00751C18"/>
    <w:rsid w:val="00755625"/>
    <w:rsid w:val="007565DA"/>
    <w:rsid w:val="007565F8"/>
    <w:rsid w:val="007637D1"/>
    <w:rsid w:val="00776525"/>
    <w:rsid w:val="00781040"/>
    <w:rsid w:val="007821B6"/>
    <w:rsid w:val="007A62C9"/>
    <w:rsid w:val="007B12AE"/>
    <w:rsid w:val="007B1B68"/>
    <w:rsid w:val="007B2E9F"/>
    <w:rsid w:val="007B313D"/>
    <w:rsid w:val="007D03B8"/>
    <w:rsid w:val="007D03E0"/>
    <w:rsid w:val="007F225A"/>
    <w:rsid w:val="00804937"/>
    <w:rsid w:val="00812642"/>
    <w:rsid w:val="0081588B"/>
    <w:rsid w:val="00816BB3"/>
    <w:rsid w:val="00817998"/>
    <w:rsid w:val="00821439"/>
    <w:rsid w:val="008225BA"/>
    <w:rsid w:val="00823B98"/>
    <w:rsid w:val="00827BB3"/>
    <w:rsid w:val="00840675"/>
    <w:rsid w:val="00841D57"/>
    <w:rsid w:val="0086249C"/>
    <w:rsid w:val="00863FE4"/>
    <w:rsid w:val="00864F7B"/>
    <w:rsid w:val="008659AB"/>
    <w:rsid w:val="008777A1"/>
    <w:rsid w:val="00884643"/>
    <w:rsid w:val="00895EB7"/>
    <w:rsid w:val="008A3882"/>
    <w:rsid w:val="008A4F09"/>
    <w:rsid w:val="008A771A"/>
    <w:rsid w:val="008B1848"/>
    <w:rsid w:val="008B1E80"/>
    <w:rsid w:val="008C22F5"/>
    <w:rsid w:val="008C5478"/>
    <w:rsid w:val="008D68F5"/>
    <w:rsid w:val="00901D7C"/>
    <w:rsid w:val="009056AB"/>
    <w:rsid w:val="00922453"/>
    <w:rsid w:val="00922A83"/>
    <w:rsid w:val="00932D3D"/>
    <w:rsid w:val="009459E2"/>
    <w:rsid w:val="00947926"/>
    <w:rsid w:val="00951799"/>
    <w:rsid w:val="0095281D"/>
    <w:rsid w:val="00954581"/>
    <w:rsid w:val="00962961"/>
    <w:rsid w:val="009A4509"/>
    <w:rsid w:val="009B1925"/>
    <w:rsid w:val="009B55D3"/>
    <w:rsid w:val="009D446B"/>
    <w:rsid w:val="009D65C7"/>
    <w:rsid w:val="009D79EE"/>
    <w:rsid w:val="009E3D26"/>
    <w:rsid w:val="009F70FD"/>
    <w:rsid w:val="009F7420"/>
    <w:rsid w:val="00A05C2F"/>
    <w:rsid w:val="00A11132"/>
    <w:rsid w:val="00A27A69"/>
    <w:rsid w:val="00A3043A"/>
    <w:rsid w:val="00A315CB"/>
    <w:rsid w:val="00A32CFF"/>
    <w:rsid w:val="00A37AE1"/>
    <w:rsid w:val="00A37DDF"/>
    <w:rsid w:val="00A47AD0"/>
    <w:rsid w:val="00A537B0"/>
    <w:rsid w:val="00A54BC8"/>
    <w:rsid w:val="00A610A9"/>
    <w:rsid w:val="00A63081"/>
    <w:rsid w:val="00A63F6C"/>
    <w:rsid w:val="00A65093"/>
    <w:rsid w:val="00A66CA4"/>
    <w:rsid w:val="00A70A10"/>
    <w:rsid w:val="00A857AA"/>
    <w:rsid w:val="00A86E02"/>
    <w:rsid w:val="00A87217"/>
    <w:rsid w:val="00A8744C"/>
    <w:rsid w:val="00A87B15"/>
    <w:rsid w:val="00A91AC1"/>
    <w:rsid w:val="00AA345C"/>
    <w:rsid w:val="00AB2858"/>
    <w:rsid w:val="00AD101B"/>
    <w:rsid w:val="00AE2D19"/>
    <w:rsid w:val="00AE653E"/>
    <w:rsid w:val="00AF19D6"/>
    <w:rsid w:val="00AF3791"/>
    <w:rsid w:val="00AF40C6"/>
    <w:rsid w:val="00AF51E1"/>
    <w:rsid w:val="00B14589"/>
    <w:rsid w:val="00B2262E"/>
    <w:rsid w:val="00B22763"/>
    <w:rsid w:val="00B40F84"/>
    <w:rsid w:val="00B4140E"/>
    <w:rsid w:val="00B43B3D"/>
    <w:rsid w:val="00B45114"/>
    <w:rsid w:val="00B673AE"/>
    <w:rsid w:val="00B83A02"/>
    <w:rsid w:val="00B935DC"/>
    <w:rsid w:val="00B97191"/>
    <w:rsid w:val="00BA4E00"/>
    <w:rsid w:val="00BB2229"/>
    <w:rsid w:val="00BC2B02"/>
    <w:rsid w:val="00BD1928"/>
    <w:rsid w:val="00BD2FFF"/>
    <w:rsid w:val="00BE5467"/>
    <w:rsid w:val="00C07F1C"/>
    <w:rsid w:val="00C13A43"/>
    <w:rsid w:val="00C1795A"/>
    <w:rsid w:val="00C211DB"/>
    <w:rsid w:val="00C269CC"/>
    <w:rsid w:val="00C27831"/>
    <w:rsid w:val="00C33D60"/>
    <w:rsid w:val="00C36C38"/>
    <w:rsid w:val="00C52DB8"/>
    <w:rsid w:val="00C72652"/>
    <w:rsid w:val="00C75522"/>
    <w:rsid w:val="00C813D0"/>
    <w:rsid w:val="00C92C2E"/>
    <w:rsid w:val="00C94170"/>
    <w:rsid w:val="00C95482"/>
    <w:rsid w:val="00CB1C17"/>
    <w:rsid w:val="00CB24A7"/>
    <w:rsid w:val="00CB7D3A"/>
    <w:rsid w:val="00CC17F0"/>
    <w:rsid w:val="00CC5FCA"/>
    <w:rsid w:val="00CD0A64"/>
    <w:rsid w:val="00CD3F96"/>
    <w:rsid w:val="00CE3A26"/>
    <w:rsid w:val="00CE5F89"/>
    <w:rsid w:val="00CE73BE"/>
    <w:rsid w:val="00CF1483"/>
    <w:rsid w:val="00CF31AC"/>
    <w:rsid w:val="00D11A69"/>
    <w:rsid w:val="00D12A84"/>
    <w:rsid w:val="00D2266A"/>
    <w:rsid w:val="00D3298B"/>
    <w:rsid w:val="00D34EEC"/>
    <w:rsid w:val="00D40C82"/>
    <w:rsid w:val="00D42D2F"/>
    <w:rsid w:val="00D604E8"/>
    <w:rsid w:val="00D631D9"/>
    <w:rsid w:val="00D63442"/>
    <w:rsid w:val="00D6717F"/>
    <w:rsid w:val="00D74E44"/>
    <w:rsid w:val="00D76B69"/>
    <w:rsid w:val="00D925AD"/>
    <w:rsid w:val="00D9458F"/>
    <w:rsid w:val="00DB3AEC"/>
    <w:rsid w:val="00DB4B01"/>
    <w:rsid w:val="00DC3C51"/>
    <w:rsid w:val="00E07BDD"/>
    <w:rsid w:val="00E132C4"/>
    <w:rsid w:val="00E1674A"/>
    <w:rsid w:val="00E177DC"/>
    <w:rsid w:val="00E41FC1"/>
    <w:rsid w:val="00E55D51"/>
    <w:rsid w:val="00E57433"/>
    <w:rsid w:val="00E61D7E"/>
    <w:rsid w:val="00E75982"/>
    <w:rsid w:val="00E77177"/>
    <w:rsid w:val="00E91DB7"/>
    <w:rsid w:val="00E9631A"/>
    <w:rsid w:val="00EA0708"/>
    <w:rsid w:val="00EA388A"/>
    <w:rsid w:val="00EC6AF6"/>
    <w:rsid w:val="00EE0D6E"/>
    <w:rsid w:val="00F07A2C"/>
    <w:rsid w:val="00F1123A"/>
    <w:rsid w:val="00F16C54"/>
    <w:rsid w:val="00F264F1"/>
    <w:rsid w:val="00F30262"/>
    <w:rsid w:val="00F32ED4"/>
    <w:rsid w:val="00F332E1"/>
    <w:rsid w:val="00F40CBF"/>
    <w:rsid w:val="00F4509B"/>
    <w:rsid w:val="00F46563"/>
    <w:rsid w:val="00F4701B"/>
    <w:rsid w:val="00F55E31"/>
    <w:rsid w:val="00F80BC6"/>
    <w:rsid w:val="00F82B2A"/>
    <w:rsid w:val="00F91BCF"/>
    <w:rsid w:val="00F93ADA"/>
    <w:rsid w:val="00FA1597"/>
    <w:rsid w:val="00FA3DB7"/>
    <w:rsid w:val="00FA663C"/>
    <w:rsid w:val="00FB1562"/>
    <w:rsid w:val="00FB17F0"/>
    <w:rsid w:val="00FB6B31"/>
    <w:rsid w:val="00FC25D8"/>
    <w:rsid w:val="00FD19D7"/>
    <w:rsid w:val="00FD2BA7"/>
    <w:rsid w:val="00FD5905"/>
    <w:rsid w:val="00FD7041"/>
    <w:rsid w:val="00FE2E58"/>
    <w:rsid w:val="00FE363E"/>
    <w:rsid w:val="00FE5EFD"/>
    <w:rsid w:val="00FF5124"/>
    <w:rsid w:val="01D9E97C"/>
    <w:rsid w:val="047F227E"/>
    <w:rsid w:val="055BE58A"/>
    <w:rsid w:val="05B3E225"/>
    <w:rsid w:val="06D47E85"/>
    <w:rsid w:val="0810FF27"/>
    <w:rsid w:val="08EB54E6"/>
    <w:rsid w:val="0A2CC31D"/>
    <w:rsid w:val="0B3673EA"/>
    <w:rsid w:val="0BEB4952"/>
    <w:rsid w:val="0C84715D"/>
    <w:rsid w:val="0C922E88"/>
    <w:rsid w:val="0D5166D3"/>
    <w:rsid w:val="0D8F530B"/>
    <w:rsid w:val="0EDB4568"/>
    <w:rsid w:val="0EDC0F00"/>
    <w:rsid w:val="0F29AD49"/>
    <w:rsid w:val="1275D09F"/>
    <w:rsid w:val="12EAADDC"/>
    <w:rsid w:val="13C036AA"/>
    <w:rsid w:val="16078F12"/>
    <w:rsid w:val="16EC6371"/>
    <w:rsid w:val="17589CAE"/>
    <w:rsid w:val="17B699BC"/>
    <w:rsid w:val="18F4D3C6"/>
    <w:rsid w:val="1A125D2D"/>
    <w:rsid w:val="1A345299"/>
    <w:rsid w:val="1A80A0CA"/>
    <w:rsid w:val="1D47CF4F"/>
    <w:rsid w:val="1ECF5723"/>
    <w:rsid w:val="1F20D8D5"/>
    <w:rsid w:val="1F5912E4"/>
    <w:rsid w:val="1F6A5475"/>
    <w:rsid w:val="1FBBBA4B"/>
    <w:rsid w:val="21B4BA76"/>
    <w:rsid w:val="234E6B73"/>
    <w:rsid w:val="23A7B76C"/>
    <w:rsid w:val="23BBD380"/>
    <w:rsid w:val="25D0383F"/>
    <w:rsid w:val="27DCFAFA"/>
    <w:rsid w:val="28242FA0"/>
    <w:rsid w:val="28E80BA5"/>
    <w:rsid w:val="29E8287E"/>
    <w:rsid w:val="2B740755"/>
    <w:rsid w:val="2B9A5A5F"/>
    <w:rsid w:val="2C4D7744"/>
    <w:rsid w:val="2DB3F229"/>
    <w:rsid w:val="2FA4F14E"/>
    <w:rsid w:val="303AF1C3"/>
    <w:rsid w:val="31342080"/>
    <w:rsid w:val="319F2C97"/>
    <w:rsid w:val="34134878"/>
    <w:rsid w:val="34C28D54"/>
    <w:rsid w:val="35617D15"/>
    <w:rsid w:val="356A0CD9"/>
    <w:rsid w:val="35792455"/>
    <w:rsid w:val="35C5C157"/>
    <w:rsid w:val="366AD47B"/>
    <w:rsid w:val="374B1819"/>
    <w:rsid w:val="3874AC0A"/>
    <w:rsid w:val="38A09117"/>
    <w:rsid w:val="3A30554E"/>
    <w:rsid w:val="3A7455F5"/>
    <w:rsid w:val="3A9B8681"/>
    <w:rsid w:val="3C19746F"/>
    <w:rsid w:val="3D08D191"/>
    <w:rsid w:val="3DF903E6"/>
    <w:rsid w:val="404CA2C7"/>
    <w:rsid w:val="410B073B"/>
    <w:rsid w:val="41C162D6"/>
    <w:rsid w:val="41DD98AA"/>
    <w:rsid w:val="431A7E21"/>
    <w:rsid w:val="439D40BB"/>
    <w:rsid w:val="446FE218"/>
    <w:rsid w:val="451708D5"/>
    <w:rsid w:val="45549B57"/>
    <w:rsid w:val="45792B03"/>
    <w:rsid w:val="45B686E7"/>
    <w:rsid w:val="49027494"/>
    <w:rsid w:val="4A23EC25"/>
    <w:rsid w:val="4A3BA673"/>
    <w:rsid w:val="4AC3581F"/>
    <w:rsid w:val="4C551AB0"/>
    <w:rsid w:val="4C9007A8"/>
    <w:rsid w:val="4D385169"/>
    <w:rsid w:val="4FE0B4C8"/>
    <w:rsid w:val="505EFEE3"/>
    <w:rsid w:val="5069654F"/>
    <w:rsid w:val="524A9FC0"/>
    <w:rsid w:val="5345B540"/>
    <w:rsid w:val="53E7CD93"/>
    <w:rsid w:val="54072240"/>
    <w:rsid w:val="541316AB"/>
    <w:rsid w:val="541C4D8A"/>
    <w:rsid w:val="54D2FFBE"/>
    <w:rsid w:val="55595396"/>
    <w:rsid w:val="5578A63B"/>
    <w:rsid w:val="557E87C3"/>
    <w:rsid w:val="55C20D89"/>
    <w:rsid w:val="5601BB53"/>
    <w:rsid w:val="56218FF5"/>
    <w:rsid w:val="595AB46B"/>
    <w:rsid w:val="598995EE"/>
    <w:rsid w:val="5BFD44B0"/>
    <w:rsid w:val="5CB671CA"/>
    <w:rsid w:val="6078FB9F"/>
    <w:rsid w:val="60D94282"/>
    <w:rsid w:val="61E7D764"/>
    <w:rsid w:val="61FB6CC3"/>
    <w:rsid w:val="6482B188"/>
    <w:rsid w:val="6547D2A8"/>
    <w:rsid w:val="683B8424"/>
    <w:rsid w:val="69636EF7"/>
    <w:rsid w:val="697136B8"/>
    <w:rsid w:val="6A7FC9C8"/>
    <w:rsid w:val="6ABC48FD"/>
    <w:rsid w:val="6B9426BF"/>
    <w:rsid w:val="6CD780FE"/>
    <w:rsid w:val="6D0C8CB2"/>
    <w:rsid w:val="6D2BA7F4"/>
    <w:rsid w:val="6DB35908"/>
    <w:rsid w:val="6FF19C12"/>
    <w:rsid w:val="70448CCA"/>
    <w:rsid w:val="70759B7A"/>
    <w:rsid w:val="712070E7"/>
    <w:rsid w:val="720A2B84"/>
    <w:rsid w:val="72B5E645"/>
    <w:rsid w:val="75821BE5"/>
    <w:rsid w:val="75D34124"/>
    <w:rsid w:val="766F1C35"/>
    <w:rsid w:val="76919709"/>
    <w:rsid w:val="76B98B10"/>
    <w:rsid w:val="77A3DF17"/>
    <w:rsid w:val="7849CD96"/>
    <w:rsid w:val="795E10D4"/>
    <w:rsid w:val="7971FBDF"/>
    <w:rsid w:val="79C16186"/>
    <w:rsid w:val="7B972043"/>
    <w:rsid w:val="7C9875A3"/>
    <w:rsid w:val="7CD83C81"/>
    <w:rsid w:val="7D1E171F"/>
    <w:rsid w:val="7F17BD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aliases w:val="Section,Section Heading,SECTION,Chapter,Hoofdstukkop,Article Heading,Framew.1,H1,Heading 1(2),No numbers,h1"/>
    <w:basedOn w:val="Normlny"/>
    <w:next w:val="Normlny"/>
    <w:link w:val="Nadpis1Char"/>
    <w:qFormat/>
    <w:rsid w:val="0016096E"/>
    <w:pPr>
      <w:keepNext/>
      <w:overflowPunct/>
      <w:autoSpaceDE/>
      <w:autoSpaceDN/>
      <w:adjustRightInd/>
      <w:jc w:val="right"/>
      <w:textAlignment w:val="auto"/>
      <w:outlineLvl w:val="0"/>
    </w:pPr>
    <w:rPr>
      <w:rFonts w:ascii="Umbrella" w:hAnsi="Umbrella"/>
      <w:sz w:val="24"/>
      <w:szCs w:val="24"/>
    </w:rPr>
  </w:style>
  <w:style w:type="paragraph" w:styleId="Nadpis2">
    <w:name w:val="heading 2"/>
    <w:aliases w:val="Major,Reset numbering,Centerhead,2,21,H2,PA Major Section,Paragraafkop,h2,h21,sub-sect,sub-sect1"/>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3,H3,Lev 3,Subparagraafkop"/>
    <w:basedOn w:val="Normlny"/>
    <w:next w:val="Normlny"/>
    <w:link w:val="Nadpis3Char"/>
    <w:qFormat/>
    <w:rsid w:val="0016096E"/>
    <w:pPr>
      <w:keepNext/>
      <w:overflowPunct/>
      <w:autoSpaceDE/>
      <w:autoSpaceDN/>
      <w:adjustRightInd/>
      <w:textAlignment w:val="auto"/>
      <w:outlineLvl w:val="2"/>
    </w:pPr>
    <w:rPr>
      <w:sz w:val="24"/>
      <w:szCs w:val="24"/>
    </w:rPr>
  </w:style>
  <w:style w:type="paragraph" w:styleId="Nadpis4">
    <w:name w:val="heading 4"/>
    <w:aliases w:val="h4,smlouva"/>
    <w:basedOn w:val="Normlny"/>
    <w:next w:val="Normlny"/>
    <w:link w:val="Nadpis4Char"/>
    <w:qFormat/>
    <w:rsid w:val="0016096E"/>
    <w:pPr>
      <w:keepNext/>
      <w:overflowPunct/>
      <w:autoSpaceDE/>
      <w:autoSpaceDN/>
      <w:adjustRightInd/>
      <w:textAlignment w:val="auto"/>
      <w:outlineLvl w:val="3"/>
    </w:pPr>
    <w:rPr>
      <w:snapToGrid w:val="0"/>
      <w:color w:val="000000"/>
      <w:sz w:val="24"/>
      <w:szCs w:val="24"/>
      <w:lang w:val="cs-CZ" w:eastAsia="cs-CZ"/>
    </w:rPr>
  </w:style>
  <w:style w:type="paragraph" w:styleId="Nadpis5">
    <w:name w:val="heading 5"/>
    <w:aliases w:val="Heading 5 Salans Sub Heading"/>
    <w:basedOn w:val="Normlny"/>
    <w:next w:val="Normlny"/>
    <w:link w:val="Nadpis5Char"/>
    <w:qFormat/>
    <w:rsid w:val="0016096E"/>
    <w:pPr>
      <w:keepNext/>
      <w:overflowPunct/>
      <w:autoSpaceDE/>
      <w:autoSpaceDN/>
      <w:adjustRightInd/>
      <w:textAlignment w:val="auto"/>
      <w:outlineLvl w:val="4"/>
    </w:pPr>
    <w:rPr>
      <w:b/>
      <w:bCs/>
      <w:i/>
      <w:iCs/>
      <w:snapToGrid w:val="0"/>
      <w:color w:val="000000"/>
      <w:sz w:val="22"/>
      <w:szCs w:val="22"/>
      <w:lang w:val="cs-CZ" w:eastAsia="cs-CZ"/>
    </w:rPr>
  </w:style>
  <w:style w:type="paragraph" w:styleId="Nadpis6">
    <w:name w:val="heading 6"/>
    <w:aliases w:val="6,Lev 6"/>
    <w:basedOn w:val="Normlny"/>
    <w:next w:val="Normlny"/>
    <w:link w:val="Nadpis6Char"/>
    <w:qFormat/>
    <w:rsid w:val="0016096E"/>
    <w:pPr>
      <w:keepNext/>
      <w:overflowPunct/>
      <w:autoSpaceDE/>
      <w:autoSpaceDN/>
      <w:adjustRightInd/>
      <w:textAlignment w:val="auto"/>
      <w:outlineLvl w:val="5"/>
    </w:pPr>
    <w:rPr>
      <w:b/>
      <w:bCs/>
      <w:sz w:val="22"/>
      <w:szCs w:val="22"/>
    </w:rPr>
  </w:style>
  <w:style w:type="paragraph" w:styleId="Nadpis7">
    <w:name w:val="heading 7"/>
    <w:basedOn w:val="Normlny"/>
    <w:next w:val="Normlny"/>
    <w:link w:val="Nadpis7Char"/>
    <w:qFormat/>
    <w:rsid w:val="0016096E"/>
    <w:pPr>
      <w:widowControl w:val="0"/>
      <w:overflowPunct/>
      <w:spacing w:before="240" w:after="60"/>
      <w:textAlignment w:val="auto"/>
      <w:outlineLvl w:val="6"/>
    </w:pPr>
    <w:rPr>
      <w:sz w:val="24"/>
      <w:szCs w:val="24"/>
      <w:lang w:val="en-US" w:eastAsia="en-US"/>
    </w:rPr>
  </w:style>
  <w:style w:type="paragraph" w:styleId="Nadpis8">
    <w:name w:val="heading 8"/>
    <w:basedOn w:val="Normlny"/>
    <w:next w:val="Normlny"/>
    <w:link w:val="Nadpis8Char"/>
    <w:qFormat/>
    <w:rsid w:val="0016096E"/>
    <w:pPr>
      <w:widowControl w:val="0"/>
      <w:overflowPunct/>
      <w:spacing w:before="240" w:after="60"/>
      <w:textAlignment w:val="auto"/>
      <w:outlineLvl w:val="7"/>
    </w:pPr>
    <w:rPr>
      <w:i/>
      <w:iCs/>
      <w:sz w:val="24"/>
      <w:szCs w:val="24"/>
      <w:lang w:val="en-US" w:eastAsia="en-US"/>
    </w:rPr>
  </w:style>
  <w:style w:type="paragraph" w:styleId="Nadpis9">
    <w:name w:val="heading 9"/>
    <w:basedOn w:val="Normlny"/>
    <w:next w:val="Normlny"/>
    <w:link w:val="Nadpis9Char"/>
    <w:qFormat/>
    <w:rsid w:val="0016096E"/>
    <w:pPr>
      <w:widowControl w:val="0"/>
      <w:overflowPunct/>
      <w:spacing w:before="240" w:after="60"/>
      <w:textAlignment w:val="auto"/>
      <w:outlineLvl w:val="8"/>
    </w:pPr>
    <w:rPr>
      <w:rFonts w:ascii="Arial" w:hAnsi="Arial"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1"/>
      </w:numPr>
      <w:overflowPunct/>
      <w:spacing w:after="120"/>
      <w:jc w:val="both"/>
      <w:textAlignment w:val="auto"/>
    </w:pPr>
    <w:rPr>
      <w:sz w:val="24"/>
      <w:lang w:eastAsia="en-US"/>
    </w:rPr>
  </w:style>
  <w:style w:type="paragraph" w:styleId="Textbubliny">
    <w:name w:val="Balloon Text"/>
    <w:basedOn w:val="Normlny"/>
    <w:link w:val="TextbublinyChar"/>
    <w:uiPriority w:val="99"/>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styleId="Nevyrieenzmienka">
    <w:name w:val="Unresolved Mention"/>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16096E"/>
    <w:rPr>
      <w:rFonts w:ascii="Umbrella" w:eastAsia="Times New Roman" w:hAnsi="Umbrella" w:cs="Times New Roman"/>
      <w:sz w:val="24"/>
      <w:szCs w:val="24"/>
      <w:lang w:eastAsia="sk-SK"/>
    </w:rPr>
  </w:style>
  <w:style w:type="character" w:customStyle="1" w:styleId="Nadpis3Char">
    <w:name w:val="Nadpis 3 Char"/>
    <w:aliases w:val="3 Char,H3 Char,Lev 3 Char,Subparagraafkop Char"/>
    <w:basedOn w:val="Predvolenpsmoodseku"/>
    <w:link w:val="Nadpis3"/>
    <w:rsid w:val="0016096E"/>
    <w:rPr>
      <w:rFonts w:ascii="Times New Roman" w:eastAsia="Times New Roman" w:hAnsi="Times New Roman" w:cs="Times New Roman"/>
      <w:sz w:val="24"/>
      <w:szCs w:val="24"/>
      <w:lang w:eastAsia="sk-SK"/>
    </w:rPr>
  </w:style>
  <w:style w:type="character" w:customStyle="1" w:styleId="Nadpis4Char">
    <w:name w:val="Nadpis 4 Char"/>
    <w:aliases w:val="h4 Char,smlouva Char"/>
    <w:basedOn w:val="Predvolenpsmoodseku"/>
    <w:link w:val="Nadpis4"/>
    <w:rsid w:val="0016096E"/>
    <w:rPr>
      <w:rFonts w:ascii="Times New Roman" w:eastAsia="Times New Roman" w:hAnsi="Times New Roman" w:cs="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16096E"/>
    <w:rPr>
      <w:rFonts w:ascii="Times New Roman" w:eastAsia="Times New Roman" w:hAnsi="Times New Roman" w:cs="Times New Roman"/>
      <w:b/>
      <w:bCs/>
      <w:i/>
      <w:iCs/>
      <w:snapToGrid w:val="0"/>
      <w:color w:val="000000"/>
      <w:lang w:val="cs-CZ" w:eastAsia="cs-CZ"/>
    </w:rPr>
  </w:style>
  <w:style w:type="character" w:customStyle="1" w:styleId="Nadpis6Char">
    <w:name w:val="Nadpis 6 Char"/>
    <w:aliases w:val="6 Char,Lev 6 Char"/>
    <w:basedOn w:val="Predvolenpsmoodseku"/>
    <w:link w:val="Nadpis6"/>
    <w:rsid w:val="0016096E"/>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16096E"/>
    <w:rPr>
      <w:rFonts w:ascii="Times New Roman" w:eastAsia="Times New Roman" w:hAnsi="Times New Roman" w:cs="Times New Roman"/>
      <w:sz w:val="24"/>
      <w:szCs w:val="24"/>
      <w:lang w:val="en-US"/>
    </w:rPr>
  </w:style>
  <w:style w:type="character" w:customStyle="1" w:styleId="Nadpis8Char">
    <w:name w:val="Nadpis 8 Char"/>
    <w:basedOn w:val="Predvolenpsmoodseku"/>
    <w:link w:val="Nadpis8"/>
    <w:rsid w:val="0016096E"/>
    <w:rPr>
      <w:rFonts w:ascii="Times New Roman" w:eastAsia="Times New Roman" w:hAnsi="Times New Roman" w:cs="Times New Roman"/>
      <w:i/>
      <w:iCs/>
      <w:sz w:val="24"/>
      <w:szCs w:val="24"/>
      <w:lang w:val="en-US"/>
    </w:rPr>
  </w:style>
  <w:style w:type="character" w:customStyle="1" w:styleId="Nadpis9Char">
    <w:name w:val="Nadpis 9 Char"/>
    <w:basedOn w:val="Predvolenpsmoodseku"/>
    <w:link w:val="Nadpis9"/>
    <w:rsid w:val="0016096E"/>
    <w:rPr>
      <w:rFonts w:ascii="Arial" w:eastAsia="Times New Roman" w:hAnsi="Arial" w:cs="Arial"/>
      <w:lang w:val="en-US"/>
    </w:rPr>
  </w:style>
  <w:style w:type="paragraph" w:styleId="Zkladntext">
    <w:name w:val="Body Text"/>
    <w:aliases w:val="bt,body text,contents,(10)"/>
    <w:basedOn w:val="Normlny"/>
    <w:link w:val="ZkladntextChar"/>
    <w:rsid w:val="0016096E"/>
    <w:pPr>
      <w:overflowPunct/>
      <w:autoSpaceDE/>
      <w:autoSpaceDN/>
      <w:adjustRightInd/>
      <w:jc w:val="both"/>
      <w:textAlignment w:val="auto"/>
    </w:pPr>
    <w:rPr>
      <w:rFonts w:ascii="Arial" w:hAnsi="Arial"/>
      <w:noProof/>
      <w:szCs w:val="24"/>
    </w:rPr>
  </w:style>
  <w:style w:type="character" w:customStyle="1" w:styleId="ZkladntextChar">
    <w:name w:val="Základný text Char"/>
    <w:aliases w:val="bt Char,body text Char,contents Char,(10) Char"/>
    <w:basedOn w:val="Predvolenpsmoodseku"/>
    <w:link w:val="Zkladntext"/>
    <w:rsid w:val="0016096E"/>
    <w:rPr>
      <w:rFonts w:ascii="Arial" w:eastAsia="Times New Roman" w:hAnsi="Arial" w:cs="Times New Roman"/>
      <w:noProof/>
      <w:sz w:val="20"/>
      <w:szCs w:val="24"/>
      <w:lang w:eastAsia="sk-SK"/>
    </w:rPr>
  </w:style>
  <w:style w:type="paragraph" w:customStyle="1" w:styleId="ListParagraph2">
    <w:name w:val="List Paragraph2"/>
    <w:basedOn w:val="Normlny"/>
    <w:qFormat/>
    <w:rsid w:val="0016096E"/>
    <w:pPr>
      <w:overflowPunct/>
      <w:autoSpaceDE/>
      <w:autoSpaceDN/>
      <w:adjustRightInd/>
      <w:ind w:left="708"/>
      <w:textAlignment w:val="auto"/>
    </w:pPr>
    <w:rPr>
      <w:sz w:val="24"/>
      <w:szCs w:val="24"/>
    </w:rPr>
  </w:style>
  <w:style w:type="paragraph" w:styleId="slovanzoznam4">
    <w:name w:val="List Number 4"/>
    <w:basedOn w:val="Normlny"/>
    <w:rsid w:val="0016096E"/>
    <w:pPr>
      <w:widowControl w:val="0"/>
      <w:numPr>
        <w:numId w:val="10"/>
      </w:numPr>
      <w:tabs>
        <w:tab w:val="clear" w:pos="1492"/>
        <w:tab w:val="num" w:pos="1209"/>
      </w:tabs>
      <w:overflowPunct/>
      <w:ind w:left="1209"/>
      <w:textAlignment w:val="auto"/>
    </w:pPr>
    <w:rPr>
      <w:rFonts w:ascii="Arial" w:hAnsi="Arial" w:cs="Arial"/>
      <w:lang w:val="en-US" w:eastAsia="en-US"/>
    </w:rPr>
  </w:style>
  <w:style w:type="paragraph" w:customStyle="1" w:styleId="Default">
    <w:name w:val="Default"/>
    <w:rsid w:val="0016096E"/>
    <w:pPr>
      <w:autoSpaceDE w:val="0"/>
      <w:autoSpaceDN w:val="0"/>
      <w:adjustRightInd w:val="0"/>
      <w:spacing w:after="0" w:line="240" w:lineRule="auto"/>
    </w:pPr>
    <w:rPr>
      <w:rFonts w:ascii="Arial" w:eastAsia="Calibri" w:hAnsi="Arial" w:cs="Arial"/>
      <w:color w:val="000000"/>
      <w:sz w:val="24"/>
      <w:szCs w:val="24"/>
    </w:rPr>
  </w:style>
  <w:style w:type="paragraph" w:styleId="Zkladntext2">
    <w:name w:val="Body Text 2"/>
    <w:basedOn w:val="Normlny"/>
    <w:link w:val="Zkladntext2Char"/>
    <w:rsid w:val="0016096E"/>
    <w:pPr>
      <w:widowControl w:val="0"/>
      <w:tabs>
        <w:tab w:val="left" w:pos="284"/>
      </w:tabs>
      <w:overflowPunct/>
      <w:autoSpaceDE/>
      <w:autoSpaceDN/>
      <w:adjustRightInd/>
      <w:spacing w:line="240" w:lineRule="exact"/>
      <w:ind w:left="284" w:hanging="284"/>
      <w:jc w:val="both"/>
      <w:textAlignment w:val="auto"/>
    </w:pPr>
    <w:rPr>
      <w:sz w:val="24"/>
      <w:szCs w:val="24"/>
      <w:lang w:val="cs-CZ"/>
    </w:rPr>
  </w:style>
  <w:style w:type="character" w:customStyle="1" w:styleId="Zkladntext2Char">
    <w:name w:val="Základný text 2 Char"/>
    <w:basedOn w:val="Predvolenpsmoodseku"/>
    <w:link w:val="Zkladntext2"/>
    <w:rsid w:val="0016096E"/>
    <w:rPr>
      <w:rFonts w:ascii="Times New Roman" w:eastAsia="Times New Roman" w:hAnsi="Times New Roman" w:cs="Times New Roman"/>
      <w:sz w:val="24"/>
      <w:szCs w:val="24"/>
      <w:lang w:val="cs-CZ" w:eastAsia="sk-SK"/>
    </w:rPr>
  </w:style>
  <w:style w:type="paragraph" w:customStyle="1" w:styleId="Husto">
    <w:name w:val="Husto"/>
    <w:basedOn w:val="Normlny"/>
    <w:rsid w:val="0016096E"/>
    <w:pPr>
      <w:overflowPunct/>
      <w:autoSpaceDE/>
      <w:autoSpaceDN/>
      <w:adjustRightInd/>
      <w:jc w:val="both"/>
      <w:textAlignment w:val="auto"/>
    </w:pPr>
    <w:rPr>
      <w:sz w:val="24"/>
      <w:szCs w:val="24"/>
    </w:rPr>
  </w:style>
  <w:style w:type="paragraph" w:styleId="Textpoznmkypodiarou">
    <w:name w:val="footnote text"/>
    <w:basedOn w:val="Normlny"/>
    <w:link w:val="TextpoznmkypodiarouChar"/>
    <w:semiHidden/>
    <w:rsid w:val="0016096E"/>
    <w:pPr>
      <w:overflowPunct/>
      <w:autoSpaceDE/>
      <w:autoSpaceDN/>
      <w:adjustRightInd/>
      <w:textAlignment w:val="auto"/>
    </w:pPr>
  </w:style>
  <w:style w:type="character" w:customStyle="1" w:styleId="TextpoznmkypodiarouChar">
    <w:name w:val="Text poznámky pod čiarou Char"/>
    <w:basedOn w:val="Predvolenpsmoodseku"/>
    <w:link w:val="Textpoznmkypodiarou"/>
    <w:semiHidden/>
    <w:rsid w:val="0016096E"/>
    <w:rPr>
      <w:rFonts w:ascii="Times New Roman" w:eastAsia="Times New Roman" w:hAnsi="Times New Roman" w:cs="Times New Roman"/>
      <w:sz w:val="20"/>
      <w:szCs w:val="20"/>
      <w:lang w:eastAsia="sk-SK"/>
    </w:rPr>
  </w:style>
  <w:style w:type="character" w:styleId="Odkaznapoznmkupodiarou">
    <w:name w:val="footnote reference"/>
    <w:semiHidden/>
    <w:rsid w:val="0016096E"/>
    <w:rPr>
      <w:vertAlign w:val="superscript"/>
    </w:rPr>
  </w:style>
  <w:style w:type="paragraph" w:styleId="Textvysvetlivky">
    <w:name w:val="endnote text"/>
    <w:basedOn w:val="Normlny"/>
    <w:link w:val="TextvysvetlivkyChar"/>
    <w:semiHidden/>
    <w:rsid w:val="0016096E"/>
    <w:pPr>
      <w:overflowPunct/>
      <w:autoSpaceDE/>
      <w:autoSpaceDN/>
      <w:adjustRightInd/>
      <w:textAlignment w:val="auto"/>
    </w:pPr>
  </w:style>
  <w:style w:type="character" w:customStyle="1" w:styleId="TextvysvetlivkyChar">
    <w:name w:val="Text vysvetlivky Char"/>
    <w:basedOn w:val="Predvolenpsmoodseku"/>
    <w:link w:val="Textvysvetlivky"/>
    <w:semiHidden/>
    <w:rsid w:val="0016096E"/>
    <w:rPr>
      <w:rFonts w:ascii="Times New Roman" w:eastAsia="Times New Roman" w:hAnsi="Times New Roman" w:cs="Times New Roman"/>
      <w:sz w:val="20"/>
      <w:szCs w:val="20"/>
      <w:lang w:eastAsia="sk-SK"/>
    </w:rPr>
  </w:style>
  <w:style w:type="character" w:styleId="Odkaznavysvetlivku">
    <w:name w:val="endnote reference"/>
    <w:semiHidden/>
    <w:rsid w:val="0016096E"/>
    <w:rPr>
      <w:vertAlign w:val="superscript"/>
    </w:rPr>
  </w:style>
  <w:style w:type="character" w:styleId="slostrany">
    <w:name w:val="page number"/>
    <w:basedOn w:val="Predvolenpsmoodseku"/>
    <w:rsid w:val="0016096E"/>
  </w:style>
  <w:style w:type="paragraph" w:customStyle="1" w:styleId="Level21">
    <w:name w:val="Level 2: 1."/>
    <w:basedOn w:val="Normlny"/>
    <w:rsid w:val="0016096E"/>
    <w:pPr>
      <w:overflowPunct/>
      <w:spacing w:before="28" w:after="28"/>
      <w:ind w:left="720" w:hanging="360"/>
      <w:jc w:val="both"/>
      <w:textAlignment w:val="auto"/>
    </w:pPr>
    <w:rPr>
      <w:rFonts w:eastAsia="SimSun" w:cs="Arial"/>
      <w:lang w:eastAsia="zh-CN"/>
    </w:rPr>
  </w:style>
  <w:style w:type="paragraph" w:customStyle="1" w:styleId="TaskText">
    <w:name w:val="Task Text"/>
    <w:basedOn w:val="Normlny"/>
    <w:rsid w:val="0016096E"/>
    <w:pPr>
      <w:overflowPunct/>
      <w:spacing w:before="28" w:after="28"/>
      <w:ind w:left="360"/>
      <w:jc w:val="both"/>
      <w:textAlignment w:val="auto"/>
    </w:pPr>
    <w:rPr>
      <w:rFonts w:eastAsia="SimSun" w:cs="Arial"/>
      <w:lang w:eastAsia="zh-CN"/>
    </w:rPr>
  </w:style>
  <w:style w:type="paragraph" w:customStyle="1" w:styleId="A1">
    <w:name w:val="A1"/>
    <w:basedOn w:val="Normlny"/>
    <w:next w:val="Normlny"/>
    <w:rsid w:val="0016096E"/>
    <w:pPr>
      <w:spacing w:before="120" w:after="120"/>
      <w:jc w:val="both"/>
    </w:pPr>
    <w:rPr>
      <w:b/>
      <w:bCs/>
      <w:color w:val="000000"/>
      <w:sz w:val="24"/>
      <w:szCs w:val="24"/>
      <w:lang w:eastAsia="zh-CN"/>
    </w:rPr>
  </w:style>
  <w:style w:type="paragraph" w:customStyle="1" w:styleId="h3">
    <w:name w:val="h3"/>
    <w:basedOn w:val="Normlny"/>
    <w:rsid w:val="0016096E"/>
    <w:pPr>
      <w:overflowPunct/>
      <w:autoSpaceDE/>
      <w:autoSpaceDN/>
      <w:adjustRightInd/>
      <w:snapToGrid w:val="0"/>
      <w:spacing w:before="100" w:beforeAutospacing="1" w:after="100" w:afterAutospacing="1"/>
      <w:textAlignment w:val="auto"/>
    </w:pPr>
    <w:rPr>
      <w:rFonts w:ascii="Arial" w:hAnsi="Arial" w:cs="Arial"/>
      <w:b/>
      <w:bCs/>
      <w:sz w:val="28"/>
      <w:szCs w:val="28"/>
      <w:lang w:val="en-US" w:eastAsia="en-US"/>
    </w:rPr>
  </w:style>
  <w:style w:type="character" w:customStyle="1" w:styleId="WW-DefaultParagraphFont">
    <w:name w:val="WW-Default Paragraph Font"/>
    <w:rsid w:val="0016096E"/>
  </w:style>
  <w:style w:type="character" w:customStyle="1" w:styleId="IBMTextChar">
    <w:name w:val="IBM Text Char"/>
    <w:rsid w:val="0016096E"/>
    <w:rPr>
      <w:rFonts w:ascii="Arial" w:hAnsi="Arial"/>
      <w:sz w:val="18"/>
      <w:szCs w:val="24"/>
      <w:lang w:val="sk-SK" w:eastAsia="ar-SA" w:bidi="ar-SA"/>
    </w:rPr>
  </w:style>
  <w:style w:type="character" w:customStyle="1" w:styleId="NumberingSymbols">
    <w:name w:val="Numbering Symbols"/>
    <w:rsid w:val="0016096E"/>
  </w:style>
  <w:style w:type="paragraph" w:styleId="Zoznam">
    <w:name w:val="List"/>
    <w:basedOn w:val="Zkladntext"/>
    <w:rsid w:val="0016096E"/>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16096E"/>
    <w:pPr>
      <w:widowControl w:val="0"/>
      <w:suppressLineNumbers/>
      <w:suppressAutoHyphens/>
      <w:autoSpaceDE/>
      <w:autoSpaceDN/>
      <w:adjustRightInd/>
      <w:spacing w:before="120" w:after="120"/>
      <w:textAlignment w:val="auto"/>
    </w:pPr>
    <w:rPr>
      <w:rFonts w:eastAsia="Arial" w:cs="Tahoma"/>
      <w:i/>
      <w:iCs/>
      <w:color w:val="000000"/>
      <w:lang w:eastAsia="cs-CZ"/>
    </w:rPr>
  </w:style>
  <w:style w:type="paragraph" w:customStyle="1" w:styleId="Index">
    <w:name w:val="Index"/>
    <w:basedOn w:val="Normlny"/>
    <w:rsid w:val="0016096E"/>
    <w:pPr>
      <w:widowControl w:val="0"/>
      <w:suppressLineNumbers/>
      <w:suppressAutoHyphens/>
      <w:autoSpaceDE/>
      <w:autoSpaceDN/>
      <w:adjustRightInd/>
      <w:textAlignment w:val="auto"/>
    </w:pPr>
    <w:rPr>
      <w:rFonts w:eastAsia="Arial" w:cs="Tahoma"/>
      <w:color w:val="000000"/>
      <w:sz w:val="24"/>
      <w:lang w:eastAsia="cs-CZ"/>
    </w:rPr>
  </w:style>
  <w:style w:type="paragraph" w:customStyle="1" w:styleId="Heading">
    <w:name w:val="Heading"/>
    <w:basedOn w:val="Normlny"/>
    <w:next w:val="Zkladntext"/>
    <w:rsid w:val="0016096E"/>
    <w:pPr>
      <w:keepNext/>
      <w:widowControl w:val="0"/>
      <w:suppressAutoHyphens/>
      <w:autoSpaceDE/>
      <w:autoSpaceDN/>
      <w:adjustRightInd/>
      <w:spacing w:before="240" w:after="120"/>
      <w:textAlignment w:val="auto"/>
    </w:pPr>
    <w:rPr>
      <w:rFonts w:ascii="Arial" w:eastAsia="SimSun" w:hAnsi="Arial" w:cs="Tahoma"/>
      <w:color w:val="000000"/>
      <w:sz w:val="28"/>
      <w:szCs w:val="28"/>
      <w:lang w:eastAsia="cs-CZ"/>
    </w:rPr>
  </w:style>
  <w:style w:type="paragraph" w:customStyle="1" w:styleId="Normalnadpis">
    <w:name w:val="Normal nadpis"/>
    <w:basedOn w:val="Normlny"/>
    <w:rsid w:val="0016096E"/>
    <w:pPr>
      <w:keepNext/>
      <w:widowControl w:val="0"/>
      <w:suppressAutoHyphens/>
      <w:autoSpaceDE/>
      <w:autoSpaceDN/>
      <w:adjustRightInd/>
      <w:spacing w:before="60"/>
      <w:textAlignment w:val="auto"/>
    </w:pPr>
    <w:rPr>
      <w:rFonts w:ascii="Arial" w:eastAsia="Arial" w:hAnsi="Arial"/>
      <w:b/>
      <w:color w:val="000000"/>
      <w:sz w:val="24"/>
      <w:lang w:eastAsia="cs-CZ"/>
    </w:rPr>
  </w:style>
  <w:style w:type="paragraph" w:customStyle="1" w:styleId="ZmluvaH1">
    <w:name w:val="Zmluva H1"/>
    <w:basedOn w:val="Normlny"/>
    <w:rsid w:val="0016096E"/>
    <w:pPr>
      <w:widowControl w:val="0"/>
      <w:suppressAutoHyphens/>
      <w:autoSpaceDE/>
      <w:autoSpaceDN/>
      <w:adjustRightInd/>
      <w:jc w:val="center"/>
      <w:textAlignment w:val="auto"/>
    </w:pPr>
    <w:rPr>
      <w:rFonts w:ascii="Times" w:eastAsia="Arial" w:hAnsi="Times"/>
      <w:b/>
      <w:color w:val="000000"/>
      <w:sz w:val="24"/>
      <w:lang w:eastAsia="cs-CZ"/>
    </w:rPr>
  </w:style>
  <w:style w:type="paragraph" w:customStyle="1" w:styleId="IBMPodNadpis">
    <w:name w:val="IBM PodNadpis"/>
    <w:basedOn w:val="Normlny"/>
    <w:rsid w:val="0016096E"/>
    <w:pPr>
      <w:widowControl w:val="0"/>
      <w:numPr>
        <w:numId w:val="11"/>
      </w:numPr>
      <w:tabs>
        <w:tab w:val="clear" w:pos="720"/>
      </w:tabs>
      <w:suppressAutoHyphens/>
      <w:autoSpaceDE/>
      <w:autoSpaceDN/>
      <w:adjustRightInd/>
      <w:spacing w:after="240"/>
      <w:textAlignment w:val="auto"/>
    </w:pPr>
    <w:rPr>
      <w:rFonts w:ascii="Arial" w:eastAsia="Arial" w:hAnsi="Arial"/>
      <w:b/>
      <w:color w:val="000000"/>
      <w:sz w:val="24"/>
      <w:lang w:eastAsia="cs-CZ"/>
    </w:rPr>
  </w:style>
  <w:style w:type="paragraph" w:customStyle="1" w:styleId="ANormal">
    <w:name w:val="A Normal"/>
    <w:basedOn w:val="Normlny"/>
    <w:rsid w:val="0016096E"/>
    <w:pPr>
      <w:widowControl w:val="0"/>
      <w:suppressAutoHyphens/>
      <w:autoSpaceDE/>
      <w:autoSpaceDN/>
      <w:adjustRightInd/>
      <w:spacing w:after="120"/>
      <w:jc w:val="both"/>
      <w:textAlignment w:val="auto"/>
    </w:pPr>
    <w:rPr>
      <w:rFonts w:ascii="Arial" w:eastAsia="Arial" w:hAnsi="Arial"/>
      <w:color w:val="000000"/>
      <w:sz w:val="24"/>
      <w:szCs w:val="22"/>
      <w:lang w:val="cs-CZ" w:eastAsia="cs-CZ"/>
    </w:rPr>
  </w:style>
  <w:style w:type="paragraph" w:customStyle="1" w:styleId="A2">
    <w:name w:val="A2"/>
    <w:basedOn w:val="A1"/>
    <w:rsid w:val="0016096E"/>
    <w:pPr>
      <w:tabs>
        <w:tab w:val="num" w:pos="567"/>
      </w:tabs>
    </w:pPr>
  </w:style>
  <w:style w:type="paragraph" w:customStyle="1" w:styleId="A3">
    <w:name w:val="A3"/>
    <w:basedOn w:val="A2"/>
    <w:rsid w:val="0016096E"/>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16096E"/>
    <w:pPr>
      <w:widowControl w:val="0"/>
      <w:suppressAutoHyphens/>
      <w:autoSpaceDE/>
      <w:autoSpaceDN/>
      <w:adjustRightInd/>
      <w:textAlignment w:val="auto"/>
    </w:pPr>
    <w:rPr>
      <w:rFonts w:ascii="Arial" w:eastAsia="Arial" w:hAnsi="Arial"/>
      <w:color w:val="000000"/>
      <w:sz w:val="24"/>
      <w:lang w:eastAsia="cs-CZ"/>
    </w:rPr>
  </w:style>
  <w:style w:type="paragraph" w:customStyle="1" w:styleId="FirstLineIndent">
    <w:name w:val="First Line Indent"/>
    <w:basedOn w:val="Normlny"/>
    <w:rsid w:val="0016096E"/>
    <w:pPr>
      <w:keepNext/>
      <w:widowControl w:val="0"/>
      <w:suppressAutoHyphens/>
      <w:autoSpaceDE/>
      <w:autoSpaceDN/>
      <w:adjustRightInd/>
      <w:spacing w:before="353" w:after="57"/>
      <w:textAlignment w:val="auto"/>
    </w:pPr>
    <w:rPr>
      <w:rFonts w:ascii="Arial" w:eastAsia="Arial" w:hAnsi="Arial"/>
      <w:b/>
      <w:color w:val="000000"/>
      <w:sz w:val="24"/>
      <w:lang w:eastAsia="cs-CZ"/>
    </w:rPr>
  </w:style>
  <w:style w:type="paragraph" w:customStyle="1" w:styleId="Vorgabetext">
    <w:name w:val="Vorgabetext"/>
    <w:basedOn w:val="Normlny"/>
    <w:rsid w:val="0016096E"/>
    <w:pPr>
      <w:widowControl w:val="0"/>
      <w:suppressAutoHyphens/>
      <w:autoSpaceDE/>
      <w:autoSpaceDN/>
      <w:adjustRightInd/>
      <w:spacing w:before="113" w:after="57"/>
      <w:jc w:val="both"/>
      <w:textAlignment w:val="auto"/>
    </w:pPr>
    <w:rPr>
      <w:rFonts w:ascii="Arial" w:eastAsia="Arial" w:hAnsi="Arial"/>
      <w:color w:val="000000"/>
      <w:sz w:val="24"/>
      <w:lang w:eastAsia="cs-CZ"/>
    </w:rPr>
  </w:style>
  <w:style w:type="paragraph" w:customStyle="1" w:styleId="A4">
    <w:name w:val="A4"/>
    <w:basedOn w:val="ANormal"/>
    <w:rsid w:val="0016096E"/>
    <w:pPr>
      <w:tabs>
        <w:tab w:val="num" w:pos="720"/>
      </w:tabs>
      <w:ind w:left="-1071"/>
    </w:pPr>
    <w:rPr>
      <w:lang w:val="sk-SK"/>
    </w:rPr>
  </w:style>
  <w:style w:type="paragraph" w:customStyle="1" w:styleId="WW-BalloonText">
    <w:name w:val="WW-Balloon Text"/>
    <w:basedOn w:val="Normlny"/>
    <w:rsid w:val="0016096E"/>
    <w:pPr>
      <w:widowControl w:val="0"/>
      <w:suppressAutoHyphens/>
      <w:autoSpaceDE/>
      <w:autoSpaceDN/>
      <w:adjustRightInd/>
      <w:textAlignment w:val="auto"/>
    </w:pPr>
    <w:rPr>
      <w:rFonts w:ascii="Tahoma" w:eastAsia="Arial" w:hAnsi="Tahoma" w:cs="Tahoma"/>
      <w:color w:val="000000"/>
      <w:sz w:val="16"/>
      <w:szCs w:val="16"/>
      <w:lang w:eastAsia="cs-CZ"/>
    </w:rPr>
  </w:style>
  <w:style w:type="paragraph" w:customStyle="1" w:styleId="WW-CommentText">
    <w:name w:val="WW-Comment Text"/>
    <w:basedOn w:val="Normlny"/>
    <w:rsid w:val="0016096E"/>
    <w:pPr>
      <w:widowControl w:val="0"/>
      <w:suppressAutoHyphens/>
      <w:autoSpaceDE/>
      <w:autoSpaceDN/>
      <w:adjustRightInd/>
      <w:textAlignment w:val="auto"/>
    </w:pPr>
    <w:rPr>
      <w:rFonts w:ascii="Arial" w:eastAsia="Arial" w:hAnsi="Arial"/>
      <w:color w:val="000000"/>
      <w:sz w:val="24"/>
      <w:lang w:eastAsia="cs-CZ"/>
    </w:rPr>
  </w:style>
  <w:style w:type="paragraph" w:customStyle="1" w:styleId="WW-CommentSubject">
    <w:name w:val="WW-Comment Subject"/>
    <w:basedOn w:val="WW-CommentText"/>
    <w:next w:val="WW-CommentText"/>
    <w:rsid w:val="0016096E"/>
    <w:rPr>
      <w:b/>
      <w:bCs/>
    </w:rPr>
  </w:style>
  <w:style w:type="paragraph" w:customStyle="1" w:styleId="WW-DocumentMap">
    <w:name w:val="WW-Document Map"/>
    <w:basedOn w:val="Normlny"/>
    <w:rsid w:val="0016096E"/>
    <w:pPr>
      <w:widowControl w:val="0"/>
      <w:shd w:val="clear" w:color="auto" w:fill="000080"/>
      <w:suppressAutoHyphens/>
      <w:autoSpaceDE/>
      <w:autoSpaceDN/>
      <w:adjustRightInd/>
      <w:textAlignment w:val="auto"/>
    </w:pPr>
    <w:rPr>
      <w:rFonts w:ascii="Tahoma" w:eastAsia="Arial" w:hAnsi="Tahoma" w:cs="Tahoma"/>
      <w:color w:val="000000"/>
      <w:sz w:val="24"/>
      <w:lang w:eastAsia="cs-CZ"/>
    </w:rPr>
  </w:style>
  <w:style w:type="paragraph" w:customStyle="1" w:styleId="CharCharCharCharCharCharCharCharCharCharCharCharCharCharChar">
    <w:name w:val="Char Char Char Char Char Char Char Char Char Char Char Char Char Char Char"/>
    <w:basedOn w:val="Normlny"/>
    <w:rsid w:val="0016096E"/>
    <w:pPr>
      <w:widowControl w:val="0"/>
      <w:suppressAutoHyphens/>
      <w:overflowPunct/>
      <w:autoSpaceDE/>
      <w:autoSpaceDN/>
      <w:adjustRightInd/>
      <w:spacing w:after="160" w:line="240" w:lineRule="exact"/>
      <w:textAlignment w:val="auto"/>
    </w:pPr>
    <w:rPr>
      <w:rFonts w:ascii="Verdana" w:eastAsia="Arial" w:hAnsi="Verdana"/>
      <w:color w:val="000000"/>
      <w:sz w:val="24"/>
      <w:lang w:val="en-US" w:eastAsia="cs-CZ"/>
    </w:rPr>
  </w:style>
  <w:style w:type="paragraph" w:customStyle="1" w:styleId="WW-BlockText">
    <w:name w:val="WW-Block Text"/>
    <w:basedOn w:val="Normlny"/>
    <w:rsid w:val="0016096E"/>
    <w:pPr>
      <w:widowControl w:val="0"/>
      <w:shd w:val="clear" w:color="auto" w:fill="FFFFFF"/>
      <w:suppressAutoHyphens/>
      <w:overflowPunct/>
      <w:autoSpaceDE/>
      <w:autoSpaceDN/>
      <w:adjustRightInd/>
      <w:spacing w:before="120" w:after="280"/>
      <w:ind w:left="10" w:right="43"/>
      <w:jc w:val="both"/>
      <w:textAlignment w:val="auto"/>
    </w:pPr>
    <w:rPr>
      <w:rFonts w:ascii="Arial" w:eastAsia="Arial" w:hAnsi="Arial" w:cs="Arial"/>
      <w:b/>
      <w:bCs/>
      <w:color w:val="000000"/>
      <w:sz w:val="21"/>
      <w:szCs w:val="21"/>
      <w:lang w:eastAsia="cs-CZ"/>
    </w:rPr>
  </w:style>
  <w:style w:type="paragraph" w:customStyle="1" w:styleId="WW-ListBullet4">
    <w:name w:val="WW-List Bullet 4"/>
    <w:basedOn w:val="Normlny"/>
    <w:rsid w:val="0016096E"/>
    <w:pPr>
      <w:widowControl w:val="0"/>
      <w:suppressAutoHyphens/>
      <w:overflowPunct/>
      <w:autoSpaceDE/>
      <w:autoSpaceDN/>
      <w:adjustRightInd/>
      <w:textAlignment w:val="auto"/>
    </w:pPr>
    <w:rPr>
      <w:rFonts w:ascii="Arial" w:eastAsia="Arial" w:hAnsi="Arial" w:cs="Arial"/>
      <w:color w:val="000000"/>
      <w:sz w:val="24"/>
      <w:lang w:val="en-US" w:eastAsia="cs-CZ"/>
    </w:rPr>
  </w:style>
  <w:style w:type="paragraph" w:customStyle="1" w:styleId="IBMNadpis">
    <w:name w:val="IBM Nadpis"/>
    <w:basedOn w:val="Normlny"/>
    <w:rsid w:val="0016096E"/>
    <w:pPr>
      <w:widowControl w:val="0"/>
      <w:suppressAutoHyphens/>
      <w:overflowPunct/>
      <w:autoSpaceDE/>
      <w:autoSpaceDN/>
      <w:adjustRightInd/>
      <w:textAlignment w:val="auto"/>
    </w:pPr>
    <w:rPr>
      <w:rFonts w:ascii="Arial" w:eastAsia="Arial" w:hAnsi="Arial"/>
      <w:b/>
      <w:color w:val="000000"/>
      <w:sz w:val="36"/>
      <w:szCs w:val="24"/>
      <w:lang w:eastAsia="cs-CZ"/>
    </w:rPr>
  </w:style>
  <w:style w:type="paragraph" w:customStyle="1" w:styleId="Riadoktabulky">
    <w:name w:val="Riadok tabulky"/>
    <w:basedOn w:val="Normlny"/>
    <w:rsid w:val="0016096E"/>
    <w:pPr>
      <w:widowControl w:val="0"/>
      <w:suppressAutoHyphens/>
      <w:overflowPunct/>
      <w:autoSpaceDE/>
      <w:autoSpaceDN/>
      <w:adjustRightInd/>
      <w:spacing w:before="60" w:after="60"/>
      <w:textAlignment w:val="auto"/>
    </w:pPr>
    <w:rPr>
      <w:rFonts w:ascii="Arial" w:eastAsia="Arial" w:hAnsi="Arial"/>
      <w:color w:val="000000"/>
      <w:sz w:val="18"/>
      <w:szCs w:val="24"/>
      <w:lang w:eastAsia="cs-CZ"/>
    </w:rPr>
  </w:style>
  <w:style w:type="paragraph" w:customStyle="1" w:styleId="IBMText">
    <w:name w:val="IBM Text"/>
    <w:basedOn w:val="Normlny"/>
    <w:rsid w:val="0016096E"/>
    <w:pPr>
      <w:widowControl w:val="0"/>
      <w:suppressAutoHyphens/>
      <w:overflowPunct/>
      <w:autoSpaceDE/>
      <w:autoSpaceDN/>
      <w:adjustRightInd/>
      <w:spacing w:after="120"/>
      <w:ind w:left="720"/>
      <w:jc w:val="both"/>
      <w:textAlignment w:val="auto"/>
    </w:pPr>
    <w:rPr>
      <w:rFonts w:ascii="Arial" w:eastAsia="Arial" w:hAnsi="Arial"/>
      <w:color w:val="000000"/>
      <w:sz w:val="18"/>
      <w:szCs w:val="24"/>
      <w:lang w:eastAsia="cs-CZ"/>
    </w:rPr>
  </w:style>
  <w:style w:type="paragraph" w:customStyle="1" w:styleId="IBMPodPodNadpis">
    <w:name w:val="IBM PodPodNadpis"/>
    <w:basedOn w:val="IBMPodNadpis"/>
    <w:rsid w:val="0016096E"/>
    <w:pPr>
      <w:tabs>
        <w:tab w:val="left" w:pos="792"/>
      </w:tabs>
      <w:overflowPunct/>
      <w:ind w:left="792" w:hanging="432"/>
    </w:pPr>
    <w:rPr>
      <w:szCs w:val="16"/>
    </w:rPr>
  </w:style>
  <w:style w:type="paragraph" w:customStyle="1" w:styleId="IBMa">
    <w:name w:val="IBM a)"/>
    <w:basedOn w:val="IBMText"/>
    <w:rsid w:val="0016096E"/>
  </w:style>
  <w:style w:type="paragraph" w:customStyle="1" w:styleId="TableContents">
    <w:name w:val="Table Contents"/>
    <w:basedOn w:val="Zkladntext"/>
    <w:rsid w:val="0016096E"/>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16096E"/>
    <w:pPr>
      <w:jc w:val="center"/>
    </w:pPr>
    <w:rPr>
      <w:b/>
      <w:bCs/>
      <w:i/>
      <w:iCs/>
    </w:rPr>
  </w:style>
  <w:style w:type="paragraph" w:styleId="Zarkazkladnhotextu">
    <w:name w:val="Body Text Indent"/>
    <w:basedOn w:val="Normlny"/>
    <w:link w:val="ZarkazkladnhotextuChar"/>
    <w:rsid w:val="0016096E"/>
    <w:pPr>
      <w:widowControl w:val="0"/>
      <w:shd w:val="clear" w:color="auto" w:fill="FFFFFF"/>
      <w:overflowPunct/>
      <w:spacing w:before="264" w:after="149" w:line="240" w:lineRule="exact"/>
      <w:ind w:left="8770"/>
      <w:textAlignment w:val="auto"/>
    </w:pPr>
    <w:rPr>
      <w:rFonts w:ascii="Arial" w:hAnsi="Arial" w:cs="Arial"/>
      <w:color w:val="000000"/>
      <w:sz w:val="21"/>
      <w:szCs w:val="21"/>
      <w:lang w:eastAsia="en-US"/>
    </w:rPr>
  </w:style>
  <w:style w:type="character" w:customStyle="1" w:styleId="ZarkazkladnhotextuChar">
    <w:name w:val="Zarážka základného textu Char"/>
    <w:basedOn w:val="Predvolenpsmoodseku"/>
    <w:link w:val="Zarkazkladnhotextu"/>
    <w:rsid w:val="0016096E"/>
    <w:rPr>
      <w:rFonts w:ascii="Arial" w:eastAsia="Times New Roman" w:hAnsi="Arial" w:cs="Arial"/>
      <w:color w:val="000000"/>
      <w:sz w:val="21"/>
      <w:szCs w:val="21"/>
      <w:shd w:val="clear" w:color="auto" w:fill="FFFFFF"/>
    </w:rPr>
  </w:style>
  <w:style w:type="paragraph" w:styleId="Oznaitext">
    <w:name w:val="Block Text"/>
    <w:basedOn w:val="Normlny"/>
    <w:rsid w:val="0016096E"/>
    <w:pPr>
      <w:widowControl w:val="0"/>
      <w:shd w:val="clear" w:color="auto" w:fill="FFFFFF"/>
      <w:overflowPunct/>
      <w:spacing w:before="120" w:after="100" w:afterAutospacing="1"/>
      <w:ind w:left="10" w:right="43"/>
      <w:jc w:val="both"/>
      <w:textAlignment w:val="auto"/>
    </w:pPr>
    <w:rPr>
      <w:rFonts w:ascii="Arial" w:hAnsi="Arial" w:cs="Arial"/>
      <w:b/>
      <w:bCs/>
      <w:color w:val="000000"/>
      <w:sz w:val="21"/>
      <w:szCs w:val="21"/>
      <w:lang w:eastAsia="en-US"/>
    </w:rPr>
  </w:style>
  <w:style w:type="paragraph" w:styleId="Popis">
    <w:name w:val="caption"/>
    <w:basedOn w:val="Normlny"/>
    <w:next w:val="Normlny"/>
    <w:qFormat/>
    <w:rsid w:val="0016096E"/>
    <w:pPr>
      <w:widowControl w:val="0"/>
      <w:shd w:val="clear" w:color="auto" w:fill="FFFFFF"/>
      <w:overflowPunct/>
      <w:spacing w:before="720" w:after="120"/>
      <w:ind w:left="11"/>
      <w:textAlignment w:val="auto"/>
    </w:pPr>
    <w:rPr>
      <w:rFonts w:ascii="Arial" w:hAnsi="Arial" w:cs="Arial"/>
      <w:b/>
      <w:bCs/>
      <w:color w:val="000000"/>
      <w:sz w:val="32"/>
      <w:szCs w:val="32"/>
      <w:lang w:eastAsia="en-US"/>
    </w:rPr>
  </w:style>
  <w:style w:type="paragraph" w:styleId="Zarkazkladnhotextu2">
    <w:name w:val="Body Text Indent 2"/>
    <w:basedOn w:val="Normlny"/>
    <w:link w:val="Zarkazkladnhotextu2Char"/>
    <w:rsid w:val="0016096E"/>
    <w:pPr>
      <w:widowControl w:val="0"/>
      <w:shd w:val="clear" w:color="auto" w:fill="FFFFFF"/>
      <w:tabs>
        <w:tab w:val="left" w:pos="4387"/>
      </w:tabs>
      <w:overflowPunct/>
      <w:spacing w:before="120" w:after="100" w:afterAutospacing="1"/>
      <w:ind w:left="34"/>
      <w:textAlignment w:val="auto"/>
    </w:pPr>
    <w:rPr>
      <w:rFonts w:ascii="Arial" w:hAnsi="Arial" w:cs="Arial"/>
      <w:color w:val="000000"/>
      <w:sz w:val="21"/>
      <w:szCs w:val="21"/>
      <w:lang w:eastAsia="en-US"/>
    </w:rPr>
  </w:style>
  <w:style w:type="character" w:customStyle="1" w:styleId="Zarkazkladnhotextu2Char">
    <w:name w:val="Zarážka základného textu 2 Char"/>
    <w:basedOn w:val="Predvolenpsmoodseku"/>
    <w:link w:val="Zarkazkladnhotextu2"/>
    <w:rsid w:val="0016096E"/>
    <w:rPr>
      <w:rFonts w:ascii="Arial" w:eastAsia="Times New Roman" w:hAnsi="Arial" w:cs="Arial"/>
      <w:color w:val="000000"/>
      <w:sz w:val="21"/>
      <w:szCs w:val="21"/>
      <w:shd w:val="clear" w:color="auto" w:fill="FFFFFF"/>
    </w:rPr>
  </w:style>
  <w:style w:type="paragraph" w:styleId="Zarkazkladnhotextu3">
    <w:name w:val="Body Text Indent 3"/>
    <w:basedOn w:val="Normlny"/>
    <w:link w:val="Zarkazkladnhotextu3Char"/>
    <w:rsid w:val="0016096E"/>
    <w:pPr>
      <w:widowControl w:val="0"/>
      <w:shd w:val="clear" w:color="auto" w:fill="FFFFFF"/>
      <w:overflowPunct/>
      <w:ind w:left="2160" w:hanging="715"/>
      <w:textAlignment w:val="auto"/>
    </w:pPr>
    <w:rPr>
      <w:rFonts w:ascii="Arial" w:hAnsi="Arial" w:cs="Arial"/>
      <w:color w:val="000000"/>
      <w:sz w:val="21"/>
      <w:szCs w:val="21"/>
      <w:lang w:eastAsia="en-US"/>
    </w:rPr>
  </w:style>
  <w:style w:type="character" w:customStyle="1" w:styleId="Zarkazkladnhotextu3Char">
    <w:name w:val="Zarážka základného textu 3 Char"/>
    <w:basedOn w:val="Predvolenpsmoodseku"/>
    <w:link w:val="Zarkazkladnhotextu3"/>
    <w:rsid w:val="0016096E"/>
    <w:rPr>
      <w:rFonts w:ascii="Arial" w:eastAsia="Times New Roman" w:hAnsi="Arial" w:cs="Arial"/>
      <w:color w:val="000000"/>
      <w:sz w:val="21"/>
      <w:szCs w:val="21"/>
      <w:shd w:val="clear" w:color="auto" w:fill="FFFFFF"/>
    </w:rPr>
  </w:style>
  <w:style w:type="paragraph" w:customStyle="1" w:styleId="DefaultText">
    <w:name w:val="Default Text"/>
    <w:basedOn w:val="Normlny"/>
    <w:rsid w:val="0016096E"/>
    <w:rPr>
      <w:rFonts w:ascii="font294" w:hAnsi="font294"/>
      <w:color w:val="000000"/>
      <w:sz w:val="24"/>
      <w:szCs w:val="24"/>
      <w:lang w:eastAsia="zh-CN"/>
    </w:rPr>
  </w:style>
  <w:style w:type="paragraph" w:styleId="Zkladntext3">
    <w:name w:val="Body Text 3"/>
    <w:basedOn w:val="Normlny"/>
    <w:link w:val="Zkladntext3Char"/>
    <w:rsid w:val="0016096E"/>
    <w:pPr>
      <w:widowControl w:val="0"/>
      <w:overflowPunct/>
      <w:spacing w:after="120"/>
      <w:textAlignment w:val="auto"/>
    </w:pPr>
    <w:rPr>
      <w:rFonts w:ascii="Arial" w:hAnsi="Arial" w:cs="Arial"/>
      <w:sz w:val="16"/>
      <w:szCs w:val="16"/>
      <w:lang w:val="en-US" w:eastAsia="en-US"/>
    </w:rPr>
  </w:style>
  <w:style w:type="character" w:customStyle="1" w:styleId="Zkladntext3Char">
    <w:name w:val="Základný text 3 Char"/>
    <w:basedOn w:val="Predvolenpsmoodseku"/>
    <w:link w:val="Zkladntext3"/>
    <w:rsid w:val="0016096E"/>
    <w:rPr>
      <w:rFonts w:ascii="Arial" w:eastAsia="Times New Roman" w:hAnsi="Arial" w:cs="Arial"/>
      <w:sz w:val="16"/>
      <w:szCs w:val="16"/>
      <w:lang w:val="en-US"/>
    </w:rPr>
  </w:style>
  <w:style w:type="paragraph" w:styleId="Prvzarkazkladnhotextu">
    <w:name w:val="Body Text First Indent"/>
    <w:basedOn w:val="Zkladntext"/>
    <w:link w:val="PrvzarkazkladnhotextuChar"/>
    <w:rsid w:val="0016096E"/>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16096E"/>
    <w:rPr>
      <w:rFonts w:ascii="Arial" w:eastAsia="Times New Roman" w:hAnsi="Arial" w:cs="Arial"/>
      <w:noProof/>
      <w:sz w:val="20"/>
      <w:szCs w:val="20"/>
      <w:lang w:val="en-US" w:eastAsia="sk-SK"/>
    </w:rPr>
  </w:style>
  <w:style w:type="paragraph" w:styleId="Prvzarkazkladnhotextu2">
    <w:name w:val="Body Text First Indent 2"/>
    <w:basedOn w:val="Zarkazkladnhotextu"/>
    <w:link w:val="Prvzarkazkladnhotextu2Char"/>
    <w:rsid w:val="0016096E"/>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16096E"/>
    <w:rPr>
      <w:rFonts w:ascii="Arial" w:eastAsia="Times New Roman" w:hAnsi="Arial" w:cs="Arial"/>
      <w:color w:val="000000"/>
      <w:sz w:val="20"/>
      <w:szCs w:val="20"/>
      <w:shd w:val="clear" w:color="auto" w:fill="FFFFFF"/>
      <w:lang w:val="en-US"/>
    </w:rPr>
  </w:style>
  <w:style w:type="paragraph" w:styleId="Zver">
    <w:name w:val="Closing"/>
    <w:basedOn w:val="Normlny"/>
    <w:link w:val="ZverChar"/>
    <w:rsid w:val="0016096E"/>
    <w:pPr>
      <w:widowControl w:val="0"/>
      <w:overflowPunct/>
      <w:ind w:left="4252"/>
      <w:textAlignment w:val="auto"/>
    </w:pPr>
    <w:rPr>
      <w:rFonts w:ascii="Arial" w:hAnsi="Arial" w:cs="Arial"/>
      <w:lang w:val="en-US" w:eastAsia="en-US"/>
    </w:rPr>
  </w:style>
  <w:style w:type="character" w:customStyle="1" w:styleId="ZverChar">
    <w:name w:val="Záver Char"/>
    <w:basedOn w:val="Predvolenpsmoodseku"/>
    <w:link w:val="Zver"/>
    <w:rsid w:val="0016096E"/>
    <w:rPr>
      <w:rFonts w:ascii="Arial" w:eastAsia="Times New Roman" w:hAnsi="Arial" w:cs="Arial"/>
      <w:sz w:val="20"/>
      <w:szCs w:val="20"/>
      <w:lang w:val="en-US"/>
    </w:rPr>
  </w:style>
  <w:style w:type="paragraph" w:styleId="Dtum">
    <w:name w:val="Date"/>
    <w:basedOn w:val="Normlny"/>
    <w:next w:val="Normlny"/>
    <w:link w:val="DtumChar"/>
    <w:rsid w:val="0016096E"/>
    <w:pPr>
      <w:widowControl w:val="0"/>
      <w:overflowPunct/>
      <w:textAlignment w:val="auto"/>
    </w:pPr>
    <w:rPr>
      <w:rFonts w:ascii="Arial" w:hAnsi="Arial" w:cs="Arial"/>
      <w:lang w:val="en-US" w:eastAsia="en-US"/>
    </w:rPr>
  </w:style>
  <w:style w:type="character" w:customStyle="1" w:styleId="DtumChar">
    <w:name w:val="Dátum Char"/>
    <w:basedOn w:val="Predvolenpsmoodseku"/>
    <w:link w:val="Dtum"/>
    <w:rsid w:val="0016096E"/>
    <w:rPr>
      <w:rFonts w:ascii="Arial" w:eastAsia="Times New Roman" w:hAnsi="Arial" w:cs="Arial"/>
      <w:sz w:val="20"/>
      <w:szCs w:val="20"/>
      <w:lang w:val="en-US"/>
    </w:rPr>
  </w:style>
  <w:style w:type="paragraph" w:styleId="truktradokumentu">
    <w:name w:val="Document Map"/>
    <w:basedOn w:val="Normlny"/>
    <w:link w:val="truktradokumentuChar"/>
    <w:rsid w:val="0016096E"/>
    <w:pPr>
      <w:widowControl w:val="0"/>
      <w:shd w:val="clear" w:color="auto" w:fill="000080"/>
      <w:overflowPunct/>
      <w:textAlignment w:val="auto"/>
    </w:pPr>
    <w:rPr>
      <w:rFonts w:ascii="Tahoma" w:hAnsi="Tahoma" w:cs="Tahoma"/>
      <w:lang w:val="en-US" w:eastAsia="en-US"/>
    </w:rPr>
  </w:style>
  <w:style w:type="character" w:customStyle="1" w:styleId="truktradokumentuChar">
    <w:name w:val="Štruktúra dokumentu Char"/>
    <w:basedOn w:val="Predvolenpsmoodseku"/>
    <w:link w:val="truktradokumentu"/>
    <w:rsid w:val="0016096E"/>
    <w:rPr>
      <w:rFonts w:ascii="Tahoma" w:eastAsia="Times New Roman" w:hAnsi="Tahoma" w:cs="Tahoma"/>
      <w:sz w:val="20"/>
      <w:szCs w:val="20"/>
      <w:shd w:val="clear" w:color="auto" w:fill="000080"/>
      <w:lang w:val="en-US"/>
    </w:rPr>
  </w:style>
  <w:style w:type="paragraph" w:styleId="Podpise-mailu">
    <w:name w:val="E-mail Signature"/>
    <w:basedOn w:val="Normlny"/>
    <w:link w:val="Podpise-mailuChar"/>
    <w:rsid w:val="0016096E"/>
    <w:pPr>
      <w:widowControl w:val="0"/>
      <w:overflowPunct/>
      <w:textAlignment w:val="auto"/>
    </w:pPr>
    <w:rPr>
      <w:rFonts w:ascii="Arial" w:hAnsi="Arial" w:cs="Arial"/>
      <w:lang w:val="en-US" w:eastAsia="en-US"/>
    </w:rPr>
  </w:style>
  <w:style w:type="character" w:customStyle="1" w:styleId="Podpise-mailuChar">
    <w:name w:val="Podpis e-mailu Char"/>
    <w:basedOn w:val="Predvolenpsmoodseku"/>
    <w:link w:val="Podpise-mailu"/>
    <w:rsid w:val="0016096E"/>
    <w:rPr>
      <w:rFonts w:ascii="Arial" w:eastAsia="Times New Roman" w:hAnsi="Arial" w:cs="Arial"/>
      <w:sz w:val="20"/>
      <w:szCs w:val="20"/>
      <w:lang w:val="en-US"/>
    </w:rPr>
  </w:style>
  <w:style w:type="paragraph" w:styleId="Adresanaoblke">
    <w:name w:val="envelope address"/>
    <w:basedOn w:val="Normlny"/>
    <w:rsid w:val="0016096E"/>
    <w:pPr>
      <w:framePr w:w="7920" w:h="1980" w:hRule="exact" w:hSpace="180" w:wrap="auto" w:hAnchor="page" w:xAlign="center" w:yAlign="bottom"/>
      <w:widowControl w:val="0"/>
      <w:overflowPunct/>
      <w:ind w:left="2880"/>
      <w:textAlignment w:val="auto"/>
    </w:pPr>
    <w:rPr>
      <w:rFonts w:ascii="Arial" w:hAnsi="Arial" w:cs="Arial"/>
      <w:sz w:val="24"/>
      <w:szCs w:val="24"/>
      <w:lang w:val="en-US" w:eastAsia="en-US"/>
    </w:rPr>
  </w:style>
  <w:style w:type="paragraph" w:styleId="Spiatonadresanaoblke">
    <w:name w:val="envelope return"/>
    <w:basedOn w:val="Normlny"/>
    <w:rsid w:val="0016096E"/>
    <w:pPr>
      <w:widowControl w:val="0"/>
      <w:overflowPunct/>
      <w:textAlignment w:val="auto"/>
    </w:pPr>
    <w:rPr>
      <w:rFonts w:ascii="Arial" w:hAnsi="Arial" w:cs="Arial"/>
      <w:lang w:val="en-US" w:eastAsia="en-US"/>
    </w:rPr>
  </w:style>
  <w:style w:type="paragraph" w:styleId="AdresaHTML">
    <w:name w:val="HTML Address"/>
    <w:basedOn w:val="Normlny"/>
    <w:link w:val="AdresaHTMLChar"/>
    <w:rsid w:val="0016096E"/>
    <w:pPr>
      <w:widowControl w:val="0"/>
      <w:overflowPunct/>
      <w:textAlignment w:val="auto"/>
    </w:pPr>
    <w:rPr>
      <w:rFonts w:ascii="Arial" w:hAnsi="Arial" w:cs="Arial"/>
      <w:i/>
      <w:iCs/>
      <w:lang w:val="en-US" w:eastAsia="en-US"/>
    </w:rPr>
  </w:style>
  <w:style w:type="character" w:customStyle="1" w:styleId="AdresaHTMLChar">
    <w:name w:val="Adresa HTML Char"/>
    <w:basedOn w:val="Predvolenpsmoodseku"/>
    <w:link w:val="AdresaHTML"/>
    <w:rsid w:val="0016096E"/>
    <w:rPr>
      <w:rFonts w:ascii="Arial" w:eastAsia="Times New Roman" w:hAnsi="Arial" w:cs="Arial"/>
      <w:i/>
      <w:iCs/>
      <w:sz w:val="20"/>
      <w:szCs w:val="20"/>
      <w:lang w:val="en-US"/>
    </w:rPr>
  </w:style>
  <w:style w:type="paragraph" w:styleId="PredformtovanHTML">
    <w:name w:val="HTML Preformatted"/>
    <w:basedOn w:val="Normlny"/>
    <w:link w:val="PredformtovanHTMLChar"/>
    <w:rsid w:val="0016096E"/>
    <w:pPr>
      <w:widowControl w:val="0"/>
      <w:overflowPunct/>
      <w:textAlignment w:val="auto"/>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16096E"/>
    <w:rPr>
      <w:rFonts w:ascii="Courier New" w:eastAsia="Times New Roman" w:hAnsi="Courier New" w:cs="Courier New"/>
      <w:sz w:val="20"/>
      <w:szCs w:val="20"/>
      <w:lang w:val="en-US"/>
    </w:rPr>
  </w:style>
  <w:style w:type="paragraph" w:styleId="Register1">
    <w:name w:val="index 1"/>
    <w:basedOn w:val="Normlny"/>
    <w:next w:val="Normlny"/>
    <w:autoRedefine/>
    <w:rsid w:val="0016096E"/>
    <w:pPr>
      <w:widowControl w:val="0"/>
      <w:overflowPunct/>
      <w:ind w:left="200" w:hanging="200"/>
      <w:textAlignment w:val="auto"/>
    </w:pPr>
    <w:rPr>
      <w:rFonts w:ascii="Arial" w:hAnsi="Arial" w:cs="Arial"/>
      <w:lang w:val="en-US" w:eastAsia="en-US"/>
    </w:rPr>
  </w:style>
  <w:style w:type="paragraph" w:styleId="Register2">
    <w:name w:val="index 2"/>
    <w:basedOn w:val="Normlny"/>
    <w:next w:val="Normlny"/>
    <w:autoRedefine/>
    <w:rsid w:val="0016096E"/>
    <w:pPr>
      <w:widowControl w:val="0"/>
      <w:overflowPunct/>
      <w:ind w:left="400" w:hanging="200"/>
      <w:textAlignment w:val="auto"/>
    </w:pPr>
    <w:rPr>
      <w:rFonts w:ascii="Arial" w:hAnsi="Arial" w:cs="Arial"/>
      <w:lang w:val="en-US" w:eastAsia="en-US"/>
    </w:rPr>
  </w:style>
  <w:style w:type="paragraph" w:styleId="Register3">
    <w:name w:val="index 3"/>
    <w:basedOn w:val="Normlny"/>
    <w:next w:val="Normlny"/>
    <w:autoRedefine/>
    <w:rsid w:val="0016096E"/>
    <w:pPr>
      <w:widowControl w:val="0"/>
      <w:overflowPunct/>
      <w:ind w:left="600" w:hanging="200"/>
      <w:textAlignment w:val="auto"/>
    </w:pPr>
    <w:rPr>
      <w:rFonts w:ascii="Arial" w:hAnsi="Arial" w:cs="Arial"/>
      <w:lang w:val="en-US" w:eastAsia="en-US"/>
    </w:rPr>
  </w:style>
  <w:style w:type="paragraph" w:styleId="Register4">
    <w:name w:val="index 4"/>
    <w:basedOn w:val="Normlny"/>
    <w:next w:val="Normlny"/>
    <w:autoRedefine/>
    <w:rsid w:val="0016096E"/>
    <w:pPr>
      <w:widowControl w:val="0"/>
      <w:overflowPunct/>
      <w:ind w:left="800" w:hanging="200"/>
      <w:textAlignment w:val="auto"/>
    </w:pPr>
    <w:rPr>
      <w:rFonts w:ascii="Arial" w:hAnsi="Arial" w:cs="Arial"/>
      <w:lang w:val="en-US" w:eastAsia="en-US"/>
    </w:rPr>
  </w:style>
  <w:style w:type="paragraph" w:styleId="Register5">
    <w:name w:val="index 5"/>
    <w:basedOn w:val="Normlny"/>
    <w:next w:val="Normlny"/>
    <w:autoRedefine/>
    <w:rsid w:val="0016096E"/>
    <w:pPr>
      <w:widowControl w:val="0"/>
      <w:overflowPunct/>
      <w:ind w:left="1000" w:hanging="200"/>
      <w:textAlignment w:val="auto"/>
    </w:pPr>
    <w:rPr>
      <w:rFonts w:ascii="Arial" w:hAnsi="Arial" w:cs="Arial"/>
      <w:lang w:val="en-US" w:eastAsia="en-US"/>
    </w:rPr>
  </w:style>
  <w:style w:type="paragraph" w:styleId="Register6">
    <w:name w:val="index 6"/>
    <w:basedOn w:val="Normlny"/>
    <w:next w:val="Normlny"/>
    <w:autoRedefine/>
    <w:rsid w:val="0016096E"/>
    <w:pPr>
      <w:widowControl w:val="0"/>
      <w:overflowPunct/>
      <w:ind w:left="1200" w:hanging="200"/>
      <w:textAlignment w:val="auto"/>
    </w:pPr>
    <w:rPr>
      <w:rFonts w:ascii="Arial" w:hAnsi="Arial" w:cs="Arial"/>
      <w:lang w:val="en-US" w:eastAsia="en-US"/>
    </w:rPr>
  </w:style>
  <w:style w:type="paragraph" w:styleId="Register7">
    <w:name w:val="index 7"/>
    <w:basedOn w:val="Normlny"/>
    <w:next w:val="Normlny"/>
    <w:autoRedefine/>
    <w:rsid w:val="0016096E"/>
    <w:pPr>
      <w:widowControl w:val="0"/>
      <w:overflowPunct/>
      <w:ind w:left="1400" w:hanging="200"/>
      <w:textAlignment w:val="auto"/>
    </w:pPr>
    <w:rPr>
      <w:rFonts w:ascii="Arial" w:hAnsi="Arial" w:cs="Arial"/>
      <w:lang w:val="en-US" w:eastAsia="en-US"/>
    </w:rPr>
  </w:style>
  <w:style w:type="paragraph" w:styleId="Register8">
    <w:name w:val="index 8"/>
    <w:basedOn w:val="Normlny"/>
    <w:next w:val="Normlny"/>
    <w:autoRedefine/>
    <w:rsid w:val="0016096E"/>
    <w:pPr>
      <w:widowControl w:val="0"/>
      <w:overflowPunct/>
      <w:ind w:left="1600" w:hanging="200"/>
      <w:textAlignment w:val="auto"/>
    </w:pPr>
    <w:rPr>
      <w:rFonts w:ascii="Arial" w:hAnsi="Arial" w:cs="Arial"/>
      <w:lang w:val="en-US" w:eastAsia="en-US"/>
    </w:rPr>
  </w:style>
  <w:style w:type="paragraph" w:styleId="Register9">
    <w:name w:val="index 9"/>
    <w:basedOn w:val="Normlny"/>
    <w:next w:val="Normlny"/>
    <w:autoRedefine/>
    <w:rsid w:val="0016096E"/>
    <w:pPr>
      <w:widowControl w:val="0"/>
      <w:overflowPunct/>
      <w:ind w:left="1800" w:hanging="200"/>
      <w:textAlignment w:val="auto"/>
    </w:pPr>
    <w:rPr>
      <w:rFonts w:ascii="Arial" w:hAnsi="Arial" w:cs="Arial"/>
      <w:lang w:val="en-US" w:eastAsia="en-US"/>
    </w:rPr>
  </w:style>
  <w:style w:type="paragraph" w:styleId="Nadpisregistra">
    <w:name w:val="index heading"/>
    <w:basedOn w:val="Normlny"/>
    <w:next w:val="Register1"/>
    <w:rsid w:val="0016096E"/>
    <w:pPr>
      <w:widowControl w:val="0"/>
      <w:overflowPunct/>
      <w:textAlignment w:val="auto"/>
    </w:pPr>
    <w:rPr>
      <w:rFonts w:ascii="Arial" w:hAnsi="Arial" w:cs="Arial"/>
      <w:b/>
      <w:bCs/>
      <w:lang w:val="en-US" w:eastAsia="en-US"/>
    </w:rPr>
  </w:style>
  <w:style w:type="paragraph" w:styleId="Zoznam2">
    <w:name w:val="List 2"/>
    <w:basedOn w:val="Normlny"/>
    <w:rsid w:val="0016096E"/>
    <w:pPr>
      <w:widowControl w:val="0"/>
      <w:overflowPunct/>
      <w:ind w:left="566" w:hanging="283"/>
      <w:textAlignment w:val="auto"/>
    </w:pPr>
    <w:rPr>
      <w:rFonts w:ascii="Arial" w:hAnsi="Arial" w:cs="Arial"/>
      <w:lang w:val="en-US" w:eastAsia="en-US"/>
    </w:rPr>
  </w:style>
  <w:style w:type="paragraph" w:styleId="Zoznam3">
    <w:name w:val="List 3"/>
    <w:basedOn w:val="Normlny"/>
    <w:rsid w:val="0016096E"/>
    <w:pPr>
      <w:widowControl w:val="0"/>
      <w:overflowPunct/>
      <w:ind w:left="849" w:hanging="283"/>
      <w:textAlignment w:val="auto"/>
    </w:pPr>
    <w:rPr>
      <w:rFonts w:ascii="Arial" w:hAnsi="Arial" w:cs="Arial"/>
      <w:lang w:val="en-US" w:eastAsia="en-US"/>
    </w:rPr>
  </w:style>
  <w:style w:type="paragraph" w:styleId="Zoznam4">
    <w:name w:val="List 4"/>
    <w:basedOn w:val="Normlny"/>
    <w:rsid w:val="0016096E"/>
    <w:pPr>
      <w:widowControl w:val="0"/>
      <w:overflowPunct/>
      <w:ind w:left="1132" w:hanging="283"/>
      <w:textAlignment w:val="auto"/>
    </w:pPr>
    <w:rPr>
      <w:rFonts w:ascii="Arial" w:hAnsi="Arial" w:cs="Arial"/>
      <w:lang w:val="en-US" w:eastAsia="en-US"/>
    </w:rPr>
  </w:style>
  <w:style w:type="paragraph" w:styleId="Zoznam5">
    <w:name w:val="List 5"/>
    <w:basedOn w:val="Normlny"/>
    <w:rsid w:val="0016096E"/>
    <w:pPr>
      <w:widowControl w:val="0"/>
      <w:numPr>
        <w:numId w:val="12"/>
      </w:numPr>
      <w:tabs>
        <w:tab w:val="clear" w:pos="360"/>
      </w:tabs>
      <w:overflowPunct/>
      <w:textAlignment w:val="auto"/>
    </w:pPr>
    <w:rPr>
      <w:rFonts w:ascii="Arial" w:hAnsi="Arial" w:cs="Arial"/>
      <w:lang w:val="en-US" w:eastAsia="en-US"/>
    </w:rPr>
  </w:style>
  <w:style w:type="paragraph" w:styleId="Zoznamsodrkami">
    <w:name w:val="List Bullet"/>
    <w:basedOn w:val="Normlny"/>
    <w:autoRedefine/>
    <w:rsid w:val="0016096E"/>
    <w:pPr>
      <w:widowControl w:val="0"/>
      <w:numPr>
        <w:numId w:val="13"/>
      </w:numPr>
      <w:tabs>
        <w:tab w:val="clear" w:pos="643"/>
        <w:tab w:val="num" w:pos="360"/>
      </w:tabs>
      <w:overflowPunct/>
      <w:textAlignment w:val="auto"/>
    </w:pPr>
    <w:rPr>
      <w:rFonts w:ascii="Arial" w:hAnsi="Arial" w:cs="Arial"/>
      <w:lang w:val="en-US" w:eastAsia="en-US"/>
    </w:rPr>
  </w:style>
  <w:style w:type="paragraph" w:styleId="Zoznamsodrkami2">
    <w:name w:val="List Bullet 2"/>
    <w:basedOn w:val="Normlny"/>
    <w:autoRedefine/>
    <w:rsid w:val="0016096E"/>
    <w:pPr>
      <w:widowControl w:val="0"/>
      <w:numPr>
        <w:numId w:val="14"/>
      </w:numPr>
      <w:tabs>
        <w:tab w:val="clear" w:pos="926"/>
        <w:tab w:val="num" w:pos="643"/>
      </w:tabs>
      <w:overflowPunct/>
      <w:textAlignment w:val="auto"/>
    </w:pPr>
    <w:rPr>
      <w:rFonts w:ascii="Arial" w:hAnsi="Arial" w:cs="Arial"/>
      <w:lang w:val="en-US" w:eastAsia="en-US"/>
    </w:rPr>
  </w:style>
  <w:style w:type="paragraph" w:styleId="Zoznamsodrkami3">
    <w:name w:val="List Bullet 3"/>
    <w:basedOn w:val="Normlny"/>
    <w:autoRedefine/>
    <w:rsid w:val="0016096E"/>
    <w:pPr>
      <w:widowControl w:val="0"/>
      <w:numPr>
        <w:numId w:val="15"/>
      </w:numPr>
      <w:tabs>
        <w:tab w:val="clear" w:pos="1209"/>
        <w:tab w:val="num" w:pos="926"/>
      </w:tabs>
      <w:overflowPunct/>
      <w:textAlignment w:val="auto"/>
    </w:pPr>
    <w:rPr>
      <w:rFonts w:ascii="Arial" w:hAnsi="Arial" w:cs="Arial"/>
      <w:lang w:val="en-US" w:eastAsia="en-US"/>
    </w:rPr>
  </w:style>
  <w:style w:type="paragraph" w:styleId="Zoznamsodrkami4">
    <w:name w:val="List Bullet 4"/>
    <w:basedOn w:val="Normlny"/>
    <w:autoRedefine/>
    <w:rsid w:val="0016096E"/>
    <w:pPr>
      <w:widowControl w:val="0"/>
      <w:numPr>
        <w:numId w:val="16"/>
      </w:numPr>
      <w:tabs>
        <w:tab w:val="clear" w:pos="1492"/>
        <w:tab w:val="num" w:pos="1209"/>
      </w:tabs>
      <w:overflowPunct/>
      <w:textAlignment w:val="auto"/>
    </w:pPr>
    <w:rPr>
      <w:rFonts w:ascii="Arial" w:hAnsi="Arial" w:cs="Arial"/>
      <w:lang w:val="en-US" w:eastAsia="en-US"/>
    </w:rPr>
  </w:style>
  <w:style w:type="paragraph" w:styleId="Zoznamsodrkami5">
    <w:name w:val="List Bullet 5"/>
    <w:basedOn w:val="Normlny"/>
    <w:autoRedefine/>
    <w:rsid w:val="0016096E"/>
    <w:pPr>
      <w:widowControl w:val="0"/>
      <w:overflowPunct/>
      <w:textAlignment w:val="auto"/>
    </w:pPr>
    <w:rPr>
      <w:rFonts w:ascii="Arial" w:hAnsi="Arial" w:cs="Arial"/>
      <w:lang w:val="en-US" w:eastAsia="en-US"/>
    </w:rPr>
  </w:style>
  <w:style w:type="paragraph" w:styleId="Pokraovaniezoznamu">
    <w:name w:val="List Continue"/>
    <w:basedOn w:val="Normlny"/>
    <w:rsid w:val="0016096E"/>
    <w:pPr>
      <w:widowControl w:val="0"/>
      <w:overflowPunct/>
      <w:spacing w:after="120"/>
      <w:ind w:left="283"/>
      <w:textAlignment w:val="auto"/>
    </w:pPr>
    <w:rPr>
      <w:rFonts w:ascii="Arial" w:hAnsi="Arial" w:cs="Arial"/>
      <w:lang w:val="en-US" w:eastAsia="en-US"/>
    </w:rPr>
  </w:style>
  <w:style w:type="paragraph" w:styleId="Pokraovaniezoznamu2">
    <w:name w:val="List Continue 2"/>
    <w:basedOn w:val="Normlny"/>
    <w:rsid w:val="0016096E"/>
    <w:pPr>
      <w:widowControl w:val="0"/>
      <w:overflowPunct/>
      <w:spacing w:after="120"/>
      <w:ind w:left="566"/>
      <w:textAlignment w:val="auto"/>
    </w:pPr>
    <w:rPr>
      <w:rFonts w:ascii="Arial" w:hAnsi="Arial" w:cs="Arial"/>
      <w:lang w:val="en-US" w:eastAsia="en-US"/>
    </w:rPr>
  </w:style>
  <w:style w:type="paragraph" w:styleId="Pokraovaniezoznamu3">
    <w:name w:val="List Continue 3"/>
    <w:basedOn w:val="Normlny"/>
    <w:rsid w:val="0016096E"/>
    <w:pPr>
      <w:widowControl w:val="0"/>
      <w:overflowPunct/>
      <w:spacing w:after="120"/>
      <w:ind w:left="849"/>
      <w:textAlignment w:val="auto"/>
    </w:pPr>
    <w:rPr>
      <w:rFonts w:ascii="Arial" w:hAnsi="Arial" w:cs="Arial"/>
      <w:lang w:val="en-US" w:eastAsia="en-US"/>
    </w:rPr>
  </w:style>
  <w:style w:type="paragraph" w:styleId="Pokraovaniezoznamu4">
    <w:name w:val="List Continue 4"/>
    <w:basedOn w:val="Normlny"/>
    <w:rsid w:val="0016096E"/>
    <w:pPr>
      <w:widowControl w:val="0"/>
      <w:overflowPunct/>
      <w:spacing w:after="120"/>
      <w:ind w:left="1132"/>
      <w:textAlignment w:val="auto"/>
    </w:pPr>
    <w:rPr>
      <w:rFonts w:ascii="Arial" w:hAnsi="Arial" w:cs="Arial"/>
      <w:lang w:val="en-US" w:eastAsia="en-US"/>
    </w:rPr>
  </w:style>
  <w:style w:type="paragraph" w:styleId="Pokraovaniezoznamu5">
    <w:name w:val="List Continue 5"/>
    <w:basedOn w:val="Normlny"/>
    <w:rsid w:val="0016096E"/>
    <w:pPr>
      <w:widowControl w:val="0"/>
      <w:numPr>
        <w:numId w:val="17"/>
      </w:numPr>
      <w:tabs>
        <w:tab w:val="clear" w:pos="360"/>
      </w:tabs>
      <w:overflowPunct/>
      <w:spacing w:after="120"/>
      <w:textAlignment w:val="auto"/>
    </w:pPr>
    <w:rPr>
      <w:rFonts w:ascii="Arial" w:hAnsi="Arial" w:cs="Arial"/>
      <w:lang w:val="en-US" w:eastAsia="en-US"/>
    </w:rPr>
  </w:style>
  <w:style w:type="paragraph" w:styleId="slovanzoznam">
    <w:name w:val="List Number"/>
    <w:basedOn w:val="Normlny"/>
    <w:rsid w:val="0016096E"/>
    <w:pPr>
      <w:widowControl w:val="0"/>
      <w:numPr>
        <w:numId w:val="18"/>
      </w:numPr>
      <w:tabs>
        <w:tab w:val="clear" w:pos="643"/>
        <w:tab w:val="num" w:pos="360"/>
      </w:tabs>
      <w:overflowPunct/>
      <w:textAlignment w:val="auto"/>
    </w:pPr>
    <w:rPr>
      <w:rFonts w:ascii="Arial" w:hAnsi="Arial" w:cs="Arial"/>
      <w:lang w:val="en-US" w:eastAsia="en-US"/>
    </w:rPr>
  </w:style>
  <w:style w:type="paragraph" w:styleId="slovanzoznam2">
    <w:name w:val="List Number 2"/>
    <w:basedOn w:val="Normlny"/>
    <w:rsid w:val="0016096E"/>
    <w:pPr>
      <w:widowControl w:val="0"/>
      <w:numPr>
        <w:numId w:val="19"/>
      </w:numPr>
      <w:tabs>
        <w:tab w:val="clear" w:pos="926"/>
        <w:tab w:val="num" w:pos="643"/>
      </w:tabs>
      <w:overflowPunct/>
      <w:textAlignment w:val="auto"/>
    </w:pPr>
    <w:rPr>
      <w:rFonts w:ascii="Arial" w:hAnsi="Arial" w:cs="Arial"/>
      <w:lang w:val="en-US" w:eastAsia="en-US"/>
    </w:rPr>
  </w:style>
  <w:style w:type="paragraph" w:styleId="slovanzoznam3">
    <w:name w:val="List Number 3"/>
    <w:basedOn w:val="Normlny"/>
    <w:rsid w:val="0016096E"/>
    <w:pPr>
      <w:widowControl w:val="0"/>
      <w:tabs>
        <w:tab w:val="num" w:pos="926"/>
      </w:tabs>
      <w:overflowPunct/>
      <w:ind w:left="926" w:hanging="360"/>
      <w:textAlignment w:val="auto"/>
    </w:pPr>
    <w:rPr>
      <w:rFonts w:ascii="Arial" w:hAnsi="Arial" w:cs="Arial"/>
      <w:lang w:val="en-US" w:eastAsia="en-US"/>
    </w:rPr>
  </w:style>
  <w:style w:type="paragraph" w:styleId="slovanzoznam5">
    <w:name w:val="List Number 5"/>
    <w:basedOn w:val="Normlny"/>
    <w:rsid w:val="0016096E"/>
    <w:pPr>
      <w:widowControl w:val="0"/>
      <w:overflowPunct/>
      <w:textAlignment w:val="auto"/>
    </w:pPr>
    <w:rPr>
      <w:rFonts w:ascii="Arial" w:hAnsi="Arial" w:cs="Arial"/>
      <w:lang w:val="en-US" w:eastAsia="en-US"/>
    </w:rPr>
  </w:style>
  <w:style w:type="paragraph" w:styleId="Textmakra">
    <w:name w:val="macro"/>
    <w:link w:val="TextmakraChar"/>
    <w:rsid w:val="0016096E"/>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sz w:val="20"/>
      <w:szCs w:val="20"/>
      <w:lang w:val="en-US"/>
    </w:rPr>
  </w:style>
  <w:style w:type="character" w:customStyle="1" w:styleId="TextmakraChar">
    <w:name w:val="Text makra Char"/>
    <w:basedOn w:val="Predvolenpsmoodseku"/>
    <w:link w:val="Textmakra"/>
    <w:rsid w:val="0016096E"/>
    <w:rPr>
      <w:rFonts w:ascii="Courier New" w:eastAsia="Times New Roman" w:hAnsi="Courier New" w:cs="Courier New"/>
      <w:sz w:val="20"/>
      <w:szCs w:val="20"/>
      <w:lang w:val="en-US"/>
    </w:rPr>
  </w:style>
  <w:style w:type="paragraph" w:styleId="Hlavikasprvy">
    <w:name w:val="Message Header"/>
    <w:basedOn w:val="Normlny"/>
    <w:link w:val="HlavikasprvyChar"/>
    <w:rsid w:val="0016096E"/>
    <w:pPr>
      <w:widowControl w:val="0"/>
      <w:pBdr>
        <w:top w:val="single" w:sz="6" w:space="1" w:color="auto"/>
        <w:left w:val="single" w:sz="6" w:space="1" w:color="auto"/>
        <w:bottom w:val="single" w:sz="6" w:space="1" w:color="auto"/>
        <w:right w:val="single" w:sz="6" w:space="1" w:color="auto"/>
      </w:pBdr>
      <w:shd w:val="pct20" w:color="auto" w:fill="auto"/>
      <w:overflowPunct/>
      <w:ind w:left="1134" w:hanging="1134"/>
      <w:textAlignment w:val="auto"/>
    </w:pPr>
    <w:rPr>
      <w:rFonts w:ascii="Arial" w:hAnsi="Arial" w:cs="Arial"/>
      <w:sz w:val="24"/>
      <w:szCs w:val="24"/>
      <w:lang w:val="en-US" w:eastAsia="en-US"/>
    </w:rPr>
  </w:style>
  <w:style w:type="character" w:customStyle="1" w:styleId="HlavikasprvyChar">
    <w:name w:val="Hlavička správy Char"/>
    <w:basedOn w:val="Predvolenpsmoodseku"/>
    <w:link w:val="Hlavikasprvy"/>
    <w:rsid w:val="0016096E"/>
    <w:rPr>
      <w:rFonts w:ascii="Arial" w:eastAsia="Times New Roman" w:hAnsi="Arial" w:cs="Arial"/>
      <w:sz w:val="24"/>
      <w:szCs w:val="24"/>
      <w:shd w:val="pct20" w:color="auto" w:fill="auto"/>
      <w:lang w:val="en-US"/>
    </w:rPr>
  </w:style>
  <w:style w:type="paragraph" w:styleId="Normlnywebov">
    <w:name w:val="Normal (Web)"/>
    <w:basedOn w:val="Normlny"/>
    <w:uiPriority w:val="99"/>
    <w:rsid w:val="0016096E"/>
    <w:pPr>
      <w:widowControl w:val="0"/>
      <w:overflowPunct/>
      <w:textAlignment w:val="auto"/>
    </w:pPr>
    <w:rPr>
      <w:sz w:val="24"/>
      <w:szCs w:val="24"/>
      <w:lang w:val="en-US" w:eastAsia="en-US"/>
    </w:rPr>
  </w:style>
  <w:style w:type="paragraph" w:styleId="Normlnysozarkami">
    <w:name w:val="Normal Indent"/>
    <w:basedOn w:val="Normlny"/>
    <w:rsid w:val="0016096E"/>
    <w:pPr>
      <w:widowControl w:val="0"/>
      <w:overflowPunct/>
      <w:ind w:left="720"/>
      <w:textAlignment w:val="auto"/>
    </w:pPr>
    <w:rPr>
      <w:rFonts w:ascii="Arial" w:hAnsi="Arial" w:cs="Arial"/>
      <w:lang w:val="en-US" w:eastAsia="en-US"/>
    </w:rPr>
  </w:style>
  <w:style w:type="paragraph" w:styleId="Nadpispoznmky">
    <w:name w:val="Note Heading"/>
    <w:basedOn w:val="Normlny"/>
    <w:next w:val="Normlny"/>
    <w:link w:val="NadpispoznmkyChar"/>
    <w:rsid w:val="0016096E"/>
    <w:pPr>
      <w:widowControl w:val="0"/>
      <w:overflowPunct/>
      <w:textAlignment w:val="auto"/>
    </w:pPr>
    <w:rPr>
      <w:rFonts w:ascii="Arial" w:hAnsi="Arial" w:cs="Arial"/>
      <w:lang w:val="en-US" w:eastAsia="en-US"/>
    </w:rPr>
  </w:style>
  <w:style w:type="character" w:customStyle="1" w:styleId="NadpispoznmkyChar">
    <w:name w:val="Nadpis poznámky Char"/>
    <w:basedOn w:val="Predvolenpsmoodseku"/>
    <w:link w:val="Nadpispoznmky"/>
    <w:rsid w:val="0016096E"/>
    <w:rPr>
      <w:rFonts w:ascii="Arial" w:eastAsia="Times New Roman" w:hAnsi="Arial" w:cs="Arial"/>
      <w:sz w:val="20"/>
      <w:szCs w:val="20"/>
      <w:lang w:val="en-US"/>
    </w:rPr>
  </w:style>
  <w:style w:type="paragraph" w:styleId="Obyajntext">
    <w:name w:val="Plain Text"/>
    <w:basedOn w:val="Normlny"/>
    <w:link w:val="ObyajntextChar"/>
    <w:rsid w:val="0016096E"/>
    <w:pPr>
      <w:widowControl w:val="0"/>
      <w:overflowPunct/>
      <w:textAlignment w:val="auto"/>
    </w:pPr>
    <w:rPr>
      <w:rFonts w:ascii="Courier New" w:hAnsi="Courier New" w:cs="Courier New"/>
      <w:lang w:val="en-US" w:eastAsia="en-US"/>
    </w:rPr>
  </w:style>
  <w:style w:type="character" w:customStyle="1" w:styleId="ObyajntextChar">
    <w:name w:val="Obyčajný text Char"/>
    <w:basedOn w:val="Predvolenpsmoodseku"/>
    <w:link w:val="Obyajntext"/>
    <w:rsid w:val="0016096E"/>
    <w:rPr>
      <w:rFonts w:ascii="Courier New" w:eastAsia="Times New Roman" w:hAnsi="Courier New" w:cs="Courier New"/>
      <w:sz w:val="20"/>
      <w:szCs w:val="20"/>
      <w:lang w:val="en-US"/>
    </w:rPr>
  </w:style>
  <w:style w:type="paragraph" w:styleId="Oslovenie">
    <w:name w:val="Salutation"/>
    <w:basedOn w:val="Normlny"/>
    <w:next w:val="Normlny"/>
    <w:link w:val="OslovenieChar"/>
    <w:rsid w:val="0016096E"/>
    <w:pPr>
      <w:widowControl w:val="0"/>
      <w:overflowPunct/>
      <w:textAlignment w:val="auto"/>
    </w:pPr>
    <w:rPr>
      <w:rFonts w:ascii="Arial" w:hAnsi="Arial" w:cs="Arial"/>
      <w:lang w:val="en-US" w:eastAsia="en-US"/>
    </w:rPr>
  </w:style>
  <w:style w:type="character" w:customStyle="1" w:styleId="OslovenieChar">
    <w:name w:val="Oslovenie Char"/>
    <w:basedOn w:val="Predvolenpsmoodseku"/>
    <w:link w:val="Oslovenie"/>
    <w:rsid w:val="0016096E"/>
    <w:rPr>
      <w:rFonts w:ascii="Arial" w:eastAsia="Times New Roman" w:hAnsi="Arial" w:cs="Arial"/>
      <w:sz w:val="20"/>
      <w:szCs w:val="20"/>
      <w:lang w:val="en-US"/>
    </w:rPr>
  </w:style>
  <w:style w:type="paragraph" w:styleId="Podpis">
    <w:name w:val="Signature"/>
    <w:basedOn w:val="Normlny"/>
    <w:link w:val="PodpisChar"/>
    <w:rsid w:val="0016096E"/>
    <w:pPr>
      <w:widowControl w:val="0"/>
      <w:overflowPunct/>
      <w:ind w:left="4252"/>
      <w:textAlignment w:val="auto"/>
    </w:pPr>
    <w:rPr>
      <w:rFonts w:ascii="Arial" w:hAnsi="Arial" w:cs="Arial"/>
      <w:lang w:val="en-US" w:eastAsia="en-US"/>
    </w:rPr>
  </w:style>
  <w:style w:type="character" w:customStyle="1" w:styleId="PodpisChar">
    <w:name w:val="Podpis Char"/>
    <w:basedOn w:val="Predvolenpsmoodseku"/>
    <w:link w:val="Podpis"/>
    <w:rsid w:val="0016096E"/>
    <w:rPr>
      <w:rFonts w:ascii="Arial" w:eastAsia="Times New Roman" w:hAnsi="Arial" w:cs="Arial"/>
      <w:sz w:val="20"/>
      <w:szCs w:val="20"/>
      <w:lang w:val="en-US"/>
    </w:rPr>
  </w:style>
  <w:style w:type="paragraph" w:styleId="Podtitul">
    <w:name w:val="Subtitle"/>
    <w:basedOn w:val="Normlny"/>
    <w:link w:val="PodtitulChar"/>
    <w:qFormat/>
    <w:rsid w:val="0016096E"/>
    <w:pPr>
      <w:widowControl w:val="0"/>
      <w:overflowPunct/>
      <w:spacing w:after="60"/>
      <w:jc w:val="center"/>
      <w:textAlignment w:val="auto"/>
      <w:outlineLvl w:val="1"/>
    </w:pPr>
    <w:rPr>
      <w:rFonts w:ascii="Arial" w:hAnsi="Arial" w:cs="Arial"/>
      <w:sz w:val="24"/>
      <w:szCs w:val="24"/>
      <w:lang w:val="en-US" w:eastAsia="en-US"/>
    </w:rPr>
  </w:style>
  <w:style w:type="character" w:customStyle="1" w:styleId="PodtitulChar">
    <w:name w:val="Podtitul Char"/>
    <w:basedOn w:val="Predvolenpsmoodseku"/>
    <w:link w:val="Podtitul"/>
    <w:rsid w:val="0016096E"/>
    <w:rPr>
      <w:rFonts w:ascii="Arial" w:eastAsia="Times New Roman" w:hAnsi="Arial" w:cs="Arial"/>
      <w:sz w:val="24"/>
      <w:szCs w:val="24"/>
      <w:lang w:val="en-US"/>
    </w:rPr>
  </w:style>
  <w:style w:type="paragraph" w:styleId="Zoznamcitci">
    <w:name w:val="table of authorities"/>
    <w:basedOn w:val="Normlny"/>
    <w:next w:val="Normlny"/>
    <w:rsid w:val="0016096E"/>
    <w:pPr>
      <w:widowControl w:val="0"/>
      <w:overflowPunct/>
      <w:ind w:left="200" w:hanging="200"/>
      <w:textAlignment w:val="auto"/>
    </w:pPr>
    <w:rPr>
      <w:rFonts w:ascii="Arial" w:hAnsi="Arial" w:cs="Arial"/>
      <w:lang w:val="en-US" w:eastAsia="en-US"/>
    </w:rPr>
  </w:style>
  <w:style w:type="paragraph" w:styleId="Zoznamobrzkov">
    <w:name w:val="table of figures"/>
    <w:basedOn w:val="Normlny"/>
    <w:next w:val="Normlny"/>
    <w:rsid w:val="0016096E"/>
    <w:pPr>
      <w:widowControl w:val="0"/>
      <w:overflowPunct/>
      <w:ind w:left="400" w:hanging="400"/>
      <w:textAlignment w:val="auto"/>
    </w:pPr>
    <w:rPr>
      <w:rFonts w:ascii="Arial" w:hAnsi="Arial" w:cs="Arial"/>
      <w:lang w:val="en-US" w:eastAsia="en-US"/>
    </w:rPr>
  </w:style>
  <w:style w:type="paragraph" w:styleId="Nzov">
    <w:name w:val="Title"/>
    <w:basedOn w:val="Normlny"/>
    <w:link w:val="NzovChar"/>
    <w:qFormat/>
    <w:rsid w:val="0016096E"/>
    <w:pPr>
      <w:widowControl w:val="0"/>
      <w:overflowPunct/>
      <w:spacing w:before="240" w:after="60"/>
      <w:jc w:val="center"/>
      <w:textAlignment w:val="auto"/>
      <w:outlineLvl w:val="0"/>
    </w:pPr>
    <w:rPr>
      <w:rFonts w:ascii="Arial" w:hAnsi="Arial" w:cs="Arial"/>
      <w:b/>
      <w:bCs/>
      <w:kern w:val="28"/>
      <w:sz w:val="32"/>
      <w:szCs w:val="32"/>
      <w:lang w:val="en-US" w:eastAsia="en-US"/>
    </w:rPr>
  </w:style>
  <w:style w:type="character" w:customStyle="1" w:styleId="NzovChar">
    <w:name w:val="Názov Char"/>
    <w:basedOn w:val="Predvolenpsmoodseku"/>
    <w:link w:val="Nzov"/>
    <w:rsid w:val="0016096E"/>
    <w:rPr>
      <w:rFonts w:ascii="Arial" w:eastAsia="Times New Roman" w:hAnsi="Arial" w:cs="Arial"/>
      <w:b/>
      <w:bCs/>
      <w:kern w:val="28"/>
      <w:sz w:val="32"/>
      <w:szCs w:val="32"/>
      <w:lang w:val="en-US"/>
    </w:rPr>
  </w:style>
  <w:style w:type="paragraph" w:styleId="Hlavikazoznamucitci">
    <w:name w:val="toa heading"/>
    <w:basedOn w:val="Normlny"/>
    <w:next w:val="Normlny"/>
    <w:rsid w:val="0016096E"/>
    <w:pPr>
      <w:widowControl w:val="0"/>
      <w:overflowPunct/>
      <w:spacing w:before="120"/>
      <w:textAlignment w:val="auto"/>
    </w:pPr>
    <w:rPr>
      <w:rFonts w:ascii="Arial" w:hAnsi="Arial" w:cs="Arial"/>
      <w:b/>
      <w:bCs/>
      <w:sz w:val="24"/>
      <w:szCs w:val="24"/>
      <w:lang w:val="en-US" w:eastAsia="en-US"/>
    </w:rPr>
  </w:style>
  <w:style w:type="paragraph" w:styleId="Obsah1">
    <w:name w:val="toc 1"/>
    <w:basedOn w:val="Normlny"/>
    <w:next w:val="Normlny"/>
    <w:autoRedefine/>
    <w:rsid w:val="0016096E"/>
    <w:pPr>
      <w:widowControl w:val="0"/>
      <w:overflowPunct/>
      <w:textAlignment w:val="auto"/>
    </w:pPr>
    <w:rPr>
      <w:rFonts w:ascii="Arial" w:hAnsi="Arial" w:cs="Arial"/>
      <w:lang w:val="en-US" w:eastAsia="en-US"/>
    </w:rPr>
  </w:style>
  <w:style w:type="paragraph" w:styleId="Obsah2">
    <w:name w:val="toc 2"/>
    <w:basedOn w:val="Normlny"/>
    <w:next w:val="Normlny"/>
    <w:autoRedefine/>
    <w:rsid w:val="0016096E"/>
    <w:pPr>
      <w:widowControl w:val="0"/>
      <w:overflowPunct/>
      <w:ind w:left="200"/>
      <w:textAlignment w:val="auto"/>
    </w:pPr>
    <w:rPr>
      <w:rFonts w:ascii="Arial" w:hAnsi="Arial" w:cs="Arial"/>
      <w:lang w:val="en-US" w:eastAsia="en-US"/>
    </w:rPr>
  </w:style>
  <w:style w:type="paragraph" w:styleId="Obsah3">
    <w:name w:val="toc 3"/>
    <w:basedOn w:val="Normlny"/>
    <w:next w:val="Normlny"/>
    <w:autoRedefine/>
    <w:rsid w:val="0016096E"/>
    <w:pPr>
      <w:widowControl w:val="0"/>
      <w:overflowPunct/>
      <w:ind w:left="400"/>
      <w:textAlignment w:val="auto"/>
    </w:pPr>
    <w:rPr>
      <w:rFonts w:ascii="Arial" w:hAnsi="Arial" w:cs="Arial"/>
      <w:lang w:val="en-US" w:eastAsia="en-US"/>
    </w:rPr>
  </w:style>
  <w:style w:type="paragraph" w:styleId="Obsah4">
    <w:name w:val="toc 4"/>
    <w:basedOn w:val="Normlny"/>
    <w:next w:val="Normlny"/>
    <w:autoRedefine/>
    <w:rsid w:val="0016096E"/>
    <w:pPr>
      <w:widowControl w:val="0"/>
      <w:overflowPunct/>
      <w:ind w:left="600"/>
      <w:textAlignment w:val="auto"/>
    </w:pPr>
    <w:rPr>
      <w:rFonts w:ascii="Arial" w:hAnsi="Arial" w:cs="Arial"/>
      <w:lang w:val="en-US" w:eastAsia="en-US"/>
    </w:rPr>
  </w:style>
  <w:style w:type="paragraph" w:styleId="Obsah5">
    <w:name w:val="toc 5"/>
    <w:basedOn w:val="Normlny"/>
    <w:next w:val="Normlny"/>
    <w:autoRedefine/>
    <w:rsid w:val="0016096E"/>
    <w:pPr>
      <w:widowControl w:val="0"/>
      <w:overflowPunct/>
      <w:ind w:left="800"/>
      <w:textAlignment w:val="auto"/>
    </w:pPr>
    <w:rPr>
      <w:rFonts w:ascii="Arial" w:hAnsi="Arial" w:cs="Arial"/>
      <w:lang w:val="en-US" w:eastAsia="en-US"/>
    </w:rPr>
  </w:style>
  <w:style w:type="paragraph" w:styleId="Obsah6">
    <w:name w:val="toc 6"/>
    <w:basedOn w:val="Normlny"/>
    <w:next w:val="Normlny"/>
    <w:autoRedefine/>
    <w:rsid w:val="0016096E"/>
    <w:pPr>
      <w:widowControl w:val="0"/>
      <w:overflowPunct/>
      <w:ind w:left="1000"/>
      <w:textAlignment w:val="auto"/>
    </w:pPr>
    <w:rPr>
      <w:rFonts w:ascii="Arial" w:hAnsi="Arial" w:cs="Arial"/>
      <w:lang w:val="en-US" w:eastAsia="en-US"/>
    </w:rPr>
  </w:style>
  <w:style w:type="paragraph" w:styleId="Obsah7">
    <w:name w:val="toc 7"/>
    <w:basedOn w:val="Normlny"/>
    <w:next w:val="Normlny"/>
    <w:autoRedefine/>
    <w:rsid w:val="0016096E"/>
    <w:pPr>
      <w:widowControl w:val="0"/>
      <w:overflowPunct/>
      <w:ind w:left="1200"/>
      <w:textAlignment w:val="auto"/>
    </w:pPr>
    <w:rPr>
      <w:rFonts w:ascii="Arial" w:hAnsi="Arial" w:cs="Arial"/>
      <w:lang w:val="en-US" w:eastAsia="en-US"/>
    </w:rPr>
  </w:style>
  <w:style w:type="paragraph" w:styleId="Obsah8">
    <w:name w:val="toc 8"/>
    <w:basedOn w:val="Normlny"/>
    <w:next w:val="Normlny"/>
    <w:autoRedefine/>
    <w:rsid w:val="0016096E"/>
    <w:pPr>
      <w:widowControl w:val="0"/>
      <w:overflowPunct/>
      <w:ind w:left="1400"/>
      <w:textAlignment w:val="auto"/>
    </w:pPr>
    <w:rPr>
      <w:rFonts w:ascii="Arial" w:hAnsi="Arial" w:cs="Arial"/>
      <w:lang w:val="en-US" w:eastAsia="en-US"/>
    </w:rPr>
  </w:style>
  <w:style w:type="paragraph" w:styleId="Obsah9">
    <w:name w:val="toc 9"/>
    <w:basedOn w:val="Normlny"/>
    <w:next w:val="Normlny"/>
    <w:autoRedefine/>
    <w:rsid w:val="0016096E"/>
    <w:pPr>
      <w:widowControl w:val="0"/>
      <w:overflowPunct/>
      <w:ind w:left="1600"/>
      <w:textAlignment w:val="auto"/>
    </w:pPr>
    <w:rPr>
      <w:rFonts w:ascii="Arial" w:hAnsi="Arial" w:cs="Arial"/>
      <w:lang w:val="en-US" w:eastAsia="en-US"/>
    </w:rPr>
  </w:style>
  <w:style w:type="paragraph" w:customStyle="1" w:styleId="BodySingle">
    <w:name w:val="Body Single"/>
    <w:basedOn w:val="Normlny"/>
    <w:rsid w:val="0016096E"/>
    <w:pPr>
      <w:overflowPunct/>
      <w:autoSpaceDE/>
      <w:autoSpaceDN/>
      <w:adjustRightInd/>
      <w:textAlignment w:val="auto"/>
    </w:pPr>
    <w:rPr>
      <w:noProof/>
      <w:sz w:val="24"/>
      <w:lang w:val="en-US" w:eastAsia="en-US"/>
    </w:rPr>
  </w:style>
  <w:style w:type="paragraph" w:customStyle="1" w:styleId="IBMTextBold">
    <w:name w:val="IBM Text Bold"/>
    <w:basedOn w:val="IBMText"/>
    <w:link w:val="IBMTextBoldChar"/>
    <w:rsid w:val="0016096E"/>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16096E"/>
    <w:rPr>
      <w:rFonts w:ascii="Arial" w:eastAsia="Times New Roman" w:hAnsi="Arial" w:cs="Helvetica-Bold"/>
      <w:b/>
      <w:bCs/>
      <w:sz w:val="18"/>
      <w:szCs w:val="24"/>
    </w:rPr>
  </w:style>
  <w:style w:type="paragraph" w:customStyle="1" w:styleId="IBMTextBoldUnderlined">
    <w:name w:val="IBM Text Bold Underlined"/>
    <w:basedOn w:val="IBMText"/>
    <w:link w:val="IBMTextBoldUnderlinedChar"/>
    <w:rsid w:val="0016096E"/>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16096E"/>
    <w:rPr>
      <w:rFonts w:ascii="Arial" w:eastAsia="Times New Roman" w:hAnsi="Arial" w:cs="Arial"/>
      <w:b/>
      <w:sz w:val="18"/>
      <w:szCs w:val="24"/>
      <w:u w:val="single"/>
    </w:rPr>
  </w:style>
  <w:style w:type="paragraph" w:customStyle="1" w:styleId="IBMBulet">
    <w:name w:val="IBM Bulet"/>
    <w:basedOn w:val="IBMText"/>
    <w:rsid w:val="0016096E"/>
    <w:pPr>
      <w:widowControl/>
      <w:numPr>
        <w:numId w:val="20"/>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16096E"/>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16096E"/>
    <w:rPr>
      <w:color w:val="000000"/>
      <w:sz w:val="24"/>
      <w:lang w:val="en-GB" w:eastAsia="en-US"/>
    </w:rPr>
  </w:style>
  <w:style w:type="paragraph" w:customStyle="1" w:styleId="DefaultText1">
    <w:name w:val="Default Text:1"/>
    <w:basedOn w:val="Normlny"/>
    <w:rsid w:val="0016096E"/>
    <w:rPr>
      <w:rFonts w:ascii="Arial" w:hAnsi="Arial" w:cs="Arial"/>
      <w:color w:val="000000"/>
      <w:sz w:val="18"/>
      <w:szCs w:val="18"/>
      <w:lang w:eastAsia="zh-CN"/>
    </w:rPr>
  </w:style>
  <w:style w:type="paragraph" w:customStyle="1" w:styleId="IndentedText">
    <w:name w:val="Indented Text"/>
    <w:basedOn w:val="Normlny"/>
    <w:rsid w:val="0016096E"/>
    <w:pPr>
      <w:overflowPunct/>
      <w:spacing w:before="28" w:after="28"/>
      <w:ind w:left="576"/>
      <w:jc w:val="both"/>
      <w:textAlignment w:val="auto"/>
    </w:pPr>
  </w:style>
  <w:style w:type="paragraph" w:customStyle="1" w:styleId="text">
    <w:name w:val="text"/>
    <w:basedOn w:val="Normlny"/>
    <w:rsid w:val="0016096E"/>
    <w:pPr>
      <w:numPr>
        <w:numId w:val="21"/>
      </w:numPr>
      <w:tabs>
        <w:tab w:val="clear" w:pos="432"/>
        <w:tab w:val="left" w:pos="0"/>
        <w:tab w:val="left" w:pos="720"/>
        <w:tab w:val="left" w:pos="1440"/>
        <w:tab w:val="left" w:pos="2160"/>
        <w:tab w:val="left" w:pos="2880"/>
        <w:tab w:val="left" w:pos="3600"/>
        <w:tab w:val="left" w:pos="4320"/>
      </w:tabs>
      <w:overflowPunct/>
      <w:autoSpaceDE/>
      <w:autoSpaceDN/>
      <w:adjustRightInd/>
      <w:spacing w:line="360" w:lineRule="auto"/>
      <w:jc w:val="both"/>
      <w:textAlignment w:val="auto"/>
    </w:pPr>
    <w:rPr>
      <w:rFonts w:ascii="Arial" w:hAnsi="Arial" w:cs="Helvetica"/>
      <w:lang w:val="en-US" w:eastAsia="cs-CZ"/>
    </w:rPr>
  </w:style>
  <w:style w:type="paragraph" w:customStyle="1" w:styleId="Hlavicka1">
    <w:name w:val="Hlavicka1"/>
    <w:next w:val="Hlavicka2"/>
    <w:rsid w:val="0016096E"/>
    <w:pPr>
      <w:numPr>
        <w:ilvl w:val="1"/>
        <w:numId w:val="21"/>
      </w:numPr>
      <w:tabs>
        <w:tab w:val="clear" w:pos="576"/>
        <w:tab w:val="num" w:pos="432"/>
      </w:tabs>
      <w:spacing w:before="240" w:after="120" w:line="240" w:lineRule="auto"/>
    </w:pPr>
    <w:rPr>
      <w:rFonts w:ascii="Helvetica" w:eastAsia="Times New Roman" w:hAnsi="Helvetica" w:cs="Helvetica"/>
      <w:b/>
      <w:sz w:val="28"/>
      <w:szCs w:val="28"/>
      <w:lang w:eastAsia="cs-CZ"/>
    </w:rPr>
  </w:style>
  <w:style w:type="paragraph" w:customStyle="1" w:styleId="Hlavicka2">
    <w:name w:val="Hlavicka2"/>
    <w:next w:val="Hlavicka3"/>
    <w:rsid w:val="0016096E"/>
    <w:pPr>
      <w:numPr>
        <w:ilvl w:val="2"/>
        <w:numId w:val="21"/>
      </w:numPr>
      <w:tabs>
        <w:tab w:val="clear" w:pos="720"/>
        <w:tab w:val="num" w:pos="576"/>
      </w:tabs>
      <w:spacing w:before="120" w:after="0" w:line="360" w:lineRule="auto"/>
      <w:jc w:val="both"/>
    </w:pPr>
    <w:rPr>
      <w:rFonts w:ascii="Arial" w:eastAsia="Times New Roman" w:hAnsi="Arial" w:cs="Helvetica"/>
      <w:b/>
      <w:sz w:val="20"/>
      <w:szCs w:val="24"/>
      <w:lang w:eastAsia="cs-CZ"/>
    </w:rPr>
  </w:style>
  <w:style w:type="paragraph" w:customStyle="1" w:styleId="Hlavicka3">
    <w:name w:val="Hlavicka3"/>
    <w:rsid w:val="0016096E"/>
    <w:pPr>
      <w:numPr>
        <w:numId w:val="22"/>
      </w:numPr>
      <w:tabs>
        <w:tab w:val="clear" w:pos="360"/>
        <w:tab w:val="num" w:pos="720"/>
      </w:tabs>
      <w:spacing w:after="0" w:line="360" w:lineRule="auto"/>
      <w:jc w:val="both"/>
    </w:pPr>
    <w:rPr>
      <w:rFonts w:ascii="Arial" w:eastAsia="Times New Roman" w:hAnsi="Arial" w:cs="Helvetica"/>
      <w:sz w:val="20"/>
      <w:szCs w:val="28"/>
      <w:lang w:eastAsia="cs-CZ"/>
    </w:rPr>
  </w:style>
  <w:style w:type="paragraph" w:customStyle="1" w:styleId="StyleDefaultTextArial10ptAuto">
    <w:name w:val="Style Default Text + Arial 10 pt Auto"/>
    <w:basedOn w:val="Normlny"/>
    <w:rsid w:val="0016096E"/>
    <w:pPr>
      <w:ind w:left="720" w:hanging="360"/>
    </w:pPr>
    <w:rPr>
      <w:color w:val="000000"/>
      <w:lang w:eastAsia="zh-CN"/>
    </w:rPr>
  </w:style>
  <w:style w:type="character" w:styleId="PouitHypertextovPrepojenie">
    <w:name w:val="FollowedHyperlink"/>
    <w:uiPriority w:val="99"/>
    <w:rsid w:val="0016096E"/>
    <w:rPr>
      <w:color w:val="800080"/>
      <w:u w:val="single"/>
    </w:rPr>
  </w:style>
  <w:style w:type="paragraph" w:customStyle="1" w:styleId="xl24">
    <w:name w:val="xl24"/>
    <w:basedOn w:val="Normlny"/>
    <w:rsid w:val="0016096E"/>
    <w:pPr>
      <w:overflowPunct/>
      <w:autoSpaceDE/>
      <w:autoSpaceDN/>
      <w:adjustRightInd/>
      <w:spacing w:before="100" w:beforeAutospacing="1" w:after="100" w:afterAutospacing="1"/>
      <w:jc w:val="right"/>
      <w:textAlignment w:val="auto"/>
    </w:pPr>
    <w:rPr>
      <w:rFonts w:ascii="Arial" w:hAnsi="Arial" w:cs="Arial"/>
      <w:sz w:val="24"/>
      <w:szCs w:val="24"/>
      <w:lang w:val="en-GB" w:eastAsia="en-GB"/>
    </w:rPr>
  </w:style>
  <w:style w:type="paragraph" w:customStyle="1" w:styleId="xl25">
    <w:name w:val="xl25"/>
    <w:basedOn w:val="Normlny"/>
    <w:rsid w:val="0016096E"/>
    <w:pPr>
      <w:pBdr>
        <w:top w:val="single" w:sz="4" w:space="0" w:color="000000"/>
        <w:left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26">
    <w:name w:val="xl26"/>
    <w:basedOn w:val="Normlny"/>
    <w:rsid w:val="0016096E"/>
    <w:pPr>
      <w:pBdr>
        <w:top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27">
    <w:name w:val="xl27"/>
    <w:basedOn w:val="Normlny"/>
    <w:rsid w:val="0016096E"/>
    <w:pPr>
      <w:pBdr>
        <w:top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28">
    <w:name w:val="xl28"/>
    <w:basedOn w:val="Normlny"/>
    <w:rsid w:val="0016096E"/>
    <w:pPr>
      <w:pBdr>
        <w:top w:val="single" w:sz="4" w:space="0" w:color="000000"/>
        <w:right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29">
    <w:name w:val="xl29"/>
    <w:basedOn w:val="Normlny"/>
    <w:rsid w:val="0016096E"/>
    <w:pPr>
      <w:pBdr>
        <w:left w:val="single" w:sz="4" w:space="0" w:color="000000"/>
        <w:bottom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30">
    <w:name w:val="xl30"/>
    <w:basedOn w:val="Normlny"/>
    <w:rsid w:val="0016096E"/>
    <w:pPr>
      <w:pBdr>
        <w:bottom w:val="single" w:sz="4" w:space="0" w:color="000000"/>
      </w:pBdr>
      <w:shd w:val="clear" w:color="C0C0C0" w:fill="E0E0E0"/>
      <w:overflowPunct/>
      <w:autoSpaceDE/>
      <w:autoSpaceDN/>
      <w:adjustRightInd/>
      <w:spacing w:before="100" w:beforeAutospacing="1" w:after="100" w:afterAutospacing="1"/>
      <w:textAlignment w:val="auto"/>
    </w:pPr>
    <w:rPr>
      <w:b/>
      <w:bCs/>
      <w:sz w:val="16"/>
      <w:szCs w:val="16"/>
      <w:lang w:val="en-GB" w:eastAsia="en-GB"/>
    </w:rPr>
  </w:style>
  <w:style w:type="paragraph" w:customStyle="1" w:styleId="xl31">
    <w:name w:val="xl31"/>
    <w:basedOn w:val="Normlny"/>
    <w:rsid w:val="0016096E"/>
    <w:pPr>
      <w:pBdr>
        <w:bottom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32">
    <w:name w:val="xl32"/>
    <w:basedOn w:val="Normlny"/>
    <w:rsid w:val="0016096E"/>
    <w:pPr>
      <w:pBdr>
        <w:bottom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33">
    <w:name w:val="xl33"/>
    <w:basedOn w:val="Normlny"/>
    <w:rsid w:val="0016096E"/>
    <w:pPr>
      <w:pBdr>
        <w:bottom w:val="single" w:sz="4" w:space="0" w:color="000000"/>
        <w:right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34">
    <w:name w:val="xl34"/>
    <w:basedOn w:val="Normlny"/>
    <w:rsid w:val="0016096E"/>
    <w:pPr>
      <w:pBdr>
        <w:left w:val="single" w:sz="4" w:space="0" w:color="000000"/>
      </w:pBdr>
      <w:overflowPunct/>
      <w:autoSpaceDE/>
      <w:autoSpaceDN/>
      <w:adjustRightInd/>
      <w:spacing w:before="100" w:beforeAutospacing="1" w:after="100" w:afterAutospacing="1"/>
      <w:textAlignment w:val="auto"/>
    </w:pPr>
    <w:rPr>
      <w:sz w:val="16"/>
      <w:szCs w:val="16"/>
      <w:lang w:val="en-GB" w:eastAsia="en-GB"/>
    </w:rPr>
  </w:style>
  <w:style w:type="paragraph" w:customStyle="1" w:styleId="xl35">
    <w:name w:val="xl35"/>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36">
    <w:name w:val="xl36"/>
    <w:basedOn w:val="Normlny"/>
    <w:rsid w:val="0016096E"/>
    <w:pPr>
      <w:overflowPunct/>
      <w:autoSpaceDE/>
      <w:autoSpaceDN/>
      <w:adjustRightInd/>
      <w:spacing w:before="100" w:beforeAutospacing="1" w:after="100" w:afterAutospacing="1"/>
      <w:jc w:val="right"/>
      <w:textAlignment w:val="auto"/>
    </w:pPr>
    <w:rPr>
      <w:sz w:val="16"/>
      <w:szCs w:val="16"/>
      <w:lang w:val="en-GB" w:eastAsia="en-GB"/>
    </w:rPr>
  </w:style>
  <w:style w:type="paragraph" w:customStyle="1" w:styleId="xl37">
    <w:name w:val="xl37"/>
    <w:basedOn w:val="Normlny"/>
    <w:rsid w:val="0016096E"/>
    <w:pPr>
      <w:pBdr>
        <w:left w:val="single" w:sz="4" w:space="0" w:color="000000"/>
        <w:bottom w:val="single" w:sz="4" w:space="0" w:color="000000"/>
      </w:pBdr>
      <w:overflowPunct/>
      <w:autoSpaceDE/>
      <w:autoSpaceDN/>
      <w:adjustRightInd/>
      <w:spacing w:before="100" w:beforeAutospacing="1" w:after="100" w:afterAutospacing="1"/>
      <w:textAlignment w:val="auto"/>
    </w:pPr>
    <w:rPr>
      <w:sz w:val="16"/>
      <w:szCs w:val="16"/>
      <w:lang w:val="en-GB" w:eastAsia="en-GB"/>
    </w:rPr>
  </w:style>
  <w:style w:type="paragraph" w:customStyle="1" w:styleId="xl38">
    <w:name w:val="xl38"/>
    <w:basedOn w:val="Normlny"/>
    <w:rsid w:val="0016096E"/>
    <w:pPr>
      <w:pBdr>
        <w:bottom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39">
    <w:name w:val="xl39"/>
    <w:basedOn w:val="Normlny"/>
    <w:rsid w:val="0016096E"/>
    <w:pPr>
      <w:pBdr>
        <w:bottom w:val="single" w:sz="4" w:space="0" w:color="000000"/>
      </w:pBdr>
      <w:overflowPunct/>
      <w:autoSpaceDE/>
      <w:autoSpaceDN/>
      <w:adjustRightInd/>
      <w:spacing w:before="100" w:beforeAutospacing="1" w:after="100" w:afterAutospacing="1"/>
      <w:jc w:val="right"/>
      <w:textAlignment w:val="auto"/>
    </w:pPr>
    <w:rPr>
      <w:sz w:val="16"/>
      <w:szCs w:val="16"/>
      <w:lang w:val="en-GB" w:eastAsia="en-GB"/>
    </w:rPr>
  </w:style>
  <w:style w:type="paragraph" w:customStyle="1" w:styleId="xl40">
    <w:name w:val="xl40"/>
    <w:basedOn w:val="Normlny"/>
    <w:rsid w:val="0016096E"/>
    <w:pPr>
      <w:pBdr>
        <w:top w:val="single" w:sz="4" w:space="0" w:color="000000"/>
        <w:left w:val="single" w:sz="4" w:space="0" w:color="000000"/>
      </w:pBdr>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41">
    <w:name w:val="xl41"/>
    <w:basedOn w:val="Normlny"/>
    <w:rsid w:val="0016096E"/>
    <w:pPr>
      <w:pBdr>
        <w:top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42">
    <w:name w:val="xl42"/>
    <w:basedOn w:val="Normlny"/>
    <w:rsid w:val="0016096E"/>
    <w:pPr>
      <w:pBdr>
        <w:top w:val="single" w:sz="4" w:space="0" w:color="000000"/>
      </w:pBdr>
      <w:overflowPunct/>
      <w:autoSpaceDE/>
      <w:autoSpaceDN/>
      <w:adjustRightInd/>
      <w:spacing w:before="100" w:beforeAutospacing="1" w:after="100" w:afterAutospacing="1"/>
      <w:jc w:val="right"/>
      <w:textAlignment w:val="auto"/>
    </w:pPr>
    <w:rPr>
      <w:i/>
      <w:iCs/>
      <w:sz w:val="16"/>
      <w:szCs w:val="16"/>
      <w:lang w:val="en-GB" w:eastAsia="en-GB"/>
    </w:rPr>
  </w:style>
  <w:style w:type="paragraph" w:customStyle="1" w:styleId="xl43">
    <w:name w:val="xl43"/>
    <w:basedOn w:val="Normlny"/>
    <w:rsid w:val="0016096E"/>
    <w:pPr>
      <w:pBdr>
        <w:top w:val="single" w:sz="4" w:space="0" w:color="000000"/>
        <w:left w:val="single" w:sz="4" w:space="0" w:color="000000"/>
      </w:pBdr>
      <w:overflowPunct/>
      <w:autoSpaceDE/>
      <w:autoSpaceDN/>
      <w:adjustRightInd/>
      <w:spacing w:before="100" w:beforeAutospacing="1" w:after="100" w:afterAutospacing="1"/>
      <w:textAlignment w:val="auto"/>
    </w:pPr>
    <w:rPr>
      <w:rFonts w:ascii="Tahoma" w:hAnsi="Tahoma" w:cs="Tahoma"/>
      <w:i/>
      <w:iCs/>
      <w:color w:val="000000"/>
      <w:sz w:val="16"/>
      <w:szCs w:val="16"/>
      <w:lang w:val="en-GB" w:eastAsia="en-GB"/>
    </w:rPr>
  </w:style>
  <w:style w:type="paragraph" w:customStyle="1" w:styleId="xl44">
    <w:name w:val="xl44"/>
    <w:basedOn w:val="Normlny"/>
    <w:rsid w:val="0016096E"/>
    <w:pPr>
      <w:pBdr>
        <w:top w:val="single" w:sz="4" w:space="0" w:color="000000"/>
      </w:pBdr>
      <w:overflowPunct/>
      <w:autoSpaceDE/>
      <w:autoSpaceDN/>
      <w:adjustRightInd/>
      <w:spacing w:before="100" w:beforeAutospacing="1" w:after="100" w:afterAutospacing="1"/>
      <w:jc w:val="center"/>
      <w:textAlignment w:val="auto"/>
    </w:pPr>
    <w:rPr>
      <w:rFonts w:ascii="Tahoma" w:hAnsi="Tahoma" w:cs="Tahoma"/>
      <w:i/>
      <w:iCs/>
      <w:color w:val="000000"/>
      <w:sz w:val="16"/>
      <w:szCs w:val="16"/>
      <w:lang w:val="en-GB" w:eastAsia="en-GB"/>
    </w:rPr>
  </w:style>
  <w:style w:type="paragraph" w:customStyle="1" w:styleId="xl45">
    <w:name w:val="xl45"/>
    <w:basedOn w:val="Normlny"/>
    <w:rsid w:val="0016096E"/>
    <w:pPr>
      <w:pBdr>
        <w:left w:val="single" w:sz="4" w:space="0" w:color="000000"/>
      </w:pBdr>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46">
    <w:name w:val="xl46"/>
    <w:basedOn w:val="Normlny"/>
    <w:rsid w:val="0016096E"/>
    <w:pP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47">
    <w:name w:val="xl47"/>
    <w:basedOn w:val="Normlny"/>
    <w:rsid w:val="0016096E"/>
    <w:pPr>
      <w:overflowPunct/>
      <w:autoSpaceDE/>
      <w:autoSpaceDN/>
      <w:adjustRightInd/>
      <w:spacing w:before="100" w:beforeAutospacing="1" w:after="100" w:afterAutospacing="1"/>
      <w:jc w:val="right"/>
      <w:textAlignment w:val="auto"/>
    </w:pPr>
    <w:rPr>
      <w:i/>
      <w:iCs/>
      <w:sz w:val="16"/>
      <w:szCs w:val="16"/>
      <w:lang w:val="en-GB" w:eastAsia="en-GB"/>
    </w:rPr>
  </w:style>
  <w:style w:type="paragraph" w:customStyle="1" w:styleId="xl48">
    <w:name w:val="xl48"/>
    <w:basedOn w:val="Normlny"/>
    <w:rsid w:val="0016096E"/>
    <w:pPr>
      <w:overflowPunct/>
      <w:autoSpaceDE/>
      <w:autoSpaceDN/>
      <w:adjustRightInd/>
      <w:spacing w:before="100" w:beforeAutospacing="1" w:after="100" w:afterAutospacing="1"/>
      <w:textAlignment w:val="auto"/>
    </w:pPr>
    <w:rPr>
      <w:i/>
      <w:iCs/>
      <w:sz w:val="24"/>
      <w:szCs w:val="24"/>
      <w:lang w:val="en-GB" w:eastAsia="en-GB"/>
    </w:rPr>
  </w:style>
  <w:style w:type="paragraph" w:customStyle="1" w:styleId="xl49">
    <w:name w:val="xl49"/>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0">
    <w:name w:val="xl50"/>
    <w:basedOn w:val="Normlny"/>
    <w:rsid w:val="0016096E"/>
    <w:pPr>
      <w:pBdr>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1">
    <w:name w:val="xl51"/>
    <w:basedOn w:val="Normlny"/>
    <w:rsid w:val="0016096E"/>
    <w:pPr>
      <w:pBdr>
        <w:bottom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2">
    <w:name w:val="xl52"/>
    <w:basedOn w:val="Normlny"/>
    <w:rsid w:val="0016096E"/>
    <w:pPr>
      <w:pBdr>
        <w:bottom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3">
    <w:name w:val="xl53"/>
    <w:basedOn w:val="Normlny"/>
    <w:rsid w:val="0016096E"/>
    <w:pPr>
      <w:pBdr>
        <w:bottom w:val="single" w:sz="4" w:space="0" w:color="000000"/>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4">
    <w:name w:val="xl54"/>
    <w:basedOn w:val="Normlny"/>
    <w:rsid w:val="0016096E"/>
    <w:pPr>
      <w:pBdr>
        <w:top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5">
    <w:name w:val="xl55"/>
    <w:basedOn w:val="Normlny"/>
    <w:rsid w:val="0016096E"/>
    <w:pPr>
      <w:pBdr>
        <w:top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6">
    <w:name w:val="xl56"/>
    <w:basedOn w:val="Normlny"/>
    <w:rsid w:val="0016096E"/>
    <w:pPr>
      <w:pBdr>
        <w:top w:val="single" w:sz="4" w:space="0" w:color="000000"/>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7">
    <w:name w:val="xl57"/>
    <w:basedOn w:val="Normlny"/>
    <w:rsid w:val="0016096E"/>
    <w:pPr>
      <w:pBdr>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8">
    <w:name w:val="xl58"/>
    <w:basedOn w:val="Normlny"/>
    <w:rsid w:val="0016096E"/>
    <w:pPr>
      <w:overflowPunct/>
      <w:autoSpaceDE/>
      <w:autoSpaceDN/>
      <w:adjustRightInd/>
      <w:spacing w:before="100" w:beforeAutospacing="1" w:after="100" w:afterAutospacing="1"/>
      <w:textAlignment w:val="auto"/>
    </w:pPr>
    <w:rPr>
      <w:sz w:val="16"/>
      <w:szCs w:val="16"/>
      <w:lang w:val="en-GB" w:eastAsia="en-GB"/>
    </w:rPr>
  </w:style>
  <w:style w:type="paragraph" w:customStyle="1" w:styleId="xl59">
    <w:name w:val="xl59"/>
    <w:basedOn w:val="Normlny"/>
    <w:rsid w:val="0016096E"/>
    <w:pPr>
      <w:pBdr>
        <w:top w:val="single" w:sz="4" w:space="0" w:color="auto"/>
        <w:left w:val="single" w:sz="4" w:space="0" w:color="auto"/>
      </w:pBdr>
      <w:shd w:val="clear" w:color="E0E0E0"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60">
    <w:name w:val="xl60"/>
    <w:basedOn w:val="Normlny"/>
    <w:rsid w:val="0016096E"/>
    <w:pPr>
      <w:pBdr>
        <w:top w:val="single" w:sz="4" w:space="0" w:color="auto"/>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1">
    <w:name w:val="xl61"/>
    <w:basedOn w:val="Normlny"/>
    <w:rsid w:val="0016096E"/>
    <w:pPr>
      <w:pBdr>
        <w:left w:val="single" w:sz="4" w:space="0" w:color="auto"/>
        <w:bottom w:val="single" w:sz="4" w:space="0" w:color="auto"/>
      </w:pBdr>
      <w:shd w:val="clear" w:color="E0E0E0"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62">
    <w:name w:val="xl62"/>
    <w:basedOn w:val="Normlny"/>
    <w:rsid w:val="0016096E"/>
    <w:pPr>
      <w:pBdr>
        <w:bottom w:val="single" w:sz="4" w:space="0" w:color="auto"/>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3">
    <w:name w:val="xl63"/>
    <w:basedOn w:val="Normlny"/>
    <w:rsid w:val="0016096E"/>
    <w:pP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4">
    <w:name w:val="xl64"/>
    <w:basedOn w:val="Normlny"/>
    <w:rsid w:val="0016096E"/>
    <w:pPr>
      <w:pBdr>
        <w:bottom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5">
    <w:name w:val="xl65"/>
    <w:basedOn w:val="Normlny"/>
    <w:rsid w:val="0016096E"/>
    <w:pPr>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66">
    <w:name w:val="xl66"/>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67">
    <w:name w:val="xl67"/>
    <w:basedOn w:val="Normlny"/>
    <w:rsid w:val="0016096E"/>
    <w:pPr>
      <w:pBdr>
        <w:bottom w:val="single" w:sz="4" w:space="0" w:color="000000"/>
        <w:right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8">
    <w:name w:val="xl68"/>
    <w:basedOn w:val="Normlny"/>
    <w:rsid w:val="0016096E"/>
    <w:pPr>
      <w:shd w:val="clear" w:color="E0E0E0" w:fill="C0C0C0"/>
      <w:overflowPunct/>
      <w:autoSpaceDE/>
      <w:autoSpaceDN/>
      <w:adjustRightInd/>
      <w:spacing w:before="100" w:beforeAutospacing="1" w:after="100" w:afterAutospacing="1"/>
      <w:jc w:val="center"/>
      <w:textAlignment w:val="auto"/>
    </w:pPr>
    <w:rPr>
      <w:i/>
      <w:iCs/>
      <w:color w:val="FF0000"/>
      <w:sz w:val="16"/>
      <w:szCs w:val="16"/>
      <w:lang w:val="en-GB" w:eastAsia="en-GB"/>
    </w:rPr>
  </w:style>
  <w:style w:type="paragraph" w:customStyle="1" w:styleId="xl69">
    <w:name w:val="xl69"/>
    <w:basedOn w:val="Normlny"/>
    <w:rsid w:val="0016096E"/>
    <w:pP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0">
    <w:name w:val="xl70"/>
    <w:basedOn w:val="Normlny"/>
    <w:rsid w:val="0016096E"/>
    <w:pPr>
      <w:pBdr>
        <w:right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1">
    <w:name w:val="xl71"/>
    <w:basedOn w:val="Normlny"/>
    <w:rsid w:val="0016096E"/>
    <w:pPr>
      <w:pBdr>
        <w:bottom w:val="single" w:sz="4" w:space="0" w:color="000000"/>
      </w:pBdr>
      <w:shd w:val="clear" w:color="E0E0E0" w:fill="C0C0C0"/>
      <w:overflowPunct/>
      <w:autoSpaceDE/>
      <w:autoSpaceDN/>
      <w:adjustRightInd/>
      <w:spacing w:before="100" w:beforeAutospacing="1" w:after="100" w:afterAutospacing="1"/>
      <w:jc w:val="center"/>
      <w:textAlignment w:val="auto"/>
    </w:pPr>
    <w:rPr>
      <w:b/>
      <w:bCs/>
      <w:i/>
      <w:iCs/>
      <w:color w:val="FF0000"/>
      <w:sz w:val="16"/>
      <w:szCs w:val="16"/>
      <w:lang w:val="en-GB" w:eastAsia="en-GB"/>
    </w:rPr>
  </w:style>
  <w:style w:type="paragraph" w:customStyle="1" w:styleId="xl72">
    <w:name w:val="xl72"/>
    <w:basedOn w:val="Normlny"/>
    <w:rsid w:val="0016096E"/>
    <w:pPr>
      <w:pBdr>
        <w:bottom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3">
    <w:name w:val="xl73"/>
    <w:basedOn w:val="Normlny"/>
    <w:rsid w:val="0016096E"/>
    <w:pPr>
      <w:pBdr>
        <w:top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4">
    <w:name w:val="xl74"/>
    <w:basedOn w:val="Normlny"/>
    <w:rsid w:val="0016096E"/>
    <w:pPr>
      <w:pBdr>
        <w:top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5">
    <w:name w:val="xl75"/>
    <w:basedOn w:val="Normlny"/>
    <w:rsid w:val="0016096E"/>
    <w:pPr>
      <w:pBdr>
        <w:top w:val="single" w:sz="4" w:space="0" w:color="000000"/>
        <w:right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6">
    <w:name w:val="xl76"/>
    <w:basedOn w:val="Normlny"/>
    <w:rsid w:val="0016096E"/>
    <w:pPr>
      <w:pBdr>
        <w:bottom w:val="single" w:sz="4" w:space="0" w:color="000000"/>
        <w:right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7">
    <w:name w:val="xl77"/>
    <w:basedOn w:val="Normlny"/>
    <w:rsid w:val="0016096E"/>
    <w:pPr>
      <w:pBdr>
        <w:bottom w:val="single" w:sz="4" w:space="0" w:color="000000"/>
      </w:pBdr>
      <w:overflowPunct/>
      <w:autoSpaceDE/>
      <w:autoSpaceDN/>
      <w:adjustRightInd/>
      <w:spacing w:before="100" w:beforeAutospacing="1" w:after="100" w:afterAutospacing="1"/>
      <w:jc w:val="center"/>
      <w:textAlignment w:val="auto"/>
    </w:pPr>
    <w:rPr>
      <w:b/>
      <w:bCs/>
      <w:i/>
      <w:iCs/>
      <w:color w:val="FF0000"/>
      <w:sz w:val="16"/>
      <w:szCs w:val="16"/>
      <w:lang w:val="en-GB" w:eastAsia="en-GB"/>
    </w:rPr>
  </w:style>
  <w:style w:type="paragraph" w:customStyle="1" w:styleId="xl78">
    <w:name w:val="xl78"/>
    <w:basedOn w:val="Normlny"/>
    <w:rsid w:val="0016096E"/>
    <w:pPr>
      <w:pBdr>
        <w:bottom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9">
    <w:name w:val="xl79"/>
    <w:basedOn w:val="Normlny"/>
    <w:rsid w:val="0016096E"/>
    <w:pPr>
      <w:pBdr>
        <w:bottom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80">
    <w:name w:val="xl80"/>
    <w:basedOn w:val="Normlny"/>
    <w:rsid w:val="0016096E"/>
    <w:pPr>
      <w:pBdr>
        <w:left w:val="single" w:sz="4" w:space="0" w:color="auto"/>
        <w:bottom w:val="single" w:sz="4" w:space="0" w:color="auto"/>
      </w:pBdr>
      <w:shd w:val="clear" w:color="E0E0E0" w:fill="C0C0C0"/>
      <w:overflowPunct/>
      <w:autoSpaceDE/>
      <w:autoSpaceDN/>
      <w:adjustRightInd/>
      <w:spacing w:before="100" w:beforeAutospacing="1" w:after="100" w:afterAutospacing="1"/>
      <w:textAlignment w:val="auto"/>
    </w:pPr>
    <w:rPr>
      <w:i/>
      <w:iCs/>
      <w:color w:val="FF0000"/>
      <w:sz w:val="16"/>
      <w:szCs w:val="16"/>
      <w:lang w:val="en-GB" w:eastAsia="en-GB"/>
    </w:rPr>
  </w:style>
  <w:style w:type="paragraph" w:customStyle="1" w:styleId="xl81">
    <w:name w:val="xl81"/>
    <w:basedOn w:val="Normlny"/>
    <w:rsid w:val="0016096E"/>
    <w:pPr>
      <w:pBdr>
        <w:left w:val="single" w:sz="4" w:space="0" w:color="000000"/>
      </w:pBdr>
      <w:overflowPunct/>
      <w:autoSpaceDE/>
      <w:autoSpaceDN/>
      <w:adjustRightInd/>
      <w:spacing w:before="100" w:beforeAutospacing="1" w:after="100" w:afterAutospacing="1"/>
      <w:textAlignment w:val="auto"/>
    </w:pPr>
    <w:rPr>
      <w:i/>
      <w:iCs/>
      <w:color w:val="FF0000"/>
      <w:sz w:val="16"/>
      <w:szCs w:val="16"/>
      <w:lang w:val="en-GB" w:eastAsia="en-GB"/>
    </w:rPr>
  </w:style>
  <w:style w:type="paragraph" w:customStyle="1" w:styleId="xl82">
    <w:name w:val="xl82"/>
    <w:basedOn w:val="Normlny"/>
    <w:rsid w:val="0016096E"/>
    <w:pPr>
      <w:overflowPunct/>
      <w:autoSpaceDE/>
      <w:autoSpaceDN/>
      <w:adjustRightInd/>
      <w:spacing w:before="100" w:beforeAutospacing="1" w:after="100" w:afterAutospacing="1"/>
      <w:textAlignment w:val="top"/>
    </w:pPr>
    <w:rPr>
      <w:rFonts w:ascii="Arial" w:hAnsi="Arial" w:cs="Arial"/>
      <w:b/>
      <w:bCs/>
      <w:sz w:val="24"/>
      <w:szCs w:val="24"/>
      <w:lang w:val="en-GB" w:eastAsia="en-GB"/>
    </w:rPr>
  </w:style>
  <w:style w:type="paragraph" w:customStyle="1" w:styleId="xl83">
    <w:name w:val="xl83"/>
    <w:basedOn w:val="Normlny"/>
    <w:rsid w:val="0016096E"/>
    <w:pPr>
      <w:shd w:val="clear" w:color="969696" w:fill="FFFF99"/>
      <w:overflowPunct/>
      <w:autoSpaceDE/>
      <w:autoSpaceDN/>
      <w:adjustRightInd/>
      <w:spacing w:before="100" w:beforeAutospacing="1" w:after="100" w:afterAutospacing="1"/>
      <w:textAlignment w:val="top"/>
    </w:pPr>
    <w:rPr>
      <w:rFonts w:ascii="Arial" w:hAnsi="Arial" w:cs="Arial"/>
      <w:b/>
      <w:bCs/>
      <w:sz w:val="24"/>
      <w:szCs w:val="24"/>
      <w:lang w:val="en-GB" w:eastAsia="en-GB"/>
    </w:rPr>
  </w:style>
  <w:style w:type="paragraph" w:customStyle="1" w:styleId="xl84">
    <w:name w:val="xl84"/>
    <w:basedOn w:val="Normlny"/>
    <w:rsid w:val="0016096E"/>
    <w:pP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85">
    <w:name w:val="xl85"/>
    <w:basedOn w:val="Normlny"/>
    <w:rsid w:val="0016096E"/>
    <w:pPr>
      <w:shd w:val="clear" w:color="99CCFF"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86">
    <w:name w:val="xl86"/>
    <w:basedOn w:val="Normlny"/>
    <w:rsid w:val="0016096E"/>
    <w:pPr>
      <w:shd w:val="clear" w:color="99CCFF"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87">
    <w:name w:val="xl87"/>
    <w:basedOn w:val="Normlny"/>
    <w:rsid w:val="0016096E"/>
    <w:pPr>
      <w:shd w:val="clear" w:color="99CCFF" w:fill="C0C0C0"/>
      <w:overflowPunct/>
      <w:autoSpaceDE/>
      <w:autoSpaceDN/>
      <w:adjustRightInd/>
      <w:spacing w:before="100" w:beforeAutospacing="1" w:after="100" w:afterAutospacing="1"/>
      <w:textAlignment w:val="top"/>
    </w:pPr>
    <w:rPr>
      <w:i/>
      <w:iCs/>
      <w:sz w:val="16"/>
      <w:szCs w:val="16"/>
      <w:lang w:val="en-GB" w:eastAsia="en-GB"/>
    </w:rPr>
  </w:style>
  <w:style w:type="paragraph" w:customStyle="1" w:styleId="xl88">
    <w:name w:val="xl88"/>
    <w:basedOn w:val="Normlny"/>
    <w:rsid w:val="0016096E"/>
    <w:pPr>
      <w:shd w:val="clear" w:color="FFFF00"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89">
    <w:name w:val="xl89"/>
    <w:basedOn w:val="Normlny"/>
    <w:rsid w:val="0016096E"/>
    <w:pPr>
      <w:pBdr>
        <w:left w:val="single" w:sz="4" w:space="0" w:color="000000"/>
        <w:bottom w:val="single" w:sz="4" w:space="0" w:color="000000"/>
      </w:pBdr>
      <w:shd w:val="clear" w:color="auto" w:fill="C0C0C0"/>
      <w:overflowPunct/>
      <w:autoSpaceDE/>
      <w:autoSpaceDN/>
      <w:adjustRightInd/>
      <w:spacing w:before="100" w:beforeAutospacing="1" w:after="100" w:afterAutospacing="1"/>
      <w:textAlignment w:val="auto"/>
    </w:pPr>
    <w:rPr>
      <w:sz w:val="16"/>
      <w:szCs w:val="16"/>
      <w:lang w:val="en-GB" w:eastAsia="en-GB"/>
    </w:rPr>
  </w:style>
  <w:style w:type="paragraph" w:customStyle="1" w:styleId="xl90">
    <w:name w:val="xl90"/>
    <w:basedOn w:val="Normlny"/>
    <w:rsid w:val="0016096E"/>
    <w:pPr>
      <w:pBdr>
        <w:bottom w:val="single" w:sz="4" w:space="0" w:color="000000"/>
      </w:pBdr>
      <w:shd w:val="clear" w:color="auto" w:fill="C0C0C0"/>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91">
    <w:name w:val="xl91"/>
    <w:basedOn w:val="Normlny"/>
    <w:rsid w:val="0016096E"/>
    <w:pPr>
      <w:pBdr>
        <w:bottom w:val="single" w:sz="4" w:space="0" w:color="000000"/>
      </w:pBdr>
      <w:shd w:val="clear" w:color="auto" w:fill="C0C0C0"/>
      <w:overflowPunct/>
      <w:autoSpaceDE/>
      <w:autoSpaceDN/>
      <w:adjustRightInd/>
      <w:spacing w:before="100" w:beforeAutospacing="1" w:after="100" w:afterAutospacing="1"/>
      <w:jc w:val="right"/>
      <w:textAlignment w:val="auto"/>
    </w:pPr>
    <w:rPr>
      <w:sz w:val="16"/>
      <w:szCs w:val="16"/>
      <w:lang w:val="en-GB" w:eastAsia="en-GB"/>
    </w:rPr>
  </w:style>
  <w:style w:type="paragraph" w:customStyle="1" w:styleId="xl92">
    <w:name w:val="xl92"/>
    <w:basedOn w:val="Normlny"/>
    <w:rsid w:val="0016096E"/>
    <w:pPr>
      <w:shd w:val="clear" w:color="auto" w:fill="C0C0C0"/>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93">
    <w:name w:val="xl93"/>
    <w:basedOn w:val="Normlny"/>
    <w:rsid w:val="0016096E"/>
    <w:pPr>
      <w:shd w:val="clear" w:color="auto" w:fill="C0C0C0"/>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94">
    <w:name w:val="xl94"/>
    <w:basedOn w:val="Normlny"/>
    <w:rsid w:val="0016096E"/>
    <w:pPr>
      <w:pBdr>
        <w:top w:val="single" w:sz="4" w:space="0" w:color="auto"/>
        <w:left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95">
    <w:name w:val="xl95"/>
    <w:basedOn w:val="Normlny"/>
    <w:rsid w:val="0016096E"/>
    <w:pPr>
      <w:pBdr>
        <w:top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96">
    <w:name w:val="xl96"/>
    <w:basedOn w:val="Normlny"/>
    <w:rsid w:val="0016096E"/>
    <w:pPr>
      <w:pBdr>
        <w:top w:val="single" w:sz="4" w:space="0" w:color="auto"/>
      </w:pBdr>
      <w:shd w:val="clear" w:color="99CCFF"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97">
    <w:name w:val="xl97"/>
    <w:basedOn w:val="Normlny"/>
    <w:rsid w:val="0016096E"/>
    <w:pPr>
      <w:pBdr>
        <w:top w:val="single" w:sz="4" w:space="0" w:color="auto"/>
      </w:pBdr>
      <w:shd w:val="clear" w:color="99CCFF"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98">
    <w:name w:val="xl98"/>
    <w:basedOn w:val="Normlny"/>
    <w:rsid w:val="0016096E"/>
    <w:pPr>
      <w:pBdr>
        <w:left w:val="single" w:sz="4" w:space="0" w:color="auto"/>
      </w:pBdr>
      <w:shd w:val="clear" w:color="auto" w:fill="C0C0C0"/>
      <w:overflowPunct/>
      <w:autoSpaceDE/>
      <w:autoSpaceDN/>
      <w:adjustRightInd/>
      <w:spacing w:before="100" w:beforeAutospacing="1" w:after="100" w:afterAutospacing="1"/>
      <w:textAlignment w:val="auto"/>
    </w:pPr>
    <w:rPr>
      <w:sz w:val="16"/>
      <w:szCs w:val="16"/>
      <w:lang w:val="en-GB" w:eastAsia="en-GB"/>
    </w:rPr>
  </w:style>
  <w:style w:type="paragraph" w:customStyle="1" w:styleId="xl99">
    <w:name w:val="xl99"/>
    <w:basedOn w:val="Normlny"/>
    <w:rsid w:val="0016096E"/>
    <w:pPr>
      <w:pBdr>
        <w:left w:val="single" w:sz="4" w:space="0" w:color="auto"/>
        <w:bottom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100">
    <w:name w:val="xl100"/>
    <w:basedOn w:val="Normlny"/>
    <w:rsid w:val="0016096E"/>
    <w:pPr>
      <w:pBdr>
        <w:bottom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101">
    <w:name w:val="xl101"/>
    <w:basedOn w:val="Normlny"/>
    <w:rsid w:val="0016096E"/>
    <w:pPr>
      <w:pBdr>
        <w:bottom w:val="single" w:sz="4" w:space="0" w:color="auto"/>
      </w:pBdr>
      <w:shd w:val="clear" w:color="99CCFF"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102">
    <w:name w:val="xl102"/>
    <w:basedOn w:val="Normlny"/>
    <w:rsid w:val="0016096E"/>
    <w:pPr>
      <w:pBdr>
        <w:bottom w:val="single" w:sz="4" w:space="0" w:color="auto"/>
      </w:pBdr>
      <w:shd w:val="clear" w:color="99CCFF"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103">
    <w:name w:val="xl103"/>
    <w:basedOn w:val="Normlny"/>
    <w:rsid w:val="0016096E"/>
    <w:pPr>
      <w:pBdr>
        <w:left w:val="single" w:sz="4" w:space="0" w:color="auto"/>
      </w:pBdr>
      <w:shd w:val="clear" w:color="99CCFF" w:fill="C0C0C0"/>
      <w:overflowPunct/>
      <w:autoSpaceDE/>
      <w:autoSpaceDN/>
      <w:adjustRightInd/>
      <w:spacing w:before="100" w:beforeAutospacing="1" w:after="100" w:afterAutospacing="1"/>
      <w:textAlignment w:val="top"/>
    </w:pPr>
    <w:rPr>
      <w:i/>
      <w:iCs/>
      <w:sz w:val="16"/>
      <w:szCs w:val="16"/>
      <w:lang w:val="en-GB" w:eastAsia="en-GB"/>
    </w:rPr>
  </w:style>
  <w:style w:type="paragraph" w:customStyle="1" w:styleId="xl104">
    <w:name w:val="xl104"/>
    <w:basedOn w:val="Normlny"/>
    <w:rsid w:val="0016096E"/>
    <w:pPr>
      <w:overflowPunct/>
      <w:autoSpaceDE/>
      <w:autoSpaceDN/>
      <w:adjustRightInd/>
      <w:spacing w:before="100" w:beforeAutospacing="1" w:after="100" w:afterAutospacing="1"/>
      <w:textAlignment w:val="top"/>
    </w:pPr>
    <w:rPr>
      <w:rFonts w:ascii="Arial" w:hAnsi="Arial" w:cs="Arial"/>
      <w:b/>
      <w:bCs/>
      <w:sz w:val="16"/>
      <w:szCs w:val="16"/>
      <w:lang w:val="en-GB" w:eastAsia="en-GB"/>
    </w:rPr>
  </w:style>
  <w:style w:type="paragraph" w:customStyle="1" w:styleId="xl105">
    <w:name w:val="xl105"/>
    <w:basedOn w:val="Normlny"/>
    <w:rsid w:val="0016096E"/>
    <w:pPr>
      <w:shd w:val="clear" w:color="969696" w:fill="FFFF99"/>
      <w:overflowPunct/>
      <w:autoSpaceDE/>
      <w:autoSpaceDN/>
      <w:adjustRightInd/>
      <w:spacing w:before="100" w:beforeAutospacing="1" w:after="100" w:afterAutospacing="1"/>
      <w:jc w:val="center"/>
      <w:textAlignment w:val="top"/>
    </w:pPr>
    <w:rPr>
      <w:b/>
      <w:bCs/>
      <w:sz w:val="16"/>
      <w:szCs w:val="16"/>
      <w:lang w:val="en-GB" w:eastAsia="en-GB"/>
    </w:rPr>
  </w:style>
  <w:style w:type="paragraph" w:customStyle="1" w:styleId="xl106">
    <w:name w:val="xl106"/>
    <w:basedOn w:val="Normlny"/>
    <w:rsid w:val="0016096E"/>
    <w:pPr>
      <w:overflowPunct/>
      <w:autoSpaceDE/>
      <w:autoSpaceDN/>
      <w:adjustRightInd/>
      <w:spacing w:before="100" w:beforeAutospacing="1" w:after="100" w:afterAutospacing="1"/>
      <w:jc w:val="center"/>
      <w:textAlignment w:val="top"/>
    </w:pPr>
    <w:rPr>
      <w:b/>
      <w:bCs/>
      <w:sz w:val="16"/>
      <w:szCs w:val="16"/>
      <w:lang w:val="en-GB" w:eastAsia="en-GB"/>
    </w:rPr>
  </w:style>
  <w:style w:type="paragraph" w:customStyle="1" w:styleId="xl107">
    <w:name w:val="xl107"/>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108">
    <w:name w:val="xl108"/>
    <w:basedOn w:val="Normlny"/>
    <w:rsid w:val="0016096E"/>
    <w:pPr>
      <w:overflowPunct/>
      <w:autoSpaceDE/>
      <w:autoSpaceDN/>
      <w:adjustRightInd/>
      <w:spacing w:before="100" w:beforeAutospacing="1" w:after="100" w:afterAutospacing="1"/>
      <w:textAlignment w:val="top"/>
    </w:pPr>
    <w:rPr>
      <w:b/>
      <w:bCs/>
      <w:sz w:val="16"/>
      <w:szCs w:val="16"/>
      <w:lang w:val="en-GB" w:eastAsia="en-GB"/>
    </w:rPr>
  </w:style>
  <w:style w:type="paragraph" w:customStyle="1" w:styleId="xl109">
    <w:name w:val="xl109"/>
    <w:basedOn w:val="Normlny"/>
    <w:rsid w:val="0016096E"/>
    <w:pPr>
      <w:shd w:val="clear" w:color="969696" w:fill="FFFF99"/>
      <w:overflowPunct/>
      <w:autoSpaceDE/>
      <w:autoSpaceDN/>
      <w:adjustRightInd/>
      <w:spacing w:before="100" w:beforeAutospacing="1" w:after="100" w:afterAutospacing="1"/>
      <w:textAlignment w:val="top"/>
    </w:pPr>
    <w:rPr>
      <w:b/>
      <w:bCs/>
      <w:sz w:val="16"/>
      <w:szCs w:val="16"/>
      <w:lang w:val="en-GB" w:eastAsia="en-GB"/>
    </w:rPr>
  </w:style>
  <w:style w:type="paragraph" w:customStyle="1" w:styleId="xl110">
    <w:name w:val="xl110"/>
    <w:basedOn w:val="Normlny"/>
    <w:rsid w:val="0016096E"/>
    <w:pPr>
      <w:pBdr>
        <w:top w:val="single" w:sz="4" w:space="0" w:color="auto"/>
        <w:left w:val="single" w:sz="4" w:space="0" w:color="auto"/>
      </w:pBdr>
      <w:shd w:val="clear" w:color="auto" w:fill="FFCC99"/>
      <w:overflowPunct/>
      <w:autoSpaceDE/>
      <w:autoSpaceDN/>
      <w:adjustRightInd/>
      <w:spacing w:before="100" w:beforeAutospacing="1" w:after="100" w:afterAutospacing="1"/>
      <w:textAlignment w:val="top"/>
    </w:pPr>
    <w:rPr>
      <w:rFonts w:ascii="Arial" w:hAnsi="Arial" w:cs="Arial"/>
      <w:b/>
      <w:bCs/>
      <w:sz w:val="24"/>
      <w:szCs w:val="24"/>
      <w:lang w:val="en-GB" w:eastAsia="en-GB"/>
    </w:rPr>
  </w:style>
  <w:style w:type="paragraph" w:customStyle="1" w:styleId="xl111">
    <w:name w:val="xl111"/>
    <w:basedOn w:val="Normlny"/>
    <w:rsid w:val="0016096E"/>
    <w:pPr>
      <w:pBdr>
        <w:top w:val="single" w:sz="4" w:space="0" w:color="auto"/>
      </w:pBdr>
      <w:shd w:val="clear" w:color="auto" w:fill="FFCC99"/>
      <w:overflowPunct/>
      <w:autoSpaceDE/>
      <w:autoSpaceDN/>
      <w:adjustRightInd/>
      <w:spacing w:before="100" w:beforeAutospacing="1" w:after="100" w:afterAutospacing="1"/>
      <w:textAlignment w:val="auto"/>
    </w:pPr>
    <w:rPr>
      <w:b/>
      <w:bCs/>
      <w:sz w:val="16"/>
      <w:szCs w:val="16"/>
      <w:lang w:val="en-GB" w:eastAsia="en-GB"/>
    </w:rPr>
  </w:style>
  <w:style w:type="paragraph" w:customStyle="1" w:styleId="xl112">
    <w:name w:val="xl112"/>
    <w:basedOn w:val="Normlny"/>
    <w:rsid w:val="0016096E"/>
    <w:pPr>
      <w:pBdr>
        <w:top w:val="single" w:sz="4" w:space="0" w:color="auto"/>
      </w:pBdr>
      <w:shd w:val="clear" w:color="auto" w:fill="FFCC99"/>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113">
    <w:name w:val="xl113"/>
    <w:basedOn w:val="Normlny"/>
    <w:rsid w:val="0016096E"/>
    <w:pPr>
      <w:pBdr>
        <w:left w:val="single" w:sz="4" w:space="0" w:color="auto"/>
        <w:bottom w:val="single" w:sz="4" w:space="0" w:color="auto"/>
      </w:pBdr>
      <w:shd w:val="clear" w:color="auto" w:fill="FFCC99"/>
      <w:overflowPunct/>
      <w:autoSpaceDE/>
      <w:autoSpaceDN/>
      <w:adjustRightInd/>
      <w:spacing w:before="100" w:beforeAutospacing="1" w:after="100" w:afterAutospacing="1"/>
      <w:textAlignment w:val="top"/>
    </w:pPr>
    <w:rPr>
      <w:rFonts w:ascii="Arial" w:hAnsi="Arial" w:cs="Arial"/>
      <w:b/>
      <w:bCs/>
      <w:sz w:val="16"/>
      <w:szCs w:val="16"/>
      <w:lang w:val="en-GB" w:eastAsia="en-GB"/>
    </w:rPr>
  </w:style>
  <w:style w:type="paragraph" w:customStyle="1" w:styleId="xl114">
    <w:name w:val="xl114"/>
    <w:basedOn w:val="Normlny"/>
    <w:rsid w:val="0016096E"/>
    <w:pPr>
      <w:pBdr>
        <w:bottom w:val="single" w:sz="4" w:space="0" w:color="auto"/>
      </w:pBdr>
      <w:shd w:val="clear" w:color="auto" w:fill="FFCC99"/>
      <w:overflowPunct/>
      <w:autoSpaceDE/>
      <w:autoSpaceDN/>
      <w:adjustRightInd/>
      <w:spacing w:before="100" w:beforeAutospacing="1" w:after="100" w:afterAutospacing="1"/>
      <w:textAlignment w:val="auto"/>
    </w:pPr>
    <w:rPr>
      <w:b/>
      <w:bCs/>
      <w:sz w:val="16"/>
      <w:szCs w:val="16"/>
      <w:lang w:val="en-GB" w:eastAsia="en-GB"/>
    </w:rPr>
  </w:style>
  <w:style w:type="paragraph" w:customStyle="1" w:styleId="xl115">
    <w:name w:val="xl115"/>
    <w:basedOn w:val="Normlny"/>
    <w:rsid w:val="0016096E"/>
    <w:pPr>
      <w:pBdr>
        <w:bottom w:val="single" w:sz="4" w:space="0" w:color="auto"/>
      </w:pBdr>
      <w:shd w:val="clear" w:color="auto" w:fill="FFCC99"/>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116">
    <w:name w:val="xl116"/>
    <w:basedOn w:val="Normlny"/>
    <w:rsid w:val="0016096E"/>
    <w:pPr>
      <w:pBdr>
        <w:bottom w:val="single" w:sz="4" w:space="0" w:color="auto"/>
      </w:pBdr>
      <w:overflowPunct/>
      <w:autoSpaceDE/>
      <w:autoSpaceDN/>
      <w:adjustRightInd/>
      <w:spacing w:before="100" w:beforeAutospacing="1" w:after="100" w:afterAutospacing="1"/>
      <w:jc w:val="right"/>
      <w:textAlignment w:val="auto"/>
    </w:pPr>
    <w:rPr>
      <w:rFonts w:ascii="Arial" w:hAnsi="Arial" w:cs="Arial"/>
      <w:sz w:val="24"/>
      <w:szCs w:val="24"/>
      <w:lang w:val="en-GB" w:eastAsia="en-GB"/>
    </w:rPr>
  </w:style>
  <w:style w:type="paragraph" w:customStyle="1" w:styleId="font5">
    <w:name w:val="font5"/>
    <w:basedOn w:val="Normlny"/>
    <w:rsid w:val="0016096E"/>
    <w:pPr>
      <w:overflowPunct/>
      <w:autoSpaceDE/>
      <w:autoSpaceDN/>
      <w:adjustRightInd/>
      <w:spacing w:before="100" w:beforeAutospacing="1" w:after="100" w:afterAutospacing="1"/>
      <w:textAlignment w:val="auto"/>
    </w:pPr>
    <w:rPr>
      <w:rFonts w:ascii="Tahoma" w:eastAsia="MS Mincho" w:hAnsi="Tahoma" w:cs="Tahoma"/>
      <w:b/>
      <w:bCs/>
      <w:color w:val="000000"/>
      <w:lang w:val="en-GB" w:eastAsia="ja-JP"/>
    </w:rPr>
  </w:style>
  <w:style w:type="paragraph" w:customStyle="1" w:styleId="xl117">
    <w:name w:val="xl117"/>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color w:val="993300"/>
      <w:sz w:val="16"/>
      <w:szCs w:val="16"/>
      <w:lang w:val="en-GB" w:eastAsia="ja-JP"/>
    </w:rPr>
  </w:style>
  <w:style w:type="paragraph" w:customStyle="1" w:styleId="xl118">
    <w:name w:val="xl118"/>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sz w:val="16"/>
      <w:szCs w:val="16"/>
      <w:lang w:val="en-GB" w:eastAsia="ja-JP"/>
    </w:rPr>
  </w:style>
  <w:style w:type="paragraph" w:customStyle="1" w:styleId="xl119">
    <w:name w:val="xl119"/>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color w:val="993300"/>
      <w:sz w:val="16"/>
      <w:szCs w:val="16"/>
      <w:lang w:val="en-GB" w:eastAsia="ja-JP"/>
    </w:rPr>
  </w:style>
  <w:style w:type="paragraph" w:customStyle="1" w:styleId="xl120">
    <w:name w:val="xl120"/>
    <w:basedOn w:val="Normlny"/>
    <w:rsid w:val="0016096E"/>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eastAsia="MS Mincho"/>
      <w:b/>
      <w:bCs/>
      <w:color w:val="993300"/>
      <w:sz w:val="16"/>
      <w:szCs w:val="16"/>
      <w:lang w:val="en-GB" w:eastAsia="ja-JP"/>
    </w:rPr>
  </w:style>
  <w:style w:type="paragraph" w:customStyle="1" w:styleId="xl121">
    <w:name w:val="xl121"/>
    <w:basedOn w:val="Normlny"/>
    <w:rsid w:val="0016096E"/>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eastAsia="MS Mincho"/>
      <w:b/>
      <w:bCs/>
      <w:color w:val="993300"/>
      <w:sz w:val="16"/>
      <w:szCs w:val="16"/>
      <w:lang w:val="en-GB" w:eastAsia="ja-JP"/>
    </w:rPr>
  </w:style>
  <w:style w:type="paragraph" w:customStyle="1" w:styleId="xl122">
    <w:name w:val="xl122"/>
    <w:basedOn w:val="Normlny"/>
    <w:rsid w:val="0016096E"/>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ascii="Arial" w:eastAsia="MS Mincho" w:hAnsi="Arial" w:cs="Arial"/>
      <w:color w:val="993300"/>
      <w:sz w:val="24"/>
      <w:szCs w:val="24"/>
      <w:lang w:val="en-GB" w:eastAsia="ja-JP"/>
    </w:rPr>
  </w:style>
  <w:style w:type="paragraph" w:customStyle="1" w:styleId="xl123">
    <w:name w:val="xl123"/>
    <w:basedOn w:val="Normlny"/>
    <w:rsid w:val="0016096E"/>
    <w:pPr>
      <w:pBdr>
        <w:top w:val="single" w:sz="4" w:space="0" w:color="auto"/>
      </w:pBdr>
      <w:shd w:val="clear" w:color="auto" w:fill="FFFF00"/>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paragraph" w:customStyle="1" w:styleId="xl124">
    <w:name w:val="xl124"/>
    <w:basedOn w:val="Normlny"/>
    <w:rsid w:val="0016096E"/>
    <w:pPr>
      <w:pBdr>
        <w:top w:val="single" w:sz="4" w:space="0" w:color="auto"/>
      </w:pBdr>
      <w:overflowPunct/>
      <w:autoSpaceDE/>
      <w:autoSpaceDN/>
      <w:adjustRightInd/>
      <w:spacing w:before="100" w:beforeAutospacing="1" w:after="100" w:afterAutospacing="1"/>
      <w:textAlignment w:val="auto"/>
    </w:pPr>
    <w:rPr>
      <w:rFonts w:ascii="Arial" w:eastAsia="MS Mincho" w:hAnsi="Arial" w:cs="Arial"/>
      <w:sz w:val="24"/>
      <w:szCs w:val="24"/>
      <w:lang w:val="en-GB" w:eastAsia="ja-JP"/>
    </w:rPr>
  </w:style>
  <w:style w:type="paragraph" w:customStyle="1" w:styleId="xl125">
    <w:name w:val="xl125"/>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paragraph" w:customStyle="1" w:styleId="xl126">
    <w:name w:val="xl126"/>
    <w:basedOn w:val="Normlny"/>
    <w:rsid w:val="0016096E"/>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ascii="Arial" w:eastAsia="MS Mincho" w:hAnsi="Arial" w:cs="Arial"/>
      <w:color w:val="993300"/>
      <w:sz w:val="24"/>
      <w:szCs w:val="24"/>
      <w:lang w:val="en-GB" w:eastAsia="ja-JP"/>
    </w:rPr>
  </w:style>
  <w:style w:type="paragraph" w:customStyle="1" w:styleId="xl127">
    <w:name w:val="xl127"/>
    <w:basedOn w:val="Normlny"/>
    <w:rsid w:val="0016096E"/>
    <w:pPr>
      <w:pBdr>
        <w:top w:val="single" w:sz="4" w:space="0" w:color="auto"/>
      </w:pBdr>
      <w:shd w:val="clear" w:color="auto" w:fill="FFFF00"/>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paragraph" w:customStyle="1" w:styleId="xl128">
    <w:name w:val="xl128"/>
    <w:basedOn w:val="Normlny"/>
    <w:rsid w:val="0016096E"/>
    <w:pPr>
      <w:pBdr>
        <w:top w:val="single" w:sz="4" w:space="0" w:color="auto"/>
      </w:pBdr>
      <w:overflowPunct/>
      <w:autoSpaceDE/>
      <w:autoSpaceDN/>
      <w:adjustRightInd/>
      <w:spacing w:before="100" w:beforeAutospacing="1" w:after="100" w:afterAutospacing="1"/>
      <w:textAlignment w:val="auto"/>
    </w:pPr>
    <w:rPr>
      <w:rFonts w:ascii="Arial" w:eastAsia="MS Mincho" w:hAnsi="Arial" w:cs="Arial"/>
      <w:sz w:val="24"/>
      <w:szCs w:val="24"/>
      <w:lang w:val="en-GB" w:eastAsia="ja-JP"/>
    </w:rPr>
  </w:style>
  <w:style w:type="paragraph" w:customStyle="1" w:styleId="xl129">
    <w:name w:val="xl129"/>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character" w:customStyle="1" w:styleId="apple-converted-space">
    <w:name w:val="apple-converted-space"/>
    <w:basedOn w:val="Predvolenpsmoodseku"/>
    <w:rsid w:val="0016096E"/>
  </w:style>
  <w:style w:type="character" w:customStyle="1" w:styleId="apple-style-span">
    <w:name w:val="apple-style-span"/>
    <w:basedOn w:val="Predvolenpsmoodseku"/>
    <w:rsid w:val="0016096E"/>
  </w:style>
  <w:style w:type="character" w:customStyle="1" w:styleId="pre">
    <w:name w:val="pre"/>
    <w:basedOn w:val="Predvolenpsmoodseku"/>
    <w:rsid w:val="0016096E"/>
  </w:style>
  <w:style w:type="character" w:styleId="Vrazn">
    <w:name w:val="Strong"/>
    <w:qFormat/>
    <w:rsid w:val="0016096E"/>
    <w:rPr>
      <w:b/>
      <w:bCs/>
    </w:rPr>
  </w:style>
  <w:style w:type="character" w:customStyle="1" w:styleId="a420keyword">
    <w:name w:val="a420_keyword"/>
    <w:rsid w:val="0016096E"/>
  </w:style>
  <w:style w:type="character" w:customStyle="1" w:styleId="FontStyle38">
    <w:name w:val="Font Style38"/>
    <w:uiPriority w:val="99"/>
    <w:rsid w:val="0016096E"/>
    <w:rPr>
      <w:rFonts w:ascii="Times New Roman" w:hAnsi="Times New Roman" w:cs="Times New Roman"/>
      <w:sz w:val="20"/>
      <w:szCs w:val="20"/>
    </w:rPr>
  </w:style>
  <w:style w:type="paragraph" w:customStyle="1" w:styleId="Style15">
    <w:name w:val="Style15"/>
    <w:basedOn w:val="Normlny"/>
    <w:uiPriority w:val="99"/>
    <w:rsid w:val="0016096E"/>
    <w:pPr>
      <w:widowControl w:val="0"/>
      <w:overflowPunct/>
      <w:spacing w:line="254" w:lineRule="exact"/>
      <w:ind w:hanging="418"/>
      <w:jc w:val="both"/>
      <w:textAlignment w:val="auto"/>
    </w:pPr>
    <w:rPr>
      <w:sz w:val="24"/>
      <w:szCs w:val="24"/>
    </w:rPr>
  </w:style>
  <w:style w:type="paragraph" w:customStyle="1" w:styleId="Style8">
    <w:name w:val="Style8"/>
    <w:basedOn w:val="Normlny"/>
    <w:uiPriority w:val="99"/>
    <w:rsid w:val="0016096E"/>
    <w:pPr>
      <w:widowControl w:val="0"/>
      <w:overflowPunct/>
      <w:spacing w:line="245" w:lineRule="exact"/>
      <w:ind w:hanging="566"/>
      <w:jc w:val="both"/>
      <w:textAlignment w:val="auto"/>
    </w:pPr>
    <w:rPr>
      <w:sz w:val="24"/>
      <w:szCs w:val="24"/>
    </w:rPr>
  </w:style>
  <w:style w:type="character" w:customStyle="1" w:styleId="FontStyle13">
    <w:name w:val="Font Style13"/>
    <w:uiPriority w:val="99"/>
    <w:rsid w:val="0016096E"/>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16096E"/>
    <w:pPr>
      <w:widowControl w:val="0"/>
      <w:suppressAutoHyphens/>
      <w:overflowPunct/>
      <w:autoSpaceDE/>
      <w:autoSpaceDN/>
      <w:adjustRightInd/>
      <w:spacing w:after="160" w:line="240" w:lineRule="exact"/>
      <w:textAlignment w:val="auto"/>
    </w:pPr>
    <w:rPr>
      <w:rFonts w:ascii="Verdana" w:eastAsia="Arial" w:hAnsi="Verdana"/>
      <w:color w:val="000000"/>
      <w:sz w:val="24"/>
      <w:lang w:val="en-US" w:eastAsia="cs-CZ"/>
    </w:rPr>
  </w:style>
  <w:style w:type="paragraph" w:customStyle="1" w:styleId="msonormal0">
    <w:name w:val="msonormal"/>
    <w:basedOn w:val="Normlny"/>
    <w:rsid w:val="0016096E"/>
    <w:pPr>
      <w:overflowPunct/>
      <w:autoSpaceDE/>
      <w:autoSpaceDN/>
      <w:adjustRightInd/>
      <w:spacing w:before="100" w:beforeAutospacing="1" w:after="100" w:afterAutospacing="1"/>
      <w:textAlignment w:val="auto"/>
    </w:pPr>
    <w:rPr>
      <w:sz w:val="24"/>
      <w:szCs w:val="24"/>
    </w:rPr>
  </w:style>
  <w:style w:type="paragraph" w:customStyle="1" w:styleId="AGLevel2Normal">
    <w:name w:val="AG.Level 2.Normal"/>
    <w:basedOn w:val="Nadpis2"/>
    <w:qFormat/>
    <w:rsid w:val="0016096E"/>
    <w:pPr>
      <w:keepNext w:val="0"/>
      <w:numPr>
        <w:ilvl w:val="1"/>
      </w:numPr>
      <w:tabs>
        <w:tab w:val="clear" w:pos="1260"/>
        <w:tab w:val="clear" w:pos="2160"/>
        <w:tab w:val="clear" w:pos="2880"/>
        <w:tab w:val="clear" w:pos="4500"/>
        <w:tab w:val="num" w:pos="576"/>
        <w:tab w:val="num" w:pos="720"/>
      </w:tabs>
      <w:spacing w:before="180" w:after="180"/>
      <w:ind w:left="720" w:hanging="720"/>
      <w:jc w:val="both"/>
    </w:pPr>
    <w:rPr>
      <w:rFonts w:ascii="Times New Roman" w:eastAsia="MS Mincho" w:hAnsi="Times New Roman" w:cs="Traditional Arabic"/>
      <w:b w:val="0"/>
      <w:bCs w:val="0"/>
      <w:sz w:val="22"/>
      <w:szCs w:val="26"/>
      <w:lang w:eastAsia="en-US"/>
    </w:rPr>
  </w:style>
  <w:style w:type="paragraph" w:customStyle="1" w:styleId="MLNadpislnku">
    <w:name w:val="ML Nadpis článku"/>
    <w:basedOn w:val="Normlny"/>
    <w:qFormat/>
    <w:rsid w:val="0016096E"/>
    <w:pPr>
      <w:keepNext/>
      <w:numPr>
        <w:numId w:val="37"/>
      </w:numPr>
      <w:overflowPunct/>
      <w:autoSpaceDE/>
      <w:autoSpaceDN/>
      <w:adjustRightInd/>
      <w:spacing w:before="480" w:after="120" w:line="280" w:lineRule="exact"/>
      <w:textAlignment w:val="auto"/>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6096E"/>
    <w:pPr>
      <w:numPr>
        <w:ilvl w:val="1"/>
        <w:numId w:val="37"/>
      </w:numPr>
      <w:overflowPunct/>
      <w:autoSpaceDE/>
      <w:autoSpaceDN/>
      <w:adjustRightInd/>
      <w:spacing w:after="120" w:line="280" w:lineRule="atLeast"/>
      <w:jc w:val="both"/>
      <w:textAlignment w:val="auto"/>
    </w:pPr>
    <w:rPr>
      <w:rFonts w:asciiTheme="minorHAnsi" w:hAnsiTheme="minorHAnsi" w:cstheme="minorHAnsi"/>
      <w:sz w:val="22"/>
      <w:szCs w:val="22"/>
      <w:lang w:eastAsia="cs-CZ"/>
    </w:rPr>
  </w:style>
  <w:style w:type="character" w:customStyle="1" w:styleId="MLOdsekChar">
    <w:name w:val="ML Odsek Char"/>
    <w:link w:val="MLOdsek"/>
    <w:rsid w:val="0016096E"/>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Príloha č. 2 - Návrh RD_09.06.2025.docx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202506091600074601</IdentifikatorZmluvy>
    <TaxCatchAll xmlns="88df7d79-48fa-472e-807d-973bd48a7d0e" xsi:nil="true"/>
    <Protokol xmlns="1395d6f3-7af6-453b-825d-40517332caf7">nie</Protoko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834B-5E68-49F7-8268-36C8F3B6C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328BA-A625-457F-A6F5-05C180F6886B}">
  <ds:schemaRefs>
    <ds:schemaRef ds:uri="http://schemas.microsoft.com/sharepoint/v3/contenttype/forms"/>
  </ds:schemaRefs>
</ds:datastoreItem>
</file>

<file path=customXml/itemProps3.xml><?xml version="1.0" encoding="utf-8"?>
<ds:datastoreItem xmlns:ds="http://schemas.openxmlformats.org/officeDocument/2006/customXml" ds:itemID="{2466659A-6E18-4AD3-A0D8-2C47627F024F}">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CE33A36F-DC67-4DAB-AEF9-AE8644A7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5766</Words>
  <Characters>32871</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Ľuboš Mravík</cp:lastModifiedBy>
  <cp:revision>4</cp:revision>
  <cp:lastPrinted>2024-10-23T11:44:00Z</cp:lastPrinted>
  <dcterms:created xsi:type="dcterms:W3CDTF">2025-11-18T14:36:00Z</dcterms:created>
  <dcterms:modified xsi:type="dcterms:W3CDTF">2025-11-28T06:30:00Z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