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5B736288"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7C08C2">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D681A2D" w:rsidR="00D95F50" w:rsidRPr="006B574D" w:rsidRDefault="00D95F50" w:rsidP="001235AE">
      <w:pPr>
        <w:rPr>
          <w:rFonts w:ascii="Calibri" w:hAnsi="Calibri" w:cs="Calibri"/>
          <w:sz w:val="24"/>
        </w:rPr>
      </w:pPr>
      <w:r w:rsidRPr="006B574D">
        <w:rPr>
          <w:rFonts w:ascii="Calibri" w:hAnsi="Calibri" w:cs="Calibri"/>
          <w:sz w:val="24"/>
        </w:rPr>
        <w:t>Burmistrza Miasta i Gminy Górzno -</w:t>
      </w:r>
      <w:r w:rsidR="00CA18BA">
        <w:rPr>
          <w:rFonts w:ascii="Calibri" w:hAnsi="Calibri" w:cs="Calibri"/>
          <w:sz w:val="24"/>
        </w:rPr>
        <w:t xml:space="preserve">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AF38ABA"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w:t>
      </w:r>
      <w:r w:rsidR="008D347E">
        <w:rPr>
          <w:rFonts w:ascii="Calibri" w:hAnsi="Calibri" w:cs="Calibri"/>
          <w:sz w:val="24"/>
        </w:rPr>
        <w:t>reprezentowaną przez .....................................</w:t>
      </w:r>
      <w:r w:rsidRPr="006B574D">
        <w:rPr>
          <w:rFonts w:ascii="Calibri" w:hAnsi="Calibri" w:cs="Calibri"/>
          <w:sz w:val="24"/>
        </w:rPr>
        <w:t xml:space="preserve">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605B9E6" w14:textId="390E6B66" w:rsidR="00680C69" w:rsidRPr="00680C69" w:rsidRDefault="00694E66" w:rsidP="00680C69">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680C69" w:rsidRPr="00680C69">
        <w:rPr>
          <w:rFonts w:ascii="Calibri" w:hAnsi="Calibri" w:cs="Calibri"/>
          <w:sz w:val="24"/>
          <w:szCs w:val="24"/>
        </w:rPr>
        <w:t xml:space="preserve">Zakres robót obejmuje w szczególności roboty budowlane polegające na </w:t>
      </w:r>
      <w:r w:rsidR="00757C22">
        <w:rPr>
          <w:rFonts w:ascii="Calibri" w:hAnsi="Calibri" w:cs="Calibri"/>
          <w:sz w:val="24"/>
          <w:szCs w:val="24"/>
        </w:rPr>
        <w:t>p</w:t>
      </w:r>
      <w:r w:rsidR="00757C22" w:rsidRPr="00757C22">
        <w:rPr>
          <w:rFonts w:ascii="Calibri" w:hAnsi="Calibri" w:cs="Calibri"/>
          <w:sz w:val="24"/>
          <w:szCs w:val="24"/>
        </w:rPr>
        <w:t>rzebudow</w:t>
      </w:r>
      <w:r w:rsidR="00757C22">
        <w:rPr>
          <w:rFonts w:ascii="Calibri" w:hAnsi="Calibri" w:cs="Calibri"/>
          <w:sz w:val="24"/>
          <w:szCs w:val="24"/>
        </w:rPr>
        <w:t>ie</w:t>
      </w:r>
      <w:r w:rsidR="00757C22" w:rsidRPr="00757C22">
        <w:rPr>
          <w:rFonts w:ascii="Calibri" w:hAnsi="Calibri" w:cs="Calibri"/>
          <w:sz w:val="24"/>
          <w:szCs w:val="24"/>
        </w:rPr>
        <w:t xml:space="preserve"> drogi gminnej nr 080753C w miejscowości Czarny Bryńsk na terenie Miasta i Gminy Górzno</w:t>
      </w:r>
      <w:r w:rsidR="00757C22">
        <w:rPr>
          <w:rFonts w:ascii="Calibri" w:hAnsi="Calibri" w:cs="Calibri"/>
          <w:sz w:val="24"/>
          <w:szCs w:val="24"/>
        </w:rPr>
        <w:t xml:space="preserve">. </w:t>
      </w:r>
      <w:r w:rsidR="00680C69" w:rsidRPr="00680C69">
        <w:rPr>
          <w:rFonts w:ascii="Calibri" w:hAnsi="Calibri" w:cs="Calibri"/>
          <w:sz w:val="24"/>
          <w:szCs w:val="24"/>
        </w:rPr>
        <w:t>Szczegóły zakresu i rozwiązań znajdują się w załączonej dokumentacji technicznej. Wykonawca zrealizuje przedmiot umowy w zakresie i w sposób określony w dokumentacji projektowej, w tym zgodnie z Specyfikacją</w:t>
      </w:r>
      <w:r w:rsidR="00F33C21">
        <w:rPr>
          <w:rFonts w:ascii="Calibri" w:hAnsi="Calibri" w:cs="Calibri"/>
          <w:sz w:val="24"/>
          <w:szCs w:val="24"/>
        </w:rPr>
        <w:t xml:space="preserve"> Technicznego</w:t>
      </w:r>
      <w:r w:rsidR="00680C69" w:rsidRPr="00680C69">
        <w:rPr>
          <w:rFonts w:ascii="Calibri" w:hAnsi="Calibri" w:cs="Calibri"/>
          <w:sz w:val="24"/>
          <w:szCs w:val="24"/>
        </w:rPr>
        <w:t xml:space="preserve"> Wykonania i Odbioru Robót Budowlanych, Specyfikacji Warunków Zamówienia oraz warunkami wynikającymi z obowiązujących norm, przepisów technicznych i prawa budowlanego. </w:t>
      </w:r>
    </w:p>
    <w:p w14:paraId="0779BB56" w14:textId="77777777" w:rsidR="00596F3A" w:rsidRDefault="00596F3A" w:rsidP="00552B2E">
      <w:pPr>
        <w:shd w:val="clear" w:color="auto" w:fill="FFFFFF"/>
        <w:jc w:val="both"/>
        <w:rPr>
          <w:rFonts w:ascii="Calibri" w:hAnsi="Calibri" w:cs="Calibri"/>
          <w:sz w:val="24"/>
          <w:szCs w:val="24"/>
        </w:rPr>
      </w:pPr>
    </w:p>
    <w:p w14:paraId="64147F1F" w14:textId="6F136AF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w:t>
      </w:r>
      <w:r w:rsidR="00F33C21">
        <w:rPr>
          <w:rFonts w:ascii="Calibri" w:hAnsi="Calibri" w:cs="Calibri"/>
          <w:b/>
          <w:bCs/>
          <w:sz w:val="24"/>
          <w:szCs w:val="24"/>
        </w:rPr>
        <w:t>ach</w:t>
      </w:r>
      <w:r w:rsidR="00B81B0D" w:rsidRPr="003A7C18">
        <w:rPr>
          <w:rFonts w:ascii="Calibri" w:hAnsi="Calibri" w:cs="Calibri"/>
          <w:b/>
          <w:bCs/>
          <w:sz w:val="24"/>
          <w:szCs w:val="24"/>
        </w:rPr>
        <w:t xml:space="preserve"> projektow</w:t>
      </w:r>
      <w:r w:rsidR="00F33C21">
        <w:rPr>
          <w:rFonts w:ascii="Calibri" w:hAnsi="Calibri" w:cs="Calibri"/>
          <w:b/>
          <w:bCs/>
          <w:sz w:val="24"/>
          <w:szCs w:val="24"/>
        </w:rPr>
        <w:t>ych</w:t>
      </w:r>
      <w:r w:rsidR="00F04B57" w:rsidRPr="003A7C18">
        <w:rPr>
          <w:rFonts w:ascii="Calibri" w:hAnsi="Calibri" w:cs="Calibri"/>
          <w:b/>
          <w:bCs/>
          <w:sz w:val="24"/>
          <w:szCs w:val="24"/>
        </w:rPr>
        <w:t>, specyfikacj</w:t>
      </w:r>
      <w:r w:rsidR="00F33C21">
        <w:rPr>
          <w:rFonts w:ascii="Calibri" w:hAnsi="Calibri" w:cs="Calibri"/>
          <w:b/>
          <w:bCs/>
          <w:sz w:val="24"/>
          <w:szCs w:val="24"/>
        </w:rPr>
        <w:t>ach</w:t>
      </w:r>
      <w:r w:rsidR="00F04B57" w:rsidRPr="003A7C18">
        <w:rPr>
          <w:rFonts w:ascii="Calibri" w:hAnsi="Calibri" w:cs="Calibri"/>
          <w:b/>
          <w:bCs/>
          <w:sz w:val="24"/>
          <w:szCs w:val="24"/>
        </w:rPr>
        <w:t xml:space="preserve">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12E7526E"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lastRenderedPageBreak/>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 xml:space="preserve">w tym dane osobowe, niezbędne do weryfikacji zatrudnienia na podstawie umowy o pracę, w </w:t>
      </w:r>
      <w:r w:rsidR="006725D2" w:rsidRPr="006B574D">
        <w:rPr>
          <w:rFonts w:ascii="Calibri" w:hAnsi="Calibri" w:cs="Calibri"/>
          <w:sz w:val="24"/>
          <w:szCs w:val="24"/>
          <w:shd w:val="clear" w:color="auto" w:fill="FFFFFF"/>
        </w:rPr>
        <w:lastRenderedPageBreak/>
        <w:t>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lastRenderedPageBreak/>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 lub dostawy sprzętu technologicznego</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 xml:space="preserve">Wykonawca zobowiązany jest przedkładać Zamawiającemu  w terminie 7 dni od zawarcia poświadczone za zgodność z oryginałem kopie zawartych umów o podwykonawstwo, (także </w:t>
      </w:r>
      <w:r w:rsidRPr="006B574D">
        <w:rPr>
          <w:rFonts w:ascii="Calibri" w:hAnsi="Calibri" w:cs="Calibri"/>
          <w:sz w:val="24"/>
        </w:rPr>
        <w:lastRenderedPageBreak/>
        <w:t>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0F68D81B" w14:textId="77777777" w:rsidR="00044276" w:rsidRPr="00044276" w:rsidRDefault="00044276" w:rsidP="00044276">
      <w:pPr>
        <w:pStyle w:val="Tekstpodstawowywcity"/>
        <w:tabs>
          <w:tab w:val="left" w:pos="426"/>
        </w:tabs>
        <w:ind w:left="0"/>
        <w:rPr>
          <w:rFonts w:ascii="Calibri" w:hAnsi="Calibri" w:cs="Calibri"/>
          <w:bCs/>
        </w:rPr>
      </w:pPr>
      <w:r w:rsidRPr="00044276">
        <w:rPr>
          <w:rFonts w:ascii="Calibri" w:hAnsi="Calibri" w:cs="Calibri"/>
          <w:bCs/>
        </w:rPr>
        <w:t>- protokolarne przekazanie placu budowy w terminie 7 dni od podpisania umowy</w:t>
      </w:r>
    </w:p>
    <w:p w14:paraId="6ADB274B" w14:textId="74287B11" w:rsidR="00693451" w:rsidRDefault="00044276" w:rsidP="00044276">
      <w:pPr>
        <w:pStyle w:val="Tekstpodstawowywcity"/>
        <w:tabs>
          <w:tab w:val="left" w:pos="426"/>
        </w:tabs>
        <w:ind w:left="0"/>
        <w:jc w:val="both"/>
        <w:rPr>
          <w:rFonts w:ascii="Calibri" w:hAnsi="Calibri" w:cs="Calibri"/>
        </w:rPr>
      </w:pPr>
      <w:r w:rsidRPr="00044276">
        <w:rPr>
          <w:rFonts w:ascii="Calibri" w:hAnsi="Calibri" w:cs="Calibri"/>
          <w:bCs/>
        </w:rPr>
        <w:t xml:space="preserve">- zakończenie prac budowlano-montażowych w terminie </w:t>
      </w:r>
      <w:r w:rsidR="002A014D">
        <w:rPr>
          <w:rFonts w:ascii="Calibri" w:hAnsi="Calibri" w:cs="Calibri"/>
          <w:bCs/>
        </w:rPr>
        <w:t>4</w:t>
      </w:r>
      <w:r w:rsidRPr="00044276">
        <w:rPr>
          <w:rFonts w:ascii="Calibri" w:hAnsi="Calibri" w:cs="Calibri"/>
          <w:bCs/>
        </w:rPr>
        <w:t xml:space="preserve"> tygodni od podpisania umowy, jednak nie później niż do 18.10.202</w:t>
      </w:r>
      <w:r w:rsidR="007C4C71">
        <w:rPr>
          <w:rFonts w:ascii="Calibri" w:hAnsi="Calibri" w:cs="Calibri"/>
          <w:bCs/>
        </w:rPr>
        <w:t>5</w:t>
      </w:r>
      <w:r w:rsidR="00C37AE7">
        <w:rPr>
          <w:rFonts w:ascii="Calibri" w:hAnsi="Calibri" w:cs="Calibri"/>
          <w:bCs/>
        </w:rPr>
        <w:t>.</w:t>
      </w: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lastRenderedPageBreak/>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7B691522" w14:textId="77777777" w:rsidR="00C37AE7" w:rsidRPr="00C37AE7" w:rsidRDefault="00C37AE7" w:rsidP="0095101F">
      <w:pPr>
        <w:pStyle w:val="Tekstpodstawowywcity"/>
        <w:jc w:val="both"/>
        <w:rPr>
          <w:rFonts w:ascii="Calibri" w:hAnsi="Calibri" w:cs="Calibri"/>
        </w:rPr>
      </w:pPr>
      <w:r w:rsidRPr="00C37AE7">
        <w:rPr>
          <w:rFonts w:ascii="Calibri" w:hAnsi="Calibri" w:cs="Calibri"/>
        </w:rPr>
        <w:lastRenderedPageBreak/>
        <w:t xml:space="preserve">1. Ustala się </w:t>
      </w:r>
      <w:r w:rsidRPr="00C37AE7">
        <w:rPr>
          <w:rFonts w:ascii="Calibri" w:hAnsi="Calibri" w:cs="Calibri"/>
          <w:b/>
          <w:bCs/>
        </w:rPr>
        <w:t>wynagrodzenie</w:t>
      </w:r>
      <w:r w:rsidRPr="00C37AE7">
        <w:rPr>
          <w:rFonts w:ascii="Calibri" w:hAnsi="Calibri" w:cs="Calibri"/>
        </w:rPr>
        <w:t xml:space="preserve"> ryczałtowe Wykonawcy zgodnie z ceną ofertową w wysokości </w:t>
      </w:r>
      <w:r w:rsidRPr="00C37AE7">
        <w:rPr>
          <w:rFonts w:ascii="Calibri" w:hAnsi="Calibri" w:cs="Calibri"/>
          <w:b/>
        </w:rPr>
        <w:t>.................... zł brutto</w:t>
      </w:r>
      <w:r w:rsidRPr="00C37AE7">
        <w:rPr>
          <w:rFonts w:ascii="Calibri" w:hAnsi="Calibri" w:cs="Calibri"/>
        </w:rPr>
        <w:t xml:space="preserve"> (słownie: ............................................. ). Wynagrodzenie zawiera podatek VAT. </w:t>
      </w:r>
    </w:p>
    <w:p w14:paraId="095CB9EF"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Faktura VAT powinna zostać wystawiona na następujące dane: </w:t>
      </w:r>
    </w:p>
    <w:p w14:paraId="030910B1"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NABYWCA:</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t>ODBIORCA:</w:t>
      </w:r>
    </w:p>
    <w:p w14:paraId="0DD1F733"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Miasto i Gmina Górzno</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t>Urząd Miasta i Gminy Górzno</w:t>
      </w:r>
    </w:p>
    <w:p w14:paraId="4B05090A"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ul. Rynek 1</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t>ul. Rynek 1</w:t>
      </w:r>
    </w:p>
    <w:p w14:paraId="1B38A73E" w14:textId="01BDB41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87 – 320 Górzno</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Pr>
          <w:rFonts w:ascii="Calibri" w:hAnsi="Calibri" w:cs="Calibri"/>
        </w:rPr>
        <w:tab/>
      </w:r>
      <w:r w:rsidRPr="00C37AE7">
        <w:rPr>
          <w:rFonts w:ascii="Calibri" w:hAnsi="Calibri" w:cs="Calibri"/>
        </w:rPr>
        <w:t>87-320 Górzno</w:t>
      </w:r>
    </w:p>
    <w:p w14:paraId="02F224D3" w14:textId="6774AA7F" w:rsidR="00C37AE7" w:rsidRDefault="00C37AE7" w:rsidP="0095101F">
      <w:pPr>
        <w:pStyle w:val="Tekstpodstawowywcity"/>
        <w:tabs>
          <w:tab w:val="left" w:pos="0"/>
        </w:tabs>
        <w:jc w:val="both"/>
        <w:rPr>
          <w:rFonts w:ascii="Calibri" w:hAnsi="Calibri" w:cs="Calibri"/>
        </w:rPr>
      </w:pPr>
      <w:r w:rsidRPr="00C37AE7">
        <w:rPr>
          <w:rFonts w:ascii="Calibri" w:hAnsi="Calibri" w:cs="Calibri"/>
        </w:rPr>
        <w:t>NIP: 8741683611</w:t>
      </w:r>
    </w:p>
    <w:p w14:paraId="0C72CCA9" w14:textId="77777777" w:rsidR="00C37AE7" w:rsidRPr="00C37AE7" w:rsidRDefault="00C37AE7" w:rsidP="0095101F">
      <w:pPr>
        <w:pStyle w:val="Tekstpodstawowywcity"/>
        <w:tabs>
          <w:tab w:val="left" w:pos="0"/>
        </w:tabs>
        <w:jc w:val="both"/>
        <w:rPr>
          <w:rFonts w:ascii="Calibri" w:hAnsi="Calibri" w:cs="Calibri"/>
        </w:rPr>
      </w:pPr>
    </w:p>
    <w:p w14:paraId="1E7B5C64"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2. Wynagrodzenie za realizację przedmiotu umowy, o którym mowa w § 8 ust. 1, płatne po wykonaniu zadania i odbiorze końcowym robót. Podstawą wystawienia faktury końcowej będzie podpisany protokół odbioru końcowego robót.</w:t>
      </w:r>
    </w:p>
    <w:p w14:paraId="7D942279" w14:textId="77777777" w:rsidR="00C37AE7" w:rsidRPr="00C37AE7" w:rsidRDefault="00C37AE7" w:rsidP="0095101F">
      <w:pPr>
        <w:pStyle w:val="Tekstpodstawowywcity"/>
        <w:tabs>
          <w:tab w:val="left" w:pos="0"/>
        </w:tabs>
        <w:jc w:val="both"/>
        <w:rPr>
          <w:rFonts w:ascii="Calibri" w:hAnsi="Calibri" w:cs="Calibri"/>
        </w:rPr>
      </w:pPr>
    </w:p>
    <w:p w14:paraId="36FB6B00"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3. Faktura końcowa realizowane na rzecz Wykonawcy będą płatne w terminie nie dłuższym niż 30 dni od dnia odbioru Inwestycji przez Zamawiającego.</w:t>
      </w:r>
    </w:p>
    <w:p w14:paraId="6644C054" w14:textId="77777777" w:rsidR="00C37AE7" w:rsidRPr="00C37AE7" w:rsidRDefault="00C37AE7" w:rsidP="0095101F">
      <w:pPr>
        <w:pStyle w:val="Tekstpodstawowywcity"/>
        <w:tabs>
          <w:tab w:val="left" w:pos="0"/>
        </w:tabs>
        <w:jc w:val="both"/>
        <w:rPr>
          <w:rFonts w:ascii="Calibri" w:hAnsi="Calibri" w:cs="Calibri"/>
        </w:rPr>
      </w:pPr>
    </w:p>
    <w:p w14:paraId="769354D7"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4. Zapłata wynagrodzenia i zaliczki nastąpi przelewem na konto bankowe Wykonawcy nr</w:t>
      </w:r>
    </w:p>
    <w:p w14:paraId="0D2AC5C1"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w:t>
      </w:r>
    </w:p>
    <w:p w14:paraId="3CF12427" w14:textId="77777777" w:rsidR="00C37AE7" w:rsidRPr="00C37AE7" w:rsidRDefault="00C37AE7" w:rsidP="0095101F">
      <w:pPr>
        <w:pStyle w:val="Tekstpodstawowywcity"/>
        <w:tabs>
          <w:tab w:val="left" w:pos="0"/>
        </w:tabs>
        <w:jc w:val="both"/>
        <w:rPr>
          <w:rFonts w:ascii="Calibri" w:hAnsi="Calibri" w:cs="Calibri"/>
        </w:rPr>
      </w:pPr>
    </w:p>
    <w:p w14:paraId="0A04B800"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5. W przypadku ograniczenia zakresu rzeczowego przedmiotu umowy, usługi/roboty niewykonane nie podlegają zapłacie, a wynagrodzenie zostanie stosownie pomniejszone.</w:t>
      </w:r>
    </w:p>
    <w:p w14:paraId="72138494" w14:textId="77777777" w:rsidR="00C37AE7" w:rsidRPr="00C37AE7" w:rsidRDefault="00C37AE7" w:rsidP="0095101F">
      <w:pPr>
        <w:pStyle w:val="Tekstpodstawowywcity"/>
        <w:tabs>
          <w:tab w:val="left" w:pos="0"/>
        </w:tabs>
        <w:jc w:val="both"/>
        <w:rPr>
          <w:rFonts w:ascii="Calibri" w:hAnsi="Calibri" w:cs="Calibri"/>
        </w:rPr>
      </w:pPr>
    </w:p>
    <w:p w14:paraId="71D224E3"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6. Płatność faktur za roboty wykonane przez Podwykonawców lub dalszych Podwykonawców nastąpi po dostarczeniu dowodu zapłaty tych faktur przez generalnego Wykonawcę, jako Zamawiającego wobec Podwykonawcy .</w:t>
      </w:r>
    </w:p>
    <w:p w14:paraId="25DE13E0" w14:textId="77777777" w:rsidR="00C37AE7" w:rsidRPr="00C37AE7" w:rsidRDefault="00C37AE7" w:rsidP="0095101F">
      <w:pPr>
        <w:pStyle w:val="Tekstpodstawowywcity"/>
        <w:tabs>
          <w:tab w:val="left" w:pos="0"/>
        </w:tabs>
        <w:jc w:val="both"/>
        <w:rPr>
          <w:rFonts w:ascii="Calibri" w:hAnsi="Calibri" w:cs="Calibri"/>
        </w:rPr>
      </w:pPr>
    </w:p>
    <w:p w14:paraId="53AD3225"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7. Za dzień zapłaty będzie uznany dzień obciążenia rachunku bankowego Zamawiającego.</w:t>
      </w:r>
    </w:p>
    <w:p w14:paraId="36699101" w14:textId="77777777" w:rsidR="00C37AE7" w:rsidRPr="00C37AE7" w:rsidRDefault="00C37AE7" w:rsidP="0095101F">
      <w:pPr>
        <w:pStyle w:val="Tekstpodstawowywcity"/>
        <w:tabs>
          <w:tab w:val="left" w:pos="0"/>
        </w:tabs>
        <w:jc w:val="both"/>
        <w:rPr>
          <w:rFonts w:ascii="Calibri" w:hAnsi="Calibri" w:cs="Calibri"/>
        </w:rPr>
      </w:pPr>
    </w:p>
    <w:p w14:paraId="0AECABDB"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8. Faktury wystawiane przez Wykonawcę powinny być doręczone do siedziby Zamawiającego.</w:t>
      </w:r>
    </w:p>
    <w:p w14:paraId="3489B7E4" w14:textId="77777777" w:rsidR="00C37AE7" w:rsidRPr="00C37AE7" w:rsidRDefault="00C37AE7" w:rsidP="0095101F">
      <w:pPr>
        <w:pStyle w:val="Tekstpodstawowywcity"/>
        <w:tabs>
          <w:tab w:val="left" w:pos="0"/>
        </w:tabs>
        <w:jc w:val="both"/>
        <w:rPr>
          <w:rFonts w:ascii="Calibri" w:hAnsi="Calibri" w:cs="Calibri"/>
        </w:rPr>
      </w:pPr>
    </w:p>
    <w:p w14:paraId="22607CAC"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9. W przypadku zaistnienia konieczności wykonania prac dodatkowych (nie objętych dokumentacją projektową) Wykonawcy nie wolno ich realizować bez zmiany niniejszej umowy. Dyspozycje Inspektora Nadzoru oraz Przedstawiciela Zamawiającego w tym zakresie, bez zgody Zamawiającego będą bezprawne.</w:t>
      </w:r>
    </w:p>
    <w:p w14:paraId="6A9B99F7" w14:textId="77777777" w:rsidR="00C37AE7" w:rsidRPr="00C37AE7" w:rsidRDefault="00C37AE7" w:rsidP="0095101F">
      <w:pPr>
        <w:pStyle w:val="Tekstpodstawowywcity"/>
        <w:tabs>
          <w:tab w:val="left" w:pos="0"/>
        </w:tabs>
        <w:jc w:val="both"/>
        <w:rPr>
          <w:rFonts w:ascii="Calibri" w:hAnsi="Calibri" w:cs="Calibri"/>
        </w:rPr>
      </w:pPr>
    </w:p>
    <w:p w14:paraId="6E6E7D82"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10. 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 ofercie:</w:t>
      </w:r>
    </w:p>
    <w:p w14:paraId="1FD1C9D5" w14:textId="77777777" w:rsidR="00C37AE7" w:rsidRPr="00C37AE7" w:rsidRDefault="00C37AE7" w:rsidP="0095101F">
      <w:pPr>
        <w:pStyle w:val="Tekstpodstawowywcity"/>
        <w:tabs>
          <w:tab w:val="left" w:pos="0"/>
        </w:tabs>
        <w:jc w:val="both"/>
        <w:rPr>
          <w:rFonts w:ascii="Calibri" w:hAnsi="Calibri" w:cs="Calibri"/>
        </w:rPr>
      </w:pPr>
    </w:p>
    <w:p w14:paraId="4E38AF8B"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lastRenderedPageBreak/>
        <w:t>11. O konieczności wykonania prac dodatkowych Wykonawca informuje niezwłocznie pisemnie Zamawiającego za pośrednictwem Inspektora Nadzoru oraz Przedstawiciela Zamawiającego.</w:t>
      </w:r>
    </w:p>
    <w:p w14:paraId="6FB3460E" w14:textId="77777777" w:rsidR="00C37AE7" w:rsidRPr="00C37AE7" w:rsidRDefault="00C37AE7" w:rsidP="0095101F">
      <w:pPr>
        <w:pStyle w:val="Tekstpodstawowywcity"/>
        <w:tabs>
          <w:tab w:val="left" w:pos="0"/>
        </w:tabs>
        <w:jc w:val="both"/>
        <w:rPr>
          <w:rFonts w:ascii="Calibri" w:hAnsi="Calibri" w:cs="Calibri"/>
        </w:rPr>
      </w:pPr>
    </w:p>
    <w:p w14:paraId="4B9369C4"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12. Za roboty dodatkowe, strony uznają roboty, których Wykonawca nie mógł przewidzieć, obliczając cenę oferty z należytą starannością.</w:t>
      </w:r>
    </w:p>
    <w:p w14:paraId="714D6695" w14:textId="77777777" w:rsidR="00C37AE7" w:rsidRPr="00C37AE7" w:rsidRDefault="00C37AE7" w:rsidP="0095101F">
      <w:pPr>
        <w:pStyle w:val="Tekstpodstawowywcity"/>
        <w:tabs>
          <w:tab w:val="left" w:pos="0"/>
        </w:tabs>
        <w:jc w:val="both"/>
        <w:rPr>
          <w:rFonts w:ascii="Calibri" w:hAnsi="Calibri" w:cs="Calibri"/>
        </w:rPr>
      </w:pPr>
    </w:p>
    <w:p w14:paraId="41654EED"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13. Wykonawca nie może żądać od Zamawiającego wynagrodzenia, jeżeli wykonał prace dodatkowe podczas realizacji zamówienia bez zawarcia umowy o zamówienie dodatkowe.</w:t>
      </w:r>
    </w:p>
    <w:p w14:paraId="6691AA0B" w14:textId="77777777" w:rsidR="00C37AE7" w:rsidRPr="00C37AE7" w:rsidRDefault="00C37AE7" w:rsidP="0095101F">
      <w:pPr>
        <w:pStyle w:val="Tekstpodstawowywcity"/>
        <w:tabs>
          <w:tab w:val="left" w:pos="0"/>
        </w:tabs>
        <w:jc w:val="both"/>
        <w:rPr>
          <w:rFonts w:ascii="Calibri" w:hAnsi="Calibri" w:cs="Calibri"/>
        </w:rPr>
      </w:pPr>
    </w:p>
    <w:p w14:paraId="7D3560ED"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14. Zamawiający nie wyraża zgody na cesję wierzytelności wynikających z niniejszej umowy.</w:t>
      </w:r>
    </w:p>
    <w:p w14:paraId="03D46ABF" w14:textId="77777777" w:rsidR="00C37AE7" w:rsidRPr="00C37AE7" w:rsidRDefault="00C37AE7" w:rsidP="0095101F">
      <w:pPr>
        <w:pStyle w:val="Tekstpodstawowywcity"/>
        <w:tabs>
          <w:tab w:val="left" w:pos="0"/>
        </w:tabs>
        <w:jc w:val="both"/>
        <w:rPr>
          <w:rFonts w:ascii="Calibri" w:hAnsi="Calibri" w:cs="Calibri"/>
        </w:rPr>
      </w:pPr>
    </w:p>
    <w:p w14:paraId="070FE49A" w14:textId="77777777" w:rsidR="00C37AE7" w:rsidRPr="00C37AE7" w:rsidRDefault="00C37AE7" w:rsidP="0095101F">
      <w:pPr>
        <w:pStyle w:val="Tekstpodstawowywcity"/>
        <w:tabs>
          <w:tab w:val="left" w:pos="0"/>
        </w:tabs>
        <w:jc w:val="both"/>
        <w:rPr>
          <w:rFonts w:ascii="Calibri" w:hAnsi="Calibri" w:cs="Calibri"/>
          <w:b/>
          <w:bCs/>
        </w:rPr>
      </w:pPr>
      <w:r w:rsidRPr="00C37AE7">
        <w:rPr>
          <w:rFonts w:ascii="Calibri" w:hAnsi="Calibri" w:cs="Calibri"/>
        </w:rPr>
        <w:t>15. Zamawiający zastrzega sobie możliwość potrącenia kar umownych z faktury za wykonane roboty</w:t>
      </w:r>
      <w:r w:rsidRPr="00C37AE7">
        <w:rPr>
          <w:rFonts w:ascii="Calibri" w:hAnsi="Calibri" w:cs="Calibri"/>
          <w:b/>
          <w:bCs/>
        </w:rPr>
        <w:t>.</w:t>
      </w:r>
    </w:p>
    <w:p w14:paraId="07C198CD" w14:textId="77777777" w:rsidR="00C37AE7" w:rsidRPr="00C37AE7" w:rsidRDefault="00C37AE7" w:rsidP="0095101F">
      <w:pPr>
        <w:pStyle w:val="Tekstpodstawowywcity"/>
        <w:tabs>
          <w:tab w:val="left" w:pos="0"/>
        </w:tabs>
        <w:jc w:val="both"/>
        <w:rPr>
          <w:rFonts w:ascii="Calibri" w:hAnsi="Calibri" w:cs="Calibri"/>
          <w:b/>
          <w:bCs/>
        </w:rPr>
      </w:pPr>
    </w:p>
    <w:p w14:paraId="290FB46F"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16. Wynagrodzenie wypłacone będzie Wykonawcy na podstawie faktury końcowej w przypadku wykonania obowiązków przez Wykonawcę zgodnie z umową. Podstawą do wystawienia faktury końcowej będzie protokół odbioru zadania inwestycyjnego (zwany dalej „protokołem końcowym”) bezusterkowy, podpisany przez Inspektora Nadzoru i przez powołaną z ramienia Zamawiającego komisję odbiorową. Protokół końcowy podpisany będzie przez komisję odbiorową, w skład której wchodzić będzie między innymi inspektor nadzoru, powołaną z ramienia Zamawiającego.</w:t>
      </w:r>
    </w:p>
    <w:p w14:paraId="5A89D67F" w14:textId="77777777" w:rsidR="00C37AE7" w:rsidRPr="00C37AE7" w:rsidRDefault="00C37AE7" w:rsidP="0095101F">
      <w:pPr>
        <w:pStyle w:val="Tekstpodstawowywcity"/>
        <w:jc w:val="both"/>
        <w:rPr>
          <w:rFonts w:ascii="Calibri" w:hAnsi="Calibri" w:cs="Calibri"/>
        </w:rPr>
      </w:pPr>
    </w:p>
    <w:p w14:paraId="74F6AD9C"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17. W przypadku powierzenia przez Wykonawcę części robót podwykonawcom lub dalszym podwykonawcom, którzy zawarli zaakceptowane przez Zamawiającego umowy o podwykonawstwo, których przedmiotem są roboty budowlane, montażowe lub dostawy oraz podwykonawcom, którzy zawarli przedłożone Zamawiającemu umowy o podwykonawstwo, których przedmiotem są dostawy lub usługi (o których mowa w art. 464 ust. 8 ustawy </w:t>
      </w:r>
      <w:proofErr w:type="spellStart"/>
      <w:r w:rsidRPr="00C37AE7">
        <w:rPr>
          <w:rFonts w:ascii="Calibri" w:hAnsi="Calibri" w:cs="Calibri"/>
        </w:rPr>
        <w:t>pzp</w:t>
      </w:r>
      <w:proofErr w:type="spellEnd"/>
      <w:r w:rsidRPr="00C37AE7">
        <w:rPr>
          <w:rFonts w:ascii="Calibri" w:hAnsi="Calibri" w:cs="Calibri"/>
        </w:rPr>
        <w:t>), Wykonawca, niezależnie od obowiązków wskazanych wyżej, przedłoży Zamawiającemu, przed terminem płatności faktury końcowej i faktur częściowych, dowód dokonania zapłaty kwoty odpowiadającej wynagrodzeniu podwykonawców lub dalszych podwykonawców wskazanych w protokole przerobowym będącym podstawą do wystawienia tej faktury.</w:t>
      </w:r>
    </w:p>
    <w:p w14:paraId="366F33F5" w14:textId="77777777" w:rsidR="00C37AE7" w:rsidRPr="00C37AE7" w:rsidRDefault="00C37AE7" w:rsidP="0095101F">
      <w:pPr>
        <w:pStyle w:val="Tekstpodstawowywcity"/>
        <w:jc w:val="both"/>
        <w:rPr>
          <w:rFonts w:ascii="Calibri" w:hAnsi="Calibri" w:cs="Calibri"/>
        </w:rPr>
      </w:pPr>
    </w:p>
    <w:p w14:paraId="63290243"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18. W przypadku nieprzedłożenia dowodu zapłaty (oświadczenia podwykonawcy/dalszego podwykonawcy o otrzymaniu zapłaty) wynagrodzenia, w części odpowiadającej przerobowi,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3748B063" w14:textId="77777777" w:rsidR="00C37AE7" w:rsidRPr="00C37AE7" w:rsidRDefault="00C37AE7" w:rsidP="0095101F">
      <w:pPr>
        <w:pStyle w:val="Tekstpodstawowywcity"/>
        <w:jc w:val="both"/>
        <w:rPr>
          <w:rFonts w:ascii="Calibri" w:hAnsi="Calibri" w:cs="Calibri"/>
        </w:rPr>
      </w:pPr>
    </w:p>
    <w:p w14:paraId="7AA39CF4"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19. Brak zgodnego z prawdą oświadczenia o którym mowa w ust. 18 z kompletem dokumentów, a także niewywiązanie się przez Wykonawcę z nałożonych obowiązków określonych w umowie, stanowi podstawę do wstrzymania płatności na rzecz Wykonawcy. </w:t>
      </w:r>
      <w:r w:rsidRPr="00C37AE7">
        <w:rPr>
          <w:rFonts w:ascii="Calibri" w:hAnsi="Calibri" w:cs="Calibri"/>
        </w:rPr>
        <w:lastRenderedPageBreak/>
        <w:t>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71C9386B" w14:textId="77777777" w:rsidR="00C37AE7" w:rsidRPr="00C37AE7" w:rsidRDefault="00C37AE7" w:rsidP="0095101F">
      <w:pPr>
        <w:pStyle w:val="Tekstpodstawowywcity"/>
        <w:jc w:val="both"/>
        <w:rPr>
          <w:rFonts w:ascii="Calibri" w:hAnsi="Calibri" w:cs="Calibri"/>
        </w:rPr>
      </w:pPr>
    </w:p>
    <w:p w14:paraId="4F8663C5"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20. 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71AE62FE" w14:textId="77777777" w:rsidR="00C37AE7" w:rsidRPr="00C37AE7" w:rsidRDefault="00C37AE7" w:rsidP="0095101F">
      <w:pPr>
        <w:pStyle w:val="Tekstpodstawowywcity"/>
        <w:jc w:val="both"/>
        <w:rPr>
          <w:rFonts w:ascii="Calibri" w:hAnsi="Calibri" w:cs="Calibri"/>
        </w:rPr>
      </w:pPr>
    </w:p>
    <w:p w14:paraId="4A188FBA"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21. 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2B4EAA50" w14:textId="77777777" w:rsidR="00C37AE7" w:rsidRPr="00C37AE7" w:rsidRDefault="00C37AE7" w:rsidP="0095101F">
      <w:pPr>
        <w:pStyle w:val="Tekstpodstawowywcity"/>
        <w:jc w:val="both"/>
        <w:rPr>
          <w:rFonts w:ascii="Calibri" w:hAnsi="Calibri" w:cs="Calibri"/>
        </w:rPr>
      </w:pPr>
    </w:p>
    <w:p w14:paraId="03E88D71"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22. 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Pr="00C37AE7">
        <w:rPr>
          <w:rFonts w:ascii="Calibri" w:hAnsi="Calibri" w:cs="Calibri"/>
        </w:rPr>
        <w:t>pzp</w:t>
      </w:r>
      <w:proofErr w:type="spellEnd"/>
      <w:r w:rsidRPr="00C37AE7">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0B86DB61"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  </w:t>
      </w:r>
    </w:p>
    <w:p w14:paraId="4F9ADBF9"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23. 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 według wzoru </w:t>
      </w:r>
      <w:r w:rsidRPr="00C37AE7">
        <w:rPr>
          <w:rFonts w:ascii="Calibri" w:hAnsi="Calibri" w:cs="Calibri"/>
          <w:b/>
          <w:bCs/>
        </w:rPr>
        <w:t>Załącznik nr 11</w:t>
      </w:r>
      <w:r w:rsidRPr="00C37AE7">
        <w:rPr>
          <w:rFonts w:ascii="Calibri" w:hAnsi="Calibri" w:cs="Calibri"/>
        </w:rPr>
        <w:t xml:space="preserve"> do SWZ , </w:t>
      </w:r>
      <w:r w:rsidRPr="00C37AE7">
        <w:rPr>
          <w:rFonts w:ascii="Calibri" w:hAnsi="Calibri" w:cs="Calibri"/>
          <w:b/>
        </w:rPr>
        <w:t>złożonych w dniu wystawiania faktury przez Wykonawcę</w:t>
      </w:r>
      <w:r w:rsidRPr="00C37AE7">
        <w:rPr>
          <w:rFonts w:ascii="Calibri" w:hAnsi="Calibri" w:cs="Calibri"/>
        </w:rPr>
        <w:t xml:space="preserve">. Brak zgodnego z prawdą oświadczenia o którym mowa niniejszym ustępie z kompletem dokumentów, a także niewywiązanie się przez Wykonawcę z nałożonych obowiązków określonych w </w:t>
      </w:r>
      <w:r w:rsidRPr="00C37AE7">
        <w:rPr>
          <w:rFonts w:ascii="Calibri" w:hAnsi="Calibri" w:cs="Calibri"/>
        </w:rPr>
        <w:lastRenderedPageBreak/>
        <w:t>umowie,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02F5C118" w14:textId="77777777" w:rsidR="00C37AE7" w:rsidRPr="00C37AE7" w:rsidRDefault="00C37AE7" w:rsidP="0095101F">
      <w:pPr>
        <w:pStyle w:val="Tekstpodstawowywcity"/>
        <w:jc w:val="both"/>
        <w:rPr>
          <w:rFonts w:ascii="Calibri" w:hAnsi="Calibri" w:cs="Calibri"/>
        </w:rPr>
      </w:pPr>
    </w:p>
    <w:p w14:paraId="28FD5CD5"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24. 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ADF2A2E" w14:textId="77777777" w:rsidR="00C37AE7" w:rsidRPr="00C37AE7" w:rsidRDefault="00C37AE7" w:rsidP="0095101F">
      <w:pPr>
        <w:pStyle w:val="Tekstpodstawowywcity"/>
        <w:jc w:val="both"/>
        <w:rPr>
          <w:rFonts w:ascii="Calibri" w:hAnsi="Calibri" w:cs="Calibri"/>
        </w:rPr>
      </w:pPr>
    </w:p>
    <w:p w14:paraId="7E61E62C"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25. 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0CC8206C" w14:textId="77777777" w:rsidR="00C37AE7" w:rsidRPr="00C37AE7" w:rsidRDefault="00C37AE7" w:rsidP="0095101F">
      <w:pPr>
        <w:pStyle w:val="Tekstpodstawowywcity"/>
        <w:jc w:val="both"/>
        <w:rPr>
          <w:rFonts w:ascii="Calibri" w:hAnsi="Calibri" w:cs="Calibri"/>
        </w:rPr>
      </w:pPr>
    </w:p>
    <w:p w14:paraId="74907B37"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26. 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65D3DEB8" w14:textId="77777777" w:rsidR="00C37AE7" w:rsidRPr="00C37AE7" w:rsidRDefault="00C37AE7" w:rsidP="0095101F">
      <w:pPr>
        <w:pStyle w:val="Tekstpodstawowywcity"/>
        <w:jc w:val="both"/>
        <w:rPr>
          <w:rFonts w:ascii="Calibri" w:hAnsi="Calibri" w:cs="Calibri"/>
        </w:rPr>
      </w:pPr>
    </w:p>
    <w:p w14:paraId="0C142EDC"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27. Zamawiający może potrącić swoją wierzytelność względem Wykonawcy z dowolnej wierzytelności Wykonawcy w szczególności z wierzytelności o zapłatę wynagrodzenia  (także niewymagalnej).</w:t>
      </w:r>
    </w:p>
    <w:p w14:paraId="7D56649E" w14:textId="77777777" w:rsidR="00C37AE7" w:rsidRPr="00C37AE7" w:rsidRDefault="00C37AE7" w:rsidP="0095101F">
      <w:pPr>
        <w:pStyle w:val="Tekstpodstawowywcity"/>
        <w:jc w:val="both"/>
        <w:rPr>
          <w:rFonts w:ascii="Calibri" w:hAnsi="Calibri" w:cs="Calibri"/>
        </w:rPr>
      </w:pPr>
    </w:p>
    <w:p w14:paraId="765EF22A"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28. Zamawiający zapłaci Wykonawcy należność wynikającą z prawidłowo wystawionej faktury w terminie 30 dni od daty otrzymania  prawidłowo wystawionej faktury.</w:t>
      </w:r>
    </w:p>
    <w:p w14:paraId="337D1D56" w14:textId="77777777" w:rsidR="00C37AE7" w:rsidRPr="00C37AE7" w:rsidRDefault="00C37AE7" w:rsidP="0095101F">
      <w:pPr>
        <w:pStyle w:val="Tekstpodstawowywcity"/>
        <w:jc w:val="both"/>
        <w:rPr>
          <w:rFonts w:ascii="Calibri" w:hAnsi="Calibri" w:cs="Calibri"/>
        </w:rPr>
      </w:pPr>
    </w:p>
    <w:p w14:paraId="61DB2B41"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29. Wynagrodzenie Wykonawcy ulegnie odpowiedniej zmianie w przypadku zmiany powszechnie obowiązujących w tym zakresie przepisów dotyczących podatku VAT.</w:t>
      </w:r>
    </w:p>
    <w:p w14:paraId="3017539A" w14:textId="77777777" w:rsidR="00C37AE7" w:rsidRPr="00C37AE7" w:rsidRDefault="00C37AE7" w:rsidP="0095101F">
      <w:pPr>
        <w:pStyle w:val="Tekstpodstawowywcity"/>
        <w:jc w:val="both"/>
        <w:rPr>
          <w:rFonts w:ascii="Calibri" w:hAnsi="Calibri" w:cs="Calibri"/>
        </w:rPr>
      </w:pPr>
    </w:p>
    <w:p w14:paraId="09EEFF82"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lastRenderedPageBreak/>
        <w:t>30.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p>
    <w:p w14:paraId="05077707" w14:textId="77777777" w:rsidR="0049662F" w:rsidRPr="006B574D" w:rsidRDefault="0049662F" w:rsidP="0095101F">
      <w:pPr>
        <w:pStyle w:val="Tekstpodstawowywcity"/>
        <w:tabs>
          <w:tab w:val="left" w:pos="0"/>
        </w:tabs>
        <w:ind w:left="0"/>
        <w:jc w:val="both"/>
        <w:rPr>
          <w:rFonts w:ascii="Calibri" w:hAnsi="Calibri" w:cs="Calibri"/>
        </w:rPr>
      </w:pPr>
    </w:p>
    <w:p w14:paraId="0A6DF5B4" w14:textId="77777777" w:rsidR="00F41324" w:rsidRDefault="00F41324" w:rsidP="0095101F">
      <w:pPr>
        <w:pStyle w:val="Tekstpodstawowy3"/>
        <w:tabs>
          <w:tab w:val="left" w:pos="0"/>
        </w:tabs>
        <w:jc w:val="both"/>
        <w:rPr>
          <w:rFonts w:ascii="Calibri" w:hAnsi="Calibri" w:cs="Calibri"/>
        </w:rPr>
      </w:pPr>
    </w:p>
    <w:p w14:paraId="3777A9AC" w14:textId="77777777" w:rsidR="003632C7" w:rsidRPr="006B574D" w:rsidRDefault="003632C7" w:rsidP="00E109CE">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95101F">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95101F">
      <w:pPr>
        <w:pStyle w:val="Tekstpodstawowy3"/>
        <w:tabs>
          <w:tab w:val="left" w:pos="0"/>
        </w:tabs>
        <w:jc w:val="both"/>
        <w:rPr>
          <w:rFonts w:ascii="Calibri" w:hAnsi="Calibri" w:cs="Calibri"/>
        </w:rPr>
      </w:pPr>
      <w:r>
        <w:rPr>
          <w:rFonts w:ascii="Calibri" w:hAnsi="Calibri" w:cs="Calibri"/>
        </w:rPr>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lastRenderedPageBreak/>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t>
      </w:r>
      <w:r w:rsidRPr="006B574D">
        <w:rPr>
          <w:rFonts w:ascii="Calibri" w:hAnsi="Calibri" w:cs="Calibri"/>
          <w:sz w:val="24"/>
        </w:rPr>
        <w:lastRenderedPageBreak/>
        <w:t>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w:t>
      </w:r>
      <w:r w:rsidR="00645C7D" w:rsidRPr="006B574D">
        <w:rPr>
          <w:rFonts w:ascii="Calibri" w:hAnsi="Calibri" w:cs="Calibri"/>
        </w:rPr>
        <w:lastRenderedPageBreak/>
        <w:t>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lastRenderedPageBreak/>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 xml:space="preserve">1. Wykonawca wniósł do dnia podpisania umowy zabezpieczenie należytego wykonania umowy w </w:t>
      </w:r>
      <w:proofErr w:type="spellStart"/>
      <w:r w:rsidRPr="006B574D">
        <w:rPr>
          <w:rFonts w:ascii="Calibri" w:hAnsi="Calibri" w:cs="Calibri"/>
          <w:sz w:val="24"/>
        </w:rPr>
        <w:t>w</w:t>
      </w:r>
      <w:proofErr w:type="spellEnd"/>
      <w:r w:rsidRPr="006B574D">
        <w:rPr>
          <w:rFonts w:ascii="Calibri" w:hAnsi="Calibri" w:cs="Calibri"/>
          <w:sz w:val="24"/>
        </w:rPr>
        <w:t xml:space="preserve">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5281CF66"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F15235">
        <w:rPr>
          <w:rFonts w:ascii="Calibri" w:hAnsi="Calibri" w:cs="Calibri"/>
          <w:sz w:val="24"/>
        </w:rPr>
        <w:t>5</w:t>
      </w:r>
    </w:p>
    <w:p w14:paraId="5F366D13" w14:textId="77777777"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31E6F035"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F15235">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434E6FE5"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F15235">
        <w:rPr>
          <w:rFonts w:ascii="Calibri" w:hAnsi="Calibri" w:cs="Calibri"/>
          <w:sz w:val="24"/>
        </w:rPr>
        <w:t>7</w:t>
      </w:r>
    </w:p>
    <w:p w14:paraId="6D616562" w14:textId="77777777" w:rsidR="004F7E4A" w:rsidRDefault="00007D3D" w:rsidP="00B35D49">
      <w:pPr>
        <w:tabs>
          <w:tab w:val="num" w:pos="0"/>
          <w:tab w:val="left" w:pos="284"/>
        </w:tabs>
        <w:jc w:val="both"/>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0B435FCB"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F15235">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3A99" w14:textId="77777777" w:rsidR="0066221F" w:rsidRDefault="006622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3F35" w14:textId="77777777" w:rsidR="0066221F" w:rsidRDefault="006622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C62B" w14:textId="77777777" w:rsidR="0066221F" w:rsidRDefault="006622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9F11" w14:textId="5E2A6B46" w:rsidR="008328BD" w:rsidRDefault="00757C22" w:rsidP="008328BD">
    <w:pPr>
      <w:pStyle w:val="S3"/>
      <w:spacing w:line="240" w:lineRule="auto"/>
      <w:ind w:left="0"/>
      <w:rPr>
        <w:rFonts w:ascii="Times New Roman" w:hAnsi="Times New Roman"/>
        <w:bCs/>
        <w:iCs/>
        <w:szCs w:val="20"/>
      </w:rPr>
    </w:pPr>
    <w:r>
      <w:rPr>
        <w:rFonts w:ascii="Times New Roman" w:hAnsi="Times New Roman"/>
        <w:bCs/>
        <w:iCs/>
        <w:szCs w:val="20"/>
      </w:rPr>
      <w:t>IG</w:t>
    </w:r>
    <w:r w:rsidR="008328BD">
      <w:rPr>
        <w:rFonts w:ascii="Times New Roman" w:hAnsi="Times New Roman"/>
        <w:bCs/>
        <w:iCs/>
        <w:szCs w:val="20"/>
      </w:rPr>
      <w:t>.271.</w:t>
    </w:r>
    <w:r w:rsidR="000B70C2">
      <w:rPr>
        <w:rFonts w:ascii="Times New Roman" w:hAnsi="Times New Roman"/>
        <w:bCs/>
        <w:iCs/>
        <w:szCs w:val="20"/>
      </w:rPr>
      <w:t>8</w:t>
    </w:r>
    <w:r w:rsidR="008328BD">
      <w:rPr>
        <w:rFonts w:ascii="Times New Roman" w:hAnsi="Times New Roman"/>
        <w:bCs/>
        <w:iCs/>
        <w:szCs w:val="20"/>
      </w:rPr>
      <w:t>.202</w:t>
    </w:r>
    <w:r w:rsidR="000B70C2">
      <w:rPr>
        <w:rFonts w:ascii="Times New Roman" w:hAnsi="Times New Roman"/>
        <w:bCs/>
        <w:iCs/>
        <w:szCs w:val="20"/>
      </w:rPr>
      <w:t>5</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2EB0B24A" w:rsidR="00150405" w:rsidRDefault="007C08C2" w:rsidP="007C08C2">
    <w:pPr>
      <w:pStyle w:val="Nagwek"/>
      <w:jc w:val="center"/>
    </w:pPr>
    <w:r w:rsidRPr="007C08C2">
      <w:t>Przebudowa drogi gminnej nr 080753C w miejscowości Czarny Bryńsk, odcinek długości 700 m, na terenie Miasta i Gminy Górzno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3EA1" w14:textId="77777777" w:rsidR="0066221F" w:rsidRDefault="006622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33A"/>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76"/>
    <w:rsid w:val="00044295"/>
    <w:rsid w:val="000443D8"/>
    <w:rsid w:val="0004441D"/>
    <w:rsid w:val="00045275"/>
    <w:rsid w:val="0004527D"/>
    <w:rsid w:val="0004615D"/>
    <w:rsid w:val="000465F6"/>
    <w:rsid w:val="0004668C"/>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0C2"/>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2D1"/>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0D95"/>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7"/>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73B"/>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14D"/>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93E"/>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C09"/>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E8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40"/>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1C0"/>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4D0"/>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125"/>
    <w:rsid w:val="005154F7"/>
    <w:rsid w:val="0051591C"/>
    <w:rsid w:val="005159A8"/>
    <w:rsid w:val="00515A4D"/>
    <w:rsid w:val="0051601E"/>
    <w:rsid w:val="00516479"/>
    <w:rsid w:val="00516D7A"/>
    <w:rsid w:val="0051718B"/>
    <w:rsid w:val="00517C17"/>
    <w:rsid w:val="00520AB2"/>
    <w:rsid w:val="0052126D"/>
    <w:rsid w:val="00521337"/>
    <w:rsid w:val="00521AEF"/>
    <w:rsid w:val="00521D98"/>
    <w:rsid w:val="0052254F"/>
    <w:rsid w:val="00523686"/>
    <w:rsid w:val="00524263"/>
    <w:rsid w:val="005245E0"/>
    <w:rsid w:val="005245E7"/>
    <w:rsid w:val="00524652"/>
    <w:rsid w:val="00524755"/>
    <w:rsid w:val="00524826"/>
    <w:rsid w:val="00524A6B"/>
    <w:rsid w:val="00524C6B"/>
    <w:rsid w:val="00524C98"/>
    <w:rsid w:val="00524D84"/>
    <w:rsid w:val="00525232"/>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36AD"/>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21F"/>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0C69"/>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18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791"/>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57C22"/>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8C2"/>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4C71"/>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1D5"/>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20E"/>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9CD"/>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6F2"/>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47E"/>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01F"/>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4D8C"/>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31A"/>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6E8"/>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3CEE"/>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1B98"/>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5D49"/>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D7AF1"/>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37AE7"/>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18BA"/>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5DE"/>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6D40"/>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0D6C"/>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9CE"/>
    <w:rsid w:val="00E11658"/>
    <w:rsid w:val="00E11C02"/>
    <w:rsid w:val="00E11F26"/>
    <w:rsid w:val="00E12553"/>
    <w:rsid w:val="00E125C6"/>
    <w:rsid w:val="00E12D75"/>
    <w:rsid w:val="00E12F2C"/>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6E42"/>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EF7493"/>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235"/>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C21"/>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A10"/>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5D"/>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76094">
      <w:bodyDiv w:val="1"/>
      <w:marLeft w:val="0"/>
      <w:marRight w:val="0"/>
      <w:marTop w:val="0"/>
      <w:marBottom w:val="0"/>
      <w:divBdr>
        <w:top w:val="none" w:sz="0" w:space="0" w:color="auto"/>
        <w:left w:val="none" w:sz="0" w:space="0" w:color="auto"/>
        <w:bottom w:val="none" w:sz="0" w:space="0" w:color="auto"/>
        <w:right w:val="none" w:sz="0" w:space="0" w:color="auto"/>
      </w:divBdr>
    </w:div>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18130764">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190</TotalTime>
  <Pages>23</Pages>
  <Words>9099</Words>
  <Characters>54596</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51</cp:revision>
  <cp:lastPrinted>2022-05-10T08:59:00Z</cp:lastPrinted>
  <dcterms:created xsi:type="dcterms:W3CDTF">2022-05-25T10:11:00Z</dcterms:created>
  <dcterms:modified xsi:type="dcterms:W3CDTF">2025-08-20T08:47:00Z</dcterms:modified>
</cp:coreProperties>
</file>