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8929" w14:textId="77777777" w:rsidR="00A52085" w:rsidRPr="004E0D19" w:rsidRDefault="00A52085" w:rsidP="00A52085">
      <w:pPr>
        <w:outlineLvl w:val="0"/>
        <w:rPr>
          <w:rFonts w:ascii="Garamond" w:hAnsi="Garamond"/>
          <w:b/>
          <w:sz w:val="22"/>
          <w:szCs w:val="22"/>
        </w:rPr>
      </w:pPr>
      <w:r w:rsidRPr="004E0D19">
        <w:rPr>
          <w:rFonts w:ascii="Garamond" w:hAnsi="Garamond"/>
          <w:b/>
          <w:sz w:val="22"/>
          <w:szCs w:val="22"/>
        </w:rPr>
        <w:t>Opis predmetu zákazky:</w:t>
      </w:r>
    </w:p>
    <w:p w14:paraId="1AA8A923" w14:textId="77777777" w:rsidR="00FF6607" w:rsidRPr="004E0D19" w:rsidRDefault="00FF6607" w:rsidP="00A52085">
      <w:pPr>
        <w:outlineLvl w:val="0"/>
        <w:rPr>
          <w:rFonts w:ascii="Garamond" w:hAnsi="Garamond"/>
          <w:b/>
          <w:sz w:val="22"/>
          <w:szCs w:val="22"/>
        </w:rPr>
      </w:pPr>
    </w:p>
    <w:p w14:paraId="536D62E1" w14:textId="16847FDA" w:rsidR="00A52085" w:rsidRPr="004E0D19" w:rsidRDefault="00FF6607" w:rsidP="00FF6607">
      <w:pPr>
        <w:ind w:firstLine="708"/>
        <w:jc w:val="both"/>
        <w:outlineLvl w:val="0"/>
        <w:rPr>
          <w:rFonts w:ascii="Garamond" w:hAnsi="Garamond"/>
          <w:sz w:val="22"/>
          <w:szCs w:val="22"/>
        </w:rPr>
      </w:pPr>
      <w:r w:rsidRPr="004E0D19">
        <w:rPr>
          <w:rFonts w:ascii="Garamond" w:hAnsi="Garamond"/>
          <w:sz w:val="22"/>
          <w:szCs w:val="22"/>
        </w:rPr>
        <w:t>Predmetom zákazky je operatívny leasing</w:t>
      </w:r>
      <w:r w:rsidR="00C10420" w:rsidRPr="004E0D19">
        <w:rPr>
          <w:rFonts w:ascii="Garamond" w:hAnsi="Garamond"/>
          <w:sz w:val="22"/>
          <w:szCs w:val="22"/>
        </w:rPr>
        <w:t xml:space="preserve"> (ďalej len OL)</w:t>
      </w:r>
      <w:r w:rsidRPr="004E0D19">
        <w:rPr>
          <w:rFonts w:ascii="Garamond" w:hAnsi="Garamond"/>
          <w:sz w:val="22"/>
          <w:szCs w:val="22"/>
        </w:rPr>
        <w:t xml:space="preserve"> - prenájom osobných motorových vozidiel, </w:t>
      </w:r>
      <w:r w:rsidR="00C10420" w:rsidRPr="004E0D19">
        <w:rPr>
          <w:rFonts w:ascii="Garamond" w:hAnsi="Garamond"/>
          <w:sz w:val="22"/>
          <w:szCs w:val="22"/>
        </w:rPr>
        <w:t>v rozsahu služieb zabezpečujúcich pravidelný, ako aj nepravidelný servis</w:t>
      </w:r>
      <w:r w:rsidRPr="004E0D19">
        <w:rPr>
          <w:rFonts w:ascii="Garamond" w:hAnsi="Garamond"/>
          <w:sz w:val="22"/>
          <w:szCs w:val="22"/>
        </w:rPr>
        <w:t xml:space="preserve">, poistenia a všetkých </w:t>
      </w:r>
      <w:r w:rsidR="00C10420" w:rsidRPr="004E0D19">
        <w:rPr>
          <w:rFonts w:ascii="Garamond" w:hAnsi="Garamond"/>
          <w:sz w:val="22"/>
          <w:szCs w:val="22"/>
        </w:rPr>
        <w:t xml:space="preserve">zákonných </w:t>
      </w:r>
      <w:r w:rsidRPr="004E0D19">
        <w:rPr>
          <w:rFonts w:ascii="Garamond" w:hAnsi="Garamond"/>
          <w:sz w:val="22"/>
          <w:szCs w:val="22"/>
        </w:rPr>
        <w:t xml:space="preserve">poplatkov spojených s užívaním motorových vozidiel. Motorové vozidlá musia byť homologizované podľa zákona č. 725/2004 Z.z. o podmienkach prevádzky vozidiel v premávke na pozemných komunikáciách a o zmene a doplnení niektorých zákonov. Predmetom zákazky nie je odkúpenie motorových vozidiel po ukončení </w:t>
      </w:r>
      <w:r w:rsidR="00C10420" w:rsidRPr="004E0D19">
        <w:rPr>
          <w:rFonts w:ascii="Garamond" w:hAnsi="Garamond"/>
          <w:sz w:val="22"/>
          <w:szCs w:val="22"/>
        </w:rPr>
        <w:t>OL</w:t>
      </w:r>
      <w:r w:rsidRPr="004E0D19">
        <w:rPr>
          <w:rFonts w:ascii="Garamond" w:hAnsi="Garamond"/>
          <w:sz w:val="22"/>
          <w:szCs w:val="22"/>
        </w:rPr>
        <w:t>, ani po ukončení zmluvného vzťahu.</w:t>
      </w:r>
    </w:p>
    <w:p w14:paraId="2677304D" w14:textId="162D184B" w:rsidR="00813FE7" w:rsidRPr="004E0D19" w:rsidRDefault="00813FE7" w:rsidP="00813FE7">
      <w:pPr>
        <w:ind w:firstLine="708"/>
        <w:jc w:val="both"/>
        <w:outlineLvl w:val="0"/>
        <w:rPr>
          <w:rFonts w:ascii="Garamond" w:hAnsi="Garamond"/>
          <w:sz w:val="22"/>
          <w:szCs w:val="22"/>
        </w:rPr>
      </w:pPr>
      <w:r w:rsidRPr="004E0D19">
        <w:rPr>
          <w:rFonts w:ascii="Garamond" w:hAnsi="Garamond"/>
          <w:sz w:val="22"/>
          <w:szCs w:val="22"/>
        </w:rPr>
        <w:t xml:space="preserve">Predmetom </w:t>
      </w:r>
      <w:r w:rsidR="00C10420" w:rsidRPr="004E0D19">
        <w:rPr>
          <w:rFonts w:ascii="Garamond" w:hAnsi="Garamond"/>
          <w:sz w:val="22"/>
          <w:szCs w:val="22"/>
        </w:rPr>
        <w:t>OL</w:t>
      </w:r>
      <w:r w:rsidRPr="004E0D19">
        <w:rPr>
          <w:rFonts w:ascii="Garamond" w:hAnsi="Garamond"/>
          <w:sz w:val="22"/>
          <w:szCs w:val="22"/>
        </w:rPr>
        <w:t xml:space="preserve"> môžu byť len nové vozidlá</w:t>
      </w:r>
      <w:r w:rsidR="00C10420" w:rsidRPr="004E0D19">
        <w:rPr>
          <w:rFonts w:ascii="Garamond" w:hAnsi="Garamond"/>
          <w:sz w:val="22"/>
          <w:szCs w:val="22"/>
        </w:rPr>
        <w:t xml:space="preserve"> zakúpené v rámci Slovenskej republiky</w:t>
      </w:r>
      <w:r w:rsidRPr="004E0D19">
        <w:rPr>
          <w:rFonts w:ascii="Garamond" w:hAnsi="Garamond"/>
          <w:sz w:val="22"/>
          <w:szCs w:val="22"/>
        </w:rPr>
        <w:t xml:space="preserve">. Za nové vozidlo sa považuje také vozidlo, ktoré nebolo používané v prevádzke iným používateľom, rok výroby nie je </w:t>
      </w:r>
      <w:r w:rsidR="008E51FD" w:rsidRPr="004E0D19">
        <w:rPr>
          <w:rFonts w:ascii="Garamond" w:hAnsi="Garamond"/>
          <w:sz w:val="22"/>
          <w:szCs w:val="22"/>
        </w:rPr>
        <w:t xml:space="preserve">skorší </w:t>
      </w:r>
      <w:r w:rsidRPr="004E0D19">
        <w:rPr>
          <w:rFonts w:ascii="Garamond" w:hAnsi="Garamond"/>
          <w:sz w:val="22"/>
          <w:szCs w:val="22"/>
        </w:rPr>
        <w:t xml:space="preserve">ako </w:t>
      </w:r>
      <w:r w:rsidR="001C3C09" w:rsidRPr="004E0D19">
        <w:rPr>
          <w:rFonts w:ascii="Garamond" w:hAnsi="Garamond"/>
          <w:sz w:val="22"/>
          <w:szCs w:val="22"/>
        </w:rPr>
        <w:t>5</w:t>
      </w:r>
      <w:r w:rsidRPr="004E0D19">
        <w:rPr>
          <w:rFonts w:ascii="Garamond" w:hAnsi="Garamond"/>
          <w:sz w:val="22"/>
          <w:szCs w:val="22"/>
        </w:rPr>
        <w:t xml:space="preserve"> mesiac</w:t>
      </w:r>
      <w:r w:rsidR="001C3C09" w:rsidRPr="004E0D19">
        <w:rPr>
          <w:rFonts w:ascii="Garamond" w:hAnsi="Garamond"/>
          <w:sz w:val="22"/>
          <w:szCs w:val="22"/>
        </w:rPr>
        <w:t>ov</w:t>
      </w:r>
      <w:r w:rsidRPr="004E0D19">
        <w:rPr>
          <w:rFonts w:ascii="Garamond" w:hAnsi="Garamond"/>
          <w:sz w:val="22"/>
          <w:szCs w:val="22"/>
        </w:rPr>
        <w:t xml:space="preserve"> ku dňu odovzdania v</w:t>
      </w:r>
      <w:r w:rsidR="00C10420" w:rsidRPr="004E0D19">
        <w:rPr>
          <w:rFonts w:ascii="Garamond" w:hAnsi="Garamond"/>
          <w:sz w:val="22"/>
          <w:szCs w:val="22"/>
        </w:rPr>
        <w:t>ozidla do prevádzky nájomcovi a</w:t>
      </w:r>
      <w:r w:rsidRPr="004E0D19">
        <w:rPr>
          <w:rFonts w:ascii="Garamond" w:hAnsi="Garamond"/>
          <w:sz w:val="22"/>
          <w:szCs w:val="22"/>
        </w:rPr>
        <w:t xml:space="preserve"> údaj na tachometri </w:t>
      </w:r>
      <w:r w:rsidR="005F0CF4" w:rsidRPr="004E0D19">
        <w:rPr>
          <w:rFonts w:ascii="Garamond" w:hAnsi="Garamond"/>
          <w:sz w:val="22"/>
          <w:szCs w:val="22"/>
        </w:rPr>
        <w:t>neprevyšuje</w:t>
      </w:r>
      <w:r w:rsidRPr="004E0D19">
        <w:rPr>
          <w:rFonts w:ascii="Garamond" w:hAnsi="Garamond"/>
          <w:sz w:val="22"/>
          <w:szCs w:val="22"/>
        </w:rPr>
        <w:t xml:space="preserve"> </w:t>
      </w:r>
      <w:r w:rsidR="003C655D" w:rsidRPr="004E0D19">
        <w:rPr>
          <w:rFonts w:ascii="Garamond" w:hAnsi="Garamond"/>
          <w:sz w:val="22"/>
          <w:szCs w:val="22"/>
        </w:rPr>
        <w:t>1</w:t>
      </w:r>
      <w:r w:rsidRPr="004E0D19">
        <w:rPr>
          <w:rFonts w:ascii="Garamond" w:hAnsi="Garamond"/>
          <w:sz w:val="22"/>
          <w:szCs w:val="22"/>
        </w:rPr>
        <w:t>50 najazdených kilometrov.</w:t>
      </w:r>
    </w:p>
    <w:p w14:paraId="4584B64A" w14:textId="77777777" w:rsidR="00FF6607" w:rsidRPr="004E0D19" w:rsidRDefault="00FF6607" w:rsidP="00FF6607">
      <w:pPr>
        <w:ind w:firstLine="708"/>
        <w:jc w:val="both"/>
        <w:outlineLvl w:val="0"/>
        <w:rPr>
          <w:rFonts w:ascii="Garamond" w:hAnsi="Garamond"/>
          <w:sz w:val="22"/>
          <w:szCs w:val="22"/>
        </w:rPr>
      </w:pPr>
      <w:r w:rsidRPr="004E0D19">
        <w:rPr>
          <w:rFonts w:ascii="Garamond" w:hAnsi="Garamond"/>
          <w:sz w:val="22"/>
          <w:szCs w:val="22"/>
        </w:rPr>
        <w:t>Verejný obstarávateľ si vyhradzuje právo objednať predmet zákazky na základe reálnej potreby, to znamená neodobrať celý predmet zákazky (operatívne objednávať a rušiť prenájom vozidiel podľa svojich potrieb).</w:t>
      </w:r>
    </w:p>
    <w:p w14:paraId="128E8204" w14:textId="2EDE5FC1" w:rsidR="000A34FA" w:rsidRPr="004E0D19" w:rsidRDefault="006B2B1E" w:rsidP="00EC353A">
      <w:pPr>
        <w:ind w:firstLine="708"/>
        <w:jc w:val="both"/>
        <w:outlineLvl w:val="0"/>
        <w:rPr>
          <w:rFonts w:ascii="Garamond" w:hAnsi="Garamond" w:cs="Arial"/>
          <w:color w:val="000000"/>
          <w:sz w:val="22"/>
          <w:szCs w:val="22"/>
        </w:rPr>
      </w:pPr>
      <w:r w:rsidRPr="004E0D19">
        <w:rPr>
          <w:rFonts w:ascii="Garamond" w:hAnsi="Garamond"/>
          <w:sz w:val="22"/>
          <w:szCs w:val="22"/>
        </w:rPr>
        <w:t xml:space="preserve">Triedy vozidiel sú </w:t>
      </w:r>
      <w:r w:rsidR="00C10420" w:rsidRPr="004E0D19">
        <w:rPr>
          <w:rFonts w:ascii="Garamond" w:hAnsi="Garamond"/>
          <w:sz w:val="22"/>
          <w:szCs w:val="22"/>
        </w:rPr>
        <w:t xml:space="preserve">definované </w:t>
      </w:r>
      <w:r w:rsidRPr="004E0D19">
        <w:rPr>
          <w:rFonts w:ascii="Garamond" w:hAnsi="Garamond"/>
          <w:sz w:val="22"/>
          <w:szCs w:val="22"/>
        </w:rPr>
        <w:t>podľa kategorizácie</w:t>
      </w:r>
      <w:r w:rsidR="00D16223" w:rsidRPr="004E0D19">
        <w:rPr>
          <w:rFonts w:ascii="Garamond" w:hAnsi="Garamond"/>
          <w:sz w:val="22"/>
          <w:szCs w:val="22"/>
        </w:rPr>
        <w:t xml:space="preserve">, </w:t>
      </w:r>
      <w:r w:rsidR="000A34FA" w:rsidRPr="004E0D19">
        <w:rPr>
          <w:rFonts w:ascii="Garamond" w:hAnsi="Garamond" w:cs="Arial"/>
          <w:color w:val="000000"/>
          <w:sz w:val="22"/>
          <w:szCs w:val="22"/>
        </w:rPr>
        <w:t xml:space="preserve">zdroj: Wikipédia:  </w:t>
      </w:r>
      <w:hyperlink r:id="rId8" w:history="1">
        <w:r w:rsidR="000A34FA" w:rsidRPr="004E0D19">
          <w:rPr>
            <w:rStyle w:val="Hypertextovprepojenie"/>
            <w:rFonts w:ascii="Garamond" w:hAnsi="Garamond" w:cs="Arial"/>
            <w:sz w:val="22"/>
            <w:szCs w:val="22"/>
          </w:rPr>
          <w:t>https://sk.wikipedia.org/wiki/Trieda_automobilu</w:t>
        </w:r>
      </w:hyperlink>
    </w:p>
    <w:p w14:paraId="0F521731" w14:textId="302004BF" w:rsidR="00EC353A" w:rsidRPr="004E0D19" w:rsidRDefault="00EC353A" w:rsidP="000A34FA">
      <w:pPr>
        <w:jc w:val="both"/>
        <w:outlineLvl w:val="0"/>
        <w:rPr>
          <w:rFonts w:ascii="Garamond" w:hAnsi="Garamond"/>
          <w:sz w:val="22"/>
          <w:szCs w:val="22"/>
        </w:rPr>
      </w:pPr>
      <w:r w:rsidRPr="004E0D19">
        <w:rPr>
          <w:rFonts w:ascii="Garamond" w:hAnsi="Garamond"/>
          <w:sz w:val="22"/>
          <w:szCs w:val="22"/>
        </w:rPr>
        <w:t>Počet vozidiel a ich maximálny nájazd je uvedený v tabuľke č.1:</w:t>
      </w:r>
    </w:p>
    <w:p w14:paraId="3D12A545" w14:textId="77777777" w:rsidR="00EC353A" w:rsidRPr="004E0D19" w:rsidRDefault="00EC353A" w:rsidP="008E51FD">
      <w:pPr>
        <w:jc w:val="both"/>
        <w:outlineLvl w:val="0"/>
        <w:rPr>
          <w:rFonts w:ascii="Garamond" w:hAnsi="Garamond"/>
          <w:sz w:val="22"/>
          <w:szCs w:val="22"/>
        </w:rPr>
      </w:pPr>
    </w:p>
    <w:p w14:paraId="2C0B32C8" w14:textId="77777777" w:rsidR="008E51FD" w:rsidRPr="004E0D19" w:rsidRDefault="008E51FD" w:rsidP="00867BC5">
      <w:pPr>
        <w:ind w:firstLine="708"/>
        <w:jc w:val="both"/>
        <w:outlineLvl w:val="0"/>
        <w:rPr>
          <w:rFonts w:ascii="Garamond" w:hAnsi="Garamond"/>
          <w:sz w:val="22"/>
          <w:szCs w:val="22"/>
        </w:rPr>
      </w:pPr>
      <w:r w:rsidRPr="004E0D19">
        <w:rPr>
          <w:rFonts w:ascii="Garamond" w:hAnsi="Garamond"/>
          <w:sz w:val="22"/>
          <w:szCs w:val="22"/>
        </w:rPr>
        <w:t>Tabuľka č.1:</w:t>
      </w:r>
    </w:p>
    <w:tbl>
      <w:tblPr>
        <w:tblW w:w="7488" w:type="dxa"/>
        <w:tblInd w:w="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3446"/>
        <w:gridCol w:w="1559"/>
        <w:gridCol w:w="1560"/>
      </w:tblGrid>
      <w:tr w:rsidR="00867BC5" w:rsidRPr="004E0D19" w14:paraId="598AAC15" w14:textId="77777777" w:rsidTr="00867BC5">
        <w:trPr>
          <w:trHeight w:val="112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A7E6FE" w14:textId="77777777" w:rsidR="00867BC5" w:rsidRPr="004E0D19" w:rsidRDefault="00867BC5" w:rsidP="008E51F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Položka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8556AEC" w14:textId="77777777" w:rsidR="00867BC5" w:rsidRPr="004E0D19" w:rsidRDefault="00867BC5" w:rsidP="008E51F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Kategória osobných vozidiel podľa ZAP SR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FF3D8F7" w14:textId="4F98F42E" w:rsidR="00867BC5" w:rsidRPr="004E0D19" w:rsidRDefault="00302075" w:rsidP="008E51F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Predpokladaný </w:t>
            </w:r>
            <w:r w:rsidR="00867BC5" w:rsidRPr="004E0D19">
              <w:rPr>
                <w:rFonts w:ascii="Garamond" w:hAnsi="Garamond"/>
                <w:sz w:val="22"/>
                <w:szCs w:val="22"/>
              </w:rPr>
              <w:t>počet požadovaných vozidiel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D24D84D" w14:textId="77777777" w:rsidR="00867BC5" w:rsidRPr="004E0D19" w:rsidRDefault="00867BC5" w:rsidP="008E51F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Maximálny nájazd kilometrov za 48 mesiacov</w:t>
            </w:r>
          </w:p>
        </w:tc>
      </w:tr>
      <w:tr w:rsidR="00867BC5" w:rsidRPr="004E0D19" w14:paraId="6D695D3E" w14:textId="77777777" w:rsidTr="00867BC5">
        <w:trPr>
          <w:trHeight w:val="28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7E9E" w14:textId="77777777" w:rsidR="00867BC5" w:rsidRPr="004E0D19" w:rsidRDefault="00867BC5" w:rsidP="008E51F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36D5" w14:textId="7F87176C" w:rsidR="00867BC5" w:rsidRPr="004E0D19" w:rsidRDefault="00867BC5" w:rsidP="008E51F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A0 -nižšia trieda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7580" w14:textId="48162090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92A" w14:textId="29498743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120 000</w:t>
            </w:r>
          </w:p>
        </w:tc>
      </w:tr>
      <w:tr w:rsidR="00867BC5" w:rsidRPr="004E0D19" w14:paraId="6401FB60" w14:textId="77777777" w:rsidTr="00867BC5">
        <w:trPr>
          <w:trHeight w:val="28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FD52" w14:textId="77777777" w:rsidR="00867BC5" w:rsidRPr="004E0D19" w:rsidRDefault="00867BC5" w:rsidP="008E51F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A417" w14:textId="77777777" w:rsidR="00867BC5" w:rsidRPr="004E0D19" w:rsidRDefault="00867BC5" w:rsidP="00B62C2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 xml:space="preserve">A3.1 - nižšia stredná trieda </w:t>
            </w:r>
          </w:p>
          <w:p w14:paraId="52451EE9" w14:textId="4BF638D8" w:rsidR="00867BC5" w:rsidRPr="004E0D19" w:rsidRDefault="00867BC5" w:rsidP="00B62C2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 xml:space="preserve"> elektromobil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AEAE" w14:textId="0A8CBBBB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1E1C" w14:textId="77777777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120 000</w:t>
            </w:r>
          </w:p>
        </w:tc>
      </w:tr>
      <w:tr w:rsidR="00867BC5" w:rsidRPr="004E0D19" w14:paraId="13FC1B91" w14:textId="77777777" w:rsidTr="00867BC5">
        <w:trPr>
          <w:trHeight w:val="28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6430" w14:textId="191D7AE7" w:rsidR="00867BC5" w:rsidRPr="004E0D19" w:rsidRDefault="00867BC5" w:rsidP="008E51F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74C8" w14:textId="3A3A485A" w:rsidR="00867BC5" w:rsidRPr="004E0D19" w:rsidRDefault="00867BC5" w:rsidP="002C375A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 xml:space="preserve">A3.2 - nižšia stredná trieda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F35A" w14:textId="40CCD0E6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7A2E" w14:textId="216430AD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160 000</w:t>
            </w:r>
          </w:p>
        </w:tc>
      </w:tr>
      <w:tr w:rsidR="00867BC5" w:rsidRPr="004E0D19" w14:paraId="0F0E8CB9" w14:textId="77777777" w:rsidTr="00867BC5">
        <w:trPr>
          <w:trHeight w:val="28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4FE2" w14:textId="36BDD913" w:rsidR="00867BC5" w:rsidRPr="004E0D19" w:rsidRDefault="00867BC5" w:rsidP="008E51F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7283" w14:textId="577D0553" w:rsidR="00867BC5" w:rsidRPr="004E0D19" w:rsidRDefault="00867BC5" w:rsidP="008E51F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B4.2 - stredná trieda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C429" w14:textId="6FB377EF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3ECA" w14:textId="429121C7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160 000</w:t>
            </w:r>
          </w:p>
        </w:tc>
      </w:tr>
      <w:tr w:rsidR="00867BC5" w:rsidRPr="004E0D19" w14:paraId="262D62F4" w14:textId="77777777" w:rsidTr="00867BC5">
        <w:trPr>
          <w:trHeight w:val="28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5217" w14:textId="6063A7DB" w:rsidR="00867BC5" w:rsidRPr="004E0D19" w:rsidRDefault="00867BC5" w:rsidP="002C375A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FE11" w14:textId="55E5F930" w:rsidR="00867BC5" w:rsidRPr="004E0D19" w:rsidRDefault="00867BC5" w:rsidP="002C375A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B4.2 - stredná trieda_2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B77A" w14:textId="009CD976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51BC" w14:textId="3B2C097A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160 000</w:t>
            </w:r>
          </w:p>
        </w:tc>
      </w:tr>
      <w:tr w:rsidR="00867BC5" w:rsidRPr="004E0D19" w14:paraId="1CE7C72D" w14:textId="77777777" w:rsidTr="00867BC5">
        <w:trPr>
          <w:trHeight w:val="28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AA4D" w14:textId="0C30B097" w:rsidR="00867BC5" w:rsidRPr="004E0D19" w:rsidRDefault="00867BC5" w:rsidP="00DE40B8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FDBB" w14:textId="67F66F22" w:rsidR="00867BC5" w:rsidRPr="004E0D19" w:rsidRDefault="00867BC5" w:rsidP="00DE40B8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C5 – vyššia stredná trieda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5936D" w14:textId="349A04DD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DC2F" w14:textId="5FE6B285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160 000</w:t>
            </w:r>
          </w:p>
        </w:tc>
      </w:tr>
      <w:tr w:rsidR="00867BC5" w:rsidRPr="004E0D19" w14:paraId="03E17233" w14:textId="77777777" w:rsidTr="00867BC5">
        <w:trPr>
          <w:trHeight w:val="28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57AB" w14:textId="23EDE4D0" w:rsidR="00867BC5" w:rsidRPr="004E0D19" w:rsidRDefault="00867BC5" w:rsidP="00DE40B8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1961" w14:textId="55B4BE82" w:rsidR="00867BC5" w:rsidRPr="004E0D19" w:rsidRDefault="00867BC5" w:rsidP="00DE40B8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K - MPV nižšia stredná trieda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8B69" w14:textId="5C731AF2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303D" w14:textId="77777777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120 000</w:t>
            </w:r>
          </w:p>
        </w:tc>
      </w:tr>
      <w:tr w:rsidR="00867BC5" w:rsidRPr="004E0D19" w14:paraId="4DC4EB50" w14:textId="77777777" w:rsidTr="00867BC5">
        <w:trPr>
          <w:trHeight w:val="37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C06D" w14:textId="56F59FCD" w:rsidR="00867BC5" w:rsidRPr="004E0D19" w:rsidRDefault="00867BC5" w:rsidP="00DE40B8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772E" w14:textId="77777777" w:rsidR="00867BC5" w:rsidRPr="004E0D19" w:rsidRDefault="00867BC5" w:rsidP="00B62C2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 xml:space="preserve">K - MPV nižšia stredná trieda </w:t>
            </w:r>
          </w:p>
          <w:p w14:paraId="017114C1" w14:textId="4D1B33FA" w:rsidR="00867BC5" w:rsidRPr="004E0D19" w:rsidRDefault="00867BC5" w:rsidP="00B62C2D">
            <w:pPr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elektromobil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ED07" w14:textId="48736E51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E320" w14:textId="77777777" w:rsidR="00867BC5" w:rsidRPr="004E0D19" w:rsidRDefault="00867BC5" w:rsidP="00B62C2D">
            <w:pPr>
              <w:jc w:val="center"/>
              <w:outlineLvl w:val="0"/>
              <w:rPr>
                <w:rFonts w:ascii="Garamond" w:hAnsi="Garamond"/>
                <w:sz w:val="22"/>
                <w:szCs w:val="22"/>
              </w:rPr>
            </w:pPr>
            <w:r w:rsidRPr="004E0D19">
              <w:rPr>
                <w:rFonts w:ascii="Garamond" w:hAnsi="Garamond"/>
                <w:sz w:val="22"/>
                <w:szCs w:val="22"/>
              </w:rPr>
              <w:t>120 000</w:t>
            </w:r>
          </w:p>
        </w:tc>
      </w:tr>
    </w:tbl>
    <w:p w14:paraId="168427BE" w14:textId="77777777" w:rsidR="008E51FD" w:rsidRPr="004E0D19" w:rsidRDefault="008E51FD" w:rsidP="008E51FD">
      <w:pPr>
        <w:jc w:val="both"/>
        <w:outlineLvl w:val="0"/>
        <w:rPr>
          <w:rFonts w:ascii="Garamond" w:hAnsi="Garamond"/>
          <w:sz w:val="22"/>
          <w:szCs w:val="22"/>
        </w:rPr>
      </w:pPr>
    </w:p>
    <w:p w14:paraId="52BD06E8" w14:textId="77777777" w:rsidR="005F790C" w:rsidRPr="004E0D19" w:rsidRDefault="005F790C" w:rsidP="00EC353A">
      <w:pPr>
        <w:jc w:val="both"/>
        <w:outlineLvl w:val="0"/>
        <w:rPr>
          <w:rFonts w:ascii="Garamond" w:hAnsi="Garamond"/>
          <w:sz w:val="22"/>
          <w:szCs w:val="22"/>
        </w:rPr>
      </w:pPr>
    </w:p>
    <w:p w14:paraId="38BEC83A" w14:textId="76216B42" w:rsidR="00FF6607" w:rsidRPr="004E0D19" w:rsidRDefault="00C02E35" w:rsidP="00EC353A">
      <w:pPr>
        <w:pStyle w:val="Nadpis1"/>
        <w:numPr>
          <w:ilvl w:val="0"/>
          <w:numId w:val="8"/>
        </w:numPr>
        <w:rPr>
          <w:rFonts w:ascii="Garamond" w:hAnsi="Garamond"/>
        </w:rPr>
      </w:pPr>
      <w:r w:rsidRPr="004E0D19">
        <w:rPr>
          <w:rFonts w:ascii="Garamond" w:hAnsi="Garamond"/>
        </w:rPr>
        <w:t>Uchádzač</w:t>
      </w:r>
      <w:r w:rsidR="00CC5823" w:rsidRPr="004E0D19">
        <w:rPr>
          <w:rFonts w:ascii="Garamond" w:hAnsi="Garamond"/>
        </w:rPr>
        <w:t xml:space="preserve"> je povinný zabezpečiť</w:t>
      </w:r>
      <w:r w:rsidR="005F0CF4" w:rsidRPr="004E0D19">
        <w:rPr>
          <w:rFonts w:ascii="Garamond" w:hAnsi="Garamond"/>
        </w:rPr>
        <w:t xml:space="preserve"> a mesačná splátka OL musí obsahovať</w:t>
      </w:r>
      <w:r w:rsidR="00EC353A" w:rsidRPr="004E0D19">
        <w:rPr>
          <w:rFonts w:ascii="Garamond" w:hAnsi="Garamond"/>
        </w:rPr>
        <w:t>:</w:t>
      </w:r>
    </w:p>
    <w:p w14:paraId="0A1419AA" w14:textId="77777777" w:rsidR="00EC353A" w:rsidRPr="004E0D19" w:rsidRDefault="00EC353A" w:rsidP="00EC353A">
      <w:pPr>
        <w:rPr>
          <w:rFonts w:ascii="Garamond" w:hAnsi="Garamond"/>
        </w:rPr>
      </w:pPr>
    </w:p>
    <w:p w14:paraId="402931E6" w14:textId="77777777" w:rsidR="00EC353A" w:rsidRPr="004E0D19" w:rsidRDefault="00CC5823" w:rsidP="00327857">
      <w:pPr>
        <w:numPr>
          <w:ilvl w:val="1"/>
          <w:numId w:val="8"/>
        </w:numPr>
        <w:ind w:left="709" w:hanging="425"/>
        <w:jc w:val="both"/>
        <w:rPr>
          <w:rFonts w:ascii="Garamond" w:hAnsi="Garamond" w:cs="Arial"/>
          <w:sz w:val="22"/>
        </w:rPr>
      </w:pPr>
      <w:r w:rsidRPr="004E0D19">
        <w:rPr>
          <w:rFonts w:ascii="Garamond" w:hAnsi="Garamond" w:cs="Arial"/>
          <w:sz w:val="22"/>
        </w:rPr>
        <w:t xml:space="preserve">Prihlásenie vozidiel na Dl PZ (Dopravný inšpektorát policajného zboru): prihlásenie pri uvedení vozidla do prevádzky a jedno odhlásenie po ukončení </w:t>
      </w:r>
      <w:r w:rsidR="00C10420" w:rsidRPr="004E0D19">
        <w:rPr>
          <w:rFonts w:ascii="Garamond" w:hAnsi="Garamond" w:cs="Arial"/>
          <w:sz w:val="22"/>
        </w:rPr>
        <w:t>OL</w:t>
      </w:r>
      <w:r w:rsidRPr="004E0D19">
        <w:rPr>
          <w:rFonts w:ascii="Garamond" w:hAnsi="Garamond" w:cs="Arial"/>
          <w:sz w:val="22"/>
        </w:rPr>
        <w:t xml:space="preserve"> na Dl PZ vrátane zabezpečovania všetkých formalít pri zmene EČV.</w:t>
      </w:r>
    </w:p>
    <w:p w14:paraId="076C25AA" w14:textId="77777777" w:rsidR="00EC353A" w:rsidRPr="004E0D19" w:rsidRDefault="00CC5823" w:rsidP="00327857">
      <w:pPr>
        <w:numPr>
          <w:ilvl w:val="1"/>
          <w:numId w:val="8"/>
        </w:numPr>
        <w:ind w:left="709" w:hanging="425"/>
        <w:jc w:val="both"/>
        <w:rPr>
          <w:rFonts w:ascii="Garamond" w:hAnsi="Garamond" w:cs="Arial"/>
          <w:sz w:val="22"/>
        </w:rPr>
      </w:pPr>
      <w:r w:rsidRPr="004E0D19">
        <w:rPr>
          <w:rFonts w:ascii="Garamond" w:hAnsi="Garamond" w:cs="Arial"/>
          <w:sz w:val="22"/>
        </w:rPr>
        <w:t>Diaľničnú známku pre územie Slovenskej republiky na celé obdobie nájmu pre všetky vozidlá.</w:t>
      </w:r>
    </w:p>
    <w:p w14:paraId="5AEDADD1" w14:textId="77777777" w:rsidR="00CC5823" w:rsidRPr="004E0D19" w:rsidRDefault="00CC5823" w:rsidP="00327857">
      <w:pPr>
        <w:numPr>
          <w:ilvl w:val="1"/>
          <w:numId w:val="8"/>
        </w:numPr>
        <w:ind w:left="709" w:hanging="425"/>
        <w:jc w:val="both"/>
        <w:rPr>
          <w:rFonts w:ascii="Garamond" w:hAnsi="Garamond" w:cs="Arial"/>
          <w:sz w:val="22"/>
        </w:rPr>
      </w:pPr>
      <w:r w:rsidRPr="004E0D19">
        <w:rPr>
          <w:rFonts w:ascii="Garamond" w:hAnsi="Garamond" w:cs="Arial"/>
          <w:sz w:val="22"/>
        </w:rPr>
        <w:t>Poistenie vozidiel pre územie Slovenskej republiky a E</w:t>
      </w:r>
      <w:r w:rsidR="00C10420" w:rsidRPr="004E0D19">
        <w:rPr>
          <w:rFonts w:ascii="Garamond" w:hAnsi="Garamond" w:cs="Arial"/>
          <w:sz w:val="22"/>
        </w:rPr>
        <w:t>Ú</w:t>
      </w:r>
      <w:r w:rsidRPr="004E0D19">
        <w:rPr>
          <w:rFonts w:ascii="Garamond" w:hAnsi="Garamond" w:cs="Arial"/>
          <w:sz w:val="22"/>
        </w:rPr>
        <w:t xml:space="preserve">: </w:t>
      </w:r>
    </w:p>
    <w:p w14:paraId="6B321A91" w14:textId="53F6727B" w:rsidR="00CC5823" w:rsidRPr="004E0D19" w:rsidRDefault="00CC5823" w:rsidP="00CC5823">
      <w:pPr>
        <w:numPr>
          <w:ilvl w:val="0"/>
          <w:numId w:val="9"/>
        </w:numPr>
        <w:jc w:val="both"/>
        <w:rPr>
          <w:rFonts w:ascii="Garamond" w:hAnsi="Garamond" w:cs="Arial"/>
          <w:sz w:val="22"/>
        </w:rPr>
      </w:pPr>
      <w:r w:rsidRPr="004E0D19">
        <w:rPr>
          <w:rFonts w:ascii="Garamond" w:hAnsi="Garamond" w:cs="Arial"/>
          <w:sz w:val="22"/>
        </w:rPr>
        <w:t>Povinné zmluvné poistenie</w:t>
      </w:r>
      <w:r w:rsidR="00C10420" w:rsidRPr="004E0D19">
        <w:rPr>
          <w:rFonts w:ascii="Garamond" w:hAnsi="Garamond" w:cs="Arial"/>
          <w:sz w:val="22"/>
        </w:rPr>
        <w:t xml:space="preserve"> (PZP)</w:t>
      </w:r>
      <w:r w:rsidRPr="004E0D19">
        <w:rPr>
          <w:rFonts w:ascii="Garamond" w:hAnsi="Garamond" w:cs="Arial"/>
          <w:sz w:val="22"/>
        </w:rPr>
        <w:t xml:space="preserve">: </w:t>
      </w:r>
      <w:r w:rsidR="00C10420" w:rsidRPr="004E0D19">
        <w:rPr>
          <w:rFonts w:ascii="Garamond" w:hAnsi="Garamond" w:cs="Arial"/>
          <w:sz w:val="22"/>
        </w:rPr>
        <w:t>s</w:t>
      </w:r>
      <w:r w:rsidR="00757061" w:rsidRPr="004E0D19">
        <w:rPr>
          <w:rFonts w:ascii="Garamond" w:hAnsi="Garamond" w:cs="Arial"/>
          <w:sz w:val="22"/>
        </w:rPr>
        <w:t> </w:t>
      </w:r>
      <w:r w:rsidR="00C10420" w:rsidRPr="004E0D19">
        <w:rPr>
          <w:rFonts w:ascii="Garamond" w:hAnsi="Garamond" w:cs="Arial"/>
          <w:sz w:val="22"/>
        </w:rPr>
        <w:t>krytím</w:t>
      </w:r>
      <w:r w:rsidR="00757061" w:rsidRPr="004E0D19">
        <w:rPr>
          <w:rFonts w:ascii="Garamond" w:hAnsi="Garamond" w:cs="Arial"/>
          <w:sz w:val="22"/>
        </w:rPr>
        <w:t xml:space="preserve"> min. 6</w:t>
      </w:r>
      <w:r w:rsidR="00C10420" w:rsidRPr="004E0D19">
        <w:rPr>
          <w:rFonts w:ascii="Garamond" w:hAnsi="Garamond" w:cs="Arial"/>
          <w:sz w:val="22"/>
        </w:rPr>
        <w:t>,</w:t>
      </w:r>
      <w:r w:rsidR="00757061" w:rsidRPr="004E0D19">
        <w:rPr>
          <w:rFonts w:ascii="Garamond" w:hAnsi="Garamond" w:cs="Arial"/>
          <w:sz w:val="22"/>
        </w:rPr>
        <w:t>45</w:t>
      </w:r>
      <w:r w:rsidR="00C10420" w:rsidRPr="004E0D19">
        <w:rPr>
          <w:rFonts w:ascii="Garamond" w:hAnsi="Garamond" w:cs="Arial"/>
          <w:sz w:val="22"/>
        </w:rPr>
        <w:t xml:space="preserve"> mil. E</w:t>
      </w:r>
      <w:r w:rsidRPr="004E0D19">
        <w:rPr>
          <w:rFonts w:ascii="Garamond" w:hAnsi="Garamond" w:cs="Arial"/>
          <w:sz w:val="22"/>
        </w:rPr>
        <w:t>ur pri</w:t>
      </w:r>
      <w:r w:rsidR="00C10420" w:rsidRPr="004E0D19">
        <w:rPr>
          <w:rFonts w:ascii="Garamond" w:hAnsi="Garamond" w:cs="Arial"/>
          <w:sz w:val="22"/>
        </w:rPr>
        <w:t xml:space="preserve"> škodách na zdraví a usmrtení </w:t>
      </w:r>
      <w:r w:rsidRPr="004E0D19">
        <w:rPr>
          <w:rFonts w:ascii="Garamond" w:hAnsi="Garamond" w:cs="Arial"/>
          <w:sz w:val="22"/>
        </w:rPr>
        <w:t xml:space="preserve">a </w:t>
      </w:r>
      <w:r w:rsidR="006B2B1E" w:rsidRPr="004E0D19">
        <w:rPr>
          <w:rFonts w:ascii="Garamond" w:hAnsi="Garamond" w:cs="Arial"/>
          <w:sz w:val="22"/>
        </w:rPr>
        <w:t>1</w:t>
      </w:r>
      <w:r w:rsidRPr="004E0D19">
        <w:rPr>
          <w:rFonts w:ascii="Garamond" w:hAnsi="Garamond" w:cs="Arial"/>
          <w:sz w:val="22"/>
        </w:rPr>
        <w:t>,</w:t>
      </w:r>
      <w:r w:rsidR="00757061" w:rsidRPr="004E0D19">
        <w:rPr>
          <w:rFonts w:ascii="Garamond" w:hAnsi="Garamond" w:cs="Arial"/>
          <w:sz w:val="22"/>
        </w:rPr>
        <w:t>3</w:t>
      </w:r>
      <w:r w:rsidRPr="004E0D19">
        <w:rPr>
          <w:rFonts w:ascii="Garamond" w:hAnsi="Garamond" w:cs="Arial"/>
          <w:sz w:val="22"/>
        </w:rPr>
        <w:t xml:space="preserve"> mil. Eur pri vecných škodách a ušlom zisku pri jednej škodovej udalosti. </w:t>
      </w:r>
    </w:p>
    <w:p w14:paraId="7C321F3D" w14:textId="70D8B047" w:rsidR="00CC5823" w:rsidRPr="004E0D19" w:rsidRDefault="00CC5823" w:rsidP="00CC5823">
      <w:pPr>
        <w:ind w:left="1134" w:hanging="342"/>
        <w:jc w:val="both"/>
        <w:rPr>
          <w:rFonts w:ascii="Garamond" w:hAnsi="Garamond" w:cs="Arial"/>
          <w:sz w:val="22"/>
        </w:rPr>
      </w:pPr>
      <w:r w:rsidRPr="004E0D19">
        <w:rPr>
          <w:rFonts w:ascii="Garamond" w:hAnsi="Garamond" w:cs="Arial"/>
          <w:sz w:val="22"/>
        </w:rPr>
        <w:t xml:space="preserve">b) </w:t>
      </w:r>
      <w:r w:rsidRPr="004E0D19">
        <w:rPr>
          <w:rFonts w:ascii="Garamond" w:hAnsi="Garamond" w:cs="Arial"/>
          <w:sz w:val="22"/>
        </w:rPr>
        <w:tab/>
        <w:t>Havarijné poistenie vozidla</w:t>
      </w:r>
      <w:r w:rsidR="00D16223" w:rsidRPr="004E0D19">
        <w:rPr>
          <w:rFonts w:ascii="Garamond" w:hAnsi="Garamond" w:cs="Arial"/>
          <w:sz w:val="22"/>
        </w:rPr>
        <w:t xml:space="preserve"> (KASKO)</w:t>
      </w:r>
      <w:r w:rsidRPr="004E0D19">
        <w:rPr>
          <w:rFonts w:ascii="Garamond" w:hAnsi="Garamond" w:cs="Arial"/>
          <w:sz w:val="22"/>
        </w:rPr>
        <w:t xml:space="preserve">: spoluúčasť havarijného poistenia </w:t>
      </w:r>
      <w:r w:rsidR="00D16223" w:rsidRPr="004E0D19">
        <w:rPr>
          <w:rFonts w:ascii="Garamond" w:hAnsi="Garamond" w:cs="Arial"/>
          <w:sz w:val="22"/>
        </w:rPr>
        <w:t>max 5</w:t>
      </w:r>
      <w:r w:rsidR="005F0CF4" w:rsidRPr="004E0D19">
        <w:rPr>
          <w:rFonts w:ascii="Garamond" w:hAnsi="Garamond" w:cs="Arial"/>
          <w:sz w:val="22"/>
        </w:rPr>
        <w:t>%, m</w:t>
      </w:r>
      <w:r w:rsidR="00757061" w:rsidRPr="004E0D19">
        <w:rPr>
          <w:rFonts w:ascii="Garamond" w:hAnsi="Garamond" w:cs="Arial"/>
          <w:sz w:val="22"/>
        </w:rPr>
        <w:t>in</w:t>
      </w:r>
      <w:r w:rsidR="005F0CF4" w:rsidRPr="004E0D19">
        <w:rPr>
          <w:rFonts w:ascii="Garamond" w:hAnsi="Garamond" w:cs="Arial"/>
          <w:sz w:val="22"/>
        </w:rPr>
        <w:t xml:space="preserve">. </w:t>
      </w:r>
      <w:r w:rsidR="00757061" w:rsidRPr="004E0D19">
        <w:rPr>
          <w:rFonts w:ascii="Garamond" w:hAnsi="Garamond" w:cs="Arial"/>
          <w:sz w:val="22"/>
        </w:rPr>
        <w:t>20</w:t>
      </w:r>
      <w:r w:rsidR="00D16223" w:rsidRPr="004E0D19">
        <w:rPr>
          <w:rFonts w:ascii="Garamond" w:hAnsi="Garamond" w:cs="Arial"/>
          <w:sz w:val="22"/>
        </w:rPr>
        <w:t>0</w:t>
      </w:r>
      <w:r w:rsidR="005F0CF4" w:rsidRPr="004E0D19">
        <w:rPr>
          <w:rFonts w:ascii="Garamond" w:hAnsi="Garamond" w:cs="Arial"/>
          <w:sz w:val="22"/>
        </w:rPr>
        <w:t xml:space="preserve"> Eur</w:t>
      </w:r>
    </w:p>
    <w:p w14:paraId="29E55D06" w14:textId="37CBF113" w:rsidR="00DA6CE4" w:rsidRPr="004E0D19" w:rsidRDefault="00DA6CE4" w:rsidP="003E29F6">
      <w:pPr>
        <w:numPr>
          <w:ilvl w:val="0"/>
          <w:numId w:val="22"/>
        </w:numPr>
        <w:jc w:val="both"/>
        <w:rPr>
          <w:rFonts w:ascii="Garamond" w:hAnsi="Garamond" w:cs="Arial"/>
          <w:sz w:val="22"/>
        </w:rPr>
      </w:pPr>
      <w:r w:rsidRPr="004E0D19">
        <w:rPr>
          <w:rFonts w:ascii="Garamond" w:hAnsi="Garamond" w:cs="Arial"/>
          <w:sz w:val="22"/>
        </w:rPr>
        <w:t>Poistenie čelného skla</w:t>
      </w:r>
      <w:r w:rsidR="005F0CF4" w:rsidRPr="004E0D19">
        <w:rPr>
          <w:rFonts w:ascii="Garamond" w:hAnsi="Garamond" w:cs="Arial"/>
          <w:sz w:val="22"/>
        </w:rPr>
        <w:t xml:space="preserve"> bez spoluúčasti</w:t>
      </w:r>
      <w:r w:rsidR="00C551F3" w:rsidRPr="004E0D19">
        <w:rPr>
          <w:rFonts w:ascii="Garamond" w:hAnsi="Garamond" w:cs="Arial"/>
          <w:sz w:val="22"/>
        </w:rPr>
        <w:t>,</w:t>
      </w:r>
    </w:p>
    <w:p w14:paraId="5F2E7E61" w14:textId="5D7C8BA6" w:rsidR="00CC5823" w:rsidRPr="004E0D19" w:rsidRDefault="00CC5823" w:rsidP="003E29F6">
      <w:pPr>
        <w:numPr>
          <w:ilvl w:val="0"/>
          <w:numId w:val="22"/>
        </w:numPr>
        <w:jc w:val="both"/>
        <w:rPr>
          <w:rFonts w:ascii="Garamond" w:hAnsi="Garamond" w:cs="Arial"/>
          <w:sz w:val="22"/>
        </w:rPr>
      </w:pPr>
      <w:r w:rsidRPr="004E0D19">
        <w:rPr>
          <w:rFonts w:ascii="Garamond" w:hAnsi="Garamond" w:cs="Arial"/>
          <w:sz w:val="22"/>
        </w:rPr>
        <w:t xml:space="preserve">Hlásenie poistných udalostí (PU): (v el. podobe) nahlasuje vodič prostredníctvom     internetovej stránky </w:t>
      </w:r>
      <w:r w:rsidR="00C02E35" w:rsidRPr="004E0D19">
        <w:rPr>
          <w:rFonts w:ascii="Garamond" w:hAnsi="Garamond" w:cs="Arial"/>
          <w:sz w:val="22"/>
        </w:rPr>
        <w:t>uchádzača</w:t>
      </w:r>
      <w:r w:rsidR="006B2B1E" w:rsidRPr="004E0D19">
        <w:rPr>
          <w:rFonts w:ascii="Garamond" w:hAnsi="Garamond" w:cs="Arial"/>
          <w:sz w:val="22"/>
        </w:rPr>
        <w:t>,</w:t>
      </w:r>
      <w:r w:rsidRPr="004E0D19">
        <w:rPr>
          <w:rFonts w:ascii="Garamond" w:hAnsi="Garamond" w:cs="Arial"/>
          <w:sz w:val="22"/>
        </w:rPr>
        <w:t xml:space="preserve"> formou e-mailu</w:t>
      </w:r>
      <w:r w:rsidR="006B2B1E" w:rsidRPr="004E0D19">
        <w:rPr>
          <w:rFonts w:ascii="Garamond" w:hAnsi="Garamond" w:cs="Arial"/>
          <w:sz w:val="22"/>
        </w:rPr>
        <w:t>, aplikáci</w:t>
      </w:r>
      <w:r w:rsidR="00C10420" w:rsidRPr="004E0D19">
        <w:rPr>
          <w:rFonts w:ascii="Garamond" w:hAnsi="Garamond" w:cs="Arial"/>
          <w:sz w:val="22"/>
        </w:rPr>
        <w:t>e cez smartphon</w:t>
      </w:r>
      <w:r w:rsidR="008E51FD" w:rsidRPr="004E0D19">
        <w:rPr>
          <w:rFonts w:ascii="Garamond" w:hAnsi="Garamond" w:cs="Arial"/>
          <w:sz w:val="22"/>
        </w:rPr>
        <w:t>e</w:t>
      </w:r>
      <w:r w:rsidRPr="004E0D19">
        <w:rPr>
          <w:rFonts w:ascii="Garamond" w:hAnsi="Garamond" w:cs="Arial"/>
          <w:sz w:val="22"/>
        </w:rPr>
        <w:t xml:space="preserve">, </w:t>
      </w:r>
      <w:r w:rsidR="006B2B1E" w:rsidRPr="004E0D19">
        <w:rPr>
          <w:rFonts w:ascii="Garamond" w:hAnsi="Garamond" w:cs="Arial"/>
          <w:sz w:val="22"/>
        </w:rPr>
        <w:t xml:space="preserve">alebo </w:t>
      </w:r>
      <w:r w:rsidR="006B0E8B" w:rsidRPr="004E0D19">
        <w:rPr>
          <w:rFonts w:ascii="Garamond" w:hAnsi="Garamond" w:cs="Arial"/>
          <w:sz w:val="22"/>
        </w:rPr>
        <w:t xml:space="preserve">telefonicky zamestnancovi </w:t>
      </w:r>
      <w:r w:rsidR="00C02E35" w:rsidRPr="004E0D19">
        <w:rPr>
          <w:rFonts w:ascii="Garamond" w:hAnsi="Garamond" w:cs="Arial"/>
          <w:sz w:val="22"/>
        </w:rPr>
        <w:t>uchádzača,</w:t>
      </w:r>
      <w:r w:rsidRPr="004E0D19">
        <w:rPr>
          <w:rFonts w:ascii="Garamond" w:hAnsi="Garamond" w:cs="Arial"/>
          <w:sz w:val="22"/>
        </w:rPr>
        <w:t xml:space="preserve"> </w:t>
      </w:r>
      <w:r w:rsidRPr="004E0D19">
        <w:rPr>
          <w:rFonts w:ascii="Garamond" w:hAnsi="Garamond" w:cs="Arial"/>
          <w:sz w:val="22"/>
        </w:rPr>
        <w:tab/>
      </w:r>
    </w:p>
    <w:p w14:paraId="15B328DB" w14:textId="398B995F" w:rsidR="003E29F6" w:rsidRPr="004E0D19" w:rsidRDefault="003E29F6" w:rsidP="003E29F6">
      <w:pPr>
        <w:numPr>
          <w:ilvl w:val="0"/>
          <w:numId w:val="22"/>
        </w:numPr>
        <w:jc w:val="both"/>
        <w:rPr>
          <w:rFonts w:ascii="Garamond" w:hAnsi="Garamond" w:cs="Arial"/>
          <w:sz w:val="22"/>
        </w:rPr>
      </w:pPr>
      <w:r w:rsidRPr="004E0D19">
        <w:rPr>
          <w:rFonts w:ascii="Garamond" w:hAnsi="Garamond" w:cs="Arial"/>
          <w:sz w:val="22"/>
        </w:rPr>
        <w:lastRenderedPageBreak/>
        <w:t xml:space="preserve">GAP poistenie </w:t>
      </w:r>
      <w:r w:rsidR="006B2B1E" w:rsidRPr="004E0D19">
        <w:rPr>
          <w:rFonts w:ascii="Garamond" w:hAnsi="Garamond" w:cs="Arial"/>
          <w:sz w:val="22"/>
        </w:rPr>
        <w:t>na účtovnú hodnotu vozidla,</w:t>
      </w:r>
      <w:r w:rsidR="00757061" w:rsidRPr="004E0D19">
        <w:rPr>
          <w:rFonts w:ascii="Garamond" w:hAnsi="Garamond" w:cs="Arial"/>
          <w:sz w:val="22"/>
        </w:rPr>
        <w:t xml:space="preserve"> s plným krytím spoluúčasti z havarijného poistenia a po celú dobu OL,</w:t>
      </w:r>
    </w:p>
    <w:p w14:paraId="15331654" w14:textId="58183EB3" w:rsidR="003E29F6" w:rsidRPr="004E0D19" w:rsidRDefault="003E29F6" w:rsidP="003E29F6">
      <w:pPr>
        <w:numPr>
          <w:ilvl w:val="0"/>
          <w:numId w:val="22"/>
        </w:numPr>
        <w:jc w:val="both"/>
        <w:rPr>
          <w:rFonts w:ascii="Garamond" w:hAnsi="Garamond" w:cs="Arial"/>
          <w:sz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úrazové poistenie osôb prepravovaných motorovým vozidlom musí byť v rosahu krytia</w:t>
      </w:r>
      <w:r w:rsidR="005C49D7" w:rsidRPr="004E0D19">
        <w:rPr>
          <w:rFonts w:ascii="Garamond" w:hAnsi="Garamond" w:cs="Arial"/>
          <w:noProof/>
          <w:sz w:val="22"/>
          <w:szCs w:val="22"/>
        </w:rPr>
        <w:t xml:space="preserve"> min</w:t>
      </w:r>
      <w:r w:rsidRPr="004E0D19">
        <w:rPr>
          <w:rFonts w:ascii="Garamond" w:hAnsi="Garamond" w:cs="Arial"/>
          <w:noProof/>
          <w:sz w:val="22"/>
          <w:szCs w:val="22"/>
        </w:rPr>
        <w:t xml:space="preserve"> 33 193,92 </w:t>
      </w:r>
      <w:r w:rsidR="006B0E8B" w:rsidRPr="004E0D19">
        <w:rPr>
          <w:rFonts w:ascii="Garamond" w:hAnsi="Garamond" w:cs="Arial"/>
          <w:noProof/>
          <w:sz w:val="22"/>
          <w:szCs w:val="22"/>
        </w:rPr>
        <w:t>Eur</w:t>
      </w:r>
      <w:r w:rsidRPr="004E0D19">
        <w:rPr>
          <w:rFonts w:ascii="Garamond" w:hAnsi="Garamond" w:cs="Arial"/>
          <w:noProof/>
          <w:sz w:val="22"/>
          <w:szCs w:val="22"/>
        </w:rPr>
        <w:t xml:space="preserve"> na osobu v prípade smrti úrazom a pre prípad trvalých následkov úrazu, podľa ich rozsahu príslušným percentom zo sumy</w:t>
      </w:r>
      <w:r w:rsidR="00757061" w:rsidRPr="004E0D19">
        <w:rPr>
          <w:rFonts w:ascii="Garamond" w:hAnsi="Garamond" w:cs="Arial"/>
          <w:noProof/>
          <w:sz w:val="22"/>
          <w:szCs w:val="22"/>
        </w:rPr>
        <w:t xml:space="preserve"> min.</w:t>
      </w:r>
      <w:r w:rsidRPr="004E0D19">
        <w:rPr>
          <w:rFonts w:ascii="Garamond" w:hAnsi="Garamond" w:cs="Arial"/>
          <w:noProof/>
          <w:sz w:val="22"/>
          <w:szCs w:val="22"/>
        </w:rPr>
        <w:t xml:space="preserve"> 33 193,92 E</w:t>
      </w:r>
      <w:r w:rsidR="006B0E8B" w:rsidRPr="004E0D19">
        <w:rPr>
          <w:rFonts w:ascii="Garamond" w:hAnsi="Garamond" w:cs="Arial"/>
          <w:noProof/>
          <w:sz w:val="22"/>
          <w:szCs w:val="22"/>
        </w:rPr>
        <w:t>ur</w:t>
      </w:r>
      <w:r w:rsidR="00757061" w:rsidRPr="004E0D19">
        <w:rPr>
          <w:rFonts w:ascii="Garamond" w:hAnsi="Garamond" w:cs="Arial"/>
          <w:noProof/>
          <w:sz w:val="22"/>
          <w:szCs w:val="22"/>
        </w:rPr>
        <w:t>,</w:t>
      </w:r>
    </w:p>
    <w:p w14:paraId="352A3BB5" w14:textId="3C9F99E8" w:rsidR="00757061" w:rsidRPr="004E0D19" w:rsidRDefault="00757061" w:rsidP="003E29F6">
      <w:pPr>
        <w:numPr>
          <w:ilvl w:val="0"/>
          <w:numId w:val="22"/>
        </w:numPr>
        <w:jc w:val="both"/>
        <w:rPr>
          <w:rFonts w:ascii="Garamond" w:hAnsi="Garamond" w:cs="Arial"/>
          <w:sz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poistenie náhradného vozidla – predmetom poistenia je náhrada nákladov až do limitu min. 1 000,- €, vynaložených poisteným na nájomné za poskytnuté náhradné vozidlo v dôsledku poškodenia vozidla na základe poistnej udalosti.</w:t>
      </w:r>
    </w:p>
    <w:p w14:paraId="63EC53E7" w14:textId="485419AD" w:rsidR="00EC353A" w:rsidRPr="004E0D19" w:rsidRDefault="00C02E35" w:rsidP="00C02E35">
      <w:pPr>
        <w:keepNext/>
        <w:ind w:left="794"/>
        <w:jc w:val="both"/>
        <w:rPr>
          <w:rFonts w:ascii="Garamond" w:hAnsi="Garamond" w:cs="Arial"/>
          <w:sz w:val="22"/>
        </w:rPr>
      </w:pPr>
      <w:r w:rsidRPr="004E0D19">
        <w:rPr>
          <w:rFonts w:ascii="Garamond" w:hAnsi="Garamond" w:cs="Arial"/>
          <w:sz w:val="22"/>
        </w:rPr>
        <w:t>Uchádzač</w:t>
      </w:r>
      <w:r w:rsidR="00CC5823" w:rsidRPr="004E0D19">
        <w:rPr>
          <w:rFonts w:ascii="Garamond" w:hAnsi="Garamond" w:cs="Arial"/>
          <w:sz w:val="22"/>
        </w:rPr>
        <w:t xml:space="preserve"> zabezpečuje kompletnú správu poistenia od nahlásenia poistnej udalosti až po uskutočnenie poistného plnenia.</w:t>
      </w:r>
    </w:p>
    <w:p w14:paraId="7C5BB861" w14:textId="77777777" w:rsidR="00EC353A" w:rsidRPr="004E0D19" w:rsidRDefault="00EC353A" w:rsidP="00CC5823">
      <w:pPr>
        <w:keepNext/>
        <w:ind w:left="1134" w:hanging="340"/>
        <w:jc w:val="both"/>
        <w:rPr>
          <w:rFonts w:ascii="Garamond" w:hAnsi="Garamond" w:cs="Arial"/>
          <w:sz w:val="22"/>
        </w:rPr>
      </w:pPr>
    </w:p>
    <w:p w14:paraId="65BD5DEB" w14:textId="6ABA4C81" w:rsidR="00EC353A" w:rsidRPr="004E0D19" w:rsidRDefault="00C02E35" w:rsidP="00CC5823">
      <w:pPr>
        <w:pStyle w:val="Nadpis1"/>
        <w:numPr>
          <w:ilvl w:val="0"/>
          <w:numId w:val="8"/>
        </w:numPr>
        <w:rPr>
          <w:rFonts w:ascii="Garamond" w:hAnsi="Garamond"/>
        </w:rPr>
      </w:pPr>
      <w:r w:rsidRPr="004E0D19">
        <w:rPr>
          <w:rFonts w:ascii="Garamond" w:hAnsi="Garamond"/>
        </w:rPr>
        <w:t>Ďalšie požadované</w:t>
      </w:r>
      <w:r w:rsidR="00CC5823" w:rsidRPr="004E0D19">
        <w:rPr>
          <w:rFonts w:ascii="Garamond" w:hAnsi="Garamond"/>
        </w:rPr>
        <w:t xml:space="preserve"> služby:</w:t>
      </w:r>
    </w:p>
    <w:p w14:paraId="2CC8E3CD" w14:textId="77777777" w:rsidR="00C71BB3" w:rsidRPr="004E0D19" w:rsidRDefault="00C71BB3" w:rsidP="00C71BB3">
      <w:pPr>
        <w:rPr>
          <w:rFonts w:ascii="Garamond" w:hAnsi="Garamond"/>
        </w:rPr>
      </w:pPr>
    </w:p>
    <w:p w14:paraId="31D80ABD" w14:textId="77777777" w:rsidR="00AC2189" w:rsidRPr="004E0D19" w:rsidRDefault="00AC2189" w:rsidP="00327857">
      <w:pPr>
        <w:numPr>
          <w:ilvl w:val="1"/>
          <w:numId w:val="8"/>
        </w:numPr>
        <w:ind w:left="709" w:hanging="425"/>
        <w:rPr>
          <w:rFonts w:ascii="Garamond" w:hAnsi="Garamond"/>
        </w:rPr>
      </w:pPr>
      <w:r w:rsidRPr="004E0D19">
        <w:rPr>
          <w:rFonts w:ascii="Garamond" w:hAnsi="Garamond" w:cs="Arial"/>
          <w:i/>
          <w:noProof/>
          <w:sz w:val="22"/>
          <w:szCs w:val="22"/>
        </w:rPr>
        <w:t>Údržba a servis:</w:t>
      </w:r>
    </w:p>
    <w:p w14:paraId="4820B147" w14:textId="77777777" w:rsidR="00EC353A" w:rsidRPr="004E0D19" w:rsidRDefault="00EC353A" w:rsidP="00EC353A">
      <w:pPr>
        <w:jc w:val="both"/>
        <w:outlineLvl w:val="0"/>
        <w:rPr>
          <w:rFonts w:ascii="Garamond" w:hAnsi="Garamond"/>
          <w:sz w:val="22"/>
          <w:szCs w:val="22"/>
        </w:rPr>
      </w:pPr>
    </w:p>
    <w:p w14:paraId="293DC89C" w14:textId="626FEB4D" w:rsidR="00EC353A" w:rsidRPr="004E0D19" w:rsidRDefault="00C02E35" w:rsidP="00AC2189">
      <w:pPr>
        <w:ind w:firstLine="708"/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Uchádzač</w:t>
      </w:r>
      <w:r w:rsidR="00DB2E87" w:rsidRPr="004E0D19">
        <w:rPr>
          <w:rFonts w:ascii="Garamond" w:hAnsi="Garamond" w:cs="Arial"/>
          <w:noProof/>
          <w:sz w:val="22"/>
          <w:szCs w:val="22"/>
        </w:rPr>
        <w:t xml:space="preserve"> </w:t>
      </w:r>
      <w:r w:rsidR="00A90DFA" w:rsidRPr="004E0D19">
        <w:rPr>
          <w:rFonts w:ascii="Garamond" w:hAnsi="Garamond" w:cs="Arial"/>
          <w:noProof/>
          <w:sz w:val="22"/>
          <w:szCs w:val="22"/>
        </w:rPr>
        <w:t xml:space="preserve">po celú dobu </w:t>
      </w:r>
      <w:r w:rsidR="00AC2189" w:rsidRPr="004E0D19">
        <w:rPr>
          <w:rFonts w:ascii="Garamond" w:hAnsi="Garamond" w:cs="Arial"/>
          <w:noProof/>
          <w:sz w:val="22"/>
          <w:szCs w:val="22"/>
        </w:rPr>
        <w:t xml:space="preserve">trvania </w:t>
      </w:r>
      <w:r w:rsidR="001F0B28" w:rsidRPr="004E0D19">
        <w:rPr>
          <w:rFonts w:ascii="Garamond" w:hAnsi="Garamond" w:cs="Arial"/>
          <w:noProof/>
          <w:sz w:val="22"/>
          <w:szCs w:val="22"/>
        </w:rPr>
        <w:t>prenájmu</w:t>
      </w:r>
      <w:r w:rsidR="00AC2189" w:rsidRPr="004E0D19">
        <w:rPr>
          <w:rFonts w:ascii="Garamond" w:hAnsi="Garamond" w:cs="Arial"/>
          <w:noProof/>
          <w:sz w:val="22"/>
          <w:szCs w:val="22"/>
        </w:rPr>
        <w:t xml:space="preserve"> </w:t>
      </w:r>
      <w:r w:rsidR="00DB2E87" w:rsidRPr="004E0D19">
        <w:rPr>
          <w:rFonts w:ascii="Garamond" w:hAnsi="Garamond" w:cs="Arial"/>
          <w:noProof/>
          <w:sz w:val="22"/>
          <w:szCs w:val="22"/>
        </w:rPr>
        <w:t xml:space="preserve">vo vlastnom mene a na vlastné náklady zabezpečuje údržbu a servis motorových vozidiel v rozsahu </w:t>
      </w:r>
      <w:r w:rsidR="00AC2189" w:rsidRPr="004E0D19">
        <w:rPr>
          <w:rFonts w:ascii="Garamond" w:hAnsi="Garamond" w:cs="Arial"/>
          <w:noProof/>
          <w:sz w:val="22"/>
          <w:szCs w:val="22"/>
        </w:rPr>
        <w:t xml:space="preserve">legislatívnych predpisov, </w:t>
      </w:r>
      <w:r w:rsidR="00DB2E87" w:rsidRPr="004E0D19">
        <w:rPr>
          <w:rFonts w:ascii="Garamond" w:hAnsi="Garamond" w:cs="Arial"/>
          <w:noProof/>
          <w:sz w:val="22"/>
          <w:szCs w:val="22"/>
        </w:rPr>
        <w:t>garančných prehliadok, záručných a pozáručných povinných prehliadok predpísaných výrobcom vozidla podľa servisn</w:t>
      </w:r>
      <w:r w:rsidR="006B2B1E" w:rsidRPr="004E0D19">
        <w:rPr>
          <w:rFonts w:ascii="Garamond" w:hAnsi="Garamond" w:cs="Arial"/>
          <w:noProof/>
          <w:sz w:val="22"/>
          <w:szCs w:val="22"/>
        </w:rPr>
        <w:t>ého</w:t>
      </w:r>
      <w:r w:rsidR="00DB2E87" w:rsidRPr="004E0D19">
        <w:rPr>
          <w:rFonts w:ascii="Garamond" w:hAnsi="Garamond" w:cs="Arial"/>
          <w:noProof/>
          <w:sz w:val="22"/>
          <w:szCs w:val="22"/>
        </w:rPr>
        <w:t xml:space="preserve"> </w:t>
      </w:r>
      <w:r w:rsidR="006B2B1E" w:rsidRPr="004E0D19">
        <w:rPr>
          <w:rFonts w:ascii="Garamond" w:hAnsi="Garamond" w:cs="Arial"/>
          <w:noProof/>
          <w:sz w:val="22"/>
          <w:szCs w:val="22"/>
        </w:rPr>
        <w:t>plánu</w:t>
      </w:r>
      <w:r w:rsidR="00DB2E87" w:rsidRPr="004E0D19">
        <w:rPr>
          <w:rFonts w:ascii="Garamond" w:hAnsi="Garamond" w:cs="Arial"/>
          <w:noProof/>
          <w:sz w:val="22"/>
          <w:szCs w:val="22"/>
        </w:rPr>
        <w:t>, výmeny opotrebených náhradných dielov a náhodných porúch spôsobených prevádzkou vozidla podľa kompletného bežného opotrebenia vozidla</w:t>
      </w:r>
      <w:r w:rsidR="005F0CF4" w:rsidRPr="004E0D19">
        <w:rPr>
          <w:rFonts w:ascii="Garamond" w:hAnsi="Garamond" w:cs="Arial"/>
          <w:noProof/>
          <w:sz w:val="22"/>
          <w:szCs w:val="22"/>
        </w:rPr>
        <w:t>, TK a EK</w:t>
      </w:r>
      <w:r w:rsidR="00DB2E87" w:rsidRPr="004E0D19">
        <w:rPr>
          <w:rFonts w:ascii="Garamond" w:hAnsi="Garamond" w:cs="Arial"/>
          <w:noProof/>
          <w:sz w:val="22"/>
          <w:szCs w:val="22"/>
        </w:rPr>
        <w:t xml:space="preserve"> s výnimkou poškodení spôsoben</w:t>
      </w:r>
      <w:r w:rsidR="00245E63" w:rsidRPr="004E0D19">
        <w:rPr>
          <w:rFonts w:ascii="Garamond" w:hAnsi="Garamond" w:cs="Arial"/>
          <w:noProof/>
          <w:sz w:val="22"/>
          <w:szCs w:val="22"/>
        </w:rPr>
        <w:t>ých</w:t>
      </w:r>
      <w:r w:rsidR="00DB2E87" w:rsidRPr="004E0D19">
        <w:rPr>
          <w:rFonts w:ascii="Garamond" w:hAnsi="Garamond" w:cs="Arial"/>
          <w:noProof/>
          <w:sz w:val="22"/>
          <w:szCs w:val="22"/>
        </w:rPr>
        <w:t xml:space="preserve"> treťou stranou</w:t>
      </w:r>
      <w:r w:rsidR="006B2B1E" w:rsidRPr="004E0D19">
        <w:rPr>
          <w:rFonts w:ascii="Garamond" w:hAnsi="Garamond" w:cs="Arial"/>
          <w:noProof/>
          <w:sz w:val="22"/>
          <w:szCs w:val="22"/>
        </w:rPr>
        <w:t xml:space="preserve"> alebo neodborným zaobchádzaním</w:t>
      </w:r>
      <w:r w:rsidR="00DB2E87" w:rsidRPr="004E0D19">
        <w:rPr>
          <w:rFonts w:ascii="Garamond" w:hAnsi="Garamond" w:cs="Arial"/>
          <w:noProof/>
          <w:sz w:val="22"/>
          <w:szCs w:val="22"/>
        </w:rPr>
        <w:t>.</w:t>
      </w:r>
      <w:r w:rsidR="00AC2189" w:rsidRPr="004E0D19">
        <w:rPr>
          <w:rFonts w:ascii="Garamond" w:hAnsi="Garamond" w:cs="Arial"/>
          <w:noProof/>
          <w:sz w:val="22"/>
          <w:szCs w:val="22"/>
        </w:rPr>
        <w:t xml:space="preserve"> </w:t>
      </w:r>
    </w:p>
    <w:p w14:paraId="4245DE04" w14:textId="589F7EAF" w:rsidR="00A264D4" w:rsidRPr="004E0D19" w:rsidRDefault="00C02E35" w:rsidP="00AC2189">
      <w:pPr>
        <w:ind w:firstLine="708"/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Verejný obstarávateľ</w:t>
      </w:r>
      <w:r w:rsidR="006B0E8B" w:rsidRPr="004E0D19">
        <w:rPr>
          <w:rFonts w:ascii="Garamond" w:hAnsi="Garamond" w:cs="Arial"/>
          <w:noProof/>
          <w:sz w:val="22"/>
          <w:szCs w:val="22"/>
        </w:rPr>
        <w:t xml:space="preserve"> požaduje d</w:t>
      </w:r>
      <w:r w:rsidR="00A264D4" w:rsidRPr="004E0D19">
        <w:rPr>
          <w:rFonts w:ascii="Garamond" w:hAnsi="Garamond" w:cs="Arial"/>
          <w:noProof/>
          <w:sz w:val="22"/>
          <w:szCs w:val="22"/>
        </w:rPr>
        <w:t xml:space="preserve">otupnosť servisných stredísk do 30 km od umiestnenia vozidiel </w:t>
      </w:r>
      <w:r w:rsidRPr="004E0D19">
        <w:rPr>
          <w:rFonts w:ascii="Garamond" w:hAnsi="Garamond" w:cs="Arial"/>
          <w:noProof/>
          <w:sz w:val="22"/>
          <w:szCs w:val="22"/>
        </w:rPr>
        <w:t>verejným obstarávateľom</w:t>
      </w:r>
      <w:r w:rsidR="00A264D4" w:rsidRPr="004E0D19">
        <w:rPr>
          <w:rFonts w:ascii="Garamond" w:hAnsi="Garamond" w:cs="Arial"/>
          <w:noProof/>
          <w:sz w:val="22"/>
          <w:szCs w:val="22"/>
        </w:rPr>
        <w:t xml:space="preserve">. Pokrytie musí byť </w:t>
      </w:r>
      <w:r w:rsidR="00245E63" w:rsidRPr="004E0D19">
        <w:rPr>
          <w:rFonts w:ascii="Garamond" w:hAnsi="Garamond" w:cs="Arial"/>
          <w:noProof/>
          <w:sz w:val="22"/>
          <w:szCs w:val="22"/>
        </w:rPr>
        <w:t>minimálne</w:t>
      </w:r>
      <w:r w:rsidR="00A264D4" w:rsidRPr="004E0D19">
        <w:rPr>
          <w:rFonts w:ascii="Garamond" w:hAnsi="Garamond" w:cs="Arial"/>
          <w:noProof/>
          <w:sz w:val="22"/>
          <w:szCs w:val="22"/>
        </w:rPr>
        <w:t xml:space="preserve"> </w:t>
      </w:r>
      <w:r w:rsidR="005F790C" w:rsidRPr="004E0D19">
        <w:rPr>
          <w:rFonts w:ascii="Garamond" w:hAnsi="Garamond" w:cs="Arial"/>
          <w:noProof/>
          <w:sz w:val="22"/>
          <w:szCs w:val="22"/>
        </w:rPr>
        <w:t>9</w:t>
      </w:r>
      <w:r w:rsidR="00A264D4" w:rsidRPr="004E0D19">
        <w:rPr>
          <w:rFonts w:ascii="Garamond" w:hAnsi="Garamond" w:cs="Arial"/>
          <w:noProof/>
          <w:sz w:val="22"/>
          <w:szCs w:val="22"/>
        </w:rPr>
        <w:t>0%</w:t>
      </w:r>
      <w:r w:rsidR="00DC0572" w:rsidRPr="004E0D19">
        <w:rPr>
          <w:rFonts w:ascii="Garamond" w:hAnsi="Garamond" w:cs="Arial"/>
          <w:noProof/>
          <w:sz w:val="22"/>
          <w:szCs w:val="22"/>
        </w:rPr>
        <w:t xml:space="preserve"> v rámci SR</w:t>
      </w:r>
      <w:r w:rsidR="00A264D4" w:rsidRPr="004E0D19">
        <w:rPr>
          <w:rFonts w:ascii="Garamond" w:hAnsi="Garamond" w:cs="Arial"/>
          <w:noProof/>
          <w:sz w:val="22"/>
          <w:szCs w:val="22"/>
        </w:rPr>
        <w:t xml:space="preserve">. V nedostupných lokáciach </w:t>
      </w:r>
      <w:r w:rsidRPr="004E0D19">
        <w:rPr>
          <w:rFonts w:ascii="Garamond" w:hAnsi="Garamond" w:cs="Arial"/>
          <w:noProof/>
          <w:sz w:val="22"/>
          <w:szCs w:val="22"/>
        </w:rPr>
        <w:t>verejný obstarávate</w:t>
      </w:r>
      <w:r w:rsidR="00A264D4" w:rsidRPr="004E0D19">
        <w:rPr>
          <w:rFonts w:ascii="Garamond" w:hAnsi="Garamond" w:cs="Arial"/>
          <w:noProof/>
          <w:sz w:val="22"/>
          <w:szCs w:val="22"/>
        </w:rPr>
        <w:t xml:space="preserve">ľ požaduje pick-up servis bezplatne. </w:t>
      </w:r>
      <w:r w:rsidR="004E2962" w:rsidRPr="004E0D19">
        <w:rPr>
          <w:rFonts w:ascii="Garamond" w:hAnsi="Garamond" w:cs="Arial"/>
          <w:noProof/>
          <w:sz w:val="22"/>
          <w:szCs w:val="22"/>
        </w:rPr>
        <w:t xml:space="preserve"> Lokácia vozidiel je uvedená v prílohe č.</w:t>
      </w:r>
      <w:r w:rsidR="00643FD1" w:rsidRPr="004E0D19">
        <w:rPr>
          <w:rFonts w:ascii="Garamond" w:hAnsi="Garamond" w:cs="Arial"/>
          <w:noProof/>
          <w:sz w:val="22"/>
          <w:szCs w:val="22"/>
        </w:rPr>
        <w:t>3 Zmluvy</w:t>
      </w:r>
      <w:r w:rsidR="004E2962" w:rsidRPr="004E0D19">
        <w:rPr>
          <w:rFonts w:ascii="Garamond" w:hAnsi="Garamond" w:cs="Arial"/>
          <w:noProof/>
          <w:sz w:val="22"/>
          <w:szCs w:val="22"/>
        </w:rPr>
        <w:t>.</w:t>
      </w:r>
    </w:p>
    <w:p w14:paraId="0D631506" w14:textId="77777777" w:rsidR="00AC2189" w:rsidRPr="004E0D19" w:rsidRDefault="00AC2189" w:rsidP="00DB2E87">
      <w:pPr>
        <w:ind w:firstLine="360"/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2D2A4B4A" w14:textId="77777777" w:rsidR="00AC2189" w:rsidRPr="004E0D19" w:rsidRDefault="00AC2189" w:rsidP="00C02E35">
      <w:pPr>
        <w:numPr>
          <w:ilvl w:val="1"/>
          <w:numId w:val="8"/>
        </w:numPr>
        <w:ind w:left="709" w:hanging="425"/>
        <w:jc w:val="both"/>
        <w:outlineLvl w:val="0"/>
        <w:rPr>
          <w:rFonts w:ascii="Garamond" w:hAnsi="Garamond" w:cs="Arial"/>
          <w:i/>
          <w:noProof/>
          <w:sz w:val="22"/>
          <w:szCs w:val="22"/>
        </w:rPr>
      </w:pPr>
      <w:r w:rsidRPr="004E0D19">
        <w:rPr>
          <w:rFonts w:ascii="Garamond" w:hAnsi="Garamond" w:cs="Arial"/>
          <w:i/>
          <w:noProof/>
          <w:sz w:val="22"/>
          <w:szCs w:val="22"/>
        </w:rPr>
        <w:t>Pneuservis:</w:t>
      </w:r>
    </w:p>
    <w:p w14:paraId="4A9733FE" w14:textId="77777777" w:rsidR="00AC2189" w:rsidRPr="004E0D19" w:rsidRDefault="00AC2189" w:rsidP="00AC2189">
      <w:pPr>
        <w:jc w:val="both"/>
        <w:outlineLvl w:val="0"/>
        <w:rPr>
          <w:rFonts w:ascii="Garamond" w:hAnsi="Garamond" w:cs="Arial"/>
          <w:b/>
          <w:i/>
          <w:noProof/>
          <w:sz w:val="22"/>
          <w:szCs w:val="22"/>
        </w:rPr>
      </w:pPr>
    </w:p>
    <w:p w14:paraId="25B27682" w14:textId="77777777" w:rsidR="00DA6CE4" w:rsidRPr="004E0D19" w:rsidRDefault="00AC2189" w:rsidP="00DA6CE4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Zabezpečenie</w:t>
      </w:r>
      <w:r w:rsidR="00DA6CE4" w:rsidRPr="004E0D19">
        <w:rPr>
          <w:rFonts w:ascii="Garamond" w:hAnsi="Garamond" w:cs="Arial"/>
          <w:noProof/>
          <w:sz w:val="22"/>
          <w:szCs w:val="22"/>
        </w:rPr>
        <w:t>:</w:t>
      </w:r>
      <w:r w:rsidRPr="004E0D19">
        <w:rPr>
          <w:rFonts w:ascii="Garamond" w:hAnsi="Garamond" w:cs="Arial"/>
          <w:noProof/>
          <w:sz w:val="22"/>
          <w:szCs w:val="22"/>
        </w:rPr>
        <w:t xml:space="preserve"> </w:t>
      </w:r>
    </w:p>
    <w:p w14:paraId="4A792DE5" w14:textId="77777777" w:rsidR="00DA6CE4" w:rsidRPr="004E0D19" w:rsidRDefault="00DA6CE4" w:rsidP="00DA6CE4">
      <w:pPr>
        <w:pStyle w:val="Odsekzoznamu"/>
        <w:numPr>
          <w:ilvl w:val="0"/>
          <w:numId w:val="5"/>
        </w:num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 xml:space="preserve">neobmedzeného počtu </w:t>
      </w:r>
      <w:r w:rsidR="00AC2189" w:rsidRPr="004E0D19">
        <w:rPr>
          <w:rFonts w:ascii="Garamond" w:hAnsi="Garamond" w:cs="Arial"/>
          <w:noProof/>
          <w:sz w:val="22"/>
          <w:szCs w:val="22"/>
        </w:rPr>
        <w:t xml:space="preserve">letných ako aj zimných pneumatík, </w:t>
      </w:r>
    </w:p>
    <w:p w14:paraId="25E28DC6" w14:textId="77777777" w:rsidR="00DA6CE4" w:rsidRPr="004E0D19" w:rsidRDefault="006B2B1E" w:rsidP="00DA6CE4">
      <w:pPr>
        <w:pStyle w:val="Odsekzoznamu"/>
        <w:numPr>
          <w:ilvl w:val="0"/>
          <w:numId w:val="5"/>
        </w:num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sezónne uskladnenie</w:t>
      </w:r>
      <w:r w:rsidR="00D920B9" w:rsidRPr="004E0D19">
        <w:rPr>
          <w:rFonts w:ascii="Garamond" w:hAnsi="Garamond" w:cs="Arial"/>
          <w:noProof/>
          <w:sz w:val="22"/>
          <w:szCs w:val="22"/>
        </w:rPr>
        <w:t xml:space="preserve"> vrátane vyváženia, skladovania, ošetrovania</w:t>
      </w:r>
      <w:r w:rsidR="00DA6CE4" w:rsidRPr="004E0D19">
        <w:rPr>
          <w:rFonts w:ascii="Garamond" w:hAnsi="Garamond" w:cs="Arial"/>
          <w:noProof/>
          <w:sz w:val="22"/>
          <w:szCs w:val="22"/>
        </w:rPr>
        <w:t>,</w:t>
      </w:r>
      <w:r w:rsidR="00AC2189" w:rsidRPr="004E0D19">
        <w:rPr>
          <w:rFonts w:ascii="Garamond" w:hAnsi="Garamond" w:cs="Arial"/>
          <w:noProof/>
          <w:sz w:val="22"/>
          <w:szCs w:val="22"/>
        </w:rPr>
        <w:t xml:space="preserve"> </w:t>
      </w:r>
    </w:p>
    <w:p w14:paraId="7F65A7C3" w14:textId="35D7F789" w:rsidR="00DA6CE4" w:rsidRPr="004E0D19" w:rsidRDefault="00643FD1" w:rsidP="00DA6CE4">
      <w:pPr>
        <w:pStyle w:val="Odsekzoznamu"/>
        <w:numPr>
          <w:ilvl w:val="0"/>
          <w:numId w:val="5"/>
        </w:num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 xml:space="preserve">zabezpečenie </w:t>
      </w:r>
      <w:r w:rsidR="00DA6CE4" w:rsidRPr="004E0D19">
        <w:rPr>
          <w:rFonts w:ascii="Garamond" w:hAnsi="Garamond" w:cs="Arial"/>
          <w:noProof/>
          <w:sz w:val="22"/>
          <w:szCs w:val="22"/>
        </w:rPr>
        <w:t>pneuservisných</w:t>
      </w:r>
      <w:r w:rsidR="00AC2189" w:rsidRPr="004E0D19">
        <w:rPr>
          <w:rFonts w:ascii="Garamond" w:hAnsi="Garamond" w:cs="Arial"/>
          <w:noProof/>
          <w:sz w:val="22"/>
          <w:szCs w:val="22"/>
        </w:rPr>
        <w:t xml:space="preserve"> služieb</w:t>
      </w:r>
      <w:r w:rsidR="00D16223" w:rsidRPr="004E0D19">
        <w:rPr>
          <w:rFonts w:ascii="Garamond" w:hAnsi="Garamond" w:cs="Arial"/>
          <w:noProof/>
          <w:sz w:val="22"/>
          <w:szCs w:val="22"/>
        </w:rPr>
        <w:t>,</w:t>
      </w:r>
      <w:r w:rsidRPr="004E0D19">
        <w:rPr>
          <w:rFonts w:ascii="Garamond" w:hAnsi="Garamond" w:cs="Arial"/>
          <w:noProof/>
          <w:sz w:val="22"/>
          <w:szCs w:val="22"/>
        </w:rPr>
        <w:t xml:space="preserve"> vrátane vyzdvihnutia vozidla z objektov nájomcu a jeho vrátenie späť nájomcovi po vykonaní pneuservisných služieb,</w:t>
      </w:r>
      <w:r w:rsidR="00DA6CE4" w:rsidRPr="004E0D19">
        <w:rPr>
          <w:rFonts w:ascii="Garamond" w:hAnsi="Garamond" w:cs="Arial"/>
          <w:noProof/>
          <w:sz w:val="22"/>
          <w:szCs w:val="22"/>
        </w:rPr>
        <w:t> </w:t>
      </w:r>
    </w:p>
    <w:p w14:paraId="79E1E4F0" w14:textId="77777777" w:rsidR="00DA6CE4" w:rsidRPr="004E0D19" w:rsidRDefault="00AC2189" w:rsidP="00DA6CE4">
      <w:pPr>
        <w:pStyle w:val="Odsekzoznamu"/>
        <w:numPr>
          <w:ilvl w:val="0"/>
          <w:numId w:val="5"/>
        </w:num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v</w:t>
      </w:r>
      <w:r w:rsidR="00DA6CE4" w:rsidRPr="004E0D19">
        <w:rPr>
          <w:rFonts w:ascii="Garamond" w:hAnsi="Garamond" w:cs="Arial"/>
          <w:noProof/>
          <w:sz w:val="22"/>
          <w:szCs w:val="22"/>
        </w:rPr>
        <w:t>ýmeny ojazdenych pneumatík za nové realizovať najneskôr pri dosiahnutí minimálnej hĺbke dezénu pre:</w:t>
      </w:r>
    </w:p>
    <w:p w14:paraId="6A18CA30" w14:textId="77777777" w:rsidR="00DA6CE4" w:rsidRPr="004E0D19" w:rsidRDefault="00DA6CE4" w:rsidP="00DA6CE4">
      <w:pPr>
        <w:pStyle w:val="Odsekzoznamu"/>
        <w:numPr>
          <w:ilvl w:val="1"/>
          <w:numId w:val="5"/>
        </w:num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 xml:space="preserve">Letné pneumatiky od 2 mm </w:t>
      </w:r>
    </w:p>
    <w:p w14:paraId="54118F25" w14:textId="77777777" w:rsidR="00DA6CE4" w:rsidRPr="004E0D19" w:rsidRDefault="00DA6CE4" w:rsidP="00DA6CE4">
      <w:pPr>
        <w:pStyle w:val="Odsekzoznamu"/>
        <w:numPr>
          <w:ilvl w:val="1"/>
          <w:numId w:val="5"/>
        </w:num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Zimné pneumatiky od 4 mm</w:t>
      </w:r>
      <w:r w:rsidR="001F0B28" w:rsidRPr="004E0D19">
        <w:rPr>
          <w:rFonts w:ascii="Garamond" w:hAnsi="Garamond" w:cs="Arial"/>
          <w:noProof/>
          <w:sz w:val="22"/>
          <w:szCs w:val="22"/>
        </w:rPr>
        <w:t xml:space="preserve"> </w:t>
      </w:r>
    </w:p>
    <w:p w14:paraId="40AD5403" w14:textId="77777777" w:rsidR="00D920B9" w:rsidRPr="004E0D19" w:rsidRDefault="00D920B9" w:rsidP="00D920B9">
      <w:pPr>
        <w:pStyle w:val="Odsekzoznamu"/>
        <w:numPr>
          <w:ilvl w:val="0"/>
          <w:numId w:val="5"/>
        </w:num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bezplatného prevozu pneumatík medzi lokalitami v prípade presunu vozidla na požiadanie</w:t>
      </w:r>
    </w:p>
    <w:p w14:paraId="547CBB33" w14:textId="77777777" w:rsidR="00D920B9" w:rsidRPr="004E0D19" w:rsidRDefault="00D920B9" w:rsidP="00DA6CE4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502671A3" w14:textId="77777777" w:rsidR="00C71BB3" w:rsidRPr="004E0D19" w:rsidRDefault="006B2B1E" w:rsidP="00D920B9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V prípade neopravitelného poškodenia</w:t>
      </w:r>
      <w:r w:rsidR="006B0E8B" w:rsidRPr="004E0D19">
        <w:rPr>
          <w:rFonts w:ascii="Garamond" w:hAnsi="Garamond" w:cs="Arial"/>
          <w:noProof/>
          <w:sz w:val="22"/>
          <w:szCs w:val="22"/>
        </w:rPr>
        <w:t xml:space="preserve"> pneumatiky </w:t>
      </w:r>
      <w:r w:rsidRPr="004E0D19">
        <w:rPr>
          <w:rFonts w:ascii="Garamond" w:hAnsi="Garamond" w:cs="Arial"/>
          <w:noProof/>
          <w:sz w:val="22"/>
          <w:szCs w:val="22"/>
        </w:rPr>
        <w:t>a zjazdenia druhej pneumatiky na tej istej osi vozidla pod 6 mm</w:t>
      </w:r>
      <w:r w:rsidR="006B0E8B" w:rsidRPr="004E0D19">
        <w:rPr>
          <w:rFonts w:ascii="Garamond" w:hAnsi="Garamond" w:cs="Arial"/>
          <w:noProof/>
          <w:sz w:val="22"/>
          <w:szCs w:val="22"/>
        </w:rPr>
        <w:t>,</w:t>
      </w:r>
      <w:r w:rsidRPr="004E0D19">
        <w:rPr>
          <w:rFonts w:ascii="Garamond" w:hAnsi="Garamond" w:cs="Arial"/>
          <w:noProof/>
          <w:sz w:val="22"/>
          <w:szCs w:val="22"/>
        </w:rPr>
        <w:t xml:space="preserve"> dodanie oboch pneumatík bezplatne, ak nie je splnená podmienka zjazdenia druhej pneumatiky pod 6 mm dodanie len poškodenej pneumatiky, raz ročne bezplatne. </w:t>
      </w:r>
    </w:p>
    <w:p w14:paraId="6DE25972" w14:textId="5E13CCE9" w:rsidR="00C71BB3" w:rsidRPr="004E0D19" w:rsidRDefault="00C71BB3" w:rsidP="00AC2189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6CC63AC5" w14:textId="5D5127FA" w:rsidR="00C551F3" w:rsidRPr="004E0D19" w:rsidRDefault="00C551F3" w:rsidP="00AC2189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0D77815B" w14:textId="47F0E887" w:rsidR="00AB6732" w:rsidRPr="004E0D19" w:rsidRDefault="00AB6732" w:rsidP="00AC2189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00156295" w14:textId="5BF7677B" w:rsidR="00AB6732" w:rsidRPr="004E0D19" w:rsidRDefault="00AB6732" w:rsidP="00AC2189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3D49C6A1" w14:textId="77777777" w:rsidR="00AB6732" w:rsidRPr="004E0D19" w:rsidRDefault="00AB6732" w:rsidP="00AC2189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1F8E6573" w14:textId="77777777" w:rsidR="00C71BB3" w:rsidRPr="004E0D19" w:rsidRDefault="00D920B9" w:rsidP="00C02E35">
      <w:pPr>
        <w:pStyle w:val="Zkladntext20"/>
        <w:numPr>
          <w:ilvl w:val="1"/>
          <w:numId w:val="8"/>
        </w:numPr>
        <w:shd w:val="clear" w:color="auto" w:fill="auto"/>
        <w:spacing w:after="0"/>
        <w:ind w:left="709" w:hanging="425"/>
        <w:jc w:val="both"/>
        <w:rPr>
          <w:rFonts w:ascii="Garamond" w:hAnsi="Garamond" w:cs="Arial"/>
          <w:i/>
          <w:noProof/>
          <w:sz w:val="22"/>
          <w:szCs w:val="22"/>
        </w:rPr>
      </w:pPr>
      <w:r w:rsidRPr="004E0D19">
        <w:rPr>
          <w:rFonts w:ascii="Garamond" w:hAnsi="Garamond" w:cs="Arial"/>
          <w:i/>
          <w:noProof/>
          <w:sz w:val="22"/>
          <w:szCs w:val="22"/>
        </w:rPr>
        <w:t xml:space="preserve">Cestná </w:t>
      </w:r>
      <w:r w:rsidR="00C71BB3" w:rsidRPr="004E0D19">
        <w:rPr>
          <w:rFonts w:ascii="Garamond" w:hAnsi="Garamond" w:cs="Arial"/>
          <w:i/>
          <w:noProof/>
          <w:sz w:val="22"/>
          <w:szCs w:val="22"/>
        </w:rPr>
        <w:t>Asistencia:</w:t>
      </w:r>
    </w:p>
    <w:p w14:paraId="34D6AA25" w14:textId="77777777" w:rsidR="00C71BB3" w:rsidRPr="004E0D19" w:rsidRDefault="00C71BB3" w:rsidP="00AC2189">
      <w:pPr>
        <w:jc w:val="both"/>
        <w:outlineLvl w:val="0"/>
        <w:rPr>
          <w:rFonts w:ascii="Garamond" w:hAnsi="Garamond"/>
          <w:sz w:val="22"/>
          <w:szCs w:val="22"/>
        </w:rPr>
      </w:pPr>
    </w:p>
    <w:p w14:paraId="2A4A1E37" w14:textId="3C35BB4D" w:rsidR="00D920B9" w:rsidRPr="004E0D19" w:rsidRDefault="00C71BB3" w:rsidP="00C02E35">
      <w:pPr>
        <w:tabs>
          <w:tab w:val="left" w:pos="0"/>
        </w:tabs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 xml:space="preserve">24 hodinový “hot line info servis” prostredníctvom pevných a mobilných telefónnych liniek zamestnancov technického oddelenia </w:t>
      </w:r>
      <w:r w:rsidR="00C02E35" w:rsidRPr="004E0D19">
        <w:rPr>
          <w:rFonts w:ascii="Garamond" w:hAnsi="Garamond" w:cs="Arial"/>
          <w:noProof/>
          <w:sz w:val="22"/>
          <w:szCs w:val="22"/>
        </w:rPr>
        <w:t>uchádzača</w:t>
      </w:r>
      <w:r w:rsidRPr="004E0D19">
        <w:rPr>
          <w:rFonts w:ascii="Garamond" w:hAnsi="Garamond" w:cs="Arial"/>
          <w:noProof/>
          <w:sz w:val="22"/>
          <w:szCs w:val="22"/>
        </w:rPr>
        <w:t xml:space="preserve"> počas celej doby nájmu s pokrytím v Slovenskej republike a v Európe; súčasťou služby je aj cestná asistencia v prípade nehody alebo poruchy vozidla. </w:t>
      </w:r>
      <w:r w:rsidR="00C02E35" w:rsidRPr="004E0D19">
        <w:rPr>
          <w:rFonts w:ascii="Garamond" w:hAnsi="Garamond" w:cs="Arial"/>
          <w:noProof/>
          <w:sz w:val="22"/>
          <w:szCs w:val="22"/>
        </w:rPr>
        <w:t>Verejný obstarávateľ</w:t>
      </w:r>
      <w:r w:rsidR="00D920B9" w:rsidRPr="004E0D19">
        <w:rPr>
          <w:rFonts w:ascii="Garamond" w:hAnsi="Garamond" w:cs="Arial"/>
          <w:noProof/>
          <w:sz w:val="22"/>
          <w:szCs w:val="22"/>
        </w:rPr>
        <w:t xml:space="preserve"> požaduje:</w:t>
      </w:r>
    </w:p>
    <w:p w14:paraId="7875F679" w14:textId="77777777" w:rsidR="00D920B9" w:rsidRPr="004E0D19" w:rsidRDefault="00D920B9" w:rsidP="00D920B9">
      <w:pPr>
        <w:pStyle w:val="Odsekzoznamu"/>
        <w:numPr>
          <w:ilvl w:val="0"/>
          <w:numId w:val="5"/>
        </w:num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Neobmedzený počet asistenčných zásahov</w:t>
      </w:r>
    </w:p>
    <w:p w14:paraId="607D7FA2" w14:textId="77777777" w:rsidR="00D920B9" w:rsidRPr="004E0D19" w:rsidRDefault="00D920B9" w:rsidP="00D920B9">
      <w:pPr>
        <w:pStyle w:val="Odsekzoznamu"/>
        <w:numPr>
          <w:ilvl w:val="0"/>
          <w:numId w:val="5"/>
        </w:num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lastRenderedPageBreak/>
        <w:t>Zahrnuté všetky riziká vrátane chyby vodiča</w:t>
      </w:r>
    </w:p>
    <w:p w14:paraId="49965779" w14:textId="77777777" w:rsidR="00D920B9" w:rsidRPr="004E0D19" w:rsidRDefault="00D920B9" w:rsidP="00D920B9">
      <w:pPr>
        <w:pStyle w:val="Odsekzoznamu"/>
        <w:numPr>
          <w:ilvl w:val="0"/>
          <w:numId w:val="5"/>
        </w:num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Opravy na mieste</w:t>
      </w:r>
    </w:p>
    <w:p w14:paraId="27A68CD5" w14:textId="3F5A20F1" w:rsidR="00D920B9" w:rsidRPr="004E0D19" w:rsidRDefault="00D920B9" w:rsidP="00D920B9">
      <w:pPr>
        <w:pStyle w:val="Odsekzoznamu"/>
        <w:numPr>
          <w:ilvl w:val="0"/>
          <w:numId w:val="5"/>
        </w:num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Náhradné vozidlo zdarma minimálne na čas potrebný pre návrat domov, resp. dok</w:t>
      </w:r>
      <w:r w:rsidR="00521810" w:rsidRPr="004E0D19">
        <w:rPr>
          <w:rFonts w:ascii="Garamond" w:hAnsi="Garamond" w:cs="Arial"/>
          <w:noProof/>
          <w:sz w:val="22"/>
          <w:szCs w:val="22"/>
        </w:rPr>
        <w:t>o</w:t>
      </w:r>
      <w:r w:rsidRPr="004E0D19">
        <w:rPr>
          <w:rFonts w:ascii="Garamond" w:hAnsi="Garamond" w:cs="Arial"/>
          <w:noProof/>
          <w:sz w:val="22"/>
          <w:szCs w:val="22"/>
        </w:rPr>
        <w:t xml:space="preserve">nčenia služobnej cesty (min. </w:t>
      </w:r>
      <w:r w:rsidR="005F0CF4" w:rsidRPr="004E0D19">
        <w:rPr>
          <w:rFonts w:ascii="Garamond" w:hAnsi="Garamond" w:cs="Arial"/>
          <w:noProof/>
          <w:sz w:val="22"/>
          <w:szCs w:val="22"/>
        </w:rPr>
        <w:t>5</w:t>
      </w:r>
      <w:r w:rsidRPr="004E0D19">
        <w:rPr>
          <w:rFonts w:ascii="Garamond" w:hAnsi="Garamond" w:cs="Arial"/>
          <w:noProof/>
          <w:sz w:val="22"/>
          <w:szCs w:val="22"/>
        </w:rPr>
        <w:t xml:space="preserve"> dni)</w:t>
      </w:r>
    </w:p>
    <w:p w14:paraId="3B7592FB" w14:textId="18DC4D61" w:rsidR="00C71BB3" w:rsidRPr="004E0D19" w:rsidRDefault="00C02E35" w:rsidP="00D920B9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Uchádzač</w:t>
      </w:r>
      <w:r w:rsidR="00C71BB3" w:rsidRPr="004E0D19">
        <w:rPr>
          <w:rFonts w:ascii="Garamond" w:hAnsi="Garamond" w:cs="Arial"/>
          <w:noProof/>
          <w:sz w:val="22"/>
          <w:szCs w:val="22"/>
        </w:rPr>
        <w:t xml:space="preserve"> je oprávnený rozšíriť rozsah ním poskytovaných alebo zabezpečovaných služieb za predpokladu, že výška splátky </w:t>
      </w:r>
      <w:r w:rsidRPr="004E0D19">
        <w:rPr>
          <w:rFonts w:ascii="Garamond" w:hAnsi="Garamond" w:cs="Arial"/>
          <w:noProof/>
          <w:sz w:val="22"/>
          <w:szCs w:val="22"/>
        </w:rPr>
        <w:t>verejného obstarávateľa</w:t>
      </w:r>
      <w:r w:rsidR="00C71BB3" w:rsidRPr="004E0D19">
        <w:rPr>
          <w:rFonts w:ascii="Garamond" w:hAnsi="Garamond" w:cs="Arial"/>
          <w:noProof/>
          <w:sz w:val="22"/>
          <w:szCs w:val="22"/>
        </w:rPr>
        <w:t xml:space="preserve"> po rozšírení rozsahu poskytovaných alebo zabezpečovaných služieb neprekročí výšku splátky za služby, ktoré sú predmetom zmluvy.</w:t>
      </w:r>
    </w:p>
    <w:p w14:paraId="28948B97" w14:textId="77777777" w:rsidR="00C71BB3" w:rsidRPr="004E0D19" w:rsidRDefault="00C71BB3" w:rsidP="00AC2189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5BD1ADB3" w14:textId="77777777" w:rsidR="0080039D" w:rsidRPr="004E0D19" w:rsidRDefault="0080039D" w:rsidP="00077E39">
      <w:pPr>
        <w:ind w:firstLine="708"/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1601893E" w14:textId="77777777" w:rsidR="0080039D" w:rsidRPr="004E0D19" w:rsidRDefault="000B2C39" w:rsidP="00C02E35">
      <w:pPr>
        <w:numPr>
          <w:ilvl w:val="1"/>
          <w:numId w:val="8"/>
        </w:numPr>
        <w:ind w:left="709" w:hanging="425"/>
        <w:jc w:val="both"/>
        <w:outlineLvl w:val="0"/>
        <w:rPr>
          <w:rFonts w:ascii="Garamond" w:hAnsi="Garamond" w:cs="Arial"/>
          <w:i/>
          <w:noProof/>
          <w:sz w:val="22"/>
          <w:szCs w:val="22"/>
        </w:rPr>
      </w:pPr>
      <w:r w:rsidRPr="004E0D19">
        <w:rPr>
          <w:rFonts w:ascii="Garamond" w:hAnsi="Garamond" w:cs="Arial"/>
          <w:i/>
          <w:noProof/>
          <w:sz w:val="22"/>
          <w:szCs w:val="22"/>
        </w:rPr>
        <w:t>GPS monitoring vozidiel</w:t>
      </w:r>
    </w:p>
    <w:p w14:paraId="53FAC180" w14:textId="77777777" w:rsidR="0080039D" w:rsidRPr="004E0D19" w:rsidRDefault="0080039D" w:rsidP="0080039D">
      <w:pPr>
        <w:ind w:left="792"/>
        <w:jc w:val="both"/>
        <w:outlineLvl w:val="0"/>
        <w:rPr>
          <w:rFonts w:ascii="Garamond" w:hAnsi="Garamond" w:cs="Arial"/>
          <w:i/>
          <w:noProof/>
          <w:sz w:val="22"/>
          <w:szCs w:val="22"/>
        </w:rPr>
      </w:pPr>
    </w:p>
    <w:p w14:paraId="55DE2B42" w14:textId="48C1CDA3" w:rsidR="0075542B" w:rsidRPr="004E0D19" w:rsidRDefault="0075542B" w:rsidP="00C02E35">
      <w:pPr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 xml:space="preserve">HW/SW na monitorovanie vozidiel </w:t>
      </w:r>
      <w:r w:rsidR="00C02E35" w:rsidRPr="004E0D19">
        <w:rPr>
          <w:rFonts w:ascii="Garamond" w:hAnsi="Garamond" w:cs="Arial"/>
          <w:sz w:val="22"/>
          <w:szCs w:val="22"/>
        </w:rPr>
        <w:t>verejného obstarávateľa</w:t>
      </w:r>
      <w:r w:rsidRPr="004E0D19">
        <w:rPr>
          <w:rFonts w:ascii="Garamond" w:hAnsi="Garamond" w:cs="Arial"/>
          <w:sz w:val="22"/>
          <w:szCs w:val="22"/>
        </w:rPr>
        <w:t xml:space="preserve"> (GPS monitoring a elektronická kniha jázd). Úspešný uchádzač predloží produktový list o poskytovanej aplikácii, z ktorej budú vyplývať minimálne nasledovné funkcionality:</w:t>
      </w:r>
    </w:p>
    <w:p w14:paraId="472E620F" w14:textId="77777777" w:rsidR="0075542B" w:rsidRPr="004E0D19" w:rsidRDefault="0075542B" w:rsidP="00C02E35">
      <w:pPr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 xml:space="preserve">- </w:t>
      </w:r>
      <w:r w:rsidRPr="004E0D19">
        <w:rPr>
          <w:rFonts w:ascii="Garamond" w:hAnsi="Garamond" w:cs="Arial"/>
          <w:sz w:val="22"/>
          <w:szCs w:val="22"/>
        </w:rPr>
        <w:tab/>
        <w:t xml:space="preserve">GPS lokátor pre každé </w:t>
      </w:r>
      <w:r w:rsidR="00AD33E0" w:rsidRPr="004E0D19">
        <w:rPr>
          <w:rFonts w:ascii="Garamond" w:hAnsi="Garamond" w:cs="Arial"/>
          <w:sz w:val="22"/>
          <w:szCs w:val="22"/>
        </w:rPr>
        <w:t xml:space="preserve">dodané </w:t>
      </w:r>
      <w:r w:rsidRPr="004E0D19">
        <w:rPr>
          <w:rFonts w:ascii="Garamond" w:hAnsi="Garamond" w:cs="Arial"/>
          <w:sz w:val="22"/>
          <w:szCs w:val="22"/>
        </w:rPr>
        <w:t xml:space="preserve">vozidlo s možnosťou </w:t>
      </w:r>
      <w:r w:rsidR="00AD33E0" w:rsidRPr="004E0D19">
        <w:rPr>
          <w:rFonts w:ascii="Garamond" w:hAnsi="Garamond" w:cs="Arial"/>
          <w:sz w:val="22"/>
          <w:szCs w:val="22"/>
        </w:rPr>
        <w:t>zberu a zasielania dát o pohybe vozidla a prevádzkových parametrov</w:t>
      </w:r>
    </w:p>
    <w:p w14:paraId="5974C68B" w14:textId="77777777" w:rsidR="0075542B" w:rsidRPr="004E0D19" w:rsidRDefault="0075542B" w:rsidP="00C02E35">
      <w:pPr>
        <w:pStyle w:val="Odsekzoznamu"/>
        <w:ind w:left="284" w:hanging="284"/>
        <w:jc w:val="both"/>
        <w:rPr>
          <w:rFonts w:ascii="Garamond" w:hAnsi="Garamond" w:cs="Arial"/>
          <w:sz w:val="22"/>
          <w:szCs w:val="22"/>
          <w:lang w:eastAsia="sk-SK"/>
        </w:rPr>
      </w:pPr>
      <w:r w:rsidRPr="004E0D19">
        <w:rPr>
          <w:rFonts w:ascii="Garamond" w:hAnsi="Garamond" w:cs="Arial"/>
          <w:sz w:val="22"/>
          <w:szCs w:val="22"/>
          <w:lang w:eastAsia="sk-SK"/>
        </w:rPr>
        <w:t>-</w:t>
      </w:r>
      <w:r w:rsidRPr="004E0D19">
        <w:rPr>
          <w:rFonts w:ascii="Garamond" w:hAnsi="Garamond"/>
          <w:sz w:val="22"/>
          <w:szCs w:val="22"/>
          <w:lang w:eastAsia="sk-SK"/>
        </w:rPr>
        <w:t>  </w:t>
      </w:r>
      <w:r w:rsidRPr="004E0D19">
        <w:rPr>
          <w:rFonts w:ascii="Garamond" w:hAnsi="Garamond"/>
          <w:sz w:val="22"/>
          <w:szCs w:val="22"/>
          <w:lang w:eastAsia="sk-SK"/>
        </w:rPr>
        <w:tab/>
      </w:r>
      <w:r w:rsidR="00AD33E0" w:rsidRPr="004E0D19">
        <w:rPr>
          <w:rFonts w:ascii="Garamond" w:hAnsi="Garamond" w:cs="Arial"/>
          <w:sz w:val="22"/>
          <w:szCs w:val="22"/>
        </w:rPr>
        <w:t>zobrazenie aktuálnej polohy vozidla v režime</w:t>
      </w:r>
      <w:r w:rsidRPr="004E0D19">
        <w:rPr>
          <w:rFonts w:ascii="Garamond" w:hAnsi="Garamond" w:cs="Arial"/>
          <w:sz w:val="22"/>
          <w:szCs w:val="22"/>
        </w:rPr>
        <w:t xml:space="preserve"> online na interaktívnej mape, vrátane histórie</w:t>
      </w:r>
      <w:r w:rsidR="00AD33E0" w:rsidRPr="004E0D19">
        <w:rPr>
          <w:rFonts w:ascii="Garamond" w:hAnsi="Garamond" w:cs="Arial"/>
          <w:sz w:val="22"/>
          <w:szCs w:val="22"/>
        </w:rPr>
        <w:t xml:space="preserve"> pohybu vozidla</w:t>
      </w:r>
    </w:p>
    <w:p w14:paraId="6FF1AE51" w14:textId="6D64C029" w:rsidR="0075542B" w:rsidRPr="004E0D19" w:rsidRDefault="0075542B" w:rsidP="00C02E35">
      <w:pPr>
        <w:pStyle w:val="Odsekzoznamu"/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 xml:space="preserve">- </w:t>
      </w:r>
      <w:r w:rsidRPr="004E0D19">
        <w:rPr>
          <w:rFonts w:ascii="Garamond" w:hAnsi="Garamond" w:cs="Arial"/>
          <w:sz w:val="22"/>
          <w:szCs w:val="22"/>
        </w:rPr>
        <w:tab/>
      </w:r>
      <w:r w:rsidR="00AD33E0" w:rsidRPr="004E0D19">
        <w:rPr>
          <w:rFonts w:ascii="Garamond" w:hAnsi="Garamond" w:cs="Arial"/>
          <w:sz w:val="22"/>
          <w:szCs w:val="22"/>
        </w:rPr>
        <w:t>informácie o</w:t>
      </w:r>
      <w:r w:rsidR="00D16223" w:rsidRPr="004E0D19">
        <w:rPr>
          <w:rFonts w:ascii="Garamond" w:hAnsi="Garamond" w:cs="Arial"/>
          <w:sz w:val="22"/>
          <w:szCs w:val="22"/>
        </w:rPr>
        <w:t xml:space="preserve"> každom</w:t>
      </w:r>
      <w:r w:rsidR="00AD33E0" w:rsidRPr="004E0D19">
        <w:rPr>
          <w:rFonts w:ascii="Garamond" w:hAnsi="Garamond" w:cs="Arial"/>
          <w:sz w:val="22"/>
          <w:szCs w:val="22"/>
        </w:rPr>
        <w:t xml:space="preserve"> vozidle musia byť </w:t>
      </w:r>
      <w:r w:rsidRPr="004E0D19">
        <w:rPr>
          <w:rFonts w:ascii="Garamond" w:hAnsi="Garamond" w:cs="Arial"/>
          <w:sz w:val="22"/>
          <w:szCs w:val="22"/>
        </w:rPr>
        <w:t>k dispozícii kedykoľvek online cez poskytnutý prí</w:t>
      </w:r>
      <w:r w:rsidR="00C02E35" w:rsidRPr="004E0D19">
        <w:rPr>
          <w:rFonts w:ascii="Garamond" w:hAnsi="Garamond" w:cs="Arial"/>
          <w:sz w:val="22"/>
          <w:szCs w:val="22"/>
        </w:rPr>
        <w:t>stup pre vybraných pracovníkov verejného obstarávateľa</w:t>
      </w:r>
    </w:p>
    <w:p w14:paraId="25B941E1" w14:textId="4CDA60BD" w:rsidR="0075542B" w:rsidRPr="004E0D19" w:rsidRDefault="0075542B" w:rsidP="00C02E35">
      <w:pPr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>-</w:t>
      </w:r>
      <w:r w:rsidRPr="004E0D19">
        <w:rPr>
          <w:rFonts w:ascii="Garamond" w:hAnsi="Garamond"/>
          <w:sz w:val="22"/>
          <w:szCs w:val="22"/>
        </w:rPr>
        <w:t>  </w:t>
      </w:r>
      <w:r w:rsidRPr="004E0D19">
        <w:rPr>
          <w:rFonts w:ascii="Garamond" w:hAnsi="Garamond"/>
          <w:sz w:val="22"/>
          <w:szCs w:val="22"/>
        </w:rPr>
        <w:tab/>
      </w:r>
      <w:r w:rsidRPr="004E0D19">
        <w:rPr>
          <w:rFonts w:ascii="Garamond" w:hAnsi="Garamond" w:cs="Arial"/>
          <w:sz w:val="22"/>
          <w:szCs w:val="22"/>
        </w:rPr>
        <w:t xml:space="preserve">možnosť nastavenia </w:t>
      </w:r>
      <w:r w:rsidR="00AD33E0" w:rsidRPr="004E0D19">
        <w:rPr>
          <w:rFonts w:ascii="Garamond" w:hAnsi="Garamond" w:cs="Arial"/>
          <w:sz w:val="22"/>
          <w:szCs w:val="22"/>
        </w:rPr>
        <w:t xml:space="preserve">rôznych úrovní </w:t>
      </w:r>
      <w:r w:rsidRPr="004E0D19">
        <w:rPr>
          <w:rFonts w:ascii="Garamond" w:hAnsi="Garamond" w:cs="Arial"/>
          <w:sz w:val="22"/>
          <w:szCs w:val="22"/>
        </w:rPr>
        <w:t xml:space="preserve">oprávnení pre </w:t>
      </w:r>
      <w:r w:rsidR="00AD33E0" w:rsidRPr="004E0D19">
        <w:rPr>
          <w:rFonts w:ascii="Garamond" w:hAnsi="Garamond" w:cs="Arial"/>
          <w:sz w:val="22"/>
          <w:szCs w:val="22"/>
        </w:rPr>
        <w:t>prístup vybraným</w:t>
      </w:r>
      <w:r w:rsidRPr="004E0D19">
        <w:rPr>
          <w:rFonts w:ascii="Garamond" w:hAnsi="Garamond" w:cs="Arial"/>
          <w:sz w:val="22"/>
          <w:szCs w:val="22"/>
        </w:rPr>
        <w:t xml:space="preserve"> </w:t>
      </w:r>
      <w:r w:rsidR="00AD33E0" w:rsidRPr="004E0D19">
        <w:rPr>
          <w:rFonts w:ascii="Garamond" w:hAnsi="Garamond" w:cs="Arial"/>
          <w:sz w:val="22"/>
          <w:szCs w:val="22"/>
        </w:rPr>
        <w:t>zamestnancom</w:t>
      </w:r>
      <w:r w:rsidRPr="004E0D19">
        <w:rPr>
          <w:rFonts w:ascii="Garamond" w:hAnsi="Garamond" w:cs="Arial"/>
          <w:sz w:val="22"/>
          <w:szCs w:val="22"/>
        </w:rPr>
        <w:t xml:space="preserve"> lokálnym administrátorom </w:t>
      </w:r>
      <w:r w:rsidR="00C02E35" w:rsidRPr="004E0D19">
        <w:rPr>
          <w:rFonts w:ascii="Garamond" w:hAnsi="Garamond" w:cs="Arial"/>
          <w:sz w:val="22"/>
          <w:szCs w:val="22"/>
        </w:rPr>
        <w:t>verejného obstarávateľa</w:t>
      </w:r>
    </w:p>
    <w:p w14:paraId="4F21104E" w14:textId="77777777" w:rsidR="0075542B" w:rsidRPr="004E0D19" w:rsidRDefault="0075542B" w:rsidP="00C02E35">
      <w:pPr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>-</w:t>
      </w:r>
      <w:r w:rsidRPr="004E0D19">
        <w:rPr>
          <w:rFonts w:ascii="Garamond" w:hAnsi="Garamond" w:cs="Arial"/>
          <w:sz w:val="22"/>
          <w:szCs w:val="22"/>
        </w:rPr>
        <w:tab/>
        <w:t xml:space="preserve">možnosť </w:t>
      </w:r>
      <w:r w:rsidR="00AD33E0" w:rsidRPr="004E0D19">
        <w:rPr>
          <w:rFonts w:ascii="Garamond" w:hAnsi="Garamond" w:cs="Arial"/>
          <w:sz w:val="22"/>
          <w:szCs w:val="22"/>
        </w:rPr>
        <w:t>vytvorenia skupín vozidiel tak aby mohli byť priradené vedúcemu zamestnancovi</w:t>
      </w:r>
      <w:r w:rsidRPr="004E0D19">
        <w:rPr>
          <w:rFonts w:ascii="Garamond" w:hAnsi="Garamond" w:cs="Arial"/>
          <w:sz w:val="22"/>
          <w:szCs w:val="22"/>
        </w:rPr>
        <w:t xml:space="preserve">, </w:t>
      </w:r>
      <w:r w:rsidR="00AD33E0" w:rsidRPr="004E0D19">
        <w:rPr>
          <w:rFonts w:ascii="Garamond" w:hAnsi="Garamond" w:cs="Arial"/>
          <w:sz w:val="22"/>
          <w:szCs w:val="22"/>
        </w:rPr>
        <w:t>ku kontrole</w:t>
      </w:r>
      <w:r w:rsidRPr="004E0D19">
        <w:rPr>
          <w:rFonts w:ascii="Garamond" w:hAnsi="Garamond" w:cs="Arial"/>
          <w:sz w:val="22"/>
          <w:szCs w:val="22"/>
        </w:rPr>
        <w:t xml:space="preserve"> zvereného vozového parku</w:t>
      </w:r>
      <w:r w:rsidR="00AD33E0" w:rsidRPr="004E0D19">
        <w:rPr>
          <w:rFonts w:ascii="Garamond" w:hAnsi="Garamond" w:cs="Arial"/>
          <w:sz w:val="22"/>
          <w:szCs w:val="22"/>
        </w:rPr>
        <w:t xml:space="preserve"> (</w:t>
      </w:r>
      <w:r w:rsidR="00245E63" w:rsidRPr="004E0D19">
        <w:rPr>
          <w:rFonts w:ascii="Garamond" w:hAnsi="Garamond" w:cs="Arial"/>
          <w:sz w:val="22"/>
          <w:szCs w:val="22"/>
        </w:rPr>
        <w:t>vytváranie nákladových stredísk</w:t>
      </w:r>
      <w:r w:rsidR="00AD33E0" w:rsidRPr="004E0D19">
        <w:rPr>
          <w:rFonts w:ascii="Garamond" w:hAnsi="Garamond" w:cs="Arial"/>
          <w:sz w:val="22"/>
          <w:szCs w:val="22"/>
        </w:rPr>
        <w:t>)</w:t>
      </w:r>
    </w:p>
    <w:p w14:paraId="427B69AF" w14:textId="77777777" w:rsidR="00D92DB1" w:rsidRPr="004E0D19" w:rsidRDefault="00AD33E0" w:rsidP="00C02E35">
      <w:pPr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>-</w:t>
      </w:r>
      <w:r w:rsidRPr="004E0D19">
        <w:rPr>
          <w:rFonts w:ascii="Garamond" w:hAnsi="Garamond" w:cs="Arial"/>
          <w:sz w:val="22"/>
          <w:szCs w:val="22"/>
        </w:rPr>
        <w:tab/>
      </w:r>
      <w:r w:rsidR="00D92DB1" w:rsidRPr="004E0D19">
        <w:rPr>
          <w:rFonts w:ascii="Garamond" w:hAnsi="Garamond" w:cs="Arial"/>
          <w:sz w:val="22"/>
          <w:szCs w:val="22"/>
        </w:rPr>
        <w:t>vytváranie knihy jázd vozidiel s možnosťou schvaľovania nadriadeným/povereným zamestnancom na mesačnej báze</w:t>
      </w:r>
    </w:p>
    <w:p w14:paraId="13924741" w14:textId="77777777" w:rsidR="00AD33E0" w:rsidRPr="004E0D19" w:rsidRDefault="00D92DB1" w:rsidP="00C02E35">
      <w:pPr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>-</w:t>
      </w:r>
      <w:r w:rsidRPr="004E0D19">
        <w:rPr>
          <w:rFonts w:ascii="Garamond" w:hAnsi="Garamond" w:cs="Arial"/>
          <w:sz w:val="22"/>
          <w:szCs w:val="22"/>
        </w:rPr>
        <w:tab/>
        <w:t xml:space="preserve">možnosť elektronicky prenášať údaje o čerpaní do knihy jázd z dátových viet dodávateľov PHM  </w:t>
      </w:r>
      <w:r w:rsidR="00AD33E0" w:rsidRPr="004E0D19">
        <w:rPr>
          <w:rFonts w:ascii="Garamond" w:hAnsi="Garamond" w:cs="Arial"/>
          <w:sz w:val="22"/>
          <w:szCs w:val="22"/>
        </w:rPr>
        <w:t xml:space="preserve"> </w:t>
      </w:r>
    </w:p>
    <w:p w14:paraId="6DC43292" w14:textId="77777777" w:rsidR="0075542B" w:rsidRPr="004E0D19" w:rsidRDefault="0075542B" w:rsidP="00C02E35">
      <w:pPr>
        <w:ind w:left="284" w:hanging="284"/>
        <w:jc w:val="both"/>
        <w:outlineLvl w:val="0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 xml:space="preserve">- </w:t>
      </w:r>
      <w:r w:rsidRPr="004E0D19">
        <w:rPr>
          <w:rFonts w:ascii="Garamond" w:hAnsi="Garamond" w:cs="Arial"/>
          <w:sz w:val="22"/>
          <w:szCs w:val="22"/>
        </w:rPr>
        <w:tab/>
      </w:r>
      <w:r w:rsidR="00D92DB1" w:rsidRPr="004E0D19">
        <w:rPr>
          <w:rFonts w:ascii="Garamond" w:hAnsi="Garamond" w:cs="Arial"/>
          <w:sz w:val="22"/>
          <w:szCs w:val="22"/>
        </w:rPr>
        <w:t xml:space="preserve">kompatibilita s </w:t>
      </w:r>
      <w:r w:rsidRPr="004E0D19">
        <w:rPr>
          <w:rFonts w:ascii="Garamond" w:hAnsi="Garamond" w:cs="Arial"/>
          <w:sz w:val="22"/>
          <w:szCs w:val="22"/>
        </w:rPr>
        <w:t>č</w:t>
      </w:r>
      <w:r w:rsidR="00D92DB1" w:rsidRPr="004E0D19">
        <w:rPr>
          <w:rFonts w:ascii="Garamond" w:hAnsi="Garamond" w:cs="Arial"/>
          <w:sz w:val="22"/>
          <w:szCs w:val="22"/>
        </w:rPr>
        <w:t>ítačkou</w:t>
      </w:r>
      <w:r w:rsidRPr="004E0D19">
        <w:rPr>
          <w:rFonts w:ascii="Garamond" w:hAnsi="Garamond" w:cs="Arial"/>
          <w:sz w:val="22"/>
          <w:szCs w:val="22"/>
        </w:rPr>
        <w:t xml:space="preserve"> RFID kariet MiFare (čip 4 Byte UID) na načítanie hexadecimálneho čísla s možnosťou zvukovej alebo svetelnej signalizácie priloženia karty (rozlíšenie akceptácie karty)</w:t>
      </w:r>
      <w:r w:rsidR="00D92DB1" w:rsidRPr="004E0D19">
        <w:rPr>
          <w:rFonts w:ascii="Garamond" w:hAnsi="Garamond" w:cs="Arial"/>
          <w:sz w:val="22"/>
          <w:szCs w:val="22"/>
        </w:rPr>
        <w:t xml:space="preserve"> pre identifikáciu vodiča využívajúceho vozidlo</w:t>
      </w:r>
    </w:p>
    <w:p w14:paraId="1AD50074" w14:textId="77777777" w:rsidR="0075542B" w:rsidRPr="004E0D19" w:rsidRDefault="0075542B" w:rsidP="00C02E35">
      <w:pPr>
        <w:pStyle w:val="Odsekzoznamu"/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>-</w:t>
      </w:r>
      <w:r w:rsidRPr="004E0D19">
        <w:rPr>
          <w:rFonts w:ascii="Garamond" w:hAnsi="Garamond"/>
          <w:sz w:val="22"/>
          <w:szCs w:val="22"/>
        </w:rPr>
        <w:t>      </w:t>
      </w:r>
      <w:r w:rsidRPr="004E0D19">
        <w:rPr>
          <w:rFonts w:ascii="Garamond" w:hAnsi="Garamond" w:cs="Arial"/>
          <w:sz w:val="22"/>
          <w:szCs w:val="22"/>
        </w:rPr>
        <w:t>pre vybraných pracovníkov možnosť aktualizácie čísiel RFID kariet a importu zamestnancov (txt/csv/xls)</w:t>
      </w:r>
      <w:r w:rsidR="00D92DB1" w:rsidRPr="004E0D19">
        <w:rPr>
          <w:rFonts w:ascii="Garamond" w:hAnsi="Garamond" w:cs="Arial"/>
          <w:sz w:val="22"/>
          <w:szCs w:val="22"/>
        </w:rPr>
        <w:t xml:space="preserve"> do systému</w:t>
      </w:r>
    </w:p>
    <w:p w14:paraId="787F2DE4" w14:textId="77777777" w:rsidR="0075542B" w:rsidRPr="004E0D19" w:rsidRDefault="0075542B" w:rsidP="00C02E35">
      <w:pPr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 xml:space="preserve">- </w:t>
      </w:r>
      <w:r w:rsidRPr="004E0D19">
        <w:rPr>
          <w:rFonts w:ascii="Garamond" w:hAnsi="Garamond" w:cs="Arial"/>
          <w:sz w:val="22"/>
          <w:szCs w:val="22"/>
        </w:rPr>
        <w:tab/>
        <w:t>pre vybraných pracovníkov možnosť opravy súkromnej / služobnej jazdy</w:t>
      </w:r>
    </w:p>
    <w:p w14:paraId="4210762B" w14:textId="77777777" w:rsidR="0075542B" w:rsidRPr="004E0D19" w:rsidRDefault="0075542B" w:rsidP="00C02E35">
      <w:pPr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 xml:space="preserve">- </w:t>
      </w:r>
      <w:r w:rsidRPr="004E0D19">
        <w:rPr>
          <w:rFonts w:ascii="Garamond" w:hAnsi="Garamond" w:cs="Arial"/>
          <w:sz w:val="22"/>
          <w:szCs w:val="22"/>
        </w:rPr>
        <w:tab/>
      </w:r>
      <w:r w:rsidR="00D92DB1" w:rsidRPr="004E0D19">
        <w:rPr>
          <w:rFonts w:ascii="Garamond" w:hAnsi="Garamond" w:cs="Arial"/>
          <w:sz w:val="22"/>
          <w:szCs w:val="22"/>
        </w:rPr>
        <w:t>prepínač</w:t>
      </w:r>
      <w:r w:rsidR="000B2C39" w:rsidRPr="004E0D19">
        <w:rPr>
          <w:rFonts w:ascii="Garamond" w:hAnsi="Garamond" w:cs="Arial"/>
          <w:sz w:val="22"/>
          <w:szCs w:val="22"/>
        </w:rPr>
        <w:t xml:space="preserve"> súkromnej/služobnej jazdy</w:t>
      </w:r>
      <w:r w:rsidR="00D92DB1" w:rsidRPr="004E0D19">
        <w:rPr>
          <w:rFonts w:ascii="Garamond" w:hAnsi="Garamond" w:cs="Arial"/>
          <w:sz w:val="22"/>
          <w:szCs w:val="22"/>
        </w:rPr>
        <w:t xml:space="preserve"> do všetkých vozidiel</w:t>
      </w:r>
    </w:p>
    <w:p w14:paraId="0C9230A8" w14:textId="450E7017" w:rsidR="0075542B" w:rsidRPr="004E0D19" w:rsidRDefault="0075542B" w:rsidP="00C02E35">
      <w:pPr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 xml:space="preserve">- </w:t>
      </w:r>
      <w:r w:rsidRPr="004E0D19">
        <w:rPr>
          <w:rFonts w:ascii="Garamond" w:hAnsi="Garamond" w:cs="Arial"/>
          <w:sz w:val="22"/>
          <w:szCs w:val="22"/>
        </w:rPr>
        <w:tab/>
        <w:t>možnosť aktivovať a ukončiť jazdu otočením kľúča</w:t>
      </w:r>
      <w:r w:rsidR="00D92DB1" w:rsidRPr="004E0D19">
        <w:rPr>
          <w:rFonts w:ascii="Garamond" w:hAnsi="Garamond" w:cs="Arial"/>
          <w:sz w:val="22"/>
          <w:szCs w:val="22"/>
        </w:rPr>
        <w:t xml:space="preserve"> </w:t>
      </w:r>
      <w:r w:rsidR="00F77A1E" w:rsidRPr="004E0D19">
        <w:rPr>
          <w:rFonts w:ascii="Garamond" w:hAnsi="Garamond" w:cs="Arial"/>
          <w:sz w:val="22"/>
          <w:szCs w:val="22"/>
        </w:rPr>
        <w:t>zapaľovania</w:t>
      </w:r>
      <w:r w:rsidRPr="004E0D19">
        <w:rPr>
          <w:rFonts w:ascii="Garamond" w:hAnsi="Garamond" w:cs="Arial"/>
          <w:sz w:val="22"/>
          <w:szCs w:val="22"/>
        </w:rPr>
        <w:t xml:space="preserve"> s prihliadnutím na štart/stop funkciu (aby predchádzajúca jazda nebola ukončená začiatkom novej jazdy alebo prerušená štart / stop funkciou)</w:t>
      </w:r>
    </w:p>
    <w:p w14:paraId="5F61591F" w14:textId="77777777" w:rsidR="0075542B" w:rsidRPr="004E0D19" w:rsidRDefault="0075542B" w:rsidP="00C02E35">
      <w:pPr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 xml:space="preserve">- </w:t>
      </w:r>
      <w:r w:rsidRPr="004E0D19">
        <w:rPr>
          <w:rFonts w:ascii="Garamond" w:hAnsi="Garamond" w:cs="Arial"/>
          <w:sz w:val="22"/>
          <w:szCs w:val="22"/>
        </w:rPr>
        <w:tab/>
        <w:t>rozlišovanie kilometrov v meste, mimo mesta</w:t>
      </w:r>
    </w:p>
    <w:p w14:paraId="34A4EE07" w14:textId="33D455AC" w:rsidR="0075542B" w:rsidRPr="004E0D19" w:rsidRDefault="0075542B" w:rsidP="00C02E35">
      <w:pPr>
        <w:pStyle w:val="Odsekzoznamu"/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 xml:space="preserve">- </w:t>
      </w:r>
      <w:r w:rsidRPr="004E0D19">
        <w:rPr>
          <w:rFonts w:ascii="Garamond" w:hAnsi="Garamond" w:cs="Arial"/>
          <w:sz w:val="22"/>
          <w:szCs w:val="22"/>
        </w:rPr>
        <w:tab/>
        <w:t xml:space="preserve">prístup k údajom cez webový prehliadač (šifrovaný kanál, port 443) alebo SW inštalovaný na koncovej pracovnej stanici </w:t>
      </w:r>
      <w:r w:rsidR="00C02E35" w:rsidRPr="004E0D19">
        <w:rPr>
          <w:rFonts w:ascii="Garamond" w:hAnsi="Garamond" w:cs="Arial"/>
          <w:sz w:val="22"/>
          <w:szCs w:val="22"/>
        </w:rPr>
        <w:t>verejného obstarávateľa</w:t>
      </w:r>
      <w:r w:rsidRPr="004E0D19">
        <w:rPr>
          <w:rFonts w:ascii="Garamond" w:hAnsi="Garamond" w:cs="Arial"/>
          <w:sz w:val="22"/>
          <w:szCs w:val="22"/>
        </w:rPr>
        <w:t xml:space="preserve"> lokálnym administrátorom </w:t>
      </w:r>
      <w:r w:rsidR="00C02E35" w:rsidRPr="004E0D19">
        <w:rPr>
          <w:rFonts w:ascii="Garamond" w:hAnsi="Garamond" w:cs="Arial"/>
          <w:sz w:val="22"/>
          <w:szCs w:val="22"/>
        </w:rPr>
        <w:t>verejného obstarávateľa</w:t>
      </w:r>
      <w:r w:rsidRPr="004E0D19">
        <w:rPr>
          <w:rFonts w:ascii="Garamond" w:hAnsi="Garamond" w:cs="Arial"/>
          <w:sz w:val="22"/>
          <w:szCs w:val="22"/>
        </w:rPr>
        <w:t xml:space="preserve"> s možnosťou konektivity na server dodávateľa (aktualizácia údajov)</w:t>
      </w:r>
    </w:p>
    <w:p w14:paraId="28676576" w14:textId="4174378E" w:rsidR="00D92DB1" w:rsidRPr="004E0D19" w:rsidRDefault="0075542B" w:rsidP="00C02E35">
      <w:pPr>
        <w:pStyle w:val="Odsekzoznamu"/>
        <w:numPr>
          <w:ilvl w:val="0"/>
          <w:numId w:val="17"/>
        </w:numPr>
        <w:ind w:left="284" w:hanging="284"/>
        <w:contextualSpacing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>načítavanie údajov z riadiacej jednotky vozidla o stave paliva</w:t>
      </w:r>
      <w:r w:rsidR="000B2C39" w:rsidRPr="004E0D19">
        <w:rPr>
          <w:rFonts w:ascii="Garamond" w:hAnsi="Garamond" w:cs="Arial"/>
          <w:sz w:val="22"/>
          <w:szCs w:val="22"/>
        </w:rPr>
        <w:t>,</w:t>
      </w:r>
      <w:r w:rsidRPr="004E0D19">
        <w:rPr>
          <w:rFonts w:ascii="Garamond" w:hAnsi="Garamond" w:cs="Arial"/>
          <w:sz w:val="22"/>
          <w:szCs w:val="22"/>
        </w:rPr>
        <w:t xml:space="preserve"> najazdených </w:t>
      </w:r>
      <w:r w:rsidR="000B2C39" w:rsidRPr="004E0D19">
        <w:rPr>
          <w:rFonts w:ascii="Garamond" w:hAnsi="Garamond" w:cs="Arial"/>
          <w:sz w:val="22"/>
          <w:szCs w:val="22"/>
        </w:rPr>
        <w:t>kilometrov</w:t>
      </w:r>
      <w:r w:rsidR="00D92DB1" w:rsidRPr="004E0D19">
        <w:rPr>
          <w:rFonts w:ascii="Garamond" w:hAnsi="Garamond" w:cs="Arial"/>
          <w:sz w:val="22"/>
          <w:szCs w:val="22"/>
        </w:rPr>
        <w:t>, ap.</w:t>
      </w:r>
    </w:p>
    <w:p w14:paraId="109EA20D" w14:textId="77777777" w:rsidR="00643FD1" w:rsidRPr="004E0D19" w:rsidRDefault="00643FD1" w:rsidP="00643FD1">
      <w:pPr>
        <w:pStyle w:val="Odsekzoznamu"/>
        <w:numPr>
          <w:ilvl w:val="0"/>
          <w:numId w:val="17"/>
        </w:numPr>
        <w:ind w:left="284" w:hanging="284"/>
        <w:contextualSpacing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 xml:space="preserve">interface prepojenia s interným dochádzkovým systémom (iCard) pre automatizáciu spracovania služobných ciest, </w:t>
      </w:r>
    </w:p>
    <w:p w14:paraId="22841EFA" w14:textId="235A5FE7" w:rsidR="00A169AE" w:rsidRPr="004E0D19" w:rsidRDefault="00A169AE" w:rsidP="00C02E35">
      <w:pPr>
        <w:pStyle w:val="Odsekzoznamu"/>
        <w:numPr>
          <w:ilvl w:val="0"/>
          <w:numId w:val="17"/>
        </w:numPr>
        <w:ind w:left="284" w:hanging="284"/>
        <w:contextualSpacing/>
        <w:jc w:val="both"/>
        <w:rPr>
          <w:rFonts w:ascii="Garamond" w:hAnsi="Garamond" w:cs="Arial"/>
          <w:sz w:val="22"/>
          <w:szCs w:val="22"/>
        </w:rPr>
      </w:pPr>
      <w:r w:rsidRPr="004E0D19">
        <w:rPr>
          <w:rFonts w:ascii="Garamond" w:hAnsi="Garamond" w:cs="Arial"/>
          <w:sz w:val="22"/>
          <w:szCs w:val="22"/>
        </w:rPr>
        <w:t>sledovanie stavu nabitia batérií elektromobilov</w:t>
      </w:r>
      <w:r w:rsidR="00643FD1" w:rsidRPr="004E0D19">
        <w:rPr>
          <w:rFonts w:ascii="Garamond" w:hAnsi="Garamond" w:cs="Arial"/>
          <w:sz w:val="22"/>
          <w:szCs w:val="22"/>
        </w:rPr>
        <w:t>.</w:t>
      </w:r>
    </w:p>
    <w:p w14:paraId="61DF0398" w14:textId="01389CF6" w:rsidR="000B2C39" w:rsidRPr="004E0D19" w:rsidRDefault="000B2C39" w:rsidP="000B2C39">
      <w:pPr>
        <w:ind w:left="1134"/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73EA35A6" w14:textId="77777777" w:rsidR="00A169AE" w:rsidRPr="004E0D19" w:rsidRDefault="00A169AE" w:rsidP="000B2C39">
      <w:pPr>
        <w:ind w:left="1134"/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4399D6B4" w14:textId="77777777" w:rsidR="000B2C39" w:rsidRPr="004E0D19" w:rsidRDefault="000B2C39" w:rsidP="000B2C39">
      <w:pPr>
        <w:pStyle w:val="Odsekzoznamu"/>
        <w:numPr>
          <w:ilvl w:val="0"/>
          <w:numId w:val="24"/>
        </w:numPr>
        <w:jc w:val="both"/>
        <w:outlineLvl w:val="0"/>
        <w:rPr>
          <w:rFonts w:ascii="Garamond" w:hAnsi="Garamond" w:cs="Arial"/>
          <w:noProof/>
          <w:vanish/>
          <w:sz w:val="22"/>
          <w:szCs w:val="22"/>
          <w:lang w:eastAsia="sk-SK"/>
        </w:rPr>
      </w:pPr>
    </w:p>
    <w:p w14:paraId="7FCE9439" w14:textId="77777777" w:rsidR="000B2C39" w:rsidRPr="004E0D19" w:rsidRDefault="000B2C39" w:rsidP="000B2C39">
      <w:pPr>
        <w:pStyle w:val="Odsekzoznamu"/>
        <w:numPr>
          <w:ilvl w:val="0"/>
          <w:numId w:val="24"/>
        </w:numPr>
        <w:jc w:val="both"/>
        <w:outlineLvl w:val="0"/>
        <w:rPr>
          <w:rFonts w:ascii="Garamond" w:hAnsi="Garamond" w:cs="Arial"/>
          <w:noProof/>
          <w:vanish/>
          <w:sz w:val="22"/>
          <w:szCs w:val="22"/>
          <w:lang w:eastAsia="sk-SK"/>
        </w:rPr>
      </w:pPr>
    </w:p>
    <w:p w14:paraId="331950EF" w14:textId="77777777" w:rsidR="000B2C39" w:rsidRPr="004E0D19" w:rsidRDefault="000B2C39" w:rsidP="000B2C39">
      <w:pPr>
        <w:pStyle w:val="Odsekzoznamu"/>
        <w:numPr>
          <w:ilvl w:val="1"/>
          <w:numId w:val="24"/>
        </w:numPr>
        <w:jc w:val="both"/>
        <w:outlineLvl w:val="0"/>
        <w:rPr>
          <w:rFonts w:ascii="Garamond" w:hAnsi="Garamond" w:cs="Arial"/>
          <w:noProof/>
          <w:vanish/>
          <w:sz w:val="22"/>
          <w:szCs w:val="22"/>
          <w:lang w:eastAsia="sk-SK"/>
        </w:rPr>
      </w:pPr>
    </w:p>
    <w:p w14:paraId="6D42AEF9" w14:textId="77777777" w:rsidR="000B2C39" w:rsidRPr="004E0D19" w:rsidRDefault="000B2C39" w:rsidP="000B2C39">
      <w:pPr>
        <w:pStyle w:val="Odsekzoznamu"/>
        <w:numPr>
          <w:ilvl w:val="1"/>
          <w:numId w:val="24"/>
        </w:numPr>
        <w:jc w:val="both"/>
        <w:outlineLvl w:val="0"/>
        <w:rPr>
          <w:rFonts w:ascii="Garamond" w:hAnsi="Garamond" w:cs="Arial"/>
          <w:noProof/>
          <w:vanish/>
          <w:sz w:val="22"/>
          <w:szCs w:val="22"/>
          <w:lang w:eastAsia="sk-SK"/>
        </w:rPr>
      </w:pPr>
    </w:p>
    <w:p w14:paraId="323F719B" w14:textId="77777777" w:rsidR="000B2C39" w:rsidRPr="004E0D19" w:rsidRDefault="000B2C39" w:rsidP="000B2C39">
      <w:pPr>
        <w:pStyle w:val="Odsekzoznamu"/>
        <w:numPr>
          <w:ilvl w:val="1"/>
          <w:numId w:val="24"/>
        </w:numPr>
        <w:jc w:val="both"/>
        <w:outlineLvl w:val="0"/>
        <w:rPr>
          <w:rFonts w:ascii="Garamond" w:hAnsi="Garamond" w:cs="Arial"/>
          <w:noProof/>
          <w:vanish/>
          <w:sz w:val="22"/>
          <w:szCs w:val="22"/>
          <w:lang w:eastAsia="sk-SK"/>
        </w:rPr>
      </w:pPr>
    </w:p>
    <w:p w14:paraId="46F6178F" w14:textId="77777777" w:rsidR="000B2C39" w:rsidRPr="004E0D19" w:rsidRDefault="000B2C39" w:rsidP="000B2C39">
      <w:pPr>
        <w:pStyle w:val="Odsekzoznamu"/>
        <w:numPr>
          <w:ilvl w:val="1"/>
          <w:numId w:val="24"/>
        </w:numPr>
        <w:jc w:val="both"/>
        <w:outlineLvl w:val="0"/>
        <w:rPr>
          <w:rFonts w:ascii="Garamond" w:hAnsi="Garamond" w:cs="Arial"/>
          <w:noProof/>
          <w:vanish/>
          <w:sz w:val="22"/>
          <w:szCs w:val="22"/>
          <w:lang w:eastAsia="sk-SK"/>
        </w:rPr>
      </w:pPr>
    </w:p>
    <w:p w14:paraId="69F29107" w14:textId="77777777" w:rsidR="000B2C39" w:rsidRPr="004E0D19" w:rsidRDefault="000B2C39" w:rsidP="000B2C39">
      <w:pPr>
        <w:pStyle w:val="Odsekzoznamu"/>
        <w:numPr>
          <w:ilvl w:val="1"/>
          <w:numId w:val="24"/>
        </w:numPr>
        <w:jc w:val="both"/>
        <w:outlineLvl w:val="0"/>
        <w:rPr>
          <w:rFonts w:ascii="Garamond" w:hAnsi="Garamond" w:cs="Arial"/>
          <w:noProof/>
          <w:vanish/>
          <w:sz w:val="22"/>
          <w:szCs w:val="22"/>
          <w:lang w:eastAsia="sk-SK"/>
        </w:rPr>
      </w:pPr>
    </w:p>
    <w:p w14:paraId="19B2AFB5" w14:textId="77777777" w:rsidR="00077E39" w:rsidRPr="004E0D19" w:rsidRDefault="000B2C39" w:rsidP="000B2C39">
      <w:pPr>
        <w:numPr>
          <w:ilvl w:val="1"/>
          <w:numId w:val="24"/>
        </w:num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i/>
          <w:noProof/>
          <w:sz w:val="22"/>
          <w:szCs w:val="22"/>
        </w:rPr>
        <w:t>Náhradné vozidlo</w:t>
      </w:r>
    </w:p>
    <w:p w14:paraId="770B7763" w14:textId="77777777" w:rsidR="000B2C39" w:rsidRPr="004E0D19" w:rsidRDefault="000B2C39" w:rsidP="000B2C39">
      <w:pPr>
        <w:ind w:left="792"/>
        <w:jc w:val="both"/>
        <w:outlineLvl w:val="0"/>
        <w:rPr>
          <w:rFonts w:ascii="Garamond" w:hAnsi="Garamond" w:cs="Arial"/>
          <w:i/>
          <w:noProof/>
          <w:sz w:val="22"/>
          <w:szCs w:val="22"/>
        </w:rPr>
      </w:pPr>
    </w:p>
    <w:p w14:paraId="0DEFF97E" w14:textId="5AD767BA" w:rsidR="002740C4" w:rsidRPr="004E0D19" w:rsidRDefault="002A2303" w:rsidP="00C02E35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 xml:space="preserve">Verejný obstarávateľ </w:t>
      </w:r>
      <w:r w:rsidR="000B2C39" w:rsidRPr="004E0D19">
        <w:rPr>
          <w:rFonts w:ascii="Garamond" w:hAnsi="Garamond" w:cs="Arial"/>
          <w:noProof/>
          <w:sz w:val="22"/>
          <w:szCs w:val="22"/>
        </w:rPr>
        <w:t>požaduje</w:t>
      </w:r>
      <w:r w:rsidR="002740C4" w:rsidRPr="004E0D19">
        <w:rPr>
          <w:rFonts w:ascii="Garamond" w:hAnsi="Garamond" w:cs="Arial"/>
          <w:noProof/>
          <w:sz w:val="22"/>
          <w:szCs w:val="22"/>
        </w:rPr>
        <w:t xml:space="preserve"> </w:t>
      </w:r>
      <w:r w:rsidR="005F0CF4" w:rsidRPr="004E0D19">
        <w:rPr>
          <w:rFonts w:ascii="Garamond" w:hAnsi="Garamond" w:cs="Arial"/>
          <w:noProof/>
          <w:sz w:val="22"/>
          <w:szCs w:val="22"/>
        </w:rPr>
        <w:t xml:space="preserve">zabezpečiť </w:t>
      </w:r>
      <w:r w:rsidR="002740C4" w:rsidRPr="004E0D19">
        <w:rPr>
          <w:rFonts w:ascii="Garamond" w:hAnsi="Garamond" w:cs="Arial"/>
          <w:noProof/>
          <w:sz w:val="22"/>
          <w:szCs w:val="22"/>
        </w:rPr>
        <w:t>bezplatne</w:t>
      </w:r>
      <w:r w:rsidR="000B2C39" w:rsidRPr="004E0D19">
        <w:rPr>
          <w:rFonts w:ascii="Garamond" w:hAnsi="Garamond" w:cs="Arial"/>
          <w:noProof/>
          <w:sz w:val="22"/>
          <w:szCs w:val="22"/>
        </w:rPr>
        <w:t xml:space="preserve"> náhradné</w:t>
      </w:r>
      <w:r w:rsidR="005F0CF4" w:rsidRPr="004E0D19">
        <w:rPr>
          <w:rFonts w:ascii="Garamond" w:hAnsi="Garamond" w:cs="Arial"/>
          <w:noProof/>
          <w:sz w:val="22"/>
          <w:szCs w:val="22"/>
        </w:rPr>
        <w:t xml:space="preserve"> vozidlo</w:t>
      </w:r>
      <w:r w:rsidR="002740C4" w:rsidRPr="004E0D19">
        <w:rPr>
          <w:rFonts w:ascii="Garamond" w:hAnsi="Garamond" w:cs="Arial"/>
          <w:noProof/>
          <w:sz w:val="22"/>
          <w:szCs w:val="22"/>
        </w:rPr>
        <w:t>:</w:t>
      </w:r>
    </w:p>
    <w:p w14:paraId="4A43193C" w14:textId="62459778" w:rsidR="002740C4" w:rsidRPr="004E0D19" w:rsidRDefault="00D92DB1" w:rsidP="00C02E35">
      <w:pPr>
        <w:pStyle w:val="Odsekzoznamu"/>
        <w:numPr>
          <w:ilvl w:val="0"/>
          <w:numId w:val="30"/>
        </w:numPr>
        <w:ind w:left="284" w:hanging="284"/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p</w:t>
      </w:r>
      <w:r w:rsidR="002740C4" w:rsidRPr="004E0D19">
        <w:rPr>
          <w:rFonts w:ascii="Garamond" w:hAnsi="Garamond" w:cs="Arial"/>
          <w:noProof/>
          <w:sz w:val="22"/>
          <w:szCs w:val="22"/>
        </w:rPr>
        <w:t xml:space="preserve">ri technickej poruche </w:t>
      </w:r>
      <w:r w:rsidR="005F0CF4" w:rsidRPr="004E0D19">
        <w:rPr>
          <w:rFonts w:ascii="Garamond" w:hAnsi="Garamond" w:cs="Arial"/>
          <w:noProof/>
          <w:sz w:val="22"/>
          <w:szCs w:val="22"/>
        </w:rPr>
        <w:t xml:space="preserve">v prípade nepojazdnosti </w:t>
      </w:r>
      <w:r w:rsidRPr="004E0D19">
        <w:rPr>
          <w:rFonts w:ascii="Garamond" w:hAnsi="Garamond" w:cs="Arial"/>
          <w:noProof/>
          <w:sz w:val="22"/>
          <w:szCs w:val="22"/>
        </w:rPr>
        <w:t xml:space="preserve">zabezpečiť </w:t>
      </w:r>
      <w:r w:rsidR="002740C4" w:rsidRPr="004E0D19">
        <w:rPr>
          <w:rFonts w:ascii="Garamond" w:hAnsi="Garamond" w:cs="Arial"/>
          <w:noProof/>
          <w:sz w:val="22"/>
          <w:szCs w:val="22"/>
        </w:rPr>
        <w:t>do 24 hodín po dobu piatich dní,</w:t>
      </w:r>
    </w:p>
    <w:p w14:paraId="0B2BF10F" w14:textId="3C86F24A" w:rsidR="002740C4" w:rsidRPr="004E0D19" w:rsidRDefault="002740C4" w:rsidP="00C02E35">
      <w:pPr>
        <w:pStyle w:val="Odsekzoznamu"/>
        <w:numPr>
          <w:ilvl w:val="0"/>
          <w:numId w:val="30"/>
        </w:numPr>
        <w:ind w:left="284" w:hanging="284"/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 xml:space="preserve">pri poistnej udalosti </w:t>
      </w:r>
      <w:r w:rsidR="00D92DB1" w:rsidRPr="004E0D19">
        <w:rPr>
          <w:rFonts w:ascii="Garamond" w:hAnsi="Garamond" w:cs="Arial"/>
          <w:noProof/>
          <w:sz w:val="22"/>
          <w:szCs w:val="22"/>
        </w:rPr>
        <w:t xml:space="preserve">zabezpečiť </w:t>
      </w:r>
      <w:r w:rsidRPr="004E0D19">
        <w:rPr>
          <w:rFonts w:ascii="Garamond" w:hAnsi="Garamond" w:cs="Arial"/>
          <w:noProof/>
          <w:sz w:val="22"/>
          <w:szCs w:val="22"/>
        </w:rPr>
        <w:t>od prvého dňa po</w:t>
      </w:r>
      <w:r w:rsidR="00C40E87" w:rsidRPr="004E0D19">
        <w:rPr>
          <w:rFonts w:ascii="Garamond" w:hAnsi="Garamond" w:cs="Arial"/>
          <w:noProof/>
          <w:sz w:val="22"/>
          <w:szCs w:val="22"/>
        </w:rPr>
        <w:t>čas celej doby</w:t>
      </w:r>
      <w:r w:rsidRPr="004E0D19">
        <w:rPr>
          <w:rFonts w:ascii="Garamond" w:hAnsi="Garamond" w:cs="Arial"/>
          <w:noProof/>
          <w:sz w:val="22"/>
          <w:szCs w:val="22"/>
        </w:rPr>
        <w:t xml:space="preserve"> trvania </w:t>
      </w:r>
      <w:r w:rsidR="00C40E87" w:rsidRPr="004E0D19">
        <w:rPr>
          <w:rFonts w:ascii="Garamond" w:hAnsi="Garamond" w:cs="Arial"/>
          <w:noProof/>
          <w:sz w:val="22"/>
          <w:szCs w:val="22"/>
        </w:rPr>
        <w:t xml:space="preserve">opravy do odovzdania vozidla </w:t>
      </w:r>
      <w:r w:rsidR="002A2303" w:rsidRPr="004E0D19">
        <w:rPr>
          <w:rFonts w:ascii="Garamond" w:hAnsi="Garamond" w:cs="Arial"/>
          <w:noProof/>
          <w:sz w:val="22"/>
          <w:szCs w:val="22"/>
        </w:rPr>
        <w:t>verejnému obstarávateľovi</w:t>
      </w:r>
    </w:p>
    <w:p w14:paraId="56AAEEBC" w14:textId="680879DD" w:rsidR="005F0CF4" w:rsidRPr="004E0D19" w:rsidRDefault="005F0CF4" w:rsidP="00C02E35">
      <w:pPr>
        <w:pStyle w:val="Odsekzoznamu"/>
        <w:numPr>
          <w:ilvl w:val="0"/>
          <w:numId w:val="30"/>
        </w:numPr>
        <w:ind w:left="284" w:hanging="284"/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 xml:space="preserve">pri plánovanom servise trvajúcom viac ako 48 hodín do odovzdania vozidla </w:t>
      </w:r>
      <w:r w:rsidR="002A2303" w:rsidRPr="004E0D19">
        <w:rPr>
          <w:rFonts w:ascii="Garamond" w:hAnsi="Garamond" w:cs="Arial"/>
          <w:noProof/>
          <w:sz w:val="22"/>
          <w:szCs w:val="22"/>
        </w:rPr>
        <w:t>verejnému obstarávateľovi</w:t>
      </w:r>
    </w:p>
    <w:p w14:paraId="2FCB9342" w14:textId="77777777" w:rsidR="002740C4" w:rsidRPr="004E0D19" w:rsidRDefault="002740C4" w:rsidP="002740C4">
      <w:pPr>
        <w:pStyle w:val="Odsekzoznamu"/>
        <w:ind w:left="1080"/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2FDD1768" w14:textId="77777777" w:rsidR="000B2C39" w:rsidRPr="004E0D19" w:rsidRDefault="000B2C39" w:rsidP="00C02E35">
      <w:pPr>
        <w:ind w:left="360" w:hanging="360"/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Náhradné vozidlá musia byť tej istej kategórie alebo o </w:t>
      </w:r>
      <w:r w:rsidR="002740C4" w:rsidRPr="004E0D19">
        <w:rPr>
          <w:rFonts w:ascii="Garamond" w:hAnsi="Garamond" w:cs="Arial"/>
          <w:noProof/>
          <w:sz w:val="22"/>
          <w:szCs w:val="22"/>
        </w:rPr>
        <w:t>triedu</w:t>
      </w:r>
      <w:r w:rsidR="00C40E87" w:rsidRPr="004E0D19">
        <w:rPr>
          <w:rFonts w:ascii="Garamond" w:hAnsi="Garamond" w:cs="Arial"/>
          <w:noProof/>
          <w:sz w:val="22"/>
          <w:szCs w:val="22"/>
        </w:rPr>
        <w:t xml:space="preserve"> nižšie ako je nepojazdné vozidlo.</w:t>
      </w:r>
    </w:p>
    <w:p w14:paraId="4FD7AEBF" w14:textId="77777777" w:rsidR="000B2C39" w:rsidRPr="004E0D19" w:rsidRDefault="000B2C39" w:rsidP="000B2C39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2057B78C" w14:textId="08311F8B" w:rsidR="000B2C39" w:rsidRPr="004E0D19" w:rsidRDefault="007D64FB" w:rsidP="000B2C39">
      <w:pPr>
        <w:numPr>
          <w:ilvl w:val="1"/>
          <w:numId w:val="24"/>
        </w:numPr>
        <w:jc w:val="both"/>
        <w:outlineLvl w:val="0"/>
        <w:rPr>
          <w:rFonts w:ascii="Garamond" w:hAnsi="Garamond" w:cs="Arial"/>
          <w:i/>
          <w:noProof/>
          <w:sz w:val="22"/>
          <w:szCs w:val="22"/>
        </w:rPr>
      </w:pPr>
      <w:r w:rsidRPr="004E0D19">
        <w:rPr>
          <w:rFonts w:ascii="Garamond" w:hAnsi="Garamond" w:cs="Arial"/>
          <w:i/>
          <w:noProof/>
          <w:sz w:val="22"/>
          <w:szCs w:val="22"/>
        </w:rPr>
        <w:t>Riešenie poistných udalostí</w:t>
      </w:r>
    </w:p>
    <w:p w14:paraId="60292763" w14:textId="77777777" w:rsidR="007D64FB" w:rsidRPr="004E0D19" w:rsidRDefault="007D64FB" w:rsidP="007D64FB">
      <w:pPr>
        <w:ind w:left="792"/>
        <w:jc w:val="both"/>
        <w:outlineLvl w:val="0"/>
        <w:rPr>
          <w:rFonts w:ascii="Garamond" w:hAnsi="Garamond" w:cs="Arial"/>
          <w:i/>
          <w:noProof/>
          <w:sz w:val="22"/>
          <w:szCs w:val="22"/>
        </w:rPr>
      </w:pPr>
    </w:p>
    <w:p w14:paraId="25D8DD47" w14:textId="694A6327" w:rsidR="007D64FB" w:rsidRPr="004E0D19" w:rsidRDefault="002A2303" w:rsidP="00C02E35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Verejný obstarávateľ</w:t>
      </w:r>
      <w:r w:rsidR="007D64FB" w:rsidRPr="004E0D19">
        <w:rPr>
          <w:rFonts w:ascii="Garamond" w:hAnsi="Garamond" w:cs="Arial"/>
          <w:noProof/>
          <w:sz w:val="22"/>
          <w:szCs w:val="22"/>
        </w:rPr>
        <w:t xml:space="preserve"> je povinný dbať, aby poistná udalosť nenastala a vykonať všetky potrebné opatrenia k jej odvráteniu alebo obmedziť výšku vzniknutej škody podľa svojich možností.</w:t>
      </w:r>
    </w:p>
    <w:p w14:paraId="0BADBE3E" w14:textId="77777777" w:rsidR="007D64FB" w:rsidRPr="004E0D19" w:rsidRDefault="007D64FB" w:rsidP="00C02E35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</w:p>
    <w:p w14:paraId="23681503" w14:textId="2D297254" w:rsidR="007D64FB" w:rsidRPr="004E0D19" w:rsidRDefault="007D64FB" w:rsidP="00C02E35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 xml:space="preserve">V prípade vzniku poistnej udalosti sa </w:t>
      </w:r>
      <w:r w:rsidR="002A2303" w:rsidRPr="004E0D19">
        <w:rPr>
          <w:rFonts w:ascii="Garamond" w:hAnsi="Garamond" w:cs="Arial"/>
          <w:noProof/>
          <w:sz w:val="22"/>
          <w:szCs w:val="22"/>
        </w:rPr>
        <w:t>uchádzač</w:t>
      </w:r>
      <w:r w:rsidRPr="004E0D19">
        <w:rPr>
          <w:rFonts w:ascii="Garamond" w:hAnsi="Garamond" w:cs="Arial"/>
          <w:noProof/>
          <w:sz w:val="22"/>
          <w:szCs w:val="22"/>
        </w:rPr>
        <w:t xml:space="preserve"> zaväzuje </w:t>
      </w:r>
      <w:r w:rsidR="00C40E87" w:rsidRPr="004E0D19">
        <w:rPr>
          <w:rFonts w:ascii="Garamond" w:hAnsi="Garamond" w:cs="Arial"/>
          <w:noProof/>
          <w:sz w:val="22"/>
          <w:szCs w:val="22"/>
        </w:rPr>
        <w:t>zabezpečiť všetky administratívne úkony</w:t>
      </w:r>
      <w:r w:rsidR="00757061" w:rsidRPr="004E0D19">
        <w:rPr>
          <w:rFonts w:ascii="Garamond" w:hAnsi="Garamond" w:cs="Arial"/>
          <w:noProof/>
          <w:sz w:val="22"/>
          <w:szCs w:val="22"/>
        </w:rPr>
        <w:t xml:space="preserve"> spojené s riešením poistnej udalosti a</w:t>
      </w:r>
      <w:r w:rsidR="00C40E87" w:rsidRPr="004E0D19">
        <w:rPr>
          <w:rFonts w:ascii="Garamond" w:hAnsi="Garamond" w:cs="Arial"/>
          <w:noProof/>
          <w:sz w:val="22"/>
          <w:szCs w:val="22"/>
        </w:rPr>
        <w:t xml:space="preserve"> v rozsahu požiadavky </w:t>
      </w:r>
      <w:r w:rsidR="002A2303" w:rsidRPr="004E0D19">
        <w:rPr>
          <w:rFonts w:ascii="Garamond" w:hAnsi="Garamond" w:cs="Arial"/>
          <w:noProof/>
          <w:sz w:val="22"/>
          <w:szCs w:val="22"/>
        </w:rPr>
        <w:t>verejného obstarávateľa</w:t>
      </w:r>
      <w:r w:rsidR="00C40E87" w:rsidRPr="004E0D19">
        <w:rPr>
          <w:rFonts w:ascii="Garamond" w:hAnsi="Garamond" w:cs="Arial"/>
          <w:noProof/>
          <w:sz w:val="22"/>
          <w:szCs w:val="22"/>
        </w:rPr>
        <w:t xml:space="preserve">, hlavne odovzdať informácie o vzniku a priebehu poistnej udalosti v požadovanom čase. </w:t>
      </w:r>
      <w:r w:rsidR="002A2303" w:rsidRPr="004E0D19">
        <w:rPr>
          <w:rFonts w:ascii="Garamond" w:hAnsi="Garamond" w:cs="Arial"/>
          <w:noProof/>
          <w:sz w:val="22"/>
          <w:szCs w:val="22"/>
        </w:rPr>
        <w:t>Verejný obstarávateľ</w:t>
      </w:r>
      <w:r w:rsidR="00C40E87" w:rsidRPr="004E0D19">
        <w:rPr>
          <w:rFonts w:ascii="Garamond" w:hAnsi="Garamond" w:cs="Arial"/>
          <w:noProof/>
          <w:sz w:val="22"/>
          <w:szCs w:val="22"/>
        </w:rPr>
        <w:t xml:space="preserve"> bude</w:t>
      </w:r>
      <w:r w:rsidR="007E7742" w:rsidRPr="004E0D19">
        <w:rPr>
          <w:rFonts w:ascii="Garamond" w:hAnsi="Garamond" w:cs="Arial"/>
          <w:noProof/>
          <w:sz w:val="22"/>
          <w:szCs w:val="22"/>
        </w:rPr>
        <w:t xml:space="preserve"> súčinný pri riešení poistných udalostí.</w:t>
      </w:r>
    </w:p>
    <w:p w14:paraId="6AFAC850" w14:textId="551596A7" w:rsidR="007D64FB" w:rsidRPr="004E0D19" w:rsidRDefault="002A2303" w:rsidP="00C02E35">
      <w:pPr>
        <w:jc w:val="both"/>
        <w:outlineLvl w:val="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Verejný obstarávateľ</w:t>
      </w:r>
      <w:r w:rsidR="007D64FB" w:rsidRPr="004E0D19">
        <w:rPr>
          <w:rFonts w:ascii="Garamond" w:hAnsi="Garamond" w:cs="Arial"/>
          <w:noProof/>
          <w:sz w:val="22"/>
          <w:szCs w:val="22"/>
        </w:rPr>
        <w:t xml:space="preserve"> </w:t>
      </w:r>
      <w:r w:rsidR="007E7742" w:rsidRPr="004E0D19">
        <w:rPr>
          <w:rFonts w:ascii="Garamond" w:hAnsi="Garamond" w:cs="Arial"/>
          <w:noProof/>
          <w:sz w:val="22"/>
          <w:szCs w:val="22"/>
        </w:rPr>
        <w:t>berie na</w:t>
      </w:r>
      <w:r w:rsidR="00C40E87" w:rsidRPr="004E0D19">
        <w:rPr>
          <w:rFonts w:ascii="Garamond" w:hAnsi="Garamond" w:cs="Arial"/>
          <w:noProof/>
          <w:sz w:val="22"/>
          <w:szCs w:val="22"/>
        </w:rPr>
        <w:t xml:space="preserve"> vedomie, že musí splniť zákonom stanovené úkony pri </w:t>
      </w:r>
      <w:r w:rsidR="00483984" w:rsidRPr="004E0D19">
        <w:rPr>
          <w:rFonts w:ascii="Garamond" w:hAnsi="Garamond" w:cs="Arial"/>
          <w:noProof/>
          <w:sz w:val="22"/>
          <w:szCs w:val="22"/>
        </w:rPr>
        <w:t xml:space="preserve">vzniku </w:t>
      </w:r>
      <w:r w:rsidR="00C40E87" w:rsidRPr="004E0D19">
        <w:rPr>
          <w:rFonts w:ascii="Garamond" w:hAnsi="Garamond" w:cs="Arial"/>
          <w:noProof/>
          <w:sz w:val="22"/>
          <w:szCs w:val="22"/>
        </w:rPr>
        <w:t>poistnej udalosti.</w:t>
      </w:r>
      <w:r w:rsidR="00483984" w:rsidRPr="004E0D19">
        <w:rPr>
          <w:rFonts w:ascii="Garamond" w:hAnsi="Garamond" w:cs="Arial"/>
          <w:noProof/>
          <w:sz w:val="22"/>
          <w:szCs w:val="22"/>
        </w:rPr>
        <w:t xml:space="preserve"> </w:t>
      </w:r>
      <w:r w:rsidR="007D64FB" w:rsidRPr="004E0D19">
        <w:rPr>
          <w:rFonts w:ascii="Garamond" w:hAnsi="Garamond" w:cs="Arial"/>
          <w:noProof/>
          <w:sz w:val="22"/>
          <w:szCs w:val="22"/>
        </w:rPr>
        <w:t xml:space="preserve">Pri odstraňovaní následkov poistnej udalosti konzultuje </w:t>
      </w:r>
      <w:r w:rsidRPr="004E0D19">
        <w:rPr>
          <w:rFonts w:ascii="Garamond" w:hAnsi="Garamond" w:cs="Arial"/>
          <w:noProof/>
          <w:sz w:val="22"/>
          <w:szCs w:val="22"/>
        </w:rPr>
        <w:t>verejný obstarávateľ</w:t>
      </w:r>
      <w:r w:rsidR="007D64FB" w:rsidRPr="004E0D19">
        <w:rPr>
          <w:rFonts w:ascii="Garamond" w:hAnsi="Garamond" w:cs="Arial"/>
          <w:noProof/>
          <w:sz w:val="22"/>
          <w:szCs w:val="22"/>
        </w:rPr>
        <w:t xml:space="preserve"> všetky postupy s </w:t>
      </w:r>
      <w:r w:rsidRPr="004E0D19">
        <w:rPr>
          <w:rFonts w:ascii="Garamond" w:hAnsi="Garamond" w:cs="Arial"/>
          <w:noProof/>
          <w:sz w:val="22"/>
          <w:szCs w:val="22"/>
        </w:rPr>
        <w:t>uchádzačom</w:t>
      </w:r>
      <w:r w:rsidR="007D64FB" w:rsidRPr="004E0D19">
        <w:rPr>
          <w:rFonts w:ascii="Garamond" w:hAnsi="Garamond" w:cs="Arial"/>
          <w:noProof/>
          <w:sz w:val="22"/>
          <w:szCs w:val="22"/>
        </w:rPr>
        <w:t xml:space="preserve"> a riadi sa jeho pokynmi. Ak </w:t>
      </w:r>
      <w:r w:rsidRPr="004E0D19">
        <w:rPr>
          <w:rFonts w:ascii="Garamond" w:hAnsi="Garamond" w:cs="Arial"/>
          <w:noProof/>
          <w:sz w:val="22"/>
          <w:szCs w:val="22"/>
        </w:rPr>
        <w:t>verejný obstarávateľ</w:t>
      </w:r>
      <w:r w:rsidR="007D64FB" w:rsidRPr="004E0D19">
        <w:rPr>
          <w:rFonts w:ascii="Garamond" w:hAnsi="Garamond" w:cs="Arial"/>
          <w:noProof/>
          <w:sz w:val="22"/>
          <w:szCs w:val="22"/>
        </w:rPr>
        <w:t xml:space="preserve"> poruší túto povinnosť, zodpovedá </w:t>
      </w:r>
      <w:r w:rsidRPr="004E0D19">
        <w:rPr>
          <w:rFonts w:ascii="Garamond" w:hAnsi="Garamond" w:cs="Arial"/>
          <w:noProof/>
          <w:sz w:val="22"/>
          <w:szCs w:val="22"/>
        </w:rPr>
        <w:t>uchádzačovi</w:t>
      </w:r>
      <w:r w:rsidR="007D64FB" w:rsidRPr="004E0D19">
        <w:rPr>
          <w:rFonts w:ascii="Garamond" w:hAnsi="Garamond" w:cs="Arial"/>
          <w:noProof/>
          <w:sz w:val="22"/>
          <w:szCs w:val="22"/>
        </w:rPr>
        <w:t xml:space="preserve"> za všetky škody, ktoré následkom takého konania vzniknú.</w:t>
      </w:r>
      <w:r w:rsidR="00886BA9" w:rsidRPr="004E0D19">
        <w:rPr>
          <w:rFonts w:ascii="Garamond" w:hAnsi="Garamond" w:cs="Arial"/>
          <w:noProof/>
          <w:sz w:val="22"/>
          <w:szCs w:val="22"/>
        </w:rPr>
        <w:t xml:space="preserve"> Prípadné nelikvidné položky vylúčené poisťovňou </w:t>
      </w:r>
      <w:r w:rsidR="00971C49" w:rsidRPr="004E0D19">
        <w:rPr>
          <w:rFonts w:ascii="Garamond" w:hAnsi="Garamond" w:cs="Arial"/>
          <w:noProof/>
          <w:sz w:val="22"/>
          <w:szCs w:val="22"/>
        </w:rPr>
        <w:t>z</w:t>
      </w:r>
      <w:r w:rsidRPr="004E0D19">
        <w:rPr>
          <w:rFonts w:ascii="Garamond" w:hAnsi="Garamond" w:cs="Arial"/>
          <w:noProof/>
          <w:sz w:val="22"/>
          <w:szCs w:val="22"/>
        </w:rPr>
        <w:t> plnenia</w:t>
      </w:r>
      <w:r w:rsidR="00886BA9" w:rsidRPr="004E0D19">
        <w:rPr>
          <w:rFonts w:ascii="Garamond" w:hAnsi="Garamond" w:cs="Arial"/>
          <w:noProof/>
          <w:sz w:val="22"/>
          <w:szCs w:val="22"/>
        </w:rPr>
        <w:t xml:space="preserve"> znáša </w:t>
      </w:r>
      <w:r w:rsidRPr="004E0D19">
        <w:rPr>
          <w:rFonts w:ascii="Garamond" w:hAnsi="Garamond" w:cs="Arial"/>
          <w:noProof/>
          <w:sz w:val="22"/>
          <w:szCs w:val="22"/>
        </w:rPr>
        <w:t>uchádzač.</w:t>
      </w:r>
    </w:p>
    <w:p w14:paraId="31E3960E" w14:textId="77777777" w:rsidR="00D65478" w:rsidRPr="004E0D19" w:rsidRDefault="00D65478" w:rsidP="00D65478">
      <w:pPr>
        <w:jc w:val="both"/>
        <w:rPr>
          <w:rFonts w:ascii="Garamond" w:hAnsi="Garamond" w:cs="Arial"/>
          <w:noProof/>
          <w:sz w:val="22"/>
          <w:szCs w:val="22"/>
        </w:rPr>
      </w:pPr>
    </w:p>
    <w:p w14:paraId="427A8B76" w14:textId="77777777" w:rsidR="00D01D66" w:rsidRPr="004E0D19" w:rsidRDefault="00D01D66" w:rsidP="00D01D66">
      <w:pPr>
        <w:pStyle w:val="Odsekzoznamu"/>
        <w:numPr>
          <w:ilvl w:val="0"/>
          <w:numId w:val="27"/>
        </w:numPr>
        <w:rPr>
          <w:rFonts w:ascii="Garamond" w:hAnsi="Garamond" w:cs="Arial"/>
          <w:noProof/>
          <w:vanish/>
          <w:sz w:val="22"/>
          <w:szCs w:val="22"/>
        </w:rPr>
      </w:pPr>
    </w:p>
    <w:p w14:paraId="7244FCC4" w14:textId="77777777" w:rsidR="00D01D66" w:rsidRPr="004E0D19" w:rsidRDefault="00D01D66" w:rsidP="00D01D66">
      <w:pPr>
        <w:pStyle w:val="Odsekzoznamu"/>
        <w:numPr>
          <w:ilvl w:val="0"/>
          <w:numId w:val="27"/>
        </w:numPr>
        <w:rPr>
          <w:rFonts w:ascii="Garamond" w:hAnsi="Garamond" w:cs="Arial"/>
          <w:noProof/>
          <w:vanish/>
          <w:sz w:val="22"/>
          <w:szCs w:val="22"/>
        </w:rPr>
      </w:pPr>
    </w:p>
    <w:p w14:paraId="5BA1E64F" w14:textId="77777777" w:rsidR="00D01D66" w:rsidRPr="004E0D19" w:rsidRDefault="00D01D66" w:rsidP="00D01D66">
      <w:pPr>
        <w:pStyle w:val="Odsekzoznamu"/>
        <w:numPr>
          <w:ilvl w:val="1"/>
          <w:numId w:val="27"/>
        </w:numPr>
        <w:rPr>
          <w:rFonts w:ascii="Garamond" w:hAnsi="Garamond" w:cs="Arial"/>
          <w:noProof/>
          <w:vanish/>
          <w:sz w:val="22"/>
          <w:szCs w:val="22"/>
        </w:rPr>
      </w:pPr>
    </w:p>
    <w:p w14:paraId="6D0D4F52" w14:textId="77777777" w:rsidR="00D01D66" w:rsidRPr="004E0D19" w:rsidRDefault="00D01D66" w:rsidP="00D01D66">
      <w:pPr>
        <w:pStyle w:val="Odsekzoznamu"/>
        <w:numPr>
          <w:ilvl w:val="1"/>
          <w:numId w:val="27"/>
        </w:numPr>
        <w:rPr>
          <w:rFonts w:ascii="Garamond" w:hAnsi="Garamond" w:cs="Arial"/>
          <w:noProof/>
          <w:vanish/>
          <w:sz w:val="22"/>
          <w:szCs w:val="22"/>
        </w:rPr>
      </w:pPr>
    </w:p>
    <w:p w14:paraId="32A8E8D6" w14:textId="77777777" w:rsidR="00D01D66" w:rsidRPr="004E0D19" w:rsidRDefault="00D01D66" w:rsidP="00D01D66">
      <w:pPr>
        <w:pStyle w:val="Odsekzoznamu"/>
        <w:numPr>
          <w:ilvl w:val="1"/>
          <w:numId w:val="27"/>
        </w:numPr>
        <w:rPr>
          <w:rFonts w:ascii="Garamond" w:hAnsi="Garamond" w:cs="Arial"/>
          <w:noProof/>
          <w:vanish/>
          <w:sz w:val="22"/>
          <w:szCs w:val="22"/>
        </w:rPr>
      </w:pPr>
    </w:p>
    <w:p w14:paraId="14F930E3" w14:textId="77777777" w:rsidR="00D01D66" w:rsidRPr="004E0D19" w:rsidRDefault="00D01D66" w:rsidP="00D01D66">
      <w:pPr>
        <w:pStyle w:val="Odsekzoznamu"/>
        <w:numPr>
          <w:ilvl w:val="1"/>
          <w:numId w:val="27"/>
        </w:numPr>
        <w:rPr>
          <w:rFonts w:ascii="Garamond" w:hAnsi="Garamond" w:cs="Arial"/>
          <w:noProof/>
          <w:vanish/>
          <w:sz w:val="22"/>
          <w:szCs w:val="22"/>
        </w:rPr>
      </w:pPr>
    </w:p>
    <w:p w14:paraId="36D53175" w14:textId="77777777" w:rsidR="00D01D66" w:rsidRPr="004E0D19" w:rsidRDefault="00D01D66" w:rsidP="00D01D66">
      <w:pPr>
        <w:pStyle w:val="Odsekzoznamu"/>
        <w:numPr>
          <w:ilvl w:val="1"/>
          <w:numId w:val="27"/>
        </w:numPr>
        <w:rPr>
          <w:rFonts w:ascii="Garamond" w:hAnsi="Garamond" w:cs="Arial"/>
          <w:noProof/>
          <w:vanish/>
          <w:sz w:val="22"/>
          <w:szCs w:val="22"/>
        </w:rPr>
      </w:pPr>
    </w:p>
    <w:p w14:paraId="2BD729CD" w14:textId="77777777" w:rsidR="00D01D66" w:rsidRPr="004E0D19" w:rsidRDefault="00D01D66" w:rsidP="00D01D66">
      <w:pPr>
        <w:pStyle w:val="Odsekzoznamu"/>
        <w:numPr>
          <w:ilvl w:val="1"/>
          <w:numId w:val="27"/>
        </w:numPr>
        <w:rPr>
          <w:rFonts w:ascii="Garamond" w:hAnsi="Garamond" w:cs="Arial"/>
          <w:noProof/>
          <w:vanish/>
          <w:sz w:val="22"/>
          <w:szCs w:val="22"/>
        </w:rPr>
      </w:pPr>
    </w:p>
    <w:p w14:paraId="786B5E35" w14:textId="77777777" w:rsidR="00D01D66" w:rsidRPr="004E0D19" w:rsidRDefault="00D01D66" w:rsidP="00D01D66">
      <w:pPr>
        <w:pStyle w:val="Odsekzoznamu"/>
        <w:numPr>
          <w:ilvl w:val="1"/>
          <w:numId w:val="27"/>
        </w:numPr>
        <w:rPr>
          <w:rFonts w:ascii="Garamond" w:hAnsi="Garamond" w:cs="Arial"/>
          <w:noProof/>
          <w:vanish/>
          <w:sz w:val="22"/>
          <w:szCs w:val="22"/>
        </w:rPr>
      </w:pPr>
    </w:p>
    <w:p w14:paraId="4A0A150F" w14:textId="77777777" w:rsidR="00D01D66" w:rsidRPr="004E0D19" w:rsidRDefault="00D01D66" w:rsidP="00D01D66">
      <w:pPr>
        <w:pStyle w:val="Odsekzoznamu"/>
        <w:numPr>
          <w:ilvl w:val="1"/>
          <w:numId w:val="27"/>
        </w:numPr>
        <w:rPr>
          <w:rFonts w:ascii="Garamond" w:hAnsi="Garamond" w:cs="Arial"/>
          <w:i/>
          <w:noProof/>
          <w:sz w:val="22"/>
          <w:szCs w:val="22"/>
        </w:rPr>
      </w:pPr>
      <w:r w:rsidRPr="004E0D19">
        <w:rPr>
          <w:rFonts w:ascii="Garamond" w:hAnsi="Garamond" w:cs="Arial"/>
          <w:i/>
          <w:noProof/>
          <w:sz w:val="22"/>
          <w:szCs w:val="22"/>
        </w:rPr>
        <w:t>Fleet management</w:t>
      </w:r>
    </w:p>
    <w:p w14:paraId="7FD6B963" w14:textId="77777777" w:rsidR="00D01D66" w:rsidRPr="004E0D19" w:rsidRDefault="00D01D66" w:rsidP="00D01D66">
      <w:pPr>
        <w:rPr>
          <w:rFonts w:ascii="Garamond" w:hAnsi="Garamond" w:cs="Arial"/>
          <w:noProof/>
          <w:sz w:val="22"/>
          <w:szCs w:val="22"/>
        </w:rPr>
      </w:pPr>
    </w:p>
    <w:p w14:paraId="6B92FC1B" w14:textId="581B9E9A" w:rsidR="00483984" w:rsidRPr="004E0D19" w:rsidRDefault="002A2303" w:rsidP="00C02E35">
      <w:pPr>
        <w:jc w:val="both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Verejný obstarávateľ</w:t>
      </w:r>
      <w:r w:rsidR="00D01D66" w:rsidRPr="004E0D19">
        <w:rPr>
          <w:rFonts w:ascii="Garamond" w:hAnsi="Garamond" w:cs="Arial"/>
          <w:noProof/>
          <w:sz w:val="22"/>
          <w:szCs w:val="22"/>
        </w:rPr>
        <w:t xml:space="preserve"> požaduje</w:t>
      </w:r>
      <w:r w:rsidR="007E7742" w:rsidRPr="004E0D19">
        <w:rPr>
          <w:rFonts w:ascii="Garamond" w:hAnsi="Garamond" w:cs="Arial"/>
          <w:noProof/>
          <w:sz w:val="22"/>
          <w:szCs w:val="22"/>
        </w:rPr>
        <w:t xml:space="preserve"> prístup do</w:t>
      </w:r>
      <w:r w:rsidR="00D01D66" w:rsidRPr="004E0D19">
        <w:rPr>
          <w:rFonts w:ascii="Garamond" w:hAnsi="Garamond" w:cs="Arial"/>
          <w:noProof/>
          <w:sz w:val="22"/>
          <w:szCs w:val="22"/>
        </w:rPr>
        <w:t xml:space="preserve"> </w:t>
      </w:r>
      <w:r w:rsidR="00A264D4" w:rsidRPr="004E0D19">
        <w:rPr>
          <w:rFonts w:ascii="Garamond" w:hAnsi="Garamond" w:cs="Arial"/>
          <w:noProof/>
          <w:sz w:val="22"/>
          <w:szCs w:val="22"/>
        </w:rPr>
        <w:t xml:space="preserve">online </w:t>
      </w:r>
      <w:r w:rsidR="00D01D66" w:rsidRPr="004E0D19">
        <w:rPr>
          <w:rFonts w:ascii="Garamond" w:hAnsi="Garamond" w:cs="Arial"/>
          <w:noProof/>
          <w:sz w:val="22"/>
          <w:szCs w:val="22"/>
        </w:rPr>
        <w:t>fleetmanagemet softwar</w:t>
      </w:r>
      <w:r w:rsidR="007E7742" w:rsidRPr="004E0D19">
        <w:rPr>
          <w:rFonts w:ascii="Garamond" w:hAnsi="Garamond" w:cs="Arial"/>
          <w:noProof/>
          <w:sz w:val="22"/>
          <w:szCs w:val="22"/>
        </w:rPr>
        <w:t>u</w:t>
      </w:r>
      <w:r w:rsidR="00D01D66" w:rsidRPr="004E0D19">
        <w:rPr>
          <w:rFonts w:ascii="Garamond" w:hAnsi="Garamond" w:cs="Arial"/>
          <w:noProof/>
          <w:sz w:val="22"/>
          <w:szCs w:val="22"/>
        </w:rPr>
        <w:t xml:space="preserve"> na správu prenajatých vozidiel. </w:t>
      </w:r>
    </w:p>
    <w:p w14:paraId="00DE7C71" w14:textId="77777777" w:rsidR="00D01D66" w:rsidRPr="004E0D19" w:rsidRDefault="00D01D66" w:rsidP="00C02E35">
      <w:pPr>
        <w:ind w:left="360" w:hanging="360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Požiadavky na software:</w:t>
      </w:r>
    </w:p>
    <w:p w14:paraId="7258AC6D" w14:textId="42A48E30" w:rsidR="00D01D66" w:rsidRPr="004E0D19" w:rsidRDefault="00D01D66" w:rsidP="00C02E35">
      <w:pPr>
        <w:pStyle w:val="Odsekzoznamu"/>
        <w:numPr>
          <w:ilvl w:val="0"/>
          <w:numId w:val="28"/>
        </w:numPr>
        <w:ind w:left="284" w:hanging="284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report</w:t>
      </w:r>
      <w:r w:rsidR="00041341" w:rsidRPr="004E0D19">
        <w:rPr>
          <w:rFonts w:ascii="Garamond" w:hAnsi="Garamond" w:cs="Arial"/>
          <w:noProof/>
          <w:sz w:val="22"/>
          <w:szCs w:val="22"/>
        </w:rPr>
        <w:t>ing poistných udalostí (prehlaď,</w:t>
      </w:r>
      <w:r w:rsidRPr="004E0D19">
        <w:rPr>
          <w:rFonts w:ascii="Garamond" w:hAnsi="Garamond" w:cs="Arial"/>
          <w:noProof/>
          <w:sz w:val="22"/>
          <w:szCs w:val="22"/>
        </w:rPr>
        <w:t> počet</w:t>
      </w:r>
      <w:r w:rsidR="00041341" w:rsidRPr="004E0D19">
        <w:rPr>
          <w:rFonts w:ascii="Garamond" w:hAnsi="Garamond" w:cs="Arial"/>
          <w:noProof/>
          <w:sz w:val="22"/>
          <w:szCs w:val="22"/>
        </w:rPr>
        <w:t>, škodovosť, ai.</w:t>
      </w:r>
      <w:r w:rsidRPr="004E0D19">
        <w:rPr>
          <w:rFonts w:ascii="Garamond" w:hAnsi="Garamond" w:cs="Arial"/>
          <w:noProof/>
          <w:sz w:val="22"/>
          <w:szCs w:val="22"/>
        </w:rPr>
        <w:t>)</w:t>
      </w:r>
      <w:r w:rsidR="007E7742" w:rsidRPr="004E0D19">
        <w:rPr>
          <w:rFonts w:ascii="Garamond" w:hAnsi="Garamond" w:cs="Arial"/>
          <w:noProof/>
          <w:sz w:val="22"/>
          <w:szCs w:val="22"/>
        </w:rPr>
        <w:t>,</w:t>
      </w:r>
    </w:p>
    <w:p w14:paraId="4EDBC656" w14:textId="77777777" w:rsidR="007E7742" w:rsidRPr="004E0D19" w:rsidRDefault="007E7742" w:rsidP="00C02E35">
      <w:pPr>
        <w:pStyle w:val="Odsekzoznamu"/>
        <w:numPr>
          <w:ilvl w:val="0"/>
          <w:numId w:val="28"/>
        </w:numPr>
        <w:ind w:left="284" w:hanging="284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 xml:space="preserve">prihlásenie na základe pridelených práv pre jednotlivých zamestnancov, </w:t>
      </w:r>
    </w:p>
    <w:p w14:paraId="6054B678" w14:textId="4CB3BA47" w:rsidR="00D01D66" w:rsidRPr="004E0D19" w:rsidRDefault="00483984" w:rsidP="00C02E35">
      <w:pPr>
        <w:pStyle w:val="Odsekzoznamu"/>
        <w:numPr>
          <w:ilvl w:val="0"/>
          <w:numId w:val="28"/>
        </w:numPr>
        <w:ind w:left="284" w:hanging="284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servisné zásahy</w:t>
      </w:r>
      <w:r w:rsidR="007E7742" w:rsidRPr="004E0D19">
        <w:rPr>
          <w:rFonts w:ascii="Garamond" w:hAnsi="Garamond" w:cs="Arial"/>
          <w:noProof/>
          <w:sz w:val="22"/>
          <w:szCs w:val="22"/>
        </w:rPr>
        <w:t xml:space="preserve"> a</w:t>
      </w:r>
      <w:r w:rsidRPr="004E0D19">
        <w:rPr>
          <w:rFonts w:ascii="Garamond" w:hAnsi="Garamond" w:cs="Arial"/>
          <w:noProof/>
          <w:sz w:val="22"/>
          <w:szCs w:val="22"/>
        </w:rPr>
        <w:t> náklady – dátumu vykonania, EČ, rozsah, cena, stav km</w:t>
      </w:r>
      <w:r w:rsidR="008E51FD" w:rsidRPr="004E0D19">
        <w:rPr>
          <w:rFonts w:ascii="Garamond" w:hAnsi="Garamond" w:cs="Arial"/>
          <w:noProof/>
          <w:sz w:val="22"/>
          <w:szCs w:val="22"/>
        </w:rPr>
        <w:t>,</w:t>
      </w:r>
    </w:p>
    <w:p w14:paraId="2CE902A5" w14:textId="77777777" w:rsidR="00A264D4" w:rsidRPr="004E0D19" w:rsidRDefault="00A264D4" w:rsidP="00C02E35">
      <w:pPr>
        <w:pStyle w:val="Odsekzoznamu"/>
        <w:numPr>
          <w:ilvl w:val="0"/>
          <w:numId w:val="28"/>
        </w:numPr>
        <w:ind w:left="284" w:hanging="284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rozpis jednotlivých servisných zásahov zatriedených podľa ŠPZ vozidiel,</w:t>
      </w:r>
    </w:p>
    <w:p w14:paraId="021740BF" w14:textId="77777777" w:rsidR="00A264D4" w:rsidRPr="004E0D19" w:rsidRDefault="00483984" w:rsidP="00C02E35">
      <w:pPr>
        <w:pStyle w:val="Odsekzoznamu"/>
        <w:numPr>
          <w:ilvl w:val="0"/>
          <w:numId w:val="28"/>
        </w:numPr>
        <w:ind w:left="284" w:hanging="284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informácie o výš</w:t>
      </w:r>
      <w:r w:rsidR="00A264D4" w:rsidRPr="004E0D19">
        <w:rPr>
          <w:rFonts w:ascii="Garamond" w:hAnsi="Garamond" w:cs="Arial"/>
          <w:noProof/>
          <w:sz w:val="22"/>
          <w:szCs w:val="22"/>
        </w:rPr>
        <w:t>kach mesačných splátok jednotlivých vozidiel položkovito,</w:t>
      </w:r>
    </w:p>
    <w:p w14:paraId="511B99D4" w14:textId="76BC05EC" w:rsidR="00A264D4" w:rsidRPr="004E0D19" w:rsidRDefault="00A264D4" w:rsidP="00C02E35">
      <w:pPr>
        <w:pStyle w:val="Odsekzoznamu"/>
        <w:numPr>
          <w:ilvl w:val="0"/>
          <w:numId w:val="28"/>
        </w:numPr>
        <w:ind w:left="284" w:hanging="284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obstarávacia cena vozidla,</w:t>
      </w:r>
      <w:r w:rsidR="009E5C68" w:rsidRPr="004E0D19">
        <w:rPr>
          <w:rFonts w:ascii="Garamond" w:hAnsi="Garamond" w:cs="Arial"/>
          <w:noProof/>
          <w:sz w:val="22"/>
          <w:szCs w:val="22"/>
        </w:rPr>
        <w:t xml:space="preserve"> mesačná splátka,</w:t>
      </w:r>
    </w:p>
    <w:p w14:paraId="2AE94DEF" w14:textId="3C9B2360" w:rsidR="00123D56" w:rsidRPr="004E0D19" w:rsidRDefault="00DA6CE4" w:rsidP="00C02E35">
      <w:pPr>
        <w:pStyle w:val="Odsekzoznamu"/>
        <w:numPr>
          <w:ilvl w:val="0"/>
          <w:numId w:val="28"/>
        </w:numPr>
        <w:ind w:left="284" w:hanging="284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zoznam servisných stredísk a partnerov zabezpečujúcich služby</w:t>
      </w:r>
      <w:r w:rsidR="008E51FD" w:rsidRPr="004E0D19">
        <w:rPr>
          <w:rFonts w:ascii="Garamond" w:hAnsi="Garamond" w:cs="Arial"/>
          <w:noProof/>
          <w:sz w:val="22"/>
          <w:szCs w:val="22"/>
        </w:rPr>
        <w:t>,</w:t>
      </w:r>
    </w:p>
    <w:p w14:paraId="14C65D13" w14:textId="77ACD2BD" w:rsidR="00A264D4" w:rsidRPr="004E0D19" w:rsidRDefault="00886BA9" w:rsidP="00B62C2D">
      <w:pPr>
        <w:pStyle w:val="Odsekzoznamu"/>
        <w:numPr>
          <w:ilvl w:val="0"/>
          <w:numId w:val="28"/>
        </w:numPr>
        <w:ind w:left="284" w:hanging="284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možnosť zasielania reportov na email vybraných zamestnancov</w:t>
      </w:r>
      <w:r w:rsidR="008E51FD" w:rsidRPr="004E0D19">
        <w:rPr>
          <w:rFonts w:ascii="Garamond" w:hAnsi="Garamond" w:cs="Arial"/>
          <w:noProof/>
          <w:sz w:val="22"/>
          <w:szCs w:val="22"/>
        </w:rPr>
        <w:t>,</w:t>
      </w:r>
    </w:p>
    <w:p w14:paraId="18ED59E0" w14:textId="77777777" w:rsidR="00123D56" w:rsidRPr="004E0D19" w:rsidRDefault="00123D56" w:rsidP="00123D56">
      <w:pPr>
        <w:pStyle w:val="Odsekzoznamu"/>
        <w:ind w:left="1080"/>
        <w:rPr>
          <w:rFonts w:ascii="Garamond" w:hAnsi="Garamond" w:cs="Arial"/>
          <w:noProof/>
          <w:sz w:val="22"/>
          <w:szCs w:val="22"/>
        </w:rPr>
      </w:pPr>
    </w:p>
    <w:p w14:paraId="2F17CFA6" w14:textId="78E1B07B" w:rsidR="00327857" w:rsidRPr="004E0D19" w:rsidRDefault="00EF5071" w:rsidP="00EF5071">
      <w:pPr>
        <w:pStyle w:val="Odsekzoznamu"/>
        <w:numPr>
          <w:ilvl w:val="1"/>
          <w:numId w:val="27"/>
        </w:numPr>
        <w:jc w:val="both"/>
        <w:rPr>
          <w:rFonts w:ascii="Garamond" w:hAnsi="Garamond" w:cs="Arial"/>
          <w:i/>
          <w:noProof/>
          <w:sz w:val="22"/>
          <w:szCs w:val="22"/>
        </w:rPr>
      </w:pPr>
      <w:r w:rsidRPr="004E0D19">
        <w:rPr>
          <w:rFonts w:ascii="Garamond" w:hAnsi="Garamond" w:cs="Arial"/>
          <w:i/>
          <w:noProof/>
          <w:sz w:val="22"/>
          <w:szCs w:val="22"/>
        </w:rPr>
        <w:t>Zastúpenie v SR</w:t>
      </w:r>
    </w:p>
    <w:p w14:paraId="623107CF" w14:textId="2D99B596" w:rsidR="00EF5071" w:rsidRPr="004E0D19" w:rsidRDefault="00EF5071" w:rsidP="00EF5071">
      <w:pPr>
        <w:jc w:val="both"/>
        <w:rPr>
          <w:rFonts w:ascii="Garamond" w:hAnsi="Garamond" w:cs="Arial"/>
          <w:noProof/>
          <w:sz w:val="22"/>
          <w:szCs w:val="22"/>
        </w:rPr>
      </w:pPr>
    </w:p>
    <w:p w14:paraId="7CD81255" w14:textId="27D0C7AF" w:rsidR="00EF5071" w:rsidRPr="004E0D19" w:rsidRDefault="00EF5071" w:rsidP="00EF5071">
      <w:pPr>
        <w:jc w:val="both"/>
        <w:rPr>
          <w:rFonts w:ascii="Garamond" w:hAnsi="Garamond" w:cs="Arial"/>
          <w:noProof/>
          <w:sz w:val="22"/>
          <w:szCs w:val="22"/>
        </w:rPr>
      </w:pPr>
      <w:r w:rsidRPr="004E0D19">
        <w:rPr>
          <w:rFonts w:ascii="Garamond" w:hAnsi="Garamond" w:cs="Arial"/>
          <w:noProof/>
          <w:sz w:val="22"/>
          <w:szCs w:val="22"/>
        </w:rPr>
        <w:t>Verejný obstarávateľ požaduje, aby mal uchádzač, ktorý je zahraničnou osobou, v SR obchodné zastúpenie, zriadený podnik zahraničnej osoby alebo organizačnú zložku podniku</w:t>
      </w:r>
    </w:p>
    <w:p w14:paraId="3F38B17B" w14:textId="77777777" w:rsidR="00887CAD" w:rsidRPr="004E0D19" w:rsidRDefault="00887CAD" w:rsidP="000521ED">
      <w:pPr>
        <w:outlineLvl w:val="0"/>
        <w:rPr>
          <w:rFonts w:ascii="Garamond" w:hAnsi="Garamond"/>
          <w:sz w:val="22"/>
          <w:szCs w:val="22"/>
        </w:rPr>
      </w:pPr>
    </w:p>
    <w:p w14:paraId="6CDD179A" w14:textId="3CF5C83F" w:rsidR="00E77393" w:rsidRPr="004E0D19" w:rsidRDefault="00E77393" w:rsidP="000521ED">
      <w:pPr>
        <w:outlineLvl w:val="0"/>
        <w:rPr>
          <w:rFonts w:ascii="Garamond" w:hAnsi="Garamond"/>
          <w:sz w:val="22"/>
          <w:szCs w:val="22"/>
        </w:rPr>
      </w:pPr>
    </w:p>
    <w:sectPr w:rsidR="00E77393" w:rsidRPr="004E0D19" w:rsidSect="004B48AC">
      <w:headerReference w:type="default" r:id="rId9"/>
      <w:footerReference w:type="default" r:id="rId10"/>
      <w:footerReference w:type="first" r:id="rId11"/>
      <w:pgSz w:w="11906" w:h="16838" w:code="9"/>
      <w:pgMar w:top="1418" w:right="1418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68BC" w14:textId="77777777" w:rsidR="007016C3" w:rsidRDefault="007016C3">
      <w:r>
        <w:separator/>
      </w:r>
    </w:p>
  </w:endnote>
  <w:endnote w:type="continuationSeparator" w:id="0">
    <w:p w14:paraId="0B5D27A1" w14:textId="77777777" w:rsidR="007016C3" w:rsidRDefault="0070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7BBD" w14:textId="77777777" w:rsidR="00E11025" w:rsidRPr="00DF567C" w:rsidRDefault="00E11025" w:rsidP="00B25177">
    <w:pPr>
      <w:pStyle w:val="Pta"/>
      <w:rPr>
        <w:rFonts w:ascii="Arial" w:hAnsi="Arial" w:cs="Arial"/>
        <w:sz w:val="20"/>
        <w:szCs w:val="20"/>
      </w:rPr>
    </w:pPr>
  </w:p>
  <w:p w14:paraId="2B24943C" w14:textId="2AFA1FE8" w:rsidR="00E11025" w:rsidRPr="00DF567C" w:rsidRDefault="00E11025" w:rsidP="001E42A6">
    <w:pPr>
      <w:pStyle w:val="Pta"/>
      <w:rPr>
        <w:rFonts w:ascii="Arial" w:hAnsi="Arial" w:cs="Arial"/>
        <w:sz w:val="20"/>
        <w:szCs w:val="20"/>
      </w:rPr>
    </w:pPr>
    <w:r w:rsidRPr="00DF567C">
      <w:rPr>
        <w:rFonts w:ascii="Arial" w:hAnsi="Arial" w:cs="Arial"/>
        <w:sz w:val="20"/>
        <w:szCs w:val="20"/>
      </w:rPr>
      <w:tab/>
    </w:r>
    <w:r w:rsidRPr="00DF567C">
      <w:rPr>
        <w:rStyle w:val="slostrany"/>
        <w:rFonts w:ascii="Arial" w:hAnsi="Arial" w:cs="Arial"/>
        <w:sz w:val="20"/>
        <w:szCs w:val="20"/>
      </w:rPr>
      <w:fldChar w:fldCharType="begin"/>
    </w:r>
    <w:r w:rsidRPr="00DF567C">
      <w:rPr>
        <w:rStyle w:val="slostrany"/>
        <w:rFonts w:ascii="Arial" w:hAnsi="Arial" w:cs="Arial"/>
        <w:sz w:val="20"/>
        <w:szCs w:val="20"/>
      </w:rPr>
      <w:instrText xml:space="preserve"> PAGE </w:instrText>
    </w:r>
    <w:r w:rsidRPr="00DF567C">
      <w:rPr>
        <w:rStyle w:val="slostrany"/>
        <w:rFonts w:ascii="Arial" w:hAnsi="Arial" w:cs="Arial"/>
        <w:sz w:val="20"/>
        <w:szCs w:val="20"/>
      </w:rPr>
      <w:fldChar w:fldCharType="separate"/>
    </w:r>
    <w:r w:rsidR="00EF5071">
      <w:rPr>
        <w:rStyle w:val="slostrany"/>
        <w:rFonts w:ascii="Arial" w:hAnsi="Arial" w:cs="Arial"/>
        <w:noProof/>
        <w:sz w:val="20"/>
        <w:szCs w:val="20"/>
      </w:rPr>
      <w:t>4</w:t>
    </w:r>
    <w:r w:rsidRPr="00DF567C">
      <w:rPr>
        <w:rStyle w:val="slostrany"/>
        <w:rFonts w:ascii="Arial" w:hAnsi="Arial" w:cs="Arial"/>
        <w:sz w:val="20"/>
        <w:szCs w:val="20"/>
      </w:rPr>
      <w:fldChar w:fldCharType="end"/>
    </w:r>
    <w:r w:rsidRPr="00DF567C">
      <w:rPr>
        <w:rStyle w:val="slostrany"/>
        <w:rFonts w:ascii="Arial" w:hAnsi="Arial" w:cs="Arial"/>
        <w:sz w:val="20"/>
        <w:szCs w:val="20"/>
      </w:rPr>
      <w:t>/</w:t>
    </w:r>
    <w:r w:rsidRPr="00DF567C">
      <w:rPr>
        <w:rStyle w:val="slostrany"/>
        <w:rFonts w:ascii="Arial" w:hAnsi="Arial" w:cs="Arial"/>
        <w:sz w:val="20"/>
        <w:szCs w:val="20"/>
      </w:rPr>
      <w:fldChar w:fldCharType="begin"/>
    </w:r>
    <w:r w:rsidRPr="00DF567C">
      <w:rPr>
        <w:rStyle w:val="slostrany"/>
        <w:rFonts w:ascii="Arial" w:hAnsi="Arial" w:cs="Arial"/>
        <w:sz w:val="20"/>
        <w:szCs w:val="20"/>
      </w:rPr>
      <w:instrText xml:space="preserve"> NUMPAGES </w:instrText>
    </w:r>
    <w:r w:rsidRPr="00DF567C">
      <w:rPr>
        <w:rStyle w:val="slostrany"/>
        <w:rFonts w:ascii="Arial" w:hAnsi="Arial" w:cs="Arial"/>
        <w:sz w:val="20"/>
        <w:szCs w:val="20"/>
      </w:rPr>
      <w:fldChar w:fldCharType="separate"/>
    </w:r>
    <w:r w:rsidR="00EF5071">
      <w:rPr>
        <w:rStyle w:val="slostrany"/>
        <w:rFonts w:ascii="Arial" w:hAnsi="Arial" w:cs="Arial"/>
        <w:noProof/>
        <w:sz w:val="20"/>
        <w:szCs w:val="20"/>
      </w:rPr>
      <w:t>4</w:t>
    </w:r>
    <w:r w:rsidRPr="00DF567C">
      <w:rPr>
        <w:rStyle w:val="slostrany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91E6" w14:textId="54A69146" w:rsidR="00E11025" w:rsidRPr="00DF567C" w:rsidRDefault="00E11025" w:rsidP="00DE303D">
    <w:pPr>
      <w:pStyle w:val="Pta"/>
      <w:rPr>
        <w:rFonts w:ascii="Arial" w:hAnsi="Arial" w:cs="Arial"/>
        <w:sz w:val="20"/>
        <w:szCs w:val="20"/>
      </w:rPr>
    </w:pPr>
    <w:r w:rsidRPr="00DF567C">
      <w:rPr>
        <w:rFonts w:ascii="Arial" w:hAnsi="Arial" w:cs="Arial"/>
        <w:sz w:val="20"/>
        <w:szCs w:val="20"/>
      </w:rPr>
      <w:tab/>
    </w:r>
    <w:r w:rsidRPr="00DF567C">
      <w:rPr>
        <w:rStyle w:val="slostrany"/>
        <w:rFonts w:ascii="Arial" w:hAnsi="Arial" w:cs="Arial"/>
        <w:sz w:val="20"/>
        <w:szCs w:val="20"/>
      </w:rPr>
      <w:fldChar w:fldCharType="begin"/>
    </w:r>
    <w:r w:rsidRPr="00DF567C">
      <w:rPr>
        <w:rStyle w:val="slostrany"/>
        <w:rFonts w:ascii="Arial" w:hAnsi="Arial" w:cs="Arial"/>
        <w:sz w:val="20"/>
        <w:szCs w:val="20"/>
      </w:rPr>
      <w:instrText xml:space="preserve"> PAGE </w:instrText>
    </w:r>
    <w:r w:rsidRPr="00DF567C">
      <w:rPr>
        <w:rStyle w:val="slostrany"/>
        <w:rFonts w:ascii="Arial" w:hAnsi="Arial" w:cs="Arial"/>
        <w:sz w:val="20"/>
        <w:szCs w:val="20"/>
      </w:rPr>
      <w:fldChar w:fldCharType="separate"/>
    </w:r>
    <w:r w:rsidR="00EF5071">
      <w:rPr>
        <w:rStyle w:val="slostrany"/>
        <w:rFonts w:ascii="Arial" w:hAnsi="Arial" w:cs="Arial"/>
        <w:noProof/>
        <w:sz w:val="20"/>
        <w:szCs w:val="20"/>
      </w:rPr>
      <w:t>1</w:t>
    </w:r>
    <w:r w:rsidRPr="00DF567C">
      <w:rPr>
        <w:rStyle w:val="slostrany"/>
        <w:rFonts w:ascii="Arial" w:hAnsi="Arial" w:cs="Arial"/>
        <w:sz w:val="20"/>
        <w:szCs w:val="20"/>
      </w:rPr>
      <w:fldChar w:fldCharType="end"/>
    </w:r>
    <w:r w:rsidRPr="00DF567C">
      <w:rPr>
        <w:rStyle w:val="slostrany"/>
        <w:rFonts w:ascii="Arial" w:hAnsi="Arial" w:cs="Arial"/>
        <w:sz w:val="20"/>
        <w:szCs w:val="20"/>
      </w:rPr>
      <w:t>/</w:t>
    </w:r>
    <w:r w:rsidRPr="00DF567C">
      <w:rPr>
        <w:rStyle w:val="slostrany"/>
        <w:rFonts w:ascii="Arial" w:hAnsi="Arial" w:cs="Arial"/>
        <w:sz w:val="20"/>
        <w:szCs w:val="20"/>
      </w:rPr>
      <w:fldChar w:fldCharType="begin"/>
    </w:r>
    <w:r w:rsidRPr="00DF567C">
      <w:rPr>
        <w:rStyle w:val="slostrany"/>
        <w:rFonts w:ascii="Arial" w:hAnsi="Arial" w:cs="Arial"/>
        <w:sz w:val="20"/>
        <w:szCs w:val="20"/>
      </w:rPr>
      <w:instrText xml:space="preserve"> NUMPAGES </w:instrText>
    </w:r>
    <w:r w:rsidRPr="00DF567C">
      <w:rPr>
        <w:rStyle w:val="slostrany"/>
        <w:rFonts w:ascii="Arial" w:hAnsi="Arial" w:cs="Arial"/>
        <w:sz w:val="20"/>
        <w:szCs w:val="20"/>
      </w:rPr>
      <w:fldChar w:fldCharType="separate"/>
    </w:r>
    <w:r w:rsidR="00EF5071">
      <w:rPr>
        <w:rStyle w:val="slostrany"/>
        <w:rFonts w:ascii="Arial" w:hAnsi="Arial" w:cs="Arial"/>
        <w:noProof/>
        <w:sz w:val="20"/>
        <w:szCs w:val="20"/>
      </w:rPr>
      <w:t>4</w:t>
    </w:r>
    <w:r w:rsidRPr="00DF567C">
      <w:rPr>
        <w:rStyle w:val="slostra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6C5E" w14:textId="77777777" w:rsidR="007016C3" w:rsidRDefault="007016C3">
      <w:r>
        <w:separator/>
      </w:r>
    </w:p>
  </w:footnote>
  <w:footnote w:type="continuationSeparator" w:id="0">
    <w:p w14:paraId="6E105DDF" w14:textId="77777777" w:rsidR="007016C3" w:rsidRDefault="0070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346A" w14:textId="08839DDE" w:rsidR="00E11025" w:rsidRPr="002A778C" w:rsidRDefault="00E11025" w:rsidP="003D04F3">
    <w:pPr>
      <w:pStyle w:val="Hlavika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E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9478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90AA3"/>
    <w:multiLevelType w:val="hybridMultilevel"/>
    <w:tmpl w:val="A400FE86"/>
    <w:lvl w:ilvl="0" w:tplc="00C0248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B222C6"/>
    <w:multiLevelType w:val="multilevel"/>
    <w:tmpl w:val="EF6CC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0B560F0C"/>
    <w:multiLevelType w:val="hybridMultilevel"/>
    <w:tmpl w:val="FF6441B8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754AA6"/>
    <w:multiLevelType w:val="hybridMultilevel"/>
    <w:tmpl w:val="317A645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0373E1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084A1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D35BB6"/>
    <w:multiLevelType w:val="hybridMultilevel"/>
    <w:tmpl w:val="323455DE"/>
    <w:lvl w:ilvl="0" w:tplc="7BB407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53" w:hanging="360"/>
      </w:pPr>
    </w:lvl>
    <w:lvl w:ilvl="2" w:tplc="041B001B" w:tentative="1">
      <w:start w:val="1"/>
      <w:numFmt w:val="lowerRoman"/>
      <w:lvlText w:val="%3."/>
      <w:lvlJc w:val="right"/>
      <w:pPr>
        <w:ind w:left="2073" w:hanging="180"/>
      </w:pPr>
    </w:lvl>
    <w:lvl w:ilvl="3" w:tplc="041B000F" w:tentative="1">
      <w:start w:val="1"/>
      <w:numFmt w:val="decimal"/>
      <w:lvlText w:val="%4."/>
      <w:lvlJc w:val="left"/>
      <w:pPr>
        <w:ind w:left="2793" w:hanging="360"/>
      </w:pPr>
    </w:lvl>
    <w:lvl w:ilvl="4" w:tplc="041B0019" w:tentative="1">
      <w:start w:val="1"/>
      <w:numFmt w:val="lowerLetter"/>
      <w:lvlText w:val="%5."/>
      <w:lvlJc w:val="left"/>
      <w:pPr>
        <w:ind w:left="3513" w:hanging="360"/>
      </w:pPr>
    </w:lvl>
    <w:lvl w:ilvl="5" w:tplc="041B001B" w:tentative="1">
      <w:start w:val="1"/>
      <w:numFmt w:val="lowerRoman"/>
      <w:lvlText w:val="%6."/>
      <w:lvlJc w:val="right"/>
      <w:pPr>
        <w:ind w:left="4233" w:hanging="180"/>
      </w:pPr>
    </w:lvl>
    <w:lvl w:ilvl="6" w:tplc="041B000F" w:tentative="1">
      <w:start w:val="1"/>
      <w:numFmt w:val="decimal"/>
      <w:lvlText w:val="%7."/>
      <w:lvlJc w:val="left"/>
      <w:pPr>
        <w:ind w:left="4953" w:hanging="360"/>
      </w:pPr>
    </w:lvl>
    <w:lvl w:ilvl="7" w:tplc="041B0019" w:tentative="1">
      <w:start w:val="1"/>
      <w:numFmt w:val="lowerLetter"/>
      <w:lvlText w:val="%8."/>
      <w:lvlJc w:val="left"/>
      <w:pPr>
        <w:ind w:left="5673" w:hanging="360"/>
      </w:pPr>
    </w:lvl>
    <w:lvl w:ilvl="8" w:tplc="041B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1" w15:restartNumberingAfterBreak="0">
    <w:nsid w:val="2A467E91"/>
    <w:multiLevelType w:val="hybridMultilevel"/>
    <w:tmpl w:val="B9CC6B5E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E6509"/>
    <w:multiLevelType w:val="hybridMultilevel"/>
    <w:tmpl w:val="98662F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F25FF"/>
    <w:multiLevelType w:val="hybridMultilevel"/>
    <w:tmpl w:val="343645CC"/>
    <w:lvl w:ilvl="0" w:tplc="162859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81C7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EF7D6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D408A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0E28F0"/>
    <w:multiLevelType w:val="hybridMultilevel"/>
    <w:tmpl w:val="A53691B8"/>
    <w:lvl w:ilvl="0" w:tplc="D1320C28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 w15:restartNumberingAfterBreak="0">
    <w:nsid w:val="500B6AF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4323A47"/>
    <w:multiLevelType w:val="hybridMultilevel"/>
    <w:tmpl w:val="F04EA094"/>
    <w:lvl w:ilvl="0" w:tplc="041B0017">
      <w:start w:val="1"/>
      <w:numFmt w:val="lowerLetter"/>
      <w:lvlText w:val="%1)"/>
      <w:lvlJc w:val="left"/>
      <w:pPr>
        <w:ind w:left="40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2" w15:restartNumberingAfterBreak="0">
    <w:nsid w:val="5714721B"/>
    <w:multiLevelType w:val="hybridMultilevel"/>
    <w:tmpl w:val="7C205200"/>
    <w:lvl w:ilvl="0" w:tplc="6A582C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FD76C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A63715"/>
    <w:multiLevelType w:val="hybridMultilevel"/>
    <w:tmpl w:val="E1CA9454"/>
    <w:lvl w:ilvl="0" w:tplc="CDB29C5C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7BB407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45149B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trike w:val="0"/>
        <w:sz w:val="22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87B36"/>
    <w:multiLevelType w:val="multilevel"/>
    <w:tmpl w:val="B91AB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E9134B"/>
    <w:multiLevelType w:val="hybridMultilevel"/>
    <w:tmpl w:val="C868B19A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0" w15:restartNumberingAfterBreak="0">
    <w:nsid w:val="74F6642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866861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6241686">
    <w:abstractNumId w:val="20"/>
  </w:num>
  <w:num w:numId="2" w16cid:durableId="1214465851">
    <w:abstractNumId w:val="21"/>
  </w:num>
  <w:num w:numId="3" w16cid:durableId="535386924">
    <w:abstractNumId w:val="10"/>
  </w:num>
  <w:num w:numId="4" w16cid:durableId="27029069">
    <w:abstractNumId w:val="25"/>
  </w:num>
  <w:num w:numId="5" w16cid:durableId="1794205035">
    <w:abstractNumId w:val="12"/>
  </w:num>
  <w:num w:numId="6" w16cid:durableId="1194921292">
    <w:abstractNumId w:val="13"/>
  </w:num>
  <w:num w:numId="7" w16cid:durableId="663555344">
    <w:abstractNumId w:val="16"/>
  </w:num>
  <w:num w:numId="8" w16cid:durableId="432821515">
    <w:abstractNumId w:val="23"/>
  </w:num>
  <w:num w:numId="9" w16cid:durableId="113984084">
    <w:abstractNumId w:val="7"/>
  </w:num>
  <w:num w:numId="10" w16cid:durableId="2121993301">
    <w:abstractNumId w:val="0"/>
  </w:num>
  <w:num w:numId="11" w16cid:durableId="374425490">
    <w:abstractNumId w:val="9"/>
  </w:num>
  <w:num w:numId="12" w16cid:durableId="1309480040">
    <w:abstractNumId w:val="15"/>
  </w:num>
  <w:num w:numId="13" w16cid:durableId="982390459">
    <w:abstractNumId w:val="1"/>
  </w:num>
  <w:num w:numId="14" w16cid:durableId="436290635">
    <w:abstractNumId w:val="26"/>
  </w:num>
  <w:num w:numId="15" w16cid:durableId="677391435">
    <w:abstractNumId w:val="6"/>
  </w:num>
  <w:num w:numId="16" w16cid:durableId="1357537851">
    <w:abstractNumId w:val="3"/>
  </w:num>
  <w:num w:numId="17" w16cid:durableId="608975207">
    <w:abstractNumId w:val="29"/>
  </w:num>
  <w:num w:numId="18" w16cid:durableId="749885130">
    <w:abstractNumId w:val="17"/>
  </w:num>
  <w:num w:numId="19" w16cid:durableId="435442715">
    <w:abstractNumId w:val="32"/>
  </w:num>
  <w:num w:numId="20" w16cid:durableId="1090153305">
    <w:abstractNumId w:val="2"/>
  </w:num>
  <w:num w:numId="21" w16cid:durableId="1137449091">
    <w:abstractNumId w:val="4"/>
  </w:num>
  <w:num w:numId="22" w16cid:durableId="2062094371">
    <w:abstractNumId w:val="28"/>
  </w:num>
  <w:num w:numId="23" w16cid:durableId="1213233939">
    <w:abstractNumId w:val="24"/>
  </w:num>
  <w:num w:numId="24" w16cid:durableId="1768230709">
    <w:abstractNumId w:val="18"/>
  </w:num>
  <w:num w:numId="25" w16cid:durableId="1767535808">
    <w:abstractNumId w:val="5"/>
  </w:num>
  <w:num w:numId="26" w16cid:durableId="949818616">
    <w:abstractNumId w:val="30"/>
  </w:num>
  <w:num w:numId="27" w16cid:durableId="597296189">
    <w:abstractNumId w:val="8"/>
  </w:num>
  <w:num w:numId="28" w16cid:durableId="1486703288">
    <w:abstractNumId w:val="31"/>
  </w:num>
  <w:num w:numId="29" w16cid:durableId="794300121">
    <w:abstractNumId w:val="11"/>
  </w:num>
  <w:num w:numId="30" w16cid:durableId="604581089">
    <w:abstractNumId w:val="33"/>
  </w:num>
  <w:num w:numId="31" w16cid:durableId="994379765">
    <w:abstractNumId w:val="27"/>
  </w:num>
  <w:num w:numId="32" w16cid:durableId="376861619">
    <w:abstractNumId w:val="22"/>
  </w:num>
  <w:num w:numId="33" w16cid:durableId="202523379">
    <w:abstractNumId w:val="19"/>
  </w:num>
  <w:num w:numId="34" w16cid:durableId="3577010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0878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DA"/>
    <w:rsid w:val="0000796F"/>
    <w:rsid w:val="00007BCA"/>
    <w:rsid w:val="00011E61"/>
    <w:rsid w:val="00021E47"/>
    <w:rsid w:val="00041341"/>
    <w:rsid w:val="00042863"/>
    <w:rsid w:val="000521ED"/>
    <w:rsid w:val="000536F5"/>
    <w:rsid w:val="000618CA"/>
    <w:rsid w:val="000642D1"/>
    <w:rsid w:val="000643B5"/>
    <w:rsid w:val="00072DB3"/>
    <w:rsid w:val="00077E39"/>
    <w:rsid w:val="00082D0F"/>
    <w:rsid w:val="0008376A"/>
    <w:rsid w:val="00083FA9"/>
    <w:rsid w:val="00084D1E"/>
    <w:rsid w:val="000859C2"/>
    <w:rsid w:val="00090C59"/>
    <w:rsid w:val="00092E55"/>
    <w:rsid w:val="000936B6"/>
    <w:rsid w:val="00094B77"/>
    <w:rsid w:val="00095DA6"/>
    <w:rsid w:val="0009734D"/>
    <w:rsid w:val="000A2557"/>
    <w:rsid w:val="000A278F"/>
    <w:rsid w:val="000A2EB2"/>
    <w:rsid w:val="000A34FA"/>
    <w:rsid w:val="000B2C39"/>
    <w:rsid w:val="000C5930"/>
    <w:rsid w:val="000C5C21"/>
    <w:rsid w:val="000D2D0B"/>
    <w:rsid w:val="000D45E2"/>
    <w:rsid w:val="000D7E4A"/>
    <w:rsid w:val="000E2054"/>
    <w:rsid w:val="000E3CDE"/>
    <w:rsid w:val="000F06E8"/>
    <w:rsid w:val="0010091A"/>
    <w:rsid w:val="00102A0C"/>
    <w:rsid w:val="0010587A"/>
    <w:rsid w:val="0010654D"/>
    <w:rsid w:val="001075EA"/>
    <w:rsid w:val="00113745"/>
    <w:rsid w:val="00115EC0"/>
    <w:rsid w:val="00120EFE"/>
    <w:rsid w:val="00123D56"/>
    <w:rsid w:val="001324CD"/>
    <w:rsid w:val="00135860"/>
    <w:rsid w:val="0013763F"/>
    <w:rsid w:val="00137F5B"/>
    <w:rsid w:val="0014305C"/>
    <w:rsid w:val="00143B6A"/>
    <w:rsid w:val="00144E23"/>
    <w:rsid w:val="001457EE"/>
    <w:rsid w:val="00147354"/>
    <w:rsid w:val="00151CE1"/>
    <w:rsid w:val="00164614"/>
    <w:rsid w:val="001743D0"/>
    <w:rsid w:val="001765F2"/>
    <w:rsid w:val="00176C52"/>
    <w:rsid w:val="0019292E"/>
    <w:rsid w:val="00193C64"/>
    <w:rsid w:val="00196473"/>
    <w:rsid w:val="001A0424"/>
    <w:rsid w:val="001B056A"/>
    <w:rsid w:val="001B0C60"/>
    <w:rsid w:val="001B1C60"/>
    <w:rsid w:val="001B3493"/>
    <w:rsid w:val="001B6985"/>
    <w:rsid w:val="001B6F5D"/>
    <w:rsid w:val="001C256A"/>
    <w:rsid w:val="001C3C09"/>
    <w:rsid w:val="001C55D9"/>
    <w:rsid w:val="001C7F0A"/>
    <w:rsid w:val="001D0846"/>
    <w:rsid w:val="001D3EEF"/>
    <w:rsid w:val="001D50A5"/>
    <w:rsid w:val="001E42A6"/>
    <w:rsid w:val="001E4B83"/>
    <w:rsid w:val="001E53B6"/>
    <w:rsid w:val="001F0B28"/>
    <w:rsid w:val="001F20A0"/>
    <w:rsid w:val="00201E4B"/>
    <w:rsid w:val="00203A4E"/>
    <w:rsid w:val="00205C28"/>
    <w:rsid w:val="002162A2"/>
    <w:rsid w:val="00216799"/>
    <w:rsid w:val="002169D3"/>
    <w:rsid w:val="00217844"/>
    <w:rsid w:val="002217A6"/>
    <w:rsid w:val="00223961"/>
    <w:rsid w:val="0022559D"/>
    <w:rsid w:val="00225EC0"/>
    <w:rsid w:val="002308BC"/>
    <w:rsid w:val="00235277"/>
    <w:rsid w:val="0023690F"/>
    <w:rsid w:val="00236D1E"/>
    <w:rsid w:val="00244E56"/>
    <w:rsid w:val="00245E63"/>
    <w:rsid w:val="00260808"/>
    <w:rsid w:val="002620C5"/>
    <w:rsid w:val="00264AE9"/>
    <w:rsid w:val="00271234"/>
    <w:rsid w:val="002740C4"/>
    <w:rsid w:val="00274CEE"/>
    <w:rsid w:val="002819E2"/>
    <w:rsid w:val="002868FD"/>
    <w:rsid w:val="00290B91"/>
    <w:rsid w:val="00290C79"/>
    <w:rsid w:val="002918AD"/>
    <w:rsid w:val="00291E93"/>
    <w:rsid w:val="00296638"/>
    <w:rsid w:val="0029732C"/>
    <w:rsid w:val="002A2303"/>
    <w:rsid w:val="002A4595"/>
    <w:rsid w:val="002A4AAE"/>
    <w:rsid w:val="002A63EC"/>
    <w:rsid w:val="002A778C"/>
    <w:rsid w:val="002B4880"/>
    <w:rsid w:val="002C0348"/>
    <w:rsid w:val="002C2E74"/>
    <w:rsid w:val="002C35B8"/>
    <w:rsid w:val="002C375A"/>
    <w:rsid w:val="002C64DE"/>
    <w:rsid w:val="002C724B"/>
    <w:rsid w:val="002D0DA9"/>
    <w:rsid w:val="002D6A02"/>
    <w:rsid w:val="002E5A9C"/>
    <w:rsid w:val="002F2086"/>
    <w:rsid w:val="002F3863"/>
    <w:rsid w:val="002F5EB5"/>
    <w:rsid w:val="002F7433"/>
    <w:rsid w:val="003008F7"/>
    <w:rsid w:val="00302075"/>
    <w:rsid w:val="00306C7D"/>
    <w:rsid w:val="00306D2E"/>
    <w:rsid w:val="00306FAE"/>
    <w:rsid w:val="003171C5"/>
    <w:rsid w:val="00317F41"/>
    <w:rsid w:val="003200E0"/>
    <w:rsid w:val="003219D6"/>
    <w:rsid w:val="003221C6"/>
    <w:rsid w:val="00324772"/>
    <w:rsid w:val="00324D0A"/>
    <w:rsid w:val="00327857"/>
    <w:rsid w:val="00327C68"/>
    <w:rsid w:val="00327FE5"/>
    <w:rsid w:val="00333697"/>
    <w:rsid w:val="00343F0D"/>
    <w:rsid w:val="00344956"/>
    <w:rsid w:val="00347F6F"/>
    <w:rsid w:val="00365914"/>
    <w:rsid w:val="00371AC7"/>
    <w:rsid w:val="00373CEB"/>
    <w:rsid w:val="00375A80"/>
    <w:rsid w:val="00376A0C"/>
    <w:rsid w:val="00377F81"/>
    <w:rsid w:val="00381B28"/>
    <w:rsid w:val="00385F86"/>
    <w:rsid w:val="00386E1B"/>
    <w:rsid w:val="00391955"/>
    <w:rsid w:val="00391D33"/>
    <w:rsid w:val="003966B3"/>
    <w:rsid w:val="00396950"/>
    <w:rsid w:val="003977F2"/>
    <w:rsid w:val="003A235E"/>
    <w:rsid w:val="003A7919"/>
    <w:rsid w:val="003B244C"/>
    <w:rsid w:val="003B4FF7"/>
    <w:rsid w:val="003B5518"/>
    <w:rsid w:val="003B5DB3"/>
    <w:rsid w:val="003B5DD3"/>
    <w:rsid w:val="003B63FC"/>
    <w:rsid w:val="003C168F"/>
    <w:rsid w:val="003C655D"/>
    <w:rsid w:val="003C67CE"/>
    <w:rsid w:val="003D0008"/>
    <w:rsid w:val="003D04F3"/>
    <w:rsid w:val="003D15B1"/>
    <w:rsid w:val="003D52D8"/>
    <w:rsid w:val="003E1E1D"/>
    <w:rsid w:val="003E2972"/>
    <w:rsid w:val="003E29F6"/>
    <w:rsid w:val="003E7EFC"/>
    <w:rsid w:val="003F2BE9"/>
    <w:rsid w:val="00402B60"/>
    <w:rsid w:val="00404A09"/>
    <w:rsid w:val="00405DB9"/>
    <w:rsid w:val="004062BA"/>
    <w:rsid w:val="0040780B"/>
    <w:rsid w:val="00414D25"/>
    <w:rsid w:val="00423F46"/>
    <w:rsid w:val="004323D3"/>
    <w:rsid w:val="0044092C"/>
    <w:rsid w:val="004475D1"/>
    <w:rsid w:val="0045040F"/>
    <w:rsid w:val="00454715"/>
    <w:rsid w:val="004553E8"/>
    <w:rsid w:val="00471258"/>
    <w:rsid w:val="004737D5"/>
    <w:rsid w:val="004740EB"/>
    <w:rsid w:val="00481960"/>
    <w:rsid w:val="00483984"/>
    <w:rsid w:val="00486098"/>
    <w:rsid w:val="004863D5"/>
    <w:rsid w:val="0049154C"/>
    <w:rsid w:val="00497356"/>
    <w:rsid w:val="004A06A2"/>
    <w:rsid w:val="004A18DF"/>
    <w:rsid w:val="004A2B12"/>
    <w:rsid w:val="004A7ADF"/>
    <w:rsid w:val="004A7F09"/>
    <w:rsid w:val="004B0465"/>
    <w:rsid w:val="004B1001"/>
    <w:rsid w:val="004B13E4"/>
    <w:rsid w:val="004B27BD"/>
    <w:rsid w:val="004B4453"/>
    <w:rsid w:val="004B48AC"/>
    <w:rsid w:val="004C0271"/>
    <w:rsid w:val="004C6905"/>
    <w:rsid w:val="004D2238"/>
    <w:rsid w:val="004D40B1"/>
    <w:rsid w:val="004D6234"/>
    <w:rsid w:val="004D7A33"/>
    <w:rsid w:val="004E0D19"/>
    <w:rsid w:val="004E2962"/>
    <w:rsid w:val="004E3D96"/>
    <w:rsid w:val="004E466F"/>
    <w:rsid w:val="004E7E05"/>
    <w:rsid w:val="004F102A"/>
    <w:rsid w:val="004F588F"/>
    <w:rsid w:val="004F6C40"/>
    <w:rsid w:val="00502F5A"/>
    <w:rsid w:val="00504068"/>
    <w:rsid w:val="00507217"/>
    <w:rsid w:val="00521810"/>
    <w:rsid w:val="00523B9F"/>
    <w:rsid w:val="00533C55"/>
    <w:rsid w:val="00535AB3"/>
    <w:rsid w:val="00543DD3"/>
    <w:rsid w:val="005517C5"/>
    <w:rsid w:val="0055522E"/>
    <w:rsid w:val="00562BA2"/>
    <w:rsid w:val="005641E7"/>
    <w:rsid w:val="00572D46"/>
    <w:rsid w:val="00574F57"/>
    <w:rsid w:val="0057561A"/>
    <w:rsid w:val="00576C3B"/>
    <w:rsid w:val="00581F42"/>
    <w:rsid w:val="005827F9"/>
    <w:rsid w:val="00584A17"/>
    <w:rsid w:val="005851B3"/>
    <w:rsid w:val="00586725"/>
    <w:rsid w:val="00587023"/>
    <w:rsid w:val="00592C40"/>
    <w:rsid w:val="0059433E"/>
    <w:rsid w:val="00596A3B"/>
    <w:rsid w:val="005A61B5"/>
    <w:rsid w:val="005B351E"/>
    <w:rsid w:val="005B410F"/>
    <w:rsid w:val="005C49D7"/>
    <w:rsid w:val="005D4A0C"/>
    <w:rsid w:val="005D5173"/>
    <w:rsid w:val="005D6BC3"/>
    <w:rsid w:val="005D7EEB"/>
    <w:rsid w:val="005E12B6"/>
    <w:rsid w:val="005E621A"/>
    <w:rsid w:val="005F0CF4"/>
    <w:rsid w:val="005F5FB4"/>
    <w:rsid w:val="005F790C"/>
    <w:rsid w:val="005F7DC4"/>
    <w:rsid w:val="0060038D"/>
    <w:rsid w:val="00601BC5"/>
    <w:rsid w:val="0060413E"/>
    <w:rsid w:val="006059A5"/>
    <w:rsid w:val="00605FB7"/>
    <w:rsid w:val="00607725"/>
    <w:rsid w:val="006130F7"/>
    <w:rsid w:val="006200D1"/>
    <w:rsid w:val="006238A3"/>
    <w:rsid w:val="006310C5"/>
    <w:rsid w:val="006326AE"/>
    <w:rsid w:val="006329DB"/>
    <w:rsid w:val="00636E05"/>
    <w:rsid w:val="0063722E"/>
    <w:rsid w:val="00642D36"/>
    <w:rsid w:val="00643FD1"/>
    <w:rsid w:val="00645566"/>
    <w:rsid w:val="00647B4B"/>
    <w:rsid w:val="006532EB"/>
    <w:rsid w:val="00653CE1"/>
    <w:rsid w:val="00654F04"/>
    <w:rsid w:val="006570A9"/>
    <w:rsid w:val="00663F48"/>
    <w:rsid w:val="0066685F"/>
    <w:rsid w:val="0069185B"/>
    <w:rsid w:val="00697C83"/>
    <w:rsid w:val="006A23A1"/>
    <w:rsid w:val="006B0E8B"/>
    <w:rsid w:val="006B2B1E"/>
    <w:rsid w:val="006B5D28"/>
    <w:rsid w:val="006B6221"/>
    <w:rsid w:val="006C13B6"/>
    <w:rsid w:val="006D037A"/>
    <w:rsid w:val="006D14A7"/>
    <w:rsid w:val="006D593F"/>
    <w:rsid w:val="006E51FC"/>
    <w:rsid w:val="006F4870"/>
    <w:rsid w:val="006F55EB"/>
    <w:rsid w:val="006F5906"/>
    <w:rsid w:val="006F6DE6"/>
    <w:rsid w:val="007010DF"/>
    <w:rsid w:val="007016C3"/>
    <w:rsid w:val="0070390B"/>
    <w:rsid w:val="00711867"/>
    <w:rsid w:val="00713BE2"/>
    <w:rsid w:val="00714CE2"/>
    <w:rsid w:val="00715199"/>
    <w:rsid w:val="00724CAD"/>
    <w:rsid w:val="007252EE"/>
    <w:rsid w:val="00732D8B"/>
    <w:rsid w:val="0074000C"/>
    <w:rsid w:val="00754BE6"/>
    <w:rsid w:val="0075542B"/>
    <w:rsid w:val="00757061"/>
    <w:rsid w:val="00757096"/>
    <w:rsid w:val="00770A88"/>
    <w:rsid w:val="007714A9"/>
    <w:rsid w:val="0077369A"/>
    <w:rsid w:val="00781FFF"/>
    <w:rsid w:val="00783BFF"/>
    <w:rsid w:val="00787C5C"/>
    <w:rsid w:val="007917C7"/>
    <w:rsid w:val="00795812"/>
    <w:rsid w:val="007A1630"/>
    <w:rsid w:val="007A1A8C"/>
    <w:rsid w:val="007A1C57"/>
    <w:rsid w:val="007A1F4A"/>
    <w:rsid w:val="007A5168"/>
    <w:rsid w:val="007B044C"/>
    <w:rsid w:val="007B4779"/>
    <w:rsid w:val="007B4934"/>
    <w:rsid w:val="007C0D49"/>
    <w:rsid w:val="007D05DE"/>
    <w:rsid w:val="007D122F"/>
    <w:rsid w:val="007D17C3"/>
    <w:rsid w:val="007D28E9"/>
    <w:rsid w:val="007D298C"/>
    <w:rsid w:val="007D64FB"/>
    <w:rsid w:val="007E4B15"/>
    <w:rsid w:val="007E6F3F"/>
    <w:rsid w:val="007E7742"/>
    <w:rsid w:val="007F1AED"/>
    <w:rsid w:val="007F4624"/>
    <w:rsid w:val="007F6FA9"/>
    <w:rsid w:val="00800100"/>
    <w:rsid w:val="0080039D"/>
    <w:rsid w:val="00804C28"/>
    <w:rsid w:val="00806525"/>
    <w:rsid w:val="00813FE7"/>
    <w:rsid w:val="008216F9"/>
    <w:rsid w:val="00824AA9"/>
    <w:rsid w:val="008275C8"/>
    <w:rsid w:val="0083003C"/>
    <w:rsid w:val="00830617"/>
    <w:rsid w:val="0083245C"/>
    <w:rsid w:val="008331B2"/>
    <w:rsid w:val="00840677"/>
    <w:rsid w:val="00844602"/>
    <w:rsid w:val="00851094"/>
    <w:rsid w:val="00852C2F"/>
    <w:rsid w:val="00854A53"/>
    <w:rsid w:val="008556FA"/>
    <w:rsid w:val="0085694E"/>
    <w:rsid w:val="00860BE6"/>
    <w:rsid w:val="008645DB"/>
    <w:rsid w:val="00864AE9"/>
    <w:rsid w:val="00865FEA"/>
    <w:rsid w:val="008664D1"/>
    <w:rsid w:val="00867BC5"/>
    <w:rsid w:val="00873419"/>
    <w:rsid w:val="00875E62"/>
    <w:rsid w:val="008836BB"/>
    <w:rsid w:val="00883FF2"/>
    <w:rsid w:val="00885B60"/>
    <w:rsid w:val="00886BA9"/>
    <w:rsid w:val="00887CAD"/>
    <w:rsid w:val="00893A73"/>
    <w:rsid w:val="008A17F5"/>
    <w:rsid w:val="008A23CF"/>
    <w:rsid w:val="008A3008"/>
    <w:rsid w:val="008A6B84"/>
    <w:rsid w:val="008A7589"/>
    <w:rsid w:val="008B2426"/>
    <w:rsid w:val="008B369B"/>
    <w:rsid w:val="008B3951"/>
    <w:rsid w:val="008B5646"/>
    <w:rsid w:val="008C1947"/>
    <w:rsid w:val="008C34C8"/>
    <w:rsid w:val="008C682C"/>
    <w:rsid w:val="008C712F"/>
    <w:rsid w:val="008D0EBE"/>
    <w:rsid w:val="008D49A7"/>
    <w:rsid w:val="008E15E1"/>
    <w:rsid w:val="008E51FD"/>
    <w:rsid w:val="008E533E"/>
    <w:rsid w:val="008F2086"/>
    <w:rsid w:val="008F2D16"/>
    <w:rsid w:val="008F3D50"/>
    <w:rsid w:val="008F5261"/>
    <w:rsid w:val="008F7C7B"/>
    <w:rsid w:val="009000AD"/>
    <w:rsid w:val="0090101F"/>
    <w:rsid w:val="00904463"/>
    <w:rsid w:val="00911A3F"/>
    <w:rsid w:val="00913829"/>
    <w:rsid w:val="00913C00"/>
    <w:rsid w:val="009205A0"/>
    <w:rsid w:val="009212CD"/>
    <w:rsid w:val="0092380E"/>
    <w:rsid w:val="00927A1F"/>
    <w:rsid w:val="009342B6"/>
    <w:rsid w:val="009416AE"/>
    <w:rsid w:val="0094283B"/>
    <w:rsid w:val="00942E88"/>
    <w:rsid w:val="00952979"/>
    <w:rsid w:val="009546E9"/>
    <w:rsid w:val="00955F67"/>
    <w:rsid w:val="00961AC5"/>
    <w:rsid w:val="00961B2F"/>
    <w:rsid w:val="009628EA"/>
    <w:rsid w:val="009678C8"/>
    <w:rsid w:val="00971C49"/>
    <w:rsid w:val="0097396B"/>
    <w:rsid w:val="00974649"/>
    <w:rsid w:val="00975BEC"/>
    <w:rsid w:val="00983CBF"/>
    <w:rsid w:val="0098448E"/>
    <w:rsid w:val="00984F43"/>
    <w:rsid w:val="009874FC"/>
    <w:rsid w:val="009901DA"/>
    <w:rsid w:val="0099034B"/>
    <w:rsid w:val="00990BB3"/>
    <w:rsid w:val="00991398"/>
    <w:rsid w:val="00994E3C"/>
    <w:rsid w:val="00996312"/>
    <w:rsid w:val="009A2445"/>
    <w:rsid w:val="009A682F"/>
    <w:rsid w:val="009B0171"/>
    <w:rsid w:val="009B24E1"/>
    <w:rsid w:val="009B2809"/>
    <w:rsid w:val="009C4186"/>
    <w:rsid w:val="009C545A"/>
    <w:rsid w:val="009C5C24"/>
    <w:rsid w:val="009D2430"/>
    <w:rsid w:val="009D720C"/>
    <w:rsid w:val="009E32A3"/>
    <w:rsid w:val="009E3537"/>
    <w:rsid w:val="009E5C68"/>
    <w:rsid w:val="009E7ED6"/>
    <w:rsid w:val="009F3770"/>
    <w:rsid w:val="00A00C5E"/>
    <w:rsid w:val="00A121CF"/>
    <w:rsid w:val="00A15A0B"/>
    <w:rsid w:val="00A169AE"/>
    <w:rsid w:val="00A2456B"/>
    <w:rsid w:val="00A264D4"/>
    <w:rsid w:val="00A33820"/>
    <w:rsid w:val="00A35989"/>
    <w:rsid w:val="00A3607C"/>
    <w:rsid w:val="00A512E5"/>
    <w:rsid w:val="00A52085"/>
    <w:rsid w:val="00A527D8"/>
    <w:rsid w:val="00A56624"/>
    <w:rsid w:val="00A70209"/>
    <w:rsid w:val="00A75902"/>
    <w:rsid w:val="00A8120B"/>
    <w:rsid w:val="00A8469A"/>
    <w:rsid w:val="00A87533"/>
    <w:rsid w:val="00A8773F"/>
    <w:rsid w:val="00A90DFA"/>
    <w:rsid w:val="00A92943"/>
    <w:rsid w:val="00A9377B"/>
    <w:rsid w:val="00AA563C"/>
    <w:rsid w:val="00AB0EAD"/>
    <w:rsid w:val="00AB5D6B"/>
    <w:rsid w:val="00AB6732"/>
    <w:rsid w:val="00AC0042"/>
    <w:rsid w:val="00AC2189"/>
    <w:rsid w:val="00AC58B9"/>
    <w:rsid w:val="00AD0AD6"/>
    <w:rsid w:val="00AD1D1F"/>
    <w:rsid w:val="00AD3297"/>
    <w:rsid w:val="00AD33E0"/>
    <w:rsid w:val="00AD7CEB"/>
    <w:rsid w:val="00AE097F"/>
    <w:rsid w:val="00AE3068"/>
    <w:rsid w:val="00AE51B4"/>
    <w:rsid w:val="00AF7A8A"/>
    <w:rsid w:val="00B0072A"/>
    <w:rsid w:val="00B02E71"/>
    <w:rsid w:val="00B04D92"/>
    <w:rsid w:val="00B05850"/>
    <w:rsid w:val="00B10139"/>
    <w:rsid w:val="00B111D9"/>
    <w:rsid w:val="00B11839"/>
    <w:rsid w:val="00B14B4A"/>
    <w:rsid w:val="00B16109"/>
    <w:rsid w:val="00B16C55"/>
    <w:rsid w:val="00B25177"/>
    <w:rsid w:val="00B25670"/>
    <w:rsid w:val="00B2789B"/>
    <w:rsid w:val="00B3051E"/>
    <w:rsid w:val="00B37244"/>
    <w:rsid w:val="00B37C15"/>
    <w:rsid w:val="00B45877"/>
    <w:rsid w:val="00B459EB"/>
    <w:rsid w:val="00B45F62"/>
    <w:rsid w:val="00B46A3F"/>
    <w:rsid w:val="00B46E94"/>
    <w:rsid w:val="00B525B1"/>
    <w:rsid w:val="00B53AF0"/>
    <w:rsid w:val="00B56D92"/>
    <w:rsid w:val="00B62827"/>
    <w:rsid w:val="00B62C2D"/>
    <w:rsid w:val="00B64772"/>
    <w:rsid w:val="00B8337A"/>
    <w:rsid w:val="00B85651"/>
    <w:rsid w:val="00B87F43"/>
    <w:rsid w:val="00B90DF5"/>
    <w:rsid w:val="00B93352"/>
    <w:rsid w:val="00B93444"/>
    <w:rsid w:val="00B97CF4"/>
    <w:rsid w:val="00BA14E5"/>
    <w:rsid w:val="00BA2851"/>
    <w:rsid w:val="00BA3A58"/>
    <w:rsid w:val="00BA4511"/>
    <w:rsid w:val="00BB11AF"/>
    <w:rsid w:val="00BB24CC"/>
    <w:rsid w:val="00BB45DA"/>
    <w:rsid w:val="00BB5CFA"/>
    <w:rsid w:val="00BB6FDF"/>
    <w:rsid w:val="00BC486C"/>
    <w:rsid w:val="00BD0274"/>
    <w:rsid w:val="00BD33AE"/>
    <w:rsid w:val="00BD619D"/>
    <w:rsid w:val="00BE3002"/>
    <w:rsid w:val="00BE30D9"/>
    <w:rsid w:val="00BE39BB"/>
    <w:rsid w:val="00BE6695"/>
    <w:rsid w:val="00BE6810"/>
    <w:rsid w:val="00BF1DA6"/>
    <w:rsid w:val="00BF23DC"/>
    <w:rsid w:val="00BF478D"/>
    <w:rsid w:val="00C01C25"/>
    <w:rsid w:val="00C02E35"/>
    <w:rsid w:val="00C079A9"/>
    <w:rsid w:val="00C10420"/>
    <w:rsid w:val="00C11C2C"/>
    <w:rsid w:val="00C21BEC"/>
    <w:rsid w:val="00C2215D"/>
    <w:rsid w:val="00C23BCE"/>
    <w:rsid w:val="00C27F3C"/>
    <w:rsid w:val="00C3043A"/>
    <w:rsid w:val="00C3166B"/>
    <w:rsid w:val="00C36A2D"/>
    <w:rsid w:val="00C40C3B"/>
    <w:rsid w:val="00C40E87"/>
    <w:rsid w:val="00C52100"/>
    <w:rsid w:val="00C551F3"/>
    <w:rsid w:val="00C57127"/>
    <w:rsid w:val="00C707C1"/>
    <w:rsid w:val="00C70E8D"/>
    <w:rsid w:val="00C71BB3"/>
    <w:rsid w:val="00C72E4E"/>
    <w:rsid w:val="00C772EC"/>
    <w:rsid w:val="00C82BCB"/>
    <w:rsid w:val="00C86D4F"/>
    <w:rsid w:val="00C87382"/>
    <w:rsid w:val="00C91B23"/>
    <w:rsid w:val="00C92DD2"/>
    <w:rsid w:val="00C954F5"/>
    <w:rsid w:val="00C958B8"/>
    <w:rsid w:val="00CA01DF"/>
    <w:rsid w:val="00CA0DB9"/>
    <w:rsid w:val="00CA4055"/>
    <w:rsid w:val="00CB232E"/>
    <w:rsid w:val="00CB3F8E"/>
    <w:rsid w:val="00CB60EA"/>
    <w:rsid w:val="00CB61A3"/>
    <w:rsid w:val="00CC5236"/>
    <w:rsid w:val="00CC5823"/>
    <w:rsid w:val="00CC7341"/>
    <w:rsid w:val="00CD273C"/>
    <w:rsid w:val="00CE5F9E"/>
    <w:rsid w:val="00CF5C32"/>
    <w:rsid w:val="00D00F27"/>
    <w:rsid w:val="00D01D66"/>
    <w:rsid w:val="00D0390F"/>
    <w:rsid w:val="00D04061"/>
    <w:rsid w:val="00D0502B"/>
    <w:rsid w:val="00D07A08"/>
    <w:rsid w:val="00D07D9C"/>
    <w:rsid w:val="00D124DB"/>
    <w:rsid w:val="00D1406E"/>
    <w:rsid w:val="00D16223"/>
    <w:rsid w:val="00D166EA"/>
    <w:rsid w:val="00D17B25"/>
    <w:rsid w:val="00D21B32"/>
    <w:rsid w:val="00D240C9"/>
    <w:rsid w:val="00D241CC"/>
    <w:rsid w:val="00D26B78"/>
    <w:rsid w:val="00D277F2"/>
    <w:rsid w:val="00D32867"/>
    <w:rsid w:val="00D3509B"/>
    <w:rsid w:val="00D46936"/>
    <w:rsid w:val="00D53AA0"/>
    <w:rsid w:val="00D54AC3"/>
    <w:rsid w:val="00D555CE"/>
    <w:rsid w:val="00D55C6D"/>
    <w:rsid w:val="00D56FC7"/>
    <w:rsid w:val="00D63B9A"/>
    <w:rsid w:val="00D65478"/>
    <w:rsid w:val="00D72609"/>
    <w:rsid w:val="00D738F7"/>
    <w:rsid w:val="00D76B8A"/>
    <w:rsid w:val="00D85EAA"/>
    <w:rsid w:val="00D920B9"/>
    <w:rsid w:val="00D92DB1"/>
    <w:rsid w:val="00DA35AC"/>
    <w:rsid w:val="00DA4770"/>
    <w:rsid w:val="00DA6CE4"/>
    <w:rsid w:val="00DB2E87"/>
    <w:rsid w:val="00DC0572"/>
    <w:rsid w:val="00DC7A2D"/>
    <w:rsid w:val="00DD1791"/>
    <w:rsid w:val="00DD1BB0"/>
    <w:rsid w:val="00DD261F"/>
    <w:rsid w:val="00DD3C23"/>
    <w:rsid w:val="00DD7D78"/>
    <w:rsid w:val="00DE0472"/>
    <w:rsid w:val="00DE303D"/>
    <w:rsid w:val="00DE40B8"/>
    <w:rsid w:val="00DF4A57"/>
    <w:rsid w:val="00DF567C"/>
    <w:rsid w:val="00DF731E"/>
    <w:rsid w:val="00E06966"/>
    <w:rsid w:val="00E11025"/>
    <w:rsid w:val="00E1258D"/>
    <w:rsid w:val="00E136D0"/>
    <w:rsid w:val="00E137CC"/>
    <w:rsid w:val="00E22DD2"/>
    <w:rsid w:val="00E3045D"/>
    <w:rsid w:val="00E30D03"/>
    <w:rsid w:val="00E4067C"/>
    <w:rsid w:val="00E4426B"/>
    <w:rsid w:val="00E53983"/>
    <w:rsid w:val="00E53D7D"/>
    <w:rsid w:val="00E5402F"/>
    <w:rsid w:val="00E54909"/>
    <w:rsid w:val="00E56A2A"/>
    <w:rsid w:val="00E611F7"/>
    <w:rsid w:val="00E701FC"/>
    <w:rsid w:val="00E7128B"/>
    <w:rsid w:val="00E72B48"/>
    <w:rsid w:val="00E72C59"/>
    <w:rsid w:val="00E746BA"/>
    <w:rsid w:val="00E77393"/>
    <w:rsid w:val="00E7754B"/>
    <w:rsid w:val="00E814F0"/>
    <w:rsid w:val="00E83D72"/>
    <w:rsid w:val="00E87618"/>
    <w:rsid w:val="00E941A0"/>
    <w:rsid w:val="00EA17DF"/>
    <w:rsid w:val="00EA587A"/>
    <w:rsid w:val="00EB2139"/>
    <w:rsid w:val="00EB74B0"/>
    <w:rsid w:val="00EC353A"/>
    <w:rsid w:val="00ED2067"/>
    <w:rsid w:val="00ED72B1"/>
    <w:rsid w:val="00EE5501"/>
    <w:rsid w:val="00EF5071"/>
    <w:rsid w:val="00EF56C0"/>
    <w:rsid w:val="00EF75A2"/>
    <w:rsid w:val="00F00201"/>
    <w:rsid w:val="00F03A44"/>
    <w:rsid w:val="00F11DE6"/>
    <w:rsid w:val="00F12FDA"/>
    <w:rsid w:val="00F14E9D"/>
    <w:rsid w:val="00F30C22"/>
    <w:rsid w:val="00F32D0B"/>
    <w:rsid w:val="00F34795"/>
    <w:rsid w:val="00F51CA7"/>
    <w:rsid w:val="00F6424E"/>
    <w:rsid w:val="00F67E5A"/>
    <w:rsid w:val="00F77A1E"/>
    <w:rsid w:val="00F806A1"/>
    <w:rsid w:val="00F80F2A"/>
    <w:rsid w:val="00F83451"/>
    <w:rsid w:val="00F85F9D"/>
    <w:rsid w:val="00F94206"/>
    <w:rsid w:val="00F9585B"/>
    <w:rsid w:val="00FA0443"/>
    <w:rsid w:val="00FA22F3"/>
    <w:rsid w:val="00FA3E6F"/>
    <w:rsid w:val="00FA56F6"/>
    <w:rsid w:val="00FA5C54"/>
    <w:rsid w:val="00FA6FCE"/>
    <w:rsid w:val="00FB090B"/>
    <w:rsid w:val="00FB643D"/>
    <w:rsid w:val="00FC3DFD"/>
    <w:rsid w:val="00FC7419"/>
    <w:rsid w:val="00FC7626"/>
    <w:rsid w:val="00FD0226"/>
    <w:rsid w:val="00FD210D"/>
    <w:rsid w:val="00FD405E"/>
    <w:rsid w:val="00FD5383"/>
    <w:rsid w:val="00FD77A4"/>
    <w:rsid w:val="00FF01C6"/>
    <w:rsid w:val="00FF3AE5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8787"/>
    </o:shapedefaults>
    <o:shapelayout v:ext="edit">
      <o:idmap v:ext="edit" data="2"/>
    </o:shapelayout>
  </w:shapeDefaults>
  <w:decimalSymbol w:val=","/>
  <w:listSeparator w:val=";"/>
  <w14:docId w14:val="37E0A689"/>
  <w15:chartTrackingRefBased/>
  <w15:docId w15:val="{81300B8B-157C-4A47-9BC2-12FD992B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D273C"/>
    <w:rPr>
      <w:sz w:val="24"/>
      <w:szCs w:val="24"/>
    </w:rPr>
  </w:style>
  <w:style w:type="paragraph" w:styleId="Nadpis1">
    <w:name w:val="heading 1"/>
    <w:basedOn w:val="Normlny"/>
    <w:next w:val="Normlny"/>
    <w:qFormat/>
    <w:rsid w:val="00EC353A"/>
    <w:pPr>
      <w:keepNext/>
      <w:spacing w:before="240" w:after="60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Nadpis3">
    <w:name w:val="heading 3"/>
    <w:basedOn w:val="Normlny"/>
    <w:next w:val="Normlny"/>
    <w:qFormat/>
    <w:rsid w:val="00CD273C"/>
    <w:pPr>
      <w:keepNext/>
      <w:jc w:val="both"/>
      <w:outlineLvl w:val="2"/>
    </w:pPr>
    <w:rPr>
      <w:rFonts w:ascii="Arial" w:hAnsi="Arial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CD273C"/>
    <w:pPr>
      <w:keepNext/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176C5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76C52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327FE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riekatabuky">
    <w:name w:val="Table Grid"/>
    <w:basedOn w:val="Normlnatabuka"/>
    <w:rsid w:val="0072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FF01C6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CD273C"/>
  </w:style>
  <w:style w:type="character" w:customStyle="1" w:styleId="PtaChar">
    <w:name w:val="Päta Char"/>
    <w:link w:val="Pta"/>
    <w:uiPriority w:val="99"/>
    <w:rsid w:val="004A7F09"/>
    <w:rPr>
      <w:sz w:val="24"/>
      <w:szCs w:val="24"/>
    </w:rPr>
  </w:style>
  <w:style w:type="character" w:styleId="Odkaznakomentr">
    <w:name w:val="annotation reference"/>
    <w:rsid w:val="008664D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664D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8664D1"/>
  </w:style>
  <w:style w:type="paragraph" w:styleId="Predmetkomentra">
    <w:name w:val="annotation subject"/>
    <w:basedOn w:val="Textkomentra"/>
    <w:next w:val="Textkomentra"/>
    <w:link w:val="PredmetkomentraChar"/>
    <w:rsid w:val="008664D1"/>
    <w:rPr>
      <w:b/>
      <w:bCs/>
    </w:rPr>
  </w:style>
  <w:style w:type="character" w:customStyle="1" w:styleId="PredmetkomentraChar">
    <w:name w:val="Predmet komentára Char"/>
    <w:link w:val="Predmetkomentra"/>
    <w:rsid w:val="008664D1"/>
    <w:rPr>
      <w:b/>
      <w:bCs/>
    </w:rPr>
  </w:style>
  <w:style w:type="paragraph" w:styleId="Odsekzoznamu">
    <w:name w:val="List Paragraph"/>
    <w:basedOn w:val="Normlny"/>
    <w:uiPriority w:val="34"/>
    <w:qFormat/>
    <w:rsid w:val="008664D1"/>
    <w:pPr>
      <w:ind w:left="708"/>
    </w:pPr>
    <w:rPr>
      <w:sz w:val="20"/>
      <w:szCs w:val="20"/>
      <w:lang w:eastAsia="en-US"/>
    </w:rPr>
  </w:style>
  <w:style w:type="character" w:customStyle="1" w:styleId="Zkladntext2">
    <w:name w:val="Základný text (2)_"/>
    <w:link w:val="Zkladntext20"/>
    <w:rsid w:val="00AC2189"/>
    <w:rPr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AC2189"/>
    <w:pPr>
      <w:widowControl w:val="0"/>
      <w:shd w:val="clear" w:color="auto" w:fill="FFFFFF"/>
      <w:spacing w:after="240" w:line="274" w:lineRule="exact"/>
      <w:ind w:hanging="600"/>
      <w:jc w:val="center"/>
    </w:pPr>
    <w:rPr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6F55EB"/>
    <w:rPr>
      <w:color w:val="808080"/>
    </w:rPr>
  </w:style>
  <w:style w:type="character" w:styleId="Hypertextovprepojenie">
    <w:name w:val="Hyperlink"/>
    <w:basedOn w:val="Predvolenpsmoodseku"/>
    <w:rsid w:val="000A3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Trieda_automobil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rcegova\Local%20Settings\Temporary%20Internet%20Files\OLKE5\HP_VsZP_29_3_07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E5927-2A5A-4643-8E83-E3B2A053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HP_VsZP_29_3_07.dot</Template>
  <TotalTime>2</TotalTime>
  <Pages>4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VsZP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harcegova</dc:creator>
  <cp:keywords/>
  <cp:lastModifiedBy>Paugschová Natália, Mgr.</cp:lastModifiedBy>
  <cp:revision>4</cp:revision>
  <cp:lastPrinted>2025-09-04T07:16:00Z</cp:lastPrinted>
  <dcterms:created xsi:type="dcterms:W3CDTF">2025-06-20T14:28:00Z</dcterms:created>
  <dcterms:modified xsi:type="dcterms:W3CDTF">2025-09-08T07:25:00Z</dcterms:modified>
</cp:coreProperties>
</file>