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045D" w14:textId="0FC7AF23" w:rsidR="0095517D" w:rsidRPr="00730159" w:rsidRDefault="00C7184B" w:rsidP="0095517D">
      <w:pPr>
        <w:pStyle w:val="ZKLADN"/>
        <w:jc w:val="center"/>
        <w:rPr>
          <w:rFonts w:ascii="Calibri" w:hAnsi="Calibri"/>
          <w:b/>
          <w:sz w:val="28"/>
          <w:szCs w:val="28"/>
          <w:lang w:val="cs-CZ"/>
        </w:rPr>
      </w:pPr>
      <w:bookmarkStart w:id="0" w:name="_Ref165953218"/>
      <w:r w:rsidRPr="00C7184B">
        <w:rPr>
          <w:rFonts w:ascii="Calibri" w:hAnsi="Calibri"/>
          <w:b/>
          <w:sz w:val="28"/>
          <w:szCs w:val="28"/>
          <w:lang w:val="cs-CZ"/>
        </w:rPr>
        <w:t>SMLOUVA O POSKYTOVÁNÍ SLUŽEB</w:t>
      </w:r>
    </w:p>
    <w:p w14:paraId="4F6E190F" w14:textId="77777777" w:rsidR="0095517D" w:rsidRPr="00730159" w:rsidRDefault="0095517D" w:rsidP="0095517D">
      <w:pPr>
        <w:pStyle w:val="ZKLADN"/>
        <w:jc w:val="center"/>
        <w:rPr>
          <w:rFonts w:ascii="Calibri" w:hAnsi="Calibri"/>
          <w:b/>
          <w:sz w:val="28"/>
          <w:szCs w:val="28"/>
          <w:lang w:val="cs-CZ"/>
        </w:rPr>
      </w:pPr>
    </w:p>
    <w:p w14:paraId="4DC433E8" w14:textId="6BFB7331" w:rsidR="009502CE" w:rsidRPr="00730159" w:rsidRDefault="003E5894" w:rsidP="0095517D">
      <w:pPr>
        <w:pStyle w:val="ZKLADN"/>
        <w:rPr>
          <w:rFonts w:ascii="Calibri" w:hAnsi="Calibri"/>
          <w:sz w:val="22"/>
          <w:szCs w:val="22"/>
          <w:lang w:val="cs-CZ"/>
        </w:rPr>
      </w:pPr>
      <w:r w:rsidRPr="00730159">
        <w:rPr>
          <w:rFonts w:ascii="Calibri" w:hAnsi="Calibri"/>
          <w:sz w:val="22"/>
          <w:szCs w:val="22"/>
          <w:lang w:val="cs-CZ"/>
        </w:rPr>
        <w:t xml:space="preserve">uzavřená níže uvedeného dne, měsíce a roku ve smyslu ustanovení </w:t>
      </w:r>
      <w:r w:rsidR="00C7184B" w:rsidRPr="00C7184B">
        <w:rPr>
          <w:rFonts w:ascii="Calibri" w:hAnsi="Calibri"/>
          <w:sz w:val="22"/>
          <w:szCs w:val="22"/>
          <w:lang w:val="en-US"/>
        </w:rPr>
        <w:t xml:space="preserve">§ 1746 </w:t>
      </w:r>
      <w:proofErr w:type="spellStart"/>
      <w:r w:rsidR="00C7184B" w:rsidRPr="00C7184B">
        <w:rPr>
          <w:rFonts w:ascii="Calibri" w:hAnsi="Calibri"/>
          <w:sz w:val="22"/>
          <w:szCs w:val="22"/>
          <w:lang w:val="en-US"/>
        </w:rPr>
        <w:t>odst</w:t>
      </w:r>
      <w:proofErr w:type="spellEnd"/>
      <w:r w:rsidR="00C7184B" w:rsidRPr="00C7184B">
        <w:rPr>
          <w:rFonts w:ascii="Calibri" w:hAnsi="Calibri"/>
          <w:sz w:val="22"/>
          <w:szCs w:val="22"/>
          <w:lang w:val="en-US"/>
        </w:rPr>
        <w:t>. 2</w:t>
      </w:r>
      <w:r w:rsidR="00C7184B" w:rsidRPr="00C7184B">
        <w:rPr>
          <w:rFonts w:ascii="Calibri" w:hAnsi="Calibri"/>
          <w:sz w:val="22"/>
          <w:szCs w:val="22"/>
          <w:lang w:val="cs-CZ"/>
        </w:rPr>
        <w:t xml:space="preserve"> </w:t>
      </w:r>
      <w:r w:rsidRPr="00730159">
        <w:rPr>
          <w:rFonts w:ascii="Calibri" w:hAnsi="Calibri"/>
          <w:sz w:val="22"/>
          <w:szCs w:val="22"/>
          <w:lang w:val="cs-CZ"/>
        </w:rPr>
        <w:t>zák. č. 89/2012 Sb., občanského zákoníku, ve znění pozdějších předpisů, mezi těmito smluvními stranami:</w:t>
      </w:r>
    </w:p>
    <w:p w14:paraId="7B0834DA" w14:textId="156E7EF9" w:rsidR="003E5894" w:rsidRPr="00730159" w:rsidRDefault="005C25FE" w:rsidP="0095517D">
      <w:pPr>
        <w:pStyle w:val="ZKLADN"/>
        <w:rPr>
          <w:rFonts w:ascii="Calibri" w:hAnsi="Calibri"/>
          <w:b/>
          <w:sz w:val="22"/>
          <w:szCs w:val="22"/>
          <w:lang w:val="cs-CZ"/>
        </w:rPr>
      </w:pPr>
      <w:r w:rsidRPr="00730159">
        <w:rPr>
          <w:rFonts w:ascii="Calibri" w:hAnsi="Calibri"/>
          <w:b/>
          <w:sz w:val="22"/>
          <w:szCs w:val="22"/>
          <w:lang w:val="cs-CZ"/>
        </w:rPr>
        <w:t>Město Pelhřimov</w:t>
      </w:r>
    </w:p>
    <w:p w14:paraId="35857241" w14:textId="6F1E6CA7" w:rsidR="003E5894" w:rsidRPr="00730159" w:rsidRDefault="003E5894" w:rsidP="005C25FE">
      <w:pPr>
        <w:pStyle w:val="ZKLADN"/>
        <w:tabs>
          <w:tab w:val="left" w:pos="1843"/>
        </w:tabs>
        <w:spacing w:after="240" w:line="320" w:lineRule="atLeast"/>
        <w:jc w:val="left"/>
        <w:rPr>
          <w:rFonts w:ascii="Calibri" w:hAnsi="Calibri"/>
          <w:sz w:val="22"/>
          <w:szCs w:val="22"/>
          <w:lang w:val="cs-CZ"/>
        </w:rPr>
      </w:pPr>
      <w:r w:rsidRPr="00730159">
        <w:rPr>
          <w:rFonts w:ascii="Calibri" w:hAnsi="Calibri"/>
          <w:sz w:val="22"/>
          <w:szCs w:val="22"/>
          <w:lang w:val="cs-CZ"/>
        </w:rPr>
        <w:t>sídlo:</w:t>
      </w:r>
      <w:r w:rsidRPr="00730159">
        <w:rPr>
          <w:rFonts w:ascii="Calibri" w:hAnsi="Calibri"/>
          <w:sz w:val="22"/>
          <w:szCs w:val="22"/>
          <w:lang w:val="cs-CZ"/>
        </w:rPr>
        <w:tab/>
      </w:r>
      <w:r w:rsidR="005C25FE" w:rsidRPr="00730159">
        <w:rPr>
          <w:rFonts w:ascii="Calibri" w:hAnsi="Calibri"/>
          <w:sz w:val="22"/>
          <w:szCs w:val="22"/>
          <w:lang w:val="cs-CZ"/>
        </w:rPr>
        <w:t>Masarykovo náměstí 1, 393 01 Pelhřimov</w:t>
      </w:r>
      <w:r w:rsidRPr="00730159">
        <w:rPr>
          <w:rFonts w:ascii="Calibri" w:hAnsi="Calibri"/>
          <w:sz w:val="22"/>
          <w:szCs w:val="22"/>
          <w:lang w:val="cs-CZ"/>
        </w:rPr>
        <w:br/>
        <w:t>IČ:</w:t>
      </w:r>
      <w:r w:rsidRPr="00730159">
        <w:rPr>
          <w:rFonts w:ascii="Calibri" w:hAnsi="Calibri"/>
          <w:sz w:val="22"/>
          <w:szCs w:val="22"/>
          <w:lang w:val="cs-CZ"/>
        </w:rPr>
        <w:tab/>
      </w:r>
      <w:r w:rsidR="005C25FE" w:rsidRPr="00730159">
        <w:rPr>
          <w:rFonts w:ascii="Calibri" w:hAnsi="Calibri"/>
          <w:sz w:val="22"/>
          <w:szCs w:val="22"/>
          <w:lang w:val="cs-CZ"/>
        </w:rPr>
        <w:t>00248801</w:t>
      </w:r>
      <w:r w:rsidRPr="00730159">
        <w:rPr>
          <w:rFonts w:ascii="Calibri" w:hAnsi="Calibri"/>
          <w:sz w:val="22"/>
          <w:szCs w:val="22"/>
          <w:lang w:val="cs-CZ"/>
        </w:rPr>
        <w:br/>
        <w:t>DIČ:</w:t>
      </w:r>
      <w:r w:rsidRPr="00730159">
        <w:rPr>
          <w:rFonts w:ascii="Calibri" w:hAnsi="Calibri"/>
          <w:sz w:val="22"/>
          <w:szCs w:val="22"/>
          <w:lang w:val="cs-CZ"/>
        </w:rPr>
        <w:tab/>
      </w:r>
      <w:r w:rsidR="005C25FE" w:rsidRPr="00730159">
        <w:rPr>
          <w:rFonts w:ascii="Calibri" w:hAnsi="Calibri"/>
          <w:sz w:val="22"/>
          <w:szCs w:val="22"/>
          <w:lang w:val="cs-CZ"/>
        </w:rPr>
        <w:t>CZ00248801</w:t>
      </w:r>
      <w:r w:rsidRPr="00730159">
        <w:rPr>
          <w:rFonts w:ascii="Calibri" w:hAnsi="Calibri"/>
          <w:sz w:val="22"/>
          <w:szCs w:val="22"/>
          <w:lang w:val="cs-CZ"/>
        </w:rPr>
        <w:br/>
        <w:t>bankovní spojení:</w:t>
      </w:r>
      <w:r w:rsidRPr="00730159">
        <w:rPr>
          <w:rFonts w:ascii="Calibri" w:hAnsi="Calibri"/>
          <w:sz w:val="22"/>
          <w:szCs w:val="22"/>
          <w:lang w:val="cs-CZ"/>
        </w:rPr>
        <w:tab/>
      </w:r>
      <w:r w:rsidR="00BF012A" w:rsidRPr="00730159">
        <w:rPr>
          <w:rFonts w:ascii="Calibri" w:hAnsi="Calibri"/>
          <w:sz w:val="22"/>
          <w:szCs w:val="22"/>
          <w:lang w:val="cs-CZ"/>
        </w:rPr>
        <w:t>ČNB</w:t>
      </w:r>
      <w:r w:rsidRPr="00730159">
        <w:rPr>
          <w:rFonts w:ascii="Calibri" w:hAnsi="Calibri"/>
          <w:sz w:val="22"/>
          <w:szCs w:val="22"/>
          <w:lang w:val="cs-CZ"/>
        </w:rPr>
        <w:br/>
        <w:t>číslo účtu:</w:t>
      </w:r>
      <w:r w:rsidRPr="00730159">
        <w:rPr>
          <w:rFonts w:ascii="Calibri" w:hAnsi="Calibri"/>
          <w:sz w:val="22"/>
          <w:szCs w:val="22"/>
          <w:lang w:val="cs-CZ"/>
        </w:rPr>
        <w:tab/>
      </w:r>
      <w:r w:rsidR="005C25FE" w:rsidRPr="00730159">
        <w:rPr>
          <w:rFonts w:ascii="Calibri" w:hAnsi="Calibri"/>
          <w:sz w:val="22"/>
          <w:szCs w:val="22"/>
          <w:lang w:val="cs-CZ"/>
        </w:rPr>
        <w:t>Česká spořitelna, č. účtu 19–0622101359 /0800</w:t>
      </w:r>
      <w:r w:rsidR="00BF012A" w:rsidRPr="00730159">
        <w:rPr>
          <w:rFonts w:ascii="Calibri" w:hAnsi="Calibri"/>
          <w:sz w:val="22"/>
          <w:szCs w:val="22"/>
          <w:lang w:val="cs-CZ"/>
        </w:rPr>
        <w:br/>
        <w:t>zastoupen</w:t>
      </w:r>
      <w:r w:rsidRPr="00730159">
        <w:rPr>
          <w:rFonts w:ascii="Calibri" w:hAnsi="Calibri"/>
          <w:sz w:val="22"/>
          <w:szCs w:val="22"/>
          <w:lang w:val="cs-CZ"/>
        </w:rPr>
        <w:t>:</w:t>
      </w:r>
      <w:r w:rsidRPr="00730159">
        <w:rPr>
          <w:rFonts w:ascii="Calibri" w:hAnsi="Calibri"/>
          <w:sz w:val="22"/>
          <w:szCs w:val="22"/>
          <w:lang w:val="cs-CZ"/>
        </w:rPr>
        <w:tab/>
      </w:r>
      <w:r w:rsidR="005C25FE" w:rsidRPr="00730159">
        <w:rPr>
          <w:rFonts w:ascii="Calibri" w:hAnsi="Calibri"/>
          <w:sz w:val="22"/>
          <w:szCs w:val="22"/>
          <w:lang w:val="cs-CZ"/>
        </w:rPr>
        <w:t>Ladislav Med, starosta</w:t>
      </w:r>
      <w:r w:rsidRPr="00730159">
        <w:rPr>
          <w:rFonts w:ascii="Calibri" w:hAnsi="Calibri"/>
          <w:sz w:val="22"/>
          <w:szCs w:val="22"/>
          <w:lang w:val="cs-CZ"/>
        </w:rPr>
        <w:br/>
        <w:t>(dále jen „Objednatel“)</w:t>
      </w:r>
    </w:p>
    <w:p w14:paraId="5B7CF7C9" w14:textId="77777777" w:rsidR="003E5894" w:rsidRPr="00730159" w:rsidRDefault="003E5894" w:rsidP="003E5894">
      <w:pPr>
        <w:pStyle w:val="ZKLADN"/>
        <w:spacing w:after="240" w:line="320" w:lineRule="atLeast"/>
        <w:jc w:val="left"/>
        <w:rPr>
          <w:rFonts w:ascii="Calibri" w:hAnsi="Calibri"/>
          <w:b/>
          <w:sz w:val="22"/>
          <w:szCs w:val="22"/>
          <w:lang w:val="cs-CZ"/>
        </w:rPr>
      </w:pPr>
      <w:r w:rsidRPr="00730159">
        <w:rPr>
          <w:rFonts w:ascii="Calibri" w:hAnsi="Calibri"/>
          <w:b/>
          <w:sz w:val="22"/>
          <w:szCs w:val="22"/>
          <w:lang w:val="cs-CZ"/>
        </w:rPr>
        <w:t>a</w:t>
      </w:r>
    </w:p>
    <w:p w14:paraId="643AC17E" w14:textId="092C36DD" w:rsidR="003E5894" w:rsidRPr="00730159" w:rsidRDefault="003E5894" w:rsidP="003E5894">
      <w:pPr>
        <w:pStyle w:val="ZKLADN"/>
        <w:spacing w:after="240" w:line="320" w:lineRule="atLeast"/>
        <w:jc w:val="left"/>
        <w:rPr>
          <w:rFonts w:ascii="Calibri" w:hAnsi="Calibri"/>
          <w:b/>
          <w:sz w:val="22"/>
          <w:szCs w:val="22"/>
          <w:lang w:val="cs-CZ"/>
        </w:rPr>
      </w:pPr>
      <w:r w:rsidRPr="00730159">
        <w:rPr>
          <w:rFonts w:ascii="Calibri" w:hAnsi="Calibri"/>
          <w:b/>
          <w:sz w:val="22"/>
          <w:szCs w:val="22"/>
          <w:highlight w:val="yellow"/>
          <w:lang w:val="cs-CZ"/>
        </w:rPr>
        <w:t xml:space="preserve">[Obchodní firma </w:t>
      </w:r>
      <w:r w:rsidR="00C7184B">
        <w:rPr>
          <w:rFonts w:ascii="Calibri" w:hAnsi="Calibri"/>
          <w:b/>
          <w:sz w:val="22"/>
          <w:szCs w:val="22"/>
          <w:highlight w:val="yellow"/>
          <w:lang w:val="cs-CZ"/>
        </w:rPr>
        <w:t>POSKYTOVATELE</w:t>
      </w:r>
      <w:r w:rsidRPr="00730159">
        <w:rPr>
          <w:rFonts w:ascii="Calibri" w:hAnsi="Calibri"/>
          <w:b/>
          <w:sz w:val="22"/>
          <w:szCs w:val="22"/>
          <w:highlight w:val="yellow"/>
          <w:lang w:val="cs-CZ"/>
        </w:rPr>
        <w:t xml:space="preserve">] – [DOPLNÍ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p>
    <w:p w14:paraId="3D1DF90F" w14:textId="49AF1FE5" w:rsidR="003E5894" w:rsidRPr="00730159" w:rsidRDefault="003E5894" w:rsidP="003E5894">
      <w:pPr>
        <w:pStyle w:val="ZKLADN"/>
        <w:tabs>
          <w:tab w:val="left" w:pos="1843"/>
        </w:tabs>
        <w:spacing w:after="240" w:line="320" w:lineRule="atLeast"/>
        <w:jc w:val="left"/>
        <w:rPr>
          <w:rFonts w:ascii="Calibri" w:hAnsi="Calibri"/>
          <w:sz w:val="22"/>
          <w:szCs w:val="22"/>
          <w:lang w:val="cs-CZ"/>
        </w:rPr>
      </w:pPr>
      <w:r w:rsidRPr="00730159">
        <w:rPr>
          <w:rFonts w:ascii="Calibri" w:hAnsi="Calibri"/>
          <w:sz w:val="22"/>
          <w:szCs w:val="22"/>
          <w:lang w:val="cs-CZ"/>
        </w:rPr>
        <w:t>sídlo:</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IČ:</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DIČ:</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bankovní spojení:</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číslo účtu:</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jednající:</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kontaktní telefon:</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kontaktní email:</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 xml:space="preserve">zapsaná v obchodním rejstříku vedeném </w:t>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t xml:space="preserve"> v oddílu </w:t>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t xml:space="preserve">, vložka </w:t>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t>.</w:t>
      </w:r>
    </w:p>
    <w:p w14:paraId="41E878B6" w14:textId="35B37061" w:rsidR="003E5894" w:rsidRPr="00730159" w:rsidRDefault="003E5894" w:rsidP="009502CE">
      <w:pPr>
        <w:pStyle w:val="ZKLADN"/>
        <w:spacing w:after="240" w:line="320" w:lineRule="atLeast"/>
        <w:rPr>
          <w:rFonts w:ascii="Calibri" w:hAnsi="Calibri"/>
          <w:sz w:val="22"/>
          <w:szCs w:val="22"/>
          <w:lang w:val="cs-CZ"/>
        </w:rPr>
      </w:pPr>
      <w:r w:rsidRPr="00730159">
        <w:rPr>
          <w:rFonts w:ascii="Calibri" w:hAnsi="Calibri"/>
          <w:sz w:val="22"/>
          <w:szCs w:val="22"/>
          <w:lang w:val="cs-CZ"/>
        </w:rPr>
        <w:t>(dále jen „</w:t>
      </w:r>
      <w:r w:rsidR="00C7184B">
        <w:rPr>
          <w:rFonts w:ascii="Calibri" w:hAnsi="Calibri"/>
          <w:sz w:val="22"/>
          <w:szCs w:val="22"/>
          <w:lang w:val="cs-CZ"/>
        </w:rPr>
        <w:t>Poskytovatel</w:t>
      </w:r>
      <w:r w:rsidRPr="00730159">
        <w:rPr>
          <w:rFonts w:ascii="Calibri" w:hAnsi="Calibri"/>
          <w:sz w:val="22"/>
          <w:szCs w:val="22"/>
          <w:lang w:val="cs-CZ"/>
        </w:rPr>
        <w:t>“)</w:t>
      </w:r>
    </w:p>
    <w:p w14:paraId="0E6BA3CE" w14:textId="77777777" w:rsidR="003E5894" w:rsidRPr="00730159" w:rsidRDefault="003E5894" w:rsidP="00844CDF">
      <w:pPr>
        <w:pStyle w:val="ZKLADN"/>
        <w:spacing w:after="240" w:line="320" w:lineRule="atLeast"/>
        <w:rPr>
          <w:rFonts w:ascii="Calibri" w:hAnsi="Calibri"/>
          <w:sz w:val="22"/>
          <w:szCs w:val="22"/>
          <w:lang w:val="cs-CZ"/>
        </w:rPr>
      </w:pPr>
      <w:r w:rsidRPr="00730159">
        <w:rPr>
          <w:rFonts w:ascii="Calibri" w:hAnsi="Calibri"/>
          <w:sz w:val="22"/>
          <w:szCs w:val="22"/>
          <w:lang w:val="cs-CZ"/>
        </w:rPr>
        <w:t>Dále označovány společně jako „Smluvní strany“.</w:t>
      </w:r>
    </w:p>
    <w:bookmarkEnd w:id="0"/>
    <w:p w14:paraId="5277C677" w14:textId="77777777" w:rsidR="006239C6" w:rsidRDefault="006239C6" w:rsidP="006239C6">
      <w:pPr>
        <w:pStyle w:val="ZKLADN"/>
        <w:spacing w:after="240" w:line="320" w:lineRule="atLeast"/>
        <w:rPr>
          <w:rFonts w:ascii="Calibri" w:hAnsi="Calibri"/>
          <w:sz w:val="22"/>
          <w:szCs w:val="22"/>
          <w:lang w:val="cs-CZ"/>
        </w:rPr>
      </w:pPr>
    </w:p>
    <w:p w14:paraId="290EF65E" w14:textId="77777777" w:rsidR="00C7184B" w:rsidRDefault="00C7184B" w:rsidP="006239C6">
      <w:pPr>
        <w:pStyle w:val="ZKLADN"/>
        <w:spacing w:after="240" w:line="320" w:lineRule="atLeast"/>
        <w:rPr>
          <w:rFonts w:ascii="Calibri" w:hAnsi="Calibri"/>
          <w:sz w:val="22"/>
          <w:szCs w:val="22"/>
          <w:lang w:val="cs-CZ"/>
        </w:rPr>
      </w:pPr>
    </w:p>
    <w:p w14:paraId="13C74CAE" w14:textId="77777777" w:rsidR="00C7184B" w:rsidRPr="00730159" w:rsidRDefault="00C7184B" w:rsidP="006239C6">
      <w:pPr>
        <w:pStyle w:val="ZKLADN"/>
        <w:spacing w:after="240" w:line="320" w:lineRule="atLeast"/>
        <w:rPr>
          <w:rFonts w:ascii="Calibri" w:hAnsi="Calibri"/>
          <w:sz w:val="22"/>
          <w:szCs w:val="22"/>
          <w:lang w:val="cs-CZ"/>
        </w:rPr>
      </w:pPr>
    </w:p>
    <w:p w14:paraId="580598A6" w14:textId="77777777" w:rsidR="006C4CB7" w:rsidRPr="00730159" w:rsidRDefault="006C4CB7" w:rsidP="00F4475A">
      <w:pPr>
        <w:pStyle w:val="Smlouva1"/>
        <w:ind w:left="425" w:hanging="425"/>
      </w:pPr>
      <w:r w:rsidRPr="00730159">
        <w:lastRenderedPageBreak/>
        <w:t>ÚVODNÍ USTANOVENÍ</w:t>
      </w:r>
    </w:p>
    <w:p w14:paraId="69BDF4D7" w14:textId="1EC5BA9A" w:rsidR="006C4CB7" w:rsidRPr="00730159" w:rsidRDefault="006C4CB7" w:rsidP="0039136F">
      <w:pPr>
        <w:pStyle w:val="Smlouva2"/>
        <w:ind w:left="567" w:hanging="567"/>
      </w:pPr>
      <w:r w:rsidRPr="00730159">
        <w:t>Závazkový vztah založený dle této smlouvy se řídí Zákonem č. 89/2012 Sb., občanský zákoník, v platném znění (dále jen „občanský zákoník“).</w:t>
      </w:r>
    </w:p>
    <w:p w14:paraId="3766C275" w14:textId="18CB8F0E" w:rsidR="006C4CB7" w:rsidRPr="00730159" w:rsidRDefault="006C4CB7" w:rsidP="00C7184B">
      <w:pPr>
        <w:pStyle w:val="Smlouva2"/>
        <w:ind w:left="567" w:hanging="567"/>
      </w:pPr>
      <w:r w:rsidRPr="00730159">
        <w:t>Smluvní strany uzavírají tuto smlouvu na základě zadávacího řízení na nadlimitní veřejnou zakázku na dodávky „</w:t>
      </w:r>
      <w:r w:rsidR="005C25FE" w:rsidRPr="00730159">
        <w:t>Zvýšení kybernetické bezpečnosti města Pelhřimov</w:t>
      </w:r>
      <w:r w:rsidRPr="00730159">
        <w:t>“</w:t>
      </w:r>
      <w:r w:rsidR="00C7184B">
        <w:t xml:space="preserve"> realizovanou </w:t>
      </w:r>
      <w:r w:rsidR="00C7184B" w:rsidRPr="00C7184B">
        <w:t xml:space="preserve">v rámci projektu </w:t>
      </w:r>
      <w:r w:rsidR="00C7184B" w:rsidRPr="005178A7">
        <w:rPr>
          <w:rFonts w:cs="Arial"/>
          <w:lang w:eastAsia="cs-CZ"/>
        </w:rPr>
        <w:t>NPO registrační číslo projektu CZ.31.2.0/0.0/0.0/23_093/0008497, výzva č. 41 - Kybernetická bezpečnost – obce</w:t>
      </w:r>
      <w:r w:rsidRPr="00730159">
        <w:t>.</w:t>
      </w:r>
      <w:r w:rsidR="00C7184B">
        <w:t xml:space="preserve"> </w:t>
      </w:r>
    </w:p>
    <w:p w14:paraId="688FB5E3" w14:textId="2147C0B5" w:rsidR="00DF031F" w:rsidRPr="00730159" w:rsidRDefault="00DF031F" w:rsidP="00C7184B">
      <w:pPr>
        <w:pStyle w:val="Smlouva2"/>
        <w:ind w:left="567" w:hanging="567"/>
      </w:pPr>
      <w:r w:rsidRPr="00730159">
        <w:t>Smluvní strany shodně prohlašují, že identifikační údaje uvedené ve smlouvě jsou v souladu s právní skutečností v době uzavření smlouvy.</w:t>
      </w:r>
      <w:r w:rsidR="00B21DD3" w:rsidRPr="00730159">
        <w:t xml:space="preserve"> </w:t>
      </w:r>
      <w:r w:rsidRPr="00730159">
        <w:t>Smluvní strany se zavazují, že změny dotčených údajů oznámí bez prodlení druhé smluvní straně.</w:t>
      </w:r>
      <w:r w:rsidR="00B21DD3" w:rsidRPr="00730159">
        <w:t xml:space="preserve"> </w:t>
      </w:r>
      <w:r w:rsidRPr="00730159">
        <w:t>Smluvní strany prohlašují, že osoby podepisující tuto smlouvu jsou k tomuto úkonu oprávněny.</w:t>
      </w:r>
    </w:p>
    <w:p w14:paraId="6C41C36B" w14:textId="39B7A762" w:rsidR="00DF031F" w:rsidRPr="00730159" w:rsidRDefault="00C7184B" w:rsidP="0039136F">
      <w:pPr>
        <w:pStyle w:val="Smlouva2"/>
        <w:ind w:left="567" w:hanging="567"/>
      </w:pPr>
      <w:r>
        <w:t>Poskytovatel</w:t>
      </w:r>
      <w:r w:rsidR="00DF031F" w:rsidRPr="00730159">
        <w:t xml:space="preserve"> prohlašuje, že je způsobilý k řádnému a včasnému provedení díla dle této smlouvy a že disponuje takovými kapacitami a odbornými znalostmi, které jsou třeba k řádnému provedení díla za dohodnutou pevnou smluvní cenu. Pověří-li </w:t>
      </w:r>
      <w:r>
        <w:t>Poskytovatel</w:t>
      </w:r>
      <w:r w:rsidR="00DF031F" w:rsidRPr="00730159">
        <w:t xml:space="preserve"> provedením díla jinou osobu, má </w:t>
      </w:r>
      <w:r>
        <w:t>Poskytovatel</w:t>
      </w:r>
      <w:r w:rsidR="00DF031F" w:rsidRPr="00730159">
        <w:t xml:space="preserve"> při provádění díla jinou osobou odpovědnost, jako by dílo prováděl sám.</w:t>
      </w:r>
    </w:p>
    <w:p w14:paraId="31F2C6AD" w14:textId="4AE7BFB3" w:rsidR="00DF031F" w:rsidRPr="00730159" w:rsidRDefault="00DF031F" w:rsidP="0039136F">
      <w:pPr>
        <w:pStyle w:val="Smlouva2"/>
        <w:ind w:left="567" w:hanging="567"/>
      </w:pPr>
      <w:r w:rsidRPr="00730159">
        <w:t xml:space="preserve">Podkladem pro uzavření této smlouvy je nabídka </w:t>
      </w:r>
      <w:r w:rsidR="00C7184B">
        <w:t>Poskytovatel</w:t>
      </w:r>
      <w:r w:rsidRPr="00730159">
        <w:t>e podaná do zadávacího řízení na nadlimitní veřejnou zakázku s názvem „</w:t>
      </w:r>
      <w:r w:rsidR="005C25FE" w:rsidRPr="00730159">
        <w:t>Zvýšení kybernetické bezpečnosti města Pelhřimov</w:t>
      </w:r>
      <w:r w:rsidRPr="00730159">
        <w:t>“</w:t>
      </w:r>
      <w:r w:rsidR="00C7184B">
        <w:t>, část A</w:t>
      </w:r>
      <w:r w:rsidRPr="00730159">
        <w:t>, zadávanou dle zákona č. 134/2016 Sb., o zadávání veřejných zakázek (dále jen „ZZVZ“).</w:t>
      </w:r>
    </w:p>
    <w:p w14:paraId="44953F3C" w14:textId="0E121707" w:rsidR="00DF031F" w:rsidRPr="00730159" w:rsidRDefault="00C7184B" w:rsidP="0039136F">
      <w:pPr>
        <w:pStyle w:val="Smlouva2"/>
        <w:ind w:left="567" w:hanging="567"/>
      </w:pPr>
      <w:r>
        <w:t>Poskytovatel</w:t>
      </w:r>
      <w:r w:rsidR="00DF031F" w:rsidRPr="00730159">
        <w:t xml:space="preserve"> a Objednatel se zavazují k vzájemné součinnosti za účelem plnění smlouvy.</w:t>
      </w:r>
    </w:p>
    <w:p w14:paraId="49A9B56E" w14:textId="06CE4F56" w:rsidR="00DF031F" w:rsidRPr="00730159" w:rsidRDefault="00DF031F" w:rsidP="00F4475A">
      <w:pPr>
        <w:pStyle w:val="Smlouva1"/>
        <w:ind w:left="425" w:hanging="425"/>
      </w:pPr>
      <w:bookmarkStart w:id="1" w:name="_Ref508822910"/>
      <w:r w:rsidRPr="00730159">
        <w:t>PŘEDMĚT SMLOUVY</w:t>
      </w:r>
      <w:bookmarkEnd w:id="1"/>
    </w:p>
    <w:p w14:paraId="3B1CFDFB" w14:textId="77777777" w:rsidR="00D52C8C" w:rsidRDefault="00AD10EE" w:rsidP="0039136F">
      <w:pPr>
        <w:pStyle w:val="Smlouva2"/>
        <w:ind w:left="567" w:hanging="567"/>
      </w:pPr>
      <w:r w:rsidRPr="00730159">
        <w:t xml:space="preserve">Předmětem této smlouvy je závazek </w:t>
      </w:r>
      <w:r w:rsidR="00C7184B">
        <w:t>Poskytovatel</w:t>
      </w:r>
      <w:r w:rsidRPr="00730159">
        <w:t xml:space="preserve">e </w:t>
      </w:r>
      <w:r w:rsidR="00920BC2">
        <w:t xml:space="preserve">poskytnou </w:t>
      </w:r>
      <w:r w:rsidRPr="00730159">
        <w:t>Objednatel</w:t>
      </w:r>
      <w:r w:rsidR="00920BC2">
        <w:t>i</w:t>
      </w:r>
      <w:r w:rsidRPr="00730159">
        <w:t xml:space="preserve"> na vlastní riziko a nebezpečí </w:t>
      </w:r>
      <w:r w:rsidR="00920BC2">
        <w:t xml:space="preserve">služby, </w:t>
      </w:r>
      <w:r w:rsidR="00D52C8C">
        <w:t>v rozsahu:</w:t>
      </w:r>
    </w:p>
    <w:p w14:paraId="3590E85C" w14:textId="4BEE9D7B" w:rsidR="00D52C8C" w:rsidRDefault="00D52C8C" w:rsidP="00D52C8C">
      <w:pPr>
        <w:pStyle w:val="Smlouva3"/>
        <w:ind w:left="1134" w:hanging="708"/>
      </w:pPr>
      <w:r w:rsidRPr="00D52C8C">
        <w:t>Vstupní audit</w:t>
      </w:r>
    </w:p>
    <w:p w14:paraId="76EBB755" w14:textId="28C1400D" w:rsidR="00D52C8C" w:rsidRDefault="00D52C8C" w:rsidP="00D52C8C">
      <w:pPr>
        <w:pStyle w:val="Smlouva3"/>
        <w:ind w:left="1134" w:hanging="708"/>
      </w:pPr>
      <w:r w:rsidRPr="00D52C8C">
        <w:t>GAP analýza</w:t>
      </w:r>
    </w:p>
    <w:p w14:paraId="5CBC62B2" w14:textId="2611DD1F" w:rsidR="00D52C8C" w:rsidRDefault="00D52C8C" w:rsidP="00D52C8C">
      <w:pPr>
        <w:pStyle w:val="Smlouva3"/>
        <w:ind w:left="1134" w:hanging="708"/>
      </w:pPr>
      <w:r w:rsidRPr="00D52C8C">
        <w:t>Penetrační testy</w:t>
      </w:r>
    </w:p>
    <w:p w14:paraId="7BB6239D" w14:textId="6A03B3E7" w:rsidR="00AD10EE" w:rsidRDefault="00F56654" w:rsidP="0039136F">
      <w:pPr>
        <w:pStyle w:val="Smlouva2"/>
        <w:ind w:left="567" w:hanging="567"/>
      </w:pPr>
      <w:r>
        <w:t xml:space="preserve">Specifikace služeb je </w:t>
      </w:r>
      <w:r w:rsidR="00920BC2">
        <w:t>popsan</w:t>
      </w:r>
      <w:r>
        <w:t>á</w:t>
      </w:r>
      <w:r w:rsidR="00920BC2">
        <w:t xml:space="preserve"> v příloze </w:t>
      </w:r>
      <w:r w:rsidR="00920BC2" w:rsidRPr="00730159">
        <w:t xml:space="preserve">č. 1 této </w:t>
      </w:r>
      <w:r w:rsidR="00920BC2">
        <w:t>S</w:t>
      </w:r>
      <w:r w:rsidR="00920BC2" w:rsidRPr="00730159">
        <w:t>mlouvy (Technická specifikace)</w:t>
      </w:r>
      <w:r w:rsidR="00920BC2">
        <w:t>.</w:t>
      </w:r>
      <w:r w:rsidR="00D52C8C">
        <w:t xml:space="preserve"> </w:t>
      </w:r>
    </w:p>
    <w:p w14:paraId="50419D06" w14:textId="08F93853" w:rsidR="00F56654" w:rsidRDefault="00F56654" w:rsidP="00F56654">
      <w:pPr>
        <w:pStyle w:val="Smlouva2"/>
        <w:ind w:left="567" w:hanging="567"/>
      </w:pPr>
      <w:r>
        <w:t xml:space="preserve">Poskytovatel deklaruje, že osoby a/nebo případně </w:t>
      </w:r>
      <w:proofErr w:type="spellStart"/>
      <w:r>
        <w:t>pod</w:t>
      </w:r>
      <w:r w:rsidR="0074206F">
        <w:t>poskytovatel</w:t>
      </w:r>
      <w:r>
        <w:t>é</w:t>
      </w:r>
      <w:proofErr w:type="spellEnd"/>
      <w:r>
        <w:t xml:space="preserve">, jejichž odbornou kvalifikací bylo prokázáno v jeho nabídce na veřejnou zakázku splnění technických kvalifikačních předpokladů, budou skutečně zapojeny do plnění předmětu Smlouvy, a to po </w:t>
      </w:r>
      <w:r>
        <w:lastRenderedPageBreak/>
        <w:t xml:space="preserve">celou dobu plnění Smlouvy. V případě nutné změny těchto osob a/nebo </w:t>
      </w:r>
      <w:proofErr w:type="spellStart"/>
      <w:r>
        <w:t>pod</w:t>
      </w:r>
      <w:r w:rsidR="0074206F">
        <w:t>poskytovatel</w:t>
      </w:r>
      <w:r>
        <w:t>ů</w:t>
      </w:r>
      <w:proofErr w:type="spellEnd"/>
      <w:r>
        <w:t xml:space="preserve"> z důvodů </w:t>
      </w:r>
      <w:r w:rsidR="0074206F">
        <w:t>Poskytovatel</w:t>
      </w:r>
      <w:r>
        <w:t xml:space="preserve">e musí </w:t>
      </w:r>
      <w:r w:rsidR="0074206F">
        <w:t>Poskytovatel</w:t>
      </w:r>
      <w:r>
        <w:t xml:space="preserve"> doložit splnění kvalifikačních předpokladů pro nové osoby a/nebo </w:t>
      </w:r>
      <w:proofErr w:type="spellStart"/>
      <w:r>
        <w:t>pod</w:t>
      </w:r>
      <w:r w:rsidR="0074206F">
        <w:t>poskytovatel</w:t>
      </w:r>
      <w:r>
        <w:t>e</w:t>
      </w:r>
      <w:proofErr w:type="spellEnd"/>
      <w:r>
        <w:t xml:space="preserve">. Po dobu, kdy </w:t>
      </w:r>
      <w:r w:rsidR="0074206F">
        <w:t>Poskytovatel</w:t>
      </w:r>
      <w:r>
        <w:t xml:space="preserve"> neplní tento svůj závazek, je v prodlení s poskytováním plnění dle této Smlouvy.</w:t>
      </w:r>
    </w:p>
    <w:p w14:paraId="6DC62D24" w14:textId="7FA32AFC" w:rsidR="001D49D2" w:rsidRPr="00730159" w:rsidRDefault="001D49D2" w:rsidP="001D49D2">
      <w:pPr>
        <w:pStyle w:val="Smlouva2"/>
        <w:ind w:left="567" w:hanging="567"/>
      </w:pPr>
      <w:r w:rsidRPr="001D49D2">
        <w:t xml:space="preserve">Objednatel se zavazuje poskytnout </w:t>
      </w:r>
      <w:r w:rsidR="0074206F">
        <w:t>Poskytovatel</w:t>
      </w:r>
      <w:r w:rsidRPr="001D49D2">
        <w:t xml:space="preserve">i veškerou součinnost nezbytnou k řádnému plnění dle této Smlouvy, především </w:t>
      </w:r>
      <w:r>
        <w:t xml:space="preserve">poskytnout dokumentaci, </w:t>
      </w:r>
      <w:r w:rsidRPr="001D49D2">
        <w:t>zajistit přístup do prostor a konzultace s odpovědnými osobami.</w:t>
      </w:r>
    </w:p>
    <w:p w14:paraId="647AC283" w14:textId="467DD26A" w:rsidR="008548C0" w:rsidRPr="00730159" w:rsidRDefault="008548C0" w:rsidP="00F4475A">
      <w:pPr>
        <w:pStyle w:val="Smlouva1"/>
        <w:ind w:left="425" w:hanging="425"/>
      </w:pPr>
      <w:r w:rsidRPr="00730159">
        <w:t>DOBA A MÍSTO PLNĚNÍ</w:t>
      </w:r>
    </w:p>
    <w:p w14:paraId="0B310C23" w14:textId="6AFA6367" w:rsidR="00A31A33" w:rsidRDefault="00A31A33" w:rsidP="00A31A33">
      <w:pPr>
        <w:pStyle w:val="Smlouva2"/>
        <w:ind w:left="567" w:hanging="567"/>
      </w:pPr>
      <w:r>
        <w:t>Zhotovitel začne s plněním předmětu této smlouvy nejpozději do třech pracovních dnů po písemném vyzvání k plnění ze smlouvy.</w:t>
      </w:r>
    </w:p>
    <w:p w14:paraId="0D569106" w14:textId="0B430AF1" w:rsidR="00F02856" w:rsidRPr="00730159" w:rsidRDefault="00A31A33" w:rsidP="00A31A33">
      <w:pPr>
        <w:pStyle w:val="Smlouva2"/>
        <w:ind w:left="567" w:hanging="567"/>
      </w:pPr>
      <w:r>
        <w:t>Zhotovitel je povinen poskytnou služby a písemné výstupy nejpozději do 8 týdnů ode dne doručení písemné výzvy k zahájení plnění.</w:t>
      </w:r>
    </w:p>
    <w:p w14:paraId="52FCC88A" w14:textId="6BE6C4ED" w:rsidR="008548C0" w:rsidRPr="00730159" w:rsidRDefault="00A2141B" w:rsidP="00F02856">
      <w:pPr>
        <w:pStyle w:val="Smlouva2"/>
        <w:ind w:left="567" w:hanging="567"/>
      </w:pPr>
      <w:r w:rsidRPr="00730159">
        <w:t xml:space="preserve">Místem plnění je sídlo Objednatele. Pro vybrané činnosti je místem plnění sídlo </w:t>
      </w:r>
      <w:r w:rsidR="00C7184B">
        <w:t>Poskytovatel</w:t>
      </w:r>
      <w:r w:rsidRPr="00730159">
        <w:t>e, umožňuje-li to charakter činnosti.</w:t>
      </w:r>
    </w:p>
    <w:p w14:paraId="46A62E06" w14:textId="77777777" w:rsidR="0039136F" w:rsidRPr="00730159" w:rsidRDefault="0039136F" w:rsidP="00F4475A">
      <w:pPr>
        <w:pStyle w:val="Smlouva1"/>
        <w:ind w:left="425" w:hanging="425"/>
      </w:pPr>
      <w:bookmarkStart w:id="2" w:name="_Ref508831700"/>
      <w:r w:rsidRPr="00730159">
        <w:t>CENA</w:t>
      </w:r>
      <w:bookmarkEnd w:id="2"/>
    </w:p>
    <w:p w14:paraId="7040787D" w14:textId="0741B085" w:rsidR="0039136F" w:rsidRDefault="00900CB0" w:rsidP="0039136F">
      <w:pPr>
        <w:pStyle w:val="Smlouva2"/>
        <w:ind w:left="567" w:hanging="567"/>
      </w:pPr>
      <w:r w:rsidRPr="00730159">
        <w:t xml:space="preserve">Cena </w:t>
      </w:r>
      <w:r w:rsidR="003446C0">
        <w:t xml:space="preserve">předmětu smlouvy </w:t>
      </w:r>
      <w:r w:rsidRPr="00730159">
        <w:t xml:space="preserve">dle čl. </w:t>
      </w:r>
      <w:r w:rsidRPr="00730159">
        <w:fldChar w:fldCharType="begin"/>
      </w:r>
      <w:r w:rsidRPr="00730159">
        <w:instrText xml:space="preserve"> REF _Ref508822910 \r \h </w:instrText>
      </w:r>
      <w:r w:rsidRPr="00730159">
        <w:fldChar w:fldCharType="separate"/>
      </w:r>
      <w:r w:rsidR="00FE02A0" w:rsidRPr="00730159">
        <w:t>2</w:t>
      </w:r>
      <w:r w:rsidRPr="00730159">
        <w:fldChar w:fldCharType="end"/>
      </w:r>
      <w:r w:rsidRPr="00730159">
        <w:t xml:space="preserve"> a v roz</w:t>
      </w:r>
      <w:r w:rsidR="00BD73E5" w:rsidRPr="00730159">
        <w:t>s</w:t>
      </w:r>
      <w:r w:rsidRPr="00730159">
        <w:t xml:space="preserve">ahu specifikovaném Příloze č. 1 – Technická specifikace, je stanovena </w:t>
      </w:r>
      <w:r w:rsidR="001506E6">
        <w:t>takto:</w:t>
      </w:r>
    </w:p>
    <w:tbl>
      <w:tblPr>
        <w:tblStyle w:val="Svtlseznamzvrazn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6"/>
        <w:gridCol w:w="1726"/>
        <w:gridCol w:w="1725"/>
        <w:gridCol w:w="1726"/>
      </w:tblGrid>
      <w:tr w:rsidR="001506E6" w:rsidRPr="005178A7" w14:paraId="6FD9D762" w14:textId="77777777" w:rsidTr="00150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4F0BA34E" w14:textId="77777777" w:rsidR="001506E6" w:rsidRPr="005178A7" w:rsidRDefault="001506E6" w:rsidP="00165176">
            <w:pPr>
              <w:rPr>
                <w:lang w:val="cs-CZ"/>
              </w:rPr>
            </w:pPr>
            <w:r w:rsidRPr="005178A7">
              <w:rPr>
                <w:lang w:val="cs-CZ"/>
              </w:rPr>
              <w:t>Položka ocenění</w:t>
            </w:r>
          </w:p>
        </w:tc>
        <w:tc>
          <w:tcPr>
            <w:tcW w:w="1726" w:type="dxa"/>
          </w:tcPr>
          <w:p w14:paraId="0C84D615" w14:textId="77777777" w:rsidR="001506E6" w:rsidRPr="005178A7" w:rsidRDefault="001506E6" w:rsidP="00165176">
            <w:pPr>
              <w:cnfStyle w:val="100000000000" w:firstRow="1" w:lastRow="0" w:firstColumn="0" w:lastColumn="0" w:oddVBand="0" w:evenVBand="0" w:oddHBand="0" w:evenHBand="0" w:firstRowFirstColumn="0" w:firstRowLastColumn="0" w:lastRowFirstColumn="0" w:lastRowLastColumn="0"/>
              <w:rPr>
                <w:lang w:val="cs-CZ"/>
              </w:rPr>
            </w:pPr>
            <w:r w:rsidRPr="005178A7">
              <w:rPr>
                <w:lang w:val="cs-CZ"/>
              </w:rPr>
              <w:t>Jednotka</w:t>
            </w:r>
          </w:p>
        </w:tc>
        <w:tc>
          <w:tcPr>
            <w:tcW w:w="1726" w:type="dxa"/>
          </w:tcPr>
          <w:p w14:paraId="5F15A8F0" w14:textId="77777777" w:rsidR="001506E6" w:rsidRPr="005178A7" w:rsidRDefault="001506E6" w:rsidP="00165176">
            <w:pPr>
              <w:cnfStyle w:val="100000000000" w:firstRow="1" w:lastRow="0" w:firstColumn="0" w:lastColumn="0" w:oddVBand="0" w:evenVBand="0" w:oddHBand="0" w:evenHBand="0" w:firstRowFirstColumn="0" w:firstRowLastColumn="0" w:lastRowFirstColumn="0" w:lastRowLastColumn="0"/>
              <w:rPr>
                <w:lang w:val="cs-CZ"/>
              </w:rPr>
            </w:pPr>
            <w:r w:rsidRPr="005178A7">
              <w:rPr>
                <w:lang w:val="cs-CZ"/>
              </w:rPr>
              <w:t>Množství</w:t>
            </w:r>
          </w:p>
        </w:tc>
        <w:tc>
          <w:tcPr>
            <w:tcW w:w="1725" w:type="dxa"/>
          </w:tcPr>
          <w:p w14:paraId="5CFED9B3" w14:textId="77777777" w:rsidR="001506E6" w:rsidRPr="005178A7" w:rsidRDefault="001506E6" w:rsidP="00165176">
            <w:pPr>
              <w:cnfStyle w:val="100000000000" w:firstRow="1" w:lastRow="0" w:firstColumn="0" w:lastColumn="0" w:oddVBand="0" w:evenVBand="0" w:oddHBand="0" w:evenHBand="0" w:firstRowFirstColumn="0" w:firstRowLastColumn="0" w:lastRowFirstColumn="0" w:lastRowLastColumn="0"/>
              <w:rPr>
                <w:lang w:val="cs-CZ"/>
              </w:rPr>
            </w:pPr>
            <w:proofErr w:type="spellStart"/>
            <w:r w:rsidRPr="005178A7">
              <w:rPr>
                <w:lang w:val="cs-CZ"/>
              </w:rPr>
              <w:t>Jedn</w:t>
            </w:r>
            <w:proofErr w:type="spellEnd"/>
            <w:r w:rsidRPr="005178A7">
              <w:rPr>
                <w:lang w:val="cs-CZ"/>
              </w:rPr>
              <w:t>. cena bez DPH</w:t>
            </w:r>
          </w:p>
        </w:tc>
        <w:tc>
          <w:tcPr>
            <w:tcW w:w="1726" w:type="dxa"/>
          </w:tcPr>
          <w:p w14:paraId="37F2920D" w14:textId="77777777" w:rsidR="001506E6" w:rsidRPr="005178A7" w:rsidRDefault="001506E6" w:rsidP="00165176">
            <w:pPr>
              <w:cnfStyle w:val="100000000000" w:firstRow="1" w:lastRow="0" w:firstColumn="0" w:lastColumn="0" w:oddVBand="0" w:evenVBand="0" w:oddHBand="0" w:evenHBand="0" w:firstRowFirstColumn="0" w:firstRowLastColumn="0" w:lastRowFirstColumn="0" w:lastRowLastColumn="0"/>
              <w:rPr>
                <w:lang w:val="cs-CZ"/>
              </w:rPr>
            </w:pPr>
            <w:r w:rsidRPr="005178A7">
              <w:rPr>
                <w:lang w:val="cs-CZ"/>
              </w:rPr>
              <w:t>Cena celkem bez DPH</w:t>
            </w:r>
          </w:p>
        </w:tc>
      </w:tr>
      <w:tr w:rsidR="001506E6" w:rsidRPr="005178A7" w14:paraId="1FC5F540" w14:textId="77777777" w:rsidTr="00150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tcBorders>
          </w:tcPr>
          <w:p w14:paraId="1328C291" w14:textId="77777777" w:rsidR="001506E6" w:rsidRPr="005178A7" w:rsidRDefault="001506E6" w:rsidP="00165176">
            <w:pPr>
              <w:rPr>
                <w:lang w:val="cs-CZ"/>
              </w:rPr>
            </w:pPr>
            <w:r w:rsidRPr="005178A7">
              <w:rPr>
                <w:lang w:val="cs-CZ"/>
              </w:rPr>
              <w:t>Úvodní audit kybernetické bezpečnosti</w:t>
            </w:r>
          </w:p>
        </w:tc>
        <w:tc>
          <w:tcPr>
            <w:tcW w:w="1726" w:type="dxa"/>
            <w:tcBorders>
              <w:top w:val="none" w:sz="0" w:space="0" w:color="auto"/>
              <w:bottom w:val="none" w:sz="0" w:space="0" w:color="auto"/>
            </w:tcBorders>
          </w:tcPr>
          <w:p w14:paraId="1DBCE0D0"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ks</w:t>
            </w:r>
          </w:p>
        </w:tc>
        <w:tc>
          <w:tcPr>
            <w:tcW w:w="1726" w:type="dxa"/>
            <w:tcBorders>
              <w:top w:val="none" w:sz="0" w:space="0" w:color="auto"/>
              <w:bottom w:val="none" w:sz="0" w:space="0" w:color="auto"/>
            </w:tcBorders>
          </w:tcPr>
          <w:p w14:paraId="72093E83"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1</w:t>
            </w:r>
          </w:p>
        </w:tc>
        <w:tc>
          <w:tcPr>
            <w:tcW w:w="1725" w:type="dxa"/>
            <w:tcBorders>
              <w:top w:val="none" w:sz="0" w:space="0" w:color="auto"/>
              <w:bottom w:val="none" w:sz="0" w:space="0" w:color="auto"/>
            </w:tcBorders>
          </w:tcPr>
          <w:p w14:paraId="67B01535"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c>
          <w:tcPr>
            <w:tcW w:w="1726" w:type="dxa"/>
            <w:tcBorders>
              <w:top w:val="none" w:sz="0" w:space="0" w:color="auto"/>
              <w:bottom w:val="none" w:sz="0" w:space="0" w:color="auto"/>
              <w:right w:val="none" w:sz="0" w:space="0" w:color="auto"/>
            </w:tcBorders>
          </w:tcPr>
          <w:p w14:paraId="692A8890"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r>
      <w:tr w:rsidR="001506E6" w:rsidRPr="005178A7" w14:paraId="610B2227" w14:textId="77777777" w:rsidTr="001506E6">
        <w:tc>
          <w:tcPr>
            <w:cnfStyle w:val="001000000000" w:firstRow="0" w:lastRow="0" w:firstColumn="1" w:lastColumn="0" w:oddVBand="0" w:evenVBand="0" w:oddHBand="0" w:evenHBand="0" w:firstRowFirstColumn="0" w:firstRowLastColumn="0" w:lastRowFirstColumn="0" w:lastRowLastColumn="0"/>
            <w:tcW w:w="1727" w:type="dxa"/>
          </w:tcPr>
          <w:p w14:paraId="085E522C" w14:textId="77777777" w:rsidR="001506E6" w:rsidRPr="005178A7" w:rsidRDefault="001506E6" w:rsidP="00165176">
            <w:pPr>
              <w:rPr>
                <w:lang w:val="cs-CZ"/>
              </w:rPr>
            </w:pPr>
            <w:r w:rsidRPr="005178A7">
              <w:rPr>
                <w:lang w:val="cs-CZ"/>
              </w:rPr>
              <w:t>GAP analýza stávajícího stavu zabezpečení</w:t>
            </w:r>
          </w:p>
        </w:tc>
        <w:tc>
          <w:tcPr>
            <w:tcW w:w="1726" w:type="dxa"/>
          </w:tcPr>
          <w:p w14:paraId="2583251F"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ks</w:t>
            </w:r>
          </w:p>
        </w:tc>
        <w:tc>
          <w:tcPr>
            <w:tcW w:w="1726" w:type="dxa"/>
          </w:tcPr>
          <w:p w14:paraId="3333E683"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1</w:t>
            </w:r>
          </w:p>
        </w:tc>
        <w:tc>
          <w:tcPr>
            <w:tcW w:w="1725" w:type="dxa"/>
          </w:tcPr>
          <w:p w14:paraId="691EF7AB"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p>
        </w:tc>
        <w:tc>
          <w:tcPr>
            <w:tcW w:w="1726" w:type="dxa"/>
          </w:tcPr>
          <w:p w14:paraId="64105148"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p>
        </w:tc>
      </w:tr>
      <w:tr w:rsidR="001506E6" w:rsidRPr="005178A7" w14:paraId="7B960424" w14:textId="77777777" w:rsidTr="00150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tcBorders>
          </w:tcPr>
          <w:p w14:paraId="032A1AB2" w14:textId="77777777" w:rsidR="001506E6" w:rsidRPr="005178A7" w:rsidRDefault="001506E6" w:rsidP="00165176">
            <w:pPr>
              <w:rPr>
                <w:lang w:val="cs-CZ"/>
              </w:rPr>
            </w:pPr>
            <w:r w:rsidRPr="005178A7">
              <w:rPr>
                <w:lang w:val="cs-CZ"/>
              </w:rPr>
              <w:t>Penetrační testy (externí + interní)</w:t>
            </w:r>
          </w:p>
        </w:tc>
        <w:tc>
          <w:tcPr>
            <w:tcW w:w="1726" w:type="dxa"/>
            <w:tcBorders>
              <w:top w:val="none" w:sz="0" w:space="0" w:color="auto"/>
              <w:bottom w:val="none" w:sz="0" w:space="0" w:color="auto"/>
            </w:tcBorders>
          </w:tcPr>
          <w:p w14:paraId="014EE10E"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komplet</w:t>
            </w:r>
          </w:p>
        </w:tc>
        <w:tc>
          <w:tcPr>
            <w:tcW w:w="1726" w:type="dxa"/>
            <w:tcBorders>
              <w:top w:val="none" w:sz="0" w:space="0" w:color="auto"/>
              <w:bottom w:val="none" w:sz="0" w:space="0" w:color="auto"/>
            </w:tcBorders>
          </w:tcPr>
          <w:p w14:paraId="4A1C8704"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1</w:t>
            </w:r>
          </w:p>
        </w:tc>
        <w:tc>
          <w:tcPr>
            <w:tcW w:w="1725" w:type="dxa"/>
            <w:tcBorders>
              <w:top w:val="none" w:sz="0" w:space="0" w:color="auto"/>
              <w:bottom w:val="none" w:sz="0" w:space="0" w:color="auto"/>
            </w:tcBorders>
          </w:tcPr>
          <w:p w14:paraId="43748661"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c>
          <w:tcPr>
            <w:tcW w:w="1726" w:type="dxa"/>
            <w:tcBorders>
              <w:top w:val="none" w:sz="0" w:space="0" w:color="auto"/>
              <w:bottom w:val="none" w:sz="0" w:space="0" w:color="auto"/>
              <w:right w:val="none" w:sz="0" w:space="0" w:color="auto"/>
            </w:tcBorders>
          </w:tcPr>
          <w:p w14:paraId="68540D7B"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r>
      <w:tr w:rsidR="001506E6" w:rsidRPr="005178A7" w14:paraId="0BCE0AFB" w14:textId="77777777" w:rsidTr="001506E6">
        <w:tc>
          <w:tcPr>
            <w:cnfStyle w:val="001000000000" w:firstRow="0" w:lastRow="0" w:firstColumn="1" w:lastColumn="0" w:oddVBand="0" w:evenVBand="0" w:oddHBand="0" w:evenHBand="0" w:firstRowFirstColumn="0" w:firstRowLastColumn="0" w:lastRowFirstColumn="0" w:lastRowLastColumn="0"/>
            <w:tcW w:w="1727" w:type="dxa"/>
          </w:tcPr>
          <w:p w14:paraId="4529DED3" w14:textId="77777777" w:rsidR="001506E6" w:rsidRPr="005178A7" w:rsidRDefault="001506E6" w:rsidP="00165176">
            <w:pPr>
              <w:rPr>
                <w:lang w:val="cs-CZ"/>
              </w:rPr>
            </w:pPr>
            <w:r w:rsidRPr="005178A7">
              <w:rPr>
                <w:lang w:val="cs-CZ"/>
              </w:rPr>
              <w:lastRenderedPageBreak/>
              <w:t>Závěrečná zpráva a prezentace výsledků</w:t>
            </w:r>
          </w:p>
        </w:tc>
        <w:tc>
          <w:tcPr>
            <w:tcW w:w="1726" w:type="dxa"/>
          </w:tcPr>
          <w:p w14:paraId="72562755"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ks</w:t>
            </w:r>
          </w:p>
        </w:tc>
        <w:tc>
          <w:tcPr>
            <w:tcW w:w="1726" w:type="dxa"/>
          </w:tcPr>
          <w:p w14:paraId="6E2FCA2F"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1</w:t>
            </w:r>
          </w:p>
        </w:tc>
        <w:tc>
          <w:tcPr>
            <w:tcW w:w="1725" w:type="dxa"/>
          </w:tcPr>
          <w:p w14:paraId="3A6C52E7"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p>
        </w:tc>
        <w:tc>
          <w:tcPr>
            <w:tcW w:w="1726" w:type="dxa"/>
          </w:tcPr>
          <w:p w14:paraId="68B53C0F"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p>
        </w:tc>
      </w:tr>
      <w:tr w:rsidR="001506E6" w:rsidRPr="005178A7" w14:paraId="5EF470B7" w14:textId="77777777" w:rsidTr="00150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9" w:type="dxa"/>
            <w:gridSpan w:val="3"/>
            <w:tcBorders>
              <w:top w:val="none" w:sz="0" w:space="0" w:color="auto"/>
              <w:left w:val="none" w:sz="0" w:space="0" w:color="auto"/>
              <w:bottom w:val="none" w:sz="0" w:space="0" w:color="auto"/>
            </w:tcBorders>
          </w:tcPr>
          <w:p w14:paraId="7A87F880" w14:textId="77777777" w:rsidR="001506E6" w:rsidRPr="005178A7" w:rsidRDefault="001506E6" w:rsidP="00165176">
            <w:pPr>
              <w:rPr>
                <w:lang w:val="cs-CZ"/>
              </w:rPr>
            </w:pPr>
            <w:r w:rsidRPr="005178A7">
              <w:rPr>
                <w:lang w:val="cs-CZ"/>
              </w:rPr>
              <w:t>CELKEM bez DPH</w:t>
            </w:r>
          </w:p>
        </w:tc>
        <w:tc>
          <w:tcPr>
            <w:tcW w:w="1725" w:type="dxa"/>
            <w:tcBorders>
              <w:top w:val="none" w:sz="0" w:space="0" w:color="auto"/>
              <w:bottom w:val="none" w:sz="0" w:space="0" w:color="auto"/>
            </w:tcBorders>
          </w:tcPr>
          <w:p w14:paraId="4D5544FA"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c>
          <w:tcPr>
            <w:tcW w:w="1726" w:type="dxa"/>
            <w:tcBorders>
              <w:top w:val="none" w:sz="0" w:space="0" w:color="auto"/>
              <w:bottom w:val="none" w:sz="0" w:space="0" w:color="auto"/>
              <w:right w:val="none" w:sz="0" w:space="0" w:color="auto"/>
            </w:tcBorders>
          </w:tcPr>
          <w:p w14:paraId="5B441C09"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r>
      <w:tr w:rsidR="001506E6" w:rsidRPr="005178A7" w14:paraId="1F3FEC46" w14:textId="77777777" w:rsidTr="001506E6">
        <w:tc>
          <w:tcPr>
            <w:cnfStyle w:val="001000000000" w:firstRow="0" w:lastRow="0" w:firstColumn="1" w:lastColumn="0" w:oddVBand="0" w:evenVBand="0" w:oddHBand="0" w:evenHBand="0" w:firstRowFirstColumn="0" w:firstRowLastColumn="0" w:lastRowFirstColumn="0" w:lastRowLastColumn="0"/>
            <w:tcW w:w="5179" w:type="dxa"/>
            <w:gridSpan w:val="3"/>
          </w:tcPr>
          <w:p w14:paraId="62950873" w14:textId="77777777" w:rsidR="001506E6" w:rsidRPr="005178A7" w:rsidRDefault="001506E6" w:rsidP="00165176">
            <w:pPr>
              <w:rPr>
                <w:lang w:val="cs-CZ"/>
              </w:rPr>
            </w:pPr>
            <w:r w:rsidRPr="005178A7">
              <w:rPr>
                <w:lang w:val="cs-CZ"/>
              </w:rPr>
              <w:t>DPH (21 %)</w:t>
            </w:r>
          </w:p>
        </w:tc>
        <w:tc>
          <w:tcPr>
            <w:tcW w:w="1725" w:type="dxa"/>
          </w:tcPr>
          <w:p w14:paraId="0A721A2B"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p>
        </w:tc>
        <w:tc>
          <w:tcPr>
            <w:tcW w:w="1726" w:type="dxa"/>
          </w:tcPr>
          <w:p w14:paraId="566296CC" w14:textId="77777777" w:rsidR="001506E6" w:rsidRPr="005178A7" w:rsidRDefault="001506E6" w:rsidP="00165176">
            <w:pPr>
              <w:cnfStyle w:val="000000000000" w:firstRow="0" w:lastRow="0" w:firstColumn="0" w:lastColumn="0" w:oddVBand="0" w:evenVBand="0" w:oddHBand="0" w:evenHBand="0" w:firstRowFirstColumn="0" w:firstRowLastColumn="0" w:lastRowFirstColumn="0" w:lastRowLastColumn="0"/>
              <w:rPr>
                <w:lang w:val="cs-CZ"/>
              </w:rPr>
            </w:pPr>
          </w:p>
        </w:tc>
      </w:tr>
      <w:tr w:rsidR="001506E6" w:rsidRPr="005178A7" w14:paraId="27FD2786" w14:textId="77777777" w:rsidTr="00150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9" w:type="dxa"/>
            <w:gridSpan w:val="3"/>
            <w:tcBorders>
              <w:top w:val="none" w:sz="0" w:space="0" w:color="auto"/>
              <w:left w:val="none" w:sz="0" w:space="0" w:color="auto"/>
              <w:bottom w:val="none" w:sz="0" w:space="0" w:color="auto"/>
            </w:tcBorders>
          </w:tcPr>
          <w:p w14:paraId="7257FCF0" w14:textId="77777777" w:rsidR="001506E6" w:rsidRPr="005178A7" w:rsidRDefault="001506E6" w:rsidP="00165176">
            <w:pPr>
              <w:rPr>
                <w:lang w:val="cs-CZ"/>
              </w:rPr>
            </w:pPr>
            <w:r w:rsidRPr="005178A7">
              <w:rPr>
                <w:lang w:val="cs-CZ"/>
              </w:rPr>
              <w:t>CELKOVÁ CENA vč. DPH</w:t>
            </w:r>
          </w:p>
        </w:tc>
        <w:tc>
          <w:tcPr>
            <w:tcW w:w="1725" w:type="dxa"/>
            <w:tcBorders>
              <w:top w:val="none" w:sz="0" w:space="0" w:color="auto"/>
              <w:bottom w:val="none" w:sz="0" w:space="0" w:color="auto"/>
            </w:tcBorders>
          </w:tcPr>
          <w:p w14:paraId="348F7647"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c>
          <w:tcPr>
            <w:tcW w:w="1726" w:type="dxa"/>
            <w:tcBorders>
              <w:top w:val="none" w:sz="0" w:space="0" w:color="auto"/>
              <w:bottom w:val="none" w:sz="0" w:space="0" w:color="auto"/>
              <w:right w:val="none" w:sz="0" w:space="0" w:color="auto"/>
            </w:tcBorders>
          </w:tcPr>
          <w:p w14:paraId="7EB95BA1" w14:textId="77777777" w:rsidR="001506E6" w:rsidRPr="005178A7" w:rsidRDefault="001506E6" w:rsidP="00165176">
            <w:pPr>
              <w:cnfStyle w:val="000000100000" w:firstRow="0" w:lastRow="0" w:firstColumn="0" w:lastColumn="0" w:oddVBand="0" w:evenVBand="0" w:oddHBand="1" w:evenHBand="0" w:firstRowFirstColumn="0" w:firstRowLastColumn="0" w:lastRowFirstColumn="0" w:lastRowLastColumn="0"/>
              <w:rPr>
                <w:lang w:val="cs-CZ"/>
              </w:rPr>
            </w:pPr>
          </w:p>
        </w:tc>
      </w:tr>
    </w:tbl>
    <w:p w14:paraId="247BF54C" w14:textId="107481D4" w:rsidR="005705D9" w:rsidRPr="00730159" w:rsidRDefault="001506E6" w:rsidP="005705D9">
      <w:pPr>
        <w:pStyle w:val="Smlouva2"/>
        <w:ind w:left="567" w:hanging="567"/>
      </w:pPr>
      <w:r w:rsidRPr="001506E6">
        <w:t xml:space="preserve">Cena plnění zahrnuje veškeré náklady </w:t>
      </w:r>
      <w:r w:rsidR="0074206F" w:rsidRPr="0074206F">
        <w:t>Poskytovatel</w:t>
      </w:r>
      <w:r w:rsidRPr="0074206F">
        <w:t>e</w:t>
      </w:r>
      <w:r w:rsidRPr="001506E6">
        <w:t xml:space="preserve"> nutné k poskytnutí plnění, jakož i veškeré náklady související. </w:t>
      </w:r>
      <w:r w:rsidR="0074206F">
        <w:t>Poskytovatel</w:t>
      </w:r>
      <w:r w:rsidRPr="001506E6">
        <w:t xml:space="preserve"> prohlašuje, že před podpisem této Smlouvy, důkladně prošel zadávací dokumentaci, zvážil všechny varianty možného způsobu plnění zakázky a na základě těchto informací stanovil cenu plnění uvedenou do nabídky. Tato cena je maximální a nepřekročitelná (s výjimkou změny sazby DPH) a </w:t>
      </w:r>
      <w:r w:rsidR="0074206F">
        <w:t>Poskytovatel</w:t>
      </w:r>
      <w:r w:rsidRPr="001506E6">
        <w:t xml:space="preserve"> je povinen za tuto cenu plnění dokončit tak, aby bylo dosaženo účelu a předmětu této Smlouvy, a to i v případě, že by se v průběhu plnění Smlouvy zjistilo, že ke splnění účelu a předmětu této Smlouvy je nutné vynaložit další náklady nebo zvolit jiné postupy.</w:t>
      </w:r>
    </w:p>
    <w:p w14:paraId="427E1BC2" w14:textId="63E82961" w:rsidR="005705D9" w:rsidRPr="00730159" w:rsidRDefault="005705D9" w:rsidP="005705D9">
      <w:pPr>
        <w:pStyle w:val="Smlouva2"/>
        <w:ind w:left="567" w:hanging="567"/>
      </w:pPr>
      <w:r w:rsidRPr="00730159">
        <w:t>Smluvní strany se dohodly, že pokud dojde v průběhu plnění této smlouvy ke změně zákonné sazby DPH stanovené pro příslušné plnění vyplývající z této smlouvy, bude tato sazba promítnuta do všech cen uvedených v této smlouvě s DPH a </w:t>
      </w:r>
      <w:r w:rsidR="00C7184B">
        <w:t>Poskytovatel</w:t>
      </w:r>
      <w:r w:rsidRPr="00730159">
        <w:t xml:space="preserve"> je od okamžiku nabytí účinnosti změny zákonné sazby DPH povinen účtovat platnou sazbu DPH. O této skutečnosti není nutné uzavírat dodatek k této smlouvě.</w:t>
      </w:r>
    </w:p>
    <w:p w14:paraId="7AFBAF53" w14:textId="737E5638" w:rsidR="005705D9" w:rsidRPr="00730159" w:rsidRDefault="005705D9" w:rsidP="005705D9">
      <w:pPr>
        <w:pStyle w:val="Smlouva2"/>
        <w:ind w:left="567" w:hanging="567"/>
      </w:pPr>
      <w:r w:rsidRPr="00730159">
        <w:t xml:space="preserve">Za stanovení sazby daně v souladu s platnými právními předpisy odpovídá </w:t>
      </w:r>
      <w:r w:rsidR="00C7184B">
        <w:t>Poskytovatel</w:t>
      </w:r>
      <w:r w:rsidRPr="00730159">
        <w:t>.</w:t>
      </w:r>
    </w:p>
    <w:p w14:paraId="29323E1E" w14:textId="77777777" w:rsidR="005705D9" w:rsidRPr="00730159" w:rsidRDefault="005705D9" w:rsidP="00F4475A">
      <w:pPr>
        <w:pStyle w:val="Smlouva1"/>
        <w:ind w:left="425" w:hanging="425"/>
      </w:pPr>
      <w:r w:rsidRPr="00730159">
        <w:t>PLATEBNÍ A FAKTURAČNÍ PODMÍNKY</w:t>
      </w:r>
    </w:p>
    <w:p w14:paraId="0785CB7C" w14:textId="3A248A80" w:rsidR="005705D9" w:rsidRPr="00730159" w:rsidRDefault="005705D9" w:rsidP="005705D9">
      <w:pPr>
        <w:pStyle w:val="Smlouva2"/>
        <w:ind w:left="567" w:hanging="567"/>
      </w:pPr>
      <w:r w:rsidRPr="00730159">
        <w:t xml:space="preserve">Úhrada smluvní ceny dle odst. </w:t>
      </w:r>
      <w:r w:rsidRPr="00730159">
        <w:fldChar w:fldCharType="begin"/>
      </w:r>
      <w:r w:rsidRPr="00730159">
        <w:instrText xml:space="preserve"> REF _Ref508823496 \r \h </w:instrText>
      </w:r>
      <w:r w:rsidRPr="00730159">
        <w:fldChar w:fldCharType="separate"/>
      </w:r>
      <w:r w:rsidR="008874C7">
        <w:t>4.2</w:t>
      </w:r>
      <w:r w:rsidRPr="00730159">
        <w:fldChar w:fldCharType="end"/>
      </w:r>
      <w:r w:rsidRPr="00730159">
        <w:t>, bude provedena po předání plnění na základě Akceptačního protokolu podepsaného oprávněnými zástupci obou smluvních stran. Den podpisu akceptačního protokolu je dnem uskutečnění zdanitelného plnění.</w:t>
      </w:r>
    </w:p>
    <w:p w14:paraId="32DC0B92" w14:textId="2A798E30" w:rsidR="005705D9" w:rsidRPr="00730159" w:rsidRDefault="008874C7" w:rsidP="005705D9">
      <w:pPr>
        <w:pStyle w:val="Smlouva2"/>
        <w:ind w:left="567" w:hanging="567"/>
      </w:pPr>
      <w:r>
        <w:t xml:space="preserve">Akceptační protokol bude obsahovat </w:t>
      </w:r>
      <w:r w:rsidR="005705D9" w:rsidRPr="00730159">
        <w:t xml:space="preserve">přehled všech </w:t>
      </w:r>
      <w:r>
        <w:t>poskytnutých plnění a výstupů</w:t>
      </w:r>
      <w:r w:rsidR="005705D9" w:rsidRPr="00730159">
        <w:t xml:space="preserve">. Objednatel se zavazuje </w:t>
      </w:r>
      <w:r>
        <w:t>výstupy akceptovat</w:t>
      </w:r>
      <w:r w:rsidR="005705D9" w:rsidRPr="00730159">
        <w:t xml:space="preserve"> v případě, že budou provedeny a předány řádně v souladu se smlouvou, bez vad a nedodělků</w:t>
      </w:r>
      <w:r w:rsidR="00692CF0" w:rsidRPr="00730159">
        <w:t>.</w:t>
      </w:r>
    </w:p>
    <w:p w14:paraId="3EB4AA5E" w14:textId="5B1BDDF5" w:rsidR="005705D9" w:rsidRPr="00730159" w:rsidRDefault="005705D9" w:rsidP="005705D9">
      <w:pPr>
        <w:pStyle w:val="Smlouva2"/>
        <w:ind w:left="567" w:hanging="567"/>
      </w:pPr>
      <w:r w:rsidRPr="00730159">
        <w:t xml:space="preserve">Pokud Objednatel </w:t>
      </w:r>
      <w:r w:rsidR="008874C7">
        <w:t>plnění neakceptuje</w:t>
      </w:r>
      <w:r w:rsidRPr="00730159">
        <w:t xml:space="preserve">, protože </w:t>
      </w:r>
      <w:r w:rsidR="00BD73E5" w:rsidRPr="00730159">
        <w:t xml:space="preserve">vykazuje </w:t>
      </w:r>
      <w:r w:rsidRPr="00730159">
        <w:t>vady či nedodělky, je povinen specifikovat tyto vady v </w:t>
      </w:r>
      <w:r w:rsidR="008874C7">
        <w:t>Rozdílovém</w:t>
      </w:r>
      <w:r w:rsidRPr="00730159">
        <w:t xml:space="preserve"> protokolu.</w:t>
      </w:r>
    </w:p>
    <w:p w14:paraId="67E4FC2A" w14:textId="4ACBF4F7" w:rsidR="005705D9" w:rsidRPr="00730159" w:rsidRDefault="00C7184B" w:rsidP="005705D9">
      <w:pPr>
        <w:pStyle w:val="Smlouva2"/>
        <w:ind w:left="567" w:hanging="567"/>
      </w:pPr>
      <w:r>
        <w:lastRenderedPageBreak/>
        <w:t>Poskytovatel</w:t>
      </w:r>
      <w:r w:rsidR="005705D9" w:rsidRPr="00730159">
        <w:t xml:space="preserve"> se zavazuje identifikované vady či nedodělky neprodleně, nejpozději však do </w:t>
      </w:r>
      <w:r w:rsidR="008874C7">
        <w:t xml:space="preserve">5 </w:t>
      </w:r>
      <w:r w:rsidR="005705D9" w:rsidRPr="00730159">
        <w:t>pracovních dnů odstranit.</w:t>
      </w:r>
    </w:p>
    <w:p w14:paraId="56AACB05" w14:textId="3CBC5D1A" w:rsidR="00D069E6" w:rsidRPr="00730159" w:rsidRDefault="008874C7" w:rsidP="005705D9">
      <w:pPr>
        <w:pStyle w:val="Smlouva2"/>
        <w:ind w:left="567" w:hanging="567"/>
      </w:pPr>
      <w:r>
        <w:t>A</w:t>
      </w:r>
      <w:r w:rsidR="00D069E6" w:rsidRPr="00730159">
        <w:t>kceptační protokol musí obsahovat minimálně tyto náležitosti</w:t>
      </w:r>
      <w:r w:rsidR="00F4475A" w:rsidRPr="00730159">
        <w:t>:</w:t>
      </w:r>
    </w:p>
    <w:p w14:paraId="713B7101" w14:textId="77777777" w:rsidR="00D069E6" w:rsidRPr="00730159" w:rsidRDefault="00A05C43" w:rsidP="0038541F">
      <w:pPr>
        <w:pStyle w:val="Smlouva3"/>
        <w:ind w:left="1134" w:hanging="708"/>
      </w:pPr>
      <w:r w:rsidRPr="00730159">
        <w:t>číslo předávacího/akceptačního protokolu a datum,</w:t>
      </w:r>
    </w:p>
    <w:p w14:paraId="106B2CAD" w14:textId="77777777" w:rsidR="00A05C43" w:rsidRPr="00730159" w:rsidRDefault="00A05C43" w:rsidP="0038541F">
      <w:pPr>
        <w:pStyle w:val="Smlouva3"/>
        <w:ind w:left="1134" w:hanging="708"/>
      </w:pPr>
      <w:r w:rsidRPr="00730159">
        <w:t>číslo smlouvy a datum jejího uzavření, číslo veřejné zakázky,</w:t>
      </w:r>
    </w:p>
    <w:p w14:paraId="7A9D9F51" w14:textId="77777777" w:rsidR="00A05C43" w:rsidRPr="00730159" w:rsidRDefault="00A05C43" w:rsidP="0038541F">
      <w:pPr>
        <w:pStyle w:val="Smlouva3"/>
        <w:ind w:left="1134" w:hanging="708"/>
      </w:pPr>
      <w:r w:rsidRPr="00730159">
        <w:t>označení předmětu plnění nebo jeho části,</w:t>
      </w:r>
    </w:p>
    <w:p w14:paraId="0BF5E8A8" w14:textId="3C1846C6" w:rsidR="00A05C43" w:rsidRPr="00730159" w:rsidRDefault="00A05C43" w:rsidP="0038541F">
      <w:pPr>
        <w:pStyle w:val="Smlouva3"/>
        <w:ind w:left="1134" w:hanging="708"/>
      </w:pPr>
      <w:r w:rsidRPr="00730159">
        <w:t>název, sídlo, IČ a DIČ Objednatele a </w:t>
      </w:r>
      <w:r w:rsidR="00C7184B">
        <w:t>Poskytovatel</w:t>
      </w:r>
      <w:r w:rsidRPr="00730159">
        <w:t>e,</w:t>
      </w:r>
    </w:p>
    <w:p w14:paraId="73EB1CD1" w14:textId="00C279D0" w:rsidR="00A05C43" w:rsidRPr="00730159" w:rsidRDefault="00A05C43" w:rsidP="0038541F">
      <w:pPr>
        <w:pStyle w:val="Smlouva3"/>
        <w:ind w:left="1134" w:hanging="708"/>
      </w:pPr>
      <w:r w:rsidRPr="00730159">
        <w:t xml:space="preserve">název projektu, registrační číslo projektu a informaci, že se jedná o projekt </w:t>
      </w:r>
      <w:r w:rsidR="005C25FE" w:rsidRPr="00730159">
        <w:rPr>
          <w:rFonts w:cs="Arial"/>
          <w:lang w:eastAsia="cs-CZ"/>
        </w:rPr>
        <w:t>„Zvýšení kybernetické bezpečnosti města Pelhřimov“, je součástí projektu NPO registrační číslo projektu CZ.31.2.0/0.0/0.0/23_093/0008497, výzva č. 41 - Kybernetická bezpečnost – obce.</w:t>
      </w:r>
      <w:r w:rsidR="00F4475A" w:rsidRPr="00730159">
        <w:rPr>
          <w:szCs w:val="20"/>
        </w:rPr>
        <w:t>,</w:t>
      </w:r>
    </w:p>
    <w:p w14:paraId="1DBD6913" w14:textId="77777777" w:rsidR="00843B84" w:rsidRPr="00730159" w:rsidRDefault="00F4475A" w:rsidP="0038541F">
      <w:pPr>
        <w:pStyle w:val="Smlouva3"/>
        <w:ind w:left="1134" w:hanging="708"/>
      </w:pPr>
      <w:r w:rsidRPr="00730159">
        <w:rPr>
          <w:szCs w:val="20"/>
        </w:rPr>
        <w:t>p</w:t>
      </w:r>
      <w:r w:rsidR="00843B84" w:rsidRPr="00730159">
        <w:rPr>
          <w:szCs w:val="20"/>
        </w:rPr>
        <w:t>rvky povinné publicity projektu podpořené</w:t>
      </w:r>
      <w:r w:rsidRPr="00730159">
        <w:rPr>
          <w:szCs w:val="20"/>
        </w:rPr>
        <w:t>ho ze Strukturálních fondů EU,</w:t>
      </w:r>
    </w:p>
    <w:p w14:paraId="4A157640" w14:textId="06BB7123" w:rsidR="00F4475A" w:rsidRPr="00730159" w:rsidRDefault="00F4475A" w:rsidP="0038541F">
      <w:pPr>
        <w:pStyle w:val="Smlouva3"/>
        <w:ind w:left="1134" w:hanging="708"/>
      </w:pPr>
      <w:r w:rsidRPr="00730159">
        <w:t xml:space="preserve">podrobné vymezení rozsahu </w:t>
      </w:r>
      <w:r w:rsidR="008874C7">
        <w:t>poskytnutých služeb a výstupů</w:t>
      </w:r>
      <w:r w:rsidRPr="00730159">
        <w:t>,</w:t>
      </w:r>
    </w:p>
    <w:p w14:paraId="29083F99" w14:textId="44970DAF" w:rsidR="00F4475A" w:rsidRPr="00730159" w:rsidRDefault="00F4475A" w:rsidP="00F4475A">
      <w:pPr>
        <w:pStyle w:val="Smlouva2"/>
        <w:ind w:left="567" w:hanging="567"/>
      </w:pPr>
      <w:r w:rsidRPr="00730159">
        <w:t>Akceptační protokol bude doručen doporučenou poštou nebo osobně oprávněnému zaměstnanci Objednatele proti písemnému potvrzení</w:t>
      </w:r>
      <w:r w:rsidR="00BD73E5" w:rsidRPr="00730159">
        <w:t>,</w:t>
      </w:r>
      <w:r w:rsidRPr="00730159">
        <w:t xml:space="preserve"> nebo </w:t>
      </w:r>
      <w:r w:rsidR="00BD73E5" w:rsidRPr="00730159">
        <w:t xml:space="preserve">s </w:t>
      </w:r>
      <w:r w:rsidRPr="00730159">
        <w:t>využitím datové schránky.</w:t>
      </w:r>
    </w:p>
    <w:p w14:paraId="3C7CA0FB" w14:textId="0D36CEB4" w:rsidR="00BD5B18" w:rsidRPr="00730159" w:rsidRDefault="00BD5B18" w:rsidP="00F4475A">
      <w:pPr>
        <w:pStyle w:val="Smlouva2"/>
        <w:ind w:left="567" w:hanging="567"/>
      </w:pPr>
      <w:r w:rsidRPr="00730159">
        <w:t xml:space="preserve">Podkladem pro úhradu ceny dle odst. </w:t>
      </w:r>
      <w:r w:rsidRPr="00730159">
        <w:fldChar w:fldCharType="begin"/>
      </w:r>
      <w:r w:rsidRPr="00730159">
        <w:instrText xml:space="preserve"> REF _Ref508823496 \r \h </w:instrText>
      </w:r>
      <w:r w:rsidRPr="00730159">
        <w:fldChar w:fldCharType="separate"/>
      </w:r>
      <w:r w:rsidR="0038541F" w:rsidRPr="00730159">
        <w:t>6.2</w:t>
      </w:r>
      <w:r w:rsidRPr="00730159">
        <w:fldChar w:fldCharType="end"/>
      </w:r>
      <w:r w:rsidRPr="00730159">
        <w:t xml:space="preserv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w:t>
      </w:r>
    </w:p>
    <w:p w14:paraId="14389334" w14:textId="08999770" w:rsidR="00BD5B18" w:rsidRPr="00730159" w:rsidRDefault="0038541F" w:rsidP="00F4475A">
      <w:pPr>
        <w:pStyle w:val="Smlouva2"/>
        <w:ind w:left="567" w:hanging="567"/>
      </w:pPr>
      <w:r w:rsidRPr="00730159">
        <w:t xml:space="preserve">Přílohou faktury bude </w:t>
      </w:r>
      <w:r w:rsidR="00BD5B18" w:rsidRPr="00730159">
        <w:t xml:space="preserve">Akceptační protokol, podepsaného oběma smluvními stranami, ze kterého vyplývá, že </w:t>
      </w:r>
      <w:r w:rsidRPr="00730159">
        <w:t>D</w:t>
      </w:r>
      <w:r w:rsidR="00BD5B18" w:rsidRPr="00730159">
        <w:t>ílo, bylo předáno řádně a bez vad a nedodělků.</w:t>
      </w:r>
    </w:p>
    <w:p w14:paraId="5973F972" w14:textId="77777777" w:rsidR="00BD5B18" w:rsidRPr="00730159" w:rsidRDefault="00BD5B18" w:rsidP="00F4475A">
      <w:pPr>
        <w:pStyle w:val="Smlouva2"/>
        <w:ind w:left="567" w:hanging="567"/>
      </w:pPr>
      <w:r w:rsidRPr="00730159">
        <w:t>Lhůta splatnosti faktury činí 30 kalendářních dnů ode dne doručení Objednateli. Faktura bude doručena doporučenou poštou nebo osobně oprávněnému zaměstnanci Objednatele proti písemnému potvrzení.</w:t>
      </w:r>
    </w:p>
    <w:p w14:paraId="51357629" w14:textId="77777777" w:rsidR="00BD5B18" w:rsidRPr="00730159" w:rsidRDefault="00BD5B18" w:rsidP="00F4475A">
      <w:pPr>
        <w:pStyle w:val="Smlouva2"/>
        <w:ind w:left="567" w:hanging="567"/>
      </w:pPr>
      <w:r w:rsidRPr="00730159">
        <w:t>Faktura musí kromě zákonem stanovených náležitostí pro daňový doklad obsahovat také:</w:t>
      </w:r>
    </w:p>
    <w:p w14:paraId="09001CC8" w14:textId="77777777" w:rsidR="00BD5B18" w:rsidRPr="00730159" w:rsidRDefault="00BD5B18" w:rsidP="0038541F">
      <w:pPr>
        <w:pStyle w:val="Smlouva3"/>
        <w:ind w:left="1134" w:hanging="708"/>
      </w:pPr>
      <w:r w:rsidRPr="00730159">
        <w:t>číslo smlouvy a datum jejího uzavření, číslo veřejné zakázky,</w:t>
      </w:r>
    </w:p>
    <w:p w14:paraId="645CD954" w14:textId="09B4020B" w:rsidR="00BD5B18" w:rsidRPr="00730159" w:rsidRDefault="00BD5B18" w:rsidP="0038541F">
      <w:pPr>
        <w:pStyle w:val="Smlouva3"/>
        <w:ind w:left="1134" w:hanging="708"/>
      </w:pPr>
      <w:r w:rsidRPr="00730159">
        <w:t>název projektu, registrační číslo projektu a informaci, že se jedná o projekt podpořený z </w:t>
      </w:r>
      <w:r w:rsidR="005C25FE" w:rsidRPr="00730159">
        <w:t>NPO</w:t>
      </w:r>
      <w:r w:rsidRPr="00730159">
        <w:t xml:space="preserve"> následujícím způsobem: Projekt </w:t>
      </w:r>
      <w:r w:rsidR="005C25FE" w:rsidRPr="00730159">
        <w:t>„Zvýšení kybernetické bezpečnosti města Pelhřimov“, je součástí projektu NPO registrační číslo projektu CZ.31.2.0/0.0/0.0/23_093/0008497, výzva č. 41 - Kybernetická bezpečnost – obce.</w:t>
      </w:r>
      <w:r w:rsidRPr="00730159">
        <w:t>,</w:t>
      </w:r>
    </w:p>
    <w:p w14:paraId="590A5FF4" w14:textId="1EAB48BB" w:rsidR="00BD5B18" w:rsidRPr="00730159" w:rsidRDefault="00BD5B18" w:rsidP="0038541F">
      <w:pPr>
        <w:pStyle w:val="Smlouva3"/>
        <w:ind w:left="1134" w:hanging="708"/>
      </w:pPr>
      <w:r w:rsidRPr="00730159">
        <w:t xml:space="preserve">předmět plnění a jeho specifikaci ve slovním vyjádření </w:t>
      </w:r>
      <w:r w:rsidR="00BD73E5" w:rsidRPr="00730159">
        <w:t xml:space="preserve">a množství </w:t>
      </w:r>
      <w:r w:rsidRPr="00730159">
        <w:t xml:space="preserve">(nestačí pouze </w:t>
      </w:r>
      <w:r w:rsidRPr="00730159">
        <w:lastRenderedPageBreak/>
        <w:t>odkaz na číslo uzavřené smlouvy),</w:t>
      </w:r>
    </w:p>
    <w:p w14:paraId="7E0FF7D1" w14:textId="1D6E05DF" w:rsidR="00BD5B18" w:rsidRPr="00730159" w:rsidRDefault="00BD5B18" w:rsidP="0038541F">
      <w:pPr>
        <w:pStyle w:val="Smlouva3"/>
        <w:ind w:left="1134" w:hanging="708"/>
      </w:pPr>
      <w:r w:rsidRPr="00730159">
        <w:t xml:space="preserve">označení banky a číslo účtu, na který musí být zaplaceno (pokud je číslo účtu odlišné od čísla uvedeného v této Smlouvě, je </w:t>
      </w:r>
      <w:r w:rsidR="00C7184B">
        <w:t>Poskytovatel</w:t>
      </w:r>
      <w:r w:rsidRPr="00730159">
        <w:t xml:space="preserve"> povinen o této skutečnosti informovat Objednatele),</w:t>
      </w:r>
    </w:p>
    <w:p w14:paraId="1A63E65D" w14:textId="77777777" w:rsidR="00BD5B18" w:rsidRPr="00730159" w:rsidRDefault="00BD5B18" w:rsidP="0038541F">
      <w:pPr>
        <w:pStyle w:val="Smlouva3"/>
        <w:ind w:left="1134" w:hanging="708"/>
      </w:pPr>
      <w:r w:rsidRPr="00730159">
        <w:t>lhůtu splatnosti faktury,</w:t>
      </w:r>
    </w:p>
    <w:p w14:paraId="703B34F6" w14:textId="2337B436" w:rsidR="00BD5B18" w:rsidRPr="00730159" w:rsidRDefault="00BD5B18" w:rsidP="00BD5B18">
      <w:pPr>
        <w:pStyle w:val="Smlouva2"/>
        <w:ind w:left="567" w:hanging="567"/>
      </w:pPr>
      <w:r w:rsidRPr="00730159">
        <w:t xml:space="preserve">Nebude-li faktura obsahovat zákonem či touto smlouvou stanovené náležitosti nebo bude chybně vyúčtována cena nebo DPH nebo budou vyúčtovány </w:t>
      </w:r>
      <w:r w:rsidR="008874C7">
        <w:t>služby</w:t>
      </w:r>
      <w:r w:rsidRPr="00730159">
        <w:t xml:space="preserve">, které </w:t>
      </w:r>
      <w:r w:rsidR="00C7184B">
        <w:t>Poskytovatel</w:t>
      </w:r>
      <w:r w:rsidRPr="00730159">
        <w:t xml:space="preserve"> neprovedl, je Objednatel oprávněn fakturu před uplynutím lhůty splatnosti vrátit druhé smluvní straně k provedení opravy s vyznačením důvodu vrácení. </w:t>
      </w:r>
      <w:r w:rsidR="00C7184B">
        <w:t>Poskytovatel</w:t>
      </w:r>
      <w:r w:rsidRPr="00730159">
        <w:t xml:space="preserve"> provede opravu vystavením nové faktury. Dnem odeslání vadné faktury </w:t>
      </w:r>
      <w:r w:rsidR="00C7184B">
        <w:t>Poskytovatel</w:t>
      </w:r>
      <w:r w:rsidRPr="00730159">
        <w:t>i přestává běžet původní lhůta splatnosti a nová lhůta splatnosti běží znovu ode dne doručení nové faktury Objednateli.</w:t>
      </w:r>
    </w:p>
    <w:p w14:paraId="2A6BBE93" w14:textId="77777777" w:rsidR="00BD5B18" w:rsidRPr="00730159" w:rsidRDefault="00BD5B18" w:rsidP="00BD5B18">
      <w:pPr>
        <w:pStyle w:val="Smlouva2"/>
        <w:ind w:left="567" w:hanging="567"/>
      </w:pPr>
      <w:r w:rsidRPr="00730159">
        <w:t>Povinnost zaplatit cenu je splněna dnem odepsání příslušné částky z účtu Objednatele.</w:t>
      </w:r>
    </w:p>
    <w:p w14:paraId="3D48A6C0" w14:textId="65D87A33" w:rsidR="00F4475A" w:rsidRPr="00730159" w:rsidRDefault="00BD5B18" w:rsidP="00F4475A">
      <w:pPr>
        <w:pStyle w:val="Smlouva1"/>
        <w:ind w:left="425" w:hanging="425"/>
      </w:pPr>
      <w:bookmarkStart w:id="3" w:name="_Ref508832242"/>
      <w:r w:rsidRPr="00730159">
        <w:t xml:space="preserve">PŘEDÁNÍ A PŘEVZETÍ </w:t>
      </w:r>
      <w:bookmarkEnd w:id="3"/>
      <w:r w:rsidR="008874C7">
        <w:t>VÝSTUPŮ</w:t>
      </w:r>
    </w:p>
    <w:p w14:paraId="2731F53C" w14:textId="77777777" w:rsidR="00BD5B18" w:rsidRPr="00730159" w:rsidRDefault="00BD5B18" w:rsidP="00BD5B18">
      <w:pPr>
        <w:pStyle w:val="Smlouva2"/>
        <w:ind w:left="567" w:hanging="567"/>
      </w:pPr>
      <w:r w:rsidRPr="00730159">
        <w:t>Předání a převzetí dokumentů</w:t>
      </w:r>
    </w:p>
    <w:p w14:paraId="4299D557" w14:textId="78AD318E" w:rsidR="00BD5B18" w:rsidRPr="00730159" w:rsidRDefault="00BD5B18" w:rsidP="00730159">
      <w:pPr>
        <w:pStyle w:val="Smlouva3"/>
        <w:ind w:left="1134" w:hanging="708"/>
      </w:pPr>
      <w:r w:rsidRPr="00730159">
        <w:t xml:space="preserve">Dokumenty, které mají být vypracovány </w:t>
      </w:r>
      <w:r w:rsidR="00C7184B">
        <w:t>Poskytovatel</w:t>
      </w:r>
      <w:r w:rsidRPr="00730159">
        <w:t>em na základě této smlouvy, budou nejdříve předloženy Objednateli ve formě návrhu k posouzení.</w:t>
      </w:r>
    </w:p>
    <w:p w14:paraId="229A3C94" w14:textId="162B6CAF" w:rsidR="007335A8" w:rsidRPr="00730159" w:rsidRDefault="007335A8" w:rsidP="00730159">
      <w:pPr>
        <w:pStyle w:val="Smlouva3"/>
        <w:ind w:left="1134" w:hanging="708"/>
      </w:pPr>
      <w:bookmarkStart w:id="4" w:name="_Ref394117982"/>
      <w:r w:rsidRPr="00730159">
        <w:t xml:space="preserve">Objednatel je oprávněn ve lhůtě </w:t>
      </w:r>
      <w:r w:rsidR="008874C7">
        <w:t xml:space="preserve">pěti </w:t>
      </w:r>
      <w:r w:rsidRPr="00730159">
        <w:t>(</w:t>
      </w:r>
      <w:r w:rsidR="008874C7">
        <w:t>5</w:t>
      </w:r>
      <w:r w:rsidRPr="00730159">
        <w:t xml:space="preserve">) pracovních dnů od doručení příslušného dokumentu písemně předložit </w:t>
      </w:r>
      <w:r w:rsidR="00C7184B">
        <w:t>Poskytovatel</w:t>
      </w:r>
      <w:r w:rsidRPr="00730159">
        <w:t xml:space="preserve">i své připomínky k návrhu. Po diskusi o těchto připomínkách upraví </w:t>
      </w:r>
      <w:r w:rsidR="00C7184B">
        <w:t>Poskytovatel</w:t>
      </w:r>
      <w:r w:rsidRPr="00730159">
        <w:t xml:space="preserve"> příslušný návrh v souladu s dohodnutými změnami a se zapracováním těchto dohodnutých změn jej předá ve stejné lhůtě </w:t>
      </w:r>
      <w:r w:rsidR="008874C7">
        <w:t xml:space="preserve">pěti </w:t>
      </w:r>
      <w:r w:rsidRPr="00730159">
        <w:t>(</w:t>
      </w:r>
      <w:r w:rsidR="008874C7">
        <w:t>5</w:t>
      </w:r>
      <w:r w:rsidRPr="00730159">
        <w:t>) pracovních dnů Objednateli.</w:t>
      </w:r>
      <w:bookmarkEnd w:id="4"/>
    </w:p>
    <w:p w14:paraId="1212C8AB" w14:textId="133BA87B" w:rsidR="007335A8" w:rsidRPr="00730159" w:rsidRDefault="007335A8" w:rsidP="00730159">
      <w:pPr>
        <w:pStyle w:val="Smlouva3"/>
        <w:ind w:left="1134" w:hanging="708"/>
      </w:pPr>
      <w:r w:rsidRPr="00730159">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w:t>
      </w:r>
      <w:r w:rsidR="00C7184B">
        <w:t>Poskytovatel</w:t>
      </w:r>
      <w:r w:rsidRPr="00730159">
        <w:t xml:space="preserve">i ve lhůtě a postupem dle odst. </w:t>
      </w:r>
      <w:r w:rsidRPr="00730159">
        <w:fldChar w:fldCharType="begin"/>
      </w:r>
      <w:r w:rsidRPr="00730159">
        <w:instrText xml:space="preserve"> REF _Ref394117982 \r \h </w:instrText>
      </w:r>
      <w:r w:rsidR="007C3E81" w:rsidRPr="00730159">
        <w:instrText xml:space="preserve"> \* MERGEFORMAT </w:instrText>
      </w:r>
      <w:r w:rsidRPr="00730159">
        <w:fldChar w:fldCharType="separate"/>
      </w:r>
      <w:r w:rsidR="008874C7">
        <w:t>6.1.2</w:t>
      </w:r>
      <w:r w:rsidRPr="00730159">
        <w:fldChar w:fldCharType="end"/>
      </w:r>
      <w:r w:rsidRPr="00730159">
        <w:t xml:space="preserve"> výše.</w:t>
      </w:r>
    </w:p>
    <w:p w14:paraId="7052BC89" w14:textId="26F1B750" w:rsidR="007335A8" w:rsidRPr="00730159" w:rsidRDefault="002F3EFF" w:rsidP="00730159">
      <w:pPr>
        <w:pStyle w:val="Smlouva3"/>
        <w:ind w:left="1134" w:hanging="708"/>
      </w:pPr>
      <w:r w:rsidRPr="00730159">
        <w:t xml:space="preserve">V případě, že Objednatel připomínky ve lhůtě uvedené v odst. </w:t>
      </w:r>
      <w:r w:rsidRPr="00730159">
        <w:fldChar w:fldCharType="begin"/>
      </w:r>
      <w:r w:rsidRPr="00730159">
        <w:instrText xml:space="preserve"> REF _Ref394117982 \r \h </w:instrText>
      </w:r>
      <w:r w:rsidR="007C3E81" w:rsidRPr="00730159">
        <w:instrText xml:space="preserve"> \* MERGEFORMAT </w:instrText>
      </w:r>
      <w:r w:rsidRPr="00730159">
        <w:fldChar w:fldCharType="separate"/>
      </w:r>
      <w:r w:rsidR="008874C7">
        <w:t>6.1.2</w:t>
      </w:r>
      <w:r w:rsidRPr="00730159">
        <w:fldChar w:fldCharType="end"/>
      </w:r>
      <w:r w:rsidRPr="00730159">
        <w:t xml:space="preserve"> této Smlouvy nepředloží, má se za to, že s předloženým dokumentem souhlasí a dokument se považuje za řádně převzatý.</w:t>
      </w:r>
    </w:p>
    <w:p w14:paraId="3F10F98A" w14:textId="39329F0B" w:rsidR="005378CD" w:rsidRPr="00730159" w:rsidRDefault="00364CB6" w:rsidP="005378CD">
      <w:pPr>
        <w:pStyle w:val="Smlouva1"/>
        <w:ind w:left="425" w:hanging="425"/>
      </w:pPr>
      <w:r>
        <w:t>Licenční ujednání</w:t>
      </w:r>
    </w:p>
    <w:p w14:paraId="7E336366" w14:textId="607FB86C" w:rsidR="00364CB6" w:rsidRDefault="0074206F" w:rsidP="00364CB6">
      <w:pPr>
        <w:pStyle w:val="Smlouva2"/>
        <w:ind w:left="567" w:hanging="567"/>
      </w:pPr>
      <w:r>
        <w:t>Poskytovatel</w:t>
      </w:r>
      <w:r w:rsidR="00364CB6">
        <w:t xml:space="preserve"> deklaruje, že pokud součástí plnění bude i plnění, které naplňuje znaky díla ve </w:t>
      </w:r>
      <w:r w:rsidR="00364CB6">
        <w:lastRenderedPageBreak/>
        <w:t>smyslu zákona č. 121/2000 Sb., o právu autorském, o právech souvisejících s právem autorským a o změně některých zákonů (autorský zákon), ve znění pozdějších předpisů, uděluje Objednateli svá oprávnění k výkonu majetkových práv k takovému dílu, a to podle ustanovení § 12 a násl. autorského zákona, tedy právo k užití díla (dále jen „licenci“) specifikovanou níže:</w:t>
      </w:r>
    </w:p>
    <w:p w14:paraId="1479388B" w14:textId="73D83F88" w:rsidR="00364CB6" w:rsidRDefault="00364CB6" w:rsidP="00364CB6">
      <w:pPr>
        <w:pStyle w:val="Smlouva3"/>
        <w:ind w:left="1134" w:hanging="708"/>
      </w:pPr>
      <w:r>
        <w:t>výhradní licenci k veškerým známým způsobům užití takového díla, zejména, nikoliv však výlučně k účelu, ke kterému bylo takové dílo Poskytovatelem vytvořeno v souladu se Smlouvou;</w:t>
      </w:r>
    </w:p>
    <w:p w14:paraId="097AE2F9" w14:textId="77777777" w:rsidR="00364CB6" w:rsidRDefault="00364CB6" w:rsidP="00364CB6">
      <w:pPr>
        <w:pStyle w:val="Smlouva3"/>
        <w:ind w:left="1134" w:hanging="708"/>
      </w:pPr>
      <w:r>
        <w:t xml:space="preserve">neomezený územní či množstevní rozsah licence; </w:t>
      </w:r>
    </w:p>
    <w:p w14:paraId="4A621FF5" w14:textId="77777777" w:rsidR="00364CB6" w:rsidRDefault="00364CB6" w:rsidP="00364CB6">
      <w:pPr>
        <w:pStyle w:val="Smlouva3"/>
        <w:ind w:left="1134" w:hanging="708"/>
      </w:pPr>
      <w:r>
        <w:t xml:space="preserve">licenci udělenou po celou dobu trvání majetkových práv k dílu; </w:t>
      </w:r>
    </w:p>
    <w:p w14:paraId="3170C801" w14:textId="77777777" w:rsidR="00364CB6" w:rsidRDefault="00364CB6" w:rsidP="00364CB6">
      <w:pPr>
        <w:pStyle w:val="Smlouva3"/>
        <w:ind w:left="1134" w:hanging="708"/>
      </w:pPr>
      <w:r>
        <w:t xml:space="preserve">licenci s právem udělení podlicence jakékoliv třetí osobě; </w:t>
      </w:r>
    </w:p>
    <w:p w14:paraId="4EB5AB93" w14:textId="77777777" w:rsidR="00364CB6" w:rsidRDefault="00364CB6" w:rsidP="00364CB6">
      <w:pPr>
        <w:pStyle w:val="Smlouva3"/>
        <w:ind w:left="1134" w:hanging="708"/>
      </w:pPr>
      <w:r>
        <w:t>licenci, kterou není Objednatel povinen využít.</w:t>
      </w:r>
    </w:p>
    <w:p w14:paraId="2A83FEBF" w14:textId="1E0F465A" w:rsidR="00364CB6" w:rsidRDefault="00364CB6" w:rsidP="00364CB6">
      <w:pPr>
        <w:pStyle w:val="Smlouva2"/>
        <w:ind w:left="567" w:hanging="567"/>
      </w:pPr>
      <w:r>
        <w:t xml:space="preserve">Poskytovatel prohlašuje, že dle ustanovení §12 odst. 4 autorského zákona je Objednatel oprávněn ke všem způsobům užití </w:t>
      </w:r>
      <w:proofErr w:type="gramStart"/>
      <w:r>
        <w:t>díla</w:t>
      </w:r>
      <w:proofErr w:type="gramEnd"/>
      <w:r>
        <w:t xml:space="preserve"> tj. zejména dílo užít jeho zpřístupněním veřejnosti, vystavením, zveřejněním v síti internet a rozmnožováním. Objednatel je oprávněn šířit dílo v elektronické, tištěné i jiné podobě. Objednatel může dílo využít ke komerčním i nekomerčním účelům, dále upravovat, zpracovávat, překládat, či měnit jeho název, spojit s jiným dílem a zařadit jej do díla souborného bez předchozího souhlasu autora, včetně poskytnutí tohoto díla k úpravám smluvním partnerům Objednatele.</w:t>
      </w:r>
    </w:p>
    <w:p w14:paraId="24D09EC9" w14:textId="0CCDB0AB" w:rsidR="00364CB6" w:rsidRDefault="00364CB6" w:rsidP="00364CB6">
      <w:pPr>
        <w:pStyle w:val="Smlouva2"/>
        <w:ind w:left="567" w:hanging="567"/>
      </w:pPr>
      <w:r>
        <w:t>Poskytovatel je povinen zajistit pro Objednatele licenci takovým způsobem, aby mohl být naplněn účel této Smlouvy a byla dodržena všechna licenční ujednání k dílu a všechny právní předpisy upravující jeho užití, a to alespoň v rozsahu nezbytném pro naplnění účelu Smlouvy.</w:t>
      </w:r>
    </w:p>
    <w:p w14:paraId="72683DBD" w14:textId="31C24D98" w:rsidR="00364CB6" w:rsidRDefault="00364CB6" w:rsidP="00364CB6">
      <w:pPr>
        <w:pStyle w:val="Smlouva2"/>
        <w:ind w:left="567" w:hanging="567"/>
      </w:pPr>
      <w:r>
        <w:t xml:space="preserve">Poskytovatel prohlašuje, že užitím díla Objednatelem nebudou neoprávněně porušena žádná práva a oprávněné zájmy třetích osob, kromě práv duševního vlastnictví také např. právo na ochranu osobnosti fyzických osob a právo na ochranu dobré pověsti právnických osob. </w:t>
      </w:r>
    </w:p>
    <w:p w14:paraId="241568C2" w14:textId="52C5E037" w:rsidR="00364CB6" w:rsidRDefault="00A42992" w:rsidP="00364CB6">
      <w:pPr>
        <w:pStyle w:val="Smlouva2"/>
        <w:ind w:left="567" w:hanging="567"/>
      </w:pPr>
      <w:r>
        <w:t xml:space="preserve">Poskytovatel </w:t>
      </w:r>
      <w:r w:rsidR="00364CB6">
        <w:t>se zavazuje, že jakákoli dodaná nebo zpřístupněná aktualizace, nebo jiná úprava je autorskoprávně nezávadná dle této Smlouvy a podléhá stejné licenci, jako je uvedená v této Smlouvě.</w:t>
      </w:r>
      <w:r>
        <w:t xml:space="preserve"> </w:t>
      </w:r>
    </w:p>
    <w:p w14:paraId="64609FEF" w14:textId="4A46E96C" w:rsidR="00364CB6" w:rsidRDefault="00364CB6" w:rsidP="00364CB6">
      <w:pPr>
        <w:pStyle w:val="Smlouva2"/>
        <w:ind w:left="567" w:hanging="567"/>
      </w:pPr>
      <w:r>
        <w:t xml:space="preserve">Odměna za veškerá oprávnění poskytnutá Objednateli dle této Smlouvy je již zahrnuta v ceně plnění dle této Smlouvy. Cena plnění obsahuje všechny licenční odměny, které mohou při plnění z této Smlouvy vzniknout. </w:t>
      </w:r>
      <w:r w:rsidR="00A42992">
        <w:t xml:space="preserve">Poskytovatel </w:t>
      </w:r>
      <w:r>
        <w:t xml:space="preserve">není oprávněn uplatňovat další licenční </w:t>
      </w:r>
      <w:r>
        <w:lastRenderedPageBreak/>
        <w:t>poplatky s ohledem na způsob použití licencí a charakteristiku prostředí, ve kterém jsou užívány. V ceně plnění dle této Smlouvy je zahrnuta i cena jiných souvisejících plnění, se kterými jsou spojeny jednorázové či pravidelné poplatky, za celou dobu trvání Smlouvy. Smluvní strany mají za to, že je tímto odměna za licence ujednána, resp. je sjednán způsob jejího určení dostatečným způsobem s ohledem na ustanovení § 2366 občanského zákoníku.</w:t>
      </w:r>
      <w:r w:rsidR="00A42992">
        <w:t xml:space="preserve"> </w:t>
      </w:r>
    </w:p>
    <w:p w14:paraId="69E47C46" w14:textId="13F696A2" w:rsidR="00364CB6" w:rsidRDefault="00A42992" w:rsidP="00364CB6">
      <w:pPr>
        <w:pStyle w:val="Smlouva2"/>
        <w:ind w:left="567" w:hanging="567"/>
      </w:pPr>
      <w:r>
        <w:t xml:space="preserve">Poskytovatel </w:t>
      </w:r>
      <w:r w:rsidR="00364CB6">
        <w:t>touto Smlouvou poskytuje Objednateli licenci k dílu, přičemž účinnost této licence nastává okamžikem podepsání akceptačního protokolu s výsledkem „akceptováno“; do té doby je Objednatel oprávněn dílo užít v rozsahu a způsobem nezbytným k naplnění účelu této Smlouvy.</w:t>
      </w:r>
    </w:p>
    <w:p w14:paraId="201F9230" w14:textId="09D3F817" w:rsidR="007C3E81" w:rsidRPr="00730159" w:rsidRDefault="00364CB6" w:rsidP="00B9679A">
      <w:pPr>
        <w:pStyle w:val="Smlouva2"/>
        <w:ind w:left="567" w:hanging="567"/>
      </w:pPr>
      <w:r>
        <w:t xml:space="preserve">Udělení veškerých práv uvedených v této Smlouvě nelze ze strany </w:t>
      </w:r>
      <w:r w:rsidR="00A42992">
        <w:t xml:space="preserve">Poskytovatele </w:t>
      </w:r>
      <w:r>
        <w:t>vypovědět a rovněž tak na udělení takových práv nemá vliv ukončení platnosti této Smlouvy.</w:t>
      </w:r>
    </w:p>
    <w:p w14:paraId="17F72F08" w14:textId="77777777" w:rsidR="003008DA" w:rsidRPr="00730159" w:rsidRDefault="003008DA" w:rsidP="003008DA">
      <w:pPr>
        <w:pStyle w:val="Smlouva1"/>
        <w:ind w:left="567" w:hanging="567"/>
      </w:pPr>
      <w:r w:rsidRPr="00730159">
        <w:t>SANKCE</w:t>
      </w:r>
    </w:p>
    <w:p w14:paraId="759CE5ED" w14:textId="77777777" w:rsidR="00407966" w:rsidRPr="00407966" w:rsidRDefault="00407966" w:rsidP="00407966">
      <w:pPr>
        <w:pStyle w:val="Smlouva2"/>
        <w:ind w:left="567" w:hanging="567"/>
      </w:pPr>
      <w:bookmarkStart w:id="5" w:name="_Ref508831356"/>
      <w:r w:rsidRPr="00407966">
        <w:t xml:space="preserve">Pro případ prodlení Objednatele s úhradou plateb sjednaných v této Smlouvě (resp. v jejích dodatcích či dalších dokumentech, uzavřených mezi Smluvními stranami za účelem splnění předmětu této Smlouvy) je Zhotovitel po Objednateli oprávněn požadovat uhrazení úroku z prodlení v zákonné výši. </w:t>
      </w:r>
    </w:p>
    <w:p w14:paraId="1F2D9CCD" w14:textId="5C04A41D" w:rsidR="00407966" w:rsidRDefault="00407966" w:rsidP="00407966">
      <w:pPr>
        <w:pStyle w:val="Smlouva2"/>
        <w:ind w:left="567" w:hanging="567"/>
      </w:pPr>
      <w:r w:rsidRPr="00407966">
        <w:t>V případě prodlení Zhotovitele z důvodů výlučně na jeho straně s předáním Předmětu plnění v</w:t>
      </w:r>
      <w:r>
        <w:t> </w:t>
      </w:r>
      <w:r w:rsidRPr="00407966">
        <w:t xml:space="preserve">termínu, je Objednatel oprávněn požadovat na Zhotoviteli uhrazení smluvní pokuty ve výši </w:t>
      </w:r>
      <w:r>
        <w:t>20</w:t>
      </w:r>
      <w:r w:rsidRPr="00407966">
        <w:t>00,- Kč za každý den bez DPH.</w:t>
      </w:r>
    </w:p>
    <w:p w14:paraId="215308F5" w14:textId="4F0D031F" w:rsidR="00105366" w:rsidRPr="00407966" w:rsidRDefault="00105366" w:rsidP="00407966">
      <w:pPr>
        <w:pStyle w:val="Smlouva2"/>
        <w:ind w:left="567" w:hanging="567"/>
      </w:pPr>
      <w:r w:rsidRPr="00105366">
        <w:t xml:space="preserve">Za porušení povinnosti </w:t>
      </w:r>
      <w:r>
        <w:t>ochrany důvěrných informací dle čl. 9</w:t>
      </w:r>
      <w:r w:rsidRPr="00105366">
        <w:t xml:space="preserve"> je porušující smluvní strana povinna uhradit druhé smluvní straně pokutu ve výši 100 000 Kč, a to za každý jednotlivý případ porušení povinnosti. Právo vymáhat a účtovat smluvní pokutu za porušení povinnosti mlčenlivosti vzniká oprávněné smluvní straně prvním dnem následujícím po doručení oznámení o prokazatelném porušení povinnosti mlčenlivosti smluvní stranou.</w:t>
      </w:r>
    </w:p>
    <w:p w14:paraId="33E526EF" w14:textId="77777777" w:rsidR="00407966" w:rsidRPr="00407966" w:rsidRDefault="00407966" w:rsidP="00407966">
      <w:pPr>
        <w:pStyle w:val="Smlouva2"/>
        <w:ind w:left="567" w:hanging="567"/>
      </w:pPr>
      <w:r w:rsidRPr="00407966">
        <w:t>Vznikem nároku na uplatnění smluvní sankce není dotčen nárok Smluvní strany na náhradu vzniklé škody přesahující uhrazenou smluvní pokutu. Ustanovení § 2050 zákona č. 89/2012 Sb., občanský zákoník, se v takovém případě nepoužije.</w:t>
      </w:r>
    </w:p>
    <w:p w14:paraId="79137D15" w14:textId="77B94411" w:rsidR="00407966" w:rsidRPr="00407966" w:rsidRDefault="00407966" w:rsidP="00407966">
      <w:pPr>
        <w:pStyle w:val="Smlouva2"/>
        <w:ind w:left="567" w:hanging="567"/>
      </w:pPr>
      <w:r>
        <w:t>Smluvní pokuty</w:t>
      </w:r>
      <w:r w:rsidRPr="00407966">
        <w:t xml:space="preserve"> jsou splatné do 30 dní ode dne doručení písemného vyúčtování její výše povinné straně. </w:t>
      </w:r>
    </w:p>
    <w:p w14:paraId="155BB62C" w14:textId="77777777" w:rsidR="005C70BA" w:rsidRDefault="00407966" w:rsidP="00407966">
      <w:pPr>
        <w:pStyle w:val="Smlouva2"/>
        <w:ind w:left="567" w:hanging="567"/>
      </w:pPr>
      <w:r w:rsidRPr="00407966">
        <w:t>Zaplacením smluvní pokuty není dotčen nárok oprávněné strany na náhradu škody, oprávněná strana má nárok na náhradu škody v plné výši.</w:t>
      </w:r>
    </w:p>
    <w:p w14:paraId="158196D8" w14:textId="77777777" w:rsidR="005C70BA" w:rsidRDefault="005C70BA" w:rsidP="005C70BA">
      <w:pPr>
        <w:pStyle w:val="Smlouva2"/>
        <w:ind w:left="567" w:hanging="567"/>
      </w:pPr>
      <w:r>
        <w:lastRenderedPageBreak/>
        <w:t>Smluvní strany nesou odpovědnost za způsobenou škodu v rámci platných právních předpisů a této smlouvy. Smluvní strany se zavazují k vyvinutí maximálního úsilí k předcházení škodám a k minimalizaci vzniklých škod.</w:t>
      </w:r>
    </w:p>
    <w:p w14:paraId="6511DE68" w14:textId="278489F4" w:rsidR="00407966" w:rsidRPr="00407966" w:rsidRDefault="005C70BA" w:rsidP="005C70BA">
      <w:pPr>
        <w:pStyle w:val="Smlouva2"/>
        <w:ind w:left="567" w:hanging="567"/>
      </w:pPr>
      <w: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r w:rsidR="00407966" w:rsidRPr="00407966">
        <w:t xml:space="preserve"> </w:t>
      </w:r>
    </w:p>
    <w:p w14:paraId="7AADA487" w14:textId="61751E22" w:rsidR="003A445E" w:rsidRPr="00730159" w:rsidRDefault="003A445E" w:rsidP="00407966">
      <w:pPr>
        <w:pStyle w:val="Smlouva1"/>
      </w:pPr>
      <w:r w:rsidRPr="00730159">
        <w:t>DŮVĚRNÉ INFORMACE, OCHRANA OSOBNÍCH ÚDAJŮ</w:t>
      </w:r>
      <w:bookmarkEnd w:id="5"/>
    </w:p>
    <w:p w14:paraId="3631BE46" w14:textId="77777777" w:rsidR="00105366" w:rsidRDefault="00105366" w:rsidP="00105366">
      <w:pPr>
        <w:pStyle w:val="Smlouva2"/>
        <w:ind w:left="567" w:hanging="567"/>
      </w:pPr>
      <w:r>
        <w:t xml:space="preserve">V případě, že bude při plnění předmětu smlouvy docházet ke zpracování osobních údajů, je tato smlouva zároveň smlouvou o zpracování osobních údajů ve smyslu zákona č. 110/2019 Sb., o zpracování osobních údajů ve znění pozdějších předpisů (dále jen „zákon o zpracování osobních údajů“) ve spojení s Nařízením Evropského parlamentu a Rady (EU) 2016/679 ze dne 27. dubna 2016 o ochraně fyzických osob v souvislosti se zpracováním osobních údajů a volném pohybu těchto údajů a o zrušení směrnice 95/46/ES (obecné nařízení o ochraně osobních údajů) a poskytovatel má pro účely ochrany osobních údajů postavení zpracovatele.. </w:t>
      </w:r>
    </w:p>
    <w:p w14:paraId="2D5D437F" w14:textId="77777777" w:rsidR="00105366" w:rsidRDefault="00105366" w:rsidP="00105366">
      <w:pPr>
        <w:pStyle w:val="Smlouva2"/>
        <w:ind w:left="567" w:hanging="567"/>
      </w:pPr>
      <w:r>
        <w:t>Zhotovitel je oprávněn zpracovávat osobní údaje pouze za účelem plnění účelu této smlouvy.</w:t>
      </w:r>
    </w:p>
    <w:p w14:paraId="6DF31E39" w14:textId="77777777" w:rsidR="00105366" w:rsidRDefault="00105366" w:rsidP="00105366">
      <w:pPr>
        <w:pStyle w:val="Smlouva2"/>
        <w:ind w:left="567" w:hanging="567"/>
      </w:pPr>
      <w: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14:paraId="22DB6EAA" w14:textId="77777777" w:rsidR="00105366" w:rsidRDefault="00105366" w:rsidP="00105366">
      <w:pPr>
        <w:pStyle w:val="Smlouva2"/>
        <w:ind w:left="567" w:hanging="567"/>
      </w:pPr>
      <w:r>
        <w:t>Zhotovitel učiní v souladu s platnými právními předpisy dostatečná organizační a technická opatření zabraňující přístupu neoprávněných osob k osobním údajům o ochraně osobních údajů.</w:t>
      </w:r>
    </w:p>
    <w:p w14:paraId="57313045" w14:textId="77777777" w:rsidR="00105366" w:rsidRDefault="00105366" w:rsidP="00105366">
      <w:pPr>
        <w:pStyle w:val="Smlouva2"/>
        <w:ind w:left="567" w:hanging="567"/>
      </w:pPr>
      <w:r>
        <w:t>Zhotovitel zajistí, aby jeho zaměstnanci byli v souladu s platnými právními předpisy poučeni o povinnosti mlčenlivosti a o možných následcích pro případ porušení této povinnosti.</w:t>
      </w:r>
    </w:p>
    <w:p w14:paraId="1515AFF8" w14:textId="77777777" w:rsidR="00105366" w:rsidRDefault="00105366" w:rsidP="00105366">
      <w:pPr>
        <w:pStyle w:val="Smlouva2"/>
        <w:ind w:left="567" w:hanging="567"/>
      </w:pPr>
      <w:r>
        <w:t>Zhotovitel zajistí, aby písemnosti a jiné hmotné nosiče informací, které obsahují osobní údaje, byly uchovávány pouze v uzamykatelných místnostech.</w:t>
      </w:r>
    </w:p>
    <w:p w14:paraId="7C0C7BF5" w14:textId="77777777" w:rsidR="00105366" w:rsidRDefault="00105366" w:rsidP="00105366">
      <w:pPr>
        <w:pStyle w:val="Smlouva2"/>
        <w:ind w:left="567" w:hanging="567"/>
      </w:pPr>
      <w:r>
        <w:t>Zhotovitel zajistí, aby písemnosti a jiné hmotné nosiče informací, které obsahují citlivé údaje, byly uchovávány v uzamykatelných skříních umístěných v uzamykatelných místnostech.</w:t>
      </w:r>
    </w:p>
    <w:p w14:paraId="05FC4F0F" w14:textId="77777777" w:rsidR="00105366" w:rsidRDefault="00105366" w:rsidP="00105366">
      <w:pPr>
        <w:pStyle w:val="Smlouva2"/>
        <w:ind w:left="567" w:hanging="567"/>
      </w:pPr>
      <w:r>
        <w:lastRenderedPageBreak/>
        <w:t>Zhotovitel zajistí, aby elektronické datové soubory obsahující osobní údaje byly uchovávány v paměti počítače pouze:</w:t>
      </w:r>
    </w:p>
    <w:p w14:paraId="3B71990A" w14:textId="77777777" w:rsidR="00105366" w:rsidRDefault="00105366" w:rsidP="00105366">
      <w:pPr>
        <w:pStyle w:val="Smlouva3"/>
        <w:ind w:left="993" w:hanging="709"/>
      </w:pPr>
      <w:r>
        <w:t>je-li přístup k takovýmto souborům chráněn heslem nebo,</w:t>
      </w:r>
    </w:p>
    <w:p w14:paraId="1008DD04" w14:textId="77777777" w:rsidR="00105366" w:rsidRDefault="00105366" w:rsidP="00105366">
      <w:pPr>
        <w:pStyle w:val="Smlouva3"/>
        <w:ind w:left="993" w:hanging="709"/>
      </w:pPr>
      <w:r>
        <w:t>je-li přístup k užívání počítače, v jehož paměti jsou tyto soubory umístěny, chráněn heslem.</w:t>
      </w:r>
    </w:p>
    <w:p w14:paraId="3F13A7C3" w14:textId="77777777" w:rsidR="00105366" w:rsidRDefault="00105366" w:rsidP="00105366">
      <w:pPr>
        <w:pStyle w:val="Smlouva2"/>
        <w:ind w:left="567" w:hanging="567"/>
      </w:pPr>
      <w:r>
        <w:t>Je-li pro účel kontroly správného fungování díla, odstranění vady nebo další vývoj díla nezbytné poskytnout zhotoviteli kopii databází, souborů nebo nosičů údajů obsahujících jakékoliv údaje z činnosti objednatele, je zhotovitel povinen s takovými údaji nakládat tak, aby nedošlo k jejich úniku či zneužití.</w:t>
      </w:r>
    </w:p>
    <w:p w14:paraId="7017BE5A" w14:textId="77777777" w:rsidR="00105366" w:rsidRDefault="00105366" w:rsidP="00105366">
      <w:pPr>
        <w:pStyle w:val="Smlouva2"/>
        <w:ind w:left="567" w:hanging="567"/>
      </w:pPr>
      <w: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59EE6CB8" w14:textId="02FD9F8C" w:rsidR="00105366" w:rsidRDefault="00105366" w:rsidP="00105366">
      <w:pPr>
        <w:pStyle w:val="Smlouva2"/>
        <w:ind w:left="567" w:hanging="567"/>
      </w:pPr>
      <w:r>
        <w:t xml:space="preserve">Zhotovitel se zavazuje, že důvěrné informace jiným subjektům nesdělí, nezpřístupní, ani nevyužije pro sebe nebo pro jinou osobu. Zavazuje se zachovat je v přísné tajnosti a sdělit je výlučně těm svým zaměstnancům nebo </w:t>
      </w:r>
      <w:r w:rsidR="0074206F">
        <w:t>poddodavatelům</w:t>
      </w:r>
      <w:r>
        <w:t>,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2ACDA995" w14:textId="77777777" w:rsidR="00105366" w:rsidRDefault="00105366" w:rsidP="00105366">
      <w:pPr>
        <w:pStyle w:val="Smlouva2"/>
        <w:ind w:left="567" w:hanging="567"/>
      </w:pPr>
      <w:r>
        <w:t>Povinnost plnit ustanovení tohoto článku smlouvy se nevztahuje na informace, které:</w:t>
      </w:r>
    </w:p>
    <w:p w14:paraId="2EEF91B2" w14:textId="77777777" w:rsidR="00105366" w:rsidRDefault="00105366" w:rsidP="00105366">
      <w:pPr>
        <w:pStyle w:val="Smlouva3"/>
        <w:ind w:left="993" w:hanging="709"/>
      </w:pPr>
      <w:r>
        <w:t>mohou být zveřejněny bez porušení této smlouvy,</w:t>
      </w:r>
    </w:p>
    <w:p w14:paraId="37B527F7" w14:textId="77777777" w:rsidR="00105366" w:rsidRDefault="00105366" w:rsidP="00105366">
      <w:pPr>
        <w:pStyle w:val="Smlouva3"/>
        <w:ind w:left="993" w:hanging="709"/>
      </w:pPr>
      <w:r>
        <w:t>byly písemným souhlasem obou smluvních stran zproštěny těchto omezení,</w:t>
      </w:r>
    </w:p>
    <w:p w14:paraId="3BCB0174" w14:textId="77777777" w:rsidR="00105366" w:rsidRDefault="00105366" w:rsidP="00105366">
      <w:pPr>
        <w:pStyle w:val="Smlouva3"/>
        <w:ind w:left="993" w:hanging="709"/>
      </w:pPr>
      <w:r>
        <w:t xml:space="preserve">jsou známé nebo byly zveřejněny jinak, než následkem porušení povinnosti jedné </w:t>
      </w:r>
    </w:p>
    <w:p w14:paraId="760386FE" w14:textId="77777777" w:rsidR="00105366" w:rsidRDefault="00105366" w:rsidP="00105366">
      <w:pPr>
        <w:pStyle w:val="Smlouva3"/>
        <w:ind w:left="993" w:hanging="709"/>
      </w:pPr>
      <w:r>
        <w:t>ze smluvních stran,</w:t>
      </w:r>
    </w:p>
    <w:p w14:paraId="005EC5E6" w14:textId="77777777" w:rsidR="00105366" w:rsidRDefault="00105366" w:rsidP="00105366">
      <w:pPr>
        <w:pStyle w:val="Smlouva3"/>
        <w:ind w:left="993" w:hanging="709"/>
      </w:pPr>
      <w:r>
        <w:t>příjemce je zná dříve, než je sdělí smluvní strana,</w:t>
      </w:r>
    </w:p>
    <w:p w14:paraId="4EDAB357" w14:textId="77777777" w:rsidR="00105366" w:rsidRDefault="00105366" w:rsidP="00105366">
      <w:pPr>
        <w:pStyle w:val="Smlouva3"/>
        <w:ind w:left="993" w:hanging="709"/>
      </w:pPr>
      <w:r>
        <w:t xml:space="preserve">jsou vyžádány soudem, státním zastupitelstvím nebo příslušným správním orgánem </w:t>
      </w:r>
    </w:p>
    <w:p w14:paraId="371EDF95" w14:textId="77777777" w:rsidR="00105366" w:rsidRDefault="00105366" w:rsidP="00105366">
      <w:pPr>
        <w:pStyle w:val="Smlouva3"/>
        <w:ind w:left="993" w:hanging="709"/>
      </w:pPr>
      <w:r>
        <w:t>na základě zákona, popřípadě, jejichž uveřejnění je stanoveno zákonem,</w:t>
      </w:r>
    </w:p>
    <w:p w14:paraId="36742A3A" w14:textId="77777777" w:rsidR="00105366" w:rsidRDefault="00105366" w:rsidP="00105366">
      <w:pPr>
        <w:pStyle w:val="Smlouva3"/>
        <w:ind w:left="993" w:hanging="709"/>
      </w:pPr>
      <w:r>
        <w:t>smluvní strana sdělí osobě vázané zákonnou povinností mlčenlivosti (např. advokátovi nebo daňovému poradci) za účelem uplatňování svých práv.</w:t>
      </w:r>
    </w:p>
    <w:p w14:paraId="2184B768" w14:textId="77777777" w:rsidR="00105366" w:rsidRDefault="00105366" w:rsidP="00105366">
      <w:pPr>
        <w:pStyle w:val="Smlouva2"/>
        <w:ind w:left="567" w:hanging="567"/>
      </w:pPr>
      <w:r>
        <w:t>Povinnost ochrany důvěrných informací trvá bez ohledu na ukončení platnosti této smlouvy.</w:t>
      </w:r>
    </w:p>
    <w:p w14:paraId="5C1E2D6B" w14:textId="7B7CDD6E" w:rsidR="00226A35" w:rsidRPr="00730159" w:rsidRDefault="00105366" w:rsidP="00105366">
      <w:pPr>
        <w:pStyle w:val="Smlouva2"/>
        <w:ind w:left="567" w:hanging="567"/>
      </w:pPr>
      <w:r>
        <w:lastRenderedPageBreak/>
        <w:t>Smluvní strany se zavazují, že obchodní a technické informace, které jim byly svěřeny druhou stranou, nezpřístupní třetím osobám bez písemného souhlasu druhé strany a nepoužijí tyto informace k jiným účelům, než je k plnění této smlouvy.</w:t>
      </w:r>
    </w:p>
    <w:p w14:paraId="0CC15890" w14:textId="77777777" w:rsidR="00226A35" w:rsidRPr="00730159" w:rsidRDefault="00226A35" w:rsidP="00226A35">
      <w:pPr>
        <w:pStyle w:val="Smlouva1"/>
        <w:ind w:left="567" w:hanging="567"/>
      </w:pPr>
      <w:r w:rsidRPr="00730159">
        <w:t>DOBA TRVÁNÍ SMLOUVY, UKONČENÍ SMLOUVY</w:t>
      </w:r>
    </w:p>
    <w:p w14:paraId="706F34FF" w14:textId="77777777" w:rsidR="00226A35" w:rsidRPr="00730159" w:rsidRDefault="00226A35" w:rsidP="00226A35">
      <w:pPr>
        <w:pStyle w:val="Smlouva2"/>
        <w:ind w:left="709" w:hanging="709"/>
      </w:pPr>
      <w:r w:rsidRPr="00730159">
        <w:t>Smluvní strany mohou odstoupit od smlouvy z důvodu podstatného porušení smlouvy.</w:t>
      </w:r>
    </w:p>
    <w:p w14:paraId="75510CAD" w14:textId="35626AD5" w:rsidR="00226A35" w:rsidRPr="00730159" w:rsidRDefault="00226A35" w:rsidP="00226A35">
      <w:pPr>
        <w:pStyle w:val="Smlouva2"/>
        <w:ind w:left="709" w:hanging="709"/>
      </w:pPr>
      <w:r w:rsidRPr="00730159">
        <w:t xml:space="preserve">Za podstatné porušení smluvních povinnosti </w:t>
      </w:r>
      <w:r w:rsidR="00C7184B">
        <w:t>Poskytovatel</w:t>
      </w:r>
      <w:r w:rsidRPr="00730159">
        <w:t>e se považuje zejména:</w:t>
      </w:r>
    </w:p>
    <w:p w14:paraId="4160345F" w14:textId="444CACFD" w:rsidR="00226A35" w:rsidRPr="00730159" w:rsidRDefault="00226A35" w:rsidP="00730159">
      <w:pPr>
        <w:pStyle w:val="Smlouva3"/>
        <w:ind w:left="1418" w:hanging="851"/>
      </w:pPr>
      <w:r w:rsidRPr="00730159">
        <w:t xml:space="preserve">prodlení </w:t>
      </w:r>
      <w:r w:rsidR="00C7184B">
        <w:t>Poskytovatel</w:t>
      </w:r>
      <w:r w:rsidRPr="00730159">
        <w:t>e s plněním kteréhokoliv jeho závazku podle smlouvy delším než 30 dní,</w:t>
      </w:r>
    </w:p>
    <w:p w14:paraId="22C5ED2A" w14:textId="11ECDAC2" w:rsidR="00226A35" w:rsidRPr="00730159" w:rsidRDefault="00226A35" w:rsidP="00730159">
      <w:pPr>
        <w:pStyle w:val="Smlouva3"/>
        <w:ind w:left="1418" w:hanging="851"/>
      </w:pPr>
      <w:r w:rsidRPr="00730159">
        <w:t xml:space="preserve">nesplnění pokynu Objednatele při plnění předmětu smlouvy </w:t>
      </w:r>
      <w:r w:rsidR="00C7184B">
        <w:t>Poskytovatel</w:t>
      </w:r>
      <w:r w:rsidRPr="00730159">
        <w:t>em,</w:t>
      </w:r>
    </w:p>
    <w:p w14:paraId="07D7C2C9" w14:textId="340957E4" w:rsidR="00226A35" w:rsidRPr="00730159" w:rsidRDefault="000C52BE" w:rsidP="00730159">
      <w:pPr>
        <w:pStyle w:val="Smlouva3"/>
        <w:ind w:left="1418" w:hanging="851"/>
      </w:pPr>
      <w:r>
        <w:t>porušení ochrany osobních údajů a důvěrných informací</w:t>
      </w:r>
      <w:r w:rsidR="00226A35" w:rsidRPr="00730159">
        <w:t>,</w:t>
      </w:r>
    </w:p>
    <w:p w14:paraId="2F5CD2DE" w14:textId="7972C692" w:rsidR="00C8183D" w:rsidRPr="00730159" w:rsidRDefault="00C8183D" w:rsidP="00226A35">
      <w:pPr>
        <w:pStyle w:val="Smlouva2"/>
        <w:ind w:left="709" w:hanging="709"/>
      </w:pPr>
      <w:r w:rsidRPr="00730159">
        <w:t xml:space="preserve">Za podstatné porušení smluvních povinností Objednatele se považuje zejména neposkytnutí požadované součinnosti </w:t>
      </w:r>
      <w:r w:rsidR="00C7184B">
        <w:t>Poskytovatel</w:t>
      </w:r>
      <w:r w:rsidRPr="00730159">
        <w:t xml:space="preserve">i po dobu delší než 20 </w:t>
      </w:r>
      <w:proofErr w:type="gramStart"/>
      <w:r w:rsidRPr="00730159">
        <w:t>dnů</w:t>
      </w:r>
      <w:proofErr w:type="gramEnd"/>
      <w:r w:rsidRPr="00730159">
        <w:t xml:space="preserve"> a to i přes opakovanou písemnou výzvu </w:t>
      </w:r>
      <w:r w:rsidR="00C7184B">
        <w:t>Poskytovatel</w:t>
      </w:r>
      <w:r w:rsidRPr="00730159">
        <w:t>e zaslanou nejdříve 10 dnů po prvotní žádosti o poskytnutí součinnosti.</w:t>
      </w:r>
    </w:p>
    <w:p w14:paraId="17125FB9" w14:textId="77777777" w:rsidR="00226A35" w:rsidRPr="00730159" w:rsidRDefault="00226A35" w:rsidP="00226A35">
      <w:pPr>
        <w:pStyle w:val="Smlouva2"/>
        <w:ind w:left="709" w:hanging="709"/>
      </w:pPr>
      <w:r w:rsidRPr="00730159">
        <w:t>Odstoupení od smlouvy musí být učiněno písemně, s uvedením důvodu.</w:t>
      </w:r>
    </w:p>
    <w:p w14:paraId="36EF0437" w14:textId="77777777" w:rsidR="00226A35" w:rsidRPr="00730159" w:rsidRDefault="00226A35" w:rsidP="00834299">
      <w:pPr>
        <w:pStyle w:val="Smlouva2"/>
        <w:ind w:left="709" w:hanging="709"/>
      </w:pPr>
      <w:r w:rsidRPr="00730159">
        <w:t>Účinky odstoupení nastávají dnem doručení druhé smluvní straně oznámení o odstoupení, bylo-li odstoupení oprávněné.</w:t>
      </w:r>
    </w:p>
    <w:p w14:paraId="0A817AD0" w14:textId="536F48A1" w:rsidR="00226A35" w:rsidRPr="00730159" w:rsidRDefault="00226A35" w:rsidP="00226A35">
      <w:pPr>
        <w:pStyle w:val="Smlouva2"/>
        <w:ind w:left="709" w:hanging="709"/>
      </w:pPr>
      <w:r w:rsidRPr="00730159">
        <w:t xml:space="preserve">V případě odstoupení Objednatele od smlouvy z důvodu podstatného porušení smlouvy </w:t>
      </w:r>
      <w:r w:rsidR="00C7184B">
        <w:t>Poskytovatel</w:t>
      </w:r>
      <w:r w:rsidRPr="00730159">
        <w:t xml:space="preserve">em nemá </w:t>
      </w:r>
      <w:r w:rsidR="00C7184B">
        <w:t>Poskytovatel</w:t>
      </w:r>
      <w:r w:rsidRPr="00730159">
        <w:t xml:space="preserve"> nárok na zaplacení ceny podle čl. </w:t>
      </w:r>
      <w:r w:rsidRPr="00730159">
        <w:fldChar w:fldCharType="begin"/>
      </w:r>
      <w:r w:rsidRPr="00730159">
        <w:instrText xml:space="preserve"> REF _Ref508831700 \r \h </w:instrText>
      </w:r>
      <w:r w:rsidRPr="00730159">
        <w:fldChar w:fldCharType="separate"/>
      </w:r>
      <w:r w:rsidR="00834299">
        <w:t>4</w:t>
      </w:r>
      <w:r w:rsidRPr="00730159">
        <w:fldChar w:fldCharType="end"/>
      </w:r>
      <w:r w:rsidRPr="00730159">
        <w:t xml:space="preserve"> této smlouvy v plné výši.</w:t>
      </w:r>
    </w:p>
    <w:p w14:paraId="5D037993" w14:textId="77777777" w:rsidR="00226A35" w:rsidRPr="00730159" w:rsidRDefault="00226A35" w:rsidP="000D5561">
      <w:pPr>
        <w:pStyle w:val="Smlouva2"/>
        <w:ind w:left="709" w:hanging="709"/>
      </w:pPr>
      <w:r w:rsidRPr="00730159">
        <w:t>Odstoupením od smlouvy není dotčen nárok Objednatele na náhradu případné škody a zaplacení smluvní pokuty.</w:t>
      </w:r>
    </w:p>
    <w:p w14:paraId="05F9FA63" w14:textId="446A247F" w:rsidR="00226A35" w:rsidRPr="00730159" w:rsidRDefault="00226A35" w:rsidP="000D5561">
      <w:pPr>
        <w:pStyle w:val="Smlouva2"/>
        <w:ind w:left="709" w:hanging="709"/>
      </w:pPr>
      <w:r w:rsidRPr="00730159">
        <w:t xml:space="preserve">Odstoupením od smlouvy není dotčen nárok </w:t>
      </w:r>
      <w:r w:rsidR="00834299">
        <w:t>Objednatele</w:t>
      </w:r>
      <w:r w:rsidRPr="00730159">
        <w:t xml:space="preserve"> na náhradu případné škody a zaplacení smluvní pokuty.</w:t>
      </w:r>
    </w:p>
    <w:p w14:paraId="4CC7ECB1" w14:textId="77777777" w:rsidR="00C8183D" w:rsidRPr="00730159" w:rsidRDefault="00C8183D" w:rsidP="00C8183D">
      <w:pPr>
        <w:pStyle w:val="Smlouva1"/>
        <w:ind w:left="567" w:hanging="567"/>
      </w:pPr>
      <w:r w:rsidRPr="00730159">
        <w:t>PRÁVA A POVINNOSTI SMLUVNÍCH STRAN</w:t>
      </w:r>
    </w:p>
    <w:p w14:paraId="2CD01E17" w14:textId="4B1CCA48" w:rsidR="00C8183D" w:rsidRPr="00730159" w:rsidRDefault="00C8183D" w:rsidP="00C8183D">
      <w:pPr>
        <w:pStyle w:val="Smlouva2"/>
        <w:ind w:left="709" w:hanging="709"/>
      </w:pPr>
      <w:r w:rsidRPr="00730159">
        <w:t xml:space="preserve">Objednatel se zavazuje poskytnout </w:t>
      </w:r>
      <w:r w:rsidR="00C7184B">
        <w:t>Poskytovatel</w:t>
      </w:r>
      <w:r w:rsidRPr="00730159">
        <w:t xml:space="preserve">i nezbytnou součinnost a vyjadřovat se k </w:t>
      </w:r>
      <w:r w:rsidR="00894786">
        <w:t>výstupům</w:t>
      </w:r>
      <w:r w:rsidRPr="00730159">
        <w:t>.</w:t>
      </w:r>
    </w:p>
    <w:p w14:paraId="471F1F63" w14:textId="70C0DDFB" w:rsidR="00C8183D" w:rsidRPr="00730159" w:rsidRDefault="00C8183D" w:rsidP="000D5561">
      <w:pPr>
        <w:pStyle w:val="Smlouva2"/>
        <w:ind w:left="709" w:hanging="709"/>
      </w:pPr>
      <w:r w:rsidRPr="00730159">
        <w:t xml:space="preserve">Požadovanou součinnost specifikuje </w:t>
      </w:r>
      <w:r w:rsidR="00C7184B">
        <w:t>Poskytovatel</w:t>
      </w:r>
      <w:r w:rsidRPr="00730159">
        <w:t xml:space="preserve"> písemně</w:t>
      </w:r>
      <w:r w:rsidR="00F02856" w:rsidRPr="00730159">
        <w:t>,</w:t>
      </w:r>
      <w:r w:rsidRPr="00730159">
        <w:t xml:space="preserve"> a to včetně předpokládaného termínu poskytnutí specifikované součinnosti. Předpokládaný termín musí být stanoven přiměřeně s ohledem na charakter a předpokládanou pracnost požadované součinnosti.</w:t>
      </w:r>
    </w:p>
    <w:p w14:paraId="1003FA4D" w14:textId="1EE08AA0" w:rsidR="00C8183D" w:rsidRPr="00730159" w:rsidRDefault="00C7184B" w:rsidP="00C8183D">
      <w:pPr>
        <w:pStyle w:val="Smlouva2"/>
        <w:ind w:left="709" w:hanging="709"/>
      </w:pPr>
      <w:r>
        <w:lastRenderedPageBreak/>
        <w:t>Poskytovatel</w:t>
      </w:r>
      <w:r w:rsidR="009A02BA" w:rsidRPr="00730159">
        <w:t xml:space="preserve"> se zavazuje při </w:t>
      </w:r>
      <w:r w:rsidR="00894786">
        <w:t>poskytování plnění</w:t>
      </w:r>
      <w:r w:rsidR="009A02BA" w:rsidRPr="00730159">
        <w:t xml:space="preserve"> postupovat v profesionální kvalitě a s odbornou péčí.</w:t>
      </w:r>
    </w:p>
    <w:p w14:paraId="4D8B3DE6" w14:textId="42AA5B9A" w:rsidR="009A02BA" w:rsidRPr="00730159" w:rsidRDefault="00C7184B" w:rsidP="00C8183D">
      <w:pPr>
        <w:pStyle w:val="Smlouva2"/>
        <w:ind w:left="709" w:hanging="709"/>
      </w:pPr>
      <w:r>
        <w:t>Poskytovatel</w:t>
      </w:r>
      <w:r w:rsidR="009A02BA" w:rsidRPr="00730159">
        <w:t xml:space="preserve"> je povinen dodržovat bezpečnostní předpisy, veškeré zákony a jejich prováděcí vyhlášky, pokud se vztahují k</w:t>
      </w:r>
      <w:r w:rsidR="00894786">
        <w:t> předmětu plnění</w:t>
      </w:r>
      <w:r w:rsidR="009A02BA" w:rsidRPr="00730159">
        <w:t xml:space="preserve"> a týkají se činnosti </w:t>
      </w:r>
      <w:r>
        <w:t>Poskytovatel</w:t>
      </w:r>
      <w:r w:rsidR="009A02BA" w:rsidRPr="00730159">
        <w:t xml:space="preserve">e, bezpečnosti práce, požární ochraně a ochraně životního prostředí. Pokud porušením těchto předpisů </w:t>
      </w:r>
      <w:r>
        <w:t>Poskytovatel</w:t>
      </w:r>
      <w:r w:rsidR="009A02BA" w:rsidRPr="00730159">
        <w:t xml:space="preserve">em vznikne škoda, nese náklady </w:t>
      </w:r>
      <w:r>
        <w:t>Poskytovatel</w:t>
      </w:r>
      <w:r w:rsidR="009A02BA" w:rsidRPr="00730159">
        <w:t>.</w:t>
      </w:r>
    </w:p>
    <w:p w14:paraId="1955F65C" w14:textId="187ADDB7" w:rsidR="00D71E85" w:rsidRPr="00730159" w:rsidRDefault="00C7184B" w:rsidP="00C8183D">
      <w:pPr>
        <w:pStyle w:val="Smlouva2"/>
        <w:ind w:left="709" w:hanging="709"/>
      </w:pPr>
      <w:r>
        <w:t>Poskytovatel</w:t>
      </w:r>
      <w:r w:rsidR="00D71E85" w:rsidRPr="00730159">
        <w:t xml:space="preserve"> je povinen do konce roku </w:t>
      </w:r>
      <w:r w:rsidR="00AA57E0">
        <w:t>2030</w:t>
      </w:r>
      <w:r w:rsidR="00D71E85" w:rsidRPr="00730159">
        <w:t xml:space="preserve"> za účelem ověřování plnění povinností vyplývajících ze skutečnosti, že Objednatel je příjemcem dotace z</w:t>
      </w:r>
      <w:r w:rsidR="00F02856" w:rsidRPr="00730159">
        <w:t> Národního plánu obnovy</w:t>
      </w:r>
      <w:r w:rsidR="00D71E85" w:rsidRPr="00730159">
        <w:t>, poskytovat veškeré požadované informace a doklady zaměstnancům nebo zmocněncům pověřených orgánů (Ministerstvo pro místní rozvoj ČR; Ministerstvo financí ČR; Evropské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14:paraId="11D8DF8C" w14:textId="2141D37E" w:rsidR="00D71E85" w:rsidRPr="00730159" w:rsidRDefault="00C7184B" w:rsidP="00C8183D">
      <w:pPr>
        <w:pStyle w:val="Smlouva2"/>
        <w:ind w:left="709" w:hanging="709"/>
      </w:pPr>
      <w:r>
        <w:t>Poskytovatel</w:t>
      </w:r>
      <w:r w:rsidR="00D71E85" w:rsidRPr="00730159">
        <w:t xml:space="preserve">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4804B335" w14:textId="2DEF844F" w:rsidR="00D71E85" w:rsidRPr="00730159" w:rsidRDefault="0046714C" w:rsidP="00C8183D">
      <w:pPr>
        <w:pStyle w:val="Smlouva2"/>
        <w:ind w:left="709" w:hanging="709"/>
      </w:pPr>
      <w:r w:rsidRPr="00730159">
        <w:t>Smluvní strany jsou</w:t>
      </w:r>
      <w:r w:rsidR="00D71E85" w:rsidRPr="00730159">
        <w:t xml:space="preserve"> povin</w:t>
      </w:r>
      <w:r w:rsidR="002416E2" w:rsidRPr="00730159">
        <w:t>n</w:t>
      </w:r>
      <w:r w:rsidRPr="00730159">
        <w:t>y se</w:t>
      </w:r>
      <w:r w:rsidR="00D71E85" w:rsidRPr="00730159">
        <w:t xml:space="preserve"> bez zbytečného odkladu písemně </w:t>
      </w:r>
      <w:r w:rsidRPr="00730159">
        <w:t xml:space="preserve">vzájemně </w:t>
      </w:r>
      <w:r w:rsidR="00D71E85" w:rsidRPr="00730159">
        <w:t xml:space="preserve">informovat o skutečnostech, které mají nebo mohou mít vliv na plnění smlouvy, a to neprodleně, nejpozději následující pracovní den poté, kdy příslušná skutečnost nastane nebo </w:t>
      </w:r>
      <w:r w:rsidRPr="00730159">
        <w:t>některá ze smluvních stran</w:t>
      </w:r>
      <w:r w:rsidR="00D71E85" w:rsidRPr="00730159">
        <w:t xml:space="preserve"> zjistí, že by nastat mohla.</w:t>
      </w:r>
    </w:p>
    <w:p w14:paraId="775BDEAE" w14:textId="407F7330" w:rsidR="00D71E85" w:rsidRPr="00730159" w:rsidRDefault="00C7184B" w:rsidP="00C8183D">
      <w:pPr>
        <w:pStyle w:val="Smlouva2"/>
        <w:ind w:left="709" w:hanging="709"/>
      </w:pPr>
      <w:r>
        <w:t>Poskytovatel</w:t>
      </w:r>
      <w:r w:rsidR="0046714C" w:rsidRPr="00730159">
        <w:t xml:space="preserve"> je povinen na své náklady řádně uchovávat veškerou dokumentaci související s realizací díla dle této smlouvy, včetně účetních dokladů v souladu s článkem 90 Nařízení Rady (ES) č. 1083/2006 minimálně do konce roku</w:t>
      </w:r>
      <w:r w:rsidR="00AA57E0">
        <w:t xml:space="preserve"> 2030,</w:t>
      </w:r>
      <w:r w:rsidR="0046714C" w:rsidRPr="00730159">
        <w:t xml:space="preserve"> a pokud je v českých právních předpisech stanovena lhůta delší než v evropských předpisech, musí být použita pro úschovu delší lhůta.</w:t>
      </w:r>
    </w:p>
    <w:p w14:paraId="5AFD77E0" w14:textId="3B096962" w:rsidR="0046714C" w:rsidRPr="00730159" w:rsidRDefault="00C7184B" w:rsidP="00C8183D">
      <w:pPr>
        <w:pStyle w:val="Smlouva2"/>
        <w:ind w:left="709" w:hanging="709"/>
      </w:pPr>
      <w:r>
        <w:t>Poskytovatel</w:t>
      </w:r>
      <w:r w:rsidR="0046714C" w:rsidRPr="00730159">
        <w:t xml:space="preserve"> je povinen všechny písemné zprávy, písemné výstupy opatřit vizuální identitou projekt</w:t>
      </w:r>
      <w:r w:rsidR="00894786">
        <w:t>u</w:t>
      </w:r>
      <w:r w:rsidR="0046714C" w:rsidRPr="00730159">
        <w:t xml:space="preserve"> dle </w:t>
      </w:r>
      <w:r w:rsidR="00ED14BD" w:rsidRPr="00730159">
        <w:t>pravidel provádění publicity stanovených v Obecných pravidlech pro žadatele a příjemce.</w:t>
      </w:r>
    </w:p>
    <w:p w14:paraId="48ECA637" w14:textId="4F52BD6E" w:rsidR="00ED14BD" w:rsidRPr="00730159" w:rsidRDefault="00C7184B" w:rsidP="000D5561">
      <w:pPr>
        <w:pStyle w:val="Smlouva2"/>
        <w:ind w:left="709" w:hanging="709"/>
      </w:pPr>
      <w:r>
        <w:t>Poskytovatel</w:t>
      </w:r>
      <w:r w:rsidR="00ED14BD" w:rsidRPr="00730159">
        <w:t xml:space="preserve"> prohlašuje, že ke dni nabytí účinnosti smlouvy je s těmito pravidly seznámen.</w:t>
      </w:r>
    </w:p>
    <w:p w14:paraId="45C988CC" w14:textId="77777777" w:rsidR="00C22DD3" w:rsidRPr="00730159" w:rsidRDefault="00C22DD3" w:rsidP="00C22DD3">
      <w:pPr>
        <w:pStyle w:val="Smlouva1"/>
        <w:ind w:left="567" w:hanging="567"/>
      </w:pPr>
      <w:r w:rsidRPr="00730159">
        <w:t>ZÁVĚREČNÁ USTANOVENÍ</w:t>
      </w:r>
    </w:p>
    <w:p w14:paraId="76635B21" w14:textId="77777777" w:rsidR="00C22DD3" w:rsidRPr="00730159" w:rsidRDefault="00C22DD3" w:rsidP="00C22DD3">
      <w:pPr>
        <w:pStyle w:val="Smlouva2"/>
        <w:ind w:left="709" w:hanging="709"/>
      </w:pPr>
      <w:r w:rsidRPr="00730159">
        <w:t xml:space="preserve">Doplnit smlouvu mohou smluvní strany pouze formou písemných dodatků, které budou </w:t>
      </w:r>
      <w:r w:rsidRPr="00730159">
        <w:lastRenderedPageBreak/>
        <w:t>vzestupně číslovány, výslovně prohlášeny za dodatek této smlouvy a podepsány oprávněnými zástupci smluvních stran.</w:t>
      </w:r>
    </w:p>
    <w:p w14:paraId="1AA780F1" w14:textId="2B0FAA55" w:rsidR="006A645E" w:rsidRPr="00730159" w:rsidRDefault="006A645E" w:rsidP="00C22DD3">
      <w:pPr>
        <w:pStyle w:val="Smlouva2"/>
        <w:ind w:left="709" w:hanging="709"/>
      </w:pPr>
      <w:r w:rsidRPr="00730159">
        <w:rPr>
          <w:rFonts w:cs="Calibri"/>
        </w:rPr>
        <w:t xml:space="preserve">Pro účely této smlouvy se má za to, že požadavek písemné formy je splněn i tehdy, je-li právní jednání učiněno v elektronické podobě a opatřeno uznávaným elektronickým podpisem ve smyslu nařízení </w:t>
      </w:r>
      <w:proofErr w:type="spellStart"/>
      <w:r w:rsidRPr="00730159">
        <w:rPr>
          <w:rFonts w:cs="Calibri"/>
        </w:rPr>
        <w:t>eIDAS</w:t>
      </w:r>
      <w:proofErr w:type="spellEnd"/>
      <w:r w:rsidRPr="00730159">
        <w:rPr>
          <w:rFonts w:cs="Calibri"/>
        </w:rPr>
        <w:t xml:space="preserve"> (nařízení Evropského parlamentu a Rady (EU) č. 910/2014). Pokud není dále výslovně uvedeno jinak, rozumí se výrazem „písemně“ rovněž taková elektronická forma.</w:t>
      </w:r>
    </w:p>
    <w:p w14:paraId="4E26A194" w14:textId="77777777" w:rsidR="00C22DD3" w:rsidRPr="00730159" w:rsidRDefault="00C22DD3" w:rsidP="00C22DD3">
      <w:pPr>
        <w:pStyle w:val="Smlouva2"/>
        <w:ind w:left="709" w:hanging="709"/>
      </w:pPr>
      <w:r w:rsidRPr="00730159">
        <w:t>Vztahy vznikající ze smlouvy a v ní výslovně neupravené se řídí Právním řádem ČR, zejména pak příslušnými ustanoveními občanského zákoníku a autorského zákona.</w:t>
      </w:r>
    </w:p>
    <w:p w14:paraId="2B07953F" w14:textId="77777777" w:rsidR="00C22DD3" w:rsidRPr="00730159" w:rsidRDefault="00C22DD3" w:rsidP="00C22DD3">
      <w:pPr>
        <w:pStyle w:val="Smlouva2"/>
        <w:ind w:left="709" w:hanging="709"/>
      </w:pPr>
      <w:r w:rsidRPr="00730159">
        <w:rPr>
          <w:szCs w:val="20"/>
        </w:rPr>
        <w:t>Pokud oddělitelné ustanovení této smlouvy je nebo se stane neplatným či nevynutitelným, nemá to vliv na platnost zbývajících ustanovení této smlouvy. V takovém případě se smluvní strany zavazují uzavřít do 10 pracovních dnů od výzvy druhé ze smluvních stran dodatek k této smlouvě nahrazující oddělitelné ustanovení této smlouvy, které je neplatné či nevynutitelné, platným a vynutitelným ustanovením odpovídajícím hospodářskému účelu takto nahrazovaného ustanovení.</w:t>
      </w:r>
    </w:p>
    <w:p w14:paraId="7501C1DD" w14:textId="77777777" w:rsidR="00C22DD3" w:rsidRPr="00730159" w:rsidRDefault="00C22DD3" w:rsidP="00C22DD3">
      <w:pPr>
        <w:pStyle w:val="Smlouva2"/>
        <w:ind w:left="709" w:hanging="709"/>
      </w:pPr>
      <w:r w:rsidRPr="00730159">
        <w:t xml:space="preserve">Smluvní strany berou na vědomí, že tato Smlouva vyžaduje uveřejnění v registru smluv podle zákona č. 340/2015 Sb., ve znění pozdějších předpisů, a s tímto uveřejněním souhlasí. Zaslání Smlouvy do registru smluv zajistí Objednatel neprodleně po podpisu Smlouvy. Smluvní stany se dohodly, že v rámci smluvního jednání dojde před zveřejněním Smlouvy k dohodě o anonymizaci těch údajů Smlouvy, které nelze zveřejnit postupem dle zákona č. 340/2015 Sb., protože jejich zveřejněním by došlo k porušení jiných právních předpisů. </w:t>
      </w:r>
    </w:p>
    <w:p w14:paraId="3DE1C678" w14:textId="5367B223" w:rsidR="00684638" w:rsidRDefault="006A645E" w:rsidP="00684638">
      <w:pPr>
        <w:pStyle w:val="Smlouva2"/>
        <w:ind w:left="709" w:hanging="709"/>
      </w:pPr>
      <w:r w:rsidRPr="00730159">
        <w:rPr>
          <w:rFonts w:cs="Calibri"/>
        </w:rPr>
        <w:t>Smlouva nabývá platnosti dnem podpisu oprávněnými zástupci obou stran a účinnosti dnem jejího uveřejnění v registru smluv podle zákona č. 340/2015 Sb., přičemž se smlouva nestává účinnou, pokud není do 30 dnů ode dne jejího uzavření uveřejněna v registru smluv (dle § 6 zákona o registru smluv)</w:t>
      </w:r>
      <w:r w:rsidR="00684638" w:rsidRPr="00730159">
        <w:t>.</w:t>
      </w:r>
    </w:p>
    <w:p w14:paraId="58320B83" w14:textId="45413230" w:rsidR="00FB3FB6" w:rsidRPr="00730159" w:rsidRDefault="00FB3FB6" w:rsidP="00FB3FB6">
      <w:pPr>
        <w:pStyle w:val="Smlouva2"/>
        <w:ind w:left="709" w:hanging="709"/>
      </w:pPr>
      <w:r w:rsidRPr="00730159">
        <w:rPr>
          <w:szCs w:val="20"/>
        </w:rPr>
        <w:t xml:space="preserve">Smlouva byla uzavřena na základě pravé a svobodné vůle po pečlivém zvážení </w:t>
      </w:r>
      <w:r>
        <w:rPr>
          <w:szCs w:val="20"/>
        </w:rPr>
        <w:t>smluvních</w:t>
      </w:r>
      <w:r w:rsidRPr="00730159">
        <w:rPr>
          <w:szCs w:val="20"/>
        </w:rPr>
        <w:t xml:space="preserve"> stran.</w:t>
      </w:r>
    </w:p>
    <w:p w14:paraId="376233FD" w14:textId="10A42D4B" w:rsidR="00FB3FB6" w:rsidRPr="00730159" w:rsidRDefault="00FB3FB6" w:rsidP="00FB3FB6">
      <w:pPr>
        <w:pStyle w:val="Smlouva2"/>
        <w:ind w:left="709" w:hanging="709"/>
      </w:pPr>
      <w:r w:rsidRPr="00730159">
        <w:t>Tato Smlouva je sepsána ve 2 (dvou) vyhotoveních, po 1 (jednom) vyhotovení pro každou Smluvní stranu.</w:t>
      </w:r>
    </w:p>
    <w:p w14:paraId="7C883846" w14:textId="2DE020B6" w:rsidR="001E2776" w:rsidRPr="00730159" w:rsidRDefault="001E2776" w:rsidP="00C22DD3">
      <w:pPr>
        <w:pStyle w:val="Smlouva2"/>
        <w:ind w:left="709" w:hanging="709"/>
      </w:pPr>
      <w:r w:rsidRPr="00730159">
        <w:t>Seznam příloh smlouvy:</w:t>
      </w:r>
    </w:p>
    <w:p w14:paraId="10E3D39D" w14:textId="77777777" w:rsidR="001E2776" w:rsidRPr="00730159" w:rsidRDefault="001E2776" w:rsidP="001E2776">
      <w:pPr>
        <w:pStyle w:val="Smlouva2"/>
        <w:numPr>
          <w:ilvl w:val="0"/>
          <w:numId w:val="0"/>
        </w:numPr>
        <w:ind w:left="709"/>
      </w:pPr>
      <w:r w:rsidRPr="00730159">
        <w:t>Příloha č. 1 – Technická specifikace</w:t>
      </w:r>
    </w:p>
    <w:p w14:paraId="157FB5CD" w14:textId="77777777" w:rsidR="002416E2" w:rsidRPr="00730159" w:rsidRDefault="002416E2" w:rsidP="002416E2">
      <w:pPr>
        <w:pStyle w:val="Smlouva2"/>
        <w:numPr>
          <w:ilvl w:val="0"/>
          <w:numId w:val="0"/>
        </w:numPr>
        <w:ind w:left="709"/>
      </w:pPr>
    </w:p>
    <w:tbl>
      <w:tblPr>
        <w:tblW w:w="0" w:type="auto"/>
        <w:tblLook w:val="04A0" w:firstRow="1" w:lastRow="0" w:firstColumn="1" w:lastColumn="0" w:noHBand="0" w:noVBand="1"/>
      </w:tblPr>
      <w:tblGrid>
        <w:gridCol w:w="4320"/>
        <w:gridCol w:w="4320"/>
      </w:tblGrid>
      <w:tr w:rsidR="00F8593B" w:rsidRPr="00730159" w14:paraId="09A040E6" w14:textId="77777777" w:rsidTr="00B20BDB">
        <w:tc>
          <w:tcPr>
            <w:tcW w:w="4390" w:type="dxa"/>
          </w:tcPr>
          <w:p w14:paraId="17932EFF" w14:textId="067B9051" w:rsidR="00F8593B" w:rsidRPr="00730159" w:rsidRDefault="00F8593B" w:rsidP="00D20B93">
            <w:pPr>
              <w:pStyle w:val="ZKLADN"/>
              <w:spacing w:after="240" w:line="320" w:lineRule="atLeast"/>
              <w:jc w:val="left"/>
              <w:rPr>
                <w:rFonts w:ascii="Calibri" w:hAnsi="Calibri"/>
                <w:sz w:val="22"/>
                <w:szCs w:val="22"/>
                <w:lang w:val="cs-CZ"/>
              </w:rPr>
            </w:pPr>
            <w:r w:rsidRPr="00730159">
              <w:rPr>
                <w:rFonts w:ascii="Calibri" w:hAnsi="Calibri"/>
                <w:b/>
                <w:sz w:val="22"/>
                <w:szCs w:val="22"/>
                <w:lang w:val="cs-CZ"/>
              </w:rPr>
              <w:lastRenderedPageBreak/>
              <w:t>Za Objednatele:</w:t>
            </w:r>
            <w:r w:rsidRPr="00730159">
              <w:rPr>
                <w:rFonts w:ascii="Calibri" w:hAnsi="Calibri"/>
                <w:b/>
                <w:sz w:val="22"/>
                <w:szCs w:val="22"/>
                <w:lang w:val="cs-CZ"/>
              </w:rPr>
              <w:br/>
            </w:r>
            <w:r w:rsidRPr="00730159">
              <w:rPr>
                <w:rFonts w:ascii="Calibri" w:hAnsi="Calibri"/>
                <w:b/>
                <w:sz w:val="22"/>
                <w:szCs w:val="22"/>
                <w:lang w:val="cs-CZ"/>
              </w:rPr>
              <w:br/>
            </w:r>
            <w:r w:rsidRPr="00730159">
              <w:rPr>
                <w:rFonts w:ascii="Calibri" w:hAnsi="Calibri"/>
                <w:sz w:val="22"/>
                <w:szCs w:val="22"/>
                <w:lang w:val="cs-CZ"/>
              </w:rPr>
              <w:t>V</w:t>
            </w:r>
            <w:r w:rsidR="00D20B93" w:rsidRPr="00730159">
              <w:rPr>
                <w:rFonts w:ascii="Calibri" w:hAnsi="Calibri"/>
                <w:sz w:val="22"/>
                <w:szCs w:val="22"/>
                <w:lang w:val="cs-CZ"/>
              </w:rPr>
              <w:t xml:space="preserve"> </w:t>
            </w:r>
            <w:r w:rsidR="002F1236" w:rsidRPr="00730159">
              <w:rPr>
                <w:rFonts w:ascii="Calibri" w:hAnsi="Calibri"/>
                <w:sz w:val="22"/>
                <w:szCs w:val="22"/>
                <w:lang w:val="cs-CZ"/>
              </w:rPr>
              <w:t xml:space="preserve">Pelhřimově </w:t>
            </w:r>
            <w:r w:rsidRPr="00730159">
              <w:rPr>
                <w:rFonts w:ascii="Calibri" w:hAnsi="Calibri"/>
                <w:sz w:val="22"/>
                <w:szCs w:val="22"/>
                <w:lang w:val="cs-CZ"/>
              </w:rPr>
              <w:t>dne _____________</w:t>
            </w:r>
          </w:p>
        </w:tc>
        <w:tc>
          <w:tcPr>
            <w:tcW w:w="4390" w:type="dxa"/>
          </w:tcPr>
          <w:p w14:paraId="047EA583" w14:textId="7485C59D" w:rsidR="00F8593B" w:rsidRPr="00730159" w:rsidRDefault="00F8593B" w:rsidP="00B20BDB">
            <w:pPr>
              <w:pStyle w:val="ZKLADN"/>
              <w:spacing w:after="240" w:line="320" w:lineRule="atLeast"/>
              <w:jc w:val="left"/>
              <w:rPr>
                <w:rFonts w:ascii="Calibri" w:hAnsi="Calibri"/>
                <w:b/>
                <w:sz w:val="22"/>
                <w:szCs w:val="22"/>
                <w:lang w:val="cs-CZ"/>
              </w:rPr>
            </w:pPr>
            <w:r w:rsidRPr="00730159">
              <w:rPr>
                <w:rFonts w:ascii="Calibri" w:hAnsi="Calibri"/>
                <w:b/>
                <w:sz w:val="22"/>
                <w:szCs w:val="22"/>
                <w:lang w:val="cs-CZ"/>
              </w:rPr>
              <w:t xml:space="preserve">Za </w:t>
            </w:r>
            <w:r w:rsidR="00C7184B">
              <w:rPr>
                <w:rFonts w:ascii="Calibri" w:hAnsi="Calibri"/>
                <w:b/>
                <w:sz w:val="22"/>
                <w:szCs w:val="22"/>
                <w:lang w:val="cs-CZ"/>
              </w:rPr>
              <w:t>Poskytovatel</w:t>
            </w:r>
            <w:r w:rsidRPr="00730159">
              <w:rPr>
                <w:rFonts w:ascii="Calibri" w:hAnsi="Calibri"/>
                <w:b/>
                <w:sz w:val="22"/>
                <w:szCs w:val="22"/>
                <w:lang w:val="cs-CZ"/>
              </w:rPr>
              <w:t>e:</w:t>
            </w:r>
            <w:r w:rsidRPr="00730159">
              <w:rPr>
                <w:rFonts w:ascii="Calibri" w:hAnsi="Calibri"/>
                <w:b/>
                <w:sz w:val="22"/>
                <w:szCs w:val="22"/>
                <w:lang w:val="cs-CZ"/>
              </w:rPr>
              <w:br/>
            </w:r>
            <w:r w:rsidRPr="00730159">
              <w:rPr>
                <w:rFonts w:ascii="Calibri" w:hAnsi="Calibri"/>
                <w:b/>
                <w:sz w:val="22"/>
                <w:szCs w:val="22"/>
                <w:lang w:val="cs-CZ"/>
              </w:rPr>
              <w:br/>
            </w:r>
            <w:r w:rsidRPr="00730159">
              <w:rPr>
                <w:rFonts w:ascii="Calibri" w:hAnsi="Calibri"/>
                <w:sz w:val="22"/>
                <w:szCs w:val="22"/>
                <w:lang w:val="cs-CZ"/>
              </w:rPr>
              <w:t xml:space="preserve">V ___________________ dne </w:t>
            </w:r>
          </w:p>
        </w:tc>
      </w:tr>
      <w:tr w:rsidR="00F8593B" w:rsidRPr="00730159" w14:paraId="672F4632" w14:textId="77777777" w:rsidTr="00B20BDB">
        <w:tc>
          <w:tcPr>
            <w:tcW w:w="4390" w:type="dxa"/>
          </w:tcPr>
          <w:p w14:paraId="63E674C5" w14:textId="77777777" w:rsidR="00F8593B" w:rsidRPr="00730159" w:rsidRDefault="00F8593B" w:rsidP="00B20BDB">
            <w:pPr>
              <w:pStyle w:val="ZKLADN"/>
              <w:spacing w:after="240" w:line="320" w:lineRule="atLeast"/>
              <w:rPr>
                <w:rFonts w:ascii="Calibri" w:hAnsi="Calibri"/>
                <w:sz w:val="22"/>
                <w:szCs w:val="22"/>
                <w:lang w:val="cs-CZ"/>
              </w:rPr>
            </w:pPr>
          </w:p>
          <w:p w14:paraId="1B1A92C5" w14:textId="0B1469F2" w:rsidR="00F8593B" w:rsidRPr="00730159" w:rsidRDefault="00F8593B" w:rsidP="00B20BDB">
            <w:pPr>
              <w:pStyle w:val="ZKLADN"/>
              <w:spacing w:after="240" w:line="320" w:lineRule="atLeast"/>
              <w:jc w:val="center"/>
              <w:rPr>
                <w:rFonts w:ascii="Calibri" w:hAnsi="Calibri"/>
                <w:sz w:val="22"/>
                <w:szCs w:val="22"/>
                <w:lang w:val="cs-CZ"/>
              </w:rPr>
            </w:pPr>
            <w:r w:rsidRPr="00730159">
              <w:rPr>
                <w:rFonts w:ascii="Calibri" w:hAnsi="Calibri"/>
                <w:sz w:val="22"/>
                <w:szCs w:val="22"/>
                <w:lang w:val="cs-CZ"/>
              </w:rPr>
              <w:t>______________________________________</w:t>
            </w:r>
            <w:r w:rsidRPr="00730159">
              <w:rPr>
                <w:rFonts w:ascii="Calibri" w:hAnsi="Calibri"/>
                <w:sz w:val="22"/>
                <w:szCs w:val="22"/>
                <w:lang w:val="cs-CZ"/>
              </w:rPr>
              <w:br/>
            </w:r>
            <w:r w:rsidR="002F1236" w:rsidRPr="00730159">
              <w:rPr>
                <w:rFonts w:ascii="Calibri" w:hAnsi="Calibri"/>
                <w:sz w:val="22"/>
                <w:szCs w:val="22"/>
                <w:lang w:val="cs-CZ"/>
              </w:rPr>
              <w:t>Ladislav Med</w:t>
            </w:r>
            <w:r w:rsidRPr="00730159">
              <w:rPr>
                <w:rFonts w:ascii="Calibri" w:hAnsi="Calibri"/>
                <w:sz w:val="22"/>
                <w:szCs w:val="22"/>
                <w:lang w:val="cs-CZ"/>
              </w:rPr>
              <w:br/>
            </w:r>
            <w:r w:rsidR="002F1236" w:rsidRPr="00730159">
              <w:rPr>
                <w:rFonts w:ascii="Calibri" w:hAnsi="Calibri"/>
                <w:sz w:val="22"/>
                <w:szCs w:val="22"/>
                <w:lang w:val="cs-CZ"/>
              </w:rPr>
              <w:t>starosta</w:t>
            </w:r>
            <w:r w:rsidRPr="00730159">
              <w:rPr>
                <w:rFonts w:ascii="Calibri" w:hAnsi="Calibri"/>
                <w:sz w:val="22"/>
                <w:szCs w:val="22"/>
                <w:lang w:val="cs-CZ"/>
              </w:rPr>
              <w:t xml:space="preserve"> města</w:t>
            </w:r>
          </w:p>
        </w:tc>
        <w:tc>
          <w:tcPr>
            <w:tcW w:w="4390" w:type="dxa"/>
          </w:tcPr>
          <w:p w14:paraId="657D43F0" w14:textId="77777777" w:rsidR="00F8593B" w:rsidRPr="00730159" w:rsidRDefault="00F8593B" w:rsidP="00B20BDB">
            <w:pPr>
              <w:pStyle w:val="ZKLADN"/>
              <w:spacing w:after="240" w:line="320" w:lineRule="atLeast"/>
              <w:rPr>
                <w:rFonts w:ascii="Calibri" w:hAnsi="Calibri"/>
                <w:sz w:val="22"/>
                <w:szCs w:val="22"/>
                <w:lang w:val="cs-CZ"/>
              </w:rPr>
            </w:pPr>
          </w:p>
          <w:p w14:paraId="11A44D1F" w14:textId="77777777" w:rsidR="00F8593B" w:rsidRPr="00730159" w:rsidRDefault="00F8593B" w:rsidP="00B20BDB">
            <w:pPr>
              <w:pStyle w:val="ZKLADN"/>
              <w:spacing w:after="240" w:line="320" w:lineRule="atLeast"/>
              <w:jc w:val="center"/>
              <w:rPr>
                <w:rFonts w:ascii="Calibri" w:hAnsi="Calibri"/>
                <w:sz w:val="22"/>
                <w:szCs w:val="22"/>
                <w:lang w:val="cs-CZ"/>
              </w:rPr>
            </w:pPr>
            <w:r w:rsidRPr="00730159">
              <w:rPr>
                <w:rFonts w:ascii="Calibri" w:hAnsi="Calibri"/>
                <w:sz w:val="22"/>
                <w:szCs w:val="22"/>
                <w:lang w:val="cs-CZ"/>
              </w:rPr>
              <w:t>______________________________________</w:t>
            </w:r>
            <w:r w:rsidRPr="00730159">
              <w:rPr>
                <w:rFonts w:ascii="Calibri" w:hAnsi="Calibri"/>
                <w:sz w:val="22"/>
                <w:szCs w:val="22"/>
                <w:lang w:val="cs-CZ"/>
              </w:rPr>
              <w:br/>
            </w:r>
          </w:p>
        </w:tc>
      </w:tr>
    </w:tbl>
    <w:p w14:paraId="1BA4E540" w14:textId="77777777" w:rsidR="00D20B93" w:rsidRPr="00730159" w:rsidRDefault="00D20B93" w:rsidP="00844CDF">
      <w:pPr>
        <w:pStyle w:val="ZKLADN"/>
        <w:spacing w:after="240" w:line="320" w:lineRule="atLeast"/>
        <w:rPr>
          <w:rFonts w:ascii="Calibri" w:hAnsi="Calibri"/>
          <w:sz w:val="22"/>
          <w:szCs w:val="22"/>
          <w:lang w:val="cs-CZ"/>
        </w:rPr>
        <w:sectPr w:rsidR="00D20B93" w:rsidRPr="00730159" w:rsidSect="00C117DD">
          <w:headerReference w:type="default" r:id="rId8"/>
          <w:footerReference w:type="default" r:id="rId9"/>
          <w:headerReference w:type="first" r:id="rId10"/>
          <w:footerReference w:type="first" r:id="rId11"/>
          <w:pgSz w:w="12240" w:h="15840"/>
          <w:pgMar w:top="1440" w:right="1800" w:bottom="1440" w:left="1800" w:header="720" w:footer="144" w:gutter="0"/>
          <w:cols w:space="720"/>
          <w:titlePg/>
          <w:docGrid w:linePitch="360"/>
        </w:sectPr>
      </w:pPr>
    </w:p>
    <w:p w14:paraId="1FFB901C" w14:textId="265D854F" w:rsidR="003224D8" w:rsidRPr="00730159" w:rsidRDefault="003224D8" w:rsidP="003224D8">
      <w:pPr>
        <w:pStyle w:val="ZKLADN"/>
        <w:spacing w:after="240" w:line="320" w:lineRule="atLeast"/>
        <w:rPr>
          <w:rFonts w:ascii="Calibri" w:hAnsi="Calibri"/>
          <w:b/>
          <w:sz w:val="28"/>
          <w:szCs w:val="28"/>
          <w:lang w:val="cs-CZ"/>
        </w:rPr>
      </w:pPr>
      <w:r w:rsidRPr="00730159">
        <w:rPr>
          <w:rFonts w:ascii="Calibri" w:hAnsi="Calibri"/>
          <w:b/>
          <w:sz w:val="28"/>
          <w:szCs w:val="28"/>
          <w:lang w:val="cs-CZ"/>
        </w:rPr>
        <w:lastRenderedPageBreak/>
        <w:t>PŘÍLOHA č. 1 – Technická specifikace</w:t>
      </w:r>
    </w:p>
    <w:p w14:paraId="209D07E8" w14:textId="77777777" w:rsidR="003E4291" w:rsidRPr="00730159" w:rsidRDefault="003E4291" w:rsidP="000D0686">
      <w:pPr>
        <w:pStyle w:val="ZKLADN"/>
        <w:spacing w:after="240" w:line="320" w:lineRule="atLeast"/>
        <w:rPr>
          <w:rFonts w:ascii="Calibri" w:hAnsi="Calibri"/>
          <w:sz w:val="22"/>
          <w:szCs w:val="22"/>
          <w:lang w:val="cs-CZ"/>
        </w:rPr>
      </w:pPr>
    </w:p>
    <w:p w14:paraId="10C3A870" w14:textId="043CA8BA" w:rsidR="002F1236" w:rsidRPr="00730159" w:rsidRDefault="003E4291" w:rsidP="001506E6">
      <w:pPr>
        <w:pStyle w:val="ZKLADN"/>
        <w:spacing w:after="240" w:line="320" w:lineRule="atLeast"/>
        <w:rPr>
          <w:rFonts w:ascii="Calibri" w:hAnsi="Calibri"/>
          <w:b/>
          <w:sz w:val="28"/>
          <w:szCs w:val="28"/>
          <w:lang w:val="cs-CZ"/>
        </w:rPr>
      </w:pPr>
      <w:r w:rsidRPr="00730159">
        <w:rPr>
          <w:rFonts w:ascii="Calibri" w:hAnsi="Calibri"/>
          <w:sz w:val="22"/>
          <w:szCs w:val="22"/>
          <w:lang w:val="cs-CZ"/>
        </w:rPr>
        <w:t>Technická specifikace ze zadávací dokumentace veřejné zakázky „Zvýšení kybernetické bezpečnosti města Pelhřimov“ – bude doplněno před podpisem smlouvy z</w:t>
      </w:r>
      <w:r w:rsidR="00792C51">
        <w:rPr>
          <w:rFonts w:ascii="Calibri" w:hAnsi="Calibri"/>
          <w:sz w:val="22"/>
          <w:szCs w:val="22"/>
          <w:lang w:val="cs-CZ"/>
        </w:rPr>
        <w:t> </w:t>
      </w:r>
      <w:r w:rsidRPr="00730159">
        <w:rPr>
          <w:rFonts w:ascii="Calibri" w:hAnsi="Calibri"/>
          <w:sz w:val="22"/>
          <w:szCs w:val="22"/>
          <w:lang w:val="cs-CZ"/>
        </w:rPr>
        <w:t>přílohy</w:t>
      </w:r>
      <w:r w:rsidR="00792C51">
        <w:rPr>
          <w:rFonts w:ascii="Calibri" w:hAnsi="Calibri"/>
          <w:sz w:val="22"/>
          <w:szCs w:val="22"/>
          <w:lang w:val="cs-CZ"/>
        </w:rPr>
        <w:t xml:space="preserve"> ZD</w:t>
      </w:r>
      <w:r w:rsidRPr="00730159">
        <w:rPr>
          <w:rFonts w:ascii="Calibri" w:hAnsi="Calibri"/>
          <w:sz w:val="22"/>
          <w:szCs w:val="22"/>
          <w:lang w:val="cs-CZ"/>
        </w:rPr>
        <w:t xml:space="preserve"> </w:t>
      </w:r>
      <w:r w:rsidR="00792C51">
        <w:rPr>
          <w:rFonts w:ascii="Calibri" w:hAnsi="Calibri"/>
          <w:sz w:val="22"/>
          <w:szCs w:val="22"/>
          <w:lang w:val="cs-CZ"/>
        </w:rPr>
        <w:t>„</w:t>
      </w:r>
      <w:proofErr w:type="gramStart"/>
      <w:r w:rsidR="00AA57E0">
        <w:rPr>
          <w:rFonts w:ascii="Calibri" w:hAnsi="Calibri"/>
          <w:sz w:val="22"/>
          <w:szCs w:val="22"/>
          <w:lang w:val="cs-CZ"/>
        </w:rPr>
        <w:t>03-</w:t>
      </w:r>
      <w:r w:rsidRPr="00730159">
        <w:rPr>
          <w:rFonts w:ascii="Calibri" w:hAnsi="Calibri"/>
          <w:sz w:val="22"/>
          <w:szCs w:val="22"/>
          <w:lang w:val="cs-CZ"/>
        </w:rPr>
        <w:t>Příloha</w:t>
      </w:r>
      <w:proofErr w:type="gramEnd"/>
      <w:r w:rsidRPr="00730159">
        <w:rPr>
          <w:rFonts w:ascii="Calibri" w:hAnsi="Calibri"/>
          <w:sz w:val="22"/>
          <w:szCs w:val="22"/>
          <w:lang w:val="cs-CZ"/>
        </w:rPr>
        <w:t xml:space="preserve"> č.2</w:t>
      </w:r>
      <w:r w:rsidR="0074206F">
        <w:rPr>
          <w:rFonts w:ascii="Calibri" w:hAnsi="Calibri"/>
          <w:sz w:val="22"/>
          <w:szCs w:val="22"/>
          <w:lang w:val="cs-CZ"/>
        </w:rPr>
        <w:t>A</w:t>
      </w:r>
      <w:r w:rsidR="00CD3225">
        <w:rPr>
          <w:rFonts w:ascii="Calibri" w:hAnsi="Calibri"/>
          <w:sz w:val="22"/>
          <w:szCs w:val="22"/>
          <w:lang w:val="cs-CZ"/>
        </w:rPr>
        <w:t>-</w:t>
      </w:r>
      <w:r w:rsidRPr="00730159">
        <w:rPr>
          <w:rFonts w:ascii="Calibri" w:hAnsi="Calibri"/>
          <w:sz w:val="22"/>
          <w:szCs w:val="22"/>
          <w:lang w:val="cs-CZ"/>
        </w:rPr>
        <w:t>Technická specifikace_část_</w:t>
      </w:r>
      <w:r w:rsidR="0074206F">
        <w:rPr>
          <w:rFonts w:ascii="Calibri" w:hAnsi="Calibri"/>
          <w:sz w:val="22"/>
          <w:szCs w:val="22"/>
          <w:lang w:val="cs-CZ"/>
        </w:rPr>
        <w:t>A</w:t>
      </w:r>
      <w:r w:rsidRPr="00730159">
        <w:rPr>
          <w:rFonts w:ascii="Calibri" w:hAnsi="Calibri"/>
          <w:sz w:val="22"/>
          <w:szCs w:val="22"/>
          <w:lang w:val="cs-CZ"/>
        </w:rPr>
        <w:t>.docx</w:t>
      </w:r>
      <w:r w:rsidR="00792C51">
        <w:rPr>
          <w:rFonts w:ascii="Calibri" w:hAnsi="Calibri"/>
          <w:sz w:val="22"/>
          <w:szCs w:val="22"/>
          <w:lang w:val="cs-CZ"/>
        </w:rPr>
        <w:t>“</w:t>
      </w:r>
      <w:r w:rsidRPr="00730159">
        <w:rPr>
          <w:rFonts w:ascii="Calibri" w:hAnsi="Calibri"/>
          <w:sz w:val="22"/>
          <w:szCs w:val="22"/>
          <w:lang w:val="cs-CZ"/>
        </w:rPr>
        <w:t xml:space="preserve"> zadávací dokumentac</w:t>
      </w:r>
      <w:r w:rsidR="0074206F">
        <w:rPr>
          <w:rFonts w:ascii="Calibri" w:hAnsi="Calibri"/>
          <w:sz w:val="22"/>
          <w:szCs w:val="22"/>
          <w:lang w:val="cs-CZ"/>
        </w:rPr>
        <w:t>e.</w:t>
      </w:r>
    </w:p>
    <w:p w14:paraId="4DCD8C55" w14:textId="77777777" w:rsidR="002F1236" w:rsidRPr="00730159" w:rsidRDefault="002F1236" w:rsidP="000D0686">
      <w:pPr>
        <w:pStyle w:val="ZKLADN"/>
        <w:spacing w:after="240" w:line="320" w:lineRule="atLeast"/>
        <w:rPr>
          <w:rFonts w:ascii="Calibri" w:hAnsi="Calibri"/>
          <w:b/>
          <w:sz w:val="28"/>
          <w:szCs w:val="28"/>
          <w:lang w:val="cs-CZ"/>
        </w:rPr>
      </w:pPr>
    </w:p>
    <w:sectPr w:rsidR="002F1236" w:rsidRPr="00730159" w:rsidSect="002F1236">
      <w:headerReference w:type="default" r:id="rId12"/>
      <w:footerReference w:type="default" r:id="rId13"/>
      <w:headerReference w:type="first" r:id="rId14"/>
      <w:footerReference w:type="first" r:id="rId15"/>
      <w:pgSz w:w="12240" w:h="15840"/>
      <w:pgMar w:top="1440" w:right="1800" w:bottom="1440" w:left="180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1C93" w14:textId="77777777" w:rsidR="000C7160" w:rsidRDefault="000C7160" w:rsidP="00355CF4">
      <w:pPr>
        <w:spacing w:after="0" w:line="240" w:lineRule="auto"/>
      </w:pPr>
      <w:r>
        <w:separator/>
      </w:r>
    </w:p>
  </w:endnote>
  <w:endnote w:type="continuationSeparator" w:id="0">
    <w:p w14:paraId="3CA5A9D1" w14:textId="77777777" w:rsidR="000C7160" w:rsidRDefault="000C7160" w:rsidP="0035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A3E3" w14:textId="7FA8AD9B" w:rsidR="00226A35" w:rsidRPr="00B926BF" w:rsidRDefault="00226A35" w:rsidP="00C117DD">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23</w:t>
    </w:r>
    <w:r w:rsidRPr="00B926BF">
      <w:rPr>
        <w:lang w:val="cs-CZ"/>
      </w:rPr>
      <w:fldChar w:fldCharType="end"/>
    </w:r>
    <w:r w:rsidRPr="00B926BF">
      <w:rPr>
        <w:lang w:val="cs-CZ"/>
      </w:rPr>
      <w:t>/</w:t>
    </w:r>
    <w:r w:rsidR="00F8593B">
      <w:rPr>
        <w:lang w:val="cs-CZ"/>
      </w:rPr>
      <w:fldChar w:fldCharType="begin"/>
    </w:r>
    <w:r w:rsidR="00F8593B">
      <w:rPr>
        <w:lang w:val="cs-CZ"/>
      </w:rPr>
      <w:instrText xml:space="preserve"> SECTIONPAGES  \* Arabic  \* MERGEFORMAT </w:instrText>
    </w:r>
    <w:r w:rsidR="00F8593B">
      <w:rPr>
        <w:lang w:val="cs-CZ"/>
      </w:rPr>
      <w:fldChar w:fldCharType="separate"/>
    </w:r>
    <w:r w:rsidR="00CD3225">
      <w:rPr>
        <w:noProof/>
        <w:lang w:val="cs-CZ"/>
      </w:rPr>
      <w:t>14</w:t>
    </w:r>
    <w:r w:rsidR="00F8593B">
      <w:rPr>
        <w:lang w:val="cs-CZ"/>
      </w:rPr>
      <w:fldChar w:fldCharType="end"/>
    </w:r>
    <w:r w:rsidRPr="00B926BF">
      <w:rPr>
        <w:sz w:val="20"/>
        <w:szCs w:val="20"/>
        <w:lang w:val="cs-CZ"/>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84D4" w14:textId="7656C3C5" w:rsidR="00D04124" w:rsidRPr="00B926BF" w:rsidRDefault="00D04124" w:rsidP="00D04124">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1</w:t>
    </w:r>
    <w:r w:rsidRPr="00B926BF">
      <w:rPr>
        <w:lang w:val="cs-CZ"/>
      </w:rPr>
      <w:fldChar w:fldCharType="end"/>
    </w:r>
    <w:r w:rsidRPr="00B926BF">
      <w:rPr>
        <w:lang w:val="cs-CZ"/>
      </w:rPr>
      <w:t>/</w:t>
    </w:r>
    <w:r w:rsidR="00A17361">
      <w:rPr>
        <w:lang w:val="cs-CZ"/>
      </w:rPr>
      <w:fldChar w:fldCharType="begin"/>
    </w:r>
    <w:r w:rsidR="00A17361">
      <w:rPr>
        <w:lang w:val="cs-CZ"/>
      </w:rPr>
      <w:instrText xml:space="preserve"> SECTIONPAGES  \* Arabic  \* MERGEFORMAT </w:instrText>
    </w:r>
    <w:r w:rsidR="00A17361">
      <w:rPr>
        <w:lang w:val="cs-CZ"/>
      </w:rPr>
      <w:fldChar w:fldCharType="separate"/>
    </w:r>
    <w:r w:rsidR="00CD3225">
      <w:rPr>
        <w:noProof/>
        <w:lang w:val="cs-CZ"/>
      </w:rPr>
      <w:t>14</w:t>
    </w:r>
    <w:r w:rsidR="00A17361">
      <w:rPr>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FA68" w14:textId="3C8E3FE5" w:rsidR="00512449" w:rsidRPr="00B926BF" w:rsidRDefault="00512449" w:rsidP="00512449">
    <w:pPr>
      <w:pStyle w:val="Zpat"/>
      <w:tabs>
        <w:tab w:val="clear" w:pos="4536"/>
        <w:tab w:val="clear" w:pos="9072"/>
        <w:tab w:val="right" w:pos="1290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2</w:t>
    </w:r>
    <w:r w:rsidRPr="00B926BF">
      <w:rPr>
        <w:lang w:val="cs-CZ"/>
      </w:rPr>
      <w:fldChar w:fldCharType="end"/>
    </w:r>
    <w:r w:rsidRPr="00B926BF">
      <w:rPr>
        <w:lang w:val="cs-CZ"/>
      </w:rPr>
      <w:t>/</w:t>
    </w:r>
    <w:r>
      <w:rPr>
        <w:lang w:val="cs-CZ"/>
      </w:rPr>
      <w:fldChar w:fldCharType="begin"/>
    </w:r>
    <w:r>
      <w:rPr>
        <w:lang w:val="cs-CZ"/>
      </w:rPr>
      <w:instrText xml:space="preserve"> SECTIONPAGES   \* MERGEFORMAT </w:instrText>
    </w:r>
    <w:r>
      <w:rPr>
        <w:lang w:val="cs-CZ"/>
      </w:rPr>
      <w:fldChar w:fldCharType="separate"/>
    </w:r>
    <w:r w:rsidR="001506E6">
      <w:rPr>
        <w:noProof/>
        <w:lang w:val="cs-CZ"/>
      </w:rPr>
      <w:t>2</w:t>
    </w:r>
    <w:r>
      <w:rPr>
        <w:lang w:val="cs-CZ"/>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0DF" w14:textId="2A703525" w:rsidR="00512449" w:rsidRPr="00B926BF" w:rsidRDefault="00512449" w:rsidP="00512449">
    <w:pPr>
      <w:pStyle w:val="Zpat"/>
      <w:tabs>
        <w:tab w:val="clear" w:pos="4536"/>
        <w:tab w:val="clear" w:pos="9072"/>
        <w:tab w:val="right" w:pos="1290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1</w:t>
    </w:r>
    <w:r w:rsidRPr="00B926BF">
      <w:rPr>
        <w:lang w:val="cs-CZ"/>
      </w:rPr>
      <w:fldChar w:fldCharType="end"/>
    </w:r>
    <w:r w:rsidRPr="00B926BF">
      <w:rPr>
        <w:lang w:val="cs-CZ"/>
      </w:rPr>
      <w:t>/</w:t>
    </w:r>
    <w:r>
      <w:rPr>
        <w:lang w:val="cs-CZ"/>
      </w:rPr>
      <w:fldChar w:fldCharType="begin"/>
    </w:r>
    <w:r>
      <w:rPr>
        <w:lang w:val="cs-CZ"/>
      </w:rPr>
      <w:instrText xml:space="preserve"> SECTIONPAGES   \* MERGEFORMAT </w:instrText>
    </w:r>
    <w:r>
      <w:rPr>
        <w:lang w:val="cs-CZ"/>
      </w:rPr>
      <w:fldChar w:fldCharType="separate"/>
    </w:r>
    <w:r w:rsidR="00CD3225">
      <w:rPr>
        <w:noProof/>
        <w:lang w:val="cs-CZ"/>
      </w:rPr>
      <w:t>1</w:t>
    </w:r>
    <w:r>
      <w:rPr>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27FE" w14:textId="77777777" w:rsidR="000C7160" w:rsidRDefault="000C7160" w:rsidP="00355CF4">
      <w:pPr>
        <w:spacing w:after="0" w:line="240" w:lineRule="auto"/>
      </w:pPr>
      <w:r>
        <w:separator/>
      </w:r>
    </w:p>
  </w:footnote>
  <w:footnote w:type="continuationSeparator" w:id="0">
    <w:p w14:paraId="4B444161" w14:textId="77777777" w:rsidR="000C7160" w:rsidRDefault="000C7160" w:rsidP="0035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5C25FE" w14:paraId="0B0716A2" w14:textId="77777777" w:rsidTr="001A4F5F">
      <w:tc>
        <w:tcPr>
          <w:tcW w:w="3020" w:type="dxa"/>
          <w:vAlign w:val="center"/>
        </w:tcPr>
        <w:p w14:paraId="293DEDF2" w14:textId="77777777" w:rsidR="005C25FE" w:rsidRDefault="005C25FE" w:rsidP="005C25FE">
          <w:pPr>
            <w:pStyle w:val="Zhlav"/>
            <w:jc w:val="center"/>
          </w:pPr>
          <w:r w:rsidRPr="003909FA">
            <w:rPr>
              <w:noProof/>
            </w:rPr>
            <w:drawing>
              <wp:inline distT="0" distB="0" distL="0" distR="0" wp14:anchorId="42897F27" wp14:editId="2FDFD9F4">
                <wp:extent cx="1351280" cy="607695"/>
                <wp:effectExtent l="0" t="0" r="1270" b="1905"/>
                <wp:docPr id="1883784148" name="Obrázek 1883784148"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47DE1A81" w14:textId="77777777" w:rsidR="005C25FE" w:rsidRDefault="005C25FE" w:rsidP="005C25FE">
          <w:pPr>
            <w:pStyle w:val="Zhlav"/>
            <w:jc w:val="center"/>
          </w:pPr>
          <w:r w:rsidRPr="003909FA">
            <w:rPr>
              <w:noProof/>
            </w:rPr>
            <w:drawing>
              <wp:inline distT="0" distB="0" distL="0" distR="0" wp14:anchorId="39B936DD" wp14:editId="117A923B">
                <wp:extent cx="1672590" cy="447675"/>
                <wp:effectExtent l="0" t="0" r="3810" b="9525"/>
                <wp:docPr id="1552463622" name="Obrázek 1552463622"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2EABAC8B" w14:textId="77777777" w:rsidR="005C25FE" w:rsidRDefault="005C25FE" w:rsidP="005C25FE">
          <w:pPr>
            <w:pStyle w:val="Zhlav"/>
            <w:jc w:val="center"/>
          </w:pPr>
          <w:r>
            <w:rPr>
              <w:noProof/>
            </w:rPr>
            <w:drawing>
              <wp:inline distT="0" distB="0" distL="0" distR="0" wp14:anchorId="2648A206" wp14:editId="4B7C89AF">
                <wp:extent cx="1839595" cy="503555"/>
                <wp:effectExtent l="0" t="0" r="8255" b="0"/>
                <wp:docPr id="43305496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71B9D562" w14:textId="1FC8E36B" w:rsidR="00226A35" w:rsidRDefault="00226A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E1579B" w14:paraId="3EFEB15B" w14:textId="77777777" w:rsidTr="001A4F5F">
      <w:tc>
        <w:tcPr>
          <w:tcW w:w="3020" w:type="dxa"/>
          <w:vAlign w:val="center"/>
        </w:tcPr>
        <w:p w14:paraId="5389C007" w14:textId="77777777" w:rsidR="00E1579B" w:rsidRDefault="00E1579B" w:rsidP="00E1579B">
          <w:pPr>
            <w:pStyle w:val="Zhlav"/>
            <w:jc w:val="center"/>
          </w:pPr>
          <w:r w:rsidRPr="003909FA">
            <w:rPr>
              <w:noProof/>
            </w:rPr>
            <w:drawing>
              <wp:inline distT="0" distB="0" distL="0" distR="0" wp14:anchorId="2903C111" wp14:editId="1012796D">
                <wp:extent cx="1351280" cy="607695"/>
                <wp:effectExtent l="0" t="0" r="1270" b="1905"/>
                <wp:docPr id="1070673495" name="Obrázek 1070673495"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6698AEEC" w14:textId="77777777" w:rsidR="00E1579B" w:rsidRDefault="00E1579B" w:rsidP="00E1579B">
          <w:pPr>
            <w:pStyle w:val="Zhlav"/>
            <w:jc w:val="center"/>
          </w:pPr>
          <w:r w:rsidRPr="003909FA">
            <w:rPr>
              <w:noProof/>
            </w:rPr>
            <w:drawing>
              <wp:inline distT="0" distB="0" distL="0" distR="0" wp14:anchorId="2FC912AE" wp14:editId="4FDE6D02">
                <wp:extent cx="1672590" cy="447675"/>
                <wp:effectExtent l="0" t="0" r="3810" b="9525"/>
                <wp:docPr id="1764897167" name="Obrázek 1764897167"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0A7B8089" w14:textId="77777777" w:rsidR="00E1579B" w:rsidRDefault="00E1579B" w:rsidP="00E1579B">
          <w:pPr>
            <w:pStyle w:val="Zhlav"/>
            <w:jc w:val="center"/>
          </w:pPr>
          <w:r>
            <w:rPr>
              <w:noProof/>
            </w:rPr>
            <w:drawing>
              <wp:inline distT="0" distB="0" distL="0" distR="0" wp14:anchorId="2308D0BA" wp14:editId="243C31BC">
                <wp:extent cx="1839595" cy="503555"/>
                <wp:effectExtent l="0" t="0" r="8255" b="0"/>
                <wp:docPr id="95167477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555D89E0" w14:textId="1B3BA943" w:rsidR="00226A35" w:rsidRPr="00E1579B" w:rsidRDefault="00226A35" w:rsidP="00E1579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2F1236" w14:paraId="57EF3E52" w14:textId="77777777" w:rsidTr="001A4F5F">
      <w:tc>
        <w:tcPr>
          <w:tcW w:w="3020" w:type="dxa"/>
          <w:vAlign w:val="center"/>
        </w:tcPr>
        <w:p w14:paraId="5117BCEB" w14:textId="77777777" w:rsidR="002F1236" w:rsidRDefault="002F1236" w:rsidP="002F1236">
          <w:pPr>
            <w:pStyle w:val="Zhlav"/>
            <w:jc w:val="center"/>
          </w:pPr>
          <w:r w:rsidRPr="003909FA">
            <w:rPr>
              <w:noProof/>
            </w:rPr>
            <w:drawing>
              <wp:inline distT="0" distB="0" distL="0" distR="0" wp14:anchorId="1F74B05D" wp14:editId="5A9EB07B">
                <wp:extent cx="1351280" cy="607695"/>
                <wp:effectExtent l="0" t="0" r="1270" b="1905"/>
                <wp:docPr id="1129264762" name="Obrázek 1129264762"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16B76408" w14:textId="77777777" w:rsidR="002F1236" w:rsidRDefault="002F1236" w:rsidP="002F1236">
          <w:pPr>
            <w:pStyle w:val="Zhlav"/>
            <w:jc w:val="center"/>
          </w:pPr>
          <w:r w:rsidRPr="003909FA">
            <w:rPr>
              <w:noProof/>
            </w:rPr>
            <w:drawing>
              <wp:inline distT="0" distB="0" distL="0" distR="0" wp14:anchorId="14E55094" wp14:editId="3C50F4D7">
                <wp:extent cx="1672590" cy="447675"/>
                <wp:effectExtent l="0" t="0" r="3810" b="9525"/>
                <wp:docPr id="1722918768" name="Obrázek 1722918768"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14854686" w14:textId="77777777" w:rsidR="002F1236" w:rsidRDefault="002F1236" w:rsidP="002F1236">
          <w:pPr>
            <w:pStyle w:val="Zhlav"/>
            <w:jc w:val="center"/>
          </w:pPr>
          <w:r>
            <w:rPr>
              <w:noProof/>
            </w:rPr>
            <w:drawing>
              <wp:inline distT="0" distB="0" distL="0" distR="0" wp14:anchorId="08CDA2FE" wp14:editId="53F2974E">
                <wp:extent cx="1839595" cy="503555"/>
                <wp:effectExtent l="0" t="0" r="8255" b="0"/>
                <wp:docPr id="95633866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0F14E1DB" w14:textId="77777777" w:rsidR="00512449" w:rsidRPr="002F1236" w:rsidRDefault="00512449" w:rsidP="002F123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2F1236" w14:paraId="2C325F0E" w14:textId="77777777" w:rsidTr="001A4F5F">
      <w:tc>
        <w:tcPr>
          <w:tcW w:w="3020" w:type="dxa"/>
          <w:vAlign w:val="center"/>
        </w:tcPr>
        <w:p w14:paraId="51E5FDD1" w14:textId="77777777" w:rsidR="002F1236" w:rsidRDefault="002F1236" w:rsidP="002F1236">
          <w:pPr>
            <w:pStyle w:val="Zhlav"/>
            <w:jc w:val="center"/>
          </w:pPr>
          <w:r w:rsidRPr="003909FA">
            <w:rPr>
              <w:noProof/>
            </w:rPr>
            <w:drawing>
              <wp:inline distT="0" distB="0" distL="0" distR="0" wp14:anchorId="6BA17D9F" wp14:editId="2D5D30C1">
                <wp:extent cx="1351280" cy="607695"/>
                <wp:effectExtent l="0" t="0" r="1270" b="1905"/>
                <wp:docPr id="1355068194" name="Obrázek 1355068194"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7F472BEA" w14:textId="77777777" w:rsidR="002F1236" w:rsidRDefault="002F1236" w:rsidP="002F1236">
          <w:pPr>
            <w:pStyle w:val="Zhlav"/>
            <w:jc w:val="center"/>
          </w:pPr>
          <w:r w:rsidRPr="003909FA">
            <w:rPr>
              <w:noProof/>
            </w:rPr>
            <w:drawing>
              <wp:inline distT="0" distB="0" distL="0" distR="0" wp14:anchorId="6B24167B" wp14:editId="627F59A1">
                <wp:extent cx="1672590" cy="447675"/>
                <wp:effectExtent l="0" t="0" r="3810" b="9525"/>
                <wp:docPr id="833526271" name="Obrázek 833526271"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86CACE9" w14:textId="77777777" w:rsidR="002F1236" w:rsidRDefault="002F1236" w:rsidP="002F1236">
          <w:pPr>
            <w:pStyle w:val="Zhlav"/>
            <w:jc w:val="center"/>
          </w:pPr>
          <w:r>
            <w:rPr>
              <w:noProof/>
            </w:rPr>
            <w:drawing>
              <wp:inline distT="0" distB="0" distL="0" distR="0" wp14:anchorId="4A9E5386" wp14:editId="36F713F2">
                <wp:extent cx="1839595" cy="503555"/>
                <wp:effectExtent l="0" t="0" r="8255" b="0"/>
                <wp:docPr id="1950229597"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33818C1E" w14:textId="0913A678" w:rsidR="00512449" w:rsidRPr="002F1236" w:rsidRDefault="00512449" w:rsidP="002F12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542A034"/>
    <w:lvl w:ilvl="0">
      <w:start w:val="1"/>
      <w:numFmt w:val="decimal"/>
      <w:pStyle w:val="Nadpis1"/>
      <w:lvlText w:val="%1."/>
      <w:lvlJc w:val="left"/>
      <w:pPr>
        <w:tabs>
          <w:tab w:val="num" w:pos="142"/>
        </w:tabs>
      </w:pPr>
      <w:rPr>
        <w:rFonts w:ascii="Calibri" w:hAnsi="Calibri" w:hint="default"/>
      </w:rPr>
    </w:lvl>
    <w:lvl w:ilvl="1">
      <w:start w:val="1"/>
      <w:numFmt w:val="decimal"/>
      <w:pStyle w:val="Nadpis2"/>
      <w:lvlText w:val="%1.%2"/>
      <w:lvlJc w:val="left"/>
      <w:pPr>
        <w:tabs>
          <w:tab w:val="num" w:pos="142"/>
        </w:tabs>
      </w:pPr>
      <w:rPr>
        <w:rFonts w:ascii="Calibri" w:hAnsi="Calibri" w:hint="default"/>
        <w:b/>
      </w:rPr>
    </w:lvl>
    <w:lvl w:ilvl="2">
      <w:start w:val="1"/>
      <w:numFmt w:val="decimal"/>
      <w:pStyle w:val="Nadpis3"/>
      <w:lvlText w:val="%1.%2.%3"/>
      <w:lvlJc w:val="left"/>
      <w:pPr>
        <w:tabs>
          <w:tab w:val="num" w:pos="720"/>
        </w:tabs>
      </w:pPr>
      <w:rPr>
        <w:rFonts w:ascii="Calibri" w:hAnsi="Calibri" w:hint="default"/>
        <w:b w:val="0"/>
        <w:i w:val="0"/>
        <w:sz w:val="22"/>
        <w:szCs w:val="22"/>
      </w:rPr>
    </w:lvl>
    <w:lvl w:ilvl="3">
      <w:start w:val="1"/>
      <w:numFmt w:val="decimal"/>
      <w:lvlText w:val="%1.%2.%3.%4"/>
      <w:lvlJc w:val="left"/>
      <w:pPr>
        <w:tabs>
          <w:tab w:val="num" w:pos="0"/>
        </w:tabs>
      </w:pPr>
      <w:rPr>
        <w:rFonts w:ascii="Garamond" w:hAnsi="Garamond"/>
        <w:b w:val="0"/>
        <w:i w:val="0"/>
        <w:sz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362C6FCD"/>
    <w:multiLevelType w:val="multilevel"/>
    <w:tmpl w:val="F8B2618C"/>
    <w:lvl w:ilvl="0">
      <w:start w:val="1"/>
      <w:numFmt w:val="decimal"/>
      <w:pStyle w:val="RLlnekzadvacdokumentace"/>
      <w:lvlText w:val="%1."/>
      <w:lvlJc w:val="left"/>
      <w:pPr>
        <w:tabs>
          <w:tab w:val="num" w:pos="737"/>
        </w:tabs>
        <w:ind w:left="737"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RLTextlnkuslovan"/>
      <w:lvlText w:val="%1.%2"/>
      <w:lvlJc w:val="left"/>
      <w:pPr>
        <w:tabs>
          <w:tab w:val="num" w:pos="1474"/>
        </w:tabs>
        <w:ind w:left="1474"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2211"/>
        </w:tabs>
        <w:ind w:left="2211" w:hanging="737"/>
      </w:pPr>
      <w:rPr>
        <w:rFonts w:ascii="Calibri" w:hAnsi="Calibri" w:cs="Arial" w:hint="default"/>
        <w:b/>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pStyle w:val="StylStylodstavecslovanCalibri11bern"/>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530000C8"/>
    <w:multiLevelType w:val="multilevel"/>
    <w:tmpl w:val="58622C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800"/>
        </w:tabs>
        <w:ind w:left="1080" w:firstLine="0"/>
      </w:pPr>
      <w:rPr>
        <w:rFonts w:ascii="Garamond" w:hAnsi="Garamond" w:hint="default"/>
        <w:b w:val="0"/>
        <w:i w:val="0"/>
        <w:sz w:val="24"/>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4" w15:restartNumberingAfterBreak="0">
    <w:nsid w:val="5A006EE3"/>
    <w:multiLevelType w:val="hybridMultilevel"/>
    <w:tmpl w:val="F0FEC02E"/>
    <w:lvl w:ilvl="0" w:tplc="4050D146">
      <w:start w:val="1"/>
      <w:numFmt w:val="bullet"/>
      <w:pStyle w:val="Odrky"/>
      <w:lvlText w:val=""/>
      <w:lvlJc w:val="left"/>
      <w:pPr>
        <w:ind w:left="1896" w:hanging="360"/>
      </w:pPr>
      <w:rPr>
        <w:rFonts w:ascii="Symbol" w:hAnsi="Symbol" w:hint="default"/>
      </w:rPr>
    </w:lvl>
    <w:lvl w:ilvl="1" w:tplc="F860239C">
      <w:start w:val="1"/>
      <w:numFmt w:val="bullet"/>
      <w:lvlText w:val="o"/>
      <w:lvlJc w:val="left"/>
      <w:pPr>
        <w:ind w:left="1480" w:hanging="357"/>
      </w:pPr>
      <w:rPr>
        <w:rFonts w:ascii="Courier New" w:hAnsi="Courier New" w:hint="default"/>
      </w:rPr>
    </w:lvl>
    <w:lvl w:ilvl="2" w:tplc="8668C164">
      <w:start w:val="1"/>
      <w:numFmt w:val="bullet"/>
      <w:lvlText w:val=""/>
      <w:lvlJc w:val="left"/>
      <w:pPr>
        <w:ind w:left="3336" w:hanging="360"/>
      </w:pPr>
      <w:rPr>
        <w:rFonts w:ascii="Wingdings" w:hAnsi="Wingdings" w:hint="default"/>
      </w:rPr>
    </w:lvl>
    <w:lvl w:ilvl="3" w:tplc="BA0AA236" w:tentative="1">
      <w:start w:val="1"/>
      <w:numFmt w:val="bullet"/>
      <w:lvlText w:val=""/>
      <w:lvlJc w:val="left"/>
      <w:pPr>
        <w:ind w:left="4056" w:hanging="360"/>
      </w:pPr>
      <w:rPr>
        <w:rFonts w:ascii="Symbol" w:hAnsi="Symbol" w:hint="default"/>
      </w:rPr>
    </w:lvl>
    <w:lvl w:ilvl="4" w:tplc="892CFFEC" w:tentative="1">
      <w:start w:val="1"/>
      <w:numFmt w:val="bullet"/>
      <w:lvlText w:val="o"/>
      <w:lvlJc w:val="left"/>
      <w:pPr>
        <w:ind w:left="4776" w:hanging="360"/>
      </w:pPr>
      <w:rPr>
        <w:rFonts w:ascii="Courier New" w:hAnsi="Courier New" w:hint="default"/>
      </w:rPr>
    </w:lvl>
    <w:lvl w:ilvl="5" w:tplc="A7E8DD44" w:tentative="1">
      <w:start w:val="1"/>
      <w:numFmt w:val="bullet"/>
      <w:lvlText w:val=""/>
      <w:lvlJc w:val="left"/>
      <w:pPr>
        <w:ind w:left="5496" w:hanging="360"/>
      </w:pPr>
      <w:rPr>
        <w:rFonts w:ascii="Wingdings" w:hAnsi="Wingdings" w:hint="default"/>
      </w:rPr>
    </w:lvl>
    <w:lvl w:ilvl="6" w:tplc="081C7CE8" w:tentative="1">
      <w:start w:val="1"/>
      <w:numFmt w:val="bullet"/>
      <w:lvlText w:val=""/>
      <w:lvlJc w:val="left"/>
      <w:pPr>
        <w:ind w:left="6216" w:hanging="360"/>
      </w:pPr>
      <w:rPr>
        <w:rFonts w:ascii="Symbol" w:hAnsi="Symbol" w:hint="default"/>
      </w:rPr>
    </w:lvl>
    <w:lvl w:ilvl="7" w:tplc="6AD28FAE" w:tentative="1">
      <w:start w:val="1"/>
      <w:numFmt w:val="bullet"/>
      <w:lvlText w:val="o"/>
      <w:lvlJc w:val="left"/>
      <w:pPr>
        <w:ind w:left="6936" w:hanging="360"/>
      </w:pPr>
      <w:rPr>
        <w:rFonts w:ascii="Courier New" w:hAnsi="Courier New" w:hint="default"/>
      </w:rPr>
    </w:lvl>
    <w:lvl w:ilvl="8" w:tplc="98404502" w:tentative="1">
      <w:start w:val="1"/>
      <w:numFmt w:val="bullet"/>
      <w:lvlText w:val=""/>
      <w:lvlJc w:val="left"/>
      <w:pPr>
        <w:ind w:left="7656" w:hanging="360"/>
      </w:pPr>
      <w:rPr>
        <w:rFonts w:ascii="Wingdings" w:hAnsi="Wingdings" w:hint="default"/>
      </w:rPr>
    </w:lvl>
  </w:abstractNum>
  <w:abstractNum w:abstractNumId="5" w15:restartNumberingAfterBreak="0">
    <w:nsid w:val="5F33760A"/>
    <w:multiLevelType w:val="hybridMultilevel"/>
    <w:tmpl w:val="3D9E5068"/>
    <w:lvl w:ilvl="0" w:tplc="0405000F">
      <w:start w:val="1"/>
      <w:numFmt w:val="bullet"/>
      <w:pStyle w:val="zzzz"/>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6"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7" w15:restartNumberingAfterBreak="0">
    <w:nsid w:val="7CB203BC"/>
    <w:multiLevelType w:val="multilevel"/>
    <w:tmpl w:val="6F78A6A6"/>
    <w:lvl w:ilvl="0">
      <w:start w:val="1"/>
      <w:numFmt w:val="decimal"/>
      <w:pStyle w:val="Smlouva1"/>
      <w:lvlText w:val="%1."/>
      <w:lvlJc w:val="left"/>
      <w:pPr>
        <w:ind w:left="720" w:hanging="360"/>
      </w:pPr>
      <w:rPr>
        <w:rFonts w:hint="default"/>
      </w:rPr>
    </w:lvl>
    <w:lvl w:ilvl="1">
      <w:start w:val="1"/>
      <w:numFmt w:val="decimal"/>
      <w:pStyle w:val="Smlouva2"/>
      <w:lvlText w:val="%1.%2"/>
      <w:lvlJc w:val="left"/>
      <w:pPr>
        <w:ind w:left="1440" w:hanging="360"/>
      </w:pPr>
      <w:rPr>
        <w:rFonts w:hint="default"/>
      </w:rPr>
    </w:lvl>
    <w:lvl w:ilvl="2">
      <w:start w:val="1"/>
      <w:numFmt w:val="decimal"/>
      <w:pStyle w:val="Smlouva3"/>
      <w:lvlText w:val="%1.%2.%3"/>
      <w:lvlJc w:val="lef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439307">
    <w:abstractNumId w:val="0"/>
  </w:num>
  <w:num w:numId="2" w16cid:durableId="2145804232">
    <w:abstractNumId w:val="2"/>
  </w:num>
  <w:num w:numId="3" w16cid:durableId="1482118346">
    <w:abstractNumId w:val="3"/>
  </w:num>
  <w:num w:numId="4" w16cid:durableId="447508507">
    <w:abstractNumId w:val="5"/>
  </w:num>
  <w:num w:numId="5" w16cid:durableId="38555601">
    <w:abstractNumId w:val="1"/>
  </w:num>
  <w:num w:numId="6" w16cid:durableId="1503929091">
    <w:abstractNumId w:val="6"/>
  </w:num>
  <w:num w:numId="7" w16cid:durableId="1979070595">
    <w:abstractNumId w:val="7"/>
  </w:num>
  <w:num w:numId="8" w16cid:durableId="4555684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006F4"/>
    <w:rsid w:val="00001160"/>
    <w:rsid w:val="000028DA"/>
    <w:rsid w:val="000040B8"/>
    <w:rsid w:val="00011549"/>
    <w:rsid w:val="00012D76"/>
    <w:rsid w:val="000154B0"/>
    <w:rsid w:val="00020385"/>
    <w:rsid w:val="000225A4"/>
    <w:rsid w:val="0003363F"/>
    <w:rsid w:val="0003433A"/>
    <w:rsid w:val="00037EEC"/>
    <w:rsid w:val="00043822"/>
    <w:rsid w:val="00043A4C"/>
    <w:rsid w:val="00051A20"/>
    <w:rsid w:val="000522E9"/>
    <w:rsid w:val="00060FC5"/>
    <w:rsid w:val="000620E9"/>
    <w:rsid w:val="000660C2"/>
    <w:rsid w:val="00092160"/>
    <w:rsid w:val="00096A76"/>
    <w:rsid w:val="000A77C8"/>
    <w:rsid w:val="000B4855"/>
    <w:rsid w:val="000B584A"/>
    <w:rsid w:val="000C0660"/>
    <w:rsid w:val="000C1565"/>
    <w:rsid w:val="000C419A"/>
    <w:rsid w:val="000C52BE"/>
    <w:rsid w:val="000C6EB1"/>
    <w:rsid w:val="000C7160"/>
    <w:rsid w:val="000D0573"/>
    <w:rsid w:val="000D0686"/>
    <w:rsid w:val="000D5561"/>
    <w:rsid w:val="000D59BC"/>
    <w:rsid w:val="000E219E"/>
    <w:rsid w:val="000F4424"/>
    <w:rsid w:val="000F76D4"/>
    <w:rsid w:val="00101C2B"/>
    <w:rsid w:val="00105366"/>
    <w:rsid w:val="00106077"/>
    <w:rsid w:val="0010695F"/>
    <w:rsid w:val="00106A10"/>
    <w:rsid w:val="00110E80"/>
    <w:rsid w:val="00113B17"/>
    <w:rsid w:val="00130374"/>
    <w:rsid w:val="00135A65"/>
    <w:rsid w:val="00135B1F"/>
    <w:rsid w:val="00142C6A"/>
    <w:rsid w:val="001433BA"/>
    <w:rsid w:val="00144670"/>
    <w:rsid w:val="001506E6"/>
    <w:rsid w:val="00157BD5"/>
    <w:rsid w:val="00160EDB"/>
    <w:rsid w:val="001733D6"/>
    <w:rsid w:val="00183A90"/>
    <w:rsid w:val="00186BE8"/>
    <w:rsid w:val="00192065"/>
    <w:rsid w:val="0019772E"/>
    <w:rsid w:val="00197F2D"/>
    <w:rsid w:val="001A3508"/>
    <w:rsid w:val="001A48A7"/>
    <w:rsid w:val="001B30BE"/>
    <w:rsid w:val="001B6810"/>
    <w:rsid w:val="001B7D93"/>
    <w:rsid w:val="001C0E77"/>
    <w:rsid w:val="001C3493"/>
    <w:rsid w:val="001D49D2"/>
    <w:rsid w:val="001D4A53"/>
    <w:rsid w:val="001E2776"/>
    <w:rsid w:val="001E78D3"/>
    <w:rsid w:val="001F0854"/>
    <w:rsid w:val="001F465D"/>
    <w:rsid w:val="00203B94"/>
    <w:rsid w:val="00204AB4"/>
    <w:rsid w:val="00210665"/>
    <w:rsid w:val="00220D10"/>
    <w:rsid w:val="00226A35"/>
    <w:rsid w:val="00227427"/>
    <w:rsid w:val="00231AAE"/>
    <w:rsid w:val="002341A2"/>
    <w:rsid w:val="002360F5"/>
    <w:rsid w:val="0024070A"/>
    <w:rsid w:val="002416E2"/>
    <w:rsid w:val="0024179D"/>
    <w:rsid w:val="00245714"/>
    <w:rsid w:val="00246D41"/>
    <w:rsid w:val="002505BC"/>
    <w:rsid w:val="0025617B"/>
    <w:rsid w:val="002603F7"/>
    <w:rsid w:val="002644C7"/>
    <w:rsid w:val="00264C72"/>
    <w:rsid w:val="002722E5"/>
    <w:rsid w:val="00275BEB"/>
    <w:rsid w:val="0027697F"/>
    <w:rsid w:val="00291DF6"/>
    <w:rsid w:val="00294AEC"/>
    <w:rsid w:val="002A08CE"/>
    <w:rsid w:val="002B36BB"/>
    <w:rsid w:val="002B6702"/>
    <w:rsid w:val="002C2377"/>
    <w:rsid w:val="002D7C19"/>
    <w:rsid w:val="002E10AE"/>
    <w:rsid w:val="002E538D"/>
    <w:rsid w:val="002E7D8D"/>
    <w:rsid w:val="002F1236"/>
    <w:rsid w:val="002F3EFF"/>
    <w:rsid w:val="002F4DFF"/>
    <w:rsid w:val="002F6687"/>
    <w:rsid w:val="003008DA"/>
    <w:rsid w:val="00304942"/>
    <w:rsid w:val="003056C3"/>
    <w:rsid w:val="003068FF"/>
    <w:rsid w:val="0031377A"/>
    <w:rsid w:val="003224D8"/>
    <w:rsid w:val="0033196D"/>
    <w:rsid w:val="003446C0"/>
    <w:rsid w:val="00344C07"/>
    <w:rsid w:val="00346444"/>
    <w:rsid w:val="003540F9"/>
    <w:rsid w:val="0035548E"/>
    <w:rsid w:val="00355CF4"/>
    <w:rsid w:val="0036303D"/>
    <w:rsid w:val="00364CB6"/>
    <w:rsid w:val="00365D97"/>
    <w:rsid w:val="00365E2E"/>
    <w:rsid w:val="00371074"/>
    <w:rsid w:val="00374370"/>
    <w:rsid w:val="003763B9"/>
    <w:rsid w:val="003811B7"/>
    <w:rsid w:val="00381DB4"/>
    <w:rsid w:val="0038541F"/>
    <w:rsid w:val="00387916"/>
    <w:rsid w:val="00390094"/>
    <w:rsid w:val="0039136F"/>
    <w:rsid w:val="0039328F"/>
    <w:rsid w:val="0039774C"/>
    <w:rsid w:val="003A1B08"/>
    <w:rsid w:val="003A445E"/>
    <w:rsid w:val="003A5355"/>
    <w:rsid w:val="003A5581"/>
    <w:rsid w:val="003A56DC"/>
    <w:rsid w:val="003B0405"/>
    <w:rsid w:val="003B4788"/>
    <w:rsid w:val="003B4F3B"/>
    <w:rsid w:val="003B55E2"/>
    <w:rsid w:val="003B63B7"/>
    <w:rsid w:val="003C18B6"/>
    <w:rsid w:val="003C1D84"/>
    <w:rsid w:val="003C25BD"/>
    <w:rsid w:val="003C2BED"/>
    <w:rsid w:val="003C5111"/>
    <w:rsid w:val="003C7475"/>
    <w:rsid w:val="003D2F2D"/>
    <w:rsid w:val="003D6A6F"/>
    <w:rsid w:val="003D7AEE"/>
    <w:rsid w:val="003D7D61"/>
    <w:rsid w:val="003E4291"/>
    <w:rsid w:val="003E5894"/>
    <w:rsid w:val="003E71BD"/>
    <w:rsid w:val="003E777D"/>
    <w:rsid w:val="003F0C9E"/>
    <w:rsid w:val="003F173B"/>
    <w:rsid w:val="003F19E9"/>
    <w:rsid w:val="00402430"/>
    <w:rsid w:val="00404B2F"/>
    <w:rsid w:val="00406C07"/>
    <w:rsid w:val="004073CB"/>
    <w:rsid w:val="00407966"/>
    <w:rsid w:val="004267C2"/>
    <w:rsid w:val="004333CB"/>
    <w:rsid w:val="00435C92"/>
    <w:rsid w:val="004378D7"/>
    <w:rsid w:val="00440858"/>
    <w:rsid w:val="00441FF0"/>
    <w:rsid w:val="0044769B"/>
    <w:rsid w:val="0045173B"/>
    <w:rsid w:val="004545E0"/>
    <w:rsid w:val="0045670D"/>
    <w:rsid w:val="004610C3"/>
    <w:rsid w:val="00465F3D"/>
    <w:rsid w:val="0046714C"/>
    <w:rsid w:val="00472D08"/>
    <w:rsid w:val="00473FDD"/>
    <w:rsid w:val="004771BB"/>
    <w:rsid w:val="004777A6"/>
    <w:rsid w:val="0048455A"/>
    <w:rsid w:val="0048597D"/>
    <w:rsid w:val="00490D88"/>
    <w:rsid w:val="00492522"/>
    <w:rsid w:val="00492E55"/>
    <w:rsid w:val="004A392E"/>
    <w:rsid w:val="004A55EC"/>
    <w:rsid w:val="004A68E4"/>
    <w:rsid w:val="004B05DE"/>
    <w:rsid w:val="004B06BC"/>
    <w:rsid w:val="004B2636"/>
    <w:rsid w:val="004C1571"/>
    <w:rsid w:val="004C460F"/>
    <w:rsid w:val="004C4679"/>
    <w:rsid w:val="004D14B2"/>
    <w:rsid w:val="004D36B4"/>
    <w:rsid w:val="004D4E43"/>
    <w:rsid w:val="004E56A1"/>
    <w:rsid w:val="004F0AF1"/>
    <w:rsid w:val="004F0D2C"/>
    <w:rsid w:val="004F445F"/>
    <w:rsid w:val="0050749D"/>
    <w:rsid w:val="00511173"/>
    <w:rsid w:val="00511637"/>
    <w:rsid w:val="00512449"/>
    <w:rsid w:val="00513E2B"/>
    <w:rsid w:val="00524FB9"/>
    <w:rsid w:val="005357C4"/>
    <w:rsid w:val="005378CD"/>
    <w:rsid w:val="00552A01"/>
    <w:rsid w:val="00553841"/>
    <w:rsid w:val="00554C6E"/>
    <w:rsid w:val="00555C17"/>
    <w:rsid w:val="00561B58"/>
    <w:rsid w:val="0056770F"/>
    <w:rsid w:val="005705D9"/>
    <w:rsid w:val="00572FD9"/>
    <w:rsid w:val="005735A3"/>
    <w:rsid w:val="005735D7"/>
    <w:rsid w:val="005766E5"/>
    <w:rsid w:val="00581B89"/>
    <w:rsid w:val="00585890"/>
    <w:rsid w:val="005948E5"/>
    <w:rsid w:val="005A35FB"/>
    <w:rsid w:val="005A3673"/>
    <w:rsid w:val="005B189F"/>
    <w:rsid w:val="005B4402"/>
    <w:rsid w:val="005B775A"/>
    <w:rsid w:val="005C191A"/>
    <w:rsid w:val="005C25FE"/>
    <w:rsid w:val="005C70BA"/>
    <w:rsid w:val="005C74F0"/>
    <w:rsid w:val="005E4505"/>
    <w:rsid w:val="005E617A"/>
    <w:rsid w:val="005F63D1"/>
    <w:rsid w:val="00600E72"/>
    <w:rsid w:val="00601C2E"/>
    <w:rsid w:val="00613166"/>
    <w:rsid w:val="006210F6"/>
    <w:rsid w:val="00621F75"/>
    <w:rsid w:val="006239C6"/>
    <w:rsid w:val="00623C3C"/>
    <w:rsid w:val="00625A58"/>
    <w:rsid w:val="006342ED"/>
    <w:rsid w:val="006349CB"/>
    <w:rsid w:val="00636940"/>
    <w:rsid w:val="00645011"/>
    <w:rsid w:val="00654703"/>
    <w:rsid w:val="006553EC"/>
    <w:rsid w:val="00655B64"/>
    <w:rsid w:val="0066138F"/>
    <w:rsid w:val="0066442B"/>
    <w:rsid w:val="006649A2"/>
    <w:rsid w:val="00684638"/>
    <w:rsid w:val="00691FE6"/>
    <w:rsid w:val="00692C6E"/>
    <w:rsid w:val="00692CF0"/>
    <w:rsid w:val="00693200"/>
    <w:rsid w:val="00693BB5"/>
    <w:rsid w:val="006965FC"/>
    <w:rsid w:val="006A645E"/>
    <w:rsid w:val="006B14E0"/>
    <w:rsid w:val="006B2F78"/>
    <w:rsid w:val="006B686D"/>
    <w:rsid w:val="006C4CB7"/>
    <w:rsid w:val="006C5BDF"/>
    <w:rsid w:val="006D0FCE"/>
    <w:rsid w:val="006D50F9"/>
    <w:rsid w:val="006E25E2"/>
    <w:rsid w:val="006F580A"/>
    <w:rsid w:val="00720AED"/>
    <w:rsid w:val="00723616"/>
    <w:rsid w:val="007274B3"/>
    <w:rsid w:val="00730159"/>
    <w:rsid w:val="007325DB"/>
    <w:rsid w:val="0073288F"/>
    <w:rsid w:val="007335A8"/>
    <w:rsid w:val="00737038"/>
    <w:rsid w:val="00740A4A"/>
    <w:rsid w:val="00741B03"/>
    <w:rsid w:val="00741EA5"/>
    <w:rsid w:val="0074206F"/>
    <w:rsid w:val="007422E7"/>
    <w:rsid w:val="00745BD1"/>
    <w:rsid w:val="00751B5F"/>
    <w:rsid w:val="00753E47"/>
    <w:rsid w:val="00761FEB"/>
    <w:rsid w:val="00765496"/>
    <w:rsid w:val="00770C92"/>
    <w:rsid w:val="007720CE"/>
    <w:rsid w:val="0078648E"/>
    <w:rsid w:val="007917C0"/>
    <w:rsid w:val="00792C51"/>
    <w:rsid w:val="00795506"/>
    <w:rsid w:val="00795A6A"/>
    <w:rsid w:val="007A1205"/>
    <w:rsid w:val="007A1FAB"/>
    <w:rsid w:val="007A2804"/>
    <w:rsid w:val="007A298E"/>
    <w:rsid w:val="007A7B2A"/>
    <w:rsid w:val="007B1F78"/>
    <w:rsid w:val="007B2053"/>
    <w:rsid w:val="007C2231"/>
    <w:rsid w:val="007C3E81"/>
    <w:rsid w:val="007C4F4A"/>
    <w:rsid w:val="007D09C5"/>
    <w:rsid w:val="007D14BA"/>
    <w:rsid w:val="007D1BC2"/>
    <w:rsid w:val="007D2FAA"/>
    <w:rsid w:val="007D6057"/>
    <w:rsid w:val="007D61E4"/>
    <w:rsid w:val="007E5EAA"/>
    <w:rsid w:val="007E789C"/>
    <w:rsid w:val="007F1A37"/>
    <w:rsid w:val="008046DA"/>
    <w:rsid w:val="008051F4"/>
    <w:rsid w:val="0081023D"/>
    <w:rsid w:val="00815A89"/>
    <w:rsid w:val="00815D9F"/>
    <w:rsid w:val="0081756F"/>
    <w:rsid w:val="00822C89"/>
    <w:rsid w:val="008235DD"/>
    <w:rsid w:val="00831A9F"/>
    <w:rsid w:val="00834299"/>
    <w:rsid w:val="008361D9"/>
    <w:rsid w:val="008404E5"/>
    <w:rsid w:val="00841DB9"/>
    <w:rsid w:val="008422C4"/>
    <w:rsid w:val="00843B84"/>
    <w:rsid w:val="00844CDF"/>
    <w:rsid w:val="00850B29"/>
    <w:rsid w:val="00850D7C"/>
    <w:rsid w:val="00851C6B"/>
    <w:rsid w:val="008548C0"/>
    <w:rsid w:val="00864639"/>
    <w:rsid w:val="00876917"/>
    <w:rsid w:val="00876F51"/>
    <w:rsid w:val="008777E7"/>
    <w:rsid w:val="00882607"/>
    <w:rsid w:val="00884117"/>
    <w:rsid w:val="008874C7"/>
    <w:rsid w:val="00894786"/>
    <w:rsid w:val="008B1A69"/>
    <w:rsid w:val="008B4ACD"/>
    <w:rsid w:val="008B4EAE"/>
    <w:rsid w:val="008C50D7"/>
    <w:rsid w:val="008D5112"/>
    <w:rsid w:val="008D72C8"/>
    <w:rsid w:val="008D7AE6"/>
    <w:rsid w:val="008E216A"/>
    <w:rsid w:val="008E590A"/>
    <w:rsid w:val="008F2C9B"/>
    <w:rsid w:val="008F46E0"/>
    <w:rsid w:val="00900CB0"/>
    <w:rsid w:val="00901ACE"/>
    <w:rsid w:val="00910567"/>
    <w:rsid w:val="00912231"/>
    <w:rsid w:val="00912A3E"/>
    <w:rsid w:val="00914CD5"/>
    <w:rsid w:val="00916553"/>
    <w:rsid w:val="00920BC2"/>
    <w:rsid w:val="00921619"/>
    <w:rsid w:val="00921DD8"/>
    <w:rsid w:val="00926588"/>
    <w:rsid w:val="0092725C"/>
    <w:rsid w:val="009377DA"/>
    <w:rsid w:val="00940215"/>
    <w:rsid w:val="00940F4C"/>
    <w:rsid w:val="0094427A"/>
    <w:rsid w:val="0094438A"/>
    <w:rsid w:val="00945FD1"/>
    <w:rsid w:val="009502CE"/>
    <w:rsid w:val="0095517D"/>
    <w:rsid w:val="009552B0"/>
    <w:rsid w:val="009710A6"/>
    <w:rsid w:val="00971ABC"/>
    <w:rsid w:val="00971F1D"/>
    <w:rsid w:val="009720CD"/>
    <w:rsid w:val="0097402B"/>
    <w:rsid w:val="00975F79"/>
    <w:rsid w:val="00982F51"/>
    <w:rsid w:val="009835A8"/>
    <w:rsid w:val="00987B6A"/>
    <w:rsid w:val="0099546D"/>
    <w:rsid w:val="009A02BA"/>
    <w:rsid w:val="009A0791"/>
    <w:rsid w:val="009A1A26"/>
    <w:rsid w:val="009A3297"/>
    <w:rsid w:val="009A4CC9"/>
    <w:rsid w:val="009B3FE8"/>
    <w:rsid w:val="009C0104"/>
    <w:rsid w:val="009C0EEF"/>
    <w:rsid w:val="009C3B35"/>
    <w:rsid w:val="009C698A"/>
    <w:rsid w:val="009D0C1E"/>
    <w:rsid w:val="009E1159"/>
    <w:rsid w:val="009E1F1B"/>
    <w:rsid w:val="009E29F1"/>
    <w:rsid w:val="009E2D11"/>
    <w:rsid w:val="009E34E4"/>
    <w:rsid w:val="009F0EDF"/>
    <w:rsid w:val="009F36E4"/>
    <w:rsid w:val="009F36F0"/>
    <w:rsid w:val="009F51DD"/>
    <w:rsid w:val="009F53E7"/>
    <w:rsid w:val="009F6A22"/>
    <w:rsid w:val="00A05C43"/>
    <w:rsid w:val="00A12CBE"/>
    <w:rsid w:val="00A13A8F"/>
    <w:rsid w:val="00A17013"/>
    <w:rsid w:val="00A17361"/>
    <w:rsid w:val="00A2141B"/>
    <w:rsid w:val="00A2613B"/>
    <w:rsid w:val="00A31A33"/>
    <w:rsid w:val="00A32EA9"/>
    <w:rsid w:val="00A3316E"/>
    <w:rsid w:val="00A3456C"/>
    <w:rsid w:val="00A42992"/>
    <w:rsid w:val="00A461B5"/>
    <w:rsid w:val="00A50844"/>
    <w:rsid w:val="00A516BE"/>
    <w:rsid w:val="00A54846"/>
    <w:rsid w:val="00A6097B"/>
    <w:rsid w:val="00A609A2"/>
    <w:rsid w:val="00A60DB1"/>
    <w:rsid w:val="00A61DC5"/>
    <w:rsid w:val="00A6673C"/>
    <w:rsid w:val="00A81818"/>
    <w:rsid w:val="00A8462A"/>
    <w:rsid w:val="00A933D0"/>
    <w:rsid w:val="00AA2748"/>
    <w:rsid w:val="00AA2ED8"/>
    <w:rsid w:val="00AA4068"/>
    <w:rsid w:val="00AA57E0"/>
    <w:rsid w:val="00AB5652"/>
    <w:rsid w:val="00AC61AC"/>
    <w:rsid w:val="00AC6C1B"/>
    <w:rsid w:val="00AC6F3C"/>
    <w:rsid w:val="00AD10EE"/>
    <w:rsid w:val="00AD11B9"/>
    <w:rsid w:val="00AD3A77"/>
    <w:rsid w:val="00AD3E98"/>
    <w:rsid w:val="00AD6556"/>
    <w:rsid w:val="00AD7AA6"/>
    <w:rsid w:val="00AE1AC0"/>
    <w:rsid w:val="00AE1C2E"/>
    <w:rsid w:val="00AE31C5"/>
    <w:rsid w:val="00AF6B98"/>
    <w:rsid w:val="00B072EE"/>
    <w:rsid w:val="00B13EA7"/>
    <w:rsid w:val="00B15DA2"/>
    <w:rsid w:val="00B179F1"/>
    <w:rsid w:val="00B20BDB"/>
    <w:rsid w:val="00B21DD3"/>
    <w:rsid w:val="00B23AAB"/>
    <w:rsid w:val="00B23CCC"/>
    <w:rsid w:val="00B24086"/>
    <w:rsid w:val="00B278B4"/>
    <w:rsid w:val="00B35867"/>
    <w:rsid w:val="00B36741"/>
    <w:rsid w:val="00B46437"/>
    <w:rsid w:val="00B46C28"/>
    <w:rsid w:val="00B50003"/>
    <w:rsid w:val="00B53651"/>
    <w:rsid w:val="00B57431"/>
    <w:rsid w:val="00B614C7"/>
    <w:rsid w:val="00B635E2"/>
    <w:rsid w:val="00B63B71"/>
    <w:rsid w:val="00B64BB7"/>
    <w:rsid w:val="00B65B92"/>
    <w:rsid w:val="00B65D02"/>
    <w:rsid w:val="00B7318E"/>
    <w:rsid w:val="00B778C8"/>
    <w:rsid w:val="00B9679A"/>
    <w:rsid w:val="00BA0585"/>
    <w:rsid w:val="00BA343C"/>
    <w:rsid w:val="00BA6A4D"/>
    <w:rsid w:val="00BA7825"/>
    <w:rsid w:val="00BB314D"/>
    <w:rsid w:val="00BC051B"/>
    <w:rsid w:val="00BC119A"/>
    <w:rsid w:val="00BC1FBC"/>
    <w:rsid w:val="00BD0E77"/>
    <w:rsid w:val="00BD3BBD"/>
    <w:rsid w:val="00BD5B18"/>
    <w:rsid w:val="00BD6135"/>
    <w:rsid w:val="00BD73E5"/>
    <w:rsid w:val="00BE39F8"/>
    <w:rsid w:val="00BE5543"/>
    <w:rsid w:val="00BF012A"/>
    <w:rsid w:val="00BF340C"/>
    <w:rsid w:val="00BF5296"/>
    <w:rsid w:val="00BF5E18"/>
    <w:rsid w:val="00BF762B"/>
    <w:rsid w:val="00BF7BDE"/>
    <w:rsid w:val="00C06AD0"/>
    <w:rsid w:val="00C117DD"/>
    <w:rsid w:val="00C12E4D"/>
    <w:rsid w:val="00C14CDA"/>
    <w:rsid w:val="00C1725A"/>
    <w:rsid w:val="00C17AD4"/>
    <w:rsid w:val="00C213FC"/>
    <w:rsid w:val="00C22DD3"/>
    <w:rsid w:val="00C26DA3"/>
    <w:rsid w:val="00C31C77"/>
    <w:rsid w:val="00C3354E"/>
    <w:rsid w:val="00C37A42"/>
    <w:rsid w:val="00C4436C"/>
    <w:rsid w:val="00C46312"/>
    <w:rsid w:val="00C47BD5"/>
    <w:rsid w:val="00C53467"/>
    <w:rsid w:val="00C62200"/>
    <w:rsid w:val="00C62AFD"/>
    <w:rsid w:val="00C631E7"/>
    <w:rsid w:val="00C64069"/>
    <w:rsid w:val="00C6744A"/>
    <w:rsid w:val="00C67F12"/>
    <w:rsid w:val="00C705D0"/>
    <w:rsid w:val="00C70AF0"/>
    <w:rsid w:val="00C70C63"/>
    <w:rsid w:val="00C7184B"/>
    <w:rsid w:val="00C8183D"/>
    <w:rsid w:val="00C84D23"/>
    <w:rsid w:val="00C86D0D"/>
    <w:rsid w:val="00C870B0"/>
    <w:rsid w:val="00C91CDA"/>
    <w:rsid w:val="00CA355A"/>
    <w:rsid w:val="00CA47D9"/>
    <w:rsid w:val="00CA7E34"/>
    <w:rsid w:val="00CB0BB6"/>
    <w:rsid w:val="00CB7CCE"/>
    <w:rsid w:val="00CC74F7"/>
    <w:rsid w:val="00CD13DE"/>
    <w:rsid w:val="00CD3225"/>
    <w:rsid w:val="00CD3DF2"/>
    <w:rsid w:val="00CD3E59"/>
    <w:rsid w:val="00CD65BD"/>
    <w:rsid w:val="00CD7A10"/>
    <w:rsid w:val="00CE021A"/>
    <w:rsid w:val="00CE1559"/>
    <w:rsid w:val="00CE2EAA"/>
    <w:rsid w:val="00CF4038"/>
    <w:rsid w:val="00CF4774"/>
    <w:rsid w:val="00CF4DF8"/>
    <w:rsid w:val="00CF7971"/>
    <w:rsid w:val="00D04124"/>
    <w:rsid w:val="00D069E6"/>
    <w:rsid w:val="00D07740"/>
    <w:rsid w:val="00D102DA"/>
    <w:rsid w:val="00D152BF"/>
    <w:rsid w:val="00D15690"/>
    <w:rsid w:val="00D1608A"/>
    <w:rsid w:val="00D1677B"/>
    <w:rsid w:val="00D16836"/>
    <w:rsid w:val="00D20B93"/>
    <w:rsid w:val="00D33C83"/>
    <w:rsid w:val="00D42547"/>
    <w:rsid w:val="00D448A8"/>
    <w:rsid w:val="00D50D26"/>
    <w:rsid w:val="00D52C8C"/>
    <w:rsid w:val="00D53F9A"/>
    <w:rsid w:val="00D55316"/>
    <w:rsid w:val="00D64DCE"/>
    <w:rsid w:val="00D71E85"/>
    <w:rsid w:val="00D85E2E"/>
    <w:rsid w:val="00D86EF8"/>
    <w:rsid w:val="00D91941"/>
    <w:rsid w:val="00D91DB2"/>
    <w:rsid w:val="00D95352"/>
    <w:rsid w:val="00D96239"/>
    <w:rsid w:val="00D96A35"/>
    <w:rsid w:val="00DB0F94"/>
    <w:rsid w:val="00DB1DFB"/>
    <w:rsid w:val="00DB5536"/>
    <w:rsid w:val="00DC0529"/>
    <w:rsid w:val="00DC0892"/>
    <w:rsid w:val="00DD208F"/>
    <w:rsid w:val="00DD4EFD"/>
    <w:rsid w:val="00DD65F6"/>
    <w:rsid w:val="00DD7037"/>
    <w:rsid w:val="00DF031F"/>
    <w:rsid w:val="00DF1243"/>
    <w:rsid w:val="00DF3426"/>
    <w:rsid w:val="00E0023C"/>
    <w:rsid w:val="00E0308D"/>
    <w:rsid w:val="00E04A89"/>
    <w:rsid w:val="00E05750"/>
    <w:rsid w:val="00E11C7D"/>
    <w:rsid w:val="00E11D70"/>
    <w:rsid w:val="00E1579B"/>
    <w:rsid w:val="00E20D61"/>
    <w:rsid w:val="00E20E76"/>
    <w:rsid w:val="00E21626"/>
    <w:rsid w:val="00E246CC"/>
    <w:rsid w:val="00E24BA6"/>
    <w:rsid w:val="00E254CE"/>
    <w:rsid w:val="00E2698F"/>
    <w:rsid w:val="00E279D6"/>
    <w:rsid w:val="00E30FF8"/>
    <w:rsid w:val="00E32E0A"/>
    <w:rsid w:val="00E32E50"/>
    <w:rsid w:val="00E34407"/>
    <w:rsid w:val="00E404EF"/>
    <w:rsid w:val="00E46D90"/>
    <w:rsid w:val="00E51386"/>
    <w:rsid w:val="00E53861"/>
    <w:rsid w:val="00E56B53"/>
    <w:rsid w:val="00E723D2"/>
    <w:rsid w:val="00E72478"/>
    <w:rsid w:val="00E7353D"/>
    <w:rsid w:val="00E75108"/>
    <w:rsid w:val="00E75C26"/>
    <w:rsid w:val="00E80368"/>
    <w:rsid w:val="00E83BE2"/>
    <w:rsid w:val="00E87DA7"/>
    <w:rsid w:val="00E93141"/>
    <w:rsid w:val="00E96526"/>
    <w:rsid w:val="00EA0044"/>
    <w:rsid w:val="00EA25E9"/>
    <w:rsid w:val="00EA52B9"/>
    <w:rsid w:val="00EB182A"/>
    <w:rsid w:val="00EB1ADE"/>
    <w:rsid w:val="00EB479D"/>
    <w:rsid w:val="00EB6EDE"/>
    <w:rsid w:val="00EC1032"/>
    <w:rsid w:val="00EC4E84"/>
    <w:rsid w:val="00EC6293"/>
    <w:rsid w:val="00EC74DC"/>
    <w:rsid w:val="00ED03BB"/>
    <w:rsid w:val="00ED14BD"/>
    <w:rsid w:val="00ED238C"/>
    <w:rsid w:val="00ED40DA"/>
    <w:rsid w:val="00ED58CB"/>
    <w:rsid w:val="00ED70DA"/>
    <w:rsid w:val="00ED7394"/>
    <w:rsid w:val="00ED7E5A"/>
    <w:rsid w:val="00EE15CE"/>
    <w:rsid w:val="00EE301B"/>
    <w:rsid w:val="00EE7D24"/>
    <w:rsid w:val="00EF39E6"/>
    <w:rsid w:val="00F02856"/>
    <w:rsid w:val="00F02BDE"/>
    <w:rsid w:val="00F123BE"/>
    <w:rsid w:val="00F21260"/>
    <w:rsid w:val="00F22A69"/>
    <w:rsid w:val="00F3258C"/>
    <w:rsid w:val="00F3420B"/>
    <w:rsid w:val="00F40E2A"/>
    <w:rsid w:val="00F42FC1"/>
    <w:rsid w:val="00F4475A"/>
    <w:rsid w:val="00F44E8C"/>
    <w:rsid w:val="00F46DBC"/>
    <w:rsid w:val="00F5121F"/>
    <w:rsid w:val="00F56654"/>
    <w:rsid w:val="00F706FA"/>
    <w:rsid w:val="00F72B6A"/>
    <w:rsid w:val="00F77D68"/>
    <w:rsid w:val="00F80EBD"/>
    <w:rsid w:val="00F84FE4"/>
    <w:rsid w:val="00F8593B"/>
    <w:rsid w:val="00F8600D"/>
    <w:rsid w:val="00F94A32"/>
    <w:rsid w:val="00F96B67"/>
    <w:rsid w:val="00FA4EEE"/>
    <w:rsid w:val="00FA50BD"/>
    <w:rsid w:val="00FB1EEA"/>
    <w:rsid w:val="00FB3FB6"/>
    <w:rsid w:val="00FC7773"/>
    <w:rsid w:val="00FC79E7"/>
    <w:rsid w:val="00FD6694"/>
    <w:rsid w:val="00FD66D3"/>
    <w:rsid w:val="00FE02A0"/>
    <w:rsid w:val="00FE223B"/>
    <w:rsid w:val="00FE2E30"/>
    <w:rsid w:val="00FE3A07"/>
    <w:rsid w:val="00FE4FF4"/>
    <w:rsid w:val="00FF4DC3"/>
    <w:rsid w:val="00FF5FEF"/>
    <w:rsid w:val="00FF6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1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BC2"/>
    <w:pPr>
      <w:spacing w:after="200" w:line="276" w:lineRule="auto"/>
    </w:pPr>
    <w:rPr>
      <w:sz w:val="24"/>
      <w:szCs w:val="24"/>
      <w:lang w:val="en-US" w:eastAsia="en-US"/>
    </w:rPr>
  </w:style>
  <w:style w:type="paragraph" w:styleId="Nadpis1">
    <w:name w:val="heading 1"/>
    <w:basedOn w:val="Normln"/>
    <w:next w:val="Normln"/>
    <w:link w:val="Nadpis1Char"/>
    <w:qFormat/>
    <w:rsid w:val="00355CF4"/>
    <w:pPr>
      <w:keepNext/>
      <w:widowControl w:val="0"/>
      <w:numPr>
        <w:numId w:val="1"/>
      </w:numPr>
      <w:shd w:val="pct5" w:color="auto" w:fill="auto"/>
      <w:spacing w:before="600" w:after="300" w:line="240" w:lineRule="auto"/>
      <w:outlineLvl w:val="0"/>
    </w:pPr>
    <w:rPr>
      <w:rFonts w:ascii="Arial" w:eastAsia="Times New Roman" w:hAnsi="Arial"/>
      <w:b/>
      <w:kern w:val="28"/>
      <w:sz w:val="26"/>
      <w:szCs w:val="20"/>
      <w:lang w:val="x-none" w:eastAsia="x-none"/>
    </w:rPr>
  </w:style>
  <w:style w:type="paragraph" w:styleId="Nadpis2">
    <w:name w:val="heading 2"/>
    <w:basedOn w:val="Normln"/>
    <w:next w:val="Normln"/>
    <w:link w:val="Nadpis2Char"/>
    <w:autoRedefine/>
    <w:qFormat/>
    <w:rsid w:val="00355CF4"/>
    <w:pPr>
      <w:widowControl w:val="0"/>
      <w:numPr>
        <w:ilvl w:val="1"/>
        <w:numId w:val="1"/>
      </w:numPr>
      <w:spacing w:before="240" w:after="120" w:line="320" w:lineRule="atLeast"/>
      <w:jc w:val="both"/>
      <w:outlineLvl w:val="1"/>
    </w:pPr>
    <w:rPr>
      <w:rFonts w:ascii="Garamond" w:eastAsia="Times New Roman" w:hAnsi="Garamond"/>
      <w:lang w:val="x-none" w:eastAsia="x-none"/>
    </w:rPr>
  </w:style>
  <w:style w:type="paragraph" w:styleId="Nadpis3">
    <w:name w:val="heading 3"/>
    <w:aliases w:val="Podpodkapitola,adpis 3"/>
    <w:basedOn w:val="Normln"/>
    <w:next w:val="Normln"/>
    <w:link w:val="Nadpis3Char"/>
    <w:qFormat/>
    <w:rsid w:val="00355CF4"/>
    <w:pPr>
      <w:widowControl w:val="0"/>
      <w:numPr>
        <w:ilvl w:val="2"/>
        <w:numId w:val="1"/>
      </w:numPr>
      <w:spacing w:before="240" w:after="240" w:line="240" w:lineRule="auto"/>
      <w:outlineLvl w:val="2"/>
    </w:pPr>
    <w:rPr>
      <w:rFonts w:ascii="NimbusSanNovTEE" w:eastAsia="Times New Roman" w:hAnsi="NimbusSanNovTEE"/>
      <w:b/>
      <w:sz w:val="22"/>
      <w:szCs w:val="20"/>
      <w:lang w:val="x-none" w:eastAsia="x-none"/>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355CF4"/>
    <w:pPr>
      <w:keepNext/>
      <w:numPr>
        <w:ilvl w:val="3"/>
        <w:numId w:val="3"/>
      </w:numPr>
      <w:spacing w:before="240" w:after="240" w:line="240" w:lineRule="auto"/>
      <w:outlineLvl w:val="3"/>
    </w:pPr>
    <w:rPr>
      <w:rFonts w:ascii="NimbusSanNovTEE" w:eastAsia="Times New Roman" w:hAnsi="NimbusSanNovTEE"/>
      <w:b/>
      <w:sz w:val="22"/>
      <w:szCs w:val="20"/>
      <w:lang w:val="en-GB" w:eastAsia="x-none"/>
    </w:rPr>
  </w:style>
  <w:style w:type="paragraph" w:styleId="Nadpis5">
    <w:name w:val="heading 5"/>
    <w:aliases w:val="H5,Level 3 - i"/>
    <w:basedOn w:val="Normln"/>
    <w:next w:val="Normln"/>
    <w:link w:val="Nadpis5Char"/>
    <w:qFormat/>
    <w:rsid w:val="00355CF4"/>
    <w:pPr>
      <w:numPr>
        <w:ilvl w:val="4"/>
        <w:numId w:val="3"/>
      </w:numPr>
      <w:spacing w:before="240" w:after="60" w:line="240" w:lineRule="auto"/>
      <w:outlineLvl w:val="4"/>
    </w:pPr>
    <w:rPr>
      <w:rFonts w:ascii="Arial" w:eastAsia="Times New Roman" w:hAnsi="Arial"/>
      <w:sz w:val="22"/>
      <w:szCs w:val="20"/>
      <w:lang w:val="x-none" w:eastAsia="x-none"/>
    </w:rPr>
  </w:style>
  <w:style w:type="paragraph" w:styleId="Nadpis6">
    <w:name w:val="heading 6"/>
    <w:aliases w:val="H6"/>
    <w:basedOn w:val="Normln"/>
    <w:next w:val="Normln"/>
    <w:link w:val="Nadpis6Char"/>
    <w:qFormat/>
    <w:rsid w:val="00355CF4"/>
    <w:pPr>
      <w:numPr>
        <w:ilvl w:val="5"/>
        <w:numId w:val="3"/>
      </w:numPr>
      <w:spacing w:before="240" w:after="60" w:line="240" w:lineRule="auto"/>
      <w:outlineLvl w:val="5"/>
    </w:pPr>
    <w:rPr>
      <w:rFonts w:ascii="Arial" w:eastAsia="Times New Roman" w:hAnsi="Arial"/>
      <w:i/>
      <w:sz w:val="22"/>
      <w:szCs w:val="20"/>
      <w:lang w:val="x-none" w:eastAsia="x-none"/>
    </w:rPr>
  </w:style>
  <w:style w:type="paragraph" w:styleId="Nadpis7">
    <w:name w:val="heading 7"/>
    <w:aliases w:val="H7,Odstavec_2"/>
    <w:basedOn w:val="Normln"/>
    <w:next w:val="Normln"/>
    <w:link w:val="Nadpis7Char"/>
    <w:qFormat/>
    <w:rsid w:val="00355CF4"/>
    <w:pPr>
      <w:numPr>
        <w:ilvl w:val="6"/>
        <w:numId w:val="3"/>
      </w:numPr>
      <w:spacing w:before="240" w:after="60" w:line="240" w:lineRule="auto"/>
      <w:outlineLvl w:val="6"/>
    </w:pPr>
    <w:rPr>
      <w:rFonts w:ascii="Arial" w:eastAsia="Times New Roman" w:hAnsi="Arial"/>
      <w:sz w:val="20"/>
      <w:szCs w:val="20"/>
      <w:lang w:val="x-none" w:eastAsia="x-none"/>
    </w:rPr>
  </w:style>
  <w:style w:type="paragraph" w:styleId="Nadpis8">
    <w:name w:val="heading 8"/>
    <w:aliases w:val="H8"/>
    <w:basedOn w:val="Normln"/>
    <w:next w:val="Normln"/>
    <w:link w:val="Nadpis8Char"/>
    <w:qFormat/>
    <w:rsid w:val="00355CF4"/>
    <w:pPr>
      <w:numPr>
        <w:ilvl w:val="7"/>
        <w:numId w:val="3"/>
      </w:numPr>
      <w:spacing w:before="240" w:after="60" w:line="240" w:lineRule="auto"/>
      <w:outlineLvl w:val="7"/>
    </w:pPr>
    <w:rPr>
      <w:rFonts w:ascii="Arial" w:eastAsia="Times New Roman" w:hAnsi="Arial"/>
      <w:i/>
      <w:sz w:val="20"/>
      <w:szCs w:val="20"/>
      <w:lang w:val="x-none" w:eastAsia="x-none"/>
    </w:rPr>
  </w:style>
  <w:style w:type="paragraph" w:styleId="Nadpis9">
    <w:name w:val="heading 9"/>
    <w:aliases w:val="H9,h9,heading9,App Heading"/>
    <w:basedOn w:val="Normln"/>
    <w:next w:val="Normln"/>
    <w:link w:val="Nadpis9Char"/>
    <w:qFormat/>
    <w:rsid w:val="00355CF4"/>
    <w:pPr>
      <w:numPr>
        <w:ilvl w:val="8"/>
        <w:numId w:val="3"/>
      </w:numPr>
      <w:spacing w:before="240" w:after="60" w:line="240" w:lineRule="auto"/>
      <w:outlineLvl w:val="8"/>
    </w:pPr>
    <w:rPr>
      <w:rFonts w:ascii="Arial" w:eastAsia="Times New Roman"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w:basedOn w:val="Normln"/>
    <w:link w:val="ZhlavChar"/>
    <w:uiPriority w:val="99"/>
    <w:unhideWhenUsed/>
    <w:rsid w:val="00355CF4"/>
    <w:pPr>
      <w:tabs>
        <w:tab w:val="center" w:pos="4536"/>
        <w:tab w:val="right" w:pos="9072"/>
      </w:tabs>
    </w:pPr>
  </w:style>
  <w:style w:type="character" w:customStyle="1" w:styleId="ZhlavChar">
    <w:name w:val="Záhlaví Char"/>
    <w:aliases w:val=" Char Char"/>
    <w:link w:val="Zhlav"/>
    <w:uiPriority w:val="99"/>
    <w:rsid w:val="00355CF4"/>
    <w:rPr>
      <w:sz w:val="24"/>
      <w:szCs w:val="24"/>
      <w:lang w:val="en-US" w:eastAsia="en-US"/>
    </w:rPr>
  </w:style>
  <w:style w:type="paragraph" w:styleId="Zpat">
    <w:name w:val="footer"/>
    <w:basedOn w:val="Normln"/>
    <w:link w:val="ZpatChar"/>
    <w:uiPriority w:val="99"/>
    <w:unhideWhenUsed/>
    <w:rsid w:val="00355CF4"/>
    <w:pPr>
      <w:tabs>
        <w:tab w:val="center" w:pos="4536"/>
        <w:tab w:val="right" w:pos="9072"/>
      </w:tabs>
    </w:pPr>
  </w:style>
  <w:style w:type="character" w:customStyle="1" w:styleId="ZpatChar">
    <w:name w:val="Zápatí Char"/>
    <w:link w:val="Zpat"/>
    <w:uiPriority w:val="99"/>
    <w:rsid w:val="00355CF4"/>
    <w:rPr>
      <w:sz w:val="24"/>
      <w:szCs w:val="24"/>
      <w:lang w:val="en-US" w:eastAsia="en-US"/>
    </w:rPr>
  </w:style>
  <w:style w:type="paragraph" w:styleId="Zkladntext">
    <w:name w:val="Body Text"/>
    <w:basedOn w:val="Normln"/>
    <w:link w:val="ZkladntextChar"/>
    <w:rsid w:val="00355CF4"/>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link w:val="Zkladntext"/>
    <w:rsid w:val="00355CF4"/>
    <w:rPr>
      <w:rFonts w:ascii="Arial" w:eastAsia="Times New Roman" w:hAnsi="Arial"/>
    </w:rPr>
  </w:style>
  <w:style w:type="paragraph" w:styleId="Obsah1">
    <w:name w:val="toc 1"/>
    <w:basedOn w:val="Normln"/>
    <w:next w:val="Normln"/>
    <w:uiPriority w:val="39"/>
    <w:rsid w:val="00355CF4"/>
    <w:pPr>
      <w:spacing w:before="120" w:after="120" w:line="240" w:lineRule="auto"/>
    </w:pPr>
    <w:rPr>
      <w:rFonts w:ascii="Times New Roman" w:eastAsia="Times New Roman" w:hAnsi="Times New Roman"/>
      <w:b/>
      <w:bCs/>
      <w:caps/>
      <w:sz w:val="20"/>
      <w:szCs w:val="20"/>
      <w:lang w:val="cs-CZ" w:eastAsia="cs-CZ"/>
    </w:rPr>
  </w:style>
  <w:style w:type="paragraph" w:customStyle="1" w:styleId="ZKLADN">
    <w:name w:val="ZÁKLADNÍ"/>
    <w:basedOn w:val="Zkladntext"/>
    <w:link w:val="ZKLADNChar"/>
    <w:rsid w:val="00355CF4"/>
    <w:pPr>
      <w:spacing w:before="120" w:after="120" w:line="280" w:lineRule="atLeast"/>
    </w:pPr>
    <w:rPr>
      <w:rFonts w:ascii="Garamond" w:hAnsi="Garamond"/>
      <w:sz w:val="24"/>
    </w:rPr>
  </w:style>
  <w:style w:type="character" w:customStyle="1" w:styleId="ZKLADNChar">
    <w:name w:val="ZÁKLADNÍ Char"/>
    <w:link w:val="ZKLADN"/>
    <w:rsid w:val="00355CF4"/>
    <w:rPr>
      <w:rFonts w:ascii="Garamond" w:eastAsia="Times New Roman" w:hAnsi="Garamond"/>
      <w:sz w:val="24"/>
    </w:rPr>
  </w:style>
  <w:style w:type="character" w:customStyle="1" w:styleId="Nadpis1Char">
    <w:name w:val="Nadpis 1 Char"/>
    <w:link w:val="Nadpis1"/>
    <w:rsid w:val="00355CF4"/>
    <w:rPr>
      <w:rFonts w:ascii="Arial" w:eastAsia="Times New Roman" w:hAnsi="Arial"/>
      <w:b/>
      <w:kern w:val="28"/>
      <w:sz w:val="26"/>
      <w:shd w:val="pct5" w:color="auto" w:fill="auto"/>
      <w:lang w:val="x-none" w:eastAsia="x-none"/>
    </w:rPr>
  </w:style>
  <w:style w:type="character" w:customStyle="1" w:styleId="Nadpis2Char">
    <w:name w:val="Nadpis 2 Char"/>
    <w:link w:val="Nadpis2"/>
    <w:rsid w:val="00355CF4"/>
    <w:rPr>
      <w:rFonts w:ascii="Garamond" w:eastAsia="Times New Roman" w:hAnsi="Garamond"/>
      <w:sz w:val="24"/>
      <w:szCs w:val="24"/>
      <w:lang w:val="x-none" w:eastAsia="x-none"/>
    </w:rPr>
  </w:style>
  <w:style w:type="character" w:customStyle="1" w:styleId="Nadpis3Char">
    <w:name w:val="Nadpis 3 Char"/>
    <w:aliases w:val="Podpodkapitola Char,adpis 3 Char"/>
    <w:link w:val="Nadpis3"/>
    <w:rsid w:val="00355CF4"/>
    <w:rPr>
      <w:rFonts w:ascii="NimbusSanNovTEE" w:eastAsia="Times New Roman" w:hAnsi="NimbusSanNovTEE"/>
      <w:b/>
      <w:sz w:val="22"/>
      <w:lang w:val="x-none" w:eastAsia="x-none"/>
    </w:rPr>
  </w:style>
  <w:style w:type="paragraph" w:customStyle="1" w:styleId="StylGaramond12bPROST">
    <w:name w:val="Styl Garamond 12 b. PROSTÝ"/>
    <w:basedOn w:val="Normln"/>
    <w:rsid w:val="00355CF4"/>
    <w:pPr>
      <w:spacing w:after="120" w:line="320" w:lineRule="atLeast"/>
      <w:jc w:val="both"/>
    </w:pPr>
    <w:rPr>
      <w:rFonts w:ascii="Garamond" w:eastAsia="Times New Roman" w:hAnsi="Garamond"/>
      <w:szCs w:val="20"/>
      <w:lang w:val="cs-CZ" w:eastAsia="cs-CZ"/>
    </w:rPr>
  </w:style>
  <w:style w:type="paragraph" w:customStyle="1" w:styleId="StylNadpis1ZKLADN">
    <w:name w:val="Styl Nadpis 1 ZÁKLADNÍ"/>
    <w:basedOn w:val="Nadpis1"/>
    <w:rsid w:val="00355CF4"/>
    <w:pPr>
      <w:spacing w:before="480" w:after="360"/>
    </w:pPr>
    <w:rPr>
      <w:rFonts w:ascii="Garamond" w:hAnsi="Garamond"/>
      <w:bCs/>
      <w:sz w:val="24"/>
    </w:rPr>
  </w:style>
  <w:style w:type="paragraph" w:customStyle="1" w:styleId="StylStylodstavecslovanCalibri11bern">
    <w:name w:val="Styl Styl odstavec číslovaný + Calibri 11 b. Černá"/>
    <w:basedOn w:val="Normln"/>
    <w:rsid w:val="00355CF4"/>
    <w:pPr>
      <w:widowControl w:val="0"/>
      <w:numPr>
        <w:ilvl w:val="1"/>
        <w:numId w:val="2"/>
      </w:numPr>
      <w:spacing w:before="240" w:after="120" w:line="320" w:lineRule="atLeast"/>
      <w:jc w:val="both"/>
      <w:outlineLvl w:val="1"/>
    </w:pPr>
    <w:rPr>
      <w:rFonts w:eastAsia="Times New Roman"/>
      <w:color w:val="000000"/>
      <w:sz w:val="22"/>
      <w:szCs w:val="20"/>
      <w:lang w:val="cs-CZ" w:eastAsia="cs-CZ"/>
    </w:rPr>
  </w:style>
  <w:style w:type="paragraph" w:customStyle="1" w:styleId="StylNadpis2Calibri11bern">
    <w:name w:val="Styl Nadpis 2 + Calibri 11 b. Černá"/>
    <w:basedOn w:val="Nadpis2"/>
    <w:rsid w:val="00355CF4"/>
    <w:rPr>
      <w:rFonts w:ascii="Calibri" w:hAnsi="Calibri"/>
      <w:color w:val="000000"/>
      <w:sz w:val="22"/>
    </w:rPr>
  </w:style>
  <w:style w:type="paragraph" w:styleId="Zkladntextodsazen">
    <w:name w:val="Body Text Indent"/>
    <w:basedOn w:val="Normln"/>
    <w:link w:val="ZkladntextodsazenChar"/>
    <w:uiPriority w:val="99"/>
    <w:semiHidden/>
    <w:unhideWhenUsed/>
    <w:rsid w:val="00355CF4"/>
    <w:pPr>
      <w:spacing w:after="120"/>
      <w:ind w:left="283"/>
    </w:pPr>
  </w:style>
  <w:style w:type="character" w:customStyle="1" w:styleId="ZkladntextodsazenChar">
    <w:name w:val="Základní text odsazený Char"/>
    <w:link w:val="Zkladntextodsazen"/>
    <w:uiPriority w:val="99"/>
    <w:semiHidden/>
    <w:rsid w:val="00355CF4"/>
    <w:rPr>
      <w:sz w:val="24"/>
      <w:szCs w:val="24"/>
      <w:lang w:val="en-US" w:eastAsia="en-US"/>
    </w:rPr>
  </w:style>
  <w:style w:type="paragraph" w:styleId="Textkomente">
    <w:name w:val="annotation text"/>
    <w:basedOn w:val="Normln"/>
    <w:link w:val="TextkomenteChar"/>
    <w:uiPriority w:val="99"/>
    <w:rsid w:val="00355CF4"/>
    <w:pPr>
      <w:spacing w:after="0" w:line="240" w:lineRule="auto"/>
    </w:pPr>
    <w:rPr>
      <w:rFonts w:ascii="Arial" w:eastAsia="Times New Roman" w:hAnsi="Arial"/>
      <w:sz w:val="20"/>
      <w:szCs w:val="20"/>
      <w:lang w:val="x-none" w:eastAsia="x-none"/>
    </w:rPr>
  </w:style>
  <w:style w:type="character" w:customStyle="1" w:styleId="TextkomenteChar">
    <w:name w:val="Text komentáře Char"/>
    <w:link w:val="Textkomente"/>
    <w:uiPriority w:val="99"/>
    <w:rsid w:val="00355CF4"/>
    <w:rPr>
      <w:rFonts w:ascii="Arial" w:eastAsia="Times New Roman" w:hAnsi="Arial"/>
    </w:rPr>
  </w:style>
  <w:style w:type="paragraph" w:styleId="Prosttext">
    <w:name w:val="Plain Text"/>
    <w:basedOn w:val="Normln"/>
    <w:link w:val="ProsttextChar"/>
    <w:rsid w:val="00355CF4"/>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355CF4"/>
    <w:rPr>
      <w:rFonts w:ascii="Courier New" w:eastAsia="Times New Roman" w:hAnsi="Courier New" w:cs="Courier New"/>
    </w:rPr>
  </w:style>
  <w:style w:type="paragraph" w:customStyle="1" w:styleId="Stylodstavecslovan">
    <w:name w:val="Styl odstavec číslovaný"/>
    <w:basedOn w:val="Nadpis2"/>
    <w:link w:val="StylodstavecslovanChar"/>
    <w:rsid w:val="00355CF4"/>
    <w:pPr>
      <w:numPr>
        <w:ilvl w:val="0"/>
        <w:numId w:val="0"/>
      </w:numPr>
      <w:tabs>
        <w:tab w:val="num" w:pos="1789"/>
      </w:tabs>
    </w:pPr>
    <w:rPr>
      <w:bCs/>
    </w:rPr>
  </w:style>
  <w:style w:type="character" w:customStyle="1" w:styleId="StylodstavecslovanChar">
    <w:name w:val="Styl odstavec číslovaný Char"/>
    <w:link w:val="Stylodstavecslovan"/>
    <w:rsid w:val="00355CF4"/>
    <w:rPr>
      <w:rFonts w:ascii="Garamond" w:eastAsia="Times New Roman" w:hAnsi="Garamond"/>
      <w:bCs/>
      <w:sz w:val="24"/>
      <w:szCs w:val="24"/>
      <w:lang w:val="x-none" w:eastAsia="x-none"/>
    </w:rPr>
  </w:style>
  <w:style w:type="character" w:styleId="Hypertextovodkaz">
    <w:name w:val="Hyperlink"/>
    <w:rsid w:val="00355CF4"/>
    <w:rPr>
      <w:rFonts w:ascii="Calibri" w:hAnsi="Calibri"/>
      <w:color w:val="000000"/>
      <w:sz w:val="22"/>
      <w:u w:val="none"/>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355CF4"/>
    <w:rPr>
      <w:rFonts w:ascii="NimbusSanNovTEE" w:eastAsia="Times New Roman" w:hAnsi="NimbusSanNovTEE"/>
      <w:b/>
      <w:sz w:val="22"/>
      <w:lang w:val="en-GB" w:eastAsia="x-none"/>
    </w:rPr>
  </w:style>
  <w:style w:type="character" w:customStyle="1" w:styleId="Nadpis5Char">
    <w:name w:val="Nadpis 5 Char"/>
    <w:aliases w:val="H5 Char,Level 3 - i Char"/>
    <w:link w:val="Nadpis5"/>
    <w:rsid w:val="00355CF4"/>
    <w:rPr>
      <w:rFonts w:ascii="Arial" w:eastAsia="Times New Roman" w:hAnsi="Arial"/>
      <w:sz w:val="22"/>
      <w:lang w:val="x-none" w:eastAsia="x-none"/>
    </w:rPr>
  </w:style>
  <w:style w:type="character" w:customStyle="1" w:styleId="Nadpis6Char">
    <w:name w:val="Nadpis 6 Char"/>
    <w:aliases w:val="H6 Char"/>
    <w:link w:val="Nadpis6"/>
    <w:rsid w:val="00355CF4"/>
    <w:rPr>
      <w:rFonts w:ascii="Arial" w:eastAsia="Times New Roman" w:hAnsi="Arial"/>
      <w:i/>
      <w:sz w:val="22"/>
      <w:lang w:val="x-none" w:eastAsia="x-none"/>
    </w:rPr>
  </w:style>
  <w:style w:type="character" w:customStyle="1" w:styleId="Nadpis7Char">
    <w:name w:val="Nadpis 7 Char"/>
    <w:aliases w:val="H7 Char,Odstavec_2 Char"/>
    <w:link w:val="Nadpis7"/>
    <w:rsid w:val="00355CF4"/>
    <w:rPr>
      <w:rFonts w:ascii="Arial" w:eastAsia="Times New Roman" w:hAnsi="Arial"/>
      <w:lang w:val="x-none" w:eastAsia="x-none"/>
    </w:rPr>
  </w:style>
  <w:style w:type="character" w:customStyle="1" w:styleId="Nadpis8Char">
    <w:name w:val="Nadpis 8 Char"/>
    <w:aliases w:val="H8 Char"/>
    <w:link w:val="Nadpis8"/>
    <w:rsid w:val="00355CF4"/>
    <w:rPr>
      <w:rFonts w:ascii="Arial" w:eastAsia="Times New Roman" w:hAnsi="Arial"/>
      <w:i/>
      <w:lang w:val="x-none" w:eastAsia="x-none"/>
    </w:rPr>
  </w:style>
  <w:style w:type="character" w:customStyle="1" w:styleId="Nadpis9Char">
    <w:name w:val="Nadpis 9 Char"/>
    <w:aliases w:val="H9 Char,h9 Char,heading9 Char,App Heading Char"/>
    <w:link w:val="Nadpis9"/>
    <w:rsid w:val="00355CF4"/>
    <w:rPr>
      <w:rFonts w:ascii="Arial" w:eastAsia="Times New Roman" w:hAnsi="Arial"/>
      <w:b/>
      <w:i/>
      <w:sz w:val="18"/>
      <w:lang w:val="x-none" w:eastAsia="x-none"/>
    </w:rPr>
  </w:style>
  <w:style w:type="paragraph" w:styleId="Odstavecseseznamem">
    <w:name w:val="List Paragraph"/>
    <w:aliases w:val="Nad,Odstavec cíl se seznamem,Odstavec se seznamem5,Odstavec_muj,Odstavec se seznamem a odrážkou,1 úroveň Odstavec se seznamem,List Paragraph (Czech Tourism),Odstavec,Reference List,Bullet Number,Bullet List"/>
    <w:basedOn w:val="Normln"/>
    <w:uiPriority w:val="34"/>
    <w:qFormat/>
    <w:rsid w:val="003C2BED"/>
    <w:pPr>
      <w:spacing w:after="0" w:line="240" w:lineRule="auto"/>
      <w:ind w:left="720"/>
      <w:contextualSpacing/>
    </w:pPr>
    <w:rPr>
      <w:rFonts w:ascii="Times New Roman" w:eastAsia="Times New Roman" w:hAnsi="Times New Roman"/>
      <w:lang w:val="cs-CZ"/>
    </w:rPr>
  </w:style>
  <w:style w:type="character" w:styleId="Odkaznakoment">
    <w:name w:val="annotation reference"/>
    <w:uiPriority w:val="99"/>
    <w:semiHidden/>
    <w:unhideWhenUsed/>
    <w:rsid w:val="00E0023C"/>
    <w:rPr>
      <w:sz w:val="16"/>
      <w:szCs w:val="16"/>
    </w:rPr>
  </w:style>
  <w:style w:type="paragraph" w:styleId="Pedmtkomente">
    <w:name w:val="annotation subject"/>
    <w:basedOn w:val="Textkomente"/>
    <w:next w:val="Textkomente"/>
    <w:link w:val="PedmtkomenteChar"/>
    <w:uiPriority w:val="99"/>
    <w:semiHidden/>
    <w:unhideWhenUsed/>
    <w:rsid w:val="00E0023C"/>
    <w:pPr>
      <w:spacing w:after="200" w:line="276" w:lineRule="auto"/>
    </w:pPr>
    <w:rPr>
      <w:b/>
      <w:bCs/>
      <w:lang w:val="en-US" w:eastAsia="en-US"/>
    </w:rPr>
  </w:style>
  <w:style w:type="character" w:customStyle="1" w:styleId="PedmtkomenteChar">
    <w:name w:val="Předmět komentáře Char"/>
    <w:link w:val="Pedmtkomente"/>
    <w:uiPriority w:val="99"/>
    <w:semiHidden/>
    <w:rsid w:val="00E0023C"/>
    <w:rPr>
      <w:rFonts w:ascii="Arial" w:eastAsia="Times New Roman" w:hAnsi="Arial"/>
      <w:b/>
      <w:bCs/>
      <w:lang w:val="en-US" w:eastAsia="en-US"/>
    </w:rPr>
  </w:style>
  <w:style w:type="paragraph" w:styleId="Textbubliny">
    <w:name w:val="Balloon Text"/>
    <w:basedOn w:val="Normln"/>
    <w:link w:val="TextbublinyChar"/>
    <w:uiPriority w:val="99"/>
    <w:semiHidden/>
    <w:unhideWhenUsed/>
    <w:rsid w:val="00E0023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023C"/>
    <w:rPr>
      <w:rFonts w:ascii="Tahoma" w:hAnsi="Tahoma" w:cs="Tahoma"/>
      <w:sz w:val="16"/>
      <w:szCs w:val="16"/>
      <w:lang w:val="en-US" w:eastAsia="en-US"/>
    </w:rPr>
  </w:style>
  <w:style w:type="paragraph" w:customStyle="1" w:styleId="zzzz">
    <w:name w:val="zzzz"/>
    <w:basedOn w:val="Normln"/>
    <w:qFormat/>
    <w:rsid w:val="00F3258C"/>
    <w:pPr>
      <w:numPr>
        <w:numId w:val="4"/>
      </w:numPr>
      <w:spacing w:after="120" w:line="280" w:lineRule="atLeast"/>
      <w:jc w:val="both"/>
    </w:pPr>
    <w:rPr>
      <w:rFonts w:ascii="Arial" w:eastAsia="Times New Roman" w:hAnsi="Arial"/>
      <w:b/>
      <w:snapToGrid w:val="0"/>
      <w:sz w:val="20"/>
      <w:lang w:val="cs-CZ" w:eastAsia="cs-CZ"/>
    </w:rPr>
  </w:style>
  <w:style w:type="paragraph" w:customStyle="1" w:styleId="RLTextlnkuslovan">
    <w:name w:val="RL Text článku číslovaný"/>
    <w:basedOn w:val="Normln"/>
    <w:rsid w:val="00F3258C"/>
    <w:pPr>
      <w:numPr>
        <w:ilvl w:val="1"/>
        <w:numId w:val="5"/>
      </w:numPr>
      <w:spacing w:after="120" w:line="280" w:lineRule="exact"/>
      <w:jc w:val="both"/>
    </w:pPr>
    <w:rPr>
      <w:rFonts w:ascii="Arial" w:eastAsia="Times New Roman" w:hAnsi="Arial"/>
      <w:sz w:val="20"/>
      <w:lang w:val="cs-CZ" w:eastAsia="cs-CZ"/>
    </w:rPr>
  </w:style>
  <w:style w:type="paragraph" w:customStyle="1" w:styleId="RLlnekzadvacdokumentace">
    <w:name w:val="RL Článek zadávací dokumentace"/>
    <w:basedOn w:val="Normln"/>
    <w:next w:val="RLTextlnkuslovan"/>
    <w:rsid w:val="00F3258C"/>
    <w:pPr>
      <w:keepNext/>
      <w:numPr>
        <w:numId w:val="5"/>
      </w:numPr>
      <w:pBdr>
        <w:top w:val="single" w:sz="4" w:space="1" w:color="auto"/>
        <w:left w:val="single" w:sz="4" w:space="4" w:color="auto"/>
        <w:bottom w:val="single" w:sz="4" w:space="1" w:color="auto"/>
        <w:right w:val="single" w:sz="4" w:space="4" w:color="auto"/>
      </w:pBdr>
      <w:shd w:val="clear" w:color="auto" w:fill="E0E0E0"/>
      <w:suppressAutoHyphens/>
      <w:spacing w:before="360" w:after="120" w:line="280" w:lineRule="exact"/>
      <w:jc w:val="both"/>
      <w:outlineLvl w:val="0"/>
    </w:pPr>
    <w:rPr>
      <w:rFonts w:ascii="Arial" w:eastAsia="Times New Roman" w:hAnsi="Arial"/>
      <w:b/>
      <w:sz w:val="22"/>
      <w:lang w:val="cs-CZ"/>
    </w:rPr>
  </w:style>
  <w:style w:type="character" w:customStyle="1" w:styleId="Kurzva">
    <w:name w:val="Kurzíva"/>
    <w:uiPriority w:val="99"/>
    <w:rsid w:val="00BF762B"/>
    <w:rPr>
      <w:rFonts w:cs="Times New Roman"/>
      <w:i/>
    </w:rPr>
  </w:style>
  <w:style w:type="paragraph" w:styleId="Revize">
    <w:name w:val="Revision"/>
    <w:hidden/>
    <w:uiPriority w:val="99"/>
    <w:semiHidden/>
    <w:rsid w:val="00971F1D"/>
    <w:rPr>
      <w:sz w:val="24"/>
      <w:szCs w:val="24"/>
      <w:lang w:val="en-US" w:eastAsia="en-US"/>
    </w:rPr>
  </w:style>
  <w:style w:type="paragraph" w:customStyle="1" w:styleId="RLslovanodstavec">
    <w:name w:val="RL Číslovaný odstavec"/>
    <w:basedOn w:val="Normln"/>
    <w:qFormat/>
    <w:rsid w:val="0048455A"/>
    <w:pPr>
      <w:numPr>
        <w:numId w:val="6"/>
      </w:numPr>
      <w:spacing w:after="120" w:line="340" w:lineRule="exact"/>
    </w:pPr>
    <w:rPr>
      <w:spacing w:val="-4"/>
    </w:rPr>
  </w:style>
  <w:style w:type="table" w:styleId="Mkatabulky">
    <w:name w:val="Table Grid"/>
    <w:basedOn w:val="Normlntabulka"/>
    <w:uiPriority w:val="39"/>
    <w:rsid w:val="009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 1"/>
    <w:basedOn w:val="ZKLADN"/>
    <w:qFormat/>
    <w:rsid w:val="00A05C43"/>
    <w:pPr>
      <w:numPr>
        <w:numId w:val="7"/>
      </w:numPr>
      <w:spacing w:before="360" w:line="320" w:lineRule="atLeast"/>
    </w:pPr>
    <w:rPr>
      <w:rFonts w:ascii="Calibri" w:hAnsi="Calibri"/>
      <w:b/>
      <w:sz w:val="28"/>
      <w:szCs w:val="22"/>
      <w:lang w:val="cs-CZ"/>
    </w:rPr>
  </w:style>
  <w:style w:type="paragraph" w:customStyle="1" w:styleId="Smlouva2">
    <w:name w:val="Smlouva 2"/>
    <w:basedOn w:val="ZKLADN"/>
    <w:qFormat/>
    <w:rsid w:val="00DF031F"/>
    <w:pPr>
      <w:numPr>
        <w:ilvl w:val="1"/>
        <w:numId w:val="7"/>
      </w:numPr>
      <w:spacing w:line="320" w:lineRule="atLeast"/>
    </w:pPr>
    <w:rPr>
      <w:rFonts w:ascii="Calibri" w:hAnsi="Calibri"/>
      <w:sz w:val="22"/>
      <w:szCs w:val="22"/>
      <w:lang w:val="cs-CZ"/>
    </w:rPr>
  </w:style>
  <w:style w:type="paragraph" w:customStyle="1" w:styleId="Smlouva3">
    <w:name w:val="Smlouva 3"/>
    <w:basedOn w:val="Smlouva2"/>
    <w:qFormat/>
    <w:rsid w:val="00A05C43"/>
    <w:pPr>
      <w:numPr>
        <w:ilvl w:val="2"/>
      </w:numPr>
    </w:pPr>
  </w:style>
  <w:style w:type="paragraph" w:customStyle="1" w:styleId="Default">
    <w:name w:val="Default"/>
    <w:rsid w:val="003224D8"/>
    <w:pPr>
      <w:autoSpaceDE w:val="0"/>
      <w:autoSpaceDN w:val="0"/>
      <w:adjustRightInd w:val="0"/>
    </w:pPr>
    <w:rPr>
      <w:rFonts w:cs="Calibri"/>
      <w:color w:val="000000"/>
      <w:sz w:val="24"/>
      <w:szCs w:val="24"/>
    </w:rPr>
  </w:style>
  <w:style w:type="paragraph" w:customStyle="1" w:styleId="Odrky">
    <w:name w:val="Odrážky"/>
    <w:basedOn w:val="Odstavecseseznamem"/>
    <w:link w:val="OdrkyChar"/>
    <w:qFormat/>
    <w:rsid w:val="003224D8"/>
    <w:pPr>
      <w:numPr>
        <w:numId w:val="8"/>
      </w:numPr>
      <w:ind w:left="811" w:hanging="357"/>
      <w:jc w:val="both"/>
    </w:pPr>
    <w:rPr>
      <w:rFonts w:ascii="Verdana" w:eastAsia="Calibri" w:hAnsi="Verdana"/>
      <w:sz w:val="18"/>
      <w:szCs w:val="22"/>
      <w:lang w:eastAsia="cs-CZ"/>
    </w:rPr>
  </w:style>
  <w:style w:type="character" w:customStyle="1" w:styleId="OdrkyChar">
    <w:name w:val="Odrážky Char"/>
    <w:aliases w:val="Odstavec se seznamem Char,Nad Char,Odstavec cíl se seznamem Char,Odstavec se seznamem5 Char,Odstavec_muj Char,Odstavec se seznamem a odrážkou Char,1 úroveň Odstavec se seznamem Char,List Paragraph (Czech Tourism) Char,Odstavec Char"/>
    <w:link w:val="Odrky"/>
    <w:qFormat/>
    <w:locked/>
    <w:rsid w:val="003224D8"/>
    <w:rPr>
      <w:rFonts w:ascii="Verdana" w:hAnsi="Verdana"/>
      <w:sz w:val="18"/>
      <w:szCs w:val="22"/>
    </w:rPr>
  </w:style>
  <w:style w:type="paragraph" w:styleId="Normlnweb">
    <w:name w:val="Normal (Web)"/>
    <w:basedOn w:val="Normln"/>
    <w:uiPriority w:val="99"/>
    <w:unhideWhenUsed/>
    <w:rsid w:val="002D7C19"/>
    <w:pPr>
      <w:spacing w:before="100" w:beforeAutospacing="1" w:after="100" w:afterAutospacing="1" w:line="240" w:lineRule="auto"/>
    </w:pPr>
    <w:rPr>
      <w:rFonts w:ascii="Times New Roman" w:eastAsia="Times New Roman" w:hAnsi="Times New Roman"/>
      <w:lang w:val="cs-CZ" w:eastAsia="cs-CZ"/>
    </w:rPr>
  </w:style>
  <w:style w:type="table" w:customStyle="1" w:styleId="Svtltabulkasmkou1zvraznn11">
    <w:name w:val="Světlá tabulka s mřížkou 1 – zvýraznění 11"/>
    <w:basedOn w:val="Normlntabulka"/>
    <w:uiPriority w:val="46"/>
    <w:rsid w:val="00AA2748"/>
    <w:rPr>
      <w:rFonts w:asciiTheme="minorHAnsi" w:eastAsiaTheme="minorEastAsia" w:hAnsiTheme="minorHAnsi" w:cstheme="minorBidi"/>
      <w:sz w:val="21"/>
      <w:szCs w:val="21"/>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vtlseznamzvraznn1">
    <w:name w:val="Light List Accent 1"/>
    <w:basedOn w:val="Normlntabulka"/>
    <w:uiPriority w:val="61"/>
    <w:rsid w:val="001506E6"/>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4820">
      <w:bodyDiv w:val="1"/>
      <w:marLeft w:val="0"/>
      <w:marRight w:val="0"/>
      <w:marTop w:val="0"/>
      <w:marBottom w:val="0"/>
      <w:divBdr>
        <w:top w:val="none" w:sz="0" w:space="0" w:color="auto"/>
        <w:left w:val="none" w:sz="0" w:space="0" w:color="auto"/>
        <w:bottom w:val="none" w:sz="0" w:space="0" w:color="auto"/>
        <w:right w:val="none" w:sz="0" w:space="0" w:color="auto"/>
      </w:divBdr>
    </w:div>
    <w:div w:id="230820559">
      <w:bodyDiv w:val="1"/>
      <w:marLeft w:val="0"/>
      <w:marRight w:val="0"/>
      <w:marTop w:val="0"/>
      <w:marBottom w:val="0"/>
      <w:divBdr>
        <w:top w:val="none" w:sz="0" w:space="0" w:color="auto"/>
        <w:left w:val="none" w:sz="0" w:space="0" w:color="auto"/>
        <w:bottom w:val="none" w:sz="0" w:space="0" w:color="auto"/>
        <w:right w:val="none" w:sz="0" w:space="0" w:color="auto"/>
      </w:divBdr>
    </w:div>
    <w:div w:id="301620985">
      <w:bodyDiv w:val="1"/>
      <w:marLeft w:val="0"/>
      <w:marRight w:val="0"/>
      <w:marTop w:val="0"/>
      <w:marBottom w:val="0"/>
      <w:divBdr>
        <w:top w:val="none" w:sz="0" w:space="0" w:color="auto"/>
        <w:left w:val="none" w:sz="0" w:space="0" w:color="auto"/>
        <w:bottom w:val="none" w:sz="0" w:space="0" w:color="auto"/>
        <w:right w:val="none" w:sz="0" w:space="0" w:color="auto"/>
      </w:divBdr>
    </w:div>
    <w:div w:id="335423363">
      <w:bodyDiv w:val="1"/>
      <w:marLeft w:val="0"/>
      <w:marRight w:val="0"/>
      <w:marTop w:val="0"/>
      <w:marBottom w:val="0"/>
      <w:divBdr>
        <w:top w:val="none" w:sz="0" w:space="0" w:color="auto"/>
        <w:left w:val="none" w:sz="0" w:space="0" w:color="auto"/>
        <w:bottom w:val="none" w:sz="0" w:space="0" w:color="auto"/>
        <w:right w:val="none" w:sz="0" w:space="0" w:color="auto"/>
      </w:divBdr>
    </w:div>
    <w:div w:id="491527346">
      <w:bodyDiv w:val="1"/>
      <w:marLeft w:val="0"/>
      <w:marRight w:val="0"/>
      <w:marTop w:val="0"/>
      <w:marBottom w:val="0"/>
      <w:divBdr>
        <w:top w:val="none" w:sz="0" w:space="0" w:color="auto"/>
        <w:left w:val="none" w:sz="0" w:space="0" w:color="auto"/>
        <w:bottom w:val="none" w:sz="0" w:space="0" w:color="auto"/>
        <w:right w:val="none" w:sz="0" w:space="0" w:color="auto"/>
      </w:divBdr>
    </w:div>
    <w:div w:id="810975207">
      <w:bodyDiv w:val="1"/>
      <w:marLeft w:val="0"/>
      <w:marRight w:val="0"/>
      <w:marTop w:val="0"/>
      <w:marBottom w:val="0"/>
      <w:divBdr>
        <w:top w:val="none" w:sz="0" w:space="0" w:color="auto"/>
        <w:left w:val="none" w:sz="0" w:space="0" w:color="auto"/>
        <w:bottom w:val="none" w:sz="0" w:space="0" w:color="auto"/>
        <w:right w:val="none" w:sz="0" w:space="0" w:color="auto"/>
      </w:divBdr>
    </w:div>
    <w:div w:id="1139494377">
      <w:bodyDiv w:val="1"/>
      <w:marLeft w:val="0"/>
      <w:marRight w:val="0"/>
      <w:marTop w:val="0"/>
      <w:marBottom w:val="0"/>
      <w:divBdr>
        <w:top w:val="none" w:sz="0" w:space="0" w:color="auto"/>
        <w:left w:val="none" w:sz="0" w:space="0" w:color="auto"/>
        <w:bottom w:val="none" w:sz="0" w:space="0" w:color="auto"/>
        <w:right w:val="none" w:sz="0" w:space="0" w:color="auto"/>
      </w:divBdr>
    </w:div>
    <w:div w:id="1520197979">
      <w:bodyDiv w:val="1"/>
      <w:marLeft w:val="0"/>
      <w:marRight w:val="0"/>
      <w:marTop w:val="0"/>
      <w:marBottom w:val="0"/>
      <w:divBdr>
        <w:top w:val="none" w:sz="0" w:space="0" w:color="auto"/>
        <w:left w:val="none" w:sz="0" w:space="0" w:color="auto"/>
        <w:bottom w:val="none" w:sz="0" w:space="0" w:color="auto"/>
        <w:right w:val="none" w:sz="0" w:space="0" w:color="auto"/>
      </w:divBdr>
    </w:div>
    <w:div w:id="1525435284">
      <w:bodyDiv w:val="1"/>
      <w:marLeft w:val="0"/>
      <w:marRight w:val="0"/>
      <w:marTop w:val="0"/>
      <w:marBottom w:val="0"/>
      <w:divBdr>
        <w:top w:val="none" w:sz="0" w:space="0" w:color="auto"/>
        <w:left w:val="none" w:sz="0" w:space="0" w:color="auto"/>
        <w:bottom w:val="none" w:sz="0" w:space="0" w:color="auto"/>
        <w:right w:val="none" w:sz="0" w:space="0" w:color="auto"/>
      </w:divBdr>
    </w:div>
    <w:div w:id="1616518737">
      <w:bodyDiv w:val="1"/>
      <w:marLeft w:val="0"/>
      <w:marRight w:val="0"/>
      <w:marTop w:val="0"/>
      <w:marBottom w:val="0"/>
      <w:divBdr>
        <w:top w:val="none" w:sz="0" w:space="0" w:color="auto"/>
        <w:left w:val="none" w:sz="0" w:space="0" w:color="auto"/>
        <w:bottom w:val="none" w:sz="0" w:space="0" w:color="auto"/>
        <w:right w:val="none" w:sz="0" w:space="0" w:color="auto"/>
      </w:divBdr>
    </w:div>
    <w:div w:id="1637561071">
      <w:bodyDiv w:val="1"/>
      <w:marLeft w:val="0"/>
      <w:marRight w:val="0"/>
      <w:marTop w:val="0"/>
      <w:marBottom w:val="0"/>
      <w:divBdr>
        <w:top w:val="none" w:sz="0" w:space="0" w:color="auto"/>
        <w:left w:val="none" w:sz="0" w:space="0" w:color="auto"/>
        <w:bottom w:val="none" w:sz="0" w:space="0" w:color="auto"/>
        <w:right w:val="none" w:sz="0" w:space="0" w:color="auto"/>
      </w:divBdr>
    </w:div>
    <w:div w:id="1649283569">
      <w:bodyDiv w:val="1"/>
      <w:marLeft w:val="0"/>
      <w:marRight w:val="0"/>
      <w:marTop w:val="0"/>
      <w:marBottom w:val="0"/>
      <w:divBdr>
        <w:top w:val="none" w:sz="0" w:space="0" w:color="auto"/>
        <w:left w:val="none" w:sz="0" w:space="0" w:color="auto"/>
        <w:bottom w:val="none" w:sz="0" w:space="0" w:color="auto"/>
        <w:right w:val="none" w:sz="0" w:space="0" w:color="auto"/>
      </w:divBdr>
    </w:div>
    <w:div w:id="1652254021">
      <w:bodyDiv w:val="1"/>
      <w:marLeft w:val="0"/>
      <w:marRight w:val="0"/>
      <w:marTop w:val="0"/>
      <w:marBottom w:val="0"/>
      <w:divBdr>
        <w:top w:val="none" w:sz="0" w:space="0" w:color="auto"/>
        <w:left w:val="none" w:sz="0" w:space="0" w:color="auto"/>
        <w:bottom w:val="none" w:sz="0" w:space="0" w:color="auto"/>
        <w:right w:val="none" w:sz="0" w:space="0" w:color="auto"/>
      </w:divBdr>
    </w:div>
    <w:div w:id="1697191063">
      <w:bodyDiv w:val="1"/>
      <w:marLeft w:val="0"/>
      <w:marRight w:val="0"/>
      <w:marTop w:val="0"/>
      <w:marBottom w:val="0"/>
      <w:divBdr>
        <w:top w:val="none" w:sz="0" w:space="0" w:color="auto"/>
        <w:left w:val="none" w:sz="0" w:space="0" w:color="auto"/>
        <w:bottom w:val="none" w:sz="0" w:space="0" w:color="auto"/>
        <w:right w:val="none" w:sz="0" w:space="0" w:color="auto"/>
      </w:divBdr>
    </w:div>
    <w:div w:id="1821342445">
      <w:bodyDiv w:val="1"/>
      <w:marLeft w:val="0"/>
      <w:marRight w:val="0"/>
      <w:marTop w:val="0"/>
      <w:marBottom w:val="0"/>
      <w:divBdr>
        <w:top w:val="none" w:sz="0" w:space="0" w:color="auto"/>
        <w:left w:val="none" w:sz="0" w:space="0" w:color="auto"/>
        <w:bottom w:val="none" w:sz="0" w:space="0" w:color="auto"/>
        <w:right w:val="none" w:sz="0" w:space="0" w:color="auto"/>
      </w:divBdr>
    </w:div>
    <w:div w:id="1925914615">
      <w:bodyDiv w:val="1"/>
      <w:marLeft w:val="0"/>
      <w:marRight w:val="0"/>
      <w:marTop w:val="0"/>
      <w:marBottom w:val="0"/>
      <w:divBdr>
        <w:top w:val="none" w:sz="0" w:space="0" w:color="auto"/>
        <w:left w:val="none" w:sz="0" w:space="0" w:color="auto"/>
        <w:bottom w:val="none" w:sz="0" w:space="0" w:color="auto"/>
        <w:right w:val="none" w:sz="0" w:space="0" w:color="auto"/>
      </w:divBdr>
    </w:div>
    <w:div w:id="19623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9B42A-1328-434B-AE07-AC3910C5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3834</Words>
  <Characters>22625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26407</CharactersWithSpaces>
  <SharedDoc>false</SharedDoc>
  <HLinks>
    <vt:vector size="12" baseType="variant">
      <vt:variant>
        <vt:i4>6815823</vt:i4>
      </vt:variant>
      <vt:variant>
        <vt:i4>3</vt:i4>
      </vt:variant>
      <vt:variant>
        <vt:i4>0</vt:i4>
      </vt:variant>
      <vt:variant>
        <vt:i4>5</vt:i4>
      </vt:variant>
      <vt:variant>
        <vt:lpwstr>mailto:svec@velkemezirici.cz</vt:lpwstr>
      </vt:variant>
      <vt:variant>
        <vt:lpwstr/>
      </vt:variant>
      <vt:variant>
        <vt:i4>6815823</vt:i4>
      </vt:variant>
      <vt:variant>
        <vt:i4>0</vt:i4>
      </vt:variant>
      <vt:variant>
        <vt:i4>0</vt:i4>
      </vt:variant>
      <vt:variant>
        <vt:i4>5</vt:i4>
      </vt:variant>
      <vt:variant>
        <vt:lpwstr>mailto:svec@velkemezirici.cz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2025-07-17T12:12:00Z</dcterms:created>
  <dcterms:modified xsi:type="dcterms:W3CDTF">2025-08-11T11:35:00Z</dcterms:modified>
</cp:coreProperties>
</file>