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F7A1" w14:textId="77777777" w:rsidR="00B159BF" w:rsidRDefault="00B159BF">
      <w:pPr>
        <w:pStyle w:val="Standard"/>
        <w:rPr>
          <w:b/>
          <w:i/>
        </w:rPr>
      </w:pPr>
    </w:p>
    <w:p w14:paraId="36E7A1FF" w14:textId="22BB829F"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 xml:space="preserve">Nr postępowania: </w:t>
      </w:r>
      <w:r w:rsidR="006248DA">
        <w:rPr>
          <w:rFonts w:ascii="Arial" w:hAnsi="Arial" w:cs="Arial"/>
          <w:color w:val="auto"/>
          <w:sz w:val="24"/>
          <w:szCs w:val="24"/>
        </w:rPr>
        <w:t>IG</w:t>
      </w:r>
      <w:r w:rsidRPr="00FF652A">
        <w:rPr>
          <w:rFonts w:ascii="Arial" w:hAnsi="Arial" w:cs="Arial"/>
          <w:color w:val="auto"/>
          <w:sz w:val="24"/>
          <w:szCs w:val="24"/>
        </w:rPr>
        <w:t>.271.</w:t>
      </w:r>
      <w:r w:rsidR="00060CEE">
        <w:rPr>
          <w:rFonts w:ascii="Arial" w:hAnsi="Arial" w:cs="Arial"/>
          <w:color w:val="auto"/>
          <w:sz w:val="24"/>
          <w:szCs w:val="24"/>
        </w:rPr>
        <w:t>1</w:t>
      </w:r>
      <w:r w:rsidR="000C4CEE">
        <w:rPr>
          <w:rFonts w:ascii="Arial" w:hAnsi="Arial" w:cs="Arial"/>
          <w:color w:val="auto"/>
          <w:sz w:val="24"/>
          <w:szCs w:val="24"/>
        </w:rPr>
        <w:t>0</w:t>
      </w:r>
      <w:r w:rsidR="001232B5">
        <w:rPr>
          <w:rFonts w:ascii="Arial" w:hAnsi="Arial" w:cs="Arial"/>
          <w:color w:val="auto"/>
          <w:sz w:val="24"/>
          <w:szCs w:val="24"/>
        </w:rPr>
        <w:t>.202</w:t>
      </w:r>
      <w:r w:rsidR="00CD4CCC">
        <w:rPr>
          <w:rFonts w:ascii="Arial" w:hAnsi="Arial" w:cs="Arial"/>
          <w:color w:val="auto"/>
          <w:sz w:val="24"/>
          <w:szCs w:val="24"/>
        </w:rPr>
        <w:t>5</w:t>
      </w:r>
    </w:p>
    <w:p w14:paraId="4D563809" w14:textId="77777777" w:rsidR="00B159BF" w:rsidRPr="00FF652A" w:rsidRDefault="00B159BF">
      <w:pPr>
        <w:pStyle w:val="Standard"/>
        <w:rPr>
          <w:rFonts w:ascii="Arial" w:hAnsi="Arial" w:cs="Arial"/>
          <w:b/>
          <w:i/>
        </w:rPr>
      </w:pPr>
    </w:p>
    <w:p w14:paraId="7FB09200" w14:textId="0449FB2A" w:rsidR="00B159BF" w:rsidRPr="00FF652A" w:rsidRDefault="0038765F">
      <w:pPr>
        <w:pStyle w:val="Standard"/>
        <w:jc w:val="center"/>
        <w:rPr>
          <w:rFonts w:ascii="Arial" w:hAnsi="Arial" w:cs="Arial"/>
        </w:rPr>
      </w:pPr>
      <w:r w:rsidRPr="00FF652A">
        <w:rPr>
          <w:rFonts w:ascii="Arial" w:hAnsi="Arial" w:cs="Arial"/>
          <w:b/>
          <w:i/>
          <w:sz w:val="28"/>
          <w:szCs w:val="28"/>
        </w:rPr>
        <w:t>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04A9B127" w:rsidR="00B159BF" w:rsidRPr="00FF652A" w:rsidRDefault="00483D92" w:rsidP="00483D92">
      <w:pPr>
        <w:pStyle w:val="Standard"/>
        <w:tabs>
          <w:tab w:val="center" w:pos="4536"/>
          <w:tab w:val="left" w:pos="6900"/>
        </w:tabs>
        <w:rPr>
          <w:rFonts w:ascii="Arial" w:hAnsi="Arial" w:cs="Arial"/>
        </w:rPr>
      </w:pPr>
      <w:r>
        <w:rPr>
          <w:rFonts w:ascii="Arial" w:hAnsi="Arial" w:cs="Arial"/>
          <w:b/>
          <w:i/>
          <w:sz w:val="28"/>
          <w:szCs w:val="28"/>
        </w:rPr>
        <w:tab/>
      </w:r>
      <w:r w:rsidR="0038765F" w:rsidRPr="00FF652A">
        <w:rPr>
          <w:rFonts w:ascii="Arial" w:hAnsi="Arial" w:cs="Arial"/>
          <w:b/>
          <w:i/>
          <w:sz w:val="28"/>
          <w:szCs w:val="28"/>
        </w:rPr>
        <w:t>Powiat brodnicki</w:t>
      </w:r>
      <w:r>
        <w:rPr>
          <w:rFonts w:ascii="Arial" w:hAnsi="Arial" w:cs="Arial"/>
          <w:b/>
          <w:i/>
          <w:sz w:val="28"/>
          <w:szCs w:val="28"/>
        </w:rPr>
        <w:tab/>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470A9A86" w:rsidR="00B159BF" w:rsidRPr="00FF652A" w:rsidRDefault="0038765F" w:rsidP="00165BC6">
      <w:pPr>
        <w:pStyle w:val="Standard"/>
        <w:spacing w:line="276" w:lineRule="auto"/>
        <w:jc w:val="center"/>
        <w:rPr>
          <w:rFonts w:ascii="Arial" w:hAnsi="Arial" w:cs="Arial"/>
          <w:sz w:val="26"/>
          <w:szCs w:val="26"/>
        </w:rPr>
      </w:pPr>
      <w:r w:rsidRPr="00FF652A">
        <w:rPr>
          <w:rFonts w:ascii="Arial" w:hAnsi="Arial" w:cs="Arial"/>
          <w:sz w:val="26"/>
          <w:szCs w:val="26"/>
        </w:rPr>
        <w:t>Tryb udzielenia zamówienia: tryb podstawowy bez negocjacji poniżej progów unijnych określonych w art. 3 ustawy z dnia 11 września 2019 r. – Prawo zamówień publicznych (</w:t>
      </w:r>
      <w:r w:rsidR="00165BC6" w:rsidRPr="00165BC6">
        <w:rPr>
          <w:rFonts w:ascii="Arial" w:hAnsi="Arial" w:cs="Arial"/>
          <w:sz w:val="26"/>
          <w:szCs w:val="26"/>
        </w:rPr>
        <w:t>Dz. U. z 2024 r.</w:t>
      </w:r>
      <w:r w:rsidR="00165BC6">
        <w:rPr>
          <w:rFonts w:ascii="Arial" w:hAnsi="Arial" w:cs="Arial"/>
          <w:sz w:val="26"/>
          <w:szCs w:val="26"/>
        </w:rPr>
        <w:t xml:space="preserve"> </w:t>
      </w:r>
      <w:r w:rsidR="00165BC6" w:rsidRPr="00165BC6">
        <w:rPr>
          <w:rFonts w:ascii="Arial" w:hAnsi="Arial" w:cs="Arial"/>
          <w:sz w:val="26"/>
          <w:szCs w:val="26"/>
        </w:rPr>
        <w:t>poz. 1320, z 2025</w:t>
      </w:r>
      <w:r w:rsidR="00165BC6">
        <w:rPr>
          <w:rFonts w:ascii="Arial" w:hAnsi="Arial" w:cs="Arial"/>
          <w:sz w:val="26"/>
          <w:szCs w:val="26"/>
        </w:rPr>
        <w:t xml:space="preserve"> </w:t>
      </w:r>
      <w:r w:rsidR="00165BC6" w:rsidRPr="00165BC6">
        <w:rPr>
          <w:rFonts w:ascii="Arial" w:hAnsi="Arial" w:cs="Arial"/>
          <w:sz w:val="26"/>
          <w:szCs w:val="26"/>
        </w:rPr>
        <w:t>r. poz. 620, 769,</w:t>
      </w:r>
      <w:r w:rsidR="00165BC6">
        <w:rPr>
          <w:rFonts w:ascii="Arial" w:hAnsi="Arial" w:cs="Arial"/>
          <w:sz w:val="26"/>
          <w:szCs w:val="26"/>
        </w:rPr>
        <w:t xml:space="preserve"> </w:t>
      </w:r>
      <w:r w:rsidR="00165BC6" w:rsidRPr="00165BC6">
        <w:rPr>
          <w:rFonts w:ascii="Arial" w:hAnsi="Arial" w:cs="Arial"/>
          <w:sz w:val="26"/>
          <w:szCs w:val="26"/>
        </w:rPr>
        <w:t>794, 1165, 1173,</w:t>
      </w:r>
      <w:r w:rsidR="00165BC6">
        <w:rPr>
          <w:rFonts w:ascii="Arial" w:hAnsi="Arial" w:cs="Arial"/>
          <w:sz w:val="26"/>
          <w:szCs w:val="26"/>
        </w:rPr>
        <w:t xml:space="preserve"> </w:t>
      </w:r>
      <w:r w:rsidR="00165BC6" w:rsidRPr="00165BC6">
        <w:rPr>
          <w:rFonts w:ascii="Arial" w:hAnsi="Arial" w:cs="Arial"/>
          <w:sz w:val="26"/>
          <w:szCs w:val="26"/>
        </w:rPr>
        <w:t>1235</w:t>
      </w:r>
      <w:r w:rsidRPr="00FF652A">
        <w:rPr>
          <w:rFonts w:ascii="Arial" w:hAnsi="Arial" w:cs="Arial"/>
          <w:sz w:val="26"/>
          <w:szCs w:val="26"/>
        </w:rPr>
        <w:t>)</w:t>
      </w:r>
    </w:p>
    <w:p w14:paraId="25786F94" w14:textId="77777777" w:rsidR="00B159BF" w:rsidRDefault="00B159BF">
      <w:pPr>
        <w:pStyle w:val="Standard"/>
        <w:spacing w:line="276" w:lineRule="auto"/>
        <w:ind w:right="-283"/>
        <w:jc w:val="center"/>
        <w:rPr>
          <w:rFonts w:ascii="Arial" w:hAnsi="Arial" w:cs="Arial"/>
          <w:b/>
          <w:bCs/>
          <w:sz w:val="26"/>
          <w:szCs w:val="26"/>
        </w:rPr>
      </w:pPr>
    </w:p>
    <w:p w14:paraId="33E2C513" w14:textId="11594DA7" w:rsidR="008730C4" w:rsidRPr="00D1663C" w:rsidRDefault="00060CEE" w:rsidP="00060CEE">
      <w:pPr>
        <w:pStyle w:val="Standard"/>
        <w:spacing w:line="276" w:lineRule="auto"/>
        <w:ind w:right="-283"/>
        <w:jc w:val="center"/>
        <w:rPr>
          <w:rFonts w:ascii="Arial" w:hAnsi="Arial" w:cs="Arial"/>
          <w:b/>
          <w:sz w:val="26"/>
          <w:szCs w:val="26"/>
        </w:rPr>
      </w:pPr>
      <w:bookmarkStart w:id="0" w:name="_Hlk196216352"/>
      <w:bookmarkStart w:id="1" w:name="_Hlk210807217"/>
      <w:r w:rsidRPr="00060CEE">
        <w:rPr>
          <w:rFonts w:ascii="Arial" w:hAnsi="Arial" w:cs="Arial"/>
          <w:b/>
          <w:bCs/>
          <w:sz w:val="26"/>
          <w:szCs w:val="26"/>
        </w:rPr>
        <w:t xml:space="preserve">Zakup </w:t>
      </w:r>
      <w:r w:rsidR="00D1663C" w:rsidRPr="00D1663C">
        <w:rPr>
          <w:rFonts w:ascii="Arial" w:hAnsi="Arial" w:cs="Arial"/>
          <w:b/>
          <w:sz w:val="26"/>
          <w:szCs w:val="26"/>
        </w:rPr>
        <w:t>komputerów stacjonarnych dla Urzędu Miasta i Gminy Górzno</w:t>
      </w:r>
      <w:bookmarkEnd w:id="1"/>
      <w:r w:rsidR="00D1663C" w:rsidRPr="00D1663C">
        <w:rPr>
          <w:rFonts w:ascii="Arial" w:hAnsi="Arial" w:cs="Arial"/>
          <w:b/>
          <w:sz w:val="26"/>
          <w:szCs w:val="26"/>
        </w:rPr>
        <w:t>.</w:t>
      </w:r>
    </w:p>
    <w:bookmarkEnd w:id="0"/>
    <w:p w14:paraId="246F8A2A" w14:textId="77777777" w:rsidR="00E062B8" w:rsidRPr="00D1663C" w:rsidRDefault="00E062B8">
      <w:pPr>
        <w:pStyle w:val="Standard"/>
        <w:spacing w:line="276" w:lineRule="auto"/>
        <w:ind w:right="-283"/>
        <w:jc w:val="center"/>
        <w:rPr>
          <w:rFonts w:ascii="Arial" w:hAnsi="Arial" w:cs="Arial"/>
          <w:b/>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3D74EA98" w14:textId="27404368" w:rsidR="00E062B8" w:rsidRPr="000F4BC2" w:rsidRDefault="000F4BC2" w:rsidP="000F4BC2">
      <w:pPr>
        <w:pStyle w:val="Standard"/>
        <w:jc w:val="right"/>
        <w:rPr>
          <w:rFonts w:ascii="Arial" w:hAnsi="Arial" w:cs="Arial"/>
        </w:rPr>
      </w:pPr>
      <w:r>
        <w:rPr>
          <w:rFonts w:ascii="Arial" w:hAnsi="Arial" w:cs="Arial"/>
        </w:rPr>
        <w:t>Jacek Ruciński</w:t>
      </w: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0D3A8B84" w14:textId="77777777" w:rsidR="00D1663C" w:rsidRDefault="00D1663C">
      <w:pPr>
        <w:pStyle w:val="Standard"/>
        <w:jc w:val="right"/>
        <w:rPr>
          <w:rFonts w:ascii="Arial" w:hAnsi="Arial" w:cs="Arial"/>
          <w:b/>
        </w:rPr>
      </w:pPr>
    </w:p>
    <w:p w14:paraId="17802E1F" w14:textId="77777777" w:rsidR="00D1663C" w:rsidRDefault="00D1663C">
      <w:pPr>
        <w:pStyle w:val="Standard"/>
        <w:jc w:val="right"/>
        <w:rPr>
          <w:rFonts w:ascii="Arial" w:hAnsi="Arial" w:cs="Arial"/>
          <w:b/>
        </w:rPr>
      </w:pPr>
    </w:p>
    <w:p w14:paraId="0DC14F66" w14:textId="77777777" w:rsidR="00D1663C" w:rsidRDefault="00D1663C">
      <w:pPr>
        <w:pStyle w:val="Standard"/>
        <w:jc w:val="right"/>
        <w:rPr>
          <w:rFonts w:ascii="Arial" w:hAnsi="Arial" w:cs="Arial"/>
          <w:b/>
        </w:rPr>
      </w:pPr>
    </w:p>
    <w:p w14:paraId="10356CF0" w14:textId="77777777" w:rsidR="00D1663C" w:rsidRDefault="00D1663C">
      <w:pPr>
        <w:pStyle w:val="Standard"/>
        <w:jc w:val="right"/>
        <w:rPr>
          <w:rFonts w:ascii="Arial" w:hAnsi="Arial" w:cs="Arial"/>
          <w:b/>
        </w:rPr>
      </w:pPr>
    </w:p>
    <w:p w14:paraId="6B3CF909" w14:textId="77777777" w:rsidR="00D1663C" w:rsidRDefault="00D1663C">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63D1F7BF" w14:textId="77777777" w:rsidR="00D1663C" w:rsidRDefault="00D1663C">
      <w:pPr>
        <w:pStyle w:val="Standard"/>
        <w:jc w:val="right"/>
        <w:rPr>
          <w:rFonts w:ascii="Arial" w:hAnsi="Arial" w:cs="Arial"/>
          <w:b/>
        </w:rPr>
      </w:pPr>
    </w:p>
    <w:p w14:paraId="51B3744E" w14:textId="77777777" w:rsidR="00D1663C" w:rsidRDefault="00D1663C">
      <w:pPr>
        <w:pStyle w:val="Standard"/>
        <w:jc w:val="right"/>
        <w:rPr>
          <w:rFonts w:ascii="Arial" w:hAnsi="Arial" w:cs="Arial"/>
          <w:b/>
        </w:rPr>
      </w:pPr>
    </w:p>
    <w:p w14:paraId="0E3493F5" w14:textId="77777777" w:rsidR="00D1663C" w:rsidRDefault="00D1663C" w:rsidP="00165BC6">
      <w:pPr>
        <w:pStyle w:val="Standard"/>
        <w:rPr>
          <w:rFonts w:ascii="Arial" w:hAnsi="Arial" w:cs="Arial"/>
          <w:b/>
        </w:rPr>
      </w:pPr>
    </w:p>
    <w:p w14:paraId="76AE6C94" w14:textId="77777777" w:rsidR="00D1663C" w:rsidRDefault="00D1663C">
      <w:pPr>
        <w:pStyle w:val="Standard"/>
        <w:jc w:val="right"/>
        <w:rPr>
          <w:rFonts w:ascii="Arial" w:hAnsi="Arial" w:cs="Arial"/>
          <w:b/>
        </w:rPr>
      </w:pPr>
    </w:p>
    <w:p w14:paraId="34904C4C" w14:textId="77777777" w:rsidR="00D1663C" w:rsidRDefault="00D1663C">
      <w:pPr>
        <w:pStyle w:val="Standard"/>
        <w:jc w:val="right"/>
        <w:rPr>
          <w:rFonts w:ascii="Arial" w:hAnsi="Arial" w:cs="Arial"/>
          <w:b/>
        </w:rPr>
      </w:pPr>
    </w:p>
    <w:p w14:paraId="3EE624DC" w14:textId="77777777" w:rsidR="00E062B8" w:rsidRDefault="00E062B8">
      <w:pPr>
        <w:pStyle w:val="Standard"/>
        <w:jc w:val="right"/>
        <w:rPr>
          <w:rFonts w:ascii="Arial" w:hAnsi="Arial" w:cs="Arial"/>
          <w:b/>
        </w:rPr>
      </w:pPr>
    </w:p>
    <w:p w14:paraId="0F880A8E" w14:textId="77777777" w:rsidR="00D1663C" w:rsidRPr="00FF652A" w:rsidRDefault="00D1663C">
      <w:pPr>
        <w:pStyle w:val="Standard"/>
        <w:jc w:val="right"/>
        <w:rPr>
          <w:rFonts w:ascii="Arial" w:hAnsi="Arial" w:cs="Arial"/>
          <w:b/>
        </w:rPr>
      </w:pPr>
    </w:p>
    <w:p w14:paraId="5AF684DE" w14:textId="5AE3401D"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D1663C">
        <w:rPr>
          <w:rFonts w:ascii="Arial" w:hAnsi="Arial" w:cs="Arial"/>
          <w:b/>
          <w:sz w:val="20"/>
          <w:szCs w:val="20"/>
        </w:rPr>
        <w:t>07</w:t>
      </w:r>
      <w:r w:rsidRPr="00FF652A">
        <w:rPr>
          <w:rFonts w:ascii="Arial" w:hAnsi="Arial" w:cs="Arial"/>
          <w:b/>
          <w:sz w:val="20"/>
          <w:szCs w:val="20"/>
        </w:rPr>
        <w:t>.</w:t>
      </w:r>
      <w:r w:rsidR="00D1663C">
        <w:rPr>
          <w:rFonts w:ascii="Arial" w:hAnsi="Arial" w:cs="Arial"/>
          <w:b/>
          <w:sz w:val="20"/>
          <w:szCs w:val="20"/>
        </w:rPr>
        <w:t>1</w:t>
      </w:r>
      <w:r w:rsidR="009771EE">
        <w:rPr>
          <w:rFonts w:ascii="Arial" w:hAnsi="Arial" w:cs="Arial"/>
          <w:b/>
          <w:sz w:val="20"/>
          <w:szCs w:val="20"/>
        </w:rPr>
        <w:t>0</w:t>
      </w:r>
      <w:r w:rsidRPr="00FF652A">
        <w:rPr>
          <w:rFonts w:ascii="Arial" w:hAnsi="Arial" w:cs="Arial"/>
          <w:b/>
          <w:sz w:val="20"/>
          <w:szCs w:val="20"/>
        </w:rPr>
        <w:t>.202</w:t>
      </w:r>
      <w:r w:rsidR="009771EE">
        <w:rPr>
          <w:rFonts w:ascii="Arial" w:hAnsi="Arial" w:cs="Arial"/>
          <w:b/>
          <w:sz w:val="20"/>
          <w:szCs w:val="20"/>
        </w:rPr>
        <w:t>5</w:t>
      </w:r>
      <w:r w:rsidRPr="00FF652A">
        <w:rPr>
          <w:rFonts w:ascii="Arial" w:hAnsi="Arial" w:cs="Arial"/>
          <w:b/>
          <w:sz w:val="20"/>
          <w:szCs w:val="20"/>
        </w:rPr>
        <w:t xml:space="preserve"> r.</w:t>
      </w:r>
    </w:p>
    <w:p w14:paraId="0BD8D1C3" w14:textId="77777777" w:rsidR="000A775C" w:rsidRPr="00FF652A" w:rsidRDefault="000A775C">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lastRenderedPageBreak/>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4FC03D85"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w:t>
      </w:r>
      <w:r w:rsidR="0066541A">
        <w:rPr>
          <w:rFonts w:ascii="Arial" w:hAnsi="Arial" w:cs="Arial"/>
        </w:rPr>
        <w:t>15</w:t>
      </w:r>
      <w:r w:rsidRPr="00FF652A">
        <w:rPr>
          <w:rFonts w:ascii="Arial" w:hAnsi="Arial" w:cs="Arial"/>
        </w:rPr>
        <w:t xml:space="preserve">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0284C721" w14:textId="26912498" w:rsidR="00C46A95" w:rsidRDefault="0038765F" w:rsidP="00D95989">
      <w:pPr>
        <w:pStyle w:val="Standard"/>
        <w:spacing w:line="360" w:lineRule="auto"/>
        <w:rPr>
          <w:rFonts w:ascii="Arial" w:hAnsi="Arial" w:cs="Arial"/>
          <w:sz w:val="22"/>
          <w:szCs w:val="22"/>
        </w:rPr>
      </w:pPr>
      <w:r w:rsidRPr="00FF652A">
        <w:rPr>
          <w:rFonts w:ascii="Arial" w:hAnsi="Arial" w:cs="Arial"/>
          <w:bCs/>
          <w:sz w:val="22"/>
          <w:szCs w:val="22"/>
        </w:rPr>
        <w:t>Zmiany i wyjaśnienia treści SWZ oraz inne dokumenty zamówienia bezpośrednio związane                 z postępowaniem o udzielenie zamówienia będą udostępniane</w:t>
      </w:r>
      <w:r w:rsidR="007659F9">
        <w:rPr>
          <w:rFonts w:ascii="Arial" w:hAnsi="Arial" w:cs="Arial"/>
          <w:bCs/>
          <w:sz w:val="22"/>
          <w:szCs w:val="22"/>
        </w:rPr>
        <w:t xml:space="preserve"> </w:t>
      </w:r>
      <w:r w:rsidR="004F32B5" w:rsidRPr="00FF652A">
        <w:rPr>
          <w:rFonts w:ascii="Arial" w:hAnsi="Arial" w:cs="Arial"/>
          <w:sz w:val="22"/>
          <w:szCs w:val="22"/>
        </w:rPr>
        <w:t xml:space="preserve">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CA56C9" w:rsidRPr="00CA56C9">
        <w:t>https://josephine.proebiz.com/pl/tender/70838/summary</w:t>
      </w: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0595F266"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7659F9">
        <w:rPr>
          <w:rFonts w:ascii="Arial" w:hAnsi="Arial" w:cs="Arial"/>
          <w:sz w:val="22"/>
          <w:szCs w:val="22"/>
        </w:rPr>
        <w:t>4</w:t>
      </w:r>
      <w:r w:rsidRPr="00FF652A">
        <w:rPr>
          <w:rFonts w:ascii="Arial" w:hAnsi="Arial" w:cs="Arial"/>
          <w:sz w:val="22"/>
          <w:szCs w:val="22"/>
        </w:rPr>
        <w:t xml:space="preserve"> r., poz. </w:t>
      </w:r>
      <w:r w:rsidR="007659F9">
        <w:rPr>
          <w:rFonts w:ascii="Arial" w:hAnsi="Arial" w:cs="Arial"/>
          <w:sz w:val="22"/>
          <w:szCs w:val="22"/>
        </w:rPr>
        <w:t>1320</w:t>
      </w:r>
      <w:r w:rsidR="005272CA" w:rsidRPr="00FF652A">
        <w:rPr>
          <w:rFonts w:ascii="Arial" w:hAnsi="Arial" w:cs="Arial"/>
          <w:sz w:val="22"/>
          <w:szCs w:val="22"/>
        </w:rPr>
        <w:t xml:space="preserve"> z </w:t>
      </w:r>
      <w:proofErr w:type="spellStart"/>
      <w:r w:rsidR="005272CA" w:rsidRPr="00FF652A">
        <w:rPr>
          <w:rFonts w:ascii="Arial" w:hAnsi="Arial" w:cs="Arial"/>
          <w:sz w:val="22"/>
          <w:szCs w:val="22"/>
        </w:rPr>
        <w:t>późn</w:t>
      </w:r>
      <w:proofErr w:type="spellEnd"/>
      <w:r w:rsidR="005272CA" w:rsidRPr="00FF652A">
        <w:rPr>
          <w:rFonts w:ascii="Arial" w:hAnsi="Arial" w:cs="Arial"/>
          <w:sz w:val="22"/>
          <w:szCs w:val="22"/>
        </w:rPr>
        <w:t xml:space="preserve">.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1E79C331" w14:textId="77777777" w:rsidR="00CA56C9" w:rsidRPr="00CA56C9" w:rsidRDefault="00CA56C9" w:rsidP="00CA56C9">
      <w:pPr>
        <w:pStyle w:val="Standard"/>
        <w:spacing w:line="360" w:lineRule="auto"/>
        <w:jc w:val="both"/>
        <w:rPr>
          <w:rFonts w:ascii="Arial" w:hAnsi="Arial" w:cs="Arial"/>
          <w:bCs/>
          <w:sz w:val="22"/>
          <w:szCs w:val="22"/>
        </w:rPr>
      </w:pPr>
      <w:r w:rsidRPr="00CA56C9">
        <w:rPr>
          <w:rFonts w:ascii="Arial" w:hAnsi="Arial" w:cs="Arial"/>
          <w:bCs/>
          <w:sz w:val="22"/>
          <w:szCs w:val="22"/>
        </w:rPr>
        <w:t>Przedmiotem zamówienia jest zakup 11 komputerów stacjonarnych przeznaczonych dla Urzędu Miasta i Gminy Górzno. Komputery będą wykorzystywane do realizacji zadań administracyjnych, pracy biurowej, obsługi poczty elektronicznej, aplikacji biurowych oraz dostępu do Internetu i lokalnych baz danych.</w:t>
      </w:r>
    </w:p>
    <w:p w14:paraId="404203D8" w14:textId="77777777" w:rsidR="00CA56C9" w:rsidRPr="00CA56C9" w:rsidRDefault="00CA56C9" w:rsidP="00CA56C9">
      <w:pPr>
        <w:pStyle w:val="Standard"/>
        <w:spacing w:line="360" w:lineRule="auto"/>
        <w:jc w:val="both"/>
        <w:rPr>
          <w:rFonts w:ascii="Arial" w:hAnsi="Arial" w:cs="Arial"/>
          <w:bCs/>
          <w:sz w:val="22"/>
          <w:szCs w:val="22"/>
        </w:rPr>
      </w:pPr>
      <w:r w:rsidRPr="00CA56C9">
        <w:rPr>
          <w:rFonts w:ascii="Arial" w:hAnsi="Arial" w:cs="Arial"/>
          <w:bCs/>
          <w:sz w:val="22"/>
          <w:szCs w:val="22"/>
        </w:rPr>
        <w:t>Sprzęt powinien charakteryzować się wysoką niezawodnością, wydajnością i kompatybilnością z wykorzystywanym w urzędzie oprogramowaniem. Komputery muszą być fabrycznie nowe, wolne od wad, posiadać zainstalowany system operacyjny klasy PC oraz niezbędne akcesoria (klawiatura i mysz przewodowa).</w:t>
      </w:r>
    </w:p>
    <w:p w14:paraId="2A4F79D4" w14:textId="77777777" w:rsidR="00CA56C9" w:rsidRDefault="00CA56C9" w:rsidP="00CA56C9">
      <w:pPr>
        <w:pStyle w:val="Standard"/>
        <w:spacing w:line="360" w:lineRule="auto"/>
        <w:jc w:val="both"/>
        <w:rPr>
          <w:rFonts w:ascii="Arial" w:hAnsi="Arial" w:cs="Arial"/>
          <w:bCs/>
          <w:sz w:val="22"/>
          <w:szCs w:val="22"/>
        </w:rPr>
      </w:pPr>
      <w:r w:rsidRPr="00CA56C9">
        <w:rPr>
          <w:rFonts w:ascii="Arial" w:hAnsi="Arial" w:cs="Arial"/>
          <w:bCs/>
          <w:sz w:val="22"/>
          <w:szCs w:val="22"/>
        </w:rPr>
        <w:t>Zamawiający wymaga, aby dostarczony sprzęt objęty był minimum 36-miesięczną gwarancją producenta, świadczoną w miejscu użytkowania (on-</w:t>
      </w:r>
      <w:proofErr w:type="spellStart"/>
      <w:r w:rsidRPr="00CA56C9">
        <w:rPr>
          <w:rFonts w:ascii="Arial" w:hAnsi="Arial" w:cs="Arial"/>
          <w:bCs/>
          <w:sz w:val="22"/>
          <w:szCs w:val="22"/>
        </w:rPr>
        <w:t>site</w:t>
      </w:r>
      <w:proofErr w:type="spellEnd"/>
      <w:r w:rsidRPr="00CA56C9">
        <w:rPr>
          <w:rFonts w:ascii="Arial" w:hAnsi="Arial" w:cs="Arial"/>
          <w:bCs/>
          <w:sz w:val="22"/>
          <w:szCs w:val="22"/>
        </w:rPr>
        <w:t>).</w:t>
      </w:r>
    </w:p>
    <w:p w14:paraId="3BCF7B35" w14:textId="1ECFF0A4" w:rsidR="00B159BF" w:rsidRPr="00FF652A" w:rsidRDefault="0038765F" w:rsidP="00CA56C9">
      <w:pPr>
        <w:pStyle w:val="Standard"/>
        <w:spacing w:line="360" w:lineRule="auto"/>
        <w:jc w:val="both"/>
        <w:rPr>
          <w:rFonts w:ascii="Arial" w:hAnsi="Arial" w:cs="Arial"/>
          <w:sz w:val="22"/>
          <w:szCs w:val="22"/>
        </w:rPr>
      </w:pPr>
      <w:r w:rsidRPr="00FF652A">
        <w:rPr>
          <w:rFonts w:ascii="Arial" w:hAnsi="Arial" w:cs="Arial"/>
          <w:b/>
          <w:bCs/>
          <w:sz w:val="22"/>
          <w:szCs w:val="22"/>
          <w:lang w:eastAsia="ar-SA"/>
        </w:rPr>
        <w:lastRenderedPageBreak/>
        <w:t>2.Rozwiązania równoważne</w:t>
      </w:r>
    </w:p>
    <w:p w14:paraId="18E4389D" w14:textId="77777777" w:rsidR="00F57CC9" w:rsidRP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 xml:space="preserve">Zamawiający dopuszcza złożenie oferty równoważnej </w:t>
      </w:r>
      <w:r w:rsidRPr="00F57CC9">
        <w:rPr>
          <w:rFonts w:ascii="Arial" w:eastAsia="Calibri" w:hAnsi="Arial" w:cs="Arial"/>
          <w:sz w:val="22"/>
          <w:szCs w:val="22"/>
        </w:rPr>
        <w:t>rozwiązaniom opisywanym</w:t>
      </w:r>
    </w:p>
    <w:p w14:paraId="065CB0DC"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przez wskazanie, nazw własnych, znaków towarowych, patentów, pochodzenia lub</w:t>
      </w:r>
    </w:p>
    <w:p w14:paraId="2CF9A8E3"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norm pod warunkiem, że zaproponowane rozwiązanie będzie miało te same lub</w:t>
      </w:r>
    </w:p>
    <w:p w14:paraId="00D0D274" w14:textId="77777777" w:rsidR="00F57CC9" w:rsidRPr="002163CB" w:rsidRDefault="00F57CC9" w:rsidP="00F57CC9">
      <w:pPr>
        <w:pStyle w:val="Standard"/>
        <w:spacing w:line="360" w:lineRule="auto"/>
        <w:jc w:val="both"/>
        <w:rPr>
          <w:rFonts w:ascii="Arial" w:eastAsia="Calibri" w:hAnsi="Arial" w:cs="Arial"/>
          <w:sz w:val="22"/>
          <w:szCs w:val="22"/>
          <w:u w:val="single"/>
        </w:rPr>
      </w:pPr>
      <w:r w:rsidRPr="00F57CC9">
        <w:rPr>
          <w:rFonts w:ascii="Arial" w:eastAsia="Calibri" w:hAnsi="Arial" w:cs="Arial"/>
          <w:sz w:val="22"/>
          <w:szCs w:val="22"/>
        </w:rPr>
        <w:t xml:space="preserve">lepsze, lub nowsze cechy funkcjonalne oraz parametry, co wskazane w SWZ, </w:t>
      </w:r>
      <w:r w:rsidRPr="002163CB">
        <w:rPr>
          <w:rFonts w:ascii="Arial" w:eastAsia="Calibri" w:hAnsi="Arial" w:cs="Arial"/>
          <w:sz w:val="22"/>
          <w:szCs w:val="22"/>
          <w:u w:val="single"/>
        </w:rPr>
        <w:t>których</w:t>
      </w:r>
    </w:p>
    <w:p w14:paraId="1E79B0DB" w14:textId="1B63934F" w:rsid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jakość nie może być gorsza od jakości określonej w specyfikacji produktu</w:t>
      </w:r>
      <w:r w:rsidRPr="00F57CC9">
        <w:rPr>
          <w:rFonts w:ascii="Arial" w:eastAsia="Calibri" w:hAnsi="Arial" w:cs="Arial"/>
          <w:sz w:val="22"/>
          <w:szCs w:val="22"/>
        </w:rPr>
        <w:t>.</w:t>
      </w:r>
      <w:r w:rsidR="002163CB">
        <w:rPr>
          <w:rFonts w:ascii="Arial" w:eastAsia="Calibri" w:hAnsi="Arial" w:cs="Arial"/>
          <w:sz w:val="22"/>
          <w:szCs w:val="22"/>
        </w:rPr>
        <w:t xml:space="preserve"> W przypadku kiedy wykonawca proponuje rozwiązania równoważne musi dostarczyć listę tych produktów wraz z opisem wystarczającym do weryfikacji czy proponowane produkty są równoważne lub lepsze w stosunku do wskazanych w SWZ. </w:t>
      </w:r>
    </w:p>
    <w:p w14:paraId="0FC98F70" w14:textId="1D452F05" w:rsidR="00B159BF" w:rsidRPr="00FF652A" w:rsidRDefault="0038765F" w:rsidP="00F57CC9">
      <w:pPr>
        <w:pStyle w:val="Standard"/>
        <w:spacing w:line="360" w:lineRule="auto"/>
        <w:jc w:val="both"/>
        <w:rPr>
          <w:rFonts w:ascii="Arial" w:hAnsi="Arial" w:cs="Arial"/>
          <w:sz w:val="22"/>
          <w:szCs w:val="22"/>
        </w:rPr>
      </w:pPr>
      <w:r w:rsidRPr="00FF652A">
        <w:rPr>
          <w:rFonts w:ascii="Arial" w:eastAsia="Calibri" w:hAnsi="Arial" w:cs="Arial"/>
          <w:sz w:val="22"/>
          <w:szCs w:val="22"/>
        </w:rPr>
        <w:t>2.. Do wszystkich znaków towarowych,</w:t>
      </w:r>
      <w:r w:rsidR="00BD069A">
        <w:rPr>
          <w:rFonts w:ascii="Arial" w:eastAsia="Calibri" w:hAnsi="Arial" w:cs="Arial"/>
          <w:sz w:val="22"/>
          <w:szCs w:val="22"/>
        </w:rPr>
        <w:t xml:space="preserve"> nazw</w:t>
      </w:r>
      <w:r w:rsidR="00F57CC9">
        <w:rPr>
          <w:rFonts w:ascii="Arial" w:eastAsia="Calibri" w:hAnsi="Arial" w:cs="Arial"/>
          <w:sz w:val="22"/>
          <w:szCs w:val="22"/>
        </w:rPr>
        <w:t xml:space="preserve"> </w:t>
      </w:r>
      <w:r w:rsidR="002D619E" w:rsidRPr="002D619E">
        <w:rPr>
          <w:rFonts w:ascii="Arial" w:eastAsia="Calibri" w:hAnsi="Arial" w:cs="Arial"/>
          <w:sz w:val="22"/>
          <w:szCs w:val="22"/>
        </w:rPr>
        <w:t xml:space="preserve">wskazanych w opisie warunków zamówienia </w:t>
      </w:r>
      <w:r w:rsidRPr="00FF652A">
        <w:rPr>
          <w:rFonts w:ascii="Arial" w:eastAsia="Calibri" w:hAnsi="Arial" w:cs="Arial"/>
          <w:sz w:val="22"/>
          <w:szCs w:val="22"/>
        </w:rPr>
        <w:t>dopisuje się wyrazy "lub równoważne".</w:t>
      </w:r>
      <w:r w:rsidR="00BC0173">
        <w:rPr>
          <w:rFonts w:ascii="Arial" w:eastAsia="Calibri" w:hAnsi="Arial" w:cs="Arial"/>
          <w:sz w:val="22"/>
          <w:szCs w:val="22"/>
        </w:rPr>
        <w:t xml:space="preserve"> </w:t>
      </w:r>
      <w:r w:rsidR="00BC0173" w:rsidRPr="00BC0173">
        <w:rPr>
          <w:rFonts w:ascii="Arial" w:eastAsia="Calibri" w:hAnsi="Arial" w:cs="Arial"/>
          <w:sz w:val="22"/>
          <w:szCs w:val="22"/>
        </w:rPr>
        <w:t xml:space="preserve">Taki zapis: 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 3 2.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w:t>
      </w:r>
      <w:r w:rsidR="00BC0173" w:rsidRPr="00BC0173">
        <w:rPr>
          <w:rFonts w:ascii="Arial" w:eastAsia="Calibri" w:hAnsi="Arial" w:cs="Arial"/>
          <w:sz w:val="22"/>
          <w:szCs w:val="22"/>
        </w:rPr>
        <w:lastRenderedPageBreak/>
        <w:t>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63EB2DEE" w14:textId="11F1C767" w:rsidR="00B159BF" w:rsidRPr="005A7CC8"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 xml:space="preserve">3. Zamawiający </w:t>
      </w:r>
      <w:r w:rsidR="00611D87">
        <w:rPr>
          <w:rFonts w:ascii="Arial" w:hAnsi="Arial" w:cs="Arial"/>
          <w:b/>
          <w:bCs/>
          <w:sz w:val="22"/>
          <w:szCs w:val="22"/>
        </w:rPr>
        <w:t xml:space="preserve">nie </w:t>
      </w:r>
      <w:r w:rsidRPr="00FF652A">
        <w:rPr>
          <w:rFonts w:ascii="Arial" w:hAnsi="Arial" w:cs="Arial"/>
          <w:b/>
          <w:bCs/>
          <w:sz w:val="22"/>
          <w:szCs w:val="22"/>
        </w:rPr>
        <w:t>dopuszcza składania ofert częściowych.</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Zamawiający nie przewiduje zamówień na podstawie art. 214 ust. 1 pkt. 7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5D05F1" w:rsidRDefault="00B54CBD">
      <w:pPr>
        <w:pStyle w:val="Textbody"/>
        <w:jc w:val="both"/>
        <w:rPr>
          <w:rFonts w:ascii="Arial" w:hAnsi="Arial" w:cs="Arial"/>
          <w:b/>
          <w:sz w:val="22"/>
          <w:szCs w:val="22"/>
          <w:lang w:val="pl-PL"/>
        </w:rPr>
      </w:pPr>
      <w:r w:rsidRPr="005D05F1">
        <w:rPr>
          <w:rFonts w:ascii="Arial" w:hAnsi="Arial" w:cs="Arial"/>
          <w:b/>
          <w:sz w:val="22"/>
          <w:szCs w:val="22"/>
          <w:lang w:val="pl-PL"/>
        </w:rPr>
        <w:t>9</w:t>
      </w:r>
      <w:r w:rsidR="0038765F" w:rsidRPr="005D05F1">
        <w:rPr>
          <w:rFonts w:ascii="Arial" w:hAnsi="Arial" w:cs="Arial"/>
          <w:b/>
          <w:sz w:val="22"/>
          <w:szCs w:val="22"/>
          <w:lang w:val="pl-PL"/>
        </w:rPr>
        <w:t>. Wspólny słownik zamówień CPV:</w:t>
      </w:r>
    </w:p>
    <w:p w14:paraId="08291BFC" w14:textId="12859647" w:rsidR="00DC4158" w:rsidRPr="006B59DF" w:rsidRDefault="00DC4158" w:rsidP="00DC4158">
      <w:pPr>
        <w:pStyle w:val="Textbody"/>
        <w:jc w:val="both"/>
        <w:rPr>
          <w:rFonts w:ascii="Arial" w:hAnsi="Arial" w:cs="Arial"/>
          <w:b/>
          <w:sz w:val="22"/>
          <w:szCs w:val="22"/>
          <w:lang w:val="pl-PL"/>
        </w:rPr>
      </w:pPr>
      <w:r w:rsidRPr="006B59DF">
        <w:rPr>
          <w:rFonts w:ascii="Arial" w:hAnsi="Arial" w:cs="Arial"/>
          <w:b/>
          <w:sz w:val="22"/>
          <w:szCs w:val="22"/>
          <w:lang w:val="pl-PL"/>
        </w:rPr>
        <w:t xml:space="preserve">        </w:t>
      </w:r>
      <w:r w:rsidR="006B59DF" w:rsidRPr="006B59DF">
        <w:rPr>
          <w:rFonts w:ascii="Arial" w:hAnsi="Arial" w:cs="Arial"/>
          <w:b/>
          <w:sz w:val="22"/>
          <w:szCs w:val="22"/>
        </w:rPr>
        <w:t>30200000-1</w:t>
      </w:r>
      <w:r w:rsidRPr="006B59DF">
        <w:rPr>
          <w:rFonts w:ascii="Arial" w:hAnsi="Arial" w:cs="Arial"/>
          <w:b/>
          <w:sz w:val="22"/>
          <w:szCs w:val="22"/>
          <w:lang w:val="pl-PL"/>
        </w:rPr>
        <w:t xml:space="preserve">– </w:t>
      </w:r>
      <w:r w:rsidR="006B59DF">
        <w:rPr>
          <w:rFonts w:ascii="Arial" w:hAnsi="Arial" w:cs="Arial"/>
          <w:b/>
          <w:sz w:val="22"/>
          <w:szCs w:val="22"/>
          <w:lang w:val="pl-PL"/>
        </w:rPr>
        <w:t>Urządzenia komputerowe</w:t>
      </w:r>
    </w:p>
    <w:p w14:paraId="1CD6C476" w14:textId="472723F3" w:rsidR="00745211" w:rsidRDefault="00CD6272">
      <w:pPr>
        <w:pStyle w:val="Textbody"/>
        <w:jc w:val="both"/>
        <w:rPr>
          <w:rFonts w:ascii="Arial" w:hAnsi="Arial" w:cs="Arial"/>
          <w:bCs/>
          <w:sz w:val="22"/>
          <w:szCs w:val="22"/>
          <w:lang w:val="pl-PL"/>
        </w:rPr>
      </w:pPr>
      <w:r w:rsidRPr="00CD6272">
        <w:rPr>
          <w:rFonts w:ascii="Arial" w:hAnsi="Arial" w:cs="Arial"/>
          <w:b/>
          <w:sz w:val="22"/>
          <w:szCs w:val="22"/>
          <w:lang w:val="pl-PL"/>
        </w:rPr>
        <w:t xml:space="preserve">10. </w:t>
      </w:r>
      <w:r>
        <w:rPr>
          <w:rFonts w:ascii="Arial" w:hAnsi="Arial" w:cs="Arial"/>
          <w:b/>
          <w:sz w:val="22"/>
          <w:szCs w:val="22"/>
          <w:lang w:val="pl-PL"/>
        </w:rPr>
        <w:t xml:space="preserve"> </w:t>
      </w:r>
      <w:r w:rsidR="00611D87" w:rsidRPr="002F484C">
        <w:rPr>
          <w:rFonts w:ascii="Arial" w:hAnsi="Arial" w:cs="Arial"/>
          <w:b/>
          <w:sz w:val="22"/>
          <w:szCs w:val="22"/>
          <w:lang w:val="pl-PL"/>
        </w:rPr>
        <w:t>Zamówienie</w:t>
      </w:r>
      <w:r w:rsidR="003204E9">
        <w:rPr>
          <w:rFonts w:ascii="Arial" w:hAnsi="Arial" w:cs="Arial"/>
          <w:b/>
          <w:sz w:val="22"/>
          <w:szCs w:val="22"/>
          <w:lang w:val="pl-PL"/>
        </w:rPr>
        <w:t xml:space="preserve"> nie</w:t>
      </w:r>
      <w:r w:rsidR="00611D87" w:rsidRPr="002F484C">
        <w:rPr>
          <w:rFonts w:ascii="Arial" w:hAnsi="Arial" w:cs="Arial"/>
          <w:b/>
          <w:sz w:val="22"/>
          <w:szCs w:val="22"/>
          <w:lang w:val="pl-PL"/>
        </w:rPr>
        <w:t xml:space="preserve"> jest współfinansowane</w:t>
      </w:r>
      <w:r w:rsidR="003204E9">
        <w:rPr>
          <w:rFonts w:ascii="Arial" w:hAnsi="Arial" w:cs="Arial"/>
          <w:b/>
          <w:sz w:val="22"/>
          <w:szCs w:val="22"/>
          <w:lang w:val="pl-PL"/>
        </w:rPr>
        <w:t>.</w:t>
      </w:r>
      <w:r w:rsidR="00611D87" w:rsidRPr="00611D87">
        <w:rPr>
          <w:rFonts w:ascii="Arial" w:hAnsi="Arial" w:cs="Arial"/>
          <w:bCs/>
          <w:sz w:val="22"/>
          <w:szCs w:val="22"/>
          <w:lang w:val="pl-PL"/>
        </w:rPr>
        <w:t xml:space="preserve"> </w:t>
      </w:r>
    </w:p>
    <w:p w14:paraId="6C131502" w14:textId="23A97771" w:rsidR="002F484C" w:rsidRPr="00A5128F" w:rsidRDefault="002F484C">
      <w:pPr>
        <w:pStyle w:val="Textbody"/>
        <w:jc w:val="both"/>
        <w:rPr>
          <w:rFonts w:ascii="Arial" w:hAnsi="Arial" w:cs="Arial"/>
          <w:bCs/>
          <w:sz w:val="22"/>
          <w:szCs w:val="22"/>
          <w:lang w:val="pl-PL"/>
        </w:rPr>
      </w:pPr>
      <w:r w:rsidRPr="00A5128F">
        <w:rPr>
          <w:rFonts w:ascii="Arial" w:hAnsi="Arial" w:cs="Arial"/>
          <w:bCs/>
          <w:sz w:val="22"/>
          <w:szCs w:val="22"/>
          <w:lang w:val="pl-PL"/>
        </w:rPr>
        <w:t xml:space="preserve">11. </w:t>
      </w:r>
      <w:r w:rsidR="00A5128F" w:rsidRPr="00A5128F">
        <w:rPr>
          <w:rFonts w:ascii="Arial" w:hAnsi="Arial" w:cs="Arial"/>
          <w:bCs/>
          <w:sz w:val="22"/>
          <w:szCs w:val="22"/>
          <w:lang w:val="pl-PL"/>
        </w:rPr>
        <w:t xml:space="preserve">Zamówienie uwzględnia wymagania z zakresu art. 100 pkt. 1. </w:t>
      </w: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6041BB1A" w14:textId="58D5EF33" w:rsidR="00916138" w:rsidRPr="00FF652A" w:rsidRDefault="002A73F8" w:rsidP="009B5B63">
      <w:pPr>
        <w:pStyle w:val="Textbody"/>
        <w:spacing w:after="0" w:line="360" w:lineRule="auto"/>
        <w:jc w:val="both"/>
        <w:rPr>
          <w:rFonts w:ascii="Arial" w:hAnsi="Arial" w:cs="Arial"/>
          <w:bCs/>
          <w:color w:val="000000"/>
          <w:sz w:val="22"/>
          <w:szCs w:val="22"/>
          <w:lang w:val="pl-PL"/>
        </w:rPr>
      </w:pPr>
      <w:r>
        <w:rPr>
          <w:rFonts w:ascii="Arial" w:hAnsi="Arial" w:cs="Arial"/>
          <w:bCs/>
          <w:color w:val="000000"/>
          <w:sz w:val="22"/>
          <w:szCs w:val="22"/>
          <w:lang w:val="pl-PL"/>
        </w:rPr>
        <w:t xml:space="preserve">Wykonawca zobowiązany </w:t>
      </w:r>
      <w:r w:rsidR="00690C1B">
        <w:rPr>
          <w:rFonts w:ascii="Arial" w:hAnsi="Arial" w:cs="Arial"/>
          <w:bCs/>
          <w:color w:val="000000"/>
          <w:sz w:val="22"/>
          <w:szCs w:val="22"/>
          <w:lang w:val="pl-PL"/>
        </w:rPr>
        <w:t xml:space="preserve">jest zrealizować przedmiot zamówienia w terminie </w:t>
      </w:r>
      <w:r w:rsidR="0098797A">
        <w:rPr>
          <w:rFonts w:ascii="Arial" w:hAnsi="Arial" w:cs="Arial"/>
          <w:bCs/>
          <w:color w:val="000000"/>
          <w:sz w:val="22"/>
          <w:szCs w:val="22"/>
          <w:lang w:val="pl-PL"/>
        </w:rPr>
        <w:t>30</w:t>
      </w:r>
      <w:r w:rsidR="00DC6DF2">
        <w:rPr>
          <w:rFonts w:ascii="Arial" w:hAnsi="Arial" w:cs="Arial"/>
          <w:bCs/>
          <w:color w:val="000000"/>
          <w:sz w:val="22"/>
          <w:szCs w:val="22"/>
          <w:lang w:val="pl-PL"/>
        </w:rPr>
        <w:t xml:space="preserve"> dn</w:t>
      </w:r>
      <w:r w:rsidR="00FB4D99">
        <w:rPr>
          <w:rFonts w:ascii="Arial" w:hAnsi="Arial" w:cs="Arial"/>
          <w:bCs/>
          <w:color w:val="000000"/>
          <w:sz w:val="22"/>
          <w:szCs w:val="22"/>
          <w:lang w:val="pl-PL"/>
        </w:rPr>
        <w:t xml:space="preserve">i lub krótszy określony w ofercie. </w:t>
      </w: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78FF3194" w14:textId="1679F046" w:rsidR="00B159BF" w:rsidRPr="00932991" w:rsidRDefault="0038765F" w:rsidP="00932991">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 xml:space="preserve">Projektowane postanowienia umowy w sprawie zamówienia publicznego, określone zostały w załączniku nr </w:t>
      </w:r>
      <w:r w:rsidR="00F842A8">
        <w:rPr>
          <w:rFonts w:ascii="Arial" w:hAnsi="Arial" w:cs="Arial"/>
          <w:bCs/>
          <w:color w:val="000000"/>
          <w:sz w:val="22"/>
          <w:szCs w:val="22"/>
          <w:lang w:val="pl-PL"/>
        </w:rPr>
        <w:t xml:space="preserve">4 </w:t>
      </w:r>
      <w:r w:rsidRPr="00FF652A">
        <w:rPr>
          <w:rFonts w:ascii="Arial" w:hAnsi="Arial" w:cs="Arial"/>
          <w:bCs/>
          <w:color w:val="000000"/>
          <w:sz w:val="22"/>
          <w:szCs w:val="22"/>
          <w:lang w:val="pl-PL"/>
        </w:rPr>
        <w:t>do SWZ</w:t>
      </w:r>
      <w:r w:rsidR="00313FEF" w:rsidRPr="00FF652A">
        <w:rPr>
          <w:rFonts w:ascii="Arial" w:hAnsi="Arial" w:cs="Arial"/>
          <w:bCs/>
          <w:color w:val="000000"/>
          <w:sz w:val="22"/>
          <w:szCs w:val="22"/>
          <w:lang w:val="pl-PL"/>
        </w:rPr>
        <w:t>.</w:t>
      </w: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2" w:name="_Hlk65587131"/>
      <w:r w:rsidRPr="00FF652A">
        <w:rPr>
          <w:rFonts w:ascii="Arial" w:hAnsi="Arial" w:cs="Arial"/>
          <w:sz w:val="22"/>
          <w:szCs w:val="22"/>
        </w:rPr>
        <w:lastRenderedPageBreak/>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F652A">
        <w:rPr>
          <w:rFonts w:ascii="Arial" w:hAnsi="Arial" w:cs="Arial"/>
          <w:sz w:val="22"/>
          <w:szCs w:val="22"/>
        </w:rPr>
        <w:t>tj</w:t>
      </w:r>
      <w:proofErr w:type="spellEnd"/>
      <w:r w:rsidRPr="00FF652A">
        <w:rPr>
          <w:rFonts w:ascii="Arial" w:hAnsi="Arial" w:cs="Arial"/>
          <w:sz w:val="22"/>
          <w:szCs w:val="22"/>
        </w:rPr>
        <w:t>: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47F1447C"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 xml:space="preserve">okres </w:t>
      </w:r>
      <w:r w:rsidR="007C6238">
        <w:rPr>
          <w:rFonts w:ascii="Arial" w:hAnsi="Arial" w:cs="Arial"/>
          <w:sz w:val="22"/>
          <w:szCs w:val="22"/>
        </w:rPr>
        <w:t xml:space="preserve">dostaw </w:t>
      </w:r>
      <w:r w:rsidR="0038765F" w:rsidRPr="00FF652A">
        <w:rPr>
          <w:rFonts w:ascii="Arial" w:hAnsi="Arial" w:cs="Arial"/>
          <w:sz w:val="22"/>
          <w:szCs w:val="22"/>
        </w:rPr>
        <w:t>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2"/>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lastRenderedPageBreak/>
        <w:t xml:space="preserve"> 4.Wsparcia technicznego w zakresie działania Platformy zakupowej udziela jej dostawca, tj. PROEBIZ </w:t>
      </w:r>
      <w:proofErr w:type="spellStart"/>
      <w:r w:rsidRPr="00FF652A">
        <w:rPr>
          <w:rFonts w:ascii="Arial" w:hAnsi="Arial" w:cs="Arial"/>
          <w:sz w:val="22"/>
          <w:szCs w:val="22"/>
        </w:rPr>
        <w:t>s.r.o</w:t>
      </w:r>
      <w:proofErr w:type="spellEnd"/>
      <w:r w:rsidRPr="00FF652A">
        <w:rPr>
          <w:rFonts w:ascii="Arial" w:hAnsi="Arial" w:cs="Arial"/>
          <w:sz w:val="22"/>
          <w:szCs w:val="22"/>
        </w:rPr>
        <w:t xml:space="preserve">., </w:t>
      </w:r>
      <w:proofErr w:type="spellStart"/>
      <w:r w:rsidRPr="00FF652A">
        <w:rPr>
          <w:rFonts w:ascii="Arial" w:hAnsi="Arial" w:cs="Arial"/>
          <w:sz w:val="22"/>
          <w:szCs w:val="22"/>
        </w:rPr>
        <w:t>Masarykovo</w:t>
      </w:r>
      <w:proofErr w:type="spellEnd"/>
      <w:r w:rsidRPr="00FF652A">
        <w:rPr>
          <w:rFonts w:ascii="Arial" w:hAnsi="Arial" w:cs="Arial"/>
          <w:sz w:val="22"/>
          <w:szCs w:val="22"/>
        </w:rPr>
        <w:t xml:space="preserve"> </w:t>
      </w:r>
      <w:proofErr w:type="spellStart"/>
      <w:r w:rsidRPr="00FF652A">
        <w:rPr>
          <w:rFonts w:ascii="Arial" w:hAnsi="Arial" w:cs="Arial"/>
          <w:sz w:val="22"/>
          <w:szCs w:val="22"/>
        </w:rPr>
        <w:t>náměstí</w:t>
      </w:r>
      <w:proofErr w:type="spellEnd"/>
      <w:r w:rsidRPr="00FF652A">
        <w:rPr>
          <w:rFonts w:ascii="Arial" w:hAnsi="Arial" w:cs="Arial"/>
          <w:sz w:val="22"/>
          <w:szCs w:val="22"/>
        </w:rPr>
        <w:t xml:space="preserve"> 52/33, CZ - 702 00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 </w:t>
      </w:r>
      <w:proofErr w:type="spellStart"/>
      <w:r w:rsidRPr="00FF652A">
        <w:rPr>
          <w:rFonts w:ascii="Arial" w:hAnsi="Arial" w:cs="Arial"/>
          <w:sz w:val="22"/>
          <w:szCs w:val="22"/>
        </w:rPr>
        <w:t>Moravská</w:t>
      </w:r>
      <w:proofErr w:type="spellEnd"/>
      <w:r w:rsidRPr="00FF652A">
        <w:rPr>
          <w:rFonts w:ascii="Arial" w:hAnsi="Arial" w:cs="Arial"/>
          <w:sz w:val="22"/>
          <w:szCs w:val="22"/>
        </w:rPr>
        <w:t xml:space="preserve"> </w:t>
      </w:r>
      <w:proofErr w:type="spellStart"/>
      <w:r w:rsidRPr="00FF652A">
        <w:rPr>
          <w:rFonts w:ascii="Arial" w:hAnsi="Arial" w:cs="Arial"/>
          <w:sz w:val="22"/>
          <w:szCs w:val="22"/>
        </w:rPr>
        <w:t>Ostrava</w:t>
      </w:r>
      <w:proofErr w:type="spellEnd"/>
      <w:r w:rsidRPr="00FF652A">
        <w:rPr>
          <w:rFonts w:ascii="Arial" w:hAnsi="Arial" w:cs="Arial"/>
          <w:sz w:val="22"/>
          <w:szCs w:val="22"/>
        </w:rPr>
        <w:t xml:space="preserve">,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F652A">
        <w:rPr>
          <w:rFonts w:ascii="Arial" w:hAnsi="Arial" w:cs="Arial"/>
          <w:sz w:val="22"/>
          <w:szCs w:val="22"/>
        </w:rPr>
        <w:t>t.j</w:t>
      </w:r>
      <w:proofErr w:type="spellEnd"/>
      <w:r w:rsidRPr="00FF652A">
        <w:rPr>
          <w:rFonts w:ascii="Arial" w:hAnsi="Arial" w:cs="Arial"/>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F652A">
        <w:rPr>
          <w:rFonts w:ascii="Arial" w:hAnsi="Arial" w:cs="Arial"/>
          <w:sz w:val="22"/>
          <w:szCs w:val="22"/>
        </w:rPr>
        <w:t>rar</w:t>
      </w:r>
      <w:proofErr w:type="spellEnd"/>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w:t>
      </w:r>
      <w:r w:rsidRPr="00FF652A">
        <w:rPr>
          <w:rFonts w:ascii="Arial" w:hAnsi="Arial" w:cs="Arial"/>
          <w:sz w:val="22"/>
          <w:szCs w:val="22"/>
        </w:rPr>
        <w:lastRenderedPageBreak/>
        <w:t xml:space="preserve">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lastRenderedPageBreak/>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„Środki komunikacji elektronicznej w postępowaniu lub konkursie służące do odbioru </w:t>
      </w:r>
      <w:r w:rsidRPr="00FF652A">
        <w:rPr>
          <w:rFonts w:ascii="Arial" w:hAnsi="Arial" w:cs="Arial"/>
          <w:sz w:val="22"/>
          <w:szCs w:val="22"/>
        </w:rPr>
        <w:lastRenderedPageBreak/>
        <w:t>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E487EA4" w:rsidR="00B159BF" w:rsidRDefault="002E3261" w:rsidP="002E3261">
      <w:pPr>
        <w:pStyle w:val="Standard"/>
        <w:spacing w:after="5" w:line="360" w:lineRule="auto"/>
        <w:ind w:right="12"/>
        <w:jc w:val="both"/>
        <w:rPr>
          <w:rFonts w:ascii="Arial" w:hAnsi="Arial" w:cs="Arial"/>
          <w:sz w:val="22"/>
          <w:szCs w:val="22"/>
        </w:rPr>
      </w:pPr>
      <w:r w:rsidRPr="002E3261">
        <w:rPr>
          <w:rFonts w:ascii="Arial" w:hAnsi="Arial" w:cs="Arial"/>
          <w:sz w:val="22"/>
          <w:szCs w:val="22"/>
        </w:rPr>
        <w:t>1.</w:t>
      </w:r>
      <w:r>
        <w:rPr>
          <w:rFonts w:ascii="Arial" w:hAnsi="Arial" w:cs="Arial"/>
          <w:sz w:val="22"/>
          <w:szCs w:val="22"/>
        </w:rPr>
        <w:t xml:space="preserve"> </w:t>
      </w:r>
      <w:r w:rsidR="0038765F" w:rsidRPr="00FF652A">
        <w:rPr>
          <w:rFonts w:ascii="Arial" w:hAnsi="Arial" w:cs="Arial"/>
          <w:sz w:val="22"/>
          <w:szCs w:val="22"/>
        </w:rPr>
        <w:t>Treść SWZ wraz z załącznikami zamieszczona jest na Platformie zakupowej</w:t>
      </w:r>
      <w:r>
        <w:rPr>
          <w:rFonts w:ascii="Arial" w:hAnsi="Arial" w:cs="Arial"/>
          <w:sz w:val="22"/>
          <w:szCs w:val="22"/>
        </w:rPr>
        <w:t>:</w:t>
      </w:r>
    </w:p>
    <w:p w14:paraId="2A0322EE" w14:textId="44818C0F" w:rsidR="002E3261" w:rsidRPr="00FF652A" w:rsidRDefault="009A6497" w:rsidP="002E3261">
      <w:pPr>
        <w:pStyle w:val="Standard"/>
        <w:spacing w:after="5" w:line="360" w:lineRule="auto"/>
        <w:ind w:right="12"/>
        <w:jc w:val="both"/>
        <w:rPr>
          <w:rFonts w:ascii="Arial" w:hAnsi="Arial" w:cs="Arial"/>
          <w:sz w:val="22"/>
          <w:szCs w:val="22"/>
        </w:rPr>
      </w:pPr>
      <w:r w:rsidRPr="009A6497">
        <w:rPr>
          <w:rFonts w:ascii="Arial" w:hAnsi="Arial" w:cs="Arial"/>
          <w:sz w:val="22"/>
          <w:szCs w:val="22"/>
        </w:rPr>
        <w:t>https://josephine.proebiz.com/pl/tender/70838/summary</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38E6F105" w:rsidR="00B159BF"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w:t>
      </w:r>
    </w:p>
    <w:p w14:paraId="6CCB3235" w14:textId="1D5602B3" w:rsidR="009A6497" w:rsidRPr="00FF652A" w:rsidRDefault="009A6497">
      <w:pPr>
        <w:pStyle w:val="Standard"/>
        <w:spacing w:line="360" w:lineRule="auto"/>
        <w:jc w:val="both"/>
        <w:rPr>
          <w:rFonts w:ascii="Arial" w:hAnsi="Arial" w:cs="Arial"/>
          <w:sz w:val="22"/>
          <w:szCs w:val="22"/>
        </w:rPr>
      </w:pPr>
      <w:r w:rsidRPr="009A6497">
        <w:rPr>
          <w:rFonts w:ascii="Arial" w:hAnsi="Arial" w:cs="Arial"/>
          <w:sz w:val="22"/>
          <w:szCs w:val="22"/>
        </w:rPr>
        <w:t>https://josephine.proebiz.com/pl/tender/70838/summary</w:t>
      </w:r>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2EC267CC" w14:textId="77777777" w:rsidR="00A33A99"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09082B75" w14:textId="1F7387D5" w:rsidR="00B159BF" w:rsidRPr="00FF652A" w:rsidRDefault="00A33A99">
      <w:pPr>
        <w:pStyle w:val="Standard"/>
        <w:spacing w:after="5" w:line="360" w:lineRule="auto"/>
        <w:ind w:right="12"/>
        <w:jc w:val="both"/>
        <w:rPr>
          <w:rFonts w:ascii="Arial" w:hAnsi="Arial" w:cs="Arial"/>
          <w:sz w:val="22"/>
          <w:szCs w:val="22"/>
        </w:rPr>
      </w:pPr>
      <w:r>
        <w:rPr>
          <w:rFonts w:ascii="Arial" w:hAnsi="Arial" w:cs="Arial"/>
          <w:sz w:val="22"/>
          <w:szCs w:val="22"/>
        </w:rPr>
        <w:t>3.5 Lista proponowanych produktów w celu potwierdzenia spełnienia warunków opisanych w SWZ</w:t>
      </w:r>
      <w:r w:rsidR="0038765F" w:rsidRPr="00FF652A">
        <w:rPr>
          <w:rFonts w:ascii="Arial" w:hAnsi="Arial" w:cs="Arial"/>
          <w:sz w:val="22"/>
          <w:szCs w:val="22"/>
        </w:rPr>
        <w:t xml:space="preserve"> </w:t>
      </w:r>
      <w:r>
        <w:rPr>
          <w:rFonts w:ascii="Arial" w:hAnsi="Arial" w:cs="Arial"/>
          <w:sz w:val="22"/>
          <w:szCs w:val="22"/>
        </w:rPr>
        <w:t xml:space="preserve">Załącznik nr 5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Upoważnienie (pełnomocnictwo) do podpisania oferty, do poświadczania dokumentów za zgodność z oryginałem należy dołączyć do oferty zgodnie z ust. 3.2. niniejszego rozdziału </w:t>
      </w:r>
      <w:r w:rsidRPr="00FF652A">
        <w:rPr>
          <w:rFonts w:ascii="Arial" w:hAnsi="Arial" w:cs="Arial"/>
          <w:sz w:val="22"/>
          <w:szCs w:val="22"/>
        </w:rPr>
        <w:lastRenderedPageBreak/>
        <w:t>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9"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Wykonawcy wspólnie ubiegający są o udzielenie zamówienia, zobowiązani są złożyć wraz z ofertą stosowne pełnomocnictwo – zgodnie z ust. 1. rozdz. X SWZ – nie dotyczy spółki </w:t>
      </w:r>
      <w:r w:rsidRPr="00FF652A">
        <w:rPr>
          <w:rFonts w:ascii="Arial" w:hAnsi="Arial" w:cs="Arial"/>
          <w:sz w:val="22"/>
          <w:szCs w:val="22"/>
        </w:rPr>
        <w:lastRenderedPageBreak/>
        <w:t>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t>
      </w:r>
      <w:r w:rsidRPr="00FF652A">
        <w:rPr>
          <w:rFonts w:ascii="Arial" w:hAnsi="Arial" w:cs="Arial"/>
          <w:sz w:val="22"/>
          <w:szCs w:val="22"/>
        </w:rPr>
        <w:lastRenderedPageBreak/>
        <w:t xml:space="preserve">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3" w:name="_Hlk65707489"/>
      <w:r w:rsidRPr="00FF652A">
        <w:rPr>
          <w:rFonts w:ascii="Arial" w:hAnsi="Arial" w:cs="Arial"/>
          <w:b/>
          <w:bCs/>
          <w:sz w:val="22"/>
          <w:szCs w:val="22"/>
        </w:rPr>
        <w:t xml:space="preserve">XIII. INFORMACJA O WARUNKACH UDZIAŁU W POSTĘPOWANIU O UDZIELENIE </w:t>
      </w:r>
      <w:bookmarkEnd w:id="3"/>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w:t>
      </w:r>
      <w:bookmarkStart w:id="4" w:name="_Hlk146630506"/>
      <w:r w:rsidRPr="00FF652A">
        <w:rPr>
          <w:rFonts w:ascii="Arial" w:hAnsi="Arial" w:cs="Arial"/>
          <w:sz w:val="22"/>
          <w:szCs w:val="22"/>
        </w:rPr>
        <w:t>zamawiający nie stawia szczegółowego warunku w tym zakresie</w:t>
      </w:r>
      <w:bookmarkEnd w:id="4"/>
      <w:r w:rsidRPr="00FF652A">
        <w:rPr>
          <w:rFonts w:ascii="Arial" w:hAnsi="Arial" w:cs="Arial"/>
          <w:sz w:val="22"/>
          <w:szCs w:val="22"/>
        </w:rPr>
        <w:t>;</w:t>
      </w:r>
    </w:p>
    <w:p w14:paraId="1C45533F" w14:textId="4516CB69" w:rsidR="000A6984" w:rsidRPr="00A136B7" w:rsidRDefault="0038765F" w:rsidP="00A136B7">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r w:rsidR="00A136B7" w:rsidRPr="00A136B7">
        <w:rPr>
          <w:rFonts w:ascii="Arial" w:hAnsi="Arial" w:cs="Arial"/>
        </w:rPr>
        <w:t xml:space="preserve"> zamawiający nie stawia szczegółowego warunku w tym zakresie</w:t>
      </w:r>
    </w:p>
    <w:p w14:paraId="2EB01F3A" w14:textId="7A8B8B31" w:rsidR="00B159BF" w:rsidRDefault="00A136B7">
      <w:pPr>
        <w:pStyle w:val="Standard"/>
        <w:jc w:val="both"/>
        <w:rPr>
          <w:rFonts w:ascii="Arial" w:hAnsi="Arial" w:cs="Arial"/>
          <w:sz w:val="22"/>
          <w:szCs w:val="22"/>
        </w:rPr>
      </w:pPr>
      <w:r>
        <w:rPr>
          <w:rFonts w:ascii="Arial" w:hAnsi="Arial" w:cs="Arial"/>
          <w:sz w:val="22"/>
          <w:szCs w:val="22"/>
        </w:rPr>
        <w:t>UWAGA</w:t>
      </w:r>
    </w:p>
    <w:p w14:paraId="693CECB2" w14:textId="5D20FC49" w:rsidR="00A136B7" w:rsidRDefault="00A136B7">
      <w:pPr>
        <w:pStyle w:val="Standard"/>
        <w:jc w:val="both"/>
        <w:rPr>
          <w:rFonts w:ascii="Arial" w:hAnsi="Arial" w:cs="Arial"/>
          <w:sz w:val="22"/>
          <w:szCs w:val="22"/>
        </w:rPr>
      </w:pPr>
      <w:r>
        <w:rPr>
          <w:rFonts w:ascii="Arial" w:hAnsi="Arial" w:cs="Arial"/>
          <w:sz w:val="22"/>
          <w:szCs w:val="22"/>
        </w:rPr>
        <w:t>W zakresie warunków udziału w postępowaniu, o którym mowa w ust. 1 pkt 1-4 Zamawiający nie formułuje szczególnych warunków, jaki winni spełnić Wykonawcy.</w:t>
      </w:r>
    </w:p>
    <w:p w14:paraId="12BF0459" w14:textId="77777777" w:rsidR="00A136B7" w:rsidRDefault="00A136B7">
      <w:pPr>
        <w:pStyle w:val="Standard"/>
        <w:jc w:val="both"/>
        <w:rPr>
          <w:rFonts w:ascii="Arial" w:hAnsi="Arial" w:cs="Arial"/>
          <w:sz w:val="22"/>
          <w:szCs w:val="22"/>
        </w:rPr>
      </w:pPr>
      <w:r>
        <w:rPr>
          <w:rFonts w:ascii="Arial" w:hAnsi="Arial" w:cs="Arial"/>
          <w:sz w:val="22"/>
          <w:szCs w:val="22"/>
        </w:rPr>
        <w:t xml:space="preserve">Ocena spełnienia warunków udziału w postępowaniu w zakresie wszystkich części zamówienia, zostanie dokonana na podstawie oświadczenia i dokumentów złożonych przez Wykonawców na zasadzie Spełnia / nie spełnia. </w:t>
      </w:r>
    </w:p>
    <w:p w14:paraId="77D96720" w14:textId="50BA3639" w:rsidR="00A136B7" w:rsidRPr="00FF652A" w:rsidRDefault="00A136B7">
      <w:pPr>
        <w:pStyle w:val="Standard"/>
        <w:jc w:val="both"/>
        <w:rPr>
          <w:rFonts w:ascii="Arial" w:hAnsi="Arial" w:cs="Arial"/>
          <w:sz w:val="22"/>
          <w:szCs w:val="22"/>
        </w:rPr>
      </w:pPr>
      <w:r>
        <w:rPr>
          <w:rFonts w:ascii="Arial" w:hAnsi="Arial" w:cs="Arial"/>
          <w:sz w:val="22"/>
          <w:szCs w:val="22"/>
        </w:rPr>
        <w:t xml:space="preserve"> </w:t>
      </w: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1.Zamawiający wykluczy z postępowania wykonawców, wobec których zachodzą podstawy wykluczenia, o których mowa w art. 108 ust. 1 oraz art. 109 ust. 1 pkt. 4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6) jeżeli, w przypadkach, o których mowa wart.85ust.1, doszło do zakłócenia konkurencji </w:t>
      </w:r>
      <w:r w:rsidRPr="00FF652A">
        <w:rPr>
          <w:rFonts w:ascii="Arial" w:hAnsi="Arial" w:cs="Arial"/>
          <w:sz w:val="22"/>
          <w:szCs w:val="22"/>
        </w:rPr>
        <w:lastRenderedPageBreak/>
        <w:t>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 xml:space="preserve">z </w:t>
      </w:r>
      <w:proofErr w:type="spellStart"/>
      <w:r w:rsidR="00963ED3" w:rsidRPr="00FF652A">
        <w:rPr>
          <w:rFonts w:ascii="Arial" w:hAnsi="Arial" w:cs="Arial"/>
          <w:sz w:val="22"/>
          <w:szCs w:val="22"/>
          <w:lang w:val="pl-PL"/>
        </w:rPr>
        <w:t>póżn</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w:t>
      </w:r>
      <w:proofErr w:type="spellStart"/>
      <w:r w:rsidR="00963ED3" w:rsidRPr="00FF652A">
        <w:rPr>
          <w:rFonts w:ascii="Arial" w:hAnsi="Arial" w:cs="Arial"/>
          <w:sz w:val="22"/>
          <w:szCs w:val="22"/>
          <w:lang w:val="pl-PL"/>
        </w:rPr>
        <w:t>póżń</w:t>
      </w:r>
      <w:proofErr w:type="spellEnd"/>
      <w:r w:rsidR="00963ED3" w:rsidRPr="00FF652A">
        <w:rPr>
          <w:rFonts w:ascii="Arial" w:hAnsi="Arial" w:cs="Arial"/>
          <w:sz w:val="22"/>
          <w:szCs w:val="22"/>
          <w:lang w:val="pl-PL"/>
        </w:rPr>
        <w:t>.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w:t>
      </w:r>
      <w:proofErr w:type="spellStart"/>
      <w:r w:rsidRPr="00FF652A">
        <w:rPr>
          <w:rFonts w:ascii="Arial" w:hAnsi="Arial" w:cs="Arial"/>
          <w:sz w:val="22"/>
          <w:szCs w:val="22"/>
          <w:lang w:val="pl-PL"/>
        </w:rPr>
        <w:t>Pzp</w:t>
      </w:r>
      <w:proofErr w:type="spellEnd"/>
      <w:r w:rsidRPr="00FF652A">
        <w:rPr>
          <w:rFonts w:ascii="Arial" w:hAnsi="Arial" w:cs="Arial"/>
          <w:sz w:val="22"/>
          <w:szCs w:val="22"/>
          <w:lang w:val="pl-PL"/>
        </w:rPr>
        <w:t xml:space="preserve">,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654683E7" w14:textId="2002EE06" w:rsidR="00B159BF" w:rsidRDefault="0038765F" w:rsidP="00BA3F4A">
      <w:pPr>
        <w:pStyle w:val="Standard"/>
        <w:numPr>
          <w:ilvl w:val="0"/>
          <w:numId w:val="34"/>
        </w:numPr>
        <w:spacing w:line="360" w:lineRule="auto"/>
        <w:jc w:val="both"/>
        <w:rPr>
          <w:rFonts w:ascii="Arial" w:hAnsi="Arial" w:cs="Arial"/>
          <w:iCs/>
          <w:sz w:val="22"/>
          <w:szCs w:val="22"/>
        </w:rPr>
      </w:pPr>
      <w:r w:rsidRPr="00FF652A">
        <w:rPr>
          <w:rFonts w:ascii="Arial" w:hAnsi="Arial" w:cs="Arial"/>
          <w:iCs/>
          <w:color w:val="000000"/>
          <w:sz w:val="22"/>
          <w:szCs w:val="22"/>
        </w:rPr>
        <w:t xml:space="preserve">Oświadczenie Wykonawcy o aktualności informacji zawartych w oświadczeniu o </w:t>
      </w:r>
      <w:r w:rsidRPr="00FF652A">
        <w:rPr>
          <w:rFonts w:ascii="Arial" w:hAnsi="Arial" w:cs="Arial"/>
          <w:iCs/>
          <w:color w:val="000000"/>
          <w:sz w:val="22"/>
          <w:szCs w:val="22"/>
        </w:rPr>
        <w:lastRenderedPageBreak/>
        <w:t>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w:t>
      </w:r>
      <w:proofErr w:type="spellStart"/>
      <w:r w:rsidRPr="00FF652A">
        <w:rPr>
          <w:rFonts w:ascii="Arial" w:hAnsi="Arial" w:cs="Arial"/>
          <w:iCs/>
          <w:color w:val="000000"/>
          <w:sz w:val="22"/>
          <w:szCs w:val="22"/>
        </w:rPr>
        <w:t>Pzp</w:t>
      </w:r>
      <w:proofErr w:type="spellEnd"/>
      <w:r w:rsidRPr="00FF652A">
        <w:rPr>
          <w:rFonts w:ascii="Arial" w:hAnsi="Arial" w:cs="Arial"/>
          <w:iCs/>
          <w:color w:val="000000"/>
          <w:sz w:val="22"/>
          <w:szCs w:val="22"/>
        </w:rPr>
        <w:t xml:space="preserve">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2D27C9A" w14:textId="78E4294F" w:rsidR="00BA3F4A" w:rsidRPr="00FF652A" w:rsidRDefault="006B6676" w:rsidP="00BA3F4A">
      <w:pPr>
        <w:pStyle w:val="Standard"/>
        <w:numPr>
          <w:ilvl w:val="0"/>
          <w:numId w:val="34"/>
        </w:numPr>
        <w:spacing w:line="360" w:lineRule="auto"/>
        <w:jc w:val="both"/>
        <w:rPr>
          <w:rFonts w:ascii="Arial" w:hAnsi="Arial" w:cs="Arial"/>
          <w:sz w:val="22"/>
          <w:szCs w:val="22"/>
        </w:rPr>
      </w:pPr>
      <w:r>
        <w:rPr>
          <w:rFonts w:ascii="Arial" w:hAnsi="Arial" w:cs="Arial"/>
          <w:iCs/>
          <w:sz w:val="22"/>
          <w:szCs w:val="22"/>
        </w:rPr>
        <w:t>O</w:t>
      </w:r>
      <w:r w:rsidR="00BA3F4A">
        <w:rPr>
          <w:rFonts w:ascii="Arial" w:hAnsi="Arial" w:cs="Arial"/>
          <w:iCs/>
          <w:sz w:val="22"/>
          <w:szCs w:val="22"/>
        </w:rPr>
        <w:t xml:space="preserve">pis oferowanych produktów wskazanych w opisie </w:t>
      </w:r>
      <w:r w:rsidR="00BC0173">
        <w:rPr>
          <w:rFonts w:ascii="Arial" w:hAnsi="Arial" w:cs="Arial"/>
          <w:iCs/>
          <w:sz w:val="22"/>
          <w:szCs w:val="22"/>
        </w:rPr>
        <w:t>z</w:t>
      </w:r>
      <w:r w:rsidR="00BA3F4A">
        <w:rPr>
          <w:rFonts w:ascii="Arial" w:hAnsi="Arial" w:cs="Arial"/>
          <w:iCs/>
          <w:sz w:val="22"/>
          <w:szCs w:val="22"/>
        </w:rPr>
        <w:t>amówienia  (załącznik nr 5 do SWZ) w celu weryfikacji p</w:t>
      </w:r>
      <w:r w:rsidR="00F21BB3">
        <w:rPr>
          <w:rFonts w:ascii="Arial" w:hAnsi="Arial" w:cs="Arial"/>
          <w:iCs/>
          <w:sz w:val="22"/>
          <w:szCs w:val="22"/>
        </w:rPr>
        <w:t>oprawnego</w:t>
      </w:r>
      <w:r w:rsidR="00BA3F4A">
        <w:rPr>
          <w:rFonts w:ascii="Arial" w:hAnsi="Arial" w:cs="Arial"/>
          <w:iCs/>
          <w:sz w:val="22"/>
          <w:szCs w:val="22"/>
        </w:rPr>
        <w:t xml:space="preserve"> wykonania przedmiot</w:t>
      </w:r>
      <w:r w:rsidR="00F21BB3">
        <w:rPr>
          <w:rFonts w:ascii="Arial" w:hAnsi="Arial" w:cs="Arial"/>
          <w:iCs/>
          <w:sz w:val="22"/>
          <w:szCs w:val="22"/>
        </w:rPr>
        <w:t>u</w:t>
      </w:r>
      <w:r w:rsidR="00BA3F4A">
        <w:rPr>
          <w:rFonts w:ascii="Arial" w:hAnsi="Arial" w:cs="Arial"/>
          <w:iCs/>
          <w:sz w:val="22"/>
          <w:szCs w:val="22"/>
        </w:rPr>
        <w:t xml:space="preserve"> zamówienia. </w:t>
      </w:r>
      <w:r w:rsidR="00552511">
        <w:rPr>
          <w:rFonts w:ascii="Arial" w:hAnsi="Arial" w:cs="Arial"/>
          <w:iCs/>
          <w:sz w:val="22"/>
          <w:szCs w:val="22"/>
        </w:rPr>
        <w:t>O</w:t>
      </w:r>
      <w:r w:rsidR="00552511" w:rsidRPr="00552511">
        <w:rPr>
          <w:rFonts w:ascii="Arial" w:hAnsi="Arial" w:cs="Arial"/>
          <w:iCs/>
          <w:sz w:val="22"/>
          <w:szCs w:val="22"/>
        </w:rPr>
        <w:t>pis zaoferowanego sprzętu</w:t>
      </w:r>
      <w:r>
        <w:rPr>
          <w:rFonts w:ascii="Arial" w:hAnsi="Arial" w:cs="Arial"/>
          <w:iCs/>
          <w:sz w:val="22"/>
          <w:szCs w:val="22"/>
        </w:rPr>
        <w:t xml:space="preserve"> </w:t>
      </w:r>
      <w:r w:rsidR="00552511">
        <w:rPr>
          <w:rFonts w:ascii="Arial" w:hAnsi="Arial" w:cs="Arial"/>
          <w:iCs/>
          <w:sz w:val="22"/>
          <w:szCs w:val="22"/>
        </w:rPr>
        <w:t>przygotowany w sposób</w:t>
      </w:r>
      <w:r w:rsidR="00552511" w:rsidRPr="00552511">
        <w:rPr>
          <w:rFonts w:ascii="Arial" w:hAnsi="Arial" w:cs="Arial"/>
          <w:iCs/>
          <w:sz w:val="22"/>
          <w:szCs w:val="22"/>
        </w:rPr>
        <w:t xml:space="preserve"> umożliwiający Zamawiającemu weryfikację spełniania przez oferowane dostawy wymagań minimalnych, wskazujący dla każdego elementu wskazanego w Załączniku nr </w:t>
      </w:r>
      <w:r w:rsidR="00552511">
        <w:rPr>
          <w:rFonts w:ascii="Arial" w:hAnsi="Arial" w:cs="Arial"/>
          <w:iCs/>
          <w:sz w:val="22"/>
          <w:szCs w:val="22"/>
        </w:rPr>
        <w:t>5</w:t>
      </w:r>
      <w:r w:rsidR="00552511" w:rsidRPr="00552511">
        <w:rPr>
          <w:rFonts w:ascii="Arial" w:hAnsi="Arial" w:cs="Arial"/>
          <w:iCs/>
          <w:sz w:val="22"/>
          <w:szCs w:val="22"/>
        </w:rPr>
        <w:t xml:space="preserve"> do SWZ </w:t>
      </w:r>
      <w:r w:rsidR="00552511">
        <w:rPr>
          <w:rFonts w:ascii="Arial" w:hAnsi="Arial" w:cs="Arial"/>
          <w:iCs/>
          <w:sz w:val="22"/>
          <w:szCs w:val="22"/>
        </w:rPr>
        <w:t>oraz</w:t>
      </w:r>
      <w:r w:rsidR="00552511" w:rsidRPr="00552511">
        <w:rPr>
          <w:rFonts w:ascii="Arial" w:hAnsi="Arial" w:cs="Arial"/>
          <w:iCs/>
          <w:sz w:val="22"/>
          <w:szCs w:val="22"/>
        </w:rPr>
        <w:t xml:space="preserve"> nazwę producenta i modelu lub nazwę oprogramowania dla każdego z zaoferowanych urządzeń lub oprogramowania, w zakresie sprzętu dodatkowo odnoszący się do każdego z wymagań określonych w Załączniku nr </w:t>
      </w:r>
      <w:r w:rsidR="00552511">
        <w:rPr>
          <w:rFonts w:ascii="Arial" w:hAnsi="Arial" w:cs="Arial"/>
          <w:iCs/>
          <w:sz w:val="22"/>
          <w:szCs w:val="22"/>
        </w:rPr>
        <w:t>5</w:t>
      </w:r>
      <w:r w:rsidR="00552511" w:rsidRPr="00552511">
        <w:rPr>
          <w:rFonts w:ascii="Arial" w:hAnsi="Arial" w:cs="Arial"/>
          <w:iCs/>
          <w:sz w:val="22"/>
          <w:szCs w:val="22"/>
        </w:rPr>
        <w:t xml:space="preserve"> do SWZ (Opis przedmiotu zamówienia).</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Pr>
          <w:rFonts w:ascii="Arial" w:hAnsi="Arial" w:cs="Arial"/>
          <w:sz w:val="22"/>
          <w:szCs w:val="22"/>
        </w:rPr>
        <w:t>. (jeśli dotyczy).</w:t>
      </w:r>
    </w:p>
    <w:p w14:paraId="0ABC1B0C" w14:textId="7940EBE5"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2. W odniesieniu do warunków dotyczących wykształcenia, kwalifikacji zawodowych lub doświadczenia</w:t>
      </w:r>
      <w:r w:rsidR="00BC0173">
        <w:rPr>
          <w:rFonts w:ascii="Arial" w:hAnsi="Arial" w:cs="Arial"/>
          <w:sz w:val="22"/>
          <w:szCs w:val="22"/>
        </w:rPr>
        <w:t>.</w:t>
      </w:r>
      <w:r w:rsidRPr="00FF652A">
        <w:rPr>
          <w:rFonts w:ascii="Arial" w:hAnsi="Arial" w:cs="Arial"/>
          <w:sz w:val="22"/>
          <w:szCs w:val="22"/>
        </w:rPr>
        <w:t xml:space="preserve">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lastRenderedPageBreak/>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lastRenderedPageBreak/>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0A151382" w14:textId="042069DB" w:rsidR="00B159BF" w:rsidRPr="00B9177F" w:rsidRDefault="009A6497" w:rsidP="00A0040F">
      <w:pPr>
        <w:pStyle w:val="Standard"/>
        <w:rPr>
          <w:rFonts w:ascii="Arial" w:hAnsi="Arial" w:cs="Arial"/>
          <w:b/>
          <w:bCs/>
          <w:sz w:val="22"/>
          <w:szCs w:val="22"/>
        </w:rPr>
      </w:pPr>
      <w:r w:rsidRPr="00B9177F">
        <w:rPr>
          <w:rFonts w:ascii="Arial" w:hAnsi="Arial" w:cs="Arial"/>
          <w:b/>
          <w:bCs/>
          <w:sz w:val="22"/>
          <w:szCs w:val="22"/>
        </w:rPr>
        <w:t>Zamawiający</w:t>
      </w:r>
      <w:r w:rsidR="00B9177F" w:rsidRPr="00B9177F">
        <w:rPr>
          <w:rFonts w:ascii="Arial" w:hAnsi="Arial" w:cs="Arial"/>
          <w:b/>
          <w:bCs/>
          <w:sz w:val="22"/>
          <w:szCs w:val="22"/>
        </w:rPr>
        <w:t xml:space="preserve"> nie wymaga wadium</w:t>
      </w:r>
      <w:r>
        <w:rPr>
          <w:rFonts w:ascii="Arial" w:hAnsi="Arial" w:cs="Arial"/>
          <w:b/>
          <w:bCs/>
          <w:sz w:val="22"/>
          <w:szCs w:val="22"/>
        </w:rPr>
        <w:t>.</w:t>
      </w:r>
    </w:p>
    <w:p w14:paraId="024BDD2D" w14:textId="77777777" w:rsidR="00B9177F" w:rsidRPr="00FF652A" w:rsidRDefault="00B9177F" w:rsidP="00A0040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32827828" w:rsidR="00B159BF" w:rsidRPr="008C3ED9" w:rsidRDefault="0038765F" w:rsidP="000F7480">
      <w:pPr>
        <w:pStyle w:val="Standard"/>
        <w:spacing w:line="360" w:lineRule="auto"/>
        <w:ind w:left="-5" w:right="12"/>
        <w:jc w:val="both"/>
        <w:rPr>
          <w:rFonts w:ascii="Arial" w:hAnsi="Arial" w:cs="Arial"/>
          <w:sz w:val="22"/>
          <w:szCs w:val="22"/>
        </w:rPr>
      </w:pPr>
      <w:bookmarkStart w:id="5" w:name="_Hlk196216273"/>
      <w:r w:rsidRPr="008C3ED9">
        <w:rPr>
          <w:rFonts w:ascii="Arial" w:hAnsi="Arial" w:cs="Arial"/>
          <w:sz w:val="22"/>
          <w:szCs w:val="22"/>
        </w:rPr>
        <w:t>1.Ofertę należy złożyć za pośrednictwem Platformy zakupowej</w:t>
      </w:r>
      <w:r w:rsidR="000D6429" w:rsidRPr="008C3ED9">
        <w:rPr>
          <w:rFonts w:ascii="Arial" w:hAnsi="Arial" w:cs="Arial"/>
          <w:sz w:val="22"/>
          <w:szCs w:val="22"/>
        </w:rPr>
        <w:t xml:space="preserve"> w terminie </w:t>
      </w:r>
      <w:r w:rsidRPr="008C3ED9">
        <w:rPr>
          <w:rFonts w:ascii="Arial" w:hAnsi="Arial" w:cs="Arial"/>
          <w:sz w:val="22"/>
          <w:szCs w:val="22"/>
        </w:rPr>
        <w:t>nie później niż do dn</w:t>
      </w:r>
      <w:r w:rsidR="000D6429" w:rsidRPr="008C3ED9">
        <w:rPr>
          <w:rFonts w:ascii="Arial" w:hAnsi="Arial" w:cs="Arial"/>
          <w:sz w:val="22"/>
          <w:szCs w:val="22"/>
        </w:rPr>
        <w:t>ia</w:t>
      </w:r>
      <w:r w:rsidRPr="008C3ED9">
        <w:rPr>
          <w:rFonts w:ascii="Arial" w:hAnsi="Arial" w:cs="Arial"/>
          <w:sz w:val="22"/>
          <w:szCs w:val="22"/>
        </w:rPr>
        <w:t xml:space="preserve"> </w:t>
      </w:r>
      <w:r w:rsidR="00947125" w:rsidRPr="00BB078B">
        <w:rPr>
          <w:rFonts w:ascii="Arial" w:hAnsi="Arial" w:cs="Arial"/>
          <w:b/>
          <w:bCs/>
          <w:sz w:val="22"/>
          <w:szCs w:val="22"/>
        </w:rPr>
        <w:t>16</w:t>
      </w:r>
      <w:r w:rsidR="0053291E" w:rsidRPr="00BB078B">
        <w:rPr>
          <w:rFonts w:ascii="Arial" w:hAnsi="Arial" w:cs="Arial"/>
          <w:b/>
          <w:bCs/>
          <w:sz w:val="22"/>
          <w:szCs w:val="22"/>
        </w:rPr>
        <w:t>.</w:t>
      </w:r>
      <w:r w:rsidR="009A6497" w:rsidRPr="00BB078B">
        <w:rPr>
          <w:rFonts w:ascii="Arial" w:hAnsi="Arial" w:cs="Arial"/>
          <w:b/>
          <w:bCs/>
          <w:sz w:val="22"/>
          <w:szCs w:val="22"/>
        </w:rPr>
        <w:t>10</w:t>
      </w:r>
      <w:r w:rsidR="0053291E" w:rsidRPr="00BB078B">
        <w:rPr>
          <w:rFonts w:ascii="Arial" w:hAnsi="Arial" w:cs="Arial"/>
          <w:b/>
          <w:bCs/>
          <w:sz w:val="22"/>
          <w:szCs w:val="22"/>
        </w:rPr>
        <w:t>.202</w:t>
      </w:r>
      <w:r w:rsidR="008C3ED9" w:rsidRPr="00BB078B">
        <w:rPr>
          <w:rFonts w:ascii="Arial" w:hAnsi="Arial" w:cs="Arial"/>
          <w:b/>
          <w:bCs/>
          <w:sz w:val="22"/>
          <w:szCs w:val="22"/>
        </w:rPr>
        <w:t>5</w:t>
      </w:r>
      <w:r w:rsidRPr="00BB078B">
        <w:rPr>
          <w:rFonts w:ascii="Arial" w:hAnsi="Arial" w:cs="Arial"/>
          <w:b/>
          <w:bCs/>
          <w:sz w:val="22"/>
          <w:szCs w:val="22"/>
        </w:rPr>
        <w:t xml:space="preserve"> r. do godziny </w:t>
      </w:r>
      <w:r w:rsidR="00FC144B" w:rsidRPr="00BB078B">
        <w:rPr>
          <w:rFonts w:ascii="Arial" w:hAnsi="Arial" w:cs="Arial"/>
          <w:b/>
          <w:bCs/>
          <w:sz w:val="22"/>
          <w:szCs w:val="22"/>
        </w:rPr>
        <w:t>9</w:t>
      </w:r>
      <w:r w:rsidRPr="00BB078B">
        <w:rPr>
          <w:rFonts w:ascii="Arial" w:hAnsi="Arial" w:cs="Arial"/>
          <w:b/>
          <w:bCs/>
          <w:sz w:val="22"/>
          <w:szCs w:val="22"/>
        </w:rPr>
        <w:t>:00</w:t>
      </w:r>
      <w:r w:rsidR="005D05F1" w:rsidRPr="00BB078B">
        <w:rPr>
          <w:rFonts w:ascii="Arial" w:hAnsi="Arial" w:cs="Arial"/>
          <w:b/>
          <w:bCs/>
          <w:sz w:val="22"/>
          <w:szCs w:val="22"/>
        </w:rPr>
        <w:t>.</w:t>
      </w:r>
      <w:r w:rsidRPr="008C3ED9">
        <w:rPr>
          <w:rFonts w:ascii="Arial" w:hAnsi="Arial" w:cs="Arial"/>
          <w:b/>
          <w:bCs/>
          <w:sz w:val="22"/>
          <w:szCs w:val="22"/>
        </w:rPr>
        <w:t xml:space="preserve"> </w:t>
      </w:r>
      <w:r w:rsidRPr="008C3ED9">
        <w:rPr>
          <w:rFonts w:ascii="Arial" w:hAnsi="Arial" w:cs="Arial"/>
          <w:sz w:val="22"/>
          <w:szCs w:val="22"/>
        </w:rPr>
        <w:t xml:space="preserve"> </w:t>
      </w:r>
    </w:p>
    <w:bookmarkEnd w:id="5"/>
    <w:p w14:paraId="22B5F309" w14:textId="0E63B61F" w:rsidR="00B159BF" w:rsidRPr="008C3ED9" w:rsidRDefault="0038765F" w:rsidP="000F7480">
      <w:pPr>
        <w:pStyle w:val="Standard"/>
        <w:spacing w:line="360" w:lineRule="auto"/>
        <w:ind w:left="-5" w:right="12"/>
        <w:jc w:val="both"/>
        <w:rPr>
          <w:rFonts w:ascii="Arial" w:hAnsi="Arial" w:cs="Arial"/>
          <w:sz w:val="22"/>
          <w:szCs w:val="22"/>
        </w:rPr>
      </w:pPr>
      <w:r w:rsidRPr="008C3ED9">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8C3ED9" w:rsidRDefault="0038765F" w:rsidP="000F7480">
      <w:pPr>
        <w:pStyle w:val="Default"/>
        <w:spacing w:line="360" w:lineRule="auto"/>
        <w:jc w:val="both"/>
        <w:rPr>
          <w:rFonts w:ascii="Arial" w:hAnsi="Arial" w:cs="Arial"/>
          <w:color w:val="auto"/>
          <w:sz w:val="22"/>
          <w:szCs w:val="22"/>
        </w:rPr>
      </w:pPr>
      <w:r w:rsidRPr="008C3ED9">
        <w:rPr>
          <w:rFonts w:ascii="Arial" w:hAnsi="Arial" w:cs="Arial"/>
          <w:color w:val="auto"/>
          <w:sz w:val="22"/>
          <w:szCs w:val="22"/>
        </w:rPr>
        <w:t>2. W przypadku otrzymania przez Zamawiającego oferty po terminie podanym w ust. 1 niniejszego rozdziału SWZ, oferta zostanie odrzucona.</w:t>
      </w:r>
    </w:p>
    <w:p w14:paraId="6AC9AFF7" w14:textId="77777777" w:rsidR="00B159BF" w:rsidRPr="00CD4CCC" w:rsidRDefault="00B159BF">
      <w:pPr>
        <w:pStyle w:val="Standard"/>
        <w:tabs>
          <w:tab w:val="left" w:pos="720"/>
        </w:tabs>
        <w:jc w:val="both"/>
        <w:rPr>
          <w:rFonts w:ascii="Arial" w:hAnsi="Arial" w:cs="Arial"/>
          <w:color w:val="FF0000"/>
          <w:sz w:val="22"/>
          <w:szCs w:val="22"/>
        </w:rPr>
      </w:pPr>
    </w:p>
    <w:p w14:paraId="56708AF1" w14:textId="77777777" w:rsidR="00B159BF" w:rsidRPr="008C3ED9"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8C3ED9">
        <w:rPr>
          <w:rFonts w:ascii="Arial" w:hAnsi="Arial" w:cs="Arial"/>
          <w:b/>
          <w:sz w:val="22"/>
          <w:szCs w:val="22"/>
        </w:rPr>
        <w:t>XIX. TERMIN ZWIĄZANIA OFERTĄ</w:t>
      </w:r>
    </w:p>
    <w:p w14:paraId="368F3544" w14:textId="31F4F57B" w:rsidR="00B159BF" w:rsidRPr="00CD4CCC" w:rsidRDefault="0038765F">
      <w:pPr>
        <w:pStyle w:val="Standard"/>
        <w:spacing w:line="360" w:lineRule="auto"/>
        <w:ind w:left="-6" w:right="284"/>
        <w:jc w:val="both"/>
        <w:rPr>
          <w:rFonts w:ascii="Arial" w:hAnsi="Arial" w:cs="Arial"/>
          <w:b/>
          <w:color w:val="FF0000"/>
          <w:sz w:val="22"/>
          <w:szCs w:val="22"/>
        </w:rPr>
      </w:pPr>
      <w:r w:rsidRPr="008C3ED9">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w:t>
      </w:r>
      <w:r w:rsidRPr="00BB078B">
        <w:rPr>
          <w:rFonts w:ascii="Arial" w:hAnsi="Arial" w:cs="Arial"/>
          <w:sz w:val="22"/>
          <w:szCs w:val="22"/>
        </w:rPr>
        <w:t xml:space="preserve">dniu </w:t>
      </w:r>
      <w:r w:rsidR="00947125" w:rsidRPr="00BB078B">
        <w:rPr>
          <w:rFonts w:ascii="Arial" w:hAnsi="Arial" w:cs="Arial"/>
          <w:b/>
          <w:bCs/>
          <w:sz w:val="22"/>
          <w:szCs w:val="22"/>
        </w:rPr>
        <w:t>14</w:t>
      </w:r>
      <w:r w:rsidR="004F5BC1" w:rsidRPr="00BB078B">
        <w:rPr>
          <w:rFonts w:ascii="Arial" w:hAnsi="Arial" w:cs="Arial"/>
          <w:b/>
          <w:bCs/>
          <w:sz w:val="22"/>
          <w:szCs w:val="22"/>
        </w:rPr>
        <w:t>.</w:t>
      </w:r>
      <w:r w:rsidR="009A6497" w:rsidRPr="00BB078B">
        <w:rPr>
          <w:rFonts w:ascii="Arial" w:hAnsi="Arial" w:cs="Arial"/>
          <w:b/>
          <w:bCs/>
          <w:sz w:val="22"/>
          <w:szCs w:val="22"/>
        </w:rPr>
        <w:t>1</w:t>
      </w:r>
      <w:r w:rsidR="00947125" w:rsidRPr="00BB078B">
        <w:rPr>
          <w:rFonts w:ascii="Arial" w:hAnsi="Arial" w:cs="Arial"/>
          <w:b/>
          <w:bCs/>
          <w:sz w:val="22"/>
          <w:szCs w:val="22"/>
        </w:rPr>
        <w:t>1</w:t>
      </w:r>
      <w:r w:rsidR="004F5BC1" w:rsidRPr="00BB078B">
        <w:rPr>
          <w:rFonts w:ascii="Arial" w:hAnsi="Arial" w:cs="Arial"/>
          <w:b/>
          <w:bCs/>
          <w:sz w:val="22"/>
          <w:szCs w:val="22"/>
        </w:rPr>
        <w:t>.202</w:t>
      </w:r>
      <w:r w:rsidR="00C63537" w:rsidRPr="00BB078B">
        <w:rPr>
          <w:rFonts w:ascii="Arial" w:hAnsi="Arial" w:cs="Arial"/>
          <w:b/>
          <w:bCs/>
          <w:sz w:val="22"/>
          <w:szCs w:val="22"/>
        </w:rPr>
        <w:t>5 r.</w:t>
      </w:r>
      <w:r w:rsidR="00C63537" w:rsidRPr="005D05F1">
        <w:rPr>
          <w:rFonts w:ascii="Arial" w:hAnsi="Arial" w:cs="Arial"/>
          <w:b/>
          <w:bCs/>
          <w:sz w:val="22"/>
          <w:szCs w:val="22"/>
        </w:rPr>
        <w:t xml:space="preserve"> </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70599393"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947125" w:rsidRPr="00BB078B">
        <w:rPr>
          <w:rFonts w:ascii="Arial" w:hAnsi="Arial" w:cs="Arial"/>
          <w:b/>
          <w:sz w:val="22"/>
          <w:szCs w:val="22"/>
        </w:rPr>
        <w:t>16</w:t>
      </w:r>
      <w:r w:rsidR="004F5BC1" w:rsidRPr="00BB078B">
        <w:rPr>
          <w:rFonts w:ascii="Arial" w:hAnsi="Arial" w:cs="Arial"/>
          <w:b/>
          <w:sz w:val="22"/>
          <w:szCs w:val="22"/>
        </w:rPr>
        <w:t>.</w:t>
      </w:r>
      <w:r w:rsidR="009A6497" w:rsidRPr="00BB078B">
        <w:rPr>
          <w:rFonts w:ascii="Arial" w:hAnsi="Arial" w:cs="Arial"/>
          <w:b/>
          <w:sz w:val="22"/>
          <w:szCs w:val="22"/>
        </w:rPr>
        <w:t>10</w:t>
      </w:r>
      <w:r w:rsidR="004F5BC1" w:rsidRPr="00BB078B">
        <w:rPr>
          <w:rFonts w:ascii="Arial" w:hAnsi="Arial" w:cs="Arial"/>
          <w:b/>
          <w:sz w:val="22"/>
          <w:szCs w:val="22"/>
        </w:rPr>
        <w:t>.202</w:t>
      </w:r>
      <w:r w:rsidR="008C3ED9" w:rsidRPr="00BB078B">
        <w:rPr>
          <w:rFonts w:ascii="Arial" w:hAnsi="Arial" w:cs="Arial"/>
          <w:b/>
          <w:sz w:val="22"/>
          <w:szCs w:val="22"/>
        </w:rPr>
        <w:t>5</w:t>
      </w:r>
      <w:r w:rsidRPr="00BB078B">
        <w:rPr>
          <w:rFonts w:ascii="Arial" w:hAnsi="Arial" w:cs="Arial"/>
          <w:b/>
          <w:sz w:val="22"/>
          <w:szCs w:val="22"/>
        </w:rPr>
        <w:t xml:space="preserve"> o godzinie </w:t>
      </w:r>
      <w:r w:rsidR="00812844" w:rsidRPr="00BB078B">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 xml:space="preserve">2.  Zgodnie z art. 225 ustawy </w:t>
      </w:r>
      <w:proofErr w:type="spellStart"/>
      <w:r w:rsidRPr="00FF652A">
        <w:rPr>
          <w:rFonts w:ascii="Arial" w:hAnsi="Arial" w:cs="Arial"/>
          <w:sz w:val="22"/>
          <w:szCs w:val="22"/>
          <w:lang w:eastAsia="en-US"/>
        </w:rPr>
        <w:t>Pzp</w:t>
      </w:r>
      <w:proofErr w:type="spellEnd"/>
      <w:r w:rsidRPr="00FF652A">
        <w:rPr>
          <w:rFonts w:ascii="Arial" w:hAnsi="Arial" w:cs="Arial"/>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519C041B" w:rsidR="00B159BF" w:rsidRPr="00FF652A" w:rsidRDefault="00571C30" w:rsidP="00947125">
            <w:pPr>
              <w:pStyle w:val="Standard"/>
              <w:spacing w:line="276" w:lineRule="auto"/>
              <w:jc w:val="center"/>
              <w:rPr>
                <w:rFonts w:ascii="Arial" w:hAnsi="Arial" w:cs="Arial"/>
                <w:sz w:val="22"/>
                <w:szCs w:val="22"/>
              </w:rPr>
            </w:pPr>
            <w:r>
              <w:rPr>
                <w:rFonts w:ascii="Arial" w:hAnsi="Arial" w:cs="Arial"/>
                <w:sz w:val="22"/>
                <w:szCs w:val="22"/>
              </w:rPr>
              <w:t>60</w:t>
            </w:r>
            <w:r w:rsidR="0038765F" w:rsidRPr="00FF652A">
              <w:rPr>
                <w:rFonts w:ascii="Arial" w:hAnsi="Arial" w:cs="Arial"/>
                <w:sz w:val="22"/>
                <w:szCs w:val="22"/>
              </w:rPr>
              <w:t xml:space="preserve"> %</w:t>
            </w:r>
          </w:p>
        </w:tc>
      </w:tr>
      <w:tr w:rsidR="00A0040F" w:rsidRPr="00FF652A" w14:paraId="43D7F3D3" w14:textId="77777777" w:rsidTr="00ED396C">
        <w:trPr>
          <w:trHeight w:val="427"/>
        </w:trPr>
        <w:tc>
          <w:tcPr>
            <w:tcW w:w="1198" w:type="dxa"/>
          </w:tcPr>
          <w:p w14:paraId="3CE8970E" w14:textId="32111808" w:rsidR="00A0040F" w:rsidRPr="00FF652A" w:rsidRDefault="0098797A">
            <w:pPr>
              <w:pStyle w:val="Standard"/>
              <w:spacing w:line="276" w:lineRule="auto"/>
              <w:jc w:val="center"/>
              <w:rPr>
                <w:rFonts w:ascii="Arial" w:hAnsi="Arial" w:cs="Arial"/>
                <w:sz w:val="22"/>
                <w:szCs w:val="22"/>
              </w:rPr>
            </w:pPr>
            <w:r>
              <w:rPr>
                <w:rFonts w:ascii="Arial" w:hAnsi="Arial" w:cs="Arial"/>
                <w:sz w:val="22"/>
                <w:szCs w:val="22"/>
              </w:rPr>
              <w:t>2</w:t>
            </w:r>
            <w:r w:rsidR="00A0040F">
              <w:rPr>
                <w:rFonts w:ascii="Arial" w:hAnsi="Arial" w:cs="Arial"/>
                <w:sz w:val="22"/>
                <w:szCs w:val="22"/>
              </w:rPr>
              <w:t xml:space="preserve">. </w:t>
            </w:r>
          </w:p>
        </w:tc>
        <w:tc>
          <w:tcPr>
            <w:tcW w:w="4731" w:type="dxa"/>
          </w:tcPr>
          <w:p w14:paraId="41F7C3BC" w14:textId="3408B7B8" w:rsidR="00A0040F" w:rsidRDefault="00A0040F">
            <w:pPr>
              <w:pStyle w:val="Standard"/>
              <w:spacing w:line="360" w:lineRule="auto"/>
              <w:jc w:val="center"/>
              <w:rPr>
                <w:rFonts w:ascii="Arial" w:hAnsi="Arial" w:cs="Arial"/>
                <w:sz w:val="22"/>
                <w:szCs w:val="22"/>
              </w:rPr>
            </w:pPr>
            <w:r>
              <w:rPr>
                <w:rFonts w:ascii="Arial" w:hAnsi="Arial" w:cs="Arial"/>
                <w:sz w:val="22"/>
                <w:szCs w:val="22"/>
              </w:rPr>
              <w:t>Gwarancja</w:t>
            </w:r>
          </w:p>
        </w:tc>
        <w:tc>
          <w:tcPr>
            <w:tcW w:w="2968" w:type="dxa"/>
          </w:tcPr>
          <w:p w14:paraId="591CE05B" w14:textId="569AD9D3" w:rsidR="00A0040F" w:rsidRDefault="0098797A" w:rsidP="00947125">
            <w:pPr>
              <w:pStyle w:val="Standard"/>
              <w:spacing w:line="276" w:lineRule="auto"/>
              <w:jc w:val="center"/>
              <w:rPr>
                <w:rFonts w:ascii="Arial" w:hAnsi="Arial" w:cs="Arial"/>
                <w:sz w:val="22"/>
                <w:szCs w:val="22"/>
              </w:rPr>
            </w:pPr>
            <w:r>
              <w:rPr>
                <w:rFonts w:ascii="Arial" w:hAnsi="Arial" w:cs="Arial"/>
                <w:sz w:val="22"/>
                <w:szCs w:val="22"/>
              </w:rPr>
              <w:t>4</w:t>
            </w:r>
            <w:r w:rsidR="00A0040F">
              <w:rPr>
                <w:rFonts w:ascii="Arial" w:hAnsi="Arial" w:cs="Arial"/>
                <w:sz w:val="22"/>
                <w:szCs w:val="22"/>
              </w:rPr>
              <w:t>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 xml:space="preserve">Zamawiający dokona oceny ofert na podstawie wyniku osiągniętej liczby punktów </w:t>
      </w:r>
      <w:r w:rsidRPr="00FF652A">
        <w:rPr>
          <w:rFonts w:ascii="Arial" w:hAnsi="Arial" w:cs="Arial"/>
          <w:sz w:val="22"/>
          <w:szCs w:val="22"/>
        </w:rPr>
        <w:lastRenderedPageBreak/>
        <w:t>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6" w:name="_Hlk1420109"/>
      <w:r w:rsidRPr="00FF652A">
        <w:rPr>
          <w:rFonts w:ascii="Arial" w:hAnsi="Arial" w:cs="Arial"/>
          <w:sz w:val="22"/>
          <w:szCs w:val="22"/>
        </w:rPr>
        <w:t>niepodlegającej odrzuceniu</w:t>
      </w:r>
      <w:bookmarkEnd w:id="6"/>
    </w:p>
    <w:p w14:paraId="650B7A36" w14:textId="2BCB8EA5"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  x100  x  </w:t>
      </w:r>
      <w:r w:rsidR="00571C30">
        <w:rPr>
          <w:rFonts w:ascii="Arial" w:hAnsi="Arial" w:cs="Arial"/>
          <w:sz w:val="22"/>
          <w:szCs w:val="22"/>
        </w:rPr>
        <w:t>60</w:t>
      </w:r>
      <w:r w:rsidRPr="00FF652A">
        <w:rPr>
          <w:rFonts w:ascii="Arial" w:hAnsi="Arial" w:cs="Arial"/>
          <w:sz w:val="22"/>
          <w:szCs w:val="22"/>
        </w:rPr>
        <w:t xml:space="preserve">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4557ED7D" w14:textId="107665FB" w:rsidR="00A0040F" w:rsidRPr="00A0040F" w:rsidRDefault="00A0040F" w:rsidP="00A0040F">
      <w:pPr>
        <w:pStyle w:val="Standard"/>
        <w:spacing w:line="360" w:lineRule="auto"/>
        <w:jc w:val="both"/>
        <w:rPr>
          <w:rFonts w:ascii="Arial" w:hAnsi="Arial" w:cs="Arial"/>
          <w:sz w:val="22"/>
          <w:szCs w:val="22"/>
        </w:rPr>
      </w:pPr>
      <w:r>
        <w:rPr>
          <w:rFonts w:ascii="Arial" w:hAnsi="Arial" w:cs="Arial"/>
          <w:sz w:val="22"/>
          <w:szCs w:val="22"/>
        </w:rPr>
        <w:t>2.</w:t>
      </w:r>
      <w:r w:rsidR="00B436F1">
        <w:rPr>
          <w:rFonts w:ascii="Arial" w:hAnsi="Arial" w:cs="Arial"/>
          <w:sz w:val="22"/>
          <w:szCs w:val="22"/>
        </w:rPr>
        <w:t>2</w:t>
      </w:r>
      <w:r>
        <w:rPr>
          <w:rFonts w:ascii="Arial" w:hAnsi="Arial" w:cs="Arial"/>
          <w:sz w:val="22"/>
          <w:szCs w:val="22"/>
        </w:rPr>
        <w:t xml:space="preserve"> </w:t>
      </w:r>
      <w:r w:rsidRPr="00A0040F">
        <w:rPr>
          <w:rFonts w:ascii="Arial" w:hAnsi="Arial" w:cs="Arial"/>
          <w:sz w:val="22"/>
          <w:szCs w:val="22"/>
        </w:rPr>
        <w:t xml:space="preserve"> Punkty za kryterium „</w:t>
      </w:r>
      <w:r>
        <w:rPr>
          <w:rFonts w:ascii="Arial" w:hAnsi="Arial" w:cs="Arial"/>
          <w:sz w:val="22"/>
          <w:szCs w:val="22"/>
        </w:rPr>
        <w:t>długość gwarancji</w:t>
      </w:r>
      <w:r w:rsidRPr="00A0040F">
        <w:rPr>
          <w:rFonts w:ascii="Arial" w:hAnsi="Arial" w:cs="Arial"/>
          <w:sz w:val="22"/>
          <w:szCs w:val="22"/>
        </w:rPr>
        <w:t>” (</w:t>
      </w:r>
      <w:r>
        <w:rPr>
          <w:rFonts w:ascii="Arial" w:hAnsi="Arial" w:cs="Arial"/>
          <w:sz w:val="22"/>
          <w:szCs w:val="22"/>
        </w:rPr>
        <w:t>G</w:t>
      </w:r>
      <w:r w:rsidRPr="00A0040F">
        <w:rPr>
          <w:rFonts w:ascii="Arial" w:hAnsi="Arial" w:cs="Arial"/>
          <w:sz w:val="22"/>
          <w:szCs w:val="22"/>
        </w:rPr>
        <w:t xml:space="preserve">) zostaną przyznane przez Zamawiającego, w skali punktowej od 0 do </w:t>
      </w:r>
      <w:r w:rsidR="00B436F1">
        <w:rPr>
          <w:rFonts w:ascii="Arial" w:hAnsi="Arial" w:cs="Arial"/>
          <w:sz w:val="22"/>
          <w:szCs w:val="22"/>
        </w:rPr>
        <w:t>4</w:t>
      </w:r>
      <w:r w:rsidRPr="00A0040F">
        <w:rPr>
          <w:rFonts w:ascii="Arial" w:hAnsi="Arial" w:cs="Arial"/>
          <w:sz w:val="22"/>
          <w:szCs w:val="22"/>
        </w:rPr>
        <w:t xml:space="preserve">0. </w:t>
      </w:r>
      <w:r>
        <w:rPr>
          <w:rFonts w:ascii="Arial" w:hAnsi="Arial" w:cs="Arial"/>
          <w:sz w:val="22"/>
          <w:szCs w:val="22"/>
        </w:rPr>
        <w:t>2</w:t>
      </w:r>
      <w:r w:rsidRPr="00A0040F">
        <w:rPr>
          <w:rFonts w:ascii="Arial" w:hAnsi="Arial" w:cs="Arial"/>
          <w:sz w:val="22"/>
          <w:szCs w:val="22"/>
        </w:rPr>
        <w:t xml:space="preserve">0  punktów odpowiada </w:t>
      </w:r>
      <w:r w:rsidR="00B436F1">
        <w:rPr>
          <w:rFonts w:ascii="Arial" w:hAnsi="Arial" w:cs="Arial"/>
          <w:sz w:val="22"/>
          <w:szCs w:val="22"/>
        </w:rPr>
        <w:t>4</w:t>
      </w:r>
      <w:r w:rsidRPr="00A0040F">
        <w:rPr>
          <w:rFonts w:ascii="Arial" w:hAnsi="Arial" w:cs="Arial"/>
          <w:sz w:val="22"/>
          <w:szCs w:val="22"/>
        </w:rPr>
        <w:t>0% wadze tego kryterium (1 pkt =1% wagi).</w:t>
      </w:r>
    </w:p>
    <w:p w14:paraId="593EBF1B" w14:textId="7E4B8E25"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Wykonawca oferuje </w:t>
      </w:r>
      <w:r>
        <w:rPr>
          <w:rFonts w:ascii="Arial" w:hAnsi="Arial" w:cs="Arial"/>
          <w:sz w:val="22"/>
          <w:szCs w:val="22"/>
        </w:rPr>
        <w:t>długość</w:t>
      </w:r>
      <w:r w:rsidRPr="00A0040F">
        <w:rPr>
          <w:rFonts w:ascii="Arial" w:hAnsi="Arial" w:cs="Arial"/>
          <w:sz w:val="22"/>
          <w:szCs w:val="22"/>
        </w:rPr>
        <w:t xml:space="preserve"> gwarancji:</w:t>
      </w:r>
    </w:p>
    <w:p w14:paraId="573661D3" w14:textId="4FA7052C"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 </w:t>
      </w:r>
      <w:r w:rsidR="00667819">
        <w:rPr>
          <w:rFonts w:ascii="Arial" w:hAnsi="Arial" w:cs="Arial"/>
          <w:sz w:val="22"/>
          <w:szCs w:val="22"/>
        </w:rPr>
        <w:t>3</w:t>
      </w:r>
      <w:r w:rsidR="00164C4F">
        <w:rPr>
          <w:rFonts w:ascii="Arial" w:hAnsi="Arial" w:cs="Arial"/>
          <w:sz w:val="22"/>
          <w:szCs w:val="22"/>
        </w:rPr>
        <w:t>6</w:t>
      </w:r>
      <w:r>
        <w:rPr>
          <w:rFonts w:ascii="Arial" w:hAnsi="Arial" w:cs="Arial"/>
          <w:sz w:val="22"/>
          <w:szCs w:val="22"/>
        </w:rPr>
        <w:t xml:space="preserve"> miesiące</w:t>
      </w:r>
      <w:r w:rsidRPr="00A0040F">
        <w:rPr>
          <w:rFonts w:ascii="Arial" w:hAnsi="Arial" w:cs="Arial"/>
          <w:sz w:val="22"/>
          <w:szCs w:val="22"/>
        </w:rPr>
        <w:t xml:space="preserve"> – 0 pkt</w:t>
      </w:r>
    </w:p>
    <w:p w14:paraId="5C53AE86" w14:textId="3D9ACA94"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 </w:t>
      </w:r>
      <w:r w:rsidR="00A61F88">
        <w:rPr>
          <w:rFonts w:ascii="Arial" w:hAnsi="Arial" w:cs="Arial"/>
          <w:sz w:val="22"/>
          <w:szCs w:val="22"/>
        </w:rPr>
        <w:t>42</w:t>
      </w:r>
      <w:r w:rsidRPr="00A0040F">
        <w:rPr>
          <w:rFonts w:ascii="Arial" w:hAnsi="Arial" w:cs="Arial"/>
          <w:sz w:val="22"/>
          <w:szCs w:val="22"/>
        </w:rPr>
        <w:t xml:space="preserve"> miesiące – </w:t>
      </w:r>
      <w:r w:rsidR="00B436F1">
        <w:rPr>
          <w:rFonts w:ascii="Arial" w:hAnsi="Arial" w:cs="Arial"/>
          <w:sz w:val="22"/>
          <w:szCs w:val="22"/>
        </w:rPr>
        <w:t>2</w:t>
      </w:r>
      <w:r w:rsidRPr="00A0040F">
        <w:rPr>
          <w:rFonts w:ascii="Arial" w:hAnsi="Arial" w:cs="Arial"/>
          <w:sz w:val="22"/>
          <w:szCs w:val="22"/>
        </w:rPr>
        <w:t>0 pkt.</w:t>
      </w:r>
    </w:p>
    <w:p w14:paraId="115B207A" w14:textId="03B39154"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 </w:t>
      </w:r>
      <w:r>
        <w:rPr>
          <w:rFonts w:ascii="Arial" w:hAnsi="Arial" w:cs="Arial"/>
          <w:sz w:val="22"/>
          <w:szCs w:val="22"/>
        </w:rPr>
        <w:t>48</w:t>
      </w:r>
      <w:r w:rsidRPr="00A0040F">
        <w:rPr>
          <w:rFonts w:ascii="Arial" w:hAnsi="Arial" w:cs="Arial"/>
          <w:sz w:val="22"/>
          <w:szCs w:val="22"/>
        </w:rPr>
        <w:t xml:space="preserve"> miesiące – </w:t>
      </w:r>
      <w:r w:rsidR="00B436F1">
        <w:rPr>
          <w:rFonts w:ascii="Arial" w:hAnsi="Arial" w:cs="Arial"/>
          <w:sz w:val="22"/>
          <w:szCs w:val="22"/>
        </w:rPr>
        <w:t>4</w:t>
      </w:r>
      <w:r w:rsidRPr="00A0040F">
        <w:rPr>
          <w:rFonts w:ascii="Arial" w:hAnsi="Arial" w:cs="Arial"/>
          <w:sz w:val="22"/>
          <w:szCs w:val="22"/>
        </w:rPr>
        <w:t>0 pkt</w:t>
      </w:r>
    </w:p>
    <w:p w14:paraId="6FF99AF8" w14:textId="6BDBA0D8"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Zaoferowan</w:t>
      </w:r>
      <w:r>
        <w:rPr>
          <w:rFonts w:ascii="Arial" w:hAnsi="Arial" w:cs="Arial"/>
          <w:sz w:val="22"/>
          <w:szCs w:val="22"/>
        </w:rPr>
        <w:t xml:space="preserve">a długość gwarancji </w:t>
      </w:r>
      <w:r w:rsidRPr="00A0040F">
        <w:rPr>
          <w:rFonts w:ascii="Arial" w:hAnsi="Arial" w:cs="Arial"/>
          <w:sz w:val="22"/>
          <w:szCs w:val="22"/>
        </w:rPr>
        <w:t xml:space="preserve">nie może być </w:t>
      </w:r>
      <w:r>
        <w:rPr>
          <w:rFonts w:ascii="Arial" w:hAnsi="Arial" w:cs="Arial"/>
          <w:sz w:val="22"/>
          <w:szCs w:val="22"/>
        </w:rPr>
        <w:t>krótsza</w:t>
      </w:r>
      <w:r w:rsidRPr="00A0040F">
        <w:rPr>
          <w:rFonts w:ascii="Arial" w:hAnsi="Arial" w:cs="Arial"/>
          <w:sz w:val="22"/>
          <w:szCs w:val="22"/>
        </w:rPr>
        <w:t xml:space="preserve"> niż </w:t>
      </w:r>
      <w:r>
        <w:rPr>
          <w:rFonts w:ascii="Arial" w:hAnsi="Arial" w:cs="Arial"/>
          <w:sz w:val="22"/>
          <w:szCs w:val="22"/>
        </w:rPr>
        <w:t>24 miesiące</w:t>
      </w:r>
      <w:r w:rsidRPr="00A0040F">
        <w:rPr>
          <w:rFonts w:ascii="Arial" w:hAnsi="Arial" w:cs="Arial"/>
          <w:sz w:val="22"/>
          <w:szCs w:val="22"/>
        </w:rPr>
        <w:t>.</w:t>
      </w:r>
    </w:p>
    <w:p w14:paraId="012F27B7" w14:textId="095C0E84" w:rsidR="00A0040F" w:rsidRPr="00FF652A"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W przypadku niepodania przez Wykonawcę </w:t>
      </w:r>
      <w:r>
        <w:rPr>
          <w:rFonts w:ascii="Arial" w:hAnsi="Arial" w:cs="Arial"/>
          <w:sz w:val="22"/>
          <w:szCs w:val="22"/>
        </w:rPr>
        <w:t>długości gwarancji</w:t>
      </w:r>
      <w:r w:rsidRPr="00A0040F">
        <w:rPr>
          <w:rFonts w:ascii="Arial" w:hAnsi="Arial" w:cs="Arial"/>
          <w:sz w:val="22"/>
          <w:szCs w:val="22"/>
        </w:rPr>
        <w:t xml:space="preserve"> skutkować będzie odrzuceniem oferty na podstawie art. 226 ust. 1 pkt. 5 ustawy </w:t>
      </w:r>
      <w:proofErr w:type="spellStart"/>
      <w:r w:rsidRPr="00A0040F">
        <w:rPr>
          <w:rFonts w:ascii="Arial" w:hAnsi="Arial" w:cs="Arial"/>
          <w:sz w:val="22"/>
          <w:szCs w:val="22"/>
        </w:rPr>
        <w:t>Pzp</w:t>
      </w:r>
      <w:proofErr w:type="spellEnd"/>
      <w:r w:rsidRPr="00A0040F">
        <w:rPr>
          <w:rFonts w:ascii="Arial" w:hAnsi="Arial" w:cs="Arial"/>
          <w:sz w:val="22"/>
          <w:szCs w:val="22"/>
        </w:rPr>
        <w:t>.</w:t>
      </w:r>
    </w:p>
    <w:p w14:paraId="0288686E" w14:textId="75C47613"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w:t>
      </w:r>
      <w:r w:rsidR="00B436F1">
        <w:rPr>
          <w:rFonts w:ascii="Arial" w:hAnsi="Arial" w:cs="Arial"/>
          <w:bCs/>
          <w:color w:val="000000"/>
          <w:sz w:val="22"/>
          <w:szCs w:val="22"/>
        </w:rPr>
        <w:t>3</w:t>
      </w:r>
      <w:r w:rsidRPr="00FF652A">
        <w:rPr>
          <w:rFonts w:ascii="Arial" w:hAnsi="Arial" w:cs="Arial"/>
          <w:bCs/>
          <w:color w:val="000000"/>
          <w:sz w:val="22"/>
          <w:szCs w:val="22"/>
        </w:rPr>
        <w:t>. Punkty za wszystkie kryteria podlegają zsumowaniu tj. C</w:t>
      </w:r>
      <w:r w:rsidR="00A0040F">
        <w:rPr>
          <w:rFonts w:ascii="Arial" w:hAnsi="Arial" w:cs="Arial"/>
          <w:bCs/>
          <w:color w:val="000000"/>
          <w:sz w:val="22"/>
          <w:szCs w:val="22"/>
        </w:rPr>
        <w:t>+G</w:t>
      </w:r>
      <w:r w:rsidRPr="00FF652A">
        <w:rPr>
          <w:rFonts w:ascii="Arial" w:hAnsi="Arial" w:cs="Arial"/>
          <w:bCs/>
          <w:color w:val="000000"/>
          <w:sz w:val="22"/>
          <w:szCs w:val="22"/>
        </w:rPr>
        <w:t xml:space="preserve">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w:t>
      </w:r>
      <w:r w:rsidRPr="00FF652A">
        <w:rPr>
          <w:rFonts w:ascii="Arial" w:hAnsi="Arial" w:cs="Arial"/>
          <w:sz w:val="22"/>
          <w:szCs w:val="22"/>
        </w:rPr>
        <w:lastRenderedPageBreak/>
        <w:t xml:space="preserve">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7"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2E8034D"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r w:rsidR="00F10CF4">
        <w:rPr>
          <w:rFonts w:ascii="Arial" w:hAnsi="Arial" w:cs="Arial"/>
          <w:sz w:val="22"/>
          <w:szCs w:val="22"/>
        </w:rPr>
        <w:t xml:space="preserve"> </w:t>
      </w:r>
      <w:r w:rsidRPr="00FF652A">
        <w:rPr>
          <w:rFonts w:ascii="Arial" w:hAnsi="Arial" w:cs="Arial"/>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F652A">
        <w:rPr>
          <w:rFonts w:ascii="Arial" w:hAnsi="Arial" w:cs="Arial"/>
          <w:sz w:val="22"/>
          <w:szCs w:val="22"/>
        </w:rPr>
        <w:t>Pzp</w:t>
      </w:r>
      <w:proofErr w:type="spellEnd"/>
      <w:r w:rsidRPr="00FF652A">
        <w:rPr>
          <w:rFonts w:ascii="Arial" w:hAnsi="Arial" w:cs="Arial"/>
          <w:sz w:val="22"/>
          <w:szCs w:val="22"/>
        </w:rPr>
        <w:t>, będzie skutkowało zatrzymaniem przez zamawiającego wadium wraz z odsetkami, o ile 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097397CF"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Agnieszkę Nadolską</w:t>
      </w:r>
      <w:r w:rsidR="00D87484">
        <w:rPr>
          <w:rFonts w:ascii="Arial" w:hAnsi="Arial" w:cs="Arial"/>
          <w:sz w:val="22"/>
          <w:szCs w:val="22"/>
        </w:rPr>
        <w:t xml:space="preserve">, </w:t>
      </w:r>
      <w:r w:rsidR="00580146">
        <w:rPr>
          <w:rFonts w:ascii="Arial" w:hAnsi="Arial" w:cs="Arial"/>
          <w:sz w:val="22"/>
          <w:szCs w:val="22"/>
        </w:rPr>
        <w:t>Michała Zielińskiego</w:t>
      </w:r>
      <w:r w:rsidR="00D87484">
        <w:rPr>
          <w:rFonts w:ascii="Arial" w:hAnsi="Arial" w:cs="Arial"/>
          <w:sz w:val="22"/>
          <w:szCs w:val="22"/>
        </w:rPr>
        <w:t xml:space="preserve"> </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563821F7" w:rsidR="0038765F" w:rsidRPr="00FF652A" w:rsidRDefault="00644D77" w:rsidP="004E08BC">
      <w:pPr>
        <w:pStyle w:val="Standard"/>
        <w:spacing w:line="360" w:lineRule="auto"/>
        <w:jc w:val="both"/>
        <w:rPr>
          <w:rFonts w:ascii="Arial" w:hAnsi="Arial" w:cs="Arial"/>
          <w:b/>
          <w:bCs/>
          <w:color w:val="000000"/>
          <w:sz w:val="22"/>
          <w:szCs w:val="22"/>
        </w:rPr>
      </w:pPr>
      <w:r>
        <w:rPr>
          <w:rFonts w:ascii="Arial" w:hAnsi="Arial" w:cs="Arial"/>
          <w:color w:val="000000"/>
          <w:sz w:val="22"/>
          <w:szCs w:val="22"/>
        </w:rPr>
        <w:t>Zamawiający nie wymaga zabezpieczenia należytego wykonania umowy.</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1. Środki ochrony prawnej określone w niniejszym dziale przysługują wykonawcy, uczestnikowi konkursu oraz innemu podmiotowi, jeżeli ma lub miał interes w uzyskaniu zamówienia lub </w:t>
      </w:r>
      <w:r w:rsidRPr="00FF652A">
        <w:rPr>
          <w:rFonts w:ascii="Arial" w:hAnsi="Arial" w:cs="Arial"/>
          <w:sz w:val="22"/>
          <w:szCs w:val="22"/>
        </w:rPr>
        <w:lastRenderedPageBreak/>
        <w:t xml:space="preserve">nagrody w konkursie oraz poniósł lub może ponieść szkodę w wyniku naruszenia przez zamawiającego przepisów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F652A">
        <w:rPr>
          <w:rFonts w:ascii="Arial" w:hAnsi="Arial" w:cs="Arial"/>
          <w:sz w:val="22"/>
          <w:szCs w:val="22"/>
        </w:rPr>
        <w:t>p.z.p</w:t>
      </w:r>
      <w:proofErr w:type="spellEnd"/>
      <w:r w:rsidRPr="00FF652A">
        <w:rPr>
          <w:rFonts w:ascii="Arial" w:hAnsi="Arial" w:cs="Arial"/>
          <w:sz w:val="22"/>
          <w:szCs w:val="22"/>
        </w:rPr>
        <w:t>.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8. Na orzeczenie Izby oraz postanowienie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11. Skargę wnosi się za pośrednictwem Prezesa Izby, w terminie 14 dni od dnia doręczenia orzeczenia Izby lub postanowienia Prezesa Izby, o którym mowa w art. 519 ust. 1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przesyłając jednocześnie jej odpis przeciwnikowi skargi. Złożenie skargi w placówce pocztowej operatora wyznaczonego w rozumieniu ustawy z dnia 23 listopada 2012 r. - Prawo </w:t>
      </w:r>
      <w:r w:rsidRPr="00FF652A">
        <w:rPr>
          <w:rFonts w:ascii="Arial" w:hAnsi="Arial" w:cs="Arial"/>
          <w:sz w:val="22"/>
          <w:szCs w:val="22"/>
        </w:rPr>
        <w:lastRenderedPageBreak/>
        <w:t>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13. Szczegółowe zasady wnoszenia środków ochrony prawnej zawiera dział IX ustawy </w:t>
      </w:r>
      <w:proofErr w:type="spellStart"/>
      <w:r w:rsidRPr="00FF652A">
        <w:rPr>
          <w:rFonts w:ascii="Arial" w:hAnsi="Arial" w:cs="Arial"/>
          <w:sz w:val="22"/>
          <w:szCs w:val="22"/>
        </w:rPr>
        <w:t>Pzp</w:t>
      </w:r>
      <w:proofErr w:type="spellEnd"/>
      <w:r w:rsidRPr="00FF652A">
        <w:rPr>
          <w:rFonts w:ascii="Arial" w:hAnsi="Arial" w:cs="Arial"/>
          <w:sz w:val="22"/>
          <w:szCs w:val="22"/>
        </w:rPr>
        <w:t>..</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69F08200" w:rsidR="00B159BF" w:rsidRPr="00FF652A" w:rsidRDefault="0038765F" w:rsidP="00D1663C">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w:t>
      </w:r>
      <w:r w:rsidR="00D1663C">
        <w:rPr>
          <w:rFonts w:ascii="Arial" w:hAnsi="Arial" w:cs="Arial"/>
          <w:b/>
          <w:bCs/>
          <w:sz w:val="22"/>
          <w:szCs w:val="22"/>
        </w:rPr>
        <w:t xml:space="preserve"> </w:t>
      </w:r>
      <w:r w:rsidRPr="00FF652A">
        <w:rPr>
          <w:rFonts w:ascii="Arial" w:hAnsi="Arial" w:cs="Arial"/>
          <w:b/>
          <w:bCs/>
          <w:sz w:val="22"/>
          <w:szCs w:val="22"/>
        </w:rPr>
        <w:t>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8"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0E1D8ECC"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580146" w:rsidRPr="00580146">
        <w:rPr>
          <w:rFonts w:ascii="Arial" w:hAnsi="Arial" w:cs="Arial"/>
          <w:b/>
          <w:iCs/>
          <w:sz w:val="22"/>
          <w:szCs w:val="22"/>
        </w:rPr>
        <w:t xml:space="preserve">Zakup </w:t>
      </w:r>
      <w:r w:rsidR="00D1663C">
        <w:rPr>
          <w:rFonts w:ascii="Arial" w:hAnsi="Arial" w:cs="Arial"/>
          <w:b/>
          <w:iCs/>
          <w:sz w:val="22"/>
          <w:szCs w:val="22"/>
        </w:rPr>
        <w:t>komputerów stacjonarnych dla Urzędu Miasta i Gminy Górzno</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Pani/Pana dane osobowe będą przechowywane, zgodnie z art. 78 ust. 1  ustawy </w:t>
      </w:r>
      <w:proofErr w:type="spellStart"/>
      <w:r w:rsidRPr="00FF652A">
        <w:rPr>
          <w:rFonts w:ascii="Arial" w:hAnsi="Arial" w:cs="Arial"/>
          <w:sz w:val="22"/>
          <w:szCs w:val="22"/>
        </w:rPr>
        <w:t>Pzp</w:t>
      </w:r>
      <w:proofErr w:type="spellEnd"/>
      <w:r w:rsidRPr="00FF652A">
        <w:rPr>
          <w:rFonts w:ascii="Arial" w:hAnsi="Arial" w:cs="Arial"/>
          <w:sz w:val="22"/>
          <w:szCs w:val="22"/>
        </w:rPr>
        <w:t>,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obowiązek podania przez Panią/Pana danych osobowych bezpośrednio Pani/Pana </w:t>
      </w:r>
      <w:r w:rsidRPr="00FF652A">
        <w:rPr>
          <w:rFonts w:ascii="Arial" w:hAnsi="Arial" w:cs="Arial"/>
          <w:sz w:val="22"/>
          <w:szCs w:val="22"/>
        </w:rPr>
        <w:lastRenderedPageBreak/>
        <w:t xml:space="preserve">dotyczących jest wymogiem ustawowym określonym w przepisach ustawy </w:t>
      </w:r>
      <w:proofErr w:type="spellStart"/>
      <w:r w:rsidRPr="00FF652A">
        <w:rPr>
          <w:rFonts w:ascii="Arial" w:hAnsi="Arial" w:cs="Arial"/>
          <w:sz w:val="22"/>
          <w:szCs w:val="22"/>
        </w:rPr>
        <w:t>Pzp</w:t>
      </w:r>
      <w:proofErr w:type="spellEnd"/>
      <w:r w:rsidRPr="00FF652A">
        <w:rPr>
          <w:rFonts w:ascii="Arial" w:hAnsi="Arial" w:cs="Arial"/>
          <w:sz w:val="22"/>
          <w:szCs w:val="22"/>
        </w:rPr>
        <w:t>,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w:t>
      </w:r>
      <w:proofErr w:type="spellStart"/>
      <w:r w:rsidRPr="00FF652A">
        <w:rPr>
          <w:rFonts w:ascii="Arial" w:hAnsi="Arial" w:cs="Arial"/>
          <w:sz w:val="22"/>
          <w:szCs w:val="22"/>
        </w:rPr>
        <w:t>Pzp</w:t>
      </w:r>
      <w:proofErr w:type="spellEnd"/>
      <w:r w:rsidRPr="00FF652A">
        <w:rPr>
          <w:rFonts w:ascii="Arial" w:hAnsi="Arial" w:cs="Arial"/>
          <w:sz w:val="22"/>
          <w:szCs w:val="22"/>
        </w:rPr>
        <w:t xml:space="preserve">;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62F6F232" w:rsidR="00B159BF" w:rsidRPr="00FF652A" w:rsidRDefault="003D5D46">
      <w:pPr>
        <w:pStyle w:val="Akapitzlist"/>
        <w:numPr>
          <w:ilvl w:val="0"/>
          <w:numId w:val="16"/>
        </w:numPr>
        <w:spacing w:after="150" w:line="360" w:lineRule="auto"/>
        <w:jc w:val="both"/>
        <w:rPr>
          <w:rFonts w:ascii="Arial" w:hAnsi="Arial" w:cs="Arial"/>
          <w:sz w:val="22"/>
          <w:szCs w:val="22"/>
        </w:rPr>
      </w:pPr>
      <w:r>
        <w:rPr>
          <w:rFonts w:ascii="Arial" w:hAnsi="Arial" w:cs="Arial"/>
          <w:b/>
          <w:i/>
          <w:sz w:val="22"/>
          <w:szCs w:val="22"/>
        </w:rPr>
        <w:t xml:space="preserve">Opis warunków zamówienia </w:t>
      </w:r>
    </w:p>
    <w:p w14:paraId="7CE5CEBD" w14:textId="1378FD1E" w:rsidR="00B159BF" w:rsidRPr="00D87484" w:rsidRDefault="0038765F" w:rsidP="00D87484">
      <w:pPr>
        <w:pStyle w:val="Akapitzlist"/>
        <w:numPr>
          <w:ilvl w:val="0"/>
          <w:numId w:val="35"/>
        </w:numPr>
        <w:spacing w:after="150" w:line="360" w:lineRule="auto"/>
        <w:jc w:val="both"/>
        <w:rPr>
          <w:rFonts w:ascii="Arial" w:hAnsi="Arial" w:cs="Arial"/>
        </w:rPr>
      </w:pPr>
      <w:r w:rsidRPr="00D87484">
        <w:rPr>
          <w:rFonts w:ascii="Arial" w:hAnsi="Arial" w:cs="Arial"/>
          <w:b/>
          <w:i/>
        </w:rPr>
        <w:t>Oświadczenie o podwykonawcy</w:t>
      </w:r>
    </w:p>
    <w:p w14:paraId="5A3A6C3B" w14:textId="145F51A1" w:rsidR="001515EA" w:rsidRDefault="0038765F" w:rsidP="00D87484">
      <w:pPr>
        <w:pStyle w:val="Akapitzlist"/>
        <w:numPr>
          <w:ilvl w:val="0"/>
          <w:numId w:val="35"/>
        </w:numPr>
        <w:spacing w:after="150" w:line="360" w:lineRule="auto"/>
        <w:jc w:val="both"/>
        <w:rPr>
          <w:rFonts w:ascii="Arial" w:hAnsi="Arial" w:cs="Arial"/>
          <w:b/>
          <w:i/>
        </w:rPr>
      </w:pPr>
      <w:r w:rsidRPr="00D87484">
        <w:rPr>
          <w:rFonts w:ascii="Arial" w:hAnsi="Arial" w:cs="Arial"/>
          <w:b/>
          <w:i/>
        </w:rPr>
        <w:lastRenderedPageBreak/>
        <w:t xml:space="preserve">Oświadczenie o rozliczeniu z podwykonawcą </w:t>
      </w:r>
    </w:p>
    <w:p w14:paraId="68467337" w14:textId="145C8783" w:rsidR="00752AD3" w:rsidRPr="00D87484" w:rsidRDefault="00752AD3" w:rsidP="00D87484">
      <w:pPr>
        <w:pStyle w:val="Akapitzlist"/>
        <w:numPr>
          <w:ilvl w:val="0"/>
          <w:numId w:val="35"/>
        </w:numPr>
        <w:spacing w:after="150" w:line="360" w:lineRule="auto"/>
        <w:jc w:val="both"/>
        <w:rPr>
          <w:rFonts w:ascii="Arial" w:hAnsi="Arial" w:cs="Arial"/>
          <w:b/>
          <w:i/>
        </w:rPr>
      </w:pPr>
      <w:r>
        <w:rPr>
          <w:rFonts w:ascii="Arial" w:hAnsi="Arial" w:cs="Arial"/>
          <w:b/>
          <w:i/>
        </w:rPr>
        <w:t xml:space="preserve">Oświadczenie dot. agresji na Ukrainę </w:t>
      </w:r>
    </w:p>
    <w:p w14:paraId="5E8AF82A" w14:textId="77777777" w:rsidR="00D87484" w:rsidRPr="00D87484" w:rsidRDefault="00D87484" w:rsidP="00D87484">
      <w:pPr>
        <w:pStyle w:val="Akapitzlist"/>
        <w:spacing w:after="150" w:line="360" w:lineRule="auto"/>
        <w:jc w:val="both"/>
        <w:rPr>
          <w:rFonts w:ascii="Arial" w:hAnsi="Arial" w:cs="Arial"/>
        </w:rPr>
      </w:pPr>
    </w:p>
    <w:p w14:paraId="6D505DBE" w14:textId="25AE70B5"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w:t>
      </w:r>
      <w:r w:rsidR="00A91267">
        <w:rPr>
          <w:rFonts w:ascii="Arial" w:hAnsi="Arial" w:cs="Arial"/>
          <w:i/>
          <w:sz w:val="22"/>
          <w:szCs w:val="22"/>
        </w:rPr>
        <w:t>ł</w:t>
      </w:r>
      <w:r w:rsidRPr="00FF652A">
        <w:rPr>
          <w:rFonts w:ascii="Arial" w:hAnsi="Arial" w:cs="Arial"/>
          <w:i/>
          <w:sz w:val="22"/>
          <w:szCs w:val="22"/>
        </w:rPr>
        <w:t>:</w:t>
      </w:r>
    </w:p>
    <w:p w14:paraId="2BA24B0B" w14:textId="0CD586FD" w:rsidR="00B159BF" w:rsidRDefault="0038765F">
      <w:pPr>
        <w:pStyle w:val="Standard"/>
        <w:spacing w:before="120" w:after="120" w:line="360" w:lineRule="auto"/>
        <w:rPr>
          <w:rFonts w:ascii="Arial" w:hAnsi="Arial" w:cs="Arial"/>
          <w:i/>
          <w:sz w:val="22"/>
          <w:szCs w:val="22"/>
        </w:rPr>
      </w:pPr>
      <w:r w:rsidRPr="000A775C">
        <w:rPr>
          <w:rFonts w:ascii="Arial" w:hAnsi="Arial" w:cs="Arial"/>
          <w:i/>
          <w:sz w:val="22"/>
          <w:szCs w:val="22"/>
        </w:rPr>
        <w:t>Agnieszka Nadolska</w:t>
      </w:r>
      <w:r w:rsidR="00D87484">
        <w:rPr>
          <w:rFonts w:ascii="Arial" w:hAnsi="Arial" w:cs="Arial"/>
          <w:i/>
          <w:sz w:val="22"/>
          <w:szCs w:val="22"/>
        </w:rPr>
        <w:t xml:space="preserve"> </w:t>
      </w:r>
      <w:r w:rsidRPr="000A775C">
        <w:rPr>
          <w:rFonts w:ascii="Arial" w:hAnsi="Arial" w:cs="Arial"/>
          <w:i/>
          <w:sz w:val="22"/>
          <w:szCs w:val="22"/>
        </w:rPr>
        <w:t>– podinspektor ds. pozyskiwania środków zewnętrznych i promocji</w:t>
      </w:r>
    </w:p>
    <w:p w14:paraId="25804E04" w14:textId="49F203A6" w:rsidR="00D87484" w:rsidRPr="000A775C" w:rsidRDefault="00580146" w:rsidP="00AD6FBA">
      <w:pPr>
        <w:pStyle w:val="Standard"/>
        <w:spacing w:before="120" w:after="120" w:line="360" w:lineRule="auto"/>
        <w:rPr>
          <w:rFonts w:ascii="Arial" w:hAnsi="Arial" w:cs="Arial"/>
          <w:sz w:val="22"/>
          <w:szCs w:val="22"/>
        </w:rPr>
      </w:pPr>
      <w:r>
        <w:rPr>
          <w:rFonts w:ascii="Arial" w:hAnsi="Arial" w:cs="Arial"/>
          <w:sz w:val="22"/>
          <w:szCs w:val="22"/>
        </w:rPr>
        <w:t>Michał Zieliński - informatyk</w:t>
      </w:r>
    </w:p>
    <w:sectPr w:rsidR="00D87484" w:rsidRPr="000A775C" w:rsidSect="00D1663C">
      <w:headerReference w:type="default" r:id="rId10"/>
      <w:footerReference w:type="even" r:id="rId11"/>
      <w:footerReference w:type="default" r:id="rId12"/>
      <w:footerReference w:type="first" r:id="rId13"/>
      <w:pgSz w:w="11906" w:h="16838"/>
      <w:pgMar w:top="1151" w:right="1418" w:bottom="794" w:left="1418" w:header="703"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B2C7" w14:textId="77777777" w:rsidR="00F173B1" w:rsidRDefault="00F173B1">
      <w:pPr>
        <w:spacing w:after="0" w:line="240" w:lineRule="auto"/>
      </w:pPr>
      <w:r>
        <w:separator/>
      </w:r>
    </w:p>
  </w:endnote>
  <w:endnote w:type="continuationSeparator" w:id="0">
    <w:p w14:paraId="3223BD3C" w14:textId="77777777" w:rsidR="00F173B1" w:rsidRDefault="00F1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2AD0A715" w:rsidR="004F5BC1" w:rsidRDefault="0038765F" w:rsidP="00D1663C">
    <w:pPr>
      <w:pStyle w:val="Stopka"/>
      <w:tabs>
        <w:tab w:val="clear" w:pos="4536"/>
      </w:tabs>
      <w:jc w:val="center"/>
    </w:pPr>
    <w:r>
      <w:fldChar w:fldCharType="begin"/>
    </w:r>
    <w:r>
      <w:instrText xml:space="preserve"> PAGE </w:instrText>
    </w:r>
    <w:r>
      <w:fldChar w:fldCharType="separate"/>
    </w:r>
    <w:r>
      <w:t>31</w:t>
    </w:r>
    <w:r>
      <w:fldChar w:fldCharType="end"/>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01CDEEBC"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1EA9" w14:textId="77777777" w:rsidR="00F173B1" w:rsidRDefault="00F173B1">
      <w:pPr>
        <w:spacing w:after="0" w:line="240" w:lineRule="auto"/>
      </w:pPr>
      <w:r>
        <w:rPr>
          <w:color w:val="000000"/>
        </w:rPr>
        <w:separator/>
      </w:r>
    </w:p>
  </w:footnote>
  <w:footnote w:type="continuationSeparator" w:id="0">
    <w:p w14:paraId="2ABFE507" w14:textId="77777777" w:rsidR="00F173B1" w:rsidRDefault="00F1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582" w14:textId="66BB0748"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DEF40B0"/>
    <w:multiLevelType w:val="hybridMultilevel"/>
    <w:tmpl w:val="7108A70A"/>
    <w:lvl w:ilvl="0" w:tplc="7A12A6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560E0"/>
    <w:multiLevelType w:val="hybridMultilevel"/>
    <w:tmpl w:val="85664128"/>
    <w:lvl w:ilvl="0" w:tplc="4A561C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8"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1" w15:restartNumberingAfterBreak="0">
    <w:nsid w:val="660E6561"/>
    <w:multiLevelType w:val="hybridMultilevel"/>
    <w:tmpl w:val="69160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9"/>
  </w:num>
  <w:num w:numId="6" w16cid:durableId="699279959">
    <w:abstractNumId w:val="17"/>
  </w:num>
  <w:num w:numId="7" w16cid:durableId="1548640119">
    <w:abstractNumId w:val="8"/>
  </w:num>
  <w:num w:numId="8" w16cid:durableId="2066757146">
    <w:abstractNumId w:val="6"/>
  </w:num>
  <w:num w:numId="9" w16cid:durableId="733162457">
    <w:abstractNumId w:val="2"/>
  </w:num>
  <w:num w:numId="10" w16cid:durableId="1005982491">
    <w:abstractNumId w:val="20"/>
  </w:num>
  <w:num w:numId="11" w16cid:durableId="819545122">
    <w:abstractNumId w:val="4"/>
  </w:num>
  <w:num w:numId="12" w16cid:durableId="204949655">
    <w:abstractNumId w:val="22"/>
  </w:num>
  <w:num w:numId="13" w16cid:durableId="668948181">
    <w:abstractNumId w:val="15"/>
  </w:num>
  <w:num w:numId="14" w16cid:durableId="527648717">
    <w:abstractNumId w:val="7"/>
  </w:num>
  <w:num w:numId="15" w16cid:durableId="916672452">
    <w:abstractNumId w:val="11"/>
  </w:num>
  <w:num w:numId="16" w16cid:durableId="136799106">
    <w:abstractNumId w:val="16"/>
  </w:num>
  <w:num w:numId="17" w16cid:durableId="1945962756">
    <w:abstractNumId w:val="23"/>
  </w:num>
  <w:num w:numId="18" w16cid:durableId="1182209050">
    <w:abstractNumId w:val="17"/>
    <w:lvlOverride w:ilvl="0">
      <w:startOverride w:val="3"/>
    </w:lvlOverride>
  </w:num>
  <w:num w:numId="19" w16cid:durableId="1357846606">
    <w:abstractNumId w:val="8"/>
    <w:lvlOverride w:ilvl="0">
      <w:startOverride w:val="1"/>
    </w:lvlOverride>
  </w:num>
  <w:num w:numId="20" w16cid:durableId="69356559">
    <w:abstractNumId w:val="14"/>
  </w:num>
  <w:num w:numId="21" w16cid:durableId="1016082753">
    <w:abstractNumId w:val="6"/>
    <w:lvlOverride w:ilvl="0">
      <w:startOverride w:val="1"/>
    </w:lvlOverride>
  </w:num>
  <w:num w:numId="22" w16cid:durableId="61409845">
    <w:abstractNumId w:val="2"/>
  </w:num>
  <w:num w:numId="23" w16cid:durableId="1449356963">
    <w:abstractNumId w:val="20"/>
    <w:lvlOverride w:ilvl="0">
      <w:startOverride w:val="3"/>
    </w:lvlOverride>
  </w:num>
  <w:num w:numId="24" w16cid:durableId="1286541362">
    <w:abstractNumId w:val="4"/>
    <w:lvlOverride w:ilvl="0">
      <w:startOverride w:val="1"/>
    </w:lvlOverride>
  </w:num>
  <w:num w:numId="25" w16cid:durableId="2076126115">
    <w:abstractNumId w:val="22"/>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6"/>
    <w:lvlOverride w:ilvl="0">
      <w:startOverride w:val="1"/>
    </w:lvlOverride>
  </w:num>
  <w:num w:numId="31" w16cid:durableId="289283327">
    <w:abstractNumId w:val="18"/>
  </w:num>
  <w:num w:numId="32" w16cid:durableId="145318078">
    <w:abstractNumId w:val="3"/>
  </w:num>
  <w:num w:numId="33" w16cid:durableId="1071854930">
    <w:abstractNumId w:val="1"/>
  </w:num>
  <w:num w:numId="34" w16cid:durableId="1611861977">
    <w:abstractNumId w:val="12"/>
  </w:num>
  <w:num w:numId="35" w16cid:durableId="1387217915">
    <w:abstractNumId w:val="13"/>
  </w:num>
  <w:num w:numId="36" w16cid:durableId="16066946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3AD2"/>
    <w:rsid w:val="00054255"/>
    <w:rsid w:val="000563C9"/>
    <w:rsid w:val="0005795C"/>
    <w:rsid w:val="000609AC"/>
    <w:rsid w:val="00060CEE"/>
    <w:rsid w:val="000655A6"/>
    <w:rsid w:val="0007218A"/>
    <w:rsid w:val="00075CCF"/>
    <w:rsid w:val="00076826"/>
    <w:rsid w:val="000770B5"/>
    <w:rsid w:val="00087BB5"/>
    <w:rsid w:val="00091F90"/>
    <w:rsid w:val="0009233A"/>
    <w:rsid w:val="000A46FE"/>
    <w:rsid w:val="000A6984"/>
    <w:rsid w:val="000A7402"/>
    <w:rsid w:val="000A775C"/>
    <w:rsid w:val="000B7349"/>
    <w:rsid w:val="000C4CEE"/>
    <w:rsid w:val="000C72B0"/>
    <w:rsid w:val="000D6429"/>
    <w:rsid w:val="000E3AD8"/>
    <w:rsid w:val="000E5AD9"/>
    <w:rsid w:val="000F4BC2"/>
    <w:rsid w:val="000F7480"/>
    <w:rsid w:val="000F77B7"/>
    <w:rsid w:val="00107336"/>
    <w:rsid w:val="001100CD"/>
    <w:rsid w:val="0011691B"/>
    <w:rsid w:val="00117C92"/>
    <w:rsid w:val="001232B5"/>
    <w:rsid w:val="00127528"/>
    <w:rsid w:val="001304DC"/>
    <w:rsid w:val="001420D8"/>
    <w:rsid w:val="00144D40"/>
    <w:rsid w:val="001465F2"/>
    <w:rsid w:val="001503A1"/>
    <w:rsid w:val="001503A3"/>
    <w:rsid w:val="001515EA"/>
    <w:rsid w:val="00164C4F"/>
    <w:rsid w:val="00165BC6"/>
    <w:rsid w:val="0017219A"/>
    <w:rsid w:val="0017239A"/>
    <w:rsid w:val="00182A60"/>
    <w:rsid w:val="00193C44"/>
    <w:rsid w:val="0019491F"/>
    <w:rsid w:val="001961C9"/>
    <w:rsid w:val="0019786F"/>
    <w:rsid w:val="001A0A95"/>
    <w:rsid w:val="001A1246"/>
    <w:rsid w:val="001D0FD5"/>
    <w:rsid w:val="001E2FB4"/>
    <w:rsid w:val="001E6A33"/>
    <w:rsid w:val="001F4382"/>
    <w:rsid w:val="001F73A2"/>
    <w:rsid w:val="00212AFA"/>
    <w:rsid w:val="002163CB"/>
    <w:rsid w:val="00221868"/>
    <w:rsid w:val="00226B1F"/>
    <w:rsid w:val="00230552"/>
    <w:rsid w:val="002317CA"/>
    <w:rsid w:val="00234112"/>
    <w:rsid w:val="0023480E"/>
    <w:rsid w:val="00236EBC"/>
    <w:rsid w:val="00254B17"/>
    <w:rsid w:val="002649B7"/>
    <w:rsid w:val="0026663A"/>
    <w:rsid w:val="002719B1"/>
    <w:rsid w:val="0027764E"/>
    <w:rsid w:val="00280175"/>
    <w:rsid w:val="00281074"/>
    <w:rsid w:val="002A73F8"/>
    <w:rsid w:val="002B5491"/>
    <w:rsid w:val="002B599E"/>
    <w:rsid w:val="002C18BF"/>
    <w:rsid w:val="002C4CBF"/>
    <w:rsid w:val="002C7A94"/>
    <w:rsid w:val="002D2E6E"/>
    <w:rsid w:val="002D559A"/>
    <w:rsid w:val="002D619E"/>
    <w:rsid w:val="002E08D8"/>
    <w:rsid w:val="002E3261"/>
    <w:rsid w:val="002E481B"/>
    <w:rsid w:val="002F304C"/>
    <w:rsid w:val="002F484C"/>
    <w:rsid w:val="002F6AE9"/>
    <w:rsid w:val="003047C1"/>
    <w:rsid w:val="00305F41"/>
    <w:rsid w:val="003104D5"/>
    <w:rsid w:val="00313EF5"/>
    <w:rsid w:val="00313FEF"/>
    <w:rsid w:val="003204E9"/>
    <w:rsid w:val="0034044F"/>
    <w:rsid w:val="00340CA0"/>
    <w:rsid w:val="00346F2C"/>
    <w:rsid w:val="00353D73"/>
    <w:rsid w:val="00364770"/>
    <w:rsid w:val="003656E5"/>
    <w:rsid w:val="0038765F"/>
    <w:rsid w:val="003A45BB"/>
    <w:rsid w:val="003B0A20"/>
    <w:rsid w:val="003B14AB"/>
    <w:rsid w:val="003B6D30"/>
    <w:rsid w:val="003C7EDB"/>
    <w:rsid w:val="003D200A"/>
    <w:rsid w:val="003D222A"/>
    <w:rsid w:val="003D29D9"/>
    <w:rsid w:val="003D3933"/>
    <w:rsid w:val="003D4661"/>
    <w:rsid w:val="003D5D46"/>
    <w:rsid w:val="003D689E"/>
    <w:rsid w:val="003E1999"/>
    <w:rsid w:val="003E5A85"/>
    <w:rsid w:val="003E6EAD"/>
    <w:rsid w:val="003F3D38"/>
    <w:rsid w:val="00400DA0"/>
    <w:rsid w:val="00402D92"/>
    <w:rsid w:val="004046B1"/>
    <w:rsid w:val="004135E3"/>
    <w:rsid w:val="00442555"/>
    <w:rsid w:val="004530B3"/>
    <w:rsid w:val="004551B5"/>
    <w:rsid w:val="00463230"/>
    <w:rsid w:val="00463686"/>
    <w:rsid w:val="00463875"/>
    <w:rsid w:val="00481F8D"/>
    <w:rsid w:val="00483D30"/>
    <w:rsid w:val="00483D92"/>
    <w:rsid w:val="004C1C4A"/>
    <w:rsid w:val="004C3C86"/>
    <w:rsid w:val="004C726D"/>
    <w:rsid w:val="004C7EF3"/>
    <w:rsid w:val="004E08BC"/>
    <w:rsid w:val="004E5033"/>
    <w:rsid w:val="004F09C0"/>
    <w:rsid w:val="004F2B9D"/>
    <w:rsid w:val="004F32B5"/>
    <w:rsid w:val="004F5BC1"/>
    <w:rsid w:val="004F6086"/>
    <w:rsid w:val="004F719F"/>
    <w:rsid w:val="005015F8"/>
    <w:rsid w:val="0050190B"/>
    <w:rsid w:val="0050374C"/>
    <w:rsid w:val="005037AB"/>
    <w:rsid w:val="00506E3F"/>
    <w:rsid w:val="00510AA0"/>
    <w:rsid w:val="00513508"/>
    <w:rsid w:val="00515801"/>
    <w:rsid w:val="00520EB7"/>
    <w:rsid w:val="00526544"/>
    <w:rsid w:val="005272CA"/>
    <w:rsid w:val="0053291E"/>
    <w:rsid w:val="00550CA5"/>
    <w:rsid w:val="00552511"/>
    <w:rsid w:val="00554B2D"/>
    <w:rsid w:val="00561802"/>
    <w:rsid w:val="00561E65"/>
    <w:rsid w:val="005636A8"/>
    <w:rsid w:val="0056779C"/>
    <w:rsid w:val="00567CDB"/>
    <w:rsid w:val="00571C30"/>
    <w:rsid w:val="005720B5"/>
    <w:rsid w:val="00574E07"/>
    <w:rsid w:val="00580146"/>
    <w:rsid w:val="00581572"/>
    <w:rsid w:val="00583BCE"/>
    <w:rsid w:val="005858FB"/>
    <w:rsid w:val="00592394"/>
    <w:rsid w:val="00593B62"/>
    <w:rsid w:val="00594358"/>
    <w:rsid w:val="00594966"/>
    <w:rsid w:val="00594E14"/>
    <w:rsid w:val="005A54B9"/>
    <w:rsid w:val="005A7CC8"/>
    <w:rsid w:val="005A7E8A"/>
    <w:rsid w:val="005B5E33"/>
    <w:rsid w:val="005C3CC2"/>
    <w:rsid w:val="005D05F1"/>
    <w:rsid w:val="005D2B7E"/>
    <w:rsid w:val="005D6630"/>
    <w:rsid w:val="006024E3"/>
    <w:rsid w:val="00603C45"/>
    <w:rsid w:val="00606EFA"/>
    <w:rsid w:val="00611D87"/>
    <w:rsid w:val="00611EAB"/>
    <w:rsid w:val="00612244"/>
    <w:rsid w:val="0062069C"/>
    <w:rsid w:val="00621DFB"/>
    <w:rsid w:val="00621E74"/>
    <w:rsid w:val="006248DA"/>
    <w:rsid w:val="00624AE9"/>
    <w:rsid w:val="00644D77"/>
    <w:rsid w:val="00652280"/>
    <w:rsid w:val="0065778C"/>
    <w:rsid w:val="006651F3"/>
    <w:rsid w:val="0066541A"/>
    <w:rsid w:val="00666D05"/>
    <w:rsid w:val="00667819"/>
    <w:rsid w:val="00672141"/>
    <w:rsid w:val="006829FD"/>
    <w:rsid w:val="00682F79"/>
    <w:rsid w:val="00682FFE"/>
    <w:rsid w:val="00690C1B"/>
    <w:rsid w:val="00694E53"/>
    <w:rsid w:val="006B2B8D"/>
    <w:rsid w:val="006B2FAD"/>
    <w:rsid w:val="006B3B4C"/>
    <w:rsid w:val="006B3DA0"/>
    <w:rsid w:val="006B59DF"/>
    <w:rsid w:val="006B6676"/>
    <w:rsid w:val="006C1E2B"/>
    <w:rsid w:val="006D16FC"/>
    <w:rsid w:val="006E6B9E"/>
    <w:rsid w:val="0070298D"/>
    <w:rsid w:val="007168A7"/>
    <w:rsid w:val="00725663"/>
    <w:rsid w:val="007331F2"/>
    <w:rsid w:val="00734BF2"/>
    <w:rsid w:val="00737268"/>
    <w:rsid w:val="00742DAA"/>
    <w:rsid w:val="0074366C"/>
    <w:rsid w:val="00745211"/>
    <w:rsid w:val="00752AD3"/>
    <w:rsid w:val="00754707"/>
    <w:rsid w:val="00756A65"/>
    <w:rsid w:val="0075789A"/>
    <w:rsid w:val="007659F9"/>
    <w:rsid w:val="00767637"/>
    <w:rsid w:val="00781C65"/>
    <w:rsid w:val="00782F73"/>
    <w:rsid w:val="00793419"/>
    <w:rsid w:val="007949EF"/>
    <w:rsid w:val="00796509"/>
    <w:rsid w:val="007B341F"/>
    <w:rsid w:val="007C4075"/>
    <w:rsid w:val="007C6238"/>
    <w:rsid w:val="007D0FD1"/>
    <w:rsid w:val="007D3F1D"/>
    <w:rsid w:val="007F3313"/>
    <w:rsid w:val="00804D4D"/>
    <w:rsid w:val="00812844"/>
    <w:rsid w:val="008171AB"/>
    <w:rsid w:val="00825EC7"/>
    <w:rsid w:val="00831280"/>
    <w:rsid w:val="008529EC"/>
    <w:rsid w:val="00854EB7"/>
    <w:rsid w:val="00860F59"/>
    <w:rsid w:val="008616B7"/>
    <w:rsid w:val="00864B5A"/>
    <w:rsid w:val="00872B80"/>
    <w:rsid w:val="008730C4"/>
    <w:rsid w:val="00884C56"/>
    <w:rsid w:val="00891ACA"/>
    <w:rsid w:val="00891B94"/>
    <w:rsid w:val="008933F5"/>
    <w:rsid w:val="00895CA2"/>
    <w:rsid w:val="00895DA9"/>
    <w:rsid w:val="008A2D2A"/>
    <w:rsid w:val="008A612E"/>
    <w:rsid w:val="008B0049"/>
    <w:rsid w:val="008B5A44"/>
    <w:rsid w:val="008C0C79"/>
    <w:rsid w:val="008C3ED9"/>
    <w:rsid w:val="008C57D8"/>
    <w:rsid w:val="008C5C37"/>
    <w:rsid w:val="008D5241"/>
    <w:rsid w:val="008E3AAB"/>
    <w:rsid w:val="008F3762"/>
    <w:rsid w:val="008F5645"/>
    <w:rsid w:val="008F6B00"/>
    <w:rsid w:val="00911DD5"/>
    <w:rsid w:val="009125C8"/>
    <w:rsid w:val="00916138"/>
    <w:rsid w:val="009328D0"/>
    <w:rsid w:val="00932991"/>
    <w:rsid w:val="00934322"/>
    <w:rsid w:val="00935D2D"/>
    <w:rsid w:val="00936FEB"/>
    <w:rsid w:val="009417E6"/>
    <w:rsid w:val="00947125"/>
    <w:rsid w:val="00950252"/>
    <w:rsid w:val="00952A38"/>
    <w:rsid w:val="009549D6"/>
    <w:rsid w:val="00957463"/>
    <w:rsid w:val="00962A46"/>
    <w:rsid w:val="00963ED3"/>
    <w:rsid w:val="00971F49"/>
    <w:rsid w:val="00975CD5"/>
    <w:rsid w:val="00976B28"/>
    <w:rsid w:val="009771EE"/>
    <w:rsid w:val="0098797A"/>
    <w:rsid w:val="009A3287"/>
    <w:rsid w:val="009A6497"/>
    <w:rsid w:val="009A7F18"/>
    <w:rsid w:val="009B225D"/>
    <w:rsid w:val="009B5B63"/>
    <w:rsid w:val="009C0484"/>
    <w:rsid w:val="009C0697"/>
    <w:rsid w:val="009C6CC0"/>
    <w:rsid w:val="009D1446"/>
    <w:rsid w:val="009D21C9"/>
    <w:rsid w:val="009D7444"/>
    <w:rsid w:val="009E3228"/>
    <w:rsid w:val="009E3368"/>
    <w:rsid w:val="009F6124"/>
    <w:rsid w:val="00A00035"/>
    <w:rsid w:val="00A0040F"/>
    <w:rsid w:val="00A0191E"/>
    <w:rsid w:val="00A059F9"/>
    <w:rsid w:val="00A0703C"/>
    <w:rsid w:val="00A136B7"/>
    <w:rsid w:val="00A20B94"/>
    <w:rsid w:val="00A30AC5"/>
    <w:rsid w:val="00A33A99"/>
    <w:rsid w:val="00A5128F"/>
    <w:rsid w:val="00A535AE"/>
    <w:rsid w:val="00A5471A"/>
    <w:rsid w:val="00A61F88"/>
    <w:rsid w:val="00A7784D"/>
    <w:rsid w:val="00A818AC"/>
    <w:rsid w:val="00A85264"/>
    <w:rsid w:val="00A91267"/>
    <w:rsid w:val="00A926A2"/>
    <w:rsid w:val="00A96E08"/>
    <w:rsid w:val="00AA2371"/>
    <w:rsid w:val="00AA2E0C"/>
    <w:rsid w:val="00AA5BAF"/>
    <w:rsid w:val="00AA6E87"/>
    <w:rsid w:val="00AC2E1B"/>
    <w:rsid w:val="00AC53C7"/>
    <w:rsid w:val="00AD6FBA"/>
    <w:rsid w:val="00AD7585"/>
    <w:rsid w:val="00AE0A8D"/>
    <w:rsid w:val="00AF4F6C"/>
    <w:rsid w:val="00AF6D04"/>
    <w:rsid w:val="00B00719"/>
    <w:rsid w:val="00B0296F"/>
    <w:rsid w:val="00B13451"/>
    <w:rsid w:val="00B159BF"/>
    <w:rsid w:val="00B23948"/>
    <w:rsid w:val="00B3097B"/>
    <w:rsid w:val="00B3177E"/>
    <w:rsid w:val="00B33854"/>
    <w:rsid w:val="00B436F1"/>
    <w:rsid w:val="00B54CBD"/>
    <w:rsid w:val="00B55C46"/>
    <w:rsid w:val="00B630C4"/>
    <w:rsid w:val="00B6791C"/>
    <w:rsid w:val="00B807C4"/>
    <w:rsid w:val="00B81061"/>
    <w:rsid w:val="00B81A92"/>
    <w:rsid w:val="00B862D5"/>
    <w:rsid w:val="00B862FD"/>
    <w:rsid w:val="00B9177F"/>
    <w:rsid w:val="00BA2B0A"/>
    <w:rsid w:val="00BA3F4A"/>
    <w:rsid w:val="00BA788F"/>
    <w:rsid w:val="00BB078B"/>
    <w:rsid w:val="00BB095D"/>
    <w:rsid w:val="00BB21C1"/>
    <w:rsid w:val="00BB6E05"/>
    <w:rsid w:val="00BC0173"/>
    <w:rsid w:val="00BC044E"/>
    <w:rsid w:val="00BC243C"/>
    <w:rsid w:val="00BC4A6E"/>
    <w:rsid w:val="00BC4BC0"/>
    <w:rsid w:val="00BC7DCF"/>
    <w:rsid w:val="00BD069A"/>
    <w:rsid w:val="00BD2472"/>
    <w:rsid w:val="00BD5A37"/>
    <w:rsid w:val="00BF68BB"/>
    <w:rsid w:val="00C02DC7"/>
    <w:rsid w:val="00C05463"/>
    <w:rsid w:val="00C13C8F"/>
    <w:rsid w:val="00C14CF0"/>
    <w:rsid w:val="00C31BE4"/>
    <w:rsid w:val="00C37327"/>
    <w:rsid w:val="00C42EB7"/>
    <w:rsid w:val="00C46A95"/>
    <w:rsid w:val="00C46D3A"/>
    <w:rsid w:val="00C507FF"/>
    <w:rsid w:val="00C634C7"/>
    <w:rsid w:val="00C63537"/>
    <w:rsid w:val="00C667E3"/>
    <w:rsid w:val="00C702F8"/>
    <w:rsid w:val="00C739E9"/>
    <w:rsid w:val="00C77374"/>
    <w:rsid w:val="00C90AD5"/>
    <w:rsid w:val="00C911A7"/>
    <w:rsid w:val="00CA26F1"/>
    <w:rsid w:val="00CA56C9"/>
    <w:rsid w:val="00CA62D3"/>
    <w:rsid w:val="00CB0439"/>
    <w:rsid w:val="00CB2AF4"/>
    <w:rsid w:val="00CB5899"/>
    <w:rsid w:val="00CC501F"/>
    <w:rsid w:val="00CD4CCC"/>
    <w:rsid w:val="00CD6272"/>
    <w:rsid w:val="00CF4955"/>
    <w:rsid w:val="00CF5F5A"/>
    <w:rsid w:val="00D03656"/>
    <w:rsid w:val="00D07D5C"/>
    <w:rsid w:val="00D11D72"/>
    <w:rsid w:val="00D1663C"/>
    <w:rsid w:val="00D20746"/>
    <w:rsid w:val="00D42599"/>
    <w:rsid w:val="00D43413"/>
    <w:rsid w:val="00D52A9B"/>
    <w:rsid w:val="00D543ED"/>
    <w:rsid w:val="00D5529E"/>
    <w:rsid w:val="00D60721"/>
    <w:rsid w:val="00D63563"/>
    <w:rsid w:val="00D644C9"/>
    <w:rsid w:val="00D75DD4"/>
    <w:rsid w:val="00D8388B"/>
    <w:rsid w:val="00D87484"/>
    <w:rsid w:val="00D9089B"/>
    <w:rsid w:val="00D95989"/>
    <w:rsid w:val="00D96421"/>
    <w:rsid w:val="00DA4238"/>
    <w:rsid w:val="00DC064B"/>
    <w:rsid w:val="00DC19A9"/>
    <w:rsid w:val="00DC4158"/>
    <w:rsid w:val="00DC628C"/>
    <w:rsid w:val="00DC6DF2"/>
    <w:rsid w:val="00DD0087"/>
    <w:rsid w:val="00DD081E"/>
    <w:rsid w:val="00DE0D73"/>
    <w:rsid w:val="00DE1148"/>
    <w:rsid w:val="00DF293F"/>
    <w:rsid w:val="00DF2A7E"/>
    <w:rsid w:val="00DF60B5"/>
    <w:rsid w:val="00DF6E47"/>
    <w:rsid w:val="00DF6FB3"/>
    <w:rsid w:val="00E010D9"/>
    <w:rsid w:val="00E028D2"/>
    <w:rsid w:val="00E04C07"/>
    <w:rsid w:val="00E0519F"/>
    <w:rsid w:val="00E062B8"/>
    <w:rsid w:val="00E0667E"/>
    <w:rsid w:val="00E14141"/>
    <w:rsid w:val="00E14EF4"/>
    <w:rsid w:val="00E16F63"/>
    <w:rsid w:val="00E21A3C"/>
    <w:rsid w:val="00E313F8"/>
    <w:rsid w:val="00E43576"/>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364A"/>
    <w:rsid w:val="00F06743"/>
    <w:rsid w:val="00F10CF4"/>
    <w:rsid w:val="00F173B1"/>
    <w:rsid w:val="00F21BB3"/>
    <w:rsid w:val="00F25887"/>
    <w:rsid w:val="00F31075"/>
    <w:rsid w:val="00F31F1F"/>
    <w:rsid w:val="00F4190D"/>
    <w:rsid w:val="00F42C62"/>
    <w:rsid w:val="00F54DE8"/>
    <w:rsid w:val="00F55A12"/>
    <w:rsid w:val="00F57CC9"/>
    <w:rsid w:val="00F614D0"/>
    <w:rsid w:val="00F63B76"/>
    <w:rsid w:val="00F65B0D"/>
    <w:rsid w:val="00F67025"/>
    <w:rsid w:val="00F7058F"/>
    <w:rsid w:val="00F71FE9"/>
    <w:rsid w:val="00F752F3"/>
    <w:rsid w:val="00F80AFF"/>
    <w:rsid w:val="00F81778"/>
    <w:rsid w:val="00F842A8"/>
    <w:rsid w:val="00F9033E"/>
    <w:rsid w:val="00FB4D99"/>
    <w:rsid w:val="00FC1416"/>
    <w:rsid w:val="00FC144B"/>
    <w:rsid w:val="00FC2F6F"/>
    <w:rsid w:val="00FE5F98"/>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paragraph" w:styleId="Nagwek3">
    <w:name w:val="heading 3"/>
    <w:basedOn w:val="Normalny"/>
    <w:next w:val="Normalny"/>
    <w:link w:val="Nagwek3Znak"/>
    <w:uiPriority w:val="9"/>
    <w:semiHidden/>
    <w:unhideWhenUsed/>
    <w:qFormat/>
    <w:rsid w:val="006B59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 w:type="character" w:customStyle="1" w:styleId="Nagwek3Znak">
    <w:name w:val="Nagłówek 3 Znak"/>
    <w:basedOn w:val="Domylnaczcionkaakapitu"/>
    <w:link w:val="Nagwek3"/>
    <w:uiPriority w:val="9"/>
    <w:semiHidden/>
    <w:rsid w:val="006B59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25</Pages>
  <Words>8644</Words>
  <Characters>51867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34</cp:revision>
  <cp:lastPrinted>2025-10-08T07:12:00Z</cp:lastPrinted>
  <dcterms:created xsi:type="dcterms:W3CDTF">2024-12-04T10:01:00Z</dcterms:created>
  <dcterms:modified xsi:type="dcterms:W3CDTF">2025-10-08T08:23:00Z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