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7F520" w14:textId="77777777" w:rsidR="0029594A" w:rsidRDefault="0029594A" w:rsidP="0029594A">
      <w:pPr>
        <w:ind w:left="7090" w:firstLine="423"/>
        <w:rPr>
          <w:rFonts w:cs="Calibri"/>
          <w:b/>
          <w:sz w:val="28"/>
        </w:rPr>
      </w:pPr>
    </w:p>
    <w:p w14:paraId="6F137B87" w14:textId="77777777" w:rsidR="0029594A" w:rsidRPr="00E82A78" w:rsidRDefault="0029594A" w:rsidP="0029594A">
      <w:pPr>
        <w:ind w:left="7090" w:firstLine="423"/>
        <w:rPr>
          <w:rFonts w:cs="Calibri"/>
          <w:b/>
          <w:sz w:val="28"/>
        </w:rPr>
      </w:pPr>
      <w:r w:rsidRPr="00E82A78">
        <w:rPr>
          <w:rFonts w:cs="Calibri"/>
          <w:b/>
          <w:sz w:val="28"/>
        </w:rPr>
        <w:t>VÝTISK:</w:t>
      </w:r>
    </w:p>
    <w:p w14:paraId="5976DF02" w14:textId="77777777" w:rsidR="0029594A" w:rsidRDefault="0029594A" w:rsidP="0029594A"/>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815"/>
        <w:gridCol w:w="4365"/>
      </w:tblGrid>
      <w:tr w:rsidR="0029594A" w:rsidRPr="00A13088" w14:paraId="522804D9" w14:textId="77777777" w:rsidTr="002D29C7">
        <w:tc>
          <w:tcPr>
            <w:tcW w:w="4815" w:type="dxa"/>
            <w:vAlign w:val="center"/>
          </w:tcPr>
          <w:p w14:paraId="40562EF6" w14:textId="13F2404B" w:rsidR="0029594A" w:rsidRPr="00AB0956" w:rsidRDefault="0029594A" w:rsidP="002D29C7">
            <w:pPr>
              <w:spacing w:before="120" w:after="120"/>
              <w:rPr>
                <w:rFonts w:cs="Calibri"/>
              </w:rPr>
            </w:pPr>
            <w:r w:rsidRPr="00AB0956">
              <w:rPr>
                <w:rFonts w:cs="Calibri"/>
              </w:rPr>
              <w:t xml:space="preserve">číslo smlouvy </w:t>
            </w:r>
            <w:r w:rsidR="00AB0956" w:rsidRPr="00AB0956">
              <w:rPr>
                <w:rFonts w:cs="Calibri"/>
              </w:rPr>
              <w:t>Poskytovatel</w:t>
            </w:r>
          </w:p>
        </w:tc>
        <w:tc>
          <w:tcPr>
            <w:tcW w:w="4365" w:type="dxa"/>
            <w:vAlign w:val="center"/>
          </w:tcPr>
          <w:p w14:paraId="45546809" w14:textId="06E62775" w:rsidR="0029594A" w:rsidRPr="00CC0B3A" w:rsidRDefault="00CC0B3A" w:rsidP="00CC0B3A">
            <w:pPr>
              <w:pStyle w:val="Zkladntext2"/>
              <w:spacing w:before="120"/>
              <w:ind w:left="0"/>
              <w:jc w:val="center"/>
              <w:rPr>
                <w:rFonts w:ascii="Calibri" w:hAnsi="Calibri" w:cs="Calibri"/>
                <w:b/>
                <w:bCs/>
                <w:iCs/>
                <w:szCs w:val="22"/>
              </w:rPr>
            </w:pPr>
            <w:r w:rsidRPr="00CC0B3A">
              <w:rPr>
                <w:rFonts w:ascii="Calibri" w:hAnsi="Calibri" w:cs="Calibri"/>
                <w:b/>
                <w:bCs/>
                <w:iCs/>
                <w:szCs w:val="22"/>
              </w:rPr>
              <w:t>2025157</w:t>
            </w:r>
          </w:p>
        </w:tc>
      </w:tr>
      <w:tr w:rsidR="0029594A" w:rsidRPr="00A13088" w14:paraId="21F7BD82" w14:textId="77777777" w:rsidTr="002D29C7">
        <w:tc>
          <w:tcPr>
            <w:tcW w:w="4815" w:type="dxa"/>
            <w:vAlign w:val="center"/>
          </w:tcPr>
          <w:p w14:paraId="644EE208" w14:textId="746870DB" w:rsidR="0029594A" w:rsidRPr="00AB0956" w:rsidRDefault="0029594A" w:rsidP="002D29C7">
            <w:pPr>
              <w:spacing w:before="120" w:after="120"/>
              <w:rPr>
                <w:rFonts w:cs="Calibri"/>
              </w:rPr>
            </w:pPr>
            <w:r w:rsidRPr="00AB0956">
              <w:rPr>
                <w:rFonts w:cs="Calibri"/>
              </w:rPr>
              <w:t xml:space="preserve">číslo smlouvy </w:t>
            </w:r>
            <w:r w:rsidR="00AB0956" w:rsidRPr="00AB0956">
              <w:rPr>
                <w:rFonts w:cs="Calibri"/>
              </w:rPr>
              <w:t>Objednatel</w:t>
            </w:r>
          </w:p>
        </w:tc>
        <w:tc>
          <w:tcPr>
            <w:tcW w:w="4365" w:type="dxa"/>
            <w:vAlign w:val="center"/>
          </w:tcPr>
          <w:p w14:paraId="414227A5" w14:textId="6F145586" w:rsidR="0029594A" w:rsidRPr="00A13088" w:rsidRDefault="0029594A" w:rsidP="00D521ED">
            <w:pPr>
              <w:spacing w:before="120" w:after="120"/>
              <w:jc w:val="center"/>
              <w:rPr>
                <w:rFonts w:cs="Calibri"/>
              </w:rPr>
            </w:pPr>
            <w:r w:rsidRPr="00795443">
              <w:rPr>
                <w:rFonts w:cs="Calibri"/>
                <w:highlight w:val="green"/>
              </w:rPr>
              <w:t>[</w:t>
            </w:r>
            <w:r w:rsidR="00795443" w:rsidRPr="00795443">
              <w:rPr>
                <w:rFonts w:cs="Arial"/>
                <w:bCs/>
                <w:highlight w:val="green"/>
              </w:rPr>
              <w:t>DOPLNÍ DODAVATEL</w:t>
            </w:r>
            <w:r w:rsidRPr="00795443">
              <w:rPr>
                <w:rFonts w:cs="Calibri"/>
                <w:highlight w:val="green"/>
              </w:rPr>
              <w:t>]</w:t>
            </w:r>
          </w:p>
        </w:tc>
      </w:tr>
    </w:tbl>
    <w:p w14:paraId="382DF287" w14:textId="77777777" w:rsidR="0029594A" w:rsidRPr="00E82A78" w:rsidRDefault="0029594A" w:rsidP="0029594A">
      <w:pPr>
        <w:pStyle w:val="Nadpis"/>
        <w:ind w:left="1418"/>
        <w:jc w:val="right"/>
      </w:pPr>
      <w:r>
        <w:rPr>
          <w:rFonts w:ascii="Calibri" w:hAnsi="Calibri" w:cs="Tahoma"/>
          <w:sz w:val="20"/>
          <w:szCs w:val="20"/>
        </w:rPr>
        <w:tab/>
      </w:r>
      <w:r>
        <w:rPr>
          <w:rFonts w:ascii="Calibri" w:hAnsi="Calibri" w:cs="Tahoma"/>
          <w:sz w:val="20"/>
          <w:szCs w:val="20"/>
        </w:rPr>
        <w:tab/>
      </w:r>
      <w:r>
        <w:rPr>
          <w:rFonts w:ascii="Calibri" w:hAnsi="Calibri" w:cs="Tahoma"/>
          <w:sz w:val="20"/>
          <w:szCs w:val="20"/>
        </w:rPr>
        <w:tab/>
      </w:r>
    </w:p>
    <w:p w14:paraId="55BDF7C3" w14:textId="77777777" w:rsidR="0029594A" w:rsidRPr="00E82A78" w:rsidRDefault="0029594A" w:rsidP="0029594A">
      <w:pPr>
        <w:pStyle w:val="Nadpis"/>
        <w:ind w:left="1418"/>
        <w:jc w:val="right"/>
      </w:pPr>
      <w:r>
        <w:rPr>
          <w:rFonts w:ascii="Calibri" w:hAnsi="Calibri" w:cs="Tahoma"/>
          <w:sz w:val="20"/>
          <w:szCs w:val="20"/>
        </w:rPr>
        <w:tab/>
      </w:r>
      <w:r>
        <w:rPr>
          <w:rFonts w:ascii="Calibri" w:hAnsi="Calibri" w:cs="Tahoma"/>
          <w:sz w:val="20"/>
          <w:szCs w:val="20"/>
        </w:rPr>
        <w:tab/>
      </w:r>
      <w:r>
        <w:rPr>
          <w:rFonts w:ascii="Calibri" w:hAnsi="Calibri" w:cs="Tahoma"/>
          <w:sz w:val="20"/>
          <w:szCs w:val="20"/>
        </w:rPr>
        <w:tab/>
      </w:r>
    </w:p>
    <w:p w14:paraId="73D6E20E" w14:textId="77777777" w:rsidR="0029594A" w:rsidRDefault="0029594A" w:rsidP="0029594A">
      <w:pPr>
        <w:jc w:val="center"/>
        <w:rPr>
          <w:rFonts w:cs="Calibri"/>
          <w:b/>
        </w:rPr>
      </w:pPr>
    </w:p>
    <w:p w14:paraId="15AB3AB6" w14:textId="77777777" w:rsidR="0029594A" w:rsidRDefault="0029594A" w:rsidP="0029594A">
      <w:pPr>
        <w:jc w:val="center"/>
        <w:rPr>
          <w:rFonts w:cs="Calibri"/>
          <w:b/>
        </w:rPr>
      </w:pPr>
    </w:p>
    <w:p w14:paraId="64F802E6" w14:textId="77777777" w:rsidR="0029594A" w:rsidRPr="00E82A78" w:rsidRDefault="0029594A" w:rsidP="0029594A">
      <w:pPr>
        <w:jc w:val="center"/>
        <w:rPr>
          <w:rFonts w:cs="Calibri"/>
          <w:b/>
          <w:sz w:val="28"/>
        </w:rPr>
      </w:pPr>
      <w:r w:rsidRPr="00E82A78">
        <w:rPr>
          <w:rFonts w:cs="Calibri"/>
          <w:b/>
          <w:sz w:val="28"/>
        </w:rPr>
        <w:t>Silnice LK a.s.</w:t>
      </w:r>
    </w:p>
    <w:p w14:paraId="199426E5" w14:textId="77777777" w:rsidR="0029594A" w:rsidRPr="00C63C2D" w:rsidRDefault="0029594A" w:rsidP="0029594A">
      <w:pPr>
        <w:spacing w:after="120"/>
        <w:jc w:val="center"/>
        <w:rPr>
          <w:rFonts w:cs="Calibri"/>
        </w:rPr>
      </w:pPr>
    </w:p>
    <w:p w14:paraId="63A4E3E6" w14:textId="77777777" w:rsidR="0029594A" w:rsidRPr="00E237A3" w:rsidRDefault="0029594A" w:rsidP="0029594A">
      <w:pPr>
        <w:jc w:val="center"/>
        <w:rPr>
          <w:rFonts w:cs="Calibri"/>
          <w:sz w:val="28"/>
        </w:rPr>
      </w:pPr>
      <w:r w:rsidRPr="00E237A3">
        <w:rPr>
          <w:rFonts w:cs="Calibri"/>
          <w:sz w:val="28"/>
        </w:rPr>
        <w:t>a</w:t>
      </w:r>
    </w:p>
    <w:p w14:paraId="47C7DE0C" w14:textId="77777777" w:rsidR="0029594A" w:rsidRPr="00C63C2D" w:rsidRDefault="0029594A" w:rsidP="0029594A">
      <w:pPr>
        <w:spacing w:after="120"/>
        <w:jc w:val="center"/>
        <w:rPr>
          <w:rFonts w:cs="Calibri"/>
        </w:rPr>
      </w:pPr>
    </w:p>
    <w:p w14:paraId="599E56FD" w14:textId="7FC3C03C" w:rsidR="0029594A" w:rsidRPr="00E82A78" w:rsidRDefault="00795443" w:rsidP="0029594A">
      <w:pPr>
        <w:jc w:val="center"/>
        <w:rPr>
          <w:rFonts w:cs="Calibri"/>
          <w:b/>
          <w:sz w:val="28"/>
        </w:rPr>
      </w:pPr>
      <w:r w:rsidRPr="00953BA4">
        <w:rPr>
          <w:rFonts w:cs="Calibri"/>
          <w:b/>
          <w:sz w:val="28"/>
          <w:highlight w:val="green"/>
        </w:rPr>
        <w:t>[DOPLNÍ DODAVATEL</w:t>
      </w:r>
      <w:r w:rsidR="0029594A" w:rsidRPr="00953BA4">
        <w:rPr>
          <w:rFonts w:cs="Calibri"/>
          <w:b/>
          <w:sz w:val="28"/>
          <w:highlight w:val="green"/>
        </w:rPr>
        <w:t>]</w:t>
      </w:r>
    </w:p>
    <w:p w14:paraId="2A7BFF94" w14:textId="77777777" w:rsidR="0029594A" w:rsidRDefault="0029594A" w:rsidP="0029594A">
      <w:pPr>
        <w:jc w:val="center"/>
        <w:rPr>
          <w:rFonts w:cs="Calibri"/>
        </w:rPr>
      </w:pPr>
    </w:p>
    <w:p w14:paraId="7208982B" w14:textId="77777777" w:rsidR="0029594A" w:rsidRPr="00C63C2D" w:rsidRDefault="0029594A" w:rsidP="0029594A">
      <w:pPr>
        <w:jc w:val="center"/>
        <w:rPr>
          <w:rFonts w:cs="Calibri"/>
        </w:rPr>
      </w:pPr>
    </w:p>
    <w:p w14:paraId="4EC2ADCB" w14:textId="77777777" w:rsidR="0029594A" w:rsidRDefault="0029594A" w:rsidP="0029594A">
      <w:pPr>
        <w:spacing w:after="360"/>
        <w:jc w:val="center"/>
        <w:rPr>
          <w:rFonts w:cs="Calibri"/>
          <w:b/>
          <w:color w:val="000000"/>
          <w:sz w:val="40"/>
        </w:rPr>
      </w:pPr>
      <w:r>
        <w:rPr>
          <w:rFonts w:cs="Calibri"/>
          <w:b/>
          <w:color w:val="000000"/>
          <w:sz w:val="40"/>
        </w:rPr>
        <w:t>SMLOUVA</w:t>
      </w:r>
    </w:p>
    <w:p w14:paraId="0C0D96C0" w14:textId="18F14A1A" w:rsidR="0029594A" w:rsidRDefault="0029594A" w:rsidP="0029594A">
      <w:pPr>
        <w:jc w:val="center"/>
        <w:rPr>
          <w:rFonts w:cs="Calibri"/>
          <w:b/>
          <w:color w:val="000000"/>
          <w:sz w:val="32"/>
        </w:rPr>
      </w:pPr>
      <w:r>
        <w:rPr>
          <w:rFonts w:cs="Calibri"/>
          <w:b/>
          <w:color w:val="000000"/>
          <w:sz w:val="32"/>
        </w:rPr>
        <w:t>O ZAJIŠTĚNÍ ÚKLID</w:t>
      </w:r>
      <w:r w:rsidR="00FE2E70">
        <w:rPr>
          <w:rFonts w:cs="Calibri"/>
          <w:b/>
          <w:color w:val="000000"/>
          <w:sz w:val="32"/>
        </w:rPr>
        <w:t xml:space="preserve">U </w:t>
      </w:r>
      <w:r w:rsidR="00CB3666">
        <w:rPr>
          <w:rFonts w:cs="Calibri"/>
          <w:b/>
          <w:color w:val="000000"/>
          <w:sz w:val="32"/>
        </w:rPr>
        <w:t>STŘEDISEK SILNICE LK</w:t>
      </w:r>
    </w:p>
    <w:p w14:paraId="44847E70" w14:textId="77777777" w:rsidR="006B0615" w:rsidRDefault="006B0615" w:rsidP="006B0615">
      <w:pPr>
        <w:jc w:val="center"/>
        <w:rPr>
          <w:rFonts w:cs="Calibri"/>
          <w:b/>
          <w:color w:val="000000"/>
          <w:sz w:val="32"/>
        </w:rPr>
      </w:pPr>
    </w:p>
    <w:p w14:paraId="0B748349" w14:textId="58A4C773" w:rsidR="006B0615" w:rsidRPr="00AB0956" w:rsidRDefault="006B0615" w:rsidP="006B0615">
      <w:pPr>
        <w:jc w:val="center"/>
        <w:rPr>
          <w:rFonts w:cs="Calibri"/>
          <w:b/>
          <w:color w:val="000000"/>
          <w:sz w:val="32"/>
        </w:rPr>
      </w:pPr>
      <w:r>
        <w:rPr>
          <w:rFonts w:cs="Calibri"/>
          <w:b/>
          <w:color w:val="000000"/>
          <w:sz w:val="32"/>
        </w:rPr>
        <w:t>Z25036</w:t>
      </w:r>
    </w:p>
    <w:p w14:paraId="005CFF79" w14:textId="53461379" w:rsidR="0029594A" w:rsidRPr="006B0615" w:rsidRDefault="006B0615" w:rsidP="0029594A">
      <w:pPr>
        <w:jc w:val="center"/>
        <w:rPr>
          <w:rFonts w:cs="Calibri"/>
          <w:b/>
          <w:color w:val="000000"/>
          <w:sz w:val="32"/>
        </w:rPr>
      </w:pPr>
      <w:r w:rsidRPr="006B0615">
        <w:rPr>
          <w:rFonts w:cs="Calibri"/>
          <w:b/>
          <w:color w:val="000000"/>
          <w:sz w:val="32"/>
        </w:rPr>
        <w:t>Úklid středisek Silnice LK 2025-2027</w:t>
      </w:r>
    </w:p>
    <w:p w14:paraId="0AC16F85" w14:textId="77777777" w:rsidR="0029594A" w:rsidRDefault="0029594A" w:rsidP="0029594A">
      <w:pPr>
        <w:jc w:val="center"/>
        <w:rPr>
          <w:rFonts w:cs="Tahoma"/>
          <w:sz w:val="20"/>
          <w:szCs w:val="20"/>
        </w:rPr>
      </w:pPr>
    </w:p>
    <w:p w14:paraId="39DFFB63" w14:textId="77777777" w:rsidR="0029594A" w:rsidRDefault="0029594A" w:rsidP="0029594A">
      <w:pPr>
        <w:jc w:val="center"/>
        <w:rPr>
          <w:rFonts w:cs="Tahoma"/>
          <w:sz w:val="20"/>
          <w:szCs w:val="20"/>
        </w:rPr>
      </w:pPr>
    </w:p>
    <w:p w14:paraId="60BBE46A" w14:textId="77777777" w:rsidR="0029594A" w:rsidRDefault="0029594A" w:rsidP="0029594A">
      <w:pPr>
        <w:jc w:val="center"/>
        <w:rPr>
          <w:rFonts w:cs="Tahoma"/>
          <w:sz w:val="20"/>
          <w:szCs w:val="20"/>
        </w:rPr>
      </w:pPr>
    </w:p>
    <w:p w14:paraId="233690CC" w14:textId="77777777" w:rsidR="0029594A" w:rsidRDefault="0029594A" w:rsidP="0029594A">
      <w:pPr>
        <w:jc w:val="center"/>
        <w:rPr>
          <w:rFonts w:cs="Tahoma"/>
          <w:sz w:val="20"/>
          <w:szCs w:val="20"/>
        </w:rPr>
      </w:pPr>
    </w:p>
    <w:p w14:paraId="7F5DB739" w14:textId="77777777" w:rsidR="0029594A" w:rsidRDefault="0029594A" w:rsidP="0029594A">
      <w:pPr>
        <w:jc w:val="center"/>
        <w:rPr>
          <w:rFonts w:cs="Tahoma"/>
          <w:sz w:val="20"/>
          <w:szCs w:val="20"/>
        </w:rPr>
      </w:pPr>
    </w:p>
    <w:p w14:paraId="494B1319" w14:textId="77777777" w:rsidR="0029594A" w:rsidRDefault="0029594A" w:rsidP="0029594A">
      <w:pPr>
        <w:jc w:val="center"/>
        <w:rPr>
          <w:rFonts w:cs="Tahoma"/>
          <w:sz w:val="20"/>
          <w:szCs w:val="20"/>
        </w:rPr>
      </w:pPr>
    </w:p>
    <w:p w14:paraId="0B5BE272" w14:textId="77777777" w:rsidR="0029594A" w:rsidRPr="005A5C34" w:rsidRDefault="0029594A" w:rsidP="006C47CB">
      <w:pPr>
        <w:spacing w:before="120" w:after="120" w:line="240" w:lineRule="auto"/>
        <w:jc w:val="both"/>
        <w:rPr>
          <w:rFonts w:asciiTheme="minorHAnsi" w:hAnsiTheme="minorHAnsi"/>
          <w:sz w:val="20"/>
          <w:szCs w:val="20"/>
        </w:rPr>
      </w:pPr>
      <w:r w:rsidRPr="00EF000F">
        <w:rPr>
          <w:rFonts w:asciiTheme="minorHAnsi" w:hAnsiTheme="minorHAnsi"/>
        </w:rPr>
        <w:t>Tato smlouva</w:t>
      </w:r>
      <w:r>
        <w:rPr>
          <w:rFonts w:asciiTheme="minorHAnsi" w:hAnsiTheme="minorHAnsi"/>
        </w:rPr>
        <w:t xml:space="preserve"> o zajištění úklidových služeb</w:t>
      </w:r>
      <w:r w:rsidRPr="00EF000F">
        <w:rPr>
          <w:rFonts w:asciiTheme="minorHAnsi" w:hAnsiTheme="minorHAnsi"/>
        </w:rPr>
        <w:t xml:space="preserve"> (dále jen „</w:t>
      </w:r>
      <w:r w:rsidRPr="00EF000F">
        <w:rPr>
          <w:rFonts w:asciiTheme="minorHAnsi" w:hAnsiTheme="minorHAnsi"/>
          <w:b/>
        </w:rPr>
        <w:t>Smlouva</w:t>
      </w:r>
      <w:r w:rsidRPr="00EF000F">
        <w:rPr>
          <w:rFonts w:asciiTheme="minorHAnsi" w:hAnsiTheme="minorHAnsi"/>
        </w:rPr>
        <w:t xml:space="preserve">“) se uzavírá </w:t>
      </w:r>
      <w:r>
        <w:rPr>
          <w:rFonts w:asciiTheme="minorHAnsi" w:hAnsiTheme="minorHAnsi"/>
        </w:rPr>
        <w:t xml:space="preserve">v souladu s ustanovením </w:t>
      </w:r>
      <w:r w:rsidR="00A85E80">
        <w:rPr>
          <w:rFonts w:asciiTheme="minorHAnsi" w:hAnsiTheme="minorHAnsi" w:cstheme="minorHAnsi"/>
        </w:rPr>
        <w:t>§</w:t>
      </w:r>
      <w:r w:rsidR="00A85E80">
        <w:rPr>
          <w:rFonts w:asciiTheme="minorHAnsi" w:hAnsiTheme="minorHAnsi"/>
        </w:rPr>
        <w:t xml:space="preserve"> 1746 odst. 2 </w:t>
      </w:r>
      <w:r w:rsidRPr="00EF000F">
        <w:rPr>
          <w:rFonts w:asciiTheme="minorHAnsi" w:hAnsiTheme="minorHAnsi"/>
        </w:rPr>
        <w:t>zákona č. 89/2012 Sb., občanský zákoník, v</w:t>
      </w:r>
      <w:r w:rsidR="00A85E80">
        <w:rPr>
          <w:rFonts w:asciiTheme="minorHAnsi" w:hAnsiTheme="minorHAnsi"/>
        </w:rPr>
        <w:t>e znění pozdějších předpisů (dále jen „</w:t>
      </w:r>
      <w:r w:rsidR="00A85E80" w:rsidRPr="00A85E80">
        <w:rPr>
          <w:rFonts w:asciiTheme="minorHAnsi" w:hAnsiTheme="minorHAnsi"/>
          <w:b/>
          <w:bCs/>
        </w:rPr>
        <w:t>občanský zákoník</w:t>
      </w:r>
      <w:r w:rsidR="00A85E80">
        <w:rPr>
          <w:rFonts w:asciiTheme="minorHAnsi" w:hAnsiTheme="minorHAnsi"/>
        </w:rPr>
        <w:t>“)</w:t>
      </w:r>
      <w:r w:rsidRPr="00EF000F">
        <w:rPr>
          <w:rFonts w:asciiTheme="minorHAnsi" w:hAnsiTheme="minorHAnsi"/>
        </w:rPr>
        <w:t>, níže uvedeného dne, měsíce a roku mezi následujícími smluvními stranami:</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2864"/>
        <w:gridCol w:w="6662"/>
      </w:tblGrid>
      <w:tr w:rsidR="0029594A" w:rsidRPr="005A5C34" w14:paraId="6DAB4A17" w14:textId="77777777" w:rsidTr="00B0164F">
        <w:tc>
          <w:tcPr>
            <w:tcW w:w="2864" w:type="dxa"/>
            <w:vAlign w:val="center"/>
          </w:tcPr>
          <w:p w14:paraId="41754211" w14:textId="77777777" w:rsidR="0029594A" w:rsidRPr="00BD369B" w:rsidRDefault="0029594A" w:rsidP="00BD369B">
            <w:pPr>
              <w:spacing w:before="40" w:after="40" w:line="240" w:lineRule="auto"/>
              <w:rPr>
                <w:rFonts w:asciiTheme="minorHAnsi" w:hAnsiTheme="minorHAnsi" w:cstheme="minorHAnsi"/>
                <w:b/>
                <w:szCs w:val="20"/>
              </w:rPr>
            </w:pPr>
            <w:r w:rsidRPr="00BD369B">
              <w:rPr>
                <w:rFonts w:asciiTheme="minorHAnsi" w:hAnsiTheme="minorHAnsi" w:cstheme="minorHAnsi"/>
                <w:b/>
                <w:szCs w:val="20"/>
              </w:rPr>
              <w:t>Název společnosti:</w:t>
            </w:r>
          </w:p>
        </w:tc>
        <w:tc>
          <w:tcPr>
            <w:tcW w:w="6662" w:type="dxa"/>
            <w:vAlign w:val="center"/>
          </w:tcPr>
          <w:p w14:paraId="4A74609D" w14:textId="77777777" w:rsidR="0029594A" w:rsidRPr="00BD369B" w:rsidRDefault="0029594A" w:rsidP="00BD369B">
            <w:pPr>
              <w:pStyle w:val="Zkladntext2"/>
              <w:spacing w:before="40" w:after="40" w:line="240" w:lineRule="auto"/>
              <w:ind w:left="0"/>
              <w:rPr>
                <w:rFonts w:asciiTheme="minorHAnsi" w:hAnsiTheme="minorHAnsi" w:cstheme="minorHAnsi"/>
                <w:b/>
                <w:i/>
                <w:lang w:val="cs-CZ"/>
              </w:rPr>
            </w:pPr>
            <w:r w:rsidRPr="00BD369B">
              <w:rPr>
                <w:rFonts w:asciiTheme="minorHAnsi" w:hAnsiTheme="minorHAnsi" w:cstheme="minorHAnsi"/>
                <w:b/>
                <w:bCs/>
                <w:lang w:val="cs-CZ"/>
              </w:rPr>
              <w:t>Silnice LK a.s.</w:t>
            </w:r>
            <w:r w:rsidRPr="00BD369B">
              <w:rPr>
                <w:rFonts w:asciiTheme="minorHAnsi" w:hAnsiTheme="minorHAnsi" w:cstheme="minorHAnsi"/>
                <w:lang w:val="cs-CZ"/>
              </w:rPr>
              <w:t xml:space="preserve"> (dále jen „</w:t>
            </w:r>
            <w:r w:rsidR="00A85E80" w:rsidRPr="00BD369B">
              <w:rPr>
                <w:rFonts w:asciiTheme="minorHAnsi" w:hAnsiTheme="minorHAnsi" w:cstheme="minorHAnsi"/>
                <w:b/>
                <w:bCs/>
                <w:lang w:val="cs-CZ"/>
              </w:rPr>
              <w:t>Objednatel</w:t>
            </w:r>
            <w:r w:rsidRPr="00BD369B">
              <w:rPr>
                <w:rFonts w:asciiTheme="minorHAnsi" w:hAnsiTheme="minorHAnsi" w:cstheme="minorHAnsi"/>
                <w:lang w:val="cs-CZ"/>
              </w:rPr>
              <w:t>“)</w:t>
            </w:r>
          </w:p>
        </w:tc>
      </w:tr>
      <w:tr w:rsidR="0029594A" w:rsidRPr="005A5C34" w14:paraId="39CC49DA" w14:textId="77777777" w:rsidTr="00B0164F">
        <w:tc>
          <w:tcPr>
            <w:tcW w:w="2864" w:type="dxa"/>
            <w:vAlign w:val="center"/>
          </w:tcPr>
          <w:p w14:paraId="5F463323"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Sídlo:</w:t>
            </w:r>
          </w:p>
        </w:tc>
        <w:tc>
          <w:tcPr>
            <w:tcW w:w="6662" w:type="dxa"/>
            <w:vAlign w:val="center"/>
          </w:tcPr>
          <w:p w14:paraId="2324BD61"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 xml:space="preserve">Jablonec nad Nisou, Československé armády 4805/24, </w:t>
            </w:r>
          </w:p>
          <w:p w14:paraId="5381E8C9"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PSČ 466 05</w:t>
            </w:r>
          </w:p>
        </w:tc>
      </w:tr>
      <w:tr w:rsidR="0029594A" w:rsidRPr="005A5C34" w14:paraId="5AEFF84D" w14:textId="77777777" w:rsidTr="00B0164F">
        <w:tc>
          <w:tcPr>
            <w:tcW w:w="2864" w:type="dxa"/>
            <w:vAlign w:val="center"/>
          </w:tcPr>
          <w:p w14:paraId="6D39FA12"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 xml:space="preserve">Spisová značka:  </w:t>
            </w:r>
          </w:p>
        </w:tc>
        <w:tc>
          <w:tcPr>
            <w:tcW w:w="6662" w:type="dxa"/>
            <w:vAlign w:val="center"/>
          </w:tcPr>
          <w:p w14:paraId="643B887C"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color w:val="333333"/>
                <w:szCs w:val="20"/>
                <w:shd w:val="clear" w:color="auto" w:fill="FFFFFF"/>
              </w:rPr>
              <w:t>B 2197 vedená u Krajského soudu v Ústí nad Labem</w:t>
            </w:r>
          </w:p>
        </w:tc>
      </w:tr>
      <w:tr w:rsidR="0029594A" w:rsidRPr="005A5C34" w14:paraId="7CCA8077" w14:textId="77777777" w:rsidTr="00B0164F">
        <w:tc>
          <w:tcPr>
            <w:tcW w:w="2864" w:type="dxa"/>
            <w:vAlign w:val="center"/>
          </w:tcPr>
          <w:p w14:paraId="43159A75"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 xml:space="preserve">Zastoupení společnosti: </w:t>
            </w:r>
          </w:p>
        </w:tc>
        <w:tc>
          <w:tcPr>
            <w:tcW w:w="6662" w:type="dxa"/>
            <w:vAlign w:val="center"/>
          </w:tcPr>
          <w:p w14:paraId="2ED35757" w14:textId="32604F71" w:rsidR="0029594A" w:rsidRPr="00BD369B" w:rsidRDefault="009B3426" w:rsidP="00BD369B">
            <w:pPr>
              <w:spacing w:before="40" w:after="40" w:line="240" w:lineRule="auto"/>
              <w:jc w:val="left"/>
              <w:rPr>
                <w:rFonts w:asciiTheme="minorHAnsi" w:hAnsiTheme="minorHAnsi" w:cstheme="minorHAnsi"/>
                <w:szCs w:val="20"/>
              </w:rPr>
            </w:pPr>
            <w:r w:rsidRPr="00BD369B">
              <w:rPr>
                <w:rFonts w:asciiTheme="minorHAnsi" w:hAnsiTheme="minorHAnsi" w:cstheme="minorHAnsi"/>
                <w:color w:val="333333"/>
                <w:shd w:val="clear" w:color="auto" w:fill="FFFFFF"/>
              </w:rPr>
              <w:t>Ing. Petr Správka, předseda představenstva</w:t>
            </w:r>
            <w:r w:rsidRPr="00BD369B">
              <w:rPr>
                <w:rFonts w:asciiTheme="minorHAnsi" w:hAnsiTheme="minorHAnsi" w:cstheme="minorHAnsi"/>
                <w:color w:val="333333"/>
                <w:shd w:val="clear" w:color="auto" w:fill="FFFFFF"/>
              </w:rPr>
              <w:br/>
              <w:t>Zdeněk Sameš, místopředseda představenstva</w:t>
            </w:r>
          </w:p>
        </w:tc>
      </w:tr>
      <w:tr w:rsidR="0029594A" w:rsidRPr="005A5C34" w14:paraId="61F0193F" w14:textId="77777777" w:rsidTr="00B0164F">
        <w:tc>
          <w:tcPr>
            <w:tcW w:w="2864" w:type="dxa"/>
            <w:vAlign w:val="center"/>
          </w:tcPr>
          <w:p w14:paraId="7FAF4997"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IČO:</w:t>
            </w:r>
          </w:p>
        </w:tc>
        <w:tc>
          <w:tcPr>
            <w:tcW w:w="6662" w:type="dxa"/>
            <w:vAlign w:val="center"/>
          </w:tcPr>
          <w:p w14:paraId="02A72982" w14:textId="77777777" w:rsidR="0029594A" w:rsidRPr="00BD369B" w:rsidRDefault="0029594A" w:rsidP="00BD369B">
            <w:pPr>
              <w:spacing w:before="40" w:after="40" w:line="240" w:lineRule="auto"/>
              <w:rPr>
                <w:rFonts w:asciiTheme="minorHAnsi" w:hAnsiTheme="minorHAnsi" w:cstheme="minorHAnsi"/>
                <w:color w:val="333333"/>
                <w:szCs w:val="20"/>
                <w:shd w:val="clear" w:color="auto" w:fill="FFFFFF"/>
              </w:rPr>
            </w:pPr>
            <w:r w:rsidRPr="00BD369B">
              <w:rPr>
                <w:rFonts w:asciiTheme="minorHAnsi" w:hAnsiTheme="minorHAnsi" w:cstheme="minorHAnsi"/>
                <w:szCs w:val="20"/>
              </w:rPr>
              <w:t>287 46 503</w:t>
            </w:r>
          </w:p>
        </w:tc>
      </w:tr>
      <w:tr w:rsidR="0029594A" w:rsidRPr="005A5C34" w14:paraId="741FE56A" w14:textId="77777777" w:rsidTr="00B0164F">
        <w:tc>
          <w:tcPr>
            <w:tcW w:w="2864" w:type="dxa"/>
            <w:vAlign w:val="center"/>
          </w:tcPr>
          <w:p w14:paraId="5305687E"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 xml:space="preserve">DIČ: </w:t>
            </w:r>
          </w:p>
        </w:tc>
        <w:tc>
          <w:tcPr>
            <w:tcW w:w="6662" w:type="dxa"/>
            <w:vAlign w:val="center"/>
          </w:tcPr>
          <w:p w14:paraId="11869C1E" w14:textId="77777777" w:rsidR="0029594A" w:rsidRPr="00BD369B" w:rsidRDefault="0029594A" w:rsidP="00BD369B">
            <w:pPr>
              <w:spacing w:before="40" w:after="40" w:line="240" w:lineRule="auto"/>
              <w:rPr>
                <w:rFonts w:asciiTheme="minorHAnsi" w:hAnsiTheme="minorHAnsi" w:cstheme="minorHAnsi"/>
                <w:color w:val="333333"/>
                <w:szCs w:val="20"/>
                <w:shd w:val="clear" w:color="auto" w:fill="FFFFFF"/>
              </w:rPr>
            </w:pPr>
            <w:r w:rsidRPr="00BD369B">
              <w:rPr>
                <w:rFonts w:asciiTheme="minorHAnsi" w:hAnsiTheme="minorHAnsi" w:cstheme="minorHAnsi"/>
                <w:szCs w:val="20"/>
              </w:rPr>
              <w:t>CZ28746503</w:t>
            </w:r>
          </w:p>
        </w:tc>
      </w:tr>
      <w:tr w:rsidR="0029594A" w:rsidRPr="005A5C34" w14:paraId="7FAD0688" w14:textId="77777777" w:rsidTr="00B0164F">
        <w:tc>
          <w:tcPr>
            <w:tcW w:w="2864" w:type="dxa"/>
            <w:vAlign w:val="center"/>
          </w:tcPr>
          <w:p w14:paraId="06B10E65"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 xml:space="preserve">Telefon: </w:t>
            </w:r>
          </w:p>
        </w:tc>
        <w:tc>
          <w:tcPr>
            <w:tcW w:w="6662" w:type="dxa"/>
            <w:vAlign w:val="center"/>
          </w:tcPr>
          <w:p w14:paraId="5181E7F8"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488 043 235</w:t>
            </w:r>
          </w:p>
        </w:tc>
      </w:tr>
      <w:tr w:rsidR="0029594A" w:rsidRPr="005A5C34" w14:paraId="211F2E03" w14:textId="77777777" w:rsidTr="00B0164F">
        <w:tc>
          <w:tcPr>
            <w:tcW w:w="2864" w:type="dxa"/>
            <w:vAlign w:val="center"/>
          </w:tcPr>
          <w:p w14:paraId="2BE08FC3"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 xml:space="preserve">E-mail: </w:t>
            </w:r>
          </w:p>
        </w:tc>
        <w:tc>
          <w:tcPr>
            <w:tcW w:w="6662" w:type="dxa"/>
            <w:vAlign w:val="center"/>
          </w:tcPr>
          <w:p w14:paraId="60F7E529"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info@silnicelk.cz</w:t>
            </w:r>
          </w:p>
        </w:tc>
      </w:tr>
      <w:tr w:rsidR="0029594A" w:rsidRPr="005A5C34" w14:paraId="352CD59C" w14:textId="77777777" w:rsidTr="00B0164F">
        <w:tc>
          <w:tcPr>
            <w:tcW w:w="2864" w:type="dxa"/>
            <w:vAlign w:val="center"/>
          </w:tcPr>
          <w:p w14:paraId="4434F3F1"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 xml:space="preserve">Bankovní spojení: </w:t>
            </w:r>
          </w:p>
        </w:tc>
        <w:tc>
          <w:tcPr>
            <w:tcW w:w="6662" w:type="dxa"/>
            <w:vAlign w:val="center"/>
          </w:tcPr>
          <w:p w14:paraId="3E7F5000" w14:textId="77777777" w:rsidR="0029594A" w:rsidRPr="00D27993" w:rsidRDefault="0029594A" w:rsidP="00BD369B">
            <w:pPr>
              <w:spacing w:before="40" w:after="40" w:line="240" w:lineRule="auto"/>
              <w:rPr>
                <w:rFonts w:asciiTheme="minorHAnsi" w:hAnsiTheme="minorHAnsi" w:cstheme="minorHAnsi"/>
                <w:szCs w:val="20"/>
              </w:rPr>
            </w:pPr>
            <w:r w:rsidRPr="00D27993">
              <w:rPr>
                <w:rFonts w:asciiTheme="minorHAnsi" w:hAnsiTheme="minorHAnsi" w:cstheme="minorHAnsi"/>
                <w:szCs w:val="20"/>
              </w:rPr>
              <w:t>Komerční banka, a.s.</w:t>
            </w:r>
          </w:p>
        </w:tc>
      </w:tr>
      <w:tr w:rsidR="0029594A" w:rsidRPr="005A5C34" w14:paraId="4C762E0D" w14:textId="77777777" w:rsidTr="00B0164F">
        <w:tc>
          <w:tcPr>
            <w:tcW w:w="2864" w:type="dxa"/>
            <w:vAlign w:val="center"/>
          </w:tcPr>
          <w:p w14:paraId="140B91B3"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Číslo účtu:</w:t>
            </w:r>
          </w:p>
        </w:tc>
        <w:tc>
          <w:tcPr>
            <w:tcW w:w="6662" w:type="dxa"/>
            <w:vAlign w:val="center"/>
          </w:tcPr>
          <w:p w14:paraId="1AE13335" w14:textId="77777777" w:rsidR="0029594A" w:rsidRPr="00D27993" w:rsidRDefault="0029594A" w:rsidP="00BD369B">
            <w:pPr>
              <w:spacing w:before="40" w:after="40" w:line="240" w:lineRule="auto"/>
              <w:rPr>
                <w:rFonts w:asciiTheme="minorHAnsi" w:hAnsiTheme="minorHAnsi" w:cstheme="minorHAnsi"/>
                <w:szCs w:val="20"/>
              </w:rPr>
            </w:pPr>
            <w:r w:rsidRPr="00D27993">
              <w:rPr>
                <w:rFonts w:asciiTheme="minorHAnsi" w:eastAsia="Calibri" w:hAnsiTheme="minorHAnsi" w:cstheme="minorHAnsi"/>
                <w:szCs w:val="20"/>
                <w:lang w:eastAsia="zh-CN"/>
              </w:rPr>
              <w:t>43-9618960207/0100</w:t>
            </w:r>
          </w:p>
        </w:tc>
      </w:tr>
      <w:tr w:rsidR="0029594A" w:rsidRPr="005A5C34" w14:paraId="5C04E489" w14:textId="77777777" w:rsidTr="00B0164F">
        <w:tc>
          <w:tcPr>
            <w:tcW w:w="2864" w:type="dxa"/>
            <w:vAlign w:val="center"/>
          </w:tcPr>
          <w:p w14:paraId="6CD19298" w14:textId="2BEFC326" w:rsidR="0029594A" w:rsidRPr="00BD369B" w:rsidRDefault="0029594A" w:rsidP="00B0164F">
            <w:pPr>
              <w:spacing w:before="40" w:after="40" w:line="240" w:lineRule="auto"/>
              <w:jc w:val="left"/>
              <w:rPr>
                <w:rFonts w:asciiTheme="minorHAnsi" w:hAnsiTheme="minorHAnsi" w:cstheme="minorHAnsi"/>
                <w:szCs w:val="20"/>
              </w:rPr>
            </w:pPr>
            <w:r w:rsidRPr="00BD369B">
              <w:rPr>
                <w:rFonts w:asciiTheme="minorHAnsi" w:hAnsiTheme="minorHAnsi" w:cstheme="minorHAnsi"/>
                <w:szCs w:val="20"/>
              </w:rPr>
              <w:t>Osoba oprávněná ve věcech smluvních</w:t>
            </w:r>
            <w:r w:rsidR="00F606FB">
              <w:rPr>
                <w:rFonts w:asciiTheme="minorHAnsi" w:hAnsiTheme="minorHAnsi" w:cstheme="minorHAnsi"/>
                <w:szCs w:val="20"/>
              </w:rPr>
              <w:t xml:space="preserve"> (vyjma podpisu smlouvy)</w:t>
            </w:r>
            <w:r w:rsidRPr="00BD369B">
              <w:rPr>
                <w:rFonts w:asciiTheme="minorHAnsi" w:hAnsiTheme="minorHAnsi" w:cstheme="minorHAnsi"/>
                <w:szCs w:val="20"/>
              </w:rPr>
              <w:t xml:space="preserve">: </w:t>
            </w:r>
          </w:p>
        </w:tc>
        <w:tc>
          <w:tcPr>
            <w:tcW w:w="6662" w:type="dxa"/>
            <w:vAlign w:val="center"/>
          </w:tcPr>
          <w:p w14:paraId="3EF1C44F" w14:textId="638701B2" w:rsidR="0029594A" w:rsidRPr="00D27993" w:rsidRDefault="00AA11E5" w:rsidP="00BD369B">
            <w:pPr>
              <w:spacing w:before="40" w:after="40" w:line="240" w:lineRule="auto"/>
              <w:rPr>
                <w:rFonts w:asciiTheme="minorHAnsi" w:hAnsiTheme="minorHAnsi" w:cstheme="minorHAnsi"/>
                <w:szCs w:val="20"/>
              </w:rPr>
            </w:pPr>
            <w:r>
              <w:rPr>
                <w:rFonts w:asciiTheme="minorHAnsi" w:hAnsiTheme="minorHAnsi" w:cstheme="minorHAnsi"/>
                <w:color w:val="333333"/>
                <w:shd w:val="clear" w:color="auto" w:fill="FFFFFF"/>
              </w:rPr>
              <w:t>Monika Poslová</w:t>
            </w:r>
            <w:r w:rsidR="00FA4977" w:rsidRPr="00D27993">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specialista veřejných zakázek</w:t>
            </w:r>
            <w:r w:rsidR="00FA4977" w:rsidRPr="00D27993">
              <w:rPr>
                <w:rFonts w:asciiTheme="minorHAnsi" w:hAnsiTheme="minorHAnsi" w:cstheme="minorHAnsi"/>
              </w:rPr>
              <w:t xml:space="preserve">, </w:t>
            </w:r>
            <w:r w:rsidR="00FA4977" w:rsidRPr="00D27993">
              <w:rPr>
                <w:rFonts w:asciiTheme="minorHAnsi" w:hAnsiTheme="minorHAnsi" w:cstheme="minorHAnsi"/>
                <w:lang w:val="de-DE"/>
              </w:rPr>
              <w:t xml:space="preserve">tel.: </w:t>
            </w:r>
            <w:r>
              <w:rPr>
                <w:rFonts w:asciiTheme="minorHAnsi" w:hAnsiTheme="minorHAnsi" w:cstheme="minorHAnsi"/>
                <w:lang w:val="de-DE"/>
              </w:rPr>
              <w:t>+420 770 100 950</w:t>
            </w:r>
            <w:r w:rsidR="00FA4977" w:rsidRPr="00A77607">
              <w:rPr>
                <w:rFonts w:asciiTheme="minorHAnsi" w:hAnsiTheme="minorHAnsi" w:cstheme="minorHAnsi"/>
              </w:rPr>
              <w:t>, e-mail:</w:t>
            </w:r>
            <w:r w:rsidR="00FA4977" w:rsidRPr="00D27993">
              <w:rPr>
                <w:rFonts w:asciiTheme="minorHAnsi" w:hAnsiTheme="minorHAnsi" w:cstheme="minorHAnsi"/>
                <w:lang w:val="de-DE"/>
              </w:rPr>
              <w:t xml:space="preserve"> </w:t>
            </w:r>
            <w:hyperlink r:id="rId7" w:history="1">
              <w:r w:rsidR="00A002F4" w:rsidRPr="005A1AAE">
                <w:rPr>
                  <w:rStyle w:val="Hypertextovodkaz"/>
                  <w:rFonts w:asciiTheme="minorHAnsi" w:hAnsiTheme="minorHAnsi" w:cstheme="minorHAnsi"/>
                  <w:lang w:val="de-DE"/>
                </w:rPr>
                <w:t>monika.poslova@silnicelk.cz</w:t>
              </w:r>
            </w:hyperlink>
          </w:p>
        </w:tc>
      </w:tr>
      <w:tr w:rsidR="00440075" w:rsidRPr="005A5C34" w14:paraId="08E232E7" w14:textId="77777777" w:rsidTr="00B0164F">
        <w:tc>
          <w:tcPr>
            <w:tcW w:w="2864" w:type="dxa"/>
            <w:vAlign w:val="center"/>
          </w:tcPr>
          <w:p w14:paraId="511C5C99" w14:textId="4C5746D0" w:rsidR="00440075" w:rsidRPr="00BD369B" w:rsidRDefault="00440075" w:rsidP="00360393">
            <w:pPr>
              <w:spacing w:before="40" w:after="40" w:line="240" w:lineRule="auto"/>
              <w:jc w:val="left"/>
              <w:rPr>
                <w:rFonts w:asciiTheme="minorHAnsi" w:hAnsiTheme="minorHAnsi" w:cstheme="minorHAnsi"/>
                <w:szCs w:val="20"/>
              </w:rPr>
            </w:pPr>
            <w:r w:rsidRPr="00BD369B">
              <w:rPr>
                <w:rFonts w:asciiTheme="minorHAnsi" w:hAnsiTheme="minorHAnsi" w:cstheme="minorHAnsi"/>
              </w:rPr>
              <w:t>Osoba oprávněná ve věcech zajištění služeb (provozní pracovníci)</w:t>
            </w:r>
          </w:p>
        </w:tc>
        <w:tc>
          <w:tcPr>
            <w:tcW w:w="6662" w:type="dxa"/>
            <w:vAlign w:val="center"/>
          </w:tcPr>
          <w:p w14:paraId="48192D0D" w14:textId="310C4870" w:rsidR="00440075" w:rsidRPr="00D27993" w:rsidRDefault="00F37DF7" w:rsidP="00BD369B">
            <w:pPr>
              <w:spacing w:before="40" w:after="40" w:line="240" w:lineRule="auto"/>
              <w:rPr>
                <w:rFonts w:asciiTheme="minorHAnsi" w:hAnsiTheme="minorHAnsi" w:cstheme="minorHAnsi"/>
                <w:color w:val="333333"/>
                <w:shd w:val="clear" w:color="auto" w:fill="FFFFFF"/>
              </w:rPr>
            </w:pPr>
            <w:r>
              <w:rPr>
                <w:rFonts w:asciiTheme="minorHAnsi" w:hAnsiTheme="minorHAnsi" w:cstheme="minorHAnsi"/>
              </w:rPr>
              <w:t>Petr Hnízdo</w:t>
            </w:r>
            <w:r w:rsidR="00440075" w:rsidRPr="00D27993">
              <w:rPr>
                <w:rFonts w:asciiTheme="minorHAnsi" w:hAnsiTheme="minorHAnsi" w:cstheme="minorHAnsi"/>
              </w:rPr>
              <w:t>, manažer správy majetku, tel.:</w:t>
            </w:r>
            <w:r w:rsidR="007B705B">
              <w:rPr>
                <w:rFonts w:asciiTheme="minorHAnsi" w:hAnsiTheme="minorHAnsi" w:cstheme="minorHAnsi"/>
              </w:rPr>
              <w:t xml:space="preserve"> </w:t>
            </w:r>
            <w:r w:rsidR="00EC18A2" w:rsidRPr="00EC18A2">
              <w:rPr>
                <w:rFonts w:asciiTheme="minorHAnsi" w:hAnsiTheme="minorHAnsi" w:cstheme="minorHAnsi"/>
              </w:rPr>
              <w:t>tel.: +420 777 481</w:t>
            </w:r>
            <w:r w:rsidR="00EC18A2">
              <w:rPr>
                <w:rFonts w:asciiTheme="minorHAnsi" w:hAnsiTheme="minorHAnsi" w:cstheme="minorHAnsi"/>
              </w:rPr>
              <w:t> </w:t>
            </w:r>
            <w:r w:rsidR="00EC18A2" w:rsidRPr="00EC18A2">
              <w:rPr>
                <w:rFonts w:asciiTheme="minorHAnsi" w:hAnsiTheme="minorHAnsi" w:cstheme="minorHAnsi"/>
              </w:rPr>
              <w:t>499</w:t>
            </w:r>
            <w:r w:rsidR="00EC18A2">
              <w:rPr>
                <w:rFonts w:asciiTheme="minorHAnsi" w:hAnsiTheme="minorHAnsi" w:cstheme="minorHAnsi"/>
              </w:rPr>
              <w:t xml:space="preserve">, </w:t>
            </w:r>
            <w:r w:rsidR="00440075" w:rsidRPr="00D27993">
              <w:rPr>
                <w:rFonts w:asciiTheme="minorHAnsi" w:hAnsiTheme="minorHAnsi" w:cstheme="minorHAnsi"/>
              </w:rPr>
              <w:t xml:space="preserve">e-mail: </w:t>
            </w:r>
            <w:hyperlink r:id="rId8" w:history="1">
              <w:r w:rsidR="00F606FB" w:rsidRPr="005A1AAE">
                <w:rPr>
                  <w:rStyle w:val="Hypertextovodkaz"/>
                  <w:rFonts w:asciiTheme="minorHAnsi" w:hAnsiTheme="minorHAnsi" w:cstheme="minorHAnsi"/>
                </w:rPr>
                <w:t>petr.</w:t>
              </w:r>
              <w:r>
                <w:rPr>
                  <w:rStyle w:val="Hypertextovodkaz"/>
                  <w:rFonts w:asciiTheme="minorHAnsi" w:hAnsiTheme="minorHAnsi" w:cstheme="minorHAnsi"/>
                </w:rPr>
                <w:t>h</w:t>
              </w:r>
              <w:r w:rsidRPr="00F37DF7">
                <w:rPr>
                  <w:rStyle w:val="Hypertextovodkaz"/>
                  <w:rFonts w:asciiTheme="minorHAnsi" w:hAnsiTheme="minorHAnsi" w:cstheme="minorHAnsi"/>
                </w:rPr>
                <w:t>nizdo</w:t>
              </w:r>
              <w:r w:rsidR="00F606FB" w:rsidRPr="005A1AAE">
                <w:rPr>
                  <w:rStyle w:val="Hypertextovodkaz"/>
                  <w:rFonts w:asciiTheme="minorHAnsi" w:hAnsiTheme="minorHAnsi" w:cstheme="minorHAnsi"/>
                </w:rPr>
                <w:t>@silnicelk.cz</w:t>
              </w:r>
            </w:hyperlink>
            <w:r w:rsidR="00440075" w:rsidRPr="00D27993">
              <w:rPr>
                <w:rFonts w:asciiTheme="minorHAnsi" w:hAnsiTheme="minorHAnsi" w:cstheme="minorHAnsi"/>
              </w:rPr>
              <w:t xml:space="preserve"> </w:t>
            </w:r>
          </w:p>
        </w:tc>
      </w:tr>
    </w:tbl>
    <w:p w14:paraId="675BDF39" w14:textId="77777777" w:rsidR="0029594A" w:rsidRPr="00EF000F" w:rsidRDefault="0029594A" w:rsidP="00210E7B">
      <w:pPr>
        <w:spacing w:before="240" w:after="240"/>
        <w:jc w:val="both"/>
        <w:rPr>
          <w:rFonts w:asciiTheme="minorHAnsi" w:hAnsiTheme="minorHAnsi"/>
          <w:szCs w:val="20"/>
        </w:rPr>
      </w:pPr>
      <w:r w:rsidRPr="00EF000F">
        <w:rPr>
          <w:rFonts w:asciiTheme="minorHAnsi" w:hAnsiTheme="minorHAnsi"/>
          <w:szCs w:val="20"/>
        </w:rPr>
        <w:t>a</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2864"/>
        <w:gridCol w:w="6662"/>
      </w:tblGrid>
      <w:tr w:rsidR="0029594A" w:rsidRPr="005A5C34" w14:paraId="55AF79DF" w14:textId="77777777" w:rsidTr="00B0164F">
        <w:tc>
          <w:tcPr>
            <w:tcW w:w="2864" w:type="dxa"/>
            <w:vAlign w:val="center"/>
          </w:tcPr>
          <w:p w14:paraId="7E86695C" w14:textId="77777777" w:rsidR="0029594A" w:rsidRPr="00EF000F" w:rsidRDefault="0029594A" w:rsidP="00093814">
            <w:pPr>
              <w:spacing w:before="60" w:after="60" w:line="240" w:lineRule="auto"/>
              <w:rPr>
                <w:rFonts w:asciiTheme="minorHAnsi" w:hAnsiTheme="minorHAnsi" w:cstheme="minorHAnsi"/>
                <w:b/>
                <w:szCs w:val="20"/>
              </w:rPr>
            </w:pPr>
            <w:r w:rsidRPr="00EF000F">
              <w:rPr>
                <w:rFonts w:asciiTheme="minorHAnsi" w:hAnsiTheme="minorHAnsi" w:cstheme="minorHAnsi"/>
                <w:b/>
                <w:szCs w:val="20"/>
              </w:rPr>
              <w:t>Název:</w:t>
            </w:r>
          </w:p>
        </w:tc>
        <w:tc>
          <w:tcPr>
            <w:tcW w:w="6662" w:type="dxa"/>
            <w:vAlign w:val="center"/>
          </w:tcPr>
          <w:p w14:paraId="0584E0C4" w14:textId="3F0B9C83" w:rsidR="0029594A" w:rsidRPr="00EF000F" w:rsidRDefault="00953BA4" w:rsidP="00093814">
            <w:pPr>
              <w:spacing w:before="60" w:after="60" w:line="240" w:lineRule="auto"/>
              <w:rPr>
                <w:rFonts w:asciiTheme="minorHAnsi" w:hAnsiTheme="minorHAnsi" w:cstheme="minorHAnsi"/>
                <w:szCs w:val="20"/>
              </w:rPr>
            </w:pPr>
            <w:r w:rsidRPr="00360393">
              <w:rPr>
                <w:rFonts w:ascii="Calibri" w:hAnsi="Calibri" w:cs="Calibri"/>
                <w:b/>
                <w:bCs/>
                <w:szCs w:val="20"/>
                <w:highlight w:val="green"/>
              </w:rPr>
              <w:t>[DOPLNÍ DODAVATEL</w:t>
            </w:r>
            <w:r w:rsidR="0029594A" w:rsidRPr="00360393">
              <w:rPr>
                <w:rFonts w:ascii="Calibri" w:hAnsi="Calibri" w:cs="Calibri"/>
                <w:b/>
                <w:bCs/>
                <w:szCs w:val="20"/>
                <w:highlight w:val="green"/>
              </w:rPr>
              <w:t>]</w:t>
            </w:r>
            <w:r>
              <w:rPr>
                <w:rFonts w:ascii="Calibri" w:hAnsi="Calibri" w:cs="Calibri"/>
                <w:szCs w:val="20"/>
              </w:rPr>
              <w:t xml:space="preserve"> </w:t>
            </w:r>
            <w:r w:rsidR="0029594A" w:rsidRPr="00EF000F">
              <w:rPr>
                <w:rFonts w:ascii="Calibri" w:hAnsi="Calibri" w:cs="Calibri"/>
                <w:snapToGrid w:val="0"/>
                <w:szCs w:val="20"/>
              </w:rPr>
              <w:t>(dále jen „</w:t>
            </w:r>
            <w:r w:rsidR="0029594A" w:rsidRPr="00EF000F">
              <w:rPr>
                <w:rFonts w:ascii="Calibri" w:hAnsi="Calibri" w:cs="Calibri"/>
                <w:b/>
                <w:bCs/>
                <w:snapToGrid w:val="0"/>
                <w:szCs w:val="20"/>
              </w:rPr>
              <w:t>Po</w:t>
            </w:r>
            <w:r w:rsidR="00A85E80">
              <w:rPr>
                <w:rFonts w:ascii="Calibri" w:hAnsi="Calibri" w:cs="Calibri"/>
                <w:b/>
                <w:bCs/>
                <w:snapToGrid w:val="0"/>
                <w:szCs w:val="20"/>
              </w:rPr>
              <w:t>skytovatel</w:t>
            </w:r>
            <w:r w:rsidR="0029594A" w:rsidRPr="00EF000F">
              <w:rPr>
                <w:rFonts w:ascii="Calibri" w:hAnsi="Calibri" w:cs="Calibri"/>
                <w:snapToGrid w:val="0"/>
                <w:szCs w:val="20"/>
              </w:rPr>
              <w:t>“),</w:t>
            </w:r>
          </w:p>
        </w:tc>
      </w:tr>
      <w:tr w:rsidR="0029594A" w:rsidRPr="005A5C34" w14:paraId="7E3A7C76" w14:textId="77777777" w:rsidTr="00B0164F">
        <w:tc>
          <w:tcPr>
            <w:tcW w:w="2864" w:type="dxa"/>
            <w:vAlign w:val="center"/>
          </w:tcPr>
          <w:p w14:paraId="47E34278"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Sídlo:</w:t>
            </w:r>
          </w:p>
        </w:tc>
        <w:tc>
          <w:tcPr>
            <w:tcW w:w="6662" w:type="dxa"/>
            <w:vAlign w:val="center"/>
          </w:tcPr>
          <w:p w14:paraId="7479C2FE" w14:textId="2B4E6FE2" w:rsidR="0029594A" w:rsidRPr="00EF000F" w:rsidRDefault="00953BA4" w:rsidP="00093814">
            <w:pPr>
              <w:spacing w:before="60" w:after="60" w:line="240" w:lineRule="auto"/>
              <w:rPr>
                <w:rFonts w:asciiTheme="minorHAnsi" w:hAnsiTheme="minorHAnsi" w:cstheme="minorHAnsi"/>
                <w:szCs w:val="20"/>
              </w:rPr>
            </w:pPr>
            <w:r w:rsidRPr="00953BA4">
              <w:rPr>
                <w:rFonts w:ascii="Calibri" w:hAnsi="Calibri" w:cs="Calibri"/>
                <w:szCs w:val="20"/>
                <w:highlight w:val="green"/>
              </w:rPr>
              <w:t>[DOPLNÍ DODAVATEL]</w:t>
            </w:r>
          </w:p>
        </w:tc>
      </w:tr>
      <w:tr w:rsidR="0029594A" w:rsidRPr="005A5C34" w14:paraId="7B5389EF" w14:textId="77777777" w:rsidTr="00B0164F">
        <w:tc>
          <w:tcPr>
            <w:tcW w:w="2864" w:type="dxa"/>
            <w:vAlign w:val="center"/>
          </w:tcPr>
          <w:p w14:paraId="24C5B42E" w14:textId="77777777" w:rsidR="0029594A" w:rsidRPr="00EF000F" w:rsidRDefault="0029594A" w:rsidP="00093814">
            <w:pPr>
              <w:spacing w:before="60" w:after="60" w:line="240" w:lineRule="auto"/>
              <w:rPr>
                <w:rFonts w:asciiTheme="minorHAnsi" w:hAnsiTheme="minorHAnsi" w:cstheme="minorHAnsi"/>
                <w:szCs w:val="20"/>
              </w:rPr>
            </w:pPr>
            <w:r w:rsidRPr="00D4544C">
              <w:rPr>
                <w:rFonts w:asciiTheme="minorHAnsi" w:hAnsiTheme="minorHAnsi" w:cstheme="minorHAnsi"/>
                <w:szCs w:val="20"/>
              </w:rPr>
              <w:t>Spisová značka:</w:t>
            </w:r>
            <w:r w:rsidRPr="00EF000F">
              <w:rPr>
                <w:rFonts w:asciiTheme="minorHAnsi" w:hAnsiTheme="minorHAnsi" w:cstheme="minorHAnsi"/>
                <w:szCs w:val="20"/>
              </w:rPr>
              <w:t xml:space="preserve">  </w:t>
            </w:r>
          </w:p>
        </w:tc>
        <w:tc>
          <w:tcPr>
            <w:tcW w:w="6662" w:type="dxa"/>
            <w:vAlign w:val="center"/>
          </w:tcPr>
          <w:p w14:paraId="4F9DFF2F" w14:textId="22772143" w:rsidR="0029594A" w:rsidRPr="00EF000F" w:rsidRDefault="00953BA4" w:rsidP="00093814">
            <w:pPr>
              <w:spacing w:before="60" w:after="60" w:line="240" w:lineRule="auto"/>
              <w:rPr>
                <w:rFonts w:asciiTheme="minorHAnsi" w:hAnsiTheme="minorHAnsi" w:cstheme="minorHAnsi"/>
                <w:szCs w:val="20"/>
              </w:rPr>
            </w:pPr>
            <w:r w:rsidRPr="00953BA4">
              <w:rPr>
                <w:rFonts w:ascii="Calibri" w:hAnsi="Calibri" w:cs="Calibri"/>
                <w:szCs w:val="20"/>
                <w:highlight w:val="green"/>
              </w:rPr>
              <w:t>[DOPLNÍ DODAVATEL]</w:t>
            </w:r>
          </w:p>
        </w:tc>
      </w:tr>
      <w:tr w:rsidR="0029594A" w:rsidRPr="005A5C34" w14:paraId="57EB0884" w14:textId="77777777" w:rsidTr="00B0164F">
        <w:tc>
          <w:tcPr>
            <w:tcW w:w="2864" w:type="dxa"/>
            <w:vAlign w:val="center"/>
          </w:tcPr>
          <w:p w14:paraId="4EDF8A30" w14:textId="77777777" w:rsidR="0029594A" w:rsidRPr="00004F2F" w:rsidRDefault="0029594A" w:rsidP="00093814">
            <w:pPr>
              <w:spacing w:before="60" w:after="60" w:line="240" w:lineRule="auto"/>
              <w:rPr>
                <w:rFonts w:asciiTheme="minorHAnsi" w:hAnsiTheme="minorHAnsi" w:cstheme="minorHAnsi"/>
                <w:szCs w:val="20"/>
              </w:rPr>
            </w:pPr>
            <w:r w:rsidRPr="00D4544C">
              <w:rPr>
                <w:rFonts w:asciiTheme="minorHAnsi" w:hAnsiTheme="minorHAnsi" w:cstheme="minorHAnsi"/>
                <w:szCs w:val="20"/>
              </w:rPr>
              <w:t>Zastoupení společnosti:</w:t>
            </w:r>
            <w:r w:rsidRPr="00004F2F">
              <w:rPr>
                <w:rFonts w:asciiTheme="minorHAnsi" w:hAnsiTheme="minorHAnsi" w:cstheme="minorHAnsi"/>
                <w:szCs w:val="20"/>
              </w:rPr>
              <w:t xml:space="preserve"> </w:t>
            </w:r>
          </w:p>
        </w:tc>
        <w:tc>
          <w:tcPr>
            <w:tcW w:w="6662" w:type="dxa"/>
            <w:vAlign w:val="center"/>
          </w:tcPr>
          <w:p w14:paraId="70C530B8" w14:textId="72B273DA" w:rsidR="0029594A" w:rsidRPr="00EF000F" w:rsidRDefault="00953BA4" w:rsidP="00093814">
            <w:pPr>
              <w:spacing w:before="60" w:after="60" w:line="240" w:lineRule="auto"/>
              <w:rPr>
                <w:rFonts w:asciiTheme="minorHAnsi" w:hAnsiTheme="minorHAnsi" w:cstheme="minorHAnsi"/>
                <w:szCs w:val="20"/>
              </w:rPr>
            </w:pPr>
            <w:r w:rsidRPr="00953BA4">
              <w:rPr>
                <w:rFonts w:ascii="Calibri" w:hAnsi="Calibri" w:cs="Calibri"/>
                <w:szCs w:val="20"/>
                <w:highlight w:val="green"/>
              </w:rPr>
              <w:t>[DOPLNÍ DODAVATEL]</w:t>
            </w:r>
          </w:p>
        </w:tc>
      </w:tr>
      <w:tr w:rsidR="0029594A" w:rsidRPr="005A5C34" w14:paraId="2BCC89CA" w14:textId="77777777" w:rsidTr="00B0164F">
        <w:tc>
          <w:tcPr>
            <w:tcW w:w="2864" w:type="dxa"/>
            <w:vAlign w:val="center"/>
          </w:tcPr>
          <w:p w14:paraId="6EB28B97"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IČO:</w:t>
            </w:r>
          </w:p>
        </w:tc>
        <w:tc>
          <w:tcPr>
            <w:tcW w:w="6662" w:type="dxa"/>
            <w:vAlign w:val="center"/>
          </w:tcPr>
          <w:p w14:paraId="52A1FF50" w14:textId="43135B9F" w:rsidR="0029594A" w:rsidRPr="00EF000F" w:rsidRDefault="00953BA4" w:rsidP="00093814">
            <w:pPr>
              <w:spacing w:before="60" w:after="60" w:line="240" w:lineRule="auto"/>
              <w:rPr>
                <w:rFonts w:ascii="Verdana" w:hAnsi="Verdana"/>
                <w:color w:val="333333"/>
                <w:szCs w:val="20"/>
                <w:shd w:val="clear" w:color="auto" w:fill="FFFFFF"/>
              </w:rPr>
            </w:pPr>
            <w:r w:rsidRPr="00953BA4">
              <w:rPr>
                <w:rFonts w:ascii="Calibri" w:hAnsi="Calibri" w:cs="Calibri"/>
                <w:szCs w:val="20"/>
                <w:highlight w:val="green"/>
              </w:rPr>
              <w:t>[DOPLNÍ DODAVATEL]</w:t>
            </w:r>
          </w:p>
        </w:tc>
      </w:tr>
      <w:tr w:rsidR="0029594A" w:rsidRPr="005A5C34" w14:paraId="78FF8018" w14:textId="77777777" w:rsidTr="00B0164F">
        <w:tc>
          <w:tcPr>
            <w:tcW w:w="2864" w:type="dxa"/>
            <w:vAlign w:val="center"/>
          </w:tcPr>
          <w:p w14:paraId="60CEC92C"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 xml:space="preserve">DIČ: </w:t>
            </w:r>
          </w:p>
        </w:tc>
        <w:tc>
          <w:tcPr>
            <w:tcW w:w="6662" w:type="dxa"/>
            <w:vAlign w:val="center"/>
          </w:tcPr>
          <w:p w14:paraId="78087F10" w14:textId="58AEAC1E" w:rsidR="0029594A" w:rsidRPr="00EF000F" w:rsidRDefault="00953BA4" w:rsidP="00093814">
            <w:pPr>
              <w:spacing w:before="60" w:after="60" w:line="240" w:lineRule="auto"/>
              <w:rPr>
                <w:rFonts w:asciiTheme="minorHAnsi" w:hAnsiTheme="minorHAnsi" w:cstheme="minorHAnsi"/>
                <w:color w:val="333333"/>
                <w:szCs w:val="20"/>
                <w:shd w:val="clear" w:color="auto" w:fill="FFFFFF"/>
              </w:rPr>
            </w:pPr>
            <w:r w:rsidRPr="00953BA4">
              <w:rPr>
                <w:rFonts w:ascii="Calibri" w:hAnsi="Calibri" w:cs="Calibri"/>
                <w:szCs w:val="20"/>
                <w:highlight w:val="green"/>
              </w:rPr>
              <w:t>[DOPLNÍ DODAVATEL]</w:t>
            </w:r>
          </w:p>
        </w:tc>
      </w:tr>
      <w:tr w:rsidR="0029594A" w:rsidRPr="005A5C34" w14:paraId="6C0BA07E" w14:textId="77777777" w:rsidTr="00B0164F">
        <w:tc>
          <w:tcPr>
            <w:tcW w:w="2864" w:type="dxa"/>
            <w:vAlign w:val="center"/>
          </w:tcPr>
          <w:p w14:paraId="7CE21F83"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 xml:space="preserve">Telefon: </w:t>
            </w:r>
          </w:p>
        </w:tc>
        <w:tc>
          <w:tcPr>
            <w:tcW w:w="6662" w:type="dxa"/>
            <w:vAlign w:val="center"/>
          </w:tcPr>
          <w:p w14:paraId="09DFDC1B" w14:textId="400DCE12" w:rsidR="0029594A" w:rsidRPr="00EF000F" w:rsidRDefault="00953BA4" w:rsidP="00093814">
            <w:pPr>
              <w:spacing w:before="60" w:after="60" w:line="240" w:lineRule="auto"/>
              <w:rPr>
                <w:rFonts w:asciiTheme="minorHAnsi" w:hAnsiTheme="minorHAnsi" w:cstheme="minorHAnsi"/>
                <w:szCs w:val="20"/>
              </w:rPr>
            </w:pPr>
            <w:r w:rsidRPr="00953BA4">
              <w:rPr>
                <w:rFonts w:ascii="Calibri" w:hAnsi="Calibri" w:cs="Calibri"/>
                <w:szCs w:val="20"/>
                <w:highlight w:val="green"/>
              </w:rPr>
              <w:t>[DOPLNÍ DODAVATEL]</w:t>
            </w:r>
          </w:p>
        </w:tc>
      </w:tr>
      <w:tr w:rsidR="0029594A" w:rsidRPr="005A5C34" w14:paraId="4E7C3E92" w14:textId="77777777" w:rsidTr="00B0164F">
        <w:tc>
          <w:tcPr>
            <w:tcW w:w="2864" w:type="dxa"/>
            <w:vAlign w:val="center"/>
          </w:tcPr>
          <w:p w14:paraId="1518F3D1"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 xml:space="preserve">E-mail: </w:t>
            </w:r>
          </w:p>
        </w:tc>
        <w:tc>
          <w:tcPr>
            <w:tcW w:w="6662" w:type="dxa"/>
            <w:vAlign w:val="center"/>
          </w:tcPr>
          <w:p w14:paraId="794E5E15" w14:textId="6CA753D7" w:rsidR="0029594A" w:rsidRPr="00EF000F" w:rsidRDefault="00953BA4" w:rsidP="00093814">
            <w:pPr>
              <w:spacing w:before="60" w:after="60" w:line="240" w:lineRule="auto"/>
              <w:rPr>
                <w:rFonts w:asciiTheme="minorHAnsi" w:hAnsiTheme="minorHAnsi" w:cstheme="minorHAnsi"/>
                <w:szCs w:val="20"/>
              </w:rPr>
            </w:pPr>
            <w:r w:rsidRPr="00953BA4">
              <w:rPr>
                <w:rFonts w:ascii="Calibri" w:hAnsi="Calibri" w:cs="Calibri"/>
                <w:szCs w:val="20"/>
                <w:highlight w:val="green"/>
              </w:rPr>
              <w:t>[DOPLNÍ DODAVATEL]</w:t>
            </w:r>
          </w:p>
        </w:tc>
      </w:tr>
      <w:tr w:rsidR="0029594A" w:rsidRPr="005A5C34" w14:paraId="0B317EA8" w14:textId="77777777" w:rsidTr="00B0164F">
        <w:tc>
          <w:tcPr>
            <w:tcW w:w="2864" w:type="dxa"/>
            <w:vAlign w:val="center"/>
          </w:tcPr>
          <w:p w14:paraId="0F793318"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 xml:space="preserve">Bankovní spojení: </w:t>
            </w:r>
          </w:p>
        </w:tc>
        <w:tc>
          <w:tcPr>
            <w:tcW w:w="6662" w:type="dxa"/>
            <w:vAlign w:val="center"/>
          </w:tcPr>
          <w:p w14:paraId="37A9E135" w14:textId="6A484DFF" w:rsidR="0029594A" w:rsidRPr="00EF000F" w:rsidRDefault="00953BA4" w:rsidP="00093814">
            <w:pPr>
              <w:spacing w:before="60" w:after="60" w:line="240" w:lineRule="auto"/>
              <w:rPr>
                <w:rFonts w:asciiTheme="minorHAnsi" w:hAnsiTheme="minorHAnsi" w:cstheme="minorHAnsi"/>
                <w:szCs w:val="20"/>
              </w:rPr>
            </w:pPr>
            <w:r w:rsidRPr="00953BA4">
              <w:rPr>
                <w:rFonts w:ascii="Calibri" w:hAnsi="Calibri" w:cs="Calibri"/>
                <w:szCs w:val="20"/>
                <w:highlight w:val="green"/>
              </w:rPr>
              <w:t>[DOPLNÍ DODAVATEL]</w:t>
            </w:r>
          </w:p>
        </w:tc>
      </w:tr>
      <w:tr w:rsidR="0029594A" w:rsidRPr="005A5C34" w14:paraId="6CB02A85" w14:textId="77777777" w:rsidTr="00B0164F">
        <w:tc>
          <w:tcPr>
            <w:tcW w:w="2864" w:type="dxa"/>
            <w:vAlign w:val="center"/>
          </w:tcPr>
          <w:p w14:paraId="04D4A2B1"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Číslo účtu:</w:t>
            </w:r>
          </w:p>
        </w:tc>
        <w:tc>
          <w:tcPr>
            <w:tcW w:w="6662" w:type="dxa"/>
            <w:vAlign w:val="center"/>
          </w:tcPr>
          <w:p w14:paraId="6C72017E" w14:textId="72E5293E" w:rsidR="0029594A" w:rsidRPr="00EF000F" w:rsidRDefault="00953BA4" w:rsidP="00093814">
            <w:pPr>
              <w:spacing w:before="60" w:after="60" w:line="240" w:lineRule="auto"/>
              <w:rPr>
                <w:rFonts w:asciiTheme="minorHAnsi" w:hAnsiTheme="minorHAnsi" w:cstheme="minorHAnsi"/>
                <w:szCs w:val="20"/>
              </w:rPr>
            </w:pPr>
            <w:r w:rsidRPr="00953BA4">
              <w:rPr>
                <w:rFonts w:ascii="Calibri" w:hAnsi="Calibri" w:cs="Calibri"/>
                <w:szCs w:val="20"/>
                <w:highlight w:val="green"/>
              </w:rPr>
              <w:t>[DOPLNÍ DODAVATEL]</w:t>
            </w:r>
          </w:p>
        </w:tc>
      </w:tr>
      <w:tr w:rsidR="0029594A" w:rsidRPr="005A5C34" w14:paraId="1F0DF2C8" w14:textId="77777777" w:rsidTr="00B0164F">
        <w:tc>
          <w:tcPr>
            <w:tcW w:w="2864" w:type="dxa"/>
            <w:vAlign w:val="center"/>
          </w:tcPr>
          <w:p w14:paraId="3D5C11F3"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 xml:space="preserve">Osoba oprávněná ve věcech smluvních: </w:t>
            </w:r>
          </w:p>
        </w:tc>
        <w:tc>
          <w:tcPr>
            <w:tcW w:w="6662" w:type="dxa"/>
            <w:vAlign w:val="center"/>
          </w:tcPr>
          <w:p w14:paraId="102964D5" w14:textId="5C6C2828" w:rsidR="0029594A" w:rsidRPr="00EF000F" w:rsidRDefault="00953BA4" w:rsidP="00093814">
            <w:pPr>
              <w:spacing w:before="60" w:after="60" w:line="240" w:lineRule="auto"/>
              <w:rPr>
                <w:rFonts w:asciiTheme="minorHAnsi" w:hAnsiTheme="minorHAnsi" w:cstheme="minorHAnsi"/>
                <w:szCs w:val="20"/>
              </w:rPr>
            </w:pPr>
            <w:r w:rsidRPr="00953BA4">
              <w:rPr>
                <w:rFonts w:ascii="Calibri" w:hAnsi="Calibri" w:cs="Calibri"/>
                <w:szCs w:val="20"/>
                <w:highlight w:val="green"/>
              </w:rPr>
              <w:t>[DOPLNÍ DODAVATEL]</w:t>
            </w:r>
          </w:p>
        </w:tc>
      </w:tr>
      <w:tr w:rsidR="00440075" w:rsidRPr="005A5C34" w14:paraId="5F7812D2" w14:textId="77777777" w:rsidTr="00B0164F">
        <w:tc>
          <w:tcPr>
            <w:tcW w:w="2864" w:type="dxa"/>
            <w:vAlign w:val="center"/>
          </w:tcPr>
          <w:p w14:paraId="4DF423F4" w14:textId="4D69F6AF" w:rsidR="00440075" w:rsidRPr="00EF000F" w:rsidRDefault="005923B0" w:rsidP="00360393">
            <w:pPr>
              <w:spacing w:before="60" w:after="60" w:line="240" w:lineRule="auto"/>
              <w:jc w:val="left"/>
              <w:rPr>
                <w:rFonts w:asciiTheme="minorHAnsi" w:hAnsiTheme="minorHAnsi" w:cstheme="minorHAnsi"/>
                <w:szCs w:val="20"/>
              </w:rPr>
            </w:pPr>
            <w:r w:rsidRPr="00A6293A">
              <w:rPr>
                <w:rFonts w:ascii="Calibri" w:hAnsi="Calibri" w:cs="Calibri"/>
              </w:rPr>
              <w:t>Osoba oprávněná ve věcech zajištění služeb (provozní pracovník/pracovníci)</w:t>
            </w:r>
          </w:p>
        </w:tc>
        <w:tc>
          <w:tcPr>
            <w:tcW w:w="6662" w:type="dxa"/>
            <w:vAlign w:val="center"/>
          </w:tcPr>
          <w:p w14:paraId="2A14150B" w14:textId="3C4D7174" w:rsidR="00440075" w:rsidRPr="00EF000F" w:rsidRDefault="00953BA4" w:rsidP="00093814">
            <w:pPr>
              <w:spacing w:before="60" w:after="60" w:line="240" w:lineRule="auto"/>
              <w:rPr>
                <w:rFonts w:cs="Calibri"/>
                <w:szCs w:val="20"/>
              </w:rPr>
            </w:pPr>
            <w:r w:rsidRPr="00953BA4">
              <w:rPr>
                <w:rFonts w:ascii="Calibri" w:hAnsi="Calibri" w:cs="Calibri"/>
                <w:szCs w:val="20"/>
                <w:highlight w:val="green"/>
              </w:rPr>
              <w:t>[DOPLNÍ DODAVATEL]</w:t>
            </w:r>
          </w:p>
        </w:tc>
      </w:tr>
    </w:tbl>
    <w:p w14:paraId="0E327FF0" w14:textId="77777777" w:rsidR="0029594A" w:rsidRPr="005923B0" w:rsidRDefault="0029594A" w:rsidP="0029594A">
      <w:pPr>
        <w:spacing w:before="120"/>
        <w:rPr>
          <w:rFonts w:asciiTheme="minorHAnsi" w:hAnsiTheme="minorHAnsi"/>
        </w:rPr>
      </w:pPr>
      <w:r w:rsidRPr="005923B0">
        <w:rPr>
          <w:rFonts w:asciiTheme="minorHAnsi" w:hAnsiTheme="minorHAnsi"/>
        </w:rPr>
        <w:t>(</w:t>
      </w:r>
      <w:r w:rsidR="00A85E80" w:rsidRPr="005923B0">
        <w:rPr>
          <w:rFonts w:asciiTheme="minorHAnsi" w:hAnsiTheme="minorHAnsi"/>
        </w:rPr>
        <w:t>Objednatel</w:t>
      </w:r>
      <w:r w:rsidRPr="005923B0">
        <w:rPr>
          <w:rFonts w:asciiTheme="minorHAnsi" w:hAnsiTheme="minorHAnsi"/>
        </w:rPr>
        <w:t xml:space="preserve"> a Po</w:t>
      </w:r>
      <w:r w:rsidR="00A85E80" w:rsidRPr="005923B0">
        <w:rPr>
          <w:rFonts w:asciiTheme="minorHAnsi" w:hAnsiTheme="minorHAnsi"/>
        </w:rPr>
        <w:t>skytovatel</w:t>
      </w:r>
      <w:r w:rsidRPr="005923B0">
        <w:rPr>
          <w:rFonts w:asciiTheme="minorHAnsi" w:hAnsiTheme="minorHAnsi"/>
        </w:rPr>
        <w:t xml:space="preserve"> jsou dále též uváděni společně jako „</w:t>
      </w:r>
      <w:r w:rsidRPr="005923B0">
        <w:rPr>
          <w:rFonts w:asciiTheme="minorHAnsi" w:hAnsiTheme="minorHAnsi"/>
          <w:b/>
        </w:rPr>
        <w:t>Smluvní strany</w:t>
      </w:r>
      <w:r w:rsidRPr="005923B0">
        <w:rPr>
          <w:rFonts w:asciiTheme="minorHAnsi" w:hAnsiTheme="minorHAnsi"/>
        </w:rPr>
        <w:t>“ a jednotlivě jako „</w:t>
      </w:r>
      <w:r w:rsidRPr="005923B0">
        <w:rPr>
          <w:rFonts w:asciiTheme="minorHAnsi" w:hAnsiTheme="minorHAnsi"/>
          <w:b/>
        </w:rPr>
        <w:t>Smluvní strana</w:t>
      </w:r>
      <w:r w:rsidRPr="005923B0">
        <w:rPr>
          <w:rFonts w:asciiTheme="minorHAnsi" w:hAnsiTheme="minorHAnsi"/>
        </w:rPr>
        <w:t>“).</w:t>
      </w:r>
    </w:p>
    <w:p w14:paraId="4262C1AD" w14:textId="01331F52" w:rsidR="00A85E80" w:rsidRPr="00DC1C69" w:rsidRDefault="00A85E80" w:rsidP="00DC1C69">
      <w:pPr>
        <w:pStyle w:val="lnek"/>
      </w:pPr>
      <w:r w:rsidRPr="00DC1C69">
        <w:lastRenderedPageBreak/>
        <w:t>Článek</w:t>
      </w:r>
    </w:p>
    <w:p w14:paraId="61ACD91F" w14:textId="77777777" w:rsidR="00A85E80" w:rsidRPr="003D1F1A" w:rsidRDefault="00A85E80" w:rsidP="003D1F1A">
      <w:pPr>
        <w:keepNext/>
        <w:spacing w:before="120" w:after="120"/>
        <w:jc w:val="center"/>
        <w:outlineLvl w:val="8"/>
        <w:rPr>
          <w:rFonts w:asciiTheme="minorHAnsi" w:eastAsia="Times New Roman" w:hAnsiTheme="minorHAnsi" w:cstheme="minorHAnsi"/>
          <w:b/>
          <w:u w:val="single"/>
          <w:lang w:eastAsia="cs-CZ"/>
        </w:rPr>
      </w:pPr>
      <w:r w:rsidRPr="003D1F1A">
        <w:rPr>
          <w:rFonts w:asciiTheme="minorHAnsi" w:eastAsia="Times New Roman" w:hAnsiTheme="minorHAnsi" w:cstheme="minorHAnsi"/>
          <w:b/>
          <w:u w:val="single"/>
          <w:lang w:eastAsia="cs-CZ"/>
        </w:rPr>
        <w:t>Úvodní ustanovení</w:t>
      </w:r>
    </w:p>
    <w:p w14:paraId="3F125AD8" w14:textId="25C92F85" w:rsidR="00A85E80" w:rsidRPr="00962383" w:rsidRDefault="00A85E80" w:rsidP="003D1F1A">
      <w:pPr>
        <w:numPr>
          <w:ilvl w:val="0"/>
          <w:numId w:val="15"/>
        </w:numPr>
        <w:tabs>
          <w:tab w:val="num" w:pos="-1800"/>
        </w:tabs>
        <w:spacing w:before="120" w:after="120"/>
        <w:ind w:left="357" w:hanging="357"/>
        <w:jc w:val="both"/>
        <w:rPr>
          <w:rFonts w:asciiTheme="minorHAnsi" w:eastAsia="Times New Roman" w:hAnsiTheme="minorHAnsi" w:cstheme="minorHAnsi"/>
          <w:iCs/>
          <w:lang w:eastAsia="cs-CZ"/>
        </w:rPr>
      </w:pPr>
      <w:bookmarkStart w:id="0" w:name="_Hlk29980916"/>
      <w:r w:rsidRPr="003D1F1A">
        <w:rPr>
          <w:rFonts w:asciiTheme="minorHAnsi" w:eastAsia="Times New Roman" w:hAnsiTheme="minorHAnsi" w:cstheme="minorHAnsi"/>
          <w:iCs/>
          <w:lang w:eastAsia="cs-CZ"/>
        </w:rPr>
        <w:t>Tato Smlouva je uzavírána v </w:t>
      </w:r>
      <w:r w:rsidRPr="00962383">
        <w:rPr>
          <w:rFonts w:asciiTheme="minorHAnsi" w:eastAsia="Times New Roman" w:hAnsiTheme="minorHAnsi" w:cstheme="minorHAnsi"/>
          <w:iCs/>
          <w:lang w:eastAsia="cs-CZ"/>
        </w:rPr>
        <w:t>návaznosti na výběrové řízení na veřejnou zakázku malého rozsahu s názvem „</w:t>
      </w:r>
      <w:r w:rsidR="007329E2" w:rsidRPr="007329E2">
        <w:rPr>
          <w:rFonts w:asciiTheme="minorHAnsi" w:eastAsia="Times New Roman" w:hAnsiTheme="minorHAnsi" w:cstheme="minorHAnsi"/>
          <w:i/>
          <w:lang w:eastAsia="cs-CZ"/>
        </w:rPr>
        <w:t>Úklid středisek Silnice LK 2025-2027</w:t>
      </w:r>
      <w:r w:rsidRPr="00962383">
        <w:rPr>
          <w:rFonts w:asciiTheme="minorHAnsi" w:eastAsia="Times New Roman" w:hAnsiTheme="minorHAnsi" w:cstheme="minorHAnsi"/>
          <w:iCs/>
          <w:lang w:eastAsia="cs-CZ"/>
        </w:rPr>
        <w:t xml:space="preserve">“, </w:t>
      </w:r>
      <w:r w:rsidR="00962383" w:rsidRPr="00962383">
        <w:rPr>
          <w:rStyle w:val="CharacterStyle2"/>
          <w:sz w:val="22"/>
        </w:rPr>
        <w:t>kterou Objednatel jako zadavatel zadal na základě Výzvy k podání nabídky a zadávací dokumentace v souladu s ustanovením § 31 zákona č. 134/2016 Sb., o zadávání veřejných zakázek, ve znění pozdějších předpisů (dále jen „</w:t>
      </w:r>
      <w:r w:rsidR="00962383" w:rsidRPr="00962383">
        <w:rPr>
          <w:rStyle w:val="CharacterStyle2"/>
          <w:b/>
          <w:sz w:val="22"/>
        </w:rPr>
        <w:t>ZZVZ</w:t>
      </w:r>
      <w:r w:rsidR="00962383" w:rsidRPr="00962383">
        <w:rPr>
          <w:rStyle w:val="CharacterStyle2"/>
          <w:sz w:val="22"/>
        </w:rPr>
        <w:t>“), mimo režim ZZVZ.</w:t>
      </w:r>
      <w:r w:rsidRPr="00962383">
        <w:rPr>
          <w:rFonts w:asciiTheme="minorHAnsi" w:eastAsia="Times New Roman" w:hAnsiTheme="minorHAnsi" w:cstheme="minorHAnsi"/>
          <w:iCs/>
          <w:lang w:eastAsia="cs-CZ"/>
        </w:rPr>
        <w:t xml:space="preserve"> </w:t>
      </w:r>
    </w:p>
    <w:bookmarkEnd w:id="0"/>
    <w:p w14:paraId="102B49FE" w14:textId="081D5C42" w:rsidR="009C2F98" w:rsidRPr="003D1F1A" w:rsidRDefault="009C2F98" w:rsidP="003D1F1A">
      <w:pPr>
        <w:numPr>
          <w:ilvl w:val="0"/>
          <w:numId w:val="15"/>
        </w:numPr>
        <w:tabs>
          <w:tab w:val="num" w:pos="-1800"/>
        </w:tabs>
        <w:spacing w:before="120" w:after="120"/>
        <w:ind w:left="357" w:hanging="357"/>
        <w:jc w:val="both"/>
        <w:rPr>
          <w:rFonts w:asciiTheme="minorHAnsi" w:eastAsia="Times New Roman" w:hAnsiTheme="minorHAnsi" w:cstheme="minorHAnsi"/>
          <w:iCs/>
          <w:lang w:eastAsia="cs-CZ"/>
        </w:rPr>
      </w:pPr>
      <w:r w:rsidRPr="003D1F1A">
        <w:rPr>
          <w:rFonts w:asciiTheme="minorHAnsi" w:eastAsia="Times New Roman" w:hAnsiTheme="minorHAnsi" w:cstheme="minorHAnsi"/>
          <w:iCs/>
          <w:lang w:eastAsia="cs-CZ"/>
        </w:rPr>
        <w:t xml:space="preserve">Předmětem této Smlouvy je závazek zajištění úklidových služeb ve střediscích Objednatele níže uvedených spočívající ve výkonu pravidelných úklidových služeb a ostatních úklidových činností v četnosti a rozsahu uvedených v příloze č. 1 této Smlouvy — Položkový rozpočet a způsobem podrobněji popsaným v příloze č. </w:t>
      </w:r>
      <w:r w:rsidR="00B250D3" w:rsidRPr="003D1F1A">
        <w:rPr>
          <w:rFonts w:asciiTheme="minorHAnsi" w:eastAsia="Times New Roman" w:hAnsiTheme="minorHAnsi" w:cstheme="minorHAnsi"/>
          <w:iCs/>
          <w:lang w:eastAsia="cs-CZ"/>
        </w:rPr>
        <w:t>2</w:t>
      </w:r>
      <w:r w:rsidRPr="003D1F1A">
        <w:rPr>
          <w:rFonts w:asciiTheme="minorHAnsi" w:eastAsia="Times New Roman" w:hAnsiTheme="minorHAnsi" w:cstheme="minorHAnsi"/>
          <w:iCs/>
          <w:lang w:eastAsia="cs-CZ"/>
        </w:rPr>
        <w:t xml:space="preserve"> této Smlouvy — Podrobné podmínky provádění úklidových služeb.</w:t>
      </w:r>
    </w:p>
    <w:p w14:paraId="69770172" w14:textId="2DC5A203" w:rsidR="0040540F" w:rsidRPr="003D1F1A" w:rsidRDefault="0040540F" w:rsidP="003D1F1A">
      <w:pPr>
        <w:numPr>
          <w:ilvl w:val="0"/>
          <w:numId w:val="15"/>
        </w:numPr>
        <w:tabs>
          <w:tab w:val="num" w:pos="-1800"/>
        </w:tabs>
        <w:spacing w:before="120" w:after="120"/>
        <w:ind w:left="357" w:hanging="357"/>
        <w:jc w:val="both"/>
        <w:rPr>
          <w:rFonts w:asciiTheme="minorHAnsi" w:eastAsia="Times New Roman" w:hAnsiTheme="minorHAnsi" w:cstheme="minorHAnsi"/>
          <w:iCs/>
          <w:lang w:eastAsia="cs-CZ"/>
        </w:rPr>
      </w:pPr>
      <w:r w:rsidRPr="003D1F1A">
        <w:rPr>
          <w:rFonts w:asciiTheme="minorHAnsi" w:hAnsiTheme="minorHAnsi" w:cstheme="minorHAnsi"/>
        </w:rPr>
        <w:t xml:space="preserve">Poskytovatel je </w:t>
      </w:r>
      <w:r w:rsidR="00323EB4">
        <w:rPr>
          <w:rFonts w:asciiTheme="minorHAnsi" w:hAnsiTheme="minorHAnsi" w:cstheme="minorHAnsi"/>
        </w:rPr>
        <w:t>dodavatelem</w:t>
      </w:r>
      <w:r w:rsidRPr="003D1F1A">
        <w:rPr>
          <w:rFonts w:asciiTheme="minorHAnsi" w:hAnsiTheme="minorHAnsi" w:cstheme="minorHAnsi"/>
        </w:rPr>
        <w:t>, je</w:t>
      </w:r>
      <w:r w:rsidR="00323EB4">
        <w:rPr>
          <w:rFonts w:asciiTheme="minorHAnsi" w:hAnsiTheme="minorHAnsi" w:cstheme="minorHAnsi"/>
        </w:rPr>
        <w:t>hož</w:t>
      </w:r>
      <w:r w:rsidRPr="003D1F1A">
        <w:rPr>
          <w:rFonts w:asciiTheme="minorHAnsi" w:hAnsiTheme="minorHAnsi" w:cstheme="minorHAnsi"/>
        </w:rPr>
        <w:t xml:space="preserve"> předmětem činnosti je poskytování úklidových prací.</w:t>
      </w:r>
      <w:r w:rsidR="009A06F3" w:rsidRPr="003D1F1A">
        <w:rPr>
          <w:rFonts w:asciiTheme="minorHAnsi" w:hAnsiTheme="minorHAnsi" w:cstheme="minorHAnsi"/>
        </w:rPr>
        <w:t xml:space="preserve"> Poskytovatel dále prohlašuje, že má k dispozici veškerá oprávnění a technické vybavení potřebné k provádění úklidových služeb dle této Smlouvy. </w:t>
      </w:r>
    </w:p>
    <w:p w14:paraId="157F625C" w14:textId="75B2B32B" w:rsidR="009A06F3" w:rsidRPr="003D1F1A" w:rsidRDefault="00B34ADD" w:rsidP="003D1F1A">
      <w:pPr>
        <w:numPr>
          <w:ilvl w:val="0"/>
          <w:numId w:val="15"/>
        </w:numPr>
        <w:tabs>
          <w:tab w:val="num" w:pos="-1800"/>
        </w:tabs>
        <w:spacing w:before="120" w:after="120"/>
        <w:ind w:left="357" w:hanging="357"/>
        <w:jc w:val="both"/>
        <w:rPr>
          <w:rFonts w:asciiTheme="minorHAnsi" w:eastAsia="Times New Roman" w:hAnsiTheme="minorHAnsi" w:cstheme="minorHAnsi"/>
          <w:iCs/>
          <w:lang w:eastAsia="cs-CZ"/>
        </w:rPr>
      </w:pPr>
      <w:r w:rsidRPr="003D1F1A">
        <w:rPr>
          <w:rFonts w:asciiTheme="minorHAnsi" w:hAnsiTheme="minorHAnsi" w:cstheme="minorHAnsi"/>
        </w:rPr>
        <w:t>Poskytovatel se na základě této Smlouvy zavazuje provádět pro Objednatele uvedené úklidové služby v</w:t>
      </w:r>
      <w:r w:rsidR="00FB0378">
        <w:rPr>
          <w:rFonts w:asciiTheme="minorHAnsi" w:hAnsiTheme="minorHAnsi" w:cstheme="minorHAnsi"/>
        </w:rPr>
        <w:t> </w:t>
      </w:r>
      <w:r w:rsidR="0040540F" w:rsidRPr="003D1F1A">
        <w:rPr>
          <w:rFonts w:asciiTheme="minorHAnsi" w:hAnsiTheme="minorHAnsi" w:cstheme="minorHAnsi"/>
        </w:rPr>
        <w:t>jednotlivých</w:t>
      </w:r>
      <w:r w:rsidRPr="003D1F1A">
        <w:rPr>
          <w:rFonts w:asciiTheme="minorHAnsi" w:hAnsiTheme="minorHAnsi" w:cstheme="minorHAnsi"/>
        </w:rPr>
        <w:t xml:space="preserve"> střediscích Objednatele, a to formou pravidelného úklidu nebo</w:t>
      </w:r>
      <w:r w:rsidR="00BC1786" w:rsidRPr="003D1F1A">
        <w:rPr>
          <w:rFonts w:asciiTheme="minorHAnsi" w:hAnsiTheme="minorHAnsi" w:cstheme="minorHAnsi"/>
        </w:rPr>
        <w:t xml:space="preserve"> ostatních úklidových činností. Rozsah úklidových služeb je vymezen v příloze č. 1 této Smlouvy </w:t>
      </w:r>
      <w:r w:rsidR="00902B11" w:rsidRPr="003D1F1A">
        <w:rPr>
          <w:rFonts w:asciiTheme="minorHAnsi" w:hAnsiTheme="minorHAnsi" w:cstheme="minorHAnsi"/>
        </w:rPr>
        <w:t xml:space="preserve">a způsob jejich provádění upřesněn v příloze č. 2 </w:t>
      </w:r>
      <w:r w:rsidR="00BC1786" w:rsidRPr="003D1F1A">
        <w:rPr>
          <w:rFonts w:asciiTheme="minorHAnsi" w:hAnsiTheme="minorHAnsi" w:cstheme="minorHAnsi"/>
        </w:rPr>
        <w:t>(dále jen „</w:t>
      </w:r>
      <w:r w:rsidR="00BC1786" w:rsidRPr="003D1F1A">
        <w:rPr>
          <w:rFonts w:asciiTheme="minorHAnsi" w:hAnsiTheme="minorHAnsi" w:cstheme="minorHAnsi"/>
          <w:b/>
          <w:bCs/>
        </w:rPr>
        <w:t>Činnosti</w:t>
      </w:r>
      <w:r w:rsidR="00BC1786" w:rsidRPr="003D1F1A">
        <w:rPr>
          <w:rFonts w:asciiTheme="minorHAnsi" w:hAnsiTheme="minorHAnsi" w:cstheme="minorHAnsi"/>
        </w:rPr>
        <w:t xml:space="preserve">“). </w:t>
      </w:r>
    </w:p>
    <w:p w14:paraId="52ED2522" w14:textId="06D51657" w:rsidR="00B34ADD" w:rsidRPr="003D1F1A" w:rsidRDefault="009A06F3" w:rsidP="003D1F1A">
      <w:pPr>
        <w:numPr>
          <w:ilvl w:val="0"/>
          <w:numId w:val="15"/>
        </w:numPr>
        <w:tabs>
          <w:tab w:val="num" w:pos="-1800"/>
        </w:tabs>
        <w:spacing w:before="120" w:after="120"/>
        <w:ind w:left="357" w:hanging="357"/>
        <w:jc w:val="both"/>
        <w:rPr>
          <w:rFonts w:asciiTheme="minorHAnsi" w:eastAsia="Times New Roman" w:hAnsiTheme="minorHAnsi" w:cstheme="minorHAnsi"/>
          <w:iCs/>
          <w:lang w:eastAsia="cs-CZ"/>
        </w:rPr>
      </w:pPr>
      <w:r w:rsidRPr="003D1F1A">
        <w:rPr>
          <w:rFonts w:asciiTheme="minorHAnsi" w:hAnsiTheme="minorHAnsi" w:cstheme="minorHAnsi"/>
        </w:rPr>
        <w:t>Pokud to Objednatel umožní, bude součástí pravidelného úklidu také sběr tříděného odpadu a jeho ukládání do vyhrazených nádob</w:t>
      </w:r>
      <w:r w:rsidR="001941C2" w:rsidRPr="003D1F1A">
        <w:rPr>
          <w:rFonts w:asciiTheme="minorHAnsi" w:hAnsiTheme="minorHAnsi" w:cstheme="minorHAnsi"/>
        </w:rPr>
        <w:t>, přičemž tato činnost bude záviset na skutečnosti, zda jsou na příslušném středisku k dispozici nádoby na tříděný odpad</w:t>
      </w:r>
      <w:r w:rsidR="00401D2C">
        <w:rPr>
          <w:rFonts w:asciiTheme="minorHAnsi" w:hAnsiTheme="minorHAnsi" w:cstheme="minorHAnsi"/>
        </w:rPr>
        <w:t>.</w:t>
      </w:r>
      <w:r w:rsidRPr="003D1F1A">
        <w:rPr>
          <w:rFonts w:asciiTheme="minorHAnsi" w:hAnsiTheme="minorHAnsi" w:cstheme="minorHAnsi"/>
        </w:rPr>
        <w:t xml:space="preserve"> </w:t>
      </w:r>
      <w:r w:rsidR="001941C2" w:rsidRPr="003D1F1A">
        <w:rPr>
          <w:rFonts w:asciiTheme="minorHAnsi" w:hAnsiTheme="minorHAnsi" w:cstheme="minorHAnsi"/>
        </w:rPr>
        <w:t>Pokud nádobami na tříděný odpad bude středisko vybaveno, bude automaticky součástí pravidelného úklidu i sběr tříděného odpadu a jeho ukládání do</w:t>
      </w:r>
      <w:r w:rsidR="00EE7810">
        <w:rPr>
          <w:rFonts w:asciiTheme="minorHAnsi" w:hAnsiTheme="minorHAnsi" w:cstheme="minorHAnsi"/>
        </w:rPr>
        <w:t> </w:t>
      </w:r>
      <w:r w:rsidR="001941C2" w:rsidRPr="003D1F1A">
        <w:rPr>
          <w:rFonts w:asciiTheme="minorHAnsi" w:hAnsiTheme="minorHAnsi" w:cstheme="minorHAnsi"/>
        </w:rPr>
        <w:t xml:space="preserve">vyhrazených nádob. </w:t>
      </w:r>
      <w:r w:rsidR="00805EF0" w:rsidRPr="003D1F1A">
        <w:rPr>
          <w:rFonts w:asciiTheme="minorHAnsi" w:hAnsiTheme="minorHAnsi" w:cstheme="minorHAnsi"/>
        </w:rPr>
        <w:t xml:space="preserve">Součástí provádění Činností je </w:t>
      </w:r>
      <w:r w:rsidR="001941C2" w:rsidRPr="003D1F1A">
        <w:rPr>
          <w:rFonts w:asciiTheme="minorHAnsi" w:hAnsiTheme="minorHAnsi" w:cstheme="minorHAnsi"/>
        </w:rPr>
        <w:t xml:space="preserve">dále také </w:t>
      </w:r>
      <w:r w:rsidR="00805EF0" w:rsidRPr="003D1F1A">
        <w:rPr>
          <w:rFonts w:asciiTheme="minorHAnsi" w:hAnsiTheme="minorHAnsi" w:cstheme="minorHAnsi"/>
        </w:rPr>
        <w:t xml:space="preserve">doplňování hygienických potřeb v jednotlivých střediscích Objednatele. </w:t>
      </w:r>
    </w:p>
    <w:p w14:paraId="6EB66EA7" w14:textId="77777777" w:rsidR="00B34ADD" w:rsidRPr="003D1F1A" w:rsidRDefault="00BC1786" w:rsidP="003D1F1A">
      <w:pPr>
        <w:numPr>
          <w:ilvl w:val="0"/>
          <w:numId w:val="15"/>
        </w:numPr>
        <w:tabs>
          <w:tab w:val="num" w:pos="-1800"/>
        </w:tabs>
        <w:spacing w:before="120" w:after="120"/>
        <w:ind w:left="357" w:hanging="357"/>
        <w:jc w:val="both"/>
        <w:rPr>
          <w:rFonts w:asciiTheme="minorHAnsi" w:eastAsia="Times New Roman" w:hAnsiTheme="minorHAnsi" w:cstheme="minorHAnsi"/>
          <w:iCs/>
          <w:lang w:eastAsia="cs-CZ"/>
        </w:rPr>
      </w:pPr>
      <w:r w:rsidRPr="003D1F1A">
        <w:rPr>
          <w:rFonts w:asciiTheme="minorHAnsi" w:eastAsia="Times New Roman" w:hAnsiTheme="minorHAnsi" w:cstheme="minorHAnsi"/>
          <w:iCs/>
          <w:lang w:eastAsia="cs-CZ"/>
        </w:rPr>
        <w:t xml:space="preserve">Objednatel se zavazuje za řádně provedené Činnosti dle této Smlouvy uhradit Poskytovateli sjednanou cenu. </w:t>
      </w:r>
    </w:p>
    <w:p w14:paraId="48E7E4B1" w14:textId="266FD235" w:rsidR="00F5523C" w:rsidRPr="00AD05BA" w:rsidRDefault="0040540F" w:rsidP="00AD05BA">
      <w:pPr>
        <w:numPr>
          <w:ilvl w:val="0"/>
          <w:numId w:val="15"/>
        </w:numPr>
        <w:tabs>
          <w:tab w:val="num" w:pos="-1800"/>
        </w:tabs>
        <w:spacing w:before="120" w:after="120"/>
        <w:ind w:left="357" w:hanging="357"/>
        <w:jc w:val="both"/>
        <w:rPr>
          <w:rFonts w:asciiTheme="minorHAnsi" w:eastAsia="Times New Roman" w:hAnsiTheme="minorHAnsi" w:cstheme="minorHAnsi"/>
          <w:iCs/>
          <w:lang w:eastAsia="cs-CZ"/>
        </w:rPr>
      </w:pPr>
      <w:r w:rsidRPr="003D1F1A">
        <w:rPr>
          <w:rFonts w:asciiTheme="minorHAnsi" w:eastAsia="Times New Roman" w:hAnsiTheme="minorHAnsi" w:cstheme="minorHAnsi"/>
          <w:iCs/>
          <w:lang w:eastAsia="cs-CZ"/>
        </w:rPr>
        <w:t xml:space="preserve">Poskytovatel bude provádět Činnosti s použitím vlastních čistících, </w:t>
      </w:r>
      <w:r w:rsidR="00EC18A2" w:rsidRPr="003D1F1A">
        <w:rPr>
          <w:rFonts w:asciiTheme="minorHAnsi" w:eastAsia="Times New Roman" w:hAnsiTheme="minorHAnsi" w:cstheme="minorHAnsi"/>
          <w:iCs/>
          <w:lang w:eastAsia="cs-CZ"/>
        </w:rPr>
        <w:t>dezinfekčních</w:t>
      </w:r>
      <w:r w:rsidRPr="003D1F1A">
        <w:rPr>
          <w:rFonts w:asciiTheme="minorHAnsi" w:eastAsia="Times New Roman" w:hAnsiTheme="minorHAnsi" w:cstheme="minorHAnsi"/>
          <w:iCs/>
          <w:lang w:eastAsia="cs-CZ"/>
        </w:rPr>
        <w:t>, hygienických a technických prostředků (dále jen „</w:t>
      </w:r>
      <w:r w:rsidR="009A06F3" w:rsidRPr="003D1F1A">
        <w:rPr>
          <w:rFonts w:asciiTheme="minorHAnsi" w:eastAsia="Times New Roman" w:hAnsiTheme="minorHAnsi" w:cstheme="minorHAnsi"/>
          <w:b/>
          <w:bCs/>
          <w:iCs/>
          <w:lang w:eastAsia="cs-CZ"/>
        </w:rPr>
        <w:t>Ú</w:t>
      </w:r>
      <w:r w:rsidRPr="003D1F1A">
        <w:rPr>
          <w:rFonts w:asciiTheme="minorHAnsi" w:eastAsia="Times New Roman" w:hAnsiTheme="minorHAnsi" w:cstheme="minorHAnsi"/>
          <w:b/>
          <w:bCs/>
          <w:iCs/>
          <w:lang w:eastAsia="cs-CZ"/>
        </w:rPr>
        <w:t>klidové prostředky</w:t>
      </w:r>
      <w:r w:rsidRPr="003D1F1A">
        <w:rPr>
          <w:rFonts w:asciiTheme="minorHAnsi" w:eastAsia="Times New Roman" w:hAnsiTheme="minorHAnsi" w:cstheme="minorHAnsi"/>
          <w:iCs/>
          <w:lang w:eastAsia="cs-CZ"/>
        </w:rPr>
        <w:t xml:space="preserve">“). Úklidové prostředky </w:t>
      </w:r>
      <w:r w:rsidR="003D4C4B" w:rsidRPr="003D1F1A">
        <w:rPr>
          <w:rFonts w:asciiTheme="minorHAnsi" w:eastAsia="Times New Roman" w:hAnsiTheme="minorHAnsi" w:cstheme="minorHAnsi"/>
          <w:iCs/>
          <w:lang w:eastAsia="cs-CZ"/>
        </w:rPr>
        <w:t xml:space="preserve">byly před podpisem této Smlouvy schváleny Objednatelem a Poskytovatel se zavazuje zachovat kvalitu používaných </w:t>
      </w:r>
      <w:r w:rsidR="009A06F3" w:rsidRPr="003D1F1A">
        <w:rPr>
          <w:rFonts w:asciiTheme="minorHAnsi" w:eastAsia="Times New Roman" w:hAnsiTheme="minorHAnsi" w:cstheme="minorHAnsi"/>
          <w:iCs/>
          <w:lang w:eastAsia="cs-CZ"/>
        </w:rPr>
        <w:t>Ú</w:t>
      </w:r>
      <w:r w:rsidR="003D4C4B" w:rsidRPr="003D1F1A">
        <w:rPr>
          <w:rFonts w:asciiTheme="minorHAnsi" w:eastAsia="Times New Roman" w:hAnsiTheme="minorHAnsi" w:cstheme="minorHAnsi"/>
          <w:iCs/>
          <w:lang w:eastAsia="cs-CZ"/>
        </w:rPr>
        <w:t xml:space="preserve">klidových prostředků po celou dobu poskytování Činností dle této Smlouvy. </w:t>
      </w:r>
      <w:r w:rsidR="009A06F3" w:rsidRPr="003D1F1A">
        <w:rPr>
          <w:rFonts w:asciiTheme="minorHAnsi" w:eastAsia="Times New Roman" w:hAnsiTheme="minorHAnsi" w:cstheme="minorHAnsi"/>
          <w:iCs/>
          <w:lang w:eastAsia="cs-CZ"/>
        </w:rPr>
        <w:t>Závazná č</w:t>
      </w:r>
      <w:r w:rsidR="003D4C4B" w:rsidRPr="003D1F1A">
        <w:rPr>
          <w:rFonts w:asciiTheme="minorHAnsi" w:eastAsia="Times New Roman" w:hAnsiTheme="minorHAnsi" w:cstheme="minorHAnsi"/>
          <w:iCs/>
          <w:lang w:eastAsia="cs-CZ"/>
        </w:rPr>
        <w:t>ást</w:t>
      </w:r>
      <w:r w:rsidR="009A06F3" w:rsidRPr="003D1F1A">
        <w:rPr>
          <w:rFonts w:asciiTheme="minorHAnsi" w:eastAsia="Times New Roman" w:hAnsiTheme="minorHAnsi" w:cstheme="minorHAnsi"/>
          <w:iCs/>
          <w:lang w:eastAsia="cs-CZ"/>
        </w:rPr>
        <w:t xml:space="preserve"> Úklidových prostředků a jejich specifikace je uvedena v </w:t>
      </w:r>
      <w:r w:rsidR="003D4C4B" w:rsidRPr="003D1F1A">
        <w:rPr>
          <w:rFonts w:asciiTheme="minorHAnsi" w:eastAsia="Times New Roman" w:hAnsiTheme="minorHAnsi" w:cstheme="minorHAnsi"/>
          <w:iCs/>
          <w:lang w:eastAsia="cs-CZ"/>
        </w:rPr>
        <w:t>přílo</w:t>
      </w:r>
      <w:r w:rsidR="009A06F3" w:rsidRPr="003D1F1A">
        <w:rPr>
          <w:rFonts w:asciiTheme="minorHAnsi" w:eastAsia="Times New Roman" w:hAnsiTheme="minorHAnsi" w:cstheme="minorHAnsi"/>
          <w:iCs/>
          <w:lang w:eastAsia="cs-CZ"/>
        </w:rPr>
        <w:t>ze</w:t>
      </w:r>
      <w:r w:rsidR="003D4C4B" w:rsidRPr="003D1F1A">
        <w:rPr>
          <w:rFonts w:asciiTheme="minorHAnsi" w:eastAsia="Times New Roman" w:hAnsiTheme="minorHAnsi" w:cstheme="minorHAnsi"/>
          <w:iCs/>
          <w:lang w:eastAsia="cs-CZ"/>
        </w:rPr>
        <w:t xml:space="preserve"> č. </w:t>
      </w:r>
      <w:r w:rsidR="006042CF" w:rsidRPr="003D1F1A">
        <w:rPr>
          <w:rFonts w:asciiTheme="minorHAnsi" w:eastAsia="Times New Roman" w:hAnsiTheme="minorHAnsi" w:cstheme="minorHAnsi"/>
          <w:iCs/>
          <w:lang w:eastAsia="cs-CZ"/>
        </w:rPr>
        <w:t>3</w:t>
      </w:r>
      <w:r w:rsidR="003D4C4B" w:rsidRPr="003D1F1A">
        <w:rPr>
          <w:rFonts w:asciiTheme="minorHAnsi" w:eastAsia="Times New Roman" w:hAnsiTheme="minorHAnsi" w:cstheme="minorHAnsi"/>
          <w:iCs/>
          <w:lang w:eastAsia="cs-CZ"/>
        </w:rPr>
        <w:t xml:space="preserve"> této Smlouvy – Úklidové</w:t>
      </w:r>
      <w:r w:rsidRPr="003D1F1A">
        <w:rPr>
          <w:rFonts w:asciiTheme="minorHAnsi" w:eastAsia="Times New Roman" w:hAnsiTheme="minorHAnsi" w:cstheme="minorHAnsi"/>
          <w:iCs/>
          <w:lang w:eastAsia="cs-CZ"/>
        </w:rPr>
        <w:t xml:space="preserve"> prostředky.  </w:t>
      </w:r>
    </w:p>
    <w:p w14:paraId="033D4275" w14:textId="4055C1A0" w:rsidR="003D4C4B" w:rsidRPr="003D1F1A" w:rsidRDefault="003D4C4B" w:rsidP="00DC1C69">
      <w:pPr>
        <w:pStyle w:val="lnek"/>
      </w:pPr>
      <w:r w:rsidRPr="003D1F1A">
        <w:t>Článek</w:t>
      </w:r>
    </w:p>
    <w:p w14:paraId="602B220C" w14:textId="77777777" w:rsidR="003D4C4B" w:rsidRPr="003D1F1A" w:rsidRDefault="003D4C4B" w:rsidP="003D1F1A">
      <w:pPr>
        <w:keepNext/>
        <w:spacing w:before="120" w:after="120"/>
        <w:jc w:val="center"/>
        <w:outlineLvl w:val="8"/>
        <w:rPr>
          <w:rFonts w:asciiTheme="minorHAnsi" w:eastAsia="Times New Roman" w:hAnsiTheme="minorHAnsi" w:cstheme="minorHAnsi"/>
          <w:iCs/>
          <w:lang w:eastAsia="cs-CZ"/>
        </w:rPr>
      </w:pPr>
      <w:r w:rsidRPr="003D1F1A">
        <w:rPr>
          <w:rFonts w:asciiTheme="minorHAnsi" w:eastAsia="Times New Roman" w:hAnsiTheme="minorHAnsi" w:cstheme="minorHAnsi"/>
          <w:b/>
          <w:u w:val="single"/>
          <w:lang w:eastAsia="cs-CZ"/>
        </w:rPr>
        <w:t>Práva a povinnosti Poskytovatele</w:t>
      </w:r>
    </w:p>
    <w:p w14:paraId="71C61241" w14:textId="2284A2E4" w:rsidR="00805EF0" w:rsidRPr="003D1F1A" w:rsidRDefault="00805EF0"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se zavazuje po celou dobu trvání Smlouvy zajistit dodržování veškerých právních předpisů, zejména pak pracovněprávních, dále předpisů týkajících se oblasti zaměstnanosti a bezpečnosti a ochrany zdraví při práci, a to vůči všem osobám, které se na plnění Smlouvy podílejí (a bez ohledu na to, zda budou </w:t>
      </w:r>
      <w:r w:rsidR="003C586D">
        <w:rPr>
          <w:rFonts w:asciiTheme="minorHAnsi" w:hAnsiTheme="minorHAnsi" w:cstheme="minorHAnsi"/>
        </w:rPr>
        <w:t>Č</w:t>
      </w:r>
      <w:r w:rsidRPr="003D1F1A">
        <w:rPr>
          <w:rFonts w:asciiTheme="minorHAnsi" w:hAnsiTheme="minorHAnsi" w:cstheme="minorHAnsi"/>
        </w:rPr>
        <w:t>innosti prováděny Poskytovatelem či jeho poddodavateli).</w:t>
      </w:r>
    </w:p>
    <w:p w14:paraId="56B74E09" w14:textId="77777777" w:rsidR="000B7938" w:rsidRPr="003D1F1A" w:rsidRDefault="00515086"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Poskytovatel</w:t>
      </w:r>
      <w:r w:rsidR="000B7938" w:rsidRPr="003D1F1A">
        <w:rPr>
          <w:rFonts w:asciiTheme="minorHAnsi" w:hAnsiTheme="minorHAnsi" w:cstheme="minorHAnsi"/>
        </w:rPr>
        <w:t xml:space="preserve"> se </w:t>
      </w:r>
      <w:r w:rsidR="00805EF0" w:rsidRPr="003D1F1A">
        <w:rPr>
          <w:rFonts w:asciiTheme="minorHAnsi" w:hAnsiTheme="minorHAnsi" w:cstheme="minorHAnsi"/>
        </w:rPr>
        <w:t xml:space="preserve">dále </w:t>
      </w:r>
      <w:r w:rsidR="000B7938" w:rsidRPr="003D1F1A">
        <w:rPr>
          <w:rFonts w:asciiTheme="minorHAnsi" w:hAnsiTheme="minorHAnsi" w:cstheme="minorHAnsi"/>
        </w:rPr>
        <w:t xml:space="preserve">zavazuje při </w:t>
      </w:r>
      <w:r w:rsidR="003D4C4B" w:rsidRPr="003D1F1A">
        <w:rPr>
          <w:rFonts w:asciiTheme="minorHAnsi" w:hAnsiTheme="minorHAnsi" w:cstheme="minorHAnsi"/>
        </w:rPr>
        <w:t xml:space="preserve">provádění Činností </w:t>
      </w:r>
      <w:r w:rsidR="000B7938" w:rsidRPr="003D1F1A">
        <w:rPr>
          <w:rFonts w:asciiTheme="minorHAnsi" w:hAnsiTheme="minorHAnsi" w:cstheme="minorHAnsi"/>
        </w:rPr>
        <w:t>postupovat v souladu s účelem této Smlouvy, pokyny Objednatele</w:t>
      </w:r>
      <w:r w:rsidR="00805EF0" w:rsidRPr="003D1F1A">
        <w:rPr>
          <w:rFonts w:asciiTheme="minorHAnsi" w:hAnsiTheme="minorHAnsi" w:cstheme="minorHAnsi"/>
        </w:rPr>
        <w:t xml:space="preserve"> a příslušnými</w:t>
      </w:r>
      <w:r w:rsidR="000B7938" w:rsidRPr="003D1F1A">
        <w:rPr>
          <w:rFonts w:asciiTheme="minorHAnsi" w:hAnsiTheme="minorHAnsi" w:cstheme="minorHAnsi"/>
        </w:rPr>
        <w:t xml:space="preserve"> </w:t>
      </w:r>
      <w:r w:rsidR="005026F7" w:rsidRPr="003D1F1A">
        <w:rPr>
          <w:rFonts w:asciiTheme="minorHAnsi" w:hAnsiTheme="minorHAnsi" w:cstheme="minorHAnsi"/>
        </w:rPr>
        <w:t>interními předpisy Objednatele</w:t>
      </w:r>
      <w:r w:rsidR="00805EF0" w:rsidRPr="003D1F1A">
        <w:rPr>
          <w:rFonts w:asciiTheme="minorHAnsi" w:hAnsiTheme="minorHAnsi" w:cstheme="minorHAnsi"/>
        </w:rPr>
        <w:t xml:space="preserve">, s nimiž bude Objednatelem nejpozději v den zahájení provádění Činností seznámen. Dále se Poskytovatel zavazuje </w:t>
      </w:r>
      <w:r w:rsidR="00DD34FB" w:rsidRPr="003D1F1A">
        <w:rPr>
          <w:rFonts w:asciiTheme="minorHAnsi" w:hAnsiTheme="minorHAnsi" w:cstheme="minorHAnsi"/>
        </w:rPr>
        <w:t xml:space="preserve">dodržovat zásady </w:t>
      </w:r>
      <w:r w:rsidR="00805EF0" w:rsidRPr="003D1F1A">
        <w:rPr>
          <w:rFonts w:asciiTheme="minorHAnsi" w:hAnsiTheme="minorHAnsi" w:cstheme="minorHAnsi"/>
        </w:rPr>
        <w:t xml:space="preserve">ochrany majetku Objednatele a zásady pro správné hospodaření s Úklidovými prostředky. </w:t>
      </w:r>
    </w:p>
    <w:p w14:paraId="51398403" w14:textId="3577A12B" w:rsidR="009A06F3" w:rsidRPr="003D1F1A" w:rsidRDefault="00805EF0" w:rsidP="00016EE9">
      <w:pPr>
        <w:keepNext/>
        <w:numPr>
          <w:ilvl w:val="0"/>
          <w:numId w:val="17"/>
        </w:numPr>
        <w:tabs>
          <w:tab w:val="clear" w:pos="720"/>
        </w:tabs>
        <w:spacing w:before="120" w:after="120"/>
        <w:ind w:left="425" w:hanging="357"/>
        <w:jc w:val="both"/>
        <w:rPr>
          <w:rFonts w:asciiTheme="minorHAnsi" w:hAnsiTheme="minorHAnsi" w:cstheme="minorHAnsi"/>
        </w:rPr>
      </w:pPr>
      <w:r w:rsidRPr="003D1F1A">
        <w:rPr>
          <w:rFonts w:asciiTheme="minorHAnsi" w:hAnsiTheme="minorHAnsi" w:cstheme="minorHAnsi"/>
        </w:rPr>
        <w:t xml:space="preserve">Poskytovatel bude po celou dobu </w:t>
      </w:r>
      <w:r w:rsidR="00DD34FB" w:rsidRPr="003D1F1A">
        <w:rPr>
          <w:rFonts w:asciiTheme="minorHAnsi" w:hAnsiTheme="minorHAnsi" w:cstheme="minorHAnsi"/>
        </w:rPr>
        <w:t>trvání Smlouvy držitelem příslušného živnostenského oprávnění pro</w:t>
      </w:r>
      <w:r w:rsidR="00A3494A">
        <w:rPr>
          <w:rFonts w:asciiTheme="minorHAnsi" w:hAnsiTheme="minorHAnsi" w:cstheme="minorHAnsi"/>
        </w:rPr>
        <w:t> </w:t>
      </w:r>
      <w:r w:rsidR="00DD34FB" w:rsidRPr="003D1F1A">
        <w:rPr>
          <w:rFonts w:asciiTheme="minorHAnsi" w:hAnsiTheme="minorHAnsi" w:cstheme="minorHAnsi"/>
        </w:rPr>
        <w:t xml:space="preserve">výkon sjednaných Činností a bude splňovat veškeré podmínky stanovené právními předpisy k danému </w:t>
      </w:r>
      <w:r w:rsidR="00DD34FB" w:rsidRPr="003D1F1A">
        <w:rPr>
          <w:rFonts w:asciiTheme="minorHAnsi" w:hAnsiTheme="minorHAnsi" w:cstheme="minorHAnsi"/>
        </w:rPr>
        <w:lastRenderedPageBreak/>
        <w:t>provádění Činností</w:t>
      </w:r>
      <w:r w:rsidR="00F43A8A" w:rsidRPr="003D1F1A">
        <w:rPr>
          <w:rFonts w:asciiTheme="minorHAnsi" w:hAnsiTheme="minorHAnsi" w:cstheme="minorHAnsi"/>
        </w:rPr>
        <w:t xml:space="preserve">, včetně aktuálního certifikátu </w:t>
      </w:r>
      <w:r w:rsidR="00F43A8A" w:rsidRPr="00EC18A2">
        <w:rPr>
          <w:rFonts w:asciiTheme="minorHAnsi" w:hAnsiTheme="minorHAnsi" w:cstheme="minorHAnsi"/>
          <w:b/>
          <w:bCs/>
        </w:rPr>
        <w:t xml:space="preserve">ČSN EN ISO </w:t>
      </w:r>
      <w:r w:rsidR="00744CE4" w:rsidRPr="00EC18A2">
        <w:rPr>
          <w:rFonts w:asciiTheme="minorHAnsi" w:hAnsiTheme="minorHAnsi" w:cstheme="minorHAnsi"/>
          <w:b/>
          <w:bCs/>
        </w:rPr>
        <w:t>9001</w:t>
      </w:r>
      <w:r w:rsidR="00744CE4" w:rsidRPr="003D1F1A">
        <w:rPr>
          <w:rFonts w:asciiTheme="minorHAnsi" w:hAnsiTheme="minorHAnsi" w:cstheme="minorHAnsi"/>
        </w:rPr>
        <w:t xml:space="preserve"> a </w:t>
      </w:r>
      <w:r w:rsidR="00744CE4" w:rsidRPr="00EC18A2">
        <w:rPr>
          <w:rFonts w:asciiTheme="minorHAnsi" w:hAnsiTheme="minorHAnsi" w:cstheme="minorHAnsi"/>
          <w:b/>
          <w:bCs/>
        </w:rPr>
        <w:t>ČSN EN ISO 14001</w:t>
      </w:r>
      <w:r w:rsidR="00744CE4" w:rsidRPr="003D1F1A">
        <w:rPr>
          <w:rFonts w:asciiTheme="minorHAnsi" w:hAnsiTheme="minorHAnsi" w:cstheme="minorHAnsi"/>
        </w:rPr>
        <w:t xml:space="preserve"> či kvalitativně srovnatelných, přičemž porušení kterékoli z těchto povinností je podstatným porušením Smlouvy.</w:t>
      </w:r>
      <w:r w:rsidR="00DD34FB" w:rsidRPr="003D1F1A">
        <w:rPr>
          <w:rFonts w:asciiTheme="minorHAnsi" w:hAnsiTheme="minorHAnsi" w:cstheme="minorHAnsi"/>
        </w:rPr>
        <w:t xml:space="preserve"> </w:t>
      </w:r>
    </w:p>
    <w:p w14:paraId="268A51A4" w14:textId="77777777" w:rsidR="00DD34FB" w:rsidRPr="003D1F1A" w:rsidRDefault="00DD34FB"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bude zabezpečovat provádění Činností výlučně pracovníky, kteří jsou bezúhonní (nemají záznam o pravomocném odsouzení pro úmyslný trestný čin ve výpisu z rejstříku trestů a splňují podmínky spolehlivosti v souladu s obecně platnou právní úpravou). </w:t>
      </w:r>
      <w:r w:rsidR="00C27A8A" w:rsidRPr="003D1F1A">
        <w:rPr>
          <w:rFonts w:asciiTheme="minorHAnsi" w:hAnsiTheme="minorHAnsi" w:cstheme="minorHAnsi"/>
        </w:rPr>
        <w:t xml:space="preserve">Podmínka občanské bezúhonnosti se vztahuje na všechny pracovníky, kteří budou provádět Činnosti ve střediscích Objednatele. </w:t>
      </w:r>
    </w:p>
    <w:p w14:paraId="236ABF4C" w14:textId="1FE4BAA3" w:rsidR="00DD34FB" w:rsidRPr="003D1F1A" w:rsidRDefault="00C27A8A"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je povinen </w:t>
      </w:r>
      <w:r w:rsidR="00DD34FB" w:rsidRPr="003D1F1A">
        <w:rPr>
          <w:rFonts w:asciiTheme="minorHAnsi" w:hAnsiTheme="minorHAnsi" w:cstheme="minorHAnsi"/>
        </w:rPr>
        <w:t xml:space="preserve">učinit všechna možná opatření k tomu, aby v důsledku plnění </w:t>
      </w:r>
      <w:r w:rsidRPr="003D1F1A">
        <w:rPr>
          <w:rFonts w:asciiTheme="minorHAnsi" w:hAnsiTheme="minorHAnsi" w:cstheme="minorHAnsi"/>
        </w:rPr>
        <w:t xml:space="preserve">Činností dle </w:t>
      </w:r>
      <w:r w:rsidR="00DD34FB" w:rsidRPr="003D1F1A">
        <w:rPr>
          <w:rFonts w:asciiTheme="minorHAnsi" w:hAnsiTheme="minorHAnsi" w:cstheme="minorHAnsi"/>
        </w:rPr>
        <w:t xml:space="preserve">Smlouvy nedošlo k porušení mlčenlivosti </w:t>
      </w:r>
      <w:r w:rsidRPr="003D1F1A">
        <w:rPr>
          <w:rFonts w:asciiTheme="minorHAnsi" w:hAnsiTheme="minorHAnsi" w:cstheme="minorHAnsi"/>
        </w:rPr>
        <w:t xml:space="preserve">Poskytovatele a jeho pracovníků </w:t>
      </w:r>
      <w:r w:rsidR="00DD34FB" w:rsidRPr="003D1F1A">
        <w:rPr>
          <w:rFonts w:asciiTheme="minorHAnsi" w:hAnsiTheme="minorHAnsi" w:cstheme="minorHAnsi"/>
        </w:rPr>
        <w:t xml:space="preserve">vůči Objednateli. </w:t>
      </w:r>
      <w:r w:rsidRPr="003D1F1A">
        <w:rPr>
          <w:rFonts w:asciiTheme="minorHAnsi" w:hAnsiTheme="minorHAnsi" w:cstheme="minorHAnsi"/>
        </w:rPr>
        <w:t>Poskytovatel je tak povinen zajistit, že ustanovení pracovních smluv či dohod s pracovníky Poskytovatele</w:t>
      </w:r>
      <w:r w:rsidR="00DD34FB" w:rsidRPr="003D1F1A">
        <w:rPr>
          <w:rFonts w:asciiTheme="minorHAnsi" w:hAnsiTheme="minorHAnsi" w:cstheme="minorHAnsi"/>
        </w:rPr>
        <w:t xml:space="preserve">, které Poskytovatel využije k provádění </w:t>
      </w:r>
      <w:r w:rsidRPr="003D1F1A">
        <w:rPr>
          <w:rFonts w:asciiTheme="minorHAnsi" w:hAnsiTheme="minorHAnsi" w:cstheme="minorHAnsi"/>
        </w:rPr>
        <w:t>Činností</w:t>
      </w:r>
      <w:r w:rsidR="00DD34FB" w:rsidRPr="003D1F1A">
        <w:rPr>
          <w:rFonts w:asciiTheme="minorHAnsi" w:hAnsiTheme="minorHAnsi" w:cstheme="minorHAnsi"/>
        </w:rPr>
        <w:t>, případně smluv mezi Poskytovatelem a jeho poddodavateli</w:t>
      </w:r>
      <w:r w:rsidRPr="003D1F1A">
        <w:rPr>
          <w:rFonts w:asciiTheme="minorHAnsi" w:hAnsiTheme="minorHAnsi" w:cstheme="minorHAnsi"/>
        </w:rPr>
        <w:t>, budou obsahovat závazek povinnosti m</w:t>
      </w:r>
      <w:r w:rsidR="00DD34FB" w:rsidRPr="003D1F1A">
        <w:rPr>
          <w:rFonts w:asciiTheme="minorHAnsi" w:hAnsiTheme="minorHAnsi" w:cstheme="minorHAnsi"/>
        </w:rPr>
        <w:t>lčenlivosti</w:t>
      </w:r>
      <w:r w:rsidRPr="003D1F1A">
        <w:rPr>
          <w:rFonts w:asciiTheme="minorHAnsi" w:hAnsiTheme="minorHAnsi" w:cstheme="minorHAnsi"/>
        </w:rPr>
        <w:t xml:space="preserve"> o všech skutečnostech, o nichž se pracovníci při plnění Činností dle této Smlouvy dozvědí nebo mohou dozvědět. Tato povinnost se </w:t>
      </w:r>
      <w:r w:rsidR="00DD34FB" w:rsidRPr="003D1F1A">
        <w:rPr>
          <w:rFonts w:asciiTheme="minorHAnsi" w:hAnsiTheme="minorHAnsi" w:cstheme="minorHAnsi"/>
        </w:rPr>
        <w:t xml:space="preserve">týká </w:t>
      </w:r>
      <w:r w:rsidRPr="003D1F1A">
        <w:rPr>
          <w:rFonts w:asciiTheme="minorHAnsi" w:hAnsiTheme="minorHAnsi" w:cstheme="minorHAnsi"/>
        </w:rPr>
        <w:t>s</w:t>
      </w:r>
      <w:r w:rsidR="00DD34FB" w:rsidRPr="003D1F1A">
        <w:rPr>
          <w:rFonts w:asciiTheme="minorHAnsi" w:hAnsiTheme="minorHAnsi" w:cstheme="minorHAnsi"/>
        </w:rPr>
        <w:t>amotného Poskytovatele, jeho zaměstnanců, případně poddodavatelů, a to v rozsahu informací získaných v souvislosti s plněním Smlouvy a skutečností, ke kterým v rámci plnění této Smlouvy dojde. Poskytovatel je povinen zejména zajistit utajovanost přístupových bezpečnostních kódů a také to, aby se klíče od budov nedostaly k</w:t>
      </w:r>
      <w:r w:rsidR="00DD2BB6">
        <w:rPr>
          <w:rFonts w:asciiTheme="minorHAnsi" w:hAnsiTheme="minorHAnsi" w:cstheme="minorHAnsi"/>
        </w:rPr>
        <w:t> </w:t>
      </w:r>
      <w:r w:rsidR="00DD34FB" w:rsidRPr="003D1F1A">
        <w:rPr>
          <w:rFonts w:asciiTheme="minorHAnsi" w:hAnsiTheme="minorHAnsi" w:cstheme="minorHAnsi"/>
        </w:rPr>
        <w:t>neoprávněným osobám. Nesplnění této povinnosti je považováno za podstatné porušení Smlouvy.</w:t>
      </w:r>
      <w:r w:rsidR="00A61273" w:rsidRPr="003D1F1A">
        <w:rPr>
          <w:rFonts w:asciiTheme="minorHAnsi" w:hAnsiTheme="minorHAnsi" w:cstheme="minorHAnsi"/>
        </w:rPr>
        <w:t xml:space="preserve"> </w:t>
      </w:r>
      <w:r w:rsidR="007F4E75" w:rsidRPr="003D1F1A">
        <w:rPr>
          <w:rFonts w:asciiTheme="minorHAnsi" w:hAnsiTheme="minorHAnsi" w:cstheme="minorHAnsi"/>
        </w:rPr>
        <w:t>Poskytovatel za každý zjištěný případ porušení zaplatí Objednateli smluvní pokutu ve výši 10.000</w:t>
      </w:r>
      <w:r w:rsidR="003A4792">
        <w:rPr>
          <w:rFonts w:asciiTheme="minorHAnsi" w:hAnsiTheme="minorHAnsi" w:cstheme="minorHAnsi"/>
        </w:rPr>
        <w:t xml:space="preserve"> </w:t>
      </w:r>
      <w:r w:rsidR="007F4E75" w:rsidRPr="003D1F1A">
        <w:rPr>
          <w:rFonts w:asciiTheme="minorHAnsi" w:hAnsiTheme="minorHAnsi" w:cstheme="minorHAnsi"/>
        </w:rPr>
        <w:t>Kč.</w:t>
      </w:r>
    </w:p>
    <w:p w14:paraId="51397B5C" w14:textId="448C4ED3" w:rsidR="00DD34FB" w:rsidRPr="003D1F1A" w:rsidRDefault="00C27A8A"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Poskytovatel je povinen zajistit, že všechny osoby, které se na plnění Smlouvy podílejí (bez ohledu na to, zda budou činnosti prováděny Poskytovatelem či jeho poddodavateli), budou proškoleny z problematiky BOZP a budou vybaveny osobními ochrannými pracovními prostředky dle účinných právních předpisů, je</w:t>
      </w:r>
      <w:r w:rsidR="00524737">
        <w:rPr>
          <w:rFonts w:asciiTheme="minorHAnsi" w:hAnsiTheme="minorHAnsi" w:cstheme="minorHAnsi"/>
        </w:rPr>
        <w:noBreakHyphen/>
      </w:r>
      <w:r w:rsidRPr="003D1F1A">
        <w:rPr>
          <w:rFonts w:asciiTheme="minorHAnsi" w:hAnsiTheme="minorHAnsi" w:cstheme="minorHAnsi"/>
        </w:rPr>
        <w:t>li používání osobních ochranných pracovních prostředků s ohledem na předmět Smlouvy vyžadováno</w:t>
      </w:r>
      <w:r w:rsidR="009911FF" w:rsidRPr="003D1F1A">
        <w:rPr>
          <w:rFonts w:asciiTheme="minorHAnsi" w:hAnsiTheme="minorHAnsi" w:cstheme="minorHAnsi"/>
        </w:rPr>
        <w:t xml:space="preserve">. </w:t>
      </w:r>
      <w:bookmarkStart w:id="1" w:name="_Hlk33430700"/>
    </w:p>
    <w:bookmarkEnd w:id="1"/>
    <w:p w14:paraId="253E4D78" w14:textId="77777777" w:rsidR="009911FF" w:rsidRPr="003D1F1A" w:rsidRDefault="009911FF"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je povinen všechny ztracené či zapomenuté věci zaměstnanců Objednatele či jeho klientů nebo návštěvníků, které neslouží pro výkon činnosti Objednatele, tedy mají charakter osobních věcí (např. klíče, peníze, cennosti, osobní doklady), nalezené pracovníky Poskytovatele v místě provádění Činností odevzdat Objednateli. </w:t>
      </w:r>
    </w:p>
    <w:p w14:paraId="622EAE49" w14:textId="77777777" w:rsidR="009911FF" w:rsidRPr="003D1F1A" w:rsidRDefault="009911FF"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Poskytovatel je povinen neprodleně oznámit zástupci Objednatele všechny zjištěné závady v prostorách Objednatele určených k provádění Činností Poskytovatele, stejně jako potřebu náhlých oprav v budovách Objednatele s ohledem na zajištění bezpečnosti a hygieny nebo k odvrácení bezprostředního nebezpečí škody.</w:t>
      </w:r>
    </w:p>
    <w:p w14:paraId="33E1217A" w14:textId="3344C68C" w:rsidR="009911FF" w:rsidRPr="003D1F1A" w:rsidRDefault="009911FF"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w:t>
      </w:r>
      <w:r w:rsidRPr="00D27993">
        <w:rPr>
          <w:rFonts w:asciiTheme="minorHAnsi" w:hAnsiTheme="minorHAnsi" w:cstheme="minorHAnsi"/>
        </w:rPr>
        <w:t xml:space="preserve">je povinen mít po celou dobu trvání této Smlouvy sjednané pojištění odpovědnosti za škodu způsobenou při výkonu své činnosti třetím osobám, včetně Objednatele, s pojistným plněním ve výši nejméně </w:t>
      </w:r>
      <w:r w:rsidR="00811FBC" w:rsidRPr="00D27993">
        <w:rPr>
          <w:rFonts w:asciiTheme="minorHAnsi" w:hAnsiTheme="minorHAnsi" w:cstheme="minorHAnsi"/>
        </w:rPr>
        <w:t>15</w:t>
      </w:r>
      <w:r w:rsidRPr="00D27993">
        <w:rPr>
          <w:rFonts w:asciiTheme="minorHAnsi" w:hAnsiTheme="minorHAnsi" w:cstheme="minorHAnsi"/>
        </w:rPr>
        <w:t>.000.000 Kč na</w:t>
      </w:r>
      <w:r w:rsidRPr="003D1F1A">
        <w:rPr>
          <w:rFonts w:asciiTheme="minorHAnsi" w:hAnsiTheme="minorHAnsi" w:cstheme="minorHAnsi"/>
        </w:rPr>
        <w:t xml:space="preserve"> pojistnou událost (slovy: </w:t>
      </w:r>
      <w:r w:rsidR="00EF5E4F">
        <w:rPr>
          <w:rFonts w:asciiTheme="minorHAnsi" w:hAnsiTheme="minorHAnsi" w:cstheme="minorHAnsi"/>
        </w:rPr>
        <w:t>patnáct</w:t>
      </w:r>
      <w:r w:rsidRPr="003D1F1A">
        <w:rPr>
          <w:rFonts w:asciiTheme="minorHAnsi" w:hAnsiTheme="minorHAnsi" w:cstheme="minorHAnsi"/>
        </w:rPr>
        <w:t xml:space="preserve"> milionů korun českých). Poskytovatel je na žádost Objednatele povinen předložit doklad o existenci pojištění.</w:t>
      </w:r>
    </w:p>
    <w:p w14:paraId="5ECE21EE" w14:textId="77777777" w:rsidR="009759F7" w:rsidRPr="003D1F1A" w:rsidRDefault="00A53215"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je povinen viditelně označit </w:t>
      </w:r>
      <w:r w:rsidR="009759F7" w:rsidRPr="003D1F1A">
        <w:rPr>
          <w:rFonts w:asciiTheme="minorHAnsi" w:hAnsiTheme="minorHAnsi" w:cstheme="minorHAnsi"/>
        </w:rPr>
        <w:t xml:space="preserve">své pracovníky včetně případných poddodavatelů názvem nebo logem firmy, a jménem a příjmením nebo jednotným stejnokrojem. </w:t>
      </w:r>
    </w:p>
    <w:p w14:paraId="24F894C9" w14:textId="390F2D21" w:rsidR="00DA7781" w:rsidRPr="003D1F1A" w:rsidRDefault="00DA7781"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Poskytovatel je povinen vést evidenci skutečných příchodů a odchodů pracovníků Poskytovatele do a ze</w:t>
      </w:r>
      <w:r w:rsidR="00213E5B">
        <w:rPr>
          <w:rFonts w:asciiTheme="minorHAnsi" w:hAnsiTheme="minorHAnsi" w:cstheme="minorHAnsi"/>
        </w:rPr>
        <w:t> </w:t>
      </w:r>
      <w:r w:rsidRPr="003D1F1A">
        <w:rPr>
          <w:rFonts w:asciiTheme="minorHAnsi" w:hAnsiTheme="minorHAnsi" w:cstheme="minorHAnsi"/>
        </w:rPr>
        <w:t xml:space="preserve">středisek Objednatele (pracovišť) určených k provádění Činností. </w:t>
      </w:r>
      <w:r w:rsidR="0089641B" w:rsidRPr="003D1F1A">
        <w:rPr>
          <w:rFonts w:asciiTheme="minorHAnsi" w:hAnsiTheme="minorHAnsi" w:cstheme="minorHAnsi"/>
        </w:rPr>
        <w:t>Poskytovatel za každý zjištěný případ porušení zaplatí Objednateli smluvní pokutu ve výši 10.000 Kč.</w:t>
      </w:r>
    </w:p>
    <w:p w14:paraId="6F709704" w14:textId="2659482D" w:rsidR="000B1784" w:rsidRPr="003D1F1A" w:rsidRDefault="000B1784"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bude při provádění Činností používat své vlastní nástroje či technické vybavení (vysavače, smetáky, mopy atd.). V případě, že bude Poskytovatel při provádění Činností používat elektrická zařízení (nebo bateriová), musí pravidelně dokládat Objednateli revize těchto zařízení (v souladu s platnou právní úpravou). </w:t>
      </w:r>
      <w:r w:rsidR="0089641B" w:rsidRPr="003D1F1A">
        <w:rPr>
          <w:rFonts w:asciiTheme="minorHAnsi" w:hAnsiTheme="minorHAnsi" w:cstheme="minorHAnsi"/>
        </w:rPr>
        <w:t>Poskytovatel za každý zjištěný případ porušení zaplatí Objednateli smluvní pokutu ve výši 10.000 Kč.</w:t>
      </w:r>
    </w:p>
    <w:p w14:paraId="4D5E76E7" w14:textId="15072583" w:rsidR="00A42184" w:rsidRPr="003D1F1A" w:rsidRDefault="000B1784"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lastRenderedPageBreak/>
        <w:t>Poskytovatel je povinen zajistit, že jeho pracovníci nebudou využívat jakékoliv technické zařízení umístěné ve střediscích Objednatele (kopírovací a rozmnožovací techniku, skartovací stroje, PC, telefonní aparáty atd.), nebudou pořizovat kopie klíčů od Objednatelem svěřených prostor a nebudou vpouštět cizí osoby (včetně rodinných příslušníků) do prostor a středisek Objednatele. Pracovníci Poskytovatele dále nejsou oprávněni číst dokumenty, odnášet dokumenty, zařízení nebo jiný majetek Objednatele, majetek zaměstnanců Objednatele nebo majetek jiných osob.</w:t>
      </w:r>
      <w:r w:rsidR="00AD1D1F" w:rsidRPr="003D1F1A">
        <w:rPr>
          <w:rFonts w:asciiTheme="minorHAnsi" w:hAnsiTheme="minorHAnsi" w:cstheme="minorHAnsi"/>
        </w:rPr>
        <w:t xml:space="preserve"> Poskytovatel za každý zjištěný případ porušení zaplatí Objednateli smluvní pokutu ve výši 10.000 Kč.</w:t>
      </w:r>
    </w:p>
    <w:p w14:paraId="3C045EE6" w14:textId="77777777" w:rsidR="000B1784" w:rsidRPr="003D1F1A" w:rsidRDefault="00A42184"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je povinen zajistit, aby prováděním Činností nebyl nepřiměřeně narušován provoz a výkon činností Objednatele, a to zejména hlukem, zápachem, vibracemi, odpadem a chybnou organizací práce. Při plnění předmětu Smlouvy bude Poskytovatel koordinovat provádění Činností s provozem Objednatele. </w:t>
      </w:r>
      <w:r w:rsidR="000B1784" w:rsidRPr="003D1F1A">
        <w:rPr>
          <w:rFonts w:asciiTheme="minorHAnsi" w:hAnsiTheme="minorHAnsi" w:cstheme="minorHAnsi"/>
        </w:rPr>
        <w:t xml:space="preserve">    </w:t>
      </w:r>
    </w:p>
    <w:p w14:paraId="0EB97560" w14:textId="2995269A" w:rsidR="009759F7" w:rsidRPr="003D1F1A" w:rsidRDefault="009759F7"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Provádění Činností je Poskytovatel oprávněn </w:t>
      </w:r>
      <w:r w:rsidR="00F564B4" w:rsidRPr="003D1F1A">
        <w:rPr>
          <w:rFonts w:asciiTheme="minorHAnsi" w:hAnsiTheme="minorHAnsi" w:cstheme="minorHAnsi"/>
        </w:rPr>
        <w:t>realizovat</w:t>
      </w:r>
      <w:r w:rsidRPr="003D1F1A">
        <w:rPr>
          <w:rFonts w:asciiTheme="minorHAnsi" w:hAnsiTheme="minorHAnsi" w:cstheme="minorHAnsi"/>
        </w:rPr>
        <w:t xml:space="preserve"> prostřednictvím poddodavatelů s předchozím souhlasem Objednatele, odpovídá však, jako by plnil sám</w:t>
      </w:r>
      <w:r w:rsidRPr="008B32B7">
        <w:rPr>
          <w:rFonts w:asciiTheme="minorHAnsi" w:hAnsiTheme="minorHAnsi" w:cstheme="minorHAnsi"/>
        </w:rPr>
        <w:t xml:space="preserve">. </w:t>
      </w:r>
      <w:r w:rsidRPr="008B32B7">
        <w:rPr>
          <w:rFonts w:asciiTheme="minorHAnsi" w:hAnsiTheme="minorHAnsi" w:cstheme="minorHAnsi"/>
          <w:color w:val="000000"/>
        </w:rPr>
        <w:t xml:space="preserve">Aktuální seznam poddodavatelů je uveden v příloze č. </w:t>
      </w:r>
      <w:r w:rsidR="00F564B4" w:rsidRPr="008B32B7">
        <w:rPr>
          <w:rFonts w:asciiTheme="minorHAnsi" w:hAnsiTheme="minorHAnsi" w:cstheme="minorHAnsi"/>
          <w:color w:val="000000"/>
        </w:rPr>
        <w:t>4</w:t>
      </w:r>
      <w:r w:rsidRPr="008B32B7">
        <w:rPr>
          <w:rFonts w:asciiTheme="minorHAnsi" w:hAnsiTheme="minorHAnsi" w:cstheme="minorHAnsi"/>
          <w:color w:val="000000"/>
        </w:rPr>
        <w:t xml:space="preserve"> Smlouvy – „Seznam poddodavatelů“. </w:t>
      </w:r>
      <w:r w:rsidR="00006646" w:rsidRPr="008B32B7">
        <w:rPr>
          <w:rFonts w:asciiTheme="minorHAnsi" w:hAnsiTheme="minorHAnsi" w:cstheme="minorHAnsi"/>
          <w:color w:val="000000"/>
        </w:rPr>
        <w:t>V případě, že Poskytovatel neprovádí Činnosti prostřednictvím poddodavatelů, není příloha č. 4 Smlouvy součástí</w:t>
      </w:r>
      <w:r w:rsidR="00006646" w:rsidRPr="003D1F1A">
        <w:rPr>
          <w:rFonts w:asciiTheme="minorHAnsi" w:hAnsiTheme="minorHAnsi" w:cstheme="minorHAnsi"/>
          <w:color w:val="000000"/>
        </w:rPr>
        <w:t xml:space="preserve"> Smlouvy. Jakoukoli změnu v osobách poddodavatelů je Poskytovatel povinen písemně oznámit Objednateli a je povinen zajistit, že nový poddodavatel bude mít odpovídající kvalifikaci alespoň v rozsahu minimálně požadovaném. Poskytovatel za každý zjištěný případ porušení zaplatí Objednateli smluvní pokutu ve výši 10.000 Kč.</w:t>
      </w:r>
    </w:p>
    <w:p w14:paraId="4FB6AFC9" w14:textId="77777777" w:rsidR="00DB5951" w:rsidRDefault="009759F7"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Na žádost Objednatele je Poskytovatel povinen provést mimořádné úklidové práce nad rámec sjednané četnosti provádění Činností. Poskytovatel je povinen provést mimořádné úklidové práce </w:t>
      </w:r>
      <w:r w:rsidR="001941C2" w:rsidRPr="003D1F1A">
        <w:rPr>
          <w:rFonts w:asciiTheme="minorHAnsi" w:hAnsiTheme="minorHAnsi" w:cstheme="minorHAnsi"/>
        </w:rPr>
        <w:t xml:space="preserve">následující </w:t>
      </w:r>
      <w:r w:rsidRPr="003D1F1A">
        <w:rPr>
          <w:rFonts w:asciiTheme="minorHAnsi" w:hAnsiTheme="minorHAnsi" w:cstheme="minorHAnsi"/>
        </w:rPr>
        <w:t xml:space="preserve">den </w:t>
      </w:r>
      <w:r w:rsidR="001941C2" w:rsidRPr="003D1F1A">
        <w:rPr>
          <w:rFonts w:asciiTheme="minorHAnsi" w:hAnsiTheme="minorHAnsi" w:cstheme="minorHAnsi"/>
        </w:rPr>
        <w:t xml:space="preserve">po </w:t>
      </w:r>
      <w:r w:rsidRPr="003D1F1A">
        <w:rPr>
          <w:rFonts w:asciiTheme="minorHAnsi" w:hAnsiTheme="minorHAnsi" w:cstheme="minorHAnsi"/>
        </w:rPr>
        <w:t xml:space="preserve">učinění žádosti, pokud se s Objednatelem nedohodne jinak. Žádost Objednatele může být učiněna telefonicky či e-mailem. Cena za provedení takovýchto úklidových prací se bude odvíjet od jednotkových cen uvedených v Položkovém rozpočtu (příloha č. 1 této Smlouvy).  </w:t>
      </w:r>
    </w:p>
    <w:p w14:paraId="7BD892DA" w14:textId="75EF0C84" w:rsidR="009759F7" w:rsidRPr="00400470" w:rsidRDefault="00DB5951" w:rsidP="003D1F1A">
      <w:pPr>
        <w:numPr>
          <w:ilvl w:val="0"/>
          <w:numId w:val="17"/>
        </w:numPr>
        <w:tabs>
          <w:tab w:val="clear" w:pos="720"/>
        </w:tabs>
        <w:spacing w:before="120" w:after="120"/>
        <w:ind w:left="426"/>
        <w:jc w:val="both"/>
        <w:rPr>
          <w:rFonts w:asciiTheme="minorHAnsi" w:hAnsiTheme="minorHAnsi" w:cstheme="minorHAnsi"/>
        </w:rPr>
      </w:pPr>
      <w:r w:rsidRPr="00D61E09">
        <w:t>Poskytovatel bere na vědomí, že veškeré informace získané o Objednateli,</w:t>
      </w:r>
      <w:r>
        <w:t xml:space="preserve"> </w:t>
      </w:r>
      <w:r w:rsidRPr="00D61E09">
        <w:t>jeho činnosti,</w:t>
      </w:r>
      <w:r w:rsidRPr="00BB4906">
        <w:t xml:space="preserve"> </w:t>
      </w:r>
      <w:r w:rsidR="00EF2E51">
        <w:t>s</w:t>
      </w:r>
      <w:r>
        <w:t>třediscích,</w:t>
      </w:r>
      <w:r w:rsidRPr="00D61E09">
        <w:t xml:space="preserve"> zaměstnancích, obchodních partnerech, v rámci nebo v souvislosti se Smlouvou, jsou považovány za informace důvěrné. To neplatí, jde-li o informace veřejně přístupné nebo o informace, které je nutno poskytnout třetí osobě v rámci řádného plnění </w:t>
      </w:r>
      <w:r w:rsidR="00B52A7B">
        <w:t>Činností</w:t>
      </w:r>
      <w:r w:rsidRPr="00D61E09">
        <w:t>. Poskytovatel se zavazuje, že takové informace uchová v tajnosti a nezpřístupní je bez souhlasu Objednatele třetím osobám, ani je nepoužije ve</w:t>
      </w:r>
      <w:r>
        <w:t> </w:t>
      </w:r>
      <w:r w:rsidRPr="00D61E09">
        <w:t>prospěch svůj nebo třetích osob jiným způsobem, nežli stanoví Smlouva.</w:t>
      </w:r>
      <w:r w:rsidR="00D64FC0">
        <w:t xml:space="preserve"> </w:t>
      </w:r>
      <w:r w:rsidR="00D64FC0" w:rsidRPr="00D61E09">
        <w:t xml:space="preserve">Poskytovatel se zavazuje zabezpečit, aby jeho pracovníci, poddodavatelé, popřípadě členové statutárních a jiných orgánů, byli zavázáni jeho závazkem vyplývajícím z tohoto článku Smlouvy, a dodržovali pravidla obvyklá při ochraně dat Smluvních stran, zejména, aby zachovávali naprostou mlčenlivost o všech skutečnostech, které se v průběhu plnění </w:t>
      </w:r>
      <w:r w:rsidR="00D64FC0" w:rsidRPr="00400470">
        <w:t>Smlouvy dozví.</w:t>
      </w:r>
      <w:r w:rsidR="009759F7" w:rsidRPr="00400470">
        <w:rPr>
          <w:rFonts w:asciiTheme="minorHAnsi" w:hAnsiTheme="minorHAnsi" w:cstheme="minorHAnsi"/>
          <w:color w:val="000000"/>
        </w:rPr>
        <w:t xml:space="preserve"> </w:t>
      </w:r>
    </w:p>
    <w:p w14:paraId="48415713" w14:textId="77777777" w:rsidR="007B386B" w:rsidRPr="00400470" w:rsidRDefault="008763D1" w:rsidP="003D1F1A">
      <w:pPr>
        <w:numPr>
          <w:ilvl w:val="0"/>
          <w:numId w:val="17"/>
        </w:numPr>
        <w:tabs>
          <w:tab w:val="clear" w:pos="720"/>
        </w:tabs>
        <w:spacing w:before="120" w:after="120"/>
        <w:ind w:left="426"/>
        <w:jc w:val="both"/>
        <w:rPr>
          <w:rFonts w:asciiTheme="minorHAnsi" w:hAnsiTheme="minorHAnsi" w:cstheme="minorHAnsi"/>
        </w:rPr>
      </w:pPr>
      <w:r w:rsidRPr="00400470">
        <w:rPr>
          <w:rFonts w:asciiTheme="minorHAnsi" w:hAnsiTheme="minorHAnsi" w:cstheme="minorHAnsi"/>
          <w:color w:val="000000"/>
        </w:rPr>
        <w:t xml:space="preserve">Poskytovatel se zavazuje </w:t>
      </w:r>
      <w:r w:rsidR="009F6D19" w:rsidRPr="00400470">
        <w:rPr>
          <w:rFonts w:asciiTheme="minorHAnsi" w:hAnsiTheme="minorHAnsi" w:cstheme="minorHAnsi"/>
          <w:color w:val="000000"/>
        </w:rPr>
        <w:t xml:space="preserve">Objednateli dodat </w:t>
      </w:r>
      <w:r w:rsidR="00813FC9" w:rsidRPr="00400470">
        <w:rPr>
          <w:rFonts w:asciiTheme="minorHAnsi" w:hAnsiTheme="minorHAnsi" w:cstheme="minorHAnsi"/>
          <w:color w:val="000000"/>
        </w:rPr>
        <w:t>v souvislosti s používanými úklidovými prostředky uvedenými v</w:t>
      </w:r>
      <w:r w:rsidR="007B386B" w:rsidRPr="00400470">
        <w:rPr>
          <w:rFonts w:asciiTheme="minorHAnsi" w:hAnsiTheme="minorHAnsi" w:cstheme="minorHAnsi"/>
          <w:color w:val="000000"/>
        </w:rPr>
        <w:t> </w:t>
      </w:r>
      <w:r w:rsidR="00813FC9" w:rsidRPr="00400470">
        <w:rPr>
          <w:rFonts w:asciiTheme="minorHAnsi" w:hAnsiTheme="minorHAnsi" w:cstheme="minorHAnsi"/>
          <w:color w:val="000000"/>
        </w:rPr>
        <w:t>přílo</w:t>
      </w:r>
      <w:r w:rsidR="007B386B" w:rsidRPr="00400470">
        <w:rPr>
          <w:rFonts w:asciiTheme="minorHAnsi" w:hAnsiTheme="minorHAnsi" w:cstheme="minorHAnsi"/>
          <w:color w:val="000000"/>
        </w:rPr>
        <w:t>ze č. 3 Smlouvy – Úklidové prostředky</w:t>
      </w:r>
      <w:r w:rsidR="009F6D19" w:rsidRPr="00400470">
        <w:rPr>
          <w:rFonts w:asciiTheme="minorHAnsi" w:hAnsiTheme="minorHAnsi" w:cstheme="minorHAnsi"/>
          <w:color w:val="000000"/>
        </w:rPr>
        <w:t xml:space="preserve"> </w:t>
      </w:r>
      <w:r w:rsidR="007B386B" w:rsidRPr="00400470">
        <w:rPr>
          <w:rFonts w:asciiTheme="minorHAnsi" w:hAnsiTheme="minorHAnsi" w:cstheme="minorHAnsi"/>
          <w:color w:val="000000"/>
        </w:rPr>
        <w:t xml:space="preserve">tuto </w:t>
      </w:r>
      <w:r w:rsidR="00BC6FD0" w:rsidRPr="00400470">
        <w:rPr>
          <w:rFonts w:asciiTheme="minorHAnsi" w:hAnsiTheme="minorHAnsi" w:cstheme="minorHAnsi"/>
          <w:color w:val="000000"/>
        </w:rPr>
        <w:t>dokumentaci</w:t>
      </w:r>
      <w:r w:rsidR="007B386B" w:rsidRPr="00400470">
        <w:rPr>
          <w:rFonts w:asciiTheme="minorHAnsi" w:hAnsiTheme="minorHAnsi" w:cstheme="minorHAnsi"/>
          <w:color w:val="000000"/>
        </w:rPr>
        <w:t>:</w:t>
      </w:r>
    </w:p>
    <w:p w14:paraId="06FBEC84" w14:textId="573B584D" w:rsidR="008763D1" w:rsidRPr="00400470" w:rsidRDefault="009F6D19" w:rsidP="007B386B">
      <w:pPr>
        <w:numPr>
          <w:ilvl w:val="1"/>
          <w:numId w:val="17"/>
        </w:numPr>
        <w:spacing w:before="120" w:after="120"/>
        <w:jc w:val="both"/>
        <w:rPr>
          <w:rFonts w:asciiTheme="minorHAnsi" w:hAnsiTheme="minorHAnsi" w:cstheme="minorHAnsi"/>
        </w:rPr>
      </w:pPr>
      <w:r w:rsidRPr="00400470">
        <w:rPr>
          <w:rFonts w:asciiTheme="minorHAnsi" w:hAnsiTheme="minorHAnsi" w:cstheme="minorHAnsi"/>
          <w:color w:val="000000"/>
        </w:rPr>
        <w:t>seznam</w:t>
      </w:r>
      <w:r w:rsidR="00813FC9" w:rsidRPr="00400470">
        <w:rPr>
          <w:rFonts w:asciiTheme="minorHAnsi" w:hAnsiTheme="minorHAnsi" w:cstheme="minorHAnsi"/>
          <w:color w:val="000000"/>
        </w:rPr>
        <w:t xml:space="preserve"> používaných látek</w:t>
      </w:r>
      <w:r w:rsidR="007B386B" w:rsidRPr="00400470">
        <w:rPr>
          <w:rFonts w:asciiTheme="minorHAnsi" w:hAnsiTheme="minorHAnsi" w:cstheme="minorHAnsi"/>
          <w:color w:val="000000"/>
        </w:rPr>
        <w:t>;</w:t>
      </w:r>
    </w:p>
    <w:p w14:paraId="0B6EBC84" w14:textId="309E4F14" w:rsidR="007B386B" w:rsidRPr="00400470" w:rsidRDefault="007B386B" w:rsidP="007B386B">
      <w:pPr>
        <w:numPr>
          <w:ilvl w:val="1"/>
          <w:numId w:val="17"/>
        </w:numPr>
        <w:spacing w:before="120" w:after="120"/>
        <w:jc w:val="both"/>
        <w:rPr>
          <w:rFonts w:asciiTheme="minorHAnsi" w:hAnsiTheme="minorHAnsi" w:cstheme="minorHAnsi"/>
        </w:rPr>
      </w:pPr>
      <w:r w:rsidRPr="00400470">
        <w:rPr>
          <w:rFonts w:asciiTheme="minorHAnsi" w:hAnsiTheme="minorHAnsi" w:cstheme="minorHAnsi"/>
          <w:color w:val="000000"/>
        </w:rPr>
        <w:t xml:space="preserve">bezpečnostní listy </w:t>
      </w:r>
      <w:r w:rsidR="000321F9" w:rsidRPr="00400470">
        <w:rPr>
          <w:rFonts w:asciiTheme="minorHAnsi" w:hAnsiTheme="minorHAnsi" w:cstheme="minorHAnsi"/>
          <w:color w:val="000000"/>
        </w:rPr>
        <w:t>chemických látek.</w:t>
      </w:r>
    </w:p>
    <w:p w14:paraId="5046033F" w14:textId="0979A5E8" w:rsidR="006855E3" w:rsidRPr="003D1F1A" w:rsidRDefault="002D29C7" w:rsidP="00DC1C69">
      <w:pPr>
        <w:pStyle w:val="lnek"/>
      </w:pPr>
      <w:r w:rsidRPr="003D1F1A">
        <w:t>Článek</w:t>
      </w:r>
    </w:p>
    <w:p w14:paraId="28F773EF" w14:textId="77777777" w:rsidR="002D29C7" w:rsidRPr="003D1F1A" w:rsidRDefault="002D29C7" w:rsidP="003D1F1A">
      <w:pPr>
        <w:keepNext/>
        <w:spacing w:before="120" w:after="120"/>
        <w:jc w:val="center"/>
        <w:outlineLvl w:val="8"/>
        <w:rPr>
          <w:rFonts w:asciiTheme="minorHAnsi" w:eastAsia="Times New Roman" w:hAnsiTheme="minorHAnsi" w:cstheme="minorHAnsi"/>
          <w:iCs/>
          <w:lang w:eastAsia="cs-CZ"/>
        </w:rPr>
      </w:pPr>
      <w:r w:rsidRPr="003D1F1A">
        <w:rPr>
          <w:rFonts w:asciiTheme="minorHAnsi" w:eastAsia="Times New Roman" w:hAnsiTheme="minorHAnsi" w:cstheme="minorHAnsi"/>
          <w:b/>
          <w:u w:val="single"/>
          <w:lang w:eastAsia="cs-CZ"/>
        </w:rPr>
        <w:t>Práva a povinnosti Objednatele</w:t>
      </w:r>
    </w:p>
    <w:p w14:paraId="38276ED1" w14:textId="7D3AF8BE" w:rsidR="002D29C7" w:rsidRPr="003D1F1A" w:rsidRDefault="00465A9A" w:rsidP="00A94AC1">
      <w:pPr>
        <w:keepNext/>
        <w:numPr>
          <w:ilvl w:val="0"/>
          <w:numId w:val="19"/>
        </w:numPr>
        <w:tabs>
          <w:tab w:val="clear" w:pos="720"/>
        </w:tabs>
        <w:spacing w:before="120" w:after="120"/>
        <w:ind w:left="425" w:hanging="357"/>
        <w:jc w:val="both"/>
        <w:rPr>
          <w:rFonts w:asciiTheme="minorHAnsi" w:hAnsiTheme="minorHAnsi" w:cstheme="minorHAnsi"/>
        </w:rPr>
      </w:pPr>
      <w:r w:rsidRPr="003D1F1A">
        <w:rPr>
          <w:rFonts w:asciiTheme="minorHAnsi" w:hAnsiTheme="minorHAnsi" w:cstheme="minorHAnsi"/>
        </w:rPr>
        <w:t xml:space="preserve">Objednatel se zavazuje poskytnout Poskytovateli potřebnou součinnost k naplnění předmětu této Smlouvy. Potřebnou součinností se rozumí zejména umožnění přístupu do míst plnění (středisek Objednatele) za účelem provádění Činností, poučení o organizaci míst plnění (Středisek Objednatele) zejména v rozsahu znalostí potřebných pro výkon Činností (jako je umístění nádob apod.), bezplatné umožnění odběru elektrické energie a vody v míře nezbytné pro provádění Činností, poskytnutí </w:t>
      </w:r>
      <w:r w:rsidRPr="003D1F1A">
        <w:rPr>
          <w:rFonts w:asciiTheme="minorHAnsi" w:hAnsiTheme="minorHAnsi" w:cstheme="minorHAnsi"/>
        </w:rPr>
        <w:lastRenderedPageBreak/>
        <w:t>přeměřeného nebytového prostoru pro uskladnění čistících prostředků a úklidových strojů nezbytných pro provádění Činností.</w:t>
      </w:r>
    </w:p>
    <w:p w14:paraId="5BD31D58" w14:textId="5E0B118C" w:rsidR="002D29C7" w:rsidRPr="003D1F1A" w:rsidRDefault="002D29C7" w:rsidP="003D1F1A">
      <w:pPr>
        <w:numPr>
          <w:ilvl w:val="0"/>
          <w:numId w:val="19"/>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Objednatel se zavazuje oznámit v předstihu Poskytovateli provozní změny, které mají vliv na provádění sjednaných Činností. </w:t>
      </w:r>
      <w:r w:rsidR="007C40D0" w:rsidRPr="003D1F1A">
        <w:rPr>
          <w:rFonts w:asciiTheme="minorHAnsi" w:hAnsiTheme="minorHAnsi" w:cstheme="minorHAnsi"/>
        </w:rPr>
        <w:t>Osoba oprávněná jednat ve věcech smluvních za Objednatele může jednostranně upravit četnost Činností (úklidu) dle příloh této Smlouvy dle objektivních provozních potřeb Objednatele, a to s účinností k prvnímu dni kalendářního měsíce následujícího po doručení tohoto oznámení Poskytovateli, přičemž však taková změna nemůže vést k souhrnnému navýšení objemu činností, a tudíž být k tíži Objednatele. Taková změna nevyžaduje uzavření dodatku k této Smlouvě a může být provedena jak ve vztahu ke všem střediskům souhrnně, tak i zvlášť pouze ve vztahu k vybraným střediskům.</w:t>
      </w:r>
    </w:p>
    <w:p w14:paraId="4D199581" w14:textId="38BF3408" w:rsidR="00386CCE" w:rsidRPr="003D1F1A" w:rsidRDefault="00386CCE" w:rsidP="003D1F1A">
      <w:pPr>
        <w:numPr>
          <w:ilvl w:val="0"/>
          <w:numId w:val="19"/>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Objednatel je oprávněn kdykoliv v průběhu této Smlouvy kontrolovat provádění </w:t>
      </w:r>
      <w:r w:rsidR="002D29C7" w:rsidRPr="003D1F1A">
        <w:rPr>
          <w:rFonts w:asciiTheme="minorHAnsi" w:hAnsiTheme="minorHAnsi" w:cstheme="minorHAnsi"/>
        </w:rPr>
        <w:t>Činností Poskytovatelem</w:t>
      </w:r>
      <w:r w:rsidR="00C06509" w:rsidRPr="003D1F1A">
        <w:rPr>
          <w:rFonts w:asciiTheme="minorHAnsi" w:hAnsiTheme="minorHAnsi" w:cstheme="minorHAnsi"/>
        </w:rPr>
        <w:t>, a to i prostřednictvím třetích stran.</w:t>
      </w:r>
    </w:p>
    <w:p w14:paraId="55A38877" w14:textId="449F95CF" w:rsidR="002D29C7" w:rsidRPr="003D1F1A" w:rsidRDefault="002D29C7" w:rsidP="00DC1C69">
      <w:pPr>
        <w:pStyle w:val="lnek"/>
      </w:pPr>
      <w:bookmarkStart w:id="2" w:name="_Ref159338006"/>
      <w:r w:rsidRPr="003D1F1A">
        <w:t>Článek</w:t>
      </w:r>
      <w:bookmarkEnd w:id="2"/>
    </w:p>
    <w:p w14:paraId="7DB718F0" w14:textId="77777777" w:rsidR="002D29C7" w:rsidRPr="003D1F1A" w:rsidRDefault="002D29C7" w:rsidP="003D1F1A">
      <w:pPr>
        <w:keepNext/>
        <w:spacing w:before="120" w:after="120"/>
        <w:jc w:val="center"/>
        <w:outlineLvl w:val="8"/>
        <w:rPr>
          <w:rFonts w:asciiTheme="minorHAnsi" w:eastAsia="Times New Roman" w:hAnsiTheme="minorHAnsi" w:cstheme="minorHAnsi"/>
          <w:iCs/>
          <w:lang w:eastAsia="cs-CZ"/>
        </w:rPr>
      </w:pPr>
      <w:r w:rsidRPr="003D1F1A">
        <w:rPr>
          <w:rFonts w:asciiTheme="minorHAnsi" w:eastAsia="Times New Roman" w:hAnsiTheme="minorHAnsi" w:cstheme="minorHAnsi"/>
          <w:b/>
          <w:u w:val="single"/>
          <w:lang w:eastAsia="cs-CZ"/>
        </w:rPr>
        <w:t>Místo</w:t>
      </w:r>
      <w:r w:rsidR="00DA7781" w:rsidRPr="003D1F1A">
        <w:rPr>
          <w:rFonts w:asciiTheme="minorHAnsi" w:eastAsia="Times New Roman" w:hAnsiTheme="minorHAnsi" w:cstheme="minorHAnsi"/>
          <w:b/>
          <w:u w:val="single"/>
          <w:lang w:eastAsia="cs-CZ"/>
        </w:rPr>
        <w:t>,</w:t>
      </w:r>
      <w:r w:rsidRPr="003D1F1A">
        <w:rPr>
          <w:rFonts w:asciiTheme="minorHAnsi" w:eastAsia="Times New Roman" w:hAnsiTheme="minorHAnsi" w:cstheme="minorHAnsi"/>
          <w:b/>
          <w:u w:val="single"/>
          <w:lang w:eastAsia="cs-CZ"/>
        </w:rPr>
        <w:t xml:space="preserve"> čas</w:t>
      </w:r>
      <w:r w:rsidR="00DA7781" w:rsidRPr="003D1F1A">
        <w:rPr>
          <w:rFonts w:asciiTheme="minorHAnsi" w:eastAsia="Times New Roman" w:hAnsiTheme="minorHAnsi" w:cstheme="minorHAnsi"/>
          <w:b/>
          <w:u w:val="single"/>
          <w:lang w:eastAsia="cs-CZ"/>
        </w:rPr>
        <w:t xml:space="preserve"> a způsob</w:t>
      </w:r>
      <w:r w:rsidRPr="003D1F1A">
        <w:rPr>
          <w:rFonts w:asciiTheme="minorHAnsi" w:eastAsia="Times New Roman" w:hAnsiTheme="minorHAnsi" w:cstheme="minorHAnsi"/>
          <w:b/>
          <w:u w:val="single"/>
          <w:lang w:eastAsia="cs-CZ"/>
        </w:rPr>
        <w:t xml:space="preserve"> provádění Činností</w:t>
      </w:r>
    </w:p>
    <w:p w14:paraId="7444BBFA" w14:textId="61475F32" w:rsidR="00670D9F" w:rsidRPr="003D1F1A" w:rsidRDefault="00670D9F" w:rsidP="003D1F1A">
      <w:pPr>
        <w:numPr>
          <w:ilvl w:val="0"/>
          <w:numId w:val="20"/>
        </w:numPr>
        <w:tabs>
          <w:tab w:val="clear" w:pos="720"/>
        </w:tabs>
        <w:spacing w:before="120" w:after="120"/>
        <w:ind w:left="426"/>
        <w:jc w:val="both"/>
        <w:rPr>
          <w:rFonts w:asciiTheme="minorHAnsi" w:hAnsiTheme="minorHAnsi" w:cstheme="minorHAnsi"/>
        </w:rPr>
      </w:pPr>
      <w:bookmarkStart w:id="3" w:name="_Ref159338019"/>
      <w:r w:rsidRPr="003D1F1A">
        <w:rPr>
          <w:rFonts w:asciiTheme="minorHAnsi" w:hAnsiTheme="minorHAnsi" w:cstheme="minorHAnsi"/>
        </w:rPr>
        <w:t>Činnosti dle této Smlouvy</w:t>
      </w:r>
      <w:r w:rsidR="006855E3" w:rsidRPr="003D1F1A">
        <w:rPr>
          <w:rFonts w:asciiTheme="minorHAnsi" w:hAnsiTheme="minorHAnsi" w:cstheme="minorHAnsi"/>
        </w:rPr>
        <w:t xml:space="preserve"> budou zahájeny </w:t>
      </w:r>
      <w:r w:rsidR="00372173" w:rsidRPr="003D1F1A">
        <w:rPr>
          <w:rFonts w:asciiTheme="minorHAnsi" w:hAnsiTheme="minorHAnsi" w:cstheme="minorHAnsi"/>
        </w:rPr>
        <w:t xml:space="preserve">ode dne účinnosti </w:t>
      </w:r>
      <w:r w:rsidR="00372173" w:rsidRPr="00C83E89">
        <w:rPr>
          <w:rFonts w:asciiTheme="minorHAnsi" w:hAnsiTheme="minorHAnsi" w:cstheme="minorHAnsi"/>
        </w:rPr>
        <w:t xml:space="preserve">Smlouvy, </w:t>
      </w:r>
      <w:r w:rsidR="00372173" w:rsidRPr="00C83E89">
        <w:rPr>
          <w:rFonts w:asciiTheme="minorHAnsi" w:hAnsiTheme="minorHAnsi" w:cstheme="minorHAnsi"/>
          <w:b/>
          <w:bCs/>
        </w:rPr>
        <w:t>nejdříve však 1. </w:t>
      </w:r>
      <w:r w:rsidR="009E5DB7">
        <w:rPr>
          <w:rFonts w:asciiTheme="minorHAnsi" w:hAnsiTheme="minorHAnsi" w:cstheme="minorHAnsi"/>
          <w:b/>
          <w:bCs/>
        </w:rPr>
        <w:t>11</w:t>
      </w:r>
      <w:r w:rsidR="00372173" w:rsidRPr="00C83E89">
        <w:rPr>
          <w:rFonts w:asciiTheme="minorHAnsi" w:hAnsiTheme="minorHAnsi" w:cstheme="minorHAnsi"/>
          <w:b/>
          <w:bCs/>
        </w:rPr>
        <w:t>. 202</w:t>
      </w:r>
      <w:r w:rsidR="007329E2">
        <w:rPr>
          <w:rFonts w:asciiTheme="minorHAnsi" w:hAnsiTheme="minorHAnsi" w:cstheme="minorHAnsi"/>
          <w:b/>
          <w:bCs/>
        </w:rPr>
        <w:t>5</w:t>
      </w:r>
      <w:r w:rsidR="006855E3" w:rsidRPr="00C83E89">
        <w:rPr>
          <w:rFonts w:asciiTheme="minorHAnsi" w:hAnsiTheme="minorHAnsi" w:cstheme="minorHAnsi"/>
        </w:rPr>
        <w:t>.</w:t>
      </w:r>
      <w:bookmarkEnd w:id="3"/>
      <w:r w:rsidR="006855E3" w:rsidRPr="003D1F1A">
        <w:rPr>
          <w:rFonts w:asciiTheme="minorHAnsi" w:hAnsiTheme="minorHAnsi" w:cstheme="minorHAnsi"/>
        </w:rPr>
        <w:t xml:space="preserve"> </w:t>
      </w:r>
    </w:p>
    <w:p w14:paraId="0BEC4B5A" w14:textId="465A5F6A" w:rsidR="006855E3" w:rsidRPr="003D1F1A" w:rsidRDefault="006855E3" w:rsidP="003D1F1A">
      <w:pPr>
        <w:numPr>
          <w:ilvl w:val="0"/>
          <w:numId w:val="20"/>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Smluvní strany si předají nejpozději ke dni účinnosti této Smlouvy veškeré náležitosti nezbytné k</w:t>
      </w:r>
      <w:r w:rsidR="00891D2E">
        <w:rPr>
          <w:rFonts w:asciiTheme="minorHAnsi" w:hAnsiTheme="minorHAnsi" w:cstheme="minorHAnsi"/>
        </w:rPr>
        <w:t> </w:t>
      </w:r>
      <w:r w:rsidRPr="003D1F1A">
        <w:rPr>
          <w:rFonts w:asciiTheme="minorHAnsi" w:hAnsiTheme="minorHAnsi" w:cstheme="minorHAnsi"/>
        </w:rPr>
        <w:t>bezvadnému plnění dle této Smlouvy písemným předávacím protokolem. Předávací protokol bude obsahovat zejména počet klíčů od úklidových místností stanovených k tomuto účelu Objednatelem, jména, příjmení a konta</w:t>
      </w:r>
      <w:r w:rsidR="00670D9F" w:rsidRPr="003D1F1A">
        <w:rPr>
          <w:rFonts w:asciiTheme="minorHAnsi" w:hAnsiTheme="minorHAnsi" w:cstheme="minorHAnsi"/>
        </w:rPr>
        <w:t>k</w:t>
      </w:r>
      <w:r w:rsidRPr="003D1F1A">
        <w:rPr>
          <w:rFonts w:asciiTheme="minorHAnsi" w:hAnsiTheme="minorHAnsi" w:cstheme="minorHAnsi"/>
        </w:rPr>
        <w:t xml:space="preserve">tní informace odpovědných osob za obě </w:t>
      </w:r>
      <w:r w:rsidR="00670D9F" w:rsidRPr="003D1F1A">
        <w:rPr>
          <w:rFonts w:asciiTheme="minorHAnsi" w:hAnsiTheme="minorHAnsi" w:cstheme="minorHAnsi"/>
        </w:rPr>
        <w:t>S</w:t>
      </w:r>
      <w:r w:rsidRPr="003D1F1A">
        <w:rPr>
          <w:rFonts w:asciiTheme="minorHAnsi" w:hAnsiTheme="minorHAnsi" w:cstheme="minorHAnsi"/>
        </w:rPr>
        <w:t xml:space="preserve">mluvní strany a případné další vhodné informace. Smluvní strany jsou povinny v případě změny údajů uvedených v předávacím protokole ihned o takové změně, nejpozději do 2 pracovních dnů, informovat druhou </w:t>
      </w:r>
      <w:r w:rsidR="00670D9F" w:rsidRPr="003D1F1A">
        <w:rPr>
          <w:rFonts w:asciiTheme="minorHAnsi" w:hAnsiTheme="minorHAnsi" w:cstheme="minorHAnsi"/>
        </w:rPr>
        <w:t xml:space="preserve">Smluvní </w:t>
      </w:r>
      <w:r w:rsidRPr="003D1F1A">
        <w:rPr>
          <w:rFonts w:asciiTheme="minorHAnsi" w:hAnsiTheme="minorHAnsi" w:cstheme="minorHAnsi"/>
        </w:rPr>
        <w:t>stranu.</w:t>
      </w:r>
    </w:p>
    <w:p w14:paraId="031373F8" w14:textId="77777777" w:rsidR="00466CC8" w:rsidRPr="003D1F1A" w:rsidRDefault="00670D9F" w:rsidP="003D1F1A">
      <w:pPr>
        <w:numPr>
          <w:ilvl w:val="0"/>
          <w:numId w:val="20"/>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Činnosti budou prováděny v níže uvedených střediscích Objednatele (dále jen „</w:t>
      </w:r>
      <w:r w:rsidRPr="003D1F1A">
        <w:rPr>
          <w:rFonts w:asciiTheme="minorHAnsi" w:hAnsiTheme="minorHAnsi" w:cstheme="minorHAnsi"/>
          <w:b/>
        </w:rPr>
        <w:t>Místa plnění</w:t>
      </w:r>
      <w:r w:rsidRPr="003D1F1A">
        <w:rPr>
          <w:rFonts w:asciiTheme="minorHAnsi" w:hAnsiTheme="minorHAnsi" w:cstheme="minorHAnsi"/>
        </w:rPr>
        <w:t xml:space="preserve">“): </w:t>
      </w:r>
    </w:p>
    <w:tbl>
      <w:tblPr>
        <w:tblW w:w="0" w:type="auto"/>
        <w:tblInd w:w="421"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006"/>
        <w:gridCol w:w="5381"/>
      </w:tblGrid>
      <w:tr w:rsidR="00E51DD7" w:rsidRPr="003D1F1A" w14:paraId="18C0EB71" w14:textId="77777777" w:rsidTr="00881D8B">
        <w:tc>
          <w:tcPr>
            <w:tcW w:w="3006" w:type="dxa"/>
            <w:vAlign w:val="center"/>
          </w:tcPr>
          <w:p w14:paraId="1C54B462" w14:textId="7EE4F348" w:rsidR="00E51DD7" w:rsidRPr="003D1F1A" w:rsidRDefault="00E51DD7" w:rsidP="00881D8B">
            <w:pPr>
              <w:spacing w:before="60" w:after="60"/>
              <w:rPr>
                <w:rFonts w:asciiTheme="minorHAnsi" w:hAnsiTheme="minorHAnsi" w:cstheme="minorHAnsi"/>
                <w:lang w:eastAsia="cs-CZ"/>
              </w:rPr>
            </w:pPr>
            <w:r w:rsidRPr="003D1F1A">
              <w:rPr>
                <w:rFonts w:asciiTheme="minorHAnsi" w:hAnsiTheme="minorHAnsi" w:cstheme="minorHAnsi"/>
                <w:lang w:eastAsia="cs-CZ"/>
              </w:rPr>
              <w:t xml:space="preserve">Středisko </w:t>
            </w:r>
            <w:r w:rsidR="00CA5540" w:rsidRPr="003D1F1A">
              <w:rPr>
                <w:rFonts w:asciiTheme="minorHAnsi" w:hAnsiTheme="minorHAnsi" w:cstheme="minorHAnsi"/>
                <w:lang w:eastAsia="cs-CZ"/>
              </w:rPr>
              <w:t xml:space="preserve">Jablonec nad Nisou – </w:t>
            </w:r>
            <w:r w:rsidRPr="003D1F1A">
              <w:rPr>
                <w:rFonts w:asciiTheme="minorHAnsi" w:hAnsiTheme="minorHAnsi" w:cstheme="minorHAnsi"/>
                <w:lang w:eastAsia="cs-CZ"/>
              </w:rPr>
              <w:t>Rýnovice</w:t>
            </w:r>
          </w:p>
        </w:tc>
        <w:tc>
          <w:tcPr>
            <w:tcW w:w="5381" w:type="dxa"/>
            <w:vAlign w:val="center"/>
          </w:tcPr>
          <w:p w14:paraId="7898CB6C" w14:textId="72AAF3BB" w:rsidR="00E51DD7" w:rsidRPr="003D1F1A" w:rsidRDefault="00E51DD7" w:rsidP="00881D8B">
            <w:pPr>
              <w:spacing w:before="60" w:after="60"/>
              <w:rPr>
                <w:rFonts w:asciiTheme="minorHAnsi" w:hAnsiTheme="minorHAnsi" w:cstheme="minorHAnsi"/>
              </w:rPr>
            </w:pPr>
            <w:r w:rsidRPr="003D1F1A">
              <w:rPr>
                <w:rFonts w:asciiTheme="minorHAnsi" w:hAnsiTheme="minorHAnsi" w:cstheme="minorHAnsi"/>
              </w:rPr>
              <w:t xml:space="preserve">Československé armády 4805/24, 466 </w:t>
            </w:r>
            <w:r w:rsidR="00CA5540" w:rsidRPr="003D1F1A">
              <w:rPr>
                <w:rFonts w:asciiTheme="minorHAnsi" w:hAnsiTheme="minorHAnsi" w:cstheme="minorHAnsi"/>
              </w:rPr>
              <w:t>05 Jablonec</w:t>
            </w:r>
            <w:r w:rsidRPr="003D1F1A">
              <w:rPr>
                <w:rFonts w:asciiTheme="minorHAnsi" w:hAnsiTheme="minorHAnsi" w:cstheme="minorHAnsi"/>
              </w:rPr>
              <w:t xml:space="preserve"> nad Nisou, Rýnovice</w:t>
            </w:r>
          </w:p>
        </w:tc>
      </w:tr>
      <w:tr w:rsidR="00C129EC" w:rsidRPr="003D1F1A" w14:paraId="48D7DB3F" w14:textId="77777777" w:rsidTr="00881D8B">
        <w:tc>
          <w:tcPr>
            <w:tcW w:w="3006" w:type="dxa"/>
            <w:vAlign w:val="center"/>
          </w:tcPr>
          <w:p w14:paraId="4CC9D041" w14:textId="2E803FF2" w:rsidR="00C129EC" w:rsidRPr="003D1F1A" w:rsidRDefault="00C129EC" w:rsidP="00C129EC">
            <w:pPr>
              <w:spacing w:before="60" w:after="60"/>
              <w:rPr>
                <w:rFonts w:asciiTheme="minorHAnsi" w:hAnsiTheme="minorHAnsi" w:cstheme="minorHAnsi"/>
                <w:lang w:eastAsia="cs-CZ"/>
              </w:rPr>
            </w:pPr>
            <w:r>
              <w:rPr>
                <w:lang w:eastAsia="cs-CZ"/>
              </w:rPr>
              <w:t>Středisko Provodín</w:t>
            </w:r>
          </w:p>
        </w:tc>
        <w:tc>
          <w:tcPr>
            <w:tcW w:w="5381" w:type="dxa"/>
            <w:vAlign w:val="center"/>
          </w:tcPr>
          <w:p w14:paraId="75473C0E" w14:textId="0921F6DE" w:rsidR="00C129EC" w:rsidRPr="003D1F1A" w:rsidRDefault="00C129EC" w:rsidP="00C129EC">
            <w:pPr>
              <w:spacing w:before="60" w:after="60"/>
              <w:rPr>
                <w:rFonts w:asciiTheme="minorHAnsi" w:hAnsiTheme="minorHAnsi" w:cstheme="minorHAnsi"/>
              </w:rPr>
            </w:pPr>
            <w:r w:rsidRPr="007E4356">
              <w:rPr>
                <w:rFonts w:cstheme="minorHAnsi"/>
              </w:rPr>
              <w:t>Provodín 166, 471 67 Provodín</w:t>
            </w:r>
          </w:p>
        </w:tc>
      </w:tr>
      <w:tr w:rsidR="00C129EC" w:rsidRPr="003D1F1A" w14:paraId="3CE34591" w14:textId="77777777" w:rsidTr="00881D8B">
        <w:tc>
          <w:tcPr>
            <w:tcW w:w="3006" w:type="dxa"/>
            <w:vAlign w:val="center"/>
          </w:tcPr>
          <w:p w14:paraId="3C15159C" w14:textId="56EA2029" w:rsidR="00C129EC" w:rsidRPr="009D3F58" w:rsidRDefault="00C129EC" w:rsidP="00C129EC">
            <w:pPr>
              <w:spacing w:before="60" w:after="60"/>
              <w:rPr>
                <w:rFonts w:asciiTheme="minorHAnsi" w:hAnsiTheme="minorHAnsi" w:cstheme="minorHAnsi"/>
                <w:highlight w:val="yellow"/>
                <w:lang w:eastAsia="cs-CZ"/>
              </w:rPr>
            </w:pPr>
            <w:r w:rsidRPr="003D1F1A">
              <w:rPr>
                <w:rFonts w:asciiTheme="minorHAnsi" w:hAnsiTheme="minorHAnsi" w:cstheme="minorHAnsi"/>
                <w:lang w:eastAsia="cs-CZ"/>
              </w:rPr>
              <w:t>Středisko Sosnová</w:t>
            </w:r>
          </w:p>
        </w:tc>
        <w:tc>
          <w:tcPr>
            <w:tcW w:w="5381" w:type="dxa"/>
            <w:vAlign w:val="center"/>
          </w:tcPr>
          <w:p w14:paraId="0FEAC70F" w14:textId="3AF6FB4E" w:rsidR="00C129EC" w:rsidRPr="009D3F58" w:rsidRDefault="00C129EC" w:rsidP="00C129EC">
            <w:pPr>
              <w:spacing w:before="60" w:after="60"/>
              <w:rPr>
                <w:rFonts w:asciiTheme="minorHAnsi" w:hAnsiTheme="minorHAnsi" w:cstheme="minorHAnsi"/>
                <w:highlight w:val="yellow"/>
              </w:rPr>
            </w:pPr>
            <w:r w:rsidRPr="003D1F1A">
              <w:rPr>
                <w:rFonts w:asciiTheme="minorHAnsi" w:hAnsiTheme="minorHAnsi" w:cstheme="minorHAnsi"/>
              </w:rPr>
              <w:t>Sosnová 230, 470 50 Sosnová u České Lípy</w:t>
            </w:r>
            <w:r w:rsidRPr="003D1F1A" w:rsidDel="00FD2CF3">
              <w:rPr>
                <w:rFonts w:asciiTheme="minorHAnsi" w:hAnsiTheme="minorHAnsi" w:cstheme="minorHAnsi"/>
              </w:rPr>
              <w:t xml:space="preserve"> </w:t>
            </w:r>
          </w:p>
        </w:tc>
      </w:tr>
      <w:tr w:rsidR="00C129EC" w:rsidRPr="003D1F1A" w14:paraId="05BD8DFD" w14:textId="77777777" w:rsidTr="00881D8B">
        <w:tc>
          <w:tcPr>
            <w:tcW w:w="3006" w:type="dxa"/>
            <w:vAlign w:val="center"/>
          </w:tcPr>
          <w:p w14:paraId="75F0B193" w14:textId="7E8312B9" w:rsidR="00C129EC" w:rsidRPr="003D1F1A" w:rsidRDefault="00C129EC" w:rsidP="00C129EC">
            <w:pPr>
              <w:spacing w:before="60" w:after="60"/>
              <w:rPr>
                <w:rFonts w:asciiTheme="minorHAnsi" w:hAnsiTheme="minorHAnsi" w:cstheme="minorHAnsi"/>
                <w:lang w:eastAsia="cs-CZ"/>
              </w:rPr>
            </w:pPr>
            <w:r w:rsidRPr="003D1F1A">
              <w:rPr>
                <w:rFonts w:asciiTheme="minorHAnsi" w:hAnsiTheme="minorHAnsi" w:cstheme="minorHAnsi"/>
                <w:lang w:eastAsia="cs-CZ"/>
              </w:rPr>
              <w:t>Středisko Nový Bor</w:t>
            </w:r>
          </w:p>
        </w:tc>
        <w:tc>
          <w:tcPr>
            <w:tcW w:w="5381" w:type="dxa"/>
            <w:vAlign w:val="center"/>
          </w:tcPr>
          <w:p w14:paraId="2DD955CE" w14:textId="0DB8CC10" w:rsidR="00C129EC" w:rsidRPr="003D1F1A" w:rsidRDefault="00C129EC" w:rsidP="00C129EC">
            <w:pPr>
              <w:spacing w:before="60" w:after="60"/>
              <w:rPr>
                <w:rFonts w:asciiTheme="minorHAnsi" w:hAnsiTheme="minorHAnsi" w:cstheme="minorHAnsi"/>
              </w:rPr>
            </w:pPr>
            <w:r w:rsidRPr="003D1F1A">
              <w:rPr>
                <w:rFonts w:asciiTheme="minorHAnsi" w:hAnsiTheme="minorHAnsi" w:cstheme="minorHAnsi"/>
              </w:rPr>
              <w:t>Okrouhlá 1, 473 01 Okrouhlá</w:t>
            </w:r>
          </w:p>
        </w:tc>
      </w:tr>
      <w:tr w:rsidR="00C129EC" w:rsidRPr="003D1F1A" w14:paraId="56068459" w14:textId="77777777" w:rsidTr="00881D8B">
        <w:tc>
          <w:tcPr>
            <w:tcW w:w="3006" w:type="dxa"/>
            <w:vAlign w:val="center"/>
          </w:tcPr>
          <w:p w14:paraId="53FCE7B2" w14:textId="1920257A" w:rsidR="00C129EC" w:rsidRPr="003D1F1A" w:rsidRDefault="00C129EC" w:rsidP="00C129EC">
            <w:pPr>
              <w:spacing w:before="60" w:after="60"/>
              <w:rPr>
                <w:rFonts w:asciiTheme="minorHAnsi" w:hAnsiTheme="minorHAnsi" w:cstheme="minorHAnsi"/>
                <w:lang w:eastAsia="cs-CZ"/>
              </w:rPr>
            </w:pPr>
            <w:r w:rsidRPr="003D1F1A">
              <w:rPr>
                <w:rFonts w:asciiTheme="minorHAnsi" w:hAnsiTheme="minorHAnsi" w:cstheme="minorHAnsi"/>
                <w:lang w:eastAsia="cs-CZ"/>
              </w:rPr>
              <w:t>Středisko Liberec</w:t>
            </w:r>
          </w:p>
        </w:tc>
        <w:tc>
          <w:tcPr>
            <w:tcW w:w="5381" w:type="dxa"/>
            <w:vAlign w:val="center"/>
          </w:tcPr>
          <w:p w14:paraId="285167C4" w14:textId="1F567E9F" w:rsidR="00C129EC" w:rsidRPr="003D1F1A" w:rsidRDefault="00C129EC" w:rsidP="00C129EC">
            <w:pPr>
              <w:spacing w:before="60" w:after="60"/>
              <w:rPr>
                <w:rFonts w:asciiTheme="minorHAnsi" w:hAnsiTheme="minorHAnsi" w:cstheme="minorHAnsi"/>
              </w:rPr>
            </w:pPr>
            <w:r w:rsidRPr="003D1F1A">
              <w:rPr>
                <w:rFonts w:asciiTheme="minorHAnsi" w:hAnsiTheme="minorHAnsi" w:cstheme="minorHAnsi"/>
              </w:rPr>
              <w:t>České mládeže 1247/30, 460 06 Liberec VI-Rochlice</w:t>
            </w:r>
          </w:p>
        </w:tc>
      </w:tr>
      <w:tr w:rsidR="00C129EC" w:rsidRPr="003D1F1A" w14:paraId="7A6F820B" w14:textId="77777777" w:rsidTr="00881D8B">
        <w:tc>
          <w:tcPr>
            <w:tcW w:w="3006" w:type="dxa"/>
            <w:vAlign w:val="center"/>
          </w:tcPr>
          <w:p w14:paraId="5310225F" w14:textId="5B7398E9" w:rsidR="00C129EC" w:rsidRPr="003D1F1A" w:rsidRDefault="00C129EC" w:rsidP="00C129EC">
            <w:pPr>
              <w:spacing w:before="60" w:after="60"/>
              <w:rPr>
                <w:rFonts w:asciiTheme="minorHAnsi" w:hAnsiTheme="minorHAnsi" w:cstheme="minorHAnsi"/>
                <w:lang w:eastAsia="cs-CZ"/>
              </w:rPr>
            </w:pPr>
            <w:r w:rsidRPr="003D1F1A">
              <w:rPr>
                <w:rFonts w:asciiTheme="minorHAnsi" w:hAnsiTheme="minorHAnsi" w:cstheme="minorHAnsi"/>
                <w:lang w:eastAsia="cs-CZ"/>
              </w:rPr>
              <w:t>Středisko Český Dub</w:t>
            </w:r>
          </w:p>
        </w:tc>
        <w:tc>
          <w:tcPr>
            <w:tcW w:w="5381" w:type="dxa"/>
            <w:vAlign w:val="center"/>
          </w:tcPr>
          <w:p w14:paraId="2D0380C3" w14:textId="20A2C62D" w:rsidR="00C129EC" w:rsidRPr="003D1F1A" w:rsidRDefault="00C129EC" w:rsidP="00C129EC">
            <w:pPr>
              <w:spacing w:before="60" w:after="60"/>
              <w:rPr>
                <w:rFonts w:asciiTheme="minorHAnsi" w:hAnsiTheme="minorHAnsi" w:cstheme="minorHAnsi"/>
              </w:rPr>
            </w:pPr>
            <w:r w:rsidRPr="003D1F1A">
              <w:rPr>
                <w:rFonts w:asciiTheme="minorHAnsi" w:hAnsiTheme="minorHAnsi" w:cstheme="minorHAnsi"/>
              </w:rPr>
              <w:t>U Cihelny 80, 463 43 Český Dub</w:t>
            </w:r>
          </w:p>
        </w:tc>
      </w:tr>
      <w:tr w:rsidR="00C129EC" w:rsidRPr="003D1F1A" w14:paraId="162F7BFD" w14:textId="77777777" w:rsidTr="00881D8B">
        <w:tc>
          <w:tcPr>
            <w:tcW w:w="3006" w:type="dxa"/>
            <w:vAlign w:val="center"/>
          </w:tcPr>
          <w:p w14:paraId="22DCCB98" w14:textId="5D454D8F" w:rsidR="00C129EC" w:rsidRPr="003D1F1A" w:rsidRDefault="00C129EC" w:rsidP="00C129EC">
            <w:pPr>
              <w:spacing w:before="60" w:after="60"/>
              <w:rPr>
                <w:rFonts w:asciiTheme="minorHAnsi" w:hAnsiTheme="minorHAnsi" w:cstheme="minorHAnsi"/>
                <w:lang w:eastAsia="cs-CZ"/>
              </w:rPr>
            </w:pPr>
            <w:r w:rsidRPr="003D1F1A">
              <w:rPr>
                <w:rFonts w:asciiTheme="minorHAnsi" w:hAnsiTheme="minorHAnsi" w:cstheme="minorHAnsi"/>
                <w:lang w:eastAsia="cs-CZ"/>
              </w:rPr>
              <w:t>Středisko Frýdlant</w:t>
            </w:r>
          </w:p>
        </w:tc>
        <w:tc>
          <w:tcPr>
            <w:tcW w:w="5381" w:type="dxa"/>
            <w:vAlign w:val="center"/>
          </w:tcPr>
          <w:p w14:paraId="0B7B59C4" w14:textId="68FD6DED" w:rsidR="00C129EC" w:rsidRPr="003D1F1A" w:rsidRDefault="00C129EC" w:rsidP="00C129EC">
            <w:pPr>
              <w:spacing w:before="60" w:after="60"/>
              <w:rPr>
                <w:rFonts w:asciiTheme="minorHAnsi" w:hAnsiTheme="minorHAnsi" w:cstheme="minorHAnsi"/>
              </w:rPr>
            </w:pPr>
            <w:r w:rsidRPr="003D1F1A">
              <w:rPr>
                <w:rFonts w:asciiTheme="minorHAnsi" w:hAnsiTheme="minorHAnsi" w:cstheme="minorHAnsi"/>
              </w:rPr>
              <w:t>Dlouhá 3267, 464 01 Frýdlant, Větrov</w:t>
            </w:r>
          </w:p>
        </w:tc>
      </w:tr>
      <w:tr w:rsidR="00C129EC" w:rsidRPr="003D1F1A" w14:paraId="684D18F2" w14:textId="77777777" w:rsidTr="00881D8B">
        <w:tc>
          <w:tcPr>
            <w:tcW w:w="3006" w:type="dxa"/>
            <w:vAlign w:val="center"/>
          </w:tcPr>
          <w:p w14:paraId="36B44CD6" w14:textId="09C6F007" w:rsidR="00C129EC" w:rsidRPr="003D1F1A" w:rsidRDefault="00C129EC" w:rsidP="00C129EC">
            <w:pPr>
              <w:spacing w:before="60" w:after="60"/>
              <w:rPr>
                <w:rFonts w:asciiTheme="minorHAnsi" w:hAnsiTheme="minorHAnsi" w:cstheme="minorHAnsi"/>
                <w:lang w:eastAsia="cs-CZ"/>
              </w:rPr>
            </w:pPr>
            <w:r w:rsidRPr="003D1F1A">
              <w:rPr>
                <w:rFonts w:asciiTheme="minorHAnsi" w:hAnsiTheme="minorHAnsi" w:cstheme="minorHAnsi"/>
                <w:lang w:eastAsia="cs-CZ"/>
              </w:rPr>
              <w:t>Středisko Turnov</w:t>
            </w:r>
          </w:p>
        </w:tc>
        <w:tc>
          <w:tcPr>
            <w:tcW w:w="5381" w:type="dxa"/>
            <w:vAlign w:val="center"/>
          </w:tcPr>
          <w:p w14:paraId="3DF482DC" w14:textId="18786443" w:rsidR="00C129EC" w:rsidRPr="003D1F1A" w:rsidRDefault="00C129EC" w:rsidP="00C129EC">
            <w:pPr>
              <w:spacing w:before="60" w:after="60"/>
              <w:rPr>
                <w:rFonts w:asciiTheme="minorHAnsi" w:hAnsiTheme="minorHAnsi" w:cstheme="minorHAnsi"/>
              </w:rPr>
            </w:pPr>
            <w:r w:rsidRPr="003D1F1A">
              <w:rPr>
                <w:rFonts w:asciiTheme="minorHAnsi" w:hAnsiTheme="minorHAnsi" w:cstheme="minorHAnsi"/>
              </w:rPr>
              <w:t>Průmyslová 3001, 511 01 Turnov</w:t>
            </w:r>
          </w:p>
        </w:tc>
      </w:tr>
      <w:tr w:rsidR="00C129EC" w:rsidRPr="003D1F1A" w14:paraId="2B0EF22C" w14:textId="77777777" w:rsidTr="00881D8B">
        <w:tc>
          <w:tcPr>
            <w:tcW w:w="3006" w:type="dxa"/>
            <w:vAlign w:val="center"/>
          </w:tcPr>
          <w:p w14:paraId="70C2F2BF" w14:textId="0AEDA187" w:rsidR="00C129EC" w:rsidRPr="003D1F1A" w:rsidRDefault="00C129EC" w:rsidP="00C129EC">
            <w:pPr>
              <w:spacing w:before="60" w:after="60"/>
              <w:rPr>
                <w:rFonts w:asciiTheme="minorHAnsi" w:hAnsiTheme="minorHAnsi" w:cstheme="minorHAnsi"/>
                <w:lang w:eastAsia="cs-CZ"/>
              </w:rPr>
            </w:pPr>
            <w:r w:rsidRPr="003D1F1A">
              <w:rPr>
                <w:rFonts w:asciiTheme="minorHAnsi" w:hAnsiTheme="minorHAnsi" w:cstheme="minorHAnsi"/>
                <w:lang w:eastAsia="cs-CZ"/>
              </w:rPr>
              <w:t>Středisko Nová Ves nad Nisou</w:t>
            </w:r>
          </w:p>
        </w:tc>
        <w:tc>
          <w:tcPr>
            <w:tcW w:w="5381" w:type="dxa"/>
            <w:vAlign w:val="center"/>
          </w:tcPr>
          <w:p w14:paraId="01E78CBD" w14:textId="7C34E67C" w:rsidR="00C129EC" w:rsidRPr="003D1F1A" w:rsidRDefault="00C129EC" w:rsidP="00C129EC">
            <w:pPr>
              <w:spacing w:before="60" w:after="60"/>
              <w:rPr>
                <w:rFonts w:asciiTheme="minorHAnsi" w:hAnsiTheme="minorHAnsi" w:cstheme="minorHAnsi"/>
              </w:rPr>
            </w:pPr>
            <w:r w:rsidRPr="003D1F1A">
              <w:rPr>
                <w:rFonts w:asciiTheme="minorHAnsi" w:hAnsiTheme="minorHAnsi" w:cstheme="minorHAnsi"/>
              </w:rPr>
              <w:t>Nová Ves č. p. 69, 468 27 Nová Ves nad Nisou</w:t>
            </w:r>
          </w:p>
        </w:tc>
      </w:tr>
      <w:tr w:rsidR="00C129EC" w:rsidRPr="003D1F1A" w14:paraId="1A398220" w14:textId="77777777" w:rsidTr="00881D8B">
        <w:tc>
          <w:tcPr>
            <w:tcW w:w="3006" w:type="dxa"/>
            <w:vAlign w:val="center"/>
          </w:tcPr>
          <w:p w14:paraId="776D4EB6" w14:textId="54461183" w:rsidR="00C129EC" w:rsidRPr="003D1F1A" w:rsidRDefault="00C129EC" w:rsidP="00C129EC">
            <w:pPr>
              <w:spacing w:before="60" w:after="60"/>
              <w:rPr>
                <w:rFonts w:asciiTheme="minorHAnsi" w:hAnsiTheme="minorHAnsi" w:cstheme="minorHAnsi"/>
                <w:lang w:eastAsia="cs-CZ"/>
              </w:rPr>
            </w:pPr>
            <w:r w:rsidRPr="003D1F1A">
              <w:rPr>
                <w:rFonts w:asciiTheme="minorHAnsi" w:hAnsiTheme="minorHAnsi" w:cstheme="minorHAnsi"/>
                <w:lang w:eastAsia="cs-CZ"/>
              </w:rPr>
              <w:t>Středisko Rychnov u Jablonce nad Nisou</w:t>
            </w:r>
          </w:p>
        </w:tc>
        <w:tc>
          <w:tcPr>
            <w:tcW w:w="5381" w:type="dxa"/>
            <w:vAlign w:val="center"/>
          </w:tcPr>
          <w:p w14:paraId="37718CF6" w14:textId="5D886C73" w:rsidR="00C129EC" w:rsidRPr="003D1F1A" w:rsidRDefault="00C129EC" w:rsidP="00C129EC">
            <w:pPr>
              <w:spacing w:before="60" w:after="60"/>
              <w:rPr>
                <w:rFonts w:asciiTheme="minorHAnsi" w:hAnsiTheme="minorHAnsi" w:cstheme="minorHAnsi"/>
              </w:rPr>
            </w:pPr>
            <w:r w:rsidRPr="003D1F1A">
              <w:rPr>
                <w:rFonts w:asciiTheme="minorHAnsi" w:hAnsiTheme="minorHAnsi" w:cstheme="minorHAnsi"/>
              </w:rPr>
              <w:t>Nádražní 166, 468 02 Rychnov u Jablonce nad Nisou</w:t>
            </w:r>
          </w:p>
        </w:tc>
      </w:tr>
      <w:tr w:rsidR="00C129EC" w:rsidRPr="003D1F1A" w14:paraId="35061568" w14:textId="77777777" w:rsidTr="00881D8B">
        <w:tc>
          <w:tcPr>
            <w:tcW w:w="3006" w:type="dxa"/>
            <w:vAlign w:val="center"/>
          </w:tcPr>
          <w:p w14:paraId="2B41C76A" w14:textId="2A1CB426" w:rsidR="00C129EC" w:rsidRPr="003D1F1A" w:rsidRDefault="00C129EC" w:rsidP="00C129EC">
            <w:pPr>
              <w:spacing w:before="60" w:after="60"/>
              <w:rPr>
                <w:rFonts w:asciiTheme="minorHAnsi" w:hAnsiTheme="minorHAnsi" w:cstheme="minorHAnsi"/>
                <w:lang w:eastAsia="cs-CZ"/>
              </w:rPr>
            </w:pPr>
            <w:r w:rsidRPr="003D1F1A">
              <w:rPr>
                <w:rFonts w:asciiTheme="minorHAnsi" w:hAnsiTheme="minorHAnsi" w:cstheme="minorHAnsi"/>
                <w:lang w:eastAsia="cs-CZ"/>
              </w:rPr>
              <w:t>Středisko Semily</w:t>
            </w:r>
          </w:p>
        </w:tc>
        <w:tc>
          <w:tcPr>
            <w:tcW w:w="5381" w:type="dxa"/>
            <w:vAlign w:val="center"/>
          </w:tcPr>
          <w:p w14:paraId="158BF36B" w14:textId="39DB3933" w:rsidR="00C129EC" w:rsidRPr="003D1F1A" w:rsidRDefault="00C129EC" w:rsidP="00C129EC">
            <w:pPr>
              <w:spacing w:before="60" w:after="60"/>
              <w:rPr>
                <w:rFonts w:asciiTheme="minorHAnsi" w:hAnsiTheme="minorHAnsi" w:cstheme="minorHAnsi"/>
              </w:rPr>
            </w:pPr>
            <w:r w:rsidRPr="003D1F1A">
              <w:rPr>
                <w:rFonts w:asciiTheme="minorHAnsi" w:hAnsiTheme="minorHAnsi" w:cstheme="minorHAnsi"/>
              </w:rPr>
              <w:t>Vysocká 576, 513 01 Semily</w:t>
            </w:r>
          </w:p>
        </w:tc>
      </w:tr>
      <w:tr w:rsidR="00C129EC" w:rsidRPr="003D1F1A" w14:paraId="1B1B5535" w14:textId="77777777" w:rsidTr="00881D8B">
        <w:tc>
          <w:tcPr>
            <w:tcW w:w="3006" w:type="dxa"/>
            <w:vAlign w:val="center"/>
          </w:tcPr>
          <w:p w14:paraId="456FFFD6" w14:textId="4772E5F8" w:rsidR="00C129EC" w:rsidRPr="003D1F1A" w:rsidRDefault="00C129EC" w:rsidP="00C129EC">
            <w:pPr>
              <w:spacing w:before="60" w:after="60"/>
              <w:rPr>
                <w:rFonts w:asciiTheme="minorHAnsi" w:hAnsiTheme="minorHAnsi" w:cstheme="minorHAnsi"/>
                <w:lang w:eastAsia="cs-CZ"/>
              </w:rPr>
            </w:pPr>
            <w:r w:rsidRPr="003D1F1A">
              <w:rPr>
                <w:rFonts w:asciiTheme="minorHAnsi" w:hAnsiTheme="minorHAnsi" w:cstheme="minorHAnsi"/>
                <w:lang w:eastAsia="cs-CZ"/>
              </w:rPr>
              <w:t>Středisko Hrabačov</w:t>
            </w:r>
          </w:p>
        </w:tc>
        <w:tc>
          <w:tcPr>
            <w:tcW w:w="5381" w:type="dxa"/>
            <w:vAlign w:val="center"/>
          </w:tcPr>
          <w:p w14:paraId="74B69266" w14:textId="31539824" w:rsidR="00C129EC" w:rsidRPr="003D1F1A" w:rsidRDefault="00C129EC" w:rsidP="00C129EC">
            <w:pPr>
              <w:spacing w:before="60" w:after="60"/>
              <w:rPr>
                <w:rFonts w:asciiTheme="minorHAnsi" w:hAnsiTheme="minorHAnsi" w:cstheme="minorHAnsi"/>
              </w:rPr>
            </w:pPr>
            <w:r w:rsidRPr="003D1F1A">
              <w:rPr>
                <w:rFonts w:asciiTheme="minorHAnsi" w:hAnsiTheme="minorHAnsi" w:cstheme="minorHAnsi"/>
              </w:rPr>
              <w:t>Krkonošská 785, Hrabačov 514 01 Jilemnice</w:t>
            </w:r>
          </w:p>
        </w:tc>
      </w:tr>
    </w:tbl>
    <w:p w14:paraId="441E9C57" w14:textId="77777777" w:rsidR="00670D9F" w:rsidRPr="003D1F1A" w:rsidRDefault="00670D9F" w:rsidP="003D1F1A">
      <w:pPr>
        <w:numPr>
          <w:ilvl w:val="0"/>
          <w:numId w:val="20"/>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Činnosti budou zaměstnanci Poskytovatele prováděny v pravidelných termínech v pracovní dny tak, aby jejich prováděním nedocházelo k narušování či omezování chodu Objednatele a výkonu práce zaměstnanců Objednatele. </w:t>
      </w:r>
    </w:p>
    <w:p w14:paraId="65608D0B" w14:textId="77777777" w:rsidR="006855E3" w:rsidRPr="003D1F1A" w:rsidRDefault="00670D9F" w:rsidP="003D1F1A">
      <w:pPr>
        <w:numPr>
          <w:ilvl w:val="0"/>
          <w:numId w:val="20"/>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lastRenderedPageBreak/>
        <w:t>Provádění Činností bude zaměstnanci Poskytovatele zahajováno nejdříve od 15:30 hod. nebo dle dohody s Objednatelem.</w:t>
      </w:r>
    </w:p>
    <w:p w14:paraId="440FDE39" w14:textId="0BB7EF06" w:rsidR="00DA7781" w:rsidRPr="003D1F1A" w:rsidRDefault="00DA7781" w:rsidP="003D1F1A">
      <w:pPr>
        <w:numPr>
          <w:ilvl w:val="0"/>
          <w:numId w:val="20"/>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Režim </w:t>
      </w:r>
      <w:r w:rsidRPr="003D1F1A">
        <w:rPr>
          <w:rFonts w:asciiTheme="minorHAnsi" w:hAnsiTheme="minorHAnsi" w:cstheme="minorHAnsi"/>
          <w:snapToGrid w:val="0"/>
        </w:rPr>
        <w:t>odemykání a zamykání uklízených prostor bude dohodnut mezi Poskytovatelem a Objednatelem nejpozději při zahájení Činností. V případě ztráty klíče Poskytovatel ponese skutečné náklady nutné na</w:t>
      </w:r>
      <w:r w:rsidR="0014167B">
        <w:rPr>
          <w:rFonts w:asciiTheme="minorHAnsi" w:hAnsiTheme="minorHAnsi" w:cstheme="minorHAnsi"/>
          <w:snapToGrid w:val="0"/>
        </w:rPr>
        <w:t> </w:t>
      </w:r>
      <w:r w:rsidRPr="003D1F1A">
        <w:rPr>
          <w:rFonts w:asciiTheme="minorHAnsi" w:hAnsiTheme="minorHAnsi" w:cstheme="minorHAnsi"/>
          <w:snapToGrid w:val="0"/>
        </w:rPr>
        <w:t>přeskládání zámkových vložek a výrobu nových klíčů.</w:t>
      </w:r>
    </w:p>
    <w:p w14:paraId="2FCD1AE2" w14:textId="77777777" w:rsidR="00DA7781" w:rsidRPr="003D1F1A" w:rsidRDefault="00DA7781" w:rsidP="003D1F1A">
      <w:pPr>
        <w:numPr>
          <w:ilvl w:val="0"/>
          <w:numId w:val="20"/>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snapToGrid w:val="0"/>
        </w:rPr>
        <w:t xml:space="preserve">Pracovníci Poskytovatele zodpovídají za to, že po provedení Činností budou v uklízených prostorech zavřena všechna okna, zhasnuta světla a budovy budou řádně uzavřeny dle pokynů Objednatele. </w:t>
      </w:r>
    </w:p>
    <w:p w14:paraId="6A8D1256" w14:textId="77777777" w:rsidR="00DA7781" w:rsidRPr="003D1F1A" w:rsidRDefault="00DA7781" w:rsidP="003D1F1A">
      <w:pPr>
        <w:numPr>
          <w:ilvl w:val="0"/>
          <w:numId w:val="20"/>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se v rámci provádění Činností zavazuje doplňovat hygienické potřeby (zejména odpadové sáčky a pytle, hygienické potřeby na WC, toaletní papír, papírové ručníky a mýdlo), a to ve všech střediscích Objednatele. </w:t>
      </w:r>
    </w:p>
    <w:p w14:paraId="05CC1C8B" w14:textId="7271E955" w:rsidR="00DA7781" w:rsidRPr="003D1F1A" w:rsidRDefault="00DA7781" w:rsidP="00DC1C69">
      <w:pPr>
        <w:pStyle w:val="lnek"/>
      </w:pPr>
      <w:r w:rsidRPr="003D1F1A">
        <w:t>Článek</w:t>
      </w:r>
    </w:p>
    <w:p w14:paraId="026FA571" w14:textId="77777777" w:rsidR="00DA7781" w:rsidRPr="003D1F1A" w:rsidRDefault="00DA7781" w:rsidP="003D1F1A">
      <w:pPr>
        <w:keepNext/>
        <w:spacing w:before="120" w:after="120"/>
        <w:jc w:val="center"/>
        <w:outlineLvl w:val="8"/>
        <w:rPr>
          <w:rFonts w:asciiTheme="minorHAnsi" w:eastAsia="Times New Roman" w:hAnsiTheme="minorHAnsi" w:cstheme="minorHAnsi"/>
          <w:iCs/>
          <w:lang w:eastAsia="cs-CZ"/>
        </w:rPr>
      </w:pPr>
      <w:r w:rsidRPr="003D1F1A">
        <w:rPr>
          <w:rFonts w:asciiTheme="minorHAnsi" w:eastAsia="Times New Roman" w:hAnsiTheme="minorHAnsi" w:cstheme="minorHAnsi"/>
          <w:b/>
          <w:u w:val="single"/>
          <w:lang w:eastAsia="cs-CZ"/>
        </w:rPr>
        <w:t>Cena Činností a platební podmínky</w:t>
      </w:r>
    </w:p>
    <w:p w14:paraId="102A8239" w14:textId="1EE8BDC0" w:rsidR="00A42184" w:rsidRPr="003D1F1A" w:rsidRDefault="00A42184" w:rsidP="003D1F1A">
      <w:pPr>
        <w:numPr>
          <w:ilvl w:val="0"/>
          <w:numId w:val="21"/>
        </w:numPr>
        <w:tabs>
          <w:tab w:val="clear" w:pos="720"/>
        </w:tabs>
        <w:spacing w:before="120" w:after="120"/>
        <w:ind w:left="426"/>
        <w:jc w:val="both"/>
        <w:rPr>
          <w:rFonts w:asciiTheme="minorHAnsi" w:hAnsiTheme="minorHAnsi" w:cstheme="minorHAnsi"/>
        </w:rPr>
      </w:pPr>
      <w:bookmarkStart w:id="4" w:name="_Ref377980716"/>
      <w:r w:rsidRPr="003D1F1A">
        <w:rPr>
          <w:rFonts w:asciiTheme="minorHAnsi" w:hAnsiTheme="minorHAnsi" w:cstheme="minorHAnsi"/>
        </w:rPr>
        <w:t xml:space="preserve">Objednatel se zavazuje zaplatit Poskytovateli za Poskytovatelem </w:t>
      </w:r>
      <w:r w:rsidR="00D073B4">
        <w:rPr>
          <w:rFonts w:asciiTheme="minorHAnsi" w:hAnsiTheme="minorHAnsi" w:cstheme="minorHAnsi"/>
        </w:rPr>
        <w:t xml:space="preserve">pouze </w:t>
      </w:r>
      <w:r w:rsidRPr="003D1F1A">
        <w:rPr>
          <w:rFonts w:asciiTheme="minorHAnsi" w:hAnsiTheme="minorHAnsi" w:cstheme="minorHAnsi"/>
        </w:rPr>
        <w:t xml:space="preserve">skutečně poskytnuté Činnosti smluvní cenu stanovenou dle přílohy č. 1 této Smlouvy – Položkový rozpočet. </w:t>
      </w:r>
    </w:p>
    <w:p w14:paraId="49D27197" w14:textId="4F2A4380" w:rsidR="00A42184" w:rsidRPr="003D1F1A" w:rsidRDefault="009F1290"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Jednotková </w:t>
      </w:r>
      <w:r w:rsidR="00717EEA">
        <w:rPr>
          <w:rFonts w:asciiTheme="minorHAnsi" w:hAnsiTheme="minorHAnsi" w:cstheme="minorHAnsi"/>
        </w:rPr>
        <w:t>c</w:t>
      </w:r>
      <w:r w:rsidR="00E9471D" w:rsidRPr="003D1F1A">
        <w:rPr>
          <w:rFonts w:asciiTheme="minorHAnsi" w:hAnsiTheme="minorHAnsi" w:cstheme="minorHAnsi"/>
        </w:rPr>
        <w:t xml:space="preserve">ena </w:t>
      </w:r>
      <w:r w:rsidR="00A42184" w:rsidRPr="003D1F1A">
        <w:rPr>
          <w:rFonts w:asciiTheme="minorHAnsi" w:hAnsiTheme="minorHAnsi" w:cstheme="minorHAnsi"/>
        </w:rPr>
        <w:t>včetně DPH uvedená v příloze č. 1 této Smlouvy je pro jednotlivé Činnosti cenou nejvýše přípustnou. Cenu bude možné změnit pouze v souvislosti se změnou právních předpisů majících vliv na</w:t>
      </w:r>
      <w:r w:rsidR="004279D6">
        <w:rPr>
          <w:rFonts w:asciiTheme="minorHAnsi" w:hAnsiTheme="minorHAnsi" w:cstheme="minorHAnsi"/>
        </w:rPr>
        <w:t> </w:t>
      </w:r>
      <w:r w:rsidR="00A42184" w:rsidRPr="003D1F1A">
        <w:rPr>
          <w:rFonts w:asciiTheme="minorHAnsi" w:hAnsiTheme="minorHAnsi" w:cstheme="minorHAnsi"/>
        </w:rPr>
        <w:t>cenu poskytovaných Činností (např. daňových předpisů). Změnu ceny je Poskytovatel povinen oznámit Objednateli písemně a důvod změny doložit.</w:t>
      </w:r>
    </w:p>
    <w:p w14:paraId="61C5C828" w14:textId="28BD74D8" w:rsidR="00CE667E" w:rsidRPr="00CE667E" w:rsidRDefault="00A42184" w:rsidP="00CE667E">
      <w:pPr>
        <w:numPr>
          <w:ilvl w:val="0"/>
          <w:numId w:val="21"/>
        </w:numPr>
        <w:tabs>
          <w:tab w:val="clear" w:pos="720"/>
        </w:tabs>
        <w:spacing w:before="120" w:after="120"/>
        <w:ind w:left="426"/>
        <w:jc w:val="both"/>
        <w:rPr>
          <w:rFonts w:asciiTheme="minorHAnsi" w:hAnsiTheme="minorHAnsi" w:cstheme="minorHAnsi"/>
        </w:rPr>
      </w:pPr>
      <w:r w:rsidRPr="00CE667E">
        <w:rPr>
          <w:rFonts w:asciiTheme="minorHAnsi" w:hAnsiTheme="minorHAnsi" w:cstheme="minorHAnsi"/>
        </w:rPr>
        <w:t xml:space="preserve">Cena za provádění Činností bude Poskytovateli Objednatelem hrazena měsíčně dle skutečně provedených a Objednatelem odsouhlasených Činností, a to na základě Poskytovatelem vystaveného </w:t>
      </w:r>
      <w:r w:rsidR="004F6045" w:rsidRPr="00CE667E">
        <w:rPr>
          <w:rFonts w:asciiTheme="minorHAnsi" w:hAnsiTheme="minorHAnsi" w:cstheme="minorHAnsi"/>
        </w:rPr>
        <w:t xml:space="preserve">jednoho společného </w:t>
      </w:r>
      <w:r w:rsidRPr="00CE667E">
        <w:rPr>
          <w:rFonts w:asciiTheme="minorHAnsi" w:hAnsiTheme="minorHAnsi" w:cstheme="minorHAnsi"/>
        </w:rPr>
        <w:t>daňového dokladu (dále jen „</w:t>
      </w:r>
      <w:r w:rsidRPr="00CE667E">
        <w:rPr>
          <w:rFonts w:asciiTheme="minorHAnsi" w:hAnsiTheme="minorHAnsi" w:cstheme="minorHAnsi"/>
          <w:b/>
          <w:bCs/>
        </w:rPr>
        <w:t>Faktura</w:t>
      </w:r>
      <w:r w:rsidRPr="00CE667E">
        <w:rPr>
          <w:rFonts w:asciiTheme="minorHAnsi" w:hAnsiTheme="minorHAnsi" w:cstheme="minorHAnsi"/>
        </w:rPr>
        <w:t>“)</w:t>
      </w:r>
      <w:r w:rsidR="00C51278" w:rsidRPr="00CE667E">
        <w:rPr>
          <w:rFonts w:asciiTheme="minorHAnsi" w:hAnsiTheme="minorHAnsi" w:cstheme="minorHAnsi"/>
        </w:rPr>
        <w:t xml:space="preserve">. </w:t>
      </w:r>
      <w:r w:rsidRPr="00CE667E">
        <w:rPr>
          <w:rFonts w:asciiTheme="minorHAnsi" w:hAnsiTheme="minorHAnsi" w:cstheme="minorHAnsi"/>
        </w:rPr>
        <w:t>Splatnost Faktury bude činit 30 dnů ode dne jejího prokazatelného doručení Objednateli</w:t>
      </w:r>
      <w:r w:rsidR="00CE667E" w:rsidRPr="00CE667E">
        <w:rPr>
          <w:rFonts w:asciiTheme="minorHAnsi" w:hAnsiTheme="minorHAnsi" w:cstheme="minorHAnsi"/>
        </w:rPr>
        <w:t>, a to na e-mail</w:t>
      </w:r>
      <w:r w:rsidR="00CE667E">
        <w:rPr>
          <w:rFonts w:asciiTheme="minorHAnsi" w:hAnsiTheme="minorHAnsi" w:cstheme="minorHAnsi"/>
        </w:rPr>
        <w:t>ovou adresu Objednatele</w:t>
      </w:r>
      <w:r w:rsidR="00D57AB2">
        <w:rPr>
          <w:rFonts w:asciiTheme="minorHAnsi" w:hAnsiTheme="minorHAnsi" w:cstheme="minorHAnsi"/>
        </w:rPr>
        <w:t xml:space="preserve"> -</w:t>
      </w:r>
      <w:r w:rsidR="00CE667E" w:rsidRPr="00CE667E">
        <w:rPr>
          <w:rFonts w:asciiTheme="minorHAnsi" w:hAnsiTheme="minorHAnsi" w:cstheme="minorHAnsi"/>
        </w:rPr>
        <w:t xml:space="preserve"> </w:t>
      </w:r>
      <w:hyperlink r:id="rId9" w:history="1">
        <w:r w:rsidR="00CE667E" w:rsidRPr="00CE667E">
          <w:rPr>
            <w:rStyle w:val="Hypertextovodkaz"/>
            <w:rFonts w:asciiTheme="minorHAnsi" w:hAnsiTheme="minorHAnsi" w:cstheme="minorHAnsi"/>
            <w:b/>
            <w:bCs/>
          </w:rPr>
          <w:t>fakturace@silnicelk.cz</w:t>
        </w:r>
      </w:hyperlink>
      <w:r w:rsidR="00CE667E" w:rsidRPr="00CE667E">
        <w:rPr>
          <w:rFonts w:asciiTheme="minorHAnsi" w:hAnsiTheme="minorHAnsi" w:cstheme="minorHAnsi"/>
        </w:rPr>
        <w:t>,</w:t>
      </w:r>
      <w:r w:rsidR="00CE667E">
        <w:rPr>
          <w:rFonts w:asciiTheme="minorHAnsi" w:hAnsiTheme="minorHAnsi" w:cstheme="minorHAnsi"/>
        </w:rPr>
        <w:t xml:space="preserve"> </w:t>
      </w:r>
      <w:r w:rsidR="00CE667E" w:rsidRPr="00CE667E">
        <w:rPr>
          <w:rFonts w:asciiTheme="minorHAnsi" w:hAnsiTheme="minorHAnsi" w:cstheme="minorHAnsi"/>
        </w:rPr>
        <w:t xml:space="preserve"> faktury budou zasílány </w:t>
      </w:r>
      <w:r w:rsidR="00CE667E" w:rsidRPr="00C129EC">
        <w:rPr>
          <w:rFonts w:asciiTheme="minorHAnsi" w:hAnsiTheme="minorHAnsi" w:cstheme="minorHAnsi"/>
          <w:b/>
          <w:bCs/>
        </w:rPr>
        <w:t>elektronicky ve formátu ISDOC/ISDOCX nebo PDF</w:t>
      </w:r>
      <w:r w:rsidR="00D57AB2" w:rsidRPr="00C129EC">
        <w:rPr>
          <w:rFonts w:asciiTheme="minorHAnsi" w:hAnsiTheme="minorHAnsi" w:cstheme="minorHAnsi"/>
          <w:b/>
          <w:bCs/>
        </w:rPr>
        <w:t>/PDF/A</w:t>
      </w:r>
      <w:r w:rsidR="00D57AB2">
        <w:rPr>
          <w:rFonts w:asciiTheme="minorHAnsi" w:hAnsiTheme="minorHAnsi" w:cstheme="minorHAnsi"/>
        </w:rPr>
        <w:t>.</w:t>
      </w:r>
    </w:p>
    <w:p w14:paraId="6EB3A592" w14:textId="172620CA" w:rsidR="004F6045" w:rsidRPr="003D1F1A" w:rsidRDefault="004F6045"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Faktura bude obsahovat rozdělení cen za Činnosti dle této Smlouvy za jednotlivá </w:t>
      </w:r>
      <w:r w:rsidR="003C2E21" w:rsidRPr="003D1F1A">
        <w:rPr>
          <w:rFonts w:asciiTheme="minorHAnsi" w:hAnsiTheme="minorHAnsi" w:cstheme="minorHAnsi"/>
        </w:rPr>
        <w:t>Místa plnění</w:t>
      </w:r>
      <w:r w:rsidRPr="003D1F1A">
        <w:rPr>
          <w:rFonts w:asciiTheme="minorHAnsi" w:hAnsiTheme="minorHAnsi" w:cstheme="minorHAnsi"/>
        </w:rPr>
        <w:t xml:space="preserve">. </w:t>
      </w:r>
    </w:p>
    <w:p w14:paraId="257C6D39" w14:textId="76D3AC14" w:rsidR="004F6045" w:rsidRPr="003D1F1A" w:rsidRDefault="004F6045"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V cenách jednotlivých Činností jsou zahrnuty veškeré náklady nutné k řádnému provádění Činností (např. náklady na dopravu pracovníků Poskytovatele do a z Míst plnění</w:t>
      </w:r>
      <w:r w:rsidR="00C2598E">
        <w:rPr>
          <w:rFonts w:asciiTheme="minorHAnsi" w:hAnsiTheme="minorHAnsi" w:cstheme="minorHAnsi"/>
        </w:rPr>
        <w:t xml:space="preserve">, </w:t>
      </w:r>
      <w:r w:rsidR="00E714A7">
        <w:rPr>
          <w:rFonts w:asciiTheme="minorHAnsi" w:hAnsiTheme="minorHAnsi" w:cstheme="minorHAnsi"/>
        </w:rPr>
        <w:t xml:space="preserve">dodávky, poplatky a náklady nezbytné pro řádné a úplné </w:t>
      </w:r>
      <w:r w:rsidR="00A80067">
        <w:rPr>
          <w:rFonts w:asciiTheme="minorHAnsi" w:hAnsiTheme="minorHAnsi" w:cstheme="minorHAnsi"/>
        </w:rPr>
        <w:t xml:space="preserve">provedení Činností) </w:t>
      </w:r>
      <w:r w:rsidRPr="003D1F1A">
        <w:rPr>
          <w:rFonts w:asciiTheme="minorHAnsi" w:hAnsiTheme="minorHAnsi" w:cstheme="minorHAnsi"/>
        </w:rPr>
        <w:t xml:space="preserve">s výjimkou nákladů na použité Úklidové prostředky uvedené v příloze č. </w:t>
      </w:r>
      <w:r w:rsidR="00036DD4" w:rsidRPr="003D1F1A">
        <w:rPr>
          <w:rFonts w:asciiTheme="minorHAnsi" w:hAnsiTheme="minorHAnsi" w:cstheme="minorHAnsi"/>
        </w:rPr>
        <w:t>3</w:t>
      </w:r>
      <w:r w:rsidRPr="003D1F1A">
        <w:rPr>
          <w:rFonts w:asciiTheme="minorHAnsi" w:hAnsiTheme="minorHAnsi" w:cstheme="minorHAnsi"/>
        </w:rPr>
        <w:t xml:space="preserve"> této Smlouvy. Cena za použité Úklidové prostředky bude </w:t>
      </w:r>
      <w:r w:rsidR="003C2E21" w:rsidRPr="003D1F1A">
        <w:rPr>
          <w:rFonts w:asciiTheme="minorHAnsi" w:hAnsiTheme="minorHAnsi" w:cstheme="minorHAnsi"/>
        </w:rPr>
        <w:t>uvedena na</w:t>
      </w:r>
      <w:r w:rsidR="001B4867">
        <w:rPr>
          <w:rFonts w:asciiTheme="minorHAnsi" w:hAnsiTheme="minorHAnsi" w:cstheme="minorHAnsi"/>
        </w:rPr>
        <w:t> </w:t>
      </w:r>
      <w:r w:rsidR="003C2E21" w:rsidRPr="003D1F1A">
        <w:rPr>
          <w:rFonts w:asciiTheme="minorHAnsi" w:hAnsiTheme="minorHAnsi" w:cstheme="minorHAnsi"/>
        </w:rPr>
        <w:t>F</w:t>
      </w:r>
      <w:r w:rsidRPr="003D1F1A">
        <w:rPr>
          <w:rFonts w:asciiTheme="minorHAnsi" w:hAnsiTheme="minorHAnsi" w:cstheme="minorHAnsi"/>
        </w:rPr>
        <w:t>aktu</w:t>
      </w:r>
      <w:r w:rsidR="003C2E21" w:rsidRPr="003D1F1A">
        <w:rPr>
          <w:rFonts w:asciiTheme="minorHAnsi" w:hAnsiTheme="minorHAnsi" w:cstheme="minorHAnsi"/>
        </w:rPr>
        <w:t>ře</w:t>
      </w:r>
      <w:r w:rsidRPr="003D1F1A">
        <w:rPr>
          <w:rFonts w:asciiTheme="minorHAnsi" w:hAnsiTheme="minorHAnsi" w:cstheme="minorHAnsi"/>
        </w:rPr>
        <w:t xml:space="preserve"> samostatně </w:t>
      </w:r>
      <w:r w:rsidR="003C2E21" w:rsidRPr="003D1F1A">
        <w:rPr>
          <w:rFonts w:asciiTheme="minorHAnsi" w:hAnsiTheme="minorHAnsi" w:cstheme="minorHAnsi"/>
        </w:rPr>
        <w:t xml:space="preserve">za každé Místo plnění </w:t>
      </w:r>
      <w:r w:rsidRPr="003D1F1A">
        <w:rPr>
          <w:rFonts w:asciiTheme="minorHAnsi" w:hAnsiTheme="minorHAnsi" w:cstheme="minorHAnsi"/>
        </w:rPr>
        <w:t xml:space="preserve">a hrazena měsíčně dle spotřebovaných a Objednatelem odsouhlasených Úklidových prostředků.  </w:t>
      </w:r>
    </w:p>
    <w:p w14:paraId="1420B71C" w14:textId="77777777" w:rsidR="00890B18" w:rsidRPr="003D1F1A" w:rsidRDefault="00890B18"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Měna plateb je česká koruna. </w:t>
      </w:r>
    </w:p>
    <w:p w14:paraId="461D7BD9" w14:textId="77777777" w:rsidR="00890B18" w:rsidRPr="003D1F1A" w:rsidRDefault="00890B18"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Objednatel je oprávněn před uplynutím doby splatnosti Faktury vrátit Poskytovateli bez zaplacení Fakturu, která neobsahuje náležitosti stanovené Smlouvou nebo obecně závaznými právními předpisy, obsahuje jiné cenové údaje nebo jiný druh plnění než dohodnutý ve Smlouvě nebo budou-li tyto údaje uvedeny chybně, a to s uvedením důvodu vrácení. Poskytovatel je povinen v případě vrácení Faktury Fakturu opravit nebo vyhotovit Fakturu novou. Důvodným vrácením Faktury přestává běžet původní doba splatnosti. Nová doba v původní délce splatnosti běží znovu ode dne doručení opravené nebo nově vystavené Faktury Objednateli. </w:t>
      </w:r>
    </w:p>
    <w:p w14:paraId="74250307" w14:textId="0F12672B" w:rsidR="00C51278" w:rsidRPr="003D1F1A" w:rsidRDefault="00890B18"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Faktury musí obsahovat označení </w:t>
      </w:r>
      <w:r w:rsidR="00F4647A">
        <w:rPr>
          <w:rFonts w:asciiTheme="minorHAnsi" w:hAnsiTheme="minorHAnsi" w:cstheme="minorHAnsi"/>
        </w:rPr>
        <w:t xml:space="preserve">této </w:t>
      </w:r>
      <w:r w:rsidRPr="003D1F1A">
        <w:rPr>
          <w:rFonts w:asciiTheme="minorHAnsi" w:hAnsiTheme="minorHAnsi" w:cstheme="minorHAnsi"/>
        </w:rPr>
        <w:t>Smlouvy a údaje uvedené v zákoně č. 235/2004 Sb., o dani z přidané hodnoty, ve znění pozdějších předpisů.</w:t>
      </w:r>
    </w:p>
    <w:p w14:paraId="4AF22385" w14:textId="77777777" w:rsidR="00C51278" w:rsidRPr="003D1F1A" w:rsidRDefault="00C51278"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Faktura je považována za proplacenou okamžikem odepsání příslušné finanční částky z účtu Objednatele ve prospěch účtu Poskytovatele. </w:t>
      </w:r>
    </w:p>
    <w:p w14:paraId="46498872" w14:textId="01AEE711" w:rsidR="0026683C" w:rsidRPr="003D1F1A" w:rsidRDefault="0026683C"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lastRenderedPageBreak/>
        <w:t xml:space="preserve">V případě prodlení Objednatele s úhradou Faktury nebo její části </w:t>
      </w:r>
      <w:r w:rsidR="00227A01" w:rsidRPr="003D1F1A">
        <w:rPr>
          <w:rFonts w:asciiTheme="minorHAnsi" w:hAnsiTheme="minorHAnsi" w:cstheme="minorHAnsi"/>
        </w:rPr>
        <w:t xml:space="preserve">má Poskytovatel nárok na úrok z prodlení ve výši 0,01 % z dlužné částky za každý i započatý den prodlení s úhradou Faktury. </w:t>
      </w:r>
    </w:p>
    <w:p w14:paraId="3C080E22" w14:textId="77777777" w:rsidR="00273E05" w:rsidRPr="003D1F1A" w:rsidRDefault="00273E05"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Poskytovatel je oprávněn jakoukoliv pohledávku vzniklou ze Smlouvy nebo v souvislosti s ní včetně pohledávek na náhradu škody a z bezdůvodného obohacení postoupit nebo zastavit jen s předchozím písemným souhlasem Objednatele.</w:t>
      </w:r>
    </w:p>
    <w:p w14:paraId="1C12F29D" w14:textId="321DB161" w:rsidR="00273E05" w:rsidRPr="003D1F1A" w:rsidRDefault="00273E05"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Poskytovatel se zavazuje, že bankovní účet jím určený pro zaplacení jakéhokoliv závazku Objednatele na základě této Smlouvy bude k datu splatnosti příslušného závazku zveřejněn způsobem umožňujícím dálkový přístup ve smyslu § 96 odst. 2 Zákona o DPH. Pokud bude Poskytovatel označen správcem daně za nespolehlivého plátce ve smyslu §106a Zákona o DPH, zavazuje se zároveň o této skutečnosti neprodleně písemně informovat Objednatele spolu s uvedením data, kdy tato skutečnost nastala. V</w:t>
      </w:r>
      <w:r w:rsidR="00C129EC">
        <w:rPr>
          <w:rFonts w:asciiTheme="minorHAnsi" w:hAnsiTheme="minorHAnsi" w:cstheme="minorHAnsi"/>
        </w:rPr>
        <w:t> </w:t>
      </w:r>
      <w:r w:rsidRPr="003D1F1A">
        <w:rPr>
          <w:rFonts w:asciiTheme="minorHAnsi" w:hAnsiTheme="minorHAnsi" w:cstheme="minorHAnsi"/>
        </w:rPr>
        <w:t>případě, že Poskytovatel nebude mít daný účet zveřejněný, zaplatí Objednatel pouze základ daně a výši DPH uhradí přímo na účet příslušného finančního úřadu (správce daně). Stane-li se Poskytovatel nespolehlivým plátcem ve smyslu Zákona o DPH, zaplatí Objednatel pouze základ daně a příslušná výše DPH bude zaslána přímo na účet příslušného finančního úřadu (správce daně).</w:t>
      </w:r>
    </w:p>
    <w:p w14:paraId="2DE337FD" w14:textId="4F9ACDD7" w:rsidR="00B7249E" w:rsidRPr="003D1F1A" w:rsidRDefault="00273E05"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Pokud Objednateli vznikne podle § 109 Zákona o DPH ručení za nezaplacenou DPH z přijatého zdanitelného plnění od Poskytovatele, má Objednatel právo bez souhlasu Poskytovatele uplatnit postup zvláštního způsobu zajištění daně podle § 109a Zákona o DPH. Při uplatnění zvláštního způsobu zajištění daně uhradí Objednatel částku DPH podle daňového dokladu vystaveného Poskytovatelem na účet správce daně Poskytovatele a Poskytovatele o tomto kroku vhodným způsobem vyrozumí. Zaplacením částky DPH na účet správce daně Poskytovatele a jeho vyrozuměním o tomto kroku se závazek Objednatele uhradit částku odpovídající výši takto zaplacené DPH vyplývající z této Smlouvy považuje za splněný.</w:t>
      </w:r>
    </w:p>
    <w:p w14:paraId="595D35B9" w14:textId="1C8399EF" w:rsidR="00890B18" w:rsidRPr="003D1F1A" w:rsidRDefault="00890B18" w:rsidP="00DC1C69">
      <w:pPr>
        <w:pStyle w:val="lnek"/>
      </w:pPr>
      <w:bookmarkStart w:id="5" w:name="_Ref159338081"/>
      <w:r w:rsidRPr="003D1F1A">
        <w:t>Článek</w:t>
      </w:r>
      <w:bookmarkEnd w:id="5"/>
    </w:p>
    <w:p w14:paraId="67E2D086" w14:textId="77777777" w:rsidR="00890B18" w:rsidRPr="003D1F1A" w:rsidRDefault="00890B18" w:rsidP="003D1F1A">
      <w:pPr>
        <w:keepNext/>
        <w:spacing w:before="120" w:after="120"/>
        <w:jc w:val="center"/>
        <w:outlineLvl w:val="8"/>
        <w:rPr>
          <w:rFonts w:asciiTheme="minorHAnsi" w:eastAsia="Times New Roman" w:hAnsiTheme="minorHAnsi" w:cstheme="minorHAnsi"/>
          <w:iCs/>
          <w:lang w:eastAsia="cs-CZ"/>
        </w:rPr>
      </w:pPr>
      <w:r w:rsidRPr="003D1F1A">
        <w:rPr>
          <w:rFonts w:asciiTheme="minorHAnsi" w:eastAsia="Times New Roman" w:hAnsiTheme="minorHAnsi" w:cstheme="minorHAnsi"/>
          <w:b/>
          <w:u w:val="single"/>
          <w:lang w:eastAsia="cs-CZ"/>
        </w:rPr>
        <w:t>Řádné provádění Činností a odpovědnost za vady</w:t>
      </w:r>
    </w:p>
    <w:p w14:paraId="0366881D" w14:textId="49FB758B" w:rsidR="005026F7" w:rsidRPr="003D1F1A" w:rsidRDefault="00515086" w:rsidP="003D1F1A">
      <w:pPr>
        <w:numPr>
          <w:ilvl w:val="0"/>
          <w:numId w:val="22"/>
        </w:numPr>
        <w:tabs>
          <w:tab w:val="clear" w:pos="720"/>
        </w:tabs>
        <w:spacing w:before="120" w:after="120"/>
        <w:ind w:left="426"/>
        <w:jc w:val="both"/>
        <w:rPr>
          <w:rFonts w:asciiTheme="minorHAnsi" w:hAnsiTheme="minorHAnsi" w:cstheme="minorHAnsi"/>
        </w:rPr>
      </w:pPr>
      <w:bookmarkStart w:id="6" w:name="_Ref215982627"/>
      <w:bookmarkStart w:id="7" w:name="_Ref377987117"/>
      <w:bookmarkEnd w:id="4"/>
      <w:r w:rsidRPr="003D1F1A">
        <w:rPr>
          <w:rFonts w:asciiTheme="minorHAnsi" w:hAnsiTheme="minorHAnsi" w:cstheme="minorHAnsi"/>
        </w:rPr>
        <w:t>Poskytovatel</w:t>
      </w:r>
      <w:r w:rsidR="005026F7" w:rsidRPr="003D1F1A">
        <w:rPr>
          <w:rFonts w:asciiTheme="minorHAnsi" w:hAnsiTheme="minorHAnsi" w:cstheme="minorHAnsi"/>
        </w:rPr>
        <w:t xml:space="preserve"> je povinen provádět </w:t>
      </w:r>
      <w:r w:rsidR="00890B18" w:rsidRPr="003D1F1A">
        <w:rPr>
          <w:rFonts w:asciiTheme="minorHAnsi" w:hAnsiTheme="minorHAnsi" w:cstheme="minorHAnsi"/>
        </w:rPr>
        <w:t>Činnosti</w:t>
      </w:r>
      <w:r w:rsidR="005026F7" w:rsidRPr="003D1F1A">
        <w:rPr>
          <w:rFonts w:asciiTheme="minorHAnsi" w:hAnsiTheme="minorHAnsi" w:cstheme="minorHAnsi"/>
        </w:rPr>
        <w:t xml:space="preserve"> řádně a včas v souladu s touto Smlouvou</w:t>
      </w:r>
      <w:r w:rsidR="00890B18" w:rsidRPr="003D1F1A">
        <w:rPr>
          <w:rFonts w:asciiTheme="minorHAnsi" w:hAnsiTheme="minorHAnsi" w:cstheme="minorHAnsi"/>
        </w:rPr>
        <w:t>,</w:t>
      </w:r>
      <w:r w:rsidR="005026F7" w:rsidRPr="003D1F1A">
        <w:rPr>
          <w:rFonts w:asciiTheme="minorHAnsi" w:hAnsiTheme="minorHAnsi" w:cstheme="minorHAnsi"/>
        </w:rPr>
        <w:t xml:space="preserve"> a odpovídá za</w:t>
      </w:r>
      <w:r w:rsidR="007D6CA3">
        <w:rPr>
          <w:rFonts w:asciiTheme="minorHAnsi" w:hAnsiTheme="minorHAnsi" w:cstheme="minorHAnsi"/>
        </w:rPr>
        <w:t> </w:t>
      </w:r>
      <w:r w:rsidR="005026F7" w:rsidRPr="003D1F1A">
        <w:rPr>
          <w:rFonts w:asciiTheme="minorHAnsi" w:hAnsiTheme="minorHAnsi" w:cstheme="minorHAnsi"/>
        </w:rPr>
        <w:t xml:space="preserve">nedostatky způsobené vadným plněním povinností </w:t>
      </w:r>
      <w:r w:rsidR="00890B18" w:rsidRPr="003D1F1A">
        <w:rPr>
          <w:rFonts w:asciiTheme="minorHAnsi" w:hAnsiTheme="minorHAnsi" w:cstheme="minorHAnsi"/>
        </w:rPr>
        <w:t>či vadným prováděním Činností</w:t>
      </w:r>
      <w:r w:rsidR="005026F7" w:rsidRPr="003D1F1A">
        <w:rPr>
          <w:rFonts w:asciiTheme="minorHAnsi" w:hAnsiTheme="minorHAnsi" w:cstheme="minorHAnsi"/>
        </w:rPr>
        <w:t>.</w:t>
      </w:r>
    </w:p>
    <w:p w14:paraId="0F807570" w14:textId="1734B3B9" w:rsidR="004564EE" w:rsidRPr="003D1F1A" w:rsidRDefault="00890B18" w:rsidP="003D1F1A">
      <w:pPr>
        <w:numPr>
          <w:ilvl w:val="0"/>
          <w:numId w:val="22"/>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Provedené </w:t>
      </w:r>
      <w:r w:rsidR="008C4851" w:rsidRPr="003D1F1A">
        <w:rPr>
          <w:rFonts w:asciiTheme="minorHAnsi" w:hAnsiTheme="minorHAnsi" w:cstheme="minorHAnsi"/>
        </w:rPr>
        <w:t>Činnosti</w:t>
      </w:r>
      <w:r w:rsidRPr="003D1F1A">
        <w:rPr>
          <w:rFonts w:asciiTheme="minorHAnsi" w:hAnsiTheme="minorHAnsi" w:cstheme="minorHAnsi"/>
        </w:rPr>
        <w:t xml:space="preserve"> jsou vadné, jestliže jejich provedení nebude odpovídat smluvně ujednaným nebo obvyklým standardům kvality úklidových prací. Za vadu je považováno zejména vynechání pravidelného úklidu každé jednotlivé plochy uvedené v příloze č. 1 této Smlouvy,</w:t>
      </w:r>
      <w:r w:rsidR="00FB3A5B" w:rsidRPr="003D1F1A">
        <w:rPr>
          <w:rFonts w:asciiTheme="minorHAnsi" w:hAnsiTheme="minorHAnsi" w:cstheme="minorHAnsi"/>
        </w:rPr>
        <w:t xml:space="preserve"> neprovedení jednotlivých úkonů popsaných v příloze č. 2 této Smlouvy,</w:t>
      </w:r>
      <w:r w:rsidRPr="003D1F1A">
        <w:rPr>
          <w:rFonts w:asciiTheme="minorHAnsi" w:hAnsiTheme="minorHAnsi" w:cstheme="minorHAnsi"/>
        </w:rPr>
        <w:t xml:space="preserve"> nepoužívání čisticích prostředků schválených Objednatelem, nekvalitní (nedbalé) provedení úklidu každé jednotlivé plochy se zjevnými nedostatky, nerespektování pokynu Objednatele </w:t>
      </w:r>
      <w:r w:rsidR="008C4851" w:rsidRPr="003D1F1A">
        <w:rPr>
          <w:rFonts w:asciiTheme="minorHAnsi" w:hAnsiTheme="minorHAnsi" w:cstheme="minorHAnsi"/>
        </w:rPr>
        <w:t xml:space="preserve">týkajícího se Činností </w:t>
      </w:r>
      <w:r w:rsidRPr="003D1F1A">
        <w:rPr>
          <w:rFonts w:asciiTheme="minorHAnsi" w:hAnsiTheme="minorHAnsi" w:cstheme="minorHAnsi"/>
        </w:rPr>
        <w:t>(neprovedení požadovaného úklidu), nerespektování výluk úklidu</w:t>
      </w:r>
      <w:r w:rsidR="0085773F" w:rsidRPr="003D1F1A">
        <w:rPr>
          <w:rFonts w:asciiTheme="minorHAnsi" w:hAnsiTheme="minorHAnsi" w:cstheme="minorHAnsi"/>
        </w:rPr>
        <w:t xml:space="preserve"> nebo</w:t>
      </w:r>
      <w:r w:rsidRPr="003D1F1A">
        <w:rPr>
          <w:rFonts w:asciiTheme="minorHAnsi" w:hAnsiTheme="minorHAnsi" w:cstheme="minorHAnsi"/>
        </w:rPr>
        <w:t xml:space="preserve"> neuzamčení kanceláří a budov Objednatele.</w:t>
      </w:r>
      <w:r w:rsidR="008C4851" w:rsidRPr="003D1F1A">
        <w:rPr>
          <w:rFonts w:asciiTheme="minorHAnsi" w:hAnsiTheme="minorHAnsi" w:cstheme="minorHAnsi"/>
        </w:rPr>
        <w:t xml:space="preserve"> </w:t>
      </w:r>
    </w:p>
    <w:p w14:paraId="57DBE944" w14:textId="63EFB856" w:rsidR="005C42AA" w:rsidRPr="003D1F1A" w:rsidRDefault="00890B18" w:rsidP="003D1F1A">
      <w:pPr>
        <w:numPr>
          <w:ilvl w:val="0"/>
          <w:numId w:val="22"/>
        </w:numPr>
        <w:tabs>
          <w:tab w:val="clear" w:pos="720"/>
        </w:tabs>
        <w:spacing w:before="120" w:after="120"/>
        <w:ind w:left="426"/>
        <w:jc w:val="both"/>
        <w:rPr>
          <w:rFonts w:asciiTheme="minorHAnsi" w:hAnsiTheme="minorHAnsi" w:cstheme="minorHAnsi"/>
        </w:rPr>
      </w:pPr>
      <w:bookmarkStart w:id="8" w:name="_Ref159338094"/>
      <w:r w:rsidRPr="003D1F1A">
        <w:rPr>
          <w:rFonts w:asciiTheme="minorHAnsi" w:hAnsiTheme="minorHAnsi" w:cstheme="minorHAnsi"/>
        </w:rPr>
        <w:t>Objednatel oznámí Poskytovateli každou</w:t>
      </w:r>
      <w:r w:rsidR="0085773F" w:rsidRPr="003D1F1A">
        <w:rPr>
          <w:rFonts w:asciiTheme="minorHAnsi" w:hAnsiTheme="minorHAnsi" w:cstheme="minorHAnsi"/>
        </w:rPr>
        <w:t xml:space="preserve">, byť </w:t>
      </w:r>
      <w:r w:rsidRPr="003D1F1A">
        <w:rPr>
          <w:rFonts w:asciiTheme="minorHAnsi" w:hAnsiTheme="minorHAnsi" w:cstheme="minorHAnsi"/>
        </w:rPr>
        <w:t>drobnou</w:t>
      </w:r>
      <w:r w:rsidR="0085773F" w:rsidRPr="003D1F1A">
        <w:rPr>
          <w:rFonts w:asciiTheme="minorHAnsi" w:hAnsiTheme="minorHAnsi" w:cstheme="minorHAnsi"/>
        </w:rPr>
        <w:t>,</w:t>
      </w:r>
      <w:r w:rsidRPr="003D1F1A">
        <w:rPr>
          <w:rFonts w:asciiTheme="minorHAnsi" w:hAnsiTheme="minorHAnsi" w:cstheme="minorHAnsi"/>
        </w:rPr>
        <w:t xml:space="preserve"> zjištěnou vadu bez zbytečného odkladu, a to ústně pracovníkovi Poskytovatele provádějící</w:t>
      </w:r>
      <w:r w:rsidR="008C4851" w:rsidRPr="003D1F1A">
        <w:rPr>
          <w:rFonts w:asciiTheme="minorHAnsi" w:hAnsiTheme="minorHAnsi" w:cstheme="minorHAnsi"/>
        </w:rPr>
        <w:t>mu</w:t>
      </w:r>
      <w:r w:rsidRPr="003D1F1A">
        <w:rPr>
          <w:rFonts w:asciiTheme="minorHAnsi" w:hAnsiTheme="minorHAnsi" w:cstheme="minorHAnsi"/>
        </w:rPr>
        <w:t xml:space="preserve"> úklid</w:t>
      </w:r>
      <w:r w:rsidR="005A7877">
        <w:rPr>
          <w:rFonts w:asciiTheme="minorHAnsi" w:hAnsiTheme="minorHAnsi" w:cstheme="minorHAnsi"/>
        </w:rPr>
        <w:t>,</w:t>
      </w:r>
      <w:r w:rsidR="0022701C" w:rsidRPr="003D1F1A">
        <w:rPr>
          <w:rFonts w:asciiTheme="minorHAnsi" w:hAnsiTheme="minorHAnsi" w:cstheme="minorHAnsi"/>
        </w:rPr>
        <w:t xml:space="preserve"> popř. e-mailem nebo telefonicky Poskytovateli na</w:t>
      </w:r>
      <w:r w:rsidR="005A7877">
        <w:rPr>
          <w:rFonts w:asciiTheme="minorHAnsi" w:hAnsiTheme="minorHAnsi" w:cstheme="minorHAnsi"/>
        </w:rPr>
        <w:t> </w:t>
      </w:r>
      <w:r w:rsidR="0022701C" w:rsidRPr="003D1F1A">
        <w:rPr>
          <w:rFonts w:asciiTheme="minorHAnsi" w:hAnsiTheme="minorHAnsi" w:cstheme="minorHAnsi"/>
        </w:rPr>
        <w:t>kontaktní údaje provozního pracovníka uvedeného v záhlaví Smlouvy, který musí být schopen plynule komunikovat v českém jazyce</w:t>
      </w:r>
      <w:r w:rsidRPr="003D1F1A">
        <w:rPr>
          <w:rFonts w:asciiTheme="minorHAnsi" w:hAnsiTheme="minorHAnsi" w:cstheme="minorHAnsi"/>
        </w:rPr>
        <w:t>. Významnou vadu (např. neuklizený celý úsek, neodstranění či opakování drobné vady apod.) oznámí Objednatel Poskytovateli e</w:t>
      </w:r>
      <w:r w:rsidR="00CF6D8F" w:rsidRPr="003D1F1A">
        <w:rPr>
          <w:rFonts w:asciiTheme="minorHAnsi" w:hAnsiTheme="minorHAnsi" w:cstheme="minorHAnsi"/>
        </w:rPr>
        <w:t>-</w:t>
      </w:r>
      <w:r w:rsidRPr="003D1F1A">
        <w:rPr>
          <w:rFonts w:asciiTheme="minorHAnsi" w:hAnsiTheme="minorHAnsi" w:cstheme="minorHAnsi"/>
        </w:rPr>
        <w:t xml:space="preserve">mailem bez zbytečného odkladu po zjištění takové </w:t>
      </w:r>
      <w:r w:rsidR="00CD0B87" w:rsidRPr="003D1F1A">
        <w:rPr>
          <w:rFonts w:asciiTheme="minorHAnsi" w:hAnsiTheme="minorHAnsi" w:cstheme="minorHAnsi"/>
        </w:rPr>
        <w:t>vady, přičemž oznámení musí obsahovat alespoň důvod reklamace, popis a místo reklamace, čas a termín zjištění, požadovaný termín odstranění vady a případně fotografii s časem a datem.</w:t>
      </w:r>
      <w:r w:rsidRPr="003D1F1A">
        <w:rPr>
          <w:rFonts w:asciiTheme="minorHAnsi" w:hAnsiTheme="minorHAnsi" w:cstheme="minorHAnsi"/>
        </w:rPr>
        <w:t xml:space="preserve"> Poskytovatel se zavazuje zajistit bezplatné odstranění veškerých vad v den jejich nahlášení Objednatelem, nejpozději však následující pracovní den. </w:t>
      </w:r>
      <w:r w:rsidR="00CF6D8F" w:rsidRPr="003D1F1A">
        <w:rPr>
          <w:rFonts w:asciiTheme="minorHAnsi" w:hAnsiTheme="minorHAnsi" w:cstheme="minorHAnsi"/>
        </w:rPr>
        <w:t>Každou vadu, kterou je možné zachytit fotoaparátem, Objednatel zaznamená tímto způsobem za účelem prokazatelného doložení takovéto zjištěné vady fotodokumentací.</w:t>
      </w:r>
      <w:bookmarkEnd w:id="8"/>
      <w:r w:rsidR="00CF6D8F" w:rsidRPr="003D1F1A">
        <w:rPr>
          <w:rFonts w:asciiTheme="minorHAnsi" w:hAnsiTheme="minorHAnsi" w:cstheme="minorHAnsi"/>
        </w:rPr>
        <w:t xml:space="preserve">  </w:t>
      </w:r>
    </w:p>
    <w:p w14:paraId="76C7BF9F" w14:textId="64EBFBCB" w:rsidR="00927F2A" w:rsidRPr="003D1F1A" w:rsidRDefault="00927F2A" w:rsidP="003D1F1A">
      <w:pPr>
        <w:numPr>
          <w:ilvl w:val="0"/>
          <w:numId w:val="22"/>
        </w:numPr>
        <w:tabs>
          <w:tab w:val="clear" w:pos="720"/>
        </w:tabs>
        <w:spacing w:before="120" w:after="120"/>
        <w:ind w:left="426"/>
        <w:jc w:val="both"/>
        <w:rPr>
          <w:rFonts w:asciiTheme="minorHAnsi" w:hAnsiTheme="minorHAnsi" w:cstheme="minorHAnsi"/>
          <w:bCs/>
        </w:rPr>
      </w:pPr>
      <w:bookmarkStart w:id="9" w:name="_Ref159338120"/>
      <w:r w:rsidRPr="003D1F1A">
        <w:rPr>
          <w:rFonts w:asciiTheme="minorHAnsi" w:hAnsiTheme="minorHAnsi" w:cstheme="minorHAnsi"/>
          <w:bCs/>
        </w:rPr>
        <w:lastRenderedPageBreak/>
        <w:t>Nebude-li oznámená vada ani následující pracovní den odstraněna, je Objednatel oprávněn uplatnit u</w:t>
      </w:r>
      <w:r w:rsidR="00647EDA">
        <w:rPr>
          <w:rFonts w:asciiTheme="minorHAnsi" w:hAnsiTheme="minorHAnsi" w:cstheme="minorHAnsi"/>
          <w:bCs/>
        </w:rPr>
        <w:t> </w:t>
      </w:r>
      <w:r w:rsidRPr="003D1F1A">
        <w:rPr>
          <w:rFonts w:asciiTheme="minorHAnsi" w:hAnsiTheme="minorHAnsi" w:cstheme="minorHAnsi"/>
          <w:bCs/>
        </w:rPr>
        <w:t>Poskytovatele nárok na smluvní pokutu. Uplatnění smluvní pokuty oznámí Objednatel Poskytovateli písemně bez zbytečného odkladu po vzniku nároku na smluvní pokutu:</w:t>
      </w:r>
      <w:bookmarkEnd w:id="9"/>
    </w:p>
    <w:p w14:paraId="27D89C98" w14:textId="6580C3A3" w:rsidR="00BF795F" w:rsidRPr="003D1F1A" w:rsidRDefault="00BF795F" w:rsidP="00647EDA">
      <w:pPr>
        <w:numPr>
          <w:ilvl w:val="1"/>
          <w:numId w:val="22"/>
        </w:numPr>
        <w:spacing w:before="120" w:after="120"/>
        <w:ind w:left="851"/>
        <w:jc w:val="both"/>
        <w:rPr>
          <w:rFonts w:asciiTheme="minorHAnsi" w:hAnsiTheme="minorHAnsi" w:cstheme="minorHAnsi"/>
          <w:bCs/>
        </w:rPr>
      </w:pPr>
      <w:r w:rsidRPr="003D1F1A">
        <w:rPr>
          <w:rFonts w:asciiTheme="minorHAnsi" w:hAnsiTheme="minorHAnsi" w:cstheme="minorHAnsi"/>
          <w:bCs/>
        </w:rPr>
        <w:t>V případě prodlení Poskytovatele s nástupem k odstranění reklamovaných vad je Poskytovatel povinen uhradit Objednateli smluvní pokutu ve výši 500 Kč za každý započatý den prodlení a za</w:t>
      </w:r>
      <w:r w:rsidR="0030709E">
        <w:rPr>
          <w:rFonts w:asciiTheme="minorHAnsi" w:hAnsiTheme="minorHAnsi" w:cstheme="minorHAnsi"/>
          <w:bCs/>
        </w:rPr>
        <w:t> </w:t>
      </w:r>
      <w:r w:rsidRPr="003D1F1A">
        <w:rPr>
          <w:rFonts w:asciiTheme="minorHAnsi" w:hAnsiTheme="minorHAnsi" w:cstheme="minorHAnsi"/>
          <w:bCs/>
        </w:rPr>
        <w:t>každou zjištěnou vadu.</w:t>
      </w:r>
    </w:p>
    <w:p w14:paraId="3BFC4DCF" w14:textId="42B4A869" w:rsidR="00BF795F" w:rsidRPr="003D1F1A" w:rsidRDefault="00BF795F" w:rsidP="00647EDA">
      <w:pPr>
        <w:numPr>
          <w:ilvl w:val="1"/>
          <w:numId w:val="22"/>
        </w:numPr>
        <w:spacing w:before="120" w:after="120"/>
        <w:ind w:left="851"/>
        <w:jc w:val="both"/>
        <w:rPr>
          <w:rFonts w:asciiTheme="minorHAnsi" w:hAnsiTheme="minorHAnsi" w:cstheme="minorHAnsi"/>
          <w:bCs/>
        </w:rPr>
      </w:pPr>
      <w:r w:rsidRPr="003D1F1A">
        <w:rPr>
          <w:rFonts w:asciiTheme="minorHAnsi" w:hAnsiTheme="minorHAnsi" w:cstheme="minorHAnsi"/>
          <w:bCs/>
        </w:rPr>
        <w:t>V případě opakovaného (alespoň 3x) zjištění neuspokojivé situace při kontrole kvality prováděných Činností uhradí Poskytovatel Objednateli smluvní pokutu ve výši 1.000 Kč za každý započatý den prodlení a zjištěnou vadu.</w:t>
      </w:r>
    </w:p>
    <w:p w14:paraId="5941C8D4" w14:textId="478A8123" w:rsidR="00BF795F" w:rsidRPr="003D1F1A" w:rsidRDefault="00BF795F" w:rsidP="00647EDA">
      <w:pPr>
        <w:numPr>
          <w:ilvl w:val="1"/>
          <w:numId w:val="22"/>
        </w:numPr>
        <w:spacing w:before="120" w:after="120"/>
        <w:ind w:left="851"/>
        <w:jc w:val="both"/>
        <w:rPr>
          <w:rFonts w:asciiTheme="minorHAnsi" w:hAnsiTheme="minorHAnsi" w:cstheme="minorHAnsi"/>
          <w:bCs/>
        </w:rPr>
      </w:pPr>
      <w:bookmarkStart w:id="10" w:name="_Ref159338135"/>
      <w:r w:rsidRPr="003D1F1A">
        <w:rPr>
          <w:rFonts w:asciiTheme="minorHAnsi" w:hAnsiTheme="minorHAnsi" w:cstheme="minorHAnsi"/>
          <w:bCs/>
        </w:rPr>
        <w:t>V případě porušení pravidel bezpečnosti práce nebo požární ochrany je Poskytovatel povinen uhradit Objednateli smluvní pokutu ve výši 500 Kč za jednotlivé porušení. Dvě takováto porušení během šesti kalendářních měsíců po sobě jdoucích se považují za důvod k odstoupení od Smlouvy.</w:t>
      </w:r>
      <w:bookmarkEnd w:id="10"/>
    </w:p>
    <w:p w14:paraId="6C419BE6" w14:textId="0CECAC40" w:rsidR="00927F2A" w:rsidRPr="003D1F1A" w:rsidRDefault="00BF795F" w:rsidP="003D1F1A">
      <w:pPr>
        <w:spacing w:before="120" w:after="120"/>
        <w:ind w:left="426"/>
        <w:jc w:val="both"/>
        <w:rPr>
          <w:rFonts w:asciiTheme="minorHAnsi" w:hAnsiTheme="minorHAnsi" w:cstheme="minorHAnsi"/>
          <w:bCs/>
        </w:rPr>
      </w:pPr>
      <w:r w:rsidRPr="003D1F1A">
        <w:rPr>
          <w:rFonts w:asciiTheme="minorHAnsi" w:hAnsiTheme="minorHAnsi" w:cstheme="minorHAnsi"/>
          <w:bCs/>
        </w:rPr>
        <w:t xml:space="preserve">Smluvní pokuta je splatná do 30 dnů od vystavení faktury na smluvní pokutu. Smluvní pokutu je Objednatel oprávněn započíst proti pohledávce Poskytovatele. Úhradou smluvní pokuty není dotčeno právo Objednatele na náhradu vzniklé škody v </w:t>
      </w:r>
      <w:r w:rsidR="00424C3E" w:rsidRPr="003D1F1A">
        <w:rPr>
          <w:rFonts w:asciiTheme="minorHAnsi" w:hAnsiTheme="minorHAnsi" w:cstheme="minorHAnsi"/>
          <w:bCs/>
        </w:rPr>
        <w:t>plné</w:t>
      </w:r>
      <w:r w:rsidRPr="003D1F1A">
        <w:rPr>
          <w:rFonts w:asciiTheme="minorHAnsi" w:hAnsiTheme="minorHAnsi" w:cstheme="minorHAnsi"/>
          <w:bCs/>
        </w:rPr>
        <w:t xml:space="preserve"> výši.</w:t>
      </w:r>
    </w:p>
    <w:p w14:paraId="7F74CB82" w14:textId="5231B2F6" w:rsidR="004564EE" w:rsidRPr="003D1F1A" w:rsidRDefault="00E15DAE" w:rsidP="003D1F1A">
      <w:pPr>
        <w:numPr>
          <w:ilvl w:val="0"/>
          <w:numId w:val="22"/>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Osobami oprávněnými k oznámení dle předchozího odstavce Smlouvy jsou pro příslušné středisko, resp. Místo plnění, vždy kontaktní osoby u každého příslušného střediska, a dále pro případ, že nebude oznámení moci udělat příslušná kontaktní osoba, jsou oznámení vad oprávněni Poskytovateli sdělit kontaktní osoby uvedené v záhlaví </w:t>
      </w:r>
      <w:r w:rsidR="00A94AC1">
        <w:rPr>
          <w:rFonts w:asciiTheme="minorHAnsi" w:hAnsiTheme="minorHAnsi" w:cstheme="minorHAnsi"/>
        </w:rPr>
        <w:t>S</w:t>
      </w:r>
      <w:r w:rsidRPr="003D1F1A">
        <w:rPr>
          <w:rFonts w:asciiTheme="minorHAnsi" w:hAnsiTheme="minorHAnsi" w:cstheme="minorHAnsi"/>
        </w:rPr>
        <w:t>mlouvy (provozní pracovníci Objednatele).</w:t>
      </w:r>
      <w:r w:rsidR="000E223B" w:rsidRPr="003D1F1A">
        <w:rPr>
          <w:rFonts w:asciiTheme="minorHAnsi" w:hAnsiTheme="minorHAnsi" w:cstheme="minorHAnsi"/>
        </w:rPr>
        <w:t xml:space="preserve"> </w:t>
      </w:r>
    </w:p>
    <w:tbl>
      <w:tblPr>
        <w:tblW w:w="0" w:type="auto"/>
        <w:tblInd w:w="421"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785"/>
        <w:gridCol w:w="6428"/>
      </w:tblGrid>
      <w:tr w:rsidR="00124FAB" w:rsidRPr="003D1F1A" w14:paraId="59BFCF37" w14:textId="77777777" w:rsidTr="00B0164F">
        <w:tc>
          <w:tcPr>
            <w:tcW w:w="2785" w:type="dxa"/>
            <w:vAlign w:val="center"/>
          </w:tcPr>
          <w:p w14:paraId="3EB03629" w14:textId="0DA454F0"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 xml:space="preserve">Středisko </w:t>
            </w:r>
            <w:r w:rsidR="00E15DAE" w:rsidRPr="003D1F1A">
              <w:rPr>
                <w:rFonts w:asciiTheme="minorHAnsi" w:hAnsiTheme="minorHAnsi" w:cstheme="minorHAnsi"/>
                <w:lang w:eastAsia="cs-CZ"/>
              </w:rPr>
              <w:t xml:space="preserve">Jablonec nad Nisou – </w:t>
            </w:r>
            <w:r w:rsidRPr="003D1F1A">
              <w:rPr>
                <w:rFonts w:asciiTheme="minorHAnsi" w:hAnsiTheme="minorHAnsi" w:cstheme="minorHAnsi"/>
                <w:lang w:eastAsia="cs-CZ"/>
              </w:rPr>
              <w:t>Rýnovice</w:t>
            </w:r>
          </w:p>
        </w:tc>
        <w:tc>
          <w:tcPr>
            <w:tcW w:w="6428" w:type="dxa"/>
            <w:vAlign w:val="center"/>
          </w:tcPr>
          <w:p w14:paraId="091A8728"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C129EC" w:rsidRPr="003D1F1A" w14:paraId="57DA82F9" w14:textId="77777777" w:rsidTr="00B0164F">
        <w:tc>
          <w:tcPr>
            <w:tcW w:w="2785" w:type="dxa"/>
            <w:vAlign w:val="center"/>
          </w:tcPr>
          <w:p w14:paraId="26D5DA00" w14:textId="229EE6B7" w:rsidR="00C129EC" w:rsidRPr="003D1F1A" w:rsidRDefault="00C129EC" w:rsidP="00C129EC">
            <w:pPr>
              <w:spacing w:before="60" w:after="60"/>
              <w:rPr>
                <w:rFonts w:asciiTheme="minorHAnsi" w:hAnsiTheme="minorHAnsi" w:cstheme="minorHAnsi"/>
                <w:lang w:eastAsia="cs-CZ"/>
              </w:rPr>
            </w:pPr>
            <w:r>
              <w:rPr>
                <w:lang w:eastAsia="cs-CZ"/>
              </w:rPr>
              <w:t>Středisko Provodín</w:t>
            </w:r>
          </w:p>
        </w:tc>
        <w:tc>
          <w:tcPr>
            <w:tcW w:w="6428" w:type="dxa"/>
            <w:vAlign w:val="center"/>
          </w:tcPr>
          <w:p w14:paraId="7518EA1E" w14:textId="7DFD0502" w:rsidR="00C129EC" w:rsidRPr="003D1F1A" w:rsidRDefault="00C129EC" w:rsidP="00C129EC">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C129EC" w:rsidRPr="003D1F1A" w14:paraId="352FE654" w14:textId="77777777" w:rsidTr="00B0164F">
        <w:tc>
          <w:tcPr>
            <w:tcW w:w="2785" w:type="dxa"/>
            <w:vAlign w:val="center"/>
          </w:tcPr>
          <w:p w14:paraId="74DF70E2" w14:textId="77777777" w:rsidR="00C129EC" w:rsidRPr="003D1F1A" w:rsidRDefault="00C129EC" w:rsidP="00C129EC">
            <w:pPr>
              <w:spacing w:before="60" w:after="60"/>
              <w:rPr>
                <w:rFonts w:asciiTheme="minorHAnsi" w:hAnsiTheme="minorHAnsi" w:cstheme="minorHAnsi"/>
                <w:lang w:eastAsia="cs-CZ"/>
              </w:rPr>
            </w:pPr>
            <w:r w:rsidRPr="003D1F1A">
              <w:rPr>
                <w:rFonts w:asciiTheme="minorHAnsi" w:hAnsiTheme="minorHAnsi" w:cstheme="minorHAnsi"/>
                <w:lang w:eastAsia="cs-CZ"/>
              </w:rPr>
              <w:t>Středisko Nový Bor</w:t>
            </w:r>
          </w:p>
        </w:tc>
        <w:tc>
          <w:tcPr>
            <w:tcW w:w="6428" w:type="dxa"/>
            <w:vAlign w:val="center"/>
          </w:tcPr>
          <w:p w14:paraId="3AFA738E" w14:textId="77777777" w:rsidR="00C129EC" w:rsidRPr="003D1F1A" w:rsidRDefault="00C129EC" w:rsidP="00C129EC">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C129EC" w:rsidRPr="003D1F1A" w14:paraId="1F30280E" w14:textId="77777777" w:rsidTr="00B0164F">
        <w:tc>
          <w:tcPr>
            <w:tcW w:w="2785" w:type="dxa"/>
            <w:vAlign w:val="center"/>
          </w:tcPr>
          <w:p w14:paraId="09A3F2E5" w14:textId="77777777" w:rsidR="00C129EC" w:rsidRPr="003D1F1A" w:rsidRDefault="00C129EC" w:rsidP="00C129EC">
            <w:pPr>
              <w:spacing w:before="60" w:after="60"/>
              <w:rPr>
                <w:rFonts w:asciiTheme="minorHAnsi" w:hAnsiTheme="minorHAnsi" w:cstheme="minorHAnsi"/>
                <w:lang w:eastAsia="cs-CZ"/>
              </w:rPr>
            </w:pPr>
            <w:r w:rsidRPr="003D1F1A">
              <w:rPr>
                <w:rFonts w:asciiTheme="minorHAnsi" w:hAnsiTheme="minorHAnsi" w:cstheme="minorHAnsi"/>
                <w:lang w:eastAsia="cs-CZ"/>
              </w:rPr>
              <w:t>Středisko Liberec</w:t>
            </w:r>
          </w:p>
        </w:tc>
        <w:tc>
          <w:tcPr>
            <w:tcW w:w="6428" w:type="dxa"/>
            <w:vAlign w:val="center"/>
          </w:tcPr>
          <w:p w14:paraId="71A9EE84" w14:textId="77777777" w:rsidR="00C129EC" w:rsidRPr="003D1F1A" w:rsidRDefault="00C129EC" w:rsidP="00C129EC">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C129EC" w:rsidRPr="003D1F1A" w14:paraId="70B54690" w14:textId="77777777" w:rsidTr="00B0164F">
        <w:tc>
          <w:tcPr>
            <w:tcW w:w="2785" w:type="dxa"/>
            <w:vAlign w:val="center"/>
          </w:tcPr>
          <w:p w14:paraId="157D5C5B" w14:textId="77777777" w:rsidR="00C129EC" w:rsidRPr="003D1F1A" w:rsidRDefault="00C129EC" w:rsidP="00C129EC">
            <w:pPr>
              <w:spacing w:before="60" w:after="60"/>
              <w:rPr>
                <w:rFonts w:asciiTheme="minorHAnsi" w:hAnsiTheme="minorHAnsi" w:cstheme="minorHAnsi"/>
                <w:lang w:eastAsia="cs-CZ"/>
              </w:rPr>
            </w:pPr>
            <w:r w:rsidRPr="003D1F1A">
              <w:rPr>
                <w:rFonts w:asciiTheme="minorHAnsi" w:hAnsiTheme="minorHAnsi" w:cstheme="minorHAnsi"/>
                <w:lang w:eastAsia="cs-CZ"/>
              </w:rPr>
              <w:t>Středisko Český Dub</w:t>
            </w:r>
          </w:p>
        </w:tc>
        <w:tc>
          <w:tcPr>
            <w:tcW w:w="6428" w:type="dxa"/>
            <w:vAlign w:val="center"/>
          </w:tcPr>
          <w:p w14:paraId="054CDC8A" w14:textId="77777777" w:rsidR="00C129EC" w:rsidRPr="003D1F1A" w:rsidRDefault="00C129EC" w:rsidP="00C129EC">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C129EC" w:rsidRPr="003D1F1A" w14:paraId="3FE82CAA" w14:textId="77777777" w:rsidTr="00B0164F">
        <w:tc>
          <w:tcPr>
            <w:tcW w:w="2785" w:type="dxa"/>
            <w:vAlign w:val="center"/>
          </w:tcPr>
          <w:p w14:paraId="7560F77F" w14:textId="77777777" w:rsidR="00C129EC" w:rsidRPr="003D1F1A" w:rsidRDefault="00C129EC" w:rsidP="00C129EC">
            <w:pPr>
              <w:spacing w:before="60" w:after="60"/>
              <w:rPr>
                <w:rFonts w:asciiTheme="minorHAnsi" w:hAnsiTheme="minorHAnsi" w:cstheme="minorHAnsi"/>
                <w:lang w:eastAsia="cs-CZ"/>
              </w:rPr>
            </w:pPr>
            <w:r w:rsidRPr="003D1F1A">
              <w:rPr>
                <w:rFonts w:asciiTheme="minorHAnsi" w:hAnsiTheme="minorHAnsi" w:cstheme="minorHAnsi"/>
                <w:lang w:eastAsia="cs-CZ"/>
              </w:rPr>
              <w:t>Středisko Frýdlant</w:t>
            </w:r>
          </w:p>
        </w:tc>
        <w:tc>
          <w:tcPr>
            <w:tcW w:w="6428" w:type="dxa"/>
            <w:vAlign w:val="center"/>
          </w:tcPr>
          <w:p w14:paraId="2403C6A3" w14:textId="77777777" w:rsidR="00C129EC" w:rsidRPr="003D1F1A" w:rsidRDefault="00C129EC" w:rsidP="00C129EC">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C129EC" w:rsidRPr="003D1F1A" w14:paraId="70501E29" w14:textId="77777777" w:rsidTr="00B0164F">
        <w:tc>
          <w:tcPr>
            <w:tcW w:w="2785" w:type="dxa"/>
            <w:vAlign w:val="center"/>
          </w:tcPr>
          <w:p w14:paraId="49063A3E" w14:textId="77777777" w:rsidR="00C129EC" w:rsidRPr="003D1F1A" w:rsidRDefault="00C129EC" w:rsidP="00C129EC">
            <w:pPr>
              <w:spacing w:before="60" w:after="60"/>
              <w:rPr>
                <w:rFonts w:asciiTheme="minorHAnsi" w:hAnsiTheme="minorHAnsi" w:cstheme="minorHAnsi"/>
                <w:lang w:eastAsia="cs-CZ"/>
              </w:rPr>
            </w:pPr>
            <w:r w:rsidRPr="003D1F1A">
              <w:rPr>
                <w:rFonts w:asciiTheme="minorHAnsi" w:hAnsiTheme="minorHAnsi" w:cstheme="minorHAnsi"/>
                <w:lang w:eastAsia="cs-CZ"/>
              </w:rPr>
              <w:t>Středisko Turnov</w:t>
            </w:r>
          </w:p>
        </w:tc>
        <w:tc>
          <w:tcPr>
            <w:tcW w:w="6428" w:type="dxa"/>
            <w:vAlign w:val="center"/>
          </w:tcPr>
          <w:p w14:paraId="0EF5371D" w14:textId="77777777" w:rsidR="00C129EC" w:rsidRPr="003D1F1A" w:rsidRDefault="00C129EC" w:rsidP="00C129EC">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C129EC" w:rsidRPr="003D1F1A" w14:paraId="73D0652E" w14:textId="77777777" w:rsidTr="00B0164F">
        <w:tc>
          <w:tcPr>
            <w:tcW w:w="2785" w:type="dxa"/>
            <w:vAlign w:val="center"/>
          </w:tcPr>
          <w:p w14:paraId="4CA207CD" w14:textId="77777777" w:rsidR="00C129EC" w:rsidRPr="003D1F1A" w:rsidRDefault="00C129EC" w:rsidP="00C129EC">
            <w:pPr>
              <w:spacing w:before="60" w:after="60"/>
              <w:rPr>
                <w:rFonts w:asciiTheme="minorHAnsi" w:hAnsiTheme="minorHAnsi" w:cstheme="minorHAnsi"/>
                <w:lang w:eastAsia="cs-CZ"/>
              </w:rPr>
            </w:pPr>
            <w:r w:rsidRPr="003D1F1A">
              <w:rPr>
                <w:rFonts w:asciiTheme="minorHAnsi" w:hAnsiTheme="minorHAnsi" w:cstheme="minorHAnsi"/>
                <w:lang w:eastAsia="cs-CZ"/>
              </w:rPr>
              <w:t>Středisko Nová Ves nad Nisou</w:t>
            </w:r>
          </w:p>
        </w:tc>
        <w:tc>
          <w:tcPr>
            <w:tcW w:w="6428" w:type="dxa"/>
            <w:vAlign w:val="center"/>
          </w:tcPr>
          <w:p w14:paraId="7F121584" w14:textId="77777777" w:rsidR="00C129EC" w:rsidRPr="003D1F1A" w:rsidRDefault="00C129EC" w:rsidP="00C129EC">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C129EC" w:rsidRPr="003D1F1A" w14:paraId="2521A24A" w14:textId="77777777" w:rsidTr="00B0164F">
        <w:tc>
          <w:tcPr>
            <w:tcW w:w="2785" w:type="dxa"/>
            <w:vAlign w:val="center"/>
          </w:tcPr>
          <w:p w14:paraId="1CC69C36" w14:textId="438A5AD3" w:rsidR="00C129EC" w:rsidRPr="003D1F1A" w:rsidRDefault="00C129EC" w:rsidP="00C129EC">
            <w:pPr>
              <w:spacing w:before="60" w:after="60"/>
              <w:rPr>
                <w:rFonts w:asciiTheme="minorHAnsi" w:hAnsiTheme="minorHAnsi" w:cstheme="minorHAnsi"/>
                <w:lang w:eastAsia="cs-CZ"/>
              </w:rPr>
            </w:pPr>
            <w:r w:rsidRPr="003D1F1A">
              <w:rPr>
                <w:rFonts w:asciiTheme="minorHAnsi" w:hAnsiTheme="minorHAnsi" w:cstheme="minorHAnsi"/>
                <w:lang w:eastAsia="cs-CZ"/>
              </w:rPr>
              <w:t>Středisko Rychnov u Jablonce nad Nisou</w:t>
            </w:r>
          </w:p>
        </w:tc>
        <w:tc>
          <w:tcPr>
            <w:tcW w:w="6428" w:type="dxa"/>
            <w:vAlign w:val="center"/>
          </w:tcPr>
          <w:p w14:paraId="0A6378E5" w14:textId="77777777" w:rsidR="00C129EC" w:rsidRPr="003D1F1A" w:rsidRDefault="00C129EC" w:rsidP="00C129EC">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C129EC" w:rsidRPr="003D1F1A" w14:paraId="6E876225" w14:textId="77777777" w:rsidTr="00B0164F">
        <w:tc>
          <w:tcPr>
            <w:tcW w:w="2785" w:type="dxa"/>
            <w:vAlign w:val="center"/>
          </w:tcPr>
          <w:p w14:paraId="165BB419" w14:textId="77777777" w:rsidR="00C129EC" w:rsidRPr="003D1F1A" w:rsidRDefault="00C129EC" w:rsidP="00C129EC">
            <w:pPr>
              <w:spacing w:before="60" w:after="60"/>
              <w:rPr>
                <w:rFonts w:asciiTheme="minorHAnsi" w:hAnsiTheme="minorHAnsi" w:cstheme="minorHAnsi"/>
                <w:lang w:eastAsia="cs-CZ"/>
              </w:rPr>
            </w:pPr>
            <w:r w:rsidRPr="003D1F1A">
              <w:rPr>
                <w:rFonts w:asciiTheme="minorHAnsi" w:hAnsiTheme="minorHAnsi" w:cstheme="minorHAnsi"/>
                <w:lang w:eastAsia="cs-CZ"/>
              </w:rPr>
              <w:t>Středisko Semily</w:t>
            </w:r>
          </w:p>
        </w:tc>
        <w:tc>
          <w:tcPr>
            <w:tcW w:w="6428" w:type="dxa"/>
            <w:vAlign w:val="center"/>
          </w:tcPr>
          <w:p w14:paraId="5718D3EF" w14:textId="77777777" w:rsidR="00C129EC" w:rsidRPr="003D1F1A" w:rsidRDefault="00C129EC" w:rsidP="00C129EC">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C129EC" w:rsidRPr="003D1F1A" w14:paraId="53575045" w14:textId="77777777" w:rsidTr="00B0164F">
        <w:tc>
          <w:tcPr>
            <w:tcW w:w="2785" w:type="dxa"/>
            <w:vAlign w:val="center"/>
          </w:tcPr>
          <w:p w14:paraId="5ACD1BFA" w14:textId="77777777" w:rsidR="00C129EC" w:rsidRPr="003D1F1A" w:rsidRDefault="00C129EC" w:rsidP="00C129EC">
            <w:pPr>
              <w:spacing w:before="60" w:after="60"/>
              <w:rPr>
                <w:rFonts w:asciiTheme="minorHAnsi" w:hAnsiTheme="minorHAnsi" w:cstheme="minorHAnsi"/>
                <w:lang w:eastAsia="cs-CZ"/>
              </w:rPr>
            </w:pPr>
            <w:r w:rsidRPr="003D1F1A">
              <w:rPr>
                <w:rFonts w:asciiTheme="minorHAnsi" w:hAnsiTheme="minorHAnsi" w:cstheme="minorHAnsi"/>
                <w:lang w:eastAsia="cs-CZ"/>
              </w:rPr>
              <w:t>Středisko Hrabačov</w:t>
            </w:r>
          </w:p>
        </w:tc>
        <w:tc>
          <w:tcPr>
            <w:tcW w:w="6428" w:type="dxa"/>
            <w:vAlign w:val="center"/>
          </w:tcPr>
          <w:p w14:paraId="09B72D73" w14:textId="77777777" w:rsidR="00C129EC" w:rsidRPr="003D1F1A" w:rsidRDefault="00C129EC" w:rsidP="00C129EC">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bl>
    <w:p w14:paraId="630130EC" w14:textId="5CE1D402" w:rsidR="00103EB5" w:rsidRPr="003D1F1A" w:rsidRDefault="00103EB5" w:rsidP="003D1F1A">
      <w:pPr>
        <w:numPr>
          <w:ilvl w:val="0"/>
          <w:numId w:val="22"/>
        </w:numPr>
        <w:tabs>
          <w:tab w:val="clear" w:pos="720"/>
        </w:tabs>
        <w:spacing w:before="120" w:after="120"/>
        <w:ind w:left="426"/>
        <w:jc w:val="both"/>
        <w:rPr>
          <w:rFonts w:asciiTheme="minorHAnsi" w:hAnsiTheme="minorHAnsi" w:cstheme="minorHAnsi"/>
          <w:bCs/>
        </w:rPr>
      </w:pPr>
      <w:r w:rsidRPr="003D1F1A">
        <w:rPr>
          <w:rFonts w:asciiTheme="minorHAnsi" w:hAnsiTheme="minorHAnsi" w:cstheme="minorHAnsi"/>
          <w:bCs/>
        </w:rPr>
        <w:t>Změna na pozici kontaktní osoby nevyžaduje změnu Smlouvy a není potřeba ji stvrzovat dodatkem. Objednatel je však povinen takovou změnu bez zbytečného odkladu písemně</w:t>
      </w:r>
      <w:r w:rsidR="00210EEE">
        <w:rPr>
          <w:rFonts w:asciiTheme="minorHAnsi" w:hAnsiTheme="minorHAnsi" w:cstheme="minorHAnsi"/>
          <w:bCs/>
        </w:rPr>
        <w:t xml:space="preserve"> </w:t>
      </w:r>
      <w:r w:rsidR="00210EEE" w:rsidRPr="00D46488">
        <w:rPr>
          <w:rFonts w:asciiTheme="minorHAnsi" w:hAnsiTheme="minorHAnsi" w:cstheme="minorHAnsi"/>
          <w:bCs/>
        </w:rPr>
        <w:t xml:space="preserve">nebo </w:t>
      </w:r>
      <w:r w:rsidR="00BC258C" w:rsidRPr="00D46488">
        <w:rPr>
          <w:rFonts w:asciiTheme="minorHAnsi" w:hAnsiTheme="minorHAnsi" w:cstheme="minorHAnsi"/>
          <w:bCs/>
        </w:rPr>
        <w:t>e-mailově</w:t>
      </w:r>
      <w:r w:rsidRPr="003D1F1A">
        <w:rPr>
          <w:rFonts w:asciiTheme="minorHAnsi" w:hAnsiTheme="minorHAnsi" w:cstheme="minorHAnsi"/>
          <w:bCs/>
        </w:rPr>
        <w:t xml:space="preserve"> sdělit Poskytovateli.</w:t>
      </w:r>
    </w:p>
    <w:p w14:paraId="7AA18735" w14:textId="53BF0A76" w:rsidR="00872488" w:rsidRDefault="0026683C" w:rsidP="003D1F1A">
      <w:pPr>
        <w:numPr>
          <w:ilvl w:val="0"/>
          <w:numId w:val="22"/>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V případě, že v průběhu plnění Smlouvy vznikne Objednateli škoda v důsledku prokazatelného zavinění či nedbalosti Poskytovatele nebo jeho pracovníků, je Poskytovatel povinen uhradit Objednateli škodu v plné výši. </w:t>
      </w:r>
    </w:p>
    <w:p w14:paraId="4DEA0CAA" w14:textId="77777777" w:rsidR="00D46488" w:rsidRDefault="00D46488" w:rsidP="00D46488">
      <w:pPr>
        <w:spacing w:before="120" w:after="120"/>
        <w:jc w:val="both"/>
        <w:rPr>
          <w:rFonts w:asciiTheme="minorHAnsi" w:hAnsiTheme="minorHAnsi" w:cstheme="minorHAnsi"/>
        </w:rPr>
      </w:pPr>
    </w:p>
    <w:p w14:paraId="4E827752" w14:textId="0EA4F0DF" w:rsidR="00872488" w:rsidRPr="003D1F1A" w:rsidRDefault="00872488" w:rsidP="00DC1C69">
      <w:pPr>
        <w:pStyle w:val="lnek"/>
      </w:pPr>
      <w:bookmarkStart w:id="11" w:name="_Ref159338049"/>
      <w:r w:rsidRPr="003D1F1A">
        <w:lastRenderedPageBreak/>
        <w:t>Článek</w:t>
      </w:r>
      <w:bookmarkEnd w:id="11"/>
      <w:r w:rsidRPr="003D1F1A">
        <w:t xml:space="preserve"> </w:t>
      </w:r>
    </w:p>
    <w:p w14:paraId="7E286C09" w14:textId="77777777" w:rsidR="00872488" w:rsidRPr="003D1F1A" w:rsidRDefault="00872488" w:rsidP="003D1F1A">
      <w:pPr>
        <w:keepNext/>
        <w:spacing w:before="120" w:after="120"/>
        <w:jc w:val="center"/>
        <w:outlineLvl w:val="8"/>
        <w:rPr>
          <w:rFonts w:asciiTheme="minorHAnsi" w:eastAsia="Times New Roman" w:hAnsiTheme="minorHAnsi" w:cstheme="minorHAnsi"/>
          <w:iCs/>
          <w:lang w:eastAsia="cs-CZ"/>
        </w:rPr>
      </w:pPr>
      <w:r w:rsidRPr="003D1F1A">
        <w:rPr>
          <w:rFonts w:asciiTheme="minorHAnsi" w:eastAsia="Times New Roman" w:hAnsiTheme="minorHAnsi" w:cstheme="minorHAnsi"/>
          <w:b/>
          <w:u w:val="single"/>
          <w:lang w:eastAsia="cs-CZ"/>
        </w:rPr>
        <w:t>Doba trvání Smlouvy</w:t>
      </w:r>
    </w:p>
    <w:p w14:paraId="0BBEC0CB" w14:textId="45B40815" w:rsidR="00E80775" w:rsidRPr="00EE1F19" w:rsidRDefault="0009334A" w:rsidP="00E134C8">
      <w:pPr>
        <w:numPr>
          <w:ilvl w:val="0"/>
          <w:numId w:val="23"/>
        </w:numPr>
        <w:tabs>
          <w:tab w:val="clear" w:pos="720"/>
        </w:tabs>
        <w:spacing w:before="120" w:after="120"/>
        <w:ind w:left="426"/>
        <w:jc w:val="both"/>
        <w:rPr>
          <w:rFonts w:asciiTheme="minorHAnsi" w:hAnsiTheme="minorHAnsi" w:cstheme="minorHAnsi"/>
        </w:rPr>
      </w:pPr>
      <w:bookmarkStart w:id="12" w:name="_Ref159338060"/>
      <w:r w:rsidRPr="00EE1F19">
        <w:rPr>
          <w:rFonts w:asciiTheme="minorHAnsi" w:hAnsiTheme="minorHAnsi" w:cstheme="minorHAnsi"/>
        </w:rPr>
        <w:t xml:space="preserve">Tato Smlouva se uzavírá </w:t>
      </w:r>
      <w:r w:rsidRPr="00BC258C">
        <w:rPr>
          <w:rFonts w:asciiTheme="minorHAnsi" w:hAnsiTheme="minorHAnsi" w:cstheme="minorHAnsi"/>
          <w:b/>
          <w:bCs/>
        </w:rPr>
        <w:t xml:space="preserve">na </w:t>
      </w:r>
      <w:r w:rsidRPr="00BC258C">
        <w:rPr>
          <w:rFonts w:asciiTheme="minorHAnsi" w:hAnsiTheme="minorHAnsi" w:cstheme="minorHAnsi"/>
          <w:b/>
          <w:bCs/>
          <w:u w:val="single"/>
        </w:rPr>
        <w:t xml:space="preserve">dobu </w:t>
      </w:r>
      <w:r w:rsidR="007E4DBE" w:rsidRPr="00BC258C">
        <w:rPr>
          <w:rFonts w:asciiTheme="minorHAnsi" w:hAnsiTheme="minorHAnsi" w:cstheme="minorHAnsi"/>
          <w:b/>
          <w:bCs/>
          <w:u w:val="single"/>
        </w:rPr>
        <w:t>24 měsíců</w:t>
      </w:r>
      <w:r w:rsidR="003B63E2" w:rsidRPr="00BC258C">
        <w:rPr>
          <w:rFonts w:asciiTheme="minorHAnsi" w:hAnsiTheme="minorHAnsi" w:cstheme="minorHAnsi"/>
          <w:b/>
          <w:bCs/>
          <w:u w:val="single"/>
        </w:rPr>
        <w:t xml:space="preserve"> </w:t>
      </w:r>
      <w:r w:rsidR="003B63E2" w:rsidRPr="00EE1F19">
        <w:rPr>
          <w:rFonts w:asciiTheme="minorHAnsi" w:hAnsiTheme="minorHAnsi" w:cstheme="minorHAnsi"/>
        </w:rPr>
        <w:t xml:space="preserve">od data zahájení plnění dle článku </w:t>
      </w:r>
      <w:r w:rsidR="00DC1C69">
        <w:rPr>
          <w:rFonts w:asciiTheme="minorHAnsi" w:hAnsiTheme="minorHAnsi" w:cstheme="minorHAnsi"/>
        </w:rPr>
        <w:fldChar w:fldCharType="begin"/>
      </w:r>
      <w:r w:rsidR="00DC1C69">
        <w:rPr>
          <w:rFonts w:asciiTheme="minorHAnsi" w:hAnsiTheme="minorHAnsi" w:cstheme="minorHAnsi"/>
        </w:rPr>
        <w:instrText xml:space="preserve"> REF _Ref159338006 \r \h </w:instrText>
      </w:r>
      <w:r w:rsidR="00DC1C69">
        <w:rPr>
          <w:rFonts w:asciiTheme="minorHAnsi" w:hAnsiTheme="minorHAnsi" w:cstheme="minorHAnsi"/>
        </w:rPr>
      </w:r>
      <w:r w:rsidR="00DC1C69">
        <w:rPr>
          <w:rFonts w:asciiTheme="minorHAnsi" w:hAnsiTheme="minorHAnsi" w:cstheme="minorHAnsi"/>
        </w:rPr>
        <w:fldChar w:fldCharType="separate"/>
      </w:r>
      <w:r w:rsidR="00673A90">
        <w:rPr>
          <w:rFonts w:asciiTheme="minorHAnsi" w:hAnsiTheme="minorHAnsi" w:cstheme="minorHAnsi"/>
        </w:rPr>
        <w:t>IV</w:t>
      </w:r>
      <w:r w:rsidR="00DC1C69">
        <w:rPr>
          <w:rFonts w:asciiTheme="minorHAnsi" w:hAnsiTheme="minorHAnsi" w:cstheme="minorHAnsi"/>
        </w:rPr>
        <w:fldChar w:fldCharType="end"/>
      </w:r>
      <w:r w:rsidR="003B63E2" w:rsidRPr="00EE1F19">
        <w:rPr>
          <w:rFonts w:asciiTheme="minorHAnsi" w:hAnsiTheme="minorHAnsi" w:cstheme="minorHAnsi"/>
        </w:rPr>
        <w:t xml:space="preserve"> odst. </w:t>
      </w:r>
      <w:r w:rsidR="00DC1C69">
        <w:rPr>
          <w:rFonts w:asciiTheme="minorHAnsi" w:hAnsiTheme="minorHAnsi" w:cstheme="minorHAnsi"/>
        </w:rPr>
        <w:fldChar w:fldCharType="begin"/>
      </w:r>
      <w:r w:rsidR="00DC1C69">
        <w:rPr>
          <w:rFonts w:asciiTheme="minorHAnsi" w:hAnsiTheme="minorHAnsi" w:cstheme="minorHAnsi"/>
        </w:rPr>
        <w:instrText xml:space="preserve"> REF _Ref159338019 \r \h </w:instrText>
      </w:r>
      <w:r w:rsidR="00DC1C69">
        <w:rPr>
          <w:rFonts w:asciiTheme="minorHAnsi" w:hAnsiTheme="minorHAnsi" w:cstheme="minorHAnsi"/>
        </w:rPr>
      </w:r>
      <w:r w:rsidR="00DC1C69">
        <w:rPr>
          <w:rFonts w:asciiTheme="minorHAnsi" w:hAnsiTheme="minorHAnsi" w:cstheme="minorHAnsi"/>
        </w:rPr>
        <w:fldChar w:fldCharType="separate"/>
      </w:r>
      <w:r w:rsidR="00673A90">
        <w:rPr>
          <w:rFonts w:asciiTheme="minorHAnsi" w:hAnsiTheme="minorHAnsi" w:cstheme="minorHAnsi"/>
        </w:rPr>
        <w:t>1</w:t>
      </w:r>
      <w:r w:rsidR="00DC1C69">
        <w:rPr>
          <w:rFonts w:asciiTheme="minorHAnsi" w:hAnsiTheme="minorHAnsi" w:cstheme="minorHAnsi"/>
        </w:rPr>
        <w:fldChar w:fldCharType="end"/>
      </w:r>
      <w:r w:rsidR="003B63E2" w:rsidRPr="00EE1F19">
        <w:rPr>
          <w:rFonts w:asciiTheme="minorHAnsi" w:hAnsiTheme="minorHAnsi" w:cstheme="minorHAnsi"/>
        </w:rPr>
        <w:t xml:space="preserve"> této Smlouvy, </w:t>
      </w:r>
      <w:r w:rsidR="0026683C" w:rsidRPr="00EE1F19">
        <w:rPr>
          <w:rFonts w:asciiTheme="minorHAnsi" w:hAnsiTheme="minorHAnsi" w:cstheme="minorHAnsi"/>
        </w:rPr>
        <w:t xml:space="preserve">nebo </w:t>
      </w:r>
      <w:r w:rsidR="0026683C" w:rsidRPr="00BC258C">
        <w:rPr>
          <w:rFonts w:asciiTheme="minorHAnsi" w:hAnsiTheme="minorHAnsi" w:cstheme="minorHAnsi"/>
          <w:b/>
          <w:bCs/>
        </w:rPr>
        <w:t>do okamžiku vyčerpání maximální stanovené částky na</w:t>
      </w:r>
      <w:r w:rsidR="000C667C" w:rsidRPr="00BC258C">
        <w:rPr>
          <w:rFonts w:asciiTheme="minorHAnsi" w:hAnsiTheme="minorHAnsi" w:cstheme="minorHAnsi"/>
          <w:b/>
          <w:bCs/>
        </w:rPr>
        <w:t> </w:t>
      </w:r>
      <w:r w:rsidR="0026683C" w:rsidRPr="00BC258C">
        <w:rPr>
          <w:rFonts w:asciiTheme="minorHAnsi" w:hAnsiTheme="minorHAnsi" w:cstheme="minorHAnsi"/>
          <w:b/>
          <w:bCs/>
        </w:rPr>
        <w:t xml:space="preserve">provádění Činností dle této Smlouvy ve výši </w:t>
      </w:r>
      <w:r w:rsidR="007C21F8">
        <w:rPr>
          <w:rFonts w:asciiTheme="minorHAnsi" w:hAnsiTheme="minorHAnsi" w:cstheme="minorHAnsi"/>
          <w:b/>
          <w:bCs/>
          <w:u w:val="single"/>
        </w:rPr>
        <w:t>3</w:t>
      </w:r>
      <w:r w:rsidR="00BC258C" w:rsidRPr="00BC258C">
        <w:rPr>
          <w:rFonts w:asciiTheme="minorHAnsi" w:hAnsiTheme="minorHAnsi" w:cstheme="minorHAnsi"/>
          <w:b/>
          <w:bCs/>
          <w:u w:val="single"/>
        </w:rPr>
        <w:t xml:space="preserve">.000.000 </w:t>
      </w:r>
      <w:r w:rsidR="0026683C" w:rsidRPr="00BC258C">
        <w:rPr>
          <w:rFonts w:asciiTheme="minorHAnsi" w:hAnsiTheme="minorHAnsi" w:cstheme="minorHAnsi"/>
          <w:b/>
          <w:bCs/>
          <w:u w:val="single"/>
        </w:rPr>
        <w:t>Kč bez DPH</w:t>
      </w:r>
      <w:r w:rsidR="0026683C" w:rsidRPr="00EE1F19">
        <w:rPr>
          <w:rFonts w:asciiTheme="minorHAnsi" w:hAnsiTheme="minorHAnsi" w:cstheme="minorHAnsi"/>
        </w:rPr>
        <w:t>, podle toho, která ze skutečností nastane dříve.</w:t>
      </w:r>
      <w:r w:rsidR="00EE1F19" w:rsidRPr="00EE1F19">
        <w:rPr>
          <w:rFonts w:asciiTheme="minorHAnsi" w:hAnsiTheme="minorHAnsi" w:cstheme="minorHAnsi"/>
        </w:rPr>
        <w:t xml:space="preserve"> </w:t>
      </w:r>
      <w:r w:rsidR="0026683C" w:rsidRPr="00EE1F19">
        <w:rPr>
          <w:rFonts w:asciiTheme="minorHAnsi" w:hAnsiTheme="minorHAnsi" w:cstheme="minorHAnsi"/>
        </w:rPr>
        <w:t>Tato Smlouva</w:t>
      </w:r>
      <w:r w:rsidR="00EE1F19">
        <w:rPr>
          <w:rFonts w:asciiTheme="minorHAnsi" w:hAnsiTheme="minorHAnsi" w:cstheme="minorHAnsi"/>
        </w:rPr>
        <w:t xml:space="preserve"> tedy</w:t>
      </w:r>
      <w:r w:rsidR="0026683C" w:rsidRPr="00EE1F19">
        <w:rPr>
          <w:rFonts w:asciiTheme="minorHAnsi" w:hAnsiTheme="minorHAnsi" w:cstheme="minorHAnsi"/>
        </w:rPr>
        <w:t xml:space="preserve"> zaniká uplynutím </w:t>
      </w:r>
      <w:r w:rsidR="00EE1F19">
        <w:rPr>
          <w:rFonts w:asciiTheme="minorHAnsi" w:hAnsiTheme="minorHAnsi" w:cstheme="minorHAnsi"/>
        </w:rPr>
        <w:t>výše uvedené doby</w:t>
      </w:r>
      <w:r w:rsidRPr="00EE1F19">
        <w:rPr>
          <w:rFonts w:asciiTheme="minorHAnsi" w:hAnsiTheme="minorHAnsi" w:cstheme="minorHAnsi"/>
        </w:rPr>
        <w:t xml:space="preserve"> nebo </w:t>
      </w:r>
      <w:r w:rsidR="0026683C" w:rsidRPr="00EE1F19">
        <w:rPr>
          <w:rFonts w:asciiTheme="minorHAnsi" w:hAnsiTheme="minorHAnsi" w:cstheme="minorHAnsi"/>
        </w:rPr>
        <w:t xml:space="preserve">vyčerpáním </w:t>
      </w:r>
      <w:r w:rsidR="00FE524E">
        <w:rPr>
          <w:rFonts w:asciiTheme="minorHAnsi" w:hAnsiTheme="minorHAnsi" w:cstheme="minorHAnsi"/>
        </w:rPr>
        <w:t xml:space="preserve">výše uvedené </w:t>
      </w:r>
      <w:r w:rsidR="0026683C" w:rsidRPr="00EE1F19">
        <w:rPr>
          <w:rFonts w:asciiTheme="minorHAnsi" w:hAnsiTheme="minorHAnsi" w:cstheme="minorHAnsi"/>
        </w:rPr>
        <w:t>maximální stanovené částky.</w:t>
      </w:r>
      <w:bookmarkEnd w:id="12"/>
      <w:r w:rsidR="0026683C" w:rsidRPr="00EE1F19">
        <w:rPr>
          <w:rFonts w:asciiTheme="minorHAnsi" w:hAnsiTheme="minorHAnsi" w:cstheme="minorHAnsi"/>
        </w:rPr>
        <w:t xml:space="preserve"> </w:t>
      </w:r>
    </w:p>
    <w:p w14:paraId="2FF6D0FD" w14:textId="7412CED5" w:rsidR="0026683C" w:rsidRPr="003D1F1A" w:rsidRDefault="0026683C" w:rsidP="003D1F1A">
      <w:pPr>
        <w:numPr>
          <w:ilvl w:val="0"/>
          <w:numId w:val="23"/>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Zanikne-li Smlouva uplynutím doby podle čl</w:t>
      </w:r>
      <w:r w:rsidR="00FE524E">
        <w:rPr>
          <w:rFonts w:asciiTheme="minorHAnsi" w:hAnsiTheme="minorHAnsi" w:cstheme="minorHAnsi"/>
        </w:rPr>
        <w:t>ánku</w:t>
      </w:r>
      <w:r w:rsidRPr="003D1F1A">
        <w:rPr>
          <w:rFonts w:asciiTheme="minorHAnsi" w:hAnsiTheme="minorHAnsi" w:cstheme="minorHAnsi"/>
        </w:rPr>
        <w:t xml:space="preserve"> </w:t>
      </w:r>
      <w:r w:rsidR="00DC1C69">
        <w:rPr>
          <w:rFonts w:asciiTheme="minorHAnsi" w:hAnsiTheme="minorHAnsi" w:cstheme="minorHAnsi"/>
        </w:rPr>
        <w:fldChar w:fldCharType="begin"/>
      </w:r>
      <w:r w:rsidR="00DC1C69">
        <w:rPr>
          <w:rFonts w:asciiTheme="minorHAnsi" w:hAnsiTheme="minorHAnsi" w:cstheme="minorHAnsi"/>
        </w:rPr>
        <w:instrText xml:space="preserve"> REF _Ref159338049 \r \h </w:instrText>
      </w:r>
      <w:r w:rsidR="00DC1C69">
        <w:rPr>
          <w:rFonts w:asciiTheme="minorHAnsi" w:hAnsiTheme="minorHAnsi" w:cstheme="minorHAnsi"/>
        </w:rPr>
      </w:r>
      <w:r w:rsidR="00DC1C69">
        <w:rPr>
          <w:rFonts w:asciiTheme="minorHAnsi" w:hAnsiTheme="minorHAnsi" w:cstheme="minorHAnsi"/>
        </w:rPr>
        <w:fldChar w:fldCharType="separate"/>
      </w:r>
      <w:r w:rsidR="00673A90">
        <w:rPr>
          <w:rFonts w:asciiTheme="minorHAnsi" w:hAnsiTheme="minorHAnsi" w:cstheme="minorHAnsi"/>
        </w:rPr>
        <w:t>VII</w:t>
      </w:r>
      <w:r w:rsidR="00DC1C69">
        <w:rPr>
          <w:rFonts w:asciiTheme="minorHAnsi" w:hAnsiTheme="minorHAnsi" w:cstheme="minorHAnsi"/>
        </w:rPr>
        <w:fldChar w:fldCharType="end"/>
      </w:r>
      <w:r w:rsidRPr="003D1F1A">
        <w:rPr>
          <w:rFonts w:asciiTheme="minorHAnsi" w:hAnsiTheme="minorHAnsi" w:cstheme="minorHAnsi"/>
        </w:rPr>
        <w:t xml:space="preserve"> odst. </w:t>
      </w:r>
      <w:r w:rsidR="00DC1C69">
        <w:rPr>
          <w:rFonts w:asciiTheme="minorHAnsi" w:hAnsiTheme="minorHAnsi" w:cstheme="minorHAnsi"/>
        </w:rPr>
        <w:fldChar w:fldCharType="begin"/>
      </w:r>
      <w:r w:rsidR="00DC1C69">
        <w:rPr>
          <w:rFonts w:asciiTheme="minorHAnsi" w:hAnsiTheme="minorHAnsi" w:cstheme="minorHAnsi"/>
        </w:rPr>
        <w:instrText xml:space="preserve"> REF _Ref159338060 \r \h </w:instrText>
      </w:r>
      <w:r w:rsidR="00DC1C69">
        <w:rPr>
          <w:rFonts w:asciiTheme="minorHAnsi" w:hAnsiTheme="minorHAnsi" w:cstheme="minorHAnsi"/>
        </w:rPr>
      </w:r>
      <w:r w:rsidR="00DC1C69">
        <w:rPr>
          <w:rFonts w:asciiTheme="minorHAnsi" w:hAnsiTheme="minorHAnsi" w:cstheme="minorHAnsi"/>
        </w:rPr>
        <w:fldChar w:fldCharType="separate"/>
      </w:r>
      <w:r w:rsidR="00673A90">
        <w:rPr>
          <w:rFonts w:asciiTheme="minorHAnsi" w:hAnsiTheme="minorHAnsi" w:cstheme="minorHAnsi"/>
        </w:rPr>
        <w:t>1</w:t>
      </w:r>
      <w:r w:rsidR="00DC1C69">
        <w:rPr>
          <w:rFonts w:asciiTheme="minorHAnsi" w:hAnsiTheme="minorHAnsi" w:cstheme="minorHAnsi"/>
        </w:rPr>
        <w:fldChar w:fldCharType="end"/>
      </w:r>
      <w:r w:rsidRPr="003D1F1A">
        <w:rPr>
          <w:rFonts w:asciiTheme="minorHAnsi" w:hAnsiTheme="minorHAnsi" w:cstheme="minorHAnsi"/>
        </w:rPr>
        <w:t xml:space="preserve"> této Smlouvy, nemá Poskytovatel nárok na</w:t>
      </w:r>
      <w:r w:rsidR="00F31D77">
        <w:rPr>
          <w:rFonts w:asciiTheme="minorHAnsi" w:hAnsiTheme="minorHAnsi" w:cstheme="minorHAnsi"/>
        </w:rPr>
        <w:t> </w:t>
      </w:r>
      <w:r w:rsidRPr="003D1F1A">
        <w:rPr>
          <w:rFonts w:asciiTheme="minorHAnsi" w:hAnsiTheme="minorHAnsi" w:cstheme="minorHAnsi"/>
        </w:rPr>
        <w:t xml:space="preserve">úhradu zbývající výše </w:t>
      </w:r>
      <w:r w:rsidR="00227A01" w:rsidRPr="003D1F1A">
        <w:rPr>
          <w:rFonts w:asciiTheme="minorHAnsi" w:hAnsiTheme="minorHAnsi" w:cstheme="minorHAnsi"/>
        </w:rPr>
        <w:t>c</w:t>
      </w:r>
      <w:r w:rsidRPr="003D1F1A">
        <w:rPr>
          <w:rFonts w:asciiTheme="minorHAnsi" w:hAnsiTheme="minorHAnsi" w:cstheme="minorHAnsi"/>
        </w:rPr>
        <w:t xml:space="preserve">eny </w:t>
      </w:r>
      <w:r w:rsidR="00227A01" w:rsidRPr="003D1F1A">
        <w:rPr>
          <w:rFonts w:asciiTheme="minorHAnsi" w:hAnsiTheme="minorHAnsi" w:cstheme="minorHAnsi"/>
        </w:rPr>
        <w:t>Činností</w:t>
      </w:r>
      <w:r w:rsidRPr="003D1F1A">
        <w:rPr>
          <w:rFonts w:asciiTheme="minorHAnsi" w:hAnsiTheme="minorHAnsi" w:cstheme="minorHAnsi"/>
        </w:rPr>
        <w:t xml:space="preserve">. Tím není dotčen nárok Poskytovatele na úhradu skutečně provedených </w:t>
      </w:r>
      <w:r w:rsidR="00227A01" w:rsidRPr="003D1F1A">
        <w:rPr>
          <w:rFonts w:asciiTheme="minorHAnsi" w:hAnsiTheme="minorHAnsi" w:cstheme="minorHAnsi"/>
        </w:rPr>
        <w:t>Činností</w:t>
      </w:r>
      <w:r w:rsidRPr="003D1F1A">
        <w:rPr>
          <w:rFonts w:asciiTheme="minorHAnsi" w:hAnsiTheme="minorHAnsi" w:cstheme="minorHAnsi"/>
        </w:rPr>
        <w:t xml:space="preserve"> uskutečněných v měsíci, ve kterém Smlouva zanikla</w:t>
      </w:r>
      <w:r w:rsidR="00227A01" w:rsidRPr="003D1F1A">
        <w:rPr>
          <w:rFonts w:asciiTheme="minorHAnsi" w:hAnsiTheme="minorHAnsi" w:cstheme="minorHAnsi"/>
        </w:rPr>
        <w:t xml:space="preserve">. </w:t>
      </w:r>
    </w:p>
    <w:p w14:paraId="2ABC37F4" w14:textId="7EADACB2" w:rsidR="0026683C" w:rsidRPr="003D1F1A" w:rsidRDefault="00C26771" w:rsidP="003D1F1A">
      <w:pPr>
        <w:numPr>
          <w:ilvl w:val="0"/>
          <w:numId w:val="23"/>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Objednatel je oprávněn od této Smlouvy kdykoli, i bez předchozího upozornění či stanovení lhůty k</w:t>
      </w:r>
      <w:r w:rsidR="00363509">
        <w:rPr>
          <w:rFonts w:asciiTheme="minorHAnsi" w:hAnsiTheme="minorHAnsi" w:cstheme="minorHAnsi"/>
        </w:rPr>
        <w:t> </w:t>
      </w:r>
      <w:r w:rsidRPr="003D1F1A">
        <w:rPr>
          <w:rFonts w:asciiTheme="minorHAnsi" w:hAnsiTheme="minorHAnsi" w:cstheme="minorHAnsi"/>
        </w:rPr>
        <w:t>nápravě, odstoupit v případě podstatného porušení povinností Poskytovatele dle této Smlouvy. Za</w:t>
      </w:r>
      <w:r w:rsidR="0090222B">
        <w:rPr>
          <w:rFonts w:asciiTheme="minorHAnsi" w:hAnsiTheme="minorHAnsi" w:cstheme="minorHAnsi"/>
        </w:rPr>
        <w:t> </w:t>
      </w:r>
      <w:r w:rsidRPr="003D1F1A">
        <w:rPr>
          <w:rFonts w:asciiTheme="minorHAnsi" w:hAnsiTheme="minorHAnsi" w:cstheme="minorHAnsi"/>
        </w:rPr>
        <w:t xml:space="preserve">podstatné porušení povinností Poskytovatele se považuje takové porušení, které je touto Smlouvou považováno za podstatné porušení Smlouvy, opakovaný (alespoň 3x) výskyt významných vad dle čl. </w:t>
      </w:r>
      <w:r w:rsidR="008A1826">
        <w:rPr>
          <w:rFonts w:asciiTheme="minorHAnsi" w:hAnsiTheme="minorHAnsi" w:cstheme="minorHAnsi"/>
        </w:rPr>
        <w:fldChar w:fldCharType="begin"/>
      </w:r>
      <w:r w:rsidR="008A1826">
        <w:rPr>
          <w:rFonts w:asciiTheme="minorHAnsi" w:hAnsiTheme="minorHAnsi" w:cstheme="minorHAnsi"/>
        </w:rPr>
        <w:instrText xml:space="preserve"> REF _Ref159338081 \r \h </w:instrText>
      </w:r>
      <w:r w:rsidR="008A1826">
        <w:rPr>
          <w:rFonts w:asciiTheme="minorHAnsi" w:hAnsiTheme="minorHAnsi" w:cstheme="minorHAnsi"/>
        </w:rPr>
      </w:r>
      <w:r w:rsidR="008A1826">
        <w:rPr>
          <w:rFonts w:asciiTheme="minorHAnsi" w:hAnsiTheme="minorHAnsi" w:cstheme="minorHAnsi"/>
        </w:rPr>
        <w:fldChar w:fldCharType="separate"/>
      </w:r>
      <w:r w:rsidR="00B0164F">
        <w:rPr>
          <w:rFonts w:asciiTheme="minorHAnsi" w:hAnsiTheme="minorHAnsi" w:cstheme="minorHAnsi"/>
        </w:rPr>
        <w:t>VI</w:t>
      </w:r>
      <w:r w:rsidR="008A1826">
        <w:rPr>
          <w:rFonts w:asciiTheme="minorHAnsi" w:hAnsiTheme="minorHAnsi" w:cstheme="minorHAnsi"/>
        </w:rPr>
        <w:fldChar w:fldCharType="end"/>
      </w:r>
      <w:r w:rsidRPr="003D1F1A">
        <w:rPr>
          <w:rFonts w:asciiTheme="minorHAnsi" w:hAnsiTheme="minorHAnsi" w:cstheme="minorHAnsi"/>
        </w:rPr>
        <w:t xml:space="preserve"> odst. </w:t>
      </w:r>
      <w:r w:rsidR="008A1826">
        <w:rPr>
          <w:rFonts w:asciiTheme="minorHAnsi" w:hAnsiTheme="minorHAnsi" w:cstheme="minorHAnsi"/>
        </w:rPr>
        <w:fldChar w:fldCharType="begin"/>
      </w:r>
      <w:r w:rsidR="008A1826">
        <w:rPr>
          <w:rFonts w:asciiTheme="minorHAnsi" w:hAnsiTheme="minorHAnsi" w:cstheme="minorHAnsi"/>
        </w:rPr>
        <w:instrText xml:space="preserve"> REF _Ref159338094 \r \h </w:instrText>
      </w:r>
      <w:r w:rsidR="008A1826">
        <w:rPr>
          <w:rFonts w:asciiTheme="minorHAnsi" w:hAnsiTheme="minorHAnsi" w:cstheme="minorHAnsi"/>
        </w:rPr>
      </w:r>
      <w:r w:rsidR="008A1826">
        <w:rPr>
          <w:rFonts w:asciiTheme="minorHAnsi" w:hAnsiTheme="minorHAnsi" w:cstheme="minorHAnsi"/>
        </w:rPr>
        <w:fldChar w:fldCharType="separate"/>
      </w:r>
      <w:r w:rsidR="00673A90">
        <w:rPr>
          <w:rFonts w:asciiTheme="minorHAnsi" w:hAnsiTheme="minorHAnsi" w:cstheme="minorHAnsi"/>
        </w:rPr>
        <w:t>3</w:t>
      </w:r>
      <w:r w:rsidR="008A1826">
        <w:rPr>
          <w:rFonts w:asciiTheme="minorHAnsi" w:hAnsiTheme="minorHAnsi" w:cstheme="minorHAnsi"/>
        </w:rPr>
        <w:fldChar w:fldCharType="end"/>
      </w:r>
      <w:r w:rsidR="008A1826">
        <w:rPr>
          <w:rFonts w:asciiTheme="minorHAnsi" w:hAnsiTheme="minorHAnsi" w:cstheme="minorHAnsi"/>
        </w:rPr>
        <w:t xml:space="preserve"> </w:t>
      </w:r>
      <w:r w:rsidRPr="003D1F1A">
        <w:rPr>
          <w:rFonts w:asciiTheme="minorHAnsi" w:hAnsiTheme="minorHAnsi" w:cstheme="minorHAnsi"/>
        </w:rPr>
        <w:t>této Smlouvy, okolnosti popsané v čl.</w:t>
      </w:r>
      <w:r w:rsidR="008A1826">
        <w:rPr>
          <w:rFonts w:asciiTheme="minorHAnsi" w:hAnsiTheme="minorHAnsi" w:cstheme="minorHAnsi"/>
        </w:rPr>
        <w:t xml:space="preserve"> </w:t>
      </w:r>
      <w:r w:rsidR="008A1826">
        <w:rPr>
          <w:rFonts w:asciiTheme="minorHAnsi" w:hAnsiTheme="minorHAnsi" w:cstheme="minorHAnsi"/>
        </w:rPr>
        <w:fldChar w:fldCharType="begin"/>
      </w:r>
      <w:r w:rsidR="008A1826">
        <w:rPr>
          <w:rFonts w:asciiTheme="minorHAnsi" w:hAnsiTheme="minorHAnsi" w:cstheme="minorHAnsi"/>
        </w:rPr>
        <w:instrText xml:space="preserve"> REF _Ref159338081 \r \h </w:instrText>
      </w:r>
      <w:r w:rsidR="008A1826">
        <w:rPr>
          <w:rFonts w:asciiTheme="minorHAnsi" w:hAnsiTheme="minorHAnsi" w:cstheme="minorHAnsi"/>
        </w:rPr>
      </w:r>
      <w:r w:rsidR="008A1826">
        <w:rPr>
          <w:rFonts w:asciiTheme="minorHAnsi" w:hAnsiTheme="minorHAnsi" w:cstheme="minorHAnsi"/>
        </w:rPr>
        <w:fldChar w:fldCharType="separate"/>
      </w:r>
      <w:r w:rsidR="00B0164F">
        <w:rPr>
          <w:rFonts w:asciiTheme="minorHAnsi" w:hAnsiTheme="minorHAnsi" w:cstheme="minorHAnsi"/>
        </w:rPr>
        <w:t>VI</w:t>
      </w:r>
      <w:r w:rsidR="008A1826">
        <w:rPr>
          <w:rFonts w:asciiTheme="minorHAnsi" w:hAnsiTheme="minorHAnsi" w:cstheme="minorHAnsi"/>
        </w:rPr>
        <w:fldChar w:fldCharType="end"/>
      </w:r>
      <w:r w:rsidRPr="003D1F1A">
        <w:rPr>
          <w:rFonts w:asciiTheme="minorHAnsi" w:hAnsiTheme="minorHAnsi" w:cstheme="minorHAnsi"/>
        </w:rPr>
        <w:t xml:space="preserve"> odst. </w:t>
      </w:r>
      <w:r w:rsidR="008A1826">
        <w:rPr>
          <w:rFonts w:asciiTheme="minorHAnsi" w:hAnsiTheme="minorHAnsi" w:cstheme="minorHAnsi"/>
        </w:rPr>
        <w:fldChar w:fldCharType="begin"/>
      </w:r>
      <w:r w:rsidR="008A1826">
        <w:rPr>
          <w:rFonts w:asciiTheme="minorHAnsi" w:hAnsiTheme="minorHAnsi" w:cstheme="minorHAnsi"/>
        </w:rPr>
        <w:instrText xml:space="preserve"> REF _Ref159338135 \r \h </w:instrText>
      </w:r>
      <w:r w:rsidR="008A1826">
        <w:rPr>
          <w:rFonts w:asciiTheme="minorHAnsi" w:hAnsiTheme="minorHAnsi" w:cstheme="minorHAnsi"/>
        </w:rPr>
      </w:r>
      <w:r w:rsidR="008A1826">
        <w:rPr>
          <w:rFonts w:asciiTheme="minorHAnsi" w:hAnsiTheme="minorHAnsi" w:cstheme="minorHAnsi"/>
        </w:rPr>
        <w:fldChar w:fldCharType="separate"/>
      </w:r>
      <w:r w:rsidR="00B0164F">
        <w:rPr>
          <w:rFonts w:asciiTheme="minorHAnsi" w:hAnsiTheme="minorHAnsi" w:cstheme="minorHAnsi"/>
        </w:rPr>
        <w:t>4.c</w:t>
      </w:r>
      <w:r w:rsidR="008A1826">
        <w:rPr>
          <w:rFonts w:asciiTheme="minorHAnsi" w:hAnsiTheme="minorHAnsi" w:cstheme="minorHAnsi"/>
        </w:rPr>
        <w:fldChar w:fldCharType="end"/>
      </w:r>
      <w:r w:rsidR="008A1826">
        <w:rPr>
          <w:rFonts w:asciiTheme="minorHAnsi" w:hAnsiTheme="minorHAnsi" w:cstheme="minorHAnsi"/>
        </w:rPr>
        <w:t xml:space="preserve"> </w:t>
      </w:r>
      <w:r w:rsidRPr="003D1F1A">
        <w:rPr>
          <w:rFonts w:asciiTheme="minorHAnsi" w:hAnsiTheme="minorHAnsi" w:cstheme="minorHAnsi"/>
        </w:rPr>
        <w:t>této Smlouvy a dále okolnosti podle příslušných ustanovení občanského zákoníku (pro které se uplatní režim občanského zákoníku co do nápravy nedostatků)</w:t>
      </w:r>
      <w:r w:rsidR="00227A01" w:rsidRPr="003D1F1A">
        <w:rPr>
          <w:rFonts w:asciiTheme="minorHAnsi" w:hAnsiTheme="minorHAnsi" w:cstheme="minorHAnsi"/>
        </w:rPr>
        <w:t xml:space="preserve">. </w:t>
      </w:r>
    </w:p>
    <w:p w14:paraId="11BB4E68" w14:textId="441A3C90" w:rsidR="00227A01" w:rsidRDefault="00227A01" w:rsidP="003D1F1A">
      <w:pPr>
        <w:numPr>
          <w:ilvl w:val="0"/>
          <w:numId w:val="23"/>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Odstoupení od </w:t>
      </w:r>
      <w:r w:rsidR="00692A9A">
        <w:rPr>
          <w:rFonts w:asciiTheme="minorHAnsi" w:hAnsiTheme="minorHAnsi" w:cstheme="minorHAnsi"/>
        </w:rPr>
        <w:t>S</w:t>
      </w:r>
      <w:r w:rsidRPr="003D1F1A">
        <w:rPr>
          <w:rFonts w:asciiTheme="minorHAnsi" w:hAnsiTheme="minorHAnsi" w:cstheme="minorHAnsi"/>
        </w:rPr>
        <w:t>mlouvy je účinné okamžikem doručení písemného oznámení o odstoupení Poskytovateli. Odstoupením od Smlouvy není dotčen nárok Objednatele na zaplacení smluvních pokut, nárok na</w:t>
      </w:r>
      <w:r w:rsidR="00F5292E">
        <w:rPr>
          <w:rFonts w:asciiTheme="minorHAnsi" w:hAnsiTheme="minorHAnsi" w:cstheme="minorHAnsi"/>
        </w:rPr>
        <w:t> </w:t>
      </w:r>
      <w:r w:rsidRPr="003D1F1A">
        <w:rPr>
          <w:rFonts w:asciiTheme="minorHAnsi" w:hAnsiTheme="minorHAnsi" w:cstheme="minorHAnsi"/>
        </w:rPr>
        <w:t>odstranění vad, ustanovení této Smlouvy o pojištění, a ustanovení upravující důsledky odstoupení od</w:t>
      </w:r>
      <w:r w:rsidR="00DE723E">
        <w:rPr>
          <w:rFonts w:asciiTheme="minorHAnsi" w:hAnsiTheme="minorHAnsi" w:cstheme="minorHAnsi"/>
        </w:rPr>
        <w:t> </w:t>
      </w:r>
      <w:r w:rsidRPr="003D1F1A">
        <w:rPr>
          <w:rFonts w:asciiTheme="minorHAnsi" w:hAnsiTheme="minorHAnsi" w:cstheme="minorHAnsi"/>
        </w:rPr>
        <w:t xml:space="preserve">Smlouvy. Práva a povinnosti Smluvních stran, která vzniknou po ukončení smluvního vztahu podle této Smlouvy jako důsledek jednání uskutečněného před tímto ukončením, zůstávají nedotčena, není-li v této Smlouvě stanoveno jinak, nebo nedohodnou-li se Smluvní strany jinak. </w:t>
      </w:r>
    </w:p>
    <w:p w14:paraId="72891B8A" w14:textId="50D8B37A" w:rsidR="006B32AC" w:rsidRPr="003D1F1A" w:rsidRDefault="002A6C53" w:rsidP="003D1F1A">
      <w:pPr>
        <w:numPr>
          <w:ilvl w:val="0"/>
          <w:numId w:val="23"/>
        </w:numPr>
        <w:tabs>
          <w:tab w:val="clear" w:pos="720"/>
        </w:tabs>
        <w:spacing w:before="120" w:after="120"/>
        <w:ind w:left="426"/>
        <w:jc w:val="both"/>
        <w:rPr>
          <w:rFonts w:asciiTheme="minorHAnsi" w:hAnsiTheme="minorHAnsi" w:cstheme="minorHAnsi"/>
        </w:rPr>
      </w:pPr>
      <w:r w:rsidRPr="00D61E09">
        <w:t xml:space="preserve">Objednatel je oprávněn kdykoliv vypovědět Smlouvu, a to i bez udání důvodu. Výpovědní doba </w:t>
      </w:r>
      <w:r>
        <w:t>činí dva</w:t>
      </w:r>
      <w:r w:rsidRPr="00D61E09">
        <w:t xml:space="preserve"> měsíc</w:t>
      </w:r>
      <w:r>
        <w:t>e</w:t>
      </w:r>
      <w:r w:rsidRPr="00D61E09">
        <w:t xml:space="preserve"> a začíná běžet prvního dne měsíce následujícího po doručení výpovědi Poskytovateli</w:t>
      </w:r>
      <w:r>
        <w:t>.</w:t>
      </w:r>
    </w:p>
    <w:bookmarkEnd w:id="6"/>
    <w:bookmarkEnd w:id="7"/>
    <w:p w14:paraId="0CF0A321" w14:textId="0C44C451" w:rsidR="00227A01" w:rsidRPr="003D1F1A" w:rsidRDefault="00227A01" w:rsidP="00DC1C69">
      <w:pPr>
        <w:pStyle w:val="lnek"/>
      </w:pPr>
      <w:r w:rsidRPr="003D1F1A">
        <w:t xml:space="preserve">Článek </w:t>
      </w:r>
    </w:p>
    <w:p w14:paraId="06AED08E" w14:textId="77777777" w:rsidR="00227A01" w:rsidRPr="003D1F1A" w:rsidRDefault="00227A01" w:rsidP="003D1F1A">
      <w:pPr>
        <w:keepNext/>
        <w:spacing w:before="120" w:after="120"/>
        <w:jc w:val="center"/>
        <w:outlineLvl w:val="8"/>
        <w:rPr>
          <w:rFonts w:asciiTheme="minorHAnsi" w:eastAsia="Times New Roman" w:hAnsiTheme="minorHAnsi" w:cstheme="minorHAnsi"/>
          <w:iCs/>
          <w:lang w:eastAsia="cs-CZ"/>
        </w:rPr>
      </w:pPr>
      <w:r w:rsidRPr="003D1F1A">
        <w:rPr>
          <w:rFonts w:asciiTheme="minorHAnsi" w:eastAsia="Times New Roman" w:hAnsiTheme="minorHAnsi" w:cstheme="minorHAnsi"/>
          <w:b/>
          <w:u w:val="single"/>
          <w:lang w:eastAsia="cs-CZ"/>
        </w:rPr>
        <w:t>Závěrečná ustanovení</w:t>
      </w:r>
    </w:p>
    <w:p w14:paraId="7B838776" w14:textId="72F70BCA" w:rsidR="00EF137E" w:rsidRPr="003D1F1A" w:rsidRDefault="00EF137E" w:rsidP="003D1F1A">
      <w:pPr>
        <w:numPr>
          <w:ilvl w:val="0"/>
          <w:numId w:val="24"/>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Tato Smlouva nabývá platnosti v den </w:t>
      </w:r>
      <w:r w:rsidR="00227A01" w:rsidRPr="003D1F1A">
        <w:rPr>
          <w:rFonts w:asciiTheme="minorHAnsi" w:hAnsiTheme="minorHAnsi" w:cstheme="minorHAnsi"/>
        </w:rPr>
        <w:t xml:space="preserve">jejího </w:t>
      </w:r>
      <w:r w:rsidRPr="003D1F1A">
        <w:rPr>
          <w:rFonts w:asciiTheme="minorHAnsi" w:hAnsiTheme="minorHAnsi" w:cstheme="minorHAnsi"/>
        </w:rPr>
        <w:t>podpisu oběma Smluvními stranami a účinnosti jejím zveřejněním v registru smluv zřízeném zákonem č. 340/2015 Sb., o zvláštních podmínkách účinnosti některých smluv, uveřejňování těchto smluv a o registru smluv, ve znění pozdějších předpisů</w:t>
      </w:r>
      <w:r w:rsidR="00995E95">
        <w:rPr>
          <w:rFonts w:asciiTheme="minorHAnsi" w:hAnsiTheme="minorHAnsi" w:cstheme="minorHAnsi"/>
        </w:rPr>
        <w:t xml:space="preserve">, </w:t>
      </w:r>
      <w:r w:rsidR="00F37DF7">
        <w:rPr>
          <w:rFonts w:asciiTheme="minorHAnsi" w:hAnsiTheme="minorHAnsi" w:cstheme="minorHAnsi"/>
        </w:rPr>
        <w:t>nejdříve však dnem 1. 1</w:t>
      </w:r>
      <w:r w:rsidR="00673A90">
        <w:rPr>
          <w:rFonts w:asciiTheme="minorHAnsi" w:hAnsiTheme="minorHAnsi" w:cstheme="minorHAnsi"/>
        </w:rPr>
        <w:t>1</w:t>
      </w:r>
      <w:r w:rsidR="00F37DF7">
        <w:rPr>
          <w:rFonts w:asciiTheme="minorHAnsi" w:hAnsiTheme="minorHAnsi" w:cstheme="minorHAnsi"/>
        </w:rPr>
        <w:t>. 2025</w:t>
      </w:r>
      <w:r w:rsidRPr="003D1F1A">
        <w:rPr>
          <w:rFonts w:asciiTheme="minorHAnsi" w:hAnsiTheme="minorHAnsi" w:cstheme="minorHAnsi"/>
        </w:rPr>
        <w:t>.</w:t>
      </w:r>
    </w:p>
    <w:p w14:paraId="7FF0BCB0" w14:textId="77777777" w:rsidR="00227A01" w:rsidRPr="003D1F1A" w:rsidRDefault="00227A01" w:rsidP="003D1F1A">
      <w:pPr>
        <w:numPr>
          <w:ilvl w:val="0"/>
          <w:numId w:val="24"/>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V rozsahu nesjednaném touto Smlouvou se práva a povinnosti Smluvních stran řídí ustanoveními občanského zákoníku. </w:t>
      </w:r>
    </w:p>
    <w:p w14:paraId="5183B1D5" w14:textId="77777777" w:rsidR="00227A01" w:rsidRPr="003D1F1A" w:rsidRDefault="00227A01" w:rsidP="003D1F1A">
      <w:pPr>
        <w:numPr>
          <w:ilvl w:val="0"/>
          <w:numId w:val="24"/>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Uhrazení jakékoli smluvní pokuty dle této Smlouvy se nedotýká povinnosti náhrady škody v plné výši ani povinnosti splnění smluvní pokutou zajištěné povinnosti jakékoli ze Smluvních stran. </w:t>
      </w:r>
    </w:p>
    <w:p w14:paraId="444A28FF" w14:textId="77777777" w:rsidR="00227A01" w:rsidRPr="003D1F1A" w:rsidRDefault="00227A01" w:rsidP="003D1F1A">
      <w:pPr>
        <w:numPr>
          <w:ilvl w:val="0"/>
          <w:numId w:val="24"/>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Pokud se stane některé ustanovení této Smlouvy neplatným, neúčinným či nevymahatelným, platnost, účinnost a vymahatelnost ostatních ustanovení tím nebude dotčena a takové neplatné, neúčinné či nevymahatelné ustanovení bude nahrazeno jiným platným, účinným či vymahatelným ustanovením, svým obsahem a účelem co nejbližším ustanovení neplatnému, neúčinnému či nevymahatelnému. </w:t>
      </w:r>
    </w:p>
    <w:p w14:paraId="6C1398B3" w14:textId="77777777" w:rsidR="00DF7D31" w:rsidRPr="003D1F1A" w:rsidRDefault="00227A01" w:rsidP="003D1F1A">
      <w:pPr>
        <w:numPr>
          <w:ilvl w:val="0"/>
          <w:numId w:val="24"/>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Tato Smlouva může být měněna pouze písemnou formou označenou jako dodatek ke Smlouvě a podepsanou oběma Smluvními stranami</w:t>
      </w:r>
      <w:r w:rsidR="00DF7D31" w:rsidRPr="003D1F1A">
        <w:rPr>
          <w:rFonts w:asciiTheme="minorHAnsi" w:hAnsiTheme="minorHAnsi" w:cstheme="minorHAnsi"/>
        </w:rPr>
        <w:t>.</w:t>
      </w:r>
    </w:p>
    <w:p w14:paraId="46D5F19B" w14:textId="0071D4A0" w:rsidR="00227A01" w:rsidRDefault="00EB6C4B" w:rsidP="003D1F1A">
      <w:pPr>
        <w:numPr>
          <w:ilvl w:val="0"/>
          <w:numId w:val="24"/>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snapToGrid w:val="0"/>
          <w:spacing w:val="-2"/>
        </w:rPr>
        <w:t xml:space="preserve">Tato Smlouva je podepsána podle dohody Smluvních stran buď elektronicky, anebo ve </w:t>
      </w:r>
      <w:r w:rsidR="008C4595">
        <w:rPr>
          <w:rFonts w:asciiTheme="minorHAnsi" w:hAnsiTheme="minorHAnsi" w:cstheme="minorHAnsi"/>
          <w:snapToGrid w:val="0"/>
          <w:spacing w:val="-2"/>
        </w:rPr>
        <w:t>dvou (2)</w:t>
      </w:r>
      <w:r w:rsidRPr="003D1F1A">
        <w:rPr>
          <w:rFonts w:asciiTheme="minorHAnsi" w:hAnsiTheme="minorHAnsi" w:cstheme="minorHAnsi"/>
          <w:snapToGrid w:val="0"/>
          <w:spacing w:val="-2"/>
        </w:rPr>
        <w:t xml:space="preserve"> vyhotoveních, kdy v takovém případě </w:t>
      </w:r>
      <w:r w:rsidR="00750E0A">
        <w:rPr>
          <w:rFonts w:asciiTheme="minorHAnsi" w:hAnsiTheme="minorHAnsi" w:cstheme="minorHAnsi"/>
          <w:snapToGrid w:val="0"/>
          <w:spacing w:val="-2"/>
        </w:rPr>
        <w:t xml:space="preserve">každá ze </w:t>
      </w:r>
      <w:r w:rsidR="0028517F">
        <w:rPr>
          <w:rFonts w:asciiTheme="minorHAnsi" w:hAnsiTheme="minorHAnsi" w:cstheme="minorHAnsi"/>
          <w:snapToGrid w:val="0"/>
          <w:spacing w:val="-2"/>
        </w:rPr>
        <w:t>S</w:t>
      </w:r>
      <w:r w:rsidR="00750E0A">
        <w:rPr>
          <w:rFonts w:asciiTheme="minorHAnsi" w:hAnsiTheme="minorHAnsi" w:cstheme="minorHAnsi"/>
          <w:snapToGrid w:val="0"/>
          <w:spacing w:val="-2"/>
        </w:rPr>
        <w:t xml:space="preserve">mluvních </w:t>
      </w:r>
      <w:r w:rsidR="0028517F">
        <w:rPr>
          <w:rFonts w:asciiTheme="minorHAnsi" w:hAnsiTheme="minorHAnsi" w:cstheme="minorHAnsi"/>
          <w:snapToGrid w:val="0"/>
          <w:spacing w:val="-2"/>
        </w:rPr>
        <w:t>stran obdrží po jednom (1)</w:t>
      </w:r>
      <w:r w:rsidRPr="003D1F1A">
        <w:rPr>
          <w:rFonts w:asciiTheme="minorHAnsi" w:hAnsiTheme="minorHAnsi" w:cstheme="minorHAnsi"/>
          <w:snapToGrid w:val="0"/>
          <w:spacing w:val="-2"/>
        </w:rPr>
        <w:t xml:space="preserve"> vyhotovení</w:t>
      </w:r>
      <w:r w:rsidR="00DF7D31" w:rsidRPr="003D1F1A">
        <w:rPr>
          <w:rFonts w:asciiTheme="minorHAnsi" w:hAnsiTheme="minorHAnsi" w:cstheme="minorHAnsi"/>
        </w:rPr>
        <w:t xml:space="preserve">.  </w:t>
      </w:r>
    </w:p>
    <w:p w14:paraId="7C3081D2" w14:textId="77777777" w:rsidR="00C70366" w:rsidRPr="003D1F1A" w:rsidRDefault="00C70366" w:rsidP="00C70366">
      <w:pPr>
        <w:spacing w:before="120" w:after="120"/>
        <w:ind w:left="426"/>
        <w:jc w:val="both"/>
        <w:rPr>
          <w:rFonts w:asciiTheme="minorHAnsi" w:hAnsiTheme="minorHAnsi" w:cstheme="minorHAnsi"/>
        </w:rPr>
      </w:pPr>
    </w:p>
    <w:p w14:paraId="18A2946A" w14:textId="77777777" w:rsidR="00DF7D31" w:rsidRPr="003D1F1A" w:rsidRDefault="00DF7D31" w:rsidP="003D1F1A">
      <w:pPr>
        <w:numPr>
          <w:ilvl w:val="0"/>
          <w:numId w:val="24"/>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snapToGrid w:val="0"/>
          <w:spacing w:val="-2"/>
        </w:rPr>
        <w:t xml:space="preserve">Nedílnou součástí této Smlouvy jsou její přílohy: </w:t>
      </w:r>
    </w:p>
    <w:p w14:paraId="30245677" w14:textId="2AFE0463" w:rsidR="00466CC8" w:rsidRPr="002C6A0D" w:rsidRDefault="00466CC8" w:rsidP="003D1F1A">
      <w:pPr>
        <w:pStyle w:val="Zkladntext"/>
        <w:tabs>
          <w:tab w:val="num" w:pos="709"/>
        </w:tabs>
        <w:spacing w:before="120" w:after="120" w:line="276" w:lineRule="auto"/>
        <w:ind w:left="567"/>
        <w:rPr>
          <w:rFonts w:asciiTheme="minorHAnsi" w:hAnsiTheme="minorHAnsi" w:cstheme="minorHAnsi"/>
          <w:szCs w:val="22"/>
          <w:lang w:val="cs-CZ"/>
        </w:rPr>
      </w:pPr>
      <w:r w:rsidRPr="003D1F1A">
        <w:rPr>
          <w:rFonts w:asciiTheme="minorHAnsi" w:hAnsiTheme="minorHAnsi" w:cstheme="minorHAnsi"/>
          <w:szCs w:val="22"/>
          <w:lang w:val="cs-CZ"/>
        </w:rPr>
        <w:t xml:space="preserve">Příloha č. 1 – </w:t>
      </w:r>
      <w:r w:rsidR="0031370C" w:rsidRPr="003D1F1A">
        <w:rPr>
          <w:rFonts w:asciiTheme="minorHAnsi" w:hAnsiTheme="minorHAnsi" w:cstheme="minorHAnsi"/>
          <w:szCs w:val="22"/>
          <w:lang w:val="cs-CZ"/>
        </w:rPr>
        <w:t xml:space="preserve">Položkový </w:t>
      </w:r>
      <w:r w:rsidR="0031370C" w:rsidRPr="002C6A0D">
        <w:rPr>
          <w:rFonts w:asciiTheme="minorHAnsi" w:hAnsiTheme="minorHAnsi" w:cstheme="minorHAnsi"/>
          <w:szCs w:val="22"/>
          <w:lang w:val="cs-CZ"/>
        </w:rPr>
        <w:t>rozpočet</w:t>
      </w:r>
    </w:p>
    <w:p w14:paraId="6DFB0A2D" w14:textId="7C8E98CC" w:rsidR="006E578C" w:rsidRPr="002C6A0D" w:rsidRDefault="006E578C" w:rsidP="003D1F1A">
      <w:pPr>
        <w:pStyle w:val="Zkladntext"/>
        <w:tabs>
          <w:tab w:val="num" w:pos="709"/>
        </w:tabs>
        <w:spacing w:before="120" w:after="120" w:line="276" w:lineRule="auto"/>
        <w:ind w:left="567"/>
        <w:rPr>
          <w:rFonts w:asciiTheme="minorHAnsi" w:hAnsiTheme="minorHAnsi" w:cstheme="minorHAnsi"/>
          <w:szCs w:val="22"/>
          <w:lang w:val="cs-CZ"/>
        </w:rPr>
      </w:pPr>
      <w:r w:rsidRPr="002C6A0D">
        <w:rPr>
          <w:rFonts w:asciiTheme="minorHAnsi" w:hAnsiTheme="minorHAnsi" w:cstheme="minorHAnsi"/>
          <w:szCs w:val="22"/>
          <w:lang w:val="cs-CZ"/>
        </w:rPr>
        <w:t>Příloha č. 2 – Podrobné podmínky provádění úklidových služeb</w:t>
      </w:r>
    </w:p>
    <w:p w14:paraId="7D15D04B" w14:textId="68EF1A61" w:rsidR="00466CC8" w:rsidRPr="002C6A0D" w:rsidRDefault="00466CC8" w:rsidP="003D1F1A">
      <w:pPr>
        <w:pStyle w:val="Zkladntext"/>
        <w:tabs>
          <w:tab w:val="num" w:pos="709"/>
        </w:tabs>
        <w:spacing w:before="120" w:after="120" w:line="276" w:lineRule="auto"/>
        <w:ind w:left="567" w:hanging="567"/>
        <w:rPr>
          <w:rFonts w:asciiTheme="minorHAnsi" w:hAnsiTheme="minorHAnsi" w:cstheme="minorHAnsi"/>
          <w:szCs w:val="22"/>
          <w:lang w:val="cs-CZ"/>
        </w:rPr>
      </w:pPr>
      <w:r w:rsidRPr="002C6A0D">
        <w:rPr>
          <w:rFonts w:asciiTheme="minorHAnsi" w:hAnsiTheme="minorHAnsi" w:cstheme="minorHAnsi"/>
          <w:szCs w:val="22"/>
          <w:lang w:val="cs-CZ"/>
        </w:rPr>
        <w:tab/>
        <w:t xml:space="preserve">Příloha č. </w:t>
      </w:r>
      <w:r w:rsidR="003F6AD0" w:rsidRPr="002C6A0D">
        <w:rPr>
          <w:rFonts w:asciiTheme="minorHAnsi" w:hAnsiTheme="minorHAnsi" w:cstheme="minorHAnsi"/>
          <w:szCs w:val="22"/>
          <w:lang w:val="cs-CZ"/>
        </w:rPr>
        <w:t>3</w:t>
      </w:r>
      <w:r w:rsidRPr="002C6A0D">
        <w:rPr>
          <w:rFonts w:asciiTheme="minorHAnsi" w:hAnsiTheme="minorHAnsi" w:cstheme="minorHAnsi"/>
          <w:szCs w:val="22"/>
          <w:lang w:val="cs-CZ"/>
        </w:rPr>
        <w:t xml:space="preserve"> – </w:t>
      </w:r>
      <w:r w:rsidR="00DF7D31" w:rsidRPr="002C6A0D">
        <w:rPr>
          <w:rFonts w:asciiTheme="minorHAnsi" w:hAnsiTheme="minorHAnsi" w:cstheme="minorHAnsi"/>
          <w:szCs w:val="22"/>
          <w:lang w:val="cs-CZ"/>
        </w:rPr>
        <w:t xml:space="preserve">Úklidové prostředky </w:t>
      </w:r>
    </w:p>
    <w:p w14:paraId="48E4CEDF" w14:textId="6BF19D67" w:rsidR="00466CC8" w:rsidRPr="002C6A0D" w:rsidRDefault="0031370C" w:rsidP="003D1F1A">
      <w:pPr>
        <w:pStyle w:val="Zkladntext"/>
        <w:tabs>
          <w:tab w:val="num" w:pos="709"/>
        </w:tabs>
        <w:spacing w:before="120" w:after="120" w:line="276" w:lineRule="auto"/>
        <w:ind w:left="567" w:hanging="567"/>
        <w:rPr>
          <w:rFonts w:asciiTheme="minorHAnsi" w:hAnsiTheme="minorHAnsi" w:cstheme="minorHAnsi"/>
          <w:szCs w:val="22"/>
          <w:lang w:val="cs-CZ"/>
        </w:rPr>
      </w:pPr>
      <w:r w:rsidRPr="002C6A0D">
        <w:rPr>
          <w:rFonts w:asciiTheme="minorHAnsi" w:hAnsiTheme="minorHAnsi" w:cstheme="minorHAnsi"/>
          <w:szCs w:val="22"/>
          <w:lang w:val="cs-CZ"/>
        </w:rPr>
        <w:tab/>
      </w:r>
      <w:r w:rsidR="00466CC8" w:rsidRPr="002C6A0D">
        <w:rPr>
          <w:rFonts w:asciiTheme="minorHAnsi" w:hAnsiTheme="minorHAnsi" w:cstheme="minorHAnsi"/>
          <w:szCs w:val="22"/>
          <w:lang w:val="cs-CZ"/>
        </w:rPr>
        <w:t xml:space="preserve">Příloha č. </w:t>
      </w:r>
      <w:r w:rsidR="003F6AD0" w:rsidRPr="002C6A0D">
        <w:rPr>
          <w:rFonts w:asciiTheme="minorHAnsi" w:hAnsiTheme="minorHAnsi" w:cstheme="minorHAnsi"/>
          <w:szCs w:val="22"/>
          <w:lang w:val="cs-CZ"/>
        </w:rPr>
        <w:t>4</w:t>
      </w:r>
      <w:r w:rsidR="00466CC8" w:rsidRPr="002C6A0D">
        <w:rPr>
          <w:rFonts w:asciiTheme="minorHAnsi" w:hAnsiTheme="minorHAnsi" w:cstheme="minorHAnsi"/>
          <w:szCs w:val="22"/>
          <w:lang w:val="cs-CZ"/>
        </w:rPr>
        <w:t xml:space="preserve"> – Seznam </w:t>
      </w:r>
      <w:r w:rsidR="00EF137E" w:rsidRPr="002C6A0D">
        <w:rPr>
          <w:rFonts w:asciiTheme="minorHAnsi" w:hAnsiTheme="minorHAnsi" w:cstheme="minorHAnsi"/>
          <w:szCs w:val="22"/>
          <w:lang w:val="cs-CZ"/>
        </w:rPr>
        <w:t>pod</w:t>
      </w:r>
      <w:r w:rsidR="00466CC8" w:rsidRPr="002C6A0D">
        <w:rPr>
          <w:rFonts w:asciiTheme="minorHAnsi" w:hAnsiTheme="minorHAnsi" w:cstheme="minorHAnsi"/>
          <w:szCs w:val="22"/>
          <w:lang w:val="cs-CZ"/>
        </w:rPr>
        <w:t>dodavatel</w:t>
      </w:r>
      <w:r w:rsidR="00F05B68" w:rsidRPr="002C6A0D">
        <w:rPr>
          <w:rFonts w:asciiTheme="minorHAnsi" w:hAnsiTheme="minorHAnsi" w:cstheme="minorHAnsi"/>
          <w:szCs w:val="22"/>
          <w:lang w:val="cs-CZ"/>
        </w:rPr>
        <w:t>ského plněn</w:t>
      </w:r>
      <w:r w:rsidR="006E578C" w:rsidRPr="002C6A0D">
        <w:rPr>
          <w:rFonts w:asciiTheme="minorHAnsi" w:hAnsiTheme="minorHAnsi" w:cstheme="minorHAnsi"/>
          <w:szCs w:val="22"/>
          <w:lang w:val="cs-CZ"/>
        </w:rPr>
        <w:t>í (</w:t>
      </w:r>
      <w:r w:rsidR="002C6A0D" w:rsidRPr="002C6A0D">
        <w:rPr>
          <w:rFonts w:asciiTheme="minorHAnsi" w:hAnsiTheme="minorHAnsi" w:cstheme="minorHAnsi"/>
          <w:szCs w:val="22"/>
          <w:lang w:val="cs-CZ"/>
        </w:rPr>
        <w:t>je-li relevantní</w:t>
      </w:r>
      <w:r w:rsidR="006E578C" w:rsidRPr="002C6A0D">
        <w:rPr>
          <w:rFonts w:asciiTheme="minorHAnsi" w:hAnsiTheme="minorHAnsi" w:cstheme="minorHAnsi"/>
          <w:szCs w:val="22"/>
          <w:lang w:val="cs-CZ"/>
        </w:rPr>
        <w:t>)</w:t>
      </w:r>
    </w:p>
    <w:p w14:paraId="0CE12425" w14:textId="77777777" w:rsidR="00466CC8" w:rsidRPr="00460D44" w:rsidRDefault="00466CC8" w:rsidP="00696ABB">
      <w:pPr>
        <w:numPr>
          <w:ilvl w:val="0"/>
          <w:numId w:val="24"/>
        </w:numPr>
        <w:tabs>
          <w:tab w:val="clear" w:pos="720"/>
        </w:tabs>
        <w:spacing w:before="120" w:after="120"/>
        <w:ind w:left="426"/>
        <w:jc w:val="both"/>
        <w:rPr>
          <w:rFonts w:asciiTheme="minorHAnsi" w:hAnsiTheme="minorHAnsi" w:cstheme="minorHAnsi"/>
          <w:snapToGrid w:val="0"/>
          <w:spacing w:val="-2"/>
        </w:rPr>
      </w:pPr>
      <w:r w:rsidRPr="002C6A0D">
        <w:rPr>
          <w:rFonts w:asciiTheme="minorHAnsi" w:hAnsiTheme="minorHAnsi" w:cstheme="minorHAnsi"/>
        </w:rPr>
        <w:t>Smluvní strany této Smlouvy po jejím přečtení potvrzují, že její obsah, závazky,</w:t>
      </w:r>
      <w:r w:rsidRPr="003D1F1A">
        <w:rPr>
          <w:rFonts w:asciiTheme="minorHAnsi" w:hAnsiTheme="minorHAnsi" w:cstheme="minorHAnsi"/>
        </w:rPr>
        <w:t xml:space="preserve"> prohlášení, práva a povinnosti odpovídají jejich pravé, vážné a svobodné vůli a že tato Smlouva byla uzavřena nikoli v tísni ani za n</w:t>
      </w:r>
      <w:r w:rsidR="00EF137E" w:rsidRPr="003D1F1A">
        <w:rPr>
          <w:rFonts w:asciiTheme="minorHAnsi" w:hAnsiTheme="minorHAnsi" w:cstheme="minorHAnsi"/>
        </w:rPr>
        <w:t>ápadně nevýhodných podmínek. Na </w:t>
      </w:r>
      <w:r w:rsidRPr="003D1F1A">
        <w:rPr>
          <w:rFonts w:asciiTheme="minorHAnsi" w:hAnsiTheme="minorHAnsi" w:cstheme="minorHAnsi"/>
        </w:rPr>
        <w:t xml:space="preserve">důkaz toho připojují své podpisy. </w:t>
      </w:r>
    </w:p>
    <w:p w14:paraId="6661D7C1" w14:textId="77777777" w:rsidR="00460D44" w:rsidRPr="003D1F1A" w:rsidRDefault="00460D44" w:rsidP="00460D44">
      <w:pPr>
        <w:spacing w:before="120" w:after="120"/>
        <w:ind w:left="426"/>
        <w:jc w:val="both"/>
        <w:rPr>
          <w:rFonts w:asciiTheme="minorHAnsi" w:hAnsiTheme="minorHAnsi" w:cstheme="minorHAnsi"/>
          <w:snapToGrid w:val="0"/>
          <w:spacing w:val="-2"/>
        </w:rPr>
      </w:pPr>
    </w:p>
    <w:p w14:paraId="51565D15" w14:textId="77777777" w:rsidR="00460D44" w:rsidRDefault="00460D44" w:rsidP="003B430B">
      <w:pPr>
        <w:spacing w:before="40" w:after="40"/>
        <w:rPr>
          <w:rFonts w:cs="Arial"/>
          <w:b/>
        </w:rPr>
        <w:sectPr w:rsidR="00460D44" w:rsidSect="00D64F65">
          <w:footerReference w:type="default" r:id="rId10"/>
          <w:footerReference w:type="first" r:id="rId11"/>
          <w:endnotePr>
            <w:numFmt w:val="lowerLetter"/>
          </w:endnotePr>
          <w:pgSz w:w="11907" w:h="16840" w:code="9"/>
          <w:pgMar w:top="993" w:right="992" w:bottom="993" w:left="1134" w:header="708" w:footer="284" w:gutter="0"/>
          <w:cols w:space="708"/>
          <w:titlePg/>
          <w:docGrid w:linePitch="299"/>
        </w:sectPr>
      </w:pPr>
    </w:p>
    <w:p w14:paraId="3EFA29BE" w14:textId="4A7D6EED" w:rsidR="003B430B" w:rsidRDefault="003B430B" w:rsidP="003B430B">
      <w:pPr>
        <w:spacing w:before="40" w:after="40"/>
        <w:rPr>
          <w:rFonts w:cs="Arial"/>
          <w:b/>
        </w:rPr>
      </w:pPr>
      <w:r w:rsidRPr="003B430B">
        <w:rPr>
          <w:rFonts w:cs="Arial"/>
          <w:b/>
        </w:rPr>
        <w:t>Objednatel</w:t>
      </w:r>
    </w:p>
    <w:p w14:paraId="727EF20F" w14:textId="3446BD56" w:rsidR="003B430B" w:rsidRPr="003B430B" w:rsidRDefault="003B430B" w:rsidP="003B430B">
      <w:pPr>
        <w:spacing w:before="40" w:after="40"/>
        <w:rPr>
          <w:rFonts w:cs="Arial"/>
          <w:bCs/>
        </w:rPr>
      </w:pPr>
      <w:r w:rsidRPr="009B6D09">
        <w:rPr>
          <w:rFonts w:cs="Arial"/>
          <w:bCs/>
        </w:rPr>
        <w:t>V</w:t>
      </w:r>
      <w:r>
        <w:rPr>
          <w:rFonts w:cs="Arial"/>
          <w:bCs/>
        </w:rPr>
        <w:t> </w:t>
      </w:r>
      <w:r w:rsidRPr="009B6D09">
        <w:rPr>
          <w:rFonts w:cs="Arial"/>
          <w:bCs/>
        </w:rPr>
        <w:t>Jablonci nad Nisou dne</w:t>
      </w:r>
    </w:p>
    <w:p w14:paraId="0A7768BD" w14:textId="77777777" w:rsidR="003B430B" w:rsidRDefault="003B430B" w:rsidP="003B430B">
      <w:pPr>
        <w:spacing w:before="40" w:after="40"/>
        <w:rPr>
          <w:rFonts w:cs="Arial"/>
          <w:bCs/>
        </w:rPr>
      </w:pPr>
    </w:p>
    <w:p w14:paraId="09D2CA75" w14:textId="77777777" w:rsidR="003B430B" w:rsidRDefault="003B430B" w:rsidP="003B430B">
      <w:pPr>
        <w:spacing w:before="40" w:after="40"/>
        <w:rPr>
          <w:rFonts w:cs="Arial"/>
          <w:bCs/>
        </w:rPr>
      </w:pPr>
    </w:p>
    <w:p w14:paraId="1BFD4C5F" w14:textId="77777777" w:rsidR="008C4595" w:rsidRDefault="008C4595" w:rsidP="003B430B">
      <w:pPr>
        <w:spacing w:before="40" w:after="40"/>
        <w:rPr>
          <w:rFonts w:cs="Arial"/>
          <w:bCs/>
        </w:rPr>
      </w:pPr>
    </w:p>
    <w:p w14:paraId="2112C3F0" w14:textId="21F9DE53" w:rsidR="003B430B" w:rsidRPr="009B6D09" w:rsidRDefault="003B430B" w:rsidP="003B430B">
      <w:pPr>
        <w:spacing w:before="40" w:after="40"/>
        <w:rPr>
          <w:rFonts w:cs="Arial"/>
          <w:bCs/>
        </w:rPr>
      </w:pPr>
      <w:r w:rsidRPr="009B6D09">
        <w:rPr>
          <w:rFonts w:cs="Arial"/>
          <w:bCs/>
        </w:rPr>
        <w:t>_________________________</w:t>
      </w:r>
    </w:p>
    <w:p w14:paraId="67F381F6" w14:textId="77777777" w:rsidR="003B430B" w:rsidRPr="009B6D09" w:rsidRDefault="003B430B" w:rsidP="003B430B">
      <w:pPr>
        <w:spacing w:before="40" w:after="40"/>
        <w:rPr>
          <w:rFonts w:cs="Arial"/>
          <w:bCs/>
        </w:rPr>
      </w:pPr>
      <w:r>
        <w:rPr>
          <w:rFonts w:cs="Arial"/>
          <w:bCs/>
        </w:rPr>
        <w:t xml:space="preserve">Ing. </w:t>
      </w:r>
      <w:r w:rsidRPr="009B6D09">
        <w:rPr>
          <w:rFonts w:cs="Arial"/>
          <w:bCs/>
        </w:rPr>
        <w:t xml:space="preserve">Petr </w:t>
      </w:r>
      <w:r>
        <w:rPr>
          <w:rFonts w:cs="Arial"/>
          <w:bCs/>
        </w:rPr>
        <w:t>Správka</w:t>
      </w:r>
    </w:p>
    <w:p w14:paraId="525CE9DD" w14:textId="572670A5" w:rsidR="003B430B" w:rsidRPr="003B430B" w:rsidRDefault="003B430B" w:rsidP="003B430B">
      <w:pPr>
        <w:spacing w:before="40" w:after="40"/>
        <w:rPr>
          <w:rFonts w:cs="Arial"/>
          <w:bCs/>
        </w:rPr>
      </w:pPr>
      <w:r w:rsidRPr="003B430B">
        <w:rPr>
          <w:rFonts w:cs="Arial"/>
          <w:bCs/>
        </w:rPr>
        <w:t>předseda představenstva</w:t>
      </w:r>
    </w:p>
    <w:p w14:paraId="6B5B1A74" w14:textId="77777777" w:rsidR="003B430B" w:rsidRDefault="003B430B" w:rsidP="003B430B">
      <w:pPr>
        <w:pStyle w:val="Odstavecseseznamem"/>
        <w:spacing w:before="40" w:after="40"/>
        <w:ind w:left="720"/>
        <w:jc w:val="left"/>
        <w:rPr>
          <w:rFonts w:cs="Arial"/>
          <w:bCs/>
        </w:rPr>
      </w:pPr>
    </w:p>
    <w:p w14:paraId="7C564614" w14:textId="77777777" w:rsidR="003B430B" w:rsidRDefault="003B430B" w:rsidP="003B430B">
      <w:pPr>
        <w:pStyle w:val="Odstavecseseznamem"/>
        <w:spacing w:before="40" w:after="40"/>
        <w:ind w:left="720"/>
        <w:jc w:val="left"/>
        <w:rPr>
          <w:rFonts w:cs="Arial"/>
          <w:bCs/>
        </w:rPr>
      </w:pPr>
    </w:p>
    <w:p w14:paraId="2424470E" w14:textId="77777777" w:rsidR="008C4595" w:rsidRDefault="008C4595" w:rsidP="003B430B">
      <w:pPr>
        <w:pStyle w:val="Odstavecseseznamem"/>
        <w:spacing w:before="40" w:after="40"/>
        <w:ind w:left="720"/>
        <w:jc w:val="left"/>
        <w:rPr>
          <w:rFonts w:cs="Arial"/>
          <w:bCs/>
        </w:rPr>
      </w:pPr>
    </w:p>
    <w:p w14:paraId="23915427" w14:textId="77777777" w:rsidR="003B430B" w:rsidRDefault="003B430B" w:rsidP="003B430B">
      <w:pPr>
        <w:spacing w:before="40" w:after="40"/>
        <w:rPr>
          <w:rFonts w:cs="Arial"/>
          <w:bCs/>
        </w:rPr>
      </w:pPr>
      <w:r w:rsidRPr="003B430B">
        <w:rPr>
          <w:rFonts w:cs="Arial"/>
          <w:bCs/>
        </w:rPr>
        <w:t>_________________________</w:t>
      </w:r>
    </w:p>
    <w:p w14:paraId="248595B7" w14:textId="533E9971" w:rsidR="003B430B" w:rsidRDefault="003B430B" w:rsidP="003B430B">
      <w:pPr>
        <w:spacing w:before="40" w:after="40"/>
        <w:rPr>
          <w:rFonts w:cs="Arial"/>
          <w:bCs/>
        </w:rPr>
      </w:pPr>
      <w:r w:rsidRPr="003B430B">
        <w:rPr>
          <w:rFonts w:cs="Arial"/>
          <w:bCs/>
        </w:rPr>
        <w:t>Zdeněk Sameš</w:t>
      </w:r>
    </w:p>
    <w:p w14:paraId="162BA2F4" w14:textId="3DD32292" w:rsidR="00880F53" w:rsidRPr="00460D44" w:rsidRDefault="003B430B" w:rsidP="00460D44">
      <w:pPr>
        <w:spacing w:before="40" w:after="40"/>
        <w:rPr>
          <w:rFonts w:cs="Calibri"/>
          <w:b/>
          <w:bCs/>
          <w:snapToGrid w:val="0"/>
          <w:spacing w:val="-2"/>
        </w:rPr>
      </w:pPr>
      <w:r w:rsidRPr="003B430B">
        <w:rPr>
          <w:rFonts w:cs="Arial"/>
          <w:bCs/>
        </w:rPr>
        <w:t>místopředseda představenstva</w:t>
      </w:r>
      <w:r w:rsidR="00460D44">
        <w:rPr>
          <w:rFonts w:cs="Arial"/>
          <w:bCs/>
        </w:rPr>
        <w:br w:type="column"/>
      </w:r>
      <w:r w:rsidR="00880F53" w:rsidRPr="00460D44">
        <w:rPr>
          <w:rFonts w:cs="Calibri"/>
          <w:b/>
          <w:bCs/>
          <w:snapToGrid w:val="0"/>
          <w:spacing w:val="-2"/>
        </w:rPr>
        <w:t>Poskytovatel</w:t>
      </w:r>
    </w:p>
    <w:p w14:paraId="0A4559DD" w14:textId="52FC6842" w:rsidR="00880F53" w:rsidRPr="003B430B" w:rsidRDefault="00880F53" w:rsidP="00880F53">
      <w:pPr>
        <w:spacing w:before="40" w:after="40"/>
        <w:rPr>
          <w:rFonts w:cs="Arial"/>
          <w:bCs/>
        </w:rPr>
      </w:pPr>
      <w:r w:rsidRPr="009B6D09">
        <w:rPr>
          <w:rFonts w:cs="Arial"/>
          <w:bCs/>
        </w:rPr>
        <w:t>V</w:t>
      </w:r>
      <w:r>
        <w:rPr>
          <w:rFonts w:cs="Arial"/>
          <w:bCs/>
        </w:rPr>
        <w:t> </w:t>
      </w:r>
      <w:r w:rsidRPr="00880F53">
        <w:rPr>
          <w:rFonts w:cs="Arial"/>
          <w:bCs/>
          <w:highlight w:val="green"/>
        </w:rPr>
        <w:t>[DOPLNÍ DODAVATEL</w:t>
      </w:r>
      <w:r w:rsidRPr="00880F53">
        <w:rPr>
          <w:rFonts w:cs="Arial"/>
          <w:bCs/>
        </w:rPr>
        <w:t>]</w:t>
      </w:r>
      <w:r w:rsidRPr="009B6D09">
        <w:rPr>
          <w:rFonts w:cs="Arial"/>
          <w:bCs/>
        </w:rPr>
        <w:t xml:space="preserve"> dne</w:t>
      </w:r>
      <w:r>
        <w:rPr>
          <w:rFonts w:cs="Arial"/>
          <w:bCs/>
        </w:rPr>
        <w:t xml:space="preserve"> </w:t>
      </w:r>
      <w:r w:rsidRPr="00880F53">
        <w:rPr>
          <w:rFonts w:cs="Arial"/>
          <w:bCs/>
          <w:highlight w:val="green"/>
        </w:rPr>
        <w:t>[DOPLNÍ DODAVATEL</w:t>
      </w:r>
      <w:r w:rsidRPr="00880F53">
        <w:rPr>
          <w:rFonts w:cs="Arial"/>
          <w:bCs/>
        </w:rPr>
        <w:t>]</w:t>
      </w:r>
    </w:p>
    <w:p w14:paraId="21951E85" w14:textId="77777777" w:rsidR="00880F53" w:rsidRDefault="00880F53" w:rsidP="00880F53">
      <w:pPr>
        <w:spacing w:before="40" w:after="40"/>
        <w:rPr>
          <w:rFonts w:cs="Arial"/>
          <w:bCs/>
        </w:rPr>
      </w:pPr>
    </w:p>
    <w:p w14:paraId="70C0A6BC" w14:textId="77777777" w:rsidR="00880F53" w:rsidRDefault="00880F53" w:rsidP="00880F53">
      <w:pPr>
        <w:spacing w:before="40" w:after="40"/>
        <w:rPr>
          <w:rFonts w:cs="Arial"/>
          <w:bCs/>
        </w:rPr>
      </w:pPr>
    </w:p>
    <w:p w14:paraId="29C97302" w14:textId="77777777" w:rsidR="00880F53" w:rsidRPr="009B6D09" w:rsidRDefault="00880F53" w:rsidP="00880F53">
      <w:pPr>
        <w:spacing w:before="40" w:after="40"/>
        <w:rPr>
          <w:rFonts w:cs="Arial"/>
          <w:bCs/>
        </w:rPr>
      </w:pPr>
      <w:r w:rsidRPr="009B6D09">
        <w:rPr>
          <w:rFonts w:cs="Arial"/>
          <w:bCs/>
        </w:rPr>
        <w:t>_________________________</w:t>
      </w:r>
    </w:p>
    <w:p w14:paraId="65C289ED" w14:textId="77777777" w:rsidR="00880F53" w:rsidRDefault="00880F53" w:rsidP="00880F53">
      <w:pPr>
        <w:spacing w:before="40" w:after="40"/>
        <w:rPr>
          <w:rFonts w:cs="Arial"/>
          <w:bCs/>
        </w:rPr>
      </w:pPr>
      <w:r w:rsidRPr="00880F53">
        <w:rPr>
          <w:rFonts w:cs="Arial"/>
          <w:bCs/>
          <w:highlight w:val="green"/>
        </w:rPr>
        <w:t>[DOPLNÍ DODAVATEL</w:t>
      </w:r>
      <w:r w:rsidRPr="00880F53">
        <w:rPr>
          <w:rFonts w:cs="Arial"/>
          <w:bCs/>
        </w:rPr>
        <w:t>]</w:t>
      </w:r>
      <w:r w:rsidRPr="009B6D09">
        <w:rPr>
          <w:rFonts w:cs="Arial"/>
          <w:bCs/>
        </w:rPr>
        <w:t xml:space="preserve"> </w:t>
      </w:r>
    </w:p>
    <w:p w14:paraId="37D1E4DA" w14:textId="790930E4" w:rsidR="00112EBB" w:rsidRDefault="00880F53" w:rsidP="00880F53">
      <w:pPr>
        <w:suppressAutoHyphens/>
        <w:rPr>
          <w:rFonts w:cs="Arial"/>
          <w:bCs/>
        </w:rPr>
      </w:pPr>
      <w:r w:rsidRPr="00880F53">
        <w:rPr>
          <w:rFonts w:cs="Arial"/>
          <w:bCs/>
          <w:highlight w:val="green"/>
        </w:rPr>
        <w:t>[DOPLNÍ DODAVATEL</w:t>
      </w:r>
      <w:r w:rsidRPr="00880F53">
        <w:rPr>
          <w:rFonts w:cs="Arial"/>
          <w:bCs/>
        </w:rPr>
        <w:t>]</w:t>
      </w:r>
      <w:r>
        <w:rPr>
          <w:rFonts w:cs="Arial"/>
          <w:bCs/>
        </w:rPr>
        <w:t xml:space="preserve"> </w:t>
      </w:r>
      <w:r w:rsidR="00112EBB">
        <w:rPr>
          <w:rFonts w:cs="Arial"/>
          <w:bCs/>
        </w:rPr>
        <w:t>–</w:t>
      </w:r>
      <w:r>
        <w:rPr>
          <w:rFonts w:cs="Arial"/>
          <w:bCs/>
        </w:rPr>
        <w:t xml:space="preserve"> funkce</w:t>
      </w:r>
    </w:p>
    <w:p w14:paraId="2CD64FF1" w14:textId="77777777" w:rsidR="00112EBB" w:rsidRDefault="00112EBB" w:rsidP="00880F53">
      <w:pPr>
        <w:suppressAutoHyphens/>
        <w:rPr>
          <w:rFonts w:cs="Arial"/>
          <w:bCs/>
        </w:rPr>
        <w:sectPr w:rsidR="00112EBB" w:rsidSect="00D64F65">
          <w:endnotePr>
            <w:numFmt w:val="lowerLetter"/>
          </w:endnotePr>
          <w:type w:val="continuous"/>
          <w:pgSz w:w="11907" w:h="16840" w:code="9"/>
          <w:pgMar w:top="993" w:right="992" w:bottom="993" w:left="1134" w:header="708" w:footer="284" w:gutter="0"/>
          <w:cols w:num="2" w:space="708"/>
          <w:titlePg/>
          <w:docGrid w:linePitch="299"/>
        </w:sectPr>
      </w:pPr>
    </w:p>
    <w:p w14:paraId="720A143D" w14:textId="77777777" w:rsidR="00995E95" w:rsidRDefault="00995E95" w:rsidP="00995E95">
      <w:pPr>
        <w:spacing w:before="40" w:after="40"/>
        <w:rPr>
          <w:rFonts w:cs="Arial"/>
          <w:bCs/>
        </w:rPr>
      </w:pPr>
    </w:p>
    <w:p w14:paraId="74BB8762" w14:textId="77777777" w:rsidR="00995E95" w:rsidRDefault="00995E95" w:rsidP="00995E95">
      <w:pPr>
        <w:spacing w:before="40" w:after="40"/>
        <w:rPr>
          <w:rFonts w:cs="Arial"/>
          <w:bCs/>
        </w:rPr>
      </w:pPr>
    </w:p>
    <w:p w14:paraId="2042DF85" w14:textId="77777777" w:rsidR="00995E95" w:rsidRDefault="00995E95" w:rsidP="00995E95">
      <w:pPr>
        <w:spacing w:before="40" w:after="40"/>
        <w:rPr>
          <w:rFonts w:cs="Arial"/>
          <w:bCs/>
        </w:rPr>
      </w:pPr>
    </w:p>
    <w:p w14:paraId="1A1BD1B9" w14:textId="07B75BA1" w:rsidR="00995E95" w:rsidRDefault="00995E95" w:rsidP="00995E95">
      <w:pPr>
        <w:spacing w:before="40" w:after="40"/>
        <w:rPr>
          <w:rFonts w:cs="Arial"/>
          <w:bCs/>
        </w:rPr>
      </w:pPr>
      <w:r w:rsidRPr="003B430B">
        <w:rPr>
          <w:rFonts w:cs="Arial"/>
          <w:bCs/>
        </w:rPr>
        <w:t>_________________________</w:t>
      </w:r>
    </w:p>
    <w:p w14:paraId="38496D77" w14:textId="062678D0" w:rsidR="00995E95" w:rsidRDefault="00995E95" w:rsidP="00995E95">
      <w:pPr>
        <w:spacing w:before="40" w:after="40"/>
        <w:rPr>
          <w:rFonts w:cs="Arial"/>
          <w:bCs/>
        </w:rPr>
      </w:pPr>
      <w:r>
        <w:rPr>
          <w:rFonts w:cs="Arial"/>
          <w:bCs/>
        </w:rPr>
        <w:t>Petr Hnízdo</w:t>
      </w:r>
    </w:p>
    <w:p w14:paraId="69B5830D" w14:textId="444EB289" w:rsidR="00112EBB" w:rsidRDefault="00995E95" w:rsidP="00995E95">
      <w:pPr>
        <w:suppressAutoHyphens/>
        <w:rPr>
          <w:rFonts w:cs="Arial"/>
          <w:bCs/>
        </w:rPr>
      </w:pPr>
      <w:r>
        <w:rPr>
          <w:rFonts w:cs="Arial"/>
          <w:bCs/>
        </w:rPr>
        <w:t>odborný garant</w:t>
      </w:r>
    </w:p>
    <w:p w14:paraId="43B0F1B5" w14:textId="77777777" w:rsidR="0086547A" w:rsidRDefault="0086547A" w:rsidP="0032291C">
      <w:pPr>
        <w:spacing w:before="240"/>
        <w:rPr>
          <w:rFonts w:asciiTheme="minorHAnsi" w:hAnsiTheme="minorHAnsi" w:cstheme="minorHAnsi"/>
          <w:b/>
          <w:bCs/>
        </w:rPr>
      </w:pPr>
    </w:p>
    <w:p w14:paraId="105DBD91" w14:textId="77777777" w:rsidR="0086547A" w:rsidRDefault="0086547A" w:rsidP="0032291C">
      <w:pPr>
        <w:spacing w:before="240"/>
        <w:rPr>
          <w:rFonts w:asciiTheme="minorHAnsi" w:hAnsiTheme="minorHAnsi" w:cstheme="minorHAnsi"/>
          <w:b/>
          <w:bCs/>
        </w:rPr>
      </w:pPr>
    </w:p>
    <w:p w14:paraId="60B68487" w14:textId="77777777" w:rsidR="00B0164F" w:rsidRDefault="00B0164F" w:rsidP="0032291C">
      <w:pPr>
        <w:spacing w:before="240"/>
        <w:rPr>
          <w:rFonts w:asciiTheme="minorHAnsi" w:hAnsiTheme="minorHAnsi" w:cstheme="minorHAnsi"/>
          <w:b/>
          <w:bCs/>
        </w:rPr>
      </w:pPr>
    </w:p>
    <w:p w14:paraId="7B4542F9" w14:textId="67C737DA" w:rsidR="0032291C" w:rsidRPr="002C6A0D" w:rsidRDefault="0032291C" w:rsidP="0032291C">
      <w:pPr>
        <w:spacing w:before="240"/>
        <w:rPr>
          <w:rFonts w:asciiTheme="minorHAnsi" w:hAnsiTheme="minorHAnsi" w:cstheme="minorHAnsi"/>
        </w:rPr>
      </w:pPr>
      <w:r w:rsidRPr="0032291C">
        <w:rPr>
          <w:rFonts w:asciiTheme="minorHAnsi" w:hAnsiTheme="minorHAnsi" w:cstheme="minorHAnsi"/>
          <w:b/>
          <w:bCs/>
        </w:rPr>
        <w:t>Příloha č. 1 – Položkový rozpočet</w:t>
      </w:r>
    </w:p>
    <w:p w14:paraId="16D877BC" w14:textId="5586D929" w:rsidR="00DD3144" w:rsidRDefault="00DD3144" w:rsidP="00DD3144">
      <w:pPr>
        <w:rPr>
          <w:rFonts w:cs="Calibri"/>
          <w:color w:val="000000"/>
        </w:rPr>
      </w:pPr>
      <w:r w:rsidRPr="006F51BB">
        <w:rPr>
          <w:rFonts w:cs="Calibri"/>
          <w:color w:val="000000"/>
        </w:rPr>
        <w:t xml:space="preserve">[doplní se před podpisem dle nabídky </w:t>
      </w:r>
      <w:r w:rsidR="009C3C6D">
        <w:rPr>
          <w:rFonts w:cs="Calibri"/>
          <w:color w:val="000000"/>
        </w:rPr>
        <w:t>Poskytovatel</w:t>
      </w:r>
      <w:r w:rsidRPr="006F51BB">
        <w:rPr>
          <w:rFonts w:cs="Calibri"/>
          <w:color w:val="000000"/>
        </w:rPr>
        <w:t xml:space="preserve"> dle přílohy č. </w:t>
      </w:r>
      <w:r>
        <w:rPr>
          <w:rFonts w:cs="Calibri"/>
          <w:color w:val="000000"/>
        </w:rPr>
        <w:t xml:space="preserve">3 Výzvy </w:t>
      </w:r>
      <w:r w:rsidRPr="006F51BB">
        <w:t>s názvem „</w:t>
      </w:r>
      <w:r w:rsidR="009C3C6D" w:rsidRPr="009C3C6D">
        <w:t>Položkový rozpočet</w:t>
      </w:r>
      <w:r>
        <w:t>“</w:t>
      </w:r>
      <w:r w:rsidRPr="006F51BB">
        <w:rPr>
          <w:rFonts w:cs="Calibri"/>
          <w:color w:val="000000"/>
        </w:rPr>
        <w:t>]</w:t>
      </w:r>
    </w:p>
    <w:p w14:paraId="4F65EAFF" w14:textId="2B27421E" w:rsidR="00112EBB" w:rsidRDefault="00112EBB" w:rsidP="00880F53">
      <w:pPr>
        <w:suppressAutoHyphens/>
        <w:rPr>
          <w:rFonts w:cs="Arial"/>
          <w:bCs/>
        </w:rPr>
      </w:pPr>
    </w:p>
    <w:p w14:paraId="7CC45A8B" w14:textId="77777777" w:rsidR="0086547A" w:rsidRDefault="0086547A">
      <w:pPr>
        <w:spacing w:after="0" w:line="240" w:lineRule="auto"/>
        <w:rPr>
          <w:rFonts w:asciiTheme="minorHAnsi" w:hAnsiTheme="minorHAnsi" w:cstheme="minorHAnsi"/>
          <w:b/>
          <w:bCs/>
        </w:rPr>
      </w:pPr>
      <w:r>
        <w:rPr>
          <w:rFonts w:asciiTheme="minorHAnsi" w:hAnsiTheme="minorHAnsi" w:cstheme="minorHAnsi"/>
          <w:b/>
          <w:bCs/>
        </w:rPr>
        <w:br w:type="page"/>
      </w:r>
    </w:p>
    <w:p w14:paraId="69EC0D56" w14:textId="1F10A5D2" w:rsidR="001135B4" w:rsidRPr="001135B4" w:rsidRDefault="001135B4" w:rsidP="001135B4">
      <w:pPr>
        <w:spacing w:before="240"/>
        <w:rPr>
          <w:rFonts w:cs="Calibri"/>
          <w:b/>
          <w:bCs/>
          <w:sz w:val="40"/>
          <w:szCs w:val="32"/>
        </w:rPr>
      </w:pPr>
      <w:r w:rsidRPr="001135B4">
        <w:rPr>
          <w:rFonts w:asciiTheme="minorHAnsi" w:hAnsiTheme="minorHAnsi" w:cstheme="minorHAnsi"/>
          <w:b/>
          <w:bCs/>
        </w:rPr>
        <w:lastRenderedPageBreak/>
        <w:t>Příloha č. 2</w:t>
      </w:r>
      <w:r w:rsidR="0086547A">
        <w:rPr>
          <w:rFonts w:asciiTheme="minorHAnsi" w:hAnsiTheme="minorHAnsi" w:cstheme="minorHAnsi"/>
          <w:b/>
          <w:bCs/>
        </w:rPr>
        <w:t xml:space="preserve"> </w:t>
      </w:r>
      <w:r w:rsidR="00221A5D" w:rsidRPr="0032291C">
        <w:rPr>
          <w:rFonts w:asciiTheme="minorHAnsi" w:hAnsiTheme="minorHAnsi" w:cstheme="minorHAnsi"/>
          <w:b/>
          <w:bCs/>
        </w:rPr>
        <w:t>–</w:t>
      </w:r>
      <w:r w:rsidRPr="001135B4">
        <w:rPr>
          <w:rFonts w:asciiTheme="minorHAnsi" w:hAnsiTheme="minorHAnsi" w:cstheme="minorHAnsi"/>
          <w:b/>
          <w:bCs/>
        </w:rPr>
        <w:t xml:space="preserve"> Podrobné podmínky provádění úklidových služeb</w:t>
      </w:r>
    </w:p>
    <w:p w14:paraId="3F270057" w14:textId="1FC88DFC" w:rsidR="001135B4" w:rsidRPr="00C4649C" w:rsidRDefault="001135B4" w:rsidP="001135B4">
      <w:pPr>
        <w:spacing w:before="240"/>
        <w:jc w:val="center"/>
        <w:rPr>
          <w:rFonts w:cs="Calibri"/>
          <w:b/>
          <w:bCs/>
          <w:sz w:val="40"/>
          <w:szCs w:val="32"/>
        </w:rPr>
      </w:pPr>
      <w:r>
        <w:rPr>
          <w:rFonts w:cs="Calibri"/>
          <w:b/>
          <w:bCs/>
          <w:sz w:val="40"/>
          <w:szCs w:val="32"/>
        </w:rPr>
        <w:t>PODROBNÉ PODMÍNKY PROVÁDĚNÍ ÚKLIDOVÝCH SLUŽEB</w:t>
      </w:r>
    </w:p>
    <w:p w14:paraId="5644EBC3" w14:textId="77777777" w:rsidR="001135B4" w:rsidRPr="00EB5850" w:rsidRDefault="001135B4" w:rsidP="001135B4">
      <w:pPr>
        <w:numPr>
          <w:ilvl w:val="0"/>
          <w:numId w:val="28"/>
        </w:numPr>
        <w:tabs>
          <w:tab w:val="clear" w:pos="360"/>
        </w:tabs>
        <w:spacing w:before="480" w:after="120"/>
        <w:ind w:left="567" w:hanging="567"/>
        <w:jc w:val="both"/>
        <w:rPr>
          <w:rFonts w:cstheme="minorHAnsi"/>
          <w:b/>
          <w:bCs/>
          <w:caps/>
        </w:rPr>
      </w:pPr>
      <w:r w:rsidRPr="00EB5850">
        <w:rPr>
          <w:rFonts w:cstheme="minorHAnsi"/>
          <w:b/>
          <w:bCs/>
          <w:color w:val="353635"/>
        </w:rPr>
        <w:t>NASTAVENÍ ÚKLIDOVÝCH ČINNOSTÍ JEDNOTLIVÝCH PROSTOR</w:t>
      </w:r>
    </w:p>
    <w:p w14:paraId="2D156FBB" w14:textId="77777777" w:rsidR="001135B4" w:rsidRPr="00EB5850" w:rsidRDefault="001135B4" w:rsidP="001135B4">
      <w:pPr>
        <w:pStyle w:val="Odrky"/>
        <w:numPr>
          <w:ilvl w:val="0"/>
          <w:numId w:val="0"/>
        </w:numPr>
        <w:jc w:val="both"/>
        <w:rPr>
          <w:rFonts w:cstheme="minorHAnsi"/>
        </w:rPr>
      </w:pPr>
      <w:r w:rsidRPr="00EB5850">
        <w:rPr>
          <w:rFonts w:cstheme="minorHAnsi"/>
          <w:b/>
          <w:bCs/>
          <w:color w:val="353535"/>
        </w:rPr>
        <w:t>Kanceláře, denní místnosti, odpočívárny, kuchyňky, chodby, schodiště, archiv</w:t>
      </w:r>
    </w:p>
    <w:p w14:paraId="2A6C353F" w14:textId="77777777" w:rsidR="001135B4" w:rsidRPr="00EB5850" w:rsidRDefault="001135B4" w:rsidP="001135B4">
      <w:pPr>
        <w:pStyle w:val="Odrky"/>
        <w:rPr>
          <w:rFonts w:cstheme="minorHAnsi"/>
        </w:rPr>
      </w:pPr>
      <w:r w:rsidRPr="00EB5850">
        <w:rPr>
          <w:rFonts w:cstheme="minorHAnsi"/>
        </w:rPr>
        <w:t>Vysypání košů, vynesení odpadu na určené místo, a to včetně zásobníků skartovacích zařízení, výměna igelitových sáčků v odpadkových koších a nádobách na tříděný odpad.</w:t>
      </w:r>
    </w:p>
    <w:p w14:paraId="14438356" w14:textId="77777777" w:rsidR="001135B4" w:rsidRPr="00EB5850" w:rsidRDefault="001135B4" w:rsidP="001135B4">
      <w:pPr>
        <w:pStyle w:val="Odrky"/>
        <w:rPr>
          <w:rFonts w:cstheme="minorHAnsi"/>
        </w:rPr>
      </w:pPr>
      <w:r w:rsidRPr="00EB5850">
        <w:rPr>
          <w:rFonts w:cstheme="minorHAnsi"/>
        </w:rPr>
        <w:t>Setření prachu na vodorovných a svislých plochách do výše 170 cm, které jsou volně přístupné.</w:t>
      </w:r>
    </w:p>
    <w:p w14:paraId="7D123EB9" w14:textId="77777777" w:rsidR="001135B4" w:rsidRPr="00EB5850" w:rsidRDefault="001135B4" w:rsidP="001135B4">
      <w:pPr>
        <w:pStyle w:val="Odrky"/>
        <w:rPr>
          <w:rFonts w:cstheme="minorHAnsi"/>
        </w:rPr>
      </w:pPr>
      <w:r w:rsidRPr="00EB5850">
        <w:rPr>
          <w:rFonts w:cstheme="minorHAnsi"/>
        </w:rPr>
        <w:t>Zametení uklízených prostor a následný úklid mokrou cestou (PVC, dlažba, plovoucí podlahy atd.) za použití čistících prostředků.</w:t>
      </w:r>
    </w:p>
    <w:p w14:paraId="3FFD4029" w14:textId="77777777" w:rsidR="001135B4" w:rsidRPr="00EB5850" w:rsidRDefault="001135B4" w:rsidP="001135B4">
      <w:pPr>
        <w:pStyle w:val="Odrky"/>
        <w:rPr>
          <w:rFonts w:cstheme="minorHAnsi"/>
        </w:rPr>
      </w:pPr>
      <w:r w:rsidRPr="00EB5850">
        <w:rPr>
          <w:rFonts w:cstheme="minorHAnsi"/>
        </w:rPr>
        <w:t>Luxování koberců.</w:t>
      </w:r>
    </w:p>
    <w:p w14:paraId="71932F98" w14:textId="77777777" w:rsidR="001135B4" w:rsidRPr="00EB5850" w:rsidRDefault="001135B4" w:rsidP="001135B4">
      <w:pPr>
        <w:pStyle w:val="Odrky"/>
        <w:rPr>
          <w:rFonts w:cstheme="minorHAnsi"/>
        </w:rPr>
      </w:pPr>
      <w:r w:rsidRPr="00EB5850">
        <w:rPr>
          <w:rFonts w:cstheme="minorHAnsi"/>
        </w:rPr>
        <w:t>Omytí ohmatů skel, rámů, a klik.</w:t>
      </w:r>
    </w:p>
    <w:p w14:paraId="3695DE18" w14:textId="77777777" w:rsidR="001135B4" w:rsidRPr="00EB5850" w:rsidRDefault="001135B4" w:rsidP="001135B4">
      <w:pPr>
        <w:pStyle w:val="Odrky"/>
        <w:rPr>
          <w:rFonts w:cstheme="minorHAnsi"/>
        </w:rPr>
      </w:pPr>
      <w:r w:rsidRPr="00EB5850">
        <w:rPr>
          <w:rFonts w:cstheme="minorHAnsi"/>
        </w:rPr>
        <w:t>Otření prachu z okenních parapetů.</w:t>
      </w:r>
    </w:p>
    <w:p w14:paraId="2E760C92" w14:textId="77777777" w:rsidR="001135B4" w:rsidRPr="00EB5850" w:rsidRDefault="001135B4" w:rsidP="001135B4">
      <w:pPr>
        <w:pStyle w:val="Odrky"/>
        <w:rPr>
          <w:rFonts w:cstheme="minorHAnsi"/>
        </w:rPr>
      </w:pPr>
      <w:r w:rsidRPr="00EB5850">
        <w:rPr>
          <w:rFonts w:cstheme="minorHAnsi"/>
        </w:rPr>
        <w:t>Odstranění případných pavučin ve všech uklízených prostorech.</w:t>
      </w:r>
    </w:p>
    <w:p w14:paraId="01CD0C51" w14:textId="77777777" w:rsidR="001135B4" w:rsidRPr="00EB5850" w:rsidRDefault="001135B4" w:rsidP="001135B4">
      <w:pPr>
        <w:pStyle w:val="Odrky"/>
        <w:rPr>
          <w:rFonts w:cstheme="minorHAnsi"/>
        </w:rPr>
      </w:pPr>
      <w:r w:rsidRPr="00EB5850">
        <w:rPr>
          <w:rFonts w:cstheme="minorHAnsi"/>
        </w:rPr>
        <w:t>Otření stolních svítidel vlhkým hadrem.</w:t>
      </w:r>
    </w:p>
    <w:p w14:paraId="325E39A5" w14:textId="77777777" w:rsidR="001135B4" w:rsidRPr="00EB5850" w:rsidRDefault="001135B4" w:rsidP="001135B4">
      <w:pPr>
        <w:pStyle w:val="Odrky"/>
        <w:rPr>
          <w:rFonts w:cstheme="minorHAnsi"/>
        </w:rPr>
      </w:pPr>
      <w:r w:rsidRPr="00EB5850">
        <w:rPr>
          <w:rFonts w:cstheme="minorHAnsi"/>
        </w:rPr>
        <w:t>Každý úklid provést dezinfekci klik, madel dveří a zábradlí.</w:t>
      </w:r>
    </w:p>
    <w:p w14:paraId="63D64DF3" w14:textId="77777777" w:rsidR="001135B4" w:rsidRPr="00EB5850" w:rsidRDefault="001135B4" w:rsidP="001135B4">
      <w:pPr>
        <w:pStyle w:val="Odrky"/>
        <w:rPr>
          <w:rFonts w:cstheme="minorHAnsi"/>
        </w:rPr>
      </w:pPr>
      <w:r w:rsidRPr="00EB5850">
        <w:rPr>
          <w:rFonts w:cstheme="minorHAnsi"/>
        </w:rPr>
        <w:t>Jedenkrát měsíčně provést úklid vodorovných a svislých ploch nad 170 cm.</w:t>
      </w:r>
    </w:p>
    <w:p w14:paraId="2F796069" w14:textId="77777777" w:rsidR="001135B4" w:rsidRPr="00EB5850" w:rsidRDefault="001135B4" w:rsidP="001135B4">
      <w:pPr>
        <w:pStyle w:val="Odrky"/>
        <w:numPr>
          <w:ilvl w:val="0"/>
          <w:numId w:val="0"/>
        </w:numPr>
        <w:jc w:val="both"/>
        <w:rPr>
          <w:rFonts w:cstheme="minorHAnsi"/>
        </w:rPr>
      </w:pPr>
    </w:p>
    <w:p w14:paraId="5E745CA8" w14:textId="77777777" w:rsidR="001135B4" w:rsidRPr="00EB5850" w:rsidRDefault="001135B4" w:rsidP="001135B4">
      <w:pPr>
        <w:pStyle w:val="Odrky"/>
        <w:numPr>
          <w:ilvl w:val="0"/>
          <w:numId w:val="0"/>
        </w:numPr>
        <w:jc w:val="both"/>
        <w:rPr>
          <w:rFonts w:cstheme="minorHAnsi"/>
        </w:rPr>
      </w:pPr>
      <w:r w:rsidRPr="00EB5850">
        <w:rPr>
          <w:rFonts w:cstheme="minorHAnsi"/>
          <w:b/>
          <w:bCs/>
          <w:color w:val="343434"/>
        </w:rPr>
        <w:t>Toalety, sprchy, šatny</w:t>
      </w:r>
    </w:p>
    <w:p w14:paraId="311381EF" w14:textId="77777777" w:rsidR="001135B4" w:rsidRPr="00EB5850" w:rsidRDefault="001135B4" w:rsidP="001135B4">
      <w:pPr>
        <w:pStyle w:val="Odrky"/>
        <w:rPr>
          <w:rFonts w:cstheme="minorHAnsi"/>
        </w:rPr>
      </w:pPr>
      <w:r w:rsidRPr="00EB5850">
        <w:rPr>
          <w:rFonts w:cstheme="minorHAnsi"/>
        </w:rPr>
        <w:t>Vysypání košů, vynesení odpadu na určené místo, výměna igelitových sáčků v odpadkových koších a nádobách na tříděný odpad.</w:t>
      </w:r>
    </w:p>
    <w:p w14:paraId="546C6CB0" w14:textId="77777777" w:rsidR="001135B4" w:rsidRPr="00EB5850" w:rsidRDefault="001135B4" w:rsidP="001135B4">
      <w:pPr>
        <w:pStyle w:val="Odrky"/>
        <w:rPr>
          <w:rFonts w:cstheme="minorHAnsi"/>
        </w:rPr>
      </w:pPr>
      <w:r w:rsidRPr="00EB5850">
        <w:rPr>
          <w:rFonts w:cstheme="minorHAnsi"/>
        </w:rPr>
        <w:t>Setření prachu na vodorovných a svislých plochách do výše 170 cm, které jsou volně přístupné.</w:t>
      </w:r>
    </w:p>
    <w:p w14:paraId="5E9284FC" w14:textId="77777777" w:rsidR="001135B4" w:rsidRPr="00EB5850" w:rsidRDefault="001135B4" w:rsidP="001135B4">
      <w:pPr>
        <w:pStyle w:val="Odrky"/>
        <w:rPr>
          <w:rFonts w:cstheme="minorHAnsi"/>
        </w:rPr>
      </w:pPr>
      <w:r w:rsidRPr="00EB5850">
        <w:rPr>
          <w:rFonts w:cstheme="minorHAnsi"/>
        </w:rPr>
        <w:t>Zametení uklízených prostor a následný úklid mokrou cestou (PVC, dlažba, plovoucí podlahy atd.) za použití čistících dezinfekčních prostředků.</w:t>
      </w:r>
    </w:p>
    <w:p w14:paraId="3604AAB6" w14:textId="77777777" w:rsidR="001135B4" w:rsidRPr="00EB5850" w:rsidRDefault="001135B4" w:rsidP="001135B4">
      <w:pPr>
        <w:pStyle w:val="Odrky"/>
        <w:rPr>
          <w:rFonts w:cstheme="minorHAnsi"/>
        </w:rPr>
      </w:pPr>
      <w:r w:rsidRPr="00EB5850">
        <w:rPr>
          <w:rFonts w:cstheme="minorHAnsi"/>
        </w:rPr>
        <w:t>Omytí ohmatů skel, rámů, a klik.</w:t>
      </w:r>
    </w:p>
    <w:p w14:paraId="6C15E8EC" w14:textId="77777777" w:rsidR="001135B4" w:rsidRPr="00EB5850" w:rsidRDefault="001135B4" w:rsidP="001135B4">
      <w:pPr>
        <w:pStyle w:val="Odrky"/>
        <w:rPr>
          <w:rFonts w:cstheme="minorHAnsi"/>
        </w:rPr>
      </w:pPr>
      <w:r w:rsidRPr="00EB5850">
        <w:rPr>
          <w:rFonts w:cstheme="minorHAnsi"/>
        </w:rPr>
        <w:t>Otření prachu z okenních parapetů.</w:t>
      </w:r>
    </w:p>
    <w:p w14:paraId="1F9599A7" w14:textId="77777777" w:rsidR="001135B4" w:rsidRPr="00EB5850" w:rsidRDefault="001135B4" w:rsidP="001135B4">
      <w:pPr>
        <w:pStyle w:val="Odrky"/>
        <w:rPr>
          <w:rFonts w:cstheme="minorHAnsi"/>
        </w:rPr>
      </w:pPr>
      <w:r w:rsidRPr="00EB5850">
        <w:rPr>
          <w:rFonts w:cstheme="minorHAnsi"/>
        </w:rPr>
        <w:t>Odstranění případných pavučin ve všech uklízených prostorech.</w:t>
      </w:r>
    </w:p>
    <w:p w14:paraId="49344F25" w14:textId="77777777" w:rsidR="001135B4" w:rsidRPr="00EB5850" w:rsidRDefault="001135B4" w:rsidP="001135B4">
      <w:pPr>
        <w:pStyle w:val="Odrky"/>
        <w:rPr>
          <w:rFonts w:cstheme="minorHAnsi"/>
        </w:rPr>
      </w:pPr>
      <w:r w:rsidRPr="00EB5850">
        <w:rPr>
          <w:rFonts w:cstheme="minorHAnsi"/>
        </w:rPr>
        <w:t>Umytí a dezinfekce WC mís, pisoárů, nádržek, umyvadel, vodovodních baterií, dávkovačů a zásobníků.</w:t>
      </w:r>
    </w:p>
    <w:p w14:paraId="76CD101C" w14:textId="77777777" w:rsidR="001135B4" w:rsidRPr="00EB5850" w:rsidRDefault="001135B4" w:rsidP="001135B4">
      <w:pPr>
        <w:pStyle w:val="Odrky"/>
        <w:rPr>
          <w:rFonts w:cstheme="minorHAnsi"/>
        </w:rPr>
      </w:pPr>
      <w:r w:rsidRPr="00EB5850">
        <w:rPr>
          <w:rFonts w:cstheme="minorHAnsi"/>
        </w:rPr>
        <w:t>Doplnění dezinfekce a vůně do pisoárů.</w:t>
      </w:r>
    </w:p>
    <w:p w14:paraId="33F001ED" w14:textId="77777777" w:rsidR="001135B4" w:rsidRPr="00EB5850" w:rsidRDefault="001135B4" w:rsidP="001135B4">
      <w:pPr>
        <w:pStyle w:val="Odrky"/>
        <w:rPr>
          <w:rFonts w:cstheme="minorHAnsi"/>
        </w:rPr>
      </w:pPr>
      <w:r w:rsidRPr="00EB5850">
        <w:rPr>
          <w:rFonts w:cstheme="minorHAnsi"/>
        </w:rPr>
        <w:t>Doplnění dezinfekce a osvěžovače na WC.</w:t>
      </w:r>
    </w:p>
    <w:p w14:paraId="1986AF67" w14:textId="77777777" w:rsidR="001135B4" w:rsidRPr="00EB5850" w:rsidRDefault="001135B4" w:rsidP="001135B4">
      <w:pPr>
        <w:pStyle w:val="Odrky"/>
        <w:rPr>
          <w:rFonts w:cstheme="minorHAnsi"/>
        </w:rPr>
      </w:pPr>
      <w:r w:rsidRPr="00EB5850">
        <w:rPr>
          <w:rFonts w:cstheme="minorHAnsi"/>
        </w:rPr>
        <w:t>Setření skvrn ze všech keramických obkladů.</w:t>
      </w:r>
    </w:p>
    <w:p w14:paraId="5F03AEC6" w14:textId="77777777" w:rsidR="001135B4" w:rsidRPr="00EB5850" w:rsidRDefault="001135B4" w:rsidP="001135B4">
      <w:pPr>
        <w:pStyle w:val="Odrky"/>
        <w:rPr>
          <w:rFonts w:cstheme="minorHAnsi"/>
        </w:rPr>
      </w:pPr>
      <w:r w:rsidRPr="00EB5850">
        <w:rPr>
          <w:rFonts w:cstheme="minorHAnsi"/>
        </w:rPr>
        <w:t>Mytí a dezinfekce sprchových koutů a sprch.</w:t>
      </w:r>
    </w:p>
    <w:p w14:paraId="2B54D027" w14:textId="77777777" w:rsidR="001135B4" w:rsidRPr="00EB5850" w:rsidRDefault="001135B4" w:rsidP="001135B4">
      <w:pPr>
        <w:pStyle w:val="Odrky"/>
        <w:rPr>
          <w:rFonts w:cstheme="minorHAnsi"/>
        </w:rPr>
      </w:pPr>
      <w:r w:rsidRPr="00EB5850">
        <w:rPr>
          <w:rFonts w:cstheme="minorHAnsi"/>
        </w:rPr>
        <w:t>Očištění zrcadel.</w:t>
      </w:r>
    </w:p>
    <w:p w14:paraId="6FC2230F" w14:textId="77777777" w:rsidR="001135B4" w:rsidRPr="00EB5850" w:rsidRDefault="001135B4" w:rsidP="001135B4">
      <w:pPr>
        <w:pStyle w:val="Odrky"/>
        <w:rPr>
          <w:rFonts w:cstheme="minorHAnsi"/>
        </w:rPr>
      </w:pPr>
      <w:r w:rsidRPr="00EB5850">
        <w:rPr>
          <w:rFonts w:cstheme="minorHAnsi"/>
        </w:rPr>
        <w:t>Doplnění všech dávkovačů a zásobníků (toaletní papír, tekuté mýdlo, papírové ručníky, dezinfekce a osvěžovače.</w:t>
      </w:r>
    </w:p>
    <w:p w14:paraId="05C7EDD0" w14:textId="61711661" w:rsidR="001135B4" w:rsidRPr="00EB5850" w:rsidRDefault="001135B4" w:rsidP="001135B4">
      <w:pPr>
        <w:pStyle w:val="Odrky"/>
        <w:rPr>
          <w:rFonts w:cstheme="minorHAnsi"/>
        </w:rPr>
      </w:pPr>
      <w:r w:rsidRPr="00EB5850">
        <w:rPr>
          <w:rFonts w:cstheme="minorHAnsi"/>
        </w:rPr>
        <w:t xml:space="preserve">Minimální požadovaná zásoba hygienického materiálu uvedeného v příloze </w:t>
      </w:r>
      <w:r w:rsidR="00D55D1F">
        <w:rPr>
          <w:rFonts w:cstheme="minorHAnsi"/>
        </w:rPr>
        <w:t xml:space="preserve">č. 3 Smlouvy </w:t>
      </w:r>
      <w:r w:rsidR="000839CD">
        <w:rPr>
          <w:rFonts w:cstheme="minorHAnsi"/>
        </w:rPr>
        <w:t>–</w:t>
      </w:r>
      <w:r w:rsidR="00D55D1F">
        <w:rPr>
          <w:rFonts w:cstheme="minorHAnsi"/>
        </w:rPr>
        <w:t xml:space="preserve"> </w:t>
      </w:r>
      <w:r w:rsidR="000839CD">
        <w:rPr>
          <w:rFonts w:cstheme="minorHAnsi"/>
        </w:rPr>
        <w:t>Ú</w:t>
      </w:r>
      <w:r w:rsidRPr="00EB5850">
        <w:rPr>
          <w:rFonts w:cstheme="minorHAnsi"/>
        </w:rPr>
        <w:t>klidov</w:t>
      </w:r>
      <w:r w:rsidR="000839CD">
        <w:rPr>
          <w:rFonts w:cstheme="minorHAnsi"/>
        </w:rPr>
        <w:t xml:space="preserve">é </w:t>
      </w:r>
      <w:r w:rsidRPr="00EB5850">
        <w:rPr>
          <w:rFonts w:cstheme="minorHAnsi"/>
        </w:rPr>
        <w:t>prostředky v počtu 3 ks od každého druhu na každém místě realizace zakázky.</w:t>
      </w:r>
    </w:p>
    <w:p w14:paraId="61FB05AC" w14:textId="77777777" w:rsidR="001135B4" w:rsidRPr="00EB5850" w:rsidRDefault="001135B4" w:rsidP="001135B4">
      <w:pPr>
        <w:pStyle w:val="Odrky"/>
        <w:rPr>
          <w:rFonts w:cstheme="minorHAnsi"/>
        </w:rPr>
      </w:pPr>
      <w:r w:rsidRPr="00EB5850">
        <w:rPr>
          <w:rFonts w:cstheme="minorHAnsi"/>
        </w:rPr>
        <w:t>Každý úklid provést dezinfekci klik, madel dveří a zábradlí.</w:t>
      </w:r>
    </w:p>
    <w:p w14:paraId="761591C4" w14:textId="77777777" w:rsidR="001135B4" w:rsidRDefault="001135B4" w:rsidP="001135B4">
      <w:pPr>
        <w:pStyle w:val="Odrky"/>
        <w:rPr>
          <w:rFonts w:cstheme="minorHAnsi"/>
        </w:rPr>
      </w:pPr>
      <w:r w:rsidRPr="00EB5850">
        <w:rPr>
          <w:rFonts w:cstheme="minorHAnsi"/>
        </w:rPr>
        <w:t>Jedenkrát měsíčně provést úklid vodorovných a svislých ploch nad 170 cm.</w:t>
      </w:r>
    </w:p>
    <w:p w14:paraId="3485F6D4" w14:textId="77777777" w:rsidR="001135B4" w:rsidRPr="00EB5850" w:rsidRDefault="001135B4" w:rsidP="001135B4">
      <w:pPr>
        <w:pStyle w:val="Odrky"/>
        <w:numPr>
          <w:ilvl w:val="0"/>
          <w:numId w:val="0"/>
        </w:numPr>
        <w:jc w:val="both"/>
        <w:rPr>
          <w:rFonts w:cstheme="minorHAnsi"/>
        </w:rPr>
      </w:pPr>
    </w:p>
    <w:p w14:paraId="125AE8C7" w14:textId="77777777" w:rsidR="001135B4" w:rsidRPr="00593870" w:rsidRDefault="001135B4" w:rsidP="001135B4">
      <w:pPr>
        <w:pStyle w:val="Odrky"/>
        <w:numPr>
          <w:ilvl w:val="0"/>
          <w:numId w:val="0"/>
        </w:numPr>
        <w:jc w:val="both"/>
        <w:rPr>
          <w:rFonts w:cstheme="minorHAnsi"/>
        </w:rPr>
      </w:pPr>
      <w:r w:rsidRPr="00593870">
        <w:rPr>
          <w:rFonts w:cstheme="minorHAnsi"/>
          <w:b/>
          <w:bCs/>
        </w:rPr>
        <w:t>Mytí žaluzií</w:t>
      </w:r>
    </w:p>
    <w:p w14:paraId="44A0D1E4" w14:textId="77777777" w:rsidR="001135B4" w:rsidRPr="0032456F" w:rsidRDefault="001135B4" w:rsidP="001135B4">
      <w:pPr>
        <w:pStyle w:val="Odrky"/>
        <w:rPr>
          <w:rFonts w:cstheme="minorHAnsi"/>
        </w:rPr>
      </w:pPr>
      <w:r w:rsidRPr="0032456F">
        <w:rPr>
          <w:rFonts w:cstheme="minorHAnsi"/>
        </w:rPr>
        <w:t>Žaluzie navlhčit za použití vhodného mycího prostředku</w:t>
      </w:r>
      <w:r>
        <w:rPr>
          <w:rFonts w:cstheme="minorHAnsi"/>
        </w:rPr>
        <w:t>.</w:t>
      </w:r>
    </w:p>
    <w:p w14:paraId="68A0E920" w14:textId="77777777" w:rsidR="001135B4" w:rsidRDefault="001135B4" w:rsidP="001135B4">
      <w:pPr>
        <w:pStyle w:val="Odrky"/>
        <w:rPr>
          <w:rFonts w:cstheme="minorHAnsi"/>
        </w:rPr>
      </w:pPr>
      <w:r w:rsidRPr="0032456F">
        <w:rPr>
          <w:rFonts w:cstheme="minorHAnsi"/>
        </w:rPr>
        <w:t>Otřít vhodným způsobem do sucha</w:t>
      </w:r>
      <w:r>
        <w:rPr>
          <w:rFonts w:cstheme="minorHAnsi"/>
        </w:rPr>
        <w:t>.</w:t>
      </w:r>
    </w:p>
    <w:p w14:paraId="001C4D8A" w14:textId="77777777" w:rsidR="001135B4" w:rsidRDefault="001135B4" w:rsidP="001135B4">
      <w:pPr>
        <w:pStyle w:val="Odrky"/>
        <w:numPr>
          <w:ilvl w:val="0"/>
          <w:numId w:val="0"/>
        </w:numPr>
        <w:jc w:val="both"/>
        <w:rPr>
          <w:rFonts w:cstheme="minorHAnsi"/>
        </w:rPr>
      </w:pPr>
    </w:p>
    <w:p w14:paraId="58D76399" w14:textId="77777777" w:rsidR="001135B4" w:rsidRPr="0032456F" w:rsidRDefault="001135B4" w:rsidP="001135B4">
      <w:pPr>
        <w:pStyle w:val="Odrky"/>
        <w:numPr>
          <w:ilvl w:val="0"/>
          <w:numId w:val="0"/>
        </w:numPr>
        <w:jc w:val="both"/>
        <w:rPr>
          <w:rFonts w:cstheme="minorHAnsi"/>
          <w:b/>
          <w:bCs/>
        </w:rPr>
      </w:pPr>
      <w:r w:rsidRPr="0032456F">
        <w:rPr>
          <w:rFonts w:cstheme="minorHAnsi"/>
          <w:b/>
          <w:bCs/>
        </w:rPr>
        <w:t>Mytí oken</w:t>
      </w:r>
    </w:p>
    <w:p w14:paraId="5A14D4D3" w14:textId="77777777" w:rsidR="001135B4" w:rsidRPr="0032456F" w:rsidRDefault="001135B4" w:rsidP="001135B4">
      <w:pPr>
        <w:pStyle w:val="Odrky"/>
        <w:rPr>
          <w:rFonts w:cstheme="minorHAnsi"/>
        </w:rPr>
      </w:pPr>
      <w:r w:rsidRPr="0032456F">
        <w:rPr>
          <w:rFonts w:cstheme="minorHAnsi"/>
        </w:rPr>
        <w:t>Dát stranou všechny věci uložené na parapetech pro zabránění jejich poškození</w:t>
      </w:r>
      <w:r>
        <w:rPr>
          <w:rFonts w:cstheme="minorHAnsi"/>
        </w:rPr>
        <w:t>.</w:t>
      </w:r>
    </w:p>
    <w:p w14:paraId="6C358E9F" w14:textId="77777777" w:rsidR="001135B4" w:rsidRPr="0032456F" w:rsidRDefault="001135B4" w:rsidP="001135B4">
      <w:pPr>
        <w:pStyle w:val="Odrky"/>
        <w:rPr>
          <w:rFonts w:cstheme="minorHAnsi"/>
        </w:rPr>
      </w:pPr>
      <w:r w:rsidRPr="0032456F">
        <w:rPr>
          <w:rFonts w:cstheme="minorHAnsi"/>
        </w:rPr>
        <w:t>Rámy mýt vždy od vrchu navlhčeným hadříkem s vhodným množstvím saponátu a poté je vysušit</w:t>
      </w:r>
      <w:r>
        <w:rPr>
          <w:rFonts w:cstheme="minorHAnsi"/>
        </w:rPr>
        <w:t xml:space="preserve"> </w:t>
      </w:r>
      <w:r w:rsidRPr="0032456F">
        <w:rPr>
          <w:rFonts w:cstheme="minorHAnsi"/>
        </w:rPr>
        <w:t>suchým hadříkem (je nutné omýt i vnitřní část rámu a okenního křídla)</w:t>
      </w:r>
      <w:r>
        <w:rPr>
          <w:rFonts w:cstheme="minorHAnsi"/>
        </w:rPr>
        <w:t>.</w:t>
      </w:r>
    </w:p>
    <w:p w14:paraId="5DAD6026" w14:textId="77777777" w:rsidR="001135B4" w:rsidRPr="0032456F" w:rsidRDefault="001135B4" w:rsidP="001135B4">
      <w:pPr>
        <w:pStyle w:val="Odrky"/>
        <w:rPr>
          <w:rFonts w:cstheme="minorHAnsi"/>
        </w:rPr>
      </w:pPr>
      <w:r w:rsidRPr="0032456F">
        <w:rPr>
          <w:rFonts w:cstheme="minorHAnsi"/>
        </w:rPr>
        <w:t>Vhodným prostředkem vytvořit na skle okna čistící pěnu. Od nejvyššího bodu začít stěrkou (nebo</w:t>
      </w:r>
      <w:r>
        <w:rPr>
          <w:rFonts w:cstheme="minorHAnsi"/>
        </w:rPr>
        <w:t xml:space="preserve"> </w:t>
      </w:r>
      <w:r w:rsidRPr="0032456F">
        <w:rPr>
          <w:rFonts w:cstheme="minorHAnsi"/>
        </w:rPr>
        <w:t>jiným vhodným způsobem)</w:t>
      </w:r>
      <w:r>
        <w:rPr>
          <w:rFonts w:cstheme="minorHAnsi"/>
        </w:rPr>
        <w:t>.</w:t>
      </w:r>
    </w:p>
    <w:p w14:paraId="5F4E6B58" w14:textId="77777777" w:rsidR="001135B4" w:rsidRPr="0032456F" w:rsidRDefault="001135B4" w:rsidP="001135B4">
      <w:pPr>
        <w:pStyle w:val="Odrky"/>
        <w:rPr>
          <w:rFonts w:cstheme="minorHAnsi"/>
        </w:rPr>
      </w:pPr>
      <w:r w:rsidRPr="0032456F">
        <w:rPr>
          <w:rFonts w:cstheme="minorHAnsi"/>
        </w:rPr>
        <w:t>Odstraňovat usazeniny a nečistoty ve všech směrech.</w:t>
      </w:r>
    </w:p>
    <w:p w14:paraId="5E78EB21" w14:textId="77777777" w:rsidR="001135B4" w:rsidRPr="0032456F" w:rsidRDefault="001135B4" w:rsidP="001135B4">
      <w:pPr>
        <w:pStyle w:val="Odrky"/>
        <w:rPr>
          <w:rFonts w:cstheme="minorHAnsi"/>
        </w:rPr>
      </w:pPr>
      <w:r w:rsidRPr="0032456F">
        <w:rPr>
          <w:rFonts w:cstheme="minorHAnsi"/>
        </w:rPr>
        <w:t>Mytí oken i rámů provést na vnitřní i venkovní části oken.</w:t>
      </w:r>
    </w:p>
    <w:p w14:paraId="5FE13ADC" w14:textId="77777777" w:rsidR="001135B4" w:rsidRDefault="001135B4" w:rsidP="001135B4">
      <w:pPr>
        <w:pStyle w:val="Odrky"/>
        <w:rPr>
          <w:rFonts w:cstheme="minorHAnsi"/>
        </w:rPr>
      </w:pPr>
      <w:r w:rsidRPr="0032456F">
        <w:rPr>
          <w:rFonts w:cstheme="minorHAnsi"/>
        </w:rPr>
        <w:t>Nepoužívat abrazivní prostředky, které by mohly okna poškodit.</w:t>
      </w:r>
    </w:p>
    <w:p w14:paraId="5E9BFD03" w14:textId="77777777" w:rsidR="001135B4" w:rsidRPr="00EB5850" w:rsidRDefault="001135B4" w:rsidP="001135B4">
      <w:pPr>
        <w:numPr>
          <w:ilvl w:val="0"/>
          <w:numId w:val="28"/>
        </w:numPr>
        <w:tabs>
          <w:tab w:val="clear" w:pos="360"/>
        </w:tabs>
        <w:spacing w:before="480" w:after="120"/>
        <w:ind w:left="567" w:hanging="567"/>
        <w:jc w:val="both"/>
        <w:rPr>
          <w:rFonts w:cstheme="minorHAnsi"/>
          <w:b/>
          <w:bCs/>
          <w:caps/>
        </w:rPr>
      </w:pPr>
      <w:r>
        <w:rPr>
          <w:rFonts w:cstheme="minorHAnsi"/>
          <w:b/>
          <w:bCs/>
          <w:caps/>
        </w:rPr>
        <w:t>DOPLŇOVÁNÍ MATERIÁLU</w:t>
      </w:r>
    </w:p>
    <w:p w14:paraId="214635EE" w14:textId="77777777" w:rsidR="001135B4" w:rsidRPr="006C2B7D" w:rsidRDefault="001135B4" w:rsidP="001135B4">
      <w:pPr>
        <w:pStyle w:val="Odrky"/>
        <w:rPr>
          <w:rFonts w:cstheme="minorHAnsi"/>
        </w:rPr>
      </w:pPr>
      <w:r w:rsidRPr="006C2B7D">
        <w:rPr>
          <w:rFonts w:cstheme="minorHAnsi"/>
        </w:rPr>
        <w:t>Materiál bude doplňován dle skladových zásob v režii poskytovatele služeb a spotřeby na daném</w:t>
      </w:r>
      <w:r>
        <w:rPr>
          <w:rFonts w:cstheme="minorHAnsi"/>
        </w:rPr>
        <w:t xml:space="preserve"> </w:t>
      </w:r>
      <w:r w:rsidRPr="006C2B7D">
        <w:rPr>
          <w:rFonts w:cstheme="minorHAnsi"/>
        </w:rPr>
        <w:t>středisku, aby bylo zajištěno řádné plnění smlouvy.</w:t>
      </w:r>
    </w:p>
    <w:p w14:paraId="1D8FBD23" w14:textId="77777777" w:rsidR="001135B4" w:rsidRPr="00EB5850" w:rsidRDefault="001135B4" w:rsidP="001135B4">
      <w:pPr>
        <w:pStyle w:val="Odrky"/>
        <w:rPr>
          <w:rFonts w:cstheme="minorHAnsi"/>
        </w:rPr>
      </w:pPr>
      <w:r w:rsidRPr="006C2B7D">
        <w:rPr>
          <w:rFonts w:cstheme="minorHAnsi"/>
        </w:rPr>
        <w:t>Zásobování úklidového materiálů podléhá schválení objednatele.</w:t>
      </w:r>
    </w:p>
    <w:p w14:paraId="5A88B55B" w14:textId="428FA5D7" w:rsidR="00112EBB" w:rsidRDefault="00112EBB">
      <w:pPr>
        <w:spacing w:after="0" w:line="240" w:lineRule="auto"/>
        <w:rPr>
          <w:rFonts w:cs="Arial"/>
          <w:bCs/>
        </w:rPr>
      </w:pPr>
    </w:p>
    <w:p w14:paraId="03B07F87" w14:textId="77777777" w:rsidR="00BF534B" w:rsidRDefault="00BF534B">
      <w:pPr>
        <w:spacing w:after="0" w:line="240" w:lineRule="auto"/>
        <w:rPr>
          <w:rFonts w:cs="Arial"/>
          <w:bCs/>
        </w:rPr>
      </w:pPr>
    </w:p>
    <w:p w14:paraId="04FAF4C2" w14:textId="77777777" w:rsidR="00B644DF" w:rsidRDefault="00B644DF">
      <w:pPr>
        <w:spacing w:after="0" w:line="240" w:lineRule="auto"/>
        <w:rPr>
          <w:rFonts w:asciiTheme="minorHAnsi" w:hAnsiTheme="minorHAnsi" w:cstheme="minorHAnsi"/>
          <w:b/>
          <w:bCs/>
        </w:rPr>
      </w:pPr>
      <w:r>
        <w:rPr>
          <w:rFonts w:asciiTheme="minorHAnsi" w:hAnsiTheme="minorHAnsi" w:cstheme="minorHAnsi"/>
          <w:b/>
          <w:bCs/>
        </w:rPr>
        <w:br w:type="page"/>
      </w:r>
    </w:p>
    <w:p w14:paraId="45971EC6" w14:textId="6DFC594E" w:rsidR="00BF534B" w:rsidRDefault="00BF534B" w:rsidP="00BF534B">
      <w:pPr>
        <w:spacing w:before="240"/>
        <w:rPr>
          <w:rFonts w:asciiTheme="minorHAnsi" w:hAnsiTheme="minorHAnsi" w:cstheme="minorHAnsi"/>
          <w:b/>
          <w:bCs/>
        </w:rPr>
      </w:pPr>
      <w:r w:rsidRPr="00BF534B">
        <w:rPr>
          <w:rFonts w:asciiTheme="minorHAnsi" w:hAnsiTheme="minorHAnsi" w:cstheme="minorHAnsi"/>
          <w:b/>
          <w:bCs/>
        </w:rPr>
        <w:lastRenderedPageBreak/>
        <w:t>Příloha č. 3 – Úklidové prostředky</w:t>
      </w:r>
    </w:p>
    <w:p w14:paraId="51288B09" w14:textId="12A3F4A2" w:rsidR="00BF534B" w:rsidRDefault="00BF534B" w:rsidP="00BF534B">
      <w:pPr>
        <w:rPr>
          <w:rFonts w:cs="Calibri"/>
          <w:color w:val="000000"/>
        </w:rPr>
      </w:pPr>
      <w:r w:rsidRPr="006F51BB">
        <w:rPr>
          <w:rFonts w:cs="Calibri"/>
          <w:color w:val="000000"/>
        </w:rPr>
        <w:t xml:space="preserve">[doplní se před podpisem dle nabídky </w:t>
      </w:r>
      <w:r>
        <w:rPr>
          <w:rFonts w:cs="Calibri"/>
          <w:color w:val="000000"/>
        </w:rPr>
        <w:t>Poskytovatel</w:t>
      </w:r>
      <w:r w:rsidRPr="006F51BB">
        <w:rPr>
          <w:rFonts w:cs="Calibri"/>
          <w:color w:val="000000"/>
        </w:rPr>
        <w:t xml:space="preserve"> dle přílohy č. </w:t>
      </w:r>
      <w:r w:rsidR="001737BD">
        <w:rPr>
          <w:rFonts w:cs="Calibri"/>
          <w:color w:val="000000"/>
        </w:rPr>
        <w:t>4</w:t>
      </w:r>
      <w:r>
        <w:rPr>
          <w:rFonts w:cs="Calibri"/>
          <w:color w:val="000000"/>
        </w:rPr>
        <w:t xml:space="preserve"> Výzvy </w:t>
      </w:r>
      <w:r w:rsidRPr="006F51BB">
        <w:t>s názvem „</w:t>
      </w:r>
      <w:r w:rsidR="001737BD" w:rsidRPr="001737BD">
        <w:t>Úklidové prostředky</w:t>
      </w:r>
      <w:r>
        <w:t>“</w:t>
      </w:r>
      <w:r w:rsidRPr="006F51BB">
        <w:rPr>
          <w:rFonts w:cs="Calibri"/>
          <w:color w:val="000000"/>
        </w:rPr>
        <w:t>]</w:t>
      </w:r>
    </w:p>
    <w:p w14:paraId="7A60083A" w14:textId="77777777" w:rsidR="00BF534B" w:rsidRPr="00BF534B" w:rsidRDefault="00BF534B" w:rsidP="00BF534B">
      <w:pPr>
        <w:spacing w:before="240"/>
        <w:rPr>
          <w:rFonts w:asciiTheme="minorHAnsi" w:hAnsiTheme="minorHAnsi" w:cstheme="minorHAnsi"/>
          <w:b/>
          <w:bCs/>
        </w:rPr>
      </w:pPr>
    </w:p>
    <w:p w14:paraId="51847BF4" w14:textId="44C9ABBB" w:rsidR="00BF534B" w:rsidRPr="00BF534B" w:rsidRDefault="00BF534B" w:rsidP="00BF534B">
      <w:pPr>
        <w:spacing w:before="240"/>
        <w:rPr>
          <w:rFonts w:asciiTheme="minorHAnsi" w:hAnsiTheme="minorHAnsi" w:cstheme="minorHAnsi"/>
          <w:b/>
          <w:bCs/>
        </w:rPr>
      </w:pPr>
      <w:r w:rsidRPr="00BF534B">
        <w:rPr>
          <w:rFonts w:asciiTheme="minorHAnsi" w:hAnsiTheme="minorHAnsi" w:cstheme="minorHAnsi"/>
          <w:b/>
          <w:bCs/>
        </w:rPr>
        <w:t>Příloha č. 4 – Seznam poddodavatelského plnění (je-li relevantní)</w:t>
      </w:r>
    </w:p>
    <w:p w14:paraId="267C04F5" w14:textId="68A35072" w:rsidR="00BF534B" w:rsidRDefault="00BF534B" w:rsidP="001737BD">
      <w:pPr>
        <w:rPr>
          <w:rFonts w:cs="Calibri"/>
          <w:color w:val="000000"/>
        </w:rPr>
      </w:pPr>
      <w:r w:rsidRPr="006F51BB">
        <w:rPr>
          <w:rFonts w:cs="Calibri"/>
          <w:color w:val="000000"/>
        </w:rPr>
        <w:t xml:space="preserve">[doplní se před podpisem dle nabídky </w:t>
      </w:r>
      <w:r>
        <w:rPr>
          <w:rFonts w:cs="Calibri"/>
          <w:color w:val="000000"/>
        </w:rPr>
        <w:t>Poskytovatel</w:t>
      </w:r>
      <w:r w:rsidRPr="006F51BB">
        <w:rPr>
          <w:rFonts w:cs="Calibri"/>
          <w:color w:val="000000"/>
        </w:rPr>
        <w:t xml:space="preserve"> dle přílohy č. </w:t>
      </w:r>
      <w:r w:rsidR="001737BD">
        <w:rPr>
          <w:rFonts w:cs="Calibri"/>
          <w:color w:val="000000"/>
        </w:rPr>
        <w:t>6</w:t>
      </w:r>
      <w:r>
        <w:rPr>
          <w:rFonts w:cs="Calibri"/>
          <w:color w:val="000000"/>
        </w:rPr>
        <w:t xml:space="preserve"> Výzvy </w:t>
      </w:r>
      <w:r w:rsidRPr="006F51BB">
        <w:t>s názvem „</w:t>
      </w:r>
      <w:r w:rsidR="001737BD" w:rsidRPr="001737BD">
        <w:t>Seznam</w:t>
      </w:r>
      <w:r w:rsidR="001737BD">
        <w:t xml:space="preserve"> p</w:t>
      </w:r>
      <w:r w:rsidR="001737BD" w:rsidRPr="001737BD">
        <w:t>oddodavatelského plnění</w:t>
      </w:r>
      <w:r>
        <w:t>“</w:t>
      </w:r>
      <w:r w:rsidRPr="006F51BB">
        <w:rPr>
          <w:rFonts w:cs="Calibri"/>
          <w:color w:val="000000"/>
        </w:rPr>
        <w:t>]</w:t>
      </w:r>
    </w:p>
    <w:p w14:paraId="4B242B1F" w14:textId="77777777" w:rsidR="00BF534B" w:rsidRDefault="00BF534B">
      <w:pPr>
        <w:spacing w:after="0" w:line="240" w:lineRule="auto"/>
        <w:rPr>
          <w:rFonts w:cs="Arial"/>
          <w:bCs/>
        </w:rPr>
      </w:pPr>
    </w:p>
    <w:sectPr w:rsidR="00BF534B" w:rsidSect="00D64F65">
      <w:endnotePr>
        <w:numFmt w:val="lowerLetter"/>
      </w:endnotePr>
      <w:type w:val="continuous"/>
      <w:pgSz w:w="11907" w:h="16840" w:code="9"/>
      <w:pgMar w:top="993" w:right="992" w:bottom="993" w:left="1134" w:header="708" w:footer="28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C1539" w14:textId="77777777" w:rsidR="00761B02" w:rsidRDefault="00761B02">
      <w:pPr>
        <w:spacing w:after="0" w:line="240" w:lineRule="auto"/>
      </w:pPr>
      <w:r>
        <w:separator/>
      </w:r>
    </w:p>
  </w:endnote>
  <w:endnote w:type="continuationSeparator" w:id="0">
    <w:p w14:paraId="2AA94149" w14:textId="77777777" w:rsidR="00761B02" w:rsidRDefault="00761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pperplate33bc">
    <w:charset w:val="00"/>
    <w:family w:val="swiss"/>
    <w:pitch w:val="variable"/>
    <w:sig w:usb0="00000003" w:usb1="00000000" w:usb2="00000000" w:usb3="00000000" w:csb0="00000001" w:csb1="00000000"/>
  </w:font>
  <w:font w:name="Copperplate31ab">
    <w:charset w:val="00"/>
    <w:family w:val="swiss"/>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3D80C" w14:textId="77777777" w:rsidR="003D1F1A" w:rsidRPr="003D1F1A" w:rsidRDefault="003D1F1A" w:rsidP="003D1F1A">
    <w:pPr>
      <w:pStyle w:val="Zpat"/>
      <w:jc w:val="center"/>
      <w:rPr>
        <w:rFonts w:asciiTheme="minorHAnsi" w:hAnsiTheme="minorHAnsi" w:cstheme="minorHAnsi"/>
        <w:sz w:val="20"/>
      </w:rPr>
    </w:pPr>
    <w:r w:rsidRPr="003D1F1A">
      <w:rPr>
        <w:rFonts w:asciiTheme="minorHAnsi" w:hAnsiTheme="minorHAnsi" w:cstheme="minorHAnsi"/>
        <w:sz w:val="20"/>
      </w:rPr>
      <w:fldChar w:fldCharType="begin"/>
    </w:r>
    <w:r w:rsidRPr="003D1F1A">
      <w:rPr>
        <w:rFonts w:asciiTheme="minorHAnsi" w:hAnsiTheme="minorHAnsi" w:cstheme="minorHAnsi"/>
        <w:sz w:val="20"/>
      </w:rPr>
      <w:instrText>PAGE   \* MERGEFORMAT</w:instrText>
    </w:r>
    <w:r w:rsidRPr="003D1F1A">
      <w:rPr>
        <w:rFonts w:asciiTheme="minorHAnsi" w:hAnsiTheme="minorHAnsi" w:cstheme="minorHAnsi"/>
        <w:sz w:val="20"/>
      </w:rPr>
      <w:fldChar w:fldCharType="separate"/>
    </w:r>
    <w:r w:rsidRPr="003D1F1A">
      <w:rPr>
        <w:rFonts w:asciiTheme="minorHAnsi" w:hAnsiTheme="minorHAnsi" w:cstheme="minorHAnsi"/>
        <w:sz w:val="20"/>
      </w:rPr>
      <w:t>1</w:t>
    </w:r>
    <w:r w:rsidRPr="003D1F1A">
      <w:rPr>
        <w:rFonts w:asciiTheme="minorHAnsi" w:hAnsiTheme="minorHAnsi" w:cstheme="minorHAnsi"/>
        <w:sz w:val="20"/>
      </w:rPr>
      <w:fldChar w:fldCharType="end"/>
    </w:r>
  </w:p>
  <w:p w14:paraId="0B43C9DF" w14:textId="77777777" w:rsidR="002D29C7" w:rsidRDefault="002D29C7" w:rsidP="003D1F1A">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11AE6" w14:textId="77777777" w:rsidR="003E3FBC" w:rsidRPr="003E3FBC" w:rsidRDefault="003E3FBC" w:rsidP="003E3FBC">
    <w:pPr>
      <w:pStyle w:val="Zpat"/>
      <w:jc w:val="center"/>
      <w:rPr>
        <w:rFonts w:ascii="Calibri" w:hAnsi="Calibri" w:cs="Calibri"/>
        <w:sz w:val="20"/>
      </w:rPr>
    </w:pPr>
    <w:r w:rsidRPr="003E3FBC">
      <w:rPr>
        <w:rFonts w:ascii="Calibri" w:hAnsi="Calibri" w:cs="Calibri"/>
        <w:sz w:val="20"/>
      </w:rPr>
      <w:fldChar w:fldCharType="begin"/>
    </w:r>
    <w:r w:rsidRPr="003E3FBC">
      <w:rPr>
        <w:rFonts w:ascii="Calibri" w:hAnsi="Calibri" w:cs="Calibri"/>
        <w:sz w:val="20"/>
      </w:rPr>
      <w:instrText>PAGE   \* MERGEFORMAT</w:instrText>
    </w:r>
    <w:r w:rsidRPr="003E3FBC">
      <w:rPr>
        <w:rFonts w:ascii="Calibri" w:hAnsi="Calibri" w:cs="Calibri"/>
        <w:sz w:val="20"/>
      </w:rPr>
      <w:fldChar w:fldCharType="separate"/>
    </w:r>
    <w:r w:rsidRPr="003E3FBC">
      <w:rPr>
        <w:rFonts w:ascii="Calibri" w:hAnsi="Calibri" w:cs="Calibri"/>
        <w:sz w:val="20"/>
      </w:rPr>
      <w:t>1</w:t>
    </w:r>
    <w:r w:rsidRPr="003E3FBC">
      <w:rPr>
        <w:rFonts w:ascii="Calibri" w:hAnsi="Calibri" w:cs="Calibri"/>
        <w:sz w:val="20"/>
      </w:rPr>
      <w:fldChar w:fldCharType="end"/>
    </w:r>
  </w:p>
  <w:p w14:paraId="5325D6DF" w14:textId="77777777" w:rsidR="003E3FBC" w:rsidRDefault="003E3F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E6863" w14:textId="77777777" w:rsidR="00761B02" w:rsidRDefault="00761B02">
      <w:pPr>
        <w:spacing w:after="0" w:line="240" w:lineRule="auto"/>
      </w:pPr>
      <w:r>
        <w:separator/>
      </w:r>
    </w:p>
  </w:footnote>
  <w:footnote w:type="continuationSeparator" w:id="0">
    <w:p w14:paraId="273B1E43" w14:textId="77777777" w:rsidR="00761B02" w:rsidRDefault="00761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B"/>
    <w:multiLevelType w:val="singleLevel"/>
    <w:tmpl w:val="54467ACC"/>
    <w:name w:val="WW8Num11"/>
    <w:lvl w:ilvl="0">
      <w:start w:val="1"/>
      <w:numFmt w:val="decimal"/>
      <w:lvlText w:val="9.%1"/>
      <w:lvlJc w:val="left"/>
      <w:pPr>
        <w:tabs>
          <w:tab w:val="num" w:pos="0"/>
        </w:tabs>
        <w:ind w:left="720" w:hanging="360"/>
      </w:pPr>
      <w:rPr>
        <w:rFonts w:ascii="Calibri" w:hAnsi="Calibri" w:cs="Times New Roman" w:hint="default"/>
      </w:rPr>
    </w:lvl>
  </w:abstractNum>
  <w:abstractNum w:abstractNumId="2" w15:restartNumberingAfterBreak="0">
    <w:nsid w:val="0000000D"/>
    <w:multiLevelType w:val="singleLevel"/>
    <w:tmpl w:val="677A54B2"/>
    <w:name w:val="WW8Num13"/>
    <w:lvl w:ilvl="0">
      <w:start w:val="1"/>
      <w:numFmt w:val="decimal"/>
      <w:lvlText w:val="11.%1"/>
      <w:lvlJc w:val="left"/>
      <w:pPr>
        <w:tabs>
          <w:tab w:val="num" w:pos="0"/>
        </w:tabs>
        <w:ind w:left="720" w:hanging="360"/>
      </w:pPr>
      <w:rPr>
        <w:rFonts w:ascii="Calibri" w:hAnsi="Calibri" w:cs="Times New Roman" w:hint="default"/>
        <w:sz w:val="22"/>
        <w:szCs w:val="22"/>
      </w:rPr>
    </w:lvl>
  </w:abstractNum>
  <w:abstractNum w:abstractNumId="3" w15:restartNumberingAfterBreak="0">
    <w:nsid w:val="03840F02"/>
    <w:multiLevelType w:val="hybridMultilevel"/>
    <w:tmpl w:val="D364633E"/>
    <w:lvl w:ilvl="0" w:tplc="32CE75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2E5AD9"/>
    <w:multiLevelType w:val="multilevel"/>
    <w:tmpl w:val="23E20ABE"/>
    <w:lvl w:ilvl="0">
      <w:start w:val="1"/>
      <w:numFmt w:val="lowerLetter"/>
      <w:lvlText w:val="%1."/>
      <w:lvlJc w:val="left"/>
      <w:pPr>
        <w:tabs>
          <w:tab w:val="decimal" w:pos="360"/>
        </w:tabs>
        <w:ind w:left="720" w:firstLine="0"/>
      </w:pPr>
      <w:rPr>
        <w:rFonts w:ascii="Arial" w:hAnsi="Arial"/>
        <w:b/>
        <w:strike w:val="0"/>
        <w:dstrike w:val="0"/>
        <w:color w:val="000000"/>
        <w:spacing w:val="-7"/>
        <w:w w:val="100"/>
        <w:sz w:val="20"/>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2C25768"/>
    <w:multiLevelType w:val="hybridMultilevel"/>
    <w:tmpl w:val="D364633E"/>
    <w:lvl w:ilvl="0" w:tplc="32CE751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DC2654F"/>
    <w:multiLevelType w:val="hybridMultilevel"/>
    <w:tmpl w:val="D364633E"/>
    <w:lvl w:ilvl="0" w:tplc="32CE75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96084F"/>
    <w:multiLevelType w:val="multilevel"/>
    <w:tmpl w:val="C5FE1B66"/>
    <w:lvl w:ilvl="0">
      <w:start w:val="1"/>
      <w:numFmt w:val="decimal"/>
      <w:pStyle w:val="ListArabic1"/>
      <w:lvlText w:val="(%1)"/>
      <w:lvlJc w:val="left"/>
      <w:pPr>
        <w:tabs>
          <w:tab w:val="num" w:pos="624"/>
        </w:tabs>
        <w:ind w:left="624" w:hanging="624"/>
      </w:pPr>
      <w:rPr>
        <w:rFonts w:ascii="CG Times" w:hAnsi="CG Times"/>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9"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4935081"/>
    <w:multiLevelType w:val="hybridMultilevel"/>
    <w:tmpl w:val="D364633E"/>
    <w:lvl w:ilvl="0" w:tplc="32CE75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D9536E"/>
    <w:multiLevelType w:val="multilevel"/>
    <w:tmpl w:val="4E9E6412"/>
    <w:lvl w:ilvl="0">
      <w:start w:val="1"/>
      <w:numFmt w:val="upperLetter"/>
      <w:pStyle w:val="ListALPHACAPS1"/>
      <w:lvlText w:val="(%1)"/>
      <w:lvlJc w:val="left"/>
      <w:pPr>
        <w:tabs>
          <w:tab w:val="num" w:pos="624"/>
        </w:tabs>
        <w:ind w:left="624" w:hanging="624"/>
      </w:pPr>
      <w:rPr>
        <w:rFonts w:ascii="CG Times" w:hAnsi="CG Times"/>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15:restartNumberingAfterBreak="0">
    <w:nsid w:val="2CA73822"/>
    <w:multiLevelType w:val="hybridMultilevel"/>
    <w:tmpl w:val="D364633E"/>
    <w:lvl w:ilvl="0" w:tplc="32CE751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067609"/>
    <w:multiLevelType w:val="multilevel"/>
    <w:tmpl w:val="7F56AB1E"/>
    <w:lvl w:ilvl="0">
      <w:start w:val="1"/>
      <w:numFmt w:val="decimal"/>
      <w:pStyle w:val="Nadpis1"/>
      <w:lvlText w:val="%1."/>
      <w:lvlJc w:val="left"/>
      <w:pPr>
        <w:tabs>
          <w:tab w:val="num" w:pos="624"/>
        </w:tabs>
        <w:ind w:left="624" w:hanging="624"/>
      </w:pPr>
      <w:rPr>
        <w:rFonts w:ascii="Calibri" w:hAnsi="Calibri" w:cs="Calibri" w:hint="default"/>
        <w:b/>
        <w:i w:val="0"/>
        <w:sz w:val="22"/>
        <w:szCs w:val="22"/>
      </w:rPr>
    </w:lvl>
    <w:lvl w:ilvl="1">
      <w:start w:val="1"/>
      <w:numFmt w:val="decimal"/>
      <w:pStyle w:val="Nadpis2"/>
      <w:lvlText w:val="%1.%2"/>
      <w:lvlJc w:val="left"/>
      <w:pPr>
        <w:tabs>
          <w:tab w:val="num" w:pos="766"/>
        </w:tabs>
        <w:ind w:left="766" w:hanging="624"/>
      </w:pPr>
      <w:rPr>
        <w:rFonts w:ascii="Calibri" w:hAnsi="Calibri" w:hint="default"/>
        <w:b w:val="0"/>
        <w:i w:val="0"/>
        <w:sz w:val="22"/>
        <w:szCs w:val="22"/>
      </w:rPr>
    </w:lvl>
    <w:lvl w:ilvl="2">
      <w:start w:val="1"/>
      <w:numFmt w:val="decimal"/>
      <w:pStyle w:val="Nadpis3"/>
      <w:lvlText w:val="%1.%2.%3"/>
      <w:lvlJc w:val="left"/>
      <w:pPr>
        <w:tabs>
          <w:tab w:val="num" w:pos="1417"/>
        </w:tabs>
        <w:ind w:left="1417" w:hanging="793"/>
      </w:pPr>
      <w:rPr>
        <w:rFonts w:ascii="Calibri" w:hAnsi="Calibri" w:hint="default"/>
        <w:b w:val="0"/>
        <w:i w:val="0"/>
        <w:sz w:val="22"/>
        <w:szCs w:val="22"/>
      </w:rPr>
    </w:lvl>
    <w:lvl w:ilvl="3">
      <w:start w:val="1"/>
      <w:numFmt w:val="lowerLetter"/>
      <w:pStyle w:val="Nadpis4"/>
      <w:lvlText w:val="(%4)"/>
      <w:lvlJc w:val="left"/>
      <w:pPr>
        <w:tabs>
          <w:tab w:val="num" w:pos="1928"/>
        </w:tabs>
        <w:ind w:left="1928" w:hanging="511"/>
      </w:pPr>
      <w:rPr>
        <w:b w:val="0"/>
        <w:i w:val="0"/>
        <w:sz w:val="20"/>
        <w:vertAlign w:val="baseline"/>
      </w:rPr>
    </w:lvl>
    <w:lvl w:ilvl="4">
      <w:start w:val="1"/>
      <w:numFmt w:val="lowerRoman"/>
      <w:pStyle w:val="Nadpis5"/>
      <w:lvlText w:val="(%5)"/>
      <w:lvlJc w:val="left"/>
      <w:pPr>
        <w:tabs>
          <w:tab w:val="num" w:pos="2438"/>
        </w:tabs>
        <w:ind w:left="2438" w:hanging="510"/>
      </w:pPr>
      <w:rPr>
        <w:b w:val="0"/>
        <w:i w:val="0"/>
        <w:sz w:val="18"/>
      </w:rPr>
    </w:lvl>
    <w:lvl w:ilvl="5">
      <w:start w:val="1"/>
      <w:numFmt w:val="decimal"/>
      <w:pStyle w:val="Nadpis6"/>
      <w:lvlText w:val="(%6)"/>
      <w:lvlJc w:val="left"/>
      <w:pPr>
        <w:tabs>
          <w:tab w:val="num" w:pos="2948"/>
        </w:tabs>
        <w:ind w:left="2948" w:hanging="510"/>
      </w:pPr>
      <w:rPr>
        <w:b w:val="0"/>
        <w:i w:val="0"/>
        <w:sz w:val="20"/>
      </w:r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decimal"/>
      <w:lvlRestart w:val="0"/>
      <w:pStyle w:val="Nadpis9"/>
      <w:lvlText w:val="SCHEDULE %9"/>
      <w:lvlJc w:val="left"/>
      <w:pPr>
        <w:tabs>
          <w:tab w:val="num" w:pos="0"/>
        </w:tabs>
        <w:ind w:left="0" w:firstLine="0"/>
      </w:pPr>
      <w:rPr>
        <w:b/>
        <w:i w:val="0"/>
        <w:caps/>
        <w:smallCaps w:val="0"/>
        <w:sz w:val="22"/>
      </w:rPr>
    </w:lvl>
  </w:abstractNum>
  <w:abstractNum w:abstractNumId="14"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5" w15:restartNumberingAfterBreak="0">
    <w:nsid w:val="3D330A66"/>
    <w:multiLevelType w:val="hybridMultilevel"/>
    <w:tmpl w:val="AC7EE62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F13874B6">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E962F22"/>
    <w:multiLevelType w:val="hybridMultilevel"/>
    <w:tmpl w:val="0EFACA56"/>
    <w:lvl w:ilvl="0" w:tplc="F1CA8D1A">
      <w:start w:val="1"/>
      <w:numFmt w:val="bullet"/>
      <w:pStyle w:val="Body"/>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B14279"/>
    <w:multiLevelType w:val="multilevel"/>
    <w:tmpl w:val="D49CEB62"/>
    <w:lvl w:ilvl="0">
      <w:start w:val="1"/>
      <w:numFmt w:val="decimal"/>
      <w:pStyle w:val="ListLegal1"/>
      <w:lvlText w:val="%1."/>
      <w:lvlJc w:val="left"/>
      <w:pPr>
        <w:tabs>
          <w:tab w:val="num" w:pos="624"/>
        </w:tabs>
        <w:ind w:left="624" w:hanging="624"/>
      </w:pPr>
      <w:rPr>
        <w:rFonts w:ascii="CG Times" w:hAnsi="CG Times"/>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8" w15:restartNumberingAfterBreak="0">
    <w:nsid w:val="4C4B2AEA"/>
    <w:multiLevelType w:val="multilevel"/>
    <w:tmpl w:val="49E2D1C2"/>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9" w15:restartNumberingAfterBreak="0">
    <w:nsid w:val="4D5C132C"/>
    <w:multiLevelType w:val="hybridMultilevel"/>
    <w:tmpl w:val="09BE0E30"/>
    <w:lvl w:ilvl="0" w:tplc="C6564516">
      <w:start w:val="1"/>
      <w:numFmt w:val="upperRoman"/>
      <w:pStyle w:val="lne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B779F1"/>
    <w:multiLevelType w:val="hybridMultilevel"/>
    <w:tmpl w:val="E46A5598"/>
    <w:lvl w:ilvl="0" w:tplc="1836533C">
      <w:start w:val="1"/>
      <w:numFmt w:val="lowerLetter"/>
      <w:pStyle w:val="-Psmeno"/>
      <w:lvlText w:val="%1)"/>
      <w:lvlJc w:val="left"/>
      <w:pPr>
        <w:tabs>
          <w:tab w:val="num" w:pos="1070"/>
        </w:tabs>
        <w:ind w:left="1070" w:hanging="360"/>
      </w:pPr>
      <w:rPr>
        <w:rFonts w:hint="default"/>
        <w:color w:val="auto"/>
      </w:rPr>
    </w:lvl>
    <w:lvl w:ilvl="1" w:tplc="04050003" w:tentative="1">
      <w:start w:val="1"/>
      <w:numFmt w:val="bullet"/>
      <w:lvlText w:val="o"/>
      <w:lvlJc w:val="left"/>
      <w:pPr>
        <w:tabs>
          <w:tab w:val="num" w:pos="1790"/>
        </w:tabs>
        <w:ind w:left="1790" w:hanging="360"/>
      </w:pPr>
      <w:rPr>
        <w:rFonts w:ascii="Courier New" w:hAnsi="Courier New" w:hint="default"/>
      </w:rPr>
    </w:lvl>
    <w:lvl w:ilvl="2" w:tplc="04050005" w:tentative="1">
      <w:start w:val="1"/>
      <w:numFmt w:val="bullet"/>
      <w:lvlText w:val=""/>
      <w:lvlJc w:val="left"/>
      <w:pPr>
        <w:tabs>
          <w:tab w:val="num" w:pos="2510"/>
        </w:tabs>
        <w:ind w:left="2510" w:hanging="360"/>
      </w:pPr>
      <w:rPr>
        <w:rFonts w:ascii="Wingdings" w:hAnsi="Wingdings" w:hint="default"/>
      </w:rPr>
    </w:lvl>
    <w:lvl w:ilvl="3" w:tplc="04050001" w:tentative="1">
      <w:start w:val="1"/>
      <w:numFmt w:val="bullet"/>
      <w:lvlText w:val=""/>
      <w:lvlJc w:val="left"/>
      <w:pPr>
        <w:tabs>
          <w:tab w:val="num" w:pos="3230"/>
        </w:tabs>
        <w:ind w:left="3230" w:hanging="360"/>
      </w:pPr>
      <w:rPr>
        <w:rFonts w:ascii="Symbol" w:hAnsi="Symbol" w:hint="default"/>
      </w:rPr>
    </w:lvl>
    <w:lvl w:ilvl="4" w:tplc="04050003" w:tentative="1">
      <w:start w:val="1"/>
      <w:numFmt w:val="bullet"/>
      <w:lvlText w:val="o"/>
      <w:lvlJc w:val="left"/>
      <w:pPr>
        <w:tabs>
          <w:tab w:val="num" w:pos="3950"/>
        </w:tabs>
        <w:ind w:left="3950" w:hanging="360"/>
      </w:pPr>
      <w:rPr>
        <w:rFonts w:ascii="Courier New" w:hAnsi="Courier New" w:hint="default"/>
      </w:rPr>
    </w:lvl>
    <w:lvl w:ilvl="5" w:tplc="04050005" w:tentative="1">
      <w:start w:val="1"/>
      <w:numFmt w:val="bullet"/>
      <w:lvlText w:val=""/>
      <w:lvlJc w:val="left"/>
      <w:pPr>
        <w:tabs>
          <w:tab w:val="num" w:pos="4670"/>
        </w:tabs>
        <w:ind w:left="4670" w:hanging="360"/>
      </w:pPr>
      <w:rPr>
        <w:rFonts w:ascii="Wingdings" w:hAnsi="Wingdings" w:hint="default"/>
      </w:rPr>
    </w:lvl>
    <w:lvl w:ilvl="6" w:tplc="04050001" w:tentative="1">
      <w:start w:val="1"/>
      <w:numFmt w:val="bullet"/>
      <w:lvlText w:val=""/>
      <w:lvlJc w:val="left"/>
      <w:pPr>
        <w:tabs>
          <w:tab w:val="num" w:pos="5390"/>
        </w:tabs>
        <w:ind w:left="5390" w:hanging="360"/>
      </w:pPr>
      <w:rPr>
        <w:rFonts w:ascii="Symbol" w:hAnsi="Symbol" w:hint="default"/>
      </w:rPr>
    </w:lvl>
    <w:lvl w:ilvl="7" w:tplc="04050003" w:tentative="1">
      <w:start w:val="1"/>
      <w:numFmt w:val="bullet"/>
      <w:lvlText w:val="o"/>
      <w:lvlJc w:val="left"/>
      <w:pPr>
        <w:tabs>
          <w:tab w:val="num" w:pos="6110"/>
        </w:tabs>
        <w:ind w:left="6110" w:hanging="360"/>
      </w:pPr>
      <w:rPr>
        <w:rFonts w:ascii="Courier New" w:hAnsi="Courier New" w:hint="default"/>
      </w:rPr>
    </w:lvl>
    <w:lvl w:ilvl="8" w:tplc="04050005" w:tentative="1">
      <w:start w:val="1"/>
      <w:numFmt w:val="bullet"/>
      <w:lvlText w:val=""/>
      <w:lvlJc w:val="left"/>
      <w:pPr>
        <w:tabs>
          <w:tab w:val="num" w:pos="6830"/>
        </w:tabs>
        <w:ind w:left="6830" w:hanging="360"/>
      </w:pPr>
      <w:rPr>
        <w:rFonts w:ascii="Wingdings" w:hAnsi="Wingdings" w:hint="default"/>
      </w:rPr>
    </w:lvl>
  </w:abstractNum>
  <w:abstractNum w:abstractNumId="21" w15:restartNumberingAfterBreak="0">
    <w:nsid w:val="57F50E3C"/>
    <w:multiLevelType w:val="hybridMultilevel"/>
    <w:tmpl w:val="D364633E"/>
    <w:lvl w:ilvl="0" w:tplc="32CE75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1E6731"/>
    <w:multiLevelType w:val="hybridMultilevel"/>
    <w:tmpl w:val="FE4664D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FF43B0"/>
    <w:multiLevelType w:val="hybridMultilevel"/>
    <w:tmpl w:val="D364633E"/>
    <w:lvl w:ilvl="0" w:tplc="32CE75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7B33DD"/>
    <w:multiLevelType w:val="multilevel"/>
    <w:tmpl w:val="211EFD6E"/>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3D65DAA"/>
    <w:multiLevelType w:val="multilevel"/>
    <w:tmpl w:val="CF4E7398"/>
    <w:lvl w:ilvl="0">
      <w:start w:val="1"/>
      <w:numFmt w:val="upperLetter"/>
      <w:lvlRestart w:val="0"/>
      <w:pStyle w:val="PartHeadings"/>
      <w:lvlText w:val="Part %1"/>
      <w:lvlJc w:val="left"/>
      <w:pPr>
        <w:tabs>
          <w:tab w:val="num" w:pos="612"/>
        </w:tabs>
        <w:ind w:left="0" w:firstLine="0"/>
      </w:pPr>
      <w:rPr>
        <w:rFonts w:ascii="CG Times" w:hAnsi="CG Times"/>
        <w:b/>
        <w:sz w:val="21"/>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504202F"/>
    <w:multiLevelType w:val="multilevel"/>
    <w:tmpl w:val="5956CEC8"/>
    <w:lvl w:ilvl="0">
      <w:start w:val="1"/>
      <w:numFmt w:val="ordinal"/>
      <w:suff w:val="space"/>
      <w:lvlText w:val="Čl. %1"/>
      <w:lvlJc w:val="left"/>
      <w:pPr>
        <w:ind w:left="18" w:hanging="454"/>
      </w:pPr>
      <w:rPr>
        <w:rFonts w:hint="default"/>
      </w:rPr>
    </w:lvl>
    <w:lvl w:ilvl="1">
      <w:start w:val="1"/>
      <w:numFmt w:val="ordinal"/>
      <w:pStyle w:val="Odstavec2"/>
      <w:lvlText w:val="%1%2"/>
      <w:lvlJc w:val="left"/>
      <w:pPr>
        <w:tabs>
          <w:tab w:val="num" w:pos="1080"/>
        </w:tabs>
        <w:ind w:left="567" w:hanging="567"/>
      </w:pPr>
      <w:rPr>
        <w:rFonts w:hint="default"/>
      </w:rPr>
    </w:lvl>
    <w:lvl w:ilvl="2">
      <w:start w:val="1"/>
      <w:numFmt w:val="ordinal"/>
      <w:pStyle w:val="Odstavec3"/>
      <w:lvlText w:val="%1%2%3"/>
      <w:lvlJc w:val="left"/>
      <w:pPr>
        <w:tabs>
          <w:tab w:val="num" w:pos="1364"/>
        </w:tabs>
        <w:ind w:left="1134" w:hanging="850"/>
      </w:pPr>
      <w:rPr>
        <w:rFonts w:hint="default"/>
      </w:rPr>
    </w:lvl>
    <w:lvl w:ilvl="3">
      <w:start w:val="1"/>
      <w:numFmt w:val="ordinal"/>
      <w:pStyle w:val="Odstavec4"/>
      <w:lvlText w:val="%1%2%3%4"/>
      <w:lvlJc w:val="left"/>
      <w:pPr>
        <w:tabs>
          <w:tab w:val="num" w:pos="2007"/>
        </w:tabs>
        <w:ind w:left="1701"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27" w15:restartNumberingAfterBreak="0">
    <w:nsid w:val="6C5A0A34"/>
    <w:multiLevelType w:val="hybridMultilevel"/>
    <w:tmpl w:val="D364633E"/>
    <w:lvl w:ilvl="0" w:tplc="32CE75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771F8D"/>
    <w:multiLevelType w:val="hybridMultilevel"/>
    <w:tmpl w:val="AC7EE62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F13874B6">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37664759">
    <w:abstractNumId w:val="13"/>
  </w:num>
  <w:num w:numId="2" w16cid:durableId="596255383">
    <w:abstractNumId w:val="18"/>
  </w:num>
  <w:num w:numId="3" w16cid:durableId="1205405903">
    <w:abstractNumId w:val="11"/>
  </w:num>
  <w:num w:numId="4" w16cid:durableId="1772778326">
    <w:abstractNumId w:val="8"/>
  </w:num>
  <w:num w:numId="5" w16cid:durableId="863909449">
    <w:abstractNumId w:val="17"/>
  </w:num>
  <w:num w:numId="6" w16cid:durableId="805705374">
    <w:abstractNumId w:val="14"/>
  </w:num>
  <w:num w:numId="7" w16cid:durableId="860750250">
    <w:abstractNumId w:val="24"/>
  </w:num>
  <w:num w:numId="8" w16cid:durableId="1836146823">
    <w:abstractNumId w:val="25"/>
  </w:num>
  <w:num w:numId="9" w16cid:durableId="619532366">
    <w:abstractNumId w:val="26"/>
  </w:num>
  <w:num w:numId="10" w16cid:durableId="429860201">
    <w:abstractNumId w:val="20"/>
  </w:num>
  <w:num w:numId="11" w16cid:durableId="1700818757">
    <w:abstractNumId w:val="16"/>
  </w:num>
  <w:num w:numId="12" w16cid:durableId="977998756">
    <w:abstractNumId w:val="22"/>
  </w:num>
  <w:num w:numId="13" w16cid:durableId="987173030">
    <w:abstractNumId w:val="13"/>
  </w:num>
  <w:num w:numId="14" w16cid:durableId="182376806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5" w16cid:durableId="2043820786">
    <w:abstractNumId w:val="15"/>
  </w:num>
  <w:num w:numId="16" w16cid:durableId="1236040956">
    <w:abstractNumId w:val="28"/>
  </w:num>
  <w:num w:numId="17" w16cid:durableId="333069167">
    <w:abstractNumId w:val="5"/>
  </w:num>
  <w:num w:numId="18" w16cid:durableId="814298747">
    <w:abstractNumId w:val="21"/>
  </w:num>
  <w:num w:numId="19" w16cid:durableId="414480303">
    <w:abstractNumId w:val="3"/>
  </w:num>
  <w:num w:numId="20" w16cid:durableId="2018384531">
    <w:abstractNumId w:val="23"/>
  </w:num>
  <w:num w:numId="21" w16cid:durableId="1284263149">
    <w:abstractNumId w:val="27"/>
  </w:num>
  <w:num w:numId="22" w16cid:durableId="1859418445">
    <w:abstractNumId w:val="12"/>
  </w:num>
  <w:num w:numId="23" w16cid:durableId="1202863332">
    <w:abstractNumId w:val="7"/>
  </w:num>
  <w:num w:numId="24" w16cid:durableId="1188718449">
    <w:abstractNumId w:val="10"/>
  </w:num>
  <w:num w:numId="25" w16cid:durableId="1392540159">
    <w:abstractNumId w:val="4"/>
    <w:lvlOverride w:ilvl="0">
      <w:startOverride w:val="1"/>
    </w:lvlOverride>
    <w:lvlOverride w:ilvl="1"/>
    <w:lvlOverride w:ilvl="2"/>
    <w:lvlOverride w:ilvl="3"/>
    <w:lvlOverride w:ilvl="4"/>
    <w:lvlOverride w:ilvl="5"/>
    <w:lvlOverride w:ilvl="6"/>
    <w:lvlOverride w:ilvl="7"/>
    <w:lvlOverride w:ilvl="8"/>
  </w:num>
  <w:num w:numId="26" w16cid:durableId="2083218386">
    <w:abstractNumId w:val="19"/>
  </w:num>
  <w:num w:numId="27" w16cid:durableId="922884140">
    <w:abstractNumId w:val="6"/>
  </w:num>
  <w:num w:numId="28" w16cid:durableId="79267030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CC8"/>
    <w:rsid w:val="0000163A"/>
    <w:rsid w:val="00006646"/>
    <w:rsid w:val="00007999"/>
    <w:rsid w:val="00016EE9"/>
    <w:rsid w:val="00023941"/>
    <w:rsid w:val="000321F9"/>
    <w:rsid w:val="00036DD4"/>
    <w:rsid w:val="000508AC"/>
    <w:rsid w:val="0006171D"/>
    <w:rsid w:val="0006702F"/>
    <w:rsid w:val="00075E9B"/>
    <w:rsid w:val="000839CD"/>
    <w:rsid w:val="0009334A"/>
    <w:rsid w:val="00093814"/>
    <w:rsid w:val="000B1784"/>
    <w:rsid w:val="000B7938"/>
    <w:rsid w:val="000C667C"/>
    <w:rsid w:val="000D2640"/>
    <w:rsid w:val="000D7EE2"/>
    <w:rsid w:val="000E223B"/>
    <w:rsid w:val="00103EB5"/>
    <w:rsid w:val="00112EBB"/>
    <w:rsid w:val="001135B4"/>
    <w:rsid w:val="00124FAB"/>
    <w:rsid w:val="0014167B"/>
    <w:rsid w:val="0016340B"/>
    <w:rsid w:val="001737BD"/>
    <w:rsid w:val="001941C2"/>
    <w:rsid w:val="001B107E"/>
    <w:rsid w:val="001B4867"/>
    <w:rsid w:val="001B78F2"/>
    <w:rsid w:val="001C376A"/>
    <w:rsid w:val="001E302F"/>
    <w:rsid w:val="00210E7B"/>
    <w:rsid w:val="00210EEE"/>
    <w:rsid w:val="00213E5B"/>
    <w:rsid w:val="00215B1F"/>
    <w:rsid w:val="00221A5D"/>
    <w:rsid w:val="0022701C"/>
    <w:rsid w:val="00227A01"/>
    <w:rsid w:val="0026683C"/>
    <w:rsid w:val="00267ED4"/>
    <w:rsid w:val="00273110"/>
    <w:rsid w:val="00273E05"/>
    <w:rsid w:val="0027496C"/>
    <w:rsid w:val="00277D2F"/>
    <w:rsid w:val="00281CF8"/>
    <w:rsid w:val="0028517F"/>
    <w:rsid w:val="0029594A"/>
    <w:rsid w:val="002A28CD"/>
    <w:rsid w:val="002A6C53"/>
    <w:rsid w:val="002B5E79"/>
    <w:rsid w:val="002C6A0D"/>
    <w:rsid w:val="002D016D"/>
    <w:rsid w:val="002D29C7"/>
    <w:rsid w:val="002E5C7D"/>
    <w:rsid w:val="002F31C4"/>
    <w:rsid w:val="003059A8"/>
    <w:rsid w:val="0030709E"/>
    <w:rsid w:val="0031085C"/>
    <w:rsid w:val="0031370C"/>
    <w:rsid w:val="00313CE7"/>
    <w:rsid w:val="0032291C"/>
    <w:rsid w:val="00323EB4"/>
    <w:rsid w:val="003429CB"/>
    <w:rsid w:val="0035358D"/>
    <w:rsid w:val="003547F9"/>
    <w:rsid w:val="00360393"/>
    <w:rsid w:val="00362536"/>
    <w:rsid w:val="00363509"/>
    <w:rsid w:val="003640BF"/>
    <w:rsid w:val="00372173"/>
    <w:rsid w:val="00386CCE"/>
    <w:rsid w:val="003A4792"/>
    <w:rsid w:val="003B430B"/>
    <w:rsid w:val="003B4F3D"/>
    <w:rsid w:val="003B63E2"/>
    <w:rsid w:val="003C2E21"/>
    <w:rsid w:val="003C586D"/>
    <w:rsid w:val="003D1F1A"/>
    <w:rsid w:val="003D4C4B"/>
    <w:rsid w:val="003D7EA5"/>
    <w:rsid w:val="003E3FBC"/>
    <w:rsid w:val="003F6AD0"/>
    <w:rsid w:val="00400470"/>
    <w:rsid w:val="00401D2C"/>
    <w:rsid w:val="0040540F"/>
    <w:rsid w:val="00417305"/>
    <w:rsid w:val="00424C3E"/>
    <w:rsid w:val="004279D6"/>
    <w:rsid w:val="00434FB5"/>
    <w:rsid w:val="00440075"/>
    <w:rsid w:val="0045252D"/>
    <w:rsid w:val="004564EE"/>
    <w:rsid w:val="00460D44"/>
    <w:rsid w:val="004620B5"/>
    <w:rsid w:val="00465A9A"/>
    <w:rsid w:val="00466CC8"/>
    <w:rsid w:val="004B6044"/>
    <w:rsid w:val="004C0E23"/>
    <w:rsid w:val="004C430F"/>
    <w:rsid w:val="004F6045"/>
    <w:rsid w:val="004F73A6"/>
    <w:rsid w:val="005026F7"/>
    <w:rsid w:val="005136A5"/>
    <w:rsid w:val="00515086"/>
    <w:rsid w:val="00524737"/>
    <w:rsid w:val="00552DB3"/>
    <w:rsid w:val="005923B0"/>
    <w:rsid w:val="005A7877"/>
    <w:rsid w:val="005B17E8"/>
    <w:rsid w:val="005B4383"/>
    <w:rsid w:val="005C3C17"/>
    <w:rsid w:val="005C42AA"/>
    <w:rsid w:val="005D791D"/>
    <w:rsid w:val="005F1C38"/>
    <w:rsid w:val="006042CF"/>
    <w:rsid w:val="0060759A"/>
    <w:rsid w:val="00647EDA"/>
    <w:rsid w:val="00662D6D"/>
    <w:rsid w:val="00665ACB"/>
    <w:rsid w:val="00667DE7"/>
    <w:rsid w:val="00670D9F"/>
    <w:rsid w:val="00673A90"/>
    <w:rsid w:val="00682C9D"/>
    <w:rsid w:val="006855E3"/>
    <w:rsid w:val="00692A9A"/>
    <w:rsid w:val="00696ABB"/>
    <w:rsid w:val="006B0615"/>
    <w:rsid w:val="006B32AC"/>
    <w:rsid w:val="006C1F8F"/>
    <w:rsid w:val="006C47CB"/>
    <w:rsid w:val="006D41B7"/>
    <w:rsid w:val="006E578C"/>
    <w:rsid w:val="00704D53"/>
    <w:rsid w:val="00717EEA"/>
    <w:rsid w:val="007329E2"/>
    <w:rsid w:val="00735D1A"/>
    <w:rsid w:val="00737628"/>
    <w:rsid w:val="00744CE4"/>
    <w:rsid w:val="00750E0A"/>
    <w:rsid w:val="00761B02"/>
    <w:rsid w:val="00783593"/>
    <w:rsid w:val="00795443"/>
    <w:rsid w:val="007B386B"/>
    <w:rsid w:val="007B705B"/>
    <w:rsid w:val="007C21F8"/>
    <w:rsid w:val="007C40D0"/>
    <w:rsid w:val="007D6CA3"/>
    <w:rsid w:val="007E4DBE"/>
    <w:rsid w:val="007F4E75"/>
    <w:rsid w:val="00800174"/>
    <w:rsid w:val="00805EF0"/>
    <w:rsid w:val="008108B3"/>
    <w:rsid w:val="00811FBC"/>
    <w:rsid w:val="00813FC9"/>
    <w:rsid w:val="00855A45"/>
    <w:rsid w:val="0085773F"/>
    <w:rsid w:val="0086547A"/>
    <w:rsid w:val="00867E2D"/>
    <w:rsid w:val="00872488"/>
    <w:rsid w:val="008763D1"/>
    <w:rsid w:val="00880F53"/>
    <w:rsid w:val="00881D8B"/>
    <w:rsid w:val="008860FF"/>
    <w:rsid w:val="00890B18"/>
    <w:rsid w:val="00891D2E"/>
    <w:rsid w:val="0089641B"/>
    <w:rsid w:val="008A1826"/>
    <w:rsid w:val="008B32B7"/>
    <w:rsid w:val="008B6E7C"/>
    <w:rsid w:val="008C4595"/>
    <w:rsid w:val="008C4851"/>
    <w:rsid w:val="008D4C1D"/>
    <w:rsid w:val="008D7DC3"/>
    <w:rsid w:val="00900480"/>
    <w:rsid w:val="0090222B"/>
    <w:rsid w:val="00902B11"/>
    <w:rsid w:val="00927F2A"/>
    <w:rsid w:val="00947585"/>
    <w:rsid w:val="00953BA4"/>
    <w:rsid w:val="00962383"/>
    <w:rsid w:val="009759F7"/>
    <w:rsid w:val="00984D04"/>
    <w:rsid w:val="009911FF"/>
    <w:rsid w:val="0099318C"/>
    <w:rsid w:val="00995E95"/>
    <w:rsid w:val="009A06F3"/>
    <w:rsid w:val="009B26CA"/>
    <w:rsid w:val="009B3426"/>
    <w:rsid w:val="009C2F98"/>
    <w:rsid w:val="009C3C6D"/>
    <w:rsid w:val="009D3F58"/>
    <w:rsid w:val="009D54C2"/>
    <w:rsid w:val="009E5857"/>
    <w:rsid w:val="009E5DB7"/>
    <w:rsid w:val="009F1290"/>
    <w:rsid w:val="009F6D19"/>
    <w:rsid w:val="00A002F4"/>
    <w:rsid w:val="00A3494A"/>
    <w:rsid w:val="00A42184"/>
    <w:rsid w:val="00A53215"/>
    <w:rsid w:val="00A5672F"/>
    <w:rsid w:val="00A60E96"/>
    <w:rsid w:val="00A61273"/>
    <w:rsid w:val="00A65323"/>
    <w:rsid w:val="00A66536"/>
    <w:rsid w:val="00A710AA"/>
    <w:rsid w:val="00A75973"/>
    <w:rsid w:val="00A76E83"/>
    <w:rsid w:val="00A77607"/>
    <w:rsid w:val="00A80067"/>
    <w:rsid w:val="00A807A0"/>
    <w:rsid w:val="00A82313"/>
    <w:rsid w:val="00A85E80"/>
    <w:rsid w:val="00A94AC1"/>
    <w:rsid w:val="00AA11E5"/>
    <w:rsid w:val="00AB0956"/>
    <w:rsid w:val="00AC3A53"/>
    <w:rsid w:val="00AD05BA"/>
    <w:rsid w:val="00AD1D1F"/>
    <w:rsid w:val="00AF46A3"/>
    <w:rsid w:val="00B0164F"/>
    <w:rsid w:val="00B01BAB"/>
    <w:rsid w:val="00B114F7"/>
    <w:rsid w:val="00B15399"/>
    <w:rsid w:val="00B207E4"/>
    <w:rsid w:val="00B219BF"/>
    <w:rsid w:val="00B23171"/>
    <w:rsid w:val="00B250D3"/>
    <w:rsid w:val="00B34ADD"/>
    <w:rsid w:val="00B50E16"/>
    <w:rsid w:val="00B52A7B"/>
    <w:rsid w:val="00B644DF"/>
    <w:rsid w:val="00B7249E"/>
    <w:rsid w:val="00B84C6E"/>
    <w:rsid w:val="00BB287D"/>
    <w:rsid w:val="00BB36E8"/>
    <w:rsid w:val="00BC1786"/>
    <w:rsid w:val="00BC23CE"/>
    <w:rsid w:val="00BC258C"/>
    <w:rsid w:val="00BC6FD0"/>
    <w:rsid w:val="00BD369B"/>
    <w:rsid w:val="00BD5BCB"/>
    <w:rsid w:val="00BE5516"/>
    <w:rsid w:val="00BE7E61"/>
    <w:rsid w:val="00BF534B"/>
    <w:rsid w:val="00BF6E31"/>
    <w:rsid w:val="00BF76B8"/>
    <w:rsid w:val="00BF795F"/>
    <w:rsid w:val="00C06509"/>
    <w:rsid w:val="00C07FDF"/>
    <w:rsid w:val="00C129EC"/>
    <w:rsid w:val="00C2598E"/>
    <w:rsid w:val="00C25C76"/>
    <w:rsid w:val="00C26771"/>
    <w:rsid w:val="00C27A8A"/>
    <w:rsid w:val="00C51278"/>
    <w:rsid w:val="00C5204D"/>
    <w:rsid w:val="00C70366"/>
    <w:rsid w:val="00C76CDD"/>
    <w:rsid w:val="00C823C5"/>
    <w:rsid w:val="00C83E89"/>
    <w:rsid w:val="00CA5540"/>
    <w:rsid w:val="00CB3666"/>
    <w:rsid w:val="00CC0B3A"/>
    <w:rsid w:val="00CD0B87"/>
    <w:rsid w:val="00CD5102"/>
    <w:rsid w:val="00CD7A42"/>
    <w:rsid w:val="00CE667E"/>
    <w:rsid w:val="00CF6D8F"/>
    <w:rsid w:val="00D073B4"/>
    <w:rsid w:val="00D076B7"/>
    <w:rsid w:val="00D12F11"/>
    <w:rsid w:val="00D147E7"/>
    <w:rsid w:val="00D21721"/>
    <w:rsid w:val="00D27993"/>
    <w:rsid w:val="00D46488"/>
    <w:rsid w:val="00D521ED"/>
    <w:rsid w:val="00D55D1F"/>
    <w:rsid w:val="00D57AB2"/>
    <w:rsid w:val="00D64F65"/>
    <w:rsid w:val="00D64FC0"/>
    <w:rsid w:val="00D66775"/>
    <w:rsid w:val="00D80ED3"/>
    <w:rsid w:val="00D9258E"/>
    <w:rsid w:val="00DA7781"/>
    <w:rsid w:val="00DB5951"/>
    <w:rsid w:val="00DC1C69"/>
    <w:rsid w:val="00DC3372"/>
    <w:rsid w:val="00DD2BB6"/>
    <w:rsid w:val="00DD3144"/>
    <w:rsid w:val="00DD34FB"/>
    <w:rsid w:val="00DD77EA"/>
    <w:rsid w:val="00DE723E"/>
    <w:rsid w:val="00DF3454"/>
    <w:rsid w:val="00DF7D31"/>
    <w:rsid w:val="00E015C9"/>
    <w:rsid w:val="00E03CF2"/>
    <w:rsid w:val="00E065F4"/>
    <w:rsid w:val="00E10382"/>
    <w:rsid w:val="00E11387"/>
    <w:rsid w:val="00E15DAE"/>
    <w:rsid w:val="00E22422"/>
    <w:rsid w:val="00E268D5"/>
    <w:rsid w:val="00E369D7"/>
    <w:rsid w:val="00E4368E"/>
    <w:rsid w:val="00E51DD7"/>
    <w:rsid w:val="00E714A7"/>
    <w:rsid w:val="00E80775"/>
    <w:rsid w:val="00E830B1"/>
    <w:rsid w:val="00E9471D"/>
    <w:rsid w:val="00EA1BB3"/>
    <w:rsid w:val="00EB6C4B"/>
    <w:rsid w:val="00EC18A2"/>
    <w:rsid w:val="00EE1F19"/>
    <w:rsid w:val="00EE450E"/>
    <w:rsid w:val="00EE7810"/>
    <w:rsid w:val="00EF137E"/>
    <w:rsid w:val="00EF1AE5"/>
    <w:rsid w:val="00EF2E51"/>
    <w:rsid w:val="00EF5E4F"/>
    <w:rsid w:val="00F02BD3"/>
    <w:rsid w:val="00F05B68"/>
    <w:rsid w:val="00F16585"/>
    <w:rsid w:val="00F176F8"/>
    <w:rsid w:val="00F21A83"/>
    <w:rsid w:val="00F31D77"/>
    <w:rsid w:val="00F343DB"/>
    <w:rsid w:val="00F3599E"/>
    <w:rsid w:val="00F37DF7"/>
    <w:rsid w:val="00F43A8A"/>
    <w:rsid w:val="00F448CF"/>
    <w:rsid w:val="00F4647A"/>
    <w:rsid w:val="00F5292E"/>
    <w:rsid w:val="00F5523C"/>
    <w:rsid w:val="00F564B4"/>
    <w:rsid w:val="00F56717"/>
    <w:rsid w:val="00F5778E"/>
    <w:rsid w:val="00F579E1"/>
    <w:rsid w:val="00F606FB"/>
    <w:rsid w:val="00F63C8B"/>
    <w:rsid w:val="00F63EB0"/>
    <w:rsid w:val="00F73115"/>
    <w:rsid w:val="00F7405C"/>
    <w:rsid w:val="00F81FF3"/>
    <w:rsid w:val="00F97980"/>
    <w:rsid w:val="00FA4977"/>
    <w:rsid w:val="00FB0378"/>
    <w:rsid w:val="00FB08E6"/>
    <w:rsid w:val="00FB3A5B"/>
    <w:rsid w:val="00FB3CE2"/>
    <w:rsid w:val="00FB7B2F"/>
    <w:rsid w:val="00FE2E70"/>
    <w:rsid w:val="00FE52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77303"/>
  <w15:docId w15:val="{4A5C0DF5-3E75-408C-9E42-FD4B3917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534B"/>
    <w:pPr>
      <w:spacing w:after="200" w:line="276" w:lineRule="auto"/>
    </w:pPr>
    <w:rPr>
      <w:sz w:val="22"/>
      <w:szCs w:val="22"/>
      <w:lang w:eastAsia="en-US"/>
    </w:rPr>
  </w:style>
  <w:style w:type="paragraph" w:styleId="Nadpis1">
    <w:name w:val="heading 1"/>
    <w:basedOn w:val="Normln"/>
    <w:next w:val="Zkladntext"/>
    <w:link w:val="Nadpis1Char"/>
    <w:qFormat/>
    <w:rsid w:val="00466CC8"/>
    <w:pPr>
      <w:keepNext/>
      <w:numPr>
        <w:numId w:val="1"/>
      </w:numPr>
      <w:tabs>
        <w:tab w:val="left" w:pos="22"/>
      </w:tabs>
      <w:spacing w:before="100" w:after="100" w:line="288" w:lineRule="auto"/>
      <w:jc w:val="both"/>
      <w:outlineLvl w:val="0"/>
    </w:pPr>
    <w:rPr>
      <w:rFonts w:ascii="Times New Roman" w:eastAsia="Times New Roman" w:hAnsi="Times New Roman"/>
      <w:b/>
      <w:caps/>
      <w:kern w:val="28"/>
      <w:sz w:val="20"/>
      <w:szCs w:val="20"/>
      <w:lang w:val="en-GB" w:eastAsia="cs-CZ"/>
    </w:rPr>
  </w:style>
  <w:style w:type="paragraph" w:styleId="Nadpis2">
    <w:name w:val="heading 2"/>
    <w:basedOn w:val="Normln"/>
    <w:next w:val="Zkladntext"/>
    <w:link w:val="Nadpis2Char"/>
    <w:qFormat/>
    <w:rsid w:val="00466CC8"/>
    <w:pPr>
      <w:numPr>
        <w:ilvl w:val="1"/>
        <w:numId w:val="1"/>
      </w:numPr>
      <w:tabs>
        <w:tab w:val="left" w:pos="22"/>
      </w:tabs>
      <w:spacing w:line="288" w:lineRule="auto"/>
      <w:jc w:val="both"/>
      <w:outlineLvl w:val="1"/>
    </w:pPr>
    <w:rPr>
      <w:rFonts w:ascii="Times New Roman" w:eastAsia="Times New Roman" w:hAnsi="Times New Roman"/>
      <w:kern w:val="24"/>
      <w:szCs w:val="20"/>
      <w:lang w:val="en-GB" w:eastAsia="cs-CZ"/>
    </w:rPr>
  </w:style>
  <w:style w:type="paragraph" w:styleId="Nadpis3">
    <w:name w:val="heading 3"/>
    <w:basedOn w:val="Normln"/>
    <w:next w:val="Zkladntext2"/>
    <w:link w:val="Nadpis3Char"/>
    <w:qFormat/>
    <w:rsid w:val="00466CC8"/>
    <w:pPr>
      <w:numPr>
        <w:ilvl w:val="2"/>
        <w:numId w:val="1"/>
      </w:numPr>
      <w:tabs>
        <w:tab w:val="left" w:pos="50"/>
      </w:tabs>
      <w:spacing w:line="288" w:lineRule="auto"/>
      <w:jc w:val="both"/>
      <w:outlineLvl w:val="2"/>
    </w:pPr>
    <w:rPr>
      <w:rFonts w:ascii="Times New Roman" w:eastAsia="Times New Roman" w:hAnsi="Times New Roman"/>
      <w:szCs w:val="20"/>
      <w:lang w:val="en-GB" w:eastAsia="cs-CZ"/>
    </w:rPr>
  </w:style>
  <w:style w:type="paragraph" w:styleId="Nadpis4">
    <w:name w:val="heading 4"/>
    <w:basedOn w:val="Normln"/>
    <w:next w:val="Zkladntext3"/>
    <w:link w:val="Nadpis4Char"/>
    <w:qFormat/>
    <w:rsid w:val="00466CC8"/>
    <w:pPr>
      <w:numPr>
        <w:ilvl w:val="3"/>
        <w:numId w:val="1"/>
      </w:numPr>
      <w:tabs>
        <w:tab w:val="left" w:pos="68"/>
      </w:tabs>
      <w:spacing w:line="288" w:lineRule="auto"/>
      <w:jc w:val="both"/>
      <w:outlineLvl w:val="3"/>
    </w:pPr>
    <w:rPr>
      <w:rFonts w:ascii="Times New Roman" w:eastAsia="Times New Roman" w:hAnsi="Times New Roman"/>
      <w:szCs w:val="20"/>
      <w:lang w:val="en-GB" w:eastAsia="cs-CZ"/>
    </w:rPr>
  </w:style>
  <w:style w:type="paragraph" w:styleId="Nadpis5">
    <w:name w:val="heading 5"/>
    <w:basedOn w:val="Normln"/>
    <w:next w:val="BodyText4"/>
    <w:link w:val="Nadpis5Char"/>
    <w:qFormat/>
    <w:rsid w:val="00466CC8"/>
    <w:pPr>
      <w:numPr>
        <w:ilvl w:val="4"/>
        <w:numId w:val="1"/>
      </w:numPr>
      <w:tabs>
        <w:tab w:val="left" w:pos="86"/>
      </w:tabs>
      <w:spacing w:line="288" w:lineRule="auto"/>
      <w:jc w:val="both"/>
      <w:outlineLvl w:val="4"/>
    </w:pPr>
    <w:rPr>
      <w:rFonts w:ascii="Times New Roman" w:eastAsia="Times New Roman" w:hAnsi="Times New Roman"/>
      <w:szCs w:val="20"/>
      <w:lang w:val="en-GB" w:eastAsia="cs-CZ"/>
    </w:rPr>
  </w:style>
  <w:style w:type="paragraph" w:styleId="Nadpis6">
    <w:name w:val="heading 6"/>
    <w:basedOn w:val="Normln"/>
    <w:next w:val="BodyText5"/>
    <w:link w:val="Nadpis6Char"/>
    <w:qFormat/>
    <w:rsid w:val="00466CC8"/>
    <w:pPr>
      <w:numPr>
        <w:ilvl w:val="5"/>
        <w:numId w:val="1"/>
      </w:numPr>
      <w:tabs>
        <w:tab w:val="left" w:pos="104"/>
      </w:tabs>
      <w:spacing w:line="288" w:lineRule="auto"/>
      <w:jc w:val="both"/>
      <w:outlineLvl w:val="5"/>
    </w:pPr>
    <w:rPr>
      <w:rFonts w:ascii="Times New Roman" w:eastAsia="Times New Roman" w:hAnsi="Times New Roman"/>
      <w:szCs w:val="20"/>
      <w:lang w:val="en-GB" w:eastAsia="cs-CZ"/>
    </w:rPr>
  </w:style>
  <w:style w:type="paragraph" w:styleId="Nadpis7">
    <w:name w:val="heading 7"/>
    <w:basedOn w:val="Normln"/>
    <w:next w:val="Normln"/>
    <w:link w:val="Nadpis7Char"/>
    <w:qFormat/>
    <w:rsid w:val="00466CC8"/>
    <w:pPr>
      <w:numPr>
        <w:ilvl w:val="6"/>
        <w:numId w:val="1"/>
      </w:numPr>
      <w:spacing w:after="0" w:line="288" w:lineRule="auto"/>
      <w:jc w:val="both"/>
      <w:outlineLvl w:val="6"/>
    </w:pPr>
    <w:rPr>
      <w:rFonts w:ascii="Times New Roman" w:eastAsia="Times New Roman" w:hAnsi="Times New Roman"/>
      <w:szCs w:val="20"/>
      <w:lang w:val="en-GB" w:eastAsia="cs-CZ"/>
    </w:rPr>
  </w:style>
  <w:style w:type="paragraph" w:styleId="Nadpis8">
    <w:name w:val="heading 8"/>
    <w:basedOn w:val="Normln"/>
    <w:next w:val="Normln"/>
    <w:link w:val="Nadpis8Char"/>
    <w:qFormat/>
    <w:rsid w:val="00466CC8"/>
    <w:pPr>
      <w:numPr>
        <w:ilvl w:val="7"/>
        <w:numId w:val="1"/>
      </w:numPr>
      <w:spacing w:after="0" w:line="288" w:lineRule="auto"/>
      <w:jc w:val="both"/>
      <w:outlineLvl w:val="7"/>
    </w:pPr>
    <w:rPr>
      <w:rFonts w:ascii="Times New Roman" w:eastAsia="Times New Roman" w:hAnsi="Times New Roman"/>
      <w:szCs w:val="20"/>
      <w:lang w:val="en-GB" w:eastAsia="cs-CZ"/>
    </w:rPr>
  </w:style>
  <w:style w:type="paragraph" w:styleId="Nadpis9">
    <w:name w:val="heading 9"/>
    <w:basedOn w:val="Normln"/>
    <w:next w:val="Normln"/>
    <w:link w:val="Nadpis9Char"/>
    <w:qFormat/>
    <w:rsid w:val="00466CC8"/>
    <w:pPr>
      <w:pageBreakBefore/>
      <w:numPr>
        <w:ilvl w:val="8"/>
        <w:numId w:val="1"/>
      </w:numPr>
      <w:tabs>
        <w:tab w:val="left" w:pos="1440"/>
      </w:tabs>
      <w:suppressAutoHyphens/>
      <w:spacing w:after="300" w:line="336" w:lineRule="auto"/>
      <w:jc w:val="center"/>
      <w:outlineLvl w:val="8"/>
    </w:pPr>
    <w:rPr>
      <w:rFonts w:ascii="Times New Roman" w:eastAsia="Times New Roman" w:hAnsi="Times New Roman"/>
      <w:b/>
      <w:smallCaps/>
      <w:sz w:val="21"/>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66CC8"/>
    <w:rPr>
      <w:rFonts w:ascii="Times New Roman" w:eastAsia="Times New Roman" w:hAnsi="Times New Roman"/>
      <w:b/>
      <w:caps/>
      <w:kern w:val="28"/>
      <w:lang w:val="en-GB"/>
    </w:rPr>
  </w:style>
  <w:style w:type="character" w:customStyle="1" w:styleId="Nadpis2Char">
    <w:name w:val="Nadpis 2 Char"/>
    <w:link w:val="Nadpis2"/>
    <w:rsid w:val="00466CC8"/>
    <w:rPr>
      <w:rFonts w:ascii="Times New Roman" w:eastAsia="Times New Roman" w:hAnsi="Times New Roman"/>
      <w:kern w:val="24"/>
      <w:sz w:val="22"/>
      <w:lang w:val="en-GB"/>
    </w:rPr>
  </w:style>
  <w:style w:type="character" w:customStyle="1" w:styleId="Nadpis3Char">
    <w:name w:val="Nadpis 3 Char"/>
    <w:link w:val="Nadpis3"/>
    <w:rsid w:val="00466CC8"/>
    <w:rPr>
      <w:rFonts w:ascii="Times New Roman" w:eastAsia="Times New Roman" w:hAnsi="Times New Roman"/>
      <w:sz w:val="22"/>
      <w:lang w:val="en-GB"/>
    </w:rPr>
  </w:style>
  <w:style w:type="character" w:customStyle="1" w:styleId="Nadpis4Char">
    <w:name w:val="Nadpis 4 Char"/>
    <w:link w:val="Nadpis4"/>
    <w:rsid w:val="00466CC8"/>
    <w:rPr>
      <w:rFonts w:ascii="Times New Roman" w:eastAsia="Times New Roman" w:hAnsi="Times New Roman"/>
      <w:sz w:val="22"/>
      <w:lang w:val="en-GB"/>
    </w:rPr>
  </w:style>
  <w:style w:type="character" w:customStyle="1" w:styleId="Nadpis5Char">
    <w:name w:val="Nadpis 5 Char"/>
    <w:link w:val="Nadpis5"/>
    <w:rsid w:val="00466CC8"/>
    <w:rPr>
      <w:rFonts w:ascii="Times New Roman" w:eastAsia="Times New Roman" w:hAnsi="Times New Roman"/>
      <w:sz w:val="22"/>
      <w:lang w:val="en-GB"/>
    </w:rPr>
  </w:style>
  <w:style w:type="character" w:customStyle="1" w:styleId="Nadpis6Char">
    <w:name w:val="Nadpis 6 Char"/>
    <w:link w:val="Nadpis6"/>
    <w:rsid w:val="00466CC8"/>
    <w:rPr>
      <w:rFonts w:ascii="Times New Roman" w:eastAsia="Times New Roman" w:hAnsi="Times New Roman"/>
      <w:sz w:val="22"/>
      <w:lang w:val="en-GB"/>
    </w:rPr>
  </w:style>
  <w:style w:type="character" w:customStyle="1" w:styleId="Nadpis7Char">
    <w:name w:val="Nadpis 7 Char"/>
    <w:link w:val="Nadpis7"/>
    <w:rsid w:val="00466CC8"/>
    <w:rPr>
      <w:rFonts w:ascii="Times New Roman" w:eastAsia="Times New Roman" w:hAnsi="Times New Roman"/>
      <w:sz w:val="22"/>
      <w:lang w:val="en-GB"/>
    </w:rPr>
  </w:style>
  <w:style w:type="character" w:customStyle="1" w:styleId="Nadpis8Char">
    <w:name w:val="Nadpis 8 Char"/>
    <w:link w:val="Nadpis8"/>
    <w:rsid w:val="00466CC8"/>
    <w:rPr>
      <w:rFonts w:ascii="Times New Roman" w:eastAsia="Times New Roman" w:hAnsi="Times New Roman"/>
      <w:sz w:val="22"/>
      <w:lang w:val="en-GB"/>
    </w:rPr>
  </w:style>
  <w:style w:type="character" w:customStyle="1" w:styleId="Nadpis9Char">
    <w:name w:val="Nadpis 9 Char"/>
    <w:link w:val="Nadpis9"/>
    <w:rsid w:val="00466CC8"/>
    <w:rPr>
      <w:rFonts w:ascii="Times New Roman" w:eastAsia="Times New Roman" w:hAnsi="Times New Roman"/>
      <w:b/>
      <w:smallCaps/>
      <w:sz w:val="21"/>
      <w:lang w:val="en-GB"/>
    </w:rPr>
  </w:style>
  <w:style w:type="paragraph" w:styleId="Zkladntext">
    <w:name w:val="Body Text"/>
    <w:basedOn w:val="Normln"/>
    <w:link w:val="ZkladntextChar"/>
    <w:rsid w:val="00466CC8"/>
    <w:pPr>
      <w:spacing w:line="288" w:lineRule="auto"/>
      <w:ind w:left="624"/>
      <w:jc w:val="both"/>
    </w:pPr>
    <w:rPr>
      <w:rFonts w:ascii="Times New Roman" w:eastAsia="Times New Roman" w:hAnsi="Times New Roman"/>
      <w:szCs w:val="20"/>
      <w:lang w:val="en-GB" w:eastAsia="cs-CZ"/>
    </w:rPr>
  </w:style>
  <w:style w:type="character" w:customStyle="1" w:styleId="ZkladntextChar">
    <w:name w:val="Základní text Char"/>
    <w:link w:val="Zkladntext"/>
    <w:rsid w:val="00466CC8"/>
    <w:rPr>
      <w:rFonts w:ascii="Times New Roman" w:eastAsia="Times New Roman" w:hAnsi="Times New Roman"/>
      <w:sz w:val="22"/>
      <w:lang w:val="en-GB"/>
    </w:rPr>
  </w:style>
  <w:style w:type="paragraph" w:styleId="Zkladntext2">
    <w:name w:val="Body Text 2"/>
    <w:basedOn w:val="Normln"/>
    <w:link w:val="Zkladntext2Char"/>
    <w:rsid w:val="00466CC8"/>
    <w:pPr>
      <w:spacing w:line="288" w:lineRule="auto"/>
      <w:ind w:left="1417"/>
      <w:jc w:val="both"/>
    </w:pPr>
    <w:rPr>
      <w:rFonts w:ascii="Times New Roman" w:eastAsia="Times New Roman" w:hAnsi="Times New Roman"/>
      <w:szCs w:val="20"/>
      <w:lang w:val="en-GB" w:eastAsia="cs-CZ"/>
    </w:rPr>
  </w:style>
  <w:style w:type="character" w:customStyle="1" w:styleId="Zkladntext2Char">
    <w:name w:val="Základní text 2 Char"/>
    <w:link w:val="Zkladntext2"/>
    <w:rsid w:val="00466CC8"/>
    <w:rPr>
      <w:rFonts w:ascii="Times New Roman" w:eastAsia="Times New Roman" w:hAnsi="Times New Roman"/>
      <w:sz w:val="22"/>
      <w:lang w:val="en-GB"/>
    </w:rPr>
  </w:style>
  <w:style w:type="paragraph" w:styleId="Zkladntext3">
    <w:name w:val="Body Text 3"/>
    <w:basedOn w:val="Normln"/>
    <w:link w:val="Zkladntext3Char"/>
    <w:rsid w:val="00466CC8"/>
    <w:pPr>
      <w:spacing w:line="288" w:lineRule="auto"/>
      <w:ind w:left="1928"/>
      <w:jc w:val="both"/>
    </w:pPr>
    <w:rPr>
      <w:rFonts w:ascii="Times New Roman" w:eastAsia="Times New Roman" w:hAnsi="Times New Roman"/>
      <w:szCs w:val="20"/>
      <w:lang w:val="en-GB" w:eastAsia="cs-CZ"/>
    </w:rPr>
  </w:style>
  <w:style w:type="character" w:customStyle="1" w:styleId="Zkladntext3Char">
    <w:name w:val="Základní text 3 Char"/>
    <w:link w:val="Zkladntext3"/>
    <w:rsid w:val="00466CC8"/>
    <w:rPr>
      <w:rFonts w:ascii="Times New Roman" w:eastAsia="Times New Roman" w:hAnsi="Times New Roman"/>
      <w:sz w:val="22"/>
      <w:lang w:val="en-GB"/>
    </w:rPr>
  </w:style>
  <w:style w:type="paragraph" w:customStyle="1" w:styleId="BodyText4">
    <w:name w:val="Body Text 4"/>
    <w:basedOn w:val="Normln"/>
    <w:rsid w:val="00466CC8"/>
    <w:pPr>
      <w:spacing w:line="288" w:lineRule="auto"/>
      <w:ind w:left="2438"/>
      <w:jc w:val="both"/>
    </w:pPr>
    <w:rPr>
      <w:rFonts w:ascii="Times New Roman" w:eastAsia="Times New Roman" w:hAnsi="Times New Roman"/>
      <w:szCs w:val="20"/>
      <w:lang w:val="en-GB" w:eastAsia="cs-CZ"/>
    </w:rPr>
  </w:style>
  <w:style w:type="paragraph" w:customStyle="1" w:styleId="BodyText5">
    <w:name w:val="Body Text 5"/>
    <w:basedOn w:val="Normln"/>
    <w:rsid w:val="00466CC8"/>
    <w:pPr>
      <w:spacing w:line="288" w:lineRule="auto"/>
      <w:ind w:left="2948"/>
      <w:jc w:val="both"/>
    </w:pPr>
    <w:rPr>
      <w:rFonts w:ascii="Times New Roman" w:eastAsia="Times New Roman" w:hAnsi="Times New Roman"/>
      <w:szCs w:val="20"/>
      <w:lang w:val="en-GB" w:eastAsia="cs-CZ"/>
    </w:rPr>
  </w:style>
  <w:style w:type="character" w:styleId="Odkaznakoment">
    <w:name w:val="annotation reference"/>
    <w:uiPriority w:val="99"/>
    <w:rsid w:val="00466CC8"/>
    <w:rPr>
      <w:sz w:val="16"/>
    </w:rPr>
  </w:style>
  <w:style w:type="paragraph" w:styleId="Textkomente">
    <w:name w:val="annotation text"/>
    <w:basedOn w:val="Normln"/>
    <w:link w:val="TextkomenteChar"/>
    <w:uiPriority w:val="99"/>
    <w:rsid w:val="00466CC8"/>
    <w:pPr>
      <w:spacing w:line="288" w:lineRule="auto"/>
      <w:jc w:val="both"/>
    </w:pPr>
    <w:rPr>
      <w:rFonts w:ascii="Times New Roman" w:eastAsia="Times New Roman" w:hAnsi="Times New Roman"/>
      <w:sz w:val="20"/>
      <w:szCs w:val="20"/>
      <w:lang w:val="en-GB" w:eastAsia="cs-CZ"/>
    </w:rPr>
  </w:style>
  <w:style w:type="character" w:customStyle="1" w:styleId="TextkomenteChar">
    <w:name w:val="Text komentáře Char"/>
    <w:link w:val="Textkomente"/>
    <w:uiPriority w:val="99"/>
    <w:rsid w:val="00466CC8"/>
    <w:rPr>
      <w:rFonts w:ascii="Times New Roman" w:eastAsia="Times New Roman" w:hAnsi="Times New Roman"/>
      <w:lang w:val="en-GB"/>
    </w:rPr>
  </w:style>
  <w:style w:type="paragraph" w:styleId="Zpat">
    <w:name w:val="footer"/>
    <w:basedOn w:val="Normln"/>
    <w:link w:val="ZpatChar"/>
    <w:uiPriority w:val="99"/>
    <w:rsid w:val="00466CC8"/>
    <w:pPr>
      <w:spacing w:after="0" w:line="240" w:lineRule="auto"/>
      <w:jc w:val="both"/>
    </w:pPr>
    <w:rPr>
      <w:rFonts w:ascii="Times New Roman" w:eastAsia="Times New Roman" w:hAnsi="Times New Roman"/>
      <w:sz w:val="16"/>
      <w:szCs w:val="20"/>
      <w:lang w:val="en-GB" w:eastAsia="cs-CZ"/>
    </w:rPr>
  </w:style>
  <w:style w:type="character" w:customStyle="1" w:styleId="ZpatChar">
    <w:name w:val="Zápatí Char"/>
    <w:link w:val="Zpat"/>
    <w:uiPriority w:val="99"/>
    <w:rsid w:val="00466CC8"/>
    <w:rPr>
      <w:rFonts w:ascii="Times New Roman" w:eastAsia="Times New Roman" w:hAnsi="Times New Roman"/>
      <w:sz w:val="16"/>
      <w:lang w:val="en-GB"/>
    </w:rPr>
  </w:style>
  <w:style w:type="paragraph" w:styleId="Zhlav">
    <w:name w:val="header"/>
    <w:basedOn w:val="Normln"/>
    <w:link w:val="ZhlavChar"/>
    <w:rsid w:val="00466CC8"/>
    <w:pPr>
      <w:spacing w:after="0" w:line="240" w:lineRule="auto"/>
      <w:jc w:val="both"/>
    </w:pPr>
    <w:rPr>
      <w:rFonts w:ascii="Times New Roman" w:eastAsia="Times New Roman" w:hAnsi="Times New Roman"/>
      <w:sz w:val="16"/>
      <w:szCs w:val="20"/>
      <w:lang w:val="en-GB" w:eastAsia="cs-CZ"/>
    </w:rPr>
  </w:style>
  <w:style w:type="character" w:customStyle="1" w:styleId="ZhlavChar">
    <w:name w:val="Záhlaví Char"/>
    <w:link w:val="Zhlav"/>
    <w:rsid w:val="00466CC8"/>
    <w:rPr>
      <w:rFonts w:ascii="Times New Roman" w:eastAsia="Times New Roman" w:hAnsi="Times New Roman"/>
      <w:sz w:val="16"/>
      <w:lang w:val="en-GB"/>
    </w:rPr>
  </w:style>
  <w:style w:type="paragraph" w:styleId="Podpis">
    <w:name w:val="Signature"/>
    <w:basedOn w:val="Normln"/>
    <w:link w:val="PodpisChar"/>
    <w:rsid w:val="00466CC8"/>
    <w:pPr>
      <w:spacing w:line="288" w:lineRule="auto"/>
      <w:ind w:left="4252"/>
      <w:jc w:val="both"/>
    </w:pPr>
    <w:rPr>
      <w:rFonts w:ascii="Times New Roman" w:eastAsia="Times New Roman" w:hAnsi="Times New Roman"/>
      <w:szCs w:val="20"/>
      <w:lang w:val="en-GB" w:eastAsia="cs-CZ"/>
    </w:rPr>
  </w:style>
  <w:style w:type="character" w:customStyle="1" w:styleId="PodpisChar">
    <w:name w:val="Podpis Char"/>
    <w:link w:val="Podpis"/>
    <w:rsid w:val="00466CC8"/>
    <w:rPr>
      <w:rFonts w:ascii="Times New Roman" w:eastAsia="Times New Roman" w:hAnsi="Times New Roman"/>
      <w:sz w:val="22"/>
      <w:lang w:val="en-GB"/>
    </w:rPr>
  </w:style>
  <w:style w:type="paragraph" w:customStyle="1" w:styleId="ListAlpha1">
    <w:name w:val="List Alpha 1"/>
    <w:basedOn w:val="Normln"/>
    <w:next w:val="Zkladntext"/>
    <w:rsid w:val="00466CC8"/>
    <w:pPr>
      <w:numPr>
        <w:numId w:val="2"/>
      </w:numPr>
      <w:tabs>
        <w:tab w:val="left" w:pos="22"/>
      </w:tabs>
      <w:spacing w:line="288" w:lineRule="auto"/>
      <w:jc w:val="both"/>
    </w:pPr>
    <w:rPr>
      <w:rFonts w:ascii="Times New Roman" w:eastAsia="Times New Roman" w:hAnsi="Times New Roman"/>
      <w:szCs w:val="20"/>
      <w:lang w:val="en-GB" w:eastAsia="cs-CZ"/>
    </w:rPr>
  </w:style>
  <w:style w:type="paragraph" w:customStyle="1" w:styleId="ListAlpha2">
    <w:name w:val="List Alpha 2"/>
    <w:basedOn w:val="Normln"/>
    <w:next w:val="Zkladntext2"/>
    <w:rsid w:val="00466CC8"/>
    <w:pPr>
      <w:numPr>
        <w:ilvl w:val="1"/>
        <w:numId w:val="2"/>
      </w:numPr>
      <w:tabs>
        <w:tab w:val="left" w:pos="50"/>
      </w:tabs>
      <w:spacing w:line="288" w:lineRule="auto"/>
      <w:jc w:val="both"/>
    </w:pPr>
    <w:rPr>
      <w:rFonts w:ascii="Times New Roman" w:eastAsia="Times New Roman" w:hAnsi="Times New Roman"/>
      <w:szCs w:val="20"/>
      <w:lang w:val="en-GB" w:eastAsia="cs-CZ"/>
    </w:rPr>
  </w:style>
  <w:style w:type="paragraph" w:customStyle="1" w:styleId="ListAlpha3">
    <w:name w:val="List Alpha 3"/>
    <w:basedOn w:val="Normln"/>
    <w:next w:val="Zkladntext3"/>
    <w:rsid w:val="00466CC8"/>
    <w:pPr>
      <w:numPr>
        <w:ilvl w:val="2"/>
        <w:numId w:val="2"/>
      </w:numPr>
      <w:tabs>
        <w:tab w:val="left" w:pos="68"/>
      </w:tabs>
      <w:spacing w:line="288" w:lineRule="auto"/>
      <w:jc w:val="both"/>
    </w:pPr>
    <w:rPr>
      <w:rFonts w:ascii="Times New Roman" w:eastAsia="Times New Roman" w:hAnsi="Times New Roman"/>
      <w:szCs w:val="20"/>
      <w:lang w:val="en-GB" w:eastAsia="cs-CZ"/>
    </w:rPr>
  </w:style>
  <w:style w:type="paragraph" w:customStyle="1" w:styleId="ListALPHACAPS1">
    <w:name w:val="List ALPHA CAPS 1"/>
    <w:basedOn w:val="Normln"/>
    <w:next w:val="Zkladntext"/>
    <w:rsid w:val="00466CC8"/>
    <w:pPr>
      <w:numPr>
        <w:numId w:val="3"/>
      </w:numPr>
      <w:tabs>
        <w:tab w:val="left" w:pos="22"/>
      </w:tabs>
      <w:spacing w:line="288" w:lineRule="auto"/>
      <w:jc w:val="both"/>
    </w:pPr>
    <w:rPr>
      <w:rFonts w:ascii="Times New Roman" w:eastAsia="Times New Roman" w:hAnsi="Times New Roman"/>
      <w:szCs w:val="20"/>
      <w:lang w:val="en-GB" w:eastAsia="cs-CZ"/>
    </w:rPr>
  </w:style>
  <w:style w:type="paragraph" w:customStyle="1" w:styleId="LISTALPHACAPS2">
    <w:name w:val="LIST ALPHA CAPS 2"/>
    <w:basedOn w:val="Normln"/>
    <w:next w:val="Zkladntext2"/>
    <w:rsid w:val="00466CC8"/>
    <w:pPr>
      <w:numPr>
        <w:ilvl w:val="1"/>
        <w:numId w:val="3"/>
      </w:numPr>
      <w:tabs>
        <w:tab w:val="left" w:pos="50"/>
      </w:tabs>
      <w:spacing w:line="288" w:lineRule="auto"/>
      <w:jc w:val="both"/>
    </w:pPr>
    <w:rPr>
      <w:rFonts w:ascii="Times New Roman" w:eastAsia="Times New Roman" w:hAnsi="Times New Roman"/>
      <w:szCs w:val="20"/>
      <w:lang w:val="en-GB" w:eastAsia="cs-CZ"/>
    </w:rPr>
  </w:style>
  <w:style w:type="paragraph" w:customStyle="1" w:styleId="LISTALPHACAPS3">
    <w:name w:val="LIST ALPHA CAPS 3"/>
    <w:basedOn w:val="Normln"/>
    <w:next w:val="Zkladntext3"/>
    <w:rsid w:val="00466CC8"/>
    <w:pPr>
      <w:numPr>
        <w:ilvl w:val="2"/>
        <w:numId w:val="3"/>
      </w:numPr>
      <w:tabs>
        <w:tab w:val="left" w:pos="68"/>
      </w:tabs>
      <w:spacing w:line="288" w:lineRule="auto"/>
      <w:jc w:val="both"/>
    </w:pPr>
    <w:rPr>
      <w:rFonts w:ascii="Times New Roman" w:eastAsia="Times New Roman" w:hAnsi="Times New Roman"/>
      <w:szCs w:val="20"/>
      <w:lang w:val="en-GB" w:eastAsia="cs-CZ"/>
    </w:rPr>
  </w:style>
  <w:style w:type="paragraph" w:customStyle="1" w:styleId="ListArabic1">
    <w:name w:val="List Arabic 1"/>
    <w:basedOn w:val="Normln"/>
    <w:next w:val="Zkladntext"/>
    <w:rsid w:val="00466CC8"/>
    <w:pPr>
      <w:numPr>
        <w:numId w:val="4"/>
      </w:numPr>
      <w:tabs>
        <w:tab w:val="left" w:pos="22"/>
      </w:tabs>
      <w:spacing w:line="288" w:lineRule="auto"/>
      <w:jc w:val="both"/>
    </w:pPr>
    <w:rPr>
      <w:rFonts w:ascii="Times New Roman" w:eastAsia="Times New Roman" w:hAnsi="Times New Roman"/>
      <w:szCs w:val="20"/>
      <w:lang w:val="en-GB" w:eastAsia="cs-CZ"/>
    </w:rPr>
  </w:style>
  <w:style w:type="paragraph" w:customStyle="1" w:styleId="ListArabic2">
    <w:name w:val="List Arabic 2"/>
    <w:basedOn w:val="Normln"/>
    <w:next w:val="Zkladntext2"/>
    <w:rsid w:val="00466CC8"/>
    <w:pPr>
      <w:numPr>
        <w:ilvl w:val="1"/>
        <w:numId w:val="4"/>
      </w:numPr>
      <w:tabs>
        <w:tab w:val="left" w:pos="50"/>
      </w:tabs>
      <w:spacing w:line="288" w:lineRule="auto"/>
      <w:jc w:val="both"/>
    </w:pPr>
    <w:rPr>
      <w:rFonts w:ascii="Times New Roman" w:eastAsia="Times New Roman" w:hAnsi="Times New Roman"/>
      <w:szCs w:val="20"/>
      <w:lang w:val="en-GB" w:eastAsia="cs-CZ"/>
    </w:rPr>
  </w:style>
  <w:style w:type="paragraph" w:customStyle="1" w:styleId="ListArabic3">
    <w:name w:val="List Arabic 3"/>
    <w:basedOn w:val="Normln"/>
    <w:next w:val="Zkladntext3"/>
    <w:rsid w:val="00466CC8"/>
    <w:pPr>
      <w:numPr>
        <w:ilvl w:val="2"/>
        <w:numId w:val="4"/>
      </w:numPr>
      <w:tabs>
        <w:tab w:val="left" w:pos="68"/>
      </w:tabs>
      <w:spacing w:line="288" w:lineRule="auto"/>
      <w:jc w:val="both"/>
    </w:pPr>
    <w:rPr>
      <w:rFonts w:ascii="Times New Roman" w:eastAsia="Times New Roman" w:hAnsi="Times New Roman"/>
      <w:szCs w:val="20"/>
      <w:lang w:val="en-GB" w:eastAsia="cs-CZ"/>
    </w:rPr>
  </w:style>
  <w:style w:type="paragraph" w:customStyle="1" w:styleId="ListArabic4">
    <w:name w:val="List Arabic 4"/>
    <w:basedOn w:val="Normln"/>
    <w:next w:val="BodyText4"/>
    <w:rsid w:val="00466CC8"/>
    <w:pPr>
      <w:numPr>
        <w:ilvl w:val="3"/>
        <w:numId w:val="5"/>
      </w:numPr>
      <w:tabs>
        <w:tab w:val="left" w:pos="86"/>
      </w:tabs>
      <w:spacing w:line="288" w:lineRule="auto"/>
      <w:jc w:val="both"/>
    </w:pPr>
    <w:rPr>
      <w:rFonts w:ascii="Times New Roman" w:eastAsia="Times New Roman" w:hAnsi="Times New Roman"/>
      <w:szCs w:val="20"/>
      <w:lang w:val="en-GB" w:eastAsia="cs-CZ"/>
    </w:rPr>
  </w:style>
  <w:style w:type="paragraph" w:customStyle="1" w:styleId="ListLegal1">
    <w:name w:val="List Legal 1"/>
    <w:basedOn w:val="Normln"/>
    <w:next w:val="Zkladntext"/>
    <w:rsid w:val="00466CC8"/>
    <w:pPr>
      <w:numPr>
        <w:numId w:val="5"/>
      </w:numPr>
      <w:tabs>
        <w:tab w:val="left" w:pos="22"/>
      </w:tabs>
      <w:spacing w:line="288" w:lineRule="auto"/>
      <w:jc w:val="both"/>
    </w:pPr>
    <w:rPr>
      <w:rFonts w:ascii="Times New Roman" w:eastAsia="Times New Roman" w:hAnsi="Times New Roman"/>
      <w:szCs w:val="20"/>
      <w:lang w:val="en-GB" w:eastAsia="cs-CZ"/>
    </w:rPr>
  </w:style>
  <w:style w:type="paragraph" w:customStyle="1" w:styleId="ListLegal2">
    <w:name w:val="List Legal 2"/>
    <w:basedOn w:val="Normln"/>
    <w:next w:val="Zkladntext"/>
    <w:rsid w:val="00466CC8"/>
    <w:pPr>
      <w:numPr>
        <w:ilvl w:val="1"/>
        <w:numId w:val="5"/>
      </w:numPr>
      <w:tabs>
        <w:tab w:val="left" w:pos="22"/>
      </w:tabs>
      <w:spacing w:line="288" w:lineRule="auto"/>
      <w:jc w:val="both"/>
    </w:pPr>
    <w:rPr>
      <w:rFonts w:ascii="Times New Roman" w:eastAsia="Times New Roman" w:hAnsi="Times New Roman"/>
      <w:szCs w:val="20"/>
      <w:lang w:val="en-GB" w:eastAsia="cs-CZ"/>
    </w:rPr>
  </w:style>
  <w:style w:type="paragraph" w:customStyle="1" w:styleId="ListLegal3">
    <w:name w:val="List Legal 3"/>
    <w:basedOn w:val="Normln"/>
    <w:next w:val="Zkladntext2"/>
    <w:rsid w:val="00466CC8"/>
    <w:pPr>
      <w:numPr>
        <w:ilvl w:val="2"/>
        <w:numId w:val="5"/>
      </w:numPr>
      <w:tabs>
        <w:tab w:val="left" w:pos="50"/>
      </w:tabs>
      <w:spacing w:line="288" w:lineRule="auto"/>
      <w:jc w:val="both"/>
    </w:pPr>
    <w:rPr>
      <w:rFonts w:ascii="Times New Roman" w:eastAsia="Times New Roman" w:hAnsi="Times New Roman"/>
      <w:szCs w:val="20"/>
      <w:lang w:val="en-GB" w:eastAsia="cs-CZ"/>
    </w:rPr>
  </w:style>
  <w:style w:type="paragraph" w:customStyle="1" w:styleId="ListRoman1">
    <w:name w:val="List Roman 1"/>
    <w:basedOn w:val="Normln"/>
    <w:next w:val="Zkladntext"/>
    <w:rsid w:val="00466CC8"/>
    <w:pPr>
      <w:numPr>
        <w:numId w:val="6"/>
      </w:numPr>
      <w:tabs>
        <w:tab w:val="left" w:pos="22"/>
      </w:tabs>
      <w:spacing w:line="288" w:lineRule="auto"/>
      <w:jc w:val="both"/>
    </w:pPr>
    <w:rPr>
      <w:rFonts w:ascii="Times New Roman" w:eastAsia="Times New Roman" w:hAnsi="Times New Roman"/>
      <w:szCs w:val="20"/>
      <w:lang w:val="en-GB" w:eastAsia="cs-CZ"/>
    </w:rPr>
  </w:style>
  <w:style w:type="paragraph" w:customStyle="1" w:styleId="ListRoman2">
    <w:name w:val="List Roman 2"/>
    <w:basedOn w:val="Normln"/>
    <w:next w:val="Zkladntext2"/>
    <w:rsid w:val="00466CC8"/>
    <w:pPr>
      <w:numPr>
        <w:ilvl w:val="1"/>
        <w:numId w:val="6"/>
      </w:numPr>
      <w:tabs>
        <w:tab w:val="left" w:pos="50"/>
      </w:tabs>
      <w:spacing w:line="288" w:lineRule="auto"/>
      <w:jc w:val="both"/>
    </w:pPr>
    <w:rPr>
      <w:rFonts w:ascii="Times New Roman" w:eastAsia="Times New Roman" w:hAnsi="Times New Roman"/>
      <w:szCs w:val="20"/>
      <w:lang w:val="en-GB" w:eastAsia="cs-CZ"/>
    </w:rPr>
  </w:style>
  <w:style w:type="paragraph" w:customStyle="1" w:styleId="ListRoman3">
    <w:name w:val="List Roman 3"/>
    <w:basedOn w:val="Normln"/>
    <w:next w:val="Zkladntext3"/>
    <w:rsid w:val="00466CC8"/>
    <w:pPr>
      <w:numPr>
        <w:ilvl w:val="2"/>
        <w:numId w:val="6"/>
      </w:numPr>
      <w:tabs>
        <w:tab w:val="left" w:pos="68"/>
      </w:tabs>
      <w:spacing w:line="288" w:lineRule="auto"/>
      <w:jc w:val="both"/>
    </w:pPr>
    <w:rPr>
      <w:rFonts w:ascii="Times New Roman" w:eastAsia="Times New Roman" w:hAnsi="Times New Roman"/>
      <w:szCs w:val="20"/>
      <w:lang w:val="en-GB" w:eastAsia="cs-CZ"/>
    </w:rPr>
  </w:style>
  <w:style w:type="character" w:styleId="Odkaznavysvtlivky">
    <w:name w:val="endnote reference"/>
    <w:semiHidden/>
    <w:rsid w:val="00466CC8"/>
    <w:rPr>
      <w:rFonts w:ascii="Times New Roman" w:hAnsi="Times New Roman"/>
      <w:vertAlign w:val="superscript"/>
    </w:rPr>
  </w:style>
  <w:style w:type="paragraph" w:styleId="Obsah2">
    <w:name w:val="toc 2"/>
    <w:basedOn w:val="Normln"/>
    <w:next w:val="Normln"/>
    <w:semiHidden/>
    <w:rsid w:val="00466CC8"/>
    <w:pPr>
      <w:spacing w:line="288" w:lineRule="auto"/>
      <w:jc w:val="both"/>
    </w:pPr>
    <w:rPr>
      <w:rFonts w:ascii="Times New Roman" w:eastAsia="Times New Roman" w:hAnsi="Times New Roman"/>
      <w:szCs w:val="20"/>
      <w:lang w:val="en-GB" w:eastAsia="cs-CZ"/>
    </w:rPr>
  </w:style>
  <w:style w:type="paragraph" w:styleId="Textvysvtlivek">
    <w:name w:val="endnote text"/>
    <w:basedOn w:val="Normln"/>
    <w:link w:val="TextvysvtlivekChar"/>
    <w:semiHidden/>
    <w:rsid w:val="00466CC8"/>
    <w:pPr>
      <w:tabs>
        <w:tab w:val="left" w:pos="113"/>
      </w:tabs>
      <w:spacing w:after="100" w:line="288" w:lineRule="auto"/>
      <w:ind w:left="113" w:hanging="113"/>
      <w:jc w:val="both"/>
    </w:pPr>
    <w:rPr>
      <w:rFonts w:ascii="Times New Roman" w:eastAsia="Times New Roman" w:hAnsi="Times New Roman"/>
      <w:sz w:val="18"/>
      <w:szCs w:val="20"/>
      <w:lang w:val="en-GB" w:eastAsia="cs-CZ"/>
    </w:rPr>
  </w:style>
  <w:style w:type="character" w:customStyle="1" w:styleId="TextvysvtlivekChar">
    <w:name w:val="Text vysvětlivek Char"/>
    <w:link w:val="Textvysvtlivek"/>
    <w:semiHidden/>
    <w:rsid w:val="00466CC8"/>
    <w:rPr>
      <w:rFonts w:ascii="Times New Roman" w:eastAsia="Times New Roman" w:hAnsi="Times New Roman"/>
      <w:sz w:val="18"/>
      <w:lang w:val="en-GB"/>
    </w:rPr>
  </w:style>
  <w:style w:type="character" w:styleId="Znakapoznpodarou">
    <w:name w:val="footnote reference"/>
    <w:semiHidden/>
    <w:rsid w:val="00466CC8"/>
    <w:rPr>
      <w:rFonts w:ascii="Times New Roman" w:hAnsi="Times New Roman"/>
      <w:vertAlign w:val="superscript"/>
    </w:rPr>
  </w:style>
  <w:style w:type="paragraph" w:styleId="Textpoznpodarou">
    <w:name w:val="footnote text"/>
    <w:basedOn w:val="Normln"/>
    <w:link w:val="TextpoznpodarouChar"/>
    <w:semiHidden/>
    <w:rsid w:val="00466CC8"/>
    <w:pPr>
      <w:tabs>
        <w:tab w:val="left" w:pos="113"/>
      </w:tabs>
      <w:spacing w:after="100" w:line="288" w:lineRule="auto"/>
      <w:ind w:left="113" w:hanging="113"/>
      <w:jc w:val="both"/>
    </w:pPr>
    <w:rPr>
      <w:rFonts w:ascii="Times New Roman" w:eastAsia="Times New Roman" w:hAnsi="Times New Roman"/>
      <w:sz w:val="18"/>
      <w:szCs w:val="20"/>
      <w:lang w:val="en-GB" w:eastAsia="cs-CZ"/>
    </w:rPr>
  </w:style>
  <w:style w:type="character" w:customStyle="1" w:styleId="TextpoznpodarouChar">
    <w:name w:val="Text pozn. pod čarou Char"/>
    <w:link w:val="Textpoznpodarou"/>
    <w:semiHidden/>
    <w:rsid w:val="00466CC8"/>
    <w:rPr>
      <w:rFonts w:ascii="Times New Roman" w:eastAsia="Times New Roman" w:hAnsi="Times New Roman"/>
      <w:sz w:val="18"/>
      <w:lang w:val="en-GB"/>
    </w:rPr>
  </w:style>
  <w:style w:type="paragraph" w:customStyle="1" w:styleId="NotesAlpha">
    <w:name w:val="Notes Alpha"/>
    <w:basedOn w:val="Normln"/>
    <w:rsid w:val="00466CC8"/>
    <w:pPr>
      <w:numPr>
        <w:numId w:val="7"/>
      </w:numPr>
      <w:spacing w:after="100" w:line="288" w:lineRule="auto"/>
      <w:jc w:val="both"/>
    </w:pPr>
    <w:rPr>
      <w:rFonts w:ascii="Times New Roman" w:eastAsia="Times New Roman" w:hAnsi="Times New Roman"/>
      <w:szCs w:val="20"/>
      <w:lang w:val="en-GB" w:eastAsia="cs-CZ"/>
    </w:rPr>
  </w:style>
  <w:style w:type="paragraph" w:customStyle="1" w:styleId="NotesArabic">
    <w:name w:val="Notes Arabic"/>
    <w:basedOn w:val="Normln"/>
    <w:rsid w:val="00466CC8"/>
    <w:pPr>
      <w:numPr>
        <w:ilvl w:val="1"/>
        <w:numId w:val="7"/>
      </w:numPr>
      <w:spacing w:after="100" w:line="288" w:lineRule="auto"/>
      <w:jc w:val="both"/>
    </w:pPr>
    <w:rPr>
      <w:rFonts w:ascii="Times New Roman" w:eastAsia="Times New Roman" w:hAnsi="Times New Roman"/>
      <w:szCs w:val="20"/>
      <w:lang w:val="en-GB" w:eastAsia="cs-CZ"/>
    </w:rPr>
  </w:style>
  <w:style w:type="paragraph" w:customStyle="1" w:styleId="NotesRoman">
    <w:name w:val="Notes Roman"/>
    <w:basedOn w:val="Normln"/>
    <w:rsid w:val="00466CC8"/>
    <w:pPr>
      <w:numPr>
        <w:ilvl w:val="2"/>
        <w:numId w:val="7"/>
      </w:numPr>
      <w:tabs>
        <w:tab w:val="clear" w:pos="720"/>
        <w:tab w:val="left" w:pos="624"/>
      </w:tabs>
      <w:spacing w:after="100" w:line="288" w:lineRule="auto"/>
      <w:jc w:val="both"/>
    </w:pPr>
    <w:rPr>
      <w:rFonts w:ascii="Times New Roman" w:eastAsia="Times New Roman" w:hAnsi="Times New Roman"/>
      <w:szCs w:val="20"/>
      <w:lang w:val="en-GB" w:eastAsia="cs-CZ"/>
    </w:rPr>
  </w:style>
  <w:style w:type="paragraph" w:customStyle="1" w:styleId="RightTab">
    <w:name w:val="Right Tab"/>
    <w:basedOn w:val="Normln"/>
    <w:next w:val="Normln"/>
    <w:rsid w:val="00466CC8"/>
    <w:pPr>
      <w:tabs>
        <w:tab w:val="right" w:pos="8505"/>
      </w:tabs>
      <w:spacing w:after="100" w:line="288" w:lineRule="auto"/>
      <w:jc w:val="both"/>
    </w:pPr>
    <w:rPr>
      <w:rFonts w:ascii="Times New Roman" w:eastAsia="Times New Roman" w:hAnsi="Times New Roman"/>
      <w:szCs w:val="20"/>
      <w:lang w:val="en-GB" w:eastAsia="cs-CZ"/>
    </w:rPr>
  </w:style>
  <w:style w:type="paragraph" w:styleId="Obsah1">
    <w:name w:val="toc 1"/>
    <w:basedOn w:val="Normln"/>
    <w:next w:val="Normln"/>
    <w:semiHidden/>
    <w:rsid w:val="00466CC8"/>
    <w:pPr>
      <w:spacing w:line="288" w:lineRule="auto"/>
      <w:jc w:val="both"/>
    </w:pPr>
    <w:rPr>
      <w:rFonts w:ascii="Times New Roman" w:eastAsia="Times New Roman" w:hAnsi="Times New Roman"/>
      <w:szCs w:val="20"/>
      <w:lang w:val="en-GB" w:eastAsia="cs-CZ"/>
    </w:rPr>
  </w:style>
  <w:style w:type="paragraph" w:styleId="Obsah3">
    <w:name w:val="toc 3"/>
    <w:basedOn w:val="Normln"/>
    <w:next w:val="Normln"/>
    <w:semiHidden/>
    <w:rsid w:val="00466CC8"/>
    <w:pPr>
      <w:spacing w:line="288" w:lineRule="auto"/>
      <w:jc w:val="both"/>
    </w:pPr>
    <w:rPr>
      <w:rFonts w:ascii="Times New Roman" w:eastAsia="Times New Roman" w:hAnsi="Times New Roman"/>
      <w:szCs w:val="20"/>
      <w:lang w:val="en-GB" w:eastAsia="cs-CZ"/>
    </w:rPr>
  </w:style>
  <w:style w:type="paragraph" w:styleId="Obsah4">
    <w:name w:val="toc 4"/>
    <w:basedOn w:val="Normln"/>
    <w:next w:val="Normln"/>
    <w:semiHidden/>
    <w:rsid w:val="00466CC8"/>
    <w:pPr>
      <w:spacing w:line="288" w:lineRule="auto"/>
      <w:jc w:val="both"/>
    </w:pPr>
    <w:rPr>
      <w:rFonts w:ascii="Times New Roman" w:eastAsia="Times New Roman" w:hAnsi="Times New Roman"/>
      <w:szCs w:val="20"/>
      <w:lang w:val="en-GB" w:eastAsia="cs-CZ"/>
    </w:rPr>
  </w:style>
  <w:style w:type="paragraph" w:customStyle="1" w:styleId="PartHeadings">
    <w:name w:val="Part Headings"/>
    <w:basedOn w:val="Normln"/>
    <w:next w:val="Normln"/>
    <w:rsid w:val="00466CC8"/>
    <w:pPr>
      <w:numPr>
        <w:numId w:val="8"/>
      </w:numPr>
      <w:suppressAutoHyphens/>
      <w:spacing w:after="300" w:line="312" w:lineRule="auto"/>
      <w:jc w:val="center"/>
      <w:outlineLvl w:val="2"/>
    </w:pPr>
    <w:rPr>
      <w:rFonts w:ascii="Times New Roman" w:eastAsia="Times New Roman" w:hAnsi="Times New Roman"/>
      <w:b/>
      <w:sz w:val="21"/>
      <w:szCs w:val="20"/>
      <w:lang w:val="en-GB" w:eastAsia="cs-CZ"/>
    </w:rPr>
  </w:style>
  <w:style w:type="paragraph" w:customStyle="1" w:styleId="COVERPAGE">
    <w:name w:val="COVERPAGE"/>
    <w:basedOn w:val="Normln"/>
    <w:rsid w:val="00466CC8"/>
    <w:pPr>
      <w:spacing w:after="0" w:line="288" w:lineRule="auto"/>
    </w:pPr>
    <w:rPr>
      <w:rFonts w:ascii="Times New Roman" w:eastAsia="Times New Roman" w:hAnsi="Times New Roman"/>
      <w:szCs w:val="20"/>
      <w:lang w:val="en-GB" w:eastAsia="cs-CZ"/>
    </w:rPr>
  </w:style>
  <w:style w:type="paragraph" w:customStyle="1" w:styleId="LOGO">
    <w:name w:val="LOGO"/>
    <w:basedOn w:val="Normln"/>
    <w:next w:val="Normln"/>
    <w:rsid w:val="00466CC8"/>
    <w:pPr>
      <w:spacing w:after="0" w:line="288" w:lineRule="auto"/>
      <w:jc w:val="center"/>
    </w:pPr>
    <w:rPr>
      <w:rFonts w:ascii="Copperplate33bc" w:eastAsia="Times New Roman" w:hAnsi="Copperplate33bc"/>
      <w:caps/>
      <w:sz w:val="36"/>
      <w:szCs w:val="20"/>
      <w:lang w:val="en-GB" w:eastAsia="cs-CZ"/>
    </w:rPr>
  </w:style>
  <w:style w:type="paragraph" w:customStyle="1" w:styleId="ADDRESS">
    <w:name w:val="ADDRESS"/>
    <w:basedOn w:val="Normln"/>
    <w:rsid w:val="00466CC8"/>
    <w:pPr>
      <w:spacing w:after="60" w:line="360" w:lineRule="auto"/>
      <w:jc w:val="center"/>
    </w:pPr>
    <w:rPr>
      <w:rFonts w:ascii="Copperplate31ab" w:eastAsia="Times New Roman" w:hAnsi="Copperplate31ab"/>
      <w:caps/>
      <w:spacing w:val="24"/>
      <w:sz w:val="16"/>
      <w:szCs w:val="20"/>
      <w:lang w:val="en-GB" w:eastAsia="cs-CZ"/>
    </w:rPr>
  </w:style>
  <w:style w:type="table" w:styleId="Mkatabulky">
    <w:name w:val="Table Grid"/>
    <w:basedOn w:val="Normlntabulka"/>
    <w:uiPriority w:val="59"/>
    <w:rsid w:val="00466CC8"/>
    <w:pPr>
      <w:spacing w:after="200" w:line="288"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466CC8"/>
    <w:pPr>
      <w:spacing w:line="288" w:lineRule="auto"/>
      <w:jc w:val="both"/>
    </w:pPr>
    <w:rPr>
      <w:rFonts w:ascii="Tahoma" w:eastAsia="Times New Roman" w:hAnsi="Tahoma" w:cs="Tahoma"/>
      <w:sz w:val="16"/>
      <w:szCs w:val="16"/>
      <w:lang w:val="en-GB" w:eastAsia="cs-CZ"/>
    </w:rPr>
  </w:style>
  <w:style w:type="character" w:customStyle="1" w:styleId="TextbublinyChar">
    <w:name w:val="Text bubliny Char"/>
    <w:link w:val="Textbubliny"/>
    <w:semiHidden/>
    <w:rsid w:val="00466CC8"/>
    <w:rPr>
      <w:rFonts w:ascii="Tahoma" w:eastAsia="Times New Roman" w:hAnsi="Tahoma" w:cs="Tahoma"/>
      <w:sz w:val="16"/>
      <w:szCs w:val="16"/>
      <w:lang w:val="en-GB"/>
    </w:rPr>
  </w:style>
  <w:style w:type="paragraph" w:styleId="Pedmtkomente">
    <w:name w:val="annotation subject"/>
    <w:basedOn w:val="Textkomente"/>
    <w:next w:val="Textkomente"/>
    <w:link w:val="PedmtkomenteChar"/>
    <w:semiHidden/>
    <w:rsid w:val="00466CC8"/>
    <w:rPr>
      <w:b/>
      <w:bCs/>
    </w:rPr>
  </w:style>
  <w:style w:type="character" w:customStyle="1" w:styleId="PedmtkomenteChar">
    <w:name w:val="Předmět komentáře Char"/>
    <w:link w:val="Pedmtkomente"/>
    <w:semiHidden/>
    <w:rsid w:val="00466CC8"/>
    <w:rPr>
      <w:rFonts w:ascii="Times New Roman" w:eastAsia="Times New Roman" w:hAnsi="Times New Roman"/>
      <w:b/>
      <w:bCs/>
      <w:lang w:val="en-GB"/>
    </w:rPr>
  </w:style>
  <w:style w:type="paragraph" w:customStyle="1" w:styleId="AJAKO1">
    <w:name w:val="A) JAKO (1)"/>
    <w:basedOn w:val="Normln"/>
    <w:next w:val="Normln"/>
    <w:rsid w:val="00466CC8"/>
    <w:pPr>
      <w:overflowPunct w:val="0"/>
      <w:autoSpaceDE w:val="0"/>
      <w:autoSpaceDN w:val="0"/>
      <w:adjustRightInd w:val="0"/>
      <w:spacing w:before="120" w:after="60" w:line="240" w:lineRule="auto"/>
      <w:ind w:left="284" w:hanging="284"/>
      <w:jc w:val="both"/>
      <w:textAlignment w:val="baseline"/>
    </w:pPr>
    <w:rPr>
      <w:rFonts w:ascii="Times New Roman" w:eastAsia="Times New Roman" w:hAnsi="Times New Roman"/>
      <w:sz w:val="20"/>
      <w:szCs w:val="20"/>
      <w:lang w:eastAsia="cs-CZ"/>
    </w:rPr>
  </w:style>
  <w:style w:type="character" w:customStyle="1" w:styleId="apple-converted-space">
    <w:name w:val="apple-converted-space"/>
    <w:rsid w:val="00466CC8"/>
  </w:style>
  <w:style w:type="character" w:styleId="Hypertextovodkaz">
    <w:name w:val="Hyperlink"/>
    <w:uiPriority w:val="99"/>
    <w:unhideWhenUsed/>
    <w:rsid w:val="00466CC8"/>
    <w:rPr>
      <w:color w:val="0000FF"/>
      <w:u w:val="single"/>
    </w:rPr>
  </w:style>
  <w:style w:type="paragraph" w:customStyle="1" w:styleId="Odstavec2">
    <w:name w:val="Odstavec2"/>
    <w:basedOn w:val="Normln"/>
    <w:qFormat/>
    <w:rsid w:val="00466CC8"/>
    <w:pPr>
      <w:numPr>
        <w:ilvl w:val="1"/>
        <w:numId w:val="9"/>
      </w:numPr>
      <w:tabs>
        <w:tab w:val="left" w:pos="567"/>
      </w:tabs>
      <w:spacing w:after="120" w:line="240" w:lineRule="auto"/>
      <w:jc w:val="both"/>
    </w:pPr>
    <w:rPr>
      <w:rFonts w:ascii="Arial" w:eastAsia="Times New Roman" w:hAnsi="Arial"/>
      <w:sz w:val="20"/>
      <w:szCs w:val="20"/>
      <w:lang w:eastAsia="cs-CZ"/>
    </w:rPr>
  </w:style>
  <w:style w:type="paragraph" w:customStyle="1" w:styleId="Odstavec3">
    <w:name w:val="Odstavec3"/>
    <w:basedOn w:val="Odstavec2"/>
    <w:qFormat/>
    <w:rsid w:val="00466CC8"/>
    <w:pPr>
      <w:numPr>
        <w:ilvl w:val="2"/>
      </w:numPr>
      <w:tabs>
        <w:tab w:val="clear" w:pos="567"/>
        <w:tab w:val="left" w:pos="1134"/>
      </w:tabs>
    </w:pPr>
  </w:style>
  <w:style w:type="paragraph" w:customStyle="1" w:styleId="lnek">
    <w:name w:val="Článek"/>
    <w:basedOn w:val="Odstavecseseznamem"/>
    <w:next w:val="Normln"/>
    <w:qFormat/>
    <w:rsid w:val="00DC1C69"/>
    <w:pPr>
      <w:numPr>
        <w:numId w:val="26"/>
      </w:numPr>
      <w:spacing w:before="240" w:after="120"/>
    </w:pPr>
    <w:rPr>
      <w:rFonts w:asciiTheme="minorHAnsi" w:eastAsia="Times New Roman" w:hAnsiTheme="minorHAnsi" w:cstheme="minorHAnsi"/>
      <w:b/>
      <w:lang w:eastAsia="cs-CZ"/>
    </w:rPr>
  </w:style>
  <w:style w:type="paragraph" w:customStyle="1" w:styleId="Odstavec4">
    <w:name w:val="Odstavec4"/>
    <w:basedOn w:val="Odstavec3"/>
    <w:qFormat/>
    <w:rsid w:val="00466CC8"/>
    <w:pPr>
      <w:numPr>
        <w:ilvl w:val="3"/>
      </w:numPr>
      <w:tabs>
        <w:tab w:val="left" w:pos="1701"/>
      </w:tabs>
    </w:pPr>
  </w:style>
  <w:style w:type="paragraph" w:customStyle="1" w:styleId="-Psmeno">
    <w:name w:val="- Písmeno"/>
    <w:basedOn w:val="Normln"/>
    <w:qFormat/>
    <w:rsid w:val="00466CC8"/>
    <w:pPr>
      <w:numPr>
        <w:numId w:val="10"/>
      </w:numPr>
      <w:spacing w:after="120" w:line="240" w:lineRule="auto"/>
      <w:jc w:val="both"/>
    </w:pPr>
    <w:rPr>
      <w:rFonts w:ascii="Arial" w:eastAsia="Times New Roman" w:hAnsi="Arial"/>
      <w:sz w:val="20"/>
      <w:szCs w:val="24"/>
      <w:lang w:eastAsia="cs-CZ"/>
    </w:rPr>
  </w:style>
  <w:style w:type="paragraph" w:customStyle="1" w:styleId="Body">
    <w:name w:val="Body"/>
    <w:basedOn w:val="Normln"/>
    <w:qFormat/>
    <w:rsid w:val="00466CC8"/>
    <w:pPr>
      <w:numPr>
        <w:numId w:val="11"/>
      </w:numPr>
      <w:tabs>
        <w:tab w:val="clear" w:pos="720"/>
        <w:tab w:val="num" w:pos="993"/>
      </w:tabs>
      <w:spacing w:after="120" w:line="240" w:lineRule="auto"/>
      <w:ind w:left="993"/>
      <w:jc w:val="both"/>
    </w:pPr>
    <w:rPr>
      <w:rFonts w:ascii="Arial" w:eastAsia="Times New Roman" w:hAnsi="Arial"/>
      <w:sz w:val="20"/>
      <w:szCs w:val="20"/>
      <w:lang w:eastAsia="cs-CZ"/>
    </w:rPr>
  </w:style>
  <w:style w:type="character" w:customStyle="1" w:styleId="WW8Num2z0">
    <w:name w:val="WW8Num2z0"/>
    <w:rsid w:val="00466CC8"/>
    <w:rPr>
      <w:rFonts w:ascii="Calibri" w:hAnsi="Calibri" w:cs="Times New Roman"/>
      <w:b w:val="0"/>
    </w:rPr>
  </w:style>
  <w:style w:type="paragraph" w:customStyle="1" w:styleId="ListParagraph1">
    <w:name w:val="List Paragraph1"/>
    <w:basedOn w:val="Normln"/>
    <w:rsid w:val="00466CC8"/>
    <w:pPr>
      <w:widowControl w:val="0"/>
      <w:suppressAutoHyphens/>
      <w:spacing w:after="0" w:line="240" w:lineRule="auto"/>
      <w:ind w:left="708"/>
      <w:jc w:val="center"/>
    </w:pPr>
    <w:rPr>
      <w:rFonts w:eastAsia="SimSun" w:cs="Mangal"/>
      <w:kern w:val="1"/>
      <w:szCs w:val="24"/>
      <w:lang w:eastAsia="zh-CN" w:bidi="hi-IN"/>
    </w:rPr>
  </w:style>
  <w:style w:type="paragraph" w:styleId="Odstavecseseznamem">
    <w:name w:val="List Paragraph"/>
    <w:basedOn w:val="Normln"/>
    <w:link w:val="OdstavecseseznamemChar"/>
    <w:uiPriority w:val="34"/>
    <w:qFormat/>
    <w:rsid w:val="00466CC8"/>
    <w:pPr>
      <w:widowControl w:val="0"/>
      <w:suppressAutoHyphens/>
      <w:spacing w:after="0" w:line="240" w:lineRule="auto"/>
      <w:ind w:left="708"/>
      <w:jc w:val="center"/>
    </w:pPr>
    <w:rPr>
      <w:rFonts w:eastAsia="SimSun" w:cs="Mangal"/>
      <w:kern w:val="1"/>
      <w:szCs w:val="21"/>
      <w:lang w:eastAsia="zh-CN" w:bidi="hi-IN"/>
    </w:rPr>
  </w:style>
  <w:style w:type="table" w:customStyle="1" w:styleId="Mkatabulky1">
    <w:name w:val="Mřížka tabulky1"/>
    <w:basedOn w:val="Normlntabulka"/>
    <w:next w:val="Mkatabulky"/>
    <w:uiPriority w:val="59"/>
    <w:rsid w:val="00466C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rsid w:val="00466CC8"/>
    <w:rPr>
      <w:rFonts w:eastAsia="SimSun" w:cs="Mangal"/>
      <w:kern w:val="1"/>
      <w:sz w:val="22"/>
      <w:szCs w:val="21"/>
      <w:lang w:eastAsia="zh-CN" w:bidi="hi-IN"/>
    </w:rPr>
  </w:style>
  <w:style w:type="paragraph" w:styleId="Revize">
    <w:name w:val="Revision"/>
    <w:hidden/>
    <w:uiPriority w:val="99"/>
    <w:semiHidden/>
    <w:rsid w:val="00466CC8"/>
    <w:rPr>
      <w:rFonts w:ascii="Times New Roman" w:eastAsia="Times New Roman" w:hAnsi="Times New Roman"/>
      <w:sz w:val="22"/>
      <w:lang w:val="en-GB"/>
    </w:rPr>
  </w:style>
  <w:style w:type="paragraph" w:styleId="Bezmezer">
    <w:name w:val="No Spacing"/>
    <w:qFormat/>
    <w:rsid w:val="00F579E1"/>
    <w:pPr>
      <w:suppressAutoHyphens/>
    </w:pPr>
    <w:rPr>
      <w:rFonts w:cs="Calibri"/>
      <w:sz w:val="22"/>
      <w:szCs w:val="22"/>
      <w:lang w:eastAsia="zh-CN"/>
    </w:rPr>
  </w:style>
  <w:style w:type="paragraph" w:customStyle="1" w:styleId="Default">
    <w:name w:val="Default"/>
    <w:rsid w:val="0000163A"/>
    <w:pPr>
      <w:autoSpaceDE w:val="0"/>
      <w:autoSpaceDN w:val="0"/>
      <w:adjustRightInd w:val="0"/>
    </w:pPr>
    <w:rPr>
      <w:rFonts w:ascii="Tahoma" w:hAnsi="Tahoma" w:cs="Tahoma"/>
      <w:color w:val="000000"/>
      <w:sz w:val="24"/>
      <w:szCs w:val="24"/>
    </w:rPr>
  </w:style>
  <w:style w:type="paragraph" w:customStyle="1" w:styleId="Zkladntext31">
    <w:name w:val="Základní text 31"/>
    <w:basedOn w:val="Normln"/>
    <w:rsid w:val="0029594A"/>
    <w:pPr>
      <w:tabs>
        <w:tab w:val="left" w:pos="-720"/>
      </w:tabs>
      <w:spacing w:after="0" w:line="360" w:lineRule="auto"/>
    </w:pPr>
    <w:rPr>
      <w:rFonts w:ascii="Times New Roman" w:eastAsia="Times New Roman" w:hAnsi="Times New Roman"/>
      <w:sz w:val="20"/>
      <w:szCs w:val="20"/>
      <w:lang w:eastAsia="cs-CZ"/>
    </w:rPr>
  </w:style>
  <w:style w:type="paragraph" w:customStyle="1" w:styleId="Nadpis">
    <w:name w:val="Nadpis"/>
    <w:basedOn w:val="Normln"/>
    <w:next w:val="Zkladntext"/>
    <w:rsid w:val="0029594A"/>
    <w:pPr>
      <w:suppressAutoHyphens/>
      <w:spacing w:after="0" w:line="240" w:lineRule="auto"/>
      <w:jc w:val="center"/>
    </w:pPr>
    <w:rPr>
      <w:rFonts w:ascii="Lucida Sans Unicode" w:eastAsia="Times New Roman" w:hAnsi="Lucida Sans Unicode" w:cs="Bookman Old Style"/>
      <w:b/>
      <w:bCs/>
      <w:sz w:val="40"/>
      <w:szCs w:val="24"/>
      <w:lang w:eastAsia="zh-CN"/>
    </w:rPr>
  </w:style>
  <w:style w:type="character" w:customStyle="1" w:styleId="CharacterStyle2">
    <w:name w:val="Character Style 2"/>
    <w:uiPriority w:val="99"/>
    <w:rsid w:val="00962383"/>
    <w:rPr>
      <w:sz w:val="20"/>
    </w:rPr>
  </w:style>
  <w:style w:type="character" w:styleId="Nevyeenzmnka">
    <w:name w:val="Unresolved Mention"/>
    <w:basedOn w:val="Standardnpsmoodstavce"/>
    <w:uiPriority w:val="99"/>
    <w:semiHidden/>
    <w:unhideWhenUsed/>
    <w:rsid w:val="00A002F4"/>
    <w:rPr>
      <w:color w:val="605E5C"/>
      <w:shd w:val="clear" w:color="auto" w:fill="E1DFDD"/>
    </w:rPr>
  </w:style>
  <w:style w:type="paragraph" w:customStyle="1" w:styleId="Odrky">
    <w:name w:val="Odrážky"/>
    <w:basedOn w:val="Normln"/>
    <w:link w:val="OdrkyChar"/>
    <w:qFormat/>
    <w:rsid w:val="001135B4"/>
    <w:pPr>
      <w:numPr>
        <w:numId w:val="27"/>
      </w:numPr>
      <w:spacing w:after="120"/>
      <w:contextualSpacing/>
    </w:pPr>
    <w:rPr>
      <w:rFonts w:asciiTheme="minorHAnsi" w:eastAsiaTheme="minorHAnsi" w:hAnsiTheme="minorHAnsi" w:cs="Tahoma"/>
    </w:rPr>
  </w:style>
  <w:style w:type="character" w:customStyle="1" w:styleId="OdrkyChar">
    <w:name w:val="Odrážky Char"/>
    <w:basedOn w:val="Standardnpsmoodstavce"/>
    <w:link w:val="Odrky"/>
    <w:rsid w:val="001135B4"/>
    <w:rPr>
      <w:rFonts w:asciiTheme="minorHAnsi" w:eastAsiaTheme="minorHAnsi" w:hAnsiTheme="minorHAnsi" w:cs="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00173">
      <w:bodyDiv w:val="1"/>
      <w:marLeft w:val="0"/>
      <w:marRight w:val="0"/>
      <w:marTop w:val="0"/>
      <w:marBottom w:val="0"/>
      <w:divBdr>
        <w:top w:val="none" w:sz="0" w:space="0" w:color="auto"/>
        <w:left w:val="none" w:sz="0" w:space="0" w:color="auto"/>
        <w:bottom w:val="none" w:sz="0" w:space="0" w:color="auto"/>
        <w:right w:val="none" w:sz="0" w:space="0" w:color="auto"/>
      </w:divBdr>
    </w:div>
    <w:div w:id="943072449">
      <w:bodyDiv w:val="1"/>
      <w:marLeft w:val="0"/>
      <w:marRight w:val="0"/>
      <w:marTop w:val="0"/>
      <w:marBottom w:val="0"/>
      <w:divBdr>
        <w:top w:val="none" w:sz="0" w:space="0" w:color="auto"/>
        <w:left w:val="none" w:sz="0" w:space="0" w:color="auto"/>
        <w:bottom w:val="none" w:sz="0" w:space="0" w:color="auto"/>
        <w:right w:val="none" w:sz="0" w:space="0" w:color="auto"/>
      </w:divBdr>
    </w:div>
    <w:div w:id="1000424884">
      <w:bodyDiv w:val="1"/>
      <w:marLeft w:val="0"/>
      <w:marRight w:val="0"/>
      <w:marTop w:val="0"/>
      <w:marBottom w:val="0"/>
      <w:divBdr>
        <w:top w:val="none" w:sz="0" w:space="0" w:color="auto"/>
        <w:left w:val="none" w:sz="0" w:space="0" w:color="auto"/>
        <w:bottom w:val="none" w:sz="0" w:space="0" w:color="auto"/>
        <w:right w:val="none" w:sz="0" w:space="0" w:color="auto"/>
      </w:divBdr>
    </w:div>
    <w:div w:id="1024792344">
      <w:bodyDiv w:val="1"/>
      <w:marLeft w:val="0"/>
      <w:marRight w:val="0"/>
      <w:marTop w:val="0"/>
      <w:marBottom w:val="0"/>
      <w:divBdr>
        <w:top w:val="none" w:sz="0" w:space="0" w:color="auto"/>
        <w:left w:val="none" w:sz="0" w:space="0" w:color="auto"/>
        <w:bottom w:val="none" w:sz="0" w:space="0" w:color="auto"/>
        <w:right w:val="none" w:sz="0" w:space="0" w:color="auto"/>
      </w:divBdr>
    </w:div>
    <w:div w:id="1374234146">
      <w:bodyDiv w:val="1"/>
      <w:marLeft w:val="0"/>
      <w:marRight w:val="0"/>
      <w:marTop w:val="0"/>
      <w:marBottom w:val="0"/>
      <w:divBdr>
        <w:top w:val="none" w:sz="0" w:space="0" w:color="auto"/>
        <w:left w:val="none" w:sz="0" w:space="0" w:color="auto"/>
        <w:bottom w:val="none" w:sz="0" w:space="0" w:color="auto"/>
        <w:right w:val="none" w:sz="0" w:space="0" w:color="auto"/>
      </w:divBdr>
    </w:div>
    <w:div w:id="205176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skala@silnicelk.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nika.poslova@silnicel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kturace@silnicel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14</Pages>
  <Words>4882</Words>
  <Characters>28808</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Monika Poslová, Silnice LK a.s.</cp:lastModifiedBy>
  <cp:revision>155</cp:revision>
  <cp:lastPrinted>2020-02-18T11:49:00Z</cp:lastPrinted>
  <dcterms:created xsi:type="dcterms:W3CDTF">2023-02-06T17:02:00Z</dcterms:created>
  <dcterms:modified xsi:type="dcterms:W3CDTF">2025-09-23T12:09:00Z</dcterms:modified>
</cp:coreProperties>
</file>