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F42C" w14:textId="77777777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 údajov o úpravách ceny v dôsledku zmien nákladov slúži ako vzor pre vyhľadanie   zdrojov pre výpočet indexov</w:t>
      </w:r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251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342132">
        <w:trPr>
          <w:trHeight w:val="23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Koeficient; rozsah indexu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Krajina pôvodu; mena indexu</w:t>
            </w:r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 indexu; názov/definícia</w:t>
            </w:r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 v  uvedenom termíne *</w:t>
            </w:r>
          </w:p>
        </w:tc>
      </w:tr>
      <w:tr w:rsidR="00F8540F" w:rsidRPr="00762AFC" w14:paraId="54BB67BB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</w:p>
        </w:tc>
      </w:tr>
      <w:tr w:rsidR="00F8540F" w:rsidRPr="00762AFC" w14:paraId="7F5CE9F8" w14:textId="77777777" w:rsidTr="00342132">
        <w:trPr>
          <w:trHeight w:val="24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 koeficient, ktorý reprezentuje časť nákladov, ktoré nepodliehajú úprave.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342132">
        <w:trPr>
          <w:trHeight w:val="255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Slovenská republika;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 indexu: Štatistický úrad Slovenskej republiky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14F995A8" w14:textId="4A183C7A" w:rsidR="008F216F" w:rsidRPr="00B51BA1" w:rsidRDefault="007A0D4B" w:rsidP="008F216F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(147,01+147,59+148,01</w:t>
            </w:r>
            <w:r w:rsidR="00E86A01" w:rsidRPr="00E86A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147,53</w:t>
            </w:r>
            <w:r w:rsidR="003269E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21265697" w:rsidR="00490A28" w:rsidRPr="007E155B" w:rsidRDefault="007A0D4B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Január, február, marec 2025</w:t>
            </w:r>
          </w:p>
        </w:tc>
      </w:tr>
      <w:tr w:rsidR="00F8540F" w:rsidRPr="00762AFC" w14:paraId="6D82A7CA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 tabuľky: Harmonizované indexy spotrebiteľských cien</w:t>
            </w:r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(priemer roka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 index: Spotrebiteľské ceny úhnom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342132">
        <w:trPr>
          <w:trHeight w:val="19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Slovenská republika;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Zdroj indexu: Štatistický úrad Slovenskej republiky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5A14E6CB" w:rsidR="00490A28" w:rsidRPr="007E155B" w:rsidRDefault="00F70A07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(1,537+1,548+1,491</w:t>
            </w:r>
            <w:r w:rsidR="00E86A01" w:rsidRPr="00E86A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1,525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708AAA1E" w:rsidR="00490A28" w:rsidRPr="007E155B" w:rsidRDefault="00F70A07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Január, február, marec 2025</w:t>
            </w:r>
          </w:p>
        </w:tc>
      </w:tr>
      <w:tr w:rsidR="00F8540F" w:rsidRPr="00762AFC" w14:paraId="3A4246D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 tabuľky: Priemerné ceny pohonných látok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 index: Index spotrebiteľských cien pohonných látok v SR (Nafta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342132">
        <w:trPr>
          <w:trHeight w:val="240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Slovenská republika;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 indexu: Štatistický úrad Slovenskej republiky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374DB00F" w14:textId="2C2DDF6A" w:rsidR="008F216F" w:rsidRPr="007E155B" w:rsidRDefault="008F216F" w:rsidP="008F216F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</w:t>
            </w:r>
            <w:r w:rsidR="008F3E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7,7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00</w:t>
            </w:r>
          </w:p>
          <w:p w14:paraId="517EB86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0217BDE9" w:rsidR="00490A28" w:rsidRPr="007E155B" w:rsidRDefault="00F70A07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</w:tr>
      <w:tr w:rsidR="00F8540F" w:rsidRPr="00762AFC" w14:paraId="6C9FBEB9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Názov tabuľky: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342132">
        <w:trPr>
          <w:trHeight w:val="28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 index: Indexy stavebných materiálov (výrobné ceny)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342132">
        <w:trPr>
          <w:gridAfter w:val="4"/>
          <w:wAfter w:w="2015" w:type="pct"/>
          <w:trHeight w:val="70"/>
        </w:trPr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342132">
        <w:trPr>
          <w:gridAfter w:val="1"/>
          <w:wAfter w:w="539" w:type="pct"/>
          <w:trHeight w:val="21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1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Pr="007623B3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</w:pPr>
            <w:r w:rsidRPr="007623B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7623B3"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546846C0" w:rsidR="00A56092" w:rsidRPr="00342132" w:rsidRDefault="00A56092" w:rsidP="00E55695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</w:t>
            </w:r>
            <w:r w:rsidR="00AE3D33" w:rsidRPr="00536E94">
              <w:rPr>
                <w:rFonts w:asciiTheme="minorHAnsi" w:hAnsiTheme="minorHAnsi" w:cstheme="minorHAnsi"/>
                <w:bCs/>
                <w:lang w:val="da-DK"/>
              </w:rPr>
              <w:t xml:space="preserve">uvedeného </w:t>
            </w:r>
            <w:r w:rsidR="00121F0D" w:rsidRPr="00536E94">
              <w:rPr>
                <w:rFonts w:asciiTheme="minorHAnsi" w:hAnsiTheme="minorHAnsi" w:cstheme="minorHAnsi"/>
                <w:bCs/>
                <w:lang w:val="da-DK"/>
              </w:rPr>
              <w:t xml:space="preserve">sa v prílohe č. </w:t>
            </w:r>
            <w:r w:rsidR="00536E94">
              <w:rPr>
                <w:rFonts w:asciiTheme="minorHAnsi" w:hAnsiTheme="minorHAnsi" w:cstheme="minorHAnsi"/>
                <w:bCs/>
                <w:lang w:val="da-DK"/>
              </w:rPr>
              <w:t>1</w:t>
            </w:r>
            <w:r w:rsidR="00060AE1" w:rsidRPr="00536E94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121F0D" w:rsidRPr="00536E94">
              <w:rPr>
                <w:rFonts w:asciiTheme="minorHAnsi" w:hAnsiTheme="minorHAnsi" w:cstheme="minorHAnsi"/>
                <w:bCs/>
                <w:lang w:val="da-DK"/>
              </w:rPr>
              <w:t xml:space="preserve">k časti B.3 (zároveň Príloha č. </w:t>
            </w:r>
            <w:r w:rsidR="00536E94">
              <w:rPr>
                <w:rFonts w:asciiTheme="minorHAnsi" w:hAnsiTheme="minorHAnsi" w:cstheme="minorHAnsi"/>
                <w:bCs/>
                <w:lang w:val="da-DK"/>
              </w:rPr>
              <w:t>6</w:t>
            </w:r>
            <w:r w:rsidR="00121F0D" w:rsidRPr="00536E94">
              <w:rPr>
                <w:rFonts w:asciiTheme="minorHAnsi" w:hAnsiTheme="minorHAnsi" w:cstheme="minorHAnsi"/>
                <w:bCs/>
                <w:lang w:val="da-DK"/>
              </w:rPr>
              <w:t xml:space="preserve"> k </w:t>
            </w:r>
            <w:r w:rsidR="00536E94" w:rsidRPr="00536E94">
              <w:rPr>
                <w:rFonts w:asciiTheme="minorHAnsi" w:hAnsiTheme="minorHAnsi" w:cstheme="minorHAnsi"/>
                <w:bCs/>
                <w:lang w:val="da-DK"/>
              </w:rPr>
              <w:t>Zmluve o dielo</w:t>
            </w:r>
            <w:r w:rsidR="00121F0D" w:rsidRPr="00536E94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 w:rsidRPr="00536E94">
              <w:rPr>
                <w:rFonts w:asciiTheme="minorHAnsi" w:hAnsiTheme="minorHAnsi" w:cstheme="minorHAnsi"/>
                <w:bCs/>
                <w:lang w:val="da-DK"/>
              </w:rPr>
              <w:t xml:space="preserve"> –</w:t>
            </w:r>
            <w:r w:rsidR="00121F0D" w:rsidRPr="00536E94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536E94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536E94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536E94">
              <w:rPr>
                <w:rFonts w:asciiTheme="minorHAnsi" w:hAnsiTheme="minorHAnsi" w:cstheme="minorHAnsi"/>
                <w:bCs/>
                <w:lang w:val="da-DK"/>
              </w:rPr>
              <w:t>mení ukazovateľ CMI</w:t>
            </w:r>
            <w:r w:rsidR="00467F4A" w:rsidRPr="00536E94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536E94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 w:rsidRPr="00536E94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536E94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 w:rsidRPr="00536E94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 w:rsidRPr="00536E94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536E94">
              <w:rPr>
                <w:rFonts w:asciiTheme="minorHAnsi" w:hAnsiTheme="minorHAnsi" w:cstheme="minorHAnsi"/>
                <w:b/>
                <w:bCs/>
                <w:lang w:val="da-DK"/>
              </w:rPr>
              <w:t>CMI:</w:t>
            </w:r>
            <w:r w:rsidR="00271117" w:rsidRPr="00536E94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 w:rsidRPr="00536E94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 w:rsidRPr="00536E94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 w:rsidRPr="00536E94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 w:rsidRPr="00536E94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 w:rsidRPr="00536E94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 w:rsidRPr="00536E94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 w:rsidRPr="00536E94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 w:rsidRPr="00536E94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 w:rsidRPr="00536E94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 w:rsidRPr="00536E94">
              <w:rPr>
                <w:rFonts w:asciiTheme="minorHAnsi" w:hAnsiTheme="minorHAnsi" w:cstheme="minorHAnsi"/>
                <w:bCs/>
              </w:rPr>
              <w:t xml:space="preserve"> – bázický/priemer štvrťrokov roka</w:t>
            </w:r>
            <w:r w:rsidR="00F8540F">
              <w:rPr>
                <w:rFonts w:asciiTheme="minorHAnsi" w:hAnsiTheme="minorHAnsi" w:cstheme="minorHAnsi"/>
                <w:bCs/>
              </w:rPr>
              <w:t xml:space="preserve"> 2021=100</w:t>
            </w:r>
            <w:r w:rsidR="005E7ED8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619EBC4D" w14:textId="77777777" w:rsidR="00AE3D33" w:rsidRPr="003F4CE3" w:rsidRDefault="00AE3D33" w:rsidP="00AE3D33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p w14:paraId="7C748E48" w14:textId="77777777" w:rsidR="00C87DDA" w:rsidRPr="00503530" w:rsidRDefault="00C87DDA" w:rsidP="001968DC">
      <w:pPr>
        <w:spacing w:after="0" w:line="20" w:lineRule="atLeast"/>
        <w:rPr>
          <w:rFonts w:asciiTheme="minorHAnsi" w:hAnsiTheme="minorHAnsi" w:cstheme="minorHAnsi"/>
        </w:rPr>
      </w:pPr>
    </w:p>
    <w:sectPr w:rsidR="00C87DDA" w:rsidRPr="00503530" w:rsidSect="00342132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22F98" w14:textId="77777777" w:rsidR="007001CC" w:rsidRDefault="007001CC" w:rsidP="001968DC">
      <w:pPr>
        <w:spacing w:after="0" w:line="240" w:lineRule="auto"/>
      </w:pPr>
      <w:r>
        <w:separator/>
      </w:r>
    </w:p>
  </w:endnote>
  <w:endnote w:type="continuationSeparator" w:id="0">
    <w:p w14:paraId="06145A0E" w14:textId="77777777" w:rsidR="007001CC" w:rsidRDefault="007001CC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35110" w14:textId="77777777" w:rsidR="007001CC" w:rsidRDefault="007001CC" w:rsidP="001968DC">
      <w:pPr>
        <w:spacing w:after="0" w:line="240" w:lineRule="auto"/>
      </w:pPr>
      <w:r>
        <w:separator/>
      </w:r>
    </w:p>
  </w:footnote>
  <w:footnote w:type="continuationSeparator" w:id="0">
    <w:p w14:paraId="1D04A863" w14:textId="77777777" w:rsidR="007001CC" w:rsidRDefault="007001CC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7116" w14:textId="1DB6FEF4" w:rsidR="00893B57" w:rsidRPr="00536E94" w:rsidRDefault="00536E94" w:rsidP="00060AE1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r>
      <w:rPr>
        <w:rFonts w:asciiTheme="minorHAnsi" w:hAnsiTheme="minorHAnsi" w:cstheme="minorHAnsi"/>
        <w:sz w:val="20"/>
        <w:szCs w:val="20"/>
        <w:lang w:val="en-GB"/>
      </w:rPr>
      <w:t xml:space="preserve">Rekonštrukcia mosta ev. č. 50-310 Ludvíkov Dvor </w:t>
    </w:r>
    <w:r w:rsidR="00D06D72">
      <w:rPr>
        <w:rFonts w:asciiTheme="minorHAnsi" w:hAnsiTheme="minorHAnsi" w:cstheme="minorHAnsi"/>
        <w:sz w:val="20"/>
        <w:szCs w:val="20"/>
        <w:lang w:val="en-GB"/>
      </w:rPr>
      <w:tab/>
    </w:r>
    <w:r w:rsidR="00E55695" w:rsidRPr="00E55695">
      <w:rPr>
        <w:rFonts w:asciiTheme="minorHAnsi" w:hAnsiTheme="minorHAnsi" w:cstheme="minorHAnsi"/>
        <w:sz w:val="20"/>
        <w:szCs w:val="20"/>
        <w:lang w:val="en-GB"/>
      </w:rPr>
      <w:tab/>
    </w:r>
    <w:r w:rsidR="00E55695">
      <w:rPr>
        <w:rFonts w:asciiTheme="minorHAnsi" w:eastAsia="Calibri" w:hAnsiTheme="minorHAnsi" w:cstheme="minorHAnsi"/>
        <w:sz w:val="20"/>
        <w:szCs w:val="20"/>
        <w:lang w:eastAsia="sk-SK"/>
      </w:rPr>
      <w:tab/>
      <w:t xml:space="preserve">   </w:t>
    </w:r>
    <w:r w:rsidR="00893B57" w:rsidRPr="00536E94">
      <w:rPr>
        <w:rFonts w:asciiTheme="minorHAnsi" w:eastAsia="Calibri" w:hAnsiTheme="minorHAnsi" w:cstheme="minorHAnsi"/>
        <w:sz w:val="20"/>
        <w:szCs w:val="20"/>
        <w:lang w:eastAsia="sk-SK"/>
      </w:rPr>
      <w:t xml:space="preserve">Príloha č. </w:t>
    </w:r>
    <w:r w:rsidRPr="00536E94">
      <w:rPr>
        <w:rFonts w:asciiTheme="minorHAnsi" w:eastAsia="Calibri" w:hAnsiTheme="minorHAnsi" w:cstheme="minorHAnsi"/>
        <w:sz w:val="20"/>
        <w:szCs w:val="20"/>
        <w:lang w:eastAsia="sk-SK"/>
      </w:rPr>
      <w:t>2</w:t>
    </w:r>
    <w:r w:rsidR="00893B57" w:rsidRPr="00536E94">
      <w:rPr>
        <w:rFonts w:asciiTheme="minorHAnsi" w:eastAsia="Calibri" w:hAnsiTheme="minorHAnsi" w:cstheme="minorHAnsi"/>
        <w:sz w:val="20"/>
        <w:szCs w:val="20"/>
        <w:lang w:eastAsia="sk-SK"/>
      </w:rPr>
      <w:t xml:space="preserve"> k časti B.3</w:t>
    </w:r>
    <w:r w:rsidR="00D51725">
      <w:rPr>
        <w:rFonts w:asciiTheme="minorHAnsi" w:eastAsia="Calibri" w:hAnsiTheme="minorHAnsi" w:cstheme="minorHAnsi"/>
        <w:sz w:val="20"/>
        <w:szCs w:val="20"/>
        <w:lang w:eastAsia="sk-SK"/>
      </w:rPr>
      <w:t xml:space="preserve"> SP</w:t>
    </w:r>
  </w:p>
  <w:p w14:paraId="45237E69" w14:textId="105FA864" w:rsidR="001968DC" w:rsidRPr="00D51725" w:rsidRDefault="00893B57" w:rsidP="00893B57">
    <w:pPr>
      <w:spacing w:after="0" w:line="240" w:lineRule="auto"/>
      <w:ind w:left="4956"/>
      <w:rPr>
        <w:rFonts w:ascii="Arial" w:eastAsia="Calibri" w:hAnsi="Arial" w:cs="Arial"/>
        <w:i/>
        <w:iCs/>
        <w:sz w:val="18"/>
        <w:szCs w:val="18"/>
        <w:lang w:eastAsia="sk-SK"/>
      </w:rPr>
    </w:pPr>
    <w:r w:rsidRPr="00D51725">
      <w:rPr>
        <w:rFonts w:asciiTheme="minorHAnsi" w:hAnsiTheme="minorHAnsi" w:cstheme="minorHAnsi"/>
        <w:i/>
        <w:iCs/>
        <w:sz w:val="20"/>
        <w:szCs w:val="20"/>
        <w:lang w:val="en-GB"/>
      </w:rPr>
      <w:t xml:space="preserve">  </w:t>
    </w:r>
    <w:r w:rsidR="00536E94" w:rsidRPr="00D51725">
      <w:rPr>
        <w:rFonts w:asciiTheme="minorHAnsi" w:hAnsiTheme="minorHAnsi" w:cstheme="minorHAnsi"/>
        <w:i/>
        <w:iCs/>
        <w:sz w:val="20"/>
        <w:szCs w:val="20"/>
        <w:lang w:val="en-GB"/>
      </w:rPr>
      <w:t xml:space="preserve">                </w:t>
    </w:r>
    <w:r w:rsidRPr="00D51725">
      <w:rPr>
        <w:rFonts w:asciiTheme="minorHAnsi" w:hAnsiTheme="minorHAnsi" w:cstheme="minorHAnsi"/>
        <w:i/>
        <w:iCs/>
        <w:sz w:val="20"/>
        <w:szCs w:val="20"/>
        <w:lang w:val="en-GB"/>
      </w:rPr>
      <w:t xml:space="preserve">(zároveň </w:t>
    </w:r>
    <w:r w:rsidR="00CE4F4E" w:rsidRPr="00D51725">
      <w:rPr>
        <w:rFonts w:asciiTheme="minorHAnsi" w:hAnsiTheme="minorHAnsi" w:cstheme="minorHAnsi"/>
        <w:i/>
        <w:iCs/>
        <w:sz w:val="20"/>
        <w:szCs w:val="20"/>
        <w:lang w:val="en-GB"/>
      </w:rPr>
      <w:t xml:space="preserve">Príloha č. </w:t>
    </w:r>
    <w:r w:rsidR="00536E94" w:rsidRPr="00D51725">
      <w:rPr>
        <w:rFonts w:asciiTheme="minorHAnsi" w:hAnsiTheme="minorHAnsi" w:cstheme="minorHAnsi"/>
        <w:i/>
        <w:iCs/>
        <w:sz w:val="20"/>
        <w:szCs w:val="20"/>
        <w:lang w:val="en-GB"/>
      </w:rPr>
      <w:t>7</w:t>
    </w:r>
    <w:r w:rsidR="00060AE1" w:rsidRPr="00D51725">
      <w:rPr>
        <w:rFonts w:asciiTheme="minorHAnsi" w:hAnsiTheme="minorHAnsi" w:cstheme="minorHAnsi"/>
        <w:i/>
        <w:iCs/>
        <w:sz w:val="20"/>
        <w:szCs w:val="20"/>
        <w:lang w:val="en-GB"/>
      </w:rPr>
      <w:t xml:space="preserve"> </w:t>
    </w:r>
    <w:r w:rsidR="00CE4F4E" w:rsidRPr="00D51725">
      <w:rPr>
        <w:rFonts w:asciiTheme="minorHAnsi" w:hAnsiTheme="minorHAnsi" w:cstheme="minorHAnsi"/>
        <w:i/>
        <w:iCs/>
        <w:sz w:val="20"/>
        <w:szCs w:val="20"/>
        <w:lang w:val="en-GB"/>
      </w:rPr>
      <w:t xml:space="preserve">k </w:t>
    </w:r>
    <w:r w:rsidR="00536E94" w:rsidRPr="00D51725">
      <w:rPr>
        <w:rFonts w:asciiTheme="minorHAnsi" w:hAnsiTheme="minorHAnsi" w:cstheme="minorHAnsi"/>
        <w:i/>
        <w:iCs/>
        <w:sz w:val="20"/>
        <w:szCs w:val="20"/>
        <w:lang w:val="en-GB"/>
      </w:rPr>
      <w:t>Zmluve o dielo</w:t>
    </w:r>
    <w:r w:rsidRPr="00D51725">
      <w:rPr>
        <w:rFonts w:asciiTheme="minorHAnsi" w:hAnsiTheme="minorHAnsi" w:cstheme="minorHAnsi"/>
        <w:i/>
        <w:iCs/>
        <w:sz w:val="20"/>
        <w:szCs w:val="20"/>
        <w:lang w:val="en-GB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799147274">
    <w:abstractNumId w:val="1"/>
  </w:num>
  <w:num w:numId="2" w16cid:durableId="300355421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9772160">
    <w:abstractNumId w:val="0"/>
  </w:num>
  <w:num w:numId="4" w16cid:durableId="529760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AF"/>
    <w:rsid w:val="00002E32"/>
    <w:rsid w:val="0000514C"/>
    <w:rsid w:val="00006E76"/>
    <w:rsid w:val="000260DB"/>
    <w:rsid w:val="0003307B"/>
    <w:rsid w:val="00047EBF"/>
    <w:rsid w:val="00060AE1"/>
    <w:rsid w:val="00076010"/>
    <w:rsid w:val="000776DC"/>
    <w:rsid w:val="00092D87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74D15"/>
    <w:rsid w:val="00181A89"/>
    <w:rsid w:val="00182D47"/>
    <w:rsid w:val="001851FB"/>
    <w:rsid w:val="001968DC"/>
    <w:rsid w:val="001C4477"/>
    <w:rsid w:val="001D44FB"/>
    <w:rsid w:val="00206324"/>
    <w:rsid w:val="002213A5"/>
    <w:rsid w:val="00233194"/>
    <w:rsid w:val="00252025"/>
    <w:rsid w:val="00271117"/>
    <w:rsid w:val="00287AD6"/>
    <w:rsid w:val="002968C3"/>
    <w:rsid w:val="002B2A42"/>
    <w:rsid w:val="002E34D7"/>
    <w:rsid w:val="002E4276"/>
    <w:rsid w:val="002F312A"/>
    <w:rsid w:val="0031174F"/>
    <w:rsid w:val="003269E9"/>
    <w:rsid w:val="00337F2B"/>
    <w:rsid w:val="00342132"/>
    <w:rsid w:val="003448F0"/>
    <w:rsid w:val="003620BA"/>
    <w:rsid w:val="00373F39"/>
    <w:rsid w:val="00381ADF"/>
    <w:rsid w:val="00384924"/>
    <w:rsid w:val="003940EB"/>
    <w:rsid w:val="003A7B89"/>
    <w:rsid w:val="003C5CC6"/>
    <w:rsid w:val="003F7098"/>
    <w:rsid w:val="00405256"/>
    <w:rsid w:val="00432754"/>
    <w:rsid w:val="004456F2"/>
    <w:rsid w:val="00463D6F"/>
    <w:rsid w:val="00467F4A"/>
    <w:rsid w:val="00470D3B"/>
    <w:rsid w:val="00490A28"/>
    <w:rsid w:val="004B0D73"/>
    <w:rsid w:val="004E19F5"/>
    <w:rsid w:val="00500954"/>
    <w:rsid w:val="00503530"/>
    <w:rsid w:val="00510F84"/>
    <w:rsid w:val="00536E94"/>
    <w:rsid w:val="0055228A"/>
    <w:rsid w:val="00575956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64CC1"/>
    <w:rsid w:val="006651E5"/>
    <w:rsid w:val="00680A18"/>
    <w:rsid w:val="006C43E0"/>
    <w:rsid w:val="006E1F91"/>
    <w:rsid w:val="006F132C"/>
    <w:rsid w:val="006F2C7E"/>
    <w:rsid w:val="007001CC"/>
    <w:rsid w:val="00720D9E"/>
    <w:rsid w:val="00732551"/>
    <w:rsid w:val="007560F9"/>
    <w:rsid w:val="007623B3"/>
    <w:rsid w:val="00770E35"/>
    <w:rsid w:val="007A0D4B"/>
    <w:rsid w:val="007A6CE5"/>
    <w:rsid w:val="007D3A0B"/>
    <w:rsid w:val="007D531B"/>
    <w:rsid w:val="007D54EE"/>
    <w:rsid w:val="0081447F"/>
    <w:rsid w:val="00855716"/>
    <w:rsid w:val="008649AA"/>
    <w:rsid w:val="00884D53"/>
    <w:rsid w:val="00893B57"/>
    <w:rsid w:val="008C0AEF"/>
    <w:rsid w:val="008C7A17"/>
    <w:rsid w:val="008D1CDE"/>
    <w:rsid w:val="008E0C5C"/>
    <w:rsid w:val="008E2C6E"/>
    <w:rsid w:val="008E7A6E"/>
    <w:rsid w:val="008F216F"/>
    <w:rsid w:val="008F2B53"/>
    <w:rsid w:val="008F3E17"/>
    <w:rsid w:val="008F46A3"/>
    <w:rsid w:val="009313A6"/>
    <w:rsid w:val="009407B8"/>
    <w:rsid w:val="0096022E"/>
    <w:rsid w:val="009610D6"/>
    <w:rsid w:val="00974A49"/>
    <w:rsid w:val="0097505D"/>
    <w:rsid w:val="009A0217"/>
    <w:rsid w:val="009A16E5"/>
    <w:rsid w:val="009A2CC6"/>
    <w:rsid w:val="009C2FBA"/>
    <w:rsid w:val="00A216BC"/>
    <w:rsid w:val="00A258D7"/>
    <w:rsid w:val="00A52583"/>
    <w:rsid w:val="00A52684"/>
    <w:rsid w:val="00A55F08"/>
    <w:rsid w:val="00A56092"/>
    <w:rsid w:val="00A65746"/>
    <w:rsid w:val="00AA2F00"/>
    <w:rsid w:val="00AD0370"/>
    <w:rsid w:val="00AD7E36"/>
    <w:rsid w:val="00AE2481"/>
    <w:rsid w:val="00AE29AB"/>
    <w:rsid w:val="00AE3D33"/>
    <w:rsid w:val="00B265B3"/>
    <w:rsid w:val="00B27A66"/>
    <w:rsid w:val="00B441FC"/>
    <w:rsid w:val="00B51D75"/>
    <w:rsid w:val="00B53075"/>
    <w:rsid w:val="00B62FF1"/>
    <w:rsid w:val="00B80981"/>
    <w:rsid w:val="00C340F4"/>
    <w:rsid w:val="00C349BA"/>
    <w:rsid w:val="00C418AA"/>
    <w:rsid w:val="00C50BAC"/>
    <w:rsid w:val="00C50F76"/>
    <w:rsid w:val="00C567D2"/>
    <w:rsid w:val="00C87DDA"/>
    <w:rsid w:val="00CD0C3C"/>
    <w:rsid w:val="00CD644F"/>
    <w:rsid w:val="00CE2474"/>
    <w:rsid w:val="00CE4F4E"/>
    <w:rsid w:val="00D06D72"/>
    <w:rsid w:val="00D51725"/>
    <w:rsid w:val="00D55D9A"/>
    <w:rsid w:val="00D67598"/>
    <w:rsid w:val="00D74B22"/>
    <w:rsid w:val="00D81AB3"/>
    <w:rsid w:val="00DC61FD"/>
    <w:rsid w:val="00DD151B"/>
    <w:rsid w:val="00DD233E"/>
    <w:rsid w:val="00E11F79"/>
    <w:rsid w:val="00E4179E"/>
    <w:rsid w:val="00E46742"/>
    <w:rsid w:val="00E55695"/>
    <w:rsid w:val="00E737EB"/>
    <w:rsid w:val="00E86A01"/>
    <w:rsid w:val="00EF560A"/>
    <w:rsid w:val="00F11776"/>
    <w:rsid w:val="00F37D8D"/>
    <w:rsid w:val="00F70A07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EA6F-DB19-4C9F-A2D5-EB9B845E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cp:lastPrinted>2024-05-06T08:15:00Z</cp:lastPrinted>
  <dcterms:created xsi:type="dcterms:W3CDTF">2025-05-14T10:42:00Z</dcterms:created>
  <dcterms:modified xsi:type="dcterms:W3CDTF">2025-05-16T12:22:00Z</dcterms:modified>
</cp:coreProperties>
</file>