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06CC8" w14:textId="77777777" w:rsidR="0095178F" w:rsidRDefault="0095178F" w:rsidP="0095178F">
      <w:pPr>
        <w:jc w:val="center"/>
      </w:pPr>
      <w:r>
        <w:t>P R O J E K T</w:t>
      </w:r>
    </w:p>
    <w:p w14:paraId="62CA0055" w14:textId="77777777" w:rsidR="0095178F" w:rsidRDefault="0095178F" w:rsidP="0095178F">
      <w:pPr>
        <w:jc w:val="center"/>
      </w:pPr>
      <w:r>
        <w:t>UMOWA nr ………</w:t>
      </w:r>
    </w:p>
    <w:p w14:paraId="7A7BA83F" w14:textId="04BF637D" w:rsidR="0095178F" w:rsidRDefault="0095178F" w:rsidP="0095178F">
      <w:r>
        <w:t>zawarta w dniu ……………… 202</w:t>
      </w:r>
      <w:r w:rsidR="002D229B">
        <w:t>5</w:t>
      </w:r>
      <w:r>
        <w:t xml:space="preserve"> r. w Rościszewie pomiędzy:</w:t>
      </w:r>
    </w:p>
    <w:p w14:paraId="74F28440" w14:textId="77777777" w:rsidR="0095178F" w:rsidRDefault="0095178F" w:rsidP="0095178F"/>
    <w:p w14:paraId="16C885C3" w14:textId="77777777" w:rsidR="0095178F" w:rsidRDefault="0095178F" w:rsidP="0095178F">
      <w:pPr>
        <w:pStyle w:val="Akapitzlist"/>
        <w:numPr>
          <w:ilvl w:val="0"/>
          <w:numId w:val="1"/>
        </w:numPr>
      </w:pPr>
      <w:r>
        <w:t>Gminą Rościszewo z siedzibą przy ul. Armii Krajowej 1, 09-204 Rościszewo, reprezentowaną przez Wójta Gminy, zwaną dalej "Zamawiającym",</w:t>
      </w:r>
    </w:p>
    <w:p w14:paraId="25C03CB8" w14:textId="77777777" w:rsidR="0095178F" w:rsidRDefault="0095178F" w:rsidP="0095178F">
      <w:pPr>
        <w:pStyle w:val="Akapitzlist"/>
      </w:pPr>
      <w:r>
        <w:t>A</w:t>
      </w:r>
    </w:p>
    <w:p w14:paraId="5AE61F22" w14:textId="77777777" w:rsidR="0095178F" w:rsidRDefault="0095178F" w:rsidP="0095178F">
      <w:pPr>
        <w:pStyle w:val="Akapitzlist"/>
        <w:numPr>
          <w:ilvl w:val="0"/>
          <w:numId w:val="1"/>
        </w:numPr>
      </w:pPr>
      <w:r>
        <w:t>[Nazwa wykonawcy] z siedzibą w ……………………, NIP: …………………, REGON: …………………, reprezentowaną przez …………………………, zwaną dalej "Wykonawcą"</w:t>
      </w:r>
    </w:p>
    <w:p w14:paraId="49452F59" w14:textId="77777777" w:rsidR="0095178F" w:rsidRDefault="0095178F" w:rsidP="0095178F">
      <w:pPr>
        <w:pStyle w:val="Akapitzlist"/>
      </w:pPr>
      <w:r>
        <w:t>Przy kontrasygnacie skarbnika gminy – Agnieszki Przybułkowskiej</w:t>
      </w:r>
    </w:p>
    <w:p w14:paraId="7E36348E" w14:textId="77777777" w:rsidR="0095178F" w:rsidRDefault="0095178F" w:rsidP="0095178F"/>
    <w:p w14:paraId="008B39E1" w14:textId="77777777" w:rsidR="0095178F" w:rsidRDefault="0095178F" w:rsidP="0095178F">
      <w:pPr>
        <w:jc w:val="center"/>
      </w:pPr>
      <w:r>
        <w:t>§ 1 Przedmiot Umowy</w:t>
      </w:r>
    </w:p>
    <w:p w14:paraId="098D0106" w14:textId="77777777" w:rsidR="00755CE2" w:rsidRDefault="00755CE2" w:rsidP="00755CE2">
      <w:pPr>
        <w:pStyle w:val="Akapitzlist"/>
        <w:numPr>
          <w:ilvl w:val="0"/>
          <w:numId w:val="14"/>
        </w:numPr>
        <w:jc w:val="both"/>
      </w:pPr>
      <w:r>
        <w:t>Zamawiający zleca, a Wykonawca zobowiązuje się do wykonania prac związanych z modernizacją oświetlenia w Szkole Podstawowej im. Tadeusza Kościuszki w Łukomiu, zgodnie z „Opisem przedmiotu zamówienia” stanowiącym integralną część niniejszej umowy oraz z obowiązującymi przepisami prawa, normami technicznymi i zasadami sztuki budowlanej.</w:t>
      </w:r>
    </w:p>
    <w:p w14:paraId="5A33AADF" w14:textId="77777777" w:rsidR="00755CE2" w:rsidRDefault="00755CE2" w:rsidP="00755CE2">
      <w:pPr>
        <w:pStyle w:val="Akapitzlist"/>
        <w:numPr>
          <w:ilvl w:val="0"/>
          <w:numId w:val="14"/>
        </w:numPr>
        <w:jc w:val="both"/>
      </w:pPr>
      <w:r>
        <w:t>Zakres prac obejmuje w szczególności:</w:t>
      </w:r>
    </w:p>
    <w:p w14:paraId="0033D9AE" w14:textId="77777777" w:rsidR="00755CE2" w:rsidRDefault="00755CE2" w:rsidP="00755CE2">
      <w:pPr>
        <w:pStyle w:val="Akapitzlist"/>
        <w:numPr>
          <w:ilvl w:val="1"/>
          <w:numId w:val="14"/>
        </w:numPr>
        <w:jc w:val="both"/>
      </w:pPr>
      <w:r>
        <w:t>demontaż i utylizację istniejących opraw oświetleniowych,</w:t>
      </w:r>
    </w:p>
    <w:p w14:paraId="4E7FF305" w14:textId="77777777" w:rsidR="00755CE2" w:rsidRDefault="00755CE2" w:rsidP="00755CE2">
      <w:pPr>
        <w:pStyle w:val="Akapitzlist"/>
        <w:numPr>
          <w:ilvl w:val="1"/>
          <w:numId w:val="14"/>
        </w:numPr>
        <w:jc w:val="both"/>
      </w:pPr>
      <w:r>
        <w:t>dostawę i montaż nowych opraw LED, w tym:</w:t>
      </w:r>
    </w:p>
    <w:p w14:paraId="424814C8" w14:textId="77777777" w:rsidR="00755CE2" w:rsidRDefault="00755CE2" w:rsidP="00755CE2">
      <w:pPr>
        <w:pStyle w:val="Akapitzlist"/>
        <w:numPr>
          <w:ilvl w:val="2"/>
          <w:numId w:val="14"/>
        </w:numPr>
        <w:jc w:val="both"/>
      </w:pPr>
      <w:r>
        <w:t>118 szt. opraw rastrowych LED 120x30 cm (2×18 W),</w:t>
      </w:r>
    </w:p>
    <w:p w14:paraId="044B9D6B" w14:textId="77777777" w:rsidR="00755CE2" w:rsidRDefault="00755CE2" w:rsidP="00755CE2">
      <w:pPr>
        <w:pStyle w:val="Akapitzlist"/>
        <w:numPr>
          <w:ilvl w:val="2"/>
          <w:numId w:val="14"/>
        </w:numPr>
        <w:jc w:val="both"/>
      </w:pPr>
      <w:r>
        <w:t>8</w:t>
      </w:r>
      <w:r>
        <w:t xml:space="preserve"> </w:t>
      </w:r>
      <w:r>
        <w:t>szt. opraw rastrowych LED 60x30 cm (2×9 W),</w:t>
      </w:r>
    </w:p>
    <w:p w14:paraId="5CCAFC97" w14:textId="77777777" w:rsidR="00755CE2" w:rsidRDefault="00755CE2" w:rsidP="00755CE2">
      <w:pPr>
        <w:pStyle w:val="Akapitzlist"/>
        <w:numPr>
          <w:ilvl w:val="2"/>
          <w:numId w:val="14"/>
        </w:numPr>
        <w:jc w:val="both"/>
      </w:pPr>
      <w:r>
        <w:t>8 szt. opraw rastrowych LED 60x60 cm (4×9 W),</w:t>
      </w:r>
    </w:p>
    <w:p w14:paraId="52CBCEE8" w14:textId="77777777" w:rsidR="00755CE2" w:rsidRDefault="00755CE2" w:rsidP="00755CE2">
      <w:pPr>
        <w:pStyle w:val="Akapitzlist"/>
        <w:numPr>
          <w:ilvl w:val="2"/>
          <w:numId w:val="14"/>
        </w:numPr>
        <w:jc w:val="both"/>
      </w:pPr>
      <w:r>
        <w:t>31 szt. plafonów LED wewnętrznych 12–18 W,</w:t>
      </w:r>
    </w:p>
    <w:p w14:paraId="73008CFB" w14:textId="77777777" w:rsidR="00755CE2" w:rsidRDefault="00755CE2" w:rsidP="00755CE2">
      <w:pPr>
        <w:pStyle w:val="Akapitzlist"/>
        <w:numPr>
          <w:ilvl w:val="2"/>
          <w:numId w:val="14"/>
        </w:numPr>
        <w:jc w:val="both"/>
      </w:pPr>
      <w:r>
        <w:t>5 szt. plafonów hermetycznych LED 10 W (zewnętrznych),</w:t>
      </w:r>
    </w:p>
    <w:p w14:paraId="4867A439" w14:textId="77777777" w:rsidR="00755CE2" w:rsidRDefault="00755CE2" w:rsidP="00755CE2">
      <w:pPr>
        <w:pStyle w:val="Akapitzlist"/>
        <w:numPr>
          <w:ilvl w:val="2"/>
          <w:numId w:val="14"/>
        </w:numPr>
        <w:jc w:val="both"/>
      </w:pPr>
      <w:r>
        <w:t>8 szt. naświetlaczy LED 100 W do oświetlenia sali gimnastycznej wraz z siatkami ochronnymi,</w:t>
      </w:r>
    </w:p>
    <w:p w14:paraId="59619F18" w14:textId="77777777" w:rsidR="00755CE2" w:rsidRDefault="00755CE2" w:rsidP="00755CE2">
      <w:pPr>
        <w:pStyle w:val="Akapitzlist"/>
        <w:numPr>
          <w:ilvl w:val="2"/>
          <w:numId w:val="14"/>
        </w:numPr>
        <w:jc w:val="both"/>
      </w:pPr>
      <w:r>
        <w:t>9 szt. opraw awaryjnych LED.</w:t>
      </w:r>
    </w:p>
    <w:p w14:paraId="0B1EF7E3" w14:textId="77777777" w:rsidR="00755CE2" w:rsidRDefault="00755CE2" w:rsidP="00755CE2">
      <w:pPr>
        <w:pStyle w:val="Akapitzlist"/>
        <w:numPr>
          <w:ilvl w:val="1"/>
          <w:numId w:val="14"/>
        </w:numPr>
        <w:jc w:val="both"/>
      </w:pPr>
      <w:r>
        <w:t>Wszystkie nowe oprawy oświetleniowe muszą:</w:t>
      </w:r>
    </w:p>
    <w:p w14:paraId="2B10C688" w14:textId="77777777" w:rsidR="00755CE2" w:rsidRDefault="00755CE2" w:rsidP="00755CE2">
      <w:pPr>
        <w:pStyle w:val="Akapitzlist"/>
        <w:numPr>
          <w:ilvl w:val="2"/>
          <w:numId w:val="14"/>
        </w:numPr>
        <w:jc w:val="both"/>
      </w:pPr>
      <w:r>
        <w:t>spełniać normę PN-EN 12464-1:2021 „Światło i oświetlenie – Oświetlenie miejsc pracy – Część 1: Miejsca pracy we wnętrzach”,</w:t>
      </w:r>
    </w:p>
    <w:p w14:paraId="08428811" w14:textId="77777777" w:rsidR="00755CE2" w:rsidRDefault="00755CE2" w:rsidP="00755CE2">
      <w:pPr>
        <w:pStyle w:val="Akapitzlist"/>
        <w:numPr>
          <w:ilvl w:val="2"/>
          <w:numId w:val="14"/>
        </w:numPr>
        <w:jc w:val="both"/>
      </w:pPr>
      <w:r>
        <w:t>posiadać certyfikaty CE i deklaracje zgodności UE,</w:t>
      </w:r>
    </w:p>
    <w:p w14:paraId="0BCD1404" w14:textId="77777777" w:rsidR="00755CE2" w:rsidRDefault="00755CE2" w:rsidP="00755CE2">
      <w:pPr>
        <w:pStyle w:val="Akapitzlist"/>
        <w:numPr>
          <w:ilvl w:val="2"/>
          <w:numId w:val="14"/>
        </w:numPr>
        <w:jc w:val="both"/>
      </w:pPr>
      <w:r>
        <w:t>charakteryzować się temperaturą barwową 4000 K oraz współczynnikiem oddawania barw CRI ≥ 80,</w:t>
      </w:r>
    </w:p>
    <w:p w14:paraId="65E0359B" w14:textId="77777777" w:rsidR="00755CE2" w:rsidRDefault="00755CE2" w:rsidP="00755CE2">
      <w:pPr>
        <w:pStyle w:val="Akapitzlist"/>
        <w:numPr>
          <w:ilvl w:val="2"/>
          <w:numId w:val="14"/>
        </w:numPr>
        <w:jc w:val="both"/>
      </w:pPr>
      <w:r>
        <w:t>być produktami polskiego producenta, przy czym oprawy rastrowe muszą być wytwarzane na terenie Rzeczypospolitej Polskiej,</w:t>
      </w:r>
    </w:p>
    <w:p w14:paraId="078448EA" w14:textId="77777777" w:rsidR="00755CE2" w:rsidRDefault="00755CE2" w:rsidP="00755CE2">
      <w:pPr>
        <w:pStyle w:val="Akapitzlist"/>
        <w:numPr>
          <w:ilvl w:val="2"/>
          <w:numId w:val="14"/>
        </w:numPr>
        <w:jc w:val="both"/>
      </w:pPr>
      <w:r>
        <w:t>posiadać wymienne źródła światła LED typu T8.</w:t>
      </w:r>
    </w:p>
    <w:p w14:paraId="2E963A65" w14:textId="77777777" w:rsidR="00755CE2" w:rsidRDefault="00755CE2" w:rsidP="00755CE2">
      <w:pPr>
        <w:pStyle w:val="Akapitzlist"/>
        <w:numPr>
          <w:ilvl w:val="1"/>
          <w:numId w:val="14"/>
        </w:numPr>
        <w:jc w:val="both"/>
      </w:pPr>
      <w:r>
        <w:t>Wymiana oświetlenia w sali gimnastycznej wymaga zastosowania rusztowań lub innego sprzętu umożliwiającego bezpieczne wykonywanie prac na wysokościach.</w:t>
      </w:r>
    </w:p>
    <w:p w14:paraId="7451582D" w14:textId="77777777" w:rsidR="00755CE2" w:rsidRDefault="00755CE2" w:rsidP="00755CE2">
      <w:pPr>
        <w:pStyle w:val="Akapitzlist"/>
        <w:numPr>
          <w:ilvl w:val="1"/>
          <w:numId w:val="14"/>
        </w:numPr>
        <w:jc w:val="both"/>
      </w:pPr>
      <w:r>
        <w:t>Prace montażowe należy prowadzić poza godzinami pracy szkoły, tj. w godzinach popołudniowych po godz. 15:00 lub w weekendy, w sposób niezakłócający procesu dydaktycznego.</w:t>
      </w:r>
    </w:p>
    <w:p w14:paraId="13D2A42E" w14:textId="4C5F050B" w:rsidR="00755CE2" w:rsidRDefault="00755CE2" w:rsidP="00755CE2">
      <w:pPr>
        <w:pStyle w:val="Akapitzlist"/>
        <w:numPr>
          <w:ilvl w:val="1"/>
          <w:numId w:val="14"/>
        </w:numPr>
        <w:jc w:val="both"/>
      </w:pPr>
      <w:r>
        <w:t>Szczegółowy harmonogram realizacji zostanie uzgodniony z Dyrektorem Szkoły po podpisaniu umowy.</w:t>
      </w:r>
    </w:p>
    <w:p w14:paraId="0AC43B49" w14:textId="77777777" w:rsidR="0095178F" w:rsidRDefault="0095178F" w:rsidP="0095178F">
      <w:pPr>
        <w:jc w:val="center"/>
      </w:pPr>
      <w:r>
        <w:lastRenderedPageBreak/>
        <w:t>§ 2 Termin Realizacji</w:t>
      </w:r>
    </w:p>
    <w:p w14:paraId="25230D61" w14:textId="41DDAC8F" w:rsidR="0095178F" w:rsidRDefault="0095178F" w:rsidP="0095178F">
      <w:pPr>
        <w:pStyle w:val="Akapitzlist"/>
        <w:numPr>
          <w:ilvl w:val="0"/>
          <w:numId w:val="3"/>
        </w:numPr>
        <w:jc w:val="both"/>
      </w:pPr>
      <w:r>
        <w:t xml:space="preserve">Wykonawca zobowiązuje się do wykonania całości prac w terminie do dnia </w:t>
      </w:r>
      <w:r w:rsidR="00755CE2">
        <w:t>20</w:t>
      </w:r>
      <w:r w:rsidR="002D229B">
        <w:t>.1</w:t>
      </w:r>
      <w:r w:rsidR="00755CE2">
        <w:t>2</w:t>
      </w:r>
      <w:r w:rsidR="002D229B">
        <w:t>.</w:t>
      </w:r>
      <w:r>
        <w:t>202</w:t>
      </w:r>
      <w:r w:rsidR="002D229B">
        <w:t>5</w:t>
      </w:r>
      <w:r>
        <w:t xml:space="preserve"> r.</w:t>
      </w:r>
    </w:p>
    <w:p w14:paraId="4CC4FC02" w14:textId="77777777" w:rsidR="0095178F" w:rsidRDefault="0095178F" w:rsidP="0095178F">
      <w:pPr>
        <w:pStyle w:val="Akapitzlist"/>
        <w:numPr>
          <w:ilvl w:val="0"/>
          <w:numId w:val="3"/>
        </w:numPr>
        <w:jc w:val="both"/>
      </w:pPr>
      <w:r>
        <w:t>Wykonawca zobowiązuje się do minimalizacji przerw w funkcjonowaniu szkoły podczas realizacji prac.</w:t>
      </w:r>
    </w:p>
    <w:p w14:paraId="3C04B44A" w14:textId="77777777" w:rsidR="0095178F" w:rsidRDefault="0095178F" w:rsidP="0095178F">
      <w:pPr>
        <w:jc w:val="center"/>
      </w:pPr>
      <w:r>
        <w:t>§ 3 Wynagrodzenie</w:t>
      </w:r>
    </w:p>
    <w:p w14:paraId="3A093431" w14:textId="77777777" w:rsidR="00755CE2" w:rsidRDefault="0095178F" w:rsidP="0095178F">
      <w:pPr>
        <w:pStyle w:val="Akapitzlist"/>
        <w:numPr>
          <w:ilvl w:val="0"/>
          <w:numId w:val="4"/>
        </w:numPr>
        <w:jc w:val="both"/>
      </w:pPr>
      <w:r>
        <w:t>Wynagrodzenie za wykonanie przedmiotu umowy wynosi</w:t>
      </w:r>
      <w:r w:rsidR="00755CE2">
        <w:t>:</w:t>
      </w:r>
    </w:p>
    <w:p w14:paraId="5DCAED6A" w14:textId="12749E03" w:rsidR="00755CE2" w:rsidRDefault="00755CE2" w:rsidP="00755CE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demontażu, dostawie i montażu:</w:t>
      </w:r>
    </w:p>
    <w:p w14:paraId="4D02D618" w14:textId="77777777" w:rsidR="00755CE2" w:rsidRPr="00265677" w:rsidRDefault="00755CE2" w:rsidP="00755CE2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t>118 szt. – oprawy o wymiarach 120x30 cm</w:t>
      </w:r>
    </w:p>
    <w:p w14:paraId="00DC47B7" w14:textId="77777777" w:rsidR="00755CE2" w:rsidRPr="00265677" w:rsidRDefault="00755CE2" w:rsidP="00755CE2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t>8 szt. – oprawy o wymiarach 60x30 cm</w:t>
      </w:r>
    </w:p>
    <w:p w14:paraId="1DB7E7A9" w14:textId="77777777" w:rsidR="00755CE2" w:rsidRDefault="00755CE2" w:rsidP="00755CE2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048B1">
        <w:rPr>
          <w:rFonts w:ascii="Times New Roman" w:hAnsi="Times New Roman"/>
        </w:rPr>
        <w:t xml:space="preserve"> </w:t>
      </w:r>
      <w:r>
        <w:t>8 szt. – oprawy o wymiarach 60x60 cm</w:t>
      </w:r>
      <w:r w:rsidRPr="008048B1">
        <w:rPr>
          <w:rFonts w:ascii="Times New Roman" w:hAnsi="Times New Roman"/>
        </w:rPr>
        <w:t xml:space="preserve"> </w:t>
      </w:r>
    </w:p>
    <w:p w14:paraId="333F105E" w14:textId="77777777" w:rsidR="00755CE2" w:rsidRDefault="00755CE2" w:rsidP="00755CE2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t>31 szt. – plafony LED o mocy regulowanej 12–18 W</w:t>
      </w:r>
      <w:r w:rsidRPr="008048B1">
        <w:rPr>
          <w:rFonts w:ascii="Times New Roman" w:hAnsi="Times New Roman"/>
        </w:rPr>
        <w:t xml:space="preserve"> </w:t>
      </w:r>
    </w:p>
    <w:p w14:paraId="1563C08D" w14:textId="77777777" w:rsidR="00755CE2" w:rsidRDefault="00755CE2" w:rsidP="00755CE2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t>5 szt. – plafony LED o mocy 10 W</w:t>
      </w:r>
      <w:r w:rsidRPr="008048B1">
        <w:rPr>
          <w:rFonts w:ascii="Times New Roman" w:hAnsi="Times New Roman"/>
        </w:rPr>
        <w:t xml:space="preserve"> </w:t>
      </w:r>
    </w:p>
    <w:p w14:paraId="2EDEAD9D" w14:textId="77777777" w:rsidR="00755CE2" w:rsidRDefault="00755CE2" w:rsidP="00755CE2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t>8 szt. – naświetlacze LED o mocy 100 W</w:t>
      </w:r>
      <w:r w:rsidRPr="008048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wraz z siatkami ochronnymi</w:t>
      </w:r>
    </w:p>
    <w:p w14:paraId="2160FD11" w14:textId="77777777" w:rsidR="00755CE2" w:rsidRPr="00F768D2" w:rsidRDefault="00755CE2" w:rsidP="00755CE2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/>
        </w:rPr>
      </w:pPr>
      <w:r w:rsidRPr="00F768D2">
        <w:rPr>
          <w:rFonts w:ascii="Times New Roman" w:hAnsi="Times New Roman"/>
        </w:rPr>
        <w:t>Netto ………………</w:t>
      </w:r>
      <w:r>
        <w:rPr>
          <w:rFonts w:ascii="Times New Roman" w:hAnsi="Times New Roman"/>
        </w:rPr>
        <w:t>…..</w:t>
      </w:r>
      <w:r w:rsidRPr="00F768D2">
        <w:rPr>
          <w:rFonts w:ascii="Times New Roman" w:hAnsi="Times New Roman"/>
        </w:rPr>
        <w:t>………….. zł</w:t>
      </w:r>
    </w:p>
    <w:p w14:paraId="20D92685" w14:textId="77777777" w:rsidR="00755CE2" w:rsidRPr="00F768D2" w:rsidRDefault="00755CE2" w:rsidP="00755CE2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/>
        </w:rPr>
      </w:pPr>
      <w:r w:rsidRPr="00F768D2">
        <w:rPr>
          <w:rFonts w:ascii="Times New Roman" w:hAnsi="Times New Roman"/>
        </w:rPr>
        <w:t>VAT …..%  ……………………..zł</w:t>
      </w:r>
    </w:p>
    <w:p w14:paraId="45A77407" w14:textId="77777777" w:rsidR="00755CE2" w:rsidRPr="00BB1916" w:rsidRDefault="00755CE2" w:rsidP="00755CE2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/>
          <w:b/>
        </w:rPr>
      </w:pPr>
      <w:r w:rsidRPr="00BB1916">
        <w:rPr>
          <w:rFonts w:ascii="Times New Roman" w:hAnsi="Times New Roman"/>
          <w:b/>
        </w:rPr>
        <w:t>Brutto …</w:t>
      </w:r>
      <w:r>
        <w:rPr>
          <w:rFonts w:ascii="Times New Roman" w:hAnsi="Times New Roman"/>
          <w:b/>
        </w:rPr>
        <w:t>…</w:t>
      </w:r>
      <w:r w:rsidRPr="00BB1916">
        <w:rPr>
          <w:rFonts w:ascii="Times New Roman" w:hAnsi="Times New Roman"/>
          <w:b/>
        </w:rPr>
        <w:t>………………………. zł</w:t>
      </w:r>
    </w:p>
    <w:p w14:paraId="441AF91C" w14:textId="24FDEEEF" w:rsidR="00755CE2" w:rsidRDefault="00755CE2" w:rsidP="00755CE2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/>
          <w:color w:val="000000"/>
        </w:rPr>
      </w:pPr>
      <w:r w:rsidRPr="00F768D2">
        <w:rPr>
          <w:rFonts w:ascii="Times New Roman" w:hAnsi="Times New Roman"/>
          <w:color w:val="000000"/>
        </w:rPr>
        <w:t>(słownie: ...............................................................................................</w:t>
      </w:r>
      <w:r>
        <w:rPr>
          <w:rFonts w:ascii="Times New Roman" w:hAnsi="Times New Roman"/>
          <w:color w:val="000000"/>
        </w:rPr>
        <w:t>...........</w:t>
      </w:r>
      <w:r w:rsidRPr="00F768D2">
        <w:rPr>
          <w:rFonts w:ascii="Times New Roman" w:hAnsi="Times New Roman"/>
          <w:color w:val="000000"/>
        </w:rPr>
        <w:t>...............)</w:t>
      </w:r>
    </w:p>
    <w:p w14:paraId="247325F5" w14:textId="2CFE6585" w:rsidR="00755CE2" w:rsidRPr="00755CE2" w:rsidRDefault="00755CE2" w:rsidP="00755CE2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55CE2">
        <w:rPr>
          <w:rFonts w:ascii="Times New Roman" w:hAnsi="Times New Roman"/>
        </w:rPr>
        <w:t xml:space="preserve">demontażu, dostawie i montażu, </w:t>
      </w:r>
      <w:r>
        <w:t xml:space="preserve">9 szt. – oprawy awaryjne LED z czasem podtrzymania min. 1 godzina, montaż natynkowy, wyposażone w </w:t>
      </w:r>
      <w:proofErr w:type="spellStart"/>
      <w:r>
        <w:t>autotest</w:t>
      </w:r>
      <w:proofErr w:type="spellEnd"/>
      <w:r>
        <w:t xml:space="preserve"> i piktogram ewakuacyjny</w:t>
      </w:r>
      <w:r w:rsidRPr="00755CE2">
        <w:rPr>
          <w:rFonts w:ascii="Times New Roman" w:hAnsi="Times New Roman"/>
        </w:rPr>
        <w:t xml:space="preserve">: </w:t>
      </w:r>
    </w:p>
    <w:p w14:paraId="7083FDB8" w14:textId="77777777" w:rsidR="00755CE2" w:rsidRPr="00F768D2" w:rsidRDefault="00755CE2" w:rsidP="00755CE2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/>
        </w:rPr>
      </w:pPr>
      <w:r w:rsidRPr="00F768D2">
        <w:rPr>
          <w:rFonts w:ascii="Times New Roman" w:hAnsi="Times New Roman"/>
        </w:rPr>
        <w:t>Netto ………………</w:t>
      </w:r>
      <w:r>
        <w:rPr>
          <w:rFonts w:ascii="Times New Roman" w:hAnsi="Times New Roman"/>
        </w:rPr>
        <w:t>…..</w:t>
      </w:r>
      <w:r w:rsidRPr="00F768D2">
        <w:rPr>
          <w:rFonts w:ascii="Times New Roman" w:hAnsi="Times New Roman"/>
        </w:rPr>
        <w:t>………….. zł</w:t>
      </w:r>
    </w:p>
    <w:p w14:paraId="12A97442" w14:textId="77777777" w:rsidR="00755CE2" w:rsidRPr="00F768D2" w:rsidRDefault="00755CE2" w:rsidP="00755CE2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/>
        </w:rPr>
      </w:pPr>
      <w:r w:rsidRPr="00F768D2">
        <w:rPr>
          <w:rFonts w:ascii="Times New Roman" w:hAnsi="Times New Roman"/>
        </w:rPr>
        <w:t>VAT …..%  ……………………..zł</w:t>
      </w:r>
    </w:p>
    <w:p w14:paraId="09DDB78F" w14:textId="77777777" w:rsidR="00755CE2" w:rsidRPr="00BB1916" w:rsidRDefault="00755CE2" w:rsidP="00755CE2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/>
          <w:b/>
        </w:rPr>
      </w:pPr>
      <w:r w:rsidRPr="00BB1916">
        <w:rPr>
          <w:rFonts w:ascii="Times New Roman" w:hAnsi="Times New Roman"/>
          <w:b/>
        </w:rPr>
        <w:t>Brutto …</w:t>
      </w:r>
      <w:r>
        <w:rPr>
          <w:rFonts w:ascii="Times New Roman" w:hAnsi="Times New Roman"/>
          <w:b/>
        </w:rPr>
        <w:t>…</w:t>
      </w:r>
      <w:r w:rsidRPr="00BB1916">
        <w:rPr>
          <w:rFonts w:ascii="Times New Roman" w:hAnsi="Times New Roman"/>
          <w:b/>
        </w:rPr>
        <w:t>………………………. zł</w:t>
      </w:r>
    </w:p>
    <w:p w14:paraId="19D7A98A" w14:textId="5309FD1C" w:rsidR="00755CE2" w:rsidRDefault="00755CE2" w:rsidP="00755CE2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/>
          <w:color w:val="000000"/>
        </w:rPr>
      </w:pPr>
      <w:r w:rsidRPr="00F768D2">
        <w:rPr>
          <w:rFonts w:ascii="Times New Roman" w:hAnsi="Times New Roman"/>
          <w:color w:val="000000"/>
        </w:rPr>
        <w:t>(słownie: ...............................................................................................</w:t>
      </w:r>
      <w:r>
        <w:rPr>
          <w:rFonts w:ascii="Times New Roman" w:hAnsi="Times New Roman"/>
          <w:color w:val="000000"/>
        </w:rPr>
        <w:t>...........</w:t>
      </w:r>
      <w:r w:rsidRPr="00F768D2">
        <w:rPr>
          <w:rFonts w:ascii="Times New Roman" w:hAnsi="Times New Roman"/>
          <w:color w:val="000000"/>
        </w:rPr>
        <w:t>...............)</w:t>
      </w:r>
    </w:p>
    <w:p w14:paraId="07103A53" w14:textId="6AFCE019" w:rsidR="00755CE2" w:rsidRPr="00755CE2" w:rsidRDefault="00755CE2" w:rsidP="00755CE2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55CE2">
        <w:rPr>
          <w:rFonts w:ascii="Times New Roman" w:hAnsi="Times New Roman"/>
          <w:color w:val="000000"/>
        </w:rPr>
        <w:t xml:space="preserve">Łączna wartość zamówienia (suma z pkt </w:t>
      </w:r>
      <w:r>
        <w:rPr>
          <w:rFonts w:ascii="Times New Roman" w:hAnsi="Times New Roman"/>
          <w:color w:val="000000"/>
        </w:rPr>
        <w:t>a</w:t>
      </w:r>
      <w:r w:rsidRPr="00755CE2">
        <w:rPr>
          <w:rFonts w:ascii="Times New Roman" w:hAnsi="Times New Roman"/>
          <w:color w:val="000000"/>
        </w:rPr>
        <w:t xml:space="preserve"> i </w:t>
      </w:r>
      <w:r>
        <w:rPr>
          <w:rFonts w:ascii="Times New Roman" w:hAnsi="Times New Roman"/>
          <w:color w:val="000000"/>
        </w:rPr>
        <w:t>b</w:t>
      </w:r>
      <w:r w:rsidRPr="00755CE2">
        <w:rPr>
          <w:rFonts w:ascii="Times New Roman" w:hAnsi="Times New Roman"/>
          <w:color w:val="000000"/>
        </w:rPr>
        <w:t>):</w:t>
      </w:r>
    </w:p>
    <w:p w14:paraId="149A4538" w14:textId="77777777" w:rsidR="00755CE2" w:rsidRPr="00F768D2" w:rsidRDefault="00755CE2" w:rsidP="00755CE2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/>
        </w:rPr>
      </w:pPr>
      <w:r w:rsidRPr="00F768D2">
        <w:rPr>
          <w:rFonts w:ascii="Times New Roman" w:hAnsi="Times New Roman"/>
        </w:rPr>
        <w:t>Netto ………………</w:t>
      </w:r>
      <w:r>
        <w:rPr>
          <w:rFonts w:ascii="Times New Roman" w:hAnsi="Times New Roman"/>
        </w:rPr>
        <w:t>…..</w:t>
      </w:r>
      <w:r w:rsidRPr="00F768D2">
        <w:rPr>
          <w:rFonts w:ascii="Times New Roman" w:hAnsi="Times New Roman"/>
        </w:rPr>
        <w:t>………….. zł</w:t>
      </w:r>
    </w:p>
    <w:p w14:paraId="7D5E23C2" w14:textId="77777777" w:rsidR="00755CE2" w:rsidRPr="00F768D2" w:rsidRDefault="00755CE2" w:rsidP="00755CE2">
      <w:pPr>
        <w:autoSpaceDE w:val="0"/>
        <w:autoSpaceDN w:val="0"/>
        <w:adjustRightInd w:val="0"/>
        <w:spacing w:after="0" w:line="240" w:lineRule="auto"/>
        <w:ind w:left="696" w:firstLine="708"/>
        <w:rPr>
          <w:rFonts w:ascii="Times New Roman" w:hAnsi="Times New Roman"/>
        </w:rPr>
      </w:pPr>
      <w:r w:rsidRPr="00F768D2">
        <w:rPr>
          <w:rFonts w:ascii="Times New Roman" w:hAnsi="Times New Roman"/>
        </w:rPr>
        <w:t>VAT …..%  ……………………..zł</w:t>
      </w:r>
    </w:p>
    <w:p w14:paraId="1F8ECAB1" w14:textId="77777777" w:rsidR="00755CE2" w:rsidRPr="00BB1916" w:rsidRDefault="00755CE2" w:rsidP="00755CE2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/>
          <w:b/>
        </w:rPr>
      </w:pPr>
      <w:r w:rsidRPr="00BB1916">
        <w:rPr>
          <w:rFonts w:ascii="Times New Roman" w:hAnsi="Times New Roman"/>
          <w:b/>
        </w:rPr>
        <w:t>Brutto …</w:t>
      </w:r>
      <w:r>
        <w:rPr>
          <w:rFonts w:ascii="Times New Roman" w:hAnsi="Times New Roman"/>
          <w:b/>
        </w:rPr>
        <w:t>…</w:t>
      </w:r>
      <w:r w:rsidRPr="00BB1916">
        <w:rPr>
          <w:rFonts w:ascii="Times New Roman" w:hAnsi="Times New Roman"/>
          <w:b/>
        </w:rPr>
        <w:t>………………………. zł</w:t>
      </w:r>
    </w:p>
    <w:p w14:paraId="4402B840" w14:textId="2580E44D" w:rsidR="00755CE2" w:rsidRPr="00F768D2" w:rsidRDefault="00755CE2" w:rsidP="00755CE2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/>
          <w:color w:val="000000"/>
        </w:rPr>
      </w:pPr>
      <w:r w:rsidRPr="00F768D2">
        <w:rPr>
          <w:rFonts w:ascii="Times New Roman" w:hAnsi="Times New Roman"/>
          <w:color w:val="000000"/>
        </w:rPr>
        <w:t>(słownie: ...............................................................................................</w:t>
      </w:r>
      <w:r>
        <w:rPr>
          <w:rFonts w:ascii="Times New Roman" w:hAnsi="Times New Roman"/>
          <w:color w:val="000000"/>
        </w:rPr>
        <w:t>...........</w:t>
      </w:r>
      <w:r w:rsidRPr="00F768D2">
        <w:rPr>
          <w:rFonts w:ascii="Times New Roman" w:hAnsi="Times New Roman"/>
          <w:color w:val="000000"/>
        </w:rPr>
        <w:t>...............)</w:t>
      </w:r>
    </w:p>
    <w:p w14:paraId="64DC5134" w14:textId="77777777" w:rsidR="0095178F" w:rsidRDefault="0095178F" w:rsidP="00755CE2">
      <w:pPr>
        <w:pStyle w:val="Akapitzlist"/>
        <w:numPr>
          <w:ilvl w:val="0"/>
          <w:numId w:val="17"/>
        </w:numPr>
        <w:jc w:val="both"/>
      </w:pPr>
      <w:r>
        <w:t>Płatność zostanie dokonana przez Zamawiającego przelewem na rachunek bankowy Wykonawcy w terminie 30 dni od dnia otrzymania prawidłowo wystawionej faktury VAT, po wykonaniu całości prac i odbiorze końcowym.</w:t>
      </w:r>
    </w:p>
    <w:p w14:paraId="73243518" w14:textId="77777777" w:rsidR="0095178F" w:rsidRDefault="0095178F" w:rsidP="0095178F">
      <w:pPr>
        <w:jc w:val="center"/>
      </w:pPr>
      <w:r>
        <w:t>§ 4 Dokumentacja Powykonawcza</w:t>
      </w:r>
    </w:p>
    <w:p w14:paraId="77E5EB97" w14:textId="77777777" w:rsidR="00755CE2" w:rsidRDefault="0095178F" w:rsidP="00755CE2">
      <w:pPr>
        <w:jc w:val="both"/>
      </w:pPr>
      <w:r>
        <w:t xml:space="preserve">Wykonawca zobowiązuje się do </w:t>
      </w:r>
      <w:r w:rsidR="00755CE2">
        <w:t xml:space="preserve">dostarczenia Zamawiającemu następującej dokumentacji powykonawczej: </w:t>
      </w:r>
    </w:p>
    <w:p w14:paraId="4A8BF87D" w14:textId="77777777" w:rsidR="00755CE2" w:rsidRDefault="00755CE2" w:rsidP="00755CE2">
      <w:pPr>
        <w:pStyle w:val="Akapitzlist"/>
        <w:numPr>
          <w:ilvl w:val="0"/>
          <w:numId w:val="18"/>
        </w:numPr>
        <w:spacing w:line="278" w:lineRule="auto"/>
        <w:jc w:val="both"/>
      </w:pPr>
      <w:r>
        <w:t>protokoły pomiarów natężenia oświetlenia,</w:t>
      </w:r>
    </w:p>
    <w:p w14:paraId="76C8BE54" w14:textId="77777777" w:rsidR="00755CE2" w:rsidRDefault="00755CE2" w:rsidP="00755CE2">
      <w:pPr>
        <w:pStyle w:val="Akapitzlist"/>
        <w:numPr>
          <w:ilvl w:val="0"/>
          <w:numId w:val="18"/>
        </w:numPr>
        <w:spacing w:line="278" w:lineRule="auto"/>
        <w:jc w:val="both"/>
      </w:pPr>
      <w:r>
        <w:t>certyfikaty CE i deklaracje zgodności,</w:t>
      </w:r>
    </w:p>
    <w:p w14:paraId="0E3AA470" w14:textId="77777777" w:rsidR="00755CE2" w:rsidRDefault="00755CE2" w:rsidP="00755CE2">
      <w:pPr>
        <w:pStyle w:val="Akapitzlist"/>
        <w:numPr>
          <w:ilvl w:val="0"/>
          <w:numId w:val="18"/>
        </w:numPr>
        <w:spacing w:line="278" w:lineRule="auto"/>
        <w:jc w:val="both"/>
      </w:pPr>
      <w:r>
        <w:t>gwarancje, instrukcje użytkowania,</w:t>
      </w:r>
    </w:p>
    <w:p w14:paraId="7AC32357" w14:textId="77777777" w:rsidR="00755CE2" w:rsidRDefault="00755CE2" w:rsidP="00755CE2">
      <w:pPr>
        <w:pStyle w:val="Akapitzlist"/>
        <w:numPr>
          <w:ilvl w:val="0"/>
          <w:numId w:val="18"/>
        </w:numPr>
        <w:spacing w:line="278" w:lineRule="auto"/>
        <w:jc w:val="both"/>
      </w:pPr>
      <w:r>
        <w:t>potwierdzenia utylizacji zdemontowanych elementów,</w:t>
      </w:r>
    </w:p>
    <w:p w14:paraId="2B2FCBD3" w14:textId="77777777" w:rsidR="00755CE2" w:rsidRDefault="00755CE2" w:rsidP="00755CE2">
      <w:pPr>
        <w:pStyle w:val="Akapitzlist"/>
        <w:numPr>
          <w:ilvl w:val="0"/>
          <w:numId w:val="18"/>
        </w:numPr>
        <w:spacing w:line="278" w:lineRule="auto"/>
        <w:jc w:val="both"/>
      </w:pPr>
      <w:r>
        <w:t>dokumentację fotograficzną.</w:t>
      </w:r>
    </w:p>
    <w:p w14:paraId="39964BB3" w14:textId="77777777" w:rsidR="0095178F" w:rsidRDefault="0095178F" w:rsidP="0095178F">
      <w:pPr>
        <w:jc w:val="center"/>
      </w:pPr>
      <w:r>
        <w:t>§ 5 Gwarancja</w:t>
      </w:r>
    </w:p>
    <w:p w14:paraId="55E2EF50" w14:textId="7526F925" w:rsidR="0095178F" w:rsidRDefault="0095178F" w:rsidP="0095178F">
      <w:pPr>
        <w:pStyle w:val="Akapitzlist"/>
        <w:numPr>
          <w:ilvl w:val="0"/>
          <w:numId w:val="6"/>
        </w:numPr>
        <w:jc w:val="both"/>
      </w:pPr>
      <w:r>
        <w:t>Wykonawca udziela Zamawiającemu</w:t>
      </w:r>
      <w:r w:rsidR="00755CE2">
        <w:t xml:space="preserve"> </w:t>
      </w:r>
      <w:r>
        <w:t>gwarancji na zainstalowane oprawy oświetleniowe oraz wykonane prace.</w:t>
      </w:r>
    </w:p>
    <w:p w14:paraId="7E001E17" w14:textId="77777777" w:rsidR="0039130C" w:rsidRDefault="0039130C" w:rsidP="0039130C">
      <w:pPr>
        <w:pStyle w:val="Akapitzlist"/>
        <w:numPr>
          <w:ilvl w:val="1"/>
          <w:numId w:val="6"/>
        </w:numPr>
        <w:spacing w:line="278" w:lineRule="auto"/>
        <w:jc w:val="both"/>
      </w:pPr>
      <w:r>
        <w:t>Oprawy rastrowe – 7 lat</w:t>
      </w:r>
    </w:p>
    <w:p w14:paraId="658F5675" w14:textId="77777777" w:rsidR="0039130C" w:rsidRDefault="0039130C" w:rsidP="0039130C">
      <w:pPr>
        <w:pStyle w:val="Akapitzlist"/>
        <w:numPr>
          <w:ilvl w:val="1"/>
          <w:numId w:val="6"/>
        </w:numPr>
        <w:spacing w:line="278" w:lineRule="auto"/>
        <w:jc w:val="both"/>
      </w:pPr>
      <w:r>
        <w:t>Plafony i naświetlacze – 5 lat</w:t>
      </w:r>
    </w:p>
    <w:p w14:paraId="46F4BB51" w14:textId="77777777" w:rsidR="0039130C" w:rsidRDefault="0039130C" w:rsidP="0039130C">
      <w:pPr>
        <w:pStyle w:val="Akapitzlist"/>
        <w:numPr>
          <w:ilvl w:val="1"/>
          <w:numId w:val="6"/>
        </w:numPr>
        <w:spacing w:line="278" w:lineRule="auto"/>
        <w:jc w:val="both"/>
      </w:pPr>
      <w:r>
        <w:t>Oprawy awaryjne – 2 lata</w:t>
      </w:r>
    </w:p>
    <w:p w14:paraId="35C2F316" w14:textId="77777777" w:rsidR="0039130C" w:rsidRDefault="0039130C" w:rsidP="0039130C">
      <w:pPr>
        <w:pStyle w:val="Akapitzlist"/>
        <w:numPr>
          <w:ilvl w:val="1"/>
          <w:numId w:val="6"/>
        </w:numPr>
        <w:spacing w:line="278" w:lineRule="auto"/>
        <w:jc w:val="both"/>
      </w:pPr>
      <w:r>
        <w:lastRenderedPageBreak/>
        <w:t>Źródła światła LED – 3 lata</w:t>
      </w:r>
    </w:p>
    <w:p w14:paraId="7E03AF5E" w14:textId="77777777" w:rsidR="0095178F" w:rsidRDefault="0095178F" w:rsidP="0095178F">
      <w:pPr>
        <w:pStyle w:val="Akapitzlist"/>
        <w:numPr>
          <w:ilvl w:val="0"/>
          <w:numId w:val="6"/>
        </w:numPr>
        <w:jc w:val="both"/>
      </w:pPr>
      <w:r>
        <w:t>Wykonawca zobowiązuje się do bezpłatnego usunięcia wszelkich wad ujawnionych w okresie gwarancji.</w:t>
      </w:r>
    </w:p>
    <w:p w14:paraId="6E6BAB26" w14:textId="77777777" w:rsidR="0095178F" w:rsidRDefault="0095178F" w:rsidP="0095178F">
      <w:pPr>
        <w:jc w:val="center"/>
      </w:pPr>
      <w:r>
        <w:t>§ 6 Obowiązki Wykonawcy</w:t>
      </w:r>
    </w:p>
    <w:p w14:paraId="045FC07B" w14:textId="77777777" w:rsidR="0039130C" w:rsidRDefault="0039130C" w:rsidP="0039130C">
      <w:pPr>
        <w:pStyle w:val="Akapitzlist"/>
        <w:numPr>
          <w:ilvl w:val="0"/>
          <w:numId w:val="20"/>
        </w:numPr>
        <w:spacing w:line="278" w:lineRule="auto"/>
        <w:jc w:val="both"/>
      </w:pPr>
      <w:r>
        <w:t>Wszystkie prace należy wykonywać z zachowaniem zasad BHP i prawa budowlanego.</w:t>
      </w:r>
    </w:p>
    <w:p w14:paraId="6867D246" w14:textId="77777777" w:rsidR="0039130C" w:rsidRDefault="0039130C" w:rsidP="0039130C">
      <w:pPr>
        <w:pStyle w:val="Akapitzlist"/>
        <w:numPr>
          <w:ilvl w:val="0"/>
          <w:numId w:val="20"/>
        </w:numPr>
        <w:spacing w:line="278" w:lineRule="auto"/>
        <w:jc w:val="both"/>
      </w:pPr>
      <w:r>
        <w:t>Montaż opraw na sali gimnastycznej należy przeprowadzić z użyciem rusztowań lub innego sprzętu umożliwiającego bezpieczne prace na wysokościach.</w:t>
      </w:r>
    </w:p>
    <w:p w14:paraId="71FAABFB" w14:textId="77777777" w:rsidR="0039130C" w:rsidRDefault="0039130C" w:rsidP="0039130C">
      <w:pPr>
        <w:pStyle w:val="Akapitzlist"/>
        <w:numPr>
          <w:ilvl w:val="0"/>
          <w:numId w:val="20"/>
        </w:numPr>
        <w:spacing w:line="278" w:lineRule="auto"/>
        <w:jc w:val="both"/>
      </w:pPr>
      <w:r>
        <w:t>Prace montażowe muszą być realizowane poza godzinami pracy szkoły lub w weekendy. W dni robocze dopuszcza się wykonywanie robót po godzinie 15:00. Szczegółowy harmonogram prac zostanie uzgodniony z Dyrektorem Szkoły po podpisaniu umowy.</w:t>
      </w:r>
    </w:p>
    <w:p w14:paraId="38A4B33F" w14:textId="77777777" w:rsidR="0039130C" w:rsidRDefault="0039130C" w:rsidP="0039130C">
      <w:pPr>
        <w:pStyle w:val="Akapitzlist"/>
        <w:numPr>
          <w:ilvl w:val="0"/>
          <w:numId w:val="20"/>
        </w:numPr>
        <w:spacing w:line="278" w:lineRule="auto"/>
        <w:jc w:val="both"/>
      </w:pPr>
      <w:r>
        <w:t>Wykonawca zobowiązany jest do zminimalizowania przerw w funkcjonowaniu placówki i zachowania porządku na terenie szkoły.</w:t>
      </w:r>
    </w:p>
    <w:p w14:paraId="217D437E" w14:textId="77777777" w:rsidR="0039130C" w:rsidRDefault="0039130C" w:rsidP="0039130C">
      <w:pPr>
        <w:pStyle w:val="Akapitzlist"/>
        <w:numPr>
          <w:ilvl w:val="0"/>
          <w:numId w:val="20"/>
        </w:numPr>
        <w:spacing w:line="278" w:lineRule="auto"/>
        <w:jc w:val="both"/>
      </w:pPr>
      <w:r>
        <w:t>Wszystkie zdemontowane elementy należy zutylizować zgodnie z przepisami o gospodarce odpadami.</w:t>
      </w:r>
    </w:p>
    <w:p w14:paraId="7043B245" w14:textId="77777777" w:rsidR="0095178F" w:rsidRDefault="0095178F" w:rsidP="0095178F">
      <w:pPr>
        <w:jc w:val="center"/>
      </w:pPr>
      <w:r>
        <w:t>§ 7 Dofinansowanie</w:t>
      </w:r>
    </w:p>
    <w:p w14:paraId="701B0264" w14:textId="77777777" w:rsidR="0095178F" w:rsidRDefault="0095178F" w:rsidP="0095178F">
      <w:pPr>
        <w:pStyle w:val="Akapitzlist"/>
        <w:numPr>
          <w:ilvl w:val="0"/>
          <w:numId w:val="8"/>
        </w:numPr>
        <w:jc w:val="both"/>
      </w:pPr>
      <w:r>
        <w:t>Zamawiający informuje, że inwestycja jest dofinansowana z Wojewódzkiego Funduszu Ochrony Środowiska i Gospodarki Wodnej (</w:t>
      </w:r>
      <w:proofErr w:type="spellStart"/>
      <w:r>
        <w:t>WFOŚiGW</w:t>
      </w:r>
      <w:proofErr w:type="spellEnd"/>
      <w:r>
        <w:t>).</w:t>
      </w:r>
    </w:p>
    <w:p w14:paraId="5737A3F2" w14:textId="77777777" w:rsidR="0095178F" w:rsidRDefault="0095178F" w:rsidP="0095178F">
      <w:pPr>
        <w:pStyle w:val="Akapitzlist"/>
        <w:numPr>
          <w:ilvl w:val="0"/>
          <w:numId w:val="8"/>
        </w:numPr>
        <w:jc w:val="both"/>
      </w:pPr>
      <w:r>
        <w:t xml:space="preserve">Wykonawca zobowiązuje się do współpracy w przygotowaniu dokumentacji wymaganej przez </w:t>
      </w:r>
      <w:proofErr w:type="spellStart"/>
      <w:r>
        <w:t>WFOŚiGW</w:t>
      </w:r>
      <w:proofErr w:type="spellEnd"/>
      <w:r>
        <w:t>, w tym dostarczenia informacji o efektach ekologicznych.</w:t>
      </w:r>
    </w:p>
    <w:p w14:paraId="0C99713B" w14:textId="77777777" w:rsidR="00AB4C66" w:rsidRDefault="00AB4C66" w:rsidP="00AB4C66">
      <w:pPr>
        <w:jc w:val="center"/>
      </w:pPr>
      <w:r>
        <w:t>§ 8 Kary Umowne</w:t>
      </w:r>
    </w:p>
    <w:p w14:paraId="759990A3" w14:textId="1EE25077" w:rsidR="00AB4C66" w:rsidRDefault="00AB4C66" w:rsidP="00AB4C66">
      <w:pPr>
        <w:pStyle w:val="Akapitzlist"/>
        <w:numPr>
          <w:ilvl w:val="0"/>
          <w:numId w:val="10"/>
        </w:numPr>
        <w:jc w:val="both"/>
      </w:pPr>
      <w:r>
        <w:t xml:space="preserve">W przypadku niedotrzymania terminu realizacji przedmiotu umowy, Wykonawca zobowiązuje się zapłacić Zamawiającemu karę umowną w wysokości 0,5% wynagrodzenia brutto określonego w § 3 ust. 1 </w:t>
      </w:r>
      <w:r w:rsidR="0039130C">
        <w:t xml:space="preserve">lit c </w:t>
      </w:r>
      <w:r>
        <w:t>za każdy dzień zwłoki, jednak nie więcej niż 10% tego wynagrodzenia.</w:t>
      </w:r>
    </w:p>
    <w:p w14:paraId="1F4EC3DD" w14:textId="47A4F8D7" w:rsidR="00AB4C66" w:rsidRDefault="00AB4C66" w:rsidP="00AB4C66">
      <w:pPr>
        <w:pStyle w:val="Akapitzlist"/>
        <w:numPr>
          <w:ilvl w:val="0"/>
          <w:numId w:val="10"/>
        </w:numPr>
        <w:jc w:val="both"/>
      </w:pPr>
      <w:r>
        <w:t>W przypadku odstąpienia od umowy z przyczyn leżących po stronie Wykonawcy, Wykonawca zobowiązany jest zapłacić Zamawiającemu karę umowną w wysokości 10% wynagrodzenia brutto określonego w § 3 ust. 1</w:t>
      </w:r>
      <w:r w:rsidR="0039130C">
        <w:t xml:space="preserve"> lit c</w:t>
      </w:r>
      <w:r>
        <w:t>.</w:t>
      </w:r>
    </w:p>
    <w:p w14:paraId="2BBCB87F" w14:textId="77777777" w:rsidR="00AB4C66" w:rsidRDefault="00AB4C66" w:rsidP="00AB4C66">
      <w:pPr>
        <w:pStyle w:val="Akapitzlist"/>
        <w:numPr>
          <w:ilvl w:val="0"/>
          <w:numId w:val="10"/>
        </w:numPr>
        <w:jc w:val="both"/>
      </w:pPr>
      <w:r>
        <w:t>Zamawiający ma prawo do potrącenia naliczonych kar umownych z wynagrodzenia Wykonawcy.</w:t>
      </w:r>
    </w:p>
    <w:p w14:paraId="01FEB75B" w14:textId="77777777" w:rsidR="00AB4C66" w:rsidRDefault="00AB4C66" w:rsidP="00AB4C66">
      <w:pPr>
        <w:pStyle w:val="Akapitzlist"/>
        <w:numPr>
          <w:ilvl w:val="0"/>
          <w:numId w:val="10"/>
        </w:numPr>
        <w:jc w:val="both"/>
      </w:pPr>
      <w:r>
        <w:t>W przypadku niewykonania lub nienależytego wykonania obowiązków związanych z dokumentacją powykonawczą lub z wymogami gwarancyjnymi, Wykonawca zobowiązany jest do zapłaty kary umownej w wysokości 2% wynagrodzenia brutto za każde naruszenie.</w:t>
      </w:r>
    </w:p>
    <w:p w14:paraId="23CCE205" w14:textId="77777777" w:rsidR="00AB4C66" w:rsidRDefault="00AB4C66" w:rsidP="00AB4C66">
      <w:pPr>
        <w:jc w:val="center"/>
      </w:pPr>
      <w:r>
        <w:t>§ 9 Rozwiązanie Umowy</w:t>
      </w:r>
    </w:p>
    <w:p w14:paraId="0607A9FF" w14:textId="77777777" w:rsidR="00AB4C66" w:rsidRDefault="00AB4C66" w:rsidP="00AB4C66">
      <w:pPr>
        <w:pStyle w:val="Akapitzlist"/>
        <w:numPr>
          <w:ilvl w:val="0"/>
          <w:numId w:val="11"/>
        </w:numPr>
        <w:jc w:val="both"/>
      </w:pPr>
      <w:r>
        <w:t xml:space="preserve">Zamawiający ma prawo do rozwiązania umowy ze skutkiem natychmiastowym w przypadku: </w:t>
      </w:r>
    </w:p>
    <w:p w14:paraId="6F114D63" w14:textId="77777777" w:rsidR="00AB4C66" w:rsidRDefault="00AB4C66" w:rsidP="00AB4C66">
      <w:pPr>
        <w:pStyle w:val="Akapitzlist"/>
        <w:numPr>
          <w:ilvl w:val="1"/>
          <w:numId w:val="11"/>
        </w:numPr>
        <w:jc w:val="both"/>
      </w:pPr>
      <w:r>
        <w:t>opóźnienia Wykonawcy w realizacji przedmiotu umowy przekraczającego 14 dni kalendarzowych;</w:t>
      </w:r>
    </w:p>
    <w:p w14:paraId="05D2C02F" w14:textId="77777777" w:rsidR="00AB4C66" w:rsidRDefault="00AB4C66" w:rsidP="00AB4C66">
      <w:pPr>
        <w:pStyle w:val="Akapitzlist"/>
        <w:numPr>
          <w:ilvl w:val="1"/>
          <w:numId w:val="11"/>
        </w:numPr>
        <w:jc w:val="both"/>
      </w:pPr>
      <w:r>
        <w:t xml:space="preserve">rażącego naruszenia przez Wykonawcę przepisów BHP lub niewywiązywania się z obowiązków wynikających z niniejszej umowy; </w:t>
      </w:r>
    </w:p>
    <w:p w14:paraId="0123903D" w14:textId="77777777" w:rsidR="00AB4C66" w:rsidRDefault="00AB4C66" w:rsidP="00AB4C66">
      <w:pPr>
        <w:pStyle w:val="Akapitzlist"/>
        <w:numPr>
          <w:ilvl w:val="1"/>
          <w:numId w:val="11"/>
        </w:numPr>
        <w:jc w:val="both"/>
      </w:pPr>
      <w:r>
        <w:t>niewłaściwego wykonania przedmiotu umowy pomimo wezwania do poprawy oraz nieusunięcia wad w wyznaczonym przez Zamawiającego terminie.</w:t>
      </w:r>
    </w:p>
    <w:p w14:paraId="4C611A60" w14:textId="77777777" w:rsidR="00AB4C66" w:rsidRDefault="00AB4C66" w:rsidP="00AB4C66">
      <w:pPr>
        <w:pStyle w:val="Akapitzlist"/>
        <w:numPr>
          <w:ilvl w:val="0"/>
          <w:numId w:val="11"/>
        </w:numPr>
        <w:jc w:val="both"/>
      </w:pPr>
      <w:r>
        <w:t>W przypadku rozwiązania umowy z winy Wykonawcy, Zamawiający ma prawo zlecić wykonanie prac zastępczych na koszt i ryzyko Wykonawcy.</w:t>
      </w:r>
    </w:p>
    <w:p w14:paraId="3F10F673" w14:textId="77777777" w:rsidR="0039130C" w:rsidRDefault="0039130C" w:rsidP="0039130C">
      <w:pPr>
        <w:jc w:val="both"/>
      </w:pPr>
    </w:p>
    <w:p w14:paraId="7661D128" w14:textId="77777777" w:rsidR="0039130C" w:rsidRDefault="0039130C" w:rsidP="0039130C">
      <w:pPr>
        <w:jc w:val="both"/>
      </w:pPr>
    </w:p>
    <w:p w14:paraId="443DA0C7" w14:textId="77777777" w:rsidR="00AB4C66" w:rsidRDefault="00AB4C66" w:rsidP="00AB4C66">
      <w:pPr>
        <w:jc w:val="center"/>
      </w:pPr>
      <w:r>
        <w:lastRenderedPageBreak/>
        <w:t>§ 10 Podwykonawstwo</w:t>
      </w:r>
    </w:p>
    <w:p w14:paraId="0B4DD7AD" w14:textId="77777777" w:rsidR="00AB4C66" w:rsidRDefault="00AB4C66" w:rsidP="00AB4C66">
      <w:pPr>
        <w:pStyle w:val="Akapitzlist"/>
        <w:numPr>
          <w:ilvl w:val="0"/>
          <w:numId w:val="12"/>
        </w:numPr>
        <w:jc w:val="both"/>
      </w:pPr>
      <w:r>
        <w:t>Wykonawca może powierzyć wykonanie części prac podwykonawcom wyłącznie po uprzednim, pisemnym uzyskaniu zgody Zamawiającego.</w:t>
      </w:r>
    </w:p>
    <w:p w14:paraId="4457B21B" w14:textId="77777777" w:rsidR="00AB4C66" w:rsidRDefault="00AB4C66" w:rsidP="00AB4C66">
      <w:pPr>
        <w:pStyle w:val="Akapitzlist"/>
        <w:numPr>
          <w:ilvl w:val="0"/>
          <w:numId w:val="12"/>
        </w:numPr>
        <w:jc w:val="both"/>
      </w:pPr>
      <w:r>
        <w:t>Wykonawca ponosi pełną odpowiedzialność za działania i zaniechania podwykonawców, tak jak za własne, oraz zobowiązany jest do dopilnowania, by podwykonawcy spełniali wymagania dotyczące jakości i terminowości prac określone w niniejszej umowie.</w:t>
      </w:r>
    </w:p>
    <w:p w14:paraId="7358A0BA" w14:textId="77777777" w:rsidR="00AB4C66" w:rsidRDefault="00AB4C66" w:rsidP="00AB4C66">
      <w:pPr>
        <w:pStyle w:val="Akapitzlist"/>
        <w:numPr>
          <w:ilvl w:val="0"/>
          <w:numId w:val="12"/>
        </w:numPr>
        <w:jc w:val="both"/>
      </w:pPr>
      <w:r>
        <w:t>Zamawiający ma prawo do żądania od Wykonawcy usunięcia z placu budowy podwykonawcy, który wykonuje prace niezgodne z przepisami prawa budowlanego lub z postanowieniami niniejszej umowy.</w:t>
      </w:r>
    </w:p>
    <w:p w14:paraId="2A1B077E" w14:textId="77777777" w:rsidR="00AB4C66" w:rsidRDefault="00AB4C66" w:rsidP="00AB4C66">
      <w:pPr>
        <w:jc w:val="center"/>
      </w:pPr>
      <w:r>
        <w:t>§ 11 Uprawnienia Elektryczne</w:t>
      </w:r>
    </w:p>
    <w:p w14:paraId="69FB336E" w14:textId="77777777" w:rsidR="00AB4C66" w:rsidRDefault="00AB4C66" w:rsidP="00AB4C66">
      <w:pPr>
        <w:pStyle w:val="Akapitzlist"/>
        <w:numPr>
          <w:ilvl w:val="0"/>
          <w:numId w:val="13"/>
        </w:numPr>
        <w:jc w:val="both"/>
      </w:pPr>
      <w:r>
        <w:t xml:space="preserve">Wykonawca zobowiązuje się do zapewnienia, że prace elektryczne w ramach realizacji przedmiotu umowy będą wykonywane przez osobę posiadającą ważne uprawnienia elektryczne: </w:t>
      </w:r>
    </w:p>
    <w:p w14:paraId="64F0E7D0" w14:textId="77777777" w:rsidR="00AB4C66" w:rsidRDefault="00AB4C66" w:rsidP="00AB4C66">
      <w:pPr>
        <w:pStyle w:val="Akapitzlist"/>
        <w:numPr>
          <w:ilvl w:val="1"/>
          <w:numId w:val="13"/>
        </w:numPr>
        <w:jc w:val="both"/>
      </w:pPr>
      <w:r>
        <w:t xml:space="preserve">SEP E – uprawnienia eksploatacyjne; </w:t>
      </w:r>
    </w:p>
    <w:p w14:paraId="08FA0323" w14:textId="77777777" w:rsidR="00AB4C66" w:rsidRDefault="00AB4C66" w:rsidP="00AB4C66">
      <w:pPr>
        <w:pStyle w:val="Akapitzlist"/>
        <w:numPr>
          <w:ilvl w:val="1"/>
          <w:numId w:val="13"/>
        </w:numPr>
        <w:jc w:val="both"/>
      </w:pPr>
      <w:r>
        <w:t>SEP D – uprawnienia dozoru.</w:t>
      </w:r>
    </w:p>
    <w:p w14:paraId="7A5710C1" w14:textId="77777777" w:rsidR="00AB4C66" w:rsidRDefault="00AB4C66" w:rsidP="00AB4C66">
      <w:pPr>
        <w:pStyle w:val="Akapitzlist"/>
        <w:numPr>
          <w:ilvl w:val="0"/>
          <w:numId w:val="13"/>
        </w:numPr>
        <w:jc w:val="both"/>
      </w:pPr>
      <w:r>
        <w:t>Wykonawca jest zobowiązany do dostarczenia Zamawiającemu kopii certyfikatów i uprawnień SEP E oraz SEP D przed podpisaniem umowy na realizację prac, jako warunku dopuszczenia do realizacji przedmiotu umowy.</w:t>
      </w:r>
    </w:p>
    <w:p w14:paraId="792AC168" w14:textId="77777777" w:rsidR="00AB4C66" w:rsidRDefault="00AB4C66" w:rsidP="00AB4C66">
      <w:pPr>
        <w:pStyle w:val="Akapitzlist"/>
        <w:numPr>
          <w:ilvl w:val="0"/>
          <w:numId w:val="13"/>
        </w:numPr>
        <w:jc w:val="both"/>
      </w:pPr>
      <w:r>
        <w:t>W przypadku nieposiadania przez Wykonawcę lub jego pracowników wymaganych uprawnień, Zamawiający ma prawo odstąpić od zawarcia umowy.</w:t>
      </w:r>
    </w:p>
    <w:p w14:paraId="784AB860" w14:textId="77777777" w:rsidR="0095178F" w:rsidRDefault="0095178F" w:rsidP="0095178F">
      <w:pPr>
        <w:jc w:val="center"/>
      </w:pPr>
      <w:r>
        <w:t xml:space="preserve">§ </w:t>
      </w:r>
      <w:r w:rsidR="00AB4C66">
        <w:t>12</w:t>
      </w:r>
      <w:r>
        <w:t xml:space="preserve"> Postanowienia Końcowe</w:t>
      </w:r>
    </w:p>
    <w:p w14:paraId="659035FB" w14:textId="77777777" w:rsidR="0095178F" w:rsidRDefault="0095178F" w:rsidP="0095178F">
      <w:pPr>
        <w:pStyle w:val="Akapitzlist"/>
        <w:numPr>
          <w:ilvl w:val="0"/>
          <w:numId w:val="9"/>
        </w:numPr>
        <w:jc w:val="both"/>
      </w:pPr>
      <w:r>
        <w:t>Wszelkie zmiany niniejszej umowy wymagają formy pisemnej pod rygorem nieważności.</w:t>
      </w:r>
    </w:p>
    <w:p w14:paraId="6873C8CE" w14:textId="77777777" w:rsidR="0095178F" w:rsidRDefault="0095178F" w:rsidP="0095178F">
      <w:pPr>
        <w:pStyle w:val="Akapitzlist"/>
        <w:numPr>
          <w:ilvl w:val="0"/>
          <w:numId w:val="9"/>
        </w:numPr>
        <w:jc w:val="both"/>
      </w:pPr>
      <w:r>
        <w:t>W sprawach nieuregulowanych niniejszą umową mają zastosowanie przepisy Kodeksu cywilnego oraz Prawo budowlane.</w:t>
      </w:r>
    </w:p>
    <w:p w14:paraId="3CEB72E2" w14:textId="77777777" w:rsidR="0095178F" w:rsidRDefault="0095178F" w:rsidP="0095178F">
      <w:pPr>
        <w:pStyle w:val="Akapitzlist"/>
        <w:numPr>
          <w:ilvl w:val="0"/>
          <w:numId w:val="9"/>
        </w:numPr>
        <w:jc w:val="both"/>
      </w:pPr>
      <w:r>
        <w:t>Ewentualne spory wynikłe z realizacji niniejszej umowy strony będą rozstrzygać polubownie, a w razie braku porozumienia przez właściwy sąd.</w:t>
      </w:r>
    </w:p>
    <w:p w14:paraId="2FA31F18" w14:textId="77777777" w:rsidR="0095178F" w:rsidRDefault="0095178F" w:rsidP="0095178F">
      <w:pPr>
        <w:jc w:val="both"/>
      </w:pPr>
    </w:p>
    <w:p w14:paraId="1FECB124" w14:textId="77777777" w:rsidR="00AB4C66" w:rsidRDefault="00AB4C66" w:rsidP="0095178F">
      <w:pPr>
        <w:jc w:val="both"/>
      </w:pPr>
    </w:p>
    <w:p w14:paraId="56546840" w14:textId="77777777" w:rsidR="00AB4C66" w:rsidRDefault="00AB4C66" w:rsidP="0095178F">
      <w:pPr>
        <w:jc w:val="both"/>
      </w:pPr>
    </w:p>
    <w:p w14:paraId="7F304599" w14:textId="77777777" w:rsidR="00AB4C66" w:rsidRDefault="00AB4C66" w:rsidP="00AB4C66">
      <w:pPr>
        <w:jc w:val="center"/>
      </w:pPr>
      <w:r>
        <w:t xml:space="preserve">Zamawiający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14:paraId="79EB036D" w14:textId="77777777" w:rsidR="00AB4C66" w:rsidRDefault="00AB4C66" w:rsidP="00AB4C66">
      <w:pPr>
        <w:jc w:val="center"/>
      </w:pPr>
    </w:p>
    <w:p w14:paraId="47EF6EBF" w14:textId="77777777" w:rsidR="00AB4C66" w:rsidRDefault="00AB4C66" w:rsidP="00AB4C66">
      <w:pPr>
        <w:jc w:val="center"/>
      </w:pPr>
    </w:p>
    <w:p w14:paraId="477882DB" w14:textId="77777777" w:rsidR="00AB4C66" w:rsidRDefault="00AB4C66" w:rsidP="00AB4C66">
      <w:pPr>
        <w:jc w:val="center"/>
      </w:pPr>
      <w:r>
        <w:t>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sectPr w:rsidR="00AB4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75FF"/>
    <w:multiLevelType w:val="hybridMultilevel"/>
    <w:tmpl w:val="11900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15583"/>
    <w:multiLevelType w:val="hybridMultilevel"/>
    <w:tmpl w:val="9C9216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C907B0"/>
    <w:multiLevelType w:val="hybridMultilevel"/>
    <w:tmpl w:val="119007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A463AE"/>
    <w:multiLevelType w:val="hybridMultilevel"/>
    <w:tmpl w:val="C89A53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C212AF"/>
    <w:multiLevelType w:val="hybridMultilevel"/>
    <w:tmpl w:val="C986C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D6197D"/>
    <w:multiLevelType w:val="hybridMultilevel"/>
    <w:tmpl w:val="009CD4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6C185FAA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F26793"/>
    <w:multiLevelType w:val="hybridMultilevel"/>
    <w:tmpl w:val="92B6ED22"/>
    <w:lvl w:ilvl="0" w:tplc="6C185F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0107E7"/>
    <w:multiLevelType w:val="hybridMultilevel"/>
    <w:tmpl w:val="BAC820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62146C"/>
    <w:multiLevelType w:val="hybridMultilevel"/>
    <w:tmpl w:val="3426E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16B45"/>
    <w:multiLevelType w:val="hybridMultilevel"/>
    <w:tmpl w:val="E296363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4D077E"/>
    <w:multiLevelType w:val="hybridMultilevel"/>
    <w:tmpl w:val="B4464E7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1E299B"/>
    <w:multiLevelType w:val="hybridMultilevel"/>
    <w:tmpl w:val="21529C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B26A33"/>
    <w:multiLevelType w:val="hybridMultilevel"/>
    <w:tmpl w:val="FD60D1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9E600D"/>
    <w:multiLevelType w:val="hybridMultilevel"/>
    <w:tmpl w:val="57805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7E4AE7"/>
    <w:multiLevelType w:val="hybridMultilevel"/>
    <w:tmpl w:val="8B4A2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907948"/>
    <w:multiLevelType w:val="hybridMultilevel"/>
    <w:tmpl w:val="4692A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4B35D1"/>
    <w:multiLevelType w:val="hybridMultilevel"/>
    <w:tmpl w:val="913893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7F00BF"/>
    <w:multiLevelType w:val="hybridMultilevel"/>
    <w:tmpl w:val="BD561E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177835"/>
    <w:multiLevelType w:val="hybridMultilevel"/>
    <w:tmpl w:val="A64407B6"/>
    <w:lvl w:ilvl="0" w:tplc="7972A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185FAA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41C04"/>
    <w:multiLevelType w:val="hybridMultilevel"/>
    <w:tmpl w:val="D40C47AA"/>
    <w:lvl w:ilvl="0" w:tplc="6C185F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2546170">
    <w:abstractNumId w:val="0"/>
  </w:num>
  <w:num w:numId="2" w16cid:durableId="1704790524">
    <w:abstractNumId w:val="2"/>
  </w:num>
  <w:num w:numId="3" w16cid:durableId="1286428042">
    <w:abstractNumId w:val="15"/>
  </w:num>
  <w:num w:numId="4" w16cid:durableId="1956712505">
    <w:abstractNumId w:val="16"/>
  </w:num>
  <w:num w:numId="5" w16cid:durableId="1335457230">
    <w:abstractNumId w:val="1"/>
  </w:num>
  <w:num w:numId="6" w16cid:durableId="1626694970">
    <w:abstractNumId w:val="12"/>
  </w:num>
  <w:num w:numId="7" w16cid:durableId="1895577898">
    <w:abstractNumId w:val="3"/>
  </w:num>
  <w:num w:numId="8" w16cid:durableId="1218274357">
    <w:abstractNumId w:val="17"/>
  </w:num>
  <w:num w:numId="9" w16cid:durableId="279340773">
    <w:abstractNumId w:val="13"/>
  </w:num>
  <w:num w:numId="10" w16cid:durableId="91360602">
    <w:abstractNumId w:val="11"/>
  </w:num>
  <w:num w:numId="11" w16cid:durableId="818033817">
    <w:abstractNumId w:val="7"/>
  </w:num>
  <w:num w:numId="12" w16cid:durableId="1960136539">
    <w:abstractNumId w:val="14"/>
  </w:num>
  <w:num w:numId="13" w16cid:durableId="1854758899">
    <w:abstractNumId w:val="4"/>
  </w:num>
  <w:num w:numId="14" w16cid:durableId="912929102">
    <w:abstractNumId w:val="18"/>
  </w:num>
  <w:num w:numId="15" w16cid:durableId="67967648">
    <w:abstractNumId w:val="8"/>
  </w:num>
  <w:num w:numId="16" w16cid:durableId="599879141">
    <w:abstractNumId w:val="9"/>
  </w:num>
  <w:num w:numId="17" w16cid:durableId="39209554">
    <w:abstractNumId w:val="5"/>
  </w:num>
  <w:num w:numId="18" w16cid:durableId="1510488674">
    <w:abstractNumId w:val="19"/>
  </w:num>
  <w:num w:numId="19" w16cid:durableId="1330404098">
    <w:abstractNumId w:val="6"/>
  </w:num>
  <w:num w:numId="20" w16cid:durableId="13635079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78F"/>
    <w:rsid w:val="002D229B"/>
    <w:rsid w:val="0039130C"/>
    <w:rsid w:val="00755CE2"/>
    <w:rsid w:val="0095178F"/>
    <w:rsid w:val="00990081"/>
    <w:rsid w:val="00AB4C66"/>
    <w:rsid w:val="00F1346B"/>
    <w:rsid w:val="00FE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6BD99"/>
  <w15:chartTrackingRefBased/>
  <w15:docId w15:val="{1AA36266-5B2F-4261-9E86-5C6E4E1B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1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1203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Chyliński</dc:creator>
  <cp:keywords/>
  <dc:description/>
  <cp:lastModifiedBy>Marek Chyliski</cp:lastModifiedBy>
  <cp:revision>2</cp:revision>
  <dcterms:created xsi:type="dcterms:W3CDTF">2025-10-13T08:34:00Z</dcterms:created>
  <dcterms:modified xsi:type="dcterms:W3CDTF">2025-10-13T08:34:00Z</dcterms:modified>
</cp:coreProperties>
</file>