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3D5D" w14:textId="2D861067" w:rsidR="000328C1" w:rsidRPr="009E2190" w:rsidRDefault="000328C1" w:rsidP="000328C1">
      <w:pPr>
        <w:spacing w:line="276" w:lineRule="auto"/>
        <w:ind w:left="708"/>
        <w:jc w:val="right"/>
      </w:pPr>
      <w:r w:rsidRPr="009E2190">
        <w:rPr>
          <w:rFonts w:eastAsia="Cambria" w:cs="Cambria"/>
          <w:szCs w:val="22"/>
        </w:rPr>
        <w:t xml:space="preserve">Załącznik do Decyzji Nr  </w:t>
      </w:r>
      <w:r w:rsidR="00E43997">
        <w:rPr>
          <w:rFonts w:eastAsia="Cambria" w:cs="Cambria"/>
          <w:szCs w:val="22"/>
        </w:rPr>
        <w:t>138</w:t>
      </w:r>
    </w:p>
    <w:p w14:paraId="4426F1E0" w14:textId="0193A080" w:rsidR="000328C1" w:rsidRPr="009E2190" w:rsidRDefault="000328C1" w:rsidP="000328C1">
      <w:pPr>
        <w:spacing w:line="276" w:lineRule="auto"/>
        <w:jc w:val="center"/>
      </w:pPr>
      <w:r>
        <w:rPr>
          <w:rFonts w:eastAsia="Cambria" w:cs="Cambria"/>
          <w:szCs w:val="22"/>
        </w:rPr>
        <w:t xml:space="preserve">                                                                                                                          </w:t>
      </w:r>
      <w:r w:rsidR="00AF6094">
        <w:rPr>
          <w:rFonts w:eastAsia="Cambria" w:cs="Cambria"/>
          <w:szCs w:val="22"/>
        </w:rPr>
        <w:t xml:space="preserve">              </w:t>
      </w:r>
      <w:r>
        <w:rPr>
          <w:rFonts w:eastAsia="Cambria" w:cs="Cambria"/>
          <w:szCs w:val="22"/>
        </w:rPr>
        <w:t xml:space="preserve">  </w:t>
      </w:r>
      <w:r w:rsidRPr="009E2190">
        <w:rPr>
          <w:rFonts w:eastAsia="Cambria" w:cs="Cambria"/>
          <w:szCs w:val="22"/>
        </w:rPr>
        <w:t>Dyrektora Generalnego LP</w:t>
      </w:r>
    </w:p>
    <w:p w14:paraId="2519F718" w14:textId="2DD14D10" w:rsidR="000328C1" w:rsidRPr="009E2190" w:rsidRDefault="000328C1" w:rsidP="000328C1">
      <w:pPr>
        <w:spacing w:line="276" w:lineRule="auto"/>
        <w:jc w:val="right"/>
      </w:pPr>
      <w:r w:rsidRPr="009E2190">
        <w:rPr>
          <w:rFonts w:eastAsia="Cambria" w:cs="Cambria"/>
          <w:szCs w:val="22"/>
        </w:rPr>
        <w:t xml:space="preserve">z dnia </w:t>
      </w:r>
      <w:r w:rsidR="00E43997">
        <w:rPr>
          <w:rFonts w:eastAsia="Cambria" w:cs="Cambria"/>
          <w:szCs w:val="22"/>
        </w:rPr>
        <w:t xml:space="preserve">17 </w:t>
      </w:r>
      <w:r>
        <w:rPr>
          <w:rFonts w:eastAsia="Cambria" w:cs="Cambria"/>
          <w:szCs w:val="22"/>
        </w:rPr>
        <w:t>września 2025</w:t>
      </w:r>
      <w:r w:rsidRPr="009E2190">
        <w:rPr>
          <w:rFonts w:eastAsia="Cambria" w:cs="Cambria"/>
          <w:szCs w:val="22"/>
        </w:rPr>
        <w:t xml:space="preserve">  r.</w:t>
      </w:r>
    </w:p>
    <w:p w14:paraId="13500F6F" w14:textId="77777777" w:rsidR="00D746EA" w:rsidRDefault="00D746EA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43C244C4" w14:textId="77777777" w:rsidR="00D746EA" w:rsidRDefault="00D746EA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3648ED69" w14:textId="77777777" w:rsidR="00D746EA" w:rsidRDefault="00D746EA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8"/>
          <w:szCs w:val="28"/>
          <w:lang w:eastAsia="en-US"/>
        </w:rPr>
      </w:pPr>
    </w:p>
    <w:p w14:paraId="70F06571" w14:textId="1B696B5F" w:rsidR="00D746EA" w:rsidRPr="00D746EA" w:rsidRDefault="00D746EA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8"/>
          <w:szCs w:val="28"/>
          <w:lang w:eastAsia="en-US"/>
        </w:rPr>
      </w:pPr>
      <w:r w:rsidRPr="00D746EA">
        <w:rPr>
          <w:rFonts w:ascii="Cambria" w:eastAsia="Calibri" w:hAnsi="Cambria" w:cs="Arial"/>
          <w:b/>
          <w:bCs/>
          <w:sz w:val="28"/>
          <w:szCs w:val="28"/>
          <w:lang w:eastAsia="en-US"/>
        </w:rPr>
        <w:t xml:space="preserve">Opis standardu technologii wykonawstwa prac </w:t>
      </w:r>
      <w:r w:rsidRPr="00D746EA">
        <w:rPr>
          <w:rFonts w:ascii="Cambria" w:eastAsia="Calibri" w:hAnsi="Cambria" w:cs="Arial"/>
          <w:b/>
          <w:bCs/>
          <w:sz w:val="28"/>
          <w:szCs w:val="28"/>
          <w:lang w:eastAsia="en-US"/>
        </w:rPr>
        <w:br/>
        <w:t>ochrony przeciwpożarowej na rok 2026</w:t>
      </w:r>
    </w:p>
    <w:p w14:paraId="572D033C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18B5C586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3474BFE8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48902D27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7558DFC7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2FE99473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797940B7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0141C661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1AC43EB8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0243BBD2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1293F8CA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003BA6FB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5D074605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62D0ACC1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16593976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13156853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1632C008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4E6AF34B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19629060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502837A2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3DC58A86" w14:textId="77777777" w:rsidR="00CA5418" w:rsidRDefault="00CA5418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4FDA3DB6" w14:textId="13B5F646" w:rsidR="00B97E99" w:rsidRDefault="00B97E99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  <w:r>
        <w:rPr>
          <w:rFonts w:ascii="Cambria" w:eastAsia="Calibri" w:hAnsi="Cambria" w:cs="Arial"/>
          <w:b/>
          <w:bCs/>
          <w:sz w:val="24"/>
          <w:szCs w:val="24"/>
          <w:lang w:eastAsia="en-US"/>
        </w:rPr>
        <w:br w:type="page"/>
      </w:r>
    </w:p>
    <w:p w14:paraId="37BA395C" w14:textId="44F045BB" w:rsidR="006E195D" w:rsidRPr="00307108" w:rsidRDefault="006E195D" w:rsidP="00D746EA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  <w:r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lastRenderedPageBreak/>
        <w:t xml:space="preserve">1. </w:t>
      </w:r>
      <w:r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ab/>
        <w:t>Wstęp</w:t>
      </w:r>
    </w:p>
    <w:p w14:paraId="2A0852F1" w14:textId="3CC5E93B" w:rsidR="006D3827" w:rsidRDefault="006E195D" w:rsidP="006D3827">
      <w:pPr>
        <w:suppressAutoHyphens w:val="0"/>
        <w:spacing w:before="120" w:after="120"/>
        <w:ind w:left="567" w:hanging="567"/>
        <w:jc w:val="both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  <w:r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 xml:space="preserve">1.1. </w:t>
      </w:r>
      <w:r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ab/>
        <w:t>Generalną zasadą jest zapewnienie przez Zamawiającego materiałów niezbędnych do wykonania czynności, chyba że inaczej określono to w opisie technologii danej czynności.</w:t>
      </w:r>
    </w:p>
    <w:p w14:paraId="0F914C16" w14:textId="3A8CC2BD" w:rsidR="008A18F5" w:rsidRDefault="008A18F5" w:rsidP="006D3827">
      <w:pPr>
        <w:suppressAutoHyphens w:val="0"/>
        <w:spacing w:before="120" w:after="120"/>
        <w:ind w:left="567" w:hanging="567"/>
        <w:jc w:val="both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  <w:r>
        <w:rPr>
          <w:rFonts w:ascii="Cambria" w:eastAsia="Calibri" w:hAnsi="Cambria" w:cs="Arial"/>
          <w:b/>
          <w:bCs/>
          <w:sz w:val="24"/>
          <w:szCs w:val="24"/>
          <w:lang w:eastAsia="en-US"/>
        </w:rPr>
        <w:t xml:space="preserve">1.2. </w:t>
      </w:r>
      <w:r>
        <w:rPr>
          <w:rFonts w:ascii="Cambria" w:eastAsia="Calibri" w:hAnsi="Cambria" w:cs="Arial"/>
          <w:b/>
          <w:bCs/>
          <w:sz w:val="24"/>
          <w:szCs w:val="24"/>
          <w:lang w:eastAsia="en-US"/>
        </w:rPr>
        <w:tab/>
        <w:t>Sprzęt, narzędzia i materiały eksploatacyjne zapewnia Wykonawca. Urządzenia powinny być zagregowane z odpowiednio dobranym ciągnikiem.</w:t>
      </w:r>
    </w:p>
    <w:p w14:paraId="451799E9" w14:textId="07BA389F" w:rsidR="008A18F5" w:rsidRPr="00307108" w:rsidRDefault="008A18F5" w:rsidP="006D3827">
      <w:pPr>
        <w:suppressAutoHyphens w:val="0"/>
        <w:spacing w:before="120" w:after="120"/>
        <w:ind w:left="567" w:hanging="567"/>
        <w:jc w:val="both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  <w:r>
        <w:rPr>
          <w:rFonts w:ascii="Cambria" w:eastAsia="Calibri" w:hAnsi="Cambria" w:cs="Arial"/>
          <w:b/>
          <w:bCs/>
          <w:sz w:val="24"/>
          <w:szCs w:val="24"/>
          <w:lang w:eastAsia="en-US"/>
        </w:rPr>
        <w:t xml:space="preserve">1.3. </w:t>
      </w:r>
      <w:r w:rsidR="00A17858">
        <w:rPr>
          <w:rFonts w:ascii="Cambria" w:eastAsia="Calibri" w:hAnsi="Cambria" w:cs="Arial"/>
          <w:b/>
          <w:bCs/>
          <w:sz w:val="24"/>
          <w:szCs w:val="24"/>
          <w:lang w:eastAsia="en-US"/>
        </w:rPr>
        <w:tab/>
      </w:r>
      <w:r>
        <w:rPr>
          <w:rFonts w:ascii="Cambria" w:eastAsia="Calibri" w:hAnsi="Cambria" w:cs="Arial"/>
          <w:b/>
          <w:bCs/>
          <w:sz w:val="24"/>
          <w:szCs w:val="24"/>
          <w:lang w:eastAsia="en-US"/>
        </w:rPr>
        <w:t xml:space="preserve">W zakres technologii każdej pracy wchodzą czynności pomocnicze takie jak: dojazd na powierzchnię roboczą, zawieszenie lub podczepienie sprzętu </w:t>
      </w:r>
      <w:r>
        <w:rPr>
          <w:rFonts w:ascii="Cambria" w:eastAsia="Calibri" w:hAnsi="Cambria" w:cs="Arial"/>
          <w:b/>
          <w:bCs/>
          <w:sz w:val="24"/>
          <w:szCs w:val="24"/>
          <w:lang w:eastAsia="en-US"/>
        </w:rPr>
        <w:br/>
        <w:t>oraz jego regulacja, oczyszczenie sprzętu i narzędzi po zabiegu, odstawienie sprzętu itp., chyba że inaczej określono to w opisie technologii danej pracy.</w:t>
      </w:r>
    </w:p>
    <w:p w14:paraId="29ACB1C2" w14:textId="7D77C301" w:rsidR="006E195D" w:rsidRPr="00307108" w:rsidRDefault="008A18F5" w:rsidP="006E195D">
      <w:pPr>
        <w:suppressAutoHyphens w:val="0"/>
        <w:spacing w:before="120" w:after="120"/>
        <w:ind w:left="567" w:hanging="567"/>
        <w:jc w:val="both"/>
        <w:rPr>
          <w:rFonts w:ascii="Cambria" w:eastAsia="Calibri" w:hAnsi="Cambria" w:cs="Arial"/>
          <w:b/>
          <w:bCs/>
          <w:strike/>
          <w:sz w:val="24"/>
          <w:szCs w:val="24"/>
          <w:lang w:eastAsia="en-US"/>
        </w:rPr>
      </w:pPr>
      <w:r>
        <w:rPr>
          <w:rFonts w:ascii="Cambria" w:eastAsia="Calibri" w:hAnsi="Cambria" w:cs="Arial"/>
          <w:b/>
          <w:bCs/>
          <w:sz w:val="24"/>
          <w:szCs w:val="24"/>
          <w:lang w:eastAsia="en-US"/>
        </w:rPr>
        <w:t>1.4</w:t>
      </w:r>
      <w:r w:rsidR="006E195D"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 xml:space="preserve">. </w:t>
      </w:r>
      <w:r w:rsidR="006E195D"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ab/>
        <w:t xml:space="preserve">W przypadku wystąpienia czynności nieujętych w Opisie standardu technologii wykonawstwa prac ochrony przeciwpożarowej (poz. </w:t>
      </w:r>
      <w:r w:rsidR="00837BC2"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>900</w:t>
      </w:r>
      <w:r w:rsidR="006E195D"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 xml:space="preserve"> – </w:t>
      </w:r>
      <w:r w:rsidR="00837BC2"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>90</w:t>
      </w:r>
      <w:r w:rsidR="00A24DBC">
        <w:rPr>
          <w:rFonts w:ascii="Cambria" w:eastAsia="Calibri" w:hAnsi="Cambria" w:cs="Arial"/>
          <w:b/>
          <w:bCs/>
          <w:sz w:val="24"/>
          <w:szCs w:val="24"/>
          <w:lang w:eastAsia="en-US"/>
        </w:rPr>
        <w:t>8</w:t>
      </w:r>
      <w:r w:rsidR="006E195D"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 xml:space="preserve">) należy stosować odpowiednie rozliczenie godzinowe ujęte w Pracach godzinowych (poz. </w:t>
      </w:r>
      <w:r w:rsidR="00837BC2"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>90</w:t>
      </w:r>
      <w:r w:rsidR="00A24DBC">
        <w:rPr>
          <w:rFonts w:ascii="Cambria" w:eastAsia="Calibri" w:hAnsi="Cambria" w:cs="Arial"/>
          <w:b/>
          <w:bCs/>
          <w:sz w:val="24"/>
          <w:szCs w:val="24"/>
          <w:lang w:eastAsia="en-US"/>
        </w:rPr>
        <w:t>9</w:t>
      </w:r>
      <w:r w:rsidR="006E195D"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 xml:space="preserve"> – </w:t>
      </w:r>
      <w:r w:rsidR="00837BC2"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>91</w:t>
      </w:r>
      <w:r w:rsidR="00A24DBC">
        <w:rPr>
          <w:rFonts w:ascii="Cambria" w:eastAsia="Calibri" w:hAnsi="Cambria" w:cs="Arial"/>
          <w:b/>
          <w:bCs/>
          <w:sz w:val="24"/>
          <w:szCs w:val="24"/>
          <w:lang w:eastAsia="en-US"/>
        </w:rPr>
        <w:t>6</w:t>
      </w:r>
      <w:r w:rsidR="006E195D"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 xml:space="preserve">). </w:t>
      </w:r>
    </w:p>
    <w:p w14:paraId="612C2DA0" w14:textId="5CB7A468" w:rsidR="006E195D" w:rsidRPr="00307108" w:rsidRDefault="008A18F5" w:rsidP="006E195D">
      <w:pPr>
        <w:suppressAutoHyphens w:val="0"/>
        <w:spacing w:before="120" w:after="120"/>
        <w:ind w:left="567" w:hanging="567"/>
        <w:jc w:val="both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  <w:r>
        <w:rPr>
          <w:rFonts w:ascii="Cambria" w:eastAsia="Calibri" w:hAnsi="Cambria" w:cs="Arial"/>
          <w:b/>
          <w:bCs/>
          <w:sz w:val="24"/>
          <w:szCs w:val="24"/>
          <w:lang w:eastAsia="en-US"/>
        </w:rPr>
        <w:t>1.5</w:t>
      </w:r>
      <w:r w:rsidR="006E195D"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 xml:space="preserve">. </w:t>
      </w:r>
      <w:r w:rsidR="006E195D"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ab/>
        <w:t xml:space="preserve">Obowiązuje ogólna zasada, że do rozliczenia się z Wykonawcą przyjęta jest faktyczna ilość wykonanych jednostek danej czynności będąca wynikiem odbioru (bez względu na rodzaj jednostki miary łącznie z rozliczeniem godzinowym faktycznego czasu wykonanej czynności). Ilość odebranych czynności może różnić się od ilości zleconej, w przypadku gdy zlecono ilość określoną szacunkowo lub wykonano czynności zgodnie z dopuszczalną tolerancją. Procedura odbioru nie może służyć jedynie do potwierdzenia, </w:t>
      </w:r>
      <w:r w:rsidR="00052E91">
        <w:rPr>
          <w:rFonts w:ascii="Cambria" w:eastAsia="Calibri" w:hAnsi="Cambria" w:cs="Arial"/>
          <w:b/>
          <w:bCs/>
          <w:sz w:val="24"/>
          <w:szCs w:val="24"/>
          <w:lang w:eastAsia="en-US"/>
        </w:rPr>
        <w:br/>
      </w:r>
      <w:r w:rsidR="006E195D"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>że wykonane zostało tyle jednostek, ile zlecono.</w:t>
      </w:r>
    </w:p>
    <w:p w14:paraId="76DF3E45" w14:textId="58EFB606" w:rsidR="006E195D" w:rsidRPr="00307108" w:rsidRDefault="008A18F5" w:rsidP="006E195D">
      <w:pPr>
        <w:suppressAutoHyphens w:val="0"/>
        <w:spacing w:before="120" w:after="120"/>
        <w:ind w:left="567" w:hanging="567"/>
        <w:jc w:val="both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  <w:r>
        <w:rPr>
          <w:rFonts w:ascii="Cambria" w:eastAsia="Calibri" w:hAnsi="Cambria" w:cs="Arial"/>
          <w:b/>
          <w:bCs/>
          <w:sz w:val="24"/>
          <w:szCs w:val="24"/>
          <w:lang w:eastAsia="en-US"/>
        </w:rPr>
        <w:t>1.6</w:t>
      </w:r>
      <w:r w:rsidR="006E195D"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 xml:space="preserve">. </w:t>
      </w:r>
      <w:r w:rsidR="006E195D"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ab/>
        <w:t xml:space="preserve">Korzystając z Opisu standardu technologii wykonawstwa prac ochrony przeciwpożarowej należy wziąć pod uwagę postanowienia aktów prawnych oraz wewnętrznych regulacji przywołanych w specyfikacji warunków zamówienia. </w:t>
      </w:r>
    </w:p>
    <w:p w14:paraId="6D64D387" w14:textId="7E3758D2" w:rsidR="006E195D" w:rsidRPr="00307108" w:rsidRDefault="008A18F5" w:rsidP="006E195D">
      <w:pPr>
        <w:suppressAutoHyphens w:val="0"/>
        <w:spacing w:before="120" w:after="120"/>
        <w:ind w:left="567" w:hanging="567"/>
        <w:jc w:val="both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  <w:r>
        <w:rPr>
          <w:rFonts w:ascii="Cambria" w:eastAsia="Calibri" w:hAnsi="Cambria" w:cs="Arial"/>
          <w:b/>
          <w:bCs/>
          <w:sz w:val="24"/>
          <w:szCs w:val="24"/>
          <w:lang w:eastAsia="en-US"/>
        </w:rPr>
        <w:t>1.7</w:t>
      </w:r>
      <w:r w:rsidR="006E195D"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 xml:space="preserve">. </w:t>
      </w:r>
      <w:r w:rsidR="006E195D" w:rsidRPr="00307108">
        <w:rPr>
          <w:rFonts w:ascii="Cambria" w:eastAsia="Calibri" w:hAnsi="Cambria" w:cs="Arial"/>
          <w:b/>
          <w:bCs/>
          <w:sz w:val="24"/>
          <w:szCs w:val="24"/>
          <w:lang w:eastAsia="en-US"/>
        </w:rPr>
        <w:tab/>
        <w:t>Załącznikiem do Opisu standardu technologii wykonawstwa prac ochrony przeciwpożarowej jest Tabela parametrów, w której ujęto opisy wymaganych parametrów dla poszczególnych technologii prac.</w:t>
      </w:r>
    </w:p>
    <w:p w14:paraId="75F51947" w14:textId="7050813C" w:rsidR="00C93BE7" w:rsidRPr="00307108" w:rsidRDefault="00C93BE7" w:rsidP="00683EDE">
      <w:pPr>
        <w:suppressAutoHyphens w:val="0"/>
        <w:spacing w:before="120" w:after="120"/>
        <w:jc w:val="both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5B7AD321" w14:textId="12028E67" w:rsidR="00A531AE" w:rsidRPr="00307108" w:rsidRDefault="00A531AE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071DD119" w14:textId="1DEB7118" w:rsidR="00A531AE" w:rsidRPr="00307108" w:rsidRDefault="00A531AE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6C5E645B" w14:textId="7C3CF190" w:rsidR="00A531AE" w:rsidRPr="00307108" w:rsidRDefault="00A531AE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490C20EA" w14:textId="715797BB" w:rsidR="00A531AE" w:rsidRPr="00307108" w:rsidRDefault="00A531AE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4864E242" w14:textId="6C0758A9" w:rsidR="00A531AE" w:rsidRPr="00307108" w:rsidRDefault="00A531AE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70E144C7" w14:textId="0D186A07" w:rsidR="00683EDE" w:rsidRPr="00307108" w:rsidRDefault="00683EDE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7CA83906" w14:textId="5CA09B02" w:rsidR="00683EDE" w:rsidRPr="00307108" w:rsidRDefault="00683EDE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18677113" w14:textId="5369951B" w:rsidR="00683EDE" w:rsidRPr="00307108" w:rsidRDefault="00683EDE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148A1749" w14:textId="10AC0345" w:rsidR="00683EDE" w:rsidRPr="00307108" w:rsidRDefault="00683EDE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320626F0" w14:textId="311099DC" w:rsidR="00683EDE" w:rsidRPr="00307108" w:rsidRDefault="00683EDE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64EB4A23" w14:textId="77777777" w:rsidR="00683EDE" w:rsidRPr="00307108" w:rsidRDefault="00683EDE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tbl>
      <w:tblPr>
        <w:tblW w:w="501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100" w:type="dxa"/>
          <w:bottom w:w="60" w:type="dxa"/>
          <w:right w:w="100" w:type="dxa"/>
        </w:tblCellMar>
        <w:tblLook w:val="04A0" w:firstRow="1" w:lastRow="0" w:firstColumn="1" w:lastColumn="0" w:noHBand="0" w:noVBand="1"/>
      </w:tblPr>
      <w:tblGrid>
        <w:gridCol w:w="790"/>
        <w:gridCol w:w="1769"/>
        <w:gridCol w:w="1769"/>
        <w:gridCol w:w="3540"/>
        <w:gridCol w:w="1196"/>
      </w:tblGrid>
      <w:tr w:rsidR="00307108" w:rsidRPr="00307108" w14:paraId="3041DA3A" w14:textId="77777777" w:rsidTr="008A18F5">
        <w:trPr>
          <w:trHeight w:val="600"/>
          <w:tblHeader/>
          <w:jc w:val="center"/>
        </w:trPr>
        <w:tc>
          <w:tcPr>
            <w:tcW w:w="435" w:type="pct"/>
            <w:vAlign w:val="center"/>
          </w:tcPr>
          <w:p w14:paraId="13AA9E4C" w14:textId="2BB2F5C7" w:rsidR="000712B7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i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lastRenderedPageBreak/>
              <w:t>Nr</w:t>
            </w:r>
          </w:p>
        </w:tc>
        <w:tc>
          <w:tcPr>
            <w:tcW w:w="976" w:type="pct"/>
            <w:vAlign w:val="center"/>
            <w:hideMark/>
          </w:tcPr>
          <w:p w14:paraId="1387827C" w14:textId="08E81E3E" w:rsidR="000712B7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76" w:type="pct"/>
            <w:vAlign w:val="center"/>
          </w:tcPr>
          <w:p w14:paraId="50A57D5A" w14:textId="7437C4C4" w:rsidR="000712B7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1953" w:type="pct"/>
            <w:vAlign w:val="center"/>
            <w:hideMark/>
          </w:tcPr>
          <w:p w14:paraId="77C6C946" w14:textId="66B3E104" w:rsidR="000712B7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61" w:type="pct"/>
            <w:vAlign w:val="center"/>
          </w:tcPr>
          <w:p w14:paraId="20246BA2" w14:textId="4316DD5A" w:rsidR="000712B7" w:rsidRPr="004C42B9" w:rsidRDefault="004C42B9" w:rsidP="004C42B9">
            <w:pPr>
              <w:tabs>
                <w:tab w:val="left" w:pos="1026"/>
              </w:tabs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Jednostka miary czynn. rozl.</w:t>
            </w:r>
          </w:p>
        </w:tc>
      </w:tr>
      <w:tr w:rsidR="00307108" w:rsidRPr="00307108" w14:paraId="0075632D" w14:textId="77777777" w:rsidTr="008A18F5">
        <w:trPr>
          <w:trHeight w:val="164"/>
          <w:jc w:val="center"/>
        </w:trPr>
        <w:tc>
          <w:tcPr>
            <w:tcW w:w="435" w:type="pct"/>
          </w:tcPr>
          <w:p w14:paraId="695DBBA2" w14:textId="4AD89BDE" w:rsidR="000712B7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900</w:t>
            </w:r>
          </w:p>
        </w:tc>
        <w:tc>
          <w:tcPr>
            <w:tcW w:w="976" w:type="pct"/>
            <w:hideMark/>
          </w:tcPr>
          <w:p w14:paraId="4BF42A84" w14:textId="3BC0E598" w:rsidR="000712B7" w:rsidRPr="004C42B9" w:rsidRDefault="00DB7EAB" w:rsidP="004C42B9">
            <w:pPr>
              <w:suppressAutoHyphens w:val="0"/>
              <w:spacing w:before="120"/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</w:pPr>
            <w:r w:rsidRPr="004C42B9"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  <w:t>PPOŻ-PASY</w:t>
            </w:r>
          </w:p>
        </w:tc>
        <w:tc>
          <w:tcPr>
            <w:tcW w:w="976" w:type="pct"/>
          </w:tcPr>
          <w:p w14:paraId="710FDCAC" w14:textId="56854498" w:rsidR="000712B7" w:rsidRPr="004C42B9" w:rsidRDefault="00DB7EAB" w:rsidP="004C42B9">
            <w:pPr>
              <w:widowControl w:val="0"/>
              <w:suppressAutoHyphens w:val="0"/>
              <w:spacing w:before="120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4C42B9"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PPOŻ-PASY</w:t>
            </w:r>
          </w:p>
        </w:tc>
        <w:tc>
          <w:tcPr>
            <w:tcW w:w="1953" w:type="pct"/>
            <w:hideMark/>
          </w:tcPr>
          <w:p w14:paraId="0891A0B5" w14:textId="75F0949F" w:rsidR="000712B7" w:rsidRPr="004C42B9" w:rsidRDefault="000712B7" w:rsidP="00151371">
            <w:pPr>
              <w:widowControl w:val="0"/>
              <w:suppressAutoHyphens w:val="0"/>
              <w:spacing w:before="120"/>
              <w:jc w:val="both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4C42B9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Wykon</w:t>
            </w:r>
            <w:r w:rsidR="00683F4E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yw</w:t>
            </w:r>
            <w:r w:rsidRPr="004C42B9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anie</w:t>
            </w:r>
            <w:r w:rsidR="00683F4E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 xml:space="preserve"> bruzd na pasach przeciwpożarowych</w:t>
            </w:r>
            <w:r w:rsidRPr="004C42B9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661" w:type="pct"/>
          </w:tcPr>
          <w:p w14:paraId="55CEFAB9" w14:textId="474FA111" w:rsidR="000712B7" w:rsidRPr="004C42B9" w:rsidRDefault="000712B7" w:rsidP="004C42B9">
            <w:pPr>
              <w:tabs>
                <w:tab w:val="left" w:pos="1026"/>
              </w:tabs>
              <w:suppressAutoHyphens w:val="0"/>
              <w:spacing w:before="120"/>
              <w:jc w:val="center"/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</w:pPr>
            <w:r w:rsidRPr="004C42B9"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KMTR</w:t>
            </w:r>
          </w:p>
        </w:tc>
      </w:tr>
      <w:tr w:rsidR="00DB7EAB" w:rsidRPr="00307108" w14:paraId="61BCDA03" w14:textId="77777777" w:rsidTr="008A18F5">
        <w:trPr>
          <w:trHeight w:val="164"/>
          <w:jc w:val="center"/>
        </w:trPr>
        <w:tc>
          <w:tcPr>
            <w:tcW w:w="435" w:type="pct"/>
          </w:tcPr>
          <w:p w14:paraId="1756E961" w14:textId="275C4001" w:rsidR="00DB7EAB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901</w:t>
            </w:r>
          </w:p>
        </w:tc>
        <w:tc>
          <w:tcPr>
            <w:tcW w:w="976" w:type="pct"/>
            <w:hideMark/>
          </w:tcPr>
          <w:p w14:paraId="7C43F2CB" w14:textId="78A94229" w:rsidR="00DB7EAB" w:rsidRPr="004C42B9" w:rsidRDefault="00DB7EAB" w:rsidP="004C42B9">
            <w:pPr>
              <w:suppressAutoHyphens w:val="0"/>
              <w:spacing w:before="120"/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</w:pPr>
            <w:r w:rsidRPr="004C42B9"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  <w:t>PPOŻ-ODN</w:t>
            </w:r>
          </w:p>
        </w:tc>
        <w:tc>
          <w:tcPr>
            <w:tcW w:w="976" w:type="pct"/>
          </w:tcPr>
          <w:p w14:paraId="55C65DAA" w14:textId="46896213" w:rsidR="00DB7EAB" w:rsidRPr="004C42B9" w:rsidRDefault="00DB7EAB" w:rsidP="004C42B9">
            <w:pPr>
              <w:widowControl w:val="0"/>
              <w:suppressAutoHyphens w:val="0"/>
              <w:spacing w:before="120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4C42B9"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PPOŻ-ODN</w:t>
            </w:r>
          </w:p>
        </w:tc>
        <w:tc>
          <w:tcPr>
            <w:tcW w:w="1953" w:type="pct"/>
            <w:hideMark/>
          </w:tcPr>
          <w:p w14:paraId="36042FC8" w14:textId="258347C9" w:rsidR="00DB7EAB" w:rsidRPr="004C42B9" w:rsidRDefault="00DB7EAB" w:rsidP="004C42B9">
            <w:pPr>
              <w:widowControl w:val="0"/>
              <w:suppressAutoHyphens w:val="0"/>
              <w:spacing w:before="120"/>
              <w:jc w:val="both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4C42B9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Odnowienie</w:t>
            </w:r>
            <w:r w:rsidR="00683F4E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 xml:space="preserve"> bruzdy na pasach przeciwpożarowych</w:t>
            </w:r>
            <w:r w:rsidRPr="004C42B9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661" w:type="pct"/>
          </w:tcPr>
          <w:p w14:paraId="59A9CA25" w14:textId="77777777" w:rsidR="00DB7EAB" w:rsidRPr="004C42B9" w:rsidRDefault="00DB7EAB" w:rsidP="004C42B9">
            <w:pPr>
              <w:tabs>
                <w:tab w:val="left" w:pos="1026"/>
              </w:tabs>
              <w:suppressAutoHyphens w:val="0"/>
              <w:spacing w:before="120"/>
              <w:jc w:val="center"/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</w:pPr>
            <w:r w:rsidRPr="004C42B9"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KMTR</w:t>
            </w:r>
          </w:p>
        </w:tc>
      </w:tr>
    </w:tbl>
    <w:p w14:paraId="4386BD95" w14:textId="1F73DB45" w:rsidR="000712B7" w:rsidRPr="00307108" w:rsidRDefault="000712B7" w:rsidP="000712B7">
      <w:pPr>
        <w:suppressAutoHyphens w:val="0"/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 w:rsidRPr="00307108">
        <w:rPr>
          <w:rFonts w:ascii="Cambria" w:hAnsi="Cambria" w:cs="Arial"/>
          <w:b/>
          <w:bCs/>
          <w:sz w:val="22"/>
          <w:szCs w:val="22"/>
        </w:rPr>
        <w:t xml:space="preserve">Standard technologii </w:t>
      </w:r>
      <w:r w:rsidR="000853AD">
        <w:rPr>
          <w:rFonts w:ascii="Cambria" w:hAnsi="Cambria" w:cs="Arial"/>
          <w:b/>
          <w:bCs/>
          <w:sz w:val="22"/>
          <w:szCs w:val="22"/>
        </w:rPr>
        <w:t>prac</w:t>
      </w:r>
      <w:r w:rsidRPr="00307108">
        <w:rPr>
          <w:rFonts w:ascii="Cambria" w:hAnsi="Cambria" w:cs="Arial"/>
          <w:b/>
          <w:bCs/>
          <w:sz w:val="22"/>
          <w:szCs w:val="22"/>
        </w:rPr>
        <w:t xml:space="preserve"> obejmuje</w:t>
      </w:r>
      <w:r w:rsidRPr="00307108">
        <w:rPr>
          <w:rFonts w:ascii="Cambria" w:hAnsi="Cambria" w:cs="Arial"/>
          <w:sz w:val="22"/>
          <w:szCs w:val="22"/>
        </w:rPr>
        <w:t>:</w:t>
      </w:r>
    </w:p>
    <w:p w14:paraId="0887A390" w14:textId="740BB0F0" w:rsidR="00FB5FEB" w:rsidRDefault="00FB5FEB" w:rsidP="00471618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wykonywanie bruzdy lub jej odnowienie (mineralizowanie) na pasach przeciwpożarowych przy pomocy narzędzi ręcznych (np. motyki, </w:t>
      </w:r>
      <w:r w:rsidR="00683F4E">
        <w:rPr>
          <w:rFonts w:ascii="Cambria" w:eastAsia="Calibri" w:hAnsi="Cambria"/>
          <w:sz w:val="22"/>
          <w:szCs w:val="22"/>
          <w:lang w:eastAsia="en-US"/>
        </w:rPr>
        <w:t>siekieromotyki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pilarki lub innych potrzebnych narzędzi) w miejscach gdzie niemożliwe jest wykonanie ich ciągnikiem </w:t>
      </w:r>
      <w:r w:rsidR="00683F4E">
        <w:rPr>
          <w:rFonts w:ascii="Cambria" w:eastAsia="Calibri" w:hAnsi="Cambria"/>
          <w:sz w:val="22"/>
          <w:szCs w:val="22"/>
          <w:lang w:eastAsia="en-US"/>
        </w:rPr>
        <w:t xml:space="preserve">z </w:t>
      </w:r>
      <w:r>
        <w:rPr>
          <w:rFonts w:ascii="Cambria" w:eastAsia="Calibri" w:hAnsi="Cambria"/>
          <w:sz w:val="22"/>
          <w:szCs w:val="22"/>
          <w:lang w:eastAsia="en-US"/>
        </w:rPr>
        <w:t>zagregowanym urządzeniem;</w:t>
      </w:r>
    </w:p>
    <w:p w14:paraId="7F8FE3B7" w14:textId="4203A3F1" w:rsidR="006A38C9" w:rsidRDefault="006A38C9" w:rsidP="00471618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usunięcie z bruzdy materiałów łatwopalnych takich jak chwasty, gałęzie, części powalonych drzew (ewentualne ścięcie wystających pniaków do powierzchni gruntu) </w:t>
      </w:r>
      <w:r w:rsidR="00912F14">
        <w:rPr>
          <w:rFonts w:ascii="Cambria" w:eastAsia="Calibri" w:hAnsi="Cambria"/>
          <w:sz w:val="22"/>
          <w:szCs w:val="22"/>
          <w:lang w:eastAsia="en-US"/>
        </w:rPr>
        <w:br/>
      </w:r>
      <w:r>
        <w:rPr>
          <w:rFonts w:ascii="Cambria" w:eastAsia="Calibri" w:hAnsi="Cambria"/>
          <w:sz w:val="22"/>
          <w:szCs w:val="22"/>
          <w:lang w:eastAsia="en-US"/>
        </w:rPr>
        <w:t>i powierzchniowe spulchnienie gleby.</w:t>
      </w:r>
    </w:p>
    <w:p w14:paraId="2D2BC0D1" w14:textId="7B404B5B" w:rsidR="00485FC0" w:rsidRPr="00307108" w:rsidRDefault="00485FC0" w:rsidP="00485FC0">
      <w:pPr>
        <w:spacing w:before="120" w:line="276" w:lineRule="auto"/>
        <w:ind w:left="408" w:hanging="408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307108">
        <w:rPr>
          <w:rFonts w:ascii="Cambria" w:eastAsia="Calibri" w:hAnsi="Cambria"/>
          <w:b/>
          <w:bCs/>
          <w:sz w:val="22"/>
          <w:szCs w:val="22"/>
          <w:lang w:eastAsia="en-US"/>
        </w:rPr>
        <w:t>Uwagi:</w:t>
      </w:r>
    </w:p>
    <w:p w14:paraId="5A5B376F" w14:textId="16EBDFF8" w:rsidR="006A38C9" w:rsidRDefault="006A38C9" w:rsidP="00471618">
      <w:pPr>
        <w:pStyle w:val="Akapitzlist"/>
        <w:numPr>
          <w:ilvl w:val="0"/>
          <w:numId w:val="3"/>
        </w:numPr>
        <w:spacing w:before="120" w:after="24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minimalna szerokość wykonywanej bruzdy wynosi 2 metry.</w:t>
      </w:r>
    </w:p>
    <w:p w14:paraId="535C383C" w14:textId="77777777" w:rsidR="000712B7" w:rsidRPr="00307108" w:rsidRDefault="000712B7" w:rsidP="000712B7">
      <w:pPr>
        <w:suppressAutoHyphens w:val="0"/>
        <w:spacing w:before="120" w:after="240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307108">
        <w:rPr>
          <w:rFonts w:ascii="Cambria" w:eastAsia="Calibri" w:hAnsi="Cambria" w:cs="Arial"/>
          <w:b/>
          <w:bCs/>
          <w:sz w:val="22"/>
          <w:szCs w:val="22"/>
          <w:lang w:eastAsia="en-US"/>
        </w:rPr>
        <w:t>Procedura odbioru prac:</w:t>
      </w:r>
    </w:p>
    <w:p w14:paraId="13E63F86" w14:textId="3442A858" w:rsidR="000712B7" w:rsidRPr="00151371" w:rsidRDefault="000712B7" w:rsidP="00471618">
      <w:pPr>
        <w:pStyle w:val="Akapitzlist"/>
        <w:numPr>
          <w:ilvl w:val="0"/>
          <w:numId w:val="3"/>
        </w:numPr>
        <w:autoSpaceDE w:val="0"/>
        <w:spacing w:line="276" w:lineRule="auto"/>
        <w:jc w:val="both"/>
        <w:rPr>
          <w:rFonts w:ascii="Cambria" w:eastAsia="Calibri" w:hAnsi="Cambria" w:cs="Arial"/>
          <w:strike/>
          <w:sz w:val="22"/>
          <w:szCs w:val="22"/>
          <w:lang w:eastAsia="en-US"/>
        </w:rPr>
      </w:pPr>
      <w:r w:rsidRPr="00B47547">
        <w:rPr>
          <w:rFonts w:ascii="Cambria" w:eastAsia="Calibri" w:hAnsi="Cambria" w:cs="Verdana"/>
          <w:sz w:val="22"/>
          <w:szCs w:val="22"/>
          <w:lang w:eastAsia="en-US"/>
        </w:rPr>
        <w:t xml:space="preserve">odbiór prac nastąpi poprzez zweryfikowanie prawidłowości ich wykonania </w:t>
      </w:r>
      <w:r w:rsidR="006D3827" w:rsidRPr="00B47547">
        <w:rPr>
          <w:rFonts w:ascii="Cambria" w:eastAsia="Calibri" w:hAnsi="Cambria" w:cs="Verdana"/>
          <w:sz w:val="22"/>
          <w:szCs w:val="22"/>
          <w:lang w:eastAsia="en-US"/>
        </w:rPr>
        <w:t>z opisem czynności i zleceniem</w:t>
      </w:r>
      <w:r w:rsidRPr="00B47547">
        <w:rPr>
          <w:rFonts w:ascii="Cambria" w:eastAsia="Calibri" w:hAnsi="Cambria" w:cs="Verdana"/>
          <w:sz w:val="22"/>
          <w:szCs w:val="22"/>
          <w:lang w:eastAsia="en-US"/>
        </w:rPr>
        <w:t>;</w:t>
      </w:r>
    </w:p>
    <w:p w14:paraId="7C41025F" w14:textId="7A252650" w:rsidR="006A38C9" w:rsidRPr="00151371" w:rsidRDefault="006A38C9" w:rsidP="00471618">
      <w:pPr>
        <w:pStyle w:val="Akapitzlist"/>
        <w:numPr>
          <w:ilvl w:val="0"/>
          <w:numId w:val="3"/>
        </w:numPr>
        <w:autoSpaceDE w:val="0"/>
        <w:spacing w:line="276" w:lineRule="auto"/>
        <w:jc w:val="both"/>
        <w:rPr>
          <w:rFonts w:ascii="Cambria" w:eastAsia="Calibri" w:hAnsi="Cambria" w:cs="Arial"/>
          <w:strike/>
          <w:sz w:val="22"/>
          <w:szCs w:val="22"/>
          <w:lang w:eastAsia="en-US"/>
        </w:rPr>
      </w:pPr>
      <w:r>
        <w:rPr>
          <w:rFonts w:ascii="Cambria" w:eastAsia="Calibri" w:hAnsi="Cambria" w:cs="Verdana"/>
          <w:sz w:val="22"/>
          <w:szCs w:val="22"/>
          <w:lang w:eastAsia="en-US"/>
        </w:rPr>
        <w:t>pomiar długości bruzdy zostanie wykonany wzdłuż jej osi (np. przy pomocy dalmierza, taśmy mierniczej, GPS itp.);</w:t>
      </w:r>
    </w:p>
    <w:p w14:paraId="7E3BC4BE" w14:textId="062A99A2" w:rsidR="006A38C9" w:rsidRPr="00B47547" w:rsidRDefault="006A38C9" w:rsidP="00471618">
      <w:pPr>
        <w:pStyle w:val="Akapitzlist"/>
        <w:numPr>
          <w:ilvl w:val="0"/>
          <w:numId w:val="3"/>
        </w:numPr>
        <w:autoSpaceDE w:val="0"/>
        <w:spacing w:line="276" w:lineRule="auto"/>
        <w:jc w:val="both"/>
        <w:rPr>
          <w:rFonts w:ascii="Cambria" w:eastAsia="Calibri" w:hAnsi="Cambria" w:cs="Arial"/>
          <w:strike/>
          <w:sz w:val="22"/>
          <w:szCs w:val="22"/>
          <w:lang w:eastAsia="en-US"/>
        </w:rPr>
      </w:pPr>
      <w:r>
        <w:rPr>
          <w:rFonts w:ascii="Cambria" w:eastAsia="Calibri" w:hAnsi="Cambria" w:cs="Verdana"/>
          <w:sz w:val="22"/>
          <w:szCs w:val="22"/>
          <w:lang w:eastAsia="en-US"/>
        </w:rPr>
        <w:t>sprawdzenie szerokości bruzdy zostanie przeprowadzone za pomocą urządzeń wymienionych powyżej, prostopadle do jej osi w ilości min. 5 pomiarów na każdy kilometr.</w:t>
      </w:r>
    </w:p>
    <w:p w14:paraId="077E3915" w14:textId="3F0C0290" w:rsidR="000712B7" w:rsidRPr="00307108" w:rsidRDefault="00151371" w:rsidP="000712B7">
      <w:pPr>
        <w:suppressAutoHyphens w:val="0"/>
        <w:spacing w:before="120" w:line="276" w:lineRule="auto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307108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 </w:t>
      </w:r>
      <w:r w:rsidR="000712B7" w:rsidRPr="00307108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="000712B7" w:rsidRPr="00307108">
        <w:rPr>
          <w:rFonts w:ascii="Cambria" w:eastAsia="Calibri" w:hAnsi="Cambria" w:cs="Arial"/>
          <w:i/>
          <w:sz w:val="22"/>
          <w:szCs w:val="22"/>
          <w:lang w:eastAsia="en-US"/>
        </w:rPr>
        <w:t xml:space="preserve">z dokładnością do </w:t>
      </w:r>
      <w:r w:rsidR="00ED105F" w:rsidRPr="00307108">
        <w:rPr>
          <w:rFonts w:ascii="Cambria" w:eastAsia="Calibri" w:hAnsi="Cambria" w:cs="Arial"/>
          <w:i/>
          <w:sz w:val="22"/>
          <w:szCs w:val="22"/>
          <w:lang w:eastAsia="en-US"/>
        </w:rPr>
        <w:t>dwóch</w:t>
      </w:r>
      <w:r w:rsidR="00FB2497" w:rsidRPr="00307108">
        <w:rPr>
          <w:rFonts w:ascii="Cambria" w:eastAsia="Calibri" w:hAnsi="Cambria" w:cs="Arial"/>
          <w:i/>
          <w:sz w:val="22"/>
          <w:szCs w:val="22"/>
          <w:lang w:eastAsia="en-US"/>
        </w:rPr>
        <w:t xml:space="preserve"> </w:t>
      </w:r>
      <w:r w:rsidR="000712B7" w:rsidRPr="00307108">
        <w:rPr>
          <w:rFonts w:ascii="Cambria" w:eastAsia="Calibri" w:hAnsi="Cambria" w:cs="Arial"/>
          <w:i/>
          <w:sz w:val="22"/>
          <w:szCs w:val="22"/>
          <w:lang w:eastAsia="en-US"/>
        </w:rPr>
        <w:t>miejsc po przecinku</w:t>
      </w:r>
      <w:r w:rsidR="000712B7" w:rsidRPr="00307108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14:paraId="72D960D3" w14:textId="49ACC539" w:rsidR="00FB2497" w:rsidRDefault="00FB2497" w:rsidP="000712B7">
      <w:pPr>
        <w:suppressAutoHyphens w:val="0"/>
        <w:spacing w:before="120" w:line="276" w:lineRule="auto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14:paraId="0416EAD6" w14:textId="2CC7511A" w:rsidR="00151371" w:rsidRDefault="00151371" w:rsidP="000712B7">
      <w:pPr>
        <w:suppressAutoHyphens w:val="0"/>
        <w:spacing w:before="120" w:line="276" w:lineRule="auto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14:paraId="757F0D09" w14:textId="5BE60172" w:rsidR="00151371" w:rsidRDefault="00151371" w:rsidP="000712B7">
      <w:pPr>
        <w:suppressAutoHyphens w:val="0"/>
        <w:spacing w:before="120" w:line="276" w:lineRule="auto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14:paraId="21D266DB" w14:textId="654A1BDF" w:rsidR="00151371" w:rsidRDefault="00151371" w:rsidP="000712B7">
      <w:pPr>
        <w:suppressAutoHyphens w:val="0"/>
        <w:spacing w:before="120" w:line="276" w:lineRule="auto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14:paraId="671C1A25" w14:textId="614D82C4" w:rsidR="00151371" w:rsidRDefault="00151371" w:rsidP="000712B7">
      <w:pPr>
        <w:suppressAutoHyphens w:val="0"/>
        <w:spacing w:before="120" w:line="276" w:lineRule="auto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14:paraId="759E822D" w14:textId="77777777" w:rsidR="00151371" w:rsidRPr="00307108" w:rsidRDefault="00151371" w:rsidP="000712B7">
      <w:pPr>
        <w:suppressAutoHyphens w:val="0"/>
        <w:spacing w:before="120" w:line="276" w:lineRule="auto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tbl>
      <w:tblPr>
        <w:tblW w:w="920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100" w:type="dxa"/>
          <w:bottom w:w="60" w:type="dxa"/>
          <w:right w:w="100" w:type="dxa"/>
        </w:tblCellMar>
        <w:tblLook w:val="0000" w:firstRow="0" w:lastRow="0" w:firstColumn="0" w:lastColumn="0" w:noHBand="0" w:noVBand="0"/>
      </w:tblPr>
      <w:tblGrid>
        <w:gridCol w:w="800"/>
        <w:gridCol w:w="1800"/>
        <w:gridCol w:w="1800"/>
        <w:gridCol w:w="3600"/>
        <w:gridCol w:w="1200"/>
      </w:tblGrid>
      <w:tr w:rsidR="00307108" w:rsidRPr="00307108" w14:paraId="3AC34326" w14:textId="77777777" w:rsidTr="004C42B9">
        <w:trPr>
          <w:trHeight w:val="600"/>
          <w:tblHeader/>
        </w:trPr>
        <w:tc>
          <w:tcPr>
            <w:tcW w:w="800" w:type="dxa"/>
            <w:vAlign w:val="center"/>
          </w:tcPr>
          <w:p w14:paraId="02CE5A1B" w14:textId="1F25A072" w:rsidR="00887A7E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  <w:lastRenderedPageBreak/>
              <w:t>Nr</w:t>
            </w:r>
          </w:p>
        </w:tc>
        <w:tc>
          <w:tcPr>
            <w:tcW w:w="1800" w:type="dxa"/>
            <w:vAlign w:val="center"/>
          </w:tcPr>
          <w:p w14:paraId="416370C3" w14:textId="7D91B688" w:rsidR="00887A7E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  <w:t>Kod czynności do rozliczenia</w:t>
            </w:r>
          </w:p>
        </w:tc>
        <w:tc>
          <w:tcPr>
            <w:tcW w:w="1800" w:type="dxa"/>
            <w:vAlign w:val="center"/>
          </w:tcPr>
          <w:p w14:paraId="1EE9B01A" w14:textId="5BE9C991" w:rsidR="00887A7E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  <w:t>Kod czynn. / materiału do wyceny</w:t>
            </w:r>
          </w:p>
        </w:tc>
        <w:tc>
          <w:tcPr>
            <w:tcW w:w="3600" w:type="dxa"/>
            <w:vAlign w:val="center"/>
          </w:tcPr>
          <w:p w14:paraId="061595F6" w14:textId="52E15708" w:rsidR="00887A7E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  <w:t>Opis kodu czynności</w:t>
            </w:r>
          </w:p>
        </w:tc>
        <w:tc>
          <w:tcPr>
            <w:tcW w:w="1200" w:type="dxa"/>
            <w:vAlign w:val="center"/>
          </w:tcPr>
          <w:p w14:paraId="0526C0E8" w14:textId="5E08FDFF" w:rsidR="00887A7E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  <w:t>Jednostka miary czynn. rozl.</w:t>
            </w:r>
          </w:p>
        </w:tc>
      </w:tr>
      <w:tr w:rsidR="00307108" w:rsidRPr="00307108" w14:paraId="1BE002C4" w14:textId="77777777" w:rsidTr="004C42B9">
        <w:tc>
          <w:tcPr>
            <w:tcW w:w="800" w:type="dxa"/>
          </w:tcPr>
          <w:p w14:paraId="6FF3CB7D" w14:textId="4F56074A" w:rsidR="00887A7E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902</w:t>
            </w:r>
          </w:p>
        </w:tc>
        <w:tc>
          <w:tcPr>
            <w:tcW w:w="1800" w:type="dxa"/>
          </w:tcPr>
          <w:p w14:paraId="76D26D92" w14:textId="413ED6DD" w:rsidR="00887A7E" w:rsidRPr="004C42B9" w:rsidRDefault="00887A7E" w:rsidP="004C42B9">
            <w:pPr>
              <w:suppressAutoHyphens w:val="0"/>
              <w:spacing w:after="160" w:line="278" w:lineRule="auto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PPOŻ-PORZ</w:t>
            </w:r>
          </w:p>
        </w:tc>
        <w:tc>
          <w:tcPr>
            <w:tcW w:w="1800" w:type="dxa"/>
          </w:tcPr>
          <w:p w14:paraId="01C2814A" w14:textId="77777777" w:rsidR="00887A7E" w:rsidRPr="004C42B9" w:rsidRDefault="00887A7E" w:rsidP="004C42B9">
            <w:pPr>
              <w:suppressAutoHyphens w:val="0"/>
              <w:spacing w:after="160" w:line="278" w:lineRule="auto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PPOŻ-PORZ</w:t>
            </w:r>
          </w:p>
        </w:tc>
        <w:tc>
          <w:tcPr>
            <w:tcW w:w="3600" w:type="dxa"/>
          </w:tcPr>
          <w:p w14:paraId="1DE6A21E" w14:textId="39EC2C22" w:rsidR="00887A7E" w:rsidRPr="004C42B9" w:rsidRDefault="00887A7E" w:rsidP="00B66F2C">
            <w:pPr>
              <w:suppressAutoHyphens w:val="0"/>
              <w:spacing w:after="160" w:line="278" w:lineRule="auto"/>
              <w:jc w:val="both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Porządkowanie terenów </w:t>
            </w:r>
            <w:r w:rsidR="00B66F2C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w ramach profilaktyki ppoż.</w:t>
            </w:r>
          </w:p>
        </w:tc>
        <w:tc>
          <w:tcPr>
            <w:tcW w:w="1200" w:type="dxa"/>
          </w:tcPr>
          <w:p w14:paraId="33E60F26" w14:textId="77777777" w:rsidR="00887A7E" w:rsidRPr="004C42B9" w:rsidRDefault="00887A7E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HA</w:t>
            </w:r>
          </w:p>
        </w:tc>
      </w:tr>
    </w:tbl>
    <w:p w14:paraId="4575F2BF" w14:textId="77777777" w:rsidR="00ED1DB3" w:rsidRDefault="00ED1DB3" w:rsidP="00887A7E">
      <w:pPr>
        <w:suppressAutoHyphens w:val="0"/>
        <w:spacing w:after="160" w:line="278" w:lineRule="auto"/>
        <w:jc w:val="both"/>
        <w:rPr>
          <w:rFonts w:ascii="Cambria" w:eastAsia="Aptos" w:hAnsi="Cambria"/>
          <w:b/>
          <w:kern w:val="2"/>
          <w:sz w:val="22"/>
          <w:szCs w:val="24"/>
          <w:lang w:eastAsia="en-US"/>
          <w14:ligatures w14:val="standardContextual"/>
        </w:rPr>
      </w:pPr>
    </w:p>
    <w:p w14:paraId="7EEF0D68" w14:textId="591994FF" w:rsidR="00887A7E" w:rsidRPr="00307108" w:rsidRDefault="00887A7E" w:rsidP="00887A7E">
      <w:pPr>
        <w:suppressAutoHyphens w:val="0"/>
        <w:spacing w:after="160" w:line="278" w:lineRule="auto"/>
        <w:jc w:val="both"/>
        <w:rPr>
          <w:rFonts w:ascii="Cambria" w:eastAsia="Aptos" w:hAnsi="Cambria"/>
          <w:b/>
          <w:kern w:val="2"/>
          <w:sz w:val="22"/>
          <w:szCs w:val="24"/>
          <w:lang w:eastAsia="en-US"/>
          <w14:ligatures w14:val="standardContextual"/>
        </w:rPr>
      </w:pPr>
      <w:r w:rsidRPr="00307108">
        <w:rPr>
          <w:rFonts w:ascii="Cambria" w:eastAsia="Aptos" w:hAnsi="Cambria"/>
          <w:b/>
          <w:kern w:val="2"/>
          <w:sz w:val="22"/>
          <w:szCs w:val="24"/>
          <w:lang w:eastAsia="en-US"/>
          <w14:ligatures w14:val="standardContextual"/>
        </w:rPr>
        <w:t>Standard technologii prac obejmuje:</w:t>
      </w:r>
    </w:p>
    <w:p w14:paraId="33E257FA" w14:textId="7AFD1F69" w:rsidR="00887A7E" w:rsidRDefault="00887A7E" w:rsidP="00471618">
      <w:pPr>
        <w:pStyle w:val="Akapitzlist"/>
        <w:numPr>
          <w:ilvl w:val="0"/>
          <w:numId w:val="4"/>
        </w:numPr>
        <w:autoSpaceDE w:val="0"/>
        <w:spacing w:before="120" w:after="160" w:line="278" w:lineRule="auto"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  <w:r w:rsidRPr="00723BAB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porządkowanie terenu w ramach profilaktyki przeciwpożarowej po wykonanych zabiegach poprzez usunięcie martwych drzew, leżących gałęzi, pozostałości</w:t>
      </w:r>
      <w:r w:rsidR="006C2DEF" w:rsidRPr="00723BAB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 drzewnych</w:t>
      </w:r>
      <w:r w:rsidRPr="00723BAB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, ściętych nieokrzesanych lub powalonych drzew oraz podszytu i podrostu gatunków iglastych, z wyjątkiem jodły, polegające na ich wyniesieniu i rozrzuceniu w odległości</w:t>
      </w:r>
      <w:r w:rsidR="00C32423" w:rsidRPr="00723BAB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,</w:t>
      </w:r>
      <w:r w:rsidRPr="00723BAB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 </w:t>
      </w:r>
      <w:r w:rsidR="00021292" w:rsidRPr="00723BAB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br/>
      </w:r>
      <w:r w:rsidRPr="00723BAB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co najmniej 30 m od granicy pasa drogowego, parkingu, miejsca postoju pojazdu lub skraju toru kolejowego.</w:t>
      </w:r>
    </w:p>
    <w:p w14:paraId="7C11336E" w14:textId="10527B74" w:rsidR="00ED1DB3" w:rsidRDefault="00ED1DB3" w:rsidP="00ED1DB3">
      <w:pPr>
        <w:suppressAutoHyphens w:val="0"/>
        <w:spacing w:after="160" w:line="278" w:lineRule="auto"/>
        <w:jc w:val="both"/>
        <w:rPr>
          <w:rFonts w:ascii="Cambria" w:eastAsia="Aptos" w:hAnsi="Cambria"/>
          <w:b/>
          <w:kern w:val="2"/>
          <w:sz w:val="22"/>
          <w:szCs w:val="24"/>
          <w:lang w:eastAsia="en-US"/>
          <w14:ligatures w14:val="standardContextual"/>
        </w:rPr>
      </w:pPr>
      <w:r>
        <w:rPr>
          <w:rFonts w:ascii="Cambria" w:eastAsia="Aptos" w:hAnsi="Cambria"/>
          <w:b/>
          <w:kern w:val="2"/>
          <w:sz w:val="22"/>
          <w:szCs w:val="24"/>
          <w:lang w:eastAsia="en-US"/>
          <w14:ligatures w14:val="standardContextual"/>
        </w:rPr>
        <w:t>Uwagi</w:t>
      </w:r>
      <w:r w:rsidRPr="00307108">
        <w:rPr>
          <w:rFonts w:ascii="Cambria" w:eastAsia="Aptos" w:hAnsi="Cambria"/>
          <w:b/>
          <w:kern w:val="2"/>
          <w:sz w:val="22"/>
          <w:szCs w:val="24"/>
          <w:lang w:eastAsia="en-US"/>
          <w14:ligatures w14:val="standardContextual"/>
        </w:rPr>
        <w:t>:</w:t>
      </w:r>
    </w:p>
    <w:p w14:paraId="4756C5E4" w14:textId="44058ECA" w:rsidR="00ED1DB3" w:rsidRPr="00ED1DB3" w:rsidRDefault="00ED1DB3" w:rsidP="00ED1DB3">
      <w:pPr>
        <w:pStyle w:val="Akapitzlist"/>
        <w:numPr>
          <w:ilvl w:val="0"/>
          <w:numId w:val="4"/>
        </w:numPr>
        <w:spacing w:after="160" w:line="278" w:lineRule="auto"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  <w:r w:rsidRPr="00ED1DB3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prace wykonywane ręcznie lub przy użyciu narzędzi mechanicznych.</w:t>
      </w:r>
    </w:p>
    <w:p w14:paraId="0D55DBC7" w14:textId="77777777" w:rsidR="00887A7E" w:rsidRPr="00307108" w:rsidRDefault="00887A7E" w:rsidP="00887A7E">
      <w:pPr>
        <w:suppressAutoHyphens w:val="0"/>
        <w:spacing w:after="160" w:line="278" w:lineRule="auto"/>
        <w:jc w:val="both"/>
        <w:rPr>
          <w:rFonts w:ascii="Cambria" w:eastAsia="Aptos" w:hAnsi="Cambria"/>
          <w:b/>
          <w:kern w:val="2"/>
          <w:sz w:val="22"/>
          <w:szCs w:val="24"/>
          <w:lang w:eastAsia="en-US"/>
          <w14:ligatures w14:val="standardContextual"/>
        </w:rPr>
      </w:pPr>
      <w:r w:rsidRPr="00307108">
        <w:rPr>
          <w:rFonts w:ascii="Cambria" w:eastAsia="Aptos" w:hAnsi="Cambria"/>
          <w:b/>
          <w:kern w:val="2"/>
          <w:sz w:val="22"/>
          <w:szCs w:val="24"/>
          <w:lang w:eastAsia="en-US"/>
          <w14:ligatures w14:val="standardContextual"/>
        </w:rPr>
        <w:t>Procedura odbioru:</w:t>
      </w:r>
    </w:p>
    <w:p w14:paraId="31DD1F7C" w14:textId="63E3E833" w:rsidR="00887A7E" w:rsidRPr="00307108" w:rsidRDefault="00887A7E" w:rsidP="00887A7E">
      <w:pPr>
        <w:suppressAutoHyphens w:val="0"/>
        <w:spacing w:after="160" w:line="278" w:lineRule="auto"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Odbiór prac nastąpi poprzez zweryfikowanie prawidłowości ich wykonania z opisem czynności </w:t>
      </w:r>
      <w:r w:rsidR="00021292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br/>
      </w: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i zleceniem oraz ustalenie powierzchni wykonanego zabiegu dla: </w:t>
      </w:r>
    </w:p>
    <w:p w14:paraId="09410334" w14:textId="34CCF5B0" w:rsidR="00A904C8" w:rsidRPr="00723BAB" w:rsidRDefault="00A904C8" w:rsidP="00471618">
      <w:pPr>
        <w:pStyle w:val="Akapitzlist"/>
        <w:numPr>
          <w:ilvl w:val="0"/>
          <w:numId w:val="4"/>
        </w:numPr>
        <w:spacing w:after="160" w:line="278" w:lineRule="auto"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  <w:r w:rsidRPr="00723BAB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całych wydzieleń - przyjmuje się wartości z opisu taksacyjnego lub LMN z ewentualnym pomniejszeniem o istnie</w:t>
      </w:r>
      <w:r w:rsidR="00CD7D66" w:rsidRPr="00723BAB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jące w wydzieleniu elementy nie</w:t>
      </w:r>
      <w:r w:rsidRPr="00723BAB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objęte zabiegiem takie jak: kępy drzewostanu, bagna itp.</w:t>
      </w:r>
      <w:r w:rsidR="001D32AB" w:rsidRPr="00723BAB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;</w:t>
      </w:r>
      <w:r w:rsidRPr="00723BAB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  </w:t>
      </w:r>
    </w:p>
    <w:p w14:paraId="180AA5F8" w14:textId="26654A09" w:rsidR="00A904C8" w:rsidRPr="00723BAB" w:rsidRDefault="00A904C8" w:rsidP="00471618">
      <w:pPr>
        <w:pStyle w:val="Akapitzlist"/>
        <w:numPr>
          <w:ilvl w:val="0"/>
          <w:numId w:val="4"/>
        </w:numPr>
        <w:spacing w:after="160" w:line="278" w:lineRule="auto"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  <w:r w:rsidRPr="00723BAB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fragmentów wydzieleń – dokonuje się pomiarów powierzchni.</w:t>
      </w:r>
    </w:p>
    <w:p w14:paraId="16D5F38B" w14:textId="77777777" w:rsidR="00FB2497" w:rsidRPr="00307108" w:rsidRDefault="00FB2497" w:rsidP="00FB2497">
      <w:pPr>
        <w:suppressAutoHyphens w:val="0"/>
        <w:spacing w:after="160" w:line="278" w:lineRule="auto"/>
        <w:ind w:left="720"/>
        <w:contextualSpacing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</w:p>
    <w:p w14:paraId="39B85872" w14:textId="73C57435" w:rsidR="00887A7E" w:rsidRPr="00307108" w:rsidRDefault="00887A7E" w:rsidP="00887A7E">
      <w:pPr>
        <w:suppressAutoHyphens w:val="0"/>
        <w:spacing w:after="160" w:line="278" w:lineRule="auto"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(</w:t>
      </w:r>
      <w:r w:rsidRPr="00307108">
        <w:rPr>
          <w:rFonts w:ascii="Cambria" w:eastAsia="Aptos" w:hAnsi="Cambria"/>
          <w:i/>
          <w:kern w:val="2"/>
          <w:sz w:val="22"/>
          <w:szCs w:val="24"/>
          <w:lang w:eastAsia="en-US"/>
          <w14:ligatures w14:val="standardContextual"/>
        </w:rPr>
        <w:t>rozliczenie z dokładnością do dwóch miejsc po przecinku</w:t>
      </w: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)</w:t>
      </w:r>
    </w:p>
    <w:p w14:paraId="2C6A232E" w14:textId="28ECDEC9" w:rsidR="00CB3919" w:rsidRPr="00307108" w:rsidRDefault="00CB3919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222B7CD8" w14:textId="79612A4E" w:rsidR="00FB2497" w:rsidRPr="00307108" w:rsidRDefault="00FB2497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1FA0E940" w14:textId="7B20F9EA" w:rsidR="00FB2497" w:rsidRPr="00307108" w:rsidRDefault="00FB2497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3B2072A8" w14:textId="66DB5931" w:rsidR="00FB2497" w:rsidRPr="00307108" w:rsidRDefault="00FB2497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07F9958E" w14:textId="0CEB1984" w:rsidR="00FB2497" w:rsidRPr="00307108" w:rsidRDefault="00FB2497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323EA7E2" w14:textId="28BB5528" w:rsidR="00FB2497" w:rsidRPr="00307108" w:rsidRDefault="00FB2497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35BEA105" w14:textId="6D340D36" w:rsidR="00FB2497" w:rsidRPr="00307108" w:rsidRDefault="00FB2497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00EBCD01" w14:textId="7124408E" w:rsidR="00FB2497" w:rsidRPr="00307108" w:rsidRDefault="00FB2497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16CD7356" w14:textId="62CE70E6" w:rsidR="00FB2497" w:rsidRPr="00307108" w:rsidRDefault="00FB2497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24CE0C69" w14:textId="0FBEDE5B" w:rsidR="00FB2497" w:rsidRPr="00307108" w:rsidRDefault="00FB2497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2865041B" w14:textId="465B3861" w:rsidR="00FB2497" w:rsidRPr="00307108" w:rsidRDefault="00FB2497" w:rsidP="00C759FB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</w:p>
    <w:p w14:paraId="5E660AD5" w14:textId="3739FECB" w:rsidR="0002400C" w:rsidRPr="00307108" w:rsidRDefault="0002400C" w:rsidP="0002400C">
      <w:pPr>
        <w:widowControl w:val="0"/>
        <w:suppressAutoHyphens w:val="0"/>
        <w:jc w:val="center"/>
        <w:rPr>
          <w:rFonts w:ascii="Cambria" w:eastAsia="Cambria" w:hAnsi="Cambria" w:cs="Cambria"/>
          <w:b/>
          <w:bCs/>
          <w:sz w:val="22"/>
          <w:szCs w:val="22"/>
          <w:lang w:eastAsia="pl-PL" w:bidi="pl-PL"/>
        </w:rPr>
      </w:pPr>
      <w:r w:rsidRPr="00307108">
        <w:rPr>
          <w:rFonts w:ascii="Cambria" w:eastAsia="Cambria" w:hAnsi="Cambria" w:cs="Cambria"/>
          <w:b/>
          <w:bCs/>
          <w:sz w:val="22"/>
          <w:szCs w:val="22"/>
          <w:lang w:eastAsia="pl-PL" w:bidi="pl-PL"/>
        </w:rPr>
        <w:lastRenderedPageBreak/>
        <w:t>Obserwacja terenów leśnych z dostrzegalni</w:t>
      </w:r>
    </w:p>
    <w:p w14:paraId="46F074CF" w14:textId="77777777" w:rsidR="0002400C" w:rsidRPr="00307108" w:rsidRDefault="0002400C" w:rsidP="0002400C">
      <w:pPr>
        <w:widowControl w:val="0"/>
        <w:suppressAutoHyphens w:val="0"/>
        <w:jc w:val="center"/>
        <w:rPr>
          <w:rFonts w:ascii="Cambria" w:eastAsia="Cambria" w:hAnsi="Cambria" w:cs="Cambria"/>
          <w:b/>
          <w:bCs/>
          <w:sz w:val="22"/>
          <w:szCs w:val="22"/>
          <w:lang w:eastAsia="pl-PL" w:bidi="pl-PL"/>
        </w:rPr>
      </w:pPr>
    </w:p>
    <w:tbl>
      <w:tblPr>
        <w:tblW w:w="501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100" w:type="dxa"/>
          <w:bottom w:w="60" w:type="dxa"/>
          <w:right w:w="100" w:type="dxa"/>
        </w:tblCellMar>
        <w:tblLook w:val="04A0" w:firstRow="1" w:lastRow="0" w:firstColumn="1" w:lastColumn="0" w:noHBand="0" w:noVBand="1"/>
      </w:tblPr>
      <w:tblGrid>
        <w:gridCol w:w="788"/>
        <w:gridCol w:w="1769"/>
        <w:gridCol w:w="1769"/>
        <w:gridCol w:w="3540"/>
        <w:gridCol w:w="1198"/>
      </w:tblGrid>
      <w:tr w:rsidR="00307108" w:rsidRPr="00307108" w14:paraId="4025B27B" w14:textId="77777777" w:rsidTr="004C42B9">
        <w:trPr>
          <w:trHeight w:val="600"/>
          <w:tblHeader/>
          <w:jc w:val="center"/>
        </w:trPr>
        <w:tc>
          <w:tcPr>
            <w:tcW w:w="434" w:type="pct"/>
            <w:vAlign w:val="center"/>
          </w:tcPr>
          <w:p w14:paraId="5B2CB67C" w14:textId="5021A9CE" w:rsidR="00CF06CD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i/>
                <w:sz w:val="22"/>
                <w:szCs w:val="22"/>
                <w:lang w:eastAsia="pl-PL"/>
              </w:rPr>
            </w:pPr>
            <w:bookmarkStart w:id="0" w:name="_Hlk70596956"/>
            <w:bookmarkStart w:id="1" w:name="_Hlk41309724"/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76" w:type="pct"/>
            <w:vAlign w:val="center"/>
            <w:hideMark/>
          </w:tcPr>
          <w:p w14:paraId="5D61A65C" w14:textId="7C1FB6AC" w:rsidR="00CF06CD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76" w:type="pct"/>
            <w:vAlign w:val="center"/>
          </w:tcPr>
          <w:p w14:paraId="0638062B" w14:textId="24A36EFC" w:rsidR="00CF06CD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1953" w:type="pct"/>
            <w:vAlign w:val="center"/>
            <w:hideMark/>
          </w:tcPr>
          <w:p w14:paraId="2E5164EE" w14:textId="10D52F17" w:rsidR="00CF06CD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62" w:type="pct"/>
            <w:vAlign w:val="center"/>
          </w:tcPr>
          <w:p w14:paraId="0399D8FA" w14:textId="785FC672" w:rsidR="00CF06CD" w:rsidRPr="004C42B9" w:rsidRDefault="004C42B9" w:rsidP="004C42B9">
            <w:pPr>
              <w:tabs>
                <w:tab w:val="left" w:pos="1026"/>
              </w:tabs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Jednostka miary czynn. rozl.</w:t>
            </w:r>
          </w:p>
        </w:tc>
      </w:tr>
      <w:tr w:rsidR="00307108" w:rsidRPr="00307108" w14:paraId="5D944135" w14:textId="77777777" w:rsidTr="004C42B9">
        <w:trPr>
          <w:trHeight w:val="164"/>
          <w:jc w:val="center"/>
        </w:trPr>
        <w:tc>
          <w:tcPr>
            <w:tcW w:w="434" w:type="pct"/>
          </w:tcPr>
          <w:p w14:paraId="013CF35A" w14:textId="5E207B1D" w:rsidR="00CF06CD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903</w:t>
            </w:r>
          </w:p>
        </w:tc>
        <w:tc>
          <w:tcPr>
            <w:tcW w:w="976" w:type="pct"/>
            <w:hideMark/>
          </w:tcPr>
          <w:p w14:paraId="1A506EEE" w14:textId="71D35717" w:rsidR="00CF06CD" w:rsidRPr="004C42B9" w:rsidRDefault="00BB5EFB" w:rsidP="004C42B9">
            <w:pPr>
              <w:suppressAutoHyphens w:val="0"/>
              <w:spacing w:before="120"/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</w:pPr>
            <w:r w:rsidRPr="004C42B9"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  <w:t>DYŻUR-WIE</w:t>
            </w:r>
          </w:p>
        </w:tc>
        <w:tc>
          <w:tcPr>
            <w:tcW w:w="976" w:type="pct"/>
          </w:tcPr>
          <w:p w14:paraId="1ABC72E3" w14:textId="2BCB6A35" w:rsidR="00CF06CD" w:rsidRPr="004C42B9" w:rsidRDefault="00BB5EFB" w:rsidP="004C42B9">
            <w:pPr>
              <w:widowControl w:val="0"/>
              <w:suppressAutoHyphens w:val="0"/>
              <w:spacing w:before="120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4C42B9"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  <w:t>DYŻUR-WIE</w:t>
            </w:r>
          </w:p>
        </w:tc>
        <w:tc>
          <w:tcPr>
            <w:tcW w:w="1953" w:type="pct"/>
            <w:hideMark/>
          </w:tcPr>
          <w:p w14:paraId="4A9025F3" w14:textId="53C52E96" w:rsidR="00CF06CD" w:rsidRPr="004C42B9" w:rsidRDefault="00CF06CD" w:rsidP="004C42B9">
            <w:pPr>
              <w:widowControl w:val="0"/>
              <w:suppressAutoHyphens w:val="0"/>
              <w:spacing w:before="120"/>
              <w:jc w:val="both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4C42B9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 xml:space="preserve">Obserwacja </w:t>
            </w:r>
            <w:r w:rsidR="00BB5EFB" w:rsidRPr="004C42B9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 xml:space="preserve">terenów </w:t>
            </w:r>
            <w:r w:rsidRPr="004C42B9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z dostrzegalni</w:t>
            </w:r>
          </w:p>
        </w:tc>
        <w:tc>
          <w:tcPr>
            <w:tcW w:w="662" w:type="pct"/>
          </w:tcPr>
          <w:p w14:paraId="170CB54E" w14:textId="0FFF289F" w:rsidR="00CF06CD" w:rsidRPr="004C42B9" w:rsidRDefault="00A314C7" w:rsidP="004C42B9">
            <w:pPr>
              <w:tabs>
                <w:tab w:val="left" w:pos="1026"/>
              </w:tabs>
              <w:suppressAutoHyphens w:val="0"/>
              <w:spacing w:before="120"/>
              <w:jc w:val="center"/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</w:pPr>
            <w:r w:rsidRPr="004C42B9"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MIES</w:t>
            </w:r>
          </w:p>
        </w:tc>
      </w:tr>
    </w:tbl>
    <w:bookmarkEnd w:id="0"/>
    <w:p w14:paraId="5742B2C1" w14:textId="2EB01854" w:rsidR="00CF06CD" w:rsidRPr="00307108" w:rsidRDefault="00CF06CD" w:rsidP="00CF06CD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307108">
        <w:rPr>
          <w:rFonts w:ascii="Cambria" w:eastAsia="Calibri" w:hAnsi="Cambria" w:cs="Arial"/>
          <w:b/>
          <w:bCs/>
          <w:sz w:val="22"/>
          <w:szCs w:val="22"/>
          <w:lang w:eastAsia="pl-PL"/>
        </w:rPr>
        <w:t xml:space="preserve">Standard technologii </w:t>
      </w:r>
      <w:r w:rsidR="000853AD">
        <w:rPr>
          <w:rFonts w:ascii="Cambria" w:eastAsia="Calibri" w:hAnsi="Cambria" w:cs="Arial"/>
          <w:b/>
          <w:bCs/>
          <w:sz w:val="22"/>
          <w:szCs w:val="22"/>
          <w:lang w:eastAsia="pl-PL"/>
        </w:rPr>
        <w:t>prac</w:t>
      </w:r>
      <w:r w:rsidRPr="00307108">
        <w:rPr>
          <w:rFonts w:ascii="Cambria" w:eastAsia="Calibri" w:hAnsi="Cambria" w:cs="Arial"/>
          <w:b/>
          <w:bCs/>
          <w:sz w:val="22"/>
          <w:szCs w:val="22"/>
          <w:lang w:eastAsia="pl-PL"/>
        </w:rPr>
        <w:t xml:space="preserve"> obejmuje:</w:t>
      </w:r>
    </w:p>
    <w:p w14:paraId="34D07BB8" w14:textId="6D39D973" w:rsidR="00CF06CD" w:rsidRPr="00723BAB" w:rsidRDefault="00CF06CD" w:rsidP="004716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723BAB">
        <w:rPr>
          <w:rFonts w:ascii="Cambria" w:eastAsia="Calibri" w:hAnsi="Cambria" w:cs="Arial"/>
          <w:sz w:val="22"/>
          <w:szCs w:val="22"/>
        </w:rPr>
        <w:t>obserwację obszarów leśnych z dostrzegalni przeciwpożarowych oraz niezwłoczne  informowanie o wykrytych zagrożeniach (zgodnie z otrzymaną instrukcją) w okresie prowadzenia przez Zamawiającego akcji bezpośredniej w ochronie przeciwpożarowej lasu</w:t>
      </w:r>
      <w:r w:rsidR="00683EDE" w:rsidRPr="00723BAB">
        <w:rPr>
          <w:rFonts w:ascii="Cambria" w:eastAsia="Calibri" w:hAnsi="Cambria" w:cs="Arial"/>
          <w:sz w:val="22"/>
          <w:szCs w:val="22"/>
        </w:rPr>
        <w:t>;</w:t>
      </w:r>
      <w:r w:rsidRPr="00723BAB">
        <w:rPr>
          <w:rFonts w:ascii="Cambria" w:eastAsia="Calibri" w:hAnsi="Cambria" w:cs="Arial"/>
          <w:sz w:val="22"/>
          <w:szCs w:val="22"/>
        </w:rPr>
        <w:t xml:space="preserve"> </w:t>
      </w:r>
    </w:p>
    <w:p w14:paraId="3D270102" w14:textId="77777777" w:rsidR="00CF06CD" w:rsidRPr="00723BAB" w:rsidRDefault="00CF06CD" w:rsidP="004716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723BAB">
        <w:rPr>
          <w:rFonts w:ascii="Cambria" w:eastAsia="Calibri" w:hAnsi="Cambria" w:cs="Arial"/>
          <w:sz w:val="22"/>
          <w:szCs w:val="22"/>
        </w:rPr>
        <w:t>prowadzenie komunikacji z Punktem Alarmowo-Dyspozycyjnym Nadleśnictwa poprzez środek łączności zapewniony przez Zamawiającego;</w:t>
      </w:r>
    </w:p>
    <w:p w14:paraId="1C5E884A" w14:textId="77777777" w:rsidR="00CF06CD" w:rsidRPr="00723BAB" w:rsidRDefault="00CF06CD" w:rsidP="004716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723BAB">
        <w:rPr>
          <w:rFonts w:ascii="Cambria" w:eastAsia="Calibri" w:hAnsi="Cambria" w:cs="Arial"/>
          <w:sz w:val="22"/>
          <w:szCs w:val="22"/>
        </w:rPr>
        <w:t>prowadzenie na bieżąco dziennika pracy obserwatora;</w:t>
      </w:r>
    </w:p>
    <w:p w14:paraId="719F3B33" w14:textId="77777777" w:rsidR="00CF06CD" w:rsidRPr="00723BAB" w:rsidRDefault="00CF06CD" w:rsidP="004716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723BAB">
        <w:rPr>
          <w:rFonts w:ascii="Cambria" w:eastAsia="Calibri" w:hAnsi="Cambria" w:cs="Arial"/>
          <w:sz w:val="22"/>
          <w:szCs w:val="22"/>
        </w:rPr>
        <w:t>utrzymanie porządku na stanowisku pracy obserwatora oraz w bezpośrednim otoczeniu dostrzegalni;</w:t>
      </w:r>
    </w:p>
    <w:p w14:paraId="04AEF5D6" w14:textId="0DF08690" w:rsidR="00CF06CD" w:rsidRPr="00723BAB" w:rsidRDefault="00CF06CD" w:rsidP="004716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723BAB">
        <w:rPr>
          <w:rFonts w:ascii="Cambria" w:eastAsia="Calibri" w:hAnsi="Cambria" w:cs="Arial"/>
          <w:sz w:val="22"/>
          <w:szCs w:val="22"/>
        </w:rPr>
        <w:t>dbani</w:t>
      </w:r>
      <w:r w:rsidR="00CE25E9" w:rsidRPr="00723BAB">
        <w:rPr>
          <w:rFonts w:ascii="Cambria" w:eastAsia="Calibri" w:hAnsi="Cambria" w:cs="Arial"/>
          <w:sz w:val="22"/>
          <w:szCs w:val="22"/>
        </w:rPr>
        <w:t>e</w:t>
      </w:r>
      <w:r w:rsidRPr="00723BAB">
        <w:rPr>
          <w:rFonts w:ascii="Cambria" w:eastAsia="Calibri" w:hAnsi="Cambria" w:cs="Arial"/>
          <w:sz w:val="22"/>
          <w:szCs w:val="22"/>
        </w:rPr>
        <w:t xml:space="preserve"> o sprawność sprzętu powierzonego przez Zamawiającego</w:t>
      </w:r>
      <w:r w:rsidR="00683EDE" w:rsidRPr="00723BAB">
        <w:rPr>
          <w:rFonts w:ascii="Cambria" w:eastAsia="Calibri" w:hAnsi="Cambria" w:cs="Arial"/>
          <w:sz w:val="22"/>
          <w:szCs w:val="22"/>
        </w:rPr>
        <w:t>.</w:t>
      </w:r>
    </w:p>
    <w:p w14:paraId="36920DFF" w14:textId="0E1D061B" w:rsidR="00BA654C" w:rsidRPr="00307108" w:rsidRDefault="00BA654C" w:rsidP="00BA654C">
      <w:pPr>
        <w:suppressAutoHyphens w:val="0"/>
        <w:autoSpaceDE w:val="0"/>
        <w:autoSpaceDN w:val="0"/>
        <w:adjustRightInd w:val="0"/>
        <w:spacing w:before="240" w:after="240" w:line="276" w:lineRule="auto"/>
        <w:ind w:left="720" w:hanging="720"/>
        <w:contextualSpacing/>
        <w:jc w:val="both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307108">
        <w:rPr>
          <w:rFonts w:ascii="Cambria" w:eastAsia="Calibri" w:hAnsi="Cambria" w:cs="Arial"/>
          <w:b/>
          <w:bCs/>
          <w:sz w:val="22"/>
          <w:szCs w:val="22"/>
          <w:lang w:eastAsia="pl-PL"/>
        </w:rPr>
        <w:t>Uwagi:</w:t>
      </w:r>
    </w:p>
    <w:p w14:paraId="44A20F53" w14:textId="2C7B565A" w:rsidR="00CF06CD" w:rsidRPr="00723BAB" w:rsidRDefault="00BA654C" w:rsidP="004716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723BAB">
        <w:rPr>
          <w:rFonts w:ascii="Cambria" w:eastAsia="Calibri" w:hAnsi="Cambria" w:cs="Arial"/>
          <w:sz w:val="22"/>
          <w:szCs w:val="22"/>
        </w:rPr>
        <w:t xml:space="preserve">Zamawiający zapewnia </w:t>
      </w:r>
      <w:r w:rsidR="00CF06CD" w:rsidRPr="00723BAB">
        <w:rPr>
          <w:rFonts w:ascii="Cambria" w:eastAsia="Calibri" w:hAnsi="Cambria" w:cs="Arial"/>
          <w:sz w:val="22"/>
          <w:szCs w:val="22"/>
        </w:rPr>
        <w:t xml:space="preserve">wymagane wyposażenie dostrzegalni (kabiny obserwatora), </w:t>
      </w:r>
      <w:r w:rsidRPr="00723BAB">
        <w:rPr>
          <w:rFonts w:ascii="Cambria" w:eastAsia="Calibri" w:hAnsi="Cambria" w:cs="Arial"/>
          <w:sz w:val="22"/>
          <w:szCs w:val="22"/>
        </w:rPr>
        <w:t xml:space="preserve">               </w:t>
      </w:r>
      <w:r w:rsidR="00CF06CD" w:rsidRPr="00723BAB">
        <w:rPr>
          <w:rFonts w:ascii="Cambria" w:eastAsia="Calibri" w:hAnsi="Cambria" w:cs="Arial"/>
          <w:sz w:val="22"/>
          <w:szCs w:val="22"/>
        </w:rPr>
        <w:t>o którym mowa</w:t>
      </w:r>
      <w:r w:rsidRPr="00723BAB">
        <w:rPr>
          <w:rFonts w:ascii="Cambria" w:eastAsia="Calibri" w:hAnsi="Cambria" w:cs="Arial"/>
          <w:sz w:val="22"/>
          <w:szCs w:val="22"/>
        </w:rPr>
        <w:t xml:space="preserve"> </w:t>
      </w:r>
      <w:r w:rsidR="00CF06CD" w:rsidRPr="00723BAB">
        <w:rPr>
          <w:rFonts w:ascii="Cambria" w:eastAsia="Calibri" w:hAnsi="Cambria" w:cs="Arial"/>
          <w:sz w:val="22"/>
          <w:szCs w:val="22"/>
        </w:rPr>
        <w:t>w obowiązującej w PGL LP Instrukcji ochrony przeciwpożarowej lasu</w:t>
      </w:r>
      <w:r w:rsidRPr="00723BAB">
        <w:rPr>
          <w:rFonts w:ascii="Cambria" w:eastAsia="Calibri" w:hAnsi="Cambria" w:cs="Arial"/>
          <w:sz w:val="22"/>
          <w:szCs w:val="22"/>
        </w:rPr>
        <w:t>;</w:t>
      </w:r>
    </w:p>
    <w:p w14:paraId="1832B55A" w14:textId="06C5A924" w:rsidR="00CF06CD" w:rsidRPr="00723BAB" w:rsidRDefault="00BA654C" w:rsidP="004716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723BAB">
        <w:rPr>
          <w:rFonts w:ascii="Cambria" w:eastAsia="Calibri" w:hAnsi="Cambria" w:cs="Arial"/>
          <w:sz w:val="22"/>
          <w:szCs w:val="22"/>
        </w:rPr>
        <w:t xml:space="preserve">Wykonawca zapewnia </w:t>
      </w:r>
      <w:r w:rsidR="00CF06CD" w:rsidRPr="00723BAB">
        <w:rPr>
          <w:rFonts w:ascii="Cambria" w:eastAsia="Calibri" w:hAnsi="Cambria" w:cs="Arial"/>
          <w:sz w:val="22"/>
          <w:szCs w:val="22"/>
        </w:rPr>
        <w:t xml:space="preserve">wyposażenie obserwatora w plecak do noszenia sprzętu i okulary </w:t>
      </w:r>
      <w:r w:rsidR="000B1487" w:rsidRPr="00723BAB">
        <w:rPr>
          <w:rFonts w:ascii="Cambria" w:eastAsia="Calibri" w:hAnsi="Cambria" w:cs="Arial"/>
          <w:sz w:val="22"/>
          <w:szCs w:val="22"/>
        </w:rPr>
        <w:t>prze</w:t>
      </w:r>
      <w:r w:rsidR="000B1487" w:rsidRPr="00723BAB">
        <w:rPr>
          <w:rFonts w:ascii="Cambria" w:eastAsia="Calibri" w:hAnsi="Cambria" w:cs="Arial"/>
          <w:sz w:val="22"/>
          <w:szCs w:val="22"/>
        </w:rPr>
        <w:softHyphen/>
        <w:t>ciwsłoneczne polaryzacyjne</w:t>
      </w:r>
      <w:r w:rsidR="00FB2497" w:rsidRPr="00723BAB">
        <w:rPr>
          <w:rFonts w:ascii="Cambria" w:eastAsia="Calibri" w:hAnsi="Cambria" w:cs="Arial"/>
          <w:sz w:val="22"/>
          <w:szCs w:val="22"/>
        </w:rPr>
        <w:t>;</w:t>
      </w:r>
    </w:p>
    <w:p w14:paraId="527EFFA4" w14:textId="53F00B1B" w:rsidR="00DD48D0" w:rsidRPr="00723BAB" w:rsidRDefault="00DD48D0" w:rsidP="004716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723BAB">
        <w:rPr>
          <w:rFonts w:ascii="Cambria" w:eastAsia="Calibri" w:hAnsi="Cambria" w:cs="Arial"/>
          <w:sz w:val="22"/>
          <w:szCs w:val="22"/>
        </w:rPr>
        <w:t>instruktaż z zakresu obsługi sprzętu i prowadzenia dokumentacji zapewnia Zamawiający</w:t>
      </w:r>
      <w:r w:rsidR="00FB2497" w:rsidRPr="00723BAB">
        <w:rPr>
          <w:rFonts w:ascii="Cambria" w:eastAsia="Calibri" w:hAnsi="Cambria" w:cs="Arial"/>
          <w:sz w:val="22"/>
          <w:szCs w:val="22"/>
        </w:rPr>
        <w:t>;</w:t>
      </w:r>
    </w:p>
    <w:p w14:paraId="5458E33C" w14:textId="67F68A11" w:rsidR="000B1487" w:rsidRPr="00723BAB" w:rsidRDefault="000B1487" w:rsidP="004716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723BAB">
        <w:rPr>
          <w:rFonts w:ascii="Cambria" w:eastAsia="Calibri" w:hAnsi="Cambria" w:cs="Arial"/>
          <w:sz w:val="22"/>
          <w:szCs w:val="22"/>
        </w:rPr>
        <w:t>Obserwator musi posiadać umiejętność korzystania z mapy oraz znajomość topografii terenu w zasięgu</w:t>
      </w:r>
      <w:r w:rsidR="004E332D" w:rsidRPr="00723BAB">
        <w:rPr>
          <w:rFonts w:ascii="Cambria" w:eastAsia="Calibri" w:hAnsi="Cambria" w:cs="Arial"/>
          <w:sz w:val="22"/>
          <w:szCs w:val="22"/>
        </w:rPr>
        <w:t xml:space="preserve"> administracyjnym Zamawiającego</w:t>
      </w:r>
      <w:r w:rsidR="00FB2497" w:rsidRPr="00723BAB">
        <w:rPr>
          <w:rFonts w:ascii="Cambria" w:eastAsia="Calibri" w:hAnsi="Cambria" w:cs="Arial"/>
          <w:sz w:val="22"/>
          <w:szCs w:val="22"/>
        </w:rPr>
        <w:t>;</w:t>
      </w:r>
    </w:p>
    <w:p w14:paraId="3461E90D" w14:textId="33368557" w:rsidR="00683EDE" w:rsidRPr="00723BAB" w:rsidRDefault="004E332D" w:rsidP="004716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723BAB">
        <w:rPr>
          <w:rFonts w:ascii="Cambria" w:hAnsi="Cambria"/>
          <w:bCs/>
          <w:sz w:val="22"/>
          <w:szCs w:val="22"/>
        </w:rPr>
        <w:t xml:space="preserve">Zamawiający w załączniku do specyfikacji warunków zamówienia podaje ilość dostrzegalni oraz średnią ilość przepracowanych godzin na jedną dostrzegalnię </w:t>
      </w:r>
      <w:r w:rsidR="00021292" w:rsidRPr="00723BAB">
        <w:rPr>
          <w:rFonts w:ascii="Cambria" w:hAnsi="Cambria"/>
          <w:bCs/>
          <w:sz w:val="22"/>
          <w:szCs w:val="22"/>
        </w:rPr>
        <w:br/>
      </w:r>
      <w:r w:rsidRPr="00723BAB">
        <w:rPr>
          <w:rFonts w:ascii="Cambria" w:hAnsi="Cambria"/>
          <w:bCs/>
          <w:sz w:val="22"/>
          <w:szCs w:val="22"/>
        </w:rPr>
        <w:t>w miesiącu w okresie prowadzenia akcji bezpośredniej w ochronie przeciwpożarowej lasu, wyliczoną na podstawie ostatnich min. 3 lat</w:t>
      </w:r>
      <w:r w:rsidR="00683EDE" w:rsidRPr="00723BAB">
        <w:rPr>
          <w:rFonts w:ascii="Cambria" w:hAnsi="Cambria"/>
          <w:bCs/>
          <w:sz w:val="22"/>
          <w:szCs w:val="22"/>
        </w:rPr>
        <w:t>;</w:t>
      </w:r>
    </w:p>
    <w:p w14:paraId="1692AFF1" w14:textId="7423EEED" w:rsidR="00683EDE" w:rsidRPr="00723BAB" w:rsidRDefault="00683EDE" w:rsidP="004716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723BAB">
        <w:rPr>
          <w:rFonts w:ascii="Cambria" w:eastAsia="Calibri" w:hAnsi="Cambria" w:cs="Arial"/>
          <w:sz w:val="22"/>
          <w:szCs w:val="22"/>
        </w:rPr>
        <w:t xml:space="preserve">potrzebę oraz zakres godzinowy prowadzenia obserwacji w danym dniu ustala </w:t>
      </w:r>
      <w:r w:rsidRPr="00723BAB">
        <w:rPr>
          <w:rFonts w:ascii="Cambria" w:eastAsia="Calibri" w:hAnsi="Cambria" w:cs="Arial"/>
          <w:sz w:val="22"/>
          <w:szCs w:val="22"/>
        </w:rPr>
        <w:br/>
        <w:t>i przekazuje Punkt Alarmowo-Dyspozycyjny Nadleśnictwa (w przypadku występowania zagrożenia pożarowego obserwacja z dostrzegalni, co do zasady prowadzona jest w porze dziennej);</w:t>
      </w:r>
    </w:p>
    <w:p w14:paraId="18BF018F" w14:textId="0AEF78A7" w:rsidR="004E332D" w:rsidRPr="00723BAB" w:rsidRDefault="00683EDE" w:rsidP="004716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sz w:val="22"/>
          <w:szCs w:val="22"/>
        </w:rPr>
      </w:pPr>
      <w:r w:rsidRPr="00723BAB">
        <w:rPr>
          <w:rFonts w:ascii="Cambria" w:eastAsia="Calibri" w:hAnsi="Cambria" w:cs="Arial"/>
          <w:sz w:val="22"/>
          <w:szCs w:val="22"/>
        </w:rPr>
        <w:t>za sprzęt udostępniony przez Zamawiającego do obsługi dostrzegalni</w:t>
      </w:r>
      <w:r w:rsidR="001D32AB" w:rsidRPr="00723BAB">
        <w:rPr>
          <w:rFonts w:ascii="Cambria" w:eastAsia="Calibri" w:hAnsi="Cambria" w:cs="Arial"/>
          <w:sz w:val="22"/>
          <w:szCs w:val="22"/>
        </w:rPr>
        <w:t xml:space="preserve"> odpowiedzialność materialną ponosi Wykonawca.</w:t>
      </w:r>
    </w:p>
    <w:p w14:paraId="52A64574" w14:textId="34CAE14B" w:rsidR="00CF06CD" w:rsidRPr="00307108" w:rsidRDefault="00CF06CD" w:rsidP="00CF06CD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Cambria" w:hAnsi="Cambria" w:cs="Arial"/>
          <w:b/>
          <w:sz w:val="22"/>
          <w:szCs w:val="22"/>
          <w:lang w:eastAsia="pl-PL"/>
        </w:rPr>
      </w:pPr>
      <w:r w:rsidRPr="00307108">
        <w:rPr>
          <w:rFonts w:ascii="Cambria" w:hAnsi="Cambria" w:cs="Arial"/>
          <w:b/>
          <w:sz w:val="22"/>
          <w:szCs w:val="22"/>
          <w:lang w:eastAsia="pl-PL"/>
        </w:rPr>
        <w:t>Procedura odbioru:</w:t>
      </w:r>
    </w:p>
    <w:p w14:paraId="4FC367F4" w14:textId="66C0D376" w:rsidR="00CF06CD" w:rsidRPr="00723BAB" w:rsidRDefault="00CF06CD" w:rsidP="00471618">
      <w:pPr>
        <w:pStyle w:val="Akapitzlist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mbria" w:eastAsia="Calibri" w:hAnsi="Cambria" w:cs="Arial"/>
          <w:bCs/>
          <w:sz w:val="22"/>
          <w:szCs w:val="22"/>
        </w:rPr>
      </w:pPr>
      <w:r w:rsidRPr="00723BAB">
        <w:rPr>
          <w:rFonts w:ascii="Cambria" w:eastAsia="Calibri" w:hAnsi="Cambria"/>
          <w:bCs/>
          <w:sz w:val="22"/>
          <w:szCs w:val="22"/>
        </w:rPr>
        <w:t xml:space="preserve">odbiór prac nastąpi poprzez zweryfikowanie prawidłowości ich wykonania </w:t>
      </w:r>
      <w:r w:rsidR="000853AD" w:rsidRPr="00723BAB">
        <w:rPr>
          <w:rFonts w:ascii="Cambria" w:eastAsia="Calibri" w:hAnsi="Cambria"/>
          <w:bCs/>
          <w:sz w:val="22"/>
          <w:szCs w:val="22"/>
        </w:rPr>
        <w:t>z opisem czynności i zleceniem</w:t>
      </w:r>
      <w:r w:rsidRPr="00723BAB">
        <w:rPr>
          <w:rFonts w:ascii="Cambria" w:eastAsia="Calibri" w:hAnsi="Cambria"/>
          <w:bCs/>
          <w:sz w:val="22"/>
          <w:szCs w:val="22"/>
        </w:rPr>
        <w:t>;</w:t>
      </w:r>
    </w:p>
    <w:p w14:paraId="1677DC4D" w14:textId="1ABA6880" w:rsidR="00CF06CD" w:rsidRPr="00723BAB" w:rsidRDefault="00CF06CD" w:rsidP="00471618">
      <w:pPr>
        <w:pStyle w:val="Akapitzlist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mbria" w:eastAsia="Calibri" w:hAnsi="Cambria" w:cs="Arial"/>
          <w:bCs/>
          <w:sz w:val="22"/>
          <w:szCs w:val="22"/>
        </w:rPr>
      </w:pPr>
      <w:r w:rsidRPr="00723BAB">
        <w:rPr>
          <w:rFonts w:ascii="Cambria" w:hAnsi="Cambria"/>
          <w:bCs/>
          <w:sz w:val="22"/>
          <w:szCs w:val="22"/>
        </w:rPr>
        <w:t xml:space="preserve">Wykonawcy za wykonanie usługi przysługuje wynagrodzenie miesięczne </w:t>
      </w:r>
      <w:r w:rsidR="00BA654C" w:rsidRPr="00723BAB">
        <w:rPr>
          <w:rFonts w:ascii="Cambria" w:hAnsi="Cambria"/>
          <w:bCs/>
          <w:sz w:val="22"/>
          <w:szCs w:val="22"/>
        </w:rPr>
        <w:t>na każdą dostrzegalnię</w:t>
      </w:r>
      <w:r w:rsidRPr="00723BAB">
        <w:rPr>
          <w:rFonts w:ascii="Cambria" w:hAnsi="Cambria"/>
          <w:bCs/>
          <w:sz w:val="22"/>
          <w:szCs w:val="22"/>
        </w:rPr>
        <w:t>;</w:t>
      </w:r>
    </w:p>
    <w:p w14:paraId="0F4B3597" w14:textId="3AE6F13C" w:rsidR="00CF06CD" w:rsidRPr="00F26B64" w:rsidRDefault="00CF06CD" w:rsidP="00471618">
      <w:pPr>
        <w:pStyle w:val="Akapitzlist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240" w:line="276" w:lineRule="auto"/>
        <w:jc w:val="both"/>
        <w:textAlignment w:val="center"/>
        <w:rPr>
          <w:rFonts w:ascii="Cambria" w:eastAsia="Calibri" w:hAnsi="Cambria" w:cs="Arial"/>
          <w:bCs/>
          <w:sz w:val="22"/>
          <w:szCs w:val="22"/>
        </w:rPr>
      </w:pPr>
      <w:r w:rsidRPr="00F26B64">
        <w:rPr>
          <w:rFonts w:ascii="Cambria" w:hAnsi="Cambria"/>
          <w:bCs/>
          <w:sz w:val="22"/>
          <w:szCs w:val="22"/>
        </w:rPr>
        <w:lastRenderedPageBreak/>
        <w:t>w przypadku niepełnych miesięcy kalendarzowych objętych usługą, rozliczenie nastąpi proporcjonalnie do ilości dni objętych</w:t>
      </w:r>
      <w:r w:rsidR="005E5149" w:rsidRPr="00F26B64">
        <w:rPr>
          <w:rFonts w:ascii="Cambria" w:hAnsi="Cambria"/>
          <w:bCs/>
          <w:sz w:val="22"/>
          <w:szCs w:val="22"/>
        </w:rPr>
        <w:t xml:space="preserve"> umową</w:t>
      </w:r>
      <w:r w:rsidR="00D013E9" w:rsidRPr="00F26B64">
        <w:rPr>
          <w:rFonts w:ascii="Cambria" w:hAnsi="Cambria"/>
          <w:bCs/>
          <w:sz w:val="22"/>
          <w:szCs w:val="22"/>
        </w:rPr>
        <w:t>.</w:t>
      </w:r>
    </w:p>
    <w:p w14:paraId="50C10F04" w14:textId="7B640781" w:rsidR="00CF06CD" w:rsidRPr="00307108" w:rsidRDefault="00CF06CD" w:rsidP="006A1A80">
      <w:pPr>
        <w:suppressAutoHyphens w:val="0"/>
        <w:spacing w:line="276" w:lineRule="auto"/>
        <w:ind w:left="284" w:hanging="284"/>
        <w:jc w:val="both"/>
        <w:rPr>
          <w:rFonts w:ascii="Cambria" w:eastAsia="Calibri" w:hAnsi="Cambria"/>
          <w:bCs/>
          <w:i/>
          <w:sz w:val="22"/>
          <w:szCs w:val="22"/>
          <w:lang w:eastAsia="pl-PL"/>
        </w:rPr>
      </w:pPr>
      <w:r w:rsidRPr="00307108">
        <w:rPr>
          <w:rFonts w:ascii="Cambria" w:eastAsia="Calibri" w:hAnsi="Cambria"/>
          <w:bCs/>
          <w:i/>
          <w:sz w:val="22"/>
          <w:szCs w:val="22"/>
          <w:lang w:eastAsia="pl-PL"/>
        </w:rPr>
        <w:t>(jednostką rozliczeniową jest miesiąc kalendarzowy)</w:t>
      </w:r>
    </w:p>
    <w:p w14:paraId="2ACAB932" w14:textId="77777777" w:rsidR="00021292" w:rsidRDefault="00021292" w:rsidP="00DB7EAB">
      <w:pPr>
        <w:widowControl w:val="0"/>
        <w:suppressAutoHyphens w:val="0"/>
        <w:jc w:val="center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50DCBED3" w14:textId="55E77044" w:rsidR="00DB7EAB" w:rsidRPr="00307108" w:rsidRDefault="00DB7EAB" w:rsidP="00DB7EAB">
      <w:pPr>
        <w:widowControl w:val="0"/>
        <w:suppressAutoHyphens w:val="0"/>
        <w:jc w:val="center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  <w:r w:rsidRPr="00307108"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  <w:t>Dyżur w punkcie alarmowo – dyspozycyjnym</w:t>
      </w:r>
    </w:p>
    <w:p w14:paraId="3F9185C2" w14:textId="77777777" w:rsidR="00DB7EAB" w:rsidRPr="00307108" w:rsidRDefault="00DB7EAB" w:rsidP="00DB7EAB">
      <w:pPr>
        <w:widowControl w:val="0"/>
        <w:suppressAutoHyphens w:val="0"/>
        <w:jc w:val="center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tbl>
      <w:tblPr>
        <w:tblOverlap w:val="never"/>
        <w:tblW w:w="92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60" w:type="dxa"/>
          <w:left w:w="100" w:type="dxa"/>
          <w:bottom w:w="60" w:type="dxa"/>
          <w:right w:w="100" w:type="dxa"/>
        </w:tblCellMar>
        <w:tblLook w:val="0000" w:firstRow="0" w:lastRow="0" w:firstColumn="0" w:lastColumn="0" w:noHBand="0" w:noVBand="0"/>
      </w:tblPr>
      <w:tblGrid>
        <w:gridCol w:w="800"/>
        <w:gridCol w:w="1800"/>
        <w:gridCol w:w="1800"/>
        <w:gridCol w:w="3600"/>
        <w:gridCol w:w="1200"/>
      </w:tblGrid>
      <w:tr w:rsidR="00307108" w:rsidRPr="00307108" w14:paraId="0A94BF9E" w14:textId="77777777" w:rsidTr="004C42B9">
        <w:trPr>
          <w:trHeight w:hRule="exact" w:val="600"/>
          <w:tblHeader/>
          <w:jc w:val="center"/>
        </w:trPr>
        <w:tc>
          <w:tcPr>
            <w:tcW w:w="800" w:type="dxa"/>
            <w:shd w:val="clear" w:color="auto" w:fill="FFFFFF"/>
            <w:vAlign w:val="center"/>
          </w:tcPr>
          <w:p w14:paraId="4CC54CE6" w14:textId="261B85C8" w:rsidR="00DB7EAB" w:rsidRPr="004C42B9" w:rsidRDefault="004C42B9" w:rsidP="004C42B9">
            <w:pPr>
              <w:widowControl w:val="0"/>
              <w:suppressAutoHyphens w:val="0"/>
              <w:jc w:val="center"/>
              <w:rPr>
                <w:rFonts w:ascii="Cambria" w:eastAsia="Cambria" w:hAnsi="Cambria" w:cs="Arial"/>
                <w:b/>
                <w:i/>
                <w:sz w:val="22"/>
                <w:szCs w:val="22"/>
                <w:lang w:eastAsia="pl-PL" w:bidi="pl-PL"/>
              </w:rPr>
            </w:pPr>
            <w:r>
              <w:rPr>
                <w:rFonts w:ascii="Cambria" w:eastAsia="Cambria" w:hAnsi="Cambria" w:cs="Arial"/>
                <w:b/>
                <w:bCs/>
                <w:i/>
                <w:iCs/>
                <w:sz w:val="22"/>
                <w:szCs w:val="22"/>
                <w:lang w:eastAsia="pl-PL" w:bidi="pl-PL"/>
              </w:rPr>
              <w:t>Nr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655F193" w14:textId="482024ED" w:rsidR="00DB7EAB" w:rsidRPr="004C42B9" w:rsidRDefault="004C42B9" w:rsidP="004C42B9">
            <w:pPr>
              <w:widowControl w:val="0"/>
              <w:suppressAutoHyphens w:val="0"/>
              <w:jc w:val="center"/>
              <w:rPr>
                <w:rFonts w:ascii="Cambria" w:eastAsia="Cambria" w:hAnsi="Cambria" w:cs="Arial"/>
                <w:b/>
                <w:i/>
                <w:sz w:val="22"/>
                <w:szCs w:val="22"/>
                <w:lang w:eastAsia="pl-PL" w:bidi="pl-PL"/>
              </w:rPr>
            </w:pPr>
            <w:r>
              <w:rPr>
                <w:rFonts w:ascii="Cambria" w:eastAsia="Cambria" w:hAnsi="Cambria" w:cs="Arial"/>
                <w:b/>
                <w:bCs/>
                <w:i/>
                <w:iCs/>
                <w:sz w:val="22"/>
                <w:szCs w:val="22"/>
                <w:lang w:eastAsia="pl-PL" w:bidi="pl-PL"/>
              </w:rPr>
              <w:t>Kod czynności do rozliczenia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4DBD53A" w14:textId="62FBE35D" w:rsidR="00DB7EAB" w:rsidRPr="004C42B9" w:rsidRDefault="004C42B9" w:rsidP="004C42B9">
            <w:pPr>
              <w:widowControl w:val="0"/>
              <w:suppressAutoHyphens w:val="0"/>
              <w:spacing w:line="276" w:lineRule="auto"/>
              <w:jc w:val="center"/>
              <w:rPr>
                <w:rFonts w:ascii="Cambria" w:eastAsia="Cambria" w:hAnsi="Cambria" w:cs="Arial"/>
                <w:b/>
                <w:i/>
                <w:sz w:val="22"/>
                <w:szCs w:val="22"/>
                <w:lang w:eastAsia="pl-PL" w:bidi="pl-PL"/>
              </w:rPr>
            </w:pPr>
            <w:r>
              <w:rPr>
                <w:rFonts w:ascii="Cambria" w:eastAsia="Cambria" w:hAnsi="Cambria" w:cs="Arial"/>
                <w:b/>
                <w:bCs/>
                <w:i/>
                <w:iCs/>
                <w:sz w:val="22"/>
                <w:szCs w:val="22"/>
                <w:lang w:eastAsia="pl-PL" w:bidi="pl-PL"/>
              </w:rPr>
              <w:t>Kod czynn. / materiału do wyceny</w:t>
            </w:r>
          </w:p>
        </w:tc>
        <w:tc>
          <w:tcPr>
            <w:tcW w:w="3600" w:type="dxa"/>
            <w:shd w:val="clear" w:color="auto" w:fill="FFFFFF"/>
            <w:vAlign w:val="center"/>
          </w:tcPr>
          <w:p w14:paraId="108FFDD2" w14:textId="7CACC248" w:rsidR="00DB7EAB" w:rsidRPr="004C42B9" w:rsidRDefault="004C42B9" w:rsidP="004C42B9">
            <w:pPr>
              <w:widowControl w:val="0"/>
              <w:suppressAutoHyphens w:val="0"/>
              <w:jc w:val="center"/>
              <w:rPr>
                <w:rFonts w:ascii="Cambria" w:eastAsia="Cambria" w:hAnsi="Cambria" w:cs="Arial"/>
                <w:b/>
                <w:i/>
                <w:sz w:val="22"/>
                <w:szCs w:val="22"/>
                <w:lang w:eastAsia="pl-PL" w:bidi="pl-PL"/>
              </w:rPr>
            </w:pPr>
            <w:r>
              <w:rPr>
                <w:rFonts w:ascii="Cambria" w:eastAsia="Cambria" w:hAnsi="Cambria" w:cs="Arial"/>
                <w:b/>
                <w:bCs/>
                <w:i/>
                <w:iCs/>
                <w:sz w:val="22"/>
                <w:szCs w:val="22"/>
                <w:lang w:eastAsia="pl-PL" w:bidi="pl-PL"/>
              </w:rPr>
              <w:t>Opis kodu czynności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1B93A7B0" w14:textId="24C4EFC3" w:rsidR="00DB7EAB" w:rsidRPr="004C42B9" w:rsidRDefault="004C42B9" w:rsidP="004C42B9">
            <w:pPr>
              <w:widowControl w:val="0"/>
              <w:suppressAutoHyphens w:val="0"/>
              <w:jc w:val="center"/>
              <w:rPr>
                <w:rFonts w:ascii="Cambria" w:eastAsia="Cambria" w:hAnsi="Cambria" w:cs="Arial"/>
                <w:b/>
                <w:i/>
                <w:sz w:val="22"/>
                <w:szCs w:val="22"/>
                <w:lang w:eastAsia="pl-PL" w:bidi="pl-PL"/>
              </w:rPr>
            </w:pPr>
            <w:r>
              <w:rPr>
                <w:rFonts w:ascii="Cambria" w:eastAsia="Cambria" w:hAnsi="Cambria" w:cs="Arial"/>
                <w:b/>
                <w:bCs/>
                <w:i/>
                <w:iCs/>
                <w:sz w:val="22"/>
                <w:szCs w:val="22"/>
                <w:lang w:eastAsia="pl-PL" w:bidi="pl-PL"/>
              </w:rPr>
              <w:t>Jednostka miary czynn. rozl.</w:t>
            </w:r>
          </w:p>
        </w:tc>
      </w:tr>
      <w:tr w:rsidR="00307108" w:rsidRPr="00307108" w14:paraId="256DC338" w14:textId="77777777" w:rsidTr="004C42B9">
        <w:trPr>
          <w:trHeight w:hRule="exact" w:val="811"/>
          <w:jc w:val="center"/>
        </w:trPr>
        <w:tc>
          <w:tcPr>
            <w:tcW w:w="800" w:type="dxa"/>
            <w:shd w:val="clear" w:color="auto" w:fill="FFFFFF"/>
          </w:tcPr>
          <w:p w14:paraId="0787B81D" w14:textId="47CFE831" w:rsidR="00DB7EAB" w:rsidRPr="004C42B9" w:rsidRDefault="004C42B9" w:rsidP="004C42B9">
            <w:pPr>
              <w:widowControl w:val="0"/>
              <w:suppressAutoHyphens w:val="0"/>
              <w:jc w:val="center"/>
              <w:rPr>
                <w:rFonts w:ascii="Cambria" w:eastAsia="Cambria" w:hAnsi="Cambria" w:cs="Arial"/>
                <w:sz w:val="22"/>
                <w:szCs w:val="22"/>
                <w:lang w:eastAsia="pl-PL" w:bidi="pl-PL"/>
              </w:rPr>
            </w:pPr>
            <w:r>
              <w:rPr>
                <w:rFonts w:ascii="Cambria" w:eastAsia="Cambria" w:hAnsi="Cambria" w:cs="Arial"/>
                <w:sz w:val="22"/>
                <w:szCs w:val="22"/>
                <w:lang w:eastAsia="pl-PL" w:bidi="pl-PL"/>
              </w:rPr>
              <w:t>904</w:t>
            </w:r>
          </w:p>
        </w:tc>
        <w:tc>
          <w:tcPr>
            <w:tcW w:w="1800" w:type="dxa"/>
            <w:shd w:val="clear" w:color="auto" w:fill="FFFFFF"/>
          </w:tcPr>
          <w:p w14:paraId="7CAEEE59" w14:textId="62A60C52" w:rsidR="00DB7EAB" w:rsidRPr="004C42B9" w:rsidRDefault="003D194D" w:rsidP="004C42B9">
            <w:pPr>
              <w:widowControl w:val="0"/>
              <w:suppressAutoHyphens w:val="0"/>
              <w:rPr>
                <w:rFonts w:ascii="Cambria" w:eastAsia="Cambria" w:hAnsi="Cambria" w:cs="Arial"/>
                <w:sz w:val="22"/>
                <w:szCs w:val="22"/>
                <w:lang w:eastAsia="pl-PL" w:bidi="pl-PL"/>
              </w:rPr>
            </w:pPr>
            <w:r>
              <w:rPr>
                <w:rFonts w:ascii="Cambria" w:eastAsia="Cambria" w:hAnsi="Cambria" w:cs="Arial"/>
                <w:sz w:val="22"/>
                <w:szCs w:val="22"/>
                <w:lang w:eastAsia="pl-PL" w:bidi="pl-PL"/>
              </w:rPr>
              <w:t>DYZUR PAD</w:t>
            </w:r>
          </w:p>
        </w:tc>
        <w:tc>
          <w:tcPr>
            <w:tcW w:w="1800" w:type="dxa"/>
            <w:shd w:val="clear" w:color="auto" w:fill="FFFFFF"/>
          </w:tcPr>
          <w:p w14:paraId="5DFAC6EA" w14:textId="43F2356D" w:rsidR="00DB7EAB" w:rsidRPr="004C42B9" w:rsidRDefault="003D194D" w:rsidP="004C42B9">
            <w:pPr>
              <w:widowControl w:val="0"/>
              <w:suppressAutoHyphens w:val="0"/>
              <w:rPr>
                <w:rFonts w:ascii="Cambria" w:eastAsia="Cambria" w:hAnsi="Cambria" w:cs="Arial"/>
                <w:sz w:val="22"/>
                <w:szCs w:val="22"/>
                <w:lang w:eastAsia="pl-PL" w:bidi="pl-PL"/>
              </w:rPr>
            </w:pPr>
            <w:r>
              <w:rPr>
                <w:rFonts w:ascii="Cambria" w:eastAsia="Cambria" w:hAnsi="Cambria" w:cs="Arial"/>
                <w:sz w:val="22"/>
                <w:szCs w:val="22"/>
                <w:lang w:eastAsia="pl-PL" w:bidi="pl-PL"/>
              </w:rPr>
              <w:t>DYZUR PAD</w:t>
            </w:r>
          </w:p>
        </w:tc>
        <w:tc>
          <w:tcPr>
            <w:tcW w:w="3600" w:type="dxa"/>
            <w:shd w:val="clear" w:color="auto" w:fill="FFFFFF"/>
          </w:tcPr>
          <w:p w14:paraId="78ADDF23" w14:textId="77777777" w:rsidR="00DB7EAB" w:rsidRPr="004C42B9" w:rsidRDefault="00DB7EAB" w:rsidP="004C42B9">
            <w:pPr>
              <w:widowControl w:val="0"/>
              <w:suppressAutoHyphens w:val="0"/>
              <w:jc w:val="both"/>
              <w:rPr>
                <w:rFonts w:ascii="Cambria" w:eastAsia="Cambria" w:hAnsi="Cambria" w:cs="Arial"/>
                <w:sz w:val="22"/>
                <w:szCs w:val="22"/>
                <w:lang w:eastAsia="pl-PL" w:bidi="pl-PL"/>
              </w:rPr>
            </w:pPr>
            <w:r w:rsidRPr="004C42B9">
              <w:rPr>
                <w:rFonts w:ascii="Cambria" w:eastAsia="Cambria" w:hAnsi="Cambria" w:cs="Arial"/>
                <w:sz w:val="22"/>
                <w:szCs w:val="22"/>
                <w:lang w:eastAsia="pl-PL" w:bidi="pl-PL"/>
              </w:rPr>
              <w:t xml:space="preserve">Dyżur w punkcie alarmowo </w:t>
            </w:r>
            <w:r w:rsidRPr="004C42B9">
              <w:rPr>
                <w:rFonts w:ascii="Cambria" w:eastAsia="Cambria" w:hAnsi="Cambria" w:cs="Arial"/>
                <w:sz w:val="22"/>
                <w:szCs w:val="22"/>
                <w:lang w:eastAsia="pl-PL" w:bidi="pl-PL"/>
              </w:rPr>
              <w:br/>
              <w:t>- dyspozycyjnym</w:t>
            </w:r>
          </w:p>
        </w:tc>
        <w:tc>
          <w:tcPr>
            <w:tcW w:w="1200" w:type="dxa"/>
            <w:shd w:val="clear" w:color="auto" w:fill="FFFFFF"/>
          </w:tcPr>
          <w:p w14:paraId="415643A4" w14:textId="4EE51ADE" w:rsidR="00DB7EAB" w:rsidRPr="004C42B9" w:rsidRDefault="00A314C7" w:rsidP="004C42B9">
            <w:pPr>
              <w:widowControl w:val="0"/>
              <w:suppressAutoHyphens w:val="0"/>
              <w:jc w:val="center"/>
              <w:rPr>
                <w:rFonts w:ascii="Cambria" w:eastAsia="Cambria" w:hAnsi="Cambria" w:cs="Arial"/>
                <w:sz w:val="22"/>
                <w:szCs w:val="22"/>
                <w:lang w:eastAsia="pl-PL" w:bidi="pl-PL"/>
              </w:rPr>
            </w:pPr>
            <w:r w:rsidRPr="004C42B9">
              <w:rPr>
                <w:rFonts w:ascii="Cambria" w:eastAsia="Cambria" w:hAnsi="Cambria" w:cs="Arial"/>
                <w:sz w:val="22"/>
                <w:szCs w:val="22"/>
                <w:lang w:eastAsia="pl-PL" w:bidi="pl-PL"/>
              </w:rPr>
              <w:t>MIES</w:t>
            </w:r>
          </w:p>
        </w:tc>
      </w:tr>
    </w:tbl>
    <w:p w14:paraId="6DFB2C27" w14:textId="77777777" w:rsidR="006D3827" w:rsidRDefault="006D3827" w:rsidP="00DB7EAB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7EE7109C" w14:textId="0611A532" w:rsidR="00DB7EAB" w:rsidRPr="00307108" w:rsidRDefault="00DB7EAB" w:rsidP="00DB7EAB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  <w:r w:rsidRPr="00307108"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  <w:t xml:space="preserve">Standard </w:t>
      </w:r>
      <w:r w:rsidR="000853AD"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  <w:t>technologii prac</w:t>
      </w:r>
      <w:r w:rsidRPr="00307108"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  <w:t xml:space="preserve"> obejmuje:</w:t>
      </w:r>
    </w:p>
    <w:p w14:paraId="0631A686" w14:textId="75023614" w:rsidR="00DB7EAB" w:rsidRPr="00F26B64" w:rsidRDefault="00DB7EAB" w:rsidP="0047161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Arial"/>
          <w:sz w:val="22"/>
          <w:szCs w:val="22"/>
          <w:lang w:bidi="pl-PL"/>
        </w:rPr>
      </w:pPr>
      <w:r w:rsidRPr="00F26B64">
        <w:rPr>
          <w:rFonts w:ascii="Cambria" w:eastAsia="Cambria" w:hAnsi="Cambria" w:cs="Arial"/>
          <w:sz w:val="22"/>
          <w:szCs w:val="22"/>
          <w:lang w:bidi="pl-PL"/>
        </w:rPr>
        <w:t>dyżur dyspozytoró</w:t>
      </w:r>
      <w:r w:rsidR="00FF2B5F" w:rsidRPr="00F26B64">
        <w:rPr>
          <w:rFonts w:ascii="Cambria" w:eastAsia="Cambria" w:hAnsi="Cambria" w:cs="Arial"/>
          <w:sz w:val="22"/>
          <w:szCs w:val="22"/>
          <w:lang w:bidi="pl-PL"/>
        </w:rPr>
        <w:t>w Punktu Alarmowo-Dyspozycyjnego</w:t>
      </w:r>
      <w:r w:rsidRPr="00F26B64">
        <w:rPr>
          <w:rFonts w:ascii="Cambria" w:eastAsia="Cambria" w:hAnsi="Cambria" w:cs="Arial"/>
          <w:sz w:val="22"/>
          <w:szCs w:val="22"/>
          <w:lang w:bidi="pl-PL"/>
        </w:rPr>
        <w:t xml:space="preserve"> zgodnie z Instrukcj</w:t>
      </w:r>
      <w:r w:rsidR="00FF2B5F" w:rsidRPr="00F26B64">
        <w:rPr>
          <w:rFonts w:ascii="Cambria" w:eastAsia="Cambria" w:hAnsi="Cambria" w:cs="Arial"/>
          <w:sz w:val="22"/>
          <w:szCs w:val="22"/>
          <w:lang w:bidi="pl-PL"/>
        </w:rPr>
        <w:t xml:space="preserve">ą ochrony </w:t>
      </w:r>
      <w:r w:rsidR="003614F0" w:rsidRPr="00F26B64">
        <w:rPr>
          <w:rFonts w:ascii="Cambria" w:eastAsia="Cambria" w:hAnsi="Cambria" w:cs="Arial"/>
          <w:sz w:val="22"/>
          <w:szCs w:val="22"/>
          <w:lang w:bidi="pl-PL"/>
        </w:rPr>
        <w:t>przeciwpożarowej lasu;</w:t>
      </w:r>
    </w:p>
    <w:p w14:paraId="39CE2106" w14:textId="658B977C" w:rsidR="00DB7EAB" w:rsidRPr="00F26B64" w:rsidRDefault="00DB7EAB" w:rsidP="0047161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Arial"/>
          <w:sz w:val="22"/>
          <w:szCs w:val="22"/>
          <w:lang w:bidi="pl-PL"/>
        </w:rPr>
      </w:pPr>
      <w:r w:rsidRPr="00F26B64">
        <w:rPr>
          <w:rFonts w:ascii="Cambria" w:eastAsia="Cambria" w:hAnsi="Cambria" w:cs="Arial"/>
          <w:sz w:val="22"/>
          <w:szCs w:val="22"/>
          <w:lang w:bidi="pl-PL"/>
        </w:rPr>
        <w:t>utrzymanie porządku na stanowisku prac</w:t>
      </w:r>
      <w:r w:rsidR="003614F0" w:rsidRPr="00F26B64">
        <w:rPr>
          <w:rFonts w:ascii="Cambria" w:eastAsia="Cambria" w:hAnsi="Cambria" w:cs="Arial"/>
          <w:sz w:val="22"/>
          <w:szCs w:val="22"/>
          <w:lang w:bidi="pl-PL"/>
        </w:rPr>
        <w:t>y oraz w bezpośrednim otoczeniu;</w:t>
      </w:r>
    </w:p>
    <w:p w14:paraId="2A1C7200" w14:textId="33F39E8D" w:rsidR="00353EA5" w:rsidRPr="00F26B64" w:rsidRDefault="000853AD" w:rsidP="0047161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ambria" w:eastAsia="Cambria" w:hAnsi="Cambria" w:cs="Arial"/>
          <w:sz w:val="22"/>
          <w:szCs w:val="22"/>
          <w:lang w:bidi="pl-PL"/>
        </w:rPr>
      </w:pPr>
      <w:r w:rsidRPr="00F26B64">
        <w:rPr>
          <w:rFonts w:ascii="Cambria" w:eastAsia="Cambria" w:hAnsi="Cambria" w:cs="Arial"/>
          <w:sz w:val="22"/>
          <w:szCs w:val="22"/>
          <w:lang w:bidi="pl-PL"/>
        </w:rPr>
        <w:t>dbanie</w:t>
      </w:r>
      <w:r w:rsidR="00DB7EAB" w:rsidRPr="00F26B64">
        <w:rPr>
          <w:rFonts w:ascii="Cambria" w:eastAsia="Cambria" w:hAnsi="Cambria" w:cs="Arial"/>
          <w:sz w:val="22"/>
          <w:szCs w:val="22"/>
          <w:lang w:bidi="pl-PL"/>
        </w:rPr>
        <w:t xml:space="preserve"> o sprawność sprzętu powierzonego przez Zamawiającego</w:t>
      </w:r>
      <w:r w:rsidR="001D32AB" w:rsidRPr="00F26B64">
        <w:rPr>
          <w:rFonts w:ascii="Cambria" w:eastAsia="Cambria" w:hAnsi="Cambria" w:cs="Arial"/>
          <w:sz w:val="22"/>
          <w:szCs w:val="22"/>
          <w:lang w:bidi="pl-PL"/>
        </w:rPr>
        <w:t>.</w:t>
      </w:r>
    </w:p>
    <w:p w14:paraId="557B246B" w14:textId="77777777" w:rsidR="005814CF" w:rsidRPr="00CC412C" w:rsidRDefault="005814CF" w:rsidP="005814CF">
      <w:pPr>
        <w:widowControl w:val="0"/>
        <w:tabs>
          <w:tab w:val="left" w:pos="367"/>
        </w:tabs>
        <w:suppressAutoHyphens w:val="0"/>
        <w:spacing w:line="276" w:lineRule="auto"/>
        <w:jc w:val="both"/>
        <w:rPr>
          <w:rFonts w:ascii="Cambria" w:eastAsia="Cambria" w:hAnsi="Cambria" w:cs="Arial"/>
          <w:b/>
          <w:bCs/>
          <w:sz w:val="22"/>
          <w:szCs w:val="22"/>
          <w:lang w:eastAsia="en-US" w:bidi="en-US"/>
        </w:rPr>
      </w:pPr>
    </w:p>
    <w:p w14:paraId="15A50542" w14:textId="43E599D2" w:rsidR="00FA2D76" w:rsidRPr="00CC412C" w:rsidRDefault="00FA2D76" w:rsidP="00DB7EAB">
      <w:pPr>
        <w:widowControl w:val="0"/>
        <w:suppressAutoHyphens w:val="0"/>
        <w:spacing w:line="276" w:lineRule="auto"/>
        <w:jc w:val="both"/>
        <w:rPr>
          <w:rFonts w:ascii="Cambria" w:eastAsia="Cambria" w:hAnsi="Cambria" w:cs="Arial"/>
          <w:b/>
          <w:bCs/>
          <w:sz w:val="22"/>
          <w:szCs w:val="22"/>
          <w:lang w:eastAsia="en-US" w:bidi="en-US"/>
        </w:rPr>
      </w:pPr>
      <w:r w:rsidRPr="00CC412C">
        <w:rPr>
          <w:rFonts w:ascii="Cambria" w:eastAsia="Cambria" w:hAnsi="Cambria" w:cs="Arial"/>
          <w:b/>
          <w:bCs/>
          <w:sz w:val="22"/>
          <w:szCs w:val="22"/>
          <w:lang w:eastAsia="en-US" w:bidi="en-US"/>
        </w:rPr>
        <w:t>Uwagi:</w:t>
      </w:r>
    </w:p>
    <w:p w14:paraId="0B1BCD11" w14:textId="00C91D1C" w:rsidR="00DB7EAB" w:rsidRPr="00CC412C" w:rsidRDefault="00DB7EAB" w:rsidP="00DB7EAB">
      <w:pPr>
        <w:widowControl w:val="0"/>
        <w:suppressAutoHyphens w:val="0"/>
        <w:spacing w:line="276" w:lineRule="auto"/>
        <w:jc w:val="both"/>
        <w:rPr>
          <w:rFonts w:ascii="Cambria" w:eastAsia="Cambria" w:hAnsi="Cambria" w:cs="Arial"/>
          <w:sz w:val="22"/>
          <w:szCs w:val="22"/>
          <w:lang w:eastAsia="en-US" w:bidi="en-US"/>
        </w:rPr>
      </w:pPr>
      <w:r w:rsidRPr="00CC412C">
        <w:rPr>
          <w:rFonts w:ascii="Cambria" w:eastAsia="Cambria" w:hAnsi="Cambria" w:cs="Arial"/>
          <w:sz w:val="22"/>
          <w:szCs w:val="22"/>
          <w:lang w:eastAsia="en-US" w:bidi="en-US"/>
        </w:rPr>
        <w:t xml:space="preserve">W przypadku posiadania przez </w:t>
      </w:r>
      <w:r w:rsidRPr="00307108">
        <w:rPr>
          <w:rFonts w:ascii="Cambria" w:eastAsia="Cambria" w:hAnsi="Cambria" w:cs="Arial"/>
          <w:sz w:val="22"/>
          <w:szCs w:val="22"/>
          <w:lang w:eastAsia="pl-PL" w:bidi="pl-PL"/>
        </w:rPr>
        <w:t xml:space="preserve">Zamawiającego </w:t>
      </w:r>
      <w:r w:rsidRPr="00CC412C">
        <w:rPr>
          <w:rFonts w:ascii="Cambria" w:eastAsia="Cambria" w:hAnsi="Cambria" w:cs="Arial"/>
          <w:sz w:val="22"/>
          <w:szCs w:val="22"/>
          <w:lang w:eastAsia="en-US" w:bidi="en-US"/>
        </w:rPr>
        <w:t xml:space="preserve">Punktu Alarmowo-Dyspozycyjnego </w:t>
      </w:r>
      <w:r w:rsidR="005814CF" w:rsidRPr="00CC412C">
        <w:rPr>
          <w:rFonts w:ascii="Cambria" w:eastAsia="Cambria" w:hAnsi="Cambria" w:cs="Arial"/>
          <w:sz w:val="22"/>
          <w:szCs w:val="22"/>
          <w:lang w:eastAsia="en-US" w:bidi="en-US"/>
        </w:rPr>
        <w:br/>
      </w:r>
      <w:r w:rsidRPr="00CC412C">
        <w:rPr>
          <w:rFonts w:ascii="Cambria" w:eastAsia="Cambria" w:hAnsi="Cambria" w:cs="Arial"/>
          <w:sz w:val="22"/>
          <w:szCs w:val="22"/>
          <w:lang w:eastAsia="en-US" w:bidi="en-US"/>
        </w:rPr>
        <w:t xml:space="preserve">wraz z </w:t>
      </w:r>
      <w:r w:rsidRPr="00307108">
        <w:rPr>
          <w:rFonts w:ascii="Cambria" w:eastAsia="Cambria" w:hAnsi="Cambria" w:cs="Arial"/>
          <w:sz w:val="22"/>
          <w:szCs w:val="22"/>
          <w:lang w:eastAsia="pl-PL" w:bidi="pl-PL"/>
        </w:rPr>
        <w:t xml:space="preserve">funkcją </w:t>
      </w:r>
      <w:r w:rsidRPr="00CC412C">
        <w:rPr>
          <w:rFonts w:ascii="Cambria" w:eastAsia="Cambria" w:hAnsi="Cambria" w:cs="Arial"/>
          <w:sz w:val="22"/>
          <w:szCs w:val="22"/>
          <w:lang w:eastAsia="en-US" w:bidi="en-US"/>
        </w:rPr>
        <w:t xml:space="preserve">obserwacji terenu kamer </w:t>
      </w:r>
      <w:r w:rsidRPr="00307108">
        <w:rPr>
          <w:rFonts w:ascii="Cambria" w:eastAsia="Cambria" w:hAnsi="Cambria" w:cs="Arial"/>
          <w:sz w:val="22"/>
          <w:szCs w:val="22"/>
          <w:lang w:eastAsia="pl-PL" w:bidi="pl-PL"/>
        </w:rPr>
        <w:t xml:space="preserve">przemysłowych </w:t>
      </w:r>
      <w:r w:rsidRPr="00CC412C">
        <w:rPr>
          <w:rFonts w:ascii="Cambria" w:eastAsia="Cambria" w:hAnsi="Cambria" w:cs="Arial"/>
          <w:sz w:val="22"/>
          <w:szCs w:val="22"/>
          <w:lang w:eastAsia="en-US" w:bidi="en-US"/>
        </w:rPr>
        <w:t>u</w:t>
      </w:r>
      <w:r w:rsidR="00FA2D76" w:rsidRPr="00CC412C">
        <w:rPr>
          <w:rFonts w:ascii="Cambria" w:eastAsia="Cambria" w:hAnsi="Cambria" w:cs="Arial"/>
          <w:sz w:val="22"/>
          <w:szCs w:val="22"/>
          <w:lang w:eastAsia="en-US" w:bidi="en-US"/>
        </w:rPr>
        <w:t xml:space="preserve">mieszczonych na dostrzegalniach </w:t>
      </w:r>
      <w:r w:rsidRPr="00307108">
        <w:rPr>
          <w:rFonts w:ascii="Cambria" w:eastAsia="Cambria" w:hAnsi="Cambria" w:cs="Arial"/>
          <w:sz w:val="22"/>
          <w:szCs w:val="22"/>
          <w:lang w:eastAsia="pl-PL" w:bidi="pl-PL"/>
        </w:rPr>
        <w:t xml:space="preserve">przeciwpożarowych </w:t>
      </w:r>
      <w:r w:rsidRPr="00CC412C">
        <w:rPr>
          <w:rFonts w:ascii="Cambria" w:eastAsia="Cambria" w:hAnsi="Cambria" w:cs="Arial"/>
          <w:sz w:val="22"/>
          <w:szCs w:val="22"/>
          <w:lang w:eastAsia="en-US" w:bidi="en-US"/>
        </w:rPr>
        <w:t xml:space="preserve">do </w:t>
      </w:r>
      <w:r w:rsidRPr="00307108">
        <w:rPr>
          <w:rFonts w:ascii="Cambria" w:eastAsia="Cambria" w:hAnsi="Cambria" w:cs="Arial"/>
          <w:sz w:val="22"/>
          <w:szCs w:val="22"/>
          <w:lang w:eastAsia="pl-PL" w:bidi="pl-PL"/>
        </w:rPr>
        <w:t xml:space="preserve">obowiązków </w:t>
      </w:r>
      <w:r w:rsidRPr="00CC412C">
        <w:rPr>
          <w:rFonts w:ascii="Cambria" w:eastAsia="Cambria" w:hAnsi="Cambria" w:cs="Arial"/>
          <w:sz w:val="22"/>
          <w:szCs w:val="22"/>
          <w:lang w:eastAsia="en-US" w:bidi="en-US"/>
        </w:rPr>
        <w:t xml:space="preserve">dyspozytora </w:t>
      </w:r>
      <w:r w:rsidRPr="00307108">
        <w:rPr>
          <w:rFonts w:ascii="Cambria" w:eastAsia="Cambria" w:hAnsi="Cambria" w:cs="Arial"/>
          <w:sz w:val="22"/>
          <w:szCs w:val="22"/>
          <w:lang w:eastAsia="pl-PL" w:bidi="pl-PL"/>
        </w:rPr>
        <w:t xml:space="preserve">dochodzą następujące </w:t>
      </w:r>
      <w:r w:rsidRPr="00CC412C">
        <w:rPr>
          <w:rFonts w:ascii="Cambria" w:eastAsia="Cambria" w:hAnsi="Cambria" w:cs="Arial"/>
          <w:sz w:val="22"/>
          <w:szCs w:val="22"/>
          <w:lang w:eastAsia="en-US" w:bidi="en-US"/>
        </w:rPr>
        <w:t>zadania:</w:t>
      </w:r>
    </w:p>
    <w:p w14:paraId="4496AC37" w14:textId="53A832C5" w:rsidR="00DB7EAB" w:rsidRPr="00F26B64" w:rsidRDefault="00DB7EAB" w:rsidP="00471618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Cambria" w:eastAsia="Cambria" w:hAnsi="Cambria" w:cs="Arial"/>
          <w:sz w:val="22"/>
          <w:szCs w:val="22"/>
          <w:lang w:eastAsia="en-US" w:bidi="en-US"/>
        </w:rPr>
      </w:pPr>
      <w:r w:rsidRPr="00F26B64">
        <w:rPr>
          <w:rFonts w:ascii="Cambria" w:eastAsia="Cambria" w:hAnsi="Cambria" w:cs="Arial"/>
          <w:sz w:val="22"/>
          <w:szCs w:val="22"/>
          <w:lang w:bidi="pl-PL"/>
        </w:rPr>
        <w:t xml:space="preserve">obserwacja obszarów leśnych z kamer przemysłowych umieszczonych na dostrzegalniach </w:t>
      </w:r>
      <w:r w:rsidR="00A904C8" w:rsidRPr="00F26B64">
        <w:rPr>
          <w:rFonts w:ascii="Cambria" w:eastAsia="Cambria" w:hAnsi="Cambria" w:cs="Arial"/>
          <w:sz w:val="22"/>
          <w:szCs w:val="22"/>
          <w:lang w:bidi="pl-PL"/>
        </w:rPr>
        <w:t xml:space="preserve"> </w:t>
      </w:r>
      <w:r w:rsidRPr="00F26B64">
        <w:rPr>
          <w:rFonts w:ascii="Cambria" w:eastAsia="Cambria" w:hAnsi="Cambria" w:cs="Arial"/>
          <w:sz w:val="22"/>
          <w:szCs w:val="22"/>
          <w:lang w:bidi="pl-PL"/>
        </w:rPr>
        <w:t xml:space="preserve">przeciwpożarowych oraz niezwłoczne informowanie o wykrytych zagrożeniach (zgodnie </w:t>
      </w:r>
      <w:r w:rsidR="005814CF" w:rsidRPr="00F26B64">
        <w:rPr>
          <w:rFonts w:ascii="Cambria" w:eastAsia="Cambria" w:hAnsi="Cambria" w:cs="Arial"/>
          <w:sz w:val="22"/>
          <w:szCs w:val="22"/>
          <w:lang w:bidi="pl-PL"/>
        </w:rPr>
        <w:br/>
      </w:r>
      <w:r w:rsidRPr="00F26B64">
        <w:rPr>
          <w:rFonts w:ascii="Cambria" w:eastAsia="Cambria" w:hAnsi="Cambria" w:cs="Arial"/>
          <w:sz w:val="22"/>
          <w:szCs w:val="22"/>
          <w:lang w:bidi="pl-PL"/>
        </w:rPr>
        <w:t xml:space="preserve">z otrzymaną instrukcją) w okresie prowadzenia przez Zamawiającego akcji bezpośredniej </w:t>
      </w:r>
      <w:r w:rsidR="005814CF" w:rsidRPr="00F26B64">
        <w:rPr>
          <w:rFonts w:ascii="Cambria" w:eastAsia="Cambria" w:hAnsi="Cambria" w:cs="Arial"/>
          <w:sz w:val="22"/>
          <w:szCs w:val="22"/>
          <w:lang w:bidi="pl-PL"/>
        </w:rPr>
        <w:br/>
      </w:r>
      <w:r w:rsidRPr="00F26B64">
        <w:rPr>
          <w:rFonts w:ascii="Cambria" w:eastAsia="Cambria" w:hAnsi="Cambria" w:cs="Arial"/>
          <w:sz w:val="22"/>
          <w:szCs w:val="22"/>
          <w:lang w:bidi="pl-PL"/>
        </w:rPr>
        <w:t>w okresie zagrożenia pożarowego</w:t>
      </w:r>
      <w:r w:rsidR="00683EDE" w:rsidRPr="00F26B64">
        <w:rPr>
          <w:rFonts w:ascii="Cambria" w:eastAsia="Cambria" w:hAnsi="Cambria" w:cs="Arial"/>
          <w:sz w:val="22"/>
          <w:szCs w:val="22"/>
          <w:lang w:bidi="pl-PL"/>
        </w:rPr>
        <w:t>;</w:t>
      </w:r>
    </w:p>
    <w:p w14:paraId="635985CE" w14:textId="47CD87D1" w:rsidR="00DB7EAB" w:rsidRPr="00F26B64" w:rsidRDefault="00DB7EAB" w:rsidP="00471618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Cambria" w:eastAsia="Cambria" w:hAnsi="Cambria" w:cs="Arial"/>
          <w:sz w:val="22"/>
          <w:szCs w:val="22"/>
          <w:lang w:eastAsia="en-US" w:bidi="en-US"/>
        </w:rPr>
      </w:pPr>
      <w:r w:rsidRPr="00F26B64">
        <w:rPr>
          <w:rFonts w:ascii="Cambria" w:eastAsia="Cambria" w:hAnsi="Cambria" w:cs="Arial"/>
          <w:sz w:val="22"/>
          <w:szCs w:val="22"/>
          <w:lang w:bidi="pl-PL"/>
        </w:rPr>
        <w:t>prowadzenie na bież</w:t>
      </w:r>
      <w:r w:rsidR="00A904C8" w:rsidRPr="00F26B64">
        <w:rPr>
          <w:rFonts w:ascii="Cambria" w:eastAsia="Cambria" w:hAnsi="Cambria" w:cs="Arial"/>
          <w:sz w:val="22"/>
          <w:szCs w:val="22"/>
          <w:lang w:bidi="pl-PL"/>
        </w:rPr>
        <w:t>ąco dziennika pracy obserwatora.</w:t>
      </w:r>
    </w:p>
    <w:p w14:paraId="7C6F2924" w14:textId="204E4185" w:rsidR="00DB7EAB" w:rsidRPr="00307108" w:rsidRDefault="00DB7EAB" w:rsidP="00DB7EAB">
      <w:pPr>
        <w:widowControl w:val="0"/>
        <w:suppressAutoHyphens w:val="0"/>
        <w:spacing w:line="276" w:lineRule="auto"/>
        <w:jc w:val="both"/>
        <w:rPr>
          <w:rFonts w:ascii="Cambria" w:eastAsia="Cambria" w:hAnsi="Cambria" w:cs="Arial"/>
          <w:sz w:val="22"/>
          <w:szCs w:val="22"/>
          <w:lang w:eastAsia="pl-PL" w:bidi="pl-PL"/>
        </w:rPr>
      </w:pPr>
      <w:r w:rsidRPr="00307108">
        <w:rPr>
          <w:rFonts w:ascii="Cambria" w:eastAsia="Cambria" w:hAnsi="Cambria" w:cs="Arial"/>
          <w:sz w:val="22"/>
          <w:szCs w:val="22"/>
          <w:lang w:eastAsia="pl-PL" w:bidi="pl-PL"/>
        </w:rPr>
        <w:t>Wymagane wyposażenie Punktu Alarmowo-Dyspozycy</w:t>
      </w:r>
      <w:r w:rsidR="003614F0" w:rsidRPr="00307108">
        <w:rPr>
          <w:rFonts w:ascii="Cambria" w:eastAsia="Cambria" w:hAnsi="Cambria" w:cs="Arial"/>
          <w:sz w:val="22"/>
          <w:szCs w:val="22"/>
          <w:lang w:eastAsia="pl-PL" w:bidi="pl-PL"/>
        </w:rPr>
        <w:t xml:space="preserve">jnego, o którym mowa </w:t>
      </w:r>
      <w:r w:rsidRPr="00307108">
        <w:rPr>
          <w:rFonts w:ascii="Cambria" w:eastAsia="Cambria" w:hAnsi="Cambria" w:cs="Arial"/>
          <w:sz w:val="22"/>
          <w:szCs w:val="22"/>
          <w:lang w:eastAsia="pl-PL" w:bidi="pl-PL"/>
        </w:rPr>
        <w:t xml:space="preserve">w obowiązującej </w:t>
      </w:r>
      <w:r w:rsidR="005814CF" w:rsidRPr="00307108">
        <w:rPr>
          <w:rFonts w:ascii="Cambria" w:eastAsia="Cambria" w:hAnsi="Cambria" w:cs="Arial"/>
          <w:sz w:val="22"/>
          <w:szCs w:val="22"/>
          <w:lang w:eastAsia="pl-PL" w:bidi="pl-PL"/>
        </w:rPr>
        <w:br/>
      </w:r>
      <w:r w:rsidRPr="00307108">
        <w:rPr>
          <w:rFonts w:ascii="Cambria" w:eastAsia="Cambria" w:hAnsi="Cambria" w:cs="Arial"/>
          <w:sz w:val="22"/>
          <w:szCs w:val="22"/>
          <w:lang w:eastAsia="pl-PL" w:bidi="pl-PL"/>
        </w:rPr>
        <w:t>w PGL LP Instrukcji ochrony przeciwpożarowej lasu, zapewnia Zamawiający.</w:t>
      </w:r>
    </w:p>
    <w:p w14:paraId="4F8A4D34" w14:textId="5B2D7D40" w:rsidR="00DB7EAB" w:rsidRPr="00307108" w:rsidRDefault="00255A37" w:rsidP="00DB7EAB">
      <w:pPr>
        <w:widowControl w:val="0"/>
        <w:suppressAutoHyphens w:val="0"/>
        <w:spacing w:line="276" w:lineRule="auto"/>
        <w:jc w:val="both"/>
        <w:rPr>
          <w:rFonts w:ascii="Cambria" w:eastAsia="Cambria" w:hAnsi="Cambria" w:cs="Arial"/>
          <w:sz w:val="22"/>
          <w:szCs w:val="22"/>
          <w:lang w:eastAsia="pl-PL" w:bidi="pl-PL"/>
        </w:rPr>
      </w:pPr>
      <w:r w:rsidRPr="00307108">
        <w:rPr>
          <w:rFonts w:ascii="Cambria" w:eastAsia="Cambria" w:hAnsi="Cambria" w:cs="Arial"/>
          <w:sz w:val="22"/>
          <w:szCs w:val="22"/>
          <w:lang w:eastAsia="pl-PL" w:bidi="pl-PL"/>
        </w:rPr>
        <w:t>Obserwacja</w:t>
      </w:r>
      <w:r w:rsidR="00683EDE" w:rsidRPr="00307108">
        <w:rPr>
          <w:rFonts w:ascii="Cambria" w:eastAsia="Cambria" w:hAnsi="Cambria" w:cs="Arial"/>
          <w:sz w:val="22"/>
          <w:szCs w:val="22"/>
          <w:lang w:eastAsia="pl-PL" w:bidi="pl-PL"/>
        </w:rPr>
        <w:t xml:space="preserve"> w danym dniu, w przypadku występowania zagrożenia pożarowego, co do zasady prowadzona jest w porze dziennej. </w:t>
      </w:r>
      <w:r w:rsidR="00DB7EAB" w:rsidRPr="00307108">
        <w:rPr>
          <w:rFonts w:ascii="Cambria" w:eastAsia="Cambria" w:hAnsi="Cambria" w:cs="Arial"/>
          <w:sz w:val="22"/>
          <w:szCs w:val="22"/>
          <w:lang w:eastAsia="pl-PL" w:bidi="pl-PL"/>
        </w:rPr>
        <w:t xml:space="preserve">Zamawiający może przedłużyć okres </w:t>
      </w:r>
      <w:r w:rsidR="00A904C8" w:rsidRPr="00307108">
        <w:rPr>
          <w:rFonts w:ascii="Cambria" w:eastAsia="Cambria" w:hAnsi="Cambria" w:cs="Arial"/>
          <w:sz w:val="22"/>
          <w:szCs w:val="22"/>
          <w:lang w:eastAsia="pl-PL" w:bidi="pl-PL"/>
        </w:rPr>
        <w:t>prowadzenia akcji bezpośredniej.</w:t>
      </w:r>
    </w:p>
    <w:p w14:paraId="76F6F9DB" w14:textId="7E2AC2A4" w:rsidR="00A904C8" w:rsidRPr="00307108" w:rsidRDefault="004E332D" w:rsidP="004E332D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eastAsia="Cambria" w:hAnsi="Cambria" w:cs="Arial"/>
          <w:sz w:val="22"/>
          <w:szCs w:val="22"/>
          <w:lang w:bidi="pl-PL"/>
        </w:rPr>
      </w:pPr>
      <w:r w:rsidRPr="00CC412C">
        <w:rPr>
          <w:rFonts w:ascii="Cambria" w:eastAsia="Cambria" w:hAnsi="Cambria" w:cs="Arial"/>
          <w:bCs/>
          <w:sz w:val="22"/>
          <w:szCs w:val="22"/>
          <w:lang w:eastAsia="en-US" w:bidi="en-US"/>
        </w:rPr>
        <w:t xml:space="preserve">Szkolenie z zakresu obsługi sprzętu, oprogramowania i prowadzenia dokumentacji zapewnia Zamawiający. </w:t>
      </w:r>
      <w:r w:rsidR="00353EA5" w:rsidRPr="00307108">
        <w:rPr>
          <w:rFonts w:ascii="Cambria" w:eastAsia="Cambria" w:hAnsi="Cambria" w:cs="Arial"/>
          <w:sz w:val="22"/>
          <w:szCs w:val="22"/>
          <w:lang w:bidi="pl-PL"/>
        </w:rPr>
        <w:t>Dyspozytor</w:t>
      </w:r>
      <w:r w:rsidR="00A904C8" w:rsidRPr="00307108">
        <w:rPr>
          <w:rFonts w:ascii="Cambria" w:eastAsia="Cambria" w:hAnsi="Cambria" w:cs="Arial"/>
          <w:sz w:val="22"/>
          <w:szCs w:val="22"/>
          <w:lang w:bidi="pl-PL"/>
        </w:rPr>
        <w:t xml:space="preserve"> musi posiadać umiejętność korzystania z mapy i dedykowanego oprogramowania</w:t>
      </w:r>
      <w:r w:rsidR="00276341" w:rsidRPr="00307108">
        <w:rPr>
          <w:rFonts w:ascii="Cambria" w:eastAsia="Cambria" w:hAnsi="Cambria" w:cs="Arial"/>
          <w:sz w:val="22"/>
          <w:szCs w:val="22"/>
          <w:lang w:bidi="pl-PL"/>
        </w:rPr>
        <w:t xml:space="preserve"> określonego w Tabeli parametrów.</w:t>
      </w:r>
    </w:p>
    <w:p w14:paraId="68AF1793" w14:textId="60AC58E7" w:rsidR="001D32AB" w:rsidRPr="00307108" w:rsidRDefault="001D32AB" w:rsidP="001D32AB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307108">
        <w:rPr>
          <w:rFonts w:ascii="Cambria" w:eastAsia="Calibri" w:hAnsi="Cambria" w:cs="Arial"/>
          <w:sz w:val="22"/>
          <w:szCs w:val="22"/>
          <w:lang w:eastAsia="pl-PL"/>
        </w:rPr>
        <w:t>Za sprzęt udostępniony przez Zamawiającego do obsługi P</w:t>
      </w:r>
      <w:r w:rsidR="000853AD">
        <w:rPr>
          <w:rFonts w:ascii="Cambria" w:eastAsia="Calibri" w:hAnsi="Cambria" w:cs="Arial"/>
          <w:sz w:val="22"/>
          <w:szCs w:val="22"/>
          <w:lang w:eastAsia="pl-PL"/>
        </w:rPr>
        <w:t xml:space="preserve">unktu </w:t>
      </w:r>
      <w:r w:rsidRPr="00307108">
        <w:rPr>
          <w:rFonts w:ascii="Cambria" w:eastAsia="Calibri" w:hAnsi="Cambria" w:cs="Arial"/>
          <w:sz w:val="22"/>
          <w:szCs w:val="22"/>
          <w:lang w:eastAsia="pl-PL"/>
        </w:rPr>
        <w:t>A</w:t>
      </w:r>
      <w:r w:rsidR="000853AD">
        <w:rPr>
          <w:rFonts w:ascii="Cambria" w:eastAsia="Calibri" w:hAnsi="Cambria" w:cs="Arial"/>
          <w:sz w:val="22"/>
          <w:szCs w:val="22"/>
          <w:lang w:eastAsia="pl-PL"/>
        </w:rPr>
        <w:t>larmowo-Dyspozycyjnego</w:t>
      </w:r>
      <w:r w:rsidRPr="00307108">
        <w:rPr>
          <w:rFonts w:ascii="Cambria" w:eastAsia="Calibri" w:hAnsi="Cambria" w:cs="Arial"/>
          <w:sz w:val="22"/>
          <w:szCs w:val="22"/>
          <w:lang w:eastAsia="pl-PL"/>
        </w:rPr>
        <w:t xml:space="preserve"> odpowiedzialność materialną ponosi Wykonawca.</w:t>
      </w:r>
    </w:p>
    <w:p w14:paraId="0DADBBBC" w14:textId="77777777" w:rsidR="005814CF" w:rsidRPr="00307108" w:rsidRDefault="005814CF" w:rsidP="00DB7EAB">
      <w:pPr>
        <w:widowControl w:val="0"/>
        <w:suppressAutoHyphens w:val="0"/>
        <w:spacing w:line="276" w:lineRule="auto"/>
        <w:jc w:val="both"/>
        <w:rPr>
          <w:rFonts w:ascii="Cambria" w:eastAsia="Cambria" w:hAnsi="Cambria" w:cs="Arial"/>
          <w:sz w:val="22"/>
          <w:szCs w:val="22"/>
          <w:lang w:eastAsia="pl-PL" w:bidi="pl-PL"/>
        </w:rPr>
      </w:pPr>
    </w:p>
    <w:p w14:paraId="5D07D7B0" w14:textId="1F8510B9" w:rsidR="005814CF" w:rsidRPr="00307108" w:rsidRDefault="005814CF" w:rsidP="00DB7EAB">
      <w:pPr>
        <w:widowControl w:val="0"/>
        <w:suppressAutoHyphens w:val="0"/>
        <w:spacing w:line="276" w:lineRule="auto"/>
        <w:jc w:val="both"/>
        <w:rPr>
          <w:rFonts w:ascii="Cambria" w:eastAsia="Cambria" w:hAnsi="Cambria" w:cs="Arial"/>
          <w:b/>
          <w:sz w:val="22"/>
          <w:szCs w:val="22"/>
          <w:lang w:eastAsia="pl-PL" w:bidi="pl-PL"/>
        </w:rPr>
      </w:pPr>
      <w:r w:rsidRPr="00307108">
        <w:rPr>
          <w:rFonts w:ascii="Cambria" w:eastAsia="Cambria" w:hAnsi="Cambria" w:cs="Arial"/>
          <w:b/>
          <w:sz w:val="22"/>
          <w:szCs w:val="22"/>
          <w:lang w:eastAsia="pl-PL" w:bidi="pl-PL"/>
        </w:rPr>
        <w:t>Procedura odbioru prac:</w:t>
      </w:r>
    </w:p>
    <w:p w14:paraId="646DFAB2" w14:textId="34B5F331" w:rsidR="00DB7EAB" w:rsidRPr="00F26B64" w:rsidRDefault="00DB7EAB" w:rsidP="00471618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mbria" w:eastAsia="Cambria" w:hAnsi="Cambria" w:cs="Arial"/>
          <w:sz w:val="22"/>
          <w:szCs w:val="22"/>
          <w:lang w:bidi="pl-PL"/>
        </w:rPr>
      </w:pPr>
      <w:r w:rsidRPr="00F26B64">
        <w:rPr>
          <w:rFonts w:ascii="Cambria" w:eastAsia="Cambria" w:hAnsi="Cambria" w:cs="Arial"/>
          <w:sz w:val="22"/>
          <w:szCs w:val="22"/>
          <w:lang w:bidi="pl-PL"/>
        </w:rPr>
        <w:t xml:space="preserve">odbiór prac nastąpi poprzez zweryfikowanie prawidłowości ich wykonania </w:t>
      </w:r>
      <w:r w:rsidR="000853AD" w:rsidRPr="00F26B64">
        <w:rPr>
          <w:rFonts w:ascii="Cambria" w:eastAsia="Cambria" w:hAnsi="Cambria" w:cs="Arial"/>
          <w:sz w:val="22"/>
          <w:szCs w:val="22"/>
          <w:lang w:bidi="pl-PL"/>
        </w:rPr>
        <w:t>z opisem czynności i zleceniem</w:t>
      </w:r>
      <w:r w:rsidR="005814CF" w:rsidRPr="00F26B64">
        <w:rPr>
          <w:rFonts w:ascii="Cambria" w:eastAsia="Cambria" w:hAnsi="Cambria" w:cs="Arial"/>
          <w:sz w:val="22"/>
          <w:szCs w:val="22"/>
          <w:lang w:bidi="pl-PL"/>
        </w:rPr>
        <w:t>;</w:t>
      </w:r>
    </w:p>
    <w:p w14:paraId="68B590C0" w14:textId="77528B3A" w:rsidR="00DB7EAB" w:rsidRPr="00F26B64" w:rsidRDefault="00DB7EAB" w:rsidP="00471618">
      <w:pPr>
        <w:pStyle w:val="Akapitzlist"/>
        <w:widowControl w:val="0"/>
        <w:numPr>
          <w:ilvl w:val="0"/>
          <w:numId w:val="9"/>
        </w:numPr>
        <w:tabs>
          <w:tab w:val="left" w:pos="780"/>
        </w:tabs>
        <w:spacing w:line="276" w:lineRule="auto"/>
        <w:jc w:val="both"/>
        <w:rPr>
          <w:rFonts w:ascii="Cambria" w:eastAsia="Cambria" w:hAnsi="Cambria" w:cs="Arial"/>
          <w:sz w:val="22"/>
          <w:szCs w:val="22"/>
          <w:lang w:bidi="pl-PL"/>
        </w:rPr>
      </w:pPr>
      <w:r w:rsidRPr="00F26B64">
        <w:rPr>
          <w:rFonts w:ascii="Cambria" w:eastAsia="Cambria" w:hAnsi="Cambria" w:cs="Arial"/>
          <w:sz w:val="22"/>
          <w:szCs w:val="22"/>
          <w:lang w:bidi="pl-PL"/>
        </w:rPr>
        <w:t>w przypadku niepełnych miesięcy kalendarzowych objętych usługą, rozliczenie nastąpi proporcjonalnie do ilości dni</w:t>
      </w:r>
      <w:r w:rsidR="005134E4" w:rsidRPr="00F26B64">
        <w:rPr>
          <w:rFonts w:ascii="Cambria" w:eastAsia="Cambria" w:hAnsi="Cambria" w:cs="Arial"/>
          <w:sz w:val="22"/>
          <w:szCs w:val="22"/>
          <w:lang w:bidi="pl-PL"/>
        </w:rPr>
        <w:t xml:space="preserve"> objętych umową</w:t>
      </w:r>
      <w:r w:rsidR="00D013E9" w:rsidRPr="00F26B64">
        <w:rPr>
          <w:rFonts w:ascii="Cambria" w:eastAsia="Cambria" w:hAnsi="Cambria" w:cs="Arial"/>
          <w:sz w:val="22"/>
          <w:szCs w:val="22"/>
          <w:lang w:bidi="pl-PL"/>
        </w:rPr>
        <w:t>.</w:t>
      </w:r>
      <w:r w:rsidRPr="00F26B64">
        <w:rPr>
          <w:rFonts w:ascii="Cambria" w:eastAsia="Cambria" w:hAnsi="Cambria" w:cs="Arial"/>
          <w:sz w:val="22"/>
          <w:szCs w:val="22"/>
          <w:lang w:bidi="pl-PL"/>
        </w:rPr>
        <w:t xml:space="preserve"> </w:t>
      </w:r>
    </w:p>
    <w:p w14:paraId="7C7B0922" w14:textId="77777777" w:rsidR="00276341" w:rsidRPr="00307108" w:rsidRDefault="00276341" w:rsidP="005814CF">
      <w:pPr>
        <w:widowControl w:val="0"/>
        <w:tabs>
          <w:tab w:val="left" w:pos="780"/>
        </w:tabs>
        <w:suppressAutoHyphens w:val="0"/>
        <w:spacing w:line="276" w:lineRule="auto"/>
        <w:jc w:val="both"/>
        <w:rPr>
          <w:rFonts w:ascii="Cambria" w:eastAsia="Cambria" w:hAnsi="Cambria" w:cs="Arial"/>
          <w:sz w:val="22"/>
          <w:szCs w:val="22"/>
          <w:lang w:eastAsia="pl-PL" w:bidi="pl-PL"/>
        </w:rPr>
      </w:pPr>
    </w:p>
    <w:p w14:paraId="187F0D6A" w14:textId="77777777" w:rsidR="00DB7EAB" w:rsidRPr="00307108" w:rsidRDefault="00DB7EAB" w:rsidP="00DB7EAB">
      <w:pPr>
        <w:widowControl w:val="0"/>
        <w:suppressAutoHyphens w:val="0"/>
        <w:spacing w:line="276" w:lineRule="auto"/>
        <w:jc w:val="both"/>
        <w:rPr>
          <w:rFonts w:ascii="Cambria" w:eastAsia="Cambria" w:hAnsi="Cambria" w:cs="Arial"/>
          <w:i/>
          <w:iCs/>
          <w:sz w:val="22"/>
          <w:szCs w:val="22"/>
          <w:lang w:eastAsia="pl-PL" w:bidi="pl-PL"/>
        </w:rPr>
      </w:pPr>
      <w:r w:rsidRPr="00307108">
        <w:rPr>
          <w:rFonts w:ascii="Cambria" w:eastAsia="Cambria" w:hAnsi="Cambria" w:cs="Arial"/>
          <w:i/>
          <w:iCs/>
          <w:sz w:val="22"/>
          <w:szCs w:val="22"/>
          <w:lang w:eastAsia="pl-PL" w:bidi="pl-PL"/>
        </w:rPr>
        <w:t>(jednostką rozliczeniową jest miesiąc kalendarzowy)</w:t>
      </w:r>
    </w:p>
    <w:p w14:paraId="36E9D417" w14:textId="171A4701" w:rsidR="00CB3919" w:rsidRPr="00307108" w:rsidRDefault="00CB3919" w:rsidP="006A1A80">
      <w:pPr>
        <w:suppressAutoHyphens w:val="0"/>
        <w:spacing w:line="276" w:lineRule="auto"/>
        <w:ind w:left="284" w:hanging="284"/>
        <w:jc w:val="both"/>
        <w:rPr>
          <w:rFonts w:ascii="Cambria" w:eastAsia="Calibri" w:hAnsi="Cambria"/>
          <w:bCs/>
          <w:i/>
          <w:sz w:val="22"/>
          <w:szCs w:val="22"/>
          <w:lang w:eastAsia="pl-PL"/>
        </w:rPr>
      </w:pPr>
    </w:p>
    <w:tbl>
      <w:tblPr>
        <w:tblW w:w="501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100" w:type="dxa"/>
          <w:bottom w:w="60" w:type="dxa"/>
          <w:right w:w="100" w:type="dxa"/>
        </w:tblCellMar>
        <w:tblLook w:val="04A0" w:firstRow="1" w:lastRow="0" w:firstColumn="1" w:lastColumn="0" w:noHBand="0" w:noVBand="1"/>
      </w:tblPr>
      <w:tblGrid>
        <w:gridCol w:w="791"/>
        <w:gridCol w:w="1769"/>
        <w:gridCol w:w="1769"/>
        <w:gridCol w:w="3540"/>
        <w:gridCol w:w="1195"/>
      </w:tblGrid>
      <w:tr w:rsidR="00307108" w:rsidRPr="00307108" w14:paraId="47BB1B2E" w14:textId="77777777" w:rsidTr="00F26B64">
        <w:trPr>
          <w:trHeight w:val="600"/>
          <w:tblHeader/>
          <w:jc w:val="center"/>
        </w:trPr>
        <w:tc>
          <w:tcPr>
            <w:tcW w:w="436" w:type="pct"/>
            <w:vAlign w:val="center"/>
          </w:tcPr>
          <w:p w14:paraId="10B7FD95" w14:textId="16D7F398" w:rsidR="00B30EE3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i/>
                <w:sz w:val="22"/>
                <w:szCs w:val="22"/>
                <w:lang w:eastAsia="pl-PL"/>
              </w:rPr>
            </w:pPr>
            <w:bookmarkStart w:id="2" w:name="_Hlk70423396"/>
            <w:bookmarkStart w:id="3" w:name="_Hlk70424146"/>
            <w:bookmarkStart w:id="4" w:name="_Hlk70423237"/>
            <w:bookmarkEnd w:id="1"/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lastRenderedPageBreak/>
              <w:t>Nr</w:t>
            </w:r>
          </w:p>
        </w:tc>
        <w:tc>
          <w:tcPr>
            <w:tcW w:w="976" w:type="pct"/>
            <w:vAlign w:val="center"/>
            <w:hideMark/>
          </w:tcPr>
          <w:p w14:paraId="7D87FE03" w14:textId="615C5CC5" w:rsidR="00B30EE3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76" w:type="pct"/>
            <w:vAlign w:val="center"/>
          </w:tcPr>
          <w:p w14:paraId="6528C4D4" w14:textId="489FE3E1" w:rsidR="00B30EE3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1953" w:type="pct"/>
            <w:vAlign w:val="center"/>
            <w:hideMark/>
          </w:tcPr>
          <w:p w14:paraId="6813F013" w14:textId="334EDC3E" w:rsidR="00B30EE3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60" w:type="pct"/>
            <w:vAlign w:val="center"/>
          </w:tcPr>
          <w:p w14:paraId="5FEDFACB" w14:textId="7FE2AABB" w:rsidR="00B30EE3" w:rsidRPr="004C42B9" w:rsidRDefault="004C42B9" w:rsidP="004C42B9">
            <w:pPr>
              <w:tabs>
                <w:tab w:val="left" w:pos="1026"/>
              </w:tabs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Jednostka miary czynn. rozl.</w:t>
            </w:r>
          </w:p>
        </w:tc>
      </w:tr>
      <w:tr w:rsidR="00307108" w:rsidRPr="00307108" w14:paraId="7EA9D745" w14:textId="77777777" w:rsidTr="00F26B64">
        <w:trPr>
          <w:trHeight w:val="164"/>
          <w:jc w:val="center"/>
        </w:trPr>
        <w:tc>
          <w:tcPr>
            <w:tcW w:w="436" w:type="pct"/>
          </w:tcPr>
          <w:p w14:paraId="700EA0F4" w14:textId="2725AF27" w:rsidR="00B30EE3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905</w:t>
            </w:r>
          </w:p>
        </w:tc>
        <w:tc>
          <w:tcPr>
            <w:tcW w:w="976" w:type="pct"/>
            <w:hideMark/>
          </w:tcPr>
          <w:p w14:paraId="7C41AA65" w14:textId="2C41BB0C" w:rsidR="00B30EE3" w:rsidRPr="004C42B9" w:rsidRDefault="0049770A" w:rsidP="004C42B9">
            <w:pPr>
              <w:suppressAutoHyphens w:val="0"/>
              <w:spacing w:before="120"/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</w:pPr>
            <w:r w:rsidRPr="004C42B9"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  <w:t>DYŻ</w:t>
            </w:r>
            <w:r w:rsidR="00B30EE3" w:rsidRPr="004C42B9"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  <w:t>UR-PM</w:t>
            </w:r>
          </w:p>
        </w:tc>
        <w:tc>
          <w:tcPr>
            <w:tcW w:w="976" w:type="pct"/>
          </w:tcPr>
          <w:p w14:paraId="7E32EB56" w14:textId="63368CBD" w:rsidR="00B30EE3" w:rsidRPr="004C42B9" w:rsidRDefault="0042587E" w:rsidP="004C42B9">
            <w:pPr>
              <w:widowControl w:val="0"/>
              <w:suppressAutoHyphens w:val="0"/>
              <w:spacing w:before="120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4C42B9"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DYŻ</w:t>
            </w:r>
            <w:r w:rsidR="00B30EE3" w:rsidRPr="004C42B9"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UR-PM</w:t>
            </w:r>
          </w:p>
        </w:tc>
        <w:tc>
          <w:tcPr>
            <w:tcW w:w="1953" w:type="pct"/>
            <w:hideMark/>
          </w:tcPr>
          <w:p w14:paraId="027B2BD2" w14:textId="5B94023B" w:rsidR="00B30EE3" w:rsidRPr="004C42B9" w:rsidRDefault="00B30EE3" w:rsidP="004C42B9">
            <w:pPr>
              <w:widowControl w:val="0"/>
              <w:suppressAutoHyphens w:val="0"/>
              <w:spacing w:before="120"/>
              <w:jc w:val="both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4C42B9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Dyżur ciągnika z osprzętem</w:t>
            </w:r>
          </w:p>
        </w:tc>
        <w:tc>
          <w:tcPr>
            <w:tcW w:w="660" w:type="pct"/>
          </w:tcPr>
          <w:p w14:paraId="4A4CC838" w14:textId="228CF926" w:rsidR="00B30EE3" w:rsidRPr="004C42B9" w:rsidRDefault="00B30EE3" w:rsidP="004C42B9">
            <w:pPr>
              <w:tabs>
                <w:tab w:val="left" w:pos="1026"/>
              </w:tabs>
              <w:suppressAutoHyphens w:val="0"/>
              <w:spacing w:before="120"/>
              <w:jc w:val="center"/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</w:pPr>
            <w:r w:rsidRPr="004C42B9"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MIES</w:t>
            </w:r>
          </w:p>
        </w:tc>
      </w:tr>
    </w:tbl>
    <w:bookmarkEnd w:id="2"/>
    <w:bookmarkEnd w:id="3"/>
    <w:bookmarkEnd w:id="4"/>
    <w:p w14:paraId="4DEBEDA1" w14:textId="78DD2737" w:rsidR="00B30EE3" w:rsidRPr="00307108" w:rsidRDefault="00C759FB" w:rsidP="00BC64FC">
      <w:pPr>
        <w:tabs>
          <w:tab w:val="left" w:pos="0"/>
          <w:tab w:val="left" w:pos="3975"/>
        </w:tabs>
        <w:suppressAutoHyphens w:val="0"/>
        <w:autoSpaceDE w:val="0"/>
        <w:autoSpaceDN w:val="0"/>
        <w:adjustRightInd w:val="0"/>
        <w:spacing w:before="240" w:line="360" w:lineRule="auto"/>
        <w:jc w:val="both"/>
        <w:textAlignment w:val="center"/>
        <w:rPr>
          <w:rFonts w:ascii="Cambria" w:eastAsia="Calibri" w:hAnsi="Cambria" w:cs="Arial"/>
          <w:b/>
          <w:sz w:val="22"/>
          <w:szCs w:val="22"/>
          <w:lang w:eastAsia="pl-PL"/>
        </w:rPr>
      </w:pPr>
      <w:r w:rsidRPr="00307108">
        <w:rPr>
          <w:rFonts w:ascii="Cambria" w:eastAsia="Calibri" w:hAnsi="Cambria" w:cs="Arial"/>
          <w:b/>
          <w:sz w:val="22"/>
          <w:szCs w:val="22"/>
          <w:lang w:eastAsia="pl-PL"/>
        </w:rPr>
        <w:t xml:space="preserve">Standard technologii </w:t>
      </w:r>
      <w:r w:rsidR="000853AD">
        <w:rPr>
          <w:rFonts w:ascii="Cambria" w:eastAsia="Calibri" w:hAnsi="Cambria" w:cs="Arial"/>
          <w:b/>
          <w:sz w:val="22"/>
          <w:szCs w:val="22"/>
          <w:lang w:eastAsia="pl-PL"/>
        </w:rPr>
        <w:t>prac</w:t>
      </w:r>
      <w:r w:rsidRPr="00307108">
        <w:rPr>
          <w:rFonts w:ascii="Cambria" w:eastAsia="Calibri" w:hAnsi="Cambria" w:cs="Arial"/>
          <w:b/>
          <w:sz w:val="22"/>
          <w:szCs w:val="22"/>
          <w:lang w:eastAsia="pl-PL"/>
        </w:rPr>
        <w:t xml:space="preserve"> obejmuje:</w:t>
      </w:r>
    </w:p>
    <w:p w14:paraId="19F87D56" w14:textId="0AB8938C" w:rsidR="00C759FB" w:rsidRPr="00617A57" w:rsidRDefault="00C759FB" w:rsidP="00471618">
      <w:pPr>
        <w:pStyle w:val="Akapitzlist"/>
        <w:numPr>
          <w:ilvl w:val="0"/>
          <w:numId w:val="10"/>
        </w:numPr>
        <w:tabs>
          <w:tab w:val="left" w:pos="0"/>
          <w:tab w:val="left" w:pos="3975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mbria" w:eastAsia="Calibri" w:hAnsi="Cambria" w:cs="Arial"/>
          <w:sz w:val="22"/>
          <w:szCs w:val="22"/>
        </w:rPr>
      </w:pPr>
      <w:r w:rsidRPr="00617A57">
        <w:rPr>
          <w:rFonts w:ascii="Cambria" w:eastAsia="Calibri" w:hAnsi="Cambria" w:cs="Arial"/>
          <w:sz w:val="22"/>
          <w:szCs w:val="22"/>
        </w:rPr>
        <w:t xml:space="preserve">dyspozycyjność Wykonawcy – gotowość do wykonania prac sprzętem mechanicznym przy zabezpieczaniu pożarzysk </w:t>
      </w:r>
      <w:bookmarkStart w:id="5" w:name="_Hlk43727505"/>
      <w:r w:rsidRPr="00617A57">
        <w:rPr>
          <w:rFonts w:ascii="Cambria" w:eastAsia="Calibri" w:hAnsi="Cambria" w:cs="Arial"/>
          <w:sz w:val="22"/>
          <w:szCs w:val="22"/>
        </w:rPr>
        <w:t>w okresie prowadzenia akcji bezpośredniej w ochronie przeciwpożarowej lasu</w:t>
      </w:r>
      <w:r w:rsidR="000B4723" w:rsidRPr="00617A57">
        <w:rPr>
          <w:rFonts w:ascii="Cambria" w:eastAsia="Calibri" w:hAnsi="Cambria" w:cs="Arial"/>
          <w:sz w:val="22"/>
          <w:szCs w:val="22"/>
        </w:rPr>
        <w:t>;</w:t>
      </w:r>
      <w:r w:rsidRPr="00617A57">
        <w:rPr>
          <w:rFonts w:ascii="Cambria" w:eastAsia="Calibri" w:hAnsi="Cambria" w:cs="Arial"/>
          <w:sz w:val="22"/>
          <w:szCs w:val="22"/>
        </w:rPr>
        <w:t xml:space="preserve"> </w:t>
      </w:r>
      <w:bookmarkEnd w:id="5"/>
    </w:p>
    <w:p w14:paraId="6CED088F" w14:textId="5273069D" w:rsidR="00C759FB" w:rsidRPr="00617A57" w:rsidRDefault="00C759FB" w:rsidP="00471618">
      <w:pPr>
        <w:pStyle w:val="Akapitzlist"/>
        <w:numPr>
          <w:ilvl w:val="0"/>
          <w:numId w:val="10"/>
        </w:numPr>
        <w:tabs>
          <w:tab w:val="left" w:pos="0"/>
          <w:tab w:val="left" w:pos="3975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mbria" w:eastAsia="Calibri" w:hAnsi="Cambria" w:cs="Arial"/>
          <w:sz w:val="22"/>
          <w:szCs w:val="22"/>
        </w:rPr>
      </w:pPr>
      <w:r w:rsidRPr="00617A57">
        <w:rPr>
          <w:rFonts w:ascii="Cambria" w:eastAsia="Calibri" w:hAnsi="Cambria" w:cs="Arial"/>
          <w:sz w:val="22"/>
          <w:szCs w:val="22"/>
        </w:rPr>
        <w:t xml:space="preserve">zapewnienie gotowości do bezzwłocznego użycia w dni robocze oraz w dni wolne od pracy w czasie określonym przez Zamawiającego ciągnika wraz </w:t>
      </w:r>
      <w:r w:rsidR="00881920" w:rsidRPr="00617A57">
        <w:rPr>
          <w:rFonts w:ascii="Cambria" w:eastAsia="Calibri" w:hAnsi="Cambria" w:cs="Arial"/>
          <w:sz w:val="22"/>
          <w:szCs w:val="22"/>
        </w:rPr>
        <w:t xml:space="preserve">z </w:t>
      </w:r>
      <w:r w:rsidRPr="00617A57">
        <w:rPr>
          <w:rFonts w:ascii="Cambria" w:eastAsia="Calibri" w:hAnsi="Cambria" w:cs="Arial"/>
          <w:sz w:val="22"/>
          <w:szCs w:val="22"/>
        </w:rPr>
        <w:t>osprzętem do wykonania prac na terenie Nadleśnictwa, polegających na zabezpieczeniu powierzchni pożarzysk przed powstaniem pożarów wtórnych i rozprzestrzeni</w:t>
      </w:r>
      <w:r w:rsidR="001D32AB" w:rsidRPr="00617A57">
        <w:rPr>
          <w:rFonts w:ascii="Cambria" w:eastAsia="Calibri" w:hAnsi="Cambria" w:cs="Arial"/>
          <w:sz w:val="22"/>
          <w:szCs w:val="22"/>
        </w:rPr>
        <w:t>a</w:t>
      </w:r>
      <w:r w:rsidRPr="00617A57">
        <w:rPr>
          <w:rFonts w:ascii="Cambria" w:eastAsia="Calibri" w:hAnsi="Cambria" w:cs="Arial"/>
          <w:sz w:val="22"/>
          <w:szCs w:val="22"/>
        </w:rPr>
        <w:t>niem się pożarów lasów.</w:t>
      </w:r>
    </w:p>
    <w:p w14:paraId="5C6E3841" w14:textId="77777777" w:rsidR="00C759FB" w:rsidRPr="00307108" w:rsidRDefault="00C759FB" w:rsidP="00C759FB">
      <w:pPr>
        <w:tabs>
          <w:tab w:val="left" w:pos="0"/>
          <w:tab w:val="left" w:pos="3975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textAlignment w:val="center"/>
        <w:rPr>
          <w:rFonts w:ascii="Cambria" w:eastAsia="Calibri" w:hAnsi="Cambria" w:cs="Arial"/>
          <w:sz w:val="6"/>
          <w:szCs w:val="6"/>
          <w:lang w:eastAsia="pl-PL"/>
        </w:rPr>
      </w:pPr>
    </w:p>
    <w:p w14:paraId="2C13EB82" w14:textId="1924B1A2" w:rsidR="00BC64FC" w:rsidRPr="00307108" w:rsidRDefault="00BC64FC" w:rsidP="00C759FB">
      <w:pPr>
        <w:tabs>
          <w:tab w:val="left" w:pos="0"/>
          <w:tab w:val="left" w:pos="3975"/>
        </w:tabs>
        <w:suppressAutoHyphens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Cambria" w:eastAsia="Calibri" w:hAnsi="Cambria" w:cs="Myriad Pro"/>
          <w:b/>
          <w:bCs/>
          <w:sz w:val="22"/>
          <w:szCs w:val="22"/>
          <w:lang w:eastAsia="pl-PL"/>
        </w:rPr>
      </w:pPr>
      <w:bookmarkStart w:id="6" w:name="_Hlk43973078"/>
      <w:r w:rsidRPr="00307108">
        <w:rPr>
          <w:rFonts w:ascii="Cambria" w:eastAsia="Calibri" w:hAnsi="Cambria" w:cs="Myriad Pro"/>
          <w:b/>
          <w:bCs/>
          <w:sz w:val="22"/>
          <w:szCs w:val="22"/>
          <w:lang w:eastAsia="pl-PL"/>
        </w:rPr>
        <w:t>Uwagi:</w:t>
      </w:r>
    </w:p>
    <w:p w14:paraId="39E8BE0F" w14:textId="3D988BD5" w:rsidR="009B1294" w:rsidRPr="009B1294" w:rsidRDefault="00D850FA" w:rsidP="00471618">
      <w:pPr>
        <w:pStyle w:val="Akapitzlist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mbria" w:eastAsia="Calibri" w:hAnsi="Cambria" w:cs="Arial"/>
          <w:sz w:val="22"/>
          <w:szCs w:val="22"/>
        </w:rPr>
      </w:pPr>
      <w:bookmarkStart w:id="7" w:name="_Hlk70592970"/>
      <w:bookmarkStart w:id="8" w:name="_Hlk70592953"/>
      <w:r>
        <w:rPr>
          <w:rFonts w:ascii="Cambria" w:eastAsia="Calibri" w:hAnsi="Cambria" w:cs="Arial"/>
          <w:sz w:val="22"/>
          <w:szCs w:val="22"/>
        </w:rPr>
        <w:t>o</w:t>
      </w:r>
      <w:r w:rsidR="009B1294">
        <w:rPr>
          <w:rFonts w:ascii="Cambria" w:eastAsia="Calibri" w:hAnsi="Cambria" w:cs="Arial"/>
          <w:sz w:val="22"/>
          <w:szCs w:val="22"/>
        </w:rPr>
        <w:t>kreślenie wymaganej dyspozycyjności Wykonawcy w trakcie miesiąca (dni, godz. od-do) zawarte zostało w Tabeli parametrów;</w:t>
      </w:r>
    </w:p>
    <w:p w14:paraId="0B70FB72" w14:textId="5FEA4869" w:rsidR="00C759FB" w:rsidRPr="004637D3" w:rsidRDefault="00C759FB" w:rsidP="00471618">
      <w:pPr>
        <w:pStyle w:val="Akapitzlist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mbria" w:eastAsia="Calibri" w:hAnsi="Cambria" w:cs="Arial"/>
          <w:sz w:val="22"/>
          <w:szCs w:val="22"/>
        </w:rPr>
      </w:pPr>
      <w:r w:rsidRPr="004637D3">
        <w:rPr>
          <w:rFonts w:ascii="Cambria" w:eastAsia="Calibri" w:hAnsi="Cambria" w:cs="Myriad Pro"/>
          <w:sz w:val="22"/>
          <w:szCs w:val="22"/>
        </w:rPr>
        <w:t>Zama</w:t>
      </w:r>
      <w:bookmarkEnd w:id="7"/>
      <w:r w:rsidRPr="004637D3">
        <w:rPr>
          <w:rFonts w:ascii="Cambria" w:eastAsia="Calibri" w:hAnsi="Cambria" w:cs="Myriad Pro"/>
          <w:sz w:val="22"/>
          <w:szCs w:val="22"/>
        </w:rPr>
        <w:t>wiają</w:t>
      </w:r>
      <w:bookmarkEnd w:id="8"/>
      <w:r w:rsidRPr="004637D3">
        <w:rPr>
          <w:rFonts w:ascii="Cambria" w:eastAsia="Calibri" w:hAnsi="Cambria" w:cs="Myriad Pro"/>
          <w:sz w:val="22"/>
          <w:szCs w:val="22"/>
        </w:rPr>
        <w:t>cy</w:t>
      </w:r>
      <w:r w:rsidR="006459D5" w:rsidRPr="004637D3">
        <w:rPr>
          <w:rFonts w:ascii="Cambria" w:eastAsia="Calibri" w:hAnsi="Cambria" w:cs="Myriad Pro"/>
          <w:sz w:val="22"/>
          <w:szCs w:val="22"/>
        </w:rPr>
        <w:t xml:space="preserve">, zgodnie z trybem określonym w umowie </w:t>
      </w:r>
      <w:r w:rsidR="000853AD" w:rsidRPr="004637D3">
        <w:rPr>
          <w:rFonts w:ascii="Cambria" w:eastAsia="Calibri" w:hAnsi="Cambria" w:cs="Myriad Pro"/>
          <w:sz w:val="22"/>
          <w:szCs w:val="22"/>
        </w:rPr>
        <w:t xml:space="preserve">powiadamia Wykonawcę </w:t>
      </w:r>
      <w:r w:rsidR="000853AD" w:rsidRPr="004637D3">
        <w:rPr>
          <w:rFonts w:ascii="Cambria" w:eastAsia="Calibri" w:hAnsi="Cambria" w:cs="Myriad Pro"/>
          <w:sz w:val="22"/>
          <w:szCs w:val="22"/>
        </w:rPr>
        <w:br/>
      </w:r>
      <w:r w:rsidR="006459D5" w:rsidRPr="004637D3">
        <w:rPr>
          <w:rFonts w:ascii="Cambria" w:eastAsia="Calibri" w:hAnsi="Cambria" w:cs="Myriad Pro"/>
          <w:sz w:val="22"/>
          <w:szCs w:val="22"/>
        </w:rPr>
        <w:t>o pełnieniu dyżuru lub jego odwołaniu;</w:t>
      </w:r>
      <w:r w:rsidRPr="004637D3">
        <w:rPr>
          <w:rFonts w:ascii="Cambria" w:eastAsia="Calibri" w:hAnsi="Cambria" w:cs="Myriad Pro"/>
          <w:sz w:val="22"/>
          <w:szCs w:val="22"/>
        </w:rPr>
        <w:t xml:space="preserve"> </w:t>
      </w:r>
    </w:p>
    <w:bookmarkEnd w:id="6"/>
    <w:p w14:paraId="6921A482" w14:textId="763F36DD" w:rsidR="00276341" w:rsidRPr="004637D3" w:rsidRDefault="00C759FB" w:rsidP="00471618">
      <w:pPr>
        <w:pStyle w:val="Akapitzlist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mbria" w:eastAsia="Calibri" w:hAnsi="Cambria" w:cs="Arial"/>
          <w:sz w:val="22"/>
          <w:szCs w:val="22"/>
        </w:rPr>
      </w:pPr>
      <w:r w:rsidRPr="004637D3">
        <w:rPr>
          <w:rFonts w:ascii="Cambria" w:eastAsia="Calibri" w:hAnsi="Cambria" w:cs="Arial"/>
          <w:sz w:val="22"/>
          <w:szCs w:val="22"/>
        </w:rPr>
        <w:t xml:space="preserve">Wykonawca </w:t>
      </w:r>
      <w:r w:rsidR="00276341" w:rsidRPr="004637D3">
        <w:rPr>
          <w:rFonts w:ascii="Cambria" w:eastAsia="Calibri" w:hAnsi="Cambria" w:cs="Arial"/>
          <w:sz w:val="22"/>
          <w:szCs w:val="22"/>
        </w:rPr>
        <w:t xml:space="preserve">w pierwszej kolejności zapewnia </w:t>
      </w:r>
      <w:r w:rsidR="00D961D4" w:rsidRPr="004637D3">
        <w:rPr>
          <w:rFonts w:ascii="Cambria" w:eastAsia="Calibri" w:hAnsi="Cambria" w:cs="Arial"/>
          <w:sz w:val="22"/>
          <w:szCs w:val="22"/>
        </w:rPr>
        <w:t>ci</w:t>
      </w:r>
      <w:r w:rsidR="000853AD" w:rsidRPr="004637D3">
        <w:rPr>
          <w:rFonts w:ascii="Cambria" w:eastAsia="Calibri" w:hAnsi="Cambria" w:cs="Arial"/>
          <w:sz w:val="22"/>
          <w:szCs w:val="22"/>
        </w:rPr>
        <w:t>ągnik wraz z kierowcą</w:t>
      </w:r>
      <w:r w:rsidR="00D961D4" w:rsidRPr="004637D3">
        <w:rPr>
          <w:rFonts w:ascii="Cambria" w:eastAsia="Calibri" w:hAnsi="Cambria" w:cs="Arial"/>
          <w:sz w:val="22"/>
          <w:szCs w:val="22"/>
        </w:rPr>
        <w:t xml:space="preserve"> wyposażony </w:t>
      </w:r>
      <w:r w:rsidR="000853AD" w:rsidRPr="004637D3">
        <w:rPr>
          <w:rFonts w:ascii="Cambria" w:eastAsia="Calibri" w:hAnsi="Cambria" w:cs="Arial"/>
          <w:sz w:val="22"/>
          <w:szCs w:val="22"/>
        </w:rPr>
        <w:br/>
      </w:r>
      <w:r w:rsidR="00D961D4" w:rsidRPr="004637D3">
        <w:rPr>
          <w:rFonts w:ascii="Cambria" w:eastAsia="Calibri" w:hAnsi="Cambria" w:cs="Arial"/>
          <w:sz w:val="22"/>
          <w:szCs w:val="22"/>
        </w:rPr>
        <w:t>w sprzęt określony w Tabeli parametrów</w:t>
      </w:r>
      <w:r w:rsidR="00276341" w:rsidRPr="004637D3">
        <w:rPr>
          <w:rFonts w:ascii="Cambria" w:eastAsia="Calibri" w:hAnsi="Cambria" w:cs="Arial"/>
          <w:sz w:val="22"/>
          <w:szCs w:val="22"/>
        </w:rPr>
        <w:t>;</w:t>
      </w:r>
    </w:p>
    <w:p w14:paraId="49573B80" w14:textId="573A21B3" w:rsidR="00783854" w:rsidRPr="004637D3" w:rsidRDefault="00276341" w:rsidP="00471618">
      <w:pPr>
        <w:pStyle w:val="Akapitzlist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mbria" w:eastAsia="Calibri" w:hAnsi="Cambria" w:cs="Arial"/>
          <w:sz w:val="22"/>
          <w:szCs w:val="22"/>
        </w:rPr>
      </w:pPr>
      <w:r w:rsidRPr="004637D3">
        <w:rPr>
          <w:rFonts w:ascii="Cambria" w:eastAsia="Calibri" w:hAnsi="Cambria" w:cs="Arial"/>
          <w:sz w:val="22"/>
          <w:szCs w:val="22"/>
        </w:rPr>
        <w:t>Wykonawca zapewnia</w:t>
      </w:r>
      <w:r w:rsidR="000853AD" w:rsidRPr="004637D3">
        <w:rPr>
          <w:rFonts w:ascii="Cambria" w:eastAsia="Calibri" w:hAnsi="Cambria" w:cs="Arial"/>
          <w:sz w:val="22"/>
          <w:szCs w:val="22"/>
        </w:rPr>
        <w:t xml:space="preserve"> wyposażenie kierowcy</w:t>
      </w:r>
      <w:r w:rsidR="00783854" w:rsidRPr="004637D3">
        <w:rPr>
          <w:rFonts w:ascii="Cambria" w:eastAsia="Calibri" w:hAnsi="Cambria" w:cs="Arial"/>
          <w:sz w:val="22"/>
          <w:szCs w:val="22"/>
        </w:rPr>
        <w:t xml:space="preserve"> w środki ochrony osobistej </w:t>
      </w:r>
      <w:r w:rsidR="00021292" w:rsidRPr="004637D3">
        <w:rPr>
          <w:rFonts w:ascii="Cambria" w:eastAsia="Calibri" w:hAnsi="Cambria" w:cs="Arial"/>
          <w:sz w:val="22"/>
          <w:szCs w:val="22"/>
        </w:rPr>
        <w:br/>
      </w:r>
      <w:r w:rsidR="00783854" w:rsidRPr="004637D3">
        <w:rPr>
          <w:rFonts w:ascii="Cambria" w:eastAsia="Calibri" w:hAnsi="Cambria" w:cs="Arial"/>
          <w:sz w:val="22"/>
          <w:szCs w:val="22"/>
        </w:rPr>
        <w:t>i środek łączności (telefon komórkowy) zapewniający kontakt z Zamawiającym</w:t>
      </w:r>
      <w:r w:rsidR="000B4723" w:rsidRPr="004637D3">
        <w:rPr>
          <w:rFonts w:ascii="Cambria" w:eastAsia="Calibri" w:hAnsi="Cambria" w:cs="Arial"/>
          <w:sz w:val="22"/>
          <w:szCs w:val="22"/>
        </w:rPr>
        <w:t>;</w:t>
      </w:r>
    </w:p>
    <w:p w14:paraId="4524751A" w14:textId="32209162" w:rsidR="00276341" w:rsidRPr="004637D3" w:rsidRDefault="00276341" w:rsidP="00471618">
      <w:pPr>
        <w:pStyle w:val="Akapitzlist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mbria" w:eastAsia="Calibri" w:hAnsi="Cambria" w:cs="Arial"/>
          <w:sz w:val="22"/>
          <w:szCs w:val="22"/>
        </w:rPr>
      </w:pPr>
      <w:r w:rsidRPr="004637D3">
        <w:rPr>
          <w:rFonts w:ascii="Cambria" w:eastAsia="Calibri" w:hAnsi="Cambria" w:cs="Arial"/>
          <w:sz w:val="22"/>
          <w:szCs w:val="22"/>
        </w:rPr>
        <w:t xml:space="preserve">Wykonawca </w:t>
      </w:r>
      <w:r w:rsidR="006459D5" w:rsidRPr="004637D3">
        <w:rPr>
          <w:rFonts w:ascii="Cambria" w:eastAsia="Calibri" w:hAnsi="Cambria" w:cs="Arial"/>
          <w:sz w:val="22"/>
          <w:szCs w:val="22"/>
        </w:rPr>
        <w:t xml:space="preserve">zobowiązany jest do </w:t>
      </w:r>
      <w:r w:rsidR="00E03BD0" w:rsidRPr="004637D3">
        <w:rPr>
          <w:rFonts w:ascii="Cambria" w:eastAsia="Calibri" w:hAnsi="Cambria" w:cs="Arial"/>
          <w:sz w:val="22"/>
          <w:szCs w:val="22"/>
        </w:rPr>
        <w:t xml:space="preserve">reakcji </w:t>
      </w:r>
      <w:r w:rsidRPr="004637D3">
        <w:rPr>
          <w:rFonts w:ascii="Cambria" w:eastAsia="Calibri" w:hAnsi="Cambria" w:cs="Arial"/>
          <w:sz w:val="22"/>
          <w:szCs w:val="22"/>
        </w:rPr>
        <w:t xml:space="preserve">w </w:t>
      </w:r>
      <w:r w:rsidR="006459D5" w:rsidRPr="004637D3">
        <w:rPr>
          <w:rFonts w:ascii="Cambria" w:eastAsia="Calibri" w:hAnsi="Cambria" w:cs="Arial"/>
          <w:sz w:val="22"/>
          <w:szCs w:val="22"/>
        </w:rPr>
        <w:t xml:space="preserve">maksymalnym </w:t>
      </w:r>
      <w:r w:rsidRPr="004637D3">
        <w:rPr>
          <w:rFonts w:ascii="Cambria" w:eastAsia="Calibri" w:hAnsi="Cambria" w:cs="Arial"/>
          <w:sz w:val="22"/>
          <w:szCs w:val="22"/>
        </w:rPr>
        <w:t xml:space="preserve">czasie od momentu </w:t>
      </w:r>
      <w:r w:rsidR="000853AD" w:rsidRPr="004637D3">
        <w:rPr>
          <w:rFonts w:ascii="Cambria" w:eastAsia="Calibri" w:hAnsi="Cambria" w:cs="Arial"/>
          <w:sz w:val="22"/>
          <w:szCs w:val="22"/>
        </w:rPr>
        <w:t>powiadomienia</w:t>
      </w:r>
      <w:r w:rsidRPr="004637D3">
        <w:rPr>
          <w:rFonts w:ascii="Cambria" w:eastAsia="Calibri" w:hAnsi="Cambria" w:cs="Arial"/>
          <w:sz w:val="22"/>
          <w:szCs w:val="22"/>
        </w:rPr>
        <w:t xml:space="preserve"> przez Zamawiającego</w:t>
      </w:r>
      <w:r w:rsidR="006459D5" w:rsidRPr="004637D3">
        <w:rPr>
          <w:rFonts w:ascii="Cambria" w:eastAsia="Calibri" w:hAnsi="Cambria" w:cs="Arial"/>
          <w:sz w:val="22"/>
          <w:szCs w:val="22"/>
        </w:rPr>
        <w:t xml:space="preserve"> zawartym w Tabeli parametrów</w:t>
      </w:r>
      <w:r w:rsidRPr="004637D3">
        <w:rPr>
          <w:rFonts w:ascii="Cambria" w:eastAsia="Calibri" w:hAnsi="Cambria" w:cs="Arial"/>
          <w:sz w:val="22"/>
          <w:szCs w:val="22"/>
        </w:rPr>
        <w:t>;</w:t>
      </w:r>
    </w:p>
    <w:p w14:paraId="67B2B95C" w14:textId="0C432E6D" w:rsidR="00912C57" w:rsidRPr="004637D3" w:rsidRDefault="00912C57" w:rsidP="00471618">
      <w:pPr>
        <w:pStyle w:val="Akapitzlist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mbria" w:eastAsia="Calibri" w:hAnsi="Cambria" w:cs="Arial"/>
          <w:sz w:val="22"/>
          <w:szCs w:val="22"/>
        </w:rPr>
      </w:pPr>
      <w:r w:rsidRPr="004637D3">
        <w:rPr>
          <w:rFonts w:ascii="Cambria" w:eastAsia="Calibri" w:hAnsi="Cambria" w:cs="Arial"/>
          <w:sz w:val="22"/>
          <w:szCs w:val="22"/>
        </w:rPr>
        <w:t>czynność nie obejmuje samego udziału w akcjach zwalczania zagrożeń  i ograniczania skutków pożarów lasu, który rozliczany jest odrębnie (godzinowo)</w:t>
      </w:r>
      <w:r w:rsidR="000B4723" w:rsidRPr="004637D3">
        <w:rPr>
          <w:rFonts w:ascii="Cambria" w:eastAsia="Calibri" w:hAnsi="Cambria" w:cs="Arial"/>
          <w:sz w:val="22"/>
          <w:szCs w:val="22"/>
        </w:rPr>
        <w:t>.</w:t>
      </w:r>
    </w:p>
    <w:p w14:paraId="1F144EF3" w14:textId="77777777" w:rsidR="00ED1DB3" w:rsidRDefault="00ED1DB3" w:rsidP="00BC64FC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Cambria" w:hAnsi="Cambria" w:cs="Arial"/>
          <w:b/>
          <w:sz w:val="22"/>
          <w:szCs w:val="22"/>
          <w:lang w:eastAsia="pl-PL"/>
        </w:rPr>
      </w:pPr>
    </w:p>
    <w:p w14:paraId="6F7EDC07" w14:textId="6EBE8C2B" w:rsidR="00C759FB" w:rsidRPr="00307108" w:rsidRDefault="00C759FB" w:rsidP="00BC64FC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Cambria" w:eastAsia="Calibri" w:hAnsi="Cambria" w:cs="Arial"/>
          <w:b/>
          <w:sz w:val="22"/>
          <w:szCs w:val="22"/>
          <w:lang w:eastAsia="pl-PL"/>
        </w:rPr>
      </w:pPr>
      <w:r w:rsidRPr="00307108">
        <w:rPr>
          <w:rFonts w:ascii="Cambria" w:hAnsi="Cambria" w:cs="Arial"/>
          <w:b/>
          <w:sz w:val="22"/>
          <w:szCs w:val="22"/>
          <w:lang w:eastAsia="pl-PL"/>
        </w:rPr>
        <w:t>Procedura odbioru:</w:t>
      </w:r>
    </w:p>
    <w:p w14:paraId="70CBEC61" w14:textId="475B6E03" w:rsidR="00C759FB" w:rsidRPr="004637D3" w:rsidRDefault="00C759FB" w:rsidP="0047161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eastAsia="Calibri" w:hAnsi="Cambria"/>
          <w:sz w:val="22"/>
          <w:szCs w:val="22"/>
        </w:rPr>
      </w:pPr>
      <w:r w:rsidRPr="004637D3">
        <w:rPr>
          <w:rFonts w:ascii="Cambria" w:eastAsia="Calibri" w:hAnsi="Cambria"/>
          <w:sz w:val="22"/>
          <w:szCs w:val="22"/>
        </w:rPr>
        <w:t>odbiór prac nastąpi poprzez zweryfikowanie prawidłowości ich wykonania z opisem czynności</w:t>
      </w:r>
      <w:r w:rsidR="000853AD" w:rsidRPr="004637D3">
        <w:rPr>
          <w:rFonts w:ascii="Cambria" w:eastAsia="Calibri" w:hAnsi="Cambria"/>
          <w:sz w:val="22"/>
          <w:szCs w:val="22"/>
        </w:rPr>
        <w:t xml:space="preserve"> i zleceniem</w:t>
      </w:r>
      <w:r w:rsidRPr="004637D3">
        <w:rPr>
          <w:rFonts w:ascii="Cambria" w:eastAsia="Calibri" w:hAnsi="Cambria"/>
          <w:sz w:val="22"/>
          <w:szCs w:val="22"/>
        </w:rPr>
        <w:t>;</w:t>
      </w:r>
    </w:p>
    <w:p w14:paraId="3AC45DB2" w14:textId="4932C0A6" w:rsidR="00C759FB" w:rsidRPr="004637D3" w:rsidRDefault="00C759FB" w:rsidP="0047161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Cambria" w:eastAsia="Calibri" w:hAnsi="Cambria"/>
          <w:sz w:val="22"/>
          <w:szCs w:val="22"/>
        </w:rPr>
      </w:pPr>
      <w:r w:rsidRPr="004637D3">
        <w:rPr>
          <w:rFonts w:ascii="Cambria" w:eastAsia="Calibri" w:hAnsi="Cambria"/>
          <w:sz w:val="22"/>
          <w:szCs w:val="22"/>
        </w:rPr>
        <w:t xml:space="preserve">w przypadku niepełnych miesięcy kalendarzowych, rozliczenie nastąpi proporcjonalnie do ilości dni </w:t>
      </w:r>
      <w:r w:rsidR="005B741B" w:rsidRPr="004637D3">
        <w:rPr>
          <w:rFonts w:ascii="Cambria" w:eastAsia="Calibri" w:hAnsi="Cambria"/>
          <w:sz w:val="22"/>
          <w:szCs w:val="22"/>
        </w:rPr>
        <w:t>objętych umową.</w:t>
      </w:r>
    </w:p>
    <w:p w14:paraId="1A4B5187" w14:textId="77777777" w:rsidR="00C759FB" w:rsidRPr="00307108" w:rsidRDefault="00C759FB" w:rsidP="00C759FB">
      <w:pPr>
        <w:suppressAutoHyphens w:val="0"/>
        <w:spacing w:line="276" w:lineRule="auto"/>
        <w:ind w:left="284" w:hanging="284"/>
        <w:jc w:val="both"/>
        <w:rPr>
          <w:rFonts w:ascii="Cambria" w:eastAsia="Calibri" w:hAnsi="Cambria"/>
          <w:i/>
          <w:sz w:val="22"/>
          <w:szCs w:val="22"/>
          <w:lang w:eastAsia="pl-PL"/>
        </w:rPr>
      </w:pPr>
      <w:r w:rsidRPr="00307108">
        <w:rPr>
          <w:rFonts w:ascii="Cambria" w:eastAsia="Calibri" w:hAnsi="Cambria"/>
          <w:i/>
          <w:sz w:val="22"/>
          <w:szCs w:val="22"/>
          <w:lang w:eastAsia="pl-PL"/>
        </w:rPr>
        <w:t xml:space="preserve"> (jednostką rozliczeniową jest miesiąc kalendarzowy)</w:t>
      </w:r>
    </w:p>
    <w:p w14:paraId="3B5B18FA" w14:textId="77777777" w:rsidR="00CB3919" w:rsidRPr="00307108" w:rsidRDefault="00CB3919" w:rsidP="00C759FB">
      <w:pPr>
        <w:suppressAutoHyphens w:val="0"/>
        <w:spacing w:line="276" w:lineRule="auto"/>
        <w:ind w:left="284" w:hanging="284"/>
        <w:jc w:val="both"/>
        <w:rPr>
          <w:rFonts w:ascii="Cambria" w:eastAsia="Calibri" w:hAnsi="Cambria"/>
          <w:i/>
          <w:sz w:val="22"/>
          <w:szCs w:val="22"/>
          <w:lang w:eastAsia="pl-PL"/>
        </w:rPr>
      </w:pPr>
    </w:p>
    <w:p w14:paraId="30DA0EA8" w14:textId="77777777" w:rsidR="00CB3919" w:rsidRPr="00307108" w:rsidRDefault="00CB3919" w:rsidP="00C759FB">
      <w:pPr>
        <w:suppressAutoHyphens w:val="0"/>
        <w:spacing w:line="276" w:lineRule="auto"/>
        <w:ind w:left="284" w:hanging="284"/>
        <w:jc w:val="both"/>
        <w:rPr>
          <w:rFonts w:ascii="Cambria" w:eastAsia="Calibri" w:hAnsi="Cambria"/>
          <w:i/>
          <w:sz w:val="22"/>
          <w:szCs w:val="22"/>
          <w:lang w:eastAsia="pl-PL"/>
        </w:rPr>
      </w:pPr>
    </w:p>
    <w:p w14:paraId="387102B9" w14:textId="43156270" w:rsidR="00CB3919" w:rsidRPr="00307108" w:rsidRDefault="00CB3919" w:rsidP="00C759FB">
      <w:pPr>
        <w:suppressAutoHyphens w:val="0"/>
        <w:spacing w:line="276" w:lineRule="auto"/>
        <w:ind w:left="284" w:hanging="284"/>
        <w:jc w:val="both"/>
        <w:rPr>
          <w:rFonts w:ascii="Cambria" w:eastAsia="Calibri" w:hAnsi="Cambria"/>
          <w:i/>
          <w:sz w:val="22"/>
          <w:szCs w:val="22"/>
          <w:lang w:eastAsia="pl-PL"/>
        </w:rPr>
      </w:pPr>
    </w:p>
    <w:p w14:paraId="266E4E36" w14:textId="328B08B6" w:rsidR="00276341" w:rsidRPr="00307108" w:rsidRDefault="00276341" w:rsidP="00C759FB">
      <w:pPr>
        <w:suppressAutoHyphens w:val="0"/>
        <w:spacing w:line="276" w:lineRule="auto"/>
        <w:ind w:left="284" w:hanging="284"/>
        <w:jc w:val="both"/>
        <w:rPr>
          <w:rFonts w:ascii="Cambria" w:eastAsia="Calibri" w:hAnsi="Cambria"/>
          <w:i/>
          <w:sz w:val="22"/>
          <w:szCs w:val="22"/>
          <w:lang w:eastAsia="pl-PL"/>
        </w:rPr>
      </w:pPr>
    </w:p>
    <w:p w14:paraId="1AD9E9B0" w14:textId="1D74A6CD" w:rsidR="002B2772" w:rsidRPr="00307108" w:rsidRDefault="002B2772" w:rsidP="00C759FB">
      <w:pPr>
        <w:suppressAutoHyphens w:val="0"/>
        <w:spacing w:line="276" w:lineRule="auto"/>
        <w:ind w:left="284" w:hanging="284"/>
        <w:jc w:val="both"/>
        <w:rPr>
          <w:rFonts w:ascii="Cambria" w:eastAsia="Calibri" w:hAnsi="Cambria"/>
          <w:i/>
          <w:sz w:val="22"/>
          <w:szCs w:val="22"/>
          <w:lang w:eastAsia="pl-PL"/>
        </w:rPr>
      </w:pPr>
    </w:p>
    <w:p w14:paraId="1F2FBA8D" w14:textId="05146FEB" w:rsidR="00D961D4" w:rsidRPr="00307108" w:rsidRDefault="00D961D4" w:rsidP="00C759FB">
      <w:pPr>
        <w:suppressAutoHyphens w:val="0"/>
        <w:spacing w:line="276" w:lineRule="auto"/>
        <w:ind w:left="284" w:hanging="284"/>
        <w:jc w:val="both"/>
        <w:rPr>
          <w:rFonts w:ascii="Cambria" w:eastAsia="Calibri" w:hAnsi="Cambria"/>
          <w:i/>
          <w:sz w:val="22"/>
          <w:szCs w:val="22"/>
          <w:lang w:eastAsia="pl-PL"/>
        </w:rPr>
      </w:pPr>
    </w:p>
    <w:p w14:paraId="7C1642CA" w14:textId="7D0D36F7" w:rsidR="00D961D4" w:rsidRPr="00307108" w:rsidRDefault="00D961D4" w:rsidP="00C759FB">
      <w:pPr>
        <w:suppressAutoHyphens w:val="0"/>
        <w:spacing w:line="276" w:lineRule="auto"/>
        <w:ind w:left="284" w:hanging="284"/>
        <w:jc w:val="both"/>
        <w:rPr>
          <w:rFonts w:ascii="Cambria" w:eastAsia="Calibri" w:hAnsi="Cambria"/>
          <w:i/>
          <w:sz w:val="22"/>
          <w:szCs w:val="22"/>
          <w:lang w:eastAsia="pl-PL"/>
        </w:rPr>
      </w:pPr>
    </w:p>
    <w:p w14:paraId="7F029E08" w14:textId="77777777" w:rsidR="00D961D4" w:rsidRPr="00307108" w:rsidRDefault="00D961D4" w:rsidP="00C759FB">
      <w:pPr>
        <w:suppressAutoHyphens w:val="0"/>
        <w:spacing w:line="276" w:lineRule="auto"/>
        <w:ind w:left="284" w:hanging="284"/>
        <w:jc w:val="both"/>
        <w:rPr>
          <w:rFonts w:ascii="Cambria" w:eastAsia="Calibri" w:hAnsi="Cambria"/>
          <w:i/>
          <w:sz w:val="22"/>
          <w:szCs w:val="22"/>
          <w:lang w:eastAsia="pl-PL"/>
        </w:rPr>
      </w:pPr>
    </w:p>
    <w:tbl>
      <w:tblPr>
        <w:tblW w:w="501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100" w:type="dxa"/>
          <w:bottom w:w="60" w:type="dxa"/>
          <w:right w:w="100" w:type="dxa"/>
        </w:tblCellMar>
        <w:tblLook w:val="04A0" w:firstRow="1" w:lastRow="0" w:firstColumn="1" w:lastColumn="0" w:noHBand="0" w:noVBand="1"/>
      </w:tblPr>
      <w:tblGrid>
        <w:gridCol w:w="791"/>
        <w:gridCol w:w="1769"/>
        <w:gridCol w:w="1769"/>
        <w:gridCol w:w="3540"/>
        <w:gridCol w:w="1195"/>
      </w:tblGrid>
      <w:tr w:rsidR="00307108" w:rsidRPr="00307108" w14:paraId="1C6779C9" w14:textId="77777777" w:rsidTr="000D561D">
        <w:trPr>
          <w:trHeight w:val="600"/>
          <w:tblHeader/>
          <w:jc w:val="center"/>
        </w:trPr>
        <w:tc>
          <w:tcPr>
            <w:tcW w:w="436" w:type="pct"/>
            <w:vAlign w:val="center"/>
          </w:tcPr>
          <w:p w14:paraId="306C545C" w14:textId="53CE74C6" w:rsidR="00DD1C56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i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lastRenderedPageBreak/>
              <w:t>Nr</w:t>
            </w:r>
          </w:p>
        </w:tc>
        <w:tc>
          <w:tcPr>
            <w:tcW w:w="976" w:type="pct"/>
            <w:vAlign w:val="center"/>
            <w:hideMark/>
          </w:tcPr>
          <w:p w14:paraId="46ED2277" w14:textId="0E4B79EA" w:rsidR="00DD1C56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76" w:type="pct"/>
            <w:vAlign w:val="center"/>
          </w:tcPr>
          <w:p w14:paraId="12500F4B" w14:textId="4B791819" w:rsidR="00DD1C56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1953" w:type="pct"/>
            <w:vAlign w:val="center"/>
            <w:hideMark/>
          </w:tcPr>
          <w:p w14:paraId="24675E7B" w14:textId="77768C29" w:rsidR="00DD1C56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60" w:type="pct"/>
            <w:vAlign w:val="center"/>
          </w:tcPr>
          <w:p w14:paraId="2CA04AEF" w14:textId="0D1E3767" w:rsidR="00DD1C56" w:rsidRPr="004C42B9" w:rsidRDefault="004C42B9" w:rsidP="004C42B9">
            <w:pPr>
              <w:tabs>
                <w:tab w:val="left" w:pos="1026"/>
              </w:tabs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Jednostka miary czynn. rozl.</w:t>
            </w:r>
          </w:p>
        </w:tc>
      </w:tr>
      <w:tr w:rsidR="00307108" w:rsidRPr="00307108" w14:paraId="78219DCB" w14:textId="77777777" w:rsidTr="000D561D">
        <w:trPr>
          <w:trHeight w:val="164"/>
          <w:jc w:val="center"/>
        </w:trPr>
        <w:tc>
          <w:tcPr>
            <w:tcW w:w="436" w:type="pct"/>
          </w:tcPr>
          <w:p w14:paraId="48B7C805" w14:textId="467703F9" w:rsidR="00DD1C56" w:rsidRPr="004C42B9" w:rsidRDefault="004C42B9" w:rsidP="004C42B9">
            <w:pPr>
              <w:suppressAutoHyphens w:val="0"/>
              <w:spacing w:before="120"/>
              <w:jc w:val="center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906</w:t>
            </w:r>
          </w:p>
        </w:tc>
        <w:tc>
          <w:tcPr>
            <w:tcW w:w="976" w:type="pct"/>
            <w:hideMark/>
          </w:tcPr>
          <w:p w14:paraId="4D8143E7" w14:textId="318D60E1" w:rsidR="00DD1C56" w:rsidRPr="004C42B9" w:rsidRDefault="0049770A" w:rsidP="004C42B9">
            <w:pPr>
              <w:suppressAutoHyphens w:val="0"/>
              <w:spacing w:before="120"/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</w:pPr>
            <w:r w:rsidRPr="004C42B9"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  <w:t>DYŻ</w:t>
            </w:r>
            <w:r w:rsidR="00DD1C56" w:rsidRPr="004C42B9"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  <w:t>UR-P</w:t>
            </w:r>
            <w:r w:rsidR="00E809B6" w:rsidRPr="004C42B9"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  <w:t>R</w:t>
            </w:r>
          </w:p>
        </w:tc>
        <w:tc>
          <w:tcPr>
            <w:tcW w:w="976" w:type="pct"/>
          </w:tcPr>
          <w:p w14:paraId="7316D7D2" w14:textId="5871E232" w:rsidR="00DD1C56" w:rsidRPr="004C42B9" w:rsidRDefault="0049770A" w:rsidP="004C42B9">
            <w:pPr>
              <w:widowControl w:val="0"/>
              <w:suppressAutoHyphens w:val="0"/>
              <w:spacing w:before="120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4C42B9"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DYŻ</w:t>
            </w:r>
            <w:r w:rsidR="00DD1C56" w:rsidRPr="004C42B9"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UR-P</w:t>
            </w:r>
            <w:r w:rsidR="00E809B6" w:rsidRPr="004C42B9"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R</w:t>
            </w:r>
          </w:p>
        </w:tc>
        <w:tc>
          <w:tcPr>
            <w:tcW w:w="1953" w:type="pct"/>
            <w:hideMark/>
          </w:tcPr>
          <w:p w14:paraId="4E628A80" w14:textId="3F2E6F1C" w:rsidR="00DD1C56" w:rsidRPr="004C42B9" w:rsidRDefault="00031C64" w:rsidP="004C42B9">
            <w:pPr>
              <w:widowControl w:val="0"/>
              <w:suppressAutoHyphens w:val="0"/>
              <w:spacing w:before="120"/>
              <w:jc w:val="both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4C42B9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Dyżur pracowników</w:t>
            </w:r>
          </w:p>
        </w:tc>
        <w:tc>
          <w:tcPr>
            <w:tcW w:w="660" w:type="pct"/>
          </w:tcPr>
          <w:p w14:paraId="35682A0A" w14:textId="77777777" w:rsidR="00DD1C56" w:rsidRPr="004C42B9" w:rsidRDefault="00DD1C56" w:rsidP="004C42B9">
            <w:pPr>
              <w:tabs>
                <w:tab w:val="left" w:pos="1026"/>
              </w:tabs>
              <w:suppressAutoHyphens w:val="0"/>
              <w:spacing w:before="120"/>
              <w:jc w:val="center"/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</w:pPr>
            <w:r w:rsidRPr="004C42B9"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MIES</w:t>
            </w:r>
          </w:p>
        </w:tc>
      </w:tr>
    </w:tbl>
    <w:p w14:paraId="65CD23FE" w14:textId="23812ED0" w:rsidR="00C759FB" w:rsidRPr="00307108" w:rsidRDefault="00C759FB" w:rsidP="00BC64FC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307108">
        <w:rPr>
          <w:rFonts w:ascii="Cambria" w:eastAsia="Calibri" w:hAnsi="Cambria" w:cs="Arial"/>
          <w:b/>
          <w:bCs/>
          <w:sz w:val="22"/>
          <w:szCs w:val="22"/>
          <w:lang w:eastAsia="pl-PL"/>
        </w:rPr>
        <w:t xml:space="preserve">Standard technologii </w:t>
      </w:r>
      <w:r w:rsidR="000853AD">
        <w:rPr>
          <w:rFonts w:ascii="Cambria" w:eastAsia="Calibri" w:hAnsi="Cambria" w:cs="Arial"/>
          <w:b/>
          <w:bCs/>
          <w:sz w:val="22"/>
          <w:szCs w:val="22"/>
          <w:lang w:eastAsia="pl-PL"/>
        </w:rPr>
        <w:t>prac</w:t>
      </w:r>
      <w:r w:rsidRPr="00307108">
        <w:rPr>
          <w:rFonts w:ascii="Cambria" w:eastAsia="Calibri" w:hAnsi="Cambria" w:cs="Arial"/>
          <w:b/>
          <w:bCs/>
          <w:sz w:val="22"/>
          <w:szCs w:val="22"/>
          <w:lang w:eastAsia="pl-PL"/>
        </w:rPr>
        <w:t xml:space="preserve"> obejmuje:</w:t>
      </w:r>
    </w:p>
    <w:p w14:paraId="09EABD24" w14:textId="34E37A66" w:rsidR="00C759FB" w:rsidRPr="00DE6B15" w:rsidRDefault="00C759FB" w:rsidP="00471618">
      <w:pPr>
        <w:pStyle w:val="Akapitzlist"/>
        <w:numPr>
          <w:ilvl w:val="0"/>
          <w:numId w:val="13"/>
        </w:numPr>
        <w:tabs>
          <w:tab w:val="left" w:pos="0"/>
          <w:tab w:val="left" w:pos="3975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mbria" w:eastAsia="Calibri" w:hAnsi="Cambria" w:cs="Arial"/>
          <w:sz w:val="22"/>
          <w:szCs w:val="22"/>
        </w:rPr>
      </w:pPr>
      <w:r w:rsidRPr="00DE6B15">
        <w:rPr>
          <w:rFonts w:ascii="Cambria" w:eastAsia="Calibri" w:hAnsi="Cambria" w:cs="Arial"/>
          <w:sz w:val="22"/>
          <w:szCs w:val="22"/>
        </w:rPr>
        <w:t xml:space="preserve">dyspozycyjność Wykonawcy </w:t>
      </w:r>
      <w:r w:rsidR="000853AD" w:rsidRPr="00DE6B15">
        <w:rPr>
          <w:rFonts w:ascii="Cambria" w:eastAsia="Calibri" w:hAnsi="Cambria" w:cs="Arial"/>
          <w:sz w:val="22"/>
          <w:szCs w:val="22"/>
        </w:rPr>
        <w:t xml:space="preserve">polegającą na zapewnieniu </w:t>
      </w:r>
      <w:r w:rsidRPr="00DE6B15">
        <w:rPr>
          <w:rFonts w:ascii="Cambria" w:eastAsia="Calibri" w:hAnsi="Cambria" w:cs="Arial"/>
          <w:sz w:val="22"/>
          <w:szCs w:val="22"/>
        </w:rPr>
        <w:t>co najmniej dwóch osób do prac wykonywanych ręcznie</w:t>
      </w:r>
      <w:r w:rsidR="000853AD" w:rsidRPr="00DE6B15">
        <w:rPr>
          <w:rFonts w:ascii="Cambria" w:eastAsia="Calibri" w:hAnsi="Cambria" w:cs="Arial"/>
          <w:sz w:val="22"/>
          <w:szCs w:val="22"/>
        </w:rPr>
        <w:t xml:space="preserve"> przy zabezpieczeniu pożarzyska</w:t>
      </w:r>
      <w:r w:rsidRPr="00DE6B15">
        <w:rPr>
          <w:rFonts w:ascii="Cambria" w:eastAsia="Calibri" w:hAnsi="Cambria" w:cs="Arial"/>
          <w:sz w:val="22"/>
          <w:szCs w:val="22"/>
        </w:rPr>
        <w:t xml:space="preserve">, </w:t>
      </w:r>
      <w:r w:rsidR="000853AD" w:rsidRPr="00DE6B15">
        <w:rPr>
          <w:rFonts w:ascii="Cambria" w:eastAsia="Calibri" w:hAnsi="Cambria" w:cs="Arial"/>
          <w:sz w:val="22"/>
          <w:szCs w:val="22"/>
        </w:rPr>
        <w:t>tj.</w:t>
      </w:r>
      <w:r w:rsidRPr="00DE6B15">
        <w:rPr>
          <w:rFonts w:ascii="Cambria" w:eastAsia="Calibri" w:hAnsi="Cambria" w:cs="Arial"/>
          <w:sz w:val="22"/>
          <w:szCs w:val="22"/>
        </w:rPr>
        <w:t xml:space="preserve"> do wykonania prac dogaszania i dozorowania pożarzysk</w:t>
      </w:r>
      <w:r w:rsidR="006D3827" w:rsidRPr="00DE6B15">
        <w:rPr>
          <w:rFonts w:ascii="Cambria" w:eastAsia="Calibri" w:hAnsi="Cambria" w:cs="Arial"/>
          <w:sz w:val="22"/>
          <w:szCs w:val="22"/>
        </w:rPr>
        <w:t>a</w:t>
      </w:r>
      <w:r w:rsidRPr="00DE6B15">
        <w:rPr>
          <w:rFonts w:ascii="Cambria" w:eastAsia="Calibri" w:hAnsi="Cambria" w:cs="Arial"/>
          <w:sz w:val="22"/>
          <w:szCs w:val="22"/>
        </w:rPr>
        <w:t xml:space="preserve"> w okresie prowadzenia ak</w:t>
      </w:r>
      <w:r w:rsidR="000853AD" w:rsidRPr="00DE6B15">
        <w:rPr>
          <w:rFonts w:ascii="Cambria" w:eastAsia="Calibri" w:hAnsi="Cambria" w:cs="Arial"/>
          <w:sz w:val="22"/>
          <w:szCs w:val="22"/>
        </w:rPr>
        <w:t xml:space="preserve">cji bezpośredniej </w:t>
      </w:r>
      <w:r w:rsidR="000853AD" w:rsidRPr="00DE6B15">
        <w:rPr>
          <w:rFonts w:ascii="Cambria" w:eastAsia="Calibri" w:hAnsi="Cambria" w:cs="Arial"/>
          <w:sz w:val="22"/>
          <w:szCs w:val="22"/>
        </w:rPr>
        <w:br/>
      </w:r>
      <w:r w:rsidRPr="00DE6B15">
        <w:rPr>
          <w:rFonts w:ascii="Cambria" w:eastAsia="Calibri" w:hAnsi="Cambria" w:cs="Arial"/>
          <w:sz w:val="22"/>
          <w:szCs w:val="22"/>
        </w:rPr>
        <w:t>w ochronie przeciwpożarowej lasu</w:t>
      </w:r>
      <w:r w:rsidR="00D86ED9" w:rsidRPr="00DE6B15">
        <w:rPr>
          <w:rFonts w:ascii="Cambria" w:eastAsia="Calibri" w:hAnsi="Cambria" w:cs="Arial"/>
          <w:sz w:val="22"/>
          <w:szCs w:val="22"/>
        </w:rPr>
        <w:t>;</w:t>
      </w:r>
    </w:p>
    <w:p w14:paraId="388128C1" w14:textId="1A7F171B" w:rsidR="00C759FB" w:rsidRPr="00DE6B15" w:rsidRDefault="000853AD" w:rsidP="00471618">
      <w:pPr>
        <w:pStyle w:val="Akapitzlist"/>
        <w:numPr>
          <w:ilvl w:val="0"/>
          <w:numId w:val="13"/>
        </w:numPr>
        <w:tabs>
          <w:tab w:val="left" w:pos="0"/>
          <w:tab w:val="left" w:pos="3975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mbria" w:eastAsia="Calibri" w:hAnsi="Cambria" w:cs="Arial"/>
          <w:sz w:val="22"/>
          <w:szCs w:val="22"/>
        </w:rPr>
      </w:pPr>
      <w:r w:rsidRPr="00DE6B15">
        <w:rPr>
          <w:rFonts w:ascii="Cambria" w:eastAsia="Calibri" w:hAnsi="Cambria" w:cs="Arial"/>
          <w:sz w:val="22"/>
          <w:szCs w:val="22"/>
        </w:rPr>
        <w:t xml:space="preserve">posiadanie uprawnień do ścinki, obalania i przerzynki drzew pilarką spalinową przez </w:t>
      </w:r>
      <w:r w:rsidR="00C759FB" w:rsidRPr="00DE6B15">
        <w:rPr>
          <w:rFonts w:ascii="Cambria" w:eastAsia="Calibri" w:hAnsi="Cambria" w:cs="Arial"/>
          <w:sz w:val="22"/>
          <w:szCs w:val="22"/>
        </w:rPr>
        <w:t>co najmniej jedn</w:t>
      </w:r>
      <w:r w:rsidRPr="00DE6B15">
        <w:rPr>
          <w:rFonts w:ascii="Cambria" w:eastAsia="Calibri" w:hAnsi="Cambria" w:cs="Arial"/>
          <w:sz w:val="22"/>
          <w:szCs w:val="22"/>
        </w:rPr>
        <w:t>ą osobę</w:t>
      </w:r>
      <w:r w:rsidR="00C759FB" w:rsidRPr="00DE6B15">
        <w:rPr>
          <w:rFonts w:ascii="Cambria" w:eastAsia="Calibri" w:hAnsi="Cambria" w:cs="Arial"/>
          <w:sz w:val="22"/>
          <w:szCs w:val="22"/>
        </w:rPr>
        <w:t>, w związku z ewentualną koniecznością prowadzenia prac polegających na wycięciu wizur umożliwiających oborywanie pożarzyska bądź usunięciu przeszkadzających drzew celem powstrzymania rozprzestrzeniania się pożaru</w:t>
      </w:r>
      <w:r w:rsidR="00DE2A11" w:rsidRPr="00DE6B15">
        <w:rPr>
          <w:rFonts w:ascii="Cambria" w:eastAsia="Calibri" w:hAnsi="Cambria" w:cs="Arial"/>
          <w:sz w:val="22"/>
          <w:szCs w:val="22"/>
        </w:rPr>
        <w:t>.</w:t>
      </w:r>
    </w:p>
    <w:p w14:paraId="4E053500" w14:textId="77777777" w:rsidR="00C759FB" w:rsidRPr="00307108" w:rsidRDefault="00C759FB" w:rsidP="00C759FB">
      <w:pPr>
        <w:tabs>
          <w:tab w:val="left" w:pos="0"/>
          <w:tab w:val="left" w:pos="3975"/>
        </w:tabs>
        <w:suppressAutoHyphens w:val="0"/>
        <w:autoSpaceDE w:val="0"/>
        <w:autoSpaceDN w:val="0"/>
        <w:adjustRightInd w:val="0"/>
        <w:spacing w:line="276" w:lineRule="auto"/>
        <w:ind w:left="720"/>
        <w:contextualSpacing/>
        <w:jc w:val="both"/>
        <w:textAlignment w:val="center"/>
        <w:rPr>
          <w:rFonts w:ascii="Cambria" w:eastAsia="Calibri" w:hAnsi="Cambria" w:cs="Arial"/>
          <w:sz w:val="6"/>
          <w:szCs w:val="6"/>
          <w:lang w:eastAsia="pl-PL"/>
        </w:rPr>
      </w:pPr>
    </w:p>
    <w:p w14:paraId="3AAE4C89" w14:textId="19E5A217" w:rsidR="00BC64FC" w:rsidRPr="00307108" w:rsidRDefault="00BC64FC" w:rsidP="00BC64FC">
      <w:pPr>
        <w:tabs>
          <w:tab w:val="left" w:pos="0"/>
          <w:tab w:val="left" w:pos="3975"/>
        </w:tabs>
        <w:suppressAutoHyphens w:val="0"/>
        <w:autoSpaceDE w:val="0"/>
        <w:autoSpaceDN w:val="0"/>
        <w:adjustRightInd w:val="0"/>
        <w:spacing w:before="240" w:line="360" w:lineRule="auto"/>
        <w:jc w:val="both"/>
        <w:textAlignment w:val="center"/>
        <w:rPr>
          <w:rFonts w:ascii="Cambria" w:eastAsia="Calibri" w:hAnsi="Cambria" w:cs="Myriad Pro"/>
          <w:b/>
          <w:bCs/>
          <w:sz w:val="22"/>
          <w:szCs w:val="22"/>
          <w:lang w:eastAsia="pl-PL"/>
        </w:rPr>
      </w:pPr>
      <w:r w:rsidRPr="00307108">
        <w:rPr>
          <w:rFonts w:ascii="Cambria" w:eastAsia="Calibri" w:hAnsi="Cambria" w:cs="Myriad Pro"/>
          <w:b/>
          <w:bCs/>
          <w:sz w:val="22"/>
          <w:szCs w:val="22"/>
          <w:lang w:eastAsia="pl-PL"/>
        </w:rPr>
        <w:t>Uwagi:</w:t>
      </w:r>
    </w:p>
    <w:p w14:paraId="29AD01BF" w14:textId="2C90373C" w:rsidR="009B1294" w:rsidRPr="00D850FA" w:rsidRDefault="001200C9" w:rsidP="009B1294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o</w:t>
      </w:r>
      <w:r w:rsidR="009B1294">
        <w:rPr>
          <w:rFonts w:ascii="Cambria" w:eastAsia="Calibri" w:hAnsi="Cambria" w:cs="Arial"/>
          <w:sz w:val="22"/>
          <w:szCs w:val="22"/>
        </w:rPr>
        <w:t>kreślenie wymaganej dyspozycyjności Wykonawcy w trakcie miesiąca (dni, godz. od-do) zawarte zostało w Tabeli parametrów;</w:t>
      </w:r>
    </w:p>
    <w:p w14:paraId="38CF2661" w14:textId="2A48107B" w:rsidR="00C759FB" w:rsidRPr="00DE6B15" w:rsidRDefault="006459D5" w:rsidP="00471618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mbria" w:eastAsia="Calibri" w:hAnsi="Cambria" w:cs="Arial"/>
          <w:sz w:val="22"/>
          <w:szCs w:val="22"/>
        </w:rPr>
      </w:pPr>
      <w:r w:rsidRPr="00DE6B15">
        <w:rPr>
          <w:rFonts w:ascii="Cambria" w:eastAsia="Calibri" w:hAnsi="Cambria" w:cs="Myriad Pro"/>
          <w:sz w:val="22"/>
          <w:szCs w:val="22"/>
        </w:rPr>
        <w:t xml:space="preserve">Zamawiający, zgodnie z trybem określonym w umowie </w:t>
      </w:r>
      <w:r w:rsidR="00DE2A11" w:rsidRPr="00DE6B15">
        <w:rPr>
          <w:rFonts w:ascii="Cambria" w:eastAsia="Calibri" w:hAnsi="Cambria" w:cs="Myriad Pro"/>
          <w:sz w:val="22"/>
          <w:szCs w:val="22"/>
        </w:rPr>
        <w:t>powiadamia Wykonawcę</w:t>
      </w:r>
      <w:r w:rsidRPr="00DE6B15">
        <w:rPr>
          <w:rFonts w:ascii="Cambria" w:eastAsia="Calibri" w:hAnsi="Cambria" w:cs="Myriad Pro"/>
          <w:sz w:val="22"/>
          <w:szCs w:val="22"/>
        </w:rPr>
        <w:t xml:space="preserve"> </w:t>
      </w:r>
      <w:r w:rsidR="00DE2A11" w:rsidRPr="00DE6B15">
        <w:rPr>
          <w:rFonts w:ascii="Cambria" w:eastAsia="Calibri" w:hAnsi="Cambria" w:cs="Myriad Pro"/>
          <w:sz w:val="22"/>
          <w:szCs w:val="22"/>
        </w:rPr>
        <w:br/>
      </w:r>
      <w:r w:rsidRPr="00DE6B15">
        <w:rPr>
          <w:rFonts w:ascii="Cambria" w:eastAsia="Calibri" w:hAnsi="Cambria" w:cs="Myriad Pro"/>
          <w:sz w:val="22"/>
          <w:szCs w:val="22"/>
        </w:rPr>
        <w:t xml:space="preserve">o pełnieniu dyżuru lub jego odwołaniu; </w:t>
      </w:r>
    </w:p>
    <w:p w14:paraId="67060DD8" w14:textId="77777777" w:rsidR="00C759FB" w:rsidRPr="00DE6B15" w:rsidRDefault="00C759FB" w:rsidP="00471618">
      <w:pPr>
        <w:pStyle w:val="Akapitzlist"/>
        <w:numPr>
          <w:ilvl w:val="0"/>
          <w:numId w:val="14"/>
        </w:numPr>
        <w:tabs>
          <w:tab w:val="left" w:pos="0"/>
          <w:tab w:val="left" w:pos="3975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mbria" w:eastAsia="Calibri" w:hAnsi="Cambria" w:cs="Arial"/>
          <w:sz w:val="22"/>
          <w:szCs w:val="22"/>
        </w:rPr>
      </w:pPr>
      <w:r w:rsidRPr="00DE6B15">
        <w:rPr>
          <w:rFonts w:ascii="Cambria" w:eastAsia="Calibri" w:hAnsi="Cambria" w:cs="Arial"/>
          <w:sz w:val="22"/>
          <w:szCs w:val="22"/>
        </w:rPr>
        <w:t>Wykonawca w szczególności zapewnia:</w:t>
      </w:r>
    </w:p>
    <w:p w14:paraId="6E4DF919" w14:textId="4ED53704" w:rsidR="00C759FB" w:rsidRPr="00307108" w:rsidRDefault="00982EB7" w:rsidP="00471618">
      <w:pPr>
        <w:numPr>
          <w:ilvl w:val="0"/>
          <w:numId w:val="1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textAlignment w:val="center"/>
        <w:rPr>
          <w:rFonts w:ascii="Cambria" w:eastAsia="Calibri" w:hAnsi="Cambria" w:cs="Arial"/>
          <w:sz w:val="22"/>
          <w:szCs w:val="22"/>
          <w:lang w:eastAsia="pl-PL"/>
        </w:rPr>
      </w:pPr>
      <w:r w:rsidRPr="00307108">
        <w:rPr>
          <w:rFonts w:ascii="Cambria" w:eastAsia="Calibri" w:hAnsi="Cambria" w:cs="Arial"/>
          <w:sz w:val="22"/>
          <w:szCs w:val="22"/>
          <w:lang w:eastAsia="pl-PL"/>
        </w:rPr>
        <w:t xml:space="preserve">minimum dwóch </w:t>
      </w:r>
      <w:r w:rsidR="00C759FB" w:rsidRPr="00307108">
        <w:rPr>
          <w:rFonts w:ascii="Cambria" w:eastAsia="Calibri" w:hAnsi="Cambria" w:cs="Arial"/>
          <w:sz w:val="22"/>
          <w:szCs w:val="22"/>
          <w:lang w:eastAsia="pl-PL"/>
        </w:rPr>
        <w:t>pracowników wraz z niezbędnym wyposażeniem do wykonywania zleconych prac</w:t>
      </w:r>
      <w:r w:rsidR="000B4723" w:rsidRPr="00307108">
        <w:rPr>
          <w:rFonts w:ascii="Cambria" w:eastAsia="Calibri" w:hAnsi="Cambria" w:cs="Arial"/>
          <w:sz w:val="22"/>
          <w:szCs w:val="22"/>
          <w:lang w:eastAsia="pl-PL"/>
        </w:rPr>
        <w:t>;</w:t>
      </w:r>
    </w:p>
    <w:p w14:paraId="405A27EC" w14:textId="725CF1EF" w:rsidR="00C759FB" w:rsidRPr="00307108" w:rsidRDefault="00C759FB" w:rsidP="00471618">
      <w:pPr>
        <w:numPr>
          <w:ilvl w:val="0"/>
          <w:numId w:val="1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textAlignment w:val="center"/>
        <w:rPr>
          <w:rFonts w:ascii="Cambria" w:eastAsia="Calibri" w:hAnsi="Cambria" w:cs="Arial"/>
          <w:sz w:val="22"/>
          <w:szCs w:val="22"/>
          <w:lang w:eastAsia="pl-PL"/>
        </w:rPr>
      </w:pPr>
      <w:r w:rsidRPr="00307108">
        <w:rPr>
          <w:rFonts w:ascii="Cambria" w:eastAsia="Calibri" w:hAnsi="Cambria" w:cs="Arial"/>
          <w:sz w:val="22"/>
          <w:szCs w:val="22"/>
          <w:lang w:eastAsia="pl-PL"/>
        </w:rPr>
        <w:t>sprzęt do prac wykonyw</w:t>
      </w:r>
      <w:r w:rsidR="00DE2A11">
        <w:rPr>
          <w:rFonts w:ascii="Cambria" w:eastAsia="Calibri" w:hAnsi="Cambria" w:cs="Arial"/>
          <w:sz w:val="22"/>
          <w:szCs w:val="22"/>
          <w:lang w:eastAsia="pl-PL"/>
        </w:rPr>
        <w:t xml:space="preserve">anych ręcznie: szpadel lub </w:t>
      </w:r>
      <w:r w:rsidRPr="00307108">
        <w:rPr>
          <w:rFonts w:ascii="Cambria" w:eastAsia="Calibri" w:hAnsi="Cambria" w:cs="Arial"/>
          <w:sz w:val="22"/>
          <w:szCs w:val="22"/>
          <w:lang w:eastAsia="pl-PL"/>
        </w:rPr>
        <w:t xml:space="preserve">łopata, </w:t>
      </w:r>
      <w:r w:rsidR="00DE6B15">
        <w:rPr>
          <w:rFonts w:ascii="Cambria" w:eastAsia="Calibri" w:hAnsi="Cambria" w:cs="Arial"/>
          <w:sz w:val="22"/>
          <w:szCs w:val="22"/>
          <w:lang w:eastAsia="pl-PL"/>
        </w:rPr>
        <w:t xml:space="preserve">tłumica, </w:t>
      </w:r>
      <w:r w:rsidRPr="00307108">
        <w:rPr>
          <w:rFonts w:ascii="Cambria" w:eastAsia="Calibri" w:hAnsi="Cambria" w:cs="Arial"/>
          <w:sz w:val="22"/>
          <w:szCs w:val="22"/>
          <w:lang w:eastAsia="pl-PL"/>
        </w:rPr>
        <w:t>hydro</w:t>
      </w:r>
      <w:r w:rsidR="00DB7EAB" w:rsidRPr="00307108">
        <w:rPr>
          <w:rFonts w:ascii="Cambria" w:eastAsia="Calibri" w:hAnsi="Cambria" w:cs="Arial"/>
          <w:sz w:val="22"/>
          <w:szCs w:val="22"/>
          <w:lang w:eastAsia="pl-PL"/>
        </w:rPr>
        <w:t>netka ze środkiem gaśniczym, ewentualnie</w:t>
      </w:r>
      <w:r w:rsidRPr="00307108">
        <w:rPr>
          <w:rFonts w:ascii="Cambria" w:eastAsia="Calibri" w:hAnsi="Cambria" w:cs="Arial"/>
          <w:sz w:val="22"/>
          <w:szCs w:val="22"/>
          <w:lang w:eastAsia="pl-PL"/>
        </w:rPr>
        <w:t xml:space="preserve"> inne przydatne narzędzia, w razie potrzeby pilarka spalinowa, przy czym jako minimum każdorazowo należy przyjąć wy</w:t>
      </w:r>
      <w:r w:rsidR="00DE2A11">
        <w:rPr>
          <w:rFonts w:ascii="Cambria" w:eastAsia="Calibri" w:hAnsi="Cambria" w:cs="Arial"/>
          <w:sz w:val="22"/>
          <w:szCs w:val="22"/>
          <w:lang w:eastAsia="pl-PL"/>
        </w:rPr>
        <w:t xml:space="preserve">posażenie każdej osoby w </w:t>
      </w:r>
      <w:r w:rsidRPr="00307108">
        <w:rPr>
          <w:rFonts w:ascii="Cambria" w:eastAsia="Calibri" w:hAnsi="Cambria" w:cs="Arial"/>
          <w:sz w:val="22"/>
          <w:szCs w:val="22"/>
          <w:lang w:eastAsia="pl-PL"/>
        </w:rPr>
        <w:t>szpadel</w:t>
      </w:r>
      <w:r w:rsidR="00DE2A11">
        <w:rPr>
          <w:rFonts w:ascii="Cambria" w:eastAsia="Calibri" w:hAnsi="Cambria" w:cs="Arial"/>
          <w:sz w:val="22"/>
          <w:szCs w:val="22"/>
          <w:lang w:eastAsia="pl-PL"/>
        </w:rPr>
        <w:t xml:space="preserve"> </w:t>
      </w:r>
      <w:r w:rsidR="00DE6B15">
        <w:rPr>
          <w:rFonts w:ascii="Cambria" w:eastAsia="Calibri" w:hAnsi="Cambria" w:cs="Arial"/>
          <w:sz w:val="22"/>
          <w:szCs w:val="22"/>
          <w:lang w:eastAsia="pl-PL"/>
        </w:rPr>
        <w:t xml:space="preserve">lub łopatę </w:t>
      </w:r>
      <w:r w:rsidR="00DE2A11">
        <w:rPr>
          <w:rFonts w:ascii="Cambria" w:eastAsia="Calibri" w:hAnsi="Cambria" w:cs="Arial"/>
          <w:sz w:val="22"/>
          <w:szCs w:val="22"/>
          <w:lang w:eastAsia="pl-PL"/>
        </w:rPr>
        <w:t xml:space="preserve">oraz </w:t>
      </w:r>
      <w:r w:rsidR="000B1487" w:rsidRPr="00307108">
        <w:rPr>
          <w:rFonts w:ascii="Cambria" w:eastAsia="Calibri" w:hAnsi="Cambria" w:cs="Arial"/>
          <w:sz w:val="22"/>
          <w:szCs w:val="22"/>
          <w:lang w:eastAsia="pl-PL"/>
        </w:rPr>
        <w:t>tłumicę itp.</w:t>
      </w:r>
      <w:r w:rsidR="000B4723" w:rsidRPr="00307108">
        <w:rPr>
          <w:rFonts w:ascii="Cambria" w:eastAsia="Calibri" w:hAnsi="Cambria" w:cs="Arial"/>
          <w:sz w:val="22"/>
          <w:szCs w:val="22"/>
          <w:lang w:eastAsia="pl-PL"/>
        </w:rPr>
        <w:t>;</w:t>
      </w:r>
    </w:p>
    <w:p w14:paraId="01EF2BC0" w14:textId="457E0F99" w:rsidR="00982EB7" w:rsidRPr="00307108" w:rsidRDefault="00C759FB" w:rsidP="00471618">
      <w:pPr>
        <w:numPr>
          <w:ilvl w:val="0"/>
          <w:numId w:val="1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textAlignment w:val="center"/>
        <w:rPr>
          <w:rFonts w:ascii="Cambria" w:eastAsia="Calibri" w:hAnsi="Cambria" w:cs="Arial"/>
          <w:sz w:val="22"/>
          <w:szCs w:val="22"/>
          <w:lang w:eastAsia="pl-PL"/>
        </w:rPr>
      </w:pPr>
      <w:r w:rsidRPr="00307108">
        <w:rPr>
          <w:rFonts w:ascii="Cambria" w:eastAsia="Calibri" w:hAnsi="Cambria" w:cs="Arial"/>
          <w:sz w:val="22"/>
          <w:szCs w:val="22"/>
          <w:lang w:eastAsia="pl-PL"/>
        </w:rPr>
        <w:t>wyposażenie pracowników w środki ochrony osobistej i środek łączności (telefon komórkowy) zapewniający kontakt z Zamawiającym</w:t>
      </w:r>
      <w:r w:rsidR="00982EB7" w:rsidRPr="00307108">
        <w:rPr>
          <w:rFonts w:ascii="Cambria" w:eastAsia="Calibri" w:hAnsi="Cambria" w:cs="Arial"/>
          <w:sz w:val="22"/>
          <w:szCs w:val="22"/>
          <w:lang w:eastAsia="pl-PL"/>
        </w:rPr>
        <w:t>;</w:t>
      </w:r>
    </w:p>
    <w:p w14:paraId="15846770" w14:textId="55316DB3" w:rsidR="00980F63" w:rsidRPr="00DE6B15" w:rsidRDefault="00980F63" w:rsidP="00471618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mbria" w:eastAsia="Calibri" w:hAnsi="Cambria" w:cs="Arial"/>
          <w:sz w:val="22"/>
          <w:szCs w:val="22"/>
        </w:rPr>
      </w:pPr>
      <w:r w:rsidRPr="00DE6B15">
        <w:rPr>
          <w:rFonts w:ascii="Cambria" w:eastAsia="Calibri" w:hAnsi="Cambria" w:cs="Arial"/>
          <w:sz w:val="22"/>
          <w:szCs w:val="22"/>
        </w:rPr>
        <w:t xml:space="preserve">Wykonawca zobowiązany jest do </w:t>
      </w:r>
      <w:r w:rsidR="00E03BD0" w:rsidRPr="00DE6B15">
        <w:rPr>
          <w:rFonts w:ascii="Cambria" w:eastAsia="Calibri" w:hAnsi="Cambria" w:cs="Arial"/>
          <w:sz w:val="22"/>
          <w:szCs w:val="22"/>
        </w:rPr>
        <w:t>reakcji</w:t>
      </w:r>
      <w:r w:rsidRPr="00DE6B15">
        <w:rPr>
          <w:rFonts w:ascii="Cambria" w:eastAsia="Calibri" w:hAnsi="Cambria" w:cs="Arial"/>
          <w:sz w:val="22"/>
          <w:szCs w:val="22"/>
        </w:rPr>
        <w:t xml:space="preserve"> w maksymalnym czasie od momentu </w:t>
      </w:r>
      <w:r w:rsidR="00DE2A11" w:rsidRPr="00DE6B15">
        <w:rPr>
          <w:rFonts w:ascii="Cambria" w:eastAsia="Calibri" w:hAnsi="Cambria" w:cs="Arial"/>
          <w:sz w:val="22"/>
          <w:szCs w:val="22"/>
        </w:rPr>
        <w:t>powiadomienia</w:t>
      </w:r>
      <w:r w:rsidRPr="00DE6B15">
        <w:rPr>
          <w:rFonts w:ascii="Cambria" w:eastAsia="Calibri" w:hAnsi="Cambria" w:cs="Arial"/>
          <w:sz w:val="22"/>
          <w:szCs w:val="22"/>
        </w:rPr>
        <w:t xml:space="preserve"> przez Zamawiającego zawartym w Tabeli parametrów;</w:t>
      </w:r>
    </w:p>
    <w:p w14:paraId="0D07AD5F" w14:textId="6A62CED9" w:rsidR="00D86ED9" w:rsidRPr="00DE6B15" w:rsidRDefault="00D86ED9" w:rsidP="00471618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Cambria" w:eastAsia="Calibri" w:hAnsi="Cambria" w:cs="Arial"/>
          <w:sz w:val="22"/>
          <w:szCs w:val="22"/>
        </w:rPr>
      </w:pPr>
      <w:r w:rsidRPr="00DE6B15">
        <w:rPr>
          <w:rFonts w:ascii="Cambria" w:eastAsia="Calibri" w:hAnsi="Cambria" w:cs="Arial"/>
          <w:sz w:val="22"/>
          <w:szCs w:val="22"/>
        </w:rPr>
        <w:t>Wykonawca zobowiązany jest do przystąpienia do działań według wskazań Zamawiającego lub Kierującego Działaniami Ratowniczymi (w przypadku braku na miejscu zdarzenia przedstawiciela Zamawiającego);</w:t>
      </w:r>
    </w:p>
    <w:p w14:paraId="74A2AED3" w14:textId="7366B0C8" w:rsidR="00D86ED9" w:rsidRPr="00DE6B15" w:rsidRDefault="00D86ED9" w:rsidP="00471618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240" w:line="276" w:lineRule="auto"/>
        <w:jc w:val="both"/>
        <w:textAlignment w:val="center"/>
        <w:rPr>
          <w:rFonts w:ascii="Cambria" w:eastAsia="Calibri" w:hAnsi="Cambria" w:cs="Arial"/>
          <w:sz w:val="22"/>
          <w:szCs w:val="22"/>
        </w:rPr>
      </w:pPr>
      <w:r w:rsidRPr="00DE6B15">
        <w:rPr>
          <w:rFonts w:ascii="Cambria" w:eastAsia="Calibri" w:hAnsi="Cambria" w:cs="Arial"/>
          <w:sz w:val="22"/>
          <w:szCs w:val="22"/>
        </w:rPr>
        <w:t>czynność nie obejmuje samego udziału w akcjach zwalczania zagrożeń i ograniczania skutków pożarów lasu, który rozliczany jest odrębnie (godzinowo)</w:t>
      </w:r>
      <w:r w:rsidR="00D961D4" w:rsidRPr="00DE6B15">
        <w:rPr>
          <w:rFonts w:ascii="Cambria" w:eastAsia="Calibri" w:hAnsi="Cambria" w:cs="Arial"/>
          <w:sz w:val="22"/>
          <w:szCs w:val="22"/>
        </w:rPr>
        <w:t>.</w:t>
      </w:r>
    </w:p>
    <w:p w14:paraId="51516B5A" w14:textId="6D970157" w:rsidR="00C759FB" w:rsidRPr="00307108" w:rsidRDefault="00C759FB" w:rsidP="00BC64FC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Cambria" w:eastAsia="Calibri" w:hAnsi="Cambria" w:cs="Arial"/>
          <w:b/>
          <w:sz w:val="22"/>
          <w:szCs w:val="22"/>
          <w:lang w:eastAsia="pl-PL"/>
        </w:rPr>
      </w:pPr>
      <w:r w:rsidRPr="00307108">
        <w:rPr>
          <w:rFonts w:ascii="Cambria" w:hAnsi="Cambria" w:cs="Arial"/>
          <w:b/>
          <w:sz w:val="22"/>
          <w:szCs w:val="22"/>
          <w:lang w:eastAsia="pl-PL"/>
        </w:rPr>
        <w:t>Procedura odbioru:</w:t>
      </w:r>
    </w:p>
    <w:p w14:paraId="3B902DD1" w14:textId="21DE1BB7" w:rsidR="00C759FB" w:rsidRPr="00DE6B15" w:rsidRDefault="00C759FB" w:rsidP="0047161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Cambria" w:eastAsia="Calibri" w:hAnsi="Cambria"/>
          <w:sz w:val="22"/>
          <w:szCs w:val="22"/>
        </w:rPr>
      </w:pPr>
      <w:r w:rsidRPr="00DE6B15">
        <w:rPr>
          <w:rFonts w:ascii="Cambria" w:eastAsia="Calibri" w:hAnsi="Cambria"/>
          <w:sz w:val="22"/>
          <w:szCs w:val="22"/>
        </w:rPr>
        <w:t>odbiór prac nastąpi poprzez zweryfikowanie prawidłowości ich wykonania z opisem  czynności</w:t>
      </w:r>
      <w:r w:rsidR="00DE2A11" w:rsidRPr="00DE6B15">
        <w:rPr>
          <w:rFonts w:ascii="Cambria" w:eastAsia="Calibri" w:hAnsi="Cambria"/>
          <w:sz w:val="22"/>
          <w:szCs w:val="22"/>
        </w:rPr>
        <w:t xml:space="preserve"> i zleceniem</w:t>
      </w:r>
      <w:r w:rsidRPr="00DE6B15">
        <w:rPr>
          <w:rFonts w:ascii="Cambria" w:eastAsia="Calibri" w:hAnsi="Cambria"/>
          <w:sz w:val="22"/>
          <w:szCs w:val="22"/>
        </w:rPr>
        <w:t>;</w:t>
      </w:r>
    </w:p>
    <w:p w14:paraId="51771FB4" w14:textId="0D1FC8EF" w:rsidR="00C759FB" w:rsidRPr="00DE6B15" w:rsidRDefault="00C759FB" w:rsidP="00471618">
      <w:pPr>
        <w:pStyle w:val="Akapitzlist"/>
        <w:numPr>
          <w:ilvl w:val="0"/>
          <w:numId w:val="16"/>
        </w:numPr>
        <w:spacing w:after="240" w:line="276" w:lineRule="auto"/>
        <w:jc w:val="both"/>
        <w:rPr>
          <w:rFonts w:ascii="Cambria" w:eastAsia="Calibri" w:hAnsi="Cambria"/>
          <w:sz w:val="22"/>
          <w:szCs w:val="22"/>
        </w:rPr>
      </w:pPr>
      <w:r w:rsidRPr="00DE6B15">
        <w:rPr>
          <w:rFonts w:ascii="Cambria" w:eastAsia="Calibri" w:hAnsi="Cambria"/>
          <w:sz w:val="22"/>
          <w:szCs w:val="22"/>
        </w:rPr>
        <w:t>w przypadku niepełnych miesięcy kalendarzowych objętych zleceniem, rozliczenie nastąpi proporcjonalnie do ilości dni objętych zleceniem.</w:t>
      </w:r>
    </w:p>
    <w:p w14:paraId="69837B89" w14:textId="3F09B23E" w:rsidR="00C759FB" w:rsidRDefault="00C759FB" w:rsidP="00C759FB">
      <w:pPr>
        <w:suppressAutoHyphens w:val="0"/>
        <w:spacing w:line="276" w:lineRule="auto"/>
        <w:jc w:val="both"/>
        <w:rPr>
          <w:rFonts w:ascii="Cambria" w:eastAsia="Calibri" w:hAnsi="Cambria"/>
          <w:i/>
          <w:sz w:val="22"/>
          <w:szCs w:val="22"/>
          <w:lang w:eastAsia="pl-PL"/>
        </w:rPr>
      </w:pPr>
      <w:r w:rsidRPr="00307108">
        <w:rPr>
          <w:rFonts w:ascii="Cambria" w:eastAsia="Calibri" w:hAnsi="Cambria"/>
          <w:i/>
          <w:sz w:val="22"/>
          <w:szCs w:val="22"/>
          <w:lang w:eastAsia="pl-PL"/>
        </w:rPr>
        <w:t xml:space="preserve"> (jednostką rozliczeniową jest miesiąc kalendarzowy)</w:t>
      </w:r>
    </w:p>
    <w:tbl>
      <w:tblPr>
        <w:tblW w:w="501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100" w:type="dxa"/>
          <w:bottom w:w="60" w:type="dxa"/>
          <w:right w:w="100" w:type="dxa"/>
        </w:tblCellMar>
        <w:tblLook w:val="04A0" w:firstRow="1" w:lastRow="0" w:firstColumn="1" w:lastColumn="0" w:noHBand="0" w:noVBand="1"/>
      </w:tblPr>
      <w:tblGrid>
        <w:gridCol w:w="791"/>
        <w:gridCol w:w="1769"/>
        <w:gridCol w:w="1769"/>
        <w:gridCol w:w="3540"/>
        <w:gridCol w:w="1195"/>
      </w:tblGrid>
      <w:tr w:rsidR="00A24DBC" w:rsidRPr="00A24DBC" w14:paraId="124B6D13" w14:textId="77777777" w:rsidTr="000D561D">
        <w:trPr>
          <w:trHeight w:val="600"/>
          <w:tblHeader/>
          <w:jc w:val="center"/>
        </w:trPr>
        <w:tc>
          <w:tcPr>
            <w:tcW w:w="436" w:type="pct"/>
            <w:vAlign w:val="center"/>
          </w:tcPr>
          <w:p w14:paraId="7EC284F0" w14:textId="77777777" w:rsidR="00A24DBC" w:rsidRPr="00A24DBC" w:rsidRDefault="00A24DBC" w:rsidP="00A24DBC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i/>
                <w:sz w:val="22"/>
                <w:szCs w:val="22"/>
                <w:lang w:eastAsia="pl-PL"/>
              </w:rPr>
            </w:pPr>
            <w:r w:rsidRPr="00A24DBC"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lastRenderedPageBreak/>
              <w:t>Nr</w:t>
            </w:r>
          </w:p>
        </w:tc>
        <w:tc>
          <w:tcPr>
            <w:tcW w:w="976" w:type="pct"/>
            <w:vAlign w:val="center"/>
            <w:hideMark/>
          </w:tcPr>
          <w:p w14:paraId="0772E8D9" w14:textId="77777777" w:rsidR="00A24DBC" w:rsidRPr="00A24DBC" w:rsidRDefault="00A24DBC" w:rsidP="00A24DBC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A24DBC"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76" w:type="pct"/>
            <w:vAlign w:val="center"/>
          </w:tcPr>
          <w:p w14:paraId="5E5B7178" w14:textId="77777777" w:rsidR="00A24DBC" w:rsidRPr="00A24DBC" w:rsidRDefault="00A24DBC" w:rsidP="00A24DBC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A24DBC"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1953" w:type="pct"/>
            <w:vAlign w:val="center"/>
            <w:hideMark/>
          </w:tcPr>
          <w:p w14:paraId="751D01FA" w14:textId="77777777" w:rsidR="00A24DBC" w:rsidRPr="00A24DBC" w:rsidRDefault="00A24DBC" w:rsidP="00A24DBC">
            <w:pPr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A24DBC"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59" w:type="pct"/>
            <w:vAlign w:val="center"/>
          </w:tcPr>
          <w:p w14:paraId="74E1B78C" w14:textId="77777777" w:rsidR="00A24DBC" w:rsidRPr="00A24DBC" w:rsidRDefault="00A24DBC" w:rsidP="00A24DBC">
            <w:pPr>
              <w:tabs>
                <w:tab w:val="left" w:pos="1026"/>
              </w:tabs>
              <w:suppressAutoHyphens w:val="0"/>
              <w:spacing w:before="120"/>
              <w:jc w:val="center"/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A24DBC">
              <w:rPr>
                <w:rFonts w:ascii="Cambria" w:eastAsia="Calibri" w:hAnsi="Cambria"/>
                <w:b/>
                <w:bCs/>
                <w:i/>
                <w:iCs/>
                <w:sz w:val="22"/>
                <w:szCs w:val="22"/>
                <w:lang w:eastAsia="pl-PL"/>
              </w:rPr>
              <w:t>Jednostka miary czynn. rozl.</w:t>
            </w:r>
          </w:p>
        </w:tc>
      </w:tr>
      <w:tr w:rsidR="00A24DBC" w:rsidRPr="00A24DBC" w14:paraId="78B36095" w14:textId="77777777" w:rsidTr="000D561D">
        <w:trPr>
          <w:trHeight w:val="164"/>
          <w:jc w:val="center"/>
        </w:trPr>
        <w:tc>
          <w:tcPr>
            <w:tcW w:w="436" w:type="pct"/>
          </w:tcPr>
          <w:p w14:paraId="72A42513" w14:textId="31B40E3B" w:rsidR="00A24DBC" w:rsidRPr="00A24DBC" w:rsidRDefault="00A24DBC" w:rsidP="00A24DBC">
            <w:pPr>
              <w:suppressAutoHyphens w:val="0"/>
              <w:spacing w:before="120"/>
              <w:jc w:val="center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907</w:t>
            </w:r>
          </w:p>
        </w:tc>
        <w:tc>
          <w:tcPr>
            <w:tcW w:w="976" w:type="pct"/>
            <w:hideMark/>
          </w:tcPr>
          <w:p w14:paraId="1E2F4C6E" w14:textId="6C14199E" w:rsidR="00A24DBC" w:rsidRPr="00A24DBC" w:rsidRDefault="00A24DBC" w:rsidP="00A24DBC">
            <w:pPr>
              <w:suppressAutoHyphens w:val="0"/>
              <w:spacing w:before="120"/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</w:pPr>
            <w:r w:rsidRPr="00A24DBC"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  <w:t>PASY</w:t>
            </w:r>
            <w:r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  <w:t>-MIN</w:t>
            </w:r>
          </w:p>
        </w:tc>
        <w:tc>
          <w:tcPr>
            <w:tcW w:w="976" w:type="pct"/>
          </w:tcPr>
          <w:p w14:paraId="1793DBA0" w14:textId="7AF6A703" w:rsidR="00A24DBC" w:rsidRPr="00A24DBC" w:rsidRDefault="00A24DBC" w:rsidP="00A24DBC">
            <w:pPr>
              <w:widowControl w:val="0"/>
              <w:suppressAutoHyphens w:val="0"/>
              <w:spacing w:before="120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ZAK-PASC</w:t>
            </w:r>
            <w:r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br/>
              <w:t>GODZ-MIN1</w:t>
            </w:r>
          </w:p>
        </w:tc>
        <w:tc>
          <w:tcPr>
            <w:tcW w:w="1953" w:type="pct"/>
            <w:hideMark/>
          </w:tcPr>
          <w:p w14:paraId="1E5D3D6D" w14:textId="77777777" w:rsidR="00A24DBC" w:rsidRPr="00A24DBC" w:rsidRDefault="00A24DBC" w:rsidP="00A24DBC">
            <w:pPr>
              <w:widowControl w:val="0"/>
              <w:suppressAutoHyphens w:val="0"/>
              <w:spacing w:before="120"/>
              <w:jc w:val="both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A24DBC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Wykonanie nowych pasów ppoż.</w:t>
            </w:r>
          </w:p>
        </w:tc>
        <w:tc>
          <w:tcPr>
            <w:tcW w:w="659" w:type="pct"/>
          </w:tcPr>
          <w:p w14:paraId="7A0A5031" w14:textId="77777777" w:rsidR="00A24DBC" w:rsidRPr="00A24DBC" w:rsidRDefault="00A24DBC" w:rsidP="00A24DBC">
            <w:pPr>
              <w:tabs>
                <w:tab w:val="left" w:pos="1026"/>
              </w:tabs>
              <w:suppressAutoHyphens w:val="0"/>
              <w:spacing w:before="120"/>
              <w:jc w:val="center"/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</w:pPr>
            <w:r w:rsidRPr="00A24DBC"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KMTR</w:t>
            </w:r>
          </w:p>
        </w:tc>
      </w:tr>
      <w:tr w:rsidR="00A24DBC" w:rsidRPr="00A24DBC" w14:paraId="7BF8886B" w14:textId="77777777" w:rsidTr="000D561D">
        <w:trPr>
          <w:trHeight w:val="164"/>
          <w:jc w:val="center"/>
        </w:trPr>
        <w:tc>
          <w:tcPr>
            <w:tcW w:w="436" w:type="pct"/>
          </w:tcPr>
          <w:p w14:paraId="148D2CD7" w14:textId="369FA060" w:rsidR="00A24DBC" w:rsidRPr="00A24DBC" w:rsidRDefault="00A24DBC" w:rsidP="00A24DBC">
            <w:pPr>
              <w:suppressAutoHyphens w:val="0"/>
              <w:spacing w:before="120"/>
              <w:jc w:val="center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908</w:t>
            </w:r>
          </w:p>
        </w:tc>
        <w:tc>
          <w:tcPr>
            <w:tcW w:w="976" w:type="pct"/>
            <w:hideMark/>
          </w:tcPr>
          <w:p w14:paraId="06FDFF90" w14:textId="453F4303" w:rsidR="00A24DBC" w:rsidRPr="00A24DBC" w:rsidRDefault="00D353C6" w:rsidP="00A24DBC">
            <w:pPr>
              <w:suppressAutoHyphens w:val="0"/>
              <w:spacing w:before="120"/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  <w:t>ODN-PASC</w:t>
            </w:r>
          </w:p>
        </w:tc>
        <w:tc>
          <w:tcPr>
            <w:tcW w:w="976" w:type="pct"/>
          </w:tcPr>
          <w:p w14:paraId="5941E76A" w14:textId="393148FF" w:rsidR="00A24DBC" w:rsidRPr="00A24DBC" w:rsidRDefault="00A24DBC" w:rsidP="00A24DBC">
            <w:pPr>
              <w:widowControl w:val="0"/>
              <w:suppressAutoHyphens w:val="0"/>
              <w:spacing w:before="120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ODN-PASC</w:t>
            </w:r>
            <w:r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br/>
              <w:t>GODZ-MIN2</w:t>
            </w:r>
          </w:p>
        </w:tc>
        <w:tc>
          <w:tcPr>
            <w:tcW w:w="1953" w:type="pct"/>
            <w:hideMark/>
          </w:tcPr>
          <w:p w14:paraId="5057BEE0" w14:textId="6C0E1481" w:rsidR="00A24DBC" w:rsidRPr="00A24DBC" w:rsidRDefault="00084BF1" w:rsidP="00084BF1">
            <w:pPr>
              <w:widowControl w:val="0"/>
              <w:suppressAutoHyphens w:val="0"/>
              <w:spacing w:before="120"/>
              <w:jc w:val="both"/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Odchwaszczanie, odnawianie pasów przeciwpożarowych</w:t>
            </w:r>
          </w:p>
        </w:tc>
        <w:tc>
          <w:tcPr>
            <w:tcW w:w="659" w:type="pct"/>
          </w:tcPr>
          <w:p w14:paraId="51426A65" w14:textId="77777777" w:rsidR="00A24DBC" w:rsidRPr="00A24DBC" w:rsidRDefault="00A24DBC" w:rsidP="00A24DBC">
            <w:pPr>
              <w:tabs>
                <w:tab w:val="left" w:pos="1026"/>
              </w:tabs>
              <w:suppressAutoHyphens w:val="0"/>
              <w:spacing w:before="120"/>
              <w:jc w:val="center"/>
              <w:rPr>
                <w:rFonts w:ascii="Cambria" w:eastAsia="Calibri" w:hAnsi="Cambria"/>
                <w:bCs/>
                <w:iCs/>
                <w:sz w:val="22"/>
                <w:szCs w:val="22"/>
                <w:lang w:eastAsia="pl-PL"/>
              </w:rPr>
            </w:pPr>
            <w:r w:rsidRPr="00A24DBC">
              <w:rPr>
                <w:rFonts w:ascii="Cambria" w:eastAsia="Calibri" w:hAnsi="Cambria"/>
                <w:bCs/>
                <w:iCs/>
                <w:kern w:val="1"/>
                <w:sz w:val="22"/>
                <w:szCs w:val="22"/>
                <w:lang w:eastAsia="pl-PL" w:bidi="hi-IN"/>
              </w:rPr>
              <w:t>KMTR</w:t>
            </w:r>
          </w:p>
        </w:tc>
      </w:tr>
    </w:tbl>
    <w:p w14:paraId="08966803" w14:textId="77777777" w:rsidR="00A24DBC" w:rsidRPr="00A24DBC" w:rsidRDefault="00A24DBC" w:rsidP="00A24DBC">
      <w:pPr>
        <w:suppressAutoHyphens w:val="0"/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D20E760" w14:textId="77777777" w:rsidR="00A24DBC" w:rsidRPr="00A24DBC" w:rsidRDefault="00A24DBC" w:rsidP="00A24DBC">
      <w:pPr>
        <w:suppressAutoHyphens w:val="0"/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 w:rsidRPr="00A24DBC">
        <w:rPr>
          <w:rFonts w:ascii="Cambria" w:hAnsi="Cambria" w:cs="Arial"/>
          <w:b/>
          <w:bCs/>
          <w:sz w:val="22"/>
          <w:szCs w:val="22"/>
        </w:rPr>
        <w:t>Standard technologii prac obejmuje</w:t>
      </w:r>
      <w:r w:rsidRPr="00A24DBC">
        <w:rPr>
          <w:rFonts w:ascii="Cambria" w:hAnsi="Cambria" w:cs="Arial"/>
          <w:sz w:val="22"/>
          <w:szCs w:val="22"/>
        </w:rPr>
        <w:t>:</w:t>
      </w:r>
    </w:p>
    <w:p w14:paraId="2815C5E7" w14:textId="3D4A8311" w:rsidR="004D1841" w:rsidRPr="00151371" w:rsidRDefault="004D1841" w:rsidP="00A24DBC">
      <w:pPr>
        <w:numPr>
          <w:ilvl w:val="0"/>
          <w:numId w:val="2"/>
        </w:numPr>
        <w:suppressAutoHyphens w:val="0"/>
        <w:spacing w:before="120" w:line="276" w:lineRule="auto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pl-PL"/>
        </w:rPr>
        <w:t>przejazd pomiędzy powierzchniami roboczymi;</w:t>
      </w:r>
    </w:p>
    <w:p w14:paraId="6E930734" w14:textId="32501394" w:rsidR="004D1841" w:rsidRDefault="004D1841" w:rsidP="00A24DBC">
      <w:pPr>
        <w:numPr>
          <w:ilvl w:val="0"/>
          <w:numId w:val="2"/>
        </w:numPr>
        <w:suppressAutoHyphens w:val="0"/>
        <w:spacing w:before="120" w:line="276" w:lineRule="auto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pl-PL"/>
        </w:rPr>
        <w:t>przemieszanie wierzchniej warstwy w celu odkrycia gleby mineralnej, wyrównanie powierzchni zmineralizowanej bruzdy o minimalnej szerokości pasa 2 m lub wykonanie bruzdy o minimalnej szerokości 2 m na nowo zakładanym pasie przeciwpożarowym wraz z przemieszaniem wierzchniej warstwy w celu odkrycie gleby mineralnej w bruździe.</w:t>
      </w:r>
    </w:p>
    <w:p w14:paraId="4E82A6A7" w14:textId="77777777" w:rsidR="00A24DBC" w:rsidRPr="00A24DBC" w:rsidRDefault="00A24DBC" w:rsidP="00A24DBC">
      <w:pPr>
        <w:spacing w:before="120" w:line="276" w:lineRule="auto"/>
        <w:ind w:left="408" w:hanging="408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A24DBC">
        <w:rPr>
          <w:rFonts w:ascii="Cambria" w:eastAsia="Calibri" w:hAnsi="Cambria"/>
          <w:b/>
          <w:bCs/>
          <w:sz w:val="22"/>
          <w:szCs w:val="22"/>
          <w:lang w:eastAsia="en-US"/>
        </w:rPr>
        <w:t>Uwagi:</w:t>
      </w:r>
    </w:p>
    <w:p w14:paraId="0540363B" w14:textId="6A599092" w:rsidR="00A24DBC" w:rsidRDefault="00A92768" w:rsidP="00A24DBC">
      <w:pPr>
        <w:numPr>
          <w:ilvl w:val="0"/>
          <w:numId w:val="3"/>
        </w:numPr>
        <w:suppressAutoHyphens w:val="0"/>
        <w:spacing w:before="120" w:after="240" w:line="276" w:lineRule="auto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czynność GODZ-MIN1 i GODZ-MIN2 przeznaczona jest w wycenie na koszty transportowe (przejazd pomiędzy powierzchniami roboczymi).</w:t>
      </w:r>
    </w:p>
    <w:p w14:paraId="0B6D2C96" w14:textId="77777777" w:rsidR="00A24DBC" w:rsidRPr="00A24DBC" w:rsidRDefault="00A24DBC" w:rsidP="00A24DBC">
      <w:pPr>
        <w:suppressAutoHyphens w:val="0"/>
        <w:spacing w:before="120" w:after="240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A24DBC">
        <w:rPr>
          <w:rFonts w:ascii="Cambria" w:eastAsia="Calibri" w:hAnsi="Cambria" w:cs="Arial"/>
          <w:b/>
          <w:bCs/>
          <w:sz w:val="22"/>
          <w:szCs w:val="22"/>
          <w:lang w:eastAsia="en-US"/>
        </w:rPr>
        <w:t>Procedura odbioru prac:</w:t>
      </w:r>
    </w:p>
    <w:p w14:paraId="76541DFA" w14:textId="55EC2ABD" w:rsidR="00A24DBC" w:rsidRPr="00151371" w:rsidRDefault="00A24DBC" w:rsidP="00A24DBC">
      <w:pPr>
        <w:numPr>
          <w:ilvl w:val="0"/>
          <w:numId w:val="3"/>
        </w:numPr>
        <w:suppressAutoHyphens w:val="0"/>
        <w:autoSpaceDE w:val="0"/>
        <w:spacing w:line="276" w:lineRule="auto"/>
        <w:contextualSpacing/>
        <w:jc w:val="both"/>
        <w:rPr>
          <w:rFonts w:ascii="Cambria" w:eastAsia="Calibri" w:hAnsi="Cambria" w:cs="Arial"/>
          <w:strike/>
          <w:sz w:val="22"/>
          <w:szCs w:val="22"/>
          <w:lang w:eastAsia="en-US"/>
        </w:rPr>
      </w:pPr>
      <w:r w:rsidRPr="00A24DBC">
        <w:rPr>
          <w:rFonts w:ascii="Cambria" w:eastAsia="Calibri" w:hAnsi="Cambria" w:cs="Verdana"/>
          <w:sz w:val="22"/>
          <w:szCs w:val="22"/>
          <w:lang w:eastAsia="en-US"/>
        </w:rPr>
        <w:t>odbiór prac nastąpi poprzez zweryfikowanie prawidłowości ich wykonania z opisem czynności i zleceniem;</w:t>
      </w:r>
    </w:p>
    <w:p w14:paraId="603081E7" w14:textId="36D89E25" w:rsidR="00A92768" w:rsidRPr="00151371" w:rsidRDefault="00A92768" w:rsidP="00A24DBC">
      <w:pPr>
        <w:numPr>
          <w:ilvl w:val="0"/>
          <w:numId w:val="3"/>
        </w:numPr>
        <w:suppressAutoHyphens w:val="0"/>
        <w:autoSpaceDE w:val="0"/>
        <w:spacing w:line="276" w:lineRule="auto"/>
        <w:contextualSpacing/>
        <w:jc w:val="both"/>
        <w:rPr>
          <w:rFonts w:ascii="Cambria" w:eastAsia="Calibri" w:hAnsi="Cambria" w:cs="Arial"/>
          <w:strike/>
          <w:sz w:val="22"/>
          <w:szCs w:val="22"/>
          <w:lang w:eastAsia="en-US"/>
        </w:rPr>
      </w:pPr>
      <w:r>
        <w:rPr>
          <w:rFonts w:ascii="Cambria" w:eastAsia="Calibri" w:hAnsi="Cambria" w:cs="Verdana"/>
          <w:sz w:val="22"/>
          <w:szCs w:val="22"/>
          <w:lang w:eastAsia="en-US"/>
        </w:rPr>
        <w:t xml:space="preserve">pomiar </w:t>
      </w:r>
      <w:r w:rsidR="007A2499">
        <w:rPr>
          <w:rFonts w:ascii="Cambria" w:eastAsia="Calibri" w:hAnsi="Cambria" w:cs="Verdana"/>
          <w:sz w:val="22"/>
          <w:szCs w:val="22"/>
          <w:lang w:eastAsia="en-US"/>
        </w:rPr>
        <w:t>długości bruzdy zostanie wykonany wzdłuż jej osi (np. przy pomocy dalmierza, taśmy mierniczej, GPS itp.);</w:t>
      </w:r>
    </w:p>
    <w:p w14:paraId="2F37C882" w14:textId="7DA8794B" w:rsidR="007A2499" w:rsidRPr="00A24DBC" w:rsidRDefault="007A2499" w:rsidP="00A24DBC">
      <w:pPr>
        <w:numPr>
          <w:ilvl w:val="0"/>
          <w:numId w:val="3"/>
        </w:numPr>
        <w:suppressAutoHyphens w:val="0"/>
        <w:autoSpaceDE w:val="0"/>
        <w:spacing w:line="276" w:lineRule="auto"/>
        <w:contextualSpacing/>
        <w:jc w:val="both"/>
        <w:rPr>
          <w:rFonts w:ascii="Cambria" w:eastAsia="Calibri" w:hAnsi="Cambria" w:cs="Arial"/>
          <w:strike/>
          <w:sz w:val="22"/>
          <w:szCs w:val="22"/>
          <w:lang w:eastAsia="en-US"/>
        </w:rPr>
      </w:pPr>
      <w:r>
        <w:rPr>
          <w:rFonts w:ascii="Cambria" w:eastAsia="Calibri" w:hAnsi="Cambria" w:cs="Verdana"/>
          <w:sz w:val="22"/>
          <w:szCs w:val="22"/>
          <w:lang w:eastAsia="en-US"/>
        </w:rPr>
        <w:t>sprawdzenie szerokości bruzdy zostanie przeprowadzone za pomocą urządzeń wymienionych powyżej, prostopadle do jej osi w ilości min. 5 pomiarów na każdy kilometr.</w:t>
      </w:r>
    </w:p>
    <w:p w14:paraId="7E6EDC7B" w14:textId="34DC0D4A" w:rsidR="003F03C7" w:rsidRPr="00F52123" w:rsidRDefault="00A92768" w:rsidP="00A24DBC">
      <w:pPr>
        <w:suppressAutoHyphens w:val="0"/>
        <w:spacing w:before="120" w:line="276" w:lineRule="auto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A24DBC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 </w:t>
      </w:r>
      <w:r w:rsidR="00A24DBC" w:rsidRPr="00A24DBC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="00A24DBC" w:rsidRPr="00A24DBC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 w:rsidR="00A24DBC" w:rsidRPr="00A24DBC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14:paraId="47326220" w14:textId="77777777" w:rsidR="00A24DBC" w:rsidRPr="00307108" w:rsidRDefault="00A24DBC" w:rsidP="00C759FB">
      <w:pPr>
        <w:suppressAutoHyphens w:val="0"/>
        <w:spacing w:line="276" w:lineRule="auto"/>
        <w:jc w:val="both"/>
        <w:rPr>
          <w:rFonts w:ascii="Cambria" w:eastAsia="Calibri" w:hAnsi="Cambria"/>
          <w:i/>
          <w:sz w:val="22"/>
          <w:szCs w:val="22"/>
          <w:lang w:eastAsia="pl-PL"/>
        </w:rPr>
      </w:pPr>
    </w:p>
    <w:p w14:paraId="05BE5F8D" w14:textId="77777777" w:rsidR="001B5515" w:rsidRPr="00307108" w:rsidRDefault="001B5515" w:rsidP="00BC1B2B">
      <w:pPr>
        <w:widowControl w:val="0"/>
        <w:suppressAutoHyphens w:val="0"/>
        <w:jc w:val="center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40C0B041" w14:textId="4E003117" w:rsidR="00A24DBC" w:rsidRDefault="00A24DBC" w:rsidP="00151371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786820FC" w14:textId="77777777" w:rsidR="00151371" w:rsidRDefault="00151371" w:rsidP="00151371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4C6339B4" w14:textId="772988B9" w:rsidR="00151371" w:rsidRDefault="00151371" w:rsidP="00151371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0F6F205D" w14:textId="6A47D4D3" w:rsidR="00151371" w:rsidRDefault="00151371" w:rsidP="00151371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60BC87BB" w14:textId="2CD63F8D" w:rsidR="00151371" w:rsidRDefault="00151371" w:rsidP="00151371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3250CEC7" w14:textId="57BC4361" w:rsidR="00151371" w:rsidRDefault="00151371" w:rsidP="00151371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6C71CEE8" w14:textId="2D653AA4" w:rsidR="00151371" w:rsidRDefault="00151371" w:rsidP="00151371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1F877FA5" w14:textId="502AB259" w:rsidR="00151371" w:rsidRDefault="00151371" w:rsidP="00151371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1108D741" w14:textId="1762D59F" w:rsidR="00151371" w:rsidRDefault="00151371" w:rsidP="00151371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45A9FBA5" w14:textId="571B6D1C" w:rsidR="00151371" w:rsidRDefault="00151371" w:rsidP="00151371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5235C082" w14:textId="26C7E3E0" w:rsidR="00151371" w:rsidRDefault="00151371" w:rsidP="00151371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5D7DCEF5" w14:textId="5D188644" w:rsidR="00151371" w:rsidRDefault="00151371" w:rsidP="00151371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10E3D52B" w14:textId="179EA175" w:rsidR="00151371" w:rsidRDefault="00151371" w:rsidP="00151371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3BA4CF02" w14:textId="3EF829FE" w:rsidR="000D561D" w:rsidRDefault="000D561D" w:rsidP="00151371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516FBDBA" w14:textId="77777777" w:rsidR="000D561D" w:rsidRDefault="000D561D" w:rsidP="00151371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532B8105" w14:textId="6A6A42CD" w:rsidR="00151371" w:rsidRDefault="00151371" w:rsidP="00151371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099197EE" w14:textId="77777777" w:rsidR="00ED1DB3" w:rsidRDefault="00ED1DB3" w:rsidP="00151371">
      <w:pPr>
        <w:widowControl w:val="0"/>
        <w:suppressAutoHyphens w:val="0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</w:p>
    <w:p w14:paraId="487BF9C8" w14:textId="15DDC6A5" w:rsidR="00BC1B2B" w:rsidRPr="00307108" w:rsidRDefault="00BC1B2B" w:rsidP="00BC1B2B">
      <w:pPr>
        <w:widowControl w:val="0"/>
        <w:suppressAutoHyphens w:val="0"/>
        <w:jc w:val="center"/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</w:pPr>
      <w:r w:rsidRPr="00307108">
        <w:rPr>
          <w:rFonts w:ascii="Cambria" w:eastAsia="Cambria" w:hAnsi="Cambria" w:cs="Arial"/>
          <w:b/>
          <w:bCs/>
          <w:sz w:val="22"/>
          <w:szCs w:val="22"/>
          <w:lang w:eastAsia="pl-PL" w:bidi="pl-PL"/>
        </w:rPr>
        <w:lastRenderedPageBreak/>
        <w:t>Prace godzinowe</w:t>
      </w:r>
    </w:p>
    <w:p w14:paraId="08585BC7" w14:textId="40C5A82D" w:rsidR="00BC1B2B" w:rsidRPr="00307108" w:rsidRDefault="00BC1B2B" w:rsidP="00C759FB">
      <w:pPr>
        <w:suppressAutoHyphens w:val="0"/>
        <w:spacing w:before="12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tbl>
      <w:tblPr>
        <w:tblW w:w="920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100" w:type="dxa"/>
          <w:bottom w:w="60" w:type="dxa"/>
          <w:right w:w="100" w:type="dxa"/>
        </w:tblCellMar>
        <w:tblLook w:val="0000" w:firstRow="0" w:lastRow="0" w:firstColumn="0" w:lastColumn="0" w:noHBand="0" w:noVBand="0"/>
      </w:tblPr>
      <w:tblGrid>
        <w:gridCol w:w="800"/>
        <w:gridCol w:w="1800"/>
        <w:gridCol w:w="1800"/>
        <w:gridCol w:w="3600"/>
        <w:gridCol w:w="1200"/>
      </w:tblGrid>
      <w:tr w:rsidR="00307108" w:rsidRPr="00307108" w14:paraId="2D5A3064" w14:textId="77777777" w:rsidTr="004C42B9">
        <w:trPr>
          <w:trHeight w:val="600"/>
          <w:tblHeader/>
        </w:trPr>
        <w:tc>
          <w:tcPr>
            <w:tcW w:w="800" w:type="dxa"/>
            <w:vAlign w:val="center"/>
          </w:tcPr>
          <w:p w14:paraId="037DE24F" w14:textId="5EB6D571" w:rsidR="00BC1B2B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  <w:t>Nr</w:t>
            </w:r>
          </w:p>
        </w:tc>
        <w:tc>
          <w:tcPr>
            <w:tcW w:w="1800" w:type="dxa"/>
            <w:vAlign w:val="center"/>
          </w:tcPr>
          <w:p w14:paraId="0F5F9079" w14:textId="24AFBF4E" w:rsidR="00BC1B2B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  <w:t>Kod czynności do rozliczenia</w:t>
            </w:r>
          </w:p>
        </w:tc>
        <w:tc>
          <w:tcPr>
            <w:tcW w:w="1800" w:type="dxa"/>
            <w:vAlign w:val="center"/>
          </w:tcPr>
          <w:p w14:paraId="60362608" w14:textId="21A88081" w:rsidR="00BC1B2B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  <w:t>Kod czynn. / materiału do wyceny</w:t>
            </w:r>
          </w:p>
        </w:tc>
        <w:tc>
          <w:tcPr>
            <w:tcW w:w="3600" w:type="dxa"/>
            <w:vAlign w:val="center"/>
          </w:tcPr>
          <w:p w14:paraId="185DE3F7" w14:textId="0B239E7F" w:rsidR="00BC1B2B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  <w:t>Opis kodu czynności</w:t>
            </w:r>
          </w:p>
        </w:tc>
        <w:tc>
          <w:tcPr>
            <w:tcW w:w="1200" w:type="dxa"/>
            <w:vAlign w:val="center"/>
          </w:tcPr>
          <w:p w14:paraId="64FF3326" w14:textId="181E74CE" w:rsidR="00BC1B2B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b/>
                <w:i/>
                <w:kern w:val="2"/>
                <w:sz w:val="22"/>
                <w:szCs w:val="24"/>
                <w:lang w:eastAsia="en-US"/>
                <w14:ligatures w14:val="standardContextual"/>
              </w:rPr>
              <w:t>Jednostka miary czynn. rozl.</w:t>
            </w:r>
          </w:p>
        </w:tc>
      </w:tr>
      <w:tr w:rsidR="00307108" w:rsidRPr="00307108" w14:paraId="5A448815" w14:textId="77777777" w:rsidTr="004C42B9">
        <w:tc>
          <w:tcPr>
            <w:tcW w:w="800" w:type="dxa"/>
          </w:tcPr>
          <w:p w14:paraId="77FF4245" w14:textId="53526F77" w:rsidR="00BC1B2B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90</w:t>
            </w:r>
            <w:r w:rsidR="00A24DBC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9</w:t>
            </w:r>
          </w:p>
        </w:tc>
        <w:tc>
          <w:tcPr>
            <w:tcW w:w="1800" w:type="dxa"/>
          </w:tcPr>
          <w:p w14:paraId="169E3805" w14:textId="0D050276" w:rsidR="00BC1B2B" w:rsidRPr="004C42B9" w:rsidRDefault="00BC1B2B" w:rsidP="004C42B9">
            <w:pPr>
              <w:suppressAutoHyphens w:val="0"/>
              <w:spacing w:after="160" w:line="278" w:lineRule="auto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GO</w:t>
            </w:r>
            <w:r w:rsidR="00980F63"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PP</w:t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 RH8</w:t>
            </w:r>
          </w:p>
        </w:tc>
        <w:tc>
          <w:tcPr>
            <w:tcW w:w="1800" w:type="dxa"/>
          </w:tcPr>
          <w:p w14:paraId="4ED7E178" w14:textId="5044029B" w:rsidR="00BC1B2B" w:rsidRPr="004C42B9" w:rsidRDefault="00BC1B2B" w:rsidP="004C42B9">
            <w:pPr>
              <w:suppressAutoHyphens w:val="0"/>
              <w:spacing w:after="160" w:line="278" w:lineRule="auto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GO</w:t>
            </w:r>
            <w:r w:rsidR="00D86ED9"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PP</w:t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 RH8</w:t>
            </w:r>
          </w:p>
        </w:tc>
        <w:tc>
          <w:tcPr>
            <w:tcW w:w="3600" w:type="dxa"/>
          </w:tcPr>
          <w:p w14:paraId="4AF1A7A3" w14:textId="77777777" w:rsidR="00BC1B2B" w:rsidRPr="004C42B9" w:rsidRDefault="00BC1B2B" w:rsidP="004C42B9">
            <w:pPr>
              <w:suppressAutoHyphens w:val="0"/>
              <w:spacing w:after="160" w:line="278" w:lineRule="auto"/>
              <w:jc w:val="both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Prace wykonywane ręcznie</w:t>
            </w:r>
          </w:p>
        </w:tc>
        <w:tc>
          <w:tcPr>
            <w:tcW w:w="1200" w:type="dxa"/>
          </w:tcPr>
          <w:p w14:paraId="33B8F966" w14:textId="77777777" w:rsidR="00BC1B2B" w:rsidRPr="004C42B9" w:rsidRDefault="00BC1B2B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H</w:t>
            </w:r>
          </w:p>
        </w:tc>
      </w:tr>
      <w:tr w:rsidR="00307108" w:rsidRPr="00307108" w14:paraId="2BCE8D05" w14:textId="77777777" w:rsidTr="004C42B9">
        <w:tc>
          <w:tcPr>
            <w:tcW w:w="800" w:type="dxa"/>
          </w:tcPr>
          <w:p w14:paraId="12257927" w14:textId="5521BCC4" w:rsidR="00BC1B2B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9</w:t>
            </w:r>
            <w:r w:rsidR="00A24DBC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10</w:t>
            </w:r>
          </w:p>
        </w:tc>
        <w:tc>
          <w:tcPr>
            <w:tcW w:w="1800" w:type="dxa"/>
          </w:tcPr>
          <w:p w14:paraId="42A599BF" w14:textId="6054B66F" w:rsidR="00BC1B2B" w:rsidRPr="004C42B9" w:rsidRDefault="00BC1B2B" w:rsidP="004C42B9">
            <w:pPr>
              <w:suppressAutoHyphens w:val="0"/>
              <w:spacing w:after="160" w:line="278" w:lineRule="auto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GO</w:t>
            </w:r>
            <w:r w:rsidR="00980F63"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PP</w:t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 RH23</w:t>
            </w:r>
          </w:p>
        </w:tc>
        <w:tc>
          <w:tcPr>
            <w:tcW w:w="1800" w:type="dxa"/>
          </w:tcPr>
          <w:p w14:paraId="66080049" w14:textId="4DC13B88" w:rsidR="00BC1B2B" w:rsidRPr="004C42B9" w:rsidRDefault="00BC1B2B" w:rsidP="004C42B9">
            <w:pPr>
              <w:suppressAutoHyphens w:val="0"/>
              <w:spacing w:after="160" w:line="278" w:lineRule="auto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GO</w:t>
            </w:r>
            <w:r w:rsidR="00D86ED9"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PP</w:t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 RH23</w:t>
            </w:r>
          </w:p>
        </w:tc>
        <w:tc>
          <w:tcPr>
            <w:tcW w:w="3600" w:type="dxa"/>
          </w:tcPr>
          <w:p w14:paraId="5BFFF0CC" w14:textId="77777777" w:rsidR="00BC1B2B" w:rsidRPr="004C42B9" w:rsidRDefault="00BC1B2B" w:rsidP="004C42B9">
            <w:pPr>
              <w:suppressAutoHyphens w:val="0"/>
              <w:spacing w:after="160" w:line="278" w:lineRule="auto"/>
              <w:jc w:val="both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Prace wykonywane ręcznie</w:t>
            </w:r>
          </w:p>
        </w:tc>
        <w:tc>
          <w:tcPr>
            <w:tcW w:w="1200" w:type="dxa"/>
          </w:tcPr>
          <w:p w14:paraId="04C59AC1" w14:textId="77777777" w:rsidR="00BC1B2B" w:rsidRPr="004C42B9" w:rsidRDefault="00BC1B2B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H</w:t>
            </w:r>
          </w:p>
        </w:tc>
      </w:tr>
      <w:tr w:rsidR="00307108" w:rsidRPr="00307108" w14:paraId="6CCB2691" w14:textId="77777777" w:rsidTr="004C42B9">
        <w:tc>
          <w:tcPr>
            <w:tcW w:w="800" w:type="dxa"/>
          </w:tcPr>
          <w:p w14:paraId="2E04C76B" w14:textId="3D79BFE8" w:rsidR="00BC1B2B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9</w:t>
            </w:r>
            <w:r w:rsidR="00A24DBC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11</w:t>
            </w:r>
          </w:p>
        </w:tc>
        <w:tc>
          <w:tcPr>
            <w:tcW w:w="1800" w:type="dxa"/>
          </w:tcPr>
          <w:p w14:paraId="08631C1B" w14:textId="1E790CD6" w:rsidR="00BC1B2B" w:rsidRPr="004C42B9" w:rsidRDefault="00BC1B2B" w:rsidP="004C42B9">
            <w:pPr>
              <w:suppressAutoHyphens w:val="0"/>
              <w:spacing w:after="160" w:line="278" w:lineRule="auto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GO</w:t>
            </w:r>
            <w:r w:rsidR="00980F63"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PP</w:t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 PILA</w:t>
            </w:r>
          </w:p>
        </w:tc>
        <w:tc>
          <w:tcPr>
            <w:tcW w:w="1800" w:type="dxa"/>
          </w:tcPr>
          <w:p w14:paraId="5D39EF2E" w14:textId="6373B9DA" w:rsidR="00BC1B2B" w:rsidRPr="004C42B9" w:rsidRDefault="00BC1B2B" w:rsidP="004C42B9">
            <w:pPr>
              <w:suppressAutoHyphens w:val="0"/>
              <w:spacing w:after="160" w:line="278" w:lineRule="auto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GO</w:t>
            </w:r>
            <w:r w:rsidR="00D86ED9"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PP</w:t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 PILA</w:t>
            </w:r>
          </w:p>
        </w:tc>
        <w:tc>
          <w:tcPr>
            <w:tcW w:w="3600" w:type="dxa"/>
          </w:tcPr>
          <w:p w14:paraId="12999A78" w14:textId="0BD1539C" w:rsidR="00BC1B2B" w:rsidRPr="004C42B9" w:rsidRDefault="00BC1B2B" w:rsidP="004C42B9">
            <w:pPr>
              <w:suppressAutoHyphens w:val="0"/>
              <w:spacing w:after="160" w:line="278" w:lineRule="auto"/>
              <w:jc w:val="both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Prace wykonywane ręcznie </w:t>
            </w:r>
            <w:r w:rsidR="00021292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br/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z użyciem pilarki</w:t>
            </w:r>
          </w:p>
        </w:tc>
        <w:tc>
          <w:tcPr>
            <w:tcW w:w="1200" w:type="dxa"/>
          </w:tcPr>
          <w:p w14:paraId="29C7B082" w14:textId="77777777" w:rsidR="00BC1B2B" w:rsidRPr="004C42B9" w:rsidRDefault="00BC1B2B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H</w:t>
            </w:r>
          </w:p>
        </w:tc>
      </w:tr>
      <w:tr w:rsidR="00307108" w:rsidRPr="00307108" w14:paraId="3A42EF69" w14:textId="77777777" w:rsidTr="004C42B9">
        <w:tc>
          <w:tcPr>
            <w:tcW w:w="800" w:type="dxa"/>
          </w:tcPr>
          <w:p w14:paraId="4893837C" w14:textId="324573FB" w:rsidR="00BC1B2B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91</w:t>
            </w:r>
            <w:r w:rsidR="00A24DBC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2</w:t>
            </w:r>
          </w:p>
        </w:tc>
        <w:tc>
          <w:tcPr>
            <w:tcW w:w="1800" w:type="dxa"/>
          </w:tcPr>
          <w:p w14:paraId="5E27FACC" w14:textId="4BB21B51" w:rsidR="00BC1B2B" w:rsidRPr="004C42B9" w:rsidRDefault="00BC1B2B" w:rsidP="004C42B9">
            <w:pPr>
              <w:suppressAutoHyphens w:val="0"/>
              <w:spacing w:after="160" w:line="278" w:lineRule="auto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GO</w:t>
            </w:r>
            <w:r w:rsidR="00D86ED9"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PP</w:t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 RU8</w:t>
            </w:r>
          </w:p>
        </w:tc>
        <w:tc>
          <w:tcPr>
            <w:tcW w:w="1800" w:type="dxa"/>
          </w:tcPr>
          <w:p w14:paraId="3ECD3A47" w14:textId="3AD55A7F" w:rsidR="00BC1B2B" w:rsidRPr="004C42B9" w:rsidRDefault="00BC1B2B" w:rsidP="004C42B9">
            <w:pPr>
              <w:suppressAutoHyphens w:val="0"/>
              <w:spacing w:after="160" w:line="278" w:lineRule="auto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GO</w:t>
            </w:r>
            <w:r w:rsidR="00D86ED9"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PP</w:t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 RU8</w:t>
            </w:r>
          </w:p>
        </w:tc>
        <w:tc>
          <w:tcPr>
            <w:tcW w:w="3600" w:type="dxa"/>
          </w:tcPr>
          <w:p w14:paraId="62418B49" w14:textId="283FF2A3" w:rsidR="00BC1B2B" w:rsidRPr="004C42B9" w:rsidRDefault="00BC1B2B" w:rsidP="004C42B9">
            <w:pPr>
              <w:suppressAutoHyphens w:val="0"/>
              <w:spacing w:after="160" w:line="278" w:lineRule="auto"/>
              <w:jc w:val="both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Prace godzinowe ręczne </w:t>
            </w:r>
            <w:r w:rsidR="00021292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br/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z urządzeniem</w:t>
            </w:r>
          </w:p>
        </w:tc>
        <w:tc>
          <w:tcPr>
            <w:tcW w:w="1200" w:type="dxa"/>
          </w:tcPr>
          <w:p w14:paraId="07895307" w14:textId="77777777" w:rsidR="00BC1B2B" w:rsidRPr="004C42B9" w:rsidRDefault="00BC1B2B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H</w:t>
            </w:r>
          </w:p>
        </w:tc>
      </w:tr>
      <w:tr w:rsidR="00307108" w:rsidRPr="00307108" w14:paraId="12BCB909" w14:textId="77777777" w:rsidTr="004C42B9">
        <w:tc>
          <w:tcPr>
            <w:tcW w:w="800" w:type="dxa"/>
          </w:tcPr>
          <w:p w14:paraId="34E76E01" w14:textId="0ABECAEB" w:rsidR="00BC1B2B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91</w:t>
            </w:r>
            <w:r w:rsidR="00A24DBC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3</w:t>
            </w:r>
          </w:p>
        </w:tc>
        <w:tc>
          <w:tcPr>
            <w:tcW w:w="1800" w:type="dxa"/>
          </w:tcPr>
          <w:p w14:paraId="2D73F48E" w14:textId="0AC9BF04" w:rsidR="00BC1B2B" w:rsidRPr="004C42B9" w:rsidRDefault="00BC1B2B" w:rsidP="004C42B9">
            <w:pPr>
              <w:suppressAutoHyphens w:val="0"/>
              <w:spacing w:after="160" w:line="278" w:lineRule="auto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GO</w:t>
            </w:r>
            <w:r w:rsidR="00D86ED9"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PP</w:t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 RU23</w:t>
            </w:r>
          </w:p>
        </w:tc>
        <w:tc>
          <w:tcPr>
            <w:tcW w:w="1800" w:type="dxa"/>
          </w:tcPr>
          <w:p w14:paraId="5479BD68" w14:textId="5304D726" w:rsidR="00BC1B2B" w:rsidRPr="004C42B9" w:rsidRDefault="00BC1B2B" w:rsidP="004C42B9">
            <w:pPr>
              <w:suppressAutoHyphens w:val="0"/>
              <w:spacing w:after="160" w:line="278" w:lineRule="auto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GO</w:t>
            </w:r>
            <w:r w:rsidR="00D86ED9"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PP</w:t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 RU23</w:t>
            </w:r>
          </w:p>
        </w:tc>
        <w:tc>
          <w:tcPr>
            <w:tcW w:w="3600" w:type="dxa"/>
          </w:tcPr>
          <w:p w14:paraId="5D64261B" w14:textId="22135DC9" w:rsidR="00BC1B2B" w:rsidRPr="004C42B9" w:rsidRDefault="00BC1B2B" w:rsidP="004C42B9">
            <w:pPr>
              <w:suppressAutoHyphens w:val="0"/>
              <w:spacing w:after="160" w:line="278" w:lineRule="auto"/>
              <w:jc w:val="both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Prace godzinowe ręczne </w:t>
            </w:r>
            <w:r w:rsidR="00021292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br/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z urządzeniem</w:t>
            </w:r>
          </w:p>
        </w:tc>
        <w:tc>
          <w:tcPr>
            <w:tcW w:w="1200" w:type="dxa"/>
          </w:tcPr>
          <w:p w14:paraId="6616C627" w14:textId="77777777" w:rsidR="00BC1B2B" w:rsidRPr="004C42B9" w:rsidRDefault="00BC1B2B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H</w:t>
            </w:r>
          </w:p>
        </w:tc>
      </w:tr>
      <w:tr w:rsidR="00307108" w:rsidRPr="00307108" w14:paraId="13A94C3C" w14:textId="77777777" w:rsidTr="004C42B9">
        <w:tc>
          <w:tcPr>
            <w:tcW w:w="800" w:type="dxa"/>
          </w:tcPr>
          <w:p w14:paraId="6D135333" w14:textId="7B458049" w:rsidR="00BC1B2B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91</w:t>
            </w:r>
            <w:r w:rsidR="00A24DBC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4</w:t>
            </w:r>
          </w:p>
        </w:tc>
        <w:tc>
          <w:tcPr>
            <w:tcW w:w="1800" w:type="dxa"/>
          </w:tcPr>
          <w:p w14:paraId="196BCFEE" w14:textId="5FC62EAD" w:rsidR="00BC1B2B" w:rsidRPr="004C42B9" w:rsidRDefault="00BC1B2B" w:rsidP="004C42B9">
            <w:pPr>
              <w:suppressAutoHyphens w:val="0"/>
              <w:spacing w:after="160" w:line="278" w:lineRule="auto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GO</w:t>
            </w:r>
            <w:r w:rsidR="00D86ED9"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PP </w:t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NOC</w:t>
            </w:r>
          </w:p>
        </w:tc>
        <w:tc>
          <w:tcPr>
            <w:tcW w:w="1800" w:type="dxa"/>
          </w:tcPr>
          <w:p w14:paraId="58148F70" w14:textId="101427E3" w:rsidR="00BC1B2B" w:rsidRPr="004C42B9" w:rsidRDefault="00BC1B2B" w:rsidP="004C42B9">
            <w:pPr>
              <w:suppressAutoHyphens w:val="0"/>
              <w:spacing w:after="160" w:line="278" w:lineRule="auto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GO</w:t>
            </w:r>
            <w:r w:rsidR="00D86ED9"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PP </w:t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NOC</w:t>
            </w:r>
          </w:p>
        </w:tc>
        <w:tc>
          <w:tcPr>
            <w:tcW w:w="3600" w:type="dxa"/>
          </w:tcPr>
          <w:p w14:paraId="27CF9B73" w14:textId="77777777" w:rsidR="00BC1B2B" w:rsidRPr="004C42B9" w:rsidRDefault="00BC1B2B" w:rsidP="004C42B9">
            <w:pPr>
              <w:suppressAutoHyphens w:val="0"/>
              <w:spacing w:after="160" w:line="278" w:lineRule="auto"/>
              <w:jc w:val="both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Prace godzinowe w porze nocnej</w:t>
            </w:r>
          </w:p>
        </w:tc>
        <w:tc>
          <w:tcPr>
            <w:tcW w:w="1200" w:type="dxa"/>
          </w:tcPr>
          <w:p w14:paraId="628B437F" w14:textId="77777777" w:rsidR="00BC1B2B" w:rsidRPr="004C42B9" w:rsidRDefault="00BC1B2B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H</w:t>
            </w:r>
          </w:p>
        </w:tc>
      </w:tr>
      <w:tr w:rsidR="00307108" w:rsidRPr="00307108" w14:paraId="3ED16E3E" w14:textId="77777777" w:rsidTr="004C42B9">
        <w:tc>
          <w:tcPr>
            <w:tcW w:w="800" w:type="dxa"/>
          </w:tcPr>
          <w:p w14:paraId="4D1460D0" w14:textId="1DF36B9D" w:rsidR="00BC1B2B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91</w:t>
            </w:r>
            <w:r w:rsidR="00A24DBC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5</w:t>
            </w:r>
          </w:p>
        </w:tc>
        <w:tc>
          <w:tcPr>
            <w:tcW w:w="1800" w:type="dxa"/>
          </w:tcPr>
          <w:p w14:paraId="21D2E2DB" w14:textId="039ACD1B" w:rsidR="00BC1B2B" w:rsidRPr="004C42B9" w:rsidRDefault="00BC1B2B" w:rsidP="004C42B9">
            <w:pPr>
              <w:suppressAutoHyphens w:val="0"/>
              <w:spacing w:after="160" w:line="278" w:lineRule="auto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GO</w:t>
            </w:r>
            <w:r w:rsidR="00D86ED9"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PP</w:t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 MH8</w:t>
            </w:r>
          </w:p>
        </w:tc>
        <w:tc>
          <w:tcPr>
            <w:tcW w:w="1800" w:type="dxa"/>
          </w:tcPr>
          <w:p w14:paraId="3255B67D" w14:textId="7EA18C38" w:rsidR="00BC1B2B" w:rsidRPr="004C42B9" w:rsidRDefault="00BC1B2B" w:rsidP="004C42B9">
            <w:pPr>
              <w:suppressAutoHyphens w:val="0"/>
              <w:spacing w:after="160" w:line="278" w:lineRule="auto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GO</w:t>
            </w:r>
            <w:r w:rsidR="00D86ED9"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PP</w:t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 MH8</w:t>
            </w:r>
          </w:p>
        </w:tc>
        <w:tc>
          <w:tcPr>
            <w:tcW w:w="3600" w:type="dxa"/>
          </w:tcPr>
          <w:p w14:paraId="1D46A577" w14:textId="77777777" w:rsidR="00BC1B2B" w:rsidRPr="004C42B9" w:rsidRDefault="00BC1B2B" w:rsidP="004C42B9">
            <w:pPr>
              <w:suppressAutoHyphens w:val="0"/>
              <w:spacing w:after="160" w:line="278" w:lineRule="auto"/>
              <w:jc w:val="both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Prace wykonywane innym sprzętem mechanicznym</w:t>
            </w:r>
          </w:p>
        </w:tc>
        <w:tc>
          <w:tcPr>
            <w:tcW w:w="1200" w:type="dxa"/>
          </w:tcPr>
          <w:p w14:paraId="3A4687B8" w14:textId="77777777" w:rsidR="00BC1B2B" w:rsidRPr="004C42B9" w:rsidRDefault="00BC1B2B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H</w:t>
            </w:r>
          </w:p>
        </w:tc>
      </w:tr>
      <w:tr w:rsidR="00307108" w:rsidRPr="00307108" w14:paraId="0D3D34BF" w14:textId="77777777" w:rsidTr="004C42B9">
        <w:tc>
          <w:tcPr>
            <w:tcW w:w="800" w:type="dxa"/>
          </w:tcPr>
          <w:p w14:paraId="037F168C" w14:textId="370CF764" w:rsidR="00BC1B2B" w:rsidRPr="004C42B9" w:rsidRDefault="004C42B9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91</w:t>
            </w:r>
            <w:r w:rsidR="00A24DBC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6</w:t>
            </w:r>
          </w:p>
        </w:tc>
        <w:tc>
          <w:tcPr>
            <w:tcW w:w="1800" w:type="dxa"/>
          </w:tcPr>
          <w:p w14:paraId="3D909A0E" w14:textId="462B3300" w:rsidR="00BC1B2B" w:rsidRPr="004C42B9" w:rsidRDefault="00BC1B2B" w:rsidP="004C42B9">
            <w:pPr>
              <w:suppressAutoHyphens w:val="0"/>
              <w:spacing w:after="160" w:line="278" w:lineRule="auto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GO</w:t>
            </w:r>
            <w:r w:rsidR="00D86ED9"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PP</w:t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 MH23</w:t>
            </w:r>
          </w:p>
        </w:tc>
        <w:tc>
          <w:tcPr>
            <w:tcW w:w="1800" w:type="dxa"/>
          </w:tcPr>
          <w:p w14:paraId="6F72D078" w14:textId="600D505F" w:rsidR="00BC1B2B" w:rsidRPr="004C42B9" w:rsidRDefault="00BC1B2B" w:rsidP="004C42B9">
            <w:pPr>
              <w:suppressAutoHyphens w:val="0"/>
              <w:spacing w:after="160" w:line="278" w:lineRule="auto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GO</w:t>
            </w:r>
            <w:r w:rsidR="00D86ED9"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PP</w:t>
            </w: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 xml:space="preserve"> MH23</w:t>
            </w:r>
          </w:p>
        </w:tc>
        <w:tc>
          <w:tcPr>
            <w:tcW w:w="3600" w:type="dxa"/>
          </w:tcPr>
          <w:p w14:paraId="22B46D14" w14:textId="77777777" w:rsidR="00BC1B2B" w:rsidRPr="004C42B9" w:rsidRDefault="00BC1B2B" w:rsidP="004C42B9">
            <w:pPr>
              <w:suppressAutoHyphens w:val="0"/>
              <w:spacing w:after="160" w:line="278" w:lineRule="auto"/>
              <w:jc w:val="both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Prace wykonywane innym sprzętem mechanicznym</w:t>
            </w:r>
          </w:p>
        </w:tc>
        <w:tc>
          <w:tcPr>
            <w:tcW w:w="1200" w:type="dxa"/>
          </w:tcPr>
          <w:p w14:paraId="7EC957E0" w14:textId="77777777" w:rsidR="00BC1B2B" w:rsidRPr="004C42B9" w:rsidRDefault="00BC1B2B" w:rsidP="004C42B9">
            <w:pPr>
              <w:suppressAutoHyphens w:val="0"/>
              <w:spacing w:after="160" w:line="278" w:lineRule="auto"/>
              <w:jc w:val="center"/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</w:pPr>
            <w:r w:rsidRPr="004C42B9">
              <w:rPr>
                <w:rFonts w:ascii="Cambria" w:eastAsia="Aptos" w:hAnsi="Cambria"/>
                <w:kern w:val="2"/>
                <w:sz w:val="22"/>
                <w:szCs w:val="24"/>
                <w:lang w:eastAsia="en-US"/>
                <w14:ligatures w14:val="standardContextual"/>
              </w:rPr>
              <w:t>H</w:t>
            </w:r>
          </w:p>
        </w:tc>
      </w:tr>
    </w:tbl>
    <w:p w14:paraId="1BA63FC0" w14:textId="77777777" w:rsidR="00BC1B2B" w:rsidRPr="00307108" w:rsidRDefault="00BC1B2B" w:rsidP="00BC1B2B">
      <w:pPr>
        <w:suppressAutoHyphens w:val="0"/>
        <w:spacing w:after="160" w:line="278" w:lineRule="auto"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</w:p>
    <w:p w14:paraId="53E8757A" w14:textId="77777777" w:rsidR="00BC1B2B" w:rsidRPr="00307108" w:rsidRDefault="00BC1B2B" w:rsidP="00BC1B2B">
      <w:pPr>
        <w:suppressAutoHyphens w:val="0"/>
        <w:spacing w:after="160" w:line="278" w:lineRule="auto"/>
        <w:jc w:val="both"/>
        <w:rPr>
          <w:rFonts w:ascii="Cambria" w:eastAsia="Aptos" w:hAnsi="Cambria"/>
          <w:b/>
          <w:bCs/>
          <w:kern w:val="2"/>
          <w:sz w:val="22"/>
          <w:szCs w:val="24"/>
          <w:lang w:eastAsia="en-US"/>
          <w14:ligatures w14:val="standardContextual"/>
        </w:rPr>
      </w:pPr>
      <w:r w:rsidRPr="00307108">
        <w:rPr>
          <w:rFonts w:ascii="Cambria" w:eastAsia="Aptos" w:hAnsi="Cambria"/>
          <w:b/>
          <w:bCs/>
          <w:kern w:val="2"/>
          <w:sz w:val="22"/>
          <w:szCs w:val="24"/>
          <w:lang w:eastAsia="en-US"/>
          <w14:ligatures w14:val="standardContextual"/>
        </w:rPr>
        <w:t xml:space="preserve">Standard technologii prac obejmuje: </w:t>
      </w:r>
    </w:p>
    <w:p w14:paraId="17EFA329" w14:textId="695B39EA" w:rsidR="00BC1B2B" w:rsidRPr="00307108" w:rsidRDefault="00C36405" w:rsidP="00BC1B2B">
      <w:pPr>
        <w:suppressAutoHyphens w:val="0"/>
        <w:spacing w:after="160" w:line="278" w:lineRule="auto"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  <w:r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P</w:t>
      </w:r>
      <w:r w:rsidR="00BC1B2B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race zlecane godzinowo i rozliczane w systemi</w:t>
      </w:r>
      <w:r w:rsidR="00331350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e godzinowym nieujęte w poz. 900-90</w:t>
      </w:r>
      <w:r w:rsidR="00A9449A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8</w:t>
      </w:r>
      <w:r w:rsidR="00BC1B2B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 </w:t>
      </w:r>
      <w:r w:rsidR="00331350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br/>
      </w:r>
      <w:r w:rsidR="00BC1B2B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lub czynności których opis nie odzwierciedla specyfiki wykonywanej pracy jako </w:t>
      </w:r>
      <w:r w:rsidR="00554B6C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uzupełnienie czynności przyjętego</w:t>
      </w:r>
      <w:r w:rsidR="00BC1B2B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 OSTWP</w:t>
      </w:r>
      <w:r w:rsidR="00384BB7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P</w:t>
      </w:r>
      <w:r w:rsidR="00BC1B2B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.</w:t>
      </w:r>
    </w:p>
    <w:p w14:paraId="5F532D91" w14:textId="3756D028" w:rsidR="00BC1B2B" w:rsidRPr="00307108" w:rsidRDefault="00BC1B2B" w:rsidP="00BC1B2B">
      <w:pPr>
        <w:suppressAutoHyphens w:val="0"/>
        <w:spacing w:after="160" w:line="278" w:lineRule="auto"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GO</w:t>
      </w:r>
      <w:r w:rsidR="002B2772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PP</w:t>
      </w: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 RH8 - Prace wykonywane ręcznie beż użycia narzędzi lub z użyci</w:t>
      </w:r>
      <w:r w:rsidR="005C6A83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em prostych narzędzi (np.</w:t>
      </w: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 motyka</w:t>
      </w:r>
      <w:r w:rsidR="005C6A83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, siekieromotyka</w:t>
      </w:r>
      <w:r w:rsidR="00554B6C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, szpadel</w:t>
      </w: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 itp.); objęte stawką VAT 8%,</w:t>
      </w:r>
    </w:p>
    <w:p w14:paraId="1507ED11" w14:textId="7607E9D7" w:rsidR="00BC1B2B" w:rsidRPr="00307108" w:rsidRDefault="00BC1B2B" w:rsidP="00BC1B2B">
      <w:pPr>
        <w:suppressAutoHyphens w:val="0"/>
        <w:spacing w:after="160" w:line="278" w:lineRule="auto"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GO</w:t>
      </w:r>
      <w:r w:rsidR="00F301C7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PP</w:t>
      </w: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 RH23 - Prace wykonywane ręcznie beż użycia narzędzi lub z użyciem prostych narzędzi (np. motyka </w:t>
      </w:r>
      <w:r w:rsidR="005C6A83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siekieromotyka</w:t>
      </w:r>
      <w:r w:rsidR="00554B6C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, szpadel</w:t>
      </w:r>
      <w:r w:rsidR="005C6A83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 </w:t>
      </w: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itp.); objęte stawką VAT 23%,</w:t>
      </w:r>
    </w:p>
    <w:p w14:paraId="6C1E7366" w14:textId="0722DEB7" w:rsidR="00BC1B2B" w:rsidRPr="00307108" w:rsidRDefault="00BC1B2B" w:rsidP="00BC1B2B">
      <w:pPr>
        <w:suppressAutoHyphens w:val="0"/>
        <w:spacing w:after="160" w:line="278" w:lineRule="auto"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GO</w:t>
      </w:r>
      <w:r w:rsidR="00F301C7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PP</w:t>
      </w: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 PILA - Prace wykonywane ręcznie z użyciem pilarki,</w:t>
      </w:r>
    </w:p>
    <w:p w14:paraId="673E022B" w14:textId="664F0910" w:rsidR="00BC1B2B" w:rsidRPr="00307108" w:rsidRDefault="00BC1B2B" w:rsidP="00BC1B2B">
      <w:pPr>
        <w:suppressAutoHyphens w:val="0"/>
        <w:spacing w:after="160" w:line="278" w:lineRule="auto"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GO</w:t>
      </w:r>
      <w:r w:rsidR="00F301C7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PP</w:t>
      </w: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 RU8 - Prace wykonywane ręcznie z użyciem narzędzi mechanicznych (np. wykaszarka, podkrzesywarka</w:t>
      </w:r>
      <w:r w:rsidR="00554B6C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, glebogryzarka</w:t>
      </w: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 itp.); objęte stawką VAT 8%,</w:t>
      </w:r>
    </w:p>
    <w:p w14:paraId="50E61E09" w14:textId="1C2C3942" w:rsidR="00BC1B2B" w:rsidRPr="00307108" w:rsidRDefault="00BC1B2B" w:rsidP="00BC1B2B">
      <w:pPr>
        <w:suppressAutoHyphens w:val="0"/>
        <w:spacing w:after="160" w:line="278" w:lineRule="auto"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GO</w:t>
      </w:r>
      <w:r w:rsidR="00F301C7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PP</w:t>
      </w: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 RU23 - Prace wykonywane ręcznie z użyciem narzędzi mechanicznych (np. wykaszarka, podkrzesywarka</w:t>
      </w:r>
      <w:r w:rsidR="00554B6C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, glebogryzarka</w:t>
      </w: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 itp.); objęte stawką VAT 23%,</w:t>
      </w:r>
    </w:p>
    <w:p w14:paraId="271B271F" w14:textId="1BBE1675" w:rsidR="00BC1B2B" w:rsidRPr="00307108" w:rsidRDefault="00BC1B2B" w:rsidP="00BC1B2B">
      <w:pPr>
        <w:suppressAutoHyphens w:val="0"/>
        <w:spacing w:after="160" w:line="278" w:lineRule="auto"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lastRenderedPageBreak/>
        <w:t>GO</w:t>
      </w:r>
      <w:r w:rsidR="00F301C7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PP </w:t>
      </w: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NOC - Prace godzinowe wykonywane w porze nocnej (22.00 – 6.00),</w:t>
      </w:r>
    </w:p>
    <w:p w14:paraId="079DA36F" w14:textId="78795228" w:rsidR="00BC1B2B" w:rsidRPr="00307108" w:rsidRDefault="00BC1B2B" w:rsidP="00BC1B2B">
      <w:pPr>
        <w:suppressAutoHyphens w:val="0"/>
        <w:spacing w:after="160" w:line="278" w:lineRule="auto"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GO</w:t>
      </w:r>
      <w:r w:rsidR="00F301C7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PP</w:t>
      </w: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 MH8 - Prace wykonywane innym sprzętem mechanicznym objęte stawką VAT 8%,</w:t>
      </w:r>
    </w:p>
    <w:p w14:paraId="459398DD" w14:textId="432BB59F" w:rsidR="00BC1B2B" w:rsidRPr="00307108" w:rsidRDefault="005C6A83" w:rsidP="00BC1B2B">
      <w:pPr>
        <w:suppressAutoHyphens w:val="0"/>
        <w:spacing w:after="160" w:line="278" w:lineRule="auto"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GO</w:t>
      </w:r>
      <w:r w:rsidR="00F301C7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PP</w:t>
      </w: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 MH23</w:t>
      </w:r>
      <w:r w:rsidR="00BC1B2B"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 xml:space="preserve"> - Prace wykonywane innym sprzętem mechanicznym </w:t>
      </w:r>
      <w:r w:rsidRPr="00307108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objęte stawką VAT 23</w:t>
      </w:r>
      <w:r w:rsidR="00331350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%.</w:t>
      </w:r>
    </w:p>
    <w:p w14:paraId="34049440" w14:textId="77777777" w:rsidR="00BC1B2B" w:rsidRPr="00307108" w:rsidRDefault="00BC1B2B" w:rsidP="00BC1B2B">
      <w:pPr>
        <w:suppressAutoHyphens w:val="0"/>
        <w:spacing w:after="160" w:line="278" w:lineRule="auto"/>
        <w:jc w:val="both"/>
        <w:rPr>
          <w:rFonts w:ascii="Cambria" w:eastAsia="Aptos" w:hAnsi="Cambria"/>
          <w:b/>
          <w:kern w:val="2"/>
          <w:sz w:val="22"/>
          <w:szCs w:val="24"/>
          <w:lang w:eastAsia="en-US"/>
          <w14:ligatures w14:val="standardContextual"/>
        </w:rPr>
      </w:pPr>
      <w:r w:rsidRPr="00307108">
        <w:rPr>
          <w:rFonts w:ascii="Cambria" w:eastAsia="Aptos" w:hAnsi="Cambria"/>
          <w:b/>
          <w:kern w:val="2"/>
          <w:sz w:val="22"/>
          <w:szCs w:val="24"/>
          <w:lang w:eastAsia="en-US"/>
          <w14:ligatures w14:val="standardContextual"/>
        </w:rPr>
        <w:t>Procedura odbioru:</w:t>
      </w:r>
    </w:p>
    <w:p w14:paraId="2EB82F79" w14:textId="6A59B90A" w:rsidR="00BC1B2B" w:rsidRPr="0031593F" w:rsidRDefault="00BC1B2B" w:rsidP="00471618">
      <w:pPr>
        <w:pStyle w:val="Akapitzlist"/>
        <w:numPr>
          <w:ilvl w:val="0"/>
          <w:numId w:val="17"/>
        </w:numPr>
        <w:spacing w:after="160" w:line="278" w:lineRule="auto"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  <w:r w:rsidRPr="0031593F"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  <w:t>odbiór prac nastąpi poprzez sprawdzenie prawidłowości wykonania prac z opisem czynności i zleceniem oraz potwierdzeniem faktycznie przepracowanych godzin.</w:t>
      </w:r>
    </w:p>
    <w:p w14:paraId="1A2BA1A5" w14:textId="77777777" w:rsidR="00384BB7" w:rsidRPr="00307108" w:rsidRDefault="00384BB7" w:rsidP="00384BB7">
      <w:pPr>
        <w:suppressAutoHyphens w:val="0"/>
        <w:spacing w:after="160" w:line="278" w:lineRule="auto"/>
        <w:ind w:left="1080"/>
        <w:contextualSpacing/>
        <w:jc w:val="both"/>
        <w:rPr>
          <w:rFonts w:ascii="Cambria" w:eastAsia="Aptos" w:hAnsi="Cambria"/>
          <w:kern w:val="2"/>
          <w:sz w:val="22"/>
          <w:szCs w:val="24"/>
          <w:lang w:eastAsia="en-US"/>
          <w14:ligatures w14:val="standardContextual"/>
        </w:rPr>
      </w:pPr>
    </w:p>
    <w:p w14:paraId="2224501F" w14:textId="39A0D915" w:rsidR="003D2477" w:rsidRPr="004C42B9" w:rsidRDefault="00BC1B2B" w:rsidP="004C42B9">
      <w:pPr>
        <w:suppressAutoHyphens w:val="0"/>
        <w:spacing w:after="160" w:line="278" w:lineRule="auto"/>
        <w:jc w:val="both"/>
        <w:rPr>
          <w:rFonts w:ascii="Cambria" w:eastAsia="Aptos" w:hAnsi="Cambria"/>
          <w:i/>
          <w:kern w:val="2"/>
          <w:sz w:val="22"/>
          <w:szCs w:val="24"/>
          <w:lang w:eastAsia="en-US"/>
          <w14:ligatures w14:val="standardContextual"/>
        </w:rPr>
      </w:pPr>
      <w:r w:rsidRPr="00307108">
        <w:rPr>
          <w:rFonts w:ascii="Cambria" w:eastAsia="Aptos" w:hAnsi="Cambria"/>
          <w:i/>
          <w:kern w:val="2"/>
          <w:sz w:val="22"/>
          <w:szCs w:val="24"/>
          <w:lang w:eastAsia="en-US"/>
          <w14:ligatures w14:val="standardContextual"/>
        </w:rPr>
        <w:t>(rozliczenie z dokładnością do 0,5 godziny)</w:t>
      </w:r>
    </w:p>
    <w:sectPr w:rsidR="003D2477" w:rsidRPr="004C42B9" w:rsidSect="00DA32A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58C79" w14:textId="77777777" w:rsidR="00D149CD" w:rsidRDefault="00D149CD" w:rsidP="00DA32A8">
      <w:r>
        <w:separator/>
      </w:r>
    </w:p>
  </w:endnote>
  <w:endnote w:type="continuationSeparator" w:id="0">
    <w:p w14:paraId="6CBB44AC" w14:textId="77777777" w:rsidR="00D149CD" w:rsidRDefault="00D149CD" w:rsidP="00DA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14896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79BEA8" w14:textId="08809E95" w:rsidR="004D1841" w:rsidRDefault="004D18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DE8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ED82C1A" w14:textId="77777777" w:rsidR="004D1841" w:rsidRDefault="004D1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3C5C6" w14:textId="77777777" w:rsidR="00D149CD" w:rsidRDefault="00D149CD" w:rsidP="00DA32A8">
      <w:r>
        <w:separator/>
      </w:r>
    </w:p>
  </w:footnote>
  <w:footnote w:type="continuationSeparator" w:id="0">
    <w:p w14:paraId="6A499994" w14:textId="77777777" w:rsidR="00D149CD" w:rsidRDefault="00D149CD" w:rsidP="00DA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40"/>
    <w:multiLevelType w:val="hybridMultilevel"/>
    <w:tmpl w:val="49861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3BDA"/>
    <w:multiLevelType w:val="hybridMultilevel"/>
    <w:tmpl w:val="C27E1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7042"/>
    <w:multiLevelType w:val="hybridMultilevel"/>
    <w:tmpl w:val="17AA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0B78"/>
    <w:multiLevelType w:val="hybridMultilevel"/>
    <w:tmpl w:val="3006D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256F"/>
    <w:multiLevelType w:val="hybridMultilevel"/>
    <w:tmpl w:val="05249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7247B"/>
    <w:multiLevelType w:val="hybridMultilevel"/>
    <w:tmpl w:val="D6D8D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30E49"/>
    <w:multiLevelType w:val="hybridMultilevel"/>
    <w:tmpl w:val="59EC1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22838"/>
    <w:multiLevelType w:val="hybridMultilevel"/>
    <w:tmpl w:val="55563AAC"/>
    <w:lvl w:ilvl="0" w:tplc="0CB4CD62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47A1573"/>
    <w:multiLevelType w:val="hybridMultilevel"/>
    <w:tmpl w:val="DC949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D5D49"/>
    <w:multiLevelType w:val="hybridMultilevel"/>
    <w:tmpl w:val="3D065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801C4"/>
    <w:multiLevelType w:val="hybridMultilevel"/>
    <w:tmpl w:val="A1F6E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977A4"/>
    <w:multiLevelType w:val="hybridMultilevel"/>
    <w:tmpl w:val="B0BA5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A380A"/>
    <w:multiLevelType w:val="hybridMultilevel"/>
    <w:tmpl w:val="C9E2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F1450"/>
    <w:multiLevelType w:val="hybridMultilevel"/>
    <w:tmpl w:val="D05A8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1309A"/>
    <w:multiLevelType w:val="hybridMultilevel"/>
    <w:tmpl w:val="66181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83E78"/>
    <w:multiLevelType w:val="hybridMultilevel"/>
    <w:tmpl w:val="A9B62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02221"/>
    <w:multiLevelType w:val="hybridMultilevel"/>
    <w:tmpl w:val="B0B8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61758">
    <w:abstractNumId w:val="7"/>
  </w:num>
  <w:num w:numId="2" w16cid:durableId="378436359">
    <w:abstractNumId w:val="16"/>
  </w:num>
  <w:num w:numId="3" w16cid:durableId="1472869178">
    <w:abstractNumId w:val="12"/>
  </w:num>
  <w:num w:numId="4" w16cid:durableId="1562641551">
    <w:abstractNumId w:val="3"/>
  </w:num>
  <w:num w:numId="5" w16cid:durableId="1120303386">
    <w:abstractNumId w:val="0"/>
  </w:num>
  <w:num w:numId="6" w16cid:durableId="449862213">
    <w:abstractNumId w:val="5"/>
  </w:num>
  <w:num w:numId="7" w16cid:durableId="495459341">
    <w:abstractNumId w:val="10"/>
  </w:num>
  <w:num w:numId="8" w16cid:durableId="1779368236">
    <w:abstractNumId w:val="8"/>
  </w:num>
  <w:num w:numId="9" w16cid:durableId="1270892194">
    <w:abstractNumId w:val="1"/>
  </w:num>
  <w:num w:numId="10" w16cid:durableId="810488078">
    <w:abstractNumId w:val="4"/>
  </w:num>
  <w:num w:numId="11" w16cid:durableId="1122773719">
    <w:abstractNumId w:val="6"/>
  </w:num>
  <w:num w:numId="12" w16cid:durableId="1725566835">
    <w:abstractNumId w:val="15"/>
  </w:num>
  <w:num w:numId="13" w16cid:durableId="874729676">
    <w:abstractNumId w:val="9"/>
  </w:num>
  <w:num w:numId="14" w16cid:durableId="1478765334">
    <w:abstractNumId w:val="14"/>
  </w:num>
  <w:num w:numId="15" w16cid:durableId="1995524451">
    <w:abstractNumId w:val="11"/>
  </w:num>
  <w:num w:numId="16" w16cid:durableId="39596796">
    <w:abstractNumId w:val="2"/>
  </w:num>
  <w:num w:numId="17" w16cid:durableId="156075068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16C0A"/>
    <w:rsid w:val="00021292"/>
    <w:rsid w:val="0002400C"/>
    <w:rsid w:val="00031C64"/>
    <w:rsid w:val="000328C1"/>
    <w:rsid w:val="00052E91"/>
    <w:rsid w:val="000712B7"/>
    <w:rsid w:val="000723AF"/>
    <w:rsid w:val="000754F9"/>
    <w:rsid w:val="00084BF1"/>
    <w:rsid w:val="000853AD"/>
    <w:rsid w:val="000B1487"/>
    <w:rsid w:val="000B4723"/>
    <w:rsid w:val="000C5110"/>
    <w:rsid w:val="000D561D"/>
    <w:rsid w:val="000E31D0"/>
    <w:rsid w:val="001200C9"/>
    <w:rsid w:val="00124923"/>
    <w:rsid w:val="00134E9C"/>
    <w:rsid w:val="00143B78"/>
    <w:rsid w:val="00150C03"/>
    <w:rsid w:val="00151371"/>
    <w:rsid w:val="00157F10"/>
    <w:rsid w:val="0016404D"/>
    <w:rsid w:val="00190AF9"/>
    <w:rsid w:val="001A7B8C"/>
    <w:rsid w:val="001B5325"/>
    <w:rsid w:val="001B5515"/>
    <w:rsid w:val="001B5D07"/>
    <w:rsid w:val="001D32AB"/>
    <w:rsid w:val="001E6129"/>
    <w:rsid w:val="001F33C2"/>
    <w:rsid w:val="001F743E"/>
    <w:rsid w:val="002003A9"/>
    <w:rsid w:val="00205627"/>
    <w:rsid w:val="0020594F"/>
    <w:rsid w:val="00217F67"/>
    <w:rsid w:val="0022306D"/>
    <w:rsid w:val="00255A37"/>
    <w:rsid w:val="00276341"/>
    <w:rsid w:val="0028686A"/>
    <w:rsid w:val="002A62C3"/>
    <w:rsid w:val="002B2772"/>
    <w:rsid w:val="002B45AF"/>
    <w:rsid w:val="003031CD"/>
    <w:rsid w:val="00303892"/>
    <w:rsid w:val="0030466B"/>
    <w:rsid w:val="00305601"/>
    <w:rsid w:val="00306A66"/>
    <w:rsid w:val="00307108"/>
    <w:rsid w:val="00307F25"/>
    <w:rsid w:val="0031593F"/>
    <w:rsid w:val="00331350"/>
    <w:rsid w:val="003315B7"/>
    <w:rsid w:val="00331DE7"/>
    <w:rsid w:val="00353EA5"/>
    <w:rsid w:val="0035762B"/>
    <w:rsid w:val="003614F0"/>
    <w:rsid w:val="003646FE"/>
    <w:rsid w:val="0036473B"/>
    <w:rsid w:val="00367294"/>
    <w:rsid w:val="00382B1D"/>
    <w:rsid w:val="00384BB7"/>
    <w:rsid w:val="00393FC5"/>
    <w:rsid w:val="003D194D"/>
    <w:rsid w:val="003D2477"/>
    <w:rsid w:val="003D39AB"/>
    <w:rsid w:val="003E3911"/>
    <w:rsid w:val="003F03C7"/>
    <w:rsid w:val="004019DF"/>
    <w:rsid w:val="00422FCF"/>
    <w:rsid w:val="0042587E"/>
    <w:rsid w:val="00431E0F"/>
    <w:rsid w:val="004346E7"/>
    <w:rsid w:val="00435451"/>
    <w:rsid w:val="004637D3"/>
    <w:rsid w:val="004652F4"/>
    <w:rsid w:val="00471618"/>
    <w:rsid w:val="00483704"/>
    <w:rsid w:val="004852A6"/>
    <w:rsid w:val="00485FC0"/>
    <w:rsid w:val="00495BF6"/>
    <w:rsid w:val="0049770A"/>
    <w:rsid w:val="004B77A9"/>
    <w:rsid w:val="004C19C5"/>
    <w:rsid w:val="004C32CD"/>
    <w:rsid w:val="004C42B9"/>
    <w:rsid w:val="004C4E19"/>
    <w:rsid w:val="004D1841"/>
    <w:rsid w:val="004E332D"/>
    <w:rsid w:val="005134E4"/>
    <w:rsid w:val="00527D80"/>
    <w:rsid w:val="00535731"/>
    <w:rsid w:val="00546BE4"/>
    <w:rsid w:val="005545B5"/>
    <w:rsid w:val="00554B6C"/>
    <w:rsid w:val="00560282"/>
    <w:rsid w:val="00567D2A"/>
    <w:rsid w:val="00577736"/>
    <w:rsid w:val="005779FE"/>
    <w:rsid w:val="005812F8"/>
    <w:rsid w:val="005814CF"/>
    <w:rsid w:val="00587F34"/>
    <w:rsid w:val="005963AD"/>
    <w:rsid w:val="005A5D75"/>
    <w:rsid w:val="005A7290"/>
    <w:rsid w:val="005B3692"/>
    <w:rsid w:val="005B4D6F"/>
    <w:rsid w:val="005B741B"/>
    <w:rsid w:val="005C114D"/>
    <w:rsid w:val="005C482B"/>
    <w:rsid w:val="005C5529"/>
    <w:rsid w:val="005C6A83"/>
    <w:rsid w:val="005C7798"/>
    <w:rsid w:val="005E1822"/>
    <w:rsid w:val="005E5149"/>
    <w:rsid w:val="00617930"/>
    <w:rsid w:val="00617A57"/>
    <w:rsid w:val="00626C09"/>
    <w:rsid w:val="00627FC0"/>
    <w:rsid w:val="006369D0"/>
    <w:rsid w:val="006459D5"/>
    <w:rsid w:val="00646D8F"/>
    <w:rsid w:val="00647801"/>
    <w:rsid w:val="00657368"/>
    <w:rsid w:val="00683EDE"/>
    <w:rsid w:val="00683F4E"/>
    <w:rsid w:val="00695147"/>
    <w:rsid w:val="00696AB4"/>
    <w:rsid w:val="006A1A80"/>
    <w:rsid w:val="006A38C9"/>
    <w:rsid w:val="006B177E"/>
    <w:rsid w:val="006C2DEF"/>
    <w:rsid w:val="006D3827"/>
    <w:rsid w:val="006E195D"/>
    <w:rsid w:val="006E4520"/>
    <w:rsid w:val="006E4B6C"/>
    <w:rsid w:val="006F09B4"/>
    <w:rsid w:val="006F1851"/>
    <w:rsid w:val="006F77DB"/>
    <w:rsid w:val="00723BAB"/>
    <w:rsid w:val="00730C52"/>
    <w:rsid w:val="00767B95"/>
    <w:rsid w:val="00783854"/>
    <w:rsid w:val="00792ADD"/>
    <w:rsid w:val="007A2499"/>
    <w:rsid w:val="007A6796"/>
    <w:rsid w:val="007C330A"/>
    <w:rsid w:val="007E4149"/>
    <w:rsid w:val="00803B1D"/>
    <w:rsid w:val="00827E9E"/>
    <w:rsid w:val="00837BC2"/>
    <w:rsid w:val="00840C5D"/>
    <w:rsid w:val="008428D8"/>
    <w:rsid w:val="00852BE2"/>
    <w:rsid w:val="00854CA0"/>
    <w:rsid w:val="008654A2"/>
    <w:rsid w:val="00870743"/>
    <w:rsid w:val="00881920"/>
    <w:rsid w:val="0088645E"/>
    <w:rsid w:val="00887A7E"/>
    <w:rsid w:val="008A18F5"/>
    <w:rsid w:val="008A51D3"/>
    <w:rsid w:val="008A740F"/>
    <w:rsid w:val="008C4212"/>
    <w:rsid w:val="008D4E2B"/>
    <w:rsid w:val="008D6668"/>
    <w:rsid w:val="008F021F"/>
    <w:rsid w:val="008F1AAF"/>
    <w:rsid w:val="008F1EBA"/>
    <w:rsid w:val="008F738F"/>
    <w:rsid w:val="00912C57"/>
    <w:rsid w:val="00912F14"/>
    <w:rsid w:val="00933EDC"/>
    <w:rsid w:val="0093485D"/>
    <w:rsid w:val="009577F9"/>
    <w:rsid w:val="00964801"/>
    <w:rsid w:val="00980F63"/>
    <w:rsid w:val="00982EB7"/>
    <w:rsid w:val="009B1294"/>
    <w:rsid w:val="009C381B"/>
    <w:rsid w:val="009E1BB7"/>
    <w:rsid w:val="00A0373A"/>
    <w:rsid w:val="00A07EC1"/>
    <w:rsid w:val="00A16341"/>
    <w:rsid w:val="00A17858"/>
    <w:rsid w:val="00A24DBC"/>
    <w:rsid w:val="00A26ED9"/>
    <w:rsid w:val="00A26FCA"/>
    <w:rsid w:val="00A314C7"/>
    <w:rsid w:val="00A35BC2"/>
    <w:rsid w:val="00A4745D"/>
    <w:rsid w:val="00A531AE"/>
    <w:rsid w:val="00A76896"/>
    <w:rsid w:val="00A904C8"/>
    <w:rsid w:val="00A92768"/>
    <w:rsid w:val="00A9351A"/>
    <w:rsid w:val="00A9449A"/>
    <w:rsid w:val="00AA00E9"/>
    <w:rsid w:val="00AB74DB"/>
    <w:rsid w:val="00AE690A"/>
    <w:rsid w:val="00AF6094"/>
    <w:rsid w:val="00B30EE3"/>
    <w:rsid w:val="00B31FDA"/>
    <w:rsid w:val="00B405E9"/>
    <w:rsid w:val="00B47547"/>
    <w:rsid w:val="00B55CFC"/>
    <w:rsid w:val="00B56DEF"/>
    <w:rsid w:val="00B66F2C"/>
    <w:rsid w:val="00B97E99"/>
    <w:rsid w:val="00BA13FE"/>
    <w:rsid w:val="00BA654C"/>
    <w:rsid w:val="00BB5EFB"/>
    <w:rsid w:val="00BB6B79"/>
    <w:rsid w:val="00BC1B2B"/>
    <w:rsid w:val="00BC4EC1"/>
    <w:rsid w:val="00BC64FC"/>
    <w:rsid w:val="00BD0593"/>
    <w:rsid w:val="00BE0199"/>
    <w:rsid w:val="00BF0418"/>
    <w:rsid w:val="00C00DE8"/>
    <w:rsid w:val="00C32423"/>
    <w:rsid w:val="00C36405"/>
    <w:rsid w:val="00C47209"/>
    <w:rsid w:val="00C54DD5"/>
    <w:rsid w:val="00C56ACB"/>
    <w:rsid w:val="00C57073"/>
    <w:rsid w:val="00C63738"/>
    <w:rsid w:val="00C759FB"/>
    <w:rsid w:val="00C75C62"/>
    <w:rsid w:val="00C834A0"/>
    <w:rsid w:val="00C90E0C"/>
    <w:rsid w:val="00C93BE7"/>
    <w:rsid w:val="00CA5418"/>
    <w:rsid w:val="00CA6989"/>
    <w:rsid w:val="00CB2E5A"/>
    <w:rsid w:val="00CB3919"/>
    <w:rsid w:val="00CC412C"/>
    <w:rsid w:val="00CD3525"/>
    <w:rsid w:val="00CD3EF3"/>
    <w:rsid w:val="00CD7D66"/>
    <w:rsid w:val="00CE25E9"/>
    <w:rsid w:val="00CF06CD"/>
    <w:rsid w:val="00D013E9"/>
    <w:rsid w:val="00D149CD"/>
    <w:rsid w:val="00D17FDD"/>
    <w:rsid w:val="00D21E92"/>
    <w:rsid w:val="00D25B31"/>
    <w:rsid w:val="00D353C6"/>
    <w:rsid w:val="00D451F2"/>
    <w:rsid w:val="00D746EA"/>
    <w:rsid w:val="00D850FA"/>
    <w:rsid w:val="00D86ED9"/>
    <w:rsid w:val="00D90F3C"/>
    <w:rsid w:val="00D961D4"/>
    <w:rsid w:val="00DA3066"/>
    <w:rsid w:val="00DA32A8"/>
    <w:rsid w:val="00DB1957"/>
    <w:rsid w:val="00DB2C9B"/>
    <w:rsid w:val="00DB7EAB"/>
    <w:rsid w:val="00DC1C6E"/>
    <w:rsid w:val="00DD1C56"/>
    <w:rsid w:val="00DD2798"/>
    <w:rsid w:val="00DD48D0"/>
    <w:rsid w:val="00DE2A11"/>
    <w:rsid w:val="00DE6B15"/>
    <w:rsid w:val="00DF555B"/>
    <w:rsid w:val="00E034B0"/>
    <w:rsid w:val="00E03BD0"/>
    <w:rsid w:val="00E03D5F"/>
    <w:rsid w:val="00E0453D"/>
    <w:rsid w:val="00E14193"/>
    <w:rsid w:val="00E24884"/>
    <w:rsid w:val="00E41B91"/>
    <w:rsid w:val="00E43997"/>
    <w:rsid w:val="00E65965"/>
    <w:rsid w:val="00E7532E"/>
    <w:rsid w:val="00E809B6"/>
    <w:rsid w:val="00ED105F"/>
    <w:rsid w:val="00ED1DB3"/>
    <w:rsid w:val="00EE3250"/>
    <w:rsid w:val="00EF0F87"/>
    <w:rsid w:val="00EF1D0D"/>
    <w:rsid w:val="00EF291C"/>
    <w:rsid w:val="00F25A28"/>
    <w:rsid w:val="00F26B64"/>
    <w:rsid w:val="00F301C7"/>
    <w:rsid w:val="00F32C80"/>
    <w:rsid w:val="00F37B1E"/>
    <w:rsid w:val="00F4009A"/>
    <w:rsid w:val="00F409E9"/>
    <w:rsid w:val="00F4246C"/>
    <w:rsid w:val="00F47CAF"/>
    <w:rsid w:val="00F52123"/>
    <w:rsid w:val="00F6132C"/>
    <w:rsid w:val="00F717D6"/>
    <w:rsid w:val="00F7412E"/>
    <w:rsid w:val="00F7524D"/>
    <w:rsid w:val="00FA2D76"/>
    <w:rsid w:val="00FA3F2D"/>
    <w:rsid w:val="00FA5FA1"/>
    <w:rsid w:val="00FA70F0"/>
    <w:rsid w:val="00FB2497"/>
    <w:rsid w:val="00FB5FEB"/>
    <w:rsid w:val="00FD1D8C"/>
    <w:rsid w:val="00FF2B5F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85313"/>
  <w15:docId w15:val="{98062B6C-93AD-449D-AB7B-8A19A4C0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B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9FB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51F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51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1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1F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1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F2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BA6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C4E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D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3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2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A3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2A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0C31-F01A-40EC-A6EE-06E8265A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2375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Wiler</dc:creator>
  <cp:lastModifiedBy>Renata Ławecka</cp:lastModifiedBy>
  <cp:revision>11</cp:revision>
  <cp:lastPrinted>2025-04-15T09:01:00Z</cp:lastPrinted>
  <dcterms:created xsi:type="dcterms:W3CDTF">2025-05-22T09:14:00Z</dcterms:created>
  <dcterms:modified xsi:type="dcterms:W3CDTF">2025-09-18T06:35:00Z</dcterms:modified>
</cp:coreProperties>
</file>