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1C09"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8B262E">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14:paraId="56964E2C" w14:textId="77777777" w:rsidR="008D7CFE" w:rsidRPr="001D06A5" w:rsidRDefault="008D7CFE" w:rsidP="00CE1F12">
      <w:pPr>
        <w:pStyle w:val="Style4"/>
        <w:shd w:val="clear" w:color="auto" w:fill="auto"/>
        <w:spacing w:before="0" w:line="274" w:lineRule="exact"/>
        <w:ind w:firstLine="0"/>
        <w:jc w:val="center"/>
        <w:rPr>
          <w:rFonts w:ascii="Calibri" w:hAnsi="Calibri" w:cs="Calibri"/>
          <w:sz w:val="22"/>
          <w:szCs w:val="22"/>
        </w:rPr>
      </w:pPr>
      <w:r w:rsidRPr="001D06A5">
        <w:rPr>
          <w:rStyle w:val="CharStyle15"/>
          <w:rFonts w:ascii="Calibri" w:hAnsi="Calibri" w:cs="Calibri"/>
          <w:color w:val="000000"/>
          <w:sz w:val="22"/>
          <w:szCs w:val="22"/>
        </w:rPr>
        <w:t xml:space="preserve">uzatvorená podľa § 409 a </w:t>
      </w:r>
      <w:proofErr w:type="spellStart"/>
      <w:r w:rsidRPr="001D06A5">
        <w:rPr>
          <w:rStyle w:val="CharStyle15"/>
          <w:rFonts w:ascii="Calibri" w:hAnsi="Calibri" w:cs="Calibri"/>
          <w:color w:val="000000"/>
          <w:sz w:val="22"/>
          <w:szCs w:val="22"/>
        </w:rPr>
        <w:t>nasl</w:t>
      </w:r>
      <w:proofErr w:type="spellEnd"/>
      <w:r w:rsidRPr="001D06A5">
        <w:rPr>
          <w:rStyle w:val="CharStyle15"/>
          <w:rFonts w:ascii="Calibri" w:hAnsi="Calibri" w:cs="Calibri"/>
          <w:color w:val="000000"/>
          <w:sz w:val="22"/>
          <w:szCs w:val="22"/>
        </w:rPr>
        <w:t>.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5F41E412" w14:textId="77777777" w:rsidR="0061639E" w:rsidRPr="00BD2F34" w:rsidRDefault="0061639E" w:rsidP="0061639E">
      <w:pPr>
        <w:jc w:val="center"/>
        <w:rPr>
          <w:b/>
        </w:rPr>
      </w:pPr>
      <w:bookmarkStart w:id="1" w:name="bookmark3"/>
    </w:p>
    <w:p w14:paraId="7DD76A91" w14:textId="77777777" w:rsidR="0061639E" w:rsidRPr="0061639E" w:rsidRDefault="0061639E" w:rsidP="0061639E">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4C202952" w14:textId="77777777" w:rsidR="0061639E" w:rsidRDefault="0061639E" w:rsidP="0061639E">
      <w:pPr>
        <w:pBdr>
          <w:top w:val="single" w:sz="4" w:space="1" w:color="auto"/>
          <w:left w:val="single" w:sz="4" w:space="4" w:color="auto"/>
          <w:bottom w:val="single" w:sz="4" w:space="1" w:color="auto"/>
          <w:right w:val="single" w:sz="4" w:space="4" w:color="auto"/>
        </w:pBdr>
        <w:rPr>
          <w:b/>
        </w:rPr>
      </w:pPr>
    </w:p>
    <w:p w14:paraId="08DE1751" w14:textId="77777777" w:rsidR="0061639E" w:rsidRPr="00BD2F34" w:rsidRDefault="0061639E" w:rsidP="0061639E">
      <w:pPr>
        <w:pStyle w:val="Nzov"/>
        <w:rPr>
          <w:rFonts w:ascii="Arial" w:hAnsi="Arial"/>
          <w:b/>
          <w:color w:val="auto"/>
          <w:sz w:val="24"/>
        </w:rPr>
      </w:pPr>
    </w:p>
    <w:p w14:paraId="3B9042DB" w14:textId="643D28AC" w:rsidR="0061639E" w:rsidRPr="00686415" w:rsidRDefault="0061639E" w:rsidP="00686415">
      <w:pPr>
        <w:pStyle w:val="Default"/>
        <w:jc w:val="center"/>
        <w:rPr>
          <w:rFonts w:ascii="Calibri" w:hAnsi="Calibri" w:cs="Calibri"/>
          <w:b/>
          <w:sz w:val="28"/>
          <w:szCs w:val="28"/>
        </w:rPr>
      </w:pPr>
      <w:r>
        <w:rPr>
          <w:rFonts w:ascii="Calibri" w:hAnsi="Calibri" w:cs="Calibri"/>
          <w:b/>
          <w:sz w:val="28"/>
          <w:szCs w:val="28"/>
          <w:highlight w:val="lightGray"/>
        </w:rPr>
        <w:t>„</w:t>
      </w:r>
      <w:r w:rsidR="00A308B0">
        <w:rPr>
          <w:rStyle w:val="CharStyle20"/>
          <w:rFonts w:ascii="Calibri" w:hAnsi="Calibri" w:cs="Calibri"/>
          <w:sz w:val="28"/>
          <w:szCs w:val="28"/>
          <w:highlight w:val="lightGray"/>
        </w:rPr>
        <w:t xml:space="preserve">Chemický posypový materiál </w:t>
      </w:r>
      <w:r w:rsidR="005749FB">
        <w:rPr>
          <w:rStyle w:val="CharStyle20"/>
          <w:rFonts w:ascii="Calibri" w:hAnsi="Calibri" w:cs="Calibri"/>
          <w:sz w:val="28"/>
          <w:szCs w:val="28"/>
          <w:highlight w:val="lightGray"/>
        </w:rPr>
        <w:t xml:space="preserve">používaný </w:t>
      </w:r>
      <w:r w:rsidR="00A308B0">
        <w:rPr>
          <w:rStyle w:val="CharStyle20"/>
          <w:rFonts w:ascii="Calibri" w:hAnsi="Calibri" w:cs="Calibri"/>
          <w:sz w:val="28"/>
          <w:szCs w:val="28"/>
          <w:highlight w:val="lightGray"/>
        </w:rPr>
        <w:t>na posyp</w:t>
      </w:r>
      <w:r w:rsidR="005749FB">
        <w:rPr>
          <w:rStyle w:val="CharStyle20"/>
          <w:rFonts w:ascii="Calibri" w:hAnsi="Calibri" w:cs="Calibri"/>
          <w:sz w:val="28"/>
          <w:szCs w:val="28"/>
          <w:highlight w:val="lightGray"/>
        </w:rPr>
        <w:t xml:space="preserve"> v rámci zimnej údržby cestných komunikácií</w:t>
      </w:r>
      <w:r w:rsidR="00A308B0">
        <w:rPr>
          <w:rStyle w:val="CharStyle20"/>
          <w:rFonts w:ascii="Calibri" w:hAnsi="Calibri" w:cs="Calibri"/>
          <w:sz w:val="28"/>
          <w:szCs w:val="28"/>
          <w:highlight w:val="lightGray"/>
        </w:rPr>
        <w:t xml:space="preserve"> - </w:t>
      </w:r>
      <w:r w:rsidR="00A308B0">
        <w:rPr>
          <w:rFonts w:ascii="Calibri" w:hAnsi="Calibri"/>
          <w:b/>
          <w:sz w:val="28"/>
          <w:szCs w:val="28"/>
          <w:highlight w:val="lightGray"/>
        </w:rPr>
        <w:t>Kúpa a dodanie vákuovo balenej posypovej soli (</w:t>
      </w:r>
      <w:proofErr w:type="spellStart"/>
      <w:r w:rsidR="00A308B0">
        <w:rPr>
          <w:rFonts w:ascii="Calibri" w:hAnsi="Calibri"/>
          <w:b/>
          <w:sz w:val="28"/>
          <w:szCs w:val="28"/>
          <w:highlight w:val="lightGray"/>
        </w:rPr>
        <w:t>NaCl</w:t>
      </w:r>
      <w:proofErr w:type="spellEnd"/>
      <w:r w:rsidR="00A308B0">
        <w:rPr>
          <w:rFonts w:ascii="Calibri" w:hAnsi="Calibri"/>
          <w:b/>
          <w:sz w:val="28"/>
          <w:szCs w:val="28"/>
          <w:highlight w:val="lightGray"/>
        </w:rPr>
        <w:t>) na výrobu soľanky pre zimn</w:t>
      </w:r>
      <w:r w:rsidR="005749FB">
        <w:rPr>
          <w:rFonts w:ascii="Calibri" w:hAnsi="Calibri"/>
          <w:b/>
          <w:sz w:val="28"/>
          <w:szCs w:val="28"/>
          <w:highlight w:val="lightGray"/>
        </w:rPr>
        <w:t>ú sezónu 202</w:t>
      </w:r>
      <w:r w:rsidR="000F15C2">
        <w:rPr>
          <w:rFonts w:ascii="Calibri" w:hAnsi="Calibri"/>
          <w:b/>
          <w:sz w:val="28"/>
          <w:szCs w:val="28"/>
          <w:highlight w:val="lightGray"/>
        </w:rPr>
        <w:t>5</w:t>
      </w:r>
      <w:r w:rsidR="005749FB">
        <w:rPr>
          <w:rFonts w:ascii="Calibri" w:hAnsi="Calibri"/>
          <w:b/>
          <w:sz w:val="28"/>
          <w:szCs w:val="28"/>
          <w:highlight w:val="lightGray"/>
        </w:rPr>
        <w:t>/202</w:t>
      </w:r>
      <w:r w:rsidR="000F15C2">
        <w:rPr>
          <w:rFonts w:ascii="Calibri" w:hAnsi="Calibri"/>
          <w:b/>
          <w:sz w:val="28"/>
          <w:szCs w:val="28"/>
          <w:highlight w:val="lightGray"/>
        </w:rPr>
        <w:t>6</w:t>
      </w:r>
      <w:r w:rsidR="00A308B0">
        <w:rPr>
          <w:rFonts w:ascii="Calibri" w:hAnsi="Calibri"/>
          <w:b/>
          <w:sz w:val="28"/>
          <w:szCs w:val="28"/>
          <w:highlight w:val="lightGray"/>
        </w:rPr>
        <w:t xml:space="preserve"> – výzva č. </w:t>
      </w:r>
      <w:r w:rsidR="000F15C2">
        <w:rPr>
          <w:rFonts w:ascii="Calibri" w:hAnsi="Calibri"/>
          <w:b/>
          <w:sz w:val="28"/>
          <w:szCs w:val="28"/>
          <w:highlight w:val="lightGray"/>
        </w:rPr>
        <w:t>....</w:t>
      </w:r>
      <w:r w:rsidR="00A308B0">
        <w:rPr>
          <w:rFonts w:ascii="Calibri" w:hAnsi="Calibri"/>
          <w:b/>
          <w:sz w:val="28"/>
          <w:szCs w:val="28"/>
          <w:highlight w:val="lightGray"/>
        </w:rPr>
        <w:t xml:space="preserve"> </w:t>
      </w:r>
      <w:r w:rsidR="00A308B0">
        <w:rPr>
          <w:rFonts w:ascii="Calibri" w:hAnsi="Calibri" w:cs="Calibri"/>
          <w:b/>
          <w:bCs/>
          <w:color w:val="auto"/>
          <w:sz w:val="28"/>
          <w:szCs w:val="28"/>
          <w:highlight w:val="lightGray"/>
        </w:rPr>
        <w:t>v rámci zriadeného dynamického nákupného systému</w:t>
      </w:r>
      <w:r w:rsidR="00A308B0">
        <w:rPr>
          <w:rFonts w:ascii="Calibri" w:hAnsi="Calibri" w:cs="Calibri"/>
          <w:b/>
          <w:sz w:val="28"/>
          <w:szCs w:val="28"/>
          <w:highlight w:val="lightGray"/>
        </w:rPr>
        <w:t xml:space="preserve"> ( ďalej iba „tovar“ )</w:t>
      </w:r>
      <w:r>
        <w:rPr>
          <w:rFonts w:ascii="Calibri" w:hAnsi="Calibri" w:cs="Calibri"/>
          <w:b/>
          <w:sz w:val="28"/>
          <w:szCs w:val="28"/>
          <w:highlight w:val="lightGray"/>
        </w:rPr>
        <w:t>“</w:t>
      </w:r>
    </w:p>
    <w:p w14:paraId="2861967D" w14:textId="77777777"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42D70576" w14:textId="77777777" w:rsidR="0061639E" w:rsidRPr="0007494F" w:rsidRDefault="0061639E" w:rsidP="0061639E">
      <w:pPr>
        <w:pStyle w:val="Bezriadkovania"/>
        <w:jc w:val="center"/>
        <w:rPr>
          <w:rStyle w:val="CharStyle13"/>
          <w:rFonts w:ascii="Calibri" w:hAnsi="Calibri" w:cs="Calibri"/>
          <w:b w:val="0"/>
          <w:bCs/>
          <w:sz w:val="22"/>
          <w:szCs w:val="22"/>
        </w:rPr>
      </w:pPr>
    </w:p>
    <w:p w14:paraId="4DF967B8"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740CCE3D" w14:textId="77777777" w:rsidR="0061639E" w:rsidRPr="001D06A5" w:rsidRDefault="0061639E" w:rsidP="0061639E">
      <w:pPr>
        <w:autoSpaceDE w:val="0"/>
        <w:autoSpaceDN w:val="0"/>
        <w:adjustRightInd w:val="0"/>
        <w:ind w:left="-142"/>
        <w:rPr>
          <w:rFonts w:ascii="Calibri" w:hAnsi="Calibri" w:cs="Calibri"/>
          <w:b/>
          <w:bCs/>
          <w:sz w:val="22"/>
          <w:szCs w:val="22"/>
        </w:rPr>
      </w:pPr>
    </w:p>
    <w:p w14:paraId="2A50F68B" w14:textId="5C59722B"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7F0EFA0D" w14:textId="42980089"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7C9BB077" w14:textId="0516466A"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7BCDCD39"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 Bystrica, Oddiel: Sa, Vložka: 909/S</w:t>
      </w:r>
    </w:p>
    <w:p w14:paraId="2146F7A0" w14:textId="07633C8B"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5749FB">
        <w:rPr>
          <w:rFonts w:ascii="Calibri" w:hAnsi="Calibri" w:cs="Calibri"/>
          <w:sz w:val="22"/>
          <w:szCs w:val="22"/>
        </w:rPr>
        <w:t xml:space="preserve">Ing. Martin </w:t>
      </w:r>
      <w:r w:rsidR="00010A63">
        <w:rPr>
          <w:rFonts w:ascii="Calibri" w:hAnsi="Calibri" w:cs="Calibri"/>
          <w:sz w:val="22"/>
          <w:szCs w:val="22"/>
        </w:rPr>
        <w:t>Turčan</w:t>
      </w:r>
      <w:r w:rsidR="00C00335">
        <w:rPr>
          <w:rFonts w:ascii="Calibri" w:hAnsi="Calibri" w:cs="Calibri"/>
          <w:sz w:val="22"/>
          <w:szCs w:val="22"/>
        </w:rPr>
        <w:t>,</w:t>
      </w:r>
      <w:r w:rsidRPr="001D06A5">
        <w:rPr>
          <w:rFonts w:ascii="Calibri" w:hAnsi="Calibri" w:cs="Calibri"/>
          <w:sz w:val="22"/>
          <w:szCs w:val="22"/>
        </w:rPr>
        <w:t xml:space="preserve"> predseda predstavenstva </w:t>
      </w:r>
    </w:p>
    <w:p w14:paraId="3A96689A" w14:textId="1B286300"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5749FB">
        <w:rPr>
          <w:rFonts w:ascii="Calibri" w:hAnsi="Calibri" w:cs="Calibri"/>
          <w:sz w:val="22"/>
          <w:szCs w:val="22"/>
        </w:rPr>
        <w:t xml:space="preserve">Ing. Róbert </w:t>
      </w:r>
      <w:proofErr w:type="spellStart"/>
      <w:r w:rsidR="005749FB">
        <w:rPr>
          <w:rFonts w:ascii="Calibri" w:hAnsi="Calibri" w:cs="Calibri"/>
          <w:sz w:val="22"/>
          <w:szCs w:val="22"/>
        </w:rPr>
        <w:t>Machala</w:t>
      </w:r>
      <w:proofErr w:type="spellEnd"/>
      <w:r w:rsidR="00C00335">
        <w:rPr>
          <w:rFonts w:ascii="Calibri" w:hAnsi="Calibri" w:cs="Calibri"/>
          <w:sz w:val="22"/>
          <w:szCs w:val="22"/>
        </w:rPr>
        <w:t>,</w:t>
      </w:r>
      <w:r w:rsidRPr="001D06A5">
        <w:rPr>
          <w:rFonts w:ascii="Calibri" w:hAnsi="Calibri" w:cs="Calibri"/>
          <w:sz w:val="22"/>
          <w:szCs w:val="22"/>
        </w:rPr>
        <w:t xml:space="preserve"> podpredseda predstavenstva</w:t>
      </w:r>
    </w:p>
    <w:p w14:paraId="3737AD9E" w14:textId="26599FB6"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6E0C5FC9"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6BC3969B" w14:textId="53A15F60"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IČ DPH:</w:t>
      </w:r>
      <w:r w:rsidR="0062015B">
        <w:rPr>
          <w:rFonts w:ascii="Calibri" w:hAnsi="Calibri" w:cs="Calibri"/>
          <w:sz w:val="22"/>
          <w:szCs w:val="22"/>
        </w:rPr>
        <w:tab/>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4975AA6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4217E3A6"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29853F28" w14:textId="69244B12" w:rsidR="0061639E" w:rsidRDefault="000F15C2" w:rsidP="0061639E">
      <w:pPr>
        <w:tabs>
          <w:tab w:val="num" w:pos="284"/>
        </w:tabs>
        <w:rPr>
          <w:rFonts w:ascii="Calibri" w:hAnsi="Calibri" w:cs="Calibri"/>
          <w:sz w:val="22"/>
          <w:szCs w:val="22"/>
        </w:rPr>
      </w:pPr>
      <w:r>
        <w:rPr>
          <w:rFonts w:ascii="Calibri" w:hAnsi="Calibri" w:cs="Calibri"/>
          <w:sz w:val="22"/>
          <w:szCs w:val="22"/>
        </w:rPr>
        <w:t>E-mail</w:t>
      </w:r>
      <w:r w:rsidR="0061639E" w:rsidRPr="001D06A5">
        <w:rPr>
          <w:rFonts w:ascii="Calibri" w:hAnsi="Calibri" w:cs="Calibri"/>
          <w:sz w:val="22"/>
          <w:szCs w:val="22"/>
        </w:rPr>
        <w:t>:</w:t>
      </w:r>
      <w:r w:rsidR="0061639E" w:rsidRPr="001D06A5">
        <w:rPr>
          <w:rFonts w:ascii="Calibri" w:hAnsi="Calibri" w:cs="Calibri"/>
          <w:sz w:val="22"/>
          <w:szCs w:val="22"/>
        </w:rPr>
        <w:tab/>
        <w:t xml:space="preserve">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ab/>
      </w:r>
      <w:hyperlink r:id="rId7" w:history="1">
        <w:r w:rsidRPr="00010E2D">
          <w:rPr>
            <w:rStyle w:val="Hypertextovprepojenie"/>
            <w:rFonts w:ascii="Calibri" w:hAnsi="Calibri" w:cs="Calibri"/>
            <w:sz w:val="22"/>
            <w:szCs w:val="22"/>
          </w:rPr>
          <w:t>podatelna@bbrsc.sk</w:t>
        </w:r>
      </w:hyperlink>
      <w:r>
        <w:rPr>
          <w:rFonts w:ascii="Calibri" w:hAnsi="Calibri" w:cs="Calibri"/>
          <w:sz w:val="22"/>
          <w:szCs w:val="22"/>
        </w:rPr>
        <w:t xml:space="preserve"> </w:t>
      </w:r>
      <w:hyperlink r:id="rId8" w:history="1">
        <w:r w:rsidRPr="00010E2D">
          <w:rPr>
            <w:rStyle w:val="Hypertextovprepojenie"/>
            <w:rFonts w:ascii="Calibri" w:hAnsi="Calibri" w:cs="Calibri"/>
            <w:sz w:val="22"/>
            <w:szCs w:val="22"/>
          </w:rPr>
          <w:t>sekretariat@bbrsc.sk</w:t>
        </w:r>
      </w:hyperlink>
      <w:r>
        <w:rPr>
          <w:rFonts w:ascii="Calibri" w:hAnsi="Calibri" w:cs="Calibri"/>
          <w:sz w:val="22"/>
          <w:szCs w:val="22"/>
        </w:rPr>
        <w:t xml:space="preserve"> </w:t>
      </w:r>
    </w:p>
    <w:p w14:paraId="2374A2E9"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w:t>
      </w:r>
      <w:r w:rsidRPr="000F15C2">
        <w:rPr>
          <w:rStyle w:val="CharStyle10"/>
          <w:rFonts w:ascii="Calibri" w:hAnsi="Calibri" w:cs="Calibri"/>
          <w:b/>
          <w:bCs/>
          <w:sz w:val="22"/>
          <w:szCs w:val="22"/>
        </w:rPr>
        <w:t>objednávateľ</w:t>
      </w:r>
      <w:r w:rsidRPr="001D06A5">
        <w:rPr>
          <w:rStyle w:val="CharStyle10"/>
          <w:rFonts w:ascii="Calibri" w:hAnsi="Calibri" w:cs="Calibri"/>
          <w:sz w:val="22"/>
          <w:szCs w:val="22"/>
        </w:rPr>
        <w:t>" alebo „</w:t>
      </w:r>
      <w:r w:rsidRPr="000F15C2">
        <w:rPr>
          <w:rStyle w:val="CharStyle10"/>
          <w:rFonts w:ascii="Calibri" w:hAnsi="Calibri" w:cs="Calibri"/>
          <w:b/>
          <w:bCs/>
          <w:sz w:val="22"/>
          <w:szCs w:val="22"/>
        </w:rPr>
        <w:t>kupujúci</w:t>
      </w:r>
      <w:r w:rsidRPr="001D06A5">
        <w:rPr>
          <w:rStyle w:val="CharStyle10"/>
          <w:rFonts w:ascii="Calibri" w:hAnsi="Calibri" w:cs="Calibri"/>
          <w:sz w:val="22"/>
          <w:szCs w:val="22"/>
        </w:rPr>
        <w:t>“ v príslušnom gramatickom tvare)</w:t>
      </w:r>
    </w:p>
    <w:p w14:paraId="4C9A7FC3" w14:textId="77777777" w:rsidR="0061639E" w:rsidRPr="001D06A5" w:rsidRDefault="0061639E" w:rsidP="0061639E">
      <w:pPr>
        <w:tabs>
          <w:tab w:val="left" w:pos="1140"/>
        </w:tabs>
        <w:rPr>
          <w:rStyle w:val="CharStyle10"/>
          <w:rFonts w:ascii="Calibri" w:hAnsi="Calibri" w:cs="Calibri"/>
          <w:sz w:val="22"/>
          <w:szCs w:val="22"/>
        </w:rPr>
      </w:pPr>
    </w:p>
    <w:p w14:paraId="5E2441BE" w14:textId="0B194A80"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r w:rsidR="00B809E0">
        <w:rPr>
          <w:rFonts w:ascii="Calibri" w:hAnsi="Calibri" w:cs="Calibri"/>
          <w:b/>
          <w:sz w:val="22"/>
          <w:szCs w:val="22"/>
        </w:rPr>
        <w:tab/>
      </w:r>
    </w:p>
    <w:p w14:paraId="2FFAF110" w14:textId="4E5AD0E2"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r w:rsidR="00B809E0">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p>
    <w:p w14:paraId="48FEC0E3" w14:textId="2C952A30"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r w:rsidR="00B809E0">
        <w:rPr>
          <w:rFonts w:ascii="Calibri" w:hAnsi="Calibri" w:cs="Calibri"/>
          <w:sz w:val="22"/>
          <w:szCs w:val="22"/>
        </w:rPr>
        <w:tab/>
      </w:r>
    </w:p>
    <w:p w14:paraId="703AA8A4" w14:textId="0D0C513C"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r w:rsidR="00B809E0">
        <w:rPr>
          <w:rFonts w:ascii="Calibri" w:hAnsi="Calibri" w:cs="Calibri"/>
          <w:sz w:val="22"/>
          <w:szCs w:val="22"/>
        </w:rPr>
        <w:tab/>
      </w:r>
    </w:p>
    <w:p w14:paraId="1564962A"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4EE18307" w14:textId="6038C473"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p>
    <w:p w14:paraId="3C6C7F1B" w14:textId="76BBF215"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p>
    <w:p w14:paraId="2955074D"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3E05DC4E" w14:textId="2342F562"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C00335">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B809E0">
        <w:rPr>
          <w:rFonts w:ascii="Calibri" w:hAnsi="Calibri" w:cs="Calibri"/>
          <w:sz w:val="22"/>
          <w:szCs w:val="22"/>
        </w:rPr>
        <w:tab/>
      </w:r>
    </w:p>
    <w:p w14:paraId="01E1732F" w14:textId="43BC2EF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w:t>
      </w:r>
      <w:r w:rsidR="00B809E0">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p>
    <w:p w14:paraId="410C7331" w14:textId="292B1C53" w:rsidR="0061639E" w:rsidRPr="001D06A5" w:rsidRDefault="0061639E" w:rsidP="0061639E">
      <w:pPr>
        <w:rPr>
          <w:rFonts w:ascii="Calibri" w:hAnsi="Calibri" w:cs="Calibri"/>
          <w:sz w:val="22"/>
          <w:szCs w:val="22"/>
        </w:rPr>
      </w:pPr>
      <w:r w:rsidRPr="001D06A5">
        <w:rPr>
          <w:rFonts w:ascii="Calibri" w:hAnsi="Calibri" w:cs="Calibri"/>
          <w:sz w:val="22"/>
          <w:szCs w:val="22"/>
        </w:rPr>
        <w:t>E</w:t>
      </w:r>
      <w:r w:rsidR="00C00335">
        <w:rPr>
          <w:rFonts w:ascii="Calibri" w:hAnsi="Calibri" w:cs="Calibri"/>
          <w:sz w:val="22"/>
          <w:szCs w:val="22"/>
        </w:rPr>
        <w:t>-</w:t>
      </w:r>
      <w:r w:rsidRPr="001D06A5">
        <w:rPr>
          <w:rFonts w:ascii="Calibri" w:hAnsi="Calibri" w:cs="Calibri"/>
          <w:sz w:val="22"/>
          <w:szCs w:val="22"/>
        </w:rPr>
        <w:t>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B809E0">
        <w:rPr>
          <w:rFonts w:ascii="Calibri" w:hAnsi="Calibri" w:cs="Calibri"/>
          <w:sz w:val="22"/>
          <w:szCs w:val="22"/>
        </w:rPr>
        <w:tab/>
      </w:r>
    </w:p>
    <w:p w14:paraId="15AC0396"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Oprávnení konať </w:t>
      </w:r>
    </w:p>
    <w:p w14:paraId="03124160"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6E62B5F9"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5BEBF0D7" w14:textId="77777777" w:rsidR="0061639E" w:rsidRPr="001D06A5" w:rsidRDefault="0061639E" w:rsidP="0061639E">
      <w:pPr>
        <w:jc w:val="both"/>
        <w:rPr>
          <w:sz w:val="22"/>
          <w:szCs w:val="22"/>
        </w:rPr>
      </w:pPr>
    </w:p>
    <w:p w14:paraId="058361B8" w14:textId="77777777" w:rsidR="00842168" w:rsidRPr="001D06A5" w:rsidRDefault="00842168" w:rsidP="00842168">
      <w:pPr>
        <w:jc w:val="center"/>
        <w:rPr>
          <w:rFonts w:ascii="Calibri" w:hAnsi="Calibri" w:cs="Calibri"/>
          <w:b/>
          <w:color w:val="auto"/>
          <w:sz w:val="22"/>
          <w:szCs w:val="22"/>
        </w:rPr>
      </w:pPr>
      <w:r>
        <w:rPr>
          <w:rFonts w:ascii="Calibri" w:hAnsi="Calibri" w:cs="Calibri"/>
          <w:b/>
          <w:color w:val="auto"/>
          <w:sz w:val="22"/>
          <w:szCs w:val="22"/>
          <w:highlight w:val="lightGray"/>
        </w:rPr>
        <w:t>Preambula</w:t>
      </w:r>
    </w:p>
    <w:p w14:paraId="1C487BC1" w14:textId="7A48DB0E" w:rsidR="00686415" w:rsidRPr="00357AF3" w:rsidRDefault="00842168" w:rsidP="00686415">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00686415"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sidR="00686415">
        <w:rPr>
          <w:rFonts w:ascii="Calibri" w:hAnsi="Calibri"/>
          <w:sz w:val="22"/>
          <w:szCs w:val="22"/>
        </w:rPr>
        <w:t>, výzva v rámci zriadeného dynamického nákupného systému s </w:t>
      </w:r>
      <w:r w:rsidR="00686415" w:rsidRPr="002E2158">
        <w:rPr>
          <w:rFonts w:ascii="Calibri" w:hAnsi="Calibri"/>
          <w:color w:val="auto"/>
          <w:sz w:val="22"/>
          <w:szCs w:val="22"/>
        </w:rPr>
        <w:t xml:space="preserve">predmetom </w:t>
      </w:r>
      <w:r w:rsidR="002E2158" w:rsidRPr="002E2158">
        <w:rPr>
          <w:rFonts w:asciiTheme="minorHAnsi" w:hAnsiTheme="minorHAnsi" w:cstheme="minorHAnsi"/>
          <w:color w:val="auto"/>
          <w:sz w:val="22"/>
          <w:szCs w:val="22"/>
        </w:rPr>
        <w:t>„</w:t>
      </w:r>
      <w:r w:rsidR="002E2158" w:rsidRPr="002E2158">
        <w:rPr>
          <w:rFonts w:asciiTheme="minorHAnsi" w:hAnsiTheme="minorHAnsi" w:cstheme="minorHAnsi"/>
          <w:color w:val="auto"/>
          <w:sz w:val="22"/>
          <w:szCs w:val="22"/>
          <w:shd w:val="clear" w:color="auto" w:fill="FFFFFF"/>
        </w:rPr>
        <w:t>Posypové materiály určené na zimnú údržbu cestných komunikácií“</w:t>
      </w:r>
      <w:r w:rsidR="00686415" w:rsidRPr="002E2158">
        <w:rPr>
          <w:rFonts w:asciiTheme="minorHAnsi" w:hAnsiTheme="minorHAnsi" w:cstheme="minorHAnsi"/>
          <w:color w:val="auto"/>
          <w:sz w:val="22"/>
          <w:szCs w:val="22"/>
        </w:rPr>
        <w:t>.</w:t>
      </w:r>
    </w:p>
    <w:p w14:paraId="23C05F86" w14:textId="77777777" w:rsidR="00A308B0" w:rsidRDefault="00A308B0" w:rsidP="00842168">
      <w:pPr>
        <w:jc w:val="center"/>
        <w:rPr>
          <w:rFonts w:ascii="Calibri" w:hAnsi="Calibri" w:cs="Calibri"/>
          <w:b/>
          <w:color w:val="auto"/>
          <w:sz w:val="22"/>
          <w:szCs w:val="22"/>
        </w:rPr>
      </w:pPr>
    </w:p>
    <w:p w14:paraId="261D6B4D"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I.</w:t>
      </w:r>
    </w:p>
    <w:p w14:paraId="51AA37B9"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0A288A61"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vyhlasuje, že je podnikateľom alebo obchodnou spoločnosťou s právnou subjektivitou, ktorej predmetom podnikania je činnosť v rozsahu požadovanom súťažnými podmienkami verejného </w:t>
      </w:r>
      <w:r w:rsidRPr="00842168">
        <w:rPr>
          <w:rFonts w:ascii="Calibri" w:hAnsi="Calibri" w:cs="Calibri"/>
        </w:rPr>
        <w:lastRenderedPageBreak/>
        <w:t>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50515A5E"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5C04ABA7"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3A3A07E6" w14:textId="552794E9"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5F4DE16A" w14:textId="77777777" w:rsidR="00842168" w:rsidRDefault="00842168" w:rsidP="00A308B0">
      <w:pPr>
        <w:pStyle w:val="Odsekzoznamu"/>
        <w:numPr>
          <w:ilvl w:val="0"/>
          <w:numId w:val="13"/>
        </w:numPr>
        <w:ind w:left="425" w:hanging="425"/>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49CD77B3" w14:textId="77777777" w:rsidR="00A308B0" w:rsidRPr="008718AB" w:rsidRDefault="00A308B0" w:rsidP="00A308B0">
      <w:pPr>
        <w:pStyle w:val="Odsekzoznamu"/>
        <w:ind w:left="425"/>
        <w:jc w:val="both"/>
        <w:rPr>
          <w:rFonts w:ascii="Calibri" w:hAnsi="Calibri" w:cs="Calibri"/>
        </w:rPr>
      </w:pPr>
    </w:p>
    <w:p w14:paraId="6A75DFD9" w14:textId="77777777" w:rsidR="008D7CFE" w:rsidRPr="000E6BE4" w:rsidRDefault="008D7CFE">
      <w:pPr>
        <w:pStyle w:val="Style19"/>
        <w:keepNext/>
        <w:keepLines/>
        <w:shd w:val="clear" w:color="auto" w:fill="auto"/>
        <w:spacing w:before="0" w:line="266" w:lineRule="exact"/>
        <w:rPr>
          <w:rFonts w:ascii="Calibri" w:hAnsi="Calibri" w:cs="Calibri"/>
          <w:sz w:val="22"/>
          <w:szCs w:val="22"/>
        </w:rPr>
      </w:pPr>
      <w:bookmarkStart w:id="2" w:name="bookmark5"/>
      <w:bookmarkEnd w:id="1"/>
      <w:r w:rsidRPr="000E6BE4">
        <w:rPr>
          <w:rStyle w:val="CharStyle20"/>
          <w:rFonts w:ascii="Calibri" w:hAnsi="Calibri" w:cs="Calibri"/>
          <w:b/>
          <w:color w:val="000000"/>
          <w:sz w:val="22"/>
          <w:szCs w:val="22"/>
        </w:rPr>
        <w:t>II.</w:t>
      </w:r>
      <w:bookmarkEnd w:id="2"/>
    </w:p>
    <w:p w14:paraId="47196F28" w14:textId="77777777" w:rsidR="008D7CFE" w:rsidRPr="000E6BE4" w:rsidRDefault="008D7CFE" w:rsidP="00A308B0">
      <w:pPr>
        <w:pStyle w:val="Style19"/>
        <w:keepNext/>
        <w:keepLines/>
        <w:shd w:val="clear" w:color="auto" w:fill="auto"/>
        <w:spacing w:before="0" w:after="120" w:line="240" w:lineRule="auto"/>
        <w:rPr>
          <w:rFonts w:ascii="Calibri" w:hAnsi="Calibri" w:cs="Calibri"/>
          <w:sz w:val="22"/>
          <w:szCs w:val="22"/>
        </w:rPr>
      </w:pPr>
      <w:bookmarkStart w:id="3"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3"/>
      <w:r w:rsidR="00842168" w:rsidRPr="000E6BE4">
        <w:rPr>
          <w:rStyle w:val="CharStyle20"/>
          <w:rFonts w:ascii="Calibri" w:hAnsi="Calibri" w:cs="Calibri"/>
          <w:b/>
          <w:color w:val="000000"/>
          <w:sz w:val="22"/>
          <w:szCs w:val="22"/>
        </w:rPr>
        <w:t>zmluvy</w:t>
      </w:r>
    </w:p>
    <w:p w14:paraId="35CA3DE1" w14:textId="058B3D33" w:rsidR="00E26B2E" w:rsidRPr="00E26B2E" w:rsidRDefault="00E26B2E" w:rsidP="00E26B2E">
      <w:pPr>
        <w:numPr>
          <w:ilvl w:val="0"/>
          <w:numId w:val="19"/>
        </w:numPr>
        <w:ind w:left="426" w:hanging="426"/>
        <w:jc w:val="both"/>
        <w:rPr>
          <w:rFonts w:ascii="Calibri" w:hAnsi="Calibri" w:cs="Calibri"/>
          <w:sz w:val="22"/>
          <w:szCs w:val="22"/>
        </w:rPr>
      </w:pPr>
      <w:r w:rsidRPr="00E26B2E">
        <w:rPr>
          <w:rFonts w:ascii="Calibri" w:hAnsi="Calibri" w:cs="Calibri"/>
          <w:sz w:val="22"/>
          <w:szCs w:val="22"/>
        </w:rPr>
        <w:t xml:space="preserve">Predmetom zmluvy </w:t>
      </w:r>
      <w:r w:rsidRPr="00314EF3">
        <w:rPr>
          <w:rFonts w:ascii="Calibri" w:hAnsi="Calibri" w:cs="Calibri"/>
          <w:sz w:val="22"/>
          <w:szCs w:val="22"/>
        </w:rPr>
        <w:t xml:space="preserve">je dodanie chemického posypového materiálu </w:t>
      </w:r>
      <w:r w:rsidR="00A308B0" w:rsidRPr="00314EF3">
        <w:rPr>
          <w:rFonts w:ascii="Calibri" w:hAnsi="Calibri" w:cs="Calibri"/>
          <w:sz w:val="22"/>
          <w:szCs w:val="22"/>
        </w:rPr>
        <w:t xml:space="preserve">používaného na posyp v rámci zimnej údržby cestných komunikácií, a to vákuovo balenej posypovej soli (chlorid sodný - </w:t>
      </w:r>
      <w:proofErr w:type="spellStart"/>
      <w:r w:rsidR="00A308B0" w:rsidRPr="00314EF3">
        <w:rPr>
          <w:rFonts w:ascii="Calibri" w:hAnsi="Calibri" w:cs="Calibri"/>
          <w:sz w:val="22"/>
          <w:szCs w:val="22"/>
        </w:rPr>
        <w:t>NaCl</w:t>
      </w:r>
      <w:proofErr w:type="spellEnd"/>
      <w:r w:rsidR="00A308B0" w:rsidRPr="00314EF3">
        <w:rPr>
          <w:rFonts w:ascii="Calibri" w:hAnsi="Calibri" w:cs="Calibri"/>
          <w:sz w:val="22"/>
          <w:szCs w:val="22"/>
        </w:rPr>
        <w:t xml:space="preserve">) na posyp ciest s rozmrazovacím účinkom minimálne – 6 </w:t>
      </w:r>
      <w:proofErr w:type="spellStart"/>
      <w:r w:rsidR="00A308B0" w:rsidRPr="00314EF3">
        <w:rPr>
          <w:rFonts w:ascii="Calibri" w:hAnsi="Calibri" w:cs="Calibri"/>
          <w:sz w:val="22"/>
          <w:szCs w:val="22"/>
          <w:vertAlign w:val="superscript"/>
        </w:rPr>
        <w:t>o</w:t>
      </w:r>
      <w:r w:rsidR="00A308B0" w:rsidRPr="00314EF3">
        <w:rPr>
          <w:rFonts w:ascii="Calibri" w:hAnsi="Calibri" w:cs="Calibri"/>
          <w:sz w:val="22"/>
          <w:szCs w:val="22"/>
        </w:rPr>
        <w:t>C</w:t>
      </w:r>
      <w:proofErr w:type="spellEnd"/>
      <w:r w:rsidR="00A308B0" w:rsidRPr="00314EF3">
        <w:rPr>
          <w:rFonts w:ascii="Calibri" w:hAnsi="Calibri" w:cs="Calibri"/>
          <w:sz w:val="22"/>
          <w:szCs w:val="22"/>
        </w:rPr>
        <w:t xml:space="preserve"> a menej slúžiacej na výrobu soľanky (roztok na báze chloridu sodného), ktorá je balená v 25 kg vákuových vreciach, vrátane jej dopravy s vyložením tovaru z dopravných prostriedkov na miesta určenia, ktorými sú  jednotlivé strediská </w:t>
      </w:r>
      <w:r w:rsidR="00E30808">
        <w:rPr>
          <w:rFonts w:ascii="Calibri" w:hAnsi="Calibri" w:cs="Calibri"/>
          <w:sz w:val="22"/>
          <w:szCs w:val="22"/>
        </w:rPr>
        <w:t>kupujúceho</w:t>
      </w:r>
      <w:r w:rsidRPr="00314EF3">
        <w:rPr>
          <w:rFonts w:ascii="Calibri" w:hAnsi="Calibri" w:cs="Calibri"/>
          <w:sz w:val="22"/>
          <w:szCs w:val="22"/>
        </w:rPr>
        <w:t>.</w:t>
      </w:r>
      <w:r w:rsidRPr="00E26B2E">
        <w:rPr>
          <w:rFonts w:ascii="Calibri" w:hAnsi="Calibri" w:cs="Calibri"/>
          <w:sz w:val="22"/>
          <w:szCs w:val="22"/>
        </w:rPr>
        <w:t xml:space="preserve"> </w:t>
      </w:r>
    </w:p>
    <w:p w14:paraId="2AB4AD3E" w14:textId="2EFF3B39" w:rsidR="00E26B2E" w:rsidRPr="00E26B2E" w:rsidRDefault="00E26B2E" w:rsidP="00E26B2E">
      <w:pPr>
        <w:numPr>
          <w:ilvl w:val="0"/>
          <w:numId w:val="19"/>
        </w:numPr>
        <w:ind w:left="426" w:hanging="426"/>
        <w:jc w:val="both"/>
        <w:rPr>
          <w:rFonts w:ascii="Calibri" w:hAnsi="Calibri" w:cs="Calibri"/>
          <w:sz w:val="22"/>
          <w:szCs w:val="22"/>
        </w:rPr>
      </w:pPr>
      <w:r w:rsidRPr="00E26B2E">
        <w:rPr>
          <w:rFonts w:ascii="Calibri" w:hAnsi="Calibri" w:cs="Calibri"/>
          <w:sz w:val="22"/>
          <w:szCs w:val="22"/>
        </w:rPr>
        <w:t xml:space="preserve">Celkové množstvo, ktoré je dodávateľ povinný dodať </w:t>
      </w:r>
      <w:r w:rsidR="00B70CD2">
        <w:rPr>
          <w:rFonts w:ascii="Calibri" w:hAnsi="Calibri" w:cs="Calibri"/>
          <w:sz w:val="22"/>
          <w:szCs w:val="22"/>
        </w:rPr>
        <w:t xml:space="preserve">a </w:t>
      </w:r>
      <w:r w:rsidRPr="00E26B2E">
        <w:rPr>
          <w:rFonts w:ascii="Calibri" w:hAnsi="Calibri" w:cs="Calibri"/>
          <w:sz w:val="22"/>
          <w:szCs w:val="22"/>
        </w:rPr>
        <w:t>odberateľ</w:t>
      </w:r>
      <w:r w:rsidR="00B70CD2">
        <w:rPr>
          <w:rFonts w:ascii="Calibri" w:hAnsi="Calibri" w:cs="Calibri"/>
          <w:sz w:val="22"/>
          <w:szCs w:val="22"/>
        </w:rPr>
        <w:t xml:space="preserve"> odobrať za uvedené obdobie je </w:t>
      </w:r>
      <w:r w:rsidR="0053669E">
        <w:rPr>
          <w:rFonts w:ascii="Calibri" w:hAnsi="Calibri" w:cs="Calibri"/>
          <w:b/>
          <w:sz w:val="22"/>
          <w:szCs w:val="22"/>
        </w:rPr>
        <w:t>10</w:t>
      </w:r>
      <w:r w:rsidR="00127167">
        <w:rPr>
          <w:rFonts w:ascii="Calibri" w:hAnsi="Calibri" w:cs="Calibri"/>
          <w:b/>
          <w:sz w:val="22"/>
          <w:szCs w:val="22"/>
        </w:rPr>
        <w:t>0</w:t>
      </w:r>
      <w:r w:rsidRPr="00E26B2E">
        <w:rPr>
          <w:rFonts w:ascii="Calibri" w:hAnsi="Calibri" w:cs="Calibri"/>
          <w:sz w:val="22"/>
          <w:szCs w:val="22"/>
        </w:rPr>
        <w:t xml:space="preserve"> </w:t>
      </w:r>
      <w:r w:rsidRPr="00E26B2E">
        <w:rPr>
          <w:rFonts w:ascii="Calibri" w:hAnsi="Calibri" w:cs="Calibri"/>
          <w:b/>
          <w:sz w:val="22"/>
          <w:szCs w:val="22"/>
        </w:rPr>
        <w:t>ton</w:t>
      </w:r>
      <w:r w:rsidRPr="00E26B2E">
        <w:rPr>
          <w:rFonts w:ascii="Calibri" w:hAnsi="Calibri" w:cs="Calibri"/>
          <w:sz w:val="22"/>
          <w:szCs w:val="22"/>
        </w:rPr>
        <w:t>.</w:t>
      </w:r>
    </w:p>
    <w:p w14:paraId="7066E874" w14:textId="77777777" w:rsidR="00E26B2E" w:rsidRPr="003B7A35" w:rsidRDefault="00E26B2E" w:rsidP="00E26B2E">
      <w:pPr>
        <w:pStyle w:val="Default"/>
        <w:numPr>
          <w:ilvl w:val="0"/>
          <w:numId w:val="19"/>
        </w:numPr>
        <w:suppressAutoHyphens/>
        <w:autoSpaceDN/>
        <w:adjustRightInd/>
        <w:ind w:left="284" w:hanging="284"/>
        <w:jc w:val="both"/>
        <w:rPr>
          <w:rFonts w:ascii="Calibri" w:hAnsi="Calibri" w:cs="Calibri"/>
          <w:bCs/>
          <w:color w:val="auto"/>
          <w:sz w:val="22"/>
          <w:szCs w:val="22"/>
        </w:rPr>
      </w:pPr>
      <w:r w:rsidRPr="003B7A35">
        <w:rPr>
          <w:rFonts w:ascii="Calibri" w:hAnsi="Calibri" w:cs="Calibri"/>
          <w:bCs/>
          <w:color w:val="auto"/>
          <w:sz w:val="22"/>
          <w:szCs w:val="22"/>
        </w:rPr>
        <w:t xml:space="preserve">   Požiadavky na posypový materiál na báze chloridu sodného.</w:t>
      </w:r>
    </w:p>
    <w:p w14:paraId="36F0AE8A"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obsah NaCl min. 99,60 %,</w:t>
      </w:r>
    </w:p>
    <w:p w14:paraId="4A64BC79"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účinnosť rozmrazovania -6 °C a menej (t.j. čím nižšia teplota účinnosti rozmrazovania, tým lepšie),</w:t>
      </w:r>
    </w:p>
    <w:p w14:paraId="159F4DB8"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obsah protispekacej prísady K</w:t>
      </w:r>
      <w:r w:rsidRPr="00A308B0">
        <w:rPr>
          <w:rFonts w:ascii="Calibri" w:hAnsi="Calibri" w:cs="Calibri"/>
          <w:bCs/>
          <w:vertAlign w:val="subscript"/>
        </w:rPr>
        <w:t>4</w:t>
      </w:r>
      <w:r w:rsidRPr="00A308B0">
        <w:rPr>
          <w:rFonts w:ascii="Calibri" w:hAnsi="Calibri" w:cs="Calibri"/>
          <w:bCs/>
        </w:rPr>
        <w:t>Fe(CN)</w:t>
      </w:r>
      <w:r w:rsidRPr="00A308B0">
        <w:rPr>
          <w:rFonts w:ascii="Calibri" w:hAnsi="Calibri" w:cs="Calibri"/>
          <w:bCs/>
          <w:vertAlign w:val="subscript"/>
        </w:rPr>
        <w:t>6</w:t>
      </w:r>
      <w:r w:rsidRPr="00A308B0">
        <w:rPr>
          <w:rFonts w:ascii="Calibri" w:hAnsi="Calibri" w:cs="Calibri"/>
          <w:bCs/>
        </w:rPr>
        <w:t xml:space="preserve"> v rozsahu od min. 10 do max. 200 mg/kg,</w:t>
      </w:r>
    </w:p>
    <w:p w14:paraId="1B754491"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vákuové balenie v 25 kg vreciach.</w:t>
      </w:r>
    </w:p>
    <w:p w14:paraId="7CD43568" w14:textId="36B04584" w:rsidR="00E26B2E" w:rsidRPr="00E30808" w:rsidRDefault="00A308B0" w:rsidP="00E26B2E">
      <w:pPr>
        <w:pStyle w:val="Default"/>
        <w:ind w:left="426"/>
        <w:jc w:val="both"/>
        <w:rPr>
          <w:rFonts w:asciiTheme="minorHAnsi" w:hAnsiTheme="minorHAnsi" w:cstheme="minorHAnsi"/>
          <w:sz w:val="22"/>
          <w:szCs w:val="22"/>
        </w:rPr>
      </w:pPr>
      <w:r w:rsidRPr="00E30808">
        <w:rPr>
          <w:rFonts w:asciiTheme="minorHAnsi" w:hAnsiTheme="minorHAnsi" w:cstheme="minorHAnsi"/>
          <w:sz w:val="22"/>
          <w:szCs w:val="22"/>
        </w:rPr>
        <w:t xml:space="preserve">Chlorid sodný – </w:t>
      </w:r>
      <w:proofErr w:type="spellStart"/>
      <w:r w:rsidRPr="00E30808">
        <w:rPr>
          <w:rFonts w:asciiTheme="minorHAnsi" w:hAnsiTheme="minorHAnsi" w:cstheme="minorHAnsi"/>
          <w:sz w:val="22"/>
          <w:szCs w:val="22"/>
        </w:rPr>
        <w:t>NaCl</w:t>
      </w:r>
      <w:proofErr w:type="spellEnd"/>
      <w:r w:rsidRPr="00E30808">
        <w:rPr>
          <w:rFonts w:asciiTheme="minorHAnsi" w:hAnsiTheme="minorHAnsi" w:cstheme="minorHAnsi"/>
          <w:sz w:val="22"/>
          <w:szCs w:val="22"/>
        </w:rPr>
        <w:t xml:space="preserve"> – vákuovo balený s rozmrazovacou účinnosťou – 6 °C a menej, musí spĺňať technické parametre v súlade s </w:t>
      </w:r>
      <w:r w:rsidR="00E30808" w:rsidRPr="00E30808">
        <w:rPr>
          <w:rFonts w:asciiTheme="minorHAnsi" w:hAnsiTheme="minorHAnsi" w:cstheme="minorHAnsi"/>
          <w:sz w:val="22"/>
          <w:szCs w:val="22"/>
        </w:rPr>
        <w:t>Technický</w:t>
      </w:r>
      <w:r w:rsidR="00E30808">
        <w:rPr>
          <w:rFonts w:asciiTheme="minorHAnsi" w:hAnsiTheme="minorHAnsi" w:cstheme="minorHAnsi"/>
          <w:sz w:val="22"/>
          <w:szCs w:val="22"/>
        </w:rPr>
        <w:t>mi</w:t>
      </w:r>
      <w:r w:rsidR="00E30808" w:rsidRPr="00E30808">
        <w:rPr>
          <w:rFonts w:asciiTheme="minorHAnsi" w:hAnsiTheme="minorHAnsi" w:cstheme="minorHAnsi"/>
          <w:sz w:val="22"/>
          <w:szCs w:val="22"/>
        </w:rPr>
        <w:t xml:space="preserve"> podmien</w:t>
      </w:r>
      <w:r w:rsidR="00E30808">
        <w:rPr>
          <w:rFonts w:asciiTheme="minorHAnsi" w:hAnsiTheme="minorHAnsi" w:cstheme="minorHAnsi"/>
          <w:sz w:val="22"/>
          <w:szCs w:val="22"/>
        </w:rPr>
        <w:t>kami</w:t>
      </w:r>
      <w:r w:rsidR="00E30808" w:rsidRPr="00E30808">
        <w:rPr>
          <w:rFonts w:asciiTheme="minorHAnsi" w:hAnsiTheme="minorHAnsi" w:cstheme="minorHAnsi"/>
          <w:sz w:val="22"/>
          <w:szCs w:val="22"/>
        </w:rPr>
        <w:t xml:space="preserve"> (TP 039) – Používanie posypových materiálov na zimnú údržbu pozemných komunikácií vydaných Ministerstvom dopravy a výstavby SR, sekcia cestnej dopravy a pozemných komunikácií účinných od 01.07.2022</w:t>
      </w:r>
      <w:r w:rsidR="00E26B2E" w:rsidRPr="00E30808">
        <w:rPr>
          <w:rFonts w:asciiTheme="minorHAnsi" w:hAnsiTheme="minorHAnsi" w:cstheme="minorHAnsi"/>
          <w:sz w:val="22"/>
          <w:szCs w:val="22"/>
        </w:rPr>
        <w:t>.</w:t>
      </w:r>
    </w:p>
    <w:p w14:paraId="6CBF28E8" w14:textId="77777777" w:rsidR="00E30808" w:rsidRPr="00E30808" w:rsidRDefault="00E26B2E" w:rsidP="00C9608F">
      <w:pPr>
        <w:numPr>
          <w:ilvl w:val="0"/>
          <w:numId w:val="19"/>
        </w:numPr>
        <w:ind w:left="426" w:hanging="426"/>
        <w:jc w:val="both"/>
        <w:rPr>
          <w:rFonts w:ascii="Calibri" w:hAnsi="Calibri" w:cs="Calibri"/>
          <w:bCs/>
          <w:color w:val="auto"/>
          <w:sz w:val="22"/>
          <w:szCs w:val="22"/>
        </w:rPr>
      </w:pPr>
      <w:r w:rsidRPr="00B70CD2">
        <w:rPr>
          <w:rFonts w:ascii="Calibri" w:hAnsi="Calibri" w:cs="Calibri"/>
          <w:sz w:val="22"/>
          <w:szCs w:val="22"/>
        </w:rPr>
        <w:t xml:space="preserve">Zoznam stredísk </w:t>
      </w:r>
      <w:r w:rsidR="00E30808">
        <w:rPr>
          <w:rFonts w:ascii="Calibri" w:hAnsi="Calibri" w:cs="Calibri"/>
          <w:sz w:val="22"/>
          <w:szCs w:val="22"/>
        </w:rPr>
        <w:t>kupujúceho</w:t>
      </w:r>
      <w:r w:rsidRPr="00B70CD2">
        <w:rPr>
          <w:rFonts w:ascii="Calibri" w:hAnsi="Calibri" w:cs="Calibri"/>
          <w:sz w:val="22"/>
          <w:szCs w:val="22"/>
        </w:rPr>
        <w:t xml:space="preserve"> – miesta dodania </w:t>
      </w:r>
      <w:r w:rsidR="00A308B0" w:rsidRPr="00B70CD2">
        <w:rPr>
          <w:rFonts w:ascii="Calibri" w:hAnsi="Calibri" w:cs="Calibri"/>
          <w:sz w:val="22"/>
          <w:szCs w:val="22"/>
        </w:rPr>
        <w:t>a</w:t>
      </w:r>
      <w:r w:rsidR="00B70CD2" w:rsidRPr="00B70CD2">
        <w:rPr>
          <w:rFonts w:ascii="Calibri" w:hAnsi="Calibri" w:cs="Calibri"/>
          <w:sz w:val="22"/>
          <w:szCs w:val="22"/>
        </w:rPr>
        <w:t> </w:t>
      </w:r>
      <w:r w:rsidR="00A308B0" w:rsidRPr="00B70CD2">
        <w:rPr>
          <w:rFonts w:ascii="Calibri" w:hAnsi="Calibri" w:cs="Calibri"/>
          <w:sz w:val="22"/>
          <w:szCs w:val="22"/>
        </w:rPr>
        <w:t>množstvo</w:t>
      </w:r>
      <w:r w:rsidR="00B70CD2" w:rsidRPr="00B70CD2">
        <w:rPr>
          <w:rFonts w:ascii="Calibri" w:hAnsi="Calibri" w:cs="Calibri"/>
          <w:sz w:val="22"/>
          <w:szCs w:val="22"/>
        </w:rPr>
        <w:t xml:space="preserve"> je uvedené v Prílohe č. 2 tejto zmluvy. </w:t>
      </w:r>
    </w:p>
    <w:p w14:paraId="68637678" w14:textId="6F5376B3" w:rsidR="00E26B2E" w:rsidRPr="00E30808" w:rsidRDefault="00E30808" w:rsidP="00C9608F">
      <w:pPr>
        <w:numPr>
          <w:ilvl w:val="0"/>
          <w:numId w:val="19"/>
        </w:numPr>
        <w:ind w:left="426" w:hanging="426"/>
        <w:jc w:val="both"/>
        <w:rPr>
          <w:rFonts w:ascii="Calibri" w:hAnsi="Calibri" w:cs="Calibri"/>
          <w:bCs/>
          <w:color w:val="auto"/>
          <w:sz w:val="22"/>
          <w:szCs w:val="22"/>
        </w:rPr>
      </w:pPr>
      <w:r>
        <w:rPr>
          <w:rFonts w:ascii="Calibri" w:hAnsi="Calibri" w:cs="Calibri"/>
          <w:sz w:val="22"/>
          <w:szCs w:val="22"/>
        </w:rPr>
        <w:t>Kupujúci od predávajúceho</w:t>
      </w:r>
      <w:r w:rsidR="00E26B2E" w:rsidRPr="00E30808">
        <w:rPr>
          <w:rFonts w:ascii="Calibri" w:hAnsi="Calibri" w:cs="Calibri"/>
          <w:sz w:val="22"/>
          <w:szCs w:val="22"/>
        </w:rPr>
        <w:t xml:space="preserve"> požaduje počas celej platnosti zmluvy </w:t>
      </w:r>
      <w:r w:rsidR="001D46DD">
        <w:rPr>
          <w:rFonts w:ascii="Calibri" w:hAnsi="Calibri" w:cs="Calibri"/>
          <w:sz w:val="22"/>
          <w:szCs w:val="22"/>
        </w:rPr>
        <w:t>dodávať tovar</w:t>
      </w:r>
      <w:r w:rsidR="003F6A76">
        <w:rPr>
          <w:rFonts w:ascii="Calibri" w:hAnsi="Calibri" w:cs="Calibri"/>
          <w:sz w:val="22"/>
          <w:szCs w:val="22"/>
        </w:rPr>
        <w:t xml:space="preserve"> </w:t>
      </w:r>
      <w:r w:rsidR="00E26B2E" w:rsidRPr="00E30808">
        <w:rPr>
          <w:rFonts w:ascii="Calibri" w:hAnsi="Calibri" w:cs="Calibri"/>
          <w:sz w:val="22"/>
          <w:szCs w:val="22"/>
        </w:rPr>
        <w:t>minimálne:</w:t>
      </w:r>
    </w:p>
    <w:p w14:paraId="4AC4C26B" w14:textId="77777777" w:rsidR="00A308B0" w:rsidRPr="00314EF3" w:rsidRDefault="00A308B0" w:rsidP="00C9608F">
      <w:pPr>
        <w:pStyle w:val="Odsekzoznamu"/>
        <w:numPr>
          <w:ilvl w:val="0"/>
          <w:numId w:val="20"/>
        </w:numPr>
        <w:suppressAutoHyphens/>
        <w:ind w:left="851" w:hanging="425"/>
        <w:contextualSpacing/>
        <w:jc w:val="both"/>
        <w:rPr>
          <w:rStyle w:val="CharStyle15"/>
          <w:rFonts w:ascii="Calibri" w:hAnsi="Calibri" w:cs="Calibri"/>
          <w:szCs w:val="24"/>
        </w:rPr>
      </w:pPr>
      <w:r w:rsidRPr="00314EF3">
        <w:rPr>
          <w:rStyle w:val="CharStyle15"/>
          <w:rFonts w:ascii="Calibri" w:hAnsi="Calibri" w:cs="Calibri"/>
        </w:rPr>
        <w:t>NaCl s protispekacou prísadou s rozmrazovacím účinkom -6°C a menej , vákuovo balený v 25 kg vreciach slúžiaci na výrobu soľanky, vrátane dopravy tovaru a vykládky tovaru na miesto určenia určené kupujúcim – strediská kupujúceho,</w:t>
      </w:r>
    </w:p>
    <w:p w14:paraId="79636121" w14:textId="6C415353" w:rsidR="00A308B0" w:rsidRPr="00314EF3" w:rsidRDefault="00A308B0" w:rsidP="00C9608F">
      <w:pPr>
        <w:pStyle w:val="Odsekzoznamu"/>
        <w:numPr>
          <w:ilvl w:val="0"/>
          <w:numId w:val="20"/>
        </w:numPr>
        <w:suppressAutoHyphens/>
        <w:ind w:left="851" w:hanging="425"/>
        <w:contextualSpacing/>
        <w:jc w:val="both"/>
        <w:rPr>
          <w:rFonts w:ascii="Calibri" w:hAnsi="Calibri" w:cs="Calibri"/>
        </w:rPr>
      </w:pPr>
      <w:r w:rsidRPr="00314EF3">
        <w:rPr>
          <w:rFonts w:ascii="Calibri" w:hAnsi="Calibri" w:cs="Calibri"/>
        </w:rPr>
        <w:t xml:space="preserve">dodať predmet zákazky v termínoch podľa </w:t>
      </w:r>
      <w:r w:rsidR="007E21A1" w:rsidRPr="00314EF3">
        <w:rPr>
          <w:rFonts w:ascii="Calibri" w:hAnsi="Calibri" w:cs="Calibri"/>
        </w:rPr>
        <w:t xml:space="preserve">ods. </w:t>
      </w:r>
      <w:r w:rsidR="00E30808">
        <w:rPr>
          <w:rFonts w:ascii="Calibri" w:hAnsi="Calibri" w:cs="Calibri"/>
        </w:rPr>
        <w:t>7</w:t>
      </w:r>
      <w:r w:rsidR="007E21A1" w:rsidRPr="00314EF3">
        <w:rPr>
          <w:rFonts w:ascii="Calibri" w:hAnsi="Calibri" w:cs="Calibri"/>
        </w:rPr>
        <w:t xml:space="preserve"> tohto článku,</w:t>
      </w:r>
      <w:r w:rsidRPr="00314EF3">
        <w:rPr>
          <w:rFonts w:ascii="Calibri" w:hAnsi="Calibri" w:cs="Calibri"/>
        </w:rPr>
        <w:t xml:space="preserve"> </w:t>
      </w:r>
    </w:p>
    <w:p w14:paraId="0A279711" w14:textId="212685C0" w:rsidR="00E26B2E" w:rsidRDefault="00E26B2E" w:rsidP="00C9608F">
      <w:pPr>
        <w:numPr>
          <w:ilvl w:val="0"/>
          <w:numId w:val="19"/>
        </w:numPr>
        <w:ind w:left="426" w:hanging="426"/>
        <w:jc w:val="both"/>
        <w:rPr>
          <w:rStyle w:val="CharStyle15"/>
          <w:rFonts w:ascii="Calibri" w:hAnsi="Calibri" w:cs="Calibri"/>
          <w:sz w:val="22"/>
          <w:szCs w:val="22"/>
        </w:rPr>
      </w:pPr>
      <w:r>
        <w:rPr>
          <w:rFonts w:ascii="Calibri" w:hAnsi="Calibri" w:cs="Calibri"/>
          <w:sz w:val="22"/>
          <w:szCs w:val="22"/>
        </w:rPr>
        <w:t xml:space="preserve">Predávajúci je povinný </w:t>
      </w:r>
      <w:r w:rsidR="004944C2">
        <w:rPr>
          <w:rFonts w:ascii="Calibri" w:hAnsi="Calibri" w:cs="Calibri"/>
          <w:sz w:val="22"/>
          <w:szCs w:val="22"/>
        </w:rPr>
        <w:t>najneskôr do</w:t>
      </w:r>
      <w:r w:rsidR="00263F3E">
        <w:rPr>
          <w:rFonts w:ascii="Calibri" w:hAnsi="Calibri" w:cs="Calibri"/>
          <w:sz w:val="22"/>
          <w:szCs w:val="22"/>
        </w:rPr>
        <w:t xml:space="preserve"> 60 dní odo dňa nadobudnutia účinnosti zmluvy </w:t>
      </w:r>
      <w:r w:rsidRPr="004944C2">
        <w:rPr>
          <w:rFonts w:ascii="Calibri" w:hAnsi="Calibri" w:cs="Calibri"/>
          <w:sz w:val="22"/>
          <w:szCs w:val="22"/>
        </w:rPr>
        <w:t>dodať tovar</w:t>
      </w:r>
      <w:r>
        <w:rPr>
          <w:rFonts w:ascii="Calibri" w:hAnsi="Calibri" w:cs="Calibri"/>
          <w:sz w:val="22"/>
          <w:szCs w:val="22"/>
        </w:rPr>
        <w:t xml:space="preserve"> kupujúcemu </w:t>
      </w:r>
      <w:r w:rsidR="00A308B0">
        <w:rPr>
          <w:rFonts w:ascii="Calibri" w:hAnsi="Calibri" w:cs="Calibri"/>
          <w:sz w:val="22"/>
          <w:szCs w:val="22"/>
        </w:rPr>
        <w:t xml:space="preserve">v množstve a na miesta dodania uvedené ods. 4 tohto článku. </w:t>
      </w:r>
    </w:p>
    <w:p w14:paraId="2BDB25D1" w14:textId="7DD3E50E" w:rsidR="00E26B2E" w:rsidRPr="003B7A35" w:rsidRDefault="00E26B2E" w:rsidP="00C9608F">
      <w:pPr>
        <w:numPr>
          <w:ilvl w:val="0"/>
          <w:numId w:val="19"/>
        </w:numPr>
        <w:ind w:left="426" w:hanging="426"/>
        <w:jc w:val="both"/>
        <w:rPr>
          <w:rFonts w:ascii="Calibri" w:hAnsi="Calibri" w:cs="Calibri"/>
          <w:b/>
          <w:sz w:val="22"/>
          <w:szCs w:val="22"/>
        </w:rPr>
      </w:pPr>
      <w:r w:rsidRPr="000E6BE4">
        <w:rPr>
          <w:rStyle w:val="CharStyle15"/>
          <w:rFonts w:ascii="Calibri" w:hAnsi="Calibri" w:cs="Calibri"/>
          <w:sz w:val="22"/>
          <w:szCs w:val="22"/>
        </w:rPr>
        <w:t xml:space="preserve">Predávajúci je povinný dodržať všetky kvalitatívne ukazovatele v zmysle platných </w:t>
      </w:r>
      <w:r w:rsidR="00E86332" w:rsidRPr="00E30808">
        <w:rPr>
          <w:rFonts w:asciiTheme="minorHAnsi" w:hAnsiTheme="minorHAnsi" w:cstheme="minorHAnsi"/>
          <w:sz w:val="22"/>
          <w:szCs w:val="22"/>
        </w:rPr>
        <w:t>Technický</w:t>
      </w:r>
      <w:r w:rsidR="00E86332">
        <w:rPr>
          <w:rFonts w:asciiTheme="minorHAnsi" w:hAnsiTheme="minorHAnsi" w:cstheme="minorHAnsi"/>
          <w:sz w:val="22"/>
          <w:szCs w:val="22"/>
        </w:rPr>
        <w:t>ch</w:t>
      </w:r>
      <w:r w:rsidR="00E86332" w:rsidRPr="00E30808">
        <w:rPr>
          <w:rFonts w:asciiTheme="minorHAnsi" w:hAnsiTheme="minorHAnsi" w:cstheme="minorHAnsi"/>
          <w:sz w:val="22"/>
          <w:szCs w:val="22"/>
        </w:rPr>
        <w:t xml:space="preserve"> podmien</w:t>
      </w:r>
      <w:r w:rsidR="00E86332">
        <w:rPr>
          <w:rFonts w:asciiTheme="minorHAnsi" w:hAnsiTheme="minorHAnsi" w:cstheme="minorHAnsi"/>
          <w:sz w:val="22"/>
          <w:szCs w:val="22"/>
        </w:rPr>
        <w:t>ok</w:t>
      </w:r>
      <w:r w:rsidR="00E86332" w:rsidRPr="00E30808">
        <w:rPr>
          <w:rFonts w:asciiTheme="minorHAnsi" w:hAnsiTheme="minorHAnsi" w:cstheme="minorHAnsi"/>
          <w:sz w:val="22"/>
          <w:szCs w:val="22"/>
        </w:rPr>
        <w:t xml:space="preserve"> (TP 039) – Používanie posypových materiálov na zimnú údržbu pozemných komunikácií vydaných Ministerstvom dopravy a výstavby SR, sekcia cestnej dopravy a pozemných komunikácií účinných</w:t>
      </w:r>
      <w:r w:rsidR="00C9608F">
        <w:rPr>
          <w:rFonts w:asciiTheme="minorHAnsi" w:hAnsiTheme="minorHAnsi" w:cstheme="minorHAnsi"/>
          <w:sz w:val="22"/>
          <w:szCs w:val="22"/>
        </w:rPr>
        <w:t xml:space="preserve"> </w:t>
      </w:r>
      <w:r w:rsidR="00E86332" w:rsidRPr="00E30808">
        <w:rPr>
          <w:rFonts w:asciiTheme="minorHAnsi" w:hAnsiTheme="minorHAnsi" w:cstheme="minorHAnsi"/>
          <w:sz w:val="22"/>
          <w:szCs w:val="22"/>
        </w:rPr>
        <w:t>od 01.07.2022</w:t>
      </w:r>
      <w:r w:rsidRPr="000E6BE4">
        <w:rPr>
          <w:rStyle w:val="CharStyle15"/>
          <w:rFonts w:ascii="Calibri" w:hAnsi="Calibri" w:cs="Calibri"/>
          <w:sz w:val="22"/>
          <w:szCs w:val="22"/>
        </w:rPr>
        <w:t>.</w:t>
      </w:r>
      <w:r>
        <w:rPr>
          <w:rFonts w:ascii="Calibri" w:hAnsi="Calibri" w:cs="Calibri"/>
          <w:b/>
          <w:sz w:val="22"/>
          <w:szCs w:val="22"/>
        </w:rPr>
        <w:t xml:space="preserve"> </w:t>
      </w:r>
      <w:r w:rsidRPr="007664A3">
        <w:rPr>
          <w:rStyle w:val="CharStyle15"/>
          <w:rFonts w:ascii="Calibri" w:hAnsi="Calibri" w:cs="Calibri"/>
          <w:sz w:val="22"/>
          <w:szCs w:val="22"/>
        </w:rPr>
        <w:tab/>
      </w:r>
    </w:p>
    <w:p w14:paraId="11469713" w14:textId="77777777" w:rsidR="008D7CFE" w:rsidRPr="0050497F" w:rsidRDefault="00E26B2E" w:rsidP="00C9608F">
      <w:pPr>
        <w:numPr>
          <w:ilvl w:val="0"/>
          <w:numId w:val="19"/>
        </w:numPr>
        <w:ind w:left="426" w:hanging="426"/>
        <w:jc w:val="both"/>
        <w:rPr>
          <w:rFonts w:ascii="Calibri" w:hAnsi="Calibri" w:cs="Calibri"/>
          <w:b/>
          <w:sz w:val="22"/>
          <w:szCs w:val="22"/>
        </w:rPr>
      </w:pPr>
      <w:r w:rsidRPr="007664A3">
        <w:rPr>
          <w:rStyle w:val="CharStyle15"/>
          <w:rFonts w:ascii="Calibri" w:hAnsi="Calibri" w:cs="Calibri"/>
          <w:sz w:val="22"/>
          <w:szCs w:val="22"/>
        </w:rPr>
        <w:t>Kupujúci sa zaväzuje zaplatiť za tovar  kúpnu cenu podľa článku IV. zmluvy.</w:t>
      </w:r>
    </w:p>
    <w:p w14:paraId="5C1E66B4" w14:textId="77777777" w:rsidR="005A32F3" w:rsidRDefault="005A32F3">
      <w:pPr>
        <w:pStyle w:val="Style19"/>
        <w:keepNext/>
        <w:keepLines/>
        <w:shd w:val="clear" w:color="auto" w:fill="auto"/>
        <w:spacing w:before="0" w:line="266" w:lineRule="exact"/>
        <w:ind w:left="20"/>
        <w:rPr>
          <w:rStyle w:val="CharStyle20"/>
          <w:rFonts w:ascii="Calibri" w:hAnsi="Calibri" w:cs="Calibri"/>
          <w:b/>
          <w:color w:val="000000"/>
          <w:sz w:val="22"/>
          <w:szCs w:val="22"/>
        </w:rPr>
      </w:pPr>
      <w:bookmarkStart w:id="4" w:name="bookmark7"/>
    </w:p>
    <w:p w14:paraId="1556E714" w14:textId="77777777" w:rsidR="008D7CFE" w:rsidRPr="000E6BE4" w:rsidRDefault="008D7CFE">
      <w:pPr>
        <w:pStyle w:val="Style19"/>
        <w:keepNext/>
        <w:keepLines/>
        <w:shd w:val="clear" w:color="auto" w:fill="auto"/>
        <w:spacing w:before="0" w:line="266" w:lineRule="exact"/>
        <w:ind w:left="20"/>
        <w:rPr>
          <w:rFonts w:ascii="Calibri" w:hAnsi="Calibri" w:cs="Calibri"/>
          <w:sz w:val="22"/>
          <w:szCs w:val="22"/>
        </w:rPr>
      </w:pPr>
      <w:r w:rsidRPr="000E6BE4">
        <w:rPr>
          <w:rStyle w:val="CharStyle20"/>
          <w:rFonts w:ascii="Calibri" w:hAnsi="Calibri" w:cs="Calibri"/>
          <w:b/>
          <w:color w:val="000000"/>
          <w:sz w:val="22"/>
          <w:szCs w:val="22"/>
        </w:rPr>
        <w:t>III.</w:t>
      </w:r>
      <w:bookmarkEnd w:id="4"/>
    </w:p>
    <w:p w14:paraId="41EB9C05" w14:textId="77777777" w:rsidR="008D7CFE" w:rsidRPr="000E6BE4" w:rsidRDefault="009969A0" w:rsidP="00A308B0">
      <w:pPr>
        <w:pStyle w:val="Style2"/>
        <w:shd w:val="clear" w:color="auto" w:fill="auto"/>
        <w:spacing w:after="120" w:line="240"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06CD36AC" w14:textId="6CFDE0F2" w:rsidR="008D7CFE" w:rsidRDefault="00F64A6C" w:rsidP="00C9608F">
      <w:pPr>
        <w:pStyle w:val="Style4"/>
        <w:numPr>
          <w:ilvl w:val="0"/>
          <w:numId w:val="3"/>
        </w:numPr>
        <w:shd w:val="clear" w:color="auto" w:fill="auto"/>
        <w:spacing w:before="0" w:line="274" w:lineRule="exact"/>
        <w:ind w:left="360" w:hanging="360"/>
        <w:jc w:val="both"/>
        <w:rPr>
          <w:rFonts w:ascii="Calibri" w:hAnsi="Calibri" w:cs="Calibri"/>
          <w:sz w:val="22"/>
          <w:szCs w:val="22"/>
        </w:rPr>
      </w:pPr>
      <w:r>
        <w:rPr>
          <w:rFonts w:ascii="Calibri" w:hAnsi="Calibri" w:cs="Calibri"/>
          <w:bCs/>
          <w:sz w:val="22"/>
          <w:szCs w:val="22"/>
        </w:rPr>
        <w:t xml:space="preserve">Kúpna zmluva </w:t>
      </w:r>
      <w:r>
        <w:rPr>
          <w:rFonts w:ascii="Calibri" w:hAnsi="Calibri" w:cs="Calibri"/>
          <w:sz w:val="22"/>
          <w:szCs w:val="22"/>
        </w:rPr>
        <w:t xml:space="preserve">sa uzatvára na dobu určitú odo dňa nadobudnutia účinnosti zmluvy až do úplného splnenia všetkých zmluvných záväzkov spojených s predmetom </w:t>
      </w:r>
      <w:r w:rsidRPr="00CE1F12">
        <w:rPr>
          <w:rFonts w:ascii="Calibri" w:hAnsi="Calibri" w:cs="Calibri"/>
          <w:sz w:val="22"/>
          <w:szCs w:val="22"/>
        </w:rPr>
        <w:t>zmluvy.</w:t>
      </w:r>
    </w:p>
    <w:p w14:paraId="09B72992" w14:textId="77777777" w:rsidR="00BE66BC" w:rsidRPr="003B7A35" w:rsidRDefault="00A308B0" w:rsidP="00C9608F">
      <w:pPr>
        <w:pStyle w:val="Style4"/>
        <w:numPr>
          <w:ilvl w:val="0"/>
          <w:numId w:val="3"/>
        </w:numPr>
        <w:shd w:val="clear" w:color="auto" w:fill="auto"/>
        <w:spacing w:before="0" w:line="274" w:lineRule="exact"/>
        <w:ind w:left="360" w:hanging="360"/>
        <w:jc w:val="both"/>
        <w:rPr>
          <w:rStyle w:val="CharStyle15"/>
          <w:rFonts w:ascii="Calibri" w:hAnsi="Calibri" w:cs="Calibri"/>
          <w:sz w:val="22"/>
          <w:szCs w:val="22"/>
        </w:rPr>
      </w:pPr>
      <w:r w:rsidRPr="003B7A35">
        <w:rPr>
          <w:rStyle w:val="CharStyle15"/>
          <w:rFonts w:ascii="Calibri" w:hAnsi="Calibri" w:cs="Calibri"/>
          <w:color w:val="000000"/>
          <w:sz w:val="22"/>
          <w:szCs w:val="22"/>
        </w:rPr>
        <w:t>T</w:t>
      </w:r>
      <w:r w:rsidR="008D7CFE" w:rsidRPr="003B7A35">
        <w:rPr>
          <w:rStyle w:val="CharStyle15"/>
          <w:rFonts w:ascii="Calibri" w:hAnsi="Calibri" w:cs="Calibri"/>
          <w:color w:val="000000"/>
          <w:sz w:val="22"/>
          <w:szCs w:val="22"/>
        </w:rPr>
        <w:t xml:space="preserve">ermín </w:t>
      </w:r>
      <w:r w:rsidR="00BE66BC" w:rsidRPr="003B7A35">
        <w:rPr>
          <w:rStyle w:val="CharStyle15"/>
          <w:rFonts w:ascii="Calibri" w:hAnsi="Calibri" w:cs="Calibri"/>
          <w:color w:val="000000"/>
          <w:sz w:val="22"/>
          <w:szCs w:val="22"/>
        </w:rPr>
        <w:t>(lehot</w:t>
      </w:r>
      <w:r w:rsidRPr="003B7A35">
        <w:rPr>
          <w:rStyle w:val="CharStyle15"/>
          <w:rFonts w:ascii="Calibri" w:hAnsi="Calibri" w:cs="Calibri"/>
          <w:color w:val="000000"/>
          <w:sz w:val="22"/>
          <w:szCs w:val="22"/>
        </w:rPr>
        <w:t>a</w:t>
      </w:r>
      <w:r w:rsidR="00BE66BC" w:rsidRPr="003B7A35">
        <w:rPr>
          <w:rStyle w:val="CharStyle15"/>
          <w:rFonts w:ascii="Calibri" w:hAnsi="Calibri" w:cs="Calibri"/>
          <w:color w:val="000000"/>
          <w:sz w:val="22"/>
          <w:szCs w:val="22"/>
        </w:rPr>
        <w:t xml:space="preserve">) </w:t>
      </w:r>
      <w:r w:rsidR="008D7CFE" w:rsidRPr="003B7A35">
        <w:rPr>
          <w:rStyle w:val="CharStyle15"/>
          <w:rFonts w:ascii="Calibri" w:hAnsi="Calibri" w:cs="Calibri"/>
          <w:color w:val="000000"/>
          <w:sz w:val="22"/>
          <w:szCs w:val="22"/>
        </w:rPr>
        <w:t>dodania</w:t>
      </w:r>
      <w:r w:rsidRPr="003B7A35">
        <w:rPr>
          <w:rStyle w:val="CharStyle15"/>
          <w:rFonts w:ascii="Calibri" w:hAnsi="Calibri" w:cs="Calibri"/>
          <w:color w:val="000000"/>
          <w:sz w:val="22"/>
          <w:szCs w:val="22"/>
        </w:rPr>
        <w:t xml:space="preserve"> uveden</w:t>
      </w:r>
      <w:r w:rsidR="00C6211C" w:rsidRPr="003B7A35">
        <w:rPr>
          <w:rStyle w:val="CharStyle15"/>
          <w:rFonts w:ascii="Calibri" w:hAnsi="Calibri" w:cs="Calibri"/>
          <w:color w:val="000000"/>
          <w:sz w:val="22"/>
          <w:szCs w:val="22"/>
        </w:rPr>
        <w:t>ý</w:t>
      </w:r>
      <w:r w:rsidRPr="003B7A35">
        <w:rPr>
          <w:rStyle w:val="CharStyle15"/>
          <w:rFonts w:ascii="Calibri" w:hAnsi="Calibri" w:cs="Calibri"/>
          <w:color w:val="000000"/>
          <w:sz w:val="22"/>
          <w:szCs w:val="22"/>
        </w:rPr>
        <w:t xml:space="preserve"> v čl. II. ods. 6 tejto zmluvy</w:t>
      </w:r>
      <w:r w:rsidR="008D7CFE" w:rsidRPr="003B7A35">
        <w:rPr>
          <w:rStyle w:val="CharStyle15"/>
          <w:rFonts w:ascii="Calibri" w:hAnsi="Calibri" w:cs="Calibri"/>
          <w:color w:val="000000"/>
          <w:sz w:val="22"/>
          <w:szCs w:val="22"/>
        </w:rPr>
        <w:t xml:space="preserve"> </w:t>
      </w:r>
      <w:r w:rsidRPr="003B7A35">
        <w:rPr>
          <w:rStyle w:val="CharStyle15"/>
          <w:rFonts w:ascii="Calibri" w:hAnsi="Calibri" w:cs="Calibri"/>
          <w:color w:val="000000"/>
          <w:sz w:val="22"/>
          <w:szCs w:val="22"/>
        </w:rPr>
        <w:t>je</w:t>
      </w:r>
      <w:r w:rsidR="00BE66BC" w:rsidRPr="003B7A35">
        <w:rPr>
          <w:rStyle w:val="CharStyle15"/>
          <w:rFonts w:ascii="Calibri" w:hAnsi="Calibri" w:cs="Calibri"/>
          <w:color w:val="000000"/>
          <w:sz w:val="22"/>
          <w:szCs w:val="22"/>
        </w:rPr>
        <w:t xml:space="preserve"> maximáln</w:t>
      </w:r>
      <w:r w:rsidRPr="003B7A35">
        <w:rPr>
          <w:rStyle w:val="CharStyle15"/>
          <w:rFonts w:ascii="Calibri" w:hAnsi="Calibri" w:cs="Calibri"/>
          <w:color w:val="000000"/>
          <w:sz w:val="22"/>
          <w:szCs w:val="22"/>
        </w:rPr>
        <w:t>y</w:t>
      </w:r>
      <w:r w:rsidR="00BE66BC" w:rsidRPr="003B7A35">
        <w:rPr>
          <w:rStyle w:val="CharStyle15"/>
          <w:rFonts w:ascii="Calibri" w:hAnsi="Calibri" w:cs="Calibri"/>
          <w:color w:val="000000"/>
          <w:sz w:val="22"/>
          <w:szCs w:val="22"/>
        </w:rPr>
        <w:t>, záväzn</w:t>
      </w:r>
      <w:r w:rsidRPr="003B7A35">
        <w:rPr>
          <w:rStyle w:val="CharStyle15"/>
          <w:rFonts w:ascii="Calibri" w:hAnsi="Calibri" w:cs="Calibri"/>
          <w:color w:val="000000"/>
          <w:sz w:val="22"/>
          <w:szCs w:val="22"/>
        </w:rPr>
        <w:t>ý a tento</w:t>
      </w:r>
      <w:r w:rsidR="00BE66BC" w:rsidRPr="003B7A35">
        <w:rPr>
          <w:rStyle w:val="CharStyle15"/>
          <w:rFonts w:ascii="Calibri" w:hAnsi="Calibri" w:cs="Calibri"/>
          <w:color w:val="000000"/>
          <w:sz w:val="22"/>
          <w:szCs w:val="22"/>
        </w:rPr>
        <w:t xml:space="preserve"> </w:t>
      </w:r>
      <w:r w:rsidR="008D7CFE" w:rsidRPr="003B7A35">
        <w:rPr>
          <w:rStyle w:val="CharStyle15"/>
          <w:rFonts w:ascii="Calibri" w:hAnsi="Calibri" w:cs="Calibri"/>
          <w:color w:val="000000"/>
          <w:sz w:val="22"/>
          <w:szCs w:val="22"/>
        </w:rPr>
        <w:t xml:space="preserve">je možné meniť len po vzájomnej </w:t>
      </w:r>
      <w:r w:rsidR="00661AFF" w:rsidRPr="003B7A35">
        <w:rPr>
          <w:rStyle w:val="CharStyle15"/>
          <w:rFonts w:ascii="Calibri" w:hAnsi="Calibri" w:cs="Calibri"/>
          <w:color w:val="000000"/>
          <w:sz w:val="22"/>
          <w:szCs w:val="22"/>
        </w:rPr>
        <w:t xml:space="preserve">písomnej </w:t>
      </w:r>
      <w:r w:rsidR="008D7CFE" w:rsidRPr="003B7A35">
        <w:rPr>
          <w:rStyle w:val="CharStyle15"/>
          <w:rFonts w:ascii="Calibri" w:hAnsi="Calibri" w:cs="Calibri"/>
          <w:color w:val="000000"/>
          <w:sz w:val="22"/>
          <w:szCs w:val="22"/>
        </w:rPr>
        <w:t>dohode obidvoch zmluvných strán</w:t>
      </w:r>
      <w:r w:rsidR="007664A3" w:rsidRPr="003B7A35">
        <w:rPr>
          <w:rStyle w:val="CharStyle15"/>
          <w:rFonts w:ascii="Calibri" w:hAnsi="Calibri" w:cs="Calibri"/>
          <w:color w:val="000000"/>
          <w:sz w:val="22"/>
          <w:szCs w:val="22"/>
        </w:rPr>
        <w:t xml:space="preserve"> formou dodatku k zmluve</w:t>
      </w:r>
      <w:r w:rsidR="008D7CFE" w:rsidRPr="003B7A35">
        <w:rPr>
          <w:rStyle w:val="CharStyle15"/>
          <w:rFonts w:ascii="Calibri" w:hAnsi="Calibri" w:cs="Calibri"/>
          <w:color w:val="000000"/>
          <w:sz w:val="22"/>
          <w:szCs w:val="22"/>
        </w:rPr>
        <w:t>.</w:t>
      </w:r>
    </w:p>
    <w:p w14:paraId="52C28BA6" w14:textId="45074AF6" w:rsidR="008D7CFE" w:rsidRPr="000E6BE4" w:rsidRDefault="008D7CFE" w:rsidP="00C9608F">
      <w:pPr>
        <w:pStyle w:val="Style4"/>
        <w:numPr>
          <w:ilvl w:val="0"/>
          <w:numId w:val="3"/>
        </w:numPr>
        <w:shd w:val="clear" w:color="auto" w:fill="auto"/>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V prípade, ak nastanú okolnosti na strane predávajúceho, ktoré môžu spôsobiť omeškanie s dodávkou tovaru na základe konkrétnej objednávky, je predávajúci povinný </w:t>
      </w:r>
      <w:r w:rsidR="009969A0" w:rsidRPr="000E6BE4">
        <w:rPr>
          <w:rStyle w:val="CharStyle15"/>
          <w:rFonts w:ascii="Calibri" w:hAnsi="Calibri" w:cs="Calibri"/>
          <w:color w:val="000000"/>
          <w:sz w:val="22"/>
          <w:szCs w:val="22"/>
        </w:rPr>
        <w:t xml:space="preserve">ihneď po doručení objednávky </w:t>
      </w:r>
      <w:r w:rsidRPr="000E6BE4">
        <w:rPr>
          <w:rStyle w:val="CharStyle15"/>
          <w:rFonts w:ascii="Calibri" w:hAnsi="Calibri" w:cs="Calibri"/>
          <w:color w:val="000000"/>
          <w:sz w:val="22"/>
          <w:szCs w:val="22"/>
        </w:rPr>
        <w:t xml:space="preserve">túto skutočnosť oznámiť kupujúcemu, a to e-mailom alebo telefonicky s písomným potvrdením tejto informácie najneskôr do </w:t>
      </w:r>
      <w:r w:rsidR="00BA77A1" w:rsidRPr="000E6BE4">
        <w:rPr>
          <w:rStyle w:val="CharStyle15"/>
          <w:rFonts w:ascii="Calibri" w:hAnsi="Calibri" w:cs="Calibri"/>
          <w:color w:val="000000"/>
          <w:sz w:val="22"/>
          <w:szCs w:val="22"/>
        </w:rPr>
        <w:t xml:space="preserve">24 hodín </w:t>
      </w:r>
      <w:r w:rsidRPr="000E6BE4">
        <w:rPr>
          <w:rStyle w:val="CharStyle15"/>
          <w:rFonts w:ascii="Calibri" w:hAnsi="Calibri" w:cs="Calibri"/>
          <w:color w:val="000000"/>
          <w:sz w:val="22"/>
          <w:szCs w:val="22"/>
        </w:rPr>
        <w:t>od doručenia objednávky. Ak si predávajúci túto povinnosť nesplní, zodpovedá</w:t>
      </w:r>
      <w:r w:rsidR="00C960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za škodu, ktorá kupujúcemu v dôsledku jeho konania, resp. nekonania vznikne. Týmto nie sú dotknuté ustanovenia čl. VII. </w:t>
      </w:r>
      <w:r w:rsidR="00BA77A1" w:rsidRPr="000E6BE4">
        <w:rPr>
          <w:rStyle w:val="CharStyle15"/>
          <w:rFonts w:ascii="Calibri" w:hAnsi="Calibri" w:cs="Calibri"/>
          <w:color w:val="000000"/>
          <w:sz w:val="22"/>
          <w:szCs w:val="22"/>
        </w:rPr>
        <w:t>zmluvy</w:t>
      </w:r>
    </w:p>
    <w:p w14:paraId="0C742F55" w14:textId="77777777" w:rsidR="00CF0796" w:rsidRPr="000E6BE4" w:rsidRDefault="00CF0796" w:rsidP="00CF0796">
      <w:pPr>
        <w:pStyle w:val="Style4"/>
        <w:shd w:val="clear" w:color="auto" w:fill="auto"/>
        <w:tabs>
          <w:tab w:val="left" w:pos="294"/>
        </w:tabs>
        <w:spacing w:before="0" w:line="274" w:lineRule="exact"/>
        <w:ind w:left="360" w:firstLine="0"/>
        <w:jc w:val="both"/>
        <w:rPr>
          <w:rFonts w:ascii="Calibri" w:hAnsi="Calibri" w:cs="Calibri"/>
          <w:b/>
          <w:sz w:val="22"/>
          <w:szCs w:val="22"/>
        </w:rPr>
      </w:pPr>
    </w:p>
    <w:p w14:paraId="6048830E"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5" w:name="bookmark8"/>
      <w:r w:rsidRPr="000E6BE4">
        <w:rPr>
          <w:rStyle w:val="CharStyle20"/>
          <w:rFonts w:ascii="Calibri" w:hAnsi="Calibri" w:cs="Calibri"/>
          <w:b/>
          <w:color w:val="000000"/>
          <w:sz w:val="22"/>
          <w:szCs w:val="22"/>
        </w:rPr>
        <w:t>IV.</w:t>
      </w:r>
      <w:bookmarkEnd w:id="5"/>
    </w:p>
    <w:p w14:paraId="58D88C3F" w14:textId="77777777" w:rsidR="008D7CFE" w:rsidRPr="000E6BE4" w:rsidRDefault="00BA77A1">
      <w:pPr>
        <w:pStyle w:val="Style19"/>
        <w:keepNext/>
        <w:keepLines/>
        <w:shd w:val="clear" w:color="auto" w:fill="auto"/>
        <w:spacing w:before="0"/>
        <w:ind w:right="20"/>
        <w:rPr>
          <w:rFonts w:ascii="Calibri" w:hAnsi="Calibri" w:cs="Calibri"/>
          <w:sz w:val="22"/>
          <w:szCs w:val="22"/>
        </w:rPr>
      </w:pPr>
      <w:bookmarkStart w:id="6"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6"/>
    </w:p>
    <w:p w14:paraId="068936C4" w14:textId="77777777" w:rsidR="008D7CFE" w:rsidRPr="000E6BE4" w:rsidRDefault="00BA77A1" w:rsidP="00C9608F">
      <w:pPr>
        <w:pStyle w:val="Style4"/>
        <w:numPr>
          <w:ilvl w:val="0"/>
          <w:numId w:val="4"/>
        </w:numPr>
        <w:shd w:val="clear" w:color="auto" w:fill="auto"/>
        <w:tabs>
          <w:tab w:val="left" w:pos="347"/>
        </w:tabs>
        <w:spacing w:before="0" w:line="274" w:lineRule="exact"/>
        <w:ind w:left="380" w:right="-46" w:hanging="380"/>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5906A391" w14:textId="77777777" w:rsidR="008D7CFE" w:rsidRPr="000E6BE4" w:rsidRDefault="008D7CFE" w:rsidP="00C9608F">
      <w:pPr>
        <w:pStyle w:val="Style4"/>
        <w:numPr>
          <w:ilvl w:val="0"/>
          <w:numId w:val="4"/>
        </w:numPr>
        <w:shd w:val="clear" w:color="auto" w:fill="auto"/>
        <w:tabs>
          <w:tab w:val="left" w:pos="347"/>
        </w:tabs>
        <w:spacing w:before="0" w:line="274" w:lineRule="exact"/>
        <w:ind w:left="380" w:right="-46" w:hanging="380"/>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3B7A35">
        <w:rPr>
          <w:rStyle w:val="CharStyle15"/>
          <w:rFonts w:ascii="Calibri" w:hAnsi="Calibri" w:cs="Calibri"/>
          <w:color w:val="000000"/>
          <w:sz w:val="22"/>
          <w:szCs w:val="22"/>
        </w:rPr>
        <w:t xml:space="preserve">Prílohe č. </w:t>
      </w:r>
      <w:r w:rsidR="007664A3" w:rsidRPr="003B7A35">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3B7A35">
        <w:rPr>
          <w:rStyle w:val="CharStyle15"/>
          <w:rFonts w:ascii="Calibri" w:hAnsi="Calibri" w:cs="Calibri"/>
          <w:color w:val="000000"/>
          <w:sz w:val="22"/>
          <w:szCs w:val="22"/>
        </w:rPr>
        <w:t xml:space="preserve">Príloha č. </w:t>
      </w:r>
      <w:r w:rsidR="00BE66BC" w:rsidRPr="003B7A35">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6EBDCB83" w14:textId="77777777" w:rsidR="00430DBE" w:rsidRPr="00A308B0" w:rsidRDefault="008D7CFE" w:rsidP="00B50EDD">
      <w:pPr>
        <w:pStyle w:val="Style4"/>
        <w:numPr>
          <w:ilvl w:val="0"/>
          <w:numId w:val="4"/>
        </w:numPr>
        <w:shd w:val="clear" w:color="auto" w:fill="auto"/>
        <w:spacing w:before="0" w:line="274" w:lineRule="exact"/>
        <w:ind w:left="380" w:right="-46" w:hanging="380"/>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w:t>
      </w:r>
      <w:r w:rsidR="00E455FA" w:rsidRPr="00A308B0">
        <w:rPr>
          <w:rStyle w:val="CharStyle15"/>
          <w:rFonts w:ascii="Calibri" w:hAnsi="Calibri" w:cs="Calibri"/>
          <w:color w:val="000000"/>
          <w:sz w:val="22"/>
          <w:szCs w:val="22"/>
        </w:rPr>
        <w:t xml:space="preserve"> t</w:t>
      </w:r>
      <w:r w:rsidRPr="00A308B0">
        <w:rPr>
          <w:rStyle w:val="CharStyle15"/>
          <w:rFonts w:ascii="Calibri" w:hAnsi="Calibri" w:cs="Calibri"/>
          <w:color w:val="000000"/>
          <w:sz w:val="22"/>
          <w:szCs w:val="22"/>
        </w:rPr>
        <w:t xml:space="preserve">ovaru </w:t>
      </w:r>
      <w:r w:rsidR="00E455FA" w:rsidRPr="00A308B0">
        <w:rPr>
          <w:rStyle w:val="CharStyle15"/>
          <w:rFonts w:ascii="Calibri" w:hAnsi="Calibri" w:cs="Calibri"/>
          <w:color w:val="000000"/>
          <w:sz w:val="22"/>
          <w:szCs w:val="22"/>
        </w:rPr>
        <w:t xml:space="preserve">podľa tejto zmluvy. </w:t>
      </w:r>
      <w:r w:rsidR="00430DBE" w:rsidRPr="00A308B0">
        <w:rPr>
          <w:rStyle w:val="CharStyle15"/>
          <w:rFonts w:ascii="Calibri" w:hAnsi="Calibri" w:cs="Calibri"/>
          <w:sz w:val="22"/>
          <w:szCs w:val="22"/>
        </w:rPr>
        <w:t xml:space="preserve"> </w:t>
      </w:r>
      <w:r w:rsidR="00430DBE" w:rsidRPr="00A308B0">
        <w:rPr>
          <w:rFonts w:ascii="Calibri" w:hAnsi="Calibri" w:cs="Calibri"/>
          <w:b/>
          <w:sz w:val="22"/>
          <w:szCs w:val="22"/>
          <w:u w:val="single"/>
          <w:lang w:eastAsia="cs-CZ"/>
        </w:rPr>
        <w:t>Kúpna cena predstavuje celkom sumu:</w:t>
      </w:r>
    </w:p>
    <w:p w14:paraId="023558A1" w14:textId="77777777" w:rsidR="00E26B2E" w:rsidRPr="00A308B0" w:rsidRDefault="00E26B2E" w:rsidP="00E26B2E">
      <w:pPr>
        <w:pStyle w:val="Style4"/>
        <w:shd w:val="clear" w:color="auto" w:fill="auto"/>
        <w:tabs>
          <w:tab w:val="left" w:pos="347"/>
        </w:tabs>
        <w:spacing w:before="0" w:line="274" w:lineRule="exact"/>
        <w:ind w:left="380" w:firstLine="0"/>
        <w:jc w:val="both"/>
        <w:rPr>
          <w:rFonts w:ascii="Calibri" w:hAnsi="Calibri" w:cs="Calibri"/>
          <w:sz w:val="22"/>
          <w:szCs w:val="22"/>
        </w:rPr>
      </w:pPr>
    </w:p>
    <w:p w14:paraId="5395CBAA" w14:textId="77777777" w:rsidR="00430DBE" w:rsidRPr="00A308B0" w:rsidRDefault="00430DBE" w:rsidP="00430DBE">
      <w:pPr>
        <w:tabs>
          <w:tab w:val="left" w:pos="567"/>
          <w:tab w:val="left" w:pos="1843"/>
          <w:tab w:val="left" w:pos="7088"/>
        </w:tabs>
        <w:ind w:left="567" w:hanging="567"/>
        <w:jc w:val="both"/>
        <w:rPr>
          <w:rFonts w:ascii="Calibri" w:hAnsi="Calibri" w:cs="Calibri"/>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t xml:space="preserve">Cena bez DPH   </w:t>
      </w:r>
      <w:r w:rsidRPr="00A308B0">
        <w:rPr>
          <w:rFonts w:ascii="Calibri" w:hAnsi="Calibri" w:cs="Calibri"/>
          <w:sz w:val="22"/>
          <w:szCs w:val="22"/>
          <w:lang w:eastAsia="cs-CZ"/>
        </w:rPr>
        <w:tab/>
        <w:t>Eur</w:t>
      </w:r>
    </w:p>
    <w:p w14:paraId="34B314EC" w14:textId="2A163BFE" w:rsidR="00430DBE" w:rsidRPr="00A308B0" w:rsidRDefault="00430DBE" w:rsidP="0050497F">
      <w:pPr>
        <w:tabs>
          <w:tab w:val="left" w:pos="567"/>
          <w:tab w:val="left" w:pos="7088"/>
        </w:tabs>
        <w:ind w:left="1843" w:hanging="1843"/>
        <w:jc w:val="both"/>
        <w:rPr>
          <w:rFonts w:ascii="Calibri" w:hAnsi="Calibri" w:cs="Calibri"/>
          <w:sz w:val="22"/>
          <w:szCs w:val="22"/>
          <w:lang w:eastAsia="cs-CZ"/>
        </w:rPr>
      </w:pPr>
      <w:r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ab/>
        <w:t>DPH 2</w:t>
      </w:r>
      <w:r w:rsidR="000F15C2">
        <w:rPr>
          <w:rFonts w:ascii="Calibri" w:hAnsi="Calibri" w:cs="Calibri"/>
          <w:sz w:val="22"/>
          <w:szCs w:val="22"/>
          <w:lang w:eastAsia="cs-CZ"/>
        </w:rPr>
        <w:t>3</w:t>
      </w:r>
      <w:r w:rsidR="0050497F" w:rsidRPr="00A308B0">
        <w:rPr>
          <w:rFonts w:ascii="Calibri" w:hAnsi="Calibri" w:cs="Calibri"/>
          <w:sz w:val="22"/>
          <w:szCs w:val="22"/>
          <w:lang w:eastAsia="cs-CZ"/>
        </w:rPr>
        <w:t xml:space="preserve"> %             </w:t>
      </w:r>
      <w:r w:rsidR="0050497F" w:rsidRPr="00A308B0">
        <w:rPr>
          <w:rFonts w:ascii="Calibri" w:hAnsi="Calibri" w:cs="Calibri"/>
          <w:sz w:val="22"/>
          <w:szCs w:val="22"/>
          <w:lang w:eastAsia="cs-CZ"/>
        </w:rPr>
        <w:tab/>
        <w:t xml:space="preserve">Eur    </w:t>
      </w:r>
    </w:p>
    <w:p w14:paraId="55367C3F" w14:textId="77777777" w:rsidR="00430DBE" w:rsidRPr="00A308B0" w:rsidRDefault="00430DBE" w:rsidP="00430DBE">
      <w:pPr>
        <w:tabs>
          <w:tab w:val="left" w:pos="567"/>
          <w:tab w:val="left" w:pos="7088"/>
        </w:tabs>
        <w:ind w:left="1843" w:hanging="1843"/>
        <w:jc w:val="both"/>
        <w:rPr>
          <w:rFonts w:ascii="Calibri" w:hAnsi="Calibri" w:cs="Calibri"/>
          <w:b/>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r>
      <w:r w:rsidRPr="00A308B0">
        <w:rPr>
          <w:rFonts w:ascii="Calibri" w:hAnsi="Calibri" w:cs="Calibri"/>
          <w:b/>
          <w:sz w:val="22"/>
          <w:szCs w:val="22"/>
          <w:lang w:eastAsia="cs-CZ"/>
        </w:rPr>
        <w:t xml:space="preserve">Cena s DPH </w:t>
      </w:r>
      <w:r w:rsidRPr="00A308B0">
        <w:rPr>
          <w:rFonts w:ascii="Calibri" w:hAnsi="Calibri" w:cs="Calibri"/>
          <w:b/>
          <w:sz w:val="22"/>
          <w:szCs w:val="22"/>
          <w:lang w:eastAsia="cs-CZ"/>
        </w:rPr>
        <w:tab/>
        <w:t>Eur</w:t>
      </w:r>
      <w:r w:rsidRPr="00A308B0">
        <w:rPr>
          <w:rFonts w:ascii="Calibri" w:hAnsi="Calibri" w:cs="Calibri"/>
          <w:b/>
          <w:sz w:val="22"/>
          <w:szCs w:val="22"/>
          <w:lang w:eastAsia="cs-CZ"/>
        </w:rPr>
        <w:tab/>
      </w:r>
      <w:r w:rsidRPr="00A308B0">
        <w:rPr>
          <w:rFonts w:ascii="Calibri" w:hAnsi="Calibri" w:cs="Calibri"/>
          <w:b/>
          <w:sz w:val="22"/>
          <w:szCs w:val="22"/>
          <w:lang w:eastAsia="cs-CZ"/>
        </w:rPr>
        <w:tab/>
        <w:t xml:space="preserve">                       </w:t>
      </w:r>
    </w:p>
    <w:p w14:paraId="264966EA" w14:textId="5874B95B" w:rsidR="00430DBE" w:rsidRPr="00A308B0" w:rsidRDefault="00430DBE" w:rsidP="00430DBE">
      <w:pPr>
        <w:tabs>
          <w:tab w:val="left" w:pos="567"/>
          <w:tab w:val="left" w:pos="7088"/>
        </w:tabs>
        <w:ind w:left="2268" w:hanging="2268"/>
        <w:jc w:val="both"/>
        <w:rPr>
          <w:rFonts w:ascii="Calibri" w:hAnsi="Calibri" w:cs="Calibri"/>
          <w:b/>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r>
      <w:r w:rsidRPr="00A308B0">
        <w:rPr>
          <w:rFonts w:ascii="Calibri" w:hAnsi="Calibri" w:cs="Calibri"/>
          <w:b/>
          <w:sz w:val="22"/>
          <w:szCs w:val="22"/>
          <w:lang w:eastAsia="cs-CZ"/>
        </w:rPr>
        <w:t xml:space="preserve">(slovom:    ......................Eur, ......./100 </w:t>
      </w:r>
      <w:r w:rsidR="000F15C2">
        <w:rPr>
          <w:rFonts w:ascii="Calibri" w:hAnsi="Calibri" w:cs="Calibri"/>
          <w:b/>
          <w:sz w:val="22"/>
          <w:szCs w:val="22"/>
          <w:lang w:eastAsia="cs-CZ"/>
        </w:rPr>
        <w:t>Centov</w:t>
      </w:r>
      <w:r w:rsidRPr="00A308B0">
        <w:rPr>
          <w:rFonts w:ascii="Calibri" w:hAnsi="Calibri" w:cs="Calibri"/>
          <w:b/>
          <w:sz w:val="22"/>
          <w:szCs w:val="22"/>
          <w:lang w:eastAsia="cs-CZ"/>
        </w:rPr>
        <w:t xml:space="preserve"> s</w:t>
      </w:r>
      <w:r w:rsidR="000F15C2">
        <w:rPr>
          <w:rFonts w:ascii="Calibri" w:hAnsi="Calibri" w:cs="Calibri"/>
          <w:b/>
          <w:sz w:val="22"/>
          <w:szCs w:val="22"/>
          <w:lang w:eastAsia="cs-CZ"/>
        </w:rPr>
        <w:t> </w:t>
      </w:r>
      <w:r w:rsidRPr="00A308B0">
        <w:rPr>
          <w:rFonts w:ascii="Calibri" w:hAnsi="Calibri" w:cs="Calibri"/>
          <w:b/>
          <w:sz w:val="22"/>
          <w:szCs w:val="22"/>
          <w:lang w:eastAsia="cs-CZ"/>
        </w:rPr>
        <w:t>DPH</w:t>
      </w:r>
      <w:r w:rsidR="000F15C2">
        <w:rPr>
          <w:rFonts w:ascii="Calibri" w:hAnsi="Calibri" w:cs="Calibri"/>
          <w:b/>
          <w:sz w:val="22"/>
          <w:szCs w:val="22"/>
          <w:lang w:eastAsia="cs-CZ"/>
        </w:rPr>
        <w:t>)</w:t>
      </w:r>
      <w:r w:rsidRPr="00A308B0">
        <w:rPr>
          <w:rFonts w:ascii="Calibri" w:hAnsi="Calibri" w:cs="Calibri"/>
          <w:b/>
          <w:sz w:val="22"/>
          <w:szCs w:val="22"/>
          <w:lang w:eastAsia="cs-CZ"/>
        </w:rPr>
        <w:t>.</w:t>
      </w:r>
    </w:p>
    <w:p w14:paraId="68FDD34E" w14:textId="77777777" w:rsidR="00430DBE" w:rsidRPr="000E6BE4" w:rsidRDefault="00430DBE" w:rsidP="00430DBE">
      <w:pPr>
        <w:pStyle w:val="Style4"/>
        <w:shd w:val="clear" w:color="auto" w:fill="auto"/>
        <w:tabs>
          <w:tab w:val="left" w:pos="347"/>
        </w:tabs>
        <w:spacing w:before="0" w:line="274" w:lineRule="exact"/>
        <w:ind w:left="380" w:firstLine="0"/>
        <w:jc w:val="both"/>
        <w:rPr>
          <w:rStyle w:val="CharStyle15"/>
          <w:rFonts w:ascii="Calibri" w:hAnsi="Calibri" w:cs="Calibri"/>
          <w:sz w:val="22"/>
          <w:szCs w:val="22"/>
        </w:rPr>
      </w:pPr>
    </w:p>
    <w:p w14:paraId="6CA04F4B" w14:textId="10F7ABDD" w:rsidR="008D7CFE" w:rsidRPr="000E6BE4" w:rsidRDefault="001F212F" w:rsidP="00C9608F">
      <w:pPr>
        <w:pStyle w:val="Style4"/>
        <w:numPr>
          <w:ilvl w:val="0"/>
          <w:numId w:val="4"/>
        </w:numPr>
        <w:shd w:val="clear" w:color="auto" w:fill="auto"/>
        <w:tabs>
          <w:tab w:val="left" w:pos="347"/>
        </w:tabs>
        <w:spacing w:before="0" w:line="274" w:lineRule="exact"/>
        <w:ind w:left="380" w:right="-46" w:hanging="380"/>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w:t>
      </w:r>
      <w:r w:rsidR="00C9608F">
        <w:rPr>
          <w:rStyle w:val="CharStyle15"/>
          <w:rFonts w:ascii="Calibri" w:hAnsi="Calibri" w:cs="Calibri"/>
          <w:color w:val="000000"/>
          <w:sz w:val="22"/>
          <w:szCs w:val="22"/>
        </w:rPr>
        <w:t xml:space="preserve"> </w:t>
      </w:r>
      <w:r w:rsidR="008D7CFE" w:rsidRPr="000E6BE4">
        <w:rPr>
          <w:rStyle w:val="CharStyle15"/>
          <w:rFonts w:ascii="Calibri" w:hAnsi="Calibri" w:cs="Calibri"/>
          <w:color w:val="000000"/>
          <w:sz w:val="22"/>
          <w:szCs w:val="22"/>
        </w:rPr>
        <w:t xml:space="preserve">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5D0EE907" w14:textId="23086417" w:rsidR="00BA77A1" w:rsidRPr="000E6BE4" w:rsidRDefault="00995AFC" w:rsidP="00C9608F">
      <w:pPr>
        <w:pStyle w:val="Style4"/>
        <w:numPr>
          <w:ilvl w:val="0"/>
          <w:numId w:val="4"/>
        </w:numPr>
        <w:shd w:val="clear" w:color="auto" w:fill="auto"/>
        <w:tabs>
          <w:tab w:val="left" w:pos="347"/>
        </w:tabs>
        <w:spacing w:before="0" w:line="274" w:lineRule="exact"/>
        <w:ind w:left="380" w:right="-46" w:hanging="380"/>
        <w:jc w:val="both"/>
        <w:rPr>
          <w:rFonts w:ascii="Calibri" w:hAnsi="Calibri" w:cs="Calibri"/>
          <w:sz w:val="22"/>
          <w:szCs w:val="22"/>
        </w:rPr>
      </w:pPr>
      <w:r>
        <w:rPr>
          <w:rStyle w:val="CharStyle15"/>
          <w:rFonts w:ascii="Calibri" w:hAnsi="Calibri" w:cs="Calibri"/>
          <w:color w:val="000000"/>
          <w:sz w:val="22"/>
          <w:szCs w:val="22"/>
        </w:rPr>
        <w:t xml:space="preserve">K cene </w:t>
      </w:r>
      <w:r w:rsidRPr="000E6BE4">
        <w:rPr>
          <w:rStyle w:val="CharStyle15"/>
          <w:rFonts w:ascii="Calibri" w:hAnsi="Calibri" w:cs="Calibri"/>
          <w:color w:val="000000"/>
          <w:sz w:val="22"/>
          <w:szCs w:val="22"/>
        </w:rPr>
        <w:t>uveden</w:t>
      </w:r>
      <w:r>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v </w:t>
      </w:r>
      <w:r w:rsidRPr="003B7A35">
        <w:rPr>
          <w:rStyle w:val="CharStyle15"/>
          <w:rFonts w:ascii="Calibri" w:hAnsi="Calibri" w:cs="Calibri"/>
          <w:color w:val="000000"/>
          <w:sz w:val="22"/>
          <w:szCs w:val="22"/>
        </w:rPr>
        <w:t>prílohe č. 1 sa pripočítava</w:t>
      </w:r>
      <w:r>
        <w:rPr>
          <w:rStyle w:val="CharStyle15"/>
          <w:rFonts w:ascii="Calibri" w:hAnsi="Calibri" w:cs="Calibri"/>
          <w:b/>
          <w:color w:val="000000"/>
          <w:sz w:val="22"/>
          <w:szCs w:val="22"/>
        </w:rPr>
        <w:t xml:space="preserve"> </w:t>
      </w:r>
      <w:r>
        <w:rPr>
          <w:rStyle w:val="CharStyle15"/>
          <w:rFonts w:ascii="Calibri" w:hAnsi="Calibri" w:cs="Calibri"/>
          <w:color w:val="000000"/>
          <w:sz w:val="22"/>
          <w:szCs w:val="22"/>
        </w:rPr>
        <w:t>s</w:t>
      </w:r>
      <w:r w:rsidR="008D7CFE" w:rsidRPr="000E6BE4">
        <w:rPr>
          <w:rStyle w:val="CharStyle15"/>
          <w:rFonts w:ascii="Calibri" w:hAnsi="Calibri" w:cs="Calibri"/>
          <w:color w:val="000000"/>
          <w:sz w:val="22"/>
          <w:szCs w:val="22"/>
        </w:rPr>
        <w:t>adzba ceny DPH vo výške platnej ku dňu uzatvárania tejto zmluvy. V prípade legislatívnej zmeny sadzby DPH, bude táto zmenená a fakturovaná v sadzbe platnej</w:t>
      </w:r>
      <w:r w:rsidR="00C9608F">
        <w:rPr>
          <w:rStyle w:val="CharStyle15"/>
          <w:rFonts w:ascii="Calibri" w:hAnsi="Calibri" w:cs="Calibri"/>
          <w:color w:val="000000"/>
          <w:sz w:val="22"/>
          <w:szCs w:val="22"/>
        </w:rPr>
        <w:t xml:space="preserve"> </w:t>
      </w:r>
      <w:r w:rsidR="008D7CFE" w:rsidRPr="000E6BE4">
        <w:rPr>
          <w:rStyle w:val="CharStyle15"/>
          <w:rFonts w:ascii="Calibri" w:hAnsi="Calibri" w:cs="Calibri"/>
          <w:color w:val="000000"/>
          <w:sz w:val="22"/>
          <w:szCs w:val="22"/>
        </w:rPr>
        <w:t>v</w:t>
      </w:r>
      <w:r w:rsidR="000F15C2">
        <w:rPr>
          <w:rStyle w:val="CharStyle15"/>
          <w:rFonts w:ascii="Calibri" w:hAnsi="Calibri" w:cs="Calibri"/>
          <w:color w:val="000000"/>
          <w:sz w:val="22"/>
          <w:szCs w:val="22"/>
        </w:rPr>
        <w:t> </w:t>
      </w:r>
      <w:r w:rsidR="008D7CFE" w:rsidRPr="000E6BE4">
        <w:rPr>
          <w:rStyle w:val="CharStyle15"/>
          <w:rFonts w:ascii="Calibri" w:hAnsi="Calibri" w:cs="Calibri"/>
          <w:color w:val="000000"/>
          <w:sz w:val="22"/>
          <w:szCs w:val="22"/>
        </w:rPr>
        <w:t>čase</w:t>
      </w:r>
      <w:r w:rsidR="000F15C2">
        <w:rPr>
          <w:rStyle w:val="CharStyle15"/>
          <w:rFonts w:ascii="Calibri" w:hAnsi="Calibri" w:cs="Calibri"/>
          <w:color w:val="000000"/>
          <w:sz w:val="22"/>
          <w:szCs w:val="22"/>
        </w:rPr>
        <w:t xml:space="preserve"> </w:t>
      </w:r>
      <w:r w:rsidR="008D7CFE" w:rsidRPr="000E6BE4">
        <w:rPr>
          <w:rStyle w:val="CharStyle15"/>
          <w:rFonts w:ascii="Calibri" w:hAnsi="Calibri" w:cs="Calibri"/>
          <w:color w:val="000000"/>
          <w:sz w:val="22"/>
          <w:szCs w:val="22"/>
        </w:rPr>
        <w:t xml:space="preserve">vykonania predmetu </w:t>
      </w:r>
      <w:r w:rsidR="00BA77A1" w:rsidRPr="000E6BE4">
        <w:rPr>
          <w:rStyle w:val="CharStyle15"/>
          <w:rFonts w:ascii="Calibri" w:hAnsi="Calibri" w:cs="Calibri"/>
          <w:color w:val="000000"/>
          <w:sz w:val="22"/>
          <w:szCs w:val="22"/>
        </w:rPr>
        <w:t>zmluvy.</w:t>
      </w:r>
    </w:p>
    <w:p w14:paraId="200EAA41" w14:textId="77777777" w:rsidR="00BA77A1" w:rsidRPr="00BA77A1" w:rsidRDefault="00BA77A1" w:rsidP="00995AFC">
      <w:pPr>
        <w:tabs>
          <w:tab w:val="left" w:pos="347"/>
        </w:tabs>
      </w:pPr>
    </w:p>
    <w:p w14:paraId="6DA64AFD"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7" w:name="bookmark10"/>
      <w:r w:rsidRPr="000E6BE4">
        <w:rPr>
          <w:rStyle w:val="CharStyle20"/>
          <w:rFonts w:ascii="Calibri" w:hAnsi="Calibri" w:cs="Calibri"/>
          <w:b/>
          <w:color w:val="000000"/>
          <w:sz w:val="22"/>
          <w:szCs w:val="22"/>
        </w:rPr>
        <w:t>V.</w:t>
      </w:r>
      <w:bookmarkEnd w:id="7"/>
    </w:p>
    <w:p w14:paraId="1F97C1C6" w14:textId="77777777" w:rsidR="008D7CFE" w:rsidRPr="000E6BE4" w:rsidRDefault="008D7CFE" w:rsidP="00995AFC">
      <w:pPr>
        <w:pStyle w:val="Style19"/>
        <w:keepNext/>
        <w:keepLines/>
        <w:shd w:val="clear" w:color="auto" w:fill="auto"/>
        <w:spacing w:before="0" w:after="120" w:line="240" w:lineRule="auto"/>
        <w:ind w:left="23"/>
        <w:rPr>
          <w:rFonts w:ascii="Calibri" w:hAnsi="Calibri" w:cs="Calibri"/>
          <w:sz w:val="22"/>
          <w:szCs w:val="22"/>
        </w:rPr>
      </w:pPr>
      <w:bookmarkStart w:id="8" w:name="bookmark11"/>
      <w:r w:rsidRPr="000E6BE4">
        <w:rPr>
          <w:rStyle w:val="CharStyle20"/>
          <w:rFonts w:ascii="Calibri" w:hAnsi="Calibri" w:cs="Calibri"/>
          <w:b/>
          <w:color w:val="000000"/>
          <w:sz w:val="22"/>
          <w:szCs w:val="22"/>
        </w:rPr>
        <w:t>Všeobecné dodacie podmienky</w:t>
      </w:r>
      <w:bookmarkEnd w:id="8"/>
    </w:p>
    <w:p w14:paraId="1BF19822" w14:textId="3EB9408C"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w:t>
      </w:r>
      <w:r w:rsidR="003B7A35">
        <w:rPr>
          <w:rStyle w:val="CharStyle15"/>
          <w:rFonts w:ascii="Calibri" w:hAnsi="Calibri" w:cs="Calibri"/>
          <w:color w:val="000000"/>
          <w:sz w:val="22"/>
          <w:szCs w:val="22"/>
        </w:rPr>
        <w:t>podľa tejto zmluvy</w:t>
      </w:r>
      <w:r w:rsidR="003967AE"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pri každej dodávke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w:t>
      </w:r>
      <w:r w:rsidR="00C960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s</w:t>
      </w:r>
      <w:r w:rsidR="006B6C85">
        <w:rPr>
          <w:rStyle w:val="CharStyle15"/>
          <w:rFonts w:ascii="Calibri" w:hAnsi="Calibri" w:cs="Calibri"/>
          <w:color w:val="000000"/>
          <w:sz w:val="22"/>
          <w:szCs w:val="22"/>
        </w:rPr>
        <w:t> </w:t>
      </w:r>
      <w:r w:rsidRPr="000E6BE4">
        <w:rPr>
          <w:rStyle w:val="CharStyle15"/>
          <w:rFonts w:ascii="Calibri" w:hAnsi="Calibri" w:cs="Calibri"/>
          <w:color w:val="000000"/>
          <w:sz w:val="22"/>
          <w:szCs w:val="22"/>
        </w:rPr>
        <w:t>tovarom</w:t>
      </w:r>
      <w:r w:rsidR="006B6C85">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protokol o vážení </w:t>
      </w:r>
      <w:r w:rsidR="003967AE" w:rsidRPr="000E6BE4">
        <w:rPr>
          <w:rStyle w:val="CharStyle15"/>
          <w:rFonts w:ascii="Calibri" w:hAnsi="Calibri" w:cs="Calibri"/>
          <w:color w:val="000000"/>
          <w:sz w:val="22"/>
          <w:szCs w:val="22"/>
        </w:rPr>
        <w:t xml:space="preserve">tovaru </w:t>
      </w:r>
      <w:r w:rsidRPr="000E6BE4">
        <w:rPr>
          <w:rStyle w:val="CharStyle26"/>
          <w:rFonts w:ascii="Calibri" w:hAnsi="Calibri" w:cs="Calibri"/>
          <w:b w:val="0"/>
          <w:bCs/>
          <w:color w:val="000000"/>
          <w:sz w:val="22"/>
          <w:szCs w:val="22"/>
        </w:rPr>
        <w:t>a</w:t>
      </w:r>
      <w:r w:rsidRPr="000E6BE4">
        <w:rPr>
          <w:rStyle w:val="CharStyle26"/>
          <w:rFonts w:ascii="Calibri" w:hAnsi="Calibri" w:cs="Calibri"/>
          <w:bCs/>
          <w:color w:val="000000"/>
          <w:sz w:val="22"/>
          <w:szCs w:val="22"/>
        </w:rPr>
        <w:t xml:space="preserve"> </w:t>
      </w:r>
      <w:r w:rsidRPr="000E6BE4">
        <w:rPr>
          <w:rStyle w:val="CharStyle15"/>
          <w:rFonts w:ascii="Calibri" w:hAnsi="Calibri" w:cs="Calibri"/>
          <w:color w:val="000000"/>
          <w:sz w:val="22"/>
          <w:szCs w:val="22"/>
        </w:rPr>
        <w:t>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1E66039B"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na základe </w:t>
      </w:r>
      <w:r w:rsidR="00995AFC">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4AA50E13"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3919D4A8"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2EFFFE22"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2DC534AC" w14:textId="77777777" w:rsidR="008D7CFE" w:rsidRPr="001F212F"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1F212F">
        <w:rPr>
          <w:rStyle w:val="CharStyle15"/>
          <w:rFonts w:ascii="Calibri" w:hAnsi="Calibri" w:cs="Calibri"/>
          <w:color w:val="000000"/>
          <w:sz w:val="22"/>
          <w:szCs w:val="22"/>
        </w:rPr>
        <w:t xml:space="preserve">Predávajúci poskytuje záručnú dobu na tovar v trvaní 24 mesiacov. Počas záručnej doby sa uplatňujú tieto </w:t>
      </w:r>
      <w:r w:rsidRPr="001F212F">
        <w:rPr>
          <w:rStyle w:val="CharStyle15"/>
          <w:rFonts w:ascii="Calibri" w:hAnsi="Calibri" w:cs="Calibri"/>
          <w:color w:val="000000"/>
          <w:sz w:val="22"/>
          <w:szCs w:val="22"/>
        </w:rPr>
        <w:lastRenderedPageBreak/>
        <w:t>záručné a reklamačné podmienky :</w:t>
      </w:r>
    </w:p>
    <w:p w14:paraId="0182678E" w14:textId="77777777" w:rsidR="008D7CFE" w:rsidRPr="001F212F" w:rsidRDefault="008D7CFE" w:rsidP="003967AE">
      <w:pPr>
        <w:pStyle w:val="Style4"/>
        <w:numPr>
          <w:ilvl w:val="0"/>
          <w:numId w:val="6"/>
        </w:numPr>
        <w:shd w:val="clear" w:color="auto" w:fill="auto"/>
        <w:tabs>
          <w:tab w:val="left" w:pos="677"/>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Uskladnenie tovaru musí byť v uzavretom priestore (sklade) bez možnosti sekundárneho znehodnotenia, na suchom podklade.</w:t>
      </w:r>
    </w:p>
    <w:p w14:paraId="02CB677D" w14:textId="63EDFE25" w:rsidR="008D7CFE" w:rsidRPr="001F212F" w:rsidRDefault="003967AE" w:rsidP="003967AE">
      <w:pPr>
        <w:pStyle w:val="Style4"/>
        <w:numPr>
          <w:ilvl w:val="0"/>
          <w:numId w:val="6"/>
        </w:numPr>
        <w:shd w:val="clear" w:color="auto" w:fill="auto"/>
        <w:tabs>
          <w:tab w:val="left" w:pos="691"/>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P</w:t>
      </w:r>
      <w:r w:rsidR="008D7CFE" w:rsidRPr="001F212F">
        <w:rPr>
          <w:rStyle w:val="CharStyle15"/>
          <w:rFonts w:ascii="Calibri" w:hAnsi="Calibri" w:cs="Calibri"/>
          <w:color w:val="000000"/>
          <w:sz w:val="22"/>
          <w:szCs w:val="22"/>
        </w:rPr>
        <w:t>ochybnosti o kvalite dodaného tovaru musia byť uplatnené a oznámené predávajúcemu najneskôr</w:t>
      </w:r>
      <w:r w:rsidR="00C9608F">
        <w:rPr>
          <w:rStyle w:val="CharStyle15"/>
          <w:rFonts w:ascii="Calibri" w:hAnsi="Calibri" w:cs="Calibri"/>
          <w:color w:val="000000"/>
          <w:sz w:val="22"/>
          <w:szCs w:val="22"/>
        </w:rPr>
        <w:t xml:space="preserve"> </w:t>
      </w:r>
      <w:r w:rsidR="008D7CFE" w:rsidRPr="001F212F">
        <w:rPr>
          <w:rStyle w:val="CharStyle15"/>
          <w:rFonts w:ascii="Calibri" w:hAnsi="Calibri" w:cs="Calibri"/>
          <w:color w:val="000000"/>
          <w:sz w:val="22"/>
          <w:szCs w:val="22"/>
        </w:rPr>
        <w:t xml:space="preserve">do 72 hodín od zistenia </w:t>
      </w:r>
      <w:r w:rsidR="008D7CFE" w:rsidRPr="001F212F">
        <w:rPr>
          <w:rStyle w:val="CharStyle15"/>
          <w:rFonts w:ascii="Calibri" w:hAnsi="Calibri" w:cs="Calibri"/>
          <w:color w:val="000000"/>
          <w:sz w:val="22"/>
          <w:szCs w:val="22"/>
          <w:lang w:val="cs-CZ" w:eastAsia="cs-CZ"/>
        </w:rPr>
        <w:t xml:space="preserve">vady </w:t>
      </w:r>
      <w:r w:rsidR="008D7CFE" w:rsidRPr="001F212F">
        <w:rPr>
          <w:rStyle w:val="CharStyle15"/>
          <w:rFonts w:ascii="Calibri" w:hAnsi="Calibri" w:cs="Calibri"/>
          <w:color w:val="000000"/>
          <w:sz w:val="22"/>
          <w:szCs w:val="22"/>
        </w:rPr>
        <w:t>tovaru.</w:t>
      </w:r>
    </w:p>
    <w:p w14:paraId="504DE307" w14:textId="77777777" w:rsidR="00AF207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570B66DB" w14:textId="77777777" w:rsidR="008D7CFE" w:rsidRPr="003B7A35"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b/>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 xml:space="preserve">dodaného tovaru </w:t>
      </w:r>
      <w:r w:rsidRPr="00AF2074">
        <w:rPr>
          <w:rStyle w:val="CharStyle15"/>
          <w:rFonts w:ascii="Calibri" w:hAnsi="Calibri" w:cs="Calibri"/>
          <w:color w:val="000000"/>
          <w:sz w:val="22"/>
          <w:szCs w:val="22"/>
        </w:rPr>
        <w:t>na vlastné náklady bez zbytočného odkladu po uplatnení písomnej reklamácie objednávateľa najneskôr</w:t>
      </w:r>
      <w:r w:rsidRPr="003B7A35">
        <w:rPr>
          <w:rStyle w:val="CharStyle15"/>
          <w:rFonts w:ascii="Calibri" w:hAnsi="Calibri" w:cs="Calibri"/>
          <w:color w:val="000000"/>
          <w:sz w:val="22"/>
          <w:szCs w:val="22"/>
        </w:rPr>
        <w:t xml:space="preserve"> </w:t>
      </w:r>
      <w:r w:rsidRPr="003B7A35">
        <w:rPr>
          <w:rStyle w:val="CharStyle25"/>
          <w:rFonts w:ascii="Calibri" w:hAnsi="Calibri" w:cs="Calibri"/>
          <w:b w:val="0"/>
          <w:bCs/>
          <w:color w:val="000000"/>
          <w:sz w:val="22"/>
          <w:szCs w:val="22"/>
        </w:rPr>
        <w:t>do troch dní od doručenia písomnej reklamácie.</w:t>
      </w:r>
    </w:p>
    <w:p w14:paraId="6B75D2F2"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Predávajúci zodpovedá za všetky škody na predmete kúpy </w:t>
      </w:r>
      <w:r w:rsidR="001D70C4">
        <w:rPr>
          <w:rStyle w:val="CharStyle15"/>
          <w:rFonts w:ascii="Calibri" w:hAnsi="Calibri" w:cs="Calibri"/>
          <w:color w:val="000000"/>
          <w:sz w:val="22"/>
          <w:szCs w:val="22"/>
        </w:rPr>
        <w:t xml:space="preserve">a za vady tovaru </w:t>
      </w:r>
      <w:r w:rsidRPr="000E6BE4">
        <w:rPr>
          <w:rStyle w:val="CharStyle15"/>
          <w:rFonts w:ascii="Calibri" w:hAnsi="Calibri" w:cs="Calibri"/>
          <w:color w:val="000000"/>
          <w:sz w:val="22"/>
          <w:szCs w:val="22"/>
        </w:rPr>
        <w:t>až do jeho prevzatia kupujúcim v mieste dodania.</w:t>
      </w:r>
    </w:p>
    <w:p w14:paraId="222A83A1" w14:textId="77777777" w:rsidR="008D7CFE" w:rsidRPr="00C9608F" w:rsidRDefault="008D7CFE" w:rsidP="00C9608F">
      <w:pPr>
        <w:pStyle w:val="Style4"/>
        <w:numPr>
          <w:ilvl w:val="0"/>
          <w:numId w:val="5"/>
        </w:numPr>
        <w:shd w:val="clear" w:color="auto" w:fill="auto"/>
        <w:tabs>
          <w:tab w:val="left" w:pos="403"/>
        </w:tabs>
        <w:spacing w:before="0" w:line="274" w:lineRule="exact"/>
        <w:ind w:left="360" w:hanging="360"/>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153D3D19" w14:textId="77777777" w:rsidR="00C9608F" w:rsidRPr="000E6BE4" w:rsidRDefault="00C9608F" w:rsidP="00C9608F">
      <w:pPr>
        <w:pStyle w:val="Style4"/>
        <w:shd w:val="clear" w:color="auto" w:fill="auto"/>
        <w:tabs>
          <w:tab w:val="left" w:pos="403"/>
        </w:tabs>
        <w:spacing w:before="0" w:line="274" w:lineRule="exact"/>
        <w:ind w:left="360" w:firstLine="0"/>
        <w:jc w:val="both"/>
        <w:rPr>
          <w:rFonts w:ascii="Calibri" w:hAnsi="Calibri" w:cs="Calibri"/>
          <w:sz w:val="22"/>
          <w:szCs w:val="22"/>
        </w:rPr>
      </w:pPr>
    </w:p>
    <w:p w14:paraId="540878C0" w14:textId="77777777"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bookmarkStart w:id="9" w:name="bookmark12"/>
      <w:r w:rsidRPr="000E6BE4">
        <w:rPr>
          <w:rStyle w:val="CharStyle20"/>
          <w:rFonts w:ascii="Calibri" w:hAnsi="Calibri" w:cs="Calibri"/>
          <w:b/>
          <w:color w:val="000000"/>
          <w:sz w:val="22"/>
          <w:szCs w:val="22"/>
        </w:rPr>
        <w:t>VI.</w:t>
      </w:r>
      <w:bookmarkEnd w:id="9"/>
    </w:p>
    <w:p w14:paraId="640D3F9B" w14:textId="77777777" w:rsidR="008D7CFE" w:rsidRPr="000E6BE4" w:rsidRDefault="008D7CFE" w:rsidP="009F575D">
      <w:pPr>
        <w:pStyle w:val="Style19"/>
        <w:keepNext/>
        <w:keepLines/>
        <w:shd w:val="clear" w:color="auto" w:fill="auto"/>
        <w:spacing w:before="0" w:after="120" w:line="240" w:lineRule="auto"/>
        <w:ind w:left="23"/>
        <w:rPr>
          <w:rFonts w:ascii="Calibri" w:hAnsi="Calibri" w:cs="Calibri"/>
          <w:sz w:val="22"/>
          <w:szCs w:val="22"/>
        </w:rPr>
      </w:pPr>
      <w:bookmarkStart w:id="10" w:name="bookmark13"/>
      <w:r w:rsidRPr="000E6BE4">
        <w:rPr>
          <w:rStyle w:val="CharStyle20"/>
          <w:rFonts w:ascii="Calibri" w:hAnsi="Calibri" w:cs="Calibri"/>
          <w:b/>
          <w:color w:val="000000"/>
          <w:sz w:val="22"/>
          <w:szCs w:val="22"/>
        </w:rPr>
        <w:t>Platobné podmienky a fakturácia</w:t>
      </w:r>
      <w:bookmarkEnd w:id="10"/>
    </w:p>
    <w:p w14:paraId="6B4DFFB0" w14:textId="77777777" w:rsidR="008D7CFE" w:rsidRPr="000E6BE4"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2A56EFBC" w14:textId="77777777" w:rsidR="008D7CFE" w:rsidRPr="008D7CFE"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6437CF3E" w14:textId="77777777" w:rsidR="00EA0A56"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4C167675" w14:textId="77777777" w:rsidR="00EA0A56" w:rsidRPr="00C9608F" w:rsidRDefault="008D7CFE" w:rsidP="00C9608F">
      <w:pPr>
        <w:pStyle w:val="Style4"/>
        <w:numPr>
          <w:ilvl w:val="0"/>
          <w:numId w:val="7"/>
        </w:numPr>
        <w:shd w:val="clear" w:color="auto" w:fill="auto"/>
        <w:spacing w:before="0" w:line="274" w:lineRule="exact"/>
        <w:ind w:left="360" w:hanging="360"/>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r w:rsidRPr="00EA0A56">
        <w:rPr>
          <w:rStyle w:val="CharStyle15"/>
          <w:rFonts w:ascii="Calibri" w:hAnsi="Calibri" w:cs="Calibri"/>
          <w:color w:val="000000"/>
          <w:sz w:val="22"/>
          <w:szCs w:val="22"/>
        </w:rPr>
        <w:t xml:space="preserve">Fakturácia sa vykonáva na základe dodacieho listu o prevzatí </w:t>
      </w:r>
      <w:r w:rsidRPr="00C9608F">
        <w:rPr>
          <w:rStyle w:val="CharStyle15"/>
          <w:rFonts w:ascii="Calibri" w:hAnsi="Calibri" w:cs="Calibri"/>
          <w:color w:val="000000"/>
          <w:sz w:val="22"/>
          <w:szCs w:val="22"/>
        </w:rPr>
        <w:t xml:space="preserve">objednaného množstva tovaru. </w:t>
      </w:r>
    </w:p>
    <w:p w14:paraId="14CB46CA" w14:textId="2E8F9F23" w:rsidR="00EA0A56" w:rsidRPr="00C9608F"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C9608F">
        <w:rPr>
          <w:rFonts w:ascii="Calibri" w:hAnsi="Calibri" w:cs="Calibri"/>
          <w:sz w:val="22"/>
          <w:szCs w:val="22"/>
          <w:lang w:eastAsia="cs-CZ"/>
        </w:rPr>
        <w:t xml:space="preserve">Splatnosť faktúry je </w:t>
      </w:r>
      <w:r w:rsidR="00CE1F12">
        <w:rPr>
          <w:rFonts w:ascii="Calibri" w:hAnsi="Calibri" w:cs="Calibri"/>
          <w:sz w:val="22"/>
          <w:szCs w:val="22"/>
          <w:lang w:eastAsia="cs-CZ"/>
        </w:rPr>
        <w:t>6</w:t>
      </w:r>
      <w:r w:rsidRPr="00C9608F">
        <w:rPr>
          <w:rFonts w:ascii="Calibri" w:hAnsi="Calibri" w:cs="Calibri"/>
          <w:sz w:val="22"/>
          <w:szCs w:val="22"/>
          <w:lang w:eastAsia="cs-CZ"/>
        </w:rPr>
        <w:t>0 dní od dňa doporučeného/osobného doručenia faktúry do podateľne objednávateľa.</w:t>
      </w:r>
    </w:p>
    <w:p w14:paraId="55677685" w14:textId="77777777" w:rsidR="008D7CFE" w:rsidRPr="00C9608F"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C9608F">
        <w:rPr>
          <w:rFonts w:ascii="Calibri" w:hAnsi="Calibri" w:cs="Calibri"/>
          <w:sz w:val="22"/>
          <w:szCs w:val="22"/>
          <w:lang w:eastAsia="cs-CZ"/>
        </w:rPr>
        <w:t>Zmluvné strany vzájomne dohodli nasledovné podmienky fakturácie:</w:t>
      </w:r>
    </w:p>
    <w:p w14:paraId="7D3A9C90" w14:textId="77777777" w:rsidR="00EA0A56" w:rsidRPr="00C9608F" w:rsidRDefault="008D7CFE" w:rsidP="00C9608F">
      <w:pPr>
        <w:pStyle w:val="Style4"/>
        <w:numPr>
          <w:ilvl w:val="0"/>
          <w:numId w:val="18"/>
        </w:numPr>
        <w:shd w:val="clear" w:color="auto" w:fill="auto"/>
        <w:spacing w:before="0" w:line="274" w:lineRule="exact"/>
        <w:ind w:left="851" w:hanging="425"/>
        <w:jc w:val="both"/>
        <w:rPr>
          <w:rFonts w:ascii="Calibri" w:hAnsi="Calibri" w:cs="Calibri"/>
          <w:sz w:val="22"/>
          <w:szCs w:val="22"/>
        </w:rPr>
      </w:pPr>
      <w:r w:rsidRPr="00C9608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14:paraId="4C952EC2" w14:textId="77777777" w:rsidR="00EA0A56" w:rsidRPr="00C9608F" w:rsidRDefault="00EA0A56" w:rsidP="00C9608F">
      <w:pPr>
        <w:pStyle w:val="Style4"/>
        <w:numPr>
          <w:ilvl w:val="0"/>
          <w:numId w:val="18"/>
        </w:numPr>
        <w:shd w:val="clear" w:color="auto" w:fill="auto"/>
        <w:spacing w:before="0" w:line="274" w:lineRule="exact"/>
        <w:ind w:left="851" w:hanging="425"/>
        <w:jc w:val="both"/>
        <w:rPr>
          <w:rStyle w:val="CharStyle15"/>
          <w:rFonts w:ascii="Calibri" w:hAnsi="Calibri" w:cs="Calibri"/>
          <w:sz w:val="22"/>
          <w:szCs w:val="22"/>
        </w:rPr>
      </w:pPr>
      <w:r w:rsidRPr="00C9608F">
        <w:rPr>
          <w:rStyle w:val="CharStyle15"/>
          <w:rFonts w:ascii="Calibri" w:hAnsi="Calibri" w:cs="Calibri"/>
          <w:color w:val="000000"/>
          <w:sz w:val="22"/>
          <w:szCs w:val="22"/>
        </w:rPr>
        <w:t>Dodací list</w:t>
      </w:r>
      <w:r w:rsidR="00E455FA" w:rsidRPr="00C9608F">
        <w:rPr>
          <w:rStyle w:val="CharStyle15"/>
          <w:rFonts w:ascii="Calibri" w:hAnsi="Calibri" w:cs="Calibri"/>
          <w:color w:val="000000"/>
          <w:sz w:val="22"/>
          <w:szCs w:val="22"/>
        </w:rPr>
        <w:t xml:space="preserve"> spolu s vážnym lístkom</w:t>
      </w:r>
      <w:r w:rsidRPr="00C9608F">
        <w:rPr>
          <w:rStyle w:val="CharStyle15"/>
          <w:rFonts w:ascii="Calibri" w:hAnsi="Calibri" w:cs="Calibri"/>
          <w:color w:val="000000"/>
          <w:sz w:val="22"/>
          <w:szCs w:val="22"/>
        </w:rPr>
        <w:t xml:space="preserve"> musí byť neoddeliteľnou súčasťou faktúry, </w:t>
      </w:r>
    </w:p>
    <w:p w14:paraId="122F986E" w14:textId="77777777" w:rsidR="008D7CFE" w:rsidRPr="00C9608F" w:rsidRDefault="008D7CFE" w:rsidP="00C9608F">
      <w:pPr>
        <w:pStyle w:val="Style4"/>
        <w:numPr>
          <w:ilvl w:val="0"/>
          <w:numId w:val="18"/>
        </w:numPr>
        <w:shd w:val="clear" w:color="auto" w:fill="auto"/>
        <w:spacing w:before="0" w:line="274" w:lineRule="exact"/>
        <w:ind w:left="851" w:hanging="425"/>
        <w:jc w:val="both"/>
        <w:rPr>
          <w:rFonts w:ascii="Calibri" w:hAnsi="Calibri" w:cs="Calibri"/>
          <w:sz w:val="22"/>
          <w:szCs w:val="22"/>
        </w:rPr>
      </w:pPr>
      <w:r w:rsidRPr="00C9608F">
        <w:rPr>
          <w:rFonts w:ascii="Calibri" w:hAnsi="Calibri" w:cs="Calibri"/>
          <w:sz w:val="22"/>
          <w:szCs w:val="22"/>
        </w:rPr>
        <w:t>faktúra musí spĺňať všetky náležitosti daňového dokladu a musí byť vystavená tak, aby bolo možné spoľahlivo vykonať jej vecnú a finančnú kontrolu.</w:t>
      </w:r>
    </w:p>
    <w:p w14:paraId="46F7602B" w14:textId="3B05D648" w:rsidR="008D7CFE" w:rsidRPr="00C9608F"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lang w:eastAsia="cs-CZ"/>
        </w:rPr>
      </w:pPr>
      <w:r w:rsidRPr="00C9608F">
        <w:rPr>
          <w:rFonts w:ascii="Calibri" w:hAnsi="Calibri" w:cs="Calibri"/>
          <w:sz w:val="22"/>
          <w:szCs w:val="22"/>
        </w:rPr>
        <w:t xml:space="preserve">Ak faktúra bude vystavená bez predloženia </w:t>
      </w:r>
      <w:r w:rsidR="00EA0A56" w:rsidRPr="00C9608F">
        <w:rPr>
          <w:rFonts w:ascii="Calibri" w:hAnsi="Calibri" w:cs="Calibri"/>
          <w:sz w:val="22"/>
          <w:szCs w:val="22"/>
        </w:rPr>
        <w:t xml:space="preserve">dodacieho listu </w:t>
      </w:r>
      <w:r w:rsidRPr="00C9608F">
        <w:rPr>
          <w:rFonts w:ascii="Calibri" w:hAnsi="Calibri" w:cs="Calibri"/>
          <w:sz w:val="22"/>
          <w:szCs w:val="22"/>
        </w:rPr>
        <w:t xml:space="preserve">alebo bez odsúhlasenia </w:t>
      </w:r>
      <w:r w:rsidR="00EA0A56" w:rsidRPr="00C9608F">
        <w:rPr>
          <w:rFonts w:ascii="Calibri" w:hAnsi="Calibri" w:cs="Calibri"/>
          <w:sz w:val="22"/>
          <w:szCs w:val="22"/>
        </w:rPr>
        <w:t xml:space="preserve">dodacieho listu </w:t>
      </w:r>
      <w:r w:rsidRPr="00C9608F">
        <w:rPr>
          <w:rFonts w:ascii="Calibri" w:hAnsi="Calibri" w:cs="Calibri"/>
          <w:sz w:val="22"/>
          <w:szCs w:val="22"/>
        </w:rPr>
        <w:t xml:space="preserve"> objednávateľom alebo v sume nad rámec </w:t>
      </w:r>
      <w:r w:rsidR="00EA0A56" w:rsidRPr="00C9608F">
        <w:rPr>
          <w:rFonts w:ascii="Calibri" w:hAnsi="Calibri" w:cs="Calibri"/>
          <w:sz w:val="22"/>
          <w:szCs w:val="22"/>
        </w:rPr>
        <w:t>dodaného tovaru</w:t>
      </w:r>
      <w:r w:rsidRPr="00C9608F">
        <w:rPr>
          <w:rFonts w:ascii="Calibri" w:hAnsi="Calibri" w:cs="Calibri"/>
          <w:sz w:val="22"/>
          <w:szCs w:val="22"/>
        </w:rPr>
        <w:t xml:space="preserve"> alebo v rozdielnej výške súm jednotkov</w:t>
      </w:r>
      <w:r w:rsidR="00EA0A56" w:rsidRPr="00C9608F">
        <w:rPr>
          <w:rFonts w:ascii="Calibri" w:hAnsi="Calibri" w:cs="Calibri"/>
          <w:sz w:val="22"/>
          <w:szCs w:val="22"/>
        </w:rPr>
        <w:t>ej ceny za tovar</w:t>
      </w:r>
      <w:r w:rsidRPr="00C9608F">
        <w:rPr>
          <w:rFonts w:ascii="Calibri" w:hAnsi="Calibri" w:cs="Calibri"/>
          <w:sz w:val="22"/>
          <w:szCs w:val="22"/>
        </w:rPr>
        <w:t xml:space="preserve"> ako uveden</w:t>
      </w:r>
      <w:r w:rsidR="00EA0A56" w:rsidRPr="00C9608F">
        <w:rPr>
          <w:rFonts w:ascii="Calibri" w:hAnsi="Calibri" w:cs="Calibri"/>
          <w:sz w:val="22"/>
          <w:szCs w:val="22"/>
        </w:rPr>
        <w:t>ej</w:t>
      </w:r>
      <w:r w:rsidRPr="00C9608F">
        <w:rPr>
          <w:rFonts w:ascii="Calibri" w:hAnsi="Calibri" w:cs="Calibri"/>
          <w:sz w:val="22"/>
          <w:szCs w:val="22"/>
        </w:rPr>
        <w:t xml:space="preserve"> v Prílohe č. </w:t>
      </w:r>
      <w:r w:rsidR="006C0468" w:rsidRPr="00C9608F">
        <w:rPr>
          <w:rFonts w:ascii="Calibri" w:hAnsi="Calibri" w:cs="Calibri"/>
          <w:sz w:val="22"/>
          <w:szCs w:val="22"/>
        </w:rPr>
        <w:t>1</w:t>
      </w:r>
      <w:r w:rsidRPr="00C9608F">
        <w:rPr>
          <w:rFonts w:ascii="Calibri" w:hAnsi="Calibri" w:cs="Calibri"/>
          <w:sz w:val="22"/>
          <w:szCs w:val="22"/>
        </w:rPr>
        <w:t xml:space="preserve">, a to čo i len z nedbanlivosti alebo omylu </w:t>
      </w:r>
      <w:r w:rsidR="00EA0A56" w:rsidRPr="00C9608F">
        <w:rPr>
          <w:rFonts w:ascii="Calibri" w:hAnsi="Calibri" w:cs="Calibri"/>
          <w:sz w:val="22"/>
          <w:szCs w:val="22"/>
        </w:rPr>
        <w:t>predávajúceho</w:t>
      </w:r>
      <w:r w:rsidRPr="00C9608F">
        <w:rPr>
          <w:rFonts w:ascii="Calibri" w:hAnsi="Calibri" w:cs="Calibri"/>
          <w:sz w:val="22"/>
          <w:szCs w:val="22"/>
        </w:rPr>
        <w:t xml:space="preserve">, alebo ak </w:t>
      </w:r>
      <w:r w:rsidRPr="00C9608F">
        <w:rPr>
          <w:rFonts w:ascii="Calibri" w:hAnsi="Calibri" w:cs="Calibri"/>
          <w:sz w:val="22"/>
          <w:szCs w:val="22"/>
          <w:lang w:eastAsia="cs-CZ"/>
        </w:rPr>
        <w:t>faktúra nebude obsahovať všetky náležitosti v zmysle zákona  č. 222/2004 Z. z. o dani z pridanej hodnoty v znení neskorších predpisov platí, že</w:t>
      </w:r>
      <w:r w:rsidRPr="00C9608F">
        <w:rPr>
          <w:rFonts w:ascii="Calibri" w:hAnsi="Calibri" w:cs="Calibri"/>
          <w:sz w:val="22"/>
          <w:szCs w:val="22"/>
        </w:rPr>
        <w:t xml:space="preserve"> faktúra nie je spôsobilá na jej úhradu, objednávateľ nie je v omeškaní s úhradou </w:t>
      </w:r>
      <w:r w:rsidR="00EA0A56" w:rsidRPr="00C9608F">
        <w:rPr>
          <w:rFonts w:ascii="Calibri" w:hAnsi="Calibri" w:cs="Calibri"/>
          <w:sz w:val="22"/>
          <w:szCs w:val="22"/>
        </w:rPr>
        <w:t>kúpnej ceny</w:t>
      </w:r>
      <w:r w:rsidRPr="00C9608F">
        <w:rPr>
          <w:rFonts w:ascii="Calibri" w:hAnsi="Calibri" w:cs="Calibri"/>
          <w:sz w:val="22"/>
          <w:szCs w:val="22"/>
        </w:rPr>
        <w:t xml:space="preserve"> a </w:t>
      </w:r>
      <w:r w:rsidRPr="00C9608F">
        <w:rPr>
          <w:rFonts w:ascii="Calibri" w:hAnsi="Calibri" w:cs="Calibri"/>
          <w:sz w:val="22"/>
          <w:szCs w:val="22"/>
          <w:lang w:eastAsia="cs-CZ"/>
        </w:rPr>
        <w:t xml:space="preserve">je oprávnený vrátiť faktúru </w:t>
      </w:r>
      <w:r w:rsidR="00EA0A56" w:rsidRPr="00C9608F">
        <w:rPr>
          <w:rFonts w:ascii="Calibri" w:hAnsi="Calibri" w:cs="Calibri"/>
          <w:sz w:val="22"/>
          <w:szCs w:val="22"/>
          <w:lang w:eastAsia="cs-CZ"/>
        </w:rPr>
        <w:t>predávajúcemu</w:t>
      </w:r>
      <w:r w:rsidRPr="00C9608F">
        <w:rPr>
          <w:rFonts w:ascii="Calibri" w:hAnsi="Calibri" w:cs="Calibri"/>
          <w:sz w:val="22"/>
          <w:szCs w:val="22"/>
          <w:lang w:eastAsia="cs-CZ"/>
        </w:rPr>
        <w:t xml:space="preserve"> na doplnenie v lehote do </w:t>
      </w:r>
      <w:r w:rsidR="00CE1F12">
        <w:rPr>
          <w:rFonts w:ascii="Calibri" w:hAnsi="Calibri" w:cs="Calibri"/>
          <w:sz w:val="22"/>
          <w:szCs w:val="22"/>
          <w:lang w:eastAsia="cs-CZ"/>
        </w:rPr>
        <w:t>6</w:t>
      </w:r>
      <w:r w:rsidRPr="00C9608F">
        <w:rPr>
          <w:rFonts w:ascii="Calibri" w:hAnsi="Calibri" w:cs="Calibri"/>
          <w:sz w:val="22"/>
          <w:szCs w:val="22"/>
          <w:lang w:eastAsia="cs-CZ"/>
        </w:rPr>
        <w:t>0 /</w:t>
      </w:r>
      <w:r w:rsidR="00CE1F12">
        <w:rPr>
          <w:rFonts w:ascii="Calibri" w:hAnsi="Calibri" w:cs="Calibri"/>
          <w:sz w:val="22"/>
          <w:szCs w:val="22"/>
          <w:lang w:eastAsia="cs-CZ"/>
        </w:rPr>
        <w:t>šesťdesiat</w:t>
      </w:r>
      <w:r w:rsidRPr="00C9608F">
        <w:rPr>
          <w:rFonts w:ascii="Calibri" w:hAnsi="Calibri" w:cs="Calibri"/>
          <w:sz w:val="22"/>
          <w:szCs w:val="22"/>
          <w:lang w:eastAsia="cs-CZ"/>
        </w:rPr>
        <w:t>/ dní</w:t>
      </w:r>
      <w:r w:rsidR="00EA0A56" w:rsidRPr="00C9608F">
        <w:rPr>
          <w:rFonts w:ascii="Calibri" w:hAnsi="Calibri" w:cs="Calibri"/>
          <w:sz w:val="22"/>
          <w:szCs w:val="22"/>
          <w:lang w:eastAsia="cs-CZ"/>
        </w:rPr>
        <w:t xml:space="preserve"> odo dňa zistenia porušenia podmienok fakturácie</w:t>
      </w:r>
      <w:r w:rsidRPr="00C9608F">
        <w:rPr>
          <w:rFonts w:ascii="Calibri" w:hAnsi="Calibri" w:cs="Calibri"/>
          <w:sz w:val="22"/>
          <w:szCs w:val="22"/>
          <w:lang w:eastAsia="cs-CZ"/>
        </w:rPr>
        <w:t xml:space="preserve">. Vrátením faktúry sa preruší splatnosť faktúry a nová </w:t>
      </w:r>
      <w:r w:rsidR="00CE1F12">
        <w:rPr>
          <w:rFonts w:ascii="Calibri" w:hAnsi="Calibri" w:cs="Calibri"/>
          <w:sz w:val="22"/>
          <w:szCs w:val="22"/>
          <w:lang w:eastAsia="cs-CZ"/>
        </w:rPr>
        <w:t>6</w:t>
      </w:r>
      <w:r w:rsidRPr="00C9608F">
        <w:rPr>
          <w:rFonts w:ascii="Calibri" w:hAnsi="Calibri" w:cs="Calibri"/>
          <w:sz w:val="22"/>
          <w:szCs w:val="22"/>
          <w:lang w:eastAsia="cs-CZ"/>
        </w:rPr>
        <w:t xml:space="preserve">0-dňová lehota splatnosti začína plynúť od  doručenia novej riadnej faktúry. </w:t>
      </w:r>
    </w:p>
    <w:p w14:paraId="1B3131E8" w14:textId="77777777" w:rsidR="008D7CFE" w:rsidRPr="00C9608F"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lang w:eastAsia="cs-CZ"/>
        </w:rPr>
      </w:pPr>
      <w:r w:rsidRPr="00C9608F">
        <w:rPr>
          <w:rFonts w:ascii="Calibri" w:hAnsi="Calibri" w:cs="Calibri"/>
          <w:sz w:val="22"/>
          <w:szCs w:val="22"/>
          <w:lang w:eastAsia="cs-CZ"/>
        </w:rPr>
        <w:t xml:space="preserve">Faktúra sa považuje za zaplatenú dňom pripísania úhrady na účet </w:t>
      </w:r>
      <w:r w:rsidR="00EA0A56" w:rsidRPr="00C9608F">
        <w:rPr>
          <w:rFonts w:ascii="Calibri" w:hAnsi="Calibri" w:cs="Calibri"/>
          <w:sz w:val="22"/>
          <w:szCs w:val="22"/>
          <w:lang w:eastAsia="cs-CZ"/>
        </w:rPr>
        <w:t>predávajúceho</w:t>
      </w:r>
      <w:r w:rsidRPr="00C9608F">
        <w:rPr>
          <w:rFonts w:ascii="Calibri" w:hAnsi="Calibri" w:cs="Calibri"/>
          <w:sz w:val="22"/>
          <w:szCs w:val="22"/>
          <w:lang w:eastAsia="cs-CZ"/>
        </w:rPr>
        <w:t xml:space="preserve">. </w:t>
      </w:r>
    </w:p>
    <w:p w14:paraId="4954546B" w14:textId="1C65E7E2" w:rsidR="00AF2074" w:rsidRPr="00C9608F" w:rsidRDefault="00AF2074" w:rsidP="00C9608F">
      <w:pPr>
        <w:pStyle w:val="Style4"/>
        <w:numPr>
          <w:ilvl w:val="0"/>
          <w:numId w:val="7"/>
        </w:numPr>
        <w:shd w:val="clear" w:color="auto" w:fill="auto"/>
        <w:spacing w:before="0" w:line="274" w:lineRule="exact"/>
        <w:ind w:left="360" w:hanging="360"/>
        <w:jc w:val="both"/>
        <w:rPr>
          <w:rFonts w:ascii="Calibri" w:hAnsi="Calibri" w:cs="Calibri"/>
          <w:sz w:val="22"/>
          <w:szCs w:val="22"/>
          <w:lang w:eastAsia="cs-CZ"/>
        </w:rPr>
      </w:pPr>
      <w:r w:rsidRPr="00C9608F">
        <w:rPr>
          <w:rFonts w:ascii="Calibri" w:hAnsi="Calibri" w:cs="Calibri"/>
          <w:sz w:val="22"/>
          <w:szCs w:val="22"/>
        </w:rPr>
        <w:t>Kupujúci je oprávnený započítať akúkoľvek svoju i nesplatnú pohľadávku, ktorú má voči predávajúcemu,</w:t>
      </w:r>
      <w:r w:rsidR="00C9608F">
        <w:rPr>
          <w:rFonts w:ascii="Calibri" w:hAnsi="Calibri" w:cs="Calibri"/>
          <w:sz w:val="22"/>
          <w:szCs w:val="22"/>
        </w:rPr>
        <w:t xml:space="preserve"> </w:t>
      </w:r>
      <w:r w:rsidRPr="00C9608F">
        <w:rPr>
          <w:rFonts w:ascii="Calibri" w:hAnsi="Calibri" w:cs="Calibri"/>
          <w:sz w:val="22"/>
          <w:szCs w:val="22"/>
        </w:rPr>
        <w:t>s</w:t>
      </w:r>
      <w:r w:rsidR="006B6C85">
        <w:rPr>
          <w:rFonts w:ascii="Calibri" w:hAnsi="Calibri" w:cs="Calibri"/>
          <w:sz w:val="22"/>
          <w:szCs w:val="22"/>
        </w:rPr>
        <w:t> </w:t>
      </w:r>
      <w:r w:rsidRPr="00C9608F">
        <w:rPr>
          <w:rFonts w:ascii="Calibri" w:hAnsi="Calibri" w:cs="Calibri"/>
          <w:sz w:val="22"/>
          <w:szCs w:val="22"/>
        </w:rPr>
        <w:t xml:space="preserve">pohľadávkou, i nesplatnou, ktorá vznikne z tejto zmluvy predávajúcemu voči kupujúcemu. Zápočet pohľadávok môže kupujúci uplatniť pri úhrade faktúry </w:t>
      </w:r>
      <w:r w:rsidR="00091701" w:rsidRPr="00C9608F">
        <w:rPr>
          <w:rFonts w:ascii="Calibri" w:hAnsi="Calibri" w:cs="Calibri"/>
          <w:sz w:val="22"/>
          <w:szCs w:val="22"/>
        </w:rPr>
        <w:t>predávajúceho</w:t>
      </w:r>
      <w:r w:rsidRPr="00C9608F">
        <w:rPr>
          <w:rFonts w:ascii="Calibri" w:hAnsi="Calibri" w:cs="Calibri"/>
          <w:sz w:val="22"/>
          <w:szCs w:val="22"/>
        </w:rPr>
        <w:t xml:space="preserve">. </w:t>
      </w:r>
    </w:p>
    <w:p w14:paraId="43375D1F" w14:textId="77777777" w:rsidR="00AF2074" w:rsidRPr="00C9608F" w:rsidRDefault="00AF2074" w:rsidP="00C9608F">
      <w:pPr>
        <w:pStyle w:val="Style4"/>
        <w:numPr>
          <w:ilvl w:val="0"/>
          <w:numId w:val="7"/>
        </w:numPr>
        <w:shd w:val="clear" w:color="auto" w:fill="auto"/>
        <w:spacing w:before="0" w:line="274" w:lineRule="exact"/>
        <w:ind w:left="360" w:hanging="360"/>
        <w:jc w:val="both"/>
        <w:rPr>
          <w:rFonts w:ascii="Calibri" w:hAnsi="Calibri" w:cs="Calibri"/>
          <w:sz w:val="22"/>
          <w:szCs w:val="22"/>
          <w:lang w:eastAsia="cs-CZ"/>
        </w:rPr>
      </w:pPr>
      <w:r w:rsidRPr="00C9608F">
        <w:rPr>
          <w:rFonts w:ascii="Calibri" w:hAnsi="Calibri" w:cs="Calibri"/>
          <w:sz w:val="22"/>
          <w:szCs w:val="22"/>
        </w:rPr>
        <w:t xml:space="preserve">Zmluvné strany sa dohodli, v rozsahu v akom to právne predpisy pripúšťajú, že vylučujú právo </w:t>
      </w:r>
      <w:r w:rsidR="00091701" w:rsidRPr="00C9608F">
        <w:rPr>
          <w:rFonts w:ascii="Calibri" w:hAnsi="Calibri" w:cs="Calibri"/>
          <w:sz w:val="22"/>
          <w:szCs w:val="22"/>
        </w:rPr>
        <w:t>predávajúceho</w:t>
      </w:r>
      <w:r w:rsidRPr="00C9608F">
        <w:rPr>
          <w:rFonts w:ascii="Calibri" w:hAnsi="Calibri" w:cs="Calibri"/>
          <w:sz w:val="22"/>
          <w:szCs w:val="22"/>
        </w:rPr>
        <w:t xml:space="preserve"> započítať akúkoľvek jeho pohľadávku voči </w:t>
      </w:r>
      <w:r w:rsidR="00091701" w:rsidRPr="00C9608F">
        <w:rPr>
          <w:rFonts w:ascii="Calibri" w:hAnsi="Calibri" w:cs="Calibri"/>
          <w:sz w:val="22"/>
          <w:szCs w:val="22"/>
        </w:rPr>
        <w:t>kupujúcemu</w:t>
      </w:r>
      <w:r w:rsidRPr="00C9608F">
        <w:rPr>
          <w:rFonts w:ascii="Calibri" w:hAnsi="Calibri" w:cs="Calibri"/>
          <w:sz w:val="22"/>
          <w:szCs w:val="22"/>
        </w:rPr>
        <w:t xml:space="preserve"> oproti akejkoľvek pohľadávke </w:t>
      </w:r>
      <w:r w:rsidR="00091701" w:rsidRPr="00C9608F">
        <w:rPr>
          <w:rFonts w:ascii="Calibri" w:hAnsi="Calibri" w:cs="Calibri"/>
          <w:sz w:val="22"/>
          <w:szCs w:val="22"/>
        </w:rPr>
        <w:t>kupujúceho</w:t>
      </w:r>
      <w:r w:rsidRPr="00C9608F">
        <w:rPr>
          <w:rFonts w:ascii="Calibri" w:hAnsi="Calibri" w:cs="Calibri"/>
          <w:sz w:val="22"/>
          <w:szCs w:val="22"/>
        </w:rPr>
        <w:t>.</w:t>
      </w:r>
    </w:p>
    <w:p w14:paraId="3DFC3658" w14:textId="77777777" w:rsidR="00AF2074" w:rsidRPr="00B1458B" w:rsidRDefault="00AF2074" w:rsidP="00AF2074">
      <w:pPr>
        <w:spacing w:before="10" w:line="100" w:lineRule="exact"/>
        <w:rPr>
          <w:sz w:val="11"/>
          <w:szCs w:val="11"/>
        </w:rPr>
      </w:pPr>
    </w:p>
    <w:p w14:paraId="0FBD9DC5" w14:textId="3982C125" w:rsidR="008D7CFE" w:rsidRPr="000E6BE4" w:rsidRDefault="00705219" w:rsidP="00995AFC">
      <w:pPr>
        <w:pStyle w:val="Style2"/>
        <w:shd w:val="clear" w:color="auto" w:fill="auto"/>
        <w:spacing w:line="274" w:lineRule="exact"/>
        <w:ind w:firstLine="0"/>
        <w:jc w:val="center"/>
        <w:rPr>
          <w:rFonts w:ascii="Calibri" w:hAnsi="Calibri" w:cs="Calibri"/>
          <w:sz w:val="22"/>
          <w:szCs w:val="22"/>
        </w:rPr>
      </w:pPr>
      <w:r>
        <w:rPr>
          <w:rStyle w:val="CharStyle18"/>
          <w:rFonts w:ascii="Calibri" w:hAnsi="Calibri" w:cs="Calibri"/>
          <w:b/>
          <w:color w:val="000000"/>
          <w:sz w:val="22"/>
          <w:szCs w:val="22"/>
        </w:rPr>
        <w:t>VII.</w:t>
      </w:r>
    </w:p>
    <w:p w14:paraId="785A5333" w14:textId="77777777" w:rsidR="008D7CFE" w:rsidRPr="000E6BE4" w:rsidRDefault="008D7CFE" w:rsidP="009F575D">
      <w:pPr>
        <w:pStyle w:val="Style19"/>
        <w:keepNext/>
        <w:keepLines/>
        <w:shd w:val="clear" w:color="auto" w:fill="auto"/>
        <w:spacing w:before="0" w:after="120" w:line="240" w:lineRule="auto"/>
        <w:rPr>
          <w:rFonts w:ascii="Calibri" w:hAnsi="Calibri" w:cs="Calibri"/>
          <w:sz w:val="22"/>
          <w:szCs w:val="22"/>
        </w:rPr>
      </w:pPr>
      <w:bookmarkStart w:id="11" w:name="bookmark14"/>
      <w:r w:rsidRPr="000E6BE4">
        <w:rPr>
          <w:rStyle w:val="CharStyle20"/>
          <w:rFonts w:ascii="Calibri" w:hAnsi="Calibri" w:cs="Calibri"/>
          <w:b/>
          <w:color w:val="000000"/>
          <w:sz w:val="22"/>
          <w:szCs w:val="22"/>
        </w:rPr>
        <w:t>Porušenie zmluvných podmienok</w:t>
      </w:r>
      <w:bookmarkEnd w:id="11"/>
    </w:p>
    <w:p w14:paraId="3C36B40E" w14:textId="77777777" w:rsidR="008D7CFE" w:rsidRPr="000E6BE4" w:rsidRDefault="008D7CFE" w:rsidP="00C9608F">
      <w:pPr>
        <w:pStyle w:val="Style4"/>
        <w:numPr>
          <w:ilvl w:val="0"/>
          <w:numId w:val="8"/>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V prípade nezaplatenia faktúry v termíne jej splatnosti kupujúcim je predávajúci oprávnený fakturovať úrok </w:t>
      </w:r>
      <w:r w:rsidRPr="000E6BE4">
        <w:rPr>
          <w:rStyle w:val="CharStyle15"/>
          <w:rFonts w:ascii="Calibri" w:hAnsi="Calibri" w:cs="Calibri"/>
          <w:color w:val="000000"/>
          <w:sz w:val="22"/>
          <w:szCs w:val="22"/>
        </w:rPr>
        <w:lastRenderedPageBreak/>
        <w:t>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19A63F8D" w14:textId="77777777" w:rsidR="008C5E36" w:rsidRPr="008C5E36" w:rsidRDefault="008C5E36" w:rsidP="00C9608F">
      <w:pPr>
        <w:pStyle w:val="Style4"/>
        <w:numPr>
          <w:ilvl w:val="0"/>
          <w:numId w:val="8"/>
        </w:numPr>
        <w:shd w:val="clear" w:color="auto" w:fill="auto"/>
        <w:spacing w:before="0" w:line="274" w:lineRule="exact"/>
        <w:ind w:left="284" w:hanging="284"/>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rozsahu</w:t>
      </w:r>
      <w:r w:rsidR="006C0468">
        <w:rPr>
          <w:rFonts w:ascii="Calibri" w:hAnsi="Calibri" w:cs="Calibri"/>
          <w:sz w:val="22"/>
          <w:szCs w:val="22"/>
        </w:rPr>
        <w:t>(množstvu)</w:t>
      </w:r>
      <w:r w:rsidRPr="008C5E36">
        <w:rPr>
          <w:rFonts w:ascii="Calibri" w:hAnsi="Calibri" w:cs="Calibri"/>
          <w:sz w:val="22"/>
          <w:szCs w:val="22"/>
        </w:rPr>
        <w:t xml:space="preserve"> alebo kvalite vymienenej objednávateľom v Zmluve, alebo v prípade porušenia povinnosti </w:t>
      </w:r>
      <w:r>
        <w:rPr>
          <w:rFonts w:ascii="Calibri" w:hAnsi="Calibri" w:cs="Calibri"/>
          <w:sz w:val="22"/>
          <w:szCs w:val="22"/>
        </w:rPr>
        <w:t>predávajúceho</w:t>
      </w:r>
      <w:r w:rsidRPr="008C5E36">
        <w:rPr>
          <w:rFonts w:ascii="Calibri" w:hAnsi="Calibri" w:cs="Calibri"/>
          <w:sz w:val="22"/>
          <w:szCs w:val="22"/>
        </w:rPr>
        <w:t xml:space="preserve"> riadne a</w:t>
      </w:r>
      <w:r w:rsidR="006C0468">
        <w:rPr>
          <w:rFonts w:ascii="Calibri" w:hAnsi="Calibri" w:cs="Calibri"/>
          <w:sz w:val="22"/>
          <w:szCs w:val="22"/>
        </w:rPr>
        <w:t> </w:t>
      </w:r>
      <w:r w:rsidRPr="008C5E36">
        <w:rPr>
          <w:rFonts w:ascii="Calibri" w:hAnsi="Calibri" w:cs="Calibri"/>
          <w:sz w:val="22"/>
          <w:szCs w:val="22"/>
        </w:rPr>
        <w:t>včas</w:t>
      </w:r>
      <w:r w:rsidR="006C0468">
        <w:rPr>
          <w:rFonts w:ascii="Calibri" w:hAnsi="Calibri" w:cs="Calibri"/>
          <w:sz w:val="22"/>
          <w:szCs w:val="22"/>
        </w:rPr>
        <w:t xml:space="preserve"> </w:t>
      </w:r>
      <w:r w:rsidR="00AF2074">
        <w:rPr>
          <w:rFonts w:ascii="Calibri" w:hAnsi="Calibri" w:cs="Calibri"/>
          <w:sz w:val="22"/>
          <w:szCs w:val="22"/>
        </w:rPr>
        <w:t>dodať chýbajúci tovar</w:t>
      </w:r>
      <w:r w:rsidRPr="008C5E36">
        <w:rPr>
          <w:rFonts w:ascii="Calibri" w:hAnsi="Calibri" w:cs="Calibri"/>
          <w:sz w:val="22"/>
          <w:szCs w:val="22"/>
        </w:rPr>
        <w:t xml:space="preser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zmluvnú pokutu v dohodnutej výške 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 a to aj opakovane. </w:t>
      </w:r>
    </w:p>
    <w:p w14:paraId="19E0BC1F" w14:textId="08E38AC3" w:rsidR="008D7CFE" w:rsidRPr="000E6BE4" w:rsidRDefault="008D7CFE" w:rsidP="00C9608F">
      <w:pPr>
        <w:pStyle w:val="Style4"/>
        <w:numPr>
          <w:ilvl w:val="0"/>
          <w:numId w:val="8"/>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jednotlivej objednávky a nedodá tovar včas</w:t>
      </w:r>
      <w:r w:rsidR="00DA43EB">
        <w:rPr>
          <w:rStyle w:val="CharStyle15"/>
          <w:rFonts w:ascii="Calibri" w:hAnsi="Calibri" w:cs="Calibri"/>
          <w:color w:val="000000"/>
          <w:sz w:val="22"/>
          <w:szCs w:val="22"/>
        </w:rPr>
        <w:t xml:space="preserve"> podľa článku </w:t>
      </w:r>
      <w:r w:rsidR="00C6211C">
        <w:rPr>
          <w:rStyle w:val="CharStyle15"/>
          <w:rFonts w:ascii="Calibri" w:hAnsi="Calibri" w:cs="Calibri"/>
          <w:color w:val="000000"/>
          <w:sz w:val="22"/>
          <w:szCs w:val="22"/>
        </w:rPr>
        <w:t>II</w:t>
      </w:r>
      <w:r w:rsidR="000F6C52">
        <w:rPr>
          <w:rStyle w:val="CharStyle15"/>
          <w:rFonts w:ascii="Calibri" w:hAnsi="Calibri" w:cs="Calibri"/>
          <w:color w:val="000000"/>
          <w:sz w:val="22"/>
          <w:szCs w:val="22"/>
        </w:rPr>
        <w:t>.</w:t>
      </w:r>
      <w:r w:rsidR="00C6211C">
        <w:rPr>
          <w:rStyle w:val="CharStyle15"/>
          <w:rFonts w:ascii="Calibri" w:hAnsi="Calibri" w:cs="Calibri"/>
          <w:color w:val="000000"/>
          <w:sz w:val="22"/>
          <w:szCs w:val="22"/>
        </w:rPr>
        <w:t xml:space="preserve"> ods. 6</w:t>
      </w:r>
      <w:r w:rsidR="000F6C52">
        <w:rPr>
          <w:rStyle w:val="CharStyle15"/>
          <w:rFonts w:ascii="Calibri" w:hAnsi="Calibri" w:cs="Calibri"/>
          <w:color w:val="000000"/>
          <w:sz w:val="22"/>
          <w:szCs w:val="22"/>
        </w:rPr>
        <w:t>.</w:t>
      </w:r>
      <w:r w:rsidR="00C6211C">
        <w:rPr>
          <w:rStyle w:val="CharStyle15"/>
          <w:rFonts w:ascii="Calibri" w:hAnsi="Calibri" w:cs="Calibri"/>
          <w:color w:val="000000"/>
          <w:sz w:val="22"/>
          <w:szCs w:val="22"/>
        </w:rPr>
        <w:t xml:space="preserve"> s poukazom na čl. </w:t>
      </w:r>
      <w:r w:rsidR="00DA43EB">
        <w:rPr>
          <w:rFonts w:ascii="Calibri" w:hAnsi="Calibri" w:cs="Calibri"/>
          <w:sz w:val="22"/>
          <w:szCs w:val="22"/>
        </w:rPr>
        <w:t>II</w:t>
      </w:r>
      <w:r w:rsidR="00DA43EB" w:rsidRPr="008C5E36">
        <w:rPr>
          <w:rFonts w:ascii="Calibri" w:hAnsi="Calibri" w:cs="Calibri"/>
          <w:sz w:val="22"/>
          <w:szCs w:val="22"/>
        </w:rPr>
        <w:t>I</w:t>
      </w:r>
      <w:r w:rsidR="000F6C52">
        <w:rPr>
          <w:rFonts w:ascii="Calibri" w:hAnsi="Calibri" w:cs="Calibri"/>
          <w:sz w:val="22"/>
          <w:szCs w:val="22"/>
        </w:rPr>
        <w:t>.</w:t>
      </w:r>
      <w:r w:rsidR="00DA43EB">
        <w:rPr>
          <w:rFonts w:ascii="Calibri" w:hAnsi="Calibri" w:cs="Calibri"/>
          <w:sz w:val="22"/>
          <w:szCs w:val="22"/>
        </w:rPr>
        <w:t xml:space="preserve"> ods. </w:t>
      </w:r>
      <w:r w:rsidR="00C6211C">
        <w:rPr>
          <w:rFonts w:ascii="Calibri" w:hAnsi="Calibri" w:cs="Calibri"/>
          <w:sz w:val="22"/>
          <w:szCs w:val="22"/>
        </w:rPr>
        <w:t>2</w:t>
      </w:r>
      <w:r w:rsidR="000F6C52">
        <w:rPr>
          <w:rFonts w:ascii="Calibri" w:hAnsi="Calibri" w:cs="Calibri"/>
          <w:sz w:val="22"/>
          <w:szCs w:val="22"/>
        </w:rPr>
        <w:t>.</w:t>
      </w:r>
      <w:r w:rsidR="00DA43EB" w:rsidRPr="008C5E36">
        <w:rPr>
          <w:rFonts w:ascii="Calibri" w:hAnsi="Calibri" w:cs="Calibri"/>
          <w:sz w:val="22"/>
          <w:szCs w:val="22"/>
        </w:rPr>
        <w:t xml:space="preserve">, </w:t>
      </w:r>
      <w:r w:rsidR="00DA43EB">
        <w:rPr>
          <w:rFonts w:ascii="Calibri" w:hAnsi="Calibri" w:cs="Calibri"/>
          <w:sz w:val="22"/>
          <w:szCs w:val="22"/>
        </w:rPr>
        <w:t xml:space="preserve">alebo poruší povinnosť v </w:t>
      </w:r>
      <w:r w:rsidR="00DA43EB" w:rsidRPr="008C5E36">
        <w:rPr>
          <w:rFonts w:ascii="Calibri" w:hAnsi="Calibri" w:cs="Calibri"/>
          <w:sz w:val="22"/>
          <w:szCs w:val="22"/>
        </w:rPr>
        <w:t xml:space="preserve">článku </w:t>
      </w:r>
      <w:r w:rsidR="00DA43EB">
        <w:rPr>
          <w:rFonts w:ascii="Calibri" w:hAnsi="Calibri" w:cs="Calibri"/>
          <w:sz w:val="22"/>
          <w:szCs w:val="22"/>
        </w:rPr>
        <w:t>V</w:t>
      </w:r>
      <w:r w:rsidR="000F6C52">
        <w:rPr>
          <w:rFonts w:ascii="Calibri" w:hAnsi="Calibri" w:cs="Calibri"/>
          <w:sz w:val="22"/>
          <w:szCs w:val="22"/>
        </w:rPr>
        <w:t>.</w:t>
      </w:r>
      <w:r w:rsidR="00DA43EB">
        <w:rPr>
          <w:rFonts w:ascii="Calibri" w:hAnsi="Calibri" w:cs="Calibri"/>
          <w:sz w:val="22"/>
          <w:szCs w:val="22"/>
        </w:rPr>
        <w:t> ods. 8</w:t>
      </w:r>
      <w:r w:rsidR="000F6C52">
        <w:rPr>
          <w:rFonts w:ascii="Calibri" w:hAnsi="Calibri" w:cs="Calibri"/>
          <w:sz w:val="22"/>
          <w:szCs w:val="22"/>
        </w:rPr>
        <w:t>.</w:t>
      </w:r>
      <w:r w:rsidRPr="000E6BE4">
        <w:rPr>
          <w:rStyle w:val="CharStyle15"/>
          <w:rFonts w:ascii="Calibri" w:hAnsi="Calibri" w:cs="Calibri"/>
          <w:color w:val="000000"/>
          <w:sz w:val="22"/>
          <w:szCs w:val="22"/>
        </w:rPr>
        <w:t>, kupujúci je oprávnený uplatniť si zmluvnú pokutu vo výške 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anej časti tovaru, s ktorou je predávajúci v omeškaní a to</w:t>
      </w:r>
      <w:r w:rsidRPr="000E6BE4">
        <w:rPr>
          <w:rStyle w:val="CharStyle15"/>
          <w:rFonts w:ascii="Calibri" w:hAnsi="Calibri" w:cs="Calibri"/>
          <w:color w:val="000000"/>
          <w:sz w:val="22"/>
          <w:szCs w:val="22"/>
        </w:rPr>
        <w:t xml:space="preserve"> za každý aj začatý deň omeškania.</w:t>
      </w:r>
    </w:p>
    <w:p w14:paraId="5D9DB811" w14:textId="6ABAAEA7" w:rsidR="008D7CFE" w:rsidRPr="000F6C52" w:rsidRDefault="008D7CFE" w:rsidP="00C9608F">
      <w:pPr>
        <w:pStyle w:val="Style4"/>
        <w:numPr>
          <w:ilvl w:val="0"/>
          <w:numId w:val="8"/>
        </w:numPr>
        <w:shd w:val="clear" w:color="auto" w:fill="auto"/>
        <w:spacing w:before="0" w:line="274" w:lineRule="exact"/>
        <w:ind w:left="284" w:hanging="284"/>
        <w:jc w:val="both"/>
        <w:rPr>
          <w:rFonts w:asciiTheme="minorHAnsi" w:hAnsiTheme="minorHAnsi" w:cstheme="minorHAnsi"/>
          <w:sz w:val="22"/>
          <w:szCs w:val="22"/>
        </w:rPr>
      </w:pPr>
      <w:r w:rsidRPr="000E6BE4">
        <w:rPr>
          <w:rStyle w:val="CharStyle15"/>
          <w:rFonts w:ascii="Calibri" w:hAnsi="Calibri" w:cs="Calibri"/>
          <w:color w:val="000000"/>
          <w:sz w:val="22"/>
          <w:szCs w:val="22"/>
        </w:rPr>
        <w:t xml:space="preserve">V prípade, že predávajúci nedodá objem tovaru v tonách, ku ktorému sa zaviazal v cenovej ponuke v zmysle </w:t>
      </w:r>
      <w:r w:rsidR="00C6211C" w:rsidRPr="000F6C52">
        <w:rPr>
          <w:rStyle w:val="CharStyle15"/>
          <w:rFonts w:asciiTheme="minorHAnsi" w:hAnsiTheme="minorHAnsi" w:cstheme="minorHAnsi"/>
          <w:color w:val="000000"/>
          <w:sz w:val="22"/>
          <w:szCs w:val="22"/>
        </w:rPr>
        <w:t xml:space="preserve">príslušného </w:t>
      </w:r>
      <w:r w:rsidRPr="000F6C52">
        <w:rPr>
          <w:rStyle w:val="CharStyle15"/>
          <w:rFonts w:asciiTheme="minorHAnsi" w:hAnsiTheme="minorHAnsi" w:cstheme="minorHAnsi"/>
          <w:color w:val="000000"/>
          <w:sz w:val="22"/>
          <w:szCs w:val="22"/>
        </w:rPr>
        <w:t xml:space="preserve">článku čl. II bod </w:t>
      </w:r>
      <w:r w:rsidR="000F6C52" w:rsidRPr="000F6C52">
        <w:rPr>
          <w:rStyle w:val="CharStyle15"/>
          <w:rFonts w:asciiTheme="minorHAnsi" w:hAnsiTheme="minorHAnsi" w:cstheme="minorHAnsi"/>
          <w:color w:val="000000"/>
          <w:sz w:val="22"/>
          <w:szCs w:val="22"/>
        </w:rPr>
        <w:t>2.</w:t>
      </w:r>
      <w:r w:rsidR="007425A3" w:rsidRPr="000F6C52">
        <w:rPr>
          <w:rStyle w:val="CharStyle15"/>
          <w:rFonts w:asciiTheme="minorHAnsi" w:hAnsiTheme="minorHAnsi" w:cstheme="minorHAnsi"/>
          <w:color w:val="000000"/>
          <w:sz w:val="22"/>
          <w:szCs w:val="22"/>
        </w:rPr>
        <w:t xml:space="preserve"> a</w:t>
      </w:r>
      <w:r w:rsidR="000F6C52" w:rsidRPr="000F6C52">
        <w:rPr>
          <w:rStyle w:val="CharStyle15"/>
          <w:rFonts w:asciiTheme="minorHAnsi" w:hAnsiTheme="minorHAnsi" w:cstheme="minorHAnsi"/>
          <w:color w:val="000000"/>
          <w:sz w:val="22"/>
          <w:szCs w:val="22"/>
        </w:rPr>
        <w:t> 4.</w:t>
      </w:r>
      <w:r w:rsidRPr="000F6C52">
        <w:rPr>
          <w:rStyle w:val="CharStyle15"/>
          <w:rFonts w:asciiTheme="minorHAnsi" w:hAnsiTheme="minorHAnsi" w:cstheme="minorHAnsi"/>
          <w:color w:val="000000"/>
          <w:sz w:val="22"/>
          <w:szCs w:val="22"/>
        </w:rPr>
        <w:t xml:space="preserve"> tejto </w:t>
      </w:r>
      <w:r w:rsidR="007425A3" w:rsidRPr="000F6C52">
        <w:rPr>
          <w:rStyle w:val="CharStyle15"/>
          <w:rFonts w:asciiTheme="minorHAnsi" w:hAnsiTheme="minorHAnsi" w:cstheme="minorHAnsi"/>
          <w:color w:val="000000"/>
          <w:sz w:val="22"/>
          <w:szCs w:val="22"/>
        </w:rPr>
        <w:t>zmluvy</w:t>
      </w:r>
      <w:r w:rsidRPr="000F6C52">
        <w:rPr>
          <w:rStyle w:val="CharStyle15"/>
          <w:rFonts w:asciiTheme="minorHAnsi" w:hAnsiTheme="minorHAnsi" w:cstheme="minorHAnsi"/>
          <w:color w:val="000000"/>
          <w:sz w:val="22"/>
          <w:szCs w:val="22"/>
        </w:rPr>
        <w:t>, kupujúci je oprávnený uplat</w:t>
      </w:r>
      <w:r w:rsidR="00DA43EB" w:rsidRPr="000F6C52">
        <w:rPr>
          <w:rStyle w:val="CharStyle15"/>
          <w:rFonts w:asciiTheme="minorHAnsi" w:hAnsiTheme="minorHAnsi" w:cstheme="minorHAnsi"/>
          <w:color w:val="000000"/>
          <w:sz w:val="22"/>
          <w:szCs w:val="22"/>
        </w:rPr>
        <w:t xml:space="preserve">niť si zmluvnú pokutu vo výške </w:t>
      </w:r>
      <w:r w:rsidR="006C0468" w:rsidRPr="000F6C52">
        <w:rPr>
          <w:rStyle w:val="CharStyle15"/>
          <w:rFonts w:asciiTheme="minorHAnsi" w:hAnsiTheme="minorHAnsi" w:cstheme="minorHAnsi"/>
          <w:color w:val="000000"/>
          <w:sz w:val="22"/>
          <w:szCs w:val="22"/>
        </w:rPr>
        <w:t>100</w:t>
      </w:r>
      <w:r w:rsidRPr="000F6C52">
        <w:rPr>
          <w:rStyle w:val="CharStyle15"/>
          <w:rFonts w:asciiTheme="minorHAnsi" w:hAnsiTheme="minorHAnsi" w:cstheme="minorHAnsi"/>
          <w:color w:val="000000"/>
          <w:sz w:val="22"/>
          <w:szCs w:val="22"/>
        </w:rPr>
        <w:t>.- Eur za každú tonu tovaru, ktor</w:t>
      </w:r>
      <w:r w:rsidR="000F6C52" w:rsidRPr="000F6C52">
        <w:rPr>
          <w:rStyle w:val="CharStyle15"/>
          <w:rFonts w:asciiTheme="minorHAnsi" w:hAnsiTheme="minorHAnsi" w:cstheme="minorHAnsi"/>
          <w:color w:val="000000"/>
          <w:sz w:val="22"/>
          <w:szCs w:val="22"/>
        </w:rPr>
        <w:t>á</w:t>
      </w:r>
      <w:r w:rsidRPr="000F6C52">
        <w:rPr>
          <w:rStyle w:val="CharStyle15"/>
          <w:rFonts w:asciiTheme="minorHAnsi" w:hAnsiTheme="minorHAnsi" w:cstheme="minorHAnsi"/>
          <w:color w:val="000000"/>
          <w:sz w:val="22"/>
          <w:szCs w:val="22"/>
        </w:rPr>
        <w:t xml:space="preserve"> nie je kupujúcemu dodan</w:t>
      </w:r>
      <w:r w:rsidR="000F6C52" w:rsidRPr="000F6C52">
        <w:rPr>
          <w:rStyle w:val="CharStyle15"/>
          <w:rFonts w:asciiTheme="minorHAnsi" w:hAnsiTheme="minorHAnsi" w:cstheme="minorHAnsi"/>
          <w:color w:val="000000"/>
          <w:sz w:val="22"/>
          <w:szCs w:val="22"/>
        </w:rPr>
        <w:t>á</w:t>
      </w:r>
      <w:r w:rsidRPr="000F6C52">
        <w:rPr>
          <w:rStyle w:val="CharStyle15"/>
          <w:rFonts w:asciiTheme="minorHAnsi" w:hAnsiTheme="minorHAnsi" w:cstheme="minorHAnsi"/>
          <w:color w:val="000000"/>
          <w:sz w:val="22"/>
          <w:szCs w:val="22"/>
        </w:rPr>
        <w:t xml:space="preserve"> riadne.</w:t>
      </w:r>
    </w:p>
    <w:p w14:paraId="06AB56F8" w14:textId="77777777" w:rsidR="000B31D3" w:rsidRPr="000F6C52" w:rsidRDefault="000B31D3">
      <w:pPr>
        <w:pStyle w:val="Style2"/>
        <w:shd w:val="clear" w:color="auto" w:fill="auto"/>
        <w:ind w:left="4300" w:firstLine="0"/>
        <w:jc w:val="left"/>
        <w:rPr>
          <w:rStyle w:val="CharStyle18"/>
          <w:rFonts w:asciiTheme="minorHAnsi" w:hAnsiTheme="minorHAnsi" w:cstheme="minorHAnsi"/>
          <w:b/>
          <w:color w:val="000000"/>
          <w:sz w:val="22"/>
          <w:szCs w:val="22"/>
        </w:rPr>
      </w:pPr>
    </w:p>
    <w:p w14:paraId="7634260E" w14:textId="77777777" w:rsidR="008D7CFE" w:rsidRPr="000F6C52" w:rsidRDefault="008D7CFE" w:rsidP="00995AFC">
      <w:pPr>
        <w:pStyle w:val="Style2"/>
        <w:shd w:val="clear" w:color="auto" w:fill="auto"/>
        <w:ind w:firstLine="0"/>
        <w:jc w:val="center"/>
        <w:rPr>
          <w:rFonts w:asciiTheme="minorHAnsi" w:hAnsiTheme="minorHAnsi" w:cstheme="minorHAnsi"/>
          <w:sz w:val="22"/>
          <w:szCs w:val="22"/>
        </w:rPr>
      </w:pPr>
      <w:r w:rsidRPr="000F6C52">
        <w:rPr>
          <w:rStyle w:val="CharStyle18"/>
          <w:rFonts w:asciiTheme="minorHAnsi" w:hAnsiTheme="minorHAnsi" w:cstheme="minorHAnsi"/>
          <w:b/>
          <w:color w:val="000000"/>
          <w:sz w:val="22"/>
          <w:szCs w:val="22"/>
        </w:rPr>
        <w:t>VIII.</w:t>
      </w:r>
    </w:p>
    <w:p w14:paraId="2C80D3DE" w14:textId="77777777" w:rsidR="004869A4" w:rsidRPr="000F6C52" w:rsidRDefault="004869A4" w:rsidP="004869A4">
      <w:pPr>
        <w:ind w:left="503"/>
        <w:jc w:val="center"/>
        <w:rPr>
          <w:rFonts w:asciiTheme="minorHAnsi" w:hAnsiTheme="minorHAnsi" w:cstheme="minorHAnsi"/>
          <w:b/>
          <w:sz w:val="22"/>
          <w:szCs w:val="22"/>
        </w:rPr>
      </w:pPr>
      <w:bookmarkStart w:id="12" w:name="bookmark16"/>
      <w:r w:rsidRPr="000F6C52">
        <w:rPr>
          <w:rFonts w:asciiTheme="minorHAnsi" w:hAnsiTheme="minorHAnsi" w:cstheme="minorHAnsi"/>
          <w:b/>
          <w:sz w:val="22"/>
          <w:szCs w:val="22"/>
        </w:rPr>
        <w:t>Subdodávatelia a register partnerov verejného sektora</w:t>
      </w:r>
    </w:p>
    <w:p w14:paraId="71E6A733" w14:textId="77777777" w:rsidR="000F6C52" w:rsidRPr="000F6C52" w:rsidRDefault="000F6C52" w:rsidP="000F6C52">
      <w:pPr>
        <w:widowControl/>
        <w:numPr>
          <w:ilvl w:val="0"/>
          <w:numId w:val="25"/>
        </w:numPr>
        <w:autoSpaceDE w:val="0"/>
        <w:autoSpaceDN w:val="0"/>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Predávajúci</w:t>
      </w:r>
      <w:r w:rsidRPr="000F6C52">
        <w:rPr>
          <w:rFonts w:asciiTheme="minorHAnsi" w:eastAsiaTheme="minorHAnsi" w:hAnsiTheme="minorHAnsi" w:cstheme="minorHAnsi"/>
          <w:b/>
          <w:bCs/>
          <w:color w:val="auto"/>
          <w:sz w:val="22"/>
          <w:szCs w:val="22"/>
          <w:lang w:eastAsia="en-US"/>
        </w:rPr>
        <w:t xml:space="preserve"> </w:t>
      </w:r>
      <w:r w:rsidRPr="000F6C52">
        <w:rPr>
          <w:rFonts w:asciiTheme="minorHAnsi" w:eastAsiaTheme="minorHAnsi" w:hAnsiTheme="minorHAnsi" w:cstheme="minorHAnsi"/>
          <w:bCs/>
          <w:color w:val="auto"/>
          <w:sz w:val="22"/>
          <w:szCs w:val="22"/>
          <w:lang w:eastAsia="en-US"/>
        </w:rPr>
        <w:t xml:space="preserve">nesmie predmet zmluvy ako celok odovzdať na dodanie inému subjektu. Časť predmetu zmluvy môže </w:t>
      </w:r>
      <w:r w:rsidRPr="000F6C52">
        <w:rPr>
          <w:rFonts w:asciiTheme="minorHAnsi" w:eastAsiaTheme="minorHAnsi" w:hAnsiTheme="minorHAnsi" w:cstheme="minorHAnsi"/>
          <w:color w:val="auto"/>
          <w:sz w:val="22"/>
          <w:szCs w:val="22"/>
          <w:lang w:eastAsia="en-US"/>
        </w:rPr>
        <w:t xml:space="preserve">predávajúci </w:t>
      </w:r>
      <w:r w:rsidRPr="000F6C52">
        <w:rPr>
          <w:rFonts w:asciiTheme="minorHAnsi" w:eastAsiaTheme="minorHAnsi" w:hAnsiTheme="minorHAnsi" w:cstheme="minorHAnsi"/>
          <w:bCs/>
          <w:color w:val="auto"/>
          <w:sz w:val="22"/>
          <w:szCs w:val="22"/>
          <w:lang w:eastAsia="en-US"/>
        </w:rPr>
        <w:t>odovzdať na vykonanie svojmu subdodávateľovi uvedenému v zozname subdodávateľov, ktorý tvorí osobitnú  prílohu tejto zmluvy.</w:t>
      </w:r>
      <w:r w:rsidRPr="000F6C52">
        <w:rPr>
          <w:rFonts w:asciiTheme="minorHAnsi" w:eastAsiaTheme="minorHAnsi" w:hAnsiTheme="minorHAnsi" w:cstheme="minorHAnsi"/>
          <w:b/>
          <w:bCs/>
          <w:color w:val="auto"/>
          <w:sz w:val="22"/>
          <w:szCs w:val="22"/>
          <w:lang w:eastAsia="en-US"/>
        </w:rPr>
        <w:t xml:space="preserve"> </w:t>
      </w:r>
      <w:r w:rsidRPr="000F6C52">
        <w:rPr>
          <w:rFonts w:asciiTheme="minorHAnsi" w:eastAsiaTheme="minorHAnsi" w:hAnsiTheme="minorHAnsi" w:cstheme="minorHAnsi"/>
          <w:color w:val="auto"/>
          <w:sz w:val="22"/>
          <w:szCs w:val="22"/>
          <w:lang w:eastAsia="en-US"/>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38A9386D" w14:textId="77777777" w:rsidR="000F6C52" w:rsidRPr="000F6C52" w:rsidRDefault="000F6C52" w:rsidP="000F6C52">
      <w:pPr>
        <w:widowControl/>
        <w:numPr>
          <w:ilvl w:val="0"/>
          <w:numId w:val="25"/>
        </w:numPr>
        <w:autoSpaceDE w:val="0"/>
        <w:autoSpaceDN w:val="0"/>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bCs/>
          <w:color w:val="auto"/>
          <w:sz w:val="22"/>
          <w:szCs w:val="22"/>
          <w:lang w:eastAsia="en-US"/>
        </w:rPr>
        <w:t xml:space="preserve">Súhlas kupujúceho s dodaním časti predmetu zmluvy prostredníctvom subdodávateľa nezbavuje </w:t>
      </w:r>
      <w:r w:rsidRPr="000F6C52">
        <w:rPr>
          <w:rFonts w:asciiTheme="minorHAnsi" w:eastAsiaTheme="minorHAnsi" w:hAnsiTheme="minorHAnsi" w:cstheme="minorHAnsi"/>
          <w:color w:val="auto"/>
          <w:sz w:val="22"/>
          <w:szCs w:val="22"/>
          <w:lang w:eastAsia="en-US"/>
        </w:rPr>
        <w:t>predávajúceho</w:t>
      </w:r>
      <w:r w:rsidRPr="000F6C52">
        <w:rPr>
          <w:rFonts w:asciiTheme="minorHAnsi" w:eastAsiaTheme="minorHAnsi" w:hAnsiTheme="minorHAnsi" w:cstheme="minorHAnsi"/>
          <w:b/>
          <w:bCs/>
          <w:color w:val="auto"/>
          <w:sz w:val="22"/>
          <w:szCs w:val="22"/>
          <w:lang w:eastAsia="en-US"/>
        </w:rPr>
        <w:t xml:space="preserve"> </w:t>
      </w:r>
      <w:r w:rsidRPr="000F6C52">
        <w:rPr>
          <w:rFonts w:asciiTheme="minorHAnsi" w:eastAsiaTheme="minorHAnsi" w:hAnsiTheme="minorHAnsi" w:cstheme="minorHAnsi"/>
          <w:bCs/>
          <w:color w:val="auto"/>
          <w:sz w:val="22"/>
          <w:szCs w:val="22"/>
          <w:lang w:eastAsia="en-US"/>
        </w:rPr>
        <w:t>povinnosti a zodpovednosti za činnosti subdodávateľa.</w:t>
      </w:r>
    </w:p>
    <w:p w14:paraId="4EE692D3" w14:textId="77777777" w:rsidR="000F6C52" w:rsidRPr="000F6C52" w:rsidRDefault="000F6C52" w:rsidP="000F6C52">
      <w:pPr>
        <w:widowControl/>
        <w:numPr>
          <w:ilvl w:val="0"/>
          <w:numId w:val="25"/>
        </w:numPr>
        <w:autoSpaceDE w:val="0"/>
        <w:autoSpaceDN w:val="0"/>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v rozsahu podľa prvej vety tohto odseku. Až do splnenia tejto zmluvy je predávajúci povinný oznámiť kupujúcemu akúkoľvek zmenu údajov o novom subdodávateľovi. Povinnosti uvedené v ods. 1. a ods. 3. tohto článku zmluvy nie je predávajúci povinný plniť v prípade subdodávateľov, ktorí mu dodávajú tovary. </w:t>
      </w:r>
    </w:p>
    <w:p w14:paraId="7E9B91B3" w14:textId="77777777" w:rsidR="000F6C52" w:rsidRPr="000F6C52" w:rsidRDefault="000F6C52" w:rsidP="000F6C52">
      <w:pPr>
        <w:widowControl/>
        <w:numPr>
          <w:ilvl w:val="0"/>
          <w:numId w:val="25"/>
        </w:numPr>
        <w:autoSpaceDE w:val="0"/>
        <w:autoSpaceDN w:val="0"/>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bCs/>
          <w:color w:val="auto"/>
          <w:sz w:val="22"/>
          <w:szCs w:val="22"/>
          <w:lang w:eastAsia="en-US"/>
        </w:rPr>
        <w:t>Počas trvania zmluvy je predávajúci</w:t>
      </w:r>
      <w:r w:rsidRPr="000F6C52">
        <w:rPr>
          <w:rFonts w:asciiTheme="minorHAnsi" w:eastAsiaTheme="minorHAnsi" w:hAnsiTheme="minorHAnsi" w:cstheme="minorHAnsi"/>
          <w:b/>
          <w:color w:val="auto"/>
          <w:sz w:val="22"/>
          <w:szCs w:val="22"/>
          <w:lang w:eastAsia="en-US"/>
        </w:rPr>
        <w:t xml:space="preserve"> </w:t>
      </w:r>
      <w:r w:rsidRPr="000F6C52">
        <w:rPr>
          <w:rFonts w:asciiTheme="minorHAnsi" w:eastAsiaTheme="minorHAnsi" w:hAnsiTheme="minorHAnsi" w:cstheme="minorHAnsi"/>
          <w:bCs/>
          <w:color w:val="auto"/>
          <w:sz w:val="22"/>
          <w:szCs w:val="22"/>
          <w:lang w:eastAsia="en-US"/>
        </w:rPr>
        <w:t xml:space="preserve">oprávnený zmeniť subdodávateľa uvedeného v Prílohe č. 3 tejto zmluvy výlučne na základe dodatku k tejto zmluve. </w:t>
      </w:r>
    </w:p>
    <w:p w14:paraId="31317332" w14:textId="77777777" w:rsidR="000F6C52" w:rsidRPr="000F6C52" w:rsidRDefault="000F6C52" w:rsidP="000F6C52">
      <w:pPr>
        <w:widowControl/>
        <w:numPr>
          <w:ilvl w:val="0"/>
          <w:numId w:val="25"/>
        </w:numPr>
        <w:autoSpaceDE w:val="0"/>
        <w:autoSpaceDN w:val="0"/>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 xml:space="preserve">Kupujúci v zmysle ustanovenia § 41 ods. 4 Zákona o verejnom obstarávaní určuje pravidlá pre zmenu </w:t>
      </w:r>
      <w:r w:rsidRPr="000F6C52">
        <w:rPr>
          <w:rFonts w:asciiTheme="minorHAnsi" w:eastAsiaTheme="minorHAnsi" w:hAnsiTheme="minorHAnsi" w:cstheme="minorHAnsi"/>
          <w:color w:val="auto"/>
          <w:spacing w:val="-59"/>
          <w:sz w:val="22"/>
          <w:szCs w:val="22"/>
          <w:lang w:eastAsia="en-US"/>
        </w:rPr>
        <w:t xml:space="preserve">   </w:t>
      </w:r>
      <w:r w:rsidRPr="000F6C52">
        <w:rPr>
          <w:rFonts w:asciiTheme="minorHAnsi" w:eastAsiaTheme="minorHAnsi" w:hAnsiTheme="minorHAnsi" w:cstheme="minorHAnsi"/>
          <w:color w:val="auto"/>
          <w:sz w:val="22"/>
          <w:szCs w:val="22"/>
          <w:lang w:eastAsia="en-US"/>
        </w:rPr>
        <w:t>subdodávateľa počas plnenia tejto zmluvy tak, že subdodávateľ, ktorého predávajúci</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navrhne na zmenu, musí spĺňať podmienky v rozsahu podľa prvej vety ods. 3 tohto článku. Predávajúci je povinný najneskôr 5</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dní</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pred tým, ako má nastať zmena subdodávateľa,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kupujúcemu doručiť písomné</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oznámenie</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o</w:t>
      </w:r>
      <w:r w:rsidRPr="000F6C52">
        <w:rPr>
          <w:rFonts w:asciiTheme="minorHAnsi" w:eastAsiaTheme="minorHAnsi" w:hAnsiTheme="minorHAnsi" w:cstheme="minorHAnsi"/>
          <w:color w:val="auto"/>
          <w:spacing w:val="-3"/>
          <w:sz w:val="22"/>
          <w:szCs w:val="22"/>
          <w:lang w:eastAsia="en-US"/>
        </w:rPr>
        <w:t xml:space="preserve"> </w:t>
      </w:r>
      <w:r w:rsidRPr="000F6C52">
        <w:rPr>
          <w:rFonts w:asciiTheme="minorHAnsi" w:eastAsiaTheme="minorHAnsi" w:hAnsiTheme="minorHAnsi" w:cstheme="minorHAnsi"/>
          <w:color w:val="auto"/>
          <w:sz w:val="22"/>
          <w:szCs w:val="22"/>
          <w:lang w:eastAsia="en-US"/>
        </w:rPr>
        <w:t>zmene</w:t>
      </w:r>
      <w:r w:rsidRPr="000F6C52">
        <w:rPr>
          <w:rFonts w:asciiTheme="minorHAnsi" w:eastAsiaTheme="minorHAnsi" w:hAnsiTheme="minorHAnsi" w:cstheme="minorHAnsi"/>
          <w:color w:val="auto"/>
          <w:spacing w:val="-3"/>
          <w:sz w:val="22"/>
          <w:szCs w:val="22"/>
          <w:lang w:eastAsia="en-US"/>
        </w:rPr>
        <w:t xml:space="preserve"> </w:t>
      </w:r>
      <w:r w:rsidRPr="000F6C52">
        <w:rPr>
          <w:rFonts w:asciiTheme="minorHAnsi" w:eastAsiaTheme="minorHAnsi" w:hAnsiTheme="minorHAnsi" w:cstheme="minorHAnsi"/>
          <w:color w:val="auto"/>
          <w:sz w:val="22"/>
          <w:szCs w:val="22"/>
          <w:lang w:eastAsia="en-US"/>
        </w:rPr>
        <w:t>subdodávateľa,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ktoré</w:t>
      </w:r>
      <w:r w:rsidRPr="000F6C52">
        <w:rPr>
          <w:rFonts w:asciiTheme="minorHAnsi" w:eastAsiaTheme="minorHAnsi" w:hAnsiTheme="minorHAnsi" w:cstheme="minorHAnsi"/>
          <w:color w:val="auto"/>
          <w:spacing w:val="-5"/>
          <w:sz w:val="22"/>
          <w:szCs w:val="22"/>
          <w:lang w:eastAsia="en-US"/>
        </w:rPr>
        <w:t xml:space="preserve"> </w:t>
      </w:r>
      <w:r w:rsidRPr="000F6C52">
        <w:rPr>
          <w:rFonts w:asciiTheme="minorHAnsi" w:eastAsiaTheme="minorHAnsi" w:hAnsiTheme="minorHAnsi" w:cstheme="minorHAnsi"/>
          <w:color w:val="auto"/>
          <w:sz w:val="22"/>
          <w:szCs w:val="22"/>
          <w:lang w:eastAsia="en-US"/>
        </w:rPr>
        <w:t>bude obsahovať</w:t>
      </w:r>
      <w:r w:rsidRPr="000F6C52">
        <w:rPr>
          <w:rFonts w:asciiTheme="minorHAnsi" w:eastAsiaTheme="minorHAnsi" w:hAnsiTheme="minorHAnsi" w:cstheme="minorHAnsi"/>
          <w:color w:val="auto"/>
          <w:spacing w:val="-2"/>
          <w:sz w:val="22"/>
          <w:szCs w:val="22"/>
          <w:lang w:eastAsia="en-US"/>
        </w:rPr>
        <w:t xml:space="preserve"> </w:t>
      </w:r>
      <w:r w:rsidRPr="000F6C52">
        <w:rPr>
          <w:rFonts w:asciiTheme="minorHAnsi" w:eastAsiaTheme="minorHAnsi" w:hAnsiTheme="minorHAnsi" w:cstheme="minorHAnsi"/>
          <w:color w:val="auto"/>
          <w:sz w:val="22"/>
          <w:szCs w:val="22"/>
          <w:lang w:eastAsia="en-US"/>
        </w:rPr>
        <w:t>minimálne:</w:t>
      </w:r>
    </w:p>
    <w:p w14:paraId="511CFFAF" w14:textId="77777777" w:rsidR="000F6C52" w:rsidRPr="000F6C52" w:rsidRDefault="000F6C52" w:rsidP="000F6C52">
      <w:pPr>
        <w:widowControl/>
        <w:numPr>
          <w:ilvl w:val="0"/>
          <w:numId w:val="24"/>
        </w:numPr>
        <w:tabs>
          <w:tab w:val="left" w:pos="7088"/>
        </w:tabs>
        <w:spacing w:line="274" w:lineRule="exact"/>
        <w:ind w:left="284" w:hanging="284"/>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podiel</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na</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predmete</w:t>
      </w:r>
      <w:r w:rsidRPr="000F6C52">
        <w:rPr>
          <w:rFonts w:asciiTheme="minorHAnsi" w:eastAsiaTheme="minorHAnsi" w:hAnsiTheme="minorHAnsi" w:cstheme="minorHAnsi"/>
          <w:color w:val="auto"/>
          <w:spacing w:val="-5"/>
          <w:sz w:val="22"/>
          <w:szCs w:val="22"/>
          <w:lang w:eastAsia="en-US"/>
        </w:rPr>
        <w:t xml:space="preserve"> </w:t>
      </w:r>
      <w:r w:rsidRPr="000F6C52">
        <w:rPr>
          <w:rFonts w:asciiTheme="minorHAnsi" w:eastAsiaTheme="minorHAnsi" w:hAnsiTheme="minorHAnsi" w:cstheme="minorHAnsi"/>
          <w:color w:val="auto"/>
          <w:sz w:val="22"/>
          <w:szCs w:val="22"/>
          <w:lang w:eastAsia="en-US"/>
        </w:rPr>
        <w:t>kúpy,</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ktorý</w:t>
      </w:r>
      <w:r w:rsidRPr="000F6C52">
        <w:rPr>
          <w:rFonts w:asciiTheme="minorHAnsi" w:eastAsiaTheme="minorHAnsi" w:hAnsiTheme="minorHAnsi" w:cstheme="minorHAnsi"/>
          <w:color w:val="auto"/>
          <w:spacing w:val="-8"/>
          <w:sz w:val="22"/>
          <w:szCs w:val="22"/>
          <w:lang w:eastAsia="en-US"/>
        </w:rPr>
        <w:t xml:space="preserve"> </w:t>
      </w:r>
      <w:r w:rsidRPr="000F6C52">
        <w:rPr>
          <w:rFonts w:asciiTheme="minorHAnsi" w:eastAsiaTheme="minorHAnsi" w:hAnsiTheme="minorHAnsi" w:cstheme="minorHAnsi"/>
          <w:color w:val="auto"/>
          <w:sz w:val="22"/>
          <w:szCs w:val="22"/>
          <w:lang w:eastAsia="en-US"/>
        </w:rPr>
        <w:t>má</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subdodávateľ</w:t>
      </w:r>
      <w:r w:rsidRPr="000F6C52">
        <w:rPr>
          <w:rFonts w:asciiTheme="minorHAnsi" w:eastAsiaTheme="minorHAnsi" w:hAnsiTheme="minorHAnsi" w:cstheme="minorHAnsi"/>
          <w:color w:val="auto"/>
          <w:spacing w:val="-5"/>
          <w:sz w:val="22"/>
          <w:szCs w:val="22"/>
          <w:lang w:eastAsia="en-US"/>
        </w:rPr>
        <w:t xml:space="preserve"> </w:t>
      </w:r>
      <w:r w:rsidRPr="000F6C52">
        <w:rPr>
          <w:rFonts w:asciiTheme="minorHAnsi" w:eastAsiaTheme="minorHAnsi" w:hAnsiTheme="minorHAnsi" w:cstheme="minorHAnsi"/>
          <w:color w:val="auto"/>
          <w:sz w:val="22"/>
          <w:szCs w:val="22"/>
          <w:lang w:eastAsia="en-US"/>
        </w:rPr>
        <w:t>dodať,</w:t>
      </w:r>
    </w:p>
    <w:p w14:paraId="6089B117" w14:textId="77777777" w:rsidR="000F6C52" w:rsidRPr="000F6C52" w:rsidRDefault="000F6C52" w:rsidP="000F6C52">
      <w:pPr>
        <w:widowControl/>
        <w:numPr>
          <w:ilvl w:val="0"/>
          <w:numId w:val="24"/>
        </w:numPr>
        <w:tabs>
          <w:tab w:val="left" w:pos="7088"/>
        </w:tabs>
        <w:spacing w:line="274" w:lineRule="exact"/>
        <w:ind w:left="284" w:hanging="284"/>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identifikačné údaje subdodávateľa vrátane údajov o osobe oprávnenej konať</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za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subdodávateľa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v</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rozsahu</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meno,</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priezvisko,</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adresa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pobytu</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dátum</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narodenia,</w:t>
      </w:r>
    </w:p>
    <w:p w14:paraId="1D5BBB5D" w14:textId="77777777" w:rsidR="000F6C52" w:rsidRPr="000F6C52" w:rsidRDefault="000F6C52" w:rsidP="000F6C52">
      <w:pPr>
        <w:widowControl/>
        <w:numPr>
          <w:ilvl w:val="0"/>
          <w:numId w:val="24"/>
        </w:numPr>
        <w:tabs>
          <w:tab w:val="left" w:pos="7088"/>
        </w:tabs>
        <w:spacing w:line="274" w:lineRule="exact"/>
        <w:ind w:left="284" w:hanging="284"/>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čestné</w:t>
      </w:r>
      <w:r w:rsidRPr="000F6C52">
        <w:rPr>
          <w:rFonts w:asciiTheme="minorHAnsi" w:eastAsiaTheme="minorHAnsi" w:hAnsiTheme="minorHAnsi" w:cstheme="minorHAnsi"/>
          <w:color w:val="auto"/>
          <w:spacing w:val="13"/>
          <w:sz w:val="22"/>
          <w:szCs w:val="22"/>
          <w:lang w:eastAsia="en-US"/>
        </w:rPr>
        <w:t xml:space="preserve"> </w:t>
      </w:r>
      <w:r w:rsidRPr="000F6C52">
        <w:rPr>
          <w:rFonts w:asciiTheme="minorHAnsi" w:eastAsiaTheme="minorHAnsi" w:hAnsiTheme="minorHAnsi" w:cstheme="minorHAnsi"/>
          <w:color w:val="auto"/>
          <w:sz w:val="22"/>
          <w:szCs w:val="22"/>
          <w:lang w:eastAsia="en-US"/>
        </w:rPr>
        <w:t>vyhlásenie,</w:t>
      </w:r>
      <w:r w:rsidRPr="000F6C52">
        <w:rPr>
          <w:rFonts w:asciiTheme="minorHAnsi" w:eastAsiaTheme="minorHAnsi" w:hAnsiTheme="minorHAnsi" w:cstheme="minorHAnsi"/>
          <w:color w:val="auto"/>
          <w:spacing w:val="18"/>
          <w:sz w:val="22"/>
          <w:szCs w:val="22"/>
          <w:lang w:eastAsia="en-US"/>
        </w:rPr>
        <w:t xml:space="preserve"> </w:t>
      </w:r>
      <w:r w:rsidRPr="000F6C52">
        <w:rPr>
          <w:rFonts w:asciiTheme="minorHAnsi" w:eastAsiaTheme="minorHAnsi" w:hAnsiTheme="minorHAnsi" w:cstheme="minorHAnsi"/>
          <w:color w:val="auto"/>
          <w:sz w:val="22"/>
          <w:szCs w:val="22"/>
          <w:lang w:eastAsia="en-US"/>
        </w:rPr>
        <w:t>že</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subdodávateľ</w:t>
      </w:r>
      <w:r w:rsidRPr="000F6C52">
        <w:rPr>
          <w:rFonts w:asciiTheme="minorHAnsi" w:eastAsiaTheme="minorHAnsi" w:hAnsiTheme="minorHAnsi" w:cstheme="minorHAnsi"/>
          <w:color w:val="auto"/>
          <w:spacing w:val="15"/>
          <w:sz w:val="22"/>
          <w:szCs w:val="22"/>
          <w:lang w:eastAsia="en-US"/>
        </w:rPr>
        <w:t xml:space="preserve"> </w:t>
      </w:r>
      <w:r w:rsidRPr="000F6C52">
        <w:rPr>
          <w:rFonts w:asciiTheme="minorHAnsi" w:eastAsiaTheme="minorHAnsi" w:hAnsiTheme="minorHAnsi" w:cstheme="minorHAnsi"/>
          <w:color w:val="auto"/>
          <w:sz w:val="22"/>
          <w:szCs w:val="22"/>
          <w:lang w:eastAsia="en-US"/>
        </w:rPr>
        <w:t>spĺňa</w:t>
      </w:r>
      <w:r w:rsidRPr="000F6C52">
        <w:rPr>
          <w:rFonts w:asciiTheme="minorHAnsi" w:eastAsiaTheme="minorHAnsi" w:hAnsiTheme="minorHAnsi" w:cstheme="minorHAnsi"/>
          <w:color w:val="auto"/>
          <w:spacing w:val="16"/>
          <w:sz w:val="22"/>
          <w:szCs w:val="22"/>
          <w:lang w:eastAsia="en-US"/>
        </w:rPr>
        <w:t xml:space="preserve"> </w:t>
      </w:r>
      <w:r w:rsidRPr="000F6C52">
        <w:rPr>
          <w:rFonts w:asciiTheme="minorHAnsi" w:eastAsiaTheme="minorHAnsi" w:hAnsiTheme="minorHAnsi" w:cstheme="minorHAnsi"/>
          <w:color w:val="auto"/>
          <w:sz w:val="22"/>
          <w:szCs w:val="22"/>
          <w:lang w:eastAsia="en-US"/>
        </w:rPr>
        <w:t>podmienky</w:t>
      </w:r>
      <w:r w:rsidRPr="000F6C52">
        <w:rPr>
          <w:rFonts w:asciiTheme="minorHAnsi" w:eastAsiaTheme="minorHAnsi" w:hAnsiTheme="minorHAnsi" w:cstheme="minorHAnsi"/>
          <w:color w:val="auto"/>
          <w:spacing w:val="15"/>
          <w:sz w:val="22"/>
          <w:szCs w:val="22"/>
          <w:lang w:eastAsia="en-US"/>
        </w:rPr>
        <w:t xml:space="preserve"> </w:t>
      </w:r>
      <w:r w:rsidRPr="000F6C52">
        <w:rPr>
          <w:rFonts w:asciiTheme="minorHAnsi" w:eastAsiaTheme="minorHAnsi" w:hAnsiTheme="minorHAnsi" w:cstheme="minorHAnsi"/>
          <w:color w:val="auto"/>
          <w:sz w:val="22"/>
          <w:szCs w:val="22"/>
          <w:lang w:eastAsia="en-US"/>
        </w:rPr>
        <w:t>účasti</w:t>
      </w:r>
      <w:r w:rsidRPr="000F6C52">
        <w:rPr>
          <w:rFonts w:asciiTheme="minorHAnsi" w:eastAsiaTheme="minorHAnsi" w:hAnsiTheme="minorHAnsi" w:cstheme="minorHAnsi"/>
          <w:color w:val="auto"/>
          <w:spacing w:val="13"/>
          <w:sz w:val="22"/>
          <w:szCs w:val="22"/>
          <w:lang w:eastAsia="en-US"/>
        </w:rPr>
        <w:t xml:space="preserve"> </w:t>
      </w:r>
      <w:r w:rsidRPr="000F6C52">
        <w:rPr>
          <w:rFonts w:asciiTheme="minorHAnsi" w:eastAsiaTheme="minorHAnsi" w:hAnsiTheme="minorHAnsi" w:cstheme="minorHAnsi"/>
          <w:color w:val="auto"/>
          <w:sz w:val="22"/>
          <w:szCs w:val="22"/>
          <w:lang w:eastAsia="en-US"/>
        </w:rPr>
        <w:t>týkajúce</w:t>
      </w:r>
      <w:r w:rsidRPr="000F6C52">
        <w:rPr>
          <w:rFonts w:asciiTheme="minorHAnsi" w:eastAsiaTheme="minorHAnsi" w:hAnsiTheme="minorHAnsi" w:cstheme="minorHAnsi"/>
          <w:color w:val="auto"/>
          <w:spacing w:val="16"/>
          <w:sz w:val="22"/>
          <w:szCs w:val="22"/>
          <w:lang w:eastAsia="en-US"/>
        </w:rPr>
        <w:t xml:space="preserve"> </w:t>
      </w:r>
      <w:r w:rsidRPr="000F6C52">
        <w:rPr>
          <w:rFonts w:asciiTheme="minorHAnsi" w:eastAsiaTheme="minorHAnsi" w:hAnsiTheme="minorHAnsi" w:cstheme="minorHAnsi"/>
          <w:color w:val="auto"/>
          <w:sz w:val="22"/>
          <w:szCs w:val="22"/>
          <w:lang w:eastAsia="en-US"/>
        </w:rPr>
        <w:t>sa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osobného</w:t>
      </w:r>
      <w:r w:rsidRPr="000F6C52">
        <w:rPr>
          <w:rFonts w:asciiTheme="minorHAnsi" w:eastAsiaTheme="minorHAnsi" w:hAnsiTheme="minorHAnsi" w:cstheme="minorHAnsi"/>
          <w:color w:val="auto"/>
          <w:spacing w:val="-5"/>
          <w:sz w:val="22"/>
          <w:szCs w:val="22"/>
          <w:lang w:eastAsia="en-US"/>
        </w:rPr>
        <w:t xml:space="preserve"> </w:t>
      </w:r>
      <w:r w:rsidRPr="000F6C52">
        <w:rPr>
          <w:rFonts w:asciiTheme="minorHAnsi" w:eastAsiaTheme="minorHAnsi" w:hAnsiTheme="minorHAnsi" w:cstheme="minorHAnsi"/>
          <w:color w:val="auto"/>
          <w:sz w:val="22"/>
          <w:szCs w:val="22"/>
          <w:lang w:eastAsia="en-US"/>
        </w:rPr>
        <w:t>postavenia</w:t>
      </w:r>
      <w:r w:rsidRPr="000F6C52">
        <w:rPr>
          <w:rFonts w:asciiTheme="minorHAnsi" w:eastAsiaTheme="minorHAnsi" w:hAnsiTheme="minorHAnsi" w:cstheme="minorHAnsi"/>
          <w:color w:val="auto"/>
          <w:spacing w:val="-5"/>
          <w:sz w:val="22"/>
          <w:szCs w:val="22"/>
          <w:lang w:eastAsia="en-US"/>
        </w:rPr>
        <w:t xml:space="preserve"> </w:t>
      </w:r>
      <w:r w:rsidRPr="000F6C52">
        <w:rPr>
          <w:rFonts w:asciiTheme="minorHAnsi" w:eastAsiaTheme="minorHAnsi" w:hAnsiTheme="minorHAnsi" w:cstheme="minorHAnsi"/>
          <w:color w:val="auto"/>
          <w:sz w:val="22"/>
          <w:szCs w:val="22"/>
          <w:lang w:eastAsia="en-US"/>
        </w:rPr>
        <w:t>v rozsahu podľa prvej vety ods. 3. tohto článku</w:t>
      </w:r>
      <w:r w:rsidRPr="000F6C52">
        <w:rPr>
          <w:rFonts w:asciiTheme="minorHAnsi" w:eastAsiaTheme="minorHAnsi" w:hAnsiTheme="minorHAnsi" w:cstheme="minorHAnsi"/>
          <w:color w:val="auto"/>
          <w:spacing w:val="-5"/>
          <w:sz w:val="22"/>
          <w:szCs w:val="22"/>
          <w:lang w:eastAsia="en-US"/>
        </w:rPr>
        <w:t>.</w:t>
      </w:r>
    </w:p>
    <w:p w14:paraId="632FA9DD" w14:textId="77777777" w:rsidR="000F6C52" w:rsidRPr="000F6C52" w:rsidRDefault="000F6C52" w:rsidP="000F6C52">
      <w:pPr>
        <w:widowControl/>
        <w:numPr>
          <w:ilvl w:val="0"/>
          <w:numId w:val="25"/>
        </w:numPr>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Kupujúci</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si</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splnenie</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podmienok</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určených</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pre</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subdodávateľa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overí</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v</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zozname</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hospodárskych subjektov vedenom na Úrade pre verejné obstarávanie v zmysle ustanovenia § 152</w:t>
      </w:r>
      <w:r w:rsidRPr="000F6C52">
        <w:rPr>
          <w:rFonts w:asciiTheme="minorHAnsi" w:eastAsiaTheme="minorHAnsi" w:hAnsiTheme="minorHAnsi" w:cstheme="minorHAnsi"/>
          <w:color w:val="auto"/>
          <w:spacing w:val="1"/>
          <w:sz w:val="22"/>
          <w:szCs w:val="22"/>
          <w:lang w:eastAsia="en-US"/>
        </w:rPr>
        <w:t xml:space="preserve"> Z</w:t>
      </w:r>
      <w:r w:rsidRPr="000F6C52">
        <w:rPr>
          <w:rFonts w:asciiTheme="minorHAnsi" w:eastAsiaTheme="minorHAnsi" w:hAnsiTheme="minorHAnsi" w:cstheme="minorHAnsi"/>
          <w:color w:val="auto"/>
          <w:sz w:val="22"/>
          <w:szCs w:val="22"/>
          <w:lang w:eastAsia="en-US"/>
        </w:rPr>
        <w:t>ákona o verejnom obstarávaní, prípadne vyžiadaním si dokladov od predávajúceho,</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týkajúcich</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sa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subdodávateľa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preukazujúcich</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spĺňanie</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lastRenderedPageBreak/>
        <w:t>podmienok</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určených</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pre</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subdodávateľa. V</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prípade,</w:t>
      </w:r>
      <w:r w:rsidRPr="000F6C52">
        <w:rPr>
          <w:rFonts w:asciiTheme="minorHAnsi" w:eastAsiaTheme="minorHAnsi" w:hAnsiTheme="minorHAnsi" w:cstheme="minorHAnsi"/>
          <w:color w:val="auto"/>
          <w:spacing w:val="10"/>
          <w:sz w:val="22"/>
          <w:szCs w:val="22"/>
          <w:lang w:eastAsia="en-US"/>
        </w:rPr>
        <w:t xml:space="preserve"> </w:t>
      </w:r>
      <w:r w:rsidRPr="000F6C52">
        <w:rPr>
          <w:rFonts w:asciiTheme="minorHAnsi" w:eastAsiaTheme="minorHAnsi" w:hAnsiTheme="minorHAnsi" w:cstheme="minorHAnsi"/>
          <w:color w:val="auto"/>
          <w:sz w:val="22"/>
          <w:szCs w:val="22"/>
          <w:lang w:eastAsia="en-US"/>
        </w:rPr>
        <w:t>ak predávajúci</w:t>
      </w:r>
      <w:r w:rsidRPr="000F6C52">
        <w:rPr>
          <w:rFonts w:asciiTheme="minorHAnsi" w:eastAsiaTheme="minorHAnsi" w:hAnsiTheme="minorHAnsi" w:cstheme="minorHAnsi"/>
          <w:color w:val="auto"/>
          <w:spacing w:val="-10"/>
          <w:sz w:val="22"/>
          <w:szCs w:val="22"/>
          <w:lang w:eastAsia="en-US"/>
        </w:rPr>
        <w:t xml:space="preserve"> </w:t>
      </w:r>
      <w:r w:rsidRPr="000F6C52">
        <w:rPr>
          <w:rFonts w:asciiTheme="minorHAnsi" w:eastAsiaTheme="minorHAnsi" w:hAnsiTheme="minorHAnsi" w:cstheme="minorHAnsi"/>
          <w:color w:val="auto"/>
          <w:sz w:val="22"/>
          <w:szCs w:val="22"/>
          <w:lang w:eastAsia="en-US"/>
        </w:rPr>
        <w:t>nebude</w:t>
      </w:r>
      <w:r w:rsidRPr="000F6C52">
        <w:rPr>
          <w:rFonts w:asciiTheme="minorHAnsi" w:eastAsiaTheme="minorHAnsi" w:hAnsiTheme="minorHAnsi" w:cstheme="minorHAnsi"/>
          <w:color w:val="auto"/>
          <w:spacing w:val="-10"/>
          <w:sz w:val="22"/>
          <w:szCs w:val="22"/>
          <w:lang w:eastAsia="en-US"/>
        </w:rPr>
        <w:t xml:space="preserve"> </w:t>
      </w:r>
      <w:r w:rsidRPr="000F6C52">
        <w:rPr>
          <w:rFonts w:asciiTheme="minorHAnsi" w:eastAsiaTheme="minorHAnsi" w:hAnsiTheme="minorHAnsi" w:cstheme="minorHAnsi"/>
          <w:color w:val="auto"/>
          <w:sz w:val="22"/>
          <w:szCs w:val="22"/>
          <w:lang w:eastAsia="en-US"/>
        </w:rPr>
        <w:t>postupovať</w:t>
      </w:r>
      <w:r w:rsidRPr="000F6C52">
        <w:rPr>
          <w:rFonts w:asciiTheme="minorHAnsi" w:eastAsiaTheme="minorHAnsi" w:hAnsiTheme="minorHAnsi" w:cstheme="minorHAnsi"/>
          <w:color w:val="auto"/>
          <w:spacing w:val="-10"/>
          <w:sz w:val="22"/>
          <w:szCs w:val="22"/>
          <w:lang w:eastAsia="en-US"/>
        </w:rPr>
        <w:t xml:space="preserve"> </w:t>
      </w:r>
      <w:r w:rsidRPr="000F6C52">
        <w:rPr>
          <w:rFonts w:asciiTheme="minorHAnsi" w:eastAsiaTheme="minorHAnsi" w:hAnsiTheme="minorHAnsi" w:cstheme="minorHAnsi"/>
          <w:color w:val="auto"/>
          <w:sz w:val="22"/>
          <w:szCs w:val="22"/>
          <w:lang w:eastAsia="en-US"/>
        </w:rPr>
        <w:t>v</w:t>
      </w:r>
      <w:r w:rsidRPr="000F6C52">
        <w:rPr>
          <w:rFonts w:asciiTheme="minorHAnsi" w:eastAsiaTheme="minorHAnsi" w:hAnsiTheme="minorHAnsi" w:cstheme="minorHAnsi"/>
          <w:color w:val="auto"/>
          <w:spacing w:val="-11"/>
          <w:sz w:val="22"/>
          <w:szCs w:val="22"/>
          <w:lang w:eastAsia="en-US"/>
        </w:rPr>
        <w:t xml:space="preserve"> </w:t>
      </w:r>
      <w:r w:rsidRPr="000F6C52">
        <w:rPr>
          <w:rFonts w:asciiTheme="minorHAnsi" w:eastAsiaTheme="minorHAnsi" w:hAnsiTheme="minorHAnsi" w:cstheme="minorHAnsi"/>
          <w:color w:val="auto"/>
          <w:sz w:val="22"/>
          <w:szCs w:val="22"/>
          <w:lang w:eastAsia="en-US"/>
        </w:rPr>
        <w:t>zmysle</w:t>
      </w:r>
      <w:r w:rsidRPr="000F6C52">
        <w:rPr>
          <w:rFonts w:asciiTheme="minorHAnsi" w:eastAsiaTheme="minorHAnsi" w:hAnsiTheme="minorHAnsi" w:cstheme="minorHAnsi"/>
          <w:color w:val="auto"/>
          <w:spacing w:val="-10"/>
          <w:sz w:val="22"/>
          <w:szCs w:val="22"/>
          <w:lang w:eastAsia="en-US"/>
        </w:rPr>
        <w:t xml:space="preserve"> </w:t>
      </w:r>
      <w:r w:rsidRPr="000F6C52">
        <w:rPr>
          <w:rFonts w:asciiTheme="minorHAnsi" w:eastAsiaTheme="minorHAnsi" w:hAnsiTheme="minorHAnsi" w:cstheme="minorHAnsi"/>
          <w:color w:val="auto"/>
          <w:sz w:val="22"/>
          <w:szCs w:val="22"/>
          <w:lang w:eastAsia="en-US"/>
        </w:rPr>
        <w:t>ustanovení</w:t>
      </w:r>
      <w:r w:rsidRPr="000F6C52">
        <w:rPr>
          <w:rFonts w:asciiTheme="minorHAnsi" w:eastAsiaTheme="minorHAnsi" w:hAnsiTheme="minorHAnsi" w:cstheme="minorHAnsi"/>
          <w:color w:val="auto"/>
          <w:spacing w:val="-7"/>
          <w:sz w:val="22"/>
          <w:szCs w:val="22"/>
          <w:lang w:eastAsia="en-US"/>
        </w:rPr>
        <w:t xml:space="preserve"> </w:t>
      </w:r>
      <w:r w:rsidRPr="000F6C52">
        <w:rPr>
          <w:rFonts w:asciiTheme="minorHAnsi" w:eastAsiaTheme="minorHAnsi" w:hAnsiTheme="minorHAnsi" w:cstheme="minorHAnsi"/>
          <w:color w:val="auto"/>
          <w:sz w:val="22"/>
          <w:szCs w:val="22"/>
          <w:lang w:eastAsia="en-US"/>
        </w:rPr>
        <w:t>tohto</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odseku,</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kupujúci</w:t>
      </w:r>
      <w:r w:rsidRPr="000F6C52">
        <w:rPr>
          <w:rFonts w:asciiTheme="minorHAnsi" w:eastAsiaTheme="minorHAnsi" w:hAnsiTheme="minorHAnsi" w:cstheme="minorHAnsi"/>
          <w:color w:val="auto"/>
          <w:spacing w:val="-13"/>
          <w:sz w:val="22"/>
          <w:szCs w:val="22"/>
          <w:lang w:eastAsia="en-US"/>
        </w:rPr>
        <w:t xml:space="preserve"> </w:t>
      </w:r>
      <w:r w:rsidRPr="000F6C52">
        <w:rPr>
          <w:rFonts w:asciiTheme="minorHAnsi" w:eastAsiaTheme="minorHAnsi" w:hAnsiTheme="minorHAnsi" w:cstheme="minorHAnsi"/>
          <w:color w:val="auto"/>
          <w:sz w:val="22"/>
          <w:szCs w:val="22"/>
          <w:lang w:eastAsia="en-US"/>
        </w:rPr>
        <w:t>je</w:t>
      </w:r>
      <w:r w:rsidRPr="000F6C52">
        <w:rPr>
          <w:rFonts w:asciiTheme="minorHAnsi" w:eastAsiaTheme="minorHAnsi" w:hAnsiTheme="minorHAnsi" w:cstheme="minorHAnsi"/>
          <w:color w:val="auto"/>
          <w:spacing w:val="-10"/>
          <w:sz w:val="22"/>
          <w:szCs w:val="22"/>
          <w:lang w:eastAsia="en-US"/>
        </w:rPr>
        <w:t xml:space="preserve"> </w:t>
      </w:r>
      <w:r w:rsidRPr="000F6C52">
        <w:rPr>
          <w:rFonts w:asciiTheme="minorHAnsi" w:eastAsiaTheme="minorHAnsi" w:hAnsiTheme="minorHAnsi" w:cstheme="minorHAnsi"/>
          <w:color w:val="auto"/>
          <w:sz w:val="22"/>
          <w:szCs w:val="22"/>
          <w:lang w:eastAsia="en-US"/>
        </w:rPr>
        <w:t xml:space="preserve">oprávnený </w:t>
      </w:r>
      <w:r w:rsidRPr="000F6C52">
        <w:rPr>
          <w:rFonts w:asciiTheme="minorHAnsi" w:eastAsiaTheme="minorHAnsi" w:hAnsiTheme="minorHAnsi" w:cstheme="minorHAnsi"/>
          <w:color w:val="auto"/>
          <w:spacing w:val="-59"/>
          <w:sz w:val="22"/>
          <w:szCs w:val="22"/>
          <w:lang w:eastAsia="en-US"/>
        </w:rPr>
        <w:t xml:space="preserve"> </w:t>
      </w:r>
      <w:r w:rsidRPr="000F6C52">
        <w:rPr>
          <w:rFonts w:asciiTheme="minorHAnsi" w:eastAsiaTheme="minorHAnsi" w:hAnsiTheme="minorHAnsi" w:cstheme="minorHAnsi"/>
          <w:color w:val="auto"/>
          <w:sz w:val="22"/>
          <w:szCs w:val="22"/>
          <w:lang w:eastAsia="en-US"/>
        </w:rPr>
        <w:t>od zmluvy alebo jej časti odstúpiť z dôvodu jej podstatného porušenia; náhrada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škody</w:t>
      </w:r>
      <w:r w:rsidRPr="000F6C52">
        <w:rPr>
          <w:rFonts w:asciiTheme="minorHAnsi" w:eastAsiaTheme="minorHAnsi" w:hAnsiTheme="minorHAnsi" w:cstheme="minorHAnsi"/>
          <w:color w:val="auto"/>
          <w:spacing w:val="-6"/>
          <w:sz w:val="22"/>
          <w:szCs w:val="22"/>
          <w:lang w:eastAsia="en-US"/>
        </w:rPr>
        <w:t xml:space="preserve"> </w:t>
      </w:r>
      <w:r w:rsidRPr="000F6C52">
        <w:rPr>
          <w:rFonts w:asciiTheme="minorHAnsi" w:eastAsiaTheme="minorHAnsi" w:hAnsiTheme="minorHAnsi" w:cstheme="minorHAnsi"/>
          <w:color w:val="auto"/>
          <w:sz w:val="22"/>
          <w:szCs w:val="22"/>
          <w:lang w:eastAsia="en-US"/>
        </w:rPr>
        <w:t>a</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uloženie</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zmluvnej</w:t>
      </w:r>
      <w:r w:rsidRPr="000F6C52">
        <w:rPr>
          <w:rFonts w:asciiTheme="minorHAnsi" w:eastAsiaTheme="minorHAnsi" w:hAnsiTheme="minorHAnsi" w:cstheme="minorHAnsi"/>
          <w:color w:val="auto"/>
          <w:spacing w:val="-3"/>
          <w:sz w:val="22"/>
          <w:szCs w:val="22"/>
          <w:lang w:eastAsia="en-US"/>
        </w:rPr>
        <w:t xml:space="preserve"> </w:t>
      </w:r>
      <w:r w:rsidRPr="000F6C52">
        <w:rPr>
          <w:rFonts w:asciiTheme="minorHAnsi" w:eastAsiaTheme="minorHAnsi" w:hAnsiTheme="minorHAnsi" w:cstheme="minorHAnsi"/>
          <w:color w:val="auto"/>
          <w:sz w:val="22"/>
          <w:szCs w:val="22"/>
          <w:lang w:eastAsia="en-US"/>
        </w:rPr>
        <w:t>pokuty</w:t>
      </w:r>
      <w:r w:rsidRPr="000F6C52">
        <w:rPr>
          <w:rFonts w:asciiTheme="minorHAnsi" w:eastAsiaTheme="minorHAnsi" w:hAnsiTheme="minorHAnsi" w:cstheme="minorHAnsi"/>
          <w:color w:val="auto"/>
          <w:spacing w:val="-2"/>
          <w:sz w:val="22"/>
          <w:szCs w:val="22"/>
          <w:lang w:eastAsia="en-US"/>
        </w:rPr>
        <w:t xml:space="preserve"> </w:t>
      </w:r>
      <w:r w:rsidRPr="000F6C52">
        <w:rPr>
          <w:rFonts w:asciiTheme="minorHAnsi" w:eastAsiaTheme="minorHAnsi" w:hAnsiTheme="minorHAnsi" w:cstheme="minorHAnsi"/>
          <w:color w:val="auto"/>
          <w:sz w:val="22"/>
          <w:szCs w:val="22"/>
          <w:lang w:eastAsia="en-US"/>
        </w:rPr>
        <w:t>v</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zmysle</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tejto</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Zmluvy</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tým</w:t>
      </w:r>
      <w:r w:rsidRPr="000F6C52">
        <w:rPr>
          <w:rFonts w:asciiTheme="minorHAnsi" w:eastAsiaTheme="minorHAnsi" w:hAnsiTheme="minorHAnsi" w:cstheme="minorHAnsi"/>
          <w:color w:val="auto"/>
          <w:spacing w:val="-3"/>
          <w:sz w:val="22"/>
          <w:szCs w:val="22"/>
          <w:lang w:eastAsia="en-US"/>
        </w:rPr>
        <w:t xml:space="preserve"> </w:t>
      </w:r>
      <w:r w:rsidRPr="000F6C52">
        <w:rPr>
          <w:rFonts w:asciiTheme="minorHAnsi" w:eastAsiaTheme="minorHAnsi" w:hAnsiTheme="minorHAnsi" w:cstheme="minorHAnsi"/>
          <w:color w:val="auto"/>
          <w:sz w:val="22"/>
          <w:szCs w:val="22"/>
          <w:lang w:eastAsia="en-US"/>
        </w:rPr>
        <w:t>nie</w:t>
      </w:r>
      <w:r w:rsidRPr="000F6C52">
        <w:rPr>
          <w:rFonts w:asciiTheme="minorHAnsi" w:eastAsiaTheme="minorHAnsi" w:hAnsiTheme="minorHAnsi" w:cstheme="minorHAnsi"/>
          <w:color w:val="auto"/>
          <w:spacing w:val="-6"/>
          <w:sz w:val="22"/>
          <w:szCs w:val="22"/>
          <w:lang w:eastAsia="en-US"/>
        </w:rPr>
        <w:t xml:space="preserve"> </w:t>
      </w:r>
      <w:r w:rsidRPr="000F6C52">
        <w:rPr>
          <w:rFonts w:asciiTheme="minorHAnsi" w:eastAsiaTheme="minorHAnsi" w:hAnsiTheme="minorHAnsi" w:cstheme="minorHAnsi"/>
          <w:color w:val="auto"/>
          <w:sz w:val="22"/>
          <w:szCs w:val="22"/>
          <w:lang w:eastAsia="en-US"/>
        </w:rPr>
        <w:t>je</w:t>
      </w:r>
      <w:r w:rsidRPr="000F6C52">
        <w:rPr>
          <w:rFonts w:asciiTheme="minorHAnsi" w:eastAsiaTheme="minorHAnsi" w:hAnsiTheme="minorHAnsi" w:cstheme="minorHAnsi"/>
          <w:color w:val="auto"/>
          <w:spacing w:val="-59"/>
          <w:sz w:val="22"/>
          <w:szCs w:val="22"/>
          <w:lang w:eastAsia="en-US"/>
        </w:rPr>
        <w:t xml:space="preserve"> </w:t>
      </w:r>
      <w:r w:rsidRPr="000F6C52">
        <w:rPr>
          <w:rFonts w:asciiTheme="minorHAnsi" w:eastAsiaTheme="minorHAnsi" w:hAnsiTheme="minorHAnsi" w:cstheme="minorHAnsi"/>
          <w:color w:val="auto"/>
          <w:sz w:val="22"/>
          <w:szCs w:val="22"/>
          <w:lang w:eastAsia="en-US"/>
        </w:rPr>
        <w:t>dotknutá.</w:t>
      </w:r>
    </w:p>
    <w:p w14:paraId="36945D46" w14:textId="77777777" w:rsidR="000F6C52" w:rsidRPr="000F6C52" w:rsidRDefault="000F6C52" w:rsidP="000F6C52">
      <w:pPr>
        <w:widowControl/>
        <w:numPr>
          <w:ilvl w:val="0"/>
          <w:numId w:val="25"/>
        </w:numPr>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Subdodávatelia</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sú</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povinní</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 xml:space="preserve">spĺňať </w:t>
      </w:r>
      <w:r w:rsidRPr="000F6C52">
        <w:rPr>
          <w:rFonts w:asciiTheme="minorHAnsi" w:eastAsiaTheme="minorHAnsi" w:hAnsiTheme="minorHAnsi" w:cstheme="minorHAnsi"/>
          <w:color w:val="auto"/>
          <w:spacing w:val="-60"/>
          <w:sz w:val="22"/>
          <w:szCs w:val="22"/>
          <w:lang w:eastAsia="en-US"/>
        </w:rPr>
        <w:t xml:space="preserve">           </w:t>
      </w:r>
      <w:r w:rsidRPr="000F6C52">
        <w:rPr>
          <w:rFonts w:asciiTheme="minorHAnsi" w:eastAsiaTheme="minorHAnsi" w:hAnsiTheme="minorHAnsi" w:cstheme="minorHAnsi"/>
          <w:color w:val="auto"/>
          <w:sz w:val="22"/>
          <w:szCs w:val="22"/>
          <w:lang w:eastAsia="en-US"/>
        </w:rPr>
        <w:t>podmienky</w:t>
      </w:r>
      <w:r w:rsidRPr="000F6C52">
        <w:rPr>
          <w:rFonts w:asciiTheme="minorHAnsi" w:eastAsiaTheme="minorHAnsi" w:hAnsiTheme="minorHAnsi" w:cstheme="minorHAnsi"/>
          <w:color w:val="auto"/>
          <w:spacing w:val="35"/>
          <w:sz w:val="22"/>
          <w:szCs w:val="22"/>
          <w:lang w:eastAsia="en-US"/>
        </w:rPr>
        <w:t xml:space="preserve"> </w:t>
      </w:r>
      <w:r w:rsidRPr="000F6C52">
        <w:rPr>
          <w:rFonts w:asciiTheme="minorHAnsi" w:eastAsiaTheme="minorHAnsi" w:hAnsiTheme="minorHAnsi" w:cstheme="minorHAnsi"/>
          <w:color w:val="auto"/>
          <w:sz w:val="22"/>
          <w:szCs w:val="22"/>
          <w:lang w:eastAsia="en-US"/>
        </w:rPr>
        <w:t>účasti</w:t>
      </w:r>
      <w:r w:rsidRPr="000F6C52">
        <w:rPr>
          <w:rFonts w:asciiTheme="minorHAnsi" w:eastAsiaTheme="minorHAnsi" w:hAnsiTheme="minorHAnsi" w:cstheme="minorHAnsi"/>
          <w:color w:val="auto"/>
          <w:spacing w:val="35"/>
          <w:sz w:val="22"/>
          <w:szCs w:val="22"/>
          <w:lang w:eastAsia="en-US"/>
        </w:rPr>
        <w:t xml:space="preserve"> </w:t>
      </w:r>
      <w:r w:rsidRPr="000F6C52">
        <w:rPr>
          <w:rFonts w:asciiTheme="minorHAnsi" w:eastAsiaTheme="minorHAnsi" w:hAnsiTheme="minorHAnsi" w:cstheme="minorHAnsi"/>
          <w:color w:val="auto"/>
          <w:sz w:val="22"/>
          <w:szCs w:val="22"/>
          <w:lang w:eastAsia="en-US"/>
        </w:rPr>
        <w:t>týkajúce</w:t>
      </w:r>
      <w:r w:rsidRPr="000F6C52">
        <w:rPr>
          <w:rFonts w:asciiTheme="minorHAnsi" w:eastAsiaTheme="minorHAnsi" w:hAnsiTheme="minorHAnsi" w:cstheme="minorHAnsi"/>
          <w:color w:val="auto"/>
          <w:spacing w:val="36"/>
          <w:sz w:val="22"/>
          <w:szCs w:val="22"/>
          <w:lang w:eastAsia="en-US"/>
        </w:rPr>
        <w:t xml:space="preserve"> </w:t>
      </w:r>
      <w:r w:rsidRPr="000F6C52">
        <w:rPr>
          <w:rFonts w:asciiTheme="minorHAnsi" w:eastAsiaTheme="minorHAnsi" w:hAnsiTheme="minorHAnsi" w:cstheme="minorHAnsi"/>
          <w:color w:val="auto"/>
          <w:sz w:val="22"/>
          <w:szCs w:val="22"/>
          <w:lang w:eastAsia="en-US"/>
        </w:rPr>
        <w:t>sa</w:t>
      </w:r>
      <w:r w:rsidRPr="000F6C52">
        <w:rPr>
          <w:rFonts w:asciiTheme="minorHAnsi" w:eastAsiaTheme="minorHAnsi" w:hAnsiTheme="minorHAnsi" w:cstheme="minorHAnsi"/>
          <w:color w:val="auto"/>
          <w:spacing w:val="34"/>
          <w:sz w:val="22"/>
          <w:szCs w:val="22"/>
          <w:lang w:eastAsia="en-US"/>
        </w:rPr>
        <w:t xml:space="preserve"> </w:t>
      </w:r>
      <w:r w:rsidRPr="000F6C52">
        <w:rPr>
          <w:rFonts w:asciiTheme="minorHAnsi" w:eastAsiaTheme="minorHAnsi" w:hAnsiTheme="minorHAnsi" w:cstheme="minorHAnsi"/>
          <w:color w:val="auto"/>
          <w:sz w:val="22"/>
          <w:szCs w:val="22"/>
          <w:lang w:eastAsia="en-US"/>
        </w:rPr>
        <w:t>osobného</w:t>
      </w:r>
      <w:r w:rsidRPr="000F6C52">
        <w:rPr>
          <w:rFonts w:asciiTheme="minorHAnsi" w:eastAsiaTheme="minorHAnsi" w:hAnsiTheme="minorHAnsi" w:cstheme="minorHAnsi"/>
          <w:color w:val="auto"/>
          <w:spacing w:val="32"/>
          <w:sz w:val="22"/>
          <w:szCs w:val="22"/>
          <w:lang w:eastAsia="en-US"/>
        </w:rPr>
        <w:t xml:space="preserve"> </w:t>
      </w:r>
      <w:r w:rsidRPr="000F6C52">
        <w:rPr>
          <w:rFonts w:asciiTheme="minorHAnsi" w:eastAsiaTheme="minorHAnsi" w:hAnsiTheme="minorHAnsi" w:cstheme="minorHAnsi"/>
          <w:color w:val="auto"/>
          <w:sz w:val="22"/>
          <w:szCs w:val="22"/>
          <w:lang w:eastAsia="en-US"/>
        </w:rPr>
        <w:t>postavenia,</w:t>
      </w:r>
      <w:r w:rsidRPr="000F6C52">
        <w:rPr>
          <w:rFonts w:asciiTheme="minorHAnsi" w:eastAsiaTheme="minorHAnsi" w:hAnsiTheme="minorHAnsi" w:cstheme="minorHAnsi"/>
          <w:color w:val="auto"/>
          <w:spacing w:val="35"/>
          <w:sz w:val="22"/>
          <w:szCs w:val="22"/>
          <w:lang w:eastAsia="en-US"/>
        </w:rPr>
        <w:t xml:space="preserve"> </w:t>
      </w:r>
      <w:r w:rsidRPr="000F6C52">
        <w:rPr>
          <w:rFonts w:asciiTheme="minorHAnsi" w:eastAsiaTheme="minorHAnsi" w:hAnsiTheme="minorHAnsi" w:cstheme="minorHAnsi"/>
          <w:color w:val="auto"/>
          <w:sz w:val="22"/>
          <w:szCs w:val="22"/>
          <w:lang w:eastAsia="en-US"/>
        </w:rPr>
        <w:t>pričom</w:t>
      </w:r>
      <w:r w:rsidRPr="000F6C52">
        <w:rPr>
          <w:rFonts w:asciiTheme="minorHAnsi" w:eastAsiaTheme="minorHAnsi" w:hAnsiTheme="minorHAnsi" w:cstheme="minorHAnsi"/>
          <w:color w:val="auto"/>
          <w:spacing w:val="35"/>
          <w:sz w:val="22"/>
          <w:szCs w:val="22"/>
          <w:lang w:eastAsia="en-US"/>
        </w:rPr>
        <w:t xml:space="preserve"> </w:t>
      </w:r>
      <w:r w:rsidRPr="000F6C52">
        <w:rPr>
          <w:rFonts w:asciiTheme="minorHAnsi" w:eastAsiaTheme="minorHAnsi" w:hAnsiTheme="minorHAnsi" w:cstheme="minorHAnsi"/>
          <w:color w:val="auto"/>
          <w:sz w:val="22"/>
          <w:szCs w:val="22"/>
          <w:lang w:eastAsia="en-US"/>
        </w:rPr>
        <w:t>nesmú</w:t>
      </w:r>
      <w:r w:rsidRPr="000F6C52">
        <w:rPr>
          <w:rFonts w:asciiTheme="minorHAnsi" w:eastAsiaTheme="minorHAnsi" w:hAnsiTheme="minorHAnsi" w:cstheme="minorHAnsi"/>
          <w:color w:val="auto"/>
          <w:spacing w:val="34"/>
          <w:sz w:val="22"/>
          <w:szCs w:val="22"/>
          <w:lang w:eastAsia="en-US"/>
        </w:rPr>
        <w:t xml:space="preserve"> </w:t>
      </w:r>
      <w:r w:rsidRPr="000F6C52">
        <w:rPr>
          <w:rFonts w:asciiTheme="minorHAnsi" w:eastAsiaTheme="minorHAnsi" w:hAnsiTheme="minorHAnsi" w:cstheme="minorHAnsi"/>
          <w:color w:val="auto"/>
          <w:sz w:val="22"/>
          <w:szCs w:val="22"/>
          <w:lang w:eastAsia="en-US"/>
        </w:rPr>
        <w:t>u</w:t>
      </w:r>
      <w:r w:rsidRPr="000F6C52">
        <w:rPr>
          <w:rFonts w:asciiTheme="minorHAnsi" w:eastAsiaTheme="minorHAnsi" w:hAnsiTheme="minorHAnsi" w:cstheme="minorHAnsi"/>
          <w:color w:val="auto"/>
          <w:spacing w:val="34"/>
          <w:sz w:val="22"/>
          <w:szCs w:val="22"/>
          <w:lang w:eastAsia="en-US"/>
        </w:rPr>
        <w:t xml:space="preserve"> </w:t>
      </w:r>
      <w:r w:rsidRPr="000F6C52">
        <w:rPr>
          <w:rFonts w:asciiTheme="minorHAnsi" w:eastAsiaTheme="minorHAnsi" w:hAnsiTheme="minorHAnsi" w:cstheme="minorHAnsi"/>
          <w:color w:val="auto"/>
          <w:sz w:val="22"/>
          <w:szCs w:val="22"/>
          <w:lang w:eastAsia="en-US"/>
        </w:rPr>
        <w:t>nich</w:t>
      </w:r>
      <w:r w:rsidRPr="000F6C52">
        <w:rPr>
          <w:rFonts w:asciiTheme="minorHAnsi" w:eastAsiaTheme="minorHAnsi" w:hAnsiTheme="minorHAnsi" w:cstheme="minorHAnsi"/>
          <w:color w:val="auto"/>
          <w:spacing w:val="34"/>
          <w:sz w:val="22"/>
          <w:szCs w:val="22"/>
          <w:lang w:eastAsia="en-US"/>
        </w:rPr>
        <w:t xml:space="preserve"> </w:t>
      </w:r>
      <w:r w:rsidRPr="000F6C52">
        <w:rPr>
          <w:rFonts w:asciiTheme="minorHAnsi" w:eastAsiaTheme="minorHAnsi" w:hAnsiTheme="minorHAnsi" w:cstheme="minorHAnsi"/>
          <w:color w:val="auto"/>
          <w:sz w:val="22"/>
          <w:szCs w:val="22"/>
          <w:lang w:eastAsia="en-US"/>
        </w:rPr>
        <w:t xml:space="preserve">existovať </w:t>
      </w:r>
      <w:r w:rsidRPr="000F6C52">
        <w:rPr>
          <w:rFonts w:asciiTheme="minorHAnsi" w:eastAsiaTheme="minorHAnsi" w:hAnsiTheme="minorHAnsi" w:cstheme="minorHAnsi"/>
          <w:color w:val="auto"/>
          <w:spacing w:val="-58"/>
          <w:sz w:val="22"/>
          <w:szCs w:val="22"/>
          <w:lang w:eastAsia="en-US"/>
        </w:rPr>
        <w:t xml:space="preserve"> </w:t>
      </w:r>
      <w:r w:rsidRPr="000F6C52">
        <w:rPr>
          <w:rFonts w:asciiTheme="minorHAnsi" w:eastAsiaTheme="minorHAnsi" w:hAnsiTheme="minorHAnsi" w:cstheme="minorHAnsi"/>
          <w:color w:val="auto"/>
          <w:sz w:val="22"/>
          <w:szCs w:val="22"/>
          <w:lang w:eastAsia="en-US"/>
        </w:rPr>
        <w:t>dôvody</w:t>
      </w:r>
      <w:r w:rsidRPr="000F6C52">
        <w:rPr>
          <w:rFonts w:asciiTheme="minorHAnsi" w:eastAsiaTheme="minorHAnsi" w:hAnsiTheme="minorHAnsi" w:cstheme="minorHAnsi"/>
          <w:color w:val="auto"/>
          <w:spacing w:val="30"/>
          <w:sz w:val="22"/>
          <w:szCs w:val="22"/>
          <w:lang w:eastAsia="en-US"/>
        </w:rPr>
        <w:t xml:space="preserve"> </w:t>
      </w:r>
      <w:r w:rsidRPr="000F6C52">
        <w:rPr>
          <w:rFonts w:asciiTheme="minorHAnsi" w:eastAsiaTheme="minorHAnsi" w:hAnsiTheme="minorHAnsi" w:cstheme="minorHAnsi"/>
          <w:color w:val="auto"/>
          <w:sz w:val="22"/>
          <w:szCs w:val="22"/>
          <w:lang w:eastAsia="en-US"/>
        </w:rPr>
        <w:t>na</w:t>
      </w:r>
      <w:r w:rsidRPr="000F6C52">
        <w:rPr>
          <w:rFonts w:asciiTheme="minorHAnsi" w:eastAsiaTheme="minorHAnsi" w:hAnsiTheme="minorHAnsi" w:cstheme="minorHAnsi"/>
          <w:color w:val="auto"/>
          <w:spacing w:val="27"/>
          <w:sz w:val="22"/>
          <w:szCs w:val="22"/>
          <w:lang w:eastAsia="en-US"/>
        </w:rPr>
        <w:t xml:space="preserve"> </w:t>
      </w:r>
      <w:r w:rsidRPr="000F6C52">
        <w:rPr>
          <w:rFonts w:asciiTheme="minorHAnsi" w:eastAsiaTheme="minorHAnsi" w:hAnsiTheme="minorHAnsi" w:cstheme="minorHAnsi"/>
          <w:color w:val="auto"/>
          <w:sz w:val="22"/>
          <w:szCs w:val="22"/>
          <w:lang w:eastAsia="en-US"/>
        </w:rPr>
        <w:t>vylúčenie</w:t>
      </w:r>
      <w:r w:rsidRPr="000F6C52">
        <w:rPr>
          <w:rFonts w:asciiTheme="minorHAnsi" w:eastAsiaTheme="minorHAnsi" w:hAnsiTheme="minorHAnsi" w:cstheme="minorHAnsi"/>
          <w:color w:val="auto"/>
          <w:spacing w:val="31"/>
          <w:sz w:val="22"/>
          <w:szCs w:val="22"/>
          <w:lang w:eastAsia="en-US"/>
        </w:rPr>
        <w:t xml:space="preserve"> </w:t>
      </w:r>
      <w:r w:rsidRPr="000F6C52">
        <w:rPr>
          <w:rFonts w:asciiTheme="minorHAnsi" w:eastAsiaTheme="minorHAnsi" w:hAnsiTheme="minorHAnsi" w:cstheme="minorHAnsi"/>
          <w:color w:val="auto"/>
          <w:sz w:val="22"/>
          <w:szCs w:val="22"/>
          <w:lang w:eastAsia="en-US"/>
        </w:rPr>
        <w:t>podľa</w:t>
      </w:r>
      <w:r w:rsidRPr="000F6C52">
        <w:rPr>
          <w:rFonts w:asciiTheme="minorHAnsi" w:eastAsiaTheme="minorHAnsi" w:hAnsiTheme="minorHAnsi" w:cstheme="minorHAnsi"/>
          <w:color w:val="auto"/>
          <w:spacing w:val="29"/>
          <w:sz w:val="22"/>
          <w:szCs w:val="22"/>
          <w:lang w:eastAsia="en-US"/>
        </w:rPr>
        <w:t xml:space="preserve"> </w:t>
      </w:r>
      <w:r w:rsidRPr="000F6C52">
        <w:rPr>
          <w:rFonts w:asciiTheme="minorHAnsi" w:eastAsiaTheme="minorHAnsi" w:hAnsiTheme="minorHAnsi" w:cstheme="minorHAnsi"/>
          <w:color w:val="auto"/>
          <w:sz w:val="22"/>
          <w:szCs w:val="22"/>
          <w:lang w:eastAsia="en-US"/>
        </w:rPr>
        <w:t>§</w:t>
      </w:r>
      <w:r w:rsidRPr="000F6C52">
        <w:rPr>
          <w:rFonts w:asciiTheme="minorHAnsi" w:eastAsiaTheme="minorHAnsi" w:hAnsiTheme="minorHAnsi" w:cstheme="minorHAnsi"/>
          <w:color w:val="auto"/>
          <w:spacing w:val="28"/>
          <w:sz w:val="22"/>
          <w:szCs w:val="22"/>
          <w:lang w:eastAsia="en-US"/>
        </w:rPr>
        <w:t xml:space="preserve"> </w:t>
      </w:r>
      <w:r w:rsidRPr="000F6C52">
        <w:rPr>
          <w:rFonts w:asciiTheme="minorHAnsi" w:eastAsiaTheme="minorHAnsi" w:hAnsiTheme="minorHAnsi" w:cstheme="minorHAnsi"/>
          <w:color w:val="auto"/>
          <w:sz w:val="22"/>
          <w:szCs w:val="22"/>
          <w:lang w:eastAsia="en-US"/>
        </w:rPr>
        <w:t>40</w:t>
      </w:r>
      <w:r w:rsidRPr="000F6C52">
        <w:rPr>
          <w:rFonts w:asciiTheme="minorHAnsi" w:eastAsiaTheme="minorHAnsi" w:hAnsiTheme="minorHAnsi" w:cstheme="minorHAnsi"/>
          <w:color w:val="auto"/>
          <w:spacing w:val="29"/>
          <w:sz w:val="22"/>
          <w:szCs w:val="22"/>
          <w:lang w:eastAsia="en-US"/>
        </w:rPr>
        <w:t xml:space="preserve"> </w:t>
      </w:r>
      <w:r w:rsidRPr="000F6C52">
        <w:rPr>
          <w:rFonts w:asciiTheme="minorHAnsi" w:eastAsiaTheme="minorHAnsi" w:hAnsiTheme="minorHAnsi" w:cstheme="minorHAnsi"/>
          <w:color w:val="auto"/>
          <w:sz w:val="22"/>
          <w:szCs w:val="22"/>
          <w:lang w:eastAsia="en-US"/>
        </w:rPr>
        <w:t>ods.</w:t>
      </w:r>
      <w:r w:rsidRPr="000F6C52">
        <w:rPr>
          <w:rFonts w:asciiTheme="minorHAnsi" w:eastAsiaTheme="minorHAnsi" w:hAnsiTheme="minorHAnsi" w:cstheme="minorHAnsi"/>
          <w:color w:val="auto"/>
          <w:spacing w:val="31"/>
          <w:sz w:val="22"/>
          <w:szCs w:val="22"/>
          <w:lang w:eastAsia="en-US"/>
        </w:rPr>
        <w:t xml:space="preserve"> </w:t>
      </w:r>
      <w:r w:rsidRPr="000F6C52">
        <w:rPr>
          <w:rFonts w:asciiTheme="minorHAnsi" w:eastAsiaTheme="minorHAnsi" w:hAnsiTheme="minorHAnsi" w:cstheme="minorHAnsi"/>
          <w:color w:val="auto"/>
          <w:sz w:val="22"/>
          <w:szCs w:val="22"/>
          <w:lang w:eastAsia="en-US"/>
        </w:rPr>
        <w:t>6</w:t>
      </w:r>
      <w:r w:rsidRPr="000F6C52">
        <w:rPr>
          <w:rFonts w:asciiTheme="minorHAnsi" w:eastAsiaTheme="minorHAnsi" w:hAnsiTheme="minorHAnsi" w:cstheme="minorHAnsi"/>
          <w:color w:val="auto"/>
          <w:spacing w:val="28"/>
          <w:sz w:val="22"/>
          <w:szCs w:val="22"/>
          <w:lang w:eastAsia="en-US"/>
        </w:rPr>
        <w:t xml:space="preserve"> </w:t>
      </w:r>
      <w:r w:rsidRPr="000F6C52">
        <w:rPr>
          <w:rFonts w:asciiTheme="minorHAnsi" w:eastAsiaTheme="minorHAnsi" w:hAnsiTheme="minorHAnsi" w:cstheme="minorHAnsi"/>
          <w:color w:val="auto"/>
          <w:sz w:val="22"/>
          <w:szCs w:val="22"/>
          <w:lang w:eastAsia="en-US"/>
        </w:rPr>
        <w:t>písm.</w:t>
      </w:r>
      <w:r w:rsidRPr="000F6C52">
        <w:rPr>
          <w:rFonts w:asciiTheme="minorHAnsi" w:eastAsiaTheme="minorHAnsi" w:hAnsiTheme="minorHAnsi" w:cstheme="minorHAnsi"/>
          <w:color w:val="auto"/>
          <w:spacing w:val="29"/>
          <w:sz w:val="22"/>
          <w:szCs w:val="22"/>
          <w:lang w:eastAsia="en-US"/>
        </w:rPr>
        <w:t xml:space="preserve"> </w:t>
      </w:r>
      <w:r w:rsidRPr="000F6C52">
        <w:rPr>
          <w:rFonts w:asciiTheme="minorHAnsi" w:eastAsiaTheme="minorHAnsi" w:hAnsiTheme="minorHAnsi" w:cstheme="minorHAnsi"/>
          <w:color w:val="auto"/>
          <w:sz w:val="22"/>
          <w:szCs w:val="22"/>
          <w:lang w:eastAsia="en-US"/>
        </w:rPr>
        <w:t>a)</w:t>
      </w:r>
      <w:r w:rsidRPr="000F6C52">
        <w:rPr>
          <w:rFonts w:asciiTheme="minorHAnsi" w:eastAsiaTheme="minorHAnsi" w:hAnsiTheme="minorHAnsi" w:cstheme="minorHAnsi"/>
          <w:color w:val="auto"/>
          <w:spacing w:val="32"/>
          <w:sz w:val="22"/>
          <w:szCs w:val="22"/>
          <w:lang w:eastAsia="en-US"/>
        </w:rPr>
        <w:t xml:space="preserve"> </w:t>
      </w:r>
      <w:r w:rsidRPr="000F6C52">
        <w:rPr>
          <w:rFonts w:asciiTheme="minorHAnsi" w:eastAsiaTheme="minorHAnsi" w:hAnsiTheme="minorHAnsi" w:cstheme="minorHAnsi"/>
          <w:color w:val="auto"/>
          <w:sz w:val="22"/>
          <w:szCs w:val="22"/>
          <w:lang w:eastAsia="en-US"/>
        </w:rPr>
        <w:t>až</w:t>
      </w:r>
      <w:r w:rsidRPr="000F6C52">
        <w:rPr>
          <w:rFonts w:asciiTheme="minorHAnsi" w:eastAsiaTheme="minorHAnsi" w:hAnsiTheme="minorHAnsi" w:cstheme="minorHAnsi"/>
          <w:color w:val="auto"/>
          <w:spacing w:val="29"/>
          <w:sz w:val="22"/>
          <w:szCs w:val="22"/>
          <w:lang w:eastAsia="en-US"/>
        </w:rPr>
        <w:t xml:space="preserve"> </w:t>
      </w:r>
      <w:r w:rsidRPr="000F6C52">
        <w:rPr>
          <w:rFonts w:asciiTheme="minorHAnsi" w:eastAsiaTheme="minorHAnsi" w:hAnsiTheme="minorHAnsi" w:cstheme="minorHAnsi"/>
          <w:color w:val="auto"/>
          <w:sz w:val="22"/>
          <w:szCs w:val="22"/>
          <w:lang w:eastAsia="en-US"/>
        </w:rPr>
        <w:t>g)</w:t>
      </w:r>
      <w:r w:rsidRPr="000F6C52">
        <w:rPr>
          <w:rFonts w:asciiTheme="minorHAnsi" w:eastAsiaTheme="minorHAnsi" w:hAnsiTheme="minorHAnsi" w:cstheme="minorHAnsi"/>
          <w:color w:val="auto"/>
          <w:spacing w:val="31"/>
          <w:sz w:val="22"/>
          <w:szCs w:val="22"/>
          <w:lang w:eastAsia="en-US"/>
        </w:rPr>
        <w:t xml:space="preserve"> </w:t>
      </w:r>
      <w:r w:rsidRPr="000F6C52">
        <w:rPr>
          <w:rFonts w:asciiTheme="minorHAnsi" w:eastAsiaTheme="minorHAnsi" w:hAnsiTheme="minorHAnsi" w:cstheme="minorHAnsi"/>
          <w:color w:val="auto"/>
          <w:sz w:val="22"/>
          <w:szCs w:val="22"/>
          <w:lang w:eastAsia="en-US"/>
        </w:rPr>
        <w:t>a</w:t>
      </w:r>
      <w:r w:rsidRPr="000F6C52">
        <w:rPr>
          <w:rFonts w:asciiTheme="minorHAnsi" w:eastAsiaTheme="minorHAnsi" w:hAnsiTheme="minorHAnsi" w:cstheme="minorHAnsi"/>
          <w:color w:val="auto"/>
          <w:spacing w:val="28"/>
          <w:sz w:val="22"/>
          <w:szCs w:val="22"/>
          <w:lang w:eastAsia="en-US"/>
        </w:rPr>
        <w:t xml:space="preserve"> </w:t>
      </w:r>
      <w:r w:rsidRPr="000F6C52">
        <w:rPr>
          <w:rFonts w:asciiTheme="minorHAnsi" w:eastAsiaTheme="minorHAnsi" w:hAnsiTheme="minorHAnsi" w:cstheme="minorHAnsi"/>
          <w:color w:val="auto"/>
          <w:sz w:val="22"/>
          <w:szCs w:val="22"/>
          <w:lang w:eastAsia="en-US"/>
        </w:rPr>
        <w:t>ods.</w:t>
      </w:r>
      <w:r w:rsidRPr="000F6C52">
        <w:rPr>
          <w:rFonts w:asciiTheme="minorHAnsi" w:eastAsiaTheme="minorHAnsi" w:hAnsiTheme="minorHAnsi" w:cstheme="minorHAnsi"/>
          <w:color w:val="auto"/>
          <w:spacing w:val="29"/>
          <w:sz w:val="22"/>
          <w:szCs w:val="22"/>
          <w:lang w:eastAsia="en-US"/>
        </w:rPr>
        <w:t xml:space="preserve"> 8</w:t>
      </w:r>
      <w:r w:rsidRPr="000F6C52">
        <w:rPr>
          <w:rFonts w:asciiTheme="minorHAnsi" w:eastAsiaTheme="minorHAnsi" w:hAnsiTheme="minorHAnsi" w:cstheme="minorHAnsi"/>
          <w:color w:val="auto"/>
          <w:spacing w:val="28"/>
          <w:sz w:val="22"/>
          <w:szCs w:val="22"/>
          <w:lang w:eastAsia="en-US"/>
        </w:rPr>
        <w:t xml:space="preserve"> </w:t>
      </w:r>
      <w:r w:rsidRPr="000F6C52">
        <w:rPr>
          <w:rFonts w:asciiTheme="minorHAnsi" w:eastAsiaTheme="minorHAnsi" w:hAnsiTheme="minorHAnsi" w:cstheme="minorHAnsi"/>
          <w:color w:val="auto"/>
          <w:sz w:val="22"/>
          <w:szCs w:val="22"/>
          <w:lang w:eastAsia="en-US"/>
        </w:rPr>
        <w:t>Zákona</w:t>
      </w:r>
      <w:r w:rsidRPr="000F6C52">
        <w:rPr>
          <w:rFonts w:asciiTheme="minorHAnsi" w:eastAsiaTheme="minorHAnsi" w:hAnsiTheme="minorHAnsi" w:cstheme="minorHAnsi"/>
          <w:color w:val="auto"/>
          <w:spacing w:val="32"/>
          <w:sz w:val="22"/>
          <w:szCs w:val="22"/>
          <w:lang w:eastAsia="en-US"/>
        </w:rPr>
        <w:t xml:space="preserve"> </w:t>
      </w:r>
      <w:r w:rsidRPr="000F6C52">
        <w:rPr>
          <w:rFonts w:asciiTheme="minorHAnsi" w:eastAsiaTheme="minorHAnsi" w:hAnsiTheme="minorHAnsi" w:cstheme="minorHAnsi"/>
          <w:color w:val="auto"/>
          <w:sz w:val="22"/>
          <w:szCs w:val="22"/>
          <w:lang w:eastAsia="en-US"/>
        </w:rPr>
        <w:t>o</w:t>
      </w:r>
      <w:r w:rsidRPr="000F6C52">
        <w:rPr>
          <w:rFonts w:asciiTheme="minorHAnsi" w:eastAsiaTheme="minorHAnsi" w:hAnsiTheme="minorHAnsi" w:cstheme="minorHAnsi"/>
          <w:color w:val="auto"/>
          <w:spacing w:val="27"/>
          <w:sz w:val="22"/>
          <w:szCs w:val="22"/>
          <w:lang w:eastAsia="en-US"/>
        </w:rPr>
        <w:t> </w:t>
      </w:r>
      <w:r w:rsidRPr="000F6C52">
        <w:rPr>
          <w:rFonts w:asciiTheme="minorHAnsi" w:eastAsiaTheme="minorHAnsi" w:hAnsiTheme="minorHAnsi" w:cstheme="minorHAnsi"/>
          <w:color w:val="auto"/>
          <w:sz w:val="22"/>
          <w:szCs w:val="22"/>
          <w:lang w:eastAsia="en-US"/>
        </w:rPr>
        <w:t xml:space="preserve">verejnom </w:t>
      </w:r>
      <w:r w:rsidRPr="000F6C52">
        <w:rPr>
          <w:rFonts w:asciiTheme="minorHAnsi" w:eastAsiaTheme="minorHAnsi" w:hAnsiTheme="minorHAnsi" w:cstheme="minorHAnsi"/>
          <w:color w:val="auto"/>
          <w:spacing w:val="-58"/>
          <w:sz w:val="22"/>
          <w:szCs w:val="22"/>
          <w:lang w:eastAsia="en-US"/>
        </w:rPr>
        <w:t xml:space="preserve"> </w:t>
      </w:r>
      <w:r w:rsidRPr="000F6C52">
        <w:rPr>
          <w:rFonts w:asciiTheme="minorHAnsi" w:eastAsiaTheme="minorHAnsi" w:hAnsiTheme="minorHAnsi" w:cstheme="minorHAnsi"/>
          <w:color w:val="auto"/>
          <w:sz w:val="22"/>
          <w:szCs w:val="22"/>
          <w:lang w:eastAsia="en-US"/>
        </w:rPr>
        <w:t>obstarávaní.</w:t>
      </w:r>
      <w:r w:rsidRPr="000F6C52">
        <w:rPr>
          <w:rFonts w:asciiTheme="minorHAnsi" w:eastAsiaTheme="minorHAnsi" w:hAnsiTheme="minorHAnsi" w:cstheme="minorHAnsi"/>
          <w:color w:val="auto"/>
          <w:spacing w:val="-10"/>
          <w:sz w:val="22"/>
          <w:szCs w:val="22"/>
          <w:lang w:eastAsia="en-US"/>
        </w:rPr>
        <w:t xml:space="preserve"> </w:t>
      </w:r>
      <w:r w:rsidRPr="000F6C52">
        <w:rPr>
          <w:rFonts w:asciiTheme="minorHAnsi" w:eastAsiaTheme="minorHAnsi" w:hAnsiTheme="minorHAnsi" w:cstheme="minorHAnsi"/>
          <w:color w:val="auto"/>
          <w:sz w:val="22"/>
          <w:szCs w:val="22"/>
          <w:lang w:eastAsia="en-US"/>
        </w:rPr>
        <w:t>Ak</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subdodávateľ</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nespĺňa</w:t>
      </w:r>
      <w:r w:rsidRPr="000F6C52">
        <w:rPr>
          <w:rFonts w:asciiTheme="minorHAnsi" w:eastAsiaTheme="minorHAnsi" w:hAnsiTheme="minorHAnsi" w:cstheme="minorHAnsi"/>
          <w:color w:val="auto"/>
          <w:spacing w:val="-8"/>
          <w:sz w:val="22"/>
          <w:szCs w:val="22"/>
          <w:lang w:eastAsia="en-US"/>
        </w:rPr>
        <w:t xml:space="preserve"> </w:t>
      </w:r>
      <w:r w:rsidRPr="000F6C52">
        <w:rPr>
          <w:rFonts w:asciiTheme="minorHAnsi" w:eastAsiaTheme="minorHAnsi" w:hAnsiTheme="minorHAnsi" w:cstheme="minorHAnsi"/>
          <w:color w:val="auto"/>
          <w:sz w:val="22"/>
          <w:szCs w:val="22"/>
          <w:lang w:eastAsia="en-US"/>
        </w:rPr>
        <w:t>podmienky</w:t>
      </w:r>
      <w:r w:rsidRPr="000F6C52">
        <w:rPr>
          <w:rFonts w:asciiTheme="minorHAnsi" w:eastAsiaTheme="minorHAnsi" w:hAnsiTheme="minorHAnsi" w:cstheme="minorHAnsi"/>
          <w:color w:val="auto"/>
          <w:spacing w:val="-11"/>
          <w:sz w:val="22"/>
          <w:szCs w:val="22"/>
          <w:lang w:eastAsia="en-US"/>
        </w:rPr>
        <w:t xml:space="preserve"> </w:t>
      </w:r>
      <w:r w:rsidRPr="000F6C52">
        <w:rPr>
          <w:rFonts w:asciiTheme="minorHAnsi" w:eastAsiaTheme="minorHAnsi" w:hAnsiTheme="minorHAnsi" w:cstheme="minorHAnsi"/>
          <w:color w:val="auto"/>
          <w:sz w:val="22"/>
          <w:szCs w:val="22"/>
          <w:lang w:eastAsia="en-US"/>
        </w:rPr>
        <w:t>podľa</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predchádzajúcej</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vety</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kupujúci je</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oprávnený</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písomne</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požiadať</w:t>
      </w:r>
      <w:r w:rsidRPr="000F6C52">
        <w:rPr>
          <w:rFonts w:asciiTheme="minorHAnsi" w:eastAsiaTheme="minorHAnsi" w:hAnsiTheme="minorHAnsi" w:cstheme="minorHAnsi"/>
          <w:color w:val="auto"/>
          <w:spacing w:val="1"/>
          <w:sz w:val="22"/>
          <w:szCs w:val="22"/>
          <w:lang w:eastAsia="en-US"/>
        </w:rPr>
        <w:t xml:space="preserve"> predávajúceho </w:t>
      </w:r>
      <w:r w:rsidRPr="000F6C52">
        <w:rPr>
          <w:rFonts w:asciiTheme="minorHAnsi" w:eastAsiaTheme="minorHAnsi" w:hAnsiTheme="minorHAnsi" w:cstheme="minorHAnsi"/>
          <w:color w:val="auto"/>
          <w:sz w:val="22"/>
          <w:szCs w:val="22"/>
          <w:lang w:eastAsia="en-US"/>
        </w:rPr>
        <w:t>o</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jeho</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nahradenie.</w:t>
      </w:r>
      <w:r w:rsidRPr="000F6C52">
        <w:rPr>
          <w:rFonts w:asciiTheme="minorHAnsi" w:eastAsiaTheme="minorHAnsi" w:hAnsiTheme="minorHAnsi" w:cstheme="minorHAnsi"/>
          <w:color w:val="auto"/>
          <w:spacing w:val="1"/>
          <w:sz w:val="22"/>
          <w:szCs w:val="22"/>
          <w:lang w:eastAsia="en-US"/>
        </w:rPr>
        <w:t xml:space="preserve"> Predávajúci</w:t>
      </w:r>
      <w:r w:rsidRPr="000F6C52">
        <w:rPr>
          <w:rFonts w:asciiTheme="minorHAnsi" w:eastAsiaTheme="minorHAnsi" w:hAnsiTheme="minorHAnsi" w:cstheme="minorHAnsi"/>
          <w:color w:val="auto"/>
          <w:sz w:val="22"/>
          <w:szCs w:val="22"/>
          <w:lang w:eastAsia="en-US"/>
        </w:rPr>
        <w:t xml:space="preserve"> </w:t>
      </w:r>
      <w:r w:rsidRPr="000F6C52">
        <w:rPr>
          <w:rFonts w:asciiTheme="minorHAnsi" w:eastAsiaTheme="minorHAnsi" w:hAnsiTheme="minorHAnsi" w:cstheme="minorHAnsi"/>
          <w:color w:val="auto"/>
          <w:spacing w:val="1"/>
          <w:sz w:val="22"/>
          <w:szCs w:val="22"/>
          <w:lang w:eastAsia="en-US"/>
        </w:rPr>
        <w:t xml:space="preserve">je </w:t>
      </w:r>
      <w:r w:rsidRPr="000F6C52">
        <w:rPr>
          <w:rFonts w:asciiTheme="minorHAnsi" w:eastAsiaTheme="minorHAnsi" w:hAnsiTheme="minorHAnsi" w:cstheme="minorHAnsi"/>
          <w:color w:val="auto"/>
          <w:spacing w:val="-59"/>
          <w:sz w:val="22"/>
          <w:szCs w:val="22"/>
          <w:lang w:eastAsia="en-US"/>
        </w:rPr>
        <w:t xml:space="preserve">   </w:t>
      </w:r>
      <w:r w:rsidRPr="000F6C52">
        <w:rPr>
          <w:rFonts w:asciiTheme="minorHAnsi" w:eastAsiaTheme="minorHAnsi" w:hAnsiTheme="minorHAnsi" w:cstheme="minorHAnsi"/>
          <w:color w:val="auto"/>
          <w:sz w:val="22"/>
          <w:szCs w:val="22"/>
          <w:lang w:eastAsia="en-US"/>
        </w:rPr>
        <w:t>povinný</w:t>
      </w:r>
      <w:r w:rsidRPr="000F6C52">
        <w:rPr>
          <w:rFonts w:asciiTheme="minorHAnsi" w:eastAsiaTheme="minorHAnsi" w:hAnsiTheme="minorHAnsi" w:cstheme="minorHAnsi"/>
          <w:color w:val="auto"/>
          <w:spacing w:val="44"/>
          <w:sz w:val="22"/>
          <w:szCs w:val="22"/>
          <w:lang w:eastAsia="en-US"/>
        </w:rPr>
        <w:t xml:space="preserve"> </w:t>
      </w:r>
      <w:r w:rsidRPr="000F6C52">
        <w:rPr>
          <w:rFonts w:asciiTheme="minorHAnsi" w:eastAsiaTheme="minorHAnsi" w:hAnsiTheme="minorHAnsi" w:cstheme="minorHAnsi"/>
          <w:color w:val="auto"/>
          <w:sz w:val="22"/>
          <w:szCs w:val="22"/>
          <w:lang w:eastAsia="en-US"/>
        </w:rPr>
        <w:t>do</w:t>
      </w:r>
      <w:r w:rsidRPr="000F6C52">
        <w:rPr>
          <w:rFonts w:asciiTheme="minorHAnsi" w:eastAsiaTheme="minorHAnsi" w:hAnsiTheme="minorHAnsi" w:cstheme="minorHAnsi"/>
          <w:color w:val="auto"/>
          <w:spacing w:val="44"/>
          <w:sz w:val="22"/>
          <w:szCs w:val="22"/>
          <w:lang w:eastAsia="en-US"/>
        </w:rPr>
        <w:t xml:space="preserve"> </w:t>
      </w:r>
      <w:r w:rsidRPr="000F6C52">
        <w:rPr>
          <w:rFonts w:asciiTheme="minorHAnsi" w:eastAsiaTheme="minorHAnsi" w:hAnsiTheme="minorHAnsi" w:cstheme="minorHAnsi"/>
          <w:color w:val="auto"/>
          <w:sz w:val="22"/>
          <w:szCs w:val="22"/>
          <w:lang w:eastAsia="en-US"/>
        </w:rPr>
        <w:t>5</w:t>
      </w:r>
      <w:r w:rsidRPr="000F6C52">
        <w:rPr>
          <w:rFonts w:asciiTheme="minorHAnsi" w:eastAsiaTheme="minorHAnsi" w:hAnsiTheme="minorHAnsi" w:cstheme="minorHAnsi"/>
          <w:color w:val="auto"/>
          <w:spacing w:val="41"/>
          <w:sz w:val="22"/>
          <w:szCs w:val="22"/>
          <w:lang w:eastAsia="en-US"/>
        </w:rPr>
        <w:t xml:space="preserve"> </w:t>
      </w:r>
      <w:r w:rsidRPr="000F6C52">
        <w:rPr>
          <w:rFonts w:asciiTheme="minorHAnsi" w:eastAsiaTheme="minorHAnsi" w:hAnsiTheme="minorHAnsi" w:cstheme="minorHAnsi"/>
          <w:color w:val="auto"/>
          <w:sz w:val="22"/>
          <w:szCs w:val="22"/>
          <w:lang w:eastAsia="en-US"/>
        </w:rPr>
        <w:t>dní</w:t>
      </w:r>
      <w:r w:rsidRPr="000F6C52">
        <w:rPr>
          <w:rFonts w:asciiTheme="minorHAnsi" w:eastAsiaTheme="minorHAnsi" w:hAnsiTheme="minorHAnsi" w:cstheme="minorHAnsi"/>
          <w:color w:val="auto"/>
          <w:spacing w:val="46"/>
          <w:sz w:val="22"/>
          <w:szCs w:val="22"/>
          <w:lang w:eastAsia="en-US"/>
        </w:rPr>
        <w:t xml:space="preserve"> </w:t>
      </w:r>
      <w:r w:rsidRPr="000F6C52">
        <w:rPr>
          <w:rFonts w:asciiTheme="minorHAnsi" w:eastAsiaTheme="minorHAnsi" w:hAnsiTheme="minorHAnsi" w:cstheme="minorHAnsi"/>
          <w:color w:val="auto"/>
          <w:sz w:val="22"/>
          <w:szCs w:val="22"/>
          <w:lang w:eastAsia="en-US"/>
        </w:rPr>
        <w:t>od</w:t>
      </w:r>
      <w:r w:rsidRPr="000F6C52">
        <w:rPr>
          <w:rFonts w:asciiTheme="minorHAnsi" w:eastAsiaTheme="minorHAnsi" w:hAnsiTheme="minorHAnsi" w:cstheme="minorHAnsi"/>
          <w:color w:val="auto"/>
          <w:spacing w:val="44"/>
          <w:sz w:val="22"/>
          <w:szCs w:val="22"/>
          <w:lang w:eastAsia="en-US"/>
        </w:rPr>
        <w:t xml:space="preserve"> </w:t>
      </w:r>
      <w:r w:rsidRPr="000F6C52">
        <w:rPr>
          <w:rFonts w:asciiTheme="minorHAnsi" w:eastAsiaTheme="minorHAnsi" w:hAnsiTheme="minorHAnsi" w:cstheme="minorHAnsi"/>
          <w:color w:val="auto"/>
          <w:sz w:val="22"/>
          <w:szCs w:val="22"/>
          <w:lang w:eastAsia="en-US"/>
        </w:rPr>
        <w:t>doručenia</w:t>
      </w:r>
      <w:r w:rsidRPr="000F6C52">
        <w:rPr>
          <w:rFonts w:asciiTheme="minorHAnsi" w:eastAsiaTheme="minorHAnsi" w:hAnsiTheme="minorHAnsi" w:cstheme="minorHAnsi"/>
          <w:color w:val="auto"/>
          <w:spacing w:val="45"/>
          <w:sz w:val="22"/>
          <w:szCs w:val="22"/>
          <w:lang w:eastAsia="en-US"/>
        </w:rPr>
        <w:t xml:space="preserve"> </w:t>
      </w:r>
      <w:r w:rsidRPr="000F6C52">
        <w:rPr>
          <w:rFonts w:asciiTheme="minorHAnsi" w:eastAsiaTheme="minorHAnsi" w:hAnsiTheme="minorHAnsi" w:cstheme="minorHAnsi"/>
          <w:color w:val="auto"/>
          <w:sz w:val="22"/>
          <w:szCs w:val="22"/>
          <w:lang w:eastAsia="en-US"/>
        </w:rPr>
        <w:t>žiadosti</w:t>
      </w:r>
      <w:r w:rsidRPr="000F6C52">
        <w:rPr>
          <w:rFonts w:asciiTheme="minorHAnsi" w:eastAsiaTheme="minorHAnsi" w:hAnsiTheme="minorHAnsi" w:cstheme="minorHAnsi"/>
          <w:color w:val="auto"/>
          <w:spacing w:val="44"/>
          <w:sz w:val="22"/>
          <w:szCs w:val="22"/>
          <w:lang w:eastAsia="en-US"/>
        </w:rPr>
        <w:t xml:space="preserve"> </w:t>
      </w:r>
      <w:r w:rsidRPr="000F6C52">
        <w:rPr>
          <w:rFonts w:asciiTheme="minorHAnsi" w:eastAsiaTheme="minorHAnsi" w:hAnsiTheme="minorHAnsi" w:cstheme="minorHAnsi"/>
          <w:color w:val="auto"/>
          <w:sz w:val="22"/>
          <w:szCs w:val="22"/>
          <w:lang w:eastAsia="en-US"/>
        </w:rPr>
        <w:t>podľa</w:t>
      </w:r>
      <w:r w:rsidRPr="000F6C52">
        <w:rPr>
          <w:rFonts w:asciiTheme="minorHAnsi" w:eastAsiaTheme="minorHAnsi" w:hAnsiTheme="minorHAnsi" w:cstheme="minorHAnsi"/>
          <w:color w:val="auto"/>
          <w:spacing w:val="44"/>
          <w:sz w:val="22"/>
          <w:szCs w:val="22"/>
          <w:lang w:eastAsia="en-US"/>
        </w:rPr>
        <w:t xml:space="preserve"> </w:t>
      </w:r>
      <w:r w:rsidRPr="000F6C52">
        <w:rPr>
          <w:rFonts w:asciiTheme="minorHAnsi" w:eastAsiaTheme="minorHAnsi" w:hAnsiTheme="minorHAnsi" w:cstheme="minorHAnsi"/>
          <w:color w:val="auto"/>
          <w:sz w:val="22"/>
          <w:szCs w:val="22"/>
          <w:lang w:eastAsia="en-US"/>
        </w:rPr>
        <w:t>predchádzajúcej</w:t>
      </w:r>
      <w:r w:rsidRPr="000F6C52">
        <w:rPr>
          <w:rFonts w:asciiTheme="minorHAnsi" w:eastAsiaTheme="minorHAnsi" w:hAnsiTheme="minorHAnsi" w:cstheme="minorHAnsi"/>
          <w:color w:val="auto"/>
          <w:spacing w:val="43"/>
          <w:sz w:val="22"/>
          <w:szCs w:val="22"/>
          <w:lang w:eastAsia="en-US"/>
        </w:rPr>
        <w:t xml:space="preserve"> </w:t>
      </w:r>
      <w:r w:rsidRPr="000F6C52">
        <w:rPr>
          <w:rFonts w:asciiTheme="minorHAnsi" w:eastAsiaTheme="minorHAnsi" w:hAnsiTheme="minorHAnsi" w:cstheme="minorHAnsi"/>
          <w:color w:val="auto"/>
          <w:sz w:val="22"/>
          <w:szCs w:val="22"/>
          <w:lang w:eastAsia="en-US"/>
        </w:rPr>
        <w:t xml:space="preserve">vety predložiť </w:t>
      </w:r>
      <w:r w:rsidRPr="000F6C52">
        <w:rPr>
          <w:rFonts w:asciiTheme="minorHAnsi" w:eastAsiaTheme="minorHAnsi" w:hAnsiTheme="minorHAnsi" w:cstheme="minorHAnsi"/>
          <w:color w:val="auto"/>
          <w:spacing w:val="-59"/>
          <w:sz w:val="22"/>
          <w:szCs w:val="22"/>
          <w:lang w:eastAsia="en-US"/>
        </w:rPr>
        <w:t xml:space="preserve"> </w:t>
      </w:r>
      <w:r w:rsidRPr="000F6C52">
        <w:rPr>
          <w:rFonts w:asciiTheme="minorHAnsi" w:eastAsiaTheme="minorHAnsi" w:hAnsiTheme="minorHAnsi" w:cstheme="minorHAnsi"/>
          <w:color w:val="auto"/>
          <w:sz w:val="22"/>
          <w:szCs w:val="22"/>
          <w:lang w:eastAsia="en-US"/>
        </w:rPr>
        <w:t>kupujúcemu</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návrh</w:t>
      </w:r>
      <w:r w:rsidRPr="000F6C52">
        <w:rPr>
          <w:rFonts w:asciiTheme="minorHAnsi" w:eastAsiaTheme="minorHAnsi" w:hAnsiTheme="minorHAnsi" w:cstheme="minorHAnsi"/>
          <w:color w:val="auto"/>
          <w:spacing w:val="-4"/>
          <w:sz w:val="22"/>
          <w:szCs w:val="22"/>
          <w:lang w:eastAsia="en-US"/>
        </w:rPr>
        <w:t xml:space="preserve"> </w:t>
      </w:r>
      <w:r w:rsidRPr="000F6C52">
        <w:rPr>
          <w:rFonts w:asciiTheme="minorHAnsi" w:eastAsiaTheme="minorHAnsi" w:hAnsiTheme="minorHAnsi" w:cstheme="minorHAnsi"/>
          <w:color w:val="auto"/>
          <w:sz w:val="22"/>
          <w:szCs w:val="22"/>
          <w:lang w:eastAsia="en-US"/>
        </w:rPr>
        <w:t>nového</w:t>
      </w:r>
      <w:r w:rsidRPr="000F6C52">
        <w:rPr>
          <w:rFonts w:asciiTheme="minorHAnsi" w:eastAsiaTheme="minorHAnsi" w:hAnsiTheme="minorHAnsi" w:cstheme="minorHAnsi"/>
          <w:color w:val="auto"/>
          <w:spacing w:val="-2"/>
          <w:sz w:val="22"/>
          <w:szCs w:val="22"/>
          <w:lang w:eastAsia="en-US"/>
        </w:rPr>
        <w:t xml:space="preserve"> </w:t>
      </w:r>
      <w:r w:rsidRPr="000F6C52">
        <w:rPr>
          <w:rFonts w:asciiTheme="minorHAnsi" w:eastAsiaTheme="minorHAnsi" w:hAnsiTheme="minorHAnsi" w:cstheme="minorHAnsi"/>
          <w:color w:val="auto"/>
          <w:sz w:val="22"/>
          <w:szCs w:val="22"/>
          <w:lang w:eastAsia="en-US"/>
        </w:rPr>
        <w:t xml:space="preserve">subdodávateľa.  </w:t>
      </w:r>
    </w:p>
    <w:p w14:paraId="74CB2609" w14:textId="77777777" w:rsidR="000F6C52" w:rsidRPr="000F6C52" w:rsidRDefault="000F6C52" w:rsidP="000F6C52">
      <w:pPr>
        <w:widowControl/>
        <w:numPr>
          <w:ilvl w:val="0"/>
          <w:numId w:val="25"/>
        </w:numPr>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Využitím subdodávateľa pri plnení predmetu zmluvy nie je dotknutá zodpovednosť predávajúceho za plnenie zmluvy (§ 41 ods. 8 Zákona o verejnom</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obstarávaní).</w:t>
      </w:r>
      <w:r w:rsidRPr="000F6C52">
        <w:rPr>
          <w:rFonts w:asciiTheme="minorHAnsi" w:eastAsiaTheme="minorHAnsi" w:hAnsiTheme="minorHAnsi" w:cstheme="minorHAnsi"/>
          <w:color w:val="auto"/>
          <w:spacing w:val="1"/>
          <w:sz w:val="22"/>
          <w:szCs w:val="22"/>
          <w:lang w:eastAsia="en-US"/>
        </w:rPr>
        <w:t xml:space="preserve"> </w:t>
      </w:r>
    </w:p>
    <w:p w14:paraId="307F1EC8" w14:textId="77777777" w:rsidR="000F6C52" w:rsidRPr="000F6C52" w:rsidRDefault="000F6C52" w:rsidP="000F6C52">
      <w:pPr>
        <w:widowControl/>
        <w:numPr>
          <w:ilvl w:val="0"/>
          <w:numId w:val="25"/>
        </w:numPr>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Ak došlo k výmazu subdodávateľa z registra partnerov verejného</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pacing w:val="-1"/>
          <w:sz w:val="22"/>
          <w:szCs w:val="22"/>
          <w:lang w:eastAsia="en-US"/>
        </w:rPr>
        <w:t>sektora,</w:t>
      </w:r>
      <w:r w:rsidRPr="000F6C52">
        <w:rPr>
          <w:rFonts w:asciiTheme="minorHAnsi" w:eastAsiaTheme="minorHAnsi" w:hAnsiTheme="minorHAnsi" w:cstheme="minorHAnsi"/>
          <w:color w:val="auto"/>
          <w:spacing w:val="-16"/>
          <w:sz w:val="22"/>
          <w:szCs w:val="22"/>
          <w:lang w:eastAsia="en-US"/>
        </w:rPr>
        <w:t xml:space="preserve"> </w:t>
      </w:r>
      <w:r w:rsidRPr="000F6C52">
        <w:rPr>
          <w:rFonts w:asciiTheme="minorHAnsi" w:eastAsiaTheme="minorHAnsi" w:hAnsiTheme="minorHAnsi" w:cstheme="minorHAnsi"/>
          <w:color w:val="auto"/>
          <w:spacing w:val="-1"/>
          <w:sz w:val="22"/>
          <w:szCs w:val="22"/>
          <w:lang w:eastAsia="en-US"/>
        </w:rPr>
        <w:t>je</w:t>
      </w:r>
      <w:r w:rsidRPr="000F6C52">
        <w:rPr>
          <w:rFonts w:asciiTheme="minorHAnsi" w:eastAsiaTheme="minorHAnsi" w:hAnsiTheme="minorHAnsi" w:cstheme="minorHAnsi"/>
          <w:color w:val="auto"/>
          <w:spacing w:val="-16"/>
          <w:sz w:val="22"/>
          <w:szCs w:val="22"/>
          <w:lang w:eastAsia="en-US"/>
        </w:rPr>
        <w:t xml:space="preserve"> </w:t>
      </w:r>
      <w:r w:rsidRPr="000F6C52">
        <w:rPr>
          <w:rFonts w:asciiTheme="minorHAnsi" w:eastAsiaTheme="minorHAnsi" w:hAnsiTheme="minorHAnsi" w:cstheme="minorHAnsi"/>
          <w:color w:val="auto"/>
          <w:sz w:val="22"/>
          <w:szCs w:val="22"/>
          <w:lang w:eastAsia="en-US"/>
        </w:rPr>
        <w:t xml:space="preserve">predávajúci </w:t>
      </w:r>
      <w:r w:rsidRPr="000F6C52">
        <w:rPr>
          <w:rFonts w:asciiTheme="minorHAnsi" w:eastAsiaTheme="minorHAnsi" w:hAnsiTheme="minorHAnsi" w:cstheme="minorHAnsi"/>
          <w:color w:val="auto"/>
          <w:spacing w:val="-1"/>
          <w:sz w:val="22"/>
          <w:szCs w:val="22"/>
          <w:lang w:eastAsia="en-US"/>
        </w:rPr>
        <w:t>povinný</w:t>
      </w:r>
      <w:r w:rsidRPr="000F6C52">
        <w:rPr>
          <w:rFonts w:asciiTheme="minorHAnsi" w:eastAsiaTheme="minorHAnsi" w:hAnsiTheme="minorHAnsi" w:cstheme="minorHAnsi"/>
          <w:color w:val="auto"/>
          <w:spacing w:val="-12"/>
          <w:sz w:val="22"/>
          <w:szCs w:val="22"/>
          <w:lang w:eastAsia="en-US"/>
        </w:rPr>
        <w:t xml:space="preserve"> </w:t>
      </w:r>
      <w:r w:rsidRPr="000F6C52">
        <w:rPr>
          <w:rFonts w:asciiTheme="minorHAnsi" w:eastAsiaTheme="minorHAnsi" w:hAnsiTheme="minorHAnsi" w:cstheme="minorHAnsi"/>
          <w:color w:val="auto"/>
          <w:spacing w:val="-1"/>
          <w:sz w:val="22"/>
          <w:szCs w:val="22"/>
          <w:lang w:eastAsia="en-US"/>
        </w:rPr>
        <w:t>túto</w:t>
      </w:r>
      <w:r w:rsidRPr="000F6C52">
        <w:rPr>
          <w:rFonts w:asciiTheme="minorHAnsi" w:eastAsiaTheme="minorHAnsi" w:hAnsiTheme="minorHAnsi" w:cstheme="minorHAnsi"/>
          <w:color w:val="auto"/>
          <w:spacing w:val="-13"/>
          <w:sz w:val="22"/>
          <w:szCs w:val="22"/>
          <w:lang w:eastAsia="en-US"/>
        </w:rPr>
        <w:t xml:space="preserve"> </w:t>
      </w:r>
      <w:r w:rsidRPr="000F6C52">
        <w:rPr>
          <w:rFonts w:asciiTheme="minorHAnsi" w:eastAsiaTheme="minorHAnsi" w:hAnsiTheme="minorHAnsi" w:cstheme="minorHAnsi"/>
          <w:color w:val="auto"/>
          <w:spacing w:val="-1"/>
          <w:sz w:val="22"/>
          <w:szCs w:val="22"/>
          <w:lang w:eastAsia="en-US"/>
        </w:rPr>
        <w:t>skutočnosť</w:t>
      </w:r>
      <w:r w:rsidRPr="000F6C52">
        <w:rPr>
          <w:rFonts w:asciiTheme="minorHAnsi" w:eastAsiaTheme="minorHAnsi" w:hAnsiTheme="minorHAnsi" w:cstheme="minorHAnsi"/>
          <w:color w:val="auto"/>
          <w:spacing w:val="-16"/>
          <w:sz w:val="22"/>
          <w:szCs w:val="22"/>
          <w:lang w:eastAsia="en-US"/>
        </w:rPr>
        <w:t xml:space="preserve"> </w:t>
      </w:r>
      <w:r w:rsidRPr="000F6C52">
        <w:rPr>
          <w:rFonts w:asciiTheme="minorHAnsi" w:eastAsiaTheme="minorHAnsi" w:hAnsiTheme="minorHAnsi" w:cstheme="minorHAnsi"/>
          <w:color w:val="auto"/>
          <w:spacing w:val="-1"/>
          <w:sz w:val="22"/>
          <w:szCs w:val="22"/>
          <w:lang w:eastAsia="en-US"/>
        </w:rPr>
        <w:t>oznámiť kupujúcemu</w:t>
      </w:r>
      <w:r w:rsidRPr="000F6C52">
        <w:rPr>
          <w:rFonts w:asciiTheme="minorHAnsi" w:eastAsiaTheme="minorHAnsi" w:hAnsiTheme="minorHAnsi" w:cstheme="minorHAnsi"/>
          <w:color w:val="auto"/>
          <w:spacing w:val="-15"/>
          <w:sz w:val="22"/>
          <w:szCs w:val="22"/>
          <w:lang w:eastAsia="en-US"/>
        </w:rPr>
        <w:t xml:space="preserve"> </w:t>
      </w:r>
      <w:r w:rsidRPr="000F6C52">
        <w:rPr>
          <w:rFonts w:asciiTheme="minorHAnsi" w:eastAsiaTheme="minorHAnsi" w:hAnsiTheme="minorHAnsi" w:cstheme="minorHAnsi"/>
          <w:color w:val="auto"/>
          <w:sz w:val="22"/>
          <w:szCs w:val="22"/>
          <w:lang w:eastAsia="en-US"/>
        </w:rPr>
        <w:t>a</w:t>
      </w:r>
      <w:r w:rsidRPr="000F6C52">
        <w:rPr>
          <w:rFonts w:asciiTheme="minorHAnsi" w:eastAsiaTheme="minorHAnsi" w:hAnsiTheme="minorHAnsi" w:cstheme="minorHAnsi"/>
          <w:color w:val="auto"/>
          <w:spacing w:val="-17"/>
          <w:sz w:val="22"/>
          <w:szCs w:val="22"/>
          <w:lang w:eastAsia="en-US"/>
        </w:rPr>
        <w:t xml:space="preserve"> </w:t>
      </w:r>
      <w:r w:rsidRPr="000F6C52">
        <w:rPr>
          <w:rFonts w:asciiTheme="minorHAnsi" w:eastAsiaTheme="minorHAnsi" w:hAnsiTheme="minorHAnsi" w:cstheme="minorHAnsi"/>
          <w:color w:val="auto"/>
          <w:sz w:val="22"/>
          <w:szCs w:val="22"/>
          <w:lang w:eastAsia="en-US"/>
        </w:rPr>
        <w:t>zároveň</w:t>
      </w:r>
      <w:r w:rsidRPr="000F6C52">
        <w:rPr>
          <w:rFonts w:asciiTheme="minorHAnsi" w:eastAsiaTheme="minorHAnsi" w:hAnsiTheme="minorHAnsi" w:cstheme="minorHAnsi"/>
          <w:color w:val="auto"/>
          <w:spacing w:val="-12"/>
          <w:sz w:val="22"/>
          <w:szCs w:val="22"/>
          <w:lang w:eastAsia="en-US"/>
        </w:rPr>
        <w:t xml:space="preserve"> </w:t>
      </w:r>
      <w:r w:rsidRPr="000F6C52">
        <w:rPr>
          <w:rFonts w:asciiTheme="minorHAnsi" w:eastAsiaTheme="minorHAnsi" w:hAnsiTheme="minorHAnsi" w:cstheme="minorHAnsi"/>
          <w:color w:val="auto"/>
          <w:sz w:val="22"/>
          <w:szCs w:val="22"/>
          <w:lang w:eastAsia="en-US"/>
        </w:rPr>
        <w:t xml:space="preserve">nahradiť </w:t>
      </w:r>
      <w:r w:rsidRPr="000F6C52">
        <w:rPr>
          <w:rFonts w:asciiTheme="minorHAnsi" w:eastAsiaTheme="minorHAnsi" w:hAnsiTheme="minorHAnsi" w:cstheme="minorHAnsi"/>
          <w:color w:val="auto"/>
          <w:spacing w:val="-59"/>
          <w:sz w:val="22"/>
          <w:szCs w:val="22"/>
          <w:lang w:eastAsia="en-US"/>
        </w:rPr>
        <w:t xml:space="preserve"> </w:t>
      </w:r>
      <w:r w:rsidRPr="000F6C52">
        <w:rPr>
          <w:rFonts w:asciiTheme="minorHAnsi" w:eastAsiaTheme="minorHAnsi" w:hAnsiTheme="minorHAnsi" w:cstheme="minorHAnsi"/>
          <w:color w:val="auto"/>
          <w:sz w:val="22"/>
          <w:szCs w:val="22"/>
          <w:lang w:eastAsia="en-US"/>
        </w:rPr>
        <w:t>takéhoto subdodávateľa subdodávateľom, ktorý bude spĺňať podmienky podľa § 2 ods. 5 písm. e) Zákona o verejnom obstarávaní, § 2 ods. 1 písm. a) bod 7 Zákona o registri partnerov verejného sektora a</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ak</w:t>
      </w:r>
      <w:r w:rsidRPr="000F6C52">
        <w:rPr>
          <w:rFonts w:asciiTheme="minorHAnsi" w:eastAsiaTheme="minorHAnsi" w:hAnsiTheme="minorHAnsi" w:cstheme="minorHAnsi"/>
          <w:color w:val="auto"/>
          <w:spacing w:val="-11"/>
          <w:sz w:val="22"/>
          <w:szCs w:val="22"/>
          <w:lang w:eastAsia="en-US"/>
        </w:rPr>
        <w:t xml:space="preserve"> </w:t>
      </w:r>
      <w:r w:rsidRPr="000F6C52">
        <w:rPr>
          <w:rFonts w:asciiTheme="minorHAnsi" w:eastAsiaTheme="minorHAnsi" w:hAnsiTheme="minorHAnsi" w:cstheme="minorHAnsi"/>
          <w:color w:val="auto"/>
          <w:sz w:val="22"/>
          <w:szCs w:val="22"/>
          <w:lang w:eastAsia="en-US"/>
        </w:rPr>
        <w:t>má</w:t>
      </w:r>
      <w:r w:rsidRPr="000F6C52">
        <w:rPr>
          <w:rFonts w:asciiTheme="minorHAnsi" w:eastAsiaTheme="minorHAnsi" w:hAnsiTheme="minorHAnsi" w:cstheme="minorHAnsi"/>
          <w:color w:val="auto"/>
          <w:spacing w:val="-5"/>
          <w:sz w:val="22"/>
          <w:szCs w:val="22"/>
          <w:lang w:eastAsia="en-US"/>
        </w:rPr>
        <w:t xml:space="preserve"> </w:t>
      </w:r>
      <w:r w:rsidRPr="000F6C52">
        <w:rPr>
          <w:rFonts w:asciiTheme="minorHAnsi" w:eastAsiaTheme="minorHAnsi" w:hAnsiTheme="minorHAnsi" w:cstheme="minorHAnsi"/>
          <w:color w:val="auto"/>
          <w:sz w:val="22"/>
          <w:szCs w:val="22"/>
          <w:lang w:eastAsia="en-US"/>
        </w:rPr>
        <w:t>povinnosť</w:t>
      </w:r>
      <w:r w:rsidRPr="000F6C52">
        <w:rPr>
          <w:rFonts w:asciiTheme="minorHAnsi" w:eastAsiaTheme="minorHAnsi" w:hAnsiTheme="minorHAnsi" w:cstheme="minorHAnsi"/>
          <w:color w:val="auto"/>
          <w:spacing w:val="-8"/>
          <w:sz w:val="22"/>
          <w:szCs w:val="22"/>
          <w:lang w:eastAsia="en-US"/>
        </w:rPr>
        <w:t xml:space="preserve"> </w:t>
      </w:r>
      <w:r w:rsidRPr="000F6C52">
        <w:rPr>
          <w:rFonts w:asciiTheme="minorHAnsi" w:eastAsiaTheme="minorHAnsi" w:hAnsiTheme="minorHAnsi" w:cstheme="minorHAnsi"/>
          <w:color w:val="auto"/>
          <w:sz w:val="22"/>
          <w:szCs w:val="22"/>
          <w:lang w:eastAsia="en-US"/>
        </w:rPr>
        <w:t>zapisovať</w:t>
      </w:r>
      <w:r w:rsidRPr="000F6C52">
        <w:rPr>
          <w:rFonts w:asciiTheme="minorHAnsi" w:eastAsiaTheme="minorHAnsi" w:hAnsiTheme="minorHAnsi" w:cstheme="minorHAnsi"/>
          <w:color w:val="auto"/>
          <w:spacing w:val="-6"/>
          <w:sz w:val="22"/>
          <w:szCs w:val="22"/>
          <w:lang w:eastAsia="en-US"/>
        </w:rPr>
        <w:t xml:space="preserve"> </w:t>
      </w:r>
      <w:r w:rsidRPr="000F6C52">
        <w:rPr>
          <w:rFonts w:asciiTheme="minorHAnsi" w:eastAsiaTheme="minorHAnsi" w:hAnsiTheme="minorHAnsi" w:cstheme="minorHAnsi"/>
          <w:color w:val="auto"/>
          <w:sz w:val="22"/>
          <w:szCs w:val="22"/>
          <w:lang w:eastAsia="en-US"/>
        </w:rPr>
        <w:t>sa</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do</w:t>
      </w:r>
      <w:r w:rsidRPr="000F6C52">
        <w:rPr>
          <w:rFonts w:asciiTheme="minorHAnsi" w:eastAsiaTheme="minorHAnsi" w:hAnsiTheme="minorHAnsi" w:cstheme="minorHAnsi"/>
          <w:color w:val="auto"/>
          <w:spacing w:val="-8"/>
          <w:sz w:val="22"/>
          <w:szCs w:val="22"/>
          <w:lang w:eastAsia="en-US"/>
        </w:rPr>
        <w:t xml:space="preserve"> </w:t>
      </w:r>
      <w:r w:rsidRPr="000F6C52">
        <w:rPr>
          <w:rFonts w:asciiTheme="minorHAnsi" w:eastAsiaTheme="minorHAnsi" w:hAnsiTheme="minorHAnsi" w:cstheme="minorHAnsi"/>
          <w:color w:val="auto"/>
          <w:sz w:val="22"/>
          <w:szCs w:val="22"/>
          <w:lang w:eastAsia="en-US"/>
        </w:rPr>
        <w:t>registra</w:t>
      </w:r>
      <w:r w:rsidRPr="000F6C52">
        <w:rPr>
          <w:rFonts w:asciiTheme="minorHAnsi" w:eastAsiaTheme="minorHAnsi" w:hAnsiTheme="minorHAnsi" w:cstheme="minorHAnsi"/>
          <w:color w:val="auto"/>
          <w:spacing w:val="-7"/>
          <w:sz w:val="22"/>
          <w:szCs w:val="22"/>
          <w:lang w:eastAsia="en-US"/>
        </w:rPr>
        <w:t xml:space="preserve"> </w:t>
      </w:r>
      <w:r w:rsidRPr="000F6C52">
        <w:rPr>
          <w:rFonts w:asciiTheme="minorHAnsi" w:eastAsiaTheme="minorHAnsi" w:hAnsiTheme="minorHAnsi" w:cstheme="minorHAnsi"/>
          <w:color w:val="auto"/>
          <w:sz w:val="22"/>
          <w:szCs w:val="22"/>
          <w:lang w:eastAsia="en-US"/>
        </w:rPr>
        <w:t>partnerov</w:t>
      </w:r>
      <w:r w:rsidRPr="000F6C52">
        <w:rPr>
          <w:rFonts w:asciiTheme="minorHAnsi" w:eastAsiaTheme="minorHAnsi" w:hAnsiTheme="minorHAnsi" w:cstheme="minorHAnsi"/>
          <w:color w:val="auto"/>
          <w:spacing w:val="-9"/>
          <w:sz w:val="22"/>
          <w:szCs w:val="22"/>
          <w:lang w:eastAsia="en-US"/>
        </w:rPr>
        <w:t xml:space="preserve"> </w:t>
      </w:r>
      <w:r w:rsidRPr="000F6C52">
        <w:rPr>
          <w:rFonts w:asciiTheme="minorHAnsi" w:eastAsiaTheme="minorHAnsi" w:hAnsiTheme="minorHAnsi" w:cstheme="minorHAnsi"/>
          <w:color w:val="auto"/>
          <w:sz w:val="22"/>
          <w:szCs w:val="22"/>
          <w:lang w:eastAsia="en-US"/>
        </w:rPr>
        <w:t>verejného</w:t>
      </w:r>
      <w:r w:rsidRPr="000F6C52">
        <w:rPr>
          <w:rFonts w:asciiTheme="minorHAnsi" w:eastAsiaTheme="minorHAnsi" w:hAnsiTheme="minorHAnsi" w:cstheme="minorHAnsi"/>
          <w:color w:val="auto"/>
          <w:spacing w:val="-6"/>
          <w:sz w:val="22"/>
          <w:szCs w:val="22"/>
          <w:lang w:eastAsia="en-US"/>
        </w:rPr>
        <w:t xml:space="preserve"> </w:t>
      </w:r>
      <w:r w:rsidRPr="000F6C52">
        <w:rPr>
          <w:rFonts w:asciiTheme="minorHAnsi" w:eastAsiaTheme="minorHAnsi" w:hAnsiTheme="minorHAnsi" w:cstheme="minorHAnsi"/>
          <w:color w:val="auto"/>
          <w:sz w:val="22"/>
          <w:szCs w:val="22"/>
          <w:lang w:eastAsia="en-US"/>
        </w:rPr>
        <w:t>sektora,</w:t>
      </w:r>
      <w:r w:rsidRPr="000F6C52">
        <w:rPr>
          <w:rFonts w:asciiTheme="minorHAnsi" w:eastAsiaTheme="minorHAnsi" w:hAnsiTheme="minorHAnsi" w:cstheme="minorHAnsi"/>
          <w:color w:val="auto"/>
          <w:spacing w:val="-58"/>
          <w:sz w:val="22"/>
          <w:szCs w:val="22"/>
          <w:lang w:eastAsia="en-US"/>
        </w:rPr>
        <w:t xml:space="preserve"> </w:t>
      </w:r>
      <w:r w:rsidRPr="000F6C52">
        <w:rPr>
          <w:rFonts w:asciiTheme="minorHAnsi" w:eastAsiaTheme="minorHAnsi" w:hAnsiTheme="minorHAnsi" w:cstheme="minorHAnsi"/>
          <w:color w:val="auto"/>
          <w:sz w:val="22"/>
          <w:szCs w:val="22"/>
          <w:lang w:eastAsia="en-US"/>
        </w:rPr>
        <w:t>musí</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byť</w:t>
      </w:r>
      <w:r w:rsidRPr="000F6C52">
        <w:rPr>
          <w:rFonts w:asciiTheme="minorHAnsi" w:eastAsiaTheme="minorHAnsi" w:hAnsiTheme="minorHAnsi" w:cstheme="minorHAnsi"/>
          <w:color w:val="auto"/>
          <w:spacing w:val="-2"/>
          <w:sz w:val="22"/>
          <w:szCs w:val="22"/>
          <w:lang w:eastAsia="en-US"/>
        </w:rPr>
        <w:t xml:space="preserve"> </w:t>
      </w:r>
      <w:r w:rsidRPr="000F6C52">
        <w:rPr>
          <w:rFonts w:asciiTheme="minorHAnsi" w:eastAsiaTheme="minorHAnsi" w:hAnsiTheme="minorHAnsi" w:cstheme="minorHAnsi"/>
          <w:color w:val="auto"/>
          <w:sz w:val="22"/>
          <w:szCs w:val="22"/>
          <w:lang w:eastAsia="en-US"/>
        </w:rPr>
        <w:t>v</w:t>
      </w:r>
      <w:r w:rsidRPr="000F6C52">
        <w:rPr>
          <w:rFonts w:asciiTheme="minorHAnsi" w:eastAsiaTheme="minorHAnsi" w:hAnsiTheme="minorHAnsi" w:cstheme="minorHAnsi"/>
          <w:color w:val="auto"/>
          <w:spacing w:val="-3"/>
          <w:sz w:val="22"/>
          <w:szCs w:val="22"/>
          <w:lang w:eastAsia="en-US"/>
        </w:rPr>
        <w:t xml:space="preserve"> </w:t>
      </w:r>
      <w:r w:rsidRPr="000F6C52">
        <w:rPr>
          <w:rFonts w:asciiTheme="minorHAnsi" w:eastAsiaTheme="minorHAnsi" w:hAnsiTheme="minorHAnsi" w:cstheme="minorHAnsi"/>
          <w:color w:val="auto"/>
          <w:sz w:val="22"/>
          <w:szCs w:val="22"/>
          <w:lang w:eastAsia="en-US"/>
        </w:rPr>
        <w:t>ňom zapísaný</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z w:val="22"/>
          <w:szCs w:val="22"/>
          <w:lang w:eastAsia="en-US"/>
        </w:rPr>
        <w:t>v</w:t>
      </w:r>
      <w:r w:rsidRPr="000F6C52">
        <w:rPr>
          <w:rFonts w:asciiTheme="minorHAnsi" w:eastAsiaTheme="minorHAnsi" w:hAnsiTheme="minorHAnsi" w:cstheme="minorHAnsi"/>
          <w:color w:val="auto"/>
          <w:spacing w:val="-2"/>
          <w:sz w:val="22"/>
          <w:szCs w:val="22"/>
          <w:lang w:eastAsia="en-US"/>
        </w:rPr>
        <w:t xml:space="preserve"> </w:t>
      </w:r>
      <w:r w:rsidRPr="000F6C52">
        <w:rPr>
          <w:rFonts w:asciiTheme="minorHAnsi" w:eastAsiaTheme="minorHAnsi" w:hAnsiTheme="minorHAnsi" w:cstheme="minorHAnsi"/>
          <w:color w:val="auto"/>
          <w:sz w:val="22"/>
          <w:szCs w:val="22"/>
          <w:lang w:eastAsia="en-US"/>
        </w:rPr>
        <w:t>zmysle</w:t>
      </w:r>
      <w:r w:rsidRPr="000F6C52">
        <w:rPr>
          <w:rFonts w:asciiTheme="minorHAnsi" w:eastAsiaTheme="minorHAnsi" w:hAnsiTheme="minorHAnsi" w:cstheme="minorHAnsi"/>
          <w:color w:val="auto"/>
          <w:spacing w:val="-2"/>
          <w:sz w:val="22"/>
          <w:szCs w:val="22"/>
          <w:lang w:eastAsia="en-US"/>
        </w:rPr>
        <w:t xml:space="preserve"> </w:t>
      </w:r>
      <w:r w:rsidRPr="000F6C52">
        <w:rPr>
          <w:rFonts w:asciiTheme="minorHAnsi" w:eastAsiaTheme="minorHAnsi" w:hAnsiTheme="minorHAnsi" w:cstheme="minorHAnsi"/>
          <w:color w:val="auto"/>
          <w:sz w:val="22"/>
          <w:szCs w:val="22"/>
          <w:lang w:eastAsia="en-US"/>
        </w:rPr>
        <w:t>§</w:t>
      </w:r>
      <w:r w:rsidRPr="000F6C52">
        <w:rPr>
          <w:rFonts w:asciiTheme="minorHAnsi" w:eastAsiaTheme="minorHAnsi" w:hAnsiTheme="minorHAnsi" w:cstheme="minorHAnsi"/>
          <w:color w:val="auto"/>
          <w:spacing w:val="-2"/>
          <w:sz w:val="22"/>
          <w:szCs w:val="22"/>
          <w:lang w:eastAsia="en-US"/>
        </w:rPr>
        <w:t xml:space="preserve"> </w:t>
      </w:r>
      <w:r w:rsidRPr="000F6C52">
        <w:rPr>
          <w:rFonts w:asciiTheme="minorHAnsi" w:eastAsiaTheme="minorHAnsi" w:hAnsiTheme="minorHAnsi" w:cstheme="minorHAnsi"/>
          <w:color w:val="auto"/>
          <w:sz w:val="22"/>
          <w:szCs w:val="22"/>
          <w:lang w:eastAsia="en-US"/>
        </w:rPr>
        <w:t>11</w:t>
      </w:r>
      <w:r w:rsidRPr="000F6C52">
        <w:rPr>
          <w:rFonts w:asciiTheme="minorHAnsi" w:eastAsiaTheme="minorHAnsi" w:hAnsiTheme="minorHAnsi" w:cstheme="minorHAnsi"/>
          <w:color w:val="auto"/>
          <w:spacing w:val="-2"/>
          <w:sz w:val="22"/>
          <w:szCs w:val="22"/>
          <w:lang w:eastAsia="en-US"/>
        </w:rPr>
        <w:t xml:space="preserve"> Zákona o </w:t>
      </w:r>
      <w:r w:rsidRPr="000F6C52">
        <w:rPr>
          <w:rFonts w:asciiTheme="minorHAnsi" w:eastAsiaTheme="minorHAnsi" w:hAnsiTheme="minorHAnsi" w:cstheme="minorHAnsi"/>
          <w:color w:val="auto"/>
          <w:sz w:val="22"/>
          <w:szCs w:val="22"/>
          <w:lang w:eastAsia="en-US"/>
        </w:rPr>
        <w:t>registri partnerov verejného</w:t>
      </w:r>
      <w:r w:rsidRPr="000F6C52">
        <w:rPr>
          <w:rFonts w:asciiTheme="minorHAnsi" w:eastAsiaTheme="minorHAnsi" w:hAnsiTheme="minorHAnsi" w:cstheme="minorHAnsi"/>
          <w:color w:val="auto"/>
          <w:spacing w:val="1"/>
          <w:sz w:val="22"/>
          <w:szCs w:val="22"/>
          <w:lang w:eastAsia="en-US"/>
        </w:rPr>
        <w:t xml:space="preserve"> </w:t>
      </w:r>
      <w:r w:rsidRPr="000F6C52">
        <w:rPr>
          <w:rFonts w:asciiTheme="minorHAnsi" w:eastAsiaTheme="minorHAnsi" w:hAnsiTheme="minorHAnsi" w:cstheme="minorHAnsi"/>
          <w:color w:val="auto"/>
          <w:spacing w:val="-1"/>
          <w:sz w:val="22"/>
          <w:szCs w:val="22"/>
          <w:lang w:eastAsia="en-US"/>
        </w:rPr>
        <w:t>sektora</w:t>
      </w:r>
      <w:r w:rsidRPr="000F6C52">
        <w:rPr>
          <w:rFonts w:asciiTheme="minorHAnsi" w:eastAsiaTheme="minorHAnsi" w:hAnsiTheme="minorHAnsi" w:cstheme="minorHAnsi"/>
          <w:color w:val="auto"/>
          <w:sz w:val="22"/>
          <w:szCs w:val="22"/>
          <w:lang w:eastAsia="en-US"/>
        </w:rPr>
        <w:t>.</w:t>
      </w:r>
    </w:p>
    <w:p w14:paraId="17CCADB5" w14:textId="77777777" w:rsidR="000F6C52" w:rsidRPr="000F6C52" w:rsidRDefault="000F6C52" w:rsidP="000F6C52">
      <w:pPr>
        <w:widowControl/>
        <w:numPr>
          <w:ilvl w:val="0"/>
          <w:numId w:val="25"/>
        </w:numPr>
        <w:spacing w:line="274" w:lineRule="exact"/>
        <w:ind w:left="284" w:hanging="284"/>
        <w:contextualSpacing/>
        <w:jc w:val="both"/>
        <w:rPr>
          <w:rFonts w:asciiTheme="minorHAnsi" w:eastAsiaTheme="minorHAnsi" w:hAnsiTheme="minorHAnsi" w:cstheme="minorHAnsi"/>
          <w:color w:val="auto"/>
          <w:sz w:val="22"/>
          <w:szCs w:val="22"/>
          <w:lang w:eastAsia="en-US"/>
        </w:rPr>
      </w:pPr>
      <w:r w:rsidRPr="000F6C52">
        <w:rPr>
          <w:rFonts w:asciiTheme="minorHAnsi" w:eastAsiaTheme="minorHAnsi" w:hAnsiTheme="minorHAnsi" w:cstheme="minorHAnsi"/>
          <w:color w:val="auto"/>
          <w:sz w:val="22"/>
          <w:szCs w:val="22"/>
          <w:lang w:eastAsia="en-US"/>
        </w:rPr>
        <w:t xml:space="preserve">Zmluvné strany sa dohodli za účelom zabezpečenia všetkých povinností predávajúceho podľa tohto článku zmluvy na zmluvnej pokute tak, že v prípade porušenia ktorejkoľvek z povinností týkajúcej sa subdodávateľov alebo ich zmeny zo strany predávajúceho má kupujúci okrem práva odstúpiť od zmluvy aj nárok na zmluvnú pokutu vo výške 5 % z ceny služby bez DPH, za každé porušenie ktorejkoľvek z vyššie uvedených povinností tohto článku zmluvy predávajúcim, a to aj opakovane. Zmluvné strany prehlasujú, že považujú dohodnutú výšku zmluvnej pokuty za primeranú vzhľadom na charakter a povahu zmluvnou pokutou zabezpečovaných povinností predávajúcim a cenu služby. </w:t>
      </w:r>
    </w:p>
    <w:p w14:paraId="547970E6" w14:textId="77777777" w:rsidR="004869A4" w:rsidRDefault="004869A4" w:rsidP="00995AFC">
      <w:pPr>
        <w:pStyle w:val="Style19"/>
        <w:keepNext/>
        <w:keepLines/>
        <w:shd w:val="clear" w:color="auto" w:fill="auto"/>
        <w:spacing w:before="0" w:line="266" w:lineRule="exact"/>
        <w:rPr>
          <w:rStyle w:val="CharStyle20"/>
          <w:rFonts w:ascii="Calibri" w:hAnsi="Calibri" w:cs="Calibri"/>
          <w:b/>
          <w:color w:val="000000"/>
          <w:sz w:val="22"/>
          <w:szCs w:val="22"/>
        </w:rPr>
      </w:pPr>
    </w:p>
    <w:p w14:paraId="14C51DDE" w14:textId="7042F9E3"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r w:rsidRPr="000E6BE4">
        <w:rPr>
          <w:rStyle w:val="CharStyle20"/>
          <w:rFonts w:ascii="Calibri" w:hAnsi="Calibri" w:cs="Calibri"/>
          <w:b/>
          <w:color w:val="000000"/>
          <w:sz w:val="22"/>
          <w:szCs w:val="22"/>
        </w:rPr>
        <w:t>IX.</w:t>
      </w:r>
      <w:bookmarkEnd w:id="12"/>
    </w:p>
    <w:p w14:paraId="69179581" w14:textId="77777777" w:rsidR="008D7CFE" w:rsidRPr="000E6BE4" w:rsidRDefault="008D7CFE" w:rsidP="009F575D">
      <w:pPr>
        <w:pStyle w:val="Style19"/>
        <w:keepNext/>
        <w:keepLines/>
        <w:shd w:val="clear" w:color="auto" w:fill="auto"/>
        <w:spacing w:before="0" w:after="120" w:line="240" w:lineRule="auto"/>
        <w:ind w:right="23"/>
        <w:rPr>
          <w:rFonts w:ascii="Calibri" w:hAnsi="Calibri" w:cs="Calibri"/>
          <w:sz w:val="22"/>
          <w:szCs w:val="22"/>
        </w:rPr>
      </w:pPr>
      <w:bookmarkStart w:id="13" w:name="bookmark17"/>
      <w:r w:rsidRPr="000E6BE4">
        <w:rPr>
          <w:rStyle w:val="CharStyle20"/>
          <w:rFonts w:ascii="Calibri" w:hAnsi="Calibri" w:cs="Calibri"/>
          <w:b/>
          <w:color w:val="000000"/>
          <w:sz w:val="22"/>
          <w:szCs w:val="22"/>
        </w:rPr>
        <w:t>Ukončenie zmluvného vzťahu</w:t>
      </w:r>
      <w:bookmarkEnd w:id="13"/>
    </w:p>
    <w:p w14:paraId="48CF571F" w14:textId="0A7BF5A6"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w:t>
      </w:r>
      <w:r w:rsidR="008C10DB">
        <w:rPr>
          <w:rStyle w:val="CharStyle15"/>
          <w:rFonts w:ascii="Calibri" w:hAnsi="Calibri" w:cs="Calibri"/>
          <w:color w:val="000000"/>
          <w:sz w:val="22"/>
          <w:szCs w:val="22"/>
        </w:rPr>
        <w:t>ods.</w:t>
      </w:r>
      <w:r w:rsidRPr="000E6BE4">
        <w:rPr>
          <w:rStyle w:val="CharStyle15"/>
          <w:rFonts w:ascii="Calibri" w:hAnsi="Calibri" w:cs="Calibri"/>
          <w:color w:val="000000"/>
          <w:sz w:val="22"/>
          <w:szCs w:val="22"/>
        </w:rPr>
        <w:t xml:space="preserve"> 1 článku </w:t>
      </w:r>
      <w:r w:rsidRPr="00C9608F">
        <w:rPr>
          <w:rStyle w:val="CharStyle15"/>
          <w:rFonts w:ascii="Calibri" w:hAnsi="Calibri" w:cs="Calibri"/>
          <w:color w:val="000000"/>
          <w:sz w:val="22"/>
          <w:szCs w:val="22"/>
          <w:lang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w:t>
      </w:r>
      <w:r w:rsidR="008C10DB">
        <w:rPr>
          <w:rStyle w:val="CharStyle15"/>
          <w:rFonts w:ascii="Calibri" w:hAnsi="Calibri" w:cs="Calibri"/>
          <w:color w:val="000000"/>
          <w:sz w:val="22"/>
          <w:szCs w:val="22"/>
        </w:rPr>
        <w:t> ods.</w:t>
      </w:r>
      <w:r w:rsidRPr="000E6BE4">
        <w:rPr>
          <w:rStyle w:val="CharStyle15"/>
          <w:rFonts w:ascii="Calibri" w:hAnsi="Calibri" w:cs="Calibri"/>
          <w:color w:val="000000"/>
          <w:sz w:val="22"/>
          <w:szCs w:val="22"/>
        </w:rPr>
        <w:t xml:space="preserv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554E1142" w14:textId="77777777"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2EF8F861" w14:textId="4D566286"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súťažnými podkladmi, právnymi predpismi a na písomnú výzvu kupujúceho toto konanie a jeho následky v určenej lehote neodstráni, je kupujúci oprávnený</w:t>
      </w:r>
      <w:r w:rsidR="00C960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w:t>
      </w:r>
      <w:proofErr w:type="spellStart"/>
      <w:r w:rsidRPr="000E6BE4">
        <w:rPr>
          <w:rStyle w:val="CharStyle15"/>
          <w:rFonts w:ascii="Calibri" w:hAnsi="Calibri" w:cs="Calibri"/>
          <w:color w:val="000000"/>
          <w:sz w:val="22"/>
          <w:szCs w:val="22"/>
        </w:rPr>
        <w:t>nasl</w:t>
      </w:r>
      <w:proofErr w:type="spellEnd"/>
      <w:r w:rsidRPr="000E6BE4">
        <w:rPr>
          <w:rStyle w:val="CharStyle15"/>
          <w:rFonts w:ascii="Calibri" w:hAnsi="Calibri" w:cs="Calibri"/>
          <w:color w:val="000000"/>
          <w:sz w:val="22"/>
          <w:szCs w:val="22"/>
        </w:rPr>
        <w:t xml:space="preserve">.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00C960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205D6E31" w14:textId="77777777"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3B59162F" w14:textId="77777777" w:rsidR="008D7CFE" w:rsidRPr="000E6BE4" w:rsidRDefault="008D7CFE">
      <w:pPr>
        <w:pStyle w:val="Style4"/>
        <w:numPr>
          <w:ilvl w:val="0"/>
          <w:numId w:val="11"/>
        </w:numPr>
        <w:shd w:val="clear" w:color="auto" w:fill="auto"/>
        <w:tabs>
          <w:tab w:val="left" w:pos="808"/>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63B4CE62" w14:textId="77777777" w:rsidR="008D7CFE" w:rsidRPr="000E6BE4" w:rsidRDefault="00793A02">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2A5E601E" w14:textId="22377765"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ak nie je predávajúci schopný zabezpečiť dodanie objednaného množstva tovaru v danom období podľa tejto zmluvy, alebo ak opakovane nedodrží dohodnutý čas plnenia pri akýchkoľvek troch samostatných plneniach (t.</w:t>
      </w:r>
      <w:r w:rsidR="00191B25">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j. plneniach na základe troch objednávok).</w:t>
      </w:r>
    </w:p>
    <w:p w14:paraId="019A2290" w14:textId="77777777"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14:paraId="112CA29E" w14:textId="77777777" w:rsidR="008D7CFE" w:rsidRPr="006C0468" w:rsidRDefault="008D7CFE">
      <w:pPr>
        <w:pStyle w:val="Style4"/>
        <w:numPr>
          <w:ilvl w:val="0"/>
          <w:numId w:val="11"/>
        </w:numPr>
        <w:shd w:val="clear" w:color="auto" w:fill="auto"/>
        <w:tabs>
          <w:tab w:val="left" w:pos="827"/>
        </w:tabs>
        <w:spacing w:before="0" w:line="274" w:lineRule="exact"/>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786732A1" w14:textId="77777777"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2A0E4EC7" w14:textId="060E7DF5" w:rsidR="008D7CFE" w:rsidRPr="009F575D" w:rsidRDefault="008D7CFE" w:rsidP="00C9608F">
      <w:pPr>
        <w:pStyle w:val="Style4"/>
        <w:numPr>
          <w:ilvl w:val="0"/>
          <w:numId w:val="10"/>
        </w:numPr>
        <w:shd w:val="clear" w:color="auto" w:fill="auto"/>
        <w:spacing w:before="0" w:line="274" w:lineRule="exact"/>
        <w:ind w:left="284" w:hanging="284"/>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w:t>
      </w:r>
      <w:r w:rsidRPr="000E6BE4">
        <w:rPr>
          <w:rStyle w:val="CharStyle15"/>
          <w:rFonts w:ascii="Calibri" w:hAnsi="Calibri" w:cs="Calibri"/>
          <w:color w:val="000000"/>
          <w:sz w:val="22"/>
          <w:szCs w:val="22"/>
        </w:rPr>
        <w:lastRenderedPageBreak/>
        <w:t xml:space="preserve">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01F0E2F7" w14:textId="77777777" w:rsidR="009F575D" w:rsidRPr="000E6BE4" w:rsidRDefault="009F575D" w:rsidP="009F575D">
      <w:pPr>
        <w:pStyle w:val="Style4"/>
        <w:shd w:val="clear" w:color="auto" w:fill="auto"/>
        <w:tabs>
          <w:tab w:val="left" w:pos="289"/>
        </w:tabs>
        <w:spacing w:before="0" w:line="274" w:lineRule="exact"/>
        <w:ind w:left="380" w:firstLine="0"/>
        <w:jc w:val="both"/>
        <w:rPr>
          <w:rFonts w:ascii="Calibri" w:hAnsi="Calibri" w:cs="Calibri"/>
          <w:sz w:val="22"/>
          <w:szCs w:val="22"/>
        </w:rPr>
      </w:pPr>
    </w:p>
    <w:p w14:paraId="113FD9D3" w14:textId="77777777" w:rsidR="008D7CFE" w:rsidRPr="00314EF3" w:rsidRDefault="008D7CFE" w:rsidP="009F575D">
      <w:pPr>
        <w:pStyle w:val="Style19"/>
        <w:keepNext/>
        <w:keepLines/>
        <w:shd w:val="clear" w:color="auto" w:fill="auto"/>
        <w:spacing w:before="0" w:line="266" w:lineRule="exact"/>
        <w:ind w:left="4420" w:hanging="4420"/>
        <w:rPr>
          <w:rFonts w:ascii="Calibri" w:hAnsi="Calibri" w:cs="Calibri"/>
          <w:sz w:val="22"/>
          <w:szCs w:val="22"/>
        </w:rPr>
      </w:pPr>
      <w:bookmarkStart w:id="14" w:name="bookmark18"/>
      <w:r w:rsidRPr="00314EF3">
        <w:rPr>
          <w:rStyle w:val="CharStyle20"/>
          <w:rFonts w:ascii="Calibri" w:hAnsi="Calibri" w:cs="Calibri"/>
          <w:b/>
          <w:color w:val="000000"/>
          <w:sz w:val="22"/>
          <w:szCs w:val="22"/>
        </w:rPr>
        <w:t>X.</w:t>
      </w:r>
      <w:bookmarkEnd w:id="14"/>
    </w:p>
    <w:p w14:paraId="5994410E" w14:textId="77777777" w:rsidR="008D7CFE" w:rsidRDefault="000E6BE4" w:rsidP="009F575D">
      <w:pPr>
        <w:pStyle w:val="Style19"/>
        <w:keepNext/>
        <w:keepLines/>
        <w:shd w:val="clear" w:color="auto" w:fill="auto"/>
        <w:tabs>
          <w:tab w:val="center" w:pos="4714"/>
          <w:tab w:val="left" w:pos="6675"/>
        </w:tabs>
        <w:spacing w:before="0" w:after="120" w:line="240" w:lineRule="auto"/>
        <w:ind w:left="261"/>
        <w:jc w:val="left"/>
        <w:rPr>
          <w:rStyle w:val="CharStyle20"/>
          <w:b/>
          <w:color w:val="000000"/>
        </w:rPr>
      </w:pPr>
      <w:bookmarkStart w:id="15" w:name="bookmark19"/>
      <w:r w:rsidRPr="00314EF3">
        <w:rPr>
          <w:rStyle w:val="CharStyle20"/>
          <w:rFonts w:ascii="Calibri" w:hAnsi="Calibri" w:cs="Calibri"/>
          <w:b/>
          <w:color w:val="000000"/>
          <w:sz w:val="22"/>
          <w:szCs w:val="22"/>
        </w:rPr>
        <w:tab/>
      </w:r>
      <w:r w:rsidR="008D7CFE" w:rsidRPr="00314EF3">
        <w:rPr>
          <w:rStyle w:val="CharStyle20"/>
          <w:rFonts w:ascii="Calibri" w:hAnsi="Calibri" w:cs="Calibri"/>
          <w:b/>
          <w:color w:val="000000"/>
          <w:sz w:val="22"/>
          <w:szCs w:val="22"/>
        </w:rPr>
        <w:t>Záverečné ustanovenia</w:t>
      </w:r>
      <w:bookmarkEnd w:id="15"/>
      <w:r>
        <w:rPr>
          <w:rStyle w:val="CharStyle20"/>
          <w:b/>
          <w:color w:val="000000"/>
        </w:rPr>
        <w:tab/>
      </w:r>
    </w:p>
    <w:p w14:paraId="279098EB" w14:textId="77777777" w:rsidR="000E6BE4" w:rsidRPr="000E6BE4" w:rsidRDefault="000E6BE4" w:rsidP="00C9608F">
      <w:pPr>
        <w:pStyle w:val="Odsekzoznamu"/>
        <w:numPr>
          <w:ilvl w:val="0"/>
          <w:numId w:val="15"/>
        </w:numPr>
        <w:spacing w:before="120"/>
        <w:ind w:left="284" w:hanging="284"/>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147393F" w14:textId="77777777"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546C29D6" w14:textId="2AC4D1BB"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 xml:space="preserve">Táto zmluva má </w:t>
      </w:r>
      <w:r w:rsidR="000F6C52">
        <w:rPr>
          <w:rFonts w:ascii="Calibri" w:hAnsi="Calibri" w:cs="Calibri"/>
          <w:lang w:eastAsia="cs-CZ"/>
        </w:rPr>
        <w:t>8</w:t>
      </w:r>
      <w:r w:rsidRPr="000E6BE4">
        <w:rPr>
          <w:rFonts w:ascii="Calibri" w:hAnsi="Calibri" w:cs="Calibri"/>
          <w:lang w:eastAsia="cs-CZ"/>
        </w:rPr>
        <w:t xml:space="preserve"> strán a je vyhotovená v dvoch rovnopisoch. </w:t>
      </w:r>
    </w:p>
    <w:p w14:paraId="548DCBA3" w14:textId="7502DA38"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rPr>
        <w:t>Zmluva sa uzatvára na dobu splnenia všetkých záväzkov zmluvných strán vyplývajúcich z tejto Zmluvy.</w:t>
      </w:r>
      <w:r w:rsidR="00C9608F">
        <w:rPr>
          <w:rFonts w:ascii="Calibri" w:hAnsi="Calibri" w:cs="Calibri"/>
        </w:rPr>
        <w:t xml:space="preserve"> </w:t>
      </w:r>
      <w:r w:rsidRPr="000E6BE4">
        <w:rPr>
          <w:rFonts w:ascii="Calibri" w:hAnsi="Calibri" w:cs="Calibri"/>
        </w:rPr>
        <w:t xml:space="preserve">Po uvedenú dobu je pre plnenie tejto Zmluvy zachovaná záväzná viazanosť ponuky </w:t>
      </w:r>
      <w:r>
        <w:rPr>
          <w:rFonts w:ascii="Calibri" w:hAnsi="Calibri" w:cs="Calibri"/>
        </w:rPr>
        <w:t>dodávateľa</w:t>
      </w:r>
      <w:r w:rsidRPr="000E6BE4">
        <w:rPr>
          <w:rFonts w:ascii="Calibri" w:hAnsi="Calibri" w:cs="Calibri"/>
        </w:rPr>
        <w:t>.</w:t>
      </w:r>
    </w:p>
    <w:p w14:paraId="5EC9FE56" w14:textId="0FA8A741"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Odstúpením</w:t>
      </w:r>
      <w:r w:rsidR="00C9608F">
        <w:rPr>
          <w:rFonts w:ascii="Calibri" w:hAnsi="Calibri" w:cs="Calibri"/>
        </w:rPr>
        <w:t xml:space="preserve"> </w:t>
      </w:r>
      <w:r w:rsidRPr="000E6BE4">
        <w:rPr>
          <w:rFonts w:ascii="Calibri" w:hAnsi="Calibri" w:cs="Calibri"/>
        </w:rPr>
        <w:t xml:space="preserve">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a iných práv a povinností, ktoré podľa ich povahy majú trvať aj</w:t>
      </w:r>
      <w:r w:rsidR="00C9608F">
        <w:rPr>
          <w:rFonts w:ascii="Calibri" w:hAnsi="Calibri" w:cs="Calibri"/>
        </w:rPr>
        <w:t xml:space="preserve"> </w:t>
      </w:r>
      <w:r w:rsidRPr="000E6BE4">
        <w:rPr>
          <w:rFonts w:ascii="Calibri" w:hAnsi="Calibri" w:cs="Calibri"/>
        </w:rPr>
        <w:t xml:space="preserve">po zániku Zmluvy odstúpením. </w:t>
      </w:r>
    </w:p>
    <w:p w14:paraId="062F0615" w14:textId="77777777"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55090920" w14:textId="77777777"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6B004FD" w14:textId="77777777" w:rsidR="000E6BE4" w:rsidRPr="000E6BE4" w:rsidRDefault="009D3548" w:rsidP="00C9608F">
      <w:pPr>
        <w:pStyle w:val="Odsekzoznamu"/>
        <w:numPr>
          <w:ilvl w:val="0"/>
          <w:numId w:val="15"/>
        </w:numPr>
        <w:ind w:left="284" w:hanging="284"/>
        <w:jc w:val="both"/>
        <w:rPr>
          <w:rFonts w:ascii="Calibri" w:hAnsi="Calibri" w:cs="Calibri"/>
          <w:lang w:eastAsia="cs-CZ"/>
        </w:rPr>
      </w:pPr>
      <w:r>
        <w:rPr>
          <w:rFonts w:ascii="Calibri" w:hAnsi="Calibri" w:cs="Calibri"/>
        </w:rPr>
        <w:t>Predávajúci</w:t>
      </w:r>
      <w:r w:rsidR="000E6BE4" w:rsidRPr="000E6BE4">
        <w:rPr>
          <w:rFonts w:ascii="Calibri" w:hAnsi="Calibri" w:cs="Calibri"/>
        </w:rPr>
        <w:t xml:space="preserve"> prehlasuj</w:t>
      </w:r>
      <w:r>
        <w:rPr>
          <w:rFonts w:ascii="Calibri" w:hAnsi="Calibri" w:cs="Calibri"/>
        </w:rPr>
        <w:t>e</w:t>
      </w:r>
      <w:r w:rsidR="000E6BE4" w:rsidRPr="000E6BE4">
        <w:rPr>
          <w:rFonts w:ascii="Calibri" w:hAnsi="Calibri" w:cs="Calibri"/>
        </w:rPr>
        <w:t>, že považuj</w:t>
      </w:r>
      <w:r>
        <w:rPr>
          <w:rFonts w:ascii="Calibri" w:hAnsi="Calibri" w:cs="Calibri"/>
        </w:rPr>
        <w:t>e</w:t>
      </w:r>
      <w:r w:rsidR="000E6BE4"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000E6BE4" w:rsidRPr="000E6BE4">
        <w:rPr>
          <w:rFonts w:ascii="Calibri" w:hAnsi="Calibri" w:cs="Calibri"/>
        </w:rPr>
        <w:t xml:space="preserve"> povinnost</w:t>
      </w:r>
      <w:r>
        <w:rPr>
          <w:rFonts w:ascii="Calibri" w:hAnsi="Calibri" w:cs="Calibri"/>
        </w:rPr>
        <w:t>í</w:t>
      </w:r>
      <w:r w:rsidR="000E6BE4" w:rsidRPr="000E6BE4">
        <w:rPr>
          <w:rFonts w:ascii="Calibri" w:hAnsi="Calibri" w:cs="Calibri"/>
        </w:rPr>
        <w:t xml:space="preserve"> </w:t>
      </w:r>
      <w:r>
        <w:rPr>
          <w:rFonts w:ascii="Calibri" w:hAnsi="Calibri" w:cs="Calibri"/>
        </w:rPr>
        <w:t>predávajúceho</w:t>
      </w:r>
      <w:r w:rsidR="000E6BE4" w:rsidRPr="000E6BE4">
        <w:rPr>
          <w:rFonts w:ascii="Calibri" w:hAnsi="Calibri" w:cs="Calibri"/>
        </w:rPr>
        <w:t xml:space="preserve"> a</w:t>
      </w:r>
      <w:r>
        <w:rPr>
          <w:rFonts w:ascii="Calibri" w:hAnsi="Calibri" w:cs="Calibri"/>
        </w:rPr>
        <w:t> kúpnu cenu</w:t>
      </w:r>
      <w:r w:rsidR="000E6BE4" w:rsidRPr="000E6BE4">
        <w:rPr>
          <w:rFonts w:ascii="Calibri" w:hAnsi="Calibri" w:cs="Calibri"/>
        </w:rPr>
        <w:t xml:space="preserve">. Uplatnením alebo zaplatením zmluvnej pokuty nie je dotknuté právo </w:t>
      </w:r>
      <w:r>
        <w:rPr>
          <w:rFonts w:ascii="Calibri" w:hAnsi="Calibri" w:cs="Calibri"/>
        </w:rPr>
        <w:t>kupujúceho</w:t>
      </w:r>
      <w:r w:rsidR="000E6BE4" w:rsidRPr="000E6BE4">
        <w:rPr>
          <w:rFonts w:ascii="Calibri" w:hAnsi="Calibri" w:cs="Calibri"/>
        </w:rPr>
        <w:t xml:space="preserve"> na náhradu škody. </w:t>
      </w:r>
      <w:r w:rsidR="000E6BE4" w:rsidRPr="000E6BE4">
        <w:rPr>
          <w:rFonts w:ascii="Calibri" w:hAnsi="Calibri" w:cs="Calibri"/>
          <w:lang w:eastAsia="cs-CZ"/>
        </w:rPr>
        <w:t xml:space="preserve">Zaplatenie zmluvnej pokuty </w:t>
      </w:r>
      <w:r>
        <w:rPr>
          <w:rFonts w:ascii="Calibri" w:hAnsi="Calibri" w:cs="Calibri"/>
          <w:lang w:eastAsia="cs-CZ"/>
        </w:rPr>
        <w:t>predávajúcim</w:t>
      </w:r>
      <w:r w:rsidR="000E6BE4" w:rsidRPr="000E6BE4">
        <w:rPr>
          <w:rFonts w:ascii="Calibri" w:hAnsi="Calibri" w:cs="Calibri"/>
          <w:lang w:eastAsia="cs-CZ"/>
        </w:rPr>
        <w:t xml:space="preserve"> nezbavuje </w:t>
      </w:r>
      <w:r>
        <w:rPr>
          <w:rFonts w:ascii="Calibri" w:hAnsi="Calibri" w:cs="Calibri"/>
          <w:lang w:eastAsia="cs-CZ"/>
        </w:rPr>
        <w:t xml:space="preserve">predávajúceho </w:t>
      </w:r>
      <w:r w:rsidR="000E6BE4" w:rsidRPr="000E6BE4">
        <w:rPr>
          <w:rFonts w:ascii="Calibri" w:hAnsi="Calibri" w:cs="Calibri"/>
          <w:lang w:eastAsia="cs-CZ"/>
        </w:rPr>
        <w:t>povinnosti, ktorej splnenie zmluvná pokuta zabezpečuje, ak nie je v Zmluve uvedené inak.</w:t>
      </w:r>
    </w:p>
    <w:p w14:paraId="39BC3B1F" w14:textId="30D59775"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rPr>
        <w:t>Medzi zmluvnými stranami je dohodnutá tzv. ,,domnienka doručenia“, t. j. každá odoslaná písomnosť sa považuje za doručenú momentom odmietnutia jej prijatia adresátom, alebo uplynutím tretieho dňa</w:t>
      </w:r>
      <w:r w:rsidR="00C9608F">
        <w:rPr>
          <w:rFonts w:ascii="Calibri" w:hAnsi="Calibri" w:cs="Calibri"/>
        </w:rPr>
        <w:t xml:space="preserve"> </w:t>
      </w:r>
      <w:r w:rsidRPr="000E6BE4">
        <w:rPr>
          <w:rFonts w:ascii="Calibri" w:hAnsi="Calibri" w:cs="Calibri"/>
        </w:rPr>
        <w:t xml:space="preserve">od uloženia písomnosti na pošte alebo uplynutím </w:t>
      </w:r>
      <w:r w:rsidR="003922EB">
        <w:rPr>
          <w:rFonts w:ascii="Calibri" w:hAnsi="Calibri" w:cs="Calibri"/>
        </w:rPr>
        <w:t xml:space="preserve">12 hodín </w:t>
      </w:r>
      <w:r w:rsidRPr="000E6BE4">
        <w:rPr>
          <w:rFonts w:ascii="Calibri" w:hAnsi="Calibri" w:cs="Calibri"/>
        </w:rPr>
        <w:t xml:space="preserve"> </w:t>
      </w:r>
      <w:r w:rsidR="003922EB">
        <w:rPr>
          <w:rFonts w:ascii="Calibri" w:hAnsi="Calibri" w:cs="Calibri"/>
        </w:rPr>
        <w:t xml:space="preserve">od okamihu </w:t>
      </w:r>
      <w:r w:rsidRPr="000E6BE4">
        <w:rPr>
          <w:rFonts w:ascii="Calibri" w:hAnsi="Calibri" w:cs="Calibri"/>
        </w:rPr>
        <w:t xml:space="preserve"> odoslania písomnosti odosielateľom adresátovi</w:t>
      </w:r>
      <w:r w:rsidR="009D3548">
        <w:rPr>
          <w:rFonts w:ascii="Calibri" w:hAnsi="Calibri" w:cs="Calibri"/>
        </w:rPr>
        <w:t>, ak ide o mailovú komunikáciu</w:t>
      </w:r>
      <w:r w:rsidRPr="000E6BE4">
        <w:rPr>
          <w:rFonts w:ascii="Calibri" w:hAnsi="Calibri" w:cs="Calibri"/>
        </w:rPr>
        <w:t>.</w:t>
      </w:r>
    </w:p>
    <w:p w14:paraId="0534EC9B" w14:textId="4166AED8" w:rsidR="009D3548" w:rsidRDefault="00C9608F" w:rsidP="00C9608F">
      <w:pPr>
        <w:pStyle w:val="Odsekzoznamu"/>
        <w:numPr>
          <w:ilvl w:val="0"/>
          <w:numId w:val="15"/>
        </w:numPr>
        <w:ind w:left="284" w:hanging="284"/>
        <w:jc w:val="both"/>
        <w:rPr>
          <w:rFonts w:ascii="Calibri" w:hAnsi="Calibri" w:cs="Calibri"/>
          <w:lang w:eastAsia="cs-CZ"/>
        </w:rPr>
      </w:pPr>
      <w:r>
        <w:rPr>
          <w:rFonts w:ascii="Calibri" w:hAnsi="Calibri" w:cs="Calibri"/>
        </w:rPr>
        <w:t xml:space="preserve"> </w:t>
      </w:r>
      <w:r w:rsidR="000E6BE4"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sidR="003922EB">
        <w:rPr>
          <w:rFonts w:ascii="Calibri" w:hAnsi="Calibri" w:cs="Calibri"/>
        </w:rPr>
        <w:t xml:space="preserve">oprávnenej osoby konajúcej za zmluvnú stranu. </w:t>
      </w:r>
      <w:r w:rsidR="000E6BE4" w:rsidRPr="000E6BE4">
        <w:rPr>
          <w:rFonts w:ascii="Calibri" w:hAnsi="Calibri" w:cs="Calibri"/>
        </w:rPr>
        <w:t xml:space="preserve"> </w:t>
      </w:r>
    </w:p>
    <w:p w14:paraId="5A65AFB4" w14:textId="5145065B" w:rsidR="000E6BE4" w:rsidRPr="000E6BE4" w:rsidRDefault="00C9608F" w:rsidP="00C9608F">
      <w:pPr>
        <w:pStyle w:val="Odsekzoznamu"/>
        <w:numPr>
          <w:ilvl w:val="0"/>
          <w:numId w:val="15"/>
        </w:numPr>
        <w:ind w:left="284" w:hanging="284"/>
        <w:jc w:val="both"/>
        <w:rPr>
          <w:rFonts w:ascii="Calibri" w:hAnsi="Calibri" w:cs="Calibri"/>
          <w:lang w:eastAsia="cs-CZ"/>
        </w:rPr>
      </w:pPr>
      <w:r>
        <w:rPr>
          <w:rFonts w:ascii="Calibri" w:hAnsi="Calibri" w:cs="Calibri"/>
          <w:lang w:eastAsia="cs-CZ"/>
        </w:rPr>
        <w:t xml:space="preserve"> </w:t>
      </w:r>
      <w:r w:rsidR="000E6BE4" w:rsidRPr="000E6BE4">
        <w:rPr>
          <w:rFonts w:ascii="Calibri" w:hAnsi="Calibri" w:cs="Calibri"/>
          <w:lang w:eastAsia="cs-CZ"/>
        </w:rPr>
        <w:t xml:space="preserve">Táto Zmluva nadobúda platnosť dňom jej podpisu oprávnenými zástupcami zmluvných strán a účinnosť dňom nasledujúcim po dni jej zverejnenia </w:t>
      </w:r>
      <w:r w:rsidR="006B6C85">
        <w:rPr>
          <w:rFonts w:ascii="Calibri" w:hAnsi="Calibri" w:cs="Calibri"/>
          <w:lang w:eastAsia="cs-CZ"/>
        </w:rPr>
        <w:t>v Centrálnom registri zmlúv (crz.gov.sk)</w:t>
      </w:r>
      <w:r w:rsidR="000E6BE4" w:rsidRPr="000E6BE4">
        <w:rPr>
          <w:rFonts w:ascii="Calibri" w:hAnsi="Calibri" w:cs="Calibri"/>
          <w:lang w:eastAsia="cs-CZ"/>
        </w:rPr>
        <w:t xml:space="preserve"> v zmysle § 47a zákona</w:t>
      </w:r>
      <w:r>
        <w:rPr>
          <w:rFonts w:ascii="Calibri" w:hAnsi="Calibri" w:cs="Calibri"/>
          <w:lang w:eastAsia="cs-CZ"/>
        </w:rPr>
        <w:t xml:space="preserve"> </w:t>
      </w:r>
      <w:r w:rsidR="000E6BE4" w:rsidRPr="000E6BE4">
        <w:rPr>
          <w:rFonts w:ascii="Calibri" w:hAnsi="Calibri" w:cs="Calibri"/>
          <w:lang w:eastAsia="cs-CZ"/>
        </w:rPr>
        <w:t xml:space="preserve">č. 40/1964 Zb. Občianskeho zákonníka v platnom znení a § 5a zákona č. 211/2000 Z. z. o slobodnom prístupe k informáciám a o zmene a doplnení niektorých zákonov (zákon o slobode informácií) v znení neskorších predpisov. </w:t>
      </w:r>
    </w:p>
    <w:p w14:paraId="0A126B7A" w14:textId="4683B1EB" w:rsidR="000E6BE4" w:rsidRPr="00B1458B" w:rsidRDefault="00C9608F" w:rsidP="00C9608F">
      <w:pPr>
        <w:pStyle w:val="Odsekzoznamu"/>
        <w:numPr>
          <w:ilvl w:val="0"/>
          <w:numId w:val="15"/>
        </w:numPr>
        <w:ind w:left="284" w:hanging="284"/>
        <w:jc w:val="both"/>
        <w:rPr>
          <w:rFonts w:ascii="Calibri" w:hAnsi="Calibri" w:cs="Calibri"/>
          <w:lang w:eastAsia="cs-CZ"/>
        </w:rPr>
      </w:pPr>
      <w:r>
        <w:rPr>
          <w:rFonts w:ascii="Calibri" w:hAnsi="Calibri" w:cs="Calibri"/>
          <w:lang w:eastAsia="cs-CZ"/>
        </w:rPr>
        <w:t xml:space="preserve"> </w:t>
      </w:r>
      <w:r w:rsidR="000E6BE4" w:rsidRPr="00B1458B">
        <w:rPr>
          <w:rFonts w:ascii="Calibri" w:hAnsi="Calibri" w:cs="Calibri"/>
          <w:lang w:eastAsia="cs-CZ"/>
        </w:rPr>
        <w:t xml:space="preserve">Akékoľvek </w:t>
      </w:r>
      <w:r w:rsidR="000E6BE4" w:rsidRPr="000E6BE4">
        <w:rPr>
          <w:rFonts w:ascii="Calibri" w:hAnsi="Calibri" w:cs="Calibri"/>
          <w:lang w:eastAsia="cs-CZ"/>
        </w:rPr>
        <w:t xml:space="preserve">ustanovenie tejto Zmluvy, ktoré je alebo sa stane neplatným, nezákonným, neúčinným alebo nevynútiteľným podľa platného práva, </w:t>
      </w:r>
      <w:r w:rsidR="000E6BE4"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w:t>
      </w:r>
      <w:r w:rsidR="000E6BE4" w:rsidRPr="000E6BE4">
        <w:rPr>
          <w:rFonts w:ascii="Calibri" w:hAnsi="Calibri" w:cs="Calibri"/>
        </w:rPr>
        <w:lastRenderedPageBreak/>
        <w:t>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0E6BE4" w:rsidRPr="00B1458B">
        <w:t xml:space="preserve"> </w:t>
      </w:r>
    </w:p>
    <w:p w14:paraId="7FB1EE0D" w14:textId="0BBC011F" w:rsidR="000E6BE4" w:rsidRPr="000E6BE4" w:rsidRDefault="00C9608F" w:rsidP="00C9608F">
      <w:pPr>
        <w:pStyle w:val="Odsekzoznamu"/>
        <w:numPr>
          <w:ilvl w:val="0"/>
          <w:numId w:val="15"/>
        </w:numPr>
        <w:ind w:left="284" w:hanging="284"/>
        <w:jc w:val="both"/>
        <w:rPr>
          <w:rFonts w:ascii="Calibri" w:hAnsi="Calibri" w:cs="Calibri"/>
          <w:lang w:eastAsia="cs-CZ"/>
        </w:rPr>
      </w:pPr>
      <w:r>
        <w:rPr>
          <w:rFonts w:ascii="Calibri" w:hAnsi="Calibri" w:cs="Calibri"/>
          <w:lang w:eastAsia="cs-CZ"/>
        </w:rPr>
        <w:t xml:space="preserve"> </w:t>
      </w:r>
      <w:r w:rsidR="000E6BE4"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6806548B" w14:textId="77777777" w:rsidR="009D3548" w:rsidRPr="00314EF3" w:rsidRDefault="009D3548" w:rsidP="009D3548">
      <w:pPr>
        <w:pStyle w:val="Style4"/>
        <w:shd w:val="clear" w:color="auto" w:fill="auto"/>
        <w:tabs>
          <w:tab w:val="left" w:pos="294"/>
        </w:tabs>
        <w:spacing w:before="0" w:line="274" w:lineRule="exact"/>
        <w:ind w:firstLine="0"/>
        <w:jc w:val="both"/>
        <w:rPr>
          <w:rStyle w:val="CharStyle15"/>
          <w:rFonts w:ascii="Calibri" w:hAnsi="Calibri" w:cs="Calibri"/>
          <w:color w:val="000000"/>
          <w:sz w:val="22"/>
          <w:szCs w:val="22"/>
        </w:rPr>
      </w:pPr>
    </w:p>
    <w:p w14:paraId="55E64105" w14:textId="77777777" w:rsidR="008D7CFE" w:rsidRPr="00314EF3" w:rsidRDefault="004F799E" w:rsidP="004F799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Calibri" w:hAnsi="Calibri" w:cs="Calibri"/>
          <w:b/>
          <w:sz w:val="22"/>
          <w:szCs w:val="22"/>
        </w:rPr>
      </w:pPr>
      <w:r w:rsidRPr="00314EF3">
        <w:rPr>
          <w:rStyle w:val="CharStyle15"/>
          <w:rFonts w:ascii="Calibri" w:hAnsi="Calibri" w:cs="Calibri"/>
          <w:b/>
          <w:color w:val="000000"/>
          <w:sz w:val="22"/>
          <w:szCs w:val="22"/>
        </w:rPr>
        <w:t xml:space="preserve">Záväznou a </w:t>
      </w:r>
      <w:r w:rsidR="008D7CFE" w:rsidRPr="00314EF3">
        <w:rPr>
          <w:rStyle w:val="CharStyle15"/>
          <w:rFonts w:ascii="Calibri" w:hAnsi="Calibri" w:cs="Calibri"/>
          <w:b/>
          <w:color w:val="000000"/>
          <w:sz w:val="22"/>
          <w:szCs w:val="22"/>
        </w:rPr>
        <w:t xml:space="preserve">Neoddeliteľnou súčasťou </w:t>
      </w:r>
      <w:r w:rsidR="003922EB" w:rsidRPr="00314EF3">
        <w:rPr>
          <w:rStyle w:val="CharStyle15"/>
          <w:rFonts w:ascii="Calibri" w:hAnsi="Calibri" w:cs="Calibri"/>
          <w:b/>
          <w:color w:val="000000"/>
          <w:sz w:val="22"/>
          <w:szCs w:val="22"/>
        </w:rPr>
        <w:t>kúpnej</w:t>
      </w:r>
      <w:r w:rsidR="008D7CFE" w:rsidRPr="00314EF3">
        <w:rPr>
          <w:rStyle w:val="CharStyle15"/>
          <w:rFonts w:ascii="Calibri" w:hAnsi="Calibri" w:cs="Calibri"/>
          <w:b/>
          <w:color w:val="000000"/>
          <w:sz w:val="22"/>
          <w:szCs w:val="22"/>
        </w:rPr>
        <w:t xml:space="preserve"> </w:t>
      </w:r>
      <w:r w:rsidR="009D3548" w:rsidRPr="00314EF3">
        <w:rPr>
          <w:rStyle w:val="CharStyle15"/>
          <w:rFonts w:ascii="Calibri" w:hAnsi="Calibri" w:cs="Calibri"/>
          <w:b/>
          <w:color w:val="000000"/>
          <w:sz w:val="22"/>
          <w:szCs w:val="22"/>
        </w:rPr>
        <w:t>zmluvy vo forme príloh</w:t>
      </w:r>
      <w:r w:rsidR="008D7CFE" w:rsidRPr="00314EF3">
        <w:rPr>
          <w:rStyle w:val="CharStyle15"/>
          <w:rFonts w:ascii="Calibri" w:hAnsi="Calibri" w:cs="Calibri"/>
          <w:b/>
          <w:color w:val="000000"/>
          <w:sz w:val="22"/>
          <w:szCs w:val="22"/>
        </w:rPr>
        <w:t xml:space="preserve"> sú:</w:t>
      </w:r>
    </w:p>
    <w:p w14:paraId="7D594590" w14:textId="328E9002" w:rsidR="003922EB" w:rsidRDefault="008D7CFE"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314EF3">
        <w:rPr>
          <w:rStyle w:val="CharStyle15"/>
          <w:rFonts w:ascii="Calibri" w:hAnsi="Calibri" w:cs="Calibri"/>
          <w:sz w:val="22"/>
          <w:szCs w:val="22"/>
        </w:rPr>
        <w:t xml:space="preserve">Príloha č. 1 </w:t>
      </w:r>
      <w:r w:rsidR="009D3548" w:rsidRPr="00314EF3">
        <w:rPr>
          <w:rStyle w:val="CharStyle15"/>
          <w:rFonts w:ascii="Calibri" w:hAnsi="Calibri" w:cs="Calibri"/>
          <w:sz w:val="22"/>
          <w:szCs w:val="22"/>
        </w:rPr>
        <w:tab/>
      </w:r>
      <w:r w:rsidR="009D3548" w:rsidRPr="00314EF3">
        <w:rPr>
          <w:rStyle w:val="CharStyle15"/>
          <w:rFonts w:ascii="Calibri" w:hAnsi="Calibri" w:cs="Calibri"/>
          <w:sz w:val="22"/>
          <w:szCs w:val="22"/>
        </w:rPr>
        <w:tab/>
      </w:r>
      <w:r w:rsidR="00191B25">
        <w:rPr>
          <w:rStyle w:val="CharStyle15"/>
          <w:rFonts w:ascii="Calibri" w:hAnsi="Calibri" w:cs="Calibri"/>
          <w:sz w:val="22"/>
          <w:szCs w:val="22"/>
        </w:rPr>
        <w:t>Návrh na plnenie kritéria</w:t>
      </w:r>
      <w:r w:rsidR="003922EB" w:rsidRPr="003922EB">
        <w:rPr>
          <w:rStyle w:val="CharStyle15"/>
          <w:rFonts w:ascii="Calibri" w:hAnsi="Calibri" w:cs="Calibri"/>
          <w:sz w:val="22"/>
          <w:szCs w:val="22"/>
        </w:rPr>
        <w:t xml:space="preserve"> </w:t>
      </w:r>
    </w:p>
    <w:p w14:paraId="64CEA2F7" w14:textId="3B5D4EFC" w:rsidR="003B7A35" w:rsidRPr="003922EB" w:rsidRDefault="003B7A35"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Príloha č. 2</w:t>
      </w:r>
      <w:r>
        <w:rPr>
          <w:rStyle w:val="CharStyle15"/>
          <w:rFonts w:ascii="Calibri" w:hAnsi="Calibri" w:cs="Calibri"/>
          <w:sz w:val="22"/>
          <w:szCs w:val="22"/>
        </w:rPr>
        <w:tab/>
      </w:r>
      <w:r>
        <w:rPr>
          <w:rStyle w:val="CharStyle15"/>
          <w:rFonts w:ascii="Calibri" w:hAnsi="Calibri" w:cs="Calibri"/>
          <w:sz w:val="22"/>
          <w:szCs w:val="22"/>
        </w:rPr>
        <w:tab/>
      </w:r>
      <w:r w:rsidR="006B248C">
        <w:rPr>
          <w:rStyle w:val="CharStyle15"/>
          <w:rFonts w:ascii="Calibri" w:hAnsi="Calibri" w:cs="Calibri"/>
          <w:sz w:val="22"/>
          <w:szCs w:val="22"/>
        </w:rPr>
        <w:t>Zmluvné množstvo</w:t>
      </w:r>
      <w:r>
        <w:rPr>
          <w:rStyle w:val="CharStyle15"/>
          <w:rFonts w:ascii="Calibri" w:hAnsi="Calibri" w:cs="Calibri"/>
          <w:sz w:val="22"/>
          <w:szCs w:val="22"/>
        </w:rPr>
        <w:t xml:space="preserve"> </w:t>
      </w:r>
    </w:p>
    <w:p w14:paraId="786BC519" w14:textId="6C1265C7" w:rsidR="008718AB" w:rsidRDefault="003B7A35" w:rsidP="007E21A1">
      <w:pPr>
        <w:pStyle w:val="Bezriadkovania"/>
        <w:pBdr>
          <w:top w:val="single" w:sz="4" w:space="1" w:color="auto"/>
          <w:left w:val="single" w:sz="4" w:space="4" w:color="auto"/>
          <w:bottom w:val="single" w:sz="4" w:space="1" w:color="auto"/>
          <w:right w:val="single" w:sz="4" w:space="4" w:color="auto"/>
        </w:pBdr>
        <w:rPr>
          <w:rFonts w:ascii="Calibri" w:hAnsi="Calibri" w:cs="Calibri"/>
          <w:sz w:val="22"/>
          <w:szCs w:val="22"/>
        </w:rPr>
      </w:pPr>
      <w:r>
        <w:rPr>
          <w:rStyle w:val="CharStyle15"/>
          <w:rFonts w:ascii="Calibri" w:hAnsi="Calibri" w:cs="Calibri"/>
          <w:sz w:val="22"/>
          <w:szCs w:val="22"/>
        </w:rPr>
        <w:t>Príloha č. 3</w:t>
      </w:r>
      <w:r w:rsidR="006B6C85">
        <w:rPr>
          <w:rStyle w:val="CharStyle15"/>
          <w:rFonts w:ascii="Calibri" w:hAnsi="Calibri" w:cs="Calibri"/>
          <w:sz w:val="22"/>
          <w:szCs w:val="22"/>
        </w:rPr>
        <w:tab/>
      </w:r>
      <w:r w:rsidR="006B6C85">
        <w:rPr>
          <w:rStyle w:val="CharStyle15"/>
          <w:rFonts w:ascii="Calibri" w:hAnsi="Calibri" w:cs="Calibri"/>
          <w:sz w:val="22"/>
          <w:szCs w:val="22"/>
        </w:rPr>
        <w:tab/>
      </w:r>
      <w:bookmarkStart w:id="16" w:name="bookmark20"/>
      <w:r w:rsidR="007E21A1" w:rsidRPr="003922EB">
        <w:rPr>
          <w:rStyle w:val="CharStyle15"/>
          <w:rFonts w:ascii="Calibri" w:hAnsi="Calibri" w:cs="Calibri"/>
          <w:sz w:val="22"/>
          <w:szCs w:val="22"/>
        </w:rPr>
        <w:t>Zoznam subdodávateľov (aj ak ide o plnenie bez využitia subdodávky)</w:t>
      </w:r>
    </w:p>
    <w:p w14:paraId="59755A2C" w14:textId="77777777" w:rsidR="007E21A1" w:rsidRDefault="007E21A1" w:rsidP="004F799E">
      <w:pPr>
        <w:rPr>
          <w:rFonts w:ascii="Calibri" w:hAnsi="Calibri" w:cs="Calibri"/>
          <w:sz w:val="22"/>
          <w:szCs w:val="22"/>
          <w:lang w:eastAsia="cs-CZ"/>
        </w:rPr>
      </w:pPr>
    </w:p>
    <w:p w14:paraId="06114133"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5EFEF4A0" w14:textId="77777777" w:rsidR="008718AB" w:rsidRDefault="008718AB" w:rsidP="004F799E">
      <w:pPr>
        <w:rPr>
          <w:rFonts w:ascii="Calibri" w:hAnsi="Calibri" w:cs="Calibri"/>
          <w:sz w:val="22"/>
          <w:szCs w:val="22"/>
          <w:lang w:eastAsia="cs-CZ"/>
        </w:rPr>
      </w:pPr>
    </w:p>
    <w:p w14:paraId="75FB99AE" w14:textId="2D69C088"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 xml:space="preserve">Za </w:t>
      </w:r>
      <w:r w:rsidR="00525E74">
        <w:rPr>
          <w:rFonts w:ascii="Calibri" w:hAnsi="Calibri" w:cs="Calibri"/>
          <w:sz w:val="22"/>
          <w:szCs w:val="22"/>
          <w:lang w:eastAsia="cs-CZ"/>
        </w:rPr>
        <w:t>kupujúceho</w:t>
      </w:r>
      <w:r w:rsidRPr="004F799E">
        <w:rPr>
          <w:rFonts w:ascii="Calibri" w:hAnsi="Calibri" w:cs="Calibri"/>
          <w:sz w:val="22"/>
          <w:szCs w:val="22"/>
          <w:lang w:eastAsia="cs-CZ"/>
        </w:rPr>
        <w:t xml:space="preserve">:                                                 </w:t>
      </w:r>
      <w:r w:rsidRPr="004F799E">
        <w:rPr>
          <w:rFonts w:ascii="Calibri" w:hAnsi="Calibri" w:cs="Calibri"/>
          <w:sz w:val="22"/>
          <w:szCs w:val="22"/>
          <w:lang w:eastAsia="cs-CZ"/>
        </w:rPr>
        <w:tab/>
        <w:t xml:space="preserve">          Za </w:t>
      </w:r>
      <w:r w:rsidR="00525E74">
        <w:rPr>
          <w:rFonts w:ascii="Calibri" w:hAnsi="Calibri" w:cs="Calibri"/>
          <w:sz w:val="22"/>
          <w:szCs w:val="22"/>
          <w:lang w:eastAsia="cs-CZ"/>
        </w:rPr>
        <w:t>predávajúceho</w:t>
      </w:r>
      <w:r w:rsidRPr="004F799E">
        <w:rPr>
          <w:rFonts w:ascii="Calibri" w:hAnsi="Calibri" w:cs="Calibri"/>
          <w:sz w:val="22"/>
          <w:szCs w:val="22"/>
          <w:lang w:eastAsia="cs-CZ"/>
        </w:rPr>
        <w:t>:</w:t>
      </w:r>
    </w:p>
    <w:p w14:paraId="50439634" w14:textId="77777777" w:rsidR="004F799E" w:rsidRDefault="004F799E" w:rsidP="004F799E">
      <w:pPr>
        <w:tabs>
          <w:tab w:val="left" w:pos="4500"/>
          <w:tab w:val="left" w:pos="4962"/>
        </w:tabs>
        <w:spacing w:after="120"/>
        <w:rPr>
          <w:rFonts w:ascii="Calibri" w:hAnsi="Calibri" w:cs="Calibri"/>
          <w:sz w:val="22"/>
          <w:szCs w:val="22"/>
          <w:lang w:eastAsia="cs-CZ"/>
        </w:rPr>
      </w:pPr>
    </w:p>
    <w:p w14:paraId="4BE63B9B" w14:textId="77777777" w:rsidR="007E21A1" w:rsidRDefault="007E21A1" w:rsidP="004F799E">
      <w:pPr>
        <w:tabs>
          <w:tab w:val="left" w:pos="4500"/>
          <w:tab w:val="left" w:pos="4962"/>
        </w:tabs>
        <w:spacing w:after="120"/>
        <w:rPr>
          <w:rFonts w:ascii="Calibri" w:hAnsi="Calibri" w:cs="Calibri"/>
          <w:sz w:val="22"/>
          <w:szCs w:val="22"/>
          <w:lang w:eastAsia="cs-CZ"/>
        </w:rPr>
      </w:pPr>
    </w:p>
    <w:p w14:paraId="5A8986AB" w14:textId="77777777" w:rsidR="007E21A1" w:rsidRPr="004F799E" w:rsidRDefault="007E21A1" w:rsidP="004F799E">
      <w:pPr>
        <w:tabs>
          <w:tab w:val="left" w:pos="4500"/>
          <w:tab w:val="left" w:pos="4962"/>
        </w:tabs>
        <w:spacing w:after="120"/>
        <w:rPr>
          <w:rFonts w:ascii="Calibri" w:hAnsi="Calibri" w:cs="Calibri"/>
          <w:sz w:val="22"/>
          <w:szCs w:val="22"/>
          <w:lang w:eastAsia="cs-CZ"/>
        </w:rPr>
      </w:pPr>
    </w:p>
    <w:p w14:paraId="69003465"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47E70492" w14:textId="159330E8" w:rsidR="004F799E" w:rsidRPr="004F799E" w:rsidRDefault="003B7A35" w:rsidP="004F799E">
      <w:pPr>
        <w:pStyle w:val="Bezriadkovania"/>
        <w:rPr>
          <w:rStyle w:val="CharStyle8"/>
          <w:rFonts w:ascii="Calibri" w:hAnsi="Calibri" w:cs="Calibri"/>
          <w:b w:val="0"/>
          <w:bCs/>
          <w:sz w:val="22"/>
          <w:szCs w:val="22"/>
        </w:rPr>
      </w:pPr>
      <w:r>
        <w:rPr>
          <w:rStyle w:val="CharStyle8"/>
          <w:rFonts w:ascii="Calibri" w:hAnsi="Calibri" w:cs="Calibri"/>
          <w:bCs/>
          <w:sz w:val="22"/>
          <w:szCs w:val="22"/>
        </w:rPr>
        <w:t xml:space="preserve">Ing. Martin </w:t>
      </w:r>
      <w:r w:rsidR="00010A63">
        <w:rPr>
          <w:rStyle w:val="CharStyle8"/>
          <w:rFonts w:ascii="Calibri" w:hAnsi="Calibri" w:cs="Calibri"/>
          <w:bCs/>
          <w:sz w:val="22"/>
          <w:szCs w:val="22"/>
        </w:rPr>
        <w:t>Turčan</w:t>
      </w:r>
    </w:p>
    <w:p w14:paraId="04A734E0"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1DA43511"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 xml:space="preserve">Banskobystrickej regionálnej správy ciest, </w:t>
      </w:r>
      <w:proofErr w:type="spellStart"/>
      <w:r w:rsidRPr="004F799E">
        <w:rPr>
          <w:rStyle w:val="CharStyle8"/>
          <w:rFonts w:ascii="Calibri" w:hAnsi="Calibri" w:cs="Calibri"/>
          <w:b w:val="0"/>
          <w:bCs/>
          <w:sz w:val="22"/>
          <w:szCs w:val="22"/>
        </w:rPr>
        <w:t>a.s</w:t>
      </w:r>
      <w:proofErr w:type="spellEnd"/>
      <w:r w:rsidRPr="004F799E">
        <w:rPr>
          <w:rStyle w:val="CharStyle8"/>
          <w:rFonts w:ascii="Calibri" w:hAnsi="Calibri" w:cs="Calibri"/>
          <w:b w:val="0"/>
          <w:bCs/>
          <w:sz w:val="22"/>
          <w:szCs w:val="22"/>
        </w:rPr>
        <w:t>.</w:t>
      </w:r>
    </w:p>
    <w:p w14:paraId="3F948FCA" w14:textId="77777777" w:rsidR="004F799E" w:rsidRPr="004F799E" w:rsidRDefault="0050497F" w:rsidP="004F799E">
      <w:pPr>
        <w:pStyle w:val="Bezriadkovania"/>
        <w:rPr>
          <w:rStyle w:val="CharStyle8"/>
          <w:rFonts w:ascii="Calibri" w:hAnsi="Calibri" w:cs="Calibri"/>
          <w:b w:val="0"/>
          <w:bCs/>
          <w:sz w:val="22"/>
          <w:szCs w:val="22"/>
        </w:rPr>
      </w:pPr>
      <w:r>
        <w:rPr>
          <w:rStyle w:val="CharStyle8"/>
          <w:rFonts w:ascii="Calibri" w:hAnsi="Calibri" w:cs="Calibri"/>
          <w:b w:val="0"/>
          <w:bCs/>
          <w:sz w:val="22"/>
          <w:szCs w:val="22"/>
        </w:rPr>
        <w:tab/>
      </w:r>
    </w:p>
    <w:p w14:paraId="415CFE37" w14:textId="77777777" w:rsidR="004F799E" w:rsidRDefault="004F799E" w:rsidP="004F799E">
      <w:pPr>
        <w:pStyle w:val="Bezriadkovania"/>
        <w:rPr>
          <w:rStyle w:val="CharStyle8"/>
          <w:rFonts w:ascii="Calibri" w:hAnsi="Calibri" w:cs="Calibri"/>
          <w:b w:val="0"/>
          <w:bCs/>
          <w:sz w:val="22"/>
          <w:szCs w:val="22"/>
        </w:rPr>
      </w:pPr>
    </w:p>
    <w:p w14:paraId="279168E9" w14:textId="77777777" w:rsidR="007E21A1" w:rsidRDefault="007E21A1" w:rsidP="004F799E">
      <w:pPr>
        <w:pStyle w:val="Bezriadkovania"/>
        <w:rPr>
          <w:rStyle w:val="CharStyle8"/>
          <w:rFonts w:ascii="Calibri" w:hAnsi="Calibri" w:cs="Calibri"/>
          <w:b w:val="0"/>
          <w:bCs/>
          <w:sz w:val="22"/>
          <w:szCs w:val="22"/>
        </w:rPr>
      </w:pPr>
    </w:p>
    <w:p w14:paraId="10727FD3" w14:textId="77777777" w:rsidR="007E21A1" w:rsidRPr="004F799E" w:rsidRDefault="007E21A1" w:rsidP="004F799E">
      <w:pPr>
        <w:pStyle w:val="Bezriadkovania"/>
        <w:rPr>
          <w:rStyle w:val="CharStyle8"/>
          <w:rFonts w:ascii="Calibri" w:hAnsi="Calibri" w:cs="Calibri"/>
          <w:b w:val="0"/>
          <w:bCs/>
          <w:sz w:val="22"/>
          <w:szCs w:val="22"/>
        </w:rPr>
      </w:pPr>
    </w:p>
    <w:p w14:paraId="139E7894" w14:textId="77777777" w:rsidR="004F799E" w:rsidRPr="007E21A1" w:rsidRDefault="004F799E" w:rsidP="004F799E">
      <w:pPr>
        <w:pStyle w:val="Bezriadkovania"/>
        <w:ind w:left="4320" w:hanging="4320"/>
        <w:rPr>
          <w:rFonts w:ascii="Calibri" w:hAnsi="Calibri" w:cs="Calibri"/>
          <w:b/>
          <w:color w:val="auto"/>
          <w:sz w:val="22"/>
          <w:szCs w:val="22"/>
        </w:rPr>
      </w:pPr>
      <w:r w:rsidRPr="007E21A1">
        <w:rPr>
          <w:rFonts w:ascii="Calibri" w:hAnsi="Calibri" w:cs="Calibri"/>
          <w:b/>
          <w:color w:val="auto"/>
          <w:sz w:val="22"/>
          <w:szCs w:val="22"/>
        </w:rPr>
        <w:t>...........................................................</w:t>
      </w:r>
    </w:p>
    <w:p w14:paraId="41847EB6" w14:textId="77777777" w:rsidR="004F799E" w:rsidRPr="004F799E" w:rsidRDefault="003B7A35" w:rsidP="004F799E">
      <w:pPr>
        <w:ind w:left="4320" w:hanging="4320"/>
        <w:jc w:val="both"/>
        <w:rPr>
          <w:rFonts w:ascii="Calibri" w:hAnsi="Calibri" w:cs="Calibri"/>
          <w:b/>
          <w:sz w:val="22"/>
          <w:szCs w:val="22"/>
        </w:rPr>
      </w:pPr>
      <w:r>
        <w:rPr>
          <w:rFonts w:ascii="Calibri" w:hAnsi="Calibri" w:cs="Calibri"/>
          <w:b/>
          <w:sz w:val="22"/>
          <w:szCs w:val="22"/>
        </w:rPr>
        <w:t xml:space="preserve">Ing. Róbert </w:t>
      </w:r>
      <w:proofErr w:type="spellStart"/>
      <w:r>
        <w:rPr>
          <w:rFonts w:ascii="Calibri" w:hAnsi="Calibri" w:cs="Calibri"/>
          <w:b/>
          <w:sz w:val="22"/>
          <w:szCs w:val="22"/>
        </w:rPr>
        <w:t>Machala</w:t>
      </w:r>
      <w:proofErr w:type="spellEnd"/>
      <w:r>
        <w:rPr>
          <w:rFonts w:ascii="Calibri" w:hAnsi="Calibri" w:cs="Calibri"/>
          <w:b/>
          <w:sz w:val="22"/>
          <w:szCs w:val="22"/>
        </w:rPr>
        <w:t xml:space="preserve"> </w:t>
      </w:r>
    </w:p>
    <w:p w14:paraId="12FDE7C2" w14:textId="77777777" w:rsidR="004F799E" w:rsidRPr="004F799E" w:rsidRDefault="004F799E" w:rsidP="004F799E">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31B0B693" w14:textId="77777777" w:rsidR="004F799E" w:rsidRDefault="004F799E" w:rsidP="008C5E36">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val="0"/>
          <w:sz w:val="22"/>
          <w:szCs w:val="22"/>
        </w:rPr>
        <w:t xml:space="preserve">Banskobystrickej regionálnej správy ciest, </w:t>
      </w:r>
      <w:proofErr w:type="spellStart"/>
      <w:r w:rsidRPr="004F799E">
        <w:rPr>
          <w:rStyle w:val="CharStyle8"/>
          <w:rFonts w:ascii="Calibri" w:hAnsi="Calibri" w:cs="Calibri"/>
          <w:bCs w:val="0"/>
          <w:sz w:val="22"/>
          <w:szCs w:val="22"/>
        </w:rPr>
        <w:t>a.s</w:t>
      </w:r>
      <w:proofErr w:type="spellEnd"/>
      <w:r w:rsidRPr="004F799E">
        <w:rPr>
          <w:rStyle w:val="CharStyle8"/>
          <w:rFonts w:ascii="Calibri" w:hAnsi="Calibri" w:cs="Calibri"/>
          <w:bCs w:val="0"/>
          <w:sz w:val="22"/>
          <w:szCs w:val="22"/>
        </w:rPr>
        <w:t>.</w:t>
      </w:r>
      <w:bookmarkEnd w:id="16"/>
    </w:p>
    <w:sectPr w:rsidR="004F799E" w:rsidSect="00A308B0">
      <w:headerReference w:type="even" r:id="rId9"/>
      <w:footerReference w:type="first" r:id="rId10"/>
      <w:pgSz w:w="12086" w:h="16963"/>
      <w:pgMar w:top="851" w:right="1134" w:bottom="851"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4F72D" w14:textId="77777777" w:rsidR="00321704" w:rsidRDefault="00321704">
      <w:r>
        <w:separator/>
      </w:r>
    </w:p>
  </w:endnote>
  <w:endnote w:type="continuationSeparator" w:id="0">
    <w:p w14:paraId="3B242905" w14:textId="77777777" w:rsidR="00321704" w:rsidRDefault="0032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8911" w14:textId="7FA354CD" w:rsidR="008D7CFE" w:rsidRDefault="00F240CF">
    <w:pPr>
      <w:rPr>
        <w:color w:val="auto"/>
        <w:sz w:val="2"/>
        <w:szCs w:val="2"/>
      </w:rPr>
    </w:pPr>
    <w:r>
      <w:rPr>
        <w:noProof/>
      </w:rPr>
      <mc:AlternateContent>
        <mc:Choice Requires="wps">
          <w:drawing>
            <wp:anchor distT="0" distB="0" distL="63500" distR="63500" simplePos="0" relativeHeight="251658752" behindDoc="1" locked="0" layoutInCell="1" allowOverlap="1" wp14:anchorId="3AAB51D0" wp14:editId="080D41D6">
              <wp:simplePos x="0" y="0"/>
              <wp:positionH relativeFrom="page">
                <wp:posOffset>6558915</wp:posOffset>
              </wp:positionH>
              <wp:positionV relativeFrom="page">
                <wp:posOffset>9996170</wp:posOffset>
              </wp:positionV>
              <wp:extent cx="55245" cy="138430"/>
              <wp:effectExtent l="0" t="4445" r="0" b="2540"/>
              <wp:wrapNone/>
              <wp:docPr id="18662897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1517"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AB51D0"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C1aBEvgAAAADwEAAA8AAABkcnMvZG93bnJldi54bWxMj8FOwzAQRO9I/IO1SNyo3VDSNo1T&#10;oUpcuFEQEjc33sZR7XUUu2ny9zgnuO3sjmbflPvRWTZgH1pPEpYLAQyp9rqlRsLX59vTBliIirSy&#10;nlDChAH21f1dqQrtb/SBwzE2LIVQKJQEE2NXcB5qg06Fhe+Q0u3se6dikn3Dda9uKdxZngmRc6da&#10;Sh+M6vBgsL4cr07Cevz22AU84M95qHvTThv7Pkn5+DC+7oBFHOOfGWb8hA5VYjr5K+nAbNLiOdsm&#10;b5pe1qsM2OwRq2UO7DTvtrkAXpX8f4/qFwAA//8DAFBLAQItABQABgAIAAAAIQC2gziS/gAAAOEB&#10;AAATAAAAAAAAAAAAAAAAAAAAAABbQ29udGVudF9UeXBlc10ueG1sUEsBAi0AFAAGAAgAAAAhADj9&#10;If/WAAAAlAEAAAsAAAAAAAAAAAAAAAAALwEAAF9yZWxzLy5yZWxzUEsBAi0AFAAGAAgAAAAhAFPJ&#10;Rp3XAQAAlAMAAA4AAAAAAAAAAAAAAAAALgIAAGRycy9lMm9Eb2MueG1sUEsBAi0AFAAGAAgAAAAh&#10;AC1aBEvgAAAADwEAAA8AAAAAAAAAAAAAAAAAMQQAAGRycy9kb3ducmV2LnhtbFBLBQYAAAAABAAE&#10;APMAAAA+BQAAAAA=&#10;" filled="f" stroked="f">
              <v:textbox style="mso-fit-shape-to-text:t" inset="0,0,0,0">
                <w:txbxContent>
                  <w:p w14:paraId="4EE81517"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FB90F" w14:textId="77777777" w:rsidR="00321704" w:rsidRDefault="00321704">
      <w:r>
        <w:separator/>
      </w:r>
    </w:p>
  </w:footnote>
  <w:footnote w:type="continuationSeparator" w:id="0">
    <w:p w14:paraId="5CD8CF99" w14:textId="77777777" w:rsidR="00321704" w:rsidRDefault="0032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83A0" w14:textId="2401EAB8" w:rsidR="008D7CFE" w:rsidRDefault="00F240CF">
    <w:pPr>
      <w:rPr>
        <w:color w:val="auto"/>
        <w:sz w:val="2"/>
        <w:szCs w:val="2"/>
      </w:rPr>
    </w:pPr>
    <w:r>
      <w:rPr>
        <w:noProof/>
      </w:rPr>
      <mc:AlternateContent>
        <mc:Choice Requires="wps">
          <w:drawing>
            <wp:anchor distT="0" distB="0" distL="114300" distR="114300" simplePos="0" relativeHeight="251656704" behindDoc="0" locked="0" layoutInCell="0" allowOverlap="1" wp14:anchorId="7171A8F7" wp14:editId="0CDA0BC3">
              <wp:simplePos x="0" y="0"/>
              <wp:positionH relativeFrom="page">
                <wp:posOffset>6952615</wp:posOffset>
              </wp:positionH>
              <wp:positionV relativeFrom="page">
                <wp:posOffset>5068570</wp:posOffset>
              </wp:positionV>
              <wp:extent cx="573405" cy="329565"/>
              <wp:effectExtent l="0" t="1270" r="2540" b="2540"/>
              <wp:wrapNone/>
              <wp:docPr id="7269969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E69EF" w14:textId="77777777" w:rsidR="008D7CFE" w:rsidRDefault="008D7CFE">
                          <w:pPr>
                            <w:pBdr>
                              <w:bottom w:val="single" w:sz="4" w:space="1" w:color="auto"/>
                            </w:pBdr>
                          </w:pPr>
                          <w:r>
                            <w:fldChar w:fldCharType="begin"/>
                          </w:r>
                          <w:r>
                            <w:instrText>PAGE   \* MERGEFORMAT</w:instrText>
                          </w:r>
                          <w:r>
                            <w:fldChar w:fldCharType="separate"/>
                          </w:r>
                          <w:r w:rsidR="004944C2">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171A8F7" id="Rectangle 1" o:spid="_x0000_s1026" style="position:absolute;margin-left:547.45pt;margin-top:399.1pt;width:45.1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Q7QEAAL8DAAAOAAAAZHJzL2Uyb0RvYy54bWysU8tu2zAQvBfoPxC817IdK2kEy0HgwEWB&#10;9AGk+QCKoiSiFJdd0pbcr++SchyjuRXVgdjlLoc7w9H6buwNOyj0GmzJF7M5Z8pKqLVtS/78Y/fh&#10;I2c+CFsLA1aV/Kg8v9u8f7ceXKGW0IGpFTICsb4YXMm7EFyRZV52qhd+Bk5ZKjaAvQiUYpvVKAZC&#10;7022nM+vswGwdghSeU+7D1ORbxJ+0ygZvjWNV4GZktNsIa2Y1iqu2WYtihaF67Q8jSH+YYpeaEuX&#10;nqEeRBBsj/oNVK8lgocmzCT0GTSNlipxIDaL+V9snjrhVOJC4nh3lsn/P1j59fDkvmMc3btHkD89&#10;s7DthG3VPSIMnRI1XbeIQmWD88X5QEw8HWXV8AVqelqxD5A0GBvsIyCxY2OS+niWWo2BSdrMb65W&#10;85wzSaWr5W1+nacbRPFy2KEPnxT0LAYlR3rJBC4Ojz7EYUTx0pKGB6PrnTYmJdhWW4PsIOjVd+k7&#10;ofvLNmNjs4V4bEKMO4llJBY95IswViMVY1hBfSS+CJOLyPUUdIC/ORvIQSX3v/YCFWfmsyXNbher&#10;VbRcSlb5zZISvKxUlxVhJUGVPHA2hdsw2XTvULcd3bRI/C3ck86NThq8TnWam1ySpDk5OtrwMk9d&#10;r//d5g8AAAD//wMAUEsDBBQABgAIAAAAIQCH2Kxy4gAAAA0BAAAPAAAAZHJzL2Rvd25yZXYueG1s&#10;TI/BSsNAEIbvgu+wjOBF7CbFahKzKaJUCoLQKnrdZsckdHc2ZLdp+vZOT3qbn/n455tyOTkrRhxC&#10;50lBOktAINXedNQo+PxY3WYgQtRktPWECk4YYFldXpS6MP5IGxy3sRFcQqHQCtoY+0LKULfodJj5&#10;Hol3P35wOnIcGmkGfeRyZ+U8Se6l0x3xhVb3+Nxivd8enIL9t4nv4zpOb+t+deNevuzm9GqVur6a&#10;nh5BRJziHwxnfVaHip12/kAmCMs5ye9yZhU85NkcxBlJswVPOwXZIklBVqX8/0X1CwAA//8DAFBL&#10;AQItABQABgAIAAAAIQC2gziS/gAAAOEBAAATAAAAAAAAAAAAAAAAAAAAAABbQ29udGVudF9UeXBl&#10;c10ueG1sUEsBAi0AFAAGAAgAAAAhADj9If/WAAAAlAEAAAsAAAAAAAAAAAAAAAAALwEAAF9yZWxz&#10;Ly5yZWxzUEsBAi0AFAAGAAgAAAAhAD/PtxDtAQAAvwMAAA4AAAAAAAAAAAAAAAAALgIAAGRycy9l&#10;Mm9Eb2MueG1sUEsBAi0AFAAGAAgAAAAhAIfYrHLiAAAADQEAAA8AAAAAAAAAAAAAAAAARwQAAGRy&#10;cy9kb3ducmV2LnhtbFBLBQYAAAAABAAEAPMAAABWBQAAAAA=&#10;" o:allowincell="f" stroked="f">
              <v:textbox>
                <w:txbxContent>
                  <w:p w14:paraId="596E69EF" w14:textId="77777777" w:rsidR="008D7CFE" w:rsidRDefault="008D7CFE">
                    <w:pPr>
                      <w:pBdr>
                        <w:bottom w:val="single" w:sz="4" w:space="1" w:color="auto"/>
                      </w:pBdr>
                    </w:pPr>
                    <w:r>
                      <w:fldChar w:fldCharType="begin"/>
                    </w:r>
                    <w:r>
                      <w:instrText>PAGE   \* MERGEFORMAT</w:instrText>
                    </w:r>
                    <w:r>
                      <w:fldChar w:fldCharType="separate"/>
                    </w:r>
                    <w:r w:rsidR="004944C2">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7728" behindDoc="1" locked="0" layoutInCell="1" allowOverlap="1" wp14:anchorId="306C0291" wp14:editId="000BD969">
              <wp:simplePos x="0" y="0"/>
              <wp:positionH relativeFrom="page">
                <wp:posOffset>1035685</wp:posOffset>
              </wp:positionH>
              <wp:positionV relativeFrom="page">
                <wp:posOffset>608330</wp:posOffset>
              </wp:positionV>
              <wp:extent cx="55245" cy="138430"/>
              <wp:effectExtent l="0" t="0" r="0" b="2540"/>
              <wp:wrapNone/>
              <wp:docPr id="1261924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6AD1A"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C0291"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48C6AD1A"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D5A95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D91AA5"/>
    <w:multiLevelType w:val="hybridMultilevel"/>
    <w:tmpl w:val="1AA0D1F4"/>
    <w:lvl w:ilvl="0" w:tplc="0D5271D6">
      <w:start w:val="1"/>
      <w:numFmt w:val="bullet"/>
      <w:lvlText w:val=""/>
      <w:lvlJc w:val="left"/>
      <w:pPr>
        <w:ind w:left="1428" w:hanging="360"/>
      </w:pPr>
      <w:rPr>
        <w:rFonts w:ascii="Symbol" w:hAnsi="Symbol" w:hint="default"/>
        <w:sz w:val="16"/>
        <w:szCs w:val="16"/>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BB41B0F"/>
    <w:multiLevelType w:val="hybridMultilevel"/>
    <w:tmpl w:val="83E2FB64"/>
    <w:lvl w:ilvl="0" w:tplc="DD161524">
      <w:start w:val="1"/>
      <w:numFmt w:val="decimal"/>
      <w:lvlText w:val="%1."/>
      <w:lvlJc w:val="left"/>
      <w:pPr>
        <w:ind w:left="720" w:hanging="360"/>
      </w:pPr>
      <w:rPr>
        <w:b w:val="0"/>
        <w:bCs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437B75"/>
    <w:multiLevelType w:val="hybridMultilevel"/>
    <w:tmpl w:val="307EA7DE"/>
    <w:lvl w:ilvl="0" w:tplc="6018DCCE">
      <w:start w:val="1"/>
      <w:numFmt w:val="decimal"/>
      <w:lvlText w:val="%1."/>
      <w:lvlJc w:val="left"/>
      <w:pPr>
        <w:ind w:left="360" w:hanging="360"/>
      </w:pPr>
      <w:rPr>
        <w:rFonts w:ascii="Calibri" w:hAnsi="Calibr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19"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1"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6E803D7"/>
    <w:multiLevelType w:val="hybridMultilevel"/>
    <w:tmpl w:val="C890D306"/>
    <w:lvl w:ilvl="0" w:tplc="093A496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686559237">
    <w:abstractNumId w:val="0"/>
  </w:num>
  <w:num w:numId="2" w16cid:durableId="1025867108">
    <w:abstractNumId w:val="1"/>
  </w:num>
  <w:num w:numId="3" w16cid:durableId="2104523755">
    <w:abstractNumId w:val="2"/>
  </w:num>
  <w:num w:numId="4" w16cid:durableId="2141023765">
    <w:abstractNumId w:val="3"/>
  </w:num>
  <w:num w:numId="5" w16cid:durableId="1485662524">
    <w:abstractNumId w:val="4"/>
  </w:num>
  <w:num w:numId="6" w16cid:durableId="556747089">
    <w:abstractNumId w:val="5"/>
  </w:num>
  <w:num w:numId="7" w16cid:durableId="1963071187">
    <w:abstractNumId w:val="6"/>
  </w:num>
  <w:num w:numId="8" w16cid:durableId="1292705876">
    <w:abstractNumId w:val="7"/>
  </w:num>
  <w:num w:numId="9" w16cid:durableId="1907497302">
    <w:abstractNumId w:val="8"/>
  </w:num>
  <w:num w:numId="10" w16cid:durableId="2139256745">
    <w:abstractNumId w:val="9"/>
  </w:num>
  <w:num w:numId="11" w16cid:durableId="1347830371">
    <w:abstractNumId w:val="10"/>
  </w:num>
  <w:num w:numId="12" w16cid:durableId="1821847648">
    <w:abstractNumId w:val="11"/>
  </w:num>
  <w:num w:numId="13" w16cid:durableId="47462538">
    <w:abstractNumId w:val="24"/>
  </w:num>
  <w:num w:numId="14" w16cid:durableId="1349209762">
    <w:abstractNumId w:val="16"/>
  </w:num>
  <w:num w:numId="15" w16cid:durableId="788014437">
    <w:abstractNumId w:val="23"/>
  </w:num>
  <w:num w:numId="16" w16cid:durableId="1264145048">
    <w:abstractNumId w:val="18"/>
  </w:num>
  <w:num w:numId="17" w16cid:durableId="88623792">
    <w:abstractNumId w:val="22"/>
  </w:num>
  <w:num w:numId="18" w16cid:durableId="1296107691">
    <w:abstractNumId w:val="20"/>
  </w:num>
  <w:num w:numId="19" w16cid:durableId="364601714">
    <w:abstractNumId w:val="12"/>
  </w:num>
  <w:num w:numId="20" w16cid:durableId="1583875808">
    <w:abstractNumId w:val="15"/>
  </w:num>
  <w:num w:numId="21" w16cid:durableId="1049645632">
    <w:abstractNumId w:val="19"/>
  </w:num>
  <w:num w:numId="22" w16cid:durableId="905183850">
    <w:abstractNumId w:val="21"/>
  </w:num>
  <w:num w:numId="23" w16cid:durableId="1887988473">
    <w:abstractNumId w:val="13"/>
  </w:num>
  <w:num w:numId="24" w16cid:durableId="2115972237">
    <w:abstractNumId w:val="14"/>
  </w:num>
  <w:num w:numId="25" w16cid:durableId="13714900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9E"/>
    <w:rsid w:val="00010A63"/>
    <w:rsid w:val="0007494F"/>
    <w:rsid w:val="000855EF"/>
    <w:rsid w:val="00090E9D"/>
    <w:rsid w:val="00091701"/>
    <w:rsid w:val="000971B9"/>
    <w:rsid w:val="000B25F5"/>
    <w:rsid w:val="000B31D3"/>
    <w:rsid w:val="000D5E11"/>
    <w:rsid w:val="000E6BE4"/>
    <w:rsid w:val="000F15C2"/>
    <w:rsid w:val="000F6C52"/>
    <w:rsid w:val="000F7E97"/>
    <w:rsid w:val="00103381"/>
    <w:rsid w:val="00115419"/>
    <w:rsid w:val="00127167"/>
    <w:rsid w:val="00191B25"/>
    <w:rsid w:val="001D06A5"/>
    <w:rsid w:val="001D24B3"/>
    <w:rsid w:val="001D46DD"/>
    <w:rsid w:val="001D70C4"/>
    <w:rsid w:val="001F212F"/>
    <w:rsid w:val="002122D0"/>
    <w:rsid w:val="0021577C"/>
    <w:rsid w:val="00233F0D"/>
    <w:rsid w:val="002447EA"/>
    <w:rsid w:val="00263F3E"/>
    <w:rsid w:val="00290B41"/>
    <w:rsid w:val="002B7602"/>
    <w:rsid w:val="002E2158"/>
    <w:rsid w:val="002F0E19"/>
    <w:rsid w:val="00314EF3"/>
    <w:rsid w:val="00321704"/>
    <w:rsid w:val="003226F5"/>
    <w:rsid w:val="00353168"/>
    <w:rsid w:val="00354346"/>
    <w:rsid w:val="00357AF3"/>
    <w:rsid w:val="00386356"/>
    <w:rsid w:val="003922EB"/>
    <w:rsid w:val="003967AE"/>
    <w:rsid w:val="003B7A35"/>
    <w:rsid w:val="003F6A76"/>
    <w:rsid w:val="00430DBE"/>
    <w:rsid w:val="004869A4"/>
    <w:rsid w:val="004944C2"/>
    <w:rsid w:val="004B1D0E"/>
    <w:rsid w:val="004C6F74"/>
    <w:rsid w:val="004F799E"/>
    <w:rsid w:val="005024E0"/>
    <w:rsid w:val="0050497F"/>
    <w:rsid w:val="00525E74"/>
    <w:rsid w:val="0053669E"/>
    <w:rsid w:val="005749FB"/>
    <w:rsid w:val="005A32F3"/>
    <w:rsid w:val="0061639E"/>
    <w:rsid w:val="0062015B"/>
    <w:rsid w:val="00635EFF"/>
    <w:rsid w:val="00661AFF"/>
    <w:rsid w:val="00686415"/>
    <w:rsid w:val="006A64BE"/>
    <w:rsid w:val="006B248C"/>
    <w:rsid w:val="006B6C85"/>
    <w:rsid w:val="006C0468"/>
    <w:rsid w:val="00701E0B"/>
    <w:rsid w:val="00704B57"/>
    <w:rsid w:val="00705219"/>
    <w:rsid w:val="007252F1"/>
    <w:rsid w:val="007425A3"/>
    <w:rsid w:val="007664A3"/>
    <w:rsid w:val="00793A02"/>
    <w:rsid w:val="007E1774"/>
    <w:rsid w:val="007E21A1"/>
    <w:rsid w:val="008324B0"/>
    <w:rsid w:val="00840651"/>
    <w:rsid w:val="00842168"/>
    <w:rsid w:val="00854482"/>
    <w:rsid w:val="008718AB"/>
    <w:rsid w:val="008B262E"/>
    <w:rsid w:val="008C10DB"/>
    <w:rsid w:val="008C5E36"/>
    <w:rsid w:val="008D7CFE"/>
    <w:rsid w:val="009135E3"/>
    <w:rsid w:val="00932D15"/>
    <w:rsid w:val="00986B60"/>
    <w:rsid w:val="00995AFC"/>
    <w:rsid w:val="009969A0"/>
    <w:rsid w:val="009D3548"/>
    <w:rsid w:val="009D5DC0"/>
    <w:rsid w:val="009F575D"/>
    <w:rsid w:val="00A308B0"/>
    <w:rsid w:val="00A55F8E"/>
    <w:rsid w:val="00AA22F6"/>
    <w:rsid w:val="00AF2074"/>
    <w:rsid w:val="00AF20D5"/>
    <w:rsid w:val="00AF7D8F"/>
    <w:rsid w:val="00B1458B"/>
    <w:rsid w:val="00B50EDD"/>
    <w:rsid w:val="00B70CD2"/>
    <w:rsid w:val="00B72722"/>
    <w:rsid w:val="00B809E0"/>
    <w:rsid w:val="00B869E7"/>
    <w:rsid w:val="00BA77A1"/>
    <w:rsid w:val="00BD2F34"/>
    <w:rsid w:val="00BE5448"/>
    <w:rsid w:val="00BE66BC"/>
    <w:rsid w:val="00C00335"/>
    <w:rsid w:val="00C347AE"/>
    <w:rsid w:val="00C6211C"/>
    <w:rsid w:val="00C76A67"/>
    <w:rsid w:val="00C82194"/>
    <w:rsid w:val="00C9608F"/>
    <w:rsid w:val="00CD269D"/>
    <w:rsid w:val="00CE1F12"/>
    <w:rsid w:val="00CF0796"/>
    <w:rsid w:val="00D4313C"/>
    <w:rsid w:val="00D475A4"/>
    <w:rsid w:val="00D517A3"/>
    <w:rsid w:val="00D61E80"/>
    <w:rsid w:val="00D82B07"/>
    <w:rsid w:val="00DA43EB"/>
    <w:rsid w:val="00DC5E3E"/>
    <w:rsid w:val="00DE10D6"/>
    <w:rsid w:val="00E21498"/>
    <w:rsid w:val="00E26B2E"/>
    <w:rsid w:val="00E30808"/>
    <w:rsid w:val="00E42D67"/>
    <w:rsid w:val="00E455FA"/>
    <w:rsid w:val="00E741D2"/>
    <w:rsid w:val="00E86332"/>
    <w:rsid w:val="00E97C49"/>
    <w:rsid w:val="00EA045F"/>
    <w:rsid w:val="00EA0A56"/>
    <w:rsid w:val="00ED0CB6"/>
    <w:rsid w:val="00EF221A"/>
    <w:rsid w:val="00EF4D01"/>
    <w:rsid w:val="00F240CF"/>
    <w:rsid w:val="00F53B40"/>
    <w:rsid w:val="00F544CC"/>
    <w:rsid w:val="00F64A6C"/>
    <w:rsid w:val="00F8347F"/>
    <w:rsid w:val="00FC3A9D"/>
    <w:rsid w:val="00FC3BD8"/>
    <w:rsid w:val="00FE4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D5300C"/>
  <w14:defaultImageDpi w14:val="0"/>
  <w15:docId w15:val="{3F94A6A2-3091-4717-8F1E-B980538E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86356"/>
    <w:rPr>
      <w:sz w:val="16"/>
      <w:szCs w:val="16"/>
    </w:rPr>
  </w:style>
  <w:style w:type="paragraph" w:styleId="Textkomentra">
    <w:name w:val="annotation text"/>
    <w:basedOn w:val="Normlny"/>
    <w:link w:val="TextkomentraChar"/>
    <w:uiPriority w:val="99"/>
    <w:unhideWhenUsed/>
    <w:rsid w:val="00386356"/>
    <w:rPr>
      <w:sz w:val="20"/>
      <w:szCs w:val="20"/>
    </w:rPr>
  </w:style>
  <w:style w:type="character" w:customStyle="1" w:styleId="TextkomentraChar">
    <w:name w:val="Text komentára Char"/>
    <w:basedOn w:val="Predvolenpsmoodseku"/>
    <w:link w:val="Textkomentra"/>
    <w:uiPriority w:val="99"/>
    <w:rsid w:val="00386356"/>
    <w:rPr>
      <w:color w:val="000000"/>
    </w:rPr>
  </w:style>
  <w:style w:type="paragraph" w:styleId="Predmetkomentra">
    <w:name w:val="annotation subject"/>
    <w:basedOn w:val="Textkomentra"/>
    <w:next w:val="Textkomentra"/>
    <w:link w:val="PredmetkomentraChar"/>
    <w:uiPriority w:val="99"/>
    <w:semiHidden/>
    <w:unhideWhenUsed/>
    <w:rsid w:val="00386356"/>
    <w:rPr>
      <w:b/>
      <w:bCs/>
    </w:rPr>
  </w:style>
  <w:style w:type="character" w:customStyle="1" w:styleId="PredmetkomentraChar">
    <w:name w:val="Predmet komentára Char"/>
    <w:basedOn w:val="TextkomentraChar"/>
    <w:link w:val="Predmetkomentra"/>
    <w:uiPriority w:val="99"/>
    <w:semiHidden/>
    <w:rsid w:val="00386356"/>
    <w:rPr>
      <w:b/>
      <w:bCs/>
      <w:color w:val="000000"/>
    </w:rPr>
  </w:style>
  <w:style w:type="character" w:styleId="Hypertextovprepojenie">
    <w:name w:val="Hyperlink"/>
    <w:basedOn w:val="Predvolenpsmoodseku"/>
    <w:uiPriority w:val="99"/>
    <w:unhideWhenUsed/>
    <w:rsid w:val="000F15C2"/>
    <w:rPr>
      <w:color w:val="0563C1" w:themeColor="hyperlink"/>
      <w:u w:val="single"/>
    </w:rPr>
  </w:style>
  <w:style w:type="character" w:styleId="Nevyrieenzmienka">
    <w:name w:val="Unresolved Mention"/>
    <w:basedOn w:val="Predvolenpsmoodseku"/>
    <w:uiPriority w:val="99"/>
    <w:semiHidden/>
    <w:unhideWhenUsed/>
    <w:rsid w:val="000F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093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3" Type="http://schemas.openxmlformats.org/officeDocument/2006/relationships/settings" Target="settings.xml"/><Relationship Id="rId7" Type="http://schemas.openxmlformats.org/officeDocument/2006/relationships/hyperlink" Target="mailto:podatelna@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4368</Words>
  <Characters>26231</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Lucia Fabriciusová</cp:lastModifiedBy>
  <cp:revision>5</cp:revision>
  <dcterms:created xsi:type="dcterms:W3CDTF">2023-11-08T10:51:00Z</dcterms:created>
  <dcterms:modified xsi:type="dcterms:W3CDTF">2025-08-22T12:02:00Z</dcterms:modified>
</cp:coreProperties>
</file>