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4E39C767" w:rsidR="00E11E5E" w:rsidRPr="00B90429" w:rsidRDefault="0071758B" w:rsidP="00E11E5E">
      <w:pPr>
        <w:spacing w:after="0"/>
        <w:jc w:val="both"/>
        <w:rPr>
          <w:rFonts w:cs="Arial"/>
          <w:szCs w:val="20"/>
        </w:rPr>
      </w:pPr>
      <w:r w:rsidRPr="00B90429">
        <w:rPr>
          <w:rFonts w:cs="Arial"/>
          <w:b/>
          <w:szCs w:val="20"/>
        </w:rPr>
        <w:t xml:space="preserve">Predmet zákazky: </w:t>
      </w:r>
      <w:r w:rsidR="00D84CFB" w:rsidRPr="00D84CFB">
        <w:rPr>
          <w:rFonts w:cs="Arial"/>
          <w:szCs w:val="20"/>
        </w:rPr>
        <w:t>Nákup kameniva pre OZ Východ LS Svinica, LS Slanec časť A - výzva č. 41/2025</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543"/>
        <w:gridCol w:w="2093"/>
        <w:gridCol w:w="2727"/>
      </w:tblGrid>
      <w:tr w:rsidR="00760A9B" w:rsidRPr="00760A9B" w14:paraId="369403FD" w14:textId="77777777" w:rsidTr="00D84CFB">
        <w:trPr>
          <w:trHeight w:val="1140"/>
        </w:trPr>
        <w:tc>
          <w:tcPr>
            <w:tcW w:w="3543" w:type="dxa"/>
            <w:tcBorders>
              <w:top w:val="single" w:sz="4" w:space="0" w:color="auto"/>
              <w:left w:val="single" w:sz="4" w:space="0" w:color="auto"/>
              <w:bottom w:val="single" w:sz="4" w:space="0" w:color="auto"/>
              <w:right w:val="single" w:sz="4" w:space="0" w:color="auto"/>
            </w:tcBorders>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2093" w:type="dxa"/>
            <w:tcBorders>
              <w:top w:val="single" w:sz="4" w:space="0" w:color="auto"/>
              <w:left w:val="nil"/>
              <w:bottom w:val="single" w:sz="4" w:space="0" w:color="auto"/>
              <w:right w:val="single" w:sz="4" w:space="0" w:color="auto"/>
            </w:tcBorders>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D84CFB" w:rsidRPr="00760A9B" w14:paraId="6C4DBAD7" w14:textId="77777777" w:rsidTr="00D84CFB">
        <w:trPr>
          <w:trHeight w:val="600"/>
        </w:trPr>
        <w:tc>
          <w:tcPr>
            <w:tcW w:w="3543" w:type="dxa"/>
            <w:tcBorders>
              <w:top w:val="single" w:sz="4" w:space="0" w:color="auto"/>
              <w:left w:val="single" w:sz="4" w:space="0" w:color="auto"/>
              <w:bottom w:val="single" w:sz="4" w:space="0" w:color="auto"/>
              <w:right w:val="single" w:sz="4" w:space="0" w:color="auto"/>
            </w:tcBorders>
            <w:shd w:val="clear" w:color="000000" w:fill="FFF2CC"/>
            <w:hideMark/>
          </w:tcPr>
          <w:p w14:paraId="6769D26E" w14:textId="64025D56" w:rsidR="00D84CFB" w:rsidRPr="00760A9B" w:rsidRDefault="00D84CFB" w:rsidP="00D84CFB">
            <w:pPr>
              <w:spacing w:after="0"/>
              <w:rPr>
                <w:rFonts w:ascii="Calibri" w:hAnsi="Calibri" w:cs="Calibri"/>
                <w:color w:val="000000"/>
                <w:sz w:val="22"/>
                <w:szCs w:val="22"/>
              </w:rPr>
            </w:pPr>
            <w:r w:rsidRPr="00EF209E">
              <w:t>OZ Východ (LS Svinica, LS Slanec)</w:t>
            </w:r>
          </w:p>
        </w:tc>
        <w:tc>
          <w:tcPr>
            <w:tcW w:w="2093" w:type="dxa"/>
            <w:tcBorders>
              <w:top w:val="single" w:sz="4" w:space="0" w:color="auto"/>
              <w:left w:val="nil"/>
              <w:bottom w:val="single" w:sz="4" w:space="0" w:color="auto"/>
              <w:right w:val="single" w:sz="4" w:space="0" w:color="auto"/>
            </w:tcBorders>
            <w:hideMark/>
          </w:tcPr>
          <w:p w14:paraId="61BAB7C6" w14:textId="71541340" w:rsidR="00D84CFB" w:rsidRPr="00760A9B" w:rsidRDefault="00D84CFB" w:rsidP="00D84CFB">
            <w:pPr>
              <w:spacing w:after="0"/>
              <w:jc w:val="center"/>
              <w:rPr>
                <w:rFonts w:cs="Arial"/>
                <w:szCs w:val="20"/>
              </w:rPr>
            </w:pPr>
            <w:r w:rsidRPr="00EF209E">
              <w:t>Drvené kamenivo, frakcia 8-16 mm</w:t>
            </w:r>
          </w:p>
        </w:tc>
        <w:tc>
          <w:tcPr>
            <w:tcW w:w="2727" w:type="dxa"/>
            <w:tcBorders>
              <w:top w:val="single" w:sz="4" w:space="0" w:color="auto"/>
              <w:left w:val="nil"/>
              <w:bottom w:val="single" w:sz="4" w:space="0" w:color="auto"/>
              <w:right w:val="single" w:sz="4" w:space="0" w:color="auto"/>
            </w:tcBorders>
            <w:hideMark/>
          </w:tcPr>
          <w:p w14:paraId="532923C2" w14:textId="036B807C" w:rsidR="00D84CFB" w:rsidRPr="00760A9B" w:rsidRDefault="00D84CFB" w:rsidP="00D84CFB">
            <w:pPr>
              <w:spacing w:after="0"/>
              <w:jc w:val="center"/>
              <w:rPr>
                <w:rFonts w:cs="Arial"/>
                <w:szCs w:val="20"/>
              </w:rPr>
            </w:pPr>
            <w:r w:rsidRPr="00EF209E">
              <w:t>400</w:t>
            </w:r>
          </w:p>
        </w:tc>
      </w:tr>
      <w:tr w:rsidR="00D84CFB" w:rsidRPr="00760A9B" w14:paraId="14574491" w14:textId="77777777" w:rsidTr="00D84CFB">
        <w:trPr>
          <w:trHeight w:val="600"/>
        </w:trPr>
        <w:tc>
          <w:tcPr>
            <w:tcW w:w="3543" w:type="dxa"/>
            <w:tcBorders>
              <w:top w:val="nil"/>
              <w:left w:val="single" w:sz="4" w:space="0" w:color="auto"/>
              <w:bottom w:val="single" w:sz="4" w:space="0" w:color="auto"/>
              <w:right w:val="single" w:sz="4" w:space="0" w:color="auto"/>
            </w:tcBorders>
            <w:shd w:val="clear" w:color="000000" w:fill="FFF2CC"/>
            <w:hideMark/>
          </w:tcPr>
          <w:p w14:paraId="7D05C37C" w14:textId="27B3A73E" w:rsidR="00D84CFB" w:rsidRPr="00760A9B" w:rsidRDefault="00D84CFB" w:rsidP="00D84CFB">
            <w:pPr>
              <w:spacing w:after="0"/>
              <w:rPr>
                <w:rFonts w:ascii="Calibri" w:hAnsi="Calibri" w:cs="Calibri"/>
                <w:color w:val="000000"/>
                <w:sz w:val="22"/>
                <w:szCs w:val="22"/>
              </w:rPr>
            </w:pPr>
            <w:r w:rsidRPr="00EF209E">
              <w:t>OZ Východ (LS Svinica, LS Slanec)</w:t>
            </w:r>
          </w:p>
        </w:tc>
        <w:tc>
          <w:tcPr>
            <w:tcW w:w="2093" w:type="dxa"/>
            <w:tcBorders>
              <w:top w:val="nil"/>
              <w:left w:val="nil"/>
              <w:bottom w:val="single" w:sz="4" w:space="0" w:color="auto"/>
              <w:right w:val="single" w:sz="4" w:space="0" w:color="auto"/>
            </w:tcBorders>
            <w:hideMark/>
          </w:tcPr>
          <w:p w14:paraId="61297623" w14:textId="1D8D115F" w:rsidR="00D84CFB" w:rsidRPr="00760A9B" w:rsidRDefault="00D84CFB" w:rsidP="00D84CFB">
            <w:pPr>
              <w:spacing w:after="0"/>
              <w:jc w:val="center"/>
              <w:rPr>
                <w:rFonts w:cs="Arial"/>
                <w:szCs w:val="20"/>
              </w:rPr>
            </w:pPr>
            <w:r w:rsidRPr="00EF209E">
              <w:t>Drvené kamenivo, frakcia 16-32 alebo 16-22-32 mm</w:t>
            </w:r>
          </w:p>
        </w:tc>
        <w:tc>
          <w:tcPr>
            <w:tcW w:w="2727" w:type="dxa"/>
            <w:tcBorders>
              <w:top w:val="nil"/>
              <w:left w:val="nil"/>
              <w:bottom w:val="single" w:sz="4" w:space="0" w:color="auto"/>
              <w:right w:val="single" w:sz="4" w:space="0" w:color="auto"/>
            </w:tcBorders>
            <w:hideMark/>
          </w:tcPr>
          <w:p w14:paraId="0EA613EE" w14:textId="7F2060E9" w:rsidR="00D84CFB" w:rsidRPr="00760A9B" w:rsidRDefault="00D84CFB" w:rsidP="00D84CFB">
            <w:pPr>
              <w:spacing w:after="0"/>
              <w:jc w:val="center"/>
              <w:rPr>
                <w:rFonts w:cs="Arial"/>
                <w:szCs w:val="20"/>
              </w:rPr>
            </w:pPr>
            <w:r w:rsidRPr="00EF209E">
              <w:t>300</w:t>
            </w:r>
          </w:p>
        </w:tc>
      </w:tr>
      <w:tr w:rsidR="00D84CFB" w:rsidRPr="00760A9B" w14:paraId="4D2BF1CA" w14:textId="77777777" w:rsidTr="00D84CFB">
        <w:trPr>
          <w:trHeight w:val="600"/>
        </w:trPr>
        <w:tc>
          <w:tcPr>
            <w:tcW w:w="3543" w:type="dxa"/>
            <w:tcBorders>
              <w:top w:val="nil"/>
              <w:left w:val="single" w:sz="4" w:space="0" w:color="auto"/>
              <w:bottom w:val="single" w:sz="4" w:space="0" w:color="auto"/>
              <w:right w:val="single" w:sz="4" w:space="0" w:color="auto"/>
            </w:tcBorders>
            <w:shd w:val="clear" w:color="000000" w:fill="FFF2CC"/>
            <w:hideMark/>
          </w:tcPr>
          <w:p w14:paraId="72EE1D81" w14:textId="6EDC212B" w:rsidR="00D84CFB" w:rsidRPr="00760A9B" w:rsidRDefault="00D84CFB" w:rsidP="00D84CFB">
            <w:pPr>
              <w:spacing w:after="0"/>
              <w:rPr>
                <w:rFonts w:ascii="Calibri" w:hAnsi="Calibri" w:cs="Calibri"/>
                <w:color w:val="000000"/>
                <w:sz w:val="22"/>
                <w:szCs w:val="22"/>
              </w:rPr>
            </w:pPr>
            <w:r w:rsidRPr="00EF209E">
              <w:t>OZ Východ (LS Svinica, LS Slanec)</w:t>
            </w:r>
          </w:p>
        </w:tc>
        <w:tc>
          <w:tcPr>
            <w:tcW w:w="2093" w:type="dxa"/>
            <w:tcBorders>
              <w:top w:val="nil"/>
              <w:left w:val="nil"/>
              <w:bottom w:val="single" w:sz="4" w:space="0" w:color="auto"/>
              <w:right w:val="single" w:sz="4" w:space="0" w:color="auto"/>
            </w:tcBorders>
            <w:noWrap/>
            <w:hideMark/>
          </w:tcPr>
          <w:p w14:paraId="33EECBDC" w14:textId="7D86BC66" w:rsidR="00D84CFB" w:rsidRPr="00760A9B" w:rsidRDefault="00D84CFB" w:rsidP="00D84CFB">
            <w:pPr>
              <w:spacing w:after="0"/>
              <w:jc w:val="center"/>
              <w:rPr>
                <w:rFonts w:cs="Arial"/>
                <w:szCs w:val="20"/>
              </w:rPr>
            </w:pPr>
            <w:r w:rsidRPr="00EF209E">
              <w:t>Drvené kamenivo, frakcia 32-63 alebo 22-32-63mm</w:t>
            </w:r>
          </w:p>
        </w:tc>
        <w:tc>
          <w:tcPr>
            <w:tcW w:w="2727" w:type="dxa"/>
            <w:tcBorders>
              <w:top w:val="nil"/>
              <w:left w:val="nil"/>
              <w:bottom w:val="single" w:sz="4" w:space="0" w:color="auto"/>
              <w:right w:val="single" w:sz="4" w:space="0" w:color="auto"/>
            </w:tcBorders>
            <w:noWrap/>
            <w:hideMark/>
          </w:tcPr>
          <w:p w14:paraId="6B0F8346" w14:textId="73A06D19" w:rsidR="00D84CFB" w:rsidRPr="00760A9B" w:rsidRDefault="00D84CFB" w:rsidP="00D84CFB">
            <w:pPr>
              <w:spacing w:after="0"/>
              <w:jc w:val="center"/>
              <w:rPr>
                <w:rFonts w:ascii="Calibri" w:hAnsi="Calibri" w:cs="Calibri"/>
                <w:color w:val="000000"/>
                <w:sz w:val="22"/>
                <w:szCs w:val="22"/>
              </w:rPr>
            </w:pPr>
            <w:r w:rsidRPr="00EF209E">
              <w:t>200</w:t>
            </w:r>
          </w:p>
        </w:tc>
      </w:tr>
      <w:tr w:rsidR="00D84CFB" w:rsidRPr="00760A9B" w14:paraId="6F4FC2C7" w14:textId="77777777" w:rsidTr="00D84CFB">
        <w:trPr>
          <w:trHeight w:val="600"/>
        </w:trPr>
        <w:tc>
          <w:tcPr>
            <w:tcW w:w="3543" w:type="dxa"/>
            <w:tcBorders>
              <w:top w:val="nil"/>
              <w:left w:val="single" w:sz="4" w:space="0" w:color="auto"/>
              <w:bottom w:val="single" w:sz="4" w:space="0" w:color="auto"/>
              <w:right w:val="single" w:sz="4" w:space="0" w:color="auto"/>
            </w:tcBorders>
            <w:shd w:val="clear" w:color="000000" w:fill="FFF2CC"/>
            <w:hideMark/>
          </w:tcPr>
          <w:p w14:paraId="29E7B8D0" w14:textId="74E80906" w:rsidR="00D84CFB" w:rsidRPr="00760A9B" w:rsidRDefault="00D84CFB" w:rsidP="00D84CFB">
            <w:pPr>
              <w:spacing w:after="0"/>
              <w:rPr>
                <w:rFonts w:ascii="Calibri" w:hAnsi="Calibri" w:cs="Calibri"/>
                <w:color w:val="000000"/>
                <w:sz w:val="22"/>
                <w:szCs w:val="22"/>
              </w:rPr>
            </w:pPr>
            <w:r w:rsidRPr="00EF209E">
              <w:t>OZ Východ (LS Svinica, LS Slanec)</w:t>
            </w:r>
          </w:p>
        </w:tc>
        <w:tc>
          <w:tcPr>
            <w:tcW w:w="2093" w:type="dxa"/>
            <w:tcBorders>
              <w:top w:val="nil"/>
              <w:left w:val="nil"/>
              <w:bottom w:val="single" w:sz="4" w:space="0" w:color="auto"/>
              <w:right w:val="single" w:sz="4" w:space="0" w:color="auto"/>
            </w:tcBorders>
            <w:noWrap/>
            <w:hideMark/>
          </w:tcPr>
          <w:p w14:paraId="39A9C2A7" w14:textId="0C718947" w:rsidR="00D84CFB" w:rsidRPr="00760A9B" w:rsidRDefault="00D84CFB" w:rsidP="00D84CFB">
            <w:pPr>
              <w:spacing w:after="0"/>
              <w:jc w:val="center"/>
              <w:rPr>
                <w:rFonts w:cs="Arial"/>
                <w:szCs w:val="20"/>
              </w:rPr>
            </w:pPr>
            <w:r w:rsidRPr="00D84CFB">
              <w:rPr>
                <w:rFonts w:cs="Arial"/>
                <w:szCs w:val="20"/>
              </w:rPr>
              <w:t>Drvené kamenivo, frakcia 63-125 alebo 63-120 mm</w:t>
            </w:r>
          </w:p>
        </w:tc>
        <w:tc>
          <w:tcPr>
            <w:tcW w:w="2727" w:type="dxa"/>
            <w:tcBorders>
              <w:top w:val="nil"/>
              <w:left w:val="nil"/>
              <w:bottom w:val="single" w:sz="4" w:space="0" w:color="auto"/>
              <w:right w:val="single" w:sz="4" w:space="0" w:color="auto"/>
            </w:tcBorders>
            <w:noWrap/>
            <w:hideMark/>
          </w:tcPr>
          <w:p w14:paraId="409D5842" w14:textId="030D956A" w:rsidR="00D84CFB" w:rsidRPr="00760A9B" w:rsidRDefault="00D84CFB" w:rsidP="00D84CFB">
            <w:pPr>
              <w:spacing w:after="0"/>
              <w:jc w:val="center"/>
              <w:rPr>
                <w:rFonts w:ascii="Calibri" w:hAnsi="Calibri" w:cs="Calibri"/>
                <w:color w:val="000000"/>
                <w:sz w:val="22"/>
                <w:szCs w:val="22"/>
              </w:rPr>
            </w:pPr>
            <w:r>
              <w:t>200</w:t>
            </w:r>
          </w:p>
        </w:tc>
      </w:tr>
    </w:tbl>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314CBA7" w14:textId="77777777" w:rsidR="00D84CFB" w:rsidRPr="00D84CFB" w:rsidRDefault="005337B7" w:rsidP="00D84CFB">
      <w:pPr>
        <w:pStyle w:val="Odsekzoznamu"/>
        <w:numPr>
          <w:ilvl w:val="0"/>
          <w:numId w:val="76"/>
        </w:numPr>
        <w:rPr>
          <w:rFonts w:cs="Arial"/>
          <w:sz w:val="20"/>
          <w:szCs w:val="20"/>
          <w:lang w:eastAsia="cs-CZ"/>
        </w:rPr>
      </w:pPr>
      <w:r w:rsidRPr="00D84CFB">
        <w:rPr>
          <w:rFonts w:cs="Arial"/>
          <w:sz w:val="20"/>
          <w:szCs w:val="20"/>
        </w:rPr>
        <w:t>Tovar sa kupujúci zaväzuje odobrať</w:t>
      </w:r>
      <w:r w:rsidR="009666C1" w:rsidRPr="00D84CFB">
        <w:rPr>
          <w:rFonts w:cs="Arial"/>
          <w:sz w:val="20"/>
          <w:szCs w:val="20"/>
        </w:rPr>
        <w:t xml:space="preserve">, podľa potrieb </w:t>
      </w:r>
      <w:r w:rsidR="00760A9B" w:rsidRPr="00D84CFB">
        <w:rPr>
          <w:rFonts w:cs="Arial"/>
          <w:sz w:val="20"/>
          <w:szCs w:val="20"/>
        </w:rPr>
        <w:t>OZ Východ</w:t>
      </w:r>
      <w:r w:rsidR="00C513F2" w:rsidRPr="00D84CFB">
        <w:rPr>
          <w:rFonts w:cs="Arial"/>
        </w:rPr>
        <w:t xml:space="preserve">, </w:t>
      </w:r>
      <w:r w:rsidR="00D84CFB" w:rsidRPr="00D84CFB">
        <w:rPr>
          <w:rFonts w:cs="Arial"/>
          <w:sz w:val="20"/>
          <w:szCs w:val="20"/>
          <w:lang w:eastAsia="cs-CZ"/>
        </w:rPr>
        <w:t>LS Svinica, LS Slanec – Slanec najneskôr do 30.04.2026</w:t>
      </w:r>
    </w:p>
    <w:p w14:paraId="600EA037" w14:textId="4FD579D1" w:rsidR="005337B7" w:rsidRPr="00D84CFB" w:rsidRDefault="005337B7" w:rsidP="0034371C">
      <w:pPr>
        <w:pStyle w:val="Bezriadkovania"/>
        <w:numPr>
          <w:ilvl w:val="0"/>
          <w:numId w:val="76"/>
        </w:numPr>
        <w:jc w:val="both"/>
        <w:rPr>
          <w:sz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lastRenderedPageBreak/>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tcPr>
          <w:p w14:paraId="1FE0F105" w14:textId="77777777" w:rsidR="005337B7" w:rsidRPr="00B90429" w:rsidRDefault="005337B7" w:rsidP="00480F32">
            <w:pPr>
              <w:pStyle w:val="Bezriadkovania"/>
              <w:rPr>
                <w:rFonts w:ascii="Arial" w:hAnsi="Arial" w:cs="Arial"/>
                <w:sz w:val="20"/>
                <w:lang w:val="sk-SK"/>
              </w:rPr>
            </w:pPr>
          </w:p>
        </w:tc>
        <w:tc>
          <w:tcPr>
            <w:tcW w:w="4084" w:type="dxa"/>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tcPr>
          <w:p w14:paraId="1F6C3EB6" w14:textId="77777777" w:rsidR="005337B7" w:rsidRPr="00B90429" w:rsidRDefault="005337B7" w:rsidP="00480F32">
            <w:pPr>
              <w:spacing w:after="0"/>
              <w:rPr>
                <w:rFonts w:cs="Arial"/>
                <w:szCs w:val="20"/>
              </w:rPr>
            </w:pPr>
          </w:p>
        </w:tc>
        <w:tc>
          <w:tcPr>
            <w:tcW w:w="4140" w:type="dxa"/>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1301EE31"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D84CFB" w:rsidRPr="00D84CFB">
        <w:rPr>
          <w:rFonts w:cs="Arial"/>
          <w:b/>
          <w:szCs w:val="20"/>
          <w:lang w:eastAsia="cs-CZ"/>
        </w:rPr>
        <w:t>Nákup kameniva pre OZ Východ LS Svinica, LS Slanec časť A - výzva č. 41/2025</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BC0D" w14:textId="77777777" w:rsidR="007917C2" w:rsidRDefault="007917C2">
      <w:r>
        <w:separator/>
      </w:r>
    </w:p>
  </w:endnote>
  <w:endnote w:type="continuationSeparator" w:id="0">
    <w:p w14:paraId="29AACD5D" w14:textId="77777777" w:rsidR="007917C2" w:rsidRDefault="0079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31AC81D"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0E6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0E62">
                    <w:rPr>
                      <w:bCs/>
                      <w:noProof/>
                      <w:sz w:val="18"/>
                      <w:szCs w:val="18"/>
                    </w:rPr>
                    <w:t>7</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988E" w14:textId="77777777" w:rsidR="007917C2" w:rsidRDefault="007917C2">
      <w:r>
        <w:separator/>
      </w:r>
    </w:p>
  </w:footnote>
  <w:footnote w:type="continuationSeparator" w:id="0">
    <w:p w14:paraId="4F303F0F" w14:textId="77777777" w:rsidR="007917C2" w:rsidRDefault="0079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5340994">
    <w:abstractNumId w:val="63"/>
  </w:num>
  <w:num w:numId="2" w16cid:durableId="2107187878">
    <w:abstractNumId w:val="62"/>
  </w:num>
  <w:num w:numId="3" w16cid:durableId="1227496530">
    <w:abstractNumId w:val="77"/>
  </w:num>
  <w:num w:numId="4" w16cid:durableId="176165250">
    <w:abstractNumId w:val="40"/>
  </w:num>
  <w:num w:numId="5" w16cid:durableId="152856626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30409313">
    <w:abstractNumId w:val="32"/>
  </w:num>
  <w:num w:numId="7" w16cid:durableId="137461340">
    <w:abstractNumId w:val="3"/>
  </w:num>
  <w:num w:numId="8" w16cid:durableId="586888717">
    <w:abstractNumId w:val="20"/>
  </w:num>
  <w:num w:numId="9" w16cid:durableId="1410537122">
    <w:abstractNumId w:val="34"/>
  </w:num>
  <w:num w:numId="10" w16cid:durableId="588806433">
    <w:abstractNumId w:val="43"/>
  </w:num>
  <w:num w:numId="11" w16cid:durableId="1200581405">
    <w:abstractNumId w:val="19"/>
  </w:num>
  <w:num w:numId="12" w16cid:durableId="1314941897">
    <w:abstractNumId w:val="50"/>
  </w:num>
  <w:num w:numId="13" w16cid:durableId="364644538">
    <w:abstractNumId w:val="81"/>
  </w:num>
  <w:num w:numId="14" w16cid:durableId="319315521">
    <w:abstractNumId w:val="21"/>
  </w:num>
  <w:num w:numId="15" w16cid:durableId="1781097196">
    <w:abstractNumId w:val="97"/>
  </w:num>
  <w:num w:numId="16" w16cid:durableId="151146908">
    <w:abstractNumId w:val="29"/>
  </w:num>
  <w:num w:numId="17" w16cid:durableId="873928154">
    <w:abstractNumId w:val="4"/>
  </w:num>
  <w:num w:numId="18" w16cid:durableId="1191265778">
    <w:abstractNumId w:val="28"/>
  </w:num>
  <w:num w:numId="19" w16cid:durableId="243418585">
    <w:abstractNumId w:val="27"/>
  </w:num>
  <w:num w:numId="20" w16cid:durableId="496069274">
    <w:abstractNumId w:val="6"/>
  </w:num>
  <w:num w:numId="21" w16cid:durableId="1779256888">
    <w:abstractNumId w:val="66"/>
  </w:num>
  <w:num w:numId="22" w16cid:durableId="818304670">
    <w:abstractNumId w:val="17"/>
  </w:num>
  <w:num w:numId="23" w16cid:durableId="1034307272">
    <w:abstractNumId w:val="42"/>
  </w:num>
  <w:num w:numId="24" w16cid:durableId="1545218039">
    <w:abstractNumId w:val="96"/>
  </w:num>
  <w:num w:numId="25" w16cid:durableId="78909812">
    <w:abstractNumId w:val="60"/>
  </w:num>
  <w:num w:numId="26" w16cid:durableId="147982113">
    <w:abstractNumId w:val="95"/>
  </w:num>
  <w:num w:numId="27" w16cid:durableId="2040817973">
    <w:abstractNumId w:val="91"/>
  </w:num>
  <w:num w:numId="28" w16cid:durableId="324624207">
    <w:abstractNumId w:val="47"/>
  </w:num>
  <w:num w:numId="29" w16cid:durableId="51540453">
    <w:abstractNumId w:val="68"/>
  </w:num>
  <w:num w:numId="30" w16cid:durableId="1950307793">
    <w:abstractNumId w:val="86"/>
  </w:num>
  <w:num w:numId="31" w16cid:durableId="1664429424">
    <w:abstractNumId w:val="56"/>
  </w:num>
  <w:num w:numId="32" w16cid:durableId="1903445783">
    <w:abstractNumId w:val="36"/>
  </w:num>
  <w:num w:numId="33" w16cid:durableId="1753308487">
    <w:abstractNumId w:val="72"/>
  </w:num>
  <w:num w:numId="34" w16cid:durableId="1305232244">
    <w:abstractNumId w:val="26"/>
  </w:num>
  <w:num w:numId="35" w16cid:durableId="1361131283">
    <w:abstractNumId w:val="57"/>
  </w:num>
  <w:num w:numId="36" w16cid:durableId="736318184">
    <w:abstractNumId w:val="38"/>
  </w:num>
  <w:num w:numId="37" w16cid:durableId="253053376">
    <w:abstractNumId w:val="69"/>
  </w:num>
  <w:num w:numId="38" w16cid:durableId="868420825">
    <w:abstractNumId w:val="75"/>
  </w:num>
  <w:num w:numId="39" w16cid:durableId="1281180778">
    <w:abstractNumId w:val="101"/>
  </w:num>
  <w:num w:numId="40" w16cid:durableId="1745568678">
    <w:abstractNumId w:val="8"/>
  </w:num>
  <w:num w:numId="41" w16cid:durableId="100759684">
    <w:abstractNumId w:val="79"/>
  </w:num>
  <w:num w:numId="42" w16cid:durableId="996224136">
    <w:abstractNumId w:val="35"/>
  </w:num>
  <w:num w:numId="43" w16cid:durableId="114830221">
    <w:abstractNumId w:val="67"/>
  </w:num>
  <w:num w:numId="44" w16cid:durableId="320356306">
    <w:abstractNumId w:val="30"/>
  </w:num>
  <w:num w:numId="45" w16cid:durableId="257298731">
    <w:abstractNumId w:val="55"/>
  </w:num>
  <w:num w:numId="46" w16cid:durableId="402262367">
    <w:abstractNumId w:val="82"/>
  </w:num>
  <w:num w:numId="47" w16cid:durableId="526868806">
    <w:abstractNumId w:val="80"/>
  </w:num>
  <w:num w:numId="48" w16cid:durableId="1265453528">
    <w:abstractNumId w:val="52"/>
  </w:num>
  <w:num w:numId="49" w16cid:durableId="659624504">
    <w:abstractNumId w:val="2"/>
  </w:num>
  <w:num w:numId="50" w16cid:durableId="1609041665">
    <w:abstractNumId w:val="64"/>
  </w:num>
  <w:num w:numId="51" w16cid:durableId="115805235">
    <w:abstractNumId w:val="90"/>
  </w:num>
  <w:num w:numId="52" w16cid:durableId="986712701">
    <w:abstractNumId w:val="53"/>
  </w:num>
  <w:num w:numId="53" w16cid:durableId="2144346844">
    <w:abstractNumId w:val="51"/>
  </w:num>
  <w:num w:numId="54" w16cid:durableId="2077897757">
    <w:abstractNumId w:val="7"/>
  </w:num>
  <w:num w:numId="55" w16cid:durableId="1819228080">
    <w:abstractNumId w:val="54"/>
  </w:num>
  <w:num w:numId="56" w16cid:durableId="892035539">
    <w:abstractNumId w:val="11"/>
  </w:num>
  <w:num w:numId="57" w16cid:durableId="2141804017">
    <w:abstractNumId w:val="16"/>
  </w:num>
  <w:num w:numId="58" w16cid:durableId="473454602">
    <w:abstractNumId w:val="23"/>
  </w:num>
  <w:num w:numId="59" w16cid:durableId="431241682">
    <w:abstractNumId w:val="92"/>
  </w:num>
  <w:num w:numId="60" w16cid:durableId="286932674">
    <w:abstractNumId w:val="22"/>
  </w:num>
  <w:num w:numId="61" w16cid:durableId="1395271941">
    <w:abstractNumId w:val="46"/>
  </w:num>
  <w:num w:numId="62" w16cid:durableId="1568875119">
    <w:abstractNumId w:val="59"/>
  </w:num>
  <w:num w:numId="63" w16cid:durableId="1658680373">
    <w:abstractNumId w:val="58"/>
  </w:num>
  <w:num w:numId="64" w16cid:durableId="1077050730">
    <w:abstractNumId w:val="70"/>
  </w:num>
  <w:num w:numId="65" w16cid:durableId="1530214701">
    <w:abstractNumId w:val="100"/>
  </w:num>
  <w:num w:numId="66" w16cid:durableId="22750119">
    <w:abstractNumId w:val="39"/>
  </w:num>
  <w:num w:numId="67" w16cid:durableId="1933390397">
    <w:abstractNumId w:val="88"/>
  </w:num>
  <w:num w:numId="68" w16cid:durableId="1562592554">
    <w:abstractNumId w:val="78"/>
  </w:num>
  <w:num w:numId="69" w16cid:durableId="2067365081">
    <w:abstractNumId w:val="44"/>
  </w:num>
  <w:num w:numId="70" w16cid:durableId="1634486939">
    <w:abstractNumId w:val="84"/>
  </w:num>
  <w:num w:numId="71" w16cid:durableId="2133278935">
    <w:abstractNumId w:val="98"/>
  </w:num>
  <w:num w:numId="72" w16cid:durableId="1437408520">
    <w:abstractNumId w:val="85"/>
  </w:num>
  <w:num w:numId="73" w16cid:durableId="1461920970">
    <w:abstractNumId w:val="24"/>
  </w:num>
  <w:num w:numId="74" w16cid:durableId="660088332">
    <w:abstractNumId w:val="71"/>
  </w:num>
  <w:num w:numId="75" w16cid:durableId="1916433444">
    <w:abstractNumId w:val="83"/>
  </w:num>
  <w:num w:numId="76" w16cid:durableId="114913019">
    <w:abstractNumId w:val="18"/>
  </w:num>
  <w:num w:numId="77" w16cid:durableId="1779253872">
    <w:abstractNumId w:val="48"/>
  </w:num>
  <w:num w:numId="78" w16cid:durableId="424572235">
    <w:abstractNumId w:val="61"/>
  </w:num>
  <w:num w:numId="79" w16cid:durableId="713575993">
    <w:abstractNumId w:val="15"/>
  </w:num>
  <w:num w:numId="80" w16cid:durableId="489102383">
    <w:abstractNumId w:val="5"/>
  </w:num>
  <w:num w:numId="81" w16cid:durableId="348406970">
    <w:abstractNumId w:val="89"/>
  </w:num>
  <w:num w:numId="82" w16cid:durableId="187330280">
    <w:abstractNumId w:val="45"/>
  </w:num>
  <w:num w:numId="83" w16cid:durableId="808741200">
    <w:abstractNumId w:val="94"/>
  </w:num>
  <w:num w:numId="84" w16cid:durableId="1355418283">
    <w:abstractNumId w:val="9"/>
  </w:num>
  <w:num w:numId="85" w16cid:durableId="1926568040">
    <w:abstractNumId w:val="33"/>
  </w:num>
  <w:num w:numId="86" w16cid:durableId="1673533955">
    <w:abstractNumId w:val="37"/>
  </w:num>
  <w:num w:numId="87" w16cid:durableId="296450667">
    <w:abstractNumId w:val="73"/>
  </w:num>
  <w:num w:numId="88" w16cid:durableId="1248225628">
    <w:abstractNumId w:val="41"/>
  </w:num>
  <w:num w:numId="89" w16cid:durableId="1065953101">
    <w:abstractNumId w:val="25"/>
  </w:num>
  <w:num w:numId="90" w16cid:durableId="1431659491">
    <w:abstractNumId w:val="31"/>
  </w:num>
  <w:num w:numId="91" w16cid:durableId="1774862099">
    <w:abstractNumId w:val="14"/>
  </w:num>
  <w:num w:numId="92" w16cid:durableId="275187005">
    <w:abstractNumId w:val="10"/>
  </w:num>
  <w:num w:numId="93" w16cid:durableId="979766968">
    <w:abstractNumId w:val="13"/>
  </w:num>
  <w:num w:numId="94" w16cid:durableId="1937126878">
    <w:abstractNumId w:val="87"/>
  </w:num>
  <w:num w:numId="95" w16cid:durableId="950934706">
    <w:abstractNumId w:val="12"/>
  </w:num>
  <w:num w:numId="96" w16cid:durableId="1580679502">
    <w:abstractNumId w:val="99"/>
  </w:num>
  <w:num w:numId="97" w16cid:durableId="832374065">
    <w:abstractNumId w:val="49"/>
  </w:num>
  <w:num w:numId="98" w16cid:durableId="1285162563">
    <w:abstractNumId w:val="74"/>
  </w:num>
  <w:num w:numId="99" w16cid:durableId="2003115665">
    <w:abstractNumId w:val="65"/>
  </w:num>
  <w:num w:numId="100" w16cid:durableId="887379089">
    <w:abstractNumId w:val="76"/>
  </w:num>
  <w:num w:numId="101" w16cid:durableId="24315408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11F"/>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17C2"/>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5D6"/>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0E62"/>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4CFB"/>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7CC8-3A1C-4D3D-BBAF-70770B6C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2518</Words>
  <Characters>14353</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16838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31</cp:revision>
  <cp:lastPrinted>2020-04-27T07:19:00Z</cp:lastPrinted>
  <dcterms:created xsi:type="dcterms:W3CDTF">2023-07-17T08:31:00Z</dcterms:created>
  <dcterms:modified xsi:type="dcterms:W3CDTF">2025-10-23T07:02:00Z</dcterms:modified>
  <cp:category>EIZ</cp:category>
</cp:coreProperties>
</file>