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8E" w:rsidRPr="008F66ED" w:rsidRDefault="004F298E" w:rsidP="004F298E">
      <w:pPr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:rsidR="00812450" w:rsidRDefault="00812450" w:rsidP="004F298E">
      <w:pPr>
        <w:rPr>
          <w:bCs/>
          <w:iCs/>
          <w:sz w:val="22"/>
          <w:szCs w:val="22"/>
        </w:rPr>
      </w:pPr>
    </w:p>
    <w:p w:rsidR="00C01888" w:rsidRDefault="00C01888" w:rsidP="004F298E">
      <w:pPr>
        <w:rPr>
          <w:bCs/>
          <w:iCs/>
          <w:sz w:val="22"/>
          <w:szCs w:val="22"/>
        </w:rPr>
      </w:pPr>
    </w:p>
    <w:p w:rsidR="002B4149" w:rsidRPr="00A551C6" w:rsidRDefault="002B4149" w:rsidP="002B4149">
      <w:pPr>
        <w:jc w:val="both"/>
        <w:rPr>
          <w:b/>
          <w:i/>
          <w:color w:val="FF0000"/>
          <w:sz w:val="22"/>
        </w:rPr>
      </w:pPr>
      <w:r w:rsidRPr="003C7841">
        <w:rPr>
          <w:sz w:val="22"/>
        </w:rPr>
        <w:t>Predmet zákazky:</w:t>
      </w:r>
      <w:r w:rsidRPr="003C7841">
        <w:rPr>
          <w:b/>
          <w:i/>
          <w:sz w:val="22"/>
        </w:rPr>
        <w:t xml:space="preserve"> </w:t>
      </w:r>
      <w:r w:rsidRPr="00805C16">
        <w:rPr>
          <w:b/>
          <w:bCs/>
          <w:color w:val="000000"/>
          <w:sz w:val="22"/>
          <w:szCs w:val="22"/>
          <w:lang w:eastAsia="sk-SK"/>
        </w:rPr>
        <w:t>Pozáručný servis a pravidelná údržba lineárnych urýchľovačov</w:t>
      </w:r>
      <w:r>
        <w:rPr>
          <w:b/>
          <w:bCs/>
          <w:color w:val="000000"/>
          <w:sz w:val="22"/>
          <w:szCs w:val="22"/>
          <w:lang w:eastAsia="sk-SK"/>
        </w:rPr>
        <w:t>, CT simulátora</w:t>
      </w:r>
      <w:r w:rsidRPr="00805C16">
        <w:rPr>
          <w:b/>
          <w:bCs/>
          <w:color w:val="000000"/>
          <w:sz w:val="22"/>
          <w:szCs w:val="22"/>
          <w:lang w:eastAsia="sk-SK"/>
        </w:rPr>
        <w:t xml:space="preserve"> a plánovacích systémov</w:t>
      </w:r>
    </w:p>
    <w:p w:rsidR="002B4149" w:rsidRDefault="002B4149" w:rsidP="002B4149">
      <w:pPr>
        <w:pStyle w:val="Bezriadkovania"/>
        <w:jc w:val="both"/>
        <w:rPr>
          <w:b/>
          <w:sz w:val="22"/>
          <w:szCs w:val="22"/>
        </w:rPr>
      </w:pPr>
    </w:p>
    <w:p w:rsidR="00092DB7" w:rsidRPr="00526381" w:rsidRDefault="00092DB7" w:rsidP="00092DB7">
      <w:pPr>
        <w:rPr>
          <w:i/>
          <w:color w:val="FF0000"/>
          <w:sz w:val="22"/>
        </w:rPr>
      </w:pPr>
      <w:r w:rsidRPr="00466824">
        <w:rPr>
          <w:sz w:val="22"/>
        </w:rPr>
        <w:t>Predmet zákazky je rozdelený na dve časti</w:t>
      </w:r>
    </w:p>
    <w:p w:rsidR="00092DB7" w:rsidRDefault="00092DB7" w:rsidP="00092DB7">
      <w:pPr>
        <w:pStyle w:val="Bezriadkovania"/>
        <w:jc w:val="both"/>
        <w:rPr>
          <w:sz w:val="22"/>
          <w:szCs w:val="22"/>
        </w:rPr>
      </w:pPr>
    </w:p>
    <w:p w:rsidR="00092DB7" w:rsidRPr="00526381" w:rsidRDefault="00092DB7" w:rsidP="00092DB7">
      <w:pPr>
        <w:pStyle w:val="Bezriadkovania"/>
        <w:jc w:val="both"/>
        <w:rPr>
          <w:b/>
          <w:sz w:val="22"/>
          <w:szCs w:val="22"/>
        </w:rPr>
      </w:pPr>
      <w:r w:rsidRPr="00526381">
        <w:rPr>
          <w:b/>
          <w:sz w:val="22"/>
          <w:szCs w:val="22"/>
        </w:rPr>
        <w:t>Časť č.1</w:t>
      </w:r>
    </w:p>
    <w:p w:rsidR="00092DB7" w:rsidRDefault="00092DB7" w:rsidP="00092DB7">
      <w:pPr>
        <w:pStyle w:val="Bezriadkovania"/>
        <w:jc w:val="both"/>
        <w:rPr>
          <w:sz w:val="22"/>
          <w:szCs w:val="22"/>
        </w:rPr>
      </w:pPr>
      <w:r w:rsidRPr="00805C16">
        <w:rPr>
          <w:b/>
          <w:bCs/>
          <w:color w:val="000000"/>
          <w:sz w:val="22"/>
          <w:szCs w:val="22"/>
          <w:lang w:eastAsia="sk-SK"/>
        </w:rPr>
        <w:t>Pozáručný servis a pravidelná údržba lineárnych urýchľovačov</w:t>
      </w:r>
      <w:r>
        <w:rPr>
          <w:b/>
          <w:bCs/>
          <w:color w:val="000000"/>
          <w:sz w:val="22"/>
          <w:szCs w:val="22"/>
          <w:lang w:eastAsia="sk-SK"/>
        </w:rPr>
        <w:t xml:space="preserve"> a</w:t>
      </w:r>
      <w:r w:rsidRPr="00805C16">
        <w:rPr>
          <w:b/>
          <w:bCs/>
          <w:color w:val="000000"/>
          <w:sz w:val="22"/>
          <w:szCs w:val="22"/>
          <w:lang w:eastAsia="sk-SK"/>
        </w:rPr>
        <w:t xml:space="preserve"> plánovacích systémov</w:t>
      </w:r>
    </w:p>
    <w:p w:rsidR="00092DB7" w:rsidRDefault="00092DB7" w:rsidP="00092DB7">
      <w:pPr>
        <w:pStyle w:val="Bezriadkovania"/>
        <w:jc w:val="both"/>
        <w:rPr>
          <w:sz w:val="22"/>
          <w:szCs w:val="22"/>
        </w:rPr>
      </w:pPr>
    </w:p>
    <w:p w:rsidR="00092DB7" w:rsidRDefault="00092DB7" w:rsidP="00092DB7">
      <w:pPr>
        <w:pStyle w:val="Bezriadkovania"/>
        <w:jc w:val="both"/>
        <w:rPr>
          <w:sz w:val="22"/>
          <w:szCs w:val="22"/>
        </w:rPr>
      </w:pPr>
      <w:r w:rsidRPr="0050282C">
        <w:rPr>
          <w:b/>
          <w:sz w:val="22"/>
          <w:szCs w:val="22"/>
        </w:rPr>
        <w:t>Dĺžka pozáručného servisu:</w:t>
      </w:r>
      <w:r>
        <w:rPr>
          <w:sz w:val="22"/>
          <w:szCs w:val="22"/>
        </w:rPr>
        <w:t xml:space="preserve"> </w:t>
      </w:r>
    </w:p>
    <w:p w:rsidR="00092DB7" w:rsidRDefault="00092DB7" w:rsidP="00092DB7">
      <w:pPr>
        <w:pStyle w:val="Bezriadkovania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TrueBeam</w:t>
      </w:r>
      <w:proofErr w:type="spellEnd"/>
      <w:r>
        <w:rPr>
          <w:sz w:val="22"/>
          <w:szCs w:val="22"/>
        </w:rPr>
        <w:t xml:space="preserve"> od 16.02.2026 do 15.02.2031 t.j. 60 mesiacov</w:t>
      </w:r>
    </w:p>
    <w:p w:rsidR="00092DB7" w:rsidRDefault="00092DB7" w:rsidP="00092DB7">
      <w:pPr>
        <w:pStyle w:val="Bezriadkovania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VitalBeam</w:t>
      </w:r>
      <w:proofErr w:type="spellEnd"/>
      <w:r>
        <w:rPr>
          <w:sz w:val="22"/>
          <w:szCs w:val="22"/>
        </w:rPr>
        <w:t xml:space="preserve"> od 07.10.2026 do 06.02.2031 t.j. 52 mesiacov</w:t>
      </w:r>
    </w:p>
    <w:p w:rsidR="00092DB7" w:rsidRDefault="00092DB7" w:rsidP="00092DB7">
      <w:pPr>
        <w:pStyle w:val="Bezriadkovania"/>
        <w:jc w:val="both"/>
        <w:rPr>
          <w:sz w:val="22"/>
          <w:szCs w:val="22"/>
        </w:rPr>
      </w:pPr>
      <w:r>
        <w:rPr>
          <w:sz w:val="22"/>
          <w:szCs w:val="22"/>
        </w:rPr>
        <w:t>Plánovací systém ARIA OIS od 16.02.2026 do 15.02.2031 t.j. 60 mesiacov</w:t>
      </w:r>
    </w:p>
    <w:p w:rsidR="00092DB7" w:rsidRDefault="00092DB7" w:rsidP="00092DB7">
      <w:pPr>
        <w:pStyle w:val="Bezriadkovania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Plánovací systém </w:t>
      </w:r>
      <w:proofErr w:type="spellStart"/>
      <w:r>
        <w:rPr>
          <w:sz w:val="22"/>
          <w:szCs w:val="22"/>
        </w:rPr>
        <w:t>Eclipse</w:t>
      </w:r>
      <w:proofErr w:type="spellEnd"/>
      <w:r>
        <w:rPr>
          <w:sz w:val="22"/>
          <w:szCs w:val="22"/>
        </w:rPr>
        <w:t xml:space="preserve"> a TPS </w:t>
      </w:r>
      <w:proofErr w:type="spellStart"/>
      <w:r>
        <w:rPr>
          <w:sz w:val="22"/>
          <w:szCs w:val="22"/>
        </w:rPr>
        <w:t>Eclipse</w:t>
      </w:r>
      <w:proofErr w:type="spellEnd"/>
      <w:r>
        <w:rPr>
          <w:sz w:val="22"/>
          <w:szCs w:val="22"/>
        </w:rPr>
        <w:t xml:space="preserve"> od 16.02.2026 do 15.02.2031 t.j. 60 mesiacov</w:t>
      </w:r>
    </w:p>
    <w:p w:rsidR="00812450" w:rsidRDefault="00812450" w:rsidP="004F298E">
      <w:pPr>
        <w:rPr>
          <w:bCs/>
          <w:iCs/>
          <w:sz w:val="22"/>
          <w:szCs w:val="22"/>
        </w:rPr>
      </w:pPr>
    </w:p>
    <w:tbl>
      <w:tblPr>
        <w:tblW w:w="960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1240"/>
        <w:gridCol w:w="3893"/>
        <w:gridCol w:w="2722"/>
        <w:gridCol w:w="1861"/>
      </w:tblGrid>
      <w:tr w:rsidR="00523A07" w:rsidRPr="00523A07" w:rsidTr="00523A07">
        <w:trPr>
          <w:trHeight w:val="300"/>
        </w:trPr>
        <w:tc>
          <w:tcPr>
            <w:tcW w:w="96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b/>
                <w:bCs/>
                <w:color w:val="000000"/>
                <w:sz w:val="22"/>
                <w:szCs w:val="22"/>
                <w:lang w:eastAsia="sk-SK"/>
              </w:rPr>
              <w:t>Pozáručný servis a pravidelná údržba lineárnych urýchľovačov a plánovacích systémov</w:t>
            </w:r>
          </w:p>
        </w:tc>
      </w:tr>
      <w:tr w:rsidR="00523A07" w:rsidRPr="00523A07" w:rsidTr="00523A07">
        <w:trPr>
          <w:trHeight w:val="300"/>
        </w:trPr>
        <w:tc>
          <w:tcPr>
            <w:tcW w:w="96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523A07" w:rsidRPr="00523A07" w:rsidRDefault="00523A07" w:rsidP="00523A07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b/>
                <w:bCs/>
                <w:color w:val="000000"/>
                <w:sz w:val="22"/>
                <w:szCs w:val="22"/>
                <w:lang w:eastAsia="sk-SK"/>
              </w:rPr>
              <w:t>Predmetom servisnej činnosti budú nasledovné zariadenia:</w:t>
            </w:r>
          </w:p>
        </w:tc>
        <w:tc>
          <w:tcPr>
            <w:tcW w:w="661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523A07">
              <w:rPr>
                <w:b/>
                <w:bCs/>
                <w:color w:val="000000"/>
                <w:sz w:val="22"/>
                <w:szCs w:val="22"/>
                <w:lang w:eastAsia="sk-SK"/>
              </w:rPr>
              <w:t>TrueBeam</w:t>
            </w:r>
            <w:proofErr w:type="spellEnd"/>
            <w:r w:rsidRPr="00523A07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(rok výroby 2020, daný do užívania 16.02.2021 (H194561)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Požadujeme uviesť, či požiadavku spĺňa áno/nie resp. uviesť  konkrétny parameter </w:t>
            </w: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1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523A07">
              <w:rPr>
                <w:b/>
                <w:bCs/>
                <w:color w:val="000000"/>
                <w:sz w:val="22"/>
                <w:szCs w:val="22"/>
                <w:lang w:eastAsia="sk-SK"/>
              </w:rPr>
              <w:t>VitalBeam</w:t>
            </w:r>
            <w:proofErr w:type="spellEnd"/>
            <w:r w:rsidRPr="00523A07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(rok výroby 2021, daný do užívania 07.10.2021 (H194913)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b/>
                <w:bCs/>
                <w:color w:val="000000"/>
                <w:sz w:val="22"/>
                <w:szCs w:val="22"/>
                <w:lang w:eastAsia="sk-SK"/>
              </w:rPr>
              <w:t>Plánovací systém ARIA OIS</w:t>
            </w: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Plánovací systém </w:t>
            </w:r>
            <w:proofErr w:type="spellStart"/>
            <w:r w:rsidRPr="00523A07">
              <w:rPr>
                <w:b/>
                <w:bCs/>
                <w:color w:val="000000"/>
                <w:sz w:val="22"/>
                <w:szCs w:val="22"/>
                <w:lang w:eastAsia="sk-SK"/>
              </w:rPr>
              <w:t>Eclipse</w:t>
            </w:r>
            <w:proofErr w:type="spellEnd"/>
            <w:r w:rsidRPr="00523A07">
              <w:rPr>
                <w:b/>
                <w:bCs/>
                <w:color w:val="000000"/>
                <w:sz w:val="22"/>
                <w:szCs w:val="22"/>
                <w:lang w:eastAsia="sk-SK"/>
              </w:rPr>
              <w:br/>
              <w:t xml:space="preserve"> Plánovací systém TPS </w:t>
            </w:r>
            <w:proofErr w:type="spellStart"/>
            <w:r w:rsidRPr="00523A07">
              <w:rPr>
                <w:b/>
                <w:bCs/>
                <w:color w:val="000000"/>
                <w:sz w:val="22"/>
                <w:szCs w:val="22"/>
                <w:lang w:eastAsia="sk-SK"/>
              </w:rPr>
              <w:t>Eclipse</w:t>
            </w:r>
            <w:proofErr w:type="spellEnd"/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84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23A07" w:rsidRPr="00523A07" w:rsidRDefault="00523A07" w:rsidP="00523A07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b/>
                <w:bCs/>
                <w:color w:val="000000"/>
                <w:sz w:val="22"/>
                <w:szCs w:val="22"/>
                <w:lang w:eastAsia="sk-SK"/>
              </w:rPr>
              <w:t>Rozsah servisných úkonov požadovaných v rámci pozáručného servisu a pravidelnej údržby:</w:t>
            </w: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23A07" w:rsidRPr="00523A07" w:rsidRDefault="00523A07" w:rsidP="00523A07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23A07" w:rsidRPr="00523A07" w:rsidRDefault="00523A07" w:rsidP="00523A07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1.1</w:t>
            </w:r>
          </w:p>
        </w:tc>
        <w:tc>
          <w:tcPr>
            <w:tcW w:w="38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TRUEBEAM: Komplexné pokrytie dielmi; Technická podpora </w:t>
            </w:r>
            <w:proofErr w:type="spellStart"/>
            <w:r w:rsidRPr="00523A07">
              <w:rPr>
                <w:color w:val="000000"/>
                <w:sz w:val="22"/>
                <w:szCs w:val="22"/>
                <w:lang w:eastAsia="sk-SK"/>
              </w:rPr>
              <w:t>helpdesku</w:t>
            </w:r>
            <w:proofErr w:type="spellEnd"/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; Vzdialený prístup; 1x </w:t>
            </w:r>
            <w:proofErr w:type="spellStart"/>
            <w:r w:rsidRPr="00523A07">
              <w:rPr>
                <w:color w:val="000000"/>
                <w:sz w:val="22"/>
                <w:szCs w:val="22"/>
                <w:lang w:eastAsia="sk-SK"/>
              </w:rPr>
              <w:t>Upgrade</w:t>
            </w:r>
            <w:proofErr w:type="spellEnd"/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softvéru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1.2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VITALBEAM: Komplexné pokrytie dielmi; Technická podpora </w:t>
            </w:r>
            <w:proofErr w:type="spellStart"/>
            <w:r w:rsidRPr="00523A07">
              <w:rPr>
                <w:color w:val="000000"/>
                <w:sz w:val="22"/>
                <w:szCs w:val="22"/>
                <w:lang w:eastAsia="sk-SK"/>
              </w:rPr>
              <w:t>helpdesku</w:t>
            </w:r>
            <w:proofErr w:type="spellEnd"/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; Vzdialený prístup; 1x </w:t>
            </w:r>
            <w:proofErr w:type="spellStart"/>
            <w:r w:rsidRPr="00523A07">
              <w:rPr>
                <w:color w:val="000000"/>
                <w:sz w:val="22"/>
                <w:szCs w:val="22"/>
                <w:lang w:eastAsia="sk-SK"/>
              </w:rPr>
              <w:t>Upgrade</w:t>
            </w:r>
            <w:proofErr w:type="spellEnd"/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softvéru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1.3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ARIA: Technická podpora </w:t>
            </w:r>
            <w:proofErr w:type="spellStart"/>
            <w:r w:rsidRPr="00523A07">
              <w:rPr>
                <w:color w:val="000000"/>
                <w:sz w:val="22"/>
                <w:szCs w:val="22"/>
                <w:lang w:eastAsia="sk-SK"/>
              </w:rPr>
              <w:t>helpdesku</w:t>
            </w:r>
            <w:proofErr w:type="spellEnd"/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; Vzdialený prístup; 1x </w:t>
            </w:r>
            <w:proofErr w:type="spellStart"/>
            <w:r w:rsidRPr="00523A07">
              <w:rPr>
                <w:color w:val="000000"/>
                <w:sz w:val="22"/>
                <w:szCs w:val="22"/>
                <w:lang w:eastAsia="sk-SK"/>
              </w:rPr>
              <w:t>Upgrade</w:t>
            </w:r>
            <w:proofErr w:type="spellEnd"/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softvéru; Školenie po </w:t>
            </w:r>
            <w:proofErr w:type="spellStart"/>
            <w:r w:rsidRPr="00523A07">
              <w:rPr>
                <w:color w:val="000000"/>
                <w:sz w:val="22"/>
                <w:szCs w:val="22"/>
                <w:lang w:eastAsia="sk-SK"/>
              </w:rPr>
              <w:t>upgrade</w:t>
            </w:r>
            <w:proofErr w:type="spellEnd"/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licencii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1.4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523A07">
              <w:rPr>
                <w:color w:val="000000"/>
                <w:sz w:val="22"/>
                <w:szCs w:val="22"/>
                <w:lang w:eastAsia="sk-SK"/>
              </w:rPr>
              <w:t>Eclipse</w:t>
            </w:r>
            <w:proofErr w:type="spellEnd"/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: Technická podpora </w:t>
            </w:r>
            <w:proofErr w:type="spellStart"/>
            <w:r w:rsidRPr="00523A07">
              <w:rPr>
                <w:color w:val="000000"/>
                <w:sz w:val="22"/>
                <w:szCs w:val="22"/>
                <w:lang w:eastAsia="sk-SK"/>
              </w:rPr>
              <w:t>helpdesku</w:t>
            </w:r>
            <w:proofErr w:type="spellEnd"/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; Vzdialený prístup; 1x </w:t>
            </w:r>
            <w:proofErr w:type="spellStart"/>
            <w:r w:rsidRPr="00523A07">
              <w:rPr>
                <w:color w:val="000000"/>
                <w:sz w:val="22"/>
                <w:szCs w:val="22"/>
                <w:lang w:eastAsia="sk-SK"/>
              </w:rPr>
              <w:t>Upgrade</w:t>
            </w:r>
            <w:proofErr w:type="spellEnd"/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softvéru; Školenie po </w:t>
            </w:r>
            <w:proofErr w:type="spellStart"/>
            <w:r w:rsidRPr="00523A07">
              <w:rPr>
                <w:color w:val="000000"/>
                <w:sz w:val="22"/>
                <w:szCs w:val="22"/>
                <w:lang w:eastAsia="sk-SK"/>
              </w:rPr>
              <w:t>upgrade</w:t>
            </w:r>
            <w:proofErr w:type="spellEnd"/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licencii; Pokrytie dielmi IT komponenty; Ochrana kompatibility hardvéru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1.5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Pozáručný servis a pravidelná údržba sa týka aj všetkého príslušenstva lineárnych urýchľovačov (laser, chladič, dozimetria) vrátane </w:t>
            </w:r>
            <w:proofErr w:type="spellStart"/>
            <w:r w:rsidRPr="00523A07">
              <w:rPr>
                <w:color w:val="000000"/>
                <w:sz w:val="22"/>
                <w:szCs w:val="22"/>
                <w:lang w:eastAsia="sk-SK"/>
              </w:rPr>
              <w:t>dovybavení</w:t>
            </w:r>
            <w:proofErr w:type="spellEnd"/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resp. doplnení, ktoré boli vykonané od inštalácie lineárnych urýchľovačov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sz w:val="22"/>
                <w:szCs w:val="22"/>
                <w:lang w:eastAsia="sk-SK"/>
              </w:rPr>
            </w:pPr>
            <w:r w:rsidRPr="00523A07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1.6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Bez vyzvania vykonávanie pravidelných preventívnych prehliadok predpísaných výrobcom zariaden</w:t>
            </w:r>
            <w:r w:rsidRPr="00523A07">
              <w:rPr>
                <w:sz w:val="22"/>
                <w:szCs w:val="22"/>
                <w:lang w:eastAsia="sk-SK"/>
              </w:rPr>
              <w:t>í v potrebnom rozsahu a intervale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sz w:val="22"/>
                <w:szCs w:val="22"/>
                <w:lang w:eastAsia="sk-SK"/>
              </w:rPr>
            </w:pPr>
            <w:r w:rsidRPr="00523A07">
              <w:rPr>
                <w:sz w:val="22"/>
                <w:szCs w:val="22"/>
                <w:lang w:eastAsia="sk-SK"/>
              </w:rPr>
              <w:t>min. 3x ročne pre každý lineárny urýchľovač a</w:t>
            </w:r>
            <w:r w:rsidR="003E5A35">
              <w:rPr>
                <w:sz w:val="22"/>
                <w:szCs w:val="22"/>
                <w:lang w:eastAsia="sk-SK"/>
              </w:rPr>
              <w:t> 1x ročne</w:t>
            </w:r>
            <w:r w:rsidRPr="00523A07">
              <w:rPr>
                <w:sz w:val="22"/>
                <w:szCs w:val="22"/>
                <w:lang w:eastAsia="sk-SK"/>
              </w:rPr>
              <w:t xml:space="preserve"> pre plánovacie stanice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1.7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Bez vyzvania kontrola bezpečnosti zariadení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sz w:val="22"/>
                <w:szCs w:val="22"/>
                <w:lang w:eastAsia="sk-SK"/>
              </w:rPr>
            </w:pPr>
            <w:r w:rsidRPr="00523A07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1.8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  <w:r w:rsidRPr="00523A07">
              <w:rPr>
                <w:sz w:val="22"/>
                <w:szCs w:val="22"/>
                <w:lang w:eastAsia="sk-SK"/>
              </w:rPr>
              <w:t>Bez vyzvania kontrola elektrickej bezpečnosti zariadení vykonávané oprávnenou osobou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3A07" w:rsidRPr="00523A07" w:rsidRDefault="00277876" w:rsidP="003E5A35">
            <w:pPr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  <w:r w:rsidR="00523A07" w:rsidRPr="00523A07">
              <w:rPr>
                <w:sz w:val="22"/>
                <w:szCs w:val="22"/>
                <w:lang w:eastAsia="sk-SK"/>
              </w:rPr>
              <w:t xml:space="preserve">x ročne pre každý lineárny urýchľovač 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1.9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Služba telefonickej podpory v čase od 7:00 do 16:30 hod. ktorá</w:t>
            </w:r>
            <w:r w:rsidRPr="00523A07">
              <w:rPr>
                <w:color w:val="FF0000"/>
                <w:sz w:val="22"/>
                <w:szCs w:val="22"/>
                <w:lang w:eastAsia="sk-SK"/>
              </w:rPr>
              <w:t xml:space="preserve"> </w:t>
            </w:r>
            <w:r w:rsidRPr="00523A07">
              <w:rPr>
                <w:sz w:val="22"/>
                <w:szCs w:val="22"/>
                <w:lang w:eastAsia="sk-SK"/>
              </w:rPr>
              <w:t>zahŕňa podporu okrem iného, no nie len,  technicko-organizačnú pomoc a poradenstvo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sz w:val="22"/>
                <w:szCs w:val="22"/>
                <w:lang w:eastAsia="sk-SK"/>
              </w:rPr>
            </w:pPr>
            <w:r w:rsidRPr="00523A07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1.10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523A07">
              <w:rPr>
                <w:sz w:val="22"/>
                <w:szCs w:val="22"/>
                <w:lang w:eastAsia="sk-SK"/>
              </w:rPr>
              <w:t>Online</w:t>
            </w:r>
            <w:proofErr w:type="spellEnd"/>
            <w:r w:rsidRPr="00523A07">
              <w:rPr>
                <w:sz w:val="22"/>
                <w:szCs w:val="22"/>
                <w:lang w:eastAsia="sk-SK"/>
              </w:rPr>
              <w:t xml:space="preserve"> diagnostika zariadení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sz w:val="22"/>
                <w:szCs w:val="22"/>
                <w:lang w:eastAsia="sk-SK"/>
              </w:rPr>
            </w:pPr>
            <w:r w:rsidRPr="00523A07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1.11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  <w:r w:rsidRPr="00523A07">
              <w:rPr>
                <w:sz w:val="22"/>
                <w:szCs w:val="22"/>
                <w:lang w:eastAsia="sk-SK"/>
              </w:rPr>
              <w:t>Softwarové aktualizácie predpísané výrobcom zariadení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sz w:val="22"/>
                <w:szCs w:val="22"/>
                <w:lang w:eastAsia="sk-SK"/>
              </w:rPr>
            </w:pPr>
            <w:r w:rsidRPr="00523A07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1.12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  <w:r w:rsidRPr="00523A07">
              <w:rPr>
                <w:sz w:val="22"/>
                <w:szCs w:val="22"/>
                <w:lang w:eastAsia="sk-SK"/>
              </w:rPr>
              <w:t>Služby reaktívnej podpory - opravy porúch na zariadeniach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sz w:val="22"/>
                <w:szCs w:val="22"/>
                <w:lang w:eastAsia="sk-SK"/>
              </w:rPr>
            </w:pPr>
            <w:r w:rsidRPr="00523A07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1.13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  <w:r w:rsidRPr="00523A07">
              <w:rPr>
                <w:sz w:val="22"/>
                <w:szCs w:val="22"/>
                <w:lang w:eastAsia="sk-SK"/>
              </w:rPr>
              <w:t>Zahrnuté v cene dodávka a zabudovanie originálnych náhradných dielov, ktoré sú potrebné k riadnej a bezporuchovej prevádzke zariadení.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sz w:val="22"/>
                <w:szCs w:val="22"/>
                <w:lang w:eastAsia="sk-SK"/>
              </w:rPr>
            </w:pPr>
            <w:r w:rsidRPr="00523A07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sz w:val="22"/>
                <w:szCs w:val="22"/>
                <w:lang w:eastAsia="sk-SK"/>
              </w:rPr>
            </w:pPr>
            <w:r w:rsidRPr="00523A07">
              <w:rPr>
                <w:sz w:val="22"/>
                <w:szCs w:val="22"/>
                <w:lang w:eastAsia="sk-SK"/>
              </w:rPr>
              <w:t xml:space="preserve"> 1.14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  <w:r w:rsidRPr="00523A07">
              <w:rPr>
                <w:sz w:val="22"/>
                <w:szCs w:val="22"/>
                <w:lang w:eastAsia="sk-SK"/>
              </w:rPr>
              <w:t>V cene budú zahrnuté všetky náklady a práce servisného technika spojené s opravami zariadení vrátane servisných zásahov a preventívnych prehliadok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sz w:val="22"/>
                <w:szCs w:val="22"/>
                <w:lang w:eastAsia="sk-SK"/>
              </w:rPr>
            </w:pPr>
            <w:r w:rsidRPr="00523A07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1.15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Výkon pozáručného servisu a pravidelnej údržby zariadení bude realizovaný prostredníctvom autorizované servisného technika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1.16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1.17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V cene budú zahrnuté celkové náklady súvisiace s reaktívnou podporou, s </w:t>
            </w:r>
            <w:proofErr w:type="spellStart"/>
            <w:r w:rsidRPr="00523A07">
              <w:rPr>
                <w:color w:val="000000"/>
                <w:sz w:val="22"/>
                <w:szCs w:val="22"/>
                <w:lang w:eastAsia="sk-SK"/>
              </w:rPr>
              <w:t>online</w:t>
            </w:r>
            <w:proofErr w:type="spellEnd"/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diagnostikou a službou telefonickej podpory, pričom tieto služby nebudú dodatočne účtované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1.18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  <w:r w:rsidRPr="00523A07">
              <w:rPr>
                <w:sz w:val="22"/>
                <w:szCs w:val="22"/>
                <w:lang w:eastAsia="sk-SK"/>
              </w:rPr>
              <w:t xml:space="preserve">Záväzok mať k dispozícii všetky originálne náhradné diely v potrebnom množstve, ktoré budú potrebné k </w:t>
            </w:r>
            <w:r w:rsidRPr="00523A07">
              <w:rPr>
                <w:sz w:val="22"/>
                <w:szCs w:val="22"/>
                <w:lang w:eastAsia="sk-SK"/>
              </w:rPr>
              <w:lastRenderedPageBreak/>
              <w:t xml:space="preserve">prípadnej oprave, údržbe zariadení, pričom je v cene zahrnutá výmena náhradných dielov, odvoz a ich likvidácia 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sz w:val="22"/>
                <w:szCs w:val="22"/>
                <w:lang w:eastAsia="sk-SK"/>
              </w:rPr>
            </w:pPr>
            <w:r w:rsidRPr="00523A07">
              <w:rPr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1.19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  <w:r w:rsidRPr="00523A07">
              <w:rPr>
                <w:sz w:val="22"/>
                <w:szCs w:val="22"/>
                <w:lang w:eastAsia="sk-SK"/>
              </w:rPr>
              <w:t>V cene budú zahrnuté celkové náklady súvisiace s poskytovaním licencií počas celej doby trvania zmluvného vzťahu a nebudú dodatočne účtované.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sz w:val="22"/>
                <w:szCs w:val="22"/>
                <w:lang w:eastAsia="sk-SK"/>
              </w:rPr>
            </w:pPr>
            <w:r w:rsidRPr="00523A07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sz w:val="22"/>
                <w:szCs w:val="22"/>
                <w:lang w:eastAsia="sk-SK"/>
              </w:rPr>
            </w:pPr>
            <w:r w:rsidRPr="00523A07">
              <w:rPr>
                <w:sz w:val="22"/>
                <w:szCs w:val="22"/>
                <w:lang w:eastAsia="sk-SK"/>
              </w:rPr>
              <w:t xml:space="preserve"> 1.20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  <w:r w:rsidRPr="00523A07">
              <w:rPr>
                <w:sz w:val="22"/>
                <w:szCs w:val="22"/>
                <w:lang w:eastAsia="sk-SK"/>
              </w:rPr>
              <w:t>Vykonávanie validácií a kalibrácií zariadení resp. jeho relevantných častí predpísané výrobcom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sz w:val="22"/>
                <w:szCs w:val="22"/>
                <w:lang w:eastAsia="sk-SK"/>
              </w:rPr>
            </w:pPr>
            <w:r w:rsidRPr="00523A07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84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23A07" w:rsidRPr="00523A07" w:rsidRDefault="00523A07" w:rsidP="00523A07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b/>
                <w:bCs/>
                <w:color w:val="000000"/>
                <w:sz w:val="22"/>
                <w:szCs w:val="22"/>
                <w:lang w:eastAsia="sk-SK"/>
              </w:rPr>
              <w:t>Podmienky vykonávania opráv a údržby:</w:t>
            </w: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23A07" w:rsidRPr="00523A07" w:rsidRDefault="00523A07" w:rsidP="00523A07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23A07" w:rsidRPr="00523A07" w:rsidRDefault="00523A07" w:rsidP="00523A07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2.1</w:t>
            </w:r>
          </w:p>
        </w:tc>
        <w:tc>
          <w:tcPr>
            <w:tcW w:w="3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Doba odozvy od nahlásenia poruchy</w:t>
            </w:r>
          </w:p>
        </w:tc>
        <w:tc>
          <w:tcPr>
            <w:tcW w:w="2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do 6 hodín od písomného nahlásenia poruchy v pracovných dňoch od 7:00 do 16:30 hod.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2.2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Nástup servisného technika na opravu na mieste 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do 24 hodín od písomného nahlásenia poruchy v pracovných dňoch od 7:00 do 16:30 hod.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2.3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Doba na odstránenie poruchy bez použitia náhradných dielov (netýka sa príslušenstva, laseru, chladiča, dozimetrie)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do 48 hodín od nástupu servisného technika na opravu  v pracovných dňoch od 7:00 do 16:30 hod.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2.4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Doba na odstránenie poruchy s použitím náhradných dielov (netýka sa príslušenstva, laseru, chladiča, dozimetrie)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do dvoch dní od dodávky náhradného dielu ak je potrebné dodanie zo zahraničia na sklad poskytovateľa, najneskôr však do 5 pracovných dní od doručenia požiadavky na opravu. Ak oprava bude súvisieť s otvorením vákuových častí, je potrebné vykonať opravu do 10 pracovných dní od začatia opravy. Ak pôjde o opravu/výmenu serverov a plánovacích systémov  je umožnené vykonať opravu max. do 25 pracovných dní od začatia opravy, a to za predpokladu, že by išlo o fatálne zlyhanie serverov.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2.5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O každom servisnom výkone, bude vyhotovený servisný výkaz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2.6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Služba na diaľku - pripojenie poskytovateľa k zariadeniam na diaľku ak to zariadenie umožňuje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sz w:val="22"/>
                <w:szCs w:val="22"/>
                <w:lang w:eastAsia="sk-SK"/>
              </w:rPr>
            </w:pPr>
            <w:r w:rsidRPr="00523A07">
              <w:rPr>
                <w:sz w:val="22"/>
                <w:szCs w:val="22"/>
                <w:lang w:eastAsia="sk-SK"/>
              </w:rPr>
              <w:t xml:space="preserve"> áno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2.7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  <w:r w:rsidRPr="00523A07">
              <w:rPr>
                <w:sz w:val="22"/>
                <w:szCs w:val="22"/>
                <w:lang w:eastAsia="sk-SK"/>
              </w:rPr>
              <w:t>Doba odozvy servisného technika cez službu na diaľku ak to zariadenie umožňuje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do 4 hodín od písomného nahlásenia poruchy v pracovných dňoch od 7:00 do 16:30 hod.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2.8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Dostupnosť prevádzky zariadení - </w:t>
            </w:r>
            <w:proofErr w:type="spellStart"/>
            <w:r w:rsidRPr="00523A07">
              <w:rPr>
                <w:color w:val="000000"/>
                <w:sz w:val="22"/>
                <w:szCs w:val="22"/>
                <w:lang w:eastAsia="sk-SK"/>
              </w:rPr>
              <w:t>Uptime</w:t>
            </w:r>
            <w:proofErr w:type="spellEnd"/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 zariadení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 xml:space="preserve">min. 90% </w:t>
            </w: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A07" w:rsidRPr="00523A07" w:rsidRDefault="00523A07" w:rsidP="00523A07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523A07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523A07" w:rsidRPr="00523A07" w:rsidTr="00523A07">
        <w:trPr>
          <w:trHeight w:val="300"/>
        </w:trPr>
        <w:tc>
          <w:tcPr>
            <w:tcW w:w="11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A07" w:rsidRPr="00523A07" w:rsidRDefault="00523A07" w:rsidP="00523A07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B15012" w:rsidRDefault="00B15012" w:rsidP="004F298E">
      <w:pPr>
        <w:rPr>
          <w:bCs/>
          <w:iCs/>
          <w:sz w:val="22"/>
          <w:szCs w:val="22"/>
        </w:rPr>
      </w:pPr>
    </w:p>
    <w:p w:rsidR="00B15012" w:rsidRDefault="00B15012" w:rsidP="004F298E">
      <w:pPr>
        <w:rPr>
          <w:bCs/>
          <w:iCs/>
          <w:sz w:val="22"/>
          <w:szCs w:val="22"/>
        </w:rPr>
      </w:pPr>
    </w:p>
    <w:p w:rsidR="00295D12" w:rsidRDefault="00295D12" w:rsidP="004F298E">
      <w:pPr>
        <w:rPr>
          <w:b/>
          <w:bCs/>
          <w:i/>
          <w:iCs/>
          <w:color w:val="000000"/>
          <w:sz w:val="22"/>
          <w:szCs w:val="22"/>
        </w:rPr>
      </w:pPr>
    </w:p>
    <w:p w:rsidR="00812450" w:rsidRPr="00310E06" w:rsidRDefault="00812450" w:rsidP="00812450">
      <w:pPr>
        <w:jc w:val="right"/>
        <w:rPr>
          <w:color w:val="FF0000"/>
          <w:sz w:val="22"/>
          <w:szCs w:val="22"/>
        </w:rPr>
      </w:pPr>
    </w:p>
    <w:p w:rsidR="004F7A96" w:rsidRPr="00310E06" w:rsidRDefault="004F7A96" w:rsidP="00C97535">
      <w:pPr>
        <w:pStyle w:val="Bezriadkovania"/>
        <w:jc w:val="right"/>
        <w:rPr>
          <w:color w:val="FF0000"/>
          <w:sz w:val="22"/>
          <w:szCs w:val="22"/>
        </w:rPr>
      </w:pPr>
    </w:p>
    <w:sectPr w:rsidR="004F7A96" w:rsidRPr="00310E06" w:rsidSect="001B6B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F0E" w:rsidRDefault="007B3F0E" w:rsidP="006F5F5B">
      <w:r>
        <w:separator/>
      </w:r>
    </w:p>
  </w:endnote>
  <w:endnote w:type="continuationSeparator" w:id="0">
    <w:p w:rsidR="007B3F0E" w:rsidRDefault="007B3F0E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6F5F5B" w:rsidRDefault="00ED3313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6F5F5B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3E5A35">
          <w:rPr>
            <w:noProof/>
            <w:sz w:val="20"/>
            <w:szCs w:val="20"/>
          </w:rPr>
          <w:t>2</w:t>
        </w:r>
        <w:r w:rsidRPr="006F5F5B">
          <w:rPr>
            <w:sz w:val="20"/>
            <w:szCs w:val="20"/>
          </w:rPr>
          <w:fldChar w:fldCharType="end"/>
        </w:r>
      </w:p>
    </w:sdtContent>
  </w:sdt>
  <w:p w:rsidR="006F5F5B" w:rsidRDefault="006F5F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F0E" w:rsidRDefault="007B3F0E" w:rsidP="006F5F5B">
      <w:r>
        <w:separator/>
      </w:r>
    </w:p>
  </w:footnote>
  <w:footnote w:type="continuationSeparator" w:id="0">
    <w:p w:rsidR="007B3F0E" w:rsidRDefault="007B3F0E" w:rsidP="006F5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489" w:rsidRPr="00E46489" w:rsidRDefault="00E46489" w:rsidP="00E46489">
    <w:pPr>
      <w:pStyle w:val="Hlavika"/>
      <w:jc w:val="right"/>
      <w:rPr>
        <w:sz w:val="22"/>
        <w:szCs w:val="22"/>
      </w:rPr>
    </w:pPr>
    <w:r>
      <w:rPr>
        <w:sz w:val="22"/>
        <w:szCs w:val="22"/>
      </w:rPr>
      <w:t>Opis predmetu zákazky</w:t>
    </w:r>
    <w:r w:rsidR="00092DB7">
      <w:rPr>
        <w:sz w:val="22"/>
        <w:szCs w:val="22"/>
      </w:rPr>
      <w:t xml:space="preserve"> pre časť č.1</w:t>
    </w:r>
    <w:r w:rsidR="00B15012">
      <w:rPr>
        <w:sz w:val="22"/>
        <w:szCs w:val="22"/>
      </w:rPr>
      <w:t xml:space="preserve"> </w:t>
    </w:r>
  </w:p>
  <w:p w:rsidR="00E46489" w:rsidRDefault="00E4648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06C79"/>
    <w:rsid w:val="00021E64"/>
    <w:rsid w:val="00024810"/>
    <w:rsid w:val="00037329"/>
    <w:rsid w:val="000405B9"/>
    <w:rsid w:val="00044906"/>
    <w:rsid w:val="00070E90"/>
    <w:rsid w:val="00071843"/>
    <w:rsid w:val="00074F5C"/>
    <w:rsid w:val="00083273"/>
    <w:rsid w:val="00085775"/>
    <w:rsid w:val="00091B36"/>
    <w:rsid w:val="00092DB7"/>
    <w:rsid w:val="000A211A"/>
    <w:rsid w:val="000D5D0E"/>
    <w:rsid w:val="000D628B"/>
    <w:rsid w:val="00104406"/>
    <w:rsid w:val="0011540F"/>
    <w:rsid w:val="0011737E"/>
    <w:rsid w:val="001314FF"/>
    <w:rsid w:val="00152EA6"/>
    <w:rsid w:val="00165AF7"/>
    <w:rsid w:val="0019385F"/>
    <w:rsid w:val="00196F67"/>
    <w:rsid w:val="001A10BE"/>
    <w:rsid w:val="001B6BB9"/>
    <w:rsid w:val="001E0157"/>
    <w:rsid w:val="001E71E5"/>
    <w:rsid w:val="001F11F0"/>
    <w:rsid w:val="002070EC"/>
    <w:rsid w:val="0021591E"/>
    <w:rsid w:val="0022143F"/>
    <w:rsid w:val="0022152D"/>
    <w:rsid w:val="002326FC"/>
    <w:rsid w:val="0023654B"/>
    <w:rsid w:val="00243BFF"/>
    <w:rsid w:val="002519A0"/>
    <w:rsid w:val="002557F1"/>
    <w:rsid w:val="00262883"/>
    <w:rsid w:val="00277876"/>
    <w:rsid w:val="00292682"/>
    <w:rsid w:val="00295D12"/>
    <w:rsid w:val="002A39BF"/>
    <w:rsid w:val="002B0467"/>
    <w:rsid w:val="002B4149"/>
    <w:rsid w:val="002B5061"/>
    <w:rsid w:val="002C2BC2"/>
    <w:rsid w:val="002D469E"/>
    <w:rsid w:val="002D7590"/>
    <w:rsid w:val="002D7D36"/>
    <w:rsid w:val="002E188D"/>
    <w:rsid w:val="002E7534"/>
    <w:rsid w:val="00307FF1"/>
    <w:rsid w:val="00310E06"/>
    <w:rsid w:val="00320E76"/>
    <w:rsid w:val="00323E54"/>
    <w:rsid w:val="00324983"/>
    <w:rsid w:val="003257D5"/>
    <w:rsid w:val="0034305A"/>
    <w:rsid w:val="003764A5"/>
    <w:rsid w:val="00383245"/>
    <w:rsid w:val="003A55DF"/>
    <w:rsid w:val="003B6C8A"/>
    <w:rsid w:val="003C7841"/>
    <w:rsid w:val="003D3D88"/>
    <w:rsid w:val="003E5A35"/>
    <w:rsid w:val="00400627"/>
    <w:rsid w:val="00401D8D"/>
    <w:rsid w:val="00402688"/>
    <w:rsid w:val="00415DD9"/>
    <w:rsid w:val="004247BA"/>
    <w:rsid w:val="004545D9"/>
    <w:rsid w:val="00483117"/>
    <w:rsid w:val="00483A0F"/>
    <w:rsid w:val="00487A1C"/>
    <w:rsid w:val="004905A5"/>
    <w:rsid w:val="00490951"/>
    <w:rsid w:val="004911E7"/>
    <w:rsid w:val="00496365"/>
    <w:rsid w:val="004A3546"/>
    <w:rsid w:val="004B5605"/>
    <w:rsid w:val="004E4C6B"/>
    <w:rsid w:val="004F298E"/>
    <w:rsid w:val="004F4791"/>
    <w:rsid w:val="004F7A96"/>
    <w:rsid w:val="0050573C"/>
    <w:rsid w:val="00522599"/>
    <w:rsid w:val="00523A07"/>
    <w:rsid w:val="00532198"/>
    <w:rsid w:val="00543621"/>
    <w:rsid w:val="0056432C"/>
    <w:rsid w:val="00570B7D"/>
    <w:rsid w:val="00577B8C"/>
    <w:rsid w:val="005D3B3E"/>
    <w:rsid w:val="005F3CE3"/>
    <w:rsid w:val="0063001E"/>
    <w:rsid w:val="00634C68"/>
    <w:rsid w:val="006406F9"/>
    <w:rsid w:val="00645ED4"/>
    <w:rsid w:val="0067026A"/>
    <w:rsid w:val="00691FC6"/>
    <w:rsid w:val="00697CC6"/>
    <w:rsid w:val="006C59B3"/>
    <w:rsid w:val="006C5CCD"/>
    <w:rsid w:val="006D1D85"/>
    <w:rsid w:val="006E7B2F"/>
    <w:rsid w:val="006F5F5B"/>
    <w:rsid w:val="00700659"/>
    <w:rsid w:val="007014D2"/>
    <w:rsid w:val="00705344"/>
    <w:rsid w:val="0078658E"/>
    <w:rsid w:val="007B3F0E"/>
    <w:rsid w:val="007E241A"/>
    <w:rsid w:val="00803708"/>
    <w:rsid w:val="00812450"/>
    <w:rsid w:val="008166D0"/>
    <w:rsid w:val="0083213A"/>
    <w:rsid w:val="008402F4"/>
    <w:rsid w:val="0085268A"/>
    <w:rsid w:val="00866383"/>
    <w:rsid w:val="00884EC0"/>
    <w:rsid w:val="00885776"/>
    <w:rsid w:val="00896C64"/>
    <w:rsid w:val="008A7CFF"/>
    <w:rsid w:val="008D0F11"/>
    <w:rsid w:val="008E0621"/>
    <w:rsid w:val="008E5C61"/>
    <w:rsid w:val="008F1030"/>
    <w:rsid w:val="00922126"/>
    <w:rsid w:val="009308F2"/>
    <w:rsid w:val="00931983"/>
    <w:rsid w:val="009325B1"/>
    <w:rsid w:val="009467E6"/>
    <w:rsid w:val="00984C31"/>
    <w:rsid w:val="00993F3B"/>
    <w:rsid w:val="0099460E"/>
    <w:rsid w:val="009A483F"/>
    <w:rsid w:val="009A767A"/>
    <w:rsid w:val="009B2247"/>
    <w:rsid w:val="009C64C7"/>
    <w:rsid w:val="009F4DFD"/>
    <w:rsid w:val="00A20CB1"/>
    <w:rsid w:val="00A23C6E"/>
    <w:rsid w:val="00A437C0"/>
    <w:rsid w:val="00A53363"/>
    <w:rsid w:val="00A60E64"/>
    <w:rsid w:val="00A74431"/>
    <w:rsid w:val="00A955AB"/>
    <w:rsid w:val="00AD7296"/>
    <w:rsid w:val="00AE4974"/>
    <w:rsid w:val="00AE552C"/>
    <w:rsid w:val="00B15012"/>
    <w:rsid w:val="00B22A40"/>
    <w:rsid w:val="00B408BD"/>
    <w:rsid w:val="00B42829"/>
    <w:rsid w:val="00B736B0"/>
    <w:rsid w:val="00BB41AA"/>
    <w:rsid w:val="00BD635D"/>
    <w:rsid w:val="00BE2443"/>
    <w:rsid w:val="00C01888"/>
    <w:rsid w:val="00C17E0A"/>
    <w:rsid w:val="00C270ED"/>
    <w:rsid w:val="00C27399"/>
    <w:rsid w:val="00C572DE"/>
    <w:rsid w:val="00C652F4"/>
    <w:rsid w:val="00C91146"/>
    <w:rsid w:val="00C93BE9"/>
    <w:rsid w:val="00C955F2"/>
    <w:rsid w:val="00C972C4"/>
    <w:rsid w:val="00C97535"/>
    <w:rsid w:val="00CA0626"/>
    <w:rsid w:val="00CA1526"/>
    <w:rsid w:val="00CB5C44"/>
    <w:rsid w:val="00CF6580"/>
    <w:rsid w:val="00D625A1"/>
    <w:rsid w:val="00D84EFC"/>
    <w:rsid w:val="00D86B65"/>
    <w:rsid w:val="00D908F8"/>
    <w:rsid w:val="00DA213C"/>
    <w:rsid w:val="00DC15A3"/>
    <w:rsid w:val="00DD5454"/>
    <w:rsid w:val="00E4127D"/>
    <w:rsid w:val="00E46489"/>
    <w:rsid w:val="00E51526"/>
    <w:rsid w:val="00E52444"/>
    <w:rsid w:val="00E5731B"/>
    <w:rsid w:val="00E910E5"/>
    <w:rsid w:val="00EA35C9"/>
    <w:rsid w:val="00EA4DB6"/>
    <w:rsid w:val="00EB2108"/>
    <w:rsid w:val="00EC1F22"/>
    <w:rsid w:val="00ED3313"/>
    <w:rsid w:val="00EF08AA"/>
    <w:rsid w:val="00F157C6"/>
    <w:rsid w:val="00F16FD1"/>
    <w:rsid w:val="00F24E67"/>
    <w:rsid w:val="00F34D6E"/>
    <w:rsid w:val="00F538AD"/>
    <w:rsid w:val="00F868B5"/>
    <w:rsid w:val="00FB4B07"/>
    <w:rsid w:val="00FD402C"/>
    <w:rsid w:val="00FD7ADE"/>
    <w:rsid w:val="00FE1F75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E464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">
    <w:name w:val="List"/>
    <w:basedOn w:val="Normlny"/>
    <w:rsid w:val="00B15012"/>
    <w:pPr>
      <w:ind w:left="283" w:hanging="283"/>
      <w:contextualSpacing/>
    </w:pPr>
  </w:style>
  <w:style w:type="paragraph" w:customStyle="1" w:styleId="xl146">
    <w:name w:val="xl146"/>
    <w:basedOn w:val="Normlny"/>
    <w:rsid w:val="003B6C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7">
    <w:name w:val="xl147"/>
    <w:basedOn w:val="Normlny"/>
    <w:rsid w:val="003B6C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3B6C8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3B6C8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3B6C8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3B6C8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3B6C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styleId="Zkladntext2">
    <w:name w:val="Body Text 2"/>
    <w:basedOn w:val="Normlny"/>
    <w:link w:val="Zkladntext2Char"/>
    <w:rsid w:val="003C784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3C7841"/>
    <w:rPr>
      <w:sz w:val="24"/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2B4149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4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108</cp:revision>
  <cp:lastPrinted>2022-11-30T11:30:00Z</cp:lastPrinted>
  <dcterms:created xsi:type="dcterms:W3CDTF">2021-10-14T05:28:00Z</dcterms:created>
  <dcterms:modified xsi:type="dcterms:W3CDTF">2025-10-28T07:39:00Z</dcterms:modified>
</cp:coreProperties>
</file>