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44E07DC3" w:rsidR="000E3966" w:rsidRPr="002731D3" w:rsidRDefault="000E3966" w:rsidP="002731D3">
      <w:pPr>
        <w:pStyle w:val="Hlavika"/>
        <w:jc w:val="center"/>
        <w:rPr>
          <w:rFonts w:ascii="Arial" w:hAnsi="Arial" w:cs="Arial"/>
          <w:b/>
          <w:bCs/>
          <w:sz w:val="26"/>
          <w:szCs w:val="26"/>
        </w:rPr>
      </w:pPr>
      <w:r w:rsidRPr="008C378C">
        <w:rPr>
          <w:rFonts w:ascii="Arial" w:hAnsi="Arial" w:cs="Arial"/>
          <w:b/>
          <w:bCs/>
          <w:sz w:val="26"/>
          <w:szCs w:val="26"/>
        </w:rPr>
        <w:t>„</w:t>
      </w:r>
      <w:r w:rsidR="00F01B3B" w:rsidRPr="00F01B3B">
        <w:rPr>
          <w:rFonts w:ascii="Arial" w:hAnsi="Arial" w:cs="Arial"/>
          <w:b/>
          <w:bCs/>
          <w:sz w:val="26"/>
          <w:szCs w:val="26"/>
        </w:rPr>
        <w:t>Nákup mobilných signalizačných zariadení s LED panelom</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666F3740"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xml:space="preserve">: </w:t>
      </w:r>
      <w:r w:rsidR="00632B72">
        <w:rPr>
          <w:rFonts w:ascii="Arial" w:hAnsi="Arial" w:cs="Arial"/>
          <w:caps/>
        </w:rPr>
        <w:t>DODANIE TOVARU</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38B17CEE" w:rsidR="00AF4A5F" w:rsidRPr="006E5E74" w:rsidRDefault="002C3CA9" w:rsidP="007B03BB">
      <w:pPr>
        <w:spacing w:after="0" w:line="240" w:lineRule="auto"/>
        <w:jc w:val="center"/>
        <w:rPr>
          <w:rFonts w:ascii="Arial" w:hAnsi="Arial" w:cs="Arial"/>
          <w:bCs/>
          <w:caps/>
        </w:rPr>
      </w:pPr>
      <w:r w:rsidRPr="002C3CA9">
        <w:rPr>
          <w:rFonts w:ascii="Arial" w:hAnsi="Arial" w:cs="Arial"/>
          <w:bCs/>
          <w:caps/>
        </w:rPr>
        <w:t>11</w:t>
      </w:r>
      <w:r w:rsidR="00431DAD" w:rsidRPr="006E5E74">
        <w:rPr>
          <w:rFonts w:ascii="Arial" w:hAnsi="Arial" w:cs="Arial"/>
          <w:bCs/>
          <w:caps/>
        </w:rPr>
        <w:t>/202</w:t>
      </w:r>
      <w:r w:rsidR="00FA6681">
        <w:rPr>
          <w:rFonts w:ascii="Arial" w:hAnsi="Arial" w:cs="Arial"/>
          <w:bCs/>
          <w:caps/>
        </w:rPr>
        <w:t>5</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A612B88"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 xml:space="preserve">A.1 POKYNY PRE </w:t>
        </w:r>
        <w:r w:rsidR="005628A5">
          <w:rPr>
            <w:rStyle w:val="Hypertextovprepojenie"/>
            <w:sz w:val="20"/>
            <w:szCs w:val="20"/>
          </w:rPr>
          <w:t xml:space="preserve">ZáUJEMCOV / </w:t>
        </w:r>
        <w:r w:rsidR="00CC447A" w:rsidRPr="006E5E74">
          <w:rPr>
            <w:rStyle w:val="Hypertextovprepojenie"/>
            <w:sz w:val="20"/>
            <w:szCs w:val="20"/>
          </w:rPr>
          <w:t>UCHÁDZAČOV</w:t>
        </w:r>
      </w:hyperlink>
    </w:p>
    <w:p w14:paraId="0B2DB51E" w14:textId="295A7768"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2C3CA9"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2C3CA9"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2C3CA9"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2C3CA9"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2C3CA9"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2C3CA9"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57C826BC" w:rsidR="00CC447A" w:rsidRPr="006E5E74" w:rsidRDefault="002C3CA9"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 xml:space="preserve">Typ </w:t>
        </w:r>
        <w:r w:rsidR="00AC475D">
          <w:rPr>
            <w:rStyle w:val="Hypertextovprepojenie"/>
            <w:rFonts w:ascii="Arial" w:hAnsi="Arial"/>
            <w:sz w:val="20"/>
            <w:szCs w:val="20"/>
          </w:rPr>
          <w:t>Rámcovej dohody</w:t>
        </w:r>
      </w:hyperlink>
    </w:p>
    <w:p w14:paraId="0FE18802" w14:textId="77777777" w:rsidR="00CC447A" w:rsidRPr="006E5E74" w:rsidRDefault="002C3CA9"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2C3CA9"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2C3CA9"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2C3CA9"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2C3CA9"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2C3CA9"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2C3CA9"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2C3CA9"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2C3CA9"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2C3CA9"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2C3CA9"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2C3CA9"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2C3CA9"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2C3CA9"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2C3CA9"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2C3CA9"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2C3CA9"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2C3CA9"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2C3CA9"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2C3CA9"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2C3CA9"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2C3CA9"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72E06CDE" w:rsidR="00CC447A" w:rsidRPr="006E5E74" w:rsidRDefault="002C3CA9"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w:t>
        </w:r>
        <w:r w:rsidR="005A25D9">
          <w:rPr>
            <w:rStyle w:val="Hypertextovprepojenie"/>
            <w:rFonts w:ascii="Arial" w:hAnsi="Arial"/>
            <w:sz w:val="20"/>
            <w:szCs w:val="20"/>
          </w:rPr>
          <w:t>r</w:t>
        </w:r>
        <w:r w:rsidR="00AC475D">
          <w:rPr>
            <w:rStyle w:val="Hypertextovprepojenie"/>
            <w:rFonts w:ascii="Arial" w:hAnsi="Arial"/>
            <w:sz w:val="20"/>
            <w:szCs w:val="20"/>
          </w:rPr>
          <w:t>ámcovej dohody</w:t>
        </w:r>
        <w:r w:rsidR="00CC447A" w:rsidRPr="006E5E74">
          <w:rPr>
            <w:rStyle w:val="Hypertextovprepojenie"/>
            <w:rFonts w:ascii="Arial" w:hAnsi="Arial"/>
            <w:sz w:val="20"/>
            <w:szCs w:val="20"/>
          </w:rPr>
          <w:t xml:space="preserve"> </w:t>
        </w:r>
      </w:hyperlink>
    </w:p>
    <w:p w14:paraId="43271C0E" w14:textId="223A4CCB" w:rsidR="00CC447A" w:rsidRDefault="002C3CA9"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lang w:eastAsia="sk-SK"/>
          </w:rPr>
          <w:t>30</w:t>
        </w:r>
        <w:r w:rsidR="00CC447A" w:rsidRPr="000469DB">
          <w:rPr>
            <w:rStyle w:val="Hypertextovprepojenie"/>
          </w:rPr>
          <w:tab/>
        </w:r>
        <w:r w:rsidR="00CC447A" w:rsidRPr="006E5E74">
          <w:rPr>
            <w:rStyle w:val="Hypertextovprepojenie"/>
            <w:rFonts w:ascii="Arial" w:hAnsi="Arial"/>
            <w:sz w:val="20"/>
            <w:szCs w:val="20"/>
            <w:lang w:eastAsia="sk-SK"/>
          </w:rPr>
          <w:t>Zrušenie verejného obstarávania</w:t>
        </w:r>
      </w:hyperlink>
    </w:p>
    <w:p w14:paraId="2FFE24A4" w14:textId="6631340A" w:rsidR="006915BC" w:rsidRPr="000469DB" w:rsidRDefault="000469DB" w:rsidP="000469DB">
      <w:pPr>
        <w:pStyle w:val="Nadpis3"/>
        <w:numPr>
          <w:ilvl w:val="0"/>
          <w:numId w:val="0"/>
        </w:numPr>
        <w:spacing w:after="60"/>
        <w:ind w:left="502" w:hanging="360"/>
        <w:rPr>
          <w:rStyle w:val="Hypertextovprepojenie"/>
          <w:rFonts w:eastAsia="Times New Roman" w:cs="Arial"/>
          <w:b w:val="0"/>
          <w:bCs w:val="0"/>
          <w:noProof/>
          <w:color w:val="auto"/>
          <w:u w:val="none"/>
        </w:rPr>
      </w:pPr>
      <w:r w:rsidRPr="000469DB">
        <w:rPr>
          <w:rStyle w:val="Hypertextovprepojenie"/>
          <w:rFonts w:eastAsia="Times New Roman" w:cs="Arial"/>
          <w:b w:val="0"/>
          <w:bCs w:val="0"/>
          <w:noProof/>
          <w:u w:val="none"/>
        </w:rPr>
        <w:t xml:space="preserve">   </w:t>
      </w:r>
      <w:r w:rsidR="006915BC" w:rsidRPr="000469DB">
        <w:rPr>
          <w:rStyle w:val="Hypertextovprepojenie"/>
          <w:rFonts w:eastAsia="Times New Roman" w:cs="Arial"/>
          <w:b w:val="0"/>
          <w:bCs w:val="0"/>
          <w:noProof/>
          <w:color w:val="auto"/>
          <w:u w:val="none"/>
        </w:rPr>
        <w:t>31  Ochrana osobných údajov</w:t>
      </w:r>
    </w:p>
    <w:p w14:paraId="31A0C26B" w14:textId="0CABA9B6" w:rsidR="003C3B0D" w:rsidRPr="000469DB" w:rsidRDefault="006915BC" w:rsidP="000469DB">
      <w:pPr>
        <w:spacing w:line="240" w:lineRule="auto"/>
        <w:rPr>
          <w:rStyle w:val="Hypertextovprepojenie"/>
          <w:rFonts w:ascii="Arial" w:hAnsi="Arial" w:cs="Arial"/>
          <w:noProof/>
          <w:color w:val="auto"/>
          <w:sz w:val="20"/>
          <w:szCs w:val="20"/>
          <w:u w:val="none"/>
        </w:rPr>
      </w:pPr>
      <w:r w:rsidRPr="000469DB">
        <w:rPr>
          <w:rStyle w:val="Hypertextovprepojenie"/>
          <w:rFonts w:ascii="Arial" w:hAnsi="Arial" w:cs="Arial"/>
          <w:noProof/>
          <w:color w:val="auto"/>
          <w:sz w:val="20"/>
          <w:szCs w:val="20"/>
          <w:u w:val="none"/>
          <w:lang w:eastAsia="sk-SK"/>
        </w:rPr>
        <w:t xml:space="preserve">     32  Využitie subdodávateľov</w:t>
      </w:r>
    </w:p>
    <w:p w14:paraId="66B90D32" w14:textId="46B184AF" w:rsidR="001D5B96" w:rsidRPr="006E5E74" w:rsidRDefault="002C3CA9"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2C3CA9"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2C3CA9"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2C3CA9"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05F372CB" w14:textId="0F4C1187"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3468FA82" w14:textId="007551B9" w:rsidR="0052670B" w:rsidRPr="006E5E74" w:rsidRDefault="0052670B" w:rsidP="00DB4F63">
      <w:pPr>
        <w:spacing w:after="0" w:line="240" w:lineRule="auto"/>
        <w:jc w:val="both"/>
        <w:rPr>
          <w:rFonts w:ascii="Arial" w:hAnsi="Arial" w:cs="Arial"/>
          <w:b/>
          <w:sz w:val="20"/>
          <w:szCs w:val="20"/>
        </w:rPr>
      </w:pPr>
    </w:p>
    <w:p w14:paraId="678785B3" w14:textId="66A71F4F"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51147204" w:rsidR="000E3966" w:rsidRPr="006E5E74" w:rsidRDefault="003753E1" w:rsidP="003753E1">
      <w:pPr>
        <w:pStyle w:val="CEMOS"/>
        <w:spacing w:before="0"/>
        <w:ind w:left="2268" w:hanging="2268"/>
        <w:jc w:val="left"/>
        <w:rPr>
          <w:rFonts w:ascii="Arial" w:hAnsi="Arial" w:cs="Arial"/>
        </w:rPr>
      </w:pPr>
      <w:r>
        <w:rPr>
          <w:rFonts w:ascii="Arial" w:hAnsi="Arial" w:cs="Arial"/>
          <w:bCs/>
        </w:rPr>
        <w:t xml:space="preserve">Príloha č. 1 k časti A.1 -  </w:t>
      </w:r>
      <w:r w:rsidR="000E3966" w:rsidRPr="006E5E74">
        <w:rPr>
          <w:rFonts w:ascii="Arial" w:hAnsi="Arial" w:cs="Arial"/>
          <w:bCs/>
        </w:rPr>
        <w:t xml:space="preserve">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40B6D037" w:rsidR="000E3966" w:rsidRDefault="003753E1" w:rsidP="000E3966">
      <w:pPr>
        <w:pStyle w:val="Hlavika"/>
        <w:tabs>
          <w:tab w:val="left" w:pos="708"/>
        </w:tabs>
        <w:rPr>
          <w:rFonts w:ascii="Arial" w:hAnsi="Arial" w:cs="Arial"/>
          <w:bCs/>
          <w:sz w:val="20"/>
          <w:szCs w:val="20"/>
        </w:rPr>
      </w:pPr>
      <w:r>
        <w:rPr>
          <w:rFonts w:ascii="Arial" w:hAnsi="Arial" w:cs="Arial"/>
          <w:bCs/>
          <w:sz w:val="20"/>
          <w:szCs w:val="20"/>
        </w:rPr>
        <w:t xml:space="preserve">Príloha č. 2 k časti A.1 -  </w:t>
      </w:r>
      <w:r w:rsidR="000E3966" w:rsidRPr="006E5E74">
        <w:rPr>
          <w:rFonts w:ascii="Arial" w:hAnsi="Arial" w:cs="Arial"/>
          <w:bCs/>
          <w:sz w:val="20"/>
          <w:szCs w:val="20"/>
        </w:rPr>
        <w:t>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405EA832"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0A67545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6FB61B3A" w14:textId="77777777" w:rsidR="00B71556" w:rsidRDefault="00B71556" w:rsidP="00B71556">
      <w:pPr>
        <w:pStyle w:val="Hlavika"/>
        <w:tabs>
          <w:tab w:val="left" w:pos="708"/>
        </w:tabs>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r w:rsidR="00A70AB2" w:rsidRPr="00A70AB2">
        <w:rPr>
          <w:rFonts w:ascii="Arial" w:hAnsi="Arial" w:cs="Arial"/>
          <w:bCs/>
          <w:sz w:val="20"/>
          <w:szCs w:val="20"/>
        </w:rPr>
        <w:t>ktorým destabilizuje situáciu na Ukr</w:t>
      </w:r>
      <w:r w:rsidR="003753E1">
        <w:rPr>
          <w:rFonts w:ascii="Arial" w:hAnsi="Arial" w:cs="Arial"/>
          <w:bCs/>
          <w:sz w:val="20"/>
          <w:szCs w:val="20"/>
        </w:rPr>
        <w:t>ajine v</w:t>
      </w:r>
      <w:r w:rsidR="000D580A">
        <w:rPr>
          <w:rFonts w:ascii="Arial" w:hAnsi="Arial" w:cs="Arial"/>
          <w:bCs/>
          <w:sz w:val="20"/>
          <w:szCs w:val="20"/>
        </w:rPr>
        <w:t xml:space="preserve"> znení</w:t>
      </w:r>
      <w:r w:rsidR="003753E1">
        <w:rPr>
          <w:rFonts w:ascii="Arial" w:hAnsi="Arial" w:cs="Arial"/>
          <w:bCs/>
          <w:sz w:val="20"/>
          <w:szCs w:val="20"/>
        </w:rPr>
        <w:t xml:space="preserve"> Nariadenia rady (EÚ) </w:t>
      </w:r>
    </w:p>
    <w:p w14:paraId="492546AB" w14:textId="0EF00CC8" w:rsidR="00A70AB2" w:rsidRPr="00A70AB2" w:rsidRDefault="00B71556" w:rsidP="00B71556">
      <w:pPr>
        <w:pStyle w:val="Hlavika"/>
        <w:tabs>
          <w:tab w:val="left" w:pos="708"/>
        </w:tabs>
        <w:rPr>
          <w:rFonts w:ascii="Arial" w:hAnsi="Arial" w:cs="Arial"/>
          <w:bCs/>
          <w:sz w:val="20"/>
          <w:szCs w:val="20"/>
        </w:rPr>
      </w:pPr>
      <w:r>
        <w:rPr>
          <w:rFonts w:ascii="Arial" w:hAnsi="Arial" w:cs="Arial"/>
          <w:bCs/>
          <w:sz w:val="20"/>
          <w:szCs w:val="20"/>
        </w:rPr>
        <w:t xml:space="preserve">                                        </w:t>
      </w:r>
      <w:r w:rsidRPr="00B71556">
        <w:rPr>
          <w:rFonts w:ascii="Arial" w:hAnsi="Arial" w:cs="Arial"/>
          <w:bCs/>
          <w:sz w:val="20"/>
          <w:szCs w:val="20"/>
        </w:rPr>
        <w:t>2025/395 z 24. februára 2025</w:t>
      </w:r>
    </w:p>
    <w:p w14:paraId="50753089" w14:textId="77777777" w:rsidR="00F26EB8" w:rsidRDefault="00F26EB8" w:rsidP="00A70AB2">
      <w:pPr>
        <w:pStyle w:val="Zkladntext"/>
        <w:rPr>
          <w:rFonts w:ascii="Arial" w:hAnsi="Arial" w:cs="Arial"/>
          <w:sz w:val="20"/>
          <w:szCs w:val="20"/>
        </w:rPr>
      </w:pPr>
    </w:p>
    <w:p w14:paraId="5ACE9D24" w14:textId="7544665F" w:rsid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6C659A44" w14:textId="77777777" w:rsidR="00235FFE" w:rsidRDefault="00235FFE" w:rsidP="00A70AB2">
      <w:pPr>
        <w:pStyle w:val="Zkladntext"/>
        <w:rPr>
          <w:rFonts w:ascii="Arial" w:hAnsi="Arial" w:cs="Arial"/>
          <w:color w:val="000000"/>
          <w:sz w:val="20"/>
          <w:szCs w:val="20"/>
        </w:rPr>
      </w:pPr>
    </w:p>
    <w:p w14:paraId="6584EEDC" w14:textId="7ACDDA80" w:rsidR="00235FFE" w:rsidRDefault="00235FFE" w:rsidP="006457B5">
      <w:pPr>
        <w:pStyle w:val="CEMOS"/>
        <w:spacing w:before="0"/>
        <w:ind w:left="2268" w:hanging="2268"/>
        <w:jc w:val="left"/>
        <w:rPr>
          <w:rFonts w:ascii="Arial" w:hAnsi="Arial" w:cs="Arial"/>
          <w:bCs/>
        </w:rPr>
      </w:pPr>
      <w:r w:rsidRPr="006457B5">
        <w:rPr>
          <w:rFonts w:ascii="Arial" w:hAnsi="Arial" w:cs="Arial"/>
          <w:bCs/>
        </w:rPr>
        <w:t xml:space="preserve">Príloha č. 5 k časti A.1 - </w:t>
      </w:r>
      <w:r w:rsidR="002413CC" w:rsidRPr="006457B5">
        <w:rPr>
          <w:rFonts w:ascii="Arial" w:hAnsi="Arial" w:cs="Arial"/>
          <w:bCs/>
        </w:rPr>
        <w:t xml:space="preserve"> Vyhlásenie uchádzača o subdodávkach</w:t>
      </w:r>
      <w:r w:rsidRPr="006457B5">
        <w:rPr>
          <w:rFonts w:ascii="Arial" w:hAnsi="Arial" w:cs="Arial"/>
          <w:bCs/>
        </w:rPr>
        <w:t xml:space="preserve"> </w:t>
      </w:r>
    </w:p>
    <w:p w14:paraId="14EAEC5A" w14:textId="1682FDA8" w:rsidR="00F26EB8" w:rsidRDefault="00F26EB8" w:rsidP="00A70AB2">
      <w:pPr>
        <w:pStyle w:val="Zkladntext"/>
        <w:rPr>
          <w:rFonts w:ascii="Arial" w:hAnsi="Arial" w:cs="Arial"/>
          <w:color w:val="000000"/>
          <w:sz w:val="20"/>
          <w:szCs w:val="20"/>
        </w:rPr>
      </w:pPr>
    </w:p>
    <w:p w14:paraId="3D43A830" w14:textId="6E48272F" w:rsidR="0064697E" w:rsidRDefault="00275956" w:rsidP="000E3966">
      <w:pPr>
        <w:pStyle w:val="Zkladntext"/>
        <w:rPr>
          <w:rFonts w:ascii="Arial" w:hAnsi="Arial" w:cs="Arial"/>
          <w:color w:val="000000"/>
          <w:sz w:val="20"/>
          <w:szCs w:val="20"/>
        </w:rPr>
      </w:pPr>
      <w:r w:rsidRPr="005628A5">
        <w:rPr>
          <w:rFonts w:ascii="Arial" w:hAnsi="Arial" w:cs="Arial"/>
          <w:color w:val="000000"/>
          <w:sz w:val="20"/>
          <w:szCs w:val="20"/>
        </w:rPr>
        <w:t xml:space="preserve">Príloha č. </w:t>
      </w:r>
      <w:r w:rsidR="00F23A2C" w:rsidRPr="005628A5">
        <w:rPr>
          <w:rFonts w:ascii="Arial" w:hAnsi="Arial" w:cs="Arial"/>
          <w:color w:val="000000"/>
          <w:sz w:val="20"/>
          <w:szCs w:val="20"/>
        </w:rPr>
        <w:t>1</w:t>
      </w:r>
      <w:r w:rsidRPr="005628A5">
        <w:rPr>
          <w:rFonts w:ascii="Arial" w:hAnsi="Arial" w:cs="Arial"/>
          <w:color w:val="000000"/>
          <w:sz w:val="20"/>
          <w:szCs w:val="20"/>
        </w:rPr>
        <w:t xml:space="preserve"> k časti A.2  - Návrh na plnenie kritéria (zároveň príloha č. 2</w:t>
      </w:r>
      <w:r w:rsidR="006457B5">
        <w:rPr>
          <w:rFonts w:ascii="Arial" w:hAnsi="Arial" w:cs="Arial"/>
          <w:color w:val="000000"/>
          <w:sz w:val="20"/>
          <w:szCs w:val="20"/>
        </w:rPr>
        <w:t>b</w:t>
      </w:r>
      <w:r w:rsidRPr="005628A5">
        <w:rPr>
          <w:rFonts w:ascii="Arial" w:hAnsi="Arial" w:cs="Arial"/>
          <w:color w:val="000000"/>
          <w:sz w:val="20"/>
          <w:szCs w:val="20"/>
        </w:rPr>
        <w:t xml:space="preserve"> </w:t>
      </w:r>
      <w:r w:rsidR="005A25D9">
        <w:rPr>
          <w:rFonts w:ascii="Arial" w:hAnsi="Arial" w:cs="Arial"/>
          <w:bCs/>
          <w:sz w:val="20"/>
          <w:szCs w:val="20"/>
        </w:rPr>
        <w:t>r</w:t>
      </w:r>
      <w:r w:rsidR="00AC475D">
        <w:rPr>
          <w:rFonts w:ascii="Arial" w:hAnsi="Arial" w:cs="Arial"/>
          <w:bCs/>
          <w:sz w:val="20"/>
          <w:szCs w:val="20"/>
        </w:rPr>
        <w:t>ámcovej dohody</w:t>
      </w:r>
      <w:r w:rsidRPr="005628A5">
        <w:rPr>
          <w:rFonts w:ascii="Arial" w:hAnsi="Arial" w:cs="Arial"/>
          <w:color w:val="000000"/>
          <w:sz w:val="20"/>
          <w:szCs w:val="20"/>
        </w:rPr>
        <w:t xml:space="preserve">) </w:t>
      </w:r>
    </w:p>
    <w:p w14:paraId="51B7EA7D" w14:textId="77777777" w:rsidR="0064697E" w:rsidRDefault="0064697E" w:rsidP="000E3966">
      <w:pPr>
        <w:pStyle w:val="Zkladntext"/>
        <w:rPr>
          <w:rFonts w:ascii="Arial" w:hAnsi="Arial" w:cs="Arial"/>
          <w:color w:val="000000"/>
          <w:sz w:val="20"/>
          <w:szCs w:val="20"/>
        </w:rPr>
      </w:pPr>
    </w:p>
    <w:p w14:paraId="17AB996D" w14:textId="0B5F8F8C" w:rsidR="0064697E" w:rsidRPr="00A70AB2" w:rsidRDefault="0064697E" w:rsidP="0064697E">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Pr>
          <w:rFonts w:ascii="Arial" w:hAnsi="Arial" w:cs="Arial"/>
          <w:color w:val="000000"/>
          <w:sz w:val="20"/>
          <w:szCs w:val="20"/>
        </w:rPr>
        <w:t xml:space="preserve">1 k časti A.3  - </w:t>
      </w:r>
      <w:r w:rsidRPr="00A70AB2">
        <w:rPr>
          <w:rFonts w:ascii="Arial" w:hAnsi="Arial" w:cs="Arial"/>
          <w:color w:val="000000"/>
          <w:sz w:val="20"/>
          <w:szCs w:val="20"/>
        </w:rPr>
        <w:t xml:space="preserve">Čestné vyhlásenie uchádzača podľa § 32 ods. 7 zákona o verejnom </w:t>
      </w:r>
    </w:p>
    <w:p w14:paraId="1C126D78" w14:textId="2D29A02C" w:rsidR="00275956" w:rsidRPr="0064697E" w:rsidRDefault="0064697E" w:rsidP="0064697E">
      <w:pPr>
        <w:pStyle w:val="Zkladntext"/>
        <w:rPr>
          <w:rFonts w:ascii="Arial" w:hAnsi="Arial" w:cs="Arial"/>
          <w:bCs/>
          <w:sz w:val="20"/>
          <w:szCs w:val="20"/>
        </w:rPr>
      </w:pPr>
      <w:r w:rsidRPr="00A70AB2">
        <w:rPr>
          <w:rFonts w:ascii="Arial" w:hAnsi="Arial" w:cs="Arial"/>
          <w:color w:val="000000"/>
          <w:sz w:val="20"/>
          <w:szCs w:val="20"/>
        </w:rPr>
        <w:t xml:space="preserve">         </w:t>
      </w:r>
      <w:r>
        <w:rPr>
          <w:rFonts w:ascii="Arial" w:hAnsi="Arial" w:cs="Arial"/>
          <w:color w:val="000000"/>
          <w:sz w:val="20"/>
          <w:szCs w:val="20"/>
        </w:rPr>
        <w:t xml:space="preserve">                               </w:t>
      </w:r>
      <w:r w:rsidRPr="00A70AB2">
        <w:rPr>
          <w:rFonts w:ascii="Arial" w:hAnsi="Arial" w:cs="Arial"/>
          <w:color w:val="000000"/>
          <w:sz w:val="20"/>
          <w:szCs w:val="20"/>
        </w:rPr>
        <w:t>obstarávaní</w:t>
      </w:r>
      <w:r w:rsidR="00275956" w:rsidRPr="005628A5">
        <w:rPr>
          <w:rFonts w:ascii="Arial" w:hAnsi="Arial" w:cs="Arial"/>
          <w:color w:val="000000"/>
          <w:sz w:val="20"/>
          <w:szCs w:val="20"/>
        </w:rPr>
        <w:t xml:space="preserve">  </w:t>
      </w:r>
    </w:p>
    <w:p w14:paraId="46CB31F9" w14:textId="7543CCA2" w:rsidR="00F26EB8" w:rsidRPr="005628A5" w:rsidRDefault="00F26EB8" w:rsidP="00275956">
      <w:pPr>
        <w:pStyle w:val="CEMOS"/>
        <w:spacing w:before="0"/>
        <w:ind w:left="0" w:firstLine="0"/>
        <w:jc w:val="left"/>
        <w:rPr>
          <w:rFonts w:ascii="Arial" w:hAnsi="Arial" w:cs="Arial"/>
        </w:rPr>
      </w:pPr>
    </w:p>
    <w:p w14:paraId="3D71D12C" w14:textId="505316E9" w:rsidR="003A034A" w:rsidRDefault="003A034A" w:rsidP="003520A2">
      <w:pPr>
        <w:pStyle w:val="CEMOS"/>
        <w:spacing w:before="0"/>
        <w:ind w:left="2265" w:hanging="2265"/>
        <w:jc w:val="left"/>
        <w:rPr>
          <w:rFonts w:ascii="Arial" w:hAnsi="Arial" w:cs="Arial"/>
          <w:color w:val="000000"/>
        </w:rPr>
      </w:pPr>
      <w:r w:rsidRPr="005628A5">
        <w:rPr>
          <w:rFonts w:ascii="Arial" w:hAnsi="Arial" w:cs="Arial"/>
        </w:rPr>
        <w:t xml:space="preserve">Príloha č. 1 k časti B.1 </w:t>
      </w:r>
      <w:r w:rsidR="003753E1" w:rsidRPr="005628A5">
        <w:rPr>
          <w:rFonts w:ascii="Arial" w:hAnsi="Arial" w:cs="Arial"/>
        </w:rPr>
        <w:t xml:space="preserve"> </w:t>
      </w:r>
      <w:r w:rsidRPr="005628A5">
        <w:rPr>
          <w:rFonts w:ascii="Arial" w:hAnsi="Arial" w:cs="Arial"/>
        </w:rPr>
        <w:t>-</w:t>
      </w:r>
      <w:r w:rsidR="003753E1" w:rsidRPr="005628A5">
        <w:rPr>
          <w:rFonts w:ascii="Arial" w:hAnsi="Arial" w:cs="Arial"/>
        </w:rPr>
        <w:t xml:space="preserve"> </w:t>
      </w:r>
      <w:r w:rsidRPr="005628A5">
        <w:rPr>
          <w:rFonts w:ascii="Arial" w:hAnsi="Arial" w:cs="Arial"/>
          <w:color w:val="000000"/>
        </w:rPr>
        <w:t xml:space="preserve">Opis predmetu zákazky (zároveň príloha č. 1 </w:t>
      </w:r>
      <w:r w:rsidR="005A25D9">
        <w:rPr>
          <w:rFonts w:ascii="Arial" w:hAnsi="Arial" w:cs="Arial"/>
          <w:bCs/>
        </w:rPr>
        <w:t>r</w:t>
      </w:r>
      <w:r w:rsidR="00AC475D">
        <w:rPr>
          <w:rFonts w:ascii="Arial" w:hAnsi="Arial" w:cs="Arial"/>
          <w:bCs/>
        </w:rPr>
        <w:t>ámcovej dohody</w:t>
      </w:r>
      <w:r w:rsidRPr="005628A5">
        <w:rPr>
          <w:rFonts w:ascii="Arial" w:hAnsi="Arial" w:cs="Arial"/>
          <w:color w:val="000000"/>
        </w:rPr>
        <w:t>)</w:t>
      </w:r>
    </w:p>
    <w:p w14:paraId="0916F18B" w14:textId="77777777" w:rsidR="003A034A" w:rsidRPr="005628A5" w:rsidRDefault="003A034A" w:rsidP="005A25D9">
      <w:pPr>
        <w:pStyle w:val="CEMOS"/>
        <w:spacing w:before="0"/>
        <w:ind w:left="0" w:firstLine="0"/>
        <w:jc w:val="left"/>
        <w:rPr>
          <w:rFonts w:ascii="Arial" w:hAnsi="Arial" w:cs="Arial"/>
        </w:rPr>
      </w:pPr>
    </w:p>
    <w:p w14:paraId="1FF05480" w14:textId="19F3495B" w:rsidR="000E3966" w:rsidRPr="005628A5" w:rsidRDefault="00275956" w:rsidP="003520A2">
      <w:pPr>
        <w:pStyle w:val="CEMOS"/>
        <w:spacing w:before="0"/>
        <w:ind w:left="2265" w:hanging="2265"/>
        <w:jc w:val="left"/>
        <w:rPr>
          <w:rFonts w:ascii="Arial" w:hAnsi="Arial" w:cs="Arial"/>
        </w:rPr>
      </w:pPr>
      <w:r w:rsidRPr="005628A5">
        <w:rPr>
          <w:rFonts w:ascii="Arial" w:hAnsi="Arial" w:cs="Arial"/>
          <w:color w:val="000000"/>
        </w:rPr>
        <w:t>Príloha č. 1 k časti B.2  - Špecifikácia ceny (zároveň príloha č. 2</w:t>
      </w:r>
      <w:r w:rsidR="006457B5">
        <w:rPr>
          <w:rFonts w:ascii="Arial" w:hAnsi="Arial" w:cs="Arial"/>
          <w:color w:val="000000"/>
        </w:rPr>
        <w:t>a</w:t>
      </w:r>
      <w:r w:rsidRPr="005628A5">
        <w:rPr>
          <w:rFonts w:ascii="Arial" w:hAnsi="Arial" w:cs="Arial"/>
          <w:color w:val="000000"/>
        </w:rPr>
        <w:t xml:space="preserve"> </w:t>
      </w:r>
      <w:r w:rsidR="005A25D9">
        <w:rPr>
          <w:rFonts w:ascii="Arial" w:hAnsi="Arial" w:cs="Arial"/>
          <w:bCs/>
        </w:rPr>
        <w:t>r</w:t>
      </w:r>
      <w:r w:rsidR="00AC475D">
        <w:rPr>
          <w:rFonts w:ascii="Arial" w:hAnsi="Arial" w:cs="Arial"/>
          <w:bCs/>
        </w:rPr>
        <w:t>ámcovej dohody</w:t>
      </w:r>
      <w:r w:rsidRPr="005628A5">
        <w:rPr>
          <w:rFonts w:ascii="Arial" w:hAnsi="Arial" w:cs="Arial"/>
          <w:color w:val="000000"/>
        </w:rPr>
        <w:t>)</w:t>
      </w:r>
      <w:r w:rsidR="000E3966" w:rsidRPr="005628A5">
        <w:rPr>
          <w:rFonts w:ascii="Arial" w:hAnsi="Arial" w:cs="Arial"/>
          <w:bCs/>
        </w:rPr>
        <w:t xml:space="preserve">                                                                </w:t>
      </w:r>
    </w:p>
    <w:p w14:paraId="3001D1CE" w14:textId="77777777" w:rsidR="00F26EB8" w:rsidRPr="005628A5" w:rsidRDefault="00F26EB8" w:rsidP="000E3966">
      <w:pPr>
        <w:pStyle w:val="CEMOS"/>
        <w:spacing w:before="0"/>
        <w:jc w:val="left"/>
        <w:rPr>
          <w:rFonts w:ascii="Arial" w:hAnsi="Arial" w:cs="Arial"/>
          <w:bCs/>
        </w:rPr>
      </w:pPr>
    </w:p>
    <w:p w14:paraId="5D427583" w14:textId="100CB4EE" w:rsidR="00E81C64" w:rsidRPr="00005364" w:rsidRDefault="00E81C64" w:rsidP="008E0071">
      <w:pPr>
        <w:pStyle w:val="Hlavika"/>
        <w:tabs>
          <w:tab w:val="clear" w:pos="4536"/>
          <w:tab w:val="clear" w:pos="9072"/>
        </w:tabs>
        <w:ind w:left="2268" w:hanging="2268"/>
        <w:jc w:val="both"/>
        <w:rPr>
          <w:rFonts w:ascii="Arial" w:hAnsi="Arial" w:cs="Arial"/>
          <w:bCs/>
          <w:sz w:val="20"/>
          <w:szCs w:val="20"/>
        </w:rPr>
      </w:pPr>
      <w:r w:rsidRPr="00005364">
        <w:rPr>
          <w:rFonts w:ascii="Arial" w:hAnsi="Arial" w:cs="Arial"/>
          <w:bCs/>
          <w:sz w:val="20"/>
          <w:szCs w:val="20"/>
        </w:rPr>
        <w:t xml:space="preserve">Príloha č.1 k časti B.3 </w:t>
      </w:r>
      <w:r w:rsidR="003A034A" w:rsidRPr="00005364">
        <w:rPr>
          <w:rFonts w:ascii="Arial" w:hAnsi="Arial" w:cs="Arial"/>
          <w:bCs/>
          <w:sz w:val="20"/>
          <w:szCs w:val="20"/>
        </w:rPr>
        <w:t xml:space="preserve"> </w:t>
      </w:r>
      <w:r w:rsidRPr="00005364">
        <w:rPr>
          <w:rFonts w:ascii="Arial" w:hAnsi="Arial" w:cs="Arial"/>
          <w:bCs/>
          <w:sz w:val="20"/>
          <w:szCs w:val="20"/>
        </w:rPr>
        <w:t xml:space="preserve">- </w:t>
      </w:r>
      <w:r w:rsidR="003753E1" w:rsidRPr="00005364">
        <w:rPr>
          <w:rFonts w:ascii="Arial" w:hAnsi="Arial" w:cs="Arial"/>
          <w:bCs/>
          <w:sz w:val="20"/>
          <w:szCs w:val="20"/>
        </w:rPr>
        <w:t xml:space="preserve"> </w:t>
      </w:r>
      <w:r w:rsidRPr="00005364">
        <w:rPr>
          <w:rFonts w:ascii="Arial" w:hAnsi="Arial" w:cs="Arial"/>
          <w:bCs/>
          <w:sz w:val="20"/>
          <w:szCs w:val="20"/>
        </w:rPr>
        <w:t>Zoznam subdodávateľov a podiel subdodávok (</w:t>
      </w:r>
      <w:r w:rsidR="001845CA" w:rsidRPr="00005364">
        <w:rPr>
          <w:rFonts w:ascii="Arial" w:hAnsi="Arial" w:cs="Arial"/>
          <w:color w:val="000000"/>
          <w:sz w:val="20"/>
          <w:szCs w:val="20"/>
        </w:rPr>
        <w:t>zároveň</w:t>
      </w:r>
      <w:r w:rsidR="001845CA" w:rsidRPr="00005364">
        <w:rPr>
          <w:rFonts w:ascii="Arial" w:hAnsi="Arial" w:cs="Arial"/>
          <w:bCs/>
          <w:sz w:val="20"/>
          <w:szCs w:val="20"/>
        </w:rPr>
        <w:t xml:space="preserve"> </w:t>
      </w:r>
      <w:r w:rsidRPr="00005364">
        <w:rPr>
          <w:rFonts w:ascii="Arial" w:hAnsi="Arial" w:cs="Arial"/>
          <w:bCs/>
          <w:sz w:val="20"/>
          <w:szCs w:val="20"/>
        </w:rPr>
        <w:t xml:space="preserve">príloha č. 3 </w:t>
      </w:r>
      <w:r w:rsidR="005A25D9" w:rsidRPr="00005364">
        <w:rPr>
          <w:rFonts w:ascii="Arial" w:hAnsi="Arial" w:cs="Arial"/>
          <w:bCs/>
          <w:sz w:val="20"/>
          <w:szCs w:val="20"/>
        </w:rPr>
        <w:t>r</w:t>
      </w:r>
      <w:r w:rsidR="00AC475D" w:rsidRPr="00005364">
        <w:rPr>
          <w:rFonts w:ascii="Arial" w:hAnsi="Arial" w:cs="Arial"/>
          <w:bCs/>
          <w:sz w:val="20"/>
          <w:szCs w:val="20"/>
        </w:rPr>
        <w:t>ámcovej dohody</w:t>
      </w:r>
      <w:r w:rsidRPr="00005364">
        <w:rPr>
          <w:rFonts w:ascii="Arial" w:hAnsi="Arial" w:cs="Arial"/>
          <w:bCs/>
          <w:sz w:val="20"/>
          <w:szCs w:val="20"/>
        </w:rPr>
        <w:t>)</w:t>
      </w:r>
    </w:p>
    <w:p w14:paraId="62854A03" w14:textId="77777777" w:rsidR="00E81C64" w:rsidRPr="00005364" w:rsidRDefault="00E81C64" w:rsidP="00E81C64">
      <w:pPr>
        <w:pStyle w:val="Hlavika"/>
        <w:tabs>
          <w:tab w:val="clear" w:pos="4536"/>
          <w:tab w:val="clear" w:pos="9072"/>
        </w:tabs>
        <w:jc w:val="both"/>
        <w:rPr>
          <w:rFonts w:ascii="Arial" w:hAnsi="Arial" w:cs="Arial"/>
          <w:bCs/>
          <w:sz w:val="20"/>
          <w:szCs w:val="20"/>
        </w:rPr>
      </w:pPr>
    </w:p>
    <w:p w14:paraId="2761194A" w14:textId="52943499" w:rsidR="005A25D9" w:rsidRPr="00005364" w:rsidRDefault="005A25D9" w:rsidP="005A25D9">
      <w:pPr>
        <w:pStyle w:val="Hlavika"/>
        <w:jc w:val="both"/>
        <w:rPr>
          <w:rFonts w:ascii="Arial" w:hAnsi="Arial" w:cs="Arial"/>
          <w:bCs/>
          <w:sz w:val="20"/>
          <w:szCs w:val="20"/>
        </w:rPr>
      </w:pPr>
      <w:r w:rsidRPr="00005364">
        <w:rPr>
          <w:rFonts w:ascii="Arial" w:hAnsi="Arial" w:cs="Arial"/>
          <w:bCs/>
          <w:sz w:val="20"/>
          <w:szCs w:val="20"/>
        </w:rPr>
        <w:t xml:space="preserve">Príloha č. 2 k časti B.3 -  Plnomocenstvo na </w:t>
      </w:r>
      <w:r w:rsidR="00B54120" w:rsidRPr="00005364">
        <w:rPr>
          <w:rFonts w:ascii="Arial" w:hAnsi="Arial" w:cs="Arial"/>
          <w:bCs/>
          <w:sz w:val="20"/>
          <w:szCs w:val="20"/>
        </w:rPr>
        <w:t>DÚ</w:t>
      </w:r>
      <w:r w:rsidRPr="00005364">
        <w:rPr>
          <w:rFonts w:ascii="Arial" w:hAnsi="Arial" w:cs="Arial"/>
          <w:bCs/>
          <w:sz w:val="20"/>
          <w:szCs w:val="20"/>
        </w:rPr>
        <w:t xml:space="preserve"> SR (</w:t>
      </w:r>
      <w:r w:rsidR="001845CA" w:rsidRPr="00005364">
        <w:rPr>
          <w:rFonts w:ascii="Arial" w:hAnsi="Arial" w:cs="Arial"/>
          <w:color w:val="000000"/>
          <w:sz w:val="20"/>
          <w:szCs w:val="20"/>
        </w:rPr>
        <w:t>zároveň</w:t>
      </w:r>
      <w:r w:rsidR="001845CA" w:rsidRPr="00005364">
        <w:rPr>
          <w:rFonts w:ascii="Arial" w:hAnsi="Arial" w:cs="Arial"/>
          <w:bCs/>
          <w:sz w:val="20"/>
          <w:szCs w:val="20"/>
        </w:rPr>
        <w:t xml:space="preserve"> </w:t>
      </w:r>
      <w:r w:rsidRPr="00005364">
        <w:rPr>
          <w:rFonts w:ascii="Arial" w:hAnsi="Arial" w:cs="Arial"/>
          <w:bCs/>
          <w:sz w:val="20"/>
          <w:szCs w:val="20"/>
        </w:rPr>
        <w:t>príloha č. 4 rámcovej dohody)</w:t>
      </w:r>
    </w:p>
    <w:p w14:paraId="5261D2CC" w14:textId="77777777" w:rsidR="005A25D9" w:rsidRPr="00005364" w:rsidRDefault="005A25D9" w:rsidP="00E81C64">
      <w:pPr>
        <w:pStyle w:val="Hlavika"/>
        <w:tabs>
          <w:tab w:val="clear" w:pos="4536"/>
          <w:tab w:val="clear" w:pos="9072"/>
        </w:tabs>
        <w:jc w:val="both"/>
        <w:rPr>
          <w:rFonts w:ascii="Arial" w:hAnsi="Arial" w:cs="Arial"/>
          <w:bCs/>
          <w:sz w:val="20"/>
          <w:szCs w:val="20"/>
        </w:rPr>
      </w:pPr>
    </w:p>
    <w:p w14:paraId="6317354B" w14:textId="56CE18B8" w:rsidR="00E81C64" w:rsidRPr="00005364" w:rsidRDefault="00E81C64" w:rsidP="005A25D9">
      <w:pPr>
        <w:pStyle w:val="Hlavika"/>
        <w:tabs>
          <w:tab w:val="clear" w:pos="4536"/>
          <w:tab w:val="clear" w:pos="9072"/>
        </w:tabs>
        <w:jc w:val="both"/>
        <w:rPr>
          <w:rFonts w:ascii="Arial" w:hAnsi="Arial" w:cs="Arial"/>
          <w:bCs/>
          <w:sz w:val="20"/>
          <w:szCs w:val="20"/>
        </w:rPr>
      </w:pPr>
      <w:r w:rsidRPr="00005364">
        <w:rPr>
          <w:rFonts w:ascii="Arial" w:hAnsi="Arial" w:cs="Arial"/>
          <w:bCs/>
          <w:sz w:val="20"/>
          <w:szCs w:val="20"/>
        </w:rPr>
        <w:t xml:space="preserve">Príloha č. </w:t>
      </w:r>
      <w:r w:rsidR="005A25D9" w:rsidRPr="00005364">
        <w:rPr>
          <w:rFonts w:ascii="Arial" w:hAnsi="Arial" w:cs="Arial"/>
          <w:bCs/>
          <w:sz w:val="20"/>
          <w:szCs w:val="20"/>
        </w:rPr>
        <w:t>3</w:t>
      </w:r>
      <w:r w:rsidRPr="00005364">
        <w:rPr>
          <w:rFonts w:ascii="Arial" w:hAnsi="Arial" w:cs="Arial"/>
          <w:bCs/>
          <w:sz w:val="20"/>
          <w:szCs w:val="20"/>
        </w:rPr>
        <w:t xml:space="preserve"> k časti B.3 - </w:t>
      </w:r>
      <w:r w:rsidR="003A034A" w:rsidRPr="00005364">
        <w:rPr>
          <w:rFonts w:ascii="Arial" w:hAnsi="Arial" w:cs="Arial"/>
          <w:bCs/>
          <w:sz w:val="20"/>
          <w:szCs w:val="20"/>
        </w:rPr>
        <w:t xml:space="preserve"> </w:t>
      </w:r>
      <w:r w:rsidRPr="00005364">
        <w:rPr>
          <w:rFonts w:ascii="Arial" w:hAnsi="Arial" w:cs="Arial"/>
          <w:bCs/>
          <w:sz w:val="20"/>
          <w:szCs w:val="20"/>
        </w:rPr>
        <w:t>Zoznam oprávnených osôb (</w:t>
      </w:r>
      <w:r w:rsidR="001845CA" w:rsidRPr="00005364">
        <w:rPr>
          <w:rFonts w:ascii="Arial" w:hAnsi="Arial" w:cs="Arial"/>
          <w:color w:val="000000"/>
          <w:sz w:val="20"/>
          <w:szCs w:val="20"/>
        </w:rPr>
        <w:t>zároveň</w:t>
      </w:r>
      <w:r w:rsidR="001845CA" w:rsidRPr="00005364">
        <w:rPr>
          <w:rFonts w:ascii="Arial" w:hAnsi="Arial" w:cs="Arial"/>
          <w:bCs/>
          <w:sz w:val="20"/>
          <w:szCs w:val="20"/>
        </w:rPr>
        <w:t xml:space="preserve"> </w:t>
      </w:r>
      <w:r w:rsidRPr="00005364">
        <w:rPr>
          <w:rFonts w:ascii="Arial" w:hAnsi="Arial" w:cs="Arial"/>
          <w:bCs/>
          <w:sz w:val="20"/>
          <w:szCs w:val="20"/>
        </w:rPr>
        <w:t xml:space="preserve">príloha č. </w:t>
      </w:r>
      <w:r w:rsidR="008E0071" w:rsidRPr="00005364">
        <w:rPr>
          <w:rFonts w:ascii="Arial" w:hAnsi="Arial" w:cs="Arial"/>
          <w:bCs/>
          <w:sz w:val="20"/>
          <w:szCs w:val="20"/>
        </w:rPr>
        <w:t>5</w:t>
      </w:r>
      <w:r w:rsidRPr="00005364">
        <w:rPr>
          <w:rFonts w:ascii="Arial" w:hAnsi="Arial" w:cs="Arial"/>
          <w:bCs/>
          <w:sz w:val="20"/>
          <w:szCs w:val="20"/>
        </w:rPr>
        <w:t xml:space="preserve"> </w:t>
      </w:r>
      <w:r w:rsidR="005A25D9" w:rsidRPr="00005364">
        <w:rPr>
          <w:rFonts w:ascii="Arial" w:hAnsi="Arial" w:cs="Arial"/>
          <w:bCs/>
          <w:sz w:val="20"/>
          <w:szCs w:val="20"/>
        </w:rPr>
        <w:t>r</w:t>
      </w:r>
      <w:r w:rsidR="00AC475D" w:rsidRPr="00005364">
        <w:rPr>
          <w:rFonts w:ascii="Arial" w:hAnsi="Arial" w:cs="Arial"/>
          <w:bCs/>
          <w:sz w:val="20"/>
          <w:szCs w:val="20"/>
        </w:rPr>
        <w:t>ámcovej dohody</w:t>
      </w:r>
      <w:r w:rsidRPr="00005364">
        <w:rPr>
          <w:rFonts w:ascii="Arial" w:hAnsi="Arial" w:cs="Arial"/>
          <w:bCs/>
          <w:sz w:val="20"/>
          <w:szCs w:val="20"/>
        </w:rPr>
        <w:t>)</w:t>
      </w:r>
    </w:p>
    <w:p w14:paraId="00C4F378" w14:textId="77777777" w:rsidR="00E81C64" w:rsidRPr="00005364" w:rsidRDefault="00E81C64" w:rsidP="00E81C64">
      <w:pPr>
        <w:pStyle w:val="CEMOS"/>
        <w:spacing w:before="0"/>
        <w:ind w:left="2268" w:hanging="2268"/>
        <w:jc w:val="left"/>
        <w:rPr>
          <w:rFonts w:ascii="Arial" w:hAnsi="Arial" w:cs="Arial"/>
          <w:bCs/>
        </w:rPr>
      </w:pPr>
    </w:p>
    <w:p w14:paraId="6AA77F28" w14:textId="32EDE226" w:rsidR="000E3966" w:rsidRPr="005628A5" w:rsidRDefault="00E81C64" w:rsidP="00E81C64">
      <w:pPr>
        <w:pStyle w:val="CEMOS"/>
        <w:spacing w:before="0"/>
        <w:ind w:left="2268" w:hanging="2268"/>
        <w:jc w:val="left"/>
        <w:rPr>
          <w:rFonts w:ascii="Arial" w:hAnsi="Arial" w:cs="Arial"/>
          <w:bCs/>
          <w:color w:val="000000" w:themeColor="text1"/>
        </w:rPr>
      </w:pPr>
      <w:r w:rsidRPr="00005364">
        <w:rPr>
          <w:rFonts w:ascii="Arial" w:hAnsi="Arial" w:cs="Arial"/>
          <w:bCs/>
        </w:rPr>
        <w:t xml:space="preserve">Príloha č. 4 k časti B.3 - </w:t>
      </w:r>
      <w:r w:rsidR="003A034A" w:rsidRPr="00005364">
        <w:rPr>
          <w:rFonts w:ascii="Arial" w:hAnsi="Arial" w:cs="Arial"/>
          <w:bCs/>
        </w:rPr>
        <w:t xml:space="preserve"> </w:t>
      </w:r>
      <w:r w:rsidRPr="00005364">
        <w:rPr>
          <w:rFonts w:ascii="Arial" w:hAnsi="Arial" w:cs="Arial"/>
          <w:bCs/>
        </w:rPr>
        <w:t xml:space="preserve">Plnomocenstvo na </w:t>
      </w:r>
      <w:r w:rsidR="00B54120" w:rsidRPr="00005364">
        <w:rPr>
          <w:rFonts w:ascii="Arial" w:hAnsi="Arial" w:cs="Arial"/>
          <w:bCs/>
        </w:rPr>
        <w:t xml:space="preserve">KDI </w:t>
      </w:r>
      <w:r w:rsidRPr="00005364">
        <w:rPr>
          <w:rFonts w:ascii="Arial" w:hAnsi="Arial" w:cs="Arial"/>
          <w:bCs/>
        </w:rPr>
        <w:t>SR (</w:t>
      </w:r>
      <w:r w:rsidR="001845CA" w:rsidRPr="00005364">
        <w:rPr>
          <w:rFonts w:ascii="Arial" w:hAnsi="Arial" w:cs="Arial"/>
          <w:color w:val="000000"/>
        </w:rPr>
        <w:t>zároveň</w:t>
      </w:r>
      <w:r w:rsidR="001845CA" w:rsidRPr="00005364">
        <w:rPr>
          <w:rFonts w:ascii="Arial" w:hAnsi="Arial" w:cs="Arial"/>
          <w:bCs/>
        </w:rPr>
        <w:t xml:space="preserve"> </w:t>
      </w:r>
      <w:r w:rsidRPr="00005364">
        <w:rPr>
          <w:rFonts w:ascii="Arial" w:hAnsi="Arial" w:cs="Arial"/>
          <w:bCs/>
        </w:rPr>
        <w:t xml:space="preserve">príloha č. 6 </w:t>
      </w:r>
      <w:r w:rsidR="005A25D9" w:rsidRPr="00005364">
        <w:rPr>
          <w:rFonts w:ascii="Arial" w:hAnsi="Arial" w:cs="Arial"/>
          <w:bCs/>
        </w:rPr>
        <w:t>r</w:t>
      </w:r>
      <w:r w:rsidR="00AC475D" w:rsidRPr="00005364">
        <w:rPr>
          <w:rFonts w:ascii="Arial" w:hAnsi="Arial" w:cs="Arial"/>
          <w:bCs/>
        </w:rPr>
        <w:t>ámcovej dohody</w:t>
      </w:r>
      <w:r w:rsidRPr="00005364">
        <w:rPr>
          <w:rFonts w:ascii="Arial" w:hAnsi="Arial" w:cs="Arial"/>
          <w:bCs/>
        </w:rPr>
        <w:t>)</w:t>
      </w:r>
    </w:p>
    <w:p w14:paraId="3649C532" w14:textId="650A5145" w:rsidR="002177A7" w:rsidRDefault="002177A7" w:rsidP="002177A7">
      <w:pPr>
        <w:pStyle w:val="CEMOS"/>
        <w:spacing w:before="0"/>
        <w:jc w:val="left"/>
        <w:rPr>
          <w:rFonts w:ascii="Arial" w:hAnsi="Arial" w:cs="Arial"/>
          <w:bCs/>
        </w:rPr>
      </w:pPr>
      <w:bookmarkStart w:id="0" w:name="_Toc461981347"/>
    </w:p>
    <w:p w14:paraId="4DC4BDE0" w14:textId="0600A902" w:rsidR="00400866" w:rsidRPr="006E5E74" w:rsidRDefault="00400866" w:rsidP="00235FFE">
      <w:pPr>
        <w:pStyle w:val="CEMOS"/>
        <w:spacing w:before="0"/>
        <w:ind w:left="0" w:firstLine="0"/>
        <w:rPr>
          <w:rFonts w:ascii="Arial" w:hAnsi="Arial" w:cs="Arial"/>
        </w:rPr>
      </w:pPr>
    </w:p>
    <w:p w14:paraId="40E3656B" w14:textId="762E1E54"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9F497E2" w:rsidR="003E6982" w:rsidRDefault="003E6982" w:rsidP="003E6982">
      <w:pPr>
        <w:pStyle w:val="Bezriadkovania"/>
        <w:rPr>
          <w:rFonts w:ascii="Arial" w:hAnsi="Arial" w:cs="Arial"/>
          <w:sz w:val="20"/>
          <w:szCs w:val="20"/>
        </w:rPr>
      </w:pPr>
      <w:r w:rsidRPr="002B5846">
        <w:rPr>
          <w:rFonts w:ascii="Arial" w:hAnsi="Arial" w:cs="Arial"/>
          <w:sz w:val="20"/>
          <w:szCs w:val="20"/>
        </w:rPr>
        <w:t xml:space="preserve">Príloha č. </w:t>
      </w:r>
      <w:r w:rsidR="00235FFE" w:rsidRPr="002B5846">
        <w:rPr>
          <w:rFonts w:ascii="Arial" w:hAnsi="Arial" w:cs="Arial"/>
          <w:sz w:val="20"/>
          <w:szCs w:val="20"/>
        </w:rPr>
        <w:t>6</w:t>
      </w:r>
      <w:r w:rsidRPr="002B5846">
        <w:rPr>
          <w:rFonts w:ascii="Arial" w:hAnsi="Arial" w:cs="Arial"/>
          <w:sz w:val="20"/>
          <w:szCs w:val="20"/>
        </w:rPr>
        <w:t xml:space="preserve"> k časti A.1 -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74D69BE1"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235FF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3AFA6C0B" w:rsidR="00C67466" w:rsidRPr="006E5E74" w:rsidRDefault="003E6982" w:rsidP="00EB22EF">
      <w:pPr>
        <w:spacing w:line="240" w:lineRule="auto"/>
        <w:rPr>
          <w:rFonts w:ascii="Arial" w:hAnsi="Arial" w:cs="Arial"/>
          <w:sz w:val="20"/>
          <w:szCs w:val="20"/>
        </w:rPr>
      </w:pPr>
      <w:r>
        <w:rPr>
          <w:rFonts w:ascii="Arial" w:hAnsi="Arial" w:cs="Arial"/>
          <w:sz w:val="20"/>
          <w:szCs w:val="20"/>
        </w:rPr>
        <w:t xml:space="preserve">Príloha č. </w:t>
      </w:r>
      <w:r w:rsidR="00235FF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48ABDEF0"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 xml:space="preserve">POKYNY PRE </w:t>
      </w:r>
      <w:r w:rsidR="005628A5">
        <w:rPr>
          <w:rFonts w:ascii="Arial" w:hAnsi="Arial" w:cs="Arial"/>
          <w:b/>
          <w:sz w:val="24"/>
        </w:rPr>
        <w:t xml:space="preserve">ZÁUJEMCOV / </w:t>
      </w:r>
      <w:r w:rsidRPr="002E27D4">
        <w:rPr>
          <w:rFonts w:ascii="Arial" w:hAnsi="Arial" w:cs="Arial"/>
          <w:b/>
          <w:sz w:val="24"/>
        </w:rPr>
        <w:t>UCHÁDZAČOV</w:t>
      </w:r>
      <w:bookmarkEnd w:id="0"/>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Národná diaľničná spoločnosť a.s.</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10BD6C19"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632B72">
        <w:rPr>
          <w:rFonts w:ascii="Arial" w:hAnsi="Arial" w:cs="Arial"/>
          <w:noProof w:val="0"/>
          <w:color w:val="000000"/>
          <w:sz w:val="20"/>
          <w:szCs w:val="20"/>
        </w:rPr>
        <w:t>2</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w:t>
      </w:r>
      <w:r w:rsidR="00632B72">
        <w:rPr>
          <w:rFonts w:ascii="Arial" w:hAnsi="Arial" w:cs="Arial"/>
          <w:noProof w:val="0"/>
          <w:color w:val="000000"/>
          <w:sz w:val="20"/>
          <w:szCs w:val="20"/>
        </w:rPr>
        <w:t>dodanie tovaru</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2F558F19"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6915BC" w:rsidRPr="000469DB">
          <w:rPr>
            <w:rStyle w:val="Hypertextovprepojenie"/>
            <w:rFonts w:ascii="Arial" w:hAnsi="Arial" w:cs="Arial"/>
            <w:sz w:val="20"/>
            <w:szCs w:val="20"/>
          </w:rPr>
          <w:t>https://www.uvo.gov.sk/vyhladavanie/vyhladavanie-profilov/detail/9127/</w:t>
        </w:r>
      </w:hyperlink>
      <w:r w:rsidR="00B41869" w:rsidRPr="000469DB">
        <w:rPr>
          <w:rFonts w:ascii="Arial" w:hAnsi="Arial" w:cs="Arial"/>
          <w:color w:val="FF0000"/>
          <w:sz w:val="20"/>
          <w:szCs w:val="20"/>
        </w:rPr>
        <w:t xml:space="preserve"> </w:t>
      </w:r>
      <w:r w:rsidR="00B41869" w:rsidRPr="000469DB">
        <w:rPr>
          <w:rFonts w:ascii="Arial" w:hAnsi="Arial" w:cs="Arial"/>
          <w:noProof w:val="0"/>
          <w:color w:val="000000"/>
          <w:sz w:val="20"/>
          <w:szCs w:val="20"/>
        </w:rPr>
        <w:t>prostredníctvom profilu verejného obstarávateľa a na elektronickej platforme verejného obstarávateľa</w:t>
      </w:r>
      <w:r w:rsidR="00B41869" w:rsidRPr="000469DB">
        <w:rPr>
          <w:rFonts w:ascii="Arial" w:hAnsi="Arial" w:cs="Arial"/>
          <w:color w:val="000000"/>
          <w:sz w:val="20"/>
          <w:szCs w:val="20"/>
        </w:rPr>
        <w:t xml:space="preserve"> </w:t>
      </w:r>
      <w:hyperlink r:id="rId13" w:history="1">
        <w:r w:rsidR="000469DB" w:rsidRPr="009725E4">
          <w:rPr>
            <w:rStyle w:val="Hypertextovprepojenie"/>
            <w:rFonts w:ascii="Arial" w:hAnsi="Arial" w:cs="Arial"/>
            <w:sz w:val="20"/>
            <w:szCs w:val="20"/>
          </w:rPr>
          <w:t>https://josephine.proebiz.com/sk/public-tenders/</w:t>
        </w:r>
      </w:hyperlink>
      <w:r w:rsidR="000469DB">
        <w:rPr>
          <w:rFonts w:ascii="Arial" w:hAnsi="Arial" w:cs="Arial"/>
          <w:color w:val="000000"/>
          <w:sz w:val="20"/>
          <w:szCs w:val="20"/>
        </w:rPr>
        <w:t xml:space="preserve"> </w:t>
      </w:r>
      <w:r w:rsidR="00B41869" w:rsidRPr="000469DB">
        <w:rPr>
          <w:rFonts w:ascii="Arial" w:hAnsi="Arial" w:cs="Arial"/>
          <w:color w:val="000000"/>
          <w:sz w:val="20"/>
          <w:szCs w:val="20"/>
        </w:rPr>
        <w:t>(ďalej le</w:t>
      </w:r>
      <w:r w:rsidR="00B41869" w:rsidRPr="00B41869">
        <w:rPr>
          <w:rFonts w:ascii="Arial" w:hAnsi="Arial" w:cs="Arial"/>
          <w:color w:val="000000"/>
          <w:sz w:val="20"/>
          <w:szCs w:val="20"/>
        </w:rPr>
        <w:t>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02C1D7EC" w:rsidR="00C77FFD"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4B2B4C45" w14:textId="2D908C60" w:rsidR="002731D3" w:rsidRPr="00D151A3" w:rsidRDefault="002731D3" w:rsidP="002731D3">
      <w:pPr>
        <w:pStyle w:val="Hlavika"/>
        <w:ind w:left="360"/>
        <w:rPr>
          <w:rFonts w:ascii="Arial" w:eastAsia="Calibri" w:hAnsi="Arial" w:cs="Arial"/>
          <w:b/>
          <w:bCs/>
          <w:color w:val="000000"/>
          <w:sz w:val="20"/>
          <w:szCs w:val="20"/>
          <w:lang w:eastAsia="sk-SK"/>
        </w:rPr>
      </w:pPr>
      <w:r>
        <w:rPr>
          <w:rFonts w:ascii="Arial" w:hAnsi="Arial" w:cs="Arial"/>
          <w:b/>
          <w:sz w:val="20"/>
          <w:szCs w:val="20"/>
        </w:rPr>
        <w:t xml:space="preserve">   </w:t>
      </w:r>
      <w:r w:rsidR="00D151A3">
        <w:rPr>
          <w:rFonts w:ascii="Arial" w:hAnsi="Arial" w:cs="Arial"/>
          <w:b/>
          <w:sz w:val="20"/>
          <w:szCs w:val="20"/>
        </w:rPr>
        <w:t xml:space="preserve"> </w:t>
      </w:r>
      <w:r w:rsidR="00D151A3" w:rsidRPr="00D151A3">
        <w:rPr>
          <w:rFonts w:ascii="Arial" w:eastAsia="Calibri" w:hAnsi="Arial" w:cs="Arial"/>
          <w:b/>
          <w:bCs/>
          <w:color w:val="000000"/>
          <w:sz w:val="20"/>
          <w:szCs w:val="20"/>
          <w:lang w:eastAsia="sk-SK"/>
        </w:rPr>
        <w:t>Nákup mobilných signalizačných zariadení s LED panelom</w:t>
      </w:r>
    </w:p>
    <w:p w14:paraId="06105213" w14:textId="77777777" w:rsidR="002731D3" w:rsidRPr="00D151A3" w:rsidRDefault="002731D3" w:rsidP="002731D3">
      <w:pPr>
        <w:pStyle w:val="Hlavika"/>
        <w:ind w:left="360"/>
        <w:rPr>
          <w:rFonts w:ascii="Arial" w:eastAsia="Calibri" w:hAnsi="Arial" w:cs="Arial"/>
          <w:b/>
          <w:bCs/>
          <w:color w:val="000000"/>
          <w:sz w:val="20"/>
          <w:szCs w:val="20"/>
          <w:lang w:eastAsia="sk-SK"/>
        </w:rPr>
      </w:pPr>
    </w:p>
    <w:p w14:paraId="6CDD0C2A" w14:textId="3A486C27" w:rsidR="00747CCF" w:rsidRPr="002731D3" w:rsidRDefault="00003786" w:rsidP="002731D3">
      <w:pPr>
        <w:pStyle w:val="Zarkazkladnhotextu2"/>
        <w:numPr>
          <w:ilvl w:val="1"/>
          <w:numId w:val="20"/>
        </w:numPr>
        <w:spacing w:after="120"/>
        <w:ind w:left="567" w:hanging="567"/>
        <w:rPr>
          <w:rFonts w:ascii="Arial" w:hAnsi="Arial" w:cs="Arial"/>
          <w:noProof w:val="0"/>
          <w:color w:val="000000"/>
          <w:sz w:val="20"/>
          <w:szCs w:val="20"/>
        </w:rPr>
      </w:pPr>
      <w:r w:rsidRPr="002731D3">
        <w:rPr>
          <w:rFonts w:ascii="Arial" w:hAnsi="Arial" w:cs="Arial"/>
          <w:noProof w:val="0"/>
          <w:color w:val="000000"/>
          <w:sz w:val="20"/>
          <w:szCs w:val="20"/>
        </w:rPr>
        <w:tab/>
      </w:r>
      <w:r w:rsidR="0070437B" w:rsidRPr="002731D3">
        <w:rPr>
          <w:rFonts w:ascii="Arial" w:hAnsi="Arial" w:cs="Arial"/>
          <w:noProof w:val="0"/>
          <w:color w:val="000000"/>
          <w:sz w:val="20"/>
          <w:szCs w:val="20"/>
        </w:rPr>
        <w:t>Stručný opis predmetu zákazky:</w:t>
      </w:r>
    </w:p>
    <w:p w14:paraId="6000A585" w14:textId="6D38197A" w:rsidR="00161059" w:rsidRPr="000763EE" w:rsidRDefault="00D151A3" w:rsidP="000763EE">
      <w:pPr>
        <w:pStyle w:val="Bezriadkovania"/>
        <w:ind w:left="567"/>
        <w:jc w:val="both"/>
        <w:rPr>
          <w:rFonts w:ascii="Arial" w:eastAsia="Calibri" w:hAnsi="Arial" w:cs="Arial"/>
          <w:color w:val="000000"/>
          <w:sz w:val="20"/>
          <w:szCs w:val="20"/>
          <w:lang w:eastAsia="sk-SK"/>
        </w:rPr>
      </w:pPr>
      <w:r w:rsidRPr="00D151A3">
        <w:rPr>
          <w:rFonts w:ascii="Arial" w:eastAsia="Calibri" w:hAnsi="Arial" w:cs="Arial"/>
          <w:color w:val="000000"/>
          <w:sz w:val="20"/>
          <w:szCs w:val="20"/>
          <w:lang w:eastAsia="sk-SK"/>
        </w:rPr>
        <w:lastRenderedPageBreak/>
        <w:t>Predmetom zákazky je dodanie tovaru – nových mobilných signalizačných zariadení s LED panelom upravených podľa požiadaviek verejného obstarávateľa vždy spolu aj s poskytnutím služieb záruky  činností podľa podmienok výrobcu</w:t>
      </w:r>
      <w:r w:rsidR="00D2405E" w:rsidRPr="00D2405E">
        <w:rPr>
          <w:rFonts w:ascii="Arial" w:eastAsia="Calibri" w:hAnsi="Arial" w:cs="Arial"/>
          <w:color w:val="000000"/>
          <w:sz w:val="20"/>
          <w:szCs w:val="20"/>
          <w:lang w:eastAsia="sk-SK"/>
        </w:rPr>
        <w:t>.</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0CCF23E1" w14:textId="77777777" w:rsidR="00D151A3" w:rsidRPr="00D151A3" w:rsidRDefault="00D151A3" w:rsidP="00D151A3">
      <w:pPr>
        <w:pStyle w:val="Odsekzoznamu"/>
        <w:keepNext/>
        <w:ind w:left="1701" w:hanging="1134"/>
        <w:jc w:val="both"/>
        <w:rPr>
          <w:rFonts w:eastAsia="Calibri" w:cs="Arial"/>
          <w:noProof w:val="0"/>
          <w:color w:val="000000"/>
          <w:sz w:val="20"/>
          <w:szCs w:val="20"/>
          <w:lang w:eastAsia="sk-SK"/>
        </w:rPr>
      </w:pPr>
      <w:r w:rsidRPr="00D151A3">
        <w:rPr>
          <w:rFonts w:eastAsia="Calibri" w:cs="Arial"/>
          <w:noProof w:val="0"/>
          <w:color w:val="000000"/>
          <w:sz w:val="20"/>
          <w:szCs w:val="20"/>
          <w:lang w:eastAsia="sk-SK"/>
        </w:rPr>
        <w:t>34223006-6</w:t>
      </w:r>
      <w:r w:rsidRPr="00D151A3">
        <w:rPr>
          <w:rFonts w:eastAsia="Calibri" w:cs="Arial"/>
          <w:noProof w:val="0"/>
          <w:color w:val="000000"/>
          <w:sz w:val="20"/>
          <w:szCs w:val="20"/>
          <w:lang w:eastAsia="sk-SK"/>
        </w:rPr>
        <w:tab/>
        <w:t xml:space="preserve">Prívesy a návesy </w:t>
      </w:r>
    </w:p>
    <w:p w14:paraId="01A03028" w14:textId="77777777" w:rsidR="00D151A3" w:rsidRPr="00D151A3" w:rsidRDefault="00D151A3" w:rsidP="00D151A3">
      <w:pPr>
        <w:pStyle w:val="Odsekzoznamu"/>
        <w:keepNext/>
        <w:ind w:left="1701" w:hanging="1134"/>
        <w:jc w:val="both"/>
        <w:rPr>
          <w:rFonts w:eastAsia="Calibri" w:cs="Arial"/>
          <w:noProof w:val="0"/>
          <w:color w:val="000000"/>
          <w:sz w:val="20"/>
          <w:szCs w:val="20"/>
          <w:lang w:eastAsia="sk-SK"/>
        </w:rPr>
      </w:pPr>
      <w:r w:rsidRPr="00D151A3">
        <w:rPr>
          <w:rFonts w:eastAsia="Calibri" w:cs="Arial"/>
          <w:noProof w:val="0"/>
          <w:color w:val="000000"/>
          <w:sz w:val="20"/>
          <w:szCs w:val="20"/>
          <w:lang w:eastAsia="sk-SK"/>
        </w:rPr>
        <w:t>34223300-9</w:t>
      </w:r>
      <w:r w:rsidRPr="00D151A3">
        <w:rPr>
          <w:rFonts w:eastAsia="Calibri" w:cs="Arial"/>
          <w:noProof w:val="0"/>
          <w:color w:val="000000"/>
          <w:sz w:val="20"/>
          <w:szCs w:val="20"/>
          <w:lang w:eastAsia="sk-SK"/>
        </w:rPr>
        <w:tab/>
        <w:t>Prívesy</w:t>
      </w:r>
    </w:p>
    <w:p w14:paraId="328F66E9" w14:textId="32819BE8" w:rsidR="00F7128C" w:rsidRPr="00D151A3" w:rsidRDefault="00F7128C" w:rsidP="000469DB">
      <w:pPr>
        <w:spacing w:after="60"/>
        <w:rPr>
          <w:rFonts w:ascii="Arial" w:eastAsia="Calibri" w:hAnsi="Arial" w:cs="Arial"/>
          <w:color w:val="000000"/>
          <w:sz w:val="20"/>
          <w:szCs w:val="20"/>
          <w:lang w:eastAsia="sk-SK"/>
        </w:rPr>
      </w:pPr>
    </w:p>
    <w:p w14:paraId="5ED86B93" w14:textId="5F139F27"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D151A3" w:rsidRPr="00D151A3">
        <w:rPr>
          <w:rFonts w:ascii="Arial" w:hAnsi="Arial" w:cs="Arial"/>
          <w:b/>
          <w:sz w:val="20"/>
          <w:szCs w:val="20"/>
        </w:rPr>
        <w:t>1 616 000,00</w:t>
      </w:r>
      <w:r w:rsidR="00161059">
        <w:rPr>
          <w:rFonts w:ascii="Arial" w:hAnsi="Arial" w:cs="Arial"/>
          <w:b/>
          <w:noProof w:val="0"/>
          <w:sz w:val="20"/>
          <w:szCs w:val="20"/>
        </w:rPr>
        <w:t xml:space="preserve"> </w:t>
      </w:r>
      <w:r w:rsidR="00EF6190" w:rsidRPr="006E5E74">
        <w:rPr>
          <w:rFonts w:ascii="Arial" w:hAnsi="Arial" w:cs="Arial"/>
          <w:b/>
          <w:noProof w:val="0"/>
          <w:sz w:val="20"/>
          <w:szCs w:val="20"/>
        </w:rPr>
        <w:t xml:space="preserve">EUR </w:t>
      </w:r>
      <w:r w:rsidR="00724C24" w:rsidRPr="007B2A47">
        <w:rPr>
          <w:rFonts w:ascii="Arial" w:hAnsi="Arial" w:cs="Arial"/>
          <w:b/>
          <w:sz w:val="20"/>
          <w:szCs w:val="20"/>
        </w:rPr>
        <w:t xml:space="preserve">(slovom: </w:t>
      </w:r>
      <w:r w:rsidR="007817CC">
        <w:rPr>
          <w:rFonts w:ascii="Arial" w:hAnsi="Arial" w:cs="Arial"/>
          <w:b/>
          <w:sz w:val="20"/>
          <w:szCs w:val="20"/>
        </w:rPr>
        <w:t>jeden</w:t>
      </w:r>
      <w:r w:rsidR="00724C24" w:rsidRPr="007B2A47">
        <w:rPr>
          <w:rFonts w:ascii="Arial" w:hAnsi="Arial" w:cs="Arial"/>
          <w:b/>
          <w:sz w:val="20"/>
          <w:szCs w:val="20"/>
        </w:rPr>
        <w:t>milión</w:t>
      </w:r>
      <w:r w:rsidR="00C63227">
        <w:rPr>
          <w:rFonts w:ascii="Arial" w:hAnsi="Arial" w:cs="Arial"/>
          <w:b/>
          <w:sz w:val="20"/>
          <w:szCs w:val="20"/>
        </w:rPr>
        <w:t xml:space="preserve"> </w:t>
      </w:r>
      <w:r w:rsidR="007817CC">
        <w:rPr>
          <w:rFonts w:ascii="Arial" w:hAnsi="Arial" w:cs="Arial"/>
          <w:b/>
          <w:sz w:val="20"/>
          <w:szCs w:val="20"/>
        </w:rPr>
        <w:t>šesť</w:t>
      </w:r>
      <w:r w:rsidR="00724C24" w:rsidRPr="007B2A47">
        <w:rPr>
          <w:rFonts w:ascii="Arial" w:hAnsi="Arial" w:cs="Arial"/>
          <w:b/>
          <w:sz w:val="20"/>
          <w:szCs w:val="20"/>
        </w:rPr>
        <w:t>sto</w:t>
      </w:r>
      <w:r w:rsidR="00D151A3">
        <w:rPr>
          <w:rFonts w:ascii="Arial" w:hAnsi="Arial" w:cs="Arial"/>
          <w:b/>
          <w:sz w:val="20"/>
          <w:szCs w:val="20"/>
        </w:rPr>
        <w:t>šestnásť</w:t>
      </w:r>
      <w:r w:rsidR="007817CC">
        <w:rPr>
          <w:rFonts w:ascii="Arial" w:hAnsi="Arial" w:cs="Arial"/>
          <w:b/>
          <w:sz w:val="20"/>
          <w:szCs w:val="20"/>
        </w:rPr>
        <w:t>tisíc</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7817CC">
        <w:rPr>
          <w:rFonts w:ascii="Arial" w:hAnsi="Arial" w:cs="Arial"/>
          <w:b/>
          <w:noProof w:val="0"/>
          <w:sz w:val="20"/>
          <w:szCs w:val="20"/>
        </w:rPr>
        <w:t>00</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30EEA882" w14:textId="77777777" w:rsidR="005447B3" w:rsidRPr="005447B3" w:rsidRDefault="005447B3" w:rsidP="005447B3">
      <w:pPr>
        <w:pStyle w:val="Odsekzoznamu"/>
        <w:ind w:left="567"/>
        <w:jc w:val="both"/>
        <w:rPr>
          <w:rFonts w:eastAsia="Calibri" w:cs="Arial"/>
          <w:noProof w:val="0"/>
          <w:sz w:val="20"/>
          <w:szCs w:val="20"/>
          <w:lang w:eastAsia="sk-SK"/>
        </w:rPr>
      </w:pPr>
      <w:r w:rsidRPr="005447B3">
        <w:rPr>
          <w:rFonts w:eastAsia="Calibri" w:cs="Arial"/>
          <w:noProof w:val="0"/>
          <w:sz w:val="20"/>
          <w:szCs w:val="20"/>
          <w:lang w:eastAsia="sk-SK"/>
        </w:rPr>
        <w:t>Nerozdelením predmetu zákazky na časti verejný obstarávateľ neobmedzí účasť záujemcov vo verejnom obstarávaní, nakoľko zákon o verejnom obstarávaní umožňuje viacero možností účasti v danom verejnom obstarávaní aj pre hospodárske subjekty, ktoré by z rôznych dôvodov neboli schopné plniť predmet zákazky v postavení generálneho dodávateľa.</w:t>
      </w:r>
    </w:p>
    <w:p w14:paraId="4EC33E7F" w14:textId="77777777" w:rsidR="005447B3" w:rsidRPr="005447B3" w:rsidRDefault="005447B3" w:rsidP="005447B3">
      <w:pPr>
        <w:pStyle w:val="Odsekzoznamu"/>
        <w:ind w:left="567"/>
        <w:jc w:val="both"/>
        <w:rPr>
          <w:rFonts w:eastAsia="Calibri" w:cs="Arial"/>
          <w:noProof w:val="0"/>
          <w:sz w:val="20"/>
          <w:szCs w:val="20"/>
          <w:lang w:eastAsia="sk-SK"/>
        </w:rPr>
      </w:pPr>
    </w:p>
    <w:p w14:paraId="28F22956" w14:textId="33415B9D" w:rsidR="00E87EF3" w:rsidRPr="00E87EF3" w:rsidRDefault="005447B3" w:rsidP="005447B3">
      <w:pPr>
        <w:pStyle w:val="Odsekzoznamu"/>
        <w:spacing w:after="120"/>
        <w:ind w:left="567"/>
        <w:jc w:val="both"/>
        <w:rPr>
          <w:rFonts w:eastAsia="Calibri" w:cs="Arial"/>
          <w:noProof w:val="0"/>
          <w:sz w:val="20"/>
          <w:szCs w:val="20"/>
          <w:lang w:eastAsia="sk-SK"/>
        </w:rPr>
      </w:pPr>
      <w:r w:rsidRPr="005447B3">
        <w:rPr>
          <w:rFonts w:eastAsia="Calibri" w:cs="Arial"/>
          <w:noProof w:val="0"/>
          <w:sz w:val="20"/>
          <w:szCs w:val="20"/>
          <w:lang w:eastAsia="sk-SK"/>
        </w:rPr>
        <w:t>Nerozdelenie predmetu zákazky vychádza najmä z dôvodu zabezpečenia požadovanej kvality, vonkajšieho vybavenia signalizačného zariadenia s nadstavbou s LED panelom. Mobilné signalizačné zariadenia s LED panelom so solárnym napájaním tvoria kompaktný celok. Obstaranie jednotlivých súčastí (prívesný vozík, nadstavba s LED panelom) od viacerých dodávateľov by bolo časovo náročnejšie a nehospodárne, s možnými komplikáciami v koordinácii plnenia jednotlivých dodávateľov a obmedzením možností uplatnenia zodpovednostných vzťahov za vady čiastkových plnení. Nerozdelením predmetu zákazky na časti sa urýchli celý proces verejného obstarávania, znížia sa celkové náklady na samotné verejné obstaranie a zároveň sa zabezpečí transparentnosť a efektívnosť verejného obstarávania</w:t>
      </w:r>
      <w:r w:rsidR="00E87EF3" w:rsidRPr="00E87EF3">
        <w:rPr>
          <w:rFonts w:eastAsia="Calibri" w:cs="Arial"/>
          <w:noProof w:val="0"/>
          <w:sz w:val="20"/>
          <w:szCs w:val="20"/>
          <w:lang w:eastAsia="sk-SK"/>
        </w:rPr>
        <w:t>.</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338879AB" w14:textId="2D2AD740" w:rsidR="00FA6681" w:rsidRPr="00D151A3" w:rsidRDefault="00003786" w:rsidP="00D151A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45EE166B" w14:textId="62372171" w:rsidR="00796CF2" w:rsidRPr="006E5E74" w:rsidRDefault="00994790" w:rsidP="00DB4F63">
      <w:pPr>
        <w:pStyle w:val="Nadpis3"/>
        <w:ind w:left="426" w:hanging="426"/>
        <w:rPr>
          <w:rFonts w:cs="Arial"/>
        </w:rPr>
      </w:pPr>
      <w:bookmarkStart w:id="8" w:name="_Toc461981354"/>
      <w:r w:rsidRPr="006E5E74">
        <w:rPr>
          <w:rFonts w:cs="Arial"/>
        </w:rPr>
        <w:t xml:space="preserve"> </w:t>
      </w:r>
      <w:r w:rsidRPr="006E5E74">
        <w:rPr>
          <w:rFonts w:cs="Arial"/>
        </w:rPr>
        <w:tab/>
      </w:r>
      <w:r w:rsidR="00796CF2" w:rsidRPr="006E5E74">
        <w:rPr>
          <w:rFonts w:cs="Arial"/>
        </w:rPr>
        <w:t xml:space="preserve">Miesto a termín </w:t>
      </w:r>
      <w:r w:rsidR="00FB7FAF">
        <w:rPr>
          <w:rFonts w:cs="Arial"/>
        </w:rPr>
        <w:t>dodania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163650A1" w:rsidR="00B438FF" w:rsidRPr="006E5E74" w:rsidRDefault="00B65BB7" w:rsidP="00EA47B1">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 xml:space="preserve">Predmetné </w:t>
      </w:r>
      <w:r w:rsidR="00D151A3" w:rsidRPr="00D151A3">
        <w:rPr>
          <w:rFonts w:ascii="Arial" w:hAnsi="Arial" w:cs="Arial"/>
          <w:noProof w:val="0"/>
          <w:sz w:val="20"/>
          <w:szCs w:val="20"/>
        </w:rPr>
        <w:t>SSÚD, SSÚR a SŠČ</w:t>
      </w:r>
      <w:r w:rsidR="00FB7FAF" w:rsidRPr="00FB7FAF">
        <w:rPr>
          <w:rFonts w:ascii="Arial" w:hAnsi="Arial" w:cs="Arial"/>
          <w:noProof w:val="0"/>
          <w:sz w:val="20"/>
          <w:szCs w:val="20"/>
        </w:rPr>
        <w:t xml:space="preserve">, dodanie tovaru do </w:t>
      </w:r>
      <w:r w:rsidR="00D151A3">
        <w:rPr>
          <w:rFonts w:ascii="Arial" w:hAnsi="Arial" w:cs="Arial"/>
          <w:noProof w:val="0"/>
          <w:sz w:val="20"/>
          <w:szCs w:val="20"/>
        </w:rPr>
        <w:t>6</w:t>
      </w:r>
      <w:r w:rsidR="00FB7FAF" w:rsidRPr="00FB7FAF">
        <w:rPr>
          <w:rFonts w:ascii="Arial" w:hAnsi="Arial" w:cs="Arial"/>
          <w:noProof w:val="0"/>
          <w:sz w:val="20"/>
          <w:szCs w:val="20"/>
        </w:rPr>
        <w:t xml:space="preserve"> mesiacov od doručenia objednávky dodávateľovi</w:t>
      </w:r>
      <w:r w:rsidR="007813AA" w:rsidRPr="006E5E74">
        <w:rPr>
          <w:rFonts w:ascii="Arial" w:hAnsi="Arial" w:cs="Arial"/>
          <w:noProof w:val="0"/>
          <w:sz w:val="20"/>
          <w:szCs w:val="20"/>
        </w:rPr>
        <w:t xml:space="preserve">. </w:t>
      </w:r>
    </w:p>
    <w:p w14:paraId="5AAA1AEE" w14:textId="6BB9AF0D" w:rsidR="006C283D" w:rsidRPr="00005364" w:rsidRDefault="008E7DDA"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lastRenderedPageBreak/>
        <w:t>Predpokladaný termín plne</w:t>
      </w:r>
      <w:r w:rsidR="00E41EAE" w:rsidRPr="006E5E74">
        <w:rPr>
          <w:rFonts w:ascii="Arial" w:hAnsi="Arial" w:cs="Arial"/>
          <w:noProof w:val="0"/>
          <w:sz w:val="20"/>
          <w:szCs w:val="20"/>
        </w:rPr>
        <w:t>nia</w:t>
      </w:r>
      <w:r w:rsidR="0093192A" w:rsidRPr="006E5E74">
        <w:rPr>
          <w:rFonts w:ascii="Arial" w:hAnsi="Arial" w:cs="Arial"/>
          <w:noProof w:val="0"/>
          <w:sz w:val="20"/>
          <w:szCs w:val="20"/>
        </w:rPr>
        <w:t xml:space="preserve">: </w:t>
      </w:r>
      <w:r w:rsidR="005A25D9">
        <w:rPr>
          <w:rFonts w:ascii="Arial" w:hAnsi="Arial" w:cs="Arial"/>
          <w:noProof w:val="0"/>
          <w:sz w:val="20"/>
          <w:szCs w:val="20"/>
        </w:rPr>
        <w:t>rámcová dohoda</w:t>
      </w:r>
      <w:r w:rsidR="005A159C" w:rsidRPr="005A159C">
        <w:rPr>
          <w:rFonts w:ascii="Arial" w:hAnsi="Arial" w:cs="Arial"/>
          <w:noProof w:val="0"/>
          <w:sz w:val="20"/>
          <w:szCs w:val="20"/>
        </w:rPr>
        <w:t xml:space="preserve"> sa </w:t>
      </w:r>
      <w:r w:rsidR="005A159C" w:rsidRPr="00005364">
        <w:rPr>
          <w:rFonts w:ascii="Arial" w:hAnsi="Arial" w:cs="Arial"/>
          <w:noProof w:val="0"/>
          <w:sz w:val="20"/>
          <w:szCs w:val="20"/>
        </w:rPr>
        <w:t xml:space="preserve">uzatvára na dobu určitú, a to na </w:t>
      </w:r>
      <w:r w:rsidR="00F04291" w:rsidRPr="00005364">
        <w:rPr>
          <w:rFonts w:ascii="Arial" w:hAnsi="Arial" w:cs="Arial"/>
          <w:b/>
          <w:noProof w:val="0"/>
          <w:sz w:val="20"/>
          <w:szCs w:val="20"/>
        </w:rPr>
        <w:t>36</w:t>
      </w:r>
      <w:r w:rsidR="005A159C" w:rsidRPr="00005364">
        <w:rPr>
          <w:rFonts w:ascii="Arial" w:hAnsi="Arial" w:cs="Arial"/>
          <w:b/>
          <w:noProof w:val="0"/>
          <w:sz w:val="20"/>
          <w:szCs w:val="20"/>
        </w:rPr>
        <w:t xml:space="preserve"> (</w:t>
      </w:r>
      <w:r w:rsidR="00F04291" w:rsidRPr="00005364">
        <w:rPr>
          <w:rFonts w:ascii="Arial" w:hAnsi="Arial" w:cs="Arial"/>
          <w:b/>
          <w:noProof w:val="0"/>
          <w:sz w:val="20"/>
          <w:szCs w:val="20"/>
        </w:rPr>
        <w:t>tridsaťšesť</w:t>
      </w:r>
      <w:r w:rsidR="005A159C" w:rsidRPr="00005364">
        <w:rPr>
          <w:rFonts w:ascii="Arial" w:hAnsi="Arial" w:cs="Arial"/>
          <w:b/>
          <w:noProof w:val="0"/>
          <w:sz w:val="20"/>
          <w:szCs w:val="20"/>
        </w:rPr>
        <w:t xml:space="preserve">) </w:t>
      </w:r>
      <w:r w:rsidR="005A25D9" w:rsidRPr="00005364">
        <w:rPr>
          <w:rFonts w:ascii="Arial" w:hAnsi="Arial" w:cs="Arial"/>
          <w:noProof w:val="0"/>
          <w:sz w:val="20"/>
          <w:szCs w:val="20"/>
        </w:rPr>
        <w:t>kalendárnych mesiacov od nadobudnutia účinnosti rámcovej dohody alebo do vyčerpania sumy prijatej v ponuke úspešného uchádzača uvedenej v Článku 3 bod 1. rámcovej dohody podľa toho, ktorá skutočnosť nastane skôr</w:t>
      </w:r>
      <w:r w:rsidR="005A159C" w:rsidRPr="00005364">
        <w:rPr>
          <w:rFonts w:ascii="Arial" w:hAnsi="Arial" w:cs="Arial"/>
          <w:noProof w:val="0"/>
          <w:sz w:val="20"/>
          <w:szCs w:val="20"/>
        </w:rPr>
        <w:t>.</w:t>
      </w:r>
      <w:r w:rsidR="00CF28BF" w:rsidRPr="00005364">
        <w:rPr>
          <w:rFonts w:ascii="Arial" w:hAnsi="Arial" w:cs="Arial"/>
          <w:noProof w:val="0"/>
          <w:sz w:val="20"/>
          <w:szCs w:val="20"/>
        </w:rPr>
        <w:t xml:space="preserve"> </w:t>
      </w:r>
    </w:p>
    <w:p w14:paraId="54B4BB31" w14:textId="0D1EC955" w:rsidR="00FB7FAF" w:rsidRPr="005A159C" w:rsidRDefault="00242B40" w:rsidP="005A159C">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 xml:space="preserve">Podrobné vymedzenie miesta </w:t>
      </w:r>
      <w:r w:rsidR="00FB7FAF">
        <w:rPr>
          <w:rFonts w:ascii="Arial" w:hAnsi="Arial" w:cs="Arial"/>
          <w:noProof w:val="0"/>
          <w:sz w:val="20"/>
          <w:szCs w:val="20"/>
        </w:rPr>
        <w:t>dodania</w:t>
      </w:r>
      <w:r w:rsidRPr="006E5E74">
        <w:rPr>
          <w:rFonts w:ascii="Arial" w:hAnsi="Arial" w:cs="Arial"/>
          <w:noProof w:val="0"/>
          <w:sz w:val="20"/>
          <w:szCs w:val="20"/>
        </w:rPr>
        <w:t xml:space="preserve"> a predpokladaného termínu </w:t>
      </w:r>
      <w:r w:rsidR="00FB7FAF">
        <w:rPr>
          <w:rFonts w:ascii="Arial" w:hAnsi="Arial" w:cs="Arial"/>
          <w:noProof w:val="0"/>
          <w:sz w:val="20"/>
          <w:szCs w:val="20"/>
        </w:rPr>
        <w:t>dodania predmetu zákazky</w:t>
      </w:r>
      <w:r w:rsidRPr="006E5E74">
        <w:rPr>
          <w:rFonts w:ascii="Arial" w:hAnsi="Arial" w:cs="Arial"/>
          <w:noProof w:val="0"/>
          <w:sz w:val="20"/>
          <w:szCs w:val="20"/>
        </w:rPr>
        <w:t xml:space="preserve"> </w:t>
      </w:r>
      <w:r w:rsidR="0040478E">
        <w:rPr>
          <w:rFonts w:ascii="Arial" w:hAnsi="Arial" w:cs="Arial"/>
          <w:noProof w:val="0"/>
          <w:sz w:val="20"/>
          <w:szCs w:val="20"/>
        </w:rPr>
        <w:t>sú uvedené</w:t>
      </w:r>
      <w:r w:rsidRPr="006E5E74">
        <w:rPr>
          <w:rFonts w:ascii="Arial" w:hAnsi="Arial" w:cs="Arial"/>
          <w:noProof w:val="0"/>
          <w:sz w:val="20"/>
          <w:szCs w:val="20"/>
        </w:rPr>
        <w:t xml:space="preserve"> v časti B.1 Opis predmetu zákazky a ča</w:t>
      </w:r>
      <w:r w:rsidR="008E7DDA" w:rsidRPr="006E5E74">
        <w:rPr>
          <w:rFonts w:ascii="Arial" w:hAnsi="Arial" w:cs="Arial"/>
          <w:noProof w:val="0"/>
          <w:sz w:val="20"/>
          <w:szCs w:val="20"/>
        </w:rPr>
        <w:t xml:space="preserve">sti B.3  Obchodné podmienky </w:t>
      </w:r>
      <w:r w:rsidR="00FB7FAF">
        <w:rPr>
          <w:rFonts w:ascii="Arial" w:hAnsi="Arial" w:cs="Arial"/>
          <w:noProof w:val="0"/>
          <w:sz w:val="20"/>
          <w:szCs w:val="20"/>
        </w:rPr>
        <w:t>dodania predmetu zákazky</w:t>
      </w:r>
      <w:r w:rsidRPr="006E5E74">
        <w:rPr>
          <w:rFonts w:ascii="Arial" w:hAnsi="Arial" w:cs="Arial"/>
          <w:noProof w:val="0"/>
          <w:sz w:val="20"/>
          <w:szCs w:val="20"/>
        </w:rPr>
        <w:t>, ktoré sú neoddeliteľnou súčasťou týchto SP.</w:t>
      </w:r>
    </w:p>
    <w:p w14:paraId="59C8DCE0" w14:textId="48650814" w:rsidR="006911D9" w:rsidRPr="006E5E74" w:rsidRDefault="00994790" w:rsidP="00DB4F63">
      <w:pPr>
        <w:pStyle w:val="Nadpis3"/>
        <w:ind w:left="426" w:hanging="426"/>
        <w:rPr>
          <w:rFonts w:cs="Arial"/>
        </w:rPr>
      </w:pPr>
      <w:bookmarkStart w:id="9" w:name="_Toc461981355"/>
      <w:r w:rsidRPr="006E5E74">
        <w:rPr>
          <w:rFonts w:cs="Arial"/>
        </w:rPr>
        <w:t xml:space="preserve"> </w:t>
      </w:r>
      <w:r w:rsidRPr="006E5E74">
        <w:rPr>
          <w:rFonts w:cs="Arial"/>
        </w:rPr>
        <w:tab/>
      </w:r>
      <w:r w:rsidR="00796CF2" w:rsidRPr="006E5E74">
        <w:rPr>
          <w:rFonts w:cs="Arial"/>
        </w:rPr>
        <w:t>Zdroj finančných prostriedkov</w:t>
      </w:r>
      <w:bookmarkEnd w:id="9"/>
    </w:p>
    <w:p w14:paraId="09CE7111" w14:textId="601A89B6"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0EC6B2D1"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5A25D9">
        <w:rPr>
          <w:rFonts w:cs="Arial"/>
          <w:b w:val="0"/>
        </w:rPr>
        <w:t>r</w:t>
      </w:r>
      <w:r w:rsidR="00AC475D">
        <w:rPr>
          <w:rFonts w:cs="Arial"/>
          <w:b w:val="0"/>
        </w:rPr>
        <w:t>ámcovej dohody</w:t>
      </w:r>
      <w:r w:rsidR="00796CF2" w:rsidRPr="006E5E74">
        <w:rPr>
          <w:rFonts w:cs="Arial"/>
          <w:b w:val="0"/>
        </w:rPr>
        <w:t>.</w:t>
      </w:r>
    </w:p>
    <w:p w14:paraId="21285657" w14:textId="1A864823"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 xml:space="preserve">Typ </w:t>
      </w:r>
      <w:r w:rsidR="005A25D9">
        <w:rPr>
          <w:rFonts w:cs="Arial"/>
        </w:rPr>
        <w:t>r</w:t>
      </w:r>
      <w:r w:rsidR="00AC475D">
        <w:rPr>
          <w:rFonts w:cs="Arial"/>
        </w:rPr>
        <w:t>ámcovej dohody</w:t>
      </w:r>
      <w:bookmarkEnd w:id="10"/>
    </w:p>
    <w:p w14:paraId="7366F0E4" w14:textId="6D2A1D59" w:rsidR="005447B3" w:rsidRPr="005447B3" w:rsidRDefault="00B11AB7" w:rsidP="002C3CA9">
      <w:pPr>
        <w:numPr>
          <w:ilvl w:val="1"/>
          <w:numId w:val="19"/>
        </w:numPr>
        <w:autoSpaceDE w:val="0"/>
        <w:autoSpaceDN w:val="0"/>
        <w:spacing w:after="60" w:line="240" w:lineRule="auto"/>
        <w:ind w:left="567" w:hanging="567"/>
        <w:jc w:val="both"/>
        <w:rPr>
          <w:rFonts w:ascii="Arial" w:eastAsia="Calibri" w:hAnsi="Arial" w:cs="Arial"/>
          <w:bCs/>
          <w:sz w:val="20"/>
          <w:szCs w:val="20"/>
          <w:lang w:eastAsia="sk-SK"/>
        </w:rPr>
      </w:pPr>
      <w:r w:rsidRPr="005447B3">
        <w:rPr>
          <w:rFonts w:ascii="Arial" w:hAnsi="Arial" w:cs="Arial"/>
          <w:sz w:val="20"/>
          <w:szCs w:val="20"/>
        </w:rPr>
        <w:tab/>
      </w:r>
      <w:r w:rsidR="001F5234" w:rsidRPr="005447B3">
        <w:rPr>
          <w:rFonts w:ascii="Arial" w:hAnsi="Arial" w:cs="Arial"/>
          <w:sz w:val="20"/>
          <w:szCs w:val="20"/>
        </w:rPr>
        <w:t xml:space="preserve">Výsledok postupu verejného obstarávania: </w:t>
      </w:r>
      <w:r w:rsidR="005A25D9">
        <w:rPr>
          <w:rFonts w:ascii="Arial" w:hAnsi="Arial" w:cs="Arial"/>
          <w:b/>
          <w:sz w:val="20"/>
          <w:szCs w:val="20"/>
        </w:rPr>
        <w:t>rámcová dohoda</w:t>
      </w:r>
      <w:r w:rsidR="005A159C" w:rsidRPr="005447B3">
        <w:rPr>
          <w:rFonts w:ascii="Arial" w:hAnsi="Arial" w:cs="Arial"/>
          <w:sz w:val="20"/>
          <w:szCs w:val="20"/>
        </w:rPr>
        <w:t xml:space="preserve"> </w:t>
      </w:r>
      <w:r w:rsidR="005447B3" w:rsidRPr="005447B3">
        <w:rPr>
          <w:rFonts w:ascii="Arial" w:eastAsia="Calibri" w:hAnsi="Arial" w:cs="Arial"/>
          <w:bCs/>
          <w:sz w:val="20"/>
          <w:szCs w:val="20"/>
          <w:lang w:eastAsia="sk-SK"/>
        </w:rPr>
        <w:t>uzatvorená podľa § 83 zákona č. 343/2015 Z. z. o verejnom obstarávaní a o zmene a doplnení niektorých zákonov v znení neskorších predpisov (ďalej len „ZVO“) a </w:t>
      </w:r>
      <w:r w:rsidR="007343F5">
        <w:rPr>
          <w:rFonts w:ascii="Arial" w:eastAsia="Calibri" w:hAnsi="Arial" w:cs="Arial"/>
          <w:bCs/>
          <w:sz w:val="20"/>
          <w:szCs w:val="20"/>
          <w:lang w:eastAsia="sk-SK"/>
        </w:rPr>
        <w:t xml:space="preserve"> </w:t>
      </w:r>
      <w:r w:rsidR="005447B3" w:rsidRPr="005447B3">
        <w:rPr>
          <w:rFonts w:ascii="Arial" w:eastAsia="Calibri" w:hAnsi="Arial" w:cs="Arial"/>
          <w:bCs/>
          <w:sz w:val="20"/>
          <w:szCs w:val="20"/>
          <w:lang w:eastAsia="sk-SK"/>
        </w:rPr>
        <w:t>§</w:t>
      </w:r>
      <w:r w:rsidR="007343F5">
        <w:rPr>
          <w:rFonts w:ascii="Arial" w:eastAsia="Calibri" w:hAnsi="Arial" w:cs="Arial"/>
          <w:bCs/>
          <w:sz w:val="20"/>
          <w:szCs w:val="20"/>
          <w:lang w:eastAsia="sk-SK"/>
        </w:rPr>
        <w:t xml:space="preserve"> </w:t>
      </w:r>
      <w:r w:rsidR="005447B3" w:rsidRPr="005447B3">
        <w:rPr>
          <w:rFonts w:ascii="Arial" w:eastAsia="Calibri" w:hAnsi="Arial" w:cs="Arial"/>
          <w:bCs/>
          <w:sz w:val="20"/>
          <w:szCs w:val="20"/>
          <w:lang w:eastAsia="sk-SK"/>
        </w:rPr>
        <w:t xml:space="preserve">409 a nasl. zákona </w:t>
      </w:r>
      <w:r w:rsidR="005447B3" w:rsidRPr="005447B3">
        <w:rPr>
          <w:rFonts w:ascii="Arial" w:eastAsia="Calibri" w:hAnsi="Arial" w:cs="Arial"/>
          <w:bCs/>
          <w:sz w:val="20"/>
          <w:szCs w:val="20"/>
          <w:lang w:eastAsia="sk-SK"/>
        </w:rPr>
        <w:br/>
        <w:t>č. 513/1991 Zb. Obchodný zákonník v znení neskorších predpisov (ďalej len „</w:t>
      </w:r>
      <w:r w:rsidR="005A25D9">
        <w:rPr>
          <w:rFonts w:ascii="Arial" w:eastAsia="Calibri" w:hAnsi="Arial" w:cs="Arial"/>
          <w:bCs/>
          <w:sz w:val="20"/>
          <w:szCs w:val="20"/>
          <w:lang w:eastAsia="sk-SK"/>
        </w:rPr>
        <w:t>rámcová dohoda</w:t>
      </w:r>
      <w:r w:rsidR="005447B3" w:rsidRPr="005447B3">
        <w:rPr>
          <w:rFonts w:ascii="Arial" w:eastAsia="Calibri" w:hAnsi="Arial" w:cs="Arial"/>
          <w:bCs/>
          <w:sz w:val="20"/>
          <w:szCs w:val="20"/>
          <w:lang w:eastAsia="sk-SK"/>
        </w:rPr>
        <w:t>“</w:t>
      </w:r>
      <w:r w:rsidR="005447B3">
        <w:rPr>
          <w:rFonts w:ascii="Arial" w:eastAsia="Calibri" w:hAnsi="Arial" w:cs="Arial"/>
          <w:bCs/>
          <w:sz w:val="20"/>
          <w:szCs w:val="20"/>
          <w:lang w:eastAsia="sk-SK"/>
        </w:rPr>
        <w:t>).</w:t>
      </w:r>
    </w:p>
    <w:p w14:paraId="432EBEF3" w14:textId="22DF810F" w:rsidR="00F11C24" w:rsidRDefault="00A13F3E" w:rsidP="002C3CA9">
      <w:pPr>
        <w:numPr>
          <w:ilvl w:val="1"/>
          <w:numId w:val="19"/>
        </w:numPr>
        <w:autoSpaceDE w:val="0"/>
        <w:autoSpaceDN w:val="0"/>
        <w:spacing w:after="60" w:line="240" w:lineRule="auto"/>
        <w:ind w:left="567" w:hanging="567"/>
        <w:jc w:val="both"/>
        <w:rPr>
          <w:rFonts w:ascii="Arial" w:hAnsi="Arial" w:cs="Arial"/>
          <w:sz w:val="20"/>
          <w:szCs w:val="20"/>
        </w:rPr>
      </w:pPr>
      <w:r w:rsidRPr="005447B3">
        <w:rPr>
          <w:rFonts w:ascii="Arial" w:hAnsi="Arial" w:cs="Arial"/>
          <w:sz w:val="20"/>
          <w:szCs w:val="20"/>
        </w:rPr>
        <w:t>Vymedz</w:t>
      </w:r>
      <w:r w:rsidR="008E7DDA" w:rsidRPr="005447B3">
        <w:rPr>
          <w:rFonts w:ascii="Arial" w:hAnsi="Arial" w:cs="Arial"/>
          <w:sz w:val="20"/>
          <w:szCs w:val="20"/>
        </w:rPr>
        <w:t xml:space="preserve">enie zmluvných podmienok na </w:t>
      </w:r>
      <w:r w:rsidR="00FB7FAF" w:rsidRPr="005447B3">
        <w:rPr>
          <w:rFonts w:ascii="Arial" w:hAnsi="Arial" w:cs="Arial"/>
          <w:sz w:val="20"/>
          <w:szCs w:val="20"/>
        </w:rPr>
        <w:t>dodanie predmetu zákazky</w:t>
      </w:r>
      <w:r w:rsidRPr="005447B3">
        <w:rPr>
          <w:rFonts w:ascii="Arial" w:hAnsi="Arial" w:cs="Arial"/>
          <w:sz w:val="20"/>
          <w:szCs w:val="20"/>
        </w:rPr>
        <w:t xml:space="preserve"> tvoria časti B.1 Opis predmetu zákazky, B.2 Spôsob určenia cen</w:t>
      </w:r>
      <w:r w:rsidR="00FA7713" w:rsidRPr="005447B3">
        <w:rPr>
          <w:rFonts w:ascii="Arial" w:hAnsi="Arial" w:cs="Arial"/>
          <w:sz w:val="20"/>
          <w:szCs w:val="20"/>
        </w:rPr>
        <w:t xml:space="preserve">y a B.3 </w:t>
      </w:r>
      <w:r w:rsidR="008E7DDA" w:rsidRPr="005447B3">
        <w:rPr>
          <w:rFonts w:ascii="Arial" w:hAnsi="Arial" w:cs="Arial"/>
          <w:sz w:val="20"/>
          <w:szCs w:val="20"/>
        </w:rPr>
        <w:t xml:space="preserve">Obchodné podmienky </w:t>
      </w:r>
      <w:r w:rsidR="00FB7FAF" w:rsidRPr="005447B3">
        <w:rPr>
          <w:rFonts w:ascii="Arial" w:hAnsi="Arial" w:cs="Arial"/>
          <w:sz w:val="20"/>
          <w:szCs w:val="20"/>
        </w:rPr>
        <w:t>dodania predmetu zákazky</w:t>
      </w:r>
      <w:r w:rsidRPr="005447B3">
        <w:rPr>
          <w:rFonts w:ascii="Arial" w:hAnsi="Arial" w:cs="Arial"/>
          <w:sz w:val="20"/>
          <w:szCs w:val="20"/>
        </w:rPr>
        <w:t>, ktoré sú neoddeliteľnou súčasťou týchto SP.</w:t>
      </w:r>
    </w:p>
    <w:p w14:paraId="7909D517" w14:textId="77777777" w:rsidR="005447B3" w:rsidRPr="005447B3" w:rsidRDefault="005447B3" w:rsidP="005447B3">
      <w:pPr>
        <w:autoSpaceDE w:val="0"/>
        <w:autoSpaceDN w:val="0"/>
        <w:spacing w:after="60" w:line="240" w:lineRule="auto"/>
        <w:ind w:left="567"/>
        <w:jc w:val="both"/>
        <w:rPr>
          <w:rFonts w:ascii="Arial" w:hAnsi="Arial" w:cs="Arial"/>
          <w:sz w:val="20"/>
          <w:szCs w:val="20"/>
        </w:rPr>
      </w:pPr>
    </w:p>
    <w:p w14:paraId="67675863" w14:textId="045F7DFE" w:rsidR="00796CF2" w:rsidRPr="006E5E74" w:rsidRDefault="00994790" w:rsidP="00DB4F63">
      <w:pPr>
        <w:pStyle w:val="Nadpis3"/>
        <w:ind w:left="426" w:hanging="426"/>
        <w:rPr>
          <w:rFonts w:cs="Arial"/>
        </w:rPr>
      </w:pPr>
      <w:bookmarkStart w:id="11" w:name="_Toc461981357"/>
      <w:r w:rsidRPr="006E5E74">
        <w:rPr>
          <w:rFonts w:cs="Arial"/>
        </w:rPr>
        <w:t xml:space="preserve"> </w:t>
      </w:r>
      <w:r w:rsidRPr="006E5E74">
        <w:rPr>
          <w:rFonts w:cs="Arial"/>
        </w:rPr>
        <w:tab/>
      </w:r>
      <w:r w:rsidR="00796CF2" w:rsidRPr="006E5E74">
        <w:rPr>
          <w:rFonts w:cs="Arial"/>
        </w:rPr>
        <w:t>Lehota viazanosti ponuky</w:t>
      </w:r>
      <w:bookmarkEnd w:id="11"/>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2545A951"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w:t>
      </w:r>
      <w:r w:rsidR="00287844">
        <w:rPr>
          <w:rFonts w:ascii="Arial" w:hAnsi="Arial" w:cs="Arial"/>
          <w:sz w:val="20"/>
          <w:szCs w:val="20"/>
        </w:rPr>
        <w:t xml:space="preserve"> </w:t>
      </w:r>
      <w:r w:rsidRPr="00F438EB">
        <w:rPr>
          <w:rFonts w:ascii="Arial" w:hAnsi="Arial" w:cs="Arial"/>
          <w:sz w:val="20"/>
          <w:szCs w:val="20"/>
        </w:rPr>
        <w:t>j. 12 mesiacov od uplynutia lehoty na predkladanie ponúk</w:t>
      </w:r>
      <w:r w:rsidR="002A2C33" w:rsidRPr="006E5E74">
        <w:rPr>
          <w:rFonts w:ascii="Arial" w:hAnsi="Arial" w:cs="Arial"/>
          <w:sz w:val="20"/>
          <w:szCs w:val="20"/>
        </w:rPr>
        <w:t>.</w:t>
      </w:r>
      <w:bookmarkStart w:id="12" w:name="_GoBack"/>
      <w:bookmarkEnd w:id="12"/>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3" w:name="_Toc461981358"/>
      <w:r w:rsidRPr="006E5E74">
        <w:rPr>
          <w:rFonts w:cs="Arial"/>
          <w:sz w:val="20"/>
          <w:szCs w:val="20"/>
        </w:rPr>
        <w:t>Časť II.</w:t>
      </w:r>
      <w:bookmarkEnd w:id="13"/>
    </w:p>
    <w:p w14:paraId="07BE0C21" w14:textId="1BB233EE" w:rsidR="0095016A" w:rsidRPr="006E5E74" w:rsidRDefault="00796CF2" w:rsidP="00DB4F63">
      <w:pPr>
        <w:pStyle w:val="Nadpis2"/>
        <w:spacing w:after="120"/>
        <w:rPr>
          <w:rFonts w:cs="Arial"/>
          <w:sz w:val="20"/>
          <w:szCs w:val="20"/>
        </w:rPr>
      </w:pPr>
      <w:bookmarkStart w:id="14"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4"/>
    </w:p>
    <w:p w14:paraId="39C9983D" w14:textId="5B8AD087" w:rsidR="00796CF2" w:rsidRPr="006E5E74" w:rsidRDefault="00994790" w:rsidP="00DB4F63">
      <w:pPr>
        <w:pStyle w:val="Nadpis3"/>
        <w:ind w:left="426" w:hanging="426"/>
        <w:rPr>
          <w:rFonts w:cs="Arial"/>
        </w:rPr>
      </w:pPr>
      <w:bookmarkStart w:id="15"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5"/>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16911FAA" w:rsidR="003C50C3"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používať elektronický prostriedok, ktorým je komunikačné rozhranie systému JOSEPHINE (</w:t>
      </w:r>
      <w:r w:rsidR="00314C4B" w:rsidRPr="0075129C">
        <w:rPr>
          <w:rFonts w:cs="Arial"/>
          <w:sz w:val="20"/>
          <w:szCs w:val="20"/>
        </w:rPr>
        <w:t>ďalej</w:t>
      </w:r>
      <w:r w:rsidR="00314C4B">
        <w:rPr>
          <w:rFonts w:cs="Arial"/>
          <w:sz w:val="20"/>
          <w:szCs w:val="20"/>
        </w:rPr>
        <w:t xml:space="preserve"> aj</w:t>
      </w:r>
      <w:r w:rsidR="00314C4B" w:rsidRPr="0075129C" w:rsidDel="00314C4B">
        <w:rPr>
          <w:rFonts w:cs="Arial"/>
          <w:sz w:val="20"/>
          <w:szCs w:val="20"/>
        </w:rPr>
        <w:t xml:space="preserve"> </w:t>
      </w:r>
      <w:r w:rsidRPr="0075129C">
        <w:rPr>
          <w:rFonts w:cs="Arial"/>
          <w:sz w:val="20"/>
          <w:szCs w:val="20"/>
        </w:rPr>
        <w:t>„JOSEPHINE“). Tento spôsob komunikácie sa týka akejkoľvek komunikácie a podaní medzi verejným obstarávateľom a záujemcami/uchádzačmi</w:t>
      </w:r>
      <w:r>
        <w:rPr>
          <w:rFonts w:cs="Arial"/>
          <w:sz w:val="20"/>
          <w:szCs w:val="20"/>
        </w:rPr>
        <w:t>.</w:t>
      </w:r>
    </w:p>
    <w:p w14:paraId="5465D72D" w14:textId="36A3E7E9" w:rsidR="0040478E" w:rsidRP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595FC9">
      <w:pPr>
        <w:pStyle w:val="Odsekzoznamu"/>
        <w:numPr>
          <w:ilvl w:val="1"/>
          <w:numId w:val="36"/>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Mozilla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Pravidlá pre doručovanie – zásielka sa považuje za doručenú záujemcovi/uchádzačovi, ak jej adresát bude mať objektívnu možnosť oboznámiť sa s jej obsahom, tzn. akonáhle sa dostane </w:t>
      </w:r>
      <w:r w:rsidRPr="006E5E74">
        <w:rPr>
          <w:rFonts w:cs="Arial"/>
          <w:sz w:val="20"/>
          <w:szCs w:val="20"/>
        </w:rPr>
        <w:lastRenderedPageBreak/>
        <w:t>zásielka do sféry jeho dispozície. Za okamih doručenia sa v systéme JOSEPHINE považuje okamih jej odoslania v systéme JOSEPHINE a to v súlade s funkcionalitou systému.</w:t>
      </w:r>
    </w:p>
    <w:p w14:paraId="7780D8C5" w14:textId="0B60452E" w:rsidR="00A9510C" w:rsidRPr="00663CA4" w:rsidRDefault="00532670" w:rsidP="00663CA4">
      <w:pPr>
        <w:pStyle w:val="Odsekzoznamu"/>
        <w:numPr>
          <w:ilvl w:val="1"/>
          <w:numId w:val="36"/>
        </w:numPr>
        <w:adjustRightInd w:val="0"/>
        <w:ind w:left="567" w:hanging="567"/>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408CF2F5" w14:textId="7D6C53D1"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595FC9">
      <w:pPr>
        <w:pStyle w:val="Odsekzoznamu"/>
        <w:numPr>
          <w:ilvl w:val="1"/>
          <w:numId w:val="36"/>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7DCA95CF" w:rsidR="00796CF2" w:rsidRPr="006E5E74" w:rsidRDefault="00994790" w:rsidP="00DB4F63">
      <w:pPr>
        <w:pStyle w:val="Nadpis3"/>
        <w:ind w:left="426" w:hanging="426"/>
        <w:rPr>
          <w:rFonts w:cs="Arial"/>
        </w:rPr>
      </w:pPr>
      <w:bookmarkStart w:id="16" w:name="_Toc461981361"/>
      <w:r w:rsidRPr="006E5E74">
        <w:rPr>
          <w:rFonts w:cs="Arial"/>
        </w:rPr>
        <w:t xml:space="preserve"> </w:t>
      </w:r>
      <w:r w:rsidRPr="006E5E74">
        <w:rPr>
          <w:rFonts w:cs="Arial"/>
        </w:rPr>
        <w:tab/>
      </w:r>
      <w:r w:rsidR="00796CF2" w:rsidRPr="006E5E74">
        <w:rPr>
          <w:rFonts w:cs="Arial"/>
        </w:rPr>
        <w:t>Vysvet</w:t>
      </w:r>
      <w:r w:rsidR="000A0A85" w:rsidRPr="006E5E74">
        <w:rPr>
          <w:rFonts w:cs="Arial"/>
        </w:rPr>
        <w:t>lenie informácií</w:t>
      </w:r>
      <w:bookmarkEnd w:id="16"/>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595FC9">
      <w:pPr>
        <w:pStyle w:val="Odsekzoznamu"/>
        <w:numPr>
          <w:ilvl w:val="1"/>
          <w:numId w:val="37"/>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 xml:space="preserve">V prípade nejasností alebo potreby vysvetlenia informácií potrebných na vypracovanie ponuky a na preukázanie splnenia podmienok účasti poskytnutých verejným obstarávateľom v lehote </w:t>
      </w:r>
      <w:r w:rsidR="0094694D" w:rsidRPr="00F31D42">
        <w:rPr>
          <w:rFonts w:cs="Arial"/>
          <w:noProof w:val="0"/>
          <w:color w:val="000000" w:themeColor="text1"/>
          <w:sz w:val="20"/>
          <w:szCs w:val="20"/>
        </w:rPr>
        <w:lastRenderedPageBreak/>
        <w:t>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595FC9">
      <w:pPr>
        <w:pStyle w:val="Odsekzoznamu"/>
        <w:numPr>
          <w:ilvl w:val="1"/>
          <w:numId w:val="37"/>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595FC9">
      <w:pPr>
        <w:pStyle w:val="Odsekzoznamu"/>
        <w:numPr>
          <w:ilvl w:val="1"/>
          <w:numId w:val="37"/>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245559E0" w:rsidR="0094694D" w:rsidRPr="00D61092" w:rsidRDefault="0094694D" w:rsidP="00595FC9">
      <w:pPr>
        <w:pStyle w:val="Zarkazkladnhotextu2"/>
        <w:numPr>
          <w:ilvl w:val="1"/>
          <w:numId w:val="37"/>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00527699">
        <w:rPr>
          <w:rFonts w:ascii="Arial" w:hAnsi="Arial" w:cs="Arial"/>
          <w:noProof w:val="0"/>
          <w:color w:val="000000" w:themeColor="text1"/>
          <w:sz w:val="20"/>
          <w:szCs w:val="20"/>
        </w:rPr>
        <w:t xml:space="preserve">primerane </w:t>
      </w:r>
      <w:r w:rsidRPr="00D61092">
        <w:rPr>
          <w:rFonts w:ascii="Arial" w:hAnsi="Arial" w:cs="Arial"/>
          <w:noProof w:val="0"/>
          <w:color w:val="000000" w:themeColor="text1"/>
          <w:sz w:val="20"/>
          <w:szCs w:val="20"/>
        </w:rPr>
        <w:t xml:space="preserve">predĺži lehotu na predkladanie ponúk </w:t>
      </w:r>
    </w:p>
    <w:p w14:paraId="6212266A" w14:textId="2DDD981B"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zákona aj napriek tomu, že bolo vyžiadané dostatočne vopred, </w:t>
      </w:r>
    </w:p>
    <w:p w14:paraId="41DA109E" w14:textId="7669FBC0" w:rsidR="00117333" w:rsidRPr="006E5E74" w:rsidRDefault="0094694D" w:rsidP="00FB7FAF">
      <w:pPr>
        <w:pStyle w:val="Odsekzoznamu"/>
        <w:autoSpaceDE w:val="0"/>
        <w:autoSpaceDN w:val="0"/>
        <w:spacing w:after="60"/>
        <w:ind w:left="567" w:firstLine="65"/>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w:t>
      </w:r>
      <w:r w:rsidR="004179D7">
        <w:rPr>
          <w:rFonts w:cs="Arial"/>
          <w:color w:val="000000" w:themeColor="text1"/>
          <w:sz w:val="20"/>
          <w:szCs w:val="20"/>
        </w:rPr>
        <w:t>á</w:t>
      </w:r>
      <w:r w:rsidRPr="00621633">
        <w:rPr>
          <w:rFonts w:cs="Arial"/>
          <w:color w:val="000000" w:themeColor="text1"/>
          <w:sz w:val="20"/>
          <w:szCs w:val="20"/>
        </w:rPr>
        <w:t xml:space="preserve"> podstatnú zmenu</w:t>
      </w:r>
      <w:r w:rsidR="00117333" w:rsidRPr="006E5E74">
        <w:rPr>
          <w:rFonts w:cs="Arial"/>
          <w:sz w:val="20"/>
          <w:szCs w:val="20"/>
        </w:rPr>
        <w:t>.</w:t>
      </w:r>
    </w:p>
    <w:p w14:paraId="53262CB1" w14:textId="5AEBE6DD" w:rsidR="009671E6" w:rsidRDefault="0094694D" w:rsidP="00595FC9">
      <w:pPr>
        <w:pStyle w:val="Odsekzoznamu"/>
        <w:numPr>
          <w:ilvl w:val="1"/>
          <w:numId w:val="37"/>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595FC9">
      <w:pPr>
        <w:pStyle w:val="Odsekzoznamu"/>
        <w:numPr>
          <w:ilvl w:val="1"/>
          <w:numId w:val="37"/>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611603AA" w:rsidR="00796CF2" w:rsidRPr="000469DB" w:rsidRDefault="00994790" w:rsidP="00DB4F63">
      <w:pPr>
        <w:pStyle w:val="Nadpis3"/>
        <w:spacing w:before="240"/>
        <w:ind w:left="426" w:hanging="426"/>
        <w:rPr>
          <w:rFonts w:cs="Arial"/>
        </w:rPr>
      </w:pPr>
      <w:bookmarkStart w:id="17" w:name="_Toc461981362"/>
      <w:r w:rsidRPr="006E5E74">
        <w:rPr>
          <w:rFonts w:cs="Arial"/>
        </w:rPr>
        <w:t xml:space="preserve"> </w:t>
      </w:r>
      <w:r w:rsidRPr="006E5E74">
        <w:rPr>
          <w:rFonts w:cs="Arial"/>
        </w:rPr>
        <w:tab/>
      </w:r>
      <w:r w:rsidR="00796CF2" w:rsidRPr="000469DB">
        <w:rPr>
          <w:rFonts w:cs="Arial"/>
        </w:rPr>
        <w:t xml:space="preserve">Obhliadka miesta </w:t>
      </w:r>
      <w:r w:rsidR="00FB7FAF" w:rsidRPr="000469DB">
        <w:rPr>
          <w:rFonts w:cs="Arial"/>
        </w:rPr>
        <w:t>dodania predmetu zákazky</w:t>
      </w:r>
      <w:bookmarkEnd w:id="17"/>
    </w:p>
    <w:p w14:paraId="5648957B" w14:textId="4F74DD51" w:rsidR="00116126" w:rsidRPr="000469DB" w:rsidRDefault="001E318E"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0469DB">
        <w:rPr>
          <w:rFonts w:ascii="Arial" w:hAnsi="Arial" w:cs="Arial"/>
          <w:bCs/>
          <w:sz w:val="20"/>
          <w:szCs w:val="20"/>
        </w:rPr>
        <w:t>Obhliadka miesta plnenia predmetnej zákazky sa neplánuje</w:t>
      </w:r>
      <w:r w:rsidR="00EE025D" w:rsidRPr="000469DB">
        <w:rPr>
          <w:rFonts w:ascii="Arial" w:hAnsi="Arial" w:cs="Arial"/>
          <w:sz w:val="20"/>
          <w:szCs w:val="20"/>
        </w:rPr>
        <w:t>.</w:t>
      </w:r>
    </w:p>
    <w:p w14:paraId="35A09081" w14:textId="15B06645" w:rsidR="001E318E" w:rsidRPr="000469DB" w:rsidRDefault="001E318E" w:rsidP="001E318E">
      <w:bookmarkStart w:id="18" w:name="_Toc461981363"/>
    </w:p>
    <w:p w14:paraId="654C6EA0" w14:textId="65745E9E" w:rsidR="00796CF2" w:rsidRPr="000469DB" w:rsidRDefault="00796CF2" w:rsidP="00DB4F63">
      <w:pPr>
        <w:pStyle w:val="Nadpis2"/>
        <w:rPr>
          <w:rFonts w:cs="Arial"/>
          <w:sz w:val="20"/>
          <w:szCs w:val="20"/>
        </w:rPr>
      </w:pPr>
      <w:r w:rsidRPr="000469DB">
        <w:rPr>
          <w:rFonts w:cs="Arial"/>
          <w:sz w:val="20"/>
          <w:szCs w:val="20"/>
        </w:rPr>
        <w:t>Časť III.</w:t>
      </w:r>
      <w:bookmarkEnd w:id="18"/>
    </w:p>
    <w:p w14:paraId="7775F664" w14:textId="4A3D9021" w:rsidR="00263646" w:rsidRPr="000469DB" w:rsidRDefault="00796CF2" w:rsidP="00DB4F63">
      <w:pPr>
        <w:pStyle w:val="Nadpis2"/>
        <w:spacing w:after="240"/>
        <w:rPr>
          <w:rFonts w:cs="Arial"/>
          <w:bCs/>
          <w:sz w:val="20"/>
          <w:szCs w:val="20"/>
        </w:rPr>
      </w:pPr>
      <w:bookmarkStart w:id="19" w:name="_Toc461981364"/>
      <w:r w:rsidRPr="000469DB">
        <w:rPr>
          <w:rFonts w:cs="Arial"/>
          <w:bCs/>
          <w:sz w:val="20"/>
          <w:szCs w:val="20"/>
        </w:rPr>
        <w:t>Príprava ponuky</w:t>
      </w:r>
      <w:bookmarkEnd w:id="19"/>
    </w:p>
    <w:p w14:paraId="037A4D6C" w14:textId="3A3E43C5" w:rsidR="00796CF2" w:rsidRPr="000469DB" w:rsidRDefault="00994790" w:rsidP="00DB4F63">
      <w:pPr>
        <w:pStyle w:val="Nadpis3"/>
        <w:ind w:left="426" w:hanging="426"/>
        <w:rPr>
          <w:rFonts w:cs="Arial"/>
        </w:rPr>
      </w:pPr>
      <w:bookmarkStart w:id="20" w:name="_Toc461981365"/>
      <w:r w:rsidRPr="000469DB">
        <w:rPr>
          <w:rFonts w:cs="Arial"/>
        </w:rPr>
        <w:t xml:space="preserve"> </w:t>
      </w:r>
      <w:r w:rsidRPr="000469DB">
        <w:rPr>
          <w:rFonts w:cs="Arial"/>
        </w:rPr>
        <w:tab/>
      </w:r>
      <w:r w:rsidR="000D77C3" w:rsidRPr="000469DB">
        <w:rPr>
          <w:rFonts w:cs="Arial"/>
        </w:rPr>
        <w:t>Forma a spôsob predkladania</w:t>
      </w:r>
      <w:r w:rsidR="00796CF2" w:rsidRPr="000469DB">
        <w:rPr>
          <w:rFonts w:cs="Arial"/>
        </w:rPr>
        <w:t xml:space="preserve"> ponuky</w:t>
      </w:r>
      <w:bookmarkEnd w:id="20"/>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1"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7C053B">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lastRenderedPageBreak/>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13DA1388"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w:t>
      </w:r>
      <w:r w:rsidR="00DC170E">
        <w:rPr>
          <w:rFonts w:cs="Calibri"/>
          <w:sz w:val="20"/>
          <w:szCs w:val="20"/>
        </w:rPr>
        <w:t>záujemcov/</w:t>
      </w:r>
      <w:r w:rsidRPr="006D3896">
        <w:rPr>
          <w:rFonts w:cs="Calibri"/>
          <w:sz w:val="20"/>
          <w:szCs w:val="20"/>
        </w:rPr>
        <w:t>uchádzačov týchto SP</w:t>
      </w:r>
      <w:r w:rsidR="003B3A32" w:rsidRPr="006D3896">
        <w:rPr>
          <w:rFonts w:cs="Calibri"/>
          <w:sz w:val="20"/>
          <w:szCs w:val="20"/>
        </w:rPr>
        <w:t>.</w:t>
      </w:r>
    </w:p>
    <w:p w14:paraId="516A7667" w14:textId="45DF3FE5"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FB7FAF">
        <w:rPr>
          <w:rFonts w:cs="Arial"/>
          <w:sz w:val="20"/>
          <w:szCs w:val="20"/>
        </w:rPr>
        <w:t>dodania 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1"/>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2825F81E" w:rsidR="003B3A32" w:rsidRPr="00460094" w:rsidRDefault="002E588C"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2" w:name="_Toc461981367"/>
      <w:r w:rsidRPr="000469DB">
        <w:rPr>
          <w:rFonts w:ascii="Arial" w:hAnsi="Arial" w:cs="Arial"/>
          <w:noProof/>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2"/>
    </w:p>
    <w:p w14:paraId="4D621AB8" w14:textId="60DF37C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1B67B8" w:rsidRPr="001B67B8">
        <w:rPr>
          <w:rFonts w:ascii="Arial" w:hAnsi="Arial" w:cs="Arial"/>
        </w:rPr>
        <w:t xml:space="preserve"> </w:t>
      </w:r>
      <w:r w:rsidR="001B67B8">
        <w:rPr>
          <w:rFonts w:ascii="Arial" w:hAnsi="Arial" w:cs="Arial"/>
        </w:rPr>
        <w:t>bez DPH</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542E0FF9"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AC475D">
        <w:rPr>
          <w:rFonts w:ascii="Arial" w:hAnsi="Arial" w:cs="Arial"/>
          <w:noProof/>
          <w:sz w:val="20"/>
          <w:szCs w:val="20"/>
        </w:rPr>
        <w:t xml:space="preserve"> </w:t>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FB7FAF">
        <w:rPr>
          <w:rFonts w:ascii="Arial" w:hAnsi="Arial" w:cs="Arial"/>
          <w:sz w:val="20"/>
          <w:szCs w:val="20"/>
        </w:rPr>
        <w:t>dodanie predmetu zákazky</w:t>
      </w:r>
      <w:r w:rsidR="003B3A32">
        <w:rPr>
          <w:rFonts w:ascii="Arial" w:hAnsi="Arial" w:cs="Arial"/>
          <w:sz w:val="20"/>
          <w:szCs w:val="20"/>
        </w:rPr>
        <w:t xml:space="preserve">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14BA9AC2" w14:textId="4CCA710E" w:rsidR="007C053B" w:rsidRPr="00BF7EF4" w:rsidRDefault="00335701" w:rsidP="00DC170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r w:rsidR="00BF7EF4" w:rsidRPr="00BF7EF4">
        <w:rPr>
          <w:rFonts w:ascii="Arial" w:hAnsi="Arial" w:cs="Arial"/>
          <w:sz w:val="20"/>
          <w:szCs w:val="20"/>
        </w:rPr>
        <w:t xml:space="preserve"> a v záhlaví </w:t>
      </w:r>
      <w:r w:rsidR="005A25D9">
        <w:rPr>
          <w:rFonts w:ascii="Arial" w:hAnsi="Arial" w:cs="Arial"/>
          <w:sz w:val="20"/>
          <w:szCs w:val="20"/>
        </w:rPr>
        <w:t>rámcovej dohody</w:t>
      </w:r>
      <w:r w:rsidR="00BF7EF4" w:rsidRPr="00BF7EF4">
        <w:rPr>
          <w:rFonts w:ascii="Arial" w:hAnsi="Arial" w:cs="Arial"/>
          <w:sz w:val="20"/>
          <w:szCs w:val="20"/>
        </w:rPr>
        <w:t xml:space="preserve"> pri označení IČ DPH (Časť B.3 týchto SP)</w:t>
      </w:r>
      <w:r w:rsidR="00AC13F8" w:rsidRPr="006E5E74">
        <w:rPr>
          <w:rFonts w:ascii="Arial" w:hAnsi="Arial" w:cs="Arial"/>
          <w:sz w:val="20"/>
          <w:szCs w:val="20"/>
        </w:rPr>
        <w:t>.</w:t>
      </w:r>
    </w:p>
    <w:p w14:paraId="0FEDC63E" w14:textId="28BADE31" w:rsidR="00D25908" w:rsidRDefault="007C053B" w:rsidP="00A81FF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w:t>
      </w:r>
      <w:r w:rsidR="00DC170E">
        <w:rPr>
          <w:rFonts w:ascii="Arial" w:hAnsi="Arial" w:cs="Arial"/>
          <w:sz w:val="20"/>
          <w:szCs w:val="20"/>
        </w:rPr>
        <w:t>5</w:t>
      </w:r>
      <w:r>
        <w:rPr>
          <w:rFonts w:ascii="Arial" w:hAnsi="Arial" w:cs="Arial"/>
          <w:sz w:val="20"/>
          <w:szCs w:val="20"/>
        </w:rPr>
        <w:t xml:space="preserve">  </w:t>
      </w:r>
      <w:r w:rsidR="00251999" w:rsidRPr="00AE0EB8">
        <w:rPr>
          <w:rFonts w:ascii="Arial" w:hAnsi="Arial" w:cs="Arial"/>
          <w:sz w:val="20"/>
          <w:szCs w:val="20"/>
        </w:rPr>
        <w:t>V prípade, ak je uchádzač v postavení zahraničnej osoby, riadi sa zákonom č. 222/2004 Z. z. o dani z pridanej</w:t>
      </w:r>
      <w:r w:rsidR="00251999" w:rsidRPr="007C053B">
        <w:rPr>
          <w:rFonts w:ascii="Arial" w:hAnsi="Arial" w:cs="Arial"/>
          <w:sz w:val="20"/>
          <w:szCs w:val="20"/>
        </w:rPr>
        <w:t xml:space="preserve"> hodnoty v znení neskorších predpisov.</w:t>
      </w:r>
      <w:bookmarkStart w:id="23" w:name="_Toc461981369"/>
    </w:p>
    <w:p w14:paraId="0AF82E16" w14:textId="18A56A41" w:rsidR="0089426A" w:rsidRDefault="0089426A" w:rsidP="00D25908">
      <w:pPr>
        <w:autoSpaceDE w:val="0"/>
        <w:autoSpaceDN w:val="0"/>
        <w:spacing w:after="0" w:line="240" w:lineRule="auto"/>
        <w:jc w:val="both"/>
        <w:rPr>
          <w:rFonts w:ascii="Arial" w:hAnsi="Arial" w:cs="Arial"/>
          <w:sz w:val="20"/>
          <w:szCs w:val="20"/>
        </w:rPr>
      </w:pPr>
    </w:p>
    <w:p w14:paraId="1CE9EFCB" w14:textId="77777777" w:rsidR="000469DB" w:rsidRPr="008074C7" w:rsidRDefault="000469DB" w:rsidP="00D25908">
      <w:pPr>
        <w:autoSpaceDE w:val="0"/>
        <w:autoSpaceDN w:val="0"/>
        <w:spacing w:after="0" w:line="240" w:lineRule="auto"/>
        <w:jc w:val="both"/>
        <w:rPr>
          <w:rFonts w:ascii="Arial" w:hAnsi="Arial" w:cs="Arial"/>
          <w:sz w:val="20"/>
          <w:szCs w:val="20"/>
        </w:rPr>
      </w:pPr>
    </w:p>
    <w:p w14:paraId="7AEA8132" w14:textId="6B82B330" w:rsidR="00D25908" w:rsidRDefault="00D25908" w:rsidP="00595FC9">
      <w:pPr>
        <w:numPr>
          <w:ilvl w:val="0"/>
          <w:numId w:val="4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4" w:name="_Toc461981368"/>
      <w:r w:rsidRPr="008074C7">
        <w:rPr>
          <w:rFonts w:ascii="Arial" w:eastAsia="Calibri" w:hAnsi="Arial" w:cs="Arial"/>
          <w:b/>
          <w:bCs/>
          <w:sz w:val="20"/>
          <w:szCs w:val="20"/>
          <w:lang w:eastAsia="sk-SK"/>
        </w:rPr>
        <w:t>Zábezpeka</w:t>
      </w:r>
      <w:bookmarkEnd w:id="24"/>
    </w:p>
    <w:p w14:paraId="69171337" w14:textId="77777777" w:rsidR="0089426A" w:rsidRPr="008074C7" w:rsidRDefault="0089426A" w:rsidP="0089426A">
      <w:pPr>
        <w:autoSpaceDE w:val="0"/>
        <w:autoSpaceDN w:val="0"/>
        <w:spacing w:after="0" w:line="240" w:lineRule="auto"/>
        <w:ind w:left="567"/>
        <w:jc w:val="both"/>
        <w:outlineLvl w:val="2"/>
        <w:rPr>
          <w:rFonts w:ascii="Arial" w:eastAsia="Calibri" w:hAnsi="Arial" w:cs="Arial"/>
          <w:b/>
          <w:bCs/>
          <w:sz w:val="20"/>
          <w:szCs w:val="20"/>
          <w:lang w:eastAsia="sk-SK"/>
        </w:rPr>
      </w:pPr>
    </w:p>
    <w:p w14:paraId="116B6363"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5FD08921" w14:textId="4C3802E2" w:rsidR="00D25908" w:rsidRPr="008074C7" w:rsidRDefault="00D25908" w:rsidP="00D25908">
      <w:pPr>
        <w:tabs>
          <w:tab w:val="left" w:pos="567"/>
        </w:tabs>
        <w:spacing w:after="0" w:line="240" w:lineRule="auto"/>
        <w:jc w:val="both"/>
        <w:rPr>
          <w:rFonts w:ascii="Arial" w:hAnsi="Arial" w:cs="Arial"/>
          <w:sz w:val="20"/>
          <w:szCs w:val="20"/>
        </w:rPr>
      </w:pPr>
      <w:r w:rsidRPr="008074C7">
        <w:rPr>
          <w:rFonts w:ascii="Arial" w:hAnsi="Arial" w:cs="Arial"/>
          <w:sz w:val="20"/>
          <w:szCs w:val="20"/>
        </w:rPr>
        <w:t>15.2</w:t>
      </w:r>
      <w:r>
        <w:rPr>
          <w:rFonts w:ascii="Arial" w:hAnsi="Arial" w:cs="Arial"/>
          <w:sz w:val="20"/>
          <w:szCs w:val="20"/>
        </w:rPr>
        <w:tab/>
      </w:r>
      <w:r w:rsidRPr="008074C7">
        <w:rPr>
          <w:rFonts w:ascii="Arial" w:hAnsi="Arial" w:cs="Arial"/>
          <w:sz w:val="20"/>
          <w:szCs w:val="20"/>
        </w:rPr>
        <w:t>Zábezpeka je stanovená vo výške</w:t>
      </w:r>
      <w:r w:rsidRPr="008074C7">
        <w:rPr>
          <w:rFonts w:ascii="Arial" w:hAnsi="Arial" w:cs="Arial"/>
          <w:b/>
          <w:sz w:val="20"/>
          <w:szCs w:val="20"/>
        </w:rPr>
        <w:t xml:space="preserve"> </w:t>
      </w:r>
      <w:r w:rsidR="00AC475D">
        <w:rPr>
          <w:rFonts w:ascii="Arial" w:hAnsi="Arial" w:cs="Arial"/>
          <w:b/>
          <w:sz w:val="20"/>
          <w:szCs w:val="20"/>
        </w:rPr>
        <w:t>10</w:t>
      </w:r>
      <w:r>
        <w:rPr>
          <w:rFonts w:ascii="Arial" w:hAnsi="Arial" w:cs="Arial"/>
          <w:b/>
          <w:sz w:val="20"/>
          <w:szCs w:val="20"/>
        </w:rPr>
        <w:t>0</w:t>
      </w:r>
      <w:r w:rsidRPr="00FF7C2B">
        <w:rPr>
          <w:rFonts w:ascii="Arial" w:hAnsi="Arial" w:cs="Arial"/>
          <w:b/>
          <w:sz w:val="20"/>
          <w:szCs w:val="20"/>
        </w:rPr>
        <w:t xml:space="preserve"> 000,00 EUR </w:t>
      </w:r>
      <w:r w:rsidRPr="00FF7C2B">
        <w:rPr>
          <w:rFonts w:ascii="Arial" w:hAnsi="Arial" w:cs="Arial"/>
          <w:sz w:val="20"/>
          <w:szCs w:val="20"/>
        </w:rPr>
        <w:t xml:space="preserve">(slovom: </w:t>
      </w:r>
      <w:r w:rsidR="00AC475D">
        <w:rPr>
          <w:rFonts w:ascii="Arial" w:hAnsi="Arial" w:cs="Arial"/>
          <w:sz w:val="20"/>
          <w:szCs w:val="20"/>
        </w:rPr>
        <w:t>sto</w:t>
      </w:r>
      <w:r w:rsidRPr="00FF7C2B">
        <w:rPr>
          <w:rFonts w:ascii="Arial" w:hAnsi="Arial" w:cs="Arial"/>
          <w:sz w:val="20"/>
          <w:szCs w:val="20"/>
        </w:rPr>
        <w:t>tisíc eur</w:t>
      </w:r>
      <w:r>
        <w:rPr>
          <w:rFonts w:ascii="Arial" w:hAnsi="Arial" w:cs="Arial"/>
          <w:sz w:val="20"/>
          <w:szCs w:val="20"/>
        </w:rPr>
        <w:t>, 00 eurocentov</w:t>
      </w:r>
      <w:r w:rsidRPr="00FF7C2B">
        <w:rPr>
          <w:rFonts w:ascii="Arial" w:hAnsi="Arial" w:cs="Arial"/>
          <w:sz w:val="20"/>
          <w:szCs w:val="20"/>
        </w:rPr>
        <w:t>).</w:t>
      </w:r>
    </w:p>
    <w:p w14:paraId="5E29B1B8" w14:textId="55A110B7" w:rsidR="00D25908" w:rsidRDefault="00D25908" w:rsidP="00D25908">
      <w:pPr>
        <w:spacing w:after="0" w:line="240" w:lineRule="auto"/>
        <w:jc w:val="both"/>
        <w:rPr>
          <w:rFonts w:ascii="Arial" w:hAnsi="Arial" w:cs="Arial"/>
          <w:b/>
          <w:sz w:val="20"/>
          <w:szCs w:val="20"/>
        </w:rPr>
      </w:pPr>
    </w:p>
    <w:p w14:paraId="1F0B31BF" w14:textId="0F85656B" w:rsidR="000469DB" w:rsidRDefault="000469DB" w:rsidP="00D25908">
      <w:pPr>
        <w:spacing w:after="0" w:line="240" w:lineRule="auto"/>
        <w:jc w:val="both"/>
        <w:rPr>
          <w:rFonts w:ascii="Arial" w:hAnsi="Arial" w:cs="Arial"/>
          <w:b/>
          <w:sz w:val="20"/>
          <w:szCs w:val="20"/>
        </w:rPr>
      </w:pPr>
    </w:p>
    <w:p w14:paraId="0B906EB3" w14:textId="77777777" w:rsidR="000469DB" w:rsidRPr="008074C7" w:rsidRDefault="000469DB" w:rsidP="00D25908">
      <w:pPr>
        <w:spacing w:after="0" w:line="240" w:lineRule="auto"/>
        <w:jc w:val="both"/>
        <w:rPr>
          <w:rFonts w:ascii="Arial" w:hAnsi="Arial" w:cs="Arial"/>
          <w:b/>
          <w:sz w:val="20"/>
          <w:szCs w:val="20"/>
        </w:rPr>
      </w:pPr>
    </w:p>
    <w:p w14:paraId="0093CDE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lastRenderedPageBreak/>
        <w:t>15.3</w:t>
      </w:r>
      <w:r>
        <w:rPr>
          <w:rFonts w:ascii="Arial" w:hAnsi="Arial" w:cs="Arial"/>
          <w:b/>
          <w:sz w:val="20"/>
          <w:szCs w:val="20"/>
        </w:rPr>
        <w:tab/>
      </w:r>
      <w:r w:rsidRPr="008074C7">
        <w:rPr>
          <w:rFonts w:ascii="Arial" w:hAnsi="Arial" w:cs="Arial"/>
          <w:b/>
          <w:sz w:val="20"/>
          <w:szCs w:val="20"/>
        </w:rPr>
        <w:t>Spôsoby zloženia zábezpeky:</w:t>
      </w:r>
    </w:p>
    <w:p w14:paraId="414F5D54"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15.3.1</w:t>
      </w:r>
      <w:r w:rsidRPr="008074C7">
        <w:rPr>
          <w:rFonts w:ascii="Arial" w:hAnsi="Arial" w:cs="Arial"/>
          <w:sz w:val="20"/>
          <w:szCs w:val="20"/>
        </w:rPr>
        <w:tab/>
        <w:t>zložením finančných prostriedkov na bankový účet verejného obstarávateľa v banke</w:t>
      </w:r>
    </w:p>
    <w:p w14:paraId="1CBC38C2" w14:textId="77777777" w:rsidR="00D25908" w:rsidRPr="008074C7" w:rsidRDefault="00D25908" w:rsidP="00D25908">
      <w:pPr>
        <w:spacing w:after="0" w:line="240" w:lineRule="auto"/>
        <w:ind w:left="1418"/>
        <w:jc w:val="both"/>
        <w:rPr>
          <w:rFonts w:ascii="Arial" w:hAnsi="Arial" w:cs="Arial"/>
          <w:sz w:val="20"/>
          <w:szCs w:val="20"/>
        </w:rPr>
      </w:pPr>
      <w:r w:rsidRPr="008074C7">
        <w:rPr>
          <w:rFonts w:ascii="Arial" w:hAnsi="Arial" w:cs="Arial"/>
          <w:sz w:val="20"/>
          <w:szCs w:val="20"/>
        </w:rPr>
        <w:t>alebo v pobočke zahraničnej banky (ďalej len „banka“), alebo</w:t>
      </w:r>
    </w:p>
    <w:p w14:paraId="7BDA363A"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15.3.2</w:t>
      </w:r>
      <w:r w:rsidRPr="008074C7">
        <w:rPr>
          <w:rFonts w:ascii="Arial" w:hAnsi="Arial" w:cs="Arial"/>
          <w:sz w:val="20"/>
          <w:szCs w:val="20"/>
        </w:rPr>
        <w:tab/>
        <w:t>poskytnutím bankovej záruky za uchádzača, alebo</w:t>
      </w:r>
    </w:p>
    <w:p w14:paraId="7D5F4168"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15.3.3</w:t>
      </w:r>
      <w:r w:rsidRPr="008074C7">
        <w:rPr>
          <w:rFonts w:ascii="Arial" w:hAnsi="Arial" w:cs="Arial"/>
          <w:sz w:val="20"/>
          <w:szCs w:val="20"/>
        </w:rPr>
        <w:tab/>
        <w:t>poskytnutím poistenia záruky za uchádzača.</w:t>
      </w:r>
    </w:p>
    <w:p w14:paraId="20D44423" w14:textId="3AD1DE62" w:rsidR="000A38AC" w:rsidRDefault="00D25908" w:rsidP="00663CA4">
      <w:pPr>
        <w:spacing w:after="0" w:line="240" w:lineRule="auto"/>
        <w:ind w:left="567"/>
        <w:jc w:val="both"/>
        <w:rPr>
          <w:rFonts w:ascii="Arial" w:hAnsi="Arial" w:cs="Arial"/>
          <w:sz w:val="20"/>
          <w:szCs w:val="20"/>
        </w:rPr>
      </w:pPr>
      <w:r w:rsidRPr="008074C7">
        <w:rPr>
          <w:rFonts w:ascii="Arial" w:hAnsi="Arial" w:cs="Arial"/>
          <w:sz w:val="20"/>
          <w:szCs w:val="20"/>
        </w:rPr>
        <w:t>Spôsob zloženia zábezpeky si vyberie uchádzač podľa nižšie uvedených podmienok zloženia.</w:t>
      </w:r>
    </w:p>
    <w:p w14:paraId="58BA9E94" w14:textId="77777777" w:rsidR="007C053B" w:rsidRDefault="007C053B" w:rsidP="00D25908">
      <w:pPr>
        <w:spacing w:after="0" w:line="240" w:lineRule="auto"/>
        <w:ind w:left="567"/>
        <w:jc w:val="both"/>
        <w:rPr>
          <w:rFonts w:ascii="Arial" w:hAnsi="Arial" w:cs="Arial"/>
          <w:sz w:val="20"/>
          <w:szCs w:val="20"/>
        </w:rPr>
      </w:pPr>
    </w:p>
    <w:p w14:paraId="5814361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15.4</w:t>
      </w:r>
      <w:r w:rsidRPr="008074C7">
        <w:rPr>
          <w:rFonts w:ascii="Arial" w:hAnsi="Arial" w:cs="Arial"/>
          <w:b/>
          <w:sz w:val="20"/>
          <w:szCs w:val="20"/>
        </w:rPr>
        <w:tab/>
        <w:t>Podmienky zloženia zábezpeky</w:t>
      </w:r>
    </w:p>
    <w:p w14:paraId="1A6C9808" w14:textId="77777777" w:rsidR="00D25908" w:rsidRPr="008074C7" w:rsidRDefault="00D25908" w:rsidP="00D25908">
      <w:pPr>
        <w:spacing w:after="0" w:line="240" w:lineRule="auto"/>
        <w:ind w:left="567"/>
        <w:jc w:val="both"/>
        <w:rPr>
          <w:rFonts w:ascii="Arial" w:hAnsi="Arial" w:cs="Arial"/>
          <w:sz w:val="20"/>
          <w:szCs w:val="20"/>
          <w:u w:val="single"/>
        </w:rPr>
      </w:pPr>
      <w:r w:rsidRPr="008074C7">
        <w:rPr>
          <w:rFonts w:ascii="Arial" w:hAnsi="Arial" w:cs="Arial"/>
          <w:sz w:val="20"/>
          <w:szCs w:val="20"/>
        </w:rPr>
        <w:t>15.4.1</w:t>
      </w:r>
      <w:r w:rsidRPr="008074C7">
        <w:rPr>
          <w:rFonts w:ascii="Arial" w:hAnsi="Arial" w:cs="Arial"/>
          <w:sz w:val="20"/>
          <w:szCs w:val="20"/>
        </w:rPr>
        <w:tab/>
      </w:r>
      <w:r w:rsidRPr="008074C7">
        <w:rPr>
          <w:rFonts w:ascii="Arial" w:hAnsi="Arial" w:cs="Arial"/>
          <w:sz w:val="20"/>
          <w:szCs w:val="20"/>
          <w:u w:val="single"/>
        </w:rPr>
        <w:t>Zloženie finančných prostriedkov na bankový účet verejného obstarávateľa</w:t>
      </w:r>
    </w:p>
    <w:p w14:paraId="531125CD"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15.4.1.1</w:t>
      </w:r>
      <w:r w:rsidRPr="008074C7">
        <w:rPr>
          <w:rFonts w:ascii="Arial" w:hAnsi="Arial" w:cs="Arial"/>
          <w:sz w:val="20"/>
          <w:szCs w:val="20"/>
        </w:rPr>
        <w:tab/>
      </w:r>
      <w:r w:rsidRPr="009D4FAE">
        <w:rPr>
          <w:rFonts w:ascii="Arial"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hAnsi="Arial" w:cs="Arial"/>
          <w:sz w:val="20"/>
          <w:szCs w:val="20"/>
        </w:rPr>
        <w:t>:</w:t>
      </w:r>
    </w:p>
    <w:p w14:paraId="53E3FA78" w14:textId="41939FA7" w:rsidR="00D25908" w:rsidRPr="009D4FAE" w:rsidRDefault="00D25908" w:rsidP="00D25908">
      <w:pPr>
        <w:spacing w:after="0" w:line="240" w:lineRule="auto"/>
        <w:ind w:left="2268"/>
        <w:jc w:val="both"/>
        <w:rPr>
          <w:rFonts w:ascii="Arial" w:hAnsi="Arial" w:cs="Arial"/>
          <w:b/>
          <w:sz w:val="20"/>
          <w:szCs w:val="20"/>
        </w:rPr>
      </w:pPr>
      <w:r w:rsidRPr="009D4FAE">
        <w:rPr>
          <w:rFonts w:ascii="Arial" w:hAnsi="Arial" w:cs="Arial"/>
          <w:b/>
          <w:sz w:val="20"/>
          <w:szCs w:val="20"/>
        </w:rPr>
        <w:t>IBAN:</w:t>
      </w:r>
      <w:r w:rsidRPr="009D4FAE">
        <w:rPr>
          <w:rFonts w:ascii="Arial" w:hAnsi="Arial" w:cs="Arial"/>
          <w:b/>
          <w:sz w:val="20"/>
          <w:szCs w:val="20"/>
        </w:rPr>
        <w:tab/>
      </w:r>
      <w:r w:rsidRPr="009D4FAE">
        <w:rPr>
          <w:rFonts w:ascii="Arial" w:hAnsi="Arial" w:cs="Arial"/>
          <w:b/>
          <w:sz w:val="20"/>
          <w:szCs w:val="20"/>
        </w:rPr>
        <w:tab/>
      </w:r>
      <w:r w:rsidRPr="009D4FAE">
        <w:rPr>
          <w:rFonts w:ascii="Arial" w:hAnsi="Arial" w:cs="Arial"/>
          <w:b/>
          <w:sz w:val="20"/>
          <w:szCs w:val="20"/>
        </w:rPr>
        <w:tab/>
      </w:r>
      <w:r w:rsidR="009C4F83">
        <w:rPr>
          <w:rFonts w:ascii="Arial" w:hAnsi="Arial" w:cs="Arial"/>
          <w:b/>
          <w:sz w:val="20"/>
          <w:szCs w:val="20"/>
        </w:rPr>
        <w:t xml:space="preserve">               </w:t>
      </w:r>
      <w:r w:rsidRPr="009D4FAE">
        <w:rPr>
          <w:rFonts w:ascii="Arial" w:hAnsi="Arial" w:cs="Arial"/>
          <w:b/>
          <w:sz w:val="20"/>
          <w:szCs w:val="20"/>
        </w:rPr>
        <w:t>SK13 8180 0000 0070 0069 4614</w:t>
      </w:r>
    </w:p>
    <w:p w14:paraId="6C0CB4FE" w14:textId="0DAADC19"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SWIFT (BIC):</w:t>
      </w:r>
      <w:r w:rsidRPr="008074C7">
        <w:rPr>
          <w:rFonts w:ascii="Arial" w:hAnsi="Arial" w:cs="Arial"/>
          <w:b/>
          <w:sz w:val="20"/>
          <w:szCs w:val="20"/>
        </w:rPr>
        <w:tab/>
      </w:r>
      <w:r w:rsidRPr="008074C7">
        <w:rPr>
          <w:rFonts w:ascii="Arial" w:hAnsi="Arial" w:cs="Arial"/>
          <w:b/>
          <w:sz w:val="20"/>
          <w:szCs w:val="20"/>
        </w:rPr>
        <w:tab/>
      </w:r>
      <w:r w:rsidR="009C4F83">
        <w:rPr>
          <w:rFonts w:ascii="Arial" w:hAnsi="Arial" w:cs="Arial"/>
          <w:b/>
          <w:sz w:val="20"/>
          <w:szCs w:val="20"/>
        </w:rPr>
        <w:t xml:space="preserve">     </w:t>
      </w:r>
      <w:r w:rsidRPr="00055447">
        <w:rPr>
          <w:rFonts w:ascii="Arial" w:hAnsi="Arial" w:cs="Arial"/>
          <w:b/>
          <w:sz w:val="20"/>
          <w:szCs w:val="20"/>
        </w:rPr>
        <w:t>SPSRSKBA</w:t>
      </w:r>
    </w:p>
    <w:p w14:paraId="3E886797" w14:textId="137A3BE8"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variabilný symbol:</w:t>
      </w:r>
      <w:r w:rsidRPr="008074C7">
        <w:rPr>
          <w:rFonts w:ascii="Arial" w:hAnsi="Arial" w:cs="Arial"/>
          <w:b/>
          <w:sz w:val="20"/>
          <w:szCs w:val="20"/>
        </w:rPr>
        <w:tab/>
      </w:r>
      <w:r w:rsidR="00594B3F">
        <w:rPr>
          <w:rFonts w:ascii="Arial" w:hAnsi="Arial" w:cs="Arial"/>
          <w:b/>
          <w:sz w:val="20"/>
          <w:szCs w:val="20"/>
        </w:rPr>
        <w:t>75</w:t>
      </w:r>
      <w:r w:rsidRPr="00693C6B">
        <w:rPr>
          <w:rFonts w:ascii="Arial" w:hAnsi="Arial" w:cs="Arial"/>
          <w:b/>
          <w:sz w:val="20"/>
          <w:szCs w:val="20"/>
        </w:rPr>
        <w:t>2</w:t>
      </w:r>
      <w:r w:rsidR="00143709">
        <w:rPr>
          <w:rFonts w:ascii="Arial" w:hAnsi="Arial" w:cs="Arial"/>
          <w:b/>
          <w:sz w:val="20"/>
          <w:szCs w:val="20"/>
        </w:rPr>
        <w:t>5</w:t>
      </w:r>
      <w:r w:rsidRPr="00693C6B">
        <w:rPr>
          <w:rFonts w:ascii="Arial" w:hAnsi="Arial" w:cs="Arial"/>
          <w:b/>
          <w:sz w:val="20"/>
          <w:szCs w:val="20"/>
        </w:rPr>
        <w:t>1030</w:t>
      </w:r>
      <w:r>
        <w:rPr>
          <w:rFonts w:ascii="Arial" w:hAnsi="Arial" w:cs="Arial"/>
          <w:b/>
          <w:sz w:val="20"/>
          <w:szCs w:val="20"/>
        </w:rPr>
        <w:t>2</w:t>
      </w:r>
    </w:p>
    <w:p w14:paraId="11FAD450" w14:textId="58B1CC64"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15.4.1.2</w:t>
      </w:r>
      <w:r w:rsidRPr="008074C7">
        <w:rPr>
          <w:rFonts w:ascii="Arial" w:hAnsi="Arial" w:cs="Arial"/>
          <w:sz w:val="20"/>
          <w:szCs w:val="20"/>
        </w:rPr>
        <w:tab/>
      </w:r>
      <w:r w:rsidRPr="009D4FAE">
        <w:rPr>
          <w:rFonts w:ascii="Arial" w:hAnsi="Arial" w:cs="Arial"/>
          <w:sz w:val="20"/>
          <w:szCs w:val="20"/>
        </w:rPr>
        <w:t xml:space="preserve">Finančné prostriedky musia byť pripísané na účet verejného obstarávateľa najneskôr  do uplynutia lehoty na predkladanie ponúk podľa bodu 20.1 časti A.1 Pokyny pre </w:t>
      </w:r>
      <w:r w:rsidR="002E588C">
        <w:rPr>
          <w:rFonts w:ascii="Arial" w:hAnsi="Arial" w:cs="Arial"/>
          <w:sz w:val="20"/>
          <w:szCs w:val="20"/>
        </w:rPr>
        <w:t>záujemcov/uchádzačov</w:t>
      </w:r>
      <w:r w:rsidRPr="009D4FAE">
        <w:rPr>
          <w:rFonts w:ascii="Arial" w:hAnsi="Arial" w:cs="Arial"/>
          <w:sz w:val="20"/>
          <w:szCs w:val="20"/>
        </w:rPr>
        <w:t xml:space="preserve"> týchto SP. Doba platnosti zábezpeky formou zloženia finančných prostriedkov na účet verejného obstarávateľa trvá až do uplynutia lehoty viazanosti ponúk podľa bodu 8 časti A.1 Pokyny pre </w:t>
      </w:r>
      <w:r w:rsidR="002E588C">
        <w:rPr>
          <w:rFonts w:ascii="Arial" w:hAnsi="Arial" w:cs="Arial"/>
          <w:sz w:val="20"/>
          <w:szCs w:val="20"/>
        </w:rPr>
        <w:t>záujemcov/uchádzačov</w:t>
      </w:r>
      <w:r w:rsidRPr="009D4FAE">
        <w:rPr>
          <w:rFonts w:ascii="Arial" w:hAnsi="Arial" w:cs="Arial"/>
          <w:sz w:val="20"/>
          <w:szCs w:val="20"/>
        </w:rPr>
        <w:t xml:space="preserve"> týchto SP</w:t>
      </w:r>
      <w:r w:rsidRPr="008074C7">
        <w:rPr>
          <w:rFonts w:ascii="Arial" w:hAnsi="Arial" w:cs="Arial"/>
          <w:sz w:val="20"/>
          <w:szCs w:val="20"/>
        </w:rPr>
        <w:t>.</w:t>
      </w:r>
    </w:p>
    <w:p w14:paraId="5EAFCD5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15.4.1.3</w:t>
      </w:r>
      <w:r w:rsidRPr="008074C7">
        <w:rPr>
          <w:rFonts w:ascii="Arial" w:hAnsi="Arial" w:cs="Arial"/>
          <w:sz w:val="20"/>
          <w:szCs w:val="20"/>
        </w:rPr>
        <w:tab/>
      </w:r>
      <w:r w:rsidRPr="009D4FAE">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hAnsi="Arial" w:cs="Arial"/>
          <w:sz w:val="20"/>
          <w:szCs w:val="20"/>
        </w:rPr>
        <w:t>.</w:t>
      </w:r>
    </w:p>
    <w:p w14:paraId="19655900" w14:textId="77777777" w:rsidR="00D25908" w:rsidRDefault="00D25908" w:rsidP="00D25908">
      <w:pPr>
        <w:spacing w:after="0" w:line="240" w:lineRule="auto"/>
        <w:ind w:left="2268" w:hanging="850"/>
        <w:jc w:val="both"/>
        <w:rPr>
          <w:rFonts w:ascii="Arial" w:hAnsi="Arial" w:cs="Arial"/>
          <w:sz w:val="20"/>
          <w:szCs w:val="20"/>
        </w:rPr>
      </w:pPr>
    </w:p>
    <w:p w14:paraId="60141909"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15.4.2</w:t>
      </w:r>
      <w:r w:rsidRPr="008074C7">
        <w:rPr>
          <w:rFonts w:ascii="Arial" w:hAnsi="Arial" w:cs="Arial"/>
          <w:sz w:val="20"/>
          <w:szCs w:val="20"/>
        </w:rPr>
        <w:tab/>
      </w:r>
      <w:r w:rsidRPr="008074C7">
        <w:rPr>
          <w:rFonts w:ascii="Arial" w:hAnsi="Arial" w:cs="Arial"/>
          <w:sz w:val="20"/>
          <w:szCs w:val="20"/>
          <w:u w:val="single"/>
        </w:rPr>
        <w:t>Poskytnutie bankovej záruky za uchádzača</w:t>
      </w:r>
      <w:r w:rsidRPr="008074C7">
        <w:rPr>
          <w:rFonts w:ascii="Arial" w:hAnsi="Arial" w:cs="Arial"/>
          <w:sz w:val="20"/>
          <w:szCs w:val="20"/>
        </w:rPr>
        <w:t>:</w:t>
      </w:r>
    </w:p>
    <w:p w14:paraId="7E114568" w14:textId="37FB0114"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15.4.2.1</w:t>
      </w:r>
      <w:r w:rsidRPr="008074C7">
        <w:rPr>
          <w:rFonts w:ascii="Arial" w:hAnsi="Arial" w:cs="Arial"/>
          <w:sz w:val="20"/>
          <w:szCs w:val="20"/>
        </w:rPr>
        <w:tab/>
        <w:t xml:space="preserve">V prípade, že uchádzač použije možnosť poskytnutia bankovej záruky podľa bodu 15.3.2 časti </w:t>
      </w:r>
      <w:bookmarkStart w:id="25" w:name="_Hlk107302606"/>
      <w:r w:rsidRPr="008074C7">
        <w:rPr>
          <w:rFonts w:ascii="Arial" w:hAnsi="Arial" w:cs="Arial"/>
          <w:sz w:val="20"/>
          <w:szCs w:val="20"/>
        </w:rPr>
        <w:t>A</w:t>
      </w:r>
      <w:r>
        <w:rPr>
          <w:rFonts w:ascii="Arial" w:hAnsi="Arial" w:cs="Arial"/>
          <w:sz w:val="20"/>
          <w:szCs w:val="20"/>
        </w:rPr>
        <w:t>.</w:t>
      </w:r>
      <w:r w:rsidRPr="008074C7">
        <w:rPr>
          <w:rFonts w:ascii="Arial" w:hAnsi="Arial" w:cs="Arial"/>
          <w:sz w:val="20"/>
          <w:szCs w:val="20"/>
        </w:rPr>
        <w:t xml:space="preserve">1 Pokyny pre </w:t>
      </w:r>
      <w:r w:rsidR="002E588C">
        <w:rPr>
          <w:rFonts w:ascii="Arial" w:hAnsi="Arial" w:cs="Arial"/>
          <w:sz w:val="20"/>
          <w:szCs w:val="20"/>
        </w:rPr>
        <w:t>záujemcov/uchádzačov</w:t>
      </w:r>
      <w:r w:rsidRPr="008074C7">
        <w:rPr>
          <w:rFonts w:ascii="Arial" w:hAnsi="Arial" w:cs="Arial"/>
          <w:sz w:val="20"/>
          <w:szCs w:val="20"/>
        </w:rPr>
        <w:t xml:space="preserve"> týchto SP</w:t>
      </w:r>
      <w:bookmarkEnd w:id="25"/>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bankovej záruky.</w:t>
      </w:r>
    </w:p>
    <w:p w14:paraId="77A0B07F" w14:textId="77777777" w:rsidR="00D25908" w:rsidRPr="008074C7" w:rsidRDefault="00D25908" w:rsidP="00D25908">
      <w:pPr>
        <w:spacing w:after="0" w:line="240" w:lineRule="auto"/>
        <w:ind w:left="2268"/>
        <w:jc w:val="both"/>
        <w:rPr>
          <w:rFonts w:ascii="Arial" w:hAnsi="Arial" w:cs="Arial"/>
          <w:sz w:val="20"/>
          <w:szCs w:val="20"/>
        </w:rPr>
      </w:pPr>
      <w:r w:rsidRPr="006537FA">
        <w:rPr>
          <w:rFonts w:ascii="Arial" w:hAnsi="Arial" w:cs="Arial"/>
          <w:sz w:val="20"/>
          <w:szCs w:val="20"/>
        </w:rPr>
        <w:t xml:space="preserve">Banková záruka za uchádzača môže byť poskytnutá bankou so sídlom </w:t>
      </w:r>
      <w:r w:rsidRPr="006537FA">
        <w:rPr>
          <w:rFonts w:ascii="Arial" w:hAnsi="Arial" w:cs="Arial"/>
          <w:sz w:val="20"/>
          <w:szCs w:val="20"/>
        </w:rPr>
        <w:br/>
        <w:t>v Slovenskej republike, pobočkou zahraničnej banky v Slovenskej republike alebo zahraničnou bankou (ďalej len „banka“)</w:t>
      </w:r>
      <w:r>
        <w:rPr>
          <w:rFonts w:ascii="Arial" w:hAnsi="Arial" w:cs="Arial"/>
          <w:sz w:val="20"/>
          <w:szCs w:val="20"/>
        </w:rPr>
        <w:t>.</w:t>
      </w:r>
    </w:p>
    <w:p w14:paraId="6A9FF2F1"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537FCAB"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Národná diaľničná spoločnosť, a.s.</w:t>
      </w:r>
    </w:p>
    <w:p w14:paraId="1FE4DBED"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Dúbravská cesta 14</w:t>
      </w:r>
    </w:p>
    <w:p w14:paraId="29D5E898"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841 04 Bratislava</w:t>
      </w:r>
    </w:p>
    <w:p w14:paraId="0E48CC5D" w14:textId="77777777" w:rsidR="00D25908" w:rsidRPr="008074C7" w:rsidRDefault="00D25908" w:rsidP="00D25908">
      <w:pPr>
        <w:spacing w:after="0" w:line="240" w:lineRule="auto"/>
        <w:ind w:left="3402"/>
        <w:jc w:val="both"/>
        <w:rPr>
          <w:rFonts w:ascii="Arial" w:hAnsi="Arial" w:cs="Arial"/>
          <w:strike/>
          <w:sz w:val="20"/>
          <w:szCs w:val="20"/>
        </w:rPr>
      </w:pPr>
      <w:r w:rsidRPr="00C417DC">
        <w:rPr>
          <w:rFonts w:ascii="Arial" w:hAnsi="Arial" w:cs="Arial"/>
          <w:b/>
          <w:sz w:val="20"/>
          <w:szCs w:val="20"/>
        </w:rPr>
        <w:t>Kontaktné miesto: prízemie – podateľňa</w:t>
      </w:r>
      <w:r w:rsidRPr="003A44AA">
        <w:rPr>
          <w:rFonts w:ascii="Arial" w:hAnsi="Arial" w:cs="Arial"/>
          <w:b/>
          <w:sz w:val="20"/>
          <w:szCs w:val="20"/>
        </w:rPr>
        <w:t xml:space="preserve"> v čase: pondelok až    piatok 8:00 –15:00 hod</w:t>
      </w:r>
      <w:r w:rsidRPr="008074C7">
        <w:rPr>
          <w:rFonts w:ascii="Arial" w:hAnsi="Arial" w:cs="Arial"/>
          <w:sz w:val="20"/>
          <w:szCs w:val="20"/>
        </w:rPr>
        <w:t>.</w:t>
      </w:r>
    </w:p>
    <w:p w14:paraId="19D4C7A8" w14:textId="59B3BE23" w:rsidR="00D25908" w:rsidRPr="0004013C"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hAnsi="Arial" w:cs="Arial"/>
          <w:b/>
          <w:sz w:val="20"/>
          <w:szCs w:val="20"/>
        </w:rPr>
        <w:t xml:space="preserve">Banková záruka – </w:t>
      </w:r>
      <w:r w:rsidR="00AC475D" w:rsidRPr="00AC475D">
        <w:rPr>
          <w:rFonts w:ascii="Arial" w:hAnsi="Arial" w:cs="Arial"/>
          <w:b/>
          <w:sz w:val="20"/>
          <w:szCs w:val="20"/>
        </w:rPr>
        <w:t>Nákup mobilných signalizačných zariadení s LED panelom</w:t>
      </w:r>
      <w:r w:rsidRPr="008074C7">
        <w:rPr>
          <w:rFonts w:ascii="Arial" w:hAnsi="Arial" w:cs="Arial"/>
          <w:b/>
          <w:sz w:val="20"/>
          <w:szCs w:val="20"/>
        </w:rPr>
        <w:t>“</w:t>
      </w:r>
      <w:r w:rsidRPr="0004013C">
        <w:rPr>
          <w:rFonts w:ascii="Arial" w:hAnsi="Arial" w:cs="Arial"/>
          <w:b/>
          <w:sz w:val="20"/>
          <w:szCs w:val="20"/>
        </w:rPr>
        <w:t>.</w:t>
      </w:r>
    </w:p>
    <w:p w14:paraId="12FC3088"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15.4.2.2</w:t>
      </w:r>
      <w:r w:rsidRPr="008074C7">
        <w:rPr>
          <w:rFonts w:ascii="Arial" w:hAnsi="Arial" w:cs="Arial"/>
          <w:sz w:val="20"/>
          <w:szCs w:val="20"/>
        </w:rPr>
        <w:tab/>
        <w:t xml:space="preserve">Ak záručná listina nebude súčasťou ponuky podľa bodu 15.4.2.1,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 xml:space="preserve">. </w:t>
      </w:r>
    </w:p>
    <w:p w14:paraId="6FDE833B"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15.4.2.3</w:t>
      </w:r>
      <w:r w:rsidRPr="008074C7">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65D669E" w14:textId="6E830837" w:rsidR="00D25908" w:rsidRDefault="00D25908" w:rsidP="00D25908">
      <w:pPr>
        <w:spacing w:after="0" w:line="240" w:lineRule="auto"/>
        <w:ind w:left="2268" w:hanging="850"/>
        <w:jc w:val="both"/>
        <w:rPr>
          <w:rFonts w:ascii="Arial" w:hAnsi="Arial" w:cs="Arial"/>
          <w:sz w:val="20"/>
          <w:szCs w:val="20"/>
        </w:rPr>
      </w:pPr>
      <w:r>
        <w:rPr>
          <w:rFonts w:ascii="Arial" w:hAnsi="Arial" w:cs="Arial"/>
          <w:sz w:val="20"/>
          <w:szCs w:val="20"/>
        </w:rPr>
        <w:t xml:space="preserve">15.4.2.4 </w:t>
      </w:r>
      <w:r w:rsidR="00BF7EF4">
        <w:rPr>
          <w:rFonts w:ascii="Arial" w:hAnsi="Arial" w:cs="Arial"/>
          <w:sz w:val="20"/>
          <w:szCs w:val="20"/>
        </w:rPr>
        <w:t xml:space="preserve"> </w:t>
      </w:r>
      <w:r w:rsidR="00BF7EF4" w:rsidRPr="00BF7EF4">
        <w:rPr>
          <w:rFonts w:ascii="Arial" w:hAnsi="Arial" w:cs="Arial"/>
          <w:sz w:val="20"/>
          <w:szCs w:val="20"/>
        </w:rPr>
        <w:t>Verejný</w:t>
      </w:r>
      <w:r w:rsidR="00BF7EF4" w:rsidRPr="00BF7EF4">
        <w:rPr>
          <w:rFonts w:ascii="Arial" w:hAnsi="Arial" w:cs="Arial"/>
          <w:sz w:val="20"/>
          <w:szCs w:val="20"/>
        </w:rPr>
        <w:tab/>
        <w:t>obstarávateľ akceptuje predloženie bankovej záruky v podobe elektronického dokumentu, ktorý bude podpísaný kvalifikovaným elektronickým podpisom banky, resp</w:t>
      </w:r>
      <w:r w:rsidR="009011CF">
        <w:rPr>
          <w:rFonts w:ascii="Arial" w:hAnsi="Arial" w:cs="Arial"/>
          <w:sz w:val="20"/>
          <w:szCs w:val="20"/>
        </w:rPr>
        <w:t>.</w:t>
      </w:r>
      <w:r w:rsidR="00BF7EF4" w:rsidRPr="00BF7EF4">
        <w:rPr>
          <w:rFonts w:ascii="Arial" w:hAnsi="Arial" w:cs="Arial"/>
          <w:sz w:val="20"/>
          <w:szCs w:val="20"/>
        </w:rPr>
        <w:t xml:space="preserve"> osobou/osobami oprávnenou/-ými za banku takýto dokument podpisovať</w:t>
      </w:r>
      <w:r w:rsidR="009800EA" w:rsidRPr="009011CF">
        <w:rPr>
          <w:rFonts w:ascii="Arial" w:hAnsi="Arial" w:cs="Arial"/>
          <w:sz w:val="20"/>
          <w:szCs w:val="20"/>
        </w:rPr>
        <w:t>.</w:t>
      </w:r>
      <w:r w:rsidR="009011CF" w:rsidRPr="009011CF">
        <w:rPr>
          <w:rFonts w:ascii="Arial" w:hAnsi="Arial" w:cs="Arial"/>
          <w:sz w:val="20"/>
          <w:szCs w:val="20"/>
        </w:rPr>
        <w:t xml:space="preserve"> Pri elektronickom dokumente, ktorý bude podpísaný kvalifikovaným elektronickým podpisom sa originál bankovej záruky/poistenia záruky nedoručuje do podateľne.</w:t>
      </w:r>
    </w:p>
    <w:p w14:paraId="0836A2BA" w14:textId="77777777" w:rsidR="00D25908" w:rsidRPr="008074C7" w:rsidRDefault="00D25908" w:rsidP="00D25908">
      <w:pPr>
        <w:spacing w:after="0" w:line="240" w:lineRule="auto"/>
        <w:ind w:left="2268" w:hanging="850"/>
        <w:jc w:val="both"/>
        <w:rPr>
          <w:rFonts w:ascii="Arial" w:hAnsi="Arial" w:cs="Arial"/>
          <w:sz w:val="20"/>
          <w:szCs w:val="20"/>
        </w:rPr>
      </w:pPr>
    </w:p>
    <w:p w14:paraId="330D7F8E" w14:textId="77777777" w:rsidR="00D25908" w:rsidRPr="008074C7" w:rsidRDefault="00D25908" w:rsidP="00D25908">
      <w:pPr>
        <w:spacing w:after="0" w:line="240" w:lineRule="auto"/>
        <w:ind w:firstLine="567"/>
        <w:jc w:val="both"/>
        <w:rPr>
          <w:rFonts w:ascii="Arial" w:hAnsi="Arial" w:cs="Arial"/>
          <w:sz w:val="20"/>
          <w:szCs w:val="20"/>
          <w:u w:val="single"/>
        </w:rPr>
      </w:pPr>
      <w:r w:rsidRPr="008074C7">
        <w:rPr>
          <w:rFonts w:ascii="Arial" w:hAnsi="Arial" w:cs="Arial"/>
          <w:sz w:val="20"/>
          <w:szCs w:val="20"/>
        </w:rPr>
        <w:lastRenderedPageBreak/>
        <w:t>15.4.3</w:t>
      </w:r>
      <w:r w:rsidRPr="008074C7">
        <w:rPr>
          <w:rFonts w:ascii="Arial" w:hAnsi="Arial" w:cs="Arial"/>
          <w:sz w:val="20"/>
          <w:szCs w:val="20"/>
        </w:rPr>
        <w:tab/>
      </w:r>
      <w:r w:rsidRPr="008074C7">
        <w:rPr>
          <w:rFonts w:ascii="Arial" w:hAnsi="Arial" w:cs="Arial"/>
          <w:sz w:val="20"/>
          <w:szCs w:val="20"/>
          <w:u w:val="single"/>
        </w:rPr>
        <w:t>Poskytnutie poistenia záruky za uchádzača</w:t>
      </w:r>
    </w:p>
    <w:p w14:paraId="27E33717" w14:textId="3365338F"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15.4.3.1</w:t>
      </w:r>
      <w:r w:rsidRPr="008074C7">
        <w:rPr>
          <w:rFonts w:ascii="Arial" w:hAnsi="Arial" w:cs="Arial"/>
          <w:sz w:val="20"/>
          <w:szCs w:val="20"/>
        </w:rPr>
        <w:tab/>
        <w:t>V prípade, že uchádzač použije možnosť poskytnutia poistenia záruky podľa bodu 15.3.3 časti</w:t>
      </w:r>
      <w:r>
        <w:rPr>
          <w:rFonts w:ascii="Arial" w:hAnsi="Arial" w:cs="Arial"/>
          <w:sz w:val="20"/>
          <w:szCs w:val="20"/>
        </w:rPr>
        <w:t xml:space="preserve"> </w:t>
      </w:r>
      <w:r w:rsidRPr="00C24DEF">
        <w:rPr>
          <w:rFonts w:ascii="Arial" w:hAnsi="Arial" w:cs="Arial"/>
          <w:sz w:val="20"/>
          <w:szCs w:val="20"/>
        </w:rPr>
        <w:t>A</w:t>
      </w:r>
      <w:r>
        <w:rPr>
          <w:rFonts w:ascii="Arial" w:hAnsi="Arial" w:cs="Arial"/>
          <w:sz w:val="20"/>
          <w:szCs w:val="20"/>
        </w:rPr>
        <w:t>.</w:t>
      </w:r>
      <w:r w:rsidRPr="00C24DEF">
        <w:rPr>
          <w:rFonts w:ascii="Arial" w:hAnsi="Arial" w:cs="Arial"/>
          <w:sz w:val="20"/>
          <w:szCs w:val="20"/>
        </w:rPr>
        <w:t xml:space="preserve">1 Pokyny pre </w:t>
      </w:r>
      <w:r w:rsidR="002E588C">
        <w:rPr>
          <w:rFonts w:ascii="Arial" w:hAnsi="Arial" w:cs="Arial"/>
          <w:sz w:val="20"/>
          <w:szCs w:val="20"/>
        </w:rPr>
        <w:t>záujemcov/uchádzačov</w:t>
      </w:r>
      <w:r w:rsidRPr="00C24DEF">
        <w:rPr>
          <w:rFonts w:ascii="Arial" w:hAnsi="Arial" w:cs="Arial"/>
          <w:sz w:val="20"/>
          <w:szCs w:val="20"/>
        </w:rPr>
        <w:t xml:space="preserve"> týchto SP</w:t>
      </w:r>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poistenia záruky.</w:t>
      </w:r>
    </w:p>
    <w:p w14:paraId="52C5324A" w14:textId="77777777" w:rsidR="00D25908" w:rsidRPr="008074C7" w:rsidRDefault="00D25908" w:rsidP="00D25908">
      <w:pPr>
        <w:spacing w:after="0" w:line="240" w:lineRule="auto"/>
        <w:ind w:left="2268"/>
        <w:jc w:val="both"/>
        <w:rPr>
          <w:rFonts w:ascii="Arial" w:hAnsi="Arial" w:cs="Arial"/>
          <w:sz w:val="20"/>
          <w:szCs w:val="20"/>
        </w:rPr>
      </w:pPr>
      <w:r w:rsidRPr="00AC6622">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72271EEA"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hAnsi="Arial" w:cs="Arial"/>
          <w:sz w:val="20"/>
          <w:szCs w:val="20"/>
        </w:rPr>
        <w:t>15</w:t>
      </w:r>
      <w:r w:rsidRPr="008074C7">
        <w:rPr>
          <w:rFonts w:ascii="Arial" w:eastAsia="Calibri" w:hAnsi="Arial" w:cs="Arial"/>
          <w:noProof/>
          <w:sz w:val="20"/>
          <w:szCs w:val="20"/>
          <w:lang w:eastAsia="sk-SK"/>
        </w:rPr>
        <w:t>.4.3.</w:t>
      </w:r>
      <w:r w:rsidRPr="008074C7">
        <w:rPr>
          <w:rFonts w:ascii="Arial" w:hAnsi="Arial" w:cs="Arial"/>
          <w:sz w:val="20"/>
          <w:szCs w:val="20"/>
        </w:rPr>
        <w:t>1.1</w:t>
      </w:r>
      <w:r w:rsidRPr="008074C7">
        <w:rPr>
          <w:rFonts w:ascii="Arial"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61D9F5A3" w14:textId="180B2F86" w:rsidR="00D25908" w:rsidRPr="008074C7"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hAnsi="Arial" w:cs="Arial"/>
          <w:b/>
          <w:sz w:val="20"/>
          <w:szCs w:val="20"/>
        </w:rPr>
        <w:t xml:space="preserve"> záruky – </w:t>
      </w:r>
      <w:r w:rsidR="00AC475D" w:rsidRPr="00AC475D">
        <w:rPr>
          <w:rFonts w:ascii="Arial" w:hAnsi="Arial" w:cs="Arial"/>
          <w:b/>
          <w:sz w:val="20"/>
          <w:szCs w:val="20"/>
        </w:rPr>
        <w:t>Nákup mobilných signalizačných zariadení s LED panelom</w:t>
      </w:r>
      <w:r w:rsidR="00AC475D" w:rsidRPr="008074C7">
        <w:rPr>
          <w:rFonts w:ascii="Arial" w:hAnsi="Arial" w:cs="Arial"/>
          <w:b/>
          <w:sz w:val="20"/>
          <w:szCs w:val="20"/>
        </w:rPr>
        <w:t>“</w:t>
      </w:r>
      <w:r w:rsidRPr="008074C7">
        <w:rPr>
          <w:rFonts w:ascii="Arial" w:hAnsi="Arial" w:cs="Arial"/>
          <w:b/>
          <w:sz w:val="20"/>
          <w:szCs w:val="20"/>
        </w:rPr>
        <w:t>.</w:t>
      </w:r>
    </w:p>
    <w:p w14:paraId="01B14729" w14:textId="77777777" w:rsidR="00D25908" w:rsidRPr="008074C7" w:rsidRDefault="00D25908" w:rsidP="00D25908">
      <w:pPr>
        <w:spacing w:after="0" w:line="240" w:lineRule="auto"/>
        <w:ind w:left="3402" w:hanging="1134"/>
        <w:jc w:val="both"/>
        <w:rPr>
          <w:rFonts w:ascii="Arial" w:hAnsi="Arial" w:cs="Arial"/>
          <w:sz w:val="20"/>
          <w:szCs w:val="20"/>
        </w:rPr>
      </w:pPr>
      <w:r w:rsidRPr="008074C7">
        <w:rPr>
          <w:rFonts w:ascii="Arial" w:hAnsi="Arial" w:cs="Arial"/>
          <w:sz w:val="20"/>
          <w:szCs w:val="20"/>
        </w:rPr>
        <w:t>15.4.3.2</w:t>
      </w:r>
      <w:r w:rsidRPr="008074C7">
        <w:rPr>
          <w:rFonts w:ascii="Arial" w:hAnsi="Arial" w:cs="Arial"/>
          <w:sz w:val="20"/>
          <w:szCs w:val="20"/>
        </w:rPr>
        <w:tab/>
        <w:t xml:space="preserve">Ak poistná listina nebude súčasťou ponuky podľa bodu 15.4.3.1,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w:t>
      </w:r>
    </w:p>
    <w:p w14:paraId="09039450"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15.4.3.3</w:t>
      </w:r>
      <w:r w:rsidRPr="008074C7">
        <w:rPr>
          <w:rFonts w:ascii="Arial" w:hAnsi="Arial" w:cs="Arial"/>
          <w:sz w:val="20"/>
          <w:szCs w:val="20"/>
        </w:rPr>
        <w:tab/>
      </w:r>
      <w:r w:rsidRPr="00012F02">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hAnsi="Arial" w:cs="Arial"/>
          <w:sz w:val="20"/>
          <w:szCs w:val="20"/>
        </w:rPr>
        <w:t>.</w:t>
      </w:r>
    </w:p>
    <w:p w14:paraId="695D7F2E" w14:textId="2CE0493A" w:rsidR="00D25908" w:rsidRPr="0064697E" w:rsidRDefault="00D25908" w:rsidP="00D25908">
      <w:pPr>
        <w:spacing w:after="60" w:line="240" w:lineRule="auto"/>
        <w:ind w:left="2268" w:hanging="850"/>
        <w:jc w:val="both"/>
        <w:rPr>
          <w:rFonts w:ascii="Arial" w:hAnsi="Arial" w:cs="Arial"/>
          <w:sz w:val="20"/>
          <w:szCs w:val="20"/>
        </w:rPr>
      </w:pPr>
      <w:r w:rsidRPr="00C57B58">
        <w:rPr>
          <w:rFonts w:ascii="Arial" w:hAnsi="Arial" w:cs="Arial"/>
          <w:sz w:val="20"/>
          <w:szCs w:val="20"/>
        </w:rPr>
        <w:t xml:space="preserve">15.4.3.4 </w:t>
      </w:r>
      <w:r w:rsidR="00BF7EF4" w:rsidRPr="00BF7EF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009800EA">
        <w:rPr>
          <w:rFonts w:ascii="Arial" w:hAnsi="Arial" w:cs="Arial"/>
          <w:sz w:val="20"/>
          <w:szCs w:val="20"/>
        </w:rPr>
        <w:t>.</w:t>
      </w:r>
      <w:r w:rsidR="0064697E">
        <w:rPr>
          <w:rFonts w:ascii="Arial" w:hAnsi="Arial" w:cs="Arial"/>
          <w:sz w:val="20"/>
          <w:szCs w:val="20"/>
        </w:rPr>
        <w:t xml:space="preserve"> </w:t>
      </w:r>
      <w:r w:rsidR="0064697E" w:rsidRPr="0064697E">
        <w:rPr>
          <w:rFonts w:ascii="Arial" w:hAnsi="Arial" w:cs="Arial"/>
          <w:sz w:val="20"/>
          <w:szCs w:val="20"/>
        </w:rPr>
        <w:t>Pri elektronickom dokumente, ktorý bude podpísaný kvalifikovaným elektronickým podpisom sa originál bankovej záruky/poistenia záruky nedoručuje do podateľne</w:t>
      </w:r>
      <w:r w:rsidR="0064697E">
        <w:rPr>
          <w:rFonts w:ascii="Arial" w:hAnsi="Arial" w:cs="Arial"/>
          <w:sz w:val="20"/>
          <w:szCs w:val="20"/>
        </w:rPr>
        <w:t>.</w:t>
      </w:r>
    </w:p>
    <w:p w14:paraId="42E4E86F" w14:textId="77777777" w:rsidR="00D25908" w:rsidRPr="008074C7" w:rsidRDefault="00D25908" w:rsidP="00D25908">
      <w:pPr>
        <w:spacing w:after="0" w:line="240" w:lineRule="auto"/>
        <w:jc w:val="both"/>
        <w:rPr>
          <w:rFonts w:ascii="Arial" w:hAnsi="Arial" w:cs="Arial"/>
          <w:sz w:val="20"/>
          <w:szCs w:val="20"/>
        </w:rPr>
      </w:pPr>
    </w:p>
    <w:p w14:paraId="62B5C7FC" w14:textId="77777777" w:rsidR="00D25908" w:rsidRPr="008074C7" w:rsidRDefault="00D25908" w:rsidP="00D25908">
      <w:pPr>
        <w:spacing w:after="0" w:line="240" w:lineRule="auto"/>
        <w:ind w:left="567" w:hanging="567"/>
        <w:jc w:val="both"/>
        <w:rPr>
          <w:rFonts w:ascii="Arial" w:hAnsi="Arial" w:cs="Arial"/>
          <w:b/>
          <w:sz w:val="20"/>
          <w:szCs w:val="20"/>
        </w:rPr>
      </w:pPr>
      <w:r w:rsidRPr="008074C7">
        <w:rPr>
          <w:rFonts w:ascii="Arial" w:hAnsi="Arial" w:cs="Arial"/>
          <w:b/>
          <w:sz w:val="20"/>
          <w:szCs w:val="20"/>
        </w:rPr>
        <w:t>15.5</w:t>
      </w:r>
      <w:r w:rsidRPr="008074C7">
        <w:rPr>
          <w:rFonts w:ascii="Arial" w:hAnsi="Arial" w:cs="Arial"/>
          <w:b/>
          <w:sz w:val="20"/>
          <w:szCs w:val="20"/>
        </w:rPr>
        <w:tab/>
        <w:t>Podmienky uvoľnenia alebo vrátenia zábezpeky:</w:t>
      </w:r>
    </w:p>
    <w:p w14:paraId="72C5EA55" w14:textId="77777777" w:rsidR="00D25908" w:rsidRPr="008074C7" w:rsidRDefault="00D25908" w:rsidP="00D25908">
      <w:pPr>
        <w:spacing w:after="0" w:line="240" w:lineRule="auto"/>
        <w:ind w:left="1418" w:hanging="851"/>
        <w:jc w:val="both"/>
        <w:rPr>
          <w:rFonts w:ascii="Arial" w:hAnsi="Arial" w:cs="Arial"/>
          <w:sz w:val="20"/>
          <w:szCs w:val="20"/>
        </w:rPr>
      </w:pPr>
      <w:r w:rsidRPr="008074C7">
        <w:rPr>
          <w:rFonts w:ascii="Arial" w:hAnsi="Arial" w:cs="Arial"/>
          <w:sz w:val="20"/>
          <w:szCs w:val="20"/>
        </w:rPr>
        <w:t>15.5.1</w:t>
      </w:r>
      <w:r w:rsidRPr="008074C7">
        <w:rPr>
          <w:rFonts w:ascii="Arial" w:hAnsi="Arial" w:cs="Arial"/>
          <w:sz w:val="20"/>
          <w:szCs w:val="20"/>
        </w:rPr>
        <w:tab/>
        <w:t xml:space="preserve">Verejný obstarávateľ uvoľní alebo vráti uchádzačovi zábezpeku do siedmich </w:t>
      </w:r>
      <w:r>
        <w:rPr>
          <w:rFonts w:ascii="Arial" w:hAnsi="Arial" w:cs="Arial"/>
          <w:sz w:val="20"/>
          <w:szCs w:val="20"/>
        </w:rPr>
        <w:t xml:space="preserve">(7) </w:t>
      </w:r>
      <w:r w:rsidRPr="008074C7">
        <w:rPr>
          <w:rFonts w:ascii="Arial" w:hAnsi="Arial" w:cs="Arial"/>
          <w:sz w:val="20"/>
          <w:szCs w:val="20"/>
        </w:rPr>
        <w:t>dní odo dňa:</w:t>
      </w:r>
    </w:p>
    <w:p w14:paraId="2DBBAC47"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15.5.1.1</w:t>
      </w:r>
      <w:r>
        <w:rPr>
          <w:rFonts w:ascii="Arial" w:hAnsi="Arial" w:cs="Arial"/>
          <w:sz w:val="20"/>
          <w:szCs w:val="20"/>
        </w:rPr>
        <w:tab/>
      </w:r>
      <w:r w:rsidRPr="008074C7">
        <w:rPr>
          <w:rFonts w:ascii="Arial" w:hAnsi="Arial" w:cs="Arial"/>
          <w:sz w:val="20"/>
          <w:szCs w:val="20"/>
        </w:rPr>
        <w:t>uplynutia lehoty viazanosti ponúk,</w:t>
      </w:r>
    </w:p>
    <w:p w14:paraId="13CCDAC4"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15.5.1.2</w:t>
      </w:r>
      <w:r w:rsidRPr="008074C7">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4F142CF" w14:textId="357FC911"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15.5.1.3</w:t>
      </w:r>
      <w:r>
        <w:rPr>
          <w:rFonts w:ascii="Arial" w:hAnsi="Arial" w:cs="Arial"/>
          <w:sz w:val="20"/>
          <w:szCs w:val="20"/>
        </w:rPr>
        <w:tab/>
      </w:r>
      <w:r w:rsidRPr="008074C7">
        <w:rPr>
          <w:rFonts w:ascii="Arial" w:hAnsi="Arial" w:cs="Arial"/>
          <w:sz w:val="20"/>
          <w:szCs w:val="20"/>
        </w:rPr>
        <w:t xml:space="preserve">uzavretia </w:t>
      </w:r>
      <w:r w:rsidR="005A25D9">
        <w:rPr>
          <w:rFonts w:ascii="Arial" w:hAnsi="Arial" w:cs="Arial"/>
          <w:sz w:val="20"/>
          <w:szCs w:val="20"/>
        </w:rPr>
        <w:t>rámcovej dohody</w:t>
      </w:r>
      <w:r w:rsidRPr="008074C7">
        <w:rPr>
          <w:rFonts w:ascii="Arial" w:hAnsi="Arial" w:cs="Arial"/>
          <w:sz w:val="20"/>
          <w:szCs w:val="20"/>
        </w:rPr>
        <w:t>.</w:t>
      </w:r>
    </w:p>
    <w:p w14:paraId="269CBC1E" w14:textId="394EBAC0"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 xml:space="preserve">15.6 </w:t>
      </w:r>
      <w:r w:rsidRPr="008074C7">
        <w:rPr>
          <w:rFonts w:ascii="Arial" w:hAnsi="Arial" w:cs="Arial"/>
          <w:sz w:val="20"/>
          <w:szCs w:val="20"/>
        </w:rPr>
        <w:tab/>
      </w:r>
      <w:r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w:t>
      </w:r>
      <w:r w:rsidR="00700863">
        <w:rPr>
          <w:rFonts w:ascii="Arial" w:hAnsi="Arial" w:cs="Arial"/>
          <w:sz w:val="20"/>
          <w:szCs w:val="20"/>
        </w:rPr>
        <w:t>dohodu</w:t>
      </w:r>
      <w:r w:rsidRPr="007F1771">
        <w:rPr>
          <w:rFonts w:ascii="Arial" w:hAnsi="Arial" w:cs="Arial"/>
          <w:sz w:val="20"/>
          <w:szCs w:val="20"/>
        </w:rPr>
        <w:t xml:space="preserve">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rPr>
        <w:t>10</w:t>
      </w:r>
      <w:r w:rsidRPr="007F1771">
        <w:rPr>
          <w:rFonts w:ascii="Arial" w:hAnsi="Arial" w:cs="Arial"/>
          <w:sz w:val="20"/>
          <w:szCs w:val="20"/>
        </w:rPr>
        <w:t xml:space="preserve"> Zákona</w:t>
      </w:r>
      <w:r w:rsidRPr="008074C7">
        <w:rPr>
          <w:rFonts w:ascii="Arial" w:hAnsi="Arial" w:cs="Arial"/>
          <w:sz w:val="20"/>
          <w:szCs w:val="20"/>
        </w:rPr>
        <w:t>.</w:t>
      </w:r>
    </w:p>
    <w:p w14:paraId="65E99839" w14:textId="6E0CAAAD" w:rsidR="00D25908"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15.7</w:t>
      </w:r>
      <w:r w:rsidRPr="008074C7">
        <w:rPr>
          <w:rFonts w:ascii="Arial" w:hAnsi="Arial" w:cs="Arial"/>
          <w:sz w:val="20"/>
          <w:szCs w:val="20"/>
        </w:rPr>
        <w:tab/>
      </w:r>
      <w:r w:rsidRPr="009859C8">
        <w:rPr>
          <w:rFonts w:ascii="Arial" w:hAnsi="Arial" w:cs="Arial"/>
          <w:sz w:val="20"/>
          <w:szCs w:val="20"/>
        </w:rPr>
        <w:t xml:space="preserve">Odstúpenie od svojej ponuky uchádzač bezodkladne oznámi prostredníctvom určeného spôsobu komunikácie verejnému obstarávateľovi. </w:t>
      </w:r>
    </w:p>
    <w:p w14:paraId="76FCA0E3" w14:textId="77777777" w:rsidR="0089426A" w:rsidRPr="009859C8" w:rsidRDefault="0089426A" w:rsidP="00D25908">
      <w:pPr>
        <w:spacing w:after="0" w:line="240" w:lineRule="auto"/>
        <w:ind w:left="567" w:hanging="567"/>
        <w:jc w:val="both"/>
        <w:rPr>
          <w:rFonts w:ascii="Arial" w:hAnsi="Arial" w:cs="Arial"/>
          <w:sz w:val="20"/>
          <w:szCs w:val="20"/>
        </w:rPr>
      </w:pP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514E1613" w:rsidR="00796CF2" w:rsidRDefault="00D25908" w:rsidP="00D25908">
      <w:pPr>
        <w:pStyle w:val="Nadpis3"/>
        <w:numPr>
          <w:ilvl w:val="0"/>
          <w:numId w:val="0"/>
        </w:numPr>
        <w:ind w:left="142" w:hanging="142"/>
        <w:rPr>
          <w:rFonts w:cs="Arial"/>
        </w:rPr>
      </w:pPr>
      <w:r>
        <w:rPr>
          <w:rFonts w:cs="Arial"/>
        </w:rPr>
        <w:t>16</w:t>
      </w:r>
      <w:r w:rsidR="00994790" w:rsidRPr="006E5E74">
        <w:rPr>
          <w:rFonts w:cs="Arial"/>
        </w:rPr>
        <w:t xml:space="preserve"> </w:t>
      </w:r>
      <w:r w:rsidR="00994790" w:rsidRPr="006E5E74">
        <w:rPr>
          <w:rFonts w:cs="Arial"/>
        </w:rPr>
        <w:tab/>
      </w:r>
      <w:r>
        <w:rPr>
          <w:rFonts w:cs="Arial"/>
        </w:rPr>
        <w:t xml:space="preserve">     </w:t>
      </w:r>
      <w:r w:rsidR="00796CF2" w:rsidRPr="006E5E74">
        <w:rPr>
          <w:rFonts w:cs="Arial"/>
        </w:rPr>
        <w:t>Obsah ponuky</w:t>
      </w:r>
      <w:bookmarkEnd w:id="23"/>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Obsah ponuky (index – položkový zoznam).</w:t>
      </w:r>
    </w:p>
    <w:p w14:paraId="4B73EF78" w14:textId="498FFD2E" w:rsidR="00AF6540" w:rsidRPr="00700863"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lastRenderedPageBreak/>
        <w:t xml:space="preserve">Vyplnený  formulár „Všeobecné informácie o uchádzačovi“ (Príloha č. 1 k časti A.1 Pokyny pre </w:t>
      </w:r>
      <w:r w:rsidR="00445515">
        <w:rPr>
          <w:rFonts w:ascii="Arial" w:hAnsi="Arial" w:cs="Arial"/>
          <w:sz w:val="20"/>
          <w:szCs w:val="20"/>
        </w:rPr>
        <w:t>záujemcov/uchádzačov</w:t>
      </w:r>
      <w:r w:rsidRPr="00D67E06">
        <w:rPr>
          <w:rFonts w:ascii="Arial" w:hAnsi="Arial" w:cs="Arial"/>
          <w:noProof/>
          <w:sz w:val="20"/>
          <w:szCs w:val="20"/>
        </w:rPr>
        <w:t xml:space="preserve"> týchto SP). V prípade, ak je uchádzačom skupina </w:t>
      </w:r>
      <w:r w:rsidRPr="00700863">
        <w:rPr>
          <w:rFonts w:ascii="Arial" w:hAnsi="Arial" w:cs="Arial"/>
          <w:noProof/>
          <w:sz w:val="20"/>
          <w:szCs w:val="20"/>
        </w:rPr>
        <w:t>dodávateľov, vyplní a predloží tento formulár každý jej člen</w:t>
      </w:r>
      <w:r w:rsidR="00AF6540" w:rsidRPr="00700863">
        <w:rPr>
          <w:rFonts w:ascii="Arial" w:hAnsi="Arial" w:cs="Arial"/>
          <w:sz w:val="20"/>
          <w:szCs w:val="20"/>
        </w:rPr>
        <w:t>.</w:t>
      </w:r>
    </w:p>
    <w:p w14:paraId="626A53C7" w14:textId="32D548AD" w:rsidR="00C235A2" w:rsidRPr="00700863"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700863">
        <w:rPr>
          <w:rFonts w:ascii="Arial" w:hAnsi="Arial" w:cs="Arial"/>
          <w:b/>
          <w:sz w:val="20"/>
          <w:szCs w:val="20"/>
        </w:rPr>
        <w:t>Dokumenty/doklady preukazujúce splnenie požiadaviek na predmet zákazky</w:t>
      </w:r>
      <w:r w:rsidRPr="00700863">
        <w:rPr>
          <w:rFonts w:ascii="Arial" w:hAnsi="Arial" w:cs="Arial"/>
          <w:sz w:val="20"/>
          <w:szCs w:val="20"/>
        </w:rPr>
        <w:t xml:space="preserve"> v poradí</w:t>
      </w:r>
      <w:r w:rsidRPr="00A81FFC">
        <w:rPr>
          <w:rFonts w:ascii="Arial" w:hAnsi="Arial" w:cs="Arial"/>
          <w:sz w:val="20"/>
          <w:szCs w:val="20"/>
        </w:rPr>
        <w:t xml:space="preserve"> tak ako sú uvedené v časti B.1 Opis predmetu </w:t>
      </w:r>
      <w:r w:rsidRPr="00700863">
        <w:rPr>
          <w:rFonts w:ascii="Arial" w:hAnsi="Arial" w:cs="Arial"/>
          <w:sz w:val="20"/>
          <w:szCs w:val="20"/>
        </w:rPr>
        <w:t xml:space="preserve">zákazky, bod </w:t>
      </w:r>
      <w:r w:rsidR="00A81FFC" w:rsidRPr="00700863">
        <w:rPr>
          <w:rFonts w:ascii="Arial" w:hAnsi="Arial" w:cs="Arial"/>
          <w:sz w:val="20"/>
          <w:szCs w:val="20"/>
        </w:rPr>
        <w:t>2</w:t>
      </w:r>
      <w:r w:rsidR="0098429F" w:rsidRPr="00700863">
        <w:rPr>
          <w:rFonts w:ascii="Arial" w:hAnsi="Arial" w:cs="Arial"/>
          <w:sz w:val="20"/>
          <w:szCs w:val="20"/>
        </w:rPr>
        <w:t>.</w:t>
      </w:r>
    </w:p>
    <w:p w14:paraId="5385ECC9" w14:textId="08D167D9" w:rsidR="00C235A2"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 xml:space="preserve">Návrh </w:t>
      </w:r>
      <w:r w:rsidR="005A25D9">
        <w:rPr>
          <w:rFonts w:ascii="Arial" w:hAnsi="Arial" w:cs="Arial"/>
          <w:b/>
          <w:sz w:val="20"/>
          <w:szCs w:val="20"/>
        </w:rPr>
        <w:t>rámcovej dohody</w:t>
      </w:r>
      <w:r w:rsidRPr="005862C7">
        <w:rPr>
          <w:rFonts w:ascii="Arial" w:hAnsi="Arial" w:cs="Arial"/>
          <w:sz w:val="20"/>
          <w:szCs w:val="20"/>
        </w:rPr>
        <w:t xml:space="preserve"> </w:t>
      </w:r>
      <w:r w:rsidR="005862C7" w:rsidRPr="005862C7">
        <w:rPr>
          <w:rFonts w:ascii="Arial" w:hAnsi="Arial" w:cs="Arial"/>
          <w:sz w:val="20"/>
          <w:szCs w:val="20"/>
        </w:rPr>
        <w:t xml:space="preserve">s vyplnenými cenami (časť B.3 týchto SP) vrátane požadovaných príloh k  </w:t>
      </w:r>
      <w:r w:rsidR="00700863">
        <w:rPr>
          <w:rFonts w:ascii="Arial" w:hAnsi="Arial" w:cs="Arial"/>
          <w:sz w:val="20"/>
          <w:szCs w:val="20"/>
        </w:rPr>
        <w:t>dohode</w:t>
      </w:r>
      <w:r w:rsidR="005862C7" w:rsidRPr="005862C7">
        <w:rPr>
          <w:rFonts w:ascii="Arial" w:hAnsi="Arial" w:cs="Arial"/>
          <w:sz w:val="20"/>
          <w:szCs w:val="20"/>
        </w:rPr>
        <w:t xml:space="preserve"> s časťou znenia obchodných podmienok dodania predmetu zákazky podľa B.3 Obchodné podmienky </w:t>
      </w:r>
      <w:r w:rsidR="00FB7FAF">
        <w:rPr>
          <w:rFonts w:ascii="Arial" w:hAnsi="Arial" w:cs="Arial"/>
          <w:sz w:val="20"/>
          <w:szCs w:val="20"/>
        </w:rPr>
        <w:t>dodania predmetu zákazky</w:t>
      </w:r>
      <w:r w:rsidR="005862C7" w:rsidRPr="005862C7">
        <w:rPr>
          <w:rFonts w:ascii="Arial" w:hAnsi="Arial" w:cs="Arial"/>
          <w:sz w:val="20"/>
          <w:szCs w:val="20"/>
        </w:rPr>
        <w:t xml:space="preserve"> a podľa časti B.1 Opis predmetu zákazky týchto SP. Návrh </w:t>
      </w:r>
      <w:r w:rsidR="005A25D9">
        <w:rPr>
          <w:rFonts w:ascii="Arial" w:hAnsi="Arial" w:cs="Arial"/>
          <w:sz w:val="20"/>
          <w:szCs w:val="20"/>
        </w:rPr>
        <w:t>rámcovej dohody</w:t>
      </w:r>
      <w:r w:rsidR="005862C7" w:rsidRPr="005862C7">
        <w:rPr>
          <w:rFonts w:ascii="Arial" w:hAnsi="Arial" w:cs="Arial"/>
          <w:sz w:val="20"/>
          <w:szCs w:val="20"/>
        </w:rPr>
        <w:t xml:space="preserve">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5F4E49D4" w:rsidR="007A1474" w:rsidRPr="006E5E74" w:rsidRDefault="00505806"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V prípade, ak ponuku predkladá skupina dodávateľov, návrh </w:t>
      </w:r>
      <w:r w:rsidR="005A25D9">
        <w:rPr>
          <w:rFonts w:ascii="Arial" w:hAnsi="Arial" w:cs="Arial"/>
          <w:sz w:val="20"/>
          <w:szCs w:val="20"/>
        </w:rPr>
        <w:t>rámcovej dohody</w:t>
      </w:r>
      <w:r w:rsidRPr="006E5E74">
        <w:rPr>
          <w:rFonts w:ascii="Arial" w:hAnsi="Arial" w:cs="Arial"/>
          <w:sz w:val="20"/>
          <w:szCs w:val="20"/>
        </w:rPr>
        <w:t xml:space="preserve">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w:t>
      </w:r>
      <w:r w:rsidR="005A25D9">
        <w:rPr>
          <w:rFonts w:ascii="Arial" w:hAnsi="Arial" w:cs="Arial"/>
          <w:sz w:val="20"/>
          <w:szCs w:val="20"/>
        </w:rPr>
        <w:t>rámcovej dohody</w:t>
      </w:r>
      <w:r w:rsidRPr="006E5E74">
        <w:rPr>
          <w:rFonts w:ascii="Arial" w:hAnsi="Arial" w:cs="Arial"/>
          <w:sz w:val="20"/>
          <w:szCs w:val="20"/>
        </w:rPr>
        <w:t xml:space="preserve"> vytvorí niektorú z právnych foriem uvedených v bode 18.4 časti A.1 Pokyny pre </w:t>
      </w:r>
      <w:r w:rsidR="00445515">
        <w:rPr>
          <w:rFonts w:ascii="Arial" w:hAnsi="Arial" w:cs="Arial"/>
          <w:sz w:val="20"/>
          <w:szCs w:val="20"/>
        </w:rPr>
        <w:t>záujemcov/uchádzačov</w:t>
      </w:r>
      <w:r w:rsidRPr="006E5E74">
        <w:rPr>
          <w:rFonts w:ascii="Arial" w:hAnsi="Arial" w:cs="Arial"/>
          <w:sz w:val="20"/>
          <w:szCs w:val="20"/>
        </w:rPr>
        <w:t xml:space="preserve"> týchto SP, pričom sa odporúča, aby obsahom jej ponuky bola aspoň zmluva o budúcej zmluve o vytvorení príslušnej právnej formy</w:t>
      </w:r>
      <w:r w:rsidR="00A056CB">
        <w:rPr>
          <w:rFonts w:ascii="Arial" w:hAnsi="Arial" w:cs="Arial"/>
          <w:sz w:val="20"/>
          <w:szCs w:val="20"/>
        </w:rPr>
        <w:t xml:space="preserve"> </w:t>
      </w:r>
      <w:r w:rsidR="00A056CB" w:rsidRPr="00A056CB">
        <w:rPr>
          <w:rFonts w:ascii="Arial" w:hAnsi="Arial" w:cs="Arial"/>
          <w:sz w:val="20"/>
          <w:szCs w:val="20"/>
        </w:rPr>
        <w:t xml:space="preserve">alebo Čestné vyhlásenie skupiny dodávateľov podľa </w:t>
      </w:r>
      <w:r w:rsidR="00A056CB" w:rsidRPr="00F65DC3">
        <w:rPr>
          <w:rFonts w:ascii="Arial" w:hAnsi="Arial" w:cs="Arial"/>
          <w:sz w:val="20"/>
          <w:szCs w:val="20"/>
        </w:rPr>
        <w:t xml:space="preserve">Prílohy </w:t>
      </w:r>
      <w:r w:rsidR="00F65DC3">
        <w:rPr>
          <w:rFonts w:ascii="Arial" w:hAnsi="Arial" w:cs="Arial"/>
          <w:sz w:val="20"/>
          <w:szCs w:val="20"/>
        </w:rPr>
        <w:t xml:space="preserve">č. </w:t>
      </w:r>
      <w:r w:rsidR="00F65DC3" w:rsidRPr="00F65DC3">
        <w:rPr>
          <w:rFonts w:ascii="Arial" w:hAnsi="Arial" w:cs="Arial"/>
          <w:sz w:val="20"/>
          <w:szCs w:val="20"/>
        </w:rPr>
        <w:t>6</w:t>
      </w:r>
      <w:r w:rsidR="00A056CB"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A.1 Pokyny pre záujemcov/uchádzačov</w:t>
      </w:r>
      <w:r>
        <w:rPr>
          <w:rFonts w:ascii="Arial" w:hAnsi="Arial" w:cs="Arial"/>
          <w:sz w:val="20"/>
          <w:szCs w:val="20"/>
        </w:rPr>
        <w:t>.</w:t>
      </w:r>
    </w:p>
    <w:p w14:paraId="5B03579D" w14:textId="37A31362" w:rsidR="00FD33B3" w:rsidRPr="0049344B" w:rsidRDefault="00AF6540" w:rsidP="000469DB">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445515">
        <w:rPr>
          <w:rFonts w:ascii="Arial" w:hAnsi="Arial" w:cs="Arial"/>
          <w:sz w:val="20"/>
          <w:szCs w:val="20"/>
        </w:rPr>
        <w:t xml:space="preserve"> (</w:t>
      </w:r>
      <w:r w:rsidR="00445515" w:rsidRPr="00F65DC3">
        <w:rPr>
          <w:rFonts w:ascii="Arial" w:hAnsi="Arial" w:cs="Arial"/>
          <w:sz w:val="20"/>
          <w:szCs w:val="20"/>
        </w:rPr>
        <w:t xml:space="preserve">Prílohy </w:t>
      </w:r>
      <w:r w:rsidR="00445515">
        <w:rPr>
          <w:rFonts w:ascii="Arial" w:hAnsi="Arial" w:cs="Arial"/>
          <w:sz w:val="20"/>
          <w:szCs w:val="20"/>
        </w:rPr>
        <w:t>č. 7</w:t>
      </w:r>
      <w:r w:rsidR="00445515"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 xml:space="preserve">A.1 Pokyny pre </w:t>
      </w:r>
      <w:r w:rsidR="00445515" w:rsidRPr="0049344B">
        <w:rPr>
          <w:rFonts w:ascii="Arial" w:hAnsi="Arial" w:cs="Arial"/>
          <w:sz w:val="20"/>
          <w:szCs w:val="20"/>
        </w:rPr>
        <w:t>záujemcov/uchádzačov.)</w:t>
      </w:r>
    </w:p>
    <w:p w14:paraId="6E74DDBF" w14:textId="04B8C6F9" w:rsidR="00AD2BB7" w:rsidRPr="0049344B"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49344B">
        <w:rPr>
          <w:rFonts w:ascii="Arial" w:hAnsi="Arial" w:cs="Arial"/>
          <w:sz w:val="20"/>
          <w:szCs w:val="20"/>
        </w:rPr>
        <w:t>Vyplnenú</w:t>
      </w:r>
      <w:r w:rsidRPr="0049344B">
        <w:rPr>
          <w:rFonts w:ascii="Arial" w:hAnsi="Arial" w:cs="Arial"/>
          <w:b/>
          <w:sz w:val="20"/>
          <w:szCs w:val="20"/>
        </w:rPr>
        <w:t xml:space="preserve"> Prílohu č. 1 Návrh na plnenie kritérií </w:t>
      </w:r>
      <w:r w:rsidRPr="0049344B">
        <w:rPr>
          <w:rFonts w:ascii="Arial" w:hAnsi="Arial" w:cs="Arial"/>
          <w:sz w:val="20"/>
          <w:szCs w:val="20"/>
        </w:rPr>
        <w:t>k časti A.2 Kritériá na hodnotenie ponúk a pravidlá ich uplatnenia týchto SP v elektronickej forme so zabudovanou matematikou vo formáte *.xls/*xlsx</w:t>
      </w:r>
      <w:r w:rsidR="00F50481" w:rsidRPr="0049344B">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146BE525" w14:textId="6489A7F4" w:rsidR="00AD2BB7" w:rsidRPr="0049344B"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49344B">
        <w:rPr>
          <w:rFonts w:ascii="Arial" w:hAnsi="Arial" w:cs="Arial"/>
          <w:sz w:val="20"/>
          <w:szCs w:val="20"/>
        </w:rPr>
        <w:t>Vyplnen</w:t>
      </w:r>
      <w:r w:rsidR="00F23A2C" w:rsidRPr="0049344B">
        <w:rPr>
          <w:rFonts w:ascii="Arial" w:hAnsi="Arial" w:cs="Arial"/>
          <w:sz w:val="20"/>
          <w:szCs w:val="20"/>
        </w:rPr>
        <w:t>ú</w:t>
      </w:r>
      <w:r w:rsidRPr="0049344B">
        <w:rPr>
          <w:rFonts w:ascii="Arial" w:hAnsi="Arial" w:cs="Arial"/>
          <w:b/>
          <w:sz w:val="20"/>
          <w:szCs w:val="20"/>
        </w:rPr>
        <w:t xml:space="preserve"> Príloh</w:t>
      </w:r>
      <w:r w:rsidR="00F23A2C" w:rsidRPr="0049344B">
        <w:rPr>
          <w:rFonts w:ascii="Arial" w:hAnsi="Arial" w:cs="Arial"/>
          <w:b/>
          <w:sz w:val="20"/>
          <w:szCs w:val="20"/>
        </w:rPr>
        <w:t>u</w:t>
      </w:r>
      <w:r w:rsidRPr="0049344B">
        <w:rPr>
          <w:rFonts w:ascii="Arial" w:hAnsi="Arial" w:cs="Arial"/>
          <w:b/>
          <w:sz w:val="20"/>
          <w:szCs w:val="20"/>
        </w:rPr>
        <w:t xml:space="preserve"> č. </w:t>
      </w:r>
      <w:r w:rsidR="00B931E3" w:rsidRPr="0049344B">
        <w:rPr>
          <w:rFonts w:ascii="Arial" w:hAnsi="Arial" w:cs="Arial"/>
          <w:b/>
          <w:sz w:val="20"/>
          <w:szCs w:val="20"/>
        </w:rPr>
        <w:t xml:space="preserve">1 </w:t>
      </w:r>
      <w:r w:rsidR="00F23A2C" w:rsidRPr="0049344B">
        <w:rPr>
          <w:rFonts w:ascii="Arial" w:hAnsi="Arial" w:cs="Arial"/>
          <w:b/>
          <w:sz w:val="20"/>
          <w:szCs w:val="20"/>
        </w:rPr>
        <w:t xml:space="preserve">Špecifikácia ceny </w:t>
      </w:r>
      <w:r w:rsidRPr="0049344B">
        <w:rPr>
          <w:rFonts w:ascii="Arial" w:hAnsi="Arial" w:cs="Arial"/>
          <w:sz w:val="20"/>
          <w:szCs w:val="20"/>
        </w:rPr>
        <w:t>k časti B.2 Spôsob určenia ceny týchto SP v elektronickej forme so zabudovanou matematikou vo formáte *.xls/*xlsx</w:t>
      </w:r>
      <w:r w:rsidR="00F50481" w:rsidRPr="0049344B">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64412B42" w14:textId="3325600A" w:rsidR="00AB30B5" w:rsidRPr="000469DB" w:rsidRDefault="00AB30B5" w:rsidP="00DB4F63">
      <w:pPr>
        <w:numPr>
          <w:ilvl w:val="2"/>
          <w:numId w:val="27"/>
        </w:numPr>
        <w:autoSpaceDE w:val="0"/>
        <w:autoSpaceDN w:val="0"/>
        <w:spacing w:after="60" w:line="240" w:lineRule="auto"/>
        <w:ind w:left="1276" w:hanging="709"/>
        <w:jc w:val="both"/>
        <w:rPr>
          <w:rFonts w:ascii="Arial" w:hAnsi="Arial" w:cs="Arial"/>
          <w:sz w:val="20"/>
          <w:szCs w:val="20"/>
        </w:rPr>
      </w:pPr>
      <w:r w:rsidRPr="0049344B">
        <w:rPr>
          <w:rFonts w:ascii="Arial" w:hAnsi="Arial" w:cs="Arial"/>
          <w:b/>
          <w:sz w:val="20"/>
          <w:szCs w:val="20"/>
        </w:rPr>
        <w:t>Doklad o zložení zábezpeky</w:t>
      </w:r>
      <w:r w:rsidRPr="0049344B">
        <w:rPr>
          <w:rFonts w:ascii="Arial" w:hAnsi="Arial" w:cs="Arial"/>
          <w:sz w:val="20"/>
          <w:szCs w:val="20"/>
        </w:rPr>
        <w:t xml:space="preserve"> podľa bodu 15 časti A.1 Pokyny  pre záujemcov/uchádzačov týchto SP. V prípade, že</w:t>
      </w:r>
      <w:r w:rsidRPr="000469DB">
        <w:rPr>
          <w:rFonts w:ascii="Arial" w:hAnsi="Arial" w:cs="Arial"/>
          <w:sz w:val="20"/>
          <w:szCs w:val="20"/>
        </w:rPr>
        <w:t xml:space="preserve"> uchádzač použije možnosť poskytnutia bankovej záruky podľa bodu 15.3.2 alebo poistenia záruky podľa bodu 15.3.3 časti A.1 Pokyny pre záujemcov/uchádzačov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záujemcov/uchádzačov týchto SP. (pri elektronickom dokumente, ktorý bude podpísaný kvalifikovaným elektronickým podpisom sa originál bankovej/poistenia záruky nedoručuje do podateľne).</w:t>
      </w:r>
    </w:p>
    <w:p w14:paraId="04A74060" w14:textId="1D2CA865"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w:t>
      </w:r>
      <w:r w:rsidR="00467A4B" w:rsidRPr="00467A4B">
        <w:rPr>
          <w:rFonts w:ascii="Arial" w:hAnsi="Arial" w:cs="Arial"/>
          <w:b/>
          <w:sz w:val="20"/>
          <w:szCs w:val="20"/>
        </w:rPr>
        <w:t>2025/395 z 24. februára 2025</w:t>
      </w:r>
      <w:r w:rsidRPr="00710C7F">
        <w:rPr>
          <w:rFonts w:ascii="Arial" w:hAnsi="Arial" w:cs="Arial"/>
          <w:b/>
          <w:sz w:val="20"/>
          <w:szCs w:val="20"/>
        </w:rPr>
        <w:t xml:space="preserve"> </w:t>
      </w:r>
      <w:r w:rsidR="00445515"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1197BD60" w14:textId="05E19FB3"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4BCD805D" w14:textId="4E092568" w:rsidR="004B176E" w:rsidRDefault="00445515"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932061">
        <w:rPr>
          <w:rFonts w:ascii="Arial" w:hAnsi="Arial" w:cs="Arial"/>
          <w:b/>
          <w:sz w:val="20"/>
          <w:szCs w:val="20"/>
        </w:rPr>
        <w:t>1</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w:t>
      </w:r>
      <w:r>
        <w:rPr>
          <w:rFonts w:ascii="Arial" w:hAnsi="Arial" w:cs="Arial"/>
          <w:sz w:val="20"/>
          <w:szCs w:val="20"/>
        </w:rPr>
        <w:t>A.</w:t>
      </w:r>
      <w:r w:rsidR="00932061">
        <w:rPr>
          <w:rFonts w:ascii="Arial" w:hAnsi="Arial" w:cs="Arial"/>
          <w:sz w:val="20"/>
          <w:szCs w:val="20"/>
        </w:rPr>
        <w:t>3</w:t>
      </w:r>
      <w:r>
        <w:rPr>
          <w:rFonts w:ascii="Arial" w:hAnsi="Arial" w:cs="Arial"/>
          <w:sz w:val="20"/>
          <w:szCs w:val="20"/>
        </w:rPr>
        <w:t xml:space="preserve"> Pokyny pre záujemcov/uchádzačov</w:t>
      </w:r>
      <w:r w:rsidRPr="00710C7F">
        <w:rPr>
          <w:rFonts w:ascii="Arial" w:hAnsi="Arial" w:cs="Arial"/>
          <w:sz w:val="20"/>
          <w:szCs w:val="20"/>
        </w:rPr>
        <w:t xml:space="preserve"> týchto SP.</w:t>
      </w:r>
    </w:p>
    <w:p w14:paraId="5A485896" w14:textId="62BD3E0F" w:rsidR="00235FFE" w:rsidRPr="00710C7F" w:rsidRDefault="00235FFE" w:rsidP="00DB4F63">
      <w:pPr>
        <w:numPr>
          <w:ilvl w:val="2"/>
          <w:numId w:val="27"/>
        </w:numPr>
        <w:autoSpaceDE w:val="0"/>
        <w:autoSpaceDN w:val="0"/>
        <w:spacing w:after="60" w:line="240" w:lineRule="auto"/>
        <w:ind w:left="1276" w:hanging="709"/>
        <w:jc w:val="both"/>
        <w:rPr>
          <w:rFonts w:ascii="Arial" w:hAnsi="Arial" w:cs="Arial"/>
          <w:sz w:val="20"/>
          <w:szCs w:val="20"/>
        </w:rPr>
      </w:pPr>
      <w:r w:rsidRPr="003977CF">
        <w:rPr>
          <w:rFonts w:ascii="Arial" w:hAnsi="Arial" w:cs="Arial"/>
          <w:b/>
          <w:sz w:val="20"/>
          <w:szCs w:val="20"/>
        </w:rPr>
        <w:lastRenderedPageBreak/>
        <w:t xml:space="preserve">Príloha č. </w:t>
      </w:r>
      <w:r>
        <w:rPr>
          <w:rFonts w:ascii="Arial" w:hAnsi="Arial" w:cs="Arial"/>
          <w:b/>
          <w:sz w:val="20"/>
          <w:szCs w:val="20"/>
        </w:rPr>
        <w:t>5</w:t>
      </w:r>
      <w:r w:rsidRPr="003977CF">
        <w:rPr>
          <w:rFonts w:ascii="Arial" w:hAnsi="Arial" w:cs="Arial"/>
          <w:b/>
          <w:sz w:val="20"/>
          <w:szCs w:val="20"/>
        </w:rPr>
        <w:t xml:space="preserve"> Vyhlásenie uchádzača o subdodávkach</w:t>
      </w:r>
      <w:r>
        <w:rPr>
          <w:rFonts w:ascii="Arial" w:hAnsi="Arial" w:cs="Arial"/>
          <w:sz w:val="20"/>
          <w:szCs w:val="20"/>
        </w:rPr>
        <w:t xml:space="preserve"> k </w:t>
      </w:r>
      <w:r w:rsidRPr="00710C7F">
        <w:rPr>
          <w:rFonts w:ascii="Arial" w:hAnsi="Arial" w:cs="Arial"/>
          <w:sz w:val="20"/>
          <w:szCs w:val="20"/>
        </w:rPr>
        <w:t>časti </w:t>
      </w:r>
      <w:r>
        <w:rPr>
          <w:rFonts w:ascii="Arial" w:hAnsi="Arial" w:cs="Arial"/>
          <w:sz w:val="20"/>
          <w:szCs w:val="20"/>
        </w:rPr>
        <w:t>A.1 Pokyny pre záujemcov/uchádzačov</w:t>
      </w:r>
      <w:r w:rsidRPr="00710C7F">
        <w:rPr>
          <w:rFonts w:ascii="Arial" w:hAnsi="Arial" w:cs="Arial"/>
          <w:sz w:val="20"/>
          <w:szCs w:val="20"/>
        </w:rPr>
        <w:t xml:space="preserve">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w:t>
      </w:r>
      <w:r w:rsidRPr="000469DB">
        <w:rPr>
          <w:rFonts w:ascii="Arial" w:hAnsi="Arial" w:cs="Arial"/>
          <w:b/>
          <w:sz w:val="20"/>
          <w:szCs w:val="20"/>
        </w:rPr>
        <w:t>subjekt</w:t>
      </w:r>
      <w:r w:rsidRPr="00710C7F">
        <w:rPr>
          <w:rFonts w:ascii="Arial" w:hAnsi="Arial" w:cs="Arial"/>
          <w:sz w:val="20"/>
          <w:szCs w:val="20"/>
        </w:rPr>
        <w:t>/</w:t>
      </w:r>
      <w:r w:rsidRPr="000469DB">
        <w:rPr>
          <w:rFonts w:ascii="Arial" w:hAnsi="Arial" w:cs="Arial"/>
          <w:b/>
          <w:sz w:val="20"/>
          <w:szCs w:val="20"/>
        </w:rPr>
        <w: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15DFEB93" w:rsidR="00DB4387" w:rsidRPr="006E5E74" w:rsidRDefault="00445515"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w:t>
      </w:r>
      <w:r>
        <w:rPr>
          <w:rFonts w:cs="Arial"/>
          <w:sz w:val="20"/>
          <w:szCs w:val="20"/>
        </w:rPr>
        <w:t>A.1 Pokyny pre záujemcov/uchádzačov</w:t>
      </w:r>
      <w:r w:rsidRPr="00F31D42">
        <w:rPr>
          <w:rFonts w:cs="Arial"/>
          <w:sz w:val="20"/>
          <w:szCs w:val="20"/>
        </w:rPr>
        <w:t xml:space="preserve">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5AA8BCF3" w:rsidR="00DB4387" w:rsidRDefault="00B13FA8" w:rsidP="00595FC9">
      <w:pPr>
        <w:pStyle w:val="Odsekzoznamu"/>
        <w:numPr>
          <w:ilvl w:val="2"/>
          <w:numId w:val="39"/>
        </w:numPr>
        <w:autoSpaceDE w:val="0"/>
        <w:autoSpaceDN w:val="0"/>
        <w:spacing w:after="60"/>
        <w:ind w:left="1701" w:hanging="425"/>
        <w:jc w:val="both"/>
        <w:rPr>
          <w:rFonts w:cs="Arial"/>
          <w:sz w:val="20"/>
          <w:szCs w:val="20"/>
        </w:rPr>
      </w:pPr>
      <w:r w:rsidRPr="00B13FA8">
        <w:rPr>
          <w:rFonts w:cs="Arial"/>
          <w:sz w:val="20"/>
          <w:szCs w:val="20"/>
        </w:rPr>
        <w:t xml:space="preserve">Ak </w:t>
      </w:r>
      <w:r w:rsidR="0064697E" w:rsidRPr="0064697E">
        <w:rPr>
          <w:rFonts w:cs="Arial"/>
          <w:sz w:val="20"/>
          <w:szCs w:val="20"/>
        </w:rPr>
        <w:t>záujemca/</w:t>
      </w:r>
      <w:r w:rsidRPr="00B13FA8">
        <w:rPr>
          <w:rFonts w:cs="Arial"/>
          <w:sz w:val="20"/>
          <w:szCs w:val="20"/>
        </w:rPr>
        <w:t>uchádzač využíva na plnenie zákazky subdodávateľa, ktorého technické a odborné kapacity nevyužíva na preukázanie splnenia podmienok účasti, uchádzač je povinný predložiť JED za každého takého subdodávateľa</w:t>
      </w:r>
      <w:r w:rsidR="00DB4387" w:rsidRPr="006E5E74">
        <w:rPr>
          <w:rFonts w:cs="Arial"/>
          <w:sz w:val="20"/>
          <w:szCs w:val="20"/>
        </w:rPr>
        <w:t>.</w:t>
      </w:r>
    </w:p>
    <w:p w14:paraId="57B620F0" w14:textId="4A5D3514"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sú požadované doklady pre verejného obstarávateľa priamo a bezodplatne prístupné v elektronických databázach, </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73B9883A" w14:textId="570C1289" w:rsidR="004B176E" w:rsidRPr="00235FFE" w:rsidRDefault="00505806" w:rsidP="00235FFE">
      <w:pPr>
        <w:pStyle w:val="Odsekzoznamu"/>
        <w:numPr>
          <w:ilvl w:val="2"/>
          <w:numId w:val="39"/>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loženie dokladu/dokladov nahradeným JED-om. Ucádzač/záujemca doručí doklady do piatich (5) pracovných dní odo dňa doručenia žiadosti, ak verejný obstarávateľ neurčil dlhšiu lehotu.</w:t>
      </w: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2F96C9AC" w:rsidR="004B176E" w:rsidRPr="004B176E" w:rsidRDefault="00445515"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35FFE">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w:t>
      </w:r>
      <w:r>
        <w:rPr>
          <w:rFonts w:cs="Arial"/>
          <w:sz w:val="20"/>
          <w:szCs w:val="20"/>
        </w:rPr>
        <w:t>A.1 Pokyny pre záujemcov/uchádzačov</w:t>
      </w:r>
      <w:r w:rsidRPr="004B176E">
        <w:rPr>
          <w:rFonts w:cs="Arial"/>
          <w:sz w:val="20"/>
          <w:szCs w:val="20"/>
        </w:rPr>
        <w:t xml:space="preserve"> týchto SP, musí byť podpísaná všetkými členmi skupiny alebo osobou/osobami oprávnenými konať v danej veci za každého člena skupiny</w:t>
      </w:r>
      <w:r w:rsidR="004B176E" w:rsidRPr="004B176E">
        <w:rPr>
          <w:rFonts w:cs="Arial"/>
          <w:sz w:val="20"/>
          <w:szCs w:val="20"/>
        </w:rPr>
        <w:t>.</w:t>
      </w:r>
    </w:p>
    <w:p w14:paraId="6F98E5B4" w14:textId="59C43D2B" w:rsidR="004B176E" w:rsidRPr="004B176E" w:rsidRDefault="00445515"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35FFE">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 k časti </w:t>
      </w:r>
      <w:r>
        <w:rPr>
          <w:rFonts w:cs="Arial"/>
          <w:sz w:val="20"/>
          <w:szCs w:val="20"/>
        </w:rPr>
        <w:t>A.1 Pokyny pre záujemcov/uchádzačov</w:t>
      </w:r>
      <w:r w:rsidRPr="004B176E">
        <w:rPr>
          <w:rFonts w:cs="Arial"/>
          <w:sz w:val="20"/>
          <w:szCs w:val="20"/>
        </w:rPr>
        <w:t>, týchto SP</w:t>
      </w:r>
      <w:r w:rsidR="004B176E" w:rsidRPr="004B176E">
        <w:rPr>
          <w:rFonts w:cs="Arial"/>
          <w:sz w:val="20"/>
          <w:szCs w:val="20"/>
        </w:rPr>
        <w:t>.</w:t>
      </w:r>
    </w:p>
    <w:p w14:paraId="6EA7E386" w14:textId="1D4A2FB9"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sidR="00932061">
        <w:rPr>
          <w:rFonts w:cs="Arial"/>
          <w:sz w:val="20"/>
          <w:szCs w:val="20"/>
        </w:rPr>
        <w:t xml:space="preserve"> </w:t>
      </w:r>
      <w:r w:rsidRPr="000A23C7">
        <w:rPr>
          <w:rFonts w:cs="Arial"/>
          <w:b/>
          <w:sz w:val="20"/>
          <w:szCs w:val="20"/>
        </w:rPr>
        <w:t xml:space="preserve">Príloha č. </w:t>
      </w:r>
      <w:r w:rsidR="00235FFE">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w:t>
      </w:r>
      <w:r w:rsidR="00445515">
        <w:rPr>
          <w:rFonts w:cs="Arial"/>
          <w:sz w:val="20"/>
          <w:szCs w:val="20"/>
        </w:rPr>
        <w:t>A.1 Pokyny pre záujemcov/uchádzačov</w:t>
      </w:r>
      <w:r w:rsidR="00445515" w:rsidRPr="000A23C7">
        <w:rPr>
          <w:rFonts w:cs="Arial"/>
          <w:sz w:val="20"/>
          <w:szCs w:val="20"/>
        </w:rPr>
        <w:t xml:space="preserve"> týchto SP, ak sa uplatňuje</w:t>
      </w:r>
      <w:r w:rsidRPr="000A23C7">
        <w:rPr>
          <w:rFonts w:cs="Arial"/>
          <w:sz w:val="20"/>
          <w:szCs w:val="20"/>
        </w:rPr>
        <w:t>.</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595FC9">
      <w:pPr>
        <w:pStyle w:val="Nadpis3"/>
        <w:numPr>
          <w:ilvl w:val="0"/>
          <w:numId w:val="28"/>
        </w:numPr>
        <w:ind w:left="567" w:hanging="567"/>
        <w:rPr>
          <w:rFonts w:cs="Arial"/>
        </w:rPr>
      </w:pPr>
      <w:bookmarkStart w:id="26"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6"/>
    </w:p>
    <w:p w14:paraId="5335AD2B" w14:textId="77777777" w:rsidR="00311CBB" w:rsidRPr="006E5E74" w:rsidRDefault="00311CBB" w:rsidP="00595FC9">
      <w:pPr>
        <w:pStyle w:val="Odsekzoznamu"/>
        <w:numPr>
          <w:ilvl w:val="0"/>
          <w:numId w:val="28"/>
        </w:numPr>
        <w:autoSpaceDE w:val="0"/>
        <w:autoSpaceDN w:val="0"/>
        <w:jc w:val="both"/>
        <w:rPr>
          <w:rFonts w:cs="Arial"/>
          <w:noProof w:val="0"/>
          <w:vanish/>
          <w:sz w:val="20"/>
          <w:szCs w:val="20"/>
        </w:rPr>
      </w:pPr>
    </w:p>
    <w:p w14:paraId="2E0F0864" w14:textId="62530C38" w:rsidR="00BC26E1" w:rsidRPr="00967529" w:rsidRDefault="00BC26E1" w:rsidP="00595FC9">
      <w:pPr>
        <w:pStyle w:val="Odsekzoznamu"/>
        <w:numPr>
          <w:ilvl w:val="1"/>
          <w:numId w:val="40"/>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17CE846C" w14:textId="142277B8" w:rsidR="003F77C5" w:rsidRPr="00C814E3" w:rsidRDefault="00BC26E1" w:rsidP="00C814E3">
      <w:pPr>
        <w:numPr>
          <w:ilvl w:val="1"/>
          <w:numId w:val="40"/>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lastRenderedPageBreak/>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44035895" w14:textId="77777777" w:rsidR="00BB226D" w:rsidRDefault="00BB226D" w:rsidP="00DB4F63">
      <w:pPr>
        <w:pStyle w:val="Nadpis2"/>
        <w:rPr>
          <w:rFonts w:cs="Arial"/>
          <w:sz w:val="20"/>
          <w:szCs w:val="20"/>
        </w:rPr>
      </w:pPr>
      <w:bookmarkStart w:id="27" w:name="_Toc461981371"/>
    </w:p>
    <w:p w14:paraId="38E2EE60" w14:textId="77777777" w:rsidR="00BB226D" w:rsidRDefault="00BB226D" w:rsidP="00DB4F63">
      <w:pPr>
        <w:pStyle w:val="Nadpis2"/>
        <w:rPr>
          <w:rFonts w:cs="Arial"/>
          <w:sz w:val="20"/>
          <w:szCs w:val="20"/>
        </w:rPr>
      </w:pPr>
    </w:p>
    <w:p w14:paraId="634EEAD3" w14:textId="4F6A3793" w:rsidR="00796CF2" w:rsidRPr="006E5E74" w:rsidRDefault="00796CF2" w:rsidP="00DB4F63">
      <w:pPr>
        <w:pStyle w:val="Nadpis2"/>
        <w:rPr>
          <w:rFonts w:cs="Arial"/>
          <w:sz w:val="20"/>
          <w:szCs w:val="20"/>
        </w:rPr>
      </w:pPr>
      <w:r w:rsidRPr="006E5E74">
        <w:rPr>
          <w:rFonts w:cs="Arial"/>
          <w:sz w:val="20"/>
          <w:szCs w:val="20"/>
        </w:rPr>
        <w:t>Časť IV.</w:t>
      </w:r>
      <w:bookmarkEnd w:id="27"/>
    </w:p>
    <w:p w14:paraId="65939145" w14:textId="77777777" w:rsidR="00796CF2" w:rsidRPr="006E5E74" w:rsidRDefault="00796CF2" w:rsidP="00DB4F63">
      <w:pPr>
        <w:pStyle w:val="Nadpis2"/>
        <w:rPr>
          <w:rFonts w:cs="Arial"/>
          <w:sz w:val="20"/>
          <w:szCs w:val="20"/>
        </w:rPr>
      </w:pPr>
      <w:bookmarkStart w:id="28" w:name="_Toc461981372"/>
      <w:r w:rsidRPr="006E5E74">
        <w:rPr>
          <w:rFonts w:cs="Arial"/>
          <w:sz w:val="20"/>
          <w:szCs w:val="20"/>
        </w:rPr>
        <w:t>Predkladanie ponuky</w:t>
      </w:r>
      <w:bookmarkEnd w:id="28"/>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595FC9">
      <w:pPr>
        <w:pStyle w:val="Nadpis3"/>
        <w:numPr>
          <w:ilvl w:val="0"/>
          <w:numId w:val="40"/>
        </w:numPr>
        <w:rPr>
          <w:rFonts w:cs="Arial"/>
        </w:rPr>
      </w:pPr>
      <w:bookmarkStart w:id="29" w:name="_Toc461981373"/>
      <w:r w:rsidRPr="006E5E74">
        <w:rPr>
          <w:rFonts w:cs="Arial"/>
        </w:rPr>
        <w:t xml:space="preserve"> </w:t>
      </w:r>
      <w:r w:rsidRPr="006E5E74">
        <w:rPr>
          <w:rFonts w:cs="Arial"/>
        </w:rPr>
        <w:tab/>
      </w:r>
      <w:r w:rsidR="000C754E" w:rsidRPr="006E5E74">
        <w:rPr>
          <w:rFonts w:cs="Arial"/>
        </w:rPr>
        <w:t>Predloženie ponuky</w:t>
      </w:r>
      <w:bookmarkEnd w:id="29"/>
    </w:p>
    <w:p w14:paraId="523A4DB4" w14:textId="77777777" w:rsidR="003220FD" w:rsidRPr="006E5E74" w:rsidRDefault="003220FD" w:rsidP="00595FC9">
      <w:pPr>
        <w:pStyle w:val="Odsekzoznamu"/>
        <w:numPr>
          <w:ilvl w:val="0"/>
          <w:numId w:val="40"/>
        </w:numPr>
        <w:autoSpaceDE w:val="0"/>
        <w:autoSpaceDN w:val="0"/>
        <w:jc w:val="both"/>
        <w:rPr>
          <w:rFonts w:cs="Arial"/>
          <w:noProof w:val="0"/>
          <w:vanish/>
          <w:sz w:val="20"/>
          <w:szCs w:val="20"/>
        </w:rPr>
      </w:pPr>
    </w:p>
    <w:p w14:paraId="0751A185" w14:textId="3E4970EC" w:rsidR="00510D4D" w:rsidRPr="00F16A22" w:rsidRDefault="00510D4D" w:rsidP="00595FC9">
      <w:pPr>
        <w:pStyle w:val="Odsekzoznamu"/>
        <w:numPr>
          <w:ilvl w:val="1"/>
          <w:numId w:val="28"/>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30F41D14" w:rsidR="00510D4D" w:rsidRPr="000A38AC" w:rsidRDefault="00445515" w:rsidP="00595FC9">
      <w:pPr>
        <w:numPr>
          <w:ilvl w:val="2"/>
          <w:numId w:val="28"/>
        </w:numPr>
        <w:autoSpaceDE w:val="0"/>
        <w:autoSpaceDN w:val="0"/>
        <w:spacing w:after="60" w:line="240" w:lineRule="auto"/>
        <w:ind w:left="1276"/>
        <w:jc w:val="both"/>
        <w:rPr>
          <w:rFonts w:ascii="Arial" w:hAnsi="Arial" w:cs="Arial"/>
          <w:b/>
          <w:color w:val="000000" w:themeColor="text1"/>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w:t>
      </w:r>
      <w:r w:rsidR="005A25D9">
        <w:rPr>
          <w:rFonts w:ascii="Arial" w:hAnsi="Arial" w:cs="Arial"/>
          <w:sz w:val="20"/>
          <w:szCs w:val="20"/>
        </w:rPr>
        <w:t>rámcovej dohody</w:t>
      </w:r>
      <w:r w:rsidRPr="00710C7F">
        <w:rPr>
          <w:rFonts w:ascii="Arial" w:hAnsi="Arial" w:cs="Arial"/>
          <w:color w:val="000000" w:themeColor="text1"/>
          <w:sz w:val="20"/>
          <w:szCs w:val="20"/>
        </w:rPr>
        <w:t xml:space="preserve"> </w:t>
      </w:r>
      <w:r w:rsidRPr="00710C7F">
        <w:rPr>
          <w:rFonts w:ascii="Arial" w:hAnsi="Arial" w:cs="Arial"/>
          <w:b/>
          <w:color w:val="000000" w:themeColor="text1"/>
          <w:sz w:val="20"/>
          <w:szCs w:val="20"/>
        </w:rPr>
        <w:t xml:space="preserve">vytvorí niektorú z právnych foriem uvedených v bode 18.4 časti </w:t>
      </w:r>
      <w:r>
        <w:rPr>
          <w:rFonts w:ascii="Arial" w:hAnsi="Arial" w:cs="Arial"/>
          <w:b/>
          <w:color w:val="000000" w:themeColor="text1"/>
          <w:sz w:val="20"/>
          <w:szCs w:val="20"/>
        </w:rPr>
        <w:t>A.1 Pokyny pre záujemcov/uchádzačov</w:t>
      </w:r>
      <w:r w:rsidRPr="00710C7F">
        <w:rPr>
          <w:rFonts w:ascii="Arial" w:hAnsi="Arial" w:cs="Arial"/>
          <w:b/>
          <w:color w:val="000000" w:themeColor="text1"/>
          <w:sz w:val="20"/>
          <w:szCs w:val="20"/>
        </w:rPr>
        <w:t xml:space="preserve"> týchto SP, pričom sa odporúča, aby obsahom jej ponuky bola aspoň zmluva o budúcej zmluve o vytvorení príslušnej právnej formy</w:t>
      </w:r>
      <w:r w:rsidRPr="000A38AC">
        <w:rPr>
          <w:rFonts w:ascii="Arial" w:hAnsi="Arial" w:cs="Arial"/>
          <w:b/>
          <w:color w:val="000000" w:themeColor="text1"/>
          <w:sz w:val="20"/>
          <w:szCs w:val="20"/>
        </w:rPr>
        <w:t xml:space="preserve"> alebo predloženie Čestného vyhlásenia </w:t>
      </w:r>
      <w:r w:rsidR="000B6C57" w:rsidRPr="000B6C57">
        <w:rPr>
          <w:rFonts w:ascii="Arial" w:hAnsi="Arial" w:cs="Arial"/>
          <w:b/>
          <w:color w:val="000000" w:themeColor="text1"/>
          <w:sz w:val="20"/>
          <w:szCs w:val="20"/>
        </w:rPr>
        <w:t xml:space="preserve">skupiny dodávateľov </w:t>
      </w:r>
      <w:r w:rsidRPr="000A38AC">
        <w:rPr>
          <w:rFonts w:ascii="Arial" w:hAnsi="Arial" w:cs="Arial"/>
          <w:b/>
          <w:color w:val="000000" w:themeColor="text1"/>
          <w:sz w:val="20"/>
          <w:szCs w:val="20"/>
        </w:rPr>
        <w:t>podľa Prílohy č.6</w:t>
      </w:r>
      <w:r w:rsidR="000B6C57" w:rsidRPr="000B6C57">
        <w:rPr>
          <w:rFonts w:ascii="Arial" w:hAnsi="Arial" w:cs="Arial"/>
          <w:b/>
          <w:color w:val="000000" w:themeColor="text1"/>
          <w:sz w:val="20"/>
          <w:szCs w:val="20"/>
        </w:rPr>
        <w:t xml:space="preserve"> časti A.1 týchto SP</w:t>
      </w:r>
      <w:r w:rsidR="00510D4D" w:rsidRPr="000A38AC">
        <w:rPr>
          <w:rFonts w:ascii="Arial" w:hAnsi="Arial" w:cs="Arial"/>
          <w:b/>
          <w:color w:val="000000" w:themeColor="text1"/>
          <w:sz w:val="20"/>
          <w:szCs w:val="20"/>
        </w:rPr>
        <w:t>;</w:t>
      </w:r>
    </w:p>
    <w:p w14:paraId="62C45132" w14:textId="77777777" w:rsidR="00510D4D" w:rsidRPr="006E5E74" w:rsidRDefault="00510D4D" w:rsidP="00595FC9">
      <w:pPr>
        <w:numPr>
          <w:ilvl w:val="2"/>
          <w:numId w:val="28"/>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0632AE4D" w:rsidR="00510D4D" w:rsidRPr="006F5B7C" w:rsidRDefault="005D16CD" w:rsidP="00595FC9">
      <w:pPr>
        <w:pStyle w:val="Odsekzoznamu"/>
        <w:numPr>
          <w:ilvl w:val="1"/>
          <w:numId w:val="28"/>
        </w:numPr>
        <w:autoSpaceDE w:val="0"/>
        <w:autoSpaceDN w:val="0"/>
        <w:spacing w:after="60"/>
        <w:ind w:left="567" w:hanging="567"/>
        <w:jc w:val="both"/>
        <w:rPr>
          <w:rFonts w:cs="Arial"/>
          <w:color w:val="000000"/>
          <w:sz w:val="20"/>
          <w:szCs w:val="20"/>
        </w:rPr>
      </w:pPr>
      <w:r w:rsidRPr="00F16A22">
        <w:rPr>
          <w:rFonts w:cs="Arial"/>
          <w:sz w:val="20"/>
          <w:szCs w:val="20"/>
        </w:rPr>
        <w:t xml:space="preserve">Za účelom riadneho plnenia </w:t>
      </w:r>
      <w:r w:rsidR="0049344B">
        <w:rPr>
          <w:rFonts w:cs="Arial"/>
          <w:sz w:val="20"/>
          <w:szCs w:val="20"/>
        </w:rPr>
        <w:t>d</w:t>
      </w:r>
      <w:r w:rsidRPr="00F16A22">
        <w:rPr>
          <w:rFonts w:cs="Arial"/>
          <w:sz w:val="20"/>
          <w:szCs w:val="20"/>
        </w:rPr>
        <w:t xml:space="preserve">ohody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o zákonníka alebo inú právnu formu vhodnú na riadne plnenie Dohody</w:t>
      </w:r>
      <w:r w:rsidR="00510D4D" w:rsidRPr="006F5B7C">
        <w:rPr>
          <w:rFonts w:cs="Arial"/>
          <w:color w:val="000000"/>
          <w:sz w:val="20"/>
          <w:szCs w:val="20"/>
        </w:rPr>
        <w:t>.</w:t>
      </w:r>
    </w:p>
    <w:p w14:paraId="3399215D" w14:textId="71545DDF" w:rsidR="003F77C5" w:rsidRPr="00FD4159" w:rsidRDefault="005D16CD"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49344B">
        <w:rPr>
          <w:rFonts w:ascii="Arial" w:hAnsi="Arial" w:cs="Arial"/>
          <w:color w:val="000000"/>
          <w:sz w:val="20"/>
          <w:szCs w:val="20"/>
        </w:rPr>
        <w:t>d</w:t>
      </w:r>
      <w:r>
        <w:rPr>
          <w:rFonts w:ascii="Arial" w:hAnsi="Arial" w:cs="Arial"/>
          <w:color w:val="000000"/>
          <w:sz w:val="20"/>
          <w:szCs w:val="20"/>
        </w:rPr>
        <w:t>ohody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3F77C5" w:rsidRPr="00FD4159">
        <w:rPr>
          <w:rFonts w:ascii="Arial" w:hAnsi="Arial" w:cs="Arial"/>
          <w:sz w:val="20"/>
          <w:szCs w:val="20"/>
        </w:rPr>
        <w:t>.</w:t>
      </w:r>
    </w:p>
    <w:p w14:paraId="1E5E30A6" w14:textId="7C6351AC" w:rsidR="00510D4D" w:rsidRPr="006E5E74" w:rsidRDefault="005D16C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r w:rsidR="00510D4D" w:rsidRPr="006E5E74">
        <w:rPr>
          <w:rFonts w:ascii="Arial" w:hAnsi="Arial" w:cs="Arial"/>
          <w:sz w:val="20"/>
          <w:szCs w:val="20"/>
        </w:rPr>
        <w:t>:</w:t>
      </w:r>
    </w:p>
    <w:p w14:paraId="1E7D24C0" w14:textId="394DF23B" w:rsidR="00510D4D" w:rsidRPr="006E5E74" w:rsidRDefault="005D16C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49344B">
        <w:rPr>
          <w:rFonts w:ascii="Arial" w:hAnsi="Arial" w:cs="Arial"/>
          <w:sz w:val="20"/>
          <w:szCs w:val="20"/>
        </w:rPr>
        <w:t>rámcovej d</w:t>
      </w:r>
      <w:r w:rsidRPr="006E5E74">
        <w:rPr>
          <w:rFonts w:ascii="Arial" w:hAnsi="Arial" w:cs="Arial"/>
          <w:sz w:val="20"/>
          <w:szCs w:val="20"/>
        </w:rPr>
        <w:t xml:space="preserve">ohody voči verejnému obstarávateľovi, vrátane prijímania pokynov pre ostatných účastníkov zoskupenia a realizácie platieb medzi zoskupením a verejným obstarávateľom, pričom táto plná moc musí byť neoddeliteľnou súčasťou tejto </w:t>
      </w:r>
      <w:r w:rsidR="0049344B">
        <w:rPr>
          <w:rFonts w:ascii="Arial" w:hAnsi="Arial" w:cs="Arial"/>
          <w:sz w:val="20"/>
          <w:szCs w:val="20"/>
        </w:rPr>
        <w:t>rámcovej d</w:t>
      </w:r>
      <w:r w:rsidRPr="006E5E74">
        <w:rPr>
          <w:rFonts w:ascii="Arial" w:hAnsi="Arial" w:cs="Arial"/>
          <w:sz w:val="20"/>
          <w:szCs w:val="20"/>
        </w:rPr>
        <w:t>ohody</w:t>
      </w:r>
      <w:r w:rsidR="00510D4D" w:rsidRPr="006E5E74">
        <w:rPr>
          <w:rFonts w:ascii="Arial" w:hAnsi="Arial" w:cs="Arial"/>
          <w:sz w:val="20"/>
          <w:szCs w:val="20"/>
        </w:rPr>
        <w:t>;</w:t>
      </w:r>
    </w:p>
    <w:p w14:paraId="41F7A86D" w14:textId="0C055FD5" w:rsidR="00510D4D" w:rsidRPr="006E5E74" w:rsidRDefault="005D16C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percentuálny podiel na zákazke, ktorí uskutočnia jednotliví účastníci zoskupenia, a uvedenie druhu podielu podľa konkrétnej činnosti</w:t>
      </w:r>
      <w:r w:rsidR="00510D4D" w:rsidRPr="006E5E74">
        <w:rPr>
          <w:rFonts w:ascii="Arial" w:hAnsi="Arial" w:cs="Arial"/>
          <w:sz w:val="20"/>
          <w:szCs w:val="20"/>
        </w:rPr>
        <w:t xml:space="preserve">, </w:t>
      </w:r>
    </w:p>
    <w:p w14:paraId="54349E4C" w14:textId="54601336" w:rsidR="00BB226D" w:rsidRPr="001845CA" w:rsidRDefault="005D16CD" w:rsidP="00627AF0">
      <w:pPr>
        <w:pStyle w:val="Odsekzoznamu"/>
        <w:numPr>
          <w:ilvl w:val="2"/>
          <w:numId w:val="28"/>
        </w:numPr>
        <w:autoSpaceDE w:val="0"/>
        <w:autoSpaceDN w:val="0"/>
        <w:ind w:left="1276" w:hanging="709"/>
        <w:jc w:val="both"/>
        <w:rPr>
          <w:rFonts w:cs="Arial"/>
          <w:sz w:val="20"/>
          <w:szCs w:val="20"/>
        </w:rPr>
      </w:pPr>
      <w:r w:rsidRPr="006E5E74">
        <w:rPr>
          <w:rFonts w:cs="Arial"/>
          <w:sz w:val="20"/>
          <w:szCs w:val="20"/>
        </w:rPr>
        <w:t xml:space="preserve">prehlásenie, že účastníci zoskupenia ručia spoločne a nerozdielne za záväzky voči </w:t>
      </w:r>
      <w:r>
        <w:rPr>
          <w:rFonts w:cs="Arial"/>
          <w:sz w:val="20"/>
          <w:szCs w:val="20"/>
        </w:rPr>
        <w:t xml:space="preserve"> </w:t>
      </w:r>
      <w:r w:rsidRPr="006E5E74">
        <w:rPr>
          <w:rFonts w:cs="Arial"/>
          <w:sz w:val="20"/>
          <w:szCs w:val="20"/>
        </w:rPr>
        <w:t>verejnému obstarávateľovi, vzniknuté v súvislosti s </w:t>
      </w:r>
      <w:r w:rsidR="0049344B" w:rsidRPr="006E5E74">
        <w:rPr>
          <w:rFonts w:cs="Arial"/>
          <w:sz w:val="20"/>
          <w:szCs w:val="20"/>
        </w:rPr>
        <w:t xml:space="preserve">plnením </w:t>
      </w:r>
      <w:r w:rsidR="0049344B">
        <w:rPr>
          <w:rFonts w:cs="Arial"/>
          <w:sz w:val="20"/>
          <w:szCs w:val="20"/>
        </w:rPr>
        <w:t>rámcovej d</w:t>
      </w:r>
      <w:r w:rsidR="0049344B" w:rsidRPr="006E5E74">
        <w:rPr>
          <w:rFonts w:cs="Arial"/>
          <w:sz w:val="20"/>
          <w:szCs w:val="20"/>
        </w:rPr>
        <w:t>ohody</w:t>
      </w:r>
      <w:r w:rsidR="00A20188" w:rsidRPr="00BB226D">
        <w:rPr>
          <w:rFonts w:cs="Arial"/>
          <w:sz w:val="20"/>
          <w:szCs w:val="20"/>
        </w:rPr>
        <w:t>.</w:t>
      </w:r>
    </w:p>
    <w:p w14:paraId="37030A47" w14:textId="06B1E76A" w:rsidR="00796CF2" w:rsidRPr="006E5E74" w:rsidRDefault="00994790" w:rsidP="00FA6681">
      <w:pPr>
        <w:pStyle w:val="Nadpis3"/>
        <w:numPr>
          <w:ilvl w:val="0"/>
          <w:numId w:val="28"/>
        </w:numPr>
        <w:rPr>
          <w:rFonts w:cs="Arial"/>
        </w:rPr>
      </w:pPr>
      <w:r w:rsidRPr="006E5E74">
        <w:rPr>
          <w:rFonts w:cs="Arial"/>
        </w:rPr>
        <w:lastRenderedPageBreak/>
        <w:tab/>
      </w:r>
      <w:r w:rsidR="00510D4D" w:rsidRPr="006E5E74">
        <w:rPr>
          <w:rFonts w:cs="Arial"/>
        </w:rPr>
        <w:t>Registrácia a autentifikácia uchádzača</w:t>
      </w:r>
    </w:p>
    <w:p w14:paraId="0AAE1AFD"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4637F704" w14:textId="1D760947" w:rsidR="00510D4D" w:rsidRPr="0002503F" w:rsidRDefault="00510D4D" w:rsidP="0002503F">
      <w:pPr>
        <w:pStyle w:val="Odsekzoznamu"/>
        <w:numPr>
          <w:ilvl w:val="1"/>
          <w:numId w:val="40"/>
        </w:numPr>
        <w:autoSpaceDE w:val="0"/>
        <w:autoSpaceDN w:val="0"/>
        <w:spacing w:after="60"/>
        <w:jc w:val="both"/>
        <w:rPr>
          <w:rFonts w:cs="Arial"/>
          <w:b/>
          <w:bCs/>
          <w:sz w:val="20"/>
          <w:szCs w:val="20"/>
        </w:rPr>
      </w:pPr>
      <w:r w:rsidRPr="0002503F">
        <w:rPr>
          <w:rFonts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02503F">
      <w:pPr>
        <w:numPr>
          <w:ilvl w:val="1"/>
          <w:numId w:val="40"/>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75A80D4A" w:rsidR="003324E3" w:rsidRPr="001F0CED"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5D16CD" w:rsidRPr="005D16CD">
        <w:rPr>
          <w:rFonts w:ascii="Arial" w:hAnsi="Arial" w:cs="Arial"/>
          <w:b/>
          <w:bCs/>
          <w:color w:val="000000"/>
          <w:sz w:val="20"/>
          <w:szCs w:val="20"/>
        </w:rPr>
        <w:t>Nákup mobilných signalizačných zariadení s LED panelom</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32BCD35" w:rsidR="00796CF2" w:rsidRPr="006E5E74" w:rsidRDefault="00994790" w:rsidP="0002503F">
      <w:pPr>
        <w:pStyle w:val="Nadpis3"/>
        <w:numPr>
          <w:ilvl w:val="0"/>
          <w:numId w:val="40"/>
        </w:numPr>
        <w:rPr>
          <w:rFonts w:cs="Arial"/>
        </w:rPr>
      </w:pPr>
      <w:bookmarkStart w:id="30"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30"/>
    </w:p>
    <w:p w14:paraId="24413556"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2E7876F9" w14:textId="4EDA1D2C" w:rsidR="000B36D7" w:rsidRPr="0002503F" w:rsidRDefault="0080432F" w:rsidP="0002503F">
      <w:pPr>
        <w:pStyle w:val="Odsekzoznamu"/>
        <w:numPr>
          <w:ilvl w:val="1"/>
          <w:numId w:val="28"/>
        </w:numPr>
        <w:autoSpaceDE w:val="0"/>
        <w:autoSpaceDN w:val="0"/>
        <w:spacing w:after="60"/>
        <w:jc w:val="both"/>
        <w:rPr>
          <w:rFonts w:cs="Arial"/>
          <w:color w:val="000000"/>
          <w:sz w:val="20"/>
          <w:szCs w:val="20"/>
        </w:rPr>
      </w:pPr>
      <w:r w:rsidRPr="0002503F">
        <w:rPr>
          <w:rFonts w:cs="Arial"/>
          <w:color w:val="000000"/>
          <w:sz w:val="20"/>
          <w:szCs w:val="20"/>
        </w:rPr>
        <w:t>Lehota na predkladanie ponuky je uvedená v Oznámení</w:t>
      </w:r>
      <w:r w:rsidR="000B36D7" w:rsidRPr="0002503F">
        <w:rPr>
          <w:rFonts w:cs="Arial"/>
          <w:color w:val="000000"/>
          <w:sz w:val="20"/>
          <w:szCs w:val="20"/>
        </w:rPr>
        <w:t>.</w:t>
      </w:r>
    </w:p>
    <w:p w14:paraId="16EF0850" w14:textId="7279532F" w:rsidR="00796CF2" w:rsidRPr="0080432F" w:rsidRDefault="0080432F" w:rsidP="0002503F">
      <w:pPr>
        <w:numPr>
          <w:ilvl w:val="1"/>
          <w:numId w:val="28"/>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60873CE5" w:rsidR="00796CF2" w:rsidRPr="006E5E74" w:rsidRDefault="00796CF2" w:rsidP="0002503F">
      <w:pPr>
        <w:pStyle w:val="Nadpis3"/>
        <w:numPr>
          <w:ilvl w:val="0"/>
          <w:numId w:val="28"/>
        </w:numPr>
        <w:ind w:left="567" w:hanging="567"/>
        <w:rPr>
          <w:rFonts w:cs="Arial"/>
        </w:rPr>
      </w:pPr>
      <w:bookmarkStart w:id="31" w:name="_Toc461981376"/>
      <w:r w:rsidRPr="006E5E74">
        <w:rPr>
          <w:rFonts w:cs="Arial"/>
        </w:rPr>
        <w:t>Doplnenie, zmena a odvolanie ponuky</w:t>
      </w:r>
      <w:bookmarkEnd w:id="31"/>
    </w:p>
    <w:p w14:paraId="14540030" w14:textId="77777777" w:rsidR="00265F69" w:rsidRPr="006E5E74" w:rsidRDefault="00265F69" w:rsidP="0002503F">
      <w:pPr>
        <w:pStyle w:val="Odsekzoznamu"/>
        <w:numPr>
          <w:ilvl w:val="0"/>
          <w:numId w:val="28"/>
        </w:numPr>
        <w:autoSpaceDE w:val="0"/>
        <w:autoSpaceDN w:val="0"/>
        <w:jc w:val="both"/>
        <w:rPr>
          <w:rFonts w:cs="Arial"/>
          <w:noProof w:val="0"/>
          <w:vanish/>
          <w:sz w:val="20"/>
          <w:szCs w:val="20"/>
        </w:rPr>
      </w:pPr>
    </w:p>
    <w:p w14:paraId="3F265EAB" w14:textId="594F32FA" w:rsidR="00510D4D" w:rsidRPr="0002503F" w:rsidRDefault="00D70181" w:rsidP="0002503F">
      <w:pPr>
        <w:pStyle w:val="Odsekzoznamu"/>
        <w:numPr>
          <w:ilvl w:val="1"/>
          <w:numId w:val="40"/>
        </w:numPr>
        <w:autoSpaceDE w:val="0"/>
        <w:autoSpaceDN w:val="0"/>
        <w:spacing w:after="60"/>
        <w:ind w:left="567" w:hanging="567"/>
        <w:jc w:val="both"/>
        <w:rPr>
          <w:rFonts w:cs="Arial"/>
          <w:color w:val="000000"/>
          <w:sz w:val="20"/>
          <w:szCs w:val="20"/>
        </w:rPr>
      </w:pPr>
      <w:r w:rsidRPr="0002503F">
        <w:rPr>
          <w:rFonts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02503F">
        <w:rPr>
          <w:rFonts w:cs="Arial"/>
          <w:color w:val="000000"/>
          <w:sz w:val="20"/>
          <w:szCs w:val="20"/>
        </w:rPr>
        <w:t>.</w:t>
      </w:r>
    </w:p>
    <w:p w14:paraId="62D62CE8" w14:textId="25A4A452" w:rsidR="00A20188" w:rsidRPr="00D70181" w:rsidRDefault="00D70181" w:rsidP="0002503F">
      <w:pPr>
        <w:numPr>
          <w:ilvl w:val="1"/>
          <w:numId w:val="40"/>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2" w:name="_Toc461981377"/>
      <w:r w:rsidRPr="006E5E74">
        <w:rPr>
          <w:rFonts w:cs="Arial"/>
          <w:bCs/>
          <w:sz w:val="20"/>
          <w:szCs w:val="20"/>
        </w:rPr>
        <w:t>Časť V.</w:t>
      </w:r>
      <w:bookmarkEnd w:id="32"/>
    </w:p>
    <w:p w14:paraId="0BE67DD1" w14:textId="77777777" w:rsidR="00796CF2" w:rsidRPr="006E5E74" w:rsidRDefault="00796CF2" w:rsidP="00DB4F63">
      <w:pPr>
        <w:pStyle w:val="Nadpis2"/>
        <w:rPr>
          <w:rFonts w:cs="Arial"/>
          <w:bCs/>
          <w:sz w:val="20"/>
          <w:szCs w:val="20"/>
        </w:rPr>
      </w:pPr>
      <w:bookmarkStart w:id="33" w:name="_Toc461981378"/>
      <w:r w:rsidRPr="006E5E74">
        <w:rPr>
          <w:rFonts w:cs="Arial"/>
          <w:bCs/>
          <w:sz w:val="20"/>
          <w:szCs w:val="20"/>
        </w:rPr>
        <w:t>Otváranie a vyhodnotenie ponúk</w:t>
      </w:r>
      <w:bookmarkEnd w:id="33"/>
    </w:p>
    <w:p w14:paraId="2475749F" w14:textId="77777777" w:rsidR="00115160" w:rsidRPr="006E5E74" w:rsidRDefault="00115160" w:rsidP="00DB4F63">
      <w:pPr>
        <w:spacing w:after="0" w:line="240" w:lineRule="auto"/>
        <w:rPr>
          <w:rFonts w:ascii="Arial" w:hAnsi="Arial" w:cs="Arial"/>
          <w:sz w:val="20"/>
          <w:szCs w:val="20"/>
        </w:rPr>
      </w:pPr>
    </w:p>
    <w:p w14:paraId="4907CC5B" w14:textId="2230A6ED" w:rsidR="00796CF2" w:rsidRPr="006E5E74" w:rsidRDefault="00994790" w:rsidP="004F07CA">
      <w:pPr>
        <w:pStyle w:val="Nadpis3"/>
        <w:numPr>
          <w:ilvl w:val="0"/>
          <w:numId w:val="40"/>
        </w:numPr>
        <w:rPr>
          <w:rFonts w:cs="Arial"/>
        </w:rPr>
      </w:pPr>
      <w:bookmarkStart w:id="34" w:name="_Toc459860071"/>
      <w:bookmarkStart w:id="35" w:name="_Toc461981379"/>
      <w:bookmarkEnd w:id="34"/>
      <w:r w:rsidRPr="006E5E74">
        <w:rPr>
          <w:rFonts w:cs="Arial"/>
        </w:rPr>
        <w:t xml:space="preserve"> </w:t>
      </w:r>
      <w:r w:rsidRPr="006E5E74">
        <w:rPr>
          <w:rFonts w:cs="Arial"/>
        </w:rPr>
        <w:tab/>
      </w:r>
      <w:r w:rsidR="00796CF2" w:rsidRPr="006E5E74">
        <w:rPr>
          <w:rFonts w:cs="Arial"/>
        </w:rPr>
        <w:t>Otváranie ponúk</w:t>
      </w:r>
      <w:bookmarkEnd w:id="35"/>
      <w:r w:rsidR="003324E3">
        <w:rPr>
          <w:rFonts w:cs="Arial"/>
        </w:rPr>
        <w:t xml:space="preserve"> (online sprístupnenie)</w:t>
      </w:r>
    </w:p>
    <w:p w14:paraId="4B379BAB"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74138562" w14:textId="464E7A9C" w:rsidR="00510D4D" w:rsidRPr="004F07CA" w:rsidRDefault="00167B91" w:rsidP="004F07CA">
      <w:pPr>
        <w:pStyle w:val="Odsekzoznamu"/>
        <w:numPr>
          <w:ilvl w:val="1"/>
          <w:numId w:val="28"/>
        </w:numPr>
        <w:autoSpaceDE w:val="0"/>
        <w:autoSpaceDN w:val="0"/>
        <w:spacing w:after="60"/>
        <w:jc w:val="both"/>
        <w:rPr>
          <w:rFonts w:cs="Arial"/>
          <w:sz w:val="20"/>
          <w:szCs w:val="20"/>
        </w:rPr>
      </w:pPr>
      <w:bookmarkStart w:id="36" w:name="_Hlk104902751"/>
      <w:r w:rsidRPr="004F07CA">
        <w:rPr>
          <w:rFonts w:cs="Arial"/>
          <w:b/>
          <w:bCs/>
          <w:color w:val="000000"/>
          <w:sz w:val="20"/>
          <w:szCs w:val="20"/>
        </w:rPr>
        <w:t xml:space="preserve">Dátum </w:t>
      </w:r>
      <w:bookmarkEnd w:id="36"/>
      <w:r w:rsidRPr="004F07CA">
        <w:rPr>
          <w:rFonts w:cs="Arial"/>
          <w:b/>
          <w:bCs/>
          <w:sz w:val="20"/>
          <w:szCs w:val="20"/>
        </w:rPr>
        <w:t>a hodina otvárania ponúk</w:t>
      </w:r>
      <w:r w:rsidRPr="004F07CA">
        <w:rPr>
          <w:rFonts w:cs="Arial"/>
          <w:sz w:val="20"/>
          <w:szCs w:val="20"/>
        </w:rPr>
        <w:t xml:space="preserve"> je uvedená v Oznámení</w:t>
      </w:r>
      <w:r w:rsidR="00014741" w:rsidRPr="004F07CA">
        <w:rPr>
          <w:rFonts w:cs="Arial"/>
          <w:sz w:val="20"/>
          <w:szCs w:val="20"/>
        </w:rPr>
        <w:t>.</w:t>
      </w:r>
    </w:p>
    <w:p w14:paraId="4BF2B270" w14:textId="20AE22DF" w:rsidR="003324E3" w:rsidRPr="00167B91"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7" w:name="_Hlk118968826"/>
      <w:r w:rsidRPr="00167B91">
        <w:rPr>
          <w:rFonts w:ascii="Arial" w:hAnsi="Arial" w:cs="Arial"/>
          <w:sz w:val="20"/>
          <w:szCs w:val="20"/>
        </w:rPr>
        <w:t xml:space="preserve">Otváranie ponúk </w:t>
      </w:r>
      <w:bookmarkEnd w:id="37"/>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lastRenderedPageBreak/>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8"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583B433F" w:rsidR="00796CF2" w:rsidRPr="006E5E74" w:rsidRDefault="00994790" w:rsidP="001A18E3">
      <w:pPr>
        <w:pStyle w:val="Nadpis3"/>
        <w:numPr>
          <w:ilvl w:val="0"/>
          <w:numId w:val="28"/>
        </w:numPr>
        <w:ind w:left="426" w:hanging="426"/>
        <w:rPr>
          <w:rFonts w:cs="Arial"/>
        </w:rPr>
      </w:pPr>
      <w:bookmarkStart w:id="39"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9"/>
    </w:p>
    <w:p w14:paraId="09EDE2A8" w14:textId="77777777" w:rsidR="00851526" w:rsidRPr="006E5E74" w:rsidRDefault="00851526" w:rsidP="004F07CA">
      <w:pPr>
        <w:pStyle w:val="Odsekzoznamu"/>
        <w:numPr>
          <w:ilvl w:val="0"/>
          <w:numId w:val="28"/>
        </w:numPr>
        <w:autoSpaceDE w:val="0"/>
        <w:autoSpaceDN w:val="0"/>
        <w:jc w:val="both"/>
        <w:rPr>
          <w:rFonts w:cs="Arial"/>
          <w:noProof w:val="0"/>
          <w:vanish/>
          <w:sz w:val="20"/>
          <w:szCs w:val="20"/>
        </w:rPr>
      </w:pPr>
    </w:p>
    <w:p w14:paraId="431758B2" w14:textId="62FA4A2A" w:rsidR="003324E3" w:rsidRPr="001A18E3" w:rsidRDefault="003E6802" w:rsidP="001A18E3">
      <w:pPr>
        <w:pStyle w:val="Odsekzoznamu"/>
        <w:numPr>
          <w:ilvl w:val="1"/>
          <w:numId w:val="40"/>
        </w:numPr>
        <w:autoSpaceDE w:val="0"/>
        <w:autoSpaceDN w:val="0"/>
        <w:spacing w:after="60"/>
        <w:ind w:left="567" w:hanging="567"/>
        <w:jc w:val="both"/>
        <w:rPr>
          <w:rFonts w:cs="Arial"/>
          <w:sz w:val="20"/>
          <w:szCs w:val="20"/>
        </w:rPr>
      </w:pPr>
      <w:r w:rsidRPr="001A18E3">
        <w:rPr>
          <w:rFonts w:cs="Arial"/>
          <w:sz w:val="20"/>
          <w:szCs w:val="20"/>
        </w:rPr>
        <w:t>Verejný obstarávateľ zriadi, v súlade s § 51 Zákona, za účelom preskúmania a vyhodnotenia ponúk najmenej trojčlennú komisiu, ktorá začne svoju činnosť otváraním ponúk</w:t>
      </w:r>
      <w:r w:rsidR="003324E3" w:rsidRPr="001A18E3">
        <w:rPr>
          <w:rFonts w:cs="Arial"/>
          <w:sz w:val="20"/>
          <w:szCs w:val="20"/>
        </w:rPr>
        <w:t>.</w:t>
      </w:r>
    </w:p>
    <w:p w14:paraId="1A19FB50"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6429DAB" w:rsidR="00510D4D" w:rsidRPr="006E5E74" w:rsidRDefault="00445515"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obsahujú náležitosti uvedené v bode 16 časti </w:t>
      </w:r>
      <w:r>
        <w:rPr>
          <w:rFonts w:ascii="Arial" w:hAnsi="Arial" w:cs="Arial"/>
          <w:sz w:val="20"/>
          <w:szCs w:val="20"/>
        </w:rPr>
        <w:t>A.1 Pokyny pre záujemcov/uchádzačov</w:t>
      </w:r>
      <w:r w:rsidRPr="006E5E74" w:rsidDel="00445515">
        <w:rPr>
          <w:rFonts w:ascii="Arial" w:hAnsi="Arial" w:cs="Arial"/>
          <w:sz w:val="20"/>
          <w:szCs w:val="20"/>
        </w:rPr>
        <w:t xml:space="preserve"> </w:t>
      </w:r>
      <w:r w:rsidR="00510D4D" w:rsidRPr="006E5E74">
        <w:rPr>
          <w:rFonts w:ascii="Arial" w:hAnsi="Arial" w:cs="Arial"/>
          <w:sz w:val="20"/>
          <w:szCs w:val="20"/>
        </w:rPr>
        <w:t>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1A18E3">
      <w:pPr>
        <w:numPr>
          <w:ilvl w:val="1"/>
          <w:numId w:val="40"/>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1A18E3">
      <w:pPr>
        <w:numPr>
          <w:ilvl w:val="1"/>
          <w:numId w:val="40"/>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16783AF6" w:rsidR="00E5734E" w:rsidRPr="006E5E74" w:rsidRDefault="00994790" w:rsidP="00D143C6">
      <w:pPr>
        <w:pStyle w:val="Nadpis3"/>
        <w:numPr>
          <w:ilvl w:val="0"/>
          <w:numId w:val="40"/>
        </w:numPr>
        <w:rPr>
          <w:rFonts w:cs="Arial"/>
        </w:rPr>
      </w:pPr>
      <w:bookmarkStart w:id="40" w:name="_Toc461981381"/>
      <w:r w:rsidRPr="006E5E74">
        <w:rPr>
          <w:rFonts w:cs="Arial"/>
        </w:rPr>
        <w:t xml:space="preserve"> </w:t>
      </w:r>
      <w:r w:rsidRPr="006E5E74">
        <w:rPr>
          <w:rFonts w:cs="Arial"/>
        </w:rPr>
        <w:tab/>
      </w:r>
      <w:r w:rsidR="00C174FF" w:rsidRPr="006E5E74">
        <w:rPr>
          <w:rFonts w:cs="Arial"/>
        </w:rPr>
        <w:t>Dôvernosť procesu verejného obstarávania</w:t>
      </w:r>
      <w:bookmarkEnd w:id="40"/>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1A18E3">
      <w:pPr>
        <w:pStyle w:val="Odsekzoznamu"/>
        <w:numPr>
          <w:ilvl w:val="0"/>
          <w:numId w:val="40"/>
        </w:numPr>
        <w:autoSpaceDE w:val="0"/>
        <w:autoSpaceDN w:val="0"/>
        <w:jc w:val="both"/>
        <w:rPr>
          <w:rFonts w:cs="Arial"/>
          <w:noProof w:val="0"/>
          <w:vanish/>
          <w:sz w:val="20"/>
          <w:szCs w:val="20"/>
        </w:rPr>
      </w:pPr>
    </w:p>
    <w:p w14:paraId="3F5C069E" w14:textId="70474B12" w:rsidR="003324E3" w:rsidRPr="00D143C6" w:rsidRDefault="003324E3" w:rsidP="00D143C6">
      <w:pPr>
        <w:pStyle w:val="Odsekzoznamu"/>
        <w:numPr>
          <w:ilvl w:val="1"/>
          <w:numId w:val="22"/>
        </w:numPr>
        <w:autoSpaceDE w:val="0"/>
        <w:autoSpaceDN w:val="0"/>
        <w:spacing w:after="60"/>
        <w:jc w:val="both"/>
        <w:rPr>
          <w:rFonts w:cs="Arial"/>
          <w:sz w:val="20"/>
          <w:szCs w:val="20"/>
        </w:rPr>
      </w:pPr>
      <w:r w:rsidRPr="00D143C6">
        <w:rPr>
          <w:rFonts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0C785819" w14:textId="4336A8DB" w:rsidR="00014741" w:rsidRDefault="003E6802" w:rsidP="00D143C6">
      <w:pPr>
        <w:numPr>
          <w:ilvl w:val="1"/>
          <w:numId w:val="22"/>
        </w:numPr>
        <w:autoSpaceDE w:val="0"/>
        <w:autoSpaceDN w:val="0"/>
        <w:spacing w:line="240" w:lineRule="auto"/>
        <w:jc w:val="both"/>
        <w:rPr>
          <w:rFonts w:ascii="Arial" w:hAnsi="Arial" w:cs="Arial"/>
          <w:sz w:val="20"/>
          <w:szCs w:val="20"/>
        </w:rPr>
      </w:pPr>
      <w:bookmarkStart w:id="41" w:name="_Hlk118969884"/>
      <w:bookmarkStart w:id="42"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79C11C7" w:rsidR="0055710D" w:rsidRPr="0055710D" w:rsidRDefault="00ED7D91" w:rsidP="00D143C6">
      <w:pPr>
        <w:pStyle w:val="Nadpis3"/>
        <w:numPr>
          <w:ilvl w:val="0"/>
          <w:numId w:val="22"/>
        </w:numPr>
        <w:ind w:left="426" w:hanging="426"/>
        <w:rPr>
          <w:rFonts w:cs="Arial"/>
        </w:rPr>
      </w:pPr>
      <w:r>
        <w:rPr>
          <w:rFonts w:cs="Arial"/>
        </w:rPr>
        <w:t xml:space="preserve">  </w:t>
      </w:r>
      <w:r w:rsidR="0055710D" w:rsidRPr="0055710D">
        <w:rPr>
          <w:rFonts w:cs="Arial"/>
        </w:rPr>
        <w:t>Vyhodnocovanie ponúk</w:t>
      </w:r>
      <w:bookmarkEnd w:id="42"/>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286A79">
      <w:pPr>
        <w:pStyle w:val="Odsekzoznamu"/>
        <w:numPr>
          <w:ilvl w:val="1"/>
          <w:numId w:val="27"/>
        </w:numPr>
        <w:autoSpaceDE w:val="0"/>
        <w:autoSpaceDN w:val="0"/>
        <w:spacing w:after="60"/>
        <w:ind w:left="567" w:hanging="567"/>
        <w:jc w:val="both"/>
        <w:rPr>
          <w:rFonts w:cs="Arial"/>
          <w:sz w:val="20"/>
          <w:szCs w:val="20"/>
        </w:rPr>
      </w:pPr>
      <w:bookmarkStart w:id="43" w:name="_Hlk118969986"/>
      <w:r w:rsidRPr="00040760">
        <w:rPr>
          <w:rFonts w:cs="Arial"/>
          <w:sz w:val="20"/>
          <w:szCs w:val="20"/>
        </w:rPr>
        <w:t xml:space="preserve">Komisia vyhodnotí predložené ponuky podľa § 53 Zákona s použitím ustanovenia </w:t>
      </w:r>
      <w:bookmarkEnd w:id="43"/>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 xml:space="preserve">uskutoční po vyhodnotení ponúk na základe kritérií na vyhodnotenie ponúk (tzv. „super“ reverzná súťaž) u uchádzača, ktorý sa umiestnil ako prvý </w:t>
      </w:r>
      <w:r w:rsidRPr="00235B51">
        <w:rPr>
          <w:rFonts w:ascii="Arial" w:hAnsi="Arial" w:cs="Arial"/>
          <w:noProof/>
          <w:sz w:val="20"/>
          <w:szCs w:val="20"/>
        </w:rPr>
        <w:lastRenderedPageBreak/>
        <w:t>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0CA97ADA"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5CDAA608" w14:textId="788DE573" w:rsidR="00B13FA8" w:rsidRPr="00B13FA8" w:rsidRDefault="00B13FA8"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uchádzač predloží mimoriadne nízku ponuku, komisia bude postupovať v súlade s § 53 ods. 2 a ods. 4 Zákona.</w:t>
      </w:r>
    </w:p>
    <w:p w14:paraId="672061E9" w14:textId="3D839AB0" w:rsidR="00381B37" w:rsidRDefault="00B13FA8" w:rsidP="00B13FA8">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sa pri určitej zákazke javí ponuka ako mimoriadne nízka vo vzťahu k tovaru, stavebným prácam alebo službe, komisia písomne požiada uchádzača o vysvetlenie týkajúce sa tej časti ponuky, ktorá je pre jej cenu podstatná.</w:t>
      </w:r>
    </w:p>
    <w:p w14:paraId="28BEF4C5" w14:textId="77777777" w:rsidR="00ED7D91" w:rsidRPr="00B13FA8" w:rsidRDefault="00ED7D91" w:rsidP="00ED7D91">
      <w:pPr>
        <w:autoSpaceDE w:val="0"/>
        <w:autoSpaceDN w:val="0"/>
        <w:spacing w:after="60" w:line="240" w:lineRule="auto"/>
        <w:ind w:left="567"/>
        <w:jc w:val="both"/>
        <w:rPr>
          <w:rFonts w:ascii="Arial" w:hAnsi="Arial" w:cs="Arial"/>
          <w:noProof/>
          <w:sz w:val="20"/>
          <w:szCs w:val="20"/>
        </w:rPr>
      </w:pPr>
    </w:p>
    <w:p w14:paraId="169CA8D3" w14:textId="15C29113" w:rsidR="00381B37" w:rsidRPr="006E5E74" w:rsidRDefault="00381B37" w:rsidP="00D143C6">
      <w:pPr>
        <w:pStyle w:val="Nadpis3"/>
        <w:numPr>
          <w:ilvl w:val="0"/>
          <w:numId w:val="22"/>
        </w:numPr>
        <w:ind w:left="426" w:hanging="426"/>
        <w:rPr>
          <w:rFonts w:cs="Arial"/>
        </w:rPr>
      </w:pPr>
      <w:r w:rsidRPr="006E5E74">
        <w:rPr>
          <w:rFonts w:cs="Arial"/>
        </w:rPr>
        <w:t>Vyhodnotenie splnenia podmienok účasti</w:t>
      </w:r>
    </w:p>
    <w:p w14:paraId="7E16ED1A" w14:textId="77777777" w:rsidR="00381B37" w:rsidRPr="006E5E74" w:rsidRDefault="00381B37" w:rsidP="0055710D">
      <w:pPr>
        <w:pStyle w:val="Odsekzoznamu"/>
        <w:numPr>
          <w:ilvl w:val="0"/>
          <w:numId w:val="27"/>
        </w:numPr>
        <w:autoSpaceDE w:val="0"/>
        <w:autoSpaceDN w:val="0"/>
        <w:jc w:val="both"/>
        <w:rPr>
          <w:rFonts w:cs="Arial"/>
          <w:noProof w:val="0"/>
          <w:vanish/>
          <w:sz w:val="20"/>
          <w:szCs w:val="20"/>
        </w:rPr>
      </w:pPr>
    </w:p>
    <w:p w14:paraId="4A764486" w14:textId="28C2E950"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4BC8EBDA" w:rsidR="003324E3"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4" w:name="_Hlk100584835"/>
      <w:r w:rsidRPr="00320E22">
        <w:rPr>
          <w:rFonts w:ascii="Arial" w:eastAsia="Calibri" w:hAnsi="Arial" w:cs="Arial"/>
          <w:sz w:val="20"/>
          <w:szCs w:val="20"/>
          <w:lang w:eastAsia="sk-SK"/>
        </w:rPr>
        <w:t>sa uskutoční po vyhodnotení ponúk na základe kritérií na vyhodnotenie ponúk</w:t>
      </w:r>
      <w:bookmarkEnd w:id="44"/>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760CEC46" w14:textId="7989CA15" w:rsidR="00B13FA8" w:rsidRPr="00320E22" w:rsidRDefault="00ED7D91"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B13FA8">
        <w:rPr>
          <w:rFonts w:ascii="Arial" w:eastAsia="Calibri" w:hAnsi="Arial" w:cs="Arial"/>
          <w:sz w:val="20"/>
          <w:szCs w:val="20"/>
          <w:lang w:eastAsia="sk-SK"/>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w:t>
      </w:r>
      <w:r w:rsidR="00B2043D">
        <w:rPr>
          <w:rFonts w:ascii="Arial" w:eastAsia="Calibri" w:hAnsi="Arial" w:cs="Arial"/>
          <w:sz w:val="20"/>
          <w:szCs w:val="20"/>
          <w:lang w:eastAsia="sk-SK"/>
        </w:rPr>
        <w:t>d</w:t>
      </w:r>
      <w:r w:rsidRPr="00B13FA8">
        <w:rPr>
          <w:rFonts w:ascii="Arial" w:eastAsia="Calibri" w:hAnsi="Arial" w:cs="Arial"/>
          <w:sz w:val="20"/>
          <w:szCs w:val="20"/>
          <w:lang w:eastAsia="sk-SK"/>
        </w:rPr>
        <w:t>ohody o vládnom obstarávaní alebo inej medzinárodnej zmluvy, ktorou je Európska únia viazaná a ktorá zaručuje rovnaký a účinný prístup k verejnému obstarávaniu v tomto treťom štáte pre hospodárske subjekty so sídlom v Slovenskej republike</w:t>
      </w:r>
      <w:r w:rsidR="00B13FA8" w:rsidRPr="00B13FA8">
        <w:rPr>
          <w:rFonts w:ascii="Arial" w:eastAsia="Calibri" w:hAnsi="Arial" w:cs="Arial"/>
          <w:sz w:val="20"/>
          <w:szCs w:val="20"/>
          <w:lang w:eastAsia="sk-SK"/>
        </w:rPr>
        <w:t>.</w:t>
      </w:r>
    </w:p>
    <w:p w14:paraId="4219E926" w14:textId="32A05AC6" w:rsidR="005D44B1" w:rsidRPr="00320E22" w:rsidRDefault="00053DB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053DBE">
        <w:rPr>
          <w:rFonts w:ascii="Arial" w:eastAsia="Calibri" w:hAnsi="Arial" w:cs="Arial"/>
          <w:sz w:val="20"/>
          <w:szCs w:val="20"/>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7A543B88" w:rsidR="005D44B1" w:rsidRPr="00E55F46" w:rsidRDefault="00E55F46" w:rsidP="00FA6681">
      <w:pPr>
        <w:numPr>
          <w:ilvl w:val="1"/>
          <w:numId w:val="27"/>
        </w:numPr>
        <w:spacing w:after="120" w:line="240" w:lineRule="auto"/>
        <w:ind w:left="567" w:hanging="567"/>
        <w:jc w:val="both"/>
        <w:rPr>
          <w:rFonts w:ascii="Arial" w:eastAsia="Calibri" w:hAnsi="Arial" w:cs="Arial"/>
          <w:sz w:val="20"/>
          <w:szCs w:val="20"/>
          <w:lang w:eastAsia="sk-SK"/>
        </w:rPr>
      </w:pPr>
      <w:r w:rsidRPr="00E55F46">
        <w:rPr>
          <w:rFonts w:ascii="Arial" w:eastAsia="Calibri" w:hAnsi="Arial" w:cs="Arial"/>
          <w:sz w:val="20"/>
          <w:szCs w:val="20"/>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0B6C57" w:rsidRPr="000B6C57">
        <w:rPr>
          <w:rFonts w:ascii="Arial" w:eastAsia="Calibri" w:hAnsi="Arial" w:cs="Arial"/>
          <w:sz w:val="20"/>
          <w:szCs w:val="20"/>
          <w:lang w:eastAsia="sk-SK"/>
        </w:rPr>
        <w:t>2025/395 z 24. februára</w:t>
      </w:r>
      <w:r w:rsidRPr="00E55F46">
        <w:rPr>
          <w:rFonts w:ascii="Arial" w:eastAsia="Calibri" w:hAnsi="Arial" w:cs="Arial"/>
          <w:sz w:val="20"/>
          <w:szCs w:val="20"/>
          <w:lang w:eastAsia="sk-SK"/>
        </w:rPr>
        <w:t>, ktorým sa zakazuje zadávanie verejných zákaziek nasledujúcim osobám, subjektom alebo orgánom alebo pokračovanie v ich plnení s nasledujúcimi osobami, subjektmi a orgánmi</w:t>
      </w:r>
      <w:r w:rsidR="005D44B1" w:rsidRPr="00E55F46">
        <w:rPr>
          <w:rFonts w:ascii="Arial" w:eastAsia="Calibri" w:hAnsi="Arial" w:cs="Arial"/>
          <w:sz w:val="20"/>
          <w:szCs w:val="20"/>
          <w:lang w:eastAsia="sk-SK"/>
        </w:rPr>
        <w:t>:</w:t>
      </w:r>
    </w:p>
    <w:p w14:paraId="7270992A" w14:textId="63C411A2" w:rsidR="005D44B1" w:rsidRPr="0064697E" w:rsidRDefault="0064697E" w:rsidP="00595FC9">
      <w:pPr>
        <w:pStyle w:val="Odsekzoznamu"/>
        <w:numPr>
          <w:ilvl w:val="0"/>
          <w:numId w:val="42"/>
        </w:numPr>
        <w:spacing w:after="60"/>
        <w:ind w:left="851" w:hanging="284"/>
        <w:jc w:val="both"/>
        <w:rPr>
          <w:rFonts w:eastAsia="Calibri" w:cs="Arial"/>
          <w:noProof w:val="0"/>
          <w:sz w:val="20"/>
          <w:szCs w:val="20"/>
          <w:lang w:eastAsia="sk-SK"/>
        </w:rPr>
      </w:pPr>
      <w:r w:rsidRPr="0064697E">
        <w:rPr>
          <w:rFonts w:eastAsia="Calibri" w:cs="Arial"/>
          <w:sz w:val="20"/>
          <w:szCs w:val="20"/>
          <w:lang w:eastAsia="sk-SK"/>
        </w:rPr>
        <w:t>ruský štátny príslušník, fyzická osoba s pobytom v Rusku alebo právnická osoba, subjekt alebo orgán usadení v Rusku</w:t>
      </w:r>
      <w:r w:rsidR="005D44B1" w:rsidRPr="0064697E">
        <w:rPr>
          <w:rFonts w:eastAsia="Calibri" w:cs="Arial"/>
          <w:sz w:val="20"/>
          <w:szCs w:val="20"/>
          <w:lang w:eastAsia="sk-SK"/>
        </w:rPr>
        <w:t>,</w:t>
      </w:r>
    </w:p>
    <w:p w14:paraId="66FE38BA" w14:textId="58CD6A52" w:rsidR="00320E22" w:rsidRDefault="000B6C57" w:rsidP="00595FC9">
      <w:pPr>
        <w:pStyle w:val="Odsekzoznamu"/>
        <w:numPr>
          <w:ilvl w:val="0"/>
          <w:numId w:val="42"/>
        </w:numPr>
        <w:spacing w:after="60"/>
        <w:ind w:left="851" w:hanging="284"/>
        <w:rPr>
          <w:rFonts w:eastAsia="Calibri" w:cs="Arial"/>
          <w:noProof w:val="0"/>
          <w:sz w:val="20"/>
          <w:szCs w:val="20"/>
          <w:lang w:eastAsia="sk-SK"/>
        </w:rPr>
      </w:pPr>
      <w:r w:rsidRPr="000B6C57">
        <w:rPr>
          <w:rFonts w:eastAsia="Calibri" w:cs="Arial"/>
          <w:sz w:val="20"/>
          <w:szCs w:val="20"/>
          <w:lang w:eastAsia="sk-SK"/>
        </w:rPr>
        <w:t>právnická osoba, subjekt alebo orgán, ktoré z viac ako 50 % priamo alebo nepriamo vlastní subjekt uvedený v písmene a) tohto odseku, alebo</w:t>
      </w:r>
    </w:p>
    <w:p w14:paraId="081BC5DC" w14:textId="0D346127" w:rsidR="00710C7F" w:rsidRPr="000B6C57" w:rsidRDefault="0064697E" w:rsidP="000B6C57">
      <w:pPr>
        <w:pStyle w:val="Odsekzoznamu"/>
        <w:numPr>
          <w:ilvl w:val="0"/>
          <w:numId w:val="42"/>
        </w:numPr>
        <w:spacing w:after="60"/>
        <w:ind w:left="851" w:hanging="284"/>
        <w:rPr>
          <w:rFonts w:eastAsia="Calibri" w:cs="Arial"/>
          <w:noProof w:val="0"/>
          <w:sz w:val="20"/>
          <w:szCs w:val="20"/>
          <w:lang w:eastAsia="sk-SK"/>
        </w:rPr>
      </w:pPr>
      <w:r w:rsidRPr="0064697E">
        <w:rPr>
          <w:rFonts w:eastAsia="Calibri" w:cs="Arial"/>
          <w:sz w:val="20"/>
          <w:szCs w:val="20"/>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320E22" w:rsidRPr="000B6C57">
        <w:rPr>
          <w:rFonts w:eastAsia="Calibri" w:cs="Arial"/>
          <w:noProof w:val="0"/>
          <w:sz w:val="20"/>
          <w:szCs w:val="20"/>
          <w:lang w:eastAsia="sk-SK"/>
        </w:rPr>
        <w:t>.</w:t>
      </w:r>
    </w:p>
    <w:p w14:paraId="4EF17EAE" w14:textId="47050EEA" w:rsidR="00320E22" w:rsidRDefault="00320E22" w:rsidP="00320E22">
      <w:pPr>
        <w:autoSpaceDE w:val="0"/>
        <w:autoSpaceDN w:val="0"/>
        <w:spacing w:after="0" w:line="240" w:lineRule="auto"/>
        <w:jc w:val="both"/>
        <w:rPr>
          <w:rFonts w:cs="Arial"/>
        </w:rPr>
      </w:pPr>
    </w:p>
    <w:p w14:paraId="24D24320" w14:textId="3165E6F6" w:rsidR="000B6C57" w:rsidRDefault="000B6C57" w:rsidP="00320E22">
      <w:pPr>
        <w:autoSpaceDE w:val="0"/>
        <w:autoSpaceDN w:val="0"/>
        <w:spacing w:after="0" w:line="240" w:lineRule="auto"/>
        <w:jc w:val="both"/>
        <w:rPr>
          <w:rFonts w:cs="Arial"/>
        </w:rPr>
      </w:pPr>
    </w:p>
    <w:p w14:paraId="1A469DA9" w14:textId="77777777" w:rsidR="00005364" w:rsidRDefault="00005364" w:rsidP="00320E22">
      <w:pPr>
        <w:autoSpaceDE w:val="0"/>
        <w:autoSpaceDN w:val="0"/>
        <w:spacing w:after="0" w:line="240" w:lineRule="auto"/>
        <w:jc w:val="both"/>
        <w:rPr>
          <w:rFonts w:cs="Arial"/>
        </w:rPr>
      </w:pPr>
    </w:p>
    <w:p w14:paraId="5F5C9FFD" w14:textId="56FE920F" w:rsidR="0013757B" w:rsidRPr="006E5E74" w:rsidRDefault="00994790" w:rsidP="00D143C6">
      <w:pPr>
        <w:pStyle w:val="Nadpis3"/>
        <w:numPr>
          <w:ilvl w:val="0"/>
          <w:numId w:val="22"/>
        </w:numPr>
        <w:ind w:left="426" w:hanging="426"/>
      </w:pPr>
      <w:bookmarkStart w:id="45" w:name="_Toc461981384"/>
      <w:r w:rsidRPr="006E5E74">
        <w:lastRenderedPageBreak/>
        <w:t xml:space="preserve"> </w:t>
      </w:r>
      <w:r w:rsidRPr="006E5E74">
        <w:tab/>
      </w:r>
      <w:r w:rsidR="0013757B" w:rsidRPr="006E5E74">
        <w:t>Oprava chýb</w:t>
      </w:r>
      <w:bookmarkEnd w:id="45"/>
    </w:p>
    <w:p w14:paraId="7F72A338" w14:textId="77777777" w:rsidR="000E2E89" w:rsidRPr="006E5E74" w:rsidRDefault="000E2E89" w:rsidP="0055710D">
      <w:pPr>
        <w:pStyle w:val="Odsekzoznamu"/>
        <w:numPr>
          <w:ilvl w:val="0"/>
          <w:numId w:val="27"/>
        </w:numPr>
        <w:autoSpaceDE w:val="0"/>
        <w:autoSpaceDN w:val="0"/>
        <w:jc w:val="both"/>
        <w:rPr>
          <w:rFonts w:cs="Arial"/>
          <w:noProof w:val="0"/>
          <w:vanish/>
          <w:sz w:val="20"/>
          <w:szCs w:val="20"/>
        </w:rPr>
      </w:pPr>
    </w:p>
    <w:p w14:paraId="0B0C137B" w14:textId="544BAA34" w:rsidR="003324E3" w:rsidRPr="00952953" w:rsidRDefault="00952953" w:rsidP="00A34314">
      <w:pPr>
        <w:numPr>
          <w:ilvl w:val="1"/>
          <w:numId w:val="27"/>
        </w:numPr>
        <w:autoSpaceDE w:val="0"/>
        <w:autoSpaceDN w:val="0"/>
        <w:spacing w:after="60" w:line="240" w:lineRule="auto"/>
        <w:ind w:left="567" w:hanging="567"/>
        <w:jc w:val="both"/>
        <w:rPr>
          <w:rFonts w:ascii="Arial" w:hAnsi="Arial" w:cs="Arial"/>
          <w:color w:val="000000"/>
          <w:sz w:val="20"/>
          <w:szCs w:val="20"/>
        </w:rPr>
      </w:pPr>
      <w:bookmarkStart w:id="46" w:name="_Hlk118971470"/>
      <w:bookmarkStart w:id="47"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6"/>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8"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8"/>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591A03AD" w:rsidR="003F3EEC" w:rsidRDefault="00952953" w:rsidP="004D6966">
      <w:pPr>
        <w:pStyle w:val="Odsekzoznamu"/>
        <w:numPr>
          <w:ilvl w:val="1"/>
          <w:numId w:val="27"/>
        </w:numPr>
        <w:spacing w:after="60"/>
        <w:ind w:left="709" w:hanging="709"/>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560BDD63" w14:textId="56ACD223" w:rsidR="00E9791E" w:rsidRPr="00E55F46" w:rsidRDefault="00E55F46" w:rsidP="004D6966">
      <w:pPr>
        <w:pStyle w:val="Odsekzoznamu"/>
        <w:numPr>
          <w:ilvl w:val="1"/>
          <w:numId w:val="27"/>
        </w:numPr>
        <w:spacing w:after="60"/>
        <w:ind w:left="709" w:hanging="709"/>
        <w:jc w:val="both"/>
        <w:rPr>
          <w:rFonts w:cs="Arial"/>
          <w:sz w:val="20"/>
          <w:szCs w:val="20"/>
        </w:rPr>
      </w:pPr>
      <w:r w:rsidRPr="00E55F46">
        <w:rPr>
          <w:rFonts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E9791E" w:rsidRPr="00E55F46">
        <w:rPr>
          <w:rFonts w:cs="Calibri"/>
          <w:color w:val="000000"/>
          <w:sz w:val="20"/>
          <w:szCs w:val="20"/>
        </w:rPr>
        <w:t>.</w:t>
      </w:r>
    </w:p>
    <w:p w14:paraId="75051C5A" w14:textId="432A56B5" w:rsidR="00E343BF" w:rsidRPr="00E343BF" w:rsidRDefault="00E343BF" w:rsidP="00E343BF"/>
    <w:p w14:paraId="3E9938EF" w14:textId="2C15A09C"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7"/>
    </w:p>
    <w:p w14:paraId="172A01FE" w14:textId="77777777" w:rsidR="00746618" w:rsidRPr="006E5E74" w:rsidRDefault="00746618" w:rsidP="00DB4F63">
      <w:pPr>
        <w:pStyle w:val="Nadpis2"/>
        <w:rPr>
          <w:rFonts w:cs="Arial"/>
          <w:sz w:val="20"/>
          <w:szCs w:val="20"/>
        </w:rPr>
      </w:pPr>
      <w:bookmarkStart w:id="49" w:name="_Toc461981434"/>
      <w:r w:rsidRPr="006E5E74">
        <w:rPr>
          <w:rFonts w:cs="Arial"/>
          <w:sz w:val="20"/>
          <w:szCs w:val="20"/>
        </w:rPr>
        <w:t>Prijatie ponuky</w:t>
      </w:r>
      <w:bookmarkEnd w:id="49"/>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D143C6">
      <w:pPr>
        <w:pStyle w:val="Nadpis3"/>
        <w:numPr>
          <w:ilvl w:val="0"/>
          <w:numId w:val="22"/>
        </w:numPr>
        <w:spacing w:after="0"/>
        <w:ind w:left="426" w:hanging="426"/>
        <w:rPr>
          <w:rFonts w:cs="Arial"/>
        </w:rPr>
      </w:pPr>
      <w:bookmarkStart w:id="50" w:name="_Toc461981435"/>
      <w:r w:rsidRPr="006E5E74">
        <w:rPr>
          <w:rFonts w:cs="Arial"/>
        </w:rPr>
        <w:t xml:space="preserve"> </w:t>
      </w:r>
      <w:r w:rsidRPr="006E5E74">
        <w:rPr>
          <w:rFonts w:cs="Arial"/>
        </w:rPr>
        <w:tab/>
      </w:r>
      <w:r w:rsidR="00796CF2" w:rsidRPr="006E5E74">
        <w:rPr>
          <w:rFonts w:cs="Arial"/>
        </w:rPr>
        <w:t>Informácie o výsledku vyhodnotenia ponúk</w:t>
      </w:r>
      <w:bookmarkEnd w:id="50"/>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17306723" w:rsidR="000B36D7" w:rsidRDefault="000B36D7" w:rsidP="00161059">
      <w:pPr>
        <w:autoSpaceDE w:val="0"/>
        <w:autoSpaceDN w:val="0"/>
        <w:spacing w:line="240" w:lineRule="auto"/>
        <w:ind w:left="567"/>
        <w:jc w:val="both"/>
        <w:rPr>
          <w:rFonts w:ascii="Arial" w:hAnsi="Arial" w:cs="Arial"/>
          <w:sz w:val="20"/>
          <w:szCs w:val="20"/>
        </w:rPr>
      </w:pPr>
    </w:p>
    <w:p w14:paraId="36F16B47" w14:textId="77777777" w:rsidR="00627AF0" w:rsidRPr="006E5E74" w:rsidRDefault="00627AF0" w:rsidP="00161059">
      <w:pPr>
        <w:autoSpaceDE w:val="0"/>
        <w:autoSpaceDN w:val="0"/>
        <w:spacing w:line="240" w:lineRule="auto"/>
        <w:ind w:left="567"/>
        <w:jc w:val="both"/>
        <w:rPr>
          <w:rFonts w:ascii="Arial" w:hAnsi="Arial" w:cs="Arial"/>
          <w:sz w:val="20"/>
          <w:szCs w:val="20"/>
        </w:rPr>
      </w:pPr>
    </w:p>
    <w:p w14:paraId="05F5135A" w14:textId="079843A1" w:rsidR="00796CF2" w:rsidRPr="006E5E74" w:rsidRDefault="00E81CD4" w:rsidP="00D143C6">
      <w:pPr>
        <w:pStyle w:val="Nadpis3"/>
        <w:numPr>
          <w:ilvl w:val="0"/>
          <w:numId w:val="22"/>
        </w:numPr>
        <w:ind w:left="426" w:hanging="426"/>
        <w:rPr>
          <w:rFonts w:cs="Arial"/>
        </w:rPr>
      </w:pPr>
      <w:r w:rsidRPr="006E5E74">
        <w:rPr>
          <w:rFonts w:cs="Arial"/>
        </w:rPr>
        <w:lastRenderedPageBreak/>
        <w:tab/>
      </w:r>
      <w:bookmarkStart w:id="51" w:name="_Toc461981436"/>
      <w:r w:rsidR="00E9791E">
        <w:rPr>
          <w:rFonts w:cs="Arial"/>
        </w:rPr>
        <w:t xml:space="preserve">  </w:t>
      </w:r>
      <w:r w:rsidR="00796CF2" w:rsidRPr="006E5E74">
        <w:rPr>
          <w:rFonts w:cs="Arial"/>
        </w:rPr>
        <w:t>Uzavretie</w:t>
      </w:r>
      <w:r w:rsidR="001F5234" w:rsidRPr="006E5E74">
        <w:rPr>
          <w:rFonts w:cs="Arial"/>
        </w:rPr>
        <w:t xml:space="preserve"> </w:t>
      </w:r>
      <w:bookmarkEnd w:id="51"/>
      <w:r w:rsidR="00B2043D">
        <w:rPr>
          <w:rFonts w:cs="Arial"/>
        </w:rPr>
        <w:t xml:space="preserve">rámcovej </w:t>
      </w:r>
      <w:r w:rsidR="00AC475D">
        <w:rPr>
          <w:rFonts w:cs="Arial"/>
        </w:rPr>
        <w:t>dohody</w:t>
      </w:r>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0FC52DA5" w:rsidR="008F2BEF" w:rsidRDefault="00ED7D91"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w:t>
      </w:r>
      <w:r w:rsidR="00B2043D">
        <w:rPr>
          <w:rFonts w:ascii="Arial" w:hAnsi="Arial" w:cs="Arial"/>
          <w:sz w:val="20"/>
          <w:szCs w:val="20"/>
        </w:rPr>
        <w:t>rámcová d</w:t>
      </w:r>
      <w:r w:rsidRPr="006E5E74">
        <w:rPr>
          <w:rFonts w:ascii="Arial" w:hAnsi="Arial" w:cs="Arial"/>
          <w:sz w:val="20"/>
          <w:szCs w:val="20"/>
        </w:rPr>
        <w:t>ohoda nesmie byť v rozpore s týmito SP a s ponukou predloženou úspešným uchádzačom alebo uchádzačmi</w:t>
      </w:r>
      <w:r w:rsidR="00254240" w:rsidRPr="006E5E74">
        <w:rPr>
          <w:rFonts w:ascii="Arial" w:hAnsi="Arial" w:cs="Arial"/>
          <w:sz w:val="20"/>
          <w:szCs w:val="20"/>
        </w:rPr>
        <w:t xml:space="preserve">.  </w:t>
      </w:r>
    </w:p>
    <w:p w14:paraId="7057C65D" w14:textId="5F361A89"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Verejný obstarávateľ nesmie uzavrieť </w:t>
      </w:r>
      <w:r w:rsidR="00B2043D">
        <w:rPr>
          <w:rFonts w:ascii="Arial" w:hAnsi="Arial" w:cs="Arial"/>
          <w:sz w:val="20"/>
          <w:szCs w:val="20"/>
        </w:rPr>
        <w:t>rámcovú d</w:t>
      </w:r>
      <w:r w:rsidR="00ED7D91" w:rsidRPr="006E5E74">
        <w:rPr>
          <w:rFonts w:ascii="Arial" w:hAnsi="Arial" w:cs="Arial"/>
          <w:sz w:val="20"/>
          <w:szCs w:val="20"/>
        </w:rPr>
        <w:t>ohodu</w:t>
      </w:r>
      <w:r w:rsidRPr="006E5E74">
        <w:rPr>
          <w:rFonts w:ascii="Arial" w:hAnsi="Arial" w:cs="Arial"/>
          <w:sz w:val="20"/>
          <w:szCs w:val="20"/>
        </w:rPr>
        <w:t xml:space="preserve">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02260D23"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w:t>
      </w:r>
      <w:r w:rsidR="00B2043D">
        <w:rPr>
          <w:rFonts w:ascii="Arial" w:hAnsi="Arial" w:cs="Arial"/>
          <w:sz w:val="20"/>
          <w:szCs w:val="20"/>
        </w:rPr>
        <w:t>rámcovú d</w:t>
      </w:r>
      <w:r w:rsidR="00B2043D" w:rsidRPr="006E5E74">
        <w:rPr>
          <w:rFonts w:ascii="Arial" w:hAnsi="Arial" w:cs="Arial"/>
          <w:sz w:val="20"/>
          <w:szCs w:val="20"/>
        </w:rPr>
        <w:t>ohodu</w:t>
      </w:r>
      <w:r w:rsidRPr="008052C7">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12F8DFC2" w:rsidR="008F2BEF" w:rsidRPr="00076C24" w:rsidRDefault="008F2BEF" w:rsidP="00076C24">
      <w:pPr>
        <w:pStyle w:val="Odsekzoznamu"/>
        <w:numPr>
          <w:ilvl w:val="1"/>
          <w:numId w:val="27"/>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w:t>
      </w:r>
      <w:r w:rsidR="00E16C43">
        <w:rPr>
          <w:rFonts w:cs="Arial"/>
          <w:color w:val="000000" w:themeColor="text1"/>
          <w:sz w:val="20"/>
          <w:szCs w:val="20"/>
        </w:rPr>
        <w:t xml:space="preserve">arávateľ nesmie uzavrieť </w:t>
      </w:r>
      <w:r w:rsidR="00B2043D">
        <w:rPr>
          <w:rFonts w:cs="Arial"/>
          <w:sz w:val="20"/>
          <w:szCs w:val="20"/>
        </w:rPr>
        <w:t>rámcovú d</w:t>
      </w:r>
      <w:r w:rsidR="00B2043D" w:rsidRPr="006E5E74">
        <w:rPr>
          <w:rFonts w:cs="Arial"/>
          <w:sz w:val="20"/>
          <w:szCs w:val="20"/>
        </w:rPr>
        <w:t>ohodu</w:t>
      </w:r>
      <w:r w:rsidRPr="00076C24">
        <w:rPr>
          <w:rFonts w:cs="Arial"/>
          <w:color w:val="000000" w:themeColor="text1"/>
          <w:sz w:val="20"/>
          <w:szCs w:val="20"/>
        </w:rPr>
        <w:t xml:space="preserve">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2F359362"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w:t>
      </w:r>
      <w:r w:rsidR="005628A5">
        <w:rPr>
          <w:rFonts w:ascii="Arial" w:hAnsi="Arial" w:cs="Arial"/>
          <w:color w:val="000000" w:themeColor="text1"/>
          <w:sz w:val="20"/>
          <w:szCs w:val="20"/>
        </w:rPr>
        <w:t xml:space="preserve">arávateľ nesmie uzavrieť </w:t>
      </w:r>
      <w:r w:rsidR="00B2043D">
        <w:rPr>
          <w:rFonts w:ascii="Arial" w:hAnsi="Arial" w:cs="Arial"/>
          <w:sz w:val="20"/>
          <w:szCs w:val="20"/>
        </w:rPr>
        <w:t>rámcovú d</w:t>
      </w:r>
      <w:r w:rsidR="00B2043D" w:rsidRPr="006E5E74">
        <w:rPr>
          <w:rFonts w:ascii="Arial" w:hAnsi="Arial" w:cs="Arial"/>
          <w:sz w:val="20"/>
          <w:szCs w:val="20"/>
        </w:rPr>
        <w:t>ohodu</w:t>
      </w:r>
      <w:r w:rsidRPr="008052C7">
        <w:rPr>
          <w:rFonts w:ascii="Arial" w:hAnsi="Arial" w:cs="Arial"/>
          <w:color w:val="000000" w:themeColor="text1"/>
          <w:sz w:val="20"/>
          <w:szCs w:val="20"/>
        </w:rPr>
        <w:t xml:space="preserve">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2319E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485D3996" w:rsidR="008F2BEF" w:rsidRPr="00460094" w:rsidRDefault="00B2043D"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Rámcová d</w:t>
      </w:r>
      <w:r w:rsidRPr="006E5E74">
        <w:rPr>
          <w:rFonts w:ascii="Arial" w:hAnsi="Arial" w:cs="Arial"/>
          <w:sz w:val="20"/>
          <w:szCs w:val="20"/>
        </w:rPr>
        <w:t>ohod</w:t>
      </w:r>
      <w:r>
        <w:rPr>
          <w:rFonts w:ascii="Arial" w:hAnsi="Arial" w:cs="Arial"/>
          <w:sz w:val="20"/>
          <w:szCs w:val="20"/>
        </w:rPr>
        <w:t>a</w:t>
      </w:r>
      <w:r w:rsidR="008F2BEF" w:rsidRPr="008F2BEF">
        <w:rPr>
          <w:rFonts w:ascii="Arial" w:hAnsi="Arial" w:cs="Arial"/>
          <w:sz w:val="20"/>
          <w:szCs w:val="20"/>
        </w:rPr>
        <w:t xml:space="preserve"> s </w:t>
      </w:r>
      <w:r w:rsidR="008F2BEF" w:rsidRPr="00F31D42">
        <w:rPr>
          <w:rFonts w:ascii="Arial" w:hAnsi="Arial" w:cs="Arial"/>
          <w:color w:val="000000" w:themeColor="text1"/>
          <w:sz w:val="20"/>
          <w:szCs w:val="20"/>
        </w:rPr>
        <w:t xml:space="preserve">úspešným uchádzačom, ktorého ponuka bola prijatá, bude uzavretá najskôr </w:t>
      </w:r>
      <w:r w:rsidR="008F2BEF">
        <w:rPr>
          <w:rFonts w:ascii="Arial" w:hAnsi="Arial" w:cs="Arial"/>
          <w:color w:val="000000" w:themeColor="text1"/>
          <w:sz w:val="20"/>
          <w:szCs w:val="20"/>
        </w:rPr>
        <w:t xml:space="preserve">jedenásty (11) </w:t>
      </w:r>
      <w:r w:rsidR="008F2BEF"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8F2BEF">
        <w:rPr>
          <w:rFonts w:ascii="Arial" w:hAnsi="Arial" w:cs="Arial"/>
          <w:color w:val="000000" w:themeColor="text1"/>
          <w:sz w:val="20"/>
          <w:szCs w:val="20"/>
        </w:rPr>
        <w:t>.</w:t>
      </w:r>
    </w:p>
    <w:p w14:paraId="0E449649" w14:textId="7A812B0B" w:rsidR="003324E3" w:rsidRPr="005D2E45" w:rsidRDefault="00ED7D91"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B2043D">
        <w:rPr>
          <w:rFonts w:ascii="Arial" w:hAnsi="Arial" w:cs="Arial"/>
          <w:sz w:val="20"/>
          <w:szCs w:val="20"/>
        </w:rPr>
        <w:t>rámcovej d</w:t>
      </w:r>
      <w:r w:rsidR="00B2043D" w:rsidRPr="006E5E74">
        <w:rPr>
          <w:rFonts w:ascii="Arial" w:hAnsi="Arial" w:cs="Arial"/>
          <w:sz w:val="20"/>
          <w:szCs w:val="20"/>
        </w:rPr>
        <w:t>ohod</w:t>
      </w:r>
      <w:r w:rsidRPr="00AE1F9D">
        <w:rPr>
          <w:rFonts w:ascii="Arial" w:hAnsi="Arial" w:cs="Arial"/>
          <w:color w:val="000000" w:themeColor="text1"/>
          <w:sz w:val="20"/>
          <w:szCs w:val="20"/>
        </w:rPr>
        <w:t xml:space="preserve">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B2043D">
        <w:rPr>
          <w:rFonts w:ascii="Arial" w:hAnsi="Arial" w:cs="Arial"/>
          <w:sz w:val="20"/>
          <w:szCs w:val="20"/>
        </w:rPr>
        <w:t>rámcovej d</w:t>
      </w:r>
      <w:r w:rsidR="00B2043D" w:rsidRPr="006E5E74">
        <w:rPr>
          <w:rFonts w:ascii="Arial" w:hAnsi="Arial" w:cs="Arial"/>
          <w:sz w:val="20"/>
          <w:szCs w:val="20"/>
        </w:rPr>
        <w:t>ohod</w:t>
      </w:r>
      <w:r w:rsidR="00B2043D" w:rsidRPr="00AE1F9D">
        <w:rPr>
          <w:rFonts w:ascii="Arial" w:hAnsi="Arial" w:cs="Arial"/>
          <w:color w:val="000000" w:themeColor="text1"/>
          <w:sz w:val="20"/>
          <w:szCs w:val="20"/>
        </w:rPr>
        <w:t xml:space="preserve">y </w:t>
      </w:r>
      <w:r w:rsidRPr="00AE1F9D">
        <w:rPr>
          <w:rFonts w:ascii="Arial" w:hAnsi="Arial" w:cs="Arial"/>
          <w:color w:val="000000" w:themeColor="text1"/>
          <w:sz w:val="20"/>
          <w:szCs w:val="20"/>
        </w:rPr>
        <w:t>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4838AA03" w:rsidR="003324E3" w:rsidRPr="00AE1F9D" w:rsidRDefault="00ED7D91"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Ak úspešný uchádzač alebo uchádzači odmietnu uzavrieť </w:t>
      </w:r>
      <w:r w:rsidR="00B2043D">
        <w:rPr>
          <w:rFonts w:ascii="Arial" w:hAnsi="Arial" w:cs="Arial"/>
          <w:color w:val="000000" w:themeColor="text1"/>
          <w:sz w:val="20"/>
          <w:szCs w:val="20"/>
        </w:rPr>
        <w:t>rámcovú d</w:t>
      </w:r>
      <w:r w:rsidRPr="00AE1F9D">
        <w:rPr>
          <w:rFonts w:ascii="Arial" w:hAnsi="Arial" w:cs="Arial"/>
          <w:color w:val="000000" w:themeColor="text1"/>
          <w:sz w:val="20"/>
          <w:szCs w:val="20"/>
        </w:rPr>
        <w:t xml:space="preserve">ohodu alebo nie sú splnené povinnosti podľa bodu 29.3 časti A.1 Pokyny pre uchádzačov týchto SP, verejný obstarávateľ môže uzavrieť </w:t>
      </w:r>
      <w:r w:rsidR="00B2043D">
        <w:rPr>
          <w:rFonts w:ascii="Arial" w:hAnsi="Arial" w:cs="Arial"/>
          <w:color w:val="000000" w:themeColor="text1"/>
          <w:sz w:val="20"/>
          <w:szCs w:val="20"/>
        </w:rPr>
        <w:t>rámcovú d</w:t>
      </w:r>
      <w:r w:rsidR="00B2043D" w:rsidRPr="00AE1F9D">
        <w:rPr>
          <w:rFonts w:ascii="Arial" w:hAnsi="Arial" w:cs="Arial"/>
          <w:color w:val="000000" w:themeColor="text1"/>
          <w:sz w:val="20"/>
          <w:szCs w:val="20"/>
        </w:rPr>
        <w:t>ohodu</w:t>
      </w:r>
      <w:r w:rsidRPr="00AE1F9D">
        <w:rPr>
          <w:rFonts w:ascii="Arial" w:hAnsi="Arial" w:cs="Arial"/>
          <w:color w:val="000000" w:themeColor="text1"/>
          <w:sz w:val="20"/>
          <w:szCs w:val="20"/>
        </w:rPr>
        <w:t xml:space="preserve">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49DC2028" w:rsidR="00254240" w:rsidRPr="00AE1F9D" w:rsidRDefault="00ED7D91"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lastRenderedPageBreak/>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B2043D">
        <w:rPr>
          <w:rFonts w:ascii="Arial" w:hAnsi="Arial" w:cs="Arial"/>
          <w:color w:val="000000" w:themeColor="text1"/>
          <w:sz w:val="20"/>
          <w:szCs w:val="20"/>
        </w:rPr>
        <w:t>rámcovú d</w:t>
      </w:r>
      <w:r w:rsidR="00B2043D" w:rsidRPr="00AE1F9D">
        <w:rPr>
          <w:rFonts w:ascii="Arial" w:hAnsi="Arial" w:cs="Arial"/>
          <w:color w:val="000000" w:themeColor="text1"/>
          <w:sz w:val="20"/>
          <w:szCs w:val="20"/>
        </w:rPr>
        <w:t>ohodu</w:t>
      </w:r>
      <w:r w:rsidRPr="00AE1F9D">
        <w:rPr>
          <w:rFonts w:ascii="Arial" w:hAnsi="Arial" w:cs="Arial"/>
          <w:color w:val="000000" w:themeColor="text1"/>
          <w:sz w:val="20"/>
          <w:szCs w:val="20"/>
        </w:rPr>
        <w:t xml:space="preserve"> tak, aby mohla byť uzavretá do 10 pracovných dní odo dňa, keď boli na jej uzavretie písomne vyzvaní prostredníctvom komunikačného rozhrania  systému JOSEPHINE</w:t>
      </w:r>
      <w:r w:rsidR="00254240" w:rsidRPr="00AE1F9D">
        <w:rPr>
          <w:rFonts w:ascii="Arial" w:hAnsi="Arial" w:cs="Arial"/>
          <w:color w:val="000000" w:themeColor="text1"/>
          <w:sz w:val="20"/>
          <w:szCs w:val="20"/>
        </w:rPr>
        <w:t>.</w:t>
      </w:r>
    </w:p>
    <w:p w14:paraId="461A47BA" w14:textId="0C447B16"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7C593ACE" w:rsidR="003324E3" w:rsidRPr="00D67C1E" w:rsidRDefault="00445515"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00ED7D91">
        <w:rPr>
          <w:rFonts w:ascii="Arial" w:hAnsi="Arial" w:cs="Arial"/>
          <w:b/>
          <w:color w:val="000000" w:themeColor="text1"/>
          <w:sz w:val="20"/>
          <w:szCs w:val="20"/>
        </w:rPr>
        <w:t>Dohodu</w:t>
      </w:r>
      <w:r w:rsidRPr="00D67C1E">
        <w:rPr>
          <w:rFonts w:ascii="Arial" w:hAnsi="Arial" w:cs="Arial"/>
          <w:b/>
          <w:color w:val="000000" w:themeColor="text1"/>
          <w:sz w:val="20"/>
          <w:szCs w:val="20"/>
        </w:rPr>
        <w:t xml:space="preserve"> vrátane všetkých jej príloh. </w:t>
      </w:r>
      <w:r w:rsidRPr="00D67C1E">
        <w:rPr>
          <w:rFonts w:ascii="Arial" w:hAnsi="Arial" w:cs="Arial"/>
          <w:sz w:val="20"/>
          <w:szCs w:val="20"/>
        </w:rPr>
        <w:t xml:space="preserve">Pri predkladaní </w:t>
      </w:r>
      <w:r w:rsidR="005A25D9">
        <w:rPr>
          <w:rFonts w:ascii="Arial" w:hAnsi="Arial" w:cs="Arial"/>
          <w:color w:val="000000" w:themeColor="text1"/>
          <w:sz w:val="20"/>
          <w:szCs w:val="20"/>
        </w:rPr>
        <w:t>rámcovej dohody</w:t>
      </w:r>
      <w:r>
        <w:rPr>
          <w:rFonts w:ascii="Arial" w:hAnsi="Arial" w:cs="Arial"/>
          <w:color w:val="000000" w:themeColor="text1"/>
          <w:sz w:val="20"/>
          <w:szCs w:val="20"/>
        </w:rPr>
        <w:t xml:space="preserve"> </w:t>
      </w:r>
      <w:r w:rsidRPr="00D67C1E">
        <w:rPr>
          <w:rFonts w:ascii="Arial" w:hAnsi="Arial" w:cs="Arial"/>
          <w:color w:val="000000" w:themeColor="text1"/>
          <w:sz w:val="20"/>
          <w:szCs w:val="20"/>
        </w:rPr>
        <w:t xml:space="preserve">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 xml:space="preserve">rovnopisy/rovnopisov </w:t>
      </w:r>
      <w:r w:rsidR="005A25D9">
        <w:rPr>
          <w:rFonts w:ascii="Arial" w:hAnsi="Arial" w:cs="Arial"/>
          <w:sz w:val="20"/>
          <w:szCs w:val="20"/>
        </w:rPr>
        <w:t>rámcovej dohody</w:t>
      </w:r>
      <w:r w:rsidRPr="00D67C1E">
        <w:rPr>
          <w:rFonts w:ascii="Arial" w:hAnsi="Arial" w:cs="Arial"/>
          <w:sz w:val="20"/>
          <w:szCs w:val="20"/>
        </w:rPr>
        <w:t>.</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66F30EFC"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ED7D91">
        <w:rPr>
          <w:rFonts w:ascii="Arial" w:hAnsi="Arial" w:cs="Arial"/>
          <w:b/>
          <w:color w:val="000000" w:themeColor="text1"/>
          <w:sz w:val="20"/>
          <w:szCs w:val="20"/>
        </w:rPr>
        <w:t>Dohod</w:t>
      </w:r>
      <w:r w:rsidR="00F319E6" w:rsidRPr="00F319E6">
        <w:rPr>
          <w:rFonts w:ascii="Arial" w:hAnsi="Arial" w:cs="Arial"/>
          <w:b/>
          <w:color w:val="000000" w:themeColor="text1"/>
          <w:sz w:val="20"/>
          <w:szCs w:val="20"/>
        </w:rPr>
        <w:t>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445515">
        <w:rPr>
          <w:rFonts w:ascii="Arial" w:hAnsi="Arial" w:cs="Arial"/>
          <w:color w:val="000000" w:themeColor="text1"/>
          <w:sz w:val="20"/>
          <w:szCs w:val="20"/>
        </w:rPr>
        <w:t>3</w:t>
      </w:r>
      <w:r w:rsidR="00445515" w:rsidRPr="00FF4CF6">
        <w:rPr>
          <w:rFonts w:ascii="Arial" w:hAnsi="Arial" w:cs="Arial"/>
          <w:color w:val="000000" w:themeColor="text1"/>
          <w:sz w:val="20"/>
          <w:szCs w:val="20"/>
        </w:rPr>
        <w:t xml:space="preserve"> </w:t>
      </w:r>
      <w:r w:rsidR="006C0867" w:rsidRPr="00FF4CF6">
        <w:rPr>
          <w:rFonts w:ascii="Arial" w:hAnsi="Arial" w:cs="Arial"/>
          <w:color w:val="000000" w:themeColor="text1"/>
          <w:sz w:val="20"/>
          <w:szCs w:val="20"/>
        </w:rPr>
        <w:t>Zoznam subdodávateľov a podiel subdodávok k</w:t>
      </w:r>
      <w:r w:rsidR="001845CA">
        <w:rPr>
          <w:rFonts w:ascii="Arial" w:hAnsi="Arial" w:cs="Arial"/>
          <w:color w:val="000000" w:themeColor="text1"/>
          <w:sz w:val="20"/>
          <w:szCs w:val="20"/>
        </w:rPr>
        <w:t> Rámcovej dohode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0084ECBA"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1E408D" w:rsidRPr="00F31D42">
        <w:rPr>
          <w:rFonts w:ascii="Arial" w:hAnsi="Arial" w:cs="Arial"/>
          <w:color w:val="000000" w:themeColor="text1"/>
          <w:sz w:val="20"/>
          <w:szCs w:val="20"/>
        </w:rPr>
        <w:t xml:space="preserve">V prípade, že je úspešným uchádzačom skupina </w:t>
      </w:r>
      <w:r w:rsidR="001E408D" w:rsidRPr="006C0867">
        <w:rPr>
          <w:rFonts w:ascii="Arial" w:hAnsi="Arial" w:cs="Arial"/>
          <w:sz w:val="20"/>
          <w:szCs w:val="20"/>
        </w:rPr>
        <w:t xml:space="preserve">dodávateľov a  </w:t>
      </w:r>
      <w:r w:rsidR="00B2043D">
        <w:rPr>
          <w:rFonts w:ascii="Arial" w:hAnsi="Arial" w:cs="Arial"/>
          <w:color w:val="000000" w:themeColor="text1"/>
          <w:sz w:val="20"/>
          <w:szCs w:val="20"/>
        </w:rPr>
        <w:t>rámcová d</w:t>
      </w:r>
      <w:r w:rsidR="00B2043D" w:rsidRPr="00AE1F9D">
        <w:rPr>
          <w:rFonts w:ascii="Arial" w:hAnsi="Arial" w:cs="Arial"/>
          <w:color w:val="000000" w:themeColor="text1"/>
          <w:sz w:val="20"/>
          <w:szCs w:val="20"/>
        </w:rPr>
        <w:t>ohod</w:t>
      </w:r>
      <w:r w:rsidR="00B2043D">
        <w:rPr>
          <w:rFonts w:ascii="Arial" w:hAnsi="Arial" w:cs="Arial"/>
          <w:color w:val="000000" w:themeColor="text1"/>
          <w:sz w:val="20"/>
          <w:szCs w:val="20"/>
        </w:rPr>
        <w:t>a</w:t>
      </w:r>
      <w:r w:rsidR="001E408D" w:rsidRPr="006C0867">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B2043D">
        <w:rPr>
          <w:rFonts w:ascii="Arial" w:hAnsi="Arial" w:cs="Arial"/>
          <w:color w:val="000000" w:themeColor="text1"/>
          <w:sz w:val="20"/>
          <w:szCs w:val="20"/>
        </w:rPr>
        <w:t>rámcovej d</w:t>
      </w:r>
      <w:r w:rsidR="00B2043D" w:rsidRPr="00AE1F9D">
        <w:rPr>
          <w:rFonts w:ascii="Arial" w:hAnsi="Arial" w:cs="Arial"/>
          <w:color w:val="000000" w:themeColor="text1"/>
          <w:sz w:val="20"/>
          <w:szCs w:val="20"/>
        </w:rPr>
        <w:t>ohod</w:t>
      </w:r>
      <w:r w:rsidR="00B2043D">
        <w:rPr>
          <w:rFonts w:ascii="Arial" w:hAnsi="Arial" w:cs="Arial"/>
          <w:color w:val="000000" w:themeColor="text1"/>
          <w:sz w:val="20"/>
          <w:szCs w:val="20"/>
        </w:rPr>
        <w:t>y</w:t>
      </w:r>
      <w:r w:rsidR="001E408D" w:rsidRPr="006C0867">
        <w:rPr>
          <w:rFonts w:ascii="Arial" w:hAnsi="Arial" w:cs="Arial"/>
          <w:sz w:val="20"/>
          <w:szCs w:val="20"/>
        </w:rPr>
        <w:t xml:space="preserve"> (ak takáto plná moc nebola predložená uchádzačom v rámci ponuky). Nesplnenie tejto povinnosti bude </w:t>
      </w:r>
      <w:r w:rsidR="001E408D"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310720A3" w:rsidR="00613634" w:rsidRPr="006E5E74" w:rsidRDefault="00994790" w:rsidP="00D143C6">
      <w:pPr>
        <w:pStyle w:val="Nadpis3"/>
        <w:numPr>
          <w:ilvl w:val="0"/>
          <w:numId w:val="22"/>
        </w:numPr>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2"/>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76"/>
      <w:r w:rsidRPr="00F31D42">
        <w:rPr>
          <w:rFonts w:ascii="Arial" w:hAnsi="Arial" w:cs="Arial"/>
          <w:color w:val="000000" w:themeColor="text1"/>
          <w:sz w:val="20"/>
          <w:szCs w:val="20"/>
        </w:rPr>
        <w:lastRenderedPageBreak/>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3"/>
      <w:r w:rsidR="003324E3" w:rsidRPr="00FD4159">
        <w:rPr>
          <w:rFonts w:ascii="Arial" w:hAnsi="Arial" w:cs="Arial"/>
          <w:sz w:val="20"/>
          <w:szCs w:val="20"/>
        </w:rPr>
        <w:t>.</w:t>
      </w:r>
    </w:p>
    <w:p w14:paraId="45158F37" w14:textId="5BC7C216" w:rsidR="009C2A35" w:rsidRPr="00037AEC" w:rsidRDefault="00AA3523" w:rsidP="00037AEC">
      <w:pPr>
        <w:numPr>
          <w:ilvl w:val="1"/>
          <w:numId w:val="27"/>
        </w:numPr>
        <w:autoSpaceDE w:val="0"/>
        <w:autoSpaceDN w:val="0"/>
        <w:spacing w:after="60" w:line="240" w:lineRule="auto"/>
        <w:ind w:left="567" w:hanging="567"/>
        <w:jc w:val="both"/>
        <w:rPr>
          <w:rFonts w:ascii="Arial" w:hAnsi="Arial" w:cs="Arial"/>
          <w:sz w:val="20"/>
          <w:szCs w:val="20"/>
        </w:rPr>
      </w:pPr>
      <w:bookmarkStart w:id="54"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4"/>
      <w:r w:rsidR="003324E3" w:rsidRPr="00FD4159">
        <w:rPr>
          <w:rFonts w:ascii="Arial" w:hAnsi="Arial" w:cs="Arial"/>
          <w:sz w:val="20"/>
          <w:szCs w:val="20"/>
        </w:rPr>
        <w:t>.</w:t>
      </w:r>
    </w:p>
    <w:p w14:paraId="6586F25E" w14:textId="31FDD444" w:rsidR="009C2A35" w:rsidRPr="006E5E74" w:rsidRDefault="009C2A35" w:rsidP="00DB4F63">
      <w:pPr>
        <w:spacing w:after="0" w:line="240" w:lineRule="auto"/>
        <w:rPr>
          <w:rFonts w:ascii="Arial" w:hAnsi="Arial" w:cs="Arial"/>
          <w:sz w:val="20"/>
          <w:szCs w:val="20"/>
        </w:rPr>
      </w:pPr>
    </w:p>
    <w:p w14:paraId="3DCCB263" w14:textId="1B2BA9F4" w:rsidR="00AA3523" w:rsidRPr="00037AEC" w:rsidRDefault="00AA3523" w:rsidP="00037AEC">
      <w:pPr>
        <w:pStyle w:val="Nadpis3"/>
        <w:numPr>
          <w:ilvl w:val="0"/>
          <w:numId w:val="27"/>
        </w:numPr>
        <w:spacing w:after="200"/>
        <w:ind w:left="567" w:hanging="567"/>
        <w:rPr>
          <w:rFonts w:cs="Arial"/>
        </w:rPr>
      </w:pPr>
      <w:bookmarkStart w:id="55" w:name="_Hlk180043389"/>
      <w:r>
        <w:rPr>
          <w:rStyle w:val="dajeNDSChar"/>
          <w:rFonts w:ascii="Arial" w:hAnsi="Arial" w:cs="Arial"/>
          <w:color w:val="auto"/>
          <w:sz w:val="20"/>
          <w:szCs w:val="20"/>
          <w:lang w:eastAsia="sk-SK"/>
        </w:rPr>
        <w:t>Ochrana osobných údajov</w:t>
      </w:r>
    </w:p>
    <w:p w14:paraId="70E46437" w14:textId="664211A6" w:rsidR="00AA3523" w:rsidRPr="00AA3523" w:rsidRDefault="00AA3523" w:rsidP="00037AEC">
      <w:pPr>
        <w:pStyle w:val="Odsekzoznamu"/>
        <w:numPr>
          <w:ilvl w:val="1"/>
          <w:numId w:val="27"/>
        </w:numPr>
        <w:autoSpaceDE w:val="0"/>
        <w:autoSpaceDN w:val="0"/>
        <w:spacing w:after="20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sidR="00B36DEF">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00B36DEF" w:rsidRPr="00B36DEF">
        <w:rPr>
          <w:rFonts w:cs="Arial"/>
          <w:color w:val="000000" w:themeColor="text1"/>
          <w:sz w:val="20"/>
          <w:szCs w:val="20"/>
        </w:rPr>
        <w:t>Nariaden</w:t>
      </w:r>
      <w:r w:rsidR="00B36DEF">
        <w:rPr>
          <w:rFonts w:cs="Arial"/>
          <w:color w:val="000000" w:themeColor="text1"/>
          <w:sz w:val="20"/>
          <w:szCs w:val="20"/>
        </w:rPr>
        <w:t>ím</w:t>
      </w:r>
      <w:r w:rsidR="00B36DEF"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00B36DEF">
        <w:rPr>
          <w:rFonts w:cs="Arial"/>
          <w:color w:val="000000" w:themeColor="text1"/>
          <w:sz w:val="20"/>
          <w:szCs w:val="20"/>
        </w:rPr>
        <w:t xml:space="preserve"> (ďalej len „GDPR“)</w:t>
      </w:r>
      <w:r w:rsidR="00B36DEF"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sidR="00B36DEF">
        <w:rPr>
          <w:rFonts w:cs="Arial"/>
          <w:color w:val="000000" w:themeColor="text1"/>
          <w:sz w:val="20"/>
          <w:szCs w:val="20"/>
        </w:rPr>
        <w:t>z</w:t>
      </w:r>
      <w:r w:rsidRPr="00AA3523">
        <w:rPr>
          <w:rFonts w:cs="Arial"/>
          <w:color w:val="000000" w:themeColor="text1"/>
          <w:sz w:val="20"/>
          <w:szCs w:val="20"/>
        </w:rPr>
        <w:t>ákona</w:t>
      </w:r>
      <w:r w:rsidR="00B36DEF">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sidR="00B36DEF">
        <w:rPr>
          <w:rFonts w:cs="Arial"/>
          <w:color w:val="000000" w:themeColor="text1"/>
          <w:sz w:val="20"/>
          <w:szCs w:val="20"/>
        </w:rPr>
        <w:t xml:space="preserve"> a o zmene a doplnení niektorých zákonov v znení neskorších predpisov</w:t>
      </w:r>
      <w:r w:rsidRPr="00AA3523">
        <w:rPr>
          <w:rFonts w:cs="Arial"/>
          <w:color w:val="000000" w:themeColor="text1"/>
          <w:sz w:val="20"/>
          <w:szCs w:val="20"/>
        </w:rPr>
        <w:t>.</w:t>
      </w:r>
    </w:p>
    <w:p w14:paraId="4C11BCC3" w14:textId="31AB6D0E" w:rsidR="0035403E" w:rsidRPr="00765568" w:rsidRDefault="00AA3523" w:rsidP="00765568">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5"/>
    </w:p>
    <w:p w14:paraId="3FFCC904" w14:textId="095DF80C" w:rsidR="0035403E" w:rsidRDefault="0035403E" w:rsidP="00DB4F63">
      <w:pPr>
        <w:pStyle w:val="Zkladntext"/>
        <w:tabs>
          <w:tab w:val="right" w:leader="dot" w:pos="10080"/>
        </w:tabs>
        <w:rPr>
          <w:rFonts w:ascii="Arial" w:eastAsia="Times New Roman" w:hAnsi="Arial" w:cs="Arial"/>
          <w:noProof w:val="0"/>
          <w:sz w:val="20"/>
          <w:szCs w:val="20"/>
          <w:lang w:eastAsia="en-US"/>
        </w:rPr>
      </w:pPr>
    </w:p>
    <w:p w14:paraId="1F4D7CDF" w14:textId="32E9AABE" w:rsidR="0089426A" w:rsidRPr="006E5E74" w:rsidRDefault="0089426A" w:rsidP="00DB4F63">
      <w:pPr>
        <w:pStyle w:val="Zkladntext"/>
        <w:tabs>
          <w:tab w:val="right" w:leader="dot" w:pos="10080"/>
        </w:tabs>
        <w:rPr>
          <w:rFonts w:ascii="Arial" w:eastAsia="Times New Roman" w:hAnsi="Arial" w:cs="Arial"/>
          <w:noProof w:val="0"/>
          <w:sz w:val="20"/>
          <w:szCs w:val="20"/>
          <w:lang w:eastAsia="en-US"/>
        </w:rPr>
      </w:pPr>
    </w:p>
    <w:p w14:paraId="2B61DA08" w14:textId="6B398D1F" w:rsidR="00446C7A" w:rsidRPr="009A51C2" w:rsidRDefault="00446C7A" w:rsidP="00037AEC">
      <w:pPr>
        <w:autoSpaceDE w:val="0"/>
        <w:autoSpaceDN w:val="0"/>
        <w:spacing w:line="240" w:lineRule="auto"/>
        <w:rPr>
          <w:rFonts w:ascii="Arial" w:hAnsi="Arial" w:cs="Arial"/>
          <w:noProof/>
          <w:color w:val="000000" w:themeColor="text1"/>
          <w:sz w:val="20"/>
          <w:szCs w:val="20"/>
        </w:rPr>
      </w:pPr>
      <w:r w:rsidRPr="00446C7A">
        <w:rPr>
          <w:rFonts w:ascii="Arial" w:hAnsi="Arial" w:cs="Arial"/>
          <w:b/>
          <w:color w:val="000000" w:themeColor="text1"/>
        </w:rPr>
        <w:t>32     Využitie subdodávateľov</w:t>
      </w:r>
    </w:p>
    <w:p w14:paraId="5D58CFE0" w14:textId="77777777" w:rsidR="00932061" w:rsidRPr="00533665" w:rsidRDefault="00446C7A" w:rsidP="00932061">
      <w:pPr>
        <w:autoSpaceDE w:val="0"/>
        <w:autoSpaceDN w:val="0"/>
        <w:spacing w:line="240" w:lineRule="auto"/>
        <w:ind w:left="567" w:hanging="567"/>
        <w:jc w:val="both"/>
        <w:rPr>
          <w:rFonts w:ascii="Arial" w:hAnsi="Arial" w:cs="Arial"/>
          <w:noProof/>
          <w:color w:val="000000" w:themeColor="text1"/>
          <w:sz w:val="20"/>
          <w:szCs w:val="20"/>
        </w:rPr>
      </w:pPr>
      <w:r w:rsidRPr="009A51C2">
        <w:rPr>
          <w:rFonts w:ascii="Arial" w:hAnsi="Arial" w:cs="Arial"/>
          <w:noProof/>
          <w:color w:val="000000" w:themeColor="text1"/>
          <w:sz w:val="20"/>
          <w:szCs w:val="20"/>
        </w:rPr>
        <w:t>32.1</w:t>
      </w:r>
      <w:r w:rsidRPr="009A51C2">
        <w:rPr>
          <w:rFonts w:ascii="Arial" w:hAnsi="Arial" w:cs="Arial"/>
          <w:noProof/>
          <w:color w:val="000000" w:themeColor="text1"/>
          <w:sz w:val="20"/>
          <w:szCs w:val="20"/>
        </w:rPr>
        <w:tab/>
      </w:r>
      <w:r w:rsidR="00932061" w:rsidRPr="00533665">
        <w:rPr>
          <w:rFonts w:ascii="Arial" w:hAnsi="Arial" w:cs="Arial"/>
          <w:noProof/>
          <w:color w:val="000000" w:themeColor="text1"/>
          <w:sz w:val="20"/>
          <w:szCs w:val="20"/>
        </w:rPr>
        <w:t>Verejný obstarávateľ vyžaduje v súlade s § 41 ods.1 písm. a.) aby:</w:t>
      </w:r>
    </w:p>
    <w:p w14:paraId="332BA316" w14:textId="097E99D2" w:rsidR="00932061" w:rsidRDefault="00932061" w:rsidP="00932061">
      <w:pPr>
        <w:autoSpaceDE w:val="0"/>
        <w:autoSpaceDN w:val="0"/>
        <w:spacing w:line="240" w:lineRule="auto"/>
        <w:ind w:left="567" w:hanging="567"/>
        <w:jc w:val="both"/>
        <w:rPr>
          <w:rFonts w:ascii="Arial" w:hAnsi="Arial" w:cs="Arial"/>
          <w:noProof/>
          <w:color w:val="000000" w:themeColor="text1"/>
          <w:sz w:val="20"/>
          <w:szCs w:val="20"/>
        </w:rPr>
      </w:pPr>
      <w:r w:rsidRPr="00533665">
        <w:rPr>
          <w:rFonts w:ascii="Arial" w:hAnsi="Arial" w:cs="Arial"/>
          <w:noProof/>
          <w:color w:val="000000" w:themeColor="text1"/>
          <w:sz w:val="20"/>
          <w:szCs w:val="20"/>
        </w:rPr>
        <w:t xml:space="preserve">a.)  </w:t>
      </w:r>
      <w:r>
        <w:rPr>
          <w:rFonts w:ascii="Arial" w:hAnsi="Arial" w:cs="Arial"/>
          <w:noProof/>
          <w:color w:val="000000" w:themeColor="text1"/>
          <w:sz w:val="20"/>
          <w:szCs w:val="20"/>
        </w:rPr>
        <w:tab/>
      </w:r>
      <w:r w:rsidRPr="00533665">
        <w:rPr>
          <w:rFonts w:ascii="Arial" w:hAnsi="Arial" w:cs="Arial"/>
          <w:noProof/>
          <w:color w:val="000000" w:themeColor="text1"/>
          <w:sz w:val="20"/>
          <w:szCs w:val="20"/>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1E408D">
        <w:rPr>
          <w:rFonts w:ascii="Arial" w:hAnsi="Arial" w:cs="Arial"/>
          <w:noProof/>
          <w:color w:val="000000" w:themeColor="text1"/>
          <w:sz w:val="20"/>
          <w:szCs w:val="20"/>
        </w:rPr>
        <w:t>.</w:t>
      </w:r>
    </w:p>
    <w:p w14:paraId="2C1C4D3F" w14:textId="77777777" w:rsidR="00932061" w:rsidRPr="00C814E3" w:rsidRDefault="00932061" w:rsidP="00932061">
      <w:pPr>
        <w:autoSpaceDE w:val="0"/>
        <w:autoSpaceDN w:val="0"/>
        <w:spacing w:line="240" w:lineRule="auto"/>
        <w:ind w:left="567" w:hanging="567"/>
        <w:jc w:val="both"/>
        <w:rPr>
          <w:rFonts w:ascii="Arial" w:hAnsi="Arial" w:cs="Arial"/>
          <w:sz w:val="20"/>
          <w:szCs w:val="20"/>
        </w:rPr>
      </w:pPr>
    </w:p>
    <w:p w14:paraId="3B0244F2" w14:textId="77777777" w:rsidR="00446C7A" w:rsidRDefault="00446C7A" w:rsidP="00F365D5">
      <w:pPr>
        <w:spacing w:after="60"/>
        <w:rPr>
          <w:rFonts w:ascii="Arial" w:hAnsi="Arial" w:cs="Arial"/>
          <w:b/>
          <w:color w:val="000000" w:themeColor="text1"/>
          <w:sz w:val="20"/>
          <w:szCs w:val="20"/>
          <w:u w:val="single"/>
          <w:lang w:eastAsia="cs-CZ"/>
        </w:rPr>
      </w:pPr>
    </w:p>
    <w:p w14:paraId="1C854531" w14:textId="196DBEC7"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4B157F8C"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 xml:space="preserve">a článku 5k Nariadenia Rady (EÚ) č. 833/2014 z 31. júla 2014 o reštriktívnych opatreniach s ohľadom na konanie Ruska, ktorým destabilizuje situáciu na Ukrajine v znení Nariadenia Rady (EÚ) č. </w:t>
      </w:r>
      <w:r w:rsidR="00467A4B" w:rsidRPr="00B71556">
        <w:rPr>
          <w:rFonts w:ascii="Arial" w:hAnsi="Arial" w:cs="Arial"/>
          <w:bCs/>
          <w:sz w:val="20"/>
          <w:szCs w:val="20"/>
        </w:rPr>
        <w:t>2025/395 z 24. februára 2025</w:t>
      </w:r>
      <w:r w:rsidRPr="00B81938">
        <w:rPr>
          <w:rFonts w:ascii="Arial" w:hAnsi="Arial" w:cs="Arial"/>
          <w:color w:val="000000" w:themeColor="text1"/>
          <w:sz w:val="20"/>
          <w:szCs w:val="20"/>
        </w:rPr>
        <w:t xml:space="preserve">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31CCCE5E" w14:textId="5FC4222B" w:rsidR="00932061" w:rsidRDefault="00932061"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5 k časti A.1 - </w:t>
      </w:r>
      <w:r>
        <w:rPr>
          <w:rFonts w:ascii="Arial" w:hAnsi="Arial" w:cs="Arial"/>
          <w:color w:val="000000" w:themeColor="text1"/>
          <w:sz w:val="20"/>
          <w:szCs w:val="20"/>
        </w:rPr>
        <w:tab/>
      </w:r>
      <w:r>
        <w:rPr>
          <w:rFonts w:ascii="Arial" w:hAnsi="Arial" w:cs="Arial"/>
          <w:color w:val="000000" w:themeColor="text1"/>
          <w:sz w:val="20"/>
          <w:szCs w:val="20"/>
        </w:rPr>
        <w:tab/>
        <w:t>Vyhlásenie uchádzača o subdodávkach</w:t>
      </w:r>
    </w:p>
    <w:p w14:paraId="4A6E7A37" w14:textId="090DB31B" w:rsidR="00D72A8D" w:rsidRPr="006E5E74" w:rsidRDefault="00D72A8D" w:rsidP="00F365D5">
      <w:pPr>
        <w:pStyle w:val="Zkladntext"/>
        <w:rPr>
          <w:rFonts w:ascii="Arial" w:hAnsi="Arial" w:cs="Arial"/>
          <w:sz w:val="20"/>
          <w:szCs w:val="20"/>
        </w:rPr>
      </w:pPr>
    </w:p>
    <w:p w14:paraId="37BEBBEF" w14:textId="77777777" w:rsidR="000B3450" w:rsidRDefault="000B3450" w:rsidP="008F5AB7">
      <w:pPr>
        <w:spacing w:after="60"/>
        <w:rPr>
          <w:rFonts w:ascii="Arial" w:hAnsi="Arial" w:cs="Arial"/>
          <w:b/>
          <w:color w:val="000000" w:themeColor="text1"/>
          <w:sz w:val="20"/>
          <w:szCs w:val="20"/>
          <w:u w:val="single"/>
          <w:lang w:eastAsia="cs-CZ"/>
        </w:rPr>
      </w:pPr>
    </w:p>
    <w:p w14:paraId="4D9DEEEA" w14:textId="77777777" w:rsidR="000B3450" w:rsidRDefault="000B3450" w:rsidP="008F5AB7">
      <w:pPr>
        <w:spacing w:after="60"/>
        <w:rPr>
          <w:rFonts w:ascii="Arial" w:hAnsi="Arial" w:cs="Arial"/>
          <w:b/>
          <w:color w:val="000000" w:themeColor="text1"/>
          <w:sz w:val="20"/>
          <w:szCs w:val="20"/>
          <w:u w:val="single"/>
          <w:lang w:eastAsia="cs-CZ"/>
        </w:rPr>
      </w:pPr>
    </w:p>
    <w:p w14:paraId="42575BC6" w14:textId="2B3C9146"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2B21C89E"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932061">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7235BE6"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932061">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7B9FD039"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932061">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B9790AC" w14:textId="77777777" w:rsidR="001E408D" w:rsidRPr="001E408D" w:rsidRDefault="001E408D" w:rsidP="001E408D">
      <w:pPr>
        <w:pStyle w:val="Nadpis1"/>
        <w:ind w:left="284" w:hanging="284"/>
        <w:rPr>
          <w:rFonts w:cs="Arial"/>
          <w:color w:val="000000" w:themeColor="text1"/>
          <w:sz w:val="20"/>
          <w:szCs w:val="20"/>
        </w:rPr>
      </w:pPr>
      <w:bookmarkStart w:id="57" w:name="_Toc461981438"/>
      <w:bookmarkStart w:id="58" w:name="_Toc461981440"/>
      <w:r w:rsidRPr="001E408D">
        <w:rPr>
          <w:rFonts w:cs="Arial"/>
          <w:color w:val="000000" w:themeColor="text1"/>
          <w:sz w:val="20"/>
          <w:szCs w:val="20"/>
        </w:rPr>
        <w:lastRenderedPageBreak/>
        <w:t>A.2 KritériÁ na hodnotenie ponúk a PRAVIDLÁ ich uplatnenia</w:t>
      </w:r>
      <w:bookmarkEnd w:id="57"/>
      <w:r w:rsidRPr="001E408D">
        <w:rPr>
          <w:rFonts w:cs="Arial"/>
          <w:b w:val="0"/>
          <w:bCs w:val="0"/>
          <w:sz w:val="20"/>
          <w:szCs w:val="20"/>
        </w:rPr>
        <w:br/>
      </w:r>
    </w:p>
    <w:p w14:paraId="4095D8F2"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Ponuky uchádzačov sa budú vyhodnocovať v súlade s § 44 ods. 3 písm. c) Zákona.</w:t>
      </w:r>
    </w:p>
    <w:p w14:paraId="4FB09A2C" w14:textId="77777777" w:rsidR="001E408D" w:rsidRPr="001E408D" w:rsidRDefault="001E408D" w:rsidP="001E408D">
      <w:pPr>
        <w:pStyle w:val="Zkladntext2"/>
        <w:tabs>
          <w:tab w:val="left" w:pos="1908"/>
        </w:tabs>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ab/>
      </w:r>
      <w:r w:rsidRPr="001E408D">
        <w:rPr>
          <w:rFonts w:ascii="Arial" w:eastAsia="Times New Roman" w:hAnsi="Arial" w:cs="Arial"/>
          <w:bCs/>
          <w:color w:val="000000"/>
          <w:sz w:val="20"/>
          <w:szCs w:val="20"/>
          <w:lang w:eastAsia="en-US"/>
        </w:rPr>
        <w:tab/>
      </w:r>
    </w:p>
    <w:p w14:paraId="45177728"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Jediným kritériom na vyhodnotenie ponúk je navrhovaná cena celkom za dodanie celého predmetu zákazky v eurách bez DPH.</w:t>
      </w:r>
    </w:p>
    <w:p w14:paraId="304305F6" w14:textId="77777777" w:rsidR="001E408D" w:rsidRPr="001E408D" w:rsidRDefault="001E408D" w:rsidP="001E408D">
      <w:pPr>
        <w:pStyle w:val="Odsekzoznamu"/>
        <w:rPr>
          <w:rFonts w:cs="Arial"/>
          <w:bCs/>
          <w:color w:val="000000"/>
          <w:sz w:val="20"/>
          <w:szCs w:val="20"/>
        </w:rPr>
      </w:pPr>
    </w:p>
    <w:p w14:paraId="16486C56"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Navrhovaná cena za celý predmet zákazky je cena za dodanie predmetu zákazky v rozsahu, vyhotovení, technickej špecifikácii a parametroch v súlade s požiadavkami uvedenými v časti B.1 Opis predmetu zákazky týchto SP.</w:t>
      </w:r>
    </w:p>
    <w:p w14:paraId="7370DB08" w14:textId="77777777" w:rsidR="001E408D" w:rsidRPr="001E408D" w:rsidRDefault="001E408D" w:rsidP="001E408D">
      <w:pPr>
        <w:pStyle w:val="Odsekzoznamu"/>
        <w:rPr>
          <w:rFonts w:cs="Arial"/>
          <w:bCs/>
          <w:color w:val="000000"/>
          <w:sz w:val="20"/>
          <w:szCs w:val="20"/>
        </w:rPr>
      </w:pPr>
    </w:p>
    <w:p w14:paraId="4B8FC029"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Cena musí byť vypočítaná a vyjadrená podľa bodu 14 časti A.1 Pokyny pre uchádzačov týchto SP. Pre potreby vyhodnotenia ponúk sa použije cena v eurách bez DPH.</w:t>
      </w:r>
    </w:p>
    <w:p w14:paraId="64CBC147" w14:textId="77777777" w:rsidR="001E408D" w:rsidRPr="001E408D" w:rsidRDefault="001E408D" w:rsidP="001E408D">
      <w:pPr>
        <w:pStyle w:val="Zkladntext2"/>
        <w:spacing w:after="0" w:line="240" w:lineRule="auto"/>
        <w:ind w:left="284" w:hanging="284"/>
        <w:jc w:val="both"/>
        <w:rPr>
          <w:rFonts w:ascii="Arial" w:eastAsia="Times New Roman" w:hAnsi="Arial" w:cs="Arial"/>
          <w:bCs/>
          <w:color w:val="000000"/>
          <w:sz w:val="20"/>
          <w:szCs w:val="20"/>
          <w:lang w:eastAsia="en-US"/>
        </w:rPr>
      </w:pPr>
    </w:p>
    <w:p w14:paraId="77C2BF92"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Uchádzač vo svojej ponuke uvedie Návrh na plnenie kritéria v Prílohe č. 1 k časti A.2 Kritériá na hodnotenie ponúk a pravidlá ich upltanenia týchto SP.</w:t>
      </w:r>
    </w:p>
    <w:p w14:paraId="053C2AC5" w14:textId="77777777" w:rsidR="001E408D" w:rsidRPr="001E408D" w:rsidRDefault="001E408D" w:rsidP="001E408D">
      <w:pPr>
        <w:pStyle w:val="Odsekzoznamu"/>
        <w:jc w:val="both"/>
        <w:rPr>
          <w:rFonts w:cs="Arial"/>
          <w:bCs/>
          <w:color w:val="000000"/>
          <w:sz w:val="20"/>
          <w:szCs w:val="20"/>
        </w:rPr>
      </w:pPr>
    </w:p>
    <w:p w14:paraId="70417C3D"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Hodnotenie ponúk uchádzačov je dané pridelením príslušného poradia podľa posudzovaných údajov uvedených v jednotlivých ponukách, týkajúcich sa navrhovanej ceny za dodanie predmetu zákazky.</w:t>
      </w:r>
    </w:p>
    <w:p w14:paraId="1B48249A" w14:textId="77777777" w:rsidR="001E408D" w:rsidRPr="001E408D" w:rsidRDefault="001E408D" w:rsidP="001E408D">
      <w:pPr>
        <w:pStyle w:val="Odsekzoznamu"/>
        <w:rPr>
          <w:rFonts w:cs="Arial"/>
          <w:bCs/>
          <w:color w:val="000000"/>
          <w:sz w:val="20"/>
          <w:szCs w:val="20"/>
        </w:rPr>
      </w:pPr>
    </w:p>
    <w:p w14:paraId="39B0E5E9"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 ceny.</w:t>
      </w:r>
      <w:r w:rsidRPr="001E408D" w:rsidDel="00E1493B">
        <w:rPr>
          <w:rFonts w:ascii="Arial" w:eastAsia="Times New Roman" w:hAnsi="Arial" w:cs="Arial"/>
          <w:bCs/>
          <w:color w:val="000000"/>
          <w:sz w:val="20"/>
          <w:szCs w:val="20"/>
          <w:lang w:eastAsia="en-US"/>
        </w:rPr>
        <w:t xml:space="preserve"> </w:t>
      </w:r>
    </w:p>
    <w:p w14:paraId="5270FDCD" w14:textId="77777777" w:rsidR="001E408D" w:rsidRPr="001E408D" w:rsidRDefault="001E408D" w:rsidP="001E408D">
      <w:pPr>
        <w:pStyle w:val="Zkladntext2"/>
        <w:spacing w:after="0" w:line="240" w:lineRule="auto"/>
        <w:ind w:left="284" w:hanging="284"/>
        <w:jc w:val="both"/>
        <w:rPr>
          <w:rFonts w:ascii="Arial" w:eastAsia="Times New Roman" w:hAnsi="Arial" w:cs="Arial"/>
          <w:bCs/>
          <w:color w:val="000000"/>
          <w:sz w:val="20"/>
          <w:szCs w:val="20"/>
          <w:lang w:eastAsia="en-US"/>
        </w:rPr>
      </w:pPr>
    </w:p>
    <w:p w14:paraId="53C5795D" w14:textId="77777777" w:rsidR="001E408D" w:rsidRPr="001E408D" w:rsidRDefault="001E408D" w:rsidP="001E408D">
      <w:pPr>
        <w:pStyle w:val="Zkladntext2"/>
        <w:numPr>
          <w:ilvl w:val="0"/>
          <w:numId w:val="48"/>
        </w:numPr>
        <w:spacing w:after="0" w:line="240" w:lineRule="auto"/>
        <w:ind w:left="284" w:hanging="284"/>
        <w:jc w:val="both"/>
        <w:rPr>
          <w:rFonts w:ascii="Arial" w:eastAsia="Times New Roman" w:hAnsi="Arial" w:cs="Arial"/>
          <w:bCs/>
          <w:color w:val="000000"/>
          <w:sz w:val="20"/>
          <w:szCs w:val="20"/>
          <w:lang w:eastAsia="en-US"/>
        </w:rPr>
      </w:pPr>
      <w:r w:rsidRPr="001E408D">
        <w:rPr>
          <w:rFonts w:ascii="Arial" w:eastAsia="Times New Roman" w:hAnsi="Arial" w:cs="Arial"/>
          <w:bCs/>
          <w:color w:val="000000"/>
          <w:sz w:val="20"/>
          <w:szCs w:val="20"/>
          <w:lang w:eastAsia="en-US"/>
        </w:rPr>
        <w:t>Úspešný uchádzač bude ten, ktorý sa podľa zostaveného poradia podľa stanoveného kritéria na vyhodnotenie ponúk, na základe najnižšej ceny, sa umiestni na prvom mieste.</w:t>
      </w:r>
    </w:p>
    <w:p w14:paraId="59CDC118" w14:textId="77777777" w:rsidR="001E408D" w:rsidRPr="001E408D" w:rsidRDefault="001E408D" w:rsidP="001E408D">
      <w:pPr>
        <w:pStyle w:val="Odsekzoznamu"/>
        <w:ind w:left="284" w:hanging="284"/>
        <w:jc w:val="both"/>
        <w:rPr>
          <w:rFonts w:cs="Arial"/>
          <w:bCs/>
          <w:color w:val="000000"/>
          <w:sz w:val="20"/>
          <w:szCs w:val="20"/>
        </w:rPr>
      </w:pPr>
    </w:p>
    <w:p w14:paraId="4575AD87" w14:textId="77777777" w:rsidR="001E408D" w:rsidRPr="001E408D" w:rsidRDefault="001E408D" w:rsidP="001E408D">
      <w:pPr>
        <w:pStyle w:val="Zkladntext2"/>
        <w:spacing w:after="0" w:line="240" w:lineRule="auto"/>
        <w:jc w:val="both"/>
        <w:rPr>
          <w:rFonts w:ascii="Arial" w:hAnsi="Arial" w:cs="Arial"/>
          <w:b/>
          <w:iCs/>
          <w:caps/>
          <w:noProof w:val="0"/>
          <w:sz w:val="20"/>
          <w:szCs w:val="20"/>
        </w:rPr>
      </w:pPr>
    </w:p>
    <w:p w14:paraId="4E8EFEE4" w14:textId="77777777" w:rsidR="001E408D" w:rsidRPr="001E408D" w:rsidRDefault="001E408D" w:rsidP="001E408D">
      <w:pPr>
        <w:pStyle w:val="Zkladntext2"/>
        <w:spacing w:after="0" w:line="240" w:lineRule="auto"/>
        <w:jc w:val="both"/>
        <w:rPr>
          <w:rFonts w:ascii="Arial" w:hAnsi="Arial" w:cs="Arial"/>
          <w:b/>
          <w:iCs/>
          <w:caps/>
          <w:noProof w:val="0"/>
          <w:sz w:val="20"/>
          <w:szCs w:val="20"/>
        </w:rPr>
      </w:pPr>
    </w:p>
    <w:p w14:paraId="5ED54B6A"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37BB1280"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1EC18F0B"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02996AF9"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52A97AFE"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4AE04661"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18F8DB7F"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1E094BF7"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65B3F861"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444C7D2D"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456AFC51"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345E8884"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29A808AB"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2E61645C"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6953E7E6"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52F45186"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01E85BE6"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4A1A2E57"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6970AAC1"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22539537"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7B90366B"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6684A619"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09E4F769"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2FF420F5"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43A1181E"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16270AD2" w14:textId="77777777" w:rsidR="001E408D" w:rsidRPr="001E408D" w:rsidRDefault="001E408D" w:rsidP="001E408D">
      <w:pPr>
        <w:pStyle w:val="Zkladntext2"/>
        <w:spacing w:after="0" w:line="240" w:lineRule="auto"/>
        <w:ind w:left="360" w:hanging="360"/>
        <w:jc w:val="both"/>
        <w:rPr>
          <w:rFonts w:ascii="Arial" w:hAnsi="Arial" w:cs="Arial"/>
          <w:b/>
          <w:iCs/>
          <w:caps/>
          <w:noProof w:val="0"/>
          <w:sz w:val="20"/>
          <w:szCs w:val="20"/>
        </w:rPr>
      </w:pPr>
    </w:p>
    <w:p w14:paraId="72D6DE8C" w14:textId="77777777" w:rsidR="001E408D" w:rsidRPr="001E408D" w:rsidRDefault="001E408D" w:rsidP="001E408D">
      <w:pPr>
        <w:pStyle w:val="Zkladntext"/>
        <w:rPr>
          <w:rFonts w:ascii="Arial" w:hAnsi="Arial" w:cs="Arial"/>
          <w:sz w:val="20"/>
          <w:szCs w:val="20"/>
        </w:rPr>
      </w:pPr>
      <w:r w:rsidRPr="001E408D">
        <w:rPr>
          <w:rFonts w:ascii="Arial" w:hAnsi="Arial" w:cs="Arial"/>
          <w:sz w:val="20"/>
          <w:szCs w:val="20"/>
        </w:rPr>
        <w:t>Príloha č. 1 k časti A.2 - Návrh na plnenie kritéria</w:t>
      </w:r>
    </w:p>
    <w:p w14:paraId="297FA4B2" w14:textId="7C35EB7A" w:rsidR="001D5B96" w:rsidRDefault="001D5B96" w:rsidP="001D5B96">
      <w:pPr>
        <w:pStyle w:val="Zkladntext"/>
        <w:rPr>
          <w:rFonts w:ascii="Arial" w:hAnsi="Arial" w:cs="Arial"/>
          <w:color w:val="000000"/>
          <w:sz w:val="20"/>
          <w:szCs w:val="20"/>
        </w:rPr>
      </w:pPr>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4F68A78A" w14:textId="77777777" w:rsidR="001E408D" w:rsidRDefault="001E408D" w:rsidP="006F0018">
      <w:pPr>
        <w:rPr>
          <w:rFonts w:ascii="Arial" w:eastAsia="Calibri" w:hAnsi="Arial" w:cs="Arial"/>
          <w:b/>
          <w:noProof/>
          <w:color w:val="000000"/>
          <w:sz w:val="24"/>
          <w:szCs w:val="24"/>
          <w:lang w:eastAsia="sk-SK"/>
        </w:rPr>
      </w:pPr>
    </w:p>
    <w:p w14:paraId="44BCE0E6" w14:textId="0F086072" w:rsidR="00232FF4" w:rsidRPr="00B74AEA" w:rsidRDefault="00232FF4" w:rsidP="006F0018">
      <w:pPr>
        <w:rPr>
          <w:rFonts w:ascii="Arial" w:eastAsia="Calibri" w:hAnsi="Arial" w:cs="Arial"/>
          <w:b/>
          <w:noProof/>
          <w:sz w:val="24"/>
          <w:szCs w:val="24"/>
          <w:lang w:eastAsia="sk-SK"/>
        </w:rPr>
      </w:pPr>
      <w:r w:rsidRPr="00B74AEA">
        <w:rPr>
          <w:rFonts w:ascii="Arial" w:eastAsia="Calibri" w:hAnsi="Arial" w:cs="Arial"/>
          <w:b/>
          <w:noProof/>
          <w:sz w:val="24"/>
          <w:szCs w:val="24"/>
          <w:lang w:eastAsia="sk-SK"/>
        </w:rPr>
        <w:lastRenderedPageBreak/>
        <w:t xml:space="preserve">A.3 PODMIENKY ÚČASTI </w:t>
      </w:r>
    </w:p>
    <w:p w14:paraId="0A8075A6" w14:textId="1D0CA170" w:rsidR="00232FF4" w:rsidRPr="00B74AEA" w:rsidRDefault="00232FF4" w:rsidP="00232FF4">
      <w:pPr>
        <w:pStyle w:val="Nadpis1"/>
        <w:jc w:val="both"/>
        <w:rPr>
          <w:rFonts w:cs="Arial"/>
          <w:sz w:val="20"/>
          <w:szCs w:val="20"/>
        </w:rPr>
      </w:pPr>
      <w:r w:rsidRPr="00B74AEA">
        <w:rPr>
          <w:rFonts w:cs="Arial"/>
          <w:sz w:val="20"/>
          <w:szCs w:val="20"/>
        </w:rPr>
        <w:t>PODMIENKY ÚČASTI VO VEREJNOM OBSTARÁVANÍ TÝKAJÚCE SA OSOBNÉHO POSTAVENIA, FINANČNÉHO A EKONOMICKÉHO POSTAVENIA, TECHNICKEJ SPÔSOBILOSTI ALEBO ODBORNEJ SPÔSOBILOSTI</w:t>
      </w:r>
    </w:p>
    <w:p w14:paraId="6D1F1FF8" w14:textId="77777777" w:rsidR="00232FF4" w:rsidRPr="00B74AEA" w:rsidRDefault="00232FF4" w:rsidP="00DB4F63">
      <w:pPr>
        <w:pStyle w:val="Nadpis1"/>
        <w:jc w:val="both"/>
        <w:rPr>
          <w:rFonts w:cs="Arial"/>
        </w:rPr>
      </w:pPr>
    </w:p>
    <w:p w14:paraId="6FC7DA8A" w14:textId="77777777" w:rsidR="006F0018" w:rsidRPr="00B74AEA" w:rsidRDefault="006F0018" w:rsidP="006F0018">
      <w:pPr>
        <w:autoSpaceDE w:val="0"/>
        <w:autoSpaceDN w:val="0"/>
        <w:spacing w:after="0" w:line="240" w:lineRule="auto"/>
        <w:jc w:val="both"/>
        <w:rPr>
          <w:rFonts w:ascii="Arial" w:hAnsi="Arial" w:cs="Arial"/>
          <w:b/>
          <w:bCs/>
          <w:iCs/>
          <w:sz w:val="20"/>
          <w:szCs w:val="20"/>
          <w:u w:val="single"/>
        </w:rPr>
      </w:pPr>
      <w:r w:rsidRPr="00B74AEA">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B74AEA" w:rsidRDefault="006F0018" w:rsidP="006F0018">
      <w:pPr>
        <w:pStyle w:val="Bezriadkovania"/>
        <w:jc w:val="both"/>
        <w:rPr>
          <w:rFonts w:ascii="Arial" w:hAnsi="Arial" w:cs="Arial"/>
          <w:sz w:val="20"/>
          <w:szCs w:val="20"/>
        </w:rPr>
      </w:pPr>
    </w:p>
    <w:p w14:paraId="6B457D94" w14:textId="77777777" w:rsidR="006F0018" w:rsidRPr="00B74AEA" w:rsidRDefault="006F0018" w:rsidP="00595FC9">
      <w:pPr>
        <w:numPr>
          <w:ilvl w:val="0"/>
          <w:numId w:val="44"/>
        </w:numPr>
        <w:autoSpaceDE w:val="0"/>
        <w:autoSpaceDN w:val="0"/>
        <w:spacing w:after="120" w:line="240" w:lineRule="auto"/>
        <w:contextualSpacing/>
        <w:jc w:val="both"/>
        <w:rPr>
          <w:rFonts w:ascii="Arial" w:hAnsi="Arial" w:cs="Arial"/>
          <w:noProof/>
          <w:sz w:val="20"/>
          <w:szCs w:val="20"/>
          <w:lang w:eastAsia="sk-SK"/>
        </w:rPr>
      </w:pPr>
      <w:r w:rsidRPr="00B74AEA">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B74AEA">
        <w:rPr>
          <w:rFonts w:ascii="Arial" w:hAnsi="Arial" w:cs="Arial"/>
          <w:bCs/>
          <w:iCs/>
          <w:sz w:val="20"/>
          <w:szCs w:val="20"/>
        </w:rPr>
        <w:t>ZVO</w:t>
      </w:r>
      <w:r w:rsidRPr="00B74AEA">
        <w:rPr>
          <w:rFonts w:ascii="Arial" w:hAnsi="Arial" w:cs="Arial"/>
          <w:noProof/>
          <w:sz w:val="20"/>
          <w:szCs w:val="20"/>
          <w:lang w:eastAsia="sk-SK"/>
        </w:rPr>
        <w:t>, ktorých splnenie preukazuje podľa § 32 ods. 2 ZVO v spojení s § 152 ZVO.</w:t>
      </w:r>
    </w:p>
    <w:p w14:paraId="63EF77B9" w14:textId="77777777" w:rsidR="006F0018" w:rsidRDefault="006F0018" w:rsidP="00595FC9">
      <w:pPr>
        <w:pStyle w:val="Bezriadkovania"/>
        <w:numPr>
          <w:ilvl w:val="0"/>
          <w:numId w:val="44"/>
        </w:numPr>
        <w:spacing w:after="120"/>
        <w:jc w:val="both"/>
        <w:rPr>
          <w:rFonts w:ascii="Arial" w:hAnsi="Arial" w:cs="Arial"/>
          <w:sz w:val="20"/>
          <w:szCs w:val="20"/>
        </w:rPr>
      </w:pPr>
      <w:r w:rsidRPr="00B74AEA">
        <w:rPr>
          <w:rFonts w:ascii="Arial" w:hAnsi="Arial" w:cs="Arial"/>
          <w:sz w:val="20"/>
          <w:szCs w:val="20"/>
        </w:rPr>
        <w:t xml:space="preserve">Ak uchádzač alebo záujemca má sídlo, miesto podnikania alebo obvyklý pobyt mimo územia Slovenskej republiky a štát jeho sídla, miesta podnikania alebo obvyklého </w:t>
      </w:r>
      <w:r w:rsidRPr="00737A71">
        <w:rPr>
          <w:rFonts w:ascii="Arial" w:hAnsi="Arial" w:cs="Arial"/>
          <w:sz w:val="20"/>
          <w:szCs w:val="20"/>
        </w:rPr>
        <w:t>pobytu nevydáva niektoré z dokladov uvedených v § 32 ods. 2 ZVO alebo nevydáva ani rovnocenné doklady, možno ich nahradiť čestným vyhlásením podľa predpisov platných v štáte jeho sídla, miesta podnikania alebo obvyklého pobytu.</w:t>
      </w:r>
    </w:p>
    <w:p w14:paraId="74D0CFD7" w14:textId="337A4D1E" w:rsidR="006F0018" w:rsidRDefault="006F0018" w:rsidP="00595FC9">
      <w:pPr>
        <w:numPr>
          <w:ilvl w:val="0"/>
          <w:numId w:val="44"/>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ED588E" w14:textId="028CE766" w:rsidR="00AB1E7A" w:rsidRPr="00601ACE" w:rsidRDefault="00AB1E7A" w:rsidP="00595FC9">
      <w:pPr>
        <w:numPr>
          <w:ilvl w:val="0"/>
          <w:numId w:val="44"/>
        </w:numPr>
        <w:spacing w:after="160" w:line="259" w:lineRule="auto"/>
        <w:jc w:val="both"/>
        <w:rPr>
          <w:rFonts w:ascii="Arial" w:hAnsi="Arial" w:cs="Arial"/>
          <w:sz w:val="20"/>
          <w:szCs w:val="20"/>
        </w:rPr>
      </w:pPr>
      <w:r>
        <w:rPr>
          <w:rFonts w:ascii="Arial" w:hAnsi="Arial" w:cs="Arial"/>
          <w:sz w:val="20"/>
          <w:szCs w:val="20"/>
        </w:rPr>
        <w:t>Preukazovanie splnenia podmienok účasti podľa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09C270EE" w14:textId="77777777" w:rsidR="006F0018" w:rsidRPr="00284ED8" w:rsidRDefault="006F0018" w:rsidP="00595FC9">
      <w:pPr>
        <w:pStyle w:val="Bezriadkovania"/>
        <w:numPr>
          <w:ilvl w:val="0"/>
          <w:numId w:val="44"/>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595FC9">
      <w:pPr>
        <w:pStyle w:val="Bezriadkovania"/>
        <w:numPr>
          <w:ilvl w:val="0"/>
          <w:numId w:val="46"/>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43ACB60B"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sidR="005A25D9">
        <w:rPr>
          <w:rFonts w:ascii="Arial" w:hAnsi="Arial" w:cs="Arial"/>
          <w:sz w:val="20"/>
          <w:szCs w:val="20"/>
        </w:rPr>
        <w:t>rámcovej dohody</w:t>
      </w:r>
      <w:r w:rsidRPr="00284ED8">
        <w:rPr>
          <w:rFonts w:ascii="Arial" w:hAnsi="Arial" w:cs="Arial"/>
          <w:sz w:val="20"/>
          <w:szCs w:val="20"/>
        </w:rPr>
        <w:t xml:space="preserve"> uzavretej s uchádzačom alebo záujemcom alebo na základe spoločenskej </w:t>
      </w:r>
      <w:r w:rsidR="005A25D9">
        <w:rPr>
          <w:rFonts w:ascii="Arial" w:hAnsi="Arial" w:cs="Arial"/>
          <w:sz w:val="20"/>
          <w:szCs w:val="20"/>
        </w:rPr>
        <w:t>rámcovej dohody</w:t>
      </w:r>
      <w:r w:rsidRPr="00284ED8">
        <w:rPr>
          <w:rFonts w:ascii="Arial" w:hAnsi="Arial" w:cs="Arial"/>
          <w:sz w:val="20"/>
          <w:szCs w:val="20"/>
        </w:rPr>
        <w:t>, zakladateľskej listiny alebo stanov, ak to umožňuje právo štátu, ktorými sa táto osoba riadi.</w:t>
      </w:r>
    </w:p>
    <w:p w14:paraId="6F1379BB" w14:textId="77777777" w:rsidR="006F0018" w:rsidRPr="00737A71"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595FC9">
      <w:pPr>
        <w:numPr>
          <w:ilvl w:val="0"/>
          <w:numId w:val="44"/>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595FC9">
      <w:pPr>
        <w:numPr>
          <w:ilvl w:val="0"/>
          <w:numId w:val="44"/>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lastRenderedPageBreak/>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595FC9">
      <w:pPr>
        <w:pStyle w:val="Zarkazkladnhotextu2"/>
        <w:numPr>
          <w:ilvl w:val="0"/>
          <w:numId w:val="44"/>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595FC9">
      <w:pPr>
        <w:pStyle w:val="Zarkazkladnhotextu2"/>
        <w:numPr>
          <w:ilvl w:val="0"/>
          <w:numId w:val="44"/>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595FC9">
      <w:pPr>
        <w:numPr>
          <w:ilvl w:val="0"/>
          <w:numId w:val="45"/>
        </w:numPr>
        <w:spacing w:after="160" w:line="259" w:lineRule="auto"/>
        <w:rPr>
          <w:rFonts w:ascii="Arial" w:hAnsi="Arial" w:cs="Arial"/>
          <w:b/>
          <w:bCs/>
          <w:iCs/>
          <w:sz w:val="20"/>
          <w:szCs w:val="20"/>
          <w:u w:val="single"/>
        </w:rPr>
      </w:pPr>
      <w:bookmarkStart w:id="59"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60" w:name="_Hlk174610074"/>
      <w:bookmarkEnd w:id="59"/>
    </w:p>
    <w:bookmarkEnd w:id="60"/>
    <w:p w14:paraId="728343E1" w14:textId="77777777" w:rsidR="00B74AEA" w:rsidRPr="00B74AEA" w:rsidRDefault="00B74AEA" w:rsidP="00B74AEA">
      <w:pPr>
        <w:spacing w:after="0" w:line="240" w:lineRule="auto"/>
        <w:jc w:val="both"/>
        <w:rPr>
          <w:rFonts w:ascii="Arial" w:hAnsi="Arial" w:cs="Arial"/>
          <w:b/>
          <w:bCs/>
          <w:i/>
          <w:iCs/>
          <w:sz w:val="20"/>
          <w:szCs w:val="20"/>
        </w:rPr>
      </w:pPr>
      <w:r w:rsidRPr="00B74AEA">
        <w:rPr>
          <w:rFonts w:ascii="Arial" w:hAnsi="Arial" w:cs="Arial"/>
          <w:b/>
          <w:bCs/>
          <w:iCs/>
          <w:sz w:val="20"/>
          <w:szCs w:val="20"/>
          <w:u w:val="single"/>
        </w:rPr>
        <w:t>Podmienky účasti uchádzačov vo verejnom obstarávaní týkajúce sa technickej spôsobilosti alebo odbornej spôsobilosti podľa § 34 ZVO.</w:t>
      </w:r>
      <w:r w:rsidRPr="00B74AEA">
        <w:rPr>
          <w:rFonts w:ascii="Arial" w:hAnsi="Arial" w:cs="Arial"/>
          <w:b/>
          <w:bCs/>
          <w:i/>
          <w:iCs/>
          <w:sz w:val="20"/>
          <w:szCs w:val="20"/>
        </w:rPr>
        <w:t xml:space="preserve"> </w:t>
      </w:r>
    </w:p>
    <w:p w14:paraId="30D002F4" w14:textId="77777777" w:rsidR="00B74AEA" w:rsidRPr="00B74AEA" w:rsidRDefault="00B74AEA" w:rsidP="00B74AEA">
      <w:pPr>
        <w:spacing w:after="0" w:line="240" w:lineRule="auto"/>
        <w:jc w:val="both"/>
        <w:rPr>
          <w:rFonts w:ascii="Arial" w:hAnsi="Arial" w:cs="Arial"/>
          <w:bCs/>
          <w:iCs/>
          <w:sz w:val="20"/>
          <w:szCs w:val="20"/>
          <w:u w:val="single"/>
        </w:rPr>
      </w:pPr>
    </w:p>
    <w:p w14:paraId="3307E676" w14:textId="47434A1C" w:rsidR="00B74AEA" w:rsidRDefault="00B74AEA" w:rsidP="00B74AEA">
      <w:pPr>
        <w:spacing w:after="0" w:line="240" w:lineRule="auto"/>
        <w:jc w:val="both"/>
        <w:rPr>
          <w:rFonts w:ascii="Arial" w:hAnsi="Arial" w:cs="Arial"/>
          <w:bCs/>
          <w:iCs/>
          <w:sz w:val="20"/>
          <w:szCs w:val="20"/>
        </w:rPr>
      </w:pPr>
      <w:r w:rsidRPr="00B74AEA">
        <w:rPr>
          <w:rFonts w:ascii="Arial" w:hAnsi="Arial" w:cs="Arial"/>
          <w:bCs/>
          <w:iCs/>
          <w:sz w:val="20"/>
          <w:szCs w:val="20"/>
        </w:rPr>
        <w:t>Uchádzač v ponuke predloží nasledovné dokumenty, ktorými preukazuje technickú spôsobilosť alebo odbornú</w:t>
      </w:r>
      <w:r w:rsidR="003341AF">
        <w:rPr>
          <w:rFonts w:ascii="Arial" w:hAnsi="Arial" w:cs="Arial"/>
          <w:bCs/>
          <w:iCs/>
          <w:sz w:val="20"/>
          <w:szCs w:val="20"/>
        </w:rPr>
        <w:t xml:space="preserve"> s</w:t>
      </w:r>
      <w:r w:rsidRPr="00B74AEA">
        <w:rPr>
          <w:rFonts w:ascii="Arial" w:hAnsi="Arial" w:cs="Arial"/>
          <w:bCs/>
          <w:iCs/>
          <w:sz w:val="20"/>
          <w:szCs w:val="20"/>
        </w:rPr>
        <w:t>pôsobilosť:</w:t>
      </w:r>
    </w:p>
    <w:p w14:paraId="5132A71A" w14:textId="77777777" w:rsidR="003341AF" w:rsidRPr="00B74AEA" w:rsidRDefault="003341AF" w:rsidP="00B74AEA">
      <w:pPr>
        <w:spacing w:after="0" w:line="240" w:lineRule="auto"/>
        <w:jc w:val="both"/>
        <w:rPr>
          <w:rFonts w:ascii="Arial" w:hAnsi="Arial" w:cs="Arial"/>
          <w:bCs/>
          <w:iCs/>
          <w:sz w:val="20"/>
          <w:szCs w:val="20"/>
        </w:rPr>
      </w:pPr>
    </w:p>
    <w:p w14:paraId="512117C1" w14:textId="77777777" w:rsidR="00B74AEA" w:rsidRPr="003341AF" w:rsidRDefault="00B74AEA" w:rsidP="00B74AEA">
      <w:pPr>
        <w:numPr>
          <w:ilvl w:val="1"/>
          <w:numId w:val="49"/>
        </w:numPr>
        <w:tabs>
          <w:tab w:val="clear" w:pos="1327"/>
          <w:tab w:val="num" w:pos="-142"/>
        </w:tabs>
        <w:spacing w:after="0" w:line="240" w:lineRule="auto"/>
        <w:ind w:left="284" w:hanging="284"/>
        <w:jc w:val="both"/>
        <w:rPr>
          <w:rFonts w:ascii="Arial" w:hAnsi="Arial" w:cs="Arial"/>
          <w:b/>
          <w:iCs/>
          <w:sz w:val="20"/>
          <w:szCs w:val="20"/>
        </w:rPr>
      </w:pPr>
      <w:r w:rsidRPr="003341AF">
        <w:rPr>
          <w:rFonts w:ascii="Arial" w:hAnsi="Arial" w:cs="Arial"/>
          <w:b/>
          <w:iCs/>
          <w:sz w:val="20"/>
          <w:szCs w:val="20"/>
        </w:rPr>
        <w:t>podľa § 34 ods. 1 písm. a) ZVO</w:t>
      </w:r>
    </w:p>
    <w:p w14:paraId="7D992D9D" w14:textId="77777777" w:rsidR="00B74AEA" w:rsidRPr="00B74AEA" w:rsidRDefault="00B74AEA" w:rsidP="00B74AEA">
      <w:pPr>
        <w:pStyle w:val="Zarkazkladnhotextu"/>
        <w:spacing w:after="0"/>
        <w:ind w:left="284"/>
        <w:jc w:val="both"/>
        <w:rPr>
          <w:rFonts w:ascii="Arial" w:hAnsi="Arial" w:cs="Arial"/>
          <w:sz w:val="20"/>
          <w:szCs w:val="20"/>
        </w:rPr>
      </w:pPr>
      <w:r w:rsidRPr="00B74AEA">
        <w:rPr>
          <w:rFonts w:ascii="Arial" w:hAnsi="Arial" w:cs="Arial"/>
          <w:sz w:val="20"/>
          <w:szCs w:val="20"/>
        </w:rPr>
        <w:t xml:space="preserve">Zoznam dodávok tovaru rovnakého alebo podobného charakteru, ako je predmet zákazky (t. j. </w:t>
      </w:r>
      <w:r w:rsidRPr="00B74AEA">
        <w:rPr>
          <w:rFonts w:ascii="Arial" w:hAnsi="Arial" w:cs="Arial"/>
          <w:color w:val="000000" w:themeColor="text1"/>
          <w:sz w:val="20"/>
          <w:szCs w:val="20"/>
        </w:rPr>
        <w:t>Nákup mobilných signalizačných zariadení s LED panelom)</w:t>
      </w:r>
      <w:r w:rsidRPr="00B74AEA">
        <w:rPr>
          <w:rFonts w:ascii="Arial" w:hAnsi="Arial" w:cs="Arial"/>
          <w:sz w:val="20"/>
          <w:szCs w:val="20"/>
        </w:rPr>
        <w:t xml:space="preserve"> za predchádzajúce tri roky od vyhlásenia verejného obstarávania (ďalej len "rozhodné obdobie") s uvedením cien, lehôt dodania a odberateľov; dokladom je referencia, ak odberateľom bol verejný obstarávateľ alebo obstarávateľ podľa ZVO.</w:t>
      </w:r>
    </w:p>
    <w:p w14:paraId="7877CC74" w14:textId="77777777" w:rsidR="00B74AEA" w:rsidRPr="00B74AEA" w:rsidRDefault="00B74AEA" w:rsidP="00B74AEA">
      <w:pPr>
        <w:spacing w:after="0" w:line="240" w:lineRule="auto"/>
        <w:ind w:left="284"/>
        <w:jc w:val="both"/>
        <w:rPr>
          <w:rFonts w:ascii="Arial" w:hAnsi="Arial" w:cs="Arial"/>
          <w:i/>
          <w:sz w:val="20"/>
          <w:szCs w:val="20"/>
        </w:rPr>
      </w:pPr>
    </w:p>
    <w:p w14:paraId="26EB780D" w14:textId="77777777" w:rsidR="00B74AEA" w:rsidRPr="003341AF" w:rsidRDefault="00B74AEA" w:rsidP="00B74AEA">
      <w:pPr>
        <w:numPr>
          <w:ilvl w:val="1"/>
          <w:numId w:val="49"/>
        </w:numPr>
        <w:tabs>
          <w:tab w:val="clear" w:pos="1327"/>
        </w:tabs>
        <w:spacing w:after="0" w:line="240" w:lineRule="auto"/>
        <w:ind w:left="284" w:hanging="284"/>
        <w:jc w:val="both"/>
        <w:rPr>
          <w:rFonts w:ascii="Arial" w:eastAsia="Calibri" w:hAnsi="Arial" w:cs="Arial"/>
          <w:b/>
          <w:bCs/>
          <w:sz w:val="20"/>
          <w:szCs w:val="20"/>
        </w:rPr>
      </w:pPr>
      <w:r w:rsidRPr="003341AF">
        <w:rPr>
          <w:rFonts w:ascii="Arial" w:eastAsia="Calibri" w:hAnsi="Arial" w:cs="Arial"/>
          <w:b/>
          <w:bCs/>
          <w:sz w:val="20"/>
          <w:szCs w:val="20"/>
        </w:rPr>
        <w:t>podľa § 34 ods. 1 písm. d) v nadväznosti na § 35 ZVO:</w:t>
      </w:r>
    </w:p>
    <w:p w14:paraId="32695294" w14:textId="77777777" w:rsidR="00B74AEA" w:rsidRPr="00B74AEA" w:rsidRDefault="00B74AEA" w:rsidP="00B74AEA">
      <w:pPr>
        <w:spacing w:after="0" w:line="240" w:lineRule="auto"/>
        <w:ind w:left="284"/>
        <w:jc w:val="both"/>
        <w:rPr>
          <w:rFonts w:ascii="Arial" w:eastAsia="Calibri" w:hAnsi="Arial" w:cs="Arial"/>
          <w:sz w:val="20"/>
          <w:szCs w:val="20"/>
        </w:rPr>
      </w:pPr>
      <w:r w:rsidRPr="00B74AEA">
        <w:rPr>
          <w:rFonts w:ascii="Arial" w:eastAsia="Calibri" w:hAnsi="Arial" w:cs="Arial"/>
          <w:sz w:val="20"/>
          <w:szCs w:val="20"/>
        </w:rPr>
        <w:t>Certifikát systému manažérstva kvality. Podmienky jeho predloženia sú bližšie stanovené v § 35 ZVO.</w:t>
      </w:r>
    </w:p>
    <w:p w14:paraId="0D91D907" w14:textId="77777777" w:rsidR="00B74AEA" w:rsidRPr="00B74AEA" w:rsidRDefault="00B74AEA" w:rsidP="00B74AEA">
      <w:pPr>
        <w:spacing w:after="0" w:line="240" w:lineRule="auto"/>
        <w:ind w:left="284"/>
        <w:jc w:val="both"/>
        <w:rPr>
          <w:rFonts w:ascii="Arial" w:eastAsia="Calibri" w:hAnsi="Arial" w:cs="Arial"/>
          <w:sz w:val="20"/>
          <w:szCs w:val="20"/>
        </w:rPr>
      </w:pPr>
    </w:p>
    <w:p w14:paraId="2F3F8C2E" w14:textId="77777777" w:rsidR="00B74AEA" w:rsidRPr="003341AF" w:rsidRDefault="00B74AEA" w:rsidP="00B74AEA">
      <w:pPr>
        <w:numPr>
          <w:ilvl w:val="1"/>
          <w:numId w:val="49"/>
        </w:numPr>
        <w:tabs>
          <w:tab w:val="clear" w:pos="1327"/>
        </w:tabs>
        <w:spacing w:after="0" w:line="240" w:lineRule="auto"/>
        <w:ind w:left="284" w:hanging="284"/>
        <w:jc w:val="both"/>
        <w:rPr>
          <w:rFonts w:ascii="Arial" w:eastAsia="Calibri" w:hAnsi="Arial" w:cs="Arial"/>
          <w:b/>
          <w:bCs/>
          <w:sz w:val="20"/>
          <w:szCs w:val="20"/>
        </w:rPr>
      </w:pPr>
      <w:r w:rsidRPr="003341AF">
        <w:rPr>
          <w:rFonts w:ascii="Arial" w:eastAsia="Calibri" w:hAnsi="Arial" w:cs="Arial"/>
          <w:b/>
          <w:bCs/>
          <w:sz w:val="20"/>
          <w:szCs w:val="20"/>
        </w:rPr>
        <w:t>podľa § 34 ods. 1 písm. m) ZVO:</w:t>
      </w:r>
    </w:p>
    <w:p w14:paraId="33F181C0" w14:textId="77777777" w:rsidR="00B74AEA" w:rsidRPr="00B74AEA" w:rsidRDefault="00B74AEA" w:rsidP="00B74AEA">
      <w:pPr>
        <w:spacing w:after="0" w:line="240" w:lineRule="auto"/>
        <w:ind w:left="284"/>
        <w:jc w:val="both"/>
        <w:rPr>
          <w:rFonts w:ascii="Arial" w:eastAsia="Calibri" w:hAnsi="Arial" w:cs="Arial"/>
          <w:sz w:val="20"/>
          <w:szCs w:val="20"/>
        </w:rPr>
      </w:pPr>
      <w:r w:rsidRPr="00B74AEA">
        <w:rPr>
          <w:rFonts w:ascii="Arial" w:eastAsia="Calibri" w:hAnsi="Arial" w:cs="Arial"/>
          <w:sz w:val="20"/>
          <w:szCs w:val="20"/>
        </w:rPr>
        <w:t>Vzorky, opisy alebo fotografie, ktorých pravosť musí byť overená, ak to verejný obstarávateľ vyžaduje.</w:t>
      </w:r>
    </w:p>
    <w:p w14:paraId="530B6FB3" w14:textId="77777777" w:rsidR="00B74AEA" w:rsidRPr="00B74AEA" w:rsidRDefault="00B74AEA" w:rsidP="00B74AEA">
      <w:pPr>
        <w:spacing w:after="0" w:line="240" w:lineRule="auto"/>
        <w:ind w:left="284"/>
        <w:jc w:val="both"/>
        <w:rPr>
          <w:rFonts w:ascii="Arial" w:eastAsia="Calibri" w:hAnsi="Arial" w:cs="Arial"/>
          <w:sz w:val="20"/>
          <w:szCs w:val="20"/>
        </w:rPr>
      </w:pPr>
      <w:r w:rsidRPr="00B74AEA">
        <w:rPr>
          <w:rFonts w:ascii="Arial" w:eastAsia="Calibri" w:hAnsi="Arial" w:cs="Arial"/>
          <w:sz w:val="20"/>
          <w:szCs w:val="20"/>
        </w:rPr>
        <w:t xml:space="preserve">Verejný obstarávateľ požaduje dodanie fotodokumentácie ponúkaných </w:t>
      </w:r>
      <w:r w:rsidRPr="00B74AEA">
        <w:rPr>
          <w:rFonts w:ascii="Arial" w:hAnsi="Arial" w:cs="Arial"/>
          <w:color w:val="000000" w:themeColor="text1"/>
          <w:sz w:val="20"/>
          <w:szCs w:val="20"/>
        </w:rPr>
        <w:t>mobilných signalizačných zariadení s LED panelom</w:t>
      </w:r>
      <w:r w:rsidRPr="00B74AEA">
        <w:rPr>
          <w:rFonts w:ascii="Arial" w:eastAsia="Calibri" w:hAnsi="Arial" w:cs="Arial"/>
          <w:sz w:val="20"/>
          <w:szCs w:val="20"/>
        </w:rPr>
        <w:t xml:space="preserve"> s kompletným vonkajším vybavením.</w:t>
      </w:r>
    </w:p>
    <w:p w14:paraId="78C914C5" w14:textId="77777777" w:rsidR="00B74AEA" w:rsidRPr="00B74AEA" w:rsidRDefault="00B74AEA" w:rsidP="00B74AEA">
      <w:pPr>
        <w:spacing w:after="0" w:line="240" w:lineRule="auto"/>
        <w:ind w:left="284"/>
        <w:jc w:val="both"/>
        <w:rPr>
          <w:rFonts w:ascii="Arial" w:eastAsia="Calibri" w:hAnsi="Arial" w:cs="Arial"/>
          <w:sz w:val="20"/>
          <w:szCs w:val="20"/>
        </w:rPr>
      </w:pPr>
    </w:p>
    <w:p w14:paraId="552EB53D" w14:textId="77777777" w:rsidR="00B74AEA" w:rsidRPr="00B74AEA" w:rsidRDefault="00B74AEA" w:rsidP="00B74AEA">
      <w:pPr>
        <w:numPr>
          <w:ilvl w:val="1"/>
          <w:numId w:val="49"/>
        </w:numPr>
        <w:tabs>
          <w:tab w:val="clear" w:pos="1327"/>
        </w:tabs>
        <w:spacing w:after="0" w:line="240" w:lineRule="auto"/>
        <w:ind w:left="284" w:hanging="284"/>
        <w:jc w:val="both"/>
        <w:rPr>
          <w:rFonts w:ascii="Arial" w:eastAsia="Calibri" w:hAnsi="Arial" w:cs="Arial"/>
          <w:sz w:val="20"/>
          <w:szCs w:val="20"/>
        </w:rPr>
      </w:pPr>
      <w:r w:rsidRPr="00B74AEA">
        <w:rPr>
          <w:rFonts w:ascii="Arial" w:eastAsia="Calibri" w:hAnsi="Arial" w:cs="Arial"/>
          <w:sz w:val="20"/>
          <w:szCs w:val="20"/>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7BEBBFBF" w14:textId="77777777" w:rsidR="00B74AEA" w:rsidRPr="00B74AEA" w:rsidRDefault="00B74AEA" w:rsidP="00B74AEA">
      <w:pPr>
        <w:spacing w:after="0" w:line="240" w:lineRule="auto"/>
        <w:ind w:left="284"/>
        <w:jc w:val="both"/>
        <w:rPr>
          <w:rFonts w:ascii="Arial" w:eastAsia="Calibri" w:hAnsi="Arial" w:cs="Arial"/>
          <w:sz w:val="20"/>
          <w:szCs w:val="20"/>
        </w:rPr>
      </w:pPr>
    </w:p>
    <w:p w14:paraId="1E27F362" w14:textId="77777777" w:rsidR="00B74AEA" w:rsidRPr="00B74AEA" w:rsidRDefault="00B74AEA" w:rsidP="00B74AEA">
      <w:pPr>
        <w:numPr>
          <w:ilvl w:val="1"/>
          <w:numId w:val="49"/>
        </w:numPr>
        <w:tabs>
          <w:tab w:val="clear" w:pos="1327"/>
          <w:tab w:val="num" w:pos="360"/>
        </w:tabs>
        <w:spacing w:after="0" w:line="240" w:lineRule="auto"/>
        <w:ind w:left="284" w:hanging="284"/>
        <w:jc w:val="both"/>
        <w:rPr>
          <w:rFonts w:ascii="Arial" w:eastAsia="Calibri" w:hAnsi="Arial" w:cs="Arial"/>
          <w:sz w:val="20"/>
          <w:szCs w:val="20"/>
        </w:rPr>
      </w:pPr>
      <w:r w:rsidRPr="00B74AEA">
        <w:rPr>
          <w:rFonts w:ascii="Arial" w:eastAsia="Calibri" w:hAnsi="Arial" w:cs="Arial"/>
          <w:sz w:val="20"/>
          <w:szCs w:val="20"/>
        </w:rPr>
        <w:t>Skupina dodávateľov preukazuje splnenie podmienok účasti týkajúcich sa technickej spôsobilosti alebo odbornej spôsobilosti spoločne.</w:t>
      </w:r>
    </w:p>
    <w:p w14:paraId="7DB0A6C7" w14:textId="77777777" w:rsidR="00B74AEA" w:rsidRPr="00B74AEA" w:rsidRDefault="00B74AEA" w:rsidP="00B74AEA">
      <w:pPr>
        <w:spacing w:after="0" w:line="240" w:lineRule="auto"/>
        <w:ind w:left="284"/>
        <w:jc w:val="both"/>
        <w:rPr>
          <w:rFonts w:ascii="Arial" w:eastAsia="Calibri" w:hAnsi="Arial" w:cs="Arial"/>
          <w:sz w:val="20"/>
          <w:szCs w:val="20"/>
        </w:rPr>
      </w:pPr>
    </w:p>
    <w:p w14:paraId="7CFB18A0" w14:textId="77777777" w:rsidR="00B74AEA" w:rsidRPr="00B74AEA" w:rsidRDefault="00B74AEA" w:rsidP="00B74AEA">
      <w:pPr>
        <w:keepLines/>
        <w:numPr>
          <w:ilvl w:val="1"/>
          <w:numId w:val="49"/>
        </w:numPr>
        <w:tabs>
          <w:tab w:val="clear" w:pos="1327"/>
          <w:tab w:val="num" w:pos="360"/>
        </w:tabs>
        <w:spacing w:after="0" w:line="240" w:lineRule="auto"/>
        <w:ind w:left="284" w:hanging="284"/>
        <w:jc w:val="both"/>
        <w:rPr>
          <w:rFonts w:ascii="Arial" w:eastAsia="Calibri" w:hAnsi="Arial" w:cs="Arial"/>
          <w:sz w:val="20"/>
          <w:szCs w:val="20"/>
        </w:rPr>
      </w:pPr>
      <w:r w:rsidRPr="00B74AEA">
        <w:rPr>
          <w:rFonts w:ascii="Arial" w:eastAsia="Calibri" w:hAnsi="Arial" w:cs="Arial"/>
          <w:sz w:val="20"/>
          <w:szCs w:val="20"/>
        </w:rPr>
        <w:t>Hospodársky subjekt môže predbežne nahradiť doklady na preukázanie splnenia podmienok účasti JED-om podľa § 39 ZVO. Uchádzač vyplní časti I. až III. JED-u a môže vyplniť len oddiel alpha: GLOBÁLNY ÚDAJ PRE VŠETKY PODMIENKY ÚČASTI časti IV JED-u bez toho, aby musel vyplniť iné oddiely časti IV JED-u.</w:t>
      </w:r>
    </w:p>
    <w:p w14:paraId="47ECA78A" w14:textId="77777777" w:rsidR="00B74AEA" w:rsidRPr="00B74AEA" w:rsidRDefault="00B74AEA" w:rsidP="00B74AEA">
      <w:pPr>
        <w:autoSpaceDE w:val="0"/>
        <w:autoSpaceDN w:val="0"/>
        <w:adjustRightInd w:val="0"/>
        <w:spacing w:after="0"/>
        <w:jc w:val="both"/>
        <w:rPr>
          <w:rFonts w:ascii="Arial" w:hAnsi="Arial" w:cs="Arial"/>
          <w:noProof/>
          <w:sz w:val="20"/>
          <w:szCs w:val="20"/>
          <w:lang w:eastAsia="sk-SK"/>
        </w:rPr>
      </w:pPr>
    </w:p>
    <w:p w14:paraId="5CE424E2" w14:textId="77777777" w:rsidR="00B74AEA" w:rsidRPr="00B74AEA" w:rsidRDefault="00B74AEA" w:rsidP="00B74AEA">
      <w:pPr>
        <w:keepNext/>
        <w:keepLines/>
        <w:spacing w:after="160" w:line="259" w:lineRule="auto"/>
        <w:rPr>
          <w:rFonts w:ascii="Arial" w:hAnsi="Arial" w:cs="Arial"/>
          <w:sz w:val="20"/>
          <w:szCs w:val="20"/>
        </w:rPr>
      </w:pPr>
      <w:r w:rsidRPr="00B74AEA">
        <w:rPr>
          <w:rFonts w:ascii="Arial" w:hAnsi="Arial" w:cs="Arial"/>
          <w:b/>
          <w:iCs/>
          <w:sz w:val="20"/>
          <w:szCs w:val="20"/>
          <w:shd w:val="clear" w:color="auto" w:fill="FFFFFF"/>
        </w:rPr>
        <w:lastRenderedPageBreak/>
        <w:t>Minimálna požadovaná úroveň štandardov:</w:t>
      </w:r>
    </w:p>
    <w:p w14:paraId="3767E471" w14:textId="77777777" w:rsidR="00B74AEA" w:rsidRPr="00B74AEA" w:rsidRDefault="00B74AEA" w:rsidP="00B74AEA">
      <w:pPr>
        <w:keepNext/>
        <w:keepLines/>
        <w:spacing w:after="0" w:line="240" w:lineRule="auto"/>
        <w:ind w:left="284" w:hanging="284"/>
        <w:jc w:val="both"/>
        <w:rPr>
          <w:rFonts w:ascii="Arial" w:hAnsi="Arial" w:cs="Arial"/>
          <w:b/>
          <w:iCs/>
          <w:sz w:val="20"/>
          <w:szCs w:val="20"/>
          <w:shd w:val="clear" w:color="auto" w:fill="FFFFFF"/>
        </w:rPr>
      </w:pPr>
      <w:r w:rsidRPr="00B74AEA">
        <w:rPr>
          <w:rFonts w:ascii="Arial" w:hAnsi="Arial" w:cs="Arial"/>
          <w:b/>
          <w:iCs/>
          <w:sz w:val="20"/>
          <w:szCs w:val="20"/>
          <w:shd w:val="clear" w:color="auto" w:fill="FFFFFF"/>
        </w:rPr>
        <w:t>III.1.3) Technická spôsobilosť alebo odborná spôsobilosť, bod 1:</w:t>
      </w:r>
    </w:p>
    <w:p w14:paraId="27B3A3EF" w14:textId="77777777" w:rsidR="00B74AEA" w:rsidRPr="00B74AEA" w:rsidRDefault="00B74AEA" w:rsidP="00B74AEA">
      <w:pPr>
        <w:spacing w:after="0" w:line="240" w:lineRule="auto"/>
        <w:jc w:val="both"/>
        <w:rPr>
          <w:rFonts w:ascii="Arial" w:hAnsi="Arial" w:cs="Arial"/>
          <w:sz w:val="20"/>
          <w:szCs w:val="20"/>
        </w:rPr>
      </w:pPr>
      <w:r w:rsidRPr="00B74AEA">
        <w:rPr>
          <w:rFonts w:ascii="Arial" w:hAnsi="Arial" w:cs="Arial"/>
          <w:iCs/>
          <w:sz w:val="20"/>
          <w:szCs w:val="20"/>
          <w:shd w:val="clear" w:color="auto" w:fill="FFFFFF"/>
        </w:rPr>
        <w:t xml:space="preserve">Pre účely splnenia tejto podmienky musí uchádzač predložiť zoznam dodávok tovaru, ktorým preukáže, že v rozhodnom období dodal tovar rovnakého alebo podobného charakteru a zložitosti ako je predmet zákazky, t. j. </w:t>
      </w:r>
      <w:r w:rsidRPr="00B74AEA">
        <w:rPr>
          <w:rFonts w:ascii="Arial" w:hAnsi="Arial" w:cs="Arial"/>
          <w:color w:val="000000" w:themeColor="text1"/>
          <w:sz w:val="20"/>
          <w:szCs w:val="20"/>
        </w:rPr>
        <w:t>mobilných signalizačných zariadení s LED panelom</w:t>
      </w:r>
      <w:r w:rsidRPr="00B74AEA">
        <w:rPr>
          <w:rFonts w:ascii="Arial" w:hAnsi="Arial" w:cs="Arial"/>
          <w:iCs/>
          <w:sz w:val="20"/>
          <w:szCs w:val="20"/>
          <w:shd w:val="clear" w:color="auto" w:fill="FFFFFF"/>
        </w:rPr>
        <w:t xml:space="preserve"> v celkovom počte</w:t>
      </w:r>
      <w:r w:rsidRPr="00B74AEA" w:rsidDel="00EE30AE">
        <w:rPr>
          <w:rFonts w:ascii="Arial" w:hAnsi="Arial" w:cs="Arial"/>
          <w:iCs/>
          <w:sz w:val="20"/>
          <w:szCs w:val="20"/>
          <w:shd w:val="clear" w:color="auto" w:fill="FFFFFF"/>
        </w:rPr>
        <w:t xml:space="preserve"> </w:t>
      </w:r>
      <w:r w:rsidRPr="00B74AEA">
        <w:rPr>
          <w:rFonts w:ascii="Arial" w:hAnsi="Arial" w:cs="Arial"/>
          <w:iCs/>
          <w:sz w:val="20"/>
          <w:szCs w:val="20"/>
        </w:rPr>
        <w:t xml:space="preserve">min. 6 ks </w:t>
      </w:r>
      <w:r w:rsidRPr="00B74AEA">
        <w:rPr>
          <w:rFonts w:ascii="Arial" w:hAnsi="Arial" w:cs="Arial"/>
          <w:sz w:val="20"/>
          <w:szCs w:val="20"/>
        </w:rPr>
        <w:t>alebo v minimálnej hodnote 400 000,00 EUR bez DPH.</w:t>
      </w:r>
    </w:p>
    <w:p w14:paraId="31A4DC58" w14:textId="77777777" w:rsidR="00B74AEA" w:rsidRPr="00B74AEA" w:rsidRDefault="00B74AEA" w:rsidP="00B74AEA">
      <w:pPr>
        <w:spacing w:after="0" w:line="240" w:lineRule="auto"/>
        <w:jc w:val="both"/>
        <w:rPr>
          <w:rFonts w:ascii="Arial" w:hAnsi="Arial" w:cs="Arial"/>
          <w:sz w:val="20"/>
          <w:szCs w:val="20"/>
        </w:rPr>
      </w:pPr>
    </w:p>
    <w:p w14:paraId="1CA5F19D" w14:textId="77777777" w:rsidR="00B74AEA" w:rsidRPr="00B74AEA" w:rsidRDefault="00B74AEA" w:rsidP="00B74AEA">
      <w:pPr>
        <w:spacing w:after="0" w:line="240" w:lineRule="auto"/>
        <w:jc w:val="both"/>
        <w:rPr>
          <w:rStyle w:val="pre"/>
          <w:rFonts w:ascii="Arial" w:hAnsi="Arial" w:cs="Arial"/>
          <w:sz w:val="20"/>
          <w:szCs w:val="20"/>
          <w:bdr w:val="none" w:sz="0" w:space="0" w:color="auto" w:frame="1"/>
        </w:rPr>
      </w:pPr>
      <w:r w:rsidRPr="00B74AEA">
        <w:rPr>
          <w:rFonts w:ascii="Arial" w:hAnsi="Arial" w:cs="Arial"/>
          <w:sz w:val="20"/>
          <w:szCs w:val="20"/>
        </w:rPr>
        <w:t>V prípade dodaného tovaru, ktorého začiatok alebo koniec nespadá do rozhodného obdobia, bude uchádzačovi započítaná pre splnenie podmienky podľa bodu 1. len výška nákladov dodaného tovaru spadajúceho do rozhodného obdobia.</w:t>
      </w:r>
      <w:r w:rsidRPr="00B74AEA">
        <w:rPr>
          <w:rStyle w:val="pre"/>
          <w:rFonts w:ascii="Arial" w:hAnsi="Arial" w:cs="Arial"/>
          <w:sz w:val="20"/>
          <w:szCs w:val="20"/>
          <w:bdr w:val="none" w:sz="0" w:space="0" w:color="auto" w:frame="1"/>
        </w:rPr>
        <w:t xml:space="preserve"> </w:t>
      </w:r>
    </w:p>
    <w:p w14:paraId="2532DF1E" w14:textId="77777777" w:rsidR="00B74AEA" w:rsidRPr="00B74AEA" w:rsidRDefault="00B74AEA" w:rsidP="00B74AEA">
      <w:pPr>
        <w:spacing w:after="0" w:line="240" w:lineRule="auto"/>
        <w:jc w:val="both"/>
        <w:rPr>
          <w:rStyle w:val="pre"/>
          <w:rFonts w:ascii="Arial" w:hAnsi="Arial" w:cs="Arial"/>
          <w:sz w:val="20"/>
          <w:szCs w:val="20"/>
          <w:bdr w:val="none" w:sz="0" w:space="0" w:color="auto" w:frame="1"/>
        </w:rPr>
      </w:pPr>
    </w:p>
    <w:p w14:paraId="2BA63587" w14:textId="77777777" w:rsidR="00B74AEA" w:rsidRPr="00B74AEA" w:rsidRDefault="00B74AEA" w:rsidP="00B74AEA">
      <w:pPr>
        <w:tabs>
          <w:tab w:val="num" w:pos="-426"/>
        </w:tabs>
        <w:spacing w:after="60" w:line="240" w:lineRule="auto"/>
        <w:ind w:right="1"/>
        <w:mirrorIndents/>
        <w:jc w:val="both"/>
        <w:rPr>
          <w:rFonts w:ascii="Arial" w:hAnsi="Arial" w:cs="Arial"/>
          <w:noProof/>
          <w:sz w:val="20"/>
          <w:szCs w:val="20"/>
          <w:bdr w:val="none" w:sz="0" w:space="0" w:color="auto" w:frame="1"/>
          <w:lang w:eastAsia="sk-SK"/>
        </w:rPr>
      </w:pPr>
      <w:r w:rsidRPr="00B74AEA">
        <w:rPr>
          <w:rFonts w:ascii="Arial" w:hAnsi="Arial" w:cs="Arial"/>
          <w:noProof/>
          <w:sz w:val="20"/>
          <w:szCs w:val="20"/>
          <w:bdr w:val="none" w:sz="0" w:space="0" w:color="auto" w:frame="1"/>
          <w:lang w:eastAsia="sk-SK"/>
        </w:rPr>
        <w:t xml:space="preserve">V zozname </w:t>
      </w:r>
      <w:r w:rsidRPr="00B74AEA">
        <w:rPr>
          <w:rFonts w:ascii="Arial" w:hAnsi="Arial" w:cs="Arial"/>
          <w:noProof/>
          <w:sz w:val="20"/>
          <w:szCs w:val="20"/>
          <w:lang w:eastAsia="sk-SK"/>
        </w:rPr>
        <w:t xml:space="preserve">dodaného tovaru </w:t>
      </w:r>
      <w:r w:rsidRPr="00B74AEA">
        <w:rPr>
          <w:rFonts w:ascii="Arial" w:hAnsi="Arial" w:cs="Arial"/>
          <w:noProof/>
          <w:sz w:val="20"/>
          <w:szCs w:val="20"/>
          <w:bdr w:val="none" w:sz="0" w:space="0" w:color="auto" w:frame="1"/>
          <w:lang w:eastAsia="sk-SK"/>
        </w:rPr>
        <w:t>uchádzač uvedie názov/obchodné meno zmluvného partnera, adresu jeho sídla/miesta podnikania, názov dodaného tovaru, jeho stručný opis, cenu a údaje na kontaktnú osobu zmluvného partnera (odberateľa), ktorému službu poskytol.</w:t>
      </w:r>
    </w:p>
    <w:p w14:paraId="2260354A" w14:textId="77777777" w:rsidR="00B74AEA" w:rsidRPr="00B74AEA" w:rsidRDefault="00B74AEA" w:rsidP="00B74AEA">
      <w:pPr>
        <w:spacing w:after="0" w:line="240" w:lineRule="auto"/>
        <w:jc w:val="both"/>
        <w:rPr>
          <w:rStyle w:val="pre"/>
          <w:rFonts w:ascii="Arial" w:hAnsi="Arial" w:cs="Arial"/>
          <w:sz w:val="20"/>
          <w:szCs w:val="20"/>
          <w:bdr w:val="none" w:sz="0" w:space="0" w:color="auto" w:frame="1"/>
        </w:rPr>
      </w:pPr>
    </w:p>
    <w:p w14:paraId="5FE92907" w14:textId="77777777" w:rsidR="00B74AEA" w:rsidRPr="00B74AEA" w:rsidRDefault="00B74AEA" w:rsidP="00B74AEA">
      <w:pPr>
        <w:tabs>
          <w:tab w:val="left" w:pos="-426"/>
        </w:tabs>
        <w:spacing w:after="0" w:line="240" w:lineRule="auto"/>
        <w:jc w:val="both"/>
        <w:rPr>
          <w:rFonts w:ascii="Arial" w:eastAsia="Calibri" w:hAnsi="Arial" w:cs="Arial"/>
          <w:sz w:val="20"/>
          <w:szCs w:val="20"/>
        </w:rPr>
      </w:pPr>
      <w:r w:rsidRPr="00B74AEA">
        <w:rPr>
          <w:rFonts w:ascii="Arial" w:eastAsia="Calibri" w:hAnsi="Arial" w:cs="Arial"/>
          <w:b/>
          <w:sz w:val="20"/>
          <w:szCs w:val="20"/>
        </w:rPr>
        <w:t>V prípade dokladov</w:t>
      </w:r>
      <w:r w:rsidRPr="00B74AEA">
        <w:rPr>
          <w:rFonts w:ascii="Arial" w:eastAsia="Calibri" w:hAnsi="Arial" w:cs="Arial"/>
          <w:sz w:val="20"/>
          <w:szCs w:val="20"/>
        </w:rPr>
        <w:t xml:space="preserve">, ktoré sú vyjadrené </w:t>
      </w:r>
      <w:r w:rsidRPr="00B74AEA">
        <w:rPr>
          <w:rFonts w:ascii="Arial" w:eastAsia="Calibri" w:hAnsi="Arial" w:cs="Arial"/>
          <w:b/>
          <w:sz w:val="20"/>
          <w:szCs w:val="20"/>
        </w:rPr>
        <w:t>v inej mene ako Euro</w:t>
      </w:r>
      <w:r w:rsidRPr="00B74AEA">
        <w:rPr>
          <w:rFonts w:ascii="Arial" w:eastAsia="Calibri" w:hAnsi="Arial" w:cs="Arial"/>
          <w:sz w:val="20"/>
          <w:szCs w:val="20"/>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0ED7E6E2" w14:textId="77777777" w:rsidR="00B74AEA" w:rsidRPr="00B74AEA" w:rsidRDefault="00B74AEA" w:rsidP="00B74AEA">
      <w:pPr>
        <w:tabs>
          <w:tab w:val="left" w:pos="-426"/>
        </w:tabs>
        <w:spacing w:after="0" w:line="240" w:lineRule="auto"/>
        <w:jc w:val="both"/>
        <w:rPr>
          <w:rFonts w:ascii="Arial" w:eastAsia="Calibri" w:hAnsi="Arial" w:cs="Arial"/>
          <w:sz w:val="20"/>
          <w:szCs w:val="20"/>
        </w:rPr>
      </w:pPr>
    </w:p>
    <w:p w14:paraId="0BC130D0" w14:textId="77777777" w:rsidR="00B74AEA" w:rsidRPr="00B74AEA" w:rsidRDefault="00B74AEA" w:rsidP="00B74AEA">
      <w:pPr>
        <w:tabs>
          <w:tab w:val="left" w:pos="-426"/>
        </w:tabs>
        <w:spacing w:after="0" w:line="240" w:lineRule="auto"/>
        <w:jc w:val="both"/>
        <w:rPr>
          <w:rFonts w:ascii="Arial" w:hAnsi="Arial" w:cs="Arial"/>
          <w:b/>
          <w:sz w:val="20"/>
          <w:szCs w:val="20"/>
        </w:rPr>
      </w:pPr>
      <w:r w:rsidRPr="00B74AEA">
        <w:rPr>
          <w:rFonts w:ascii="Arial" w:hAnsi="Arial" w:cs="Arial"/>
          <w:b/>
          <w:sz w:val="20"/>
          <w:szCs w:val="20"/>
        </w:rPr>
        <w:t>III.1.3) Technická spôsobilosť alebo odborná spôsobilosť, bod 2:</w:t>
      </w:r>
    </w:p>
    <w:p w14:paraId="0D7A64B2" w14:textId="77777777" w:rsidR="00B74AEA" w:rsidRPr="00B74AEA" w:rsidRDefault="00B74AEA" w:rsidP="00B74AEA">
      <w:pPr>
        <w:tabs>
          <w:tab w:val="left" w:pos="-426"/>
        </w:tabs>
        <w:spacing w:after="0" w:line="240" w:lineRule="auto"/>
        <w:jc w:val="both"/>
        <w:rPr>
          <w:rFonts w:ascii="Arial" w:hAnsi="Arial" w:cs="Arial"/>
          <w:sz w:val="20"/>
          <w:szCs w:val="20"/>
        </w:rPr>
      </w:pPr>
      <w:r w:rsidRPr="00B74AEA">
        <w:rPr>
          <w:rFonts w:ascii="Arial" w:hAnsi="Arial" w:cs="Arial"/>
          <w:sz w:val="20"/>
          <w:szCs w:val="20"/>
        </w:rPr>
        <w:t>Pre účely splnenia tejto podmienky musí uchádzač predložiť Certifikát systému manažérstva kvality v predmete zákazky podľa normy ISO 9001:2015, vydaný nezávislou inštitúciou, ktorým sa potvrdzuje splnenie požiadaviek noriem na systém manažérstva kvality. Verejný obstarávateľ uzná ako rovnocenné osvedčenia aj osvedčenia vydané príslušnými orgánmi členských štátov. Verejný obstarávateľ uzná aj iné dôkazy predložené uchádzačom, ktoré sú rovnocenné opatreniam na zabezpečenie kvality podľa požiadaviek na vystavenie príslušného certifikátu.</w:t>
      </w:r>
    </w:p>
    <w:p w14:paraId="2B75BEEE" w14:textId="77777777" w:rsidR="00B74AEA" w:rsidRPr="00B74AEA" w:rsidRDefault="00B74AEA" w:rsidP="00B74AEA">
      <w:pPr>
        <w:tabs>
          <w:tab w:val="left" w:pos="-426"/>
        </w:tabs>
        <w:spacing w:after="0" w:line="240" w:lineRule="auto"/>
        <w:jc w:val="both"/>
        <w:rPr>
          <w:rFonts w:ascii="Arial" w:hAnsi="Arial" w:cs="Arial"/>
          <w:sz w:val="20"/>
          <w:szCs w:val="20"/>
        </w:rPr>
      </w:pPr>
    </w:p>
    <w:p w14:paraId="5F2A8820" w14:textId="77777777" w:rsidR="00B74AEA" w:rsidRPr="00B74AEA" w:rsidRDefault="00B74AEA" w:rsidP="00B74AEA">
      <w:pPr>
        <w:tabs>
          <w:tab w:val="left" w:pos="-426"/>
        </w:tabs>
        <w:spacing w:after="0" w:line="240" w:lineRule="auto"/>
        <w:jc w:val="both"/>
        <w:rPr>
          <w:rFonts w:ascii="Arial" w:hAnsi="Arial" w:cs="Arial"/>
          <w:b/>
          <w:sz w:val="20"/>
          <w:szCs w:val="20"/>
        </w:rPr>
      </w:pPr>
      <w:r w:rsidRPr="00B74AEA">
        <w:rPr>
          <w:rFonts w:ascii="Arial" w:hAnsi="Arial" w:cs="Arial"/>
          <w:b/>
          <w:sz w:val="20"/>
          <w:szCs w:val="20"/>
        </w:rPr>
        <w:t>III.1.3) Technická spôsobilosť alebo odborná spôsobilosť, bod 3:</w:t>
      </w:r>
    </w:p>
    <w:p w14:paraId="7DB52164" w14:textId="77777777" w:rsidR="00B74AEA" w:rsidRPr="00B74AEA" w:rsidRDefault="00B74AEA" w:rsidP="00B74AEA">
      <w:pPr>
        <w:tabs>
          <w:tab w:val="left" w:pos="-426"/>
        </w:tabs>
        <w:spacing w:after="0" w:line="240" w:lineRule="auto"/>
        <w:jc w:val="both"/>
        <w:rPr>
          <w:rFonts w:ascii="Arial" w:hAnsi="Arial" w:cs="Arial"/>
          <w:sz w:val="20"/>
          <w:szCs w:val="20"/>
        </w:rPr>
      </w:pPr>
      <w:r w:rsidRPr="00B74AEA">
        <w:rPr>
          <w:rFonts w:ascii="Arial" w:hAnsi="Arial" w:cs="Arial"/>
          <w:sz w:val="20"/>
          <w:szCs w:val="20"/>
        </w:rPr>
        <w:t xml:space="preserve">Pre účely splnenia tejto podmienky uchádzač predloží podrobnú špecifikáciu ponúkaných </w:t>
      </w:r>
      <w:r w:rsidRPr="00B74AEA">
        <w:rPr>
          <w:rFonts w:ascii="Arial" w:hAnsi="Arial" w:cs="Arial"/>
          <w:color w:val="000000" w:themeColor="text1"/>
          <w:sz w:val="20"/>
          <w:szCs w:val="20"/>
        </w:rPr>
        <w:t>mobilných signalizačných zariadení s LED panelom</w:t>
      </w:r>
      <w:r w:rsidRPr="00B74AEA">
        <w:rPr>
          <w:rFonts w:ascii="Arial" w:hAnsi="Arial" w:cs="Arial"/>
          <w:iCs/>
          <w:sz w:val="20"/>
          <w:szCs w:val="20"/>
          <w:shd w:val="clear" w:color="auto" w:fill="FFFFFF"/>
        </w:rPr>
        <w:t xml:space="preserve"> </w:t>
      </w:r>
      <w:r w:rsidRPr="00B74AEA">
        <w:rPr>
          <w:rFonts w:ascii="Arial" w:hAnsi="Arial" w:cs="Arial"/>
          <w:sz w:val="20"/>
          <w:szCs w:val="20"/>
        </w:rPr>
        <w:t>(výrobca, značka, materiál) v rozsahu propagačných materiálov zverejňovaných výrobcom (vizuálne zobrazenie, fotografie, nákresy, rozmerové dispozície, katalóg a pod.).</w:t>
      </w:r>
    </w:p>
    <w:p w14:paraId="28CEFD81" w14:textId="77777777" w:rsidR="00B74AEA" w:rsidRPr="00B74AEA" w:rsidRDefault="00B74AEA" w:rsidP="00B74AEA">
      <w:pPr>
        <w:tabs>
          <w:tab w:val="left" w:pos="-426"/>
        </w:tabs>
        <w:spacing w:after="0" w:line="240" w:lineRule="auto"/>
        <w:jc w:val="both"/>
        <w:rPr>
          <w:rFonts w:ascii="Arial" w:hAnsi="Arial" w:cs="Arial"/>
          <w:sz w:val="20"/>
          <w:szCs w:val="20"/>
        </w:rPr>
      </w:pPr>
    </w:p>
    <w:p w14:paraId="27E0013A" w14:textId="77777777" w:rsidR="00B74AEA" w:rsidRPr="00B74AEA" w:rsidRDefault="00B74AEA" w:rsidP="00B74AEA">
      <w:pPr>
        <w:tabs>
          <w:tab w:val="left" w:pos="-426"/>
        </w:tabs>
        <w:spacing w:after="0" w:line="240" w:lineRule="auto"/>
        <w:jc w:val="both"/>
        <w:rPr>
          <w:rFonts w:ascii="Arial" w:hAnsi="Arial" w:cs="Arial"/>
          <w:sz w:val="20"/>
          <w:szCs w:val="20"/>
        </w:rPr>
      </w:pPr>
      <w:r w:rsidRPr="00B74AEA">
        <w:rPr>
          <w:rFonts w:ascii="Arial" w:hAnsi="Arial" w:cs="Arial"/>
          <w:sz w:val="20"/>
          <w:szCs w:val="20"/>
        </w:rPr>
        <w:t>Verejný obstarávateľ príjme aj iný obsahom a rozsahom rovnocenný doklad vydaný príslušnou inštitúciou v inom</w:t>
      </w:r>
    </w:p>
    <w:p w14:paraId="579BCCDC" w14:textId="77777777" w:rsidR="00B74AEA" w:rsidRPr="00B74AEA" w:rsidRDefault="00B74AEA" w:rsidP="00B74AEA">
      <w:pPr>
        <w:tabs>
          <w:tab w:val="left" w:pos="-426"/>
        </w:tabs>
        <w:spacing w:after="0" w:line="240" w:lineRule="auto"/>
        <w:jc w:val="both"/>
        <w:rPr>
          <w:rFonts w:ascii="Arial" w:hAnsi="Arial" w:cs="Arial"/>
          <w:sz w:val="20"/>
          <w:szCs w:val="20"/>
        </w:rPr>
      </w:pPr>
      <w:r w:rsidRPr="00B74AEA">
        <w:rPr>
          <w:rFonts w:ascii="Arial" w:hAnsi="Arial" w:cs="Arial"/>
          <w:sz w:val="20"/>
          <w:szCs w:val="20"/>
        </w:rPr>
        <w:t>členskom štáte Európskej únie, predložený uchádzačom preukazujúci požadovanú skutočnosť.</w:t>
      </w:r>
    </w:p>
    <w:p w14:paraId="4ADF18F2" w14:textId="77777777" w:rsidR="0014345A" w:rsidRDefault="0014345A" w:rsidP="00DB4F63">
      <w:pPr>
        <w:pStyle w:val="Nadpis1"/>
        <w:jc w:val="both"/>
        <w:rPr>
          <w:rFonts w:cs="Arial"/>
        </w:rPr>
      </w:pPr>
    </w:p>
    <w:p w14:paraId="2AD82E4E" w14:textId="77777777" w:rsidR="0014345A" w:rsidRDefault="0014345A" w:rsidP="00DB4F63">
      <w:pPr>
        <w:pStyle w:val="Nadpis1"/>
        <w:jc w:val="both"/>
        <w:rPr>
          <w:rFonts w:cs="Arial"/>
        </w:rPr>
      </w:pPr>
    </w:p>
    <w:p w14:paraId="267F57C8" w14:textId="77777777" w:rsidR="0014345A" w:rsidRDefault="0014345A" w:rsidP="00DB4F63">
      <w:pPr>
        <w:pStyle w:val="Nadpis1"/>
        <w:jc w:val="both"/>
        <w:rPr>
          <w:rFonts w:cs="Arial"/>
        </w:rPr>
      </w:pPr>
    </w:p>
    <w:p w14:paraId="77CED84F" w14:textId="77777777" w:rsidR="0014345A" w:rsidRDefault="0014345A" w:rsidP="00DB4F63">
      <w:pPr>
        <w:pStyle w:val="Nadpis1"/>
        <w:jc w:val="both"/>
        <w:rPr>
          <w:rFonts w:cs="Arial"/>
        </w:rPr>
      </w:pPr>
    </w:p>
    <w:p w14:paraId="12A7BC5B" w14:textId="77777777" w:rsidR="0014345A" w:rsidRDefault="0014345A" w:rsidP="00DB4F63">
      <w:pPr>
        <w:pStyle w:val="Nadpis1"/>
        <w:jc w:val="both"/>
        <w:rPr>
          <w:rFonts w:cs="Arial"/>
        </w:rPr>
      </w:pPr>
    </w:p>
    <w:p w14:paraId="1E76369B" w14:textId="77777777" w:rsidR="0014345A" w:rsidRDefault="0014345A" w:rsidP="00DB4F63">
      <w:pPr>
        <w:pStyle w:val="Nadpis1"/>
        <w:jc w:val="both"/>
        <w:rPr>
          <w:rFonts w:cs="Arial"/>
        </w:rPr>
      </w:pPr>
    </w:p>
    <w:p w14:paraId="47454D7E" w14:textId="77777777" w:rsidR="0014345A" w:rsidRDefault="0014345A" w:rsidP="00DB4F63">
      <w:pPr>
        <w:pStyle w:val="Nadpis1"/>
        <w:jc w:val="both"/>
        <w:rPr>
          <w:rFonts w:cs="Arial"/>
        </w:rPr>
      </w:pPr>
    </w:p>
    <w:p w14:paraId="3E9E51F9" w14:textId="77777777" w:rsidR="0014345A" w:rsidRDefault="0014345A" w:rsidP="00DB4F63">
      <w:pPr>
        <w:pStyle w:val="Nadpis1"/>
        <w:jc w:val="both"/>
        <w:rPr>
          <w:rFonts w:cs="Arial"/>
        </w:rPr>
      </w:pPr>
    </w:p>
    <w:p w14:paraId="6A126B7E" w14:textId="77777777" w:rsidR="0014345A" w:rsidRDefault="0014345A" w:rsidP="00DB4F63">
      <w:pPr>
        <w:pStyle w:val="Nadpis1"/>
        <w:jc w:val="both"/>
        <w:rPr>
          <w:rFonts w:cs="Arial"/>
        </w:rPr>
      </w:pPr>
    </w:p>
    <w:p w14:paraId="67B62796" w14:textId="77777777" w:rsidR="0014345A" w:rsidRDefault="0014345A" w:rsidP="00DB4F63">
      <w:pPr>
        <w:pStyle w:val="Nadpis1"/>
        <w:jc w:val="both"/>
        <w:rPr>
          <w:rFonts w:cs="Arial"/>
        </w:rPr>
      </w:pPr>
    </w:p>
    <w:p w14:paraId="389281E7" w14:textId="77777777" w:rsidR="0014345A" w:rsidRDefault="0014345A" w:rsidP="00DB4F63">
      <w:pPr>
        <w:pStyle w:val="Nadpis1"/>
        <w:jc w:val="both"/>
        <w:rPr>
          <w:rFonts w:cs="Arial"/>
        </w:rPr>
      </w:pPr>
    </w:p>
    <w:p w14:paraId="5A4808CB" w14:textId="77777777" w:rsidR="0014345A" w:rsidRDefault="0014345A" w:rsidP="00DB4F63">
      <w:pPr>
        <w:pStyle w:val="Nadpis1"/>
        <w:jc w:val="both"/>
        <w:rPr>
          <w:rFonts w:cs="Arial"/>
        </w:rPr>
      </w:pPr>
    </w:p>
    <w:p w14:paraId="7194E25F" w14:textId="77777777" w:rsidR="0014345A" w:rsidRDefault="0014345A" w:rsidP="00DB4F63">
      <w:pPr>
        <w:pStyle w:val="Nadpis1"/>
        <w:jc w:val="both"/>
        <w:rPr>
          <w:rFonts w:cs="Arial"/>
        </w:rPr>
      </w:pPr>
    </w:p>
    <w:p w14:paraId="363B963A" w14:textId="23144987" w:rsidR="0014345A" w:rsidRPr="00C670F4" w:rsidRDefault="00C670F4" w:rsidP="00DB4F63">
      <w:pPr>
        <w:pStyle w:val="Nadpis1"/>
        <w:jc w:val="both"/>
        <w:rPr>
          <w:rFonts w:eastAsia="Calibri" w:cs="Arial"/>
          <w:b w:val="0"/>
          <w:bCs w:val="0"/>
          <w:caps w:val="0"/>
          <w:noProof/>
          <w:color w:val="000000" w:themeColor="text1"/>
          <w:sz w:val="20"/>
          <w:szCs w:val="20"/>
          <w:u w:val="single"/>
          <w:lang w:eastAsia="sk-SK"/>
        </w:rPr>
      </w:pPr>
      <w:r w:rsidRPr="00C670F4">
        <w:rPr>
          <w:rFonts w:eastAsia="Calibri" w:cs="Arial"/>
          <w:b w:val="0"/>
          <w:bCs w:val="0"/>
          <w:caps w:val="0"/>
          <w:noProof/>
          <w:color w:val="000000" w:themeColor="text1"/>
          <w:sz w:val="20"/>
          <w:szCs w:val="20"/>
          <w:u w:val="single"/>
          <w:lang w:eastAsia="sk-SK"/>
        </w:rPr>
        <w:t xml:space="preserve">Príloha: </w:t>
      </w:r>
    </w:p>
    <w:p w14:paraId="50806A35" w14:textId="77777777" w:rsidR="00C670F4" w:rsidRDefault="00C670F4" w:rsidP="00C670F4">
      <w:pPr>
        <w:pStyle w:val="Zkladntext"/>
        <w:rPr>
          <w:rFonts w:ascii="Arial" w:hAnsi="Arial" w:cs="Arial"/>
          <w:color w:val="000000" w:themeColor="text1"/>
          <w:sz w:val="20"/>
          <w:szCs w:val="20"/>
        </w:rPr>
      </w:pPr>
    </w:p>
    <w:p w14:paraId="2FF0C89C" w14:textId="73243E8C" w:rsidR="00C670F4" w:rsidRDefault="00C670F4" w:rsidP="00C670F4">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1</w:t>
      </w:r>
      <w:r w:rsidRPr="007C46B4">
        <w:rPr>
          <w:rFonts w:ascii="Arial" w:hAnsi="Arial" w:cs="Arial"/>
          <w:color w:val="000000" w:themeColor="text1"/>
          <w:sz w:val="20"/>
          <w:szCs w:val="20"/>
        </w:rPr>
        <w:t xml:space="preserve"> k časti A.</w:t>
      </w:r>
      <w:r>
        <w:rPr>
          <w:rFonts w:ascii="Arial" w:hAnsi="Arial" w:cs="Arial"/>
          <w:color w:val="000000" w:themeColor="text1"/>
          <w:sz w:val="20"/>
          <w:szCs w:val="20"/>
        </w:rPr>
        <w:t xml:space="preserve">3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2788389E" w14:textId="434CDFE3" w:rsidR="00C670F4" w:rsidRPr="00C670F4" w:rsidRDefault="00C670F4" w:rsidP="00C670F4">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52A42F1F" w14:textId="62346E6B" w:rsidR="00EC0D21" w:rsidRPr="00540EF6" w:rsidRDefault="00EC0D21" w:rsidP="00DB4F63">
      <w:pPr>
        <w:pStyle w:val="Nadpis1"/>
        <w:jc w:val="both"/>
        <w:rPr>
          <w:rFonts w:cs="Arial"/>
        </w:rPr>
      </w:pPr>
      <w:r w:rsidRPr="00540EF6">
        <w:rPr>
          <w:rFonts w:cs="Arial"/>
        </w:rPr>
        <w:lastRenderedPageBreak/>
        <w:t>B.1 OPIS PREDMETU ZÁKAZKY</w:t>
      </w:r>
      <w:bookmarkEnd w:id="58"/>
    </w:p>
    <w:p w14:paraId="735AD1DF" w14:textId="77777777" w:rsidR="00723099" w:rsidRDefault="00723099" w:rsidP="00FC6436">
      <w:pPr>
        <w:jc w:val="both"/>
        <w:rPr>
          <w:rFonts w:cstheme="minorHAnsi"/>
          <w:b/>
        </w:rPr>
      </w:pPr>
    </w:p>
    <w:p w14:paraId="072F0FF6" w14:textId="4B53D47C" w:rsidR="001B024E" w:rsidRPr="00A630FC" w:rsidRDefault="001B024E" w:rsidP="001B024E">
      <w:pPr>
        <w:jc w:val="both"/>
        <w:rPr>
          <w:rFonts w:ascii="Arial" w:hAnsi="Arial" w:cs="Arial"/>
          <w:b/>
        </w:rPr>
      </w:pPr>
      <w:r w:rsidRPr="00A630FC">
        <w:rPr>
          <w:rFonts w:ascii="Arial" w:eastAsia="Calibri" w:hAnsi="Arial" w:cs="Arial"/>
          <w:b/>
          <w:bCs/>
          <w:sz w:val="20"/>
          <w:szCs w:val="20"/>
          <w:lang w:eastAsia="sk-SK"/>
        </w:rPr>
        <w:t>Opis a rozsah zákazky</w:t>
      </w:r>
      <w:r w:rsidR="00E343BF">
        <w:rPr>
          <w:rFonts w:ascii="Arial" w:eastAsia="Calibri" w:hAnsi="Arial" w:cs="Arial"/>
          <w:b/>
          <w:bCs/>
          <w:sz w:val="20"/>
          <w:szCs w:val="20"/>
          <w:lang w:eastAsia="sk-SK"/>
        </w:rPr>
        <w:t xml:space="preserve">, ako aj </w:t>
      </w:r>
      <w:r w:rsidR="00E343BF" w:rsidRPr="00A630FC">
        <w:rPr>
          <w:rFonts w:ascii="Arial" w:hAnsi="Arial" w:cs="Arial"/>
          <w:b/>
          <w:sz w:val="20"/>
          <w:szCs w:val="20"/>
        </w:rPr>
        <w:t>Technická špecifikácia a parametre predmetu zákazky</w:t>
      </w:r>
      <w:r w:rsidRPr="00A630FC">
        <w:rPr>
          <w:rFonts w:ascii="Arial" w:eastAsia="Calibri" w:hAnsi="Arial" w:cs="Arial"/>
          <w:b/>
          <w:bCs/>
          <w:sz w:val="20"/>
          <w:szCs w:val="20"/>
          <w:lang w:eastAsia="sk-SK"/>
        </w:rPr>
        <w:t xml:space="preserve"> </w:t>
      </w:r>
      <w:r w:rsidR="00E343BF">
        <w:rPr>
          <w:rFonts w:ascii="Arial" w:hAnsi="Arial" w:cs="Arial"/>
          <w:b/>
          <w:sz w:val="20"/>
          <w:szCs w:val="20"/>
        </w:rPr>
        <w:t xml:space="preserve">sú uvedené </w:t>
      </w:r>
      <w:r w:rsidRPr="00A630FC">
        <w:rPr>
          <w:rFonts w:ascii="Arial" w:eastAsia="Calibri" w:hAnsi="Arial" w:cs="Arial"/>
          <w:b/>
          <w:bCs/>
          <w:sz w:val="20"/>
          <w:szCs w:val="20"/>
          <w:lang w:eastAsia="sk-SK"/>
        </w:rPr>
        <w:t>v prílohe, ktorá je neoddeliteľnou súčasťou časti B.1 súťažných podkladov</w:t>
      </w:r>
      <w:r w:rsidR="00FD7449">
        <w:rPr>
          <w:rFonts w:ascii="Arial" w:eastAsia="Calibri" w:hAnsi="Arial" w:cs="Arial"/>
          <w:b/>
          <w:bCs/>
          <w:sz w:val="20"/>
          <w:szCs w:val="20"/>
          <w:lang w:eastAsia="sk-SK"/>
        </w:rPr>
        <w:t>.</w:t>
      </w:r>
    </w:p>
    <w:p w14:paraId="376A4ADE" w14:textId="77777777" w:rsidR="00723099" w:rsidRDefault="00723099" w:rsidP="00DB4F63">
      <w:pPr>
        <w:pStyle w:val="Nadpis1"/>
        <w:jc w:val="both"/>
        <w:rPr>
          <w:rFonts w:cs="Arial"/>
        </w:rPr>
      </w:pPr>
    </w:p>
    <w:p w14:paraId="04CC48B0" w14:textId="77777777" w:rsidR="00723099" w:rsidRDefault="00723099" w:rsidP="00DB4F63">
      <w:pPr>
        <w:pStyle w:val="Nadpis1"/>
        <w:jc w:val="both"/>
        <w:rPr>
          <w:rFonts w:cs="Arial"/>
        </w:rPr>
      </w:pPr>
    </w:p>
    <w:p w14:paraId="149B8CF0" w14:textId="77777777" w:rsidR="00723099" w:rsidRDefault="00723099" w:rsidP="00DB4F63">
      <w:pPr>
        <w:pStyle w:val="Nadpis1"/>
        <w:jc w:val="both"/>
        <w:rPr>
          <w:rFonts w:cs="Arial"/>
        </w:rPr>
      </w:pPr>
    </w:p>
    <w:p w14:paraId="307E178C" w14:textId="77777777" w:rsidR="00723099" w:rsidRDefault="00723099" w:rsidP="00DB4F63">
      <w:pPr>
        <w:pStyle w:val="Nadpis1"/>
        <w:jc w:val="both"/>
        <w:rPr>
          <w:rFonts w:cs="Arial"/>
        </w:rPr>
      </w:pPr>
    </w:p>
    <w:p w14:paraId="3BC43E93" w14:textId="38EC90DE" w:rsidR="00A630FC" w:rsidRPr="00B2043D" w:rsidRDefault="00FD7449" w:rsidP="00A630FC">
      <w:pPr>
        <w:tabs>
          <w:tab w:val="num" w:pos="567"/>
        </w:tabs>
        <w:spacing w:after="0" w:line="360" w:lineRule="auto"/>
        <w:ind w:left="567" w:hanging="567"/>
        <w:jc w:val="both"/>
        <w:rPr>
          <w:rFonts w:ascii="Arial" w:hAnsi="Arial" w:cs="Arial"/>
          <w:b/>
          <w:sz w:val="20"/>
          <w:szCs w:val="20"/>
          <w:u w:val="single"/>
        </w:rPr>
      </w:pPr>
      <w:r w:rsidRPr="00B2043D">
        <w:rPr>
          <w:rFonts w:ascii="Arial" w:hAnsi="Arial" w:cs="Arial"/>
          <w:sz w:val="20"/>
          <w:szCs w:val="20"/>
          <w:u w:val="single"/>
        </w:rPr>
        <w:t>Príloh</w:t>
      </w:r>
      <w:r w:rsidR="0014345A" w:rsidRPr="00B2043D">
        <w:rPr>
          <w:rFonts w:ascii="Arial" w:hAnsi="Arial" w:cs="Arial"/>
          <w:sz w:val="20"/>
          <w:szCs w:val="20"/>
          <w:u w:val="single"/>
        </w:rPr>
        <w:t>y</w:t>
      </w:r>
      <w:r w:rsidRPr="00B2043D">
        <w:rPr>
          <w:rFonts w:ascii="Arial" w:hAnsi="Arial" w:cs="Arial"/>
          <w:sz w:val="20"/>
          <w:szCs w:val="20"/>
          <w:u w:val="single"/>
        </w:rPr>
        <w:t>:</w:t>
      </w:r>
    </w:p>
    <w:p w14:paraId="72A16AE9" w14:textId="076FBF52" w:rsidR="00A630FC" w:rsidRPr="00B2043D" w:rsidRDefault="00A630FC" w:rsidP="00A630FC">
      <w:pPr>
        <w:tabs>
          <w:tab w:val="num" w:pos="567"/>
        </w:tabs>
        <w:spacing w:after="0" w:line="360" w:lineRule="auto"/>
        <w:ind w:left="567" w:hanging="567"/>
        <w:jc w:val="both"/>
        <w:rPr>
          <w:rFonts w:ascii="Arial" w:hAnsi="Arial" w:cs="Arial"/>
          <w:sz w:val="20"/>
          <w:szCs w:val="20"/>
        </w:rPr>
      </w:pPr>
      <w:r w:rsidRPr="00B2043D">
        <w:rPr>
          <w:rFonts w:ascii="Arial" w:hAnsi="Arial" w:cs="Arial"/>
          <w:sz w:val="20"/>
          <w:szCs w:val="20"/>
        </w:rPr>
        <w:t>Príloha č. 1</w:t>
      </w:r>
      <w:r w:rsidRPr="00B2043D">
        <w:rPr>
          <w:rFonts w:ascii="Arial" w:hAnsi="Arial" w:cs="Arial"/>
          <w:bCs/>
          <w:sz w:val="20"/>
          <w:szCs w:val="20"/>
        </w:rPr>
        <w:t xml:space="preserve"> k časti B.1  -  Opis predmetu zákazky (</w:t>
      </w:r>
      <w:r w:rsidRPr="00B2043D">
        <w:rPr>
          <w:rFonts w:ascii="Arial" w:hAnsi="Arial" w:cs="Arial"/>
          <w:bCs/>
          <w:i/>
          <w:sz w:val="20"/>
          <w:szCs w:val="20"/>
        </w:rPr>
        <w:t>zároveň príloha č. 1 k</w:t>
      </w:r>
      <w:r w:rsidR="001845CA">
        <w:rPr>
          <w:rFonts w:ascii="Arial" w:hAnsi="Arial" w:cs="Arial"/>
          <w:bCs/>
          <w:i/>
          <w:sz w:val="20"/>
          <w:szCs w:val="20"/>
        </w:rPr>
        <w:t> </w:t>
      </w:r>
      <w:r w:rsidR="00005364">
        <w:rPr>
          <w:rFonts w:ascii="Arial" w:hAnsi="Arial" w:cs="Arial"/>
          <w:bCs/>
          <w:i/>
          <w:sz w:val="20"/>
          <w:szCs w:val="20"/>
        </w:rPr>
        <w:t>r</w:t>
      </w:r>
      <w:r w:rsidR="001845CA">
        <w:rPr>
          <w:rFonts w:ascii="Arial" w:hAnsi="Arial" w:cs="Arial"/>
          <w:bCs/>
          <w:i/>
          <w:sz w:val="20"/>
          <w:szCs w:val="20"/>
        </w:rPr>
        <w:t>ámcovej dohode</w:t>
      </w:r>
      <w:r w:rsidRPr="00B2043D">
        <w:rPr>
          <w:rFonts w:ascii="Arial" w:hAnsi="Arial" w:cs="Arial"/>
          <w:bCs/>
          <w:i/>
          <w:sz w:val="20"/>
          <w:szCs w:val="20"/>
        </w:rPr>
        <w:t>)</w:t>
      </w:r>
    </w:p>
    <w:p w14:paraId="612F499C" w14:textId="77777777" w:rsidR="00723099" w:rsidRDefault="00723099" w:rsidP="00DB4F63">
      <w:pPr>
        <w:pStyle w:val="Nadpis1"/>
        <w:jc w:val="both"/>
        <w:rPr>
          <w:rFonts w:cs="Arial"/>
        </w:rPr>
      </w:pPr>
    </w:p>
    <w:p w14:paraId="0674D00F" w14:textId="77777777" w:rsidR="00723099" w:rsidRDefault="00723099" w:rsidP="00DB4F63">
      <w:pPr>
        <w:pStyle w:val="Nadpis1"/>
        <w:jc w:val="both"/>
        <w:rPr>
          <w:rFonts w:cs="Arial"/>
        </w:rPr>
      </w:pPr>
    </w:p>
    <w:p w14:paraId="25E01AA3" w14:textId="77777777" w:rsidR="00723099" w:rsidRDefault="00723099" w:rsidP="00DB4F63">
      <w:pPr>
        <w:pStyle w:val="Nadpis1"/>
        <w:jc w:val="both"/>
        <w:rPr>
          <w:rFonts w:cs="Arial"/>
        </w:rPr>
      </w:pPr>
    </w:p>
    <w:p w14:paraId="109BA133" w14:textId="5803551E" w:rsidR="00723099" w:rsidRDefault="00723099" w:rsidP="00DB4F63">
      <w:pPr>
        <w:pStyle w:val="Nadpis1"/>
        <w:jc w:val="both"/>
        <w:rPr>
          <w:rFonts w:cs="Arial"/>
        </w:rPr>
      </w:pPr>
    </w:p>
    <w:p w14:paraId="12E534F2" w14:textId="7E2CE19B" w:rsidR="00A630FC" w:rsidRDefault="00A630FC" w:rsidP="00A630FC"/>
    <w:p w14:paraId="1AD7F245" w14:textId="6975F763" w:rsidR="00A630FC" w:rsidRDefault="00A630FC" w:rsidP="00A630FC"/>
    <w:p w14:paraId="6DA08540" w14:textId="4224E4DB" w:rsidR="00A630FC" w:rsidRDefault="00A630FC" w:rsidP="00A630FC"/>
    <w:p w14:paraId="1C6C8219" w14:textId="09C7B913" w:rsidR="00A630FC" w:rsidRDefault="00A630FC" w:rsidP="00A630FC"/>
    <w:p w14:paraId="4E13C606" w14:textId="67A0AFE4" w:rsidR="00A630FC" w:rsidRDefault="00A630FC" w:rsidP="00A630FC"/>
    <w:p w14:paraId="1A88A442" w14:textId="07123712" w:rsidR="00A630FC" w:rsidRDefault="00A630FC" w:rsidP="00A630FC"/>
    <w:p w14:paraId="60D75EC4" w14:textId="415B6C01" w:rsidR="00A630FC" w:rsidRDefault="00A630FC" w:rsidP="00A630FC"/>
    <w:p w14:paraId="6B4B444B" w14:textId="4187DA98" w:rsidR="00A630FC" w:rsidRDefault="00A630FC" w:rsidP="00A630FC"/>
    <w:p w14:paraId="13D9E20C" w14:textId="28C19E42" w:rsidR="00A630FC" w:rsidRDefault="00A630FC" w:rsidP="00A630FC"/>
    <w:p w14:paraId="26E110C9" w14:textId="234DBB73" w:rsidR="00A630FC" w:rsidRDefault="00A630FC" w:rsidP="00A630FC"/>
    <w:p w14:paraId="35EC2316" w14:textId="77777777" w:rsidR="00E343BF" w:rsidRDefault="00E343BF" w:rsidP="00DB4F63">
      <w:pPr>
        <w:pStyle w:val="Nadpis1"/>
        <w:jc w:val="both"/>
        <w:rPr>
          <w:rFonts w:cs="Arial"/>
        </w:rPr>
      </w:pPr>
    </w:p>
    <w:p w14:paraId="22D2DC71" w14:textId="77777777" w:rsidR="0014345A" w:rsidRDefault="0014345A" w:rsidP="00DB4F63">
      <w:pPr>
        <w:pStyle w:val="Nadpis1"/>
        <w:jc w:val="both"/>
        <w:rPr>
          <w:rFonts w:cs="Arial"/>
        </w:rPr>
      </w:pPr>
    </w:p>
    <w:p w14:paraId="04B78E07" w14:textId="77777777" w:rsidR="0014345A" w:rsidRDefault="0014345A" w:rsidP="00DB4F63">
      <w:pPr>
        <w:pStyle w:val="Nadpis1"/>
        <w:jc w:val="both"/>
        <w:rPr>
          <w:rFonts w:cs="Arial"/>
        </w:rPr>
      </w:pPr>
    </w:p>
    <w:p w14:paraId="225B9CAE" w14:textId="77777777" w:rsidR="0014345A" w:rsidRDefault="0014345A" w:rsidP="00DB4F63">
      <w:pPr>
        <w:pStyle w:val="Nadpis1"/>
        <w:jc w:val="both"/>
        <w:rPr>
          <w:rFonts w:cs="Arial"/>
        </w:rPr>
      </w:pPr>
    </w:p>
    <w:p w14:paraId="3F29DD04" w14:textId="77777777" w:rsidR="0014345A" w:rsidRDefault="0014345A" w:rsidP="00DB4F63">
      <w:pPr>
        <w:pStyle w:val="Nadpis1"/>
        <w:jc w:val="both"/>
        <w:rPr>
          <w:rFonts w:cs="Arial"/>
        </w:rPr>
      </w:pPr>
    </w:p>
    <w:p w14:paraId="510E9B2D" w14:textId="77777777" w:rsidR="0014345A" w:rsidRDefault="0014345A" w:rsidP="00DB4F63">
      <w:pPr>
        <w:pStyle w:val="Nadpis1"/>
        <w:jc w:val="both"/>
        <w:rPr>
          <w:rFonts w:cs="Arial"/>
        </w:rPr>
      </w:pPr>
    </w:p>
    <w:p w14:paraId="6CD3E0A8" w14:textId="77777777" w:rsidR="0014345A" w:rsidRDefault="0014345A" w:rsidP="00DB4F63">
      <w:pPr>
        <w:pStyle w:val="Nadpis1"/>
        <w:jc w:val="both"/>
        <w:rPr>
          <w:rFonts w:cs="Arial"/>
        </w:rPr>
      </w:pPr>
    </w:p>
    <w:p w14:paraId="204ED4B4" w14:textId="77777777" w:rsidR="0014345A" w:rsidRDefault="0014345A" w:rsidP="00DB4F63">
      <w:pPr>
        <w:pStyle w:val="Nadpis1"/>
        <w:jc w:val="both"/>
        <w:rPr>
          <w:rFonts w:cs="Arial"/>
        </w:rPr>
      </w:pPr>
    </w:p>
    <w:p w14:paraId="1A11D49B" w14:textId="77777777" w:rsidR="0014345A" w:rsidRDefault="0014345A" w:rsidP="00DB4F63">
      <w:pPr>
        <w:pStyle w:val="Nadpis1"/>
        <w:jc w:val="both"/>
        <w:rPr>
          <w:rFonts w:cs="Arial"/>
        </w:rPr>
      </w:pPr>
    </w:p>
    <w:p w14:paraId="1B790BB8" w14:textId="77777777" w:rsidR="0014345A" w:rsidRDefault="0014345A" w:rsidP="00DB4F63">
      <w:pPr>
        <w:pStyle w:val="Nadpis1"/>
        <w:jc w:val="both"/>
        <w:rPr>
          <w:rFonts w:cs="Arial"/>
        </w:rPr>
      </w:pPr>
    </w:p>
    <w:p w14:paraId="179A88B7" w14:textId="77777777" w:rsidR="0014345A" w:rsidRDefault="0014345A" w:rsidP="00DB4F63">
      <w:pPr>
        <w:pStyle w:val="Nadpis1"/>
        <w:jc w:val="both"/>
        <w:rPr>
          <w:rFonts w:cs="Arial"/>
        </w:rPr>
      </w:pPr>
    </w:p>
    <w:p w14:paraId="0360BC16" w14:textId="77777777" w:rsidR="0014345A" w:rsidRDefault="0014345A" w:rsidP="00DB4F63">
      <w:pPr>
        <w:pStyle w:val="Nadpis1"/>
        <w:jc w:val="both"/>
        <w:rPr>
          <w:rFonts w:cs="Arial"/>
        </w:rPr>
      </w:pPr>
    </w:p>
    <w:p w14:paraId="255CEE35" w14:textId="77777777" w:rsidR="0014345A" w:rsidRDefault="0014345A" w:rsidP="00DB4F63">
      <w:pPr>
        <w:pStyle w:val="Nadpis1"/>
        <w:jc w:val="both"/>
        <w:rPr>
          <w:rFonts w:cs="Arial"/>
        </w:rPr>
      </w:pPr>
    </w:p>
    <w:p w14:paraId="091FC1E8" w14:textId="77777777" w:rsidR="0014345A" w:rsidRDefault="0014345A" w:rsidP="00DB4F63">
      <w:pPr>
        <w:pStyle w:val="Nadpis1"/>
        <w:jc w:val="both"/>
        <w:rPr>
          <w:rFonts w:cs="Arial"/>
        </w:rPr>
      </w:pPr>
    </w:p>
    <w:p w14:paraId="4996EAC2" w14:textId="77777777" w:rsidR="00B2043D" w:rsidRDefault="00B2043D" w:rsidP="00DB4F63">
      <w:pPr>
        <w:pStyle w:val="Nadpis1"/>
        <w:jc w:val="both"/>
        <w:rPr>
          <w:rFonts w:cs="Arial"/>
        </w:rPr>
      </w:pPr>
    </w:p>
    <w:p w14:paraId="7C7895A0" w14:textId="77777777" w:rsidR="00B2043D" w:rsidRDefault="00B2043D" w:rsidP="00DB4F63">
      <w:pPr>
        <w:pStyle w:val="Nadpis1"/>
        <w:jc w:val="both"/>
        <w:rPr>
          <w:rFonts w:cs="Arial"/>
        </w:rPr>
      </w:pPr>
    </w:p>
    <w:p w14:paraId="58FE9343" w14:textId="3DB8FAC1" w:rsidR="0003669B" w:rsidRDefault="0003669B" w:rsidP="00DB4F63">
      <w:pPr>
        <w:pStyle w:val="Nadpis1"/>
        <w:jc w:val="both"/>
        <w:rPr>
          <w:rFonts w:cs="Arial"/>
        </w:rPr>
      </w:pPr>
      <w:r w:rsidRPr="00EA47B1">
        <w:rPr>
          <w:rFonts w:cs="Arial"/>
        </w:rPr>
        <w:lastRenderedPageBreak/>
        <w:t>B.2  SPÔSOB URČENIA CENY</w:t>
      </w:r>
    </w:p>
    <w:p w14:paraId="65A992F2" w14:textId="77777777" w:rsidR="00830787" w:rsidRPr="00830787" w:rsidRDefault="00830787" w:rsidP="00830787">
      <w:pPr>
        <w:rPr>
          <w:rFonts w:ascii="Arial" w:hAnsi="Arial" w:cs="Arial"/>
        </w:rPr>
      </w:pPr>
    </w:p>
    <w:p w14:paraId="771F912C"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bookmarkStart w:id="61" w:name="_Toc461981442"/>
      <w:r w:rsidRPr="00B2043D">
        <w:rPr>
          <w:sz w:val="20"/>
          <w:szCs w:val="20"/>
        </w:rPr>
        <w:t>Cena je stanovená dohodou zmluvných strán v zmysle zákona č. 18/1996 Z. z. o cenách v znení neskorších predpisov a vyhlášky MF SR č. 87/1996 Z. z. ktorou sa vykonáva zákon č. 18/1996 Z. z. o cenách v znení vyhlášky MF SR č. 375/1999 Z. z.</w:t>
      </w:r>
    </w:p>
    <w:p w14:paraId="6DD6EEDA" w14:textId="26EC86B6" w:rsidR="00A64B09"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w:t>
      </w:r>
      <w:r w:rsidR="00041374">
        <w:rPr>
          <w:sz w:val="20"/>
          <w:szCs w:val="20"/>
        </w:rPr>
        <w:t xml:space="preserve">, </w:t>
      </w:r>
      <w:r w:rsidR="00041374" w:rsidRPr="00592FA7">
        <w:rPr>
          <w:rFonts w:eastAsia="Calibri" w:cs="Arial"/>
          <w:sz w:val="20"/>
          <w:szCs w:val="20"/>
          <w:lang w:eastAsia="sk-SK"/>
        </w:rPr>
        <w:t>vrát</w:t>
      </w:r>
      <w:r w:rsidR="00041374">
        <w:rPr>
          <w:rFonts w:eastAsia="Calibri" w:cs="Arial"/>
          <w:sz w:val="20"/>
          <w:szCs w:val="20"/>
          <w:lang w:eastAsia="sk-SK"/>
        </w:rPr>
        <w:t>a</w:t>
      </w:r>
      <w:r w:rsidR="00041374" w:rsidRPr="00592FA7">
        <w:rPr>
          <w:rFonts w:eastAsia="Calibri" w:cs="Arial"/>
          <w:sz w:val="20"/>
          <w:szCs w:val="20"/>
          <w:lang w:eastAsia="sk-SK"/>
        </w:rPr>
        <w:t xml:space="preserve">ne </w:t>
      </w:r>
      <w:r w:rsidR="00A64B09" w:rsidRPr="00592FA7">
        <w:rPr>
          <w:rFonts w:eastAsia="Calibri" w:cs="Arial"/>
          <w:sz w:val="20"/>
          <w:szCs w:val="20"/>
          <w:lang w:eastAsia="sk-SK"/>
        </w:rPr>
        <w:t>záručného servisu v trvaní 24 mesiacov a plánovanej servisnej činnosti na Predmet zákazky, v min. rozsahu uvedenom v časti B.1 Opis predmetu zákazky</w:t>
      </w:r>
      <w:r w:rsidR="00041374">
        <w:rPr>
          <w:rFonts w:eastAsia="Calibri" w:cs="Arial"/>
          <w:sz w:val="20"/>
          <w:szCs w:val="20"/>
          <w:lang w:eastAsia="sk-SK"/>
        </w:rPr>
        <w:t>,</w:t>
      </w:r>
      <w:r w:rsidR="00041374" w:rsidRPr="00592FA7">
        <w:rPr>
          <w:rFonts w:eastAsia="Calibri" w:cs="Arial"/>
          <w:sz w:val="20"/>
          <w:szCs w:val="20"/>
          <w:lang w:eastAsia="sk-SK"/>
        </w:rPr>
        <w:t xml:space="preserve"> </w:t>
      </w:r>
      <w:r w:rsidR="00A64B09" w:rsidRPr="00592FA7">
        <w:rPr>
          <w:rFonts w:eastAsia="Calibri" w:cs="Arial"/>
          <w:sz w:val="20"/>
          <w:szCs w:val="20"/>
          <w:lang w:eastAsia="sk-SK"/>
        </w:rPr>
        <w:t xml:space="preserve">vrátane nákladov na školenia obsluhy min. 2 pracovníkov na každom mieste dodania, vrátane zaevidovania </w:t>
      </w:r>
      <w:r w:rsidR="00D52841" w:rsidRPr="00592FA7">
        <w:rPr>
          <w:rFonts w:eastAsia="Calibri" w:cs="Arial"/>
          <w:sz w:val="20"/>
          <w:szCs w:val="20"/>
          <w:lang w:eastAsia="sk-SK"/>
        </w:rPr>
        <w:t>prívesov</w:t>
      </w:r>
      <w:r w:rsidR="00A64B09" w:rsidRPr="00592FA7">
        <w:rPr>
          <w:rFonts w:eastAsia="Calibri" w:cs="Arial"/>
          <w:sz w:val="20"/>
          <w:szCs w:val="20"/>
          <w:lang w:eastAsia="sk-SK"/>
        </w:rPr>
        <w:t xml:space="preserve"> na KDI SR s pridelením EČV, dodania katalógu s náhradnými dielmi, elektro schémou, schémou hydraulického systému</w:t>
      </w:r>
      <w:r w:rsidR="00D52841" w:rsidRPr="00592FA7">
        <w:rPr>
          <w:rFonts w:eastAsia="Calibri" w:cs="Arial"/>
          <w:sz w:val="20"/>
          <w:szCs w:val="20"/>
          <w:lang w:eastAsia="sk-SK"/>
        </w:rPr>
        <w:t>, vrátane vlastníctva licencie na obdobie min. 10 rokov od prevzatia Predmetu zákazky</w:t>
      </w:r>
      <w:r w:rsidR="00D52841">
        <w:rPr>
          <w:rFonts w:eastAsia="Calibri" w:cs="Arial"/>
          <w:lang w:eastAsia="sk-SK"/>
        </w:rPr>
        <w:t>.</w:t>
      </w:r>
      <w:r w:rsidRPr="00B2043D">
        <w:rPr>
          <w:sz w:val="20"/>
          <w:szCs w:val="20"/>
        </w:rPr>
        <w:t xml:space="preserve"> </w:t>
      </w:r>
    </w:p>
    <w:p w14:paraId="11114AF6" w14:textId="5AF8C45D"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 xml:space="preserve">Uchádzač vyplní jednotkové ceny v € bez DPH maximálne na dve desatinné miesta za tovar uvedený v Prílohe č. </w:t>
      </w:r>
      <w:r w:rsidR="00E478E3">
        <w:rPr>
          <w:sz w:val="20"/>
          <w:szCs w:val="20"/>
        </w:rPr>
        <w:t xml:space="preserve">1 </w:t>
      </w:r>
      <w:r w:rsidRPr="00B2043D">
        <w:rPr>
          <w:sz w:val="20"/>
          <w:szCs w:val="20"/>
        </w:rPr>
        <w:t xml:space="preserve">k </w:t>
      </w:r>
      <w:r w:rsidR="00041374">
        <w:rPr>
          <w:sz w:val="20"/>
          <w:szCs w:val="20"/>
        </w:rPr>
        <w:t>časti</w:t>
      </w:r>
      <w:r w:rsidR="00041374" w:rsidRPr="00B2043D">
        <w:rPr>
          <w:sz w:val="20"/>
          <w:szCs w:val="20"/>
        </w:rPr>
        <w:t xml:space="preserve"> </w:t>
      </w:r>
      <w:r w:rsidRPr="00B2043D">
        <w:rPr>
          <w:sz w:val="20"/>
          <w:szCs w:val="20"/>
        </w:rPr>
        <w:t>B.2  Špecifikácia ceny (zároveň Príloha č. 2 k Rámcovej dohode) týchto SP. Uchádzač vyplňuje len vyžlten</w:t>
      </w:r>
      <w:r w:rsidR="00E478E3">
        <w:rPr>
          <w:sz w:val="20"/>
          <w:szCs w:val="20"/>
        </w:rPr>
        <w:t>é</w:t>
      </w:r>
      <w:r w:rsidRPr="00B2043D">
        <w:rPr>
          <w:sz w:val="20"/>
          <w:szCs w:val="20"/>
        </w:rPr>
        <w:t xml:space="preserve"> bunk</w:t>
      </w:r>
      <w:r w:rsidR="00E478E3">
        <w:rPr>
          <w:sz w:val="20"/>
          <w:szCs w:val="20"/>
        </w:rPr>
        <w:t>y</w:t>
      </w:r>
      <w:r w:rsidRPr="00B2043D">
        <w:rPr>
          <w:sz w:val="20"/>
          <w:szCs w:val="20"/>
        </w:rPr>
        <w:t>. Do ostatných buniek nesmie zasahovať. Cena sa vyplňuje bez medzier pri tisícoch. Celková cena musí obsahovať cenu za celý požadovaný predmet zákazky. Ceny predloží vo formáte pdf podpísané zodpovednou osobou  a vo formáte*xls/*xlsx a zodpovedá za to, že ceny v elektronickej a tlačenej forme sa zhodujú. Celková cena je daná súčtom súčinov jednotkových cien a požadovaného množstva.</w:t>
      </w:r>
    </w:p>
    <w:p w14:paraId="5F756A26" w14:textId="1492123C"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Uchádzač je povinný oceniť všetky položky, ktoré sú uvedené v Prílohe č.</w:t>
      </w:r>
      <w:r w:rsidR="00E478E3">
        <w:rPr>
          <w:sz w:val="20"/>
          <w:szCs w:val="20"/>
        </w:rPr>
        <w:t>1</w:t>
      </w:r>
      <w:r w:rsidR="0050150A">
        <w:rPr>
          <w:sz w:val="20"/>
          <w:szCs w:val="20"/>
        </w:rPr>
        <w:t xml:space="preserve"> k</w:t>
      </w:r>
      <w:r w:rsidR="00041374">
        <w:rPr>
          <w:sz w:val="20"/>
          <w:szCs w:val="20"/>
        </w:rPr>
        <w:t xml:space="preserve"> časti </w:t>
      </w:r>
      <w:r w:rsidR="0050150A">
        <w:rPr>
          <w:sz w:val="20"/>
          <w:szCs w:val="20"/>
        </w:rPr>
        <w:t>B2</w:t>
      </w:r>
      <w:r w:rsidRPr="00B2043D">
        <w:rPr>
          <w:sz w:val="20"/>
          <w:szCs w:val="20"/>
        </w:rPr>
        <w:t xml:space="preserve">  Špecifikácia ceny  označené na ocenenie primeranou cenou Do ceny je potrebné zahrnúť náklady na dodanie predmetu zákazky na strediská správy a údržby diaľnic, na strediská správy a údržby rýchlostných ciest, na strediská špecializovaných činností Národnej diaľničnej spoločnosti, a. s. v požadovaných množstvách a z toho vyplývajúcich kusov, resp. položiek.</w:t>
      </w:r>
    </w:p>
    <w:p w14:paraId="36762925" w14:textId="42D2313B"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Uchádzač do  ceny zahrnie všetky priame a nepriame náklady a riziká všetkých druhov, ktoré nie sú zmluvne vyňaté, v takej výške ako sú potrebné pre riadne vykonanie predmetu zákazky v súlade s</w:t>
      </w:r>
      <w:r w:rsidR="00A64B09">
        <w:rPr>
          <w:sz w:val="20"/>
          <w:szCs w:val="20"/>
        </w:rPr>
        <w:t> </w:t>
      </w:r>
      <w:r w:rsidR="00041374">
        <w:rPr>
          <w:sz w:val="20"/>
          <w:szCs w:val="20"/>
        </w:rPr>
        <w:t xml:space="preserve">rámcovou </w:t>
      </w:r>
      <w:r w:rsidR="00A64B09">
        <w:rPr>
          <w:sz w:val="20"/>
          <w:szCs w:val="20"/>
        </w:rPr>
        <w:t>d</w:t>
      </w:r>
      <w:r w:rsidRPr="00B2043D">
        <w:rPr>
          <w:sz w:val="20"/>
          <w:szCs w:val="20"/>
        </w:rPr>
        <w:t>ohodou. Miesto predmetu zákazky nemá vplyv na jednotkovú cenu</w:t>
      </w:r>
      <w:r w:rsidRPr="00B2043D">
        <w:rPr>
          <w:b/>
          <w:bCs/>
          <w:sz w:val="20"/>
          <w:szCs w:val="20"/>
        </w:rPr>
        <w:t>.</w:t>
      </w:r>
    </w:p>
    <w:p w14:paraId="6E153526"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Uchádzač je povinný oceniť všetky položky označené na ocenenie primeranou cenou.</w:t>
      </w:r>
    </w:p>
    <w:p w14:paraId="3EA4E24C"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 alebo ponuky uchádzačov, ktoré budú cenovo výrazne nižšie ako predpokladaná hodnota zákazky, ktorú stanovil verejný obstarávateľ.</w:t>
      </w:r>
    </w:p>
    <w:p w14:paraId="568A623D" w14:textId="4B5718CC"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rFonts w:eastAsia="Calibri" w:cstheme="minorHAnsi"/>
          <w:sz w:val="20"/>
          <w:szCs w:val="20"/>
          <w:lang w:eastAsia="sk-SK"/>
        </w:rPr>
        <w:t>Prijaté jednotkové ceny z </w:t>
      </w:r>
      <w:r w:rsidR="0050150A">
        <w:rPr>
          <w:rFonts w:eastAsia="Calibri" w:cstheme="minorHAnsi"/>
          <w:sz w:val="20"/>
          <w:szCs w:val="20"/>
          <w:lang w:eastAsia="sk-SK"/>
        </w:rPr>
        <w:t>P</w:t>
      </w:r>
      <w:r w:rsidRPr="00B2043D">
        <w:rPr>
          <w:rFonts w:eastAsia="Calibri" w:cstheme="minorHAnsi"/>
          <w:sz w:val="20"/>
          <w:szCs w:val="20"/>
          <w:lang w:eastAsia="sk-SK"/>
        </w:rPr>
        <w:t xml:space="preserve">rílohy č. </w:t>
      </w:r>
      <w:r w:rsidR="0050150A">
        <w:rPr>
          <w:rFonts w:eastAsia="Calibri" w:cstheme="minorHAnsi"/>
          <w:sz w:val="20"/>
          <w:szCs w:val="20"/>
          <w:lang w:eastAsia="sk-SK"/>
        </w:rPr>
        <w:t>1 k</w:t>
      </w:r>
      <w:r w:rsidR="00041374">
        <w:rPr>
          <w:rFonts w:eastAsia="Calibri" w:cstheme="minorHAnsi"/>
          <w:sz w:val="20"/>
          <w:szCs w:val="20"/>
          <w:lang w:eastAsia="sk-SK"/>
        </w:rPr>
        <w:t xml:space="preserve"> časti </w:t>
      </w:r>
      <w:r w:rsidR="0050150A">
        <w:rPr>
          <w:rFonts w:eastAsia="Calibri" w:cstheme="minorHAnsi"/>
          <w:sz w:val="20"/>
          <w:szCs w:val="20"/>
          <w:lang w:eastAsia="sk-SK"/>
        </w:rPr>
        <w:t>B2</w:t>
      </w:r>
      <w:r w:rsidRPr="00B2043D">
        <w:rPr>
          <w:rFonts w:eastAsia="Calibri" w:cstheme="minorHAnsi"/>
          <w:sz w:val="20"/>
          <w:szCs w:val="20"/>
          <w:lang w:eastAsia="sk-SK"/>
        </w:rPr>
        <w:t xml:space="preserve"> </w:t>
      </w:r>
      <w:r w:rsidR="0050150A">
        <w:rPr>
          <w:rFonts w:eastAsia="Calibri" w:cstheme="minorHAnsi"/>
          <w:sz w:val="20"/>
          <w:szCs w:val="20"/>
          <w:lang w:eastAsia="sk-SK"/>
        </w:rPr>
        <w:t xml:space="preserve">Špecifikácia ceny </w:t>
      </w:r>
      <w:r w:rsidRPr="00B2043D">
        <w:rPr>
          <w:rFonts w:eastAsia="Calibri" w:cstheme="minorHAnsi"/>
          <w:sz w:val="20"/>
          <w:szCs w:val="20"/>
          <w:lang w:eastAsia="sk-SK"/>
        </w:rPr>
        <w:t>sú záväzné, stanovené v súlade s ponukou,</w:t>
      </w:r>
      <w:r w:rsidR="0050150A">
        <w:rPr>
          <w:rFonts w:eastAsia="Calibri" w:cstheme="minorHAnsi"/>
          <w:sz w:val="20"/>
          <w:szCs w:val="20"/>
          <w:lang w:eastAsia="sk-SK"/>
        </w:rPr>
        <w:t xml:space="preserve"> </w:t>
      </w:r>
      <w:r w:rsidRPr="00B2043D">
        <w:rPr>
          <w:rFonts w:eastAsia="Calibri" w:cstheme="minorHAnsi"/>
          <w:sz w:val="20"/>
          <w:szCs w:val="20"/>
          <w:lang w:eastAsia="sk-SK"/>
        </w:rPr>
        <w:t xml:space="preserve">pevné  a nemenné počas trvania </w:t>
      </w:r>
      <w:r w:rsidR="00041374">
        <w:rPr>
          <w:rFonts w:eastAsia="Calibri" w:cstheme="minorHAnsi"/>
          <w:sz w:val="20"/>
          <w:szCs w:val="20"/>
          <w:lang w:eastAsia="sk-SK"/>
        </w:rPr>
        <w:t xml:space="preserve">rámcovej </w:t>
      </w:r>
      <w:r w:rsidR="00A64B09">
        <w:rPr>
          <w:rFonts w:eastAsia="Calibri" w:cstheme="minorHAnsi"/>
          <w:sz w:val="20"/>
          <w:szCs w:val="20"/>
          <w:lang w:eastAsia="sk-SK"/>
        </w:rPr>
        <w:t>d</w:t>
      </w:r>
      <w:r w:rsidRPr="00B2043D">
        <w:rPr>
          <w:rFonts w:eastAsia="Calibri" w:cstheme="minorHAnsi"/>
          <w:sz w:val="20"/>
          <w:szCs w:val="20"/>
          <w:lang w:eastAsia="sk-SK"/>
        </w:rPr>
        <w:t xml:space="preserve">ohody. Jednotkové ceny pokrývajú všetky zmluvné záväzky a všetky náležitosti nevyhnutné na riadne dodanie predmetu zákazky v rozsahu podľa </w:t>
      </w:r>
      <w:r w:rsidR="00041374">
        <w:rPr>
          <w:rFonts w:eastAsia="Calibri" w:cstheme="minorHAnsi"/>
          <w:sz w:val="20"/>
          <w:szCs w:val="20"/>
          <w:lang w:eastAsia="sk-SK"/>
        </w:rPr>
        <w:t>ramcovej d</w:t>
      </w:r>
      <w:r w:rsidR="00041374" w:rsidRPr="00B2043D">
        <w:rPr>
          <w:rFonts w:eastAsia="Calibri" w:cstheme="minorHAnsi"/>
          <w:sz w:val="20"/>
          <w:szCs w:val="20"/>
          <w:lang w:eastAsia="sk-SK"/>
        </w:rPr>
        <w:t xml:space="preserve">ohody </w:t>
      </w:r>
      <w:r w:rsidRPr="00B2043D">
        <w:rPr>
          <w:rFonts w:eastAsia="Calibri" w:cstheme="minorHAnsi"/>
          <w:sz w:val="20"/>
          <w:szCs w:val="20"/>
          <w:lang w:eastAsia="sk-SK"/>
        </w:rPr>
        <w:t>a týchto SP.</w:t>
      </w:r>
    </w:p>
    <w:p w14:paraId="15E795D4"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rFonts w:eastAsia="Calibri" w:cstheme="minorHAnsi"/>
          <w:sz w:val="20"/>
          <w:szCs w:val="20"/>
          <w:lang w:eastAsia="sk-SK"/>
        </w:rPr>
        <w:t>V prípade, že uchádzač bude úspešný, nebude akceptovaný žiadny nárok uchádzača na zmenu ponukovej ceny z dôvodu chýb a opomenutí jeho vyššie uvedených povinností.</w:t>
      </w:r>
    </w:p>
    <w:p w14:paraId="706BAD6B"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rFonts w:eastAsia="Calibri" w:cstheme="minorHAnsi"/>
          <w:sz w:val="20"/>
          <w:szCs w:val="20"/>
          <w:lang w:eastAsia="sk-SK"/>
        </w:rPr>
        <w:t>V prípade zmeny zdroja nákupu alebo dodávateľa  nebude dôvod na zmenu jednotkovej ceny.</w:t>
      </w:r>
    </w:p>
    <w:p w14:paraId="6DE8E60B"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rFonts w:eastAsia="Calibri" w:cstheme="minorHAnsi"/>
          <w:sz w:val="20"/>
          <w:szCs w:val="20"/>
          <w:lang w:eastAsia="sk-SK"/>
        </w:rPr>
        <w:t>Na požiadanie objednávateľa uchádzač spracuje a predloží kalkuláciu jednotkovej ceny, spolu s kalkulačným vzorcom, ktorý použil pre prípravu ponuky.</w:t>
      </w:r>
    </w:p>
    <w:p w14:paraId="1ACE1DB9" w14:textId="77777777" w:rsidR="003341AF" w:rsidRPr="00B2043D" w:rsidRDefault="003341AF" w:rsidP="003341AF">
      <w:pPr>
        <w:pStyle w:val="Odsekzoznamu"/>
        <w:numPr>
          <w:ilvl w:val="0"/>
          <w:numId w:val="68"/>
        </w:numPr>
        <w:spacing w:after="160" w:line="259" w:lineRule="auto"/>
        <w:ind w:left="426" w:hanging="426"/>
        <w:contextualSpacing/>
        <w:jc w:val="both"/>
        <w:rPr>
          <w:sz w:val="20"/>
          <w:szCs w:val="20"/>
        </w:rPr>
      </w:pPr>
      <w:r w:rsidRPr="00B2043D">
        <w:rPr>
          <w:rFonts w:eastAsia="Calibri" w:cstheme="minorHAnsi"/>
          <w:sz w:val="20"/>
          <w:szCs w:val="20"/>
          <w:lang w:eastAsia="sk-SK"/>
        </w:rPr>
        <w:t>Uchádzač bude akceptovať zníženie celkovej ceny aj v prípade, že časť predmetu zákazky sa na podnet verejného obstarávateľa nebude realizovať.</w:t>
      </w:r>
    </w:p>
    <w:p w14:paraId="6FDD85CE" w14:textId="051424E0" w:rsidR="003341AF" w:rsidRPr="00B2043D" w:rsidRDefault="003341AF" w:rsidP="003341AF">
      <w:pPr>
        <w:pStyle w:val="Odsekzoznamu"/>
        <w:numPr>
          <w:ilvl w:val="0"/>
          <w:numId w:val="68"/>
        </w:numPr>
        <w:spacing w:after="160" w:line="259" w:lineRule="auto"/>
        <w:ind w:left="426" w:hanging="426"/>
        <w:contextualSpacing/>
        <w:jc w:val="both"/>
        <w:rPr>
          <w:rFonts w:eastAsia="Calibri" w:cstheme="minorHAnsi"/>
          <w:sz w:val="20"/>
          <w:szCs w:val="20"/>
          <w:lang w:eastAsia="sk-SK"/>
        </w:rPr>
      </w:pPr>
      <w:r w:rsidRPr="00B2043D">
        <w:rPr>
          <w:rFonts w:eastAsia="Calibri" w:cstheme="minorHAnsi"/>
          <w:sz w:val="20"/>
          <w:szCs w:val="20"/>
          <w:lang w:eastAsia="sk-SK"/>
        </w:rPr>
        <w:t>Predpokladanú hodnotu zákazky (PHZ) uvedenú v Oznámení o vyhlásení verejného obstarávania, verejný obstarávateľ považuje za finančný limit a okolnosť dôležitú pre plnenie zmluvy.</w:t>
      </w:r>
    </w:p>
    <w:p w14:paraId="0A45104C" w14:textId="77777777" w:rsidR="00B2043D" w:rsidRDefault="00B2043D" w:rsidP="003341AF">
      <w:pPr>
        <w:jc w:val="both"/>
        <w:rPr>
          <w:rFonts w:ascii="Arial" w:eastAsia="Calibri" w:hAnsi="Arial" w:cstheme="minorHAnsi"/>
          <w:noProof/>
          <w:sz w:val="20"/>
          <w:szCs w:val="20"/>
          <w:lang w:eastAsia="sk-SK"/>
        </w:rPr>
      </w:pPr>
    </w:p>
    <w:p w14:paraId="20631E95" w14:textId="3B822152" w:rsidR="003341AF" w:rsidRPr="00B2043D" w:rsidRDefault="00B2043D" w:rsidP="003341AF">
      <w:pPr>
        <w:jc w:val="both"/>
        <w:rPr>
          <w:rFonts w:ascii="Arial" w:eastAsia="Calibri" w:hAnsi="Arial" w:cstheme="minorHAnsi"/>
          <w:noProof/>
          <w:sz w:val="20"/>
          <w:szCs w:val="20"/>
          <w:u w:val="single"/>
          <w:lang w:eastAsia="sk-SK"/>
        </w:rPr>
      </w:pPr>
      <w:r w:rsidRPr="00B2043D">
        <w:rPr>
          <w:rFonts w:ascii="Arial" w:eastAsia="Calibri" w:hAnsi="Arial" w:cstheme="minorHAnsi"/>
          <w:noProof/>
          <w:sz w:val="20"/>
          <w:szCs w:val="20"/>
          <w:u w:val="single"/>
          <w:lang w:eastAsia="sk-SK"/>
        </w:rPr>
        <w:t>Príloha:</w:t>
      </w:r>
    </w:p>
    <w:p w14:paraId="1598FF97" w14:textId="7F64EEC9" w:rsidR="003341AF" w:rsidRPr="00B2043D" w:rsidRDefault="003341AF" w:rsidP="003341AF">
      <w:pPr>
        <w:pStyle w:val="Odsekzoznamu"/>
        <w:ind w:left="0"/>
        <w:rPr>
          <w:iCs/>
          <w:sz w:val="20"/>
        </w:rPr>
      </w:pPr>
      <w:r w:rsidRPr="00B2043D">
        <w:rPr>
          <w:rFonts w:eastAsia="Calibri" w:cstheme="minorHAnsi"/>
          <w:iCs/>
          <w:sz w:val="20"/>
          <w:lang w:eastAsia="sk-SK"/>
        </w:rPr>
        <w:t>Príloha č. 1 k B.2 Špecifikácia ceny (zároveň Príloha č. 2 k </w:t>
      </w:r>
      <w:r w:rsidR="00005364">
        <w:rPr>
          <w:rFonts w:eastAsia="Calibri" w:cstheme="minorHAnsi"/>
          <w:iCs/>
          <w:sz w:val="20"/>
          <w:lang w:eastAsia="sk-SK"/>
        </w:rPr>
        <w:t>r</w:t>
      </w:r>
      <w:r w:rsidRPr="00B2043D">
        <w:rPr>
          <w:rFonts w:eastAsia="Calibri" w:cstheme="minorHAnsi"/>
          <w:iCs/>
          <w:sz w:val="20"/>
          <w:lang w:eastAsia="sk-SK"/>
        </w:rPr>
        <w:t>ámcovej dohode)</w:t>
      </w:r>
    </w:p>
    <w:p w14:paraId="1E1F2C36" w14:textId="77777777" w:rsidR="007F3F3E" w:rsidRDefault="007F3F3E" w:rsidP="003341AF">
      <w:pPr>
        <w:tabs>
          <w:tab w:val="left" w:pos="3560"/>
        </w:tabs>
        <w:spacing w:after="0" w:line="240" w:lineRule="auto"/>
        <w:rPr>
          <w:rFonts w:ascii="Arial" w:hAnsi="Arial" w:cs="Arial"/>
          <w:b/>
          <w:caps/>
          <w:sz w:val="20"/>
          <w:szCs w:val="20"/>
        </w:rPr>
      </w:pPr>
      <w:bookmarkStart w:id="62" w:name="adr_DIV_miesto"/>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4BEA30A" w14:textId="77777777" w:rsidR="007F3F3E" w:rsidRDefault="007F3F3E" w:rsidP="003341AF">
      <w:pPr>
        <w:tabs>
          <w:tab w:val="left" w:pos="3560"/>
        </w:tabs>
        <w:spacing w:after="0" w:line="240" w:lineRule="auto"/>
        <w:rPr>
          <w:rFonts w:ascii="Arial" w:hAnsi="Arial" w:cs="Arial"/>
          <w:b/>
          <w:caps/>
          <w:sz w:val="20"/>
          <w:szCs w:val="20"/>
        </w:rPr>
      </w:pPr>
    </w:p>
    <w:p w14:paraId="562D1312" w14:textId="5A55B2F1" w:rsidR="00662CC5" w:rsidRPr="003341AF" w:rsidRDefault="00662CC5" w:rsidP="003341AF">
      <w:pPr>
        <w:tabs>
          <w:tab w:val="left" w:pos="3560"/>
        </w:tabs>
        <w:spacing w:after="0" w:line="240" w:lineRule="auto"/>
        <w:rPr>
          <w:rFonts w:ascii="Arial" w:hAnsi="Arial" w:cs="Arial"/>
          <w:b/>
          <w:sz w:val="24"/>
          <w:szCs w:val="24"/>
        </w:rPr>
      </w:pPr>
      <w:r w:rsidRPr="00662CC5">
        <w:rPr>
          <w:rFonts w:ascii="Arial" w:hAnsi="Arial" w:cs="Arial"/>
          <w:b/>
          <w:caps/>
          <w:sz w:val="20"/>
          <w:szCs w:val="20"/>
        </w:rPr>
        <w:lastRenderedPageBreak/>
        <w:t>B</w:t>
      </w:r>
      <w:r w:rsidRPr="00662CC5">
        <w:rPr>
          <w:rFonts w:ascii="Arial" w:hAnsi="Arial" w:cs="Arial"/>
          <w:b/>
          <w:color w:val="000000" w:themeColor="text1"/>
          <w:sz w:val="20"/>
          <w:szCs w:val="20"/>
        </w:rPr>
        <w:t>.3 OBCHODNÉ PODMIENKY DODANIA PREDMETU ZÁKAZKY</w:t>
      </w:r>
    </w:p>
    <w:p w14:paraId="1A416EE3" w14:textId="77777777" w:rsidR="00662CC5" w:rsidRPr="00662CC5" w:rsidRDefault="00662CC5" w:rsidP="00662CC5">
      <w:pPr>
        <w:pStyle w:val="Zkladntext"/>
        <w:rPr>
          <w:rFonts w:ascii="Arial" w:hAnsi="Arial" w:cs="Arial"/>
          <w:b/>
          <w:bCs/>
          <w:noProof w:val="0"/>
          <w:color w:val="000000" w:themeColor="text1"/>
          <w:sz w:val="20"/>
          <w:szCs w:val="20"/>
        </w:rPr>
      </w:pPr>
    </w:p>
    <w:p w14:paraId="53357D4E" w14:textId="77777777" w:rsidR="00D4758D" w:rsidRPr="00662CC5" w:rsidRDefault="00D4758D" w:rsidP="00D4758D">
      <w:pPr>
        <w:spacing w:after="120" w:line="240" w:lineRule="auto"/>
        <w:jc w:val="both"/>
        <w:rPr>
          <w:rFonts w:ascii="Arial" w:hAnsi="Arial" w:cs="Arial"/>
          <w:sz w:val="20"/>
          <w:szCs w:val="20"/>
        </w:rPr>
      </w:pPr>
      <w:r w:rsidRPr="00662CC5">
        <w:rPr>
          <w:rFonts w:ascii="Arial" w:hAnsi="Arial" w:cs="Arial"/>
          <w:b/>
          <w:sz w:val="20"/>
          <w:szCs w:val="20"/>
        </w:rPr>
        <w:t xml:space="preserve">Uchádzač vo svojej ponuke predloží návrh </w:t>
      </w:r>
      <w:r>
        <w:rPr>
          <w:rFonts w:ascii="Arial" w:hAnsi="Arial" w:cs="Arial"/>
          <w:b/>
          <w:sz w:val="20"/>
          <w:szCs w:val="20"/>
        </w:rPr>
        <w:t>rámcovej dohody</w:t>
      </w:r>
      <w:r w:rsidRPr="00662CC5">
        <w:rPr>
          <w:rFonts w:ascii="Arial" w:hAnsi="Arial" w:cs="Arial"/>
          <w:sz w:val="20"/>
          <w:szCs w:val="20"/>
        </w:rPr>
        <w:t>, podpísaný štatutárnym orgánom alebo členom štatutárneho orgánu alebo iným zástupcom uchádzača, ktorý je oprávnený konať v mene uchádzača v záväzkových vzťahoch, v nasledovnom znení.</w:t>
      </w:r>
    </w:p>
    <w:p w14:paraId="461502E9" w14:textId="77777777" w:rsidR="00D4758D" w:rsidRDefault="00D4758D" w:rsidP="00D4758D">
      <w:pPr>
        <w:spacing w:after="120" w:line="240" w:lineRule="auto"/>
        <w:jc w:val="center"/>
        <w:rPr>
          <w:rFonts w:ascii="Arial" w:hAnsi="Arial" w:cs="Arial"/>
          <w:b/>
          <w:sz w:val="20"/>
          <w:szCs w:val="20"/>
        </w:rPr>
      </w:pPr>
    </w:p>
    <w:p w14:paraId="2F1D7BDD" w14:textId="77777777" w:rsidR="00D4758D" w:rsidRPr="00662CC5" w:rsidRDefault="00D4758D" w:rsidP="00D4758D">
      <w:pPr>
        <w:spacing w:after="120" w:line="240" w:lineRule="auto"/>
        <w:jc w:val="center"/>
        <w:rPr>
          <w:rFonts w:ascii="Arial" w:hAnsi="Arial" w:cs="Arial"/>
          <w:b/>
          <w:sz w:val="20"/>
          <w:szCs w:val="20"/>
        </w:rPr>
      </w:pPr>
      <w:r>
        <w:rPr>
          <w:rFonts w:ascii="Arial" w:hAnsi="Arial" w:cs="Arial"/>
          <w:b/>
          <w:sz w:val="20"/>
          <w:szCs w:val="20"/>
        </w:rPr>
        <w:t>Rámcová dohoda</w:t>
      </w:r>
    </w:p>
    <w:p w14:paraId="1925913F" w14:textId="77777777" w:rsidR="00D4758D" w:rsidRDefault="00D4758D" w:rsidP="00D4758D">
      <w:pPr>
        <w:spacing w:after="120" w:line="240" w:lineRule="auto"/>
        <w:jc w:val="both"/>
        <w:rPr>
          <w:rFonts w:ascii="Arial" w:hAnsi="Arial" w:cs="Arial"/>
          <w:sz w:val="20"/>
          <w:szCs w:val="20"/>
        </w:rPr>
      </w:pPr>
    </w:p>
    <w:p w14:paraId="5141EE0F" w14:textId="77777777" w:rsidR="00D4758D" w:rsidRPr="00662CC5" w:rsidRDefault="00D4758D" w:rsidP="00D4758D">
      <w:pPr>
        <w:spacing w:after="120" w:line="240" w:lineRule="auto"/>
        <w:jc w:val="both"/>
        <w:rPr>
          <w:rFonts w:ascii="Arial" w:hAnsi="Arial" w:cs="Arial"/>
          <w:sz w:val="20"/>
          <w:szCs w:val="20"/>
        </w:rPr>
      </w:pPr>
      <w:r w:rsidRPr="00662CC5">
        <w:rPr>
          <w:rFonts w:ascii="Arial" w:hAnsi="Arial" w:cs="Arial"/>
          <w:sz w:val="20"/>
          <w:szCs w:val="20"/>
        </w:rPr>
        <w:t>evidenčné číslo predávajúceho:</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t>evidenčné číslo kupujúceho:</w:t>
      </w:r>
    </w:p>
    <w:p w14:paraId="69569CEC" w14:textId="77777777" w:rsidR="00D4758D" w:rsidRPr="00662CC5" w:rsidRDefault="00D4758D" w:rsidP="00D4758D">
      <w:pPr>
        <w:spacing w:after="120" w:line="240" w:lineRule="auto"/>
        <w:jc w:val="both"/>
        <w:rPr>
          <w:rFonts w:ascii="Arial" w:hAnsi="Arial" w:cs="Arial"/>
          <w:sz w:val="20"/>
          <w:szCs w:val="20"/>
        </w:rPr>
      </w:pPr>
    </w:p>
    <w:p w14:paraId="3ACF0405" w14:textId="77777777" w:rsidR="00D4758D" w:rsidRPr="00662CC5" w:rsidRDefault="00D4758D" w:rsidP="00D4758D">
      <w:pPr>
        <w:spacing w:after="120" w:line="240" w:lineRule="auto"/>
        <w:jc w:val="center"/>
        <w:rPr>
          <w:rFonts w:ascii="Arial" w:hAnsi="Arial" w:cs="Arial"/>
          <w:b/>
          <w:sz w:val="20"/>
          <w:szCs w:val="20"/>
        </w:rPr>
      </w:pPr>
      <w:r w:rsidRPr="00662CC5">
        <w:rPr>
          <w:rFonts w:ascii="Arial" w:hAnsi="Arial" w:cs="Arial"/>
          <w:b/>
          <w:sz w:val="20"/>
          <w:szCs w:val="20"/>
        </w:rPr>
        <w:t xml:space="preserve">„Nákup </w:t>
      </w:r>
      <w:r w:rsidRPr="00662CC5">
        <w:rPr>
          <w:rFonts w:ascii="Arial" w:hAnsi="Arial" w:cs="Arial"/>
          <w:b/>
          <w:color w:val="000000" w:themeColor="text1"/>
          <w:sz w:val="20"/>
          <w:szCs w:val="20"/>
        </w:rPr>
        <w:t>mobilných signalizačných zariadení s LED panelom</w:t>
      </w:r>
      <w:r w:rsidRPr="00662CC5">
        <w:rPr>
          <w:rFonts w:ascii="Arial" w:hAnsi="Arial" w:cs="Arial"/>
          <w:b/>
          <w:sz w:val="20"/>
          <w:szCs w:val="20"/>
        </w:rPr>
        <w:t>“</w:t>
      </w:r>
    </w:p>
    <w:p w14:paraId="32D9F814" w14:textId="77777777" w:rsidR="00D4758D" w:rsidRPr="00662CC5" w:rsidRDefault="00D4758D" w:rsidP="00D4758D">
      <w:pPr>
        <w:spacing w:after="120" w:line="240" w:lineRule="auto"/>
        <w:jc w:val="center"/>
        <w:rPr>
          <w:rFonts w:ascii="Arial" w:hAnsi="Arial" w:cs="Arial"/>
          <w:sz w:val="20"/>
          <w:szCs w:val="20"/>
        </w:rPr>
      </w:pPr>
    </w:p>
    <w:p w14:paraId="6F0EDCF2"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uzatvorená podľa § 83 zákona č. 343/2015 Z. z. o verejnom obstarávaní a o zmene a doplnení niektorých zákonov v znení neskorších predpisov (ďalej len „</w:t>
      </w:r>
      <w:r w:rsidRPr="00662CC5">
        <w:rPr>
          <w:rFonts w:ascii="Arial" w:hAnsi="Arial" w:cs="Arial"/>
          <w:b/>
          <w:sz w:val="20"/>
          <w:szCs w:val="20"/>
        </w:rPr>
        <w:t>ZVO</w:t>
      </w:r>
      <w:r w:rsidRPr="00662CC5">
        <w:rPr>
          <w:rFonts w:ascii="Arial" w:hAnsi="Arial" w:cs="Arial"/>
          <w:sz w:val="20"/>
          <w:szCs w:val="20"/>
        </w:rPr>
        <w:t xml:space="preserve">“) a § 409 a nasl. zákona </w:t>
      </w:r>
      <w:r w:rsidRPr="00662CC5">
        <w:rPr>
          <w:rFonts w:ascii="Arial" w:hAnsi="Arial" w:cs="Arial"/>
          <w:sz w:val="20"/>
          <w:szCs w:val="20"/>
        </w:rPr>
        <w:br/>
        <w:t>č. 513/1991 Zb. Obchodný zákonník v znení neskorších predpisov (ďalej len „</w:t>
      </w:r>
      <w:r w:rsidRPr="00662CC5">
        <w:rPr>
          <w:rFonts w:ascii="Arial" w:hAnsi="Arial" w:cs="Arial"/>
          <w:b/>
          <w:sz w:val="20"/>
          <w:szCs w:val="20"/>
        </w:rPr>
        <w:t>OBZ</w:t>
      </w:r>
      <w:r w:rsidRPr="00662CC5">
        <w:rPr>
          <w:rFonts w:ascii="Arial" w:hAnsi="Arial" w:cs="Arial"/>
          <w:sz w:val="20"/>
          <w:szCs w:val="20"/>
        </w:rPr>
        <w:t>“)</w:t>
      </w:r>
    </w:p>
    <w:p w14:paraId="283F2D45" w14:textId="77777777" w:rsidR="00D4758D" w:rsidRPr="00662CC5" w:rsidRDefault="00D4758D" w:rsidP="00D4758D">
      <w:pPr>
        <w:spacing w:after="120" w:line="240" w:lineRule="auto"/>
        <w:ind w:left="2381" w:firstLine="340"/>
        <w:jc w:val="both"/>
        <w:rPr>
          <w:rFonts w:ascii="Arial" w:hAnsi="Arial" w:cs="Arial"/>
          <w:b/>
          <w:bCs/>
          <w:color w:val="000000"/>
          <w:sz w:val="20"/>
          <w:szCs w:val="20"/>
        </w:rPr>
      </w:pPr>
      <w:r w:rsidRPr="00662CC5">
        <w:rPr>
          <w:rFonts w:ascii="Arial" w:hAnsi="Arial" w:cs="Arial"/>
          <w:sz w:val="20"/>
          <w:szCs w:val="20"/>
        </w:rPr>
        <w:t>(ďalej len „</w:t>
      </w:r>
      <w:r>
        <w:rPr>
          <w:rFonts w:ascii="Arial" w:hAnsi="Arial" w:cs="Arial"/>
          <w:b/>
          <w:sz w:val="20"/>
          <w:szCs w:val="20"/>
        </w:rPr>
        <w:t>rámcová dohoda</w:t>
      </w:r>
      <w:r w:rsidRPr="00662CC5">
        <w:rPr>
          <w:rFonts w:ascii="Arial" w:hAnsi="Arial" w:cs="Arial"/>
          <w:sz w:val="20"/>
          <w:szCs w:val="20"/>
        </w:rPr>
        <w:t>“)</w:t>
      </w:r>
    </w:p>
    <w:p w14:paraId="1AB88590" w14:textId="77777777" w:rsidR="00D4758D" w:rsidRDefault="00D4758D" w:rsidP="00D4758D">
      <w:pPr>
        <w:spacing w:after="120" w:line="240" w:lineRule="auto"/>
        <w:jc w:val="both"/>
        <w:rPr>
          <w:rFonts w:ascii="Arial" w:hAnsi="Arial" w:cs="Arial"/>
          <w:b/>
          <w:bCs/>
          <w:color w:val="000000"/>
          <w:sz w:val="20"/>
          <w:szCs w:val="20"/>
        </w:rPr>
      </w:pPr>
    </w:p>
    <w:p w14:paraId="33E8A274" w14:textId="77777777" w:rsidR="00D4758D" w:rsidRPr="00662CC5" w:rsidRDefault="00D4758D" w:rsidP="00D4758D">
      <w:pPr>
        <w:spacing w:after="120" w:line="240" w:lineRule="auto"/>
        <w:jc w:val="both"/>
        <w:rPr>
          <w:rFonts w:ascii="Arial" w:hAnsi="Arial" w:cs="Arial"/>
          <w:b/>
          <w:bCs/>
          <w:color w:val="000000"/>
          <w:sz w:val="20"/>
          <w:szCs w:val="20"/>
        </w:rPr>
      </w:pPr>
      <w:r w:rsidRPr="00662CC5">
        <w:rPr>
          <w:rFonts w:ascii="Arial" w:hAnsi="Arial" w:cs="Arial"/>
          <w:b/>
          <w:bCs/>
          <w:color w:val="000000"/>
          <w:sz w:val="20"/>
          <w:szCs w:val="20"/>
        </w:rPr>
        <w:t>Kupujúci:</w:t>
      </w:r>
    </w:p>
    <w:p w14:paraId="7EAD1E5E"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Obchodné meno:</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b/>
          <w:sz w:val="20"/>
          <w:szCs w:val="20"/>
        </w:rPr>
        <w:t>Národná diaľničná spoločnosť, a.s.</w:t>
      </w:r>
    </w:p>
    <w:p w14:paraId="5273015F"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Sídlo:</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Pr>
          <w:rFonts w:ascii="Arial" w:hAnsi="Arial" w:cs="Arial"/>
          <w:sz w:val="20"/>
          <w:szCs w:val="20"/>
        </w:rPr>
        <w:tab/>
      </w:r>
      <w:r w:rsidRPr="00662CC5">
        <w:rPr>
          <w:rFonts w:ascii="Arial" w:hAnsi="Arial" w:cs="Arial"/>
          <w:sz w:val="20"/>
          <w:szCs w:val="20"/>
        </w:rPr>
        <w:t>Dúbravská cesta 14, 841 04 Bratislava</w:t>
      </w:r>
    </w:p>
    <w:p w14:paraId="210871DB" w14:textId="77777777" w:rsidR="00D4758D" w:rsidRPr="00662CC5" w:rsidRDefault="00D4758D" w:rsidP="00D4758D">
      <w:pPr>
        <w:spacing w:after="0" w:line="240" w:lineRule="auto"/>
        <w:ind w:left="3119" w:hanging="3119"/>
        <w:jc w:val="both"/>
        <w:rPr>
          <w:rFonts w:ascii="Arial" w:hAnsi="Arial" w:cs="Arial"/>
          <w:sz w:val="20"/>
          <w:szCs w:val="20"/>
        </w:rPr>
      </w:pPr>
      <w:r w:rsidRPr="00662CC5">
        <w:rPr>
          <w:rFonts w:ascii="Arial" w:hAnsi="Arial" w:cs="Arial"/>
          <w:sz w:val="20"/>
          <w:szCs w:val="20"/>
        </w:rPr>
        <w:t>Právna forma:</w:t>
      </w:r>
      <w:r>
        <w:rPr>
          <w:rFonts w:ascii="Arial" w:hAnsi="Arial" w:cs="Arial"/>
          <w:sz w:val="20"/>
          <w:szCs w:val="20"/>
        </w:rPr>
        <w:tab/>
      </w:r>
      <w:r w:rsidRPr="00662CC5">
        <w:rPr>
          <w:rFonts w:ascii="Arial" w:hAnsi="Arial" w:cs="Arial"/>
          <w:sz w:val="20"/>
          <w:szCs w:val="20"/>
        </w:rPr>
        <w:t>akciová spoločnosť zapísaná v obchodnom registri Mestského      súdu Bratislava III, oddiel: Sa, vložka: č. 3518/B</w:t>
      </w:r>
    </w:p>
    <w:p w14:paraId="5C0497F4"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Štatutárny orgán:</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t>Ing. Filip Macháček, predseda predstavenstva</w:t>
      </w:r>
    </w:p>
    <w:p w14:paraId="37464ABA"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Pr>
          <w:rFonts w:ascii="Arial" w:hAnsi="Arial" w:cs="Arial"/>
          <w:sz w:val="20"/>
          <w:szCs w:val="20"/>
        </w:rPr>
        <w:tab/>
      </w:r>
      <w:r w:rsidRPr="00662CC5">
        <w:rPr>
          <w:rFonts w:ascii="Arial" w:hAnsi="Arial" w:cs="Arial"/>
          <w:sz w:val="20"/>
          <w:szCs w:val="20"/>
        </w:rPr>
        <w:t>a generálny riaditeľ</w:t>
      </w:r>
    </w:p>
    <w:p w14:paraId="1EAD884E" w14:textId="77777777" w:rsidR="00D4758D" w:rsidRPr="00662CC5" w:rsidRDefault="00D4758D" w:rsidP="00D4758D">
      <w:pPr>
        <w:spacing w:after="0" w:line="240" w:lineRule="auto"/>
        <w:ind w:left="3060" w:firstLine="59"/>
        <w:jc w:val="both"/>
        <w:rPr>
          <w:rFonts w:ascii="Arial" w:hAnsi="Arial" w:cs="Arial"/>
          <w:sz w:val="20"/>
          <w:szCs w:val="20"/>
        </w:rPr>
      </w:pPr>
      <w:r w:rsidRPr="00662CC5">
        <w:rPr>
          <w:rFonts w:ascii="Arial" w:hAnsi="Arial" w:cs="Arial"/>
          <w:sz w:val="20"/>
          <w:szCs w:val="20"/>
        </w:rPr>
        <w:t>PhDr. Rastislav Droppa, podpredseda predstavenstva</w:t>
      </w:r>
    </w:p>
    <w:p w14:paraId="0252DDCC" w14:textId="77777777" w:rsidR="00D4758D" w:rsidRPr="00662CC5" w:rsidRDefault="00D4758D" w:rsidP="00D4758D">
      <w:pPr>
        <w:spacing w:after="0"/>
        <w:rPr>
          <w:rFonts w:ascii="Arial" w:hAnsi="Arial" w:cs="Arial"/>
          <w:sz w:val="20"/>
          <w:szCs w:val="20"/>
        </w:rPr>
      </w:pPr>
      <w:r w:rsidRPr="00662CC5">
        <w:rPr>
          <w:rFonts w:ascii="Arial" w:hAnsi="Arial" w:cs="Arial"/>
          <w:sz w:val="20"/>
          <w:szCs w:val="20"/>
        </w:rPr>
        <w:t>Bankové spojenie:</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t xml:space="preserve">Štátna pokladnica </w:t>
      </w:r>
    </w:p>
    <w:p w14:paraId="40139D32" w14:textId="77777777" w:rsidR="00D4758D" w:rsidRPr="00662CC5" w:rsidRDefault="00D4758D" w:rsidP="00D4758D">
      <w:pPr>
        <w:spacing w:after="0"/>
        <w:rPr>
          <w:rFonts w:ascii="Arial" w:hAnsi="Arial" w:cs="Arial"/>
          <w:sz w:val="20"/>
          <w:szCs w:val="20"/>
        </w:rPr>
      </w:pPr>
      <w:r w:rsidRPr="00662CC5">
        <w:rPr>
          <w:rFonts w:ascii="Arial" w:hAnsi="Arial" w:cs="Arial"/>
          <w:sz w:val="20"/>
          <w:szCs w:val="20"/>
        </w:rPr>
        <w:t>IBAN:</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Pr>
          <w:rFonts w:ascii="Arial" w:hAnsi="Arial" w:cs="Arial"/>
          <w:sz w:val="20"/>
          <w:szCs w:val="20"/>
        </w:rPr>
        <w:tab/>
      </w:r>
      <w:r w:rsidRPr="00662CC5">
        <w:rPr>
          <w:rFonts w:ascii="Arial" w:hAnsi="Arial" w:cs="Arial"/>
          <w:sz w:val="20"/>
          <w:szCs w:val="20"/>
        </w:rPr>
        <w:t>SK95 8180 0000 0070 0069 4593</w:t>
      </w:r>
    </w:p>
    <w:p w14:paraId="4B8268F3"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SWIFT kód:</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t>SPSRSKBA</w:t>
      </w:r>
    </w:p>
    <w:p w14:paraId="6500FE54"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IČO:</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Pr>
          <w:rFonts w:ascii="Arial" w:hAnsi="Arial" w:cs="Arial"/>
          <w:sz w:val="20"/>
          <w:szCs w:val="20"/>
        </w:rPr>
        <w:tab/>
      </w:r>
      <w:r w:rsidRPr="00662CC5">
        <w:rPr>
          <w:rFonts w:ascii="Arial" w:hAnsi="Arial" w:cs="Arial"/>
          <w:sz w:val="20"/>
          <w:szCs w:val="20"/>
        </w:rPr>
        <w:t>35 919 001</w:t>
      </w:r>
    </w:p>
    <w:p w14:paraId="7229C45D"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DIČ:</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Pr>
          <w:rFonts w:ascii="Arial" w:hAnsi="Arial" w:cs="Arial"/>
          <w:sz w:val="20"/>
          <w:szCs w:val="20"/>
        </w:rPr>
        <w:tab/>
      </w:r>
      <w:r w:rsidRPr="00662CC5">
        <w:rPr>
          <w:rFonts w:ascii="Arial" w:hAnsi="Arial" w:cs="Arial"/>
          <w:sz w:val="20"/>
          <w:szCs w:val="20"/>
        </w:rPr>
        <w:t>202 193 7775</w:t>
      </w:r>
    </w:p>
    <w:p w14:paraId="475F1A8C"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IČ DPH:</w:t>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r>
      <w:r w:rsidRPr="00662CC5">
        <w:rPr>
          <w:rFonts w:ascii="Arial" w:hAnsi="Arial" w:cs="Arial"/>
          <w:sz w:val="20"/>
          <w:szCs w:val="20"/>
        </w:rPr>
        <w:tab/>
        <w:t>SK 202 193 7775</w:t>
      </w:r>
    </w:p>
    <w:p w14:paraId="268A42F4" w14:textId="77777777" w:rsidR="00D4758D" w:rsidRPr="00662CC5" w:rsidRDefault="00D4758D" w:rsidP="00D4758D">
      <w:pPr>
        <w:tabs>
          <w:tab w:val="left" w:pos="3119"/>
        </w:tabs>
        <w:spacing w:after="0" w:line="240" w:lineRule="auto"/>
        <w:jc w:val="both"/>
        <w:rPr>
          <w:rFonts w:ascii="Arial" w:hAnsi="Arial" w:cs="Arial"/>
          <w:sz w:val="20"/>
          <w:szCs w:val="20"/>
        </w:rPr>
      </w:pPr>
      <w:r w:rsidRPr="00662CC5">
        <w:rPr>
          <w:rFonts w:ascii="Arial" w:hAnsi="Arial" w:cs="Arial"/>
          <w:sz w:val="20"/>
          <w:szCs w:val="20"/>
        </w:rPr>
        <w:t>Tel.:</w:t>
      </w:r>
      <w:r w:rsidRPr="00662CC5">
        <w:rPr>
          <w:rFonts w:ascii="Arial" w:hAnsi="Arial" w:cs="Arial"/>
          <w:sz w:val="20"/>
          <w:szCs w:val="20"/>
        </w:rPr>
        <w:tab/>
      </w:r>
      <w:r w:rsidRPr="00662CC5">
        <w:rPr>
          <w:rFonts w:ascii="Arial" w:hAnsi="Arial" w:cs="Arial"/>
          <w:sz w:val="20"/>
          <w:szCs w:val="20"/>
        </w:rPr>
        <w:tab/>
        <w:t>02/5831 1111</w:t>
      </w:r>
    </w:p>
    <w:p w14:paraId="2137592B" w14:textId="77777777" w:rsidR="00D4758D" w:rsidRPr="00662CC5" w:rsidRDefault="00D4758D" w:rsidP="00D4758D">
      <w:pPr>
        <w:spacing w:after="120" w:line="240" w:lineRule="auto"/>
        <w:jc w:val="both"/>
        <w:rPr>
          <w:rFonts w:ascii="Arial" w:hAnsi="Arial" w:cs="Arial"/>
          <w:sz w:val="20"/>
          <w:szCs w:val="20"/>
        </w:rPr>
      </w:pPr>
      <w:r w:rsidRPr="00662CC5">
        <w:rPr>
          <w:rFonts w:ascii="Arial" w:hAnsi="Arial" w:cs="Arial"/>
          <w:sz w:val="20"/>
          <w:szCs w:val="20"/>
        </w:rPr>
        <w:t>(ďalej len „</w:t>
      </w:r>
      <w:r w:rsidRPr="00662CC5">
        <w:rPr>
          <w:rFonts w:ascii="Arial" w:hAnsi="Arial" w:cs="Arial"/>
          <w:b/>
          <w:sz w:val="20"/>
          <w:szCs w:val="20"/>
        </w:rPr>
        <w:t>kupujúci</w:t>
      </w:r>
      <w:r w:rsidRPr="00662CC5">
        <w:rPr>
          <w:rFonts w:ascii="Arial" w:hAnsi="Arial" w:cs="Arial"/>
          <w:sz w:val="20"/>
          <w:szCs w:val="20"/>
        </w:rPr>
        <w:t>“)</w:t>
      </w:r>
    </w:p>
    <w:p w14:paraId="636487E2" w14:textId="77777777" w:rsidR="00D4758D" w:rsidRPr="00662CC5" w:rsidRDefault="00D4758D" w:rsidP="00D4758D">
      <w:pPr>
        <w:spacing w:after="120" w:line="240" w:lineRule="auto"/>
        <w:jc w:val="both"/>
        <w:rPr>
          <w:rFonts w:ascii="Arial" w:hAnsi="Arial" w:cs="Arial"/>
          <w:sz w:val="20"/>
          <w:szCs w:val="20"/>
        </w:rPr>
      </w:pPr>
      <w:r w:rsidRPr="00662CC5">
        <w:rPr>
          <w:rFonts w:ascii="Arial" w:hAnsi="Arial" w:cs="Arial"/>
          <w:sz w:val="20"/>
          <w:szCs w:val="20"/>
        </w:rPr>
        <w:t>a</w:t>
      </w:r>
    </w:p>
    <w:p w14:paraId="22BDCAF6" w14:textId="77777777" w:rsidR="00D4758D" w:rsidRDefault="00D4758D" w:rsidP="00D4758D">
      <w:pPr>
        <w:spacing w:after="120" w:line="240" w:lineRule="auto"/>
        <w:jc w:val="both"/>
        <w:rPr>
          <w:rFonts w:ascii="Arial" w:hAnsi="Arial" w:cs="Arial"/>
          <w:b/>
          <w:sz w:val="20"/>
          <w:szCs w:val="20"/>
        </w:rPr>
      </w:pPr>
    </w:p>
    <w:p w14:paraId="661FFB62" w14:textId="77777777" w:rsidR="00D4758D" w:rsidRPr="00662CC5" w:rsidRDefault="00D4758D" w:rsidP="00D4758D">
      <w:pPr>
        <w:spacing w:after="120" w:line="240" w:lineRule="auto"/>
        <w:jc w:val="both"/>
        <w:rPr>
          <w:rFonts w:ascii="Arial" w:hAnsi="Arial" w:cs="Arial"/>
          <w:b/>
          <w:sz w:val="20"/>
          <w:szCs w:val="20"/>
        </w:rPr>
      </w:pPr>
      <w:r w:rsidRPr="00662CC5">
        <w:rPr>
          <w:rFonts w:ascii="Arial" w:hAnsi="Arial" w:cs="Arial"/>
          <w:b/>
          <w:sz w:val="20"/>
          <w:szCs w:val="20"/>
        </w:rPr>
        <w:t>Predávajúci</w:t>
      </w:r>
    </w:p>
    <w:p w14:paraId="73FBCB65"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Obchodné meno:</w:t>
      </w:r>
    </w:p>
    <w:p w14:paraId="1DB6D801"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Sídlo:</w:t>
      </w:r>
    </w:p>
    <w:p w14:paraId="0A897103"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Právna forma:</w:t>
      </w:r>
    </w:p>
    <w:p w14:paraId="55C140FA"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Štatutárny orgán:</w:t>
      </w:r>
    </w:p>
    <w:p w14:paraId="71E69C32"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Osoby oprávnené na rokovanie:</w:t>
      </w:r>
    </w:p>
    <w:p w14:paraId="37032127"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Bankové spojenie:</w:t>
      </w:r>
    </w:p>
    <w:p w14:paraId="0E1B99BB"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IBAN:</w:t>
      </w:r>
    </w:p>
    <w:p w14:paraId="53E55620"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SWIFT kód:</w:t>
      </w:r>
    </w:p>
    <w:p w14:paraId="2025F680"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IČO:</w:t>
      </w:r>
    </w:p>
    <w:p w14:paraId="6B6E3D0D"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DIČ:</w:t>
      </w:r>
    </w:p>
    <w:p w14:paraId="7F291088"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IČ DPH:</w:t>
      </w:r>
    </w:p>
    <w:p w14:paraId="656C3880" w14:textId="77777777" w:rsidR="00D4758D" w:rsidRPr="00662CC5" w:rsidRDefault="00D4758D" w:rsidP="00D4758D">
      <w:pPr>
        <w:pStyle w:val="Bezriadkovania"/>
        <w:jc w:val="both"/>
        <w:rPr>
          <w:rFonts w:ascii="Arial" w:hAnsi="Arial" w:cs="Arial"/>
          <w:sz w:val="20"/>
          <w:szCs w:val="20"/>
        </w:rPr>
      </w:pPr>
      <w:r w:rsidRPr="00662CC5">
        <w:rPr>
          <w:rFonts w:ascii="Arial" w:hAnsi="Arial" w:cs="Arial"/>
          <w:sz w:val="20"/>
          <w:szCs w:val="20"/>
        </w:rPr>
        <w:t>Tel.:</w:t>
      </w:r>
    </w:p>
    <w:p w14:paraId="03C07386"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(ďalej len „</w:t>
      </w:r>
      <w:r w:rsidRPr="00662CC5">
        <w:rPr>
          <w:rFonts w:ascii="Arial" w:hAnsi="Arial" w:cs="Arial"/>
          <w:b/>
          <w:sz w:val="20"/>
          <w:szCs w:val="20"/>
        </w:rPr>
        <w:t>predávajúci</w:t>
      </w:r>
      <w:r w:rsidRPr="00662CC5">
        <w:rPr>
          <w:rFonts w:ascii="Arial" w:hAnsi="Arial" w:cs="Arial"/>
          <w:sz w:val="20"/>
          <w:szCs w:val="20"/>
        </w:rPr>
        <w:t xml:space="preserve">“, </w:t>
      </w:r>
    </w:p>
    <w:p w14:paraId="091C9A2C" w14:textId="77777777" w:rsidR="00D4758D" w:rsidRPr="00662CC5" w:rsidRDefault="00D4758D" w:rsidP="00D4758D">
      <w:pPr>
        <w:spacing w:after="0" w:line="240" w:lineRule="auto"/>
        <w:jc w:val="both"/>
        <w:rPr>
          <w:rFonts w:ascii="Arial" w:hAnsi="Arial" w:cs="Arial"/>
          <w:sz w:val="20"/>
          <w:szCs w:val="20"/>
        </w:rPr>
      </w:pPr>
      <w:r w:rsidRPr="00662CC5">
        <w:rPr>
          <w:rFonts w:ascii="Arial" w:hAnsi="Arial" w:cs="Arial"/>
          <w:sz w:val="20"/>
          <w:szCs w:val="20"/>
        </w:rPr>
        <w:t>(kupujúci a predávajúci ďalej aj ako „</w:t>
      </w:r>
      <w:r w:rsidRPr="00662CC5">
        <w:rPr>
          <w:rFonts w:ascii="Arial" w:hAnsi="Arial" w:cs="Arial"/>
          <w:b/>
          <w:sz w:val="20"/>
          <w:szCs w:val="20"/>
        </w:rPr>
        <w:t xml:space="preserve">strany </w:t>
      </w:r>
      <w:r>
        <w:rPr>
          <w:rFonts w:ascii="Arial" w:hAnsi="Arial" w:cs="Arial"/>
          <w:b/>
          <w:sz w:val="20"/>
          <w:szCs w:val="20"/>
        </w:rPr>
        <w:t>rámcovej dohody</w:t>
      </w:r>
      <w:r w:rsidRPr="00662CC5">
        <w:rPr>
          <w:rFonts w:ascii="Arial" w:hAnsi="Arial" w:cs="Arial"/>
          <w:sz w:val="20"/>
          <w:szCs w:val="20"/>
        </w:rPr>
        <w:t>“)</w:t>
      </w:r>
    </w:p>
    <w:p w14:paraId="29535032" w14:textId="77777777" w:rsidR="00D4758D" w:rsidRDefault="00D4758D" w:rsidP="00D4758D">
      <w:pPr>
        <w:spacing w:after="0" w:line="240" w:lineRule="auto"/>
        <w:jc w:val="both"/>
        <w:rPr>
          <w:rFonts w:ascii="Arial" w:hAnsi="Arial" w:cs="Arial"/>
          <w:sz w:val="20"/>
          <w:szCs w:val="20"/>
        </w:rPr>
      </w:pPr>
    </w:p>
    <w:p w14:paraId="7C384934" w14:textId="77777777" w:rsidR="00D4758D" w:rsidRPr="00662CC5" w:rsidRDefault="00D4758D" w:rsidP="00D4758D">
      <w:pPr>
        <w:spacing w:after="0" w:line="240" w:lineRule="auto"/>
        <w:jc w:val="both"/>
        <w:rPr>
          <w:rFonts w:ascii="Arial" w:hAnsi="Arial" w:cs="Arial"/>
          <w:sz w:val="20"/>
          <w:szCs w:val="20"/>
        </w:rPr>
      </w:pPr>
    </w:p>
    <w:p w14:paraId="165D5531"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lastRenderedPageBreak/>
        <w:t>Článok 1</w:t>
      </w:r>
    </w:p>
    <w:p w14:paraId="1599F1AD"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 xml:space="preserve">Predmet </w:t>
      </w:r>
      <w:r>
        <w:rPr>
          <w:rFonts w:ascii="Arial" w:hAnsi="Arial" w:cs="Arial"/>
          <w:b/>
          <w:bCs/>
          <w:color w:val="000000"/>
          <w:sz w:val="20"/>
          <w:szCs w:val="20"/>
        </w:rPr>
        <w:t>rámcovej dohody</w:t>
      </w:r>
    </w:p>
    <w:p w14:paraId="4DD92827" w14:textId="77777777" w:rsidR="00D4758D" w:rsidRPr="00662CC5" w:rsidRDefault="00D4758D" w:rsidP="00D4758D">
      <w:pPr>
        <w:pStyle w:val="bodzmluvy"/>
        <w:numPr>
          <w:ilvl w:val="0"/>
          <w:numId w:val="50"/>
        </w:numPr>
        <w:spacing w:after="60"/>
        <w:ind w:left="425" w:hanging="425"/>
      </w:pPr>
      <w:r w:rsidRPr="00662CC5">
        <w:t xml:space="preserve">Predmetom </w:t>
      </w:r>
      <w:r>
        <w:t>rámcovej dohody</w:t>
      </w:r>
      <w:r w:rsidRPr="00662CC5">
        <w:t xml:space="preserve"> je záväzok predávajúceho za podmienok dohodnutých v rámcovej dohode a v súťažných podkladoch dodávať kupujúcemu na základe samostatných objednávok tovar uvedený v bode 2. tohto článku (ďalej len „</w:t>
      </w:r>
      <w:r w:rsidRPr="00662CC5">
        <w:rPr>
          <w:b/>
        </w:rPr>
        <w:t>tovar</w:t>
      </w:r>
      <w:r w:rsidRPr="00662CC5">
        <w:t>“ alebo „</w:t>
      </w:r>
      <w:r w:rsidRPr="00662CC5">
        <w:rPr>
          <w:b/>
        </w:rPr>
        <w:t>predmet</w:t>
      </w:r>
      <w:r w:rsidRPr="00662CC5">
        <w:t xml:space="preserve"> </w:t>
      </w:r>
      <w:r w:rsidRPr="00662CC5">
        <w:rPr>
          <w:b/>
        </w:rPr>
        <w:t>kúpy</w:t>
      </w:r>
      <w:r w:rsidRPr="00662CC5">
        <w:t>“) vrátane poskytovania záručného servisu v trvaní 24 (dvadsaťštyri) kalendárnych mesiacov od dátumu uvedeného v preberacom protokole (ďalej len „</w:t>
      </w:r>
      <w:r w:rsidRPr="00662CC5">
        <w:rPr>
          <w:b/>
        </w:rPr>
        <w:t>záručná doba</w:t>
      </w:r>
      <w:r w:rsidRPr="00662CC5">
        <w:t xml:space="preserve">“) a vykonávať plánovanú servisnú činnosť, resp. údržbu predmetu kúpy definovanú v bode 3. tohto článku </w:t>
      </w:r>
      <w:r>
        <w:t>rámcovej dohody</w:t>
      </w:r>
      <w:r w:rsidRPr="00662CC5">
        <w:t xml:space="preserve"> (ďalej len „</w:t>
      </w:r>
      <w:r w:rsidRPr="00662CC5">
        <w:rPr>
          <w:b/>
        </w:rPr>
        <w:t>plánovaná servisná činnosť</w:t>
      </w:r>
      <w:r w:rsidRPr="00662CC5">
        <w:t>“), poskytnutia licencie v súlade s Prílohou č. 1 – Opis predmetu zákazky a záväzok kupujúceho zaplatiť</w:t>
      </w:r>
      <w:r w:rsidRPr="00662CC5" w:rsidDel="00950B8B">
        <w:t xml:space="preserve"> </w:t>
      </w:r>
      <w:r w:rsidRPr="00662CC5">
        <w:t xml:space="preserve">predávajúcemu cenu podľa Článku 3 </w:t>
      </w:r>
      <w:r>
        <w:t>rámcovej dohody</w:t>
      </w:r>
      <w:r w:rsidRPr="00662CC5">
        <w:t xml:space="preserve"> za riadne a včas dodaný predmet kúpy, vrátane poskytovania záručného servisu a riadne a včas vykonanú plánovanú servisnú činnosť. </w:t>
      </w:r>
    </w:p>
    <w:p w14:paraId="1EE643C0" w14:textId="77777777" w:rsidR="00D4758D" w:rsidRPr="00662CC5" w:rsidRDefault="00D4758D" w:rsidP="00D4758D">
      <w:pPr>
        <w:pStyle w:val="bodzmluvy"/>
        <w:tabs>
          <w:tab w:val="clear" w:pos="567"/>
        </w:tabs>
        <w:spacing w:after="60"/>
        <w:ind w:left="0" w:firstLine="0"/>
      </w:pPr>
      <w:r w:rsidRPr="00662CC5">
        <w:t xml:space="preserve">        (ďalej spolu aj ako „</w:t>
      </w:r>
      <w:r w:rsidRPr="00662CC5">
        <w:rPr>
          <w:b/>
        </w:rPr>
        <w:t xml:space="preserve">predmet </w:t>
      </w:r>
      <w:r>
        <w:rPr>
          <w:b/>
        </w:rPr>
        <w:t>rámcovej dohody</w:t>
      </w:r>
      <w:r w:rsidRPr="00662CC5">
        <w:t>“)</w:t>
      </w:r>
    </w:p>
    <w:p w14:paraId="02C1DF97" w14:textId="77777777" w:rsidR="00D4758D" w:rsidRPr="00662CC5" w:rsidRDefault="00D4758D" w:rsidP="00D4758D">
      <w:pPr>
        <w:pStyle w:val="bodzmluvy"/>
        <w:numPr>
          <w:ilvl w:val="0"/>
          <w:numId w:val="50"/>
        </w:numPr>
        <w:spacing w:after="60"/>
        <w:ind w:left="425" w:hanging="425"/>
      </w:pPr>
      <w:r w:rsidRPr="00662CC5">
        <w:t xml:space="preserve">Predmetom kúpy sú nové </w:t>
      </w:r>
      <w:r w:rsidRPr="00662CC5">
        <w:rPr>
          <w:color w:val="000000" w:themeColor="text1"/>
        </w:rPr>
        <w:t>mobilné signalizačné zariadenia s LED panelom</w:t>
      </w:r>
      <w:r w:rsidRPr="00662CC5">
        <w:t>, určené pre strediská správy a údržby diaľnic (ďalej len „</w:t>
      </w:r>
      <w:r w:rsidRPr="00662CC5">
        <w:rPr>
          <w:b/>
        </w:rPr>
        <w:t>SSÚD</w:t>
      </w:r>
      <w:r w:rsidRPr="00662CC5">
        <w:t>“), strediská správy a údržby rýchlostných ciest (ďalej len „</w:t>
      </w:r>
      <w:r w:rsidRPr="00662CC5">
        <w:rPr>
          <w:b/>
        </w:rPr>
        <w:t>SSÚR</w:t>
      </w:r>
      <w:r w:rsidRPr="00662CC5">
        <w:t>“) a strediská špecializovaných činností (ďalej len „</w:t>
      </w:r>
      <w:r w:rsidRPr="00662CC5">
        <w:rPr>
          <w:b/>
        </w:rPr>
        <w:t>SŠČ</w:t>
      </w:r>
      <w:r w:rsidRPr="00662CC5">
        <w:t xml:space="preserve">“), v kvalite, rozsahu, vyhotovení, technickej špecifikácii a parametroch, v súlade so súťažnými podkladmi a ponukou predávajúceho do verejnej súťaže a podľa technickej špecifikácie uvedenej v Prílohe č. 1 – Opis predmetu zákazky, ktorá tvorí neoddeliteľnú súčasť </w:t>
      </w:r>
      <w:r>
        <w:t>rámcovej dohody</w:t>
      </w:r>
      <w:r w:rsidRPr="00662CC5">
        <w:t>.</w:t>
      </w:r>
    </w:p>
    <w:p w14:paraId="62AB583B" w14:textId="77777777" w:rsidR="00D4758D" w:rsidRPr="00662CC5" w:rsidRDefault="00D4758D" w:rsidP="00D4758D">
      <w:pPr>
        <w:pStyle w:val="bodzmluvy"/>
        <w:numPr>
          <w:ilvl w:val="0"/>
          <w:numId w:val="50"/>
        </w:numPr>
        <w:spacing w:after="60"/>
        <w:ind w:left="425" w:hanging="425"/>
      </w:pPr>
      <w:r w:rsidRPr="00662CC5">
        <w:t xml:space="preserve">Predávajúci sa zaväzuje vykonávať na základe písomných objednávok kupujúceho plánovanú servisnú činnosť predmetu kúpy v trvaní 48 (štyridsaťosem) mesiacov, zahŕňajúcu prácu, materiál a originálne náhradné diely tovaru uvedeného v bode 2. tohto článku </w:t>
      </w:r>
      <w:r>
        <w:t>rámcovej dohody</w:t>
      </w:r>
      <w:r w:rsidRPr="00662CC5">
        <w:t xml:space="preserve"> podľa plánovaných servisných intervalov/pokynov výrobcov jednotlivého tovaru. Na účely </w:t>
      </w:r>
      <w:r>
        <w:t>rámcovej dohody</w:t>
      </w:r>
      <w:r w:rsidRPr="00662CC5">
        <w:t xml:space="preserve"> sa plánovanou servisnou činnosťou predávajúceho rozumejú najmä preventívne kontroly prevádzkyschopnosti a technické prehliadky, údržba. Bližšia špecifikácia plánovanej servisnej činnosti je uvedená v Prílohe č. 1 – Opis predmetu zákazky.</w:t>
      </w:r>
    </w:p>
    <w:p w14:paraId="6264A800" w14:textId="77777777" w:rsidR="00D4758D" w:rsidRPr="00662CC5" w:rsidRDefault="00D4758D" w:rsidP="00D4758D">
      <w:pPr>
        <w:pStyle w:val="bodzmluvy"/>
        <w:numPr>
          <w:ilvl w:val="0"/>
          <w:numId w:val="50"/>
        </w:numPr>
        <w:spacing w:after="60"/>
        <w:ind w:left="425" w:hanging="425"/>
      </w:pPr>
      <w:r w:rsidRPr="00662CC5">
        <w:t xml:space="preserve">Predpokladané množstvá tovaru a plánovanej servisnej činnosti uvedené v Prílohe č. 2 - Špecifikácia ceny k rámcovej dohode sú stanovené ako maximálne a nie sú záväzné pre plnenie </w:t>
      </w:r>
      <w:r>
        <w:t>rámcovej dohody</w:t>
      </w:r>
      <w:r w:rsidRPr="00662CC5">
        <w:t>. R</w:t>
      </w:r>
      <w:r w:rsidRPr="005404DF">
        <w:t xml:space="preserve">ozsah predmetu kúpy a plánovanej servisnej činnosti bude špecifikovaný samostatnými objednávkami kupujúceho a bude závisieť od aktuálnych potrieb a dostupných finančných prostriedkov kupujúceho. </w:t>
      </w:r>
      <w:r w:rsidRPr="00662CC5">
        <w:t xml:space="preserve">Strany </w:t>
      </w:r>
      <w:r>
        <w:t>rámcovej dohody</w:t>
      </w:r>
      <w:r w:rsidRPr="00662CC5">
        <w:t xml:space="preserve"> sa zaväzujú počas plnenia </w:t>
      </w:r>
      <w:r>
        <w:t>rámcovej dohody</w:t>
      </w:r>
      <w:r w:rsidRPr="00662CC5">
        <w:t xml:space="preserve"> vzájomne konzultovať dodávané množstvá a druh tovaru. Každé plnenie v zmysle konkrétnej objednávky je posudzované ako samostatné plnenie. </w:t>
      </w:r>
    </w:p>
    <w:p w14:paraId="4A8DED4D" w14:textId="77777777" w:rsidR="00D4758D" w:rsidRPr="00662CC5" w:rsidRDefault="00D4758D" w:rsidP="00D4758D">
      <w:pPr>
        <w:pStyle w:val="bodzmluvy"/>
        <w:numPr>
          <w:ilvl w:val="0"/>
          <w:numId w:val="50"/>
        </w:numPr>
        <w:spacing w:after="60"/>
        <w:ind w:left="425" w:hanging="425"/>
      </w:pPr>
      <w:r w:rsidRPr="00662CC5">
        <w:t xml:space="preserve">Predávajúci sa zaväzuje dodávať tovar podľa bodu 2. tohto článku </w:t>
      </w:r>
      <w:r>
        <w:t>rámcovej dohody</w:t>
      </w:r>
      <w:r w:rsidRPr="00662CC5">
        <w:t xml:space="preserve">  a vykonávať plánovanú servisnú činnosť podľa bodu 3. tohto článku </w:t>
      </w:r>
      <w:r>
        <w:t>rámcovej dohody</w:t>
      </w:r>
      <w:r w:rsidRPr="00662CC5">
        <w:t xml:space="preserve"> postupne, na základe jednotlivých písomných objednávok kupujúceho zadaných po dobu trvania </w:t>
      </w:r>
      <w:r>
        <w:t>rámcovej dohody</w:t>
      </w:r>
      <w:r w:rsidRPr="005404DF">
        <w:t>.</w:t>
      </w:r>
    </w:p>
    <w:p w14:paraId="41D592FE" w14:textId="77777777" w:rsidR="00D4758D" w:rsidRPr="00662CC5" w:rsidRDefault="00D4758D" w:rsidP="00D4758D">
      <w:pPr>
        <w:pStyle w:val="bodzmluvy"/>
        <w:numPr>
          <w:ilvl w:val="0"/>
          <w:numId w:val="50"/>
        </w:numPr>
        <w:spacing w:after="60"/>
        <w:ind w:left="425" w:hanging="425"/>
      </w:pPr>
      <w:r w:rsidRPr="005404DF">
        <w:t>Predávajúci je povinný dodať predmet kúpy a vykonať plánovanú servisnú činnosť vo vlastnom mene a na vlastnú zodpovednosť.</w:t>
      </w:r>
    </w:p>
    <w:p w14:paraId="3974E2F4" w14:textId="77777777" w:rsidR="00D4758D" w:rsidRDefault="00D4758D" w:rsidP="00D4758D">
      <w:pPr>
        <w:spacing w:after="0" w:line="240" w:lineRule="auto"/>
        <w:jc w:val="center"/>
        <w:rPr>
          <w:rFonts w:ascii="Arial" w:hAnsi="Arial" w:cs="Arial"/>
          <w:b/>
          <w:sz w:val="20"/>
          <w:szCs w:val="20"/>
        </w:rPr>
      </w:pPr>
    </w:p>
    <w:p w14:paraId="54338BD2" w14:textId="77777777" w:rsidR="00D4758D" w:rsidRPr="00662CC5" w:rsidRDefault="00D4758D" w:rsidP="00D4758D">
      <w:pPr>
        <w:spacing w:after="0" w:line="240" w:lineRule="auto"/>
        <w:jc w:val="center"/>
        <w:rPr>
          <w:rFonts w:ascii="Arial" w:hAnsi="Arial" w:cs="Arial"/>
          <w:b/>
          <w:sz w:val="20"/>
          <w:szCs w:val="20"/>
        </w:rPr>
      </w:pPr>
      <w:r w:rsidRPr="00662CC5">
        <w:rPr>
          <w:rFonts w:ascii="Arial" w:hAnsi="Arial" w:cs="Arial"/>
          <w:b/>
          <w:sz w:val="20"/>
          <w:szCs w:val="20"/>
        </w:rPr>
        <w:t>Článok 2</w:t>
      </w:r>
    </w:p>
    <w:p w14:paraId="5887E7AE" w14:textId="77777777" w:rsidR="00D4758D" w:rsidRPr="00662CC5" w:rsidRDefault="00D4758D" w:rsidP="00D4758D">
      <w:pPr>
        <w:spacing w:after="120" w:line="240" w:lineRule="auto"/>
        <w:jc w:val="center"/>
        <w:rPr>
          <w:rFonts w:ascii="Arial" w:hAnsi="Arial" w:cs="Arial"/>
          <w:b/>
          <w:sz w:val="20"/>
          <w:szCs w:val="20"/>
        </w:rPr>
      </w:pPr>
      <w:r w:rsidRPr="00662CC5">
        <w:rPr>
          <w:rFonts w:ascii="Arial" w:hAnsi="Arial" w:cs="Arial"/>
          <w:b/>
          <w:sz w:val="20"/>
          <w:szCs w:val="20"/>
        </w:rPr>
        <w:t xml:space="preserve">Doba trvania </w:t>
      </w:r>
      <w:r>
        <w:rPr>
          <w:rFonts w:ascii="Arial" w:hAnsi="Arial" w:cs="Arial"/>
          <w:b/>
          <w:sz w:val="20"/>
          <w:szCs w:val="20"/>
        </w:rPr>
        <w:t>rámcovej dohody</w:t>
      </w:r>
      <w:r w:rsidRPr="00662CC5">
        <w:rPr>
          <w:rFonts w:ascii="Arial" w:hAnsi="Arial" w:cs="Arial"/>
          <w:b/>
          <w:sz w:val="20"/>
          <w:szCs w:val="20"/>
        </w:rPr>
        <w:t>, miesto a spôsob plnenia</w:t>
      </w:r>
    </w:p>
    <w:p w14:paraId="70CFE9BB"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Pr>
          <w:rFonts w:ascii="Arial" w:hAnsi="Arial" w:cs="Arial"/>
          <w:noProof w:val="0"/>
          <w:sz w:val="20"/>
          <w:szCs w:val="20"/>
        </w:rPr>
        <w:t>Rámcová dohoda</w:t>
      </w:r>
      <w:r w:rsidRPr="00662CC5">
        <w:rPr>
          <w:rFonts w:ascii="Arial" w:hAnsi="Arial" w:cs="Arial"/>
          <w:noProof w:val="0"/>
          <w:sz w:val="20"/>
          <w:szCs w:val="20"/>
        </w:rPr>
        <w:t xml:space="preserve"> sa uzatvára na dobu určitú, a </w:t>
      </w:r>
      <w:r w:rsidRPr="00005364">
        <w:rPr>
          <w:rFonts w:ascii="Arial" w:hAnsi="Arial" w:cs="Arial"/>
          <w:noProof w:val="0"/>
          <w:sz w:val="20"/>
          <w:szCs w:val="20"/>
        </w:rPr>
        <w:t>to na 36 (tridsaťšesť) kalendárnych</w:t>
      </w:r>
      <w:r w:rsidRPr="00662CC5">
        <w:rPr>
          <w:rFonts w:ascii="Arial" w:hAnsi="Arial" w:cs="Arial"/>
          <w:noProof w:val="0"/>
          <w:sz w:val="20"/>
          <w:szCs w:val="20"/>
        </w:rPr>
        <w:t xml:space="preserve"> mesiacov od nadobudnutia účinnosti </w:t>
      </w:r>
      <w:r>
        <w:rPr>
          <w:rFonts w:ascii="Arial" w:hAnsi="Arial" w:cs="Arial"/>
          <w:noProof w:val="0"/>
          <w:sz w:val="20"/>
          <w:szCs w:val="20"/>
        </w:rPr>
        <w:t>rámcovej dohody</w:t>
      </w:r>
      <w:r w:rsidRPr="00662CC5">
        <w:rPr>
          <w:rFonts w:ascii="Arial" w:hAnsi="Arial" w:cs="Arial"/>
          <w:noProof w:val="0"/>
          <w:sz w:val="20"/>
          <w:szCs w:val="20"/>
        </w:rPr>
        <w:t xml:space="preserve"> alebo do vyčerpania sumy prijatej v ponuke úspešného uchádzača uvedenej v Článku 3 bod 1. </w:t>
      </w:r>
      <w:r>
        <w:rPr>
          <w:rFonts w:ascii="Arial" w:hAnsi="Arial" w:cs="Arial"/>
          <w:noProof w:val="0"/>
          <w:sz w:val="20"/>
          <w:szCs w:val="20"/>
        </w:rPr>
        <w:t>rámcovej dohody</w:t>
      </w:r>
      <w:r w:rsidRPr="00662CC5">
        <w:rPr>
          <w:rFonts w:ascii="Arial" w:hAnsi="Arial" w:cs="Arial"/>
          <w:noProof w:val="0"/>
          <w:sz w:val="20"/>
          <w:szCs w:val="20"/>
        </w:rPr>
        <w:t xml:space="preserve"> podľa toho, ktorá skutočnosť nastane skôr.</w:t>
      </w:r>
    </w:p>
    <w:p w14:paraId="73469DDF" w14:textId="77777777" w:rsidR="00D4758D" w:rsidRPr="00662CC5" w:rsidRDefault="00D4758D" w:rsidP="00D4758D">
      <w:pPr>
        <w:numPr>
          <w:ilvl w:val="0"/>
          <w:numId w:val="51"/>
        </w:numPr>
        <w:spacing w:after="60" w:line="240" w:lineRule="auto"/>
        <w:ind w:left="425" w:hanging="425"/>
        <w:jc w:val="both"/>
        <w:rPr>
          <w:rFonts w:ascii="Arial" w:hAnsi="Arial" w:cs="Arial"/>
          <w:sz w:val="20"/>
          <w:szCs w:val="20"/>
        </w:rPr>
      </w:pPr>
      <w:r w:rsidRPr="00662CC5">
        <w:rPr>
          <w:rFonts w:ascii="Arial" w:hAnsi="Arial" w:cs="Arial"/>
          <w:spacing w:val="-4"/>
          <w:sz w:val="20"/>
          <w:szCs w:val="20"/>
        </w:rPr>
        <w:t xml:space="preserve">Miestom dodania predmetu kúpy, ako aj poskytovania plánovanej servisnej činnosti, je </w:t>
      </w:r>
      <w:r w:rsidRPr="00662CC5">
        <w:rPr>
          <w:rFonts w:ascii="Arial" w:hAnsi="Arial" w:cs="Arial"/>
          <w:sz w:val="20"/>
          <w:szCs w:val="20"/>
        </w:rPr>
        <w:t>príslušné SSÚD, SSÚR a SŠČ uvedené v objednávke, ak sa strany dohody písomne nedohodnú inak (ďalej len „</w:t>
      </w:r>
      <w:r w:rsidRPr="00662CC5">
        <w:rPr>
          <w:rFonts w:ascii="Arial" w:hAnsi="Arial" w:cs="Arial"/>
          <w:b/>
          <w:sz w:val="20"/>
          <w:szCs w:val="20"/>
        </w:rPr>
        <w:t>miesto dodania</w:t>
      </w:r>
      <w:r w:rsidRPr="00662CC5">
        <w:rPr>
          <w:rFonts w:ascii="Arial" w:hAnsi="Arial" w:cs="Arial"/>
          <w:sz w:val="20"/>
          <w:szCs w:val="20"/>
        </w:rPr>
        <w:t xml:space="preserve">“): </w:t>
      </w:r>
    </w:p>
    <w:p w14:paraId="7723666D"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1 Malacky; Pezinská 15, 901 01 Malacky</w:t>
      </w:r>
    </w:p>
    <w:p w14:paraId="241D4B86"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2 Bratislava; Domkárska 9, 821 05 Bratislava</w:t>
      </w:r>
    </w:p>
    <w:p w14:paraId="12E72B20"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3 Trnava; Sereďská 263, 917 05 Trnava</w:t>
      </w:r>
    </w:p>
    <w:p w14:paraId="496E1D20"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4 Trenčín; Na Vinohrady 1022, 911 05 Trenčín – Zlatovce</w:t>
      </w:r>
    </w:p>
    <w:p w14:paraId="20603ECD"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5 Považská Bystrica; Kúnovec 4532, 017 01 Považská Bystrica</w:t>
      </w:r>
    </w:p>
    <w:p w14:paraId="275600B6"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6 Martin; Hlavná 2158, 038 52 Sučany</w:t>
      </w:r>
    </w:p>
    <w:p w14:paraId="29660F79"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8 Liptovský Mikuláš; Demänovská cesta 435/2, 031 01 Liptovský Mikuláš</w:t>
      </w:r>
    </w:p>
    <w:p w14:paraId="4B6C6821"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lastRenderedPageBreak/>
        <w:t>SSÚD 9 Mengusovce; 059 36 Mengusovce</w:t>
      </w:r>
    </w:p>
    <w:p w14:paraId="18E3854B"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10 Beharovce; 053 05 Beharovce</w:t>
      </w:r>
    </w:p>
    <w:p w14:paraId="6B7D56C6"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SSÚD 11 Prešov; Petrovany 500, 082 53 Prešov</w:t>
      </w:r>
    </w:p>
    <w:p w14:paraId="4276E38A"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1 Galanta; Matúškovská cesta 886, 924 01 Galanta</w:t>
      </w:r>
    </w:p>
    <w:p w14:paraId="6603F77A"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2 Nová Baňa; Železničný rad 22, 968 01 Nová Baňa</w:t>
      </w:r>
    </w:p>
    <w:p w14:paraId="4139F510"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3 Zvolen; Neresnícka 8, 960 21 Zvolen</w:t>
      </w:r>
    </w:p>
    <w:p w14:paraId="677B364F"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4 Košice; Magnezitárska 2, 043 28 Košice</w:t>
      </w:r>
    </w:p>
    <w:p w14:paraId="7CDF6A2F"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6; Andreja Hlinku 2549, 022 65 Čadca</w:t>
      </w:r>
    </w:p>
    <w:p w14:paraId="21F98616"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SSÚR 7 Lučenec; Tomášovce 435,, 985 56 Tomášovce</w:t>
      </w:r>
    </w:p>
    <w:p w14:paraId="7C99BAF4"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SŠČ 1 Čadca; Andreja Hlinku 2549, 022 65 Čadca</w:t>
      </w:r>
    </w:p>
    <w:p w14:paraId="30A60EFD"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SŠČ 2 Mengusovce, Mengusovce č.204, 059 36 Mengusovce</w:t>
      </w:r>
    </w:p>
    <w:p w14:paraId="6D99CC8F" w14:textId="77777777" w:rsidR="00D4758D" w:rsidRPr="00662CC5" w:rsidRDefault="00D4758D" w:rsidP="00D4758D">
      <w:pPr>
        <w:numPr>
          <w:ilvl w:val="1"/>
          <w:numId w:val="51"/>
        </w:numPr>
        <w:spacing w:after="60" w:line="240" w:lineRule="auto"/>
        <w:ind w:left="993" w:hanging="567"/>
        <w:jc w:val="both"/>
        <w:rPr>
          <w:rFonts w:ascii="Arial" w:hAnsi="Arial" w:cs="Arial"/>
          <w:sz w:val="20"/>
          <w:szCs w:val="20"/>
        </w:rPr>
      </w:pPr>
      <w:r w:rsidRPr="00662CC5">
        <w:rPr>
          <w:rFonts w:ascii="Arial" w:hAnsi="Arial" w:cs="Arial"/>
          <w:sz w:val="20"/>
          <w:szCs w:val="20"/>
        </w:rPr>
        <w:t>SŠČ 3 Žarnovica, Bystrická 493/73, 966 81 Žarnovica</w:t>
      </w:r>
    </w:p>
    <w:p w14:paraId="4049832F"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z w:val="20"/>
          <w:szCs w:val="20"/>
        </w:rPr>
        <w:t xml:space="preserve">Miestom vykonávania plánovanej servisnej činnosti predmetu kúpy je miesto dodania predmetu kúpy, ak sa strany </w:t>
      </w:r>
      <w:r>
        <w:rPr>
          <w:rFonts w:ascii="Arial" w:hAnsi="Arial" w:cs="Arial"/>
          <w:noProof w:val="0"/>
          <w:sz w:val="20"/>
          <w:szCs w:val="20"/>
        </w:rPr>
        <w:t>rámcovej dohody</w:t>
      </w:r>
      <w:r w:rsidRPr="00662CC5">
        <w:rPr>
          <w:rFonts w:ascii="Arial" w:hAnsi="Arial" w:cs="Arial"/>
          <w:noProof w:val="0"/>
          <w:sz w:val="20"/>
          <w:szCs w:val="20"/>
        </w:rPr>
        <w:t xml:space="preserve"> nedohodnú inak. V prípade alternatívneho riešenia podľa predchádzajúcej vety, prepravu predmetu kúpy na iné, stranami </w:t>
      </w:r>
      <w:r>
        <w:rPr>
          <w:rFonts w:ascii="Arial" w:hAnsi="Arial" w:cs="Arial"/>
          <w:noProof w:val="0"/>
          <w:sz w:val="20"/>
          <w:szCs w:val="20"/>
        </w:rPr>
        <w:t>rámcovej dohody</w:t>
      </w:r>
      <w:r w:rsidRPr="00662CC5">
        <w:rPr>
          <w:rFonts w:ascii="Arial" w:hAnsi="Arial" w:cs="Arial"/>
          <w:noProof w:val="0"/>
          <w:sz w:val="20"/>
          <w:szCs w:val="20"/>
        </w:rPr>
        <w:t xml:space="preserve"> dohodnuté, miesto vykonávania plánovanej servisnej činnosti, zabezpečí predávajúci na vlastné náklady. </w:t>
      </w:r>
    </w:p>
    <w:p w14:paraId="5F3A7804"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z w:val="20"/>
          <w:szCs w:val="20"/>
        </w:rPr>
        <w:t>Písomná objednávka kupujúceho</w:t>
      </w:r>
      <w:r>
        <w:rPr>
          <w:rFonts w:ascii="Arial" w:hAnsi="Arial" w:cs="Arial"/>
          <w:noProof w:val="0"/>
          <w:sz w:val="20"/>
          <w:szCs w:val="20"/>
        </w:rPr>
        <w:t xml:space="preserve"> bude</w:t>
      </w:r>
      <w:r w:rsidRPr="00662CC5">
        <w:rPr>
          <w:rFonts w:ascii="Arial" w:hAnsi="Arial" w:cs="Arial"/>
          <w:noProof w:val="0"/>
          <w:sz w:val="20"/>
          <w:szCs w:val="20"/>
        </w:rPr>
        <w:t xml:space="preserve"> obsahovať najmä určenie množstva a druh tovaru, miesto dodania a termín dodania tovaru.</w:t>
      </w:r>
    </w:p>
    <w:p w14:paraId="611B1867"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pacing w:val="-4"/>
          <w:sz w:val="20"/>
          <w:szCs w:val="20"/>
        </w:rPr>
        <w:t xml:space="preserve">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 </w:t>
      </w:r>
      <w:r w:rsidRPr="00662CC5">
        <w:rPr>
          <w:rFonts w:ascii="Arial" w:hAnsi="Arial" w:cs="Arial"/>
          <w:noProof w:val="0"/>
          <w:color w:val="000000"/>
          <w:sz w:val="20"/>
          <w:szCs w:val="20"/>
        </w:rPr>
        <w:t xml:space="preserve">V prípade porušenia povinnosti podľa predchádzajúcej vety má kupujúci právo okamžite odstúpiť od </w:t>
      </w:r>
      <w:r>
        <w:rPr>
          <w:rFonts w:ascii="Arial" w:hAnsi="Arial" w:cs="Arial"/>
          <w:noProof w:val="0"/>
          <w:color w:val="000000"/>
          <w:sz w:val="20"/>
          <w:szCs w:val="20"/>
        </w:rPr>
        <w:t>rámcovej dohody</w:t>
      </w:r>
      <w:r w:rsidRPr="00662CC5">
        <w:rPr>
          <w:rFonts w:ascii="Arial" w:hAnsi="Arial" w:cs="Arial"/>
          <w:noProof w:val="0"/>
          <w:color w:val="000000"/>
          <w:sz w:val="20"/>
          <w:szCs w:val="20"/>
        </w:rPr>
        <w:t xml:space="preserve"> alebo objednávky z dôvodu podstatného porušenia </w:t>
      </w:r>
      <w:r>
        <w:rPr>
          <w:rFonts w:ascii="Arial" w:hAnsi="Arial" w:cs="Arial"/>
          <w:noProof w:val="0"/>
          <w:color w:val="000000"/>
          <w:sz w:val="20"/>
          <w:szCs w:val="20"/>
        </w:rPr>
        <w:t>rámcovej dohody</w:t>
      </w:r>
      <w:r w:rsidRPr="00662CC5">
        <w:rPr>
          <w:rFonts w:ascii="Arial" w:hAnsi="Arial" w:cs="Arial"/>
          <w:noProof w:val="0"/>
          <w:color w:val="000000"/>
          <w:sz w:val="20"/>
          <w:szCs w:val="20"/>
        </w:rPr>
        <w:t xml:space="preserve">. Tým nie je dotknuté právo kupujúceho na zaplatenie zmluvnej pokuty v zmysle Článku 4 bod 2 </w:t>
      </w:r>
      <w:r>
        <w:rPr>
          <w:rFonts w:ascii="Arial" w:hAnsi="Arial" w:cs="Arial"/>
          <w:noProof w:val="0"/>
          <w:color w:val="000000"/>
          <w:sz w:val="20"/>
          <w:szCs w:val="20"/>
        </w:rPr>
        <w:t>rámcovej dohody</w:t>
      </w:r>
      <w:r w:rsidRPr="00662CC5">
        <w:rPr>
          <w:rFonts w:ascii="Arial" w:hAnsi="Arial" w:cs="Arial"/>
          <w:noProof w:val="0"/>
          <w:color w:val="000000"/>
          <w:sz w:val="20"/>
          <w:szCs w:val="20"/>
        </w:rPr>
        <w:t>.</w:t>
      </w:r>
    </w:p>
    <w:p w14:paraId="67841749"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pacing w:val="-4"/>
          <w:sz w:val="20"/>
          <w:szCs w:val="20"/>
        </w:rPr>
        <w:t xml:space="preserve">Predávajúci sa zaväzuje dodať objednané množstvo tovaru v lehote uvedenej v písomnej objednávke kupujúceho, nie však dlhšej ako </w:t>
      </w:r>
      <w:r w:rsidRPr="00662CC5">
        <w:rPr>
          <w:rFonts w:ascii="Arial" w:hAnsi="Arial" w:cs="Arial"/>
          <w:b/>
          <w:noProof w:val="0"/>
          <w:spacing w:val="-4"/>
          <w:sz w:val="20"/>
          <w:szCs w:val="20"/>
          <w:highlight w:val="yellow"/>
        </w:rPr>
        <w:t>6 (šesť) kalendárnych mesiacov</w:t>
      </w:r>
      <w:r w:rsidRPr="00662CC5">
        <w:rPr>
          <w:rFonts w:ascii="Arial" w:hAnsi="Arial" w:cs="Arial"/>
          <w:noProof w:val="0"/>
          <w:spacing w:val="-4"/>
          <w:sz w:val="20"/>
          <w:szCs w:val="20"/>
        </w:rPr>
        <w:t xml:space="preserve"> odo dňa doručenia písomnej objednávky predávajúcemu.</w:t>
      </w:r>
    </w:p>
    <w:p w14:paraId="517E2CA0"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z w:val="20"/>
          <w:szCs w:val="20"/>
        </w:rPr>
        <w:t xml:space="preserve">Predávajúci sa zaväzuje vykonávať plánovanú servisnú činnosť zahŕňajúcu prácu, materiál a originálne náhradné diely tovaru, v lehote uvedenej v písomnej objednávke, ktorá začína plynúť od dátumu podpisu preberacieho – odovzdávacieho protokolu k predmetu kúpy podľa bodu 10. podbodu 10.3 tohto článku </w:t>
      </w:r>
      <w:r>
        <w:rPr>
          <w:rFonts w:ascii="Arial" w:hAnsi="Arial" w:cs="Arial"/>
          <w:noProof w:val="0"/>
          <w:sz w:val="20"/>
          <w:szCs w:val="20"/>
        </w:rPr>
        <w:t>rámcovej dohody</w:t>
      </w:r>
      <w:r w:rsidRPr="00662CC5">
        <w:rPr>
          <w:rFonts w:ascii="Arial" w:hAnsi="Arial" w:cs="Arial"/>
          <w:noProof w:val="0"/>
          <w:sz w:val="20"/>
          <w:szCs w:val="20"/>
        </w:rPr>
        <w:t>.</w:t>
      </w:r>
    </w:p>
    <w:p w14:paraId="7082DF8C" w14:textId="77777777" w:rsidR="00D4758D" w:rsidRPr="00662CC5" w:rsidRDefault="00D4758D" w:rsidP="00D4758D">
      <w:pPr>
        <w:pStyle w:val="Zkladntext"/>
        <w:numPr>
          <w:ilvl w:val="0"/>
          <w:numId w:val="51"/>
        </w:numPr>
        <w:spacing w:after="60"/>
        <w:ind w:left="425" w:hanging="425"/>
        <w:rPr>
          <w:rFonts w:ascii="Arial" w:hAnsi="Arial" w:cs="Arial"/>
          <w:noProof w:val="0"/>
          <w:sz w:val="20"/>
          <w:szCs w:val="20"/>
        </w:rPr>
      </w:pPr>
      <w:r w:rsidRPr="00662CC5">
        <w:rPr>
          <w:rFonts w:ascii="Arial" w:hAnsi="Arial" w:cs="Arial"/>
          <w:noProof w:val="0"/>
          <w:sz w:val="20"/>
          <w:szCs w:val="20"/>
        </w:rPr>
        <w:t xml:space="preserve">Nedodanie objednaného množstva tovaru, vrátane neposkytnutia záručného a/alebo plánovanej servisnej činnosti v lehote dlhšej ako 14 (štrnásť) kalendárnych dní od uplynutia lehoty podľa bodu 6. a 7. tohto článku </w:t>
      </w:r>
      <w:r>
        <w:rPr>
          <w:rFonts w:ascii="Arial" w:hAnsi="Arial" w:cs="Arial"/>
          <w:noProof w:val="0"/>
          <w:sz w:val="20"/>
          <w:szCs w:val="20"/>
        </w:rPr>
        <w:t>rámcovej dohody</w:t>
      </w:r>
      <w:r w:rsidRPr="00662CC5">
        <w:rPr>
          <w:rFonts w:ascii="Arial" w:hAnsi="Arial" w:cs="Arial"/>
          <w:noProof w:val="0"/>
          <w:sz w:val="20"/>
          <w:szCs w:val="20"/>
        </w:rPr>
        <w:t xml:space="preserve"> sa považuje za podstatné porušenie </w:t>
      </w:r>
      <w:r>
        <w:rPr>
          <w:rFonts w:ascii="Arial" w:hAnsi="Arial" w:cs="Arial"/>
          <w:noProof w:val="0"/>
          <w:sz w:val="20"/>
          <w:szCs w:val="20"/>
        </w:rPr>
        <w:t>rámcovej dohody</w:t>
      </w:r>
      <w:r w:rsidRPr="00662CC5">
        <w:rPr>
          <w:rFonts w:ascii="Arial" w:hAnsi="Arial" w:cs="Arial"/>
          <w:noProof w:val="0"/>
          <w:sz w:val="20"/>
          <w:szCs w:val="20"/>
        </w:rPr>
        <w:t xml:space="preserve"> a oprávňuje kupujúceho na okamžité odstúpenie od objednávky alebo </w:t>
      </w:r>
      <w:r>
        <w:rPr>
          <w:rFonts w:ascii="Arial" w:hAnsi="Arial" w:cs="Arial"/>
          <w:noProof w:val="0"/>
          <w:sz w:val="20"/>
          <w:szCs w:val="20"/>
        </w:rPr>
        <w:t>rámcovej dohody</w:t>
      </w:r>
      <w:r w:rsidRPr="00662CC5">
        <w:rPr>
          <w:rFonts w:ascii="Arial" w:hAnsi="Arial" w:cs="Arial"/>
          <w:noProof w:val="0"/>
          <w:sz w:val="20"/>
          <w:szCs w:val="20"/>
        </w:rPr>
        <w:t xml:space="preserve"> pre jej podstatné porušenie. Tým nie je dotknuté právo kupujúceho na zaplatenie zmluvnej pokuty v zmysle Článku 4 bod 3. </w:t>
      </w:r>
      <w:r>
        <w:rPr>
          <w:rFonts w:ascii="Arial" w:hAnsi="Arial" w:cs="Arial"/>
          <w:noProof w:val="0"/>
          <w:sz w:val="20"/>
          <w:szCs w:val="20"/>
        </w:rPr>
        <w:t>rámcovej dohody</w:t>
      </w:r>
      <w:r w:rsidRPr="00662CC5">
        <w:rPr>
          <w:rFonts w:ascii="Arial" w:hAnsi="Arial" w:cs="Arial"/>
          <w:noProof w:val="0"/>
          <w:sz w:val="20"/>
          <w:szCs w:val="20"/>
        </w:rPr>
        <w:t>.</w:t>
      </w:r>
    </w:p>
    <w:p w14:paraId="67C6ED80" w14:textId="77777777" w:rsidR="00D4758D" w:rsidRPr="00662CC5" w:rsidRDefault="00D4758D" w:rsidP="00D4758D">
      <w:pPr>
        <w:pStyle w:val="Zkladntext"/>
        <w:keepLines/>
        <w:numPr>
          <w:ilvl w:val="0"/>
          <w:numId w:val="51"/>
        </w:numPr>
        <w:spacing w:after="60"/>
        <w:ind w:left="425" w:hanging="425"/>
        <w:rPr>
          <w:rFonts w:ascii="Arial" w:hAnsi="Arial" w:cs="Arial"/>
          <w:noProof w:val="0"/>
          <w:sz w:val="20"/>
          <w:szCs w:val="20"/>
        </w:rPr>
      </w:pPr>
      <w:r w:rsidRPr="00662CC5">
        <w:rPr>
          <w:rFonts w:ascii="Arial" w:hAnsi="Arial" w:cs="Arial"/>
          <w:noProof w:val="0"/>
          <w:sz w:val="20"/>
          <w:szCs w:val="20"/>
        </w:rPr>
        <w:t>Predávajúci je povinný bez meškania oznámiť kupujúcemu vznik akejkoľvek udalosti, ktorá bráni alebo sťažuje dodanie tovaru riadne a včas.</w:t>
      </w:r>
    </w:p>
    <w:p w14:paraId="55923A37" w14:textId="77777777" w:rsidR="00D4758D" w:rsidRPr="005404DF" w:rsidRDefault="00D4758D" w:rsidP="00D4758D">
      <w:pPr>
        <w:pStyle w:val="Zkladntext"/>
        <w:keepLines/>
        <w:numPr>
          <w:ilvl w:val="0"/>
          <w:numId w:val="51"/>
        </w:numPr>
        <w:spacing w:after="60"/>
        <w:ind w:left="425" w:hanging="425"/>
        <w:rPr>
          <w:rFonts w:ascii="Arial" w:hAnsi="Arial" w:cs="Arial"/>
          <w:noProof w:val="0"/>
          <w:sz w:val="20"/>
          <w:szCs w:val="20"/>
        </w:rPr>
      </w:pPr>
      <w:r w:rsidRPr="005404DF">
        <w:rPr>
          <w:rFonts w:ascii="Arial" w:hAnsi="Arial" w:cs="Arial"/>
          <w:noProof w:val="0"/>
          <w:sz w:val="20"/>
          <w:szCs w:val="20"/>
        </w:rPr>
        <w:t>Prevzatie predmetu kúpy, resp. jeho časti na základe objednávky bude realizované zaevidovaním na príslušnom dopravnom úrade (zaevidovanie nadstavby) a následnom pridelení evidenčných čísiel vozidla na krajskom/okresnom dopravnom inšpektoráte SR.</w:t>
      </w:r>
    </w:p>
    <w:p w14:paraId="65D02D57" w14:textId="77777777" w:rsidR="00D4758D" w:rsidRDefault="00D4758D" w:rsidP="00D4758D">
      <w:pPr>
        <w:ind w:left="1134" w:hanging="708"/>
        <w:jc w:val="both"/>
        <w:rPr>
          <w:rFonts w:ascii="Arial" w:hAnsi="Arial" w:cs="Arial"/>
          <w:sz w:val="20"/>
          <w:szCs w:val="20"/>
        </w:rPr>
      </w:pPr>
      <w:r w:rsidRPr="00662CC5">
        <w:rPr>
          <w:rFonts w:ascii="Arial" w:hAnsi="Arial" w:cs="Arial"/>
          <w:sz w:val="20"/>
          <w:szCs w:val="20"/>
        </w:rPr>
        <w:t>10.1</w:t>
      </w:r>
      <w:r w:rsidRPr="00662CC5">
        <w:rPr>
          <w:rFonts w:ascii="Arial" w:hAnsi="Arial" w:cs="Arial"/>
          <w:sz w:val="20"/>
          <w:szCs w:val="20"/>
        </w:rPr>
        <w:tab/>
        <w:t xml:space="preserve">predávajúci pred protokolárnym prevzatím predmetu kúpy resp. jeho </w:t>
      </w:r>
      <w:r w:rsidRPr="00005364">
        <w:rPr>
          <w:rFonts w:ascii="Arial" w:hAnsi="Arial" w:cs="Arial"/>
          <w:sz w:val="20"/>
          <w:szCs w:val="20"/>
        </w:rPr>
        <w:t>časti zaeviduje príslušnú nadstavbu (LED Panel) na príslušnom dopravnom úrade SR na základe plnomocenstva (príloha č. 4 rámcovej dohody);</w:t>
      </w:r>
    </w:p>
    <w:p w14:paraId="7E6848E1" w14:textId="77777777" w:rsidR="00D4758D" w:rsidRPr="00662CC5" w:rsidRDefault="00D4758D" w:rsidP="00D4758D">
      <w:pPr>
        <w:ind w:left="1134" w:hanging="708"/>
        <w:jc w:val="both"/>
        <w:rPr>
          <w:rFonts w:ascii="Arial" w:hAnsi="Arial" w:cs="Arial"/>
          <w:color w:val="FF0000"/>
          <w:sz w:val="20"/>
          <w:szCs w:val="20"/>
        </w:rPr>
      </w:pPr>
      <w:r w:rsidRPr="00662CC5">
        <w:rPr>
          <w:rFonts w:ascii="Arial" w:hAnsi="Arial" w:cs="Arial"/>
          <w:color w:val="000000" w:themeColor="text1"/>
          <w:sz w:val="20"/>
          <w:szCs w:val="20"/>
        </w:rPr>
        <w:t>10.2</w:t>
      </w:r>
      <w:r w:rsidRPr="00662CC5">
        <w:rPr>
          <w:rFonts w:ascii="Arial" w:hAnsi="Arial" w:cs="Arial"/>
          <w:color w:val="000000" w:themeColor="text1"/>
          <w:sz w:val="20"/>
          <w:szCs w:val="20"/>
        </w:rPr>
        <w:tab/>
      </w:r>
      <w:r w:rsidRPr="005404DF">
        <w:rPr>
          <w:rFonts w:ascii="Arial" w:hAnsi="Arial" w:cs="Arial"/>
          <w:sz w:val="20"/>
          <w:szCs w:val="20"/>
        </w:rPr>
        <w:t xml:space="preserve">predávajúci vyzve kupujúceho na protokolárne prevzatie predmetu kúpy alebo jeho časti a </w:t>
      </w:r>
      <w:r w:rsidRPr="00662CC5">
        <w:rPr>
          <w:rFonts w:ascii="Arial" w:hAnsi="Arial" w:cs="Arial"/>
          <w:sz w:val="20"/>
          <w:szCs w:val="20"/>
        </w:rPr>
        <w:t xml:space="preserve">predávajúci vystaví faktúru k predmetu kúpy len na účely zriadenia poistenia kupujúcim. Po vzniku poistenia kupujúci zašle túto informáciu predávajúcemu a predávajúci prihlási vozidlo na KDI SR s následným pridelením </w:t>
      </w:r>
      <w:r w:rsidRPr="00005364">
        <w:rPr>
          <w:rFonts w:ascii="Arial" w:hAnsi="Arial" w:cs="Arial"/>
          <w:sz w:val="20"/>
          <w:szCs w:val="20"/>
        </w:rPr>
        <w:t>EČV na základe plnomocenstva (príloha č. 6 rámcovej dohody);</w:t>
      </w:r>
    </w:p>
    <w:p w14:paraId="01C0DD9F" w14:textId="77777777" w:rsidR="00D4758D" w:rsidRPr="00662CC5" w:rsidRDefault="00D4758D" w:rsidP="00D4758D">
      <w:pPr>
        <w:ind w:left="1134" w:hanging="708"/>
        <w:jc w:val="both"/>
        <w:rPr>
          <w:rFonts w:ascii="Arial" w:hAnsi="Arial" w:cs="Arial"/>
          <w:color w:val="000000" w:themeColor="text1"/>
          <w:sz w:val="20"/>
          <w:szCs w:val="20"/>
        </w:rPr>
      </w:pPr>
      <w:r w:rsidRPr="00662CC5">
        <w:rPr>
          <w:rFonts w:ascii="Arial" w:hAnsi="Arial" w:cs="Arial"/>
          <w:color w:val="000000" w:themeColor="text1"/>
          <w:sz w:val="20"/>
          <w:szCs w:val="20"/>
        </w:rPr>
        <w:lastRenderedPageBreak/>
        <w:t xml:space="preserve">10.3 </w:t>
      </w:r>
      <w:r w:rsidRPr="00662CC5">
        <w:rPr>
          <w:rFonts w:ascii="Arial" w:hAnsi="Arial" w:cs="Arial"/>
          <w:color w:val="000000" w:themeColor="text1"/>
          <w:sz w:val="20"/>
          <w:szCs w:val="20"/>
        </w:rPr>
        <w:tab/>
        <w:t xml:space="preserve">po prihlásení na KDI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5 </w:t>
      </w:r>
      <w:r>
        <w:rPr>
          <w:rFonts w:ascii="Arial" w:hAnsi="Arial" w:cs="Arial"/>
          <w:color w:val="000000" w:themeColor="text1"/>
          <w:sz w:val="20"/>
          <w:szCs w:val="20"/>
        </w:rPr>
        <w:t>rámcovej dohody</w:t>
      </w:r>
      <w:r w:rsidRPr="00662CC5">
        <w:rPr>
          <w:rFonts w:ascii="Arial" w:hAnsi="Arial" w:cs="Arial"/>
          <w:color w:val="000000" w:themeColor="text1"/>
          <w:sz w:val="20"/>
          <w:szCs w:val="20"/>
        </w:rPr>
        <w:t xml:space="preserve"> s tým, že si kupujúci zároveň skontroluje funkčnosť preberaného predmetu kúpy resp. jeho časti. Súčasťou každého preberacieho konania bude aj zaškolenie zamestnancov kupujúceho.</w:t>
      </w:r>
    </w:p>
    <w:p w14:paraId="5F02D63B" w14:textId="77777777" w:rsidR="00D4758D" w:rsidRPr="00662CC5" w:rsidRDefault="00D4758D" w:rsidP="00D4758D">
      <w:pPr>
        <w:pStyle w:val="Odsekzoznamu"/>
        <w:numPr>
          <w:ilvl w:val="0"/>
          <w:numId w:val="51"/>
        </w:numPr>
        <w:tabs>
          <w:tab w:val="left" w:pos="0"/>
        </w:tabs>
        <w:spacing w:after="60"/>
        <w:ind w:left="425" w:hanging="425"/>
        <w:jc w:val="both"/>
        <w:rPr>
          <w:rFonts w:cs="Arial"/>
          <w:color w:val="000000" w:themeColor="text1"/>
          <w:sz w:val="20"/>
          <w:szCs w:val="20"/>
        </w:rPr>
      </w:pPr>
      <w:r w:rsidRPr="00662CC5">
        <w:rPr>
          <w:rFonts w:cs="Arial"/>
          <w:color w:val="000000" w:themeColor="text1"/>
          <w:sz w:val="20"/>
          <w:szCs w:val="20"/>
        </w:rPr>
        <w:t>Neoddeliteľnou prílohou preberacieho – odovzdávacieho protokolu je záznam o zaškolení obsluhy, ktorý je povinný vyhotoviť a dodať predávajúci.</w:t>
      </w:r>
    </w:p>
    <w:p w14:paraId="0AE17B7E" w14:textId="77777777" w:rsidR="00D4758D" w:rsidRPr="00662CC5" w:rsidRDefault="00D4758D" w:rsidP="00D4758D">
      <w:pPr>
        <w:pStyle w:val="Odsekzoznamu"/>
        <w:tabs>
          <w:tab w:val="left" w:pos="0"/>
        </w:tabs>
        <w:spacing w:after="60"/>
        <w:ind w:left="782"/>
        <w:jc w:val="both"/>
        <w:rPr>
          <w:rFonts w:cs="Arial"/>
          <w:color w:val="000000" w:themeColor="text1"/>
          <w:sz w:val="20"/>
          <w:szCs w:val="20"/>
        </w:rPr>
      </w:pPr>
    </w:p>
    <w:p w14:paraId="074B4407" w14:textId="77777777" w:rsidR="00D4758D" w:rsidRPr="00662CC5" w:rsidRDefault="00D4758D" w:rsidP="00D4758D">
      <w:pPr>
        <w:tabs>
          <w:tab w:val="left" w:pos="0"/>
          <w:tab w:val="left" w:pos="426"/>
          <w:tab w:val="left" w:pos="567"/>
        </w:tabs>
        <w:spacing w:after="60" w:line="240" w:lineRule="auto"/>
        <w:jc w:val="both"/>
        <w:rPr>
          <w:rFonts w:ascii="Arial" w:hAnsi="Arial" w:cs="Arial"/>
          <w:color w:val="000000" w:themeColor="text1"/>
          <w:sz w:val="20"/>
          <w:szCs w:val="20"/>
        </w:rPr>
      </w:pPr>
      <w:r w:rsidRPr="00662CC5">
        <w:rPr>
          <w:rFonts w:ascii="Arial" w:hAnsi="Arial" w:cs="Arial"/>
          <w:color w:val="000000" w:themeColor="text1"/>
          <w:sz w:val="20"/>
          <w:szCs w:val="20"/>
        </w:rPr>
        <w:t>12  Predávajúci je povinný spolu s objednaným tovarom dodať kupujúcemu aj nasledovné doklady:</w:t>
      </w:r>
    </w:p>
    <w:p w14:paraId="6D7D7D4F" w14:textId="77777777" w:rsidR="00D4758D" w:rsidRPr="00662CC5" w:rsidRDefault="00D4758D" w:rsidP="00D4758D">
      <w:pPr>
        <w:tabs>
          <w:tab w:val="left" w:pos="567"/>
        </w:tabs>
        <w:spacing w:after="60" w:line="240" w:lineRule="auto"/>
        <w:ind w:left="425"/>
        <w:jc w:val="both"/>
        <w:rPr>
          <w:rFonts w:ascii="Arial" w:hAnsi="Arial" w:cs="Arial"/>
          <w:color w:val="000000" w:themeColor="text1"/>
          <w:sz w:val="20"/>
          <w:szCs w:val="20"/>
        </w:rPr>
      </w:pPr>
      <w:r w:rsidRPr="00662CC5">
        <w:rPr>
          <w:rFonts w:ascii="Arial" w:hAnsi="Arial" w:cs="Arial"/>
          <w:color w:val="000000" w:themeColor="text1"/>
          <w:sz w:val="20"/>
          <w:szCs w:val="20"/>
        </w:rPr>
        <w:tab/>
        <w:t>-</w:t>
      </w:r>
      <w:r w:rsidRPr="00662CC5">
        <w:rPr>
          <w:rFonts w:ascii="Arial" w:hAnsi="Arial" w:cs="Arial"/>
          <w:color w:val="000000" w:themeColor="text1"/>
          <w:sz w:val="20"/>
          <w:szCs w:val="20"/>
        </w:rPr>
        <w:tab/>
        <w:t xml:space="preserve">   technickú dokumentáciu (hydraulika, elektrika, bezpečnostné prvky),</w:t>
      </w:r>
    </w:p>
    <w:p w14:paraId="023D2575"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 xml:space="preserve">osvedčenie o zhode (Certificate of Conformity), resp. </w:t>
      </w:r>
      <w:r w:rsidRPr="00662CC5">
        <w:rPr>
          <w:rFonts w:cs="Arial"/>
          <w:color w:val="000000" w:themeColor="text1"/>
          <w:sz w:val="20"/>
          <w:szCs w:val="20"/>
        </w:rPr>
        <w:t>Osvedčenie CE (Conformité européenne),</w:t>
      </w:r>
    </w:p>
    <w:p w14:paraId="7ED2A063"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servisnú knižku,</w:t>
      </w:r>
    </w:p>
    <w:p w14:paraId="71600095"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technický preukaz vozidla,</w:t>
      </w:r>
    </w:p>
    <w:p w14:paraId="0B034666"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návod na použitie a údržbu,</w:t>
      </w:r>
    </w:p>
    <w:p w14:paraId="17B06AAF"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katalóg náhradných dielov,</w:t>
      </w:r>
    </w:p>
    <w:p w14:paraId="65F974D1" w14:textId="77777777" w:rsidR="00D4758D" w:rsidRPr="00662CC5" w:rsidRDefault="00D4758D" w:rsidP="00D4758D">
      <w:pPr>
        <w:pStyle w:val="Odsekzoznamu"/>
        <w:numPr>
          <w:ilvl w:val="0"/>
          <w:numId w:val="65"/>
        </w:numPr>
        <w:spacing w:after="60"/>
        <w:ind w:left="851" w:hanging="284"/>
        <w:jc w:val="both"/>
        <w:rPr>
          <w:rFonts w:cs="Arial"/>
          <w:noProof w:val="0"/>
          <w:color w:val="000000" w:themeColor="text1"/>
          <w:sz w:val="20"/>
          <w:szCs w:val="20"/>
        </w:rPr>
      </w:pPr>
      <w:r w:rsidRPr="00662CC5">
        <w:rPr>
          <w:rFonts w:cs="Arial"/>
          <w:noProof w:val="0"/>
          <w:color w:val="000000" w:themeColor="text1"/>
          <w:sz w:val="20"/>
          <w:szCs w:val="20"/>
        </w:rPr>
        <w:t>spôsob vykonania predpísaných servisných úkonov - v sídle prevádzkovateľa, resp. sídle servisného strediska autorizovaného servisu a pod. na dobu min. 4 rokov.</w:t>
      </w:r>
    </w:p>
    <w:p w14:paraId="2E036D70" w14:textId="77777777" w:rsidR="00D4758D" w:rsidRPr="00662CC5" w:rsidRDefault="00D4758D" w:rsidP="00D4758D">
      <w:pPr>
        <w:pStyle w:val="Odsekzoznamu"/>
        <w:spacing w:after="60"/>
        <w:ind w:left="851"/>
        <w:jc w:val="both"/>
        <w:rPr>
          <w:rFonts w:cs="Arial"/>
          <w:noProof w:val="0"/>
          <w:color w:val="000000" w:themeColor="text1"/>
          <w:sz w:val="20"/>
          <w:szCs w:val="20"/>
        </w:rPr>
      </w:pPr>
    </w:p>
    <w:p w14:paraId="548A30A9" w14:textId="77777777" w:rsidR="00D4758D" w:rsidRPr="00662CC5" w:rsidRDefault="00D4758D" w:rsidP="00D4758D">
      <w:pPr>
        <w:pStyle w:val="bodzmluvy"/>
        <w:tabs>
          <w:tab w:val="clear" w:pos="567"/>
        </w:tabs>
        <w:spacing w:after="240"/>
        <w:ind w:left="426" w:hanging="426"/>
        <w:rPr>
          <w:color w:val="000000"/>
        </w:rPr>
      </w:pPr>
      <w:r w:rsidRPr="00662CC5">
        <w:rPr>
          <w:color w:val="000000"/>
        </w:rPr>
        <w:t xml:space="preserve">13. </w:t>
      </w:r>
      <w:r w:rsidRPr="00662CC5">
        <w:rPr>
          <w:color w:val="000000"/>
        </w:rPr>
        <w:tab/>
        <w:t>Písomná dokumentácia bude vyhotovená v jazyku slovenskom. Na tento účel sa za dostatočný považuje aj dokument vyhotovený v jazyku českom.</w:t>
      </w:r>
    </w:p>
    <w:p w14:paraId="5479AE77" w14:textId="77777777" w:rsidR="00D4758D" w:rsidRPr="00662CC5" w:rsidRDefault="00D4758D" w:rsidP="00D4758D">
      <w:pPr>
        <w:pStyle w:val="bodzmluvy"/>
        <w:tabs>
          <w:tab w:val="clear" w:pos="567"/>
        </w:tabs>
        <w:spacing w:after="240"/>
        <w:ind w:left="426" w:hanging="426"/>
        <w:rPr>
          <w:color w:val="000000"/>
        </w:rPr>
      </w:pPr>
      <w:r w:rsidRPr="00662CC5">
        <w:rPr>
          <w:color w:val="000000"/>
        </w:rPr>
        <w:t xml:space="preserve">14. </w:t>
      </w:r>
      <w:r w:rsidRPr="00662CC5">
        <w:rPr>
          <w:color w:val="000000"/>
        </w:rPr>
        <w:tab/>
        <w:t xml:space="preserve">Po vykonaní plánovanej servisnej činnosti na základe príslušnej objednávky predávajúci vypracuje písomný protokol o vykonaní plánovanej servisnej činnosti za každý kalendárny rok samostatne,  ktorým za kupujúceho poverená osoba v zmysle bodu 10. podbodu 10.3 tohto článku </w:t>
      </w:r>
      <w:r>
        <w:rPr>
          <w:color w:val="000000"/>
        </w:rPr>
        <w:t>rámcovej dohody</w:t>
      </w:r>
      <w:r w:rsidRPr="00662CC5">
        <w:rPr>
          <w:color w:val="000000"/>
        </w:rPr>
        <w:t xml:space="preserve"> potvrdí riadne a včasné vykonanie plánovanej servisnej činnosti, a to najmä na základe súpisu vykonaných prác.</w:t>
      </w:r>
    </w:p>
    <w:p w14:paraId="5B26FAB9" w14:textId="77777777" w:rsidR="00D4758D" w:rsidRDefault="00D4758D" w:rsidP="00D4758D">
      <w:pPr>
        <w:spacing w:after="0" w:line="240" w:lineRule="auto"/>
        <w:jc w:val="center"/>
        <w:rPr>
          <w:rFonts w:ascii="Arial" w:hAnsi="Arial" w:cs="Arial"/>
          <w:b/>
          <w:sz w:val="20"/>
          <w:szCs w:val="20"/>
        </w:rPr>
      </w:pPr>
    </w:p>
    <w:p w14:paraId="016D6FD7" w14:textId="77777777" w:rsidR="00D4758D" w:rsidRPr="00662CC5" w:rsidRDefault="00D4758D" w:rsidP="00D4758D">
      <w:pPr>
        <w:spacing w:after="0" w:line="240" w:lineRule="auto"/>
        <w:jc w:val="center"/>
        <w:rPr>
          <w:rFonts w:ascii="Arial" w:hAnsi="Arial" w:cs="Arial"/>
          <w:b/>
          <w:sz w:val="20"/>
          <w:szCs w:val="20"/>
        </w:rPr>
      </w:pPr>
      <w:r w:rsidRPr="00662CC5">
        <w:rPr>
          <w:rFonts w:ascii="Arial" w:hAnsi="Arial" w:cs="Arial"/>
          <w:b/>
          <w:sz w:val="20"/>
          <w:szCs w:val="20"/>
        </w:rPr>
        <w:t>Článok 3</w:t>
      </w:r>
    </w:p>
    <w:p w14:paraId="5E683C68" w14:textId="77777777" w:rsidR="00D4758D" w:rsidRPr="00662CC5" w:rsidRDefault="00D4758D" w:rsidP="00D4758D">
      <w:pPr>
        <w:spacing w:after="120" w:line="240" w:lineRule="auto"/>
        <w:jc w:val="center"/>
        <w:rPr>
          <w:rFonts w:ascii="Arial" w:hAnsi="Arial" w:cs="Arial"/>
          <w:b/>
          <w:sz w:val="20"/>
          <w:szCs w:val="20"/>
        </w:rPr>
      </w:pPr>
      <w:r w:rsidRPr="00662CC5">
        <w:rPr>
          <w:rFonts w:ascii="Arial" w:hAnsi="Arial" w:cs="Arial"/>
          <w:b/>
          <w:sz w:val="20"/>
          <w:szCs w:val="20"/>
        </w:rPr>
        <w:t>Cena za predmet kúpy vrátane záručného servisu, cena za plánovanú servisnú činnosť a platobné podmienky</w:t>
      </w:r>
    </w:p>
    <w:p w14:paraId="5FE24F8D"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spacing w:val="-4"/>
          <w:sz w:val="20"/>
          <w:szCs w:val="20"/>
        </w:rPr>
        <w:t xml:space="preserve">Cena za predmet kúpy, vrátane záručného servisu a cena plánovanej servisnej činnosti, ako aj cena za poskytnutie licencie podľa </w:t>
      </w:r>
      <w:r>
        <w:rPr>
          <w:rFonts w:cs="Arial"/>
          <w:spacing w:val="-4"/>
          <w:sz w:val="20"/>
          <w:szCs w:val="20"/>
        </w:rPr>
        <w:t>rámcovej dohody</w:t>
      </w:r>
      <w:r w:rsidRPr="00662CC5">
        <w:rPr>
          <w:rFonts w:cs="Arial"/>
          <w:spacing w:val="-4"/>
          <w:sz w:val="20"/>
          <w:szCs w:val="20"/>
        </w:rPr>
        <w:t xml:space="preserve"> je stanovená v súlade so zákonom č. 18/1996 Z. z. o cenách v znení</w:t>
      </w:r>
      <w:r w:rsidRPr="00662CC5">
        <w:rPr>
          <w:rFonts w:cs="Arial"/>
          <w:sz w:val="20"/>
          <w:szCs w:val="20"/>
        </w:rPr>
        <w:t xml:space="preserve"> neskorších predpisov a vyhlášky Ministerstva financií Slovenskej republiky č. 87/1996 Z. z., ktorou sa vykonáva zákon Národnej rady Slovenskej republiky č. 18/1996 Z.z. o cenách v znení neskorších predpisov. </w:t>
      </w:r>
      <w:r w:rsidRPr="00662CC5">
        <w:rPr>
          <w:rFonts w:cs="Arial"/>
          <w:noProof w:val="0"/>
          <w:sz w:val="20"/>
          <w:szCs w:val="20"/>
        </w:rPr>
        <w:t xml:space="preserve">Strany </w:t>
      </w:r>
      <w:r>
        <w:rPr>
          <w:rFonts w:cs="Arial"/>
          <w:noProof w:val="0"/>
          <w:sz w:val="20"/>
          <w:szCs w:val="20"/>
        </w:rPr>
        <w:t>rámcovej dohody</w:t>
      </w:r>
      <w:r w:rsidRPr="00662CC5">
        <w:rPr>
          <w:rFonts w:cs="Arial"/>
          <w:noProof w:val="0"/>
          <w:sz w:val="20"/>
          <w:szCs w:val="20"/>
        </w:rPr>
        <w:t xml:space="preserve"> sa dohodli, že celková cena za predmet </w:t>
      </w:r>
      <w:r>
        <w:rPr>
          <w:rFonts w:cs="Arial"/>
          <w:noProof w:val="0"/>
          <w:sz w:val="20"/>
          <w:szCs w:val="20"/>
        </w:rPr>
        <w:t>rámcovej dohody</w:t>
      </w:r>
      <w:r w:rsidRPr="00662CC5">
        <w:rPr>
          <w:rFonts w:cs="Arial"/>
          <w:noProof w:val="0"/>
          <w:sz w:val="20"/>
          <w:szCs w:val="20"/>
        </w:rPr>
        <w:t xml:space="preserve"> nesmie presiahnuť výšku </w:t>
      </w:r>
      <w:r w:rsidRPr="00592FA7">
        <w:rPr>
          <w:rFonts w:cs="Arial"/>
          <w:noProof w:val="0"/>
          <w:sz w:val="20"/>
          <w:szCs w:val="20"/>
          <w:highlight w:val="yellow"/>
        </w:rPr>
        <w:t>.................</w:t>
      </w:r>
      <w:r w:rsidRPr="00662CC5">
        <w:rPr>
          <w:rFonts w:cs="Arial"/>
          <w:noProof w:val="0"/>
          <w:sz w:val="20"/>
          <w:szCs w:val="20"/>
        </w:rPr>
        <w:t xml:space="preserve"> ,- EUR bez DPH (slovom</w:t>
      </w:r>
      <w:r w:rsidRPr="00592FA7">
        <w:rPr>
          <w:rFonts w:cs="Arial"/>
          <w:noProof w:val="0"/>
          <w:sz w:val="20"/>
          <w:szCs w:val="20"/>
          <w:highlight w:val="yellow"/>
        </w:rPr>
        <w:t>:...............................</w:t>
      </w:r>
      <w:r>
        <w:rPr>
          <w:rFonts w:cs="Arial"/>
          <w:noProof w:val="0"/>
          <w:sz w:val="20"/>
          <w:szCs w:val="20"/>
        </w:rPr>
        <w:t xml:space="preserve"> bez DPH</w:t>
      </w:r>
      <w:r w:rsidRPr="00662CC5">
        <w:rPr>
          <w:rFonts w:cs="Arial"/>
          <w:noProof w:val="0"/>
          <w:sz w:val="20"/>
          <w:szCs w:val="20"/>
        </w:rPr>
        <w:t>).</w:t>
      </w:r>
    </w:p>
    <w:p w14:paraId="0812BD80"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sz w:val="20"/>
          <w:szCs w:val="20"/>
        </w:rPr>
        <w:t xml:space="preserve">Jednotkové ceny uvedené v Prílohe č. 2 – Špecifikácia ceny </w:t>
      </w:r>
      <w:r>
        <w:rPr>
          <w:rFonts w:cs="Arial"/>
          <w:sz w:val="20"/>
          <w:szCs w:val="20"/>
        </w:rPr>
        <w:t>rámcovej dohody</w:t>
      </w:r>
      <w:r w:rsidRPr="00662CC5">
        <w:rPr>
          <w:rFonts w:cs="Arial"/>
          <w:sz w:val="20"/>
          <w:szCs w:val="20"/>
        </w:rPr>
        <w:t xml:space="preserve"> sú záväzné, pevné a nemenné a  pokrývajú všetky záväzky a náležitosti nevyhnutné na riadne dodanie predmetu kúpy v rozsahu a technickom vyhotovení podľa </w:t>
      </w:r>
      <w:r>
        <w:rPr>
          <w:rFonts w:cs="Arial"/>
          <w:sz w:val="20"/>
          <w:szCs w:val="20"/>
        </w:rPr>
        <w:t>rámcovej dohody</w:t>
      </w:r>
      <w:r w:rsidRPr="00662CC5">
        <w:rPr>
          <w:rFonts w:cs="Arial"/>
          <w:sz w:val="20"/>
          <w:szCs w:val="20"/>
        </w:rPr>
        <w:t xml:space="preserve"> a súťažných podkladov, vrátane záručného servisu a plánovanej servisnej činnosti, poskytnutia licencie, sú platné počas celej doby trvania </w:t>
      </w:r>
      <w:r>
        <w:rPr>
          <w:rFonts w:cs="Arial"/>
          <w:sz w:val="20"/>
          <w:szCs w:val="20"/>
        </w:rPr>
        <w:t>rámcovej dohody</w:t>
      </w:r>
      <w:r w:rsidRPr="00662CC5">
        <w:rPr>
          <w:rFonts w:cs="Arial"/>
          <w:sz w:val="20"/>
          <w:szCs w:val="20"/>
        </w:rPr>
        <w:t xml:space="preserve">. Celková cena je v súlade s ponukou predávajúceho prijatou v procese verejného obstarávania, ktorá ako Príloha č. 2 – Špecifikácia ceny tvorí neoddeliteľnú súčasť </w:t>
      </w:r>
      <w:r>
        <w:rPr>
          <w:rFonts w:cs="Arial"/>
          <w:sz w:val="20"/>
          <w:szCs w:val="20"/>
        </w:rPr>
        <w:t>rámcovej dohody</w:t>
      </w:r>
      <w:r w:rsidRPr="00662CC5">
        <w:rPr>
          <w:rFonts w:cs="Arial"/>
          <w:sz w:val="20"/>
          <w:szCs w:val="20"/>
        </w:rPr>
        <w:t>.</w:t>
      </w:r>
    </w:p>
    <w:p w14:paraId="51FC92D8"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sz w:val="20"/>
          <w:szCs w:val="20"/>
        </w:rPr>
        <w:t xml:space="preserve">Celková cena za predmet </w:t>
      </w:r>
      <w:r>
        <w:rPr>
          <w:rFonts w:cs="Arial"/>
          <w:sz w:val="20"/>
          <w:szCs w:val="20"/>
        </w:rPr>
        <w:t>rámcovej dohody</w:t>
      </w:r>
      <w:r w:rsidRPr="00662CC5">
        <w:rPr>
          <w:rFonts w:cs="Arial"/>
          <w:sz w:val="20"/>
          <w:szCs w:val="20"/>
        </w:rPr>
        <w:t xml:space="preserve"> v zmysle </w:t>
      </w:r>
      <w:r>
        <w:rPr>
          <w:rFonts w:cs="Arial"/>
          <w:sz w:val="20"/>
          <w:szCs w:val="20"/>
        </w:rPr>
        <w:t>rámcovej dohody</w:t>
      </w:r>
      <w:r w:rsidRPr="00662CC5">
        <w:rPr>
          <w:rFonts w:cs="Arial"/>
          <w:sz w:val="20"/>
          <w:szCs w:val="20"/>
        </w:rPr>
        <w:t xml:space="preserve"> bude tvorená ako súčet súčinov prijatej jednotkovej ceny a množstva skutočne dodaného a prevzatého predmetu kúpy na základe samostatných objednávok kupujúceho, vrátane poskytnutého záručného servisu, plánovanej servisnej činnosti a poskytnutia licencie.</w:t>
      </w:r>
    </w:p>
    <w:p w14:paraId="619A3CE9"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color w:val="000000"/>
          <w:sz w:val="20"/>
          <w:szCs w:val="20"/>
        </w:rPr>
        <w:t xml:space="preserve">Cena zahŕňa </w:t>
      </w:r>
      <w:r w:rsidRPr="00662CC5">
        <w:rPr>
          <w:rFonts w:cs="Arial"/>
          <w:sz w:val="20"/>
          <w:szCs w:val="20"/>
        </w:rPr>
        <w:t xml:space="preserve">všetky náklady potrebné na dodanie predmetu kúpy v rozsahu, vyhotovení, technickej špecifikácii a parametroch v súlade </w:t>
      </w:r>
      <w:r w:rsidRPr="00662CC5">
        <w:rPr>
          <w:rFonts w:cs="Arial"/>
          <w:noProof w:val="0"/>
          <w:sz w:val="20"/>
          <w:szCs w:val="20"/>
        </w:rPr>
        <w:t xml:space="preserve">so súťažnými podkladmi a ponukou predávajúceho predloženou do verejnej súťaže a podľa technickej špecifikácie uvedenej </w:t>
      </w:r>
      <w:r w:rsidRPr="00662CC5">
        <w:rPr>
          <w:rFonts w:cs="Arial"/>
          <w:sz w:val="20"/>
          <w:szCs w:val="20"/>
        </w:rPr>
        <w:t xml:space="preserve">v Prílohe č. 1 - Opis </w:t>
      </w:r>
      <w:r w:rsidRPr="00662CC5">
        <w:rPr>
          <w:rFonts w:cs="Arial"/>
          <w:sz w:val="20"/>
          <w:szCs w:val="20"/>
        </w:rPr>
        <w:lastRenderedPageBreak/>
        <w:t xml:space="preserve">predmetu zákazky, ktorá tvorí neoddeliteľnú súčasť </w:t>
      </w:r>
      <w:r>
        <w:rPr>
          <w:rFonts w:cs="Arial"/>
          <w:sz w:val="20"/>
          <w:szCs w:val="20"/>
        </w:rPr>
        <w:t>rámcovej dohody</w:t>
      </w:r>
      <w:r w:rsidRPr="00662CC5">
        <w:rPr>
          <w:rFonts w:cs="Arial"/>
          <w:sz w:val="20"/>
          <w:szCs w:val="20"/>
        </w:rPr>
        <w:t xml:space="preserve">, </w:t>
      </w:r>
      <w:r w:rsidRPr="00662CC5">
        <w:rPr>
          <w:rFonts w:cs="Arial"/>
          <w:color w:val="000000"/>
          <w:sz w:val="20"/>
          <w:szCs w:val="20"/>
        </w:rPr>
        <w:t xml:space="preserve">vrátane nákladov na zaškolenie zamestnancov kupujúceho v počte min. 2 zamestnancov podľa Článku 2 bod 10.3 </w:t>
      </w:r>
      <w:r>
        <w:rPr>
          <w:rFonts w:cs="Arial"/>
          <w:color w:val="000000"/>
          <w:sz w:val="20"/>
          <w:szCs w:val="20"/>
        </w:rPr>
        <w:t>rámcovej dohody</w:t>
      </w:r>
      <w:r w:rsidRPr="00662CC5">
        <w:rPr>
          <w:rFonts w:cs="Arial"/>
          <w:color w:val="000000"/>
          <w:sz w:val="20"/>
          <w:szCs w:val="20"/>
        </w:rPr>
        <w:t xml:space="preserve"> na mieste dodania a ostatných nákladov súvisiacich s dodaním predmetu kúpy vrátane</w:t>
      </w:r>
      <w:r w:rsidRPr="00662CC5">
        <w:rPr>
          <w:rFonts w:cs="Arial"/>
          <w:sz w:val="20"/>
          <w:szCs w:val="20"/>
        </w:rPr>
        <w:t xml:space="preserve"> dodania písomnej dokumentácie patriacej k predmetu kúpy (preberací – odovzdávací protokol, návod na použitie a údržbu, </w:t>
      </w:r>
      <w:r w:rsidRPr="00662CC5">
        <w:rPr>
          <w:rFonts w:cs="Arial"/>
          <w:color w:val="000000"/>
          <w:sz w:val="20"/>
          <w:szCs w:val="20"/>
          <w:lang w:eastAsia="cs-CZ"/>
        </w:rPr>
        <w:t>návod na obsluhu a iné)</w:t>
      </w:r>
      <w:r w:rsidRPr="00662CC5">
        <w:rPr>
          <w:rFonts w:cs="Arial"/>
          <w:noProof w:val="0"/>
          <w:sz w:val="20"/>
          <w:szCs w:val="20"/>
        </w:rPr>
        <w:t xml:space="preserve">, vrátane záručného servisu a plánovanej servisnej činnosti (zahŕňajúcej prácu, materiál a originálne náhradné diely) podľa plánovaných servisných intervalov/pokynov predávajúceho/výrobcov v kvalite, rozsahu, vyhotovení, technickej špecifikácii a parametroch, poskytnutia licencie v súlade so súťažnými podkladmi a ponukou predávajúceho predloženou do verejnej súťaže a podľa technickej špecifikácie uvedenej v Prílohe č. 1 – Opis predmetu zákazky, ktorá tvorí neoddeliteľnú súčasť </w:t>
      </w:r>
      <w:r>
        <w:rPr>
          <w:rFonts w:cs="Arial"/>
          <w:noProof w:val="0"/>
          <w:sz w:val="20"/>
          <w:szCs w:val="20"/>
        </w:rPr>
        <w:t>rámcovej dohody</w:t>
      </w:r>
      <w:r w:rsidRPr="00662CC5">
        <w:rPr>
          <w:rFonts w:cs="Arial"/>
          <w:noProof w:val="0"/>
          <w:sz w:val="20"/>
          <w:szCs w:val="20"/>
        </w:rPr>
        <w:t>.</w:t>
      </w:r>
    </w:p>
    <w:p w14:paraId="751FABAE"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sz w:val="20"/>
          <w:szCs w:val="20"/>
        </w:rPr>
        <w:t xml:space="preserve">Fakturácia ceny za predmet kúpy sa uskutoční po kompletnom dodaní predmetu kúpy podľa konkrétnej objednávky a po podpísaní </w:t>
      </w:r>
      <w:r w:rsidRPr="00662CC5">
        <w:rPr>
          <w:rFonts w:cs="Arial"/>
          <w:color w:val="000000"/>
          <w:sz w:val="20"/>
          <w:szCs w:val="20"/>
        </w:rPr>
        <w:t>preberacieho – odovzdávajúceho protokolu</w:t>
      </w:r>
      <w:r w:rsidRPr="00662CC5">
        <w:rPr>
          <w:rFonts w:cs="Arial"/>
          <w:sz w:val="20"/>
          <w:szCs w:val="20"/>
        </w:rPr>
        <w:t xml:space="preserve"> stranami </w:t>
      </w:r>
      <w:r>
        <w:rPr>
          <w:rFonts w:cs="Arial"/>
          <w:sz w:val="20"/>
          <w:szCs w:val="20"/>
        </w:rPr>
        <w:t>rámcovej dohody</w:t>
      </w:r>
      <w:r w:rsidRPr="00662CC5">
        <w:rPr>
          <w:rFonts w:cs="Arial"/>
          <w:sz w:val="20"/>
          <w:szCs w:val="20"/>
        </w:rPr>
        <w:t xml:space="preserve">. Podkladom pre vyhotovenie faktúry bude podpísaný </w:t>
      </w:r>
      <w:r w:rsidRPr="00662CC5">
        <w:rPr>
          <w:rFonts w:cs="Arial"/>
          <w:color w:val="000000"/>
          <w:sz w:val="20"/>
          <w:szCs w:val="20"/>
        </w:rPr>
        <w:t>preberací – odovzdávajúci protokol</w:t>
      </w:r>
      <w:r w:rsidRPr="00662CC5">
        <w:rPr>
          <w:rFonts w:cs="Arial"/>
          <w:sz w:val="20"/>
          <w:szCs w:val="20"/>
        </w:rPr>
        <w:t xml:space="preserve"> potvrdzujúci dodanie predmetu kúpy. Cena bude uhradená prevodom na bankový účet predávajúceho. </w:t>
      </w:r>
      <w:r w:rsidRPr="00662CC5">
        <w:rPr>
          <w:rFonts w:cs="Arial"/>
          <w:color w:val="000000"/>
          <w:sz w:val="20"/>
          <w:szCs w:val="20"/>
        </w:rPr>
        <w:t>Na účely fakturácie sa za deň dodania predmetu kúpy považuje deň prevzatia predmetu kúpy zo strany kupujúceho a podpísanie preberacieho – odovzdávajúceho protokolu.</w:t>
      </w:r>
    </w:p>
    <w:p w14:paraId="5B0A27C6"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noProof w:val="0"/>
          <w:sz w:val="20"/>
          <w:szCs w:val="20"/>
        </w:rPr>
        <w:t xml:space="preserve">Fakturácia za vykonanie plánovanej servisnej činnosti podľa konkrétnej objednávky sa uskutoční za každý príslušný kalendárny rok, v ktorom bola plánovaná servisná činnosť vykonaná, a to na základe písomného protokolu podľa článku 2 bod 14. </w:t>
      </w:r>
      <w:r>
        <w:rPr>
          <w:rFonts w:cs="Arial"/>
          <w:noProof w:val="0"/>
          <w:sz w:val="20"/>
          <w:szCs w:val="20"/>
        </w:rPr>
        <w:t>rámcovej dohody</w:t>
      </w:r>
      <w:r w:rsidRPr="00662CC5">
        <w:rPr>
          <w:rFonts w:cs="Arial"/>
          <w:noProof w:val="0"/>
          <w:sz w:val="20"/>
          <w:szCs w:val="20"/>
        </w:rPr>
        <w:t xml:space="preserve">, ktorého súčasť tvorí súpis prác. Cenu plánovanej servisnej činnosti uhradí kupujúci prevodom na bankový účet predávajúceho. Na účely fakturácie sa za deň poskytnutia plánovanej servisnej činnosti považuje deň podpísania písomného protokolu stranami </w:t>
      </w:r>
      <w:r>
        <w:rPr>
          <w:rFonts w:cs="Arial"/>
          <w:noProof w:val="0"/>
          <w:sz w:val="20"/>
          <w:szCs w:val="20"/>
        </w:rPr>
        <w:t>rámcovej dohody</w:t>
      </w:r>
      <w:r w:rsidRPr="00662CC5">
        <w:rPr>
          <w:rFonts w:cs="Arial"/>
          <w:noProof w:val="0"/>
          <w:sz w:val="20"/>
          <w:szCs w:val="20"/>
        </w:rPr>
        <w:t xml:space="preserve"> podľa článku 2 bod 14 </w:t>
      </w:r>
      <w:r>
        <w:rPr>
          <w:rFonts w:cs="Arial"/>
          <w:noProof w:val="0"/>
          <w:sz w:val="20"/>
          <w:szCs w:val="20"/>
        </w:rPr>
        <w:t>rámcovej dohody</w:t>
      </w:r>
      <w:r w:rsidRPr="00662CC5">
        <w:rPr>
          <w:rFonts w:cs="Arial"/>
          <w:noProof w:val="0"/>
          <w:sz w:val="20"/>
          <w:szCs w:val="20"/>
        </w:rPr>
        <w:t>.</w:t>
      </w:r>
    </w:p>
    <w:p w14:paraId="2FA4B09F" w14:textId="77777777" w:rsidR="00D4758D" w:rsidRPr="00662CC5" w:rsidRDefault="00D4758D" w:rsidP="00D4758D">
      <w:pPr>
        <w:pStyle w:val="Odsekzoznamu"/>
        <w:numPr>
          <w:ilvl w:val="0"/>
          <w:numId w:val="52"/>
        </w:numPr>
        <w:spacing w:after="60"/>
        <w:ind w:left="357" w:hanging="357"/>
        <w:jc w:val="both"/>
        <w:rPr>
          <w:rFonts w:cs="Arial"/>
          <w:sz w:val="20"/>
          <w:szCs w:val="20"/>
        </w:rPr>
      </w:pPr>
      <w:r w:rsidRPr="00662CC5">
        <w:rPr>
          <w:rFonts w:cs="Arial"/>
          <w:color w:val="000000"/>
          <w:sz w:val="20"/>
          <w:szCs w:val="20"/>
        </w:rPr>
        <w:t>Faktúra musí obsahovať náležitosti podľa § 74 ods. 1 zákona č. 222/2004 Z. z. o dani z pridanej hodnoty v znení neskorších predpisov (ďalej len „</w:t>
      </w:r>
      <w:r w:rsidRPr="00662CC5">
        <w:rPr>
          <w:rFonts w:cs="Arial"/>
          <w:b/>
          <w:color w:val="000000"/>
          <w:sz w:val="20"/>
          <w:szCs w:val="20"/>
        </w:rPr>
        <w:t>zákon o DPH</w:t>
      </w:r>
      <w:r w:rsidRPr="00662CC5">
        <w:rPr>
          <w:rFonts w:cs="Arial"/>
          <w:color w:val="000000"/>
          <w:sz w:val="20"/>
          <w:szCs w:val="20"/>
        </w:rPr>
        <w:t xml:space="preserve">“). Faktúra musí obsahovať aj nasledovné údaje: odvolávku na číslo </w:t>
      </w:r>
      <w:r>
        <w:rPr>
          <w:rFonts w:cs="Arial"/>
          <w:color w:val="000000"/>
          <w:sz w:val="20"/>
          <w:szCs w:val="20"/>
        </w:rPr>
        <w:t>rámcovej dohody</w:t>
      </w:r>
      <w:r w:rsidRPr="00662CC5">
        <w:rPr>
          <w:rFonts w:cs="Arial"/>
          <w:color w:val="000000"/>
          <w:sz w:val="20"/>
          <w:szCs w:val="20"/>
        </w:rPr>
        <w:t xml:space="preserve"> (dodatku), číslo objednávky, popis predmetu kúpy a bankové spojenie. Prílohou faktúry je </w:t>
      </w:r>
      <w:r w:rsidRPr="00662CC5">
        <w:rPr>
          <w:rFonts w:cs="Arial"/>
          <w:sz w:val="20"/>
          <w:szCs w:val="20"/>
        </w:rPr>
        <w:t xml:space="preserve">preberací – odovzdávací protokol podľa Článku 2 bod 10.1 </w:t>
      </w:r>
      <w:r>
        <w:rPr>
          <w:rFonts w:cs="Arial"/>
          <w:sz w:val="20"/>
          <w:szCs w:val="20"/>
        </w:rPr>
        <w:t>rámcovej dohody</w:t>
      </w:r>
      <w:r w:rsidRPr="00662CC5">
        <w:rPr>
          <w:rFonts w:cs="Arial"/>
          <w:color w:val="000000"/>
          <w:sz w:val="20"/>
          <w:szCs w:val="20"/>
        </w:rPr>
        <w:t>. Obálka, v ktorej bude faktúra odosielaná, musí byť označená „FAKTÚRA“. Faktúry musia byť odoslané doporučene. U faktúry odoslanej ako obyčajná poštová zásielka nie je mo</w:t>
      </w:r>
      <w:r w:rsidRPr="00662CC5">
        <w:rPr>
          <w:rFonts w:cs="Arial"/>
          <w:sz w:val="20"/>
          <w:szCs w:val="20"/>
        </w:rPr>
        <w:t>žné účtovať úrok z omeškania úhrady fakturovanej ceny.</w:t>
      </w:r>
      <w:r w:rsidRPr="00662CC5">
        <w:rPr>
          <w:rFonts w:cs="Arial"/>
          <w:color w:val="000000"/>
          <w:sz w:val="20"/>
          <w:szCs w:val="20"/>
        </w:rPr>
        <w:t xml:space="preserve"> </w:t>
      </w:r>
      <w:r w:rsidRPr="00662CC5">
        <w:rPr>
          <w:rFonts w:cs="Arial"/>
          <w:spacing w:val="-4"/>
          <w:sz w:val="20"/>
          <w:szCs w:val="20"/>
        </w:rPr>
        <w:t xml:space="preserve">Splatnosť faktúry je </w:t>
      </w:r>
      <w:r w:rsidRPr="00662CC5">
        <w:rPr>
          <w:rFonts w:cs="Arial"/>
          <w:sz w:val="20"/>
          <w:szCs w:val="20"/>
        </w:rPr>
        <w:t>30 (tridsať) kalendárnych dní od jej doporučeného doručenia bez nedostatkov do sídla kupujúceho. V prípade, že faktúra nebude obsahovať všetky náležitosti podľa zákona o DPH,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5C18877F" w14:textId="77777777" w:rsidR="00D4758D" w:rsidRPr="00662CC5" w:rsidRDefault="00D4758D" w:rsidP="00D4758D">
      <w:pPr>
        <w:pStyle w:val="Odsekzoznamu"/>
        <w:numPr>
          <w:ilvl w:val="0"/>
          <w:numId w:val="52"/>
        </w:numPr>
        <w:spacing w:after="60"/>
        <w:ind w:left="357" w:hanging="357"/>
        <w:jc w:val="both"/>
        <w:rPr>
          <w:rFonts w:cs="Arial"/>
          <w:noProof w:val="0"/>
          <w:sz w:val="20"/>
          <w:szCs w:val="20"/>
        </w:rPr>
      </w:pPr>
      <w:r w:rsidRPr="00662CC5">
        <w:rPr>
          <w:rFonts w:cs="Arial"/>
          <w:sz w:val="20"/>
          <w:szCs w:val="20"/>
        </w:rPr>
        <w:t>Predávajúci je oprávnený fakturovať len skutočne dodané a prevzaté množstvo predmetu kúpy.</w:t>
      </w:r>
    </w:p>
    <w:p w14:paraId="3412F4C5" w14:textId="77777777" w:rsidR="00D4758D" w:rsidRPr="008F5631" w:rsidRDefault="00D4758D" w:rsidP="00D4758D">
      <w:pPr>
        <w:pStyle w:val="Odsekzoznamu"/>
        <w:numPr>
          <w:ilvl w:val="0"/>
          <w:numId w:val="52"/>
        </w:numPr>
        <w:ind w:left="357" w:hanging="357"/>
        <w:jc w:val="both"/>
        <w:rPr>
          <w:rFonts w:cs="Arial"/>
          <w:sz w:val="20"/>
          <w:szCs w:val="20"/>
        </w:rPr>
      </w:pPr>
      <w:r w:rsidRPr="008F5631">
        <w:rPr>
          <w:rFonts w:cs="Arial"/>
          <w:sz w:val="20"/>
          <w:szCs w:val="20"/>
        </w:rPr>
        <w:t>V prípade, ak je predávajúci v postavení zahraničnej osoby, riadi sa zákonom o DPH.</w:t>
      </w:r>
    </w:p>
    <w:p w14:paraId="5644F70B" w14:textId="77777777" w:rsidR="00D4758D" w:rsidRPr="008F5631" w:rsidRDefault="00D4758D" w:rsidP="00D4758D">
      <w:pPr>
        <w:pStyle w:val="Odsekzoznamu"/>
        <w:numPr>
          <w:ilvl w:val="0"/>
          <w:numId w:val="52"/>
        </w:numPr>
        <w:ind w:left="357" w:hanging="357"/>
        <w:jc w:val="both"/>
        <w:rPr>
          <w:rFonts w:cs="Arial"/>
          <w:sz w:val="20"/>
          <w:szCs w:val="20"/>
        </w:rPr>
      </w:pPr>
      <w:r w:rsidRPr="008F5631">
        <w:rPr>
          <w:rFonts w:cs="Arial"/>
          <w:bCs/>
          <w:color w:val="000000"/>
          <w:sz w:val="20"/>
          <w:szCs w:val="20"/>
        </w:rPr>
        <w:t>Ak sa po uzatvorení tejto rámcovej dohody preukáže, že na relevantnom trhu existuje cena (ďalej tiež ako</w:t>
      </w:r>
      <w:r w:rsidRPr="008F5631">
        <w:rPr>
          <w:rStyle w:val="Bodytext6NotItalic"/>
          <w:rFonts w:cs="Arial"/>
          <w:bCs/>
          <w:iCs w:val="0"/>
          <w:sz w:val="20"/>
          <w:szCs w:val="20"/>
        </w:rPr>
        <w:t xml:space="preserve"> </w:t>
      </w:r>
      <w:r w:rsidRPr="008F5631">
        <w:rPr>
          <w:rFonts w:cs="Arial"/>
          <w:bCs/>
          <w:color w:val="000000"/>
          <w:sz w:val="20"/>
          <w:szCs w:val="20"/>
        </w:rPr>
        <w:t>„</w:t>
      </w:r>
      <w:r w:rsidRPr="008F5631">
        <w:rPr>
          <w:rFonts w:cs="Arial"/>
          <w:b/>
          <w:bCs/>
          <w:color w:val="000000"/>
          <w:sz w:val="20"/>
          <w:szCs w:val="20"/>
        </w:rPr>
        <w:t>nižšia cena</w:t>
      </w:r>
      <w:r w:rsidRPr="008F5631">
        <w:rPr>
          <w:rFonts w:cs="Arial"/>
          <w:bCs/>
          <w:color w:val="000000"/>
          <w:sz w:val="20"/>
          <w:szCs w:val="20"/>
        </w:rPr>
        <w:t>“) za rovnaké alebo porovnateľné plnenie, ako je obsiahnuté</w:t>
      </w:r>
      <w:r w:rsidRPr="008F5631">
        <w:rPr>
          <w:rStyle w:val="Bodytext6NotItalic"/>
          <w:rFonts w:cs="Arial"/>
          <w:bCs/>
          <w:iCs w:val="0"/>
          <w:sz w:val="20"/>
          <w:szCs w:val="20"/>
        </w:rPr>
        <w:t xml:space="preserve"> v </w:t>
      </w:r>
      <w:r w:rsidRPr="008F5631">
        <w:rPr>
          <w:rFonts w:cs="Arial"/>
          <w:bCs/>
          <w:color w:val="000000"/>
          <w:sz w:val="20"/>
          <w:szCs w:val="20"/>
        </w:rPr>
        <w:t>tejto rámcovej dohode a predávajúci už preukázateľne za takúto nižšiu cenu plnenie poskytol alebo ešte stále poskytuje, pričom rozdiel medzi nižšou cenou a cenou podľa tejto rámcovej dohody je viac ako 5%v neprospech ceny podľa tejto rámcovej dohody, zaväzuje sa predávajúci poskytnúť</w:t>
      </w:r>
      <w:r w:rsidRPr="008F5631">
        <w:rPr>
          <w:rFonts w:cs="Arial"/>
          <w:bCs/>
          <w:sz w:val="20"/>
          <w:szCs w:val="20"/>
        </w:rPr>
        <w:t xml:space="preserve"> </w:t>
      </w:r>
      <w:r w:rsidRPr="008F5631">
        <w:rPr>
          <w:rFonts w:cs="Arial"/>
          <w:bCs/>
          <w:color w:val="000000"/>
          <w:sz w:val="20"/>
          <w:szCs w:val="20"/>
        </w:rPr>
        <w:t>kupujúcemu na takéto objednané plnenie po preukázaní tejto skutočnosti dodatočnú zľavu vo výške rozdielu medzi ním poskytovanou cenou podľa tejto rámcovej dohody a nižšou cenou.</w:t>
      </w:r>
    </w:p>
    <w:p w14:paraId="2EC633CB" w14:textId="77777777" w:rsidR="00D4758D" w:rsidRDefault="00D4758D" w:rsidP="00D4758D">
      <w:pPr>
        <w:pStyle w:val="Bezriadkovania"/>
        <w:jc w:val="center"/>
        <w:rPr>
          <w:rFonts w:ascii="Arial" w:hAnsi="Arial" w:cs="Arial"/>
          <w:b/>
          <w:sz w:val="20"/>
          <w:szCs w:val="20"/>
        </w:rPr>
      </w:pPr>
    </w:p>
    <w:p w14:paraId="04BDC193" w14:textId="77777777" w:rsidR="00D4758D" w:rsidRPr="00662CC5" w:rsidRDefault="00D4758D" w:rsidP="00D4758D">
      <w:pPr>
        <w:pStyle w:val="Bezriadkovania"/>
        <w:jc w:val="center"/>
        <w:rPr>
          <w:rFonts w:ascii="Arial" w:hAnsi="Arial" w:cs="Arial"/>
          <w:b/>
          <w:sz w:val="20"/>
          <w:szCs w:val="20"/>
        </w:rPr>
      </w:pPr>
      <w:r w:rsidRPr="00662CC5">
        <w:rPr>
          <w:rFonts w:ascii="Arial" w:hAnsi="Arial" w:cs="Arial"/>
          <w:b/>
          <w:sz w:val="20"/>
          <w:szCs w:val="20"/>
        </w:rPr>
        <w:t>Článok 4</w:t>
      </w:r>
    </w:p>
    <w:p w14:paraId="7EB7DB2C" w14:textId="77777777" w:rsidR="00D4758D" w:rsidRPr="00662CC5" w:rsidRDefault="00D4758D" w:rsidP="00D4758D">
      <w:pPr>
        <w:pStyle w:val="Bezriadkovania"/>
        <w:spacing w:after="120"/>
        <w:jc w:val="center"/>
        <w:rPr>
          <w:rFonts w:ascii="Arial" w:hAnsi="Arial" w:cs="Arial"/>
          <w:b/>
          <w:sz w:val="20"/>
          <w:szCs w:val="20"/>
        </w:rPr>
      </w:pPr>
      <w:r w:rsidRPr="00662CC5">
        <w:rPr>
          <w:rFonts w:ascii="Arial" w:hAnsi="Arial" w:cs="Arial"/>
          <w:b/>
          <w:sz w:val="20"/>
          <w:szCs w:val="20"/>
        </w:rPr>
        <w:t>Zmluvné pokuty</w:t>
      </w:r>
    </w:p>
    <w:p w14:paraId="6E601EB8" w14:textId="77777777" w:rsidR="00D4758D" w:rsidRPr="00662CC5" w:rsidRDefault="00D4758D" w:rsidP="00D4758D">
      <w:pPr>
        <w:pStyle w:val="Odsekzoznamu"/>
        <w:numPr>
          <w:ilvl w:val="0"/>
          <w:numId w:val="56"/>
        </w:numPr>
        <w:spacing w:after="60"/>
        <w:ind w:left="425" w:hanging="425"/>
        <w:jc w:val="both"/>
        <w:rPr>
          <w:rFonts w:cs="Arial"/>
          <w:noProof w:val="0"/>
          <w:color w:val="000000"/>
          <w:sz w:val="20"/>
          <w:szCs w:val="20"/>
        </w:rPr>
      </w:pPr>
      <w:r w:rsidRPr="00662CC5">
        <w:rPr>
          <w:rFonts w:cs="Arial"/>
          <w:noProof w:val="0"/>
          <w:color w:val="000000"/>
          <w:sz w:val="20"/>
          <w:szCs w:val="20"/>
        </w:rPr>
        <w:t>V prípade nezaplatenia faktúry v termíne jej splatnosti má predávajúci nárok na úrok z omeškania vo výške 0,05 % (päť stotín z percenta) z fakturovanej čiastky za každý deň omeškania.</w:t>
      </w:r>
    </w:p>
    <w:p w14:paraId="78875CDF" w14:textId="77777777" w:rsidR="00D4758D" w:rsidRPr="00662CC5" w:rsidRDefault="00D4758D" w:rsidP="00D4758D">
      <w:pPr>
        <w:pStyle w:val="Odsekzoznamu"/>
        <w:numPr>
          <w:ilvl w:val="0"/>
          <w:numId w:val="56"/>
        </w:numPr>
        <w:spacing w:after="60"/>
        <w:ind w:left="425" w:hanging="425"/>
        <w:jc w:val="both"/>
        <w:rPr>
          <w:rFonts w:cs="Arial"/>
          <w:noProof w:val="0"/>
          <w:color w:val="000000"/>
          <w:sz w:val="20"/>
          <w:szCs w:val="20"/>
        </w:rPr>
      </w:pPr>
      <w:r w:rsidRPr="00662CC5">
        <w:rPr>
          <w:rFonts w:cs="Arial"/>
          <w:noProof w:val="0"/>
          <w:color w:val="000000"/>
          <w:sz w:val="20"/>
          <w:szCs w:val="20"/>
        </w:rPr>
        <w:t xml:space="preserve">V prípade, ak predávajúci nepotvrdí objednávku a/alebo kópiu potvrdenej objednávky nedoručí späť kupujúcemu v lehote podľa Článku 2 bod 5. </w:t>
      </w:r>
      <w:r>
        <w:rPr>
          <w:rFonts w:cs="Arial"/>
          <w:noProof w:val="0"/>
          <w:color w:val="000000"/>
          <w:sz w:val="20"/>
          <w:szCs w:val="20"/>
        </w:rPr>
        <w:t>rámcovej dohody</w:t>
      </w:r>
      <w:r w:rsidRPr="00662CC5">
        <w:rPr>
          <w:rFonts w:cs="Arial"/>
          <w:noProof w:val="0"/>
          <w:color w:val="000000"/>
          <w:sz w:val="20"/>
          <w:szCs w:val="20"/>
        </w:rPr>
        <w:t xml:space="preserve">, kupujúcemu vzniká nárok voči predávajúcemu na zaplatenie zmluvnej pokuty vo výške 0,05 % (päť stotín percenta) z ceny predmetu kúpy vrátane DPH podľa príslušnej objednávky, a to za každý aj začatý deň omeškania. </w:t>
      </w:r>
    </w:p>
    <w:p w14:paraId="7C02C3BB" w14:textId="77777777" w:rsidR="00D4758D" w:rsidRPr="00662CC5" w:rsidRDefault="00D4758D" w:rsidP="00D4758D">
      <w:pPr>
        <w:pStyle w:val="Odsekzoznamu"/>
        <w:numPr>
          <w:ilvl w:val="0"/>
          <w:numId w:val="56"/>
        </w:numPr>
        <w:spacing w:after="60"/>
        <w:ind w:left="425" w:hanging="425"/>
        <w:jc w:val="both"/>
        <w:rPr>
          <w:rFonts w:cs="Arial"/>
          <w:noProof w:val="0"/>
          <w:color w:val="000000"/>
          <w:sz w:val="20"/>
          <w:szCs w:val="20"/>
        </w:rPr>
      </w:pPr>
      <w:r w:rsidRPr="00662CC5">
        <w:rPr>
          <w:rFonts w:cs="Arial"/>
          <w:noProof w:val="0"/>
          <w:color w:val="000000"/>
          <w:sz w:val="20"/>
          <w:szCs w:val="20"/>
        </w:rPr>
        <w:t xml:space="preserve">V prípade, že predávajúci nedodrží termín plnenia podľa Článku 2 bod 8. </w:t>
      </w:r>
      <w:r>
        <w:rPr>
          <w:rFonts w:cs="Arial"/>
          <w:noProof w:val="0"/>
          <w:color w:val="000000"/>
          <w:sz w:val="20"/>
          <w:szCs w:val="20"/>
        </w:rPr>
        <w:t>rámcovej dohody</w:t>
      </w:r>
      <w:r w:rsidRPr="00662CC5">
        <w:rPr>
          <w:rFonts w:cs="Arial"/>
          <w:noProof w:val="0"/>
          <w:color w:val="000000"/>
          <w:sz w:val="20"/>
          <w:szCs w:val="20"/>
        </w:rPr>
        <w:t>, vzniká kupujúcemu voči predávajúcemu nárok na zmluvnú pokutu vo výške 0,05 % (päť stotín percenta) z ceny s DPH za predmet kúpy podľa príslušnej objednávky, s ktorou je predávajúci v omeškaní za každý aj začatý deň omeškania.</w:t>
      </w:r>
    </w:p>
    <w:p w14:paraId="111BCC5B" w14:textId="77777777" w:rsidR="00D4758D" w:rsidRPr="00662CC5" w:rsidRDefault="00D4758D" w:rsidP="00D4758D">
      <w:pPr>
        <w:pStyle w:val="Odsekzoznamu"/>
        <w:numPr>
          <w:ilvl w:val="0"/>
          <w:numId w:val="56"/>
        </w:numPr>
        <w:spacing w:after="60"/>
        <w:ind w:left="426" w:hanging="426"/>
        <w:jc w:val="both"/>
        <w:rPr>
          <w:rFonts w:cs="Arial"/>
          <w:noProof w:val="0"/>
          <w:color w:val="000000"/>
          <w:sz w:val="20"/>
          <w:szCs w:val="20"/>
        </w:rPr>
      </w:pPr>
      <w:r w:rsidRPr="00662CC5">
        <w:rPr>
          <w:rFonts w:cs="Arial"/>
          <w:noProof w:val="0"/>
          <w:color w:val="000000"/>
          <w:sz w:val="20"/>
          <w:szCs w:val="20"/>
        </w:rPr>
        <w:lastRenderedPageBreak/>
        <w:t xml:space="preserve">V prípade, ak predávajúci neodstráni reklamované vady tovaru v lehote podľa Článku 6 bod 4 </w:t>
      </w:r>
      <w:r>
        <w:rPr>
          <w:rFonts w:cs="Arial"/>
          <w:noProof w:val="0"/>
          <w:color w:val="000000"/>
          <w:sz w:val="20"/>
          <w:szCs w:val="20"/>
        </w:rPr>
        <w:t>rámcovej dohody</w:t>
      </w:r>
      <w:r w:rsidRPr="00662CC5">
        <w:rPr>
          <w:rFonts w:cs="Arial"/>
          <w:noProof w:val="0"/>
          <w:color w:val="000000"/>
          <w:sz w:val="20"/>
          <w:szCs w:val="20"/>
        </w:rPr>
        <w:t xml:space="preserve">, kupujúcemu vzniká nárok voči predávajúcemu na zaplatenie zmluvnej pokuty vo výške 0,05 % (päť stotín percenta) z ceny predmetu kúpy bez DPH podľa príslušnej objednávky za každý aj začatý deň omeškania. </w:t>
      </w:r>
    </w:p>
    <w:p w14:paraId="727B766E" w14:textId="77777777" w:rsidR="00D4758D" w:rsidRPr="00662CC5" w:rsidRDefault="00D4758D" w:rsidP="00D4758D">
      <w:pPr>
        <w:pStyle w:val="Odsekzoznamu"/>
        <w:numPr>
          <w:ilvl w:val="0"/>
          <w:numId w:val="56"/>
        </w:numPr>
        <w:spacing w:after="60"/>
        <w:ind w:left="425" w:hanging="425"/>
        <w:jc w:val="both"/>
        <w:rPr>
          <w:rFonts w:cs="Arial"/>
          <w:noProof w:val="0"/>
          <w:sz w:val="20"/>
          <w:szCs w:val="20"/>
        </w:rPr>
      </w:pPr>
      <w:r w:rsidRPr="00662CC5">
        <w:rPr>
          <w:rFonts w:cs="Arial"/>
          <w:noProof w:val="0"/>
          <w:sz w:val="20"/>
          <w:szCs w:val="20"/>
        </w:rPr>
        <w:t xml:space="preserve">V prípade, ak sa preukáže, že predávajúci dodal tovar, ktorý nie je v súlade s Článkom 1 bod 2 </w:t>
      </w:r>
      <w:r>
        <w:rPr>
          <w:rFonts w:cs="Arial"/>
          <w:noProof w:val="0"/>
          <w:sz w:val="20"/>
          <w:szCs w:val="20"/>
        </w:rPr>
        <w:t>rámcovej dohody</w:t>
      </w:r>
      <w:r w:rsidRPr="00662CC5">
        <w:rPr>
          <w:rFonts w:cs="Arial"/>
          <w:noProof w:val="0"/>
          <w:sz w:val="20"/>
          <w:szCs w:val="20"/>
        </w:rPr>
        <w:t xml:space="preserve">, kupujúci má právo na zaplatenie zmluvnej pokuty vo výške 3 % (tri percentá) z ceny predmetu kúpy vrátane DPH podľa príslušnej objednávky za každý zistený nedostatok a predávajúci je povinný zmluvnú pokutu uhradiť. Tým nie je dotknuté právo kupujúceho na odstúpenie od príslušnej objednávky podľa Článku 10 </w:t>
      </w:r>
      <w:r>
        <w:rPr>
          <w:rFonts w:cs="Arial"/>
          <w:noProof w:val="0"/>
          <w:sz w:val="20"/>
          <w:szCs w:val="20"/>
        </w:rPr>
        <w:t>rámcovej dohody</w:t>
      </w:r>
      <w:r w:rsidRPr="00662CC5">
        <w:rPr>
          <w:rFonts w:cs="Arial"/>
          <w:noProof w:val="0"/>
          <w:sz w:val="20"/>
          <w:szCs w:val="20"/>
        </w:rPr>
        <w:t>.</w:t>
      </w:r>
    </w:p>
    <w:p w14:paraId="057B3CB8" w14:textId="77777777" w:rsidR="00D4758D" w:rsidRPr="00662CC5" w:rsidRDefault="00D4758D" w:rsidP="00D4758D">
      <w:pPr>
        <w:pStyle w:val="Odsekzoznamu"/>
        <w:numPr>
          <w:ilvl w:val="0"/>
          <w:numId w:val="56"/>
        </w:numPr>
        <w:spacing w:after="60"/>
        <w:ind w:left="425" w:hanging="425"/>
        <w:jc w:val="both"/>
        <w:rPr>
          <w:rFonts w:cs="Arial"/>
          <w:noProof w:val="0"/>
          <w:color w:val="000000"/>
          <w:sz w:val="20"/>
          <w:szCs w:val="20"/>
        </w:rPr>
      </w:pPr>
      <w:r w:rsidRPr="00662CC5">
        <w:rPr>
          <w:rFonts w:cs="Arial"/>
          <w:noProof w:val="0"/>
          <w:color w:val="000000"/>
          <w:sz w:val="20"/>
          <w:szCs w:val="20"/>
        </w:rPr>
        <w:t xml:space="preserve">Predávajúci a kupujúci majú právo na náhradu škody, ktorá im vznikne porušením, resp. zanedbaním povinností druhou stranou </w:t>
      </w:r>
      <w:r>
        <w:rPr>
          <w:rFonts w:cs="Arial"/>
          <w:noProof w:val="0"/>
          <w:color w:val="000000"/>
          <w:sz w:val="20"/>
          <w:szCs w:val="20"/>
        </w:rPr>
        <w:t>rámcovej dohody</w:t>
      </w:r>
      <w:r w:rsidRPr="00662CC5">
        <w:rPr>
          <w:rFonts w:cs="Arial"/>
          <w:noProof w:val="0"/>
          <w:color w:val="000000"/>
          <w:sz w:val="20"/>
          <w:szCs w:val="20"/>
        </w:rPr>
        <w:t xml:space="preserve"> vyplývajúcich im z </w:t>
      </w:r>
      <w:r>
        <w:rPr>
          <w:rFonts w:cs="Arial"/>
          <w:noProof w:val="0"/>
          <w:color w:val="000000"/>
          <w:sz w:val="20"/>
          <w:szCs w:val="20"/>
        </w:rPr>
        <w:t>rámcovej dohody</w:t>
      </w:r>
      <w:r w:rsidRPr="00662CC5">
        <w:rPr>
          <w:rFonts w:cs="Arial"/>
          <w:noProof w:val="0"/>
          <w:color w:val="000000"/>
          <w:sz w:val="20"/>
          <w:szCs w:val="20"/>
        </w:rPr>
        <w:t>.</w:t>
      </w:r>
    </w:p>
    <w:p w14:paraId="63D521E7" w14:textId="77777777" w:rsidR="00D4758D" w:rsidRPr="00662CC5" w:rsidRDefault="00D4758D" w:rsidP="00D4758D">
      <w:pPr>
        <w:pStyle w:val="Odsekzoznamu"/>
        <w:numPr>
          <w:ilvl w:val="0"/>
          <w:numId w:val="56"/>
        </w:numPr>
        <w:spacing w:after="60"/>
        <w:ind w:left="425" w:hanging="425"/>
        <w:jc w:val="both"/>
        <w:rPr>
          <w:rFonts w:cs="Arial"/>
          <w:noProof w:val="0"/>
          <w:sz w:val="20"/>
          <w:szCs w:val="20"/>
        </w:rPr>
      </w:pPr>
      <w:r w:rsidRPr="00662CC5">
        <w:rPr>
          <w:rFonts w:cs="Arial"/>
          <w:noProof w:val="0"/>
          <w:sz w:val="20"/>
          <w:szCs w:val="20"/>
        </w:rPr>
        <w:t xml:space="preserve">Ustanoveniami o zmluvnej pokute nie je dotknutý nárok kupujúceho na náhradu škody v plnom rozsahu popri zmluvnej pokute, t. j. strany </w:t>
      </w:r>
      <w:r>
        <w:rPr>
          <w:rFonts w:cs="Arial"/>
          <w:noProof w:val="0"/>
          <w:sz w:val="20"/>
          <w:szCs w:val="20"/>
        </w:rPr>
        <w:t>rámcovej dohody</w:t>
      </w:r>
      <w:r w:rsidRPr="00662CC5">
        <w:rPr>
          <w:rFonts w:cs="Arial"/>
          <w:noProof w:val="0"/>
          <w:sz w:val="20"/>
          <w:szCs w:val="20"/>
        </w:rPr>
        <w:t xml:space="preserve"> si zmluvnú pokutu dohodli samostatne popri prípadných nárokoch kupujúceho na náhradu škody.</w:t>
      </w:r>
    </w:p>
    <w:p w14:paraId="02828A91" w14:textId="77777777" w:rsidR="00D4758D" w:rsidRPr="00662CC5" w:rsidRDefault="00D4758D" w:rsidP="00D4758D">
      <w:pPr>
        <w:pStyle w:val="Odsekzoznamu"/>
        <w:numPr>
          <w:ilvl w:val="0"/>
          <w:numId w:val="56"/>
        </w:numPr>
        <w:spacing w:after="240"/>
        <w:ind w:left="425" w:hanging="425"/>
        <w:jc w:val="both"/>
        <w:rPr>
          <w:rFonts w:cs="Arial"/>
          <w:noProof w:val="0"/>
          <w:sz w:val="20"/>
          <w:szCs w:val="20"/>
        </w:rPr>
      </w:pPr>
      <w:r w:rsidRPr="00662CC5">
        <w:rPr>
          <w:rFonts w:cs="Arial"/>
          <w:noProof w:val="0"/>
          <w:color w:val="000000"/>
          <w:sz w:val="20"/>
          <w:szCs w:val="20"/>
        </w:rPr>
        <w:t xml:space="preserve">V prípade vzájomných nárokov predávajúceho a kupujúceho budú strany </w:t>
      </w:r>
      <w:r>
        <w:rPr>
          <w:rFonts w:cs="Arial"/>
          <w:noProof w:val="0"/>
          <w:color w:val="000000"/>
          <w:sz w:val="20"/>
          <w:szCs w:val="20"/>
        </w:rPr>
        <w:t>rámcovej dohody</w:t>
      </w:r>
      <w:r w:rsidRPr="00662CC5">
        <w:rPr>
          <w:rFonts w:cs="Arial"/>
          <w:noProof w:val="0"/>
          <w:color w:val="000000"/>
          <w:sz w:val="20"/>
          <w:szCs w:val="20"/>
        </w:rPr>
        <w:t xml:space="preserve"> postupovať podľa ustanovení § 358 a nasl. OBZ.</w:t>
      </w:r>
    </w:p>
    <w:p w14:paraId="650A8283"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5</w:t>
      </w:r>
    </w:p>
    <w:p w14:paraId="5F3DD161"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Akosť dodávky</w:t>
      </w:r>
    </w:p>
    <w:p w14:paraId="61965565" w14:textId="77777777" w:rsidR="00D4758D" w:rsidRPr="00662CC5" w:rsidRDefault="00D4758D" w:rsidP="00D4758D">
      <w:pPr>
        <w:pStyle w:val="Zkladntext"/>
        <w:spacing w:after="240"/>
        <w:ind w:left="425" w:hanging="425"/>
        <w:rPr>
          <w:rFonts w:ascii="Arial" w:hAnsi="Arial" w:cs="Arial"/>
          <w:noProof w:val="0"/>
          <w:color w:val="000000"/>
          <w:sz w:val="20"/>
          <w:szCs w:val="20"/>
        </w:rPr>
      </w:pPr>
      <w:r w:rsidRPr="00662CC5">
        <w:rPr>
          <w:rFonts w:ascii="Arial" w:hAnsi="Arial" w:cs="Arial"/>
          <w:noProof w:val="0"/>
          <w:color w:val="000000"/>
          <w:sz w:val="20"/>
          <w:szCs w:val="20"/>
        </w:rPr>
        <w:t xml:space="preserve">1. </w:t>
      </w:r>
      <w:r w:rsidRPr="00662CC5">
        <w:rPr>
          <w:rFonts w:ascii="Arial" w:hAnsi="Arial" w:cs="Arial"/>
          <w:noProof w:val="0"/>
          <w:color w:val="000000"/>
          <w:sz w:val="20"/>
          <w:szCs w:val="20"/>
        </w:rPr>
        <w:tab/>
        <w:t xml:space="preserve">Predávajúci je povinný dodať predmet kúpy podľa Článku 1 </w:t>
      </w:r>
      <w:r>
        <w:rPr>
          <w:rFonts w:ascii="Arial" w:hAnsi="Arial" w:cs="Arial"/>
          <w:noProof w:val="0"/>
          <w:color w:val="000000"/>
          <w:sz w:val="20"/>
          <w:szCs w:val="20"/>
        </w:rPr>
        <w:t>rámcovej dohody</w:t>
      </w:r>
      <w:r w:rsidRPr="00662CC5">
        <w:rPr>
          <w:rFonts w:ascii="Arial" w:hAnsi="Arial" w:cs="Arial"/>
          <w:noProof w:val="0"/>
          <w:color w:val="000000"/>
          <w:sz w:val="20"/>
          <w:szCs w:val="20"/>
        </w:rPr>
        <w:t xml:space="preserve"> s parametrami a v kvalite podľa </w:t>
      </w:r>
      <w:r>
        <w:rPr>
          <w:rFonts w:ascii="Arial" w:hAnsi="Arial" w:cs="Arial"/>
          <w:noProof w:val="0"/>
          <w:color w:val="000000"/>
          <w:sz w:val="20"/>
          <w:szCs w:val="20"/>
        </w:rPr>
        <w:t>rámcovej dohody</w:t>
      </w:r>
      <w:r w:rsidRPr="00662CC5">
        <w:rPr>
          <w:rFonts w:ascii="Arial" w:hAnsi="Arial" w:cs="Arial"/>
          <w:noProof w:val="0"/>
          <w:color w:val="000000"/>
          <w:sz w:val="20"/>
          <w:szCs w:val="20"/>
        </w:rPr>
        <w:t xml:space="preserve"> a súťažných podkladov. V prípade zmien technických predpisov vzťahujúcich sa na predmet kúpy je predávajúci povinný dodať predmet kúpy zodpovedajúci technickým predpisom platným v čase dodania predmetu kúpy.</w:t>
      </w:r>
    </w:p>
    <w:p w14:paraId="5F56F7C1" w14:textId="77777777" w:rsidR="00D4758D" w:rsidRDefault="00D4758D" w:rsidP="00D4758D">
      <w:pPr>
        <w:keepNext/>
        <w:spacing w:after="0" w:line="240" w:lineRule="auto"/>
        <w:jc w:val="center"/>
        <w:rPr>
          <w:rFonts w:ascii="Arial" w:hAnsi="Arial" w:cs="Arial"/>
          <w:b/>
          <w:bCs/>
          <w:color w:val="000000"/>
          <w:sz w:val="20"/>
          <w:szCs w:val="20"/>
        </w:rPr>
      </w:pPr>
    </w:p>
    <w:p w14:paraId="266B8ED1" w14:textId="77777777" w:rsidR="00D4758D" w:rsidRPr="00662CC5" w:rsidRDefault="00D4758D" w:rsidP="00D4758D">
      <w:pPr>
        <w:keepNext/>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6</w:t>
      </w:r>
    </w:p>
    <w:p w14:paraId="0752AA64" w14:textId="77777777" w:rsidR="00D4758D" w:rsidRPr="00662CC5" w:rsidRDefault="00D4758D" w:rsidP="00D4758D">
      <w:pPr>
        <w:keepNext/>
        <w:tabs>
          <w:tab w:val="left" w:pos="540"/>
        </w:tabs>
        <w:spacing w:after="120" w:line="240" w:lineRule="auto"/>
        <w:jc w:val="center"/>
        <w:rPr>
          <w:rFonts w:ascii="Arial" w:hAnsi="Arial" w:cs="Arial"/>
          <w:b/>
          <w:color w:val="000000"/>
          <w:sz w:val="20"/>
          <w:szCs w:val="20"/>
        </w:rPr>
      </w:pPr>
      <w:r w:rsidRPr="00662CC5">
        <w:rPr>
          <w:rFonts w:ascii="Arial" w:hAnsi="Arial" w:cs="Arial"/>
          <w:b/>
          <w:color w:val="000000"/>
          <w:sz w:val="20"/>
          <w:szCs w:val="20"/>
        </w:rPr>
        <w:t>Záručná doba a záručné podmienky</w:t>
      </w:r>
    </w:p>
    <w:p w14:paraId="095F763A" w14:textId="77777777" w:rsidR="00D4758D" w:rsidRPr="00662CC5" w:rsidRDefault="00D4758D" w:rsidP="00D4758D">
      <w:pPr>
        <w:keepLines/>
        <w:numPr>
          <w:ilvl w:val="0"/>
          <w:numId w:val="54"/>
        </w:numPr>
        <w:spacing w:after="60" w:line="240" w:lineRule="auto"/>
        <w:ind w:left="425" w:hanging="425"/>
        <w:jc w:val="both"/>
        <w:rPr>
          <w:rFonts w:ascii="Arial" w:hAnsi="Arial" w:cs="Arial"/>
          <w:sz w:val="20"/>
          <w:szCs w:val="20"/>
        </w:rPr>
      </w:pPr>
      <w:r w:rsidRPr="00662CC5">
        <w:rPr>
          <w:rFonts w:ascii="Arial" w:hAnsi="Arial" w:cs="Arial"/>
          <w:color w:val="000000"/>
          <w:sz w:val="20"/>
          <w:szCs w:val="20"/>
        </w:rPr>
        <w:t>Záručná doba na predmet kúpy je 24 (dvadsaťštyri) kalendárnych mesiacov, pričom záručné podmienky sa riadia platnými záručnými podmienkami výrobcu (importéra) v dobe dodania predmetu kúpy. Záručná doba začína plynúť momentom protokolárneho prevzatia predmetu kúpy, resp. časti predmetu kúpy kupujúcim.</w:t>
      </w:r>
    </w:p>
    <w:p w14:paraId="2E4755E1" w14:textId="77777777" w:rsidR="00D4758D" w:rsidRPr="00662CC5" w:rsidRDefault="00D4758D" w:rsidP="00D4758D">
      <w:pPr>
        <w:numPr>
          <w:ilvl w:val="0"/>
          <w:numId w:val="54"/>
        </w:numPr>
        <w:spacing w:after="60" w:line="240" w:lineRule="auto"/>
        <w:ind w:left="426" w:hanging="426"/>
        <w:jc w:val="both"/>
        <w:rPr>
          <w:rFonts w:ascii="Arial" w:hAnsi="Arial" w:cs="Arial"/>
          <w:color w:val="000000"/>
          <w:sz w:val="20"/>
          <w:szCs w:val="20"/>
        </w:rPr>
      </w:pPr>
      <w:r w:rsidRPr="00662CC5">
        <w:rPr>
          <w:rFonts w:ascii="Arial" w:hAnsi="Arial" w:cs="Arial"/>
          <w:color w:val="000000"/>
          <w:sz w:val="20"/>
          <w:szCs w:val="20"/>
        </w:rPr>
        <w:t xml:space="preserve">Počas záručnej doby je kupujúci povinný podať predávajúcemu správu o vadách (reklamácia) </w:t>
      </w:r>
      <w:r w:rsidRPr="00662CC5">
        <w:rPr>
          <w:rFonts w:ascii="Arial" w:hAnsi="Arial" w:cs="Arial"/>
          <w:color w:val="000000"/>
          <w:sz w:val="20"/>
          <w:szCs w:val="20"/>
        </w:rPr>
        <w:br/>
        <w:t>bez zbytočného odkladu po tom, čo vadu zistil. Tento úkon sa považuje za splnený písomným nahlásením do 7 (siedmich) pracovných dní od zistenia vady kupujúcim, a to doručením v uvedenej lehote predávajúcemu osobne alebo poštou</w:t>
      </w:r>
      <w:r w:rsidRPr="00662CC5">
        <w:rPr>
          <w:rFonts w:ascii="Arial" w:hAnsi="Arial" w:cs="Arial"/>
          <w:sz w:val="20"/>
          <w:szCs w:val="20"/>
        </w:rPr>
        <w:t xml:space="preserve"> na adresu uvedenú v záhlaví </w:t>
      </w:r>
      <w:r>
        <w:rPr>
          <w:rFonts w:ascii="Arial" w:hAnsi="Arial" w:cs="Arial"/>
          <w:sz w:val="20"/>
          <w:szCs w:val="20"/>
        </w:rPr>
        <w:t>rámcovej dohody</w:t>
      </w:r>
      <w:r w:rsidRPr="00662CC5">
        <w:rPr>
          <w:rFonts w:ascii="Arial" w:hAnsi="Arial" w:cs="Arial"/>
          <w:sz w:val="20"/>
          <w:szCs w:val="20"/>
        </w:rPr>
        <w:t xml:space="preserve"> alebo e-mailom na adresu : </w:t>
      </w:r>
      <w:r w:rsidRPr="00662CC5">
        <w:rPr>
          <w:rFonts w:ascii="Arial" w:hAnsi="Arial" w:cs="Arial"/>
          <w:sz w:val="20"/>
          <w:szCs w:val="20"/>
          <w:highlight w:val="yellow"/>
        </w:rPr>
        <w:t>........................................</w:t>
      </w:r>
      <w:r w:rsidRPr="00662CC5">
        <w:rPr>
          <w:rFonts w:ascii="Arial" w:hAnsi="Arial" w:cs="Arial"/>
          <w:sz w:val="20"/>
          <w:szCs w:val="20"/>
        </w:rPr>
        <w:t xml:space="preserve"> s uvedením podrobného popisu zistenej vady a miesta, kde sa reklamovaný tovar nachádza, a čo</w:t>
      </w:r>
      <w:r w:rsidRPr="00662CC5">
        <w:rPr>
          <w:rFonts w:ascii="Arial" w:hAnsi="Arial" w:cs="Arial"/>
          <w:color w:val="000000"/>
          <w:sz w:val="20"/>
          <w:szCs w:val="20"/>
        </w:rPr>
        <w:t xml:space="preserve"> žiada kupujúci. </w:t>
      </w:r>
    </w:p>
    <w:p w14:paraId="01B6652B" w14:textId="77777777" w:rsidR="00D4758D" w:rsidRPr="00662CC5" w:rsidRDefault="00D4758D" w:rsidP="00D4758D">
      <w:pPr>
        <w:numPr>
          <w:ilvl w:val="0"/>
          <w:numId w:val="54"/>
        </w:numPr>
        <w:tabs>
          <w:tab w:val="left" w:pos="0"/>
        </w:tabs>
        <w:spacing w:after="60" w:line="240" w:lineRule="auto"/>
        <w:ind w:left="426" w:hanging="426"/>
        <w:jc w:val="both"/>
        <w:rPr>
          <w:rFonts w:ascii="Arial" w:hAnsi="Arial" w:cs="Arial"/>
          <w:sz w:val="20"/>
          <w:szCs w:val="20"/>
        </w:rPr>
      </w:pPr>
      <w:r w:rsidRPr="00662CC5">
        <w:rPr>
          <w:rFonts w:ascii="Arial" w:hAnsi="Arial" w:cs="Arial"/>
          <w:color w:val="000000"/>
          <w:sz w:val="20"/>
          <w:szCs w:val="20"/>
        </w:rPr>
        <w:t xml:space="preserve">Uznanie reklamovanej vady je predávajúci povinný písomne potvrdiť do 48 (štyridsiatich ôsmich) hodín odo dňa doručenia reklamácie, pričom túto lehotu je predávajúci povinný dodržať aj v prípade, ak reklamované vady odmieta uznať. Lehota podľa predchádzajúcej vety je zo strany predávajúceho dodržaná v prípade, ak kupujúci v uvedenej lehote obdrží písomné potvrdenie predávajúceho uvedené v prvej vete tohto bodu, doručené osobne alebo poštou do sídla kupujúceho alebo e-mailom na </w:t>
      </w:r>
      <w:r w:rsidRPr="00662CC5">
        <w:rPr>
          <w:rFonts w:ascii="Arial" w:hAnsi="Arial" w:cs="Arial"/>
          <w:sz w:val="20"/>
          <w:szCs w:val="20"/>
        </w:rPr>
        <w:t xml:space="preserve">adresu </w:t>
      </w:r>
      <w:hyperlink r:id="rId28" w:history="1">
        <w:r w:rsidRPr="00662CC5">
          <w:rPr>
            <w:rStyle w:val="Hypertextovprepojenie"/>
            <w:rFonts w:ascii="Arial" w:eastAsia="Calibri" w:hAnsi="Arial" w:cs="Arial"/>
            <w:sz w:val="20"/>
            <w:szCs w:val="20"/>
            <w:highlight w:val="yellow"/>
          </w:rPr>
          <w:t>xxxxx.xxxxxx@ndsas.sk</w:t>
        </w:r>
      </w:hyperlink>
      <w:r w:rsidRPr="00662CC5">
        <w:rPr>
          <w:rFonts w:ascii="Arial" w:hAnsi="Arial" w:cs="Arial"/>
          <w:sz w:val="20"/>
          <w:szCs w:val="20"/>
        </w:rPr>
        <w:t>.</w:t>
      </w:r>
    </w:p>
    <w:p w14:paraId="4D53E096" w14:textId="77777777" w:rsidR="00D4758D" w:rsidRPr="00662CC5" w:rsidRDefault="00D4758D" w:rsidP="00D4758D">
      <w:pPr>
        <w:numPr>
          <w:ilvl w:val="0"/>
          <w:numId w:val="54"/>
        </w:numPr>
        <w:tabs>
          <w:tab w:val="left" w:pos="540"/>
        </w:tabs>
        <w:spacing w:after="60" w:line="240" w:lineRule="auto"/>
        <w:ind w:left="426" w:hanging="426"/>
        <w:jc w:val="both"/>
        <w:rPr>
          <w:rFonts w:ascii="Arial" w:hAnsi="Arial" w:cs="Arial"/>
          <w:sz w:val="20"/>
          <w:szCs w:val="20"/>
        </w:rPr>
      </w:pPr>
      <w:r w:rsidRPr="00662CC5">
        <w:rPr>
          <w:rFonts w:ascii="Arial" w:hAnsi="Arial" w:cs="Arial"/>
          <w:color w:val="000000"/>
          <w:sz w:val="20"/>
          <w:szCs w:val="20"/>
        </w:rPr>
        <w:t xml:space="preserve">Po zistení vady má kupujúci právo, aby bola bezplatne, včas a riadne odstránená v záručnej dobe. Predávajúci je povinný reklamovanú vadu odstrániť do 15 (pätnástich) kalendárnych dní odo dňa uplatnenia reklamácie kupujúcim podľa bodu 2. tohto článku </w:t>
      </w:r>
      <w:r>
        <w:rPr>
          <w:rFonts w:ascii="Arial" w:hAnsi="Arial" w:cs="Arial"/>
          <w:color w:val="000000"/>
          <w:sz w:val="20"/>
          <w:szCs w:val="20"/>
        </w:rPr>
        <w:t>rámcovej dohody</w:t>
      </w:r>
      <w:r w:rsidRPr="00662CC5">
        <w:rPr>
          <w:rFonts w:ascii="Arial" w:hAnsi="Arial" w:cs="Arial"/>
          <w:color w:val="000000"/>
          <w:sz w:val="20"/>
          <w:szCs w:val="20"/>
        </w:rPr>
        <w:t xml:space="preserve">, ak sa strany </w:t>
      </w:r>
      <w:r>
        <w:rPr>
          <w:rFonts w:ascii="Arial" w:hAnsi="Arial" w:cs="Arial"/>
          <w:color w:val="000000"/>
          <w:sz w:val="20"/>
          <w:szCs w:val="20"/>
        </w:rPr>
        <w:t>rámcovej dohody</w:t>
      </w:r>
      <w:r w:rsidRPr="00662CC5">
        <w:rPr>
          <w:rFonts w:ascii="Arial" w:hAnsi="Arial" w:cs="Arial"/>
          <w:color w:val="000000"/>
          <w:sz w:val="20"/>
          <w:szCs w:val="20"/>
        </w:rPr>
        <w:t xml:space="preserve"> s prihliadnutím na povahu vady písomne nedohodnú inak. V prípade, že vada nebude odstránená v lehote podľa predchádzajúcej vety, predávajúci poskytne počas doby odstraňovania vady bezodplatne </w:t>
      </w:r>
      <w:r w:rsidRPr="00662CC5">
        <w:rPr>
          <w:rFonts w:ascii="Arial" w:hAnsi="Arial" w:cs="Arial"/>
          <w:color w:val="000000" w:themeColor="text1"/>
          <w:sz w:val="20"/>
          <w:szCs w:val="20"/>
        </w:rPr>
        <w:t>mobilné signalizačné zariadenie s LED panelom</w:t>
      </w:r>
      <w:r w:rsidRPr="00662CC5">
        <w:rPr>
          <w:rFonts w:ascii="Arial" w:hAnsi="Arial" w:cs="Arial"/>
          <w:color w:val="000000"/>
          <w:sz w:val="20"/>
          <w:szCs w:val="20"/>
        </w:rPr>
        <w:t>, typovo a parametricky spĺňajúci úroveň predmetu</w:t>
      </w:r>
      <w:r w:rsidRPr="00662CC5">
        <w:rPr>
          <w:rFonts w:ascii="Arial" w:hAnsi="Arial" w:cs="Arial"/>
          <w:sz w:val="20"/>
          <w:szCs w:val="20"/>
        </w:rPr>
        <w:t xml:space="preserve"> kúpy.</w:t>
      </w:r>
    </w:p>
    <w:p w14:paraId="25DBBCA7" w14:textId="77777777" w:rsidR="00D4758D" w:rsidRPr="00662CC5" w:rsidRDefault="00D4758D" w:rsidP="00D4758D">
      <w:pPr>
        <w:numPr>
          <w:ilvl w:val="0"/>
          <w:numId w:val="54"/>
        </w:numPr>
        <w:tabs>
          <w:tab w:val="left" w:pos="540"/>
        </w:tabs>
        <w:spacing w:after="60" w:line="240" w:lineRule="auto"/>
        <w:ind w:left="426" w:hanging="426"/>
        <w:jc w:val="both"/>
        <w:rPr>
          <w:rFonts w:ascii="Arial" w:hAnsi="Arial" w:cs="Arial"/>
          <w:sz w:val="20"/>
          <w:szCs w:val="20"/>
        </w:rPr>
      </w:pPr>
      <w:r w:rsidRPr="00662CC5">
        <w:rPr>
          <w:rFonts w:ascii="Arial" w:hAnsi="Arial" w:cs="Arial"/>
          <w:sz w:val="20"/>
          <w:szCs w:val="20"/>
        </w:rPr>
        <w:t>Záručná doba sa predlžuje o dobu, počas ktorej sú v rámci záručnej opravy odstraňované vady,</w:t>
      </w:r>
      <w:r w:rsidRPr="00662CC5">
        <w:rPr>
          <w:rFonts w:ascii="Arial" w:hAnsi="Arial" w:cs="Arial"/>
          <w:sz w:val="20"/>
          <w:szCs w:val="20"/>
        </w:rPr>
        <w:br/>
        <w:t>za ktoré zodpovedá predávajúci, a pre ktoré kupujúci nemôže predmet kúpy riadne používať.</w:t>
      </w:r>
    </w:p>
    <w:p w14:paraId="79E11B32" w14:textId="77777777" w:rsidR="00D4758D" w:rsidRDefault="00D4758D" w:rsidP="00D4758D">
      <w:pPr>
        <w:numPr>
          <w:ilvl w:val="0"/>
          <w:numId w:val="54"/>
        </w:numPr>
        <w:tabs>
          <w:tab w:val="left" w:pos="540"/>
        </w:tabs>
        <w:spacing w:after="240" w:line="240" w:lineRule="auto"/>
        <w:ind w:left="425" w:hanging="425"/>
        <w:jc w:val="both"/>
        <w:rPr>
          <w:rFonts w:ascii="Arial" w:hAnsi="Arial" w:cs="Arial"/>
          <w:color w:val="000000"/>
          <w:sz w:val="20"/>
          <w:szCs w:val="20"/>
        </w:rPr>
      </w:pPr>
      <w:r w:rsidRPr="00662CC5">
        <w:rPr>
          <w:rFonts w:ascii="Arial" w:hAnsi="Arial" w:cs="Arial"/>
          <w:color w:val="000000"/>
          <w:sz w:val="20"/>
          <w:szCs w:val="20"/>
        </w:rPr>
        <w:t xml:space="preserve">V prípade, ak predávajúci neodstráni riadne reklamované vady v lehote uvedenej v bode 4. tohto článku, prípadne neposkytne náhradný tovar, má kupujúci právo odstúpiť od </w:t>
      </w:r>
      <w:r>
        <w:rPr>
          <w:rFonts w:ascii="Arial" w:hAnsi="Arial" w:cs="Arial"/>
          <w:color w:val="000000"/>
          <w:sz w:val="20"/>
          <w:szCs w:val="20"/>
        </w:rPr>
        <w:t>rámcovej dohody</w:t>
      </w:r>
      <w:r w:rsidRPr="00662CC5">
        <w:rPr>
          <w:rFonts w:ascii="Arial" w:hAnsi="Arial" w:cs="Arial"/>
          <w:color w:val="000000"/>
          <w:sz w:val="20"/>
          <w:szCs w:val="20"/>
        </w:rPr>
        <w:t xml:space="preserve"> pre jej podstatné porušenie.</w:t>
      </w:r>
    </w:p>
    <w:p w14:paraId="4BDD46C6" w14:textId="77777777" w:rsidR="00D4758D" w:rsidRDefault="00D4758D" w:rsidP="00D4758D">
      <w:pPr>
        <w:tabs>
          <w:tab w:val="left" w:pos="540"/>
        </w:tabs>
        <w:spacing w:after="240" w:line="240" w:lineRule="auto"/>
        <w:ind w:left="425"/>
        <w:jc w:val="both"/>
        <w:rPr>
          <w:rFonts w:ascii="Arial" w:hAnsi="Arial" w:cs="Arial"/>
          <w:color w:val="000000"/>
          <w:sz w:val="20"/>
          <w:szCs w:val="20"/>
        </w:rPr>
      </w:pPr>
    </w:p>
    <w:p w14:paraId="02F0EC48" w14:textId="77777777" w:rsidR="00D4758D" w:rsidRPr="00662CC5" w:rsidRDefault="00D4758D" w:rsidP="00D4758D">
      <w:pPr>
        <w:tabs>
          <w:tab w:val="left" w:pos="540"/>
        </w:tabs>
        <w:spacing w:after="240" w:line="240" w:lineRule="auto"/>
        <w:ind w:left="425"/>
        <w:jc w:val="both"/>
        <w:rPr>
          <w:rFonts w:ascii="Arial" w:hAnsi="Arial" w:cs="Arial"/>
          <w:color w:val="000000"/>
          <w:sz w:val="20"/>
          <w:szCs w:val="20"/>
        </w:rPr>
      </w:pPr>
    </w:p>
    <w:p w14:paraId="6FA52B2B"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7</w:t>
      </w:r>
    </w:p>
    <w:p w14:paraId="2E76067D"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Reklamácie</w:t>
      </w:r>
    </w:p>
    <w:p w14:paraId="00E3A92E" w14:textId="77777777" w:rsidR="00D4758D" w:rsidRPr="00662CC5" w:rsidRDefault="00D4758D" w:rsidP="00D4758D">
      <w:pPr>
        <w:spacing w:after="240" w:line="240" w:lineRule="auto"/>
        <w:ind w:left="425" w:hanging="425"/>
        <w:jc w:val="both"/>
        <w:rPr>
          <w:rFonts w:ascii="Arial" w:hAnsi="Arial" w:cs="Arial"/>
          <w:color w:val="000000"/>
          <w:sz w:val="20"/>
          <w:szCs w:val="20"/>
        </w:rPr>
      </w:pPr>
      <w:r w:rsidRPr="00662CC5">
        <w:rPr>
          <w:rFonts w:ascii="Arial" w:hAnsi="Arial" w:cs="Arial"/>
          <w:color w:val="000000"/>
          <w:sz w:val="20"/>
          <w:szCs w:val="20"/>
        </w:rPr>
        <w:t>1.</w:t>
      </w:r>
      <w:r w:rsidRPr="00662CC5">
        <w:rPr>
          <w:rFonts w:ascii="Arial" w:hAnsi="Arial" w:cs="Arial"/>
          <w:color w:val="000000"/>
          <w:sz w:val="20"/>
          <w:szCs w:val="20"/>
        </w:rPr>
        <w:tab/>
        <w:t xml:space="preserve">Každú reklamáciu uplatní kupujúci u predávajúceho v súlade so všeobecne záväznými právnymi predpismi na základe ustanovení záručných a reklamačných podmienok predávajúceho. Týmto nie sú dotknuté ustanovenia článkov 5 a 6 </w:t>
      </w:r>
      <w:r>
        <w:rPr>
          <w:rFonts w:ascii="Arial" w:hAnsi="Arial" w:cs="Arial"/>
          <w:color w:val="000000"/>
          <w:sz w:val="20"/>
          <w:szCs w:val="20"/>
        </w:rPr>
        <w:t>rámcovej dohody</w:t>
      </w:r>
      <w:r w:rsidRPr="00662CC5">
        <w:rPr>
          <w:rFonts w:ascii="Arial" w:hAnsi="Arial" w:cs="Arial"/>
          <w:color w:val="000000"/>
          <w:sz w:val="20"/>
          <w:szCs w:val="20"/>
        </w:rPr>
        <w:t>.</w:t>
      </w:r>
    </w:p>
    <w:p w14:paraId="38DDECEE"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8</w:t>
      </w:r>
    </w:p>
    <w:p w14:paraId="34D7282D"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Osobitné ustanovenia</w:t>
      </w:r>
    </w:p>
    <w:p w14:paraId="3D2D10C0" w14:textId="77777777" w:rsidR="00D4758D" w:rsidRPr="00662CC5" w:rsidRDefault="00D4758D" w:rsidP="00D4758D">
      <w:pPr>
        <w:numPr>
          <w:ilvl w:val="0"/>
          <w:numId w:val="55"/>
        </w:numPr>
        <w:spacing w:after="60" w:line="240" w:lineRule="auto"/>
        <w:ind w:left="425" w:hanging="425"/>
        <w:jc w:val="both"/>
        <w:rPr>
          <w:rFonts w:ascii="Arial" w:hAnsi="Arial" w:cs="Arial"/>
          <w:color w:val="000000"/>
          <w:sz w:val="20"/>
          <w:szCs w:val="20"/>
        </w:rPr>
      </w:pPr>
      <w:r w:rsidRPr="00662CC5">
        <w:rPr>
          <w:rFonts w:ascii="Arial" w:hAnsi="Arial" w:cs="Arial"/>
          <w:color w:val="000000"/>
          <w:sz w:val="20"/>
          <w:szCs w:val="20"/>
        </w:rPr>
        <w:t xml:space="preserve">Povinnosť dodať predmet kúpy podľa </w:t>
      </w:r>
      <w:r>
        <w:rPr>
          <w:rFonts w:ascii="Arial" w:hAnsi="Arial" w:cs="Arial"/>
          <w:color w:val="000000"/>
          <w:sz w:val="20"/>
          <w:szCs w:val="20"/>
        </w:rPr>
        <w:t>rámcovej dohody</w:t>
      </w:r>
      <w:r w:rsidRPr="00662CC5">
        <w:rPr>
          <w:rFonts w:ascii="Arial" w:hAnsi="Arial" w:cs="Arial"/>
          <w:color w:val="000000"/>
          <w:sz w:val="20"/>
          <w:szCs w:val="20"/>
        </w:rPr>
        <w:t xml:space="preserve"> je považovaná za splnenú riadnym a včasným odovzdaním predmetu kúpy kupujúcemu na dohodnutom mieste, v kvalite a čase, bez vád a poskytnutím záručného servisu a/alebo plánovanej servisnej činnosti v súlade s rámcovou dohodou a súťažnými podkladmi.</w:t>
      </w:r>
    </w:p>
    <w:p w14:paraId="04E87DC1" w14:textId="77777777" w:rsidR="00D4758D" w:rsidRPr="00662CC5" w:rsidRDefault="00D4758D" w:rsidP="00D4758D">
      <w:pPr>
        <w:numPr>
          <w:ilvl w:val="0"/>
          <w:numId w:val="55"/>
        </w:numPr>
        <w:spacing w:after="240" w:line="240" w:lineRule="auto"/>
        <w:ind w:left="425" w:hanging="425"/>
        <w:jc w:val="both"/>
        <w:rPr>
          <w:rFonts w:ascii="Arial" w:hAnsi="Arial" w:cs="Arial"/>
          <w:color w:val="000000"/>
          <w:sz w:val="20"/>
          <w:szCs w:val="20"/>
        </w:rPr>
      </w:pPr>
      <w:r w:rsidRPr="00662CC5">
        <w:rPr>
          <w:rFonts w:ascii="Arial" w:hAnsi="Arial" w:cs="Arial"/>
          <w:color w:val="000000"/>
          <w:sz w:val="20"/>
          <w:szCs w:val="20"/>
        </w:rPr>
        <w:t xml:space="preserve">Nebezpečenstvo škody na veci (poškodenie, zničenie, strata) a vlastnícke právo k predmetu kúpy, resp. časti predmetu kúpy prechádza na kupujúceho dňom podpísania preberacieho - odovzdávacieho protokolu stranami </w:t>
      </w:r>
      <w:r>
        <w:rPr>
          <w:rFonts w:ascii="Arial" w:hAnsi="Arial" w:cs="Arial"/>
          <w:color w:val="000000"/>
          <w:sz w:val="20"/>
          <w:szCs w:val="20"/>
        </w:rPr>
        <w:t>rámcovej dohody</w:t>
      </w:r>
      <w:r w:rsidRPr="00662CC5">
        <w:rPr>
          <w:rFonts w:ascii="Arial" w:hAnsi="Arial" w:cs="Arial"/>
          <w:color w:val="000000"/>
          <w:sz w:val="20"/>
          <w:szCs w:val="20"/>
        </w:rPr>
        <w:t xml:space="preserve"> podľa Článku 2 bod 10 podbod 10.3 </w:t>
      </w:r>
      <w:r>
        <w:rPr>
          <w:rFonts w:ascii="Arial" w:hAnsi="Arial" w:cs="Arial"/>
          <w:color w:val="000000"/>
          <w:sz w:val="20"/>
          <w:szCs w:val="20"/>
        </w:rPr>
        <w:t>rámcovej dohody</w:t>
      </w:r>
      <w:r w:rsidRPr="00662CC5">
        <w:rPr>
          <w:rFonts w:ascii="Arial" w:hAnsi="Arial" w:cs="Arial"/>
          <w:color w:val="000000"/>
          <w:sz w:val="20"/>
          <w:szCs w:val="20"/>
        </w:rPr>
        <w:t>.</w:t>
      </w:r>
    </w:p>
    <w:p w14:paraId="662D0D15" w14:textId="77777777" w:rsidR="00D4758D" w:rsidRPr="00662CC5" w:rsidRDefault="00D4758D" w:rsidP="00D4758D">
      <w:pPr>
        <w:pStyle w:val="Bezriadkovania"/>
        <w:keepNext/>
        <w:jc w:val="center"/>
        <w:rPr>
          <w:rFonts w:ascii="Arial" w:hAnsi="Arial" w:cs="Arial"/>
          <w:b/>
          <w:sz w:val="20"/>
          <w:szCs w:val="20"/>
        </w:rPr>
      </w:pPr>
      <w:r w:rsidRPr="00662CC5">
        <w:rPr>
          <w:rFonts w:ascii="Arial" w:hAnsi="Arial" w:cs="Arial"/>
          <w:b/>
          <w:sz w:val="20"/>
          <w:szCs w:val="20"/>
        </w:rPr>
        <w:t>Článok 9</w:t>
      </w:r>
    </w:p>
    <w:p w14:paraId="695BD2C4" w14:textId="77777777" w:rsidR="00D4758D" w:rsidRPr="00662CC5" w:rsidRDefault="00D4758D" w:rsidP="00D4758D">
      <w:pPr>
        <w:pStyle w:val="Bezriadkovania"/>
        <w:keepNext/>
        <w:spacing w:after="120"/>
        <w:jc w:val="center"/>
        <w:rPr>
          <w:rFonts w:ascii="Arial" w:hAnsi="Arial" w:cs="Arial"/>
          <w:b/>
          <w:sz w:val="20"/>
          <w:szCs w:val="20"/>
        </w:rPr>
      </w:pPr>
      <w:r w:rsidRPr="00662CC5">
        <w:rPr>
          <w:rFonts w:ascii="Arial" w:hAnsi="Arial" w:cs="Arial"/>
          <w:b/>
          <w:sz w:val="20"/>
          <w:szCs w:val="20"/>
        </w:rPr>
        <w:t>Subdodávatelia</w:t>
      </w:r>
    </w:p>
    <w:p w14:paraId="02B197E0" w14:textId="77777777" w:rsidR="00D4758D" w:rsidRPr="00662CC5" w:rsidRDefault="00D4758D" w:rsidP="00D4758D">
      <w:pPr>
        <w:pStyle w:val="Nadpis2"/>
        <w:keepLines/>
        <w:numPr>
          <w:ilvl w:val="0"/>
          <w:numId w:val="61"/>
        </w:numPr>
        <w:spacing w:after="60"/>
        <w:ind w:left="425" w:hanging="425"/>
        <w:jc w:val="both"/>
        <w:rPr>
          <w:rFonts w:cs="Arial"/>
          <w:b w:val="0"/>
          <w:sz w:val="20"/>
          <w:szCs w:val="20"/>
        </w:rPr>
      </w:pPr>
      <w:r w:rsidRPr="00662CC5">
        <w:rPr>
          <w:rFonts w:cs="Arial"/>
          <w:b w:val="0"/>
          <w:sz w:val="20"/>
          <w:szCs w:val="20"/>
        </w:rPr>
        <w:t xml:space="preserve">Predávajúci nesmie predmet kúpy podľa </w:t>
      </w:r>
      <w:r>
        <w:rPr>
          <w:rFonts w:cs="Arial"/>
          <w:b w:val="0"/>
          <w:sz w:val="20"/>
          <w:szCs w:val="20"/>
        </w:rPr>
        <w:t>rámcovej dohody</w:t>
      </w:r>
      <w:r w:rsidRPr="00662CC5">
        <w:rPr>
          <w:rFonts w:cs="Arial"/>
          <w:b w:val="0"/>
          <w:sz w:val="20"/>
          <w:szCs w:val="20"/>
        </w:rPr>
        <w:t xml:space="preserve"> ako celok odovzdať na dodanie inému subjektu. Časť predmetu kúpy a/alebo poskytnutie záručného servisu a/alebo vykonanie plánovanej servisnej činnosti môže predávajúci odovzdať na dodanie alebo vykonanie svojmu subdodávateľovi uvedenému v zozname subdodávateľov, ktorý tvorí Prílohu č. 3 tejto </w:t>
      </w:r>
      <w:r>
        <w:rPr>
          <w:rFonts w:cs="Arial"/>
          <w:b w:val="0"/>
          <w:sz w:val="20"/>
          <w:szCs w:val="20"/>
        </w:rPr>
        <w:t>rámcovej dohody</w:t>
      </w:r>
      <w:r w:rsidRPr="00662CC5">
        <w:rPr>
          <w:rFonts w:cs="Arial"/>
          <w:b w:val="0"/>
          <w:sz w:val="20"/>
          <w:szCs w:val="20"/>
        </w:rPr>
        <w:t>. Súhlas kupujúceho s dodaním predmetu kúpy  a/alebo poskytnutím záručného servisu a/alebo vykonanie plánovanej servisnej činnosti prostredníctvom subdodávateľa nezbavuje predávajúceho povinnosti a zodpovednosti za dodanie predmetu kúpy a/alebo poskytnutie záručného servisu a/alebo vykonanie plánovanej servisnej činnosti zo strany subdodávateľa.</w:t>
      </w:r>
    </w:p>
    <w:p w14:paraId="721C2AB6" w14:textId="77777777" w:rsidR="00D4758D" w:rsidRPr="00662CC5" w:rsidRDefault="00D4758D" w:rsidP="00D4758D">
      <w:pPr>
        <w:pStyle w:val="Nadpis2"/>
        <w:keepLines/>
        <w:numPr>
          <w:ilvl w:val="0"/>
          <w:numId w:val="61"/>
        </w:numPr>
        <w:spacing w:after="60"/>
        <w:ind w:left="425" w:hanging="425"/>
        <w:jc w:val="both"/>
        <w:rPr>
          <w:rFonts w:cs="Arial"/>
          <w:b w:val="0"/>
          <w:sz w:val="20"/>
          <w:szCs w:val="20"/>
        </w:rPr>
      </w:pPr>
      <w:r w:rsidRPr="00662CC5">
        <w:rPr>
          <w:rFonts w:cs="Arial"/>
          <w:b w:val="0"/>
          <w:sz w:val="20"/>
          <w:szCs w:val="20"/>
        </w:rPr>
        <w:t>Ak sa na predávajúceho a jeho subdodávateľov vzťahuje povinnosť zapisovať sa do registra partnerov verejného sektora (ďalej len „</w:t>
      </w:r>
      <w:r w:rsidRPr="00662CC5">
        <w:rPr>
          <w:rFonts w:cs="Arial"/>
          <w:sz w:val="20"/>
          <w:szCs w:val="20"/>
        </w:rPr>
        <w:t>RPVS</w:t>
      </w:r>
      <w:r w:rsidRPr="00662CC5">
        <w:rPr>
          <w:rFonts w:cs="Arial"/>
          <w:b w:val="0"/>
          <w:sz w:val="20"/>
          <w:szCs w:val="20"/>
        </w:rPr>
        <w:t>“) podľa zákona č. 315/2016 Z. z. o registri partnerov verejného sektora a o zmene a doplnení niektorých zákonov v znení neskorších predpisov (ďalej len „</w:t>
      </w:r>
      <w:r w:rsidRPr="00662CC5">
        <w:rPr>
          <w:rFonts w:cs="Arial"/>
          <w:sz w:val="20"/>
          <w:szCs w:val="20"/>
        </w:rPr>
        <w:t>zákon o RPVS</w:t>
      </w:r>
      <w:r w:rsidRPr="00662CC5">
        <w:rPr>
          <w:rFonts w:cs="Arial"/>
          <w:b w:val="0"/>
          <w:sz w:val="20"/>
          <w:szCs w:val="20"/>
        </w:rPr>
        <w:t xml:space="preserve">“), potom sú predávajúci ako aj jeho subdodávatelia povinní dodržať túto povinnosť  po  celú dobu  trvania  </w:t>
      </w:r>
      <w:r>
        <w:rPr>
          <w:rFonts w:cs="Arial"/>
          <w:b w:val="0"/>
          <w:sz w:val="20"/>
          <w:szCs w:val="20"/>
        </w:rPr>
        <w:t>rámcovej dohody</w:t>
      </w:r>
      <w:r w:rsidRPr="00662CC5">
        <w:rPr>
          <w:rFonts w:cs="Arial"/>
          <w:b w:val="0"/>
          <w:sz w:val="20"/>
          <w:szCs w:val="20"/>
        </w:rPr>
        <w:t xml:space="preserve">, pričom predávajúci  sa  zaväzuje  zabezpečiť splnenie tejto povinnosti aj zo strany subdodávateľov. V prípade porušenia povinnosti predávajúceho podľa predchádzajúcej vety, je kupujúci oprávnený od </w:t>
      </w:r>
      <w:r>
        <w:rPr>
          <w:rFonts w:cs="Arial"/>
          <w:b w:val="0"/>
          <w:sz w:val="20"/>
          <w:szCs w:val="20"/>
        </w:rPr>
        <w:t>rámcovej dohody</w:t>
      </w:r>
      <w:r w:rsidRPr="00662CC5">
        <w:rPr>
          <w:rFonts w:cs="Arial"/>
          <w:b w:val="0"/>
          <w:sz w:val="20"/>
          <w:szCs w:val="20"/>
        </w:rPr>
        <w:t xml:space="preserve"> odstúpiť v okamihu, čo sa o tomto porušení dozvedel. Ak v súvislosti s porušením vyššie uvedenej povinnosti v tomto bode uloží príslušný orgán akúkoľvek sankciu, predávajúci je povinný mu túto sankciu v plnej výške nahradiť.</w:t>
      </w:r>
    </w:p>
    <w:p w14:paraId="3D9F8D1E" w14:textId="77777777" w:rsidR="00D4758D" w:rsidRPr="00662CC5" w:rsidRDefault="00D4758D" w:rsidP="00D4758D">
      <w:pPr>
        <w:pStyle w:val="Nadpis2"/>
        <w:spacing w:after="60"/>
        <w:ind w:left="425" w:hanging="425"/>
        <w:jc w:val="both"/>
        <w:rPr>
          <w:rFonts w:cs="Arial"/>
          <w:b w:val="0"/>
          <w:sz w:val="20"/>
          <w:szCs w:val="20"/>
        </w:rPr>
      </w:pPr>
      <w:r w:rsidRPr="00662CC5">
        <w:rPr>
          <w:rFonts w:cs="Arial"/>
          <w:b w:val="0"/>
          <w:sz w:val="20"/>
          <w:szCs w:val="20"/>
        </w:rPr>
        <w:t>3.</w:t>
      </w:r>
      <w:r w:rsidRPr="00662CC5">
        <w:rPr>
          <w:rFonts w:cs="Arial"/>
          <w:b w:val="0"/>
          <w:sz w:val="20"/>
          <w:szCs w:val="20"/>
        </w:rPr>
        <w:tab/>
        <w:t xml:space="preserve">Počas trvania </w:t>
      </w:r>
      <w:r>
        <w:rPr>
          <w:rFonts w:cs="Arial"/>
          <w:b w:val="0"/>
          <w:sz w:val="20"/>
          <w:szCs w:val="20"/>
        </w:rPr>
        <w:t>rámcovej dohody</w:t>
      </w:r>
      <w:r w:rsidRPr="00662CC5">
        <w:rPr>
          <w:rFonts w:cs="Arial"/>
          <w:b w:val="0"/>
          <w:sz w:val="20"/>
          <w:szCs w:val="20"/>
        </w:rPr>
        <w:t xml:space="preserve"> je predávajúci oprávnený zmeniť subdodávateľa uvedeného v Prílohe č. 3 </w:t>
      </w:r>
      <w:r>
        <w:rPr>
          <w:rFonts w:cs="Arial"/>
          <w:b w:val="0"/>
          <w:sz w:val="20"/>
          <w:szCs w:val="20"/>
        </w:rPr>
        <w:t>rámcovej dohody</w:t>
      </w:r>
      <w:r w:rsidRPr="00662CC5">
        <w:rPr>
          <w:rFonts w:cs="Arial"/>
          <w:b w:val="0"/>
          <w:sz w:val="20"/>
          <w:szCs w:val="20"/>
        </w:rPr>
        <w:t xml:space="preserve"> výlučne na základe dodatku k rámcovej dohode. Nový subdodávateľ musí spĺňať povinnosť zápisu v RPVS podľa zákona o RPVS , v prípade, ak mu takáto povinnosť zo zákona o RPVS vyplýva. Kupujúci má právo odmietnuť podpísať dodatok a požiadať predávajúceho o určenie iného subdodávateľa, ak má na to závažné dôvody (napr. ak nový subdodávateľ nie je zapísaný v RPVS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2CF59230" w14:textId="77777777" w:rsidR="00D4758D" w:rsidRPr="00662CC5" w:rsidRDefault="00D4758D" w:rsidP="00D4758D">
      <w:pPr>
        <w:pStyle w:val="Nadpis2"/>
        <w:spacing w:after="60"/>
        <w:ind w:left="425" w:hanging="425"/>
        <w:jc w:val="both"/>
        <w:rPr>
          <w:rFonts w:cs="Arial"/>
          <w:b w:val="0"/>
          <w:sz w:val="20"/>
          <w:szCs w:val="20"/>
        </w:rPr>
      </w:pPr>
      <w:r w:rsidRPr="00662CC5">
        <w:rPr>
          <w:rFonts w:cs="Arial"/>
          <w:b w:val="0"/>
          <w:sz w:val="20"/>
          <w:szCs w:val="20"/>
        </w:rPr>
        <w:t>4.</w:t>
      </w:r>
      <w:r w:rsidRPr="00662CC5">
        <w:rPr>
          <w:rFonts w:cs="Arial"/>
          <w:b w:val="0"/>
          <w:sz w:val="20"/>
          <w:szCs w:val="20"/>
        </w:rPr>
        <w:tab/>
        <w:t>Predávajúci vyhlasuje, že Príloha č. 3 – Zoznam subdodávateľov a podiel subdodávok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662CC5">
        <w:rPr>
          <w:rFonts w:cs="Arial"/>
          <w:sz w:val="20"/>
          <w:szCs w:val="20"/>
        </w:rPr>
        <w:t>údaje</w:t>
      </w:r>
      <w:r w:rsidRPr="00662CC5">
        <w:rPr>
          <w:rFonts w:cs="Arial"/>
          <w:b w:val="0"/>
          <w:sz w:val="20"/>
          <w:szCs w:val="20"/>
        </w:rPr>
        <w:t xml:space="preserve">“). Zmenu údajov akéhokoľvek aktuálneho subdodávateľa je predávajúci povinný bezodkladne písomne oznámiť kupujúcemu, pričom strany dohody sa výslovne dohodli, že na zmenu údajov nie je potrebné uzatvoriť dodatok k rámcovej dohode. V prípade nesplnenia povinnosti predávajúceho </w:t>
      </w:r>
      <w:r w:rsidRPr="00662CC5">
        <w:rPr>
          <w:rFonts w:cs="Arial"/>
          <w:b w:val="0"/>
          <w:sz w:val="20"/>
          <w:szCs w:val="20"/>
        </w:rPr>
        <w:lastRenderedPageBreak/>
        <w:t>v zmysle predchádzajúcej vety má kupujúci nárok na zmluvnú pokutu vo výške 500,- EUR (slovom: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EUR(slovom: päťtisíc eur).</w:t>
      </w:r>
    </w:p>
    <w:p w14:paraId="63F6108E" w14:textId="77777777" w:rsidR="00D4758D" w:rsidRPr="00662CC5" w:rsidRDefault="00D4758D" w:rsidP="00D4758D">
      <w:pPr>
        <w:pStyle w:val="Nadpis2"/>
        <w:spacing w:after="60"/>
        <w:ind w:left="425" w:hanging="425"/>
        <w:jc w:val="both"/>
        <w:rPr>
          <w:rFonts w:cs="Arial"/>
          <w:b w:val="0"/>
          <w:sz w:val="20"/>
          <w:szCs w:val="20"/>
        </w:rPr>
      </w:pPr>
      <w:r w:rsidRPr="00662CC5">
        <w:rPr>
          <w:rFonts w:cs="Arial"/>
          <w:b w:val="0"/>
          <w:sz w:val="20"/>
          <w:szCs w:val="20"/>
        </w:rPr>
        <w:t xml:space="preserve">5. </w:t>
      </w:r>
      <w:r w:rsidRPr="00662CC5">
        <w:rPr>
          <w:rFonts w:cs="Arial"/>
          <w:b w:val="0"/>
          <w:sz w:val="20"/>
          <w:szCs w:val="20"/>
        </w:rPr>
        <w:tab/>
        <w:t xml:space="preserve">V prípade, ak predávajúci preukazoval splnenie podmienok účasti podľa § 33 ZVO inou osobou, je povinný pri plnení </w:t>
      </w:r>
      <w:r>
        <w:rPr>
          <w:rFonts w:cs="Arial"/>
          <w:b w:val="0"/>
          <w:sz w:val="20"/>
          <w:szCs w:val="20"/>
        </w:rPr>
        <w:t>rámcovej dohody</w:t>
      </w:r>
      <w:r w:rsidRPr="00662CC5">
        <w:rPr>
          <w:rFonts w:cs="Arial"/>
          <w:b w:val="0"/>
          <w:sz w:val="20"/>
          <w:szCs w:val="20"/>
        </w:rPr>
        <w:t xml:space="preserve"> skutočne používať zdroje osoby, ktorej postavenie využil na preukázanie finančného a ekonomického postavenia. v prípade, ak predávajúci preukazoval splnenie podmienok účasti podľa § 34 ZVO inou osobou, je povinný pri plnení </w:t>
      </w:r>
      <w:r>
        <w:rPr>
          <w:rFonts w:cs="Arial"/>
          <w:b w:val="0"/>
          <w:sz w:val="20"/>
          <w:szCs w:val="20"/>
        </w:rPr>
        <w:t>rámcovej dohody</w:t>
      </w:r>
      <w:r w:rsidRPr="00662CC5">
        <w:rPr>
          <w:rFonts w:cs="Arial"/>
          <w:b w:val="0"/>
          <w:sz w:val="20"/>
          <w:szCs w:val="20"/>
        </w:rPr>
        <w:t xml:space="preserve">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w:t>
      </w:r>
      <w:r>
        <w:rPr>
          <w:rFonts w:cs="Arial"/>
          <w:b w:val="0"/>
          <w:sz w:val="20"/>
          <w:szCs w:val="20"/>
        </w:rPr>
        <w:t>rámcovej dohody</w:t>
      </w:r>
      <w:r w:rsidRPr="00662CC5">
        <w:rPr>
          <w:rFonts w:cs="Arial"/>
          <w:b w:val="0"/>
          <w:sz w:val="20"/>
          <w:szCs w:val="20"/>
        </w:rPr>
        <w:t xml:space="preserve">. Kupujúci je zároveň oprávnený okamžite odstúpiť od </w:t>
      </w:r>
      <w:r>
        <w:rPr>
          <w:rFonts w:cs="Arial"/>
          <w:b w:val="0"/>
          <w:sz w:val="20"/>
          <w:szCs w:val="20"/>
        </w:rPr>
        <w:t>rámcovej dohody</w:t>
      </w:r>
      <w:r w:rsidRPr="00662CC5">
        <w:rPr>
          <w:rFonts w:cs="Arial"/>
          <w:b w:val="0"/>
          <w:sz w:val="20"/>
          <w:szCs w:val="20"/>
        </w:rPr>
        <w:t xml:space="preserve"> pre jej podstatné porušenie.</w:t>
      </w:r>
    </w:p>
    <w:p w14:paraId="71E5FE9C" w14:textId="77777777" w:rsidR="00D4758D" w:rsidRPr="00662CC5" w:rsidRDefault="00D4758D" w:rsidP="00D4758D">
      <w:pPr>
        <w:pStyle w:val="Nadpis2"/>
        <w:keepLines/>
        <w:spacing w:after="60"/>
        <w:ind w:left="425" w:hanging="425"/>
        <w:jc w:val="both"/>
        <w:rPr>
          <w:rFonts w:cs="Arial"/>
          <w:b w:val="0"/>
          <w:sz w:val="20"/>
          <w:szCs w:val="20"/>
        </w:rPr>
      </w:pPr>
      <w:r w:rsidRPr="00662CC5">
        <w:rPr>
          <w:rFonts w:cs="Arial"/>
          <w:b w:val="0"/>
          <w:sz w:val="20"/>
          <w:szCs w:val="20"/>
        </w:rPr>
        <w:t>6.</w:t>
      </w:r>
      <w:r w:rsidRPr="00662CC5">
        <w:rPr>
          <w:rFonts w:cs="Arial"/>
          <w:b w:val="0"/>
          <w:sz w:val="20"/>
          <w:szCs w:val="20"/>
        </w:rPr>
        <w:tab/>
        <w:t>Predávajúci sa zaväzuje, že nebude v súvislosti s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662CC5">
        <w:rPr>
          <w:rFonts w:cs="Arial"/>
          <w:sz w:val="20"/>
          <w:szCs w:val="20"/>
        </w:rPr>
        <w:t>zákon o nelegálnej práci</w:t>
      </w:r>
      <w:r w:rsidRPr="00662CC5">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9" w:history="1">
        <w:r w:rsidRPr="00662CC5">
          <w:rPr>
            <w:rFonts w:cs="Arial"/>
            <w:b w:val="0"/>
            <w:sz w:val="20"/>
            <w:szCs w:val="20"/>
          </w:rPr>
          <w:t>461/2003 Z. z.</w:t>
        </w:r>
      </w:hyperlink>
      <w:r w:rsidRPr="00662CC5">
        <w:rPr>
          <w:rFonts w:cs="Arial"/>
          <w:b w:val="0"/>
          <w:sz w:val="20"/>
          <w:szCs w:val="20"/>
        </w:rPr>
        <w:t xml:space="preserve"> o sociálnom poistení v znení neskorších predpisov, zákonom č. </w:t>
      </w:r>
      <w:hyperlink r:id="rId30" w:history="1">
        <w:r w:rsidRPr="00662CC5">
          <w:rPr>
            <w:rFonts w:cs="Arial"/>
            <w:b w:val="0"/>
            <w:sz w:val="20"/>
            <w:szCs w:val="20"/>
          </w:rPr>
          <w:t>404/2011 Z. z.</w:t>
        </w:r>
      </w:hyperlink>
      <w:r w:rsidRPr="00662CC5">
        <w:rPr>
          <w:rFonts w:cs="Arial"/>
          <w:b w:val="0"/>
          <w:sz w:val="20"/>
          <w:szCs w:val="20"/>
        </w:rPr>
        <w:t xml:space="preserve"> o pobyte cudzincov a o zmene a doplnení niektorých zákonov v znení neskorších predpisov, zákona č. </w:t>
      </w:r>
      <w:hyperlink r:id="rId31" w:history="1">
        <w:r w:rsidRPr="00662CC5">
          <w:rPr>
            <w:rFonts w:cs="Arial"/>
            <w:b w:val="0"/>
            <w:sz w:val="20"/>
            <w:szCs w:val="20"/>
          </w:rPr>
          <w:t>480/2002 Z. z.</w:t>
        </w:r>
      </w:hyperlink>
      <w:r w:rsidRPr="00662CC5">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F659D83" w14:textId="77777777" w:rsidR="00D4758D" w:rsidRPr="00662CC5" w:rsidRDefault="00D4758D" w:rsidP="00D4758D">
      <w:pPr>
        <w:pStyle w:val="Nadpis2"/>
        <w:keepLines/>
        <w:spacing w:after="240"/>
        <w:ind w:left="425" w:hanging="425"/>
        <w:jc w:val="both"/>
        <w:rPr>
          <w:rFonts w:cs="Arial"/>
          <w:b w:val="0"/>
          <w:sz w:val="20"/>
          <w:szCs w:val="20"/>
        </w:rPr>
      </w:pPr>
      <w:r w:rsidRPr="00662CC5">
        <w:rPr>
          <w:rFonts w:cs="Arial"/>
          <w:b w:val="0"/>
          <w:sz w:val="20"/>
          <w:szCs w:val="20"/>
        </w:rPr>
        <w:t>7.</w:t>
      </w:r>
      <w:r w:rsidRPr="00662CC5">
        <w:rPr>
          <w:rFonts w:cs="Arial"/>
          <w:b w:val="0"/>
          <w:sz w:val="20"/>
          <w:szCs w:val="20"/>
        </w:rPr>
        <w:tab/>
        <w:t>V prípade, že orgán vykonávajúci kontrolu nelegálnej práce a nelegálneho zamestnávania zistí porušenie § 7b ods. 5 zákona o nelegálnej práci, t. j. porušenie zákazu prijať prácu alebo službu, ktorú kupujúcemu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1858615D" w14:textId="77777777" w:rsidR="00D4758D" w:rsidRDefault="00D4758D" w:rsidP="00D4758D">
      <w:pPr>
        <w:spacing w:after="0" w:line="240" w:lineRule="auto"/>
        <w:jc w:val="center"/>
        <w:rPr>
          <w:rFonts w:ascii="Arial" w:hAnsi="Arial" w:cs="Arial"/>
          <w:b/>
          <w:bCs/>
          <w:color w:val="000000"/>
          <w:sz w:val="20"/>
          <w:szCs w:val="20"/>
        </w:rPr>
      </w:pPr>
    </w:p>
    <w:p w14:paraId="119BFE29"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10</w:t>
      </w:r>
    </w:p>
    <w:p w14:paraId="2872286A"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 xml:space="preserve">Ukončenie </w:t>
      </w:r>
      <w:r>
        <w:rPr>
          <w:rFonts w:ascii="Arial" w:hAnsi="Arial" w:cs="Arial"/>
          <w:b/>
          <w:bCs/>
          <w:color w:val="000000"/>
          <w:sz w:val="20"/>
          <w:szCs w:val="20"/>
        </w:rPr>
        <w:t>rámcovej dohody</w:t>
      </w:r>
    </w:p>
    <w:p w14:paraId="3E8522DB" w14:textId="77777777" w:rsidR="00D4758D" w:rsidRPr="00662CC5" w:rsidRDefault="00D4758D" w:rsidP="00D4758D">
      <w:pPr>
        <w:numPr>
          <w:ilvl w:val="0"/>
          <w:numId w:val="53"/>
        </w:numPr>
        <w:spacing w:after="60" w:line="240" w:lineRule="auto"/>
        <w:ind w:left="425" w:hanging="425"/>
        <w:jc w:val="both"/>
        <w:rPr>
          <w:rFonts w:ascii="Arial" w:hAnsi="Arial" w:cs="Arial"/>
          <w:bCs/>
          <w:iCs/>
          <w:sz w:val="20"/>
          <w:szCs w:val="20"/>
        </w:rPr>
      </w:pPr>
      <w:r>
        <w:rPr>
          <w:rFonts w:ascii="Arial" w:hAnsi="Arial" w:cs="Arial"/>
          <w:sz w:val="20"/>
          <w:szCs w:val="20"/>
        </w:rPr>
        <w:t>Rámcová dohoda</w:t>
      </w:r>
      <w:r w:rsidRPr="00662CC5">
        <w:rPr>
          <w:rFonts w:ascii="Arial" w:hAnsi="Arial" w:cs="Arial"/>
          <w:sz w:val="20"/>
          <w:szCs w:val="20"/>
        </w:rPr>
        <w:t xml:space="preserve"> zanikne okrem uplynutia doby, na ktorú bola uzatvorená v zmysle Článku 2 </w:t>
      </w:r>
      <w:r>
        <w:rPr>
          <w:rFonts w:ascii="Arial" w:hAnsi="Arial" w:cs="Arial"/>
          <w:sz w:val="20"/>
          <w:szCs w:val="20"/>
        </w:rPr>
        <w:t>rámcovej dohody</w:t>
      </w:r>
      <w:r w:rsidRPr="00662CC5">
        <w:rPr>
          <w:rFonts w:ascii="Arial" w:hAnsi="Arial" w:cs="Arial"/>
          <w:bCs/>
          <w:iCs/>
          <w:sz w:val="20"/>
          <w:szCs w:val="20"/>
        </w:rPr>
        <w:t xml:space="preserve"> aj písomnou dohodou strán </w:t>
      </w:r>
      <w:r>
        <w:rPr>
          <w:rFonts w:ascii="Arial" w:hAnsi="Arial" w:cs="Arial"/>
          <w:bCs/>
          <w:iCs/>
          <w:sz w:val="20"/>
          <w:szCs w:val="20"/>
        </w:rPr>
        <w:t>rámcovej dohody</w:t>
      </w:r>
      <w:r w:rsidRPr="00662CC5">
        <w:rPr>
          <w:rFonts w:ascii="Arial" w:hAnsi="Arial" w:cs="Arial"/>
          <w:bCs/>
          <w:iCs/>
          <w:sz w:val="20"/>
          <w:szCs w:val="20"/>
        </w:rPr>
        <w:t xml:space="preserve">, písomným odstúpením od </w:t>
      </w:r>
      <w:r>
        <w:rPr>
          <w:rFonts w:ascii="Arial" w:hAnsi="Arial" w:cs="Arial"/>
          <w:bCs/>
          <w:iCs/>
          <w:sz w:val="20"/>
          <w:szCs w:val="20"/>
        </w:rPr>
        <w:t>rámcovej dohody</w:t>
      </w:r>
      <w:r w:rsidRPr="00662CC5">
        <w:rPr>
          <w:rFonts w:ascii="Arial" w:hAnsi="Arial" w:cs="Arial"/>
          <w:bCs/>
          <w:iCs/>
          <w:sz w:val="20"/>
          <w:szCs w:val="20"/>
        </w:rPr>
        <w:t xml:space="preserve"> alebo písomnou výpoveďou kupujúceho podľa bodu 7. tohto článku </w:t>
      </w:r>
      <w:r w:rsidRPr="00662CC5">
        <w:rPr>
          <w:rFonts w:ascii="Arial" w:hAnsi="Arial" w:cs="Arial"/>
          <w:sz w:val="20"/>
          <w:szCs w:val="20"/>
        </w:rPr>
        <w:t xml:space="preserve">alebo vyčerpaním sumy určenej na plnenie uvedenej v Článku 3 bod 1., </w:t>
      </w:r>
      <w:r>
        <w:rPr>
          <w:rFonts w:ascii="Arial" w:hAnsi="Arial" w:cs="Arial"/>
          <w:sz w:val="20"/>
          <w:szCs w:val="20"/>
        </w:rPr>
        <w:t>rámcovej dohody</w:t>
      </w:r>
      <w:r w:rsidRPr="00662CC5">
        <w:rPr>
          <w:rFonts w:ascii="Arial" w:hAnsi="Arial" w:cs="Arial"/>
          <w:sz w:val="20"/>
          <w:szCs w:val="20"/>
        </w:rPr>
        <w:t xml:space="preserve">. Jednotlivé objednávky podľa </w:t>
      </w:r>
      <w:r>
        <w:rPr>
          <w:rFonts w:ascii="Arial" w:hAnsi="Arial" w:cs="Arial"/>
          <w:sz w:val="20"/>
          <w:szCs w:val="20"/>
        </w:rPr>
        <w:t>rámcovej dohody</w:t>
      </w:r>
      <w:r w:rsidRPr="00662CC5">
        <w:rPr>
          <w:rFonts w:ascii="Arial" w:hAnsi="Arial" w:cs="Arial"/>
          <w:sz w:val="20"/>
          <w:szCs w:val="20"/>
        </w:rPr>
        <w:t xml:space="preserve"> je možné ukončiť písomnou dohodou strán </w:t>
      </w:r>
      <w:r>
        <w:rPr>
          <w:rFonts w:ascii="Arial" w:hAnsi="Arial" w:cs="Arial"/>
          <w:sz w:val="20"/>
          <w:szCs w:val="20"/>
        </w:rPr>
        <w:t>rámcovej dohody</w:t>
      </w:r>
      <w:r w:rsidRPr="00662CC5">
        <w:rPr>
          <w:rFonts w:ascii="Arial" w:hAnsi="Arial" w:cs="Arial"/>
          <w:sz w:val="20"/>
          <w:szCs w:val="20"/>
        </w:rPr>
        <w:t xml:space="preserve"> alebo odstúpením oprávnenej strany </w:t>
      </w:r>
      <w:r>
        <w:rPr>
          <w:rFonts w:ascii="Arial" w:hAnsi="Arial" w:cs="Arial"/>
          <w:sz w:val="20"/>
          <w:szCs w:val="20"/>
        </w:rPr>
        <w:t>rámcovej dohody</w:t>
      </w:r>
      <w:r w:rsidRPr="00662CC5">
        <w:rPr>
          <w:rFonts w:ascii="Arial" w:hAnsi="Arial" w:cs="Arial"/>
          <w:sz w:val="20"/>
          <w:szCs w:val="20"/>
        </w:rPr>
        <w:t xml:space="preserve"> od príslušnej objednávky.</w:t>
      </w:r>
    </w:p>
    <w:p w14:paraId="1496F5D1" w14:textId="77777777" w:rsidR="00D4758D" w:rsidRPr="00662CC5" w:rsidRDefault="00D4758D" w:rsidP="00D4758D">
      <w:pPr>
        <w:spacing w:after="60" w:line="240" w:lineRule="auto"/>
        <w:ind w:left="425" w:hanging="425"/>
        <w:jc w:val="both"/>
        <w:rPr>
          <w:rFonts w:ascii="Arial" w:hAnsi="Arial" w:cs="Arial"/>
          <w:sz w:val="20"/>
          <w:szCs w:val="20"/>
        </w:rPr>
      </w:pPr>
      <w:r w:rsidRPr="00662CC5">
        <w:rPr>
          <w:rFonts w:ascii="Arial" w:hAnsi="Arial" w:cs="Arial"/>
          <w:bCs/>
          <w:iCs/>
          <w:sz w:val="20"/>
          <w:szCs w:val="20"/>
        </w:rPr>
        <w:t>2.</w:t>
      </w:r>
      <w:r w:rsidRPr="00662CC5">
        <w:rPr>
          <w:rFonts w:ascii="Arial" w:hAnsi="Arial" w:cs="Arial"/>
          <w:bCs/>
          <w:iCs/>
          <w:sz w:val="20"/>
          <w:szCs w:val="20"/>
        </w:rPr>
        <w:tab/>
        <w:t xml:space="preserve">V prípade zániku </w:t>
      </w:r>
      <w:r>
        <w:rPr>
          <w:rFonts w:ascii="Arial" w:hAnsi="Arial" w:cs="Arial"/>
          <w:bCs/>
          <w:iCs/>
          <w:sz w:val="20"/>
          <w:szCs w:val="20"/>
        </w:rPr>
        <w:t>rámcovej dohody</w:t>
      </w:r>
      <w:r w:rsidRPr="00662CC5">
        <w:rPr>
          <w:rFonts w:ascii="Arial" w:hAnsi="Arial" w:cs="Arial"/>
          <w:bCs/>
          <w:iCs/>
          <w:sz w:val="20"/>
          <w:szCs w:val="20"/>
        </w:rPr>
        <w:t xml:space="preserve"> alebo objednávky dohodou </w:t>
      </w:r>
      <w:r w:rsidRPr="00662CC5">
        <w:rPr>
          <w:rFonts w:ascii="Arial" w:hAnsi="Arial" w:cs="Arial"/>
          <w:sz w:val="20"/>
          <w:szCs w:val="20"/>
        </w:rPr>
        <w:t xml:space="preserve">strán </w:t>
      </w:r>
      <w:r>
        <w:rPr>
          <w:rFonts w:ascii="Arial" w:hAnsi="Arial" w:cs="Arial"/>
          <w:sz w:val="20"/>
          <w:szCs w:val="20"/>
        </w:rPr>
        <w:t>rámcovej dohody</w:t>
      </w:r>
      <w:r w:rsidRPr="00662CC5">
        <w:rPr>
          <w:rFonts w:ascii="Arial" w:hAnsi="Arial" w:cs="Arial"/>
          <w:sz w:val="20"/>
          <w:szCs w:val="20"/>
        </w:rPr>
        <w:t>, táto zaniká dňom uvedeným v tejto dohode (ďalej len „</w:t>
      </w:r>
      <w:r w:rsidRPr="00662CC5">
        <w:rPr>
          <w:rFonts w:ascii="Arial" w:hAnsi="Arial" w:cs="Arial"/>
          <w:b/>
          <w:sz w:val="20"/>
          <w:szCs w:val="20"/>
        </w:rPr>
        <w:t>deň zániku dohody dohodou</w:t>
      </w:r>
      <w:r w:rsidRPr="00662CC5">
        <w:rPr>
          <w:rFonts w:ascii="Arial" w:hAnsi="Arial" w:cs="Arial"/>
          <w:sz w:val="20"/>
          <w:szCs w:val="20"/>
        </w:rPr>
        <w:t xml:space="preserve">“). V tejto dohode sa upravia aj vzájomné nároky strán </w:t>
      </w:r>
      <w:r>
        <w:rPr>
          <w:rFonts w:ascii="Arial" w:hAnsi="Arial" w:cs="Arial"/>
          <w:sz w:val="20"/>
          <w:szCs w:val="20"/>
        </w:rPr>
        <w:t>rámcovej dohody</w:t>
      </w:r>
      <w:r w:rsidRPr="00662CC5">
        <w:rPr>
          <w:rFonts w:ascii="Arial" w:hAnsi="Arial" w:cs="Arial"/>
          <w:sz w:val="20"/>
          <w:szCs w:val="20"/>
        </w:rPr>
        <w:t xml:space="preserve"> vzniknuté z plnenia zmluvných povinností alebo z ich porušenia druhou stranou </w:t>
      </w:r>
      <w:r>
        <w:rPr>
          <w:rFonts w:ascii="Arial" w:hAnsi="Arial" w:cs="Arial"/>
          <w:sz w:val="20"/>
          <w:szCs w:val="20"/>
        </w:rPr>
        <w:t>rámcovej dohody</w:t>
      </w:r>
      <w:r w:rsidRPr="00662CC5">
        <w:rPr>
          <w:rFonts w:ascii="Arial" w:hAnsi="Arial" w:cs="Arial"/>
          <w:sz w:val="20"/>
          <w:szCs w:val="20"/>
        </w:rPr>
        <w:t xml:space="preserve"> ku dňu zániku </w:t>
      </w:r>
      <w:r>
        <w:rPr>
          <w:rFonts w:ascii="Arial" w:hAnsi="Arial" w:cs="Arial"/>
          <w:sz w:val="20"/>
          <w:szCs w:val="20"/>
        </w:rPr>
        <w:t>rámcovej dohody</w:t>
      </w:r>
      <w:r w:rsidRPr="00662CC5">
        <w:rPr>
          <w:rFonts w:ascii="Arial" w:hAnsi="Arial" w:cs="Arial"/>
          <w:sz w:val="20"/>
          <w:szCs w:val="20"/>
        </w:rPr>
        <w:t xml:space="preserve"> alebo objednávky dohodou.</w:t>
      </w:r>
    </w:p>
    <w:p w14:paraId="7E61069F" w14:textId="77777777" w:rsidR="00D4758D" w:rsidRPr="00662CC5" w:rsidRDefault="00D4758D" w:rsidP="00D4758D">
      <w:pPr>
        <w:spacing w:after="60" w:line="240" w:lineRule="auto"/>
        <w:ind w:left="425" w:hanging="425"/>
        <w:jc w:val="both"/>
        <w:rPr>
          <w:rFonts w:ascii="Arial" w:hAnsi="Arial" w:cs="Arial"/>
          <w:sz w:val="20"/>
          <w:szCs w:val="20"/>
        </w:rPr>
      </w:pPr>
      <w:r w:rsidRPr="00662CC5">
        <w:rPr>
          <w:rFonts w:ascii="Arial" w:hAnsi="Arial" w:cs="Arial"/>
          <w:sz w:val="20"/>
          <w:szCs w:val="20"/>
        </w:rPr>
        <w:t>3.</w:t>
      </w:r>
      <w:r w:rsidRPr="00662CC5">
        <w:rPr>
          <w:rFonts w:ascii="Arial" w:hAnsi="Arial" w:cs="Arial"/>
          <w:sz w:val="20"/>
          <w:szCs w:val="20"/>
        </w:rPr>
        <w:tab/>
        <w:t xml:space="preserve">V prípade odstúpenia od </w:t>
      </w:r>
      <w:r>
        <w:rPr>
          <w:rFonts w:ascii="Arial" w:hAnsi="Arial" w:cs="Arial"/>
          <w:sz w:val="20"/>
          <w:szCs w:val="20"/>
        </w:rPr>
        <w:t>rámcovej dohody</w:t>
      </w:r>
      <w:r w:rsidRPr="00662CC5">
        <w:rPr>
          <w:rFonts w:ascii="Arial" w:hAnsi="Arial" w:cs="Arial"/>
          <w:sz w:val="20"/>
          <w:szCs w:val="20"/>
        </w:rPr>
        <w:t xml:space="preserve"> sa strany </w:t>
      </w:r>
      <w:r>
        <w:rPr>
          <w:rFonts w:ascii="Arial" w:hAnsi="Arial" w:cs="Arial"/>
          <w:sz w:val="20"/>
          <w:szCs w:val="20"/>
        </w:rPr>
        <w:t>rámcovej dohody</w:t>
      </w:r>
      <w:r w:rsidRPr="00662CC5">
        <w:rPr>
          <w:rFonts w:ascii="Arial" w:hAnsi="Arial" w:cs="Arial"/>
          <w:sz w:val="20"/>
          <w:szCs w:val="20"/>
        </w:rPr>
        <w:t xml:space="preserve"> budú riadiť ustanoveniami § 344 a nasl. OBZ. Odstúpenie od </w:t>
      </w:r>
      <w:r>
        <w:rPr>
          <w:rFonts w:ascii="Arial" w:hAnsi="Arial" w:cs="Arial"/>
          <w:sz w:val="20"/>
          <w:szCs w:val="20"/>
        </w:rPr>
        <w:t>rámcovej dohody</w:t>
      </w:r>
      <w:r w:rsidRPr="00662CC5">
        <w:rPr>
          <w:rFonts w:ascii="Arial" w:hAnsi="Arial" w:cs="Arial"/>
          <w:sz w:val="20"/>
          <w:szCs w:val="20"/>
        </w:rPr>
        <w:t xml:space="preserve"> musí mať písomnú formu, musí byť doručené druhej strane </w:t>
      </w:r>
      <w:r>
        <w:rPr>
          <w:rFonts w:ascii="Arial" w:hAnsi="Arial" w:cs="Arial"/>
          <w:sz w:val="20"/>
          <w:szCs w:val="20"/>
        </w:rPr>
        <w:t>rámcovej dohody</w:t>
      </w:r>
      <w:r w:rsidRPr="00662CC5">
        <w:rPr>
          <w:rFonts w:ascii="Arial" w:hAnsi="Arial" w:cs="Arial"/>
          <w:sz w:val="20"/>
          <w:szCs w:val="20"/>
        </w:rPr>
        <w:t xml:space="preserve"> a jeho účinky nastávajú dňom jeho doručenia strane </w:t>
      </w:r>
      <w:r>
        <w:rPr>
          <w:rFonts w:ascii="Arial" w:hAnsi="Arial" w:cs="Arial"/>
          <w:sz w:val="20"/>
          <w:szCs w:val="20"/>
        </w:rPr>
        <w:t>rámcovej dohody</w:t>
      </w:r>
      <w:r w:rsidRPr="00662CC5">
        <w:rPr>
          <w:rFonts w:ascii="Arial" w:hAnsi="Arial" w:cs="Arial"/>
          <w:sz w:val="20"/>
          <w:szCs w:val="20"/>
        </w:rPr>
        <w:t>, ktorá svoju povinnosť porušila.</w:t>
      </w:r>
    </w:p>
    <w:p w14:paraId="6B480EB3" w14:textId="77777777" w:rsidR="00D4758D" w:rsidRPr="00662CC5" w:rsidRDefault="00D4758D" w:rsidP="00D4758D">
      <w:pPr>
        <w:spacing w:after="60" w:line="240" w:lineRule="auto"/>
        <w:ind w:left="426" w:hanging="426"/>
        <w:jc w:val="both"/>
        <w:rPr>
          <w:rFonts w:ascii="Arial" w:hAnsi="Arial" w:cs="Arial"/>
          <w:sz w:val="20"/>
          <w:szCs w:val="20"/>
        </w:rPr>
      </w:pPr>
      <w:r w:rsidRPr="00662CC5">
        <w:rPr>
          <w:rFonts w:ascii="Arial" w:hAnsi="Arial" w:cs="Arial"/>
          <w:sz w:val="20"/>
          <w:szCs w:val="20"/>
        </w:rPr>
        <w:t>4.</w:t>
      </w:r>
      <w:r w:rsidRPr="00662CC5">
        <w:rPr>
          <w:rFonts w:ascii="Arial" w:hAnsi="Arial" w:cs="Arial"/>
          <w:sz w:val="20"/>
          <w:szCs w:val="20"/>
        </w:rPr>
        <w:tab/>
        <w:t xml:space="preserve">Kupujúci je oprávnený okamžite odstúpiť od </w:t>
      </w:r>
      <w:r>
        <w:rPr>
          <w:rFonts w:ascii="Arial" w:hAnsi="Arial" w:cs="Arial"/>
          <w:sz w:val="20"/>
          <w:szCs w:val="20"/>
        </w:rPr>
        <w:t>rámcovej dohody</w:t>
      </w:r>
      <w:r w:rsidRPr="00662CC5">
        <w:rPr>
          <w:rFonts w:ascii="Arial" w:hAnsi="Arial" w:cs="Arial"/>
          <w:sz w:val="20"/>
          <w:szCs w:val="20"/>
        </w:rPr>
        <w:t xml:space="preserve"> alebo objednávky v prípade podstatného porušenia </w:t>
      </w:r>
      <w:r>
        <w:rPr>
          <w:rFonts w:ascii="Arial" w:hAnsi="Arial" w:cs="Arial"/>
          <w:sz w:val="20"/>
          <w:szCs w:val="20"/>
        </w:rPr>
        <w:t>rámcovej dohody</w:t>
      </w:r>
      <w:r w:rsidRPr="00662CC5">
        <w:rPr>
          <w:rFonts w:ascii="Arial" w:hAnsi="Arial" w:cs="Arial"/>
          <w:sz w:val="20"/>
          <w:szCs w:val="20"/>
        </w:rPr>
        <w:t xml:space="preserve"> alebo objednávky predávajúcim aj bez predchádzajúcej písomnej výzvy, a to najmä v prípadoch:</w:t>
      </w:r>
    </w:p>
    <w:p w14:paraId="4668DC7E" w14:textId="77777777" w:rsidR="00D4758D" w:rsidRPr="00662CC5" w:rsidRDefault="00D4758D" w:rsidP="00D4758D">
      <w:pPr>
        <w:pStyle w:val="Bezriadkovania"/>
        <w:numPr>
          <w:ilvl w:val="0"/>
          <w:numId w:val="59"/>
        </w:numPr>
        <w:spacing w:after="60"/>
        <w:ind w:left="709" w:hanging="284"/>
        <w:jc w:val="both"/>
        <w:rPr>
          <w:rFonts w:ascii="Arial" w:hAnsi="Arial" w:cs="Arial"/>
          <w:spacing w:val="-15"/>
          <w:sz w:val="20"/>
          <w:szCs w:val="20"/>
        </w:rPr>
      </w:pPr>
      <w:r w:rsidRPr="00662CC5">
        <w:rPr>
          <w:rFonts w:ascii="Arial" w:hAnsi="Arial" w:cs="Arial"/>
          <w:sz w:val="20"/>
          <w:szCs w:val="20"/>
        </w:rPr>
        <w:t xml:space="preserve">ak je zrejmé, že z dôvodov na strane predávajúceho predmet kúpy nebude podľa </w:t>
      </w:r>
      <w:r>
        <w:rPr>
          <w:rFonts w:ascii="Arial" w:hAnsi="Arial" w:cs="Arial"/>
          <w:sz w:val="20"/>
          <w:szCs w:val="20"/>
        </w:rPr>
        <w:t>rámcovej dohody</w:t>
      </w:r>
      <w:r w:rsidRPr="00662CC5">
        <w:rPr>
          <w:rFonts w:ascii="Arial" w:hAnsi="Arial" w:cs="Arial"/>
          <w:sz w:val="20"/>
          <w:szCs w:val="20"/>
        </w:rPr>
        <w:t xml:space="preserve"> alebo konkrétnej objednávky dodaný včas alebo riadne, v požadovanom množstve, </w:t>
      </w:r>
      <w:r w:rsidRPr="00662CC5">
        <w:rPr>
          <w:rFonts w:ascii="Arial" w:hAnsi="Arial" w:cs="Arial"/>
          <w:sz w:val="20"/>
          <w:szCs w:val="20"/>
        </w:rPr>
        <w:lastRenderedPageBreak/>
        <w:t xml:space="preserve">s parametrami a v kvalite podľa </w:t>
      </w:r>
      <w:r>
        <w:rPr>
          <w:rFonts w:ascii="Arial" w:hAnsi="Arial" w:cs="Arial"/>
          <w:sz w:val="20"/>
          <w:szCs w:val="20"/>
        </w:rPr>
        <w:t>rámcovej dohody</w:t>
      </w:r>
      <w:r w:rsidRPr="00662CC5">
        <w:rPr>
          <w:rFonts w:ascii="Arial" w:hAnsi="Arial" w:cs="Arial"/>
          <w:sz w:val="20"/>
          <w:szCs w:val="20"/>
        </w:rPr>
        <w:t xml:space="preserve"> a súťažných podkladov, alebo ak predávajúci opakovane nedodrží dohodnutý čas plnenia pri akýchkoľvek troch samostatných objednávkach;</w:t>
      </w:r>
    </w:p>
    <w:p w14:paraId="3FDFA42B" w14:textId="77777777" w:rsidR="00D4758D" w:rsidRPr="00662CC5" w:rsidRDefault="00D4758D" w:rsidP="00D4758D">
      <w:pPr>
        <w:pStyle w:val="Bezriadkovania"/>
        <w:numPr>
          <w:ilvl w:val="0"/>
          <w:numId w:val="59"/>
        </w:numPr>
        <w:spacing w:after="60"/>
        <w:ind w:left="709" w:hanging="284"/>
        <w:jc w:val="both"/>
        <w:rPr>
          <w:rFonts w:ascii="Arial" w:hAnsi="Arial" w:cs="Arial"/>
          <w:sz w:val="20"/>
          <w:szCs w:val="20"/>
        </w:rPr>
      </w:pPr>
      <w:r w:rsidRPr="00662CC5">
        <w:rPr>
          <w:rFonts w:ascii="Arial" w:hAnsi="Arial" w:cs="Arial"/>
          <w:sz w:val="20"/>
          <w:szCs w:val="20"/>
        </w:rPr>
        <w:t>ak predávajúci poruší povinnosti odstrániť vady namietané v preberacom konaní, prípadne v reklamačnom konaní;</w:t>
      </w:r>
    </w:p>
    <w:p w14:paraId="01A9C9A9" w14:textId="77777777" w:rsidR="00D4758D" w:rsidRPr="00662CC5" w:rsidRDefault="00D4758D" w:rsidP="00D4758D">
      <w:pPr>
        <w:pStyle w:val="Bezriadkovania"/>
        <w:numPr>
          <w:ilvl w:val="0"/>
          <w:numId w:val="59"/>
        </w:numPr>
        <w:spacing w:after="60"/>
        <w:ind w:left="709" w:hanging="284"/>
        <w:jc w:val="both"/>
        <w:rPr>
          <w:rFonts w:ascii="Arial" w:hAnsi="Arial" w:cs="Arial"/>
          <w:sz w:val="20"/>
          <w:szCs w:val="20"/>
        </w:rPr>
      </w:pPr>
      <w:r w:rsidRPr="00662CC5">
        <w:rPr>
          <w:rFonts w:ascii="Arial" w:hAnsi="Arial" w:cs="Arial"/>
          <w:sz w:val="20"/>
          <w:szCs w:val="20"/>
        </w:rPr>
        <w:t>ak predávajúci postúpi akékoľvek pohľadávky (práva) vyplývajúce z </w:t>
      </w:r>
      <w:r>
        <w:rPr>
          <w:rFonts w:ascii="Arial" w:hAnsi="Arial" w:cs="Arial"/>
          <w:sz w:val="20"/>
          <w:szCs w:val="20"/>
        </w:rPr>
        <w:t>rámcovej dohody</w:t>
      </w:r>
      <w:r w:rsidRPr="00662CC5">
        <w:rPr>
          <w:rFonts w:ascii="Arial" w:hAnsi="Arial" w:cs="Arial"/>
          <w:sz w:val="20"/>
          <w:szCs w:val="20"/>
        </w:rPr>
        <w:t xml:space="preserve"> na  tretiu osobu v rozpore s Článkom 14 bod 2. </w:t>
      </w:r>
      <w:r>
        <w:rPr>
          <w:rFonts w:ascii="Arial" w:hAnsi="Arial" w:cs="Arial"/>
          <w:sz w:val="20"/>
          <w:szCs w:val="20"/>
        </w:rPr>
        <w:t>rámcovej dohody</w:t>
      </w:r>
      <w:r w:rsidRPr="00662CC5">
        <w:rPr>
          <w:rFonts w:ascii="Arial" w:hAnsi="Arial" w:cs="Arial"/>
          <w:sz w:val="20"/>
          <w:szCs w:val="20"/>
        </w:rPr>
        <w:t>;</w:t>
      </w:r>
    </w:p>
    <w:p w14:paraId="69AA092C" w14:textId="77777777" w:rsidR="00D4758D" w:rsidRPr="00662CC5" w:rsidRDefault="00D4758D" w:rsidP="00D4758D">
      <w:pPr>
        <w:pStyle w:val="Bezriadkovania"/>
        <w:numPr>
          <w:ilvl w:val="0"/>
          <w:numId w:val="59"/>
        </w:numPr>
        <w:spacing w:after="60"/>
        <w:ind w:left="709" w:hanging="284"/>
        <w:jc w:val="both"/>
        <w:rPr>
          <w:rFonts w:ascii="Arial" w:hAnsi="Arial" w:cs="Arial"/>
          <w:sz w:val="20"/>
          <w:szCs w:val="20"/>
        </w:rPr>
      </w:pPr>
      <w:r w:rsidRPr="00662CC5">
        <w:rPr>
          <w:rFonts w:ascii="Arial" w:hAnsi="Arial" w:cs="Arial"/>
          <w:sz w:val="20"/>
          <w:szCs w:val="20"/>
        </w:rPr>
        <w:t xml:space="preserve">ak sa preukáže, že predávajúci v rámci procesu verejného obstarávania, ktorého výsledkom je uzatvorenie </w:t>
      </w:r>
      <w:r>
        <w:rPr>
          <w:rFonts w:ascii="Arial" w:hAnsi="Arial" w:cs="Arial"/>
          <w:sz w:val="20"/>
          <w:szCs w:val="20"/>
        </w:rPr>
        <w:t>rámcovej dohody</w:t>
      </w:r>
      <w:r w:rsidRPr="00662CC5">
        <w:rPr>
          <w:rFonts w:ascii="Arial" w:hAnsi="Arial" w:cs="Arial"/>
          <w:sz w:val="20"/>
          <w:szCs w:val="20"/>
        </w:rPr>
        <w:t>, predložil nepravdivé doklady alebo uviedol nepravdivé, neúplné alebo skreslené údaje;</w:t>
      </w:r>
    </w:p>
    <w:p w14:paraId="3B2EC057" w14:textId="77777777" w:rsidR="00D4758D" w:rsidRPr="00662CC5" w:rsidRDefault="00D4758D" w:rsidP="00D4758D">
      <w:pPr>
        <w:pStyle w:val="Bezriadkovania"/>
        <w:numPr>
          <w:ilvl w:val="0"/>
          <w:numId w:val="59"/>
        </w:numPr>
        <w:spacing w:after="60"/>
        <w:ind w:left="709" w:hanging="284"/>
        <w:jc w:val="both"/>
        <w:rPr>
          <w:rFonts w:ascii="Arial" w:hAnsi="Arial" w:cs="Arial"/>
          <w:sz w:val="20"/>
          <w:szCs w:val="20"/>
        </w:rPr>
      </w:pPr>
      <w:r w:rsidRPr="00662CC5">
        <w:rPr>
          <w:rFonts w:ascii="Arial" w:hAnsi="Arial" w:cs="Arial"/>
          <w:sz w:val="20"/>
          <w:szCs w:val="20"/>
        </w:rPr>
        <w:t>ak namiesto predávajúceho vstúpi iná osoba následkom právneho nástupníctva;</w:t>
      </w:r>
    </w:p>
    <w:p w14:paraId="0B95A95E" w14:textId="77777777" w:rsidR="00D4758D" w:rsidRPr="00662CC5" w:rsidRDefault="00D4758D" w:rsidP="00D4758D">
      <w:pPr>
        <w:pStyle w:val="Odsekzoznamu"/>
        <w:numPr>
          <w:ilvl w:val="0"/>
          <w:numId w:val="59"/>
        </w:numPr>
        <w:spacing w:after="60"/>
        <w:ind w:left="709" w:hanging="284"/>
        <w:jc w:val="both"/>
        <w:rPr>
          <w:rFonts w:cs="Arial"/>
          <w:noProof w:val="0"/>
          <w:sz w:val="20"/>
          <w:szCs w:val="20"/>
        </w:rPr>
      </w:pPr>
      <w:r w:rsidRPr="00662CC5">
        <w:rPr>
          <w:rFonts w:cs="Arial"/>
          <w:noProof w:val="0"/>
          <w:sz w:val="20"/>
          <w:szCs w:val="20"/>
        </w:rPr>
        <w:t xml:space="preserve">v prípade porušenia ktoréhokoľvek ustanovenia Článku 9 body 1. až 6. </w:t>
      </w:r>
      <w:r>
        <w:rPr>
          <w:rFonts w:cs="Arial"/>
          <w:noProof w:val="0"/>
          <w:sz w:val="20"/>
          <w:szCs w:val="20"/>
        </w:rPr>
        <w:t>rámcovej dohody</w:t>
      </w:r>
      <w:r w:rsidRPr="00662CC5">
        <w:rPr>
          <w:rFonts w:cs="Arial"/>
          <w:noProof w:val="0"/>
          <w:sz w:val="20"/>
          <w:szCs w:val="20"/>
        </w:rPr>
        <w:t xml:space="preserve"> alebo v ďalších prípadoch uvedených v rámcovej dohode;</w:t>
      </w:r>
    </w:p>
    <w:p w14:paraId="078F33DF" w14:textId="77777777" w:rsidR="00D4758D" w:rsidRPr="00662CC5" w:rsidRDefault="00D4758D" w:rsidP="00D4758D">
      <w:pPr>
        <w:pStyle w:val="Bezriadkovania"/>
        <w:numPr>
          <w:ilvl w:val="0"/>
          <w:numId w:val="59"/>
        </w:numPr>
        <w:spacing w:after="60"/>
        <w:ind w:left="709" w:hanging="283"/>
        <w:jc w:val="both"/>
        <w:rPr>
          <w:rFonts w:ascii="Arial" w:hAnsi="Arial" w:cs="Arial"/>
          <w:sz w:val="20"/>
          <w:szCs w:val="20"/>
        </w:rPr>
      </w:pPr>
      <w:r w:rsidRPr="00662CC5">
        <w:rPr>
          <w:rFonts w:ascii="Arial" w:hAnsi="Arial" w:cs="Arial"/>
          <w:sz w:val="20"/>
          <w:szCs w:val="20"/>
        </w:rPr>
        <w:t>v prípadoch uvedených v ZVO.</w:t>
      </w:r>
    </w:p>
    <w:p w14:paraId="1BC5B8BF" w14:textId="77777777" w:rsidR="00D4758D" w:rsidRPr="00662CC5" w:rsidRDefault="00D4758D" w:rsidP="00D4758D">
      <w:pPr>
        <w:keepLines/>
        <w:spacing w:after="60" w:line="240" w:lineRule="auto"/>
        <w:ind w:left="425" w:hanging="425"/>
        <w:jc w:val="both"/>
        <w:rPr>
          <w:rFonts w:ascii="Arial" w:hAnsi="Arial" w:cs="Arial"/>
          <w:sz w:val="20"/>
          <w:szCs w:val="20"/>
        </w:rPr>
      </w:pPr>
      <w:r w:rsidRPr="00662CC5">
        <w:rPr>
          <w:rFonts w:ascii="Arial" w:hAnsi="Arial" w:cs="Arial"/>
          <w:sz w:val="20"/>
          <w:szCs w:val="20"/>
        </w:rPr>
        <w:t>5.</w:t>
      </w:r>
      <w:r w:rsidRPr="00662CC5">
        <w:rPr>
          <w:rFonts w:ascii="Arial" w:hAnsi="Arial" w:cs="Arial"/>
          <w:sz w:val="20"/>
          <w:szCs w:val="20"/>
        </w:rPr>
        <w:tab/>
        <w:t xml:space="preserve">Kupujúci je oprávnený okamžite odstúpiť od </w:t>
      </w:r>
      <w:r>
        <w:rPr>
          <w:rFonts w:ascii="Arial" w:hAnsi="Arial" w:cs="Arial"/>
          <w:sz w:val="20"/>
          <w:szCs w:val="20"/>
        </w:rPr>
        <w:t>rámcovej dohody</w:t>
      </w:r>
      <w:r w:rsidRPr="00662CC5">
        <w:rPr>
          <w:rFonts w:ascii="Arial" w:hAnsi="Arial" w:cs="Arial"/>
          <w:sz w:val="20"/>
          <w:szCs w:val="20"/>
        </w:rPr>
        <w:t xml:space="preserve">  alebo objednávky tiež v prípade, ak predávajúci vstúpil do likvidácie, na jeho majetok bol vyhlásený konkurz alebo bol podaný návrh na vyhlásenie konkurzu na jeho majetok, ako aj vtedy, ak existuje dôvodná obava, že plnenie záväzkov predávajúceho podľa tejto </w:t>
      </w:r>
      <w:r>
        <w:rPr>
          <w:rFonts w:ascii="Arial" w:hAnsi="Arial" w:cs="Arial"/>
          <w:sz w:val="20"/>
          <w:szCs w:val="20"/>
        </w:rPr>
        <w:t>rámcovej dohody</w:t>
      </w:r>
      <w:r w:rsidRPr="00662CC5">
        <w:rPr>
          <w:rFonts w:ascii="Arial" w:hAnsi="Arial" w:cs="Arial"/>
          <w:sz w:val="20"/>
          <w:szCs w:val="20"/>
        </w:rPr>
        <w:t xml:space="preserve"> je vážne ohrozené.</w:t>
      </w:r>
    </w:p>
    <w:p w14:paraId="0B4D3CD9" w14:textId="77777777" w:rsidR="00D4758D" w:rsidRPr="00662CC5" w:rsidRDefault="00D4758D" w:rsidP="00D4758D">
      <w:pPr>
        <w:spacing w:after="60" w:line="240" w:lineRule="auto"/>
        <w:ind w:left="425" w:hanging="425"/>
        <w:jc w:val="both"/>
        <w:rPr>
          <w:rFonts w:ascii="Arial" w:hAnsi="Arial" w:cs="Arial"/>
          <w:sz w:val="20"/>
          <w:szCs w:val="20"/>
        </w:rPr>
      </w:pPr>
      <w:r w:rsidRPr="00662CC5">
        <w:rPr>
          <w:rFonts w:ascii="Arial" w:hAnsi="Arial" w:cs="Arial"/>
          <w:sz w:val="20"/>
          <w:szCs w:val="20"/>
        </w:rPr>
        <w:t>6.</w:t>
      </w:r>
      <w:r w:rsidRPr="00662CC5">
        <w:rPr>
          <w:rFonts w:ascii="Arial" w:hAnsi="Arial" w:cs="Arial"/>
          <w:sz w:val="20"/>
          <w:szCs w:val="20"/>
        </w:rPr>
        <w:tab/>
        <w:t xml:space="preserve">V prípade nepodstatného porušenia </w:t>
      </w:r>
      <w:r>
        <w:rPr>
          <w:rFonts w:ascii="Arial" w:hAnsi="Arial" w:cs="Arial"/>
          <w:sz w:val="20"/>
          <w:szCs w:val="20"/>
        </w:rPr>
        <w:t>rámcovej dohody</w:t>
      </w:r>
      <w:r w:rsidRPr="00662CC5">
        <w:rPr>
          <w:rFonts w:ascii="Arial" w:hAnsi="Arial" w:cs="Arial"/>
          <w:sz w:val="20"/>
          <w:szCs w:val="20"/>
        </w:rPr>
        <w:t xml:space="preserve"> sú strany </w:t>
      </w:r>
      <w:r>
        <w:rPr>
          <w:rFonts w:ascii="Arial" w:hAnsi="Arial" w:cs="Arial"/>
          <w:sz w:val="20"/>
          <w:szCs w:val="20"/>
        </w:rPr>
        <w:t>rámcovej dohody</w:t>
      </w:r>
      <w:r w:rsidRPr="00662CC5">
        <w:rPr>
          <w:rFonts w:ascii="Arial" w:hAnsi="Arial" w:cs="Arial"/>
          <w:sz w:val="20"/>
          <w:szCs w:val="20"/>
        </w:rPr>
        <w:t xml:space="preserve"> oprávnené od </w:t>
      </w:r>
      <w:r>
        <w:rPr>
          <w:rFonts w:ascii="Arial" w:hAnsi="Arial" w:cs="Arial"/>
          <w:sz w:val="20"/>
          <w:szCs w:val="20"/>
        </w:rPr>
        <w:t>rámcovej dohody</w:t>
      </w:r>
      <w:r w:rsidRPr="00662CC5">
        <w:rPr>
          <w:rFonts w:ascii="Arial" w:hAnsi="Arial" w:cs="Arial"/>
          <w:sz w:val="20"/>
          <w:szCs w:val="20"/>
        </w:rPr>
        <w:t xml:space="preserve"> alebo objednávky odstúpiť po márnom uplynutí primeranej lehoty stanovenej v písomnej výzve druhej strane </w:t>
      </w:r>
      <w:r>
        <w:rPr>
          <w:rFonts w:ascii="Arial" w:hAnsi="Arial" w:cs="Arial"/>
          <w:sz w:val="20"/>
          <w:szCs w:val="20"/>
        </w:rPr>
        <w:t>rámcovej dohody</w:t>
      </w:r>
      <w:r w:rsidRPr="00662CC5">
        <w:rPr>
          <w:rFonts w:ascii="Arial" w:hAnsi="Arial" w:cs="Arial"/>
          <w:sz w:val="20"/>
          <w:szCs w:val="20"/>
        </w:rPr>
        <w:t xml:space="preserve"> na odstránenie konania v rozpore s rámcovou dohodou a právnymi predpismi, ako aj následkov takéhoto konania. Ak sa strany </w:t>
      </w:r>
      <w:r>
        <w:rPr>
          <w:rFonts w:ascii="Arial" w:hAnsi="Arial" w:cs="Arial"/>
          <w:sz w:val="20"/>
          <w:szCs w:val="20"/>
        </w:rPr>
        <w:t>rámcovej dohody</w:t>
      </w:r>
      <w:r w:rsidRPr="00662CC5">
        <w:rPr>
          <w:rFonts w:ascii="Arial" w:hAnsi="Arial" w:cs="Arial"/>
          <w:sz w:val="20"/>
          <w:szCs w:val="20"/>
        </w:rPr>
        <w:t xml:space="preserve"> písomne nedohodnú inak, primeranou lehotou podľa predchádzajúcej vety je 10 (desať) kalendárnych dní.</w:t>
      </w:r>
    </w:p>
    <w:p w14:paraId="2D2412EC" w14:textId="77777777" w:rsidR="00D4758D" w:rsidRPr="00662CC5" w:rsidRDefault="00D4758D" w:rsidP="00D4758D">
      <w:pPr>
        <w:spacing w:after="60" w:line="240" w:lineRule="auto"/>
        <w:ind w:left="425" w:hanging="425"/>
        <w:jc w:val="both"/>
        <w:rPr>
          <w:rFonts w:ascii="Arial" w:hAnsi="Arial" w:cs="Arial"/>
          <w:sz w:val="20"/>
          <w:szCs w:val="20"/>
        </w:rPr>
      </w:pPr>
      <w:r w:rsidRPr="00662CC5">
        <w:rPr>
          <w:rFonts w:ascii="Arial" w:hAnsi="Arial" w:cs="Arial"/>
          <w:sz w:val="20"/>
          <w:szCs w:val="20"/>
        </w:rPr>
        <w:t>7.</w:t>
      </w:r>
      <w:r w:rsidRPr="00662CC5">
        <w:rPr>
          <w:rFonts w:ascii="Arial" w:hAnsi="Arial" w:cs="Arial"/>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5BF6A327" w14:textId="77777777" w:rsidR="00D4758D" w:rsidRPr="00662CC5" w:rsidRDefault="00D4758D" w:rsidP="00D4758D">
      <w:pPr>
        <w:pStyle w:val="Odsekzoznamu"/>
        <w:spacing w:after="60"/>
        <w:ind w:left="425" w:hanging="426"/>
        <w:jc w:val="both"/>
        <w:rPr>
          <w:rFonts w:cs="Arial"/>
          <w:noProof w:val="0"/>
          <w:sz w:val="20"/>
          <w:szCs w:val="20"/>
        </w:rPr>
      </w:pPr>
      <w:r w:rsidRPr="00662CC5">
        <w:rPr>
          <w:rFonts w:cs="Arial"/>
          <w:bCs/>
          <w:iCs/>
          <w:noProof w:val="0"/>
          <w:sz w:val="20"/>
          <w:szCs w:val="20"/>
        </w:rPr>
        <w:t xml:space="preserve">8. </w:t>
      </w:r>
      <w:r w:rsidRPr="00662CC5">
        <w:rPr>
          <w:rFonts w:cs="Arial"/>
          <w:bCs/>
          <w:iCs/>
          <w:noProof w:val="0"/>
          <w:sz w:val="20"/>
          <w:szCs w:val="20"/>
        </w:rPr>
        <w:tab/>
      </w:r>
      <w:r w:rsidRPr="00662CC5">
        <w:rPr>
          <w:rFonts w:cs="Arial"/>
          <w:noProof w:val="0"/>
          <w:sz w:val="20"/>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Za  akúkoľvek   inú   zmenu   sa   považuje   aj  zmena   bankového   spojenia </w:t>
      </w:r>
    </w:p>
    <w:p w14:paraId="1FDDEA95" w14:textId="77777777" w:rsidR="00D4758D" w:rsidRPr="00662CC5" w:rsidRDefault="00D4758D" w:rsidP="00D4758D">
      <w:pPr>
        <w:pStyle w:val="Odsekzoznamu"/>
        <w:spacing w:after="240"/>
        <w:ind w:left="425"/>
        <w:jc w:val="both"/>
        <w:rPr>
          <w:rFonts w:cs="Arial"/>
          <w:noProof w:val="0"/>
          <w:sz w:val="20"/>
          <w:szCs w:val="20"/>
        </w:rPr>
      </w:pPr>
      <w:r w:rsidRPr="00662CC5">
        <w:rPr>
          <w:rFonts w:cs="Arial"/>
          <w:noProof w:val="0"/>
          <w:sz w:val="20"/>
          <w:szCs w:val="20"/>
        </w:rPr>
        <w:t>predávajúceho, pričom k tejto informácii je predávajúci povinný predložiť aj potvrdenie príslušnej   banky.</w:t>
      </w:r>
    </w:p>
    <w:p w14:paraId="1F7D20AF" w14:textId="77777777" w:rsidR="00D4758D" w:rsidRDefault="00D4758D" w:rsidP="00D4758D">
      <w:pPr>
        <w:spacing w:after="0" w:line="240" w:lineRule="auto"/>
        <w:jc w:val="center"/>
        <w:rPr>
          <w:rFonts w:ascii="Arial" w:hAnsi="Arial" w:cs="Arial"/>
          <w:b/>
          <w:bCs/>
          <w:color w:val="000000"/>
          <w:sz w:val="20"/>
          <w:szCs w:val="20"/>
        </w:rPr>
      </w:pPr>
    </w:p>
    <w:p w14:paraId="1E5BA927"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11</w:t>
      </w:r>
    </w:p>
    <w:p w14:paraId="3D74ECE6"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Právo duševného vlastníctva a licenčné dojednania</w:t>
      </w:r>
    </w:p>
    <w:p w14:paraId="49B10214" w14:textId="77777777" w:rsidR="00D4758D" w:rsidRPr="00662CC5" w:rsidRDefault="00D4758D" w:rsidP="00D4758D">
      <w:pPr>
        <w:pStyle w:val="Odsekzoznamu"/>
        <w:numPr>
          <w:ilvl w:val="1"/>
          <w:numId w:val="67"/>
        </w:numPr>
        <w:spacing w:after="180"/>
        <w:ind w:left="567" w:hanging="567"/>
        <w:jc w:val="both"/>
        <w:rPr>
          <w:rFonts w:eastAsia="Calibri" w:cs="Arial"/>
          <w:sz w:val="20"/>
          <w:szCs w:val="20"/>
        </w:rPr>
      </w:pPr>
      <w:r w:rsidRPr="00662CC5">
        <w:rPr>
          <w:rFonts w:eastAsia="Calibri" w:cs="Arial"/>
          <w:sz w:val="20"/>
          <w:szCs w:val="20"/>
        </w:rPr>
        <w:t xml:space="preserve">Predávajúci podpisom </w:t>
      </w:r>
      <w:r>
        <w:rPr>
          <w:rFonts w:eastAsia="Calibri" w:cs="Arial"/>
          <w:sz w:val="20"/>
          <w:szCs w:val="20"/>
        </w:rPr>
        <w:t>rámcovej dohody</w:t>
      </w:r>
      <w:r w:rsidRPr="00662CC5">
        <w:rPr>
          <w:rFonts w:eastAsia="Calibri" w:cs="Arial"/>
          <w:sz w:val="20"/>
          <w:szCs w:val="20"/>
        </w:rPr>
        <w:t xml:space="preserve"> vyhlasuje, že je oprávneným užívateľom majetkových práv vzťahujúcich sa na dodávaný tovar a poskytované </w:t>
      </w:r>
      <w:r w:rsidRPr="00662CC5">
        <w:rPr>
          <w:rFonts w:cs="Arial"/>
          <w:sz w:val="20"/>
          <w:szCs w:val="20"/>
        </w:rPr>
        <w:t>služby prostredníctvom softvéru špecifikovaného v  bode 2.8 - Opis predmetu zákazky</w:t>
      </w:r>
      <w:r w:rsidRPr="00662CC5">
        <w:rPr>
          <w:rFonts w:eastAsia="Calibri" w:cs="Arial"/>
          <w:sz w:val="20"/>
          <w:szCs w:val="20"/>
        </w:rPr>
        <w:t xml:space="preserve"> a bude postupovať v súlade so zákonom č. 185/2015 Z. z. Autorský zákon v znení neskorších predpisov. Splnením akýchkoľvek a všetkých záväzkov vyplývajúcich predávajúcemu z </w:t>
      </w:r>
      <w:r>
        <w:rPr>
          <w:rFonts w:eastAsia="Calibri" w:cs="Arial"/>
          <w:sz w:val="20"/>
          <w:szCs w:val="20"/>
        </w:rPr>
        <w:t>rámcovej dohody</w:t>
      </w:r>
      <w:r w:rsidRPr="00662CC5">
        <w:rPr>
          <w:rFonts w:eastAsia="Calibri" w:cs="Arial"/>
          <w:sz w:val="20"/>
          <w:szCs w:val="20"/>
        </w:rPr>
        <w:t xml:space="preserve"> nebudú dotknuté práva priemyselného a/alebo duševného vlastníctva tretej osoby. </w:t>
      </w:r>
    </w:p>
    <w:p w14:paraId="26A9A0E5" w14:textId="77777777" w:rsidR="00D4758D" w:rsidRPr="00662CC5" w:rsidRDefault="00D4758D" w:rsidP="00D4758D">
      <w:pPr>
        <w:pStyle w:val="Odsekzoznamu"/>
        <w:numPr>
          <w:ilvl w:val="1"/>
          <w:numId w:val="67"/>
        </w:numPr>
        <w:spacing w:after="180"/>
        <w:ind w:left="567" w:hanging="567"/>
        <w:jc w:val="both"/>
        <w:rPr>
          <w:rFonts w:eastAsia="Calibri" w:cs="Arial"/>
          <w:sz w:val="20"/>
          <w:szCs w:val="20"/>
        </w:rPr>
      </w:pPr>
      <w:r w:rsidRPr="00662CC5">
        <w:rPr>
          <w:rFonts w:eastAsia="Calibri" w:cs="Arial"/>
          <w:sz w:val="20"/>
          <w:szCs w:val="20"/>
        </w:rPr>
        <w:t xml:space="preserve">Predávajúci prevezme právnu ochranu proti všetkým nárokom vzneseným voči kupujúcemu z dôvodu, ak by poskytované </w:t>
      </w:r>
      <w:r w:rsidRPr="00662CC5">
        <w:rPr>
          <w:rFonts w:cs="Arial"/>
          <w:sz w:val="20"/>
          <w:szCs w:val="20"/>
        </w:rPr>
        <w:t>služby prostredníctvom softvéru špecifikovaného v bode 2.8 Prílohy č.1 - Opis predmety zákazky</w:t>
      </w:r>
      <w:r w:rsidRPr="00662CC5">
        <w:rPr>
          <w:rFonts w:eastAsia="Calibri" w:cs="Arial"/>
          <w:sz w:val="20"/>
          <w:szCs w:val="20"/>
        </w:rPr>
        <w:t xml:space="preserve"> porušovali práva duševného vlastníctva tretej osoby, najmä patent, chránený vzor, návrh výrobku, autorské právo, výrobné tajomstvo, topografiu, ochrannú známku, v štáte, v ktorom prijímajú podporu.</w:t>
      </w:r>
    </w:p>
    <w:p w14:paraId="548E2CAF" w14:textId="77777777" w:rsidR="00D4758D" w:rsidRPr="00662CC5" w:rsidRDefault="00D4758D" w:rsidP="00D4758D">
      <w:pPr>
        <w:pStyle w:val="Odsekzoznamu"/>
        <w:numPr>
          <w:ilvl w:val="1"/>
          <w:numId w:val="67"/>
        </w:numPr>
        <w:spacing w:after="180"/>
        <w:ind w:left="567" w:hanging="567"/>
        <w:jc w:val="both"/>
        <w:rPr>
          <w:rFonts w:eastAsia="Calibri" w:cs="Arial"/>
          <w:sz w:val="20"/>
          <w:szCs w:val="20"/>
        </w:rPr>
      </w:pPr>
      <w:r w:rsidRPr="00662CC5">
        <w:rPr>
          <w:rFonts w:eastAsia="Calibri" w:cs="Arial"/>
          <w:sz w:val="20"/>
          <w:szCs w:val="20"/>
        </w:rPr>
        <w:t xml:space="preserve">Kupujúci neponesie nijakú zodpovednosť vo vzťahu k nárokom tretích osôb týkajúcim sa porušenia práv, ktoré vznikli následkom: </w:t>
      </w:r>
    </w:p>
    <w:p w14:paraId="6D5517F4" w14:textId="77777777" w:rsidR="00D4758D" w:rsidRPr="00662CC5" w:rsidRDefault="00D4758D" w:rsidP="00D4758D">
      <w:pPr>
        <w:pStyle w:val="Odsekzoznamu"/>
        <w:numPr>
          <w:ilvl w:val="2"/>
          <w:numId w:val="67"/>
        </w:numPr>
        <w:spacing w:after="180"/>
        <w:ind w:left="1276"/>
        <w:jc w:val="both"/>
        <w:rPr>
          <w:rFonts w:eastAsia="Calibri" w:cs="Arial"/>
          <w:sz w:val="20"/>
          <w:szCs w:val="20"/>
        </w:rPr>
      </w:pPr>
      <w:r w:rsidRPr="00662CC5">
        <w:rPr>
          <w:rFonts w:eastAsia="Calibri" w:cs="Arial"/>
          <w:sz w:val="20"/>
          <w:szCs w:val="20"/>
        </w:rPr>
        <w:t xml:space="preserve">dodržania návrhov predávajúceho, parametrov alebo pokynov, ak o takej nevhodnosti predávajúci vedel alebo mal vedieť, kupujúci na nevhodnosť takýchto návrhov, </w:t>
      </w:r>
      <w:r w:rsidRPr="00662CC5">
        <w:rPr>
          <w:rFonts w:eastAsia="Calibri" w:cs="Arial"/>
          <w:sz w:val="20"/>
          <w:szCs w:val="20"/>
        </w:rPr>
        <w:lastRenderedPageBreak/>
        <w:t>parametrov alebo pokynov upozornil predávajúceho a predávajúci na týchto návrhoch, parametroch alebo pokynoch trval alebo ak kupujúci nemohol takúto nevhodnosť zistiť;</w:t>
      </w:r>
    </w:p>
    <w:p w14:paraId="7484D86F" w14:textId="77777777" w:rsidR="00D4758D" w:rsidRPr="00662CC5" w:rsidRDefault="00D4758D" w:rsidP="00D4758D">
      <w:pPr>
        <w:pStyle w:val="Odsekzoznamu"/>
        <w:numPr>
          <w:ilvl w:val="2"/>
          <w:numId w:val="67"/>
        </w:numPr>
        <w:spacing w:after="180"/>
        <w:ind w:left="1276"/>
        <w:jc w:val="both"/>
        <w:rPr>
          <w:rFonts w:eastAsia="Calibri" w:cs="Arial"/>
          <w:sz w:val="20"/>
          <w:szCs w:val="20"/>
        </w:rPr>
      </w:pPr>
      <w:r w:rsidRPr="00662CC5">
        <w:rPr>
          <w:rFonts w:eastAsia="Calibri" w:cs="Arial"/>
          <w:sz w:val="20"/>
          <w:szCs w:val="20"/>
        </w:rPr>
        <w:t>použitia technických informácií alebo technológií dodaných predávajúcim, ak predávajúci o takej nevhodnosti vedel alebo mal vedieť, na nevhodnosť takéhoto použitia ho kupujúci upozornil a predávajúci na tomto použití trval alebo ak predávajúci nemohol takúto nevhodnosť zistiť;</w:t>
      </w:r>
    </w:p>
    <w:p w14:paraId="277010A3" w14:textId="77777777" w:rsidR="00D4758D" w:rsidRPr="00662CC5" w:rsidRDefault="00D4758D" w:rsidP="00D4758D">
      <w:pPr>
        <w:pStyle w:val="Odsekzoznamu"/>
        <w:numPr>
          <w:ilvl w:val="2"/>
          <w:numId w:val="67"/>
        </w:numPr>
        <w:spacing w:after="180"/>
        <w:ind w:left="1276"/>
        <w:jc w:val="both"/>
        <w:rPr>
          <w:rFonts w:eastAsia="Calibri" w:cs="Arial"/>
          <w:sz w:val="20"/>
          <w:szCs w:val="20"/>
        </w:rPr>
      </w:pPr>
      <w:r w:rsidRPr="00662CC5">
        <w:rPr>
          <w:rFonts w:eastAsia="Calibri" w:cs="Arial"/>
          <w:sz w:val="20"/>
          <w:szCs w:val="20"/>
        </w:rPr>
        <w:t xml:space="preserve">modifikácii tovaru predávajúcim alebo subdodávateľom predávajúceho, ak predávajúci o takej nevhodnosti vedel alebo mal vedieť, na nevhodnosť takejto modifikácie ho kupujúci upozornil a predávajúci na tejto modifikácii trval alebo ak predávajúci nemohol takúto nevhodnosť zistiť;  </w:t>
      </w:r>
    </w:p>
    <w:p w14:paraId="113B0FDD" w14:textId="77777777" w:rsidR="00D4758D" w:rsidRPr="00662CC5" w:rsidRDefault="00D4758D" w:rsidP="00D4758D">
      <w:pPr>
        <w:pStyle w:val="Odsekzoznamu"/>
        <w:numPr>
          <w:ilvl w:val="2"/>
          <w:numId w:val="67"/>
        </w:numPr>
        <w:spacing w:after="180"/>
        <w:ind w:left="1276"/>
        <w:jc w:val="both"/>
        <w:rPr>
          <w:rFonts w:eastAsia="Calibri" w:cs="Arial"/>
          <w:sz w:val="20"/>
          <w:szCs w:val="20"/>
        </w:rPr>
      </w:pPr>
      <w:r w:rsidRPr="00662CC5">
        <w:rPr>
          <w:rFonts w:eastAsia="Calibri" w:cs="Arial"/>
          <w:sz w:val="20"/>
          <w:szCs w:val="20"/>
        </w:rPr>
        <w:t>použitie tovaru, ktoré bolo zakázané v technických parametroch alebo ďalších súvisiacich materiáloch, ak predávajúci o takej nevhodnosti vedel alebo mal vedieť, na nevhodnosť takéhoto použitia ho kupujúci upozornil a predávajúci na ňom naďalej trval alebo ak kupujúci nemohol takúto nevhodnosť zistiť.</w:t>
      </w:r>
    </w:p>
    <w:p w14:paraId="21DC522D" w14:textId="77777777" w:rsidR="00D4758D" w:rsidRPr="00662CC5" w:rsidRDefault="00D4758D" w:rsidP="00D4758D">
      <w:pPr>
        <w:pStyle w:val="Odsekzoznamu"/>
        <w:numPr>
          <w:ilvl w:val="1"/>
          <w:numId w:val="67"/>
        </w:numPr>
        <w:spacing w:after="180"/>
        <w:ind w:left="709" w:hanging="709"/>
        <w:jc w:val="both"/>
        <w:rPr>
          <w:rFonts w:eastAsia="Calibri" w:cs="Arial"/>
          <w:sz w:val="20"/>
          <w:szCs w:val="20"/>
        </w:rPr>
      </w:pPr>
      <w:r w:rsidRPr="00662CC5">
        <w:rPr>
          <w:rFonts w:eastAsia="Calibri" w:cs="Arial"/>
          <w:sz w:val="20"/>
          <w:szCs w:val="20"/>
        </w:rPr>
        <w:t xml:space="preserve">Predávajúci ponesie náklady na právnu ochranu, úhradu podľa uzatvoreného vyrovnania a právoplatným rozhodnutím súdu priznané náhrady škôd v dôsledku nárokov z porušenia práv tretích strán. </w:t>
      </w:r>
    </w:p>
    <w:p w14:paraId="1C49475D" w14:textId="77777777" w:rsidR="00D4758D" w:rsidRPr="00662CC5" w:rsidRDefault="00D4758D" w:rsidP="00D4758D">
      <w:pPr>
        <w:pStyle w:val="Odsekzoznamu"/>
        <w:numPr>
          <w:ilvl w:val="1"/>
          <w:numId w:val="67"/>
        </w:numPr>
        <w:spacing w:after="180"/>
        <w:ind w:left="709" w:hanging="709"/>
        <w:jc w:val="both"/>
        <w:rPr>
          <w:rFonts w:eastAsia="Calibri" w:cs="Arial"/>
          <w:sz w:val="20"/>
          <w:szCs w:val="20"/>
        </w:rPr>
      </w:pPr>
      <w:r w:rsidRPr="00662CC5">
        <w:rPr>
          <w:rFonts w:eastAsia="Calibri" w:cs="Arial"/>
          <w:b/>
          <w:sz w:val="20"/>
          <w:szCs w:val="20"/>
        </w:rPr>
        <w:t>Licencia</w:t>
      </w:r>
    </w:p>
    <w:p w14:paraId="42438B68" w14:textId="77777777" w:rsidR="00D4758D" w:rsidRPr="00662CC5" w:rsidRDefault="00D4758D" w:rsidP="00D4758D">
      <w:pPr>
        <w:pStyle w:val="Odsekzoznamu"/>
        <w:spacing w:after="180"/>
        <w:ind w:left="709"/>
        <w:jc w:val="both"/>
        <w:rPr>
          <w:rFonts w:eastAsia="Calibri" w:cs="Arial"/>
          <w:sz w:val="20"/>
          <w:szCs w:val="20"/>
        </w:rPr>
      </w:pPr>
      <w:r w:rsidRPr="00662CC5">
        <w:rPr>
          <w:rFonts w:eastAsia="Calibri" w:cs="Arial"/>
          <w:sz w:val="20"/>
          <w:szCs w:val="20"/>
        </w:rPr>
        <w:t>Pre prípad, ak ohľadom</w:t>
      </w:r>
      <w:r w:rsidRPr="00662CC5">
        <w:rPr>
          <w:rFonts w:cs="Arial"/>
          <w:sz w:val="20"/>
          <w:szCs w:val="20"/>
        </w:rPr>
        <w:t xml:space="preserve"> poskytovania služby prostredníctvom softvéru špecifikovaného v bode 2.8  Prílohy č.1 - Opis predmety zákazky</w:t>
      </w:r>
      <w:r w:rsidRPr="00662CC5">
        <w:rPr>
          <w:rFonts w:eastAsia="Calibri" w:cs="Arial"/>
          <w:sz w:val="20"/>
          <w:szCs w:val="20"/>
        </w:rPr>
        <w:t xml:space="preserve"> zo strany predávajúceho vznikne nové riešenie (autorské dielo), predávajúci udeľuje kupujúcemu na základe kúpnej zmluvy nevýhradnú licenciu a súhlas na použitie tohto nového riešenia (autorského diela) akýmkoľvek spôsobom a pre vlastnú potrebu kupujúceho (ďalej len „</w:t>
      </w:r>
      <w:r w:rsidRPr="00662CC5">
        <w:rPr>
          <w:rFonts w:eastAsia="Calibri" w:cs="Arial"/>
          <w:b/>
          <w:sz w:val="20"/>
          <w:szCs w:val="20"/>
        </w:rPr>
        <w:t>predmet licencie</w:t>
      </w:r>
      <w:r w:rsidRPr="00662CC5">
        <w:rPr>
          <w:rFonts w:eastAsia="Calibri" w:cs="Arial"/>
          <w:sz w:val="20"/>
          <w:szCs w:val="20"/>
        </w:rPr>
        <w:t>“, čo v sebe zahŕňa aj príslušnú dokumentáciu tohto nového riešenia). Licenciu kupujúci nadobudne momentom podpísania</w:t>
      </w:r>
      <w:r w:rsidRPr="00662CC5">
        <w:rPr>
          <w:rFonts w:cs="Arial"/>
          <w:b/>
          <w:sz w:val="20"/>
          <w:szCs w:val="20"/>
        </w:rPr>
        <w:t xml:space="preserve"> preberacieho protokolu </w:t>
      </w:r>
      <w:r w:rsidRPr="00662CC5">
        <w:rPr>
          <w:rFonts w:cs="Arial"/>
          <w:sz w:val="20"/>
          <w:szCs w:val="20"/>
        </w:rPr>
        <w:t xml:space="preserve">podľa článku 2 bodu 10. podbodu 10.3 tejto </w:t>
      </w:r>
      <w:r>
        <w:rPr>
          <w:rFonts w:eastAsia="Calibri" w:cs="Arial"/>
          <w:sz w:val="20"/>
          <w:szCs w:val="20"/>
        </w:rPr>
        <w:t>rámcovej dohody</w:t>
      </w:r>
      <w:r w:rsidRPr="00662CC5">
        <w:rPr>
          <w:rFonts w:cs="Arial"/>
          <w:sz w:val="20"/>
          <w:szCs w:val="20"/>
        </w:rPr>
        <w:t xml:space="preserve">, pričom odmena za licenciu je zahrnutá už v cene za poskytnutú službu podľa tejto </w:t>
      </w:r>
      <w:r>
        <w:rPr>
          <w:rFonts w:eastAsia="Calibri" w:cs="Arial"/>
          <w:sz w:val="20"/>
          <w:szCs w:val="20"/>
        </w:rPr>
        <w:t>rámcovej dohody</w:t>
      </w:r>
      <w:r w:rsidRPr="00662CC5">
        <w:rPr>
          <w:rFonts w:cs="Arial"/>
          <w:sz w:val="20"/>
          <w:szCs w:val="20"/>
        </w:rPr>
        <w:t>.</w:t>
      </w:r>
    </w:p>
    <w:p w14:paraId="3447FFB4" w14:textId="77777777" w:rsidR="00D4758D" w:rsidRPr="00662CC5" w:rsidRDefault="00D4758D" w:rsidP="00D4758D">
      <w:pPr>
        <w:pStyle w:val="Odsekzoznamu"/>
        <w:numPr>
          <w:ilvl w:val="1"/>
          <w:numId w:val="67"/>
        </w:numPr>
        <w:spacing w:after="180"/>
        <w:ind w:left="709" w:hanging="709"/>
        <w:jc w:val="both"/>
        <w:rPr>
          <w:rFonts w:eastAsia="Calibri" w:cs="Arial"/>
          <w:sz w:val="20"/>
          <w:szCs w:val="20"/>
        </w:rPr>
      </w:pPr>
      <w:r w:rsidRPr="00662CC5">
        <w:rPr>
          <w:rFonts w:eastAsia="Calibri" w:cs="Arial"/>
          <w:sz w:val="20"/>
          <w:szCs w:val="20"/>
        </w:rPr>
        <w:t xml:space="preserve">Predávajúci udeľuje vo vzťahu k predmetu licencie kupujúcemu nevýhradný súhlas na použite predmetu licencie akýmkoľvek spôsobom (najmä na použitie predmetu kúpy v zmysle ustanovenia § 19 ods. 4 Autorského zákona) po dobu 10 (desiatich) rokov od momentu nadobudnutia licencie v zmysle predošlého bodu tohto článku </w:t>
      </w:r>
      <w:r>
        <w:rPr>
          <w:rFonts w:eastAsia="Calibri" w:cs="Arial"/>
          <w:sz w:val="20"/>
          <w:szCs w:val="20"/>
        </w:rPr>
        <w:t>rámcovej dohody</w:t>
      </w:r>
      <w:r w:rsidRPr="00662CC5">
        <w:rPr>
          <w:rFonts w:eastAsia="Calibri" w:cs="Arial"/>
          <w:sz w:val="20"/>
          <w:szCs w:val="20"/>
        </w:rPr>
        <w:t xml:space="preserve">, v neobmedzenom rozsahu (teda vo vecne, miestne a časovo neobmedzenom rozsahu), ako aj súhlas na úpravu alebo zmenu predmetu licencie, jej aktualizácie akýmkoľvek spôsobom, pre vlastnú potrebu kupujúceho a udeľuje súhlas kupujúcemu s prenechaním predmetu licencie v súlade s jeho určením tretím osobám, teda udeľuje súhlas s možnosťou zásahu do nového riešenia (autorského diela), a to osobne kupujúcim alebo prostredníctvom tretej osoby určenej kupujúcim na základe udelenej </w:t>
      </w:r>
      <w:r w:rsidRPr="00662CC5">
        <w:rPr>
          <w:rFonts w:eastAsia="Calibri" w:cs="Arial"/>
          <w:b/>
          <w:sz w:val="20"/>
          <w:szCs w:val="20"/>
        </w:rPr>
        <w:t>sublicencie</w:t>
      </w:r>
      <w:r w:rsidRPr="00662CC5">
        <w:rPr>
          <w:rFonts w:eastAsia="Calibri" w:cs="Arial"/>
          <w:sz w:val="20"/>
          <w:szCs w:val="20"/>
        </w:rPr>
        <w:t xml:space="preserve">. </w:t>
      </w:r>
    </w:p>
    <w:p w14:paraId="49297DF2" w14:textId="77777777" w:rsidR="00D4758D" w:rsidRPr="00662CC5" w:rsidRDefault="00D4758D" w:rsidP="00D4758D">
      <w:pPr>
        <w:pStyle w:val="Odsekzoznamu"/>
        <w:numPr>
          <w:ilvl w:val="1"/>
          <w:numId w:val="67"/>
        </w:numPr>
        <w:spacing w:after="180"/>
        <w:ind w:left="709" w:hanging="709"/>
        <w:jc w:val="both"/>
        <w:rPr>
          <w:rFonts w:eastAsia="Calibri" w:cs="Arial"/>
          <w:sz w:val="20"/>
          <w:szCs w:val="20"/>
        </w:rPr>
      </w:pPr>
      <w:r w:rsidRPr="00F13AD1">
        <w:rPr>
          <w:rFonts w:eastAsia="Calibri" w:cs="Arial"/>
          <w:sz w:val="20"/>
          <w:szCs w:val="20"/>
        </w:rPr>
        <w:t>Predávajúci udeľuje kupujúcemu územne neobmedzenú licenciu po dobu 10 (desiatich) rokov od momentu nadobudnutia licencie v zmysle bodu 5. tohto článku rámcovej dohody.</w:t>
      </w:r>
      <w:r w:rsidRPr="00662CC5">
        <w:rPr>
          <w:rFonts w:eastAsia="Calibri" w:cs="Arial"/>
          <w:sz w:val="20"/>
          <w:szCs w:val="20"/>
        </w:rPr>
        <w:t xml:space="preserve"> Kupujúci môže udeľovať sublicencie tretím osobám pre všetky spôsoby použitia nového riešenia (autorského diela). Kupujúci je oprávnený použiť dokumentáciu a predmet licencie poskytnúť tretím osobám v súvislosti s držbou, užívaním, prevádzkou, údržbou, opravami alebo úpravou resp. akoukoľvek zmenou dodaného predmetu licencie, resp. v prípade prevodu alebo prechodu imania, resp. podniku alebo časti podniku kupujúceho na tretiu osobu, a to bez obmedzenia, poplatkov alebo akýchkoľvek ďalších peňažných alebo nepeňažných protiplnení zo strany kupujúceho. </w:t>
      </w:r>
    </w:p>
    <w:p w14:paraId="57D199C9" w14:textId="77777777" w:rsidR="00D4758D" w:rsidRDefault="00D4758D" w:rsidP="00D4758D">
      <w:pPr>
        <w:spacing w:after="0" w:line="240" w:lineRule="auto"/>
        <w:jc w:val="center"/>
        <w:rPr>
          <w:rFonts w:ascii="Arial" w:hAnsi="Arial" w:cs="Arial"/>
          <w:b/>
          <w:bCs/>
          <w:color w:val="000000"/>
          <w:sz w:val="20"/>
          <w:szCs w:val="20"/>
        </w:rPr>
      </w:pPr>
    </w:p>
    <w:p w14:paraId="1F058AF0"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12</w:t>
      </w:r>
    </w:p>
    <w:p w14:paraId="32AFE7A3"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Vyššia moc</w:t>
      </w:r>
    </w:p>
    <w:p w14:paraId="215638E0" w14:textId="77777777" w:rsidR="00D4758D" w:rsidRPr="00662CC5" w:rsidRDefault="00D4758D" w:rsidP="00D4758D">
      <w:pPr>
        <w:pStyle w:val="Odsek11"/>
        <w:numPr>
          <w:ilvl w:val="0"/>
          <w:numId w:val="58"/>
        </w:numPr>
        <w:spacing w:before="0" w:after="60"/>
        <w:ind w:left="425" w:hanging="425"/>
        <w:rPr>
          <w:rFonts w:cs="Arial"/>
          <w:sz w:val="20"/>
          <w:lang w:val="sk-SK"/>
        </w:rPr>
      </w:pPr>
      <w:r w:rsidRPr="00662CC5">
        <w:rPr>
          <w:rFonts w:cs="Arial"/>
          <w:sz w:val="20"/>
          <w:lang w:val="sk-SK"/>
        </w:rPr>
        <w:t xml:space="preserve">Strany </w:t>
      </w:r>
      <w:r>
        <w:rPr>
          <w:rFonts w:cs="Arial"/>
          <w:sz w:val="20"/>
          <w:lang w:val="sk-SK"/>
        </w:rPr>
        <w:t>rámcovej dohody</w:t>
      </w:r>
      <w:r w:rsidRPr="00662CC5">
        <w:rPr>
          <w:rFonts w:cs="Arial"/>
          <w:sz w:val="20"/>
          <w:lang w:val="sk-SK"/>
        </w:rPr>
        <w:t xml:space="preserve"> sa oslobodzujú od zodpovednosti za čiastočné alebo úplné nesplnenie záväzkov </w:t>
      </w:r>
      <w:r>
        <w:rPr>
          <w:rFonts w:cs="Arial"/>
          <w:sz w:val="20"/>
          <w:lang w:val="sk-SK"/>
        </w:rPr>
        <w:t>rámcovej dohody</w:t>
      </w:r>
      <w:r w:rsidRPr="00662CC5">
        <w:rPr>
          <w:rFonts w:cs="Arial"/>
          <w:sz w:val="20"/>
          <w:lang w:val="sk-SK"/>
        </w:rPr>
        <w:t xml:space="preserve">, ak sa tak stalo v dôsledku vyššej moci. Za vyššiu moc sa pokladajú okolnosti, ktoré vznikli po uzavretí </w:t>
      </w:r>
      <w:r>
        <w:rPr>
          <w:rFonts w:cs="Arial"/>
          <w:sz w:val="20"/>
          <w:lang w:val="sk-SK"/>
        </w:rPr>
        <w:t>rámcovej dohody</w:t>
      </w:r>
      <w:r w:rsidRPr="00662CC5">
        <w:rPr>
          <w:rFonts w:cs="Arial"/>
          <w:sz w:val="20"/>
          <w:lang w:val="sk-SK"/>
        </w:rPr>
        <w:t xml:space="preserve"> v dôsledku stranami nepredvídateľných a neodvrátiteľných udalostí mimoriadnej povahy a ktoré majú bezprostredný vplyv na plnenie záväzkov strán </w:t>
      </w:r>
      <w:r>
        <w:rPr>
          <w:rFonts w:cs="Arial"/>
          <w:sz w:val="20"/>
          <w:lang w:val="sk-SK"/>
        </w:rPr>
        <w:t>rámcovej dohody</w:t>
      </w:r>
      <w:r w:rsidRPr="00662CC5">
        <w:rPr>
          <w:rFonts w:cs="Arial"/>
          <w:sz w:val="20"/>
          <w:lang w:val="sk-SK"/>
        </w:rPr>
        <w:t xml:space="preserve">. Pre vylúčenie pochybností sa štrajk zamestnancov niektorej zo </w:t>
      </w:r>
      <w:r w:rsidRPr="00662CC5">
        <w:rPr>
          <w:rFonts w:cs="Arial"/>
          <w:sz w:val="20"/>
          <w:lang w:val="sk-SK"/>
        </w:rPr>
        <w:lastRenderedPageBreak/>
        <w:t xml:space="preserve">strán </w:t>
      </w:r>
      <w:r>
        <w:rPr>
          <w:rFonts w:cs="Arial"/>
          <w:sz w:val="20"/>
          <w:lang w:val="sk-SK"/>
        </w:rPr>
        <w:t>rámcovej dohody</w:t>
      </w:r>
      <w:r w:rsidRPr="00662CC5">
        <w:rPr>
          <w:rFonts w:cs="Arial"/>
          <w:sz w:val="20"/>
          <w:lang w:val="sk-SK"/>
        </w:rPr>
        <w:t xml:space="preserve"> alebo zhoršenie finančnej situácie niektorej zo strán </w:t>
      </w:r>
      <w:r>
        <w:rPr>
          <w:rFonts w:cs="Arial"/>
          <w:sz w:val="20"/>
          <w:lang w:val="sk-SK"/>
        </w:rPr>
        <w:t>rámcovej dohody</w:t>
      </w:r>
      <w:r w:rsidRPr="00662CC5">
        <w:rPr>
          <w:rFonts w:cs="Arial"/>
          <w:sz w:val="20"/>
          <w:lang w:val="sk-SK"/>
        </w:rPr>
        <w:t xml:space="preserve"> nepovažuje za vyššiu moc.</w:t>
      </w:r>
    </w:p>
    <w:p w14:paraId="03D0A8FE" w14:textId="77777777" w:rsidR="00D4758D" w:rsidRPr="00662CC5" w:rsidRDefault="00D4758D" w:rsidP="00D4758D">
      <w:pPr>
        <w:pStyle w:val="Odsek11"/>
        <w:numPr>
          <w:ilvl w:val="0"/>
          <w:numId w:val="58"/>
        </w:numPr>
        <w:spacing w:before="0" w:after="240"/>
        <w:ind w:left="425" w:hanging="425"/>
        <w:rPr>
          <w:rFonts w:cs="Arial"/>
          <w:sz w:val="20"/>
        </w:rPr>
      </w:pPr>
      <w:r w:rsidRPr="00662CC5">
        <w:rPr>
          <w:rFonts w:cs="Arial"/>
          <w:sz w:val="20"/>
          <w:lang w:val="sk-SK"/>
        </w:rPr>
        <w:t>Predávajúci je povinný bez zbytočného odkladu emailom alebo telefonicky oboznámiť v rámcovej dohode určeného zástupcu kupujúceho, oprávneného na rokovanie vo veciach technických, o vzniku akejkoľvek udalosti, ktorá bráni dodaniu tovaru riadne a včas.</w:t>
      </w:r>
    </w:p>
    <w:p w14:paraId="76EFD3EA" w14:textId="77777777" w:rsidR="00D4758D" w:rsidRDefault="00D4758D" w:rsidP="00D4758D">
      <w:pPr>
        <w:spacing w:after="0" w:line="240" w:lineRule="auto"/>
        <w:jc w:val="center"/>
        <w:rPr>
          <w:rFonts w:ascii="Arial" w:hAnsi="Arial" w:cs="Arial"/>
          <w:b/>
          <w:bCs/>
          <w:color w:val="000000"/>
          <w:sz w:val="20"/>
          <w:szCs w:val="20"/>
        </w:rPr>
      </w:pPr>
    </w:p>
    <w:p w14:paraId="69A1A853" w14:textId="77777777" w:rsidR="00D4758D" w:rsidRPr="00662CC5" w:rsidRDefault="00D4758D" w:rsidP="00D4758D">
      <w:pPr>
        <w:spacing w:after="0" w:line="240" w:lineRule="auto"/>
        <w:jc w:val="center"/>
        <w:rPr>
          <w:rFonts w:ascii="Arial" w:hAnsi="Arial" w:cs="Arial"/>
          <w:b/>
          <w:bCs/>
          <w:color w:val="000000"/>
          <w:sz w:val="20"/>
          <w:szCs w:val="20"/>
        </w:rPr>
      </w:pPr>
      <w:r w:rsidRPr="00662CC5">
        <w:rPr>
          <w:rFonts w:ascii="Arial" w:hAnsi="Arial" w:cs="Arial"/>
          <w:b/>
          <w:bCs/>
          <w:color w:val="000000"/>
          <w:sz w:val="20"/>
          <w:szCs w:val="20"/>
        </w:rPr>
        <w:t>Článok 13</w:t>
      </w:r>
    </w:p>
    <w:p w14:paraId="79C35CC7" w14:textId="77777777" w:rsidR="00D4758D" w:rsidRPr="00662CC5" w:rsidRDefault="00D4758D" w:rsidP="00D4758D">
      <w:pPr>
        <w:spacing w:after="120" w:line="240" w:lineRule="auto"/>
        <w:jc w:val="center"/>
        <w:rPr>
          <w:rFonts w:ascii="Arial" w:hAnsi="Arial" w:cs="Arial"/>
          <w:b/>
          <w:bCs/>
          <w:color w:val="000000"/>
          <w:sz w:val="20"/>
          <w:szCs w:val="20"/>
        </w:rPr>
      </w:pPr>
      <w:r w:rsidRPr="00662CC5">
        <w:rPr>
          <w:rFonts w:ascii="Arial" w:hAnsi="Arial" w:cs="Arial"/>
          <w:b/>
          <w:bCs/>
          <w:color w:val="000000"/>
          <w:sz w:val="20"/>
          <w:szCs w:val="20"/>
        </w:rPr>
        <w:t>Doručovanie</w:t>
      </w:r>
    </w:p>
    <w:p w14:paraId="56CB3C52" w14:textId="77777777" w:rsidR="00D4758D" w:rsidRPr="00662CC5" w:rsidRDefault="00D4758D" w:rsidP="00D4758D">
      <w:pPr>
        <w:pStyle w:val="Bezriadkovania"/>
        <w:numPr>
          <w:ilvl w:val="0"/>
          <w:numId w:val="60"/>
        </w:numPr>
        <w:spacing w:after="60"/>
        <w:jc w:val="both"/>
        <w:rPr>
          <w:rFonts w:ascii="Arial" w:hAnsi="Arial" w:cs="Arial"/>
          <w:sz w:val="20"/>
          <w:szCs w:val="20"/>
        </w:rPr>
      </w:pPr>
      <w:r w:rsidRPr="00662CC5">
        <w:rPr>
          <w:rFonts w:ascii="Arial" w:hAnsi="Arial" w:cs="Arial"/>
          <w:sz w:val="20"/>
          <w:szCs w:val="20"/>
        </w:rPr>
        <w:t xml:space="preserve">Strany </w:t>
      </w:r>
      <w:r>
        <w:rPr>
          <w:rFonts w:ascii="Arial" w:hAnsi="Arial" w:cs="Arial"/>
          <w:sz w:val="20"/>
          <w:szCs w:val="20"/>
        </w:rPr>
        <w:t>rámcovej dohody</w:t>
      </w:r>
      <w:r w:rsidRPr="00662CC5">
        <w:rPr>
          <w:rFonts w:ascii="Arial" w:hAnsi="Arial" w:cs="Arial"/>
          <w:sz w:val="20"/>
          <w:szCs w:val="20"/>
        </w:rPr>
        <w:t xml:space="preserve"> sa dohodli, že písomná komunikácia podľa </w:t>
      </w:r>
      <w:r>
        <w:rPr>
          <w:rFonts w:ascii="Arial" w:hAnsi="Arial" w:cs="Arial"/>
          <w:sz w:val="20"/>
          <w:szCs w:val="20"/>
        </w:rPr>
        <w:t>rámcovej dohody</w:t>
      </w:r>
      <w:r w:rsidRPr="00662CC5">
        <w:rPr>
          <w:rFonts w:ascii="Arial" w:hAnsi="Arial" w:cs="Arial"/>
          <w:sz w:val="20"/>
          <w:szCs w:val="20"/>
        </w:rPr>
        <w:t xml:space="preserve"> alebo v súvislosti s rámcovou dohodou sa bude doručovať doporučene poštou, kuriérom, e-mailom alebo osobne. Na účely </w:t>
      </w:r>
      <w:r>
        <w:rPr>
          <w:rFonts w:ascii="Arial" w:hAnsi="Arial" w:cs="Arial"/>
          <w:sz w:val="20"/>
          <w:szCs w:val="20"/>
        </w:rPr>
        <w:t>rámcovej dohody</w:t>
      </w:r>
      <w:r w:rsidRPr="00662CC5">
        <w:rPr>
          <w:rFonts w:ascii="Arial" w:hAnsi="Arial" w:cs="Arial"/>
          <w:sz w:val="20"/>
          <w:szCs w:val="20"/>
        </w:rPr>
        <w:t xml:space="preserve"> sa za deň doručenia poštou považuje deň prevzatia písomnosti druhou stranou </w:t>
      </w:r>
      <w:r>
        <w:rPr>
          <w:rFonts w:ascii="Arial" w:hAnsi="Arial" w:cs="Arial"/>
          <w:sz w:val="20"/>
          <w:szCs w:val="20"/>
        </w:rPr>
        <w:t>rámcovej dohody</w:t>
      </w:r>
      <w:r w:rsidRPr="00662CC5">
        <w:rPr>
          <w:rFonts w:ascii="Arial" w:hAnsi="Arial" w:cs="Arial"/>
          <w:sz w:val="20"/>
          <w:szCs w:val="20"/>
        </w:rPr>
        <w:t>, ktorej je písomnosť adresovaná (ďalej len „</w:t>
      </w:r>
      <w:r w:rsidRPr="00662CC5">
        <w:rPr>
          <w:rFonts w:ascii="Arial" w:hAnsi="Arial" w:cs="Arial"/>
          <w:b/>
          <w:sz w:val="20"/>
          <w:szCs w:val="20"/>
        </w:rPr>
        <w:t>adresát</w:t>
      </w:r>
      <w:r w:rsidRPr="00662CC5">
        <w:rPr>
          <w:rFonts w:ascii="Arial" w:hAnsi="Arial" w:cs="Arial"/>
          <w:sz w:val="20"/>
          <w:szCs w:val="20"/>
        </w:rPr>
        <w:t xml:space="preserve">“).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w:t>
      </w:r>
      <w:r>
        <w:rPr>
          <w:rFonts w:ascii="Arial" w:hAnsi="Arial" w:cs="Arial"/>
          <w:sz w:val="20"/>
          <w:szCs w:val="20"/>
        </w:rPr>
        <w:t>rámcovej dohody</w:t>
      </w:r>
      <w:r w:rsidRPr="00662CC5">
        <w:rPr>
          <w:rFonts w:ascii="Arial" w:hAnsi="Arial" w:cs="Arial"/>
          <w:sz w:val="20"/>
          <w:szCs w:val="20"/>
        </w:rPr>
        <w:t>, ktorá ju odoslala (ďalej ako „</w:t>
      </w:r>
      <w:r w:rsidRPr="00662CC5">
        <w:rPr>
          <w:rFonts w:ascii="Arial" w:hAnsi="Arial" w:cs="Arial"/>
          <w:b/>
          <w:sz w:val="20"/>
          <w:szCs w:val="20"/>
        </w:rPr>
        <w:t>odosielateľ</w:t>
      </w:r>
      <w:r w:rsidRPr="00662CC5">
        <w:rPr>
          <w:rFonts w:ascii="Arial" w:hAnsi="Arial" w:cs="Arial"/>
          <w:sz w:val="20"/>
          <w:szCs w:val="20"/>
        </w:rPr>
        <w:t xml:space="preserve">“) s označením pošty „adresát neznámy“ alebo „adresát sa odsťahoval“ alebo s inou poznámkou iného podobného významu, za deň doručenia sa považuje deň vrátenia zásielky s doručovanou písomnosťou odosielateľovi. V prípade doručovania e-mailom, v prípadoch uvedených v rámcovej dohode, sa strany </w:t>
      </w:r>
      <w:r>
        <w:rPr>
          <w:rFonts w:ascii="Arial" w:hAnsi="Arial" w:cs="Arial"/>
          <w:sz w:val="20"/>
          <w:szCs w:val="20"/>
        </w:rPr>
        <w:t>rámcovej dohody</w:t>
      </w:r>
      <w:r w:rsidRPr="00662CC5">
        <w:rPr>
          <w:rFonts w:ascii="Arial" w:hAnsi="Arial" w:cs="Arial"/>
          <w:sz w:val="20"/>
          <w:szCs w:val="20"/>
        </w:rPr>
        <w:t xml:space="preserve"> dohodli, že sú povinné potvrdiť prijatie e-mailu druhej strane </w:t>
      </w:r>
      <w:r>
        <w:rPr>
          <w:rFonts w:ascii="Arial" w:hAnsi="Arial" w:cs="Arial"/>
          <w:sz w:val="20"/>
          <w:szCs w:val="20"/>
        </w:rPr>
        <w:t>rámcovej dohody</w:t>
      </w:r>
      <w:r w:rsidRPr="00662CC5">
        <w:rPr>
          <w:rFonts w:ascii="Arial" w:hAnsi="Arial" w:cs="Arial"/>
          <w:sz w:val="20"/>
          <w:szCs w:val="20"/>
        </w:rPr>
        <w:t xml:space="preserve"> najneskôr do 48 (štyridsaťosem) hodín. Po uplynutí tejto doby sa bude e-mail považovať za doručený aj v prípade, ak prijímajúca strana </w:t>
      </w:r>
      <w:r>
        <w:rPr>
          <w:rFonts w:ascii="Arial" w:hAnsi="Arial" w:cs="Arial"/>
          <w:sz w:val="20"/>
          <w:szCs w:val="20"/>
        </w:rPr>
        <w:t>rámcovej dohody</w:t>
      </w:r>
      <w:r w:rsidRPr="00662CC5">
        <w:rPr>
          <w:rFonts w:ascii="Arial" w:hAnsi="Arial" w:cs="Arial"/>
          <w:sz w:val="20"/>
          <w:szCs w:val="20"/>
        </w:rPr>
        <w:t xml:space="preserve"> prijatie e-mailu podľa predchádzajúcej vety nepotvrdí a nedozvie sa o ňom.</w:t>
      </w:r>
    </w:p>
    <w:p w14:paraId="4DD603B5" w14:textId="77777777" w:rsidR="00D4758D" w:rsidRDefault="00D4758D" w:rsidP="00D4758D">
      <w:pPr>
        <w:spacing w:after="0" w:line="240" w:lineRule="auto"/>
        <w:jc w:val="center"/>
        <w:rPr>
          <w:rFonts w:ascii="Arial" w:hAnsi="Arial" w:cs="Arial"/>
          <w:b/>
          <w:bCs/>
          <w:color w:val="000000"/>
          <w:sz w:val="20"/>
          <w:szCs w:val="20"/>
        </w:rPr>
      </w:pPr>
    </w:p>
    <w:p w14:paraId="26592281" w14:textId="77777777" w:rsidR="00D4758D" w:rsidRDefault="00D4758D" w:rsidP="00D4758D">
      <w:pPr>
        <w:spacing w:after="0" w:line="240" w:lineRule="auto"/>
        <w:jc w:val="center"/>
        <w:rPr>
          <w:rFonts w:ascii="Arial" w:hAnsi="Arial" w:cs="Arial"/>
          <w:b/>
          <w:bCs/>
          <w:color w:val="000000"/>
          <w:sz w:val="20"/>
          <w:szCs w:val="20"/>
        </w:rPr>
      </w:pPr>
    </w:p>
    <w:p w14:paraId="448D69FB" w14:textId="77777777" w:rsidR="00D4758D" w:rsidRPr="00662CC5" w:rsidRDefault="00D4758D" w:rsidP="00D4758D">
      <w:pPr>
        <w:spacing w:after="0" w:line="240" w:lineRule="auto"/>
        <w:jc w:val="center"/>
        <w:rPr>
          <w:rFonts w:ascii="Arial" w:hAnsi="Arial" w:cs="Arial"/>
          <w:color w:val="000000"/>
          <w:sz w:val="20"/>
          <w:szCs w:val="20"/>
        </w:rPr>
      </w:pPr>
      <w:r w:rsidRPr="00662CC5">
        <w:rPr>
          <w:rFonts w:ascii="Arial" w:hAnsi="Arial" w:cs="Arial"/>
          <w:b/>
          <w:bCs/>
          <w:color w:val="000000"/>
          <w:sz w:val="20"/>
          <w:szCs w:val="20"/>
        </w:rPr>
        <w:t>Článok 14</w:t>
      </w:r>
    </w:p>
    <w:p w14:paraId="0027A817" w14:textId="77777777" w:rsidR="00D4758D" w:rsidRPr="00662CC5" w:rsidRDefault="00D4758D" w:rsidP="00D4758D">
      <w:pPr>
        <w:pStyle w:val="Zkladntext"/>
        <w:spacing w:after="120"/>
        <w:jc w:val="center"/>
        <w:rPr>
          <w:rFonts w:ascii="Arial" w:hAnsi="Arial" w:cs="Arial"/>
          <w:noProof w:val="0"/>
          <w:color w:val="000000"/>
          <w:sz w:val="20"/>
          <w:szCs w:val="20"/>
        </w:rPr>
      </w:pPr>
      <w:r w:rsidRPr="00662CC5">
        <w:rPr>
          <w:rFonts w:ascii="Arial" w:hAnsi="Arial" w:cs="Arial"/>
          <w:b/>
          <w:noProof w:val="0"/>
          <w:sz w:val="20"/>
          <w:szCs w:val="20"/>
        </w:rPr>
        <w:t>Záverečné ustanovenia</w:t>
      </w:r>
    </w:p>
    <w:p w14:paraId="0C682F09" w14:textId="77777777" w:rsidR="00D4758D" w:rsidRPr="00662CC5" w:rsidRDefault="00D4758D" w:rsidP="00D4758D">
      <w:pPr>
        <w:pStyle w:val="Bezriadkovania"/>
        <w:numPr>
          <w:ilvl w:val="0"/>
          <w:numId w:val="66"/>
        </w:numPr>
        <w:spacing w:after="60"/>
        <w:ind w:left="426" w:hanging="426"/>
        <w:jc w:val="both"/>
        <w:rPr>
          <w:rFonts w:ascii="Arial" w:hAnsi="Arial" w:cs="Arial"/>
          <w:sz w:val="20"/>
          <w:szCs w:val="20"/>
        </w:rPr>
      </w:pPr>
      <w:r w:rsidRPr="00662CC5">
        <w:rPr>
          <w:rFonts w:ascii="Arial" w:hAnsi="Arial" w:cs="Arial"/>
          <w:sz w:val="20"/>
          <w:szCs w:val="20"/>
        </w:rPr>
        <w:t xml:space="preserve">Práva a povinnosti strán </w:t>
      </w:r>
      <w:r>
        <w:rPr>
          <w:rFonts w:ascii="Arial" w:hAnsi="Arial" w:cs="Arial"/>
          <w:sz w:val="20"/>
          <w:szCs w:val="20"/>
        </w:rPr>
        <w:t>rámcovej dohody</w:t>
      </w:r>
      <w:r w:rsidRPr="00662CC5">
        <w:rPr>
          <w:rFonts w:ascii="Arial" w:hAnsi="Arial" w:cs="Arial"/>
          <w:sz w:val="20"/>
          <w:szCs w:val="20"/>
        </w:rPr>
        <w:t xml:space="preserve"> neupravené v rámcovej  dohode sa riadia príslušnými ustanoveniami OBZ a ostatných všeobecne záväzných právnych predpisov platných a účinných v Slovenskej republike. Strany </w:t>
      </w:r>
      <w:r>
        <w:rPr>
          <w:rFonts w:ascii="Arial" w:hAnsi="Arial" w:cs="Arial"/>
          <w:sz w:val="20"/>
          <w:szCs w:val="20"/>
        </w:rPr>
        <w:t>rámcovej dohody</w:t>
      </w:r>
      <w:r w:rsidRPr="00662CC5">
        <w:rPr>
          <w:rFonts w:ascii="Arial" w:hAnsi="Arial" w:cs="Arial"/>
          <w:sz w:val="20"/>
          <w:szCs w:val="20"/>
        </w:rPr>
        <w:t xml:space="preserve"> sa dohodli, že v prípade vzniku sporov strán </w:t>
      </w:r>
      <w:r>
        <w:rPr>
          <w:rFonts w:ascii="Arial" w:hAnsi="Arial" w:cs="Arial"/>
          <w:sz w:val="20"/>
          <w:szCs w:val="20"/>
        </w:rPr>
        <w:t>rámcovej dohody</w:t>
      </w:r>
      <w:r w:rsidRPr="00662CC5">
        <w:rPr>
          <w:rFonts w:ascii="Arial" w:hAnsi="Arial" w:cs="Arial"/>
          <w:sz w:val="20"/>
          <w:szCs w:val="20"/>
        </w:rPr>
        <w:t xml:space="preserve">, týkajúcich sa </w:t>
      </w:r>
      <w:r>
        <w:rPr>
          <w:rFonts w:ascii="Arial" w:hAnsi="Arial" w:cs="Arial"/>
          <w:sz w:val="20"/>
          <w:szCs w:val="20"/>
        </w:rPr>
        <w:t>rámcovej dohody</w:t>
      </w:r>
      <w:r w:rsidRPr="00662CC5">
        <w:rPr>
          <w:rFonts w:ascii="Arial" w:hAnsi="Arial" w:cs="Arial"/>
          <w:sz w:val="20"/>
          <w:szCs w:val="20"/>
        </w:rPr>
        <w:t xml:space="preserve"> a jej aplikácie, ak sa ich nepodarí urovnať iným spôsobom, a jednou zo strán </w:t>
      </w:r>
      <w:r>
        <w:rPr>
          <w:rFonts w:ascii="Arial" w:hAnsi="Arial" w:cs="Arial"/>
          <w:sz w:val="20"/>
          <w:szCs w:val="20"/>
        </w:rPr>
        <w:t>rámcovej dohody</w:t>
      </w:r>
      <w:r w:rsidRPr="00662CC5">
        <w:rPr>
          <w:rFonts w:ascii="Arial" w:hAnsi="Arial" w:cs="Arial"/>
          <w:sz w:val="20"/>
          <w:szCs w:val="20"/>
        </w:rPr>
        <w:t xml:space="preserve"> je zahraničný subjekt, je daná právomoc a príslušnosť súdov Slovenskej republiky.</w:t>
      </w:r>
    </w:p>
    <w:p w14:paraId="13E113FC" w14:textId="77777777" w:rsidR="00D4758D" w:rsidRPr="00662CC5" w:rsidRDefault="00D4758D" w:rsidP="00D4758D">
      <w:pPr>
        <w:pStyle w:val="Zkladntext"/>
        <w:numPr>
          <w:ilvl w:val="0"/>
          <w:numId w:val="66"/>
        </w:numPr>
        <w:spacing w:after="60"/>
        <w:ind w:left="426" w:hanging="426"/>
        <w:rPr>
          <w:rFonts w:ascii="Arial" w:hAnsi="Arial" w:cs="Arial"/>
          <w:noProof w:val="0"/>
          <w:sz w:val="20"/>
          <w:szCs w:val="20"/>
        </w:rPr>
      </w:pPr>
      <w:r w:rsidRPr="00662CC5">
        <w:rPr>
          <w:rFonts w:ascii="Arial" w:hAnsi="Arial" w:cs="Arial"/>
          <w:noProof w:val="0"/>
          <w:sz w:val="20"/>
          <w:szCs w:val="20"/>
        </w:rPr>
        <w:t>Predávajúci nie je oprávnený postúpiť akékoľvek pohľadávky (práva) vyplývajúce z </w:t>
      </w:r>
      <w:r>
        <w:rPr>
          <w:rFonts w:ascii="Arial" w:hAnsi="Arial" w:cs="Arial"/>
          <w:noProof w:val="0"/>
          <w:sz w:val="20"/>
          <w:szCs w:val="20"/>
        </w:rPr>
        <w:t>rámcovej dohody</w:t>
      </w:r>
      <w:r w:rsidRPr="00662CC5">
        <w:rPr>
          <w:rFonts w:ascii="Arial" w:hAnsi="Arial" w:cs="Arial"/>
          <w:noProof w:val="0"/>
          <w:sz w:val="20"/>
          <w:szCs w:val="20"/>
        </w:rPr>
        <w:t xml:space="preserve"> na tretiu osobu alebo sa dohodnúť s treťou osobou na prevzatí jeho záväzkov (povinností) vyplývajúcich z </w:t>
      </w:r>
      <w:r>
        <w:rPr>
          <w:rFonts w:ascii="Arial" w:hAnsi="Arial" w:cs="Arial"/>
          <w:noProof w:val="0"/>
          <w:sz w:val="20"/>
          <w:szCs w:val="20"/>
        </w:rPr>
        <w:t>rámcovej dohody</w:t>
      </w:r>
      <w:r w:rsidRPr="00662CC5">
        <w:rPr>
          <w:rFonts w:ascii="Arial" w:hAnsi="Arial" w:cs="Arial"/>
          <w:noProof w:val="0"/>
          <w:sz w:val="20"/>
          <w:szCs w:val="20"/>
        </w:rPr>
        <w:t xml:space="preserve"> bez predchádzajúceho písomného súhlasu kupujúceho.</w:t>
      </w:r>
    </w:p>
    <w:p w14:paraId="3CC876BD" w14:textId="77777777" w:rsidR="00D4758D" w:rsidRPr="00662CC5" w:rsidRDefault="00D4758D" w:rsidP="00D4758D">
      <w:pPr>
        <w:pStyle w:val="Zkladntext"/>
        <w:numPr>
          <w:ilvl w:val="0"/>
          <w:numId w:val="66"/>
        </w:numPr>
        <w:spacing w:after="60"/>
        <w:ind w:left="426" w:hanging="426"/>
        <w:rPr>
          <w:rFonts w:ascii="Arial" w:hAnsi="Arial" w:cs="Arial"/>
          <w:noProof w:val="0"/>
          <w:sz w:val="20"/>
          <w:szCs w:val="20"/>
        </w:rPr>
      </w:pPr>
      <w:r w:rsidRPr="00662CC5">
        <w:rPr>
          <w:rFonts w:ascii="Arial" w:hAnsi="Arial" w:cs="Arial"/>
          <w:noProof w:val="0"/>
          <w:sz w:val="20"/>
          <w:szCs w:val="20"/>
        </w:rPr>
        <w:t xml:space="preserve">Strany </w:t>
      </w:r>
      <w:r>
        <w:rPr>
          <w:rFonts w:ascii="Arial" w:hAnsi="Arial" w:cs="Arial"/>
          <w:noProof w:val="0"/>
          <w:sz w:val="20"/>
          <w:szCs w:val="20"/>
        </w:rPr>
        <w:t>rámcovej dohody</w:t>
      </w:r>
      <w:r w:rsidRPr="00662CC5">
        <w:rPr>
          <w:rFonts w:ascii="Arial" w:hAnsi="Arial" w:cs="Arial"/>
          <w:noProof w:val="0"/>
          <w:sz w:val="20"/>
          <w:szCs w:val="20"/>
        </w:rPr>
        <w:t xml:space="preserve"> sa dohodli, že rámcovú dohodu je možné meniť alebo dopĺňať len písomnými číslovanými dodatkami a dohoda o ukončení </w:t>
      </w:r>
      <w:r>
        <w:rPr>
          <w:rFonts w:ascii="Arial" w:hAnsi="Arial" w:cs="Arial"/>
          <w:noProof w:val="0"/>
          <w:sz w:val="20"/>
          <w:szCs w:val="20"/>
        </w:rPr>
        <w:t>rámcovej dohody</w:t>
      </w:r>
      <w:r w:rsidRPr="00662CC5">
        <w:rPr>
          <w:rFonts w:ascii="Arial" w:hAnsi="Arial" w:cs="Arial"/>
          <w:noProof w:val="0"/>
          <w:sz w:val="20"/>
          <w:szCs w:val="20"/>
        </w:rPr>
        <w:t xml:space="preserve"> musí byť písomná. Dodatok k rámcovej dohode ako aj dohoda o skončení </w:t>
      </w:r>
      <w:r>
        <w:rPr>
          <w:rFonts w:ascii="Arial" w:hAnsi="Arial" w:cs="Arial"/>
          <w:noProof w:val="0"/>
          <w:sz w:val="20"/>
          <w:szCs w:val="20"/>
        </w:rPr>
        <w:t>rámcovej dohody</w:t>
      </w:r>
      <w:r w:rsidRPr="00662CC5">
        <w:rPr>
          <w:rFonts w:ascii="Arial" w:hAnsi="Arial" w:cs="Arial"/>
          <w:noProof w:val="0"/>
          <w:sz w:val="20"/>
          <w:szCs w:val="20"/>
        </w:rPr>
        <w:t xml:space="preserve"> musia byť podpísané oprávnenými zástupcami strán </w:t>
      </w:r>
      <w:r>
        <w:rPr>
          <w:rFonts w:ascii="Arial" w:hAnsi="Arial" w:cs="Arial"/>
          <w:noProof w:val="0"/>
          <w:sz w:val="20"/>
          <w:szCs w:val="20"/>
        </w:rPr>
        <w:t>rámcovej dohody</w:t>
      </w:r>
      <w:r w:rsidRPr="00662CC5">
        <w:rPr>
          <w:rFonts w:ascii="Arial" w:hAnsi="Arial" w:cs="Arial"/>
          <w:noProof w:val="0"/>
          <w:sz w:val="20"/>
          <w:szCs w:val="20"/>
        </w:rPr>
        <w:t xml:space="preserve">, pričom podpisy musia byť na tej istej listine, v opačnom prípade platí, že k uzatvoreniu dodatku k rámcovej dohode alebo dohody o ukončení </w:t>
      </w:r>
      <w:r>
        <w:rPr>
          <w:rFonts w:ascii="Arial" w:hAnsi="Arial" w:cs="Arial"/>
          <w:noProof w:val="0"/>
          <w:sz w:val="20"/>
          <w:szCs w:val="20"/>
        </w:rPr>
        <w:t>rámcovej dohody</w:t>
      </w:r>
      <w:r w:rsidRPr="00662CC5">
        <w:rPr>
          <w:rFonts w:ascii="Arial" w:hAnsi="Arial" w:cs="Arial"/>
          <w:noProof w:val="0"/>
          <w:sz w:val="20"/>
          <w:szCs w:val="20"/>
        </w:rPr>
        <w:t xml:space="preserve"> nedošlo.</w:t>
      </w:r>
    </w:p>
    <w:p w14:paraId="71801732" w14:textId="77777777" w:rsidR="00D4758D" w:rsidRPr="00662CC5" w:rsidRDefault="00D4758D" w:rsidP="00D4758D">
      <w:pPr>
        <w:spacing w:after="60" w:line="240" w:lineRule="auto"/>
        <w:ind w:left="426" w:hanging="426"/>
        <w:jc w:val="both"/>
        <w:rPr>
          <w:rFonts w:ascii="Arial" w:hAnsi="Arial" w:cs="Arial"/>
          <w:sz w:val="20"/>
          <w:szCs w:val="20"/>
        </w:rPr>
      </w:pPr>
      <w:r w:rsidRPr="00662CC5">
        <w:rPr>
          <w:rFonts w:ascii="Arial" w:hAnsi="Arial" w:cs="Arial"/>
          <w:sz w:val="20"/>
          <w:szCs w:val="20"/>
        </w:rPr>
        <w:t xml:space="preserve">4. </w:t>
      </w:r>
      <w:r w:rsidRPr="00662CC5">
        <w:rPr>
          <w:rFonts w:ascii="Arial" w:hAnsi="Arial" w:cs="Arial"/>
          <w:sz w:val="20"/>
          <w:szCs w:val="20"/>
        </w:rPr>
        <w:tab/>
      </w:r>
      <w:r>
        <w:rPr>
          <w:rFonts w:ascii="Arial" w:hAnsi="Arial" w:cs="Arial"/>
          <w:sz w:val="20"/>
          <w:szCs w:val="20"/>
        </w:rPr>
        <w:t>Rámcová dohoda</w:t>
      </w:r>
      <w:r w:rsidRPr="00662CC5">
        <w:rPr>
          <w:rFonts w:ascii="Arial" w:hAnsi="Arial" w:cs="Arial"/>
          <w:sz w:val="20"/>
          <w:szCs w:val="20"/>
        </w:rPr>
        <w:t xml:space="preserve"> je vyhotovená v 5 (piatich) vyhotoveniach, z toho 3 (tri) sú určené pre kupujúceho a 2 (dve) pre predávajúceho.</w:t>
      </w:r>
    </w:p>
    <w:p w14:paraId="5A06DC4A" w14:textId="77777777" w:rsidR="00D4758D" w:rsidRPr="00662CC5" w:rsidRDefault="00D4758D" w:rsidP="00D4758D">
      <w:pPr>
        <w:spacing w:after="60" w:line="240" w:lineRule="auto"/>
        <w:ind w:left="426" w:hanging="426"/>
        <w:jc w:val="both"/>
        <w:rPr>
          <w:rFonts w:ascii="Arial" w:hAnsi="Arial" w:cs="Arial"/>
          <w:sz w:val="20"/>
          <w:szCs w:val="20"/>
        </w:rPr>
      </w:pPr>
      <w:r w:rsidRPr="00662CC5">
        <w:rPr>
          <w:rFonts w:ascii="Arial" w:hAnsi="Arial" w:cs="Arial"/>
          <w:sz w:val="20"/>
          <w:szCs w:val="20"/>
        </w:rPr>
        <w:t xml:space="preserve">5. </w:t>
      </w:r>
      <w:r w:rsidRPr="00662CC5">
        <w:rPr>
          <w:rFonts w:ascii="Arial" w:hAnsi="Arial" w:cs="Arial"/>
          <w:sz w:val="20"/>
          <w:szCs w:val="20"/>
        </w:rPr>
        <w:tab/>
        <w:t xml:space="preserve">Strany </w:t>
      </w:r>
      <w:r>
        <w:rPr>
          <w:rFonts w:ascii="Arial" w:hAnsi="Arial" w:cs="Arial"/>
          <w:sz w:val="20"/>
          <w:szCs w:val="20"/>
        </w:rPr>
        <w:t>rámcovej dohody</w:t>
      </w:r>
      <w:r w:rsidRPr="00662CC5">
        <w:rPr>
          <w:rFonts w:ascii="Arial" w:hAnsi="Arial" w:cs="Arial"/>
          <w:sz w:val="20"/>
          <w:szCs w:val="20"/>
        </w:rPr>
        <w:t xml:space="preserve"> vyhlasujú, že sa s obsahom </w:t>
      </w:r>
      <w:r>
        <w:rPr>
          <w:rFonts w:ascii="Arial" w:hAnsi="Arial" w:cs="Arial"/>
          <w:sz w:val="20"/>
          <w:szCs w:val="20"/>
        </w:rPr>
        <w:t>rámcovej dohody</w:t>
      </w:r>
      <w:r w:rsidRPr="00662CC5">
        <w:rPr>
          <w:rFonts w:ascii="Arial" w:hAnsi="Arial" w:cs="Arial"/>
          <w:sz w:val="20"/>
          <w:szCs w:val="20"/>
        </w:rPr>
        <w:t xml:space="preserve"> oboznámili, túto uzatvorili slobodne a vážne, že sa zhoduje s ich prejavom vôle a svoj súhlas s jej obsahom potvrdzujú vlastnoručnými podpismi.</w:t>
      </w:r>
    </w:p>
    <w:p w14:paraId="543DD7ED" w14:textId="77777777" w:rsidR="00D4758D" w:rsidRPr="00662CC5" w:rsidRDefault="00D4758D" w:rsidP="00D4758D">
      <w:pPr>
        <w:pStyle w:val="Zkladntext2"/>
        <w:spacing w:after="60" w:line="240" w:lineRule="auto"/>
        <w:ind w:left="426" w:right="26" w:hanging="426"/>
        <w:jc w:val="both"/>
        <w:rPr>
          <w:rFonts w:ascii="Arial" w:hAnsi="Arial" w:cs="Arial"/>
          <w:noProof w:val="0"/>
          <w:sz w:val="20"/>
          <w:szCs w:val="20"/>
        </w:rPr>
      </w:pPr>
      <w:r w:rsidRPr="00662CC5">
        <w:rPr>
          <w:rFonts w:ascii="Arial" w:hAnsi="Arial" w:cs="Arial"/>
          <w:noProof w:val="0"/>
          <w:sz w:val="20"/>
          <w:szCs w:val="20"/>
        </w:rPr>
        <w:t xml:space="preserve">6. </w:t>
      </w:r>
      <w:r w:rsidRPr="00662CC5">
        <w:rPr>
          <w:rFonts w:ascii="Arial" w:hAnsi="Arial" w:cs="Arial"/>
          <w:noProof w:val="0"/>
          <w:sz w:val="20"/>
          <w:szCs w:val="20"/>
        </w:rPr>
        <w:tab/>
      </w:r>
      <w:r>
        <w:rPr>
          <w:rFonts w:ascii="Arial" w:hAnsi="Arial" w:cs="Arial"/>
          <w:noProof w:val="0"/>
          <w:sz w:val="20"/>
          <w:szCs w:val="20"/>
        </w:rPr>
        <w:t>Rámcová dohoda</w:t>
      </w:r>
      <w:r w:rsidRPr="00662CC5">
        <w:rPr>
          <w:rFonts w:ascii="Arial" w:hAnsi="Arial" w:cs="Arial"/>
          <w:noProof w:val="0"/>
          <w:sz w:val="20"/>
          <w:szCs w:val="20"/>
        </w:rPr>
        <w:t xml:space="preserve"> nadobúda platnosť dňom jej podpísania oboma stranami </w:t>
      </w:r>
      <w:r>
        <w:rPr>
          <w:rFonts w:ascii="Arial" w:hAnsi="Arial" w:cs="Arial"/>
          <w:noProof w:val="0"/>
          <w:sz w:val="20"/>
          <w:szCs w:val="20"/>
        </w:rPr>
        <w:t>rámcovej dohody</w:t>
      </w:r>
      <w:r w:rsidRPr="00662CC5">
        <w:rPr>
          <w:rFonts w:ascii="Arial" w:hAnsi="Arial" w:cs="Arial"/>
          <w:noProof w:val="0"/>
          <w:sz w:val="20"/>
          <w:szCs w:val="20"/>
        </w:rPr>
        <w:t xml:space="preserve"> a účinnosť dňom nasledujúcim po dni jej zverejnenia v Centrálnom registri zmlúv vedenom Úradom vlády Slovenskej republiky.</w:t>
      </w:r>
    </w:p>
    <w:p w14:paraId="63917F27" w14:textId="74A4B700" w:rsidR="00D4758D" w:rsidRPr="00662CC5" w:rsidRDefault="00D4758D" w:rsidP="00D4758D">
      <w:pPr>
        <w:spacing w:after="60" w:line="240" w:lineRule="auto"/>
        <w:ind w:left="425" w:hanging="425"/>
        <w:jc w:val="both"/>
        <w:rPr>
          <w:rFonts w:ascii="Arial" w:hAnsi="Arial" w:cs="Arial"/>
          <w:sz w:val="20"/>
          <w:szCs w:val="20"/>
        </w:rPr>
      </w:pPr>
      <w:r>
        <w:rPr>
          <w:rFonts w:ascii="Arial" w:hAnsi="Arial" w:cs="Arial"/>
          <w:sz w:val="20"/>
          <w:szCs w:val="20"/>
        </w:rPr>
        <w:t>7</w:t>
      </w:r>
      <w:r w:rsidRPr="00662CC5">
        <w:rPr>
          <w:rFonts w:ascii="Arial" w:hAnsi="Arial" w:cs="Arial"/>
          <w:sz w:val="20"/>
          <w:szCs w:val="20"/>
        </w:rPr>
        <w:t xml:space="preserve">. </w:t>
      </w:r>
      <w:r w:rsidRPr="00662CC5">
        <w:rPr>
          <w:rFonts w:ascii="Arial" w:hAnsi="Arial" w:cs="Arial"/>
          <w:sz w:val="20"/>
          <w:szCs w:val="20"/>
        </w:rPr>
        <w:tab/>
        <w:t>S</w:t>
      </w:r>
      <w:r w:rsidRPr="00662CC5">
        <w:rPr>
          <w:rFonts w:ascii="Arial" w:hAnsi="Arial" w:cs="Arial"/>
          <w:color w:val="000000"/>
          <w:sz w:val="20"/>
          <w:szCs w:val="20"/>
        </w:rPr>
        <w:t>účasťou</w:t>
      </w:r>
      <w:r w:rsidRPr="00662CC5">
        <w:rPr>
          <w:rFonts w:ascii="Arial" w:hAnsi="Arial" w:cs="Arial"/>
          <w:sz w:val="20"/>
          <w:szCs w:val="20"/>
        </w:rPr>
        <w:t xml:space="preserve"> </w:t>
      </w:r>
      <w:r>
        <w:rPr>
          <w:rFonts w:ascii="Arial" w:hAnsi="Arial" w:cs="Arial"/>
          <w:sz w:val="20"/>
          <w:szCs w:val="20"/>
        </w:rPr>
        <w:t>rámcovej dohody</w:t>
      </w:r>
      <w:r w:rsidRPr="00662CC5">
        <w:rPr>
          <w:rFonts w:ascii="Arial" w:hAnsi="Arial" w:cs="Arial"/>
          <w:sz w:val="20"/>
          <w:szCs w:val="20"/>
        </w:rPr>
        <w:t xml:space="preserve"> sú súťažné podklady kupujúceho, ponuka predávajúceho, vysvetlenie súťažných podkladov. V prípade, ak vysvetlenia súťažných podkladov menia alebo dopĺňajú ustanovenia </w:t>
      </w:r>
      <w:r>
        <w:rPr>
          <w:rFonts w:ascii="Arial" w:hAnsi="Arial" w:cs="Arial"/>
          <w:sz w:val="20"/>
          <w:szCs w:val="20"/>
        </w:rPr>
        <w:t>rámcovej dohody</w:t>
      </w:r>
      <w:r w:rsidRPr="00662CC5">
        <w:rPr>
          <w:rFonts w:ascii="Arial" w:hAnsi="Arial" w:cs="Arial"/>
          <w:sz w:val="20"/>
          <w:szCs w:val="20"/>
        </w:rPr>
        <w:t>, v takom prípade majú pred týmito ustanoveniami prednosť a platia vysvetlenia súťažných podkladov.</w:t>
      </w:r>
    </w:p>
    <w:p w14:paraId="5FC7F620" w14:textId="13B8689C" w:rsidR="00D4758D" w:rsidRPr="00662CC5" w:rsidRDefault="00D4758D" w:rsidP="00D4758D">
      <w:pPr>
        <w:pStyle w:val="Zkladntext2"/>
        <w:spacing w:after="60" w:line="240" w:lineRule="auto"/>
        <w:ind w:left="426" w:right="26" w:hanging="426"/>
        <w:jc w:val="both"/>
        <w:rPr>
          <w:rFonts w:ascii="Arial" w:hAnsi="Arial" w:cs="Arial"/>
          <w:noProof w:val="0"/>
          <w:sz w:val="20"/>
          <w:szCs w:val="20"/>
        </w:rPr>
      </w:pPr>
      <w:r>
        <w:rPr>
          <w:rFonts w:ascii="Arial" w:hAnsi="Arial" w:cs="Arial"/>
          <w:noProof w:val="0"/>
          <w:sz w:val="20"/>
          <w:szCs w:val="20"/>
        </w:rPr>
        <w:t>8</w:t>
      </w:r>
      <w:r w:rsidRPr="00662CC5">
        <w:rPr>
          <w:rFonts w:ascii="Arial" w:hAnsi="Arial" w:cs="Arial"/>
          <w:noProof w:val="0"/>
          <w:sz w:val="20"/>
          <w:szCs w:val="20"/>
        </w:rPr>
        <w:t xml:space="preserve">. </w:t>
      </w:r>
      <w:r w:rsidRPr="00662CC5">
        <w:rPr>
          <w:rFonts w:ascii="Arial" w:hAnsi="Arial" w:cs="Arial"/>
          <w:noProof w:val="0"/>
          <w:sz w:val="20"/>
          <w:szCs w:val="20"/>
        </w:rPr>
        <w:tab/>
        <w:t xml:space="preserve">Neoddeliteľnou súčasťou </w:t>
      </w:r>
      <w:r>
        <w:rPr>
          <w:rFonts w:ascii="Arial" w:hAnsi="Arial" w:cs="Arial"/>
          <w:noProof w:val="0"/>
          <w:sz w:val="20"/>
          <w:szCs w:val="20"/>
        </w:rPr>
        <w:t>rámcovej dohody</w:t>
      </w:r>
      <w:r w:rsidRPr="00662CC5">
        <w:rPr>
          <w:rFonts w:ascii="Arial" w:hAnsi="Arial" w:cs="Arial"/>
          <w:noProof w:val="0"/>
          <w:sz w:val="20"/>
          <w:szCs w:val="20"/>
        </w:rPr>
        <w:t xml:space="preserve"> sú prílohy:</w:t>
      </w:r>
    </w:p>
    <w:p w14:paraId="153A063D" w14:textId="77777777" w:rsidR="00D4758D" w:rsidRPr="00662CC5" w:rsidRDefault="00D4758D" w:rsidP="00D4758D">
      <w:pPr>
        <w:spacing w:after="0" w:line="240" w:lineRule="auto"/>
        <w:ind w:left="227" w:firstLine="113"/>
        <w:jc w:val="both"/>
        <w:rPr>
          <w:rFonts w:ascii="Arial" w:hAnsi="Arial" w:cs="Arial"/>
          <w:color w:val="000000"/>
          <w:sz w:val="20"/>
          <w:szCs w:val="20"/>
        </w:rPr>
      </w:pPr>
      <w:r w:rsidRPr="00662CC5">
        <w:rPr>
          <w:rFonts w:ascii="Arial" w:hAnsi="Arial" w:cs="Arial"/>
          <w:color w:val="000000"/>
          <w:sz w:val="20"/>
          <w:szCs w:val="20"/>
        </w:rPr>
        <w:t xml:space="preserve"> </w:t>
      </w:r>
      <w:r w:rsidRPr="00662CC5">
        <w:rPr>
          <w:rFonts w:ascii="Arial" w:hAnsi="Arial" w:cs="Arial"/>
          <w:color w:val="000000"/>
          <w:sz w:val="20"/>
          <w:szCs w:val="20"/>
        </w:rPr>
        <w:tab/>
        <w:t xml:space="preserve">Príloha č. 1 - Opis predmetu zákazky </w:t>
      </w:r>
    </w:p>
    <w:p w14:paraId="6E0E191D" w14:textId="77777777" w:rsidR="00D4758D" w:rsidRDefault="00D4758D" w:rsidP="00D4758D">
      <w:pPr>
        <w:spacing w:after="0" w:line="240" w:lineRule="auto"/>
        <w:ind w:firstLine="227"/>
        <w:jc w:val="both"/>
        <w:rPr>
          <w:rFonts w:ascii="Arial" w:hAnsi="Arial" w:cs="Arial"/>
          <w:color w:val="000000"/>
          <w:sz w:val="20"/>
          <w:szCs w:val="20"/>
        </w:rPr>
      </w:pPr>
      <w:r w:rsidRPr="00662CC5">
        <w:rPr>
          <w:rFonts w:ascii="Arial" w:hAnsi="Arial" w:cs="Arial"/>
          <w:color w:val="000000"/>
          <w:sz w:val="20"/>
          <w:szCs w:val="20"/>
        </w:rPr>
        <w:lastRenderedPageBreak/>
        <w:t xml:space="preserve">    </w:t>
      </w:r>
      <w:r w:rsidRPr="00662CC5">
        <w:rPr>
          <w:rFonts w:ascii="Arial" w:hAnsi="Arial" w:cs="Arial"/>
          <w:color w:val="000000"/>
          <w:sz w:val="20"/>
          <w:szCs w:val="20"/>
        </w:rPr>
        <w:tab/>
        <w:t>Príloha č. 2</w:t>
      </w:r>
      <w:r>
        <w:rPr>
          <w:rFonts w:ascii="Arial" w:hAnsi="Arial" w:cs="Arial"/>
          <w:color w:val="000000"/>
          <w:sz w:val="20"/>
          <w:szCs w:val="20"/>
        </w:rPr>
        <w:t>a</w:t>
      </w:r>
      <w:r w:rsidRPr="00662CC5">
        <w:rPr>
          <w:rFonts w:ascii="Arial" w:hAnsi="Arial" w:cs="Arial"/>
          <w:color w:val="000000"/>
          <w:sz w:val="20"/>
          <w:szCs w:val="20"/>
        </w:rPr>
        <w:t xml:space="preserve"> - </w:t>
      </w:r>
      <w:r w:rsidRPr="00005364">
        <w:rPr>
          <w:rFonts w:ascii="Arial" w:hAnsi="Arial" w:cs="Arial"/>
          <w:color w:val="000000"/>
          <w:sz w:val="20"/>
          <w:szCs w:val="20"/>
        </w:rPr>
        <w:t xml:space="preserve">Špecifikácia ceny </w:t>
      </w:r>
    </w:p>
    <w:p w14:paraId="2DE66E43" w14:textId="77777777" w:rsidR="00D4758D" w:rsidRPr="00005364" w:rsidRDefault="00D4758D" w:rsidP="00D4758D">
      <w:pPr>
        <w:spacing w:after="0" w:line="240" w:lineRule="auto"/>
        <w:ind w:firstLine="227"/>
        <w:jc w:val="both"/>
        <w:rPr>
          <w:rFonts w:ascii="Arial" w:hAnsi="Arial" w:cs="Arial"/>
          <w:color w:val="000000"/>
          <w:sz w:val="20"/>
          <w:szCs w:val="20"/>
        </w:rPr>
      </w:pPr>
      <w:r>
        <w:rPr>
          <w:rFonts w:ascii="Arial" w:hAnsi="Arial" w:cs="Arial"/>
          <w:color w:val="000000"/>
          <w:sz w:val="20"/>
          <w:szCs w:val="20"/>
        </w:rPr>
        <w:t xml:space="preserve">      Príloha č. 2b – Návrh na plnenie kritérií</w:t>
      </w:r>
    </w:p>
    <w:p w14:paraId="7C20DC93" w14:textId="77777777" w:rsidR="00D4758D" w:rsidRPr="00005364" w:rsidRDefault="00D4758D" w:rsidP="00D4758D">
      <w:pPr>
        <w:spacing w:after="0" w:line="240" w:lineRule="auto"/>
        <w:jc w:val="both"/>
        <w:rPr>
          <w:rFonts w:ascii="Arial" w:hAnsi="Arial" w:cs="Arial"/>
          <w:color w:val="000000"/>
          <w:sz w:val="20"/>
          <w:szCs w:val="20"/>
        </w:rPr>
      </w:pPr>
      <w:r w:rsidRPr="00005364">
        <w:rPr>
          <w:rFonts w:ascii="Arial" w:hAnsi="Arial" w:cs="Arial"/>
          <w:color w:val="000000"/>
          <w:sz w:val="20"/>
          <w:szCs w:val="20"/>
        </w:rPr>
        <w:t xml:space="preserve">        </w:t>
      </w:r>
      <w:r w:rsidRPr="00005364">
        <w:rPr>
          <w:rFonts w:ascii="Arial" w:hAnsi="Arial" w:cs="Arial"/>
          <w:color w:val="000000"/>
          <w:sz w:val="20"/>
          <w:szCs w:val="20"/>
        </w:rPr>
        <w:tab/>
        <w:t>Príloha č. 3 - Zoznam subdodávateľov a podiel subdodávok</w:t>
      </w:r>
    </w:p>
    <w:p w14:paraId="13BAE43F" w14:textId="77777777" w:rsidR="00D4758D" w:rsidRPr="00005364" w:rsidRDefault="00D4758D" w:rsidP="00D4758D">
      <w:pPr>
        <w:spacing w:after="0" w:line="240" w:lineRule="auto"/>
        <w:ind w:left="227" w:firstLine="113"/>
        <w:jc w:val="both"/>
        <w:rPr>
          <w:rFonts w:ascii="Arial" w:hAnsi="Arial" w:cs="Arial"/>
          <w:color w:val="000000"/>
          <w:sz w:val="20"/>
          <w:szCs w:val="20"/>
        </w:rPr>
      </w:pPr>
      <w:r w:rsidRPr="00005364">
        <w:rPr>
          <w:rFonts w:ascii="Arial" w:hAnsi="Arial" w:cs="Arial"/>
          <w:color w:val="000000"/>
          <w:sz w:val="20"/>
          <w:szCs w:val="20"/>
        </w:rPr>
        <w:tab/>
        <w:t>Príloha č. 4 - Plnomocenstvo na DÚ SR</w:t>
      </w:r>
    </w:p>
    <w:p w14:paraId="03D30DA5" w14:textId="77777777" w:rsidR="00D4758D" w:rsidRPr="00005364" w:rsidRDefault="00D4758D" w:rsidP="00D4758D">
      <w:pPr>
        <w:spacing w:after="0" w:line="240" w:lineRule="auto"/>
        <w:ind w:left="227" w:firstLine="113"/>
        <w:jc w:val="both"/>
        <w:rPr>
          <w:rFonts w:ascii="Arial" w:hAnsi="Arial" w:cs="Arial"/>
          <w:color w:val="000000"/>
          <w:sz w:val="20"/>
          <w:szCs w:val="20"/>
        </w:rPr>
      </w:pPr>
      <w:r w:rsidRPr="00005364">
        <w:rPr>
          <w:rFonts w:ascii="Arial" w:hAnsi="Arial" w:cs="Arial"/>
          <w:color w:val="000000"/>
          <w:sz w:val="20"/>
          <w:szCs w:val="20"/>
        </w:rPr>
        <w:tab/>
        <w:t>Príloha č. 5 - Zoznam oprávnených osôb kupujúceho</w:t>
      </w:r>
    </w:p>
    <w:p w14:paraId="29675079" w14:textId="52BF34BA" w:rsidR="008E0071" w:rsidRDefault="00D4758D" w:rsidP="00D4758D">
      <w:pPr>
        <w:spacing w:after="0" w:line="240" w:lineRule="auto"/>
        <w:ind w:left="227" w:firstLine="113"/>
        <w:jc w:val="both"/>
        <w:rPr>
          <w:rFonts w:ascii="Arial" w:hAnsi="Arial" w:cs="Arial"/>
          <w:color w:val="000000"/>
          <w:sz w:val="20"/>
          <w:szCs w:val="20"/>
        </w:rPr>
      </w:pPr>
      <w:r w:rsidRPr="00005364">
        <w:rPr>
          <w:rFonts w:ascii="Arial" w:hAnsi="Arial" w:cs="Arial"/>
          <w:color w:val="000000"/>
          <w:sz w:val="20"/>
          <w:szCs w:val="20"/>
        </w:rPr>
        <w:t xml:space="preserve">    Príloha č. </w:t>
      </w:r>
      <w:r>
        <w:rPr>
          <w:rFonts w:ascii="Arial" w:hAnsi="Arial" w:cs="Arial"/>
          <w:color w:val="000000"/>
          <w:sz w:val="20"/>
          <w:szCs w:val="20"/>
        </w:rPr>
        <w:t>6</w:t>
      </w:r>
      <w:r w:rsidRPr="00005364">
        <w:rPr>
          <w:rFonts w:ascii="Arial" w:hAnsi="Arial" w:cs="Arial"/>
          <w:color w:val="000000"/>
          <w:sz w:val="20"/>
          <w:szCs w:val="20"/>
        </w:rPr>
        <w:t xml:space="preserve"> - Plnomocenstvo na KDI SR</w:t>
      </w:r>
    </w:p>
    <w:p w14:paraId="36AF6D59" w14:textId="77777777" w:rsidR="007F3F3E" w:rsidRDefault="007F3F3E" w:rsidP="00540920">
      <w:pPr>
        <w:spacing w:after="0" w:line="240" w:lineRule="auto"/>
        <w:ind w:left="227" w:firstLine="113"/>
        <w:jc w:val="both"/>
        <w:rPr>
          <w:rFonts w:ascii="Arial" w:hAnsi="Arial" w:cs="Arial"/>
          <w:color w:val="000000"/>
          <w:sz w:val="20"/>
          <w:szCs w:val="20"/>
        </w:rPr>
      </w:pPr>
    </w:p>
    <w:p w14:paraId="5BBA862A" w14:textId="77777777" w:rsidR="007F3F3E" w:rsidRDefault="007F3F3E" w:rsidP="00540920">
      <w:pPr>
        <w:spacing w:after="0" w:line="240" w:lineRule="auto"/>
        <w:ind w:left="227" w:firstLine="113"/>
        <w:jc w:val="both"/>
        <w:rPr>
          <w:rFonts w:ascii="Arial" w:hAnsi="Arial" w:cs="Arial"/>
          <w:color w:val="000000"/>
          <w:sz w:val="20"/>
          <w:szCs w:val="20"/>
        </w:rPr>
      </w:pPr>
    </w:p>
    <w:p w14:paraId="1A8CAE47" w14:textId="77777777" w:rsidR="007F3F3E" w:rsidRDefault="007F3F3E" w:rsidP="00540920">
      <w:pPr>
        <w:spacing w:after="0" w:line="240" w:lineRule="auto"/>
        <w:ind w:left="227" w:firstLine="113"/>
        <w:jc w:val="both"/>
        <w:rPr>
          <w:rFonts w:ascii="Arial" w:hAnsi="Arial" w:cs="Arial"/>
          <w:color w:val="000000"/>
          <w:sz w:val="20"/>
          <w:szCs w:val="20"/>
        </w:rPr>
      </w:pPr>
    </w:p>
    <w:p w14:paraId="3D27C990" w14:textId="77777777" w:rsidR="007F3F3E" w:rsidRDefault="007F3F3E" w:rsidP="00540920">
      <w:pPr>
        <w:spacing w:after="0" w:line="240" w:lineRule="auto"/>
        <w:ind w:left="227" w:firstLine="113"/>
        <w:jc w:val="both"/>
        <w:rPr>
          <w:rFonts w:ascii="Arial" w:hAnsi="Arial" w:cs="Arial"/>
          <w:color w:val="000000"/>
          <w:sz w:val="20"/>
          <w:szCs w:val="20"/>
        </w:rPr>
      </w:pPr>
    </w:p>
    <w:p w14:paraId="0A5E7D29" w14:textId="77777777" w:rsidR="007F3F3E" w:rsidRDefault="007F3F3E" w:rsidP="00540920">
      <w:pPr>
        <w:spacing w:after="0" w:line="240" w:lineRule="auto"/>
        <w:ind w:left="227" w:firstLine="113"/>
        <w:jc w:val="both"/>
        <w:rPr>
          <w:rFonts w:ascii="Arial" w:hAnsi="Arial" w:cs="Arial"/>
          <w:color w:val="000000"/>
          <w:sz w:val="20"/>
          <w:szCs w:val="20"/>
        </w:rPr>
      </w:pPr>
    </w:p>
    <w:p w14:paraId="2805F251" w14:textId="77777777" w:rsidR="007F3F3E" w:rsidRPr="00B34878" w:rsidRDefault="007F3F3E" w:rsidP="00540920">
      <w:pPr>
        <w:spacing w:after="0" w:line="240" w:lineRule="auto"/>
        <w:ind w:left="227" w:firstLine="113"/>
        <w:jc w:val="both"/>
        <w:rPr>
          <w:rFonts w:ascii="Arial" w:hAnsi="Arial" w:cs="Arial"/>
          <w:color w:val="000000"/>
          <w:sz w:val="20"/>
          <w:szCs w:val="20"/>
        </w:rPr>
      </w:pPr>
    </w:p>
    <w:p w14:paraId="287EF31D" w14:textId="77777777" w:rsidR="00662CC5" w:rsidRPr="00662CC5" w:rsidRDefault="00662CC5" w:rsidP="00662CC5">
      <w:pPr>
        <w:spacing w:after="0" w:line="240" w:lineRule="auto"/>
        <w:jc w:val="both"/>
        <w:rPr>
          <w:rFonts w:ascii="Arial" w:hAnsi="Arial" w:cs="Arial"/>
          <w:color w:val="000000"/>
          <w:sz w:val="20"/>
          <w:szCs w:val="20"/>
        </w:rPr>
      </w:pPr>
    </w:p>
    <w:p w14:paraId="705D060E" w14:textId="77777777" w:rsidR="00662CC5" w:rsidRPr="00460094" w:rsidRDefault="00662CC5" w:rsidP="00662CC5">
      <w:pPr>
        <w:tabs>
          <w:tab w:val="left" w:pos="426"/>
          <w:tab w:val="left" w:pos="5245"/>
        </w:tabs>
        <w:rPr>
          <w:rFonts w:ascii="Arial" w:hAnsi="Arial" w:cs="Arial"/>
          <w:sz w:val="20"/>
          <w:szCs w:val="20"/>
        </w:rPr>
      </w:pPr>
      <w:r w:rsidRPr="00460094">
        <w:rPr>
          <w:rFonts w:ascii="Arial" w:hAnsi="Arial" w:cs="Arial"/>
          <w:sz w:val="20"/>
          <w:szCs w:val="20"/>
        </w:rPr>
        <w:t>V ........................ dňa ...................</w:t>
      </w:r>
      <w:r w:rsidRPr="00460094">
        <w:rPr>
          <w:rFonts w:ascii="Arial" w:hAnsi="Arial" w:cs="Arial"/>
          <w:sz w:val="20"/>
          <w:szCs w:val="20"/>
        </w:rPr>
        <w:tab/>
        <w:t>V Bratislave, dňa ..............</w:t>
      </w:r>
    </w:p>
    <w:p w14:paraId="3BBE29FE" w14:textId="77777777" w:rsidR="00662CC5" w:rsidRPr="00460094" w:rsidRDefault="00662CC5" w:rsidP="00662CC5">
      <w:pPr>
        <w:tabs>
          <w:tab w:val="left" w:pos="426"/>
          <w:tab w:val="left" w:pos="5245"/>
        </w:tabs>
        <w:spacing w:after="0"/>
        <w:rPr>
          <w:rFonts w:ascii="Arial" w:hAnsi="Arial" w:cs="Arial"/>
          <w:b/>
          <w:sz w:val="20"/>
          <w:szCs w:val="20"/>
        </w:rPr>
      </w:pPr>
    </w:p>
    <w:p w14:paraId="095DC620" w14:textId="77777777" w:rsidR="00662CC5" w:rsidRPr="00460094" w:rsidRDefault="00662CC5" w:rsidP="00662CC5">
      <w:pPr>
        <w:tabs>
          <w:tab w:val="left" w:pos="426"/>
          <w:tab w:val="left" w:pos="5245"/>
        </w:tabs>
        <w:spacing w:after="0"/>
        <w:rPr>
          <w:rFonts w:ascii="Arial" w:hAnsi="Arial" w:cs="Arial"/>
          <w:b/>
          <w:sz w:val="20"/>
          <w:szCs w:val="20"/>
        </w:rPr>
      </w:pPr>
    </w:p>
    <w:p w14:paraId="6D866CB9" w14:textId="48002FFD" w:rsidR="00662CC5" w:rsidRPr="00460094" w:rsidRDefault="00662CC5" w:rsidP="00662CC5">
      <w:pPr>
        <w:tabs>
          <w:tab w:val="left" w:pos="426"/>
          <w:tab w:val="left" w:pos="5245"/>
        </w:tabs>
        <w:spacing w:after="0"/>
        <w:rPr>
          <w:rFonts w:ascii="Arial" w:hAnsi="Arial" w:cs="Arial"/>
          <w:b/>
          <w:sz w:val="20"/>
          <w:szCs w:val="20"/>
        </w:rPr>
      </w:pPr>
      <w:r w:rsidRPr="00460094">
        <w:rPr>
          <w:rFonts w:ascii="Arial" w:hAnsi="Arial" w:cs="Arial"/>
          <w:b/>
          <w:sz w:val="20"/>
          <w:szCs w:val="20"/>
        </w:rPr>
        <w:t xml:space="preserve">Za </w:t>
      </w:r>
      <w:r w:rsidR="002A22F1">
        <w:rPr>
          <w:rFonts w:ascii="Arial" w:hAnsi="Arial" w:cs="Arial"/>
          <w:b/>
          <w:sz w:val="20"/>
          <w:szCs w:val="20"/>
        </w:rPr>
        <w:t>p</w:t>
      </w:r>
      <w:r w:rsidR="002A22F1" w:rsidRPr="00662CC5">
        <w:rPr>
          <w:rFonts w:ascii="Arial" w:hAnsi="Arial" w:cs="Arial"/>
          <w:b/>
          <w:sz w:val="20"/>
          <w:szCs w:val="20"/>
        </w:rPr>
        <w:t>redávajúc</w:t>
      </w:r>
      <w:r w:rsidR="002A22F1">
        <w:rPr>
          <w:rFonts w:ascii="Arial" w:hAnsi="Arial" w:cs="Arial"/>
          <w:b/>
          <w:sz w:val="20"/>
          <w:szCs w:val="20"/>
        </w:rPr>
        <w:t>eho</w:t>
      </w:r>
      <w:r w:rsidRPr="00460094">
        <w:rPr>
          <w:rFonts w:ascii="Arial" w:hAnsi="Arial" w:cs="Arial"/>
          <w:b/>
          <w:sz w:val="20"/>
          <w:szCs w:val="20"/>
        </w:rPr>
        <w:t>:</w:t>
      </w:r>
      <w:r w:rsidRPr="00460094">
        <w:rPr>
          <w:rFonts w:ascii="Arial" w:hAnsi="Arial" w:cs="Arial"/>
          <w:sz w:val="20"/>
          <w:szCs w:val="20"/>
        </w:rPr>
        <w:tab/>
      </w:r>
      <w:r w:rsidRPr="00460094">
        <w:rPr>
          <w:rFonts w:ascii="Arial" w:hAnsi="Arial" w:cs="Arial"/>
          <w:b/>
          <w:sz w:val="20"/>
          <w:szCs w:val="20"/>
        </w:rPr>
        <w:t xml:space="preserve">Za </w:t>
      </w:r>
      <w:r w:rsidR="002A22F1" w:rsidRPr="002B5846">
        <w:rPr>
          <w:rFonts w:ascii="Arial" w:hAnsi="Arial" w:cs="Arial"/>
          <w:b/>
          <w:bCs/>
          <w:sz w:val="20"/>
          <w:szCs w:val="20"/>
        </w:rPr>
        <w:t>kupújuceho</w:t>
      </w:r>
      <w:r w:rsidRPr="00460094">
        <w:rPr>
          <w:rFonts w:ascii="Arial" w:hAnsi="Arial" w:cs="Arial"/>
          <w:b/>
          <w:sz w:val="20"/>
          <w:szCs w:val="20"/>
        </w:rPr>
        <w:t>:</w:t>
      </w:r>
    </w:p>
    <w:p w14:paraId="5905F0C3" w14:textId="77777777" w:rsidR="00662CC5" w:rsidRPr="00460094" w:rsidRDefault="00662CC5" w:rsidP="00662CC5">
      <w:pPr>
        <w:tabs>
          <w:tab w:val="left" w:pos="426"/>
          <w:tab w:val="left" w:pos="5670"/>
        </w:tabs>
        <w:spacing w:after="0"/>
        <w:rPr>
          <w:rFonts w:ascii="Arial" w:hAnsi="Arial" w:cs="Arial"/>
          <w:sz w:val="20"/>
          <w:szCs w:val="20"/>
        </w:rPr>
      </w:pPr>
    </w:p>
    <w:p w14:paraId="53F256E9" w14:textId="77777777" w:rsidR="00662CC5" w:rsidRPr="00460094" w:rsidRDefault="00662CC5" w:rsidP="00662CC5">
      <w:pPr>
        <w:tabs>
          <w:tab w:val="left" w:pos="426"/>
          <w:tab w:val="left" w:pos="5245"/>
        </w:tabs>
        <w:rPr>
          <w:rFonts w:ascii="Arial" w:hAnsi="Arial" w:cs="Arial"/>
          <w:sz w:val="20"/>
          <w:szCs w:val="20"/>
        </w:rPr>
      </w:pPr>
      <w:r w:rsidRPr="00460094">
        <w:rPr>
          <w:rFonts w:ascii="Arial" w:hAnsi="Arial" w:cs="Arial"/>
          <w:sz w:val="20"/>
          <w:szCs w:val="20"/>
        </w:rPr>
        <w:tab/>
      </w:r>
    </w:p>
    <w:p w14:paraId="12FCFBF8" w14:textId="77777777" w:rsidR="00662CC5" w:rsidRPr="00460094" w:rsidRDefault="00662CC5" w:rsidP="00662CC5">
      <w:pPr>
        <w:tabs>
          <w:tab w:val="left" w:pos="426"/>
          <w:tab w:val="left" w:pos="5245"/>
        </w:tabs>
        <w:rPr>
          <w:rFonts w:ascii="Arial" w:hAnsi="Arial" w:cs="Arial"/>
          <w:sz w:val="20"/>
          <w:szCs w:val="20"/>
        </w:rPr>
      </w:pPr>
      <w:r w:rsidRPr="00460094">
        <w:rPr>
          <w:rFonts w:ascii="Arial" w:hAnsi="Arial" w:cs="Arial"/>
          <w:sz w:val="20"/>
          <w:szCs w:val="20"/>
        </w:rPr>
        <w:br/>
      </w:r>
    </w:p>
    <w:p w14:paraId="0E5B0BF9" w14:textId="77777777" w:rsidR="00662CC5" w:rsidRPr="00460094" w:rsidRDefault="00662CC5" w:rsidP="00662CC5">
      <w:pPr>
        <w:tabs>
          <w:tab w:val="left" w:pos="426"/>
          <w:tab w:val="left" w:pos="5245"/>
        </w:tabs>
        <w:spacing w:after="0"/>
        <w:rPr>
          <w:rFonts w:ascii="Arial" w:hAnsi="Arial" w:cs="Arial"/>
          <w:sz w:val="20"/>
          <w:szCs w:val="20"/>
        </w:rPr>
      </w:pPr>
      <w:r w:rsidRPr="00460094">
        <w:rPr>
          <w:rFonts w:ascii="Arial" w:hAnsi="Arial" w:cs="Arial"/>
          <w:sz w:val="20"/>
          <w:szCs w:val="20"/>
        </w:rPr>
        <w:t>............................................</w:t>
      </w:r>
      <w:r w:rsidRPr="00460094">
        <w:rPr>
          <w:rFonts w:ascii="Arial" w:hAnsi="Arial" w:cs="Arial"/>
          <w:sz w:val="20"/>
          <w:szCs w:val="20"/>
        </w:rPr>
        <w:tab/>
        <w:t>.................................................</w:t>
      </w:r>
    </w:p>
    <w:p w14:paraId="55E70FBF" w14:textId="77777777" w:rsidR="00662CC5" w:rsidRPr="00460094" w:rsidRDefault="00662CC5" w:rsidP="00662CC5">
      <w:pPr>
        <w:tabs>
          <w:tab w:val="left" w:pos="426"/>
          <w:tab w:val="left" w:pos="4536"/>
        </w:tabs>
        <w:spacing w:after="0"/>
        <w:rPr>
          <w:rFonts w:ascii="Arial" w:hAnsi="Arial" w:cs="Arial"/>
          <w:b/>
          <w:sz w:val="20"/>
          <w:szCs w:val="20"/>
        </w:rPr>
      </w:pPr>
      <w:r w:rsidRPr="00460094">
        <w:rPr>
          <w:rStyle w:val="Vrazn"/>
          <w:rFonts w:ascii="Arial" w:hAnsi="Arial" w:cs="Arial"/>
          <w:sz w:val="20"/>
          <w:szCs w:val="20"/>
        </w:rPr>
        <w:t xml:space="preserve">      štatutárny orgán</w:t>
      </w:r>
      <w:r w:rsidRPr="00460094">
        <w:rPr>
          <w:rStyle w:val="Vrazn"/>
          <w:rFonts w:ascii="Arial" w:hAnsi="Arial" w:cs="Arial"/>
          <w:sz w:val="20"/>
          <w:szCs w:val="20"/>
        </w:rPr>
        <w:tab/>
        <w:t xml:space="preserve">          </w:t>
      </w:r>
      <w:r>
        <w:rPr>
          <w:rStyle w:val="Vrazn"/>
          <w:rFonts w:ascii="Arial" w:hAnsi="Arial" w:cs="Arial"/>
          <w:sz w:val="20"/>
          <w:szCs w:val="20"/>
        </w:rPr>
        <w:t xml:space="preserve">        </w:t>
      </w:r>
      <w:r w:rsidRPr="004778F0">
        <w:rPr>
          <w:rStyle w:val="Vrazn"/>
          <w:rFonts w:ascii="Arial" w:hAnsi="Arial" w:cs="Arial"/>
          <w:sz w:val="20"/>
          <w:szCs w:val="20"/>
        </w:rPr>
        <w:t xml:space="preserve">Ing. </w:t>
      </w:r>
      <w:r>
        <w:rPr>
          <w:rStyle w:val="Vrazn"/>
          <w:rFonts w:ascii="Arial" w:hAnsi="Arial" w:cs="Arial"/>
          <w:sz w:val="20"/>
          <w:szCs w:val="20"/>
        </w:rPr>
        <w:t>Filip Macháček</w:t>
      </w:r>
      <w:r w:rsidRPr="004778F0">
        <w:rPr>
          <w:rStyle w:val="Vrazn"/>
          <w:rFonts w:ascii="Arial" w:hAnsi="Arial" w:cs="Arial"/>
          <w:sz w:val="20"/>
          <w:szCs w:val="20"/>
        </w:rPr>
        <w:t xml:space="preserve"> </w:t>
      </w:r>
    </w:p>
    <w:p w14:paraId="1C53E662" w14:textId="77777777" w:rsidR="00662CC5" w:rsidRPr="00460094" w:rsidRDefault="00662CC5" w:rsidP="00662CC5">
      <w:pPr>
        <w:tabs>
          <w:tab w:val="left" w:pos="5670"/>
          <w:tab w:val="left" w:pos="5954"/>
        </w:tabs>
        <w:spacing w:after="0"/>
        <w:rPr>
          <w:rFonts w:ascii="Arial" w:hAnsi="Arial" w:cs="Arial"/>
          <w:sz w:val="20"/>
          <w:szCs w:val="20"/>
        </w:rPr>
      </w:pPr>
      <w:r w:rsidRPr="00460094">
        <w:rPr>
          <w:rFonts w:ascii="Arial" w:hAnsi="Arial" w:cs="Arial"/>
          <w:sz w:val="20"/>
          <w:szCs w:val="20"/>
        </w:rPr>
        <w:t xml:space="preserve">                                                                                                 predseda predstavenstva </w:t>
      </w:r>
    </w:p>
    <w:p w14:paraId="59BA08D4" w14:textId="77777777" w:rsidR="00662CC5" w:rsidRPr="00460094" w:rsidRDefault="00662CC5" w:rsidP="00662CC5">
      <w:pPr>
        <w:tabs>
          <w:tab w:val="left" w:pos="5245"/>
        </w:tabs>
        <w:spacing w:after="0"/>
        <w:rPr>
          <w:rFonts w:ascii="Arial" w:hAnsi="Arial" w:cs="Arial"/>
          <w:sz w:val="20"/>
          <w:szCs w:val="20"/>
        </w:rPr>
      </w:pPr>
      <w:r w:rsidRPr="00460094">
        <w:rPr>
          <w:rFonts w:ascii="Arial" w:hAnsi="Arial" w:cs="Arial"/>
          <w:sz w:val="20"/>
          <w:szCs w:val="20"/>
        </w:rPr>
        <w:t xml:space="preserve">        </w:t>
      </w:r>
      <w:r w:rsidRPr="00460094">
        <w:rPr>
          <w:rFonts w:ascii="Arial" w:hAnsi="Arial" w:cs="Arial"/>
          <w:sz w:val="20"/>
          <w:szCs w:val="20"/>
        </w:rPr>
        <w:tab/>
        <w:t xml:space="preserve">        a generálny riaditeľ</w:t>
      </w:r>
    </w:p>
    <w:p w14:paraId="50F194F1" w14:textId="77777777" w:rsidR="00662CC5" w:rsidRPr="00460094" w:rsidRDefault="00662CC5" w:rsidP="00662CC5">
      <w:pPr>
        <w:tabs>
          <w:tab w:val="left" w:pos="5670"/>
          <w:tab w:val="left" w:pos="5954"/>
        </w:tabs>
        <w:spacing w:after="0"/>
        <w:rPr>
          <w:rFonts w:ascii="Arial" w:hAnsi="Arial" w:cs="Arial"/>
          <w:sz w:val="20"/>
          <w:szCs w:val="20"/>
        </w:rPr>
      </w:pPr>
    </w:p>
    <w:p w14:paraId="5EEBB8EA" w14:textId="77777777" w:rsidR="00662CC5" w:rsidRPr="00460094" w:rsidRDefault="00662CC5" w:rsidP="00662CC5">
      <w:pPr>
        <w:tabs>
          <w:tab w:val="left" w:pos="5670"/>
          <w:tab w:val="left" w:pos="5954"/>
        </w:tabs>
        <w:spacing w:after="0"/>
        <w:rPr>
          <w:rFonts w:ascii="Arial" w:hAnsi="Arial" w:cs="Arial"/>
          <w:sz w:val="20"/>
          <w:szCs w:val="20"/>
        </w:rPr>
      </w:pPr>
    </w:p>
    <w:p w14:paraId="1421E145" w14:textId="77777777" w:rsidR="00662CC5" w:rsidRPr="00460094" w:rsidRDefault="00662CC5" w:rsidP="00662CC5">
      <w:pPr>
        <w:tabs>
          <w:tab w:val="left" w:pos="5670"/>
          <w:tab w:val="left" w:pos="5954"/>
        </w:tabs>
        <w:spacing w:after="0"/>
        <w:rPr>
          <w:rFonts w:ascii="Arial" w:hAnsi="Arial" w:cs="Arial"/>
          <w:sz w:val="20"/>
          <w:szCs w:val="20"/>
        </w:rPr>
      </w:pPr>
    </w:p>
    <w:p w14:paraId="72CBDBFF" w14:textId="77777777" w:rsidR="00662CC5" w:rsidRPr="00460094" w:rsidRDefault="00662CC5" w:rsidP="00662CC5">
      <w:pPr>
        <w:tabs>
          <w:tab w:val="left" w:pos="5670"/>
          <w:tab w:val="left" w:pos="5954"/>
        </w:tabs>
        <w:spacing w:after="0"/>
        <w:rPr>
          <w:rFonts w:ascii="Arial" w:hAnsi="Arial" w:cs="Arial"/>
          <w:sz w:val="20"/>
          <w:szCs w:val="20"/>
        </w:rPr>
      </w:pPr>
    </w:p>
    <w:p w14:paraId="11C3ADDD" w14:textId="77777777" w:rsidR="00662CC5" w:rsidRPr="00460094" w:rsidRDefault="00662CC5" w:rsidP="00662CC5">
      <w:pPr>
        <w:tabs>
          <w:tab w:val="left" w:pos="5245"/>
          <w:tab w:val="left" w:pos="5954"/>
        </w:tabs>
        <w:spacing w:after="0"/>
        <w:rPr>
          <w:rFonts w:ascii="Arial" w:hAnsi="Arial" w:cs="Arial"/>
          <w:sz w:val="20"/>
          <w:szCs w:val="20"/>
        </w:rPr>
      </w:pPr>
      <w:r w:rsidRPr="00460094">
        <w:rPr>
          <w:rFonts w:ascii="Arial" w:hAnsi="Arial" w:cs="Arial"/>
          <w:sz w:val="20"/>
          <w:szCs w:val="20"/>
        </w:rPr>
        <w:tab/>
        <w:t>..................................................</w:t>
      </w:r>
    </w:p>
    <w:p w14:paraId="1AF1C43D" w14:textId="77777777" w:rsidR="00662CC5" w:rsidRDefault="00662CC5" w:rsidP="00662CC5">
      <w:pPr>
        <w:tabs>
          <w:tab w:val="left" w:pos="426"/>
          <w:tab w:val="left" w:pos="5245"/>
        </w:tabs>
        <w:spacing w:after="0"/>
        <w:rPr>
          <w:rFonts w:ascii="Arial" w:hAnsi="Arial" w:cs="Arial"/>
          <w:b/>
          <w:iCs/>
          <w:sz w:val="20"/>
          <w:szCs w:val="20"/>
        </w:rPr>
      </w:pPr>
      <w:r>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t xml:space="preserve">    PhDr. Rastislav Droppa</w:t>
      </w:r>
      <w:r w:rsidRPr="004778F0">
        <w:rPr>
          <w:rFonts w:ascii="Arial" w:hAnsi="Arial" w:cs="Arial"/>
          <w:b/>
          <w:iCs/>
          <w:sz w:val="20"/>
          <w:szCs w:val="20"/>
        </w:rPr>
        <w:t xml:space="preserve"> </w:t>
      </w:r>
    </w:p>
    <w:p w14:paraId="4802208A" w14:textId="77777777" w:rsidR="00662CC5" w:rsidRDefault="00662CC5" w:rsidP="00662CC5">
      <w:pPr>
        <w:tabs>
          <w:tab w:val="left" w:pos="426"/>
          <w:tab w:val="left" w:pos="5245"/>
        </w:tabs>
        <w:spacing w:after="0"/>
        <w:rPr>
          <w:rFonts w:ascii="Arial" w:hAnsi="Arial" w:cs="Arial"/>
          <w:iCs/>
          <w:sz w:val="20"/>
          <w:szCs w:val="20"/>
        </w:rPr>
      </w:pPr>
      <w:r>
        <w:rPr>
          <w:rFonts w:ascii="Arial" w:hAnsi="Arial" w:cs="Arial"/>
          <w:b/>
          <w:iCs/>
          <w:sz w:val="20"/>
          <w:szCs w:val="20"/>
        </w:rPr>
        <w:tab/>
      </w:r>
      <w:r>
        <w:rPr>
          <w:rFonts w:ascii="Arial" w:hAnsi="Arial" w:cs="Arial"/>
          <w:b/>
          <w:iCs/>
          <w:sz w:val="20"/>
          <w:szCs w:val="20"/>
        </w:rPr>
        <w:tab/>
      </w:r>
      <w:r>
        <w:rPr>
          <w:rFonts w:ascii="Arial" w:hAnsi="Arial" w:cs="Arial"/>
          <w:iCs/>
          <w:sz w:val="20"/>
          <w:szCs w:val="20"/>
        </w:rPr>
        <w:tab/>
        <w:t>podpredseda</w:t>
      </w:r>
      <w:r w:rsidRPr="00154F1E">
        <w:rPr>
          <w:rFonts w:ascii="Arial" w:hAnsi="Arial" w:cs="Arial"/>
          <w:iCs/>
          <w:sz w:val="20"/>
          <w:szCs w:val="20"/>
        </w:rPr>
        <w:t xml:space="preserve"> predstavenstva</w:t>
      </w:r>
      <w:r w:rsidRPr="00154F1E" w:rsidDel="004778F0">
        <w:rPr>
          <w:rFonts w:ascii="Arial" w:hAnsi="Arial" w:cs="Arial"/>
          <w:iCs/>
          <w:sz w:val="20"/>
          <w:szCs w:val="20"/>
        </w:rPr>
        <w:t xml:space="preserve"> </w:t>
      </w:r>
    </w:p>
    <w:p w14:paraId="14A739CF" w14:textId="77777777" w:rsidR="00662CC5" w:rsidRPr="00154F1E" w:rsidRDefault="00662CC5" w:rsidP="00662CC5">
      <w:pPr>
        <w:tabs>
          <w:tab w:val="left" w:pos="426"/>
          <w:tab w:val="left" w:pos="5245"/>
        </w:tabs>
        <w:spacing w:after="0"/>
        <w:rPr>
          <w:rFonts w:ascii="Arial" w:hAnsi="Arial" w:cs="Arial"/>
          <w:b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a prevádzkový riaditeľ</w:t>
      </w:r>
    </w:p>
    <w:p w14:paraId="6E616E59" w14:textId="77777777" w:rsidR="00662CC5" w:rsidRDefault="00662CC5" w:rsidP="00662CC5">
      <w:pPr>
        <w:spacing w:after="0"/>
        <w:rPr>
          <w:rFonts w:ascii="Arial" w:hAnsi="Arial" w:cs="Arial"/>
          <w:b/>
          <w:bCs/>
          <w:sz w:val="20"/>
          <w:szCs w:val="20"/>
        </w:rPr>
      </w:pPr>
    </w:p>
    <w:p w14:paraId="27FDB5AF"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4B2FD0D1"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046ABE64"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0E16BB5A"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191E27F1"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7DBF6886" w14:textId="77777777" w:rsidR="00662CC5" w:rsidRPr="00662CC5" w:rsidRDefault="00662CC5" w:rsidP="00662CC5">
      <w:pPr>
        <w:pStyle w:val="Hlavika"/>
        <w:tabs>
          <w:tab w:val="clear" w:pos="4536"/>
          <w:tab w:val="clear" w:pos="9072"/>
        </w:tabs>
        <w:jc w:val="both"/>
        <w:rPr>
          <w:rFonts w:ascii="Arial" w:hAnsi="Arial" w:cs="Arial"/>
          <w:b/>
          <w:bCs/>
          <w:sz w:val="20"/>
          <w:szCs w:val="20"/>
        </w:rPr>
      </w:pPr>
    </w:p>
    <w:p w14:paraId="5BC47591" w14:textId="77777777" w:rsidR="00662CC5" w:rsidRPr="000D7911" w:rsidRDefault="00662CC5" w:rsidP="00662CC5">
      <w:pPr>
        <w:spacing w:after="0"/>
        <w:jc w:val="both"/>
        <w:rPr>
          <w:rFonts w:asciiTheme="minorHAnsi" w:hAnsiTheme="minorHAnsi" w:cstheme="minorHAnsi"/>
        </w:rPr>
      </w:pPr>
    </w:p>
    <w:p w14:paraId="23808BF3" w14:textId="77777777" w:rsidR="007D7959" w:rsidRDefault="007D7959" w:rsidP="00595FC9">
      <w:pPr>
        <w:pStyle w:val="Hlavika"/>
        <w:tabs>
          <w:tab w:val="clear" w:pos="4536"/>
          <w:tab w:val="clear" w:pos="9072"/>
        </w:tabs>
        <w:jc w:val="both"/>
        <w:rPr>
          <w:rFonts w:ascii="Arial" w:hAnsi="Arial" w:cs="Arial"/>
          <w:sz w:val="20"/>
          <w:szCs w:val="20"/>
          <w:u w:val="single"/>
        </w:rPr>
      </w:pPr>
    </w:p>
    <w:p w14:paraId="49646943" w14:textId="4B82DBE2" w:rsidR="00595FC9" w:rsidRDefault="00FD7449" w:rsidP="00595FC9">
      <w:pPr>
        <w:pStyle w:val="Hlavika"/>
        <w:tabs>
          <w:tab w:val="clear" w:pos="4536"/>
          <w:tab w:val="clear" w:pos="9072"/>
        </w:tabs>
        <w:jc w:val="both"/>
        <w:rPr>
          <w:rFonts w:ascii="Arial" w:hAnsi="Arial" w:cs="Arial"/>
          <w:sz w:val="20"/>
          <w:szCs w:val="20"/>
          <w:u w:val="single"/>
        </w:rPr>
      </w:pPr>
      <w:r w:rsidRPr="005A25D9">
        <w:rPr>
          <w:rFonts w:ascii="Arial" w:hAnsi="Arial" w:cs="Arial"/>
          <w:sz w:val="20"/>
          <w:szCs w:val="20"/>
          <w:u w:val="single"/>
        </w:rPr>
        <w:t>Prílohy</w:t>
      </w:r>
      <w:r w:rsidR="005A25D9" w:rsidRPr="005A25D9">
        <w:rPr>
          <w:rFonts w:ascii="Arial" w:hAnsi="Arial" w:cs="Arial"/>
          <w:sz w:val="20"/>
          <w:szCs w:val="20"/>
          <w:u w:val="single"/>
        </w:rPr>
        <w:t xml:space="preserve"> k časti B.3</w:t>
      </w:r>
      <w:r w:rsidRPr="005A25D9">
        <w:rPr>
          <w:rFonts w:ascii="Arial" w:hAnsi="Arial" w:cs="Arial"/>
          <w:sz w:val="20"/>
          <w:szCs w:val="20"/>
          <w:u w:val="single"/>
        </w:rPr>
        <w:t>:</w:t>
      </w:r>
    </w:p>
    <w:p w14:paraId="582DBA1B" w14:textId="77777777" w:rsidR="00592FA7" w:rsidRPr="005A25D9" w:rsidRDefault="00592FA7" w:rsidP="00595FC9">
      <w:pPr>
        <w:pStyle w:val="Hlavika"/>
        <w:tabs>
          <w:tab w:val="clear" w:pos="4536"/>
          <w:tab w:val="clear" w:pos="9072"/>
        </w:tabs>
        <w:jc w:val="both"/>
        <w:rPr>
          <w:rFonts w:ascii="Arial" w:hAnsi="Arial" w:cs="Arial"/>
          <w:b/>
          <w:bCs/>
          <w:sz w:val="20"/>
          <w:szCs w:val="20"/>
        </w:rPr>
      </w:pPr>
    </w:p>
    <w:p w14:paraId="6E1AC87A" w14:textId="77777777" w:rsidR="00E81C64" w:rsidRPr="005A25D9" w:rsidRDefault="00E81C64" w:rsidP="00595FC9">
      <w:pPr>
        <w:pStyle w:val="Hlavika"/>
        <w:tabs>
          <w:tab w:val="clear" w:pos="4536"/>
          <w:tab w:val="clear" w:pos="9072"/>
        </w:tabs>
        <w:jc w:val="both"/>
        <w:rPr>
          <w:rFonts w:ascii="Arial" w:hAnsi="Arial" w:cs="Arial"/>
          <w:bCs/>
          <w:sz w:val="20"/>
          <w:szCs w:val="20"/>
        </w:rPr>
      </w:pPr>
    </w:p>
    <w:p w14:paraId="6FE19798" w14:textId="4A3DDB18" w:rsidR="005A25D9" w:rsidRPr="005A25D9" w:rsidRDefault="005A25D9" w:rsidP="005A25D9">
      <w:pPr>
        <w:pStyle w:val="Hlavika"/>
        <w:tabs>
          <w:tab w:val="clear" w:pos="4536"/>
          <w:tab w:val="clear" w:pos="9072"/>
        </w:tabs>
        <w:ind w:left="2268" w:hanging="2268"/>
        <w:jc w:val="both"/>
        <w:rPr>
          <w:rFonts w:ascii="Arial" w:hAnsi="Arial" w:cs="Arial"/>
          <w:bCs/>
          <w:sz w:val="20"/>
          <w:szCs w:val="20"/>
        </w:rPr>
      </w:pPr>
      <w:r w:rsidRPr="005A25D9">
        <w:rPr>
          <w:rFonts w:ascii="Arial" w:hAnsi="Arial" w:cs="Arial"/>
          <w:bCs/>
          <w:sz w:val="20"/>
          <w:szCs w:val="20"/>
        </w:rPr>
        <w:t xml:space="preserve">Príloha č.1 k časti B.3  -  Zoznam subdodávateľov a podiel subdodávok (príloha č. 3 </w:t>
      </w:r>
      <w:r w:rsidR="00041374">
        <w:rPr>
          <w:rFonts w:ascii="Arial" w:hAnsi="Arial" w:cs="Arial"/>
          <w:bCs/>
          <w:sz w:val="20"/>
          <w:szCs w:val="20"/>
        </w:rPr>
        <w:t xml:space="preserve">rámcovej </w:t>
      </w:r>
      <w:r>
        <w:rPr>
          <w:rFonts w:ascii="Arial" w:hAnsi="Arial" w:cs="Arial"/>
          <w:bCs/>
          <w:sz w:val="20"/>
          <w:szCs w:val="20"/>
        </w:rPr>
        <w:t>dohody</w:t>
      </w:r>
      <w:r w:rsidRPr="005A25D9">
        <w:rPr>
          <w:rFonts w:ascii="Arial" w:hAnsi="Arial" w:cs="Arial"/>
          <w:bCs/>
          <w:sz w:val="20"/>
          <w:szCs w:val="20"/>
        </w:rPr>
        <w:t>)</w:t>
      </w:r>
    </w:p>
    <w:p w14:paraId="3C81A4E5" w14:textId="77777777" w:rsidR="005A25D9" w:rsidRPr="005A25D9" w:rsidRDefault="005A25D9" w:rsidP="005A25D9">
      <w:pPr>
        <w:pStyle w:val="Hlavika"/>
        <w:tabs>
          <w:tab w:val="clear" w:pos="4536"/>
          <w:tab w:val="clear" w:pos="9072"/>
        </w:tabs>
        <w:jc w:val="both"/>
        <w:rPr>
          <w:rFonts w:ascii="Arial" w:hAnsi="Arial" w:cs="Arial"/>
          <w:bCs/>
          <w:sz w:val="20"/>
          <w:szCs w:val="20"/>
        </w:rPr>
      </w:pPr>
    </w:p>
    <w:p w14:paraId="549FB6A3" w14:textId="420B0DEC" w:rsidR="005A25D9" w:rsidRPr="00005364" w:rsidRDefault="005A25D9" w:rsidP="005A25D9">
      <w:pPr>
        <w:pStyle w:val="Hlavika"/>
        <w:jc w:val="both"/>
        <w:rPr>
          <w:rFonts w:ascii="Arial" w:hAnsi="Arial" w:cs="Arial"/>
          <w:bCs/>
          <w:sz w:val="20"/>
          <w:szCs w:val="20"/>
        </w:rPr>
      </w:pPr>
      <w:r w:rsidRPr="00005364">
        <w:rPr>
          <w:rFonts w:ascii="Arial" w:hAnsi="Arial" w:cs="Arial"/>
          <w:bCs/>
          <w:sz w:val="20"/>
          <w:szCs w:val="20"/>
        </w:rPr>
        <w:t xml:space="preserve">Príloha č. 2 k časti B.3 -  </w:t>
      </w:r>
      <w:r w:rsidR="00540920" w:rsidRPr="00005364">
        <w:rPr>
          <w:rFonts w:ascii="Arial" w:hAnsi="Arial" w:cs="Arial"/>
          <w:bCs/>
          <w:sz w:val="20"/>
          <w:szCs w:val="20"/>
        </w:rPr>
        <w:t xml:space="preserve">Plnomocenstvo na DÚ SR (príloha č. 4 </w:t>
      </w:r>
      <w:r w:rsidR="00041374">
        <w:rPr>
          <w:rFonts w:ascii="Arial" w:hAnsi="Arial" w:cs="Arial"/>
          <w:bCs/>
          <w:sz w:val="20"/>
          <w:szCs w:val="20"/>
        </w:rPr>
        <w:t>r</w:t>
      </w:r>
      <w:r w:rsidR="00041374" w:rsidRPr="00005364">
        <w:rPr>
          <w:rFonts w:ascii="Arial" w:hAnsi="Arial" w:cs="Arial"/>
          <w:bCs/>
          <w:sz w:val="20"/>
          <w:szCs w:val="20"/>
        </w:rPr>
        <w:t xml:space="preserve">ámcovej </w:t>
      </w:r>
      <w:r w:rsidR="00540920" w:rsidRPr="00005364">
        <w:rPr>
          <w:rFonts w:ascii="Arial" w:hAnsi="Arial" w:cs="Arial"/>
          <w:bCs/>
          <w:sz w:val="20"/>
          <w:szCs w:val="20"/>
        </w:rPr>
        <w:t>dohody</w:t>
      </w:r>
      <w:r w:rsidR="00540920" w:rsidRPr="00005364">
        <w:rPr>
          <w:rFonts w:ascii="Arial" w:hAnsi="Arial" w:cs="Arial"/>
          <w:bCs/>
        </w:rPr>
        <w:t>)</w:t>
      </w:r>
    </w:p>
    <w:p w14:paraId="0E2E7611" w14:textId="77777777" w:rsidR="005A25D9" w:rsidRPr="00005364" w:rsidRDefault="005A25D9" w:rsidP="005A25D9">
      <w:pPr>
        <w:pStyle w:val="Hlavika"/>
        <w:tabs>
          <w:tab w:val="clear" w:pos="4536"/>
          <w:tab w:val="clear" w:pos="9072"/>
        </w:tabs>
        <w:jc w:val="both"/>
        <w:rPr>
          <w:rFonts w:ascii="Arial" w:hAnsi="Arial" w:cs="Arial"/>
          <w:bCs/>
          <w:sz w:val="20"/>
          <w:szCs w:val="20"/>
        </w:rPr>
      </w:pPr>
    </w:p>
    <w:p w14:paraId="27741E67" w14:textId="3D21E748" w:rsidR="005A25D9" w:rsidRPr="00005364" w:rsidRDefault="005A25D9" w:rsidP="005A25D9">
      <w:pPr>
        <w:pStyle w:val="Hlavika"/>
        <w:tabs>
          <w:tab w:val="clear" w:pos="4536"/>
          <w:tab w:val="clear" w:pos="9072"/>
        </w:tabs>
        <w:jc w:val="both"/>
        <w:rPr>
          <w:rFonts w:ascii="Arial" w:hAnsi="Arial" w:cs="Arial"/>
          <w:bCs/>
          <w:sz w:val="20"/>
          <w:szCs w:val="20"/>
        </w:rPr>
      </w:pPr>
      <w:r w:rsidRPr="00005364">
        <w:rPr>
          <w:rFonts w:ascii="Arial" w:hAnsi="Arial" w:cs="Arial"/>
          <w:bCs/>
          <w:sz w:val="20"/>
          <w:szCs w:val="20"/>
        </w:rPr>
        <w:t xml:space="preserve">Príloha č. 3 k časti B.3 -  Zoznam oprávnených osôb (príloha č. 5 </w:t>
      </w:r>
      <w:r w:rsidR="00041374">
        <w:rPr>
          <w:rFonts w:ascii="Arial" w:hAnsi="Arial" w:cs="Arial"/>
          <w:bCs/>
          <w:sz w:val="20"/>
          <w:szCs w:val="20"/>
        </w:rPr>
        <w:t>r</w:t>
      </w:r>
      <w:r w:rsidR="00041374" w:rsidRPr="00005364">
        <w:rPr>
          <w:rFonts w:ascii="Arial" w:hAnsi="Arial" w:cs="Arial"/>
          <w:bCs/>
          <w:sz w:val="20"/>
          <w:szCs w:val="20"/>
        </w:rPr>
        <w:t xml:space="preserve">ámcovej </w:t>
      </w:r>
      <w:r w:rsidRPr="00005364">
        <w:rPr>
          <w:rFonts w:ascii="Arial" w:hAnsi="Arial" w:cs="Arial"/>
          <w:bCs/>
          <w:sz w:val="20"/>
          <w:szCs w:val="20"/>
        </w:rPr>
        <w:t>dohody)</w:t>
      </w:r>
    </w:p>
    <w:p w14:paraId="2CBF200C" w14:textId="77777777" w:rsidR="005A25D9" w:rsidRPr="00005364" w:rsidRDefault="005A25D9" w:rsidP="005A25D9">
      <w:pPr>
        <w:pStyle w:val="CEMOS"/>
        <w:spacing w:before="0"/>
        <w:ind w:left="2268" w:hanging="2268"/>
        <w:jc w:val="left"/>
        <w:rPr>
          <w:rFonts w:ascii="Arial" w:hAnsi="Arial" w:cs="Arial"/>
          <w:bCs/>
        </w:rPr>
      </w:pPr>
    </w:p>
    <w:p w14:paraId="402646DD" w14:textId="58B2991C" w:rsidR="00595FC9" w:rsidRPr="00005364" w:rsidRDefault="005A25D9" w:rsidP="005A25D9">
      <w:pPr>
        <w:pStyle w:val="Hlavika"/>
        <w:tabs>
          <w:tab w:val="clear" w:pos="4536"/>
          <w:tab w:val="clear" w:pos="9072"/>
        </w:tabs>
        <w:jc w:val="both"/>
        <w:rPr>
          <w:rFonts w:ascii="Arial" w:hAnsi="Arial" w:cs="Arial"/>
          <w:bCs/>
          <w:sz w:val="20"/>
          <w:szCs w:val="20"/>
        </w:rPr>
      </w:pPr>
      <w:r w:rsidRPr="00005364">
        <w:rPr>
          <w:rFonts w:ascii="Arial" w:hAnsi="Arial" w:cs="Arial"/>
          <w:bCs/>
          <w:sz w:val="20"/>
          <w:szCs w:val="20"/>
        </w:rPr>
        <w:t xml:space="preserve">Príloha č. 4 k časti B.3 -  Plnomocenstvo na </w:t>
      </w:r>
      <w:r w:rsidR="00540920" w:rsidRPr="00005364">
        <w:rPr>
          <w:rFonts w:ascii="Arial" w:hAnsi="Arial" w:cs="Arial"/>
          <w:bCs/>
          <w:sz w:val="20"/>
          <w:szCs w:val="20"/>
        </w:rPr>
        <w:t>KDI</w:t>
      </w:r>
      <w:r w:rsidRPr="00005364">
        <w:rPr>
          <w:rFonts w:ascii="Arial" w:hAnsi="Arial" w:cs="Arial"/>
          <w:bCs/>
          <w:sz w:val="20"/>
          <w:szCs w:val="20"/>
        </w:rPr>
        <w:t xml:space="preserve"> SR (príloha č. 6 </w:t>
      </w:r>
      <w:r w:rsidR="00041374">
        <w:rPr>
          <w:rFonts w:ascii="Arial" w:hAnsi="Arial" w:cs="Arial"/>
          <w:bCs/>
          <w:sz w:val="20"/>
          <w:szCs w:val="20"/>
        </w:rPr>
        <w:t>r</w:t>
      </w:r>
      <w:r w:rsidR="00041374" w:rsidRPr="00005364">
        <w:rPr>
          <w:rFonts w:ascii="Arial" w:hAnsi="Arial" w:cs="Arial"/>
          <w:bCs/>
          <w:sz w:val="20"/>
          <w:szCs w:val="20"/>
        </w:rPr>
        <w:t xml:space="preserve">ámcovej </w:t>
      </w:r>
      <w:r w:rsidRPr="00005364">
        <w:rPr>
          <w:rFonts w:ascii="Arial" w:hAnsi="Arial" w:cs="Arial"/>
          <w:bCs/>
          <w:sz w:val="20"/>
          <w:szCs w:val="20"/>
        </w:rPr>
        <w:t>dohody</w:t>
      </w:r>
      <w:r w:rsidRPr="00005364">
        <w:rPr>
          <w:rFonts w:ascii="Arial" w:hAnsi="Arial" w:cs="Arial"/>
          <w:bCs/>
        </w:rPr>
        <w:t>)</w:t>
      </w:r>
    </w:p>
    <w:p w14:paraId="2330668B" w14:textId="77777777" w:rsidR="00662CC5" w:rsidRPr="00005364" w:rsidRDefault="00662CC5" w:rsidP="009167F3">
      <w:pPr>
        <w:tabs>
          <w:tab w:val="left" w:pos="142"/>
        </w:tabs>
        <w:spacing w:after="0"/>
        <w:rPr>
          <w:rFonts w:ascii="Arial" w:hAnsi="Arial" w:cs="Arial"/>
          <w:b/>
          <w:sz w:val="20"/>
          <w:szCs w:val="20"/>
        </w:rPr>
      </w:pPr>
    </w:p>
    <w:p w14:paraId="684D90E4" w14:textId="77777777" w:rsidR="00662CC5" w:rsidRDefault="00662CC5" w:rsidP="009167F3">
      <w:pPr>
        <w:tabs>
          <w:tab w:val="left" w:pos="142"/>
        </w:tabs>
        <w:spacing w:after="0"/>
        <w:rPr>
          <w:rFonts w:ascii="Arial" w:hAnsi="Arial" w:cs="Arial"/>
          <w:b/>
          <w:sz w:val="20"/>
          <w:szCs w:val="20"/>
          <w:highlight w:val="green"/>
        </w:rPr>
      </w:pPr>
    </w:p>
    <w:p w14:paraId="52951E9B" w14:textId="77777777" w:rsidR="00B34878" w:rsidRDefault="00B34878" w:rsidP="009167F3">
      <w:pPr>
        <w:tabs>
          <w:tab w:val="left" w:pos="142"/>
        </w:tabs>
        <w:spacing w:after="0"/>
        <w:rPr>
          <w:rFonts w:ascii="Arial" w:hAnsi="Arial" w:cs="Arial"/>
          <w:b/>
          <w:sz w:val="20"/>
          <w:szCs w:val="20"/>
          <w:highlight w:val="green"/>
        </w:rPr>
      </w:pPr>
    </w:p>
    <w:p w14:paraId="7E092989" w14:textId="77777777" w:rsidR="00005364" w:rsidRDefault="00005364" w:rsidP="009167F3">
      <w:pPr>
        <w:tabs>
          <w:tab w:val="left" w:pos="142"/>
        </w:tabs>
        <w:spacing w:after="0"/>
        <w:rPr>
          <w:rFonts w:ascii="Arial" w:hAnsi="Arial" w:cs="Arial"/>
          <w:b/>
          <w:sz w:val="20"/>
          <w:szCs w:val="20"/>
        </w:rPr>
      </w:pPr>
    </w:p>
    <w:p w14:paraId="3DBB56D5" w14:textId="77777777" w:rsidR="00005364" w:rsidRDefault="00005364" w:rsidP="009167F3">
      <w:pPr>
        <w:tabs>
          <w:tab w:val="left" w:pos="142"/>
        </w:tabs>
        <w:spacing w:after="0"/>
        <w:rPr>
          <w:rFonts w:ascii="Arial" w:hAnsi="Arial" w:cs="Arial"/>
          <w:b/>
          <w:sz w:val="20"/>
          <w:szCs w:val="20"/>
        </w:rPr>
      </w:pPr>
    </w:p>
    <w:p w14:paraId="38A9C9A9" w14:textId="408B5EA9" w:rsidR="009167F3" w:rsidRPr="00460094" w:rsidRDefault="009167F3" w:rsidP="009167F3">
      <w:pPr>
        <w:tabs>
          <w:tab w:val="left" w:pos="142"/>
        </w:tabs>
        <w:spacing w:after="0"/>
        <w:rPr>
          <w:rFonts w:ascii="Arial" w:hAnsi="Arial" w:cs="Arial"/>
          <w:b/>
          <w:sz w:val="20"/>
          <w:szCs w:val="20"/>
        </w:rPr>
      </w:pPr>
      <w:r w:rsidRPr="00662CC5">
        <w:rPr>
          <w:rFonts w:ascii="Arial" w:hAnsi="Arial" w:cs="Arial"/>
          <w:b/>
          <w:sz w:val="20"/>
          <w:szCs w:val="20"/>
        </w:rPr>
        <w:t>Súťažné podklady spracoval</w:t>
      </w:r>
      <w:r w:rsidR="00E00A3D" w:rsidRPr="00662CC5">
        <w:rPr>
          <w:rFonts w:ascii="Arial" w:hAnsi="Arial" w:cs="Arial"/>
          <w:b/>
          <w:sz w:val="20"/>
          <w:szCs w:val="20"/>
        </w:rPr>
        <w:t>a</w:t>
      </w:r>
      <w:r w:rsidRPr="00662CC5">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3C80275B"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w:t>
      </w:r>
      <w:r w:rsidR="007203E6">
        <w:rPr>
          <w:rFonts w:ascii="Arial" w:hAnsi="Arial" w:cs="Arial"/>
          <w:sz w:val="20"/>
          <w:szCs w:val="20"/>
          <w:lang w:eastAsia="sk-SK"/>
        </w:rPr>
        <w:t>s</w:t>
      </w:r>
      <w:r w:rsidRPr="00460094">
        <w:rPr>
          <w:rFonts w:ascii="Arial" w:hAnsi="Arial" w:cs="Arial"/>
          <w:sz w:val="20"/>
          <w:szCs w:val="20"/>
          <w:lang w:eastAsia="sk-SK"/>
        </w:rPr>
        <w:t xml:space="preserve">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Filip Macháček</w:t>
      </w:r>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3FEB5" w14:textId="77777777" w:rsidR="002C3CA9" w:rsidRDefault="002C3CA9">
      <w:r>
        <w:separator/>
      </w:r>
    </w:p>
  </w:endnote>
  <w:endnote w:type="continuationSeparator" w:id="0">
    <w:p w14:paraId="09050E00" w14:textId="77777777" w:rsidR="002C3CA9" w:rsidRDefault="002C3CA9">
      <w:r>
        <w:continuationSeparator/>
      </w:r>
    </w:p>
  </w:endnote>
  <w:endnote w:type="continuationNotice" w:id="1">
    <w:p w14:paraId="13C45D2F" w14:textId="77777777" w:rsidR="002C3CA9" w:rsidRDefault="002C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2C3CA9" w:rsidRDefault="002C3CA9"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2C3CA9" w:rsidRDefault="002C3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CF402" w14:textId="77777777" w:rsidR="002C3CA9" w:rsidRDefault="002C3CA9">
      <w:r>
        <w:separator/>
      </w:r>
    </w:p>
  </w:footnote>
  <w:footnote w:type="continuationSeparator" w:id="0">
    <w:p w14:paraId="3BBE1D05" w14:textId="77777777" w:rsidR="002C3CA9" w:rsidRDefault="002C3CA9">
      <w:r>
        <w:continuationSeparator/>
      </w:r>
    </w:p>
  </w:footnote>
  <w:footnote w:type="continuationNotice" w:id="1">
    <w:p w14:paraId="5824739A" w14:textId="77777777" w:rsidR="002C3CA9" w:rsidRDefault="002C3CA9">
      <w:pPr>
        <w:spacing w:after="0" w:line="240" w:lineRule="auto"/>
      </w:pPr>
    </w:p>
  </w:footnote>
  <w:footnote w:id="2">
    <w:p w14:paraId="450B72CC" w14:textId="0380514B" w:rsidR="002C3CA9" w:rsidRPr="00286A79" w:rsidRDefault="002C3CA9" w:rsidP="00254240">
      <w:pPr>
        <w:pStyle w:val="Textpoznmkypodiarou"/>
        <w:rPr>
          <w:rFonts w:cs="Arial"/>
          <w:sz w:val="18"/>
          <w:szCs w:val="18"/>
        </w:rPr>
      </w:pPr>
      <w:r>
        <w:rPr>
          <w:rStyle w:val="Odkaznapoznmkupodiarou"/>
        </w:rPr>
        <w:footnoteRef/>
      </w:r>
      <w:r>
        <w:t xml:space="preserve"> </w:t>
      </w:r>
      <w:r w:rsidRPr="00286A79">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33FE18F" w14:textId="56011180" w:rsidR="002C3CA9" w:rsidRPr="00286A79" w:rsidRDefault="002C3CA9" w:rsidP="00254240">
      <w:pPr>
        <w:pStyle w:val="Textpoznmkypodiarou"/>
        <w:rPr>
          <w:rFonts w:cs="Arial"/>
          <w:sz w:val="18"/>
          <w:szCs w:val="18"/>
        </w:rPr>
      </w:pPr>
      <w:r w:rsidRPr="00286A79">
        <w:rPr>
          <w:rStyle w:val="Odkaznapoznmkupodiarou"/>
          <w:rFonts w:cs="Arial"/>
          <w:sz w:val="18"/>
          <w:szCs w:val="18"/>
        </w:rPr>
        <w:footnoteRef/>
      </w:r>
      <w:r w:rsidRPr="00286A79">
        <w:rPr>
          <w:rFonts w:cs="Arial"/>
          <w:sz w:val="18"/>
          <w:szCs w:val="18"/>
        </w:rPr>
        <w:t xml:space="preserve"> </w:t>
      </w:r>
      <w:r w:rsidRPr="00286A79">
        <w:rPr>
          <w:rFonts w:cs="Arial"/>
          <w:color w:val="000000"/>
          <w:sz w:val="18"/>
          <w:szCs w:val="18"/>
          <w:shd w:val="clear" w:color="auto" w:fill="FFFFFF"/>
        </w:rPr>
        <w:t>§ 18 zákona č. 315/2016 Z. z.</w:t>
      </w:r>
      <w:r w:rsidRPr="00286A79">
        <w:rPr>
          <w:rFonts w:cs="Arial"/>
          <w:sz w:val="18"/>
          <w:szCs w:val="18"/>
        </w:rPr>
        <w:t xml:space="preserve"> </w:t>
      </w:r>
      <w:r w:rsidRPr="00286A79">
        <w:rPr>
          <w:rFonts w:cs="Arial"/>
          <w:color w:val="000000"/>
          <w:sz w:val="18"/>
          <w:szCs w:val="18"/>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FC00" w14:textId="13D8B336" w:rsidR="002C3CA9" w:rsidRPr="00D151A3" w:rsidRDefault="002C3CA9" w:rsidP="002731D3">
    <w:pPr>
      <w:pStyle w:val="Hlavika"/>
      <w:jc w:val="center"/>
      <w:rPr>
        <w:rFonts w:ascii="Arial" w:hAnsi="Arial" w:cs="Arial"/>
        <w:sz w:val="18"/>
        <w:szCs w:val="18"/>
      </w:rPr>
    </w:pPr>
    <w:bookmarkStart w:id="56" w:name="_Hlk204949359"/>
    <w:r w:rsidRPr="00D151A3">
      <w:rPr>
        <w:rFonts w:ascii="Arial" w:hAnsi="Arial" w:cs="Arial"/>
        <w:sz w:val="18"/>
        <w:szCs w:val="18"/>
      </w:rPr>
      <w:t>Nákup mobilných signalizačných zariadení s LED panelom</w:t>
    </w:r>
    <w:bookmarkEnd w:id="56"/>
  </w:p>
  <w:p w14:paraId="589D8A89" w14:textId="0B1B8167" w:rsidR="002C3CA9" w:rsidRPr="00765568" w:rsidRDefault="002C3CA9" w:rsidP="00B438FF">
    <w:pPr>
      <w:pStyle w:val="Hlavika"/>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9982BEC"/>
    <w:multiLevelType w:val="hybridMultilevel"/>
    <w:tmpl w:val="5E007B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6DE78AE"/>
    <w:multiLevelType w:val="multilevel"/>
    <w:tmpl w:val="E2D464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CD52084"/>
    <w:multiLevelType w:val="hybridMultilevel"/>
    <w:tmpl w:val="D248BC10"/>
    <w:lvl w:ilvl="0" w:tplc="B868DF52">
      <w:start w:val="1"/>
      <w:numFmt w:val="lowerLetter"/>
      <w:lvlText w:val="%1)"/>
      <w:lvlJc w:val="left"/>
      <w:pPr>
        <w:ind w:left="607" w:hanging="360"/>
      </w:pPr>
      <w:rPr>
        <w:rFonts w:cs="Times New Roman" w:hint="default"/>
      </w:rPr>
    </w:lvl>
    <w:lvl w:ilvl="1" w:tplc="4D562FB0">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26" w15:restartNumberingAfterBreak="0">
    <w:nsid w:val="2F6E3DFB"/>
    <w:multiLevelType w:val="hybridMultilevel"/>
    <w:tmpl w:val="3034A9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8" w15:restartNumberingAfterBreak="0">
    <w:nsid w:val="3523429D"/>
    <w:multiLevelType w:val="multilevel"/>
    <w:tmpl w:val="6B7E62D0"/>
    <w:lvl w:ilvl="0">
      <w:start w:val="1"/>
      <w:numFmt w:val="decimal"/>
      <w:lvlText w:val="%1."/>
      <w:lvlJc w:val="left"/>
      <w:pPr>
        <w:ind w:left="360" w:hanging="360"/>
      </w:pPr>
      <w:rPr>
        <w:rFonts w:hint="default"/>
        <w:sz w:val="20"/>
        <w:szCs w:val="20"/>
      </w:rPr>
    </w:lvl>
    <w:lvl w:ilvl="1">
      <w:start w:val="1"/>
      <w:numFmt w:val="bullet"/>
      <w:lvlText w:val="-"/>
      <w:lvlJc w:val="left"/>
      <w:pPr>
        <w:ind w:left="1353"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3377E8"/>
    <w:multiLevelType w:val="multilevel"/>
    <w:tmpl w:val="3C587ED6"/>
    <w:lvl w:ilvl="0">
      <w:start w:val="1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33"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35"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3"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45"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6"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3"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0"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5"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66"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5"/>
  </w:num>
  <w:num w:numId="6">
    <w:abstractNumId w:val="17"/>
  </w:num>
  <w:num w:numId="7">
    <w:abstractNumId w:val="2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7"/>
  </w:num>
  <w:num w:numId="9">
    <w:abstractNumId w:val="41"/>
  </w:num>
  <w:num w:numId="10">
    <w:abstractNumId w:val="57"/>
  </w:num>
  <w:num w:numId="11">
    <w:abstractNumId w:val="47"/>
  </w:num>
  <w:num w:numId="12">
    <w:abstractNumId w:val="21"/>
  </w:num>
  <w:num w:numId="13">
    <w:abstractNumId w:val="55"/>
  </w:num>
  <w:num w:numId="14">
    <w:abstractNumId w:val="61"/>
  </w:num>
  <w:num w:numId="15">
    <w:abstractNumId w:val="42"/>
  </w:num>
  <w:num w:numId="16">
    <w:abstractNumId w:val="24"/>
  </w:num>
  <w:num w:numId="17">
    <w:abstractNumId w:val="5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16"/>
  </w:num>
  <w:num w:numId="21">
    <w:abstractNumId w:val="34"/>
  </w:num>
  <w:num w:numId="22">
    <w:abstractNumId w:val="64"/>
  </w:num>
  <w:num w:numId="23">
    <w:abstractNumId w:val="35"/>
  </w:num>
  <w:num w:numId="24">
    <w:abstractNumId w:val="23"/>
  </w:num>
  <w:num w:numId="25">
    <w:abstractNumId w:val="11"/>
  </w:num>
  <w:num w:numId="26">
    <w:abstractNumId w:val="4"/>
  </w:num>
  <w:num w:numId="27">
    <w:abstractNumId w:val="5"/>
  </w:num>
  <w:num w:numId="28">
    <w:abstractNumId w:val="20"/>
  </w:num>
  <w:num w:numId="29">
    <w:abstractNumId w:val="27"/>
  </w:num>
  <w:num w:numId="30">
    <w:abstractNumId w:val="45"/>
  </w:num>
  <w:num w:numId="31">
    <w:abstractNumId w:val="65"/>
  </w:num>
  <w:num w:numId="32">
    <w:abstractNumId w:val="32"/>
  </w:num>
  <w:num w:numId="33">
    <w:abstractNumId w:val="59"/>
  </w:num>
  <w:num w:numId="34">
    <w:abstractNumId w:val="13"/>
  </w:num>
  <w:num w:numId="35">
    <w:abstractNumId w:val="33"/>
  </w:num>
  <w:num w:numId="36">
    <w:abstractNumId w:val="36"/>
  </w:num>
  <w:num w:numId="37">
    <w:abstractNumId w:val="62"/>
  </w:num>
  <w:num w:numId="38">
    <w:abstractNumId w:val="31"/>
  </w:num>
  <w:num w:numId="39">
    <w:abstractNumId w:val="18"/>
  </w:num>
  <w:num w:numId="40">
    <w:abstractNumId w:val="12"/>
  </w:num>
  <w:num w:numId="41">
    <w:abstractNumId w:val="9"/>
  </w:num>
  <w:num w:numId="42">
    <w:abstractNumId w:val="30"/>
  </w:num>
  <w:num w:numId="43">
    <w:abstractNumId w:val="49"/>
  </w:num>
  <w:num w:numId="44">
    <w:abstractNumId w:val="40"/>
  </w:num>
  <w:num w:numId="45">
    <w:abstractNumId w:val="58"/>
  </w:num>
  <w:num w:numId="46">
    <w:abstractNumId w:val="19"/>
  </w:num>
  <w:num w:numId="47">
    <w:abstractNumId w:val="6"/>
  </w:num>
  <w:num w:numId="48">
    <w:abstractNumId w:val="51"/>
  </w:num>
  <w:num w:numId="49">
    <w:abstractNumId w:val="25"/>
  </w:num>
  <w:num w:numId="50">
    <w:abstractNumId w:val="54"/>
  </w:num>
  <w:num w:numId="51">
    <w:abstractNumId w:val="28"/>
  </w:num>
  <w:num w:numId="52">
    <w:abstractNumId w:val="66"/>
  </w:num>
  <w:num w:numId="53">
    <w:abstractNumId w:val="39"/>
  </w:num>
  <w:num w:numId="54">
    <w:abstractNumId w:val="8"/>
  </w:num>
  <w:num w:numId="55">
    <w:abstractNumId w:val="52"/>
  </w:num>
  <w:num w:numId="56">
    <w:abstractNumId w:val="14"/>
  </w:num>
  <w:num w:numId="57">
    <w:abstractNumId w:val="43"/>
  </w:num>
  <w:num w:numId="58">
    <w:abstractNumId w:val="44"/>
  </w:num>
  <w:num w:numId="59">
    <w:abstractNumId w:val="22"/>
  </w:num>
  <w:num w:numId="60">
    <w:abstractNumId w:val="46"/>
  </w:num>
  <w:num w:numId="61">
    <w:abstractNumId w:val="56"/>
  </w:num>
  <w:num w:numId="62">
    <w:abstractNumId w:val="60"/>
  </w:num>
  <w:num w:numId="63">
    <w:abstractNumId w:val="10"/>
  </w:num>
  <w:num w:numId="64">
    <w:abstractNumId w:val="63"/>
  </w:num>
  <w:num w:numId="65">
    <w:abstractNumId w:val="53"/>
  </w:num>
  <w:num w:numId="66">
    <w:abstractNumId w:val="26"/>
  </w:num>
  <w:num w:numId="67">
    <w:abstractNumId w:val="29"/>
  </w:num>
  <w:num w:numId="68">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364"/>
    <w:rsid w:val="00005466"/>
    <w:rsid w:val="00005A12"/>
    <w:rsid w:val="000065BD"/>
    <w:rsid w:val="00006FDB"/>
    <w:rsid w:val="00007121"/>
    <w:rsid w:val="00007D8F"/>
    <w:rsid w:val="00010112"/>
    <w:rsid w:val="0001044E"/>
    <w:rsid w:val="00011894"/>
    <w:rsid w:val="000118B0"/>
    <w:rsid w:val="0001204B"/>
    <w:rsid w:val="000141D2"/>
    <w:rsid w:val="00014741"/>
    <w:rsid w:val="00014BB4"/>
    <w:rsid w:val="00014E3E"/>
    <w:rsid w:val="00014E58"/>
    <w:rsid w:val="00015685"/>
    <w:rsid w:val="000159B5"/>
    <w:rsid w:val="00016528"/>
    <w:rsid w:val="00016BFC"/>
    <w:rsid w:val="00016DEB"/>
    <w:rsid w:val="00020250"/>
    <w:rsid w:val="0002033A"/>
    <w:rsid w:val="00020613"/>
    <w:rsid w:val="0002138F"/>
    <w:rsid w:val="00022811"/>
    <w:rsid w:val="00022D33"/>
    <w:rsid w:val="00023F51"/>
    <w:rsid w:val="00023F6D"/>
    <w:rsid w:val="0002503F"/>
    <w:rsid w:val="00025904"/>
    <w:rsid w:val="00026287"/>
    <w:rsid w:val="00026844"/>
    <w:rsid w:val="00026BDA"/>
    <w:rsid w:val="000307C2"/>
    <w:rsid w:val="00030BA3"/>
    <w:rsid w:val="00031E60"/>
    <w:rsid w:val="0003262C"/>
    <w:rsid w:val="0003382E"/>
    <w:rsid w:val="000344D2"/>
    <w:rsid w:val="00034609"/>
    <w:rsid w:val="00034AEC"/>
    <w:rsid w:val="00036482"/>
    <w:rsid w:val="0003669B"/>
    <w:rsid w:val="00036C55"/>
    <w:rsid w:val="00037AEC"/>
    <w:rsid w:val="00040641"/>
    <w:rsid w:val="00040760"/>
    <w:rsid w:val="000409A2"/>
    <w:rsid w:val="00041374"/>
    <w:rsid w:val="00041901"/>
    <w:rsid w:val="00042B25"/>
    <w:rsid w:val="000445D4"/>
    <w:rsid w:val="00044F12"/>
    <w:rsid w:val="0004533C"/>
    <w:rsid w:val="0004554E"/>
    <w:rsid w:val="0004557C"/>
    <w:rsid w:val="00045F63"/>
    <w:rsid w:val="000460E6"/>
    <w:rsid w:val="00046401"/>
    <w:rsid w:val="000469DB"/>
    <w:rsid w:val="0004717F"/>
    <w:rsid w:val="000505A4"/>
    <w:rsid w:val="0005076B"/>
    <w:rsid w:val="00051AAC"/>
    <w:rsid w:val="00051BB5"/>
    <w:rsid w:val="000520BA"/>
    <w:rsid w:val="000525CD"/>
    <w:rsid w:val="0005335E"/>
    <w:rsid w:val="00053578"/>
    <w:rsid w:val="000539EA"/>
    <w:rsid w:val="00053DBE"/>
    <w:rsid w:val="00054471"/>
    <w:rsid w:val="00054512"/>
    <w:rsid w:val="00054D97"/>
    <w:rsid w:val="00055C4C"/>
    <w:rsid w:val="00055E0A"/>
    <w:rsid w:val="00055F0D"/>
    <w:rsid w:val="0005644A"/>
    <w:rsid w:val="00056630"/>
    <w:rsid w:val="000573EB"/>
    <w:rsid w:val="00060528"/>
    <w:rsid w:val="000609D3"/>
    <w:rsid w:val="00061B07"/>
    <w:rsid w:val="00062853"/>
    <w:rsid w:val="00063EF3"/>
    <w:rsid w:val="000641D4"/>
    <w:rsid w:val="000643C2"/>
    <w:rsid w:val="000644EC"/>
    <w:rsid w:val="000645CD"/>
    <w:rsid w:val="000645E8"/>
    <w:rsid w:val="0006461A"/>
    <w:rsid w:val="00064F01"/>
    <w:rsid w:val="00065060"/>
    <w:rsid w:val="000651F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27FA"/>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8AC"/>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450"/>
    <w:rsid w:val="000B36D7"/>
    <w:rsid w:val="000B39C1"/>
    <w:rsid w:val="000B3EE6"/>
    <w:rsid w:val="000B4277"/>
    <w:rsid w:val="000B452D"/>
    <w:rsid w:val="000B4696"/>
    <w:rsid w:val="000B4715"/>
    <w:rsid w:val="000B548C"/>
    <w:rsid w:val="000B5514"/>
    <w:rsid w:val="000B5AF1"/>
    <w:rsid w:val="000B6C57"/>
    <w:rsid w:val="000B7175"/>
    <w:rsid w:val="000B7FCB"/>
    <w:rsid w:val="000C0507"/>
    <w:rsid w:val="000C0696"/>
    <w:rsid w:val="000C1A71"/>
    <w:rsid w:val="000C1E49"/>
    <w:rsid w:val="000C2C6D"/>
    <w:rsid w:val="000C4390"/>
    <w:rsid w:val="000C44CF"/>
    <w:rsid w:val="000C4543"/>
    <w:rsid w:val="000C47F6"/>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0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2D2"/>
    <w:rsid w:val="000E66EE"/>
    <w:rsid w:val="000E6DC0"/>
    <w:rsid w:val="000E74EB"/>
    <w:rsid w:val="000E75F3"/>
    <w:rsid w:val="000E7BDF"/>
    <w:rsid w:val="000F08A8"/>
    <w:rsid w:val="000F0F4F"/>
    <w:rsid w:val="000F18CB"/>
    <w:rsid w:val="000F2C01"/>
    <w:rsid w:val="000F2F43"/>
    <w:rsid w:val="000F355B"/>
    <w:rsid w:val="000F3A3C"/>
    <w:rsid w:val="000F3FE9"/>
    <w:rsid w:val="000F521D"/>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5160"/>
    <w:rsid w:val="001154B7"/>
    <w:rsid w:val="00115D20"/>
    <w:rsid w:val="00116044"/>
    <w:rsid w:val="00116126"/>
    <w:rsid w:val="00117333"/>
    <w:rsid w:val="00117929"/>
    <w:rsid w:val="00117D11"/>
    <w:rsid w:val="00120078"/>
    <w:rsid w:val="0012126B"/>
    <w:rsid w:val="001237EB"/>
    <w:rsid w:val="00123DEE"/>
    <w:rsid w:val="00123E4F"/>
    <w:rsid w:val="00126972"/>
    <w:rsid w:val="00127D0F"/>
    <w:rsid w:val="00127FB0"/>
    <w:rsid w:val="00130102"/>
    <w:rsid w:val="00130617"/>
    <w:rsid w:val="0013088E"/>
    <w:rsid w:val="00131442"/>
    <w:rsid w:val="00131FE4"/>
    <w:rsid w:val="00133000"/>
    <w:rsid w:val="00133515"/>
    <w:rsid w:val="00135051"/>
    <w:rsid w:val="0013607E"/>
    <w:rsid w:val="001360F4"/>
    <w:rsid w:val="00136178"/>
    <w:rsid w:val="00136D31"/>
    <w:rsid w:val="0013757B"/>
    <w:rsid w:val="00140093"/>
    <w:rsid w:val="00140711"/>
    <w:rsid w:val="00140CB8"/>
    <w:rsid w:val="00140DAB"/>
    <w:rsid w:val="00141E76"/>
    <w:rsid w:val="00141EE3"/>
    <w:rsid w:val="00142267"/>
    <w:rsid w:val="001429D3"/>
    <w:rsid w:val="00142A08"/>
    <w:rsid w:val="00142BDC"/>
    <w:rsid w:val="00142EF6"/>
    <w:rsid w:val="00143220"/>
    <w:rsid w:val="0014345A"/>
    <w:rsid w:val="001436BB"/>
    <w:rsid w:val="00143709"/>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361A"/>
    <w:rsid w:val="00154F1E"/>
    <w:rsid w:val="00155E23"/>
    <w:rsid w:val="001563F2"/>
    <w:rsid w:val="001564F1"/>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0610"/>
    <w:rsid w:val="0018102D"/>
    <w:rsid w:val="001813CD"/>
    <w:rsid w:val="00181415"/>
    <w:rsid w:val="001816B7"/>
    <w:rsid w:val="0018214C"/>
    <w:rsid w:val="0018299A"/>
    <w:rsid w:val="00182F83"/>
    <w:rsid w:val="00183CD5"/>
    <w:rsid w:val="001845CA"/>
    <w:rsid w:val="00186283"/>
    <w:rsid w:val="00187661"/>
    <w:rsid w:val="00190995"/>
    <w:rsid w:val="0019190E"/>
    <w:rsid w:val="00192C14"/>
    <w:rsid w:val="00193090"/>
    <w:rsid w:val="00193110"/>
    <w:rsid w:val="00193226"/>
    <w:rsid w:val="00193AB4"/>
    <w:rsid w:val="00194458"/>
    <w:rsid w:val="00195511"/>
    <w:rsid w:val="00195DAD"/>
    <w:rsid w:val="00196FDC"/>
    <w:rsid w:val="001975F9"/>
    <w:rsid w:val="00197CAA"/>
    <w:rsid w:val="001A026A"/>
    <w:rsid w:val="001A02E7"/>
    <w:rsid w:val="001A074F"/>
    <w:rsid w:val="001A0CC1"/>
    <w:rsid w:val="001A0E96"/>
    <w:rsid w:val="001A105A"/>
    <w:rsid w:val="001A18C6"/>
    <w:rsid w:val="001A18E3"/>
    <w:rsid w:val="001A1F6A"/>
    <w:rsid w:val="001A2991"/>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24E"/>
    <w:rsid w:val="001B0495"/>
    <w:rsid w:val="001B0CAE"/>
    <w:rsid w:val="001B1375"/>
    <w:rsid w:val="001B2C1D"/>
    <w:rsid w:val="001B41FB"/>
    <w:rsid w:val="001B4D99"/>
    <w:rsid w:val="001B52FA"/>
    <w:rsid w:val="001B5EA8"/>
    <w:rsid w:val="001B6720"/>
    <w:rsid w:val="001B67B8"/>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47D"/>
    <w:rsid w:val="001C6651"/>
    <w:rsid w:val="001D0A59"/>
    <w:rsid w:val="001D1C28"/>
    <w:rsid w:val="001D1E76"/>
    <w:rsid w:val="001D32D8"/>
    <w:rsid w:val="001D35C7"/>
    <w:rsid w:val="001D54A4"/>
    <w:rsid w:val="001D5945"/>
    <w:rsid w:val="001D5B96"/>
    <w:rsid w:val="001D5BAE"/>
    <w:rsid w:val="001D6248"/>
    <w:rsid w:val="001D62AA"/>
    <w:rsid w:val="001D69DE"/>
    <w:rsid w:val="001D6C80"/>
    <w:rsid w:val="001D6F43"/>
    <w:rsid w:val="001D6FE6"/>
    <w:rsid w:val="001D76A9"/>
    <w:rsid w:val="001D773F"/>
    <w:rsid w:val="001D784D"/>
    <w:rsid w:val="001E0384"/>
    <w:rsid w:val="001E0AF9"/>
    <w:rsid w:val="001E0FA2"/>
    <w:rsid w:val="001E1391"/>
    <w:rsid w:val="001E157F"/>
    <w:rsid w:val="001E1D17"/>
    <w:rsid w:val="001E2739"/>
    <w:rsid w:val="001E318E"/>
    <w:rsid w:val="001E357F"/>
    <w:rsid w:val="001E3C6D"/>
    <w:rsid w:val="001E408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10B"/>
    <w:rsid w:val="00200DC1"/>
    <w:rsid w:val="0020107B"/>
    <w:rsid w:val="00201080"/>
    <w:rsid w:val="00201910"/>
    <w:rsid w:val="00201E49"/>
    <w:rsid w:val="002033D5"/>
    <w:rsid w:val="0020467A"/>
    <w:rsid w:val="00204904"/>
    <w:rsid w:val="0020618D"/>
    <w:rsid w:val="00207739"/>
    <w:rsid w:val="00207811"/>
    <w:rsid w:val="0021046C"/>
    <w:rsid w:val="0021048F"/>
    <w:rsid w:val="0021112C"/>
    <w:rsid w:val="00211AE1"/>
    <w:rsid w:val="00211BF2"/>
    <w:rsid w:val="002129B0"/>
    <w:rsid w:val="002133F8"/>
    <w:rsid w:val="00214842"/>
    <w:rsid w:val="00215D68"/>
    <w:rsid w:val="002170CA"/>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19EE"/>
    <w:rsid w:val="00232FD9"/>
    <w:rsid w:val="00232FF4"/>
    <w:rsid w:val="0023466A"/>
    <w:rsid w:val="00234CB9"/>
    <w:rsid w:val="0023510C"/>
    <w:rsid w:val="00235378"/>
    <w:rsid w:val="00235B51"/>
    <w:rsid w:val="00235C54"/>
    <w:rsid w:val="00235FFE"/>
    <w:rsid w:val="00236256"/>
    <w:rsid w:val="00236833"/>
    <w:rsid w:val="00236861"/>
    <w:rsid w:val="00237F6F"/>
    <w:rsid w:val="00241323"/>
    <w:rsid w:val="002413CC"/>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1D3"/>
    <w:rsid w:val="002736CB"/>
    <w:rsid w:val="00273A12"/>
    <w:rsid w:val="002743A9"/>
    <w:rsid w:val="00274E62"/>
    <w:rsid w:val="002757F5"/>
    <w:rsid w:val="00275956"/>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6A79"/>
    <w:rsid w:val="002872AA"/>
    <w:rsid w:val="00287377"/>
    <w:rsid w:val="00287844"/>
    <w:rsid w:val="00287A93"/>
    <w:rsid w:val="00290D5D"/>
    <w:rsid w:val="00291392"/>
    <w:rsid w:val="00291C42"/>
    <w:rsid w:val="00293183"/>
    <w:rsid w:val="00293B68"/>
    <w:rsid w:val="00294CAD"/>
    <w:rsid w:val="0029525B"/>
    <w:rsid w:val="00295E54"/>
    <w:rsid w:val="00296416"/>
    <w:rsid w:val="00296BA4"/>
    <w:rsid w:val="00297087"/>
    <w:rsid w:val="0029790B"/>
    <w:rsid w:val="002979F7"/>
    <w:rsid w:val="002A01E1"/>
    <w:rsid w:val="002A22F1"/>
    <w:rsid w:val="002A2C33"/>
    <w:rsid w:val="002A3DD8"/>
    <w:rsid w:val="002A4361"/>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46"/>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CA9"/>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2DB4"/>
    <w:rsid w:val="002E3C28"/>
    <w:rsid w:val="002E4861"/>
    <w:rsid w:val="002E497D"/>
    <w:rsid w:val="002E522D"/>
    <w:rsid w:val="002E588C"/>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4C4B"/>
    <w:rsid w:val="00316442"/>
    <w:rsid w:val="003173A5"/>
    <w:rsid w:val="00317448"/>
    <w:rsid w:val="00317AFD"/>
    <w:rsid w:val="00320941"/>
    <w:rsid w:val="00320E22"/>
    <w:rsid w:val="00320F3E"/>
    <w:rsid w:val="0032112D"/>
    <w:rsid w:val="003220FD"/>
    <w:rsid w:val="003230DA"/>
    <w:rsid w:val="003231DB"/>
    <w:rsid w:val="003232E6"/>
    <w:rsid w:val="00324236"/>
    <w:rsid w:val="00324E1C"/>
    <w:rsid w:val="00325032"/>
    <w:rsid w:val="0032578C"/>
    <w:rsid w:val="003267DC"/>
    <w:rsid w:val="003267F1"/>
    <w:rsid w:val="00327244"/>
    <w:rsid w:val="00327902"/>
    <w:rsid w:val="0033119F"/>
    <w:rsid w:val="0033196D"/>
    <w:rsid w:val="00332090"/>
    <w:rsid w:val="003320D0"/>
    <w:rsid w:val="003324E3"/>
    <w:rsid w:val="00333664"/>
    <w:rsid w:val="00333EBE"/>
    <w:rsid w:val="003341AF"/>
    <w:rsid w:val="003344EA"/>
    <w:rsid w:val="00334BB7"/>
    <w:rsid w:val="00334C32"/>
    <w:rsid w:val="00334C86"/>
    <w:rsid w:val="00335129"/>
    <w:rsid w:val="003352BB"/>
    <w:rsid w:val="00335499"/>
    <w:rsid w:val="00335701"/>
    <w:rsid w:val="00335A18"/>
    <w:rsid w:val="003365AF"/>
    <w:rsid w:val="00336E2C"/>
    <w:rsid w:val="003378E0"/>
    <w:rsid w:val="00337CCB"/>
    <w:rsid w:val="00341F50"/>
    <w:rsid w:val="00342140"/>
    <w:rsid w:val="00342F8F"/>
    <w:rsid w:val="003432C2"/>
    <w:rsid w:val="0034610D"/>
    <w:rsid w:val="0034658B"/>
    <w:rsid w:val="00346A16"/>
    <w:rsid w:val="00347189"/>
    <w:rsid w:val="00347246"/>
    <w:rsid w:val="00347A9B"/>
    <w:rsid w:val="003504EA"/>
    <w:rsid w:val="00350925"/>
    <w:rsid w:val="00350AEF"/>
    <w:rsid w:val="00350C60"/>
    <w:rsid w:val="00351251"/>
    <w:rsid w:val="003516AA"/>
    <w:rsid w:val="003517C4"/>
    <w:rsid w:val="003519B6"/>
    <w:rsid w:val="00351AB6"/>
    <w:rsid w:val="00351E57"/>
    <w:rsid w:val="003520A2"/>
    <w:rsid w:val="0035230B"/>
    <w:rsid w:val="00352947"/>
    <w:rsid w:val="00353DD7"/>
    <w:rsid w:val="00353EB9"/>
    <w:rsid w:val="0035403E"/>
    <w:rsid w:val="003548B1"/>
    <w:rsid w:val="00355345"/>
    <w:rsid w:val="00355553"/>
    <w:rsid w:val="00355BA6"/>
    <w:rsid w:val="003564AD"/>
    <w:rsid w:val="003568B1"/>
    <w:rsid w:val="00357BC2"/>
    <w:rsid w:val="003602A3"/>
    <w:rsid w:val="00361C59"/>
    <w:rsid w:val="003622D4"/>
    <w:rsid w:val="003641A7"/>
    <w:rsid w:val="003645BB"/>
    <w:rsid w:val="00364FF6"/>
    <w:rsid w:val="003659C9"/>
    <w:rsid w:val="00365A3E"/>
    <w:rsid w:val="003667F0"/>
    <w:rsid w:val="00366BFA"/>
    <w:rsid w:val="00367509"/>
    <w:rsid w:val="00367516"/>
    <w:rsid w:val="00370058"/>
    <w:rsid w:val="00370275"/>
    <w:rsid w:val="003704EB"/>
    <w:rsid w:val="003706B4"/>
    <w:rsid w:val="00371376"/>
    <w:rsid w:val="00371A8D"/>
    <w:rsid w:val="00371CF6"/>
    <w:rsid w:val="003721CB"/>
    <w:rsid w:val="003726A1"/>
    <w:rsid w:val="00372D5F"/>
    <w:rsid w:val="003738C8"/>
    <w:rsid w:val="003739EF"/>
    <w:rsid w:val="00373D3A"/>
    <w:rsid w:val="003753E1"/>
    <w:rsid w:val="003754AF"/>
    <w:rsid w:val="00375923"/>
    <w:rsid w:val="00375BFA"/>
    <w:rsid w:val="00377131"/>
    <w:rsid w:val="00377E2F"/>
    <w:rsid w:val="00380224"/>
    <w:rsid w:val="003810E6"/>
    <w:rsid w:val="00381387"/>
    <w:rsid w:val="00381A1F"/>
    <w:rsid w:val="00381B37"/>
    <w:rsid w:val="00381B9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034A"/>
    <w:rsid w:val="003A07B9"/>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1B1"/>
    <w:rsid w:val="003B2221"/>
    <w:rsid w:val="003B245A"/>
    <w:rsid w:val="003B3A32"/>
    <w:rsid w:val="003B3EE1"/>
    <w:rsid w:val="003B4EBC"/>
    <w:rsid w:val="003B4F80"/>
    <w:rsid w:val="003B5280"/>
    <w:rsid w:val="003B6ADB"/>
    <w:rsid w:val="003B6D76"/>
    <w:rsid w:val="003B773D"/>
    <w:rsid w:val="003B7A9C"/>
    <w:rsid w:val="003C0226"/>
    <w:rsid w:val="003C0340"/>
    <w:rsid w:val="003C08E9"/>
    <w:rsid w:val="003C0A76"/>
    <w:rsid w:val="003C193E"/>
    <w:rsid w:val="003C202D"/>
    <w:rsid w:val="003C3B0D"/>
    <w:rsid w:val="003C3DA2"/>
    <w:rsid w:val="003C4D87"/>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4A3E"/>
    <w:rsid w:val="003E57B1"/>
    <w:rsid w:val="003E67AB"/>
    <w:rsid w:val="003E6802"/>
    <w:rsid w:val="003E6982"/>
    <w:rsid w:val="003E69ED"/>
    <w:rsid w:val="003E7559"/>
    <w:rsid w:val="003E7FBB"/>
    <w:rsid w:val="003F0A84"/>
    <w:rsid w:val="003F130C"/>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18C"/>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179D7"/>
    <w:rsid w:val="00421DEC"/>
    <w:rsid w:val="004222D0"/>
    <w:rsid w:val="00422E4E"/>
    <w:rsid w:val="0042442F"/>
    <w:rsid w:val="0042501C"/>
    <w:rsid w:val="00425044"/>
    <w:rsid w:val="00426606"/>
    <w:rsid w:val="004268E6"/>
    <w:rsid w:val="00426EC1"/>
    <w:rsid w:val="00427210"/>
    <w:rsid w:val="00427509"/>
    <w:rsid w:val="00427A18"/>
    <w:rsid w:val="00427D47"/>
    <w:rsid w:val="004303F9"/>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515"/>
    <w:rsid w:val="0044597A"/>
    <w:rsid w:val="00446303"/>
    <w:rsid w:val="004464EF"/>
    <w:rsid w:val="00446C7A"/>
    <w:rsid w:val="00447B6A"/>
    <w:rsid w:val="00450265"/>
    <w:rsid w:val="0045064B"/>
    <w:rsid w:val="00451723"/>
    <w:rsid w:val="00451B9D"/>
    <w:rsid w:val="004521D7"/>
    <w:rsid w:val="004523A0"/>
    <w:rsid w:val="004532F3"/>
    <w:rsid w:val="00453EE3"/>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5F0E"/>
    <w:rsid w:val="0046610D"/>
    <w:rsid w:val="00466230"/>
    <w:rsid w:val="00466455"/>
    <w:rsid w:val="004664CA"/>
    <w:rsid w:val="004672AB"/>
    <w:rsid w:val="0046768E"/>
    <w:rsid w:val="00467A4B"/>
    <w:rsid w:val="00470958"/>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4E6E"/>
    <w:rsid w:val="00485129"/>
    <w:rsid w:val="0049344B"/>
    <w:rsid w:val="00493B98"/>
    <w:rsid w:val="00493D2C"/>
    <w:rsid w:val="004942B5"/>
    <w:rsid w:val="00494590"/>
    <w:rsid w:val="004946D4"/>
    <w:rsid w:val="004954B5"/>
    <w:rsid w:val="004954F9"/>
    <w:rsid w:val="0049701C"/>
    <w:rsid w:val="0049765C"/>
    <w:rsid w:val="004A0380"/>
    <w:rsid w:val="004A06C5"/>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DC4"/>
    <w:rsid w:val="004B5EA8"/>
    <w:rsid w:val="004B6678"/>
    <w:rsid w:val="004B692D"/>
    <w:rsid w:val="004B6BC8"/>
    <w:rsid w:val="004B7381"/>
    <w:rsid w:val="004B7F79"/>
    <w:rsid w:val="004C06FE"/>
    <w:rsid w:val="004C0D6D"/>
    <w:rsid w:val="004C0E6B"/>
    <w:rsid w:val="004C1163"/>
    <w:rsid w:val="004C1E2F"/>
    <w:rsid w:val="004C261F"/>
    <w:rsid w:val="004C2CE5"/>
    <w:rsid w:val="004C33EA"/>
    <w:rsid w:val="004C3424"/>
    <w:rsid w:val="004C3D20"/>
    <w:rsid w:val="004C4481"/>
    <w:rsid w:val="004C4821"/>
    <w:rsid w:val="004C5816"/>
    <w:rsid w:val="004C6595"/>
    <w:rsid w:val="004C6883"/>
    <w:rsid w:val="004C73C7"/>
    <w:rsid w:val="004D0F67"/>
    <w:rsid w:val="004D107F"/>
    <w:rsid w:val="004D1254"/>
    <w:rsid w:val="004D2E4F"/>
    <w:rsid w:val="004D331D"/>
    <w:rsid w:val="004D3971"/>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59C"/>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07CA"/>
    <w:rsid w:val="004F1733"/>
    <w:rsid w:val="004F1A2F"/>
    <w:rsid w:val="004F2069"/>
    <w:rsid w:val="004F23B1"/>
    <w:rsid w:val="004F3EFD"/>
    <w:rsid w:val="004F4748"/>
    <w:rsid w:val="004F4EDD"/>
    <w:rsid w:val="004F5BA9"/>
    <w:rsid w:val="004F654A"/>
    <w:rsid w:val="004F65E4"/>
    <w:rsid w:val="004F72E9"/>
    <w:rsid w:val="004F7891"/>
    <w:rsid w:val="004F7DE6"/>
    <w:rsid w:val="0050063A"/>
    <w:rsid w:val="0050150A"/>
    <w:rsid w:val="00501A18"/>
    <w:rsid w:val="00502631"/>
    <w:rsid w:val="00505401"/>
    <w:rsid w:val="00505806"/>
    <w:rsid w:val="00505980"/>
    <w:rsid w:val="00506AE2"/>
    <w:rsid w:val="00507A98"/>
    <w:rsid w:val="00510CE8"/>
    <w:rsid w:val="00510D4D"/>
    <w:rsid w:val="00510FC7"/>
    <w:rsid w:val="0051156F"/>
    <w:rsid w:val="00513241"/>
    <w:rsid w:val="0051329D"/>
    <w:rsid w:val="00514953"/>
    <w:rsid w:val="005169DE"/>
    <w:rsid w:val="00516A5D"/>
    <w:rsid w:val="005174F2"/>
    <w:rsid w:val="0052014A"/>
    <w:rsid w:val="00521A99"/>
    <w:rsid w:val="0052220B"/>
    <w:rsid w:val="0052236D"/>
    <w:rsid w:val="0052315D"/>
    <w:rsid w:val="00523559"/>
    <w:rsid w:val="0052470A"/>
    <w:rsid w:val="00524981"/>
    <w:rsid w:val="005249FB"/>
    <w:rsid w:val="0052526C"/>
    <w:rsid w:val="00525861"/>
    <w:rsid w:val="005265CC"/>
    <w:rsid w:val="0052670B"/>
    <w:rsid w:val="005269D8"/>
    <w:rsid w:val="00526E14"/>
    <w:rsid w:val="00527492"/>
    <w:rsid w:val="00527699"/>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4DF"/>
    <w:rsid w:val="00540920"/>
    <w:rsid w:val="00540EF6"/>
    <w:rsid w:val="00541821"/>
    <w:rsid w:val="00542140"/>
    <w:rsid w:val="0054269A"/>
    <w:rsid w:val="0054297B"/>
    <w:rsid w:val="00542F2A"/>
    <w:rsid w:val="0054434B"/>
    <w:rsid w:val="0054473E"/>
    <w:rsid w:val="005447B3"/>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57C"/>
    <w:rsid w:val="00561662"/>
    <w:rsid w:val="005628A5"/>
    <w:rsid w:val="00562C84"/>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90279"/>
    <w:rsid w:val="0059036A"/>
    <w:rsid w:val="005906C7"/>
    <w:rsid w:val="005910E4"/>
    <w:rsid w:val="00591A7B"/>
    <w:rsid w:val="0059235A"/>
    <w:rsid w:val="0059289E"/>
    <w:rsid w:val="00592A15"/>
    <w:rsid w:val="00592A90"/>
    <w:rsid w:val="00592FA7"/>
    <w:rsid w:val="00593908"/>
    <w:rsid w:val="0059392E"/>
    <w:rsid w:val="00593ADD"/>
    <w:rsid w:val="0059423C"/>
    <w:rsid w:val="005943B9"/>
    <w:rsid w:val="0059481F"/>
    <w:rsid w:val="00594B3F"/>
    <w:rsid w:val="005950CD"/>
    <w:rsid w:val="005952FB"/>
    <w:rsid w:val="00595A91"/>
    <w:rsid w:val="00595B79"/>
    <w:rsid w:val="00595FC9"/>
    <w:rsid w:val="00596B17"/>
    <w:rsid w:val="005973AA"/>
    <w:rsid w:val="005A0563"/>
    <w:rsid w:val="005A0AD7"/>
    <w:rsid w:val="005A14B6"/>
    <w:rsid w:val="005A159C"/>
    <w:rsid w:val="005A1D6F"/>
    <w:rsid w:val="005A2250"/>
    <w:rsid w:val="005A25D9"/>
    <w:rsid w:val="005A2731"/>
    <w:rsid w:val="005A2A77"/>
    <w:rsid w:val="005A424E"/>
    <w:rsid w:val="005A449C"/>
    <w:rsid w:val="005A4739"/>
    <w:rsid w:val="005A52C9"/>
    <w:rsid w:val="005A596D"/>
    <w:rsid w:val="005A5CC2"/>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1ECF"/>
    <w:rsid w:val="005C273F"/>
    <w:rsid w:val="005C2E53"/>
    <w:rsid w:val="005C36FF"/>
    <w:rsid w:val="005C37C6"/>
    <w:rsid w:val="005C3AF1"/>
    <w:rsid w:val="005C3B6A"/>
    <w:rsid w:val="005C3E36"/>
    <w:rsid w:val="005C4735"/>
    <w:rsid w:val="005C66A1"/>
    <w:rsid w:val="005C6777"/>
    <w:rsid w:val="005C687E"/>
    <w:rsid w:val="005C6DEB"/>
    <w:rsid w:val="005C75B7"/>
    <w:rsid w:val="005C7730"/>
    <w:rsid w:val="005C7C20"/>
    <w:rsid w:val="005D00D8"/>
    <w:rsid w:val="005D141F"/>
    <w:rsid w:val="005D1578"/>
    <w:rsid w:val="005D16CD"/>
    <w:rsid w:val="005D16DB"/>
    <w:rsid w:val="005D17FB"/>
    <w:rsid w:val="005D240A"/>
    <w:rsid w:val="005D2ABD"/>
    <w:rsid w:val="005D2E45"/>
    <w:rsid w:val="005D2F88"/>
    <w:rsid w:val="005D362F"/>
    <w:rsid w:val="005D3669"/>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4ADD"/>
    <w:rsid w:val="005F50D5"/>
    <w:rsid w:val="005F6344"/>
    <w:rsid w:val="005F66DA"/>
    <w:rsid w:val="005F6B0F"/>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E03"/>
    <w:rsid w:val="006108F6"/>
    <w:rsid w:val="00610A77"/>
    <w:rsid w:val="006134B2"/>
    <w:rsid w:val="00613634"/>
    <w:rsid w:val="00613901"/>
    <w:rsid w:val="00614247"/>
    <w:rsid w:val="00615434"/>
    <w:rsid w:val="00615FD2"/>
    <w:rsid w:val="00616382"/>
    <w:rsid w:val="0061682C"/>
    <w:rsid w:val="00616B76"/>
    <w:rsid w:val="00617A98"/>
    <w:rsid w:val="00617DB2"/>
    <w:rsid w:val="0062042F"/>
    <w:rsid w:val="00620737"/>
    <w:rsid w:val="00620748"/>
    <w:rsid w:val="00621938"/>
    <w:rsid w:val="006221D3"/>
    <w:rsid w:val="00622487"/>
    <w:rsid w:val="006232E3"/>
    <w:rsid w:val="0062376C"/>
    <w:rsid w:val="0062384D"/>
    <w:rsid w:val="0062393D"/>
    <w:rsid w:val="00623A8D"/>
    <w:rsid w:val="0062430A"/>
    <w:rsid w:val="00624A3E"/>
    <w:rsid w:val="006264F6"/>
    <w:rsid w:val="006269E2"/>
    <w:rsid w:val="00626B37"/>
    <w:rsid w:val="00626CF6"/>
    <w:rsid w:val="00626D76"/>
    <w:rsid w:val="00627AF0"/>
    <w:rsid w:val="00627CD4"/>
    <w:rsid w:val="00630D79"/>
    <w:rsid w:val="00630E7E"/>
    <w:rsid w:val="00631526"/>
    <w:rsid w:val="00631A92"/>
    <w:rsid w:val="00631C13"/>
    <w:rsid w:val="0063255A"/>
    <w:rsid w:val="00632B72"/>
    <w:rsid w:val="00632BDC"/>
    <w:rsid w:val="006330EA"/>
    <w:rsid w:val="00633655"/>
    <w:rsid w:val="0063375A"/>
    <w:rsid w:val="00633A5B"/>
    <w:rsid w:val="00633D27"/>
    <w:rsid w:val="00633F55"/>
    <w:rsid w:val="006342BF"/>
    <w:rsid w:val="00634DCC"/>
    <w:rsid w:val="006359E8"/>
    <w:rsid w:val="00636013"/>
    <w:rsid w:val="006361A0"/>
    <w:rsid w:val="00636467"/>
    <w:rsid w:val="00636700"/>
    <w:rsid w:val="00636786"/>
    <w:rsid w:val="006367F3"/>
    <w:rsid w:val="00636F2F"/>
    <w:rsid w:val="006376A6"/>
    <w:rsid w:val="006377E4"/>
    <w:rsid w:val="00640CEE"/>
    <w:rsid w:val="006423E6"/>
    <w:rsid w:val="0064288C"/>
    <w:rsid w:val="006429C8"/>
    <w:rsid w:val="006457B5"/>
    <w:rsid w:val="00645C8A"/>
    <w:rsid w:val="00646466"/>
    <w:rsid w:val="006467B1"/>
    <w:rsid w:val="00646841"/>
    <w:rsid w:val="0064697E"/>
    <w:rsid w:val="006476F9"/>
    <w:rsid w:val="00647AB8"/>
    <w:rsid w:val="00650896"/>
    <w:rsid w:val="00650928"/>
    <w:rsid w:val="00650D11"/>
    <w:rsid w:val="00651CFD"/>
    <w:rsid w:val="0065283F"/>
    <w:rsid w:val="00652A85"/>
    <w:rsid w:val="00653860"/>
    <w:rsid w:val="00655695"/>
    <w:rsid w:val="00655ADC"/>
    <w:rsid w:val="00655FE1"/>
    <w:rsid w:val="00656F41"/>
    <w:rsid w:val="00657AF2"/>
    <w:rsid w:val="00660539"/>
    <w:rsid w:val="00660950"/>
    <w:rsid w:val="00660EE7"/>
    <w:rsid w:val="006613CD"/>
    <w:rsid w:val="00662CC5"/>
    <w:rsid w:val="006632B7"/>
    <w:rsid w:val="0066362B"/>
    <w:rsid w:val="00663CA4"/>
    <w:rsid w:val="00664FF9"/>
    <w:rsid w:val="006657A5"/>
    <w:rsid w:val="00666237"/>
    <w:rsid w:val="00666D54"/>
    <w:rsid w:val="0066752B"/>
    <w:rsid w:val="00667AD4"/>
    <w:rsid w:val="00670138"/>
    <w:rsid w:val="00671991"/>
    <w:rsid w:val="00672187"/>
    <w:rsid w:val="0067267B"/>
    <w:rsid w:val="00672B26"/>
    <w:rsid w:val="0067330D"/>
    <w:rsid w:val="006735EA"/>
    <w:rsid w:val="00673B62"/>
    <w:rsid w:val="00674CC1"/>
    <w:rsid w:val="00674D27"/>
    <w:rsid w:val="0067576A"/>
    <w:rsid w:val="00676021"/>
    <w:rsid w:val="00676E80"/>
    <w:rsid w:val="0068130B"/>
    <w:rsid w:val="006813D9"/>
    <w:rsid w:val="00681E5D"/>
    <w:rsid w:val="006834AD"/>
    <w:rsid w:val="00683D32"/>
    <w:rsid w:val="006849B8"/>
    <w:rsid w:val="0068504A"/>
    <w:rsid w:val="006864F1"/>
    <w:rsid w:val="00686534"/>
    <w:rsid w:val="00687621"/>
    <w:rsid w:val="00690830"/>
    <w:rsid w:val="006909BB"/>
    <w:rsid w:val="006911D9"/>
    <w:rsid w:val="006915BC"/>
    <w:rsid w:val="00691B86"/>
    <w:rsid w:val="00692651"/>
    <w:rsid w:val="006926F4"/>
    <w:rsid w:val="00692B10"/>
    <w:rsid w:val="006933C0"/>
    <w:rsid w:val="006944D2"/>
    <w:rsid w:val="006948F2"/>
    <w:rsid w:val="00695BD5"/>
    <w:rsid w:val="0069632C"/>
    <w:rsid w:val="006A01C9"/>
    <w:rsid w:val="006A0D9A"/>
    <w:rsid w:val="006A15E0"/>
    <w:rsid w:val="006A17D8"/>
    <w:rsid w:val="006A19F6"/>
    <w:rsid w:val="006A208C"/>
    <w:rsid w:val="006A346B"/>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416"/>
    <w:rsid w:val="006B69D0"/>
    <w:rsid w:val="006B6CF8"/>
    <w:rsid w:val="006B6DBF"/>
    <w:rsid w:val="006B74B1"/>
    <w:rsid w:val="006B7A0E"/>
    <w:rsid w:val="006B7C13"/>
    <w:rsid w:val="006C0286"/>
    <w:rsid w:val="006C0867"/>
    <w:rsid w:val="006C0DAA"/>
    <w:rsid w:val="006C0DCB"/>
    <w:rsid w:val="006C10B4"/>
    <w:rsid w:val="006C2720"/>
    <w:rsid w:val="006C283D"/>
    <w:rsid w:val="006C3185"/>
    <w:rsid w:val="006C32B0"/>
    <w:rsid w:val="006C3384"/>
    <w:rsid w:val="006C38AD"/>
    <w:rsid w:val="006C3A14"/>
    <w:rsid w:val="006C4F76"/>
    <w:rsid w:val="006C5417"/>
    <w:rsid w:val="006C54E7"/>
    <w:rsid w:val="006C61F5"/>
    <w:rsid w:val="006C6D17"/>
    <w:rsid w:val="006C7F4A"/>
    <w:rsid w:val="006D0469"/>
    <w:rsid w:val="006D0D47"/>
    <w:rsid w:val="006D10F3"/>
    <w:rsid w:val="006D1689"/>
    <w:rsid w:val="006D239D"/>
    <w:rsid w:val="006D254A"/>
    <w:rsid w:val="006D25AA"/>
    <w:rsid w:val="006D2DC1"/>
    <w:rsid w:val="006D359A"/>
    <w:rsid w:val="006D370A"/>
    <w:rsid w:val="006D3896"/>
    <w:rsid w:val="006D3F7E"/>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4578"/>
    <w:rsid w:val="006F5A2F"/>
    <w:rsid w:val="006F5B7C"/>
    <w:rsid w:val="006F5F28"/>
    <w:rsid w:val="006F6316"/>
    <w:rsid w:val="006F6699"/>
    <w:rsid w:val="006F711C"/>
    <w:rsid w:val="006F719A"/>
    <w:rsid w:val="006F722B"/>
    <w:rsid w:val="007000DD"/>
    <w:rsid w:val="00700413"/>
    <w:rsid w:val="00700863"/>
    <w:rsid w:val="007008AD"/>
    <w:rsid w:val="00700E81"/>
    <w:rsid w:val="0070150B"/>
    <w:rsid w:val="00701858"/>
    <w:rsid w:val="00701C96"/>
    <w:rsid w:val="00702661"/>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B72"/>
    <w:rsid w:val="00714DA4"/>
    <w:rsid w:val="00715231"/>
    <w:rsid w:val="007152D2"/>
    <w:rsid w:val="007203E6"/>
    <w:rsid w:val="00720422"/>
    <w:rsid w:val="00720E15"/>
    <w:rsid w:val="00722912"/>
    <w:rsid w:val="00722DBB"/>
    <w:rsid w:val="00723099"/>
    <w:rsid w:val="0072309A"/>
    <w:rsid w:val="00724C24"/>
    <w:rsid w:val="007251D2"/>
    <w:rsid w:val="007251EE"/>
    <w:rsid w:val="0072636D"/>
    <w:rsid w:val="007276AB"/>
    <w:rsid w:val="0073178A"/>
    <w:rsid w:val="0073196F"/>
    <w:rsid w:val="007325AE"/>
    <w:rsid w:val="00732F2C"/>
    <w:rsid w:val="007335FB"/>
    <w:rsid w:val="007343F5"/>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5219"/>
    <w:rsid w:val="00765568"/>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17CC"/>
    <w:rsid w:val="00783651"/>
    <w:rsid w:val="007841A1"/>
    <w:rsid w:val="0078451D"/>
    <w:rsid w:val="00784664"/>
    <w:rsid w:val="00785B0E"/>
    <w:rsid w:val="007861B9"/>
    <w:rsid w:val="00786D17"/>
    <w:rsid w:val="00786D9A"/>
    <w:rsid w:val="00787818"/>
    <w:rsid w:val="00787865"/>
    <w:rsid w:val="007879C7"/>
    <w:rsid w:val="007904CA"/>
    <w:rsid w:val="007909B6"/>
    <w:rsid w:val="0079117D"/>
    <w:rsid w:val="00791A8D"/>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B59"/>
    <w:rsid w:val="007A7FA6"/>
    <w:rsid w:val="007B03BB"/>
    <w:rsid w:val="007B18D7"/>
    <w:rsid w:val="007B1F1C"/>
    <w:rsid w:val="007B1F4D"/>
    <w:rsid w:val="007B2047"/>
    <w:rsid w:val="007B2A47"/>
    <w:rsid w:val="007B2B14"/>
    <w:rsid w:val="007B3ECE"/>
    <w:rsid w:val="007B47A4"/>
    <w:rsid w:val="007B4BA4"/>
    <w:rsid w:val="007B7428"/>
    <w:rsid w:val="007B78D5"/>
    <w:rsid w:val="007C00A1"/>
    <w:rsid w:val="007C028E"/>
    <w:rsid w:val="007C02C7"/>
    <w:rsid w:val="007C053B"/>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3241"/>
    <w:rsid w:val="007D33C6"/>
    <w:rsid w:val="007D43F5"/>
    <w:rsid w:val="007D49D7"/>
    <w:rsid w:val="007D5E2F"/>
    <w:rsid w:val="007D5E59"/>
    <w:rsid w:val="007D5EAB"/>
    <w:rsid w:val="007D7959"/>
    <w:rsid w:val="007D7C8E"/>
    <w:rsid w:val="007D7CDE"/>
    <w:rsid w:val="007D7F61"/>
    <w:rsid w:val="007E054A"/>
    <w:rsid w:val="007E0898"/>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3F3E"/>
    <w:rsid w:val="007F4F3B"/>
    <w:rsid w:val="007F5092"/>
    <w:rsid w:val="007F5AFB"/>
    <w:rsid w:val="007F6067"/>
    <w:rsid w:val="007F66B8"/>
    <w:rsid w:val="007F6A00"/>
    <w:rsid w:val="007F6DBD"/>
    <w:rsid w:val="007F7062"/>
    <w:rsid w:val="008003B7"/>
    <w:rsid w:val="008007A7"/>
    <w:rsid w:val="00801332"/>
    <w:rsid w:val="00801597"/>
    <w:rsid w:val="00802A1E"/>
    <w:rsid w:val="00802CE9"/>
    <w:rsid w:val="0080306B"/>
    <w:rsid w:val="008035F5"/>
    <w:rsid w:val="008040CC"/>
    <w:rsid w:val="0080432F"/>
    <w:rsid w:val="008047ED"/>
    <w:rsid w:val="008049AF"/>
    <w:rsid w:val="008051C2"/>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787"/>
    <w:rsid w:val="00830B1E"/>
    <w:rsid w:val="00833226"/>
    <w:rsid w:val="008337D2"/>
    <w:rsid w:val="00834282"/>
    <w:rsid w:val="0083457F"/>
    <w:rsid w:val="00834ECD"/>
    <w:rsid w:val="008363DC"/>
    <w:rsid w:val="0083657F"/>
    <w:rsid w:val="008369B2"/>
    <w:rsid w:val="00836C03"/>
    <w:rsid w:val="00836D8F"/>
    <w:rsid w:val="0083777D"/>
    <w:rsid w:val="00837863"/>
    <w:rsid w:val="00840540"/>
    <w:rsid w:val="00840DA8"/>
    <w:rsid w:val="00841598"/>
    <w:rsid w:val="00841E15"/>
    <w:rsid w:val="008420F8"/>
    <w:rsid w:val="00842A06"/>
    <w:rsid w:val="00842FEF"/>
    <w:rsid w:val="0084378B"/>
    <w:rsid w:val="0084429C"/>
    <w:rsid w:val="00844397"/>
    <w:rsid w:val="008454BA"/>
    <w:rsid w:val="008465BE"/>
    <w:rsid w:val="008470FC"/>
    <w:rsid w:val="008473E1"/>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57D8C"/>
    <w:rsid w:val="008602B8"/>
    <w:rsid w:val="00860787"/>
    <w:rsid w:val="008609FA"/>
    <w:rsid w:val="00861554"/>
    <w:rsid w:val="00861BE8"/>
    <w:rsid w:val="00861E72"/>
    <w:rsid w:val="00862329"/>
    <w:rsid w:val="00862662"/>
    <w:rsid w:val="00863FA6"/>
    <w:rsid w:val="00864666"/>
    <w:rsid w:val="00864E1D"/>
    <w:rsid w:val="0086509C"/>
    <w:rsid w:val="008652F7"/>
    <w:rsid w:val="00865772"/>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BC8"/>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426A"/>
    <w:rsid w:val="00894A16"/>
    <w:rsid w:val="00894BC0"/>
    <w:rsid w:val="00894D7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8A1"/>
    <w:rsid w:val="008A68A6"/>
    <w:rsid w:val="008A69E3"/>
    <w:rsid w:val="008A7D21"/>
    <w:rsid w:val="008B0057"/>
    <w:rsid w:val="008B1EBF"/>
    <w:rsid w:val="008B1F69"/>
    <w:rsid w:val="008B571A"/>
    <w:rsid w:val="008B5C75"/>
    <w:rsid w:val="008B6C57"/>
    <w:rsid w:val="008B6D12"/>
    <w:rsid w:val="008B6E67"/>
    <w:rsid w:val="008B7F41"/>
    <w:rsid w:val="008C0933"/>
    <w:rsid w:val="008C2ABC"/>
    <w:rsid w:val="008C3196"/>
    <w:rsid w:val="008C3600"/>
    <w:rsid w:val="008C38D7"/>
    <w:rsid w:val="008C3C2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651"/>
    <w:rsid w:val="008D7E84"/>
    <w:rsid w:val="008E0071"/>
    <w:rsid w:val="008E1794"/>
    <w:rsid w:val="008E3D96"/>
    <w:rsid w:val="008E4CEF"/>
    <w:rsid w:val="008E58A6"/>
    <w:rsid w:val="008E6B8C"/>
    <w:rsid w:val="008E6E50"/>
    <w:rsid w:val="008E725B"/>
    <w:rsid w:val="008E743D"/>
    <w:rsid w:val="008E77FF"/>
    <w:rsid w:val="008E7DDA"/>
    <w:rsid w:val="008F110A"/>
    <w:rsid w:val="008F152A"/>
    <w:rsid w:val="008F1994"/>
    <w:rsid w:val="008F1AF1"/>
    <w:rsid w:val="008F2394"/>
    <w:rsid w:val="008F249D"/>
    <w:rsid w:val="008F2BEF"/>
    <w:rsid w:val="008F33A9"/>
    <w:rsid w:val="008F35BC"/>
    <w:rsid w:val="008F4423"/>
    <w:rsid w:val="008F5020"/>
    <w:rsid w:val="008F548B"/>
    <w:rsid w:val="008F5971"/>
    <w:rsid w:val="008F5A90"/>
    <w:rsid w:val="008F5AB7"/>
    <w:rsid w:val="008F62F9"/>
    <w:rsid w:val="008F7283"/>
    <w:rsid w:val="008F7422"/>
    <w:rsid w:val="008F7E6D"/>
    <w:rsid w:val="009011CF"/>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4544"/>
    <w:rsid w:val="00915219"/>
    <w:rsid w:val="009158A4"/>
    <w:rsid w:val="00915E30"/>
    <w:rsid w:val="009167F3"/>
    <w:rsid w:val="00917218"/>
    <w:rsid w:val="0092062A"/>
    <w:rsid w:val="00920F30"/>
    <w:rsid w:val="0092107F"/>
    <w:rsid w:val="00921373"/>
    <w:rsid w:val="00923056"/>
    <w:rsid w:val="009239B0"/>
    <w:rsid w:val="009240D3"/>
    <w:rsid w:val="009259E1"/>
    <w:rsid w:val="009263C8"/>
    <w:rsid w:val="009265FF"/>
    <w:rsid w:val="00926AD3"/>
    <w:rsid w:val="00927BC4"/>
    <w:rsid w:val="00931662"/>
    <w:rsid w:val="0093192A"/>
    <w:rsid w:val="00931F64"/>
    <w:rsid w:val="00932058"/>
    <w:rsid w:val="00932061"/>
    <w:rsid w:val="0093254C"/>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DA1"/>
    <w:rsid w:val="00950F28"/>
    <w:rsid w:val="00951713"/>
    <w:rsid w:val="00951A60"/>
    <w:rsid w:val="00952953"/>
    <w:rsid w:val="00953B46"/>
    <w:rsid w:val="00954766"/>
    <w:rsid w:val="00954F5A"/>
    <w:rsid w:val="009550DF"/>
    <w:rsid w:val="00955594"/>
    <w:rsid w:val="00956E6F"/>
    <w:rsid w:val="0095769D"/>
    <w:rsid w:val="0095788B"/>
    <w:rsid w:val="00957A4F"/>
    <w:rsid w:val="00957F63"/>
    <w:rsid w:val="00960DE6"/>
    <w:rsid w:val="00961BD1"/>
    <w:rsid w:val="009629A5"/>
    <w:rsid w:val="0096310E"/>
    <w:rsid w:val="00963B58"/>
    <w:rsid w:val="00963CB3"/>
    <w:rsid w:val="00963DCE"/>
    <w:rsid w:val="009651C8"/>
    <w:rsid w:val="00966BD2"/>
    <w:rsid w:val="00966D97"/>
    <w:rsid w:val="009671E6"/>
    <w:rsid w:val="0096738A"/>
    <w:rsid w:val="00967529"/>
    <w:rsid w:val="009704B4"/>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0EA"/>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51C2"/>
    <w:rsid w:val="009A60ED"/>
    <w:rsid w:val="009A66DD"/>
    <w:rsid w:val="009A7DA6"/>
    <w:rsid w:val="009B0068"/>
    <w:rsid w:val="009B0439"/>
    <w:rsid w:val="009B1028"/>
    <w:rsid w:val="009B1EA4"/>
    <w:rsid w:val="009B206C"/>
    <w:rsid w:val="009B32D4"/>
    <w:rsid w:val="009B366B"/>
    <w:rsid w:val="009B36D1"/>
    <w:rsid w:val="009B3BFF"/>
    <w:rsid w:val="009B3F1E"/>
    <w:rsid w:val="009B41E8"/>
    <w:rsid w:val="009B49F9"/>
    <w:rsid w:val="009B4D1B"/>
    <w:rsid w:val="009B4F10"/>
    <w:rsid w:val="009B550A"/>
    <w:rsid w:val="009B5B1B"/>
    <w:rsid w:val="009B6CB7"/>
    <w:rsid w:val="009C048A"/>
    <w:rsid w:val="009C1BA3"/>
    <w:rsid w:val="009C24E4"/>
    <w:rsid w:val="009C278F"/>
    <w:rsid w:val="009C2A35"/>
    <w:rsid w:val="009C2E9E"/>
    <w:rsid w:val="009C3A2B"/>
    <w:rsid w:val="009C42E4"/>
    <w:rsid w:val="009C49C1"/>
    <w:rsid w:val="009C4F83"/>
    <w:rsid w:val="009C51E0"/>
    <w:rsid w:val="009C57E0"/>
    <w:rsid w:val="009C58C3"/>
    <w:rsid w:val="009C5D8E"/>
    <w:rsid w:val="009C6644"/>
    <w:rsid w:val="009C6E91"/>
    <w:rsid w:val="009D0336"/>
    <w:rsid w:val="009D1533"/>
    <w:rsid w:val="009D1A0B"/>
    <w:rsid w:val="009D1A10"/>
    <w:rsid w:val="009D1C95"/>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D4F"/>
    <w:rsid w:val="009F6F07"/>
    <w:rsid w:val="009F779C"/>
    <w:rsid w:val="009F77CB"/>
    <w:rsid w:val="009F7B2B"/>
    <w:rsid w:val="009F7DF9"/>
    <w:rsid w:val="009F7F65"/>
    <w:rsid w:val="00A018FB"/>
    <w:rsid w:val="00A01B11"/>
    <w:rsid w:val="00A01C7D"/>
    <w:rsid w:val="00A02785"/>
    <w:rsid w:val="00A02BFC"/>
    <w:rsid w:val="00A02C56"/>
    <w:rsid w:val="00A03A11"/>
    <w:rsid w:val="00A042D6"/>
    <w:rsid w:val="00A056CB"/>
    <w:rsid w:val="00A05B41"/>
    <w:rsid w:val="00A0686C"/>
    <w:rsid w:val="00A069B9"/>
    <w:rsid w:val="00A0754E"/>
    <w:rsid w:val="00A076D5"/>
    <w:rsid w:val="00A103DD"/>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7E4"/>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3626"/>
    <w:rsid w:val="00A44403"/>
    <w:rsid w:val="00A4577E"/>
    <w:rsid w:val="00A50A28"/>
    <w:rsid w:val="00A51099"/>
    <w:rsid w:val="00A525B2"/>
    <w:rsid w:val="00A531EF"/>
    <w:rsid w:val="00A53272"/>
    <w:rsid w:val="00A5460F"/>
    <w:rsid w:val="00A5492E"/>
    <w:rsid w:val="00A551EE"/>
    <w:rsid w:val="00A55951"/>
    <w:rsid w:val="00A56B5C"/>
    <w:rsid w:val="00A578D2"/>
    <w:rsid w:val="00A57BAA"/>
    <w:rsid w:val="00A608E0"/>
    <w:rsid w:val="00A6145F"/>
    <w:rsid w:val="00A6164C"/>
    <w:rsid w:val="00A6208A"/>
    <w:rsid w:val="00A62536"/>
    <w:rsid w:val="00A626A1"/>
    <w:rsid w:val="00A62801"/>
    <w:rsid w:val="00A630FC"/>
    <w:rsid w:val="00A640F8"/>
    <w:rsid w:val="00A64615"/>
    <w:rsid w:val="00A64B09"/>
    <w:rsid w:val="00A65C8F"/>
    <w:rsid w:val="00A65D4C"/>
    <w:rsid w:val="00A65F97"/>
    <w:rsid w:val="00A66743"/>
    <w:rsid w:val="00A67742"/>
    <w:rsid w:val="00A677B0"/>
    <w:rsid w:val="00A7086F"/>
    <w:rsid w:val="00A70A55"/>
    <w:rsid w:val="00A70AB2"/>
    <w:rsid w:val="00A70B46"/>
    <w:rsid w:val="00A7132F"/>
    <w:rsid w:val="00A71DC7"/>
    <w:rsid w:val="00A71E5E"/>
    <w:rsid w:val="00A72ED9"/>
    <w:rsid w:val="00A732F9"/>
    <w:rsid w:val="00A73B5C"/>
    <w:rsid w:val="00A7429D"/>
    <w:rsid w:val="00A76C5C"/>
    <w:rsid w:val="00A775C6"/>
    <w:rsid w:val="00A7767E"/>
    <w:rsid w:val="00A8015E"/>
    <w:rsid w:val="00A8094A"/>
    <w:rsid w:val="00A80B5C"/>
    <w:rsid w:val="00A8125B"/>
    <w:rsid w:val="00A81C57"/>
    <w:rsid w:val="00A81FFC"/>
    <w:rsid w:val="00A82B0A"/>
    <w:rsid w:val="00A82C50"/>
    <w:rsid w:val="00A83722"/>
    <w:rsid w:val="00A8381F"/>
    <w:rsid w:val="00A8395E"/>
    <w:rsid w:val="00A83DBF"/>
    <w:rsid w:val="00A84083"/>
    <w:rsid w:val="00A84152"/>
    <w:rsid w:val="00A842CF"/>
    <w:rsid w:val="00A849A8"/>
    <w:rsid w:val="00A85494"/>
    <w:rsid w:val="00A859EB"/>
    <w:rsid w:val="00A86006"/>
    <w:rsid w:val="00A878C6"/>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6C0B"/>
    <w:rsid w:val="00AA7C96"/>
    <w:rsid w:val="00AB09CE"/>
    <w:rsid w:val="00AB09DB"/>
    <w:rsid w:val="00AB1B87"/>
    <w:rsid w:val="00AB1E7A"/>
    <w:rsid w:val="00AB2413"/>
    <w:rsid w:val="00AB26CA"/>
    <w:rsid w:val="00AB2A5B"/>
    <w:rsid w:val="00AB30B5"/>
    <w:rsid w:val="00AB3632"/>
    <w:rsid w:val="00AB3BA8"/>
    <w:rsid w:val="00AB41D7"/>
    <w:rsid w:val="00AB42CC"/>
    <w:rsid w:val="00AB49DB"/>
    <w:rsid w:val="00AB4EB6"/>
    <w:rsid w:val="00AB5435"/>
    <w:rsid w:val="00AB5B27"/>
    <w:rsid w:val="00AB61FF"/>
    <w:rsid w:val="00AB63D0"/>
    <w:rsid w:val="00AB67FC"/>
    <w:rsid w:val="00AB69B9"/>
    <w:rsid w:val="00AB6AD3"/>
    <w:rsid w:val="00AB6C13"/>
    <w:rsid w:val="00AB72EC"/>
    <w:rsid w:val="00AC098D"/>
    <w:rsid w:val="00AC0D39"/>
    <w:rsid w:val="00AC13F8"/>
    <w:rsid w:val="00AC367B"/>
    <w:rsid w:val="00AC36BC"/>
    <w:rsid w:val="00AC385D"/>
    <w:rsid w:val="00AC3DFE"/>
    <w:rsid w:val="00AC40EF"/>
    <w:rsid w:val="00AC4684"/>
    <w:rsid w:val="00AC475D"/>
    <w:rsid w:val="00AC5AD9"/>
    <w:rsid w:val="00AC6B0B"/>
    <w:rsid w:val="00AC72B2"/>
    <w:rsid w:val="00AD0B22"/>
    <w:rsid w:val="00AD0DAC"/>
    <w:rsid w:val="00AD17D2"/>
    <w:rsid w:val="00AD17DF"/>
    <w:rsid w:val="00AD188A"/>
    <w:rsid w:val="00AD194D"/>
    <w:rsid w:val="00AD2BB7"/>
    <w:rsid w:val="00AD3DF0"/>
    <w:rsid w:val="00AD68CB"/>
    <w:rsid w:val="00AD6C0D"/>
    <w:rsid w:val="00AD6EA5"/>
    <w:rsid w:val="00AD7AFA"/>
    <w:rsid w:val="00AD7DD0"/>
    <w:rsid w:val="00AE0D72"/>
    <w:rsid w:val="00AE0EB8"/>
    <w:rsid w:val="00AE130C"/>
    <w:rsid w:val="00AE1F9D"/>
    <w:rsid w:val="00AE2952"/>
    <w:rsid w:val="00AE2F76"/>
    <w:rsid w:val="00AE3388"/>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CAE"/>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3FA8"/>
    <w:rsid w:val="00B14244"/>
    <w:rsid w:val="00B17112"/>
    <w:rsid w:val="00B173CE"/>
    <w:rsid w:val="00B17D77"/>
    <w:rsid w:val="00B2043D"/>
    <w:rsid w:val="00B21CFE"/>
    <w:rsid w:val="00B229E6"/>
    <w:rsid w:val="00B22A6F"/>
    <w:rsid w:val="00B22CC8"/>
    <w:rsid w:val="00B23C92"/>
    <w:rsid w:val="00B2427A"/>
    <w:rsid w:val="00B25012"/>
    <w:rsid w:val="00B25311"/>
    <w:rsid w:val="00B25504"/>
    <w:rsid w:val="00B25C46"/>
    <w:rsid w:val="00B26186"/>
    <w:rsid w:val="00B2641B"/>
    <w:rsid w:val="00B26CCC"/>
    <w:rsid w:val="00B27EBC"/>
    <w:rsid w:val="00B30A15"/>
    <w:rsid w:val="00B3141F"/>
    <w:rsid w:val="00B31692"/>
    <w:rsid w:val="00B318F3"/>
    <w:rsid w:val="00B31ECF"/>
    <w:rsid w:val="00B32EDA"/>
    <w:rsid w:val="00B34647"/>
    <w:rsid w:val="00B34878"/>
    <w:rsid w:val="00B34A5A"/>
    <w:rsid w:val="00B35998"/>
    <w:rsid w:val="00B36DEF"/>
    <w:rsid w:val="00B401D0"/>
    <w:rsid w:val="00B405DC"/>
    <w:rsid w:val="00B4137E"/>
    <w:rsid w:val="00B41725"/>
    <w:rsid w:val="00B41869"/>
    <w:rsid w:val="00B422BC"/>
    <w:rsid w:val="00B42468"/>
    <w:rsid w:val="00B4266F"/>
    <w:rsid w:val="00B43443"/>
    <w:rsid w:val="00B434AF"/>
    <w:rsid w:val="00B438FF"/>
    <w:rsid w:val="00B44EB8"/>
    <w:rsid w:val="00B45562"/>
    <w:rsid w:val="00B455C3"/>
    <w:rsid w:val="00B45603"/>
    <w:rsid w:val="00B457CE"/>
    <w:rsid w:val="00B472C9"/>
    <w:rsid w:val="00B473D1"/>
    <w:rsid w:val="00B47C07"/>
    <w:rsid w:val="00B47D97"/>
    <w:rsid w:val="00B50524"/>
    <w:rsid w:val="00B50F3C"/>
    <w:rsid w:val="00B53117"/>
    <w:rsid w:val="00B53578"/>
    <w:rsid w:val="00B54120"/>
    <w:rsid w:val="00B545A6"/>
    <w:rsid w:val="00B549CA"/>
    <w:rsid w:val="00B554CD"/>
    <w:rsid w:val="00B5559A"/>
    <w:rsid w:val="00B56ECE"/>
    <w:rsid w:val="00B57A05"/>
    <w:rsid w:val="00B6067E"/>
    <w:rsid w:val="00B6075A"/>
    <w:rsid w:val="00B60772"/>
    <w:rsid w:val="00B61713"/>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1556"/>
    <w:rsid w:val="00B73140"/>
    <w:rsid w:val="00B73587"/>
    <w:rsid w:val="00B73592"/>
    <w:rsid w:val="00B7388F"/>
    <w:rsid w:val="00B73A45"/>
    <w:rsid w:val="00B73D03"/>
    <w:rsid w:val="00B745A2"/>
    <w:rsid w:val="00B74ACB"/>
    <w:rsid w:val="00B74AEA"/>
    <w:rsid w:val="00B75391"/>
    <w:rsid w:val="00B764EF"/>
    <w:rsid w:val="00B76B99"/>
    <w:rsid w:val="00B7788E"/>
    <w:rsid w:val="00B80C27"/>
    <w:rsid w:val="00B80FAE"/>
    <w:rsid w:val="00B818CE"/>
    <w:rsid w:val="00B81E5E"/>
    <w:rsid w:val="00B82448"/>
    <w:rsid w:val="00B828D2"/>
    <w:rsid w:val="00B82AF1"/>
    <w:rsid w:val="00B83141"/>
    <w:rsid w:val="00B83E43"/>
    <w:rsid w:val="00B84241"/>
    <w:rsid w:val="00B8469A"/>
    <w:rsid w:val="00B84AB4"/>
    <w:rsid w:val="00B84C2D"/>
    <w:rsid w:val="00B85874"/>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225E"/>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26D"/>
    <w:rsid w:val="00BB2570"/>
    <w:rsid w:val="00BB3367"/>
    <w:rsid w:val="00BB3B3E"/>
    <w:rsid w:val="00BB3ED7"/>
    <w:rsid w:val="00BB4024"/>
    <w:rsid w:val="00BB4FB9"/>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1B5"/>
    <w:rsid w:val="00BC75DC"/>
    <w:rsid w:val="00BD05EF"/>
    <w:rsid w:val="00BD16B4"/>
    <w:rsid w:val="00BD1FC5"/>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EF4"/>
    <w:rsid w:val="00BF7F6E"/>
    <w:rsid w:val="00C00F00"/>
    <w:rsid w:val="00C0190C"/>
    <w:rsid w:val="00C0312D"/>
    <w:rsid w:val="00C038C3"/>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5FC7"/>
    <w:rsid w:val="00C16E33"/>
    <w:rsid w:val="00C174FF"/>
    <w:rsid w:val="00C20295"/>
    <w:rsid w:val="00C2074D"/>
    <w:rsid w:val="00C211D8"/>
    <w:rsid w:val="00C21E14"/>
    <w:rsid w:val="00C2201A"/>
    <w:rsid w:val="00C22309"/>
    <w:rsid w:val="00C22321"/>
    <w:rsid w:val="00C235A2"/>
    <w:rsid w:val="00C23A30"/>
    <w:rsid w:val="00C23BFC"/>
    <w:rsid w:val="00C23F44"/>
    <w:rsid w:val="00C24514"/>
    <w:rsid w:val="00C249F0"/>
    <w:rsid w:val="00C25070"/>
    <w:rsid w:val="00C25466"/>
    <w:rsid w:val="00C25C03"/>
    <w:rsid w:val="00C26327"/>
    <w:rsid w:val="00C26B6A"/>
    <w:rsid w:val="00C2783D"/>
    <w:rsid w:val="00C30484"/>
    <w:rsid w:val="00C30A9B"/>
    <w:rsid w:val="00C30B41"/>
    <w:rsid w:val="00C317EA"/>
    <w:rsid w:val="00C31DB1"/>
    <w:rsid w:val="00C327A6"/>
    <w:rsid w:val="00C3291F"/>
    <w:rsid w:val="00C3334F"/>
    <w:rsid w:val="00C34154"/>
    <w:rsid w:val="00C344BB"/>
    <w:rsid w:val="00C34CCA"/>
    <w:rsid w:val="00C34F45"/>
    <w:rsid w:val="00C35E4C"/>
    <w:rsid w:val="00C35F18"/>
    <w:rsid w:val="00C36075"/>
    <w:rsid w:val="00C3639C"/>
    <w:rsid w:val="00C37CF7"/>
    <w:rsid w:val="00C40C58"/>
    <w:rsid w:val="00C41C3E"/>
    <w:rsid w:val="00C42BE5"/>
    <w:rsid w:val="00C4304E"/>
    <w:rsid w:val="00C43205"/>
    <w:rsid w:val="00C43E07"/>
    <w:rsid w:val="00C4450E"/>
    <w:rsid w:val="00C445A8"/>
    <w:rsid w:val="00C4587F"/>
    <w:rsid w:val="00C45BC8"/>
    <w:rsid w:val="00C4631C"/>
    <w:rsid w:val="00C4667D"/>
    <w:rsid w:val="00C47347"/>
    <w:rsid w:val="00C47AE6"/>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3227"/>
    <w:rsid w:val="00C63990"/>
    <w:rsid w:val="00C63E07"/>
    <w:rsid w:val="00C644E8"/>
    <w:rsid w:val="00C670F4"/>
    <w:rsid w:val="00C67466"/>
    <w:rsid w:val="00C70427"/>
    <w:rsid w:val="00C725FB"/>
    <w:rsid w:val="00C73705"/>
    <w:rsid w:val="00C75D5E"/>
    <w:rsid w:val="00C7658C"/>
    <w:rsid w:val="00C77E01"/>
    <w:rsid w:val="00C77FFD"/>
    <w:rsid w:val="00C801E0"/>
    <w:rsid w:val="00C80FFB"/>
    <w:rsid w:val="00C81245"/>
    <w:rsid w:val="00C814E3"/>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74B"/>
    <w:rsid w:val="00CA5A17"/>
    <w:rsid w:val="00CA6F89"/>
    <w:rsid w:val="00CA724F"/>
    <w:rsid w:val="00CA755B"/>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A46"/>
    <w:rsid w:val="00CF3E10"/>
    <w:rsid w:val="00CF4093"/>
    <w:rsid w:val="00CF41B6"/>
    <w:rsid w:val="00CF458B"/>
    <w:rsid w:val="00CF4F01"/>
    <w:rsid w:val="00CF4FE8"/>
    <w:rsid w:val="00CF5FA5"/>
    <w:rsid w:val="00CF64D0"/>
    <w:rsid w:val="00CF6CCA"/>
    <w:rsid w:val="00CF6D45"/>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43C6"/>
    <w:rsid w:val="00D151A3"/>
    <w:rsid w:val="00D153FC"/>
    <w:rsid w:val="00D15564"/>
    <w:rsid w:val="00D158F2"/>
    <w:rsid w:val="00D16024"/>
    <w:rsid w:val="00D16479"/>
    <w:rsid w:val="00D169DC"/>
    <w:rsid w:val="00D17559"/>
    <w:rsid w:val="00D201F8"/>
    <w:rsid w:val="00D20AA8"/>
    <w:rsid w:val="00D20B88"/>
    <w:rsid w:val="00D20C23"/>
    <w:rsid w:val="00D21118"/>
    <w:rsid w:val="00D2188C"/>
    <w:rsid w:val="00D2217E"/>
    <w:rsid w:val="00D223EF"/>
    <w:rsid w:val="00D22566"/>
    <w:rsid w:val="00D230E4"/>
    <w:rsid w:val="00D23392"/>
    <w:rsid w:val="00D23680"/>
    <w:rsid w:val="00D2405E"/>
    <w:rsid w:val="00D241AA"/>
    <w:rsid w:val="00D25908"/>
    <w:rsid w:val="00D2592B"/>
    <w:rsid w:val="00D25D43"/>
    <w:rsid w:val="00D26361"/>
    <w:rsid w:val="00D26756"/>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60B9"/>
    <w:rsid w:val="00D46BAF"/>
    <w:rsid w:val="00D46D62"/>
    <w:rsid w:val="00D470FD"/>
    <w:rsid w:val="00D4733B"/>
    <w:rsid w:val="00D4758D"/>
    <w:rsid w:val="00D47E1C"/>
    <w:rsid w:val="00D50B93"/>
    <w:rsid w:val="00D51AD9"/>
    <w:rsid w:val="00D52779"/>
    <w:rsid w:val="00D52841"/>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326E"/>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503"/>
    <w:rsid w:val="00D92A03"/>
    <w:rsid w:val="00D92C5C"/>
    <w:rsid w:val="00D92CB1"/>
    <w:rsid w:val="00D93B17"/>
    <w:rsid w:val="00D93EF2"/>
    <w:rsid w:val="00D94304"/>
    <w:rsid w:val="00D95672"/>
    <w:rsid w:val="00D96214"/>
    <w:rsid w:val="00D96A2E"/>
    <w:rsid w:val="00D96E51"/>
    <w:rsid w:val="00D97054"/>
    <w:rsid w:val="00D97806"/>
    <w:rsid w:val="00DA0F65"/>
    <w:rsid w:val="00DA1167"/>
    <w:rsid w:val="00DA167E"/>
    <w:rsid w:val="00DA1C6A"/>
    <w:rsid w:val="00DA212D"/>
    <w:rsid w:val="00DA2C76"/>
    <w:rsid w:val="00DA4A09"/>
    <w:rsid w:val="00DA4FCE"/>
    <w:rsid w:val="00DA5535"/>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A16"/>
    <w:rsid w:val="00DB6B18"/>
    <w:rsid w:val="00DB77D5"/>
    <w:rsid w:val="00DB7883"/>
    <w:rsid w:val="00DB7C9B"/>
    <w:rsid w:val="00DC083B"/>
    <w:rsid w:val="00DC170E"/>
    <w:rsid w:val="00DC21FA"/>
    <w:rsid w:val="00DC22B7"/>
    <w:rsid w:val="00DC3300"/>
    <w:rsid w:val="00DC415E"/>
    <w:rsid w:val="00DC4453"/>
    <w:rsid w:val="00DC50B8"/>
    <w:rsid w:val="00DC51B2"/>
    <w:rsid w:val="00DC5932"/>
    <w:rsid w:val="00DC6B6D"/>
    <w:rsid w:val="00DC7221"/>
    <w:rsid w:val="00DC7826"/>
    <w:rsid w:val="00DD0B26"/>
    <w:rsid w:val="00DD0E38"/>
    <w:rsid w:val="00DD0E5E"/>
    <w:rsid w:val="00DD1445"/>
    <w:rsid w:val="00DD2E16"/>
    <w:rsid w:val="00DD37BC"/>
    <w:rsid w:val="00DD45A4"/>
    <w:rsid w:val="00DD46FE"/>
    <w:rsid w:val="00DD488A"/>
    <w:rsid w:val="00DD4900"/>
    <w:rsid w:val="00DD4D9D"/>
    <w:rsid w:val="00DD50A9"/>
    <w:rsid w:val="00DD61D5"/>
    <w:rsid w:val="00DD72A5"/>
    <w:rsid w:val="00DD78FB"/>
    <w:rsid w:val="00DD7B61"/>
    <w:rsid w:val="00DD7C25"/>
    <w:rsid w:val="00DE1449"/>
    <w:rsid w:val="00DE1D13"/>
    <w:rsid w:val="00DE20B1"/>
    <w:rsid w:val="00DE3946"/>
    <w:rsid w:val="00DE4EA2"/>
    <w:rsid w:val="00DE52F4"/>
    <w:rsid w:val="00DE65E0"/>
    <w:rsid w:val="00DE7C41"/>
    <w:rsid w:val="00DE7ECC"/>
    <w:rsid w:val="00DF00E9"/>
    <w:rsid w:val="00DF1833"/>
    <w:rsid w:val="00DF1893"/>
    <w:rsid w:val="00DF2A5A"/>
    <w:rsid w:val="00DF2CC0"/>
    <w:rsid w:val="00DF35B5"/>
    <w:rsid w:val="00DF4523"/>
    <w:rsid w:val="00DF4E47"/>
    <w:rsid w:val="00DF6569"/>
    <w:rsid w:val="00DF68DE"/>
    <w:rsid w:val="00DF7560"/>
    <w:rsid w:val="00DF7961"/>
    <w:rsid w:val="00DF7A7E"/>
    <w:rsid w:val="00E00A3D"/>
    <w:rsid w:val="00E00B63"/>
    <w:rsid w:val="00E03B62"/>
    <w:rsid w:val="00E04642"/>
    <w:rsid w:val="00E05459"/>
    <w:rsid w:val="00E059F2"/>
    <w:rsid w:val="00E11BEE"/>
    <w:rsid w:val="00E13952"/>
    <w:rsid w:val="00E13E8B"/>
    <w:rsid w:val="00E1404F"/>
    <w:rsid w:val="00E147A6"/>
    <w:rsid w:val="00E150C5"/>
    <w:rsid w:val="00E15951"/>
    <w:rsid w:val="00E1673B"/>
    <w:rsid w:val="00E16C43"/>
    <w:rsid w:val="00E17931"/>
    <w:rsid w:val="00E17D14"/>
    <w:rsid w:val="00E2036B"/>
    <w:rsid w:val="00E203E8"/>
    <w:rsid w:val="00E204BD"/>
    <w:rsid w:val="00E21384"/>
    <w:rsid w:val="00E21391"/>
    <w:rsid w:val="00E22CE2"/>
    <w:rsid w:val="00E2367D"/>
    <w:rsid w:val="00E23AC1"/>
    <w:rsid w:val="00E23F59"/>
    <w:rsid w:val="00E258FC"/>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BF"/>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5F5F"/>
    <w:rsid w:val="00E46654"/>
    <w:rsid w:val="00E478E3"/>
    <w:rsid w:val="00E47DB3"/>
    <w:rsid w:val="00E47DC1"/>
    <w:rsid w:val="00E47E12"/>
    <w:rsid w:val="00E47FC4"/>
    <w:rsid w:val="00E50C31"/>
    <w:rsid w:val="00E51631"/>
    <w:rsid w:val="00E520F2"/>
    <w:rsid w:val="00E52AD6"/>
    <w:rsid w:val="00E52F3D"/>
    <w:rsid w:val="00E5379C"/>
    <w:rsid w:val="00E54164"/>
    <w:rsid w:val="00E547AC"/>
    <w:rsid w:val="00E54C5C"/>
    <w:rsid w:val="00E54C74"/>
    <w:rsid w:val="00E55F46"/>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52BB"/>
    <w:rsid w:val="00E7540A"/>
    <w:rsid w:val="00E75558"/>
    <w:rsid w:val="00E758DB"/>
    <w:rsid w:val="00E75969"/>
    <w:rsid w:val="00E75B40"/>
    <w:rsid w:val="00E763BC"/>
    <w:rsid w:val="00E76E70"/>
    <w:rsid w:val="00E8053E"/>
    <w:rsid w:val="00E8074C"/>
    <w:rsid w:val="00E81C64"/>
    <w:rsid w:val="00E81CD4"/>
    <w:rsid w:val="00E81F1A"/>
    <w:rsid w:val="00E82A45"/>
    <w:rsid w:val="00E848F1"/>
    <w:rsid w:val="00E849E8"/>
    <w:rsid w:val="00E853DC"/>
    <w:rsid w:val="00E8543D"/>
    <w:rsid w:val="00E865C4"/>
    <w:rsid w:val="00E86F7F"/>
    <w:rsid w:val="00E8728D"/>
    <w:rsid w:val="00E87EF3"/>
    <w:rsid w:val="00E90BB8"/>
    <w:rsid w:val="00E91641"/>
    <w:rsid w:val="00E91E1F"/>
    <w:rsid w:val="00E92E91"/>
    <w:rsid w:val="00E9323A"/>
    <w:rsid w:val="00E9407B"/>
    <w:rsid w:val="00E94366"/>
    <w:rsid w:val="00E948F6"/>
    <w:rsid w:val="00E9633F"/>
    <w:rsid w:val="00E96908"/>
    <w:rsid w:val="00E96AFA"/>
    <w:rsid w:val="00E977FE"/>
    <w:rsid w:val="00E97882"/>
    <w:rsid w:val="00E9791E"/>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22EF"/>
    <w:rsid w:val="00EB2B16"/>
    <w:rsid w:val="00EB309D"/>
    <w:rsid w:val="00EB42CC"/>
    <w:rsid w:val="00EB4BC9"/>
    <w:rsid w:val="00EB6CAD"/>
    <w:rsid w:val="00EB705C"/>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4D8"/>
    <w:rsid w:val="00ED30B7"/>
    <w:rsid w:val="00ED35DC"/>
    <w:rsid w:val="00ED39A0"/>
    <w:rsid w:val="00ED3AA8"/>
    <w:rsid w:val="00ED4354"/>
    <w:rsid w:val="00ED446D"/>
    <w:rsid w:val="00ED4F28"/>
    <w:rsid w:val="00ED67C2"/>
    <w:rsid w:val="00ED6B88"/>
    <w:rsid w:val="00ED7D91"/>
    <w:rsid w:val="00EE025D"/>
    <w:rsid w:val="00EE071F"/>
    <w:rsid w:val="00EE1684"/>
    <w:rsid w:val="00EE4D4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1B3B"/>
    <w:rsid w:val="00F0264A"/>
    <w:rsid w:val="00F02C45"/>
    <w:rsid w:val="00F030A0"/>
    <w:rsid w:val="00F04291"/>
    <w:rsid w:val="00F0430F"/>
    <w:rsid w:val="00F04662"/>
    <w:rsid w:val="00F049BA"/>
    <w:rsid w:val="00F05399"/>
    <w:rsid w:val="00F05E10"/>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AD1"/>
    <w:rsid w:val="00F13CD8"/>
    <w:rsid w:val="00F14ACA"/>
    <w:rsid w:val="00F15C45"/>
    <w:rsid w:val="00F15D5F"/>
    <w:rsid w:val="00F16851"/>
    <w:rsid w:val="00F16A22"/>
    <w:rsid w:val="00F16BEC"/>
    <w:rsid w:val="00F16C10"/>
    <w:rsid w:val="00F170BE"/>
    <w:rsid w:val="00F1727A"/>
    <w:rsid w:val="00F173FD"/>
    <w:rsid w:val="00F20F34"/>
    <w:rsid w:val="00F210A4"/>
    <w:rsid w:val="00F220A3"/>
    <w:rsid w:val="00F22A28"/>
    <w:rsid w:val="00F22CC8"/>
    <w:rsid w:val="00F23979"/>
    <w:rsid w:val="00F23A2C"/>
    <w:rsid w:val="00F23B5E"/>
    <w:rsid w:val="00F24311"/>
    <w:rsid w:val="00F24566"/>
    <w:rsid w:val="00F24D06"/>
    <w:rsid w:val="00F24FED"/>
    <w:rsid w:val="00F256F3"/>
    <w:rsid w:val="00F25877"/>
    <w:rsid w:val="00F25F01"/>
    <w:rsid w:val="00F26606"/>
    <w:rsid w:val="00F267DD"/>
    <w:rsid w:val="00F26EB8"/>
    <w:rsid w:val="00F27888"/>
    <w:rsid w:val="00F27917"/>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37CD2"/>
    <w:rsid w:val="00F402E7"/>
    <w:rsid w:val="00F40556"/>
    <w:rsid w:val="00F41541"/>
    <w:rsid w:val="00F41F0E"/>
    <w:rsid w:val="00F434FA"/>
    <w:rsid w:val="00F43FFA"/>
    <w:rsid w:val="00F45176"/>
    <w:rsid w:val="00F4582C"/>
    <w:rsid w:val="00F46CBC"/>
    <w:rsid w:val="00F46FFD"/>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8BB"/>
    <w:rsid w:val="00F572E5"/>
    <w:rsid w:val="00F57676"/>
    <w:rsid w:val="00F5793C"/>
    <w:rsid w:val="00F57D3D"/>
    <w:rsid w:val="00F614F4"/>
    <w:rsid w:val="00F61D4C"/>
    <w:rsid w:val="00F61DB7"/>
    <w:rsid w:val="00F62883"/>
    <w:rsid w:val="00F63B51"/>
    <w:rsid w:val="00F63BC8"/>
    <w:rsid w:val="00F64529"/>
    <w:rsid w:val="00F64965"/>
    <w:rsid w:val="00F6544E"/>
    <w:rsid w:val="00F65DC3"/>
    <w:rsid w:val="00F65E09"/>
    <w:rsid w:val="00F667BB"/>
    <w:rsid w:val="00F66FDE"/>
    <w:rsid w:val="00F6709B"/>
    <w:rsid w:val="00F6732A"/>
    <w:rsid w:val="00F679BE"/>
    <w:rsid w:val="00F67EED"/>
    <w:rsid w:val="00F7128C"/>
    <w:rsid w:val="00F71EBE"/>
    <w:rsid w:val="00F72289"/>
    <w:rsid w:val="00F72A29"/>
    <w:rsid w:val="00F72AFC"/>
    <w:rsid w:val="00F736AE"/>
    <w:rsid w:val="00F737A7"/>
    <w:rsid w:val="00F7390D"/>
    <w:rsid w:val="00F749E7"/>
    <w:rsid w:val="00F74A49"/>
    <w:rsid w:val="00F74C33"/>
    <w:rsid w:val="00F7552E"/>
    <w:rsid w:val="00F76DCB"/>
    <w:rsid w:val="00F770FD"/>
    <w:rsid w:val="00F77FEC"/>
    <w:rsid w:val="00F80330"/>
    <w:rsid w:val="00F80BE2"/>
    <w:rsid w:val="00F81807"/>
    <w:rsid w:val="00F81BF1"/>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2823"/>
    <w:rsid w:val="00FA36DD"/>
    <w:rsid w:val="00FA4210"/>
    <w:rsid w:val="00FA4B41"/>
    <w:rsid w:val="00FA5AE5"/>
    <w:rsid w:val="00FA641B"/>
    <w:rsid w:val="00FA6681"/>
    <w:rsid w:val="00FA6898"/>
    <w:rsid w:val="00FA70A5"/>
    <w:rsid w:val="00FA7173"/>
    <w:rsid w:val="00FA7713"/>
    <w:rsid w:val="00FA7ECF"/>
    <w:rsid w:val="00FB0911"/>
    <w:rsid w:val="00FB0BE7"/>
    <w:rsid w:val="00FB13F2"/>
    <w:rsid w:val="00FB1818"/>
    <w:rsid w:val="00FB1D5C"/>
    <w:rsid w:val="00FB1DC3"/>
    <w:rsid w:val="00FB28ED"/>
    <w:rsid w:val="00FB4792"/>
    <w:rsid w:val="00FB4CB7"/>
    <w:rsid w:val="00FB5A9C"/>
    <w:rsid w:val="00FB5DE1"/>
    <w:rsid w:val="00FB6FFC"/>
    <w:rsid w:val="00FB7082"/>
    <w:rsid w:val="00FB709C"/>
    <w:rsid w:val="00FB7FAF"/>
    <w:rsid w:val="00FC0ADD"/>
    <w:rsid w:val="00FC0BC5"/>
    <w:rsid w:val="00FC1A9C"/>
    <w:rsid w:val="00FC1B79"/>
    <w:rsid w:val="00FC3F50"/>
    <w:rsid w:val="00FC54CA"/>
    <w:rsid w:val="00FC59A4"/>
    <w:rsid w:val="00FC6436"/>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223"/>
    <w:rsid w:val="00FD4470"/>
    <w:rsid w:val="00FD4D5D"/>
    <w:rsid w:val="00FD51E6"/>
    <w:rsid w:val="00FD541E"/>
    <w:rsid w:val="00FD5700"/>
    <w:rsid w:val="00FD631F"/>
    <w:rsid w:val="00FD7075"/>
    <w:rsid w:val="00FD7449"/>
    <w:rsid w:val="00FE0594"/>
    <w:rsid w:val="00FE0AFB"/>
    <w:rsid w:val="00FE1BD8"/>
    <w:rsid w:val="00FE22A1"/>
    <w:rsid w:val="00FE307D"/>
    <w:rsid w:val="00FE35A6"/>
    <w:rsid w:val="00FE4232"/>
    <w:rsid w:val="00FE46DE"/>
    <w:rsid w:val="00FE5868"/>
    <w:rsid w:val="00FE590A"/>
    <w:rsid w:val="00FE6ACE"/>
    <w:rsid w:val="00FE6FA2"/>
    <w:rsid w:val="00FE70F4"/>
    <w:rsid w:val="00FE74F4"/>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 w:val="00FF7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334B5"/>
  <w15:docId w15:val="{04DB6C51-A004-442A-ACCC-9A145A02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aliases w:val="Silný"/>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aliases w:val="Intenzívny odkaz"/>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9"/>
      </w:numPr>
    </w:pPr>
  </w:style>
  <w:style w:type="numbering" w:customStyle="1" w:styleId="tl3">
    <w:name w:val="Štýl3"/>
    <w:uiPriority w:val="99"/>
    <w:rsid w:val="00D128D8"/>
    <w:pPr>
      <w:numPr>
        <w:numId w:val="30"/>
      </w:numPr>
    </w:pPr>
  </w:style>
  <w:style w:type="numbering" w:customStyle="1" w:styleId="tl4">
    <w:name w:val="Štýl4"/>
    <w:uiPriority w:val="99"/>
    <w:rsid w:val="00DC415E"/>
    <w:pPr>
      <w:numPr>
        <w:numId w:val="31"/>
      </w:numPr>
    </w:pPr>
  </w:style>
  <w:style w:type="numbering" w:customStyle="1" w:styleId="tl5">
    <w:name w:val="Štýl5"/>
    <w:uiPriority w:val="99"/>
    <w:rsid w:val="00DC415E"/>
    <w:pPr>
      <w:numPr>
        <w:numId w:val="32"/>
      </w:numPr>
    </w:pPr>
  </w:style>
  <w:style w:type="numbering" w:customStyle="1" w:styleId="tl6">
    <w:name w:val="Štýl6"/>
    <w:uiPriority w:val="99"/>
    <w:rsid w:val="00DC415E"/>
    <w:pPr>
      <w:numPr>
        <w:numId w:val="33"/>
      </w:numPr>
    </w:pPr>
  </w:style>
  <w:style w:type="numbering" w:customStyle="1" w:styleId="tl7">
    <w:name w:val="Štýl7"/>
    <w:uiPriority w:val="99"/>
    <w:rsid w:val="00E47DB3"/>
    <w:pPr>
      <w:numPr>
        <w:numId w:val="34"/>
      </w:numPr>
    </w:pPr>
  </w:style>
  <w:style w:type="numbering" w:customStyle="1" w:styleId="tl8">
    <w:name w:val="Štýl8"/>
    <w:uiPriority w:val="99"/>
    <w:rsid w:val="00AB1B87"/>
    <w:pPr>
      <w:numPr>
        <w:numId w:val="35"/>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3"/>
      </w:numPr>
    </w:pPr>
  </w:style>
  <w:style w:type="paragraph" w:customStyle="1" w:styleId="Clanok1">
    <w:name w:val="Clanok 1"/>
    <w:basedOn w:val="Normlny"/>
    <w:qFormat/>
    <w:rsid w:val="00595FC9"/>
    <w:pPr>
      <w:numPr>
        <w:numId w:val="57"/>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57"/>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57"/>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 w:type="character" w:customStyle="1" w:styleId="Bodytext6NotItalic">
    <w:name w:val="Body text (6) + Not Italic"/>
    <w:basedOn w:val="Predvolenpsmoodseku"/>
    <w:rsid w:val="00E45F5F"/>
    <w:rPr>
      <w:i/>
      <w:iCs/>
      <w:color w:val="000000"/>
      <w:spacing w:val="0"/>
      <w:position w:val="0"/>
      <w:shd w:val="clear" w:color="auto" w:fill="FFFFFF"/>
      <w:lang w:eastAsia="sk-SK"/>
    </w:rPr>
  </w:style>
  <w:style w:type="character" w:customStyle="1" w:styleId="colorhyperlink1">
    <w:name w:val="color_hyperlink1"/>
    <w:basedOn w:val="Predvolenpsmoodseku"/>
    <w:rsid w:val="00662CC5"/>
    <w:rPr>
      <w:color w:val="0072D0"/>
      <w:sz w:val="24"/>
      <w:szCs w:val="24"/>
    </w:rPr>
  </w:style>
  <w:style w:type="paragraph" w:customStyle="1" w:styleId="odsadenie">
    <w:name w:val="odsadenie"/>
    <w:basedOn w:val="Hlavika"/>
    <w:autoRedefine/>
    <w:rsid w:val="00662CC5"/>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662CC5"/>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662CC5"/>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662CC5"/>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662CC5"/>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662CC5"/>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662CC5"/>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662CC5"/>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662CC5"/>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662CC5"/>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662CC5"/>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662CC5"/>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662CC5"/>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662CC5"/>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662CC5"/>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662CC5"/>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662CC5"/>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662CC5"/>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662CC5"/>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662CC5"/>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662CC5"/>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662CC5"/>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662CC5"/>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662CC5"/>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662CC5"/>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662CC5"/>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662CC5"/>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662CC5"/>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662CC5"/>
    <w:pPr>
      <w:keepNext/>
    </w:pPr>
    <w:rPr>
      <w:b/>
    </w:rPr>
  </w:style>
  <w:style w:type="paragraph" w:customStyle="1" w:styleId="AqpText">
    <w:name w:val="AqpText"/>
    <w:basedOn w:val="Normlny"/>
    <w:autoRedefine/>
    <w:rsid w:val="00662CC5"/>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662CC5"/>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662CC5"/>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662CC5"/>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662CC5"/>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662CC5"/>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662CC5"/>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662CC5"/>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662CC5"/>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662CC5"/>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662CC5"/>
  </w:style>
  <w:style w:type="paragraph" w:styleId="Zoznamsodrkami">
    <w:name w:val="List Bullet"/>
    <w:basedOn w:val="Normlny"/>
    <w:autoRedefine/>
    <w:rsid w:val="00662CC5"/>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662CC5"/>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662CC5"/>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662CC5"/>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662CC5"/>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662CC5"/>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662CC5"/>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662CC5"/>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662CC5"/>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662CC5"/>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662CC5"/>
    <w:pPr>
      <w:numPr>
        <w:numId w:val="63"/>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662CC5"/>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662CC5"/>
    <w:pPr>
      <w:numPr>
        <w:numId w:val="64"/>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662CC5"/>
    <w:pPr>
      <w:numPr>
        <w:numId w:val="62"/>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662CC5"/>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662CC5"/>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662CC5"/>
    <w:pPr>
      <w:jc w:val="center"/>
    </w:pPr>
    <w:rPr>
      <w:rFonts w:ascii="Times New Roman" w:eastAsia="Times New Roman" w:hAnsi="Times New Roman"/>
      <w:b/>
      <w:bCs/>
    </w:rPr>
  </w:style>
  <w:style w:type="paragraph" w:customStyle="1" w:styleId="AQP10-Tabulka">
    <w:name w:val="AQP10-Tabulka"/>
    <w:basedOn w:val="Normlny"/>
    <w:rsid w:val="00662CC5"/>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662CC5"/>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662CC5"/>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662CC5"/>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662CC5"/>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662CC5"/>
    <w:pPr>
      <w:keepNext/>
    </w:pPr>
    <w:rPr>
      <w:b/>
    </w:rPr>
  </w:style>
  <w:style w:type="paragraph" w:customStyle="1" w:styleId="AqpTabulka">
    <w:name w:val="AqpTabulka"/>
    <w:basedOn w:val="Normlny"/>
    <w:rsid w:val="00662CC5"/>
    <w:pPr>
      <w:keepLines/>
      <w:spacing w:before="20" w:after="20" w:line="240" w:lineRule="auto"/>
    </w:pPr>
    <w:rPr>
      <w:rFonts w:ascii="Times New Roman" w:hAnsi="Times New Roman"/>
      <w:bCs/>
      <w:szCs w:val="24"/>
      <w:lang w:eastAsia="cs-CZ"/>
    </w:rPr>
  </w:style>
  <w:style w:type="paragraph" w:customStyle="1" w:styleId="Nad4">
    <w:name w:val="Nad 4"/>
    <w:basedOn w:val="Nadpis4"/>
    <w:rsid w:val="00662CC5"/>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662CC5"/>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662CC5"/>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662CC5"/>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662CC5"/>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662CC5"/>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662CC5"/>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662CC5"/>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662CC5"/>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662CC5"/>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662CC5"/>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662CC5"/>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662CC5"/>
    <w:pPr>
      <w:spacing w:after="0" w:line="240" w:lineRule="auto"/>
      <w:jc w:val="center"/>
    </w:pPr>
    <w:rPr>
      <w:rFonts w:ascii="Arial" w:eastAsia="Batang" w:hAnsi="Arial" w:cs="Arial"/>
      <w:bCs/>
      <w:sz w:val="20"/>
      <w:szCs w:val="20"/>
      <w:lang w:eastAsia="sk-SK"/>
    </w:rPr>
  </w:style>
  <w:style w:type="character" w:customStyle="1" w:styleId="tl4Char">
    <w:name w:val="Štýl4 Char"/>
    <w:rsid w:val="00662CC5"/>
    <w:rPr>
      <w:color w:val="00000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97407694">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64897797">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mailto:xxxxx.xxxxxx@ndsas.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02-480"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hyperlink" Target="http://www.zakonypreludi.sk/zz/2011-404"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62934-2D0B-4048-8912-9BB283BD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17570</Words>
  <Characters>111514</Characters>
  <Application>Microsoft Office Word</Application>
  <DocSecurity>0</DocSecurity>
  <Lines>929</Lines>
  <Paragraphs>257</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128827</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4</cp:revision>
  <cp:lastPrinted>2024-11-25T10:00:00Z</cp:lastPrinted>
  <dcterms:created xsi:type="dcterms:W3CDTF">2025-11-17T12:17:00Z</dcterms:created>
  <dcterms:modified xsi:type="dcterms:W3CDTF">2025-11-18T07:53:00Z</dcterms:modified>
</cp:coreProperties>
</file>