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80D4" w14:textId="4AC422A3" w:rsidR="00053DBE" w:rsidRPr="00053DBE" w:rsidRDefault="00053DBE" w:rsidP="00455299">
      <w:pPr>
        <w:jc w:val="both"/>
        <w:rPr>
          <w:b/>
          <w:bCs/>
        </w:rPr>
      </w:pPr>
      <w:r w:rsidRPr="00053DBE">
        <w:rPr>
          <w:b/>
          <w:bCs/>
        </w:rPr>
        <w:t>Odpoveď na žiadosť o vysvetlenie súťažných podkladov.</w:t>
      </w:r>
    </w:p>
    <w:p w14:paraId="5F872465" w14:textId="77777777" w:rsidR="00053DBE" w:rsidRDefault="00053DBE" w:rsidP="00455299">
      <w:pPr>
        <w:jc w:val="both"/>
      </w:pPr>
    </w:p>
    <w:p w14:paraId="2B233110" w14:textId="4F39AF9C" w:rsidR="00053DBE" w:rsidRPr="00537412" w:rsidRDefault="009434B2" w:rsidP="00455299">
      <w:pPr>
        <w:jc w:val="both"/>
        <w:rPr>
          <w:b/>
          <w:bCs/>
        </w:rPr>
      </w:pPr>
      <w:r w:rsidRPr="00537412">
        <w:rPr>
          <w:b/>
          <w:bCs/>
        </w:rPr>
        <w:t>Žiadosť o vysvetlenie č. 1</w:t>
      </w:r>
    </w:p>
    <w:p w14:paraId="3559F5A1" w14:textId="321F2199" w:rsidR="009434B2" w:rsidRDefault="009434B2" w:rsidP="00455299">
      <w:pPr>
        <w:jc w:val="both"/>
      </w:pPr>
      <w:r>
        <w:t xml:space="preserve">Doručené: </w:t>
      </w:r>
      <w:r w:rsidR="009335BD">
        <w:t xml:space="preserve"> 05.12.2025</w:t>
      </w:r>
      <w:r>
        <w:tab/>
      </w:r>
      <w:r>
        <w:tab/>
      </w:r>
      <w:r>
        <w:tab/>
      </w:r>
      <w:r>
        <w:tab/>
      </w:r>
      <w:r>
        <w:tab/>
      </w:r>
      <w:r>
        <w:tab/>
        <w:t>Zodpovedané:</w:t>
      </w:r>
      <w:r w:rsidR="009335BD">
        <w:t xml:space="preserve"> </w:t>
      </w:r>
      <w:r w:rsidR="00537412">
        <w:t>09.12.2025</w:t>
      </w:r>
    </w:p>
    <w:p w14:paraId="6277696E" w14:textId="03DC07C8" w:rsidR="00177466" w:rsidRDefault="00B52CB9" w:rsidP="00455299">
      <w:pPr>
        <w:jc w:val="both"/>
      </w:pPr>
      <w:r>
        <w:t xml:space="preserve">Žiadame Vás o vysvetlenie </w:t>
      </w:r>
      <w:r w:rsidRPr="00B52CB9">
        <w:t>informácií potrebných na</w:t>
      </w:r>
      <w:r>
        <w:t xml:space="preserve"> vypracovanie a predloženie žiadosti o účasť na zaradenie do DNS s názvom </w:t>
      </w:r>
      <w:r w:rsidRPr="00B52CB9">
        <w:t>„DNS Edukačné publikácie pre školy“</w:t>
      </w:r>
      <w:r>
        <w:t>:</w:t>
      </w:r>
    </w:p>
    <w:p w14:paraId="22F127B1" w14:textId="77777777" w:rsidR="00BD25A2" w:rsidRPr="006C76D7" w:rsidRDefault="00A4059F" w:rsidP="00455299">
      <w:pPr>
        <w:ind w:left="360"/>
        <w:jc w:val="both"/>
        <w:rPr>
          <w:u w:val="single"/>
        </w:rPr>
      </w:pPr>
      <w:r w:rsidRPr="006C76D7">
        <w:rPr>
          <w:u w:val="single"/>
        </w:rPr>
        <w:t>Otázka č. 1</w:t>
      </w:r>
    </w:p>
    <w:p w14:paraId="794B6A16" w14:textId="6C696914" w:rsidR="00B52CB9" w:rsidRDefault="00B52CB9" w:rsidP="00455299">
      <w:pPr>
        <w:ind w:left="360"/>
        <w:jc w:val="both"/>
      </w:pPr>
      <w:r>
        <w:t>Rozumieme tomu správne, že žiadosť o účasť má okrem dokladov na preukázane podmienok účasti týkajúcich sa osobného postavenia podľa § 32 ods. 1-5 zákona (</w:t>
      </w:r>
      <w:r w:rsidRPr="00BD25A2">
        <w:rPr>
          <w:i/>
          <w:iCs/>
        </w:rPr>
        <w:t>ako uvádzate v prílohe č. 3 SP Podmienky účasti</w:t>
      </w:r>
      <w:r>
        <w:t xml:space="preserve">)  obsahovať už len </w:t>
      </w:r>
      <w:r w:rsidRPr="00B52CB9">
        <w:t>Čestné vyhlásenie záujemcu vo formáte .</w:t>
      </w:r>
      <w:proofErr w:type="spellStart"/>
      <w:r w:rsidRPr="00B52CB9">
        <w:t>pdf</w:t>
      </w:r>
      <w:proofErr w:type="spellEnd"/>
      <w:r w:rsidRPr="00B52CB9">
        <w:t xml:space="preserve"> o tom, že doklady, dokumenty a vyhlásenia predložené elektronicky v žiadosti o účasť záujemcu, sú zhodné s originálnymi dokladmi, dokumentmi a</w:t>
      </w:r>
      <w:r>
        <w:t> </w:t>
      </w:r>
      <w:r w:rsidRPr="00B52CB9">
        <w:t>vyhláseniami</w:t>
      </w:r>
      <w:r>
        <w:t xml:space="preserve"> podľa vzoru </w:t>
      </w:r>
      <w:r w:rsidRPr="00BD25A2">
        <w:rPr>
          <w:b/>
          <w:bCs/>
        </w:rPr>
        <w:t>uvedeného v prílohe č. 4 týchto súťažných podkladov</w:t>
      </w:r>
      <w:r>
        <w:t xml:space="preserve"> a </w:t>
      </w:r>
      <w:r w:rsidRPr="00BD25A2">
        <w:rPr>
          <w:b/>
          <w:bCs/>
        </w:rPr>
        <w:t>prehlásenia podľa Prílohy č. 5 – Žiadosť o účasť v DNS.</w:t>
      </w:r>
      <w:r>
        <w:t xml:space="preserve"> Poprosíme uviesť jednoznačný a prehľadný obsah čo má kompletná žiadosť o účasť obsahovať. </w:t>
      </w:r>
    </w:p>
    <w:p w14:paraId="1186EFCE" w14:textId="618DEC24" w:rsidR="00BD25A2" w:rsidRPr="006C76D7" w:rsidRDefault="00BD25A2" w:rsidP="00455299">
      <w:pPr>
        <w:ind w:left="360"/>
        <w:jc w:val="both"/>
        <w:rPr>
          <w:u w:val="single"/>
        </w:rPr>
      </w:pPr>
      <w:r w:rsidRPr="006C76D7">
        <w:rPr>
          <w:u w:val="single"/>
        </w:rPr>
        <w:t>Odpoveď č. 1:</w:t>
      </w:r>
    </w:p>
    <w:p w14:paraId="19DCD8FA" w14:textId="196B2351" w:rsidR="00BD25A2" w:rsidRDefault="003D2FCB" w:rsidP="00455299">
      <w:pPr>
        <w:ind w:left="360"/>
        <w:jc w:val="both"/>
      </w:pPr>
      <w:r>
        <w:t>Tak, ako je uvedené v otázke č. 1, záujemca</w:t>
      </w:r>
      <w:r w:rsidR="0002055C">
        <w:t xml:space="preserve"> okrem dokladov na preukázane podmienok účasti týkajúcich sa osobného postavenia podľa § 32 ods. 1-5 zákona </w:t>
      </w:r>
      <w:r w:rsidR="0002055C" w:rsidRPr="006C76D7">
        <w:t>(ako je uvedené v prílohe č. 3 SP Podmienky účasti)</w:t>
      </w:r>
      <w:r w:rsidR="0002055C">
        <w:t xml:space="preserve"> </w:t>
      </w:r>
      <w:r>
        <w:t xml:space="preserve">predkladá </w:t>
      </w:r>
      <w:r w:rsidR="00205095">
        <w:t>žiadosť o účasť v DNS podľa Prílohy č. 5</w:t>
      </w:r>
      <w:r w:rsidR="0085292E">
        <w:t>, čestné vyhlásenie podľa Prílohy č. 4</w:t>
      </w:r>
      <w:r w:rsidR="008A3307">
        <w:t xml:space="preserve"> a v zmysle odpovede na otázku č. 2 aj čestné vyhlásenie o neaplikovateľnosti sankcií podľa Prílohy č. 7.</w:t>
      </w:r>
    </w:p>
    <w:p w14:paraId="7053FC50" w14:textId="77777777" w:rsidR="00BD25A2" w:rsidRPr="006C76D7" w:rsidRDefault="00BD25A2" w:rsidP="00455299">
      <w:pPr>
        <w:ind w:left="360"/>
        <w:jc w:val="both"/>
        <w:rPr>
          <w:u w:val="single"/>
        </w:rPr>
      </w:pPr>
      <w:r w:rsidRPr="006C76D7">
        <w:rPr>
          <w:u w:val="single"/>
        </w:rPr>
        <w:t>Otázka č. 2:</w:t>
      </w:r>
    </w:p>
    <w:p w14:paraId="0AE73266" w14:textId="6694AA3E" w:rsidR="00B52CB9" w:rsidRDefault="00B52CB9" w:rsidP="00455299">
      <w:pPr>
        <w:ind w:left="360"/>
        <w:jc w:val="both"/>
      </w:pPr>
      <w:r>
        <w:t xml:space="preserve">Má záujemca v rámci žiadosti o účasť </w:t>
      </w:r>
      <w:r w:rsidRPr="00BD25A2">
        <w:rPr>
          <w:b/>
          <w:bCs/>
        </w:rPr>
        <w:t xml:space="preserve">predkladať </w:t>
      </w:r>
      <w:r w:rsidR="00DD0740" w:rsidRPr="00BD25A2">
        <w:rPr>
          <w:b/>
          <w:bCs/>
        </w:rPr>
        <w:t xml:space="preserve">aj </w:t>
      </w:r>
      <w:r w:rsidRPr="00BD25A2">
        <w:rPr>
          <w:b/>
          <w:bCs/>
        </w:rPr>
        <w:t>Prílohu č. 7</w:t>
      </w:r>
      <w:r w:rsidRPr="00B52CB9">
        <w:t xml:space="preserve"> – Čestné vyhlásenie k neaplikovateľnosti sankcií</w:t>
      </w:r>
      <w:r>
        <w:t>, nakoľko táto požiadavka sa</w:t>
      </w:r>
      <w:r w:rsidR="00DD0740">
        <w:t>,</w:t>
      </w:r>
      <w:r>
        <w:t xml:space="preserve"> </w:t>
      </w:r>
      <w:r w:rsidR="00DD0740">
        <w:t xml:space="preserve">podľa nášho názoru, </w:t>
      </w:r>
      <w:r>
        <w:t>nikde v súťažných podkladoch nenachádza?</w:t>
      </w:r>
    </w:p>
    <w:p w14:paraId="3A9BAFB7" w14:textId="199DC536" w:rsidR="00BD25A2" w:rsidRPr="006C76D7" w:rsidRDefault="00BD25A2" w:rsidP="00455299">
      <w:pPr>
        <w:ind w:left="360"/>
        <w:jc w:val="both"/>
        <w:rPr>
          <w:u w:val="single"/>
        </w:rPr>
      </w:pPr>
      <w:r w:rsidRPr="006C76D7">
        <w:rPr>
          <w:u w:val="single"/>
        </w:rPr>
        <w:t>Odpoveď č. 2:</w:t>
      </w:r>
    </w:p>
    <w:p w14:paraId="1A69F262" w14:textId="2B28CB5B" w:rsidR="00BD25A2" w:rsidRDefault="0065726C" w:rsidP="00455299">
      <w:pPr>
        <w:ind w:left="360"/>
        <w:jc w:val="both"/>
      </w:pPr>
      <w:r>
        <w:t xml:space="preserve">Čestné vyhlásenie o neaplikovateľnosti </w:t>
      </w:r>
      <w:r w:rsidR="0047228C">
        <w:t>sankcií vychádza z právne záväzných sankčných nariadení EÚ</w:t>
      </w:r>
      <w:r w:rsidR="00566408">
        <w:t>, predovšetkým z nariadenia 833/2014 a jeho neskorších doplnkov, napríklad 2022/576</w:t>
      </w:r>
      <w:r w:rsidR="00CD470A">
        <w:t>, ktoré zakazujú zadávať alebo plniť verejné zákazky subjektom s ruskou účasti nad definované limity; a princípov verejného obstarávania (transparentnosť, rovnaké zaobchádzanie), ktoré umožňujú verejnému obstarávateľovi overiť, že ponuka spĺňa podmienky sankcií — pričom čestné vyhlásenie je uznávaným a praktickým nástrojom overenia</w:t>
      </w:r>
      <w:r w:rsidR="00CC4C9B">
        <w:t>.</w:t>
      </w:r>
    </w:p>
    <w:p w14:paraId="1BF128F5" w14:textId="69975931" w:rsidR="00E77560" w:rsidRPr="00AA0A32" w:rsidRDefault="005835FB" w:rsidP="00455299">
      <w:pPr>
        <w:ind w:left="360"/>
        <w:jc w:val="both"/>
        <w:rPr>
          <w:i/>
          <w:iCs/>
        </w:rPr>
      </w:pPr>
      <w:r>
        <w:t xml:space="preserve">V zmysle metodického usmernenia č. 11148-5000/2023 </w:t>
      </w:r>
      <w:r w:rsidR="00622813">
        <w:t>týkajúceho sa správneho postupu verejného obstarávateľa v kontexte všeobecne záväzných právnych predpisov upravujúcich reštriktívne opatrenia s ohľadom na konanie Ruskej federácie narúšajúce alebo ohrozujúce územnú celistvosť, zvrchovanosť a nezávislosť U</w:t>
      </w:r>
      <w:r w:rsidR="008F459E">
        <w:t xml:space="preserve">krajiny: </w:t>
      </w:r>
      <w:r w:rsidR="008F459E" w:rsidRPr="00AA0A32">
        <w:rPr>
          <w:i/>
          <w:iCs/>
        </w:rPr>
        <w:t>„</w:t>
      </w:r>
      <w:r w:rsidR="00E77560" w:rsidRPr="00AA0A32">
        <w:rPr>
          <w:i/>
          <w:iCs/>
        </w:rPr>
        <w:t>V zmysle § 40 ods. 1 zákona o verejnom obstarávaní, cit.: „Verejný obstarávateľ posudzuje splnenie podmienok účasti vo verejnom obstarávaní v súlade s dokumentmi potrebnými na vypracovanie ponuky, návrhu alebo na preukázanie splnenia podmienok účasti. Ak sú podmienky účasti uvedené vo viacerých dokumentoch podľa prvej vety, nesmú byť ustanovené vo vzájomnom rozpore.“</w:t>
      </w:r>
    </w:p>
    <w:p w14:paraId="29343077" w14:textId="3C9406EA" w:rsidR="00622A3C" w:rsidRPr="00AA0A32" w:rsidRDefault="00E77560" w:rsidP="00455299">
      <w:pPr>
        <w:ind w:left="360"/>
        <w:jc w:val="both"/>
        <w:rPr>
          <w:i/>
          <w:iCs/>
        </w:rPr>
      </w:pPr>
      <w:r w:rsidRPr="00AA0A32">
        <w:rPr>
          <w:i/>
          <w:iCs/>
        </w:rPr>
        <w:lastRenderedPageBreak/>
        <w:t>Toto všeobecné pravidlo uvedené v predchádzajúcom odseku by malo byť aplikované aj vo vzťahu k posúdeniu skutočnosti, či sa na účastníka verejného obstarávania uplatnia príslušné sankčné mechanizmy. Verejný obstarávateľ by tak mal pri takomto posudzovaní vychádzať z dokumentov, ktoré sú uvedené v ponuke uchádzača, resp. z tých, ktoré má k dispozícii.1 Ako uvádzate vo Vašej žiadosti, malo by ísť najmä o informácie uvedené v registri partnerov verejného sektora, tuzemskom alebo zahraničnom obchodnom alebo živnostenskom registri a pod. Verejný obstarávateľ môže na tento účel použiť inštitút vysvetlenia upravený v § 40 ods. 4 zákona o verejnom obstarávaní, v zmysle ktorého písomne požiada uchádzača o vysvetlenie alebo doplnenie predložených dokladov, ak z predložených dokladov nemožno posúdiť ich platnosť alebo splnenie podmienky účasti. Sme toho názoru, že v tejto súvislosti sa subsidiárne uplatní aj ustanovenie uvedené v druhej vete predmetného § 40 ods. 4, cit.: „Verejný obstarávateľ alebo obstarávateľ môže v súvislosti s dôvodom na vylúčenie podľa odseku 6 písomne požiadať uchádzača alebo záujemcu o vysvetlenie.“, nakoľko v nadväznosti na ustanovenie uvedené v § 40 ods. 6 písm. h)2 zákona o verejnom obstarávaní, ak na výzvu podľa § 40 ods. 4 neodpovie, môže verejný obstarávateľ takéhoto uchádzača z verejného obstarávania vylúčiť. Rovnako by sa v obdobnom prípade dalo aplikovať aj ustanovenie uvedené v § 40 ods. 6 písm. c)3 zákona o</w:t>
      </w:r>
      <w:r w:rsidR="00AA0A32" w:rsidRPr="00AA0A32">
        <w:rPr>
          <w:i/>
          <w:iCs/>
        </w:rPr>
        <w:t> </w:t>
      </w:r>
      <w:r w:rsidRPr="00AA0A32">
        <w:rPr>
          <w:i/>
          <w:iCs/>
        </w:rPr>
        <w:t>verejnom</w:t>
      </w:r>
      <w:r w:rsidR="00AA0A32" w:rsidRPr="00AA0A32">
        <w:rPr>
          <w:i/>
          <w:iCs/>
        </w:rPr>
        <w:t xml:space="preserve"> obstarávaní.“</w:t>
      </w:r>
    </w:p>
    <w:p w14:paraId="6872BB93" w14:textId="25EA33DC" w:rsidR="00AA0A32" w:rsidRDefault="00567221" w:rsidP="00455299">
      <w:pPr>
        <w:ind w:left="360"/>
        <w:jc w:val="both"/>
      </w:pPr>
      <w:r>
        <w:t>V</w:t>
      </w:r>
      <w:r w:rsidR="00B0517A">
        <w:t> zmysle vyššie uvedeného v</w:t>
      </w:r>
      <w:r>
        <w:t xml:space="preserve">erejný obstarávateľ požaduje, aby v rámci dokladov preukazujúcich splnenie podmienok účasti bolo predložené aj vyplnené a podpísané čestné vyhlásenie </w:t>
      </w:r>
      <w:r w:rsidR="00B0517A">
        <w:t>o neaplikovateľnosti sankcií podľa Prílohy č. 7.</w:t>
      </w:r>
    </w:p>
    <w:p w14:paraId="3A283AE5" w14:textId="77777777" w:rsidR="00BD25A2" w:rsidRPr="00D659B6" w:rsidRDefault="00BD25A2" w:rsidP="00455299">
      <w:pPr>
        <w:ind w:left="360"/>
        <w:jc w:val="both"/>
        <w:rPr>
          <w:u w:val="single"/>
        </w:rPr>
      </w:pPr>
      <w:r w:rsidRPr="00D659B6">
        <w:rPr>
          <w:u w:val="single"/>
        </w:rPr>
        <w:t>Otázka č. 3:</w:t>
      </w:r>
    </w:p>
    <w:p w14:paraId="27243F32" w14:textId="545ACAF0" w:rsidR="00B52CB9" w:rsidRDefault="00B52CB9" w:rsidP="00455299">
      <w:pPr>
        <w:ind w:left="360"/>
        <w:jc w:val="both"/>
      </w:pPr>
      <w:r>
        <w:t>Ak je odp</w:t>
      </w:r>
      <w:r w:rsidR="00666C70">
        <w:t>o</w:t>
      </w:r>
      <w:r>
        <w:t>veď na otázku č. 2 kladná, žiadame verejného o</w:t>
      </w:r>
      <w:r w:rsidR="00F60B59">
        <w:t>bstarávateľa</w:t>
      </w:r>
      <w:r w:rsidR="005F464F">
        <w:t>,</w:t>
      </w:r>
      <w:r w:rsidR="00F60B59">
        <w:t xml:space="preserve"> aby opravil prílohu č. 7 tak, aby sa týkala záujemcu a nie uchádzača. </w:t>
      </w:r>
    </w:p>
    <w:p w14:paraId="37714E56" w14:textId="2B30AE72" w:rsidR="00BD25A2" w:rsidRPr="00D659B6" w:rsidRDefault="00BD25A2" w:rsidP="00455299">
      <w:pPr>
        <w:ind w:left="360"/>
        <w:jc w:val="both"/>
        <w:rPr>
          <w:u w:val="single"/>
        </w:rPr>
      </w:pPr>
      <w:r w:rsidRPr="00D659B6">
        <w:rPr>
          <w:u w:val="single"/>
        </w:rPr>
        <w:t>Odpoveď č. 3:</w:t>
      </w:r>
    </w:p>
    <w:p w14:paraId="372C9032" w14:textId="0E15A844" w:rsidR="00292EC1" w:rsidRDefault="00292EC1" w:rsidP="00455299">
      <w:pPr>
        <w:ind w:left="360"/>
        <w:jc w:val="both"/>
      </w:pPr>
      <w:r>
        <w:t>Verejný obstarávateľ upravil znenie Prílohy č</w:t>
      </w:r>
      <w:r w:rsidR="00C62B7D">
        <w:t>.</w:t>
      </w:r>
      <w:r>
        <w:t xml:space="preserve"> 7 </w:t>
      </w:r>
      <w:r w:rsidR="00C62B7D">
        <w:t xml:space="preserve">a nahradil pôvodný dokument aktualizovaným dokumentom </w:t>
      </w:r>
      <w:proofErr w:type="spellStart"/>
      <w:r w:rsidR="003A58A5">
        <w:t>Priloha</w:t>
      </w:r>
      <w:proofErr w:type="spellEnd"/>
      <w:r w:rsidR="003A58A5">
        <w:t xml:space="preserve"> c 7 </w:t>
      </w:r>
      <w:proofErr w:type="spellStart"/>
      <w:r w:rsidR="003A58A5">
        <w:t>Vyhlasenie_neaplikovatelnost_sankcii_DNS</w:t>
      </w:r>
      <w:proofErr w:type="spellEnd"/>
      <w:r w:rsidR="005D5FB5">
        <w:t xml:space="preserve"> </w:t>
      </w:r>
      <w:proofErr w:type="spellStart"/>
      <w:r w:rsidR="005D5FB5">
        <w:t>Edukacne</w:t>
      </w:r>
      <w:proofErr w:type="spellEnd"/>
      <w:r w:rsidR="005D5FB5">
        <w:t xml:space="preserve"> </w:t>
      </w:r>
      <w:proofErr w:type="spellStart"/>
      <w:r w:rsidR="005D5FB5">
        <w:t>publikacie</w:t>
      </w:r>
      <w:proofErr w:type="spellEnd"/>
      <w:r w:rsidR="005D5FB5">
        <w:t xml:space="preserve"> AKTUALIZ.doc</w:t>
      </w:r>
    </w:p>
    <w:p w14:paraId="46CBA160" w14:textId="77777777" w:rsidR="007A72EE" w:rsidRPr="00D659B6" w:rsidRDefault="007A72EE" w:rsidP="00455299">
      <w:pPr>
        <w:ind w:left="360"/>
        <w:jc w:val="both"/>
        <w:rPr>
          <w:u w:val="single"/>
        </w:rPr>
      </w:pPr>
      <w:r w:rsidRPr="00D659B6">
        <w:rPr>
          <w:u w:val="single"/>
        </w:rPr>
        <w:t>Otázka č. 4:</w:t>
      </w:r>
    </w:p>
    <w:p w14:paraId="6DCCB239" w14:textId="7A6D1BAC" w:rsidR="00F60B59" w:rsidRDefault="00F60B59" w:rsidP="00455299">
      <w:pPr>
        <w:ind w:left="360"/>
        <w:jc w:val="both"/>
      </w:pPr>
      <w:r w:rsidRPr="007A72EE">
        <w:rPr>
          <w:b/>
          <w:bCs/>
        </w:rPr>
        <w:t>Príloha č. 5 - Žiadosť o účasť v DNS</w:t>
      </w:r>
      <w:r>
        <w:t xml:space="preserve"> obsahuje na strane č. 2 „Vyhlásenie uchádzača“ – ak má byť toto vyhlásenie súčasťou </w:t>
      </w:r>
      <w:r w:rsidR="004C6137">
        <w:t>ž</w:t>
      </w:r>
      <w:r>
        <w:t>iadosti o</w:t>
      </w:r>
      <w:r w:rsidR="004C6137">
        <w:t> </w:t>
      </w:r>
      <w:r>
        <w:t>účasť</w:t>
      </w:r>
      <w:r w:rsidR="004C6137">
        <w:t>,</w:t>
      </w:r>
      <w:r>
        <w:t xml:space="preserve"> žiadame o jeho úpravu tak, </w:t>
      </w:r>
      <w:r w:rsidRPr="00F60B59">
        <w:t>aby sa týkal</w:t>
      </w:r>
      <w:r w:rsidR="00DD0740">
        <w:t>o</w:t>
      </w:r>
      <w:r w:rsidRPr="00F60B59">
        <w:t xml:space="preserve"> záujemcu a nie uchádzača</w:t>
      </w:r>
      <w:r>
        <w:t>.</w:t>
      </w:r>
    </w:p>
    <w:p w14:paraId="418A837B" w14:textId="1B426E97" w:rsidR="007A72EE" w:rsidRPr="00D659B6" w:rsidRDefault="007A72EE" w:rsidP="00455299">
      <w:pPr>
        <w:ind w:left="360"/>
        <w:jc w:val="both"/>
        <w:rPr>
          <w:u w:val="single"/>
        </w:rPr>
      </w:pPr>
      <w:r w:rsidRPr="00D659B6">
        <w:rPr>
          <w:u w:val="single"/>
        </w:rPr>
        <w:t>Odpoveď č. 4:</w:t>
      </w:r>
    </w:p>
    <w:p w14:paraId="76F9C401" w14:textId="1F3C95F8" w:rsidR="00042B58" w:rsidRDefault="00042B58" w:rsidP="00455299">
      <w:pPr>
        <w:ind w:left="360"/>
        <w:jc w:val="both"/>
      </w:pPr>
      <w:r>
        <w:t xml:space="preserve">Verejný obstarávateľ upravil znenie Prílohy č. </w:t>
      </w:r>
      <w:r w:rsidR="00E646BF">
        <w:t>5</w:t>
      </w:r>
      <w:r>
        <w:t xml:space="preserve"> a nahradil pôvodný dokument aktualizovaným dokumentom </w:t>
      </w:r>
      <w:proofErr w:type="spellStart"/>
      <w:r>
        <w:t>Priloha</w:t>
      </w:r>
      <w:proofErr w:type="spellEnd"/>
      <w:r>
        <w:t xml:space="preserve"> c 5 </w:t>
      </w:r>
      <w:proofErr w:type="spellStart"/>
      <w:r w:rsidR="00603160">
        <w:t>Ziadost</w:t>
      </w:r>
      <w:proofErr w:type="spellEnd"/>
      <w:r w:rsidR="00603160">
        <w:t xml:space="preserve"> o </w:t>
      </w:r>
      <w:proofErr w:type="spellStart"/>
      <w:r w:rsidR="00603160">
        <w:t>ucast</w:t>
      </w:r>
      <w:proofErr w:type="spellEnd"/>
      <w:r w:rsidR="00603160">
        <w:t xml:space="preserve"> v DNS </w:t>
      </w:r>
      <w:proofErr w:type="spellStart"/>
      <w:r w:rsidR="00603160">
        <w:t>Edukacne</w:t>
      </w:r>
      <w:proofErr w:type="spellEnd"/>
      <w:r w:rsidR="00603160">
        <w:t xml:space="preserve"> </w:t>
      </w:r>
      <w:proofErr w:type="spellStart"/>
      <w:r w:rsidR="00603160">
        <w:t>publikacie</w:t>
      </w:r>
      <w:proofErr w:type="spellEnd"/>
      <w:r w:rsidR="00603160">
        <w:t xml:space="preserve"> </w:t>
      </w:r>
      <w:r>
        <w:t>AKTUALIZ.doc</w:t>
      </w:r>
    </w:p>
    <w:p w14:paraId="55828278" w14:textId="77777777" w:rsidR="00AA360C" w:rsidRPr="00D659B6" w:rsidRDefault="007A72EE" w:rsidP="00455299">
      <w:pPr>
        <w:ind w:left="360"/>
        <w:jc w:val="both"/>
        <w:rPr>
          <w:u w:val="single"/>
        </w:rPr>
      </w:pPr>
      <w:r w:rsidRPr="00D659B6">
        <w:rPr>
          <w:u w:val="single"/>
        </w:rPr>
        <w:t xml:space="preserve">Otázka </w:t>
      </w:r>
      <w:r w:rsidR="00AA360C" w:rsidRPr="00D659B6">
        <w:rPr>
          <w:u w:val="single"/>
        </w:rPr>
        <w:t>č. 5</w:t>
      </w:r>
    </w:p>
    <w:p w14:paraId="56D7A333" w14:textId="462D5E2B" w:rsidR="00B52CB9" w:rsidRDefault="00F60B59" w:rsidP="00455299">
      <w:pPr>
        <w:ind w:left="360"/>
        <w:jc w:val="both"/>
      </w:pPr>
      <w:r>
        <w:t xml:space="preserve">Žiadame o opravu posledného bodu  „Vyhlásenia uchádzača“ na strane 2 </w:t>
      </w:r>
      <w:r w:rsidRPr="00AA360C">
        <w:rPr>
          <w:b/>
          <w:bCs/>
        </w:rPr>
        <w:t>Prílohy č. 5 - Žiadosť o účasť v DNS</w:t>
      </w:r>
      <w:r>
        <w:t xml:space="preserve"> nasledovne: </w:t>
      </w:r>
    </w:p>
    <w:p w14:paraId="1FEB7A51" w14:textId="77777777" w:rsidR="00F60B59" w:rsidRPr="00F60B59" w:rsidRDefault="00F60B59" w:rsidP="00455299">
      <w:pPr>
        <w:tabs>
          <w:tab w:val="center" w:pos="6521"/>
        </w:tabs>
        <w:spacing w:after="0" w:line="240" w:lineRule="auto"/>
        <w:ind w:left="709"/>
        <w:jc w:val="both"/>
        <w:rPr>
          <w:i/>
          <w:iCs/>
        </w:rPr>
      </w:pPr>
      <w:r>
        <w:t xml:space="preserve">Pôvodný text: </w:t>
      </w:r>
      <w:r w:rsidRPr="00F60B59">
        <w:rPr>
          <w:i/>
          <w:iCs/>
        </w:rPr>
        <w:t xml:space="preserve">„predkladám iba jednu žiadosť a nie som členom skupiny dodávateľov, ktorá ako iný uchádzač predkladá žiadosť.“ </w:t>
      </w:r>
    </w:p>
    <w:p w14:paraId="4D0D2AE6" w14:textId="0E3CA4B5" w:rsidR="00F60B59" w:rsidRDefault="004C6137" w:rsidP="00455299">
      <w:pPr>
        <w:tabs>
          <w:tab w:val="center" w:pos="6521"/>
        </w:tabs>
        <w:spacing w:after="0" w:line="240" w:lineRule="auto"/>
        <w:ind w:left="709"/>
        <w:jc w:val="both"/>
        <w:rPr>
          <w:i/>
          <w:iCs/>
        </w:rPr>
      </w:pPr>
      <w:r>
        <w:t>s</w:t>
      </w:r>
      <w:r w:rsidR="00F60B59" w:rsidRPr="00F60B59">
        <w:t>a nahrádza textom:</w:t>
      </w:r>
      <w:r w:rsidR="00F60B59">
        <w:rPr>
          <w:i/>
          <w:iCs/>
        </w:rPr>
        <w:t xml:space="preserve"> „</w:t>
      </w:r>
      <w:r w:rsidR="00F60B59" w:rsidRPr="00F60B59">
        <w:rPr>
          <w:i/>
          <w:iCs/>
        </w:rPr>
        <w:t>predkladám iba jednu žiadosť</w:t>
      </w:r>
      <w:r w:rsidR="00F60B59">
        <w:rPr>
          <w:i/>
          <w:iCs/>
        </w:rPr>
        <w:t>“</w:t>
      </w:r>
    </w:p>
    <w:p w14:paraId="613521A0" w14:textId="77777777" w:rsidR="00F60B59" w:rsidRDefault="00F60B59" w:rsidP="00455299">
      <w:pPr>
        <w:tabs>
          <w:tab w:val="center" w:pos="6521"/>
        </w:tabs>
        <w:spacing w:after="0" w:line="240" w:lineRule="auto"/>
        <w:ind w:left="709"/>
        <w:jc w:val="both"/>
      </w:pPr>
    </w:p>
    <w:p w14:paraId="3FB531EA" w14:textId="740E8F81" w:rsidR="00C604FF" w:rsidRDefault="00F60B59" w:rsidP="00455299">
      <w:pPr>
        <w:tabs>
          <w:tab w:val="center" w:pos="6521"/>
        </w:tabs>
        <w:spacing w:after="0" w:line="240" w:lineRule="auto"/>
        <w:ind w:left="709"/>
        <w:jc w:val="both"/>
        <w:rPr>
          <w:bCs/>
        </w:rPr>
      </w:pPr>
      <w:r w:rsidRPr="005F6DDF">
        <w:rPr>
          <w:b/>
          <w:bCs/>
        </w:rPr>
        <w:t>Odôvodnenie:</w:t>
      </w:r>
      <w:r>
        <w:t xml:space="preserve"> Vyššie uvedené znenie prehlásenia, ktoré žiadame opraviť, je určené v rozpore so zákonom o verejnom obstarávaní </w:t>
      </w:r>
      <w:r w:rsidR="00C604FF">
        <w:t xml:space="preserve">a </w:t>
      </w:r>
      <w:r w:rsidR="00C604FF" w:rsidRPr="0083517F">
        <w:rPr>
          <w:bCs/>
        </w:rPr>
        <w:t>právom</w:t>
      </w:r>
      <w:r w:rsidR="00C604FF" w:rsidRPr="0083517F">
        <w:rPr>
          <w:bCs/>
          <w:spacing w:val="-13"/>
        </w:rPr>
        <w:t xml:space="preserve"> </w:t>
      </w:r>
      <w:r w:rsidR="00C604FF" w:rsidRPr="0083517F">
        <w:rPr>
          <w:bCs/>
        </w:rPr>
        <w:t>EÚ</w:t>
      </w:r>
      <w:r w:rsidR="00C604FF" w:rsidRPr="0083517F">
        <w:rPr>
          <w:bCs/>
          <w:spacing w:val="-15"/>
        </w:rPr>
        <w:t xml:space="preserve"> </w:t>
      </w:r>
      <w:r w:rsidR="00C604FF" w:rsidRPr="0083517F">
        <w:rPr>
          <w:bCs/>
        </w:rPr>
        <w:t>(najmä</w:t>
      </w:r>
      <w:r w:rsidR="00C604FF" w:rsidRPr="0083517F">
        <w:rPr>
          <w:bCs/>
          <w:spacing w:val="-15"/>
        </w:rPr>
        <w:t xml:space="preserve"> </w:t>
      </w:r>
      <w:r w:rsidR="00C604FF" w:rsidRPr="0083517F">
        <w:rPr>
          <w:bCs/>
        </w:rPr>
        <w:t>s</w:t>
      </w:r>
      <w:r w:rsidR="00C604FF" w:rsidRPr="0083517F">
        <w:rPr>
          <w:bCs/>
          <w:spacing w:val="-17"/>
        </w:rPr>
        <w:t xml:space="preserve"> </w:t>
      </w:r>
      <w:r w:rsidR="00C604FF" w:rsidRPr="0083517F">
        <w:rPr>
          <w:bCs/>
        </w:rPr>
        <w:t>judikatúrou</w:t>
      </w:r>
      <w:r w:rsidR="00C604FF" w:rsidRPr="0083517F">
        <w:rPr>
          <w:bCs/>
          <w:spacing w:val="-15"/>
        </w:rPr>
        <w:t xml:space="preserve"> </w:t>
      </w:r>
      <w:r w:rsidR="00C604FF" w:rsidRPr="0083517F">
        <w:rPr>
          <w:bCs/>
        </w:rPr>
        <w:t>SD</w:t>
      </w:r>
      <w:r w:rsidR="00C604FF" w:rsidRPr="0083517F">
        <w:rPr>
          <w:bCs/>
          <w:spacing w:val="-13"/>
        </w:rPr>
        <w:t xml:space="preserve"> </w:t>
      </w:r>
      <w:r w:rsidR="00C604FF" w:rsidRPr="0083517F">
        <w:rPr>
          <w:bCs/>
        </w:rPr>
        <w:t>EÚ</w:t>
      </w:r>
      <w:r w:rsidR="00C604FF" w:rsidRPr="0083517F">
        <w:rPr>
          <w:bCs/>
          <w:spacing w:val="-14"/>
        </w:rPr>
        <w:t xml:space="preserve"> </w:t>
      </w:r>
      <w:r w:rsidR="00C604FF" w:rsidRPr="0083517F">
        <w:rPr>
          <w:bCs/>
        </w:rPr>
        <w:t>–</w:t>
      </w:r>
      <w:r w:rsidR="00C604FF" w:rsidRPr="0083517F">
        <w:rPr>
          <w:bCs/>
          <w:spacing w:val="-14"/>
        </w:rPr>
        <w:t xml:space="preserve"> </w:t>
      </w:r>
      <w:r w:rsidR="00C604FF" w:rsidRPr="0083517F">
        <w:rPr>
          <w:bCs/>
        </w:rPr>
        <w:t>napr.</w:t>
      </w:r>
      <w:r w:rsidR="00C604FF" w:rsidRPr="0083517F">
        <w:rPr>
          <w:bCs/>
          <w:spacing w:val="-13"/>
        </w:rPr>
        <w:t xml:space="preserve"> </w:t>
      </w:r>
      <w:r w:rsidR="00C604FF" w:rsidRPr="0083517F">
        <w:rPr>
          <w:bCs/>
        </w:rPr>
        <w:t>rozsudky</w:t>
      </w:r>
      <w:r w:rsidR="00C604FF" w:rsidRPr="0083517F">
        <w:rPr>
          <w:bCs/>
          <w:spacing w:val="-14"/>
        </w:rPr>
        <w:t xml:space="preserve"> </w:t>
      </w:r>
      <w:r w:rsidR="00C604FF" w:rsidRPr="0083517F">
        <w:rPr>
          <w:bCs/>
        </w:rPr>
        <w:t>C-</w:t>
      </w:r>
      <w:r w:rsidR="00C604FF" w:rsidRPr="0083517F">
        <w:rPr>
          <w:bCs/>
        </w:rPr>
        <w:lastRenderedPageBreak/>
        <w:t>538/07</w:t>
      </w:r>
      <w:r w:rsidR="00C604FF" w:rsidRPr="0083517F">
        <w:rPr>
          <w:bCs/>
          <w:spacing w:val="-15"/>
        </w:rPr>
        <w:t xml:space="preserve"> </w:t>
      </w:r>
      <w:r w:rsidR="00C604FF" w:rsidRPr="0083517F">
        <w:rPr>
          <w:bCs/>
        </w:rPr>
        <w:t>a</w:t>
      </w:r>
      <w:r w:rsidR="00C604FF" w:rsidRPr="0083517F">
        <w:rPr>
          <w:bCs/>
          <w:spacing w:val="-13"/>
        </w:rPr>
        <w:t xml:space="preserve"> </w:t>
      </w:r>
      <w:r w:rsidR="00C604FF" w:rsidRPr="0083517F">
        <w:rPr>
          <w:bCs/>
        </w:rPr>
        <w:t>C-531/16),</w:t>
      </w:r>
      <w:r w:rsidR="00C604FF" w:rsidRPr="0083517F">
        <w:rPr>
          <w:bCs/>
          <w:spacing w:val="-12"/>
        </w:rPr>
        <w:t xml:space="preserve"> </w:t>
      </w:r>
      <w:r w:rsidR="00C604FF" w:rsidRPr="0083517F">
        <w:rPr>
          <w:bCs/>
        </w:rPr>
        <w:t>keďže</w:t>
      </w:r>
      <w:r w:rsidR="00C604FF" w:rsidRPr="0083517F">
        <w:rPr>
          <w:bCs/>
          <w:spacing w:val="-13"/>
        </w:rPr>
        <w:t xml:space="preserve"> </w:t>
      </w:r>
      <w:r w:rsidR="00C604FF" w:rsidRPr="0083517F">
        <w:rPr>
          <w:bCs/>
        </w:rPr>
        <w:t xml:space="preserve">vytvára nevyvrátiteľnú domnienku </w:t>
      </w:r>
      <w:proofErr w:type="spellStart"/>
      <w:r w:rsidR="00C604FF" w:rsidRPr="0083517F">
        <w:rPr>
          <w:bCs/>
        </w:rPr>
        <w:t>kolúzie</w:t>
      </w:r>
      <w:proofErr w:type="spellEnd"/>
      <w:r w:rsidR="00C604FF" w:rsidRPr="0083517F">
        <w:rPr>
          <w:bCs/>
        </w:rPr>
        <w:t xml:space="preserve"> vo verejnom obstarávaní pokiaľ uchádzač predložil</w:t>
      </w:r>
      <w:r w:rsidR="00C604FF" w:rsidRPr="0083517F">
        <w:rPr>
          <w:bCs/>
          <w:spacing w:val="-33"/>
        </w:rPr>
        <w:t xml:space="preserve"> </w:t>
      </w:r>
      <w:r w:rsidR="00C604FF">
        <w:rPr>
          <w:bCs/>
        </w:rPr>
        <w:t xml:space="preserve">žiadosť o účasť </w:t>
      </w:r>
      <w:r w:rsidR="00C604FF" w:rsidRPr="0083517F">
        <w:rPr>
          <w:bCs/>
        </w:rPr>
        <w:t>samostatne</w:t>
      </w:r>
      <w:r w:rsidR="00C604FF" w:rsidRPr="0083517F">
        <w:rPr>
          <w:bCs/>
          <w:spacing w:val="-9"/>
        </w:rPr>
        <w:t xml:space="preserve"> </w:t>
      </w:r>
      <w:r w:rsidR="00C604FF" w:rsidRPr="0083517F">
        <w:rPr>
          <w:bCs/>
        </w:rPr>
        <w:t>a</w:t>
      </w:r>
      <w:r w:rsidR="00C604FF" w:rsidRPr="0083517F">
        <w:rPr>
          <w:bCs/>
          <w:spacing w:val="-9"/>
        </w:rPr>
        <w:t xml:space="preserve"> </w:t>
      </w:r>
      <w:r w:rsidR="00C604FF" w:rsidRPr="0083517F">
        <w:rPr>
          <w:bCs/>
        </w:rPr>
        <w:t>zároveň</w:t>
      </w:r>
      <w:r w:rsidR="00C604FF" w:rsidRPr="0083517F">
        <w:rPr>
          <w:bCs/>
          <w:spacing w:val="-11"/>
        </w:rPr>
        <w:t xml:space="preserve"> </w:t>
      </w:r>
      <w:r w:rsidR="00C604FF" w:rsidRPr="0083517F">
        <w:rPr>
          <w:bCs/>
        </w:rPr>
        <w:t>ako</w:t>
      </w:r>
      <w:r w:rsidR="00C604FF" w:rsidRPr="0083517F">
        <w:rPr>
          <w:bCs/>
          <w:spacing w:val="-13"/>
        </w:rPr>
        <w:t xml:space="preserve"> </w:t>
      </w:r>
      <w:r w:rsidR="00C604FF" w:rsidRPr="0083517F">
        <w:rPr>
          <w:bCs/>
        </w:rPr>
        <w:t>člen</w:t>
      </w:r>
      <w:r w:rsidR="00C604FF" w:rsidRPr="0083517F">
        <w:rPr>
          <w:bCs/>
          <w:spacing w:val="-11"/>
        </w:rPr>
        <w:t xml:space="preserve"> </w:t>
      </w:r>
      <w:r w:rsidR="00C604FF" w:rsidRPr="0083517F">
        <w:rPr>
          <w:bCs/>
        </w:rPr>
        <w:t>skupiny</w:t>
      </w:r>
      <w:r w:rsidR="00C604FF" w:rsidRPr="0083517F">
        <w:rPr>
          <w:bCs/>
          <w:spacing w:val="-11"/>
        </w:rPr>
        <w:t xml:space="preserve"> </w:t>
      </w:r>
      <w:r w:rsidR="00C604FF" w:rsidRPr="0083517F">
        <w:rPr>
          <w:bCs/>
        </w:rPr>
        <w:t>dodávateľov.</w:t>
      </w:r>
    </w:p>
    <w:p w14:paraId="33E55F5F" w14:textId="77777777" w:rsidR="001C6782" w:rsidRDefault="001C6782" w:rsidP="00455299">
      <w:pPr>
        <w:tabs>
          <w:tab w:val="center" w:pos="6521"/>
        </w:tabs>
        <w:spacing w:after="0" w:line="240" w:lineRule="auto"/>
        <w:ind w:left="709"/>
        <w:jc w:val="both"/>
      </w:pPr>
    </w:p>
    <w:p w14:paraId="0E038D07" w14:textId="2438D8E4" w:rsidR="00F60B59" w:rsidRDefault="00C604FF" w:rsidP="00455299">
      <w:pPr>
        <w:tabs>
          <w:tab w:val="center" w:pos="6521"/>
        </w:tabs>
        <w:spacing w:after="0" w:line="240" w:lineRule="auto"/>
        <w:ind w:left="709"/>
        <w:jc w:val="both"/>
      </w:pPr>
      <w:r>
        <w:t xml:space="preserve">Podľa § 49 ods. 6 zákona: </w:t>
      </w:r>
    </w:p>
    <w:p w14:paraId="112D9104" w14:textId="754A4A90" w:rsidR="00C604FF" w:rsidRDefault="00C604FF" w:rsidP="00455299">
      <w:pPr>
        <w:tabs>
          <w:tab w:val="center" w:pos="6521"/>
        </w:tabs>
        <w:spacing w:after="0" w:line="240" w:lineRule="auto"/>
        <w:ind w:left="709"/>
        <w:jc w:val="both"/>
        <w:rPr>
          <w:i/>
          <w:iCs/>
        </w:rPr>
      </w:pPr>
      <w:r w:rsidRPr="00C604FF">
        <w:rPr>
          <w:i/>
          <w:iCs/>
        </w:rPr>
        <w:t>„</w:t>
      </w:r>
      <w:r w:rsidRPr="005F6DDF">
        <w:rPr>
          <w:b/>
          <w:bCs/>
          <w:i/>
          <w:iCs/>
        </w:rPr>
        <w:t>Uchádzač môže predložiť len jednu ponuku.</w:t>
      </w:r>
      <w:r w:rsidRPr="00C604FF">
        <w:rPr>
          <w:i/>
          <w:iCs/>
        </w:rPr>
        <w:t xml:space="preserve"> Ak uchádzač v lehote na predkladanie ponúk predloží viac ponúk, verejný obstarávateľ alebo obstarávateľ prihliada len na ponuku, ktorá bola predložená ako posledná a na ostatné ponuky hľadí rovnako ako na ponuky, ktoré boli predložené po lehote na predkladanie ponúk.“</w:t>
      </w:r>
    </w:p>
    <w:p w14:paraId="3D7944E4" w14:textId="77777777" w:rsidR="00C604FF" w:rsidRDefault="00C604FF" w:rsidP="00455299">
      <w:pPr>
        <w:tabs>
          <w:tab w:val="center" w:pos="6521"/>
        </w:tabs>
        <w:spacing w:after="0" w:line="240" w:lineRule="auto"/>
        <w:ind w:left="709"/>
        <w:jc w:val="both"/>
        <w:rPr>
          <w:i/>
          <w:iCs/>
        </w:rPr>
      </w:pPr>
    </w:p>
    <w:p w14:paraId="41E4B225" w14:textId="58AE22FC" w:rsidR="005F6DDF" w:rsidRPr="005F6DDF" w:rsidRDefault="00C604FF" w:rsidP="00455299">
      <w:pPr>
        <w:tabs>
          <w:tab w:val="center" w:pos="6521"/>
        </w:tabs>
        <w:spacing w:after="0" w:line="240" w:lineRule="auto"/>
        <w:ind w:left="709"/>
        <w:jc w:val="both"/>
      </w:pPr>
      <w:r w:rsidRPr="005F6DDF">
        <w:t>Pôvodn</w:t>
      </w:r>
      <w:r w:rsidR="005F6DDF">
        <w:t>é</w:t>
      </w:r>
      <w:r w:rsidRPr="005F6DDF">
        <w:t xml:space="preserve"> </w:t>
      </w:r>
      <w:r w:rsidR="005F6DDF">
        <w:t>znenie</w:t>
      </w:r>
      <w:r w:rsidRPr="005F6DDF">
        <w:t xml:space="preserve"> § 49 ods. 6 zákona</w:t>
      </w:r>
      <w:r w:rsidR="005F6DDF" w:rsidRPr="005F6DDF">
        <w:t xml:space="preserve">: </w:t>
      </w:r>
    </w:p>
    <w:p w14:paraId="7DF82162" w14:textId="5B316977" w:rsidR="00C604FF" w:rsidRDefault="005F6DDF" w:rsidP="00455299">
      <w:pPr>
        <w:tabs>
          <w:tab w:val="center" w:pos="6521"/>
        </w:tabs>
        <w:spacing w:after="0" w:line="240" w:lineRule="auto"/>
        <w:ind w:left="709"/>
        <w:jc w:val="both"/>
        <w:rPr>
          <w:i/>
          <w:iCs/>
        </w:rPr>
      </w:pPr>
      <w:r>
        <w:rPr>
          <w:i/>
          <w:iCs/>
        </w:rPr>
        <w:t>„</w:t>
      </w:r>
      <w:r w:rsidRPr="005F6DDF">
        <w:rPr>
          <w:i/>
          <w:iCs/>
        </w:rPr>
        <w:t xml:space="preserve">Uchádzač môže predložiť iba jednu ponuku. </w:t>
      </w:r>
      <w:r w:rsidRPr="005F6DDF">
        <w:rPr>
          <w:b/>
          <w:bCs/>
          <w:i/>
          <w:iCs/>
        </w:rPr>
        <w:t>Uchádzač nemôže byť v tom istom postupe zadávania zákazky členom skupiny dodávateľov, ktorá predkladá ponuku</w:t>
      </w:r>
      <w:r w:rsidRPr="005F6DDF">
        <w:rPr>
          <w:i/>
          <w:iCs/>
        </w:rPr>
        <w:t>. Verejný obstarávateľ alebo obstarávateľ vylúči uchádzača, ktorý je súčasne členom skupiny dodávateľov.</w:t>
      </w:r>
      <w:r>
        <w:rPr>
          <w:i/>
          <w:iCs/>
        </w:rPr>
        <w:t>“</w:t>
      </w:r>
      <w:r w:rsidR="00C604FF">
        <w:rPr>
          <w:i/>
          <w:iCs/>
        </w:rPr>
        <w:t xml:space="preserve"> </w:t>
      </w:r>
    </w:p>
    <w:p w14:paraId="54FA746C" w14:textId="723AAF4F" w:rsidR="00C604FF" w:rsidRPr="00EE76F1" w:rsidRDefault="005F6DDF" w:rsidP="00455299">
      <w:pPr>
        <w:tabs>
          <w:tab w:val="center" w:pos="6521"/>
        </w:tabs>
        <w:spacing w:after="0" w:line="240" w:lineRule="auto"/>
        <w:ind w:left="709"/>
        <w:jc w:val="both"/>
        <w:rPr>
          <w:b/>
          <w:bCs/>
        </w:rPr>
      </w:pPr>
      <w:r w:rsidRPr="00EE76F1">
        <w:rPr>
          <w:b/>
          <w:bCs/>
        </w:rPr>
        <w:t>b</w:t>
      </w:r>
      <w:r w:rsidR="00C604FF" w:rsidRPr="00EE76F1">
        <w:rPr>
          <w:b/>
          <w:bCs/>
        </w:rPr>
        <w:t>ol</w:t>
      </w:r>
      <w:r w:rsidRPr="00EE76F1">
        <w:rPr>
          <w:b/>
          <w:bCs/>
        </w:rPr>
        <w:t>o</w:t>
      </w:r>
      <w:r w:rsidR="00C604FF" w:rsidRPr="00EE76F1">
        <w:rPr>
          <w:b/>
          <w:bCs/>
        </w:rPr>
        <w:t xml:space="preserve"> zmenen</w:t>
      </w:r>
      <w:r w:rsidRPr="00EE76F1">
        <w:rPr>
          <w:b/>
          <w:bCs/>
        </w:rPr>
        <w:t>é</w:t>
      </w:r>
      <w:r w:rsidR="00C604FF" w:rsidRPr="00EE76F1">
        <w:rPr>
          <w:b/>
          <w:bCs/>
        </w:rPr>
        <w:t xml:space="preserve"> Zákon</w:t>
      </w:r>
      <w:r w:rsidRPr="00EE76F1">
        <w:rPr>
          <w:b/>
          <w:bCs/>
        </w:rPr>
        <w:t>om</w:t>
      </w:r>
      <w:r w:rsidR="00C604FF" w:rsidRPr="00EE76F1">
        <w:rPr>
          <w:b/>
          <w:bCs/>
        </w:rPr>
        <w:t xml:space="preserve"> č. 395/2021 Z. z. súčinnosťou od 31.3.2022. </w:t>
      </w:r>
    </w:p>
    <w:p w14:paraId="749608C2" w14:textId="0D339306" w:rsidR="00F60B59" w:rsidRDefault="00F60B59" w:rsidP="00455299">
      <w:pPr>
        <w:pStyle w:val="Odsekzoznamu"/>
        <w:jc w:val="both"/>
      </w:pPr>
    </w:p>
    <w:p w14:paraId="3599079A" w14:textId="01DF026C" w:rsidR="005F6DDF" w:rsidRDefault="001C6782" w:rsidP="00455299">
      <w:pPr>
        <w:pStyle w:val="Odsekzoznamu"/>
        <w:jc w:val="both"/>
      </w:pPr>
      <w:r>
        <w:t xml:space="preserve">Pozn.: </w:t>
      </w:r>
      <w:r w:rsidR="005F6DDF">
        <w:t xml:space="preserve">Podľa § 49 ods. 8 zákona: </w:t>
      </w:r>
      <w:r w:rsidR="005F6DDF" w:rsidRPr="005F6DDF">
        <w:rPr>
          <w:i/>
          <w:iCs/>
        </w:rPr>
        <w:t>„Ustanovenia odsekov 1 až 7 sa primerane použijú aj na predkladanie žiadostí o účasť.“</w:t>
      </w:r>
    </w:p>
    <w:p w14:paraId="0504E26A" w14:textId="77777777" w:rsidR="00E646BF" w:rsidRDefault="00E646BF" w:rsidP="00455299">
      <w:pPr>
        <w:pStyle w:val="Odsekzoznamu"/>
        <w:ind w:left="426"/>
        <w:jc w:val="both"/>
      </w:pPr>
    </w:p>
    <w:p w14:paraId="2D36F57D" w14:textId="6294E43D" w:rsidR="00AA360C" w:rsidRPr="00D659B6" w:rsidRDefault="00AA360C" w:rsidP="00455299">
      <w:pPr>
        <w:pStyle w:val="Odsekzoznamu"/>
        <w:ind w:left="426"/>
        <w:jc w:val="both"/>
        <w:rPr>
          <w:u w:val="single"/>
        </w:rPr>
      </w:pPr>
      <w:r w:rsidRPr="00D659B6">
        <w:rPr>
          <w:u w:val="single"/>
        </w:rPr>
        <w:t>Odpoveď č. 5:</w:t>
      </w:r>
    </w:p>
    <w:p w14:paraId="177AB107" w14:textId="77777777" w:rsidR="00E646BF" w:rsidRDefault="00E646BF" w:rsidP="00455299">
      <w:pPr>
        <w:ind w:left="426"/>
        <w:jc w:val="both"/>
      </w:pPr>
      <w:r>
        <w:t xml:space="preserve">Verejný obstarávateľ upravil znenie Prílohy č. 5 a nahradil pôvodný dokument aktualizovaným dokumentom </w:t>
      </w:r>
      <w:proofErr w:type="spellStart"/>
      <w:r>
        <w:t>Priloha</w:t>
      </w:r>
      <w:proofErr w:type="spellEnd"/>
      <w:r>
        <w:t xml:space="preserve"> c 5 </w:t>
      </w:r>
      <w:proofErr w:type="spellStart"/>
      <w:r>
        <w:t>Ziadost</w:t>
      </w:r>
      <w:proofErr w:type="spellEnd"/>
      <w:r>
        <w:t xml:space="preserve"> o </w:t>
      </w:r>
      <w:proofErr w:type="spellStart"/>
      <w:r>
        <w:t>ucast</w:t>
      </w:r>
      <w:proofErr w:type="spellEnd"/>
      <w:r>
        <w:t xml:space="preserve"> v DNS </w:t>
      </w:r>
      <w:proofErr w:type="spellStart"/>
      <w:r>
        <w:t>Edukacne</w:t>
      </w:r>
      <w:proofErr w:type="spellEnd"/>
      <w:r>
        <w:t xml:space="preserve"> </w:t>
      </w:r>
      <w:proofErr w:type="spellStart"/>
      <w:r>
        <w:t>publikacie</w:t>
      </w:r>
      <w:proofErr w:type="spellEnd"/>
      <w:r>
        <w:t xml:space="preserve"> AKTUALIZ.doc</w:t>
      </w:r>
    </w:p>
    <w:p w14:paraId="1F22DCBB" w14:textId="77777777" w:rsidR="00E646BF" w:rsidRPr="00AA360C" w:rsidRDefault="00E646BF" w:rsidP="00455299">
      <w:pPr>
        <w:pStyle w:val="Odsekzoznamu"/>
        <w:ind w:left="426"/>
        <w:jc w:val="both"/>
      </w:pPr>
    </w:p>
    <w:sectPr w:rsidR="00E646BF" w:rsidRPr="00AA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67C2"/>
    <w:multiLevelType w:val="hybridMultilevel"/>
    <w:tmpl w:val="F2240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72540"/>
    <w:multiLevelType w:val="hybridMultilevel"/>
    <w:tmpl w:val="7FAA3E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433763">
    <w:abstractNumId w:val="0"/>
  </w:num>
  <w:num w:numId="2" w16cid:durableId="165050448">
    <w:abstractNumId w:val="1"/>
  </w:num>
  <w:num w:numId="3" w16cid:durableId="142622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B9"/>
    <w:rsid w:val="0002055C"/>
    <w:rsid w:val="00042B58"/>
    <w:rsid w:val="00053DBE"/>
    <w:rsid w:val="000C5665"/>
    <w:rsid w:val="00177466"/>
    <w:rsid w:val="001C6782"/>
    <w:rsid w:val="00205095"/>
    <w:rsid w:val="00292EC1"/>
    <w:rsid w:val="00324BE7"/>
    <w:rsid w:val="003A58A5"/>
    <w:rsid w:val="003D2FCB"/>
    <w:rsid w:val="004174B3"/>
    <w:rsid w:val="00455299"/>
    <w:rsid w:val="0047228C"/>
    <w:rsid w:val="004C6137"/>
    <w:rsid w:val="005211E5"/>
    <w:rsid w:val="00537412"/>
    <w:rsid w:val="00566408"/>
    <w:rsid w:val="00567221"/>
    <w:rsid w:val="005835FB"/>
    <w:rsid w:val="005D5FB5"/>
    <w:rsid w:val="005F464F"/>
    <w:rsid w:val="005F6DDF"/>
    <w:rsid w:val="00603160"/>
    <w:rsid w:val="00622813"/>
    <w:rsid w:val="00622A3C"/>
    <w:rsid w:val="0065726C"/>
    <w:rsid w:val="00666C70"/>
    <w:rsid w:val="00682BBD"/>
    <w:rsid w:val="006C76D7"/>
    <w:rsid w:val="006F2B3B"/>
    <w:rsid w:val="00730EB0"/>
    <w:rsid w:val="00734619"/>
    <w:rsid w:val="0073698E"/>
    <w:rsid w:val="007A72EE"/>
    <w:rsid w:val="0085292E"/>
    <w:rsid w:val="008716E9"/>
    <w:rsid w:val="008A3307"/>
    <w:rsid w:val="008A7391"/>
    <w:rsid w:val="008F459E"/>
    <w:rsid w:val="009335BD"/>
    <w:rsid w:val="00941E5D"/>
    <w:rsid w:val="009434B2"/>
    <w:rsid w:val="00957B80"/>
    <w:rsid w:val="00992B9B"/>
    <w:rsid w:val="009A645F"/>
    <w:rsid w:val="00A36B0A"/>
    <w:rsid w:val="00A4059F"/>
    <w:rsid w:val="00A62415"/>
    <w:rsid w:val="00A656E9"/>
    <w:rsid w:val="00A87ED3"/>
    <w:rsid w:val="00AA0A32"/>
    <w:rsid w:val="00AA360C"/>
    <w:rsid w:val="00AE48C7"/>
    <w:rsid w:val="00B0517A"/>
    <w:rsid w:val="00B52CB9"/>
    <w:rsid w:val="00B87587"/>
    <w:rsid w:val="00BA597A"/>
    <w:rsid w:val="00BD25A2"/>
    <w:rsid w:val="00C26459"/>
    <w:rsid w:val="00C604FF"/>
    <w:rsid w:val="00C62B7D"/>
    <w:rsid w:val="00CC4C9B"/>
    <w:rsid w:val="00CD470A"/>
    <w:rsid w:val="00D659B6"/>
    <w:rsid w:val="00DD0740"/>
    <w:rsid w:val="00E646BF"/>
    <w:rsid w:val="00E77560"/>
    <w:rsid w:val="00EE76F1"/>
    <w:rsid w:val="00F6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D694"/>
  <w15:chartTrackingRefBased/>
  <w15:docId w15:val="{EC1242EF-38A3-4DAA-A60F-308023D8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46BF"/>
  </w:style>
  <w:style w:type="paragraph" w:styleId="Nadpis1">
    <w:name w:val="heading 1"/>
    <w:basedOn w:val="Normlny"/>
    <w:next w:val="Normlny"/>
    <w:link w:val="Nadpis1Char"/>
    <w:uiPriority w:val="9"/>
    <w:qFormat/>
    <w:rsid w:val="00B5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2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52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52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52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52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52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2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2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52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52C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52C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52C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52C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52C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52C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5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5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5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5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5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52C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52C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52CB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52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52CB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52CB9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semiHidden/>
    <w:unhideWhenUsed/>
    <w:rsid w:val="00B5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1014</Words>
  <Characters>5888</Characters>
  <Application>Microsoft Office Word</Application>
  <DocSecurity>0</DocSecurity>
  <Lines>103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Pokojný Vladimír</cp:lastModifiedBy>
  <cp:revision>48</cp:revision>
  <dcterms:created xsi:type="dcterms:W3CDTF">2025-12-09T09:09:00Z</dcterms:created>
  <dcterms:modified xsi:type="dcterms:W3CDTF">2025-12-09T15:05:00Z</dcterms:modified>
</cp:coreProperties>
</file>