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536" w:rsidRDefault="00DD5536" w:rsidP="00DD5536">
      <w:pPr>
        <w:pStyle w:val="tl1"/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Opis predmetu zákazky</w:t>
      </w:r>
    </w:p>
    <w:p w:rsidR="0046164F" w:rsidRPr="00AB3260" w:rsidRDefault="0046164F" w:rsidP="00AB3260"/>
    <w:p w:rsidR="00DD5536" w:rsidRPr="00015733" w:rsidRDefault="00DD5536" w:rsidP="008B7015">
      <w:pPr>
        <w:pStyle w:val="tl1"/>
        <w:shd w:val="clear" w:color="auto" w:fill="FFFFFF" w:themeFill="background1"/>
        <w:jc w:val="both"/>
        <w:rPr>
          <w:rFonts w:asciiTheme="minorHAnsi" w:hAnsiTheme="minorHAnsi" w:cs="Cambria"/>
          <w:b/>
          <w:bCs/>
          <w:sz w:val="22"/>
          <w:szCs w:val="22"/>
        </w:rPr>
      </w:pPr>
      <w:r w:rsidRPr="00D4500A">
        <w:rPr>
          <w:rFonts w:asciiTheme="minorHAnsi" w:hAnsiTheme="minorHAnsi" w:cs="Cambria"/>
          <w:sz w:val="22"/>
          <w:szCs w:val="22"/>
        </w:rPr>
        <w:t>Predmetom zákazky je dodávka zemného plynu vrátane zabezpečenia prepravy, distribúcie, štruktúrovania a prevzatia zodpovednosti za odchýlku na všetkých odberných miestach</w:t>
      </w:r>
      <w:r w:rsidR="00CE5C7C" w:rsidRPr="00D4500A">
        <w:rPr>
          <w:rFonts w:asciiTheme="minorHAnsi" w:hAnsiTheme="minorHAnsi" w:cs="Cambria"/>
          <w:sz w:val="22"/>
          <w:szCs w:val="22"/>
        </w:rPr>
        <w:t xml:space="preserve"> </w:t>
      </w:r>
      <w:r w:rsidRPr="00D4500A">
        <w:rPr>
          <w:rFonts w:asciiTheme="minorHAnsi" w:hAnsiTheme="minorHAnsi" w:cs="Cambria"/>
          <w:sz w:val="22"/>
          <w:szCs w:val="22"/>
        </w:rPr>
        <w:t xml:space="preserve">na </w:t>
      </w:r>
      <w:r w:rsidR="00202E4F">
        <w:rPr>
          <w:rFonts w:asciiTheme="minorHAnsi" w:hAnsiTheme="minorHAnsi" w:cs="Cambria"/>
          <w:sz w:val="22"/>
          <w:szCs w:val="22"/>
        </w:rPr>
        <w:t>jeden rok</w:t>
      </w:r>
      <w:r w:rsidRPr="00D4500A">
        <w:rPr>
          <w:rFonts w:asciiTheme="minorHAnsi" w:hAnsiTheme="minorHAnsi" w:cs="Cambria"/>
          <w:sz w:val="22"/>
          <w:szCs w:val="22"/>
        </w:rPr>
        <w:t xml:space="preserve"> s účinnosťou zmluvy od </w:t>
      </w:r>
      <w:r w:rsidR="0048750D" w:rsidRPr="00D4500A">
        <w:rPr>
          <w:rFonts w:asciiTheme="minorHAnsi" w:hAnsiTheme="minorHAnsi" w:cs="Cambria"/>
          <w:b/>
          <w:color w:val="000000"/>
          <w:sz w:val="22"/>
          <w:szCs w:val="22"/>
        </w:rPr>
        <w:t>01.01</w:t>
      </w:r>
      <w:r w:rsidRPr="00D4500A">
        <w:rPr>
          <w:rFonts w:asciiTheme="minorHAnsi" w:hAnsiTheme="minorHAnsi" w:cs="Cambria"/>
          <w:b/>
          <w:sz w:val="22"/>
          <w:szCs w:val="22"/>
        </w:rPr>
        <w:t>.20</w:t>
      </w:r>
      <w:r w:rsidR="007E0BDC">
        <w:rPr>
          <w:rFonts w:asciiTheme="minorHAnsi" w:hAnsiTheme="minorHAnsi" w:cs="Cambria"/>
          <w:b/>
          <w:sz w:val="22"/>
          <w:szCs w:val="22"/>
        </w:rPr>
        <w:t>2</w:t>
      </w:r>
      <w:r w:rsidR="00192F19">
        <w:rPr>
          <w:rFonts w:asciiTheme="minorHAnsi" w:hAnsiTheme="minorHAnsi" w:cs="Cambria"/>
          <w:b/>
          <w:sz w:val="22"/>
          <w:szCs w:val="22"/>
        </w:rPr>
        <w:t>2</w:t>
      </w:r>
      <w:r w:rsidRPr="00D4500A">
        <w:rPr>
          <w:rFonts w:asciiTheme="minorHAnsi" w:hAnsiTheme="minorHAnsi" w:cs="Cambria"/>
          <w:b/>
          <w:sz w:val="22"/>
          <w:szCs w:val="22"/>
        </w:rPr>
        <w:t xml:space="preserve"> od </w:t>
      </w:r>
      <w:r w:rsidR="00BD4C1B" w:rsidRPr="00D4500A">
        <w:rPr>
          <w:rFonts w:asciiTheme="minorHAnsi" w:hAnsiTheme="minorHAnsi" w:cs="Cambria"/>
          <w:b/>
          <w:sz w:val="22"/>
          <w:szCs w:val="22"/>
        </w:rPr>
        <w:t>0</w:t>
      </w:r>
      <w:r w:rsidR="00245592" w:rsidRPr="00D4500A">
        <w:rPr>
          <w:rFonts w:asciiTheme="minorHAnsi" w:hAnsiTheme="minorHAnsi" w:cs="Cambria"/>
          <w:b/>
          <w:sz w:val="22"/>
          <w:szCs w:val="22"/>
        </w:rPr>
        <w:t>6</w:t>
      </w:r>
      <w:r w:rsidR="00BD4C1B" w:rsidRPr="00D4500A">
        <w:rPr>
          <w:rFonts w:asciiTheme="minorHAnsi" w:hAnsiTheme="minorHAnsi" w:cs="Cambria"/>
          <w:b/>
          <w:sz w:val="22"/>
          <w:szCs w:val="22"/>
        </w:rPr>
        <w:t>:00</w:t>
      </w:r>
      <w:r w:rsidRPr="00D4500A">
        <w:rPr>
          <w:rFonts w:asciiTheme="minorHAnsi" w:hAnsiTheme="minorHAnsi" w:cs="Cambria"/>
          <w:b/>
          <w:sz w:val="22"/>
          <w:szCs w:val="22"/>
        </w:rPr>
        <w:t xml:space="preserve"> hod. do </w:t>
      </w:r>
      <w:r w:rsidR="0034257D" w:rsidRPr="00D4500A">
        <w:rPr>
          <w:rFonts w:asciiTheme="minorHAnsi" w:hAnsiTheme="minorHAnsi" w:cs="Cambria"/>
          <w:b/>
          <w:sz w:val="22"/>
          <w:szCs w:val="22"/>
        </w:rPr>
        <w:t>01</w:t>
      </w:r>
      <w:r w:rsidR="0046164F" w:rsidRPr="00D4500A">
        <w:rPr>
          <w:rFonts w:asciiTheme="minorHAnsi" w:hAnsiTheme="minorHAnsi" w:cs="Cambria"/>
          <w:b/>
          <w:sz w:val="22"/>
          <w:szCs w:val="22"/>
        </w:rPr>
        <w:t>.</w:t>
      </w:r>
      <w:r w:rsidR="0034257D" w:rsidRPr="00D4500A">
        <w:rPr>
          <w:rFonts w:asciiTheme="minorHAnsi" w:hAnsiTheme="minorHAnsi" w:cs="Cambria"/>
          <w:b/>
          <w:sz w:val="22"/>
          <w:szCs w:val="22"/>
        </w:rPr>
        <w:t>0</w:t>
      </w:r>
      <w:r w:rsidR="0048750D" w:rsidRPr="00D4500A">
        <w:rPr>
          <w:rFonts w:asciiTheme="minorHAnsi" w:hAnsiTheme="minorHAnsi" w:cs="Cambria"/>
          <w:b/>
          <w:sz w:val="22"/>
          <w:szCs w:val="22"/>
        </w:rPr>
        <w:t>1</w:t>
      </w:r>
      <w:r w:rsidRPr="00D4500A">
        <w:rPr>
          <w:rFonts w:asciiTheme="minorHAnsi" w:hAnsiTheme="minorHAnsi" w:cs="Cambria"/>
          <w:b/>
          <w:sz w:val="22"/>
          <w:szCs w:val="22"/>
        </w:rPr>
        <w:t>.20</w:t>
      </w:r>
      <w:r w:rsidR="0048750D" w:rsidRPr="00D4500A">
        <w:rPr>
          <w:rFonts w:asciiTheme="minorHAnsi" w:hAnsiTheme="minorHAnsi" w:cs="Cambria"/>
          <w:b/>
          <w:sz w:val="22"/>
          <w:szCs w:val="22"/>
        </w:rPr>
        <w:t>2</w:t>
      </w:r>
      <w:r w:rsidR="00192F19">
        <w:rPr>
          <w:rFonts w:asciiTheme="minorHAnsi" w:hAnsiTheme="minorHAnsi" w:cs="Cambria"/>
          <w:b/>
          <w:sz w:val="22"/>
          <w:szCs w:val="22"/>
        </w:rPr>
        <w:t>3</w:t>
      </w:r>
      <w:r w:rsidRPr="00D4500A">
        <w:rPr>
          <w:rFonts w:asciiTheme="minorHAnsi" w:hAnsiTheme="minorHAnsi" w:cs="Cambria"/>
          <w:b/>
          <w:sz w:val="22"/>
          <w:szCs w:val="22"/>
        </w:rPr>
        <w:t xml:space="preserve"> do </w:t>
      </w:r>
      <w:r w:rsidR="00245592" w:rsidRPr="00D4500A">
        <w:rPr>
          <w:rFonts w:asciiTheme="minorHAnsi" w:hAnsiTheme="minorHAnsi" w:cs="Cambria"/>
          <w:b/>
          <w:sz w:val="22"/>
          <w:szCs w:val="22"/>
        </w:rPr>
        <w:t>06</w:t>
      </w:r>
      <w:r w:rsidRPr="00D4500A">
        <w:rPr>
          <w:rFonts w:asciiTheme="minorHAnsi" w:hAnsiTheme="minorHAnsi" w:cs="Cambria"/>
          <w:b/>
          <w:sz w:val="22"/>
          <w:szCs w:val="22"/>
        </w:rPr>
        <w:t>:00 hod</w:t>
      </w:r>
      <w:r w:rsidR="007F587B">
        <w:rPr>
          <w:rFonts w:asciiTheme="minorHAnsi" w:hAnsiTheme="minorHAnsi" w:cs="Cambria"/>
          <w:sz w:val="22"/>
          <w:szCs w:val="22"/>
        </w:rPr>
        <w:t xml:space="preserve">. </w:t>
      </w:r>
      <w:r w:rsidRPr="00D4500A">
        <w:rPr>
          <w:rFonts w:asciiTheme="minorHAnsi" w:hAnsiTheme="minorHAnsi" w:cs="Cambria"/>
          <w:sz w:val="22"/>
          <w:szCs w:val="22"/>
        </w:rPr>
        <w:t xml:space="preserve">Predpokladaný </w:t>
      </w:r>
      <w:r w:rsidRPr="008B7015">
        <w:rPr>
          <w:rFonts w:asciiTheme="minorHAnsi" w:hAnsiTheme="minorHAnsi" w:cs="Cambria"/>
          <w:sz w:val="22"/>
          <w:szCs w:val="22"/>
        </w:rPr>
        <w:t xml:space="preserve">celkový </w:t>
      </w:r>
      <w:r w:rsidR="00F719D9">
        <w:rPr>
          <w:rFonts w:asciiTheme="minorHAnsi" w:hAnsiTheme="minorHAnsi" w:cs="Cambria"/>
          <w:sz w:val="22"/>
          <w:szCs w:val="22"/>
        </w:rPr>
        <w:t xml:space="preserve">ročný </w:t>
      </w:r>
      <w:r w:rsidRPr="008B7015">
        <w:rPr>
          <w:rFonts w:asciiTheme="minorHAnsi" w:hAnsiTheme="minorHAnsi" w:cs="Cambria"/>
          <w:sz w:val="22"/>
          <w:szCs w:val="22"/>
        </w:rPr>
        <w:t xml:space="preserve">odber </w:t>
      </w:r>
      <w:r w:rsidR="007F587B" w:rsidRPr="008B7015">
        <w:rPr>
          <w:rFonts w:asciiTheme="minorHAnsi" w:hAnsiTheme="minorHAnsi" w:cs="Cambria"/>
          <w:sz w:val="22"/>
          <w:szCs w:val="22"/>
        </w:rPr>
        <w:t xml:space="preserve">zemného plynu </w:t>
      </w:r>
      <w:r w:rsidRPr="00015733">
        <w:rPr>
          <w:rFonts w:asciiTheme="minorHAnsi" w:hAnsiTheme="minorHAnsi" w:cs="Cambria"/>
          <w:sz w:val="22"/>
          <w:szCs w:val="22"/>
        </w:rPr>
        <w:t xml:space="preserve">je </w:t>
      </w:r>
      <w:r w:rsidR="00D62D82" w:rsidRPr="00D62D82">
        <w:rPr>
          <w:rFonts w:asciiTheme="minorHAnsi" w:hAnsiTheme="minorHAnsi" w:cs="Cambria"/>
          <w:b/>
          <w:sz w:val="22"/>
          <w:szCs w:val="22"/>
          <w:shd w:val="clear" w:color="auto" w:fill="FFFFFF" w:themeFill="background1"/>
        </w:rPr>
        <w:t>51 101,99</w:t>
      </w:r>
      <w:r w:rsidR="00D62D82">
        <w:rPr>
          <w:rFonts w:asciiTheme="minorHAnsi" w:hAnsiTheme="minorHAnsi" w:cs="Cambria"/>
          <w:b/>
          <w:sz w:val="22"/>
          <w:szCs w:val="22"/>
          <w:shd w:val="clear" w:color="auto" w:fill="FFFFFF" w:themeFill="background1"/>
        </w:rPr>
        <w:t xml:space="preserve"> </w:t>
      </w:r>
      <w:r w:rsidRPr="00015733">
        <w:rPr>
          <w:rFonts w:asciiTheme="minorHAnsi" w:hAnsiTheme="minorHAnsi" w:cs="Cambria"/>
          <w:b/>
          <w:sz w:val="22"/>
          <w:szCs w:val="22"/>
          <w:shd w:val="clear" w:color="auto" w:fill="FFFFFF" w:themeFill="background1"/>
        </w:rPr>
        <w:t>MWh</w:t>
      </w:r>
      <w:r w:rsidRPr="00015733">
        <w:rPr>
          <w:rFonts w:asciiTheme="minorHAnsi" w:hAnsiTheme="minorHAnsi" w:cs="Cambria"/>
          <w:b/>
          <w:sz w:val="22"/>
          <w:szCs w:val="22"/>
        </w:rPr>
        <w:t>.</w:t>
      </w:r>
    </w:p>
    <w:p w:rsidR="00DD5536" w:rsidRPr="008B7015" w:rsidRDefault="00DD5536" w:rsidP="008B7015">
      <w:pPr>
        <w:shd w:val="clear" w:color="auto" w:fill="FFFFFF" w:themeFill="background1"/>
        <w:autoSpaceDE w:val="0"/>
        <w:autoSpaceDN w:val="0"/>
        <w:adjustRightInd w:val="0"/>
        <w:rPr>
          <w:rFonts w:asciiTheme="minorHAnsi" w:hAnsiTheme="minorHAnsi" w:cs="Cambria"/>
          <w:color w:val="000000"/>
          <w:sz w:val="22"/>
          <w:szCs w:val="22"/>
        </w:rPr>
      </w:pPr>
    </w:p>
    <w:p w:rsidR="00C9437F" w:rsidRPr="008B7015" w:rsidRDefault="00C9437F" w:rsidP="008B7015">
      <w:pPr>
        <w:shd w:val="clear" w:color="auto" w:fill="FFFFFF" w:themeFill="background1"/>
        <w:autoSpaceDE w:val="0"/>
        <w:autoSpaceDN w:val="0"/>
        <w:adjustRightInd w:val="0"/>
        <w:rPr>
          <w:rFonts w:asciiTheme="minorHAnsi" w:hAnsiTheme="minorHAnsi" w:cs="Cambria"/>
          <w:b/>
          <w:color w:val="000000"/>
          <w:sz w:val="22"/>
          <w:szCs w:val="22"/>
        </w:rPr>
      </w:pPr>
      <w:r w:rsidRPr="008B7015">
        <w:rPr>
          <w:rFonts w:asciiTheme="minorHAnsi" w:hAnsiTheme="minorHAnsi" w:cs="Cambria"/>
          <w:b/>
          <w:color w:val="000000"/>
          <w:sz w:val="22"/>
          <w:szCs w:val="22"/>
        </w:rPr>
        <w:t>1. Zoznam odberných miest pre zemný plyn (maloodber a strednoodber)</w:t>
      </w:r>
      <w:r w:rsidRPr="008B7015">
        <w:rPr>
          <w:rStyle w:val="Odkaznapoznmkupodiarou"/>
          <w:rFonts w:asciiTheme="minorHAnsi" w:hAnsiTheme="minorHAnsi" w:cs="Cambria"/>
          <w:b/>
          <w:color w:val="000000"/>
          <w:sz w:val="22"/>
          <w:szCs w:val="22"/>
        </w:rPr>
        <w:footnoteReference w:id="1"/>
      </w:r>
    </w:p>
    <w:p w:rsidR="00DD5536" w:rsidRPr="008B7015" w:rsidRDefault="00DD5536" w:rsidP="008B7015">
      <w:pPr>
        <w:pStyle w:val="tl1"/>
        <w:shd w:val="clear" w:color="auto" w:fill="FFFFFF" w:themeFill="background1"/>
        <w:rPr>
          <w:rFonts w:asciiTheme="minorHAnsi" w:hAnsiTheme="minorHAnsi" w:cs="Cambria"/>
          <w:b/>
          <w:bCs/>
          <w:sz w:val="22"/>
          <w:szCs w:val="22"/>
        </w:rPr>
      </w:pPr>
    </w:p>
    <w:tbl>
      <w:tblPr>
        <w:tblW w:w="8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4"/>
        <w:gridCol w:w="1271"/>
        <w:gridCol w:w="654"/>
        <w:gridCol w:w="2156"/>
        <w:gridCol w:w="2242"/>
      </w:tblGrid>
      <w:tr w:rsidR="00735100" w:rsidRPr="00735100" w:rsidTr="00735100">
        <w:trPr>
          <w:trHeight w:val="690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35100">
              <w:rPr>
                <w:rFonts w:ascii="Calibri" w:hAnsi="Calibri"/>
                <w:b/>
                <w:bCs/>
                <w:sz w:val="18"/>
                <w:szCs w:val="18"/>
              </w:rPr>
              <w:t>POD kód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35100">
              <w:rPr>
                <w:rFonts w:ascii="Calibri" w:hAnsi="Calibri"/>
                <w:b/>
                <w:bCs/>
                <w:sz w:val="18"/>
                <w:szCs w:val="18"/>
              </w:rPr>
              <w:t>Predpokladaná ročná spotreba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 </w:t>
            </w:r>
            <w:r w:rsidRPr="00735100">
              <w:rPr>
                <w:rFonts w:ascii="Calibri" w:hAnsi="Calibri"/>
                <w:b/>
                <w:bCs/>
                <w:sz w:val="18"/>
                <w:szCs w:val="18"/>
              </w:rPr>
              <w:t xml:space="preserve"> (MWh)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35100">
              <w:rPr>
                <w:rFonts w:ascii="Calibri" w:hAnsi="Calibri"/>
                <w:b/>
                <w:bCs/>
                <w:sz w:val="18"/>
                <w:szCs w:val="18"/>
              </w:rPr>
              <w:t>Tarifa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35100">
              <w:rPr>
                <w:rFonts w:ascii="Calibri" w:hAnsi="Calibri"/>
                <w:b/>
                <w:bCs/>
                <w:sz w:val="18"/>
                <w:szCs w:val="18"/>
              </w:rPr>
              <w:t>Maloodber/ Strednoodber                (MO/ SO)</w:t>
            </w:r>
          </w:p>
        </w:tc>
        <w:tc>
          <w:tcPr>
            <w:tcW w:w="23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35100">
              <w:rPr>
                <w:rFonts w:ascii="Calibri" w:hAnsi="Calibri"/>
                <w:b/>
                <w:bCs/>
                <w:sz w:val="18"/>
                <w:szCs w:val="18"/>
              </w:rPr>
              <w:t>Denné maximálne odobraté množstvo zemného plynu            (DDM v m3)</w:t>
            </w: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SKSPPDIS000610600017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1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SKSPPDIS000610600018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25,181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SKSPPDIS000610600383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SKSPPDIS000610600768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147,16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SKSPPDIS000610601228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255,874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SKSPPDIS000610601238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31,279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SKSPPDIS000610601258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230,731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SKSPPDIS000610601671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12,48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SKSPPDIS000610602010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185,524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SKSPPDIS000610602056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46,898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SKSPPDIS000610602328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43,192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SKSPPDIS000610602675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20,052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SKSPPDIS000610603025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26,422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SKSPPDIS000610603027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96,694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SKSPPDIS000610603028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16,771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SKSPPDIS000630010719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1309,142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1 100</w:t>
            </w: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SKSPPDIS000630020945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2630,458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10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2 000</w:t>
            </w: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SKSPPDIS000630021340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643,972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550</w:t>
            </w: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SKSPPDIS000630021725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SKSPPDIS000630021751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310,001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SKSPPDIS000630021793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859,376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1 000</w:t>
            </w: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SKSPPDIS000630021830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962,389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1 100</w:t>
            </w: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SKSPPDIS000710700024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16,99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SKSPPDIS000710700206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147,403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SKSPPDIS000710700487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84,68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SKSPPDIS000710701058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176,173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SKSPPDIS000710701080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216,39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SKSPPDIS000710701171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156,7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SKSPPDIS000710701289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226,306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SKSPPDIS000710701290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143,973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SKSPPDIS000710701327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275,709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344854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SKSPPDIS000710701348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332,725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344854">
        <w:trPr>
          <w:trHeight w:val="30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SKSPPDIS000710701473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318,77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344854">
        <w:trPr>
          <w:trHeight w:val="30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SKSPPDIS000710701565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118,593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344854">
        <w:trPr>
          <w:trHeight w:val="30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SKSPPDIS000710701591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366,856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344854">
        <w:trPr>
          <w:trHeight w:val="30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SKSPPDIS000710701660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69,32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6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SKSPPDIS000710701661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143,84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SKSPPDIS000710701751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59,909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SKSPPDIS000710702043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168,72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SKSPPDIS000710702131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11,624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SKSPPDIS000710702152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66,559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SKSPPDIS000710702158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0,021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SKSPPDIS000710702193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57,999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6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SKSPPDIS000710702198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146,782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SKSPPDIS000710702199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SKSPPDIS000710702243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7,209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SKSPPDIS000710702244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280,78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SKSPPDIS000710702246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35,168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SKSPPDIS000710702372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353,528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SKSPPDIS000710702475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6,736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SKSPPDIS000710702599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180,341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SKSPPDIS000720002219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29,33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SKSPPDIS000720010107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4,225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SKSPPDIS000730010640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2789,949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10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3000</w:t>
            </w: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SKSPPDIS000730010656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1331,773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1 100</w:t>
            </w: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SKSPPDIS000730010774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429,614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SKSPPDIS000730020894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1264,066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1 550</w:t>
            </w: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SKSPPDIS000730020907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1475,172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1 600</w:t>
            </w: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SKSPPDIS000730020990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1326,641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1 200</w:t>
            </w: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SKSPPDIS000730021201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1009,337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1 370</w:t>
            </w: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SKSPPDIS000730021498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300,64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SKSPPDIS000730021691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2,52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SKSPPDIS000730021702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679,78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685</w:t>
            </w: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SKSPPDIS000730021716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730,953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900</w:t>
            </w: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SKSPPDIS000730021727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563,429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SKSPPDIS000730021730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1054,218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1 100</w:t>
            </w: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SKSPPDIS000730021748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13,913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SKSPPDIS000730021753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925,155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950</w:t>
            </w: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SKSPPDIS000730021834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1081,053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750</w:t>
            </w: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SKSPPDIS000730021898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430,96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SKSPPDIS000730021916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2005,267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2 000</w:t>
            </w: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SKSPPDIS000730021970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625,517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SKSPPDIS000730021997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233,22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SKSPPDIS000730021998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471,524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SKSPPDIS000730022018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968,894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1 350</w:t>
            </w: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41,908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344854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SKSPPDIS000810750110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19,299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344854">
        <w:trPr>
          <w:trHeight w:val="30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SKSPPDIS000810750116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11,986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344854">
        <w:trPr>
          <w:trHeight w:val="30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SKSPPDIS000810750199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69,121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5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344854">
        <w:trPr>
          <w:trHeight w:val="30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SKSPPDIS000810750200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39,96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344854">
        <w:trPr>
          <w:trHeight w:val="30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SKSPPDIS000810750201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22,137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4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344854">
        <w:trPr>
          <w:trHeight w:val="30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SKSPPDIS000810750235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1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SKSPPDIS000810750236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72,401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6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SKSPPDIS000810750240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351,121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SKSPPDIS000810750241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14,27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SKSPPDIS000810750287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52,427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SKSPPDIS000810750315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TS 1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SKSPPDIS000810750419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411,113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SKSPPDIS000810750473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212,547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SKSPPDIS000810750474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28,988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SKSPPDIS000810750478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206,071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SKSPPDIS000810750479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SKSPPDIS000810750480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SKSPPDIS000810750481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176,502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SKSPPDIS000810750676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175,564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SKSPPDIS000810750677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6,993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SKSPPDIS000810750761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253,74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SKSPPDIS000810750766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186,413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SKSPPDIS000810750947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53,13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SKSPPDIS000810750948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13,951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SKSPPDIS000810751245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19,566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SKSPPDIS000810751300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160,389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SKSPPDIS000810751308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47,715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SKSPPDIS000810751601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62,595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SKSPPDIS000810751658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24,26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SKSPPDIS000810751659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23,544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SKSPPDIS000810751672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36,636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SKSPPDIS000810751780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14,338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SKSPPDIS000810751803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25,288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SKSPPDIS000810751804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148,664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SKSPPDIS000810751807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4,972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SKSPPDIS000810751808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7,538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SKSPPDIS000810751812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28,547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SKSPPDIS000810751848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277,946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SKSPPDIS000810751852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20,523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SKSPPDIS000810751853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454,781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SKSPPDIS000810751908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592,474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SKSPPDIS000810751933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61,409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SKSPPDIS000810751934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112,91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SKSPPDIS000810751936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198,757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SKSPPDIS000810752180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150,464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344854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SKSPPDIS000820016204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17,684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344854">
        <w:trPr>
          <w:trHeight w:val="30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SKSPPDIS000822579126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14,403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4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344854">
        <w:trPr>
          <w:trHeight w:val="30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SKSPPDIS000822732100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47,182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4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344854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SKSPPDIS000830021092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998,798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600</w:t>
            </w:r>
          </w:p>
        </w:tc>
      </w:tr>
      <w:tr w:rsidR="00E927AA" w:rsidRPr="00735100" w:rsidTr="00344854">
        <w:trPr>
          <w:trHeight w:val="30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SKSPPDIS000830021113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761,129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1100</w:t>
            </w:r>
          </w:p>
        </w:tc>
      </w:tr>
      <w:tr w:rsidR="00E927AA" w:rsidRPr="00735100" w:rsidTr="00344854">
        <w:trPr>
          <w:trHeight w:val="30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SKSPPDIS000830021405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541,94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344854">
        <w:trPr>
          <w:trHeight w:val="30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SKSPPDIS000830021657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1159,593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1 200</w:t>
            </w: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SKSPPDIS000830021658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296,393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SKSPPDIS000830021693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224,056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SKSPPDIS000830021740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710,288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880</w:t>
            </w: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SKSPPDIS000830021742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417,005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SKSPPDIS000830021765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753,324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1 100</w:t>
            </w: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SKSPPDIS000830021780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1079,397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1 000</w:t>
            </w: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SKSPPDIS000830021800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1089,046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1 250</w:t>
            </w: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SKSPPDIS000830021801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451,856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SKSPPDIS000830021811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621,523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490</w:t>
            </w: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SKSPPDIS000830080047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851,366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760</w:t>
            </w: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SKSPPDIS001010901319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131,645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SKSPPDIS001010902745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SKSPPDIS001030020542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10,773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SKSPPDIS010610001814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8,745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SKSPPDIS010710000448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201,74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SKSPPDIS010710000676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383,57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SKSPPDIS010710001716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24,354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SKSPPDIS010710001933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402,024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SKSPPDIS010710003849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14,71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SKSPPDIS010810000228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48,348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SKSPPDIS010810000259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363,427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SKSPPDIS020719000013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80,143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6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SKSPPDIS020719000060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203,263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SKSPPDIS020729900170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141,655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SKSPPDIS020819000015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110,35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SKSPPDIS020819000057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230,525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SKSPPDIS030610080024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184,257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SKSPPDIS030610080028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297,451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SKSPPDIS030710080034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230,931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SKSPPDIS030810021738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269,771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SKSPPDIS030810021773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326,35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SKSPPDIS030810080033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287,74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SKSPPDIS030810080039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163,745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SKSPPDIS070710022560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287,986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SKSPPDIS000610600017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SKSPPDIS000610600018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25,181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SKSPPDIS000610600383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SKSPPDIS000610600768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147,16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15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SKSPPDIS000610601228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255,874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9631F7" w:rsidRDefault="009631F7" w:rsidP="009631F7"/>
    <w:p w:rsidR="00344854" w:rsidRDefault="00344854" w:rsidP="009631F7"/>
    <w:p w:rsidR="00344854" w:rsidRDefault="00344854" w:rsidP="009631F7"/>
    <w:p w:rsidR="00344854" w:rsidRDefault="00344854" w:rsidP="009631F7"/>
    <w:p w:rsidR="00344854" w:rsidRDefault="00344854" w:rsidP="009631F7"/>
    <w:p w:rsidR="009631F7" w:rsidRDefault="009631F7" w:rsidP="009631F7">
      <w:pPr>
        <w:pStyle w:val="tl1"/>
        <w:rPr>
          <w:rFonts w:asciiTheme="minorHAnsi" w:hAnsiTheme="minorHAnsi" w:cs="Cambria"/>
          <w:b/>
          <w:color w:val="000000"/>
          <w:sz w:val="22"/>
          <w:szCs w:val="22"/>
        </w:rPr>
      </w:pPr>
      <w:r>
        <w:rPr>
          <w:rFonts w:asciiTheme="minorHAnsi" w:hAnsiTheme="minorHAnsi" w:cs="Cambria"/>
          <w:b/>
          <w:color w:val="000000"/>
          <w:sz w:val="22"/>
          <w:szCs w:val="22"/>
        </w:rPr>
        <w:lastRenderedPageBreak/>
        <w:t>2. P</w:t>
      </w:r>
      <w:r w:rsidRPr="004D20EE">
        <w:rPr>
          <w:rFonts w:asciiTheme="minorHAnsi" w:hAnsiTheme="minorHAnsi" w:cs="Cambria"/>
          <w:b/>
          <w:color w:val="000000"/>
          <w:sz w:val="22"/>
          <w:szCs w:val="22"/>
        </w:rPr>
        <w:t>ercentuálny podiel</w:t>
      </w:r>
      <w:r>
        <w:rPr>
          <w:rFonts w:asciiTheme="minorHAnsi" w:hAnsiTheme="minorHAnsi" w:cs="Cambria"/>
          <w:b/>
          <w:color w:val="000000"/>
          <w:sz w:val="22"/>
          <w:szCs w:val="22"/>
        </w:rPr>
        <w:t xml:space="preserve"> spotreby zemného plynu</w:t>
      </w:r>
      <w:r w:rsidRPr="004D20EE">
        <w:rPr>
          <w:rFonts w:asciiTheme="minorHAnsi" w:hAnsiTheme="minorHAnsi" w:cs="Cambria"/>
          <w:b/>
          <w:color w:val="000000"/>
          <w:sz w:val="22"/>
          <w:szCs w:val="22"/>
        </w:rPr>
        <w:t xml:space="preserve"> </w:t>
      </w:r>
      <w:r>
        <w:rPr>
          <w:rFonts w:asciiTheme="minorHAnsi" w:hAnsiTheme="minorHAnsi" w:cs="Cambria"/>
          <w:b/>
          <w:color w:val="000000"/>
          <w:sz w:val="22"/>
          <w:szCs w:val="22"/>
        </w:rPr>
        <w:t xml:space="preserve">jednotlivých odberných miest </w:t>
      </w:r>
      <w:r w:rsidRPr="004D20EE">
        <w:rPr>
          <w:rFonts w:asciiTheme="minorHAnsi" w:hAnsiTheme="minorHAnsi" w:cs="Cambria"/>
          <w:b/>
          <w:color w:val="000000"/>
          <w:sz w:val="22"/>
          <w:szCs w:val="22"/>
        </w:rPr>
        <w:t>na</w:t>
      </w:r>
      <w:r>
        <w:rPr>
          <w:rFonts w:asciiTheme="minorHAnsi" w:hAnsiTheme="minorHAnsi" w:cs="Cambria"/>
          <w:b/>
          <w:color w:val="000000"/>
          <w:sz w:val="22"/>
          <w:szCs w:val="22"/>
        </w:rPr>
        <w:t xml:space="preserve"> celkovej spotrebe v jednotlivých mesiacoch (strednoodber)</w:t>
      </w:r>
    </w:p>
    <w:tbl>
      <w:tblPr>
        <w:tblW w:w="892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2000"/>
        <w:gridCol w:w="1480"/>
        <w:gridCol w:w="1580"/>
        <w:gridCol w:w="1580"/>
      </w:tblGrid>
      <w:tr w:rsidR="00344854" w:rsidRPr="00344854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sz w:val="18"/>
                <w:szCs w:val="18"/>
              </w:rPr>
              <w:t>SKSPPDIS000630010719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1309,142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18,82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14,23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Domov sociálnych služieb „HRABINY“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contextualSpacing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12,99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</w:t>
            </w: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ová Baňa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8,56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7,32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3,55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5,97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9,63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14,76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163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SKSPPDIS000630020945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2630,458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19,12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15,75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 xml:space="preserve">SOŠ 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12,11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služieb a lesníctva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Banská Štiavnica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6,52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2,11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7,16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17,12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SKSPPDIS000630021340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643,972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20,78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15,42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SOŠ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12,25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obchodu a služieb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6,99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Nová Baňa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6,08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8,26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10,57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16,17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44854" w:rsidRPr="00344854" w:rsidRDefault="00344854" w:rsidP="00344854">
            <w:pPr>
              <w:jc w:val="center"/>
              <w:rPr>
                <w:sz w:val="20"/>
                <w:szCs w:val="20"/>
              </w:rPr>
            </w:pPr>
          </w:p>
        </w:tc>
      </w:tr>
      <w:tr w:rsidR="00344854" w:rsidRPr="00344854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SKSPPDIS000630021793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859,376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28,16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16,79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Stredná priemyselná škola Samuela Mikovíniho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Banská Štiavnica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5,28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6,91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10,63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13,87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sz w:val="18"/>
                <w:szCs w:val="18"/>
              </w:rPr>
              <w:t>SKSPPDIS000630021830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962,389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20,41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15,52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SOŠ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12,36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lesnícka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7,44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Banská Štiavnica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6,37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7,69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12,77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sz w:val="18"/>
                <w:szCs w:val="18"/>
              </w:rPr>
              <w:t>SKSPPDIS000730010640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2789,949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16,59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13,69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 xml:space="preserve">SOŠ 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informačných technológií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8,64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6,09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8,81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sz w:val="18"/>
                <w:szCs w:val="18"/>
              </w:rPr>
              <w:t>SKSPPDIS000730010656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1331,773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19,35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15,18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Spojená škola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12,42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Kremnička 10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6,91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6,19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14,95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SKSPPDIS000730020894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sz w:val="18"/>
                <w:szCs w:val="18"/>
              </w:rPr>
              <w:t>1264,066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29,51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12,83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 xml:space="preserve">Stredná odborná škola technická                      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8,68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3,87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1,13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6,73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16,84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20,33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SKSPPDIS000730020907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1475,172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19,02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14,64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SOŠ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7,15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5,54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2,26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7,58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10,46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14,13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SKSPPDIS000730020990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1326,641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Stredná priemyselná škola Jozefa Murgaša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12,16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5,55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3,69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2,32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8,06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sz w:val="18"/>
                <w:szCs w:val="18"/>
              </w:rPr>
              <w:t>SKSPPDIS000730021201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1009,337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19,45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13,12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DDaDSS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10,03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SENIUM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5,42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3,24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9,61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12,03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15,71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SKSPPDIS000730021702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679,78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22,32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16,29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Stredná zdravotnícka škola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5,98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4,63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6,53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17,22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SKSPPDIS000730021716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730,953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21,57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18,36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Gymnázium Andreja Sládkoviča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13,29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6,84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2,18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7,51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12,49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15,69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SKSPPDIS000730021730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1054,218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21,34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15,67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Divadlo Jozefa Gregora Tajovského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5,92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3,85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2,61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6,39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10,84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17,95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SKSPPDIS000730021753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925,155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20,89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15,91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Školský internát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6,79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5,45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6,51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9,86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SKSPPDIS000730021834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1081,053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16,61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13,41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DDaDSS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Veľký Krtíš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7,28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4,55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2,78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2,83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2,87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8,62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10,23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15,19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SKSPPDIS000730021916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2005,267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22,13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16,73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Obchodná akadémia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4,55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5,05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8,47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12,44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19,16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SKSPPDIS000730022018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968,894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25,44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18,24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Spojená škola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 xml:space="preserve">Školská 7 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4,64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4,08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2,28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6,34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14,97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lastRenderedPageBreak/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SKSPPDIS000830021092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998,798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16,59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13,69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DDaDSS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Rimavská Sobota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8,64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6,09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3,40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8,81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SKSPPDIS000830021113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sz w:val="18"/>
                <w:szCs w:val="18"/>
              </w:rPr>
              <w:t>761,129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24,68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19,76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SOŠ technická a agropotravinárska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12,74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Rimavská Sobota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3,79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3,93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11,97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17,78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SKSPPDIS000830021657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1159,593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21,76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15,56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SOŠ technická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10,54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Lučenec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5,67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4,89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2,87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7,02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10,64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15,57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lastRenderedPageBreak/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SKSPPDIS000830021740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710,288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23,19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17,41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SOŠ obchodu a služieb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13,92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Rimavská Sobota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7,83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5,11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6,28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9,22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15,06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SKSPPDIS000830021765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753,324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22,37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20,20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 xml:space="preserve">SOŠ 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17,87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Szakkőzépiskola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4,77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Fiľakovo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3,10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9,54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12,74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SKSPPDIS000830021780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sz w:val="18"/>
                <w:szCs w:val="18"/>
              </w:rPr>
              <w:t>1079,397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22,61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17,49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SOŠ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13,34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Hotelových služieb a dopravy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5,57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8,45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16,65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lastRenderedPageBreak/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SKSPPDIS000830021800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sz w:val="18"/>
                <w:szCs w:val="18"/>
              </w:rPr>
              <w:t>1089,046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18,50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14,31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DDaDSS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Tornaľa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7,32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5,09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2,64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8,99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15,87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SKSPPDIS000830021811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sz w:val="18"/>
                <w:szCs w:val="18"/>
              </w:rPr>
              <w:t>621,523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17,63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13,76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FEMINA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12,02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Domov sociálnych služieb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8,57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Veľký Blh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5,63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3,56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8,34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9,88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15,04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SKSPPDIS000830080047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sz w:val="18"/>
                <w:szCs w:val="18"/>
              </w:rPr>
              <w:t>851,366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20,04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15,16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Domov sociálnych služieb „LIBERTAS“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7,11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3,99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2,50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7,80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10,65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16,39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344854" w:rsidRDefault="00344854" w:rsidP="00344854"/>
    <w:p w:rsidR="009631F7" w:rsidRPr="009631F7" w:rsidRDefault="009631F7" w:rsidP="009631F7">
      <w:pPr>
        <w:rPr>
          <w:rFonts w:asciiTheme="minorHAnsi" w:hAnsiTheme="minorHAnsi"/>
          <w:sz w:val="18"/>
          <w:szCs w:val="18"/>
        </w:rPr>
      </w:pPr>
    </w:p>
    <w:p w:rsidR="00E87920" w:rsidRDefault="00E87920" w:rsidP="00AF43A9">
      <w:pPr>
        <w:pStyle w:val="tl1"/>
        <w:spacing w:line="276" w:lineRule="auto"/>
        <w:rPr>
          <w:rFonts w:ascii="Calibri" w:hAnsi="Calibri" w:cs="Cambria"/>
          <w:sz w:val="22"/>
          <w:szCs w:val="22"/>
        </w:rPr>
      </w:pPr>
    </w:p>
    <w:p w:rsidR="00DD5536" w:rsidRDefault="00DD5536" w:rsidP="00AF43A9">
      <w:pPr>
        <w:pStyle w:val="tl1"/>
        <w:spacing w:line="276" w:lineRule="auto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Odberateľ od dodávateľa požaduje počas celej platnosti zmluvy minimálne:</w:t>
      </w:r>
    </w:p>
    <w:p w:rsidR="009124FB" w:rsidRPr="009124FB" w:rsidRDefault="001A7350" w:rsidP="00AF43A9">
      <w:pPr>
        <w:pStyle w:val="Odsekzoznamu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eastAsia="ArialMT" w:hAnsi="Calibri" w:cs="ArialMT"/>
          <w:sz w:val="22"/>
          <w:szCs w:val="22"/>
          <w:lang w:eastAsia="en-US"/>
        </w:rPr>
        <w:t>zabezpečenie d</w:t>
      </w:r>
      <w:r w:rsidR="009124FB" w:rsidRPr="009124FB">
        <w:rPr>
          <w:rFonts w:ascii="Calibri" w:eastAsia="ArialMT" w:hAnsi="Calibri" w:cs="ArialMT"/>
          <w:sz w:val="22"/>
          <w:szCs w:val="22"/>
          <w:lang w:eastAsia="en-US"/>
        </w:rPr>
        <w:t>odávk</w:t>
      </w:r>
      <w:r>
        <w:rPr>
          <w:rFonts w:ascii="Calibri" w:eastAsia="ArialMT" w:hAnsi="Calibri" w:cs="ArialMT"/>
          <w:sz w:val="22"/>
          <w:szCs w:val="22"/>
          <w:lang w:eastAsia="en-US"/>
        </w:rPr>
        <w:t>y</w:t>
      </w:r>
      <w:r w:rsidR="009124FB" w:rsidRPr="009124FB">
        <w:rPr>
          <w:rFonts w:ascii="Calibri" w:eastAsia="ArialMT" w:hAnsi="Calibri" w:cs="ArialMT"/>
          <w:sz w:val="22"/>
          <w:szCs w:val="22"/>
          <w:lang w:eastAsia="en-US"/>
        </w:rPr>
        <w:t xml:space="preserve"> zemného plynu do odberných miest verejného obstarávateľa, podľa potr</w:t>
      </w:r>
      <w:r>
        <w:rPr>
          <w:rFonts w:ascii="Calibri" w:eastAsia="ArialMT" w:hAnsi="Calibri" w:cs="ArialMT"/>
          <w:sz w:val="22"/>
          <w:szCs w:val="22"/>
          <w:lang w:eastAsia="en-US"/>
        </w:rPr>
        <w:t>i</w:t>
      </w:r>
      <w:r w:rsidR="009124FB" w:rsidRPr="009124FB">
        <w:rPr>
          <w:rFonts w:ascii="Calibri" w:eastAsia="ArialMT" w:hAnsi="Calibri" w:cs="ArialMT"/>
          <w:sz w:val="22"/>
          <w:szCs w:val="22"/>
          <w:lang w:eastAsia="en-US"/>
        </w:rPr>
        <w:t>eb verejného obstarávateľa, v požadovanej kvalite a s garanciou dodávky zemného plynu po celú dobu platnosti zmluvy</w:t>
      </w:r>
      <w:r w:rsidR="009124FB">
        <w:rPr>
          <w:rFonts w:ascii="Calibri" w:eastAsia="ArialMT" w:hAnsi="Calibri" w:cs="ArialMT"/>
          <w:sz w:val="22"/>
          <w:szCs w:val="22"/>
          <w:lang w:eastAsia="en-US"/>
        </w:rPr>
        <w:t>,</w:t>
      </w:r>
    </w:p>
    <w:p w:rsidR="009124FB" w:rsidRPr="009124FB" w:rsidRDefault="009124FB" w:rsidP="00AF43A9">
      <w:pPr>
        <w:pStyle w:val="Odsekzoznamu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mbria"/>
          <w:sz w:val="22"/>
          <w:szCs w:val="22"/>
        </w:rPr>
      </w:pP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zabezpečenie distribúcie zemného plynu, služieb spojených s dodávkou zemného</w:t>
      </w:r>
      <w:r>
        <w:rPr>
          <w:rFonts w:asciiTheme="minorHAnsi" w:eastAsia="ArialMT" w:hAnsiTheme="minorHAnsi" w:cs="ArialMT"/>
          <w:sz w:val="22"/>
          <w:szCs w:val="22"/>
          <w:lang w:eastAsia="en-US"/>
        </w:rPr>
        <w:t xml:space="preserve"> 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plynu vrátane prepravy zemného plynu,</w:t>
      </w:r>
    </w:p>
    <w:p w:rsidR="00DD5536" w:rsidRDefault="009124FB" w:rsidP="00AF43A9">
      <w:pPr>
        <w:pStyle w:val="Odsekzoznamu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mbria"/>
          <w:sz w:val="22"/>
          <w:szCs w:val="22"/>
        </w:rPr>
      </w:pP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 xml:space="preserve">prevzatie zodpovednosti za odchýlku </w:t>
      </w:r>
      <w:r w:rsidRPr="009124FB">
        <w:rPr>
          <w:rFonts w:asciiTheme="minorHAnsi" w:eastAsia="ArialMT" w:hAnsiTheme="minorHAnsi" w:cs="Arial"/>
          <w:sz w:val="22"/>
          <w:szCs w:val="22"/>
          <w:lang w:eastAsia="en-US"/>
        </w:rPr>
        <w:t>verejn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ého obstarávateľa v celom rozsahu, za všetky odberné miesta verejného obstarávateľa, voči zúčtovateľovi odchýlok. Prevzatie zodpovednosti za odchýlku verejného obstarávateľa v celom rozsahu, za všetky odberné</w:t>
      </w:r>
      <w:r w:rsidR="00B837FE">
        <w:rPr>
          <w:rFonts w:asciiTheme="minorHAnsi" w:eastAsia="ArialMT" w:hAnsiTheme="minorHAnsi" w:cs="ArialMT"/>
          <w:sz w:val="22"/>
          <w:szCs w:val="22"/>
          <w:lang w:eastAsia="en-US"/>
        </w:rPr>
        <w:t xml:space="preserve"> miesta verejného obstarávateľa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 xml:space="preserve"> voči zúčtovateľovi odchýlok, bude súčasťou koncovej ceny stanovenej</w:t>
      </w:r>
      <w:r w:rsidR="001A7350">
        <w:rPr>
          <w:rFonts w:asciiTheme="minorHAnsi" w:eastAsia="ArialMT" w:hAnsiTheme="minorHAnsi" w:cs="ArialMT"/>
          <w:sz w:val="22"/>
          <w:szCs w:val="22"/>
          <w:lang w:eastAsia="en-US"/>
        </w:rPr>
        <w:t xml:space="preserve"> (predloženej)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 xml:space="preserve"> za dodávku </w:t>
      </w:r>
      <w:r w:rsidRPr="009124FB">
        <w:rPr>
          <w:rFonts w:asciiTheme="minorHAnsi" w:eastAsia="ArialMT" w:hAnsiTheme="minorHAnsi" w:cs="Arial"/>
          <w:sz w:val="22"/>
          <w:szCs w:val="22"/>
          <w:lang w:eastAsia="en-US"/>
        </w:rPr>
        <w:t xml:space="preserve">1 MWh 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zemného plynu dodaného do odberných miest verejného obstarávateľa</w:t>
      </w:r>
      <w:r w:rsidR="00DD5536" w:rsidRPr="009124FB">
        <w:rPr>
          <w:rFonts w:asciiTheme="minorHAnsi" w:hAnsiTheme="minorHAnsi" w:cs="Cambria"/>
          <w:sz w:val="22"/>
          <w:szCs w:val="22"/>
        </w:rPr>
        <w:t>,</w:t>
      </w:r>
    </w:p>
    <w:p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neuplatňovať sankcie voči odberateľovi v prípade neodobratia, ako aj prekročenia zmluvného množstva objednaného </w:t>
      </w:r>
      <w:r w:rsidR="00560BBB">
        <w:rPr>
          <w:rFonts w:ascii="Calibri" w:hAnsi="Calibri" w:cs="Cambria"/>
          <w:sz w:val="22"/>
          <w:szCs w:val="22"/>
        </w:rPr>
        <w:t xml:space="preserve">zemného </w:t>
      </w:r>
      <w:r>
        <w:rPr>
          <w:rFonts w:ascii="Calibri" w:hAnsi="Calibri" w:cs="Cambria"/>
          <w:sz w:val="22"/>
          <w:szCs w:val="22"/>
        </w:rPr>
        <w:t>plynu,</w:t>
      </w:r>
    </w:p>
    <w:p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v prípade zmeny dodávateľa v súvislosti s verejným obstarávaním, na základe ktorého bola uzavretá zmluva, si dodávateľ nebude účtovať žiadne  zriaďovacie, aktivačné, deaktivačné či iné poplatky v súvislosti so zmenou dodávateľa,</w:t>
      </w:r>
    </w:p>
    <w:p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zrealizovať prípadnú zmenu dodávateľa plynu bez prerušenia dodávky plynu,</w:t>
      </w:r>
    </w:p>
    <w:p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nezvyšovať cenu za dodávku plynu (t. j. cenu za komoditu, prepravu a štruktúrovanie) počas platnosti zmluvy; cenu za distribúciu stanovuje Úrad pre reguláciu sieťových odvetví, výšku DPH a spotrebnej dane stanovuje Národná Rada Slovenskej Republiky,</w:t>
      </w:r>
    </w:p>
    <w:p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neúčtovať odberateľovi žiadne poplatky navyše. Súčasťou fakturovanej ceny môže byť len cena za dodávku plynu (cena za komoditu, prepravu a štruktúrovanie), poplatky určované Úradom pre reguláciu sieťových odvetví, daň z pridanej hodnoty a spotrebná daň.</w:t>
      </w:r>
    </w:p>
    <w:p w:rsidR="00DD5536" w:rsidRDefault="00DD5536" w:rsidP="00DD5536"/>
    <w:p w:rsidR="0098336F" w:rsidRDefault="0098336F"/>
    <w:sectPr w:rsidR="0098336F" w:rsidSect="00344854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F9D" w:rsidRDefault="00B80F9D" w:rsidP="003E4291">
      <w:r>
        <w:separator/>
      </w:r>
    </w:p>
  </w:endnote>
  <w:endnote w:type="continuationSeparator" w:id="0">
    <w:p w:rsidR="00B80F9D" w:rsidRDefault="00B80F9D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854" w:rsidRDefault="00344854">
    <w:pPr>
      <w:pStyle w:val="Pta"/>
    </w:pPr>
    <w:r>
      <w:tab/>
    </w: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D373AA">
      <w:rPr>
        <w:noProof/>
      </w:rPr>
      <w:t>1</w:t>
    </w:r>
    <w:r>
      <w:fldChar w:fldCharType="end"/>
    </w:r>
  </w:p>
  <w:p w:rsidR="00344854" w:rsidRDefault="0034485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F9D" w:rsidRDefault="00B80F9D" w:rsidP="003E4291">
      <w:r>
        <w:separator/>
      </w:r>
    </w:p>
  </w:footnote>
  <w:footnote w:type="continuationSeparator" w:id="0">
    <w:p w:rsidR="00B80F9D" w:rsidRDefault="00B80F9D" w:rsidP="003E4291">
      <w:r>
        <w:continuationSeparator/>
      </w:r>
    </w:p>
  </w:footnote>
  <w:footnote w:id="1">
    <w:p w:rsidR="00344854" w:rsidRDefault="0034485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A52FEF">
        <w:rPr>
          <w:rFonts w:asciiTheme="minorHAnsi" w:hAnsiTheme="minorHAnsi"/>
        </w:rPr>
        <w:t xml:space="preserve">Podrobné kontaktné údaje jednotlivých odberných miest sú uvedené v Prílohe č. </w:t>
      </w:r>
      <w:r>
        <w:rPr>
          <w:rFonts w:asciiTheme="minorHAnsi" w:hAnsiTheme="minorHAnsi"/>
        </w:rPr>
        <w:t>4</w:t>
      </w:r>
      <w:r w:rsidRPr="00A52FEF">
        <w:rPr>
          <w:rFonts w:asciiTheme="minorHAnsi" w:hAnsiTheme="minorHAnsi"/>
        </w:rPr>
        <w:t xml:space="preserve"> Súťažných podkladov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854" w:rsidRDefault="00344854" w:rsidP="003E4291">
    <w:pPr>
      <w:pStyle w:val="Hlavika"/>
      <w:jc w:val="right"/>
    </w:pPr>
    <w:r w:rsidRPr="00F23D79">
      <w:rPr>
        <w:rFonts w:ascii="Calibri" w:hAnsi="Calibri"/>
        <w:b/>
        <w:color w:val="000000"/>
        <w:sz w:val="22"/>
        <w:szCs w:val="22"/>
      </w:rPr>
      <w:t>Príloha č. 1</w:t>
    </w:r>
    <w:r>
      <w:rPr>
        <w:rFonts w:ascii="Calibri" w:hAnsi="Calibri"/>
        <w:b/>
        <w:color w:val="000000"/>
        <w:sz w:val="22"/>
        <w:szCs w:val="22"/>
      </w:rPr>
      <w:t xml:space="preserve"> k SP - Opis</w:t>
    </w:r>
    <w:r w:rsidRPr="00F23D79">
      <w:rPr>
        <w:rFonts w:ascii="Calibri" w:hAnsi="Calibri"/>
        <w:b/>
        <w:color w:val="000000"/>
        <w:sz w:val="22"/>
        <w:szCs w:val="22"/>
      </w:rPr>
      <w:t xml:space="preserve">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9D"/>
    <w:rsid w:val="00015733"/>
    <w:rsid w:val="00040D9A"/>
    <w:rsid w:val="000626F9"/>
    <w:rsid w:val="000C1281"/>
    <w:rsid w:val="000C3675"/>
    <w:rsid w:val="00144B9D"/>
    <w:rsid w:val="0018240E"/>
    <w:rsid w:val="00192F19"/>
    <w:rsid w:val="001970A4"/>
    <w:rsid w:val="001A1511"/>
    <w:rsid w:val="001A7350"/>
    <w:rsid w:val="001B0996"/>
    <w:rsid w:val="001B4663"/>
    <w:rsid w:val="001D1ED3"/>
    <w:rsid w:val="001F2CB2"/>
    <w:rsid w:val="0020164C"/>
    <w:rsid w:val="00202E4F"/>
    <w:rsid w:val="00213399"/>
    <w:rsid w:val="00214CAF"/>
    <w:rsid w:val="00215D28"/>
    <w:rsid w:val="0024292E"/>
    <w:rsid w:val="00245592"/>
    <w:rsid w:val="00245812"/>
    <w:rsid w:val="00256906"/>
    <w:rsid w:val="002743D5"/>
    <w:rsid w:val="00291ADB"/>
    <w:rsid w:val="002C2BB6"/>
    <w:rsid w:val="00301C88"/>
    <w:rsid w:val="00315C84"/>
    <w:rsid w:val="0034257D"/>
    <w:rsid w:val="00343496"/>
    <w:rsid w:val="00344854"/>
    <w:rsid w:val="003453CF"/>
    <w:rsid w:val="003632B4"/>
    <w:rsid w:val="003814CB"/>
    <w:rsid w:val="003842FB"/>
    <w:rsid w:val="003A035F"/>
    <w:rsid w:val="003A2E0B"/>
    <w:rsid w:val="003C01C2"/>
    <w:rsid w:val="003C2242"/>
    <w:rsid w:val="003E4291"/>
    <w:rsid w:val="00405A08"/>
    <w:rsid w:val="004157A6"/>
    <w:rsid w:val="004366B9"/>
    <w:rsid w:val="0044008A"/>
    <w:rsid w:val="004506C5"/>
    <w:rsid w:val="0046164F"/>
    <w:rsid w:val="00484C14"/>
    <w:rsid w:val="0048750D"/>
    <w:rsid w:val="0048784A"/>
    <w:rsid w:val="00487E88"/>
    <w:rsid w:val="004A379F"/>
    <w:rsid w:val="004A5C8A"/>
    <w:rsid w:val="004B085A"/>
    <w:rsid w:val="004C1F4E"/>
    <w:rsid w:val="004C7561"/>
    <w:rsid w:val="004D424B"/>
    <w:rsid w:val="004F45F0"/>
    <w:rsid w:val="00560BBB"/>
    <w:rsid w:val="005A3998"/>
    <w:rsid w:val="005D17F5"/>
    <w:rsid w:val="005E3882"/>
    <w:rsid w:val="005F6E45"/>
    <w:rsid w:val="005F6F14"/>
    <w:rsid w:val="00605C76"/>
    <w:rsid w:val="00610561"/>
    <w:rsid w:val="00667705"/>
    <w:rsid w:val="006771E2"/>
    <w:rsid w:val="006908E7"/>
    <w:rsid w:val="006F137D"/>
    <w:rsid w:val="00735100"/>
    <w:rsid w:val="0073789E"/>
    <w:rsid w:val="007418AB"/>
    <w:rsid w:val="007725FE"/>
    <w:rsid w:val="00776746"/>
    <w:rsid w:val="007968C9"/>
    <w:rsid w:val="007A1416"/>
    <w:rsid w:val="007E0BDC"/>
    <w:rsid w:val="007F587B"/>
    <w:rsid w:val="007F6C11"/>
    <w:rsid w:val="00833683"/>
    <w:rsid w:val="0083710B"/>
    <w:rsid w:val="00842C9F"/>
    <w:rsid w:val="00861422"/>
    <w:rsid w:val="0087199A"/>
    <w:rsid w:val="008B7015"/>
    <w:rsid w:val="008C06A0"/>
    <w:rsid w:val="008D75A7"/>
    <w:rsid w:val="00907349"/>
    <w:rsid w:val="009124FB"/>
    <w:rsid w:val="00913F2B"/>
    <w:rsid w:val="009174C0"/>
    <w:rsid w:val="00935BBF"/>
    <w:rsid w:val="009631F7"/>
    <w:rsid w:val="009632D3"/>
    <w:rsid w:val="009779C1"/>
    <w:rsid w:val="0098336F"/>
    <w:rsid w:val="00996D0B"/>
    <w:rsid w:val="009B498C"/>
    <w:rsid w:val="00A0621B"/>
    <w:rsid w:val="00A26F74"/>
    <w:rsid w:val="00A335BA"/>
    <w:rsid w:val="00A52FEF"/>
    <w:rsid w:val="00AA0ADD"/>
    <w:rsid w:val="00AA4E87"/>
    <w:rsid w:val="00AB3260"/>
    <w:rsid w:val="00AF2048"/>
    <w:rsid w:val="00AF43A9"/>
    <w:rsid w:val="00B43574"/>
    <w:rsid w:val="00B4526B"/>
    <w:rsid w:val="00B80F9D"/>
    <w:rsid w:val="00B837FE"/>
    <w:rsid w:val="00BA0A39"/>
    <w:rsid w:val="00BA6796"/>
    <w:rsid w:val="00BB7105"/>
    <w:rsid w:val="00BC4AE0"/>
    <w:rsid w:val="00BD1427"/>
    <w:rsid w:val="00BD4C1B"/>
    <w:rsid w:val="00C17BC7"/>
    <w:rsid w:val="00C238F2"/>
    <w:rsid w:val="00C37C6F"/>
    <w:rsid w:val="00C467BD"/>
    <w:rsid w:val="00C53D04"/>
    <w:rsid w:val="00C5718B"/>
    <w:rsid w:val="00C6266A"/>
    <w:rsid w:val="00C86A24"/>
    <w:rsid w:val="00C9437F"/>
    <w:rsid w:val="00C94C52"/>
    <w:rsid w:val="00CD1E21"/>
    <w:rsid w:val="00CD79A3"/>
    <w:rsid w:val="00CE4DAF"/>
    <w:rsid w:val="00CE5C7C"/>
    <w:rsid w:val="00CE79A8"/>
    <w:rsid w:val="00D068F1"/>
    <w:rsid w:val="00D07B19"/>
    <w:rsid w:val="00D16B69"/>
    <w:rsid w:val="00D21BAF"/>
    <w:rsid w:val="00D27BFF"/>
    <w:rsid w:val="00D373AA"/>
    <w:rsid w:val="00D4500A"/>
    <w:rsid w:val="00D55628"/>
    <w:rsid w:val="00D62D82"/>
    <w:rsid w:val="00DD5536"/>
    <w:rsid w:val="00E04459"/>
    <w:rsid w:val="00E076C7"/>
    <w:rsid w:val="00E858DC"/>
    <w:rsid w:val="00E87920"/>
    <w:rsid w:val="00E927AA"/>
    <w:rsid w:val="00EA174D"/>
    <w:rsid w:val="00EB4CDC"/>
    <w:rsid w:val="00EF0213"/>
    <w:rsid w:val="00F10CED"/>
    <w:rsid w:val="00F420C4"/>
    <w:rsid w:val="00F65AEB"/>
    <w:rsid w:val="00F719D9"/>
    <w:rsid w:val="00F8467F"/>
    <w:rsid w:val="00FF0B27"/>
    <w:rsid w:val="00FF3319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31AD70E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124FB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9437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9437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9437F"/>
    <w:rPr>
      <w:vertAlign w:val="superscript"/>
    </w:rPr>
  </w:style>
  <w:style w:type="table" w:styleId="Mriekatabuky">
    <w:name w:val="Table Grid"/>
    <w:basedOn w:val="Normlnatabuka"/>
    <w:uiPriority w:val="39"/>
    <w:rsid w:val="00D45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371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710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_č_1_k_SP_Opis_predmetu_zákazky 200417" edit="true"/>
    <f:field ref="objsubject" par="" text="" edit="true"/>
    <f:field ref="objcreatedby" par="" text="Šipula, Juraj, Ing."/>
    <f:field ref="objcreatedat" par="" date="2020-04-17T13:58:34" text="17. 4. 2020 13:58:34"/>
    <f:field ref="objchangedby" par="" text="Šipula, Juraj, Ing."/>
    <f:field ref="objmodifiedat" par="" date="2020-04-17T13:58:34" text="17. 4. 2020 13:58:34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Príloha_č_1_k_SP_Opis_predmetu_zákazky 200417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B632F30-ED6B-4EC9-8AD7-B385DDEC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2797</Words>
  <Characters>15944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Hlacik</cp:lastModifiedBy>
  <cp:revision>4</cp:revision>
  <cp:lastPrinted>2020-04-14T12:36:00Z</cp:lastPrinted>
  <dcterms:created xsi:type="dcterms:W3CDTF">2020-04-22T06:57:00Z</dcterms:created>
  <dcterms:modified xsi:type="dcterms:W3CDTF">2020-04-26T17:52:00Z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Juraj Šipula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17. 4. 2020, 13:58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17. 4. 2020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17.4.2020, 13:58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Šipula, Juraj, Ing.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ODDSM (Oddelenie správy majetku)</vt:lpwstr>
  </property>
  <property fmtid="{D5CDD505-2E9C-101B-9397-08002B2CF9AE}" pid="334" name="FSC#COOELAK@1.1001:CreatedAt">
    <vt:lpwstr>17.04.2020</vt:lpwstr>
  </property>
  <property fmtid="{D5CDD505-2E9C-101B-9397-08002B2CF9AE}" pid="335" name="FSC#COOELAK@1.1001:OU">
    <vt:lpwstr>PRBBSK (Predseda BBSK)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*COO.2090.100.9.2544373*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Odborný referent III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COO.2090.100.9.2544373</vt:lpwstr>
  </property>
  <property fmtid="{D5CDD505-2E9C-101B-9397-08002B2CF9AE}" pid="385" name="FSC#FSCFOLIO@1.1001:docpropproject">
    <vt:lpwstr/>
  </property>
  <property fmtid="{D5CDD505-2E9C-101B-9397-08002B2CF9AE}" pid="386" name="FSC#SKEDITIONREG@103.510:viz_tel_number2">
    <vt:lpwstr/>
  </property>
</Properties>
</file>