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561C61A4" wp14:editId="52E53EB6">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4EDDEBE" w14:textId="77777777" w:rsidR="00CE4460" w:rsidRDefault="00CE4460" w:rsidP="00CE4460">
      <w:pPr>
        <w:tabs>
          <w:tab w:val="left" w:pos="7635"/>
        </w:tabs>
        <w:spacing w:after="0" w:line="240" w:lineRule="auto"/>
        <w:rPr>
          <w:rFonts w:asciiTheme="minorHAnsi" w:hAnsiTheme="minorHAnsi"/>
          <w:sz w:val="24"/>
          <w:szCs w:val="24"/>
        </w:rPr>
      </w:pPr>
    </w:p>
    <w:p w14:paraId="3486CC5B" w14:textId="77777777" w:rsidR="00CE4460" w:rsidRDefault="00CE4460" w:rsidP="00CE4460">
      <w:pPr>
        <w:tabs>
          <w:tab w:val="left" w:pos="7635"/>
        </w:tabs>
        <w:spacing w:after="0" w:line="240" w:lineRule="auto"/>
        <w:rPr>
          <w:rFonts w:asciiTheme="minorHAnsi" w:hAnsiTheme="minorHAnsi"/>
          <w:sz w:val="24"/>
          <w:szCs w:val="24"/>
        </w:rPr>
      </w:pPr>
    </w:p>
    <w:p w14:paraId="325A94C7" w14:textId="77777777" w:rsidR="00CE4460" w:rsidRDefault="00CE4460" w:rsidP="00CE4460">
      <w:pPr>
        <w:tabs>
          <w:tab w:val="left" w:pos="7635"/>
        </w:tabs>
        <w:spacing w:after="0" w:line="240" w:lineRule="auto"/>
        <w:rPr>
          <w:rFonts w:asciiTheme="minorHAnsi" w:hAnsiTheme="minorHAnsi"/>
          <w:sz w:val="24"/>
          <w:szCs w:val="24"/>
        </w:rPr>
      </w:pPr>
    </w:p>
    <w:p w14:paraId="580A6857" w14:textId="77777777" w:rsidR="00CE4460" w:rsidRDefault="00CE4460" w:rsidP="00CE4460">
      <w:pPr>
        <w:tabs>
          <w:tab w:val="left" w:pos="7635"/>
        </w:tabs>
        <w:spacing w:after="0" w:line="240" w:lineRule="auto"/>
        <w:rPr>
          <w:rFonts w:asciiTheme="minorHAnsi" w:hAnsiTheme="minorHAnsi" w:cs="Arial"/>
          <w:sz w:val="20"/>
          <w:szCs w:val="20"/>
        </w:rPr>
      </w:pPr>
    </w:p>
    <w:p w14:paraId="2251A77A" w14:textId="77777777" w:rsidR="00CE4460" w:rsidRDefault="00CE4460" w:rsidP="00CE4460">
      <w:pPr>
        <w:tabs>
          <w:tab w:val="left" w:pos="7635"/>
        </w:tabs>
        <w:spacing w:after="0" w:line="240" w:lineRule="auto"/>
        <w:rPr>
          <w:rFonts w:asciiTheme="minorHAnsi" w:hAnsiTheme="minorHAnsi" w:cs="Arial"/>
          <w:sz w:val="20"/>
          <w:szCs w:val="20"/>
        </w:rPr>
      </w:pPr>
    </w:p>
    <w:p w14:paraId="3192ACF1" w14:textId="77777777" w:rsidR="00CE4460" w:rsidRDefault="00CE4460" w:rsidP="00CE4460">
      <w:pPr>
        <w:tabs>
          <w:tab w:val="left" w:pos="7635"/>
        </w:tabs>
        <w:spacing w:after="0" w:line="240" w:lineRule="auto"/>
        <w:rPr>
          <w:rFonts w:asciiTheme="minorHAnsi" w:hAnsiTheme="minorHAnsi" w:cs="Arial"/>
          <w:sz w:val="20"/>
          <w:szCs w:val="20"/>
        </w:rPr>
      </w:pPr>
    </w:p>
    <w:p w14:paraId="6301672D" w14:textId="77777777" w:rsidR="00CE4460" w:rsidRDefault="00CE4460" w:rsidP="00CE4460">
      <w:pPr>
        <w:tabs>
          <w:tab w:val="left" w:pos="7635"/>
        </w:tabs>
        <w:spacing w:after="0" w:line="240" w:lineRule="auto"/>
        <w:rPr>
          <w:rFonts w:asciiTheme="minorHAnsi" w:hAnsiTheme="minorHAnsi" w:cs="Arial"/>
          <w:sz w:val="20"/>
          <w:szCs w:val="20"/>
        </w:rPr>
      </w:pPr>
    </w:p>
    <w:p w14:paraId="47E00A14" w14:textId="77777777" w:rsidR="00CE4460" w:rsidRDefault="00CE4460" w:rsidP="0037692F">
      <w:pPr>
        <w:tabs>
          <w:tab w:val="left" w:pos="7635"/>
        </w:tabs>
        <w:spacing w:after="0" w:line="240" w:lineRule="auto"/>
        <w:jc w:val="center"/>
        <w:rPr>
          <w:rFonts w:asciiTheme="minorHAnsi" w:hAnsiTheme="minorHAnsi" w:cs="Arial"/>
          <w:sz w:val="20"/>
          <w:szCs w:val="20"/>
        </w:rPr>
      </w:pPr>
    </w:p>
    <w:p w14:paraId="78EF8E35" w14:textId="77777777" w:rsidR="00CE4460" w:rsidRDefault="00CE4460" w:rsidP="00CE4460">
      <w:pPr>
        <w:tabs>
          <w:tab w:val="left" w:pos="7635"/>
        </w:tabs>
        <w:spacing w:after="0" w:line="240" w:lineRule="auto"/>
        <w:rPr>
          <w:rFonts w:asciiTheme="minorHAnsi" w:hAnsiTheme="minorHAnsi" w:cs="Arial"/>
          <w:sz w:val="20"/>
          <w:szCs w:val="20"/>
        </w:rPr>
      </w:pPr>
    </w:p>
    <w:p w14:paraId="192F8B81" w14:textId="77777777" w:rsidR="00CE4460" w:rsidRDefault="00CE4460" w:rsidP="00CE4460">
      <w:pPr>
        <w:tabs>
          <w:tab w:val="left" w:pos="7635"/>
        </w:tabs>
        <w:spacing w:after="0" w:line="240" w:lineRule="auto"/>
        <w:rPr>
          <w:rFonts w:asciiTheme="minorHAnsi" w:hAnsiTheme="minorHAnsi" w:cs="Arial"/>
          <w:sz w:val="20"/>
          <w:szCs w:val="20"/>
        </w:rPr>
      </w:pPr>
    </w:p>
    <w:p w14:paraId="50079E44" w14:textId="77777777" w:rsidR="00CE4460" w:rsidRDefault="00CE4460" w:rsidP="00CE4460">
      <w:pPr>
        <w:tabs>
          <w:tab w:val="left" w:pos="7635"/>
        </w:tabs>
        <w:spacing w:after="0" w:line="240" w:lineRule="auto"/>
        <w:rPr>
          <w:rFonts w:asciiTheme="minorHAnsi" w:hAnsiTheme="minorHAnsi" w:cs="Arial"/>
          <w:sz w:val="20"/>
          <w:szCs w:val="20"/>
        </w:rPr>
      </w:pPr>
    </w:p>
    <w:p w14:paraId="4AD1B5B9" w14:textId="77777777" w:rsidR="005717A2"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Verejná súťaž</w:t>
      </w:r>
    </w:p>
    <w:p w14:paraId="4F4F7EB4" w14:textId="6A354B8A" w:rsidR="00484147" w:rsidRPr="00A8550F" w:rsidRDefault="005717A2" w:rsidP="005717A2">
      <w:pPr>
        <w:pStyle w:val="Zkladntext3"/>
        <w:rPr>
          <w:rFonts w:asciiTheme="minorHAnsi" w:hAnsiTheme="minorHAnsi" w:cstheme="minorHAnsi"/>
          <w:caps/>
          <w:noProof w:val="0"/>
          <w:color w:val="auto"/>
          <w:sz w:val="24"/>
          <w:szCs w:val="24"/>
        </w:rPr>
      </w:pPr>
      <w:r w:rsidRPr="00A8550F">
        <w:rPr>
          <w:rFonts w:asciiTheme="minorHAnsi" w:hAnsiTheme="minorHAnsi" w:cstheme="minorHAnsi"/>
          <w:caps/>
          <w:noProof w:val="0"/>
          <w:color w:val="auto"/>
          <w:sz w:val="24"/>
          <w:szCs w:val="24"/>
        </w:rPr>
        <w:t>ZADÁVANIE NADLIMITNEJ ZÁKAZKY</w:t>
      </w:r>
      <w:r w:rsidR="00CE4460" w:rsidRPr="00A8550F">
        <w:rPr>
          <w:rFonts w:asciiTheme="minorHAnsi" w:hAnsiTheme="minorHAnsi" w:cstheme="minorHAnsi"/>
          <w:caps/>
          <w:noProof w:val="0"/>
          <w:color w:val="auto"/>
          <w:sz w:val="24"/>
          <w:szCs w:val="24"/>
        </w:rPr>
        <w:t xml:space="preserve"> </w:t>
      </w:r>
    </w:p>
    <w:p w14:paraId="37BC9DBA" w14:textId="77777777" w:rsidR="000C1940" w:rsidRPr="00A8550F" w:rsidRDefault="000C1940" w:rsidP="00CE4460">
      <w:pPr>
        <w:pStyle w:val="Zkladntext3"/>
        <w:rPr>
          <w:rFonts w:asciiTheme="minorHAnsi" w:hAnsiTheme="minorHAnsi" w:cstheme="minorHAnsi"/>
          <w:caps/>
          <w:noProof w:val="0"/>
          <w:color w:val="auto"/>
          <w:sz w:val="24"/>
          <w:szCs w:val="24"/>
        </w:rPr>
      </w:pPr>
    </w:p>
    <w:p w14:paraId="59FBB658" w14:textId="77777777" w:rsidR="000C1940" w:rsidRPr="000C1940" w:rsidRDefault="000C1940" w:rsidP="00CE4460">
      <w:pPr>
        <w:pStyle w:val="Zkladntext3"/>
        <w:rPr>
          <w:rFonts w:asciiTheme="minorHAnsi" w:hAnsiTheme="minorHAnsi" w:cstheme="minorHAnsi"/>
          <w:caps/>
          <w:noProof w:val="0"/>
          <w:color w:val="auto"/>
          <w:sz w:val="22"/>
          <w:szCs w:val="22"/>
        </w:rPr>
      </w:pPr>
    </w:p>
    <w:p w14:paraId="30E44134" w14:textId="77777777" w:rsidR="005717A2" w:rsidRPr="00A8550F" w:rsidRDefault="005717A2" w:rsidP="005717A2">
      <w:pPr>
        <w:tabs>
          <w:tab w:val="left" w:pos="7635"/>
        </w:tabs>
        <w:spacing w:after="0"/>
        <w:jc w:val="center"/>
        <w:rPr>
          <w:rFonts w:asciiTheme="minorHAnsi" w:hAnsiTheme="minorHAnsi" w:cstheme="minorHAnsi"/>
        </w:rPr>
      </w:pPr>
      <w:r w:rsidRPr="00A8550F">
        <w:rPr>
          <w:rFonts w:asciiTheme="minorHAnsi" w:hAnsiTheme="minorHAnsi" w:cstheme="minorHAnsi"/>
        </w:rPr>
        <w:t>podľa zákona č. 343/2015 Z. z. o verejnom obstarávaní</w:t>
      </w:r>
    </w:p>
    <w:p w14:paraId="5D869F01" w14:textId="4423F13C" w:rsidR="00CE4460" w:rsidRPr="00A8550F" w:rsidRDefault="005717A2" w:rsidP="005717A2">
      <w:pPr>
        <w:tabs>
          <w:tab w:val="right" w:leader="dot" w:pos="10080"/>
        </w:tabs>
        <w:spacing w:after="0" w:line="240" w:lineRule="auto"/>
        <w:jc w:val="center"/>
        <w:rPr>
          <w:rFonts w:asciiTheme="minorHAnsi" w:hAnsiTheme="minorHAnsi" w:cstheme="minorHAnsi"/>
        </w:rPr>
      </w:pPr>
      <w:r w:rsidRPr="00A8550F">
        <w:rPr>
          <w:rFonts w:asciiTheme="minorHAnsi" w:hAnsiTheme="minorHAnsi" w:cstheme="minorHAnsi"/>
        </w:rPr>
        <w:t>a o zmene a doplnení niektorých zákonov v znení neskorších predpisov (ďalej len „Zákon“ alebo „zákon o verejnom obstarávaní“ alebo „ZVO“)</w:t>
      </w:r>
    </w:p>
    <w:p w14:paraId="31EA514E" w14:textId="4DEE92BC" w:rsidR="005717A2" w:rsidRDefault="005717A2" w:rsidP="005717A2">
      <w:pPr>
        <w:tabs>
          <w:tab w:val="right" w:leader="dot" w:pos="10080"/>
        </w:tabs>
        <w:spacing w:after="0" w:line="240" w:lineRule="auto"/>
        <w:jc w:val="center"/>
        <w:rPr>
          <w:rFonts w:ascii="Arial" w:hAnsi="Arial" w:cs="Arial"/>
          <w:sz w:val="20"/>
          <w:szCs w:val="20"/>
        </w:rPr>
      </w:pPr>
    </w:p>
    <w:p w14:paraId="548007D1" w14:textId="5C4D38E6" w:rsidR="005717A2" w:rsidRPr="00A8550F" w:rsidRDefault="005717A2" w:rsidP="005717A2">
      <w:pPr>
        <w:tabs>
          <w:tab w:val="right" w:leader="dot" w:pos="10080"/>
        </w:tabs>
        <w:spacing w:after="0" w:line="240" w:lineRule="auto"/>
        <w:jc w:val="center"/>
        <w:rPr>
          <w:rFonts w:asciiTheme="minorHAnsi" w:hAnsiTheme="minorHAnsi" w:cstheme="minorHAnsi"/>
          <w:b/>
        </w:rPr>
      </w:pPr>
      <w:r w:rsidRPr="00A8550F">
        <w:rPr>
          <w:rFonts w:asciiTheme="minorHAnsi" w:hAnsiTheme="minorHAnsi" w:cstheme="minorHAnsi"/>
        </w:rPr>
        <w:t>podľa § 66 ods. 7 písm. b) zákona (tzv. „super reverzná verejná súťaž“)</w:t>
      </w:r>
    </w:p>
    <w:p w14:paraId="108ED304" w14:textId="77777777" w:rsidR="00CE4460" w:rsidRPr="00A8550F" w:rsidRDefault="00CE4460" w:rsidP="00CE4460">
      <w:pPr>
        <w:tabs>
          <w:tab w:val="right" w:leader="dot" w:pos="10080"/>
        </w:tabs>
        <w:spacing w:after="0" w:line="240" w:lineRule="auto"/>
        <w:jc w:val="center"/>
        <w:rPr>
          <w:rFonts w:asciiTheme="minorHAnsi" w:hAnsiTheme="minorHAnsi" w:cstheme="minorHAnsi"/>
          <w:b/>
        </w:rPr>
      </w:pPr>
    </w:p>
    <w:p w14:paraId="5241F846" w14:textId="77777777" w:rsidR="00CE4460" w:rsidRPr="00B74113" w:rsidRDefault="00CE4460" w:rsidP="000C1940">
      <w:pPr>
        <w:tabs>
          <w:tab w:val="right" w:leader="dot" w:pos="10080"/>
        </w:tabs>
        <w:spacing w:after="0" w:line="240" w:lineRule="auto"/>
        <w:rPr>
          <w:rFonts w:cs="Calibri"/>
          <w:b/>
        </w:rPr>
      </w:pPr>
    </w:p>
    <w:p w14:paraId="47DE7BA2" w14:textId="77777777" w:rsidR="00CE4460" w:rsidRPr="00B74113" w:rsidRDefault="00CE4460" w:rsidP="00CE4460">
      <w:pPr>
        <w:pStyle w:val="Zkladntext3"/>
        <w:jc w:val="left"/>
        <w:rPr>
          <w:rFonts w:ascii="Calibri" w:hAnsi="Calibri" w:cs="Calibri"/>
          <w:noProof w:val="0"/>
          <w:color w:val="auto"/>
        </w:rPr>
      </w:pPr>
    </w:p>
    <w:p w14:paraId="3D39C666"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6C7D1B02" w14:textId="77777777" w:rsidR="00CE4460" w:rsidRPr="00B74113" w:rsidRDefault="00CE4460" w:rsidP="00CE4460">
      <w:pPr>
        <w:tabs>
          <w:tab w:val="right" w:leader="dot" w:pos="10080"/>
        </w:tabs>
        <w:spacing w:after="0" w:line="240" w:lineRule="auto"/>
        <w:jc w:val="center"/>
        <w:rPr>
          <w:rFonts w:cs="Calibri"/>
          <w:smallCaps/>
        </w:rPr>
      </w:pPr>
    </w:p>
    <w:p w14:paraId="16820168" w14:textId="77777777" w:rsidR="00CE4460" w:rsidRDefault="00CE4460" w:rsidP="00CE4460">
      <w:pPr>
        <w:tabs>
          <w:tab w:val="right" w:leader="dot" w:pos="10080"/>
        </w:tabs>
        <w:spacing w:after="0" w:line="240" w:lineRule="auto"/>
        <w:rPr>
          <w:rFonts w:cs="Calibri"/>
        </w:rPr>
      </w:pPr>
    </w:p>
    <w:p w14:paraId="147CB8FE" w14:textId="77777777" w:rsidR="000C1940" w:rsidRPr="00B74113" w:rsidRDefault="000C1940" w:rsidP="00CE4460">
      <w:pPr>
        <w:tabs>
          <w:tab w:val="right" w:leader="dot" w:pos="10080"/>
        </w:tabs>
        <w:spacing w:after="0" w:line="240" w:lineRule="auto"/>
        <w:rPr>
          <w:rFonts w:cs="Calibri"/>
          <w:smallCaps/>
          <w:sz w:val="20"/>
          <w:szCs w:val="20"/>
        </w:rPr>
      </w:pPr>
    </w:p>
    <w:p w14:paraId="0FD1A352" w14:textId="77777777"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7873395B" w14:textId="77777777" w:rsidR="00CE4460" w:rsidRPr="00B74113" w:rsidRDefault="00CE4460" w:rsidP="00CE4460">
      <w:pPr>
        <w:spacing w:after="0" w:line="240" w:lineRule="auto"/>
        <w:rPr>
          <w:rFonts w:cs="Calibri"/>
          <w:sz w:val="20"/>
          <w:szCs w:val="20"/>
        </w:rPr>
      </w:pPr>
    </w:p>
    <w:p w14:paraId="776C5D94" w14:textId="77777777" w:rsidR="00CE4460" w:rsidRPr="00B74113" w:rsidRDefault="00CE4460" w:rsidP="00CE4460">
      <w:pPr>
        <w:spacing w:after="0" w:line="240" w:lineRule="auto"/>
        <w:jc w:val="center"/>
        <w:rPr>
          <w:rFonts w:cs="Calibri"/>
          <w:b/>
          <w:bCs/>
          <w:caps/>
          <w:sz w:val="20"/>
          <w:szCs w:val="20"/>
        </w:rPr>
      </w:pPr>
    </w:p>
    <w:p w14:paraId="134EEAFC" w14:textId="77777777" w:rsidR="00CE4460" w:rsidRPr="00B74113" w:rsidRDefault="00CE4460" w:rsidP="00CE4460">
      <w:pPr>
        <w:spacing w:after="0" w:line="240" w:lineRule="auto"/>
        <w:jc w:val="center"/>
        <w:rPr>
          <w:rFonts w:cs="Calibri"/>
          <w:b/>
          <w:bCs/>
          <w:caps/>
          <w:sz w:val="20"/>
          <w:szCs w:val="20"/>
        </w:rPr>
      </w:pPr>
    </w:p>
    <w:p w14:paraId="55996E88" w14:textId="36369FA3"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014454" w:rsidRPr="00014454">
        <w:rPr>
          <w:rFonts w:cs="Calibri"/>
          <w:b/>
          <w:sz w:val="24"/>
          <w:szCs w:val="24"/>
        </w:rPr>
        <w:t>Údržba vozoviek diaľnic a rýchlostných komunikácií odstraňovaním porúch - výtlkov tryskovou technológiou: časť 1 pre komunikácie v správe SSÚD 4 Trenčín, SSÚD 5 P. Bystrica, SSÚR 6 Čadca, SSÚD 6 Martin, časť 2 pre komunikácie v správe SSÚD 8 Liptovský Mikuláš a SSÚD 9 Mengusovce</w:t>
      </w:r>
      <w:r w:rsidRPr="002D2C22">
        <w:rPr>
          <w:rFonts w:cs="Calibri"/>
          <w:b/>
          <w:sz w:val="24"/>
          <w:szCs w:val="24"/>
        </w:rPr>
        <w:t>“</w:t>
      </w:r>
    </w:p>
    <w:p w14:paraId="7A323EF4" w14:textId="77777777" w:rsidR="000C1940" w:rsidRDefault="000C1940" w:rsidP="00484147">
      <w:pPr>
        <w:tabs>
          <w:tab w:val="left" w:pos="3560"/>
        </w:tabs>
        <w:spacing w:after="0" w:line="240" w:lineRule="auto"/>
        <w:jc w:val="center"/>
        <w:rPr>
          <w:rFonts w:cs="Calibri"/>
          <w:b/>
          <w:sz w:val="24"/>
          <w:szCs w:val="24"/>
        </w:rPr>
      </w:pPr>
    </w:p>
    <w:p w14:paraId="74A617E4" w14:textId="77777777" w:rsidR="000C1940" w:rsidRDefault="000C1940" w:rsidP="00484147">
      <w:pPr>
        <w:tabs>
          <w:tab w:val="left" w:pos="3560"/>
        </w:tabs>
        <w:spacing w:after="0" w:line="240" w:lineRule="auto"/>
        <w:jc w:val="center"/>
        <w:rPr>
          <w:rFonts w:cs="Calibri"/>
          <w:b/>
          <w:sz w:val="24"/>
          <w:szCs w:val="24"/>
        </w:rPr>
      </w:pPr>
    </w:p>
    <w:p w14:paraId="22EF6C68" w14:textId="77777777" w:rsidR="000C1940" w:rsidRPr="000C1940" w:rsidRDefault="000C1940" w:rsidP="00484147">
      <w:pPr>
        <w:tabs>
          <w:tab w:val="left" w:pos="3560"/>
        </w:tabs>
        <w:spacing w:after="0" w:line="240" w:lineRule="auto"/>
        <w:jc w:val="center"/>
        <w:rPr>
          <w:rFonts w:cs="Calibri"/>
          <w:sz w:val="24"/>
          <w:szCs w:val="24"/>
        </w:rPr>
      </w:pPr>
    </w:p>
    <w:p w14:paraId="561E9EE2" w14:textId="091A35AF" w:rsidR="00967B02" w:rsidRPr="00A8550F" w:rsidRDefault="000C1940" w:rsidP="000C1940">
      <w:pPr>
        <w:tabs>
          <w:tab w:val="left" w:pos="3560"/>
        </w:tabs>
        <w:spacing w:after="0" w:line="240" w:lineRule="auto"/>
        <w:jc w:val="center"/>
        <w:rPr>
          <w:rFonts w:asciiTheme="minorHAnsi" w:eastAsia="Calibri" w:hAnsiTheme="minorHAnsi" w:cstheme="minorHAnsi"/>
          <w:caps/>
          <w:sz w:val="24"/>
          <w:szCs w:val="24"/>
          <w:lang w:eastAsia="sk-SK"/>
        </w:rPr>
      </w:pPr>
      <w:r w:rsidRPr="00A8550F">
        <w:rPr>
          <w:rFonts w:asciiTheme="minorHAnsi" w:eastAsia="Calibri" w:hAnsiTheme="minorHAnsi" w:cstheme="minorHAnsi"/>
          <w:caps/>
          <w:sz w:val="24"/>
          <w:szCs w:val="24"/>
          <w:lang w:eastAsia="sk-SK"/>
        </w:rPr>
        <w:t xml:space="preserve">DRUH ZÁKAZKY: </w:t>
      </w:r>
      <w:r w:rsidR="00C14BEC" w:rsidRPr="00A8550F">
        <w:rPr>
          <w:rFonts w:asciiTheme="minorHAnsi" w:eastAsia="Calibri" w:hAnsiTheme="minorHAnsi" w:cstheme="minorHAnsi"/>
          <w:caps/>
          <w:sz w:val="24"/>
          <w:szCs w:val="24"/>
          <w:lang w:eastAsia="sk-SK"/>
        </w:rPr>
        <w:t>uskutočnenie stavebných prác</w:t>
      </w:r>
    </w:p>
    <w:p w14:paraId="6FC21A6B"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47C5E4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23A8B50"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FF3FA7"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62254E4" w14:textId="58250B15" w:rsidR="00967B02" w:rsidRDefault="00967B02" w:rsidP="00967B02">
      <w:pPr>
        <w:tabs>
          <w:tab w:val="left" w:pos="7635"/>
        </w:tabs>
        <w:spacing w:after="0" w:line="240" w:lineRule="auto"/>
        <w:rPr>
          <w:rFonts w:asciiTheme="minorHAnsi" w:hAnsiTheme="minorHAnsi" w:cstheme="minorHAnsi"/>
          <w:sz w:val="20"/>
          <w:szCs w:val="20"/>
        </w:rPr>
      </w:pPr>
    </w:p>
    <w:p w14:paraId="69B7C410" w14:textId="77777777" w:rsidR="00967B02" w:rsidRPr="00B74113" w:rsidRDefault="00967B02" w:rsidP="00014454">
      <w:pPr>
        <w:tabs>
          <w:tab w:val="right" w:leader="dot" w:pos="10080"/>
        </w:tabs>
        <w:spacing w:after="0" w:line="240" w:lineRule="auto"/>
        <w:rPr>
          <w:rFonts w:asciiTheme="minorHAnsi" w:hAnsiTheme="minorHAnsi" w:cstheme="minorHAnsi"/>
          <w:b/>
        </w:rPr>
      </w:pPr>
    </w:p>
    <w:p w14:paraId="1E45857A" w14:textId="6E8A7DFB" w:rsidR="002C4074" w:rsidRPr="00B74113" w:rsidRDefault="002C4074">
      <w:pPr>
        <w:rPr>
          <w:rFonts w:asciiTheme="minorHAnsi" w:hAnsiTheme="minorHAnsi" w:cstheme="minorHAnsi"/>
        </w:rPr>
      </w:pPr>
    </w:p>
    <w:p w14:paraId="7C416D77" w14:textId="67D46906" w:rsidR="00C14BEC" w:rsidRPr="00146142" w:rsidRDefault="00482501" w:rsidP="003D7C49">
      <w:pPr>
        <w:spacing w:after="0" w:line="240" w:lineRule="auto"/>
        <w:jc w:val="center"/>
        <w:rPr>
          <w:rFonts w:asciiTheme="minorHAnsi" w:hAnsiTheme="minorHAnsi" w:cstheme="minorHAnsi"/>
        </w:rPr>
      </w:pPr>
      <w:r w:rsidRPr="002C6E48">
        <w:rPr>
          <w:rFonts w:asciiTheme="minorHAnsi" w:hAnsiTheme="minorHAnsi" w:cstheme="minorHAnsi"/>
        </w:rPr>
        <w:t>1</w:t>
      </w:r>
      <w:r w:rsidR="007E2D9B">
        <w:rPr>
          <w:rFonts w:asciiTheme="minorHAnsi" w:hAnsiTheme="minorHAnsi" w:cstheme="minorHAnsi"/>
        </w:rPr>
        <w:t>2</w:t>
      </w:r>
      <w:r w:rsidR="00C96008" w:rsidRPr="002C6E48">
        <w:rPr>
          <w:rFonts w:asciiTheme="minorHAnsi" w:hAnsiTheme="minorHAnsi" w:cstheme="minorHAnsi"/>
        </w:rPr>
        <w:t>/</w:t>
      </w:r>
      <w:r w:rsidR="00FD1801" w:rsidRPr="00146142">
        <w:rPr>
          <w:rFonts w:asciiTheme="minorHAnsi" w:hAnsiTheme="minorHAnsi" w:cstheme="minorHAnsi"/>
        </w:rPr>
        <w:t>2025</w:t>
      </w:r>
    </w:p>
    <w:p w14:paraId="645A9E6A"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DD0EFE6" w14:textId="06A1284B"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00520271">
          <w:rPr>
            <w:rStyle w:val="Hypertextovprepojenie"/>
            <w:rFonts w:ascii="Calibri" w:hAnsi="Calibri" w:cs="Calibri"/>
            <w:noProof/>
            <w:sz w:val="22"/>
            <w:szCs w:val="22"/>
          </w:rPr>
          <w:t>A.1 POKYNY PRE ZÁUJEMCOV/UCHÁDZAČOV</w:t>
        </w:r>
        <w:r w:rsidR="00B8392D" w:rsidRPr="00B8392D">
          <w:rPr>
            <w:rStyle w:val="Hypertextovprepojenie"/>
          </w:rPr>
          <w:t xml:space="preserve"> </w:t>
        </w:r>
      </w:hyperlink>
    </w:p>
    <w:p w14:paraId="63902272"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2B864BBA"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5A13F004" w14:textId="77777777" w:rsidR="00484147" w:rsidRPr="00EB05DA" w:rsidRDefault="00CC0759" w:rsidP="008E558E">
      <w:pPr>
        <w:pStyle w:val="Obsah3"/>
        <w:rPr>
          <w:lang w:eastAsia="sk-SK"/>
        </w:rPr>
      </w:pPr>
      <w:hyperlink w:anchor="_Toc461981350" w:history="1">
        <w:r w:rsidR="00484147" w:rsidRPr="00EB05DA">
          <w:rPr>
            <w:rStyle w:val="Hypertextovprepojenie"/>
          </w:rPr>
          <w:t>1</w:t>
        </w:r>
        <w:r w:rsidR="00484147" w:rsidRPr="00EB05DA">
          <w:rPr>
            <w:lang w:eastAsia="sk-SK"/>
          </w:rPr>
          <w:tab/>
        </w:r>
        <w:r w:rsidR="00484147" w:rsidRPr="00EB05DA">
          <w:rPr>
            <w:rStyle w:val="Hypertextovprepojenie"/>
          </w:rPr>
          <w:t>Identifikácia verejného obstarávateľa</w:t>
        </w:r>
      </w:hyperlink>
    </w:p>
    <w:p w14:paraId="49EBB44D" w14:textId="77777777" w:rsidR="00484147" w:rsidRPr="00EB05DA" w:rsidRDefault="00CC0759" w:rsidP="008E558E">
      <w:pPr>
        <w:pStyle w:val="Obsah3"/>
        <w:rPr>
          <w:lang w:eastAsia="sk-SK"/>
        </w:rPr>
      </w:pPr>
      <w:hyperlink w:anchor="_Toc461981351" w:history="1">
        <w:r w:rsidR="00484147" w:rsidRPr="00EB05DA">
          <w:rPr>
            <w:rStyle w:val="Hypertextovprepojenie"/>
          </w:rPr>
          <w:t>2</w:t>
        </w:r>
        <w:r w:rsidR="00484147" w:rsidRPr="00EB05DA">
          <w:rPr>
            <w:lang w:eastAsia="sk-SK"/>
          </w:rPr>
          <w:tab/>
        </w:r>
        <w:r w:rsidR="00484147" w:rsidRPr="00EB05DA">
          <w:rPr>
            <w:rStyle w:val="Hypertextovprepojenie"/>
          </w:rPr>
          <w:t>Predmet zákazky</w:t>
        </w:r>
      </w:hyperlink>
    </w:p>
    <w:p w14:paraId="7270C88F" w14:textId="77777777" w:rsidR="00484147" w:rsidRPr="00EB05DA" w:rsidRDefault="00CC0759" w:rsidP="008E558E">
      <w:pPr>
        <w:pStyle w:val="Obsah3"/>
        <w:rPr>
          <w:lang w:eastAsia="sk-SK"/>
        </w:rPr>
      </w:pPr>
      <w:hyperlink w:anchor="_Toc461981352" w:history="1">
        <w:r w:rsidR="00484147" w:rsidRPr="00EB05DA">
          <w:rPr>
            <w:rStyle w:val="Hypertextovprepojenie"/>
          </w:rPr>
          <w:t>3</w:t>
        </w:r>
        <w:r w:rsidR="00484147" w:rsidRPr="00EB05DA">
          <w:rPr>
            <w:lang w:eastAsia="sk-SK"/>
          </w:rPr>
          <w:tab/>
        </w:r>
        <w:r w:rsidR="00990301">
          <w:rPr>
            <w:rStyle w:val="Hypertextovprepojenie"/>
          </w:rPr>
          <w:t xml:space="preserve">Rozdelenie </w:t>
        </w:r>
        <w:r w:rsidR="00484147" w:rsidRPr="00EB05DA">
          <w:rPr>
            <w:rStyle w:val="Hypertextovprepojenie"/>
          </w:rPr>
          <w:t>predmetu zákazky</w:t>
        </w:r>
      </w:hyperlink>
    </w:p>
    <w:p w14:paraId="6BCB06F0" w14:textId="77777777" w:rsidR="00484147" w:rsidRPr="00EB05DA" w:rsidRDefault="00CC0759" w:rsidP="008E558E">
      <w:pPr>
        <w:pStyle w:val="Obsah3"/>
        <w:rPr>
          <w:lang w:eastAsia="sk-SK"/>
        </w:rPr>
      </w:pPr>
      <w:hyperlink w:anchor="_Toc461981353" w:history="1">
        <w:r w:rsidR="00484147" w:rsidRPr="00EB05DA">
          <w:rPr>
            <w:rStyle w:val="Hypertextovprepojenie"/>
          </w:rPr>
          <w:t>4</w:t>
        </w:r>
        <w:r w:rsidR="00484147" w:rsidRPr="00EB05DA">
          <w:rPr>
            <w:lang w:eastAsia="sk-SK"/>
          </w:rPr>
          <w:tab/>
        </w:r>
        <w:r w:rsidR="00484147" w:rsidRPr="00EB05DA">
          <w:rPr>
            <w:rStyle w:val="Hypertextovprepojenie"/>
          </w:rPr>
          <w:t>Variantné riešenie</w:t>
        </w:r>
      </w:hyperlink>
    </w:p>
    <w:p w14:paraId="66D62217" w14:textId="77777777" w:rsidR="00484147" w:rsidRPr="00EB05DA" w:rsidRDefault="00CC0759" w:rsidP="008E558E">
      <w:pPr>
        <w:pStyle w:val="Obsah3"/>
        <w:rPr>
          <w:lang w:eastAsia="sk-SK"/>
        </w:rPr>
      </w:pPr>
      <w:hyperlink w:anchor="_Toc461981354" w:history="1">
        <w:r w:rsidR="00484147" w:rsidRPr="00EB05DA">
          <w:rPr>
            <w:rStyle w:val="Hypertextovprepojenie"/>
          </w:rPr>
          <w:t>5</w:t>
        </w:r>
        <w:r w:rsidR="00484147" w:rsidRPr="00EB05DA">
          <w:rPr>
            <w:lang w:eastAsia="sk-SK"/>
          </w:rPr>
          <w:tab/>
        </w:r>
        <w:r w:rsidR="00484147" w:rsidRPr="00EB05DA">
          <w:rPr>
            <w:rStyle w:val="Hypertextovprepojenie"/>
          </w:rPr>
          <w:t xml:space="preserve">Miesto a termín </w:t>
        </w:r>
        <w:r w:rsidR="00B32FDD">
          <w:rPr>
            <w:rStyle w:val="Hypertextovprepojenie"/>
          </w:rPr>
          <w:t>plnenia</w:t>
        </w:r>
        <w:r w:rsidR="00484147" w:rsidRPr="00EB05DA">
          <w:rPr>
            <w:rStyle w:val="Hypertextovprepojenie"/>
          </w:rPr>
          <w:t xml:space="preserve"> predmetu zákazky</w:t>
        </w:r>
      </w:hyperlink>
    </w:p>
    <w:p w14:paraId="3FE6C4C4" w14:textId="77777777" w:rsidR="00484147" w:rsidRPr="00EB05DA" w:rsidRDefault="00CC0759" w:rsidP="008E558E">
      <w:pPr>
        <w:pStyle w:val="Obsah3"/>
        <w:rPr>
          <w:lang w:eastAsia="sk-SK"/>
        </w:rPr>
      </w:pPr>
      <w:hyperlink w:anchor="_Toc461981355" w:history="1">
        <w:r w:rsidR="00484147" w:rsidRPr="00EB05DA">
          <w:rPr>
            <w:rStyle w:val="Hypertextovprepojenie"/>
          </w:rPr>
          <w:t>6</w:t>
        </w:r>
        <w:r w:rsidR="00484147" w:rsidRPr="00EB05DA">
          <w:rPr>
            <w:lang w:eastAsia="sk-SK"/>
          </w:rPr>
          <w:tab/>
        </w:r>
        <w:r w:rsidR="00484147" w:rsidRPr="00EB05DA">
          <w:rPr>
            <w:rStyle w:val="Hypertextovprepojenie"/>
          </w:rPr>
          <w:t>Zdroj finančných prostriedkov</w:t>
        </w:r>
      </w:hyperlink>
    </w:p>
    <w:p w14:paraId="13176913" w14:textId="77777777" w:rsidR="00484147" w:rsidRPr="00EB05DA" w:rsidRDefault="00CC0759" w:rsidP="008E558E">
      <w:pPr>
        <w:pStyle w:val="Obsah3"/>
        <w:rPr>
          <w:lang w:eastAsia="sk-SK"/>
        </w:rPr>
      </w:pPr>
      <w:hyperlink w:anchor="_Toc461981356" w:history="1">
        <w:r w:rsidR="00484147" w:rsidRPr="00EB05DA">
          <w:rPr>
            <w:rStyle w:val="Hypertextovprepojenie"/>
          </w:rPr>
          <w:t>7</w:t>
        </w:r>
        <w:r w:rsidR="00484147" w:rsidRPr="00EB05DA">
          <w:rPr>
            <w:lang w:eastAsia="sk-SK"/>
          </w:rPr>
          <w:tab/>
        </w:r>
        <w:r w:rsidR="00484147" w:rsidRPr="00EB05DA">
          <w:rPr>
            <w:rStyle w:val="Hypertextovprepojenie"/>
          </w:rPr>
          <w:t>Typ zmluvy</w:t>
        </w:r>
      </w:hyperlink>
    </w:p>
    <w:p w14:paraId="0426B787" w14:textId="77777777" w:rsidR="00484147" w:rsidRPr="00EB05DA" w:rsidRDefault="00CC0759" w:rsidP="008E558E">
      <w:pPr>
        <w:pStyle w:val="Obsah3"/>
        <w:rPr>
          <w:lang w:eastAsia="sk-SK"/>
        </w:rPr>
      </w:pPr>
      <w:hyperlink w:anchor="_Toc461981357" w:history="1">
        <w:r w:rsidR="00484147" w:rsidRPr="00EB05DA">
          <w:rPr>
            <w:rStyle w:val="Hypertextovprepojenie"/>
          </w:rPr>
          <w:t>8</w:t>
        </w:r>
        <w:r w:rsidR="00484147" w:rsidRPr="00EB05DA">
          <w:rPr>
            <w:lang w:eastAsia="sk-SK"/>
          </w:rPr>
          <w:tab/>
        </w:r>
        <w:r w:rsidR="00484147" w:rsidRPr="00EB05DA">
          <w:rPr>
            <w:rStyle w:val="Hypertextovprepojenie"/>
          </w:rPr>
          <w:t>Lehota viazanosti ponuky</w:t>
        </w:r>
      </w:hyperlink>
    </w:p>
    <w:p w14:paraId="5C5B5D4E"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38175A12"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72E72B1E" w14:textId="77777777" w:rsidR="00484147" w:rsidRPr="00EB05DA" w:rsidRDefault="00CC0759" w:rsidP="008E558E">
      <w:pPr>
        <w:pStyle w:val="Obsah3"/>
        <w:rPr>
          <w:lang w:eastAsia="sk-SK"/>
        </w:rPr>
      </w:pPr>
      <w:hyperlink w:anchor="_Toc461981360" w:history="1">
        <w:r w:rsidR="00484147" w:rsidRPr="00EB05DA">
          <w:rPr>
            <w:rStyle w:val="Hypertextovprepojenie"/>
          </w:rPr>
          <w:t>9</w:t>
        </w:r>
        <w:r w:rsidR="00484147" w:rsidRPr="00EB05DA">
          <w:rPr>
            <w:lang w:eastAsia="sk-SK"/>
          </w:rPr>
          <w:tab/>
        </w:r>
        <w:r w:rsidR="00484147" w:rsidRPr="00EB05DA">
          <w:rPr>
            <w:rStyle w:val="Hypertextovprepojenie"/>
          </w:rPr>
          <w:t>Komunikácia medzi verejným obstarávateľom a záujemcami/uchádzačmi</w:t>
        </w:r>
      </w:hyperlink>
    </w:p>
    <w:p w14:paraId="296E2226" w14:textId="77777777" w:rsidR="00484147" w:rsidRPr="00EB05DA" w:rsidRDefault="00CC0759" w:rsidP="008E558E">
      <w:pPr>
        <w:pStyle w:val="Obsah3"/>
        <w:rPr>
          <w:lang w:eastAsia="sk-SK"/>
        </w:rPr>
      </w:pPr>
      <w:hyperlink w:anchor="_Toc461981361" w:history="1">
        <w:r w:rsidR="00484147" w:rsidRPr="00EB05DA">
          <w:rPr>
            <w:rStyle w:val="Hypertextovprepojenie"/>
          </w:rPr>
          <w:t>10</w:t>
        </w:r>
        <w:r w:rsidR="009C15CC" w:rsidRPr="00EB05DA">
          <w:rPr>
            <w:lang w:eastAsia="sk-SK"/>
          </w:rPr>
          <w:tab/>
        </w:r>
        <w:r w:rsidR="00484147" w:rsidRPr="00EB05DA">
          <w:rPr>
            <w:rStyle w:val="Hypertextovprepojenie"/>
          </w:rPr>
          <w:t xml:space="preserve">Vysvetlenie informácií </w:t>
        </w:r>
      </w:hyperlink>
    </w:p>
    <w:p w14:paraId="0120D636" w14:textId="77777777" w:rsidR="00484147" w:rsidRPr="00EB05DA" w:rsidRDefault="00CC0759" w:rsidP="008E558E">
      <w:pPr>
        <w:pStyle w:val="Obsah3"/>
        <w:rPr>
          <w:lang w:eastAsia="sk-SK"/>
        </w:rPr>
      </w:pPr>
      <w:hyperlink w:anchor="_Toc461981362" w:history="1">
        <w:r w:rsidR="00484147" w:rsidRPr="00EB05DA">
          <w:rPr>
            <w:rStyle w:val="Hypertextovprepojenie"/>
          </w:rPr>
          <w:t>11</w:t>
        </w:r>
        <w:r w:rsidR="00484147" w:rsidRPr="00EB05DA">
          <w:rPr>
            <w:lang w:eastAsia="sk-SK"/>
          </w:rPr>
          <w:tab/>
        </w:r>
        <w:r w:rsidR="00484147" w:rsidRPr="00EB05DA">
          <w:rPr>
            <w:rStyle w:val="Hypertextovprepojenie"/>
          </w:rPr>
          <w:t xml:space="preserve">Obhliadka miesta </w:t>
        </w:r>
        <w:r w:rsidR="0031141D">
          <w:rPr>
            <w:rStyle w:val="Hypertextovprepojenie"/>
          </w:rPr>
          <w:t>plnenia</w:t>
        </w:r>
        <w:r w:rsidR="00484147" w:rsidRPr="00EB05DA">
          <w:rPr>
            <w:rStyle w:val="Hypertextovprepojenie"/>
          </w:rPr>
          <w:t xml:space="preserve"> predmetu zákazky</w:t>
        </w:r>
      </w:hyperlink>
    </w:p>
    <w:p w14:paraId="63C69741"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4A576F3"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AD12184" w14:textId="77777777" w:rsidR="00484147" w:rsidRPr="00EB05DA" w:rsidRDefault="00CC0759" w:rsidP="008E558E">
      <w:pPr>
        <w:pStyle w:val="Obsah3"/>
        <w:rPr>
          <w:lang w:eastAsia="sk-SK"/>
        </w:rPr>
      </w:pPr>
      <w:hyperlink w:anchor="_Toc461981365" w:history="1">
        <w:r w:rsidR="00484147" w:rsidRPr="00EB05DA">
          <w:rPr>
            <w:rStyle w:val="Hypertextovprepojenie"/>
          </w:rPr>
          <w:t>12</w:t>
        </w:r>
        <w:r w:rsidR="00484147" w:rsidRPr="00EB05DA">
          <w:rPr>
            <w:lang w:eastAsia="sk-SK"/>
          </w:rPr>
          <w:tab/>
        </w:r>
        <w:r w:rsidR="00484147" w:rsidRPr="00EB05DA">
          <w:rPr>
            <w:rStyle w:val="Hypertextovprepojenie"/>
          </w:rPr>
          <w:t>Forma a spôsob predkladania ponuky</w:t>
        </w:r>
      </w:hyperlink>
    </w:p>
    <w:p w14:paraId="73FFAB9A" w14:textId="77777777" w:rsidR="00484147" w:rsidRPr="00EB05DA" w:rsidRDefault="00CC0759" w:rsidP="008E558E">
      <w:pPr>
        <w:pStyle w:val="Obsah3"/>
        <w:rPr>
          <w:lang w:eastAsia="sk-SK"/>
        </w:rPr>
      </w:pPr>
      <w:hyperlink w:anchor="_Toc461981366" w:history="1">
        <w:r w:rsidR="00484147" w:rsidRPr="00EB05DA">
          <w:rPr>
            <w:rStyle w:val="Hypertextovprepojenie"/>
          </w:rPr>
          <w:t>13</w:t>
        </w:r>
        <w:r w:rsidR="00484147" w:rsidRPr="00EB05DA">
          <w:rPr>
            <w:lang w:eastAsia="sk-SK"/>
          </w:rPr>
          <w:tab/>
        </w:r>
        <w:r w:rsidR="00484147" w:rsidRPr="00EB05DA">
          <w:rPr>
            <w:rStyle w:val="Hypertextovprepojenie"/>
          </w:rPr>
          <w:t>Jazyk ponuky</w:t>
        </w:r>
      </w:hyperlink>
    </w:p>
    <w:p w14:paraId="32672D74" w14:textId="77777777" w:rsidR="00484147" w:rsidRPr="00EB05DA" w:rsidRDefault="00CC0759" w:rsidP="008E558E">
      <w:pPr>
        <w:pStyle w:val="Obsah3"/>
        <w:rPr>
          <w:lang w:eastAsia="sk-SK"/>
        </w:rPr>
      </w:pPr>
      <w:hyperlink w:anchor="_Toc461981367" w:history="1">
        <w:r w:rsidR="00484147" w:rsidRPr="00EB05DA">
          <w:rPr>
            <w:rStyle w:val="Hypertextovprepojenie"/>
          </w:rPr>
          <w:t>14</w:t>
        </w:r>
        <w:r w:rsidR="00484147" w:rsidRPr="00EB05DA">
          <w:rPr>
            <w:lang w:eastAsia="sk-SK"/>
          </w:rPr>
          <w:tab/>
        </w:r>
        <w:r w:rsidR="00484147" w:rsidRPr="00EB05DA">
          <w:rPr>
            <w:rStyle w:val="Hypertextovprepojenie"/>
          </w:rPr>
          <w:t>Mena a ceny uvádzané v ponuke</w:t>
        </w:r>
      </w:hyperlink>
    </w:p>
    <w:p w14:paraId="3B479461" w14:textId="77777777" w:rsidR="00484147" w:rsidRPr="00EB05DA" w:rsidRDefault="00CC0759" w:rsidP="008E558E">
      <w:pPr>
        <w:pStyle w:val="Obsah3"/>
        <w:rPr>
          <w:lang w:eastAsia="sk-SK"/>
        </w:rPr>
      </w:pPr>
      <w:hyperlink w:anchor="_Toc461981368" w:history="1">
        <w:r w:rsidR="00484147" w:rsidRPr="00EB05DA">
          <w:rPr>
            <w:rStyle w:val="Hypertextovprepojenie"/>
          </w:rPr>
          <w:t>15</w:t>
        </w:r>
        <w:r w:rsidR="00484147" w:rsidRPr="00EB05DA">
          <w:rPr>
            <w:lang w:eastAsia="sk-SK"/>
          </w:rPr>
          <w:tab/>
        </w:r>
        <w:r w:rsidR="00484147" w:rsidRPr="00EB05DA">
          <w:rPr>
            <w:rStyle w:val="Hypertextovprepojenie"/>
          </w:rPr>
          <w:t>Zábezpeka</w:t>
        </w:r>
      </w:hyperlink>
    </w:p>
    <w:p w14:paraId="441433E4" w14:textId="77777777" w:rsidR="00484147" w:rsidRPr="00EB05DA" w:rsidRDefault="00CC0759" w:rsidP="008E558E">
      <w:pPr>
        <w:pStyle w:val="Obsah3"/>
        <w:rPr>
          <w:lang w:eastAsia="sk-SK"/>
        </w:rPr>
      </w:pPr>
      <w:hyperlink w:anchor="_Toc461981369" w:history="1">
        <w:r w:rsidR="00484147" w:rsidRPr="00EB05DA">
          <w:rPr>
            <w:rStyle w:val="Hypertextovprepojenie"/>
          </w:rPr>
          <w:t>16</w:t>
        </w:r>
        <w:r w:rsidR="00484147" w:rsidRPr="00EB05DA">
          <w:rPr>
            <w:lang w:eastAsia="sk-SK"/>
          </w:rPr>
          <w:tab/>
        </w:r>
        <w:r w:rsidR="00484147" w:rsidRPr="00EB05DA">
          <w:rPr>
            <w:rStyle w:val="Hypertextovprepojenie"/>
          </w:rPr>
          <w:t>Obsah ponuky</w:t>
        </w:r>
      </w:hyperlink>
    </w:p>
    <w:p w14:paraId="561785D2" w14:textId="77777777" w:rsidR="00484147" w:rsidRPr="00EB05DA" w:rsidRDefault="00CC0759" w:rsidP="008E558E">
      <w:pPr>
        <w:pStyle w:val="Obsah3"/>
        <w:rPr>
          <w:lang w:eastAsia="sk-SK"/>
        </w:rPr>
      </w:pPr>
      <w:hyperlink w:anchor="_Toc461981370" w:history="1">
        <w:r w:rsidR="00484147" w:rsidRPr="00EB05DA">
          <w:rPr>
            <w:rStyle w:val="Hypertextovprepojenie"/>
          </w:rPr>
          <w:t>17</w:t>
        </w:r>
        <w:r w:rsidR="00484147" w:rsidRPr="00EB05DA">
          <w:rPr>
            <w:lang w:eastAsia="sk-SK"/>
          </w:rPr>
          <w:tab/>
        </w:r>
        <w:r w:rsidR="00484147" w:rsidRPr="00EB05DA">
          <w:rPr>
            <w:rStyle w:val="Hypertextovprepojenie"/>
          </w:rPr>
          <w:t>Náklady na prípravu ponuky</w:t>
        </w:r>
      </w:hyperlink>
    </w:p>
    <w:p w14:paraId="5F75BAE1"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428F31AA"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0A711E21" w14:textId="77777777" w:rsidR="00484147" w:rsidRPr="00EB05DA" w:rsidRDefault="00CC0759" w:rsidP="008E558E">
      <w:pPr>
        <w:pStyle w:val="Obsah3"/>
        <w:rPr>
          <w:lang w:eastAsia="sk-SK"/>
        </w:rPr>
      </w:pPr>
      <w:hyperlink w:anchor="_Toc461981373" w:history="1">
        <w:r w:rsidR="00484147" w:rsidRPr="00EB05DA">
          <w:rPr>
            <w:rStyle w:val="Hypertextovprepojenie"/>
          </w:rPr>
          <w:t>18</w:t>
        </w:r>
        <w:r w:rsidR="00484147" w:rsidRPr="00EB05DA">
          <w:rPr>
            <w:lang w:eastAsia="sk-SK"/>
          </w:rPr>
          <w:tab/>
        </w:r>
        <w:r w:rsidR="00484147" w:rsidRPr="00EB05DA">
          <w:rPr>
            <w:rStyle w:val="Hypertextovprepojenie"/>
          </w:rPr>
          <w:t>Predloženie ponuky</w:t>
        </w:r>
      </w:hyperlink>
    </w:p>
    <w:p w14:paraId="309D8386" w14:textId="77777777" w:rsidR="00484147" w:rsidRPr="00EB05DA" w:rsidRDefault="00CC0759" w:rsidP="008E558E">
      <w:pPr>
        <w:pStyle w:val="Obsah3"/>
        <w:rPr>
          <w:lang w:eastAsia="sk-SK"/>
        </w:rPr>
      </w:pPr>
      <w:hyperlink w:anchor="_Toc461981374" w:history="1">
        <w:r w:rsidR="00484147" w:rsidRPr="00EB05DA">
          <w:rPr>
            <w:rStyle w:val="Hypertextovprepojenie"/>
          </w:rPr>
          <w:t>19</w:t>
        </w:r>
        <w:r w:rsidR="00484147" w:rsidRPr="00EB05DA">
          <w:rPr>
            <w:lang w:eastAsia="sk-SK"/>
          </w:rPr>
          <w:tab/>
        </w:r>
        <w:r w:rsidR="00FA6849" w:rsidRPr="00EB05DA">
          <w:rPr>
            <w:rStyle w:val="Hypertextovprepojenie"/>
          </w:rPr>
          <w:t>Registrácia</w:t>
        </w:r>
      </w:hyperlink>
      <w:r w:rsidR="00FA6849" w:rsidRPr="00EB05DA">
        <w:rPr>
          <w:rStyle w:val="Hypertextovprepojenie"/>
          <w:color w:val="auto"/>
          <w:u w:val="none"/>
        </w:rPr>
        <w:t xml:space="preserve"> a autentifikácia uchádzača </w:t>
      </w:r>
    </w:p>
    <w:p w14:paraId="25CB739D" w14:textId="77777777" w:rsidR="00484147" w:rsidRPr="00EB05DA" w:rsidRDefault="00CC0759" w:rsidP="008E558E">
      <w:pPr>
        <w:pStyle w:val="Obsah3"/>
        <w:rPr>
          <w:lang w:eastAsia="sk-SK"/>
        </w:rPr>
      </w:pPr>
      <w:hyperlink w:anchor="_Toc461981375" w:history="1">
        <w:r w:rsidR="00484147" w:rsidRPr="00EB05DA">
          <w:rPr>
            <w:rStyle w:val="Hypertextovprepojenie"/>
          </w:rPr>
          <w:t>20</w:t>
        </w:r>
        <w:r w:rsidR="00484147" w:rsidRPr="00EB05DA">
          <w:rPr>
            <w:lang w:eastAsia="sk-SK"/>
          </w:rPr>
          <w:tab/>
        </w:r>
        <w:r w:rsidR="00FA6849" w:rsidRPr="00EB05DA">
          <w:rPr>
            <w:rStyle w:val="Hypertextovprepojenie"/>
          </w:rPr>
          <w:t>L</w:t>
        </w:r>
        <w:r w:rsidR="00484147" w:rsidRPr="00EB05DA">
          <w:rPr>
            <w:rStyle w:val="Hypertextovprepojenie"/>
          </w:rPr>
          <w:t>ehota na predkladanie ponuky</w:t>
        </w:r>
      </w:hyperlink>
    </w:p>
    <w:p w14:paraId="091F0FE7" w14:textId="77777777" w:rsidR="00484147" w:rsidRPr="00EB05DA" w:rsidRDefault="00CC0759" w:rsidP="008E558E">
      <w:pPr>
        <w:pStyle w:val="Obsah3"/>
        <w:rPr>
          <w:lang w:eastAsia="sk-SK"/>
        </w:rPr>
      </w:pPr>
      <w:hyperlink w:anchor="_Toc461981376" w:history="1">
        <w:r w:rsidR="00484147" w:rsidRPr="00EB05DA">
          <w:rPr>
            <w:rStyle w:val="Hypertextovprepojenie"/>
          </w:rPr>
          <w:t>21</w:t>
        </w:r>
        <w:r w:rsidR="00484147" w:rsidRPr="00EB05DA">
          <w:rPr>
            <w:lang w:eastAsia="sk-SK"/>
          </w:rPr>
          <w:tab/>
        </w:r>
        <w:r w:rsidR="00484147" w:rsidRPr="00EB05DA">
          <w:rPr>
            <w:rStyle w:val="Hypertextovprepojenie"/>
          </w:rPr>
          <w:t>Doplnenie, zmena a odvolanie ponuky</w:t>
        </w:r>
      </w:hyperlink>
    </w:p>
    <w:p w14:paraId="07B1B76F"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47D6DEBD"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192BC218" w14:textId="77777777" w:rsidR="00484147" w:rsidRPr="00BC523E" w:rsidRDefault="00CC0759" w:rsidP="008E558E">
      <w:pPr>
        <w:pStyle w:val="Obsah3"/>
        <w:rPr>
          <w:lang w:eastAsia="sk-SK"/>
        </w:rPr>
      </w:pPr>
      <w:hyperlink w:anchor="_Toc461981379" w:history="1">
        <w:r w:rsidR="00484147" w:rsidRPr="00EB05DA">
          <w:rPr>
            <w:rStyle w:val="Hypertextovprepojenie"/>
          </w:rPr>
          <w:t>22</w:t>
        </w:r>
        <w:r w:rsidR="00484147" w:rsidRPr="00EB05DA">
          <w:rPr>
            <w:lang w:eastAsia="sk-SK"/>
          </w:rPr>
          <w:tab/>
        </w:r>
        <w:r w:rsidR="00484147" w:rsidRPr="00EB05DA">
          <w:rPr>
            <w:rStyle w:val="Hypertextovprepojenie"/>
          </w:rPr>
          <w:t>Otváranie ponúk</w:t>
        </w:r>
      </w:hyperlink>
      <w:r w:rsidR="00BC523E" w:rsidRPr="00BC523E">
        <w:rPr>
          <w:rStyle w:val="Hypertextovprepojenie"/>
          <w:color w:val="auto"/>
          <w:u w:val="none"/>
        </w:rPr>
        <w:t xml:space="preserve"> (on-line sprístupnenie)</w:t>
      </w:r>
    </w:p>
    <w:p w14:paraId="3EC1C67F" w14:textId="77777777" w:rsidR="00484147" w:rsidRPr="00EB05DA" w:rsidRDefault="00CC0759" w:rsidP="008E558E">
      <w:pPr>
        <w:pStyle w:val="Obsah3"/>
        <w:rPr>
          <w:lang w:eastAsia="sk-SK"/>
        </w:rPr>
      </w:pPr>
      <w:hyperlink w:anchor="_Toc461981380" w:history="1">
        <w:r w:rsidR="00484147" w:rsidRPr="00EB05DA">
          <w:rPr>
            <w:rStyle w:val="Hypertextovprepojenie"/>
          </w:rPr>
          <w:t>23</w:t>
        </w:r>
        <w:r w:rsidR="00484147" w:rsidRPr="00EB05DA">
          <w:rPr>
            <w:lang w:eastAsia="sk-SK"/>
          </w:rPr>
          <w:tab/>
        </w:r>
        <w:r w:rsidR="00484147" w:rsidRPr="00EB05DA">
          <w:rPr>
            <w:rStyle w:val="Hypertextovprepojenie"/>
          </w:rPr>
          <w:t>Preskúmanie ponúk</w:t>
        </w:r>
      </w:hyperlink>
    </w:p>
    <w:p w14:paraId="2AE8BD52" w14:textId="77777777" w:rsidR="00484147" w:rsidRPr="00EB05DA" w:rsidRDefault="00CC0759" w:rsidP="008E558E">
      <w:pPr>
        <w:pStyle w:val="Obsah3"/>
        <w:rPr>
          <w:lang w:eastAsia="sk-SK"/>
        </w:rPr>
      </w:pPr>
      <w:hyperlink w:anchor="_Toc461981381" w:history="1">
        <w:r w:rsidR="00484147" w:rsidRPr="00EB05DA">
          <w:rPr>
            <w:rStyle w:val="Hypertextovprepojenie"/>
          </w:rPr>
          <w:t>24</w:t>
        </w:r>
        <w:r w:rsidR="00484147" w:rsidRPr="00EB05DA">
          <w:rPr>
            <w:lang w:eastAsia="sk-SK"/>
          </w:rPr>
          <w:tab/>
        </w:r>
        <w:r w:rsidR="00484147" w:rsidRPr="00EB05DA">
          <w:rPr>
            <w:rStyle w:val="Hypertextovprepojenie"/>
          </w:rPr>
          <w:t>Dôvernosť procesu verejného obstarávania</w:t>
        </w:r>
      </w:hyperlink>
    </w:p>
    <w:p w14:paraId="3DB3BBB2" w14:textId="77777777" w:rsidR="00484147" w:rsidRPr="00EB05DA" w:rsidRDefault="00CC0759" w:rsidP="008E558E">
      <w:pPr>
        <w:pStyle w:val="Obsah3"/>
        <w:rPr>
          <w:lang w:eastAsia="sk-SK"/>
        </w:rPr>
      </w:pPr>
      <w:hyperlink w:anchor="_Toc461981382" w:history="1">
        <w:r w:rsidR="00484147" w:rsidRPr="00EB05DA">
          <w:rPr>
            <w:rStyle w:val="Hypertextovprepojenie"/>
          </w:rPr>
          <w:t>25</w:t>
        </w:r>
        <w:r w:rsidR="00484147" w:rsidRPr="00EB05DA">
          <w:rPr>
            <w:lang w:eastAsia="sk-SK"/>
          </w:rPr>
          <w:tab/>
        </w:r>
        <w:r w:rsidR="00484147" w:rsidRPr="00EB05DA">
          <w:rPr>
            <w:rStyle w:val="Hypertextovprepojenie"/>
          </w:rPr>
          <w:t>Vyhodnocovanie ponúk</w:t>
        </w:r>
      </w:hyperlink>
    </w:p>
    <w:p w14:paraId="33346B64" w14:textId="77777777" w:rsidR="00484147" w:rsidRPr="00EB05DA" w:rsidRDefault="00CC0759" w:rsidP="008E558E">
      <w:pPr>
        <w:pStyle w:val="Obsah3"/>
        <w:rPr>
          <w:lang w:eastAsia="sk-SK"/>
        </w:rPr>
      </w:pPr>
      <w:hyperlink w:anchor="_Toc461981383" w:history="1">
        <w:r w:rsidR="00484147" w:rsidRPr="00EB05DA">
          <w:rPr>
            <w:rStyle w:val="Hypertextovprepojenie"/>
          </w:rPr>
          <w:t>26</w:t>
        </w:r>
        <w:r w:rsidR="00484147" w:rsidRPr="00EB05DA">
          <w:rPr>
            <w:lang w:eastAsia="sk-SK"/>
          </w:rPr>
          <w:tab/>
        </w:r>
        <w:r w:rsidR="00484147" w:rsidRPr="00EB05DA">
          <w:rPr>
            <w:rStyle w:val="Hypertextovprepojenie"/>
          </w:rPr>
          <w:t>Vyhodnotenie splnenia podmienok účasti uchádzačov</w:t>
        </w:r>
      </w:hyperlink>
    </w:p>
    <w:p w14:paraId="7D0898FE" w14:textId="77777777" w:rsidR="00484147" w:rsidRPr="00EB05DA" w:rsidRDefault="00CC0759" w:rsidP="008E558E">
      <w:pPr>
        <w:pStyle w:val="Obsah3"/>
        <w:rPr>
          <w:lang w:eastAsia="sk-SK"/>
        </w:rPr>
      </w:pPr>
      <w:hyperlink w:anchor="_Toc461981384" w:history="1">
        <w:r w:rsidR="00484147" w:rsidRPr="00EB05DA">
          <w:rPr>
            <w:rStyle w:val="Hypertextovprepojenie"/>
          </w:rPr>
          <w:t>27</w:t>
        </w:r>
        <w:r w:rsidR="00484147" w:rsidRPr="00EB05DA">
          <w:rPr>
            <w:lang w:eastAsia="sk-SK"/>
          </w:rPr>
          <w:tab/>
        </w:r>
        <w:r w:rsidR="00484147" w:rsidRPr="00EB05DA">
          <w:rPr>
            <w:rStyle w:val="Hypertextovprepojenie"/>
          </w:rPr>
          <w:t>Oprava chýb</w:t>
        </w:r>
      </w:hyperlink>
    </w:p>
    <w:p w14:paraId="4DE234EB"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7A1503E5" w14:textId="77777777" w:rsidR="00484147" w:rsidRPr="00EB05DA" w:rsidRDefault="00CC0759"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134350F2" w14:textId="77777777" w:rsidR="00484147" w:rsidRPr="00EB05DA" w:rsidRDefault="00CC0759" w:rsidP="008E558E">
      <w:pPr>
        <w:pStyle w:val="Obsah3"/>
        <w:rPr>
          <w:lang w:eastAsia="sk-SK"/>
        </w:rPr>
      </w:pPr>
      <w:hyperlink w:anchor="_Toc461981435" w:history="1">
        <w:r w:rsidR="00484147" w:rsidRPr="00EB05DA">
          <w:rPr>
            <w:rStyle w:val="Hypertextovprepojenie"/>
          </w:rPr>
          <w:t>28</w:t>
        </w:r>
        <w:r w:rsidR="00484147" w:rsidRPr="00EB05DA">
          <w:rPr>
            <w:lang w:eastAsia="sk-SK"/>
          </w:rPr>
          <w:tab/>
        </w:r>
        <w:r w:rsidR="00484147" w:rsidRPr="00EB05DA">
          <w:rPr>
            <w:rStyle w:val="Hypertextovprepojenie"/>
          </w:rPr>
          <w:t>Informácie o výsledku vyhodnotenia ponúk</w:t>
        </w:r>
      </w:hyperlink>
    </w:p>
    <w:p w14:paraId="188504FF" w14:textId="77777777" w:rsidR="00484147" w:rsidRPr="008E558E" w:rsidRDefault="00CC0759" w:rsidP="008E558E">
      <w:pPr>
        <w:pStyle w:val="Obsah3"/>
        <w:rPr>
          <w:lang w:eastAsia="sk-SK"/>
        </w:rPr>
      </w:pPr>
      <w:hyperlink w:anchor="_Toc461981436" w:history="1">
        <w:r w:rsidR="00484147" w:rsidRPr="008E558E">
          <w:rPr>
            <w:rStyle w:val="Hypertextovprepojenie"/>
            <w:color w:val="auto"/>
          </w:rPr>
          <w:t>29</w:t>
        </w:r>
        <w:r w:rsidR="00484147" w:rsidRPr="008E558E">
          <w:rPr>
            <w:lang w:eastAsia="sk-SK"/>
          </w:rPr>
          <w:tab/>
        </w:r>
        <w:r w:rsidR="00484147" w:rsidRPr="008E558E">
          <w:rPr>
            <w:rStyle w:val="Hypertextovprepojenie"/>
            <w:color w:val="auto"/>
          </w:rPr>
          <w:t xml:space="preserve">Uzavretie </w:t>
        </w:r>
        <w:r w:rsidR="00FA6849" w:rsidRPr="008E558E">
          <w:rPr>
            <w:rStyle w:val="Hypertextovprepojenie"/>
            <w:color w:val="auto"/>
          </w:rPr>
          <w:t>dohody</w:t>
        </w:r>
      </w:hyperlink>
    </w:p>
    <w:p w14:paraId="421D5D23" w14:textId="155501F6" w:rsidR="00484147" w:rsidRDefault="00CC0759" w:rsidP="00A4704A">
      <w:pPr>
        <w:pStyle w:val="Obsah3"/>
        <w:numPr>
          <w:ilvl w:val="0"/>
          <w:numId w:val="88"/>
        </w:numPr>
        <w:rPr>
          <w:rStyle w:val="Hypertextovprepojenie"/>
          <w:lang w:eastAsia="sk-SK"/>
        </w:rPr>
      </w:pPr>
      <w:hyperlink w:anchor="_Toc461981437" w:history="1">
        <w:r w:rsidR="00484147" w:rsidRPr="00EB05DA">
          <w:rPr>
            <w:rStyle w:val="Hypertextovprepojenie"/>
            <w:lang w:eastAsia="sk-SK"/>
          </w:rPr>
          <w:t>Zrušenie verejného obstarávania</w:t>
        </w:r>
      </w:hyperlink>
    </w:p>
    <w:p w14:paraId="0EB4A691" w14:textId="755BFCC7" w:rsidR="00957596" w:rsidRPr="00957596" w:rsidRDefault="00957596" w:rsidP="00957596">
      <w:pPr>
        <w:pStyle w:val="Nadpis3"/>
        <w:numPr>
          <w:ilvl w:val="0"/>
          <w:numId w:val="0"/>
        </w:numPr>
        <w:spacing w:after="60"/>
        <w:ind w:left="502" w:hanging="360"/>
        <w:rPr>
          <w:rStyle w:val="Hypertextovprepojenie"/>
          <w:rFonts w:ascii="Calibri" w:eastAsia="Times New Roman" w:hAnsi="Calibri" w:cs="Calibri"/>
          <w:b w:val="0"/>
          <w:bCs w:val="0"/>
          <w:noProof/>
          <w:color w:val="auto"/>
          <w:sz w:val="22"/>
          <w:szCs w:val="22"/>
          <w:u w:val="none"/>
          <w:lang w:eastAsia="en-US"/>
        </w:rPr>
      </w:pPr>
      <w:r w:rsidRPr="00957596">
        <w:rPr>
          <w:rStyle w:val="Hypertextovprepojenie"/>
          <w:rFonts w:ascii="Calibri" w:eastAsia="Times New Roman" w:hAnsi="Calibri" w:cs="Calibri"/>
          <w:b w:val="0"/>
          <w:bCs w:val="0"/>
          <w:noProof/>
          <w:color w:val="auto"/>
          <w:sz w:val="22"/>
          <w:szCs w:val="22"/>
          <w:u w:val="none"/>
          <w:lang w:eastAsia="en-US"/>
        </w:rPr>
        <w:t xml:space="preserve">   31 </w:t>
      </w:r>
      <w:r w:rsidR="004A16EA">
        <w:rPr>
          <w:rStyle w:val="Hypertextovprepojenie"/>
          <w:rFonts w:ascii="Calibri" w:eastAsia="Times New Roman" w:hAnsi="Calibri" w:cs="Calibri"/>
          <w:b w:val="0"/>
          <w:bCs w:val="0"/>
          <w:noProof/>
          <w:color w:val="auto"/>
          <w:sz w:val="22"/>
          <w:szCs w:val="22"/>
          <w:u w:val="none"/>
          <w:lang w:eastAsia="en-US"/>
        </w:rPr>
        <w:t xml:space="preserve"> </w:t>
      </w:r>
      <w:r w:rsidRPr="00957596">
        <w:rPr>
          <w:rStyle w:val="Hypertextovprepojenie"/>
          <w:rFonts w:ascii="Calibri" w:eastAsia="Times New Roman" w:hAnsi="Calibri" w:cs="Calibri"/>
          <w:b w:val="0"/>
          <w:bCs w:val="0"/>
          <w:noProof/>
          <w:color w:val="auto"/>
          <w:sz w:val="22"/>
          <w:szCs w:val="22"/>
          <w:u w:val="none"/>
          <w:lang w:eastAsia="en-US"/>
        </w:rPr>
        <w:t>Ochrana osobných údajov</w:t>
      </w:r>
    </w:p>
    <w:p w14:paraId="34F9CB36" w14:textId="48D0D972" w:rsidR="00957596" w:rsidRPr="00957596" w:rsidRDefault="00957596" w:rsidP="00957596">
      <w:pPr>
        <w:rPr>
          <w:rFonts w:cs="Calibri"/>
          <w:noProof/>
        </w:rPr>
      </w:pPr>
      <w:r w:rsidRPr="00957596">
        <w:rPr>
          <w:rStyle w:val="Hypertextovprepojenie"/>
          <w:rFonts w:cs="Calibri"/>
          <w:noProof/>
          <w:color w:val="auto"/>
          <w:u w:val="none"/>
        </w:rPr>
        <w:t xml:space="preserve">     </w:t>
      </w:r>
      <w:r>
        <w:rPr>
          <w:rStyle w:val="Hypertextovprepojenie"/>
          <w:rFonts w:cs="Calibri"/>
          <w:noProof/>
          <w:color w:val="auto"/>
          <w:u w:val="none"/>
        </w:rPr>
        <w:t xml:space="preserve"> </w:t>
      </w:r>
      <w:r w:rsidRPr="00957596">
        <w:rPr>
          <w:rStyle w:val="Hypertextovprepojenie"/>
          <w:rFonts w:cs="Calibri"/>
          <w:noProof/>
          <w:color w:val="auto"/>
          <w:u w:val="none"/>
        </w:rPr>
        <w:t xml:space="preserve">32 </w:t>
      </w:r>
      <w:r w:rsidR="004A16EA">
        <w:rPr>
          <w:rStyle w:val="Hypertextovprepojenie"/>
          <w:rFonts w:cs="Calibri"/>
          <w:noProof/>
          <w:color w:val="auto"/>
          <w:u w:val="none"/>
        </w:rPr>
        <w:t xml:space="preserve"> </w:t>
      </w:r>
      <w:r w:rsidRPr="00957596">
        <w:rPr>
          <w:rStyle w:val="Hypertextovprepojenie"/>
          <w:rFonts w:cs="Calibri"/>
          <w:noProof/>
          <w:color w:val="auto"/>
          <w:u w:val="none"/>
        </w:rPr>
        <w:t>Využitie subdodávateľov</w:t>
      </w:r>
    </w:p>
    <w:p w14:paraId="7B8AF1E3" w14:textId="5AED724D" w:rsidR="00484147" w:rsidRDefault="00CC0759" w:rsidP="00261275">
      <w:pPr>
        <w:pStyle w:val="Obsah1"/>
        <w:tabs>
          <w:tab w:val="right" w:pos="9062"/>
        </w:tabs>
        <w:spacing w:line="240" w:lineRule="auto"/>
        <w:rPr>
          <w:rStyle w:val="Hypertextovprepojenie"/>
          <w:rFonts w:ascii="Calibri" w:hAnsi="Calibri" w:cs="Calibri"/>
          <w:noProof/>
          <w:sz w:val="22"/>
          <w:szCs w:val="22"/>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6246D78D" w14:textId="290795F3" w:rsidR="00EE01D6" w:rsidRDefault="00EE01D6" w:rsidP="00261275">
      <w:pPr>
        <w:spacing w:line="240" w:lineRule="auto"/>
      </w:pPr>
    </w:p>
    <w:p w14:paraId="231041FA" w14:textId="4C551950" w:rsidR="00EE01D6" w:rsidRPr="00EE01D6" w:rsidRDefault="00EE01D6" w:rsidP="00261275">
      <w:pPr>
        <w:spacing w:line="240" w:lineRule="auto"/>
        <w:rPr>
          <w:b/>
        </w:rPr>
      </w:pPr>
      <w:r w:rsidRPr="00EE01D6">
        <w:rPr>
          <w:b/>
        </w:rPr>
        <w:t>A.3 PODMIENKY ÚČASTI</w:t>
      </w:r>
    </w:p>
    <w:p w14:paraId="1C6E7A11" w14:textId="77777777" w:rsidR="00484147" w:rsidRPr="00EB05DA" w:rsidRDefault="00CC0759" w:rsidP="00261275">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554DA788" w14:textId="77777777" w:rsidR="00484147" w:rsidRPr="00EB05DA" w:rsidRDefault="00CC0759"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F20DF94" w14:textId="77777777" w:rsidR="00484147" w:rsidRPr="00EB05DA" w:rsidRDefault="00CC0759"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4B2DFC11" w14:textId="77777777" w:rsidR="00484147" w:rsidRPr="00EB05DA" w:rsidRDefault="00484147" w:rsidP="00484147">
      <w:pPr>
        <w:rPr>
          <w:rFonts w:cs="Calibri"/>
        </w:rPr>
      </w:pPr>
    </w:p>
    <w:p w14:paraId="3E2C0712" w14:textId="77777777"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3A1810C9" w14:textId="77777777" w:rsidR="00CE4460" w:rsidRPr="000D2A77" w:rsidRDefault="00CE4460" w:rsidP="00CE4460">
      <w:pPr>
        <w:spacing w:after="0" w:line="240" w:lineRule="auto"/>
        <w:jc w:val="center"/>
        <w:rPr>
          <w:rFonts w:asciiTheme="minorHAnsi" w:hAnsiTheme="minorHAnsi" w:cstheme="minorHAnsi"/>
          <w:b/>
        </w:rPr>
      </w:pPr>
    </w:p>
    <w:p w14:paraId="4848C14A" w14:textId="77777777" w:rsidR="0080396F" w:rsidRDefault="0080396F" w:rsidP="0080396F">
      <w:pPr>
        <w:spacing w:after="0" w:line="360" w:lineRule="auto"/>
        <w:jc w:val="both"/>
        <w:rPr>
          <w:rFonts w:eastAsiaTheme="majorEastAsia" w:cstheme="majorBidi"/>
          <w:bCs/>
        </w:rPr>
      </w:pPr>
      <w:r w:rsidRPr="000D2A77">
        <w:rPr>
          <w:rFonts w:asciiTheme="minorHAnsi" w:hAnsiTheme="minorHAnsi" w:cstheme="minorHAnsi"/>
          <w:bCs/>
        </w:rPr>
        <w:t>Príloha č. 1 k časti A.1  -  Všeobecné informácie o uchádzačovi</w:t>
      </w:r>
    </w:p>
    <w:p w14:paraId="2A2C1EA8" w14:textId="52217C24" w:rsidR="0080396F" w:rsidRDefault="0080396F" w:rsidP="0080396F">
      <w:pPr>
        <w:spacing w:after="0" w:line="360" w:lineRule="auto"/>
        <w:jc w:val="both"/>
        <w:rPr>
          <w:rFonts w:asciiTheme="minorHAnsi" w:hAnsiTheme="minorHAnsi" w:cstheme="minorHAnsi"/>
          <w:bCs/>
        </w:rPr>
      </w:pPr>
      <w:r w:rsidRPr="000D2A77">
        <w:rPr>
          <w:rFonts w:asciiTheme="minorHAnsi" w:hAnsiTheme="minorHAnsi" w:cstheme="minorHAnsi"/>
          <w:bCs/>
        </w:rPr>
        <w:t>Príloha č. 2 k časti A.1  -  Jednotný európsky dokument</w:t>
      </w:r>
    </w:p>
    <w:p w14:paraId="66D27873" w14:textId="7E0C3B37" w:rsidR="008A4EBF" w:rsidRPr="008A4EBF" w:rsidRDefault="00EE01D6" w:rsidP="008A4EBF">
      <w:pPr>
        <w:pStyle w:val="Hlavika"/>
        <w:tabs>
          <w:tab w:val="left" w:pos="708"/>
        </w:tabs>
        <w:rPr>
          <w:rFonts w:asciiTheme="minorHAnsi" w:hAnsiTheme="minorHAnsi" w:cstheme="minorHAnsi"/>
          <w:bCs/>
        </w:rPr>
      </w:pPr>
      <w:r w:rsidRPr="00A8550F">
        <w:rPr>
          <w:rFonts w:asciiTheme="minorHAnsi" w:hAnsiTheme="minorHAnsi" w:cstheme="minorHAnsi"/>
          <w:bCs/>
        </w:rPr>
        <w:t xml:space="preserve">Príloha č. 3 k časti A.1 </w:t>
      </w:r>
      <w:r w:rsidR="00A8550F">
        <w:rPr>
          <w:rFonts w:asciiTheme="minorHAnsi" w:hAnsiTheme="minorHAnsi" w:cstheme="minorHAnsi"/>
          <w:bCs/>
        </w:rPr>
        <w:t xml:space="preserve"> </w:t>
      </w:r>
      <w:r w:rsidRPr="00A8550F">
        <w:rPr>
          <w:rFonts w:asciiTheme="minorHAnsi" w:hAnsiTheme="minorHAnsi" w:cstheme="minorHAnsi"/>
          <w:bCs/>
        </w:rPr>
        <w:t xml:space="preserve">- </w:t>
      </w:r>
      <w:r w:rsidR="00146142">
        <w:rPr>
          <w:rFonts w:asciiTheme="minorHAnsi" w:hAnsiTheme="minorHAnsi" w:cstheme="minorHAnsi"/>
          <w:bCs/>
        </w:rPr>
        <w:t xml:space="preserve">  </w:t>
      </w:r>
      <w:r w:rsidR="008A4EBF" w:rsidRPr="008A4EBF">
        <w:rPr>
          <w:rFonts w:asciiTheme="minorHAnsi" w:hAnsiTheme="minorHAnsi" w:cstheme="minorHAnsi"/>
          <w:bCs/>
        </w:rPr>
        <w:t xml:space="preserve">Čestné vyhlásenie podľa Článku 5k Nariadenia rady (EÚ) č. 833/2014 </w:t>
      </w:r>
    </w:p>
    <w:p w14:paraId="3363C42C" w14:textId="259D0FF3" w:rsidR="008A4EBF" w:rsidRPr="008A4EBF" w:rsidRDefault="008A4EBF" w:rsidP="008A4EBF">
      <w:pPr>
        <w:pStyle w:val="Hlavika"/>
        <w:tabs>
          <w:tab w:val="left" w:pos="708"/>
        </w:tabs>
        <w:rPr>
          <w:rFonts w:asciiTheme="minorHAnsi" w:hAnsiTheme="minorHAnsi" w:cstheme="minorHAnsi"/>
          <w:bCs/>
        </w:rPr>
      </w:pPr>
      <w:r w:rsidRPr="008A4EBF">
        <w:rPr>
          <w:rFonts w:asciiTheme="minorHAnsi" w:hAnsiTheme="minorHAnsi" w:cstheme="minorHAnsi"/>
          <w:bCs/>
        </w:rPr>
        <w:t xml:space="preserve">                                       </w:t>
      </w:r>
      <w:r>
        <w:rPr>
          <w:rFonts w:asciiTheme="minorHAnsi" w:hAnsiTheme="minorHAnsi" w:cstheme="minorHAnsi"/>
          <w:bCs/>
        </w:rPr>
        <w:t xml:space="preserve">      </w:t>
      </w:r>
      <w:r w:rsidRPr="008A4EBF">
        <w:rPr>
          <w:rFonts w:asciiTheme="minorHAnsi" w:hAnsiTheme="minorHAnsi" w:cstheme="minorHAnsi"/>
          <w:bCs/>
        </w:rPr>
        <w:t xml:space="preserve"> z 31. júla 2014 o reštriktívnych opatreniach s ohľadom na konanie Ruska, </w:t>
      </w:r>
    </w:p>
    <w:p w14:paraId="15699125" w14:textId="6F477139" w:rsidR="008A4EBF" w:rsidRPr="008A4EBF" w:rsidRDefault="008A4EBF" w:rsidP="008A4EBF">
      <w:pPr>
        <w:pStyle w:val="Hlavika"/>
        <w:tabs>
          <w:tab w:val="left" w:pos="708"/>
        </w:tabs>
        <w:rPr>
          <w:rFonts w:asciiTheme="minorHAnsi" w:hAnsiTheme="minorHAnsi" w:cstheme="minorHAnsi"/>
          <w:bCs/>
        </w:rPr>
      </w:pPr>
      <w:r w:rsidRPr="008A4EBF">
        <w:rPr>
          <w:rFonts w:asciiTheme="minorHAnsi" w:hAnsiTheme="minorHAnsi" w:cstheme="minorHAnsi"/>
          <w:bCs/>
        </w:rPr>
        <w:tab/>
      </w:r>
      <w:r w:rsidRPr="008A4EBF">
        <w:rPr>
          <w:rFonts w:asciiTheme="minorHAnsi" w:hAnsiTheme="minorHAnsi" w:cstheme="minorHAnsi"/>
          <w:bCs/>
        </w:rPr>
        <w:tab/>
        <w:t xml:space="preserve">                          </w:t>
      </w:r>
      <w:r>
        <w:rPr>
          <w:rFonts w:asciiTheme="minorHAnsi" w:hAnsiTheme="minorHAnsi" w:cstheme="minorHAnsi"/>
          <w:bCs/>
        </w:rPr>
        <w:t xml:space="preserve">     </w:t>
      </w:r>
      <w:r w:rsidRPr="008A4EBF">
        <w:rPr>
          <w:rFonts w:asciiTheme="minorHAnsi" w:hAnsiTheme="minorHAnsi" w:cstheme="minorHAnsi"/>
          <w:bCs/>
        </w:rPr>
        <w:t xml:space="preserve"> ktorým destabilizuje situáciu na Ukrajine v znení Nariadenia rady (EÚ) </w:t>
      </w:r>
    </w:p>
    <w:p w14:paraId="69A45CF9" w14:textId="4A776845" w:rsidR="00EE01D6" w:rsidRPr="00A8550F" w:rsidRDefault="008A4EBF" w:rsidP="008A4EBF">
      <w:pPr>
        <w:spacing w:after="0" w:line="360" w:lineRule="auto"/>
        <w:ind w:left="-142"/>
        <w:jc w:val="both"/>
        <w:rPr>
          <w:rFonts w:asciiTheme="minorHAnsi" w:hAnsiTheme="minorHAnsi" w:cstheme="minorHAnsi"/>
          <w:bCs/>
        </w:rPr>
      </w:pPr>
      <w:r w:rsidRPr="008A4EBF">
        <w:rPr>
          <w:rFonts w:asciiTheme="minorHAnsi" w:hAnsiTheme="minorHAnsi" w:cstheme="minorHAnsi"/>
          <w:bCs/>
        </w:rPr>
        <w:t xml:space="preserve">                                        </w:t>
      </w:r>
      <w:r>
        <w:rPr>
          <w:rFonts w:asciiTheme="minorHAnsi" w:hAnsiTheme="minorHAnsi" w:cstheme="minorHAnsi"/>
          <w:bCs/>
        </w:rPr>
        <w:t xml:space="preserve">         </w:t>
      </w:r>
      <w:r w:rsidRPr="008A4EBF">
        <w:rPr>
          <w:rFonts w:asciiTheme="minorHAnsi" w:hAnsiTheme="minorHAnsi" w:cstheme="minorHAnsi"/>
          <w:bCs/>
        </w:rPr>
        <w:t>2025/395 z 24. februára 2025</w:t>
      </w:r>
    </w:p>
    <w:p w14:paraId="19CD9045" w14:textId="74DFBFC6" w:rsidR="00EE01D6" w:rsidRPr="00A8550F" w:rsidRDefault="00EE01D6" w:rsidP="00EE01D6">
      <w:pPr>
        <w:pStyle w:val="Bezriadkovania"/>
        <w:ind w:left="2552" w:hanging="2545"/>
        <w:rPr>
          <w:rFonts w:asciiTheme="minorHAnsi" w:hAnsiTheme="minorHAnsi" w:cstheme="minorHAnsi"/>
          <w:bCs/>
        </w:rPr>
      </w:pPr>
      <w:r w:rsidRPr="00A8550F">
        <w:rPr>
          <w:rFonts w:asciiTheme="minorHAnsi" w:hAnsiTheme="minorHAnsi" w:cstheme="minorHAnsi"/>
          <w:bCs/>
        </w:rPr>
        <w:t xml:space="preserve">Príloha č. 4 k časti A.1  - </w:t>
      </w:r>
      <w:r w:rsidR="008A4EBF">
        <w:rPr>
          <w:rFonts w:asciiTheme="minorHAnsi" w:hAnsiTheme="minorHAnsi" w:cstheme="minorHAnsi"/>
          <w:bCs/>
        </w:rPr>
        <w:t xml:space="preserve">  </w:t>
      </w:r>
      <w:r w:rsidRPr="00A8550F">
        <w:rPr>
          <w:rFonts w:asciiTheme="minorHAnsi" w:hAnsiTheme="minorHAnsi" w:cstheme="minorHAnsi"/>
          <w:bCs/>
        </w:rPr>
        <w:t>Vyhlásenie uchádzača</w:t>
      </w:r>
    </w:p>
    <w:p w14:paraId="7E246B9F" w14:textId="77777777" w:rsidR="00EE01D6" w:rsidRPr="00A8550F" w:rsidRDefault="00EE01D6" w:rsidP="00EE01D6">
      <w:pPr>
        <w:pStyle w:val="Bezriadkovania"/>
        <w:ind w:left="2552" w:hanging="2545"/>
        <w:rPr>
          <w:rFonts w:asciiTheme="minorHAnsi" w:hAnsiTheme="minorHAnsi" w:cstheme="minorHAnsi"/>
          <w:bCs/>
        </w:rPr>
      </w:pPr>
    </w:p>
    <w:p w14:paraId="2CBD636B" w14:textId="153D89E4" w:rsidR="0080396F" w:rsidRPr="00EF0425" w:rsidRDefault="00870322" w:rsidP="00EF0425">
      <w:pPr>
        <w:spacing w:after="0" w:line="360" w:lineRule="auto"/>
        <w:ind w:left="2268" w:hanging="2268"/>
        <w:jc w:val="both"/>
        <w:rPr>
          <w:rFonts w:cs="Calibri"/>
          <w:bCs/>
        </w:rPr>
      </w:pPr>
      <w:r w:rsidRPr="00EF0425">
        <w:rPr>
          <w:rFonts w:asciiTheme="minorHAnsi" w:hAnsiTheme="minorHAnsi" w:cstheme="minorHAnsi"/>
          <w:bCs/>
        </w:rPr>
        <w:t>Príloha č. 1 k časti A.2 –</w:t>
      </w:r>
      <w:r w:rsidR="00EF0425" w:rsidRPr="00EF0425">
        <w:rPr>
          <w:rFonts w:asciiTheme="minorHAnsi" w:hAnsiTheme="minorHAnsi" w:cstheme="minorHAnsi"/>
          <w:bCs/>
        </w:rPr>
        <w:t xml:space="preserve">   </w:t>
      </w:r>
      <w:r w:rsidRPr="00EF0425">
        <w:rPr>
          <w:rFonts w:asciiTheme="minorHAnsi" w:hAnsiTheme="minorHAnsi" w:cstheme="minorHAnsi"/>
          <w:bCs/>
        </w:rPr>
        <w:t>Návrh na plnenie kritéria:</w:t>
      </w:r>
      <w:r w:rsidR="007D2BCD" w:rsidRPr="00EF0425">
        <w:rPr>
          <w:rFonts w:asciiTheme="minorHAnsi" w:hAnsiTheme="minorHAnsi" w:cstheme="minorHAnsi"/>
          <w:bCs/>
        </w:rPr>
        <w:t xml:space="preserve"> </w:t>
      </w:r>
      <w:r w:rsidR="00EF0425" w:rsidRPr="00EF0425">
        <w:rPr>
          <w:rFonts w:asciiTheme="minorHAnsi" w:hAnsiTheme="minorHAnsi" w:cstheme="minorHAnsi"/>
        </w:rPr>
        <w:t>pre komunikácie v správe SSÚD 4 Trenčín, SSÚD 5 P. Bystrica, SSÚR 6 Čadca, SSÚD 6 Martin, časť 1</w:t>
      </w:r>
    </w:p>
    <w:p w14:paraId="6F937968" w14:textId="7BE82E1A" w:rsidR="00DF2168" w:rsidRPr="005F78FF" w:rsidRDefault="00DF2168" w:rsidP="00EF0425">
      <w:pPr>
        <w:spacing w:after="0" w:line="360" w:lineRule="auto"/>
        <w:ind w:left="2268" w:hanging="2268"/>
        <w:jc w:val="both"/>
        <w:rPr>
          <w:rFonts w:cs="Calibri"/>
          <w:bCs/>
        </w:rPr>
      </w:pPr>
      <w:r w:rsidRPr="00EF0425">
        <w:rPr>
          <w:rFonts w:asciiTheme="minorHAnsi" w:hAnsiTheme="minorHAnsi" w:cstheme="minorHAnsi"/>
          <w:bCs/>
        </w:rPr>
        <w:t xml:space="preserve">Príloha č. 2 k časti A.2 –  </w:t>
      </w:r>
      <w:r w:rsidR="00EF0425" w:rsidRPr="00EF0425">
        <w:rPr>
          <w:rFonts w:asciiTheme="minorHAnsi" w:hAnsiTheme="minorHAnsi" w:cstheme="minorHAnsi"/>
          <w:bCs/>
        </w:rPr>
        <w:t xml:space="preserve">   </w:t>
      </w:r>
      <w:r w:rsidRPr="00EF0425">
        <w:rPr>
          <w:rFonts w:asciiTheme="minorHAnsi" w:hAnsiTheme="minorHAnsi" w:cstheme="minorHAnsi"/>
          <w:bCs/>
        </w:rPr>
        <w:t xml:space="preserve">Návrh na plnenie kritéria: </w:t>
      </w:r>
      <w:r w:rsidR="00EF0425" w:rsidRPr="00EF0425">
        <w:rPr>
          <w:rFonts w:asciiTheme="minorHAnsi" w:hAnsiTheme="minorHAnsi" w:cstheme="minorHAnsi"/>
        </w:rPr>
        <w:t>pre komunikácie v správe SSÚD 8 Liptovský Mikuláš a SSÚD 9 Mengusovce</w:t>
      </w:r>
      <w:r w:rsidR="00EF0425">
        <w:rPr>
          <w:rFonts w:asciiTheme="minorHAnsi" w:hAnsiTheme="minorHAnsi" w:cstheme="minorHAnsi"/>
        </w:rPr>
        <w:t>, časť 2</w:t>
      </w:r>
    </w:p>
    <w:p w14:paraId="50EB57C8" w14:textId="64E427DE" w:rsidR="00DF2168" w:rsidRPr="00287316" w:rsidRDefault="00287316" w:rsidP="00DF2168">
      <w:pPr>
        <w:spacing w:after="0" w:line="360" w:lineRule="auto"/>
        <w:jc w:val="both"/>
        <w:rPr>
          <w:rFonts w:asciiTheme="minorHAnsi" w:hAnsiTheme="minorHAnsi" w:cstheme="minorHAnsi"/>
          <w:bCs/>
        </w:rPr>
      </w:pPr>
      <w:r w:rsidRPr="00A8550F">
        <w:rPr>
          <w:rFonts w:asciiTheme="minorHAnsi" w:hAnsiTheme="minorHAnsi" w:cstheme="minorHAnsi"/>
          <w:bCs/>
        </w:rPr>
        <w:t xml:space="preserve">Príloha č. </w:t>
      </w:r>
      <w:r>
        <w:rPr>
          <w:rFonts w:asciiTheme="minorHAnsi" w:hAnsiTheme="minorHAnsi" w:cstheme="minorHAnsi"/>
          <w:bCs/>
        </w:rPr>
        <w:t>1</w:t>
      </w:r>
      <w:r w:rsidRPr="00A8550F">
        <w:rPr>
          <w:rFonts w:asciiTheme="minorHAnsi" w:hAnsiTheme="minorHAnsi" w:cstheme="minorHAnsi"/>
          <w:bCs/>
        </w:rPr>
        <w:t xml:space="preserve"> k časti A.</w:t>
      </w:r>
      <w:r>
        <w:rPr>
          <w:rFonts w:asciiTheme="minorHAnsi" w:hAnsiTheme="minorHAnsi" w:cstheme="minorHAnsi"/>
          <w:bCs/>
        </w:rPr>
        <w:t>3</w:t>
      </w:r>
      <w:r w:rsidRPr="00A8550F">
        <w:rPr>
          <w:rFonts w:asciiTheme="minorHAnsi" w:hAnsiTheme="minorHAnsi" w:cstheme="minorHAnsi"/>
          <w:bCs/>
        </w:rPr>
        <w:t xml:space="preserve">  - </w:t>
      </w:r>
      <w:r>
        <w:rPr>
          <w:rFonts w:asciiTheme="minorHAnsi" w:hAnsiTheme="minorHAnsi" w:cstheme="minorHAnsi"/>
          <w:bCs/>
        </w:rPr>
        <w:t xml:space="preserve"> </w:t>
      </w:r>
      <w:r w:rsidR="004D3CB2">
        <w:rPr>
          <w:rFonts w:asciiTheme="minorHAnsi" w:hAnsiTheme="minorHAnsi" w:cstheme="minorHAnsi"/>
          <w:bCs/>
        </w:rPr>
        <w:t xml:space="preserve">  </w:t>
      </w:r>
      <w:r w:rsidRPr="00A8550F">
        <w:rPr>
          <w:rFonts w:asciiTheme="minorHAnsi" w:hAnsiTheme="minorHAnsi" w:cstheme="minorHAnsi"/>
          <w:bCs/>
        </w:rPr>
        <w:t xml:space="preserve">Čestné vyhlásenie uchádzača podľa § 32 ods. 7 zákona o verejnom </w:t>
      </w:r>
      <w:r>
        <w:rPr>
          <w:rFonts w:asciiTheme="minorHAnsi" w:hAnsiTheme="minorHAnsi" w:cstheme="minorHAnsi"/>
          <w:bCs/>
        </w:rPr>
        <w:t>obstarávaní</w:t>
      </w:r>
    </w:p>
    <w:p w14:paraId="0598801F" w14:textId="59996B39" w:rsidR="00FD598E" w:rsidRPr="004241C7" w:rsidRDefault="00870322" w:rsidP="004241C7">
      <w:pPr>
        <w:tabs>
          <w:tab w:val="num" w:pos="567"/>
        </w:tabs>
        <w:spacing w:after="0" w:line="360" w:lineRule="auto"/>
        <w:ind w:left="567" w:hanging="567"/>
        <w:jc w:val="both"/>
        <w:rPr>
          <w:rFonts w:asciiTheme="minorHAnsi" w:hAnsiTheme="minorHAnsi" w:cstheme="minorHAnsi"/>
        </w:rPr>
      </w:pPr>
      <w:r w:rsidRPr="004241C7">
        <w:rPr>
          <w:rFonts w:cs="Calibri"/>
        </w:rPr>
        <w:t>Príloha č. 1</w:t>
      </w:r>
      <w:r w:rsidR="0027066C" w:rsidRPr="004241C7">
        <w:rPr>
          <w:rFonts w:asciiTheme="minorHAnsi" w:hAnsiTheme="minorHAnsi" w:cstheme="minorHAnsi"/>
          <w:bCs/>
        </w:rPr>
        <w:t xml:space="preserve"> k časti B.1  -  </w:t>
      </w:r>
      <w:r w:rsidR="00D01401" w:rsidRPr="004241C7">
        <w:rPr>
          <w:rFonts w:asciiTheme="minorHAnsi" w:hAnsiTheme="minorHAnsi" w:cstheme="minorHAnsi"/>
          <w:bCs/>
        </w:rPr>
        <w:t xml:space="preserve">Opis predmetu </w:t>
      </w:r>
      <w:r w:rsidR="00D01401" w:rsidRPr="00A4704A">
        <w:rPr>
          <w:rFonts w:asciiTheme="minorHAnsi" w:hAnsiTheme="minorHAnsi" w:cstheme="minorHAnsi"/>
          <w:bCs/>
        </w:rPr>
        <w:t>zákazky</w:t>
      </w:r>
      <w:r w:rsidR="0030390D" w:rsidRPr="00A4704A">
        <w:rPr>
          <w:rFonts w:asciiTheme="minorHAnsi" w:hAnsiTheme="minorHAnsi" w:cstheme="minorHAnsi"/>
          <w:bCs/>
        </w:rPr>
        <w:t xml:space="preserve"> (</w:t>
      </w:r>
      <w:r w:rsidR="0030390D" w:rsidRPr="00A4704A">
        <w:rPr>
          <w:rFonts w:asciiTheme="minorHAnsi" w:hAnsiTheme="minorHAnsi" w:cstheme="minorHAnsi"/>
          <w:bCs/>
          <w:i/>
        </w:rPr>
        <w:t xml:space="preserve">zároveň príloha č. </w:t>
      </w:r>
      <w:r w:rsidR="00A4704A" w:rsidRPr="00A4704A">
        <w:rPr>
          <w:rFonts w:asciiTheme="minorHAnsi" w:hAnsiTheme="minorHAnsi" w:cstheme="minorHAnsi"/>
          <w:bCs/>
          <w:i/>
        </w:rPr>
        <w:t>2</w:t>
      </w:r>
      <w:r w:rsidR="0030390D" w:rsidRPr="00A4704A">
        <w:rPr>
          <w:rFonts w:asciiTheme="minorHAnsi" w:hAnsiTheme="minorHAnsi" w:cstheme="minorHAnsi"/>
          <w:bCs/>
          <w:i/>
        </w:rPr>
        <w:t xml:space="preserve"> k Rámcovej dohode)</w:t>
      </w:r>
    </w:p>
    <w:p w14:paraId="7CD71271" w14:textId="4CF2DC1E" w:rsidR="00A5576A" w:rsidRPr="00A4704A" w:rsidRDefault="00A5576A" w:rsidP="004D3CB2">
      <w:pPr>
        <w:tabs>
          <w:tab w:val="num" w:pos="567"/>
        </w:tabs>
        <w:spacing w:after="0" w:line="360" w:lineRule="auto"/>
        <w:ind w:left="2268" w:hanging="2268"/>
        <w:jc w:val="both"/>
        <w:rPr>
          <w:rFonts w:asciiTheme="minorHAnsi" w:hAnsiTheme="minorHAnsi" w:cstheme="minorHAnsi"/>
          <w:bCs/>
          <w:i/>
        </w:rPr>
      </w:pPr>
      <w:r w:rsidRPr="00EF0425">
        <w:rPr>
          <w:rFonts w:cs="Calibri"/>
        </w:rPr>
        <w:lastRenderedPageBreak/>
        <w:t xml:space="preserve">Príloha č. </w:t>
      </w:r>
      <w:r w:rsidR="00005905">
        <w:rPr>
          <w:rFonts w:cs="Calibri"/>
        </w:rPr>
        <w:t xml:space="preserve"> </w:t>
      </w:r>
      <w:r w:rsidRPr="00EF0425">
        <w:rPr>
          <w:rFonts w:cs="Calibri"/>
        </w:rPr>
        <w:t>1</w:t>
      </w:r>
      <w:r w:rsidRPr="00EF0425">
        <w:rPr>
          <w:rFonts w:asciiTheme="minorHAnsi" w:hAnsiTheme="minorHAnsi" w:cstheme="minorHAnsi"/>
          <w:bCs/>
        </w:rPr>
        <w:t xml:space="preserve"> k časti B.2  -  </w:t>
      </w:r>
      <w:r w:rsidR="004D3CB2">
        <w:rPr>
          <w:rFonts w:asciiTheme="minorHAnsi" w:hAnsiTheme="minorHAnsi" w:cstheme="minorHAnsi"/>
          <w:bCs/>
        </w:rPr>
        <w:t xml:space="preserve">  </w:t>
      </w:r>
      <w:r w:rsidR="00EF0425" w:rsidRPr="00EF0425">
        <w:rPr>
          <w:rFonts w:asciiTheme="minorHAnsi" w:hAnsiTheme="minorHAnsi" w:cstheme="minorHAnsi"/>
        </w:rPr>
        <w:t xml:space="preserve">Jednotková cena pre komunikácie v správe SSÚD 4 Trenčín, SSÚD 5 P. Bystrica, </w:t>
      </w:r>
      <w:r w:rsidR="004D3CB2">
        <w:rPr>
          <w:rFonts w:asciiTheme="minorHAnsi" w:hAnsiTheme="minorHAnsi" w:cstheme="minorHAnsi"/>
        </w:rPr>
        <w:t xml:space="preserve">  </w:t>
      </w:r>
      <w:r w:rsidR="00EF0425" w:rsidRPr="00EF0425">
        <w:rPr>
          <w:rFonts w:asciiTheme="minorHAnsi" w:hAnsiTheme="minorHAnsi" w:cstheme="minorHAnsi"/>
        </w:rPr>
        <w:t>SSÚR 6 Čadca, SSÚD 6 Martin</w:t>
      </w:r>
      <w:r w:rsidR="00EF0425">
        <w:rPr>
          <w:rFonts w:asciiTheme="minorHAnsi" w:hAnsiTheme="minorHAnsi" w:cstheme="minorHAnsi"/>
        </w:rPr>
        <w:t xml:space="preserve">, </w:t>
      </w:r>
      <w:r w:rsidR="00EF0425" w:rsidRPr="00A4704A">
        <w:rPr>
          <w:rFonts w:asciiTheme="minorHAnsi" w:hAnsiTheme="minorHAnsi" w:cstheme="minorHAnsi"/>
        </w:rPr>
        <w:t xml:space="preserve">časť 1 </w:t>
      </w:r>
      <w:r w:rsidR="00A4704A" w:rsidRPr="00A4704A">
        <w:rPr>
          <w:rFonts w:asciiTheme="minorHAnsi" w:hAnsiTheme="minorHAnsi" w:cstheme="minorHAnsi"/>
          <w:bCs/>
        </w:rPr>
        <w:t>(</w:t>
      </w:r>
      <w:r w:rsidR="00A4704A" w:rsidRPr="00A4704A">
        <w:rPr>
          <w:rFonts w:asciiTheme="minorHAnsi" w:hAnsiTheme="minorHAnsi" w:cstheme="minorHAnsi"/>
          <w:bCs/>
          <w:i/>
        </w:rPr>
        <w:t>zároveň príloha č. 1 k Rámcovej dohode</w:t>
      </w:r>
      <w:r w:rsidR="00A4704A">
        <w:rPr>
          <w:rFonts w:asciiTheme="minorHAnsi" w:hAnsiTheme="minorHAnsi" w:cstheme="minorHAnsi"/>
          <w:bCs/>
          <w:i/>
        </w:rPr>
        <w:t xml:space="preserve">, </w:t>
      </w:r>
      <w:r w:rsidR="00A4704A" w:rsidRPr="00A4704A">
        <w:rPr>
          <w:rFonts w:asciiTheme="minorHAnsi" w:hAnsiTheme="minorHAnsi" w:cstheme="minorHAnsi"/>
          <w:bCs/>
          <w:i/>
        </w:rPr>
        <w:t>v závislosti od toho, na ktorú časť predmetu zákazky predkladá ponuku)</w:t>
      </w:r>
    </w:p>
    <w:p w14:paraId="3E00997B" w14:textId="5D5F4CFE" w:rsidR="00F45A2F" w:rsidRPr="00A4704A" w:rsidRDefault="00F45A2F" w:rsidP="00EF0425">
      <w:pPr>
        <w:tabs>
          <w:tab w:val="num" w:pos="567"/>
        </w:tabs>
        <w:spacing w:after="0" w:line="360" w:lineRule="auto"/>
        <w:ind w:left="2268" w:hanging="2268"/>
        <w:jc w:val="both"/>
        <w:rPr>
          <w:rFonts w:eastAsiaTheme="majorEastAsia" w:cstheme="majorBidi"/>
          <w:bCs/>
        </w:rPr>
      </w:pPr>
      <w:r w:rsidRPr="00A4704A">
        <w:rPr>
          <w:rFonts w:cs="Calibri"/>
        </w:rPr>
        <w:t xml:space="preserve">Príloha č. </w:t>
      </w:r>
      <w:r w:rsidR="00DF2168" w:rsidRPr="00A4704A">
        <w:rPr>
          <w:rFonts w:cs="Calibri"/>
        </w:rPr>
        <w:t>2</w:t>
      </w:r>
      <w:r w:rsidRPr="00A4704A">
        <w:rPr>
          <w:rFonts w:asciiTheme="minorHAnsi" w:hAnsiTheme="minorHAnsi" w:cstheme="minorHAnsi"/>
          <w:bCs/>
        </w:rPr>
        <w:t xml:space="preserve"> k časti B.2  -  </w:t>
      </w:r>
      <w:r w:rsidR="00EF0425" w:rsidRPr="00A4704A">
        <w:rPr>
          <w:rFonts w:asciiTheme="minorHAnsi" w:hAnsiTheme="minorHAnsi" w:cstheme="minorHAnsi"/>
        </w:rPr>
        <w:t xml:space="preserve">Jednotková cena pre komunikácie v správe SSÚD 8 Liptovský </w:t>
      </w:r>
      <w:r w:rsidR="004D3CB2" w:rsidRPr="00A4704A">
        <w:rPr>
          <w:rFonts w:asciiTheme="minorHAnsi" w:hAnsiTheme="minorHAnsi" w:cstheme="minorHAnsi"/>
        </w:rPr>
        <w:t xml:space="preserve">  </w:t>
      </w:r>
      <w:r w:rsidR="00EF0425" w:rsidRPr="00A4704A">
        <w:rPr>
          <w:rFonts w:asciiTheme="minorHAnsi" w:hAnsiTheme="minorHAnsi" w:cstheme="minorHAnsi"/>
        </w:rPr>
        <w:t>Mikuláš a SSÚD 9 Mengusovce, časť 2</w:t>
      </w:r>
      <w:r w:rsidR="00A4704A" w:rsidRPr="00A4704A">
        <w:rPr>
          <w:rFonts w:asciiTheme="minorHAnsi" w:hAnsiTheme="minorHAnsi" w:cstheme="minorHAnsi"/>
        </w:rPr>
        <w:t xml:space="preserve"> </w:t>
      </w:r>
      <w:r w:rsidR="00A4704A" w:rsidRPr="00A4704A">
        <w:rPr>
          <w:rFonts w:asciiTheme="minorHAnsi" w:hAnsiTheme="minorHAnsi" w:cstheme="minorHAnsi"/>
          <w:bCs/>
        </w:rPr>
        <w:t>(</w:t>
      </w:r>
      <w:r w:rsidR="00A4704A" w:rsidRPr="00A4704A">
        <w:rPr>
          <w:rFonts w:asciiTheme="minorHAnsi" w:hAnsiTheme="minorHAnsi" w:cstheme="minorHAnsi"/>
          <w:bCs/>
          <w:i/>
        </w:rPr>
        <w:t>zároveň príloha č. 1 k Rámcovej dohode</w:t>
      </w:r>
      <w:r w:rsidR="00A4704A">
        <w:rPr>
          <w:rFonts w:asciiTheme="minorHAnsi" w:hAnsiTheme="minorHAnsi" w:cstheme="minorHAnsi"/>
          <w:bCs/>
          <w:i/>
        </w:rPr>
        <w:t xml:space="preserve">, </w:t>
      </w:r>
      <w:r w:rsidR="00A4704A" w:rsidRPr="00A4704A">
        <w:rPr>
          <w:rFonts w:asciiTheme="minorHAnsi" w:hAnsiTheme="minorHAnsi" w:cstheme="minorHAnsi"/>
          <w:bCs/>
          <w:i/>
        </w:rPr>
        <w:t>v závislosti od toho, na ktorú časť predmetu zákazky predkladá ponuku)</w:t>
      </w:r>
      <w:r w:rsidR="00EF0425" w:rsidRPr="00A4704A">
        <w:rPr>
          <w:rFonts w:asciiTheme="minorHAnsi" w:hAnsiTheme="minorHAnsi" w:cstheme="minorHAnsi"/>
        </w:rPr>
        <w:t xml:space="preserve"> </w:t>
      </w:r>
    </w:p>
    <w:p w14:paraId="022C2216" w14:textId="4B5B07C0" w:rsidR="00B44A35" w:rsidRPr="00201845" w:rsidRDefault="00B44A35" w:rsidP="00B44A35">
      <w:pPr>
        <w:tabs>
          <w:tab w:val="num" w:pos="567"/>
        </w:tabs>
        <w:spacing w:after="0" w:line="360" w:lineRule="auto"/>
        <w:jc w:val="both"/>
        <w:rPr>
          <w:rFonts w:asciiTheme="minorHAnsi" w:hAnsiTheme="minorHAnsi" w:cstheme="minorHAnsi"/>
          <w:bCs/>
          <w:i/>
        </w:rPr>
      </w:pPr>
      <w:r w:rsidRPr="009566E2">
        <w:rPr>
          <w:rFonts w:cs="Calibri"/>
        </w:rPr>
        <w:t xml:space="preserve">Príloha č. </w:t>
      </w:r>
      <w:r w:rsidR="00AA2E0B">
        <w:rPr>
          <w:rFonts w:cs="Calibri"/>
        </w:rPr>
        <w:t>1</w:t>
      </w:r>
      <w:r w:rsidRPr="009566E2">
        <w:rPr>
          <w:rFonts w:asciiTheme="minorHAnsi" w:hAnsiTheme="minorHAnsi" w:cstheme="minorHAnsi"/>
          <w:bCs/>
        </w:rPr>
        <w:t xml:space="preserve"> k časti B.3  - </w:t>
      </w:r>
      <w:r>
        <w:rPr>
          <w:rFonts w:asciiTheme="minorHAnsi" w:hAnsiTheme="minorHAnsi" w:cstheme="minorHAnsi"/>
          <w:bCs/>
        </w:rPr>
        <w:t xml:space="preserve"> </w:t>
      </w:r>
      <w:r w:rsidR="004D3CB2">
        <w:rPr>
          <w:rFonts w:asciiTheme="minorHAnsi" w:hAnsiTheme="minorHAnsi" w:cstheme="minorHAnsi"/>
          <w:bCs/>
        </w:rPr>
        <w:t xml:space="preserve">  </w:t>
      </w:r>
      <w:r w:rsidRPr="009566E2">
        <w:rPr>
          <w:rFonts w:asciiTheme="minorHAnsi" w:hAnsiTheme="minorHAnsi" w:cstheme="minorHAnsi"/>
          <w:bCs/>
        </w:rPr>
        <w:t xml:space="preserve">Zoznam subdodávateľov a podiel </w:t>
      </w:r>
      <w:r w:rsidRPr="00005905">
        <w:rPr>
          <w:rFonts w:asciiTheme="minorHAnsi" w:hAnsiTheme="minorHAnsi" w:cstheme="minorHAnsi"/>
          <w:bCs/>
        </w:rPr>
        <w:t>subdodávok (</w:t>
      </w:r>
      <w:r w:rsidRPr="00005905">
        <w:rPr>
          <w:rFonts w:asciiTheme="minorHAnsi" w:hAnsiTheme="minorHAnsi" w:cstheme="minorHAnsi"/>
          <w:bCs/>
          <w:i/>
        </w:rPr>
        <w:t xml:space="preserve">zároveň príloha č. </w:t>
      </w:r>
      <w:r w:rsidR="00005905" w:rsidRPr="00005905">
        <w:rPr>
          <w:rFonts w:asciiTheme="minorHAnsi" w:hAnsiTheme="minorHAnsi" w:cstheme="minorHAnsi"/>
          <w:bCs/>
          <w:i/>
        </w:rPr>
        <w:t>3</w:t>
      </w:r>
      <w:r w:rsidRPr="00201845">
        <w:rPr>
          <w:rFonts w:asciiTheme="minorHAnsi" w:hAnsiTheme="minorHAnsi" w:cstheme="minorHAnsi"/>
          <w:bCs/>
          <w:i/>
        </w:rPr>
        <w:t xml:space="preserve"> </w:t>
      </w:r>
    </w:p>
    <w:p w14:paraId="52787FF3" w14:textId="5C90F193" w:rsidR="00B44A35" w:rsidRPr="00B44A35" w:rsidRDefault="00B44A35" w:rsidP="00B44A35">
      <w:pPr>
        <w:tabs>
          <w:tab w:val="num" w:pos="567"/>
        </w:tabs>
        <w:spacing w:after="0" w:line="360" w:lineRule="auto"/>
        <w:ind w:left="567" w:hanging="567"/>
        <w:jc w:val="both"/>
        <w:rPr>
          <w:rFonts w:cs="Calibri"/>
          <w:bCs/>
        </w:rPr>
      </w:pPr>
      <w:r w:rsidRPr="00201845">
        <w:rPr>
          <w:rFonts w:asciiTheme="minorHAnsi" w:hAnsiTheme="minorHAnsi" w:cstheme="minorHAnsi"/>
          <w:bCs/>
          <w:i/>
        </w:rPr>
        <w:t xml:space="preserve">                                            </w:t>
      </w:r>
      <w:r w:rsidR="004D3CB2">
        <w:rPr>
          <w:rFonts w:asciiTheme="minorHAnsi" w:hAnsiTheme="minorHAnsi" w:cstheme="minorHAnsi"/>
          <w:bCs/>
          <w:i/>
        </w:rPr>
        <w:t xml:space="preserve">  </w:t>
      </w:r>
      <w:r w:rsidRPr="00B44A35">
        <w:rPr>
          <w:rFonts w:asciiTheme="minorHAnsi" w:hAnsiTheme="minorHAnsi" w:cstheme="minorHAnsi"/>
          <w:bCs/>
          <w:i/>
        </w:rPr>
        <w:t>k Rámcovej dohode</w:t>
      </w:r>
      <w:r w:rsidRPr="00201845">
        <w:rPr>
          <w:rFonts w:cs="Calibri"/>
          <w:bCs/>
        </w:rPr>
        <w:t>).</w:t>
      </w:r>
    </w:p>
    <w:p w14:paraId="43C76836" w14:textId="19FE0848" w:rsidR="00E24B59" w:rsidRPr="00B44A35" w:rsidRDefault="00201845" w:rsidP="00410CBF">
      <w:pPr>
        <w:tabs>
          <w:tab w:val="num" w:pos="567"/>
        </w:tabs>
        <w:spacing w:after="0" w:line="360" w:lineRule="auto"/>
        <w:jc w:val="both"/>
        <w:rPr>
          <w:rFonts w:asciiTheme="minorHAnsi" w:hAnsiTheme="minorHAnsi" w:cstheme="minorHAnsi"/>
          <w:bCs/>
        </w:rPr>
      </w:pPr>
      <w:r w:rsidRPr="00877418">
        <w:rPr>
          <w:rFonts w:cs="Calibri"/>
          <w:bCs/>
        </w:rPr>
        <w:t xml:space="preserve">Príloha č. </w:t>
      </w:r>
      <w:r w:rsidR="00AA2E0B">
        <w:rPr>
          <w:rFonts w:cs="Calibri"/>
          <w:bCs/>
        </w:rPr>
        <w:t>2</w:t>
      </w:r>
      <w:r w:rsidRPr="00877418">
        <w:rPr>
          <w:rFonts w:cs="Calibri"/>
          <w:bCs/>
        </w:rPr>
        <w:t xml:space="preserve"> k časti</w:t>
      </w:r>
      <w:r w:rsidRPr="00410CBF">
        <w:rPr>
          <w:rFonts w:cs="Calibri"/>
          <w:bCs/>
        </w:rPr>
        <w:t xml:space="preserve"> B.3 </w:t>
      </w:r>
      <w:r>
        <w:rPr>
          <w:rFonts w:cs="Calibri"/>
          <w:bCs/>
        </w:rPr>
        <w:t xml:space="preserve"> </w:t>
      </w:r>
      <w:r w:rsidRPr="00410CBF">
        <w:rPr>
          <w:rFonts w:cs="Calibri"/>
          <w:bCs/>
        </w:rPr>
        <w:t>-</w:t>
      </w:r>
      <w:r w:rsidRPr="00201845">
        <w:rPr>
          <w:rFonts w:cs="Calibri"/>
          <w:bCs/>
        </w:rPr>
        <w:t xml:space="preserve">  </w:t>
      </w:r>
      <w:r w:rsidR="004D3CB2">
        <w:rPr>
          <w:rFonts w:cs="Calibri"/>
          <w:bCs/>
        </w:rPr>
        <w:t xml:space="preserve">  </w:t>
      </w:r>
      <w:r w:rsidR="00005905" w:rsidRPr="00005905">
        <w:rPr>
          <w:rFonts w:cs="Calibri"/>
          <w:bCs/>
        </w:rPr>
        <w:t>Kontaktné osoby</w:t>
      </w:r>
      <w:r w:rsidRPr="00005905">
        <w:rPr>
          <w:rFonts w:asciiTheme="minorHAnsi" w:hAnsiTheme="minorHAnsi" w:cstheme="minorHAnsi"/>
          <w:bCs/>
        </w:rPr>
        <w:t xml:space="preserve"> (</w:t>
      </w:r>
      <w:r w:rsidRPr="00005905">
        <w:rPr>
          <w:rFonts w:asciiTheme="minorHAnsi" w:hAnsiTheme="minorHAnsi" w:cstheme="minorHAnsi"/>
          <w:bCs/>
          <w:i/>
        </w:rPr>
        <w:t xml:space="preserve">zároveň Príloha č. </w:t>
      </w:r>
      <w:r w:rsidR="00B44A35" w:rsidRPr="00005905">
        <w:rPr>
          <w:rFonts w:asciiTheme="minorHAnsi" w:hAnsiTheme="minorHAnsi" w:cstheme="minorHAnsi"/>
          <w:bCs/>
          <w:i/>
        </w:rPr>
        <w:t>4</w:t>
      </w:r>
      <w:r w:rsidRPr="00005905">
        <w:rPr>
          <w:rFonts w:asciiTheme="minorHAnsi" w:hAnsiTheme="minorHAnsi" w:cstheme="minorHAnsi"/>
          <w:bCs/>
          <w:i/>
        </w:rPr>
        <w:t xml:space="preserve"> k</w:t>
      </w:r>
      <w:r w:rsidR="00F754A7" w:rsidRPr="00005905">
        <w:rPr>
          <w:rFonts w:asciiTheme="minorHAnsi" w:hAnsiTheme="minorHAnsi" w:cstheme="minorHAnsi"/>
          <w:bCs/>
          <w:i/>
        </w:rPr>
        <w:t> Rámcovej dohode</w:t>
      </w:r>
      <w:r w:rsidR="00B44A35" w:rsidRPr="00005905">
        <w:rPr>
          <w:rFonts w:asciiTheme="minorHAnsi" w:hAnsiTheme="minorHAnsi" w:cstheme="minorHAnsi"/>
          <w:bCs/>
        </w:rPr>
        <w:t>)</w:t>
      </w:r>
      <w:r w:rsidR="005918D9">
        <w:rPr>
          <w:rFonts w:asciiTheme="minorHAnsi" w:hAnsiTheme="minorHAnsi" w:cstheme="minorHAnsi"/>
          <w:bCs/>
        </w:rPr>
        <w:t xml:space="preserve"> – Bude poskytnutá až úspešnému uchádzačovi</w:t>
      </w:r>
    </w:p>
    <w:p w14:paraId="0E127376" w14:textId="41E5DBC2" w:rsidR="00410CBF" w:rsidRPr="00005905" w:rsidRDefault="00410CBF" w:rsidP="004D3CB2">
      <w:pPr>
        <w:ind w:left="2268" w:hanging="2268"/>
        <w:jc w:val="both"/>
        <w:rPr>
          <w:rFonts w:cs="Calibri"/>
          <w:bCs/>
        </w:rPr>
      </w:pPr>
      <w:r w:rsidRPr="00201845">
        <w:rPr>
          <w:rFonts w:cs="Calibri"/>
          <w:bCs/>
        </w:rPr>
        <w:t xml:space="preserve">Príloha č. </w:t>
      </w:r>
      <w:r w:rsidR="00AA2E0B">
        <w:rPr>
          <w:rFonts w:cs="Calibri"/>
          <w:bCs/>
        </w:rPr>
        <w:t>3</w:t>
      </w:r>
      <w:r w:rsidRPr="00201845">
        <w:rPr>
          <w:rFonts w:cs="Calibri"/>
          <w:bCs/>
        </w:rPr>
        <w:t xml:space="preserve"> k časti B.3 - </w:t>
      </w:r>
      <w:r w:rsidR="004D3CB2">
        <w:rPr>
          <w:rFonts w:cs="Calibri"/>
          <w:bCs/>
        </w:rPr>
        <w:t xml:space="preserve">   </w:t>
      </w:r>
      <w:r w:rsidRPr="00201845">
        <w:rPr>
          <w:rFonts w:cs="Calibri"/>
          <w:bCs/>
        </w:rPr>
        <w:t xml:space="preserve">Metodický pokyn Ministerstva dopravy a výstavby SR č. 19/2022, ktorým sa </w:t>
      </w:r>
      <w:r w:rsidR="00104776">
        <w:rPr>
          <w:rFonts w:cs="Calibri"/>
          <w:bCs/>
        </w:rPr>
        <w:t xml:space="preserve"> </w:t>
      </w:r>
      <w:r w:rsidR="00A8550F">
        <w:rPr>
          <w:rFonts w:cs="Calibri"/>
          <w:bCs/>
        </w:rPr>
        <w:t xml:space="preserve">  </w:t>
      </w:r>
      <w:r w:rsidR="00B44A35">
        <w:rPr>
          <w:rFonts w:cs="Calibri"/>
          <w:bCs/>
        </w:rPr>
        <w:t xml:space="preserve"> </w:t>
      </w:r>
      <w:r w:rsidR="004D3CB2">
        <w:rPr>
          <w:rFonts w:cs="Calibri"/>
          <w:bCs/>
        </w:rPr>
        <w:t xml:space="preserve">  </w:t>
      </w:r>
      <w:r w:rsidRPr="00201845">
        <w:rPr>
          <w:rFonts w:cs="Calibri"/>
          <w:bCs/>
        </w:rPr>
        <w:t>stanovuje mechanizmus úpravy ceny v dôsledku zmien nákladov pri projektoch opravy a údržby, výstavby, modernizácie a rekonštrukcie inžinierskych stavieb a </w:t>
      </w:r>
      <w:r w:rsidRPr="00005905">
        <w:rPr>
          <w:rFonts w:cs="Calibri"/>
          <w:bCs/>
        </w:rPr>
        <w:t>budov (</w:t>
      </w:r>
      <w:r w:rsidRPr="00005905">
        <w:rPr>
          <w:rFonts w:asciiTheme="minorHAnsi" w:hAnsiTheme="minorHAnsi" w:cstheme="minorHAnsi"/>
          <w:bCs/>
          <w:i/>
        </w:rPr>
        <w:t xml:space="preserve">zároveň aj ako Príloha č. </w:t>
      </w:r>
      <w:r w:rsidR="00B44A35" w:rsidRPr="00005905">
        <w:rPr>
          <w:rFonts w:asciiTheme="minorHAnsi" w:hAnsiTheme="minorHAnsi" w:cstheme="minorHAnsi"/>
          <w:bCs/>
          <w:i/>
        </w:rPr>
        <w:t>5</w:t>
      </w:r>
      <w:r w:rsidRPr="00005905">
        <w:rPr>
          <w:rFonts w:asciiTheme="minorHAnsi" w:hAnsiTheme="minorHAnsi" w:cstheme="minorHAnsi"/>
          <w:bCs/>
          <w:i/>
        </w:rPr>
        <w:t xml:space="preserve"> k</w:t>
      </w:r>
      <w:r w:rsidR="007E7E72" w:rsidRPr="00005905">
        <w:rPr>
          <w:rFonts w:asciiTheme="minorHAnsi" w:hAnsiTheme="minorHAnsi" w:cstheme="minorHAnsi"/>
          <w:bCs/>
          <w:i/>
        </w:rPr>
        <w:t> Rámcovej dohode</w:t>
      </w:r>
      <w:r w:rsidRPr="00005905">
        <w:rPr>
          <w:rFonts w:cs="Calibri"/>
          <w:bCs/>
        </w:rPr>
        <w:t xml:space="preserve">) </w:t>
      </w:r>
    </w:p>
    <w:p w14:paraId="5FBA642F" w14:textId="053EFE3A" w:rsidR="00410CBF" w:rsidRPr="00410CBF" w:rsidRDefault="00410CBF" w:rsidP="004D3CB2">
      <w:pPr>
        <w:ind w:left="2268" w:hanging="2268"/>
        <w:jc w:val="both"/>
        <w:rPr>
          <w:rFonts w:cs="Calibri"/>
          <w:bCs/>
        </w:rPr>
      </w:pPr>
      <w:r w:rsidRPr="00005905">
        <w:rPr>
          <w:rFonts w:cs="Calibri"/>
          <w:bCs/>
        </w:rPr>
        <w:t xml:space="preserve">Príloha č. </w:t>
      </w:r>
      <w:r w:rsidR="00AA2E0B">
        <w:rPr>
          <w:rFonts w:cs="Calibri"/>
          <w:bCs/>
        </w:rPr>
        <w:t>4</w:t>
      </w:r>
      <w:r w:rsidRPr="00005905">
        <w:rPr>
          <w:rFonts w:cs="Calibri"/>
          <w:bCs/>
        </w:rPr>
        <w:t xml:space="preserve"> k časti B.3  -</w:t>
      </w:r>
      <w:r w:rsidRPr="00005905">
        <w:rPr>
          <w:rFonts w:cs="Calibri"/>
          <w:bCs/>
        </w:rPr>
        <w:tab/>
        <w:t>Tabuľka údajov o úpravách ceny v dôsledku zmien nákladov (</w:t>
      </w:r>
      <w:r w:rsidRPr="00005905">
        <w:rPr>
          <w:rFonts w:asciiTheme="minorHAnsi" w:hAnsiTheme="minorHAnsi" w:cstheme="minorHAnsi"/>
          <w:bCs/>
          <w:i/>
        </w:rPr>
        <w:t xml:space="preserve">zároveň aj ako Príloha č. </w:t>
      </w:r>
      <w:r w:rsidR="00B44A35" w:rsidRPr="00005905">
        <w:rPr>
          <w:rFonts w:asciiTheme="minorHAnsi" w:hAnsiTheme="minorHAnsi" w:cstheme="minorHAnsi"/>
          <w:bCs/>
          <w:i/>
        </w:rPr>
        <w:t>6</w:t>
      </w:r>
      <w:r w:rsidRPr="00005905">
        <w:rPr>
          <w:rFonts w:asciiTheme="minorHAnsi" w:hAnsiTheme="minorHAnsi" w:cstheme="minorHAnsi"/>
          <w:bCs/>
          <w:i/>
        </w:rPr>
        <w:t xml:space="preserve"> k</w:t>
      </w:r>
      <w:r w:rsidR="007E7E72" w:rsidRPr="00005905">
        <w:rPr>
          <w:rFonts w:asciiTheme="minorHAnsi" w:hAnsiTheme="minorHAnsi" w:cstheme="minorHAnsi"/>
          <w:bCs/>
          <w:i/>
        </w:rPr>
        <w:t> Rámcovej dohode</w:t>
      </w:r>
      <w:r w:rsidRPr="00005905">
        <w:rPr>
          <w:rFonts w:cs="Calibri"/>
          <w:bCs/>
        </w:rPr>
        <w:t>)</w:t>
      </w:r>
    </w:p>
    <w:p w14:paraId="22868E15" w14:textId="323DB0DF" w:rsidR="00104776" w:rsidRDefault="00104776" w:rsidP="00104776">
      <w:pPr>
        <w:pStyle w:val="Bezriadkovania"/>
        <w:rPr>
          <w:rFonts w:ascii="Arial" w:hAnsi="Arial" w:cs="Arial"/>
          <w:b/>
          <w:sz w:val="20"/>
          <w:szCs w:val="20"/>
        </w:rPr>
      </w:pPr>
    </w:p>
    <w:p w14:paraId="69DEEE40" w14:textId="0C3FF583"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b/>
        </w:rPr>
        <w:t>Nepovinné</w:t>
      </w:r>
      <w:r w:rsidRPr="00A8550F">
        <w:rPr>
          <w:rFonts w:asciiTheme="minorHAnsi" w:hAnsiTheme="minorHAnsi" w:cstheme="minorHAnsi"/>
        </w:rPr>
        <w:t xml:space="preserve"> (resp. je potrebné predložiť ak sa uplatňuje):</w:t>
      </w:r>
    </w:p>
    <w:p w14:paraId="2867001E" w14:textId="77777777" w:rsidR="00104776" w:rsidRPr="00A8550F" w:rsidRDefault="00104776" w:rsidP="00104776">
      <w:pPr>
        <w:pStyle w:val="Bezriadkovania"/>
        <w:rPr>
          <w:rFonts w:asciiTheme="minorHAnsi" w:hAnsiTheme="minorHAnsi" w:cstheme="minorHAnsi"/>
        </w:rPr>
      </w:pPr>
    </w:p>
    <w:p w14:paraId="127C43D6" w14:textId="170E9BF9" w:rsidR="00104776" w:rsidRPr="00A8550F" w:rsidRDefault="00104776" w:rsidP="00104776">
      <w:pPr>
        <w:pStyle w:val="Bezriadkovania"/>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5</w:t>
      </w:r>
      <w:r w:rsidRPr="00A8550F">
        <w:rPr>
          <w:rFonts w:asciiTheme="minorHAnsi" w:hAnsiTheme="minorHAnsi" w:cstheme="minorHAnsi"/>
        </w:rPr>
        <w:t xml:space="preserve"> k časti A.1 - </w:t>
      </w:r>
      <w:r w:rsidR="00C9478A">
        <w:rPr>
          <w:rFonts w:asciiTheme="minorHAnsi" w:hAnsiTheme="minorHAnsi" w:cstheme="minorHAnsi"/>
        </w:rPr>
        <w:t xml:space="preserve">    </w:t>
      </w:r>
      <w:r w:rsidRPr="00A8550F">
        <w:rPr>
          <w:rFonts w:asciiTheme="minorHAnsi" w:hAnsiTheme="minorHAnsi" w:cstheme="minorHAnsi"/>
        </w:rPr>
        <w:t>Čestné vyhlásenie skupiny dodávateľov</w:t>
      </w:r>
    </w:p>
    <w:p w14:paraId="4443206A" w14:textId="77777777" w:rsidR="00104776" w:rsidRPr="00A8550F" w:rsidRDefault="00104776" w:rsidP="00104776">
      <w:pPr>
        <w:pStyle w:val="Bezriadkovania"/>
        <w:rPr>
          <w:rFonts w:asciiTheme="minorHAnsi" w:hAnsiTheme="minorHAnsi" w:cstheme="minorHAnsi"/>
        </w:rPr>
      </w:pPr>
    </w:p>
    <w:p w14:paraId="671F3200" w14:textId="29D9ED1C"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6</w:t>
      </w:r>
      <w:r w:rsidRPr="00A8550F">
        <w:rPr>
          <w:rFonts w:asciiTheme="minorHAnsi" w:hAnsiTheme="minorHAnsi" w:cstheme="minorHAnsi"/>
        </w:rPr>
        <w:t xml:space="preserve"> k časti A.1 - </w:t>
      </w:r>
      <w:r w:rsidR="00C9478A">
        <w:rPr>
          <w:rFonts w:asciiTheme="minorHAnsi" w:hAnsiTheme="minorHAnsi" w:cstheme="minorHAnsi"/>
        </w:rPr>
        <w:t xml:space="preserve">    </w:t>
      </w:r>
      <w:r w:rsidRPr="00A8550F">
        <w:rPr>
          <w:rFonts w:asciiTheme="minorHAnsi" w:hAnsiTheme="minorHAnsi" w:cstheme="minorHAnsi"/>
        </w:rPr>
        <w:t>Plná moc pre jedného z členov skupiny dodávateľov, konajúcu za skupinu</w:t>
      </w:r>
    </w:p>
    <w:p w14:paraId="5E3F5AC6" w14:textId="5619B62D" w:rsidR="00104776" w:rsidRPr="00A8550F" w:rsidRDefault="00104776" w:rsidP="00104776">
      <w:pPr>
        <w:pStyle w:val="Bezriadkovania"/>
        <w:ind w:left="2552" w:hanging="2552"/>
        <w:rPr>
          <w:rFonts w:asciiTheme="minorHAnsi" w:hAnsiTheme="minorHAnsi" w:cstheme="minorHAnsi"/>
        </w:rPr>
      </w:pPr>
      <w:r w:rsidRPr="00A8550F">
        <w:rPr>
          <w:rFonts w:asciiTheme="minorHAnsi" w:hAnsiTheme="minorHAnsi" w:cstheme="minorHAnsi"/>
        </w:rPr>
        <w:t xml:space="preserve">                                       </w:t>
      </w:r>
      <w:r w:rsidR="00A8550F">
        <w:rPr>
          <w:rFonts w:asciiTheme="minorHAnsi" w:hAnsiTheme="minorHAnsi" w:cstheme="minorHAnsi"/>
        </w:rPr>
        <w:t xml:space="preserve">   </w:t>
      </w:r>
      <w:r w:rsidR="00C9478A">
        <w:rPr>
          <w:rFonts w:asciiTheme="minorHAnsi" w:hAnsiTheme="minorHAnsi" w:cstheme="minorHAnsi"/>
        </w:rPr>
        <w:t xml:space="preserve">   </w:t>
      </w:r>
      <w:r w:rsidR="00A8550F">
        <w:rPr>
          <w:rFonts w:asciiTheme="minorHAnsi" w:hAnsiTheme="minorHAnsi" w:cstheme="minorHAnsi"/>
        </w:rPr>
        <w:t xml:space="preserve"> </w:t>
      </w:r>
      <w:r w:rsidRPr="00A8550F">
        <w:rPr>
          <w:rFonts w:asciiTheme="minorHAnsi" w:hAnsiTheme="minorHAnsi" w:cstheme="minorHAnsi"/>
        </w:rPr>
        <w:t>dodávateľov</w:t>
      </w:r>
    </w:p>
    <w:p w14:paraId="3F8A36B8" w14:textId="77777777" w:rsidR="00104776" w:rsidRPr="00A8550F" w:rsidRDefault="00104776" w:rsidP="00104776">
      <w:pPr>
        <w:pStyle w:val="Bezriadkovania"/>
        <w:ind w:left="2552" w:hanging="2552"/>
        <w:rPr>
          <w:rFonts w:asciiTheme="minorHAnsi" w:hAnsiTheme="minorHAnsi" w:cstheme="minorHAnsi"/>
        </w:rPr>
      </w:pPr>
    </w:p>
    <w:p w14:paraId="24919A88" w14:textId="7541BD98" w:rsidR="00800D59" w:rsidRDefault="00104776" w:rsidP="006F51D2">
      <w:pPr>
        <w:pStyle w:val="Hlavika"/>
        <w:tabs>
          <w:tab w:val="clear" w:pos="4536"/>
          <w:tab w:val="clear" w:pos="9072"/>
          <w:tab w:val="left" w:pos="708"/>
        </w:tabs>
        <w:rPr>
          <w:rFonts w:asciiTheme="minorHAnsi" w:hAnsiTheme="minorHAnsi" w:cstheme="minorHAnsi"/>
        </w:rPr>
      </w:pPr>
      <w:r w:rsidRPr="00A8550F">
        <w:rPr>
          <w:rFonts w:asciiTheme="minorHAnsi" w:hAnsiTheme="minorHAnsi" w:cstheme="minorHAnsi"/>
        </w:rPr>
        <w:t xml:space="preserve">Príloha č. </w:t>
      </w:r>
      <w:r w:rsidR="008A4EBF">
        <w:rPr>
          <w:rFonts w:asciiTheme="minorHAnsi" w:hAnsiTheme="minorHAnsi" w:cstheme="minorHAnsi"/>
        </w:rPr>
        <w:t>7</w:t>
      </w:r>
      <w:r w:rsidRPr="00A8550F">
        <w:rPr>
          <w:rFonts w:asciiTheme="minorHAnsi" w:hAnsiTheme="minorHAnsi" w:cstheme="minorHAnsi"/>
        </w:rPr>
        <w:t xml:space="preserve"> k časti A.1 - </w:t>
      </w:r>
      <w:r w:rsidR="00C9478A">
        <w:rPr>
          <w:rFonts w:asciiTheme="minorHAnsi" w:hAnsiTheme="minorHAnsi" w:cstheme="minorHAnsi"/>
        </w:rPr>
        <w:t xml:space="preserve">    </w:t>
      </w:r>
      <w:r w:rsidRPr="00A8550F">
        <w:rPr>
          <w:rFonts w:asciiTheme="minorHAnsi" w:hAnsiTheme="minorHAnsi" w:cstheme="minorHAnsi"/>
        </w:rPr>
        <w:t>Zoznam dôverných informácií</w:t>
      </w:r>
    </w:p>
    <w:p w14:paraId="78DB7E20" w14:textId="37999F32" w:rsidR="00B44A35" w:rsidRDefault="00B44A35" w:rsidP="006F51D2">
      <w:pPr>
        <w:pStyle w:val="Hlavika"/>
        <w:tabs>
          <w:tab w:val="clear" w:pos="4536"/>
          <w:tab w:val="clear" w:pos="9072"/>
          <w:tab w:val="left" w:pos="708"/>
        </w:tabs>
        <w:rPr>
          <w:rFonts w:asciiTheme="minorHAnsi" w:hAnsiTheme="minorHAnsi" w:cstheme="minorHAnsi"/>
        </w:rPr>
      </w:pPr>
    </w:p>
    <w:p w14:paraId="1B7D24D2" w14:textId="5804EDAC" w:rsidR="00B44A35" w:rsidRDefault="00B44A35" w:rsidP="006F51D2">
      <w:pPr>
        <w:pStyle w:val="Hlavika"/>
        <w:tabs>
          <w:tab w:val="clear" w:pos="4536"/>
          <w:tab w:val="clear" w:pos="9072"/>
          <w:tab w:val="left" w:pos="708"/>
        </w:tabs>
        <w:rPr>
          <w:rFonts w:asciiTheme="minorHAnsi" w:hAnsiTheme="minorHAnsi" w:cstheme="minorHAnsi"/>
        </w:rPr>
      </w:pPr>
    </w:p>
    <w:p w14:paraId="501ECF94" w14:textId="21F41A0F" w:rsidR="00B44A35" w:rsidRDefault="00B44A35" w:rsidP="006F51D2">
      <w:pPr>
        <w:pStyle w:val="Hlavika"/>
        <w:tabs>
          <w:tab w:val="clear" w:pos="4536"/>
          <w:tab w:val="clear" w:pos="9072"/>
          <w:tab w:val="left" w:pos="708"/>
        </w:tabs>
        <w:rPr>
          <w:rFonts w:asciiTheme="minorHAnsi" w:hAnsiTheme="minorHAnsi" w:cstheme="minorHAnsi"/>
        </w:rPr>
      </w:pPr>
    </w:p>
    <w:p w14:paraId="2C987F3A" w14:textId="1ADE0C73" w:rsidR="00B44A35" w:rsidRDefault="00B44A35" w:rsidP="006F51D2">
      <w:pPr>
        <w:pStyle w:val="Hlavika"/>
        <w:tabs>
          <w:tab w:val="clear" w:pos="4536"/>
          <w:tab w:val="clear" w:pos="9072"/>
          <w:tab w:val="left" w:pos="708"/>
        </w:tabs>
        <w:rPr>
          <w:rFonts w:asciiTheme="minorHAnsi" w:hAnsiTheme="minorHAnsi" w:cstheme="minorHAnsi"/>
        </w:rPr>
      </w:pPr>
    </w:p>
    <w:p w14:paraId="5390537F" w14:textId="5209A1E9" w:rsidR="00B44A35" w:rsidRDefault="00B44A35" w:rsidP="006F51D2">
      <w:pPr>
        <w:pStyle w:val="Hlavika"/>
        <w:tabs>
          <w:tab w:val="clear" w:pos="4536"/>
          <w:tab w:val="clear" w:pos="9072"/>
          <w:tab w:val="left" w:pos="708"/>
        </w:tabs>
        <w:rPr>
          <w:rFonts w:asciiTheme="minorHAnsi" w:hAnsiTheme="minorHAnsi" w:cstheme="minorHAnsi"/>
        </w:rPr>
      </w:pPr>
    </w:p>
    <w:p w14:paraId="56955663" w14:textId="3A1FFFA3" w:rsidR="00F45A2F" w:rsidRDefault="00F45A2F" w:rsidP="006F51D2">
      <w:pPr>
        <w:pStyle w:val="Hlavika"/>
        <w:tabs>
          <w:tab w:val="clear" w:pos="4536"/>
          <w:tab w:val="clear" w:pos="9072"/>
          <w:tab w:val="left" w:pos="708"/>
        </w:tabs>
        <w:rPr>
          <w:rFonts w:asciiTheme="minorHAnsi" w:hAnsiTheme="minorHAnsi" w:cstheme="minorHAnsi"/>
        </w:rPr>
      </w:pPr>
    </w:p>
    <w:p w14:paraId="789EEABA" w14:textId="039FCB99" w:rsidR="00F45A2F" w:rsidRDefault="00F45A2F" w:rsidP="006F51D2">
      <w:pPr>
        <w:pStyle w:val="Hlavika"/>
        <w:tabs>
          <w:tab w:val="clear" w:pos="4536"/>
          <w:tab w:val="clear" w:pos="9072"/>
          <w:tab w:val="left" w:pos="708"/>
        </w:tabs>
        <w:rPr>
          <w:rFonts w:asciiTheme="minorHAnsi" w:hAnsiTheme="minorHAnsi" w:cstheme="minorHAnsi"/>
        </w:rPr>
      </w:pPr>
    </w:p>
    <w:p w14:paraId="245260F5" w14:textId="07995C85" w:rsidR="00F45A2F" w:rsidRDefault="00F45A2F" w:rsidP="006F51D2">
      <w:pPr>
        <w:pStyle w:val="Hlavika"/>
        <w:tabs>
          <w:tab w:val="clear" w:pos="4536"/>
          <w:tab w:val="clear" w:pos="9072"/>
          <w:tab w:val="left" w:pos="708"/>
        </w:tabs>
        <w:rPr>
          <w:rFonts w:asciiTheme="minorHAnsi" w:hAnsiTheme="minorHAnsi" w:cstheme="minorHAnsi"/>
        </w:rPr>
      </w:pPr>
    </w:p>
    <w:p w14:paraId="217F03E7" w14:textId="20C5877E" w:rsidR="000A778F" w:rsidRDefault="000A778F" w:rsidP="006F51D2">
      <w:pPr>
        <w:pStyle w:val="Hlavika"/>
        <w:tabs>
          <w:tab w:val="clear" w:pos="4536"/>
          <w:tab w:val="clear" w:pos="9072"/>
          <w:tab w:val="left" w:pos="708"/>
        </w:tabs>
        <w:rPr>
          <w:rFonts w:asciiTheme="minorHAnsi" w:hAnsiTheme="minorHAnsi" w:cstheme="minorHAnsi"/>
        </w:rPr>
      </w:pPr>
    </w:p>
    <w:p w14:paraId="54EBA6B1" w14:textId="6F66BDCC" w:rsidR="000A778F" w:rsidRDefault="000A778F" w:rsidP="006F51D2">
      <w:pPr>
        <w:pStyle w:val="Hlavika"/>
        <w:tabs>
          <w:tab w:val="clear" w:pos="4536"/>
          <w:tab w:val="clear" w:pos="9072"/>
          <w:tab w:val="left" w:pos="708"/>
        </w:tabs>
        <w:rPr>
          <w:rFonts w:asciiTheme="minorHAnsi" w:hAnsiTheme="minorHAnsi" w:cstheme="minorHAnsi"/>
        </w:rPr>
      </w:pPr>
    </w:p>
    <w:p w14:paraId="538C31B8" w14:textId="1A51F93C" w:rsidR="000A778F" w:rsidRDefault="000A778F" w:rsidP="006F51D2">
      <w:pPr>
        <w:pStyle w:val="Hlavika"/>
        <w:tabs>
          <w:tab w:val="clear" w:pos="4536"/>
          <w:tab w:val="clear" w:pos="9072"/>
          <w:tab w:val="left" w:pos="708"/>
        </w:tabs>
        <w:rPr>
          <w:rFonts w:asciiTheme="minorHAnsi" w:hAnsiTheme="minorHAnsi" w:cstheme="minorHAnsi"/>
        </w:rPr>
      </w:pPr>
    </w:p>
    <w:p w14:paraId="55D3242C" w14:textId="5E2675F2" w:rsidR="008A4EBF" w:rsidRDefault="008A4EBF" w:rsidP="006F51D2">
      <w:pPr>
        <w:pStyle w:val="Hlavika"/>
        <w:tabs>
          <w:tab w:val="clear" w:pos="4536"/>
          <w:tab w:val="clear" w:pos="9072"/>
          <w:tab w:val="left" w:pos="708"/>
        </w:tabs>
        <w:rPr>
          <w:rFonts w:asciiTheme="minorHAnsi" w:hAnsiTheme="minorHAnsi" w:cstheme="minorHAnsi"/>
        </w:rPr>
      </w:pPr>
    </w:p>
    <w:p w14:paraId="0487A726" w14:textId="77777777" w:rsidR="008A4EBF" w:rsidRDefault="008A4EBF" w:rsidP="006F51D2">
      <w:pPr>
        <w:pStyle w:val="Hlavika"/>
        <w:tabs>
          <w:tab w:val="clear" w:pos="4536"/>
          <w:tab w:val="clear" w:pos="9072"/>
          <w:tab w:val="left" w:pos="708"/>
        </w:tabs>
        <w:rPr>
          <w:rFonts w:asciiTheme="minorHAnsi" w:hAnsiTheme="minorHAnsi" w:cstheme="minorHAnsi"/>
        </w:rPr>
      </w:pPr>
    </w:p>
    <w:p w14:paraId="59BEC295" w14:textId="4A9733FD" w:rsidR="00B44A35" w:rsidRDefault="00B44A35" w:rsidP="006F51D2">
      <w:pPr>
        <w:pStyle w:val="Hlavika"/>
        <w:tabs>
          <w:tab w:val="clear" w:pos="4536"/>
          <w:tab w:val="clear" w:pos="9072"/>
          <w:tab w:val="left" w:pos="708"/>
        </w:tabs>
        <w:rPr>
          <w:rFonts w:asciiTheme="minorHAnsi" w:hAnsiTheme="minorHAnsi" w:cstheme="minorHAnsi"/>
        </w:rPr>
      </w:pPr>
    </w:p>
    <w:p w14:paraId="283C8085" w14:textId="77777777" w:rsidR="00014454" w:rsidRDefault="00014454" w:rsidP="006F51D2">
      <w:pPr>
        <w:pStyle w:val="Hlavika"/>
        <w:tabs>
          <w:tab w:val="clear" w:pos="4536"/>
          <w:tab w:val="clear" w:pos="9072"/>
          <w:tab w:val="left" w:pos="708"/>
        </w:tabs>
        <w:rPr>
          <w:rFonts w:asciiTheme="minorHAnsi" w:hAnsiTheme="minorHAnsi" w:cstheme="minorHAnsi"/>
        </w:rPr>
      </w:pPr>
    </w:p>
    <w:p w14:paraId="0525C53B" w14:textId="77777777" w:rsidR="006210B6" w:rsidRDefault="006210B6" w:rsidP="006F51D2">
      <w:pPr>
        <w:pStyle w:val="Hlavika"/>
        <w:tabs>
          <w:tab w:val="clear" w:pos="4536"/>
          <w:tab w:val="clear" w:pos="9072"/>
          <w:tab w:val="left" w:pos="708"/>
        </w:tabs>
        <w:rPr>
          <w:rFonts w:asciiTheme="minorHAnsi" w:hAnsiTheme="minorHAnsi" w:cstheme="minorHAnsi"/>
        </w:rPr>
      </w:pPr>
    </w:p>
    <w:p w14:paraId="0D60C244" w14:textId="77777777" w:rsidR="006210B6" w:rsidRDefault="006210B6" w:rsidP="006F51D2">
      <w:pPr>
        <w:pStyle w:val="Hlavika"/>
        <w:tabs>
          <w:tab w:val="clear" w:pos="4536"/>
          <w:tab w:val="clear" w:pos="9072"/>
          <w:tab w:val="left" w:pos="708"/>
        </w:tabs>
        <w:rPr>
          <w:rFonts w:asciiTheme="minorHAnsi" w:hAnsiTheme="minorHAnsi" w:cstheme="minorHAnsi"/>
        </w:rPr>
      </w:pPr>
    </w:p>
    <w:p w14:paraId="11A9C660" w14:textId="77777777" w:rsidR="00014454" w:rsidRDefault="00014454" w:rsidP="006F51D2">
      <w:pPr>
        <w:pStyle w:val="Hlavika"/>
        <w:tabs>
          <w:tab w:val="clear" w:pos="4536"/>
          <w:tab w:val="clear" w:pos="9072"/>
          <w:tab w:val="left" w:pos="708"/>
        </w:tabs>
        <w:rPr>
          <w:rFonts w:asciiTheme="minorHAnsi" w:hAnsiTheme="minorHAnsi" w:cstheme="minorHAnsi"/>
        </w:rPr>
      </w:pPr>
    </w:p>
    <w:p w14:paraId="40653EAF" w14:textId="33A2898C" w:rsidR="00CE4460" w:rsidRPr="00B74113" w:rsidRDefault="00CE4460" w:rsidP="00CE4460">
      <w:pPr>
        <w:pStyle w:val="Nadpis1"/>
        <w:rPr>
          <w:rFonts w:ascii="Calibri" w:hAnsi="Calibri" w:cs="Calibri"/>
        </w:rPr>
      </w:pPr>
      <w:r w:rsidRPr="00B74113">
        <w:rPr>
          <w:rFonts w:ascii="Calibri" w:hAnsi="Calibri" w:cs="Calibri"/>
        </w:rPr>
        <w:lastRenderedPageBreak/>
        <w:t xml:space="preserve">A.1 </w:t>
      </w:r>
      <w:r w:rsidR="00B8392D" w:rsidRPr="00B8392D">
        <w:rPr>
          <w:rFonts w:asciiTheme="minorHAnsi" w:hAnsiTheme="minorHAnsi" w:cstheme="minorHAnsi"/>
        </w:rPr>
        <w:t xml:space="preserve">POKYNY PRE </w:t>
      </w:r>
      <w:r w:rsidR="008623F6" w:rsidRPr="00B8392D">
        <w:rPr>
          <w:rFonts w:asciiTheme="minorHAnsi" w:hAnsiTheme="minorHAnsi" w:cstheme="minorHAnsi"/>
        </w:rPr>
        <w:t xml:space="preserve">ZÁUJEMCOV </w:t>
      </w:r>
      <w:r w:rsidR="00B8392D" w:rsidRPr="00B8392D">
        <w:rPr>
          <w:rFonts w:asciiTheme="minorHAnsi" w:hAnsiTheme="minorHAnsi" w:cstheme="minorHAnsi"/>
        </w:rPr>
        <w:t xml:space="preserve">/ </w:t>
      </w:r>
      <w:r w:rsidR="008623F6" w:rsidRPr="00B8392D">
        <w:rPr>
          <w:rFonts w:asciiTheme="minorHAnsi" w:hAnsiTheme="minorHAnsi" w:cstheme="minorHAnsi"/>
        </w:rPr>
        <w:t>UCHÁDZAČOV</w:t>
      </w:r>
    </w:p>
    <w:p w14:paraId="07229572" w14:textId="77777777" w:rsidR="00CE4460" w:rsidRPr="00B74113" w:rsidRDefault="00CE4460" w:rsidP="00CE4460">
      <w:pPr>
        <w:spacing w:after="0"/>
        <w:rPr>
          <w:rFonts w:cs="Calibri"/>
        </w:rPr>
      </w:pPr>
    </w:p>
    <w:p w14:paraId="54CBF008"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2EC456E6"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3D466FED" w14:textId="77777777" w:rsidR="00CE4460" w:rsidRPr="00B74113" w:rsidRDefault="00CE4460" w:rsidP="00CE4460">
      <w:pPr>
        <w:spacing w:after="0" w:line="240" w:lineRule="auto"/>
        <w:jc w:val="center"/>
        <w:rPr>
          <w:rFonts w:cs="Calibri"/>
          <w:b/>
          <w:sz w:val="20"/>
          <w:szCs w:val="20"/>
        </w:rPr>
      </w:pPr>
    </w:p>
    <w:p w14:paraId="52409DAE"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2E5534A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Názov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Národná diaľničná spoločnosť a.s.</w:t>
      </w:r>
    </w:p>
    <w:p w14:paraId="15D1467B" w14:textId="29F9AD20"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Sídlo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Pr>
          <w:rFonts w:asciiTheme="minorHAnsi" w:hAnsiTheme="minorHAnsi" w:cstheme="minorHAnsi"/>
        </w:rPr>
        <w:tab/>
      </w:r>
      <w:r w:rsidRPr="001C1B50">
        <w:rPr>
          <w:rFonts w:asciiTheme="minorHAnsi" w:hAnsiTheme="minorHAnsi" w:cstheme="minorHAnsi"/>
        </w:rPr>
        <w:t>Dúbravská cesta 14, 841 04 Bratislava</w:t>
      </w:r>
    </w:p>
    <w:p w14:paraId="18899A6D" w14:textId="6060D6D6" w:rsidR="001C1B50" w:rsidRPr="001C1B50" w:rsidRDefault="001C1B50" w:rsidP="001C1B50">
      <w:pPr>
        <w:tabs>
          <w:tab w:val="left" w:pos="3420"/>
        </w:tabs>
        <w:spacing w:after="0" w:line="240" w:lineRule="auto"/>
        <w:ind w:left="4253" w:hanging="3686"/>
        <w:jc w:val="both"/>
        <w:rPr>
          <w:rFonts w:asciiTheme="minorHAnsi" w:hAnsiTheme="minorHAnsi" w:cstheme="minorHAnsi"/>
        </w:rPr>
      </w:pPr>
      <w:r w:rsidRPr="001C1B50">
        <w:rPr>
          <w:rFonts w:asciiTheme="minorHAnsi" w:hAnsiTheme="minorHAnsi" w:cstheme="minorHAnsi"/>
          <w:color w:val="000000"/>
        </w:rPr>
        <w:t>Právna forma:</w:t>
      </w:r>
      <w:r w:rsidRPr="001C1B50">
        <w:rPr>
          <w:rFonts w:asciiTheme="minorHAnsi" w:hAnsiTheme="minorHAnsi" w:cstheme="minorHAnsi"/>
          <w:color w:val="000000"/>
        </w:rPr>
        <w:tab/>
        <w:t xml:space="preserve">               </w:t>
      </w:r>
      <w:r>
        <w:rPr>
          <w:rFonts w:asciiTheme="minorHAnsi" w:hAnsiTheme="minorHAnsi" w:cstheme="minorHAnsi"/>
          <w:color w:val="000000"/>
        </w:rPr>
        <w:tab/>
      </w:r>
      <w:r w:rsidRPr="001C1B50">
        <w:rPr>
          <w:rFonts w:asciiTheme="minorHAnsi" w:hAnsiTheme="minorHAnsi" w:cstheme="minorHAnsi"/>
          <w:color w:val="000000"/>
        </w:rPr>
        <w:t>akciová spoločnosť zapísaná v obchodnom registri Mestského súdu Bratislava III, oddiel: Sa,</w:t>
      </w:r>
      <w:r w:rsidR="00FB1772">
        <w:rPr>
          <w:rFonts w:asciiTheme="minorHAnsi" w:hAnsiTheme="minorHAnsi" w:cstheme="minorHAnsi"/>
          <w:color w:val="000000"/>
        </w:rPr>
        <w:t xml:space="preserve"> </w:t>
      </w:r>
      <w:r w:rsidRPr="001C1B50">
        <w:rPr>
          <w:rFonts w:asciiTheme="minorHAnsi" w:hAnsiTheme="minorHAnsi" w:cstheme="minorHAnsi"/>
          <w:color w:val="000000"/>
        </w:rPr>
        <w:t>vložka č.: 3518/B</w:t>
      </w:r>
      <w:r w:rsidRPr="001C1B50">
        <w:rPr>
          <w:rFonts w:asciiTheme="minorHAnsi" w:hAnsiTheme="minorHAnsi" w:cstheme="minorHAnsi"/>
        </w:rPr>
        <w:t xml:space="preserve">  </w:t>
      </w:r>
    </w:p>
    <w:p w14:paraId="71F614D9"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IČO:</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35 919 001</w:t>
      </w:r>
    </w:p>
    <w:p w14:paraId="088AAD17" w14:textId="77777777" w:rsidR="001C1B50" w:rsidRPr="008074C7" w:rsidRDefault="001C1B50" w:rsidP="001C1B50">
      <w:pPr>
        <w:spacing w:after="0" w:line="240" w:lineRule="auto"/>
        <w:ind w:left="567"/>
        <w:jc w:val="both"/>
        <w:rPr>
          <w:rFonts w:ascii="Arial" w:hAnsi="Arial" w:cs="Arial"/>
          <w:b/>
          <w:bCs/>
          <w:color w:val="000000"/>
          <w:sz w:val="20"/>
          <w:szCs w:val="20"/>
        </w:rPr>
      </w:pPr>
      <w:r w:rsidRPr="001C1B50">
        <w:rPr>
          <w:rFonts w:asciiTheme="minorHAnsi" w:hAnsiTheme="minorHAnsi" w:cstheme="minorHAnsi"/>
        </w:rPr>
        <w:t xml:space="preserve">IČ DPH: </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SK 2021937775</w:t>
      </w:r>
    </w:p>
    <w:p w14:paraId="4B1F0054" w14:textId="77777777" w:rsidR="001C1B50" w:rsidRPr="009070DD" w:rsidRDefault="001C1B50" w:rsidP="001C1B50">
      <w:pPr>
        <w:spacing w:after="0" w:line="240" w:lineRule="auto"/>
        <w:ind w:left="4253" w:hanging="3686"/>
        <w:jc w:val="both"/>
        <w:rPr>
          <w:rFonts w:ascii="Arial" w:hAnsi="Arial" w:cs="Arial"/>
          <w:sz w:val="20"/>
          <w:szCs w:val="20"/>
        </w:rPr>
      </w:pPr>
      <w:r w:rsidRPr="008074C7">
        <w:rPr>
          <w:rFonts w:ascii="Arial" w:hAnsi="Arial" w:cs="Arial"/>
          <w:bCs/>
          <w:sz w:val="20"/>
          <w:szCs w:val="20"/>
        </w:rPr>
        <w:t>Bankové spojenie</w:t>
      </w:r>
      <w:r w:rsidRPr="009070DD">
        <w:rPr>
          <w:rFonts w:ascii="Arial" w:hAnsi="Arial" w:cs="Arial"/>
          <w:bCs/>
          <w:sz w:val="20"/>
          <w:szCs w:val="20"/>
        </w:rPr>
        <w:t xml:space="preserve">:                                     </w:t>
      </w:r>
      <w:r w:rsidRPr="009070DD">
        <w:rPr>
          <w:bCs/>
        </w:rPr>
        <w:t>Štátna pokladnica</w:t>
      </w:r>
    </w:p>
    <w:p w14:paraId="7F5C8076" w14:textId="77777777" w:rsidR="001C1B50" w:rsidRPr="009070DD" w:rsidRDefault="001C1B50" w:rsidP="001C1B50">
      <w:pPr>
        <w:spacing w:after="0" w:line="240" w:lineRule="auto"/>
        <w:ind w:left="567"/>
        <w:rPr>
          <w:rFonts w:ascii="Arial" w:hAnsi="Arial" w:cs="Arial"/>
          <w:bCs/>
          <w:sz w:val="20"/>
          <w:szCs w:val="20"/>
        </w:rPr>
      </w:pPr>
      <w:r w:rsidRPr="009070DD">
        <w:rPr>
          <w:rFonts w:ascii="Arial" w:hAnsi="Arial" w:cs="Arial"/>
          <w:bCs/>
          <w:sz w:val="20"/>
          <w:szCs w:val="20"/>
        </w:rPr>
        <w:t>IBAN:</w:t>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bCs/>
        </w:rPr>
        <w:t>SK95 8180 0000 0070 0069 4593</w:t>
      </w:r>
    </w:p>
    <w:p w14:paraId="1AB928EE" w14:textId="77777777" w:rsidR="001C1B50" w:rsidRPr="009070DD" w:rsidRDefault="001C1B50" w:rsidP="001C1B50">
      <w:pPr>
        <w:spacing w:after="0" w:line="240" w:lineRule="auto"/>
        <w:ind w:left="567"/>
        <w:rPr>
          <w:bCs/>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sidRPr="009070DD">
        <w:rPr>
          <w:bCs/>
        </w:rPr>
        <w:t>SPSRSKBA</w:t>
      </w:r>
    </w:p>
    <w:p w14:paraId="4C63E1E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Internetová adresa organizácie (URL):</w:t>
      </w:r>
      <w:r w:rsidRPr="001C1B50">
        <w:rPr>
          <w:rFonts w:asciiTheme="minorHAnsi" w:hAnsiTheme="minorHAnsi" w:cstheme="minorHAnsi"/>
        </w:rPr>
        <w:tab/>
      </w:r>
      <w:hyperlink r:id="rId12" w:history="1">
        <w:r w:rsidRPr="001C1B50">
          <w:rPr>
            <w:rFonts w:asciiTheme="minorHAnsi" w:hAnsiTheme="minorHAnsi" w:cstheme="minorHAnsi"/>
            <w:bCs/>
            <w:color w:val="0000FF"/>
            <w:u w:val="single"/>
          </w:rPr>
          <w:t>www.ndsas.sk</w:t>
        </w:r>
      </w:hyperlink>
    </w:p>
    <w:p w14:paraId="2EDDC0D8" w14:textId="4CB3D7D8" w:rsidR="001C1B50" w:rsidRPr="00A527C3" w:rsidRDefault="001C1B50" w:rsidP="0007432A">
      <w:pPr>
        <w:spacing w:after="0" w:line="240" w:lineRule="auto"/>
        <w:ind w:left="4248" w:hanging="3681"/>
        <w:rPr>
          <w:rFonts w:asciiTheme="minorHAnsi" w:hAnsiTheme="minorHAnsi" w:cstheme="minorHAnsi"/>
        </w:rPr>
      </w:pPr>
      <w:r w:rsidRPr="001C1B50">
        <w:rPr>
          <w:rFonts w:asciiTheme="minorHAnsi" w:hAnsiTheme="minorHAnsi" w:cstheme="minorHAnsi"/>
        </w:rPr>
        <w:t>Profil verejného obstarávateľa:</w:t>
      </w:r>
      <w:r w:rsidRPr="001C1B50">
        <w:rPr>
          <w:rFonts w:asciiTheme="minorHAnsi" w:hAnsiTheme="minorHAnsi" w:cstheme="minorHAnsi"/>
        </w:rPr>
        <w:tab/>
      </w:r>
      <w:hyperlink r:id="rId13" w:history="1">
        <w:r w:rsidR="005F78FF" w:rsidRPr="00A527C3">
          <w:rPr>
            <w:rStyle w:val="Hypertextovprepojenie"/>
            <w:rFonts w:asciiTheme="minorHAnsi" w:hAnsiTheme="minorHAnsi" w:cstheme="minorHAnsi"/>
          </w:rPr>
          <w:t>https://www.uvo.gov.sk/vyhladavanie/vyhladavanie-  profilov/detail/9127</w:t>
        </w:r>
      </w:hyperlink>
    </w:p>
    <w:p w14:paraId="0C3BF038" w14:textId="47FD2D25" w:rsidR="001C1B50" w:rsidRPr="001C1B50" w:rsidRDefault="001C1B50" w:rsidP="001C1B50">
      <w:pPr>
        <w:spacing w:after="0" w:line="240" w:lineRule="auto"/>
        <w:ind w:left="567"/>
        <w:jc w:val="both"/>
        <w:rPr>
          <w:rFonts w:asciiTheme="minorHAnsi" w:hAnsiTheme="minorHAnsi" w:cstheme="minorHAnsi"/>
          <w:b/>
          <w:bCs/>
        </w:rPr>
      </w:pPr>
      <w:r w:rsidRPr="001C1B50">
        <w:rPr>
          <w:rFonts w:asciiTheme="minorHAnsi" w:hAnsiTheme="minorHAnsi" w:cstheme="minorHAnsi"/>
        </w:rPr>
        <w:t>Kontaktná osoba:</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Ing. Elena Závodská</w:t>
      </w:r>
    </w:p>
    <w:p w14:paraId="727B4E56" w14:textId="77777777" w:rsidR="001C1B50" w:rsidRPr="001C1B50" w:rsidRDefault="001C1B50" w:rsidP="001C1B50">
      <w:pPr>
        <w:spacing w:after="0" w:line="240" w:lineRule="auto"/>
        <w:ind w:left="567"/>
        <w:rPr>
          <w:rFonts w:asciiTheme="minorHAnsi" w:hAnsiTheme="minorHAnsi" w:cstheme="minorHAnsi"/>
        </w:rPr>
      </w:pPr>
      <w:r w:rsidRPr="001C1B50">
        <w:rPr>
          <w:rFonts w:asciiTheme="minorHAnsi" w:hAnsiTheme="minorHAnsi" w:cstheme="minorHAnsi"/>
        </w:rPr>
        <w:t>Telefón:</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+421 2 5831 1055</w:t>
      </w:r>
    </w:p>
    <w:p w14:paraId="77DA8AC8" w14:textId="7F7929B5" w:rsidR="00CE4460" w:rsidRPr="000259E1" w:rsidRDefault="001C1B50" w:rsidP="001C1B50">
      <w:pPr>
        <w:spacing w:after="0" w:line="240" w:lineRule="auto"/>
        <w:ind w:left="426" w:right="-29" w:firstLine="141"/>
        <w:jc w:val="both"/>
        <w:rPr>
          <w:rFonts w:asciiTheme="minorHAnsi" w:hAnsiTheme="minorHAnsi" w:cstheme="minorHAnsi"/>
        </w:rPr>
      </w:pPr>
      <w:r w:rsidRPr="001C1B50">
        <w:rPr>
          <w:rFonts w:asciiTheme="minorHAnsi" w:hAnsiTheme="minorHAnsi" w:cstheme="minorHAnsi"/>
        </w:rPr>
        <w:t>E-mail:</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hyperlink r:id="rId14" w:history="1">
        <w:r w:rsidRPr="001C1B50">
          <w:rPr>
            <w:rStyle w:val="Hypertextovprepojenie"/>
            <w:rFonts w:asciiTheme="minorHAnsi" w:hAnsiTheme="minorHAnsi" w:cstheme="minorHAnsi"/>
          </w:rPr>
          <w:t>elena.zavodska@ndsas.sk</w:t>
        </w:r>
      </w:hyperlink>
      <w:r w:rsidR="00564F41" w:rsidRPr="000259E1">
        <w:rPr>
          <w:rFonts w:asciiTheme="minorHAnsi" w:hAnsiTheme="minorHAnsi" w:cstheme="minorHAnsi"/>
        </w:rPr>
        <w:tab/>
      </w:r>
      <w:r w:rsidR="00CE4460" w:rsidRPr="000259E1">
        <w:rPr>
          <w:rFonts w:asciiTheme="minorHAnsi" w:hAnsiTheme="minorHAnsi" w:cstheme="minorHAnsi"/>
        </w:rPr>
        <w:tab/>
      </w:r>
      <w:r w:rsidR="00CE4460" w:rsidRPr="000259E1">
        <w:rPr>
          <w:rFonts w:asciiTheme="minorHAnsi" w:hAnsiTheme="minorHAnsi" w:cstheme="minorHAnsi"/>
        </w:rPr>
        <w:tab/>
        <w:t xml:space="preserve"> </w:t>
      </w:r>
    </w:p>
    <w:p w14:paraId="160B1E3C" w14:textId="2A47776E" w:rsidR="00CE4460" w:rsidRDefault="00CE4460" w:rsidP="00CE4460">
      <w:pPr>
        <w:spacing w:after="0" w:line="240" w:lineRule="auto"/>
        <w:ind w:left="426" w:right="-29"/>
        <w:rPr>
          <w:rFonts w:asciiTheme="minorHAnsi" w:hAnsiTheme="minorHAnsi" w:cstheme="minorHAnsi"/>
        </w:rPr>
      </w:pPr>
    </w:p>
    <w:p w14:paraId="31136050" w14:textId="77777777" w:rsidR="0068024E" w:rsidRDefault="0068024E" w:rsidP="0068024E">
      <w:pPr>
        <w:spacing w:after="0" w:line="240" w:lineRule="auto"/>
        <w:ind w:left="567" w:right="-29"/>
        <w:rPr>
          <w:rFonts w:ascii="Arial" w:hAnsi="Arial" w:cs="Arial"/>
          <w:color w:val="000000" w:themeColor="text1"/>
          <w:sz w:val="20"/>
          <w:szCs w:val="20"/>
        </w:rPr>
      </w:pPr>
    </w:p>
    <w:p w14:paraId="12BD802B" w14:textId="2D46E569" w:rsidR="0068024E" w:rsidRPr="003F015D" w:rsidRDefault="0068024E" w:rsidP="0068024E">
      <w:pPr>
        <w:spacing w:after="0" w:line="240" w:lineRule="auto"/>
        <w:ind w:left="567" w:right="-29"/>
        <w:jc w:val="both"/>
        <w:rPr>
          <w:rFonts w:cs="Calibri"/>
          <w:color w:val="000000"/>
        </w:rPr>
      </w:pPr>
      <w:r w:rsidRPr="0068024E">
        <w:rPr>
          <w:rFonts w:cs="Calibri"/>
          <w:color w:val="000000"/>
        </w:rPr>
        <w:t>Verejný obstarávateľ neuplatnil prípravné trhové konzultácie (ďalej len „PTK“) podľa § 25 zákona č. 343/2015 Z. z. o verejnom obstarávaní a o zmene a doplnení niektorých zákonov v znení neskorších</w:t>
      </w:r>
      <w:r w:rsidRPr="003F015D">
        <w:rPr>
          <w:rFonts w:cs="Calibri"/>
          <w:color w:val="000000"/>
        </w:rPr>
        <w:t xml:space="preserve"> predpisov (ďalej aj „ZVO“).</w:t>
      </w:r>
    </w:p>
    <w:p w14:paraId="782B5955" w14:textId="77777777" w:rsidR="0068024E" w:rsidRPr="000259E1" w:rsidRDefault="0068024E" w:rsidP="00CE4460">
      <w:pPr>
        <w:spacing w:after="0" w:line="240" w:lineRule="auto"/>
        <w:ind w:left="426" w:right="-29"/>
        <w:rPr>
          <w:rFonts w:asciiTheme="minorHAnsi" w:hAnsiTheme="minorHAnsi" w:cstheme="minorHAnsi"/>
        </w:rPr>
      </w:pPr>
    </w:p>
    <w:p w14:paraId="439395C6"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0FE5ACB1" w14:textId="397643D1" w:rsidR="00CE4460"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Predmet zákazky je v súlade s § 3 ods. 3 zákona č. 343/2015 Z. z. o verejnom obstarávaní a o zmene a doplnení niektorých zákonov v znení neskorších predpisov (ďalej len „Zákon“ alebo „ZVO“) zákazka na uskutočnenie stavebných prác s predmetom podrobne vymedzeným v týchto súťažných podkladoch (ďalej len „týchto SP“)</w:t>
      </w:r>
      <w:r w:rsidR="00CE4460" w:rsidRPr="00B74113">
        <w:rPr>
          <w:rFonts w:cs="Calibri"/>
          <w:color w:val="000000"/>
        </w:rPr>
        <w:t xml:space="preserve">. </w:t>
      </w:r>
    </w:p>
    <w:p w14:paraId="09147F66" w14:textId="5BA94E0F"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9248D43" w14:textId="5D5E3B7B"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ascii="Arial" w:hAnsi="Arial" w:cs="Arial"/>
          <w:color w:val="000000"/>
          <w:sz w:val="20"/>
          <w:szCs w:val="20"/>
        </w:rPr>
        <w:t>.</w:t>
      </w:r>
    </w:p>
    <w:p w14:paraId="031CC4B7" w14:textId="1668B0DF" w:rsid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1ADECBB" w:rsidR="001D5AE6" w:rsidRPr="00287D3D" w:rsidRDefault="001D5AE6" w:rsidP="00B878E4">
      <w:pPr>
        <w:pStyle w:val="Zarkazkladnhotextu2"/>
        <w:numPr>
          <w:ilvl w:val="1"/>
          <w:numId w:val="2"/>
        </w:numPr>
        <w:spacing w:after="60" w:line="240" w:lineRule="auto"/>
        <w:ind w:left="567" w:hanging="567"/>
        <w:rPr>
          <w:rFonts w:cs="Calibri"/>
          <w:color w:val="000000"/>
        </w:rPr>
      </w:pPr>
      <w:r w:rsidRPr="00B878E4">
        <w:rPr>
          <w:rFonts w:cs="Calibri"/>
          <w:color w:val="000000"/>
        </w:rPr>
        <w:lastRenderedPageBreak/>
        <w:t>Súťažné podklady sú k dispozícii na webovom sídle</w:t>
      </w:r>
      <w:r w:rsidR="00B878E4">
        <w:rPr>
          <w:rFonts w:cs="Calibri"/>
          <w:color w:val="000000"/>
        </w:rPr>
        <w:t>:</w:t>
      </w:r>
      <w:r w:rsidRPr="00310D7B">
        <w:rPr>
          <w:rFonts w:eastAsia="Calibri" w:cs="Arial"/>
          <w:color w:val="000000"/>
          <w:sz w:val="20"/>
          <w:szCs w:val="20"/>
          <w:lang w:eastAsia="sk-SK"/>
        </w:rPr>
        <w:t xml:space="preserve"> </w:t>
      </w:r>
      <w:hyperlink r:id="rId15" w:history="1">
        <w:r w:rsidRPr="00B80E42">
          <w:rPr>
            <w:rStyle w:val="Hypertextovprepojenie"/>
            <w:rFonts w:eastAsia="Calibri" w:cs="Arial"/>
            <w:sz w:val="20"/>
            <w:szCs w:val="20"/>
            <w:lang w:eastAsia="sk-SK"/>
          </w:rPr>
          <w:t>https://www.uvo.gov.sk/vyhladavanie/vyhladavanie-profilov/detail/9127</w:t>
        </w:r>
        <w:r w:rsidRPr="0005061B">
          <w:rPr>
            <w:rStyle w:val="Hypertextovprepojenie"/>
            <w:rFonts w:eastAsia="Calibri" w:cs="Arial"/>
            <w:sz w:val="20"/>
            <w:szCs w:val="20"/>
            <w:lang w:eastAsia="sk-SK"/>
          </w:rPr>
          <w:t>/</w:t>
        </w:r>
      </w:hyperlink>
      <w:r>
        <w:rPr>
          <w:rFonts w:eastAsia="Calibri" w:cs="Arial"/>
          <w:color w:val="000000"/>
          <w:sz w:val="20"/>
          <w:szCs w:val="20"/>
          <w:lang w:eastAsia="sk-SK"/>
        </w:rPr>
        <w:t xml:space="preserve"> </w:t>
      </w:r>
      <w:r w:rsidR="007E3BA8">
        <w:rPr>
          <w:rFonts w:eastAsia="Calibri" w:cs="Arial"/>
          <w:color w:val="000000"/>
          <w:lang w:eastAsia="sk-SK"/>
        </w:rPr>
        <w:t>prostredníctvom profilu verejného obstarávateľa a n</w:t>
      </w:r>
      <w:r w:rsidR="007E3BA8" w:rsidRPr="00DC0B2E">
        <w:rPr>
          <w:rFonts w:eastAsia="Calibri" w:cs="Arial"/>
          <w:color w:val="000000"/>
          <w:lang w:eastAsia="sk-SK"/>
        </w:rPr>
        <w:t>a elektronickej platform</w:t>
      </w:r>
      <w:r w:rsidR="007E3BA8">
        <w:rPr>
          <w:rFonts w:eastAsia="Calibri" w:cs="Arial"/>
          <w:color w:val="000000"/>
          <w:lang w:eastAsia="sk-SK"/>
        </w:rPr>
        <w:t xml:space="preserve">e verejného obstarávateľa </w:t>
      </w:r>
      <w:hyperlink r:id="rId16" w:history="1">
        <w:r w:rsidR="009E4134" w:rsidRPr="001842E7">
          <w:rPr>
            <w:rStyle w:val="Hypertextovprepojenie"/>
            <w:rFonts w:eastAsia="Calibri" w:cs="Arial"/>
            <w:lang w:eastAsia="sk-SK"/>
          </w:rPr>
          <w:t>https://josephine.proebiz.com/sk/public-tenders/list</w:t>
        </w:r>
      </w:hyperlink>
      <w:r w:rsidR="009E4134" w:rsidDel="009E4134">
        <w:t xml:space="preserve"> </w:t>
      </w:r>
      <w:r w:rsidR="007E3BA8" w:rsidRPr="00DC0B2E">
        <w:rPr>
          <w:rFonts w:eastAsia="Calibri" w:cs="Arial"/>
          <w:color w:val="000000"/>
          <w:lang w:eastAsia="sk-SK"/>
        </w:rPr>
        <w:t>(ďalej len “</w:t>
      </w:r>
      <w:r w:rsidR="007E3BA8" w:rsidRPr="00DC0B2E">
        <w:rPr>
          <w:rFonts w:eastAsia="Calibri" w:cs="Arial"/>
          <w:b/>
          <w:color w:val="000000"/>
          <w:lang w:eastAsia="sk-SK"/>
        </w:rPr>
        <w:t>JOSEPHINE</w:t>
      </w:r>
      <w:r w:rsidR="007E3BA8" w:rsidRPr="00DC0B2E">
        <w:rPr>
          <w:rFonts w:eastAsia="Calibri" w:cs="Arial"/>
          <w:color w:val="000000"/>
          <w:lang w:eastAsia="sk-SK"/>
        </w:rPr>
        <w:t>“)</w:t>
      </w:r>
      <w:r w:rsidRPr="00310D7B">
        <w:rPr>
          <w:rFonts w:eastAsia="Calibri" w:cs="Arial"/>
          <w:color w:val="000000"/>
          <w:sz w:val="20"/>
          <w:szCs w:val="20"/>
          <w:lang w:eastAsia="sk-SK"/>
        </w:rPr>
        <w:t>.</w:t>
      </w:r>
      <w:r>
        <w:rPr>
          <w:rFonts w:eastAsia="Calibri" w:cs="Arial"/>
          <w:color w:val="000000"/>
          <w:sz w:val="20"/>
          <w:szCs w:val="20"/>
          <w:lang w:eastAsia="sk-SK"/>
        </w:rPr>
        <w:t xml:space="preserve"> </w:t>
      </w:r>
    </w:p>
    <w:p w14:paraId="728B9E2D" w14:textId="79E27841" w:rsidR="00287D3D" w:rsidRPr="00B878E4" w:rsidRDefault="00287D3D" w:rsidP="00CE4460">
      <w:pPr>
        <w:pStyle w:val="Zarkazkladnhotextu2"/>
        <w:numPr>
          <w:ilvl w:val="1"/>
          <w:numId w:val="2"/>
        </w:numPr>
        <w:spacing w:after="60" w:line="240" w:lineRule="auto"/>
        <w:ind w:left="567" w:hanging="567"/>
        <w:jc w:val="both"/>
        <w:rPr>
          <w:rFonts w:cs="Arial"/>
        </w:rPr>
      </w:pPr>
      <w:r w:rsidRPr="00B878E4">
        <w:rPr>
          <w:rFonts w:cs="Arial"/>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91EBB05" w14:textId="77777777"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2AF99BEA" w14:textId="741912DD" w:rsidR="00CB7849" w:rsidRPr="00014454" w:rsidRDefault="00A73617" w:rsidP="00CB7849">
      <w:pPr>
        <w:pStyle w:val="Zarkazkladnhotextu2"/>
        <w:spacing w:after="60" w:line="240" w:lineRule="auto"/>
        <w:ind w:left="567"/>
        <w:jc w:val="both"/>
        <w:rPr>
          <w:rFonts w:asciiTheme="minorHAnsi" w:hAnsiTheme="minorHAnsi" w:cstheme="minorHAnsi"/>
          <w:b/>
        </w:rPr>
      </w:pPr>
      <w:r w:rsidRPr="00014454">
        <w:rPr>
          <w:rFonts w:asciiTheme="minorHAnsi" w:hAnsiTheme="minorHAnsi" w:cstheme="minorHAnsi"/>
          <w:b/>
        </w:rPr>
        <w:t>„</w:t>
      </w:r>
      <w:r w:rsidR="00014454" w:rsidRPr="00014454">
        <w:rPr>
          <w:rFonts w:asciiTheme="minorHAnsi" w:hAnsiTheme="minorHAnsi" w:cstheme="minorHAnsi"/>
          <w:b/>
        </w:rPr>
        <w:t>Údržba vozoviek diaľnic a rýchlostných komunikácií odstraňovaním porúch - výtlkov tryskovou technológiou: časť 1 pre komunikácie v správe SSÚD 4 Trenčín, SSÚD 5 P. Bystrica, SSÚR 6 Čadca, SSÚD 6 Martin, časť 2 pre komunikácie v správe SSÚD 8 Liptovský Mikuláš a SSÚD 9 Mengusovce</w:t>
      </w:r>
      <w:r w:rsidRPr="00014454">
        <w:rPr>
          <w:rFonts w:asciiTheme="minorHAnsi" w:hAnsiTheme="minorHAnsi" w:cstheme="minorHAnsi"/>
          <w:b/>
        </w:rPr>
        <w:t>“</w:t>
      </w:r>
    </w:p>
    <w:p w14:paraId="44DF2577" w14:textId="77777777"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71E4AAFD" w14:textId="62E050ED" w:rsidR="00FD598E" w:rsidRPr="0036220B" w:rsidRDefault="00121856" w:rsidP="00FD0A5A">
      <w:pPr>
        <w:pStyle w:val="Zarkazkladnhotextu2"/>
        <w:spacing w:after="60" w:line="240" w:lineRule="auto"/>
        <w:ind w:left="567"/>
        <w:jc w:val="both"/>
        <w:rPr>
          <w:rFonts w:cs="Arial"/>
        </w:rPr>
      </w:pPr>
      <w:bookmarkStart w:id="4" w:name="_Hlk210034282"/>
      <w:r w:rsidRPr="007F704D">
        <w:rPr>
          <w:rFonts w:cs="Arial"/>
        </w:rPr>
        <w:t xml:space="preserve">stavebné práce </w:t>
      </w:r>
      <w:r w:rsidR="008B4C92" w:rsidRPr="007F704D">
        <w:rPr>
          <w:rFonts w:cs="Arial"/>
        </w:rPr>
        <w:t xml:space="preserve">- </w:t>
      </w:r>
      <w:r w:rsidR="008B4C92" w:rsidRPr="00EA4589">
        <w:rPr>
          <w:rFonts w:cs="Arial"/>
        </w:rPr>
        <w:t>očistenie opravovaného miesta, napenetrovanie, vyplnenie kamenivom a asfaltovou emulziou pod tlakom a zhutnenie</w:t>
      </w:r>
      <w:r w:rsidR="000D20E6">
        <w:rPr>
          <w:rFonts w:cs="Arial"/>
        </w:rPr>
        <w:t>.</w:t>
      </w:r>
      <w:r w:rsidR="000D20E6" w:rsidRPr="0036220B">
        <w:rPr>
          <w:rFonts w:cs="Arial"/>
        </w:rPr>
        <w:t xml:space="preserve"> </w:t>
      </w:r>
      <w:r w:rsidR="0036220B" w:rsidRPr="0036220B">
        <w:rPr>
          <w:rFonts w:cs="Arial"/>
        </w:rPr>
        <w:t>Predmet zákazky je podrobne vymedzený v časti B.1 Opis predmetu zákazky týchto SP</w:t>
      </w:r>
      <w:bookmarkEnd w:id="4"/>
      <w:r w:rsidR="0036220B" w:rsidRPr="0036220B">
        <w:rPr>
          <w:rFonts w:cs="Arial"/>
        </w:rPr>
        <w:t>.</w:t>
      </w:r>
    </w:p>
    <w:p w14:paraId="6C80ADAF" w14:textId="5E442599" w:rsidR="00CE4460" w:rsidRPr="008808C5" w:rsidRDefault="00490639" w:rsidP="00CE4460">
      <w:pPr>
        <w:pStyle w:val="Zarkazkladnhotextu2"/>
        <w:numPr>
          <w:ilvl w:val="1"/>
          <w:numId w:val="2"/>
        </w:numPr>
        <w:spacing w:after="60" w:line="240" w:lineRule="auto"/>
        <w:ind w:left="567" w:hanging="567"/>
        <w:jc w:val="both"/>
        <w:rPr>
          <w:rFonts w:cs="Arial"/>
        </w:rPr>
      </w:pPr>
      <w:r w:rsidRPr="00490639">
        <w:rPr>
          <w:rFonts w:cs="Arial"/>
        </w:rPr>
        <w:t xml:space="preserve">Postup vo verejnom obstarávaní: </w:t>
      </w:r>
      <w:bookmarkStart w:id="5" w:name="_Hlk138684356"/>
      <w:r w:rsidRPr="00490639">
        <w:rPr>
          <w:rFonts w:cs="Arial"/>
        </w:rPr>
        <w:t xml:space="preserve">verejná súťaž podľa § 66 ods. 7 písm. b) Zákona </w:t>
      </w:r>
      <w:bookmarkEnd w:id="5"/>
      <w:r w:rsidRPr="00490639">
        <w:rPr>
          <w:rFonts w:cs="Arial"/>
        </w:rPr>
        <w:t>(super reverzná</w:t>
      </w:r>
      <w:r w:rsidRPr="008808C5">
        <w:rPr>
          <w:rFonts w:cs="Arial"/>
        </w:rPr>
        <w:t xml:space="preserve"> verejná súťaž)</w:t>
      </w:r>
      <w:r w:rsidR="00762DB9" w:rsidRPr="008808C5">
        <w:rPr>
          <w:rFonts w:cs="Arial"/>
        </w:rPr>
        <w:t>.</w:t>
      </w:r>
    </w:p>
    <w:p w14:paraId="1F94037E" w14:textId="65CF7BEF" w:rsidR="00043666" w:rsidRPr="00490639" w:rsidRDefault="00490639" w:rsidP="00043666">
      <w:pPr>
        <w:pStyle w:val="Zarkazkladnhotextu2"/>
        <w:numPr>
          <w:ilvl w:val="1"/>
          <w:numId w:val="2"/>
        </w:numPr>
        <w:spacing w:after="60" w:line="240" w:lineRule="auto"/>
        <w:ind w:left="567" w:hanging="567"/>
        <w:jc w:val="both"/>
        <w:rPr>
          <w:rFonts w:cs="Arial"/>
        </w:rPr>
      </w:pPr>
      <w:r w:rsidRPr="00490639">
        <w:rPr>
          <w:rFonts w:cs="Arial"/>
        </w:rPr>
        <w:t>Číselný kód pre hlavný predmet a doplňujúce predmety z Hlavného slovníka Spoločného slovníka obstarávania, prípadne alfanumerický kód z Doplnkového slovníka Spoločného slovníka obstarávania (CPV/SSO)</w:t>
      </w:r>
      <w:r w:rsidR="00CE4460" w:rsidRPr="00490639">
        <w:rPr>
          <w:rFonts w:cs="Arial"/>
        </w:rPr>
        <w:t>:</w:t>
      </w:r>
    </w:p>
    <w:p w14:paraId="0C56C86D" w14:textId="0B67ECAD" w:rsidR="00FE0E02" w:rsidRPr="005C64B1" w:rsidRDefault="00DB1005" w:rsidP="0089380C">
      <w:pPr>
        <w:pStyle w:val="Zarkazkladnhotextu2"/>
        <w:spacing w:after="60" w:line="240" w:lineRule="auto"/>
        <w:ind w:left="0" w:firstLine="567"/>
        <w:jc w:val="both"/>
        <w:rPr>
          <w:rFonts w:asciiTheme="minorHAnsi" w:eastAsia="Calibri" w:hAnsiTheme="minorHAnsi" w:cstheme="minorHAnsi"/>
          <w:lang w:eastAsia="sk-SK"/>
        </w:rPr>
      </w:pPr>
      <w:r w:rsidRPr="00DB1005">
        <w:rPr>
          <w:rFonts w:asciiTheme="minorHAnsi" w:hAnsiTheme="minorHAnsi" w:cstheme="minorHAnsi"/>
        </w:rPr>
        <w:t xml:space="preserve">45233000-9. Stavebné </w:t>
      </w:r>
      <w:r w:rsidRPr="005C64B1">
        <w:rPr>
          <w:rFonts w:asciiTheme="minorHAnsi" w:hAnsiTheme="minorHAnsi" w:cstheme="minorHAnsi"/>
        </w:rPr>
        <w:t>práce, práce spodnej a vrchnej stavby diaľnic, ciest</w:t>
      </w:r>
    </w:p>
    <w:p w14:paraId="7853B44B" w14:textId="6EB62B25" w:rsidR="00043666" w:rsidRPr="006210B6" w:rsidRDefault="00163E96" w:rsidP="002D1317">
      <w:pPr>
        <w:pStyle w:val="Zarkazkladnhotextu2"/>
        <w:numPr>
          <w:ilvl w:val="1"/>
          <w:numId w:val="2"/>
        </w:numPr>
        <w:spacing w:after="0" w:line="240" w:lineRule="auto"/>
        <w:ind w:left="567" w:hanging="567"/>
        <w:rPr>
          <w:rFonts w:asciiTheme="minorHAnsi" w:hAnsiTheme="minorHAnsi" w:cstheme="minorHAnsi"/>
        </w:rPr>
      </w:pPr>
      <w:r w:rsidRPr="005C64B1">
        <w:rPr>
          <w:rFonts w:asciiTheme="minorHAnsi" w:hAnsiTheme="minorHAnsi" w:cstheme="minorHAnsi"/>
        </w:rPr>
        <w:t>Celková p</w:t>
      </w:r>
      <w:r w:rsidR="00FD598E" w:rsidRPr="005C64B1">
        <w:rPr>
          <w:rFonts w:asciiTheme="minorHAnsi" w:hAnsiTheme="minorHAnsi" w:cstheme="minorHAnsi"/>
        </w:rPr>
        <w:t xml:space="preserve">redpokladaná hodnota zákazky:  </w:t>
      </w:r>
      <w:r w:rsidR="00FA1E16" w:rsidRPr="00FA1E16">
        <w:rPr>
          <w:rFonts w:asciiTheme="minorHAnsi" w:hAnsiTheme="minorHAnsi" w:cstheme="minorHAnsi"/>
          <w:b/>
        </w:rPr>
        <w:t>312 302,50</w:t>
      </w:r>
      <w:r w:rsidR="00CB7849" w:rsidRPr="005C64B1">
        <w:rPr>
          <w:rFonts w:asciiTheme="minorHAnsi" w:hAnsiTheme="minorHAnsi" w:cstheme="minorHAnsi"/>
          <w:b/>
        </w:rPr>
        <w:t xml:space="preserve"> </w:t>
      </w:r>
      <w:r w:rsidR="00261C67" w:rsidRPr="005C64B1">
        <w:rPr>
          <w:rFonts w:asciiTheme="minorHAnsi" w:hAnsiTheme="minorHAnsi" w:cstheme="minorHAnsi"/>
          <w:b/>
        </w:rPr>
        <w:t>(</w:t>
      </w:r>
      <w:r w:rsidR="00FA1E16">
        <w:rPr>
          <w:rFonts w:asciiTheme="minorHAnsi" w:hAnsiTheme="minorHAnsi" w:cstheme="minorHAnsi"/>
          <w:b/>
        </w:rPr>
        <w:t>tri</w:t>
      </w:r>
      <w:r w:rsidR="008B4C92">
        <w:rPr>
          <w:rFonts w:asciiTheme="minorHAnsi" w:hAnsiTheme="minorHAnsi" w:cstheme="minorHAnsi"/>
          <w:b/>
        </w:rPr>
        <w:t>sto</w:t>
      </w:r>
      <w:r w:rsidR="00FA1E16">
        <w:rPr>
          <w:rFonts w:asciiTheme="minorHAnsi" w:hAnsiTheme="minorHAnsi" w:cstheme="minorHAnsi"/>
          <w:b/>
        </w:rPr>
        <w:t>dvanásť</w:t>
      </w:r>
      <w:r w:rsidR="008B4C92">
        <w:rPr>
          <w:rFonts w:asciiTheme="minorHAnsi" w:hAnsiTheme="minorHAnsi" w:cstheme="minorHAnsi"/>
          <w:b/>
        </w:rPr>
        <w:t xml:space="preserve">tisíc </w:t>
      </w:r>
      <w:r w:rsidR="00FA1E16">
        <w:rPr>
          <w:rFonts w:asciiTheme="minorHAnsi" w:hAnsiTheme="minorHAnsi" w:cstheme="minorHAnsi"/>
          <w:b/>
        </w:rPr>
        <w:t>tri</w:t>
      </w:r>
      <w:r w:rsidR="008B4C92" w:rsidRPr="006210B6">
        <w:rPr>
          <w:rFonts w:asciiTheme="minorHAnsi" w:hAnsiTheme="minorHAnsi" w:cstheme="minorHAnsi"/>
          <w:b/>
        </w:rPr>
        <w:t>stodva</w:t>
      </w:r>
      <w:r w:rsidR="009A30F8" w:rsidRPr="006210B6">
        <w:rPr>
          <w:rFonts w:asciiTheme="minorHAnsi" w:hAnsiTheme="minorHAnsi" w:cstheme="minorHAnsi"/>
          <w:b/>
        </w:rPr>
        <w:t xml:space="preserve"> </w:t>
      </w:r>
      <w:r w:rsidR="00043666" w:rsidRPr="006210B6">
        <w:rPr>
          <w:rFonts w:asciiTheme="minorHAnsi" w:hAnsiTheme="minorHAnsi" w:cstheme="minorHAnsi"/>
          <w:b/>
        </w:rPr>
        <w:t>eur</w:t>
      </w:r>
      <w:r w:rsidR="002D1317" w:rsidRPr="006210B6">
        <w:rPr>
          <w:rFonts w:asciiTheme="minorHAnsi" w:hAnsiTheme="minorHAnsi" w:cstheme="minorHAnsi"/>
          <w:b/>
        </w:rPr>
        <w:t xml:space="preserve">, </w:t>
      </w:r>
      <w:r w:rsidR="00FA1E16">
        <w:rPr>
          <w:rFonts w:asciiTheme="minorHAnsi" w:hAnsiTheme="minorHAnsi" w:cstheme="minorHAnsi"/>
          <w:b/>
        </w:rPr>
        <w:t>päťdesiat</w:t>
      </w:r>
      <w:r w:rsidR="002D1317" w:rsidRPr="006210B6">
        <w:rPr>
          <w:rFonts w:asciiTheme="minorHAnsi" w:hAnsiTheme="minorHAnsi" w:cstheme="minorHAnsi"/>
          <w:b/>
        </w:rPr>
        <w:t xml:space="preserve"> centov)</w:t>
      </w:r>
      <w:r w:rsidR="00043666" w:rsidRPr="006210B6">
        <w:rPr>
          <w:rFonts w:asciiTheme="minorHAnsi" w:hAnsiTheme="minorHAnsi" w:cstheme="minorHAnsi"/>
          <w:b/>
        </w:rPr>
        <w:t xml:space="preserve"> bez dane z pridanej </w:t>
      </w:r>
      <w:r w:rsidR="00E2739E" w:rsidRPr="006210B6">
        <w:rPr>
          <w:rFonts w:asciiTheme="minorHAnsi" w:hAnsiTheme="minorHAnsi" w:cstheme="minorHAnsi"/>
          <w:b/>
        </w:rPr>
        <w:t xml:space="preserve">hodnoty </w:t>
      </w:r>
      <w:r w:rsidR="00043666" w:rsidRPr="006210B6">
        <w:rPr>
          <w:rFonts w:asciiTheme="minorHAnsi" w:hAnsiTheme="minorHAnsi" w:cstheme="minorHAnsi"/>
          <w:b/>
        </w:rPr>
        <w:t>(ďalej len „DPH“)</w:t>
      </w:r>
    </w:p>
    <w:p w14:paraId="3E389203" w14:textId="44E44328" w:rsidR="000E4EBB" w:rsidRPr="006210B6" w:rsidRDefault="000E4EBB" w:rsidP="002D1317">
      <w:pPr>
        <w:pStyle w:val="Zarkazkladnhotextu2"/>
        <w:numPr>
          <w:ilvl w:val="2"/>
          <w:numId w:val="2"/>
        </w:numPr>
        <w:spacing w:after="0" w:line="240" w:lineRule="auto"/>
        <w:ind w:left="567" w:hanging="567"/>
        <w:rPr>
          <w:rFonts w:asciiTheme="minorHAnsi" w:hAnsiTheme="minorHAnsi" w:cstheme="minorHAnsi"/>
        </w:rPr>
      </w:pPr>
      <w:r w:rsidRPr="006210B6">
        <w:rPr>
          <w:rFonts w:asciiTheme="minorHAnsi" w:hAnsiTheme="minorHAnsi" w:cstheme="minorHAnsi"/>
        </w:rPr>
        <w:t xml:space="preserve">Predpokladaná hodnota zákazky pre </w:t>
      </w:r>
      <w:r w:rsidR="001862B3" w:rsidRPr="006210B6">
        <w:rPr>
          <w:rFonts w:cs="Arial"/>
          <w:b/>
        </w:rPr>
        <w:t>Časť</w:t>
      </w:r>
      <w:r w:rsidR="005C64B1" w:rsidRPr="006210B6">
        <w:rPr>
          <w:rFonts w:cs="Arial"/>
          <w:b/>
        </w:rPr>
        <w:t xml:space="preserve"> 1</w:t>
      </w:r>
      <w:r w:rsidRPr="006210B6">
        <w:rPr>
          <w:rFonts w:asciiTheme="minorHAnsi" w:hAnsiTheme="minorHAnsi" w:cstheme="minorHAnsi"/>
        </w:rPr>
        <w:t xml:space="preserve">:  </w:t>
      </w:r>
      <w:r w:rsidR="00156696" w:rsidRPr="006210B6">
        <w:rPr>
          <w:rFonts w:asciiTheme="minorHAnsi" w:hAnsiTheme="minorHAnsi" w:cstheme="minorHAnsi"/>
          <w:b/>
        </w:rPr>
        <w:t>1</w:t>
      </w:r>
      <w:r w:rsidR="00FA1E16">
        <w:rPr>
          <w:rFonts w:asciiTheme="minorHAnsi" w:hAnsiTheme="minorHAnsi" w:cstheme="minorHAnsi"/>
          <w:b/>
        </w:rPr>
        <w:t>57</w:t>
      </w:r>
      <w:r w:rsidR="00156696" w:rsidRPr="006210B6">
        <w:rPr>
          <w:rFonts w:asciiTheme="minorHAnsi" w:hAnsiTheme="minorHAnsi" w:cstheme="minorHAnsi"/>
          <w:b/>
        </w:rPr>
        <w:t> </w:t>
      </w:r>
      <w:r w:rsidR="00FA1E16">
        <w:rPr>
          <w:rFonts w:asciiTheme="minorHAnsi" w:hAnsiTheme="minorHAnsi" w:cstheme="minorHAnsi"/>
          <w:b/>
        </w:rPr>
        <w:t>049</w:t>
      </w:r>
      <w:r w:rsidR="00156696" w:rsidRPr="006210B6">
        <w:rPr>
          <w:rFonts w:asciiTheme="minorHAnsi" w:hAnsiTheme="minorHAnsi" w:cstheme="minorHAnsi"/>
          <w:b/>
        </w:rPr>
        <w:t>,</w:t>
      </w:r>
      <w:r w:rsidR="00FA1E16">
        <w:rPr>
          <w:rFonts w:asciiTheme="minorHAnsi" w:hAnsiTheme="minorHAnsi" w:cstheme="minorHAnsi"/>
          <w:b/>
        </w:rPr>
        <w:t>6</w:t>
      </w:r>
      <w:r w:rsidR="00156696" w:rsidRPr="006210B6">
        <w:rPr>
          <w:rFonts w:asciiTheme="minorHAnsi" w:hAnsiTheme="minorHAnsi" w:cstheme="minorHAnsi"/>
          <w:b/>
        </w:rPr>
        <w:t>0</w:t>
      </w:r>
      <w:r w:rsidR="008645B9" w:rsidRPr="006210B6">
        <w:rPr>
          <w:rFonts w:asciiTheme="minorHAnsi" w:hAnsiTheme="minorHAnsi" w:cstheme="minorHAnsi"/>
        </w:rPr>
        <w:t xml:space="preserve"> </w:t>
      </w:r>
      <w:r w:rsidR="002D1317" w:rsidRPr="006210B6">
        <w:rPr>
          <w:rFonts w:asciiTheme="minorHAnsi" w:hAnsiTheme="minorHAnsi" w:cstheme="minorHAnsi"/>
        </w:rPr>
        <w:t>(</w:t>
      </w:r>
      <w:r w:rsidR="008B3504" w:rsidRPr="006210B6">
        <w:rPr>
          <w:rFonts w:asciiTheme="minorHAnsi" w:hAnsiTheme="minorHAnsi" w:cstheme="minorHAnsi"/>
        </w:rPr>
        <w:t>sto</w:t>
      </w:r>
      <w:r w:rsidR="00FA1E16">
        <w:rPr>
          <w:rFonts w:asciiTheme="minorHAnsi" w:hAnsiTheme="minorHAnsi" w:cstheme="minorHAnsi"/>
        </w:rPr>
        <w:t>päťdesiatsedem</w:t>
      </w:r>
      <w:r w:rsidR="008B3504" w:rsidRPr="006210B6">
        <w:rPr>
          <w:rFonts w:asciiTheme="minorHAnsi" w:hAnsiTheme="minorHAnsi" w:cstheme="minorHAnsi"/>
        </w:rPr>
        <w:t xml:space="preserve">tisíc </w:t>
      </w:r>
      <w:r w:rsidR="00FA1E16">
        <w:rPr>
          <w:rFonts w:asciiTheme="minorHAnsi" w:hAnsiTheme="minorHAnsi" w:cstheme="minorHAnsi"/>
        </w:rPr>
        <w:t>štyridsaťdeväť</w:t>
      </w:r>
      <w:r w:rsidR="00284AE0" w:rsidRPr="006210B6">
        <w:rPr>
          <w:rFonts w:asciiTheme="minorHAnsi" w:hAnsiTheme="minorHAnsi" w:cstheme="minorHAnsi"/>
        </w:rPr>
        <w:t xml:space="preserve"> </w:t>
      </w:r>
      <w:r w:rsidR="002D1317" w:rsidRPr="006210B6">
        <w:rPr>
          <w:rFonts w:asciiTheme="minorHAnsi" w:hAnsiTheme="minorHAnsi" w:cstheme="minorHAnsi"/>
        </w:rPr>
        <w:t xml:space="preserve"> </w:t>
      </w:r>
      <w:r w:rsidR="00043666" w:rsidRPr="006210B6">
        <w:rPr>
          <w:rFonts w:asciiTheme="minorHAnsi" w:hAnsiTheme="minorHAnsi" w:cstheme="minorHAnsi"/>
        </w:rPr>
        <w:t>e</w:t>
      </w:r>
      <w:r w:rsidRPr="006210B6">
        <w:rPr>
          <w:rFonts w:asciiTheme="minorHAnsi" w:hAnsiTheme="minorHAnsi" w:cstheme="minorHAnsi"/>
        </w:rPr>
        <w:t>ur</w:t>
      </w:r>
      <w:r w:rsidR="002D1317" w:rsidRPr="006210B6">
        <w:rPr>
          <w:rFonts w:asciiTheme="minorHAnsi" w:hAnsiTheme="minorHAnsi" w:cstheme="minorHAnsi"/>
        </w:rPr>
        <w:t xml:space="preserve">, </w:t>
      </w:r>
      <w:r w:rsidR="00FA1E16">
        <w:rPr>
          <w:rFonts w:asciiTheme="minorHAnsi" w:hAnsiTheme="minorHAnsi" w:cstheme="minorHAnsi"/>
        </w:rPr>
        <w:t>šesťdesiat</w:t>
      </w:r>
      <w:r w:rsidR="00284AE0" w:rsidRPr="006210B6">
        <w:rPr>
          <w:rFonts w:asciiTheme="minorHAnsi" w:hAnsiTheme="minorHAnsi" w:cstheme="minorHAnsi"/>
        </w:rPr>
        <w:t xml:space="preserve"> </w:t>
      </w:r>
      <w:r w:rsidR="002D1317" w:rsidRPr="006210B6">
        <w:rPr>
          <w:rFonts w:asciiTheme="minorHAnsi" w:hAnsiTheme="minorHAnsi" w:cstheme="minorHAnsi"/>
        </w:rPr>
        <w:t>centov)</w:t>
      </w:r>
      <w:r w:rsidRPr="006210B6">
        <w:rPr>
          <w:rFonts w:asciiTheme="minorHAnsi" w:hAnsiTheme="minorHAnsi" w:cstheme="minorHAnsi"/>
        </w:rPr>
        <w:t xml:space="preserve"> bez DPH. </w:t>
      </w:r>
    </w:p>
    <w:p w14:paraId="1B46652B" w14:textId="029CF45D" w:rsidR="002D1317" w:rsidRPr="006210B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6210B6">
        <w:rPr>
          <w:rFonts w:asciiTheme="minorHAnsi" w:hAnsiTheme="minorHAnsi" w:cstheme="minorHAnsi"/>
        </w:rPr>
        <w:t xml:space="preserve">Predpokladaná hodnota zákazky pre </w:t>
      </w:r>
      <w:r w:rsidR="001862B3" w:rsidRPr="006210B6">
        <w:rPr>
          <w:rFonts w:cs="Arial"/>
          <w:b/>
        </w:rPr>
        <w:t>Časť</w:t>
      </w:r>
      <w:r w:rsidR="005C64B1" w:rsidRPr="006210B6">
        <w:rPr>
          <w:rFonts w:cs="Arial"/>
          <w:b/>
        </w:rPr>
        <w:t xml:space="preserve"> 2</w:t>
      </w:r>
      <w:r w:rsidRPr="006210B6">
        <w:rPr>
          <w:rFonts w:asciiTheme="minorHAnsi" w:hAnsiTheme="minorHAnsi" w:cstheme="minorHAnsi"/>
        </w:rPr>
        <w:t xml:space="preserve">:  </w:t>
      </w:r>
      <w:r w:rsidR="008B3504" w:rsidRPr="006210B6">
        <w:rPr>
          <w:rFonts w:cs="Arial"/>
          <w:b/>
        </w:rPr>
        <w:t>1</w:t>
      </w:r>
      <w:r w:rsidR="00FA1E16">
        <w:rPr>
          <w:rFonts w:cs="Arial"/>
          <w:b/>
        </w:rPr>
        <w:t>55</w:t>
      </w:r>
      <w:r w:rsidR="008B3504" w:rsidRPr="006210B6">
        <w:rPr>
          <w:rFonts w:cs="Arial"/>
          <w:b/>
        </w:rPr>
        <w:t> 25</w:t>
      </w:r>
      <w:r w:rsidR="00FA1E16">
        <w:rPr>
          <w:rFonts w:cs="Arial"/>
          <w:b/>
        </w:rPr>
        <w:t>2</w:t>
      </w:r>
      <w:r w:rsidR="008B3504" w:rsidRPr="006210B6">
        <w:rPr>
          <w:rFonts w:cs="Arial"/>
          <w:b/>
        </w:rPr>
        <w:t>,</w:t>
      </w:r>
      <w:r w:rsidR="00FA1E16">
        <w:rPr>
          <w:rFonts w:cs="Arial"/>
          <w:b/>
        </w:rPr>
        <w:t>9</w:t>
      </w:r>
      <w:r w:rsidR="008B3504" w:rsidRPr="006210B6">
        <w:rPr>
          <w:rFonts w:cs="Arial"/>
          <w:b/>
        </w:rPr>
        <w:t>0</w:t>
      </w:r>
      <w:r w:rsidR="008645B9" w:rsidRPr="006210B6">
        <w:rPr>
          <w:rFonts w:asciiTheme="minorHAnsi" w:hAnsiTheme="minorHAnsi" w:cstheme="minorHAnsi"/>
        </w:rPr>
        <w:t xml:space="preserve"> </w:t>
      </w:r>
    </w:p>
    <w:p w14:paraId="76A3E18F" w14:textId="4937330A" w:rsidR="000E4EBB" w:rsidRDefault="005C64B1" w:rsidP="002D1317">
      <w:pPr>
        <w:pStyle w:val="Zarkazkladnhotextu2"/>
        <w:spacing w:after="0" w:line="240" w:lineRule="auto"/>
        <w:ind w:left="567"/>
        <w:jc w:val="both"/>
        <w:rPr>
          <w:rFonts w:asciiTheme="minorHAnsi" w:hAnsiTheme="minorHAnsi" w:cstheme="minorHAnsi"/>
        </w:rPr>
      </w:pPr>
      <w:r w:rsidRPr="006210B6">
        <w:rPr>
          <w:rFonts w:asciiTheme="minorHAnsi" w:hAnsiTheme="minorHAnsi" w:cstheme="minorHAnsi"/>
        </w:rPr>
        <w:t>(</w:t>
      </w:r>
      <w:r w:rsidR="008B3504" w:rsidRPr="006210B6">
        <w:rPr>
          <w:rFonts w:asciiTheme="minorHAnsi" w:hAnsiTheme="minorHAnsi" w:cstheme="minorHAnsi"/>
        </w:rPr>
        <w:t>sto</w:t>
      </w:r>
      <w:r w:rsidR="00FA1E16">
        <w:rPr>
          <w:rFonts w:asciiTheme="minorHAnsi" w:hAnsiTheme="minorHAnsi" w:cstheme="minorHAnsi"/>
        </w:rPr>
        <w:t>päťdesiatpäť</w:t>
      </w:r>
      <w:r w:rsidR="008B3504" w:rsidRPr="006210B6">
        <w:rPr>
          <w:rFonts w:asciiTheme="minorHAnsi" w:hAnsiTheme="minorHAnsi" w:cstheme="minorHAnsi"/>
        </w:rPr>
        <w:t>tisíc dvestopäťdesiat</w:t>
      </w:r>
      <w:r w:rsidR="00FA1E16">
        <w:rPr>
          <w:rFonts w:asciiTheme="minorHAnsi" w:hAnsiTheme="minorHAnsi" w:cstheme="minorHAnsi"/>
        </w:rPr>
        <w:t>dva</w:t>
      </w:r>
      <w:r w:rsidRPr="006210B6">
        <w:rPr>
          <w:rFonts w:asciiTheme="minorHAnsi" w:hAnsiTheme="minorHAnsi" w:cstheme="minorHAnsi"/>
        </w:rPr>
        <w:t xml:space="preserve"> eur, </w:t>
      </w:r>
      <w:r w:rsidR="00FA1E16">
        <w:rPr>
          <w:rFonts w:asciiTheme="minorHAnsi" w:hAnsiTheme="minorHAnsi" w:cstheme="minorHAnsi"/>
        </w:rPr>
        <w:t>deväťdesiat</w:t>
      </w:r>
      <w:bookmarkStart w:id="6" w:name="_GoBack"/>
      <w:bookmarkEnd w:id="6"/>
      <w:r w:rsidRPr="006210B6">
        <w:rPr>
          <w:rFonts w:asciiTheme="minorHAnsi" w:hAnsiTheme="minorHAnsi" w:cstheme="minorHAnsi"/>
        </w:rPr>
        <w:t xml:space="preserve"> centov</w:t>
      </w:r>
      <w:r w:rsidR="002D1317" w:rsidRPr="006210B6">
        <w:rPr>
          <w:rFonts w:asciiTheme="minorHAnsi" w:hAnsiTheme="minorHAnsi" w:cstheme="minorHAnsi"/>
        </w:rPr>
        <w:t>)</w:t>
      </w:r>
      <w:r w:rsidR="000E4EBB" w:rsidRPr="006210B6">
        <w:rPr>
          <w:rFonts w:asciiTheme="minorHAnsi" w:hAnsiTheme="minorHAnsi" w:cstheme="minorHAnsi"/>
        </w:rPr>
        <w:t xml:space="preserve"> bez DPH.</w:t>
      </w:r>
    </w:p>
    <w:p w14:paraId="552C48D3" w14:textId="77777777" w:rsidR="00F363ED" w:rsidRPr="005C64B1" w:rsidRDefault="00F363ED" w:rsidP="002D1317">
      <w:pPr>
        <w:pStyle w:val="Zarkazkladnhotextu2"/>
        <w:spacing w:after="0" w:line="240" w:lineRule="auto"/>
        <w:ind w:left="567"/>
        <w:jc w:val="both"/>
        <w:rPr>
          <w:rFonts w:asciiTheme="minorHAnsi" w:hAnsiTheme="minorHAnsi" w:cstheme="minorHAnsi"/>
        </w:rPr>
      </w:pPr>
    </w:p>
    <w:p w14:paraId="560616F5" w14:textId="45BF1E3F" w:rsidR="00490639" w:rsidRPr="005C64B1" w:rsidRDefault="00490639" w:rsidP="005C64B1">
      <w:pPr>
        <w:pStyle w:val="Zarkazkladnhotextu2"/>
        <w:spacing w:after="60" w:line="240" w:lineRule="auto"/>
        <w:ind w:left="567" w:hanging="567"/>
        <w:jc w:val="both"/>
        <w:rPr>
          <w:rFonts w:cs="Arial"/>
          <w:bCs/>
        </w:rPr>
      </w:pPr>
      <w:r>
        <w:rPr>
          <w:rFonts w:cs="Arial"/>
        </w:rPr>
        <w:t xml:space="preserve">2.12  </w:t>
      </w:r>
      <w:r w:rsidRPr="00490639">
        <w:rPr>
          <w:rFonts w:cs="Arial"/>
        </w:rPr>
        <w:t>Verejný</w:t>
      </w:r>
      <w:r w:rsidRPr="00490639">
        <w:rPr>
          <w:rFonts w:cs="Arial"/>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312B900" w14:textId="45247EFC" w:rsidR="00685CCD" w:rsidRPr="005C64B1" w:rsidRDefault="00490639" w:rsidP="00490639">
      <w:pPr>
        <w:pStyle w:val="Zarkazkladnhotextu2"/>
        <w:spacing w:after="0" w:line="240" w:lineRule="auto"/>
        <w:ind w:left="567"/>
        <w:jc w:val="both"/>
        <w:rPr>
          <w:rFonts w:cs="Arial"/>
          <w:bCs/>
        </w:rPr>
      </w:pPr>
      <w:r w:rsidRPr="005C64B1">
        <w:rPr>
          <w:rFonts w:cs="Arial"/>
          <w:bCs/>
        </w:rPr>
        <w:t>Predpokladaná hodnota zákazky bola určená v súlade s § 6 ods.1 ZVO.</w:t>
      </w:r>
    </w:p>
    <w:p w14:paraId="13FB35F6" w14:textId="77C35D1A" w:rsidR="00490639" w:rsidRPr="00261C67" w:rsidRDefault="00490639" w:rsidP="005C64B1">
      <w:pPr>
        <w:pStyle w:val="Zarkazkladnhotextu2"/>
        <w:spacing w:after="0" w:line="240" w:lineRule="auto"/>
        <w:ind w:left="0"/>
        <w:jc w:val="both"/>
        <w:rPr>
          <w:rFonts w:asciiTheme="minorHAnsi" w:hAnsiTheme="minorHAnsi" w:cstheme="minorHAnsi"/>
        </w:rPr>
      </w:pPr>
    </w:p>
    <w:p w14:paraId="504FE8ED" w14:textId="77777777" w:rsidR="00CE4460" w:rsidRPr="00FA4C0E" w:rsidRDefault="00E2739E" w:rsidP="00A8550F">
      <w:pPr>
        <w:pStyle w:val="Nadpis3"/>
        <w:ind w:left="567" w:hanging="567"/>
        <w:rPr>
          <w:rFonts w:asciiTheme="minorHAnsi" w:hAnsiTheme="minorHAnsi" w:cstheme="minorHAnsi"/>
          <w:sz w:val="22"/>
          <w:szCs w:val="22"/>
        </w:rPr>
      </w:pPr>
      <w:bookmarkStart w:id="7"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7"/>
    </w:p>
    <w:p w14:paraId="24A7A138"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01EC9AE2" w14:textId="0855E0DE" w:rsidR="007C4C08" w:rsidRPr="007C4C08"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007C4C08">
        <w:rPr>
          <w:rFonts w:asciiTheme="minorHAnsi" w:hAnsiTheme="minorHAnsi" w:cstheme="minorHAnsi"/>
        </w:rPr>
        <w:t xml:space="preserve"> </w:t>
      </w:r>
      <w:bookmarkStart w:id="8" w:name="_Hlk210034505"/>
      <w:r w:rsidRPr="008645B9">
        <w:rPr>
          <w:rFonts w:asciiTheme="minorHAnsi" w:hAnsiTheme="minorHAnsi" w:cstheme="minorHAnsi"/>
        </w:rPr>
        <w:t xml:space="preserve">Predmet zákazky je rozdelený na </w:t>
      </w:r>
      <w:r w:rsidR="00FD7B63">
        <w:rPr>
          <w:rFonts w:eastAsiaTheme="majorEastAsia" w:cstheme="majorBidi"/>
          <w:bCs/>
          <w:szCs w:val="26"/>
        </w:rPr>
        <w:t>2</w:t>
      </w:r>
      <w:r w:rsidR="004D79F9" w:rsidRPr="009C7D6B">
        <w:rPr>
          <w:rFonts w:eastAsiaTheme="majorEastAsia" w:cstheme="majorBidi"/>
          <w:bCs/>
          <w:szCs w:val="26"/>
        </w:rPr>
        <w:t xml:space="preserve"> samostatn</w:t>
      </w:r>
      <w:r w:rsidR="004A78FE">
        <w:rPr>
          <w:rFonts w:eastAsiaTheme="majorEastAsia" w:cstheme="majorBidi"/>
          <w:bCs/>
          <w:szCs w:val="26"/>
        </w:rPr>
        <w:t xml:space="preserve">é </w:t>
      </w:r>
      <w:r w:rsidR="00E2739E" w:rsidRPr="008645B9">
        <w:rPr>
          <w:rFonts w:asciiTheme="minorHAnsi" w:hAnsiTheme="minorHAnsi" w:cstheme="minorHAnsi"/>
        </w:rPr>
        <w:t>vyhodnocova</w:t>
      </w:r>
      <w:r w:rsidR="004A78FE">
        <w:rPr>
          <w:rFonts w:asciiTheme="minorHAnsi" w:hAnsiTheme="minorHAnsi" w:cstheme="minorHAnsi"/>
        </w:rPr>
        <w:t>cie</w:t>
      </w:r>
      <w:r w:rsidR="00E2739E" w:rsidRPr="008645B9">
        <w:rPr>
          <w:rFonts w:asciiTheme="minorHAnsi" w:hAnsiTheme="minorHAnsi" w:cstheme="minorHAnsi"/>
        </w:rPr>
        <w:t xml:space="preserve"> časti</w:t>
      </w:r>
      <w:r w:rsidR="007C4C08">
        <w:rPr>
          <w:rFonts w:asciiTheme="minorHAnsi" w:hAnsiTheme="minorHAnsi" w:cstheme="minorHAnsi"/>
        </w:rPr>
        <w:t xml:space="preserve"> </w:t>
      </w:r>
      <w:r w:rsidR="007C4C08">
        <w:rPr>
          <w:rFonts w:cs="Arial"/>
          <w:bCs/>
        </w:rPr>
        <w:t xml:space="preserve">podľa objektov </w:t>
      </w:r>
    </w:p>
    <w:p w14:paraId="4DE0A202" w14:textId="2A0D98AA" w:rsidR="00CE4460" w:rsidRPr="0003210D" w:rsidRDefault="007C4C08" w:rsidP="007C4C08">
      <w:pPr>
        <w:pStyle w:val="Zarkazkladnhotextu2"/>
        <w:spacing w:after="60" w:line="240" w:lineRule="auto"/>
        <w:ind w:left="360"/>
        <w:jc w:val="both"/>
        <w:rPr>
          <w:rFonts w:asciiTheme="minorHAnsi" w:eastAsia="Calibri" w:hAnsiTheme="minorHAnsi" w:cstheme="minorHAnsi"/>
          <w:lang w:eastAsia="sk-SK"/>
        </w:rPr>
      </w:pPr>
      <w:r>
        <w:rPr>
          <w:rFonts w:cs="Arial"/>
          <w:bCs/>
        </w:rPr>
        <w:t xml:space="preserve">    uvedených v súťažných podkladoch</w:t>
      </w:r>
      <w:r w:rsidR="00E2739E" w:rsidRPr="008645B9">
        <w:rPr>
          <w:rFonts w:asciiTheme="minorHAnsi" w:hAnsiTheme="minorHAnsi" w:cstheme="minorHAnsi"/>
        </w:rPr>
        <w:t>:</w:t>
      </w:r>
    </w:p>
    <w:p w14:paraId="3DB3F733" w14:textId="5D3F6DDE" w:rsidR="0003210D" w:rsidRDefault="00FD7B63" w:rsidP="00E2739E">
      <w:pPr>
        <w:pStyle w:val="Zarkazkladnhotextu2"/>
        <w:numPr>
          <w:ilvl w:val="2"/>
          <w:numId w:val="2"/>
        </w:numPr>
        <w:spacing w:after="60" w:line="240" w:lineRule="auto"/>
        <w:ind w:left="567" w:hanging="567"/>
        <w:jc w:val="both"/>
        <w:rPr>
          <w:rFonts w:asciiTheme="minorHAnsi" w:hAnsiTheme="minorHAnsi" w:cstheme="minorHAnsi"/>
        </w:rPr>
      </w:pPr>
      <w:r w:rsidRPr="00FD7B63">
        <w:rPr>
          <w:rFonts w:cs="Arial"/>
          <w:b/>
          <w:bCs/>
        </w:rPr>
        <w:t>Časť 1</w:t>
      </w:r>
      <w:r w:rsidRPr="00A81E21">
        <w:rPr>
          <w:rFonts w:cs="Arial"/>
        </w:rPr>
        <w:t xml:space="preserve"> komunikácie v správe SSÚD 4 Trenčín, SSÚD 5 P. Bystrica, SSÚR 6 Čadca, SSÚD 6 Martin</w:t>
      </w:r>
      <w:r w:rsidR="007C4C08" w:rsidRPr="007C4C08">
        <w:rPr>
          <w:rFonts w:cs="Arial"/>
          <w:bCs/>
        </w:rPr>
        <w:t>.</w:t>
      </w:r>
      <w:r w:rsidR="00FE0E02">
        <w:rPr>
          <w:rFonts w:asciiTheme="minorHAnsi" w:hAnsiTheme="minorHAnsi" w:cstheme="minorHAnsi"/>
        </w:rPr>
        <w:t xml:space="preserve"> </w:t>
      </w:r>
    </w:p>
    <w:p w14:paraId="3C1F3C84" w14:textId="32E46DB3" w:rsidR="0003210D" w:rsidRPr="007C4C08" w:rsidRDefault="00FD7B63" w:rsidP="00E2739E">
      <w:pPr>
        <w:pStyle w:val="Zarkazkladnhotextu2"/>
        <w:numPr>
          <w:ilvl w:val="2"/>
          <w:numId w:val="2"/>
        </w:numPr>
        <w:spacing w:after="60" w:line="240" w:lineRule="auto"/>
        <w:ind w:left="567" w:hanging="567"/>
        <w:jc w:val="both"/>
        <w:rPr>
          <w:rFonts w:cs="Arial"/>
          <w:bCs/>
        </w:rPr>
      </w:pPr>
      <w:r w:rsidRPr="00FD7B63">
        <w:rPr>
          <w:rFonts w:cs="Arial"/>
          <w:b/>
          <w:bCs/>
        </w:rPr>
        <w:t>Časť 2</w:t>
      </w:r>
      <w:r w:rsidRPr="00A81E21">
        <w:rPr>
          <w:rFonts w:cs="Arial"/>
        </w:rPr>
        <w:t xml:space="preserve"> komunikácie v správe SSÚD 8 Liptovský Mikuláš a SSÚD 9 Mengusovce</w:t>
      </w:r>
      <w:r w:rsidR="004D6259">
        <w:rPr>
          <w:rFonts w:cs="Arial"/>
          <w:bCs/>
        </w:rPr>
        <w:t>.</w:t>
      </w:r>
    </w:p>
    <w:p w14:paraId="6900DC0C" w14:textId="6884305D" w:rsidR="0003210D"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častí</w:t>
      </w:r>
      <w:r w:rsidR="004A78FE">
        <w:rPr>
          <w:rFonts w:cs="Calibri"/>
        </w:rPr>
        <w:t xml:space="preserve"> </w:t>
      </w:r>
      <w:r w:rsidR="00E2739E">
        <w:rPr>
          <w:rFonts w:cs="Calibri"/>
        </w:rPr>
        <w:t>predmetu zákazky</w:t>
      </w:r>
      <w:r w:rsidR="004A78FE">
        <w:rPr>
          <w:rFonts w:cs="Calibri"/>
        </w:rPr>
        <w:t xml:space="preserve"> </w:t>
      </w:r>
      <w:r w:rsidR="006004C8">
        <w:rPr>
          <w:rFonts w:cs="Calibri"/>
        </w:rPr>
        <w:t xml:space="preserve">tvorí časť </w:t>
      </w:r>
      <w:r w:rsidRPr="00087F44">
        <w:rPr>
          <w:rFonts w:cs="Calibri"/>
        </w:rPr>
        <w:t>B.1 Opis predmetu zákazky týchto SP.</w:t>
      </w:r>
      <w:bookmarkEnd w:id="8"/>
    </w:p>
    <w:p w14:paraId="2E8877C8" w14:textId="5EF7CE96" w:rsidR="00B35A76" w:rsidRPr="00B35A76" w:rsidRDefault="00121856" w:rsidP="00B35A76">
      <w:pPr>
        <w:spacing w:after="60" w:line="240" w:lineRule="auto"/>
        <w:ind w:left="567"/>
        <w:jc w:val="both"/>
        <w:rPr>
          <w:rFonts w:cs="Calibri"/>
        </w:rPr>
      </w:pPr>
      <w:r>
        <w:rPr>
          <w:rFonts w:cs="Calibri"/>
        </w:rPr>
        <w:lastRenderedPageBreak/>
        <w:t>Predpokladané m</w:t>
      </w:r>
      <w:r w:rsidR="00B35A76" w:rsidRPr="00B35A76">
        <w:rPr>
          <w:rFonts w:cs="Calibri"/>
        </w:rPr>
        <w:t xml:space="preserve">nožstvá </w:t>
      </w:r>
      <w:r w:rsidR="00B60CB7">
        <w:rPr>
          <w:rFonts w:cs="Calibri"/>
        </w:rPr>
        <w:t xml:space="preserve">uvedené v Prílohe č. B1 Opis Predmetu zákazky </w:t>
      </w:r>
      <w:r w:rsidR="00B35A76" w:rsidRPr="00B35A76">
        <w:rPr>
          <w:rFonts w:cs="Calibri"/>
        </w:rPr>
        <w:t xml:space="preserve">nie sú nárokovateľné. Verejný obstarávateľ bude v jednotlivých rokoch platnosti Rámcovej dohody vychádzať z potrieb opráv podľa technického stavu vozovky a finančných možností. </w:t>
      </w:r>
    </w:p>
    <w:p w14:paraId="6106B39D" w14:textId="4195CB2D" w:rsidR="0036689E" w:rsidRPr="00087F44" w:rsidRDefault="00FB1772" w:rsidP="00B35A76">
      <w:pPr>
        <w:spacing w:after="60" w:line="240" w:lineRule="auto"/>
        <w:ind w:left="567"/>
        <w:jc w:val="both"/>
        <w:rPr>
          <w:rFonts w:cs="Calibri"/>
        </w:rPr>
      </w:pPr>
      <w:r w:rsidRPr="00B35A76">
        <w:rPr>
          <w:rFonts w:cs="Calibri"/>
        </w:rPr>
        <w:t>Presný rozsah, určenie lokalít, mená pracovníkov verejného obstarávateľa poverených kontrolou a preberaním prác, termíny plnenia</w:t>
      </w:r>
      <w:r>
        <w:rPr>
          <w:rFonts w:cs="Calibri"/>
        </w:rPr>
        <w:t>,</w:t>
      </w:r>
      <w:r w:rsidRPr="00B35A76">
        <w:rPr>
          <w:rFonts w:cs="Calibri"/>
        </w:rPr>
        <w:t xml:space="preserve"> počet, druh požadovaných prác a zmesí, bude upresnený v jednotlivých čiastkových objednávkach jednotlivých zložiek SSÚD, SSÚR a odboru BECEP a opráv, v zmysle prijatých jednotkových cien, ktoré budú tvoriť Prílohu č. 1 Rámcovej dohody</w:t>
      </w:r>
      <w:r w:rsidR="009A012B">
        <w:rPr>
          <w:rFonts w:cs="Calibri"/>
        </w:rPr>
        <w:t>.</w:t>
      </w:r>
    </w:p>
    <w:p w14:paraId="59258685"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FA67928" w14:textId="77777777" w:rsidR="0003210D" w:rsidRDefault="00483D02" w:rsidP="00FE0E02">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A449DF">
        <w:rPr>
          <w:rFonts w:cs="Calibri"/>
        </w:rPr>
        <w:t>plnenia</w:t>
      </w:r>
      <w:r w:rsidR="00E2739E">
        <w:rPr>
          <w:rFonts w:cs="Calibri"/>
        </w:rPr>
        <w:t xml:space="preserve">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w:t>
      </w:r>
      <w:r w:rsidR="00A449DF">
        <w:rPr>
          <w:rFonts w:cs="Calibri"/>
        </w:rPr>
        <w:t>plnenia</w:t>
      </w:r>
      <w:r w:rsidR="0003210D" w:rsidRPr="00087F44">
        <w:rPr>
          <w:rFonts w:cs="Calibri"/>
        </w:rPr>
        <w:t xml:space="preserve"> predmetu zákazky týchto SP.</w:t>
      </w:r>
    </w:p>
    <w:p w14:paraId="0082A909" w14:textId="77777777" w:rsidR="00FE0E02" w:rsidRPr="00FE0E02" w:rsidRDefault="00FE0E02" w:rsidP="007560A2">
      <w:pPr>
        <w:spacing w:after="0" w:line="240" w:lineRule="auto"/>
        <w:ind w:left="567"/>
        <w:jc w:val="both"/>
        <w:rPr>
          <w:rFonts w:cs="Calibri"/>
        </w:rPr>
      </w:pPr>
    </w:p>
    <w:p w14:paraId="2F9B65E8"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9" w:name="_Toc461981353"/>
      <w:r w:rsidRPr="00083C62">
        <w:rPr>
          <w:rFonts w:asciiTheme="minorHAnsi" w:hAnsiTheme="minorHAnsi" w:cstheme="minorHAnsi"/>
          <w:sz w:val="22"/>
          <w:szCs w:val="22"/>
        </w:rPr>
        <w:t>Variantné riešenie</w:t>
      </w:r>
      <w:bookmarkEnd w:id="9"/>
    </w:p>
    <w:p w14:paraId="77A1527D" w14:textId="77777777" w:rsidR="003B6D19" w:rsidRPr="00083C62" w:rsidRDefault="003B6D19" w:rsidP="003B6D19">
      <w:pPr>
        <w:spacing w:after="0" w:line="240" w:lineRule="auto"/>
        <w:rPr>
          <w:rFonts w:asciiTheme="minorHAnsi" w:hAnsiTheme="minorHAnsi" w:cstheme="minorHAnsi"/>
          <w:sz w:val="20"/>
          <w:szCs w:val="20"/>
          <w:lang w:eastAsia="sk-SK"/>
        </w:rPr>
      </w:pPr>
    </w:p>
    <w:p w14:paraId="02E68F9F"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72D0894" w14:textId="4F440AC2" w:rsidR="00CE4460" w:rsidRDefault="00CE4460" w:rsidP="00A527C3">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005D936A" w14:textId="77777777" w:rsidR="00C04702" w:rsidRPr="00A527C3" w:rsidRDefault="00C04702" w:rsidP="00C04702">
      <w:pPr>
        <w:pStyle w:val="Zarkazkladnhotextu2"/>
        <w:spacing w:after="60" w:line="240" w:lineRule="auto"/>
        <w:ind w:left="567"/>
        <w:jc w:val="both"/>
        <w:rPr>
          <w:rFonts w:asciiTheme="minorHAnsi" w:hAnsiTheme="minorHAnsi" w:cstheme="minorHAnsi"/>
        </w:rPr>
      </w:pPr>
    </w:p>
    <w:p w14:paraId="35AECF3D" w14:textId="77777777" w:rsidR="00CE4460" w:rsidRPr="007F60D7" w:rsidRDefault="00CE4460" w:rsidP="006E1FEB">
      <w:pPr>
        <w:pStyle w:val="Nadpis3"/>
        <w:ind w:hanging="502"/>
        <w:rPr>
          <w:rFonts w:asciiTheme="minorHAnsi" w:hAnsiTheme="minorHAnsi" w:cstheme="minorHAnsi"/>
          <w:sz w:val="22"/>
          <w:szCs w:val="22"/>
        </w:rPr>
      </w:pPr>
      <w:bookmarkStart w:id="10" w:name="_Toc461981354"/>
      <w:r w:rsidRPr="007F60D7">
        <w:rPr>
          <w:rFonts w:asciiTheme="minorHAnsi" w:hAnsiTheme="minorHAnsi" w:cstheme="minorHAnsi"/>
          <w:sz w:val="22"/>
          <w:szCs w:val="22"/>
        </w:rPr>
        <w:t xml:space="preserve">Miesto a termín </w:t>
      </w:r>
      <w:r w:rsidR="00B32FDD" w:rsidRPr="007F60D7">
        <w:rPr>
          <w:rFonts w:asciiTheme="minorHAnsi" w:hAnsiTheme="minorHAnsi" w:cstheme="minorHAnsi"/>
          <w:sz w:val="22"/>
          <w:szCs w:val="22"/>
        </w:rPr>
        <w:t>plnenia</w:t>
      </w:r>
      <w:r w:rsidRPr="007F60D7">
        <w:rPr>
          <w:rFonts w:asciiTheme="minorHAnsi" w:hAnsiTheme="minorHAnsi" w:cstheme="minorHAnsi"/>
          <w:sz w:val="22"/>
          <w:szCs w:val="22"/>
        </w:rPr>
        <w:t xml:space="preserve"> predmetu zákazky</w:t>
      </w:r>
      <w:bookmarkEnd w:id="10"/>
    </w:p>
    <w:p w14:paraId="0E5116DA" w14:textId="77777777" w:rsidR="00CE4460" w:rsidRPr="007F60D7"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57E66BCE" w14:textId="51A6FF07" w:rsidR="00135DF2" w:rsidRPr="007F60D7" w:rsidRDefault="00E11098" w:rsidP="00417E0D">
      <w:pPr>
        <w:pStyle w:val="Zarkazkladnhotextu2"/>
        <w:numPr>
          <w:ilvl w:val="1"/>
          <w:numId w:val="2"/>
        </w:numPr>
        <w:spacing w:after="60" w:line="240" w:lineRule="auto"/>
        <w:ind w:left="567" w:hanging="567"/>
        <w:jc w:val="both"/>
        <w:rPr>
          <w:rFonts w:asciiTheme="minorHAnsi" w:hAnsiTheme="minorHAnsi" w:cstheme="minorHAnsi"/>
        </w:rPr>
      </w:pPr>
      <w:bookmarkStart w:id="11" w:name="_Hlk210034313"/>
      <w:r w:rsidRPr="007F60D7">
        <w:rPr>
          <w:rFonts w:asciiTheme="minorHAnsi" w:hAnsiTheme="minorHAnsi" w:cstheme="minorHAnsi"/>
        </w:rPr>
        <w:t xml:space="preserve">Miesta plnenia predmetu zákazky - </w:t>
      </w:r>
      <w:r w:rsidR="00FD7B63" w:rsidRPr="007F60D7">
        <w:rPr>
          <w:rFonts w:cs="Arial"/>
        </w:rPr>
        <w:t>Diaľnice, rýchlostné cesty a komunikácie v správe SSÚD 4 Trenčín, SSÚD 5 Považská Bystrica, SSÚR 6 Čadca, SSÚD 6 Martin, SSÚD 8 Liptovský Mikuláš, SSÚD 9 Mengusovce</w:t>
      </w:r>
      <w:r w:rsidRPr="007F60D7">
        <w:rPr>
          <w:rFonts w:cs="Arial"/>
        </w:rPr>
        <w:t>.</w:t>
      </w:r>
      <w:r w:rsidRPr="007F60D7">
        <w:rPr>
          <w:rFonts w:asciiTheme="minorHAnsi" w:hAnsiTheme="minorHAnsi" w:cstheme="minorHAnsi"/>
        </w:rPr>
        <w:t xml:space="preserve"> Miesta plnenia predmetu zákazky </w:t>
      </w:r>
      <w:r w:rsidR="008645B9" w:rsidRPr="007F60D7">
        <w:rPr>
          <w:rFonts w:asciiTheme="minorHAnsi" w:hAnsiTheme="minorHAnsi" w:cstheme="minorHAnsi"/>
        </w:rPr>
        <w:t xml:space="preserve">sú bližšie špecifikované </w:t>
      </w:r>
      <w:r w:rsidR="00135DF2" w:rsidRPr="007F60D7">
        <w:rPr>
          <w:rFonts w:asciiTheme="minorHAnsi" w:hAnsiTheme="minorHAnsi" w:cstheme="minorHAnsi"/>
        </w:rPr>
        <w:t>v Prílohe č. 1 k časti B.1</w:t>
      </w:r>
      <w:r w:rsidR="00417E0D" w:rsidRPr="007F60D7">
        <w:rPr>
          <w:rFonts w:asciiTheme="minorHAnsi" w:hAnsiTheme="minorHAnsi" w:cstheme="minorHAnsi"/>
        </w:rPr>
        <w:t xml:space="preserve"> Opis predmetu zákazky týchto SP</w:t>
      </w:r>
      <w:bookmarkEnd w:id="11"/>
      <w:r w:rsidR="009A012B" w:rsidRPr="007F60D7">
        <w:rPr>
          <w:rFonts w:asciiTheme="minorHAnsi" w:hAnsiTheme="minorHAnsi" w:cstheme="minorHAnsi"/>
        </w:rPr>
        <w:t>.</w:t>
      </w:r>
    </w:p>
    <w:p w14:paraId="68A257B3" w14:textId="77777777" w:rsidR="009A012B" w:rsidRPr="009A012B" w:rsidRDefault="009A012B" w:rsidP="009A012B">
      <w:pPr>
        <w:pStyle w:val="Odsekzoznamu"/>
        <w:ind w:left="0"/>
        <w:jc w:val="both"/>
        <w:rPr>
          <w:rFonts w:asciiTheme="minorHAnsi" w:hAnsiTheme="minorHAnsi" w:cstheme="minorHAnsi"/>
          <w:noProof w:val="0"/>
          <w:lang w:eastAsia="sk-SK"/>
        </w:rPr>
      </w:pPr>
      <w:r w:rsidRPr="009A012B">
        <w:rPr>
          <w:rFonts w:asciiTheme="minorHAnsi" w:hAnsiTheme="minorHAnsi" w:cstheme="minorHAnsi"/>
          <w:noProof w:val="0"/>
          <w:lang w:eastAsia="sk-SK"/>
        </w:rPr>
        <w:t>Predmet zákazky sa bude vykonávať / zabezpečovať na nasledujúcich úsekoch:</w:t>
      </w:r>
    </w:p>
    <w:p w14:paraId="370B6AA2" w14:textId="77777777" w:rsidR="009A012B" w:rsidRPr="009A012B" w:rsidRDefault="009A012B" w:rsidP="009A012B">
      <w:pPr>
        <w:pStyle w:val="Odsekzoznamu"/>
        <w:tabs>
          <w:tab w:val="left" w:pos="-2127"/>
        </w:tabs>
        <w:ind w:left="426"/>
        <w:jc w:val="both"/>
        <w:rPr>
          <w:rFonts w:asciiTheme="minorHAnsi" w:hAnsiTheme="minorHAnsi" w:cstheme="minorHAnsi"/>
          <w:b/>
          <w:noProof w:val="0"/>
        </w:rPr>
      </w:pPr>
    </w:p>
    <w:p w14:paraId="4C06A550" w14:textId="3E36E6A1" w:rsidR="009A012B" w:rsidRPr="00C27B56" w:rsidRDefault="001862B3" w:rsidP="009A012B">
      <w:pPr>
        <w:pStyle w:val="Pta"/>
        <w:tabs>
          <w:tab w:val="clear" w:pos="9072"/>
          <w:tab w:val="left" w:pos="4536"/>
        </w:tabs>
        <w:jc w:val="both"/>
        <w:rPr>
          <w:rFonts w:asciiTheme="minorHAnsi" w:hAnsiTheme="minorHAnsi" w:cstheme="minorHAnsi"/>
          <w:b/>
        </w:rPr>
      </w:pPr>
      <w:r w:rsidRPr="00C27B56">
        <w:rPr>
          <w:rFonts w:asciiTheme="minorHAnsi" w:hAnsiTheme="minorHAnsi" w:cstheme="minorHAnsi"/>
          <w:b/>
        </w:rPr>
        <w:t>Časť 1</w:t>
      </w:r>
      <w:r w:rsidR="009A012B" w:rsidRPr="00C27B56">
        <w:rPr>
          <w:rFonts w:asciiTheme="minorHAnsi" w:hAnsiTheme="minorHAnsi" w:cstheme="minorHAnsi"/>
          <w:b/>
        </w:rPr>
        <w:t>:</w:t>
      </w:r>
    </w:p>
    <w:p w14:paraId="236F8392" w14:textId="77777777" w:rsidR="00CB5D2F" w:rsidRPr="00C27B56" w:rsidRDefault="00CB5D2F" w:rsidP="009A012B">
      <w:pPr>
        <w:pStyle w:val="Pta"/>
        <w:tabs>
          <w:tab w:val="clear" w:pos="9072"/>
          <w:tab w:val="left" w:pos="4536"/>
        </w:tabs>
        <w:jc w:val="both"/>
        <w:rPr>
          <w:rFonts w:asciiTheme="minorHAnsi" w:hAnsiTheme="minorHAnsi" w:cstheme="minorHAnsi"/>
          <w:b/>
        </w:rPr>
      </w:pPr>
    </w:p>
    <w:p w14:paraId="3AD12BF3" w14:textId="77777777" w:rsidR="001862B3" w:rsidRPr="00C27B56" w:rsidRDefault="001862B3" w:rsidP="001862B3">
      <w:pPr>
        <w:pStyle w:val="Pta"/>
        <w:tabs>
          <w:tab w:val="clear" w:pos="9072"/>
          <w:tab w:val="left" w:pos="4536"/>
        </w:tabs>
        <w:rPr>
          <w:rFonts w:asciiTheme="minorHAnsi" w:hAnsiTheme="minorHAnsi" w:cstheme="minorHAnsi"/>
        </w:rPr>
      </w:pPr>
      <w:r w:rsidRPr="00C27B56">
        <w:rPr>
          <w:rFonts w:asciiTheme="minorHAnsi" w:hAnsiTheme="minorHAnsi" w:cstheme="minorHAnsi"/>
        </w:rPr>
        <w:t>SSÚD 4 Trenčín:</w:t>
      </w:r>
    </w:p>
    <w:p w14:paraId="058FD9FB" w14:textId="77777777" w:rsidR="001862B3" w:rsidRPr="00C27B56" w:rsidRDefault="001862B3" w:rsidP="00A4704A">
      <w:pPr>
        <w:pStyle w:val="Odsekzoznamu"/>
        <w:numPr>
          <w:ilvl w:val="0"/>
          <w:numId w:val="91"/>
        </w:numPr>
        <w:tabs>
          <w:tab w:val="left" w:pos="1701"/>
          <w:tab w:val="left" w:pos="5760"/>
        </w:tabs>
        <w:jc w:val="both"/>
        <w:rPr>
          <w:rFonts w:asciiTheme="minorHAnsi" w:hAnsiTheme="minorHAnsi" w:cstheme="minorHAnsi"/>
          <w:color w:val="000000" w:themeColor="text1"/>
          <w:lang w:eastAsia="sk-SK"/>
        </w:rPr>
      </w:pPr>
      <w:r w:rsidRPr="00C27B56">
        <w:rPr>
          <w:rFonts w:asciiTheme="minorHAnsi" w:hAnsiTheme="minorHAnsi" w:cstheme="minorHAnsi"/>
          <w:color w:val="000000" w:themeColor="text1"/>
          <w:lang w:eastAsia="sk-SK"/>
        </w:rPr>
        <w:t xml:space="preserve">Diaľnica D1 na úseku križ. Horná Streda – križ. Ilava </w:t>
      </w:r>
    </w:p>
    <w:p w14:paraId="7AAA1758" w14:textId="77777777" w:rsidR="001862B3" w:rsidRPr="00C27B56" w:rsidRDefault="001862B3" w:rsidP="00A4704A">
      <w:pPr>
        <w:pStyle w:val="Odsekzoznamu"/>
        <w:numPr>
          <w:ilvl w:val="0"/>
          <w:numId w:val="91"/>
        </w:numPr>
        <w:tabs>
          <w:tab w:val="left" w:pos="1701"/>
          <w:tab w:val="left" w:pos="5760"/>
        </w:tabs>
        <w:jc w:val="both"/>
        <w:rPr>
          <w:rFonts w:asciiTheme="minorHAnsi" w:hAnsiTheme="minorHAnsi" w:cstheme="minorHAnsi"/>
          <w:color w:val="000000" w:themeColor="text1"/>
          <w:lang w:eastAsia="sk-SK"/>
        </w:rPr>
      </w:pPr>
      <w:r w:rsidRPr="00C27B56">
        <w:rPr>
          <w:rFonts w:asciiTheme="minorHAnsi" w:hAnsiTheme="minorHAnsi" w:cstheme="minorHAnsi"/>
          <w:color w:val="000000" w:themeColor="text1"/>
        </w:rPr>
        <w:t>Rýchlostná cesta</w:t>
      </w:r>
      <w:r w:rsidRPr="00C27B56">
        <w:rPr>
          <w:rFonts w:asciiTheme="minorHAnsi" w:hAnsiTheme="minorHAnsi" w:cstheme="minorHAnsi"/>
          <w:color w:val="000000" w:themeColor="text1"/>
          <w:lang w:eastAsia="sk-SK"/>
        </w:rPr>
        <w:t xml:space="preserve"> R2 obchvat Bánoviec nad Bebravou </w:t>
      </w:r>
      <w:r w:rsidRPr="00C27B56">
        <w:rPr>
          <w:rFonts w:asciiTheme="minorHAnsi" w:hAnsiTheme="minorHAnsi" w:cstheme="minorHAnsi"/>
          <w:color w:val="000000" w:themeColor="text1"/>
          <w:lang w:eastAsia="sk-SK"/>
        </w:rPr>
        <w:tab/>
      </w:r>
      <w:r w:rsidRPr="00C27B56">
        <w:rPr>
          <w:rFonts w:asciiTheme="minorHAnsi" w:hAnsiTheme="minorHAnsi" w:cstheme="minorHAnsi"/>
          <w:color w:val="000000" w:themeColor="text1"/>
          <w:lang w:eastAsia="sk-SK"/>
        </w:rPr>
        <w:tab/>
      </w:r>
    </w:p>
    <w:p w14:paraId="6A4E8EC4" w14:textId="77777777" w:rsidR="001862B3" w:rsidRPr="00C27B56" w:rsidRDefault="001862B3" w:rsidP="00A4704A">
      <w:pPr>
        <w:pStyle w:val="Odsekzoznamu"/>
        <w:numPr>
          <w:ilvl w:val="0"/>
          <w:numId w:val="91"/>
        </w:numPr>
        <w:tabs>
          <w:tab w:val="left" w:pos="1701"/>
          <w:tab w:val="left" w:pos="5760"/>
        </w:tabs>
        <w:jc w:val="both"/>
        <w:rPr>
          <w:rFonts w:asciiTheme="minorHAnsi" w:hAnsiTheme="minorHAnsi" w:cstheme="minorHAnsi"/>
          <w:color w:val="000000" w:themeColor="text1"/>
          <w:lang w:eastAsia="sk-SK"/>
        </w:rPr>
      </w:pPr>
      <w:r w:rsidRPr="00C27B56">
        <w:rPr>
          <w:rFonts w:asciiTheme="minorHAnsi" w:hAnsiTheme="minorHAnsi" w:cstheme="minorHAnsi"/>
          <w:color w:val="000000" w:themeColor="text1"/>
          <w:lang w:eastAsia="sk-SK"/>
        </w:rPr>
        <w:t>Cesta č. I/9 na úseku št. hranica SR/ČR – Drietoma – križ. s diaľnicou D1</w:t>
      </w:r>
    </w:p>
    <w:p w14:paraId="62C7E286" w14:textId="77777777" w:rsidR="001862B3" w:rsidRPr="00C27B56" w:rsidRDefault="001862B3" w:rsidP="00A4704A">
      <w:pPr>
        <w:pStyle w:val="Pta"/>
        <w:numPr>
          <w:ilvl w:val="0"/>
          <w:numId w:val="91"/>
        </w:numPr>
        <w:tabs>
          <w:tab w:val="clear" w:pos="9072"/>
          <w:tab w:val="left" w:pos="4536"/>
        </w:tabs>
        <w:jc w:val="both"/>
        <w:rPr>
          <w:rFonts w:asciiTheme="minorHAnsi" w:hAnsiTheme="minorHAnsi" w:cstheme="minorHAnsi"/>
          <w:color w:val="000000" w:themeColor="text1"/>
        </w:rPr>
      </w:pPr>
      <w:r w:rsidRPr="00C27B56">
        <w:rPr>
          <w:rFonts w:asciiTheme="minorHAnsi" w:hAnsiTheme="minorHAnsi" w:cstheme="minorHAnsi"/>
          <w:color w:val="000000" w:themeColor="text1"/>
        </w:rPr>
        <w:t>Cesta č. I/61a – Privádzač Trenčín</w:t>
      </w:r>
    </w:p>
    <w:p w14:paraId="294A090B" w14:textId="77777777" w:rsidR="001862B3" w:rsidRPr="00C27B56" w:rsidRDefault="001862B3" w:rsidP="001862B3">
      <w:pPr>
        <w:pStyle w:val="Pta"/>
        <w:tabs>
          <w:tab w:val="clear" w:pos="9072"/>
          <w:tab w:val="left" w:pos="4536"/>
        </w:tabs>
        <w:ind w:left="720"/>
        <w:rPr>
          <w:rFonts w:asciiTheme="minorHAnsi" w:hAnsiTheme="minorHAnsi" w:cstheme="minorHAnsi"/>
        </w:rPr>
      </w:pPr>
    </w:p>
    <w:p w14:paraId="1849C716" w14:textId="77777777" w:rsidR="001862B3" w:rsidRPr="00C27B56" w:rsidRDefault="001862B3" w:rsidP="001862B3">
      <w:pPr>
        <w:pStyle w:val="Pta"/>
        <w:tabs>
          <w:tab w:val="clear" w:pos="9072"/>
          <w:tab w:val="left" w:pos="4536"/>
        </w:tabs>
        <w:rPr>
          <w:rFonts w:asciiTheme="minorHAnsi" w:hAnsiTheme="minorHAnsi" w:cstheme="minorHAnsi"/>
        </w:rPr>
      </w:pPr>
      <w:r w:rsidRPr="00C27B56">
        <w:rPr>
          <w:rFonts w:asciiTheme="minorHAnsi" w:hAnsiTheme="minorHAnsi" w:cstheme="minorHAnsi"/>
        </w:rPr>
        <w:t>SSÚD 5 Považská Bystrica:</w:t>
      </w:r>
    </w:p>
    <w:p w14:paraId="61675388" w14:textId="77777777" w:rsidR="001862B3" w:rsidRPr="00C27B56" w:rsidRDefault="001862B3" w:rsidP="00A4704A">
      <w:pPr>
        <w:pStyle w:val="Odsekzoznamu"/>
        <w:numPr>
          <w:ilvl w:val="0"/>
          <w:numId w:val="92"/>
        </w:numPr>
        <w:tabs>
          <w:tab w:val="left" w:pos="1701"/>
          <w:tab w:val="left" w:pos="5760"/>
        </w:tabs>
        <w:jc w:val="both"/>
        <w:rPr>
          <w:rFonts w:asciiTheme="minorHAnsi" w:hAnsiTheme="minorHAnsi" w:cstheme="minorHAnsi"/>
          <w:color w:val="000000" w:themeColor="text1"/>
        </w:rPr>
      </w:pPr>
      <w:r w:rsidRPr="00C27B56">
        <w:rPr>
          <w:rFonts w:asciiTheme="minorHAnsi" w:hAnsiTheme="minorHAnsi" w:cstheme="minorHAnsi"/>
          <w:color w:val="000000" w:themeColor="text1"/>
          <w:lang w:eastAsia="sk-SK"/>
        </w:rPr>
        <w:t>Diaľnica D1 na úseku križ. I</w:t>
      </w:r>
      <w:r w:rsidRPr="00C27B56">
        <w:rPr>
          <w:rFonts w:asciiTheme="minorHAnsi" w:hAnsiTheme="minorHAnsi" w:cstheme="minorHAnsi"/>
          <w:color w:val="000000" w:themeColor="text1"/>
        </w:rPr>
        <w:t>lava – križ. Hričovské Podhradie</w:t>
      </w:r>
    </w:p>
    <w:p w14:paraId="53FC7F9E" w14:textId="77777777" w:rsidR="001862B3" w:rsidRPr="00C27B56" w:rsidRDefault="001862B3" w:rsidP="00A4704A">
      <w:pPr>
        <w:pStyle w:val="Odsekzoznamu"/>
        <w:numPr>
          <w:ilvl w:val="0"/>
          <w:numId w:val="92"/>
        </w:numPr>
        <w:tabs>
          <w:tab w:val="left" w:pos="1701"/>
          <w:tab w:val="left" w:pos="5760"/>
        </w:tabs>
        <w:jc w:val="both"/>
        <w:rPr>
          <w:rFonts w:asciiTheme="minorHAnsi" w:hAnsiTheme="minorHAnsi" w:cstheme="minorHAnsi"/>
          <w:color w:val="000000" w:themeColor="text1"/>
        </w:rPr>
      </w:pPr>
      <w:r w:rsidRPr="00C27B56">
        <w:rPr>
          <w:rFonts w:asciiTheme="minorHAnsi" w:hAnsiTheme="minorHAnsi" w:cstheme="minorHAnsi"/>
          <w:color w:val="000000" w:themeColor="text1"/>
          <w:lang w:eastAsia="sk-SK"/>
        </w:rPr>
        <w:t>Diaľnica D1 na úseku</w:t>
      </w:r>
      <w:r w:rsidRPr="00C27B56">
        <w:rPr>
          <w:rFonts w:asciiTheme="minorHAnsi" w:hAnsiTheme="minorHAnsi" w:cstheme="minorHAnsi"/>
          <w:color w:val="000000" w:themeColor="text1"/>
        </w:rPr>
        <w:t xml:space="preserve"> Hričovské Podhradie – Lietavská Lúčka</w:t>
      </w:r>
    </w:p>
    <w:p w14:paraId="18B8A9DE" w14:textId="77777777" w:rsidR="001862B3" w:rsidRPr="00C27B56" w:rsidRDefault="001862B3" w:rsidP="00A4704A">
      <w:pPr>
        <w:pStyle w:val="Odsekzoznamu"/>
        <w:numPr>
          <w:ilvl w:val="0"/>
          <w:numId w:val="92"/>
        </w:numPr>
        <w:tabs>
          <w:tab w:val="left" w:pos="1701"/>
          <w:tab w:val="left" w:pos="5760"/>
        </w:tabs>
        <w:jc w:val="both"/>
        <w:rPr>
          <w:rFonts w:asciiTheme="minorHAnsi" w:hAnsiTheme="minorHAnsi" w:cstheme="minorHAnsi"/>
          <w:color w:val="000000" w:themeColor="text1"/>
        </w:rPr>
      </w:pPr>
      <w:r w:rsidRPr="00C27B56">
        <w:rPr>
          <w:rFonts w:asciiTheme="minorHAnsi" w:hAnsiTheme="minorHAnsi" w:cstheme="minorHAnsi"/>
          <w:color w:val="000000" w:themeColor="text1"/>
          <w:lang w:eastAsia="sk-SK"/>
        </w:rPr>
        <w:t>Diaľnica D3 na úseku</w:t>
      </w:r>
      <w:r w:rsidRPr="00C27B56">
        <w:rPr>
          <w:rFonts w:asciiTheme="minorHAnsi" w:hAnsiTheme="minorHAnsi" w:cstheme="minorHAnsi"/>
          <w:color w:val="000000" w:themeColor="text1"/>
        </w:rPr>
        <w:t xml:space="preserve"> Hričovské Podhradie – križ. Žilina, Sever</w:t>
      </w:r>
    </w:p>
    <w:p w14:paraId="7F59587A" w14:textId="77777777" w:rsidR="001862B3" w:rsidRPr="00C27B56" w:rsidRDefault="001862B3" w:rsidP="00A4704A">
      <w:pPr>
        <w:pStyle w:val="Odsekzoznamu"/>
        <w:numPr>
          <w:ilvl w:val="0"/>
          <w:numId w:val="92"/>
        </w:numPr>
        <w:tabs>
          <w:tab w:val="left" w:pos="1701"/>
          <w:tab w:val="left" w:pos="5760"/>
        </w:tabs>
        <w:jc w:val="both"/>
        <w:rPr>
          <w:rFonts w:asciiTheme="minorHAnsi" w:hAnsiTheme="minorHAnsi" w:cstheme="minorHAnsi"/>
          <w:color w:val="000000" w:themeColor="text1"/>
          <w:lang w:eastAsia="sk-SK"/>
        </w:rPr>
      </w:pPr>
      <w:r w:rsidRPr="00C27B56">
        <w:rPr>
          <w:rFonts w:asciiTheme="minorHAnsi" w:hAnsiTheme="minorHAnsi" w:cstheme="minorHAnsi"/>
          <w:color w:val="000000" w:themeColor="text1"/>
        </w:rPr>
        <w:t>Rýchlostná cesta</w:t>
      </w:r>
      <w:r w:rsidRPr="00C27B56">
        <w:rPr>
          <w:rFonts w:asciiTheme="minorHAnsi" w:hAnsiTheme="minorHAnsi" w:cstheme="minorHAnsi"/>
          <w:color w:val="000000" w:themeColor="text1"/>
          <w:lang w:eastAsia="sk-SK"/>
        </w:rPr>
        <w:t xml:space="preserve"> R6 a cesta I/49a na úseku križ. s diaľnicou D1 - Púchov </w:t>
      </w:r>
      <w:r w:rsidRPr="00C27B56">
        <w:rPr>
          <w:rFonts w:asciiTheme="minorHAnsi" w:hAnsiTheme="minorHAnsi" w:cstheme="minorHAnsi"/>
          <w:color w:val="000000" w:themeColor="text1"/>
          <w:lang w:eastAsia="sk-SK"/>
        </w:rPr>
        <w:tab/>
      </w:r>
      <w:r w:rsidRPr="00C27B56">
        <w:rPr>
          <w:rFonts w:asciiTheme="minorHAnsi" w:hAnsiTheme="minorHAnsi" w:cstheme="minorHAnsi"/>
          <w:color w:val="000000" w:themeColor="text1"/>
          <w:lang w:eastAsia="sk-SK"/>
        </w:rPr>
        <w:tab/>
      </w:r>
    </w:p>
    <w:p w14:paraId="21A42E51" w14:textId="77777777" w:rsidR="001862B3" w:rsidRPr="00C27B56" w:rsidRDefault="001862B3" w:rsidP="00A4704A">
      <w:pPr>
        <w:pStyle w:val="Odsekzoznamu"/>
        <w:numPr>
          <w:ilvl w:val="0"/>
          <w:numId w:val="92"/>
        </w:numPr>
        <w:tabs>
          <w:tab w:val="left" w:pos="1701"/>
          <w:tab w:val="left" w:pos="5760"/>
        </w:tabs>
        <w:jc w:val="both"/>
        <w:rPr>
          <w:rFonts w:asciiTheme="minorHAnsi" w:hAnsiTheme="minorHAnsi" w:cstheme="minorHAnsi"/>
          <w:color w:val="000000" w:themeColor="text1"/>
        </w:rPr>
      </w:pPr>
      <w:r w:rsidRPr="00C27B56">
        <w:rPr>
          <w:rFonts w:asciiTheme="minorHAnsi" w:hAnsiTheme="minorHAnsi" w:cstheme="minorHAnsi"/>
          <w:color w:val="000000" w:themeColor="text1"/>
        </w:rPr>
        <w:t>Cesta č. III/1966 v Považskej Bystrici</w:t>
      </w:r>
    </w:p>
    <w:p w14:paraId="3291A5C7" w14:textId="77777777" w:rsidR="001862B3" w:rsidRPr="00C27B56" w:rsidRDefault="001862B3" w:rsidP="00A4704A">
      <w:pPr>
        <w:pStyle w:val="Odsekzoznamu"/>
        <w:numPr>
          <w:ilvl w:val="0"/>
          <w:numId w:val="92"/>
        </w:numPr>
        <w:tabs>
          <w:tab w:val="left" w:pos="1701"/>
          <w:tab w:val="left" w:pos="5760"/>
        </w:tabs>
        <w:jc w:val="both"/>
        <w:rPr>
          <w:rFonts w:asciiTheme="minorHAnsi" w:hAnsiTheme="minorHAnsi" w:cstheme="minorHAnsi"/>
          <w:color w:val="000000" w:themeColor="text1"/>
        </w:rPr>
      </w:pPr>
      <w:r w:rsidRPr="00C27B56">
        <w:rPr>
          <w:rFonts w:asciiTheme="minorHAnsi" w:hAnsiTheme="minorHAnsi" w:cstheme="minorHAnsi"/>
          <w:color w:val="000000" w:themeColor="text1"/>
        </w:rPr>
        <w:t>Cesta č. I/64b privádzač Lietavská Lúčka</w:t>
      </w:r>
    </w:p>
    <w:p w14:paraId="1891A0A8" w14:textId="77777777" w:rsidR="001862B3" w:rsidRPr="00C27B56" w:rsidRDefault="001862B3" w:rsidP="001862B3">
      <w:pPr>
        <w:pStyle w:val="Pta"/>
        <w:tabs>
          <w:tab w:val="clear" w:pos="9072"/>
          <w:tab w:val="left" w:pos="4536"/>
        </w:tabs>
        <w:ind w:left="720"/>
        <w:rPr>
          <w:rFonts w:asciiTheme="minorHAnsi" w:hAnsiTheme="minorHAnsi" w:cstheme="minorHAnsi"/>
        </w:rPr>
      </w:pPr>
    </w:p>
    <w:p w14:paraId="25CD0CF2" w14:textId="77777777" w:rsidR="001862B3" w:rsidRPr="00C27B56" w:rsidRDefault="001862B3" w:rsidP="001862B3">
      <w:pPr>
        <w:pStyle w:val="Pta"/>
        <w:tabs>
          <w:tab w:val="clear" w:pos="9072"/>
          <w:tab w:val="left" w:pos="4536"/>
        </w:tabs>
        <w:rPr>
          <w:rFonts w:asciiTheme="minorHAnsi" w:hAnsiTheme="minorHAnsi" w:cstheme="minorHAnsi"/>
        </w:rPr>
      </w:pPr>
      <w:r w:rsidRPr="00C27B56">
        <w:rPr>
          <w:rFonts w:asciiTheme="minorHAnsi" w:hAnsiTheme="minorHAnsi" w:cstheme="minorHAnsi"/>
        </w:rPr>
        <w:t>SSÚR 6 Čadca:</w:t>
      </w:r>
    </w:p>
    <w:p w14:paraId="4676776E"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 xml:space="preserve">diaľnica D3 na úseku Čadca – št. hranica SR/PL </w:t>
      </w:r>
    </w:p>
    <w:p w14:paraId="49D096CB"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lastRenderedPageBreak/>
        <w:t>cesta I/11 na úsekoch Žilina  - Brodno, Kysucký Lieskovec – Oščadnica, Svrčinovec – št. hranica SR/ČR</w:t>
      </w:r>
    </w:p>
    <w:p w14:paraId="6235CFCC"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cesta I/11A na úseku Oščadnica – Čadca</w:t>
      </w:r>
    </w:p>
    <w:p w14:paraId="4571AE15"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areál SSÚR 6</w:t>
      </w:r>
    </w:p>
    <w:p w14:paraId="353047D4"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odpočívadlá v správe SSÚR 6 Čadca</w:t>
      </w:r>
    </w:p>
    <w:p w14:paraId="2B65332A" w14:textId="77777777" w:rsidR="006210B6" w:rsidRPr="00C27B56" w:rsidRDefault="006210B6" w:rsidP="0068375F">
      <w:pPr>
        <w:pStyle w:val="Pta"/>
        <w:tabs>
          <w:tab w:val="clear" w:pos="9072"/>
          <w:tab w:val="left" w:pos="4536"/>
        </w:tabs>
        <w:rPr>
          <w:rFonts w:asciiTheme="minorHAnsi" w:hAnsiTheme="minorHAnsi" w:cstheme="minorHAnsi"/>
        </w:rPr>
      </w:pPr>
    </w:p>
    <w:p w14:paraId="7613774D" w14:textId="77777777" w:rsidR="001862B3" w:rsidRPr="00C27B56" w:rsidRDefault="001862B3" w:rsidP="001862B3">
      <w:pPr>
        <w:pStyle w:val="Pta"/>
        <w:tabs>
          <w:tab w:val="clear" w:pos="9072"/>
          <w:tab w:val="left" w:pos="4536"/>
        </w:tabs>
        <w:rPr>
          <w:rFonts w:asciiTheme="minorHAnsi" w:hAnsiTheme="minorHAnsi" w:cstheme="minorHAnsi"/>
        </w:rPr>
      </w:pPr>
      <w:r w:rsidRPr="00C27B56">
        <w:rPr>
          <w:rFonts w:asciiTheme="minorHAnsi" w:hAnsiTheme="minorHAnsi" w:cstheme="minorHAnsi"/>
        </w:rPr>
        <w:t>SSÚD 6 Martin:</w:t>
      </w:r>
    </w:p>
    <w:p w14:paraId="63D4C89F"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diaľnica D1 na úseku Dubná skala – Turany</w:t>
      </w:r>
    </w:p>
    <w:p w14:paraId="75215B24"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rýchlostná cesta R3 Martin</w:t>
      </w:r>
    </w:p>
    <w:p w14:paraId="1BB27D0D"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areál SSÚD 6</w:t>
      </w:r>
    </w:p>
    <w:p w14:paraId="7ABBE84B" w14:textId="1670E445" w:rsidR="00CB5D2F" w:rsidRPr="00301280" w:rsidRDefault="001862B3" w:rsidP="00301280">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odpočívadlá v správe SSÚD 6 Martin</w:t>
      </w:r>
      <w:r w:rsidR="00CB5D2F" w:rsidRPr="00C27B56">
        <w:rPr>
          <w:rFonts w:asciiTheme="minorHAnsi" w:hAnsiTheme="minorHAnsi" w:cstheme="minorHAnsi"/>
        </w:rPr>
        <w:t>.</w:t>
      </w:r>
    </w:p>
    <w:p w14:paraId="1A4E2767" w14:textId="77777777" w:rsidR="001862B3" w:rsidRDefault="001862B3" w:rsidP="009A012B">
      <w:pPr>
        <w:pStyle w:val="Pta"/>
        <w:tabs>
          <w:tab w:val="clear" w:pos="9072"/>
          <w:tab w:val="left" w:pos="4536"/>
        </w:tabs>
        <w:jc w:val="both"/>
        <w:rPr>
          <w:rFonts w:ascii="Arial" w:hAnsi="Arial" w:cs="Arial"/>
          <w:b/>
          <w:sz w:val="20"/>
          <w:szCs w:val="20"/>
        </w:rPr>
      </w:pPr>
    </w:p>
    <w:p w14:paraId="627400EF" w14:textId="30ADE59B" w:rsidR="009A012B" w:rsidRPr="00C27B56" w:rsidRDefault="001862B3" w:rsidP="009A012B">
      <w:pPr>
        <w:pStyle w:val="Pta"/>
        <w:tabs>
          <w:tab w:val="clear" w:pos="9072"/>
          <w:tab w:val="left" w:pos="4536"/>
        </w:tabs>
        <w:jc w:val="both"/>
        <w:rPr>
          <w:rFonts w:asciiTheme="minorHAnsi" w:hAnsiTheme="minorHAnsi" w:cstheme="minorHAnsi"/>
          <w:b/>
        </w:rPr>
      </w:pPr>
      <w:r w:rsidRPr="00C27B56">
        <w:rPr>
          <w:rFonts w:asciiTheme="minorHAnsi" w:hAnsiTheme="minorHAnsi" w:cstheme="minorHAnsi"/>
          <w:b/>
        </w:rPr>
        <w:t>Časť 2</w:t>
      </w:r>
      <w:r w:rsidR="009A012B" w:rsidRPr="00C27B56">
        <w:rPr>
          <w:rFonts w:asciiTheme="minorHAnsi" w:hAnsiTheme="minorHAnsi" w:cstheme="minorHAnsi"/>
          <w:b/>
        </w:rPr>
        <w:t>:</w:t>
      </w:r>
    </w:p>
    <w:p w14:paraId="3C6C5748" w14:textId="77777777" w:rsidR="00CB5D2F" w:rsidRPr="00C27B56" w:rsidRDefault="00CB5D2F" w:rsidP="009A012B">
      <w:pPr>
        <w:pStyle w:val="Pta"/>
        <w:tabs>
          <w:tab w:val="clear" w:pos="9072"/>
          <w:tab w:val="left" w:pos="4536"/>
        </w:tabs>
        <w:jc w:val="both"/>
        <w:rPr>
          <w:rFonts w:asciiTheme="minorHAnsi" w:hAnsiTheme="minorHAnsi" w:cstheme="minorHAnsi"/>
          <w:b/>
        </w:rPr>
      </w:pPr>
    </w:p>
    <w:p w14:paraId="096ACCA2" w14:textId="77777777" w:rsidR="001862B3" w:rsidRPr="00C27B56" w:rsidRDefault="001862B3" w:rsidP="001862B3">
      <w:pPr>
        <w:pStyle w:val="Pta"/>
        <w:tabs>
          <w:tab w:val="clear" w:pos="9072"/>
          <w:tab w:val="left" w:pos="4536"/>
        </w:tabs>
        <w:rPr>
          <w:rFonts w:asciiTheme="minorHAnsi" w:hAnsiTheme="minorHAnsi" w:cstheme="minorHAnsi"/>
        </w:rPr>
      </w:pPr>
      <w:r w:rsidRPr="00C27B56">
        <w:rPr>
          <w:rFonts w:asciiTheme="minorHAnsi" w:hAnsiTheme="minorHAnsi" w:cstheme="minorHAnsi"/>
        </w:rPr>
        <w:t>SSÚD 8 Lipt. Mikuláš:</w:t>
      </w:r>
    </w:p>
    <w:p w14:paraId="61391487"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diaľnica D1 na úseku Ivachnová – Važec</w:t>
      </w:r>
    </w:p>
    <w:p w14:paraId="65D5694A"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rýchlostná cesta R3 obchvaty Oravského Podzámku a Trstenej</w:t>
      </w:r>
    </w:p>
    <w:p w14:paraId="47352B73"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areál SSÚD 8</w:t>
      </w:r>
    </w:p>
    <w:p w14:paraId="5DD0C65F"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odpočívadlá v správe SSÚD 8 Liptovský Mikuláš</w:t>
      </w:r>
    </w:p>
    <w:p w14:paraId="2D57246C" w14:textId="77777777" w:rsidR="001862B3" w:rsidRPr="00C27B56" w:rsidRDefault="001862B3" w:rsidP="001862B3">
      <w:pPr>
        <w:pStyle w:val="Pta"/>
        <w:tabs>
          <w:tab w:val="clear" w:pos="9072"/>
          <w:tab w:val="left" w:pos="4536"/>
        </w:tabs>
        <w:ind w:left="720"/>
        <w:rPr>
          <w:rFonts w:asciiTheme="minorHAnsi" w:hAnsiTheme="minorHAnsi" w:cstheme="minorHAnsi"/>
        </w:rPr>
      </w:pPr>
    </w:p>
    <w:p w14:paraId="031D0B05" w14:textId="77777777" w:rsidR="001862B3" w:rsidRPr="00C27B56" w:rsidRDefault="001862B3" w:rsidP="001862B3">
      <w:pPr>
        <w:pStyle w:val="Pta"/>
        <w:tabs>
          <w:tab w:val="clear" w:pos="9072"/>
          <w:tab w:val="left" w:pos="4536"/>
        </w:tabs>
        <w:rPr>
          <w:rFonts w:asciiTheme="minorHAnsi" w:hAnsiTheme="minorHAnsi" w:cstheme="minorHAnsi"/>
        </w:rPr>
      </w:pPr>
      <w:r w:rsidRPr="00C27B56">
        <w:rPr>
          <w:rFonts w:asciiTheme="minorHAnsi" w:hAnsiTheme="minorHAnsi" w:cstheme="minorHAnsi"/>
        </w:rPr>
        <w:t>SSÚD 9 Mengusovce:</w:t>
      </w:r>
    </w:p>
    <w:p w14:paraId="0C3C72BF"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diaľnica D1 na úseku Važec – Levoča</w:t>
      </w:r>
    </w:p>
    <w:p w14:paraId="060AB826" w14:textId="77777777" w:rsidR="001862B3" w:rsidRPr="00C27B56" w:rsidRDefault="001862B3" w:rsidP="00A4704A">
      <w:pPr>
        <w:pStyle w:val="Pta"/>
        <w:numPr>
          <w:ilvl w:val="0"/>
          <w:numId w:val="74"/>
        </w:numPr>
        <w:tabs>
          <w:tab w:val="clear" w:pos="9072"/>
          <w:tab w:val="left" w:pos="4536"/>
        </w:tabs>
        <w:jc w:val="both"/>
        <w:rPr>
          <w:rFonts w:asciiTheme="minorHAnsi" w:hAnsiTheme="minorHAnsi" w:cstheme="minorHAnsi"/>
        </w:rPr>
      </w:pPr>
      <w:r w:rsidRPr="00C27B56">
        <w:rPr>
          <w:rFonts w:asciiTheme="minorHAnsi" w:hAnsiTheme="minorHAnsi" w:cstheme="minorHAnsi"/>
        </w:rPr>
        <w:t>areál SSÚD 9</w:t>
      </w:r>
    </w:p>
    <w:p w14:paraId="3328092F" w14:textId="64473B19" w:rsidR="006D2EFC" w:rsidRPr="00C27B56" w:rsidRDefault="001862B3" w:rsidP="00A4704A">
      <w:pPr>
        <w:pStyle w:val="Odsekzoznamu"/>
        <w:numPr>
          <w:ilvl w:val="0"/>
          <w:numId w:val="74"/>
        </w:numPr>
        <w:tabs>
          <w:tab w:val="left" w:pos="1701"/>
          <w:tab w:val="left" w:pos="5760"/>
        </w:tabs>
        <w:jc w:val="both"/>
        <w:rPr>
          <w:rFonts w:asciiTheme="minorHAnsi" w:hAnsiTheme="minorHAnsi" w:cstheme="minorHAnsi"/>
          <w:noProof w:val="0"/>
        </w:rPr>
      </w:pPr>
      <w:r w:rsidRPr="00C27B56">
        <w:rPr>
          <w:rFonts w:asciiTheme="minorHAnsi" w:hAnsiTheme="minorHAnsi" w:cstheme="minorHAnsi"/>
          <w:noProof w:val="0"/>
        </w:rPr>
        <w:t>odpočívadlá v správe SSÚD 9 Mengusovce</w:t>
      </w:r>
      <w:r w:rsidR="0059433F" w:rsidRPr="00C27B56">
        <w:rPr>
          <w:rFonts w:asciiTheme="minorHAnsi" w:hAnsiTheme="minorHAnsi" w:cstheme="minorHAnsi"/>
          <w:noProof w:val="0"/>
        </w:rPr>
        <w:t>.</w:t>
      </w:r>
    </w:p>
    <w:p w14:paraId="27223ED1" w14:textId="77777777" w:rsidR="0059433F" w:rsidRPr="00C27B56" w:rsidRDefault="0059433F" w:rsidP="0059433F">
      <w:pPr>
        <w:tabs>
          <w:tab w:val="left" w:pos="1701"/>
          <w:tab w:val="left" w:pos="5760"/>
        </w:tabs>
        <w:spacing w:after="0" w:line="240" w:lineRule="auto"/>
        <w:jc w:val="both"/>
        <w:rPr>
          <w:rFonts w:asciiTheme="minorHAnsi" w:hAnsiTheme="minorHAnsi" w:cstheme="minorHAnsi"/>
        </w:rPr>
      </w:pPr>
    </w:p>
    <w:p w14:paraId="2971A4AF" w14:textId="23192CB6" w:rsidR="008D3E62" w:rsidRPr="008974EB"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Predpokladaný termín plnenia predmetu zákazky pre</w:t>
      </w:r>
      <w:r w:rsidR="00FC235B" w:rsidRPr="008974EB">
        <w:rPr>
          <w:rFonts w:asciiTheme="minorHAnsi" w:hAnsiTheme="minorHAnsi" w:cstheme="minorHAnsi"/>
        </w:rPr>
        <w:t xml:space="preserve"> </w:t>
      </w:r>
      <w:r w:rsidR="00F363ED">
        <w:rPr>
          <w:rFonts w:asciiTheme="minorHAnsi" w:hAnsiTheme="minorHAnsi" w:cstheme="minorHAnsi"/>
          <w:color w:val="000000" w:themeColor="text1"/>
        </w:rPr>
        <w:t>obe</w:t>
      </w:r>
      <w:r w:rsidR="00F06649" w:rsidRPr="003A313D">
        <w:rPr>
          <w:rFonts w:asciiTheme="minorHAnsi" w:hAnsiTheme="minorHAnsi" w:cstheme="minorHAnsi"/>
          <w:color w:val="000000" w:themeColor="text1"/>
        </w:rPr>
        <w:t xml:space="preserve"> </w:t>
      </w:r>
      <w:r w:rsidR="003A313D" w:rsidRPr="003A313D">
        <w:rPr>
          <w:rFonts w:asciiTheme="minorHAnsi" w:hAnsiTheme="minorHAnsi" w:cstheme="minorHAnsi"/>
          <w:color w:val="000000" w:themeColor="text1"/>
        </w:rPr>
        <w:t>časti</w:t>
      </w:r>
      <w:r w:rsidR="00FC235B" w:rsidRPr="003A313D">
        <w:rPr>
          <w:rFonts w:asciiTheme="minorHAnsi" w:hAnsiTheme="minorHAnsi" w:cstheme="minorHAnsi"/>
          <w:color w:val="000000" w:themeColor="text1"/>
        </w:rPr>
        <w:t xml:space="preserve"> </w:t>
      </w:r>
      <w:r w:rsidRPr="003A313D">
        <w:rPr>
          <w:rFonts w:asciiTheme="minorHAnsi" w:hAnsiTheme="minorHAnsi" w:cstheme="minorHAnsi"/>
          <w:color w:val="000000" w:themeColor="text1"/>
        </w:rPr>
        <w:t xml:space="preserve">je </w:t>
      </w:r>
      <w:r w:rsidR="00272D23">
        <w:rPr>
          <w:rFonts w:asciiTheme="minorHAnsi" w:hAnsiTheme="minorHAnsi" w:cstheme="minorHAnsi"/>
        </w:rPr>
        <w:t>36</w:t>
      </w:r>
      <w:r w:rsidR="0085627D" w:rsidRPr="009A012B">
        <w:rPr>
          <w:rFonts w:asciiTheme="minorHAnsi" w:hAnsiTheme="minorHAnsi" w:cstheme="minorHAnsi"/>
        </w:rPr>
        <w:t xml:space="preserve"> mesiacov odo dňa nadobudnutia účinnosti Rámcovej dohody, v termínoch podľa jednotlivých objednávok vystavených v období platnosti Rámcovej dohody</w:t>
      </w:r>
      <w:r w:rsidR="006B6D1A" w:rsidRPr="008974EB">
        <w:rPr>
          <w:rFonts w:asciiTheme="minorHAnsi" w:hAnsiTheme="minorHAnsi" w:cstheme="minorHAnsi"/>
        </w:rPr>
        <w:t xml:space="preserve">. </w:t>
      </w:r>
    </w:p>
    <w:p w14:paraId="07C78DDE" w14:textId="60B35052" w:rsidR="00CE4460" w:rsidRPr="008974EB"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Podrobné vymedzenie miesta plnenia a predpokladaného termínu  plnenia predmetu zákazky je v časti B.1 Opi</w:t>
      </w:r>
      <w:r w:rsidR="004A6DEE" w:rsidRPr="008974EB">
        <w:rPr>
          <w:rFonts w:asciiTheme="minorHAnsi" w:hAnsiTheme="minorHAnsi" w:cstheme="minorHAnsi"/>
        </w:rPr>
        <w:t xml:space="preserve">s predmetu zákazky a časti B.3 </w:t>
      </w:r>
      <w:r w:rsidRPr="008974EB">
        <w:rPr>
          <w:rFonts w:asciiTheme="minorHAnsi" w:hAnsiTheme="minorHAnsi" w:cstheme="minorHAnsi"/>
        </w:rPr>
        <w:t xml:space="preserve">Obchodné podmienky </w:t>
      </w:r>
      <w:r w:rsidR="00A449DF" w:rsidRPr="008974EB">
        <w:rPr>
          <w:rFonts w:asciiTheme="minorHAnsi" w:hAnsiTheme="minorHAnsi" w:cstheme="minorHAnsi"/>
        </w:rPr>
        <w:t>plnenia</w:t>
      </w:r>
      <w:r w:rsidRPr="008974EB">
        <w:rPr>
          <w:rFonts w:asciiTheme="minorHAnsi" w:hAnsiTheme="minorHAnsi" w:cstheme="minorHAnsi"/>
        </w:rPr>
        <w:t xml:space="preserve"> predmetu zákazky týchto SP.</w:t>
      </w:r>
    </w:p>
    <w:p w14:paraId="0D9A2B48"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6E7B3462" w14:textId="77777777" w:rsidR="00CE4460" w:rsidRPr="00D14FEC" w:rsidRDefault="00CE4460" w:rsidP="00CE4460">
      <w:pPr>
        <w:pStyle w:val="Nadpis3"/>
        <w:ind w:hanging="502"/>
        <w:rPr>
          <w:rFonts w:asciiTheme="minorHAnsi" w:hAnsiTheme="minorHAnsi" w:cstheme="minorHAnsi"/>
          <w:sz w:val="22"/>
          <w:szCs w:val="22"/>
        </w:rPr>
      </w:pPr>
      <w:bookmarkStart w:id="12" w:name="_Toc461981355"/>
      <w:r w:rsidRPr="00D14FEC">
        <w:rPr>
          <w:rFonts w:asciiTheme="minorHAnsi" w:hAnsiTheme="minorHAnsi" w:cstheme="minorHAnsi"/>
          <w:sz w:val="22"/>
          <w:szCs w:val="22"/>
        </w:rPr>
        <w:t>Zdroj finančných prostriedkov</w:t>
      </w:r>
      <w:bookmarkEnd w:id="12"/>
      <w:r w:rsidRPr="00D14FEC">
        <w:rPr>
          <w:rFonts w:asciiTheme="minorHAnsi" w:hAnsiTheme="minorHAnsi" w:cstheme="minorHAnsi"/>
          <w:sz w:val="22"/>
          <w:szCs w:val="22"/>
        </w:rPr>
        <w:t xml:space="preserve">  </w:t>
      </w:r>
    </w:p>
    <w:p w14:paraId="07957B88"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CB0C17D" w14:textId="041DA4D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p>
    <w:p w14:paraId="140CF6D2" w14:textId="26AA81CD" w:rsidR="00221A91" w:rsidRDefault="00CE4460" w:rsidP="003D7C49">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764249EB" w14:textId="534286F8" w:rsidR="00C04702" w:rsidRDefault="00C04702" w:rsidP="003D7C49">
      <w:pPr>
        <w:pStyle w:val="Zarkazkladnhotextu2"/>
        <w:numPr>
          <w:ilvl w:val="1"/>
          <w:numId w:val="2"/>
        </w:numPr>
        <w:spacing w:after="60" w:line="240" w:lineRule="auto"/>
        <w:ind w:left="567" w:hanging="567"/>
        <w:jc w:val="both"/>
        <w:rPr>
          <w:rFonts w:asciiTheme="minorHAnsi" w:hAnsiTheme="minorHAnsi" w:cstheme="minorHAnsi"/>
        </w:rPr>
      </w:pPr>
      <w:r w:rsidRPr="00E11098">
        <w:rPr>
          <w:rFonts w:asciiTheme="minorHAnsi" w:hAnsiTheme="minorHAnsi" w:cstheme="minorHAnsi"/>
        </w:rPr>
        <w:t>Splatnosť faktúr je do 30 dní odo dňa doručenia faktúry verejnému obstarávateľovi.</w:t>
      </w:r>
    </w:p>
    <w:p w14:paraId="4029FC46" w14:textId="77777777" w:rsidR="00673F78" w:rsidRPr="003D7C49" w:rsidRDefault="00673F78" w:rsidP="00673F78">
      <w:pPr>
        <w:pStyle w:val="Zarkazkladnhotextu2"/>
        <w:spacing w:after="60" w:line="240" w:lineRule="auto"/>
        <w:ind w:left="567"/>
        <w:jc w:val="both"/>
        <w:rPr>
          <w:rFonts w:asciiTheme="minorHAnsi" w:hAnsiTheme="minorHAnsi" w:cstheme="minorHAnsi"/>
        </w:rPr>
      </w:pPr>
    </w:p>
    <w:p w14:paraId="5065989A" w14:textId="67D4888F" w:rsidR="00CE4460" w:rsidRPr="006321B2" w:rsidRDefault="00C27B56" w:rsidP="00CE4460">
      <w:pPr>
        <w:pStyle w:val="Nadpis3"/>
        <w:spacing w:after="60"/>
        <w:ind w:left="426" w:hanging="426"/>
        <w:rPr>
          <w:rFonts w:asciiTheme="minorHAnsi" w:hAnsiTheme="minorHAnsi" w:cstheme="minorHAnsi"/>
          <w:sz w:val="22"/>
          <w:szCs w:val="22"/>
        </w:rPr>
      </w:pPr>
      <w:bookmarkStart w:id="13" w:name="_Toc461981356"/>
      <w:r>
        <w:rPr>
          <w:rFonts w:asciiTheme="minorHAnsi" w:hAnsiTheme="minorHAnsi" w:cstheme="minorHAnsi"/>
          <w:sz w:val="22"/>
          <w:szCs w:val="22"/>
        </w:rPr>
        <w:t xml:space="preserve">  </w:t>
      </w:r>
      <w:r w:rsidR="00CE4460" w:rsidRPr="006321B2">
        <w:rPr>
          <w:rFonts w:asciiTheme="minorHAnsi" w:hAnsiTheme="minorHAnsi" w:cstheme="minorHAnsi"/>
          <w:sz w:val="22"/>
          <w:szCs w:val="22"/>
        </w:rPr>
        <w:t>Typ zmluvy</w:t>
      </w:r>
      <w:bookmarkEnd w:id="13"/>
      <w:r w:rsidR="00CE4460" w:rsidRPr="006321B2">
        <w:rPr>
          <w:rFonts w:asciiTheme="minorHAnsi" w:hAnsiTheme="minorHAnsi" w:cstheme="minorHAnsi"/>
          <w:sz w:val="22"/>
          <w:szCs w:val="22"/>
        </w:rPr>
        <w:t xml:space="preserve">  </w:t>
      </w:r>
    </w:p>
    <w:p w14:paraId="649C1C44"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53F5521D"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55C1494" w14:textId="6D7F3918" w:rsidR="00CE4460" w:rsidRPr="00C27B56" w:rsidRDefault="00C27B56" w:rsidP="00C81977">
      <w:pPr>
        <w:pStyle w:val="Zarkazkladnhotextu2"/>
        <w:numPr>
          <w:ilvl w:val="1"/>
          <w:numId w:val="2"/>
        </w:numPr>
        <w:spacing w:after="60" w:line="240" w:lineRule="auto"/>
        <w:ind w:left="567" w:hanging="567"/>
        <w:jc w:val="both"/>
        <w:rPr>
          <w:rFonts w:asciiTheme="minorHAnsi" w:hAnsiTheme="minorHAnsi" w:cstheme="minorHAnsi"/>
        </w:rPr>
      </w:pPr>
      <w:r w:rsidRPr="00C27B56">
        <w:rPr>
          <w:rFonts w:asciiTheme="minorHAnsi" w:hAnsiTheme="minorHAnsi" w:cstheme="minorHAnsi"/>
        </w:rPr>
        <w:t xml:space="preserve">Výsledok postupu verejného obstarávania: </w:t>
      </w:r>
      <w:bookmarkStart w:id="14" w:name="_Hlk210034610"/>
      <w:r w:rsidRPr="00C27B56">
        <w:rPr>
          <w:rFonts w:asciiTheme="minorHAnsi" w:hAnsiTheme="minorHAnsi" w:cstheme="minorHAnsi"/>
        </w:rPr>
        <w:t>Rámcov</w:t>
      </w:r>
      <w:r w:rsidR="00F363ED">
        <w:rPr>
          <w:rFonts w:asciiTheme="minorHAnsi" w:hAnsiTheme="minorHAnsi" w:cstheme="minorHAnsi"/>
        </w:rPr>
        <w:t xml:space="preserve">á </w:t>
      </w:r>
      <w:r w:rsidRPr="00C27B56">
        <w:rPr>
          <w:rFonts w:asciiTheme="minorHAnsi" w:hAnsiTheme="minorHAnsi" w:cstheme="minorHAnsi"/>
        </w:rPr>
        <w:t>dohod</w:t>
      </w:r>
      <w:r w:rsidR="00F363ED">
        <w:rPr>
          <w:rFonts w:asciiTheme="minorHAnsi" w:hAnsiTheme="minorHAnsi" w:cstheme="minorHAnsi"/>
        </w:rPr>
        <w:t>a</w:t>
      </w:r>
      <w:r w:rsidRPr="00C27B56">
        <w:rPr>
          <w:rFonts w:asciiTheme="minorHAnsi" w:hAnsiTheme="minorHAnsi" w:cstheme="minorHAnsi"/>
        </w:rPr>
        <w:t xml:space="preserve"> </w:t>
      </w:r>
      <w:bookmarkEnd w:id="14"/>
      <w:r w:rsidRPr="00C27B56">
        <w:rPr>
          <w:rFonts w:asciiTheme="minorHAnsi" w:hAnsiTheme="minorHAnsi" w:cstheme="minorHAnsi"/>
        </w:rPr>
        <w:t xml:space="preserve">uzavretá  podľa § 536 a nasl. zákona 513/1991 Zb. Obchodného zákonníka </w:t>
      </w:r>
      <w:bookmarkStart w:id="15" w:name="_Hlk138687814"/>
      <w:r w:rsidRPr="00C27B56">
        <w:rPr>
          <w:rFonts w:asciiTheme="minorHAnsi" w:hAnsiTheme="minorHAnsi" w:cstheme="minorHAnsi"/>
        </w:rPr>
        <w:t>v znení neskorších predpisov</w:t>
      </w:r>
      <w:bookmarkEnd w:id="15"/>
      <w:r w:rsidRPr="00C27B56">
        <w:rPr>
          <w:rFonts w:asciiTheme="minorHAnsi" w:hAnsiTheme="minorHAnsi" w:cstheme="minorHAnsi"/>
        </w:rPr>
        <w:t xml:space="preserve"> (ďalej len „Dohoda“)</w:t>
      </w:r>
      <w:r w:rsidR="006321B2" w:rsidRPr="00C27B56">
        <w:rPr>
          <w:rFonts w:asciiTheme="minorHAnsi" w:hAnsiTheme="minorHAnsi" w:cstheme="minorHAnsi"/>
        </w:rPr>
        <w:t>.</w:t>
      </w:r>
      <w:r w:rsidR="0034490D" w:rsidRPr="00C27B56">
        <w:rPr>
          <w:rFonts w:asciiTheme="minorHAnsi" w:hAnsiTheme="minorHAnsi" w:cstheme="minorHAnsi"/>
        </w:rPr>
        <w:t xml:space="preserve"> </w:t>
      </w:r>
    </w:p>
    <w:p w14:paraId="076A80F2" w14:textId="08561C07" w:rsidR="00976986" w:rsidRPr="002C6E48" w:rsidRDefault="00131776" w:rsidP="002C6E48">
      <w:pPr>
        <w:pStyle w:val="Zarkazkladnhotextu2"/>
        <w:numPr>
          <w:ilvl w:val="1"/>
          <w:numId w:val="2"/>
        </w:numPr>
        <w:spacing w:after="60" w:line="240" w:lineRule="auto"/>
        <w:ind w:left="567" w:hanging="567"/>
        <w:jc w:val="both"/>
        <w:rPr>
          <w:rFonts w:asciiTheme="minorHAnsi" w:hAnsiTheme="minorHAnsi" w:cstheme="minorHAnsi"/>
        </w:rPr>
      </w:pPr>
      <w:r w:rsidRPr="00C27B56">
        <w:rPr>
          <w:rFonts w:asciiTheme="minorHAnsi" w:hAnsiTheme="minorHAnsi" w:cstheme="minorHAnsi"/>
        </w:rPr>
        <w:t>Vymedzenie zmluvných podmienok na plnenie predmetu zákazky tvorí B.1 Opis predmetu zákazky</w:t>
      </w:r>
      <w:r w:rsidR="00057D99" w:rsidRPr="00C27B56">
        <w:rPr>
          <w:rFonts w:asciiTheme="minorHAnsi" w:hAnsiTheme="minorHAnsi" w:cstheme="minorHAnsi"/>
        </w:rPr>
        <w:t xml:space="preserve"> a</w:t>
      </w:r>
      <w:r w:rsidRPr="00C27B56">
        <w:rPr>
          <w:rFonts w:asciiTheme="minorHAnsi" w:hAnsiTheme="minorHAnsi" w:cstheme="minorHAnsi"/>
        </w:rPr>
        <w:t xml:space="preserve"> B.2 Spôsob určenia ceny</w:t>
      </w:r>
      <w:r w:rsidR="00057D99" w:rsidRPr="00C27B56">
        <w:rPr>
          <w:rFonts w:asciiTheme="minorHAnsi" w:hAnsiTheme="minorHAnsi" w:cstheme="minorHAnsi"/>
        </w:rPr>
        <w:t>,</w:t>
      </w:r>
      <w:r w:rsidR="00EB661B" w:rsidRPr="00C27B56">
        <w:rPr>
          <w:rFonts w:asciiTheme="minorHAnsi" w:hAnsiTheme="minorHAnsi" w:cstheme="minorHAnsi"/>
        </w:rPr>
        <w:t xml:space="preserve"> </w:t>
      </w:r>
      <w:r w:rsidRPr="00C27B56">
        <w:rPr>
          <w:rFonts w:asciiTheme="minorHAnsi" w:hAnsiTheme="minorHAnsi" w:cstheme="minorHAnsi"/>
        </w:rPr>
        <w:t>ktoré sú neoddeliteľnou</w:t>
      </w:r>
      <w:r w:rsidRPr="00C27B56">
        <w:rPr>
          <w:rFonts w:ascii="Arial" w:hAnsi="Arial" w:cs="Arial"/>
          <w:sz w:val="20"/>
          <w:szCs w:val="20"/>
        </w:rPr>
        <w:t xml:space="preserve"> </w:t>
      </w:r>
      <w:r w:rsidRPr="00C27B56">
        <w:rPr>
          <w:rFonts w:asciiTheme="minorHAnsi" w:hAnsiTheme="minorHAnsi" w:cstheme="minorHAnsi"/>
        </w:rPr>
        <w:t>súčasťou týchto SP</w:t>
      </w:r>
      <w:r w:rsidR="00CE4460" w:rsidRPr="00C27B56">
        <w:rPr>
          <w:rFonts w:asciiTheme="minorHAnsi" w:hAnsiTheme="minorHAnsi" w:cstheme="minorHAnsi"/>
        </w:rPr>
        <w:t>.</w:t>
      </w:r>
    </w:p>
    <w:p w14:paraId="061604FD" w14:textId="77777777" w:rsidR="0068375F" w:rsidRPr="0010505B" w:rsidRDefault="0068375F" w:rsidP="00E11098">
      <w:pPr>
        <w:pStyle w:val="Zarkazkladnhotextu2"/>
        <w:spacing w:after="60" w:line="240" w:lineRule="auto"/>
        <w:ind w:left="0"/>
        <w:jc w:val="both"/>
        <w:rPr>
          <w:rFonts w:asciiTheme="minorHAnsi" w:hAnsiTheme="minorHAnsi" w:cstheme="minorHAnsi"/>
        </w:rPr>
      </w:pPr>
    </w:p>
    <w:p w14:paraId="7A8D5AF7" w14:textId="77777777" w:rsidR="001D2927" w:rsidRDefault="00CE4460" w:rsidP="001D2927">
      <w:pPr>
        <w:pStyle w:val="Nadpis3"/>
        <w:spacing w:after="60"/>
        <w:ind w:left="426" w:hanging="426"/>
        <w:rPr>
          <w:rFonts w:asciiTheme="minorHAnsi" w:hAnsiTheme="minorHAnsi" w:cstheme="minorHAnsi"/>
          <w:sz w:val="22"/>
          <w:szCs w:val="22"/>
        </w:rPr>
      </w:pPr>
      <w:bookmarkStart w:id="16" w:name="_Toc461981357"/>
      <w:r w:rsidRPr="00B74113">
        <w:rPr>
          <w:rFonts w:asciiTheme="minorHAnsi" w:hAnsiTheme="minorHAnsi" w:cstheme="minorHAnsi"/>
          <w:sz w:val="22"/>
          <w:szCs w:val="22"/>
        </w:rPr>
        <w:t>Lehota viazanosti ponuky</w:t>
      </w:r>
      <w:bookmarkEnd w:id="16"/>
    </w:p>
    <w:p w14:paraId="1BE7B543" w14:textId="77777777" w:rsidR="00D80620" w:rsidRPr="00D80620" w:rsidRDefault="00D80620" w:rsidP="00D80620">
      <w:pPr>
        <w:spacing w:after="0" w:line="240" w:lineRule="auto"/>
        <w:rPr>
          <w:lang w:eastAsia="sk-SK"/>
        </w:rPr>
      </w:pPr>
    </w:p>
    <w:p w14:paraId="232184D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57F0DF4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EB18339"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1C54A724" w14:textId="53F5C6EC" w:rsidR="006210B6" w:rsidRPr="002C6E48" w:rsidRDefault="0068375F" w:rsidP="002C6E48">
      <w:pPr>
        <w:pStyle w:val="Zarkazkladnhotextu2"/>
        <w:numPr>
          <w:ilvl w:val="1"/>
          <w:numId w:val="2"/>
        </w:numPr>
        <w:spacing w:after="60" w:line="240" w:lineRule="auto"/>
        <w:ind w:left="567" w:hanging="567"/>
        <w:jc w:val="both"/>
        <w:rPr>
          <w:rFonts w:asciiTheme="minorHAnsi" w:hAnsiTheme="minorHAnsi" w:cstheme="minorHAnsi"/>
        </w:rPr>
      </w:pPr>
      <w:r w:rsidRPr="0068375F">
        <w:rPr>
          <w:rFonts w:asciiTheme="minorHAnsi" w:hAnsiTheme="minorHAnsi" w:cstheme="minorHAnsi"/>
        </w:rPr>
        <w:t>Neuplatňuje sa</w:t>
      </w:r>
      <w:r w:rsidR="004A6DEE">
        <w:rPr>
          <w:rFonts w:asciiTheme="minorHAnsi" w:hAnsiTheme="minorHAnsi" w:cstheme="minorHAnsi"/>
        </w:rPr>
        <w:t xml:space="preserve">. </w:t>
      </w:r>
    </w:p>
    <w:p w14:paraId="4BCCADB1" w14:textId="77777777" w:rsidR="00BD52A2" w:rsidRPr="00B74113" w:rsidRDefault="00BD52A2" w:rsidP="00BD52A2">
      <w:pPr>
        <w:pStyle w:val="Nadpis2"/>
        <w:spacing w:after="60"/>
        <w:rPr>
          <w:rFonts w:asciiTheme="minorHAnsi" w:hAnsiTheme="minorHAnsi" w:cstheme="minorHAnsi"/>
          <w:sz w:val="22"/>
          <w:szCs w:val="22"/>
        </w:rPr>
      </w:pPr>
      <w:bookmarkStart w:id="17" w:name="_Toc461981358"/>
      <w:r w:rsidRPr="00B74113">
        <w:rPr>
          <w:rFonts w:asciiTheme="minorHAnsi" w:hAnsiTheme="minorHAnsi" w:cstheme="minorHAnsi"/>
          <w:sz w:val="22"/>
          <w:szCs w:val="22"/>
        </w:rPr>
        <w:lastRenderedPageBreak/>
        <w:t>Časť II.</w:t>
      </w:r>
      <w:bookmarkEnd w:id="17"/>
    </w:p>
    <w:p w14:paraId="03E4820E" w14:textId="09D38C40" w:rsidR="00BD52A2" w:rsidRPr="0068598D" w:rsidRDefault="00BD52A2" w:rsidP="0068598D">
      <w:pPr>
        <w:pStyle w:val="Nadpis2"/>
        <w:spacing w:after="60"/>
        <w:rPr>
          <w:rFonts w:asciiTheme="minorHAnsi" w:hAnsiTheme="minorHAnsi" w:cstheme="minorHAnsi"/>
          <w:sz w:val="22"/>
          <w:szCs w:val="22"/>
        </w:rPr>
      </w:pPr>
      <w:bookmarkStart w:id="18" w:name="_Toc461981359"/>
      <w:r w:rsidRPr="00B74113">
        <w:rPr>
          <w:rFonts w:asciiTheme="minorHAnsi" w:hAnsiTheme="minorHAnsi" w:cstheme="minorHAnsi"/>
          <w:sz w:val="22"/>
          <w:szCs w:val="22"/>
        </w:rPr>
        <w:t>Komunikácia a vysvetľovanie</w:t>
      </w:r>
      <w:bookmarkEnd w:id="18"/>
    </w:p>
    <w:p w14:paraId="705E03F0" w14:textId="77777777" w:rsidR="00BD52A2" w:rsidRPr="008A5388" w:rsidRDefault="00BD52A2" w:rsidP="00BD52A2">
      <w:pPr>
        <w:pStyle w:val="Nadpis3"/>
        <w:spacing w:after="60"/>
        <w:ind w:left="426" w:hanging="426"/>
        <w:rPr>
          <w:rFonts w:asciiTheme="minorHAnsi" w:hAnsiTheme="minorHAnsi" w:cstheme="minorHAnsi"/>
          <w:sz w:val="22"/>
          <w:szCs w:val="22"/>
        </w:rPr>
      </w:pPr>
      <w:bookmarkStart w:id="19" w:name="_Toc461981360"/>
      <w:r w:rsidRPr="008A5388">
        <w:rPr>
          <w:rFonts w:asciiTheme="minorHAnsi" w:hAnsiTheme="minorHAnsi" w:cstheme="minorHAnsi"/>
          <w:sz w:val="22"/>
          <w:szCs w:val="22"/>
        </w:rPr>
        <w:t>Komunikácia medzi verejným obstarávateľom a záujemcami/uchádzačmi</w:t>
      </w:r>
      <w:bookmarkEnd w:id="19"/>
      <w:r w:rsidRPr="008A5388">
        <w:rPr>
          <w:rFonts w:asciiTheme="minorHAnsi" w:hAnsiTheme="minorHAnsi" w:cstheme="minorHAnsi"/>
          <w:sz w:val="22"/>
          <w:szCs w:val="22"/>
        </w:rPr>
        <w:t xml:space="preserve"> </w:t>
      </w:r>
    </w:p>
    <w:p w14:paraId="61C9F882" w14:textId="77777777" w:rsidR="001D2927" w:rsidRPr="001D2927" w:rsidRDefault="001D2927" w:rsidP="001D2927">
      <w:pPr>
        <w:spacing w:after="0"/>
        <w:rPr>
          <w:sz w:val="20"/>
          <w:szCs w:val="20"/>
          <w:lang w:eastAsia="sk-SK"/>
        </w:rPr>
      </w:pPr>
    </w:p>
    <w:p w14:paraId="1C4F89D7"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3267C530" w14:textId="7FF16090" w:rsidR="00FA6849" w:rsidRDefault="00050FAF" w:rsidP="00FA6849">
      <w:pPr>
        <w:numPr>
          <w:ilvl w:val="1"/>
          <w:numId w:val="1"/>
        </w:numPr>
        <w:autoSpaceDE w:val="0"/>
        <w:autoSpaceDN w:val="0"/>
        <w:spacing w:after="0" w:line="240" w:lineRule="auto"/>
        <w:ind w:left="567" w:hanging="567"/>
        <w:jc w:val="both"/>
        <w:rPr>
          <w:rFonts w:asciiTheme="minorHAnsi" w:hAnsiTheme="minorHAnsi" w:cstheme="minorHAnsi"/>
        </w:rPr>
      </w:pPr>
      <w:r w:rsidRPr="00050FAF">
        <w:rPr>
          <w:rFonts w:asciiTheme="minorHAnsi" w:hAnsiTheme="minorHAnsi" w:cstheme="minorHAns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FA6849">
        <w:rPr>
          <w:rFonts w:asciiTheme="minorHAnsi" w:hAnsiTheme="minorHAnsi" w:cstheme="minorHAnsi"/>
        </w:rPr>
        <w:t>.</w:t>
      </w:r>
    </w:p>
    <w:p w14:paraId="5204923C" w14:textId="64E7030A" w:rsidR="00762DB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Komunikácia a výmena informácií medzi verejným obstarávateľom a záujemcami/uchádzačmi bude prebiehať písomne prostredníctvom elektronických prostriedkov podľa ustanovení uvedených v § 20 ods. 1 a nasl. Zákona</w:t>
      </w:r>
      <w:r w:rsidR="00762DB9">
        <w:rPr>
          <w:rFonts w:asciiTheme="minorHAnsi" w:hAnsiTheme="minorHAnsi" w:cstheme="minorHAnsi"/>
        </w:rPr>
        <w:t>.</w:t>
      </w:r>
    </w:p>
    <w:p w14:paraId="146AF2CC" w14:textId="06B0E0B9" w:rsidR="00762DB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bude na komunikáciu so záujemcami/uchádzačmi používať elektronický prostriedok, ktorým je komunikačné rozhranie systému JOSEPHINE (ďalej aj „JOSEPHINE“). Tento spôsob komunikácie sa týka akejkoľvek komunikácie a podaní medzi verejným obstarávateľom a záujemcami/uchádzačmi</w:t>
      </w:r>
      <w:r w:rsidR="00762DB9">
        <w:rPr>
          <w:rFonts w:asciiTheme="minorHAnsi" w:hAnsiTheme="minorHAnsi" w:cstheme="minorHAnsi"/>
        </w:rPr>
        <w:t>.</w:t>
      </w:r>
    </w:p>
    <w:p w14:paraId="65F13E45"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72EEC5D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r w:rsidR="00CF70DB">
        <w:rPr>
          <w:rFonts w:asciiTheme="minorHAnsi" w:hAnsiTheme="minorHAnsi" w:cstheme="minorHAnsi"/>
        </w:rPr>
        <w:t xml:space="preserve">Edge </w:t>
      </w:r>
    </w:p>
    <w:p w14:paraId="081FC1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454946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271CCE6D" w14:textId="19238FB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FA6849">
        <w:rPr>
          <w:rFonts w:asciiTheme="minorHAnsi" w:hAnsiTheme="minorHAnsi" w:cstheme="minorHAnsi"/>
        </w:rPr>
        <w:t>.</w:t>
      </w:r>
    </w:p>
    <w:p w14:paraId="1727FC60" w14:textId="6FB5FE43"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 xml:space="preserve">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w:t>
      </w:r>
      <w:r w:rsidRPr="00896EEF">
        <w:rPr>
          <w:rFonts w:asciiTheme="minorHAnsi" w:hAnsiTheme="minorHAnsi" w:cstheme="minorHAnsi"/>
        </w:rPr>
        <w:lastRenderedPageBreak/>
        <w:t>obstarávaním bude prebiehať spôsobom, ktorý stanoví Zákon a bude realizovaná mimo komunikačné rozhranie systému JOSEPHINE</w:t>
      </w:r>
      <w:r w:rsidR="00FA6849" w:rsidRPr="00FA6849">
        <w:rPr>
          <w:rFonts w:asciiTheme="minorHAnsi" w:hAnsiTheme="minorHAnsi" w:cstheme="minorHAnsi"/>
        </w:rPr>
        <w:t>.</w:t>
      </w:r>
    </w:p>
    <w:p w14:paraId="74099B01" w14:textId="3BE44F5C"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FA6849">
        <w:rPr>
          <w:rFonts w:asciiTheme="minorHAnsi" w:hAnsiTheme="minorHAnsi" w:cstheme="minorHAnsi"/>
        </w:rPr>
        <w:t>.</w:t>
      </w:r>
    </w:p>
    <w:p w14:paraId="2F8C750B" w14:textId="1A9ED74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FA6849">
        <w:rPr>
          <w:rFonts w:asciiTheme="minorHAnsi" w:hAnsiTheme="minorHAnsi" w:cstheme="minorHAnsi"/>
        </w:rPr>
        <w:t>.</w:t>
      </w:r>
    </w:p>
    <w:p w14:paraId="3A72EE4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rávani</w:t>
      </w:r>
      <w:r w:rsidR="00FC00E3">
        <w:rPr>
          <w:rFonts w:asciiTheme="minorHAnsi" w:hAnsiTheme="minorHAnsi" w:cstheme="minorHAnsi"/>
        </w:rPr>
        <w:t>e</w:t>
      </w:r>
      <w:r w:rsidR="006A7B26">
        <w:rPr>
          <w:rFonts w:asciiTheme="minorHAnsi" w:hAnsiTheme="minorHAnsi" w:cstheme="minorHAnsi"/>
        </w:rPr>
        <w:t xml:space="preserve"> prostredníctvom webovej </w:t>
      </w:r>
      <w:r w:rsidRPr="00FA6849">
        <w:rPr>
          <w:rFonts w:asciiTheme="minorHAnsi" w:hAnsiTheme="minorHAnsi" w:cstheme="minorHAnsi"/>
        </w:rPr>
        <w:t>stránky verejného obstarávateľa, resp. v systéme JOSEPHINE (</w:t>
      </w:r>
      <w:hyperlink r:id="rId18"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662B037C" w14:textId="7629F2C1"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9" w:history="1">
        <w:r w:rsidR="002A4E10" w:rsidRPr="00FA1847">
          <w:rPr>
            <w:rStyle w:val="Hypertextovprepojenie"/>
          </w:rPr>
          <w:t>https://www.uvo.gov.sk/vyhladavanie/vyhladavanie-profilov/detail/9127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5987BD7E" w14:textId="75420FAE" w:rsidR="00323CE9" w:rsidRPr="00B74113" w:rsidRDefault="00323CE9" w:rsidP="003D7C49">
      <w:pPr>
        <w:spacing w:after="0" w:line="240" w:lineRule="auto"/>
        <w:jc w:val="both"/>
        <w:rPr>
          <w:rFonts w:asciiTheme="minorHAnsi" w:hAnsiTheme="minorHAnsi" w:cstheme="minorHAnsi"/>
          <w:b/>
          <w:color w:val="000000" w:themeColor="text1"/>
        </w:rPr>
      </w:pPr>
    </w:p>
    <w:p w14:paraId="477D73E6" w14:textId="77777777" w:rsidR="00BD52A2" w:rsidRPr="008A5388" w:rsidRDefault="00BD52A2" w:rsidP="00BD52A2">
      <w:pPr>
        <w:pStyle w:val="Nadpis3"/>
        <w:ind w:left="426" w:hanging="426"/>
        <w:rPr>
          <w:rFonts w:asciiTheme="minorHAnsi" w:hAnsiTheme="minorHAnsi" w:cstheme="minorHAnsi"/>
          <w:sz w:val="22"/>
          <w:szCs w:val="22"/>
        </w:rPr>
      </w:pPr>
      <w:bookmarkStart w:id="20" w:name="_Toc461981361"/>
      <w:r w:rsidRPr="008A5388">
        <w:rPr>
          <w:rFonts w:asciiTheme="minorHAnsi" w:hAnsiTheme="minorHAnsi" w:cstheme="minorHAnsi"/>
          <w:sz w:val="22"/>
          <w:szCs w:val="22"/>
        </w:rPr>
        <w:t xml:space="preserve">Vysvetlenie informácií </w:t>
      </w:r>
      <w:bookmarkEnd w:id="20"/>
    </w:p>
    <w:p w14:paraId="32D41253"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31654459"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8A5388">
        <w:rPr>
          <w:rFonts w:asciiTheme="minorHAnsi" w:hAnsiTheme="minorHAnsi" w:cstheme="minorHAnsi"/>
        </w:rPr>
        <w:t>.</w:t>
      </w:r>
    </w:p>
    <w:p w14:paraId="1C71C409"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537A3D26" w14:textId="5AD0BF28" w:rsidR="008A5388" w:rsidRPr="008A5388" w:rsidRDefault="0097164A" w:rsidP="008A5388">
      <w:pPr>
        <w:numPr>
          <w:ilvl w:val="1"/>
          <w:numId w:val="1"/>
        </w:numPr>
        <w:autoSpaceDE w:val="0"/>
        <w:autoSpaceDN w:val="0"/>
        <w:spacing w:after="0" w:line="240" w:lineRule="auto"/>
        <w:ind w:left="567" w:hanging="567"/>
        <w:jc w:val="both"/>
        <w:rPr>
          <w:rFonts w:asciiTheme="minorHAnsi" w:hAnsiTheme="minorHAnsi" w:cstheme="minorHAnsi"/>
        </w:rPr>
      </w:pPr>
      <w:r w:rsidRPr="0097164A">
        <w:rPr>
          <w:rFonts w:asciiTheme="minorHAnsi" w:hAnsiTheme="minorHAnsi" w:cstheme="minorHAnsi"/>
        </w:rPr>
        <w:t>Verejný obstarávateľ bezodkladne poskytne vysvetlenie informácií potrebných na vypracovanie ponuky, návrhu a na preukázanie splnenia podmienok účasti všetkým záujemcom, ktorí sú im známi, najneskôr však 6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Pr>
          <w:rFonts w:asciiTheme="minorHAnsi" w:hAnsiTheme="minorHAnsi" w:cstheme="minorHAnsi"/>
        </w:rPr>
        <w:t>.</w:t>
      </w:r>
    </w:p>
    <w:p w14:paraId="08423C2D" w14:textId="606A6C47" w:rsidR="00896EEF" w:rsidRPr="00A8550F" w:rsidRDefault="00896EEF" w:rsidP="00896EEF">
      <w:pPr>
        <w:pStyle w:val="Zarkazkladnhotextu2"/>
        <w:numPr>
          <w:ilvl w:val="1"/>
          <w:numId w:val="1"/>
        </w:numPr>
        <w:spacing w:line="240" w:lineRule="auto"/>
        <w:ind w:hanging="502"/>
        <w:jc w:val="both"/>
        <w:rPr>
          <w:rFonts w:asciiTheme="minorHAnsi" w:hAnsiTheme="minorHAnsi" w:cstheme="minorHAnsi"/>
        </w:rPr>
      </w:pPr>
      <w:r w:rsidRPr="00B8392D">
        <w:rPr>
          <w:rFonts w:asciiTheme="minorHAnsi" w:hAnsiTheme="minorHAnsi" w:cstheme="minorHAnsi"/>
        </w:rPr>
        <w:t xml:space="preserve"> </w:t>
      </w:r>
      <w:r w:rsidR="0097164A" w:rsidRPr="0097164A">
        <w:rPr>
          <w:rFonts w:asciiTheme="minorHAnsi" w:hAnsiTheme="minorHAnsi" w:cstheme="minorHAnsi"/>
        </w:rPr>
        <w:t>Verejný obstarávateľ primerane predĺži lehotu na predkladanie ponúk</w:t>
      </w:r>
      <w:r w:rsidR="00A8550F">
        <w:rPr>
          <w:rFonts w:asciiTheme="minorHAnsi" w:hAnsiTheme="minorHAnsi" w:cstheme="minorHAnsi"/>
        </w:rPr>
        <w:t>:</w:t>
      </w:r>
      <w:r w:rsidRPr="00A8550F">
        <w:rPr>
          <w:rFonts w:asciiTheme="minorHAnsi" w:hAnsiTheme="minorHAnsi" w:cstheme="minorHAnsi"/>
        </w:rPr>
        <w:t xml:space="preserve"> </w:t>
      </w:r>
    </w:p>
    <w:p w14:paraId="60CC60DD" w14:textId="7C3AF6B5" w:rsidR="00CF4237" w:rsidRPr="00A8550F" w:rsidRDefault="00896EEF"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t xml:space="preserve">- </w:t>
      </w:r>
      <w:r w:rsidR="00CF4237" w:rsidRPr="00A8550F">
        <w:rPr>
          <w:rFonts w:asciiTheme="minorHAnsi" w:hAnsiTheme="minorHAnsi" w:cstheme="minorHAnsi"/>
        </w:rPr>
        <w:t xml:space="preserve"> </w:t>
      </w:r>
      <w:r w:rsidRPr="00896EEF">
        <w:rPr>
          <w:rFonts w:asciiTheme="minorHAnsi" w:hAnsiTheme="minorHAnsi" w:cstheme="minorHAnsi"/>
        </w:rPr>
        <w:t xml:space="preserve"> ak vysvetlenie informácií potrebných na vypracovanie ponuky, návrhu alebo na preukázanie</w:t>
      </w:r>
      <w:r w:rsidRPr="00A8550F">
        <w:rPr>
          <w:rFonts w:asciiTheme="minorHAnsi" w:hAnsiTheme="minorHAnsi" w:cstheme="minorHAnsi"/>
        </w:rPr>
        <w:t xml:space="preserve"> splnenia podmienok účasti nie je poskytnuté v lehotách podľa tohto zákona aj </w:t>
      </w:r>
      <w:r w:rsidR="00CF4237" w:rsidRPr="00A8550F">
        <w:rPr>
          <w:rFonts w:asciiTheme="minorHAnsi" w:hAnsiTheme="minorHAnsi" w:cstheme="minorHAnsi"/>
        </w:rPr>
        <w:t xml:space="preserve"> </w:t>
      </w:r>
      <w:r w:rsidRPr="00A8550F">
        <w:rPr>
          <w:rFonts w:asciiTheme="minorHAnsi" w:hAnsiTheme="minorHAnsi" w:cstheme="minorHAnsi"/>
        </w:rPr>
        <w:t>napriek tomu, že bolo vyžiadané dostatočne vopred,</w:t>
      </w:r>
    </w:p>
    <w:p w14:paraId="1388B745" w14:textId="19792045" w:rsidR="008A5388" w:rsidRPr="00CF4237" w:rsidRDefault="00CF4237" w:rsidP="00CF4237">
      <w:pPr>
        <w:pStyle w:val="Zarkazkladnhotextu2"/>
        <w:spacing w:after="0" w:line="240" w:lineRule="auto"/>
        <w:ind w:left="567" w:hanging="57"/>
        <w:rPr>
          <w:rFonts w:asciiTheme="minorHAnsi" w:hAnsiTheme="minorHAnsi" w:cstheme="minorHAnsi"/>
        </w:rPr>
      </w:pPr>
      <w:r w:rsidRPr="00A8550F">
        <w:rPr>
          <w:rFonts w:asciiTheme="minorHAnsi" w:hAnsiTheme="minorHAnsi" w:cstheme="minorHAnsi"/>
        </w:rPr>
        <w:t xml:space="preserve">- </w:t>
      </w:r>
      <w:r w:rsidR="00896EEF" w:rsidRPr="00A8550F">
        <w:rPr>
          <w:rFonts w:asciiTheme="minorHAnsi" w:hAnsiTheme="minorHAnsi" w:cstheme="minorHAnsi"/>
        </w:rPr>
        <w:t xml:space="preserve"> </w:t>
      </w:r>
      <w:r w:rsidR="00B8392D" w:rsidRPr="00B8392D">
        <w:rPr>
          <w:rFonts w:asciiTheme="minorHAnsi" w:hAnsiTheme="minorHAnsi" w:cstheme="minorHAnsi"/>
        </w:rPr>
        <w:t>ak v dokumentoch potrebných na vypracovanie ponuky, návrhu alebo na preukázanie splnenia podmienok účasti vykoná podstatnú zmenu</w:t>
      </w:r>
      <w:r w:rsidR="008A5388" w:rsidRPr="008A5388">
        <w:rPr>
          <w:rFonts w:asciiTheme="minorHAnsi" w:hAnsiTheme="minorHAnsi" w:cstheme="minorHAnsi"/>
        </w:rPr>
        <w:t xml:space="preserve">. </w:t>
      </w:r>
    </w:p>
    <w:p w14:paraId="7EEB8B15" w14:textId="76D9DC5F" w:rsidR="00BD52A2" w:rsidRDefault="00153DC2" w:rsidP="008A5388">
      <w:pPr>
        <w:numPr>
          <w:ilvl w:val="1"/>
          <w:numId w:val="1"/>
        </w:numPr>
        <w:autoSpaceDE w:val="0"/>
        <w:autoSpaceDN w:val="0"/>
        <w:spacing w:after="0" w:line="240" w:lineRule="auto"/>
        <w:ind w:left="567" w:hanging="567"/>
        <w:jc w:val="both"/>
        <w:rPr>
          <w:rFonts w:asciiTheme="minorHAnsi" w:hAnsiTheme="minorHAnsi" w:cstheme="minorHAnsi"/>
        </w:rPr>
      </w:pPr>
      <w:r w:rsidRPr="00153DC2">
        <w:rPr>
          <w:rFonts w:asciiTheme="minorHAnsi" w:hAnsiTheme="minorHAnsi" w:cstheme="minorHAnsi"/>
        </w:rPr>
        <w:lastRenderedPageBreak/>
        <w:t>Ak si vysvetlenie 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8A5388" w:rsidRPr="008A5388">
        <w:rPr>
          <w:rFonts w:asciiTheme="minorHAnsi" w:hAnsiTheme="minorHAnsi" w:cstheme="minorHAnsi"/>
        </w:rPr>
        <w:t>.</w:t>
      </w:r>
    </w:p>
    <w:p w14:paraId="4C12ACF0" w14:textId="593D9EB6" w:rsidR="00CF4237"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Theme="minorHAnsi" w:hAnsiTheme="minorHAnsi" w:cstheme="minorHAnsi"/>
        </w:rPr>
        <w:t>.</w:t>
      </w:r>
    </w:p>
    <w:p w14:paraId="2D43AD99" w14:textId="77777777" w:rsidR="002B7804" w:rsidRPr="008A5388" w:rsidRDefault="002B7804" w:rsidP="00C84E7D">
      <w:pPr>
        <w:autoSpaceDE w:val="0"/>
        <w:autoSpaceDN w:val="0"/>
        <w:spacing w:after="0" w:line="240" w:lineRule="auto"/>
        <w:jc w:val="both"/>
        <w:rPr>
          <w:rFonts w:asciiTheme="minorHAnsi" w:hAnsiTheme="minorHAnsi" w:cstheme="minorHAnsi"/>
        </w:rPr>
      </w:pPr>
    </w:p>
    <w:p w14:paraId="1867A1EC" w14:textId="77777777" w:rsidR="00BD52A2" w:rsidRPr="00C84E7D" w:rsidRDefault="00BD52A2" w:rsidP="003B6D19">
      <w:pPr>
        <w:pStyle w:val="Nadpis3"/>
        <w:ind w:left="426" w:hanging="426"/>
        <w:rPr>
          <w:rFonts w:asciiTheme="minorHAnsi" w:hAnsiTheme="minorHAnsi" w:cstheme="minorHAnsi"/>
          <w:sz w:val="22"/>
          <w:szCs w:val="22"/>
        </w:rPr>
      </w:pPr>
      <w:bookmarkStart w:id="21" w:name="_Toc461981362"/>
      <w:r w:rsidRPr="00C84E7D">
        <w:rPr>
          <w:rFonts w:asciiTheme="minorHAnsi" w:hAnsiTheme="minorHAnsi" w:cstheme="minorHAnsi"/>
          <w:sz w:val="22"/>
          <w:szCs w:val="22"/>
        </w:rPr>
        <w:t>Obhliadka miesta plnenia predmetu zákazky</w:t>
      </w:r>
      <w:bookmarkEnd w:id="21"/>
    </w:p>
    <w:p w14:paraId="70D31179" w14:textId="146ED924" w:rsidR="00A8550F" w:rsidRDefault="00DF4811" w:rsidP="00C257A8">
      <w:pPr>
        <w:pStyle w:val="Nadpis3"/>
        <w:numPr>
          <w:ilvl w:val="0"/>
          <w:numId w:val="0"/>
        </w:numPr>
        <w:ind w:left="502" w:hanging="360"/>
        <w:rPr>
          <w:rFonts w:asciiTheme="minorHAnsi" w:hAnsiTheme="minorHAnsi" w:cstheme="minorHAnsi"/>
        </w:rPr>
      </w:pPr>
      <w:r w:rsidRPr="00DF4811">
        <w:rPr>
          <w:rFonts w:asciiTheme="minorHAnsi" w:eastAsia="Times New Roman" w:hAnsiTheme="minorHAnsi" w:cstheme="minorHAnsi"/>
          <w:b w:val="0"/>
          <w:bCs w:val="0"/>
          <w:sz w:val="22"/>
          <w:szCs w:val="22"/>
          <w:lang w:eastAsia="en-US"/>
        </w:rPr>
        <w:t xml:space="preserve">Obhliadka miesta plnenia predmetnej zákazky nie je potrebná. </w:t>
      </w:r>
    </w:p>
    <w:p w14:paraId="353D28AD" w14:textId="414B0E97" w:rsidR="00A8550F" w:rsidRPr="00E050D2" w:rsidRDefault="00A8550F" w:rsidP="00A8550F">
      <w:pPr>
        <w:shd w:val="clear" w:color="auto" w:fill="FFFFFF"/>
        <w:autoSpaceDE w:val="0"/>
        <w:autoSpaceDN w:val="0"/>
        <w:spacing w:after="0" w:line="240" w:lineRule="auto"/>
        <w:jc w:val="both"/>
        <w:rPr>
          <w:rFonts w:asciiTheme="minorHAnsi" w:hAnsiTheme="minorHAnsi" w:cstheme="minorHAnsi"/>
        </w:rPr>
      </w:pPr>
    </w:p>
    <w:p w14:paraId="268A8E40" w14:textId="77777777" w:rsidR="00BD52A2" w:rsidRPr="00BF002A" w:rsidRDefault="00BD52A2" w:rsidP="00BD52A2">
      <w:pPr>
        <w:pStyle w:val="Nadpis2"/>
        <w:rPr>
          <w:rFonts w:asciiTheme="minorHAnsi" w:hAnsiTheme="minorHAnsi" w:cstheme="minorHAnsi"/>
          <w:sz w:val="22"/>
          <w:szCs w:val="22"/>
        </w:rPr>
      </w:pPr>
      <w:bookmarkStart w:id="22" w:name="_Toc461981363"/>
      <w:r w:rsidRPr="00E050D2">
        <w:rPr>
          <w:rFonts w:asciiTheme="minorHAnsi" w:hAnsiTheme="minorHAnsi" w:cstheme="minorHAnsi"/>
          <w:sz w:val="22"/>
          <w:szCs w:val="22"/>
        </w:rPr>
        <w:t>Časť III.</w:t>
      </w:r>
      <w:bookmarkEnd w:id="22"/>
    </w:p>
    <w:p w14:paraId="2C80031F" w14:textId="77777777" w:rsidR="00BD52A2" w:rsidRPr="00BF002A" w:rsidRDefault="00BD52A2" w:rsidP="00BD52A2">
      <w:pPr>
        <w:pStyle w:val="Nadpis2"/>
        <w:rPr>
          <w:rFonts w:asciiTheme="minorHAnsi" w:hAnsiTheme="minorHAnsi" w:cstheme="minorHAnsi"/>
          <w:bCs/>
          <w:sz w:val="22"/>
          <w:szCs w:val="22"/>
        </w:rPr>
      </w:pPr>
      <w:bookmarkStart w:id="23" w:name="_Toc461981364"/>
      <w:r w:rsidRPr="00BF002A">
        <w:rPr>
          <w:rFonts w:asciiTheme="minorHAnsi" w:hAnsiTheme="minorHAnsi" w:cstheme="minorHAnsi"/>
          <w:bCs/>
          <w:sz w:val="22"/>
          <w:szCs w:val="22"/>
        </w:rPr>
        <w:t>Príprava ponuky</w:t>
      </w:r>
      <w:bookmarkEnd w:id="23"/>
    </w:p>
    <w:p w14:paraId="460475E2"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42B2CBA" w14:textId="77777777" w:rsidR="00BD52A2" w:rsidRPr="006321B2" w:rsidRDefault="00BD52A2" w:rsidP="001862B3">
      <w:pPr>
        <w:pStyle w:val="Odsekzoznamu"/>
        <w:numPr>
          <w:ilvl w:val="0"/>
          <w:numId w:val="5"/>
        </w:numPr>
        <w:autoSpaceDE w:val="0"/>
        <w:autoSpaceDN w:val="0"/>
        <w:jc w:val="both"/>
        <w:rPr>
          <w:rFonts w:asciiTheme="minorHAnsi" w:hAnsiTheme="minorHAnsi" w:cstheme="minorHAnsi"/>
          <w:noProof w:val="0"/>
          <w:vanish/>
          <w:highlight w:val="yellow"/>
        </w:rPr>
      </w:pPr>
    </w:p>
    <w:p w14:paraId="775FBC4D" w14:textId="77777777" w:rsidR="00BD52A2" w:rsidRPr="006321B2" w:rsidRDefault="00BD52A2" w:rsidP="001862B3">
      <w:pPr>
        <w:pStyle w:val="Odsekzoznamu"/>
        <w:numPr>
          <w:ilvl w:val="0"/>
          <w:numId w:val="5"/>
        </w:numPr>
        <w:autoSpaceDE w:val="0"/>
        <w:autoSpaceDN w:val="0"/>
        <w:jc w:val="both"/>
        <w:rPr>
          <w:rFonts w:asciiTheme="minorHAnsi" w:hAnsiTheme="minorHAnsi" w:cstheme="minorHAnsi"/>
          <w:noProof w:val="0"/>
          <w:vanish/>
          <w:highlight w:val="yellow"/>
        </w:rPr>
      </w:pPr>
    </w:p>
    <w:p w14:paraId="2EC7C2EB" w14:textId="77777777" w:rsidR="00D968C4" w:rsidRPr="00483D02" w:rsidRDefault="00D968C4" w:rsidP="00D968C4">
      <w:pPr>
        <w:pStyle w:val="Nadpis3"/>
        <w:spacing w:after="0"/>
        <w:ind w:left="426" w:hanging="426"/>
        <w:rPr>
          <w:rFonts w:asciiTheme="minorHAnsi" w:hAnsiTheme="minorHAnsi" w:cstheme="minorHAnsi"/>
          <w:sz w:val="22"/>
        </w:rPr>
      </w:pPr>
      <w:bookmarkStart w:id="24" w:name="_Toc461981365"/>
      <w:r w:rsidRPr="00483D02">
        <w:rPr>
          <w:rFonts w:asciiTheme="minorHAnsi" w:hAnsiTheme="minorHAnsi" w:cstheme="minorHAnsi"/>
          <w:sz w:val="22"/>
        </w:rPr>
        <w:t>Forma a spôsob predkladania ponuky</w:t>
      </w:r>
      <w:bookmarkEnd w:id="24"/>
    </w:p>
    <w:p w14:paraId="408D8F6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11C3610D"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0F6EE227" w14:textId="77777777" w:rsidR="00D968C4" w:rsidRDefault="00D968C4" w:rsidP="00D968C4">
      <w:pPr>
        <w:autoSpaceDE w:val="0"/>
        <w:autoSpaceDN w:val="0"/>
        <w:spacing w:after="0" w:line="240" w:lineRule="auto"/>
        <w:ind w:left="567"/>
        <w:jc w:val="both"/>
        <w:rPr>
          <w:rFonts w:ascii="Arial" w:hAnsi="Arial" w:cs="Arial"/>
          <w:sz w:val="20"/>
          <w:szCs w:val="20"/>
        </w:rPr>
      </w:pPr>
    </w:p>
    <w:p w14:paraId="2BE6AF03" w14:textId="4B973EE9" w:rsidR="00D968C4" w:rsidRPr="00057D99"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EB661B">
        <w:rPr>
          <w:rFonts w:asciiTheme="minorHAnsi" w:hAnsiTheme="minorHAnsi" w:cstheme="minorHAnsi"/>
        </w:rPr>
        <w:t>Uchádzač predkladá ponuku v elektronickej podobe v lehote na predkladanie ponúk podľa požiadaviek  uvedených v SP. Ponuka musí byť vyhotovená elektronicky v zmysle § 49 ods. 1 písm.</w:t>
      </w:r>
      <w:r w:rsidRPr="00057D99">
        <w:rPr>
          <w:rFonts w:asciiTheme="minorHAnsi" w:hAnsiTheme="minorHAnsi" w:cstheme="minorHAnsi"/>
          <w:color w:val="000000" w:themeColor="text1"/>
        </w:rPr>
        <w:t xml:space="preserve"> a) Zákona a vložená do systému JOSEPHINE umiestnenom na webovej adrese</w:t>
      </w:r>
      <w:r w:rsidR="00D968C4" w:rsidRPr="00057D99">
        <w:rPr>
          <w:rFonts w:asciiTheme="minorHAnsi" w:hAnsiTheme="minorHAnsi" w:cstheme="minorHAnsi"/>
        </w:rPr>
        <w:t xml:space="preserve"> </w:t>
      </w:r>
      <w:hyperlink r:id="rId20" w:history="1">
        <w:r w:rsidR="003E76D1" w:rsidRPr="00057D99">
          <w:rPr>
            <w:rStyle w:val="Hypertextovprepojenie"/>
            <w:rFonts w:asciiTheme="minorHAnsi" w:hAnsiTheme="minorHAnsi" w:cstheme="minorHAnsi"/>
          </w:rPr>
          <w:t>https://josephine.proebiz.com</w:t>
        </w:r>
      </w:hyperlink>
      <w:r w:rsidR="003E76D1" w:rsidRPr="00057D99">
        <w:rPr>
          <w:rFonts w:asciiTheme="minorHAnsi" w:hAnsiTheme="minorHAnsi" w:cstheme="minorHAnsi"/>
        </w:rPr>
        <w:t xml:space="preserve"> </w:t>
      </w:r>
      <w:r w:rsidR="00D968C4" w:rsidRPr="00057D99">
        <w:rPr>
          <w:rFonts w:asciiTheme="minorHAnsi" w:hAnsiTheme="minorHAnsi" w:cstheme="minorHAnsi"/>
        </w:rPr>
        <w:t>za podmienok:</w:t>
      </w:r>
    </w:p>
    <w:p w14:paraId="4BD4CC72" w14:textId="7CD190CB" w:rsidR="00D968C4" w:rsidRPr="00057D99" w:rsidRDefault="00D968C4"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21" w:history="1">
        <w:r w:rsidRPr="00057D99">
          <w:rPr>
            <w:rStyle w:val="Hypertextovprepojenie"/>
            <w:rFonts w:asciiTheme="minorHAnsi" w:hAnsiTheme="minorHAnsi" w:cstheme="minorHAnsi"/>
          </w:rPr>
          <w:t>https://josephine.proebiz.com/</w:t>
        </w:r>
      </w:hyperlink>
      <w:r w:rsidR="00253AC1" w:rsidRPr="00057D99">
        <w:rPr>
          <w:rFonts w:asciiTheme="minorHAnsi" w:hAnsiTheme="minorHAnsi" w:cstheme="minorHAnsi"/>
          <w:color w:val="000000" w:themeColor="text1"/>
        </w:rPr>
        <w:t>;</w:t>
      </w:r>
    </w:p>
    <w:p w14:paraId="3DB420C2" w14:textId="2C047D03" w:rsidR="00D968C4" w:rsidRPr="00C523E3"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EB661B">
        <w:rPr>
          <w:rFonts w:asciiTheme="minorHAnsi" w:hAnsiTheme="minorHAnsi" w:cstheme="minorHAnsi"/>
        </w:rPr>
        <w:t>V predloženej ponuke prostredníctvom systému JOSEPHINE musia byť pripojené požadované doklady (odporúčaný je formát „PDF“) tak, ako</w:t>
      </w:r>
      <w:r w:rsidRPr="00A617EA">
        <w:rPr>
          <w:rFonts w:asciiTheme="minorHAnsi" w:hAnsiTheme="minorHAnsi" w:cstheme="minorHAnsi"/>
        </w:rPr>
        <w:t xml:space="preserve"> je uvedené v týchto SP</w:t>
      </w:r>
      <w:r w:rsidR="003E76D1" w:rsidRPr="00A617EA">
        <w:rPr>
          <w:rFonts w:asciiTheme="minorHAnsi" w:hAnsiTheme="minorHAnsi" w:cstheme="minorHAnsi"/>
        </w:rPr>
        <w:t xml:space="preserve">. </w:t>
      </w:r>
    </w:p>
    <w:p w14:paraId="7FF01687" w14:textId="49D9BE70" w:rsidR="00D968C4" w:rsidRPr="00EB661B"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CA17C7">
        <w:rPr>
          <w:rFonts w:asciiTheme="minorHAnsi" w:hAnsiTheme="minorHAnsi" w:cstheme="minorHAnsi"/>
        </w:rPr>
        <w:t>Verejný obstarávateľ je povinný zachovávať mlčanlivosť o informáciách označených ako dôverné podľa § 22 ZVO, ktoré mu uchádzač poskytol; na tento účel uchádzač označí, ktoré skutočnosti sú dôverné. Týmto ustanovením nie sú dotknut</w:t>
      </w:r>
      <w:r w:rsidRPr="00EB661B">
        <w:rPr>
          <w:rFonts w:asciiTheme="minorHAnsi" w:hAnsiTheme="minorHAnsi" w:cstheme="minorHAnsi"/>
        </w:rPr>
        <w:t>é povinnosti verejného obstarávateľa vyplývajúce zo Zákona</w:t>
      </w:r>
      <w:r w:rsidR="00253AC1" w:rsidRPr="00057D99">
        <w:rPr>
          <w:rFonts w:asciiTheme="minorHAnsi" w:hAnsiTheme="minorHAnsi" w:cstheme="minorHAnsi"/>
          <w:color w:val="000000" w:themeColor="text1"/>
        </w:rPr>
        <w:t>;</w:t>
      </w:r>
      <w:r w:rsidR="00D968C4" w:rsidRPr="00EB661B">
        <w:rPr>
          <w:rFonts w:asciiTheme="minorHAnsi" w:hAnsiTheme="minorHAnsi" w:cstheme="minorHAnsi"/>
        </w:rPr>
        <w:t xml:space="preserve"> </w:t>
      </w:r>
    </w:p>
    <w:p w14:paraId="32EB05C4" w14:textId="64FE0E3F" w:rsidR="00253AC1" w:rsidRPr="00EB661B" w:rsidRDefault="00253AC1" w:rsidP="00D968C4">
      <w:pPr>
        <w:numPr>
          <w:ilvl w:val="2"/>
          <w:numId w:val="1"/>
        </w:numPr>
        <w:autoSpaceDE w:val="0"/>
        <w:autoSpaceDN w:val="0"/>
        <w:spacing w:after="0" w:line="240" w:lineRule="auto"/>
        <w:ind w:left="1276" w:hanging="709"/>
        <w:jc w:val="both"/>
        <w:rPr>
          <w:rFonts w:asciiTheme="minorHAnsi" w:hAnsiTheme="minorHAnsi" w:cstheme="minorHAnsi"/>
        </w:rPr>
      </w:pPr>
      <w:r w:rsidRPr="00057D99">
        <w:rPr>
          <w:rFonts w:asciiTheme="minorHAnsi" w:hAnsiTheme="minorHAnsi" w:cstheme="minorHAnsi"/>
          <w:color w:val="000000" w:themeColor="text1"/>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6E7CEA2A" w14:textId="559BAFC0" w:rsidR="00D343AA" w:rsidRPr="00A617E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A617EA">
        <w:rPr>
          <w:rFonts w:asciiTheme="minorHAnsi" w:hAnsiTheme="minorHAnsi" w:cstheme="minorHAnsi"/>
        </w:rPr>
        <w:t>Po úspešnom nahraní ponuky do systému JOSEPHINE je uchádzačovi odoslaný notifikačný informatívny e-mail (a to na emailovú adresu užívateľa uchádzača, ktorý ponuku nahral).</w:t>
      </w:r>
    </w:p>
    <w:p w14:paraId="389D2610" w14:textId="7B8D0228" w:rsidR="00347F23" w:rsidRPr="00D343AA" w:rsidRDefault="00D343AA" w:rsidP="00347F23">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 xml:space="preserve">Dokumenty tvoriace ponuku, môže uchádzač predložiť ako originály alebo kópie dokladov </w:t>
      </w:r>
      <w:r w:rsidRPr="00D343AA">
        <w:rPr>
          <w:rFonts w:asciiTheme="minorHAnsi" w:hAnsiTheme="minorHAnsi" w:cstheme="minorHAnsi"/>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w:t>
      </w:r>
      <w:r w:rsidRPr="00D343AA">
        <w:rPr>
          <w:rFonts w:asciiTheme="minorHAnsi" w:hAnsiTheme="minorHAnsi" w:cstheme="minorHAnsi"/>
        </w:rPr>
        <w:lastRenderedPageBreak/>
        <w:t xml:space="preserve">zabezpečenie riadneho priebehu verejného obstarávania. Pri predkladaní bankovej záruky a poistenia záruky uchádzač postupuje podľa bodov 15.4.2 a 15.4.3 časti </w:t>
      </w:r>
      <w:r w:rsidR="00520271">
        <w:rPr>
          <w:rFonts w:asciiTheme="minorHAnsi" w:hAnsiTheme="minorHAnsi" w:cstheme="minorHAnsi"/>
        </w:rPr>
        <w:t>A.1 Pokyny pre záujemcov/uchádzačov</w:t>
      </w:r>
      <w:r w:rsidRPr="00D343AA">
        <w:rPr>
          <w:rFonts w:asciiTheme="minorHAnsi" w:hAnsiTheme="minorHAnsi" w:cstheme="minorHAnsi"/>
        </w:rPr>
        <w:t xml:space="preserve"> týchto SP</w:t>
      </w:r>
      <w:r w:rsidR="00347F23" w:rsidRPr="00D343AA">
        <w:rPr>
          <w:rFonts w:asciiTheme="minorHAnsi" w:hAnsiTheme="minorHAnsi" w:cstheme="minorHAnsi"/>
        </w:rPr>
        <w:t>.</w:t>
      </w:r>
    </w:p>
    <w:p w14:paraId="7FCA18BD" w14:textId="1F362490" w:rsidR="00491560" w:rsidRPr="00D343AA"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Znenie obchodných podmienok, ktoré sú súčasťou týchto SP v časti B.3 Obchodné podmienky plnenia predmetu zákazky nemožno meniť, ani uvádzať výhrady, ktoré by odporovali týmto súťažným podkladom</w:t>
      </w:r>
      <w:r w:rsidR="00B55BDF" w:rsidRPr="00D343AA">
        <w:rPr>
          <w:rFonts w:asciiTheme="minorHAnsi" w:hAnsiTheme="minorHAnsi" w:cstheme="minorHAnsi"/>
        </w:rPr>
        <w:t>.</w:t>
      </w:r>
    </w:p>
    <w:p w14:paraId="0723FE34" w14:textId="77777777" w:rsidR="00323CE9" w:rsidRPr="00F4029F" w:rsidRDefault="00323CE9" w:rsidP="00C84E7D">
      <w:pPr>
        <w:autoSpaceDE w:val="0"/>
        <w:autoSpaceDN w:val="0"/>
        <w:spacing w:after="60" w:line="240" w:lineRule="auto"/>
        <w:jc w:val="both"/>
        <w:rPr>
          <w:rFonts w:asciiTheme="minorHAnsi" w:hAnsiTheme="minorHAnsi" w:cstheme="minorHAnsi"/>
        </w:rPr>
      </w:pPr>
    </w:p>
    <w:p w14:paraId="0ADBC7F7" w14:textId="77777777" w:rsidR="00BD52A2" w:rsidRPr="00B74113" w:rsidRDefault="00BD52A2" w:rsidP="00BD52A2">
      <w:pPr>
        <w:pStyle w:val="Nadpis3"/>
        <w:ind w:left="426" w:hanging="426"/>
        <w:rPr>
          <w:rFonts w:asciiTheme="minorHAnsi" w:hAnsiTheme="minorHAnsi" w:cstheme="minorHAnsi"/>
          <w:sz w:val="22"/>
          <w:szCs w:val="22"/>
        </w:rPr>
      </w:pPr>
      <w:bookmarkStart w:id="25" w:name="_Toc461981366"/>
      <w:r w:rsidRPr="00B74113">
        <w:rPr>
          <w:rFonts w:asciiTheme="minorHAnsi" w:hAnsiTheme="minorHAnsi" w:cstheme="minorHAnsi"/>
          <w:sz w:val="22"/>
          <w:szCs w:val="22"/>
        </w:rPr>
        <w:t>Jazyk ponuky</w:t>
      </w:r>
      <w:bookmarkEnd w:id="25"/>
    </w:p>
    <w:p w14:paraId="2C93159D" w14:textId="77777777" w:rsidR="00BD52A2" w:rsidRPr="00B74113" w:rsidRDefault="00BD52A2" w:rsidP="001862B3">
      <w:pPr>
        <w:pStyle w:val="Odsekzoznamu"/>
        <w:numPr>
          <w:ilvl w:val="0"/>
          <w:numId w:val="7"/>
        </w:numPr>
        <w:autoSpaceDE w:val="0"/>
        <w:autoSpaceDN w:val="0"/>
        <w:spacing w:after="60"/>
        <w:jc w:val="both"/>
        <w:rPr>
          <w:rFonts w:asciiTheme="minorHAnsi" w:hAnsiTheme="minorHAnsi" w:cstheme="minorHAnsi"/>
          <w:noProof w:val="0"/>
          <w:vanish/>
        </w:rPr>
      </w:pPr>
    </w:p>
    <w:p w14:paraId="32A9D327" w14:textId="54628AC2" w:rsidR="00BD52A2" w:rsidRPr="00B74113" w:rsidRDefault="000F1CE3" w:rsidP="00C257A8">
      <w:pPr>
        <w:pStyle w:val="Nadpis3"/>
        <w:numPr>
          <w:ilvl w:val="0"/>
          <w:numId w:val="0"/>
        </w:numPr>
        <w:ind w:left="142"/>
        <w:rPr>
          <w:rFonts w:asciiTheme="minorHAnsi" w:hAnsiTheme="minorHAnsi" w:cstheme="minorHAnsi"/>
        </w:rPr>
      </w:pPr>
      <w:r>
        <w:rPr>
          <w:rFonts w:asciiTheme="minorHAnsi" w:eastAsia="Times New Roman" w:hAnsiTheme="minorHAnsi" w:cstheme="minorHAnsi"/>
          <w:b w:val="0"/>
          <w:bCs w:val="0"/>
          <w:sz w:val="22"/>
          <w:szCs w:val="22"/>
          <w:lang w:eastAsia="en-US"/>
        </w:rPr>
        <w:t xml:space="preserve">13.1 </w:t>
      </w:r>
      <w:r w:rsidRPr="000F1CE3">
        <w:rPr>
          <w:rFonts w:asciiTheme="minorHAnsi" w:eastAsia="Times New Roman" w:hAnsiTheme="minorHAnsi" w:cstheme="minorHAnsi"/>
          <w:b w:val="0"/>
          <w:bCs w:val="0"/>
          <w:sz w:val="22"/>
          <w:szCs w:val="22"/>
          <w:lang w:eastAsia="en-US"/>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3816538A" w14:textId="77777777" w:rsidR="00BD52A2" w:rsidRPr="00B74113" w:rsidRDefault="00BD52A2" w:rsidP="00BD52A2">
      <w:pPr>
        <w:pStyle w:val="Nadpis3"/>
        <w:ind w:left="426" w:hanging="426"/>
        <w:rPr>
          <w:rFonts w:asciiTheme="minorHAnsi" w:hAnsiTheme="minorHAnsi" w:cstheme="minorHAnsi"/>
          <w:sz w:val="22"/>
          <w:szCs w:val="22"/>
        </w:rPr>
      </w:pPr>
      <w:bookmarkStart w:id="26" w:name="_Toc461981367"/>
      <w:r w:rsidRPr="00B74113">
        <w:rPr>
          <w:rFonts w:asciiTheme="minorHAnsi" w:hAnsiTheme="minorHAnsi" w:cstheme="minorHAnsi"/>
          <w:sz w:val="22"/>
          <w:szCs w:val="22"/>
        </w:rPr>
        <w:t>Mena a ceny uvádzané v ponuke</w:t>
      </w:r>
      <w:bookmarkEnd w:id="26"/>
    </w:p>
    <w:p w14:paraId="4B8F9CD7" w14:textId="77777777" w:rsidR="00BD52A2" w:rsidRPr="00B74113" w:rsidRDefault="00BD52A2" w:rsidP="001862B3">
      <w:pPr>
        <w:pStyle w:val="Odsekzoznamu"/>
        <w:numPr>
          <w:ilvl w:val="0"/>
          <w:numId w:val="5"/>
        </w:numPr>
        <w:autoSpaceDE w:val="0"/>
        <w:autoSpaceDN w:val="0"/>
        <w:spacing w:after="60"/>
        <w:jc w:val="both"/>
        <w:rPr>
          <w:rFonts w:asciiTheme="minorHAnsi" w:hAnsiTheme="minorHAnsi" w:cstheme="minorHAnsi"/>
          <w:noProof w:val="0"/>
          <w:vanish/>
        </w:rPr>
      </w:pPr>
    </w:p>
    <w:p w14:paraId="5F80B76D" w14:textId="31865EA8" w:rsidR="00BD52A2" w:rsidRPr="00B74113" w:rsidRDefault="00BD52A2" w:rsidP="001862B3">
      <w:pPr>
        <w:numPr>
          <w:ilvl w:val="1"/>
          <w:numId w:val="5"/>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153DC2" w:rsidRPr="00153DC2">
        <w:rPr>
          <w:rFonts w:asciiTheme="minorHAnsi" w:hAnsiTheme="minorHAnsi" w:cstheme="minorHAnsi"/>
        </w:rPr>
        <w:t xml:space="preserve">bez DPH </w:t>
      </w:r>
      <w:r w:rsidRPr="00B74113">
        <w:rPr>
          <w:rFonts w:asciiTheme="minorHAnsi" w:hAnsiTheme="minorHAnsi" w:cstheme="minorHAnsi"/>
        </w:rPr>
        <w:t>(€</w:t>
      </w:r>
      <w:r w:rsidR="00B55BDF">
        <w:rPr>
          <w:rFonts w:asciiTheme="minorHAnsi" w:hAnsiTheme="minorHAnsi" w:cstheme="minorHAnsi"/>
        </w:rPr>
        <w:t>, alebo EUR</w:t>
      </w:r>
      <w:r w:rsidRPr="00B74113">
        <w:rPr>
          <w:rFonts w:asciiTheme="minorHAnsi" w:hAnsiTheme="minorHAnsi" w:cstheme="minorHAnsi"/>
        </w:rPr>
        <w:t xml:space="preserve">). </w:t>
      </w:r>
    </w:p>
    <w:p w14:paraId="6809A9D6" w14:textId="64C84745" w:rsidR="00BD52A2" w:rsidRPr="00B74113" w:rsidRDefault="008418C2" w:rsidP="001862B3">
      <w:pPr>
        <w:numPr>
          <w:ilvl w:val="1"/>
          <w:numId w:val="5"/>
        </w:numPr>
        <w:autoSpaceDE w:val="0"/>
        <w:autoSpaceDN w:val="0"/>
        <w:spacing w:after="60" w:line="240" w:lineRule="auto"/>
        <w:ind w:left="567" w:hanging="567"/>
        <w:jc w:val="both"/>
        <w:rPr>
          <w:rFonts w:asciiTheme="minorHAnsi" w:hAnsiTheme="minorHAnsi" w:cstheme="minorHAnsi"/>
        </w:rPr>
      </w:pPr>
      <w:r w:rsidRPr="008418C2">
        <w:rPr>
          <w:rFonts w:asciiTheme="minorHAnsi" w:hAnsiTheme="minorHAnsi" w:cstheme="minorHAnsi"/>
        </w:rPr>
        <w:t>Cena za plnenie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00B55BDF">
        <w:rPr>
          <w:rFonts w:asciiTheme="minorHAnsi" w:hAnsiTheme="minorHAnsi" w:cstheme="minorHAnsi"/>
        </w:rPr>
        <w:t xml:space="preserve">. </w:t>
      </w:r>
    </w:p>
    <w:p w14:paraId="55C55D65" w14:textId="77777777" w:rsidR="00BD52A2" w:rsidRPr="00B74113" w:rsidRDefault="00BD52A2" w:rsidP="001862B3">
      <w:pPr>
        <w:numPr>
          <w:ilvl w:val="1"/>
          <w:numId w:val="5"/>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0F9CBFB0" w14:textId="77777777" w:rsidR="00BD52A2" w:rsidRPr="00B74113" w:rsidRDefault="00BD52A2" w:rsidP="008A4EBF">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0B728E2B" w14:textId="77777777" w:rsidR="00BD52A2" w:rsidRPr="00B74113" w:rsidRDefault="00BD52A2" w:rsidP="008A4EBF">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2968618C" w14:textId="5F9DAAA3" w:rsidR="000F1CE3" w:rsidRPr="00B74113" w:rsidRDefault="00BD52A2" w:rsidP="003B6FDF">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r w:rsidR="003B6FDF">
        <w:rPr>
          <w:rFonts w:asciiTheme="minorHAnsi" w:hAnsiTheme="minorHAnsi" w:cstheme="minorHAnsi"/>
        </w:rPr>
        <w:t>.</w:t>
      </w:r>
    </w:p>
    <w:p w14:paraId="05C6D2FB" w14:textId="44BE49CD" w:rsidR="00A268A1" w:rsidRDefault="005743C6" w:rsidP="0096076D">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295AB2" w:rsidRPr="00295AB2">
        <w:rPr>
          <w:rFonts w:asciiTheme="minorHAnsi" w:hAnsiTheme="minorHAnsi" w:cstheme="minorHAnsi"/>
        </w:rPr>
        <w:t>Ak uchádzač nie je platiteľom DPH, uvedie navrhovanú zmluvnú cenu celkom. Skutočnosť či je, alebo nie je</w:t>
      </w:r>
      <w:r w:rsidR="000F1CE3">
        <w:rPr>
          <w:rFonts w:asciiTheme="minorHAnsi" w:hAnsiTheme="minorHAnsi" w:cstheme="minorHAnsi"/>
        </w:rPr>
        <w:t xml:space="preserve"> uchádzač</w:t>
      </w:r>
      <w:r w:rsidR="00295AB2" w:rsidRPr="00295AB2">
        <w:rPr>
          <w:rFonts w:asciiTheme="minorHAnsi" w:hAnsiTheme="minorHAnsi" w:cstheme="minorHAnsi"/>
        </w:rPr>
        <w:t xml:space="preserve"> platiteľom DPH</w:t>
      </w:r>
      <w:r w:rsidR="000F1CE3">
        <w:rPr>
          <w:rFonts w:asciiTheme="minorHAnsi" w:hAnsiTheme="minorHAnsi" w:cstheme="minorHAnsi"/>
        </w:rPr>
        <w:t xml:space="preserve"> </w:t>
      </w:r>
      <w:r w:rsidR="00295AB2" w:rsidRPr="00295AB2">
        <w:rPr>
          <w:rFonts w:asciiTheme="minorHAnsi" w:hAnsiTheme="minorHAnsi" w:cstheme="minorHAnsi"/>
        </w:rPr>
        <w:t>uvedie v ponuke v príslušnom Návrhu na plnenie kritéria (Príloha č. 1 k časti A.2 Kritériá na hodnotenie ponúk a pravidlá ich uplatnenia týchto SP)</w:t>
      </w:r>
      <w:r w:rsidR="0096076D">
        <w:rPr>
          <w:rFonts w:asciiTheme="minorHAnsi" w:hAnsiTheme="minorHAnsi" w:cstheme="minorHAnsi"/>
        </w:rPr>
        <w:t xml:space="preserve"> </w:t>
      </w:r>
      <w:r w:rsidR="0096076D" w:rsidRPr="0096076D">
        <w:rPr>
          <w:rFonts w:asciiTheme="minorHAnsi" w:hAnsiTheme="minorHAnsi" w:cstheme="minorHAnsi"/>
        </w:rPr>
        <w:t>a v záhlaví Rámcovej dohody pri označení IČ DPH (Časť B.3 týchto SP).</w:t>
      </w:r>
    </w:p>
    <w:p w14:paraId="2434F811" w14:textId="3ED3634B" w:rsidR="002A4E10" w:rsidRDefault="002A4E10" w:rsidP="005858B6">
      <w:pPr>
        <w:spacing w:line="240" w:lineRule="auto"/>
        <w:ind w:left="567" w:hanging="567"/>
        <w:jc w:val="both"/>
        <w:rPr>
          <w:rFonts w:asciiTheme="minorHAnsi" w:hAnsiTheme="minorHAnsi" w:cstheme="minorHAnsi"/>
        </w:rPr>
      </w:pPr>
      <w:r>
        <w:rPr>
          <w:rFonts w:asciiTheme="minorHAnsi" w:hAnsiTheme="minorHAnsi" w:cstheme="minorHAnsi"/>
        </w:rPr>
        <w:t>14.</w:t>
      </w:r>
      <w:r w:rsidR="0096076D">
        <w:rPr>
          <w:rFonts w:asciiTheme="minorHAnsi" w:hAnsiTheme="minorHAnsi" w:cstheme="minorHAnsi"/>
        </w:rPr>
        <w:t>5</w:t>
      </w:r>
      <w:r>
        <w:rPr>
          <w:rFonts w:asciiTheme="minorHAnsi" w:hAnsiTheme="minorHAnsi" w:cstheme="minorHAnsi"/>
        </w:rPr>
        <w:t xml:space="preserve">   </w:t>
      </w:r>
      <w:r w:rsidR="00711923" w:rsidRPr="003466B4">
        <w:rPr>
          <w:rFonts w:eastAsia="Calibri" w:cs="Arial"/>
          <w:szCs w:val="20"/>
        </w:rPr>
        <w:t xml:space="preserve">V prípade, ak je uchádzač v postavení zahraničnej osoby, riadi sa zákonom č. 222/2004 Z. z. o </w:t>
      </w:r>
      <w:r w:rsidR="00711923" w:rsidRPr="005858B6">
        <w:rPr>
          <w:rFonts w:asciiTheme="minorHAnsi" w:hAnsiTheme="minorHAnsi" w:cstheme="minorHAnsi"/>
        </w:rPr>
        <w:t>dani z pridanej hodnoty v znení neskorších predpisov</w:t>
      </w:r>
      <w:r w:rsidRPr="005858B6">
        <w:rPr>
          <w:rFonts w:asciiTheme="minorHAnsi" w:hAnsiTheme="minorHAnsi" w:cstheme="minorHAnsi"/>
        </w:rPr>
        <w:t>.</w:t>
      </w:r>
    </w:p>
    <w:p w14:paraId="3B9E5998" w14:textId="77777777" w:rsidR="002C6E48" w:rsidRPr="00B74113" w:rsidRDefault="002C6E48" w:rsidP="005858B6">
      <w:pPr>
        <w:spacing w:line="240" w:lineRule="auto"/>
        <w:ind w:left="567" w:hanging="567"/>
        <w:jc w:val="both"/>
        <w:rPr>
          <w:rFonts w:asciiTheme="minorHAnsi" w:hAnsiTheme="minorHAnsi" w:cstheme="minorHAnsi"/>
        </w:rPr>
      </w:pPr>
    </w:p>
    <w:p w14:paraId="2DD65136" w14:textId="77777777" w:rsidR="00D50CEF" w:rsidRPr="00881A41" w:rsidRDefault="00D50CEF" w:rsidP="00D50CEF">
      <w:pPr>
        <w:pStyle w:val="Nadpis3"/>
        <w:ind w:left="426" w:hanging="426"/>
        <w:rPr>
          <w:rFonts w:asciiTheme="minorHAnsi" w:eastAsia="Times New Roman" w:hAnsiTheme="minorHAnsi" w:cstheme="minorHAnsi"/>
          <w:bCs w:val="0"/>
          <w:sz w:val="22"/>
          <w:szCs w:val="22"/>
          <w:lang w:eastAsia="en-US"/>
        </w:rPr>
      </w:pPr>
      <w:bookmarkStart w:id="27" w:name="_Toc461981368"/>
      <w:r w:rsidRPr="00881A41">
        <w:rPr>
          <w:rFonts w:asciiTheme="minorHAnsi" w:eastAsia="Times New Roman" w:hAnsiTheme="minorHAnsi" w:cstheme="minorHAnsi"/>
          <w:bCs w:val="0"/>
          <w:sz w:val="22"/>
          <w:szCs w:val="22"/>
          <w:lang w:eastAsia="en-US"/>
        </w:rPr>
        <w:t>Zábezpeka</w:t>
      </w:r>
      <w:bookmarkEnd w:id="27"/>
    </w:p>
    <w:p w14:paraId="152F9C59" w14:textId="12ACDD17" w:rsidR="00B55BDF" w:rsidRPr="0068375F" w:rsidRDefault="00B55BDF" w:rsidP="00CB5D2F">
      <w:pPr>
        <w:spacing w:after="0" w:line="240" w:lineRule="auto"/>
        <w:ind w:left="567" w:hanging="567"/>
        <w:jc w:val="both"/>
        <w:rPr>
          <w:rFonts w:asciiTheme="minorHAnsi" w:hAnsiTheme="minorHAnsi" w:cstheme="minorHAnsi"/>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00CB5D2F" w:rsidRPr="0068375F">
        <w:rPr>
          <w:rFonts w:asciiTheme="minorHAnsi" w:hAnsiTheme="minorHAnsi" w:cstheme="minorHAnsi"/>
        </w:rPr>
        <w:t>Zábezpeka na zabezpečenie viazanosti ponúk sa nevyžaduje</w:t>
      </w:r>
      <w:r w:rsidRPr="0068375F">
        <w:rPr>
          <w:rFonts w:asciiTheme="minorHAnsi" w:hAnsiTheme="minorHAnsi" w:cstheme="minorHAnsi"/>
        </w:rPr>
        <w:t xml:space="preserve">. </w:t>
      </w:r>
    </w:p>
    <w:p w14:paraId="59A89619" w14:textId="12DD06C9" w:rsidR="0068375F" w:rsidRPr="00386D1B" w:rsidRDefault="0068375F" w:rsidP="00386D1B">
      <w:pPr>
        <w:spacing w:line="240" w:lineRule="auto"/>
        <w:jc w:val="both"/>
        <w:rPr>
          <w:rFonts w:asciiTheme="minorHAnsi" w:hAnsiTheme="minorHAnsi" w:cstheme="minorHAnsi"/>
          <w:color w:val="000000" w:themeColor="text1"/>
        </w:rPr>
      </w:pPr>
    </w:p>
    <w:p w14:paraId="51CEFB22" w14:textId="51D2BBE4" w:rsidR="00C1381B" w:rsidRDefault="00C1381B" w:rsidP="00C1381B">
      <w:pPr>
        <w:pStyle w:val="Nadpis3"/>
        <w:ind w:left="426" w:hanging="426"/>
        <w:rPr>
          <w:rFonts w:ascii="Calibri" w:hAnsi="Calibri" w:cs="Calibri"/>
          <w:sz w:val="22"/>
          <w:szCs w:val="22"/>
        </w:rPr>
      </w:pPr>
      <w:bookmarkStart w:id="28" w:name="_Toc461981369"/>
      <w:r w:rsidRPr="00D82558">
        <w:rPr>
          <w:rFonts w:ascii="Calibri" w:hAnsi="Calibri" w:cs="Calibri"/>
          <w:sz w:val="22"/>
          <w:szCs w:val="22"/>
        </w:rPr>
        <w:t>Obsah ponuky</w:t>
      </w:r>
      <w:bookmarkEnd w:id="28"/>
    </w:p>
    <w:p w14:paraId="1C7EE8A8" w14:textId="61B87D09" w:rsidR="00B14E17" w:rsidRPr="00003047" w:rsidRDefault="00B14E17" w:rsidP="0014525C">
      <w:pPr>
        <w:pStyle w:val="Odsekzoznamu"/>
        <w:ind w:left="426"/>
        <w:jc w:val="both"/>
        <w:rPr>
          <w:rFonts w:asciiTheme="minorHAnsi" w:hAnsiTheme="minorHAnsi" w:cstheme="minorHAnsi"/>
          <w:b/>
        </w:rPr>
      </w:pPr>
      <w:r w:rsidRPr="00003047">
        <w:rPr>
          <w:rFonts w:asciiTheme="minorHAnsi" w:hAnsiTheme="minorHAnsi" w:cstheme="minorHAnsi"/>
          <w:b/>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2" w:history="1">
        <w:r w:rsidRPr="00003047">
          <w:rPr>
            <w:rStyle w:val="Hypertextovprepojenie"/>
            <w:rFonts w:asciiTheme="minorHAnsi" w:hAnsiTheme="minorHAnsi" w:cstheme="minorHAnsi"/>
            <w:b/>
          </w:rPr>
          <w:t>https://josephine.proebiz.com/</w:t>
        </w:r>
      </w:hyperlink>
      <w:r w:rsidRPr="00003047">
        <w:rPr>
          <w:rStyle w:val="Hypertextovprepojenie"/>
          <w:rFonts w:asciiTheme="minorHAnsi" w:hAnsiTheme="minorHAnsi" w:cstheme="minorHAnsi"/>
          <w:b/>
          <w:u w:val="none"/>
        </w:rPr>
        <w:t xml:space="preserve"> </w:t>
      </w:r>
      <w:r w:rsidRPr="00003047">
        <w:rPr>
          <w:rFonts w:asciiTheme="minorHAnsi" w:hAnsiTheme="minorHAnsi" w:cstheme="minorHAnsi"/>
          <w:b/>
        </w:rPr>
        <w:t>a musí obsahovať doklady v nasledovnom poradí:</w:t>
      </w:r>
    </w:p>
    <w:p w14:paraId="5A0A4997" w14:textId="77777777" w:rsidR="006210B6" w:rsidRDefault="006210B6" w:rsidP="00B14E17">
      <w:pPr>
        <w:rPr>
          <w:lang w:eastAsia="sk-SK"/>
        </w:rPr>
      </w:pPr>
    </w:p>
    <w:p w14:paraId="5DB27929" w14:textId="7509EDF7" w:rsidR="00FA297F" w:rsidRPr="00003047" w:rsidRDefault="00FA297F" w:rsidP="00FA297F">
      <w:pPr>
        <w:rPr>
          <w:rFonts w:asciiTheme="minorHAnsi" w:hAnsiTheme="minorHAnsi" w:cstheme="minorHAnsi"/>
          <w:b/>
          <w:u w:val="single"/>
        </w:rPr>
      </w:pPr>
      <w:r w:rsidRPr="00003047">
        <w:rPr>
          <w:rFonts w:asciiTheme="minorHAnsi" w:hAnsiTheme="minorHAnsi" w:cstheme="minorHAnsi"/>
          <w:b/>
          <w:u w:val="single"/>
        </w:rPr>
        <w:lastRenderedPageBreak/>
        <w:t>Povinný obsah ponuky</w:t>
      </w:r>
    </w:p>
    <w:p w14:paraId="22DEFE9A" w14:textId="36452B4A" w:rsidR="00FA297F" w:rsidRPr="00FA297F" w:rsidRDefault="00FA297F" w:rsidP="001862B3">
      <w:pPr>
        <w:pStyle w:val="Odsekzoznamu"/>
        <w:numPr>
          <w:ilvl w:val="1"/>
          <w:numId w:val="62"/>
        </w:numPr>
        <w:autoSpaceDE w:val="0"/>
        <w:autoSpaceDN w:val="0"/>
        <w:spacing w:after="120"/>
        <w:jc w:val="both"/>
        <w:rPr>
          <w:rFonts w:asciiTheme="minorHAnsi" w:hAnsiTheme="minorHAnsi" w:cstheme="minorHAnsi"/>
        </w:rPr>
      </w:pPr>
      <w:r w:rsidRPr="00FA297F">
        <w:rPr>
          <w:rFonts w:asciiTheme="minorHAnsi" w:hAnsiTheme="minorHAnsi" w:cstheme="minorHAnsi"/>
          <w:b/>
        </w:rPr>
        <w:t>Titulný list ponuky</w:t>
      </w:r>
      <w:r w:rsidRPr="00FA297F">
        <w:rPr>
          <w:rFonts w:asciiTheme="minorHAnsi" w:hAnsiTheme="minorHAnsi" w:cstheme="minorHAnsi"/>
        </w:rPr>
        <w:t xml:space="preserve"> s označením, z ktorého jednoznačne vyplýva, že ide o ponuku na predmet zákazky podľa týchto SP.</w:t>
      </w:r>
    </w:p>
    <w:p w14:paraId="68345EE4" w14:textId="1435DDA2" w:rsidR="00C1381B" w:rsidRPr="00FA297F" w:rsidRDefault="00FA297F" w:rsidP="001862B3">
      <w:pPr>
        <w:pStyle w:val="Odsekzoznamu"/>
        <w:numPr>
          <w:ilvl w:val="1"/>
          <w:numId w:val="62"/>
        </w:numPr>
        <w:autoSpaceDE w:val="0"/>
        <w:autoSpaceDN w:val="0"/>
        <w:spacing w:after="120"/>
        <w:jc w:val="both"/>
        <w:rPr>
          <w:rFonts w:cs="Arial"/>
          <w:sz w:val="20"/>
          <w:szCs w:val="20"/>
        </w:rPr>
      </w:pPr>
      <w:r w:rsidRPr="00FA297F">
        <w:rPr>
          <w:rFonts w:asciiTheme="minorHAnsi" w:hAnsiTheme="minorHAnsi" w:cstheme="minorHAnsi"/>
          <w:b/>
        </w:rPr>
        <w:t>Obsah ponuky</w:t>
      </w:r>
      <w:r w:rsidRPr="00FA297F">
        <w:rPr>
          <w:rFonts w:asciiTheme="minorHAnsi" w:hAnsiTheme="minorHAnsi" w:cstheme="minorHAnsi"/>
        </w:rPr>
        <w:t xml:space="preserve"> (index – položkový zoznam).</w:t>
      </w:r>
    </w:p>
    <w:p w14:paraId="3C29402C" w14:textId="4667B061" w:rsidR="00C1381B" w:rsidRPr="00EF0425" w:rsidRDefault="00C1381B" w:rsidP="001862B3">
      <w:pPr>
        <w:pStyle w:val="Odsekzoznamu"/>
        <w:numPr>
          <w:ilvl w:val="1"/>
          <w:numId w:val="62"/>
        </w:numPr>
        <w:autoSpaceDE w:val="0"/>
        <w:autoSpaceDN w:val="0"/>
        <w:spacing w:after="120"/>
        <w:jc w:val="both"/>
        <w:rPr>
          <w:rFonts w:asciiTheme="minorHAnsi" w:hAnsiTheme="minorHAnsi" w:cstheme="minorHAnsi"/>
          <w:sz w:val="20"/>
          <w:szCs w:val="20"/>
        </w:rPr>
      </w:pPr>
      <w:r w:rsidRPr="00FA297F">
        <w:rPr>
          <w:rFonts w:asciiTheme="minorHAnsi" w:hAnsiTheme="minorHAnsi" w:cstheme="minorHAnsi"/>
        </w:rPr>
        <w:t>Vyplnený  formulár „</w:t>
      </w:r>
      <w:r w:rsidRPr="00FA297F">
        <w:rPr>
          <w:rFonts w:asciiTheme="minorHAnsi" w:hAnsiTheme="minorHAnsi" w:cstheme="minorHAnsi"/>
          <w:b/>
        </w:rPr>
        <w:t>Všeobecné informácie o uchádzačovi</w:t>
      </w:r>
      <w:r w:rsidRPr="00FA297F">
        <w:rPr>
          <w:rFonts w:asciiTheme="minorHAnsi" w:hAnsiTheme="minorHAnsi" w:cstheme="minorHAnsi"/>
        </w:rPr>
        <w:t>“ (Príloha č. 1 k časti </w:t>
      </w:r>
      <w:r w:rsidR="00520271">
        <w:rPr>
          <w:rFonts w:asciiTheme="minorHAnsi" w:hAnsiTheme="minorHAnsi" w:cstheme="minorHAnsi"/>
        </w:rPr>
        <w:t>A.1 Pokyny pre záujemcov/uchádzačov</w:t>
      </w:r>
      <w:r w:rsidR="00545574" w:rsidRPr="00FA297F">
        <w:rPr>
          <w:rFonts w:asciiTheme="minorHAnsi" w:hAnsiTheme="minorHAnsi" w:cstheme="minorHAnsi"/>
        </w:rPr>
        <w:t xml:space="preserve"> </w:t>
      </w:r>
      <w:r w:rsidRPr="00FA297F">
        <w:rPr>
          <w:rFonts w:asciiTheme="minorHAnsi" w:hAnsiTheme="minorHAnsi" w:cstheme="minorHAnsi"/>
        </w:rPr>
        <w:t>týchto SP</w:t>
      </w:r>
      <w:r w:rsidR="003A6694" w:rsidRPr="00FA297F">
        <w:rPr>
          <w:rFonts w:asciiTheme="minorHAnsi" w:hAnsiTheme="minorHAnsi" w:cstheme="minorHAnsi"/>
        </w:rPr>
        <w:t xml:space="preserve">). V prípade, ak je uchádzačom </w:t>
      </w:r>
      <w:r w:rsidRPr="00FA297F">
        <w:rPr>
          <w:rFonts w:asciiTheme="minorHAnsi" w:hAnsiTheme="minorHAnsi" w:cstheme="minorHAnsi"/>
        </w:rPr>
        <w:t xml:space="preserve">skupina dodávateľov, vyplní a predloží tento formulár každý jej člen. </w:t>
      </w:r>
    </w:p>
    <w:p w14:paraId="532345A4" w14:textId="044E4376" w:rsidR="00EF0425" w:rsidRPr="00A1551F" w:rsidRDefault="00EF0425" w:rsidP="001862B3">
      <w:pPr>
        <w:pStyle w:val="Odsekzoznamu"/>
        <w:numPr>
          <w:ilvl w:val="1"/>
          <w:numId w:val="62"/>
        </w:numPr>
        <w:autoSpaceDE w:val="0"/>
        <w:autoSpaceDN w:val="0"/>
        <w:spacing w:after="120"/>
        <w:jc w:val="both"/>
        <w:rPr>
          <w:rFonts w:asciiTheme="minorHAnsi" w:hAnsiTheme="minorHAnsi" w:cstheme="minorHAnsi"/>
          <w:sz w:val="20"/>
          <w:szCs w:val="20"/>
        </w:rPr>
      </w:pPr>
      <w:r w:rsidRPr="0068375F">
        <w:rPr>
          <w:rFonts w:asciiTheme="minorHAnsi" w:hAnsiTheme="minorHAnsi" w:cstheme="minorHAnsi"/>
          <w:b/>
        </w:rPr>
        <w:t>Dokumenty/doklady preukazujúce splnenie požiadaviek na predmet zákazky</w:t>
      </w:r>
      <w:r w:rsidRPr="0068375F">
        <w:rPr>
          <w:rFonts w:asciiTheme="minorHAnsi" w:hAnsiTheme="minorHAnsi" w:cstheme="minorHAnsi"/>
        </w:rPr>
        <w:t xml:space="preserve"> v poradí tak ako sú uvedené v časti B.1 Opis predmetu zákazky, bod </w:t>
      </w:r>
      <w:r w:rsidRPr="0068375F">
        <w:rPr>
          <w:rFonts w:asciiTheme="minorHAnsi" w:hAnsiTheme="minorHAnsi" w:cstheme="minorHAnsi"/>
          <w:b/>
        </w:rPr>
        <w:t>5 a 6</w:t>
      </w:r>
      <w:r>
        <w:rPr>
          <w:rFonts w:cs="Arial"/>
          <w:b/>
          <w:sz w:val="20"/>
          <w:szCs w:val="20"/>
        </w:rPr>
        <w:t>.</w:t>
      </w:r>
    </w:p>
    <w:p w14:paraId="17FE8C84" w14:textId="4EBD02CB" w:rsidR="00CB0715" w:rsidRPr="003A27DB" w:rsidRDefault="00CB0715" w:rsidP="001862B3">
      <w:pPr>
        <w:pStyle w:val="Odsekzoznamu"/>
        <w:numPr>
          <w:ilvl w:val="1"/>
          <w:numId w:val="62"/>
        </w:numPr>
        <w:autoSpaceDE w:val="0"/>
        <w:autoSpaceDN w:val="0"/>
        <w:spacing w:after="120"/>
        <w:jc w:val="both"/>
        <w:rPr>
          <w:rFonts w:asciiTheme="minorHAnsi" w:hAnsiTheme="minorHAnsi" w:cstheme="minorHAnsi"/>
          <w:sz w:val="20"/>
          <w:szCs w:val="20"/>
        </w:rPr>
      </w:pPr>
      <w:r w:rsidRPr="00AC58DD">
        <w:rPr>
          <w:rFonts w:ascii="Calibri" w:hAnsi="Calibri" w:cs="Calibri"/>
          <w:b/>
          <w:noProof w:val="0"/>
        </w:rPr>
        <w:t>Návrh Dohody</w:t>
      </w:r>
      <w:r w:rsidRPr="00AC58DD">
        <w:rPr>
          <w:rFonts w:ascii="Calibri" w:hAnsi="Calibri" w:cs="Calibri"/>
          <w:noProof w:val="0"/>
        </w:rPr>
        <w:t xml:space="preserve"> </w:t>
      </w:r>
      <w:r w:rsidR="003223B5">
        <w:rPr>
          <w:rFonts w:ascii="Calibri" w:hAnsi="Calibri" w:cs="Calibri"/>
          <w:noProof w:val="0"/>
        </w:rPr>
        <w:t xml:space="preserve">podľa toho, na ktorú časť uchádzač ponuku predkladá </w:t>
      </w:r>
      <w:r w:rsidR="003223B5" w:rsidRPr="00AC58DD">
        <w:rPr>
          <w:rFonts w:ascii="Calibri" w:hAnsi="Calibri" w:cs="Calibri"/>
          <w:noProof w:val="0"/>
        </w:rPr>
        <w:t>s vyplnenými cenami (</w:t>
      </w:r>
      <w:r w:rsidR="003223B5" w:rsidRPr="000077C1">
        <w:rPr>
          <w:rFonts w:ascii="Calibri" w:hAnsi="Calibri" w:cs="Calibri"/>
          <w:noProof w:val="0"/>
        </w:rPr>
        <w:t>časť B.3 týchto SP</w:t>
      </w:r>
      <w:r w:rsidR="003223B5" w:rsidRPr="00AC58DD">
        <w:rPr>
          <w:rFonts w:ascii="Calibri" w:hAnsi="Calibri" w:cs="Calibri"/>
          <w:noProof w:val="0"/>
        </w:rPr>
        <w:t>)</w:t>
      </w:r>
      <w:r w:rsidR="003223B5">
        <w:rPr>
          <w:rFonts w:ascii="Calibri" w:hAnsi="Calibri" w:cs="Calibri"/>
          <w:noProof w:val="0"/>
        </w:rPr>
        <w:t xml:space="preserve"> </w:t>
      </w:r>
      <w:r w:rsidRPr="00AC58DD">
        <w:rPr>
          <w:rFonts w:ascii="Calibri" w:hAnsi="Calibri" w:cs="Calibri"/>
          <w:noProof w:val="0"/>
        </w:rPr>
        <w:t>Návrh Dohody musí byť podpísaný uchádzačom, jeho štatutárnym orgánom alebo členom štatutárneho orgánu alebo iným zástupcom uchádzača, ktorý je oprávnený konať v mene uchádzača v záväzkových vzťahoch</w:t>
      </w:r>
      <w:r>
        <w:rPr>
          <w:rFonts w:ascii="Calibri" w:hAnsi="Calibri" w:cs="Calibri"/>
          <w:noProof w:val="0"/>
        </w:rPr>
        <w:t>.</w:t>
      </w:r>
    </w:p>
    <w:p w14:paraId="43F3D3C9" w14:textId="6C6D9E0A" w:rsidR="003A27DB" w:rsidRPr="003A27DB" w:rsidRDefault="003A27DB" w:rsidP="001862B3">
      <w:pPr>
        <w:pStyle w:val="Odsekzoznamu"/>
        <w:numPr>
          <w:ilvl w:val="1"/>
          <w:numId w:val="62"/>
        </w:numPr>
        <w:autoSpaceDE w:val="0"/>
        <w:autoSpaceDN w:val="0"/>
        <w:spacing w:after="120"/>
        <w:jc w:val="both"/>
        <w:rPr>
          <w:rFonts w:ascii="Calibri" w:hAnsi="Calibri" w:cs="Calibri"/>
          <w:noProof w:val="0"/>
        </w:rPr>
      </w:pPr>
      <w:r w:rsidRPr="003A27DB">
        <w:rPr>
          <w:rFonts w:ascii="Calibri" w:hAnsi="Calibri" w:cs="Calibri"/>
          <w:noProof w:val="0"/>
        </w:rPr>
        <w:t>V prípade, ak ponuku predkladá skupina dodávateľov, návrh Dohody musí byť podpísaný všetkými členmi skupiny alebo osobou/osobami oprávnenými konať v danej veci za každého člena skupiny</w:t>
      </w:r>
      <w:r w:rsidR="005535D0">
        <w:rPr>
          <w:rFonts w:ascii="Calibri" w:hAnsi="Calibri" w:cs="Calibri"/>
          <w:noProof w:val="0"/>
        </w:rPr>
        <w:t xml:space="preserve"> </w:t>
      </w:r>
      <w:r w:rsidR="005535D0" w:rsidRPr="005535D0">
        <w:rPr>
          <w:rFonts w:ascii="Calibri" w:hAnsi="Calibri" w:cs="Calibri"/>
          <w:noProof w:val="0"/>
        </w:rPr>
        <w:t>spolu s uvedením členov, za ktorých koná</w:t>
      </w:r>
      <w:r w:rsidRPr="003A27DB">
        <w:rPr>
          <w:rFonts w:ascii="Calibri" w:hAnsi="Calibri" w:cs="Calibri"/>
          <w:noProof w:val="0"/>
        </w:rPr>
        <w:t xml:space="preserve">. Zároveň v súlade s bodom 18.3.1 časti </w:t>
      </w:r>
      <w:r w:rsidR="00520271">
        <w:rPr>
          <w:rFonts w:ascii="Calibri" w:hAnsi="Calibri" w:cs="Calibri"/>
          <w:noProof w:val="0"/>
        </w:rPr>
        <w:t>A.1 Pokyny pre záujemcov/uchádzačov</w:t>
      </w:r>
      <w:r w:rsidRPr="003A27DB">
        <w:rPr>
          <w:rFonts w:ascii="Calibri" w:hAnsi="Calibri" w:cs="Calibri"/>
          <w:noProof w:val="0"/>
        </w:rPr>
        <w:t xml:space="preserve"> týchto SP, v ponuke skupiny dodávateľov musí byť uvedený záväzok, že táto skupina dodávateľov v prípade prijatia jej ponuky verejným obstarávateľom za účelom riadneho plnenia Dohody vytvorí niektorú z právnych foriem uvedených v bode 18.4 časti </w:t>
      </w:r>
      <w:r w:rsidR="00520271">
        <w:rPr>
          <w:rFonts w:ascii="Calibri" w:hAnsi="Calibri" w:cs="Calibri"/>
          <w:noProof w:val="0"/>
        </w:rPr>
        <w:t>A.1 Pokyny pre záujemcov/uchádzačov</w:t>
      </w:r>
      <w:r w:rsidRPr="003A27DB">
        <w:rPr>
          <w:rFonts w:ascii="Calibri" w:hAnsi="Calibri" w:cs="Calibri"/>
          <w:noProof w:val="0"/>
        </w:rPr>
        <w:t xml:space="preserve"> týchto SP, pričom sa odporúča, aby obsahom jej ponuky bola aspoň zmluva o budúcej zmluve o vytvorení príslušnej právnej formy alebo Čestné vyhlásenie skupiny dodávateľov podľa Prílohy </w:t>
      </w:r>
      <w:r w:rsidR="00287316">
        <w:rPr>
          <w:rFonts w:ascii="Calibri" w:hAnsi="Calibri" w:cs="Calibri"/>
          <w:noProof w:val="0"/>
        </w:rPr>
        <w:t>5</w:t>
      </w:r>
      <w:r>
        <w:rPr>
          <w:rFonts w:ascii="Calibri" w:hAnsi="Calibri" w:cs="Calibri"/>
          <w:noProof w:val="0"/>
        </w:rPr>
        <w:t xml:space="preserve"> k časti A.1 týchto</w:t>
      </w:r>
      <w:r w:rsidRPr="003A27DB">
        <w:rPr>
          <w:rFonts w:ascii="Calibri" w:hAnsi="Calibri" w:cs="Calibri"/>
          <w:noProof w:val="0"/>
        </w:rPr>
        <w:t xml:space="preserve"> SP.</w:t>
      </w:r>
    </w:p>
    <w:p w14:paraId="2B7A624B" w14:textId="73ADCCBD" w:rsidR="00E563A6" w:rsidRPr="00523BC1" w:rsidRDefault="00C1381B" w:rsidP="001862B3">
      <w:pPr>
        <w:pStyle w:val="Odsekzoznamu"/>
        <w:numPr>
          <w:ilvl w:val="1"/>
          <w:numId w:val="62"/>
        </w:numPr>
        <w:autoSpaceDE w:val="0"/>
        <w:autoSpaceDN w:val="0"/>
        <w:spacing w:after="120"/>
        <w:jc w:val="both"/>
        <w:rPr>
          <w:rFonts w:asciiTheme="minorHAnsi" w:hAnsiTheme="minorHAnsi" w:cstheme="minorHAnsi"/>
          <w:sz w:val="20"/>
          <w:szCs w:val="20"/>
        </w:rPr>
      </w:pPr>
      <w:r w:rsidRPr="00CB0715">
        <w:rPr>
          <w:rFonts w:asciiTheme="minorHAnsi" w:hAnsiTheme="minorHAnsi" w:cstheme="minorHAnsi"/>
        </w:rPr>
        <w:t xml:space="preserve">V prípade skupiny dodávateľov </w:t>
      </w:r>
      <w:r w:rsidRPr="00CB0715">
        <w:rPr>
          <w:rFonts w:asciiTheme="minorHAnsi" w:hAnsiTheme="minorHAnsi" w:cstheme="minorHAnsi"/>
          <w:b/>
        </w:rPr>
        <w:t>vystavenú plnú moc pre jedného z členov skupiny</w:t>
      </w:r>
      <w:r w:rsidRPr="00CB0715">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r w:rsidR="006A3829">
        <w:rPr>
          <w:rFonts w:asciiTheme="minorHAnsi" w:hAnsiTheme="minorHAnsi" w:cstheme="minorHAnsi"/>
        </w:rPr>
        <w:t xml:space="preserve"> podľa Prílohy č.</w:t>
      </w:r>
      <w:r w:rsidR="00301280">
        <w:rPr>
          <w:rFonts w:asciiTheme="minorHAnsi" w:hAnsiTheme="minorHAnsi" w:cstheme="minorHAnsi"/>
        </w:rPr>
        <w:t>6</w:t>
      </w:r>
      <w:r w:rsidR="006A3829">
        <w:rPr>
          <w:rFonts w:asciiTheme="minorHAnsi" w:hAnsiTheme="minorHAnsi" w:cstheme="minorHAnsi"/>
        </w:rPr>
        <w:t xml:space="preserve"> k časti A.1 týchto SP.</w:t>
      </w:r>
    </w:p>
    <w:p w14:paraId="27046F93" w14:textId="4B4AF778" w:rsidR="00933D81" w:rsidRPr="00EF0425" w:rsidRDefault="00933D81" w:rsidP="001862B3">
      <w:pPr>
        <w:pStyle w:val="Odsekzoznamu"/>
        <w:numPr>
          <w:ilvl w:val="1"/>
          <w:numId w:val="62"/>
        </w:numPr>
        <w:autoSpaceDE w:val="0"/>
        <w:autoSpaceDN w:val="0"/>
        <w:spacing w:after="120"/>
        <w:jc w:val="both"/>
        <w:rPr>
          <w:rFonts w:asciiTheme="minorHAnsi" w:hAnsiTheme="minorHAnsi" w:cstheme="minorHAnsi"/>
          <w:sz w:val="20"/>
          <w:szCs w:val="20"/>
        </w:rPr>
      </w:pPr>
      <w:r w:rsidRPr="00F920A0">
        <w:rPr>
          <w:rFonts w:asciiTheme="minorHAnsi" w:hAnsiTheme="minorHAnsi" w:cstheme="minorHAnsi"/>
          <w:b/>
        </w:rPr>
        <w:t>Vyplnenú Prílohu č. 1</w:t>
      </w:r>
      <w:r w:rsidR="003223B5" w:rsidRPr="00F920A0">
        <w:rPr>
          <w:rFonts w:asciiTheme="minorHAnsi" w:hAnsiTheme="minorHAnsi" w:cstheme="minorHAnsi"/>
          <w:b/>
        </w:rPr>
        <w:t xml:space="preserve"> a/alebo Prílohu č. 2 </w:t>
      </w:r>
      <w:r w:rsidRPr="00F920A0">
        <w:rPr>
          <w:rFonts w:asciiTheme="minorHAnsi" w:hAnsiTheme="minorHAnsi" w:cstheme="minorHAnsi"/>
          <w:b/>
        </w:rPr>
        <w:t xml:space="preserve">- Návrh na plnenie kritéria </w:t>
      </w:r>
      <w:r w:rsidR="003223B5" w:rsidRPr="00F920A0">
        <w:rPr>
          <w:rFonts w:asciiTheme="minorHAnsi" w:hAnsiTheme="minorHAnsi" w:cstheme="minorHAnsi"/>
          <w:b/>
        </w:rPr>
        <w:t xml:space="preserve">pre </w:t>
      </w:r>
      <w:r w:rsidR="00F920A0" w:rsidRPr="00F920A0">
        <w:rPr>
          <w:rFonts w:asciiTheme="minorHAnsi" w:hAnsiTheme="minorHAnsi" w:cstheme="minorHAnsi"/>
          <w:b/>
        </w:rPr>
        <w:t>Časť</w:t>
      </w:r>
      <w:r w:rsidR="003223B5" w:rsidRPr="00F920A0">
        <w:rPr>
          <w:rFonts w:asciiTheme="minorHAnsi" w:hAnsiTheme="minorHAnsi" w:cstheme="minorHAnsi"/>
          <w:b/>
        </w:rPr>
        <w:t xml:space="preserve"> 1</w:t>
      </w:r>
      <w:r w:rsidR="00A617EA" w:rsidRPr="00F920A0">
        <w:rPr>
          <w:rFonts w:asciiTheme="minorHAnsi" w:hAnsiTheme="minorHAnsi" w:cstheme="minorHAnsi"/>
          <w:b/>
        </w:rPr>
        <w:t xml:space="preserve"> </w:t>
      </w:r>
      <w:r w:rsidR="00F45A2F" w:rsidRPr="00F920A0">
        <w:rPr>
          <w:rFonts w:asciiTheme="minorHAnsi" w:hAnsiTheme="minorHAnsi" w:cstheme="minorHAnsi"/>
          <w:b/>
        </w:rPr>
        <w:t xml:space="preserve">a/alebo </w:t>
      </w:r>
      <w:r w:rsidR="003223B5" w:rsidRPr="00F920A0">
        <w:rPr>
          <w:rFonts w:asciiTheme="minorHAnsi" w:hAnsiTheme="minorHAnsi" w:cstheme="minorHAnsi"/>
          <w:b/>
        </w:rPr>
        <w:t>pr</w:t>
      </w:r>
      <w:r w:rsidR="00A617EA" w:rsidRPr="00F920A0">
        <w:rPr>
          <w:rFonts w:asciiTheme="minorHAnsi" w:hAnsiTheme="minorHAnsi" w:cstheme="minorHAnsi"/>
          <w:b/>
        </w:rPr>
        <w:t xml:space="preserve">e </w:t>
      </w:r>
      <w:r w:rsidR="00F920A0" w:rsidRPr="00F920A0">
        <w:rPr>
          <w:rFonts w:asciiTheme="minorHAnsi" w:hAnsiTheme="minorHAnsi" w:cstheme="minorHAnsi"/>
          <w:b/>
        </w:rPr>
        <w:t>Časť</w:t>
      </w:r>
      <w:r w:rsidR="003223B5" w:rsidRPr="00F920A0">
        <w:rPr>
          <w:rFonts w:asciiTheme="minorHAnsi" w:hAnsiTheme="minorHAnsi" w:cstheme="minorHAnsi"/>
          <w:b/>
        </w:rPr>
        <w:t xml:space="preserve"> 2</w:t>
      </w:r>
      <w:r w:rsidR="00A617EA" w:rsidRPr="00F920A0">
        <w:rPr>
          <w:rFonts w:asciiTheme="minorHAnsi" w:hAnsiTheme="minorHAnsi" w:cstheme="minorHAnsi"/>
          <w:b/>
        </w:rPr>
        <w:t xml:space="preserve"> </w:t>
      </w:r>
      <w:r w:rsidRPr="00F920A0">
        <w:rPr>
          <w:rFonts w:asciiTheme="minorHAnsi" w:hAnsiTheme="minorHAnsi" w:cstheme="minorHAnsi"/>
          <w:b/>
        </w:rPr>
        <w:t>k časti A.2 Kritériá na hodnotenie ponúk a pravidlá ich uplatnenia týchto SP</w:t>
      </w:r>
      <w:r w:rsidR="006A3829" w:rsidRPr="00F920A0">
        <w:rPr>
          <w:rFonts w:asciiTheme="minorHAnsi" w:hAnsiTheme="minorHAnsi" w:cstheme="minorHAnsi"/>
        </w:rPr>
        <w:t xml:space="preserve"> </w:t>
      </w:r>
      <w:r w:rsidR="00222825" w:rsidRPr="00F920A0">
        <w:rPr>
          <w:rFonts w:asciiTheme="minorHAnsi" w:hAnsiTheme="minorHAnsi" w:cstheme="minorHAnsi"/>
          <w:b/>
        </w:rPr>
        <w:t xml:space="preserve">v závislosti od </w:t>
      </w:r>
      <w:r w:rsidR="003223B5" w:rsidRPr="00F920A0">
        <w:rPr>
          <w:rFonts w:asciiTheme="minorHAnsi" w:hAnsiTheme="minorHAnsi" w:cstheme="minorHAnsi"/>
          <w:b/>
        </w:rPr>
        <w:t>toho, na ktorú časť</w:t>
      </w:r>
      <w:r w:rsidR="00222825" w:rsidRPr="00F920A0">
        <w:rPr>
          <w:rFonts w:asciiTheme="minorHAnsi" w:hAnsiTheme="minorHAnsi" w:cstheme="minorHAnsi"/>
          <w:b/>
        </w:rPr>
        <w:t>/ti</w:t>
      </w:r>
      <w:r w:rsidR="003223B5" w:rsidRPr="00F920A0">
        <w:rPr>
          <w:rFonts w:asciiTheme="minorHAnsi" w:hAnsiTheme="minorHAnsi" w:cstheme="minorHAnsi"/>
          <w:b/>
        </w:rPr>
        <w:t xml:space="preserve"> uchádzač ponuku predkladá </w:t>
      </w:r>
      <w:r w:rsidRPr="00F920A0">
        <w:rPr>
          <w:rFonts w:asciiTheme="minorHAnsi" w:hAnsiTheme="minorHAnsi" w:cstheme="minorHAnsi"/>
          <w:sz w:val="20"/>
          <w:szCs w:val="20"/>
        </w:rPr>
        <w:t xml:space="preserve">- </w:t>
      </w:r>
      <w:r w:rsidRPr="00F920A0">
        <w:rPr>
          <w:rFonts w:asciiTheme="minorHAnsi" w:hAnsiTheme="minorHAnsi" w:cstheme="minorHAnsi"/>
        </w:rPr>
        <w:t xml:space="preserve">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w:t>
      </w:r>
      <w:r w:rsidRPr="00EF0425">
        <w:rPr>
          <w:rFonts w:asciiTheme="minorHAnsi" w:hAnsiTheme="minorHAnsi" w:cstheme="minorHAnsi"/>
        </w:rPr>
        <w:t>vzťahoch.</w:t>
      </w:r>
    </w:p>
    <w:p w14:paraId="0916174D" w14:textId="1DDB7A46" w:rsidR="00A617EA" w:rsidRPr="00EF0425" w:rsidRDefault="00933D81" w:rsidP="001862B3">
      <w:pPr>
        <w:pStyle w:val="Odsekzoznamu"/>
        <w:numPr>
          <w:ilvl w:val="1"/>
          <w:numId w:val="62"/>
        </w:numPr>
        <w:autoSpaceDE w:val="0"/>
        <w:autoSpaceDN w:val="0"/>
        <w:spacing w:after="120"/>
        <w:jc w:val="both"/>
        <w:rPr>
          <w:rFonts w:asciiTheme="minorHAnsi" w:hAnsiTheme="minorHAnsi" w:cstheme="minorHAnsi"/>
        </w:rPr>
      </w:pPr>
      <w:r w:rsidRPr="00EF0425">
        <w:rPr>
          <w:rFonts w:asciiTheme="minorHAnsi" w:hAnsiTheme="minorHAnsi" w:cstheme="minorHAnsi"/>
          <w:b/>
        </w:rPr>
        <w:t>Vyplnen</w:t>
      </w:r>
      <w:r w:rsidR="003223B5" w:rsidRPr="00EF0425">
        <w:rPr>
          <w:rFonts w:asciiTheme="minorHAnsi" w:hAnsiTheme="minorHAnsi" w:cstheme="minorHAnsi"/>
          <w:b/>
        </w:rPr>
        <w:t>é Prílohy</w:t>
      </w:r>
      <w:r w:rsidR="00C523E3" w:rsidRPr="00EF0425">
        <w:rPr>
          <w:rFonts w:asciiTheme="minorHAnsi" w:hAnsiTheme="minorHAnsi" w:cstheme="minorHAnsi"/>
          <w:b/>
        </w:rPr>
        <w:t xml:space="preserve"> č.</w:t>
      </w:r>
      <w:r w:rsidR="000A778F" w:rsidRPr="00EF0425">
        <w:rPr>
          <w:rFonts w:asciiTheme="minorHAnsi" w:hAnsiTheme="minorHAnsi" w:cstheme="minorHAnsi"/>
          <w:b/>
        </w:rPr>
        <w:t xml:space="preserve"> </w:t>
      </w:r>
      <w:r w:rsidR="00C523E3" w:rsidRPr="00EF0425">
        <w:rPr>
          <w:rFonts w:asciiTheme="minorHAnsi" w:hAnsiTheme="minorHAnsi" w:cstheme="minorHAnsi"/>
          <w:b/>
        </w:rPr>
        <w:t>1</w:t>
      </w:r>
      <w:r w:rsidR="00F45A2F" w:rsidRPr="00EF0425">
        <w:rPr>
          <w:rFonts w:asciiTheme="minorHAnsi" w:hAnsiTheme="minorHAnsi" w:cstheme="minorHAnsi"/>
          <w:b/>
        </w:rPr>
        <w:t xml:space="preserve"> </w:t>
      </w:r>
      <w:r w:rsidR="00C523E3" w:rsidRPr="00EF0425">
        <w:rPr>
          <w:rFonts w:asciiTheme="minorHAnsi" w:hAnsiTheme="minorHAnsi" w:cstheme="minorHAnsi"/>
          <w:b/>
        </w:rPr>
        <w:t>a č.</w:t>
      </w:r>
      <w:r w:rsidR="000A778F" w:rsidRPr="00EF0425">
        <w:rPr>
          <w:rFonts w:asciiTheme="minorHAnsi" w:hAnsiTheme="minorHAnsi" w:cstheme="minorHAnsi"/>
          <w:b/>
        </w:rPr>
        <w:t xml:space="preserve"> </w:t>
      </w:r>
      <w:r w:rsidR="00C523E3" w:rsidRPr="00EF0425">
        <w:rPr>
          <w:rFonts w:asciiTheme="minorHAnsi" w:hAnsiTheme="minorHAnsi" w:cstheme="minorHAnsi"/>
          <w:b/>
        </w:rPr>
        <w:t xml:space="preserve">2 </w:t>
      </w:r>
      <w:r w:rsidR="00C523E3" w:rsidRPr="00EF0425">
        <w:rPr>
          <w:rFonts w:asciiTheme="minorHAnsi" w:hAnsiTheme="minorHAnsi" w:cstheme="minorHAnsi"/>
        </w:rPr>
        <w:t xml:space="preserve">k časti B.2 </w:t>
      </w:r>
      <w:r w:rsidR="00222825" w:rsidRPr="00EF0425">
        <w:rPr>
          <w:rFonts w:asciiTheme="minorHAnsi" w:hAnsiTheme="minorHAnsi" w:cstheme="minorHAnsi"/>
        </w:rPr>
        <w:t>v závislosti od toho, na ktorú časť/ti uchádzač predkladá ponuku:</w:t>
      </w:r>
      <w:r w:rsidR="00A617EA" w:rsidRPr="00EF0425">
        <w:t xml:space="preserve"> </w:t>
      </w:r>
    </w:p>
    <w:p w14:paraId="3F147197" w14:textId="2D02FB5D" w:rsidR="000A778F" w:rsidRPr="00EF0425" w:rsidRDefault="00A617EA" w:rsidP="00A4704A">
      <w:pPr>
        <w:pStyle w:val="Odsekzoznamu"/>
        <w:numPr>
          <w:ilvl w:val="0"/>
          <w:numId w:val="89"/>
        </w:numPr>
        <w:autoSpaceDE w:val="0"/>
        <w:autoSpaceDN w:val="0"/>
        <w:spacing w:after="120"/>
        <w:ind w:left="1434" w:hanging="357"/>
        <w:jc w:val="both"/>
        <w:rPr>
          <w:rFonts w:asciiTheme="minorHAnsi" w:hAnsiTheme="minorHAnsi" w:cstheme="minorHAnsi"/>
        </w:rPr>
      </w:pPr>
      <w:r w:rsidRPr="00EF0425">
        <w:rPr>
          <w:rFonts w:asciiTheme="minorHAnsi" w:hAnsiTheme="minorHAnsi" w:cstheme="minorHAnsi"/>
        </w:rPr>
        <w:t xml:space="preserve">Príloha č. 1 - </w:t>
      </w:r>
      <w:r w:rsidR="005E1EBF" w:rsidRPr="00EF0425">
        <w:rPr>
          <w:rFonts w:asciiTheme="minorHAnsi" w:hAnsiTheme="minorHAnsi" w:cstheme="minorHAnsi"/>
        </w:rPr>
        <w:t>Jednotková cena pre komunikácie v správe SSÚD 4 Trenčín, SSÚD 5 P. Bystrica, SSÚR 6 Čadca, SSÚD 6 Martin</w:t>
      </w:r>
    </w:p>
    <w:p w14:paraId="3F3C102B" w14:textId="1CE36AF2" w:rsidR="000A778F" w:rsidRPr="00EF0425" w:rsidRDefault="000A778F" w:rsidP="00A4704A">
      <w:pPr>
        <w:pStyle w:val="Odsekzoznamu"/>
        <w:numPr>
          <w:ilvl w:val="0"/>
          <w:numId w:val="89"/>
        </w:numPr>
        <w:autoSpaceDE w:val="0"/>
        <w:autoSpaceDN w:val="0"/>
        <w:spacing w:after="120"/>
        <w:ind w:left="1434" w:hanging="357"/>
        <w:jc w:val="both"/>
        <w:rPr>
          <w:rFonts w:asciiTheme="minorHAnsi" w:hAnsiTheme="minorHAnsi" w:cstheme="minorHAnsi"/>
        </w:rPr>
      </w:pPr>
      <w:r w:rsidRPr="00EF0425">
        <w:rPr>
          <w:rFonts w:asciiTheme="minorHAnsi" w:hAnsiTheme="minorHAnsi" w:cstheme="minorHAnsi"/>
        </w:rPr>
        <w:t xml:space="preserve">Príloha č. 2 - </w:t>
      </w:r>
      <w:r w:rsidR="00EF0425" w:rsidRPr="00EF0425">
        <w:rPr>
          <w:rFonts w:asciiTheme="minorHAnsi" w:hAnsiTheme="minorHAnsi" w:cstheme="minorHAnsi"/>
        </w:rPr>
        <w:t>Jednotková cena pre komunikácie v správe SSÚD 8 Liptovský Mikuláš a SSÚD 9 Mengusovce.</w:t>
      </w:r>
    </w:p>
    <w:p w14:paraId="31471D67" w14:textId="510F04D1" w:rsidR="00933D81" w:rsidRPr="00057D99" w:rsidRDefault="005535D0" w:rsidP="008A4EBF">
      <w:pPr>
        <w:autoSpaceDE w:val="0"/>
        <w:autoSpaceDN w:val="0"/>
        <w:spacing w:after="120" w:line="240" w:lineRule="auto"/>
        <w:ind w:left="709"/>
        <w:jc w:val="both"/>
        <w:rPr>
          <w:rFonts w:asciiTheme="minorHAnsi" w:hAnsiTheme="minorHAnsi" w:cstheme="minorHAnsi"/>
          <w:sz w:val="20"/>
          <w:szCs w:val="20"/>
        </w:rPr>
      </w:pPr>
      <w:r w:rsidRPr="00DC0B2E">
        <w:rPr>
          <w:rFonts w:cs="Arial"/>
          <w:color w:val="000000" w:themeColor="text1"/>
        </w:rPr>
        <w:t>v elektronickej forme so zabudovanou matematikou vo formáte Microsoft Excel</w:t>
      </w:r>
      <w:r w:rsidRPr="00DC0B2E">
        <w:rPr>
          <w:rFonts w:cs="Arial"/>
        </w:rPr>
        <w:t xml:space="preserve"> ٭.xls/*.xlsx.</w:t>
      </w:r>
      <w:r>
        <w:rPr>
          <w:rFonts w:cs="Arial"/>
        </w:rPr>
        <w:t xml:space="preserve"> zároveň aj ako sken podpísaný uchádzačom, a to jeho štatutárnym orgánom alebo členom štatutárneho orgánu alebo iným zástupcom uchádzača, ktorý je oprávnený konať v mene uchádzača v záväzkových vzťahoch</w:t>
      </w:r>
      <w:r w:rsidR="00933D81" w:rsidRPr="00057D99">
        <w:rPr>
          <w:rFonts w:asciiTheme="minorHAnsi" w:hAnsiTheme="minorHAnsi" w:cstheme="minorHAnsi"/>
        </w:rPr>
        <w:t>.</w:t>
      </w:r>
    </w:p>
    <w:p w14:paraId="7940DF45" w14:textId="544EC748" w:rsidR="00125403" w:rsidRPr="00EF0425" w:rsidRDefault="00FE41E6" w:rsidP="001862B3">
      <w:pPr>
        <w:pStyle w:val="Odsekzoznamu"/>
        <w:numPr>
          <w:ilvl w:val="1"/>
          <w:numId w:val="62"/>
        </w:numPr>
        <w:autoSpaceDE w:val="0"/>
        <w:autoSpaceDN w:val="0"/>
        <w:spacing w:after="120"/>
        <w:jc w:val="both"/>
        <w:rPr>
          <w:rFonts w:asciiTheme="minorHAnsi" w:hAnsiTheme="minorHAnsi" w:cstheme="minorHAnsi"/>
        </w:rPr>
      </w:pPr>
      <w:r w:rsidRPr="00EF0425">
        <w:rPr>
          <w:rFonts w:asciiTheme="minorHAnsi" w:hAnsiTheme="minorHAnsi" w:cstheme="minorHAnsi"/>
          <w:b/>
        </w:rPr>
        <w:lastRenderedPageBreak/>
        <w:t xml:space="preserve">Príloha č. 3 Čestné vyhlásenie podľa článku 5k Nariadenia Rady (EÚ) č. 833/2014 z 31. júla 2014 o reštriktívnych opatreniach s ohľadom na konanie Ruska, ktorým destabilizuje situáciu na Ukrajine v znení Nariadenia Rady (EÚ) č. 2025/395 z 24. februára 2025 </w:t>
      </w:r>
      <w:r w:rsidRPr="00EF0425">
        <w:rPr>
          <w:rFonts w:asciiTheme="minorHAnsi" w:hAnsiTheme="minorHAnsi" w:cstheme="minorHAnsi"/>
        </w:rPr>
        <w:t>k časti A.1 Pokyny pre záujemcov/uchádzačov týchto SP</w:t>
      </w:r>
      <w:r w:rsidR="00125403" w:rsidRPr="00EF0425">
        <w:rPr>
          <w:rFonts w:asciiTheme="minorHAnsi" w:hAnsiTheme="minorHAnsi" w:cstheme="minorHAnsi"/>
        </w:rPr>
        <w:t>.</w:t>
      </w:r>
    </w:p>
    <w:p w14:paraId="44DC91E8" w14:textId="397D93A7" w:rsidR="00921E94" w:rsidRDefault="00921E94" w:rsidP="001862B3">
      <w:pPr>
        <w:pStyle w:val="Odsekzoznamu"/>
        <w:numPr>
          <w:ilvl w:val="1"/>
          <w:numId w:val="62"/>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4 Vyhlásenie uchádzača </w:t>
      </w:r>
      <w:r w:rsidRPr="00921E94">
        <w:rPr>
          <w:rFonts w:asciiTheme="minorHAnsi" w:hAnsiTheme="minorHAnsi" w:cstheme="minorHAnsi"/>
        </w:rPr>
        <w:t>k časti </w:t>
      </w:r>
      <w:r w:rsidR="00520271">
        <w:rPr>
          <w:rFonts w:asciiTheme="minorHAnsi" w:hAnsiTheme="minorHAnsi" w:cstheme="minorHAnsi"/>
        </w:rPr>
        <w:t>A.1 Pokyny pre záujemcov/uchádzačov</w:t>
      </w:r>
      <w:r w:rsidRPr="00921E94">
        <w:rPr>
          <w:rFonts w:asciiTheme="minorHAnsi" w:hAnsiTheme="minorHAnsi" w:cstheme="minorHAnsi"/>
        </w:rPr>
        <w:t xml:space="preserve"> týchto SP.</w:t>
      </w:r>
    </w:p>
    <w:p w14:paraId="7A8D8870" w14:textId="48319FBC" w:rsidR="00921E94" w:rsidRDefault="00921E94" w:rsidP="001862B3">
      <w:pPr>
        <w:pStyle w:val="Odsekzoznamu"/>
        <w:numPr>
          <w:ilvl w:val="1"/>
          <w:numId w:val="62"/>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w:t>
      </w:r>
      <w:r w:rsidR="00FA053B">
        <w:rPr>
          <w:rFonts w:asciiTheme="minorHAnsi" w:hAnsiTheme="minorHAnsi" w:cstheme="minorHAnsi"/>
          <w:b/>
        </w:rPr>
        <w:t>1</w:t>
      </w:r>
      <w:r w:rsidRPr="00921E94">
        <w:rPr>
          <w:rFonts w:asciiTheme="minorHAnsi" w:hAnsiTheme="minorHAnsi" w:cstheme="minorHAnsi"/>
          <w:b/>
        </w:rPr>
        <w:t xml:space="preserve"> Čestné vyhlásenie uchádzača podľa § 32 ods. 7. zákona o verejnom obstarávaní </w:t>
      </w:r>
      <w:r w:rsidRPr="00921E94">
        <w:rPr>
          <w:rFonts w:asciiTheme="minorHAnsi" w:hAnsiTheme="minorHAnsi" w:cstheme="minorHAnsi"/>
        </w:rPr>
        <w:t>k časti </w:t>
      </w:r>
      <w:r w:rsidR="00520271">
        <w:rPr>
          <w:rFonts w:asciiTheme="minorHAnsi" w:hAnsiTheme="minorHAnsi" w:cstheme="minorHAnsi"/>
        </w:rPr>
        <w:t>A.</w:t>
      </w:r>
      <w:r w:rsidR="00FA053B">
        <w:rPr>
          <w:rFonts w:asciiTheme="minorHAnsi" w:hAnsiTheme="minorHAnsi" w:cstheme="minorHAnsi"/>
        </w:rPr>
        <w:t>3</w:t>
      </w:r>
      <w:r w:rsidR="00520271">
        <w:rPr>
          <w:rFonts w:asciiTheme="minorHAnsi" w:hAnsiTheme="minorHAnsi" w:cstheme="minorHAnsi"/>
        </w:rPr>
        <w:t xml:space="preserve"> Pokyny pre záujemcov/uchádzačov</w:t>
      </w:r>
      <w:r w:rsidRPr="00921E94">
        <w:rPr>
          <w:rFonts w:asciiTheme="minorHAnsi" w:hAnsiTheme="minorHAnsi" w:cstheme="minorHAnsi"/>
        </w:rPr>
        <w:t xml:space="preserve"> týchto SP.</w:t>
      </w:r>
    </w:p>
    <w:p w14:paraId="4A514DC1" w14:textId="7D45F3FF" w:rsidR="006C2AF4" w:rsidRPr="000A23C7" w:rsidRDefault="006C2AF4" w:rsidP="001862B3">
      <w:pPr>
        <w:pStyle w:val="Odsekzoznamu"/>
        <w:numPr>
          <w:ilvl w:val="1"/>
          <w:numId w:val="62"/>
        </w:numPr>
        <w:autoSpaceDE w:val="0"/>
        <w:autoSpaceDN w:val="0"/>
        <w:spacing w:after="120"/>
        <w:jc w:val="both"/>
        <w:rPr>
          <w:rFonts w:asciiTheme="minorHAnsi" w:hAnsiTheme="minorHAnsi" w:cstheme="minorHAnsi"/>
        </w:rPr>
      </w:pPr>
      <w:r w:rsidRPr="000A23C7">
        <w:rPr>
          <w:rFonts w:asciiTheme="minorHAnsi" w:hAnsiTheme="minorHAnsi" w:cstheme="minorHAnsi"/>
          <w:b/>
        </w:rPr>
        <w:t>Doklady preukazujúce splnenie podmienok účasti</w:t>
      </w:r>
      <w:r w:rsidRPr="000A23C7">
        <w:rPr>
          <w:rFonts w:asciiTheme="minorHAnsi" w:hAnsiTheme="minorHAnsi" w:cstheme="minorHAnsi"/>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w:t>
      </w:r>
      <w:r w:rsidR="00294353">
        <w:rPr>
          <w:rFonts w:asciiTheme="minorHAnsi" w:hAnsiTheme="minorHAnsi" w:cstheme="minorHAnsi"/>
        </w:rPr>
        <w:t>s</w:t>
      </w:r>
      <w:r w:rsidRPr="000A23C7">
        <w:rPr>
          <w:rFonts w:asciiTheme="minorHAnsi" w:hAnsiTheme="minorHAnsi" w:cstheme="minorHAnsi"/>
        </w:rPr>
        <w:t>podársky subjekt/</w:t>
      </w:r>
      <w:r w:rsidRPr="00EB20B4">
        <w:rPr>
          <w:rFonts w:asciiTheme="minorHAnsi" w:hAnsiTheme="minorHAnsi" w:cstheme="minorHAnsi"/>
          <w:b/>
        </w:rPr>
        <w:t>z</w:t>
      </w:r>
      <w:r w:rsidRPr="000A23C7">
        <w:rPr>
          <w:rFonts w:asciiTheme="minorHAnsi" w:hAnsiTheme="minorHAnsi" w:cstheme="minorHAnsi"/>
          <w:b/>
        </w:rPr>
        <w:t>áujemca/uchádzač môže podľa § 39</w:t>
      </w:r>
      <w:r w:rsidRPr="000A23C7">
        <w:rPr>
          <w:rFonts w:asciiTheme="minorHAnsi" w:hAnsiTheme="minorHAnsi" w:cstheme="minorHAnsi"/>
        </w:rPr>
        <w:t xml:space="preserve"> zákona doklady na preukázanie podmienok účasti predbežne nahradiť:</w:t>
      </w:r>
    </w:p>
    <w:p w14:paraId="2C20B12B" w14:textId="7C150751" w:rsidR="006C2AF4" w:rsidRPr="006C2AF4" w:rsidRDefault="006C2AF4" w:rsidP="00E04682">
      <w:pPr>
        <w:autoSpaceDE w:val="0"/>
        <w:autoSpaceDN w:val="0"/>
        <w:spacing w:line="240" w:lineRule="auto"/>
        <w:ind w:left="567"/>
        <w:rPr>
          <w:rFonts w:asciiTheme="minorHAnsi" w:hAnsiTheme="minorHAnsi" w:cstheme="minorHAnsi"/>
          <w:noProof/>
        </w:rPr>
      </w:pPr>
      <w:r w:rsidRPr="006C2AF4">
        <w:rPr>
          <w:rFonts w:asciiTheme="minorHAnsi" w:hAnsiTheme="minorHAnsi" w:cstheme="minorHAnsi"/>
          <w:noProof/>
        </w:rPr>
        <w:t xml:space="preserve">Jednotným európskym dokumentom (ďalej len „JED“) podľa § 39 zákona, spĺňajúcim náležitosti podľa § 39 ods. 2 zákona </w:t>
      </w:r>
    </w:p>
    <w:p w14:paraId="7D39801B" w14:textId="19B5C0C5" w:rsidR="006C2AF4" w:rsidRPr="006C2AF4" w:rsidRDefault="006C2AF4" w:rsidP="00A4704A">
      <w:pPr>
        <w:pStyle w:val="Odsekzoznamu"/>
        <w:numPr>
          <w:ilvl w:val="2"/>
          <w:numId w:val="78"/>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 xml:space="preserve">JED tvorí Prílohu č. 2 k časti </w:t>
      </w:r>
      <w:r w:rsidR="00520271">
        <w:rPr>
          <w:rFonts w:asciiTheme="minorHAnsi" w:hAnsiTheme="minorHAnsi" w:cstheme="minorHAnsi"/>
        </w:rPr>
        <w:t>A.1 Pokyny pre záujemcov/uchádzačov</w:t>
      </w:r>
      <w:r w:rsidRPr="006C2AF4">
        <w:rPr>
          <w:rFonts w:asciiTheme="minorHAnsi" w:hAnsiTheme="minorHAnsi" w:cstheme="minorHAnsi"/>
        </w:rPr>
        <w:t xml:space="preserve"> týchto SP. Hopodársky subjekt/záujemca/uchádzač vyplní časti I. až III. JED-u, zároveň mu je umožnené</w:t>
      </w:r>
      <w:r w:rsidRPr="006C2AF4">
        <w:rPr>
          <w:rFonts w:asciiTheme="minorHAnsi" w:hAnsiTheme="minorHAnsi" w:cstheme="minorHAnsi"/>
          <w:b/>
        </w:rPr>
        <w:t xml:space="preserve"> vyplniť len oddiel α (alpha): GLOBÁLNY ÚDAJ PRE VŠETKY PODMIENKY ÚČASTI časti IV. JED-u</w:t>
      </w:r>
      <w:r w:rsidRPr="006C2AF4">
        <w:rPr>
          <w:rFonts w:asciiTheme="minorHAnsi" w:hAnsiTheme="minorHAnsi" w:cstheme="minorHAnsi"/>
        </w:rPr>
        <w:t xml:space="preserve"> bez toho, aby musel vyplniť iné oddiely časti IV. JED-u.</w:t>
      </w:r>
    </w:p>
    <w:p w14:paraId="21F48292" w14:textId="4BCD7E35" w:rsidR="006C2AF4" w:rsidRPr="006C2AF4"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uchádzač alebo záujemca preukazuje finančné a ekonomické postavenie, technickú spôsobilosť alebo odbornú spôsobilosť prostredníctvom inej osoby, uchádzač/záujemca je povinný predložiť JED aj pre túto/tieto/osoby obsahujúce informácie podľa § 39 ods. 2 zákona</w:t>
      </w:r>
      <w:r w:rsidR="006C2AF4" w:rsidRPr="006C2AF4">
        <w:rPr>
          <w:rFonts w:asciiTheme="minorHAnsi" w:hAnsiTheme="minorHAnsi" w:cstheme="minorHAnsi"/>
        </w:rPr>
        <w:t xml:space="preserve">. </w:t>
      </w:r>
    </w:p>
    <w:p w14:paraId="3C41F122" w14:textId="61542910" w:rsidR="006C2AF4" w:rsidRPr="00FE41E6"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b/>
        </w:rPr>
      </w:pPr>
      <w:r w:rsidRPr="00FE41E6">
        <w:rPr>
          <w:rFonts w:asciiTheme="minorHAnsi" w:hAnsiTheme="minorHAnsi" w:cstheme="minorHAnsi"/>
        </w:rPr>
        <w:t xml:space="preserve">V prípade, </w:t>
      </w:r>
      <w:r w:rsidRPr="00FE41E6">
        <w:rPr>
          <w:rFonts w:asciiTheme="minorHAnsi" w:hAnsiTheme="minorHAnsi" w:cstheme="minorHAnsi"/>
          <w:b/>
        </w:rPr>
        <w:t>ak uchádzača</w:t>
      </w:r>
      <w:r w:rsidRPr="00FE41E6">
        <w:rPr>
          <w:rFonts w:asciiTheme="minorHAnsi" w:hAnsiTheme="minorHAnsi" w:cstheme="minorHAnsi"/>
        </w:rPr>
        <w:t xml:space="preserve"> tvorí </w:t>
      </w:r>
      <w:r w:rsidRPr="00FE41E6">
        <w:rPr>
          <w:rFonts w:asciiTheme="minorHAnsi" w:hAnsiTheme="minorHAnsi" w:cstheme="minorHAnsi"/>
          <w:b/>
        </w:rPr>
        <w:t>skupina dodávateľov</w:t>
      </w:r>
      <w:r w:rsidRPr="00FE41E6">
        <w:rPr>
          <w:rFonts w:asciiTheme="minorHAnsi" w:hAnsiTheme="minorHAnsi" w:cstheme="minorHAnsi"/>
        </w:rPr>
        <w:t xml:space="preserve"> zúčastnená vo verejnom obstarávaní, ktorá predkladá ponuku, uchádzač/záujemca </w:t>
      </w:r>
      <w:r w:rsidRPr="00FE41E6">
        <w:rPr>
          <w:rFonts w:asciiTheme="minorHAnsi" w:hAnsiTheme="minorHAnsi" w:cstheme="minorHAnsi"/>
          <w:b/>
        </w:rPr>
        <w:t>vyplní a predloží samostatný  JED s požadovanými informáciami za  každého člena skupiny dodávateľov</w:t>
      </w:r>
      <w:r w:rsidR="006C2AF4" w:rsidRPr="00FE41E6">
        <w:rPr>
          <w:rFonts w:asciiTheme="minorHAnsi" w:hAnsiTheme="minorHAnsi" w:cstheme="minorHAnsi"/>
          <w:b/>
        </w:rPr>
        <w:t>.</w:t>
      </w:r>
    </w:p>
    <w:p w14:paraId="48CC73E0" w14:textId="6840D90C" w:rsidR="006C2AF4" w:rsidRPr="00FE41E6"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záujemca/uchádzač využíva na plnenie zákazky subdodávateľa, ktorého technické a odborné kapacity nevyužíva na preukázanie splnenia podmienok účasti, uchádzač je povinný predložiť JED za každého takého subdodávateľa</w:t>
      </w:r>
      <w:r w:rsidR="006C2AF4" w:rsidRPr="00FE41E6">
        <w:rPr>
          <w:rFonts w:asciiTheme="minorHAnsi" w:hAnsiTheme="minorHAnsi" w:cstheme="minorHAnsi"/>
        </w:rPr>
        <w:t>.</w:t>
      </w:r>
    </w:p>
    <w:p w14:paraId="66864000" w14:textId="38EA5D9F" w:rsidR="006C2AF4" w:rsidRPr="00FE41E6"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rPr>
      </w:pPr>
      <w:bookmarkStart w:id="29" w:name="_Hlk119508286"/>
      <w:r w:rsidRPr="00FE41E6">
        <w:rPr>
          <w:rFonts w:asciiTheme="minorHAnsi" w:hAnsiTheme="minorHAnsi" w:cstheme="minorHAnsi"/>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sidR="006C2AF4" w:rsidRPr="00FE41E6">
        <w:rPr>
          <w:rFonts w:asciiTheme="minorHAnsi" w:hAnsiTheme="minorHAnsi" w:cstheme="minorHAnsi"/>
        </w:rPr>
        <w:t>.</w:t>
      </w:r>
      <w:bookmarkEnd w:id="29"/>
    </w:p>
    <w:p w14:paraId="31362CC5" w14:textId="1848CF49" w:rsidR="006C2AF4" w:rsidRPr="00FE41E6" w:rsidRDefault="00FE41E6" w:rsidP="00A4704A">
      <w:pPr>
        <w:pStyle w:val="Odsekzoznamu"/>
        <w:numPr>
          <w:ilvl w:val="2"/>
          <w:numId w:val="78"/>
        </w:numPr>
        <w:autoSpaceDE w:val="0"/>
        <w:autoSpaceDN w:val="0"/>
        <w:spacing w:after="120"/>
        <w:ind w:left="993" w:hanging="284"/>
        <w:jc w:val="both"/>
        <w:rPr>
          <w:rFonts w:asciiTheme="minorHAnsi" w:hAnsiTheme="minorHAnsi" w:cstheme="minorHAnsi"/>
        </w:rPr>
      </w:pPr>
      <w:r w:rsidRPr="00FE41E6">
        <w:rPr>
          <w:rFonts w:asciiTheme="minorHAnsi" w:hAnsiTheme="minorHAnsi" w:cstheme="minorHAnsi"/>
        </w:rPr>
        <w:t>Ak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r w:rsidR="006C2AF4" w:rsidRPr="00FE41E6">
        <w:rPr>
          <w:rFonts w:asciiTheme="minorHAnsi" w:hAnsiTheme="minorHAnsi" w:cstheme="minorHAnsi"/>
        </w:rPr>
        <w:t>.</w:t>
      </w:r>
    </w:p>
    <w:p w14:paraId="69CE6E39" w14:textId="77777777" w:rsidR="000A23C7" w:rsidRPr="00E969DF" w:rsidRDefault="000A23C7" w:rsidP="00CB0715">
      <w:pPr>
        <w:autoSpaceDE w:val="0"/>
        <w:autoSpaceDN w:val="0"/>
        <w:spacing w:after="120"/>
        <w:jc w:val="both"/>
        <w:rPr>
          <w:rFonts w:asciiTheme="minorHAnsi" w:hAnsiTheme="minorHAnsi" w:cstheme="minorHAnsi"/>
          <w:b/>
          <w:u w:val="single"/>
        </w:rPr>
      </w:pPr>
    </w:p>
    <w:p w14:paraId="3C8B7AE0" w14:textId="6F041EF6" w:rsidR="000A23C7" w:rsidRPr="00E969DF" w:rsidRDefault="000C220A" w:rsidP="000A23C7">
      <w:pPr>
        <w:tabs>
          <w:tab w:val="left" w:pos="567"/>
        </w:tabs>
        <w:autoSpaceDE w:val="0"/>
        <w:autoSpaceDN w:val="0"/>
        <w:rPr>
          <w:rFonts w:asciiTheme="minorHAnsi" w:hAnsiTheme="minorHAnsi" w:cstheme="minorHAnsi"/>
        </w:rPr>
      </w:pPr>
      <w:r w:rsidRPr="000C220A">
        <w:rPr>
          <w:rFonts w:asciiTheme="minorHAnsi" w:hAnsiTheme="minorHAnsi" w:cstheme="minorHAnsi"/>
          <w:b/>
          <w:u w:val="single"/>
        </w:rPr>
        <w:t>Voliteľný</w:t>
      </w:r>
      <w:r>
        <w:rPr>
          <w:rFonts w:asciiTheme="minorHAnsi" w:hAnsiTheme="minorHAnsi" w:cstheme="minorHAnsi"/>
          <w:b/>
          <w:u w:val="single"/>
        </w:rPr>
        <w:t xml:space="preserve"> o</w:t>
      </w:r>
      <w:r w:rsidR="000A23C7" w:rsidRPr="00E969DF">
        <w:rPr>
          <w:rFonts w:asciiTheme="minorHAnsi" w:hAnsiTheme="minorHAnsi" w:cstheme="minorHAnsi"/>
          <w:b/>
          <w:u w:val="single"/>
        </w:rPr>
        <w:t>bsah ponuky</w:t>
      </w:r>
      <w:r w:rsidR="000A23C7" w:rsidRPr="00E969DF">
        <w:rPr>
          <w:rFonts w:asciiTheme="minorHAnsi" w:hAnsiTheme="minorHAnsi" w:cstheme="minorHAnsi"/>
          <w:b/>
        </w:rPr>
        <w:t xml:space="preserve"> – </w:t>
      </w:r>
      <w:r w:rsidR="000A23C7" w:rsidRPr="00E969DF">
        <w:rPr>
          <w:rFonts w:asciiTheme="minorHAnsi" w:hAnsiTheme="minorHAnsi" w:cstheme="minorHAnsi"/>
        </w:rPr>
        <w:t>ak sa uplatňuje</w:t>
      </w:r>
    </w:p>
    <w:p w14:paraId="4DF5B99E" w14:textId="3D81635F" w:rsidR="000A23C7" w:rsidRPr="00E969DF" w:rsidRDefault="000A23C7" w:rsidP="001862B3">
      <w:pPr>
        <w:pStyle w:val="Odsekzoznamu"/>
        <w:numPr>
          <w:ilvl w:val="1"/>
          <w:numId w:val="62"/>
        </w:numPr>
        <w:autoSpaceDE w:val="0"/>
        <w:autoSpaceDN w:val="0"/>
        <w:spacing w:after="120"/>
        <w:jc w:val="both"/>
        <w:rPr>
          <w:rFonts w:asciiTheme="minorHAnsi" w:hAnsiTheme="minorHAnsi" w:cstheme="minorHAnsi"/>
        </w:rPr>
      </w:pPr>
      <w:r w:rsidRPr="00E969DF">
        <w:rPr>
          <w:rFonts w:asciiTheme="minorHAnsi" w:hAnsiTheme="minorHAnsi" w:cstheme="minorHAnsi"/>
        </w:rPr>
        <w:t xml:space="preserve">V prípade, ak ponuku predkladá skupina dodávateľov, </w:t>
      </w:r>
      <w:r w:rsidRPr="00E969DF">
        <w:rPr>
          <w:rFonts w:asciiTheme="minorHAnsi" w:hAnsiTheme="minorHAnsi" w:cstheme="minorHAnsi"/>
          <w:b/>
        </w:rPr>
        <w:t xml:space="preserve">Príloha č. </w:t>
      </w:r>
      <w:r w:rsidR="000C220A">
        <w:rPr>
          <w:rFonts w:asciiTheme="minorHAnsi" w:hAnsiTheme="minorHAnsi" w:cstheme="minorHAnsi"/>
          <w:b/>
        </w:rPr>
        <w:t>5</w:t>
      </w:r>
      <w:r w:rsidRPr="00E969DF">
        <w:rPr>
          <w:rFonts w:asciiTheme="minorHAnsi" w:hAnsiTheme="minorHAnsi" w:cstheme="minorHAnsi"/>
          <w:b/>
        </w:rPr>
        <w:t xml:space="preserve"> - Čestné vyhlásenie skupiny dodávateľov</w:t>
      </w:r>
      <w:r w:rsidRPr="00E969DF">
        <w:rPr>
          <w:rFonts w:asciiTheme="minorHAnsi" w:hAnsiTheme="minorHAnsi" w:cstheme="minorHAnsi"/>
        </w:rPr>
        <w:t xml:space="preserve"> k časti </w:t>
      </w:r>
      <w:r w:rsidR="00520271">
        <w:rPr>
          <w:rFonts w:asciiTheme="minorHAnsi" w:hAnsiTheme="minorHAnsi" w:cstheme="minorHAnsi"/>
        </w:rPr>
        <w:t>A.1 Pokyny pre záujemcov/uchádzačov</w:t>
      </w:r>
      <w:r w:rsidRPr="00E969DF">
        <w:rPr>
          <w:rFonts w:asciiTheme="minorHAnsi" w:hAnsiTheme="minorHAnsi" w:cstheme="minorHAnsi"/>
        </w:rPr>
        <w:t xml:space="preserve"> týchto SP, musí byť podpísaná všetkými členmi skupiny alebo osobou/osobami oprávnenými konať v danej veci za každého člena skupiny.</w:t>
      </w:r>
    </w:p>
    <w:p w14:paraId="66DEBEDC" w14:textId="7188E3CD" w:rsidR="000A23C7" w:rsidRPr="00E969DF" w:rsidRDefault="000A23C7" w:rsidP="001862B3">
      <w:pPr>
        <w:pStyle w:val="Odsekzoznamu"/>
        <w:numPr>
          <w:ilvl w:val="1"/>
          <w:numId w:val="62"/>
        </w:numPr>
        <w:autoSpaceDE w:val="0"/>
        <w:autoSpaceDN w:val="0"/>
        <w:spacing w:after="120"/>
        <w:jc w:val="both"/>
        <w:rPr>
          <w:rFonts w:asciiTheme="minorHAnsi" w:hAnsiTheme="minorHAnsi" w:cstheme="minorHAnsi"/>
        </w:rPr>
      </w:pPr>
      <w:r w:rsidRPr="00E969DF">
        <w:rPr>
          <w:rFonts w:asciiTheme="minorHAnsi" w:hAnsiTheme="minorHAnsi" w:cstheme="minorHAnsi"/>
        </w:rPr>
        <w:lastRenderedPageBreak/>
        <w:t xml:space="preserve">V prípade skupiny dodávateľov vystavenú plnú moc pre jedného z členov skupiny, </w:t>
      </w:r>
      <w:r w:rsidRPr="00E969DF">
        <w:rPr>
          <w:rFonts w:asciiTheme="minorHAnsi" w:hAnsiTheme="minorHAnsi" w:cstheme="minorHAnsi"/>
          <w:b/>
        </w:rPr>
        <w:t xml:space="preserve">Príloha č. </w:t>
      </w:r>
      <w:r w:rsidR="000C220A">
        <w:rPr>
          <w:rFonts w:asciiTheme="minorHAnsi" w:hAnsiTheme="minorHAnsi" w:cstheme="minorHAnsi"/>
          <w:b/>
        </w:rPr>
        <w:t>6</w:t>
      </w:r>
      <w:r w:rsidRPr="00E969DF">
        <w:rPr>
          <w:rFonts w:asciiTheme="minorHAnsi" w:hAnsiTheme="minorHAnsi" w:cstheme="minorHAnsi"/>
          <w:b/>
        </w:rPr>
        <w:t xml:space="preserve"> Plná moc pre jedného z členov skupiny dodávateľov, konajúcu za skupinu dodávateľov</w:t>
      </w:r>
      <w:r w:rsidRPr="00E969DF">
        <w:rPr>
          <w:rFonts w:asciiTheme="minorHAnsi" w:hAnsiTheme="minorHAnsi" w:cstheme="minorHAnsi"/>
        </w:rPr>
        <w:t xml:space="preserve">, ktorý bude oprávnený prijímať pokyny za všetkých a konať v mene všetkých ostatných členov skupiny, podpísanú všetkými členmi skupiny alebo osobou/osobami oprávnenými konať v danej veci za každého člena skupiny k časti </w:t>
      </w:r>
      <w:r w:rsidR="00520271">
        <w:rPr>
          <w:rFonts w:asciiTheme="minorHAnsi" w:hAnsiTheme="minorHAnsi" w:cstheme="minorHAnsi"/>
        </w:rPr>
        <w:t>A.1 Pokyny pre záujemcov/uchádzačov</w:t>
      </w:r>
      <w:r w:rsidRPr="00E969DF">
        <w:rPr>
          <w:rFonts w:asciiTheme="minorHAnsi" w:hAnsiTheme="minorHAnsi" w:cstheme="minorHAnsi"/>
        </w:rPr>
        <w:t>, týchto SP.</w:t>
      </w:r>
    </w:p>
    <w:p w14:paraId="30AA9B35" w14:textId="1A6FB28B" w:rsidR="00C24950" w:rsidRDefault="000A23C7" w:rsidP="001862B3">
      <w:pPr>
        <w:pStyle w:val="Odsekzoznamu"/>
        <w:numPr>
          <w:ilvl w:val="1"/>
          <w:numId w:val="62"/>
        </w:numPr>
        <w:autoSpaceDE w:val="0"/>
        <w:autoSpaceDN w:val="0"/>
        <w:spacing w:after="120"/>
        <w:jc w:val="both"/>
        <w:rPr>
          <w:rFonts w:asciiTheme="minorHAnsi" w:hAnsiTheme="minorHAnsi" w:cstheme="minorHAnsi"/>
        </w:rPr>
      </w:pPr>
      <w:r w:rsidRPr="00E969DF">
        <w:rPr>
          <w:rFonts w:asciiTheme="minorHAnsi" w:hAnsiTheme="minorHAnsi" w:cstheme="minorHAnsi"/>
          <w:b/>
        </w:rPr>
        <w:t xml:space="preserve">Príloha č. </w:t>
      </w:r>
      <w:r w:rsidR="000C220A">
        <w:rPr>
          <w:rFonts w:asciiTheme="minorHAnsi" w:hAnsiTheme="minorHAnsi" w:cstheme="minorHAnsi"/>
          <w:b/>
        </w:rPr>
        <w:t>7</w:t>
      </w:r>
      <w:r w:rsidRPr="00E969DF">
        <w:rPr>
          <w:rFonts w:asciiTheme="minorHAnsi" w:hAnsiTheme="minorHAnsi" w:cstheme="minorHAnsi"/>
          <w:b/>
        </w:rPr>
        <w:t xml:space="preserve"> Zoznam dôverných informácií</w:t>
      </w:r>
      <w:r w:rsidRPr="00E969DF">
        <w:rPr>
          <w:rFonts w:asciiTheme="minorHAnsi" w:hAnsiTheme="minorHAnsi" w:cstheme="minorHAnsi"/>
        </w:rPr>
        <w:t xml:space="preserve"> k časti </w:t>
      </w:r>
      <w:r w:rsidR="00520271">
        <w:rPr>
          <w:rFonts w:asciiTheme="minorHAnsi" w:hAnsiTheme="minorHAnsi" w:cstheme="minorHAnsi"/>
        </w:rPr>
        <w:t>A.1 Pokyny pre záujemcov/uchádzačov</w:t>
      </w:r>
      <w:r w:rsidRPr="00E969DF">
        <w:rPr>
          <w:rFonts w:asciiTheme="minorHAnsi" w:hAnsiTheme="minorHAnsi" w:cstheme="minorHAnsi"/>
        </w:rPr>
        <w:t xml:space="preserve"> týchto SP, ak sa uplatňuje.</w:t>
      </w:r>
    </w:p>
    <w:p w14:paraId="2F94E0B4" w14:textId="77777777" w:rsidR="005E586F" w:rsidRPr="008A4EBF" w:rsidRDefault="005E586F" w:rsidP="008A4EBF">
      <w:pPr>
        <w:autoSpaceDE w:val="0"/>
        <w:autoSpaceDN w:val="0"/>
        <w:spacing w:after="120" w:line="240" w:lineRule="auto"/>
        <w:jc w:val="both"/>
        <w:rPr>
          <w:rFonts w:asciiTheme="minorHAnsi" w:hAnsiTheme="minorHAnsi" w:cstheme="minorHAnsi"/>
        </w:rPr>
      </w:pPr>
    </w:p>
    <w:p w14:paraId="16B5A7D7" w14:textId="77777777" w:rsidR="00C1381B" w:rsidRPr="00B74113" w:rsidRDefault="00C1381B" w:rsidP="008A4EBF">
      <w:pPr>
        <w:pStyle w:val="Nadpis3"/>
        <w:ind w:left="426" w:hanging="426"/>
        <w:rPr>
          <w:rFonts w:ascii="Calibri" w:hAnsi="Calibri" w:cs="Calibri"/>
          <w:sz w:val="22"/>
          <w:szCs w:val="22"/>
        </w:rPr>
      </w:pPr>
      <w:bookmarkStart w:id="30" w:name="_Toc461981370"/>
      <w:r w:rsidRPr="00B74113">
        <w:rPr>
          <w:rFonts w:ascii="Calibri" w:hAnsi="Calibri" w:cs="Calibri"/>
          <w:sz w:val="22"/>
          <w:szCs w:val="22"/>
        </w:rPr>
        <w:t>Náklady na prípravu ponuky</w:t>
      </w:r>
      <w:bookmarkEnd w:id="30"/>
    </w:p>
    <w:p w14:paraId="51F4B3CD" w14:textId="77777777" w:rsidR="00C1381B" w:rsidRPr="00B74113" w:rsidRDefault="00C1381B" w:rsidP="001862B3">
      <w:pPr>
        <w:pStyle w:val="Odsekzoznamu"/>
        <w:numPr>
          <w:ilvl w:val="0"/>
          <w:numId w:val="8"/>
        </w:numPr>
        <w:autoSpaceDE w:val="0"/>
        <w:autoSpaceDN w:val="0"/>
        <w:jc w:val="both"/>
        <w:rPr>
          <w:rFonts w:ascii="Calibri" w:hAnsi="Calibri" w:cs="Calibri"/>
          <w:noProof w:val="0"/>
          <w:vanish/>
        </w:rPr>
      </w:pPr>
    </w:p>
    <w:p w14:paraId="33A2B15D" w14:textId="77777777" w:rsidR="00C1381B" w:rsidRPr="00B74113" w:rsidRDefault="00C1381B" w:rsidP="001862B3">
      <w:pPr>
        <w:numPr>
          <w:ilvl w:val="1"/>
          <w:numId w:val="8"/>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1FC14B41" w14:textId="4D2404C6" w:rsidR="00323CE9" w:rsidRPr="00EF0425" w:rsidRDefault="00D85D66" w:rsidP="00EF0425">
      <w:pPr>
        <w:numPr>
          <w:ilvl w:val="1"/>
          <w:numId w:val="8"/>
        </w:numPr>
        <w:autoSpaceDE w:val="0"/>
        <w:autoSpaceDN w:val="0"/>
        <w:spacing w:after="60" w:line="240" w:lineRule="auto"/>
        <w:ind w:left="567" w:hanging="567"/>
        <w:jc w:val="both"/>
        <w:rPr>
          <w:rFonts w:cs="Calibri"/>
        </w:rPr>
      </w:pPr>
      <w:r w:rsidRPr="00D85D66">
        <w:rPr>
          <w:rFonts w:cs="Calibri"/>
        </w:rPr>
        <w:t xml:space="preserve">Ponuky predložené elektronicky v lehote na predkladanie ponúk sa </w:t>
      </w:r>
      <w:r w:rsidR="0029615A">
        <w:rPr>
          <w:rFonts w:cs="Calibri"/>
        </w:rPr>
        <w:t>uchádzačom nevracajú</w:t>
      </w:r>
      <w:r w:rsidR="00A509E2">
        <w:rPr>
          <w:rFonts w:cs="Calibri"/>
        </w:rPr>
        <w:t>.</w:t>
      </w:r>
      <w:r w:rsidRPr="00D85D66">
        <w:rPr>
          <w:rFonts w:cs="Calibri"/>
        </w:rPr>
        <w:t xml:space="preserve"> Zostávajú uložené v predmetnej zákazke vytvorenej v systéme JOSEPHINE</w:t>
      </w:r>
      <w:r w:rsidRPr="00D85D66" w:rsidDel="009C1E19">
        <w:rPr>
          <w:rFonts w:cs="Calibri"/>
        </w:rPr>
        <w:t xml:space="preserve"> </w:t>
      </w:r>
      <w:r w:rsidRPr="00D85D66">
        <w:rPr>
          <w:rFonts w:cs="Calibri"/>
        </w:rPr>
        <w:t>ako súčasť dokumentácie vyhláseného verejného obstarávania</w:t>
      </w:r>
      <w:r w:rsidR="00DB312D">
        <w:rPr>
          <w:rFonts w:cs="Calibri"/>
        </w:rPr>
        <w:t xml:space="preserve">. </w:t>
      </w:r>
      <w:bookmarkStart w:id="31" w:name="_Toc461981371"/>
    </w:p>
    <w:p w14:paraId="1DB4DC96" w14:textId="77777777" w:rsidR="0068598D" w:rsidRDefault="0068598D" w:rsidP="00C1381B">
      <w:pPr>
        <w:pStyle w:val="Nadpis2"/>
        <w:rPr>
          <w:rFonts w:ascii="Calibri" w:hAnsi="Calibri" w:cs="Calibri"/>
          <w:sz w:val="22"/>
          <w:szCs w:val="22"/>
        </w:rPr>
      </w:pPr>
    </w:p>
    <w:p w14:paraId="2E394393" w14:textId="77777777" w:rsidR="0068598D" w:rsidRDefault="0068598D" w:rsidP="00C1381B">
      <w:pPr>
        <w:pStyle w:val="Nadpis2"/>
        <w:rPr>
          <w:rFonts w:ascii="Calibri" w:hAnsi="Calibri" w:cs="Calibri"/>
          <w:sz w:val="22"/>
          <w:szCs w:val="22"/>
        </w:rPr>
      </w:pPr>
    </w:p>
    <w:p w14:paraId="5570B675" w14:textId="3E7F219C"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31"/>
    </w:p>
    <w:p w14:paraId="60148908" w14:textId="77777777" w:rsidR="00C1381B" w:rsidRPr="00B74113" w:rsidRDefault="00C1381B" w:rsidP="00C1381B">
      <w:pPr>
        <w:pStyle w:val="Nadpis2"/>
        <w:rPr>
          <w:rFonts w:ascii="Calibri" w:hAnsi="Calibri" w:cs="Calibri"/>
          <w:sz w:val="22"/>
          <w:szCs w:val="22"/>
        </w:rPr>
      </w:pPr>
      <w:bookmarkStart w:id="32" w:name="_Toc461981372"/>
      <w:r w:rsidRPr="00B74113">
        <w:rPr>
          <w:rFonts w:ascii="Calibri" w:hAnsi="Calibri" w:cs="Calibri"/>
          <w:sz w:val="22"/>
          <w:szCs w:val="22"/>
        </w:rPr>
        <w:t>Predkladanie ponuky</w:t>
      </w:r>
      <w:bookmarkEnd w:id="32"/>
    </w:p>
    <w:p w14:paraId="0ED9F2A4" w14:textId="77777777" w:rsidR="00C1381B" w:rsidRPr="00B74113" w:rsidRDefault="00C1381B" w:rsidP="00C1381B">
      <w:pPr>
        <w:spacing w:after="0" w:line="240" w:lineRule="auto"/>
        <w:jc w:val="center"/>
        <w:rPr>
          <w:rFonts w:cs="Calibri"/>
          <w:b/>
          <w:bCs/>
        </w:rPr>
      </w:pPr>
    </w:p>
    <w:p w14:paraId="5A3E4549" w14:textId="77777777" w:rsidR="00C1381B" w:rsidRPr="00DE70E5" w:rsidRDefault="00C1381B" w:rsidP="00C1381B">
      <w:pPr>
        <w:pStyle w:val="Nadpis3"/>
        <w:ind w:left="426" w:hanging="426"/>
        <w:rPr>
          <w:rFonts w:ascii="Calibri" w:hAnsi="Calibri" w:cs="Calibri"/>
          <w:sz w:val="22"/>
          <w:szCs w:val="22"/>
        </w:rPr>
      </w:pPr>
      <w:bookmarkStart w:id="33" w:name="_Toc461981373"/>
      <w:r w:rsidRPr="00DE70E5">
        <w:rPr>
          <w:rFonts w:ascii="Calibri" w:hAnsi="Calibri" w:cs="Calibri"/>
          <w:sz w:val="22"/>
          <w:szCs w:val="22"/>
        </w:rPr>
        <w:t>Predloženie ponuky</w:t>
      </w:r>
      <w:bookmarkEnd w:id="33"/>
    </w:p>
    <w:p w14:paraId="21F4D4D8" w14:textId="77777777" w:rsidR="00C1381B" w:rsidRPr="00DE70E5" w:rsidRDefault="00C1381B" w:rsidP="001862B3">
      <w:pPr>
        <w:pStyle w:val="Odsekzoznamu"/>
        <w:numPr>
          <w:ilvl w:val="0"/>
          <w:numId w:val="8"/>
        </w:numPr>
        <w:autoSpaceDE w:val="0"/>
        <w:autoSpaceDN w:val="0"/>
        <w:jc w:val="both"/>
        <w:rPr>
          <w:rFonts w:ascii="Calibri" w:hAnsi="Calibri" w:cs="Calibri"/>
          <w:noProof w:val="0"/>
          <w:vanish/>
        </w:rPr>
      </w:pPr>
    </w:p>
    <w:p w14:paraId="48961558" w14:textId="61D5BE36" w:rsidR="00DE70E5" w:rsidRPr="00DE70E5" w:rsidRDefault="00D85D66" w:rsidP="001862B3">
      <w:pPr>
        <w:numPr>
          <w:ilvl w:val="1"/>
          <w:numId w:val="8"/>
        </w:numPr>
        <w:autoSpaceDE w:val="0"/>
        <w:autoSpaceDN w:val="0"/>
        <w:spacing w:after="0" w:line="240" w:lineRule="auto"/>
        <w:ind w:left="567" w:hanging="567"/>
        <w:jc w:val="both"/>
        <w:rPr>
          <w:rFonts w:cs="Calibri"/>
        </w:rPr>
      </w:pPr>
      <w:r w:rsidRPr="00237208">
        <w:rPr>
          <w:rFonts w:cs="Calibri"/>
        </w:rPr>
        <w:t xml:space="preserve">Uchádzač predloží svoju ponuku v elektronickej podobe do systému JOSEPHINE, umiestnenom </w:t>
      </w:r>
      <w:r w:rsidRPr="00E969DF">
        <w:rPr>
          <w:rFonts w:asciiTheme="minorHAnsi" w:hAnsiTheme="minorHAnsi" w:cstheme="minorHAnsi"/>
          <w:color w:val="000000" w:themeColor="text1"/>
        </w:rPr>
        <w:t xml:space="preserve">na webovej adrese: </w:t>
      </w:r>
      <w:hyperlink r:id="rId23" w:history="1">
        <w:r w:rsidRPr="00E969DF">
          <w:rPr>
            <w:rStyle w:val="Hypertextovprepojenie"/>
            <w:rFonts w:asciiTheme="minorHAnsi" w:eastAsia="Calibri" w:hAnsiTheme="minorHAnsi" w:cstheme="minorHAnsi"/>
          </w:rPr>
          <w:t>https://josephine.proebiz.com</w:t>
        </w:r>
      </w:hyperlink>
      <w:r w:rsidRPr="00E969DF">
        <w:rPr>
          <w:rFonts w:asciiTheme="minorHAnsi" w:hAnsiTheme="minorHAnsi" w:cstheme="minorHAnsi"/>
          <w:color w:val="000000" w:themeColor="text1"/>
        </w:rPr>
        <w:t xml:space="preserve"> podľa bodu 12 časti A.1 týchto SP. Doručenie </w:t>
      </w:r>
      <w:r w:rsidRPr="00237208">
        <w:rPr>
          <w:rFonts w:cs="Calibri"/>
        </w:rPr>
        <w:t>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237208">
        <w:rPr>
          <w:rFonts w:cs="Calibri"/>
        </w:rPr>
        <w:t>át</w:t>
      </w:r>
      <w:r w:rsidR="00DE70E5" w:rsidRPr="00DE70E5">
        <w:rPr>
          <w:rFonts w:cs="Calibri"/>
        </w:rPr>
        <w:t>.</w:t>
      </w:r>
    </w:p>
    <w:p w14:paraId="40BDB79F" w14:textId="1EDC6A23" w:rsidR="00DE70E5" w:rsidRPr="00DE70E5" w:rsidRDefault="00237208" w:rsidP="001862B3">
      <w:pPr>
        <w:numPr>
          <w:ilvl w:val="1"/>
          <w:numId w:val="8"/>
        </w:numPr>
        <w:autoSpaceDE w:val="0"/>
        <w:autoSpaceDN w:val="0"/>
        <w:spacing w:after="0" w:line="240" w:lineRule="auto"/>
        <w:ind w:left="567" w:hanging="567"/>
        <w:jc w:val="both"/>
        <w:rPr>
          <w:rFonts w:cs="Calibri"/>
        </w:rPr>
      </w:pPr>
      <w:r w:rsidRPr="00237208">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Pr>
          <w:rFonts w:cs="Calibri"/>
        </w:rPr>
        <w:t>.</w:t>
      </w:r>
    </w:p>
    <w:p w14:paraId="493A22C2" w14:textId="77777777" w:rsidR="00DE70E5" w:rsidRPr="0068598D" w:rsidRDefault="00DE70E5" w:rsidP="001862B3">
      <w:pPr>
        <w:numPr>
          <w:ilvl w:val="1"/>
          <w:numId w:val="8"/>
        </w:numPr>
        <w:autoSpaceDE w:val="0"/>
        <w:autoSpaceDN w:val="0"/>
        <w:spacing w:after="0" w:line="240" w:lineRule="auto"/>
        <w:ind w:left="567" w:hanging="567"/>
        <w:jc w:val="both"/>
        <w:rPr>
          <w:rFonts w:cs="Calibri"/>
        </w:rPr>
      </w:pPr>
      <w:r w:rsidRPr="00DE70E5">
        <w:rPr>
          <w:rFonts w:cs="Calibri"/>
        </w:rPr>
        <w:t xml:space="preserve">Ak sa </w:t>
      </w:r>
      <w:r w:rsidRPr="0068598D">
        <w:rPr>
          <w:rFonts w:cs="Calibri"/>
        </w:rPr>
        <w:t>tejto zákazky zúčastní skupina dodávateľov:</w:t>
      </w:r>
    </w:p>
    <w:p w14:paraId="565437B4" w14:textId="32C27221" w:rsidR="00DE70E5" w:rsidRPr="0068598D" w:rsidRDefault="00237208" w:rsidP="001862B3">
      <w:pPr>
        <w:numPr>
          <w:ilvl w:val="2"/>
          <w:numId w:val="8"/>
        </w:numPr>
        <w:autoSpaceDE w:val="0"/>
        <w:autoSpaceDN w:val="0"/>
        <w:spacing w:after="0" w:line="240" w:lineRule="auto"/>
        <w:ind w:left="1276" w:hanging="709"/>
        <w:jc w:val="both"/>
        <w:rPr>
          <w:rFonts w:asciiTheme="minorHAnsi" w:hAnsiTheme="minorHAnsi" w:cstheme="minorHAnsi"/>
          <w:b/>
          <w:color w:val="000000" w:themeColor="text1"/>
        </w:rPr>
      </w:pPr>
      <w:r w:rsidRPr="0068598D">
        <w:rPr>
          <w:rFonts w:asciiTheme="minorHAnsi" w:hAnsiTheme="minorHAnsi" w:cstheme="minorHAnsi"/>
          <w:color w:val="000000" w:themeColor="text1"/>
        </w:rPr>
        <w:t xml:space="preserve">v jej ponuke </w:t>
      </w:r>
      <w:r w:rsidRPr="0068598D">
        <w:rPr>
          <w:rFonts w:asciiTheme="minorHAnsi" w:hAnsiTheme="minorHAnsi" w:cstheme="minorHAnsi"/>
          <w:b/>
          <w:color w:val="000000" w:themeColor="text1"/>
        </w:rPr>
        <w:t>musí byť uvedený záväzok</w:t>
      </w:r>
      <w:r w:rsidRPr="0068598D">
        <w:rPr>
          <w:rFonts w:asciiTheme="minorHAnsi" w:hAnsiTheme="minorHAnsi" w:cstheme="minorHAnsi"/>
          <w:color w:val="000000" w:themeColor="text1"/>
        </w:rPr>
        <w:t xml:space="preserve">, že táto skupina dodávateľov v prípade prijatia jej ponuky verejným obstarávateľom za účelom riadneho plnenia Dohody </w:t>
      </w:r>
      <w:r w:rsidRPr="0068598D">
        <w:rPr>
          <w:rFonts w:asciiTheme="minorHAnsi" w:hAnsiTheme="minorHAnsi" w:cstheme="minorHAnsi"/>
          <w:b/>
          <w:color w:val="000000" w:themeColor="text1"/>
        </w:rPr>
        <w:t xml:space="preserve">vytvorí niektorú z právnych foriem uvedených v bode 18.4 časti </w:t>
      </w:r>
      <w:r w:rsidR="00520271" w:rsidRPr="0068598D">
        <w:rPr>
          <w:rFonts w:asciiTheme="minorHAnsi" w:hAnsiTheme="minorHAnsi" w:cstheme="minorHAnsi"/>
          <w:b/>
          <w:color w:val="000000" w:themeColor="text1"/>
        </w:rPr>
        <w:t>A.1 Pokyny pre záujemcov/uchádzačov</w:t>
      </w:r>
      <w:r w:rsidRPr="0068598D">
        <w:rPr>
          <w:rFonts w:asciiTheme="minorHAnsi" w:hAnsiTheme="minorHAnsi" w:cstheme="minorHAnsi"/>
          <w:b/>
          <w:color w:val="000000" w:themeColor="text1"/>
        </w:rPr>
        <w:t xml:space="preserve"> týchto SP, pričom sa odporúča, aby obsahom jej ponuky bola aspoň zmluva o budúcej zmluve o vytvorení príslušnej právnej formy</w:t>
      </w:r>
      <w:r w:rsidR="00EB20B4" w:rsidRPr="0068598D">
        <w:rPr>
          <w:rFonts w:asciiTheme="minorHAnsi" w:hAnsiTheme="minorHAnsi" w:cstheme="minorHAnsi"/>
          <w:b/>
          <w:color w:val="000000" w:themeColor="text1"/>
        </w:rPr>
        <w:t xml:space="preserve"> alebo predloženie Čestného vyhlásenia skupiny dodávateľov </w:t>
      </w:r>
      <w:r w:rsidR="00EB20B4" w:rsidRPr="0068598D">
        <w:rPr>
          <w:rFonts w:asciiTheme="minorHAnsi" w:hAnsiTheme="minorHAnsi" w:cstheme="minorHAnsi"/>
          <w:b/>
        </w:rPr>
        <w:t>podľa Prílohy č.</w:t>
      </w:r>
      <w:r w:rsidR="0068598D" w:rsidRPr="0068598D">
        <w:rPr>
          <w:rFonts w:asciiTheme="minorHAnsi" w:hAnsiTheme="minorHAnsi" w:cstheme="minorHAnsi"/>
          <w:b/>
        </w:rPr>
        <w:t>5</w:t>
      </w:r>
      <w:r w:rsidR="00EB20B4" w:rsidRPr="0068598D">
        <w:rPr>
          <w:rFonts w:asciiTheme="minorHAnsi" w:hAnsiTheme="minorHAnsi" w:cstheme="minorHAnsi"/>
          <w:b/>
        </w:rPr>
        <w:t xml:space="preserve"> časti </w:t>
      </w:r>
      <w:r w:rsidR="00EB20B4" w:rsidRPr="0068598D">
        <w:rPr>
          <w:rFonts w:asciiTheme="minorHAnsi" w:hAnsiTheme="minorHAnsi" w:cstheme="minorHAnsi"/>
          <w:b/>
          <w:color w:val="000000" w:themeColor="text1"/>
        </w:rPr>
        <w:t>A.1 týchto SP</w:t>
      </w:r>
      <w:r w:rsidR="00DE70E5" w:rsidRPr="0068598D">
        <w:rPr>
          <w:rFonts w:asciiTheme="minorHAnsi" w:hAnsiTheme="minorHAnsi" w:cstheme="minorHAnsi"/>
          <w:b/>
          <w:color w:val="000000" w:themeColor="text1"/>
        </w:rPr>
        <w:t>;</w:t>
      </w:r>
    </w:p>
    <w:p w14:paraId="77E9DC50" w14:textId="2F4DAE8C" w:rsidR="00DE70E5" w:rsidRPr="00DE70E5" w:rsidRDefault="00237208" w:rsidP="001862B3">
      <w:pPr>
        <w:numPr>
          <w:ilvl w:val="2"/>
          <w:numId w:val="8"/>
        </w:numPr>
        <w:autoSpaceDE w:val="0"/>
        <w:autoSpaceDN w:val="0"/>
        <w:spacing w:after="0" w:line="240" w:lineRule="auto"/>
        <w:ind w:left="1276" w:hanging="709"/>
        <w:jc w:val="both"/>
        <w:rPr>
          <w:rFonts w:cs="Calibri"/>
        </w:rPr>
      </w:pPr>
      <w:r w:rsidRPr="0068598D">
        <w:rPr>
          <w:rFonts w:cs="Calibri"/>
        </w:rPr>
        <w:t>ponuka musí byť podpísaná</w:t>
      </w:r>
      <w:r w:rsidRPr="00237208">
        <w:rPr>
          <w:rFonts w:cs="Calibri"/>
        </w:rPr>
        <w:t xml:space="preserve"> všetkými členmi skupiny dodávateľov spôsobom, ktorý ich právne zaväzuje</w:t>
      </w:r>
      <w:r w:rsidR="00DE70E5" w:rsidRPr="00DE70E5">
        <w:rPr>
          <w:rFonts w:cs="Calibri"/>
        </w:rPr>
        <w:t>.</w:t>
      </w:r>
    </w:p>
    <w:p w14:paraId="07A6F447" w14:textId="53220F85" w:rsidR="000033F7" w:rsidRPr="000033F7" w:rsidRDefault="00237208" w:rsidP="000033F7">
      <w:pPr>
        <w:numPr>
          <w:ilvl w:val="1"/>
          <w:numId w:val="8"/>
        </w:numPr>
        <w:autoSpaceDE w:val="0"/>
        <w:autoSpaceDN w:val="0"/>
        <w:spacing w:after="0" w:line="240" w:lineRule="auto"/>
        <w:ind w:left="567" w:hanging="567"/>
        <w:jc w:val="both"/>
        <w:rPr>
          <w:rFonts w:cs="Calibri"/>
        </w:rPr>
      </w:pPr>
      <w:r w:rsidRPr="00237208">
        <w:rPr>
          <w:rFonts w:cs="Calibri"/>
        </w:rPr>
        <w:t xml:space="preserve">Za účelom riadneho plnenia Dohody skupina dodávateľov vytvorí v prípade prijatia jej ponuky </w:t>
      </w:r>
      <w:r w:rsidR="000033F7" w:rsidRPr="000033F7">
        <w:rPr>
          <w:rFonts w:cs="Calibri"/>
        </w:rPr>
        <w:t xml:space="preserve">určitú právnu formu, napríklad </w:t>
      </w:r>
      <w:r w:rsidRPr="00237208">
        <w:rPr>
          <w:rFonts w:cs="Calibri"/>
        </w:rPr>
        <w:t xml:space="preserve">zoskupenie bez právnej subjektivity </w:t>
      </w:r>
      <w:r w:rsidR="000033F7">
        <w:rPr>
          <w:rFonts w:cs="Calibri"/>
        </w:rPr>
        <w:t>(</w:t>
      </w:r>
      <w:r w:rsidRPr="00237208">
        <w:rPr>
          <w:rFonts w:cs="Calibri"/>
        </w:rPr>
        <w:t>napr. združenie bez právnej subjektivity podľa § 829 Občianskeho zákonníka</w:t>
      </w:r>
      <w:r w:rsidR="000033F7">
        <w:rPr>
          <w:rFonts w:cs="Calibri"/>
        </w:rPr>
        <w:t>)</w:t>
      </w:r>
      <w:r w:rsidRPr="00237208">
        <w:rPr>
          <w:rFonts w:cs="Calibri"/>
        </w:rPr>
        <w:t xml:space="preserve"> alebo niektorú z obchodných spoločností podľa </w:t>
      </w:r>
      <w:r w:rsidR="000033F7">
        <w:rPr>
          <w:rFonts w:cs="Calibri"/>
        </w:rPr>
        <w:t xml:space="preserve">§ 56 ods.1 </w:t>
      </w:r>
      <w:r w:rsidRPr="00237208">
        <w:rPr>
          <w:rFonts w:cs="Calibri"/>
        </w:rPr>
        <w:t>Obchodného zákonníka</w:t>
      </w:r>
      <w:r w:rsidR="00DE70E5" w:rsidRPr="00DE70E5">
        <w:rPr>
          <w:rFonts w:cs="Calibri"/>
        </w:rPr>
        <w:t>.</w:t>
      </w:r>
    </w:p>
    <w:p w14:paraId="1A63CBCC" w14:textId="1A41E969" w:rsidR="00DE70E5" w:rsidRPr="00DE70E5" w:rsidRDefault="00237208" w:rsidP="001862B3">
      <w:pPr>
        <w:numPr>
          <w:ilvl w:val="1"/>
          <w:numId w:val="8"/>
        </w:numPr>
        <w:autoSpaceDE w:val="0"/>
        <w:autoSpaceDN w:val="0"/>
        <w:spacing w:after="0" w:line="240" w:lineRule="auto"/>
        <w:ind w:left="567" w:hanging="567"/>
        <w:jc w:val="both"/>
        <w:rPr>
          <w:rFonts w:cs="Calibri"/>
        </w:rPr>
      </w:pPr>
      <w:r w:rsidRPr="00237208">
        <w:rPr>
          <w:rFonts w:cs="Calibri"/>
        </w:rPr>
        <w:lastRenderedPageBreak/>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DE70E5">
        <w:rPr>
          <w:rFonts w:cs="Calibri"/>
        </w:rPr>
        <w:t>.</w:t>
      </w:r>
    </w:p>
    <w:p w14:paraId="018E009E" w14:textId="1CB3F8E9" w:rsidR="00DE70E5" w:rsidRPr="00DE70E5" w:rsidRDefault="003C7170" w:rsidP="001862B3">
      <w:pPr>
        <w:numPr>
          <w:ilvl w:val="1"/>
          <w:numId w:val="8"/>
        </w:numPr>
        <w:autoSpaceDE w:val="0"/>
        <w:autoSpaceDN w:val="0"/>
        <w:spacing w:after="0" w:line="240" w:lineRule="auto"/>
        <w:ind w:left="567" w:hanging="567"/>
        <w:jc w:val="both"/>
        <w:rPr>
          <w:rFonts w:cs="Calibri"/>
        </w:rPr>
      </w:pPr>
      <w:r w:rsidRPr="003C7170">
        <w:rPr>
          <w:rFonts w:cs="Calibri"/>
        </w:rPr>
        <w:t>V prípade zoskupenia bez právnej subjektivity zmluva o vytvorení tohto zoskupenia musí obsahovať</w:t>
      </w:r>
      <w:r w:rsidR="00DE70E5" w:rsidRPr="00DE70E5">
        <w:rPr>
          <w:rFonts w:cs="Calibri"/>
        </w:rPr>
        <w:t>:</w:t>
      </w:r>
    </w:p>
    <w:p w14:paraId="3FBA6705" w14:textId="799C899C" w:rsidR="00DE70E5" w:rsidRPr="00DE70E5" w:rsidRDefault="003C7170" w:rsidP="001862B3">
      <w:pPr>
        <w:numPr>
          <w:ilvl w:val="2"/>
          <w:numId w:val="8"/>
        </w:numPr>
        <w:autoSpaceDE w:val="0"/>
        <w:autoSpaceDN w:val="0"/>
        <w:spacing w:after="0" w:line="240" w:lineRule="auto"/>
        <w:ind w:left="1276" w:hanging="709"/>
        <w:jc w:val="both"/>
        <w:rPr>
          <w:rFonts w:cs="Calibri"/>
        </w:rPr>
      </w:pPr>
      <w:r w:rsidRPr="003C7170">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DE70E5">
        <w:rPr>
          <w:rFonts w:cs="Calibri"/>
        </w:rPr>
        <w:t xml:space="preserve"> Dohody;</w:t>
      </w:r>
    </w:p>
    <w:p w14:paraId="6D0EF871" w14:textId="77777777" w:rsidR="00DE70E5" w:rsidRPr="00DE70E5" w:rsidRDefault="00DE70E5" w:rsidP="001862B3">
      <w:pPr>
        <w:numPr>
          <w:ilvl w:val="2"/>
          <w:numId w:val="8"/>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725DF33F" w14:textId="10ADE075" w:rsidR="00AF6B5F" w:rsidRPr="005E586F" w:rsidRDefault="003C7170" w:rsidP="001862B3">
      <w:pPr>
        <w:numPr>
          <w:ilvl w:val="2"/>
          <w:numId w:val="8"/>
        </w:numPr>
        <w:autoSpaceDE w:val="0"/>
        <w:autoSpaceDN w:val="0"/>
        <w:spacing w:after="0" w:line="240" w:lineRule="auto"/>
        <w:ind w:left="1276" w:hanging="709"/>
        <w:jc w:val="both"/>
        <w:rPr>
          <w:rFonts w:asciiTheme="minorHAnsi" w:hAnsiTheme="minorHAnsi" w:cstheme="minorHAnsi"/>
        </w:rPr>
      </w:pPr>
      <w:r w:rsidRPr="005E586F">
        <w:rPr>
          <w:rFonts w:asciiTheme="minorHAnsi" w:hAnsiTheme="minorHAnsi" w:cstheme="minorHAnsi"/>
          <w:color w:val="000000" w:themeColor="text1"/>
        </w:rPr>
        <w:t xml:space="preserve">prehlásenie, že </w:t>
      </w:r>
      <w:r w:rsidRPr="005E586F">
        <w:rPr>
          <w:rFonts w:asciiTheme="minorHAnsi" w:hAnsiTheme="minorHAnsi" w:cstheme="minorHAnsi"/>
          <w:b/>
          <w:color w:val="000000" w:themeColor="text1"/>
        </w:rPr>
        <w:t>účastníci zoskupenia ručia spoločne a nerozdielne za záväzky voči verejnému obstarávateľovi, vzniknuté v súvislosti s plnením Dohody</w:t>
      </w:r>
      <w:r w:rsidR="00DE70E5" w:rsidRPr="005E586F">
        <w:rPr>
          <w:rFonts w:asciiTheme="minorHAnsi" w:hAnsiTheme="minorHAnsi" w:cstheme="minorHAnsi"/>
        </w:rPr>
        <w:t>.</w:t>
      </w:r>
    </w:p>
    <w:p w14:paraId="0767C80F" w14:textId="77777777" w:rsidR="0068598D" w:rsidRDefault="0068598D" w:rsidP="0074096D">
      <w:pPr>
        <w:autoSpaceDE w:val="0"/>
        <w:autoSpaceDN w:val="0"/>
        <w:spacing w:after="0" w:line="240" w:lineRule="auto"/>
        <w:jc w:val="both"/>
        <w:rPr>
          <w:rFonts w:cs="Calibri"/>
        </w:rPr>
      </w:pPr>
    </w:p>
    <w:p w14:paraId="1DAC619B"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79292C21" w14:textId="77777777" w:rsidR="007008D0" w:rsidRPr="007008D0" w:rsidRDefault="007008D0" w:rsidP="001862B3">
      <w:pPr>
        <w:pStyle w:val="Odsekzoznamu"/>
        <w:numPr>
          <w:ilvl w:val="0"/>
          <w:numId w:val="63"/>
        </w:numPr>
        <w:autoSpaceDE w:val="0"/>
        <w:autoSpaceDN w:val="0"/>
        <w:jc w:val="both"/>
        <w:rPr>
          <w:rFonts w:ascii="Calibri" w:hAnsi="Calibri" w:cs="Calibri"/>
          <w:noProof w:val="0"/>
          <w:vanish/>
        </w:rPr>
      </w:pPr>
    </w:p>
    <w:p w14:paraId="3B8EF05D" w14:textId="77777777" w:rsidR="007008D0" w:rsidRPr="00F97B35" w:rsidRDefault="007008D0" w:rsidP="001862B3">
      <w:pPr>
        <w:pStyle w:val="Odsekzoznamu"/>
        <w:numPr>
          <w:ilvl w:val="1"/>
          <w:numId w:val="64"/>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F97B35" w:rsidRDefault="007008D0" w:rsidP="001862B3">
      <w:pPr>
        <w:numPr>
          <w:ilvl w:val="1"/>
          <w:numId w:val="64"/>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4870BD2D" w14:textId="77777777" w:rsidR="007008D0" w:rsidRPr="00CC7834" w:rsidRDefault="007008D0" w:rsidP="001862B3">
      <w:pPr>
        <w:pStyle w:val="Odsekzoznamu"/>
        <w:numPr>
          <w:ilvl w:val="1"/>
          <w:numId w:val="67"/>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8164097" w14:textId="77777777" w:rsidR="00F97B35" w:rsidRPr="00CC7834" w:rsidRDefault="00F97B35" w:rsidP="001862B3">
      <w:pPr>
        <w:pStyle w:val="Odsekzoznamu"/>
        <w:numPr>
          <w:ilvl w:val="1"/>
          <w:numId w:val="67"/>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78B8A124" w14:textId="3B354F74" w:rsidR="00F97B35" w:rsidRPr="00CC7834" w:rsidRDefault="000025BA" w:rsidP="001862B3">
      <w:pPr>
        <w:pStyle w:val="Odsekzoznamu"/>
        <w:numPr>
          <w:ilvl w:val="1"/>
          <w:numId w:val="67"/>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p>
    <w:p w14:paraId="5E0ADC6F" w14:textId="384A3E90" w:rsidR="00F97B35" w:rsidRPr="00CC7834" w:rsidRDefault="000025BA" w:rsidP="001862B3">
      <w:pPr>
        <w:pStyle w:val="Odsekzoznamu"/>
        <w:numPr>
          <w:ilvl w:val="1"/>
          <w:numId w:val="67"/>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r w:rsidR="00F97B35" w:rsidRPr="00CC7834">
        <w:rPr>
          <w:rFonts w:asciiTheme="minorHAnsi" w:hAnsiTheme="minorHAnsi" w:cstheme="minorHAnsi"/>
        </w:rPr>
        <w:tab/>
      </w:r>
    </w:p>
    <w:p w14:paraId="57B5FBCE" w14:textId="77777777" w:rsidR="007008D0" w:rsidRPr="00F97B35" w:rsidRDefault="007008D0" w:rsidP="001862B3">
      <w:pPr>
        <w:numPr>
          <w:ilvl w:val="1"/>
          <w:numId w:val="64"/>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1D54F0B" w14:textId="34F4E954" w:rsidR="003D7C49" w:rsidRPr="00483AC2" w:rsidRDefault="007008D0" w:rsidP="00483AC2">
      <w:pPr>
        <w:numPr>
          <w:ilvl w:val="1"/>
          <w:numId w:val="64"/>
        </w:numPr>
        <w:autoSpaceDE w:val="0"/>
        <w:autoSpaceDN w:val="0"/>
        <w:spacing w:after="60" w:line="240" w:lineRule="auto"/>
        <w:ind w:hanging="555"/>
        <w:jc w:val="both"/>
        <w:rPr>
          <w:rFonts w:cs="Calibri"/>
        </w:rPr>
      </w:pPr>
      <w:r w:rsidRPr="00F97B35">
        <w:rPr>
          <w:rFonts w:cs="Calibri"/>
        </w:rPr>
        <w:lastRenderedPageBreak/>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738CB4E6" w14:textId="729634C4" w:rsidR="00921DE3" w:rsidRPr="00483AC2" w:rsidRDefault="00921DE3" w:rsidP="00921DE3">
      <w:pPr>
        <w:autoSpaceDE w:val="0"/>
        <w:autoSpaceDN w:val="0"/>
        <w:spacing w:after="60" w:line="240" w:lineRule="auto"/>
        <w:ind w:left="555"/>
        <w:jc w:val="both"/>
        <w:rPr>
          <w:b/>
        </w:rPr>
      </w:pPr>
      <w:r w:rsidRPr="007E7F79">
        <w:rPr>
          <w:rFonts w:asciiTheme="minorHAnsi" w:hAnsiTheme="minorHAnsi" w:cstheme="minorHAnsi"/>
          <w:b/>
        </w:rPr>
        <w:t>„</w:t>
      </w:r>
      <w:r w:rsidR="005E586F" w:rsidRPr="00483AC2">
        <w:rPr>
          <w:b/>
        </w:rPr>
        <w:t>Ú</w:t>
      </w:r>
      <w:r w:rsidR="00974E2D" w:rsidRPr="00483AC2">
        <w:rPr>
          <w:b/>
        </w:rPr>
        <w:t>držb</w:t>
      </w:r>
      <w:r w:rsidR="00F11AA3" w:rsidRPr="00483AC2">
        <w:rPr>
          <w:b/>
        </w:rPr>
        <w:t xml:space="preserve">a vozoviek </w:t>
      </w:r>
      <w:r w:rsidR="00483AC2" w:rsidRPr="00483AC2">
        <w:rPr>
          <w:rFonts w:cs="Arial"/>
          <w:b/>
        </w:rPr>
        <w:t>tryskovou technológiou</w:t>
      </w:r>
      <w:r w:rsidR="00483AC2" w:rsidRPr="00483AC2">
        <w:rPr>
          <w:rFonts w:asciiTheme="minorHAnsi" w:hAnsiTheme="minorHAnsi" w:cstheme="minorHAnsi"/>
          <w:b/>
        </w:rPr>
        <w:t xml:space="preserve"> </w:t>
      </w:r>
      <w:r w:rsidRPr="00483AC2">
        <w:rPr>
          <w:rFonts w:asciiTheme="minorHAnsi" w:hAnsiTheme="minorHAnsi" w:cstheme="minorHAnsi"/>
          <w:b/>
        </w:rPr>
        <w:t xml:space="preserve">– </w:t>
      </w:r>
      <w:r w:rsidR="00483AC2" w:rsidRPr="00483AC2">
        <w:rPr>
          <w:rFonts w:cs="Arial"/>
          <w:b/>
        </w:rPr>
        <w:t>časť 1 pre komunikácie v správe SSÚD 4 Trenčín, SSÚD 5 P. Bystrica, SSÚR 6 Čadca, SSÚD 6 Martin</w:t>
      </w:r>
      <w:r w:rsidRPr="00483AC2">
        <w:rPr>
          <w:b/>
        </w:rPr>
        <w:t>“</w:t>
      </w:r>
      <w:r w:rsidR="00483AC2">
        <w:rPr>
          <w:b/>
        </w:rPr>
        <w:t>,</w:t>
      </w:r>
    </w:p>
    <w:p w14:paraId="1177BD87" w14:textId="0A683238" w:rsidR="005A66FB" w:rsidRDefault="007E7F79" w:rsidP="00423874">
      <w:pPr>
        <w:autoSpaceDE w:val="0"/>
        <w:autoSpaceDN w:val="0"/>
        <w:spacing w:after="60" w:line="240" w:lineRule="auto"/>
        <w:ind w:left="555"/>
        <w:jc w:val="both"/>
        <w:rPr>
          <w:b/>
        </w:rPr>
      </w:pPr>
      <w:r w:rsidRPr="00483AC2">
        <w:rPr>
          <w:b/>
        </w:rPr>
        <w:t>„</w:t>
      </w:r>
      <w:r w:rsidR="00974E2D" w:rsidRPr="00483AC2">
        <w:rPr>
          <w:b/>
        </w:rPr>
        <w:t>Údržba</w:t>
      </w:r>
      <w:r w:rsidR="005E586F" w:rsidRPr="00483AC2">
        <w:rPr>
          <w:b/>
        </w:rPr>
        <w:t xml:space="preserve"> </w:t>
      </w:r>
      <w:r w:rsidR="00F11AA3" w:rsidRPr="00483AC2">
        <w:rPr>
          <w:b/>
        </w:rPr>
        <w:t xml:space="preserve">vozoviek </w:t>
      </w:r>
      <w:r w:rsidR="00483AC2" w:rsidRPr="00483AC2">
        <w:rPr>
          <w:rFonts w:cs="Arial"/>
          <w:b/>
        </w:rPr>
        <w:t>tryskovou technológiou</w:t>
      </w:r>
      <w:r w:rsidR="00483AC2" w:rsidRPr="00483AC2">
        <w:rPr>
          <w:rFonts w:asciiTheme="minorHAnsi" w:hAnsiTheme="minorHAnsi" w:cstheme="minorHAnsi"/>
          <w:b/>
        </w:rPr>
        <w:t xml:space="preserve"> </w:t>
      </w:r>
      <w:r w:rsidRPr="00483AC2">
        <w:rPr>
          <w:b/>
        </w:rPr>
        <w:t xml:space="preserve">– </w:t>
      </w:r>
      <w:r w:rsidR="00483AC2" w:rsidRPr="00483AC2">
        <w:rPr>
          <w:rFonts w:cs="Arial"/>
          <w:b/>
        </w:rPr>
        <w:t>časť 2 pre komunikácie v správe SSÚD 8 Liptovský Mikuláš a SSÚD 9 Mengusovce</w:t>
      </w:r>
      <w:r w:rsidR="00B14C93" w:rsidRPr="00483AC2">
        <w:rPr>
          <w:b/>
        </w:rPr>
        <w:t>“</w:t>
      </w:r>
      <w:r w:rsidR="00483AC2">
        <w:rPr>
          <w:b/>
        </w:rPr>
        <w:t>.</w:t>
      </w:r>
    </w:p>
    <w:p w14:paraId="2E9E2F08" w14:textId="77777777" w:rsidR="005136BE" w:rsidRPr="005E586F" w:rsidRDefault="005136BE" w:rsidP="00423874">
      <w:pPr>
        <w:autoSpaceDE w:val="0"/>
        <w:autoSpaceDN w:val="0"/>
        <w:spacing w:after="60" w:line="240" w:lineRule="auto"/>
        <w:ind w:left="555"/>
        <w:jc w:val="both"/>
        <w:rPr>
          <w:b/>
        </w:rPr>
      </w:pPr>
    </w:p>
    <w:p w14:paraId="4205657A" w14:textId="77777777" w:rsidR="00C1381B" w:rsidRDefault="007008D0" w:rsidP="00C1381B">
      <w:pPr>
        <w:pStyle w:val="Nadpis3"/>
        <w:ind w:left="426" w:hanging="426"/>
        <w:rPr>
          <w:rFonts w:ascii="Calibri" w:hAnsi="Calibri" w:cs="Calibri"/>
          <w:sz w:val="22"/>
          <w:szCs w:val="22"/>
        </w:rPr>
      </w:pPr>
      <w:bookmarkStart w:id="34"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34"/>
    </w:p>
    <w:p w14:paraId="6412CAD7" w14:textId="56AB863B" w:rsidR="008C68A3" w:rsidRPr="00CE7723" w:rsidRDefault="003C7170" w:rsidP="001862B3">
      <w:pPr>
        <w:numPr>
          <w:ilvl w:val="1"/>
          <w:numId w:val="66"/>
        </w:numPr>
        <w:autoSpaceDE w:val="0"/>
        <w:autoSpaceDN w:val="0"/>
        <w:spacing w:after="60" w:line="240" w:lineRule="auto"/>
        <w:ind w:hanging="502"/>
        <w:jc w:val="both"/>
        <w:rPr>
          <w:rFonts w:asciiTheme="minorHAnsi" w:hAnsiTheme="minorHAnsi" w:cstheme="minorHAnsi"/>
          <w:noProof/>
        </w:rPr>
      </w:pPr>
      <w:r w:rsidRPr="00CE7723">
        <w:rPr>
          <w:rFonts w:asciiTheme="minorHAnsi" w:hAnsiTheme="minorHAnsi" w:cstheme="minorHAnsi"/>
          <w:color w:val="000000" w:themeColor="text1"/>
        </w:rPr>
        <w:t>Lehota na predkladanie ponuky je uvedená v Oznámení</w:t>
      </w:r>
      <w:r w:rsidR="003F4E2A" w:rsidRPr="00CE7723">
        <w:rPr>
          <w:rFonts w:asciiTheme="minorHAnsi" w:hAnsiTheme="minorHAnsi" w:cstheme="minorHAnsi"/>
          <w:noProof/>
        </w:rPr>
        <w:t>.</w:t>
      </w:r>
    </w:p>
    <w:p w14:paraId="3FFC8BEC" w14:textId="2983304E" w:rsidR="008C68A3" w:rsidRPr="008C68A3" w:rsidRDefault="000025BA" w:rsidP="001862B3">
      <w:pPr>
        <w:numPr>
          <w:ilvl w:val="1"/>
          <w:numId w:val="66"/>
        </w:numPr>
        <w:autoSpaceDE w:val="0"/>
        <w:autoSpaceDN w:val="0"/>
        <w:spacing w:after="60" w:line="240" w:lineRule="auto"/>
        <w:ind w:hanging="502"/>
        <w:jc w:val="both"/>
        <w:rPr>
          <w:rFonts w:cs="Calibri"/>
          <w:noProof/>
        </w:rPr>
      </w:pPr>
      <w:r w:rsidRPr="000025BA">
        <w:rPr>
          <w:rFonts w:cs="Calibri"/>
          <w:noProof/>
        </w:rPr>
        <w:t>Ponuka uchádzača predložená po uplynutí lehoty na predkladanie ponúk sa nesprístupní</w:t>
      </w:r>
      <w:r w:rsidR="003F4E2A">
        <w:rPr>
          <w:rFonts w:cs="Calibri"/>
          <w:noProof/>
        </w:rPr>
        <w:t>.</w:t>
      </w:r>
    </w:p>
    <w:p w14:paraId="5690B333" w14:textId="77777777" w:rsidR="00C1381B" w:rsidRPr="00B74113" w:rsidRDefault="00C1381B" w:rsidP="001862B3">
      <w:pPr>
        <w:pStyle w:val="Odsekzoznamu"/>
        <w:numPr>
          <w:ilvl w:val="0"/>
          <w:numId w:val="8"/>
        </w:numPr>
        <w:autoSpaceDE w:val="0"/>
        <w:autoSpaceDN w:val="0"/>
        <w:jc w:val="both"/>
        <w:rPr>
          <w:rFonts w:ascii="Calibri" w:hAnsi="Calibri" w:cs="Calibri"/>
          <w:noProof w:val="0"/>
          <w:vanish/>
        </w:rPr>
      </w:pPr>
    </w:p>
    <w:p w14:paraId="08379CE6" w14:textId="77777777" w:rsidR="007560A2" w:rsidRPr="0080396F" w:rsidRDefault="007560A2" w:rsidP="0080396F">
      <w:pPr>
        <w:pStyle w:val="Odsekzoznamu"/>
        <w:tabs>
          <w:tab w:val="left" w:pos="1080"/>
        </w:tabs>
        <w:autoSpaceDE w:val="0"/>
        <w:autoSpaceDN w:val="0"/>
        <w:ind w:left="720"/>
        <w:jc w:val="both"/>
        <w:rPr>
          <w:rFonts w:cs="Calibri"/>
        </w:rPr>
      </w:pPr>
    </w:p>
    <w:p w14:paraId="588AD036" w14:textId="77777777" w:rsidR="00C1381B" w:rsidRPr="00B74113" w:rsidRDefault="00C1381B" w:rsidP="00C1381B">
      <w:pPr>
        <w:pStyle w:val="Nadpis3"/>
        <w:ind w:left="426" w:hanging="426"/>
        <w:rPr>
          <w:rFonts w:ascii="Calibri" w:hAnsi="Calibri" w:cs="Calibri"/>
          <w:sz w:val="22"/>
          <w:szCs w:val="22"/>
        </w:rPr>
      </w:pPr>
      <w:bookmarkStart w:id="35" w:name="_Toc461981376"/>
      <w:r w:rsidRPr="00B74113">
        <w:rPr>
          <w:rFonts w:ascii="Calibri" w:hAnsi="Calibri" w:cs="Calibri"/>
          <w:sz w:val="22"/>
          <w:szCs w:val="22"/>
        </w:rPr>
        <w:t>Doplnenie, zmena a odvolanie ponuky</w:t>
      </w:r>
      <w:bookmarkEnd w:id="35"/>
    </w:p>
    <w:p w14:paraId="60628B58" w14:textId="77777777" w:rsidR="00C1381B" w:rsidRPr="00B74113" w:rsidRDefault="00C1381B" w:rsidP="001862B3">
      <w:pPr>
        <w:pStyle w:val="Odsekzoznamu"/>
        <w:numPr>
          <w:ilvl w:val="0"/>
          <w:numId w:val="8"/>
        </w:numPr>
        <w:autoSpaceDE w:val="0"/>
        <w:autoSpaceDN w:val="0"/>
        <w:jc w:val="both"/>
        <w:rPr>
          <w:rFonts w:ascii="Calibri" w:hAnsi="Calibri" w:cs="Calibri"/>
          <w:noProof w:val="0"/>
          <w:vanish/>
        </w:rPr>
      </w:pPr>
    </w:p>
    <w:p w14:paraId="3F88A61B" w14:textId="57E43FA9" w:rsidR="00C1381B" w:rsidRPr="007008D0" w:rsidRDefault="003C7170" w:rsidP="001862B3">
      <w:pPr>
        <w:pStyle w:val="Odsekzoznamu"/>
        <w:numPr>
          <w:ilvl w:val="1"/>
          <w:numId w:val="65"/>
        </w:numPr>
        <w:autoSpaceDE w:val="0"/>
        <w:autoSpaceDN w:val="0"/>
        <w:spacing w:after="60"/>
        <w:ind w:left="567" w:hanging="567"/>
        <w:jc w:val="both"/>
        <w:rPr>
          <w:rFonts w:ascii="Calibri" w:hAnsi="Calibri" w:cs="Calibri"/>
          <w:noProof w:val="0"/>
        </w:rPr>
      </w:pPr>
      <w:r w:rsidRPr="003C7170">
        <w:rPr>
          <w:rFonts w:ascii="Calibri" w:hAnsi="Calibri" w:cs="Calibri"/>
          <w:noProof w:val="0"/>
        </w:rPr>
        <w:t>Uchádzač môže predloženú ponuku dodatočne doplniť, zmeniť alebo odvolať do uplynutia lehoty na predkladanie ponúk. Doplnenie, zmenu alebo odvolanie ponuk</w:t>
      </w:r>
      <w:r w:rsidR="00A52DA5">
        <w:rPr>
          <w:rFonts w:ascii="Calibri" w:hAnsi="Calibri" w:cs="Calibri"/>
          <w:noProof w:val="0"/>
        </w:rPr>
        <w:t xml:space="preserve">y je možné vykonať späť vzatím </w:t>
      </w:r>
      <w:r w:rsidRPr="003C7170">
        <w:rPr>
          <w:rFonts w:ascii="Calibri" w:hAnsi="Calibri" w:cs="Calibri"/>
          <w:noProof w:val="0"/>
        </w:rPr>
        <w:t>pôvodnej ponuky. Uchádzač pri odvolaní ponuky postupuje obdobne ako pri vložení prvotnej ponuky (kliknutím na tlačidlo „Stiahnuť ponuku“ a predložením novej ponuky)</w:t>
      </w:r>
      <w:r w:rsidR="008C68A3">
        <w:rPr>
          <w:rFonts w:ascii="Calibri" w:hAnsi="Calibri" w:cs="Calibri"/>
          <w:noProof w:val="0"/>
        </w:rPr>
        <w:t>.</w:t>
      </w:r>
    </w:p>
    <w:p w14:paraId="5EF1A57F" w14:textId="77777777" w:rsidR="00CE7723" w:rsidRDefault="00CE7723" w:rsidP="000D3C7C">
      <w:pPr>
        <w:pStyle w:val="Nadpis2"/>
        <w:rPr>
          <w:rFonts w:ascii="Calibri" w:hAnsi="Calibri" w:cs="Calibri"/>
          <w:bCs/>
          <w:sz w:val="22"/>
          <w:szCs w:val="22"/>
        </w:rPr>
      </w:pPr>
      <w:bookmarkStart w:id="36" w:name="_Toc461981377"/>
    </w:p>
    <w:p w14:paraId="44C5C4D5" w14:textId="77777777" w:rsidR="00CE7723" w:rsidRDefault="00CE7723" w:rsidP="000D3C7C">
      <w:pPr>
        <w:pStyle w:val="Nadpis2"/>
        <w:rPr>
          <w:rFonts w:ascii="Calibri" w:hAnsi="Calibri" w:cs="Calibri"/>
          <w:bCs/>
          <w:sz w:val="22"/>
          <w:szCs w:val="22"/>
        </w:rPr>
      </w:pPr>
    </w:p>
    <w:p w14:paraId="3EE51EED" w14:textId="1E051A11" w:rsidR="000D3C7C" w:rsidRPr="00822B18" w:rsidRDefault="000D3C7C" w:rsidP="000D3C7C">
      <w:pPr>
        <w:pStyle w:val="Nadpis2"/>
        <w:rPr>
          <w:rFonts w:ascii="Calibri" w:hAnsi="Calibri" w:cs="Calibri"/>
          <w:bCs/>
          <w:sz w:val="22"/>
          <w:szCs w:val="22"/>
        </w:rPr>
      </w:pPr>
      <w:r w:rsidRPr="00822B18">
        <w:rPr>
          <w:rFonts w:ascii="Calibri" w:hAnsi="Calibri" w:cs="Calibri"/>
          <w:bCs/>
          <w:sz w:val="22"/>
          <w:szCs w:val="22"/>
        </w:rPr>
        <w:t>Časť V.</w:t>
      </w:r>
      <w:bookmarkEnd w:id="36"/>
    </w:p>
    <w:p w14:paraId="76E039F8" w14:textId="77777777" w:rsidR="000D3C7C" w:rsidRPr="00B74113" w:rsidRDefault="000D3C7C" w:rsidP="000D3C7C">
      <w:pPr>
        <w:pStyle w:val="Nadpis2"/>
        <w:rPr>
          <w:rFonts w:ascii="Calibri" w:hAnsi="Calibri" w:cs="Calibri"/>
          <w:bCs/>
          <w:sz w:val="22"/>
          <w:szCs w:val="22"/>
        </w:rPr>
      </w:pPr>
      <w:bookmarkStart w:id="37" w:name="_Toc461981378"/>
      <w:r w:rsidRPr="00822B18">
        <w:rPr>
          <w:rFonts w:ascii="Calibri" w:hAnsi="Calibri" w:cs="Calibri"/>
          <w:bCs/>
          <w:sz w:val="22"/>
          <w:szCs w:val="22"/>
        </w:rPr>
        <w:t>Otváranie a vyhodnotenie ponúk</w:t>
      </w:r>
      <w:bookmarkEnd w:id="37"/>
    </w:p>
    <w:p w14:paraId="131CD110" w14:textId="77777777" w:rsidR="000D3C7C" w:rsidRPr="00B74113" w:rsidRDefault="000D3C7C" w:rsidP="000D3C7C">
      <w:pPr>
        <w:spacing w:after="0" w:line="240" w:lineRule="auto"/>
        <w:rPr>
          <w:rFonts w:cs="Calibri"/>
        </w:rPr>
      </w:pPr>
    </w:p>
    <w:p w14:paraId="538D10ED" w14:textId="77777777" w:rsidR="000D3C7C" w:rsidRPr="00B74113" w:rsidRDefault="000D3C7C" w:rsidP="000D3C7C">
      <w:pPr>
        <w:pStyle w:val="Nadpis3"/>
        <w:ind w:left="426" w:hanging="426"/>
        <w:rPr>
          <w:rFonts w:ascii="Calibri" w:hAnsi="Calibri" w:cs="Calibri"/>
          <w:sz w:val="22"/>
          <w:szCs w:val="22"/>
        </w:rPr>
      </w:pPr>
      <w:bookmarkStart w:id="38" w:name="_Toc459860071"/>
      <w:bookmarkStart w:id="39" w:name="_Toc461981379"/>
      <w:bookmarkEnd w:id="38"/>
      <w:r w:rsidRPr="00B74113">
        <w:rPr>
          <w:rFonts w:ascii="Calibri" w:hAnsi="Calibri" w:cs="Calibri"/>
          <w:sz w:val="22"/>
          <w:szCs w:val="22"/>
        </w:rPr>
        <w:t>Otváranie ponúk</w:t>
      </w:r>
      <w:bookmarkEnd w:id="39"/>
      <w:r w:rsidR="00BA453E">
        <w:rPr>
          <w:rFonts w:ascii="Calibri" w:hAnsi="Calibri" w:cs="Calibri"/>
          <w:sz w:val="22"/>
          <w:szCs w:val="22"/>
        </w:rPr>
        <w:t xml:space="preserve"> (on-line sprístupnenie)</w:t>
      </w:r>
    </w:p>
    <w:p w14:paraId="65CF4430"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5B77DB73" w14:textId="530489BA" w:rsidR="000D3C7C" w:rsidRPr="00EB20B4" w:rsidRDefault="00F35BBA" w:rsidP="001862B3">
      <w:pPr>
        <w:numPr>
          <w:ilvl w:val="1"/>
          <w:numId w:val="65"/>
        </w:numPr>
        <w:autoSpaceDE w:val="0"/>
        <w:autoSpaceDN w:val="0"/>
        <w:spacing w:after="60" w:line="240" w:lineRule="auto"/>
        <w:ind w:left="567" w:hanging="567"/>
        <w:jc w:val="both"/>
      </w:pPr>
      <w:bookmarkStart w:id="40" w:name="_Hlk104902751"/>
      <w:r w:rsidRPr="00F35BBA">
        <w:rPr>
          <w:b/>
          <w:bCs/>
          <w:color w:val="000000"/>
        </w:rPr>
        <w:t xml:space="preserve">Dátum </w:t>
      </w:r>
      <w:bookmarkEnd w:id="40"/>
      <w:r w:rsidRPr="00F35BBA">
        <w:rPr>
          <w:b/>
          <w:bCs/>
        </w:rPr>
        <w:t>a hodina otvárania ponúk</w:t>
      </w:r>
      <w:r w:rsidRPr="00F35BBA">
        <w:t xml:space="preserve"> je uvedená v Oznámení</w:t>
      </w:r>
      <w:r w:rsidR="00EB20B4" w:rsidRPr="00EB20B4">
        <w:t>, v bode Informácie o predkladaní ponúk alebo žiadostí o účasť, Lehota I, Lehota na predkladanie ponúk</w:t>
      </w:r>
      <w:r w:rsidR="003F4E2A" w:rsidRPr="00EB20B4">
        <w:t>.</w:t>
      </w:r>
    </w:p>
    <w:p w14:paraId="202AA7D7" w14:textId="4B482082" w:rsidR="007560A2" w:rsidRPr="00CE7723" w:rsidRDefault="00D21C6F" w:rsidP="001862B3">
      <w:pPr>
        <w:numPr>
          <w:ilvl w:val="1"/>
          <w:numId w:val="65"/>
        </w:numPr>
        <w:autoSpaceDE w:val="0"/>
        <w:autoSpaceDN w:val="0"/>
        <w:spacing w:after="60" w:line="240" w:lineRule="auto"/>
        <w:ind w:left="567" w:hanging="567"/>
        <w:jc w:val="both"/>
        <w:rPr>
          <w:rFonts w:asciiTheme="minorHAnsi" w:hAnsiTheme="minorHAnsi" w:cstheme="minorHAnsi"/>
        </w:rPr>
      </w:pPr>
      <w:bookmarkStart w:id="41" w:name="_Hlk118968826"/>
      <w:r w:rsidRPr="00CE7723">
        <w:rPr>
          <w:rFonts w:asciiTheme="minorHAnsi" w:hAnsiTheme="minorHAnsi" w:cstheme="minorHAnsi"/>
          <w:color w:val="000000" w:themeColor="text1"/>
        </w:rPr>
        <w:t xml:space="preserve">Otváranie ponúk </w:t>
      </w:r>
      <w:bookmarkEnd w:id="41"/>
      <w:r w:rsidRPr="00CE7723">
        <w:rPr>
          <w:rFonts w:asciiTheme="minorHAnsi" w:hAnsiTheme="minorHAnsi" w:cstheme="minorHAnsi"/>
          <w:color w:val="000000" w:themeColor="text1"/>
        </w:rPr>
        <w:t>vykoná komisia elektronicky v súlade s § 52 ods. 1 a ods. 2 ZVO</w:t>
      </w:r>
      <w:r w:rsidR="007560A2" w:rsidRPr="00CE7723">
        <w:rPr>
          <w:rFonts w:asciiTheme="minorHAnsi" w:hAnsiTheme="minorHAnsi" w:cstheme="minorHAnsi"/>
        </w:rPr>
        <w:t>.</w:t>
      </w:r>
    </w:p>
    <w:p w14:paraId="1F75AD83" w14:textId="581AA9B5" w:rsidR="003F4E2A" w:rsidRDefault="00D21C6F" w:rsidP="001862B3">
      <w:pPr>
        <w:numPr>
          <w:ilvl w:val="1"/>
          <w:numId w:val="65"/>
        </w:numPr>
        <w:autoSpaceDE w:val="0"/>
        <w:autoSpaceDN w:val="0"/>
        <w:spacing w:after="60" w:line="240" w:lineRule="auto"/>
        <w:ind w:left="567" w:hanging="567"/>
        <w:jc w:val="both"/>
        <w:rPr>
          <w:rFonts w:cs="Calibri"/>
        </w:rPr>
      </w:pPr>
      <w:r w:rsidRPr="00D21C6F">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3F4E2A">
        <w:rPr>
          <w:rFonts w:cs="Calibri"/>
        </w:rPr>
        <w:t xml:space="preserve">. </w:t>
      </w:r>
    </w:p>
    <w:p w14:paraId="008E3C3B" w14:textId="3C5ABA49" w:rsidR="000D3C7C" w:rsidRDefault="00D21C6F" w:rsidP="001862B3">
      <w:pPr>
        <w:numPr>
          <w:ilvl w:val="1"/>
          <w:numId w:val="65"/>
        </w:numPr>
        <w:autoSpaceDE w:val="0"/>
        <w:autoSpaceDN w:val="0"/>
        <w:spacing w:after="60" w:line="240" w:lineRule="auto"/>
        <w:ind w:left="567" w:hanging="567"/>
        <w:jc w:val="both"/>
        <w:rPr>
          <w:rFonts w:cs="Calibri"/>
        </w:rPr>
      </w:pPr>
      <w:bookmarkStart w:id="42" w:name="_Hlk118969057"/>
      <w:r w:rsidRPr="00D21C6F">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2"/>
      <w:r w:rsidR="003F4E2A">
        <w:rPr>
          <w:rFonts w:cs="Calibri"/>
        </w:rPr>
        <w:t>.</w:t>
      </w:r>
    </w:p>
    <w:p w14:paraId="731CCECF" w14:textId="56D325EC" w:rsidR="00520271" w:rsidRDefault="00520271" w:rsidP="00C84E7D">
      <w:pPr>
        <w:autoSpaceDE w:val="0"/>
        <w:autoSpaceDN w:val="0"/>
        <w:spacing w:after="60" w:line="240" w:lineRule="auto"/>
        <w:jc w:val="both"/>
        <w:rPr>
          <w:rFonts w:cs="Calibri"/>
        </w:rPr>
      </w:pPr>
    </w:p>
    <w:p w14:paraId="5B24728F" w14:textId="77777777" w:rsidR="000D3C7C" w:rsidRPr="00B74113" w:rsidRDefault="000D3C7C" w:rsidP="000D3C7C">
      <w:pPr>
        <w:pStyle w:val="Nadpis3"/>
        <w:ind w:left="426" w:hanging="426"/>
        <w:rPr>
          <w:rFonts w:ascii="Calibri" w:hAnsi="Calibri" w:cs="Calibri"/>
          <w:sz w:val="22"/>
          <w:szCs w:val="22"/>
        </w:rPr>
      </w:pPr>
      <w:bookmarkStart w:id="43" w:name="_Toc461981380"/>
      <w:r w:rsidRPr="00B74113">
        <w:rPr>
          <w:rFonts w:ascii="Calibri" w:hAnsi="Calibri" w:cs="Calibri"/>
          <w:sz w:val="22"/>
          <w:szCs w:val="22"/>
        </w:rPr>
        <w:t>Preskúmanie ponúk</w:t>
      </w:r>
      <w:bookmarkEnd w:id="43"/>
    </w:p>
    <w:p w14:paraId="204BABCC"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120A6E67" w14:textId="563BA71D" w:rsidR="000D3C7C" w:rsidRPr="00B74113" w:rsidRDefault="00A20BA7" w:rsidP="001862B3">
      <w:pPr>
        <w:numPr>
          <w:ilvl w:val="1"/>
          <w:numId w:val="65"/>
        </w:numPr>
        <w:autoSpaceDE w:val="0"/>
        <w:autoSpaceDN w:val="0"/>
        <w:spacing w:after="60" w:line="240" w:lineRule="auto"/>
        <w:ind w:left="567" w:hanging="567"/>
        <w:jc w:val="both"/>
        <w:rPr>
          <w:rFonts w:cs="Calibri"/>
        </w:rPr>
      </w:pPr>
      <w:r w:rsidRPr="00A20BA7">
        <w:rPr>
          <w:rFonts w:cs="Calibri"/>
        </w:rPr>
        <w:t>Verejný obstarávateľ zriadi, v súlade s § 51 Zákona, za účelom preskúmania a vyhodnotenia ponúk najmenej trojčlennú komisiu, ktorá začne svoju činnosť otváraním ponúk</w:t>
      </w:r>
      <w:r w:rsidR="00F1494B">
        <w:rPr>
          <w:rFonts w:cs="Calibri"/>
        </w:rPr>
        <w:t xml:space="preserve">. </w:t>
      </w:r>
    </w:p>
    <w:p w14:paraId="353A2F39" w14:textId="0B1FBA18" w:rsidR="000D3C7C" w:rsidRDefault="00A20BA7" w:rsidP="001862B3">
      <w:pPr>
        <w:numPr>
          <w:ilvl w:val="1"/>
          <w:numId w:val="65"/>
        </w:numPr>
        <w:autoSpaceDE w:val="0"/>
        <w:autoSpaceDN w:val="0"/>
        <w:spacing w:after="60" w:line="240" w:lineRule="auto"/>
        <w:ind w:left="567" w:hanging="567"/>
        <w:jc w:val="both"/>
        <w:rPr>
          <w:rFonts w:cs="Calibri"/>
        </w:rPr>
      </w:pPr>
      <w:r w:rsidRPr="00A20BA7">
        <w:rPr>
          <w:rFonts w:cs="Calibri"/>
        </w:rPr>
        <w:t>Preskúmanie a vyhodnocovanie ponúk komisiou je neverejné</w:t>
      </w:r>
      <w:r w:rsidR="000D3C7C" w:rsidRPr="00B74113">
        <w:rPr>
          <w:rFonts w:cs="Calibri"/>
        </w:rPr>
        <w:t>.</w:t>
      </w:r>
    </w:p>
    <w:p w14:paraId="14327454" w14:textId="2D52B4F0" w:rsidR="008C68A3" w:rsidRPr="00B74113" w:rsidRDefault="00A20BA7" w:rsidP="001862B3">
      <w:pPr>
        <w:numPr>
          <w:ilvl w:val="1"/>
          <w:numId w:val="65"/>
        </w:numPr>
        <w:autoSpaceDE w:val="0"/>
        <w:autoSpaceDN w:val="0"/>
        <w:spacing w:after="60" w:line="240" w:lineRule="auto"/>
        <w:ind w:left="567" w:hanging="567"/>
        <w:jc w:val="both"/>
        <w:rPr>
          <w:rFonts w:cs="Calibri"/>
        </w:rPr>
      </w:pPr>
      <w:r w:rsidRPr="00A20BA7">
        <w:rPr>
          <w:rFonts w:cs="Calibri"/>
        </w:rPr>
        <w:t>Komisia v úvode svojej činnosti posúdi zloženie zábezpeky – ak bola požadovaná. Verejný obstarávateľ vylúči ponuku, ak uchádzač nezložil zábezpeku podľa určených podmienok</w:t>
      </w:r>
      <w:r w:rsidR="00CD1626">
        <w:rPr>
          <w:rFonts w:cs="Calibri"/>
        </w:rPr>
        <w:t xml:space="preserve">. </w:t>
      </w:r>
    </w:p>
    <w:p w14:paraId="6EA56D17" w14:textId="77777777" w:rsidR="000D3C7C" w:rsidRPr="00B74113" w:rsidRDefault="000D3C7C" w:rsidP="001862B3">
      <w:pPr>
        <w:numPr>
          <w:ilvl w:val="1"/>
          <w:numId w:val="65"/>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5B56FC7F" w14:textId="77777777" w:rsidR="000D3C7C" w:rsidRPr="00B74113" w:rsidRDefault="000D3C7C" w:rsidP="001862B3">
      <w:pPr>
        <w:pStyle w:val="Zkladntext"/>
        <w:numPr>
          <w:ilvl w:val="0"/>
          <w:numId w:val="9"/>
        </w:numPr>
        <w:autoSpaceDE w:val="0"/>
        <w:autoSpaceDN w:val="0"/>
        <w:spacing w:after="0" w:line="240" w:lineRule="auto"/>
        <w:ind w:left="993" w:hanging="425"/>
        <w:jc w:val="both"/>
        <w:rPr>
          <w:rFonts w:cs="Calibri"/>
        </w:rPr>
      </w:pPr>
      <w:r w:rsidRPr="00B74113">
        <w:rPr>
          <w:rFonts w:cs="Calibri"/>
        </w:rPr>
        <w:lastRenderedPageBreak/>
        <w:t xml:space="preserve">boli doručené </w:t>
      </w:r>
      <w:r w:rsidR="00CD1626">
        <w:rPr>
          <w:rFonts w:cs="Calibri"/>
        </w:rPr>
        <w:t xml:space="preserve">elektronicky prostredníctvom systému JOSEPHINE </w:t>
      </w:r>
      <w:r w:rsidR="001A7172">
        <w:rPr>
          <w:rFonts w:cs="Calibri"/>
        </w:rPr>
        <w:t>v lehote predkladania ponúk,</w:t>
      </w:r>
    </w:p>
    <w:p w14:paraId="332178C4" w14:textId="5E867322" w:rsidR="000D3C7C" w:rsidRPr="00B74113" w:rsidRDefault="000D3C7C" w:rsidP="001862B3">
      <w:pPr>
        <w:pStyle w:val="Zkladntext"/>
        <w:numPr>
          <w:ilvl w:val="0"/>
          <w:numId w:val="9"/>
        </w:numPr>
        <w:autoSpaceDE w:val="0"/>
        <w:autoSpaceDN w:val="0"/>
        <w:spacing w:after="0" w:line="240" w:lineRule="auto"/>
        <w:ind w:left="993" w:hanging="425"/>
        <w:jc w:val="both"/>
        <w:rPr>
          <w:rFonts w:cs="Calibri"/>
        </w:rPr>
      </w:pPr>
      <w:r w:rsidRPr="00B74113">
        <w:rPr>
          <w:rFonts w:cs="Calibri"/>
        </w:rPr>
        <w:t xml:space="preserve">obsahujú náležitosti uvedené v bode 16 </w:t>
      </w:r>
      <w:r w:rsidR="00FF5BC1">
        <w:rPr>
          <w:rFonts w:cs="Calibri"/>
        </w:rPr>
        <w:t xml:space="preserve">časti </w:t>
      </w:r>
      <w:r w:rsidR="00520271">
        <w:rPr>
          <w:rFonts w:cs="Calibri"/>
        </w:rPr>
        <w:t>A.1 Pokyny pre záujemcov/uchádzačov</w:t>
      </w:r>
      <w:r w:rsidRPr="00B74113">
        <w:rPr>
          <w:rFonts w:cs="Calibri"/>
        </w:rPr>
        <w:t xml:space="preserve"> </w:t>
      </w:r>
      <w:r w:rsidR="00F1494B">
        <w:rPr>
          <w:rFonts w:cs="Calibri"/>
        </w:rPr>
        <w:t xml:space="preserve">týchto </w:t>
      </w:r>
      <w:r w:rsidRPr="00B74113">
        <w:rPr>
          <w:rFonts w:cs="Calibri"/>
        </w:rPr>
        <w:t>SP,</w:t>
      </w:r>
    </w:p>
    <w:p w14:paraId="2622CEDF" w14:textId="77777777" w:rsidR="000D3C7C" w:rsidRPr="001A70DC" w:rsidRDefault="000D3C7C" w:rsidP="001862B3">
      <w:pPr>
        <w:pStyle w:val="Zkladntext"/>
        <w:numPr>
          <w:ilvl w:val="0"/>
          <w:numId w:val="9"/>
        </w:numPr>
        <w:autoSpaceDE w:val="0"/>
        <w:autoSpaceDN w:val="0"/>
        <w:spacing w:after="0" w:line="240" w:lineRule="auto"/>
        <w:ind w:left="993" w:hanging="425"/>
        <w:jc w:val="both"/>
        <w:rPr>
          <w:rFonts w:cs="Calibri"/>
        </w:rPr>
      </w:pPr>
      <w:r w:rsidRPr="001A70DC">
        <w:rPr>
          <w:rFonts w:cs="Calibri"/>
        </w:rPr>
        <w:t>zodpovedajú požiadavkám a </w:t>
      </w:r>
      <w:r w:rsidR="00F1494B" w:rsidRPr="001A70DC">
        <w:rPr>
          <w:rFonts w:cs="Calibri"/>
        </w:rPr>
        <w:t xml:space="preserve">podmienkam uvedeným v Oznámení </w:t>
      </w:r>
      <w:r w:rsidRPr="001A70DC">
        <w:rPr>
          <w:rFonts w:cs="Calibri"/>
        </w:rPr>
        <w:t xml:space="preserve">a v týchto </w:t>
      </w:r>
      <w:r w:rsidR="00F1494B" w:rsidRPr="001A70DC">
        <w:rPr>
          <w:rFonts w:cs="Calibri"/>
        </w:rPr>
        <w:t>SP.</w:t>
      </w:r>
    </w:p>
    <w:p w14:paraId="2067086C" w14:textId="77777777" w:rsidR="000D3C7C" w:rsidRPr="001A70DC" w:rsidRDefault="000D3C7C" w:rsidP="001862B3">
      <w:pPr>
        <w:numPr>
          <w:ilvl w:val="1"/>
          <w:numId w:val="65"/>
        </w:numPr>
        <w:autoSpaceDE w:val="0"/>
        <w:autoSpaceDN w:val="0"/>
        <w:spacing w:after="60" w:line="240" w:lineRule="auto"/>
        <w:ind w:left="567" w:hanging="567"/>
        <w:jc w:val="both"/>
        <w:rPr>
          <w:rFonts w:cs="Calibri"/>
        </w:rPr>
      </w:pPr>
      <w:r w:rsidRPr="001A70DC">
        <w:rPr>
          <w:rFonts w:cs="Calibri"/>
        </w:rPr>
        <w:t>Platnou ponukou je ponuka, ktorá zároveň neobsahuje žiadne obmedzenia alebo výhrady, kt</w:t>
      </w:r>
      <w:r w:rsidR="0029050C" w:rsidRPr="001A70DC">
        <w:rPr>
          <w:rFonts w:cs="Calibri"/>
        </w:rPr>
        <w:t xml:space="preserve">oré sú v rozpore s požiadavkami </w:t>
      </w:r>
      <w:r w:rsidRPr="001A70DC">
        <w:rPr>
          <w:rFonts w:cs="Calibri"/>
        </w:rPr>
        <w:t>a podmienkami uvedenými vere</w:t>
      </w:r>
      <w:r w:rsidR="0029050C" w:rsidRPr="001A70DC">
        <w:rPr>
          <w:rFonts w:cs="Calibri"/>
        </w:rPr>
        <w:t xml:space="preserve">jným obstarávateľom v Oznámení </w:t>
      </w:r>
      <w:r w:rsidRPr="001A70DC">
        <w:rPr>
          <w:rFonts w:cs="Calibri"/>
        </w:rPr>
        <w:t>a v týchto SP.</w:t>
      </w:r>
    </w:p>
    <w:p w14:paraId="2BBACEAF" w14:textId="5C25C530" w:rsidR="009B0087" w:rsidRPr="001A70DC" w:rsidRDefault="00A20BA7" w:rsidP="001862B3">
      <w:pPr>
        <w:numPr>
          <w:ilvl w:val="1"/>
          <w:numId w:val="65"/>
        </w:numPr>
        <w:autoSpaceDE w:val="0"/>
        <w:autoSpaceDN w:val="0"/>
        <w:spacing w:after="60" w:line="240" w:lineRule="auto"/>
        <w:ind w:left="567" w:hanging="567"/>
        <w:jc w:val="both"/>
        <w:rPr>
          <w:rFonts w:cs="Calibri"/>
        </w:rPr>
      </w:pPr>
      <w:r w:rsidRPr="001A70DC">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1A70DC">
        <w:rPr>
          <w:rFonts w:cs="Calibri"/>
        </w:rPr>
        <w:t xml:space="preserve">.  </w:t>
      </w:r>
    </w:p>
    <w:p w14:paraId="3897D2EF" w14:textId="77777777" w:rsidR="00416CDB" w:rsidRPr="001A70DC" w:rsidRDefault="00416CDB" w:rsidP="000D3C7C">
      <w:pPr>
        <w:spacing w:after="0" w:line="240" w:lineRule="auto"/>
        <w:jc w:val="both"/>
        <w:rPr>
          <w:rFonts w:cs="Calibri"/>
        </w:rPr>
      </w:pPr>
    </w:p>
    <w:p w14:paraId="3383FFFA" w14:textId="77777777" w:rsidR="000D3C7C" w:rsidRPr="001A70DC" w:rsidRDefault="000D3C7C" w:rsidP="000D3C7C">
      <w:pPr>
        <w:pStyle w:val="Nadpis3"/>
        <w:ind w:left="426" w:hanging="426"/>
        <w:rPr>
          <w:rFonts w:ascii="Calibri" w:hAnsi="Calibri" w:cs="Calibri"/>
          <w:sz w:val="22"/>
          <w:szCs w:val="22"/>
        </w:rPr>
      </w:pPr>
      <w:bookmarkStart w:id="44" w:name="_Toc461981381"/>
      <w:r w:rsidRPr="001A70DC">
        <w:rPr>
          <w:rFonts w:ascii="Calibri" w:hAnsi="Calibri" w:cs="Calibri"/>
          <w:sz w:val="22"/>
          <w:szCs w:val="22"/>
        </w:rPr>
        <w:t>Dôvernosť procesu verejného obstarávania</w:t>
      </w:r>
      <w:bookmarkEnd w:id="44"/>
    </w:p>
    <w:p w14:paraId="69FFFBE6" w14:textId="77777777" w:rsidR="000D3C7C" w:rsidRPr="001A70DC" w:rsidRDefault="000D3C7C" w:rsidP="001862B3">
      <w:pPr>
        <w:pStyle w:val="Odsekzoznamu"/>
        <w:numPr>
          <w:ilvl w:val="0"/>
          <w:numId w:val="11"/>
        </w:numPr>
        <w:jc w:val="both"/>
        <w:rPr>
          <w:rFonts w:ascii="Calibri" w:hAnsi="Calibri" w:cs="Calibri"/>
          <w:noProof w:val="0"/>
          <w:vanish/>
        </w:rPr>
      </w:pPr>
    </w:p>
    <w:p w14:paraId="1C6F9DD8" w14:textId="77777777" w:rsidR="000D3C7C" w:rsidRPr="001A70DC" w:rsidRDefault="000D3C7C" w:rsidP="001862B3">
      <w:pPr>
        <w:pStyle w:val="Odsekzoznamu"/>
        <w:numPr>
          <w:ilvl w:val="0"/>
          <w:numId w:val="11"/>
        </w:numPr>
        <w:jc w:val="both"/>
        <w:rPr>
          <w:rFonts w:ascii="Calibri" w:hAnsi="Calibri" w:cs="Calibri"/>
          <w:noProof w:val="0"/>
          <w:vanish/>
        </w:rPr>
      </w:pPr>
    </w:p>
    <w:p w14:paraId="0107218B" w14:textId="77777777" w:rsidR="000D3C7C" w:rsidRPr="001A70DC" w:rsidRDefault="000D3C7C" w:rsidP="001862B3">
      <w:pPr>
        <w:pStyle w:val="Odsekzoznamu"/>
        <w:numPr>
          <w:ilvl w:val="0"/>
          <w:numId w:val="11"/>
        </w:numPr>
        <w:jc w:val="both"/>
        <w:rPr>
          <w:rFonts w:ascii="Calibri" w:hAnsi="Calibri" w:cs="Calibri"/>
          <w:noProof w:val="0"/>
          <w:vanish/>
        </w:rPr>
      </w:pPr>
    </w:p>
    <w:p w14:paraId="099E7C35" w14:textId="77777777" w:rsidR="000D3C7C" w:rsidRPr="001A70DC" w:rsidRDefault="000D3C7C" w:rsidP="001862B3">
      <w:pPr>
        <w:pStyle w:val="Odsekzoznamu"/>
        <w:numPr>
          <w:ilvl w:val="0"/>
          <w:numId w:val="11"/>
        </w:numPr>
        <w:jc w:val="both"/>
        <w:rPr>
          <w:rFonts w:ascii="Calibri" w:hAnsi="Calibri" w:cs="Calibri"/>
          <w:noProof w:val="0"/>
          <w:vanish/>
        </w:rPr>
      </w:pPr>
    </w:p>
    <w:p w14:paraId="200FC543" w14:textId="77777777" w:rsidR="000D3C7C" w:rsidRPr="001A70DC" w:rsidRDefault="000D3C7C" w:rsidP="001862B3">
      <w:pPr>
        <w:pStyle w:val="Odsekzoznamu"/>
        <w:numPr>
          <w:ilvl w:val="0"/>
          <w:numId w:val="11"/>
        </w:numPr>
        <w:jc w:val="both"/>
        <w:rPr>
          <w:rFonts w:ascii="Calibri" w:hAnsi="Calibri" w:cs="Calibri"/>
          <w:noProof w:val="0"/>
          <w:vanish/>
        </w:rPr>
      </w:pPr>
    </w:p>
    <w:p w14:paraId="180F6FAD" w14:textId="77777777" w:rsidR="000D3C7C" w:rsidRPr="001A70DC" w:rsidRDefault="000D3C7C" w:rsidP="001862B3">
      <w:pPr>
        <w:pStyle w:val="Odsekzoznamu"/>
        <w:numPr>
          <w:ilvl w:val="0"/>
          <w:numId w:val="11"/>
        </w:numPr>
        <w:jc w:val="both"/>
        <w:rPr>
          <w:rFonts w:ascii="Calibri" w:hAnsi="Calibri" w:cs="Calibri"/>
          <w:noProof w:val="0"/>
          <w:vanish/>
        </w:rPr>
      </w:pPr>
    </w:p>
    <w:p w14:paraId="233BF0E4" w14:textId="77777777" w:rsidR="000D3C7C" w:rsidRPr="001A70DC" w:rsidRDefault="000D3C7C" w:rsidP="001862B3">
      <w:pPr>
        <w:pStyle w:val="Odsekzoznamu"/>
        <w:numPr>
          <w:ilvl w:val="0"/>
          <w:numId w:val="11"/>
        </w:numPr>
        <w:jc w:val="both"/>
        <w:rPr>
          <w:rFonts w:ascii="Calibri" w:hAnsi="Calibri" w:cs="Calibri"/>
          <w:noProof w:val="0"/>
          <w:vanish/>
        </w:rPr>
      </w:pPr>
    </w:p>
    <w:p w14:paraId="4D951D07" w14:textId="77777777" w:rsidR="000D3C7C" w:rsidRPr="001A70DC" w:rsidRDefault="000D3C7C" w:rsidP="001862B3">
      <w:pPr>
        <w:pStyle w:val="Odsekzoznamu"/>
        <w:numPr>
          <w:ilvl w:val="0"/>
          <w:numId w:val="11"/>
        </w:numPr>
        <w:jc w:val="both"/>
        <w:rPr>
          <w:rFonts w:ascii="Calibri" w:hAnsi="Calibri" w:cs="Calibri"/>
          <w:noProof w:val="0"/>
          <w:vanish/>
        </w:rPr>
      </w:pPr>
    </w:p>
    <w:p w14:paraId="6C876E98" w14:textId="77777777" w:rsidR="000D3C7C" w:rsidRPr="001A70DC" w:rsidRDefault="000D3C7C" w:rsidP="001862B3">
      <w:pPr>
        <w:pStyle w:val="Odsekzoznamu"/>
        <w:numPr>
          <w:ilvl w:val="0"/>
          <w:numId w:val="65"/>
        </w:numPr>
        <w:autoSpaceDE w:val="0"/>
        <w:autoSpaceDN w:val="0"/>
        <w:jc w:val="both"/>
        <w:rPr>
          <w:rFonts w:ascii="Calibri" w:hAnsi="Calibri" w:cs="Calibri"/>
          <w:noProof w:val="0"/>
          <w:vanish/>
        </w:rPr>
      </w:pPr>
    </w:p>
    <w:p w14:paraId="22AAA5AC" w14:textId="2E0FB7F0" w:rsidR="000D3C7C" w:rsidRPr="001A70DC" w:rsidRDefault="007542F4" w:rsidP="001862B3">
      <w:pPr>
        <w:numPr>
          <w:ilvl w:val="1"/>
          <w:numId w:val="65"/>
        </w:numPr>
        <w:autoSpaceDE w:val="0"/>
        <w:autoSpaceDN w:val="0"/>
        <w:spacing w:after="60" w:line="240" w:lineRule="auto"/>
        <w:ind w:left="567" w:hanging="567"/>
        <w:jc w:val="both"/>
        <w:rPr>
          <w:rFonts w:cs="Calibri"/>
        </w:rPr>
      </w:pPr>
      <w:r w:rsidRPr="001A70DC">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1A70DC">
        <w:rPr>
          <w:rFonts w:cs="Calibri"/>
        </w:rPr>
        <w:t>.</w:t>
      </w:r>
    </w:p>
    <w:p w14:paraId="07A2730E" w14:textId="4020C9D8" w:rsidR="004833B7" w:rsidRPr="001A70DC" w:rsidRDefault="007542F4" w:rsidP="001862B3">
      <w:pPr>
        <w:numPr>
          <w:ilvl w:val="1"/>
          <w:numId w:val="65"/>
        </w:numPr>
        <w:autoSpaceDE w:val="0"/>
        <w:autoSpaceDN w:val="0"/>
        <w:spacing w:after="60" w:line="240" w:lineRule="auto"/>
        <w:ind w:left="567" w:hanging="567"/>
        <w:jc w:val="both"/>
        <w:rPr>
          <w:rFonts w:cs="Calibri"/>
        </w:rPr>
      </w:pPr>
      <w:bookmarkStart w:id="45" w:name="_Hlk118969884"/>
      <w:r w:rsidRPr="001A70DC">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5"/>
      <w:r w:rsidRPr="001A70DC">
        <w:rPr>
          <w:rFonts w:cs="Calibri"/>
        </w:rPr>
        <w:t>a tiež povinnosti zverejňovania zmlúv podľa osobitného predpisu</w:t>
      </w:r>
      <w:r w:rsidR="003F4E2A" w:rsidRPr="001A70DC">
        <w:rPr>
          <w:rFonts w:cs="Calibri"/>
        </w:rPr>
        <w:t>.</w:t>
      </w:r>
    </w:p>
    <w:p w14:paraId="7E24A312" w14:textId="77777777" w:rsidR="003F4E2A" w:rsidRPr="001A70DC" w:rsidRDefault="003F4E2A" w:rsidP="00232D7A">
      <w:pPr>
        <w:autoSpaceDE w:val="0"/>
        <w:autoSpaceDN w:val="0"/>
        <w:spacing w:after="0" w:line="240" w:lineRule="auto"/>
        <w:ind w:left="567"/>
        <w:jc w:val="both"/>
        <w:rPr>
          <w:rFonts w:cs="Calibri"/>
        </w:rPr>
      </w:pPr>
    </w:p>
    <w:p w14:paraId="5E90D236"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74DD5860"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6A945741" w14:textId="12FCE30D" w:rsidR="0074096D" w:rsidRDefault="00377452" w:rsidP="001862B3">
      <w:pPr>
        <w:numPr>
          <w:ilvl w:val="1"/>
          <w:numId w:val="65"/>
        </w:numPr>
        <w:autoSpaceDE w:val="0"/>
        <w:autoSpaceDN w:val="0"/>
        <w:spacing w:after="60" w:line="240" w:lineRule="auto"/>
        <w:ind w:left="567" w:hanging="567"/>
        <w:jc w:val="both"/>
        <w:rPr>
          <w:rFonts w:cs="Calibri"/>
        </w:rPr>
      </w:pPr>
      <w:bookmarkStart w:id="46" w:name="_Hlk118969986"/>
      <w:r w:rsidRPr="00377452">
        <w:rPr>
          <w:rFonts w:cs="Calibri"/>
        </w:rPr>
        <w:t>Komisia vyhodnotí predložené ponuky podľa § 53 Zákona</w:t>
      </w:r>
      <w:bookmarkEnd w:id="46"/>
      <w:r w:rsidRPr="00377452">
        <w:rPr>
          <w:rFonts w:cs="Calibri"/>
        </w:rPr>
        <w:t xml:space="preserve"> s použitím ustanovenia § 66 ods. 7 písm. b) Zákona</w:t>
      </w:r>
      <w:r w:rsidR="006E3E26" w:rsidRPr="00377452">
        <w:rPr>
          <w:rFonts w:cs="Calibri"/>
        </w:rPr>
        <w:t>.</w:t>
      </w:r>
    </w:p>
    <w:p w14:paraId="0A9F2F7C" w14:textId="11704E63" w:rsidR="00377452" w:rsidRPr="00377452" w:rsidRDefault="00377452" w:rsidP="001862B3">
      <w:pPr>
        <w:numPr>
          <w:ilvl w:val="1"/>
          <w:numId w:val="65"/>
        </w:numPr>
        <w:autoSpaceDE w:val="0"/>
        <w:autoSpaceDN w:val="0"/>
        <w:spacing w:after="60" w:line="240" w:lineRule="auto"/>
        <w:ind w:left="567" w:hanging="567"/>
        <w:jc w:val="both"/>
        <w:rPr>
          <w:rFonts w:cs="Calibri"/>
        </w:rPr>
      </w:pPr>
      <w:r w:rsidRPr="00377452">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377452" w:rsidDel="00995766">
        <w:rPr>
          <w:rFonts w:cs="Calibri"/>
        </w:rPr>
        <w:t xml:space="preserve"> </w:t>
      </w:r>
      <w:r w:rsidRPr="00377452">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6F08C290" w:rsidR="00377452" w:rsidRDefault="00FD08EF" w:rsidP="001862B3">
      <w:pPr>
        <w:numPr>
          <w:ilvl w:val="1"/>
          <w:numId w:val="65"/>
        </w:numPr>
        <w:autoSpaceDE w:val="0"/>
        <w:autoSpaceDN w:val="0"/>
        <w:spacing w:after="60" w:line="240" w:lineRule="auto"/>
        <w:ind w:left="567" w:hanging="567"/>
        <w:jc w:val="both"/>
        <w:rPr>
          <w:rFonts w:cs="Calibri"/>
        </w:rPr>
      </w:pPr>
      <w:r w:rsidRPr="00FD08EF">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377452" w:rsidRPr="00377452">
        <w:rPr>
          <w:rFonts w:cs="Calibri"/>
        </w:rPr>
        <w:t>.</w:t>
      </w:r>
    </w:p>
    <w:p w14:paraId="419DBCDA" w14:textId="6CC7CAAE" w:rsidR="009E4134" w:rsidRDefault="00FD08EF" w:rsidP="001862B3">
      <w:pPr>
        <w:numPr>
          <w:ilvl w:val="1"/>
          <w:numId w:val="65"/>
        </w:numPr>
        <w:autoSpaceDE w:val="0"/>
        <w:autoSpaceDN w:val="0"/>
        <w:spacing w:after="60" w:line="240" w:lineRule="auto"/>
        <w:ind w:left="567" w:hanging="567"/>
        <w:jc w:val="both"/>
        <w:rPr>
          <w:rFonts w:cs="Calibri"/>
        </w:rPr>
      </w:pPr>
      <w:r w:rsidRPr="00FD08EF">
        <w:rPr>
          <w:rFonts w:cs="Calibri"/>
        </w:rPr>
        <w:lastRenderedPageBreak/>
        <w:t>Ak uchádzač predloží mimoriadne nízku ponuku, komisia bude postupovať v súlade s § 53 ods. 2 a ods. 4 Zákona</w:t>
      </w:r>
      <w:r w:rsidR="009E4134">
        <w:rPr>
          <w:rFonts w:cs="Calibri"/>
        </w:rPr>
        <w:t>.</w:t>
      </w:r>
    </w:p>
    <w:p w14:paraId="6A9365C6" w14:textId="2764435F" w:rsidR="009E4134" w:rsidRPr="00377452" w:rsidRDefault="00FD08EF" w:rsidP="001862B3">
      <w:pPr>
        <w:numPr>
          <w:ilvl w:val="1"/>
          <w:numId w:val="65"/>
        </w:numPr>
        <w:autoSpaceDE w:val="0"/>
        <w:autoSpaceDN w:val="0"/>
        <w:spacing w:after="60" w:line="240" w:lineRule="auto"/>
        <w:ind w:left="567" w:hanging="567"/>
        <w:jc w:val="both"/>
        <w:rPr>
          <w:rFonts w:cs="Calibri"/>
        </w:rPr>
      </w:pPr>
      <w:r w:rsidRPr="00FD08EF">
        <w:rPr>
          <w:rFonts w:cs="Calibri"/>
        </w:rPr>
        <w:t>Ak sa pri určitej zákazke javí ponuka ako mimoriadne nízka vo vzťahu k tovaru, stavebným prácam alebo službe, komisia písomne požiada uchádzača o vysvetlenie týkajúce sa tej časti ponuky, ktorá je pre jej cenu podstatná</w:t>
      </w:r>
      <w:r w:rsidR="009E4134">
        <w:rPr>
          <w:rFonts w:cs="Calibri"/>
        </w:rPr>
        <w:t>.</w:t>
      </w:r>
    </w:p>
    <w:p w14:paraId="57E44688" w14:textId="77777777" w:rsidR="001B7E03" w:rsidRPr="004F7FF3" w:rsidRDefault="001B7E03" w:rsidP="001B7E03">
      <w:pPr>
        <w:autoSpaceDE w:val="0"/>
        <w:autoSpaceDN w:val="0"/>
        <w:spacing w:after="60" w:line="240" w:lineRule="auto"/>
        <w:ind w:left="567"/>
        <w:jc w:val="both"/>
        <w:rPr>
          <w:rFonts w:asciiTheme="minorHAnsi" w:hAnsiTheme="minorHAnsi" w:cstheme="minorHAnsi"/>
          <w:bCs/>
          <w:szCs w:val="24"/>
        </w:rPr>
      </w:pPr>
    </w:p>
    <w:p w14:paraId="6B72BB2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B82A8A7"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4E8CCE48" w14:textId="46F86156" w:rsidR="006E3E26" w:rsidRDefault="00AE4295" w:rsidP="001862B3">
      <w:pPr>
        <w:numPr>
          <w:ilvl w:val="1"/>
          <w:numId w:val="65"/>
        </w:numPr>
        <w:autoSpaceDE w:val="0"/>
        <w:autoSpaceDN w:val="0"/>
        <w:spacing w:after="60" w:line="240" w:lineRule="auto"/>
        <w:ind w:left="567" w:hanging="567"/>
        <w:jc w:val="both"/>
        <w:rPr>
          <w:rFonts w:cs="Calibri"/>
        </w:rPr>
      </w:pPr>
      <w:r w:rsidRPr="00AE4295">
        <w:rPr>
          <w:rFonts w:cs="Calibri"/>
        </w:rPr>
        <w:t>Komisia bude pri vyhodnotení splnenia podmienok účasti postupovať v súlade s § 39, § 40 a § 152 ZVO</w:t>
      </w:r>
      <w:r w:rsidR="004F7FF3" w:rsidRPr="004F7FF3">
        <w:rPr>
          <w:rFonts w:cs="Calibri"/>
        </w:rPr>
        <w:t>.</w:t>
      </w:r>
    </w:p>
    <w:p w14:paraId="0AD2822B" w14:textId="310F667A" w:rsidR="004F7FF3" w:rsidRPr="004F7FF3" w:rsidRDefault="00AE4295" w:rsidP="001862B3">
      <w:pPr>
        <w:numPr>
          <w:ilvl w:val="1"/>
          <w:numId w:val="65"/>
        </w:numPr>
        <w:spacing w:after="120" w:line="240" w:lineRule="auto"/>
        <w:ind w:left="567" w:hanging="567"/>
        <w:jc w:val="both"/>
        <w:rPr>
          <w:rFonts w:cs="Calibri"/>
        </w:rPr>
      </w:pPr>
      <w:r w:rsidRPr="00AE4295">
        <w:rPr>
          <w:rFonts w:cs="Calibri"/>
        </w:rPr>
        <w:t>Uchádzač, ktorého tvorí skupina dodávateľov zúčastnená vo verejnom obstarávaní, preukazuje splnenie podmienok účasti v zmysle § 37 ZVO</w:t>
      </w:r>
      <w:r w:rsidR="004F7FF3" w:rsidRPr="004F7FF3">
        <w:rPr>
          <w:rFonts w:cs="Calibri"/>
        </w:rPr>
        <w:t>.</w:t>
      </w:r>
    </w:p>
    <w:p w14:paraId="1AFAD27B" w14:textId="33BB6011" w:rsidR="00AE4295" w:rsidRPr="002A4976" w:rsidRDefault="00AC0111" w:rsidP="001862B3">
      <w:pPr>
        <w:numPr>
          <w:ilvl w:val="1"/>
          <w:numId w:val="65"/>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7" w:name="_Hlk100584835"/>
      <w:r w:rsidRPr="002A4976">
        <w:rPr>
          <w:rFonts w:asciiTheme="minorHAnsi" w:eastAsia="Calibri" w:hAnsiTheme="minorHAnsi" w:cstheme="minorHAnsi"/>
          <w:lang w:eastAsia="sk-SK"/>
        </w:rPr>
        <w:t>sa uskutoční po vyhodnotení ponúk na základe kritérií na vyhodnotenie ponúk</w:t>
      </w:r>
      <w:bookmarkEnd w:id="47"/>
      <w:r w:rsidRPr="002A4976">
        <w:rPr>
          <w:rFonts w:asciiTheme="minorHAnsi" w:eastAsia="Calibri" w:hAnsiTheme="minorHAnsi" w:cstheme="minorHAnsi"/>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2A4976">
        <w:rPr>
          <w:rFonts w:asciiTheme="minorHAnsi" w:hAnsiTheme="minorHAnsi" w:cstheme="minorHAnsi"/>
        </w:rPr>
        <w:t>.</w:t>
      </w:r>
    </w:p>
    <w:p w14:paraId="485BC0C2" w14:textId="7CBD25E7" w:rsidR="002B2C47" w:rsidRPr="002A4976" w:rsidRDefault="00AC0111" w:rsidP="001862B3">
      <w:pPr>
        <w:numPr>
          <w:ilvl w:val="1"/>
          <w:numId w:val="65"/>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2B2C47" w:rsidRPr="002A4976">
        <w:rPr>
          <w:rFonts w:asciiTheme="minorHAnsi" w:hAnsiTheme="minorHAnsi" w:cstheme="minorHAnsi"/>
        </w:rPr>
        <w:t>.</w:t>
      </w:r>
    </w:p>
    <w:p w14:paraId="7E0DE512" w14:textId="0616FE4B" w:rsidR="002B2C47" w:rsidRPr="002A4976" w:rsidRDefault="00AC0111" w:rsidP="001862B3">
      <w:pPr>
        <w:numPr>
          <w:ilvl w:val="1"/>
          <w:numId w:val="65"/>
        </w:numPr>
        <w:autoSpaceDE w:val="0"/>
        <w:autoSpaceDN w:val="0"/>
        <w:spacing w:after="60" w:line="240" w:lineRule="auto"/>
        <w:ind w:left="567" w:hanging="567"/>
        <w:jc w:val="both"/>
        <w:rPr>
          <w:rFonts w:asciiTheme="minorHAnsi" w:hAnsiTheme="minorHAnsi" w:cstheme="minorHAnsi"/>
        </w:rPr>
      </w:pPr>
      <w:r w:rsidRPr="002A4976">
        <w:rPr>
          <w:rFonts w:asciiTheme="minorHAnsi" w:eastAsia="Calibri" w:hAnsiTheme="minorHAnsi" w:cstheme="minorHAnsi"/>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2B2C47" w:rsidRPr="002A4976">
        <w:rPr>
          <w:rFonts w:asciiTheme="minorHAnsi" w:hAnsiTheme="minorHAnsi" w:cstheme="minorHAnsi"/>
        </w:rPr>
        <w:t>.</w:t>
      </w:r>
    </w:p>
    <w:p w14:paraId="5D6A4035" w14:textId="6D5CDAED" w:rsidR="00AE4295" w:rsidRPr="002A4976" w:rsidRDefault="00AC0111" w:rsidP="001862B3">
      <w:pPr>
        <w:numPr>
          <w:ilvl w:val="1"/>
          <w:numId w:val="65"/>
        </w:numPr>
        <w:spacing w:after="120" w:line="240" w:lineRule="auto"/>
        <w:ind w:left="567" w:hanging="567"/>
        <w:jc w:val="both"/>
        <w:rPr>
          <w:rFonts w:asciiTheme="minorHAnsi" w:hAnsiTheme="minorHAnsi" w:cstheme="minorHAnsi"/>
          <w:color w:val="000000" w:themeColor="text1"/>
        </w:rPr>
      </w:pPr>
      <w:r w:rsidRPr="002A4976">
        <w:rPr>
          <w:rFonts w:asciiTheme="minorHAnsi" w:eastAsia="Calibri" w:hAnsiTheme="minorHAnsi" w:cstheme="minorHAns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ktorým sa zakazuje zadávanie verejných zákaziek nasledujúcim osobám, subjektom alebo orgánom alebo pokračovanie v ich plnení s nasledujúcimi osobami, subjektmi a orgánmi</w:t>
      </w:r>
      <w:r w:rsidR="00AE4295" w:rsidRPr="002A4976">
        <w:rPr>
          <w:rFonts w:asciiTheme="minorHAnsi" w:eastAsia="Calibri" w:hAnsiTheme="minorHAnsi" w:cstheme="minorHAnsi"/>
          <w:color w:val="000000" w:themeColor="text1"/>
          <w:lang w:eastAsia="sk-SK"/>
        </w:rPr>
        <w:t>:</w:t>
      </w:r>
    </w:p>
    <w:p w14:paraId="502E0EFD" w14:textId="35570591" w:rsidR="00AE4295" w:rsidRPr="002A4976" w:rsidRDefault="00AC0111" w:rsidP="00A4704A">
      <w:pPr>
        <w:pStyle w:val="Odsekzoznamu"/>
        <w:numPr>
          <w:ilvl w:val="0"/>
          <w:numId w:val="90"/>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ruský štátny príslušník, fyzická osoba s pobytom v Rusku alebo právnická osoba, subjekt alebo orgán usadení v Rusku</w:t>
      </w:r>
      <w:r w:rsidR="00AE4295" w:rsidRPr="002A4976">
        <w:rPr>
          <w:rFonts w:asciiTheme="minorHAnsi" w:eastAsia="Calibri" w:hAnsiTheme="minorHAnsi" w:cstheme="minorHAnsi"/>
          <w:color w:val="000000" w:themeColor="text1"/>
          <w:lang w:eastAsia="sk-SK"/>
        </w:rPr>
        <w:t>,</w:t>
      </w:r>
    </w:p>
    <w:p w14:paraId="1201E2AB" w14:textId="25EEB224" w:rsidR="00AE4295" w:rsidRPr="002A4976" w:rsidRDefault="00AC0111" w:rsidP="00A4704A">
      <w:pPr>
        <w:pStyle w:val="Odsekzoznamu"/>
        <w:numPr>
          <w:ilvl w:val="0"/>
          <w:numId w:val="90"/>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právnická osoba, subjekt alebo orgán, ktoré z viac ako 50 % priamo alebo nepriamo vlastní subjekt uvedený v písmene a) tohto odseku, alebo</w:t>
      </w:r>
    </w:p>
    <w:p w14:paraId="39B3A2CA" w14:textId="24226F73" w:rsidR="002A4976" w:rsidRPr="008A4EBF" w:rsidRDefault="00AC0111" w:rsidP="00A4704A">
      <w:pPr>
        <w:pStyle w:val="Odsekzoznamu"/>
        <w:numPr>
          <w:ilvl w:val="0"/>
          <w:numId w:val="90"/>
        </w:numPr>
        <w:spacing w:after="60"/>
        <w:rPr>
          <w:rFonts w:asciiTheme="minorHAnsi" w:eastAsia="Calibri" w:hAnsiTheme="minorHAnsi" w:cstheme="minorHAnsi"/>
          <w:color w:val="000000" w:themeColor="text1"/>
          <w:lang w:eastAsia="sk-SK"/>
        </w:rPr>
      </w:pPr>
      <w:r w:rsidRPr="002A4976">
        <w:rPr>
          <w:rFonts w:asciiTheme="minorHAnsi" w:eastAsia="Calibri" w:hAnsiTheme="minorHAnsi" w:cstheme="minorHAnsi"/>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AE4295" w:rsidRPr="00AC0111">
        <w:rPr>
          <w:rFonts w:asciiTheme="minorHAnsi" w:eastAsia="Calibri" w:hAnsiTheme="minorHAnsi" w:cstheme="minorHAnsi"/>
          <w:color w:val="000000" w:themeColor="text1"/>
          <w:lang w:eastAsia="sk-SK"/>
        </w:rPr>
        <w:t>.</w:t>
      </w:r>
      <w:r w:rsidR="006E3E26" w:rsidRPr="00AC0111">
        <w:rPr>
          <w:rFonts w:asciiTheme="minorHAnsi" w:hAnsiTheme="minorHAnsi" w:cstheme="minorHAnsi"/>
        </w:rPr>
        <w:t xml:space="preserve"> </w:t>
      </w:r>
    </w:p>
    <w:p w14:paraId="581A62FF" w14:textId="77777777" w:rsidR="008A4EBF" w:rsidRDefault="008A4EBF" w:rsidP="008A4EBF">
      <w:pPr>
        <w:pStyle w:val="Odsekzoznamu"/>
        <w:spacing w:after="60"/>
        <w:ind w:left="1779"/>
        <w:rPr>
          <w:rFonts w:asciiTheme="minorHAnsi" w:eastAsia="Calibri" w:hAnsiTheme="minorHAnsi" w:cstheme="minorHAnsi"/>
          <w:color w:val="000000" w:themeColor="text1"/>
          <w:lang w:eastAsia="sk-SK"/>
        </w:rPr>
      </w:pPr>
    </w:p>
    <w:p w14:paraId="0D981138" w14:textId="77777777" w:rsidR="002C6E48" w:rsidRDefault="002C6E48" w:rsidP="008A4EBF">
      <w:pPr>
        <w:pStyle w:val="Odsekzoznamu"/>
        <w:spacing w:after="60"/>
        <w:ind w:left="1779"/>
        <w:rPr>
          <w:rFonts w:asciiTheme="minorHAnsi" w:eastAsia="Calibri" w:hAnsiTheme="minorHAnsi" w:cstheme="minorHAnsi"/>
          <w:color w:val="000000" w:themeColor="text1"/>
          <w:lang w:eastAsia="sk-SK"/>
        </w:rPr>
      </w:pPr>
    </w:p>
    <w:p w14:paraId="20086257" w14:textId="77777777" w:rsidR="002C6E48" w:rsidRPr="008A4EBF" w:rsidRDefault="002C6E48" w:rsidP="008A4EBF">
      <w:pPr>
        <w:pStyle w:val="Odsekzoznamu"/>
        <w:spacing w:after="60"/>
        <w:ind w:left="1779"/>
        <w:rPr>
          <w:rFonts w:asciiTheme="minorHAnsi" w:eastAsia="Calibri" w:hAnsiTheme="minorHAnsi" w:cstheme="minorHAnsi"/>
          <w:color w:val="000000" w:themeColor="text1"/>
          <w:lang w:eastAsia="sk-SK"/>
        </w:rPr>
      </w:pPr>
    </w:p>
    <w:p w14:paraId="6443FBAE" w14:textId="77777777" w:rsidR="000D3C7C" w:rsidRPr="00B74113" w:rsidRDefault="000D3C7C" w:rsidP="000D3C7C">
      <w:pPr>
        <w:pStyle w:val="Nadpis3"/>
        <w:ind w:left="426" w:hanging="426"/>
        <w:rPr>
          <w:rFonts w:ascii="Calibri" w:hAnsi="Calibri" w:cs="Calibri"/>
          <w:sz w:val="22"/>
          <w:szCs w:val="22"/>
        </w:rPr>
      </w:pPr>
      <w:bookmarkStart w:id="48" w:name="_Toc461981384"/>
      <w:r w:rsidRPr="00B74113">
        <w:rPr>
          <w:rFonts w:ascii="Calibri" w:hAnsi="Calibri" w:cs="Calibri"/>
          <w:sz w:val="22"/>
          <w:szCs w:val="22"/>
        </w:rPr>
        <w:lastRenderedPageBreak/>
        <w:t>Oprava chýb</w:t>
      </w:r>
      <w:bookmarkEnd w:id="48"/>
    </w:p>
    <w:p w14:paraId="1F1B341B" w14:textId="77777777" w:rsidR="000D3C7C" w:rsidRPr="00B74113" w:rsidRDefault="000D3C7C" w:rsidP="001862B3">
      <w:pPr>
        <w:pStyle w:val="Odsekzoznamu"/>
        <w:numPr>
          <w:ilvl w:val="0"/>
          <w:numId w:val="65"/>
        </w:numPr>
        <w:autoSpaceDE w:val="0"/>
        <w:autoSpaceDN w:val="0"/>
        <w:jc w:val="both"/>
        <w:rPr>
          <w:rFonts w:ascii="Calibri" w:hAnsi="Calibri" w:cs="Calibri"/>
          <w:noProof w:val="0"/>
          <w:vanish/>
        </w:rPr>
      </w:pPr>
    </w:p>
    <w:p w14:paraId="71AAA6E1" w14:textId="5DC23F26" w:rsidR="0045387D" w:rsidRPr="00213959" w:rsidRDefault="00213959" w:rsidP="001862B3">
      <w:pPr>
        <w:numPr>
          <w:ilvl w:val="1"/>
          <w:numId w:val="65"/>
        </w:numPr>
        <w:autoSpaceDE w:val="0"/>
        <w:autoSpaceDN w:val="0"/>
        <w:spacing w:after="60" w:line="240" w:lineRule="auto"/>
        <w:ind w:left="567" w:hanging="567"/>
        <w:jc w:val="both"/>
        <w:rPr>
          <w:rFonts w:cs="Calibri"/>
          <w:color w:val="000000"/>
        </w:rPr>
      </w:pPr>
      <w:bookmarkStart w:id="49" w:name="_Hlk118971470"/>
      <w:bookmarkStart w:id="50" w:name="_Toc461981385"/>
      <w:r w:rsidRPr="00213959">
        <w:rPr>
          <w:rFonts w:cs="Calibri"/>
          <w:color w:val="00000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9"/>
      <w:r w:rsidRPr="00213959">
        <w:rPr>
          <w:rFonts w:cs="Calibri"/>
          <w:color w:val="000000"/>
        </w:rPr>
        <w:t xml:space="preserve"> alebo oprava položkového rozpočtu, ak celková cena ponuky zostane zachovaná a ak oprava položkového rozpočtu nemá vplyv ani na iné kritérium na vyhodnotenie ponúk</w:t>
      </w:r>
      <w:r w:rsidR="0045387D" w:rsidRPr="00213959">
        <w:rPr>
          <w:rFonts w:cs="Calibri"/>
          <w:color w:val="000000"/>
        </w:rPr>
        <w:t xml:space="preserve">. </w:t>
      </w:r>
    </w:p>
    <w:p w14:paraId="3AD0F2FC" w14:textId="71673E85" w:rsidR="000D3C7C" w:rsidRPr="0094269F" w:rsidRDefault="0094269F" w:rsidP="001862B3">
      <w:pPr>
        <w:numPr>
          <w:ilvl w:val="1"/>
          <w:numId w:val="65"/>
        </w:numPr>
        <w:autoSpaceDE w:val="0"/>
        <w:autoSpaceDN w:val="0"/>
        <w:spacing w:after="60" w:line="240" w:lineRule="auto"/>
        <w:ind w:left="567" w:hanging="567"/>
        <w:jc w:val="both"/>
        <w:rPr>
          <w:rFonts w:cs="Calibri"/>
          <w:color w:val="000000"/>
        </w:rPr>
      </w:pPr>
      <w:r w:rsidRPr="0094269F">
        <w:rPr>
          <w:rFonts w:cs="Calibri"/>
          <w:color w:val="000000"/>
        </w:rPr>
        <w:t>Zrejmé matematické chyby, zistené pri vyhodnocovaní ponúk, budú opravené v prípade</w:t>
      </w:r>
      <w:r w:rsidR="000D3C7C" w:rsidRPr="00B74113">
        <w:rPr>
          <w:rFonts w:cs="Calibri"/>
          <w:color w:val="000000"/>
        </w:rPr>
        <w:t>:</w:t>
      </w:r>
      <w:bookmarkEnd w:id="50"/>
    </w:p>
    <w:p w14:paraId="7D068117" w14:textId="116AA7CD" w:rsidR="000D3C7C" w:rsidRPr="0094269F" w:rsidRDefault="0094269F" w:rsidP="001862B3">
      <w:pPr>
        <w:numPr>
          <w:ilvl w:val="2"/>
          <w:numId w:val="65"/>
        </w:numPr>
        <w:spacing w:after="60" w:line="240" w:lineRule="auto"/>
        <w:ind w:left="1276" w:hanging="709"/>
        <w:jc w:val="both"/>
        <w:rPr>
          <w:rFonts w:cs="Calibri"/>
          <w:color w:val="000000"/>
        </w:rPr>
      </w:pPr>
      <w:bookmarkStart w:id="51" w:name="_Toc461981386"/>
      <w:r w:rsidRPr="0094269F">
        <w:rPr>
          <w:rFonts w:cs="Calibri"/>
          <w:color w:val="000000"/>
        </w:rPr>
        <w:t>rozdielu medzi sumou uvedenou číslom a sumou uvedenou slovom; platiť bude suma uvedená správne</w:t>
      </w:r>
      <w:r w:rsidR="000D3C7C" w:rsidRPr="0094269F">
        <w:rPr>
          <w:rFonts w:cs="Calibri"/>
          <w:color w:val="000000"/>
        </w:rPr>
        <w:t>,</w:t>
      </w:r>
      <w:bookmarkEnd w:id="51"/>
    </w:p>
    <w:p w14:paraId="7D933D7F" w14:textId="2098DF57" w:rsidR="000D3C7C" w:rsidRPr="00B74113" w:rsidRDefault="0094269F" w:rsidP="001862B3">
      <w:pPr>
        <w:numPr>
          <w:ilvl w:val="2"/>
          <w:numId w:val="65"/>
        </w:numPr>
        <w:spacing w:after="60" w:line="240" w:lineRule="auto"/>
        <w:ind w:left="1276" w:hanging="709"/>
        <w:jc w:val="both"/>
        <w:rPr>
          <w:rFonts w:cs="Calibri"/>
          <w:bCs/>
        </w:rPr>
      </w:pPr>
      <w:r w:rsidRPr="0094269F">
        <w:rPr>
          <w:rFonts w:cs="Calibri"/>
          <w:color w:val="000000"/>
        </w:rPr>
        <w:t>rozdielu medzi jednotkovou cenou a celkovou cenou, ak uvedená chyba vznikla dôsledkom nesprávneho násobenia jednotkovej ceny množstvom; platiť bude správny súčin jednotkovej ceny a množstva</w:t>
      </w:r>
      <w:r w:rsidR="000D3C7C" w:rsidRPr="00B74113">
        <w:rPr>
          <w:rFonts w:cs="Calibri"/>
          <w:bCs/>
        </w:rPr>
        <w:t>,</w:t>
      </w:r>
    </w:p>
    <w:p w14:paraId="14AB31F1" w14:textId="6E1DAE96" w:rsidR="000D3C7C" w:rsidRPr="0094269F" w:rsidRDefault="0094269F" w:rsidP="001862B3">
      <w:pPr>
        <w:numPr>
          <w:ilvl w:val="2"/>
          <w:numId w:val="65"/>
        </w:numPr>
        <w:spacing w:after="60" w:line="240" w:lineRule="auto"/>
        <w:ind w:left="1276" w:hanging="709"/>
        <w:jc w:val="both"/>
        <w:rPr>
          <w:rFonts w:cs="Calibri"/>
          <w:color w:val="000000"/>
        </w:rPr>
      </w:pPr>
      <w:r w:rsidRPr="0094269F">
        <w:rPr>
          <w:rFonts w:cs="Calibri"/>
          <w:color w:val="000000"/>
        </w:rPr>
        <w:t>preukázateľne hrubej chyby pri jednotkovej cene v desatinnej čiarke; platiť bude jednotková cena s opravenou desatinnou čiarkou, celková cena položky bude odvodená od takto opravenej jednotkovej ceny</w:t>
      </w:r>
      <w:r w:rsidR="000D3C7C" w:rsidRPr="0094269F">
        <w:rPr>
          <w:rFonts w:cs="Calibri"/>
          <w:color w:val="000000"/>
        </w:rPr>
        <w:t>,</w:t>
      </w:r>
    </w:p>
    <w:p w14:paraId="06A7A752" w14:textId="6E15ED3E" w:rsidR="00435901" w:rsidRPr="0094269F" w:rsidRDefault="0094269F" w:rsidP="001862B3">
      <w:pPr>
        <w:numPr>
          <w:ilvl w:val="2"/>
          <w:numId w:val="65"/>
        </w:numPr>
        <w:spacing w:after="60" w:line="240" w:lineRule="auto"/>
        <w:ind w:left="1276" w:hanging="709"/>
        <w:jc w:val="both"/>
        <w:rPr>
          <w:rFonts w:cs="Calibri"/>
          <w:color w:val="000000"/>
        </w:rPr>
      </w:pPr>
      <w:r w:rsidRPr="0094269F">
        <w:rPr>
          <w:rFonts w:cs="Calibri"/>
          <w:color w:val="000000"/>
        </w:rPr>
        <w:t>nesprávne spočítanej sumy vo vzájomnom súčte alebo medzisúčte jednotlivých položiek; platiť bude správny súčet, resp. medzisúčet jednotlivých položiek a pod</w:t>
      </w:r>
      <w:r w:rsidR="000D3C7C" w:rsidRPr="0094269F">
        <w:rPr>
          <w:rFonts w:cs="Calibri"/>
          <w:color w:val="000000"/>
        </w:rPr>
        <w:t>.</w:t>
      </w:r>
      <w:bookmarkStart w:id="52" w:name="_Toc461981387"/>
    </w:p>
    <w:p w14:paraId="68CAB42D" w14:textId="7DDF6DE8" w:rsidR="00702B94" w:rsidRDefault="0094269F" w:rsidP="001862B3">
      <w:pPr>
        <w:numPr>
          <w:ilvl w:val="1"/>
          <w:numId w:val="65"/>
        </w:numPr>
        <w:autoSpaceDE w:val="0"/>
        <w:autoSpaceDN w:val="0"/>
        <w:spacing w:after="60" w:line="240" w:lineRule="auto"/>
        <w:ind w:left="567" w:hanging="567"/>
        <w:jc w:val="both"/>
        <w:rPr>
          <w:rFonts w:cs="Calibri"/>
          <w:color w:val="000000"/>
        </w:rPr>
      </w:pPr>
      <w:r w:rsidRPr="0094269F">
        <w:rPr>
          <w:rFonts w:cs="Calibri"/>
          <w:color w:val="000000"/>
        </w:rPr>
        <w:t xml:space="preserve">O každej vykonanej oprave bude uchádzač bezodkladne upovedomený. Uchádzač bude v takom prípade požiadaný o vysvetlenie ponuky podľa § 53 ods. 1 Zákona a o predloženie súhlasu </w:t>
      </w:r>
      <w:r w:rsidRPr="0094269F">
        <w:rPr>
          <w:rFonts w:cs="Calibri"/>
          <w:color w:val="000000"/>
        </w:rPr>
        <w:br/>
        <w:t>s vykonanou opravou prostredníctvo systému JOSEPHINE</w:t>
      </w:r>
      <w:r w:rsidR="000D3C7C" w:rsidRPr="0094269F">
        <w:rPr>
          <w:rFonts w:cs="Calibri"/>
          <w:color w:val="000000"/>
        </w:rPr>
        <w:t>.</w:t>
      </w:r>
      <w:bookmarkStart w:id="53" w:name="_Toc461981394"/>
      <w:bookmarkStart w:id="54" w:name="_Toc461981395"/>
      <w:bookmarkStart w:id="55" w:name="_Toc461981397"/>
      <w:bookmarkStart w:id="56" w:name="_Toc461981398"/>
      <w:bookmarkStart w:id="57" w:name="_Toc461981399"/>
      <w:bookmarkStart w:id="58" w:name="_Toc461981401"/>
      <w:bookmarkStart w:id="59" w:name="_Toc461981409"/>
      <w:bookmarkStart w:id="60" w:name="_Toc461981412"/>
      <w:bookmarkStart w:id="61" w:name="_Toc461981415"/>
      <w:bookmarkStart w:id="62" w:name="_Toc461981422"/>
      <w:bookmarkStart w:id="63" w:name="_Toc461981423"/>
      <w:bookmarkStart w:id="64" w:name="_Toc461981424"/>
      <w:bookmarkStart w:id="65" w:name="_Toc461981425"/>
      <w:bookmarkStart w:id="66" w:name="_Toc461981427"/>
      <w:bookmarkStart w:id="67" w:name="_Toc461981431"/>
      <w:bookmarkStart w:id="68" w:name="_Toc46198143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CAD06F6" w14:textId="2AB09F13" w:rsidR="00D8206C" w:rsidRDefault="0089675B" w:rsidP="001862B3">
      <w:pPr>
        <w:numPr>
          <w:ilvl w:val="1"/>
          <w:numId w:val="65"/>
        </w:numPr>
        <w:autoSpaceDE w:val="0"/>
        <w:autoSpaceDN w:val="0"/>
        <w:spacing w:after="60" w:line="240" w:lineRule="auto"/>
        <w:ind w:left="567" w:hanging="567"/>
        <w:jc w:val="both"/>
        <w:rPr>
          <w:rFonts w:cs="Calibri"/>
          <w:color w:val="000000"/>
        </w:rPr>
      </w:pPr>
      <w:r w:rsidRPr="0089675B">
        <w:rPr>
          <w:rFonts w:cs="Calibri"/>
          <w:color w:val="00000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Pr>
          <w:rFonts w:cs="Calibri"/>
          <w:color w:val="000000"/>
        </w:rPr>
        <w:t>.</w:t>
      </w:r>
      <w:bookmarkStart w:id="69" w:name="_Toc461981433"/>
    </w:p>
    <w:p w14:paraId="54D368E4" w14:textId="77777777" w:rsidR="00EF363F" w:rsidRPr="00EF363F" w:rsidRDefault="00EF363F" w:rsidP="00EF363F">
      <w:pPr>
        <w:autoSpaceDE w:val="0"/>
        <w:autoSpaceDN w:val="0"/>
        <w:spacing w:after="60" w:line="240" w:lineRule="auto"/>
        <w:ind w:left="567"/>
        <w:jc w:val="both"/>
        <w:rPr>
          <w:rFonts w:cs="Calibri"/>
          <w:color w:val="000000"/>
        </w:rPr>
      </w:pPr>
    </w:p>
    <w:p w14:paraId="17A4A2E2" w14:textId="77777777"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69"/>
    </w:p>
    <w:p w14:paraId="2209752C" w14:textId="77777777" w:rsidR="000D3C7C" w:rsidRPr="00B74113" w:rsidRDefault="000D3C7C" w:rsidP="000D3C7C">
      <w:pPr>
        <w:pStyle w:val="Nadpis2"/>
        <w:rPr>
          <w:rFonts w:ascii="Calibri" w:hAnsi="Calibri" w:cs="Calibri"/>
          <w:sz w:val="22"/>
          <w:szCs w:val="22"/>
        </w:rPr>
      </w:pPr>
      <w:bookmarkStart w:id="70" w:name="_Toc461981434"/>
      <w:r w:rsidRPr="00797497">
        <w:rPr>
          <w:rFonts w:ascii="Calibri" w:hAnsi="Calibri" w:cs="Calibri"/>
          <w:sz w:val="22"/>
          <w:szCs w:val="22"/>
        </w:rPr>
        <w:t>Prijatie ponuky</w:t>
      </w:r>
      <w:bookmarkEnd w:id="70"/>
    </w:p>
    <w:p w14:paraId="5FE0CDE2" w14:textId="77777777" w:rsidR="000D3C7C" w:rsidRPr="00B74113" w:rsidRDefault="000D3C7C" w:rsidP="000D3C7C">
      <w:pPr>
        <w:spacing w:after="0" w:line="240" w:lineRule="auto"/>
        <w:rPr>
          <w:rFonts w:cs="Calibri"/>
          <w:b/>
          <w:bCs/>
        </w:rPr>
      </w:pPr>
    </w:p>
    <w:p w14:paraId="4E473A15" w14:textId="77777777" w:rsidR="00D054F6" w:rsidRPr="00D054F6" w:rsidRDefault="000D3C7C" w:rsidP="00D054F6">
      <w:pPr>
        <w:pStyle w:val="Nadpis3"/>
        <w:ind w:left="426" w:hanging="426"/>
        <w:rPr>
          <w:rFonts w:ascii="Calibri" w:hAnsi="Calibri" w:cs="Calibri"/>
          <w:sz w:val="22"/>
          <w:szCs w:val="22"/>
        </w:rPr>
      </w:pPr>
      <w:bookmarkStart w:id="71" w:name="_Toc461981435"/>
      <w:r w:rsidRPr="00D054F6">
        <w:rPr>
          <w:rFonts w:ascii="Calibri" w:hAnsi="Calibri" w:cs="Calibri"/>
          <w:sz w:val="22"/>
          <w:szCs w:val="22"/>
        </w:rPr>
        <w:t>Informácie o výsledku vyhodnotenia ponú</w:t>
      </w:r>
      <w:bookmarkEnd w:id="71"/>
      <w:r w:rsidR="00DB33C2" w:rsidRPr="00D054F6">
        <w:rPr>
          <w:rFonts w:ascii="Calibri" w:hAnsi="Calibri" w:cs="Calibri"/>
          <w:sz w:val="22"/>
          <w:szCs w:val="22"/>
        </w:rPr>
        <w:t>k</w:t>
      </w:r>
    </w:p>
    <w:p w14:paraId="1D8C0F73" w14:textId="77777777" w:rsidR="000D3C7C" w:rsidRPr="00D054F6" w:rsidRDefault="000D3C7C" w:rsidP="001862B3">
      <w:pPr>
        <w:pStyle w:val="Odsekzoznamu"/>
        <w:numPr>
          <w:ilvl w:val="0"/>
          <w:numId w:val="65"/>
        </w:numPr>
        <w:autoSpaceDE w:val="0"/>
        <w:autoSpaceDN w:val="0"/>
        <w:jc w:val="both"/>
        <w:rPr>
          <w:rFonts w:ascii="Calibri" w:hAnsi="Calibri" w:cs="Calibri"/>
          <w:noProof w:val="0"/>
          <w:vanish/>
        </w:rPr>
      </w:pPr>
    </w:p>
    <w:p w14:paraId="082A9824" w14:textId="7EB6CE27" w:rsidR="008A4EBF" w:rsidRPr="00483AC2" w:rsidRDefault="00425469" w:rsidP="00483AC2">
      <w:pPr>
        <w:numPr>
          <w:ilvl w:val="1"/>
          <w:numId w:val="65"/>
        </w:numPr>
        <w:autoSpaceDE w:val="0"/>
        <w:autoSpaceDN w:val="0"/>
        <w:spacing w:after="60" w:line="240" w:lineRule="auto"/>
        <w:ind w:left="567" w:hanging="567"/>
        <w:jc w:val="both"/>
        <w:rPr>
          <w:rFonts w:cs="Calibri"/>
        </w:rPr>
      </w:pPr>
      <w:r w:rsidRPr="00425469">
        <w:rPr>
          <w:rFonts w:cs="Calibri"/>
        </w:rPr>
        <w:t>Verejný obstarávateľ po vyhodnotení ponúk, po skončení pos</w:t>
      </w:r>
      <w:r w:rsidR="00D55839">
        <w:rPr>
          <w:rFonts w:cs="Calibri"/>
        </w:rPr>
        <w:t>t</w:t>
      </w:r>
      <w:r w:rsidRPr="00425469">
        <w:rPr>
          <w:rFonts w:cs="Calibri"/>
        </w:rPr>
        <w:t xml:space="preserve">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w:t>
      </w:r>
      <w:r w:rsidRPr="00425469">
        <w:rPr>
          <w:rFonts w:cs="Calibri"/>
        </w:rPr>
        <w:lastRenderedPageBreak/>
        <w:t>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797497">
        <w:rPr>
          <w:rFonts w:cs="Calibri"/>
        </w:rPr>
        <w:t>.</w:t>
      </w:r>
    </w:p>
    <w:p w14:paraId="20DC5C0B" w14:textId="77777777" w:rsidR="008A4EBF" w:rsidRPr="00EB05DA" w:rsidRDefault="008A4EBF" w:rsidP="00EB05DA">
      <w:pPr>
        <w:autoSpaceDE w:val="0"/>
        <w:autoSpaceDN w:val="0"/>
        <w:spacing w:after="60" w:line="240" w:lineRule="auto"/>
        <w:ind w:left="567"/>
        <w:jc w:val="both"/>
        <w:rPr>
          <w:rFonts w:cs="Calibri"/>
          <w:color w:val="000000" w:themeColor="text1"/>
        </w:rPr>
      </w:pPr>
    </w:p>
    <w:p w14:paraId="046ADD79" w14:textId="77777777" w:rsidR="000D3C7C" w:rsidRPr="00B74113" w:rsidRDefault="000D3C7C" w:rsidP="000D3C7C">
      <w:pPr>
        <w:pStyle w:val="Nadpis3"/>
        <w:spacing w:after="60"/>
        <w:ind w:left="426" w:hanging="426"/>
        <w:rPr>
          <w:rFonts w:ascii="Calibri" w:hAnsi="Calibri" w:cs="Calibri"/>
          <w:sz w:val="22"/>
          <w:szCs w:val="22"/>
        </w:rPr>
      </w:pPr>
      <w:bookmarkStart w:id="72" w:name="_Toc461981436"/>
      <w:r w:rsidRPr="00B74113">
        <w:rPr>
          <w:rFonts w:ascii="Calibri" w:hAnsi="Calibri" w:cs="Calibri"/>
          <w:sz w:val="22"/>
          <w:szCs w:val="22"/>
        </w:rPr>
        <w:t xml:space="preserve">Uzavretie </w:t>
      </w:r>
      <w:bookmarkEnd w:id="72"/>
      <w:r w:rsidR="00511EE4">
        <w:rPr>
          <w:rFonts w:ascii="Calibri" w:hAnsi="Calibri" w:cs="Calibri"/>
          <w:sz w:val="22"/>
          <w:szCs w:val="22"/>
        </w:rPr>
        <w:t>Dohody</w:t>
      </w:r>
    </w:p>
    <w:p w14:paraId="12BF22B5" w14:textId="77777777" w:rsidR="000D3C7C" w:rsidRPr="00B74113" w:rsidRDefault="000D3C7C" w:rsidP="000D3C7C">
      <w:pPr>
        <w:spacing w:after="0" w:line="240" w:lineRule="auto"/>
        <w:rPr>
          <w:rFonts w:cs="Calibri"/>
          <w:sz w:val="20"/>
          <w:szCs w:val="20"/>
          <w:lang w:eastAsia="sk-SK"/>
        </w:rPr>
      </w:pPr>
    </w:p>
    <w:p w14:paraId="49A332A0" w14:textId="77777777" w:rsidR="000D3C7C" w:rsidRPr="00B74113" w:rsidRDefault="000D3C7C" w:rsidP="001862B3">
      <w:pPr>
        <w:pStyle w:val="Odsekzoznamu"/>
        <w:numPr>
          <w:ilvl w:val="0"/>
          <w:numId w:val="65"/>
        </w:numPr>
        <w:autoSpaceDE w:val="0"/>
        <w:autoSpaceDN w:val="0"/>
        <w:spacing w:after="60"/>
        <w:jc w:val="both"/>
        <w:rPr>
          <w:rFonts w:ascii="Calibri" w:hAnsi="Calibri" w:cs="Calibri"/>
          <w:noProof w:val="0"/>
          <w:vanish/>
        </w:rPr>
      </w:pPr>
    </w:p>
    <w:p w14:paraId="4B36482F" w14:textId="77777777" w:rsidR="00425469" w:rsidRPr="00425469" w:rsidRDefault="000D3C7C" w:rsidP="001862B3">
      <w:pPr>
        <w:numPr>
          <w:ilvl w:val="1"/>
          <w:numId w:val="65"/>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p>
    <w:p w14:paraId="14D9F8CC" w14:textId="0B28D9A1" w:rsidR="000D3C7C" w:rsidRPr="00B74113" w:rsidRDefault="00425469" w:rsidP="001862B3">
      <w:pPr>
        <w:numPr>
          <w:ilvl w:val="1"/>
          <w:numId w:val="65"/>
        </w:numPr>
        <w:autoSpaceDE w:val="0"/>
        <w:autoSpaceDN w:val="0"/>
        <w:spacing w:after="60" w:line="240" w:lineRule="auto"/>
        <w:ind w:left="567" w:hanging="567"/>
        <w:jc w:val="both"/>
        <w:rPr>
          <w:rFonts w:cs="Calibri"/>
          <w:color w:val="000000" w:themeColor="text1"/>
        </w:rPr>
      </w:pPr>
      <w:r w:rsidRPr="00425469">
        <w:rPr>
          <w:rFonts w:cs="Calibri"/>
        </w:rPr>
        <w:t>Verejný obstarávateľ nesmie uzavrieť Dohodu s uchádzačom, ktorý má povinnosť zapisovať sa do registra partnerov verejného sektora</w:t>
      </w:r>
      <w:r w:rsidRPr="00663DFE">
        <w:rPr>
          <w:rFonts w:cs="Calibri"/>
          <w:vertAlign w:val="superscript"/>
        </w:rPr>
        <w:footnoteReference w:id="2"/>
      </w:r>
      <w:r w:rsidRPr="00425469">
        <w:rPr>
          <w:rFonts w:cs="Calibri"/>
        </w:rPr>
        <w:t> a nie je zapísaný v registri partnerov verejného sektora</w:t>
      </w:r>
      <w:r w:rsidR="000D3C7C" w:rsidRPr="00B74113">
        <w:rPr>
          <w:rFonts w:cs="Calibri"/>
          <w:color w:val="000000" w:themeColor="text1"/>
          <w:shd w:val="clear" w:color="auto" w:fill="FFFFFF"/>
        </w:rPr>
        <w:t>.</w:t>
      </w:r>
      <w:hyperlink r:id="rId24" w:anchor="f4439933" w:history="1">
        <w:r w:rsidR="000D3C7C" w:rsidRPr="005C6614">
          <w:rPr>
            <w:rStyle w:val="Hypertextovprepojenie"/>
            <w:rFonts w:cs="Calibri"/>
            <w:bCs/>
            <w:color w:val="000000" w:themeColor="text1"/>
            <w:shd w:val="clear" w:color="auto" w:fill="FFFFFF"/>
            <w:vertAlign w:val="superscript"/>
          </w:rPr>
          <w:t>2</w:t>
        </w:r>
      </w:hyperlink>
    </w:p>
    <w:p w14:paraId="092A6754" w14:textId="6169C511" w:rsidR="000D3C7C" w:rsidRPr="00CC0108" w:rsidRDefault="00CC0108" w:rsidP="001862B3">
      <w:pPr>
        <w:numPr>
          <w:ilvl w:val="1"/>
          <w:numId w:val="65"/>
        </w:numPr>
        <w:autoSpaceDE w:val="0"/>
        <w:autoSpaceDN w:val="0"/>
        <w:spacing w:after="60" w:line="240" w:lineRule="auto"/>
        <w:ind w:left="567" w:hanging="567"/>
        <w:jc w:val="both"/>
        <w:rPr>
          <w:rFonts w:asciiTheme="minorHAnsi" w:hAnsiTheme="minorHAnsi" w:cstheme="minorHAnsi"/>
          <w:color w:val="000000" w:themeColor="text1"/>
          <w:shd w:val="clear" w:color="auto" w:fill="FFFFFF"/>
        </w:rPr>
      </w:pPr>
      <w:r w:rsidRPr="00CC0108">
        <w:rPr>
          <w:rFonts w:asciiTheme="minorHAnsi" w:hAnsiTheme="minorHAnsi" w:cstheme="minorHAnsi"/>
          <w:color w:val="000000" w:themeColor="text1"/>
          <w:shd w:val="clear" w:color="auto" w:fill="FFFFFF"/>
        </w:rPr>
        <w:t>Verejný obstarávateľ nesmie uzavrieť Dohodu s uchádzačom, ktorého subdodávateľ a subdodávateľ podľa osobitného predpisu,</w:t>
      </w:r>
      <w:hyperlink r:id="rId25" w:anchor="f4439932" w:history="1">
        <w:r w:rsidRPr="00D3610B">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 xml:space="preserve"> majú povinnosť zapisovať sa do registra partnerov verejného sektora</w:t>
      </w:r>
      <w:hyperlink r:id="rId26" w:anchor="f4439932" w:history="1">
        <w:r w:rsidRPr="005C6614">
          <w:rPr>
            <w:rStyle w:val="Hypertextovprepojenie"/>
            <w:rFonts w:asciiTheme="minorHAnsi" w:hAnsiTheme="minorHAnsi" w:cstheme="minorHAnsi"/>
            <w:bCs/>
            <w:color w:val="000000" w:themeColor="text1"/>
            <w:u w:val="none"/>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a nie sú zapísaní v registri partnerov verejného sektora</w:t>
      </w:r>
      <w:r w:rsidR="00425469" w:rsidRPr="00CC0108">
        <w:rPr>
          <w:rFonts w:asciiTheme="minorHAnsi" w:hAnsiTheme="minorHAnsi" w:cstheme="minorHAnsi"/>
          <w:color w:val="000000" w:themeColor="text1"/>
          <w:shd w:val="clear" w:color="auto" w:fill="FFFFFF"/>
        </w:rPr>
        <w:t>.</w:t>
      </w:r>
      <w:hyperlink r:id="rId27" w:anchor="f4439933" w:history="1">
        <w:r w:rsidR="00425469" w:rsidRPr="005C6614">
          <w:rPr>
            <w:rStyle w:val="Hypertextovprepojenie"/>
            <w:rFonts w:asciiTheme="minorHAnsi" w:hAnsiTheme="minorHAnsi" w:cstheme="minorHAnsi"/>
            <w:bCs/>
            <w:color w:val="000000" w:themeColor="text1"/>
            <w:shd w:val="clear" w:color="auto" w:fill="FFFFFF"/>
            <w:vertAlign w:val="superscript"/>
          </w:rPr>
          <w:t>2</w:t>
        </w:r>
      </w:hyperlink>
    </w:p>
    <w:p w14:paraId="60266B14" w14:textId="42041AA9" w:rsidR="00425469" w:rsidRPr="00CC0108" w:rsidRDefault="00425469" w:rsidP="00A4704A">
      <w:pPr>
        <w:pStyle w:val="Odsekzoznamu"/>
        <w:numPr>
          <w:ilvl w:val="1"/>
          <w:numId w:val="80"/>
        </w:numPr>
        <w:autoSpaceDE w:val="0"/>
        <w:autoSpaceDN w:val="0"/>
        <w:spacing w:after="120"/>
        <w:ind w:left="567" w:hanging="567"/>
        <w:jc w:val="both"/>
        <w:rPr>
          <w:rFonts w:ascii="Calibri" w:hAnsi="Calibri" w:cs="Calibri"/>
          <w:noProof w:val="0"/>
        </w:rPr>
      </w:pPr>
      <w:r w:rsidRPr="00CC0108">
        <w:rPr>
          <w:rFonts w:ascii="Calibri" w:hAnsi="Calibri" w:cs="Calibri"/>
          <w:noProof w:val="0"/>
        </w:rPr>
        <w:t>Verejný obstarávateľ nesmie uzavrieť Dohodu s uchádzačom, ktorý má povinnosť zapisovať sa do registra partnerov verejného sektora</w:t>
      </w:r>
      <w:hyperlink r:id="rId28" w:anchor="f4439932" w:history="1">
        <w:r w:rsidRPr="005C6614">
          <w:rPr>
            <w:rFonts w:ascii="Calibri" w:hAnsi="Calibri" w:cs="Calibri"/>
            <w:noProof w:val="0"/>
            <w:u w:val="single"/>
            <w:vertAlign w:val="superscript"/>
          </w:rPr>
          <w:t>1</w:t>
        </w:r>
      </w:hyperlink>
      <w:r w:rsidR="005C6614">
        <w:rPr>
          <w:rFonts w:ascii="Calibri" w:hAnsi="Calibri" w:cs="Calibri"/>
          <w:noProof w:val="0"/>
        </w:rPr>
        <w:t xml:space="preserve"> </w:t>
      </w:r>
      <w:r w:rsidRPr="00CC0108">
        <w:rPr>
          <w:rFonts w:ascii="Calibri" w:hAnsi="Calibri" w:cs="Calibri"/>
          <w:noProof w:val="0"/>
        </w:rPr>
        <w:t>a ktorého konečným užívateľom výhod zapísaným v registri partnerov verejného sektora je</w:t>
      </w:r>
    </w:p>
    <w:p w14:paraId="3CE6DB19"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prezident Slovenskej republiky,</w:t>
      </w:r>
    </w:p>
    <w:p w14:paraId="7F701915"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člen vlády,</w:t>
      </w:r>
    </w:p>
    <w:p w14:paraId="0A7F3404"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vedúci ústredného orgánu štátnej správy, ktorý nie je členom vlády,</w:t>
      </w:r>
    </w:p>
    <w:p w14:paraId="4CFB3AD2"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vedúci orgánu štátnej správy s celoslovenskou pôsobnosťou,</w:t>
      </w:r>
    </w:p>
    <w:p w14:paraId="5D0C5B0F"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sudca Ústavného súdu Slovenskej republiky alebo sudca,</w:t>
      </w:r>
    </w:p>
    <w:p w14:paraId="3E0E474F"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generálny prokurátor Slovenskej republiky alebo prokurátor,</w:t>
      </w:r>
    </w:p>
    <w:p w14:paraId="44D27B04"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verejný ochranca práv,</w:t>
      </w:r>
    </w:p>
    <w:p w14:paraId="59C60FB5"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štátny tajomník,</w:t>
      </w:r>
    </w:p>
    <w:p w14:paraId="527543E0"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generálny tajomník služobného úradu,</w:t>
      </w:r>
    </w:p>
    <w:p w14:paraId="77B9CCC7" w14:textId="77777777"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prednosta okresného úradu,</w:t>
      </w:r>
    </w:p>
    <w:p w14:paraId="2DF1D76B" w14:textId="683BE111" w:rsidR="00425469" w:rsidRPr="00425469"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primátor hlavného mesta Slovenskej republiky Bratislavy, primátor krajského mesta alebo primátor okresného mesta, alebo</w:t>
      </w:r>
    </w:p>
    <w:p w14:paraId="3ACAC45A" w14:textId="3586C2EA" w:rsidR="000D3C7C" w:rsidRDefault="00425469" w:rsidP="00A4704A">
      <w:pPr>
        <w:pStyle w:val="Odsekzoznamu"/>
        <w:numPr>
          <w:ilvl w:val="3"/>
          <w:numId w:val="79"/>
        </w:numPr>
        <w:autoSpaceDE w:val="0"/>
        <w:autoSpaceDN w:val="0"/>
        <w:ind w:left="851" w:hanging="284"/>
        <w:jc w:val="both"/>
        <w:rPr>
          <w:rFonts w:ascii="Calibri" w:hAnsi="Calibri" w:cs="Calibri"/>
          <w:noProof w:val="0"/>
        </w:rPr>
      </w:pPr>
      <w:r w:rsidRPr="00425469">
        <w:rPr>
          <w:rFonts w:ascii="Calibri" w:hAnsi="Calibri" w:cs="Calibri"/>
          <w:noProof w:val="0"/>
        </w:rPr>
        <w:t>predseda vyššieho územného celku</w:t>
      </w:r>
      <w:r w:rsidR="000D3C7C" w:rsidRPr="00425469">
        <w:rPr>
          <w:rFonts w:ascii="Calibri" w:hAnsi="Calibri" w:cs="Calibri"/>
          <w:noProof w:val="0"/>
        </w:rPr>
        <w:t xml:space="preserve">. </w:t>
      </w:r>
    </w:p>
    <w:p w14:paraId="0DF057AA" w14:textId="77777777" w:rsidR="005C6614" w:rsidRPr="00425469" w:rsidRDefault="005C6614" w:rsidP="005C6614">
      <w:pPr>
        <w:pStyle w:val="Odsekzoznamu"/>
        <w:autoSpaceDE w:val="0"/>
        <w:autoSpaceDN w:val="0"/>
        <w:ind w:left="851"/>
        <w:jc w:val="both"/>
        <w:rPr>
          <w:rFonts w:ascii="Calibri" w:hAnsi="Calibri" w:cs="Calibri"/>
          <w:noProof w:val="0"/>
        </w:rPr>
      </w:pPr>
    </w:p>
    <w:p w14:paraId="0FDB8B70" w14:textId="1B923ACB" w:rsidR="000D3C7C" w:rsidRPr="00225136" w:rsidRDefault="00225136" w:rsidP="00A4704A">
      <w:pPr>
        <w:pStyle w:val="Odsekzoznamu"/>
        <w:numPr>
          <w:ilvl w:val="1"/>
          <w:numId w:val="81"/>
        </w:numPr>
        <w:autoSpaceDE w:val="0"/>
        <w:autoSpaceDN w:val="0"/>
        <w:spacing w:after="60"/>
        <w:ind w:left="567" w:hanging="567"/>
        <w:jc w:val="both"/>
        <w:rPr>
          <w:rFonts w:ascii="Calibri" w:hAnsi="Calibri" w:cs="Calibri"/>
          <w:noProof w:val="0"/>
        </w:rPr>
      </w:pPr>
      <w:r w:rsidRPr="00225136">
        <w:rPr>
          <w:rFonts w:ascii="Calibri" w:hAnsi="Calibri" w:cs="Calibri"/>
          <w:noProof w:val="0"/>
        </w:rPr>
        <w:t>Verejný obstarávateľ nesmie uzavrieť Dohodu s uchádzačom, ktorého subdodávateľ a subdodávateľ podľa osobitného predpisu</w:t>
      </w:r>
      <w:hyperlink r:id="rId29" w:anchor="f4439932" w:history="1">
        <w:r w:rsidRPr="005C6614">
          <w:rPr>
            <w:rFonts w:ascii="Calibri" w:hAnsi="Calibri" w:cs="Calibri"/>
            <w:noProof w:val="0"/>
            <w:u w:val="single"/>
            <w:vertAlign w:val="superscript"/>
          </w:rPr>
          <w:t>1</w:t>
        </w:r>
      </w:hyperlink>
      <w:r w:rsidRPr="00225136">
        <w:rPr>
          <w:rFonts w:ascii="Calibri" w:hAnsi="Calibri" w:cs="Calibri"/>
          <w:noProof w:val="0"/>
        </w:rPr>
        <w:t> , majú povinnosť zapisovať sa do registra partnerov verejného sektora</w:t>
      </w:r>
      <w:hyperlink r:id="rId30" w:anchor="f4439932" w:history="1">
        <w:r w:rsidRPr="005C6614">
          <w:rPr>
            <w:rFonts w:ascii="Calibri" w:hAnsi="Calibri" w:cs="Calibri"/>
            <w:noProof w:val="0"/>
            <w:u w:val="single"/>
            <w:vertAlign w:val="superscript"/>
          </w:rPr>
          <w:t>1</w:t>
        </w:r>
      </w:hyperlink>
      <w:r w:rsidRPr="00225136">
        <w:rPr>
          <w:rFonts w:ascii="Calibri" w:hAnsi="Calibri" w:cs="Calibri"/>
          <w:noProof w:val="0"/>
        </w:rPr>
        <w:t>, majú v registri partnerov verejného sektora zapísaného konečného užívateľa výhod, ktorým je osoba podľa bodu 29.</w:t>
      </w:r>
      <w:r w:rsidR="00ED4FF5">
        <w:rPr>
          <w:rFonts w:ascii="Calibri" w:hAnsi="Calibri" w:cs="Calibri"/>
          <w:noProof w:val="0"/>
        </w:rPr>
        <w:t>4</w:t>
      </w:r>
      <w:r w:rsidR="00894831" w:rsidRPr="00225136">
        <w:rPr>
          <w:rFonts w:ascii="Calibri" w:hAnsi="Calibri" w:cs="Calibri"/>
          <w:noProof w:val="0"/>
        </w:rPr>
        <w:t>.</w:t>
      </w:r>
      <w:r w:rsidR="000D3C7C" w:rsidRPr="00225136">
        <w:rPr>
          <w:rFonts w:ascii="Calibri" w:hAnsi="Calibri" w:cs="Calibri"/>
          <w:noProof w:val="0"/>
        </w:rPr>
        <w:t xml:space="preserve"> </w:t>
      </w:r>
    </w:p>
    <w:p w14:paraId="7480F9E3" w14:textId="67CBF8D4" w:rsidR="000D3C7C" w:rsidRPr="00A333DA" w:rsidRDefault="00796FB7" w:rsidP="00A4704A">
      <w:pPr>
        <w:numPr>
          <w:ilvl w:val="1"/>
          <w:numId w:val="81"/>
        </w:numPr>
        <w:autoSpaceDE w:val="0"/>
        <w:autoSpaceDN w:val="0"/>
        <w:spacing w:after="60" w:line="240" w:lineRule="auto"/>
        <w:ind w:left="567" w:hanging="567"/>
        <w:jc w:val="both"/>
        <w:rPr>
          <w:rFonts w:cs="Calibri"/>
        </w:rPr>
      </w:pPr>
      <w:r w:rsidRPr="00A333DA">
        <w:rPr>
          <w:rFonts w:cs="Calibri"/>
        </w:rPr>
        <w:t>Dohoda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1A7172" w:rsidRPr="00A333DA">
        <w:rPr>
          <w:rFonts w:cs="Calibri"/>
        </w:rPr>
        <w:t xml:space="preserve">. </w:t>
      </w:r>
    </w:p>
    <w:p w14:paraId="12FF6E22" w14:textId="26F377FB"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Úspešný uchádzač alebo uchádzači sú povinní poskytnúť verejnému obstarávateľovi riadnu súčinnosť potrebnú na </w:t>
      </w:r>
      <w:r w:rsidRPr="00796FB7">
        <w:rPr>
          <w:rFonts w:asciiTheme="minorHAnsi" w:hAnsiTheme="minorHAnsi" w:cstheme="minorHAnsi"/>
        </w:rPr>
        <w:t xml:space="preserve">uzavretie Dohody tak, aby mohla byť uzavretá do desiatich (10) </w:t>
      </w:r>
      <w:r w:rsidRPr="00796FB7">
        <w:rPr>
          <w:rFonts w:asciiTheme="minorHAnsi" w:hAnsiTheme="minorHAnsi" w:cstheme="minorHAnsi"/>
        </w:rPr>
        <w:lastRenderedPageBreak/>
        <w:t xml:space="preserve">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w:t>
      </w:r>
      <w:r w:rsidRPr="00796FB7">
        <w:rPr>
          <w:rFonts w:asciiTheme="minorHAnsi" w:hAnsiTheme="minorHAnsi" w:cstheme="minorHAnsi"/>
          <w:color w:val="000000" w:themeColor="text1"/>
        </w:rPr>
        <w:t>sektora zapísaných konečných užívateľov výhod</w:t>
      </w:r>
      <w:r w:rsidR="000D3C7C" w:rsidRPr="00796FB7">
        <w:rPr>
          <w:rFonts w:asciiTheme="minorHAnsi" w:hAnsiTheme="minorHAnsi" w:cstheme="minorHAnsi"/>
        </w:rPr>
        <w:t>.</w:t>
      </w:r>
    </w:p>
    <w:p w14:paraId="6C30BAC8" w14:textId="31BA08ED"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rPr>
        <w:t xml:space="preserve">Ak úspešný uchádzač alebo uchádzači odmietnu uzavrieť Dohodu alebo nie sú splnené povinnosti podľa bodu 29.3 časti </w:t>
      </w:r>
      <w:r w:rsidR="00520271">
        <w:rPr>
          <w:rFonts w:asciiTheme="minorHAnsi" w:hAnsiTheme="minorHAnsi" w:cstheme="minorHAnsi"/>
        </w:rPr>
        <w:t>A.1 Pokyny pre záujemcov/uchádzačov</w:t>
      </w:r>
      <w:r w:rsidRPr="00796FB7">
        <w:rPr>
          <w:rFonts w:asciiTheme="minorHAnsi" w:hAnsiTheme="minorHAnsi" w:cstheme="minorHAnsi"/>
        </w:rPr>
        <w:t xml:space="preserve"> týchto SP, verejný obstarávateľ môže uzavrieť Dohodu s uchádzačom alebo uchádzačmi, ktorí sa umiestnili na nasledujúcom mieste v poradí</w:t>
      </w:r>
      <w:r w:rsidR="000D3C7C" w:rsidRPr="00796FB7">
        <w:rPr>
          <w:rFonts w:asciiTheme="minorHAnsi" w:hAnsiTheme="minorHAnsi" w:cstheme="minorHAnsi"/>
        </w:rPr>
        <w:t xml:space="preserve">. </w:t>
      </w:r>
    </w:p>
    <w:p w14:paraId="3B7188F7" w14:textId="48F52737" w:rsidR="004E720F" w:rsidRPr="0034123A"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Uchádzač alebo uchádzači, ktorí sa umiestnili na nasledujúcom mieste v poradí, sú povinní splniť povinnosť podľa bodu 29.3 časti </w:t>
      </w:r>
      <w:r w:rsidR="00520271">
        <w:rPr>
          <w:rFonts w:asciiTheme="minorHAnsi" w:hAnsiTheme="minorHAnsi" w:cstheme="minorHAnsi"/>
          <w:color w:val="000000" w:themeColor="text1"/>
        </w:rPr>
        <w:t>A.1 Pokyny pre záujemcov/uchádzačov</w:t>
      </w:r>
      <w:r w:rsidRPr="00796FB7">
        <w:rPr>
          <w:rFonts w:asciiTheme="minorHAnsi" w:hAnsiTheme="minorHAnsi" w:cstheme="minorHAnsi"/>
          <w:color w:val="000000" w:themeColor="text1"/>
        </w:rPr>
        <w:t xml:space="preserve"> </w:t>
      </w:r>
      <w:r w:rsidRPr="00796FB7">
        <w:rPr>
          <w:rFonts w:asciiTheme="minorHAnsi" w:hAnsiTheme="minorHAnsi" w:cstheme="minorHAnsi"/>
        </w:rPr>
        <w:t>týchto</w:t>
      </w:r>
      <w:r w:rsidRPr="00796FB7">
        <w:rPr>
          <w:rFonts w:asciiTheme="minorHAnsi" w:hAnsiTheme="minorHAnsi" w:cstheme="minorHAnsi"/>
          <w:color w:val="000000" w:themeColor="text1"/>
        </w:rPr>
        <w:t xml:space="preserve"> SP a poskytnúť verejnému obstarávateľovi riadnu súčinnosť, potrebnú na uzavretie Dohody tak, aby mohla byť uzavretá do </w:t>
      </w:r>
      <w:r w:rsidRPr="0034123A">
        <w:rPr>
          <w:rFonts w:asciiTheme="minorHAnsi" w:hAnsiTheme="minorHAnsi" w:cstheme="minorHAnsi"/>
          <w:color w:val="000000" w:themeColor="text1"/>
        </w:rPr>
        <w:t>10 pracovných dní odo dňa, keď boli na jej uzavretie písomne vyzvaní prostredníctvom komunikačného rozhrania  systému JOSEPHINE</w:t>
      </w:r>
      <w:r w:rsidR="004E720F" w:rsidRPr="0034123A">
        <w:rPr>
          <w:rFonts w:asciiTheme="minorHAnsi" w:hAnsiTheme="minorHAnsi" w:cstheme="minorHAnsi"/>
        </w:rPr>
        <w:t>.</w:t>
      </w:r>
    </w:p>
    <w:p w14:paraId="0A875E9C" w14:textId="525010DD" w:rsidR="000D3C7C" w:rsidRPr="0034123A"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color w:val="000000" w:themeColor="text1"/>
        </w:rPr>
        <w:t>Verejný obstarávateľ môže v Oznámení určiť, že lehota uvedená v bodoch 29.</w:t>
      </w:r>
      <w:r w:rsidR="0034123A" w:rsidRPr="0034123A">
        <w:rPr>
          <w:rFonts w:asciiTheme="minorHAnsi" w:hAnsiTheme="minorHAnsi" w:cstheme="minorHAnsi"/>
          <w:color w:val="000000" w:themeColor="text1"/>
        </w:rPr>
        <w:t>7</w:t>
      </w:r>
      <w:r w:rsidRPr="0034123A">
        <w:rPr>
          <w:rFonts w:asciiTheme="minorHAnsi" w:hAnsiTheme="minorHAnsi" w:cstheme="minorHAnsi"/>
          <w:color w:val="000000" w:themeColor="text1"/>
        </w:rPr>
        <w:t xml:space="preserve"> až 29.</w:t>
      </w:r>
      <w:r w:rsidR="0034123A" w:rsidRPr="0034123A">
        <w:rPr>
          <w:rFonts w:asciiTheme="minorHAnsi" w:hAnsiTheme="minorHAnsi" w:cstheme="minorHAnsi"/>
          <w:color w:val="000000" w:themeColor="text1"/>
        </w:rPr>
        <w:t>9</w:t>
      </w:r>
      <w:r w:rsidRPr="0034123A">
        <w:rPr>
          <w:rFonts w:asciiTheme="minorHAnsi" w:hAnsiTheme="minorHAnsi" w:cstheme="minorHAnsi"/>
          <w:color w:val="000000" w:themeColor="text1"/>
        </w:rPr>
        <w:t xml:space="preserve"> je dlhšia ako 10 pracovných dní</w:t>
      </w:r>
      <w:r w:rsidR="000D3C7C" w:rsidRPr="0034123A">
        <w:rPr>
          <w:rFonts w:asciiTheme="minorHAnsi" w:hAnsiTheme="minorHAnsi" w:cstheme="minorHAnsi"/>
        </w:rPr>
        <w:t>.</w:t>
      </w:r>
    </w:p>
    <w:p w14:paraId="064531AF" w14:textId="4A22A441" w:rsidR="00507893"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34123A">
        <w:rPr>
          <w:rFonts w:asciiTheme="minorHAnsi" w:hAnsiTheme="minorHAnsi" w:cstheme="minorHAnsi"/>
          <w:b/>
          <w:color w:val="000000" w:themeColor="text1"/>
        </w:rPr>
        <w:t>Povinnosť byť zapísaný</w:t>
      </w:r>
      <w:r w:rsidRPr="00796FB7">
        <w:rPr>
          <w:rFonts w:asciiTheme="minorHAnsi" w:hAnsiTheme="minorHAnsi" w:cstheme="minorHAnsi"/>
          <w:b/>
          <w:color w:val="000000" w:themeColor="text1"/>
        </w:rPr>
        <w:t xml:space="preserve"> v registri partnerov verejného sektora sa nevzťahuje</w:t>
      </w:r>
      <w:r w:rsidRPr="00796FB7">
        <w:rPr>
          <w:rFonts w:asciiTheme="minorHAnsi" w:hAnsiTheme="minorHAnsi" w:cstheme="minorHAnsi"/>
          <w:color w:val="000000" w:themeColor="text1"/>
        </w:rPr>
        <w:t xml:space="preserve"> na toho, komu majú byť </w:t>
      </w:r>
      <w:r w:rsidRPr="00796FB7">
        <w:rPr>
          <w:rFonts w:asciiTheme="minorHAnsi" w:hAnsiTheme="minorHAnsi" w:cstheme="minorHAnsi"/>
          <w:b/>
          <w:color w:val="000000" w:themeColor="text1"/>
        </w:rPr>
        <w:t xml:space="preserve">jednorazovo poskytnuté finančné prostriedky neprevyšujúce sumu 100 000 </w:t>
      </w:r>
      <w:r w:rsidR="001E748B">
        <w:rPr>
          <w:rFonts w:asciiTheme="minorHAnsi" w:hAnsiTheme="minorHAnsi" w:cstheme="minorHAnsi"/>
          <w:b/>
          <w:color w:val="000000" w:themeColor="text1"/>
        </w:rPr>
        <w:t>EUR</w:t>
      </w:r>
      <w:r w:rsidR="001E748B" w:rsidRPr="00796FB7">
        <w:rPr>
          <w:rFonts w:asciiTheme="minorHAnsi" w:hAnsiTheme="minorHAnsi" w:cstheme="minorHAnsi"/>
          <w:b/>
          <w:color w:val="000000" w:themeColor="text1"/>
        </w:rPr>
        <w:t xml:space="preserve"> </w:t>
      </w:r>
      <w:r w:rsidRPr="00796FB7">
        <w:rPr>
          <w:rFonts w:asciiTheme="minorHAnsi" w:hAnsiTheme="minorHAnsi" w:cstheme="minorHAnsi"/>
        </w:rPr>
        <w:t xml:space="preserve">alebo na toho, komu majú byť poskytnuté viaceré čiastkové alebo opakujúce sa plnenia, ktorých hodnota </w:t>
      </w:r>
      <w:r w:rsidRPr="00796FB7">
        <w:rPr>
          <w:rFonts w:asciiTheme="minorHAnsi" w:hAnsiTheme="minorHAnsi" w:cstheme="minorHAnsi"/>
          <w:b/>
          <w:color w:val="000000" w:themeColor="text1"/>
        </w:rPr>
        <w:t xml:space="preserve">v úhrne neprevyšuje sumu 250 000 </w:t>
      </w:r>
      <w:r w:rsidR="001E748B">
        <w:rPr>
          <w:rFonts w:asciiTheme="minorHAnsi" w:hAnsiTheme="minorHAnsi" w:cstheme="minorHAnsi"/>
          <w:b/>
          <w:color w:val="000000" w:themeColor="text1"/>
        </w:rPr>
        <w:t>EUR</w:t>
      </w:r>
      <w:r w:rsidRPr="00796FB7">
        <w:rPr>
          <w:rFonts w:asciiTheme="minorHAnsi" w:hAnsiTheme="minorHAnsi" w:cstheme="minorHAnsi"/>
          <w:b/>
          <w:color w:val="000000" w:themeColor="text1"/>
        </w:rPr>
        <w:t xml:space="preserve">, </w:t>
      </w:r>
      <w:r w:rsidRPr="00796FB7">
        <w:rPr>
          <w:rFonts w:asciiTheme="minorHAnsi" w:hAnsiTheme="minorHAnsi" w:cstheme="minorHAnsi"/>
          <w:color w:val="000000" w:themeColor="text1"/>
        </w:rPr>
        <w:t>to neplatí, ak výšku štátnej pomoci alebo investičnej pomoci nemožno v čase zápisu do registra partnerov verejného sektora určiť</w:t>
      </w:r>
      <w:r w:rsidR="00507893" w:rsidRPr="00796FB7">
        <w:rPr>
          <w:rFonts w:asciiTheme="minorHAnsi" w:hAnsiTheme="minorHAnsi" w:cstheme="minorHAnsi"/>
        </w:rPr>
        <w:t xml:space="preserve">. </w:t>
      </w:r>
    </w:p>
    <w:p w14:paraId="278FC418" w14:textId="630EDAAC"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 xml:space="preserve">Úspešný uchádzač je povinný predložiť najneskôr v lehote stanovenej vo výzve na poskytnutie riadnej súčinnosti podpísanú Dohodu vrátane všetkých jej príloh. </w:t>
      </w:r>
      <w:r w:rsidRPr="00796FB7">
        <w:rPr>
          <w:rFonts w:asciiTheme="minorHAnsi" w:hAnsiTheme="minorHAnsi" w:cstheme="minorHAnsi"/>
        </w:rPr>
        <w:t xml:space="preserve">Pri predkladaní </w:t>
      </w:r>
      <w:r w:rsidRPr="00796FB7">
        <w:rPr>
          <w:rFonts w:asciiTheme="minorHAnsi" w:hAnsiTheme="minorHAnsi" w:cstheme="minorHAnsi"/>
          <w:color w:val="000000" w:themeColor="text1"/>
        </w:rPr>
        <w:t xml:space="preserve">Dohody </w:t>
      </w:r>
      <w:r w:rsidRPr="00796FB7">
        <w:rPr>
          <w:rFonts w:asciiTheme="minorHAnsi" w:hAnsiTheme="minorHAnsi" w:cstheme="minorHAnsi"/>
          <w:color w:val="000000" w:themeColor="text1"/>
        </w:rPr>
        <w:br/>
      </w:r>
      <w:r w:rsidRPr="00796FB7">
        <w:rPr>
          <w:rFonts w:asciiTheme="minorHAnsi" w:hAnsiTheme="minorHAnsi" w:cstheme="minorHAnsi"/>
        </w:rPr>
        <w:t xml:space="preserve">v listinnej podobe je uchádzač povinný </w:t>
      </w:r>
      <w:r w:rsidRPr="00796FB7">
        <w:rPr>
          <w:rFonts w:asciiTheme="minorHAnsi" w:hAnsiTheme="minorHAnsi" w:cstheme="minorHAnsi"/>
          <w:color w:val="000000" w:themeColor="text1"/>
        </w:rPr>
        <w:t xml:space="preserve">predložiť päť (5) </w:t>
      </w:r>
      <w:r w:rsidRPr="00796FB7">
        <w:rPr>
          <w:rFonts w:asciiTheme="minorHAnsi" w:hAnsiTheme="minorHAnsi" w:cstheme="minorHAnsi"/>
        </w:rPr>
        <w:t>rovnopisy/rovnopisov Dohody.</w:t>
      </w:r>
      <w:r w:rsidRPr="00796FB7">
        <w:rPr>
          <w:rFonts w:asciiTheme="minorHAnsi" w:hAnsiTheme="minorHAnsi" w:cstheme="minorHAnsi"/>
          <w:color w:val="FF0000"/>
        </w:rPr>
        <w:t xml:space="preserve"> </w:t>
      </w:r>
      <w:r w:rsidRPr="00796FB7">
        <w:rPr>
          <w:rFonts w:asciiTheme="minorHAnsi" w:hAnsiTheme="minorHAnsi" w:cstheme="minorHAnsi"/>
          <w:color w:val="000000" w:themeColor="text1"/>
        </w:rPr>
        <w:t>Nesplnenie tejto povinnosti bude verejný obstarávateľ považovať za neposkytnutie riadnej súčinnosti</w:t>
      </w:r>
      <w:r w:rsidR="000D3C7C" w:rsidRPr="00796FB7">
        <w:rPr>
          <w:rFonts w:asciiTheme="minorHAnsi" w:hAnsiTheme="minorHAnsi" w:cstheme="minorHAnsi"/>
        </w:rPr>
        <w:t>.</w:t>
      </w:r>
    </w:p>
    <w:p w14:paraId="51628510" w14:textId="2D75F0F6"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w:t>
      </w:r>
      <w:r w:rsidRPr="00796FB7">
        <w:rPr>
          <w:rFonts w:asciiTheme="minorHAnsi" w:hAnsiTheme="minorHAnsi" w:cstheme="minorHAnsi"/>
          <w:b/>
          <w:color w:val="000000" w:themeColor="text1"/>
        </w:rPr>
        <w:t>vyžaduje, aby úspešný uchádzač v </w:t>
      </w:r>
      <w:r w:rsidRPr="00796FB7" w:rsidDel="004C2E08">
        <w:rPr>
          <w:rFonts w:asciiTheme="minorHAnsi" w:hAnsiTheme="minorHAnsi" w:cstheme="minorHAnsi"/>
          <w:b/>
          <w:color w:val="000000" w:themeColor="text1"/>
        </w:rPr>
        <w:t xml:space="preserve"> </w:t>
      </w:r>
      <w:r w:rsidRPr="00796FB7">
        <w:rPr>
          <w:rFonts w:asciiTheme="minorHAnsi" w:hAnsiTheme="minorHAnsi" w:cstheme="minorHAnsi"/>
          <w:b/>
          <w:color w:val="000000" w:themeColor="text1"/>
        </w:rPr>
        <w:t>Dohode najneskôr v čase jej uzavretia uviedol údaje o všetkých známych subdodávateľoch,</w:t>
      </w:r>
      <w:r w:rsidRPr="00796FB7">
        <w:rPr>
          <w:rFonts w:asciiTheme="minorHAnsi" w:hAnsiTheme="minorHAnsi" w:cstheme="minorHAnsi"/>
          <w:color w:val="000000" w:themeColor="text1"/>
        </w:rPr>
        <w:t xml:space="preserve"> údaje o osobe oprávnenej konať za subdodávateľa v rozsahu meno a priezvisko, adresa pobytu, dátum narodenia. (Príloha č. </w:t>
      </w:r>
      <w:r w:rsidR="00395B6D">
        <w:rPr>
          <w:rFonts w:asciiTheme="minorHAnsi" w:hAnsiTheme="minorHAnsi" w:cstheme="minorHAnsi"/>
          <w:color w:val="000000" w:themeColor="text1"/>
        </w:rPr>
        <w:t>2</w:t>
      </w:r>
      <w:r w:rsidRPr="00796FB7">
        <w:rPr>
          <w:rFonts w:asciiTheme="minorHAnsi" w:hAnsiTheme="minorHAnsi" w:cstheme="minorHAnsi"/>
          <w:color w:val="000000" w:themeColor="text1"/>
        </w:rPr>
        <w:t xml:space="preserve"> Zoznam subdodávateľov a podiel subdodávok k časti B.3 Obchodné podmienka plnenia predmetu zákazky). Nesplnenie tejto povinnosti bude verejný obstarávateľ považovať za neposkytnutie riadnej súčinnosti</w:t>
      </w:r>
      <w:r w:rsidR="000D3C7C" w:rsidRPr="00796FB7">
        <w:rPr>
          <w:rFonts w:asciiTheme="minorHAnsi" w:hAnsiTheme="minorHAnsi" w:cstheme="minorHAnsi"/>
        </w:rPr>
        <w:t>.</w:t>
      </w:r>
    </w:p>
    <w:p w14:paraId="4B97A76E" w14:textId="54B9CC50"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V prípade, že úspešným uchádzačom je skupina dodávateľov</w:t>
      </w:r>
      <w:r w:rsidRPr="00796FB7">
        <w:rPr>
          <w:rFonts w:asciiTheme="minorHAnsi" w:hAnsiTheme="minorHAnsi" w:cstheme="minorHAnsi"/>
          <w:color w:val="000000" w:themeColor="text1"/>
        </w:rPr>
        <w:t xml:space="preserve">, úspešný uchádzač je povinný najneskôr v lehote stanovenej vo výzve na poskytnutie riadnej súčinnosti </w:t>
      </w:r>
      <w:r w:rsidRPr="00796FB7">
        <w:rPr>
          <w:rFonts w:asciiTheme="minorHAnsi" w:hAnsiTheme="minorHAnsi" w:cstheme="minorHAnsi"/>
          <w:b/>
          <w:color w:val="000000" w:themeColor="text1"/>
        </w:rPr>
        <w:t>predložiť relevantný doklad preukazujúci splnenie podmienky uvedenej v bode 18.5 tejto časti súťažných podkladov</w:t>
      </w:r>
      <w:r w:rsidRPr="00796FB7">
        <w:rPr>
          <w:rFonts w:asciiTheme="minorHAnsi" w:hAnsiTheme="minorHAnsi" w:cstheme="minorHAnsi"/>
          <w:color w:val="000000" w:themeColor="text1"/>
        </w:rPr>
        <w:t>. Nesplnenie tejto povinnosti bude verejný obstarávateľ považovať za neposkytnutie riadnej súčinnosti</w:t>
      </w:r>
      <w:r w:rsidR="000D3C7C" w:rsidRPr="00796FB7">
        <w:rPr>
          <w:rFonts w:asciiTheme="minorHAnsi" w:hAnsiTheme="minorHAnsi" w:cstheme="minorHAnsi"/>
        </w:rPr>
        <w:t>.</w:t>
      </w:r>
    </w:p>
    <w:p w14:paraId="13FF0107" w14:textId="67993ACA" w:rsidR="000D3C7C"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000D3C7C" w:rsidRPr="00796FB7">
        <w:rPr>
          <w:rFonts w:asciiTheme="minorHAnsi" w:hAnsiTheme="minorHAnsi" w:cstheme="minorHAnsi"/>
        </w:rPr>
        <w:t>.</w:t>
      </w:r>
    </w:p>
    <w:p w14:paraId="7C7154A9" w14:textId="7CFA0D0E" w:rsidR="00796FB7"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lastRenderedPageBreak/>
        <w:t>Povinnosť mať zapísaných konečných užívateľov výhod v registri partnerov verejného sektora sa vzťahuje na každého člena skupiny dodávateľov.</w:t>
      </w:r>
    </w:p>
    <w:p w14:paraId="1FD3C900" w14:textId="0804412C" w:rsidR="00796FB7" w:rsidRPr="00796FB7" w:rsidRDefault="00796FB7" w:rsidP="00A4704A">
      <w:pPr>
        <w:numPr>
          <w:ilvl w:val="1"/>
          <w:numId w:val="81"/>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si vyhradzuje právo neprijať ponuky uchádzačov, ktoré budú cenovo prevyšovať predpokladanú hodnotu zákazky, t.j. ktorých najnižšia cena bude vyššia ako </w:t>
      </w:r>
      <w:r w:rsidRPr="00796FB7">
        <w:rPr>
          <w:rFonts w:asciiTheme="minorHAnsi" w:hAnsiTheme="minorHAnsi" w:cstheme="minorHAnsi"/>
        </w:rPr>
        <w:t xml:space="preserve">plánované finančné prostriedky verejného obstarávateľa </w:t>
      </w:r>
      <w:r w:rsidRPr="00796FB7">
        <w:rPr>
          <w:rFonts w:asciiTheme="minorHAnsi" w:hAnsiTheme="minorHAnsi" w:cstheme="minorHAnsi"/>
          <w:color w:val="000000" w:themeColor="text1"/>
        </w:rPr>
        <w:t xml:space="preserve">na predmet zákazky. </w:t>
      </w:r>
    </w:p>
    <w:p w14:paraId="0040F1C0" w14:textId="77777777" w:rsidR="006210B6" w:rsidRPr="00B74113" w:rsidRDefault="006210B6" w:rsidP="000D3C7C">
      <w:pPr>
        <w:spacing w:after="60" w:line="240" w:lineRule="auto"/>
        <w:jc w:val="both"/>
        <w:rPr>
          <w:rFonts w:cs="Calibri"/>
        </w:rPr>
      </w:pPr>
    </w:p>
    <w:p w14:paraId="3169C481" w14:textId="77777777" w:rsidR="00D054F6" w:rsidRPr="00B14C93" w:rsidRDefault="000D3C7C" w:rsidP="00B14C93">
      <w:pPr>
        <w:pStyle w:val="Nadpis3"/>
        <w:spacing w:after="60"/>
        <w:ind w:left="426" w:hanging="426"/>
        <w:rPr>
          <w:rFonts w:ascii="Calibri" w:hAnsi="Calibri" w:cs="Calibri"/>
          <w:sz w:val="22"/>
          <w:szCs w:val="22"/>
        </w:rPr>
      </w:pPr>
      <w:bookmarkStart w:id="73" w:name="_Toc461981437"/>
      <w:r w:rsidRPr="00B74113">
        <w:rPr>
          <w:rFonts w:ascii="Calibri" w:hAnsi="Calibri" w:cs="Calibri"/>
          <w:sz w:val="22"/>
          <w:szCs w:val="22"/>
        </w:rPr>
        <w:t>Zrušenie verejného obstarávania</w:t>
      </w:r>
      <w:bookmarkEnd w:id="73"/>
    </w:p>
    <w:p w14:paraId="41A45836" w14:textId="77777777" w:rsidR="000D3C7C" w:rsidRPr="00B74113" w:rsidRDefault="000D3C7C" w:rsidP="00A4704A">
      <w:pPr>
        <w:pStyle w:val="Odsekzoznamu"/>
        <w:numPr>
          <w:ilvl w:val="0"/>
          <w:numId w:val="81"/>
        </w:numPr>
        <w:autoSpaceDE w:val="0"/>
        <w:autoSpaceDN w:val="0"/>
        <w:spacing w:after="60"/>
        <w:jc w:val="both"/>
        <w:rPr>
          <w:rFonts w:ascii="Calibri" w:hAnsi="Calibri" w:cs="Calibri"/>
          <w:noProof w:val="0"/>
          <w:vanish/>
        </w:rPr>
      </w:pPr>
    </w:p>
    <w:p w14:paraId="58D8F72B" w14:textId="2AB2FB52" w:rsidR="000D3C7C" w:rsidRPr="00274B07" w:rsidRDefault="000D3C7C" w:rsidP="00A4704A">
      <w:pPr>
        <w:pStyle w:val="Odsekzoznamu"/>
        <w:numPr>
          <w:ilvl w:val="1"/>
          <w:numId w:val="82"/>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zruší verejné obstarávanie alebo jeho časť, ak:</w:t>
      </w:r>
    </w:p>
    <w:p w14:paraId="168F0783" w14:textId="77777777" w:rsidR="000D3C7C" w:rsidRPr="00274B07" w:rsidRDefault="000D3C7C" w:rsidP="001862B3">
      <w:pPr>
        <w:numPr>
          <w:ilvl w:val="0"/>
          <w:numId w:val="10"/>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ani jeden uchádzač alebo záujemca nesplnil podmienky účasti vo verejnom obstarávaní a uchádzač alebo záujemca neuplatnil námietky v lehote podľa Zákona,</w:t>
      </w:r>
    </w:p>
    <w:p w14:paraId="081FECBB" w14:textId="77777777" w:rsidR="000D3C7C" w:rsidRPr="00274B07" w:rsidRDefault="000D3C7C" w:rsidP="001862B3">
      <w:pPr>
        <w:numPr>
          <w:ilvl w:val="0"/>
          <w:numId w:val="10"/>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nedostal ani jednu ponuku,</w:t>
      </w:r>
    </w:p>
    <w:p w14:paraId="4BC987FE" w14:textId="7FEE4EE1" w:rsidR="000D3C7C" w:rsidRPr="00274B07" w:rsidRDefault="0094151D" w:rsidP="001862B3">
      <w:pPr>
        <w:numPr>
          <w:ilvl w:val="0"/>
          <w:numId w:val="10"/>
        </w:numPr>
        <w:spacing w:after="0" w:line="240" w:lineRule="auto"/>
        <w:ind w:left="850" w:hanging="357"/>
        <w:jc w:val="both"/>
        <w:rPr>
          <w:rFonts w:asciiTheme="minorHAnsi" w:hAnsiTheme="minorHAnsi" w:cstheme="minorHAnsi"/>
          <w:color w:val="000000" w:themeColor="text1"/>
        </w:rPr>
      </w:pPr>
      <w:r w:rsidRPr="0094151D">
        <w:rPr>
          <w:rFonts w:asciiTheme="minorHAnsi" w:hAnsiTheme="minorHAnsi" w:cstheme="minorHAnsi"/>
          <w:color w:val="000000" w:themeColor="text1"/>
        </w:rPr>
        <w:t>ani jedna z predložených ponúk nezodpovedá požiadavkám určeným podľa § 42 Zákona a uchádzač nepodal námietky v lehote podľa Zákona</w:t>
      </w:r>
      <w:r w:rsidR="000D3C7C" w:rsidRPr="00274B07">
        <w:rPr>
          <w:rFonts w:asciiTheme="minorHAnsi" w:hAnsiTheme="minorHAnsi" w:cstheme="minorHAnsi"/>
          <w:color w:val="000000" w:themeColor="text1"/>
        </w:rPr>
        <w:t>,</w:t>
      </w:r>
    </w:p>
    <w:p w14:paraId="0D72EEBF" w14:textId="77777777" w:rsidR="000D3C7C" w:rsidRPr="00274B07" w:rsidRDefault="000D3C7C" w:rsidP="001862B3">
      <w:pPr>
        <w:numPr>
          <w:ilvl w:val="0"/>
          <w:numId w:val="10"/>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jeho zrušenie nariadil úrad.</w:t>
      </w:r>
    </w:p>
    <w:p w14:paraId="0D3DD634" w14:textId="793F97D2" w:rsidR="000D3C7C" w:rsidRPr="00274B07" w:rsidRDefault="00274B07" w:rsidP="00A4704A">
      <w:pPr>
        <w:pStyle w:val="Odsekzoznamu"/>
        <w:numPr>
          <w:ilvl w:val="1"/>
          <w:numId w:val="83"/>
        </w:numPr>
        <w:autoSpaceDE w:val="0"/>
        <w:autoSpaceDN w:val="0"/>
        <w:spacing w:after="60"/>
        <w:ind w:left="567" w:hanging="567"/>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274B07">
        <w:rPr>
          <w:rFonts w:asciiTheme="minorHAnsi" w:hAnsiTheme="minorHAnsi" w:cstheme="minorHAnsi"/>
          <w:noProof w:val="0"/>
          <w:color w:val="000000" w:themeColor="text1"/>
        </w:rPr>
        <w:t xml:space="preserve">. </w:t>
      </w:r>
    </w:p>
    <w:p w14:paraId="184F40F1" w14:textId="33851D44" w:rsidR="000D3C7C" w:rsidRPr="00B74113" w:rsidRDefault="0094151D" w:rsidP="00A4704A">
      <w:pPr>
        <w:numPr>
          <w:ilvl w:val="1"/>
          <w:numId w:val="83"/>
        </w:numPr>
        <w:autoSpaceDE w:val="0"/>
        <w:autoSpaceDN w:val="0"/>
        <w:spacing w:after="60" w:line="240" w:lineRule="auto"/>
        <w:ind w:left="567" w:hanging="567"/>
        <w:jc w:val="both"/>
        <w:rPr>
          <w:rFonts w:cs="Calibri"/>
        </w:rPr>
      </w:pPr>
      <w:bookmarkStart w:id="74" w:name="_Hlk118983076"/>
      <w:r w:rsidRPr="0094151D">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74"/>
      <w:r w:rsidR="000D3C7C" w:rsidRPr="00B74113">
        <w:rPr>
          <w:rFonts w:cs="Calibri"/>
        </w:rPr>
        <w:t>.</w:t>
      </w:r>
    </w:p>
    <w:p w14:paraId="298BF5CE" w14:textId="1EA582FC" w:rsidR="00844A1B" w:rsidRPr="003D7C49" w:rsidRDefault="0094151D" w:rsidP="00A4704A">
      <w:pPr>
        <w:numPr>
          <w:ilvl w:val="1"/>
          <w:numId w:val="83"/>
        </w:numPr>
        <w:autoSpaceDE w:val="0"/>
        <w:autoSpaceDN w:val="0"/>
        <w:spacing w:after="60" w:line="240" w:lineRule="auto"/>
        <w:ind w:left="567" w:hanging="567"/>
        <w:jc w:val="both"/>
        <w:rPr>
          <w:rFonts w:cs="Calibri"/>
        </w:rPr>
      </w:pPr>
      <w:bookmarkStart w:id="75" w:name="_Hlk118983092"/>
      <w:r w:rsidRPr="0094151D">
        <w:rPr>
          <w:rFonts w:cs="Calibri"/>
        </w:rPr>
        <w:t>Verejný obstarávateľ v oznámení o výsledku verejného obstarávania uvedie, či zadávanie zákazky bude predmetom opätovného uverejnenia</w:t>
      </w:r>
      <w:bookmarkEnd w:id="75"/>
      <w:r w:rsidR="000D3C7C" w:rsidRPr="00B74113">
        <w:rPr>
          <w:rFonts w:cs="Calibri"/>
        </w:rPr>
        <w:t>.</w:t>
      </w:r>
    </w:p>
    <w:p w14:paraId="25A0D609" w14:textId="1778C278" w:rsidR="0094151D" w:rsidRPr="0094151D" w:rsidRDefault="0094151D" w:rsidP="0094151D">
      <w:pPr>
        <w:spacing w:after="0" w:line="240" w:lineRule="auto"/>
        <w:rPr>
          <w:rFonts w:asciiTheme="minorHAnsi" w:eastAsia="Calibri" w:hAnsiTheme="minorHAnsi" w:cstheme="minorHAnsi"/>
          <w:b/>
          <w:bCs/>
          <w:lang w:eastAsia="sk-SK"/>
        </w:rPr>
      </w:pPr>
    </w:p>
    <w:p w14:paraId="79DBA156" w14:textId="0424EF5A" w:rsidR="0094151D" w:rsidRPr="0094151D" w:rsidRDefault="0094151D" w:rsidP="00A4704A">
      <w:pPr>
        <w:pStyle w:val="Nadpis3"/>
        <w:numPr>
          <w:ilvl w:val="0"/>
          <w:numId w:val="82"/>
        </w:numPr>
        <w:spacing w:after="60"/>
        <w:rPr>
          <w:rFonts w:asciiTheme="minorHAnsi" w:hAnsiTheme="minorHAnsi" w:cstheme="minorHAnsi"/>
          <w:sz w:val="22"/>
          <w:szCs w:val="22"/>
        </w:rPr>
      </w:pPr>
      <w:r w:rsidRPr="0094151D">
        <w:rPr>
          <w:rFonts w:asciiTheme="minorHAnsi" w:hAnsiTheme="minorHAnsi" w:cstheme="minorHAnsi"/>
          <w:sz w:val="22"/>
          <w:szCs w:val="22"/>
        </w:rPr>
        <w:t>Ochrana osobných údajov</w:t>
      </w:r>
    </w:p>
    <w:p w14:paraId="65B6F2E0" w14:textId="1424B970" w:rsidR="00B83ED3" w:rsidRPr="00EF363F" w:rsidRDefault="00B83ED3" w:rsidP="00EF363F">
      <w:pPr>
        <w:pStyle w:val="Odsekzoznamu"/>
        <w:ind w:left="567" w:hanging="567"/>
        <w:jc w:val="both"/>
        <w:rPr>
          <w:rFonts w:asciiTheme="minorHAnsi" w:hAnsiTheme="minorHAnsi" w:cstheme="minorHAnsi"/>
          <w:noProof w:val="0"/>
        </w:rPr>
      </w:pPr>
      <w:r>
        <w:rPr>
          <w:rFonts w:ascii="Calibri" w:hAnsi="Calibri" w:cs="Calibri"/>
          <w:noProof w:val="0"/>
        </w:rPr>
        <w:t xml:space="preserve">31.1 </w:t>
      </w:r>
      <w:r w:rsidR="00EF363F">
        <w:rPr>
          <w:rFonts w:ascii="Calibri" w:hAnsi="Calibri" w:cs="Calibri"/>
          <w:noProof w:val="0"/>
        </w:rPr>
        <w:t xml:space="preserve">  </w:t>
      </w:r>
      <w:r w:rsidR="00EF363F" w:rsidRPr="00EF363F">
        <w:rPr>
          <w:rFonts w:asciiTheme="minorHAnsi" w:hAnsiTheme="minorHAnsi" w:cstheme="minorHAnsi"/>
          <w:color w:val="000000" w:themeColor="text1"/>
        </w:rPr>
        <w:t>Verejný obstarávateľ si dovoľuje upozorniť, že v priebehu predmetného verejného obstarávania dochádza k spracúvaniu osobných údaov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11123570" w14:textId="25C454E7" w:rsidR="00B83ED3" w:rsidRDefault="00B83ED3" w:rsidP="00EF363F">
      <w:pPr>
        <w:pStyle w:val="Odsekzoznamu"/>
        <w:ind w:left="567" w:hanging="567"/>
        <w:jc w:val="both"/>
        <w:rPr>
          <w:rFonts w:ascii="Calibri" w:hAnsi="Calibri" w:cs="Calibri"/>
          <w:noProof w:val="0"/>
        </w:rPr>
      </w:pPr>
      <w:r w:rsidRPr="00EF363F">
        <w:rPr>
          <w:rFonts w:asciiTheme="minorHAnsi" w:hAnsiTheme="minorHAnsi" w:cstheme="minorHAnsi"/>
          <w:noProof w:val="0"/>
        </w:rPr>
        <w:t>31.2</w:t>
      </w:r>
      <w:r w:rsidRPr="00EF363F">
        <w:rPr>
          <w:rFonts w:asciiTheme="minorHAnsi" w:hAnsiTheme="minorHAnsi" w:cstheme="minorHAnsi"/>
          <w:noProof w:val="0"/>
        </w:rPr>
        <w:tab/>
      </w:r>
      <w:r w:rsidR="00EF363F" w:rsidRPr="00EF363F">
        <w:rPr>
          <w:rFonts w:asciiTheme="minorHAnsi" w:hAnsiTheme="minorHAnsi" w:cstheme="minorHAnsi"/>
          <w:color w:val="000000" w:themeColor="text1"/>
        </w:rPr>
        <w:t>Verejný obstarávateľ si dovoľuje upozorniť uchádzačov, aby pri príprave ponúk a v priebehu  verejného obstarávania dbali na povinnosti vyplývajúce z GDPR.</w:t>
      </w:r>
      <w:r w:rsidRPr="00EF363F">
        <w:rPr>
          <w:rFonts w:asciiTheme="minorHAnsi" w:hAnsiTheme="minorHAnsi" w:cstheme="minorHAnsi"/>
          <w:noProof w:val="0"/>
        </w:rPr>
        <w:t xml:space="preserve"> </w:t>
      </w:r>
    </w:p>
    <w:p w14:paraId="2801032B" w14:textId="457F0F97" w:rsidR="00D8206C" w:rsidRPr="00EF363F" w:rsidRDefault="00D8206C" w:rsidP="00EF363F">
      <w:pPr>
        <w:jc w:val="both"/>
        <w:rPr>
          <w:rFonts w:asciiTheme="minorHAnsi" w:hAnsiTheme="minorHAnsi" w:cstheme="minorHAnsi"/>
          <w:b/>
          <w:u w:val="single"/>
        </w:rPr>
      </w:pPr>
    </w:p>
    <w:p w14:paraId="2B202F7E" w14:textId="352FAB73" w:rsidR="00AD459F" w:rsidRPr="00AD459F" w:rsidRDefault="00AD459F" w:rsidP="00AD459F">
      <w:pPr>
        <w:autoSpaceDE w:val="0"/>
        <w:autoSpaceDN w:val="0"/>
        <w:rPr>
          <w:rFonts w:asciiTheme="minorHAnsi" w:hAnsiTheme="minorHAnsi" w:cstheme="minorHAnsi"/>
          <w:b/>
          <w:lang w:eastAsia="sk-SK"/>
        </w:rPr>
      </w:pPr>
      <w:r w:rsidRPr="00AD459F">
        <w:rPr>
          <w:rFonts w:asciiTheme="minorHAnsi" w:eastAsia="Calibri" w:hAnsiTheme="minorHAnsi" w:cstheme="minorHAnsi"/>
          <w:b/>
        </w:rPr>
        <w:t>32</w:t>
      </w:r>
      <w:r>
        <w:rPr>
          <w:rFonts w:asciiTheme="minorHAnsi" w:eastAsia="Calibri" w:hAnsiTheme="minorHAnsi" w:cstheme="minorHAnsi"/>
          <w:b/>
        </w:rPr>
        <w:t xml:space="preserve">.   </w:t>
      </w:r>
      <w:r w:rsidRPr="00AD459F">
        <w:rPr>
          <w:rFonts w:asciiTheme="minorHAnsi" w:eastAsia="Calibri" w:hAnsiTheme="minorHAnsi" w:cstheme="minorHAnsi"/>
          <w:b/>
        </w:rPr>
        <w:t xml:space="preserve"> </w:t>
      </w:r>
      <w:r w:rsidRPr="00AD459F">
        <w:rPr>
          <w:rFonts w:asciiTheme="minorHAnsi" w:hAnsiTheme="minorHAnsi" w:cstheme="minorHAnsi"/>
          <w:b/>
          <w:lang w:eastAsia="sk-SK"/>
        </w:rPr>
        <w:t>Využitie subdodávateľov</w:t>
      </w:r>
    </w:p>
    <w:p w14:paraId="0CCAC1BA" w14:textId="26D003B3" w:rsidR="00AD459F" w:rsidRPr="009E6781" w:rsidRDefault="00AD459F" w:rsidP="009E6781">
      <w:pPr>
        <w:autoSpaceDE w:val="0"/>
        <w:autoSpaceDN w:val="0"/>
        <w:spacing w:line="240" w:lineRule="auto"/>
        <w:ind w:left="567" w:hanging="567"/>
        <w:jc w:val="both"/>
        <w:rPr>
          <w:rFonts w:asciiTheme="minorHAnsi" w:hAnsiTheme="minorHAnsi" w:cstheme="minorHAnsi"/>
        </w:rPr>
      </w:pPr>
      <w:r w:rsidRPr="00D8206C">
        <w:rPr>
          <w:rFonts w:asciiTheme="minorHAnsi" w:hAnsiTheme="minorHAnsi" w:cstheme="minorHAnsi"/>
          <w:noProof/>
          <w:color w:val="000000" w:themeColor="text1"/>
        </w:rPr>
        <w:t>32.1</w:t>
      </w:r>
      <w:r w:rsidRPr="00D8206C">
        <w:rPr>
          <w:rFonts w:asciiTheme="minorHAnsi" w:hAnsiTheme="minorHAnsi" w:cstheme="minorHAnsi"/>
          <w:noProof/>
          <w:color w:val="000000" w:themeColor="text1"/>
        </w:rPr>
        <w:tab/>
      </w:r>
      <w:r w:rsidR="009E6781" w:rsidRPr="009E6781">
        <w:rPr>
          <w:rFonts w:asciiTheme="minorHAnsi" w:eastAsia="Calibri" w:hAnsiTheme="minorHAnsi" w:cstheme="minorHAnsi"/>
          <w:lang w:eastAsia="sk-SK"/>
        </w:rPr>
        <w:t>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č.1 k časti B.3 týchto SP</w:t>
      </w:r>
      <w:r w:rsidRPr="009E6781">
        <w:rPr>
          <w:rFonts w:asciiTheme="minorHAnsi" w:hAnsiTheme="minorHAnsi" w:cstheme="minorHAnsi"/>
        </w:rPr>
        <w:t>.</w:t>
      </w:r>
    </w:p>
    <w:p w14:paraId="20CC42A4" w14:textId="1AC906F2" w:rsidR="00651E8A" w:rsidRPr="00A333DA" w:rsidRDefault="00651E8A" w:rsidP="00651E8A">
      <w:pPr>
        <w:spacing w:after="60"/>
        <w:rPr>
          <w:rFonts w:asciiTheme="minorHAnsi" w:hAnsiTheme="minorHAnsi" w:cstheme="minorHAnsi"/>
          <w:b/>
          <w:color w:val="000000" w:themeColor="text1"/>
          <w:u w:val="single"/>
          <w:lang w:eastAsia="cs-CZ"/>
        </w:rPr>
      </w:pPr>
      <w:bookmarkStart w:id="76" w:name="_Hlk203926317"/>
      <w:r w:rsidRPr="00A333DA">
        <w:rPr>
          <w:rFonts w:asciiTheme="minorHAnsi" w:hAnsiTheme="minorHAnsi" w:cstheme="minorHAnsi"/>
          <w:b/>
          <w:color w:val="000000" w:themeColor="text1"/>
          <w:u w:val="single"/>
          <w:lang w:eastAsia="cs-CZ"/>
        </w:rPr>
        <w:lastRenderedPageBreak/>
        <w:t>Prílohy - povinné</w:t>
      </w:r>
      <w:r w:rsidR="00DF1A5C" w:rsidRPr="00A333DA">
        <w:rPr>
          <w:rFonts w:asciiTheme="minorHAnsi" w:hAnsiTheme="minorHAnsi" w:cstheme="minorHAnsi"/>
          <w:b/>
          <w:color w:val="000000" w:themeColor="text1"/>
          <w:u w:val="single"/>
          <w:lang w:eastAsia="cs-CZ"/>
        </w:rPr>
        <w:t>:</w:t>
      </w:r>
    </w:p>
    <w:p w14:paraId="6DFF4408" w14:textId="6CA47952" w:rsidR="00651E8A" w:rsidRPr="00A333DA" w:rsidRDefault="00651E8A" w:rsidP="00651E8A">
      <w:pPr>
        <w:spacing w:after="60"/>
        <w:rPr>
          <w:rFonts w:asciiTheme="minorHAnsi" w:eastAsia="Calibri" w:hAnsiTheme="minorHAnsi" w:cstheme="minorHAnsi"/>
          <w:color w:val="000000" w:themeColor="text1"/>
          <w:lang w:eastAsia="sk-SK"/>
        </w:rPr>
      </w:pPr>
      <w:r w:rsidRPr="00A333DA">
        <w:rPr>
          <w:rFonts w:asciiTheme="minorHAnsi" w:eastAsia="Calibri" w:hAnsiTheme="minorHAnsi" w:cstheme="minorHAnsi"/>
          <w:color w:val="000000" w:themeColor="text1"/>
          <w:lang w:eastAsia="sk-SK"/>
        </w:rPr>
        <w:t>Príloha č. 1 k časti A.1</w:t>
      </w:r>
      <w:r w:rsidRPr="00A333DA">
        <w:rPr>
          <w:rFonts w:asciiTheme="minorHAnsi" w:eastAsia="Calibri" w:hAnsiTheme="minorHAnsi" w:cstheme="minorHAnsi"/>
          <w:color w:val="000000" w:themeColor="text1"/>
          <w:lang w:eastAsia="sk-SK"/>
        </w:rPr>
        <w:tab/>
        <w:t>-       Všeobecné informácie o uchádzačovi</w:t>
      </w:r>
    </w:p>
    <w:p w14:paraId="74E1D14D" w14:textId="7B1BA334" w:rsidR="00651E8A" w:rsidRPr="00A333DA" w:rsidRDefault="00651E8A" w:rsidP="00651E8A">
      <w:pPr>
        <w:autoSpaceDE w:val="0"/>
        <w:autoSpaceDN w:val="0"/>
        <w:spacing w:after="60"/>
        <w:rPr>
          <w:rFonts w:asciiTheme="minorHAnsi" w:hAnsiTheme="minorHAnsi" w:cstheme="minorHAnsi"/>
          <w:color w:val="000000" w:themeColor="text1"/>
        </w:rPr>
      </w:pPr>
      <w:r w:rsidRPr="00A333DA">
        <w:rPr>
          <w:rFonts w:asciiTheme="minorHAnsi" w:hAnsiTheme="minorHAnsi" w:cstheme="minorHAnsi"/>
          <w:color w:val="000000" w:themeColor="text1"/>
        </w:rPr>
        <w:t>Príloha č. 2 k časti A.1</w:t>
      </w:r>
      <w:r w:rsidRPr="00A333DA">
        <w:rPr>
          <w:rFonts w:asciiTheme="minorHAnsi" w:hAnsiTheme="minorHAnsi" w:cstheme="minorHAnsi"/>
          <w:color w:val="000000" w:themeColor="text1"/>
        </w:rPr>
        <w:tab/>
        <w:t>-       Jednotný európsky dokument</w:t>
      </w:r>
    </w:p>
    <w:p w14:paraId="1627747B" w14:textId="6482B621" w:rsidR="00651E8A" w:rsidRPr="0068598D" w:rsidRDefault="00651E8A" w:rsidP="00AA3675">
      <w:pPr>
        <w:autoSpaceDE w:val="0"/>
        <w:autoSpaceDN w:val="0"/>
        <w:spacing w:after="60"/>
        <w:ind w:left="2552" w:hanging="2552"/>
        <w:jc w:val="both"/>
        <w:rPr>
          <w:rFonts w:asciiTheme="minorHAnsi" w:hAnsiTheme="minorHAnsi" w:cstheme="minorHAnsi"/>
          <w:color w:val="000000" w:themeColor="text1"/>
        </w:rPr>
      </w:pPr>
      <w:r w:rsidRPr="0068598D">
        <w:rPr>
          <w:rFonts w:asciiTheme="minorHAnsi" w:hAnsiTheme="minorHAnsi" w:cstheme="minorHAnsi"/>
          <w:color w:val="000000" w:themeColor="text1"/>
        </w:rPr>
        <w:t>Príloha č. 3 k časti A.1  -</w:t>
      </w:r>
      <w:r w:rsidRPr="0068598D">
        <w:rPr>
          <w:rFonts w:asciiTheme="minorHAnsi" w:hAnsiTheme="minorHAnsi" w:cstheme="minorHAnsi"/>
          <w:color w:val="000000" w:themeColor="text1"/>
        </w:rPr>
        <w:tab/>
      </w:r>
      <w:r w:rsidR="009E6781" w:rsidRPr="0068598D">
        <w:rPr>
          <w:rFonts w:asciiTheme="minorHAnsi" w:hAnsiTheme="minorHAnsi" w:cstheme="minorHAnsi"/>
          <w:color w:val="000000" w:themeColor="text1"/>
        </w:rPr>
        <w:t xml:space="preserve">Čestné vyhlásenie podľa článku 5k Nariadenia Rady (EÚ) č. 833/2014 z 31. júla 2014 o reštriktívnych opatreniach s ohľadom na konanie Ruska, ktorým destabilizuje situáciu na Ukrajine v znení Nariadenia Rady (EÚ) č. </w:t>
      </w:r>
      <w:r w:rsidR="009E6781" w:rsidRPr="0068598D">
        <w:rPr>
          <w:rFonts w:asciiTheme="minorHAnsi" w:hAnsiTheme="minorHAnsi" w:cstheme="minorHAnsi"/>
          <w:bCs/>
        </w:rPr>
        <w:t>2025/395 z 24. februára 2025</w:t>
      </w:r>
      <w:r w:rsidRPr="0068598D">
        <w:rPr>
          <w:rFonts w:asciiTheme="minorHAnsi" w:hAnsiTheme="minorHAnsi" w:cstheme="minorHAnsi"/>
          <w:color w:val="000000" w:themeColor="text1"/>
        </w:rPr>
        <w:t xml:space="preserve"> </w:t>
      </w:r>
    </w:p>
    <w:p w14:paraId="02AC4FC1" w14:textId="100F77C2" w:rsidR="00651E8A" w:rsidRPr="0068598D" w:rsidRDefault="00651E8A" w:rsidP="00651E8A">
      <w:pPr>
        <w:autoSpaceDE w:val="0"/>
        <w:autoSpaceDN w:val="0"/>
        <w:spacing w:after="60"/>
        <w:rPr>
          <w:rFonts w:asciiTheme="minorHAnsi" w:hAnsiTheme="minorHAnsi" w:cstheme="minorHAnsi"/>
          <w:color w:val="000000" w:themeColor="text1"/>
        </w:rPr>
      </w:pPr>
      <w:r w:rsidRPr="0068598D">
        <w:rPr>
          <w:rFonts w:asciiTheme="minorHAnsi" w:hAnsiTheme="minorHAnsi" w:cstheme="minorHAnsi"/>
          <w:color w:val="000000" w:themeColor="text1"/>
        </w:rPr>
        <w:t>Príloha č. 4 k časti A.1</w:t>
      </w:r>
      <w:r w:rsidRPr="0068598D">
        <w:rPr>
          <w:rFonts w:asciiTheme="minorHAnsi" w:hAnsiTheme="minorHAnsi" w:cstheme="minorHAnsi"/>
          <w:color w:val="000000" w:themeColor="text1"/>
        </w:rPr>
        <w:tab/>
        <w:t>-       Vyhlásenie uchádzača</w:t>
      </w:r>
    </w:p>
    <w:p w14:paraId="55D2C155" w14:textId="3050AD78" w:rsidR="00386D1B" w:rsidRPr="0068598D" w:rsidRDefault="00386D1B" w:rsidP="00DF1A5C">
      <w:pPr>
        <w:spacing w:after="60"/>
        <w:rPr>
          <w:rFonts w:asciiTheme="minorHAnsi" w:hAnsiTheme="minorHAnsi" w:cstheme="minorHAnsi"/>
          <w:b/>
          <w:color w:val="000000" w:themeColor="text1"/>
          <w:u w:val="single"/>
          <w:lang w:eastAsia="cs-CZ"/>
        </w:rPr>
      </w:pPr>
    </w:p>
    <w:p w14:paraId="4FDBB68F" w14:textId="77777777" w:rsidR="00386D1B" w:rsidRPr="0068598D" w:rsidRDefault="00386D1B" w:rsidP="00DF1A5C">
      <w:pPr>
        <w:spacing w:after="60"/>
        <w:rPr>
          <w:rFonts w:asciiTheme="minorHAnsi" w:hAnsiTheme="minorHAnsi" w:cstheme="minorHAnsi"/>
          <w:b/>
          <w:color w:val="000000" w:themeColor="text1"/>
          <w:u w:val="single"/>
          <w:lang w:eastAsia="cs-CZ"/>
        </w:rPr>
      </w:pPr>
    </w:p>
    <w:p w14:paraId="46E5BCDA" w14:textId="15C55F0A" w:rsidR="00651E8A" w:rsidRPr="0068598D" w:rsidRDefault="00651E8A" w:rsidP="00DF1A5C">
      <w:pPr>
        <w:spacing w:after="60"/>
        <w:rPr>
          <w:rFonts w:asciiTheme="minorHAnsi" w:hAnsiTheme="minorHAnsi" w:cstheme="minorHAnsi"/>
          <w:b/>
          <w:color w:val="000000" w:themeColor="text1"/>
          <w:u w:val="single"/>
          <w:lang w:eastAsia="cs-CZ"/>
        </w:rPr>
      </w:pPr>
      <w:r w:rsidRPr="0068598D">
        <w:rPr>
          <w:rFonts w:asciiTheme="minorHAnsi" w:hAnsiTheme="minorHAnsi" w:cstheme="minorHAnsi"/>
          <w:b/>
          <w:color w:val="000000" w:themeColor="text1"/>
          <w:u w:val="single"/>
          <w:lang w:eastAsia="cs-CZ"/>
        </w:rPr>
        <w:t>Prílohy – nepovinné, ak sa uplatňuje</w:t>
      </w:r>
      <w:r w:rsidR="00DF1A5C" w:rsidRPr="0068598D">
        <w:rPr>
          <w:rFonts w:asciiTheme="minorHAnsi" w:hAnsiTheme="minorHAnsi" w:cstheme="minorHAnsi"/>
          <w:b/>
          <w:color w:val="000000" w:themeColor="text1"/>
          <w:u w:val="single"/>
          <w:lang w:eastAsia="cs-CZ"/>
        </w:rPr>
        <w:t>:</w:t>
      </w:r>
    </w:p>
    <w:p w14:paraId="64CF756B" w14:textId="5E092DBD" w:rsidR="00651E8A" w:rsidRPr="0068598D" w:rsidRDefault="00651E8A" w:rsidP="00651E8A">
      <w:pPr>
        <w:autoSpaceDE w:val="0"/>
        <w:autoSpaceDN w:val="0"/>
        <w:spacing w:after="60"/>
        <w:rPr>
          <w:rFonts w:asciiTheme="minorHAnsi" w:hAnsiTheme="minorHAnsi" w:cstheme="minorHAnsi"/>
          <w:color w:val="000000" w:themeColor="text1"/>
        </w:rPr>
      </w:pPr>
      <w:r w:rsidRPr="0068598D">
        <w:rPr>
          <w:rFonts w:asciiTheme="minorHAnsi" w:hAnsiTheme="minorHAnsi" w:cstheme="minorHAnsi"/>
          <w:color w:val="000000" w:themeColor="text1"/>
        </w:rPr>
        <w:t xml:space="preserve">Príloha č. </w:t>
      </w:r>
      <w:r w:rsidR="009E6781" w:rsidRPr="0068598D">
        <w:rPr>
          <w:rFonts w:asciiTheme="minorHAnsi" w:hAnsiTheme="minorHAnsi" w:cstheme="minorHAnsi"/>
          <w:color w:val="000000" w:themeColor="text1"/>
        </w:rPr>
        <w:t>5</w:t>
      </w:r>
      <w:r w:rsidRPr="0068598D">
        <w:rPr>
          <w:rFonts w:asciiTheme="minorHAnsi" w:hAnsiTheme="minorHAnsi" w:cstheme="minorHAnsi"/>
          <w:color w:val="000000" w:themeColor="text1"/>
        </w:rPr>
        <w:t xml:space="preserve"> k časti A.1</w:t>
      </w:r>
      <w:r w:rsidRPr="0068598D">
        <w:rPr>
          <w:rFonts w:asciiTheme="minorHAnsi" w:hAnsiTheme="minorHAnsi" w:cstheme="minorHAnsi"/>
          <w:color w:val="000000" w:themeColor="text1"/>
        </w:rPr>
        <w:tab/>
        <w:t>-       Čestné vyhlásenie skupiny dodávateľov</w:t>
      </w:r>
    </w:p>
    <w:p w14:paraId="05D87446" w14:textId="16FF383E" w:rsidR="00651E8A" w:rsidRPr="0068598D" w:rsidRDefault="00651E8A" w:rsidP="00651E8A">
      <w:pPr>
        <w:autoSpaceDE w:val="0"/>
        <w:autoSpaceDN w:val="0"/>
        <w:spacing w:after="60"/>
        <w:ind w:left="2552" w:hanging="2552"/>
        <w:rPr>
          <w:rFonts w:asciiTheme="minorHAnsi" w:hAnsiTheme="minorHAnsi" w:cstheme="minorHAnsi"/>
          <w:color w:val="000000" w:themeColor="text1"/>
        </w:rPr>
      </w:pPr>
      <w:r w:rsidRPr="0068598D">
        <w:rPr>
          <w:rFonts w:asciiTheme="minorHAnsi" w:hAnsiTheme="minorHAnsi" w:cstheme="minorHAnsi"/>
          <w:color w:val="000000" w:themeColor="text1"/>
        </w:rPr>
        <w:t xml:space="preserve">Príloha č. </w:t>
      </w:r>
      <w:r w:rsidR="009E6781" w:rsidRPr="0068598D">
        <w:rPr>
          <w:rFonts w:asciiTheme="minorHAnsi" w:hAnsiTheme="minorHAnsi" w:cstheme="minorHAnsi"/>
          <w:color w:val="000000" w:themeColor="text1"/>
        </w:rPr>
        <w:t>6</w:t>
      </w:r>
      <w:r w:rsidRPr="0068598D">
        <w:rPr>
          <w:rFonts w:asciiTheme="minorHAnsi" w:hAnsiTheme="minorHAnsi" w:cstheme="minorHAnsi"/>
          <w:color w:val="000000" w:themeColor="text1"/>
        </w:rPr>
        <w:t xml:space="preserve"> k časti A.1   -</w:t>
      </w:r>
      <w:r w:rsidRPr="0068598D">
        <w:rPr>
          <w:rFonts w:asciiTheme="minorHAnsi" w:hAnsiTheme="minorHAnsi" w:cstheme="minorHAnsi"/>
          <w:color w:val="000000" w:themeColor="text1"/>
        </w:rPr>
        <w:tab/>
        <w:t>Plná moc pre jedného z členov skupiny dodávateľov, konajúcu za skupinu dodávateľov</w:t>
      </w:r>
    </w:p>
    <w:p w14:paraId="056416ED" w14:textId="54990BA0" w:rsidR="00323CE9" w:rsidRPr="00A333DA" w:rsidRDefault="00651E8A" w:rsidP="00651E8A">
      <w:pPr>
        <w:spacing w:after="0"/>
        <w:jc w:val="both"/>
        <w:rPr>
          <w:rFonts w:asciiTheme="minorHAnsi" w:hAnsiTheme="minorHAnsi" w:cstheme="minorHAnsi"/>
        </w:rPr>
      </w:pPr>
      <w:r w:rsidRPr="0068598D">
        <w:rPr>
          <w:rFonts w:asciiTheme="minorHAnsi" w:hAnsiTheme="minorHAnsi" w:cstheme="minorHAnsi"/>
          <w:color w:val="000000" w:themeColor="text1"/>
        </w:rPr>
        <w:t xml:space="preserve">Príloha č. </w:t>
      </w:r>
      <w:r w:rsidR="009E6781" w:rsidRPr="0068598D">
        <w:rPr>
          <w:rFonts w:asciiTheme="minorHAnsi" w:hAnsiTheme="minorHAnsi" w:cstheme="minorHAnsi"/>
          <w:color w:val="000000" w:themeColor="text1"/>
        </w:rPr>
        <w:t>7</w:t>
      </w:r>
      <w:r w:rsidRPr="0068598D">
        <w:rPr>
          <w:rFonts w:asciiTheme="minorHAnsi" w:hAnsiTheme="minorHAnsi" w:cstheme="minorHAnsi"/>
          <w:color w:val="000000" w:themeColor="text1"/>
        </w:rPr>
        <w:t xml:space="preserve"> k časti A.1 </w:t>
      </w:r>
      <w:r w:rsidRPr="0068598D">
        <w:rPr>
          <w:rFonts w:asciiTheme="minorHAnsi" w:hAnsiTheme="minorHAnsi" w:cstheme="minorHAnsi"/>
          <w:color w:val="000000" w:themeColor="text1"/>
        </w:rPr>
        <w:tab/>
        <w:t xml:space="preserve">-       </w:t>
      </w:r>
      <w:r w:rsidRPr="0068598D">
        <w:rPr>
          <w:rFonts w:asciiTheme="minorHAnsi" w:hAnsiTheme="minorHAnsi" w:cstheme="minorHAnsi"/>
          <w:noProof/>
        </w:rPr>
        <w:t>Zoznam dôverných informácií</w:t>
      </w:r>
    </w:p>
    <w:p w14:paraId="5B4735C0" w14:textId="598E06D9" w:rsidR="00AA3675" w:rsidRDefault="00AA3675" w:rsidP="00F11AA3">
      <w:pPr>
        <w:pStyle w:val="Zarkazkladnhotextu"/>
        <w:spacing w:after="0"/>
        <w:ind w:left="0"/>
        <w:rPr>
          <w:rFonts w:asciiTheme="minorHAnsi" w:hAnsiTheme="minorHAnsi" w:cstheme="minorHAnsi"/>
          <w:b/>
          <w:bCs/>
          <w:caps/>
          <w:noProof/>
        </w:rPr>
      </w:pPr>
    </w:p>
    <w:bookmarkEnd w:id="76"/>
    <w:p w14:paraId="0918475C" w14:textId="77777777" w:rsidR="00423874" w:rsidRDefault="00423874" w:rsidP="00F11AA3">
      <w:pPr>
        <w:pStyle w:val="Zarkazkladnhotextu"/>
        <w:spacing w:after="0"/>
        <w:ind w:left="0"/>
        <w:rPr>
          <w:rFonts w:asciiTheme="minorHAnsi" w:hAnsiTheme="minorHAnsi" w:cstheme="minorHAnsi"/>
          <w:b/>
          <w:bCs/>
          <w:caps/>
          <w:noProof/>
        </w:rPr>
      </w:pPr>
    </w:p>
    <w:p w14:paraId="6960EEDE" w14:textId="77777777" w:rsidR="00423874" w:rsidRDefault="00423874" w:rsidP="00F11AA3">
      <w:pPr>
        <w:pStyle w:val="Zarkazkladnhotextu"/>
        <w:spacing w:after="0"/>
        <w:ind w:left="0"/>
        <w:rPr>
          <w:rFonts w:asciiTheme="minorHAnsi" w:hAnsiTheme="minorHAnsi" w:cstheme="minorHAnsi"/>
          <w:b/>
          <w:bCs/>
          <w:caps/>
          <w:noProof/>
        </w:rPr>
      </w:pPr>
    </w:p>
    <w:p w14:paraId="34964DE4" w14:textId="77777777" w:rsidR="00423874" w:rsidRDefault="00423874" w:rsidP="00F11AA3">
      <w:pPr>
        <w:pStyle w:val="Zarkazkladnhotextu"/>
        <w:spacing w:after="0"/>
        <w:ind w:left="0"/>
        <w:rPr>
          <w:rFonts w:asciiTheme="minorHAnsi" w:hAnsiTheme="minorHAnsi" w:cstheme="minorHAnsi"/>
          <w:b/>
          <w:bCs/>
          <w:caps/>
          <w:noProof/>
        </w:rPr>
      </w:pPr>
    </w:p>
    <w:p w14:paraId="50ACD19B" w14:textId="77777777" w:rsidR="00423874" w:rsidRDefault="00423874" w:rsidP="00F11AA3">
      <w:pPr>
        <w:pStyle w:val="Zarkazkladnhotextu"/>
        <w:spacing w:after="0"/>
        <w:ind w:left="0"/>
        <w:rPr>
          <w:rFonts w:asciiTheme="minorHAnsi" w:hAnsiTheme="minorHAnsi" w:cstheme="minorHAnsi"/>
          <w:b/>
          <w:bCs/>
          <w:caps/>
          <w:noProof/>
        </w:rPr>
      </w:pPr>
    </w:p>
    <w:p w14:paraId="149B1A8E" w14:textId="77777777" w:rsidR="00423874" w:rsidRDefault="00423874" w:rsidP="00F11AA3">
      <w:pPr>
        <w:pStyle w:val="Zarkazkladnhotextu"/>
        <w:spacing w:after="0"/>
        <w:ind w:left="0"/>
        <w:rPr>
          <w:rFonts w:asciiTheme="minorHAnsi" w:hAnsiTheme="minorHAnsi" w:cstheme="minorHAnsi"/>
          <w:b/>
          <w:bCs/>
          <w:caps/>
          <w:noProof/>
        </w:rPr>
      </w:pPr>
    </w:p>
    <w:p w14:paraId="1A281E69" w14:textId="77777777" w:rsidR="00423874" w:rsidRDefault="00423874" w:rsidP="00F11AA3">
      <w:pPr>
        <w:pStyle w:val="Zarkazkladnhotextu"/>
        <w:spacing w:after="0"/>
        <w:ind w:left="0"/>
        <w:rPr>
          <w:rFonts w:asciiTheme="minorHAnsi" w:hAnsiTheme="minorHAnsi" w:cstheme="minorHAnsi"/>
          <w:b/>
          <w:bCs/>
          <w:caps/>
          <w:noProof/>
        </w:rPr>
      </w:pPr>
    </w:p>
    <w:p w14:paraId="509F2745" w14:textId="77777777" w:rsidR="00423874" w:rsidRDefault="00423874" w:rsidP="00F11AA3">
      <w:pPr>
        <w:pStyle w:val="Zarkazkladnhotextu"/>
        <w:spacing w:after="0"/>
        <w:ind w:left="0"/>
        <w:rPr>
          <w:rFonts w:asciiTheme="minorHAnsi" w:hAnsiTheme="minorHAnsi" w:cstheme="minorHAnsi"/>
          <w:b/>
          <w:bCs/>
          <w:caps/>
          <w:noProof/>
        </w:rPr>
      </w:pPr>
    </w:p>
    <w:p w14:paraId="2230DB3C" w14:textId="77777777" w:rsidR="00423874" w:rsidRDefault="00423874" w:rsidP="00F11AA3">
      <w:pPr>
        <w:pStyle w:val="Zarkazkladnhotextu"/>
        <w:spacing w:after="0"/>
        <w:ind w:left="0"/>
        <w:rPr>
          <w:rFonts w:asciiTheme="minorHAnsi" w:hAnsiTheme="minorHAnsi" w:cstheme="minorHAnsi"/>
          <w:b/>
          <w:bCs/>
          <w:caps/>
          <w:noProof/>
        </w:rPr>
      </w:pPr>
    </w:p>
    <w:p w14:paraId="756A1749" w14:textId="77777777" w:rsidR="00423874" w:rsidRDefault="00423874" w:rsidP="00F11AA3">
      <w:pPr>
        <w:pStyle w:val="Zarkazkladnhotextu"/>
        <w:spacing w:after="0"/>
        <w:ind w:left="0"/>
        <w:rPr>
          <w:rFonts w:asciiTheme="minorHAnsi" w:hAnsiTheme="minorHAnsi" w:cstheme="minorHAnsi"/>
          <w:b/>
          <w:bCs/>
          <w:caps/>
          <w:noProof/>
        </w:rPr>
      </w:pPr>
    </w:p>
    <w:p w14:paraId="6C32B973" w14:textId="77777777" w:rsidR="00423874" w:rsidRDefault="00423874" w:rsidP="00F11AA3">
      <w:pPr>
        <w:pStyle w:val="Zarkazkladnhotextu"/>
        <w:spacing w:after="0"/>
        <w:ind w:left="0"/>
        <w:rPr>
          <w:rFonts w:asciiTheme="minorHAnsi" w:hAnsiTheme="minorHAnsi" w:cstheme="minorHAnsi"/>
          <w:b/>
          <w:bCs/>
          <w:caps/>
          <w:noProof/>
        </w:rPr>
      </w:pPr>
    </w:p>
    <w:p w14:paraId="7542BF9A" w14:textId="77777777" w:rsidR="00423874" w:rsidRDefault="00423874" w:rsidP="00F11AA3">
      <w:pPr>
        <w:pStyle w:val="Zarkazkladnhotextu"/>
        <w:spacing w:after="0"/>
        <w:ind w:left="0"/>
        <w:rPr>
          <w:rFonts w:asciiTheme="minorHAnsi" w:hAnsiTheme="minorHAnsi" w:cstheme="minorHAnsi"/>
          <w:b/>
          <w:bCs/>
          <w:caps/>
          <w:noProof/>
        </w:rPr>
      </w:pPr>
    </w:p>
    <w:p w14:paraId="3D096744" w14:textId="77777777" w:rsidR="00423874" w:rsidRDefault="00423874" w:rsidP="00F11AA3">
      <w:pPr>
        <w:pStyle w:val="Zarkazkladnhotextu"/>
        <w:spacing w:after="0"/>
        <w:ind w:left="0"/>
        <w:rPr>
          <w:rFonts w:asciiTheme="minorHAnsi" w:hAnsiTheme="minorHAnsi" w:cstheme="minorHAnsi"/>
          <w:b/>
          <w:bCs/>
          <w:caps/>
          <w:noProof/>
        </w:rPr>
      </w:pPr>
    </w:p>
    <w:p w14:paraId="5B1ABC6C" w14:textId="77777777" w:rsidR="00423874" w:rsidRDefault="00423874" w:rsidP="00F11AA3">
      <w:pPr>
        <w:pStyle w:val="Zarkazkladnhotextu"/>
        <w:spacing w:after="0"/>
        <w:ind w:left="0"/>
        <w:rPr>
          <w:rFonts w:asciiTheme="minorHAnsi" w:hAnsiTheme="minorHAnsi" w:cstheme="minorHAnsi"/>
          <w:b/>
          <w:bCs/>
          <w:caps/>
          <w:noProof/>
        </w:rPr>
      </w:pPr>
    </w:p>
    <w:p w14:paraId="754B7E16" w14:textId="77777777" w:rsidR="005136BE" w:rsidRDefault="005136BE" w:rsidP="00F11AA3">
      <w:pPr>
        <w:pStyle w:val="Zarkazkladnhotextu"/>
        <w:spacing w:after="0"/>
        <w:ind w:left="0"/>
        <w:rPr>
          <w:rFonts w:asciiTheme="minorHAnsi" w:hAnsiTheme="minorHAnsi" w:cstheme="minorHAnsi"/>
          <w:b/>
          <w:bCs/>
          <w:caps/>
          <w:noProof/>
        </w:rPr>
      </w:pPr>
    </w:p>
    <w:p w14:paraId="3101406F" w14:textId="77777777" w:rsidR="005136BE" w:rsidRDefault="005136BE" w:rsidP="00F11AA3">
      <w:pPr>
        <w:pStyle w:val="Zarkazkladnhotextu"/>
        <w:spacing w:after="0"/>
        <w:ind w:left="0"/>
        <w:rPr>
          <w:rFonts w:asciiTheme="minorHAnsi" w:hAnsiTheme="minorHAnsi" w:cstheme="minorHAnsi"/>
          <w:b/>
          <w:bCs/>
          <w:caps/>
          <w:noProof/>
        </w:rPr>
      </w:pPr>
    </w:p>
    <w:p w14:paraId="785E8C1A" w14:textId="77777777" w:rsidR="005136BE" w:rsidRDefault="005136BE" w:rsidP="00F11AA3">
      <w:pPr>
        <w:pStyle w:val="Zarkazkladnhotextu"/>
        <w:spacing w:after="0"/>
        <w:ind w:left="0"/>
        <w:rPr>
          <w:rFonts w:asciiTheme="minorHAnsi" w:hAnsiTheme="minorHAnsi" w:cstheme="minorHAnsi"/>
          <w:b/>
          <w:bCs/>
          <w:caps/>
          <w:noProof/>
        </w:rPr>
      </w:pPr>
    </w:p>
    <w:p w14:paraId="370F8158" w14:textId="77777777" w:rsidR="005136BE" w:rsidRDefault="005136BE" w:rsidP="00F11AA3">
      <w:pPr>
        <w:pStyle w:val="Zarkazkladnhotextu"/>
        <w:spacing w:after="0"/>
        <w:ind w:left="0"/>
        <w:rPr>
          <w:rFonts w:asciiTheme="minorHAnsi" w:hAnsiTheme="minorHAnsi" w:cstheme="minorHAnsi"/>
          <w:b/>
          <w:bCs/>
          <w:caps/>
          <w:noProof/>
        </w:rPr>
      </w:pPr>
    </w:p>
    <w:p w14:paraId="3C21533A" w14:textId="77777777" w:rsidR="005136BE" w:rsidRDefault="005136BE" w:rsidP="00F11AA3">
      <w:pPr>
        <w:pStyle w:val="Zarkazkladnhotextu"/>
        <w:spacing w:after="0"/>
        <w:ind w:left="0"/>
        <w:rPr>
          <w:rFonts w:asciiTheme="minorHAnsi" w:hAnsiTheme="minorHAnsi" w:cstheme="minorHAnsi"/>
          <w:b/>
          <w:bCs/>
          <w:caps/>
          <w:noProof/>
        </w:rPr>
      </w:pPr>
    </w:p>
    <w:p w14:paraId="616EAF22" w14:textId="77777777" w:rsidR="005136BE" w:rsidRDefault="005136BE" w:rsidP="00F11AA3">
      <w:pPr>
        <w:pStyle w:val="Zarkazkladnhotextu"/>
        <w:spacing w:after="0"/>
        <w:ind w:left="0"/>
        <w:rPr>
          <w:rFonts w:asciiTheme="minorHAnsi" w:hAnsiTheme="minorHAnsi" w:cstheme="minorHAnsi"/>
          <w:b/>
          <w:bCs/>
          <w:caps/>
          <w:noProof/>
        </w:rPr>
      </w:pPr>
    </w:p>
    <w:p w14:paraId="6759A406" w14:textId="77777777" w:rsidR="005136BE" w:rsidRDefault="005136BE" w:rsidP="00F11AA3">
      <w:pPr>
        <w:pStyle w:val="Zarkazkladnhotextu"/>
        <w:spacing w:after="0"/>
        <w:ind w:left="0"/>
        <w:rPr>
          <w:rFonts w:asciiTheme="minorHAnsi" w:hAnsiTheme="minorHAnsi" w:cstheme="minorHAnsi"/>
          <w:b/>
          <w:bCs/>
          <w:caps/>
          <w:noProof/>
        </w:rPr>
      </w:pPr>
    </w:p>
    <w:p w14:paraId="6D5C398B" w14:textId="77777777" w:rsidR="009C7876" w:rsidRDefault="009C7876" w:rsidP="00F11AA3">
      <w:pPr>
        <w:pStyle w:val="Zarkazkladnhotextu"/>
        <w:spacing w:after="0"/>
        <w:ind w:left="0"/>
        <w:rPr>
          <w:rFonts w:asciiTheme="minorHAnsi" w:hAnsiTheme="minorHAnsi" w:cstheme="minorHAnsi"/>
          <w:b/>
          <w:bCs/>
          <w:caps/>
          <w:noProof/>
        </w:rPr>
      </w:pPr>
    </w:p>
    <w:p w14:paraId="25F56B09" w14:textId="77777777" w:rsidR="009C7876" w:rsidRDefault="009C7876" w:rsidP="00F11AA3">
      <w:pPr>
        <w:pStyle w:val="Zarkazkladnhotextu"/>
        <w:spacing w:after="0"/>
        <w:ind w:left="0"/>
        <w:rPr>
          <w:rFonts w:asciiTheme="minorHAnsi" w:hAnsiTheme="minorHAnsi" w:cstheme="minorHAnsi"/>
          <w:b/>
          <w:bCs/>
          <w:caps/>
          <w:noProof/>
        </w:rPr>
      </w:pPr>
    </w:p>
    <w:p w14:paraId="5A2E73DD" w14:textId="77777777" w:rsidR="009C7876" w:rsidRDefault="009C7876" w:rsidP="00F11AA3">
      <w:pPr>
        <w:pStyle w:val="Zarkazkladnhotextu"/>
        <w:spacing w:after="0"/>
        <w:ind w:left="0"/>
        <w:rPr>
          <w:rFonts w:asciiTheme="minorHAnsi" w:hAnsiTheme="minorHAnsi" w:cstheme="minorHAnsi"/>
          <w:b/>
          <w:bCs/>
          <w:caps/>
          <w:noProof/>
        </w:rPr>
      </w:pPr>
    </w:p>
    <w:p w14:paraId="373B5A89" w14:textId="77777777" w:rsidR="009C7876" w:rsidRDefault="009C7876" w:rsidP="00F11AA3">
      <w:pPr>
        <w:pStyle w:val="Zarkazkladnhotextu"/>
        <w:spacing w:after="0"/>
        <w:ind w:left="0"/>
        <w:rPr>
          <w:rFonts w:asciiTheme="minorHAnsi" w:hAnsiTheme="minorHAnsi" w:cstheme="minorHAnsi"/>
          <w:b/>
          <w:bCs/>
          <w:caps/>
          <w:noProof/>
        </w:rPr>
      </w:pPr>
    </w:p>
    <w:p w14:paraId="3D88726F" w14:textId="77777777" w:rsidR="009C7876" w:rsidRDefault="009C7876" w:rsidP="00F11AA3">
      <w:pPr>
        <w:pStyle w:val="Zarkazkladnhotextu"/>
        <w:spacing w:after="0"/>
        <w:ind w:left="0"/>
        <w:rPr>
          <w:rFonts w:asciiTheme="minorHAnsi" w:hAnsiTheme="minorHAnsi" w:cstheme="minorHAnsi"/>
          <w:b/>
          <w:bCs/>
          <w:caps/>
          <w:noProof/>
        </w:rPr>
      </w:pPr>
    </w:p>
    <w:p w14:paraId="6F1A3C15" w14:textId="77777777" w:rsidR="00423874" w:rsidRDefault="00423874" w:rsidP="00F11AA3">
      <w:pPr>
        <w:pStyle w:val="Zarkazkladnhotextu"/>
        <w:spacing w:after="0"/>
        <w:ind w:left="0"/>
        <w:rPr>
          <w:rFonts w:asciiTheme="minorHAnsi" w:hAnsiTheme="minorHAnsi" w:cstheme="minorHAnsi"/>
          <w:b/>
          <w:bCs/>
          <w:caps/>
          <w:noProof/>
        </w:rPr>
      </w:pPr>
    </w:p>
    <w:p w14:paraId="36E58D9C" w14:textId="4EB07D5D" w:rsidR="008F0D4F" w:rsidRPr="008F0D4F" w:rsidRDefault="008F0D4F" w:rsidP="008F0D4F">
      <w:pPr>
        <w:pStyle w:val="Bezriadkovania"/>
        <w:jc w:val="both"/>
        <w:rPr>
          <w:rFonts w:asciiTheme="minorHAnsi" w:hAnsiTheme="minorHAnsi" w:cstheme="minorHAnsi"/>
          <w:b/>
          <w:bCs/>
          <w:caps/>
          <w:noProof/>
        </w:rPr>
      </w:pPr>
      <w:bookmarkStart w:id="77" w:name="_Toc528243901"/>
      <w:r w:rsidRPr="008F0D4F">
        <w:rPr>
          <w:rFonts w:asciiTheme="minorHAnsi" w:hAnsiTheme="minorHAnsi" w:cstheme="minorHAnsi"/>
          <w:b/>
          <w:bCs/>
          <w:caps/>
          <w:noProof/>
        </w:rPr>
        <w:lastRenderedPageBreak/>
        <w:t xml:space="preserve">A.2 </w:t>
      </w:r>
      <w:r w:rsidR="005136BE">
        <w:rPr>
          <w:rFonts w:asciiTheme="minorHAnsi" w:hAnsiTheme="minorHAnsi" w:cstheme="minorHAnsi"/>
          <w:b/>
          <w:bCs/>
          <w:caps/>
          <w:noProof/>
        </w:rPr>
        <w:t xml:space="preserve">    </w:t>
      </w:r>
      <w:r w:rsidRPr="008F0D4F">
        <w:rPr>
          <w:rFonts w:asciiTheme="minorHAnsi" w:hAnsiTheme="minorHAnsi" w:cstheme="minorHAnsi"/>
          <w:b/>
          <w:bCs/>
          <w:caps/>
          <w:noProof/>
        </w:rPr>
        <w:t xml:space="preserve">KRITÉRIA NA HODNOTENIE PONÚK A PRAVIDLÁ </w:t>
      </w:r>
      <w:bookmarkEnd w:id="77"/>
      <w:r w:rsidRPr="008F0D4F">
        <w:rPr>
          <w:rFonts w:asciiTheme="minorHAnsi" w:hAnsiTheme="minorHAnsi" w:cstheme="minorHAnsi"/>
          <w:b/>
          <w:bCs/>
          <w:caps/>
          <w:noProof/>
        </w:rPr>
        <w:t>ICH UPLATNENIA</w:t>
      </w:r>
    </w:p>
    <w:p w14:paraId="1F767D07" w14:textId="77777777" w:rsidR="008F0D4F" w:rsidRPr="00A7641C" w:rsidRDefault="008F0D4F" w:rsidP="008F0D4F">
      <w:pPr>
        <w:pStyle w:val="Bezriadkovania"/>
        <w:jc w:val="both"/>
        <w:rPr>
          <w:rFonts w:ascii="Arial" w:hAnsi="Arial" w:cs="Arial"/>
          <w:b/>
          <w:iCs/>
          <w:caps/>
          <w:sz w:val="20"/>
          <w:szCs w:val="20"/>
        </w:rPr>
      </w:pPr>
    </w:p>
    <w:p w14:paraId="1BF1ECEB" w14:textId="77777777" w:rsidR="000A001E" w:rsidRPr="000A001E" w:rsidRDefault="000A001E" w:rsidP="00A4704A">
      <w:pPr>
        <w:pStyle w:val="Bezriadkovania"/>
        <w:numPr>
          <w:ilvl w:val="0"/>
          <w:numId w:val="75"/>
        </w:numPr>
        <w:ind w:left="567" w:hanging="567"/>
        <w:jc w:val="both"/>
        <w:rPr>
          <w:rFonts w:asciiTheme="minorHAnsi" w:hAnsiTheme="minorHAnsi" w:cstheme="minorHAnsi"/>
          <w:b/>
        </w:rPr>
      </w:pPr>
      <w:r w:rsidRPr="000A001E">
        <w:rPr>
          <w:rFonts w:asciiTheme="minorHAnsi" w:hAnsiTheme="minorHAnsi" w:cstheme="minorHAnsi"/>
          <w:b/>
        </w:rPr>
        <w:t>Určenie kritéria</w:t>
      </w:r>
    </w:p>
    <w:p w14:paraId="2B1AAA38" w14:textId="77777777" w:rsidR="000A001E" w:rsidRPr="000A001E" w:rsidRDefault="000A001E" w:rsidP="000A001E">
      <w:pPr>
        <w:pStyle w:val="Bezriadkovania"/>
        <w:jc w:val="both"/>
        <w:rPr>
          <w:rFonts w:asciiTheme="minorHAnsi" w:hAnsiTheme="minorHAnsi" w:cstheme="minorHAnsi"/>
          <w:b/>
          <w:iCs/>
          <w:caps/>
        </w:rPr>
      </w:pPr>
    </w:p>
    <w:p w14:paraId="3900FEAF" w14:textId="74F67163"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1.1</w:t>
      </w:r>
      <w:r w:rsidRPr="000A001E">
        <w:rPr>
          <w:rFonts w:asciiTheme="minorHAnsi" w:hAnsiTheme="minorHAnsi" w:cstheme="minorHAnsi"/>
        </w:rPr>
        <w:tab/>
        <w:t xml:space="preserve">Ponuky uchádzačov sa budú vyhodnocovať v súlade s § 44 ods. 3 písm. c) Zákona, a teda na základe </w:t>
      </w:r>
      <w:r w:rsidRPr="000A001E">
        <w:rPr>
          <w:rFonts w:asciiTheme="minorHAnsi" w:hAnsiTheme="minorHAnsi" w:cstheme="minorHAnsi"/>
          <w:b/>
        </w:rPr>
        <w:t>najnižšej ceny</w:t>
      </w:r>
      <w:r w:rsidRPr="000A001E">
        <w:rPr>
          <w:rFonts w:asciiTheme="minorHAnsi" w:hAnsiTheme="minorHAnsi" w:cstheme="minorHAnsi"/>
        </w:rPr>
        <w:t xml:space="preserve"> za celý predmet zákazky.</w:t>
      </w:r>
    </w:p>
    <w:p w14:paraId="76375F54" w14:textId="63C63804" w:rsidR="000A001E" w:rsidRPr="000A001E" w:rsidRDefault="000A001E" w:rsidP="000A001E">
      <w:pPr>
        <w:ind w:left="564" w:hanging="564"/>
        <w:jc w:val="both"/>
        <w:rPr>
          <w:rFonts w:asciiTheme="minorHAnsi" w:hAnsiTheme="minorHAnsi" w:cstheme="minorHAnsi"/>
          <w:b/>
        </w:rPr>
      </w:pPr>
      <w:r w:rsidRPr="000A001E">
        <w:rPr>
          <w:rFonts w:asciiTheme="minorHAnsi" w:hAnsiTheme="minorHAnsi" w:cstheme="minorHAnsi"/>
        </w:rPr>
        <w:t>1.2</w:t>
      </w:r>
      <w:r w:rsidRPr="000A001E">
        <w:rPr>
          <w:rFonts w:asciiTheme="minorHAnsi" w:hAnsiTheme="minorHAnsi" w:cstheme="minorHAnsi"/>
        </w:rPr>
        <w:tab/>
        <w:t xml:space="preserve">Jediným kritériom na vyhodnotenie ponúk je navrhovaná </w:t>
      </w:r>
      <w:r w:rsidRPr="000A001E">
        <w:rPr>
          <w:rFonts w:asciiTheme="minorHAnsi" w:hAnsiTheme="minorHAnsi" w:cstheme="minorHAnsi"/>
          <w:b/>
        </w:rPr>
        <w:t>cena za celý predmet zákazky v EUR bez DPH.</w:t>
      </w:r>
    </w:p>
    <w:p w14:paraId="45511EF7" w14:textId="77777777" w:rsidR="000A001E" w:rsidRPr="000A001E" w:rsidRDefault="000A001E" w:rsidP="000A001E">
      <w:pPr>
        <w:pStyle w:val="Bezriadkovania"/>
        <w:ind w:left="567" w:hanging="567"/>
        <w:jc w:val="both"/>
        <w:rPr>
          <w:rFonts w:asciiTheme="minorHAnsi" w:hAnsiTheme="minorHAnsi" w:cstheme="minorHAnsi"/>
          <w:iCs/>
          <w:caps/>
        </w:rPr>
      </w:pPr>
    </w:p>
    <w:p w14:paraId="541DB089" w14:textId="77777777" w:rsidR="000A001E" w:rsidRPr="000A001E" w:rsidRDefault="000A001E" w:rsidP="00A4704A">
      <w:pPr>
        <w:pStyle w:val="Bezriadkovania"/>
        <w:numPr>
          <w:ilvl w:val="0"/>
          <w:numId w:val="75"/>
        </w:numPr>
        <w:ind w:left="567" w:hanging="567"/>
        <w:jc w:val="both"/>
        <w:rPr>
          <w:rFonts w:asciiTheme="minorHAnsi" w:hAnsiTheme="minorHAnsi" w:cstheme="minorHAnsi"/>
          <w:b/>
        </w:rPr>
      </w:pPr>
      <w:r w:rsidRPr="000A001E">
        <w:rPr>
          <w:rFonts w:asciiTheme="minorHAnsi" w:hAnsiTheme="minorHAnsi" w:cstheme="minorHAnsi"/>
          <w:b/>
        </w:rPr>
        <w:t>Definícia kritéria</w:t>
      </w:r>
    </w:p>
    <w:p w14:paraId="120A6A90" w14:textId="77777777" w:rsidR="000A001E" w:rsidRPr="000A001E" w:rsidRDefault="000A001E" w:rsidP="000A001E">
      <w:pPr>
        <w:pStyle w:val="Bezriadkovania"/>
        <w:jc w:val="both"/>
        <w:rPr>
          <w:rFonts w:asciiTheme="minorHAnsi" w:hAnsiTheme="minorHAnsi" w:cstheme="minorHAnsi"/>
          <w:b/>
        </w:rPr>
      </w:pPr>
    </w:p>
    <w:p w14:paraId="34A6D447" w14:textId="465FEC7C"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2.1</w:t>
      </w:r>
      <w:r w:rsidRPr="000A001E">
        <w:rPr>
          <w:rFonts w:asciiTheme="minorHAnsi" w:hAnsiTheme="minorHAnsi" w:cstheme="minorHAnsi"/>
        </w:rPr>
        <w:tab/>
        <w:t xml:space="preserve">Cena za celý predmet zákazky </w:t>
      </w:r>
      <w:r w:rsidRPr="000A001E">
        <w:rPr>
          <w:rFonts w:asciiTheme="minorHAnsi" w:hAnsiTheme="minorHAnsi" w:cstheme="minorHAnsi"/>
          <w:bCs/>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riadne zhotovenie a odovzdanie diela, ako aj všetky ostatné náklady súvisiace so stavebnými prácami, vrátane nákladov na dopravu a predznačenie.</w:t>
      </w:r>
    </w:p>
    <w:p w14:paraId="7F2A89F2" w14:textId="690034A0" w:rsidR="000A001E" w:rsidRPr="000A001E" w:rsidRDefault="000A001E" w:rsidP="000A001E">
      <w:pPr>
        <w:pStyle w:val="Bezriadkovania"/>
        <w:ind w:left="567" w:hanging="567"/>
        <w:jc w:val="both"/>
        <w:rPr>
          <w:rFonts w:asciiTheme="minorHAnsi" w:hAnsiTheme="minorHAnsi" w:cstheme="minorHAnsi"/>
        </w:rPr>
      </w:pPr>
      <w:r w:rsidRPr="000A001E">
        <w:rPr>
          <w:rFonts w:asciiTheme="minorHAnsi" w:hAnsiTheme="minorHAnsi" w:cstheme="minorHAnsi"/>
        </w:rPr>
        <w:t>2.2</w:t>
      </w:r>
      <w:r w:rsidRPr="000A001E">
        <w:rPr>
          <w:rFonts w:asciiTheme="minorHAnsi" w:hAnsiTheme="minorHAnsi" w:cstheme="minorHAnsi"/>
        </w:rPr>
        <w:tab/>
        <w:t xml:space="preserve">Cena za celý predmet zákazky je vypočítaná a vyjadrená podľa </w:t>
      </w:r>
      <w:r w:rsidRPr="000A001E">
        <w:rPr>
          <w:rFonts w:asciiTheme="minorHAnsi" w:hAnsiTheme="minorHAnsi" w:cstheme="minorHAnsi"/>
          <w:bCs/>
        </w:rPr>
        <w:t>časti B.2 Spôsob určenia ceny týchto SP</w:t>
      </w:r>
      <w:r w:rsidRPr="000A001E">
        <w:rPr>
          <w:rFonts w:asciiTheme="minorHAnsi" w:hAnsiTheme="minorHAnsi" w:cstheme="minorHAnsi"/>
        </w:rPr>
        <w:t>.</w:t>
      </w:r>
    </w:p>
    <w:p w14:paraId="1DFB072C" w14:textId="77777777" w:rsidR="000A001E" w:rsidRPr="000A001E" w:rsidRDefault="000A001E" w:rsidP="000A001E">
      <w:pPr>
        <w:pStyle w:val="Bezriadkovania"/>
        <w:jc w:val="both"/>
        <w:rPr>
          <w:rFonts w:asciiTheme="minorHAnsi" w:hAnsiTheme="minorHAnsi" w:cstheme="minorHAnsi"/>
        </w:rPr>
      </w:pPr>
    </w:p>
    <w:p w14:paraId="424ED902" w14:textId="77777777" w:rsidR="000A001E" w:rsidRPr="000A001E" w:rsidRDefault="000A001E" w:rsidP="00A4704A">
      <w:pPr>
        <w:pStyle w:val="Bezriadkovania"/>
        <w:numPr>
          <w:ilvl w:val="0"/>
          <w:numId w:val="93"/>
        </w:numPr>
        <w:ind w:left="567" w:hanging="567"/>
        <w:jc w:val="both"/>
        <w:rPr>
          <w:rFonts w:asciiTheme="minorHAnsi" w:hAnsiTheme="minorHAnsi" w:cstheme="minorHAnsi"/>
          <w:b/>
          <w:bCs/>
        </w:rPr>
      </w:pPr>
      <w:r w:rsidRPr="000A001E">
        <w:rPr>
          <w:rFonts w:asciiTheme="minorHAnsi" w:hAnsiTheme="minorHAnsi" w:cstheme="minorHAnsi"/>
          <w:b/>
          <w:bCs/>
        </w:rPr>
        <w:t>Pravidlá uplatnenia stanovených kritérií na vyhodnotenie ponúk</w:t>
      </w:r>
    </w:p>
    <w:p w14:paraId="65E7FA24" w14:textId="77777777" w:rsidR="000A001E" w:rsidRPr="000A001E" w:rsidRDefault="000A001E" w:rsidP="000A001E">
      <w:pPr>
        <w:pStyle w:val="Bezriadkovania"/>
        <w:jc w:val="both"/>
        <w:rPr>
          <w:rFonts w:asciiTheme="minorHAnsi" w:hAnsiTheme="minorHAnsi" w:cstheme="minorHAnsi"/>
          <w:b/>
        </w:rPr>
      </w:pPr>
    </w:p>
    <w:p w14:paraId="0F741DCF" w14:textId="47EFC753"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3.1</w:t>
      </w:r>
      <w:r w:rsidRPr="000A001E">
        <w:rPr>
          <w:rFonts w:asciiTheme="minorHAnsi" w:hAnsiTheme="minorHAnsi" w:cstheme="minorHAnsi"/>
        </w:rPr>
        <w:tab/>
        <w:t>Hodnotenie ponúk uchádzačov je dané pridelením príslušného poradia podľa posudzovaných údajov uvedených v jednotlivých ponukách, týkajúcich sa navrhovanej ceny za dodanie predmetu zákazky.</w:t>
      </w:r>
    </w:p>
    <w:p w14:paraId="74A842CC" w14:textId="77777777" w:rsidR="000A001E" w:rsidRPr="000A001E" w:rsidRDefault="000A001E" w:rsidP="000A001E">
      <w:pPr>
        <w:pStyle w:val="Bezriadkovania"/>
        <w:spacing w:after="120"/>
        <w:ind w:left="567" w:hanging="567"/>
        <w:jc w:val="both"/>
        <w:rPr>
          <w:rFonts w:asciiTheme="minorHAnsi" w:hAnsiTheme="minorHAnsi" w:cstheme="minorHAnsi"/>
        </w:rPr>
      </w:pPr>
      <w:r w:rsidRPr="000A001E">
        <w:rPr>
          <w:rFonts w:asciiTheme="minorHAnsi" w:hAnsiTheme="minorHAnsi" w:cstheme="minorHAnsi"/>
        </w:rPr>
        <w:t>3.2</w:t>
      </w:r>
      <w:r w:rsidRPr="000A001E">
        <w:rPr>
          <w:rFonts w:asciiTheme="minorHAnsi" w:hAnsiTheme="minorHAnsi" w:cstheme="minorHAnsi"/>
        </w:rPr>
        <w:tab/>
        <w:t>Poradie uchádzačov sa určí porovnaním výšky navrhnutých ponukových cien za dodanie predmetu zákazky vyjadrených v eurách, uvedených v jednotlivých ponukách uchádzačov, v zmysle určenej definície kritéria.</w:t>
      </w:r>
    </w:p>
    <w:p w14:paraId="76177994" w14:textId="77777777" w:rsidR="000A001E" w:rsidRPr="000A001E" w:rsidRDefault="000A001E" w:rsidP="000A001E">
      <w:pPr>
        <w:pStyle w:val="Bezriadkovania"/>
        <w:ind w:left="567" w:hanging="567"/>
        <w:jc w:val="both"/>
        <w:rPr>
          <w:rFonts w:asciiTheme="minorHAnsi" w:hAnsiTheme="minorHAnsi" w:cstheme="minorHAnsi"/>
        </w:rPr>
      </w:pPr>
      <w:r w:rsidRPr="000A001E">
        <w:rPr>
          <w:rFonts w:asciiTheme="minorHAnsi" w:hAnsiTheme="minorHAnsi" w:cstheme="minorHAnsi"/>
        </w:rPr>
        <w:t>3.3</w:t>
      </w:r>
      <w:r w:rsidRPr="000A001E">
        <w:rPr>
          <w:rFonts w:asciiTheme="minorHAnsi" w:hAnsiTheme="minorHAnsi" w:cstheme="minorHAnsi"/>
        </w:rPr>
        <w:tab/>
        <w:t>Úspešný uchádzač bude ten, ktorý sa podľa zostaveného poradia v zmysle stanoveného kritéria na vyhodnotenie ponúk, na základe najnižšej ceny, umiestni na prvom mieste.</w:t>
      </w:r>
    </w:p>
    <w:p w14:paraId="7DA00B23" w14:textId="77777777" w:rsidR="000A001E" w:rsidRPr="000A001E" w:rsidRDefault="000A001E" w:rsidP="000A001E">
      <w:pPr>
        <w:pStyle w:val="Bezriadkovania"/>
        <w:ind w:left="567" w:hanging="567"/>
        <w:jc w:val="both"/>
        <w:rPr>
          <w:rFonts w:asciiTheme="minorHAnsi" w:hAnsiTheme="minorHAnsi" w:cstheme="minorHAnsi"/>
        </w:rPr>
      </w:pPr>
    </w:p>
    <w:p w14:paraId="7FD83EF6" w14:textId="77777777" w:rsidR="000A001E" w:rsidRPr="000A001E" w:rsidRDefault="000A001E" w:rsidP="00A4704A">
      <w:pPr>
        <w:pStyle w:val="Bezriadkovania"/>
        <w:numPr>
          <w:ilvl w:val="0"/>
          <w:numId w:val="93"/>
        </w:numPr>
        <w:ind w:left="567" w:hanging="567"/>
        <w:jc w:val="both"/>
        <w:rPr>
          <w:rFonts w:asciiTheme="minorHAnsi" w:hAnsiTheme="minorHAnsi" w:cstheme="minorHAnsi"/>
          <w:b/>
          <w:bCs/>
        </w:rPr>
      </w:pPr>
      <w:r w:rsidRPr="000A001E">
        <w:rPr>
          <w:rFonts w:asciiTheme="minorHAnsi" w:hAnsiTheme="minorHAnsi" w:cstheme="minorHAnsi"/>
          <w:b/>
          <w:bCs/>
        </w:rPr>
        <w:t>Spôsob uvedenia návrhu na plnenie</w:t>
      </w:r>
    </w:p>
    <w:p w14:paraId="25F4704F" w14:textId="77777777" w:rsidR="000A001E" w:rsidRPr="000A001E" w:rsidRDefault="000A001E" w:rsidP="000A001E">
      <w:pPr>
        <w:pStyle w:val="Bezriadkovania"/>
        <w:jc w:val="both"/>
        <w:rPr>
          <w:rFonts w:asciiTheme="minorHAnsi" w:hAnsiTheme="minorHAnsi" w:cstheme="minorHAnsi"/>
          <w:b/>
        </w:rPr>
      </w:pPr>
    </w:p>
    <w:p w14:paraId="2D8553CD" w14:textId="77777777" w:rsidR="000A001E" w:rsidRPr="000A001E" w:rsidRDefault="000A001E" w:rsidP="00A4704A">
      <w:pPr>
        <w:numPr>
          <w:ilvl w:val="1"/>
          <w:numId w:val="76"/>
        </w:numPr>
        <w:tabs>
          <w:tab w:val="left" w:pos="567"/>
        </w:tabs>
        <w:spacing w:after="0" w:line="240" w:lineRule="auto"/>
        <w:ind w:left="567" w:hanging="567"/>
        <w:jc w:val="both"/>
        <w:rPr>
          <w:rFonts w:asciiTheme="minorHAnsi" w:hAnsiTheme="minorHAnsi" w:cstheme="minorHAnsi"/>
          <w:noProof/>
          <w:lang w:eastAsia="sk-SK"/>
        </w:rPr>
      </w:pPr>
      <w:r w:rsidRPr="000A001E">
        <w:rPr>
          <w:rFonts w:asciiTheme="minorHAnsi" w:hAnsiTheme="minorHAnsi" w:cstheme="minorHAnsi"/>
          <w:noProof/>
          <w:lang w:eastAsia="sk-SK"/>
        </w:rPr>
        <w:t xml:space="preserve">Uchádzačov Návrh na plnenia kritéria bude uvedený v </w:t>
      </w:r>
      <w:r w:rsidRPr="000A001E">
        <w:rPr>
          <w:rFonts w:asciiTheme="minorHAnsi" w:hAnsiTheme="minorHAnsi" w:cstheme="minorHAnsi"/>
          <w:b/>
          <w:noProof/>
          <w:lang w:eastAsia="sk-SK"/>
        </w:rPr>
        <w:t>Prílohe č. 1 a/alebo Prílohe č. 2 k časti A.2 Návrh na plnenie kritéria</w:t>
      </w:r>
      <w:r w:rsidRPr="000A001E">
        <w:rPr>
          <w:rFonts w:asciiTheme="minorHAnsi" w:hAnsiTheme="minorHAnsi" w:cstheme="minorHAnsi"/>
          <w:noProof/>
          <w:lang w:eastAsia="sk-SK"/>
        </w:rPr>
        <w:t xml:space="preserve"> týchto SP. </w:t>
      </w:r>
      <w:r w:rsidRPr="000A001E">
        <w:rPr>
          <w:rFonts w:asciiTheme="minorHAnsi" w:hAnsiTheme="minorHAnsi" w:cstheme="minorHAnsi"/>
        </w:rPr>
        <w:t xml:space="preserve">Uchádzač tabuľku </w:t>
      </w:r>
      <w:r w:rsidRPr="000A001E">
        <w:rPr>
          <w:rFonts w:asciiTheme="minorHAnsi" w:hAnsiTheme="minorHAnsi" w:cstheme="minorHAnsi"/>
          <w:b/>
        </w:rPr>
        <w:t>nevypĺňa,</w:t>
      </w:r>
      <w:r w:rsidRPr="000A001E">
        <w:rPr>
          <w:rFonts w:asciiTheme="minorHAnsi" w:hAnsiTheme="minorHAnsi" w:cstheme="minorHAnsi"/>
        </w:rPr>
        <w:t xml:space="preserve"> jednotlivé hodnoty budú </w:t>
      </w:r>
      <w:r w:rsidRPr="000A001E">
        <w:rPr>
          <w:rFonts w:asciiTheme="minorHAnsi" w:hAnsiTheme="minorHAnsi" w:cstheme="minorHAnsi"/>
          <w:b/>
        </w:rPr>
        <w:t>vyplnené automaticky,</w:t>
      </w:r>
      <w:r w:rsidRPr="000A001E">
        <w:rPr>
          <w:rFonts w:asciiTheme="minorHAnsi" w:hAnsiTheme="minorHAnsi" w:cstheme="minorHAnsi"/>
        </w:rPr>
        <w:t xml:space="preserve"> po vyplnení jednotkových cien v </w:t>
      </w:r>
      <w:r w:rsidRPr="000A001E">
        <w:rPr>
          <w:rFonts w:asciiTheme="minorHAnsi" w:hAnsiTheme="minorHAnsi" w:cstheme="minorHAnsi"/>
          <w:b/>
        </w:rPr>
        <w:t>Prílohe č.1 alebo Prílohe č.2 -</w:t>
      </w:r>
      <w:r w:rsidRPr="000A001E">
        <w:rPr>
          <w:rFonts w:asciiTheme="minorHAnsi" w:hAnsiTheme="minorHAnsi" w:cstheme="minorHAnsi"/>
        </w:rPr>
        <w:t xml:space="preserve"> k časti B.2 Jednotková cena týchto SP uchádzačom, bude na základe zabudovaného vzájomného prepojenia medzi danými prílohami.</w:t>
      </w:r>
    </w:p>
    <w:p w14:paraId="53145194" w14:textId="77777777" w:rsidR="00E57823" w:rsidRPr="000A001E" w:rsidRDefault="00E57823" w:rsidP="00E57823">
      <w:pPr>
        <w:pStyle w:val="Zarkazkladnhotextu"/>
        <w:spacing w:afterLines="40" w:after="96"/>
        <w:ind w:left="0"/>
        <w:jc w:val="both"/>
        <w:rPr>
          <w:rFonts w:asciiTheme="minorHAnsi" w:hAnsiTheme="minorHAnsi" w:cstheme="minorHAnsi"/>
          <w:b/>
        </w:rPr>
      </w:pPr>
    </w:p>
    <w:p w14:paraId="4D8A7A39" w14:textId="3ED3D711" w:rsidR="00E57823" w:rsidRPr="0068598D" w:rsidRDefault="00E57823" w:rsidP="00E57823">
      <w:pPr>
        <w:pStyle w:val="Bezriadkovania"/>
        <w:jc w:val="both"/>
        <w:rPr>
          <w:rFonts w:asciiTheme="minorHAnsi" w:hAnsiTheme="minorHAnsi" w:cstheme="minorHAnsi"/>
          <w:bCs/>
          <w:u w:val="single"/>
        </w:rPr>
      </w:pPr>
      <w:r w:rsidRPr="0068598D">
        <w:rPr>
          <w:rFonts w:asciiTheme="minorHAnsi" w:hAnsiTheme="minorHAnsi" w:cstheme="minorHAnsi"/>
          <w:bCs/>
          <w:u w:val="single"/>
        </w:rPr>
        <w:t>Príloh</w:t>
      </w:r>
      <w:r w:rsidR="003B40DF" w:rsidRPr="0068598D">
        <w:rPr>
          <w:rFonts w:asciiTheme="minorHAnsi" w:hAnsiTheme="minorHAnsi" w:cstheme="minorHAnsi"/>
          <w:bCs/>
          <w:u w:val="single"/>
        </w:rPr>
        <w:t>y</w:t>
      </w:r>
      <w:r w:rsidRPr="0068598D">
        <w:rPr>
          <w:rFonts w:asciiTheme="minorHAnsi" w:hAnsiTheme="minorHAnsi" w:cstheme="minorHAnsi"/>
          <w:bCs/>
          <w:u w:val="single"/>
        </w:rPr>
        <w:t>:</w:t>
      </w:r>
    </w:p>
    <w:p w14:paraId="69D07F19" w14:textId="77777777" w:rsidR="000A001E" w:rsidRPr="000A001E" w:rsidRDefault="000A001E" w:rsidP="000A001E">
      <w:pPr>
        <w:pStyle w:val="Bezriadkovania"/>
        <w:jc w:val="both"/>
        <w:rPr>
          <w:rFonts w:asciiTheme="minorHAnsi" w:hAnsiTheme="minorHAnsi" w:cstheme="minorHAnsi"/>
        </w:rPr>
      </w:pPr>
    </w:p>
    <w:p w14:paraId="5DE0D3B4" w14:textId="6CCF5A85" w:rsidR="000A001E" w:rsidRPr="000A001E" w:rsidRDefault="000A001E" w:rsidP="000A001E">
      <w:pPr>
        <w:pStyle w:val="Bezriadkovania"/>
        <w:ind w:left="1985" w:hanging="1985"/>
        <w:jc w:val="both"/>
        <w:rPr>
          <w:rFonts w:asciiTheme="minorHAnsi" w:hAnsiTheme="minorHAnsi" w:cstheme="minorHAnsi"/>
        </w:rPr>
      </w:pPr>
      <w:r w:rsidRPr="000A001E">
        <w:rPr>
          <w:rFonts w:asciiTheme="minorHAnsi" w:hAnsiTheme="minorHAnsi" w:cstheme="minorHAnsi"/>
        </w:rPr>
        <w:t>Príloha č. 1 k časti A.2, komunikácie v správe SSÚD 4 Trenčín, SSÚD 5 Považská Bystrica, SSÚR 6 Čadca a SSÚD 6 Martin - Návrh na plnenie kritéria</w:t>
      </w:r>
    </w:p>
    <w:p w14:paraId="2C9F4696" w14:textId="15267C55" w:rsidR="008F0D4F" w:rsidRPr="000A001E" w:rsidRDefault="000A001E" w:rsidP="000A001E">
      <w:pPr>
        <w:pStyle w:val="Bezriadkovania"/>
        <w:ind w:left="1985" w:hanging="1985"/>
        <w:jc w:val="both"/>
        <w:rPr>
          <w:rFonts w:asciiTheme="minorHAnsi" w:hAnsiTheme="minorHAnsi" w:cstheme="minorHAnsi"/>
        </w:rPr>
      </w:pPr>
      <w:r w:rsidRPr="000A001E">
        <w:rPr>
          <w:rFonts w:asciiTheme="minorHAnsi" w:hAnsiTheme="minorHAnsi" w:cstheme="minorHAnsi"/>
        </w:rPr>
        <w:t>Príloha č. 2 k časti A.2, komunikácie v správe SSÚD 8 Liptovský Mikuláš a SSÚD 9 Mengusovce - Návrh na plnenie kritéria</w:t>
      </w:r>
    </w:p>
    <w:p w14:paraId="43EE2892" w14:textId="77777777" w:rsidR="00187691" w:rsidRDefault="00187691" w:rsidP="009A177E">
      <w:pPr>
        <w:rPr>
          <w:rFonts w:asciiTheme="minorHAnsi" w:eastAsia="Calibri" w:hAnsiTheme="minorHAnsi" w:cstheme="minorHAnsi"/>
          <w:b/>
          <w:noProof/>
          <w:lang w:eastAsia="sk-SK"/>
        </w:rPr>
      </w:pPr>
    </w:p>
    <w:p w14:paraId="3BF432BB" w14:textId="4153B907" w:rsidR="009A177E" w:rsidRPr="00747BAB" w:rsidRDefault="009A177E" w:rsidP="009A177E">
      <w:pPr>
        <w:rPr>
          <w:rFonts w:asciiTheme="minorHAnsi" w:hAnsiTheme="minorHAnsi" w:cstheme="minorHAnsi"/>
          <w:b/>
          <w:bCs/>
          <w:caps/>
          <w:noProof/>
        </w:rPr>
      </w:pPr>
      <w:r w:rsidRPr="00747BAB">
        <w:rPr>
          <w:rFonts w:asciiTheme="minorHAnsi" w:eastAsia="Calibri" w:hAnsiTheme="minorHAnsi" w:cstheme="minorHAnsi"/>
          <w:b/>
          <w:noProof/>
          <w:lang w:eastAsia="sk-SK"/>
        </w:rPr>
        <w:lastRenderedPageBreak/>
        <w:t xml:space="preserve">A.3 </w:t>
      </w:r>
      <w:r w:rsidRPr="00747BAB">
        <w:rPr>
          <w:rFonts w:asciiTheme="minorHAnsi" w:hAnsiTheme="minorHAnsi" w:cstheme="minorHAnsi"/>
          <w:b/>
          <w:bCs/>
          <w:caps/>
          <w:noProof/>
        </w:rPr>
        <w:t xml:space="preserve">PODMIENKY ÚČASTI </w:t>
      </w:r>
    </w:p>
    <w:p w14:paraId="224AFE6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p>
    <w:p w14:paraId="320DD64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r w:rsidRPr="00747BAB">
        <w:rPr>
          <w:rFonts w:asciiTheme="minorHAnsi" w:hAnsiTheme="minorHAnsi" w:cstheme="minorHAnsi"/>
          <w:b/>
          <w:color w:val="000000" w:themeColor="text1"/>
        </w:rPr>
        <w:t>PODMIENKY ÚČASTI VO VEREJNOM OBSTARÁVANÍ TÝKAJÚCE SA OSOBNÉHO POSTAVENIA, FINANČNÉHO A EKONOMICKÉHO POSTAVENIA, TECHNICKEJ SPÔSOBILOSTI ALEBO ODBORNEJ SPÔSOBILOSTI</w:t>
      </w:r>
    </w:p>
    <w:p w14:paraId="57E187F4" w14:textId="77777777" w:rsidR="009A177E" w:rsidRPr="00747BAB" w:rsidRDefault="009A177E" w:rsidP="009A177E">
      <w:pPr>
        <w:spacing w:after="0"/>
        <w:rPr>
          <w:rFonts w:asciiTheme="minorHAnsi" w:eastAsia="Calibri" w:hAnsiTheme="minorHAnsi" w:cstheme="minorHAnsi"/>
          <w:b/>
          <w:noProof/>
          <w:lang w:eastAsia="sk-SK"/>
        </w:rPr>
      </w:pPr>
    </w:p>
    <w:p w14:paraId="0CC61343" w14:textId="1B6378D6"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b/>
          <w:bCs/>
          <w:iCs/>
          <w:u w:val="single"/>
        </w:rPr>
        <w:t>Podmienky účasti vo verejnom obstarávaní týkajúce sa osobného postavenia podľa § 32 zákona č. 343/2015 Z.z. o verejnom obstarávaní a o zmene a doplnení niektorých zákonov v znení neskorších predpisov:</w:t>
      </w:r>
    </w:p>
    <w:p w14:paraId="25DDAF89" w14:textId="77777777"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rPr>
        <w:t>Verejného obstarávania sa môže zúčastniť len ten, kto spĺňa tieto podmienky účasti týkajúce sa osobného postavenia:</w:t>
      </w:r>
    </w:p>
    <w:p w14:paraId="44A3DC19" w14:textId="46F89ACC" w:rsidR="009A177E" w:rsidRPr="00747BAB" w:rsidRDefault="009A177E" w:rsidP="00A4704A">
      <w:pPr>
        <w:numPr>
          <w:ilvl w:val="0"/>
          <w:numId w:val="84"/>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Verejného obstarávania sa môže zúčastniť len ten, kto spĺňa podmienky účasti týkajúce sa osobného postavenia podľa § 32 ods. 1 ZVO, ktorých splnenie preukazuje podľa § 32 ods. 2 ZVO v spojení s § 152 ZVO.</w:t>
      </w:r>
    </w:p>
    <w:p w14:paraId="5D3F84A8" w14:textId="77777777" w:rsidR="009A177E" w:rsidRPr="00747BAB" w:rsidRDefault="009A177E" w:rsidP="00747BAB">
      <w:pPr>
        <w:spacing w:after="0"/>
        <w:rPr>
          <w:rFonts w:asciiTheme="minorHAnsi" w:eastAsia="Calibri" w:hAnsiTheme="minorHAnsi" w:cstheme="minorHAnsi"/>
          <w:noProof/>
          <w:lang w:eastAsia="sk-SK"/>
        </w:rPr>
      </w:pPr>
    </w:p>
    <w:p w14:paraId="68D113D2" w14:textId="711901E2" w:rsidR="009A177E" w:rsidRDefault="009A177E" w:rsidP="00A4704A">
      <w:pPr>
        <w:numPr>
          <w:ilvl w:val="0"/>
          <w:numId w:val="84"/>
        </w:numPr>
        <w:tabs>
          <w:tab w:val="left" w:pos="2160"/>
          <w:tab w:val="left" w:pos="2880"/>
          <w:tab w:val="left" w:pos="4500"/>
        </w:tabs>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w:t>
      </w:r>
      <w:r w:rsidRPr="00747BAB">
        <w:rPr>
          <w:rFonts w:asciiTheme="minorHAnsi" w:eastAsia="Calibri" w:hAnsiTheme="minorHAnsi" w:cstheme="minorHAnsi"/>
          <w:noProof/>
          <w:lang w:eastAsia="sk-SK"/>
        </w:rPr>
        <w:br/>
        <w:t>v žiadosti o účasť. V čestnom vyhlásení alebo vyhlásení uchádzač alebo záujemca uvedie zoznam osôb podľa prvej vety.</w:t>
      </w:r>
    </w:p>
    <w:p w14:paraId="3D536E4B" w14:textId="77777777" w:rsidR="00B83ED3" w:rsidRDefault="00B83ED3" w:rsidP="00C257A8">
      <w:pPr>
        <w:pStyle w:val="Odsekzoznamu"/>
        <w:rPr>
          <w:rFonts w:asciiTheme="minorHAnsi" w:eastAsia="Calibri" w:hAnsiTheme="minorHAnsi" w:cstheme="minorHAnsi"/>
          <w:lang w:eastAsia="sk-SK"/>
        </w:rPr>
      </w:pPr>
    </w:p>
    <w:p w14:paraId="42480079" w14:textId="77777777" w:rsidR="00B83ED3" w:rsidRPr="00B83ED3" w:rsidRDefault="00B83ED3" w:rsidP="006210B6">
      <w:pPr>
        <w:pStyle w:val="Odsekzoznamu"/>
        <w:numPr>
          <w:ilvl w:val="0"/>
          <w:numId w:val="84"/>
        </w:numPr>
        <w:ind w:left="567" w:hanging="567"/>
        <w:jc w:val="both"/>
        <w:rPr>
          <w:rFonts w:asciiTheme="minorHAnsi" w:eastAsia="Calibri" w:hAnsiTheme="minorHAnsi" w:cstheme="minorHAnsi"/>
          <w:lang w:eastAsia="sk-SK"/>
        </w:rPr>
      </w:pPr>
      <w:bookmarkStart w:id="78" w:name="_Hlk193916187"/>
      <w:r w:rsidRPr="00B83ED3">
        <w:rPr>
          <w:rFonts w:asciiTheme="minorHAnsi" w:eastAsia="Calibri" w:hAnsiTheme="minorHAnsi" w:cstheme="minorHAnsi"/>
          <w:lang w:eastAsia="sk-SK"/>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bookmarkEnd w:id="78"/>
    <w:p w14:paraId="37F2439E" w14:textId="77777777" w:rsidR="009A177E" w:rsidRPr="00747BAB" w:rsidRDefault="009A177E" w:rsidP="009A177E">
      <w:pPr>
        <w:spacing w:after="0"/>
        <w:ind w:left="567"/>
        <w:rPr>
          <w:rFonts w:asciiTheme="minorHAnsi" w:eastAsia="Calibri" w:hAnsiTheme="minorHAnsi" w:cstheme="minorHAnsi"/>
          <w:noProof/>
          <w:lang w:eastAsia="sk-SK"/>
        </w:rPr>
      </w:pPr>
    </w:p>
    <w:p w14:paraId="6418E68D" w14:textId="77777777" w:rsidR="009A177E" w:rsidRPr="00747BAB" w:rsidRDefault="009A177E" w:rsidP="00A4704A">
      <w:pPr>
        <w:numPr>
          <w:ilvl w:val="0"/>
          <w:numId w:val="84"/>
        </w:numPr>
        <w:spacing w:after="120" w:line="240" w:lineRule="auto"/>
        <w:ind w:left="567" w:hanging="567"/>
        <w:jc w:val="both"/>
        <w:rPr>
          <w:rFonts w:asciiTheme="minorHAnsi" w:hAnsiTheme="minorHAnsi" w:cstheme="minorHAnsi"/>
        </w:rPr>
      </w:pPr>
      <w:r w:rsidRPr="00747BAB">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A51AD7A" w14:textId="77777777" w:rsidR="009A177E" w:rsidRPr="00747BAB" w:rsidRDefault="009A177E" w:rsidP="00A4704A">
      <w:pPr>
        <w:numPr>
          <w:ilvl w:val="0"/>
          <w:numId w:val="85"/>
        </w:numPr>
        <w:spacing w:after="120" w:line="240" w:lineRule="auto"/>
        <w:ind w:left="993" w:hanging="426"/>
        <w:jc w:val="both"/>
        <w:rPr>
          <w:rFonts w:asciiTheme="minorHAnsi" w:hAnsiTheme="minorHAnsi" w:cstheme="minorHAnsi"/>
        </w:rPr>
      </w:pPr>
      <w:r w:rsidRPr="00747BAB">
        <w:rPr>
          <w:rFonts w:asciiTheme="minorHAnsi" w:hAnsiTheme="minorHAnsi" w:cstheme="minorHAnsi"/>
        </w:rPr>
        <w:t>vlastní väčšinu akcií alebo väčšinový obchodný podiel u uchádzača alebo záujemcu,</w:t>
      </w:r>
    </w:p>
    <w:p w14:paraId="1A78FDA2"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b)   </w:t>
      </w:r>
      <w:r w:rsidRPr="00747BAB">
        <w:rPr>
          <w:rFonts w:asciiTheme="minorHAnsi" w:hAnsiTheme="minorHAnsi" w:cstheme="minorHAnsi"/>
        </w:rPr>
        <w:tab/>
        <w:t>má väčšinu hlasovacích práv u uchádzača alebo záujemcu,</w:t>
      </w:r>
    </w:p>
    <w:p w14:paraId="2EA7014D" w14:textId="77777777" w:rsidR="009A177E" w:rsidRPr="00747BAB" w:rsidRDefault="009A177E" w:rsidP="009A177E">
      <w:pPr>
        <w:tabs>
          <w:tab w:val="left" w:pos="993"/>
        </w:tabs>
        <w:ind w:left="993" w:hanging="426"/>
        <w:rPr>
          <w:rFonts w:asciiTheme="minorHAnsi" w:hAnsiTheme="minorHAnsi" w:cstheme="minorHAnsi"/>
        </w:rPr>
      </w:pPr>
      <w:r w:rsidRPr="00747BAB">
        <w:rPr>
          <w:rFonts w:asciiTheme="minorHAnsi" w:hAnsiTheme="minorHAnsi" w:cstheme="minorHAnsi"/>
        </w:rPr>
        <w:t xml:space="preserve">c) </w:t>
      </w:r>
      <w:r w:rsidRPr="00747BAB">
        <w:rPr>
          <w:rFonts w:asciiTheme="minorHAnsi" w:hAnsiTheme="minorHAnsi" w:cstheme="minorHAnsi"/>
        </w:rPr>
        <w:tab/>
        <w:t>má právo vymenúvať alebo odvolávať väčšinu členov štatutárneho orgánu alebo dozorného orgánu uchádzača alebo záujemcu alebo,</w:t>
      </w:r>
    </w:p>
    <w:p w14:paraId="57E9AB75"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lastRenderedPageBreak/>
        <w:t xml:space="preserve">d) </w:t>
      </w:r>
      <w:r w:rsidRPr="00747BAB">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3A638218" w14:textId="77777777" w:rsidR="009A177E" w:rsidRPr="00747BAB" w:rsidRDefault="009A177E" w:rsidP="00A4704A">
      <w:pPr>
        <w:numPr>
          <w:ilvl w:val="0"/>
          <w:numId w:val="84"/>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6829D5A" w14:textId="77777777" w:rsidR="009A177E" w:rsidRPr="00747BAB" w:rsidRDefault="009A177E" w:rsidP="009A177E">
      <w:pPr>
        <w:spacing w:after="0"/>
        <w:ind w:left="720"/>
        <w:rPr>
          <w:rFonts w:asciiTheme="minorHAnsi" w:eastAsia="Calibri" w:hAnsiTheme="minorHAnsi" w:cstheme="minorHAnsi"/>
          <w:noProof/>
          <w:lang w:eastAsia="sk-SK"/>
        </w:rPr>
      </w:pPr>
    </w:p>
    <w:p w14:paraId="2BDB35E0" w14:textId="77777777" w:rsidR="009A177E" w:rsidRPr="00747BAB" w:rsidRDefault="009A177E" w:rsidP="00A4704A">
      <w:pPr>
        <w:numPr>
          <w:ilvl w:val="0"/>
          <w:numId w:val="84"/>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AEA459" w14:textId="77777777" w:rsidR="009A177E" w:rsidRPr="00747BAB" w:rsidRDefault="009A177E" w:rsidP="009A177E">
      <w:pPr>
        <w:spacing w:after="0"/>
        <w:ind w:left="567"/>
        <w:rPr>
          <w:rFonts w:asciiTheme="minorHAnsi" w:eastAsia="Calibri" w:hAnsiTheme="minorHAnsi" w:cstheme="minorHAnsi"/>
          <w:noProof/>
          <w:lang w:eastAsia="sk-SK"/>
        </w:rPr>
      </w:pPr>
    </w:p>
    <w:p w14:paraId="2DE3B93C" w14:textId="77777777" w:rsidR="009A177E" w:rsidRPr="00747BAB" w:rsidRDefault="009A177E" w:rsidP="00A4704A">
      <w:pPr>
        <w:numPr>
          <w:ilvl w:val="0"/>
          <w:numId w:val="84"/>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445F08A" w14:textId="77777777" w:rsidR="009A177E" w:rsidRPr="00747BAB" w:rsidRDefault="009A177E" w:rsidP="00A4704A">
      <w:pPr>
        <w:numPr>
          <w:ilvl w:val="0"/>
          <w:numId w:val="84"/>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A29AB62" w14:textId="399DA1E0" w:rsidR="009A177E" w:rsidRPr="00747BAB" w:rsidRDefault="009A177E" w:rsidP="00A4704A">
      <w:pPr>
        <w:numPr>
          <w:ilvl w:val="0"/>
          <w:numId w:val="84"/>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74298713" w14:textId="336383BD" w:rsidR="009A177E" w:rsidRDefault="009A177E" w:rsidP="00A4704A">
      <w:pPr>
        <w:numPr>
          <w:ilvl w:val="0"/>
          <w:numId w:val="84"/>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noProof/>
          <w:lang w:eastAsia="sk-SK"/>
        </w:rPr>
        <w:t>Podrobnosti k podmienkam účasti osobného postavenia a ich preukazovanie sú uvedené v § 32 ZVO.</w:t>
      </w:r>
    </w:p>
    <w:p w14:paraId="67461A13" w14:textId="77777777" w:rsidR="00FD3EC1" w:rsidRDefault="00FD3EC1" w:rsidP="00FD3EC1">
      <w:pPr>
        <w:pStyle w:val="Bezriadkovania"/>
        <w:jc w:val="both"/>
        <w:rPr>
          <w:rFonts w:asciiTheme="minorHAnsi" w:hAnsiTheme="minorHAnsi" w:cstheme="minorHAnsi"/>
          <w:b/>
          <w:u w:val="single"/>
        </w:rPr>
      </w:pPr>
    </w:p>
    <w:p w14:paraId="242DCEE6" w14:textId="556E042D" w:rsidR="00FD3EC1" w:rsidRPr="00C36321" w:rsidRDefault="00FD3EC1" w:rsidP="00196876">
      <w:pPr>
        <w:pStyle w:val="Bezriadkovania"/>
        <w:jc w:val="both"/>
        <w:rPr>
          <w:rFonts w:asciiTheme="minorHAnsi" w:hAnsiTheme="minorHAnsi" w:cstheme="minorHAnsi"/>
          <w:b/>
          <w:u w:val="single"/>
        </w:rPr>
      </w:pPr>
      <w:r w:rsidRPr="00C36321">
        <w:rPr>
          <w:rFonts w:asciiTheme="minorHAnsi" w:hAnsiTheme="minorHAnsi" w:cstheme="minorHAnsi"/>
          <w:b/>
          <w:u w:val="single"/>
        </w:rPr>
        <w:t xml:space="preserve">Podmienky účasti uchádzačov vo verejnom obstarávaní týkajúce sa </w:t>
      </w:r>
      <w:r>
        <w:rPr>
          <w:rFonts w:asciiTheme="minorHAnsi" w:hAnsiTheme="minorHAnsi" w:cstheme="minorHAnsi"/>
          <w:b/>
          <w:u w:val="single"/>
        </w:rPr>
        <w:t xml:space="preserve">finančného a ekonomického postavenia </w:t>
      </w:r>
      <w:r w:rsidRPr="00C36321">
        <w:rPr>
          <w:rFonts w:asciiTheme="minorHAnsi" w:hAnsiTheme="minorHAnsi" w:cstheme="minorHAnsi"/>
          <w:b/>
          <w:u w:val="single"/>
        </w:rPr>
        <w:t>v zmysle § 3</w:t>
      </w:r>
      <w:r>
        <w:rPr>
          <w:rFonts w:asciiTheme="minorHAnsi" w:hAnsiTheme="minorHAnsi" w:cstheme="minorHAnsi"/>
          <w:b/>
          <w:u w:val="single"/>
        </w:rPr>
        <w:t xml:space="preserve">3 </w:t>
      </w:r>
      <w:r w:rsidRPr="00C36321">
        <w:rPr>
          <w:rFonts w:asciiTheme="minorHAnsi" w:hAnsiTheme="minorHAnsi" w:cstheme="minorHAnsi"/>
          <w:b/>
          <w:u w:val="single"/>
        </w:rPr>
        <w:t>ZVO.</w:t>
      </w:r>
    </w:p>
    <w:p w14:paraId="0BC1C84C" w14:textId="09F85C32" w:rsidR="00FD3EC1" w:rsidRPr="00747BAB" w:rsidRDefault="00FD3EC1" w:rsidP="00196876">
      <w:pPr>
        <w:autoSpaceDE w:val="0"/>
        <w:autoSpaceDN w:val="0"/>
        <w:spacing w:before="120" w:after="0"/>
        <w:jc w:val="both"/>
        <w:rPr>
          <w:rFonts w:asciiTheme="minorHAnsi" w:eastAsia="Calibri" w:hAnsiTheme="minorHAnsi" w:cstheme="minorHAnsi"/>
          <w:lang w:eastAsia="sk-SK"/>
        </w:rPr>
      </w:pPr>
      <w:r>
        <w:rPr>
          <w:rFonts w:asciiTheme="minorHAnsi" w:eastAsia="Calibri" w:hAnsiTheme="minorHAnsi" w:cstheme="minorHAnsi"/>
          <w:lang w:eastAsia="sk-SK"/>
        </w:rPr>
        <w:t xml:space="preserve">Neuplatňuje sa </w:t>
      </w:r>
    </w:p>
    <w:p w14:paraId="0F38A07D" w14:textId="16BD3811" w:rsidR="009A177E" w:rsidRPr="005A285C" w:rsidRDefault="009A177E" w:rsidP="009805BE">
      <w:pPr>
        <w:pStyle w:val="Nadpis1"/>
        <w:rPr>
          <w:rFonts w:asciiTheme="minorHAnsi" w:hAnsiTheme="minorHAnsi" w:cstheme="minorHAnsi"/>
          <w:sz w:val="22"/>
          <w:szCs w:val="22"/>
        </w:rPr>
      </w:pPr>
    </w:p>
    <w:p w14:paraId="69FEEFC1" w14:textId="77777777" w:rsidR="00C36321" w:rsidRPr="00C36321" w:rsidRDefault="00C36321" w:rsidP="00C36321">
      <w:pPr>
        <w:pStyle w:val="Bezriadkovania"/>
        <w:jc w:val="both"/>
        <w:rPr>
          <w:rFonts w:asciiTheme="minorHAnsi" w:hAnsiTheme="minorHAnsi" w:cstheme="minorHAnsi"/>
          <w:b/>
          <w:u w:val="single"/>
        </w:rPr>
      </w:pPr>
      <w:bookmarkStart w:id="79" w:name="_Hlk203926507"/>
      <w:r w:rsidRPr="00C36321">
        <w:rPr>
          <w:rFonts w:asciiTheme="minorHAnsi" w:hAnsiTheme="minorHAnsi" w:cstheme="minorHAnsi"/>
          <w:b/>
          <w:u w:val="single"/>
        </w:rPr>
        <w:t>Podmienky účasti uchádzačov vo verejnom obstarávaní týkajúce sa technickej spôsobilosti alebo odbornej spôsobilosti v zmysle § 34 ZVO.</w:t>
      </w:r>
    </w:p>
    <w:bookmarkEnd w:id="79"/>
    <w:p w14:paraId="7440C156" w14:textId="77777777" w:rsidR="00C36321" w:rsidRPr="00C36321" w:rsidRDefault="00C36321" w:rsidP="00C36321">
      <w:pPr>
        <w:pStyle w:val="Odsekzoznamu"/>
        <w:ind w:left="0"/>
        <w:jc w:val="both"/>
        <w:rPr>
          <w:rFonts w:asciiTheme="minorHAnsi" w:hAnsiTheme="minorHAnsi" w:cstheme="minorHAnsi"/>
          <w:b/>
        </w:rPr>
      </w:pPr>
    </w:p>
    <w:p w14:paraId="7345F49A" w14:textId="77777777" w:rsidR="00C36321" w:rsidRPr="00C36321" w:rsidRDefault="00C36321" w:rsidP="00C36321">
      <w:pPr>
        <w:pStyle w:val="Odsekzoznamu"/>
        <w:ind w:left="0"/>
        <w:jc w:val="both"/>
        <w:rPr>
          <w:rFonts w:asciiTheme="minorHAnsi" w:hAnsiTheme="minorHAnsi" w:cstheme="minorHAnsi"/>
        </w:rPr>
      </w:pPr>
      <w:r w:rsidRPr="00C36321">
        <w:rPr>
          <w:rFonts w:asciiTheme="minorHAnsi" w:hAnsiTheme="minorHAnsi" w:cstheme="minorHAnsi"/>
        </w:rPr>
        <w:t>Uchádzač v ponuke predloží nasledovné informácie a dokumenty, ktorými preukazuje technickú spôsobilosť alebo odbornú spôsobilosť:</w:t>
      </w:r>
    </w:p>
    <w:p w14:paraId="5DC5BB98" w14:textId="77777777" w:rsidR="00C36321" w:rsidRPr="00C36321" w:rsidRDefault="00C36321" w:rsidP="00C36321">
      <w:pPr>
        <w:pStyle w:val="Odsekzoznamu"/>
        <w:ind w:left="0"/>
        <w:jc w:val="both"/>
        <w:rPr>
          <w:rFonts w:asciiTheme="minorHAnsi" w:hAnsiTheme="minorHAnsi" w:cstheme="minorHAnsi"/>
        </w:rPr>
      </w:pPr>
    </w:p>
    <w:p w14:paraId="05BA959B" w14:textId="77777777" w:rsidR="00C36321" w:rsidRPr="00C36321" w:rsidRDefault="00C36321" w:rsidP="00A4704A">
      <w:pPr>
        <w:pStyle w:val="Bezriadkovania"/>
        <w:numPr>
          <w:ilvl w:val="0"/>
          <w:numId w:val="86"/>
        </w:numPr>
        <w:ind w:left="284" w:hanging="284"/>
        <w:jc w:val="both"/>
        <w:rPr>
          <w:rFonts w:asciiTheme="minorHAnsi" w:hAnsiTheme="minorHAnsi" w:cstheme="minorHAnsi"/>
          <w:b/>
          <w:u w:val="single"/>
          <w:lang w:eastAsia="sk-SK"/>
        </w:rPr>
      </w:pPr>
      <w:r w:rsidRPr="00C36321">
        <w:rPr>
          <w:rFonts w:asciiTheme="minorHAnsi" w:hAnsiTheme="minorHAnsi" w:cstheme="minorHAnsi"/>
          <w:b/>
          <w:u w:val="single"/>
          <w:lang w:eastAsia="sk-SK"/>
        </w:rPr>
        <w:t>Podľa § 34 ods. 1 písm. b) ZVO:</w:t>
      </w:r>
    </w:p>
    <w:p w14:paraId="620A178D" w14:textId="38ECDD6D" w:rsidR="00C36321" w:rsidRPr="00C36321" w:rsidRDefault="00C36321" w:rsidP="00C36321">
      <w:pPr>
        <w:pStyle w:val="Zarkazkladnhotextu"/>
        <w:jc w:val="both"/>
        <w:rPr>
          <w:rFonts w:asciiTheme="minorHAnsi" w:hAnsiTheme="minorHAnsi" w:cstheme="minorHAnsi"/>
        </w:rPr>
      </w:pPr>
      <w:r w:rsidRPr="00C36321">
        <w:rPr>
          <w:rFonts w:asciiTheme="minorHAnsi" w:hAnsiTheme="minorHAnsi" w:cstheme="minorHAnsi"/>
        </w:rPr>
        <w:t xml:space="preserve">Zoznam stavebných prác </w:t>
      </w:r>
      <w:r w:rsidR="009C7876" w:rsidRPr="00C36321">
        <w:rPr>
          <w:rFonts w:asciiTheme="minorHAnsi" w:hAnsiTheme="minorHAnsi" w:cstheme="minorHAnsi"/>
          <w:b/>
        </w:rPr>
        <w:t>rovnakého</w:t>
      </w:r>
      <w:r w:rsidR="009C7876">
        <w:rPr>
          <w:rFonts w:asciiTheme="minorHAnsi" w:hAnsiTheme="minorHAnsi" w:cstheme="minorHAnsi"/>
          <w:b/>
        </w:rPr>
        <w:t xml:space="preserve"> </w:t>
      </w:r>
      <w:r w:rsidRPr="00C36321">
        <w:rPr>
          <w:rFonts w:asciiTheme="minorHAnsi" w:hAnsiTheme="minorHAnsi" w:cstheme="minorHAnsi"/>
          <w:b/>
        </w:rPr>
        <w:t>charakteru</w:t>
      </w:r>
      <w:r w:rsidRPr="00C36321">
        <w:rPr>
          <w:rFonts w:asciiTheme="minorHAnsi" w:hAnsiTheme="minorHAnsi" w:cstheme="minorHAnsi"/>
        </w:rPr>
        <w:t xml:space="preserve"> ako je predmet zákazky uskutočnených za predchádzajúcich 5 rokov od vyhlásenia verejného obstarávania </w:t>
      </w:r>
      <w:r w:rsidRPr="00C36321">
        <w:rPr>
          <w:rStyle w:val="pre"/>
          <w:rFonts w:asciiTheme="minorHAnsi" w:eastAsia="Calibri" w:hAnsiTheme="minorHAnsi" w:cstheme="minorHAnsi"/>
          <w:bdr w:val="none" w:sz="0" w:space="0" w:color="auto" w:frame="1"/>
        </w:rPr>
        <w:t xml:space="preserve">(ďalej len </w:t>
      </w:r>
      <w:r w:rsidRPr="00C36321">
        <w:rPr>
          <w:rFonts w:asciiTheme="minorHAnsi" w:hAnsiTheme="minorHAnsi" w:cstheme="minorHAnsi"/>
        </w:rPr>
        <w:t>„</w:t>
      </w:r>
      <w:r w:rsidRPr="00C36321">
        <w:rPr>
          <w:rStyle w:val="pre"/>
          <w:rFonts w:asciiTheme="minorHAnsi" w:eastAsia="Calibri" w:hAnsiTheme="minorHAnsi" w:cstheme="minorHAnsi"/>
          <w:bdr w:val="none" w:sz="0" w:space="0" w:color="auto" w:frame="1"/>
        </w:rPr>
        <w:t>rozhodné obdobie</w:t>
      </w:r>
      <w:r w:rsidRPr="00C36321">
        <w:rPr>
          <w:rFonts w:asciiTheme="minorHAnsi" w:hAnsiTheme="minorHAnsi" w:cstheme="minorHAnsi"/>
        </w:rPr>
        <w:t>“</w:t>
      </w:r>
      <w:r w:rsidRPr="00C36321">
        <w:rPr>
          <w:rStyle w:val="pre"/>
          <w:rFonts w:asciiTheme="minorHAnsi" w:eastAsia="Calibri" w:hAnsiTheme="minorHAnsi" w:cstheme="minorHAnsi"/>
          <w:bdr w:val="none" w:sz="0" w:space="0" w:color="auto" w:frame="1"/>
        </w:rPr>
        <w:t xml:space="preserve">) s </w:t>
      </w:r>
      <w:r w:rsidRPr="00C36321">
        <w:rPr>
          <w:rFonts w:asciiTheme="minorHAnsi" w:hAnsiTheme="minorHAnsi" w:cstheme="minorHAnsi"/>
        </w:rPr>
        <w:lastRenderedPageBreak/>
        <w:t>uvedením cien, miest a lehôt uskutočnenia stavebných prác; zoznam musí byť doplnený potvrdením o uspokojivom vykonaní stavebných prác a zhodnotení uskutočnených stavebných prác podľa obchodných podmienok, ak odberateľom:</w:t>
      </w:r>
    </w:p>
    <w:p w14:paraId="38365790" w14:textId="77777777" w:rsidR="00C36321" w:rsidRPr="00C36321" w:rsidRDefault="00C36321" w:rsidP="00C36321">
      <w:pPr>
        <w:pStyle w:val="Zarkazkladnhotextu"/>
        <w:jc w:val="both"/>
        <w:rPr>
          <w:rFonts w:asciiTheme="minorHAnsi" w:hAnsiTheme="minorHAnsi" w:cstheme="minorHAnsi"/>
        </w:rPr>
      </w:pPr>
      <w:r w:rsidRPr="00C36321">
        <w:rPr>
          <w:rFonts w:asciiTheme="minorHAnsi" w:hAnsiTheme="minorHAnsi" w:cstheme="minorHAnsi"/>
        </w:rPr>
        <w:t>1.1</w:t>
      </w:r>
      <w:r w:rsidRPr="00C36321">
        <w:rPr>
          <w:rFonts w:asciiTheme="minorHAnsi" w:hAnsiTheme="minorHAnsi" w:cstheme="minorHAnsi"/>
        </w:rPr>
        <w:tab/>
        <w:t xml:space="preserve">  bol verejný obstarávateľ alebo obstarávateľ podľa ZVO, dokladom je referencia, ak referencia nebola vyhotovená podľa § 12 dokladom môže byť aj vyhlásenie uchádzača alebo záujemcu o ich uskutočnení, doplnené dokladom, preukazujúcim ich uskutočnenie, </w:t>
      </w:r>
    </w:p>
    <w:p w14:paraId="17C9F2E7" w14:textId="77777777" w:rsidR="00C36321" w:rsidRPr="00C36321" w:rsidRDefault="00C36321" w:rsidP="00C36321">
      <w:pPr>
        <w:pStyle w:val="Zarkazkladnhotextu"/>
        <w:jc w:val="both"/>
        <w:rPr>
          <w:rFonts w:asciiTheme="minorHAnsi" w:hAnsiTheme="minorHAnsi" w:cstheme="minorHAnsi"/>
        </w:rPr>
      </w:pPr>
      <w:r w:rsidRPr="00C36321">
        <w:rPr>
          <w:rFonts w:asciiTheme="minorHAnsi" w:hAnsiTheme="minorHAnsi" w:cstheme="minorHAnsi"/>
        </w:rPr>
        <w:t>1.2</w:t>
      </w:r>
      <w:r w:rsidRPr="00C36321">
        <w:rPr>
          <w:rFonts w:asciiTheme="minorHAnsi" w:hAnsiTheme="minorHAnsi" w:cstheme="minorHAnsi"/>
        </w:rPr>
        <w:tab/>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450F29DA" w14:textId="54BE95E4" w:rsidR="00FD3EC1" w:rsidRPr="00C36321" w:rsidRDefault="00C36321" w:rsidP="005136BE">
      <w:pPr>
        <w:pStyle w:val="Zarkazkladnhotextu"/>
        <w:ind w:left="284"/>
        <w:jc w:val="both"/>
        <w:rPr>
          <w:rStyle w:val="pre"/>
          <w:rFonts w:asciiTheme="minorHAnsi" w:eastAsia="Calibri" w:hAnsiTheme="minorHAnsi" w:cstheme="minorHAnsi"/>
          <w:bdr w:val="none" w:sz="0" w:space="0" w:color="auto" w:frame="1"/>
        </w:rPr>
      </w:pPr>
      <w:r w:rsidRPr="00C36321">
        <w:rPr>
          <w:rStyle w:val="pre"/>
          <w:rFonts w:asciiTheme="minorHAnsi" w:eastAsia="Calibri" w:hAnsiTheme="minorHAnsi" w:cstheme="minorHAnsi"/>
          <w:bdr w:val="none" w:sz="0" w:space="0" w:color="auto" w:frame="1"/>
        </w:rPr>
        <w:t xml:space="preserve">Pod prácami </w:t>
      </w:r>
      <w:r w:rsidRPr="00C36321">
        <w:rPr>
          <w:rStyle w:val="pre"/>
          <w:rFonts w:asciiTheme="minorHAnsi" w:eastAsia="Calibri" w:hAnsiTheme="minorHAnsi" w:cstheme="minorHAnsi"/>
          <w:b/>
          <w:bdr w:val="none" w:sz="0" w:space="0" w:color="auto" w:frame="1"/>
        </w:rPr>
        <w:t>rovnakého charakteru</w:t>
      </w:r>
      <w:r w:rsidRPr="00C36321">
        <w:rPr>
          <w:rStyle w:val="pre"/>
          <w:rFonts w:asciiTheme="minorHAnsi" w:eastAsia="Calibri" w:hAnsiTheme="minorHAnsi" w:cstheme="minorHAnsi"/>
          <w:bdr w:val="none" w:sz="0" w:space="0" w:color="auto" w:frame="1"/>
        </w:rPr>
        <w:t xml:space="preserve"> sa rozumejú práce – opravy vozoviek použitím tryskovej technológie.</w:t>
      </w:r>
    </w:p>
    <w:p w14:paraId="539FADF8" w14:textId="77777777" w:rsidR="00C36321" w:rsidRPr="00C36321" w:rsidRDefault="00C36321" w:rsidP="00C36321">
      <w:pPr>
        <w:pStyle w:val="Zarkazkladnhotextu"/>
        <w:ind w:left="284"/>
        <w:jc w:val="both"/>
        <w:rPr>
          <w:rStyle w:val="pre"/>
          <w:rFonts w:asciiTheme="minorHAnsi" w:eastAsia="Calibri" w:hAnsiTheme="minorHAnsi" w:cstheme="minorHAnsi"/>
          <w:b/>
          <w:bdr w:val="none" w:sz="0" w:space="0" w:color="auto" w:frame="1"/>
        </w:rPr>
      </w:pPr>
      <w:r w:rsidRPr="00C36321">
        <w:rPr>
          <w:rStyle w:val="pre"/>
          <w:rFonts w:asciiTheme="minorHAnsi" w:eastAsia="Calibri" w:hAnsiTheme="minorHAnsi" w:cstheme="minorHAnsi"/>
          <w:b/>
          <w:bdr w:val="none" w:sz="0" w:space="0" w:color="auto" w:frame="1"/>
        </w:rPr>
        <w:t>Minimálna požadovaná úroveň štandardu:</w:t>
      </w:r>
    </w:p>
    <w:p w14:paraId="2FE1D524" w14:textId="77777777" w:rsidR="00C36321" w:rsidRPr="00C36321" w:rsidRDefault="00C36321" w:rsidP="00C36321">
      <w:pPr>
        <w:pStyle w:val="Zarkazkladnhotextu"/>
        <w:jc w:val="both"/>
        <w:rPr>
          <w:rFonts w:asciiTheme="minorHAnsi" w:hAnsiTheme="minorHAnsi" w:cstheme="minorHAnsi"/>
        </w:rPr>
      </w:pPr>
      <w:r w:rsidRPr="00C36321">
        <w:rPr>
          <w:rFonts w:asciiTheme="minorHAnsi" w:hAnsiTheme="minorHAnsi" w:cstheme="minorHAnsi"/>
          <w:bdr w:val="none" w:sz="0" w:space="0" w:color="auto" w:frame="1"/>
        </w:rPr>
        <w:t xml:space="preserve">Pre účely plnenia tejto podmienky uchádzač uvedie referencie v celkovom objeme </w:t>
      </w:r>
      <w:r w:rsidRPr="00C36321">
        <w:rPr>
          <w:rFonts w:asciiTheme="minorHAnsi" w:hAnsiTheme="minorHAnsi" w:cstheme="minorHAnsi"/>
          <w:color w:val="000000"/>
          <w:bdr w:val="none" w:sz="0" w:space="0" w:color="auto" w:frame="1"/>
        </w:rPr>
        <w:t xml:space="preserve">minimálne </w:t>
      </w:r>
      <w:r w:rsidRPr="00C36321">
        <w:rPr>
          <w:rFonts w:asciiTheme="minorHAnsi" w:hAnsiTheme="minorHAnsi" w:cstheme="minorHAnsi"/>
          <w:b/>
          <w:color w:val="000000"/>
          <w:bdr w:val="none" w:sz="0" w:space="0" w:color="auto" w:frame="1"/>
        </w:rPr>
        <w:t>300 t</w:t>
      </w:r>
      <w:r w:rsidRPr="00C36321">
        <w:rPr>
          <w:rFonts w:asciiTheme="minorHAnsi" w:hAnsiTheme="minorHAnsi" w:cstheme="minorHAnsi"/>
          <w:b/>
          <w:bdr w:val="none" w:sz="0" w:space="0" w:color="auto" w:frame="1"/>
        </w:rPr>
        <w:t xml:space="preserve"> zabudovaného materiálu rovnakého ako je predmet zákazky</w:t>
      </w:r>
      <w:r w:rsidRPr="00C36321">
        <w:rPr>
          <w:rFonts w:asciiTheme="minorHAnsi" w:hAnsiTheme="minorHAnsi" w:cstheme="minorHAnsi"/>
          <w:bdr w:val="none" w:sz="0" w:space="0" w:color="auto" w:frame="1"/>
        </w:rPr>
        <w:t>.</w:t>
      </w:r>
      <w:r w:rsidRPr="00C36321">
        <w:rPr>
          <w:rFonts w:asciiTheme="minorHAnsi" w:hAnsiTheme="minorHAnsi" w:cstheme="minorHAnsi"/>
        </w:rPr>
        <w:t xml:space="preserve"> V predložených referenciách musí byť uvedený  druh prác, množstvo realizovaných prác, cena (len predmetnej technológie), miesto uskutočnenia prác – cesta č. a trieda dopr. zaťaženia, lehota uskutočnenia a zhodnotenie prác podľa obchodných podmienok. </w:t>
      </w:r>
    </w:p>
    <w:p w14:paraId="05BA9BF3" w14:textId="77777777" w:rsidR="00C36321" w:rsidRPr="00C36321" w:rsidRDefault="00C36321" w:rsidP="00C36321">
      <w:pPr>
        <w:pStyle w:val="Zarkazkladnhotextu"/>
        <w:spacing w:before="50" w:after="0"/>
        <w:ind w:left="0"/>
        <w:jc w:val="both"/>
        <w:rPr>
          <w:rFonts w:asciiTheme="minorHAnsi" w:hAnsiTheme="minorHAnsi" w:cstheme="minorHAnsi"/>
          <w:b/>
        </w:rPr>
      </w:pPr>
    </w:p>
    <w:p w14:paraId="62FD72E5" w14:textId="77777777" w:rsidR="00C36321" w:rsidRPr="00C36321" w:rsidRDefault="00C36321" w:rsidP="00A4704A">
      <w:pPr>
        <w:pStyle w:val="Bezriadkovania"/>
        <w:numPr>
          <w:ilvl w:val="0"/>
          <w:numId w:val="86"/>
        </w:numPr>
        <w:ind w:left="284" w:hanging="284"/>
        <w:jc w:val="both"/>
        <w:rPr>
          <w:rFonts w:asciiTheme="minorHAnsi" w:hAnsiTheme="minorHAnsi" w:cstheme="minorHAnsi"/>
          <w:b/>
          <w:u w:val="single"/>
        </w:rPr>
      </w:pPr>
      <w:bookmarkStart w:id="80" w:name="_Hlk98939825"/>
      <w:r w:rsidRPr="00C36321">
        <w:rPr>
          <w:rFonts w:asciiTheme="minorHAnsi" w:hAnsiTheme="minorHAnsi" w:cstheme="minorHAnsi"/>
          <w:b/>
          <w:u w:val="single"/>
        </w:rPr>
        <w:t>Podľa § 34 ods. 1 písm. g) ZVO:</w:t>
      </w:r>
      <w:bookmarkEnd w:id="80"/>
    </w:p>
    <w:p w14:paraId="302DAF2F" w14:textId="77777777" w:rsidR="00C36321" w:rsidRPr="00C36321" w:rsidRDefault="00C36321" w:rsidP="00C36321">
      <w:pPr>
        <w:pStyle w:val="Bezriadkovania"/>
        <w:spacing w:after="120"/>
        <w:ind w:left="284"/>
        <w:jc w:val="both"/>
        <w:rPr>
          <w:rFonts w:asciiTheme="minorHAnsi" w:hAnsiTheme="minorHAnsi" w:cstheme="minorHAnsi"/>
        </w:rPr>
      </w:pPr>
      <w:r w:rsidRPr="00C36321">
        <w:rPr>
          <w:rFonts w:asciiTheme="minorHAnsi" w:hAnsiTheme="minorHAnsi" w:cstheme="minorHAnsi"/>
        </w:rPr>
        <w:t>Údaje o vzdelaní a odbornej praxi alebo o odbornej kvalifikácii osôb určených na plnenie zmluvy alebo riadiacich zamestnancov zodpovedných za riadenie stavebných prác.</w:t>
      </w:r>
    </w:p>
    <w:p w14:paraId="63A65871" w14:textId="77777777" w:rsidR="00C36321" w:rsidRPr="00C36321" w:rsidRDefault="00C36321" w:rsidP="00C36321">
      <w:pPr>
        <w:pStyle w:val="Zarkazkladnhotextu"/>
        <w:ind w:left="284"/>
        <w:jc w:val="both"/>
        <w:rPr>
          <w:rStyle w:val="pre"/>
          <w:rFonts w:asciiTheme="minorHAnsi" w:eastAsia="Calibri" w:hAnsiTheme="minorHAnsi" w:cstheme="minorHAnsi"/>
          <w:b/>
          <w:bdr w:val="none" w:sz="0" w:space="0" w:color="auto" w:frame="1"/>
        </w:rPr>
      </w:pPr>
      <w:r w:rsidRPr="00C36321">
        <w:rPr>
          <w:rStyle w:val="pre"/>
          <w:rFonts w:asciiTheme="minorHAnsi" w:eastAsia="Calibri" w:hAnsiTheme="minorHAnsi" w:cstheme="minorHAnsi"/>
          <w:b/>
          <w:bdr w:val="none" w:sz="0" w:space="0" w:color="auto" w:frame="1"/>
        </w:rPr>
        <w:t>Minimálna požadovaná úroveň štandardu:</w:t>
      </w:r>
    </w:p>
    <w:p w14:paraId="49CC4AE7" w14:textId="77777777" w:rsidR="00DC1A85" w:rsidRPr="0068375F" w:rsidRDefault="00DC1A85" w:rsidP="0068375F">
      <w:pPr>
        <w:ind w:left="284"/>
        <w:jc w:val="both"/>
        <w:rPr>
          <w:rFonts w:asciiTheme="minorHAnsi" w:hAnsiTheme="minorHAnsi" w:cstheme="minorHAnsi"/>
          <w:noProof/>
        </w:rPr>
      </w:pPr>
      <w:r w:rsidRPr="0068375F">
        <w:rPr>
          <w:rFonts w:asciiTheme="minorHAnsi" w:hAnsiTheme="minorHAnsi" w:cstheme="minorHAnsi"/>
          <w:noProof/>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34 ods. 1 a ods. 2 písm. c) zákona č. 25/2025 Z.z. Stavebný zákon a o zmene a doplnení niektorých zákonov (Stavebný zákon) a zákona č. 138/1992 Zb. o autorizovaných architektoch a autorizovaných stavebných inžinieroch v znení neskorších predpisov pre činnosť stavbyvedúceho, s rozsahom oprávnenia: </w:t>
      </w:r>
    </w:p>
    <w:p w14:paraId="3D6264B2" w14:textId="470970ED" w:rsidR="00DC1A85" w:rsidRPr="001D7033" w:rsidRDefault="00DC1A85" w:rsidP="00DC1A85">
      <w:pPr>
        <w:pStyle w:val="Odsekzoznamu"/>
        <w:numPr>
          <w:ilvl w:val="0"/>
          <w:numId w:val="114"/>
        </w:numPr>
        <w:spacing w:after="120" w:line="276" w:lineRule="auto"/>
        <w:ind w:left="993" w:hanging="426"/>
        <w:jc w:val="both"/>
        <w:rPr>
          <w:rFonts w:asciiTheme="minorHAnsi" w:hAnsiTheme="minorHAnsi" w:cstheme="minorHAnsi"/>
        </w:rPr>
      </w:pPr>
      <w:r w:rsidRPr="0068375F">
        <w:rPr>
          <w:rFonts w:asciiTheme="minorHAnsi" w:hAnsiTheme="minorHAnsi" w:cstheme="minorHAnsi"/>
        </w:rPr>
        <w:t>Kategória - Inžinierske stavby: Podkategória 2</w:t>
      </w:r>
      <w:r w:rsidRPr="001D7033">
        <w:rPr>
          <w:rFonts w:asciiTheme="minorHAnsi" w:hAnsiTheme="minorHAnsi" w:cstheme="minorHAnsi"/>
        </w:rPr>
        <w:t>0</w:t>
      </w:r>
      <w:r w:rsidRPr="0068375F">
        <w:rPr>
          <w:rFonts w:asciiTheme="minorHAnsi" w:hAnsiTheme="minorHAnsi" w:cstheme="minorHAnsi"/>
        </w:rPr>
        <w:t xml:space="preserve"> </w:t>
      </w:r>
      <w:r w:rsidRPr="001D7033">
        <w:rPr>
          <w:rFonts w:asciiTheme="minorHAnsi" w:hAnsiTheme="minorHAnsi" w:cstheme="minorHAnsi"/>
        </w:rPr>
        <w:t>–</w:t>
      </w:r>
      <w:r w:rsidRPr="0068375F">
        <w:rPr>
          <w:rFonts w:asciiTheme="minorHAnsi" w:hAnsiTheme="minorHAnsi" w:cstheme="minorHAnsi"/>
        </w:rPr>
        <w:t xml:space="preserve"> </w:t>
      </w:r>
      <w:r w:rsidRPr="001D7033">
        <w:rPr>
          <w:rFonts w:asciiTheme="minorHAnsi" w:hAnsiTheme="minorHAnsi" w:cstheme="minorHAnsi"/>
        </w:rPr>
        <w:t>inžinierske stavby</w:t>
      </w:r>
      <w:r w:rsidRPr="0068375F">
        <w:rPr>
          <w:rFonts w:asciiTheme="minorHAnsi" w:hAnsiTheme="minorHAnsi" w:cstheme="minorHAnsi"/>
        </w:rPr>
        <w:t xml:space="preserve"> </w:t>
      </w:r>
      <w:r w:rsidR="009B7620" w:rsidRPr="0068375F">
        <w:rPr>
          <w:rFonts w:asciiTheme="minorHAnsi" w:hAnsiTheme="minorHAnsi" w:cstheme="minorHAnsi"/>
        </w:rPr>
        <w:t>a/alebo</w:t>
      </w:r>
    </w:p>
    <w:p w14:paraId="61B528B4" w14:textId="09D13CAF" w:rsidR="00DC1A85" w:rsidRPr="0068375F" w:rsidRDefault="00DC1A85" w:rsidP="00DC1A85">
      <w:pPr>
        <w:pStyle w:val="Odsekzoznamu"/>
        <w:numPr>
          <w:ilvl w:val="0"/>
          <w:numId w:val="114"/>
        </w:numPr>
        <w:spacing w:after="120" w:line="276" w:lineRule="auto"/>
        <w:ind w:left="993" w:hanging="426"/>
        <w:jc w:val="both"/>
        <w:rPr>
          <w:rFonts w:asciiTheme="minorHAnsi" w:hAnsiTheme="minorHAnsi" w:cstheme="minorHAnsi"/>
        </w:rPr>
      </w:pPr>
      <w:r w:rsidRPr="001D7033">
        <w:rPr>
          <w:rFonts w:asciiTheme="minorHAnsi" w:hAnsiTheme="minorHAnsi" w:cstheme="minorHAnsi"/>
        </w:rPr>
        <w:t xml:space="preserve">Kategória - Inžinierske stavby: Podkategória 21 – dopravné stavby </w:t>
      </w:r>
    </w:p>
    <w:p w14:paraId="4A37A43B" w14:textId="4A15A37A" w:rsidR="00DC1A85" w:rsidRPr="0068375F" w:rsidRDefault="00DC1A85" w:rsidP="007E2D9B">
      <w:pPr>
        <w:spacing w:after="0"/>
        <w:ind w:left="284"/>
        <w:jc w:val="both"/>
        <w:rPr>
          <w:rFonts w:asciiTheme="minorHAnsi" w:hAnsiTheme="minorHAnsi" w:cstheme="minorHAnsi"/>
          <w:noProof/>
        </w:rPr>
      </w:pPr>
      <w:r w:rsidRPr="0068375F">
        <w:rPr>
          <w:rFonts w:asciiTheme="minorHAnsi" w:hAnsiTheme="minorHAnsi" w:cstheme="minorHAnsi"/>
          <w:noProof/>
        </w:rPr>
        <w:t>Verejný obstarávateľ bude akceptovať ekvivalent osvedčenia odborne spôsobilých osôb na výkon činnosti stavbyvedúceho vydaného príslušnými orgánmi iných štátov, s potvrdením o zápise uchádzača</w:t>
      </w:r>
      <w:r>
        <w:rPr>
          <w:rFonts w:asciiTheme="minorHAnsi" w:hAnsiTheme="minorHAnsi" w:cstheme="minorHAnsi"/>
          <w:noProof/>
        </w:rPr>
        <w:t xml:space="preserve"> </w:t>
      </w:r>
      <w:r w:rsidRPr="0068375F">
        <w:rPr>
          <w:rFonts w:asciiTheme="minorHAnsi" w:hAnsiTheme="minorHAnsi" w:cstheme="minorHAnsi"/>
          <w:noProof/>
        </w:rPr>
        <w:t>o hosťovanie do registra hosťujúcich odborne spôsobilých osôb na výkon činnosti stavbyvedúceho 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77DCE3A0" w14:textId="2E892465" w:rsidR="00C36321" w:rsidRPr="005136BE" w:rsidRDefault="00DC1A85" w:rsidP="005136BE">
      <w:pPr>
        <w:pStyle w:val="Odsekzoznamu"/>
        <w:spacing w:after="120"/>
        <w:ind w:left="284"/>
        <w:jc w:val="both"/>
        <w:rPr>
          <w:rFonts w:asciiTheme="minorHAnsi" w:hAnsiTheme="minorHAnsi" w:cstheme="minorHAnsi"/>
        </w:rPr>
      </w:pPr>
      <w:r w:rsidRPr="0068375F">
        <w:rPr>
          <w:rFonts w:asciiTheme="minorHAnsi" w:hAnsiTheme="minorHAnsi" w:cstheme="minorHAnsi"/>
        </w:rPr>
        <w:lastRenderedPageBreak/>
        <w:t>Stavbyvedúci uchádzača musí mať minimálne päť (5) rokov praxe v stavebníctve so zameraním na predmet zákazky preukázanú životopisom, z toho min. tri (3) roky vo funkcii stavbyvedúceho, kategória – Inžinierske stavby: Podkategória 2</w:t>
      </w:r>
      <w:r w:rsidR="004B7144">
        <w:rPr>
          <w:rFonts w:asciiTheme="minorHAnsi" w:hAnsiTheme="minorHAnsi" w:cstheme="minorHAnsi"/>
        </w:rPr>
        <w:t>0</w:t>
      </w:r>
      <w:r w:rsidRPr="0068375F">
        <w:rPr>
          <w:rFonts w:asciiTheme="minorHAnsi" w:hAnsiTheme="minorHAnsi" w:cstheme="minorHAnsi"/>
        </w:rPr>
        <w:t xml:space="preserve"> – </w:t>
      </w:r>
      <w:r w:rsidR="004B7144">
        <w:rPr>
          <w:rFonts w:asciiTheme="minorHAnsi" w:hAnsiTheme="minorHAnsi" w:cstheme="minorHAnsi"/>
        </w:rPr>
        <w:t>inžinierske stavby a</w:t>
      </w:r>
      <w:r w:rsidR="000803C2">
        <w:rPr>
          <w:rFonts w:asciiTheme="minorHAnsi" w:hAnsiTheme="minorHAnsi" w:cstheme="minorHAnsi"/>
        </w:rPr>
        <w:t>/alebo</w:t>
      </w:r>
      <w:r w:rsidR="004B7144">
        <w:rPr>
          <w:rFonts w:asciiTheme="minorHAnsi" w:hAnsiTheme="minorHAnsi" w:cstheme="minorHAnsi"/>
        </w:rPr>
        <w:t xml:space="preserve"> </w:t>
      </w:r>
      <w:r w:rsidR="004B7144" w:rsidRPr="00F462D3">
        <w:rPr>
          <w:rFonts w:asciiTheme="minorHAnsi" w:hAnsiTheme="minorHAnsi" w:cstheme="minorHAnsi"/>
        </w:rPr>
        <w:t>Podkategória 2</w:t>
      </w:r>
      <w:r w:rsidR="004B7144">
        <w:rPr>
          <w:rFonts w:asciiTheme="minorHAnsi" w:hAnsiTheme="minorHAnsi" w:cstheme="minorHAnsi"/>
        </w:rPr>
        <w:t>1</w:t>
      </w:r>
      <w:r w:rsidR="004B7144" w:rsidRPr="00F462D3">
        <w:rPr>
          <w:rFonts w:asciiTheme="minorHAnsi" w:hAnsiTheme="minorHAnsi" w:cstheme="minorHAnsi"/>
        </w:rPr>
        <w:t xml:space="preserve"> – </w:t>
      </w:r>
      <w:r w:rsidR="004B7144">
        <w:rPr>
          <w:rFonts w:asciiTheme="minorHAnsi" w:hAnsiTheme="minorHAnsi" w:cstheme="minorHAnsi"/>
        </w:rPr>
        <w:t xml:space="preserve">dopravné stavby, </w:t>
      </w:r>
      <w:r w:rsidR="004B7144" w:rsidRPr="00F462D3">
        <w:rPr>
          <w:rFonts w:asciiTheme="minorHAnsi" w:hAnsiTheme="minorHAnsi" w:cstheme="minorHAnsi"/>
        </w:rPr>
        <w:t>mosty, tunely</w:t>
      </w:r>
      <w:r w:rsidRPr="0068375F">
        <w:rPr>
          <w:rFonts w:asciiTheme="minorHAnsi" w:hAnsiTheme="minorHAnsi" w:cstheme="minorHAnsi"/>
        </w:rPr>
        <w:t xml:space="preserve"> 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701575D2" w14:textId="77777777" w:rsidR="00C36321" w:rsidRPr="00C36321" w:rsidRDefault="00C36321" w:rsidP="00A4704A">
      <w:pPr>
        <w:pStyle w:val="Bezriadkovania"/>
        <w:numPr>
          <w:ilvl w:val="0"/>
          <w:numId w:val="86"/>
        </w:numPr>
        <w:ind w:left="284" w:hanging="284"/>
        <w:jc w:val="both"/>
        <w:rPr>
          <w:rFonts w:asciiTheme="minorHAnsi" w:hAnsiTheme="minorHAnsi" w:cstheme="minorHAnsi"/>
          <w:b/>
          <w:u w:val="single"/>
        </w:rPr>
      </w:pPr>
      <w:r w:rsidRPr="00C36321">
        <w:rPr>
          <w:rFonts w:asciiTheme="minorHAnsi" w:hAnsiTheme="minorHAnsi" w:cstheme="minorHAnsi"/>
          <w:b/>
          <w:u w:val="single"/>
        </w:rPr>
        <w:t>Podľa § 34 ods. 1 písm. j) ZVO:</w:t>
      </w:r>
    </w:p>
    <w:p w14:paraId="0255ED82" w14:textId="77777777" w:rsidR="00C36321" w:rsidRPr="00C36321" w:rsidRDefault="00C36321" w:rsidP="00C36321">
      <w:pPr>
        <w:pStyle w:val="Zarkazkladnhotextu"/>
        <w:spacing w:before="50"/>
        <w:ind w:left="284"/>
        <w:jc w:val="both"/>
        <w:rPr>
          <w:rFonts w:asciiTheme="minorHAnsi" w:hAnsiTheme="minorHAnsi" w:cstheme="minorHAnsi"/>
        </w:rPr>
      </w:pPr>
      <w:r w:rsidRPr="00C36321">
        <w:rPr>
          <w:rFonts w:asciiTheme="minorHAnsi" w:hAnsiTheme="minorHAnsi" w:cstheme="minorHAnsi"/>
        </w:rPr>
        <w:t>Údaje o strojovom, prevádzkovom alebo technickom vybavení, ktoré má uchádzač alebo záujemca k dispozícii na uskutočnenie stavebných prác.</w:t>
      </w:r>
    </w:p>
    <w:p w14:paraId="35853D37" w14:textId="77777777" w:rsidR="00C36321" w:rsidRPr="00C36321" w:rsidRDefault="00C36321" w:rsidP="00C36321">
      <w:pPr>
        <w:pStyle w:val="Zarkazkladnhotextu"/>
        <w:ind w:left="284"/>
        <w:jc w:val="both"/>
        <w:rPr>
          <w:rStyle w:val="pre"/>
          <w:rFonts w:asciiTheme="minorHAnsi" w:eastAsia="Calibri" w:hAnsiTheme="minorHAnsi" w:cstheme="minorHAnsi"/>
          <w:b/>
          <w:bdr w:val="none" w:sz="0" w:space="0" w:color="auto" w:frame="1"/>
        </w:rPr>
      </w:pPr>
      <w:r w:rsidRPr="00C36321">
        <w:rPr>
          <w:rStyle w:val="pre"/>
          <w:rFonts w:asciiTheme="minorHAnsi" w:eastAsia="Calibri" w:hAnsiTheme="minorHAnsi" w:cstheme="minorHAnsi"/>
          <w:b/>
          <w:bdr w:val="none" w:sz="0" w:space="0" w:color="auto" w:frame="1"/>
        </w:rPr>
        <w:t>Minimálna požadovaná úroveň štandardu:</w:t>
      </w:r>
    </w:p>
    <w:p w14:paraId="538A282B" w14:textId="77777777" w:rsidR="00C36321" w:rsidRPr="00C36321" w:rsidRDefault="00C36321" w:rsidP="00C36321">
      <w:pPr>
        <w:pStyle w:val="Odsekzoznamu"/>
        <w:ind w:left="284"/>
        <w:jc w:val="both"/>
        <w:rPr>
          <w:rFonts w:asciiTheme="minorHAnsi" w:hAnsiTheme="minorHAnsi" w:cstheme="minorHAnsi"/>
        </w:rPr>
      </w:pPr>
      <w:r w:rsidRPr="00C36321">
        <w:rPr>
          <w:rFonts w:asciiTheme="minorHAnsi" w:eastAsia="Calibri" w:hAnsiTheme="minorHAnsi" w:cstheme="minorHAnsi"/>
        </w:rPr>
        <w:t xml:space="preserve">Uchádzač predloží zoznam strojného vybavenia, ktoré má priamo on alebo člen skupiny dodávateľov k dispozícii na uskutočnenie stavebných prác, </w:t>
      </w:r>
      <w:r w:rsidRPr="00C36321">
        <w:rPr>
          <w:rFonts w:asciiTheme="minorHAnsi" w:hAnsiTheme="minorHAnsi" w:cstheme="minorHAnsi"/>
        </w:rPr>
        <w:t>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7633EB82" w14:textId="77777777" w:rsidR="00C36321" w:rsidRPr="00C36321" w:rsidRDefault="00C36321" w:rsidP="00C36321">
      <w:pPr>
        <w:pStyle w:val="Zarkazkladnhotextu"/>
        <w:spacing w:before="50"/>
        <w:ind w:left="284"/>
        <w:jc w:val="both"/>
        <w:rPr>
          <w:rFonts w:asciiTheme="minorHAnsi" w:hAnsiTheme="minorHAnsi" w:cstheme="minorHAnsi"/>
          <w:u w:val="single"/>
        </w:rPr>
      </w:pPr>
      <w:r w:rsidRPr="00C36321">
        <w:rPr>
          <w:rFonts w:asciiTheme="minorHAnsi" w:hAnsiTheme="minorHAnsi" w:cstheme="minorHAnsi"/>
          <w:u w:val="single"/>
        </w:rPr>
        <w:t>Minimálne požadované strojové a technické vybavenie:</w:t>
      </w:r>
    </w:p>
    <w:p w14:paraId="40DEDE07" w14:textId="77777777" w:rsidR="00C36321" w:rsidRPr="00C36321" w:rsidRDefault="00C36321" w:rsidP="00A4704A">
      <w:pPr>
        <w:pStyle w:val="Zarkazkladnhotextu"/>
        <w:numPr>
          <w:ilvl w:val="0"/>
          <w:numId w:val="87"/>
        </w:numPr>
        <w:spacing w:before="50" w:line="240" w:lineRule="auto"/>
        <w:jc w:val="both"/>
        <w:rPr>
          <w:rFonts w:asciiTheme="minorHAnsi" w:hAnsiTheme="minorHAnsi" w:cstheme="minorHAnsi"/>
          <w:u w:val="single"/>
        </w:rPr>
      </w:pPr>
      <w:r w:rsidRPr="00C36321">
        <w:rPr>
          <w:rFonts w:asciiTheme="minorHAnsi" w:hAnsiTheme="minorHAnsi" w:cstheme="minorHAnsi"/>
          <w:u w:val="single"/>
        </w:rPr>
        <w:t>Stroj na aplikovanie tryskovej technológie</w:t>
      </w:r>
    </w:p>
    <w:p w14:paraId="40F87980" w14:textId="77777777" w:rsidR="00C36321" w:rsidRPr="00C36321" w:rsidRDefault="00C36321" w:rsidP="00A4704A">
      <w:pPr>
        <w:pStyle w:val="Zarkazkladnhotextu"/>
        <w:numPr>
          <w:ilvl w:val="0"/>
          <w:numId w:val="87"/>
        </w:numPr>
        <w:spacing w:before="50" w:line="240" w:lineRule="auto"/>
        <w:jc w:val="both"/>
        <w:rPr>
          <w:rFonts w:asciiTheme="minorHAnsi" w:hAnsiTheme="minorHAnsi" w:cstheme="minorHAnsi"/>
          <w:u w:val="single"/>
        </w:rPr>
      </w:pPr>
      <w:r w:rsidRPr="00C36321">
        <w:rPr>
          <w:rFonts w:asciiTheme="minorHAnsi" w:hAnsiTheme="minorHAnsi" w:cstheme="minorHAnsi"/>
          <w:u w:val="single"/>
        </w:rPr>
        <w:t>Stroj na zametanie vozoviek</w:t>
      </w:r>
    </w:p>
    <w:p w14:paraId="1759FDDE" w14:textId="77777777" w:rsidR="00C36321" w:rsidRPr="00C36321" w:rsidRDefault="00C36321" w:rsidP="00C36321">
      <w:pPr>
        <w:pStyle w:val="Odsekzoznamu"/>
        <w:ind w:left="284"/>
        <w:jc w:val="both"/>
        <w:rPr>
          <w:rFonts w:asciiTheme="minorHAnsi" w:hAnsiTheme="minorHAnsi" w:cstheme="minorHAnsi"/>
        </w:rPr>
      </w:pPr>
    </w:p>
    <w:p w14:paraId="4A6266B0" w14:textId="46EC395C" w:rsidR="00C36321" w:rsidRPr="00C36321" w:rsidRDefault="00C36321" w:rsidP="00A4704A">
      <w:pPr>
        <w:pStyle w:val="Bezriadkovania"/>
        <w:numPr>
          <w:ilvl w:val="0"/>
          <w:numId w:val="86"/>
        </w:numPr>
        <w:ind w:left="284" w:hanging="284"/>
        <w:jc w:val="both"/>
        <w:rPr>
          <w:rFonts w:asciiTheme="minorHAnsi" w:hAnsiTheme="minorHAnsi" w:cstheme="minorHAnsi"/>
        </w:rPr>
      </w:pPr>
      <w:r w:rsidRPr="00C36321">
        <w:rPr>
          <w:rFonts w:asciiTheme="minorHAnsi" w:hAnsiTheme="minorHAnsi" w:cstheme="minorHAnsi"/>
        </w:rPr>
        <w:t xml:space="preserve">Ak uchádzač preukáže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    a </w:t>
      </w:r>
      <w:r w:rsidRPr="00C36321">
        <w:rPr>
          <w:rFonts w:asciiTheme="minorHAnsi" w:eastAsia="Calibri" w:hAnsiTheme="minorHAnsi" w:cstheme="minorHAnsi"/>
          <w:lang w:eastAsia="sk-SK"/>
        </w:rPr>
        <w:t>§ 114 ods. 2 ZVO.</w:t>
      </w:r>
    </w:p>
    <w:p w14:paraId="2735DADC" w14:textId="77777777" w:rsidR="005A285C" w:rsidRPr="00C36321" w:rsidRDefault="005A285C" w:rsidP="00C36321">
      <w:pPr>
        <w:pStyle w:val="Bezriadkovania"/>
        <w:jc w:val="both"/>
        <w:rPr>
          <w:rFonts w:asciiTheme="minorHAnsi" w:hAnsiTheme="minorHAnsi" w:cstheme="minorHAnsi"/>
        </w:rPr>
      </w:pPr>
    </w:p>
    <w:p w14:paraId="5819EBC8" w14:textId="77777777" w:rsidR="005A285C" w:rsidRPr="00C36321" w:rsidRDefault="005A285C" w:rsidP="00A4704A">
      <w:pPr>
        <w:pStyle w:val="Bezriadkovania"/>
        <w:numPr>
          <w:ilvl w:val="0"/>
          <w:numId w:val="86"/>
        </w:numPr>
        <w:ind w:left="284" w:hanging="284"/>
        <w:jc w:val="both"/>
        <w:rPr>
          <w:rFonts w:asciiTheme="minorHAnsi" w:hAnsiTheme="minorHAnsi" w:cstheme="minorHAnsi"/>
        </w:rPr>
      </w:pPr>
      <w:r w:rsidRPr="00C36321">
        <w:rPr>
          <w:rFonts w:asciiTheme="minorHAnsi" w:hAnsiTheme="minorHAnsi" w:cstheme="minorHAnsi"/>
        </w:rPr>
        <w:t>Skupina dodávateľov preukazuje splnenie podmienok účasti týkajúcich sa technickej spôsobilosti alebo odbornej spôsobilosti spoločne.</w:t>
      </w:r>
    </w:p>
    <w:p w14:paraId="75774AE5" w14:textId="77777777" w:rsidR="005A285C" w:rsidRPr="00C36321" w:rsidRDefault="005A285C" w:rsidP="005A285C">
      <w:pPr>
        <w:pStyle w:val="Bezriadkovania"/>
        <w:jc w:val="both"/>
        <w:rPr>
          <w:rFonts w:asciiTheme="minorHAnsi" w:hAnsiTheme="minorHAnsi" w:cstheme="minorHAnsi"/>
        </w:rPr>
      </w:pPr>
    </w:p>
    <w:p w14:paraId="7C811AF7" w14:textId="67AF74D7" w:rsidR="005A285C" w:rsidRPr="00C36321" w:rsidRDefault="00C36321" w:rsidP="005A285C">
      <w:pPr>
        <w:pStyle w:val="Bezriadkovania"/>
        <w:ind w:left="284" w:hanging="284"/>
        <w:jc w:val="both"/>
        <w:rPr>
          <w:rFonts w:asciiTheme="minorHAnsi" w:eastAsia="Calibri" w:hAnsiTheme="minorHAnsi" w:cstheme="minorHAnsi"/>
          <w:lang w:eastAsia="sk-SK"/>
        </w:rPr>
      </w:pPr>
      <w:r w:rsidRPr="00C36321">
        <w:rPr>
          <w:rFonts w:asciiTheme="minorHAnsi" w:eastAsia="Calibri" w:hAnsiTheme="minorHAnsi" w:cstheme="minorHAnsi"/>
          <w:lang w:eastAsia="sk-SK"/>
        </w:rPr>
        <w:t>6</w:t>
      </w:r>
      <w:r w:rsidR="005A285C" w:rsidRPr="00C36321">
        <w:rPr>
          <w:rFonts w:asciiTheme="minorHAnsi" w:eastAsia="Calibri" w:hAnsiTheme="minorHAnsi" w:cstheme="minorHAnsi"/>
          <w:lang w:eastAsia="sk-SK"/>
        </w:rPr>
        <w:t>.</w:t>
      </w:r>
      <w:r w:rsidR="005A285C" w:rsidRPr="00C36321">
        <w:rPr>
          <w:rFonts w:asciiTheme="minorHAnsi" w:eastAsia="Calibri" w:hAnsiTheme="minorHAnsi" w:cstheme="minorHAnsi"/>
          <w:lang w:eastAsia="sk-SK"/>
        </w:rPr>
        <w:tab/>
        <w:t xml:space="preserve">Hospodársky subjekt môže predbežne nahradiť doklady na preukázanie splnenia podmienok účasti Jednotným európskym dokumentom podľa § 39 ZVO. </w:t>
      </w:r>
    </w:p>
    <w:p w14:paraId="48DC9A11" w14:textId="77777777" w:rsidR="0085545C" w:rsidRPr="00C36321" w:rsidRDefault="0085545C" w:rsidP="005A285C">
      <w:pPr>
        <w:pStyle w:val="Bezriadkovania"/>
        <w:ind w:left="284" w:hanging="284"/>
        <w:jc w:val="both"/>
        <w:rPr>
          <w:rFonts w:asciiTheme="minorHAnsi" w:eastAsia="Calibri" w:hAnsiTheme="minorHAnsi" w:cstheme="minorHAnsi"/>
          <w:lang w:eastAsia="sk-SK"/>
        </w:rPr>
      </w:pPr>
    </w:p>
    <w:p w14:paraId="6B6CB0DC" w14:textId="5E4604FD" w:rsidR="00747BAB" w:rsidRPr="005136BE" w:rsidRDefault="00C36321" w:rsidP="005136BE">
      <w:pPr>
        <w:pStyle w:val="Bezriadkovania"/>
        <w:ind w:left="284" w:hanging="284"/>
        <w:jc w:val="both"/>
        <w:rPr>
          <w:rFonts w:asciiTheme="minorHAnsi" w:eastAsia="Calibri" w:hAnsiTheme="minorHAnsi" w:cstheme="minorHAnsi"/>
          <w:lang w:eastAsia="sk-SK"/>
        </w:rPr>
      </w:pPr>
      <w:r w:rsidRPr="00C36321">
        <w:rPr>
          <w:rFonts w:asciiTheme="minorHAnsi" w:eastAsia="Calibri" w:hAnsiTheme="minorHAnsi" w:cstheme="minorHAnsi"/>
          <w:lang w:eastAsia="sk-SK"/>
        </w:rPr>
        <w:t>7</w:t>
      </w:r>
      <w:r w:rsidR="005A285C" w:rsidRPr="00C36321">
        <w:rPr>
          <w:rFonts w:asciiTheme="minorHAnsi" w:eastAsia="Calibri" w:hAnsiTheme="minorHAnsi" w:cstheme="minorHAnsi"/>
          <w:lang w:eastAsia="sk-SK"/>
        </w:rPr>
        <w:t>. Uchádzač, ktorý použije JED vyplní časti I. až III. JED-u a môže vyplniť len oddiel α: GLOBÁLNY ÚDAJ PRE VŠETKY PODMIENKY ÚČASTI časti IV JED-u bez toho, aby musel vyplniť iné oddiely časti IV JED-u.</w:t>
      </w:r>
    </w:p>
    <w:p w14:paraId="4F48E365" w14:textId="77777777" w:rsidR="005136BE" w:rsidRDefault="003B40DF" w:rsidP="005136BE">
      <w:pPr>
        <w:pStyle w:val="Zarkazkladnhotextu"/>
        <w:spacing w:before="50"/>
        <w:ind w:left="0"/>
        <w:jc w:val="both"/>
        <w:rPr>
          <w:rFonts w:asciiTheme="minorHAnsi" w:hAnsiTheme="minorHAnsi" w:cstheme="minorHAnsi"/>
          <w:u w:val="single"/>
        </w:rPr>
      </w:pPr>
      <w:r w:rsidRPr="00C36321">
        <w:rPr>
          <w:rFonts w:asciiTheme="minorHAnsi" w:hAnsiTheme="minorHAnsi" w:cstheme="minorHAnsi"/>
          <w:u w:val="single"/>
        </w:rPr>
        <w:t>Príloha:</w:t>
      </w:r>
    </w:p>
    <w:p w14:paraId="560D2D0E" w14:textId="606CF6E7" w:rsidR="003B40DF" w:rsidRPr="00C36321" w:rsidRDefault="003B40DF" w:rsidP="005136BE">
      <w:pPr>
        <w:pStyle w:val="Zarkazkladnhotextu"/>
        <w:spacing w:before="50"/>
        <w:ind w:left="0"/>
        <w:jc w:val="both"/>
        <w:rPr>
          <w:rFonts w:asciiTheme="minorHAnsi" w:hAnsiTheme="minorHAnsi" w:cstheme="minorHAnsi"/>
          <w:bCs/>
        </w:rPr>
      </w:pPr>
      <w:r w:rsidRPr="0068598D">
        <w:rPr>
          <w:rFonts w:asciiTheme="minorHAnsi" w:hAnsiTheme="minorHAnsi" w:cstheme="minorHAnsi"/>
          <w:bCs/>
        </w:rPr>
        <w:t>Príloha č. 1 k časti A.3  -  Čestné vyhlásenie uchádzača podľa § 32 ods. 7 zákona o verejnom obstarávaní</w:t>
      </w:r>
    </w:p>
    <w:p w14:paraId="5B8E7023" w14:textId="77777777" w:rsidR="009C7876" w:rsidRDefault="009C7876" w:rsidP="00B45C0C">
      <w:pPr>
        <w:pStyle w:val="Nadpis1"/>
        <w:jc w:val="both"/>
        <w:rPr>
          <w:rFonts w:ascii="Calibri" w:hAnsi="Calibri" w:cs="Calibri"/>
        </w:rPr>
      </w:pPr>
    </w:p>
    <w:p w14:paraId="7E903F55" w14:textId="77777777" w:rsidR="002C6E48" w:rsidRDefault="002C6E48" w:rsidP="002C6E48"/>
    <w:p w14:paraId="39EACC14" w14:textId="77777777" w:rsidR="002C6E48" w:rsidRPr="002C6E48" w:rsidRDefault="002C6E48" w:rsidP="002C6E48"/>
    <w:p w14:paraId="5B4DE751" w14:textId="5FC9CB70" w:rsidR="00B45C0C" w:rsidRPr="005C7DB0" w:rsidRDefault="00B45C0C" w:rsidP="00B45C0C">
      <w:pPr>
        <w:pStyle w:val="Nadpis1"/>
        <w:jc w:val="both"/>
        <w:rPr>
          <w:rFonts w:ascii="Calibri" w:hAnsi="Calibri" w:cs="Calibri"/>
        </w:rPr>
      </w:pPr>
      <w:r w:rsidRPr="005C7DB0">
        <w:rPr>
          <w:rFonts w:ascii="Calibri" w:hAnsi="Calibri" w:cs="Calibri"/>
        </w:rPr>
        <w:lastRenderedPageBreak/>
        <w:t>B.1 OPIS PREDMETU ZÁKAZKY</w:t>
      </w:r>
    </w:p>
    <w:p w14:paraId="56AFEA96" w14:textId="77777777" w:rsidR="00B45C0C" w:rsidRPr="00B45C0C" w:rsidRDefault="00B45C0C" w:rsidP="00B45C0C">
      <w:pPr>
        <w:jc w:val="both"/>
        <w:rPr>
          <w:rFonts w:asciiTheme="minorHAnsi" w:hAnsiTheme="minorHAnsi" w:cstheme="minorHAnsi"/>
          <w:b/>
        </w:rPr>
      </w:pPr>
    </w:p>
    <w:p w14:paraId="35C7665E" w14:textId="5E2AF2BE" w:rsidR="00B45C0C" w:rsidRPr="00B45C0C" w:rsidRDefault="00B45C0C" w:rsidP="008A4EBF">
      <w:pPr>
        <w:spacing w:line="240" w:lineRule="auto"/>
        <w:jc w:val="both"/>
        <w:rPr>
          <w:rFonts w:asciiTheme="minorHAnsi" w:hAnsiTheme="minorHAnsi" w:cstheme="minorHAnsi"/>
          <w:b/>
        </w:rPr>
      </w:pPr>
      <w:r w:rsidRPr="00B45C0C">
        <w:rPr>
          <w:rFonts w:asciiTheme="minorHAnsi" w:eastAsia="Calibri" w:hAnsiTheme="minorHAnsi" w:cstheme="minorHAnsi"/>
          <w:b/>
          <w:bCs/>
          <w:lang w:eastAsia="sk-SK"/>
        </w:rPr>
        <w:t xml:space="preserve">Opis </w:t>
      </w:r>
      <w:r w:rsidRPr="009B1EA4">
        <w:rPr>
          <w:rFonts w:asciiTheme="minorHAnsi" w:hAnsiTheme="minorHAnsi" w:cstheme="minorHAnsi"/>
          <w:b/>
        </w:rPr>
        <w:t>a </w:t>
      </w:r>
      <w:r w:rsidR="005C7DB0" w:rsidRPr="009B1EA4">
        <w:rPr>
          <w:rFonts w:asciiTheme="minorHAnsi" w:hAnsiTheme="minorHAnsi" w:cstheme="minorHAnsi"/>
          <w:b/>
        </w:rPr>
        <w:t>rozsah predmetu zákazky</w:t>
      </w:r>
      <w:r w:rsidRPr="009B1EA4">
        <w:rPr>
          <w:rFonts w:asciiTheme="minorHAnsi" w:hAnsiTheme="minorHAnsi" w:cstheme="minorHAnsi"/>
          <w:b/>
        </w:rPr>
        <w:t xml:space="preserve">, ako aj </w:t>
      </w:r>
      <w:r w:rsidR="005C7DB0" w:rsidRPr="009B1EA4">
        <w:rPr>
          <w:rFonts w:asciiTheme="minorHAnsi" w:hAnsiTheme="minorHAnsi" w:cstheme="minorHAnsi"/>
          <w:b/>
        </w:rPr>
        <w:t>Technické a kvalitatívne podmienky predmetu zákazky</w:t>
      </w:r>
      <w:r w:rsidRPr="00B45C0C">
        <w:rPr>
          <w:rFonts w:asciiTheme="minorHAnsi" w:hAnsiTheme="minorHAnsi" w:cstheme="minorHAnsi"/>
          <w:b/>
        </w:rPr>
        <w:t xml:space="preserve"> sú uvedené </w:t>
      </w:r>
      <w:r w:rsidRPr="00B45C0C">
        <w:rPr>
          <w:rFonts w:asciiTheme="minorHAnsi" w:eastAsia="Calibri" w:hAnsiTheme="minorHAnsi" w:cstheme="minorHAnsi"/>
          <w:b/>
          <w:bCs/>
          <w:lang w:eastAsia="sk-SK"/>
        </w:rPr>
        <w:t>v prílohe, ktorá je neoddeliteľnou súčasťou časti B.1 súťažných podkladov.</w:t>
      </w:r>
    </w:p>
    <w:p w14:paraId="3DAEF0E0" w14:textId="77777777" w:rsidR="00B45C0C" w:rsidRPr="00B45C0C" w:rsidRDefault="00B45C0C" w:rsidP="00B45C0C">
      <w:pPr>
        <w:pStyle w:val="Nadpis1"/>
        <w:jc w:val="both"/>
        <w:rPr>
          <w:rFonts w:asciiTheme="minorHAnsi" w:hAnsiTheme="minorHAnsi" w:cstheme="minorHAnsi"/>
          <w:sz w:val="22"/>
          <w:szCs w:val="22"/>
        </w:rPr>
      </w:pPr>
    </w:p>
    <w:p w14:paraId="7B5B9B36" w14:textId="77777777" w:rsidR="00B45C0C" w:rsidRPr="00B45C0C" w:rsidRDefault="00B45C0C" w:rsidP="00B45C0C">
      <w:pPr>
        <w:pStyle w:val="Nadpis1"/>
        <w:jc w:val="both"/>
        <w:rPr>
          <w:rFonts w:asciiTheme="minorHAnsi" w:hAnsiTheme="minorHAnsi" w:cstheme="minorHAnsi"/>
          <w:sz w:val="22"/>
          <w:szCs w:val="22"/>
        </w:rPr>
      </w:pPr>
    </w:p>
    <w:p w14:paraId="045E5EA8" w14:textId="77777777" w:rsidR="00B45C0C" w:rsidRPr="00B45C0C" w:rsidRDefault="00B45C0C" w:rsidP="00B45C0C">
      <w:pPr>
        <w:pStyle w:val="Nadpis1"/>
        <w:jc w:val="both"/>
        <w:rPr>
          <w:rFonts w:asciiTheme="minorHAnsi" w:hAnsiTheme="minorHAnsi" w:cstheme="minorHAnsi"/>
          <w:sz w:val="22"/>
          <w:szCs w:val="22"/>
        </w:rPr>
      </w:pPr>
    </w:p>
    <w:p w14:paraId="33620635" w14:textId="77777777" w:rsidR="00B45C0C" w:rsidRPr="00B45C0C" w:rsidRDefault="00B45C0C" w:rsidP="00B45C0C">
      <w:pPr>
        <w:pStyle w:val="Nadpis1"/>
        <w:jc w:val="both"/>
        <w:rPr>
          <w:rFonts w:asciiTheme="minorHAnsi" w:hAnsiTheme="minorHAnsi" w:cstheme="minorHAnsi"/>
          <w:sz w:val="22"/>
          <w:szCs w:val="22"/>
        </w:rPr>
      </w:pPr>
    </w:p>
    <w:p w14:paraId="5294FB6A" w14:textId="77777777" w:rsidR="00B45C0C" w:rsidRPr="00B45C0C" w:rsidRDefault="00B45C0C" w:rsidP="00B45C0C">
      <w:pPr>
        <w:tabs>
          <w:tab w:val="num" w:pos="567"/>
        </w:tabs>
        <w:spacing w:after="0" w:line="360" w:lineRule="auto"/>
        <w:ind w:left="567" w:hanging="567"/>
        <w:jc w:val="both"/>
        <w:rPr>
          <w:rFonts w:asciiTheme="minorHAnsi" w:hAnsiTheme="minorHAnsi" w:cstheme="minorHAnsi"/>
          <w:b/>
          <w:u w:val="single"/>
        </w:rPr>
      </w:pPr>
      <w:r w:rsidRPr="00B45C0C">
        <w:rPr>
          <w:rFonts w:asciiTheme="minorHAnsi" w:hAnsiTheme="minorHAnsi" w:cstheme="minorHAnsi"/>
          <w:u w:val="single"/>
        </w:rPr>
        <w:t>Príloha:</w:t>
      </w:r>
    </w:p>
    <w:p w14:paraId="77D4B032" w14:textId="58A8A476" w:rsidR="00B45C0C" w:rsidRPr="0068598D" w:rsidRDefault="00B45C0C" w:rsidP="00B45C0C">
      <w:pPr>
        <w:pStyle w:val="Nadpis1"/>
        <w:rPr>
          <w:rFonts w:asciiTheme="minorHAnsi" w:hAnsiTheme="minorHAnsi" w:cstheme="minorHAnsi"/>
          <w:b w:val="0"/>
          <w:i/>
          <w:sz w:val="22"/>
          <w:szCs w:val="22"/>
        </w:rPr>
      </w:pPr>
      <w:r w:rsidRPr="0066717F">
        <w:rPr>
          <w:rFonts w:asciiTheme="minorHAnsi" w:hAnsiTheme="minorHAnsi" w:cstheme="minorHAnsi"/>
          <w:b w:val="0"/>
          <w:sz w:val="22"/>
          <w:szCs w:val="22"/>
        </w:rPr>
        <w:t>P</w:t>
      </w:r>
      <w:r w:rsidR="008261F3" w:rsidRPr="0066717F">
        <w:rPr>
          <w:rFonts w:asciiTheme="minorHAnsi" w:hAnsiTheme="minorHAnsi" w:cstheme="minorHAnsi"/>
          <w:b w:val="0"/>
          <w:caps w:val="0"/>
          <w:sz w:val="22"/>
          <w:szCs w:val="22"/>
        </w:rPr>
        <w:t>ríloha</w:t>
      </w:r>
      <w:r w:rsidRPr="0066717F">
        <w:rPr>
          <w:rFonts w:asciiTheme="minorHAnsi" w:hAnsiTheme="minorHAnsi" w:cstheme="minorHAnsi"/>
          <w:b w:val="0"/>
          <w:sz w:val="22"/>
          <w:szCs w:val="22"/>
        </w:rPr>
        <w:t xml:space="preserve"> </w:t>
      </w:r>
      <w:r w:rsidR="008261F3">
        <w:rPr>
          <w:rFonts w:asciiTheme="minorHAnsi" w:hAnsiTheme="minorHAnsi" w:cstheme="minorHAnsi"/>
          <w:b w:val="0"/>
          <w:caps w:val="0"/>
          <w:sz w:val="22"/>
          <w:szCs w:val="22"/>
        </w:rPr>
        <w:t>č</w:t>
      </w:r>
      <w:r w:rsidRPr="0066717F">
        <w:rPr>
          <w:rFonts w:asciiTheme="minorHAnsi" w:hAnsiTheme="minorHAnsi" w:cstheme="minorHAnsi"/>
          <w:b w:val="0"/>
          <w:sz w:val="22"/>
          <w:szCs w:val="22"/>
        </w:rPr>
        <w:t xml:space="preserve">. 1 </w:t>
      </w:r>
      <w:r w:rsidR="008261F3" w:rsidRPr="0066717F">
        <w:rPr>
          <w:rFonts w:asciiTheme="minorHAnsi" w:hAnsiTheme="minorHAnsi" w:cstheme="minorHAnsi"/>
          <w:b w:val="0"/>
          <w:caps w:val="0"/>
          <w:sz w:val="22"/>
          <w:szCs w:val="22"/>
        </w:rPr>
        <w:t>k časti</w:t>
      </w:r>
      <w:r w:rsidRPr="0066717F">
        <w:rPr>
          <w:rFonts w:asciiTheme="minorHAnsi" w:hAnsiTheme="minorHAnsi" w:cstheme="minorHAnsi"/>
          <w:b w:val="0"/>
          <w:sz w:val="22"/>
          <w:szCs w:val="22"/>
        </w:rPr>
        <w:t xml:space="preserve"> B.1  -  Opis predmetu </w:t>
      </w:r>
      <w:r w:rsidRPr="0068598D">
        <w:rPr>
          <w:rFonts w:asciiTheme="minorHAnsi" w:hAnsiTheme="minorHAnsi" w:cstheme="minorHAnsi"/>
          <w:b w:val="0"/>
          <w:sz w:val="22"/>
          <w:szCs w:val="22"/>
        </w:rPr>
        <w:t xml:space="preserve">zákazky </w:t>
      </w:r>
      <w:r w:rsidR="0066717F" w:rsidRPr="0068598D">
        <w:rPr>
          <w:rFonts w:asciiTheme="minorHAnsi" w:hAnsiTheme="minorHAnsi" w:cstheme="minorHAnsi"/>
          <w:b w:val="0"/>
          <w:i/>
          <w:caps w:val="0"/>
          <w:sz w:val="22"/>
          <w:szCs w:val="22"/>
        </w:rPr>
        <w:t xml:space="preserve">(zároveň </w:t>
      </w:r>
      <w:r w:rsidR="008261F3" w:rsidRPr="0068598D">
        <w:rPr>
          <w:rFonts w:asciiTheme="minorHAnsi" w:hAnsiTheme="minorHAnsi" w:cstheme="minorHAnsi"/>
          <w:b w:val="0"/>
          <w:i/>
          <w:caps w:val="0"/>
          <w:sz w:val="22"/>
          <w:szCs w:val="22"/>
        </w:rPr>
        <w:t>P</w:t>
      </w:r>
      <w:r w:rsidR="0066717F" w:rsidRPr="0068598D">
        <w:rPr>
          <w:rFonts w:asciiTheme="minorHAnsi" w:hAnsiTheme="minorHAnsi" w:cstheme="minorHAnsi"/>
          <w:b w:val="0"/>
          <w:i/>
          <w:caps w:val="0"/>
          <w:sz w:val="22"/>
          <w:szCs w:val="22"/>
        </w:rPr>
        <w:t>ríloha č.</w:t>
      </w:r>
      <w:r w:rsidR="0068598D" w:rsidRPr="0068598D">
        <w:rPr>
          <w:rFonts w:asciiTheme="minorHAnsi" w:hAnsiTheme="minorHAnsi" w:cstheme="minorHAnsi"/>
          <w:b w:val="0"/>
          <w:i/>
          <w:caps w:val="0"/>
          <w:sz w:val="22"/>
          <w:szCs w:val="22"/>
        </w:rPr>
        <w:t>2</w:t>
      </w:r>
      <w:r w:rsidR="0066717F" w:rsidRPr="0068598D">
        <w:rPr>
          <w:rFonts w:asciiTheme="minorHAnsi" w:hAnsiTheme="minorHAnsi" w:cstheme="minorHAnsi"/>
          <w:b w:val="0"/>
          <w:i/>
          <w:caps w:val="0"/>
          <w:sz w:val="22"/>
          <w:szCs w:val="22"/>
        </w:rPr>
        <w:t xml:space="preserve"> </w:t>
      </w:r>
      <w:r w:rsidR="008261F3" w:rsidRPr="0068598D">
        <w:rPr>
          <w:rFonts w:asciiTheme="minorHAnsi" w:hAnsiTheme="minorHAnsi" w:cstheme="minorHAnsi"/>
          <w:b w:val="0"/>
          <w:i/>
          <w:caps w:val="0"/>
          <w:sz w:val="22"/>
          <w:szCs w:val="22"/>
        </w:rPr>
        <w:t>R</w:t>
      </w:r>
      <w:r w:rsidR="0066717F" w:rsidRPr="0068598D">
        <w:rPr>
          <w:rFonts w:asciiTheme="minorHAnsi" w:hAnsiTheme="minorHAnsi" w:cstheme="minorHAnsi"/>
          <w:b w:val="0"/>
          <w:i/>
          <w:caps w:val="0"/>
          <w:sz w:val="22"/>
          <w:szCs w:val="22"/>
        </w:rPr>
        <w:t>ámcovej dohod</w:t>
      </w:r>
      <w:r w:rsidR="008261F3" w:rsidRPr="0068598D">
        <w:rPr>
          <w:rFonts w:asciiTheme="minorHAnsi" w:hAnsiTheme="minorHAnsi" w:cstheme="minorHAnsi"/>
          <w:b w:val="0"/>
          <w:i/>
          <w:caps w:val="0"/>
          <w:sz w:val="22"/>
          <w:szCs w:val="22"/>
        </w:rPr>
        <w:t>y</w:t>
      </w:r>
      <w:r w:rsidR="0066717F" w:rsidRPr="0068598D">
        <w:rPr>
          <w:rFonts w:asciiTheme="minorHAnsi" w:hAnsiTheme="minorHAnsi" w:cstheme="minorHAnsi"/>
          <w:b w:val="0"/>
          <w:i/>
          <w:caps w:val="0"/>
          <w:sz w:val="22"/>
          <w:szCs w:val="22"/>
        </w:rPr>
        <w:t>)</w:t>
      </w:r>
    </w:p>
    <w:p w14:paraId="63367B22" w14:textId="77777777" w:rsidR="00B45C0C" w:rsidRDefault="00B45C0C" w:rsidP="00923719">
      <w:pPr>
        <w:pStyle w:val="Nadpis1"/>
        <w:rPr>
          <w:rFonts w:ascii="Calibri" w:hAnsi="Calibri" w:cs="Calibri"/>
          <w:highlight w:val="yellow"/>
        </w:rPr>
      </w:pPr>
    </w:p>
    <w:p w14:paraId="69CAFFF2" w14:textId="77777777" w:rsidR="00B45C0C" w:rsidRDefault="00B45C0C" w:rsidP="00923719">
      <w:pPr>
        <w:pStyle w:val="Nadpis1"/>
        <w:rPr>
          <w:rFonts w:ascii="Calibri" w:hAnsi="Calibri" w:cs="Calibri"/>
          <w:highlight w:val="yellow"/>
        </w:rPr>
      </w:pPr>
    </w:p>
    <w:p w14:paraId="6F1CED3D" w14:textId="77777777" w:rsidR="00B45C0C" w:rsidRDefault="00B45C0C" w:rsidP="00923719">
      <w:pPr>
        <w:pStyle w:val="Nadpis1"/>
        <w:rPr>
          <w:rFonts w:ascii="Calibri" w:hAnsi="Calibri" w:cs="Calibri"/>
          <w:highlight w:val="yellow"/>
        </w:rPr>
      </w:pPr>
    </w:p>
    <w:p w14:paraId="73107B68" w14:textId="77777777" w:rsidR="00B45C0C" w:rsidRDefault="00B45C0C" w:rsidP="00923719">
      <w:pPr>
        <w:pStyle w:val="Nadpis1"/>
        <w:rPr>
          <w:rFonts w:ascii="Calibri" w:hAnsi="Calibri" w:cs="Calibri"/>
          <w:highlight w:val="yellow"/>
        </w:rPr>
      </w:pPr>
    </w:p>
    <w:p w14:paraId="53747D9D" w14:textId="77777777" w:rsidR="005C7DB0" w:rsidRDefault="005C7DB0" w:rsidP="00923719">
      <w:pPr>
        <w:pStyle w:val="Nadpis1"/>
        <w:rPr>
          <w:rFonts w:ascii="Calibri" w:hAnsi="Calibri" w:cs="Calibri"/>
          <w:highlight w:val="yellow"/>
        </w:rPr>
      </w:pPr>
    </w:p>
    <w:p w14:paraId="7B200B49" w14:textId="77777777" w:rsidR="005C7DB0" w:rsidRDefault="005C7DB0" w:rsidP="00923719">
      <w:pPr>
        <w:pStyle w:val="Nadpis1"/>
        <w:rPr>
          <w:rFonts w:ascii="Calibri" w:hAnsi="Calibri" w:cs="Calibri"/>
          <w:highlight w:val="yellow"/>
        </w:rPr>
      </w:pPr>
    </w:p>
    <w:p w14:paraId="329CCBA0" w14:textId="77777777" w:rsidR="005C7DB0" w:rsidRDefault="005C7DB0" w:rsidP="00923719">
      <w:pPr>
        <w:pStyle w:val="Nadpis1"/>
        <w:rPr>
          <w:rFonts w:ascii="Calibri" w:hAnsi="Calibri" w:cs="Calibri"/>
          <w:highlight w:val="yellow"/>
        </w:rPr>
      </w:pPr>
    </w:p>
    <w:p w14:paraId="20B88462" w14:textId="77777777" w:rsidR="005C7DB0" w:rsidRDefault="005C7DB0" w:rsidP="00923719">
      <w:pPr>
        <w:pStyle w:val="Nadpis1"/>
        <w:rPr>
          <w:rFonts w:ascii="Calibri" w:hAnsi="Calibri" w:cs="Calibri"/>
          <w:highlight w:val="yellow"/>
        </w:rPr>
      </w:pPr>
    </w:p>
    <w:p w14:paraId="4432DD6C" w14:textId="77777777" w:rsidR="005C7DB0" w:rsidRDefault="005C7DB0" w:rsidP="00923719">
      <w:pPr>
        <w:pStyle w:val="Nadpis1"/>
        <w:rPr>
          <w:rFonts w:ascii="Calibri" w:hAnsi="Calibri" w:cs="Calibri"/>
          <w:highlight w:val="yellow"/>
        </w:rPr>
      </w:pPr>
    </w:p>
    <w:p w14:paraId="30A451A2" w14:textId="77777777" w:rsidR="005C7DB0" w:rsidRDefault="005C7DB0" w:rsidP="00923719">
      <w:pPr>
        <w:pStyle w:val="Nadpis1"/>
        <w:rPr>
          <w:rFonts w:ascii="Calibri" w:hAnsi="Calibri" w:cs="Calibri"/>
          <w:highlight w:val="yellow"/>
        </w:rPr>
      </w:pPr>
    </w:p>
    <w:p w14:paraId="4D111EB9" w14:textId="77777777" w:rsidR="005C7DB0" w:rsidRDefault="005C7DB0" w:rsidP="00923719">
      <w:pPr>
        <w:pStyle w:val="Nadpis1"/>
        <w:rPr>
          <w:rFonts w:ascii="Calibri" w:hAnsi="Calibri" w:cs="Calibri"/>
          <w:highlight w:val="yellow"/>
        </w:rPr>
      </w:pPr>
    </w:p>
    <w:p w14:paraId="65D85F81" w14:textId="77777777" w:rsidR="005C7DB0" w:rsidRDefault="005C7DB0" w:rsidP="00923719">
      <w:pPr>
        <w:pStyle w:val="Nadpis1"/>
        <w:rPr>
          <w:rFonts w:ascii="Calibri" w:hAnsi="Calibri" w:cs="Calibri"/>
          <w:highlight w:val="yellow"/>
        </w:rPr>
      </w:pPr>
    </w:p>
    <w:p w14:paraId="10FEAED7" w14:textId="77777777" w:rsidR="005C7DB0" w:rsidRDefault="005C7DB0" w:rsidP="00923719">
      <w:pPr>
        <w:pStyle w:val="Nadpis1"/>
        <w:rPr>
          <w:rFonts w:ascii="Calibri" w:hAnsi="Calibri" w:cs="Calibri"/>
          <w:highlight w:val="yellow"/>
        </w:rPr>
      </w:pPr>
    </w:p>
    <w:p w14:paraId="7053D2D0" w14:textId="77777777" w:rsidR="005C7DB0" w:rsidRDefault="005C7DB0" w:rsidP="00923719">
      <w:pPr>
        <w:pStyle w:val="Nadpis1"/>
        <w:rPr>
          <w:rFonts w:ascii="Calibri" w:hAnsi="Calibri" w:cs="Calibri"/>
          <w:highlight w:val="yellow"/>
        </w:rPr>
      </w:pPr>
    </w:p>
    <w:p w14:paraId="658B8245" w14:textId="77777777" w:rsidR="005C7DB0" w:rsidRDefault="005C7DB0" w:rsidP="00923719">
      <w:pPr>
        <w:pStyle w:val="Nadpis1"/>
        <w:rPr>
          <w:rFonts w:ascii="Calibri" w:hAnsi="Calibri" w:cs="Calibri"/>
          <w:highlight w:val="yellow"/>
        </w:rPr>
      </w:pPr>
    </w:p>
    <w:p w14:paraId="66DD9814" w14:textId="77777777" w:rsidR="005C7DB0" w:rsidRDefault="005C7DB0" w:rsidP="00923719">
      <w:pPr>
        <w:pStyle w:val="Nadpis1"/>
        <w:rPr>
          <w:rFonts w:ascii="Calibri" w:hAnsi="Calibri" w:cs="Calibri"/>
          <w:highlight w:val="yellow"/>
        </w:rPr>
      </w:pPr>
    </w:p>
    <w:p w14:paraId="356286E3" w14:textId="77777777" w:rsidR="005C7DB0" w:rsidRDefault="005C7DB0" w:rsidP="00923719">
      <w:pPr>
        <w:pStyle w:val="Nadpis1"/>
        <w:rPr>
          <w:rFonts w:ascii="Calibri" w:hAnsi="Calibri" w:cs="Calibri"/>
          <w:highlight w:val="yellow"/>
        </w:rPr>
      </w:pPr>
    </w:p>
    <w:p w14:paraId="4F225EC8" w14:textId="77777777" w:rsidR="005C7DB0" w:rsidRDefault="005C7DB0" w:rsidP="00923719">
      <w:pPr>
        <w:pStyle w:val="Nadpis1"/>
        <w:rPr>
          <w:rFonts w:ascii="Calibri" w:hAnsi="Calibri" w:cs="Calibri"/>
          <w:highlight w:val="yellow"/>
        </w:rPr>
      </w:pPr>
    </w:p>
    <w:p w14:paraId="49D94BC2" w14:textId="77777777" w:rsidR="005C7DB0" w:rsidRDefault="005C7DB0" w:rsidP="00923719">
      <w:pPr>
        <w:pStyle w:val="Nadpis1"/>
        <w:rPr>
          <w:rFonts w:ascii="Calibri" w:hAnsi="Calibri" w:cs="Calibri"/>
          <w:highlight w:val="yellow"/>
        </w:rPr>
      </w:pPr>
    </w:p>
    <w:p w14:paraId="6E4692AA" w14:textId="77777777" w:rsidR="005C7DB0" w:rsidRDefault="005C7DB0" w:rsidP="00923719">
      <w:pPr>
        <w:pStyle w:val="Nadpis1"/>
        <w:rPr>
          <w:rFonts w:ascii="Calibri" w:hAnsi="Calibri" w:cs="Calibri"/>
          <w:highlight w:val="yellow"/>
        </w:rPr>
      </w:pPr>
    </w:p>
    <w:p w14:paraId="0EDF91D4" w14:textId="77777777" w:rsidR="005C7DB0" w:rsidRDefault="005C7DB0" w:rsidP="00923719">
      <w:pPr>
        <w:pStyle w:val="Nadpis1"/>
        <w:rPr>
          <w:rFonts w:ascii="Calibri" w:hAnsi="Calibri" w:cs="Calibri"/>
          <w:highlight w:val="yellow"/>
        </w:rPr>
      </w:pPr>
    </w:p>
    <w:p w14:paraId="0CB08296" w14:textId="77777777" w:rsidR="005C7DB0" w:rsidRDefault="005C7DB0" w:rsidP="00923719">
      <w:pPr>
        <w:pStyle w:val="Nadpis1"/>
        <w:rPr>
          <w:rFonts w:ascii="Calibri" w:hAnsi="Calibri" w:cs="Calibri"/>
          <w:highlight w:val="yellow"/>
        </w:rPr>
      </w:pPr>
    </w:p>
    <w:p w14:paraId="7F395D51" w14:textId="77777777" w:rsidR="005C7DB0" w:rsidRDefault="005C7DB0" w:rsidP="00923719">
      <w:pPr>
        <w:pStyle w:val="Nadpis1"/>
        <w:rPr>
          <w:rFonts w:ascii="Calibri" w:hAnsi="Calibri" w:cs="Calibri"/>
          <w:highlight w:val="yellow"/>
        </w:rPr>
      </w:pPr>
    </w:p>
    <w:p w14:paraId="18FF7A8E" w14:textId="77777777" w:rsidR="005C7DB0" w:rsidRDefault="005C7DB0" w:rsidP="00923719">
      <w:pPr>
        <w:pStyle w:val="Nadpis1"/>
        <w:rPr>
          <w:rFonts w:ascii="Calibri" w:hAnsi="Calibri" w:cs="Calibri"/>
          <w:highlight w:val="yellow"/>
        </w:rPr>
      </w:pPr>
    </w:p>
    <w:p w14:paraId="19334B5E" w14:textId="77777777" w:rsidR="005C7DB0" w:rsidRDefault="005C7DB0" w:rsidP="00923719">
      <w:pPr>
        <w:pStyle w:val="Nadpis1"/>
        <w:rPr>
          <w:rFonts w:ascii="Calibri" w:hAnsi="Calibri" w:cs="Calibri"/>
          <w:highlight w:val="yellow"/>
        </w:rPr>
      </w:pPr>
    </w:p>
    <w:p w14:paraId="62525B52" w14:textId="77777777" w:rsidR="005C7DB0" w:rsidRDefault="005C7DB0" w:rsidP="00923719">
      <w:pPr>
        <w:pStyle w:val="Nadpis1"/>
        <w:rPr>
          <w:rFonts w:ascii="Calibri" w:hAnsi="Calibri" w:cs="Calibri"/>
          <w:highlight w:val="yellow"/>
        </w:rPr>
      </w:pPr>
    </w:p>
    <w:p w14:paraId="16CB6430" w14:textId="77777777" w:rsidR="005C7DB0" w:rsidRDefault="005C7DB0" w:rsidP="00923719">
      <w:pPr>
        <w:pStyle w:val="Nadpis1"/>
        <w:rPr>
          <w:rFonts w:ascii="Calibri" w:hAnsi="Calibri" w:cs="Calibri"/>
          <w:highlight w:val="yellow"/>
        </w:rPr>
      </w:pPr>
    </w:p>
    <w:p w14:paraId="1AB573A9" w14:textId="77777777" w:rsidR="005C7DB0" w:rsidRDefault="005C7DB0" w:rsidP="00923719">
      <w:pPr>
        <w:pStyle w:val="Nadpis1"/>
        <w:rPr>
          <w:rFonts w:ascii="Calibri" w:hAnsi="Calibri" w:cs="Calibri"/>
          <w:highlight w:val="yellow"/>
        </w:rPr>
      </w:pPr>
    </w:p>
    <w:p w14:paraId="626A1D05" w14:textId="77777777" w:rsidR="005C7DB0" w:rsidRDefault="005C7DB0" w:rsidP="00923719">
      <w:pPr>
        <w:pStyle w:val="Nadpis1"/>
        <w:rPr>
          <w:rFonts w:ascii="Calibri" w:hAnsi="Calibri" w:cs="Calibri"/>
          <w:highlight w:val="yellow"/>
        </w:rPr>
      </w:pPr>
    </w:p>
    <w:p w14:paraId="3888B34E" w14:textId="77777777" w:rsidR="005C7DB0" w:rsidRDefault="005C7DB0" w:rsidP="00923719">
      <w:pPr>
        <w:pStyle w:val="Nadpis1"/>
        <w:rPr>
          <w:rFonts w:ascii="Calibri" w:hAnsi="Calibri" w:cs="Calibri"/>
          <w:highlight w:val="yellow"/>
        </w:rPr>
      </w:pPr>
    </w:p>
    <w:p w14:paraId="20CB58AE" w14:textId="77777777" w:rsidR="005C7DB0" w:rsidRDefault="005C7DB0" w:rsidP="00923719">
      <w:pPr>
        <w:pStyle w:val="Nadpis1"/>
        <w:rPr>
          <w:rFonts w:ascii="Calibri" w:hAnsi="Calibri" w:cs="Calibri"/>
          <w:highlight w:val="yellow"/>
        </w:rPr>
      </w:pPr>
    </w:p>
    <w:p w14:paraId="47430850" w14:textId="77777777" w:rsidR="005C7DB0" w:rsidRDefault="005C7DB0" w:rsidP="00923719">
      <w:pPr>
        <w:pStyle w:val="Nadpis1"/>
        <w:rPr>
          <w:rFonts w:ascii="Calibri" w:hAnsi="Calibri" w:cs="Calibri"/>
          <w:highlight w:val="yellow"/>
        </w:rPr>
      </w:pPr>
    </w:p>
    <w:p w14:paraId="3EEBAFC1" w14:textId="77777777" w:rsidR="005C7DB0" w:rsidRDefault="005C7DB0" w:rsidP="00923719">
      <w:pPr>
        <w:pStyle w:val="Nadpis1"/>
        <w:rPr>
          <w:rFonts w:ascii="Calibri" w:hAnsi="Calibri" w:cs="Calibri"/>
          <w:highlight w:val="yellow"/>
        </w:rPr>
      </w:pPr>
    </w:p>
    <w:p w14:paraId="17325BE8" w14:textId="77777777" w:rsidR="005C7DB0" w:rsidRDefault="005C7DB0" w:rsidP="00923719">
      <w:pPr>
        <w:pStyle w:val="Nadpis1"/>
        <w:rPr>
          <w:rFonts w:ascii="Calibri" w:hAnsi="Calibri" w:cs="Calibri"/>
          <w:highlight w:val="yellow"/>
        </w:rPr>
      </w:pPr>
    </w:p>
    <w:p w14:paraId="63A0B927" w14:textId="77777777" w:rsidR="005C7DB0" w:rsidRDefault="005C7DB0" w:rsidP="00923719">
      <w:pPr>
        <w:pStyle w:val="Nadpis1"/>
        <w:rPr>
          <w:rFonts w:ascii="Calibri" w:hAnsi="Calibri" w:cs="Calibri"/>
          <w:highlight w:val="yellow"/>
        </w:rPr>
      </w:pPr>
    </w:p>
    <w:p w14:paraId="3F66482E" w14:textId="6FCBD490" w:rsidR="005C7DB0" w:rsidRPr="003F36E1" w:rsidRDefault="005C7DB0" w:rsidP="005C7DB0">
      <w:pPr>
        <w:tabs>
          <w:tab w:val="left" w:pos="567"/>
        </w:tabs>
        <w:outlineLvl w:val="0"/>
        <w:rPr>
          <w:rFonts w:asciiTheme="minorHAnsi" w:hAnsiTheme="minorHAnsi" w:cs="Calibri"/>
          <w:b/>
          <w:bCs/>
          <w:caps/>
        </w:rPr>
      </w:pPr>
      <w:bookmarkStart w:id="81" w:name="_Toc461981442"/>
      <w:r w:rsidRPr="003F36E1">
        <w:rPr>
          <w:rFonts w:asciiTheme="minorHAnsi" w:hAnsiTheme="minorHAnsi" w:cs="Calibri"/>
          <w:b/>
          <w:bCs/>
          <w:caps/>
        </w:rPr>
        <w:lastRenderedPageBreak/>
        <w:t xml:space="preserve">B.2 </w:t>
      </w:r>
      <w:r w:rsidRPr="003F36E1">
        <w:rPr>
          <w:rFonts w:asciiTheme="minorHAnsi" w:hAnsiTheme="minorHAnsi" w:cs="Calibri"/>
          <w:b/>
          <w:bCs/>
          <w:caps/>
        </w:rPr>
        <w:tab/>
        <w:t>SPÔSOB URČENIA CENY</w:t>
      </w:r>
    </w:p>
    <w:p w14:paraId="1D68C8B8" w14:textId="77777777" w:rsidR="00E57823" w:rsidRPr="00287040" w:rsidRDefault="00E57823" w:rsidP="00E57823">
      <w:pPr>
        <w:tabs>
          <w:tab w:val="left" w:pos="567"/>
        </w:tabs>
        <w:outlineLvl w:val="0"/>
        <w:rPr>
          <w:rFonts w:asciiTheme="minorHAnsi" w:hAnsiTheme="minorHAnsi" w:cs="Arial"/>
          <w:b/>
          <w:bCs/>
          <w:caps/>
        </w:rPr>
      </w:pPr>
      <w:r w:rsidRPr="00287040">
        <w:rPr>
          <w:rFonts w:asciiTheme="minorHAnsi" w:hAnsiTheme="minorHAnsi" w:cs="Arial"/>
          <w:b/>
          <w:bCs/>
          <w:caps/>
        </w:rPr>
        <w:t>SPÔSOB URČENIA CENY</w:t>
      </w:r>
    </w:p>
    <w:p w14:paraId="658DB302" w14:textId="77777777"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eastAsia="Calibri" w:hAnsiTheme="minorHAnsi" w:cstheme="minorHAnsi"/>
          <w:noProof/>
          <w:lang w:eastAsia="sk-SK"/>
        </w:rPr>
      </w:pPr>
      <w:r w:rsidRPr="0029156F">
        <w:rPr>
          <w:rFonts w:asciiTheme="minorHAnsi" w:eastAsia="Calibri" w:hAnsiTheme="minorHAnsi" w:cstheme="minorHAnsi"/>
          <w:noProof/>
          <w:lang w:eastAsia="sk-SK"/>
        </w:rPr>
        <w:t>Cena za vykonanie predmetu zákazky bude stanovená v súlade so zákonom č. 18/1996 Z. z. o cenách v znení neskorších predpisov a vyhlášky MF SR č. 87/1996 Z. z., ktorou sa vykonáva zákon o cenách.</w:t>
      </w:r>
    </w:p>
    <w:p w14:paraId="081932BD" w14:textId="77777777"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eastAsia="Calibri" w:hAnsiTheme="minorHAnsi" w:cstheme="minorHAnsi"/>
          <w:noProof/>
          <w:lang w:eastAsia="sk-SK"/>
        </w:rPr>
      </w:pPr>
      <w:r w:rsidRPr="0029156F">
        <w:rPr>
          <w:rFonts w:asciiTheme="minorHAnsi" w:eastAsia="Calibri" w:hAnsiTheme="minorHAnsi" w:cstheme="minorHAnsi"/>
          <w:noProof/>
          <w:lang w:eastAsia="sk-SK"/>
        </w:rPr>
        <w:t>Celková cena, t.j. cena za celý predmet zákazky bude zahŕňať náklady na dopravu, všetky materiály, technológie, práce, skúšky atď., ktoré sú podľa zadávacej dokumentácie, technicko-kvalitatívnych podmienok, technických noriem a všeobecných právnych predpisov nevyhnutné na zhotovenie diela a jeho uvedenie do prevádzky.</w:t>
      </w:r>
    </w:p>
    <w:p w14:paraId="49BC3C6D" w14:textId="39DE872F"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eastAsia="Calibri" w:hAnsiTheme="minorHAnsi" w:cstheme="minorHAnsi"/>
          <w:noProof/>
          <w:lang w:eastAsia="sk-SK"/>
        </w:rPr>
      </w:pPr>
      <w:r w:rsidRPr="0029156F">
        <w:rPr>
          <w:rFonts w:asciiTheme="minorHAnsi" w:eastAsia="Calibri" w:hAnsiTheme="minorHAnsi" w:cstheme="minorHAnsi"/>
          <w:noProof/>
          <w:lang w:eastAsia="sk-SK"/>
        </w:rPr>
        <w:t>Uchádzač vyplní jednotkovú cenu v eurách maximálne na dve desatinné miesta pre všetky položky uvedené v Prílohe č. 1 k </w:t>
      </w:r>
      <w:r w:rsidR="0068598D">
        <w:rPr>
          <w:rFonts w:asciiTheme="minorHAnsi" w:eastAsia="Calibri" w:hAnsiTheme="minorHAnsi" w:cstheme="minorHAnsi"/>
          <w:noProof/>
          <w:lang w:eastAsia="sk-SK"/>
        </w:rPr>
        <w:t xml:space="preserve">časti </w:t>
      </w:r>
      <w:r w:rsidRPr="0029156F">
        <w:rPr>
          <w:rFonts w:asciiTheme="minorHAnsi" w:eastAsia="Calibri" w:hAnsiTheme="minorHAnsi" w:cstheme="minorHAnsi"/>
          <w:noProof/>
          <w:lang w:eastAsia="sk-SK"/>
        </w:rPr>
        <w:t>B.2 – Jednotková cena pre komunikácie v správe SSÚD 4 Trenčín, SSÚD 5 P. Bystrica, SSÚR 6 Čadca a SSÚD 6 Martin a v Prílohe č. 2 k </w:t>
      </w:r>
      <w:r w:rsidR="0068598D">
        <w:rPr>
          <w:rFonts w:asciiTheme="minorHAnsi" w:eastAsia="Calibri" w:hAnsiTheme="minorHAnsi" w:cstheme="minorHAnsi"/>
          <w:noProof/>
          <w:lang w:eastAsia="sk-SK"/>
        </w:rPr>
        <w:t xml:space="preserve">časti </w:t>
      </w:r>
      <w:r w:rsidRPr="0029156F">
        <w:rPr>
          <w:rFonts w:asciiTheme="minorHAnsi" w:eastAsia="Calibri" w:hAnsiTheme="minorHAnsi" w:cstheme="minorHAnsi"/>
          <w:noProof/>
          <w:lang w:eastAsia="sk-SK"/>
        </w:rPr>
        <w:t>B.2 – Jednotková cena pre komunikácie v správe SSÚD 8 Liptovský Mikuláš a SSÚD 9 Mengusovce. Množstvá uvedené v Prílohe č. 1 k</w:t>
      </w:r>
      <w:r w:rsidR="0068598D">
        <w:rPr>
          <w:rFonts w:asciiTheme="minorHAnsi" w:eastAsia="Calibri" w:hAnsiTheme="minorHAnsi" w:cstheme="minorHAnsi"/>
          <w:noProof/>
          <w:lang w:eastAsia="sk-SK"/>
        </w:rPr>
        <w:t xml:space="preserve"> časti </w:t>
      </w:r>
      <w:r w:rsidRPr="0029156F">
        <w:rPr>
          <w:rFonts w:asciiTheme="minorHAnsi" w:eastAsia="Calibri" w:hAnsiTheme="minorHAnsi" w:cstheme="minorHAnsi"/>
          <w:noProof/>
          <w:lang w:eastAsia="sk-SK"/>
        </w:rPr>
        <w:t>B.2 – Jednotková cena pre komunikácie v správe SSÚD 4 Trenčín, SSÚD 5 P. Bystrica, SSÚR 6 Čadca a SSÚD 6 Martin a v Prílohe č. 2 k </w:t>
      </w:r>
      <w:r w:rsidR="0068598D">
        <w:rPr>
          <w:rFonts w:asciiTheme="minorHAnsi" w:eastAsia="Calibri" w:hAnsiTheme="minorHAnsi" w:cstheme="minorHAnsi"/>
          <w:noProof/>
          <w:lang w:eastAsia="sk-SK"/>
        </w:rPr>
        <w:t xml:space="preserve">časti </w:t>
      </w:r>
      <w:r w:rsidRPr="0029156F">
        <w:rPr>
          <w:rFonts w:asciiTheme="minorHAnsi" w:eastAsia="Calibri" w:hAnsiTheme="minorHAnsi" w:cstheme="minorHAnsi"/>
          <w:noProof/>
          <w:lang w:eastAsia="sk-SK"/>
        </w:rPr>
        <w:t>B.2 – Jednotková cena pre komunikácie v správe SSÚD 8 Liptovský Mikuláš a SSÚD 9 Mengusovce</w:t>
      </w:r>
      <w:r w:rsidR="0082574B">
        <w:rPr>
          <w:rFonts w:asciiTheme="minorHAnsi" w:eastAsia="Calibri" w:hAnsiTheme="minorHAnsi" w:cstheme="minorHAnsi"/>
          <w:noProof/>
          <w:lang w:eastAsia="sk-SK"/>
        </w:rPr>
        <w:t>,</w:t>
      </w:r>
      <w:r w:rsidRPr="0029156F">
        <w:rPr>
          <w:rFonts w:asciiTheme="minorHAnsi" w:eastAsia="Calibri" w:hAnsiTheme="minorHAnsi" w:cstheme="minorHAnsi"/>
          <w:noProof/>
          <w:lang w:eastAsia="sk-SK"/>
        </w:rPr>
        <w:t xml:space="preserve"> budú slúžiť iba pre účely vyhodnotenia verejnej súťaže, verejný obstarávateľ bude v jednotlivých rokoch platnosti Dohody vychádzať z potrieb opráv podľa technického stavu vozovky a finančných možností.  </w:t>
      </w:r>
    </w:p>
    <w:p w14:paraId="5566EB2D" w14:textId="68C245B5"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hAnsiTheme="minorHAnsi" w:cstheme="minorHAnsi"/>
          <w:noProof/>
          <w:color w:val="000000"/>
          <w:lang w:eastAsia="sk-SK"/>
        </w:rPr>
      </w:pPr>
      <w:r w:rsidRPr="0029156F">
        <w:rPr>
          <w:rFonts w:asciiTheme="minorHAnsi" w:hAnsiTheme="minorHAnsi" w:cstheme="minorHAnsi"/>
          <w:b/>
          <w:noProof/>
          <w:color w:val="000000"/>
          <w:lang w:eastAsia="sk-SK"/>
        </w:rPr>
        <w:t>Uchádzač vyplňuje len vyžltené bunky</w:t>
      </w:r>
      <w:r w:rsidRPr="0029156F">
        <w:rPr>
          <w:rFonts w:asciiTheme="minorHAnsi" w:hAnsiTheme="minorHAnsi" w:cstheme="minorHAnsi"/>
          <w:noProof/>
          <w:color w:val="000000"/>
          <w:lang w:eastAsia="sk-SK"/>
        </w:rPr>
        <w:t xml:space="preserve">, do ostatných buniek nesmie zasahovať. Ceny predloží v elektronickej forme so zabudovanou matematikou vo formáte *xls/*xlsx. </w:t>
      </w:r>
      <w:r w:rsidR="00424ED1" w:rsidRPr="00B668C6">
        <w:rPr>
          <w:rFonts w:asciiTheme="minorHAnsi" w:hAnsiTheme="minorHAnsi" w:cstheme="minorHAnsi"/>
          <w:noProof/>
          <w:color w:val="000000"/>
          <w:lang w:eastAsia="sk-SK"/>
        </w:rPr>
        <w:t>Cena sa vyplňuje bez medzier pri tisícoch a miliónoch. Ceny predloží podpísané uchádzačom, a to jeho štatutárnym orgánom alebo členom štatutárneho orgánu alebo iným zástupcom uchádzača, ktorý je oprávnený konať v mene uchádzača v záväzkových vzťahoch vo formáte pdf. a vo formáte Microsoft Excel *xls./*xlsx. a zodpovedá za to, že ceny v elektronickej a pdf. forme sa zhodujú</w:t>
      </w:r>
      <w:r w:rsidR="00424ED1">
        <w:rPr>
          <w:rFonts w:asciiTheme="minorHAnsi" w:hAnsiTheme="minorHAnsi" w:cstheme="minorHAnsi"/>
          <w:noProof/>
          <w:color w:val="000000"/>
          <w:lang w:eastAsia="sk-SK"/>
        </w:rPr>
        <w:t>.</w:t>
      </w:r>
    </w:p>
    <w:p w14:paraId="6859056C" w14:textId="2387605A"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hAnsiTheme="minorHAnsi" w:cstheme="minorHAnsi"/>
          <w:color w:val="000000"/>
        </w:rPr>
      </w:pPr>
      <w:r w:rsidRPr="0029156F">
        <w:rPr>
          <w:rFonts w:asciiTheme="minorHAnsi" w:hAnsiTheme="minorHAnsi" w:cstheme="minorHAnsi"/>
        </w:rPr>
        <w:t>Uchádzač je povinný oceniť všetky položky, ktoré sú uvedené v </w:t>
      </w:r>
      <w:r w:rsidRPr="0029156F">
        <w:rPr>
          <w:rFonts w:asciiTheme="minorHAnsi" w:eastAsia="Calibri" w:hAnsiTheme="minorHAnsi" w:cstheme="minorHAnsi"/>
          <w:noProof/>
          <w:lang w:eastAsia="sk-SK"/>
        </w:rPr>
        <w:t>Prílohe č. 1 k </w:t>
      </w:r>
      <w:r w:rsidR="0068598D">
        <w:rPr>
          <w:rFonts w:asciiTheme="minorHAnsi" w:eastAsia="Calibri" w:hAnsiTheme="minorHAnsi" w:cstheme="minorHAnsi"/>
          <w:noProof/>
          <w:lang w:eastAsia="sk-SK"/>
        </w:rPr>
        <w:t xml:space="preserve">časti </w:t>
      </w:r>
      <w:r w:rsidRPr="0029156F">
        <w:rPr>
          <w:rFonts w:asciiTheme="minorHAnsi" w:eastAsia="Calibri" w:hAnsiTheme="minorHAnsi" w:cstheme="minorHAnsi"/>
          <w:noProof/>
          <w:lang w:eastAsia="sk-SK"/>
        </w:rPr>
        <w:t>B.2 – Jednotková cena pre komunikácie v správe SSÚD 4 Trenčín, SSÚD 5 P. Bystrica, SSÚR 6 Čadca a SSÚD 6 Martin a v Prílohe č. 2 k </w:t>
      </w:r>
      <w:r w:rsidR="0068598D">
        <w:rPr>
          <w:rFonts w:asciiTheme="minorHAnsi" w:eastAsia="Calibri" w:hAnsiTheme="minorHAnsi" w:cstheme="minorHAnsi"/>
          <w:noProof/>
          <w:lang w:eastAsia="sk-SK"/>
        </w:rPr>
        <w:t xml:space="preserve">časti </w:t>
      </w:r>
      <w:r w:rsidRPr="0029156F">
        <w:rPr>
          <w:rFonts w:asciiTheme="minorHAnsi" w:eastAsia="Calibri" w:hAnsiTheme="minorHAnsi" w:cstheme="minorHAnsi"/>
          <w:noProof/>
          <w:lang w:eastAsia="sk-SK"/>
        </w:rPr>
        <w:t>B.2 – Jednotková cena pre komunikácie v správe SSÚD 8 Liptovský Mikuláš a SSÚD 9 Mengusovce.</w:t>
      </w:r>
      <w:r w:rsidRPr="0029156F">
        <w:rPr>
          <w:rFonts w:asciiTheme="minorHAnsi" w:hAnsiTheme="minorHAnsi" w:cstheme="minorHAnsi"/>
          <w:color w:val="000000"/>
        </w:rPr>
        <w:t xml:space="preserve">, </w:t>
      </w:r>
      <w:r w:rsidRPr="0029156F">
        <w:rPr>
          <w:rFonts w:asciiTheme="minorHAnsi" w:hAnsiTheme="minorHAnsi" w:cstheme="minorHAnsi"/>
        </w:rPr>
        <w:t>týchto SP,</w:t>
      </w:r>
      <w:r w:rsidRPr="0029156F">
        <w:rPr>
          <w:rFonts w:asciiTheme="minorHAnsi" w:hAnsiTheme="minorHAnsi" w:cstheme="minorHAnsi"/>
          <w:color w:val="000000"/>
        </w:rPr>
        <w:t xml:space="preserve"> </w:t>
      </w:r>
      <w:r w:rsidRPr="0029156F">
        <w:rPr>
          <w:rFonts w:asciiTheme="minorHAnsi" w:hAnsiTheme="minorHAnsi" w:cstheme="minorHAnsi"/>
        </w:rPr>
        <w:t>označené na ocenenie primeranou cenou.</w:t>
      </w:r>
    </w:p>
    <w:p w14:paraId="3A31E58A" w14:textId="77777777"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hAnsiTheme="minorHAnsi" w:cstheme="minorHAnsi"/>
          <w:color w:val="000000"/>
        </w:rPr>
      </w:pPr>
      <w:r w:rsidRPr="0029156F">
        <w:rPr>
          <w:rFonts w:asciiTheme="minorHAnsi" w:hAnsiTheme="minorHAnsi" w:cstheme="minorHAnsi"/>
          <w:color w:val="000000"/>
        </w:rPr>
        <w:t xml:space="preserve">Prijaté jednotkové ceny sú záväzné pre uzatvorenie Dohody stanovené v súlade s ponukou uchádzača. Pokrývajú všetky zmluvné záväzky, sú pevné a nemenné počas trvania Dohody. </w:t>
      </w:r>
    </w:p>
    <w:p w14:paraId="273FA8CA" w14:textId="7FF92EC8"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hAnsiTheme="minorHAnsi" w:cstheme="minorHAnsi"/>
          <w:color w:val="000000"/>
        </w:rPr>
      </w:pPr>
      <w:r w:rsidRPr="0029156F">
        <w:rPr>
          <w:rFonts w:asciiTheme="minorHAnsi" w:hAnsiTheme="minorHAnsi" w:cstheme="minorHAnsi"/>
          <w:bCs/>
        </w:rPr>
        <w:t xml:space="preserve">Žiadna zmena zdroja alebo vlastnosti ktoréhokoľvek materiálu nebude dôvodom na zmenu jednotkovej ceny. </w:t>
      </w:r>
    </w:p>
    <w:p w14:paraId="503B1610" w14:textId="77777777" w:rsidR="0029156F" w:rsidRPr="0029156F" w:rsidRDefault="0029156F" w:rsidP="00A4704A">
      <w:pPr>
        <w:pStyle w:val="Hlavika"/>
        <w:numPr>
          <w:ilvl w:val="0"/>
          <w:numId w:val="77"/>
        </w:numPr>
        <w:tabs>
          <w:tab w:val="clear" w:pos="4536"/>
          <w:tab w:val="clear" w:pos="9072"/>
        </w:tabs>
        <w:spacing w:before="120"/>
        <w:ind w:left="284" w:hanging="284"/>
        <w:jc w:val="both"/>
        <w:rPr>
          <w:rFonts w:asciiTheme="minorHAnsi" w:hAnsiTheme="minorHAnsi" w:cstheme="minorHAnsi"/>
          <w:color w:val="000000"/>
        </w:rPr>
      </w:pPr>
      <w:r w:rsidRPr="0029156F">
        <w:rPr>
          <w:rFonts w:asciiTheme="minorHAnsi" w:hAnsiTheme="minorHAnsi" w:cstheme="minorHAnsi"/>
        </w:rPr>
        <w:t>Na požiadanie verejného obstarávateľa uchádzač spracuje a predloží kalkulácie jednotkových cien vybraných stavebných prác, spolu s kalkulačným vzorcom, ktorý použil na prípravu ponuky.</w:t>
      </w:r>
    </w:p>
    <w:p w14:paraId="05CA4500" w14:textId="77777777" w:rsidR="0029156F" w:rsidRPr="0029156F" w:rsidRDefault="0029156F" w:rsidP="00A4704A">
      <w:pPr>
        <w:pStyle w:val="Hlavika"/>
        <w:numPr>
          <w:ilvl w:val="0"/>
          <w:numId w:val="77"/>
        </w:numPr>
        <w:tabs>
          <w:tab w:val="clear" w:pos="4536"/>
          <w:tab w:val="clear" w:pos="9072"/>
          <w:tab w:val="left" w:pos="142"/>
        </w:tabs>
        <w:spacing w:before="120"/>
        <w:ind w:left="284" w:hanging="284"/>
        <w:jc w:val="both"/>
        <w:rPr>
          <w:rFonts w:asciiTheme="minorHAnsi" w:hAnsiTheme="minorHAnsi" w:cstheme="minorHAnsi"/>
          <w:b/>
          <w:color w:val="000000"/>
        </w:rPr>
      </w:pPr>
      <w:r w:rsidRPr="0029156F">
        <w:rPr>
          <w:rFonts w:asciiTheme="minorHAnsi" w:hAnsiTheme="minorHAnsi" w:cstheme="minorHAnsi"/>
          <w:b/>
          <w:color w:val="000000"/>
        </w:rPr>
        <w:t>V prípade, že uchádzač bude úspešný, nebude akceptovaný žiadny nárok uchádzača na zmenu ponukovej ceny z dôvodu chýb a opomenutí jeho vyššie uvedených povinností.</w:t>
      </w:r>
    </w:p>
    <w:p w14:paraId="3BC5B4AB" w14:textId="77777777" w:rsidR="0029156F" w:rsidRPr="0029156F" w:rsidRDefault="0029156F" w:rsidP="0029156F">
      <w:pPr>
        <w:pStyle w:val="Hlavika"/>
        <w:tabs>
          <w:tab w:val="clear" w:pos="4536"/>
          <w:tab w:val="clear" w:pos="9072"/>
          <w:tab w:val="left" w:pos="142"/>
        </w:tabs>
        <w:spacing w:before="120"/>
        <w:jc w:val="both"/>
        <w:rPr>
          <w:rFonts w:asciiTheme="minorHAnsi" w:hAnsiTheme="minorHAnsi" w:cstheme="minorHAnsi"/>
          <w:b/>
          <w:color w:val="000000"/>
        </w:rPr>
      </w:pPr>
    </w:p>
    <w:p w14:paraId="2AB0C948" w14:textId="77777777" w:rsidR="0029156F" w:rsidRPr="0029156F" w:rsidRDefault="0029156F" w:rsidP="0029156F">
      <w:pPr>
        <w:pStyle w:val="Hlavika"/>
        <w:tabs>
          <w:tab w:val="clear" w:pos="4536"/>
          <w:tab w:val="clear" w:pos="9072"/>
        </w:tabs>
        <w:ind w:left="426" w:hanging="426"/>
        <w:jc w:val="both"/>
        <w:rPr>
          <w:rFonts w:asciiTheme="minorHAnsi" w:hAnsiTheme="minorHAnsi" w:cstheme="minorHAnsi"/>
          <w:b/>
          <w:u w:val="single"/>
        </w:rPr>
      </w:pPr>
      <w:r w:rsidRPr="0029156F">
        <w:rPr>
          <w:rFonts w:asciiTheme="minorHAnsi" w:hAnsiTheme="minorHAnsi" w:cstheme="minorHAnsi"/>
          <w:b/>
          <w:u w:val="single"/>
        </w:rPr>
        <w:t>Ocenenie pri zmenách stavebných prác po podpise Dohody:</w:t>
      </w:r>
    </w:p>
    <w:p w14:paraId="5B269BBB" w14:textId="77777777" w:rsidR="0029156F" w:rsidRPr="0029156F" w:rsidRDefault="0029156F" w:rsidP="0029156F">
      <w:pPr>
        <w:pStyle w:val="Hlavika"/>
        <w:tabs>
          <w:tab w:val="clear" w:pos="4536"/>
          <w:tab w:val="clear" w:pos="9072"/>
        </w:tabs>
        <w:ind w:left="426" w:hanging="426"/>
        <w:jc w:val="both"/>
        <w:rPr>
          <w:rFonts w:asciiTheme="minorHAnsi" w:hAnsiTheme="minorHAnsi" w:cstheme="minorHAnsi"/>
          <w:b/>
        </w:rPr>
      </w:pPr>
    </w:p>
    <w:p w14:paraId="44854971" w14:textId="0F02E7FB" w:rsidR="0029156F" w:rsidRPr="0029156F" w:rsidRDefault="0029156F" w:rsidP="0029156F">
      <w:pPr>
        <w:spacing w:before="60" w:line="240" w:lineRule="auto"/>
        <w:jc w:val="both"/>
        <w:rPr>
          <w:rFonts w:asciiTheme="minorHAnsi" w:hAnsiTheme="minorHAnsi" w:cstheme="minorHAnsi"/>
          <w:bCs/>
        </w:rPr>
      </w:pPr>
      <w:r w:rsidRPr="0029156F">
        <w:rPr>
          <w:rFonts w:asciiTheme="minorHAnsi" w:hAnsiTheme="minorHAnsi" w:cstheme="minorHAnsi"/>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r w:rsidRPr="0029156F">
        <w:rPr>
          <w:rFonts w:asciiTheme="minorHAnsi" w:hAnsiTheme="minorHAnsi" w:cstheme="minorHAnsi"/>
          <w:bCs/>
        </w:rPr>
        <w:tab/>
      </w:r>
    </w:p>
    <w:p w14:paraId="485F4CB1" w14:textId="77777777" w:rsidR="0029156F" w:rsidRPr="0029156F" w:rsidRDefault="0029156F" w:rsidP="00A4704A">
      <w:pPr>
        <w:numPr>
          <w:ilvl w:val="0"/>
          <w:numId w:val="94"/>
        </w:numPr>
        <w:spacing w:after="0" w:line="240" w:lineRule="auto"/>
        <w:jc w:val="both"/>
        <w:rPr>
          <w:rFonts w:asciiTheme="minorHAnsi" w:hAnsiTheme="minorHAnsi" w:cstheme="minorHAnsi"/>
          <w:bCs/>
        </w:rPr>
      </w:pPr>
      <w:r w:rsidRPr="0029156F">
        <w:rPr>
          <w:rFonts w:asciiTheme="minorHAnsi" w:hAnsiTheme="minorHAnsi" w:cstheme="minorHAnsi"/>
          <w:bCs/>
        </w:rPr>
        <w:lastRenderedPageBreak/>
        <w:t>Pri tvorbe jednotkovej ceny novej práce sú nasledovné možnosti:</w:t>
      </w:r>
    </w:p>
    <w:p w14:paraId="0B0DF793" w14:textId="77777777" w:rsidR="0029156F" w:rsidRPr="0029156F" w:rsidRDefault="0029156F" w:rsidP="005136BE">
      <w:pPr>
        <w:spacing w:line="240" w:lineRule="auto"/>
        <w:jc w:val="both"/>
        <w:rPr>
          <w:rFonts w:asciiTheme="minorHAnsi" w:hAnsiTheme="minorHAnsi" w:cstheme="minorHAnsi"/>
          <w:bCs/>
        </w:rPr>
      </w:pPr>
    </w:p>
    <w:p w14:paraId="31DF6AA4" w14:textId="77777777" w:rsidR="0029156F" w:rsidRPr="0029156F" w:rsidRDefault="0029156F" w:rsidP="0029156F">
      <w:pPr>
        <w:spacing w:line="240" w:lineRule="auto"/>
        <w:ind w:left="1800" w:hanging="540"/>
        <w:jc w:val="both"/>
        <w:rPr>
          <w:rFonts w:asciiTheme="minorHAnsi" w:hAnsiTheme="minorHAnsi" w:cstheme="minorHAnsi"/>
        </w:rPr>
      </w:pPr>
      <w:r w:rsidRPr="0029156F">
        <w:rPr>
          <w:rFonts w:asciiTheme="minorHAnsi" w:hAnsiTheme="minorHAnsi" w:cstheme="minorHAnsi"/>
        </w:rPr>
        <w:t>a)   jednotková cena je vytvorená z pôvodnej položky (uvedenej v rámcovej dohode) zámenou len niektorej jej časti, napr. zámenou materiálu, strojov atď.</w:t>
      </w:r>
    </w:p>
    <w:p w14:paraId="630ADDCF" w14:textId="77777777" w:rsidR="0029156F" w:rsidRPr="0029156F" w:rsidRDefault="0029156F" w:rsidP="0029156F">
      <w:pPr>
        <w:pStyle w:val="Zarkazkladnhotextu3"/>
        <w:spacing w:line="240" w:lineRule="auto"/>
        <w:ind w:left="1800" w:hanging="540"/>
        <w:rPr>
          <w:rFonts w:asciiTheme="minorHAnsi" w:hAnsiTheme="minorHAnsi" w:cstheme="minorHAnsi"/>
          <w:sz w:val="22"/>
          <w:szCs w:val="22"/>
        </w:rPr>
      </w:pPr>
      <w:r w:rsidRPr="0029156F">
        <w:rPr>
          <w:rFonts w:asciiTheme="minorHAnsi" w:hAnsiTheme="minorHAnsi" w:cstheme="minorHAnsi"/>
          <w:sz w:val="22"/>
          <w:szCs w:val="22"/>
        </w:rPr>
        <w:t>b)</w:t>
      </w:r>
      <w:r w:rsidRPr="0029156F">
        <w:rPr>
          <w:rFonts w:asciiTheme="minorHAnsi" w:hAnsiTheme="minorHAnsi" w:cstheme="minorHAnsi"/>
          <w:sz w:val="22"/>
          <w:szCs w:val="22"/>
        </w:rPr>
        <w:tab/>
        <w:t xml:space="preserve">jednotková cena je vytvorená matematickou metódou interpolácie alebo extrapolácie, (použiť </w:t>
      </w:r>
      <w:r w:rsidRPr="0029156F">
        <w:rPr>
          <w:rFonts w:asciiTheme="minorHAnsi" w:hAnsiTheme="minorHAnsi" w:cstheme="minorHAnsi"/>
          <w:b/>
          <w:bCs/>
          <w:sz w:val="22"/>
          <w:szCs w:val="22"/>
        </w:rPr>
        <w:t>hlavne</w:t>
      </w:r>
      <w:r w:rsidRPr="0029156F">
        <w:rPr>
          <w:rFonts w:asciiTheme="minorHAnsi" w:hAnsiTheme="minorHAnsi" w:cstheme="minorHAnsi"/>
          <w:sz w:val="22"/>
          <w:szCs w:val="22"/>
        </w:rPr>
        <w:t xml:space="preserve"> pre položky oceňujúce vrstvy, kde hrúbka je určujúci prvok)</w:t>
      </w:r>
    </w:p>
    <w:p w14:paraId="32EC2BF0" w14:textId="77777777" w:rsidR="0029156F" w:rsidRPr="0029156F" w:rsidRDefault="0029156F" w:rsidP="0029156F">
      <w:pPr>
        <w:spacing w:line="240" w:lineRule="auto"/>
        <w:ind w:left="1800" w:hanging="540"/>
        <w:jc w:val="both"/>
        <w:rPr>
          <w:rFonts w:asciiTheme="minorHAnsi" w:hAnsiTheme="minorHAnsi" w:cstheme="minorHAnsi"/>
        </w:rPr>
      </w:pPr>
      <w:r w:rsidRPr="0029156F">
        <w:rPr>
          <w:rFonts w:asciiTheme="minorHAnsi" w:hAnsiTheme="minorHAnsi" w:cstheme="minorHAnsi"/>
        </w:rPr>
        <w:t xml:space="preserve">c)      jednotková cena je vytvorená ako nová, bez možnosti použitia bodov a), b). </w:t>
      </w:r>
    </w:p>
    <w:p w14:paraId="295E5295" w14:textId="1B71DF7C" w:rsidR="0029156F" w:rsidRPr="0029156F" w:rsidRDefault="0029156F" w:rsidP="00A4704A">
      <w:pPr>
        <w:numPr>
          <w:ilvl w:val="0"/>
          <w:numId w:val="94"/>
        </w:numPr>
        <w:spacing w:after="0" w:line="240" w:lineRule="auto"/>
        <w:jc w:val="both"/>
        <w:rPr>
          <w:rFonts w:asciiTheme="minorHAnsi" w:hAnsiTheme="minorHAnsi" w:cstheme="minorHAnsi"/>
        </w:rPr>
      </w:pPr>
      <w:r w:rsidRPr="0029156F">
        <w:rPr>
          <w:rFonts w:asciiTheme="minorHAnsi" w:hAnsiTheme="minorHAnsi" w:cstheme="minorHAnsi"/>
        </w:rPr>
        <w:t xml:space="preserve">Podkladom pre vytvorenie a odsúhlasenie novej jednotkovej ceny bude cenová agenda, predložená </w:t>
      </w:r>
      <w:r w:rsidR="00424ED1">
        <w:rPr>
          <w:rFonts w:asciiTheme="minorHAnsi" w:hAnsiTheme="minorHAnsi" w:cstheme="minorHAnsi"/>
        </w:rPr>
        <w:t>Z</w:t>
      </w:r>
      <w:r w:rsidRPr="0029156F">
        <w:rPr>
          <w:rFonts w:asciiTheme="minorHAnsi" w:hAnsiTheme="minorHAnsi" w:cstheme="minorHAnsi"/>
        </w:rPr>
        <w:t>hotoviteľom a ktorá obsahuje:</w:t>
      </w:r>
    </w:p>
    <w:p w14:paraId="2292E10B" w14:textId="77777777" w:rsidR="0029156F" w:rsidRPr="0029156F" w:rsidRDefault="0029156F" w:rsidP="0029156F">
      <w:pPr>
        <w:spacing w:line="240" w:lineRule="auto"/>
        <w:jc w:val="both"/>
        <w:rPr>
          <w:rFonts w:asciiTheme="minorHAnsi" w:hAnsiTheme="minorHAnsi" w:cstheme="minorHAnsi"/>
        </w:rPr>
      </w:pPr>
    </w:p>
    <w:p w14:paraId="77D01E56" w14:textId="77777777" w:rsidR="0029156F" w:rsidRPr="0029156F" w:rsidRDefault="0029156F" w:rsidP="0029156F">
      <w:pPr>
        <w:pStyle w:val="Zarkazkladnhotextu3"/>
        <w:spacing w:line="240" w:lineRule="auto"/>
        <w:ind w:left="1800" w:hanging="524"/>
        <w:rPr>
          <w:rFonts w:asciiTheme="minorHAnsi" w:hAnsiTheme="minorHAnsi" w:cstheme="minorHAnsi"/>
          <w:sz w:val="22"/>
          <w:szCs w:val="22"/>
        </w:rPr>
      </w:pPr>
      <w:r w:rsidRPr="0029156F">
        <w:rPr>
          <w:rFonts w:asciiTheme="minorHAnsi" w:hAnsiTheme="minorHAnsi" w:cstheme="minorHAnsi"/>
          <w:sz w:val="22"/>
          <w:szCs w:val="22"/>
        </w:rPr>
        <w:t xml:space="preserve">a)     </w:t>
      </w:r>
      <w:r w:rsidRPr="0029156F">
        <w:rPr>
          <w:rFonts w:asciiTheme="minorHAnsi" w:hAnsiTheme="minorHAnsi" w:cstheme="minorHAnsi"/>
          <w:b/>
          <w:sz w:val="22"/>
          <w:szCs w:val="22"/>
        </w:rPr>
        <w:t>kalkulačný vzorec</w:t>
      </w:r>
      <w:r w:rsidRPr="0029156F">
        <w:rPr>
          <w:rFonts w:asciiTheme="minorHAnsi" w:hAnsiTheme="minorHAnsi" w:cstheme="minorHAnsi"/>
          <w:sz w:val="22"/>
          <w:szCs w:val="22"/>
        </w:rPr>
        <w:t xml:space="preserve"> - pre tvorbu jednotkových  cien stavebných prác vykonávaných vlastnými kapacitami musí byť použitý kalkulačný vzorec stanovený obstarávateľom nasledovne:</w:t>
      </w:r>
    </w:p>
    <w:p w14:paraId="0628C40E" w14:textId="77777777" w:rsidR="0029156F" w:rsidRPr="0029156F" w:rsidRDefault="0029156F" w:rsidP="0029156F">
      <w:pPr>
        <w:pStyle w:val="Zarkazkladnhotextu3"/>
        <w:spacing w:line="240" w:lineRule="auto"/>
        <w:ind w:left="1800" w:hanging="540"/>
        <w:rPr>
          <w:rFonts w:asciiTheme="minorHAnsi" w:hAnsiTheme="minorHAnsi" w:cstheme="minorHAnsi"/>
          <w:sz w:val="22"/>
          <w:szCs w:val="22"/>
        </w:rPr>
      </w:pPr>
      <w:r w:rsidRPr="0029156F">
        <w:rPr>
          <w:rFonts w:asciiTheme="minorHAnsi" w:hAnsiTheme="minorHAnsi" w:cstheme="minorHAnsi"/>
          <w:sz w:val="22"/>
          <w:szCs w:val="22"/>
        </w:rPr>
        <w:tab/>
        <w:t>Jednotková cena = priame náklady (PN-materiál, mzdy, stroje, doprava)+ režijné náklady (R) vo výške 13,2% z PN + zisk vo výške 2,6% (z PN +R)</w:t>
      </w:r>
    </w:p>
    <w:p w14:paraId="64F5F578" w14:textId="77777777" w:rsidR="0029156F" w:rsidRPr="0029156F" w:rsidRDefault="0029156F" w:rsidP="0029156F">
      <w:pPr>
        <w:pStyle w:val="Zarkazkladnhotextu3"/>
        <w:spacing w:line="240" w:lineRule="auto"/>
        <w:ind w:left="1800" w:hanging="540"/>
        <w:rPr>
          <w:rFonts w:asciiTheme="minorHAnsi" w:hAnsiTheme="minorHAnsi" w:cstheme="minorHAnsi"/>
          <w:sz w:val="22"/>
          <w:szCs w:val="22"/>
        </w:rPr>
      </w:pPr>
      <w:r w:rsidRPr="0029156F">
        <w:rPr>
          <w:rFonts w:asciiTheme="minorHAnsi" w:hAnsiTheme="minorHAnsi" w:cstheme="minorHAnsi"/>
          <w:sz w:val="22"/>
          <w:szCs w:val="22"/>
        </w:rPr>
        <w:t>b)</w:t>
      </w:r>
      <w:r w:rsidRPr="0029156F">
        <w:rPr>
          <w:rFonts w:asciiTheme="minorHAnsi" w:hAnsiTheme="minorHAnsi" w:cstheme="minorHAnsi"/>
          <w:sz w:val="22"/>
          <w:szCs w:val="22"/>
        </w:rPr>
        <w:tab/>
      </w:r>
      <w:r w:rsidRPr="0029156F">
        <w:rPr>
          <w:rFonts w:asciiTheme="minorHAnsi" w:hAnsiTheme="minorHAnsi" w:cstheme="minorHAnsi"/>
          <w:b/>
          <w:sz w:val="22"/>
          <w:szCs w:val="22"/>
        </w:rPr>
        <w:t>ocenenie materiálov</w:t>
      </w:r>
      <w:r w:rsidRPr="0029156F">
        <w:rPr>
          <w:rFonts w:asciiTheme="minorHAnsi" w:hAnsiTheme="minorHAnsi" w:cstheme="minorHAnsi"/>
          <w:sz w:val="22"/>
          <w:szCs w:val="22"/>
        </w:rPr>
        <w:t xml:space="preserve"> - preukázané cez cenové doklady (faktúry, cenové ponuky a podobne).</w:t>
      </w:r>
    </w:p>
    <w:p w14:paraId="4AD6F920" w14:textId="77777777" w:rsidR="0029156F" w:rsidRPr="0029156F" w:rsidRDefault="0029156F" w:rsidP="0029156F">
      <w:pPr>
        <w:pStyle w:val="Zarkazkladnhotextu3"/>
        <w:spacing w:line="240" w:lineRule="auto"/>
        <w:ind w:left="1800" w:hanging="540"/>
        <w:rPr>
          <w:rFonts w:asciiTheme="minorHAnsi" w:hAnsiTheme="minorHAnsi" w:cstheme="minorHAnsi"/>
          <w:strike/>
          <w:sz w:val="22"/>
          <w:szCs w:val="22"/>
        </w:rPr>
      </w:pPr>
      <w:r w:rsidRPr="0029156F">
        <w:rPr>
          <w:rFonts w:asciiTheme="minorHAnsi" w:hAnsiTheme="minorHAnsi" w:cstheme="minorHAnsi"/>
          <w:sz w:val="22"/>
          <w:szCs w:val="22"/>
        </w:rPr>
        <w:t>c)</w:t>
      </w:r>
      <w:r w:rsidRPr="0029156F">
        <w:rPr>
          <w:rFonts w:asciiTheme="minorHAnsi" w:hAnsiTheme="minorHAnsi" w:cstheme="minorHAnsi"/>
          <w:sz w:val="22"/>
          <w:szCs w:val="22"/>
        </w:rPr>
        <w:tab/>
      </w:r>
      <w:r w:rsidRPr="0029156F">
        <w:rPr>
          <w:rFonts w:asciiTheme="minorHAnsi" w:hAnsiTheme="minorHAnsi" w:cstheme="minorHAnsi"/>
          <w:b/>
          <w:bCs/>
          <w:sz w:val="22"/>
          <w:szCs w:val="22"/>
        </w:rPr>
        <w:t>databázy oceňovacích nástrojov</w:t>
      </w:r>
      <w:r w:rsidRPr="0029156F">
        <w:rPr>
          <w:rFonts w:asciiTheme="minorHAnsi" w:hAnsiTheme="minorHAnsi" w:cstheme="minorHAnsi"/>
          <w:sz w:val="22"/>
          <w:szCs w:val="22"/>
        </w:rPr>
        <w:t xml:space="preserve"> – strojov a mechanizmov, dopravy, ľudskej práce; tarify a sadzby - databázy budú spracované vo formáte *.xls, alebo *.xlsx a 1x predložené v *.pdf v slovenskom jazyku potvrdené oprávnenou osobou.</w:t>
      </w:r>
    </w:p>
    <w:p w14:paraId="3420161F" w14:textId="77777777" w:rsidR="0029156F" w:rsidRPr="0029156F" w:rsidRDefault="0029156F" w:rsidP="0029156F">
      <w:pPr>
        <w:pStyle w:val="Zarkazkladnhotextu2"/>
        <w:tabs>
          <w:tab w:val="left" w:pos="708"/>
        </w:tabs>
        <w:spacing w:line="240" w:lineRule="auto"/>
        <w:ind w:left="1798" w:hanging="539"/>
        <w:contextualSpacing/>
        <w:rPr>
          <w:rFonts w:asciiTheme="minorHAnsi" w:hAnsiTheme="minorHAnsi" w:cstheme="minorHAnsi"/>
        </w:rPr>
      </w:pPr>
      <w:r w:rsidRPr="0029156F">
        <w:rPr>
          <w:rFonts w:asciiTheme="minorHAnsi" w:hAnsiTheme="minorHAnsi" w:cstheme="minorHAnsi"/>
        </w:rPr>
        <w:t>d)</w:t>
      </w:r>
      <w:r w:rsidRPr="0029156F">
        <w:rPr>
          <w:rFonts w:asciiTheme="minorHAnsi" w:hAnsiTheme="minorHAnsi" w:cstheme="minorHAnsi"/>
        </w:rPr>
        <w:tab/>
      </w:r>
      <w:r w:rsidRPr="0029156F">
        <w:rPr>
          <w:rFonts w:asciiTheme="minorHAnsi" w:hAnsiTheme="minorHAnsi" w:cstheme="minorHAnsi"/>
          <w:b/>
          <w:bCs/>
        </w:rPr>
        <w:t>cenový dopad na stavbu</w:t>
      </w:r>
      <w:r w:rsidRPr="0029156F">
        <w:rPr>
          <w:rFonts w:asciiTheme="minorHAnsi" w:hAnsiTheme="minorHAnsi" w:cstheme="minorHAnsi"/>
          <w:b/>
          <w:bCs/>
          <w:color w:val="FF0000"/>
        </w:rPr>
        <w:t xml:space="preserve"> </w:t>
      </w:r>
      <w:r w:rsidRPr="0029156F">
        <w:rPr>
          <w:rFonts w:asciiTheme="minorHAnsi" w:hAnsiTheme="minorHAnsi" w:cstheme="minorHAnsi"/>
        </w:rPr>
        <w:t>– vypracovaný na základe požadovaných jednotkových cien schválený zodpovednými pracovníkmi  NDS a.s.</w:t>
      </w:r>
    </w:p>
    <w:p w14:paraId="4DFD6067" w14:textId="77777777" w:rsidR="0029156F" w:rsidRPr="0029156F" w:rsidRDefault="0029156F" w:rsidP="0029156F">
      <w:pPr>
        <w:pStyle w:val="Zarkazkladnhotextu2"/>
        <w:tabs>
          <w:tab w:val="left" w:pos="708"/>
        </w:tabs>
        <w:spacing w:line="240" w:lineRule="auto"/>
        <w:ind w:left="1798" w:hanging="539"/>
        <w:contextualSpacing/>
        <w:rPr>
          <w:rFonts w:asciiTheme="minorHAnsi" w:hAnsiTheme="minorHAnsi" w:cstheme="minorHAnsi"/>
        </w:rPr>
      </w:pPr>
      <w:r w:rsidRPr="0029156F">
        <w:rPr>
          <w:rFonts w:asciiTheme="minorHAnsi" w:hAnsiTheme="minorHAnsi" w:cstheme="minorHAnsi"/>
        </w:rPr>
        <w:t>e)</w:t>
      </w:r>
      <w:r w:rsidRPr="0029156F">
        <w:rPr>
          <w:rFonts w:asciiTheme="minorHAnsi" w:hAnsiTheme="minorHAnsi" w:cstheme="minorHAnsi"/>
        </w:rPr>
        <w:tab/>
      </w:r>
      <w:r w:rsidRPr="0029156F">
        <w:rPr>
          <w:rFonts w:asciiTheme="minorHAnsi" w:hAnsiTheme="minorHAnsi" w:cstheme="minorHAnsi"/>
          <w:b/>
          <w:bCs/>
        </w:rPr>
        <w:t>kompletné definovanie položky</w:t>
      </w:r>
      <w:r w:rsidRPr="0029156F">
        <w:rPr>
          <w:rFonts w:asciiTheme="minorHAnsi" w:hAnsiTheme="minorHAnsi" w:cstheme="minorHAnsi"/>
        </w:rPr>
        <w:t>, ktoré pozostáva z čísla , názvu,  mernej jednotky (podľa triednika TSP) a kalkulácie jednotkovej ceny (podľa predloženého rozboru ekonomickej oprávnenosti nákladov)</w:t>
      </w:r>
    </w:p>
    <w:p w14:paraId="0C6831A7" w14:textId="77777777" w:rsidR="0029156F" w:rsidRPr="0029156F" w:rsidRDefault="0029156F" w:rsidP="0029156F">
      <w:pPr>
        <w:pStyle w:val="Zarkazkladnhotextu2"/>
        <w:tabs>
          <w:tab w:val="left" w:pos="708"/>
        </w:tabs>
        <w:spacing w:line="240" w:lineRule="auto"/>
        <w:ind w:left="1798" w:hanging="539"/>
        <w:contextualSpacing/>
        <w:rPr>
          <w:rFonts w:asciiTheme="minorHAnsi" w:hAnsiTheme="minorHAnsi" w:cstheme="minorHAnsi"/>
          <w:b/>
        </w:rPr>
      </w:pPr>
      <w:r w:rsidRPr="0029156F">
        <w:rPr>
          <w:rFonts w:asciiTheme="minorHAnsi" w:hAnsiTheme="minorHAnsi" w:cstheme="minorHAnsi"/>
        </w:rPr>
        <w:t>f)</w:t>
      </w:r>
      <w:r w:rsidRPr="0029156F">
        <w:rPr>
          <w:rFonts w:asciiTheme="minorHAnsi" w:hAnsiTheme="minorHAnsi" w:cstheme="minorHAnsi"/>
        </w:rPr>
        <w:tab/>
      </w:r>
      <w:r w:rsidRPr="0029156F">
        <w:rPr>
          <w:rFonts w:asciiTheme="minorHAnsi" w:hAnsiTheme="minorHAnsi" w:cstheme="minorHAnsi"/>
          <w:b/>
        </w:rPr>
        <w:t xml:space="preserve">podrobný popis položky a rozbor spotreby </w:t>
      </w:r>
      <w:r w:rsidRPr="0029156F">
        <w:rPr>
          <w:rFonts w:asciiTheme="minorHAnsi" w:hAnsiTheme="minorHAnsi" w:cstheme="minorHAnsi"/>
        </w:rPr>
        <w:t xml:space="preserve">(množstvo práce, materiálov, druhovosti a nasadenia strojov a dopravy, ktorý je podkladom pre kalkuláciu ekonomicky oprávnených nákladov) </w:t>
      </w:r>
      <w:r w:rsidRPr="0029156F">
        <w:rPr>
          <w:rFonts w:asciiTheme="minorHAnsi" w:hAnsiTheme="minorHAnsi" w:cstheme="minorHAnsi"/>
          <w:b/>
        </w:rPr>
        <w:t>odsúhlasený zodpovednými pracovníkmi  NDS a.s.</w:t>
      </w:r>
    </w:p>
    <w:p w14:paraId="14458C2B" w14:textId="77777777" w:rsidR="0029156F" w:rsidRPr="0029156F" w:rsidRDefault="0029156F" w:rsidP="0029156F">
      <w:pPr>
        <w:pStyle w:val="Zarkazkladnhotextu2"/>
        <w:tabs>
          <w:tab w:val="left" w:pos="708"/>
        </w:tabs>
        <w:spacing w:line="240" w:lineRule="auto"/>
        <w:ind w:left="1798" w:hanging="539"/>
        <w:contextualSpacing/>
        <w:rPr>
          <w:rFonts w:asciiTheme="minorHAnsi" w:hAnsiTheme="minorHAnsi" w:cstheme="minorHAnsi"/>
          <w:b/>
        </w:rPr>
      </w:pPr>
    </w:p>
    <w:p w14:paraId="4B1EFF73" w14:textId="77777777" w:rsidR="0029156F" w:rsidRPr="0029156F" w:rsidRDefault="0029156F" w:rsidP="0029156F">
      <w:pPr>
        <w:spacing w:before="60" w:line="240" w:lineRule="auto"/>
        <w:jc w:val="both"/>
        <w:rPr>
          <w:rFonts w:asciiTheme="minorHAnsi" w:hAnsiTheme="minorHAnsi" w:cstheme="minorHAnsi"/>
          <w:bCs/>
        </w:rPr>
      </w:pPr>
      <w:r w:rsidRPr="0029156F">
        <w:rPr>
          <w:rFonts w:asciiTheme="minorHAnsi" w:hAnsiTheme="minorHAnsi" w:cstheme="minorHAnsi"/>
          <w:bCs/>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7F3AB098" w14:textId="77777777" w:rsidR="0029156F" w:rsidRPr="0029156F" w:rsidRDefault="0029156F" w:rsidP="0029156F">
      <w:pPr>
        <w:spacing w:line="240" w:lineRule="auto"/>
        <w:jc w:val="both"/>
        <w:rPr>
          <w:rFonts w:asciiTheme="minorHAnsi" w:hAnsiTheme="minorHAnsi" w:cstheme="minorHAnsi"/>
        </w:rPr>
      </w:pPr>
      <w:r w:rsidRPr="0029156F">
        <w:rPr>
          <w:rFonts w:asciiTheme="minorHAnsi" w:hAnsiTheme="minorHAnsi" w:cstheme="minorHAnsi"/>
        </w:rPr>
        <w:t xml:space="preserve">Na stavebné práce, ktoré Zhotoviteľ bude vykonávať formou subdodávky 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w:t>
      </w:r>
      <w:r w:rsidRPr="0029156F">
        <w:rPr>
          <w:rFonts w:asciiTheme="minorHAnsi" w:hAnsiTheme="minorHAnsi" w:cstheme="minorHAnsi"/>
        </w:rPr>
        <w:lastRenderedPageBreak/>
        <w:t>Zhotoviteľ zabezpečuje subdodávateľom,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0995C4E9" w14:textId="77777777" w:rsidR="0029156F" w:rsidRDefault="0029156F" w:rsidP="0029156F">
      <w:pPr>
        <w:spacing w:line="240" w:lineRule="auto"/>
        <w:rPr>
          <w:rFonts w:asciiTheme="minorHAnsi" w:hAnsiTheme="minorHAnsi" w:cstheme="minorHAnsi"/>
          <w:noProof/>
        </w:rPr>
      </w:pPr>
    </w:p>
    <w:p w14:paraId="7CAE669A" w14:textId="3B732CB7" w:rsidR="0068598D" w:rsidRPr="0068598D" w:rsidRDefault="0068598D" w:rsidP="0029156F">
      <w:pPr>
        <w:spacing w:line="240" w:lineRule="auto"/>
        <w:rPr>
          <w:rFonts w:asciiTheme="minorHAnsi" w:hAnsiTheme="minorHAnsi" w:cstheme="minorHAnsi"/>
          <w:noProof/>
          <w:u w:val="single"/>
        </w:rPr>
      </w:pPr>
      <w:r w:rsidRPr="0068598D">
        <w:rPr>
          <w:rFonts w:asciiTheme="minorHAnsi" w:hAnsiTheme="minorHAnsi" w:cstheme="minorHAnsi"/>
          <w:noProof/>
          <w:u w:val="single"/>
        </w:rPr>
        <w:t>Prílohy:</w:t>
      </w:r>
    </w:p>
    <w:p w14:paraId="7B196D50" w14:textId="77777777" w:rsidR="0068598D" w:rsidRPr="00A4704A" w:rsidRDefault="0068598D" w:rsidP="0068598D">
      <w:pPr>
        <w:tabs>
          <w:tab w:val="num" w:pos="567"/>
        </w:tabs>
        <w:spacing w:after="0" w:line="360" w:lineRule="auto"/>
        <w:ind w:left="2268" w:hanging="2268"/>
        <w:jc w:val="both"/>
        <w:rPr>
          <w:rFonts w:asciiTheme="minorHAnsi" w:hAnsiTheme="minorHAnsi" w:cstheme="minorHAnsi"/>
          <w:bCs/>
          <w:i/>
        </w:rPr>
      </w:pPr>
      <w:r w:rsidRPr="00EF0425">
        <w:rPr>
          <w:rFonts w:cs="Calibri"/>
        </w:rPr>
        <w:t xml:space="preserve">Príloha č. </w:t>
      </w:r>
      <w:r>
        <w:rPr>
          <w:rFonts w:cs="Calibri"/>
        </w:rPr>
        <w:t xml:space="preserve"> </w:t>
      </w:r>
      <w:r w:rsidRPr="00EF0425">
        <w:rPr>
          <w:rFonts w:cs="Calibri"/>
        </w:rPr>
        <w:t>1</w:t>
      </w:r>
      <w:r w:rsidRPr="00EF0425">
        <w:rPr>
          <w:rFonts w:asciiTheme="minorHAnsi" w:hAnsiTheme="minorHAnsi" w:cstheme="minorHAnsi"/>
          <w:bCs/>
        </w:rPr>
        <w:t xml:space="preserve"> k časti B.2  -  </w:t>
      </w:r>
      <w:r>
        <w:rPr>
          <w:rFonts w:asciiTheme="minorHAnsi" w:hAnsiTheme="minorHAnsi" w:cstheme="minorHAnsi"/>
          <w:bCs/>
        </w:rPr>
        <w:t xml:space="preserve">  </w:t>
      </w:r>
      <w:r w:rsidRPr="00EF0425">
        <w:rPr>
          <w:rFonts w:asciiTheme="minorHAnsi" w:hAnsiTheme="minorHAnsi" w:cstheme="minorHAnsi"/>
        </w:rPr>
        <w:t xml:space="preserve">Jednotková cena pre komunikácie v správe SSÚD 4 Trenčín, SSÚD 5 P. Bystrica, </w:t>
      </w:r>
      <w:r>
        <w:rPr>
          <w:rFonts w:asciiTheme="minorHAnsi" w:hAnsiTheme="minorHAnsi" w:cstheme="minorHAnsi"/>
        </w:rPr>
        <w:t xml:space="preserve">  </w:t>
      </w:r>
      <w:r w:rsidRPr="00EF0425">
        <w:rPr>
          <w:rFonts w:asciiTheme="minorHAnsi" w:hAnsiTheme="minorHAnsi" w:cstheme="minorHAnsi"/>
        </w:rPr>
        <w:t>SSÚR 6 Čadca, SSÚD 6 Martin</w:t>
      </w:r>
      <w:r>
        <w:rPr>
          <w:rFonts w:asciiTheme="minorHAnsi" w:hAnsiTheme="minorHAnsi" w:cstheme="minorHAnsi"/>
        </w:rPr>
        <w:t xml:space="preserve">, </w:t>
      </w:r>
      <w:r w:rsidRPr="00A4704A">
        <w:rPr>
          <w:rFonts w:asciiTheme="minorHAnsi" w:hAnsiTheme="minorHAnsi" w:cstheme="minorHAnsi"/>
        </w:rPr>
        <w:t xml:space="preserve">časť 1 </w:t>
      </w:r>
      <w:r w:rsidRPr="00A4704A">
        <w:rPr>
          <w:rFonts w:asciiTheme="minorHAnsi" w:hAnsiTheme="minorHAnsi" w:cstheme="minorHAnsi"/>
          <w:bCs/>
        </w:rPr>
        <w:t>(</w:t>
      </w:r>
      <w:r w:rsidRPr="00A4704A">
        <w:rPr>
          <w:rFonts w:asciiTheme="minorHAnsi" w:hAnsiTheme="minorHAnsi" w:cstheme="minorHAnsi"/>
          <w:bCs/>
          <w:i/>
        </w:rPr>
        <w:t>zároveň príloha č. 1 k Rámcovej dohode</w:t>
      </w:r>
      <w:r>
        <w:rPr>
          <w:rFonts w:asciiTheme="minorHAnsi" w:hAnsiTheme="minorHAnsi" w:cstheme="minorHAnsi"/>
          <w:bCs/>
          <w:i/>
        </w:rPr>
        <w:t xml:space="preserve">, </w:t>
      </w:r>
      <w:r w:rsidRPr="00A4704A">
        <w:rPr>
          <w:rFonts w:asciiTheme="minorHAnsi" w:hAnsiTheme="minorHAnsi" w:cstheme="minorHAnsi"/>
          <w:bCs/>
          <w:i/>
        </w:rPr>
        <w:t>v závislosti od toho, na ktorú časť predmetu zákazky predkladá ponuku)</w:t>
      </w:r>
    </w:p>
    <w:p w14:paraId="19839751" w14:textId="30AE00DF" w:rsidR="0068598D" w:rsidRPr="00A4704A" w:rsidRDefault="0068598D" w:rsidP="0068598D">
      <w:pPr>
        <w:tabs>
          <w:tab w:val="num" w:pos="567"/>
        </w:tabs>
        <w:spacing w:after="0" w:line="360" w:lineRule="auto"/>
        <w:ind w:left="2268" w:hanging="2268"/>
        <w:jc w:val="both"/>
        <w:rPr>
          <w:rFonts w:eastAsiaTheme="majorEastAsia" w:cstheme="majorBidi"/>
          <w:bCs/>
        </w:rPr>
      </w:pPr>
      <w:r w:rsidRPr="00A4704A">
        <w:rPr>
          <w:rFonts w:cs="Calibri"/>
        </w:rPr>
        <w:t>Príloha č. 2</w:t>
      </w:r>
      <w:r w:rsidRPr="00A4704A">
        <w:rPr>
          <w:rFonts w:asciiTheme="minorHAnsi" w:hAnsiTheme="minorHAnsi" w:cstheme="minorHAnsi"/>
          <w:bCs/>
        </w:rPr>
        <w:t xml:space="preserve"> k časti B.2  -  </w:t>
      </w:r>
      <w:r w:rsidRPr="00A4704A">
        <w:rPr>
          <w:rFonts w:asciiTheme="minorHAnsi" w:hAnsiTheme="minorHAnsi" w:cstheme="minorHAnsi"/>
        </w:rPr>
        <w:t xml:space="preserve">Jednotková cena pre komunikácie v správe SSÚD 8 Liptovský   Mikuláš a SSÚD 9 Mengusovce, časť 2 </w:t>
      </w:r>
      <w:r w:rsidRPr="00A4704A">
        <w:rPr>
          <w:rFonts w:asciiTheme="minorHAnsi" w:hAnsiTheme="minorHAnsi" w:cstheme="minorHAnsi"/>
          <w:bCs/>
        </w:rPr>
        <w:t>(</w:t>
      </w:r>
      <w:r w:rsidRPr="00A4704A">
        <w:rPr>
          <w:rFonts w:asciiTheme="minorHAnsi" w:hAnsiTheme="minorHAnsi" w:cstheme="minorHAnsi"/>
          <w:bCs/>
          <w:i/>
        </w:rPr>
        <w:t>zároveň príloha č. 1 k Rámcovej dohode</w:t>
      </w:r>
      <w:r>
        <w:rPr>
          <w:rFonts w:asciiTheme="minorHAnsi" w:hAnsiTheme="minorHAnsi" w:cstheme="minorHAnsi"/>
          <w:bCs/>
          <w:i/>
        </w:rPr>
        <w:t xml:space="preserve">, </w:t>
      </w:r>
      <w:r w:rsidRPr="00A4704A">
        <w:rPr>
          <w:rFonts w:asciiTheme="minorHAnsi" w:hAnsiTheme="minorHAnsi" w:cstheme="minorHAnsi"/>
          <w:bCs/>
          <w:i/>
        </w:rPr>
        <w:t>v závislosti od toho, na ktorú časť predmetu zákazky predkladá ponuku)</w:t>
      </w:r>
      <w:r w:rsidRPr="00A4704A">
        <w:rPr>
          <w:rFonts w:asciiTheme="minorHAnsi" w:hAnsiTheme="minorHAnsi" w:cstheme="minorHAnsi"/>
        </w:rPr>
        <w:t xml:space="preserve"> </w:t>
      </w:r>
    </w:p>
    <w:p w14:paraId="63E5A0DC" w14:textId="58BA3894" w:rsidR="0029156F" w:rsidRPr="0029156F" w:rsidRDefault="0029156F" w:rsidP="0029156F">
      <w:pPr>
        <w:spacing w:line="240" w:lineRule="auto"/>
        <w:rPr>
          <w:rFonts w:asciiTheme="minorHAnsi" w:hAnsiTheme="minorHAnsi" w:cstheme="minorHAnsi"/>
        </w:rPr>
      </w:pPr>
    </w:p>
    <w:p w14:paraId="7BA3D0AD" w14:textId="21968FEE" w:rsidR="007F0C0F" w:rsidRPr="0029156F" w:rsidRDefault="007F0C0F" w:rsidP="0029156F">
      <w:pPr>
        <w:spacing w:line="240" w:lineRule="auto"/>
        <w:rPr>
          <w:rFonts w:asciiTheme="minorHAnsi" w:hAnsiTheme="minorHAnsi" w:cstheme="minorHAnsi"/>
        </w:rPr>
      </w:pPr>
    </w:p>
    <w:p w14:paraId="281C5C41" w14:textId="1E585B14" w:rsidR="007F0C0F" w:rsidRPr="0029156F" w:rsidRDefault="007F0C0F" w:rsidP="0029156F">
      <w:pPr>
        <w:spacing w:line="240" w:lineRule="auto"/>
        <w:rPr>
          <w:rFonts w:asciiTheme="minorHAnsi" w:hAnsiTheme="minorHAnsi" w:cstheme="minorHAnsi"/>
        </w:rPr>
      </w:pPr>
    </w:p>
    <w:p w14:paraId="3EAABE4C" w14:textId="0DA95DD7" w:rsidR="00E157D1" w:rsidRPr="0029156F" w:rsidRDefault="00E157D1" w:rsidP="0029156F">
      <w:pPr>
        <w:spacing w:line="240" w:lineRule="auto"/>
        <w:rPr>
          <w:rFonts w:asciiTheme="minorHAnsi" w:hAnsiTheme="minorHAnsi" w:cstheme="minorHAnsi"/>
        </w:rPr>
      </w:pPr>
    </w:p>
    <w:p w14:paraId="3581A9CB" w14:textId="728604A8" w:rsidR="00E157D1" w:rsidRPr="0029156F" w:rsidRDefault="00E157D1" w:rsidP="0029156F">
      <w:pPr>
        <w:spacing w:line="240" w:lineRule="auto"/>
        <w:rPr>
          <w:rFonts w:asciiTheme="minorHAnsi" w:hAnsiTheme="minorHAnsi" w:cstheme="minorHAnsi"/>
        </w:rPr>
      </w:pPr>
    </w:p>
    <w:p w14:paraId="1A6D8D28" w14:textId="493219D2" w:rsidR="00E157D1" w:rsidRDefault="00E157D1" w:rsidP="001E0746">
      <w:pPr>
        <w:rPr>
          <w:rFonts w:asciiTheme="minorHAnsi" w:hAnsiTheme="minorHAnsi" w:cs="Arial"/>
        </w:rPr>
      </w:pPr>
    </w:p>
    <w:p w14:paraId="22156302" w14:textId="356193DC" w:rsidR="00E157D1" w:rsidRDefault="00E157D1" w:rsidP="001E0746">
      <w:pPr>
        <w:rPr>
          <w:rFonts w:asciiTheme="minorHAnsi" w:hAnsiTheme="minorHAnsi" w:cs="Arial"/>
        </w:rPr>
      </w:pPr>
    </w:p>
    <w:p w14:paraId="7B723430" w14:textId="60607D9D" w:rsidR="00E157D1" w:rsidRDefault="00E157D1" w:rsidP="001E0746">
      <w:pPr>
        <w:rPr>
          <w:rFonts w:asciiTheme="minorHAnsi" w:hAnsiTheme="minorHAnsi" w:cs="Arial"/>
        </w:rPr>
      </w:pPr>
    </w:p>
    <w:p w14:paraId="70BFED16" w14:textId="291661BB" w:rsidR="00E157D1" w:rsidRDefault="00E157D1" w:rsidP="001E0746">
      <w:pPr>
        <w:rPr>
          <w:rFonts w:asciiTheme="minorHAnsi" w:hAnsiTheme="minorHAnsi" w:cs="Arial"/>
        </w:rPr>
      </w:pPr>
    </w:p>
    <w:p w14:paraId="5AB01474" w14:textId="77777777" w:rsidR="00E157D1" w:rsidRDefault="00E157D1" w:rsidP="001E0746">
      <w:pPr>
        <w:rPr>
          <w:rFonts w:asciiTheme="minorHAnsi" w:hAnsiTheme="minorHAnsi" w:cs="Arial"/>
        </w:rPr>
      </w:pPr>
    </w:p>
    <w:p w14:paraId="2219C3BB" w14:textId="77777777" w:rsidR="0029156F" w:rsidRDefault="0029156F" w:rsidP="001E0746">
      <w:pPr>
        <w:rPr>
          <w:rFonts w:asciiTheme="minorHAnsi" w:hAnsiTheme="minorHAnsi" w:cs="Arial"/>
        </w:rPr>
      </w:pPr>
    </w:p>
    <w:p w14:paraId="2213889A" w14:textId="77777777" w:rsidR="0029156F" w:rsidRDefault="0029156F" w:rsidP="001E0746">
      <w:pPr>
        <w:rPr>
          <w:rFonts w:asciiTheme="minorHAnsi" w:hAnsiTheme="minorHAnsi" w:cs="Arial"/>
        </w:rPr>
      </w:pPr>
    </w:p>
    <w:p w14:paraId="0FE7E88A" w14:textId="77777777" w:rsidR="0029156F" w:rsidRDefault="0029156F" w:rsidP="001E0746">
      <w:pPr>
        <w:rPr>
          <w:rFonts w:asciiTheme="minorHAnsi" w:hAnsiTheme="minorHAnsi" w:cs="Arial"/>
        </w:rPr>
      </w:pPr>
    </w:p>
    <w:p w14:paraId="2960B3F0" w14:textId="77777777" w:rsidR="0029156F" w:rsidRDefault="0029156F" w:rsidP="001E0746">
      <w:pPr>
        <w:rPr>
          <w:rFonts w:asciiTheme="minorHAnsi" w:hAnsiTheme="minorHAnsi" w:cs="Arial"/>
        </w:rPr>
      </w:pPr>
    </w:p>
    <w:p w14:paraId="66EBB536" w14:textId="77777777" w:rsidR="0029156F" w:rsidRDefault="0029156F" w:rsidP="001E0746">
      <w:pPr>
        <w:rPr>
          <w:rFonts w:asciiTheme="minorHAnsi" w:hAnsiTheme="minorHAnsi" w:cs="Arial"/>
        </w:rPr>
      </w:pPr>
    </w:p>
    <w:p w14:paraId="0879299F" w14:textId="77777777" w:rsidR="0029156F" w:rsidRDefault="0029156F" w:rsidP="001E0746">
      <w:pPr>
        <w:rPr>
          <w:rFonts w:asciiTheme="minorHAnsi" w:hAnsiTheme="minorHAnsi" w:cs="Arial"/>
        </w:rPr>
      </w:pPr>
    </w:p>
    <w:p w14:paraId="6C3542CE" w14:textId="77777777" w:rsidR="0029156F" w:rsidRDefault="0029156F" w:rsidP="001E0746">
      <w:pPr>
        <w:rPr>
          <w:rFonts w:asciiTheme="minorHAnsi" w:hAnsiTheme="minorHAnsi" w:cs="Arial"/>
        </w:rPr>
      </w:pPr>
    </w:p>
    <w:bookmarkEnd w:id="81"/>
    <w:p w14:paraId="3D6D93CE" w14:textId="12BF7898" w:rsidR="006F7B88" w:rsidRPr="00D374B4" w:rsidRDefault="006F7B88" w:rsidP="003877CF">
      <w:pPr>
        <w:pStyle w:val="Nadpis1"/>
        <w:rPr>
          <w:rFonts w:ascii="Calibri" w:hAnsi="Calibri" w:cs="Calibri"/>
        </w:rPr>
      </w:pPr>
      <w:r w:rsidRPr="00D374B4">
        <w:rPr>
          <w:rFonts w:ascii="Calibri" w:hAnsi="Calibri" w:cs="Calibri"/>
        </w:rPr>
        <w:lastRenderedPageBreak/>
        <w:t>B.3  OBCHODNÉ PODMIENKY DODANIA PREDMETU ZÁKAZKY</w:t>
      </w:r>
    </w:p>
    <w:p w14:paraId="2FCC2A2B" w14:textId="77777777" w:rsidR="006F7B88" w:rsidRPr="00BC40F4" w:rsidRDefault="006F7B88" w:rsidP="003877CF">
      <w:pPr>
        <w:pStyle w:val="Zarkazkladnhotextu"/>
        <w:spacing w:after="0" w:line="240" w:lineRule="auto"/>
        <w:ind w:left="0"/>
        <w:rPr>
          <w:rFonts w:asciiTheme="minorHAnsi" w:hAnsiTheme="minorHAnsi" w:cstheme="minorHAnsi"/>
          <w:b/>
          <w:bCs/>
          <w:szCs w:val="20"/>
        </w:rPr>
      </w:pPr>
    </w:p>
    <w:p w14:paraId="3E65C3FF" w14:textId="77777777" w:rsidR="00B06331" w:rsidRPr="00B06331" w:rsidRDefault="00B06331" w:rsidP="003877CF">
      <w:pPr>
        <w:spacing w:line="240" w:lineRule="auto"/>
        <w:rPr>
          <w:rFonts w:asciiTheme="minorHAnsi" w:hAnsiTheme="minorHAnsi" w:cstheme="minorHAnsi"/>
        </w:rPr>
      </w:pPr>
      <w:r w:rsidRPr="00B06331">
        <w:rPr>
          <w:rFonts w:asciiTheme="minorHAnsi" w:hAnsiTheme="minorHAnsi" w:cstheme="minorHAnsi"/>
        </w:rPr>
        <w:t>Uchádzač predloží návrh rámcovej dohody podľa Obchodného zákonníka, v zmysle podmienok súťaže (podpísaný uchádzačom, jeho štatutárnym orgánom, alebo členom štatutárneho orgánu alebo iným zástupcom uchádzača, ktorý je oprávnený konať v mene uchádzača v záväzkových vzťahoch) v  nasledovnom znení:</w:t>
      </w:r>
    </w:p>
    <w:p w14:paraId="611CDCAF" w14:textId="77777777" w:rsidR="00B06331" w:rsidRPr="00B06331" w:rsidRDefault="00B06331" w:rsidP="003877CF">
      <w:pPr>
        <w:pStyle w:val="Nadpis2"/>
        <w:rPr>
          <w:rFonts w:asciiTheme="minorHAnsi" w:hAnsiTheme="minorHAnsi" w:cstheme="minorHAnsi"/>
          <w:sz w:val="22"/>
          <w:szCs w:val="22"/>
        </w:rPr>
      </w:pPr>
    </w:p>
    <w:p w14:paraId="2B4B179E" w14:textId="77777777" w:rsidR="00B06331" w:rsidRPr="00B06331" w:rsidRDefault="00B06331" w:rsidP="003877CF">
      <w:pPr>
        <w:spacing w:line="240" w:lineRule="auto"/>
        <w:jc w:val="center"/>
        <w:rPr>
          <w:rFonts w:asciiTheme="minorHAnsi" w:hAnsiTheme="minorHAnsi" w:cstheme="minorHAnsi"/>
        </w:rPr>
      </w:pPr>
      <w:r w:rsidRPr="00B06331">
        <w:rPr>
          <w:rFonts w:asciiTheme="minorHAnsi" w:hAnsiTheme="minorHAnsi" w:cstheme="minorHAnsi"/>
          <w:b/>
          <w:highlight w:val="yellow"/>
        </w:rPr>
        <w:t xml:space="preserve">Rámcová dohoda </w:t>
      </w:r>
      <w:r w:rsidRPr="00B06331">
        <w:rPr>
          <w:rFonts w:asciiTheme="minorHAnsi" w:hAnsiTheme="minorHAnsi" w:cstheme="minorHAnsi"/>
          <w:b/>
          <w:bCs/>
        </w:rPr>
        <w:t xml:space="preserve">        </w:t>
      </w:r>
      <w:r w:rsidRPr="00B06331">
        <w:rPr>
          <w:rFonts w:asciiTheme="minorHAnsi" w:hAnsiTheme="minorHAnsi" w:cstheme="minorHAnsi"/>
          <w:b/>
        </w:rPr>
        <w:t xml:space="preserve"> </w:t>
      </w:r>
    </w:p>
    <w:p w14:paraId="7AD5CD67" w14:textId="77777777" w:rsidR="00B06331" w:rsidRPr="00B06331" w:rsidRDefault="00B06331" w:rsidP="003877CF">
      <w:pPr>
        <w:pStyle w:val="Nadpis3"/>
        <w:numPr>
          <w:ilvl w:val="0"/>
          <w:numId w:val="0"/>
        </w:numPr>
        <w:spacing w:after="0"/>
        <w:ind w:left="142"/>
        <w:jc w:val="center"/>
        <w:rPr>
          <w:rFonts w:asciiTheme="minorHAnsi" w:hAnsiTheme="minorHAnsi" w:cstheme="minorHAnsi"/>
          <w:sz w:val="22"/>
          <w:szCs w:val="22"/>
        </w:rPr>
      </w:pPr>
      <w:r w:rsidRPr="00B06331">
        <w:rPr>
          <w:rFonts w:asciiTheme="minorHAnsi" w:hAnsiTheme="minorHAnsi" w:cstheme="minorHAnsi"/>
          <w:sz w:val="22"/>
          <w:szCs w:val="22"/>
        </w:rPr>
        <w:t xml:space="preserve">„Údržba vozoviek diaľnic a rýchlostných komunikácií odstraňovaním porúch - výtlkov tryskovou technológiou: časť </w:t>
      </w:r>
      <w:r w:rsidRPr="00B06331">
        <w:rPr>
          <w:rFonts w:asciiTheme="minorHAnsi" w:hAnsiTheme="minorHAnsi" w:cstheme="minorHAnsi"/>
          <w:b w:val="0"/>
          <w:bCs w:val="0"/>
          <w:sz w:val="22"/>
          <w:szCs w:val="22"/>
        </w:rPr>
        <w:t>(</w:t>
      </w:r>
      <w:r w:rsidRPr="00B06331">
        <w:rPr>
          <w:rFonts w:asciiTheme="minorHAnsi" w:hAnsiTheme="minorHAnsi" w:cstheme="minorHAnsi"/>
          <w:b w:val="0"/>
          <w:bCs w:val="0"/>
          <w:i/>
          <w:iCs/>
          <w:sz w:val="22"/>
          <w:szCs w:val="22"/>
          <w:highlight w:val="yellow"/>
        </w:rPr>
        <w:t>doplní uchádzač v závislosti od toho, na ktorú časť predmetu zákazky predkladá ponuku)</w:t>
      </w:r>
      <w:r w:rsidRPr="00B06331">
        <w:rPr>
          <w:rFonts w:asciiTheme="minorHAnsi" w:hAnsiTheme="minorHAnsi" w:cstheme="minorHAnsi"/>
          <w:sz w:val="22"/>
          <w:szCs w:val="22"/>
        </w:rPr>
        <w:t>“</w:t>
      </w:r>
    </w:p>
    <w:p w14:paraId="7735F3C8" w14:textId="77777777" w:rsidR="00B06331" w:rsidRPr="00B06331" w:rsidRDefault="00B06331" w:rsidP="003877CF">
      <w:pPr>
        <w:spacing w:after="0" w:line="240" w:lineRule="auto"/>
        <w:rPr>
          <w:rFonts w:asciiTheme="minorHAnsi" w:hAnsiTheme="minorHAnsi" w:cstheme="minorHAnsi"/>
          <w:b/>
        </w:rPr>
      </w:pPr>
      <w:r w:rsidRPr="00B06331">
        <w:rPr>
          <w:rFonts w:asciiTheme="minorHAnsi" w:hAnsiTheme="minorHAnsi" w:cstheme="minorHAnsi"/>
        </w:rPr>
        <w:t xml:space="preserve">           číslo objednávateľa: ZM/2025/</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t>číslo zhotoviteľa:</w:t>
      </w:r>
    </w:p>
    <w:p w14:paraId="6BD63A29" w14:textId="77777777" w:rsidR="00B06331" w:rsidRPr="00B06331" w:rsidRDefault="00B06331" w:rsidP="003877CF">
      <w:pPr>
        <w:pStyle w:val="Nzov"/>
        <w:spacing w:after="0"/>
        <w:jc w:val="center"/>
        <w:rPr>
          <w:rFonts w:asciiTheme="minorHAnsi" w:hAnsiTheme="minorHAnsi" w:cstheme="minorHAnsi"/>
          <w:szCs w:val="22"/>
        </w:rPr>
      </w:pPr>
      <w:r w:rsidRPr="00B06331">
        <w:rPr>
          <w:rFonts w:asciiTheme="minorHAnsi" w:hAnsiTheme="minorHAnsi" w:cstheme="minorHAnsi"/>
          <w:b w:val="0"/>
          <w:szCs w:val="22"/>
        </w:rPr>
        <w:t>uzatvorená</w:t>
      </w:r>
      <w:r w:rsidRPr="00B06331">
        <w:rPr>
          <w:rFonts w:asciiTheme="minorHAnsi" w:hAnsiTheme="minorHAnsi" w:cstheme="minorHAnsi"/>
          <w:szCs w:val="22"/>
        </w:rPr>
        <w:t xml:space="preserve"> </w:t>
      </w:r>
      <w:r w:rsidRPr="00B06331">
        <w:rPr>
          <w:rFonts w:asciiTheme="minorHAnsi" w:hAnsiTheme="minorHAnsi" w:cstheme="minorHAnsi"/>
          <w:b w:val="0"/>
          <w:szCs w:val="22"/>
        </w:rPr>
        <w:t>v zmysle  § 83 zákona č. 343/2015 Z. z. o verejnom obstarávaní a o zmene a doplnení niektorých zákonov v znení neskorších predpisov (ďalej len „</w:t>
      </w:r>
      <w:r w:rsidRPr="00B06331">
        <w:rPr>
          <w:rFonts w:asciiTheme="minorHAnsi" w:hAnsiTheme="minorHAnsi" w:cstheme="minorHAnsi"/>
          <w:bCs/>
          <w:szCs w:val="22"/>
        </w:rPr>
        <w:t>ZVO</w:t>
      </w:r>
      <w:r w:rsidRPr="00B06331">
        <w:rPr>
          <w:rFonts w:asciiTheme="minorHAnsi" w:hAnsiTheme="minorHAnsi" w:cstheme="minorHAnsi"/>
          <w:b w:val="0"/>
          <w:szCs w:val="22"/>
        </w:rPr>
        <w:t>“) a § 536 a nasl. zákona č. 513/1991 Zb. Obchodný zákonník v znení neskorších predpisov (ďalej len „</w:t>
      </w:r>
      <w:r w:rsidRPr="00B06331">
        <w:rPr>
          <w:rFonts w:asciiTheme="minorHAnsi" w:hAnsiTheme="minorHAnsi" w:cstheme="minorHAnsi"/>
          <w:szCs w:val="22"/>
        </w:rPr>
        <w:t>Obchodný zákonník</w:t>
      </w:r>
      <w:r w:rsidRPr="00B06331">
        <w:rPr>
          <w:rFonts w:asciiTheme="minorHAnsi" w:hAnsiTheme="minorHAnsi" w:cstheme="minorHAnsi"/>
          <w:b w:val="0"/>
          <w:szCs w:val="22"/>
        </w:rPr>
        <w:t>“)</w:t>
      </w:r>
    </w:p>
    <w:p w14:paraId="14823680" w14:textId="77777777" w:rsidR="00B06331" w:rsidRPr="00B06331" w:rsidRDefault="00B06331" w:rsidP="003877CF">
      <w:pPr>
        <w:pStyle w:val="Nzov"/>
        <w:jc w:val="center"/>
        <w:rPr>
          <w:rFonts w:asciiTheme="minorHAnsi" w:hAnsiTheme="minorHAnsi" w:cstheme="minorHAnsi"/>
          <w:b w:val="0"/>
          <w:iCs/>
          <w:szCs w:val="22"/>
        </w:rPr>
      </w:pPr>
      <w:r w:rsidRPr="00B06331">
        <w:rPr>
          <w:rFonts w:asciiTheme="minorHAnsi" w:hAnsiTheme="minorHAnsi" w:cstheme="minorHAnsi"/>
          <w:b w:val="0"/>
          <w:iCs/>
          <w:szCs w:val="22"/>
        </w:rPr>
        <w:t>(ďalej len „</w:t>
      </w:r>
      <w:r w:rsidRPr="00B06331">
        <w:rPr>
          <w:rFonts w:asciiTheme="minorHAnsi" w:hAnsiTheme="minorHAnsi" w:cstheme="minorHAnsi"/>
          <w:iCs/>
          <w:szCs w:val="22"/>
        </w:rPr>
        <w:t>rámcová  dohoda</w:t>
      </w:r>
      <w:r w:rsidRPr="00B06331">
        <w:rPr>
          <w:rFonts w:asciiTheme="minorHAnsi" w:hAnsiTheme="minorHAnsi" w:cstheme="minorHAnsi"/>
          <w:b w:val="0"/>
          <w:iCs/>
          <w:szCs w:val="22"/>
        </w:rPr>
        <w:t>“)</w:t>
      </w:r>
    </w:p>
    <w:p w14:paraId="62718CDD" w14:textId="77777777" w:rsidR="00B06331" w:rsidRPr="00B06331" w:rsidRDefault="00B06331" w:rsidP="003877CF">
      <w:pPr>
        <w:widowControl w:val="0"/>
        <w:shd w:val="clear" w:color="auto" w:fill="FFFFFF"/>
        <w:tabs>
          <w:tab w:val="left" w:pos="0"/>
        </w:tabs>
        <w:autoSpaceDE w:val="0"/>
        <w:autoSpaceDN w:val="0"/>
        <w:adjustRightInd w:val="0"/>
        <w:spacing w:after="0" w:line="240" w:lineRule="auto"/>
        <w:rPr>
          <w:rFonts w:asciiTheme="minorHAnsi" w:hAnsiTheme="minorHAnsi" w:cstheme="minorHAnsi"/>
          <w:b/>
          <w:bCs/>
        </w:rPr>
      </w:pPr>
      <w:r w:rsidRPr="00B06331">
        <w:rPr>
          <w:rFonts w:asciiTheme="minorHAnsi" w:hAnsiTheme="minorHAnsi" w:cstheme="minorHAnsi"/>
          <w:b/>
          <w:bCs/>
        </w:rPr>
        <w:t>Objednávateľ:</w:t>
      </w:r>
    </w:p>
    <w:p w14:paraId="3935D540"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p>
    <w:p w14:paraId="6142BF5B" w14:textId="0DE00894"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 xml:space="preserve">Obchodné meno: </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b/>
        </w:rPr>
        <w:t>Národná diaľničná spoločnosť, a.s.</w:t>
      </w:r>
      <w:r w:rsidRPr="00B06331">
        <w:rPr>
          <w:rFonts w:asciiTheme="minorHAnsi" w:hAnsiTheme="minorHAnsi" w:cstheme="minorHAnsi"/>
        </w:rPr>
        <w:t xml:space="preserve">                                                        </w:t>
      </w:r>
    </w:p>
    <w:p w14:paraId="58B3EE5C" w14:textId="6A90D7AE"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Sídlo:</w:t>
      </w:r>
      <w:r w:rsidRPr="00B06331">
        <w:rPr>
          <w:rFonts w:asciiTheme="minorHAnsi" w:hAnsiTheme="minorHAnsi" w:cstheme="minorHAnsi"/>
        </w:rPr>
        <w:tab/>
      </w:r>
      <w:r w:rsidRPr="00B06331">
        <w:rPr>
          <w:rFonts w:asciiTheme="minorHAnsi" w:hAnsiTheme="minorHAnsi" w:cstheme="minorHAnsi"/>
        </w:rPr>
        <w:tab/>
        <w:t>Dúbravská cesta 14, 841 04 Bratislava</w:t>
      </w:r>
    </w:p>
    <w:p w14:paraId="09CC1345" w14:textId="77777777" w:rsidR="00B06331" w:rsidRPr="00B06331" w:rsidRDefault="00B06331" w:rsidP="003877CF">
      <w:pPr>
        <w:shd w:val="clear" w:color="auto" w:fill="FFFFFF"/>
        <w:tabs>
          <w:tab w:val="left" w:pos="2268"/>
        </w:tabs>
        <w:spacing w:after="0" w:line="240" w:lineRule="auto"/>
        <w:ind w:left="2835" w:hanging="2835"/>
        <w:rPr>
          <w:rFonts w:asciiTheme="minorHAnsi" w:hAnsiTheme="minorHAnsi" w:cstheme="minorHAnsi"/>
        </w:rPr>
      </w:pPr>
      <w:r w:rsidRPr="00B06331">
        <w:rPr>
          <w:rFonts w:asciiTheme="minorHAnsi" w:hAnsiTheme="minorHAnsi" w:cstheme="minorHAnsi"/>
        </w:rPr>
        <w:t>Právna forma:</w:t>
      </w:r>
      <w:r w:rsidRPr="00B06331">
        <w:rPr>
          <w:rFonts w:asciiTheme="minorHAnsi" w:hAnsiTheme="minorHAnsi" w:cstheme="minorHAnsi"/>
        </w:rPr>
        <w:tab/>
      </w:r>
      <w:r w:rsidRPr="00B06331">
        <w:rPr>
          <w:rFonts w:asciiTheme="minorHAnsi" w:hAnsiTheme="minorHAnsi" w:cstheme="minorHAnsi"/>
        </w:rPr>
        <w:tab/>
        <w:t xml:space="preserve">akciová spoločnosť zapísaná v obchodnom registri Mestského súdu Bratislava III, oddiel: Sa, vložka č.: 3518/B  </w:t>
      </w:r>
    </w:p>
    <w:p w14:paraId="750BFB5B" w14:textId="77777777" w:rsidR="00B06331" w:rsidRPr="00B06331" w:rsidRDefault="00B06331" w:rsidP="003877CF">
      <w:pPr>
        <w:shd w:val="clear" w:color="auto" w:fill="FFFFFF"/>
        <w:tabs>
          <w:tab w:val="left" w:pos="2268"/>
        </w:tabs>
        <w:spacing w:after="0" w:line="240" w:lineRule="auto"/>
        <w:ind w:left="2835" w:hanging="2835"/>
        <w:rPr>
          <w:rFonts w:asciiTheme="minorHAnsi" w:hAnsiTheme="minorHAnsi" w:cstheme="minorHAnsi"/>
        </w:rPr>
      </w:pPr>
      <w:r w:rsidRPr="00B06331">
        <w:rPr>
          <w:rFonts w:asciiTheme="minorHAnsi" w:hAnsiTheme="minorHAnsi" w:cstheme="minorHAnsi"/>
        </w:rPr>
        <w:t>Štatutárny orgán:</w:t>
      </w:r>
      <w:r w:rsidRPr="00B06331">
        <w:rPr>
          <w:rFonts w:asciiTheme="minorHAnsi" w:hAnsiTheme="minorHAnsi" w:cstheme="minorHAnsi"/>
        </w:rPr>
        <w:tab/>
        <w:t xml:space="preserve">         </w:t>
      </w:r>
      <w:r w:rsidRPr="00B06331">
        <w:rPr>
          <w:rFonts w:asciiTheme="minorHAnsi" w:hAnsiTheme="minorHAnsi" w:cstheme="minorHAnsi"/>
        </w:rPr>
        <w:tab/>
        <w:t>predstavenstvo, zastúpené:</w:t>
      </w:r>
    </w:p>
    <w:p w14:paraId="67B6C239" w14:textId="45BD2AE6"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ab/>
      </w:r>
      <w:r w:rsidRPr="00B06331">
        <w:rPr>
          <w:rFonts w:asciiTheme="minorHAnsi" w:hAnsiTheme="minorHAnsi" w:cstheme="minorHAnsi"/>
        </w:rPr>
        <w:tab/>
        <w:t>Ing. Filip Macháček, predseda predstavenstva a generálny riaditeľ</w:t>
      </w:r>
    </w:p>
    <w:p w14:paraId="694601C3"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5D77A5">
        <w:rPr>
          <w:rFonts w:ascii="Arial" w:hAnsi="Arial" w:cs="Arial"/>
          <w:sz w:val="20"/>
          <w:szCs w:val="20"/>
        </w:rPr>
        <w:tab/>
      </w:r>
      <w:r w:rsidRPr="00B06331">
        <w:rPr>
          <w:rFonts w:asciiTheme="minorHAnsi" w:hAnsiTheme="minorHAnsi" w:cstheme="minorHAnsi"/>
        </w:rPr>
        <w:t xml:space="preserve">        </w:t>
      </w:r>
      <w:r w:rsidRPr="00B06331">
        <w:rPr>
          <w:rFonts w:asciiTheme="minorHAnsi" w:hAnsiTheme="minorHAnsi" w:cstheme="minorHAnsi"/>
        </w:rPr>
        <w:tab/>
      </w:r>
      <w:r w:rsidRPr="00B06331">
        <w:rPr>
          <w:rFonts w:asciiTheme="minorHAnsi" w:hAnsiTheme="minorHAnsi" w:cstheme="minorHAnsi"/>
          <w:bCs/>
        </w:rPr>
        <w:t>PhDr. Rastislav Droppa</w:t>
      </w:r>
      <w:r w:rsidRPr="00B06331">
        <w:rPr>
          <w:rFonts w:asciiTheme="minorHAnsi" w:hAnsiTheme="minorHAnsi" w:cstheme="minorHAnsi"/>
        </w:rPr>
        <w:t>, podpredseda predstavenstva</w:t>
      </w:r>
    </w:p>
    <w:p w14:paraId="3DBE75C0" w14:textId="77777777" w:rsidR="00B06331" w:rsidRPr="00B06331" w:rsidRDefault="00B06331" w:rsidP="003877CF">
      <w:pPr>
        <w:shd w:val="clear" w:color="auto" w:fill="FFFFFF"/>
        <w:tabs>
          <w:tab w:val="left" w:pos="2835"/>
        </w:tabs>
        <w:spacing w:after="0" w:line="240" w:lineRule="auto"/>
        <w:rPr>
          <w:rFonts w:asciiTheme="minorHAnsi" w:hAnsiTheme="minorHAnsi" w:cstheme="minorHAnsi"/>
        </w:rPr>
      </w:pPr>
      <w:r w:rsidRPr="00B06331">
        <w:rPr>
          <w:rFonts w:asciiTheme="minorHAnsi" w:hAnsiTheme="minorHAnsi" w:cstheme="minorHAnsi"/>
        </w:rPr>
        <w:t>IČO:</w:t>
      </w:r>
      <w:r w:rsidRPr="00B06331">
        <w:rPr>
          <w:rFonts w:asciiTheme="minorHAnsi" w:hAnsiTheme="minorHAnsi" w:cstheme="minorHAnsi"/>
        </w:rPr>
        <w:tab/>
        <w:t>35 919 001</w:t>
      </w:r>
      <w:r w:rsidRPr="00B06331">
        <w:rPr>
          <w:rFonts w:asciiTheme="minorHAnsi" w:hAnsiTheme="minorHAnsi" w:cstheme="minorHAnsi"/>
        </w:rPr>
        <w:tab/>
        <w:t xml:space="preserve">                                                                                                   </w:t>
      </w:r>
    </w:p>
    <w:p w14:paraId="4EB80D68" w14:textId="77777777" w:rsidR="00B06331" w:rsidRPr="00B06331" w:rsidRDefault="00B06331" w:rsidP="003877CF">
      <w:pPr>
        <w:shd w:val="clear" w:color="auto" w:fill="FFFFFF"/>
        <w:tabs>
          <w:tab w:val="left" w:pos="2835"/>
        </w:tabs>
        <w:spacing w:after="0" w:line="240" w:lineRule="auto"/>
        <w:rPr>
          <w:rFonts w:asciiTheme="minorHAnsi" w:hAnsiTheme="minorHAnsi" w:cstheme="minorHAnsi"/>
        </w:rPr>
      </w:pPr>
      <w:r w:rsidRPr="00B06331">
        <w:rPr>
          <w:rFonts w:asciiTheme="minorHAnsi" w:hAnsiTheme="minorHAnsi" w:cstheme="minorHAnsi"/>
        </w:rPr>
        <w:t xml:space="preserve">DIČ:   </w:t>
      </w:r>
      <w:r w:rsidRPr="00B06331">
        <w:rPr>
          <w:rFonts w:asciiTheme="minorHAnsi" w:hAnsiTheme="minorHAnsi" w:cstheme="minorHAnsi"/>
        </w:rPr>
        <w:tab/>
        <w:t>202 193 7775</w:t>
      </w:r>
      <w:r w:rsidRPr="00B06331">
        <w:rPr>
          <w:rFonts w:asciiTheme="minorHAnsi" w:hAnsiTheme="minorHAnsi" w:cstheme="minorHAnsi"/>
        </w:rPr>
        <w:tab/>
        <w:t xml:space="preserve">                                                                                                             </w:t>
      </w:r>
    </w:p>
    <w:p w14:paraId="05E733A3" w14:textId="052399C4" w:rsidR="00B06331" w:rsidRPr="00B06331" w:rsidRDefault="00B06331" w:rsidP="003877CF">
      <w:pPr>
        <w:tabs>
          <w:tab w:val="left" w:pos="0"/>
          <w:tab w:val="left" w:pos="2520"/>
          <w:tab w:val="left" w:pos="2835"/>
        </w:tabs>
        <w:spacing w:after="0" w:line="240" w:lineRule="auto"/>
        <w:rPr>
          <w:rFonts w:asciiTheme="minorHAnsi" w:hAnsiTheme="minorHAnsi" w:cstheme="minorHAnsi"/>
        </w:rPr>
      </w:pPr>
      <w:r w:rsidRPr="00B06331">
        <w:rPr>
          <w:rFonts w:asciiTheme="minorHAnsi" w:hAnsiTheme="minorHAnsi" w:cstheme="minorHAnsi"/>
        </w:rPr>
        <w:t xml:space="preserve">IČ DPH: </w:t>
      </w:r>
      <w:r w:rsidRPr="00B06331">
        <w:rPr>
          <w:rFonts w:asciiTheme="minorHAnsi" w:hAnsiTheme="minorHAnsi" w:cstheme="minorHAnsi"/>
        </w:rPr>
        <w:tab/>
        <w:t xml:space="preserve">      SK 202 193 7775 </w:t>
      </w:r>
      <w:r w:rsidRPr="00B06331">
        <w:rPr>
          <w:rFonts w:asciiTheme="minorHAnsi" w:hAnsiTheme="minorHAnsi" w:cstheme="minorHAnsi"/>
        </w:rPr>
        <w:tab/>
        <w:t xml:space="preserve">                                                                                                   Bankové spojenie: </w:t>
      </w:r>
      <w:r w:rsidRPr="00B06331">
        <w:rPr>
          <w:rFonts w:asciiTheme="minorHAnsi" w:hAnsiTheme="minorHAnsi" w:cstheme="minorHAnsi"/>
        </w:rPr>
        <w:tab/>
        <w:t xml:space="preserve">      Štátna pokladnica</w:t>
      </w:r>
      <w:r w:rsidRPr="00B06331">
        <w:rPr>
          <w:rFonts w:asciiTheme="minorHAnsi" w:hAnsiTheme="minorHAnsi" w:cstheme="minorHAnsi"/>
        </w:rPr>
        <w:br/>
        <w:t>BAN:</w:t>
      </w:r>
      <w:r w:rsidRPr="00B06331">
        <w:rPr>
          <w:rFonts w:asciiTheme="minorHAnsi" w:hAnsiTheme="minorHAnsi" w:cstheme="minorHAnsi"/>
        </w:rPr>
        <w:tab/>
      </w:r>
      <w:r w:rsidRPr="00B06331">
        <w:rPr>
          <w:rFonts w:asciiTheme="minorHAnsi" w:hAnsiTheme="minorHAnsi" w:cstheme="minorHAnsi"/>
        </w:rPr>
        <w:tab/>
        <w:t>SK95 8180 0000 0070 0069 4593</w:t>
      </w:r>
    </w:p>
    <w:p w14:paraId="11B4BA6D" w14:textId="6D34C984" w:rsidR="00B06331" w:rsidRPr="00B06331" w:rsidRDefault="00B06331" w:rsidP="003877CF">
      <w:pPr>
        <w:spacing w:after="0" w:line="240" w:lineRule="auto"/>
        <w:rPr>
          <w:rFonts w:asciiTheme="minorHAnsi" w:hAnsiTheme="minorHAnsi" w:cstheme="minorHAnsi"/>
        </w:rPr>
      </w:pPr>
      <w:r w:rsidRPr="00B06331">
        <w:rPr>
          <w:rFonts w:asciiTheme="minorHAnsi" w:hAnsiTheme="minorHAnsi" w:cstheme="minorHAnsi"/>
        </w:rPr>
        <w:t>SWIFT:</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t>SPSRSKBA</w:t>
      </w:r>
    </w:p>
    <w:p w14:paraId="5D60A2A4"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(ďalej len „</w:t>
      </w:r>
      <w:r w:rsidRPr="00B06331">
        <w:rPr>
          <w:rFonts w:asciiTheme="minorHAnsi" w:hAnsiTheme="minorHAnsi" w:cstheme="minorHAnsi"/>
          <w:b/>
        </w:rPr>
        <w:t>objednávateľ</w:t>
      </w:r>
      <w:r w:rsidRPr="00B06331">
        <w:rPr>
          <w:rFonts w:asciiTheme="minorHAnsi" w:hAnsiTheme="minorHAnsi" w:cstheme="minorHAnsi"/>
        </w:rPr>
        <w:t>“ )</w:t>
      </w:r>
      <w:r w:rsidRPr="00B06331">
        <w:rPr>
          <w:rFonts w:asciiTheme="minorHAnsi" w:hAnsiTheme="minorHAnsi" w:cstheme="minorHAnsi"/>
        </w:rPr>
        <w:tab/>
      </w:r>
    </w:p>
    <w:p w14:paraId="5F4C4C83" w14:textId="77777777" w:rsidR="00B06331" w:rsidRPr="00B06331" w:rsidRDefault="00B06331" w:rsidP="003877CF">
      <w:pPr>
        <w:shd w:val="clear" w:color="auto" w:fill="FFFFFF"/>
        <w:tabs>
          <w:tab w:val="left" w:pos="2268"/>
        </w:tabs>
        <w:spacing w:line="240" w:lineRule="auto"/>
        <w:jc w:val="center"/>
        <w:rPr>
          <w:rFonts w:asciiTheme="minorHAnsi" w:hAnsiTheme="minorHAnsi" w:cstheme="minorHAnsi"/>
          <w:bCs/>
        </w:rPr>
      </w:pPr>
      <w:r w:rsidRPr="00B06331">
        <w:rPr>
          <w:rFonts w:asciiTheme="minorHAnsi" w:hAnsiTheme="minorHAnsi" w:cstheme="minorHAnsi"/>
          <w:bCs/>
        </w:rPr>
        <w:t>a</w:t>
      </w:r>
    </w:p>
    <w:p w14:paraId="0D201CC1"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b/>
          <w:bCs/>
        </w:rPr>
      </w:pPr>
    </w:p>
    <w:p w14:paraId="23FBBF74" w14:textId="2C0365A7" w:rsidR="00B06331" w:rsidRPr="00B06331" w:rsidRDefault="00B06331" w:rsidP="003877CF">
      <w:pPr>
        <w:shd w:val="clear" w:color="auto" w:fill="FFFFFF"/>
        <w:tabs>
          <w:tab w:val="left" w:pos="2268"/>
        </w:tabs>
        <w:spacing w:after="0" w:line="240" w:lineRule="auto"/>
        <w:rPr>
          <w:rFonts w:asciiTheme="minorHAnsi" w:hAnsiTheme="minorHAnsi" w:cstheme="minorHAnsi"/>
          <w:bCs/>
        </w:rPr>
      </w:pPr>
      <w:r w:rsidRPr="00B06331">
        <w:rPr>
          <w:rFonts w:asciiTheme="minorHAnsi" w:hAnsiTheme="minorHAnsi" w:cstheme="minorHAnsi"/>
          <w:b/>
          <w:bCs/>
        </w:rPr>
        <w:t xml:space="preserve">Zhotoviteľ: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B06331">
        <w:rPr>
          <w:rFonts w:asciiTheme="minorHAnsi" w:eastAsia="Calibri" w:hAnsiTheme="minorHAnsi" w:cstheme="minorHAnsi"/>
          <w:b/>
          <w:bCs/>
          <w:highlight w:val="yellow"/>
          <w:lang w:eastAsia="sk-SK"/>
        </w:rPr>
        <w:t>[doplniť]</w:t>
      </w:r>
      <w:r w:rsidRPr="00B06331">
        <w:rPr>
          <w:rFonts w:asciiTheme="minorHAnsi" w:hAnsiTheme="minorHAnsi" w:cstheme="minorHAnsi"/>
          <w:b/>
          <w:bCs/>
        </w:rPr>
        <w:t xml:space="preserve">           </w:t>
      </w:r>
    </w:p>
    <w:p w14:paraId="0BEC867B"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Obchodné meno:</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eastAsia="Calibri" w:hAnsiTheme="minorHAnsi" w:cstheme="minorHAnsi"/>
          <w:b/>
          <w:bCs/>
          <w:highlight w:val="yellow"/>
          <w:lang w:eastAsia="sk-SK"/>
        </w:rPr>
        <w:t>[doplniť]</w:t>
      </w:r>
    </w:p>
    <w:p w14:paraId="0BEFDF26"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 xml:space="preserve">Sídlo: </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eastAsia="Calibri" w:hAnsiTheme="minorHAnsi" w:cstheme="minorHAnsi"/>
          <w:b/>
          <w:bCs/>
          <w:highlight w:val="yellow"/>
          <w:lang w:eastAsia="sk-SK"/>
        </w:rPr>
        <w:t>[doplniť]</w:t>
      </w:r>
    </w:p>
    <w:p w14:paraId="0C506CB4"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 xml:space="preserve">Právna forma: </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eastAsia="Calibri" w:hAnsiTheme="minorHAnsi" w:cstheme="minorHAnsi"/>
          <w:b/>
          <w:bCs/>
          <w:highlight w:val="yellow"/>
          <w:lang w:eastAsia="sk-SK"/>
        </w:rPr>
        <w:t>[doplniť]</w:t>
      </w:r>
      <w:r w:rsidRPr="00B06331">
        <w:rPr>
          <w:rFonts w:asciiTheme="minorHAnsi" w:hAnsiTheme="minorHAnsi" w:cstheme="minorHAnsi"/>
        </w:rPr>
        <w:tab/>
      </w:r>
    </w:p>
    <w:p w14:paraId="0466FC34"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 xml:space="preserve">Zápis v obch. reg.: </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eastAsia="Calibri" w:hAnsiTheme="minorHAnsi" w:cstheme="minorHAnsi"/>
          <w:b/>
          <w:bCs/>
          <w:highlight w:val="yellow"/>
          <w:lang w:eastAsia="sk-SK"/>
        </w:rPr>
        <w:t>[doplniť]</w:t>
      </w:r>
      <w:r w:rsidRPr="00B06331">
        <w:rPr>
          <w:rFonts w:asciiTheme="minorHAnsi" w:hAnsiTheme="minorHAnsi" w:cstheme="minorHAnsi"/>
        </w:rPr>
        <w:tab/>
      </w:r>
    </w:p>
    <w:p w14:paraId="7DE5FCF3" w14:textId="77777777"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 xml:space="preserve">Štatutárny orgán: </w:t>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hAnsiTheme="minorHAnsi" w:cstheme="minorHAnsi"/>
        </w:rPr>
        <w:tab/>
      </w:r>
      <w:r w:rsidRPr="00B06331">
        <w:rPr>
          <w:rFonts w:asciiTheme="minorHAnsi" w:eastAsia="Calibri" w:hAnsiTheme="minorHAnsi" w:cstheme="minorHAnsi"/>
          <w:b/>
          <w:bCs/>
          <w:highlight w:val="yellow"/>
          <w:lang w:eastAsia="sk-SK"/>
        </w:rPr>
        <w:t>[doplniť]</w:t>
      </w:r>
      <w:r w:rsidRPr="00B06331">
        <w:rPr>
          <w:rFonts w:asciiTheme="minorHAnsi" w:hAnsiTheme="minorHAnsi" w:cstheme="minorHAnsi"/>
        </w:rPr>
        <w:tab/>
      </w:r>
    </w:p>
    <w:p w14:paraId="7B2600F7" w14:textId="00823F4E" w:rsidR="00B06331" w:rsidRPr="00B06331" w:rsidRDefault="00B06331" w:rsidP="003877CF">
      <w:pPr>
        <w:shd w:val="clear" w:color="auto" w:fill="FFFFFF"/>
        <w:tabs>
          <w:tab w:val="left" w:pos="2268"/>
        </w:tabs>
        <w:spacing w:after="0" w:line="240" w:lineRule="auto"/>
        <w:rPr>
          <w:rFonts w:asciiTheme="minorHAnsi" w:hAnsiTheme="minorHAnsi" w:cstheme="minorHAnsi"/>
        </w:rPr>
      </w:pPr>
      <w:r w:rsidRPr="00B06331">
        <w:rPr>
          <w:rFonts w:asciiTheme="minorHAnsi" w:hAnsiTheme="minorHAnsi" w:cstheme="minorHAnsi"/>
        </w:rPr>
        <w:t>Osoby oprávnené na rokovanie:</w:t>
      </w:r>
      <w:r>
        <w:rPr>
          <w:rFonts w:asciiTheme="minorHAnsi" w:hAnsiTheme="minorHAnsi" w:cstheme="minorHAnsi"/>
        </w:rPr>
        <w:tab/>
      </w:r>
      <w:r>
        <w:rPr>
          <w:rFonts w:asciiTheme="minorHAnsi" w:hAnsiTheme="minorHAnsi" w:cstheme="minorHAnsi"/>
        </w:rPr>
        <w:tab/>
      </w:r>
      <w:r w:rsidRPr="00B06331">
        <w:rPr>
          <w:rFonts w:asciiTheme="minorHAnsi" w:eastAsia="Calibri" w:hAnsiTheme="minorHAnsi" w:cstheme="minorHAnsi"/>
          <w:b/>
          <w:bCs/>
          <w:highlight w:val="yellow"/>
          <w:lang w:eastAsia="sk-SK"/>
        </w:rPr>
        <w:t>[doplniť]</w:t>
      </w:r>
    </w:p>
    <w:p w14:paraId="7C000C52"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 xml:space="preserve">- vo veciach zmluvných: </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28E5AB17" w14:textId="2308C996"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 xml:space="preserve">- vo veciach technických: </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0DE14A3B"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 xml:space="preserve">- vo veciach cenových: </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16E967BE"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IČO:</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133DA13E"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lastRenderedPageBreak/>
        <w:t>DIČ:</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3E5F8A5C"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IČ DPH:</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724BC628"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 xml:space="preserve">Bankové spojenie: </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5FFDEB75" w14:textId="0A3A2299" w:rsidR="00B06331" w:rsidRPr="003877CF" w:rsidRDefault="00B06331" w:rsidP="003877CF">
      <w:pPr>
        <w:spacing w:after="0" w:line="240" w:lineRule="auto"/>
        <w:rPr>
          <w:rFonts w:asciiTheme="minorHAnsi" w:hAnsiTheme="minorHAnsi" w:cstheme="minorHAnsi"/>
        </w:rPr>
      </w:pPr>
      <w:r w:rsidRPr="003877CF">
        <w:rPr>
          <w:rFonts w:asciiTheme="minorHAnsi" w:hAnsiTheme="minorHAnsi" w:cstheme="minorHAnsi"/>
        </w:rPr>
        <w:t>IBAN:</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p>
    <w:p w14:paraId="2B3EDC52"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SWIFT:</w:t>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hAnsiTheme="minorHAnsi" w:cstheme="minorHAnsi"/>
        </w:rPr>
        <w:tab/>
      </w:r>
      <w:r w:rsidRPr="003877CF">
        <w:rPr>
          <w:rFonts w:asciiTheme="minorHAnsi" w:eastAsia="Calibri" w:hAnsiTheme="minorHAnsi" w:cstheme="minorHAnsi"/>
          <w:b/>
          <w:bCs/>
          <w:highlight w:val="yellow"/>
          <w:lang w:eastAsia="sk-SK"/>
        </w:rPr>
        <w:t>[doplniť]</w:t>
      </w:r>
      <w:r w:rsidRPr="003877CF">
        <w:rPr>
          <w:rFonts w:asciiTheme="minorHAnsi" w:hAnsiTheme="minorHAnsi" w:cstheme="minorHAnsi"/>
        </w:rPr>
        <w:tab/>
      </w:r>
    </w:p>
    <w:p w14:paraId="2596F016"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Email:</w:t>
      </w:r>
    </w:p>
    <w:p w14:paraId="2A853B9C"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p>
    <w:p w14:paraId="544C8B50" w14:textId="77777777" w:rsidR="00B06331" w:rsidRPr="003877CF" w:rsidRDefault="00B06331" w:rsidP="003877CF">
      <w:pPr>
        <w:shd w:val="clear" w:color="auto" w:fill="FFFFFF"/>
        <w:tabs>
          <w:tab w:val="left" w:pos="2268"/>
        </w:tabs>
        <w:spacing w:after="0" w:line="240" w:lineRule="auto"/>
        <w:rPr>
          <w:rFonts w:asciiTheme="minorHAnsi" w:hAnsiTheme="minorHAnsi" w:cstheme="minorHAnsi"/>
        </w:rPr>
      </w:pPr>
      <w:r w:rsidRPr="003877CF">
        <w:rPr>
          <w:rFonts w:asciiTheme="minorHAnsi" w:hAnsiTheme="minorHAnsi" w:cstheme="minorHAnsi"/>
        </w:rPr>
        <w:t>(ďalej len „</w:t>
      </w:r>
      <w:r w:rsidRPr="003877CF">
        <w:rPr>
          <w:rFonts w:asciiTheme="minorHAnsi" w:hAnsiTheme="minorHAnsi" w:cstheme="minorHAnsi"/>
          <w:b/>
        </w:rPr>
        <w:t>zhotoviteľ</w:t>
      </w:r>
      <w:r w:rsidRPr="003877CF">
        <w:rPr>
          <w:rFonts w:asciiTheme="minorHAnsi" w:hAnsiTheme="minorHAnsi" w:cstheme="minorHAnsi"/>
        </w:rPr>
        <w:t>“)</w:t>
      </w:r>
    </w:p>
    <w:p w14:paraId="17896C62" w14:textId="77777777" w:rsidR="00B06331" w:rsidRPr="003877CF" w:rsidRDefault="00B06331" w:rsidP="003877CF">
      <w:pPr>
        <w:spacing w:line="240" w:lineRule="auto"/>
        <w:rPr>
          <w:rFonts w:asciiTheme="minorHAnsi" w:hAnsiTheme="minorHAnsi" w:cstheme="minorHAnsi"/>
        </w:rPr>
      </w:pPr>
    </w:p>
    <w:p w14:paraId="0E0FA9CC" w14:textId="77777777" w:rsidR="00B06331" w:rsidRPr="003877CF" w:rsidRDefault="00B06331" w:rsidP="003877CF">
      <w:pPr>
        <w:spacing w:line="240" w:lineRule="auto"/>
        <w:rPr>
          <w:rFonts w:asciiTheme="minorHAnsi" w:eastAsia="Calibri" w:hAnsiTheme="minorHAnsi" w:cstheme="minorHAnsi"/>
          <w:lang w:eastAsia="sk-SK"/>
        </w:rPr>
      </w:pPr>
      <w:r w:rsidRPr="003877CF">
        <w:rPr>
          <w:rFonts w:asciiTheme="minorHAnsi" w:hAnsiTheme="minorHAnsi" w:cstheme="minorHAnsi"/>
        </w:rPr>
        <w:t>(ďalej len „</w:t>
      </w:r>
      <w:r w:rsidRPr="003877CF">
        <w:rPr>
          <w:rFonts w:asciiTheme="minorHAnsi" w:hAnsiTheme="minorHAnsi" w:cstheme="minorHAnsi"/>
          <w:b/>
        </w:rPr>
        <w:t>strany rámcovej dohody</w:t>
      </w:r>
      <w:r w:rsidRPr="003877CF">
        <w:rPr>
          <w:rFonts w:asciiTheme="minorHAnsi" w:hAnsiTheme="minorHAnsi" w:cstheme="minorHAnsi"/>
        </w:rPr>
        <w:t>“ a jednotlivo len „</w:t>
      </w:r>
      <w:r w:rsidRPr="003877CF">
        <w:rPr>
          <w:rFonts w:asciiTheme="minorHAnsi" w:hAnsiTheme="minorHAnsi" w:cstheme="minorHAnsi"/>
          <w:b/>
        </w:rPr>
        <w:t>strana rámcovej dohody</w:t>
      </w:r>
      <w:r w:rsidRPr="003877CF">
        <w:rPr>
          <w:rFonts w:asciiTheme="minorHAnsi" w:hAnsiTheme="minorHAnsi" w:cstheme="minorHAnsi"/>
        </w:rPr>
        <w:t>“)</w:t>
      </w:r>
    </w:p>
    <w:p w14:paraId="09F1A173" w14:textId="77777777" w:rsidR="00B06331" w:rsidRPr="003877CF" w:rsidRDefault="00B06331" w:rsidP="003877CF">
      <w:pPr>
        <w:pStyle w:val="Zkladntext"/>
        <w:spacing w:line="240" w:lineRule="auto"/>
        <w:ind w:firstLine="142"/>
        <w:jc w:val="right"/>
        <w:rPr>
          <w:rFonts w:asciiTheme="minorHAnsi" w:hAnsiTheme="minorHAnsi" w:cstheme="minorHAnsi"/>
          <w:b/>
        </w:rPr>
      </w:pPr>
    </w:p>
    <w:p w14:paraId="15CB5DF2" w14:textId="77777777" w:rsidR="00B06331" w:rsidRPr="003877CF" w:rsidRDefault="00B06331" w:rsidP="003877CF">
      <w:pPr>
        <w:spacing w:after="0" w:line="240" w:lineRule="auto"/>
        <w:jc w:val="center"/>
        <w:rPr>
          <w:rFonts w:asciiTheme="minorHAnsi" w:hAnsiTheme="minorHAnsi" w:cstheme="minorHAnsi"/>
          <w:b/>
          <w:noProof/>
        </w:rPr>
      </w:pPr>
      <w:r w:rsidRPr="003877CF">
        <w:rPr>
          <w:rFonts w:asciiTheme="minorHAnsi" w:hAnsiTheme="minorHAnsi" w:cstheme="minorHAnsi"/>
          <w:b/>
          <w:noProof/>
        </w:rPr>
        <w:t>Článok I</w:t>
      </w:r>
    </w:p>
    <w:p w14:paraId="35DFC3FD" w14:textId="77777777" w:rsidR="00B06331" w:rsidRPr="003877CF" w:rsidRDefault="00B06331" w:rsidP="003877CF">
      <w:pPr>
        <w:spacing w:line="240" w:lineRule="auto"/>
        <w:jc w:val="center"/>
        <w:rPr>
          <w:rFonts w:asciiTheme="minorHAnsi" w:eastAsia="Calibri" w:hAnsiTheme="minorHAnsi" w:cstheme="minorHAnsi"/>
          <w:b/>
          <w:lang w:eastAsia="sk-SK"/>
        </w:rPr>
      </w:pPr>
      <w:r w:rsidRPr="003877CF">
        <w:rPr>
          <w:rFonts w:asciiTheme="minorHAnsi" w:eastAsia="Calibri" w:hAnsiTheme="minorHAnsi" w:cstheme="minorHAnsi"/>
          <w:b/>
          <w:lang w:eastAsia="sk-SK"/>
        </w:rPr>
        <w:t>Predmet rámcovej dohody</w:t>
      </w:r>
    </w:p>
    <w:p w14:paraId="646E87CA" w14:textId="77777777" w:rsidR="00B06331" w:rsidRPr="003877CF" w:rsidRDefault="00B06331" w:rsidP="003877CF">
      <w:pPr>
        <w:pStyle w:val="Odsekzoznamu"/>
        <w:numPr>
          <w:ilvl w:val="1"/>
          <w:numId w:val="95"/>
        </w:numPr>
        <w:spacing w:after="240"/>
        <w:ind w:left="567" w:hanging="567"/>
        <w:jc w:val="both"/>
        <w:rPr>
          <w:rFonts w:asciiTheme="minorHAnsi" w:eastAsia="Calibri" w:hAnsiTheme="minorHAnsi" w:cstheme="minorHAnsi"/>
          <w:bCs/>
          <w:lang w:eastAsia="sk-SK"/>
        </w:rPr>
      </w:pPr>
      <w:r w:rsidRPr="003877CF">
        <w:rPr>
          <w:rFonts w:asciiTheme="minorHAnsi" w:eastAsia="Calibri" w:hAnsiTheme="minorHAnsi" w:cstheme="minorHAnsi"/>
          <w:bCs/>
          <w:lang w:eastAsia="sk-SK"/>
        </w:rPr>
        <w:t>Predmetom rámcovej dohody je stanovenie podmienok spolupráce medzi stranami rámcovej dohody, a to záväzok zhotoviteľa počas trvania rámcovej dohody vykon</w:t>
      </w:r>
      <w:r w:rsidRPr="003877CF">
        <w:rPr>
          <w:rFonts w:asciiTheme="minorHAnsi" w:eastAsia="Calibri" w:hAnsiTheme="minorHAnsi" w:cstheme="minorHAnsi"/>
          <w:lang w:eastAsia="sk-SK"/>
        </w:rPr>
        <w:t xml:space="preserve">ať pre objednávateľa dielo podľa jeho požiadaviek v súlade s ustanoveniami tejto rámcovej dohody, súťažnými podkladmi a písomnými objednávkami objednávateľa </w:t>
      </w:r>
      <w:r w:rsidRPr="003877CF">
        <w:rPr>
          <w:rFonts w:asciiTheme="minorHAnsi" w:eastAsia="Calibri" w:hAnsiTheme="minorHAnsi" w:cstheme="minorHAnsi"/>
          <w:bCs/>
          <w:lang w:eastAsia="sk-SK"/>
        </w:rPr>
        <w:t xml:space="preserve">a dielo </w:t>
      </w:r>
      <w:r w:rsidRPr="003877CF">
        <w:rPr>
          <w:rFonts w:asciiTheme="minorHAnsi" w:eastAsia="Calibri" w:hAnsiTheme="minorHAnsi" w:cstheme="minorHAnsi"/>
          <w:lang w:eastAsia="sk-SK"/>
        </w:rPr>
        <w:t xml:space="preserve">dokončené riadne, včas a bez vád odovzdať </w:t>
      </w:r>
      <w:r w:rsidRPr="003877CF">
        <w:rPr>
          <w:rFonts w:asciiTheme="minorHAnsi" w:eastAsia="Calibri" w:hAnsiTheme="minorHAnsi" w:cstheme="minorHAnsi"/>
          <w:bCs/>
          <w:lang w:eastAsia="sk-SK"/>
        </w:rPr>
        <w:t xml:space="preserve">objednávateľovi </w:t>
      </w:r>
      <w:r w:rsidRPr="003877CF">
        <w:rPr>
          <w:rFonts w:asciiTheme="minorHAnsi" w:eastAsia="Calibri" w:hAnsiTheme="minorHAnsi" w:cstheme="minorHAnsi"/>
          <w:lang w:eastAsia="sk-SK"/>
        </w:rPr>
        <w:t>a</w:t>
      </w:r>
      <w:r w:rsidRPr="003877CF">
        <w:rPr>
          <w:rFonts w:asciiTheme="minorHAnsi" w:eastAsia="Calibri" w:hAnsiTheme="minorHAnsi" w:cstheme="minorHAnsi"/>
          <w:bCs/>
          <w:lang w:eastAsia="sk-SK"/>
        </w:rPr>
        <w:t xml:space="preserve"> záväzok objednávateľa zaplatiť zhotoviteľovi za vykonané dielo dohodnutú cenu diela. </w:t>
      </w:r>
    </w:p>
    <w:p w14:paraId="7F5C4A23" w14:textId="77777777" w:rsidR="00B06331" w:rsidRPr="003877CF" w:rsidRDefault="00B06331" w:rsidP="003877CF">
      <w:pPr>
        <w:numPr>
          <w:ilvl w:val="1"/>
          <w:numId w:val="95"/>
        </w:numPr>
        <w:spacing w:after="240" w:line="240" w:lineRule="auto"/>
        <w:ind w:left="567" w:hanging="567"/>
        <w:jc w:val="both"/>
        <w:rPr>
          <w:rFonts w:asciiTheme="minorHAnsi" w:eastAsia="Calibri" w:hAnsiTheme="minorHAnsi" w:cstheme="minorHAnsi"/>
        </w:rPr>
      </w:pPr>
      <w:r w:rsidRPr="003877CF">
        <w:rPr>
          <w:rFonts w:asciiTheme="minorHAnsi" w:eastAsia="Calibri" w:hAnsiTheme="minorHAnsi" w:cstheme="minorHAnsi"/>
          <w:bCs/>
          <w:lang w:eastAsia="sk-SK"/>
        </w:rPr>
        <w:t xml:space="preserve">Dielom v zmysle rámcovej dohody sa rozumejú stavebné práce identifikované prostredníctvom klasifikácie produkcie: </w:t>
      </w:r>
      <w:r w:rsidRPr="003877CF">
        <w:rPr>
          <w:rFonts w:asciiTheme="minorHAnsi" w:hAnsiTheme="minorHAnsi" w:cstheme="minorHAnsi"/>
        </w:rPr>
        <w:t>CPV 45233000-9. Stavebné práce, práce spodnej a vrchnej stavby ciest, diaľnic</w:t>
      </w:r>
      <w:r w:rsidRPr="003877CF">
        <w:rPr>
          <w:rFonts w:asciiTheme="minorHAnsi" w:eastAsia="Calibri" w:hAnsiTheme="minorHAnsi" w:cstheme="minorHAnsi"/>
          <w:bCs/>
          <w:lang w:eastAsia="sk-SK"/>
        </w:rPr>
        <w:t xml:space="preserve"> na predmet zákazky:</w:t>
      </w:r>
      <w:r w:rsidRPr="003877CF">
        <w:rPr>
          <w:rFonts w:asciiTheme="minorHAnsi" w:hAnsiTheme="minorHAnsi" w:cstheme="minorHAnsi"/>
          <w:noProof/>
        </w:rPr>
        <w:t xml:space="preserve"> </w:t>
      </w:r>
      <w:r w:rsidRPr="003877CF">
        <w:rPr>
          <w:rFonts w:asciiTheme="minorHAnsi" w:hAnsiTheme="minorHAnsi" w:cstheme="minorHAnsi"/>
          <w:b/>
        </w:rPr>
        <w:t xml:space="preserve">Údržba vozoviek diaľnic a rýchlostných komunikácií odstraňovaním porúch - výtlkov tryskovou technológiou: časť  </w:t>
      </w:r>
      <w:r w:rsidRPr="003877CF">
        <w:rPr>
          <w:rFonts w:asciiTheme="minorHAnsi" w:hAnsiTheme="minorHAnsi" w:cstheme="minorHAnsi"/>
          <w:bCs/>
          <w:i/>
          <w:iCs/>
          <w:highlight w:val="yellow"/>
        </w:rPr>
        <w:t>[doplniť]</w:t>
      </w:r>
      <w:r w:rsidRPr="003877CF">
        <w:rPr>
          <w:rFonts w:asciiTheme="minorHAnsi" w:eastAsia="Calibri" w:hAnsiTheme="minorHAnsi" w:cstheme="minorHAnsi"/>
          <w:bCs/>
          <w:i/>
          <w:iCs/>
          <w:lang w:eastAsia="sk-SK"/>
        </w:rPr>
        <w:t xml:space="preserve"> </w:t>
      </w:r>
      <w:r w:rsidRPr="003877CF">
        <w:rPr>
          <w:rFonts w:asciiTheme="minorHAnsi" w:eastAsia="Calibri" w:hAnsiTheme="minorHAnsi" w:cstheme="minorHAnsi"/>
          <w:bCs/>
          <w:lang w:eastAsia="sk-SK"/>
        </w:rPr>
        <w:t>(ďalej len „</w:t>
      </w:r>
      <w:r w:rsidRPr="003877CF">
        <w:rPr>
          <w:rFonts w:asciiTheme="minorHAnsi" w:eastAsia="Calibri" w:hAnsiTheme="minorHAnsi" w:cstheme="minorHAnsi"/>
          <w:b/>
          <w:bCs/>
          <w:lang w:eastAsia="sk-SK"/>
        </w:rPr>
        <w:t>dielo</w:t>
      </w:r>
      <w:r w:rsidRPr="003877CF">
        <w:rPr>
          <w:rFonts w:asciiTheme="minorHAnsi" w:eastAsia="Calibri" w:hAnsiTheme="minorHAnsi" w:cstheme="minorHAnsi"/>
          <w:bCs/>
          <w:lang w:eastAsia="sk-SK"/>
        </w:rPr>
        <w:t>“), a to podľa technicko-kvalitatívnych podmienok uvedených v Opise predmetu zákazky, ktorý tvorí prílohu č. 2 tejto rámcovej dohody (ďalej len „</w:t>
      </w:r>
      <w:r w:rsidRPr="003877CF">
        <w:rPr>
          <w:rFonts w:asciiTheme="minorHAnsi" w:eastAsia="Calibri" w:hAnsiTheme="minorHAnsi" w:cstheme="minorHAnsi"/>
          <w:b/>
          <w:lang w:eastAsia="sk-SK"/>
        </w:rPr>
        <w:t>príloha č. 2</w:t>
      </w:r>
      <w:r w:rsidRPr="003877CF">
        <w:rPr>
          <w:rFonts w:asciiTheme="minorHAnsi" w:eastAsia="Calibri" w:hAnsiTheme="minorHAnsi" w:cstheme="minorHAnsi"/>
          <w:bCs/>
          <w:lang w:eastAsia="sk-SK"/>
        </w:rPr>
        <w:t>“)</w:t>
      </w:r>
      <w:r w:rsidRPr="003877CF">
        <w:rPr>
          <w:rFonts w:asciiTheme="minorHAnsi" w:eastAsia="Calibri" w:hAnsiTheme="minorHAnsi" w:cstheme="minorHAnsi"/>
          <w:b/>
          <w:bCs/>
          <w:lang w:eastAsia="sk-SK"/>
        </w:rPr>
        <w:t>.</w:t>
      </w:r>
      <w:r w:rsidRPr="003877CF">
        <w:rPr>
          <w:rFonts w:asciiTheme="minorHAnsi" w:eastAsia="Calibri" w:hAnsiTheme="minorHAnsi" w:cstheme="minorHAnsi"/>
        </w:rPr>
        <w:t xml:space="preserve"> </w:t>
      </w:r>
    </w:p>
    <w:p w14:paraId="1295274A" w14:textId="77777777" w:rsidR="00B06331" w:rsidRPr="003877CF" w:rsidRDefault="00B06331" w:rsidP="003877CF">
      <w:pPr>
        <w:numPr>
          <w:ilvl w:val="1"/>
          <w:numId w:val="95"/>
        </w:numPr>
        <w:spacing w:after="240" w:line="240" w:lineRule="auto"/>
        <w:ind w:left="567" w:hanging="567"/>
        <w:jc w:val="both"/>
        <w:rPr>
          <w:rFonts w:asciiTheme="minorHAnsi" w:hAnsiTheme="minorHAnsi" w:cstheme="minorHAnsi"/>
          <w:noProof/>
        </w:rPr>
      </w:pPr>
      <w:r w:rsidRPr="003877CF">
        <w:rPr>
          <w:rFonts w:asciiTheme="minorHAnsi" w:hAnsiTheme="minorHAnsi" w:cstheme="minorHAnsi"/>
          <w:noProof/>
        </w:rPr>
        <w:t>Rozsah diela – predpokladané výmery prác zhotoviteľa sú uvedené v prílohe č. 2 rámcovej dohody, pričom nie sú záväzné pre plnenie rámcovej dohody, t.j. zhotoviteľ sa zaväzuje dielo vykonať v rozsahu uvedenom v konkrétnych písomných objednávkach vystavených objednávateľom počas trvania rámcovej dohody.</w:t>
      </w:r>
    </w:p>
    <w:p w14:paraId="7F10FE0C" w14:textId="77777777" w:rsidR="00B06331" w:rsidRPr="003877CF" w:rsidRDefault="00B06331" w:rsidP="003877CF">
      <w:pPr>
        <w:pStyle w:val="Odsekzoznamu"/>
        <w:numPr>
          <w:ilvl w:val="1"/>
          <w:numId w:val="95"/>
        </w:numPr>
        <w:spacing w:after="240"/>
        <w:ind w:left="567" w:hanging="567"/>
        <w:jc w:val="both"/>
        <w:rPr>
          <w:rFonts w:asciiTheme="minorHAnsi" w:hAnsiTheme="minorHAnsi" w:cstheme="minorHAnsi"/>
        </w:rPr>
      </w:pPr>
      <w:r w:rsidRPr="003877CF">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rámcovej dohody.</w:t>
      </w:r>
      <w:r w:rsidRPr="003877CF">
        <w:rPr>
          <w:rFonts w:asciiTheme="minorHAnsi" w:hAnsiTheme="minorHAnsi" w:cstheme="minorHAnsi"/>
          <w:iCs/>
        </w:rPr>
        <w:t xml:space="preserve"> Na účely rámcovej dohody každé plnenie v zmysle konkrétnej objednávky je posudzované ako samostatné </w:t>
      </w:r>
      <w:r w:rsidRPr="003877CF">
        <w:rPr>
          <w:rFonts w:asciiTheme="minorHAnsi" w:hAnsiTheme="minorHAnsi" w:cstheme="minorHAnsi"/>
        </w:rPr>
        <w:t>dielo (ďalej len „</w:t>
      </w:r>
      <w:r w:rsidRPr="003877CF">
        <w:rPr>
          <w:rFonts w:asciiTheme="minorHAnsi" w:hAnsiTheme="minorHAnsi" w:cstheme="minorHAnsi"/>
          <w:b/>
          <w:bCs/>
        </w:rPr>
        <w:t>samostatné dielo</w:t>
      </w:r>
      <w:r w:rsidRPr="003877CF">
        <w:rPr>
          <w:rFonts w:asciiTheme="minorHAnsi" w:hAnsiTheme="minorHAnsi" w:cstheme="minorHAnsi"/>
        </w:rPr>
        <w:t>“).</w:t>
      </w:r>
    </w:p>
    <w:p w14:paraId="72D61992" w14:textId="08E66512" w:rsidR="00B06331" w:rsidRPr="005136BE" w:rsidRDefault="00B06331" w:rsidP="005136BE">
      <w:pPr>
        <w:pStyle w:val="Odsekzoznamu"/>
        <w:numPr>
          <w:ilvl w:val="1"/>
          <w:numId w:val="95"/>
        </w:numPr>
        <w:ind w:left="567" w:hanging="567"/>
        <w:jc w:val="both"/>
        <w:rPr>
          <w:rFonts w:asciiTheme="minorHAnsi" w:hAnsiTheme="minorHAnsi" w:cstheme="minorHAnsi"/>
        </w:rPr>
      </w:pPr>
      <w:r w:rsidRPr="003877CF">
        <w:rPr>
          <w:rFonts w:asciiTheme="minorHAnsi" w:hAnsiTheme="minorHAnsi" w:cstheme="minorHAnsi"/>
        </w:rPr>
        <w:t>Ak sa pri realizácii diela, resp. samostatného diela vyskytne požiadavka naviac prác oproti vystavenej objednávke, akákoľvek takáto zmena rozsahu diela, resp. samostatného diela musí byť písomne odsúhlasená objednávateľom formou zápisu v stavebnom denníku. V prípade potreby naviac prác podľa tohto bodu rámcovej dohody sa následne strany rámcovej dohody zaväzujú začať rokovanie o doobjednaní naviac prác. Ak sa strany rámcovej dohody dohodnú na naviac prácach, objednávateľ je povinný doručiť zhotoviteľovi „doobjednávku“ k príslušnej objednávke. Na doobjednávku sa primerane vzťahujú ustanovenia o objednávke podľa Článku II tejto rámcovej dohody. Zmenu obsahu (nové práce) predmetu plnenia rámcovej dohody, ktorá nebola predvídateľná v čase uzatvorenia tejto rámcovej dohody, je možné vykonať buď uzatvorením dodatku k rámcovej dohode alebo zadaním novej zákazky postupom zadávania zákazky podľa ZVO.</w:t>
      </w:r>
    </w:p>
    <w:p w14:paraId="1A9FFDA9" w14:textId="77777777" w:rsidR="00B06331" w:rsidRPr="003877CF" w:rsidRDefault="00B06331" w:rsidP="003877CF">
      <w:pPr>
        <w:spacing w:after="0" w:line="240" w:lineRule="auto"/>
        <w:jc w:val="center"/>
        <w:rPr>
          <w:rFonts w:asciiTheme="minorHAnsi" w:eastAsia="Calibri" w:hAnsiTheme="minorHAnsi" w:cstheme="minorHAnsi"/>
          <w:b/>
          <w:lang w:eastAsia="sk-SK"/>
        </w:rPr>
      </w:pPr>
      <w:r w:rsidRPr="003877CF">
        <w:rPr>
          <w:rFonts w:asciiTheme="minorHAnsi" w:eastAsia="Calibri" w:hAnsiTheme="minorHAnsi" w:cstheme="minorHAnsi"/>
          <w:b/>
          <w:lang w:eastAsia="sk-SK"/>
        </w:rPr>
        <w:lastRenderedPageBreak/>
        <w:t>Článok II</w:t>
      </w:r>
    </w:p>
    <w:p w14:paraId="06D30D8C" w14:textId="77777777" w:rsidR="00B06331" w:rsidRPr="003877CF" w:rsidRDefault="00B06331" w:rsidP="003877CF">
      <w:pPr>
        <w:spacing w:line="240" w:lineRule="auto"/>
        <w:jc w:val="center"/>
        <w:rPr>
          <w:rFonts w:asciiTheme="minorHAnsi" w:eastAsia="Calibri" w:hAnsiTheme="minorHAnsi" w:cstheme="minorHAnsi"/>
          <w:b/>
          <w:lang w:eastAsia="sk-SK"/>
        </w:rPr>
      </w:pPr>
      <w:r w:rsidRPr="003877CF">
        <w:rPr>
          <w:rFonts w:asciiTheme="minorHAnsi" w:eastAsia="Calibri" w:hAnsiTheme="minorHAnsi" w:cstheme="minorHAnsi"/>
          <w:b/>
          <w:lang w:eastAsia="sk-SK"/>
        </w:rPr>
        <w:t>Objednávka</w:t>
      </w:r>
    </w:p>
    <w:p w14:paraId="69BB5C78" w14:textId="77777777" w:rsidR="00B06331" w:rsidRPr="003877CF" w:rsidRDefault="00B06331" w:rsidP="003877CF">
      <w:pPr>
        <w:pStyle w:val="Zkladntext"/>
        <w:numPr>
          <w:ilvl w:val="1"/>
          <w:numId w:val="103"/>
        </w:numPr>
        <w:spacing w:after="240" w:line="240" w:lineRule="auto"/>
        <w:ind w:left="567" w:hanging="567"/>
        <w:jc w:val="both"/>
        <w:rPr>
          <w:rFonts w:asciiTheme="minorHAnsi" w:hAnsiTheme="minorHAnsi" w:cstheme="minorHAnsi"/>
        </w:rPr>
      </w:pPr>
      <w:r w:rsidRPr="003877CF">
        <w:rPr>
          <w:rFonts w:asciiTheme="minorHAnsi" w:hAnsiTheme="minorHAnsi" w:cstheme="minorHAnsi"/>
        </w:rPr>
        <w:t>Zhotoviteľ sa zaväzuje samostatné dielo vykonať na základe a v súlade s písomnými objednávkami objednávateľa a v súlade s ustanoveniami tejto rámcovej dohody vrátane jej príloh.</w:t>
      </w:r>
    </w:p>
    <w:p w14:paraId="53D752AA" w14:textId="7D5D93D6" w:rsidR="00B06331" w:rsidRPr="003877CF" w:rsidRDefault="00B06331" w:rsidP="003877CF">
      <w:pPr>
        <w:pStyle w:val="Zkladntext"/>
        <w:numPr>
          <w:ilvl w:val="1"/>
          <w:numId w:val="103"/>
        </w:numPr>
        <w:spacing w:after="240" w:line="240" w:lineRule="auto"/>
        <w:ind w:left="567" w:hanging="567"/>
        <w:jc w:val="both"/>
        <w:rPr>
          <w:rFonts w:asciiTheme="minorHAnsi" w:hAnsiTheme="minorHAnsi" w:cstheme="minorHAnsi"/>
        </w:rPr>
      </w:pPr>
      <w:r w:rsidRPr="003877CF">
        <w:rPr>
          <w:rFonts w:asciiTheme="minorHAnsi" w:hAnsiTheme="minorHAnsi" w:cstheme="minorHAnsi"/>
        </w:rPr>
        <w:t>Písomnú objednávku podľa rámcovej dohody odošle objednávateľ zhotoviteľovi minimálne 14 (štrnásť) kalendárnych dní pred plánovaným termínom začiatku realizácie samostatného diela, a to emailom na adresu zhotoviteľa uvedenú v záhlaví rámcovej dohody a súčasne aj listinne doporučene poštou na adresu sídla zho</w:t>
      </w:r>
      <w:r w:rsidR="006B4642">
        <w:rPr>
          <w:rFonts w:asciiTheme="minorHAnsi" w:hAnsiTheme="minorHAnsi" w:cstheme="minorHAnsi"/>
        </w:rPr>
        <w:t>t</w:t>
      </w:r>
      <w:r w:rsidRPr="003877CF">
        <w:rPr>
          <w:rFonts w:asciiTheme="minorHAnsi" w:hAnsiTheme="minorHAnsi" w:cstheme="minorHAnsi"/>
        </w:rPr>
        <w:t xml:space="preserve">oviteľa. Strany rámcovej dohody sa dohodli, že pre odosielanie a potvrdzovanie objednávky je rozhodujúca emailová komunikácia, ak sa strany rámcovej dohody nedohodnú inak. Na účely tejto rámcovej dohody sa dňom doručenia objednávky zhotoviteľovi rozumie deň, kedy bola objednávka odoslaná objednávateľom na emailovú adresu zhotoviteľa uvedenú v záhlaví tejto rámcovej dohody. Po doručení emailovej objednávky zhotoviteľovi sa zhotoviteľ zaväzuje objednávateľovi emailom potvrdiť prijatie tejto objednávky do 3 (troch) pracovných dní od jej doručenia. Emailom potvrdenú objednávku je zhotoviteľ povinný doručiť objednávateľovi listinne (poštou/osobne) v lehote 3 (troch) pracovných dní od doručenia listinnej objednávky prostredníctvom poštového prepravcu. Zhotoviteľ je súčasne povinný oznámiť objednávateľovi osoby zhotoviteľa zodpovedné za plnenie rámcovej dohody v rámci príslušnej objednávky (vrátane oprávnenia podpisovať zápisy v stavebnom denníku). </w:t>
      </w:r>
    </w:p>
    <w:p w14:paraId="068B3341" w14:textId="77777777" w:rsidR="00B06331" w:rsidRPr="003877CF" w:rsidRDefault="00B06331" w:rsidP="003877CF">
      <w:pPr>
        <w:pStyle w:val="Zkladntext"/>
        <w:numPr>
          <w:ilvl w:val="1"/>
          <w:numId w:val="103"/>
        </w:numPr>
        <w:spacing w:after="240" w:line="240" w:lineRule="auto"/>
        <w:ind w:left="567" w:hanging="567"/>
        <w:jc w:val="both"/>
        <w:rPr>
          <w:rFonts w:asciiTheme="minorHAnsi" w:hAnsiTheme="minorHAnsi" w:cstheme="minorHAnsi"/>
        </w:rPr>
      </w:pPr>
      <w:r w:rsidRPr="003877CF">
        <w:rPr>
          <w:rFonts w:asciiTheme="minorHAnsi" w:hAnsiTheme="minorHAnsi" w:cstheme="minorHAnsi"/>
        </w:rPr>
        <w:t>Každá objednávka objednávateľa musí obsahovať najmä:</w:t>
      </w:r>
    </w:p>
    <w:p w14:paraId="253A02E1" w14:textId="77777777" w:rsidR="00B06331" w:rsidRPr="003877CF" w:rsidRDefault="00B06331" w:rsidP="003877CF">
      <w:pPr>
        <w:pStyle w:val="Zkladntext"/>
        <w:numPr>
          <w:ilvl w:val="2"/>
          <w:numId w:val="99"/>
        </w:numPr>
        <w:tabs>
          <w:tab w:val="clear" w:pos="2160"/>
        </w:tabs>
        <w:spacing w:after="0" w:line="240" w:lineRule="auto"/>
        <w:ind w:left="993" w:hanging="426"/>
        <w:jc w:val="both"/>
        <w:rPr>
          <w:rFonts w:asciiTheme="minorHAnsi" w:hAnsiTheme="minorHAnsi" w:cstheme="minorHAnsi"/>
        </w:rPr>
      </w:pPr>
      <w:r w:rsidRPr="003877CF">
        <w:rPr>
          <w:rFonts w:asciiTheme="minorHAnsi" w:hAnsiTheme="minorHAnsi" w:cstheme="minorHAnsi"/>
        </w:rPr>
        <w:t>odkaz na číslo rámcovej dohody;</w:t>
      </w:r>
    </w:p>
    <w:p w14:paraId="3D8D4968" w14:textId="77777777" w:rsidR="00B06331" w:rsidRPr="003877CF" w:rsidRDefault="00B06331" w:rsidP="003877CF">
      <w:pPr>
        <w:pStyle w:val="Zkladntext"/>
        <w:numPr>
          <w:ilvl w:val="2"/>
          <w:numId w:val="99"/>
        </w:numPr>
        <w:spacing w:after="0" w:line="240" w:lineRule="auto"/>
        <w:ind w:left="993" w:hanging="426"/>
        <w:jc w:val="both"/>
        <w:rPr>
          <w:rFonts w:asciiTheme="minorHAnsi" w:hAnsiTheme="minorHAnsi" w:cstheme="minorHAnsi"/>
        </w:rPr>
      </w:pPr>
      <w:r w:rsidRPr="003877CF">
        <w:rPr>
          <w:rFonts w:asciiTheme="minorHAnsi" w:hAnsiTheme="minorHAnsi" w:cstheme="minorHAnsi"/>
        </w:rPr>
        <w:t>predmet objednávky, t.j. špecifikácia druhu prác a rozsahu prác;</w:t>
      </w:r>
    </w:p>
    <w:p w14:paraId="7045E22F" w14:textId="77777777" w:rsidR="00B06331" w:rsidRPr="003877CF" w:rsidRDefault="00B06331" w:rsidP="003877CF">
      <w:pPr>
        <w:pStyle w:val="Zkladntext"/>
        <w:numPr>
          <w:ilvl w:val="2"/>
          <w:numId w:val="99"/>
        </w:numPr>
        <w:spacing w:after="0" w:line="240" w:lineRule="auto"/>
        <w:ind w:left="993" w:hanging="426"/>
        <w:jc w:val="both"/>
        <w:rPr>
          <w:rFonts w:asciiTheme="minorHAnsi" w:hAnsiTheme="minorHAnsi" w:cstheme="minorHAnsi"/>
        </w:rPr>
      </w:pPr>
      <w:r w:rsidRPr="003877CF">
        <w:rPr>
          <w:rFonts w:asciiTheme="minorHAnsi" w:hAnsiTheme="minorHAnsi" w:cstheme="minorHAnsi"/>
        </w:rPr>
        <w:t>miesto plnenia predmetu objednávky;</w:t>
      </w:r>
    </w:p>
    <w:p w14:paraId="4403293F" w14:textId="77777777" w:rsidR="00B06331" w:rsidRPr="003877CF" w:rsidRDefault="00B06331" w:rsidP="003877CF">
      <w:pPr>
        <w:pStyle w:val="Zkladntext"/>
        <w:numPr>
          <w:ilvl w:val="2"/>
          <w:numId w:val="99"/>
        </w:numPr>
        <w:spacing w:after="0" w:line="240" w:lineRule="auto"/>
        <w:ind w:left="993" w:hanging="426"/>
        <w:jc w:val="both"/>
        <w:rPr>
          <w:rFonts w:asciiTheme="minorHAnsi" w:hAnsiTheme="minorHAnsi" w:cstheme="minorHAnsi"/>
        </w:rPr>
      </w:pPr>
      <w:r w:rsidRPr="003877CF">
        <w:rPr>
          <w:rFonts w:asciiTheme="minorHAnsi" w:hAnsiTheme="minorHAnsi" w:cstheme="minorHAnsi"/>
        </w:rPr>
        <w:t>lehota ukončenia samostatného diela;</w:t>
      </w:r>
    </w:p>
    <w:p w14:paraId="48523F9C" w14:textId="77777777" w:rsidR="00B06331" w:rsidRPr="003877CF" w:rsidRDefault="00B06331" w:rsidP="003877CF">
      <w:pPr>
        <w:pStyle w:val="Zkladntext"/>
        <w:numPr>
          <w:ilvl w:val="2"/>
          <w:numId w:val="99"/>
        </w:numPr>
        <w:spacing w:after="0" w:line="240" w:lineRule="auto"/>
        <w:ind w:left="993" w:hanging="426"/>
        <w:jc w:val="both"/>
        <w:rPr>
          <w:rFonts w:asciiTheme="minorHAnsi" w:hAnsiTheme="minorHAnsi" w:cstheme="minorHAnsi"/>
        </w:rPr>
      </w:pPr>
      <w:r w:rsidRPr="003877CF">
        <w:rPr>
          <w:rFonts w:asciiTheme="minorHAnsi" w:hAnsiTheme="minorHAnsi" w:cstheme="minorHAnsi"/>
        </w:rPr>
        <w:t>termín začatia realizácie samostatného diela. V prípade, ak takýto údaj objednávka nebude obsahovať, zhotoviteľ je povinný začať realizovať samostatné dielo v lehote určenej v bode 2.4 tohto článku rámcovej dohody;</w:t>
      </w:r>
    </w:p>
    <w:p w14:paraId="165F28D4" w14:textId="77777777" w:rsidR="00B06331" w:rsidRPr="003877CF" w:rsidRDefault="00B06331" w:rsidP="003877CF">
      <w:pPr>
        <w:pStyle w:val="Zkladntext"/>
        <w:numPr>
          <w:ilvl w:val="2"/>
          <w:numId w:val="99"/>
        </w:numPr>
        <w:spacing w:after="0" w:line="240" w:lineRule="auto"/>
        <w:ind w:left="993" w:hanging="426"/>
        <w:jc w:val="both"/>
        <w:rPr>
          <w:rFonts w:asciiTheme="minorHAnsi" w:hAnsiTheme="minorHAnsi" w:cstheme="minorHAnsi"/>
        </w:rPr>
      </w:pPr>
      <w:r w:rsidRPr="003877CF">
        <w:rPr>
          <w:rFonts w:asciiTheme="minorHAnsi" w:hAnsiTheme="minorHAnsi" w:cstheme="minorHAnsi"/>
        </w:rPr>
        <w:t>uvedenie osoby oprávnenej za objednávateľa vystaviť objednávku, spolu s dátumom jej vystavenia a podpisom tejto osoby;</w:t>
      </w:r>
    </w:p>
    <w:p w14:paraId="5BAE08BB" w14:textId="77777777" w:rsidR="00B06331" w:rsidRPr="003877CF" w:rsidRDefault="00B06331" w:rsidP="003877CF">
      <w:pPr>
        <w:pStyle w:val="Zkladntext"/>
        <w:numPr>
          <w:ilvl w:val="2"/>
          <w:numId w:val="99"/>
        </w:numPr>
        <w:spacing w:after="0" w:line="240" w:lineRule="auto"/>
        <w:ind w:left="993" w:hanging="426"/>
        <w:jc w:val="both"/>
        <w:rPr>
          <w:rFonts w:asciiTheme="minorHAnsi" w:hAnsiTheme="minorHAnsi" w:cstheme="minorHAnsi"/>
        </w:rPr>
      </w:pPr>
      <w:r w:rsidRPr="003877CF">
        <w:rPr>
          <w:rFonts w:asciiTheme="minorHAnsi" w:hAnsiTheme="minorHAnsi" w:cstheme="minorHAnsi"/>
        </w:rPr>
        <w:t xml:space="preserve">uvedenie osoby za objednávateľa zodpovednej za plnenie v zmysle konkrétnej objednávky spolu s uvedením kontaktných údajov za účelom plnenia bodu 2.5 tohto článku rámcovej dohody; </w:t>
      </w:r>
    </w:p>
    <w:p w14:paraId="3E91E538" w14:textId="77777777" w:rsidR="00B06331" w:rsidRPr="003877CF" w:rsidRDefault="00B06331" w:rsidP="003877CF">
      <w:pPr>
        <w:pStyle w:val="Zkladntext"/>
        <w:numPr>
          <w:ilvl w:val="2"/>
          <w:numId w:val="99"/>
        </w:numPr>
        <w:spacing w:after="240" w:line="240" w:lineRule="auto"/>
        <w:ind w:left="993" w:hanging="426"/>
        <w:jc w:val="both"/>
        <w:rPr>
          <w:rFonts w:asciiTheme="minorHAnsi" w:hAnsiTheme="minorHAnsi" w:cstheme="minorHAnsi"/>
        </w:rPr>
      </w:pPr>
      <w:r w:rsidRPr="003877CF">
        <w:rPr>
          <w:rFonts w:asciiTheme="minorHAnsi" w:hAnsiTheme="minorHAnsi" w:cstheme="minorHAnsi"/>
        </w:rPr>
        <w:t>iné požiadavky objednávateľa, v prípade, ak také požiadavky objednávateľ má a sú v súlade s rámcovou dohodou.</w:t>
      </w:r>
    </w:p>
    <w:p w14:paraId="7E1375C6" w14:textId="09FD7859" w:rsidR="00B06331" w:rsidRPr="003877CF" w:rsidRDefault="00B06331" w:rsidP="003877CF">
      <w:pPr>
        <w:pStyle w:val="Zkladntext"/>
        <w:numPr>
          <w:ilvl w:val="1"/>
          <w:numId w:val="103"/>
        </w:numPr>
        <w:spacing w:after="240" w:line="240" w:lineRule="auto"/>
        <w:ind w:left="567" w:hanging="502"/>
        <w:jc w:val="both"/>
        <w:rPr>
          <w:rFonts w:asciiTheme="minorHAnsi" w:hAnsiTheme="minorHAnsi" w:cstheme="minorHAnsi"/>
        </w:rPr>
      </w:pPr>
      <w:r w:rsidRPr="003877CF">
        <w:rPr>
          <w:rFonts w:asciiTheme="minorHAnsi" w:hAnsiTheme="minorHAnsi" w:cstheme="minorHAnsi"/>
        </w:rPr>
        <w:t>Lehota vykonania samostatného diela bude určená v jednotlivých objednávkach vystavených objednávateľom v závislosti od rozsahu požadovaných prác. Zhotoviteľ je povinný začať vykonávať samostatné dielo najneskôr v deň uvedený v písomnej objednávke. V prípade, ak v objednávke termín začatia realizácie samostatného diela chýba, zhotoviteľ je povinný začať vykonávať samostatné dielo do 10 (desať) pracovných dní odo dňa doručenia objednávky. Nedodržanie lehoty vykonania samostatného diela, ako aj nedodržanie termínu začatia rea</w:t>
      </w:r>
      <w:r w:rsidR="006B4642">
        <w:rPr>
          <w:rFonts w:asciiTheme="minorHAnsi" w:hAnsiTheme="minorHAnsi" w:cstheme="minorHAnsi"/>
        </w:rPr>
        <w:t>l</w:t>
      </w:r>
      <w:r w:rsidRPr="003877CF">
        <w:rPr>
          <w:rFonts w:asciiTheme="minorHAnsi" w:hAnsiTheme="minorHAnsi" w:cstheme="minorHAnsi"/>
        </w:rPr>
        <w:t>izácie samostatného diela sa považuje za podstatné porušenie rámcovej dohody a oprávňuje objednávateľa okamžite odstúpiť od rámcovej dohody. Odstúpením od rámcovej dohody nie je dotknuté právo objednávateľa na zaplatenie zmluvnej pokuty podľa Článku IX bodu 9.1 a/alebo 9.2 rámcovej dohody.</w:t>
      </w:r>
    </w:p>
    <w:p w14:paraId="4B9A245D" w14:textId="5BFEAEB2" w:rsidR="00B06331" w:rsidRPr="003877CF" w:rsidRDefault="00B06331" w:rsidP="003877CF">
      <w:pPr>
        <w:pStyle w:val="Zkladntext"/>
        <w:numPr>
          <w:ilvl w:val="1"/>
          <w:numId w:val="103"/>
        </w:numPr>
        <w:spacing w:after="240" w:line="240" w:lineRule="auto"/>
        <w:ind w:left="567" w:hanging="502"/>
        <w:jc w:val="both"/>
        <w:rPr>
          <w:rFonts w:asciiTheme="minorHAnsi" w:hAnsiTheme="minorHAnsi" w:cstheme="minorHAnsi"/>
        </w:rPr>
      </w:pPr>
      <w:r w:rsidRPr="003877CF">
        <w:rPr>
          <w:rFonts w:asciiTheme="minorHAnsi" w:hAnsiTheme="minorHAnsi" w:cstheme="minorHAnsi"/>
        </w:rPr>
        <w:lastRenderedPageBreak/>
        <w:t>Zhotoviteľ je povinný deň začatia a deň ukončenia prác na samostatnom diele oznámiť objednávateľovi minimálne s jednodňovým predstihom, a to emailom osobe uvedenej v konkrétnej objednávke podľa bodu 2.3 písm. g) tohto člá</w:t>
      </w:r>
      <w:r w:rsidR="006B4642">
        <w:rPr>
          <w:rFonts w:asciiTheme="minorHAnsi" w:hAnsiTheme="minorHAnsi" w:cstheme="minorHAnsi"/>
        </w:rPr>
        <w:t>n</w:t>
      </w:r>
      <w:r w:rsidRPr="003877CF">
        <w:rPr>
          <w:rFonts w:asciiTheme="minorHAnsi" w:hAnsiTheme="minorHAnsi" w:cstheme="minorHAnsi"/>
        </w:rPr>
        <w:t>ku rámcovej dohody.</w:t>
      </w:r>
    </w:p>
    <w:p w14:paraId="7371F24D" w14:textId="77777777" w:rsidR="00B06331" w:rsidRPr="003877CF" w:rsidRDefault="00B06331" w:rsidP="003877CF">
      <w:pPr>
        <w:pStyle w:val="Zkladntext"/>
        <w:numPr>
          <w:ilvl w:val="1"/>
          <w:numId w:val="103"/>
        </w:numPr>
        <w:spacing w:after="240" w:line="240" w:lineRule="auto"/>
        <w:ind w:left="567" w:hanging="502"/>
        <w:jc w:val="both"/>
        <w:rPr>
          <w:rFonts w:asciiTheme="minorHAnsi" w:hAnsiTheme="minorHAnsi" w:cstheme="minorHAnsi"/>
        </w:rPr>
      </w:pPr>
      <w:r w:rsidRPr="003877CF">
        <w:rPr>
          <w:rFonts w:asciiTheme="minorHAnsi" w:hAnsiTheme="minorHAnsi" w:cstheme="minorHAnsi"/>
        </w:rPr>
        <w:t>Zhotoviteľ je povinný bez zbytočného odkladu, najneskôr do 3 (troch) kalendárnych dní od identifikovania udalosti, písomne zápisom do stavebného denníka oznámiť objednávateľovi vznik akejkoľvek udalosti, ktorá bráni alebo sťažuje vykonanie samostatného diela (alebo jeho časti) riadne a včas. Zhotoviteľ sa nedostáva do omeškania, ak nastanú skutočnosti označované ako ,,vyššia moc“, t. j. objektívne právne skutočnosti, ktoré nie sú závislé na stranách rámcovej dohody, ani ich strany rámcovej dohody nedokážu ovplyvniť, alebo v čase uzatvorenia rámcovej dohody pri zachovaní odbornej starostlivosti predvídať, napr. živelné pohromy, atď. Pre vylúčenie pochybností, na účely rámcovej dohody, za vyššiu moc sa nepovažuje štrajk zamestnancov niektorej zo strán rámcovej dohody alebo zmena ekonomických pomerov strany rámcovej dohody alebo subdodávateľa.</w:t>
      </w:r>
    </w:p>
    <w:p w14:paraId="7569711A" w14:textId="77777777" w:rsidR="00B06331" w:rsidRPr="003877CF" w:rsidRDefault="00B06331" w:rsidP="003877CF">
      <w:pPr>
        <w:pStyle w:val="Odsekzoznamu"/>
        <w:numPr>
          <w:ilvl w:val="1"/>
          <w:numId w:val="103"/>
        </w:numPr>
        <w:spacing w:after="240"/>
        <w:ind w:left="567" w:hanging="567"/>
        <w:jc w:val="both"/>
        <w:rPr>
          <w:rFonts w:asciiTheme="minorHAnsi" w:eastAsia="Calibri" w:hAnsiTheme="minorHAnsi" w:cstheme="minorHAnsi"/>
          <w:lang w:eastAsia="sk-SK"/>
        </w:rPr>
      </w:pPr>
      <w:r w:rsidRPr="003877CF">
        <w:rPr>
          <w:rFonts w:asciiTheme="minorHAnsi" w:eastAsia="Calibri" w:hAnsiTheme="minorHAnsi" w:cstheme="minorHAnsi"/>
          <w:lang w:eastAsia="sk-SK"/>
        </w:rPr>
        <w:t>Ak nastanú okolnosti vyššej moci uvedené v bode 2.6 tohto článku rámcovej dohody, strany rámcovej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6924D978" w14:textId="77777777" w:rsidR="00B06331" w:rsidRPr="003877CF" w:rsidRDefault="00B06331" w:rsidP="003877CF">
      <w:pPr>
        <w:pStyle w:val="Zkladntext"/>
        <w:numPr>
          <w:ilvl w:val="1"/>
          <w:numId w:val="103"/>
        </w:numPr>
        <w:spacing w:after="240" w:line="240" w:lineRule="auto"/>
        <w:ind w:left="567" w:hanging="502"/>
        <w:jc w:val="both"/>
        <w:rPr>
          <w:rFonts w:asciiTheme="minorHAnsi" w:hAnsiTheme="minorHAnsi" w:cstheme="minorHAnsi"/>
        </w:rPr>
      </w:pPr>
      <w:r w:rsidRPr="003877CF">
        <w:rPr>
          <w:rFonts w:asciiTheme="minorHAnsi" w:hAnsiTheme="minorHAnsi" w:cstheme="minorHAnsi"/>
        </w:rPr>
        <w:t>Objednávky majú za objednávateľa právo vystaviť oprávnené osoby – Kontaktné osoby uvedené v prílohe č. 4 rámcovej dohody (ďalej len „</w:t>
      </w:r>
      <w:r w:rsidRPr="003877CF">
        <w:rPr>
          <w:rFonts w:asciiTheme="minorHAnsi" w:hAnsiTheme="minorHAnsi" w:cstheme="minorHAnsi"/>
          <w:b/>
          <w:bCs/>
        </w:rPr>
        <w:t>Príloha č. 4</w:t>
      </w:r>
      <w:r w:rsidRPr="003877CF">
        <w:rPr>
          <w:rFonts w:asciiTheme="minorHAnsi" w:hAnsiTheme="minorHAnsi" w:cstheme="minorHAnsi"/>
        </w:rPr>
        <w:t xml:space="preserve">“). </w:t>
      </w:r>
    </w:p>
    <w:p w14:paraId="45B7C781" w14:textId="77777777" w:rsidR="00B06331" w:rsidRPr="003877CF" w:rsidRDefault="00B06331" w:rsidP="003877CF">
      <w:pPr>
        <w:pStyle w:val="Zkladntext"/>
        <w:numPr>
          <w:ilvl w:val="1"/>
          <w:numId w:val="103"/>
        </w:numPr>
        <w:spacing w:after="0" w:line="240" w:lineRule="auto"/>
        <w:ind w:left="567" w:hanging="502"/>
        <w:jc w:val="both"/>
        <w:rPr>
          <w:rFonts w:asciiTheme="minorHAnsi" w:hAnsiTheme="minorHAnsi" w:cstheme="minorHAnsi"/>
        </w:rPr>
      </w:pPr>
      <w:r w:rsidRPr="003877CF">
        <w:rPr>
          <w:rFonts w:asciiTheme="minorHAnsi" w:hAnsiTheme="minorHAnsi" w:cstheme="minorHAnsi"/>
        </w:rPr>
        <w:t>Objednávku je možné ukončiť pred jej zánikom písomnou dohodou oboch strán rámcovej dohody, výpoveďou alebo odstúpením od objednávky. Na ukončenie objednávky sa primerane použijú ustanovenia Článku XII rámcovej dohody.</w:t>
      </w:r>
    </w:p>
    <w:p w14:paraId="366D83D2" w14:textId="77777777" w:rsidR="00B06331" w:rsidRPr="003877CF" w:rsidRDefault="00B06331" w:rsidP="003877CF">
      <w:pPr>
        <w:spacing w:after="0" w:line="240" w:lineRule="auto"/>
        <w:jc w:val="center"/>
        <w:rPr>
          <w:rFonts w:asciiTheme="minorHAnsi" w:hAnsiTheme="minorHAnsi" w:cstheme="minorHAnsi"/>
          <w:b/>
          <w:noProof/>
        </w:rPr>
      </w:pPr>
    </w:p>
    <w:p w14:paraId="2266CE9B" w14:textId="77777777" w:rsidR="00B06331" w:rsidRPr="003877CF" w:rsidRDefault="00B06331" w:rsidP="003877CF">
      <w:pPr>
        <w:spacing w:after="0" w:line="240" w:lineRule="auto"/>
        <w:jc w:val="center"/>
        <w:rPr>
          <w:rFonts w:asciiTheme="minorHAnsi" w:hAnsiTheme="minorHAnsi" w:cstheme="minorHAnsi"/>
          <w:b/>
          <w:noProof/>
        </w:rPr>
      </w:pPr>
    </w:p>
    <w:p w14:paraId="5D10D671" w14:textId="77777777" w:rsidR="00B06331" w:rsidRPr="003877CF" w:rsidRDefault="00B06331" w:rsidP="003877CF">
      <w:pPr>
        <w:spacing w:after="0" w:line="240" w:lineRule="auto"/>
        <w:jc w:val="center"/>
        <w:rPr>
          <w:rFonts w:asciiTheme="minorHAnsi" w:hAnsiTheme="minorHAnsi" w:cstheme="minorHAnsi"/>
          <w:b/>
          <w:noProof/>
        </w:rPr>
      </w:pPr>
      <w:r w:rsidRPr="003877CF">
        <w:rPr>
          <w:rFonts w:asciiTheme="minorHAnsi" w:hAnsiTheme="minorHAnsi" w:cstheme="minorHAnsi"/>
          <w:b/>
          <w:noProof/>
        </w:rPr>
        <w:t>Článok III</w:t>
      </w:r>
    </w:p>
    <w:p w14:paraId="69FF877D" w14:textId="77777777" w:rsidR="00B06331" w:rsidRPr="003877CF" w:rsidRDefault="00B06331" w:rsidP="003877CF">
      <w:pPr>
        <w:spacing w:line="240" w:lineRule="auto"/>
        <w:ind w:left="426" w:hanging="426"/>
        <w:jc w:val="center"/>
        <w:rPr>
          <w:rFonts w:asciiTheme="minorHAnsi" w:eastAsia="Calibri" w:hAnsiTheme="minorHAnsi" w:cstheme="minorHAnsi"/>
          <w:b/>
          <w:lang w:eastAsia="sk-SK"/>
        </w:rPr>
      </w:pPr>
      <w:r w:rsidRPr="003877CF">
        <w:rPr>
          <w:rFonts w:asciiTheme="minorHAnsi" w:eastAsia="Calibri" w:hAnsiTheme="minorHAnsi" w:cstheme="minorHAnsi"/>
          <w:b/>
          <w:lang w:eastAsia="sk-SK"/>
        </w:rPr>
        <w:t xml:space="preserve">Celková cena diela, cena diela podľa objednávky a jednotková cena </w:t>
      </w:r>
    </w:p>
    <w:p w14:paraId="0AFDA978" w14:textId="77777777" w:rsidR="00B06331" w:rsidRPr="003877CF" w:rsidRDefault="00B06331" w:rsidP="003877CF">
      <w:pPr>
        <w:pStyle w:val="Odsekzoznamu"/>
        <w:numPr>
          <w:ilvl w:val="0"/>
          <w:numId w:val="98"/>
        </w:numPr>
        <w:spacing w:after="240"/>
        <w:jc w:val="both"/>
        <w:rPr>
          <w:rFonts w:asciiTheme="minorHAnsi" w:hAnsiTheme="minorHAnsi" w:cstheme="minorHAnsi"/>
          <w:vanish/>
        </w:rPr>
      </w:pPr>
    </w:p>
    <w:p w14:paraId="405B1904" w14:textId="77777777" w:rsidR="00B06331" w:rsidRPr="003877CF" w:rsidRDefault="00B06331" w:rsidP="003877CF">
      <w:pPr>
        <w:pStyle w:val="Odsekzoznamu"/>
        <w:numPr>
          <w:ilvl w:val="0"/>
          <w:numId w:val="98"/>
        </w:numPr>
        <w:spacing w:after="240"/>
        <w:jc w:val="both"/>
        <w:rPr>
          <w:rFonts w:asciiTheme="minorHAnsi" w:hAnsiTheme="minorHAnsi" w:cstheme="minorHAnsi"/>
          <w:vanish/>
        </w:rPr>
      </w:pPr>
    </w:p>
    <w:p w14:paraId="01DB7FAE" w14:textId="77777777" w:rsidR="00B06331" w:rsidRPr="003877CF" w:rsidRDefault="00B06331" w:rsidP="003877CF">
      <w:pPr>
        <w:pStyle w:val="Odsekzoznamu"/>
        <w:numPr>
          <w:ilvl w:val="0"/>
          <w:numId w:val="98"/>
        </w:numPr>
        <w:spacing w:after="240"/>
        <w:jc w:val="both"/>
        <w:rPr>
          <w:rFonts w:asciiTheme="minorHAnsi" w:hAnsiTheme="minorHAnsi" w:cstheme="minorHAnsi"/>
          <w:vanish/>
        </w:rPr>
      </w:pPr>
    </w:p>
    <w:p w14:paraId="5CBDE5CA" w14:textId="77777777" w:rsidR="00B06331" w:rsidRPr="003877CF" w:rsidRDefault="00B06331" w:rsidP="003877CF">
      <w:pPr>
        <w:pStyle w:val="Zkladntext"/>
        <w:numPr>
          <w:ilvl w:val="1"/>
          <w:numId w:val="104"/>
        </w:numPr>
        <w:spacing w:after="240" w:line="240" w:lineRule="auto"/>
        <w:ind w:left="567" w:hanging="567"/>
        <w:jc w:val="both"/>
        <w:rPr>
          <w:rFonts w:asciiTheme="minorHAnsi" w:hAnsiTheme="minorHAnsi" w:cstheme="minorHAnsi"/>
        </w:rPr>
      </w:pPr>
      <w:r w:rsidRPr="003877CF">
        <w:rPr>
          <w:rFonts w:asciiTheme="minorHAnsi" w:hAnsiTheme="minorHAnsi" w:cstheme="minorHAnsi"/>
        </w:rPr>
        <w:t xml:space="preserve">Celková cena predmetu rámcovej dohody (diela) v zmysle rámcovej dohody sa stanoví ako súčet cien za samostatné diela podľa konkrétnej objednávky. Cena samostatného diela podľa konkrétnej objednávky sa stanoví ako súčin skutočne vykonaných množstiev a zmluvnej jednotkovej ceny. Jednotková cena za 1 (jednu) tonu je </w:t>
      </w:r>
      <w:r w:rsidRPr="003877CF">
        <w:rPr>
          <w:rFonts w:asciiTheme="minorHAnsi" w:hAnsiTheme="minorHAnsi" w:cstheme="minorHAnsi"/>
          <w:highlight w:val="yellow"/>
        </w:rPr>
        <w:t xml:space="preserve">[.] ,- </w:t>
      </w:r>
      <w:r w:rsidRPr="003877CF">
        <w:rPr>
          <w:rFonts w:asciiTheme="minorHAnsi" w:hAnsiTheme="minorHAnsi" w:cstheme="minorHAnsi"/>
        </w:rPr>
        <w:t>EUR bez dane z pridanej hodnoty (ďalej len „</w:t>
      </w:r>
      <w:r w:rsidRPr="003877CF">
        <w:rPr>
          <w:rFonts w:asciiTheme="minorHAnsi" w:hAnsiTheme="minorHAnsi" w:cstheme="minorHAnsi"/>
          <w:b/>
          <w:bCs/>
        </w:rPr>
        <w:t>DPH</w:t>
      </w:r>
      <w:r w:rsidRPr="003877CF">
        <w:rPr>
          <w:rFonts w:asciiTheme="minorHAnsi" w:hAnsiTheme="minorHAnsi" w:cstheme="minorHAnsi"/>
        </w:rPr>
        <w:t>“) (slovom: [</w:t>
      </w:r>
      <w:r w:rsidRPr="003877CF">
        <w:rPr>
          <w:rFonts w:asciiTheme="minorHAnsi" w:hAnsiTheme="minorHAnsi" w:cstheme="minorHAnsi"/>
          <w:highlight w:val="yellow"/>
        </w:rPr>
        <w:t>doplniť</w:t>
      </w:r>
      <w:r w:rsidRPr="003877CF">
        <w:rPr>
          <w:rFonts w:asciiTheme="minorHAnsi" w:hAnsiTheme="minorHAnsi" w:cstheme="minorHAnsi"/>
        </w:rPr>
        <w:t xml:space="preserve">] EUR) a je totožná s jednotkovou cenou uvedenou v Prílohe č. 1 Rámcovej dohody - </w:t>
      </w:r>
      <w:r w:rsidRPr="003877CF">
        <w:rPr>
          <w:rFonts w:asciiTheme="minorHAnsi" w:hAnsiTheme="minorHAnsi" w:cstheme="minorHAnsi"/>
          <w:color w:val="000000" w:themeColor="text1"/>
        </w:rPr>
        <w:t xml:space="preserve">Jednotková cena </w:t>
      </w:r>
      <w:r w:rsidRPr="003877CF">
        <w:rPr>
          <w:rFonts w:asciiTheme="minorHAnsi" w:hAnsiTheme="minorHAnsi" w:cstheme="minorHAnsi"/>
          <w:spacing w:val="-4"/>
          <w:highlight w:val="yellow"/>
        </w:rPr>
        <w:t>[</w:t>
      </w:r>
      <w:r w:rsidRPr="003877CF">
        <w:rPr>
          <w:rFonts w:asciiTheme="minorHAnsi" w:hAnsiTheme="minorHAnsi" w:cstheme="minorHAnsi"/>
          <w:highlight w:val="yellow"/>
        </w:rPr>
        <w:t>doplní uchádzač v závislosti od toho, na ktorú časť predmetu zákazky predkladá ponuku]</w:t>
      </w:r>
      <w:r w:rsidRPr="003877CF">
        <w:rPr>
          <w:rFonts w:asciiTheme="minorHAnsi" w:hAnsiTheme="minorHAnsi" w:cstheme="minorHAnsi"/>
        </w:rPr>
        <w:t xml:space="preserve"> (ďalej len „</w:t>
      </w:r>
      <w:r w:rsidRPr="003877CF">
        <w:rPr>
          <w:rFonts w:asciiTheme="minorHAnsi" w:hAnsiTheme="minorHAnsi" w:cstheme="minorHAnsi"/>
          <w:b/>
          <w:bCs/>
        </w:rPr>
        <w:t>príloha č. 1</w:t>
      </w:r>
      <w:r w:rsidRPr="003877CF">
        <w:rPr>
          <w:rFonts w:asciiTheme="minorHAnsi" w:hAnsiTheme="minorHAnsi" w:cstheme="minorHAnsi"/>
        </w:rPr>
        <w:t>“)</w:t>
      </w:r>
      <w:r w:rsidRPr="003877CF" w:rsidDel="00A67032">
        <w:rPr>
          <w:rFonts w:asciiTheme="minorHAnsi" w:hAnsiTheme="minorHAnsi" w:cstheme="minorHAnsi"/>
        </w:rPr>
        <w:t xml:space="preserve"> </w:t>
      </w:r>
      <w:r w:rsidRPr="003877CF">
        <w:rPr>
          <w:rFonts w:asciiTheme="minorHAnsi" w:hAnsiTheme="minorHAnsi" w:cstheme="minorHAnsi"/>
          <w:i/>
        </w:rPr>
        <w:t>.</w:t>
      </w:r>
    </w:p>
    <w:p w14:paraId="7C255D55" w14:textId="77777777" w:rsidR="00B06331" w:rsidRPr="003877CF" w:rsidRDefault="00B06331" w:rsidP="003877CF">
      <w:pPr>
        <w:pStyle w:val="Zkladntext"/>
        <w:numPr>
          <w:ilvl w:val="1"/>
          <w:numId w:val="104"/>
        </w:numPr>
        <w:spacing w:after="240" w:line="240" w:lineRule="auto"/>
        <w:ind w:left="567" w:hanging="567"/>
        <w:jc w:val="both"/>
        <w:rPr>
          <w:rFonts w:asciiTheme="minorHAnsi" w:hAnsiTheme="minorHAnsi" w:cstheme="minorHAnsi"/>
        </w:rPr>
      </w:pPr>
      <w:r w:rsidRPr="003877CF">
        <w:rPr>
          <w:rFonts w:asciiTheme="minorHAnsi" w:hAnsiTheme="minorHAnsi" w:cstheme="minorHAnsi"/>
        </w:rPr>
        <w:t xml:space="preserve">Celková cena predmetu rámcovej dohody (diela) v zmysle rámcovej dohody počas celej doby trvania rámcovej dohody nesmie prekročiť sumu </w:t>
      </w:r>
      <w:r w:rsidRPr="003877CF">
        <w:rPr>
          <w:rFonts w:asciiTheme="minorHAnsi" w:hAnsiTheme="minorHAnsi" w:cstheme="minorHAnsi"/>
          <w:highlight w:val="yellow"/>
        </w:rPr>
        <w:t xml:space="preserve">[.] ,- </w:t>
      </w:r>
      <w:r w:rsidRPr="003877CF">
        <w:rPr>
          <w:rFonts w:asciiTheme="minorHAnsi" w:hAnsiTheme="minorHAnsi" w:cstheme="minorHAnsi"/>
        </w:rPr>
        <w:t xml:space="preserve">EUR bez DPH (slovom: </w:t>
      </w:r>
      <w:r w:rsidRPr="003877CF">
        <w:rPr>
          <w:rFonts w:asciiTheme="minorHAnsi" w:hAnsiTheme="minorHAnsi" w:cstheme="minorHAnsi"/>
          <w:highlight w:val="yellow"/>
        </w:rPr>
        <w:t>[doplniť</w:t>
      </w:r>
      <w:r w:rsidRPr="003877CF">
        <w:rPr>
          <w:rFonts w:asciiTheme="minorHAnsi" w:hAnsiTheme="minorHAnsi" w:cstheme="minorHAnsi"/>
        </w:rPr>
        <w:t>] EUR), ktorú ponúkol zhotoviteľ vo svojej ponuke, a ktorá je totožná s celkovou cenou uvedenou v prílohe č.1 rámcovej dohody.</w:t>
      </w:r>
    </w:p>
    <w:p w14:paraId="407A8CC0" w14:textId="77777777" w:rsidR="00B06331" w:rsidRPr="003877CF" w:rsidRDefault="00B06331" w:rsidP="003877CF">
      <w:pPr>
        <w:pStyle w:val="Zkladntext"/>
        <w:numPr>
          <w:ilvl w:val="1"/>
          <w:numId w:val="104"/>
        </w:numPr>
        <w:spacing w:after="240" w:line="240" w:lineRule="auto"/>
        <w:ind w:left="567" w:hanging="567"/>
        <w:jc w:val="both"/>
        <w:rPr>
          <w:rFonts w:asciiTheme="minorHAnsi" w:hAnsiTheme="minorHAnsi" w:cstheme="minorHAnsi"/>
        </w:rPr>
      </w:pPr>
      <w:r w:rsidRPr="003877CF">
        <w:rPr>
          <w:rFonts w:asciiTheme="minorHAnsi" w:hAnsiTheme="minorHAnsi" w:cstheme="minorHAnsi"/>
        </w:rPr>
        <w:t>Cena diela je stanovená v zmysle zákona č. 18/1996 Z. z. o cenách v znení neskorších predpisov (ďalej len „</w:t>
      </w:r>
      <w:r w:rsidRPr="003877CF">
        <w:rPr>
          <w:rFonts w:asciiTheme="minorHAnsi" w:hAnsiTheme="minorHAnsi" w:cstheme="minorHAnsi"/>
          <w:b/>
          <w:bCs/>
        </w:rPr>
        <w:t>zákon o cenách</w:t>
      </w:r>
      <w:r w:rsidRPr="003877CF">
        <w:rPr>
          <w:rFonts w:asciiTheme="minorHAnsi" w:hAnsiTheme="minorHAnsi" w:cstheme="minorHAnsi"/>
        </w:rPr>
        <w:t>“) a vyhlášky Ministerstva financií Slovenskej republiky č. 87/1996 Z. z., ktorou sa vykonáva zákon o cenách. Cena diela je stanovená v súlade s ponukou zhotoviteľa, v súlade s prílohou č. 2 a zahŕňa všetky náklady a hotové výdavky spojené s riadnym vykonaním diela.</w:t>
      </w:r>
    </w:p>
    <w:p w14:paraId="387679CB" w14:textId="77777777" w:rsidR="00B06331" w:rsidRPr="003877CF" w:rsidRDefault="00B06331" w:rsidP="003877CF">
      <w:pPr>
        <w:pStyle w:val="Zkladntext"/>
        <w:numPr>
          <w:ilvl w:val="1"/>
          <w:numId w:val="104"/>
        </w:numPr>
        <w:spacing w:after="240" w:line="240" w:lineRule="auto"/>
        <w:ind w:left="567" w:hanging="567"/>
        <w:jc w:val="both"/>
        <w:rPr>
          <w:rFonts w:asciiTheme="minorHAnsi" w:hAnsiTheme="minorHAnsi" w:cstheme="minorHAnsi"/>
        </w:rPr>
      </w:pPr>
      <w:r w:rsidRPr="003877CF">
        <w:rPr>
          <w:rFonts w:asciiTheme="minorHAnsi" w:hAnsiTheme="minorHAnsi" w:cstheme="minorHAnsi"/>
        </w:rPr>
        <w:lastRenderedPageBreak/>
        <w:t>Cena diela môže byť v zmysle zákona o cenách a § 546 a nasl. Obchodného zákonníka upravená podľa skutočne realizovaného</w:t>
      </w:r>
      <w:r w:rsidRPr="003877CF">
        <w:rPr>
          <w:rFonts w:asciiTheme="minorHAnsi" w:hAnsiTheme="minorHAnsi" w:cstheme="minorHAnsi"/>
          <w:spacing w:val="-4"/>
        </w:rPr>
        <w:t xml:space="preserve"> množstva a druhu prác v súlade so záznamami v stavebnom denníku a súčasne v súlade so ZVO. </w:t>
      </w:r>
    </w:p>
    <w:p w14:paraId="342B24A2" w14:textId="77777777" w:rsidR="00B06331" w:rsidRPr="003877CF" w:rsidRDefault="00B06331" w:rsidP="003877CF">
      <w:pPr>
        <w:pStyle w:val="Zkladntext"/>
        <w:numPr>
          <w:ilvl w:val="1"/>
          <w:numId w:val="104"/>
        </w:numPr>
        <w:spacing w:after="240" w:line="240" w:lineRule="auto"/>
        <w:ind w:left="567" w:hanging="567"/>
        <w:jc w:val="both"/>
        <w:rPr>
          <w:rFonts w:asciiTheme="minorHAnsi" w:hAnsiTheme="minorHAnsi" w:cstheme="minorHAnsi"/>
          <w:spacing w:val="-4"/>
        </w:rPr>
      </w:pPr>
      <w:r w:rsidRPr="003877CF">
        <w:rPr>
          <w:rFonts w:asciiTheme="minorHAnsi" w:hAnsiTheme="minorHAnsi" w:cstheme="minorHAnsi"/>
          <w:spacing w:val="-4"/>
        </w:rPr>
        <w:t>Jednotková cena uvedená v konkrétnych objednávkach predstavuje jednotkovú cenu podľa bodu 3.1 tohto článku rámcovej dohody a súčasne prílohy č. 1 rámcovej dohody, vyhotovenej na základe ponuky zhotoviteľa v rámci postupu verejného obstarávania, a pokrýva všetky zmluvné</w:t>
      </w:r>
      <w:r w:rsidRPr="00452356">
        <w:rPr>
          <w:rFonts w:ascii="Arial" w:hAnsi="Arial" w:cs="Arial"/>
          <w:spacing w:val="-4"/>
          <w:sz w:val="20"/>
          <w:szCs w:val="20"/>
        </w:rPr>
        <w:t xml:space="preserve"> </w:t>
      </w:r>
      <w:r w:rsidRPr="003877CF">
        <w:rPr>
          <w:rFonts w:asciiTheme="minorHAnsi" w:hAnsiTheme="minorHAnsi" w:cstheme="minorHAnsi"/>
          <w:spacing w:val="-4"/>
        </w:rPr>
        <w:t>záväzky a všetky náležitosti nevyhnutné na riadne vykonanie a odovzdanie diela v rozsahu podľa tejto rámcovej dohody a súťažných podkladov.</w:t>
      </w:r>
    </w:p>
    <w:p w14:paraId="7629240E" w14:textId="77777777" w:rsidR="00B06331" w:rsidRPr="003877CF" w:rsidRDefault="00B06331" w:rsidP="003877CF">
      <w:pPr>
        <w:pStyle w:val="Odsekzoznamu"/>
        <w:numPr>
          <w:ilvl w:val="1"/>
          <w:numId w:val="104"/>
        </w:numPr>
        <w:ind w:left="567" w:hanging="567"/>
        <w:jc w:val="both"/>
        <w:rPr>
          <w:rFonts w:asciiTheme="minorHAnsi" w:eastAsia="Calibri" w:hAnsiTheme="minorHAnsi" w:cstheme="minorHAnsi"/>
          <w:spacing w:val="-4"/>
          <w:lang w:eastAsia="sk-SK"/>
        </w:rPr>
      </w:pPr>
      <w:r w:rsidRPr="003877CF">
        <w:rPr>
          <w:rFonts w:asciiTheme="minorHAnsi" w:eastAsia="Calibri" w:hAnsiTheme="minorHAnsi" w:cstheme="minorHAnsi"/>
          <w:spacing w:val="-4"/>
          <w:lang w:eastAsia="sk-SK"/>
        </w:rPr>
        <w:t>V prípade vzniku potreby nových prác (t.j. prác, pre ktoré neboli dohodnuté zmluvné jednotkové ceny pri podpise tejto rámcovej dohody), budú pri ich ocenení strany rámcovej dohody postupovať podľa časti B.2 súťažných podkladov, ktoré tvoria súčasť tejto rámcovej dohody.</w:t>
      </w:r>
    </w:p>
    <w:p w14:paraId="235918AF" w14:textId="77777777" w:rsidR="00B06331" w:rsidRPr="003877CF" w:rsidRDefault="00B06331" w:rsidP="003877CF">
      <w:pPr>
        <w:pStyle w:val="Zkladntext"/>
        <w:spacing w:after="240" w:line="240" w:lineRule="auto"/>
        <w:jc w:val="both"/>
        <w:rPr>
          <w:rFonts w:asciiTheme="minorHAnsi" w:hAnsiTheme="minorHAnsi" w:cstheme="minorHAnsi"/>
          <w:spacing w:val="-4"/>
        </w:rPr>
      </w:pPr>
    </w:p>
    <w:p w14:paraId="2C14C51F" w14:textId="77777777" w:rsidR="00B06331" w:rsidRPr="003877CF" w:rsidRDefault="00B06331" w:rsidP="003877CF">
      <w:pPr>
        <w:pStyle w:val="Zkladntext"/>
        <w:spacing w:line="240" w:lineRule="auto"/>
        <w:ind w:left="567" w:hanging="567"/>
        <w:jc w:val="center"/>
        <w:rPr>
          <w:rFonts w:asciiTheme="minorHAnsi" w:hAnsiTheme="minorHAnsi" w:cstheme="minorHAnsi"/>
          <w:b/>
          <w:bCs/>
          <w:spacing w:val="-4"/>
        </w:rPr>
      </w:pPr>
      <w:r w:rsidRPr="003877CF">
        <w:rPr>
          <w:rFonts w:asciiTheme="minorHAnsi" w:hAnsiTheme="minorHAnsi" w:cstheme="minorHAnsi"/>
          <w:b/>
          <w:bCs/>
          <w:spacing w:val="-4"/>
        </w:rPr>
        <w:t>Článok IV</w:t>
      </w:r>
    </w:p>
    <w:p w14:paraId="33DAFE0B" w14:textId="77777777" w:rsidR="00B06331" w:rsidRPr="003877CF" w:rsidRDefault="00B06331" w:rsidP="003877CF">
      <w:pPr>
        <w:pStyle w:val="Zkladntext"/>
        <w:spacing w:after="240" w:line="240" w:lineRule="auto"/>
        <w:ind w:left="567" w:hanging="567"/>
        <w:jc w:val="center"/>
        <w:rPr>
          <w:rFonts w:asciiTheme="minorHAnsi" w:hAnsiTheme="minorHAnsi" w:cstheme="minorHAnsi"/>
          <w:b/>
          <w:bCs/>
          <w:spacing w:val="-4"/>
        </w:rPr>
      </w:pPr>
      <w:r w:rsidRPr="003877CF">
        <w:rPr>
          <w:rFonts w:asciiTheme="minorHAnsi" w:hAnsiTheme="minorHAnsi" w:cstheme="minorHAnsi"/>
          <w:b/>
          <w:bCs/>
          <w:spacing w:val="-4"/>
        </w:rPr>
        <w:t>Podmienky valorizačnej indexácie</w:t>
      </w:r>
    </w:p>
    <w:p w14:paraId="7350C648" w14:textId="77777777" w:rsidR="00B06331" w:rsidRPr="003877CF" w:rsidRDefault="00B06331" w:rsidP="003877CF">
      <w:pPr>
        <w:pStyle w:val="Zkladntext"/>
        <w:spacing w:after="240" w:line="240" w:lineRule="auto"/>
        <w:ind w:left="567" w:hanging="567"/>
        <w:jc w:val="both"/>
        <w:rPr>
          <w:rFonts w:asciiTheme="minorHAnsi" w:hAnsiTheme="minorHAnsi" w:cstheme="minorHAnsi"/>
        </w:rPr>
      </w:pPr>
      <w:r w:rsidRPr="003877CF">
        <w:rPr>
          <w:rFonts w:asciiTheme="minorHAnsi" w:hAnsiTheme="minorHAnsi" w:cstheme="minorHAnsi"/>
          <w:spacing w:val="-4"/>
        </w:rPr>
        <w:t>4.1</w:t>
      </w:r>
      <w:r w:rsidRPr="003877CF">
        <w:rPr>
          <w:rFonts w:asciiTheme="minorHAnsi" w:hAnsiTheme="minorHAnsi" w:cstheme="minorHAnsi"/>
          <w:spacing w:val="-4"/>
        </w:rPr>
        <w:tab/>
        <w:t>Jednotkové ceny uvedené v ponuke zhotoviteľa sú pevné a nemenné počas celej doby trvania rámcovej dohody. (2) Po uplynutí každého príslušného kalendárneho roku odo dňa nadobudnutia účinnosti rámcovej dohody, v ktorom boli vykonané práce, ktoré majú byť predmetom valorizácie (ďalej aj ako „</w:t>
      </w:r>
      <w:r w:rsidRPr="003877CF">
        <w:rPr>
          <w:rFonts w:asciiTheme="minorHAnsi" w:hAnsiTheme="minorHAnsi" w:cstheme="minorHAnsi"/>
          <w:b/>
          <w:bCs/>
          <w:spacing w:val="-4"/>
        </w:rPr>
        <w:t>príslušný kalendárny rok</w:t>
      </w:r>
      <w:r w:rsidRPr="003877CF">
        <w:rPr>
          <w:rFonts w:asciiTheme="minorHAnsi" w:hAnsiTheme="minorHAnsi" w:cstheme="minorHAnsi"/>
          <w:spacing w:val="-4"/>
        </w:rPr>
        <w:t>“), je zhotoviteľ povinný každoročne v nasledujúcom kalendárnom roku požiadať objednávateľa o zazmluvnenie valorizačnej indexácie formou dodatku za každý kalendárny kvartál, v ktorom vykonal práce v príslušnom roku v súlade s rámcovou dohodou, ak nie je uvedené v 5. alebo 6.vete tohto bodu inak. (3) Zhotoviteľ pošle písomný návrh dodatku objednávateľovi po odsúhlasení valorizačného indexu (Pt-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3877CF">
        <w:rPr>
          <w:rFonts w:asciiTheme="minorHAnsi" w:hAnsiTheme="minorHAnsi" w:cstheme="minorHAnsi"/>
          <w:b/>
          <w:bCs/>
          <w:spacing w:val="-4"/>
        </w:rPr>
        <w:t>posledný kalendárny rok</w:t>
      </w:r>
      <w:r w:rsidRPr="003877CF">
        <w:rPr>
          <w:rFonts w:asciiTheme="minorHAnsi" w:hAnsiTheme="minorHAnsi" w:cstheme="minorHAnsi"/>
          <w:spacing w:val="-4"/>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3877CF">
        <w:rPr>
          <w:rFonts w:asciiTheme="minorHAnsi" w:hAnsiTheme="minorHAnsi" w:cstheme="minorHAnsi"/>
          <w:b/>
          <w:bCs/>
          <w:spacing w:val="-4"/>
        </w:rPr>
        <w:t>predposledný kalendárny rok</w:t>
      </w:r>
      <w:r w:rsidRPr="003877CF">
        <w:rPr>
          <w:rFonts w:asciiTheme="minorHAnsi" w:hAnsiTheme="minorHAnsi" w:cstheme="minorHAnsi"/>
          <w:spacing w:val="-4"/>
        </w:rPr>
        <w:t xml:space="preserve">“) po vyhotovení príslušných zápisov o výške valorizačného indexu vo formáte word, vrátane všetkých príloh spojených s formálno-právnym uzatvorením dodatku v súlade s týmto bodom rámcovej dohody. (4) Strany rámcovej dohody berú na vedomie, že dodatok sa bude vyhotovovať ako jeden sumarizačný dodatok za príslušný kalendárny rok, predposledný kalendárny rok alebo posledný kalendárny rok v súlade s týmto bodom rámcovej dohody. (5) Pokiaľ valorizačnú indexáciu za posledný kalendárny kvartál alebo posledné kalendárne kvartály trvania rámcovej dohody nebude možné zazmluvniť po uplynutí príslušného kalendárneho roku (napr. z dôvodu ukončenia alebo zániku rámcovej dohody) a bude možné tak učiniť v poslednom kalendárnom roku, zhotoviteľ je povinný doručiť objednávateľovi písomnú žiadosť o zazmluvnenie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zazmluvniť valorizačnú indexáciu za žiaden kalendárny kvartál posledného kalendárneho roku, v ktorom boli vykonané práce (napr. z dôvodu, že indexy za príslušné kvartály nebudú zverejnené do ukončenia alebo zániku rámcovej dohody v poslednom kalendárnom roku alebo z dôvodu lehoty na predloženie písomného dodatku potrebnej </w:t>
      </w:r>
      <w:r w:rsidRPr="003877CF">
        <w:rPr>
          <w:rFonts w:asciiTheme="minorHAnsi" w:hAnsiTheme="minorHAnsi" w:cstheme="minorHAnsi"/>
          <w:spacing w:val="-4"/>
        </w:rPr>
        <w:lastRenderedPageBreak/>
        <w:t>na vyhotovenie posledného dodatku pred ukončením rámcovej dohody), tak zhotoviteľ je povinný doručiť objednávateľovi písomnú žiadosť o zazmluvnenie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zazmluvnenie valorizačnej indexácie za posledný kalendárny rok s písomným návrhom dodatku podľa 5. vety tohto bodu rámcovej dohody alebo za predposledný kalendárny rok s písomným návrhom dodatku podľa 6. vety tohto bodu rámcovej dohody, je zhotoviteľ povinný pritom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(Pt- násobiteľa úprav, koeficientu zmeny) podľa bodu 4.4 tohto článku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(Pt- násobiteľa úprav, koeficientu zmeny) podľa bodu 4.4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Článku III bode 3.2 rámcovej dohody, pričom uvedená skutočnosť je stranami rámcovej dohody akceptovaný dôvod na zamietnutie žiadosti zhotoviteľa o vyčíslenú výšku valorizačnej indexácie alebo jej časti.</w:t>
      </w:r>
    </w:p>
    <w:p w14:paraId="7CD3B3A2" w14:textId="77777777" w:rsidR="00B06331" w:rsidRPr="003877CF" w:rsidRDefault="00B06331" w:rsidP="003877CF">
      <w:pPr>
        <w:pStyle w:val="Zkladntext"/>
        <w:numPr>
          <w:ilvl w:val="1"/>
          <w:numId w:val="105"/>
        </w:numPr>
        <w:spacing w:after="240" w:line="240" w:lineRule="auto"/>
        <w:jc w:val="both"/>
        <w:rPr>
          <w:rFonts w:asciiTheme="minorHAnsi" w:hAnsiTheme="minorHAnsi" w:cstheme="minorHAnsi"/>
        </w:rPr>
      </w:pPr>
      <w:r w:rsidRPr="003877CF">
        <w:rPr>
          <w:rFonts w:asciiTheme="minorHAnsi" w:hAnsiTheme="minorHAnsi" w:cstheme="minorHAnsi"/>
          <w:spacing w:val="-4"/>
        </w:rPr>
        <w:t xml:space="preserve">Pri výpočte valorizačného indexu sa strany rámcovej dohody zaväzujú použiť </w:t>
      </w:r>
      <w:r w:rsidRPr="003877CF">
        <w:rPr>
          <w:rFonts w:asciiTheme="minorHAnsi" w:hAnsiTheme="minorHAnsi" w:cstheme="minorHAnsi"/>
          <w:b/>
          <w:i/>
          <w:spacing w:val="-4"/>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77CF">
        <w:rPr>
          <w:rFonts w:asciiTheme="minorHAnsi" w:hAnsiTheme="minorHAnsi" w:cstheme="minorHAnsi"/>
          <w:spacing w:val="-4"/>
        </w:rPr>
        <w:t>(ďalej len „</w:t>
      </w:r>
      <w:r w:rsidRPr="003877CF">
        <w:rPr>
          <w:rFonts w:asciiTheme="minorHAnsi" w:hAnsiTheme="minorHAnsi" w:cstheme="minorHAnsi"/>
          <w:b/>
          <w:spacing w:val="-4"/>
        </w:rPr>
        <w:t>Metodický pokyn Ministerstva dopravy a výstavby SR</w:t>
      </w:r>
      <w:r w:rsidRPr="003877CF">
        <w:rPr>
          <w:rFonts w:asciiTheme="minorHAnsi" w:hAnsiTheme="minorHAnsi" w:cstheme="minorHAnsi"/>
          <w:spacing w:val="-4"/>
        </w:rPr>
        <w:t>“),</w:t>
      </w:r>
      <w:r w:rsidRPr="003877CF">
        <w:rPr>
          <w:rFonts w:asciiTheme="minorHAnsi" w:hAnsiTheme="minorHAnsi" w:cstheme="minorHAnsi"/>
          <w:b/>
          <w:i/>
          <w:spacing w:val="-4"/>
        </w:rPr>
        <w:t xml:space="preserve"> </w:t>
      </w:r>
      <w:r w:rsidRPr="003877CF">
        <w:rPr>
          <w:rFonts w:asciiTheme="minorHAnsi" w:hAnsiTheme="minorHAnsi" w:cstheme="minorHAnsi"/>
          <w:spacing w:val="-4"/>
        </w:rPr>
        <w:t xml:space="preserve">a to v jeho plnom rozsahu, s výnimkou ukazovateľa CMI, ktorý sa uplatní v aktualizovanom znení uvedenom v prílohe č. 6 rámcovej dohody. Metodický pokyn Ministerstva dopravy a výstavby SR je prílohou č. 5 rámcovej dohody a prílohou č. 6 je </w:t>
      </w:r>
      <w:r w:rsidRPr="0068375F">
        <w:rPr>
          <w:rFonts w:asciiTheme="minorHAnsi" w:hAnsiTheme="minorHAnsi" w:cstheme="minorHAnsi"/>
          <w:spacing w:val="-4"/>
        </w:rPr>
        <w:t>Tabuľka údajov o úpravách ceny v dôsledku zmien nákladov, ktorá slúži, ako vzor pre vyhľadanie zdrojov pre výpočet indexov.</w:t>
      </w:r>
    </w:p>
    <w:p w14:paraId="609F5B3D" w14:textId="77777777" w:rsidR="00B06331" w:rsidRPr="003877CF" w:rsidRDefault="00B06331" w:rsidP="003877CF">
      <w:pPr>
        <w:pStyle w:val="Zkladntext"/>
        <w:numPr>
          <w:ilvl w:val="1"/>
          <w:numId w:val="105"/>
        </w:numPr>
        <w:spacing w:after="240" w:line="240" w:lineRule="auto"/>
        <w:ind w:left="567" w:hanging="567"/>
        <w:jc w:val="both"/>
        <w:rPr>
          <w:rFonts w:asciiTheme="minorHAnsi" w:hAnsiTheme="minorHAnsi" w:cstheme="minorHAnsi"/>
        </w:rPr>
      </w:pPr>
      <w:r w:rsidRPr="003877CF">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5C7C2A12" w14:textId="111BC95A" w:rsidR="00B06331" w:rsidRPr="003877CF" w:rsidRDefault="00B06331" w:rsidP="003877CF">
      <w:pPr>
        <w:pStyle w:val="Zkladntext"/>
        <w:numPr>
          <w:ilvl w:val="1"/>
          <w:numId w:val="105"/>
        </w:numPr>
        <w:spacing w:after="240" w:line="240" w:lineRule="auto"/>
        <w:ind w:left="567" w:hanging="567"/>
        <w:jc w:val="both"/>
        <w:rPr>
          <w:rFonts w:asciiTheme="minorHAnsi" w:hAnsiTheme="minorHAnsi" w:cstheme="minorHAnsi"/>
        </w:rPr>
      </w:pPr>
      <w:r w:rsidRPr="003877CF">
        <w:rPr>
          <w:rFonts w:asciiTheme="minorHAnsi" w:hAnsiTheme="minorHAnsi" w:cstheme="minorHAnsi"/>
          <w:spacing w:val="-4"/>
        </w:rPr>
        <w:t>Zhotoviteľ je povinný postupovať v zmysle bodu 4.2 tohto článku rámcovej dohody a požiadať Objednávateľa formou písomnej žiadosti o prerokovanie valorizačného indexu (Pt - násobiteľa úprav, koeficientu zmeny) doloženého jeho výpočtom za každý kalendárny kvartál, v ktorom boli vykonané práce, ktoré majú byť predmetom valorizácie (ak to nevylučuje ustanovenie bodu 4.1 tohto článku rámcovej dohody), a to každý kvartál najneskôr do 14 dní od zverejnenia indexov cien ukazovateľov (stanovených Metodickým pokynom Minister</w:t>
      </w:r>
      <w:r w:rsidR="006B4642">
        <w:rPr>
          <w:rFonts w:asciiTheme="minorHAnsi" w:hAnsiTheme="minorHAnsi" w:cstheme="minorHAnsi"/>
          <w:spacing w:val="-4"/>
        </w:rPr>
        <w:t>s</w:t>
      </w:r>
      <w:r w:rsidRPr="003877CF">
        <w:rPr>
          <w:rFonts w:asciiTheme="minorHAnsi" w:hAnsiTheme="minorHAnsi" w:cstheme="minorHAnsi"/>
          <w:spacing w:val="-4"/>
        </w:rPr>
        <w:t xml:space="preserve">tva dopravy a výstavby SR) na web-stránke </w:t>
      </w:r>
      <w:r w:rsidRPr="003877CF">
        <w:rPr>
          <w:rFonts w:asciiTheme="minorHAnsi" w:hAnsiTheme="minorHAnsi" w:cstheme="minorHAnsi"/>
          <w:spacing w:val="-4"/>
        </w:rPr>
        <w:lastRenderedPageBreak/>
        <w:t xml:space="preserve">Štatistického úradu SR. Po prerokovaní a vzájomnom odsúhlasení predloženého valorizačného indexu (Pt - násobiteľa úprav, koeficientu zmeny) v dvoch origináloch (jeden pre objednávateľa a jeden pre zhotoviteľa) bude vyhotovený zápis o výške valorizačného indexu (Pt - násobiteľa úprav, koeficientu zmeny) za príslušné kalendárne kvartály v zmysle predchádzajúcej vety, ktorý za obe strany rámcovej dohody podpíšu osoby oprávnené rokovať vo veciach cenových v zmysle rámcovej dohody alebo ich štatutárni zástupcovia v súlade s konaním uvedením v Obchodnom registri SR. Dátum vyhotovenia a podpísania zápisu o výške valorizačného indexu bude stanovený primárne dohodou príslušných zástupcov strán rámcovej dohody, inak bude stanovený objednávateľom. </w:t>
      </w:r>
    </w:p>
    <w:p w14:paraId="2266D87F" w14:textId="77777777" w:rsidR="00B06331" w:rsidRPr="003877CF" w:rsidRDefault="00B06331" w:rsidP="003877CF">
      <w:pPr>
        <w:pStyle w:val="Zkladntext"/>
        <w:numPr>
          <w:ilvl w:val="1"/>
          <w:numId w:val="105"/>
        </w:numPr>
        <w:spacing w:after="240" w:line="240" w:lineRule="auto"/>
        <w:ind w:left="567" w:hanging="567"/>
        <w:jc w:val="both"/>
        <w:rPr>
          <w:rFonts w:asciiTheme="minorHAnsi" w:hAnsiTheme="minorHAnsi" w:cstheme="minorHAnsi"/>
        </w:rPr>
      </w:pPr>
      <w:r w:rsidRPr="003877CF">
        <w:rPr>
          <w:rFonts w:asciiTheme="minorHAnsi" w:hAnsiTheme="minorHAnsi" w:cstheme="minorHAnsi"/>
        </w:rPr>
        <w:t xml:space="preserve">V prípade, že zhotoviteľ poruší povinnosť predložiť žiadosť o zazmluvnenie valorizačnej indexácie s návrhom písomného dodatku na zazmluvnenie valorizačnej indexácie podľa bodu 4.1 tohto článku rámcovej dohody, má objednávateľ nárok požadovať od zhotoviteľa zaplatenie zmluvnej pokuty vo </w:t>
      </w:r>
      <w:r w:rsidRPr="003877CF">
        <w:rPr>
          <w:rFonts w:asciiTheme="minorHAnsi" w:hAnsiTheme="minorHAnsi" w:cstheme="minorHAnsi"/>
          <w:color w:val="262626" w:themeColor="text1" w:themeTint="D9"/>
        </w:rPr>
        <w:t xml:space="preserve">výške </w:t>
      </w:r>
      <w:r w:rsidRPr="003877CF">
        <w:rPr>
          <w:rFonts w:asciiTheme="minorHAnsi" w:hAnsiTheme="minorHAnsi" w:cstheme="minorHAnsi"/>
          <w:iCs/>
          <w:color w:val="262626" w:themeColor="text1" w:themeTint="D9"/>
        </w:rPr>
        <w:t>0,05 % (päť stotín percenta)</w:t>
      </w:r>
      <w:r w:rsidRPr="003877CF">
        <w:rPr>
          <w:rFonts w:asciiTheme="minorHAnsi" w:hAnsiTheme="minorHAnsi" w:cstheme="minorHAnsi"/>
          <w:i/>
          <w:color w:val="262626" w:themeColor="text1" w:themeTint="D9"/>
        </w:rPr>
        <w:t xml:space="preserve"> </w:t>
      </w:r>
      <w:r w:rsidRPr="003877CF">
        <w:rPr>
          <w:rFonts w:asciiTheme="minorHAnsi" w:hAnsiTheme="minorHAnsi" w:cstheme="minorHAnsi"/>
          <w:color w:val="262626" w:themeColor="text1" w:themeTint="D9"/>
        </w:rPr>
        <w:t xml:space="preserve">z fakturovanej </w:t>
      </w:r>
      <w:r w:rsidRPr="003877CF">
        <w:rPr>
          <w:rFonts w:asciiTheme="minorHAnsi" w:hAnsiTheme="minorHAnsi" w:cstheme="minorHAnsi"/>
        </w:rPr>
        <w:t xml:space="preserve">celkovej ceny jednotlivých objednávok v príslušnom (resp. predposlednom alebo poslednom) kalendárnom roku za každý deň omeškania, a to až do predloženia riadnej žiadosti o zazmluvnenie valorizačného indexu s návrhom písomného dodatku na zazmluvnenie valorizačnej indexácie podľa bodu 4.1 tohto článku rámcovej dohody, najneskôr však do ukončenia alebo zániku rámcovej dohody nasledujúcej vety, a to v prípade, ak by valorizačná indexácia upravovala ceny za príslušný, resp. predchádzajúci alebo posledný kalendárny rok, v ktorom majú byť ceny upravené, dodatkom nadol (t.j. prípad „zápornej“ výšky valorizácie). Objednávateľ je zároveň oprávnený v prípade uvedenom v predchádzajúcej vete okamžite odstúpiť od rámcovej dohody, pričom odstúpenie je účinné dňom jeho doručenia do sídla zhotoviteľa. </w:t>
      </w:r>
    </w:p>
    <w:p w14:paraId="5E8C3F73" w14:textId="77777777" w:rsidR="00B06331" w:rsidRPr="003877CF" w:rsidRDefault="00B06331" w:rsidP="003877CF">
      <w:pPr>
        <w:pStyle w:val="Zkladntext"/>
        <w:numPr>
          <w:ilvl w:val="1"/>
          <w:numId w:val="105"/>
        </w:numPr>
        <w:spacing w:after="240" w:line="240" w:lineRule="auto"/>
        <w:ind w:left="499" w:hanging="357"/>
        <w:jc w:val="both"/>
        <w:rPr>
          <w:rFonts w:asciiTheme="minorHAnsi" w:hAnsiTheme="minorHAnsi" w:cstheme="minorHAnsi"/>
        </w:rPr>
      </w:pPr>
      <w:r w:rsidRPr="003877CF">
        <w:rPr>
          <w:rFonts w:asciiTheme="minorHAnsi" w:hAnsiTheme="minorHAnsi" w:cstheme="minorHAnsi"/>
        </w:rPr>
        <w:t>V prípade, že zhotoviteľ poruší povinnosť predložiť žiadosť o prerokovanie valorizačného indexu a/alebo povinnosť podpísať zápis o výške valorizačného indexu podľa bodu 4.4 tohto článku rámcovej dohody, má objednávateľ nárok požadovať za porušenie každej z uvedených povinností samostatne od zhotoviteľa zaplatenie zmluvnej pokuty vo výške 0,05% (päť stotín percenta) z fakturovanej celkovej ceny jednotlivých objednávok v príslušnom (resp. predposlednom alebo poslednom) kalendárnom roku za každý deň omeškania, a to až do predloženia riadnej žiadosti o prerokovanie valorizačného indexu resp. do podpísania zápisu o výške valorizačného indexu zhotoviteľom podľa bodu 4.4 tohto článku rámcovej dohody, najneskôr však do ukončenia alebo zániku rámcovej dohody nasledujúcej vety. Objednávateľ je zároveň v prípade uvedenom v predchádzajúcej vete oprávnený okamžite odstúpiť od rámcovej dohody, pričom odstúpenie je účinné dňom jeho doručenia do sídla objednávateľa.</w:t>
      </w:r>
    </w:p>
    <w:p w14:paraId="369C56DE" w14:textId="28F4EAD2" w:rsidR="00B06331" w:rsidRPr="00337DAA" w:rsidRDefault="00B06331" w:rsidP="003877CF">
      <w:pPr>
        <w:pStyle w:val="Zkladntext"/>
        <w:numPr>
          <w:ilvl w:val="1"/>
          <w:numId w:val="105"/>
        </w:numPr>
        <w:spacing w:after="240" w:line="240" w:lineRule="auto"/>
        <w:ind w:left="499" w:hanging="357"/>
        <w:jc w:val="both"/>
        <w:rPr>
          <w:rFonts w:asciiTheme="minorHAnsi" w:hAnsiTheme="minorHAnsi" w:cstheme="minorHAnsi"/>
        </w:rPr>
      </w:pPr>
      <w:r w:rsidRPr="003877CF">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3877CF">
        <w:rPr>
          <w:rFonts w:asciiTheme="minorHAnsi" w:hAnsiTheme="minorHAnsi" w:cstheme="minorHAnsi"/>
          <w:b/>
          <w:bCs/>
        </w:rPr>
        <w:t>príslušné valorizačné obdobie</w:t>
      </w:r>
      <w:r w:rsidRPr="003877CF">
        <w:rPr>
          <w:rFonts w:asciiTheme="minorHAnsi" w:hAnsiTheme="minorHAnsi" w:cstheme="minorHAnsi"/>
        </w:rPr>
        <w:t>“) sa analogicky vzťahujú platobné a fakturačné podmienky uvedené v Čl. V rámcovej dohody, ak nie je uvedené ďalej v tomto bode inak. Podkladmi pre fakturáciu valorizačnej indexácie za príslušné valorizačné obdobie sú zápisy o výške valorizačného indexu (t.j. o prerokovaní a odsúhlasení Pt- násobiteľa úprav, koeficientu zmeny podľa Metodického pokynu Minister</w:t>
      </w:r>
      <w:r w:rsidR="00E21719">
        <w:rPr>
          <w:rFonts w:asciiTheme="minorHAnsi" w:hAnsiTheme="minorHAnsi" w:cstheme="minorHAnsi"/>
        </w:rPr>
        <w:t>s</w:t>
      </w:r>
      <w:r w:rsidRPr="003877CF">
        <w:rPr>
          <w:rFonts w:asciiTheme="minorHAnsi" w:hAnsiTheme="minorHAnsi" w:cstheme="minorHAnsi"/>
        </w:rPr>
        <w:t>tva dopravy a výstavby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nahrádzajú prílohy faktúry uvedené v Čl. V rámcovej dohody (objednávku, preberací protokol a súpis vykonaných prác). Na účely fakturácie valorizačnej indexácie za príslušné valorizačné obdobie sa za deň plnenia (dodania) považuje dátum nadobudnutia účinnosti dodatku k rámcovej dohode, ktorým sa upravuje valorizačná indexácia za príslušné valorizačné obdobie.</w:t>
      </w:r>
    </w:p>
    <w:p w14:paraId="26BD65B5" w14:textId="77777777" w:rsidR="00B06331" w:rsidRPr="003877CF" w:rsidRDefault="00B06331" w:rsidP="003877CF">
      <w:pPr>
        <w:spacing w:after="0" w:line="240" w:lineRule="auto"/>
        <w:ind w:left="567" w:hanging="567"/>
        <w:jc w:val="center"/>
        <w:rPr>
          <w:rFonts w:asciiTheme="minorHAnsi" w:eastAsia="Calibri" w:hAnsiTheme="minorHAnsi" w:cstheme="minorHAnsi"/>
          <w:b/>
          <w:lang w:eastAsia="sk-SK"/>
        </w:rPr>
      </w:pPr>
      <w:r w:rsidRPr="003877CF">
        <w:rPr>
          <w:rFonts w:asciiTheme="minorHAnsi" w:eastAsia="Calibri" w:hAnsiTheme="minorHAnsi" w:cstheme="minorHAnsi"/>
          <w:b/>
          <w:lang w:eastAsia="sk-SK"/>
        </w:rPr>
        <w:lastRenderedPageBreak/>
        <w:t>Článok V</w:t>
      </w:r>
    </w:p>
    <w:p w14:paraId="4AF3892D" w14:textId="77777777" w:rsidR="00B06331" w:rsidRPr="003877CF" w:rsidRDefault="00B06331" w:rsidP="003877CF">
      <w:pPr>
        <w:spacing w:line="240" w:lineRule="auto"/>
        <w:ind w:left="567" w:hanging="567"/>
        <w:jc w:val="center"/>
        <w:rPr>
          <w:rFonts w:asciiTheme="minorHAnsi" w:eastAsia="Calibri" w:hAnsiTheme="minorHAnsi" w:cstheme="minorHAnsi"/>
          <w:b/>
          <w:lang w:eastAsia="sk-SK"/>
        </w:rPr>
      </w:pPr>
      <w:r w:rsidRPr="003877CF">
        <w:rPr>
          <w:rFonts w:asciiTheme="minorHAnsi" w:eastAsia="Calibri" w:hAnsiTheme="minorHAnsi" w:cstheme="minorHAnsi"/>
          <w:b/>
          <w:lang w:eastAsia="sk-SK"/>
        </w:rPr>
        <w:t>Platobné podmienky</w:t>
      </w:r>
    </w:p>
    <w:p w14:paraId="34D33AFC" w14:textId="0972E737" w:rsidR="00B06331" w:rsidRPr="003877CF" w:rsidRDefault="00B06331" w:rsidP="003877CF">
      <w:pPr>
        <w:pStyle w:val="Zkladntext"/>
        <w:numPr>
          <w:ilvl w:val="1"/>
          <w:numId w:val="86"/>
        </w:numPr>
        <w:spacing w:after="240" w:line="240" w:lineRule="auto"/>
        <w:ind w:left="567" w:hanging="567"/>
        <w:jc w:val="both"/>
        <w:rPr>
          <w:rFonts w:asciiTheme="minorHAnsi" w:hAnsiTheme="minorHAnsi" w:cstheme="minorHAnsi"/>
        </w:rPr>
      </w:pPr>
      <w:r w:rsidRPr="003877CF">
        <w:rPr>
          <w:rFonts w:asciiTheme="minorHAnsi" w:hAnsiTheme="minorHAnsi" w:cstheme="minorHAnsi"/>
        </w:rPr>
        <w:t xml:space="preserve">Zhotoviteľovi prislúcha úhrada len za skutočne vykonané práce (dielo, resp. samostatné dielo) podľa konkrétnej objednávky. </w:t>
      </w:r>
    </w:p>
    <w:p w14:paraId="2DB16617" w14:textId="210D643C" w:rsidR="00B06331" w:rsidRPr="003877CF" w:rsidRDefault="00B06331" w:rsidP="003877CF">
      <w:pPr>
        <w:pStyle w:val="Zkladntext"/>
        <w:numPr>
          <w:ilvl w:val="1"/>
          <w:numId w:val="86"/>
        </w:numPr>
        <w:spacing w:after="240" w:line="240" w:lineRule="auto"/>
        <w:ind w:left="567" w:hanging="567"/>
        <w:jc w:val="both"/>
        <w:rPr>
          <w:rFonts w:asciiTheme="minorHAnsi" w:hAnsiTheme="minorHAnsi" w:cstheme="minorHAnsi"/>
        </w:rPr>
      </w:pPr>
      <w:r w:rsidRPr="003877CF">
        <w:rPr>
          <w:rFonts w:asciiTheme="minorHAnsi" w:hAnsiTheme="minorHAnsi" w:cstheme="minorHAnsi"/>
        </w:rPr>
        <w:t xml:space="preserve">Objednávateľ sa zaväzuje zaplatiť zhotoviteľovi dohodnutú cenu za vykonanie diela, resp. samostatného diela na základe faktúry vystavenej zhotoviteľom a doporučene doručenej do sídla objednávateľa. Fakturácia sa uskutoční pre každú objednávku samostatne. Fakturácia bude uskutočnená po ukončení a odovzdaní samostatného </w:t>
      </w:r>
      <w:r w:rsidRPr="003877CF">
        <w:rPr>
          <w:rFonts w:asciiTheme="minorHAnsi" w:hAnsiTheme="minorHAnsi" w:cstheme="minorHAnsi"/>
          <w:spacing w:val="-4"/>
        </w:rPr>
        <w:t xml:space="preserve">diela v súlade s Článkom VIII bodom 8.3 rámcovej dohody. </w:t>
      </w:r>
    </w:p>
    <w:p w14:paraId="09A65D58" w14:textId="1C6657E1" w:rsidR="00B06331" w:rsidRPr="003877CF" w:rsidRDefault="00B06331" w:rsidP="003877CF">
      <w:pPr>
        <w:pStyle w:val="Zkladntext"/>
        <w:numPr>
          <w:ilvl w:val="1"/>
          <w:numId w:val="86"/>
        </w:numPr>
        <w:spacing w:after="0" w:line="240" w:lineRule="auto"/>
        <w:ind w:left="567" w:hanging="567"/>
        <w:jc w:val="both"/>
        <w:rPr>
          <w:rFonts w:asciiTheme="minorHAnsi" w:hAnsiTheme="minorHAnsi" w:cstheme="minorHAnsi"/>
          <w:spacing w:val="-4"/>
        </w:rPr>
      </w:pPr>
      <w:r w:rsidRPr="003877CF">
        <w:rPr>
          <w:rFonts w:asciiTheme="minorHAnsi" w:hAnsiTheme="minorHAnsi" w:cstheme="minorHAnsi"/>
        </w:rPr>
        <w:t>Podkladom pre fakturáciu je technickým dozorom objednávateľa potvrdený súpis skutočne vykonaných prác (ďalej len „</w:t>
      </w:r>
      <w:r w:rsidRPr="003877CF">
        <w:rPr>
          <w:rFonts w:asciiTheme="minorHAnsi" w:hAnsiTheme="minorHAnsi" w:cstheme="minorHAnsi"/>
          <w:b/>
          <w:bCs/>
        </w:rPr>
        <w:t>súpis</w:t>
      </w:r>
      <w:r w:rsidRPr="003877CF">
        <w:rPr>
          <w:rFonts w:asciiTheme="minorHAnsi" w:hAnsiTheme="minorHAnsi" w:cstheme="minorHAnsi"/>
        </w:rPr>
        <w:t>“) vyhotovený na základe rekapitulácie uvedenej v stavebnom denníku a odovzdávací a preberací protokol uvedený v Čl. VIII bod 8.3 rámcovej dohody (ďalej len „</w:t>
      </w:r>
      <w:r w:rsidRPr="003877CF">
        <w:rPr>
          <w:rFonts w:asciiTheme="minorHAnsi" w:hAnsiTheme="minorHAnsi" w:cstheme="minorHAnsi"/>
          <w:b/>
          <w:bCs/>
        </w:rPr>
        <w:t>preberací protokol</w:t>
      </w:r>
      <w:r w:rsidRPr="003877CF">
        <w:rPr>
          <w:rFonts w:asciiTheme="minorHAnsi" w:hAnsiTheme="minorHAnsi" w:cstheme="minorHAnsi"/>
        </w:rPr>
        <w:t>“). Na účely fakturácie sa za deň dodania samostatného diela podľa konkrétnej objednávky považuje deň podpísania preberacieho protokolu oboma stranami rámcovej dohody.</w:t>
      </w:r>
    </w:p>
    <w:p w14:paraId="4E57BC67" w14:textId="77777777" w:rsidR="00B06331" w:rsidRPr="003877CF" w:rsidRDefault="00B06331" w:rsidP="003877CF">
      <w:pPr>
        <w:pStyle w:val="Odsekzoznamu"/>
        <w:rPr>
          <w:rFonts w:asciiTheme="minorHAnsi" w:hAnsiTheme="minorHAnsi" w:cstheme="minorHAnsi"/>
          <w:spacing w:val="-4"/>
        </w:rPr>
      </w:pPr>
    </w:p>
    <w:p w14:paraId="369F3718" w14:textId="49E28D0C" w:rsidR="00B06331" w:rsidRPr="003877CF" w:rsidRDefault="00B06331" w:rsidP="003877CF">
      <w:pPr>
        <w:pStyle w:val="Zkladntext"/>
        <w:numPr>
          <w:ilvl w:val="1"/>
          <w:numId w:val="86"/>
        </w:numPr>
        <w:spacing w:after="240" w:line="240" w:lineRule="auto"/>
        <w:ind w:left="567" w:hanging="567"/>
        <w:jc w:val="both"/>
        <w:rPr>
          <w:rFonts w:asciiTheme="minorHAnsi" w:hAnsiTheme="minorHAnsi" w:cstheme="minorHAnsi"/>
          <w:spacing w:val="-4"/>
        </w:rPr>
      </w:pPr>
      <w:r w:rsidRPr="003877CF">
        <w:rPr>
          <w:rFonts w:asciiTheme="minorHAnsi" w:hAnsiTheme="minorHAnsi" w:cstheme="minorHAnsi"/>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75D275D" w14:textId="38371FFF" w:rsidR="00B06331" w:rsidRPr="003877CF" w:rsidRDefault="00B06331" w:rsidP="003877CF">
      <w:pPr>
        <w:pStyle w:val="Zkladntext"/>
        <w:numPr>
          <w:ilvl w:val="1"/>
          <w:numId w:val="86"/>
        </w:numPr>
        <w:spacing w:after="240" w:line="240" w:lineRule="auto"/>
        <w:ind w:left="567" w:hanging="567"/>
        <w:jc w:val="both"/>
        <w:rPr>
          <w:rFonts w:asciiTheme="minorHAnsi" w:hAnsiTheme="minorHAnsi" w:cstheme="minorHAnsi"/>
          <w:spacing w:val="-4"/>
        </w:rPr>
      </w:pPr>
      <w:r w:rsidRPr="003877CF">
        <w:rPr>
          <w:rFonts w:asciiTheme="minorHAnsi" w:hAnsiTheme="minorHAnsi" w:cstheme="minorHAnsi"/>
          <w:spacing w:val="-4"/>
        </w:rPr>
        <w:t>Splatnosť každej faktúry je 30 (tridsať) kalendárnych dní od ich doporučeného doručenia bez nedostatkov do sídla objednávateľa.</w:t>
      </w:r>
    </w:p>
    <w:p w14:paraId="65FD6047" w14:textId="63D509C0" w:rsidR="00B06331" w:rsidRPr="003877CF" w:rsidRDefault="00B06331" w:rsidP="003877CF">
      <w:pPr>
        <w:pStyle w:val="Zkladntext"/>
        <w:numPr>
          <w:ilvl w:val="1"/>
          <w:numId w:val="86"/>
        </w:numPr>
        <w:spacing w:after="240" w:line="240" w:lineRule="auto"/>
        <w:ind w:left="567" w:hanging="567"/>
        <w:jc w:val="both"/>
        <w:rPr>
          <w:rFonts w:asciiTheme="minorHAnsi" w:hAnsiTheme="minorHAnsi" w:cstheme="minorHAnsi"/>
        </w:rPr>
      </w:pPr>
      <w:r w:rsidRPr="003877CF">
        <w:rPr>
          <w:rFonts w:asciiTheme="minorHAnsi" w:hAnsiTheme="minorHAnsi" w:cstheme="minorHAnsi"/>
          <w:spacing w:val="-4"/>
        </w:rPr>
        <w:t>Každá faktúra musí obsahovať obligatórne náležitosti podľa § 74 ods. 1 zákona č. 222/2004 Z. z.</w:t>
      </w:r>
      <w:r w:rsidRPr="003877CF">
        <w:rPr>
          <w:rFonts w:asciiTheme="minorHAnsi" w:hAnsiTheme="minorHAnsi" w:cstheme="minorHAnsi"/>
        </w:rPr>
        <w:t xml:space="preserve"> o dani z pridanej hodnoty v znení neskorších predpisov (ďalej len „</w:t>
      </w:r>
      <w:r w:rsidRPr="003877CF">
        <w:rPr>
          <w:rFonts w:asciiTheme="minorHAnsi" w:hAnsiTheme="minorHAnsi" w:cstheme="minorHAnsi"/>
          <w:b/>
        </w:rPr>
        <w:t>zákon o DPH</w:t>
      </w:r>
      <w:r w:rsidRPr="003877CF">
        <w:rPr>
          <w:rFonts w:asciiTheme="minorHAnsi" w:hAnsiTheme="minorHAnsi" w:cstheme="minorHAnsi"/>
        </w:rPr>
        <w:t xml:space="preserve">“) </w:t>
      </w:r>
      <w:bookmarkStart w:id="82" w:name="_Hlk202258781"/>
      <w:r w:rsidRPr="003877CF">
        <w:rPr>
          <w:rFonts w:asciiTheme="minorHAnsi" w:hAnsiTheme="minorHAnsi" w:cstheme="minorHAnsi"/>
        </w:rPr>
        <w:t>a podľa § 10 zákona č. 431/2002 Z. z. o účtovníctve v znení neskorších predpisov</w:t>
      </w:r>
      <w:bookmarkEnd w:id="82"/>
      <w:r w:rsidRPr="003877CF">
        <w:rPr>
          <w:rFonts w:asciiTheme="minorHAnsi" w:hAnsiTheme="minorHAnsi" w:cstheme="minorHAnsi"/>
        </w:rPr>
        <w:t>. Faktúra musí obsahovať aj nasledovné údaje: odvolávku na číslo rámcovej dohody, prípadne číslo dodatku, objednávky, popis plnenia v zmysle predmetu rámcovej dohody, bankové spojenie v zmysle rámcovej dohody a musia byť k nej priložené požadované prílohy v zmysle bodu 5.3 toho článku rámcovej dohody, a to súpis a preberací protokol. V prípade aplikácie ustanovenia § 69 ods. 12 písm. j) zákona o DPH musí faktúra obsahovať aj číselný kód a popis plnenia v zmysle sekcie F Nariadenia Komisie (EÚ) č. 1209/2014 z 29. októbra 2014. V prípade neaplikácie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zhotoviteľa v plnom rozsahu.</w:t>
      </w:r>
    </w:p>
    <w:p w14:paraId="44636161" w14:textId="77777777" w:rsidR="00B06331" w:rsidRPr="003877CF" w:rsidRDefault="00B06331" w:rsidP="003877CF">
      <w:pPr>
        <w:pStyle w:val="Zkladntext"/>
        <w:numPr>
          <w:ilvl w:val="1"/>
          <w:numId w:val="86"/>
        </w:numPr>
        <w:spacing w:after="0" w:line="240" w:lineRule="auto"/>
        <w:ind w:left="567" w:hanging="567"/>
        <w:jc w:val="both"/>
        <w:rPr>
          <w:rFonts w:asciiTheme="minorHAnsi" w:hAnsiTheme="minorHAnsi" w:cstheme="minorHAnsi"/>
        </w:rPr>
      </w:pPr>
      <w:r w:rsidRPr="003877CF">
        <w:rPr>
          <w:rFonts w:asciiTheme="minorHAnsi" w:hAnsiTheme="minorHAnsi" w:cstheme="minorHAnsi"/>
        </w:rPr>
        <w:t>V prípade, ak je zhotoviteľ v postavení zahraničnej osoby, riadi sa zákonom o DPH.</w:t>
      </w:r>
    </w:p>
    <w:p w14:paraId="339B9B0F" w14:textId="77777777" w:rsidR="00B06331" w:rsidRPr="003877CF" w:rsidRDefault="00B06331" w:rsidP="003877CF">
      <w:pPr>
        <w:pStyle w:val="Odsekzoznamu"/>
        <w:rPr>
          <w:rFonts w:asciiTheme="minorHAnsi" w:hAnsiTheme="minorHAnsi" w:cstheme="minorHAnsi"/>
        </w:rPr>
      </w:pPr>
    </w:p>
    <w:p w14:paraId="73985999" w14:textId="77777777" w:rsidR="00B06331" w:rsidRPr="003877CF" w:rsidRDefault="00B06331" w:rsidP="003877CF">
      <w:pPr>
        <w:pStyle w:val="Odsekzoznamu"/>
        <w:numPr>
          <w:ilvl w:val="1"/>
          <w:numId w:val="86"/>
        </w:numPr>
        <w:ind w:left="567" w:hanging="567"/>
        <w:jc w:val="both"/>
        <w:rPr>
          <w:rFonts w:asciiTheme="minorHAnsi" w:eastAsia="Calibri" w:hAnsiTheme="minorHAnsi" w:cstheme="minorHAnsi"/>
          <w:lang w:eastAsia="sk-SK"/>
        </w:rPr>
      </w:pPr>
      <w:r w:rsidRPr="003877CF">
        <w:rPr>
          <w:rFonts w:asciiTheme="minorHAnsi" w:eastAsia="Calibri" w:hAnsiTheme="minorHAnsi" w:cstheme="minorHAnsi"/>
          <w:lang w:eastAsia="sk-SK"/>
        </w:rPr>
        <w:t xml:space="preserve">Faktúra sa považuje za uhradenú dňom odpísania dlžnej sumy z účtu objednávateľa. </w:t>
      </w:r>
    </w:p>
    <w:p w14:paraId="70C9FE8D" w14:textId="77777777" w:rsidR="00B06331" w:rsidRPr="003877CF" w:rsidRDefault="00B06331" w:rsidP="003877CF">
      <w:pPr>
        <w:spacing w:line="240" w:lineRule="auto"/>
        <w:rPr>
          <w:rFonts w:asciiTheme="minorHAnsi" w:hAnsiTheme="minorHAnsi" w:cstheme="minorHAnsi"/>
          <w:b/>
          <w:noProof/>
        </w:rPr>
      </w:pPr>
    </w:p>
    <w:p w14:paraId="10376D0C" w14:textId="77777777" w:rsidR="00B06331" w:rsidRPr="003877CF" w:rsidRDefault="00B06331" w:rsidP="003877CF">
      <w:pPr>
        <w:spacing w:after="0" w:line="240" w:lineRule="auto"/>
        <w:jc w:val="center"/>
        <w:rPr>
          <w:rFonts w:asciiTheme="minorHAnsi" w:hAnsiTheme="minorHAnsi" w:cstheme="minorHAnsi"/>
          <w:b/>
          <w:noProof/>
        </w:rPr>
      </w:pPr>
      <w:r w:rsidRPr="003877CF">
        <w:rPr>
          <w:rFonts w:asciiTheme="minorHAnsi" w:hAnsiTheme="minorHAnsi" w:cstheme="minorHAnsi"/>
          <w:b/>
          <w:noProof/>
        </w:rPr>
        <w:lastRenderedPageBreak/>
        <w:t>Článok VI</w:t>
      </w:r>
    </w:p>
    <w:p w14:paraId="395F28B8" w14:textId="77777777" w:rsidR="00B06331" w:rsidRPr="003877CF" w:rsidRDefault="00B06331" w:rsidP="003877CF">
      <w:pPr>
        <w:spacing w:line="240" w:lineRule="auto"/>
        <w:ind w:left="357"/>
        <w:jc w:val="center"/>
        <w:rPr>
          <w:rFonts w:asciiTheme="minorHAnsi" w:eastAsia="Calibri" w:hAnsiTheme="minorHAnsi" w:cstheme="minorHAnsi"/>
          <w:b/>
        </w:rPr>
      </w:pPr>
      <w:r w:rsidRPr="003877CF">
        <w:rPr>
          <w:rFonts w:asciiTheme="minorHAnsi" w:eastAsia="Calibri" w:hAnsiTheme="minorHAnsi" w:cstheme="minorHAnsi"/>
          <w:b/>
        </w:rPr>
        <w:t>Miesto a čas plnenia rámcovej dohody</w:t>
      </w:r>
    </w:p>
    <w:p w14:paraId="12AA0000" w14:textId="77777777" w:rsidR="00B06331" w:rsidRPr="003877CF" w:rsidRDefault="00B06331" w:rsidP="003877CF">
      <w:pPr>
        <w:pStyle w:val="Odsekzoznamu"/>
        <w:numPr>
          <w:ilvl w:val="0"/>
          <w:numId w:val="2"/>
        </w:numPr>
        <w:jc w:val="both"/>
        <w:rPr>
          <w:rFonts w:asciiTheme="minorHAnsi" w:hAnsiTheme="minorHAnsi" w:cstheme="minorHAnsi"/>
          <w:iCs/>
          <w:vanish/>
        </w:rPr>
      </w:pPr>
    </w:p>
    <w:p w14:paraId="1ECEBBB8" w14:textId="77777777" w:rsidR="00B06331" w:rsidRPr="003877CF" w:rsidRDefault="00B06331" w:rsidP="003877CF">
      <w:pPr>
        <w:pStyle w:val="Odsekzoznamu"/>
        <w:numPr>
          <w:ilvl w:val="0"/>
          <w:numId w:val="2"/>
        </w:numPr>
        <w:jc w:val="both"/>
        <w:rPr>
          <w:rFonts w:asciiTheme="minorHAnsi" w:hAnsiTheme="minorHAnsi" w:cstheme="minorHAnsi"/>
          <w:iCs/>
          <w:vanish/>
        </w:rPr>
      </w:pPr>
    </w:p>
    <w:p w14:paraId="7C0452C3" w14:textId="77777777" w:rsidR="00B06331" w:rsidRPr="003877CF" w:rsidRDefault="00B06331" w:rsidP="003877CF">
      <w:pPr>
        <w:pStyle w:val="Odsekzoznamu"/>
        <w:numPr>
          <w:ilvl w:val="0"/>
          <w:numId w:val="2"/>
        </w:numPr>
        <w:jc w:val="both"/>
        <w:rPr>
          <w:rFonts w:asciiTheme="minorHAnsi" w:hAnsiTheme="minorHAnsi" w:cstheme="minorHAnsi"/>
          <w:iCs/>
          <w:vanish/>
        </w:rPr>
      </w:pPr>
    </w:p>
    <w:p w14:paraId="4CE809A3" w14:textId="77777777" w:rsidR="00B06331" w:rsidRPr="003877CF" w:rsidRDefault="00B06331" w:rsidP="003877CF">
      <w:pPr>
        <w:pStyle w:val="Odsekzoznamu"/>
        <w:numPr>
          <w:ilvl w:val="0"/>
          <w:numId w:val="2"/>
        </w:numPr>
        <w:jc w:val="both"/>
        <w:rPr>
          <w:rFonts w:asciiTheme="minorHAnsi" w:hAnsiTheme="minorHAnsi" w:cstheme="minorHAnsi"/>
          <w:iCs/>
          <w:vanish/>
        </w:rPr>
      </w:pPr>
    </w:p>
    <w:p w14:paraId="7CC6835C" w14:textId="423E3154" w:rsidR="00B06331" w:rsidRPr="003877CF" w:rsidRDefault="00B06331" w:rsidP="00E21719">
      <w:pPr>
        <w:pStyle w:val="Odsekzoznamu"/>
        <w:numPr>
          <w:ilvl w:val="1"/>
          <w:numId w:val="113"/>
        </w:numPr>
        <w:spacing w:after="240"/>
        <w:ind w:left="567" w:hanging="567"/>
        <w:jc w:val="both"/>
        <w:rPr>
          <w:rFonts w:asciiTheme="minorHAnsi" w:hAnsiTheme="minorHAnsi" w:cstheme="minorHAnsi"/>
          <w:iCs/>
        </w:rPr>
      </w:pPr>
      <w:r w:rsidRPr="003877CF">
        <w:rPr>
          <w:rFonts w:asciiTheme="minorHAnsi" w:hAnsiTheme="minorHAnsi" w:cstheme="minorHAnsi"/>
          <w:iCs/>
        </w:rPr>
        <w:t>Miestom plnenia diela, resp. samostatného diela sú diaľnice, rýchlostné cesty a cesty (ďalej len „</w:t>
      </w:r>
      <w:r w:rsidRPr="003877CF">
        <w:rPr>
          <w:rFonts w:asciiTheme="minorHAnsi" w:hAnsiTheme="minorHAnsi" w:cstheme="minorHAnsi"/>
          <w:b/>
          <w:iCs/>
        </w:rPr>
        <w:t>cesty</w:t>
      </w:r>
      <w:r w:rsidRPr="003877CF">
        <w:rPr>
          <w:rFonts w:asciiTheme="minorHAnsi" w:hAnsiTheme="minorHAnsi" w:cstheme="minorHAnsi"/>
          <w:iCs/>
        </w:rPr>
        <w:t>“)</w:t>
      </w:r>
      <w:r w:rsidRPr="003877CF">
        <w:rPr>
          <w:rFonts w:asciiTheme="minorHAnsi" w:hAnsiTheme="minorHAnsi" w:cstheme="minorHAnsi"/>
        </w:rPr>
        <w:t xml:space="preserve"> vo vlastníctve</w:t>
      </w:r>
      <w:r w:rsidRPr="003877CF">
        <w:rPr>
          <w:rFonts w:asciiTheme="minorHAnsi" w:hAnsiTheme="minorHAnsi" w:cstheme="minorHAnsi"/>
          <w:color w:val="FF0000"/>
        </w:rPr>
        <w:t xml:space="preserve"> </w:t>
      </w:r>
      <w:r w:rsidRPr="003877CF">
        <w:rPr>
          <w:rFonts w:asciiTheme="minorHAnsi" w:hAnsiTheme="minorHAnsi" w:cstheme="minorHAnsi"/>
        </w:rPr>
        <w:t xml:space="preserve">objednávateľa uvedené v prílohe č. 2 rámcovej dohody, pričom konkrétny úsek cesty bude uvedený </w:t>
      </w:r>
      <w:r w:rsidRPr="003877CF">
        <w:rPr>
          <w:rFonts w:asciiTheme="minorHAnsi" w:hAnsiTheme="minorHAnsi" w:cstheme="minorHAnsi"/>
          <w:iCs/>
        </w:rPr>
        <w:t>v príslušnej objednávke vystavenej objednávateľom podľa Článku II rámcovej dohody (ďalej len „</w:t>
      </w:r>
      <w:r w:rsidRPr="003877CF">
        <w:rPr>
          <w:rFonts w:asciiTheme="minorHAnsi" w:hAnsiTheme="minorHAnsi" w:cstheme="minorHAnsi"/>
          <w:b/>
          <w:iCs/>
        </w:rPr>
        <w:t>miesto plnenia</w:t>
      </w:r>
      <w:r w:rsidRPr="003877CF">
        <w:rPr>
          <w:rFonts w:asciiTheme="minorHAnsi" w:hAnsiTheme="minorHAnsi" w:cstheme="minorHAnsi"/>
          <w:iCs/>
        </w:rPr>
        <w:t>“ alebo „</w:t>
      </w:r>
      <w:r w:rsidRPr="003877CF">
        <w:rPr>
          <w:rFonts w:asciiTheme="minorHAnsi" w:hAnsiTheme="minorHAnsi" w:cstheme="minorHAnsi"/>
          <w:b/>
          <w:bCs/>
          <w:iCs/>
        </w:rPr>
        <w:t>stavenisko</w:t>
      </w:r>
      <w:r w:rsidRPr="003877CF">
        <w:rPr>
          <w:rFonts w:asciiTheme="minorHAnsi" w:hAnsiTheme="minorHAnsi" w:cstheme="minorHAnsi"/>
          <w:iCs/>
        </w:rPr>
        <w:t>“).</w:t>
      </w:r>
    </w:p>
    <w:p w14:paraId="66AA55C2" w14:textId="77777777" w:rsidR="00B06331" w:rsidRPr="003877CF" w:rsidRDefault="00B06331" w:rsidP="00E21719">
      <w:pPr>
        <w:pStyle w:val="Odsekzoznamu"/>
        <w:numPr>
          <w:ilvl w:val="1"/>
          <w:numId w:val="113"/>
        </w:numPr>
        <w:ind w:left="567" w:hanging="567"/>
        <w:jc w:val="both"/>
        <w:rPr>
          <w:rFonts w:asciiTheme="minorHAnsi" w:hAnsiTheme="minorHAnsi" w:cstheme="minorHAnsi"/>
          <w:spacing w:val="-4"/>
        </w:rPr>
      </w:pPr>
      <w:r w:rsidRPr="003877CF">
        <w:rPr>
          <w:rFonts w:asciiTheme="minorHAnsi" w:hAnsiTheme="minorHAnsi" w:cstheme="minorHAnsi"/>
        </w:rPr>
        <w:t>R</w:t>
      </w:r>
      <w:r w:rsidRPr="003877CF">
        <w:rPr>
          <w:rFonts w:asciiTheme="minorHAnsi" w:hAnsiTheme="minorHAnsi" w:cstheme="minorHAnsi"/>
          <w:spacing w:val="-4"/>
        </w:rPr>
        <w:t>ámcová dohoda sa uzatvára</w:t>
      </w:r>
      <w:r w:rsidRPr="003877CF">
        <w:rPr>
          <w:rFonts w:asciiTheme="minorHAnsi" w:hAnsiTheme="minorHAnsi" w:cstheme="minorHAnsi"/>
        </w:rPr>
        <w:t xml:space="preserve"> </w:t>
      </w:r>
      <w:r w:rsidRPr="003877CF">
        <w:rPr>
          <w:rFonts w:asciiTheme="minorHAnsi" w:hAnsiTheme="minorHAnsi" w:cstheme="minorHAnsi"/>
          <w:spacing w:val="-4"/>
        </w:rPr>
        <w:t xml:space="preserve">na dobu určitú, </w:t>
      </w:r>
      <w:r w:rsidRPr="003877CF">
        <w:rPr>
          <w:rFonts w:asciiTheme="minorHAnsi" w:hAnsiTheme="minorHAnsi" w:cstheme="minorHAnsi"/>
          <w:b/>
          <w:spacing w:val="-4"/>
        </w:rPr>
        <w:t>a to na 36 (tridsaťšesť) kalendárnych mesiacov</w:t>
      </w:r>
      <w:r w:rsidRPr="003877CF">
        <w:rPr>
          <w:rFonts w:asciiTheme="minorHAnsi" w:hAnsiTheme="minorHAnsi" w:cstheme="minorHAnsi"/>
          <w:b/>
          <w:color w:val="FF0000"/>
          <w:spacing w:val="-4"/>
        </w:rPr>
        <w:t xml:space="preserve"> </w:t>
      </w:r>
      <w:r w:rsidRPr="003877CF">
        <w:rPr>
          <w:rFonts w:asciiTheme="minorHAnsi" w:hAnsiTheme="minorHAnsi" w:cstheme="minorHAnsi"/>
          <w:spacing w:val="-4"/>
        </w:rPr>
        <w:t xml:space="preserve">odo </w:t>
      </w:r>
      <w:r w:rsidRPr="00E21719">
        <w:rPr>
          <w:rFonts w:asciiTheme="minorHAnsi" w:eastAsia="Calibri" w:hAnsiTheme="minorHAnsi" w:cstheme="minorHAnsi"/>
          <w:lang w:eastAsia="sk-SK"/>
        </w:rPr>
        <w:t>dňa nadobudnutia jej účinnosti alebo do vyčerpania sumy prijatej v ponuke úspešného uchádzača, v</w:t>
      </w:r>
      <w:r w:rsidRPr="003877CF">
        <w:rPr>
          <w:rFonts w:asciiTheme="minorHAnsi" w:hAnsiTheme="minorHAnsi" w:cstheme="minorHAnsi"/>
          <w:spacing w:val="-4"/>
        </w:rPr>
        <w:t xml:space="preserve"> závislosti od toho, ktorá skutočnosť nastane skôr.</w:t>
      </w:r>
    </w:p>
    <w:p w14:paraId="2FA8DEB3" w14:textId="77777777" w:rsidR="00B06331" w:rsidRPr="003877CF" w:rsidRDefault="00B06331" w:rsidP="003877CF">
      <w:pPr>
        <w:pStyle w:val="Odsekzoznamu"/>
        <w:ind w:left="567" w:hanging="567"/>
        <w:rPr>
          <w:rFonts w:asciiTheme="minorHAnsi" w:hAnsiTheme="minorHAnsi" w:cstheme="minorHAnsi"/>
          <w:spacing w:val="-4"/>
        </w:rPr>
      </w:pPr>
    </w:p>
    <w:p w14:paraId="7C745017" w14:textId="77777777" w:rsidR="00B06331" w:rsidRPr="003877CF" w:rsidRDefault="00B06331" w:rsidP="003877CF">
      <w:pPr>
        <w:pStyle w:val="Odsekzoznamu"/>
        <w:ind w:left="567" w:hanging="567"/>
        <w:rPr>
          <w:rFonts w:asciiTheme="minorHAnsi" w:hAnsiTheme="minorHAnsi" w:cstheme="minorHAnsi"/>
          <w:b/>
        </w:rPr>
      </w:pPr>
    </w:p>
    <w:p w14:paraId="1531851C" w14:textId="77777777" w:rsidR="00B06331" w:rsidRPr="003877CF" w:rsidRDefault="00B06331" w:rsidP="003877CF">
      <w:pPr>
        <w:pStyle w:val="Odsekzoznamu"/>
        <w:ind w:left="0"/>
        <w:jc w:val="center"/>
        <w:rPr>
          <w:rFonts w:asciiTheme="minorHAnsi" w:hAnsiTheme="minorHAnsi" w:cstheme="minorHAnsi"/>
          <w:b/>
        </w:rPr>
      </w:pPr>
      <w:r w:rsidRPr="003877CF">
        <w:rPr>
          <w:rFonts w:asciiTheme="minorHAnsi" w:hAnsiTheme="minorHAnsi" w:cstheme="minorHAnsi"/>
          <w:b/>
        </w:rPr>
        <w:t>Článok VII</w:t>
      </w:r>
    </w:p>
    <w:p w14:paraId="27CC354D" w14:textId="77777777" w:rsidR="00B06331" w:rsidRPr="003877CF" w:rsidRDefault="00B06331" w:rsidP="003877CF">
      <w:pPr>
        <w:widowControl w:val="0"/>
        <w:spacing w:line="240" w:lineRule="auto"/>
        <w:jc w:val="center"/>
        <w:rPr>
          <w:rFonts w:asciiTheme="minorHAnsi" w:hAnsiTheme="minorHAnsi" w:cstheme="minorHAnsi"/>
          <w:b/>
          <w:bCs/>
          <w:noProof/>
          <w:spacing w:val="-2"/>
        </w:rPr>
      </w:pPr>
      <w:r w:rsidRPr="003877CF">
        <w:rPr>
          <w:rFonts w:asciiTheme="minorHAnsi" w:hAnsiTheme="minorHAnsi" w:cstheme="minorHAnsi"/>
          <w:b/>
          <w:bCs/>
          <w:noProof/>
          <w:spacing w:val="-2"/>
        </w:rPr>
        <w:t>Práva a povinnosti zmluvných strán</w:t>
      </w:r>
    </w:p>
    <w:p w14:paraId="6025924E" w14:textId="77777777" w:rsidR="00B06331" w:rsidRPr="003877CF" w:rsidRDefault="00B06331" w:rsidP="003877CF">
      <w:pPr>
        <w:pStyle w:val="Odsekzoznamu"/>
        <w:numPr>
          <w:ilvl w:val="0"/>
          <w:numId w:val="100"/>
        </w:numPr>
        <w:autoSpaceDE w:val="0"/>
        <w:autoSpaceDN w:val="0"/>
        <w:spacing w:after="240"/>
        <w:jc w:val="both"/>
        <w:rPr>
          <w:rFonts w:asciiTheme="minorHAnsi" w:eastAsia="Calibri" w:hAnsiTheme="minorHAnsi" w:cstheme="minorHAnsi"/>
          <w:vanish/>
        </w:rPr>
      </w:pPr>
    </w:p>
    <w:p w14:paraId="1C6A912E" w14:textId="77777777" w:rsidR="00B06331" w:rsidRPr="003877CF" w:rsidRDefault="00B06331" w:rsidP="003877CF">
      <w:pPr>
        <w:pStyle w:val="Odsekzoznamu"/>
        <w:numPr>
          <w:ilvl w:val="0"/>
          <w:numId w:val="100"/>
        </w:numPr>
        <w:autoSpaceDE w:val="0"/>
        <w:autoSpaceDN w:val="0"/>
        <w:spacing w:after="240"/>
        <w:jc w:val="both"/>
        <w:rPr>
          <w:rFonts w:asciiTheme="minorHAnsi" w:eastAsia="Calibri" w:hAnsiTheme="minorHAnsi" w:cstheme="minorHAnsi"/>
          <w:vanish/>
        </w:rPr>
      </w:pPr>
    </w:p>
    <w:p w14:paraId="3F505931" w14:textId="77777777" w:rsidR="00B06331" w:rsidRPr="003877CF" w:rsidRDefault="00B06331" w:rsidP="003877CF">
      <w:pPr>
        <w:pStyle w:val="Odsekzoznamu"/>
        <w:numPr>
          <w:ilvl w:val="1"/>
          <w:numId w:val="100"/>
        </w:numPr>
        <w:autoSpaceDE w:val="0"/>
        <w:autoSpaceDN w:val="0"/>
        <w:spacing w:after="240"/>
        <w:ind w:left="567" w:hanging="567"/>
        <w:jc w:val="both"/>
        <w:rPr>
          <w:rFonts w:asciiTheme="minorHAnsi" w:eastAsia="Calibri" w:hAnsiTheme="minorHAnsi" w:cstheme="minorHAnsi"/>
        </w:rPr>
      </w:pPr>
      <w:r w:rsidRPr="003877CF">
        <w:rPr>
          <w:rFonts w:asciiTheme="minorHAnsi" w:eastAsia="Calibri" w:hAnsiTheme="minorHAnsi" w:cstheme="minorHAnsi"/>
        </w:rPr>
        <w:t xml:space="preserve">Pred začatím vykonávania prác je zhotoviteľ povinný okamžite písomne upozorniť objednávateľa formou zápisu v stavebnom denníku na všetky nedostatky na mieste plnenia brániace riadnemu začatiu s prácami, prípadne na okolnosti, ktoré môžu ovplyvniť kvalitu diela, resp. samostatného diela, ak takéto existujú. </w:t>
      </w:r>
    </w:p>
    <w:p w14:paraId="087A9195" w14:textId="77777777" w:rsidR="00B06331" w:rsidRPr="003877CF" w:rsidRDefault="00B06331" w:rsidP="003877CF">
      <w:pPr>
        <w:pStyle w:val="Odsekzoznamu"/>
        <w:numPr>
          <w:ilvl w:val="1"/>
          <w:numId w:val="100"/>
        </w:numPr>
        <w:spacing w:after="240"/>
        <w:ind w:left="567" w:hanging="567"/>
        <w:jc w:val="both"/>
        <w:rPr>
          <w:rFonts w:asciiTheme="minorHAnsi" w:hAnsiTheme="minorHAnsi" w:cstheme="minorHAnsi"/>
        </w:rPr>
      </w:pPr>
      <w:r w:rsidRPr="003877CF">
        <w:rPr>
          <w:rStyle w:val="Odkaznakomentr"/>
          <w:rFonts w:asciiTheme="minorHAnsi" w:hAnsiTheme="minorHAnsi" w:cstheme="minorHAnsi"/>
          <w:noProof w:val="0"/>
          <w:sz w:val="22"/>
          <w:szCs w:val="22"/>
        </w:rPr>
        <w:t>Z</w:t>
      </w:r>
      <w:r w:rsidRPr="003877CF">
        <w:rPr>
          <w:rFonts w:asciiTheme="minorHAnsi" w:hAnsiTheme="minorHAnsi" w:cstheme="minorHAnsi"/>
          <w:color w:val="000000"/>
        </w:rPr>
        <w:t xml:space="preserve">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za všetky prípadné škody zavinené svojou činnosťou. Pri uskutočňovaní prác súvisiacich s vykonávaním diela je zhotoviteľ povinný dodržovať všetky súvisiace predpisy o ochrane zdravia a bezpečnosti pri práci, predpisy o ochrane životného prostredia ako aj o </w:t>
      </w:r>
      <w:r w:rsidRPr="003877CF">
        <w:rPr>
          <w:rFonts w:asciiTheme="minorHAnsi" w:hAnsiTheme="minorHAnsi" w:cstheme="minorHAnsi"/>
          <w:spacing w:val="-2"/>
        </w:rPr>
        <w:t xml:space="preserve">bezpečnosti premávky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w:t>
      </w:r>
    </w:p>
    <w:p w14:paraId="612FC05E" w14:textId="77777777" w:rsidR="00B06331" w:rsidRPr="003877CF" w:rsidRDefault="00B06331" w:rsidP="003877CF">
      <w:pPr>
        <w:pStyle w:val="Odsekzoznamu"/>
        <w:numPr>
          <w:ilvl w:val="1"/>
          <w:numId w:val="100"/>
        </w:numPr>
        <w:spacing w:after="240"/>
        <w:ind w:left="567" w:hanging="567"/>
        <w:jc w:val="both"/>
        <w:rPr>
          <w:rFonts w:asciiTheme="minorHAnsi" w:hAnsiTheme="minorHAnsi" w:cstheme="minorHAnsi"/>
        </w:rPr>
      </w:pPr>
      <w:r w:rsidRPr="003877CF">
        <w:rPr>
          <w:rFonts w:asciiTheme="minorHAnsi" w:hAnsiTheme="minorHAnsi" w:cstheme="minorHAnsi"/>
          <w:spacing w:val="-2"/>
        </w:rPr>
        <w:t>Odo dňa odovzdania staveniska je zhotoviteľ povinný viesť stavebný denník k dielu, resp. samostatnému dielu v zmysle zákona č. 25/2025 Z.z. Stavebný zákon a o zmene a doplnení niektorých zákonov v platnom znení a v znení príslušných vykonávacích predpisov (ďalej len „</w:t>
      </w:r>
      <w:r w:rsidRPr="003877CF">
        <w:rPr>
          <w:rFonts w:asciiTheme="minorHAnsi" w:hAnsiTheme="minorHAnsi" w:cstheme="minorHAnsi"/>
          <w:b/>
          <w:bCs/>
          <w:spacing w:val="-2"/>
        </w:rPr>
        <w:t>Stavebný zákon</w:t>
      </w:r>
      <w:r w:rsidRPr="003877CF">
        <w:rPr>
          <w:rFonts w:asciiTheme="minorHAnsi" w:hAnsiTheme="minorHAnsi" w:cstheme="minorHAnsi"/>
          <w:spacing w:val="-2"/>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rámcovej dohody dohodnutý a zaznamenaný v zápise o odovzdaní a prevzatí staveniska. V prípade vedenia stavebného denníka v listinnej podobe je zhotoviteľ povinný zabezpečiť prístup k stavebnému denníku na stavenisku, a to v obytnom kontajneri/unimobunke, prípadne (ak sa tak strany rámcovej dohody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 Dňom zápisničného odovzdania staveniska zhotoviteľovi prechádza na zhotoviteľa nebezpečenstvo škody na samostatnom diele.</w:t>
      </w:r>
      <w:r w:rsidRPr="003877CF">
        <w:rPr>
          <w:rFonts w:asciiTheme="minorHAnsi" w:hAnsiTheme="minorHAnsi" w:cstheme="minorHAnsi"/>
          <w:color w:val="000000"/>
        </w:rPr>
        <w:t xml:space="preserve"> </w:t>
      </w:r>
    </w:p>
    <w:p w14:paraId="7FF3BBAC"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color w:val="000000"/>
        </w:rPr>
        <w:lastRenderedPageBreak/>
        <w:t xml:space="preserve">Objednávateľ je oprávnený kontrolovať vykonávanie samostatného diela. </w:t>
      </w:r>
      <w:r w:rsidRPr="00337DAA">
        <w:rPr>
          <w:rFonts w:asciiTheme="minorHAnsi" w:hAnsiTheme="minorHAnsi" w:cstheme="minorHAnsi"/>
        </w:rPr>
        <w:t xml:space="preserve">Práce budú vykonávané počas krátkodobého obmedzenia dopravy (krátkodobé pohyblivé pracovisko) na jednom jazdnom pruhu, vyznačeného príslušnými dopravnými značkami a zariadeniami. </w:t>
      </w:r>
    </w:p>
    <w:p w14:paraId="4473BA68"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Zhotoviteľ nevykoná žiadne zmeny prác bez predchádzajúceho písomného príkazu alebo súhlasu technického dozoru objednávateľa.</w:t>
      </w:r>
    </w:p>
    <w:p w14:paraId="26C30A9D"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237AF2EB"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Pri vykonávaní samostatného diela musí byť trvale prítomný zástupca zhotoviteľa, poverený riadením prác - stavbyvedúci.</w:t>
      </w:r>
    </w:p>
    <w:p w14:paraId="3EC5D898"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 xml:space="preserve">Zhotoviteľ poveruje funkciou stavbyvedúceho </w:t>
      </w:r>
      <w:r w:rsidRPr="00337DAA">
        <w:rPr>
          <w:rFonts w:asciiTheme="minorHAnsi" w:hAnsiTheme="minorHAnsi" w:cstheme="minorHAnsi"/>
          <w:highlight w:val="yellow"/>
        </w:rPr>
        <w:t>[doplniť]</w:t>
      </w:r>
      <w:r w:rsidRPr="00337DAA">
        <w:rPr>
          <w:rFonts w:asciiTheme="minorHAnsi" w:hAnsiTheme="minorHAnsi" w:cstheme="minorHAnsi"/>
        </w:rPr>
        <w:t xml:space="preserve"> a v prípade jeho neprítomnosti [</w:t>
      </w:r>
      <w:r w:rsidRPr="00337DAA">
        <w:rPr>
          <w:rFonts w:asciiTheme="minorHAnsi" w:hAnsiTheme="minorHAnsi" w:cstheme="minorHAnsi"/>
          <w:highlight w:val="yellow"/>
        </w:rPr>
        <w:t>doplniť]</w:t>
      </w:r>
      <w:r w:rsidRPr="00337DAA">
        <w:rPr>
          <w:rFonts w:asciiTheme="minorHAnsi" w:hAnsiTheme="minorHAnsi" w:cstheme="minorHAnsi"/>
        </w:rPr>
        <w:t xml:space="preserve"> , ktorý je oprávnený ho zastupovať pri prevzatí staveniska, zisťovaní skutočne vykonaných prác, odovzdaní samostatného diela. </w:t>
      </w:r>
    </w:p>
    <w:p w14:paraId="4713140A"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41F48EC9"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5E1695FA"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Zhotoviteľ je povinný organizovať práce a zo staveniska vypratať materiály a mechanizmy tak, aby nespôsobil zbytočné obmedzenie cestnej premávky.</w:t>
      </w:r>
    </w:p>
    <w:p w14:paraId="2384734F" w14:textId="77777777" w:rsidR="00B06331" w:rsidRPr="00337DAA"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Odpad vzniknutý pri realizácie samostatného diela musí byť do jeho odvezenia uskladnený na určených miestach a zabezpečený proti jeho pohybu na stavenisku, diaľnici alebo ich okolí. Zhotoviteľ nesmie v súvislosti s vykonávaním samostatného diela znečisťovať diaľnicu, ktorá je v prevádzke.</w:t>
      </w:r>
    </w:p>
    <w:p w14:paraId="2B486F39" w14:textId="77777777" w:rsidR="00B06331" w:rsidRPr="00337DAA" w:rsidRDefault="00B06331" w:rsidP="00B06331">
      <w:pPr>
        <w:pStyle w:val="CEMOS"/>
        <w:numPr>
          <w:ilvl w:val="1"/>
          <w:numId w:val="100"/>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 xml:space="preserve">Zhotoviteľ je povinný vykonávať </w:t>
      </w:r>
      <w:r w:rsidRPr="00337DAA">
        <w:rPr>
          <w:rFonts w:asciiTheme="minorHAnsi" w:hAnsiTheme="minorHAnsi" w:cstheme="minorHAnsi"/>
          <w:b/>
          <w:bCs/>
          <w:sz w:val="22"/>
          <w:szCs w:val="22"/>
        </w:rPr>
        <w:t>práce (samostatné dielo) nepretržite,</w:t>
      </w:r>
      <w:r w:rsidRPr="00337DAA">
        <w:rPr>
          <w:rFonts w:asciiTheme="minorHAnsi" w:hAnsiTheme="minorHAnsi" w:cstheme="minorHAnsi"/>
          <w:sz w:val="22"/>
          <w:szCs w:val="22"/>
        </w:rPr>
        <w:t xml:space="preserve"> </w:t>
      </w:r>
      <w:r w:rsidRPr="00337DAA">
        <w:rPr>
          <w:rFonts w:asciiTheme="minorHAnsi" w:hAnsiTheme="minorHAnsi" w:cstheme="minorHAnsi"/>
          <w:b/>
          <w:bCs/>
          <w:sz w:val="22"/>
          <w:szCs w:val="22"/>
        </w:rPr>
        <w:t>bez prerušenia</w:t>
      </w:r>
      <w:r w:rsidRPr="00337DAA">
        <w:rPr>
          <w:rFonts w:asciiTheme="minorHAnsi" w:hAnsiTheme="minorHAnsi" w:cstheme="minorHAnsi"/>
          <w:sz w:val="22"/>
          <w:szCs w:val="22"/>
        </w:rPr>
        <w:t xml:space="preserve"> sedem (7) dní v týždni (aj počas víkendov a sviatkov) 24 (dvadsaťštyri) hodín denne (aj v nočných hodinách). </w:t>
      </w:r>
    </w:p>
    <w:p w14:paraId="14DFA92A" w14:textId="77777777" w:rsidR="00B06331" w:rsidRPr="00337DAA" w:rsidRDefault="00B06331" w:rsidP="00B06331">
      <w:pPr>
        <w:pStyle w:val="CEMOS"/>
        <w:numPr>
          <w:ilvl w:val="1"/>
          <w:numId w:val="100"/>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 xml:space="preserve">Zhotoviteľ sa zaväzuje, že nebude v súvislosti s predmetom rámcovej dohody/ v súvislosti s vykonávaním samostatného diela zamestnávať zamestnancov v rozpore s právnymi predpismi Slovenskej republiky upravujúcimi nelegálnu prácu a nelegálne zamestnávanie, ako aj právnymi </w:t>
      </w:r>
      <w:r w:rsidRPr="00337DAA">
        <w:rPr>
          <w:rFonts w:asciiTheme="minorHAnsi" w:hAnsiTheme="minorHAnsi" w:cstheme="minorHAnsi"/>
          <w:sz w:val="22"/>
          <w:szCs w:val="22"/>
        </w:rPr>
        <w:lastRenderedPageBreak/>
        <w:t xml:space="preserve">predpismi Európskej únie, a to najmä v rozpore so zákonom č. 82/2005 Z. z. o nelegálnej práci a nelegálnom zamestnávaní a o zmene a doplnení niektorých zákonov v znení neskorších predpisov (ďalej len </w:t>
      </w:r>
      <w:r w:rsidRPr="00337DAA">
        <w:rPr>
          <w:rFonts w:asciiTheme="minorHAnsi" w:hAnsiTheme="minorHAnsi" w:cstheme="minorHAnsi"/>
          <w:b/>
          <w:sz w:val="22"/>
          <w:szCs w:val="22"/>
        </w:rPr>
        <w:t>„zákon o nelegálnej práci“</w:t>
      </w:r>
      <w:r w:rsidRPr="00337DAA">
        <w:rPr>
          <w:rFonts w:asciiTheme="minorHAnsi" w:hAnsiTheme="minorHAnsi" w:cstheme="minorHAnsi"/>
          <w:sz w:val="22"/>
          <w:szCs w:val="22"/>
        </w:rPr>
        <w:t xml:space="preserve">),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369605C" w14:textId="77777777" w:rsidR="00B06331" w:rsidRPr="00337DAA" w:rsidRDefault="00B06331" w:rsidP="00B06331">
      <w:pPr>
        <w:pStyle w:val="CEMOS"/>
        <w:numPr>
          <w:ilvl w:val="1"/>
          <w:numId w:val="100"/>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V prípade, že orgán vykonávajúci kontrolu nelegálnej práce a nelegálneho zamestnávania zistí porušenie ustanovenia § 7b ods. 5 zákona o nelegálnej práci, t. j. porušenie zákazu prijať prácu alebo službu, ktorú objednávateľovi na základe rámcovej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v plnom rozsahu.</w:t>
      </w:r>
    </w:p>
    <w:p w14:paraId="5CA29AC9" w14:textId="77777777" w:rsidR="00B06331" w:rsidRPr="00337DAA" w:rsidRDefault="00B06331" w:rsidP="00B06331">
      <w:pPr>
        <w:pStyle w:val="CEMOS"/>
        <w:numPr>
          <w:ilvl w:val="1"/>
          <w:numId w:val="100"/>
        </w:numPr>
        <w:spacing w:after="240"/>
        <w:ind w:left="567" w:hanging="567"/>
        <w:rPr>
          <w:rFonts w:asciiTheme="minorHAnsi" w:hAnsiTheme="minorHAnsi" w:cstheme="minorHAnsi"/>
          <w:sz w:val="22"/>
          <w:szCs w:val="22"/>
        </w:rPr>
      </w:pPr>
      <w:r w:rsidRPr="00337DAA">
        <w:rPr>
          <w:rFonts w:asciiTheme="minorHAnsi" w:hAnsiTheme="minorHAnsi" w:cstheme="minorHAnsi"/>
          <w:sz w:val="22"/>
          <w:szCs w:val="22"/>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5190A67" w14:textId="77777777" w:rsidR="00B06331" w:rsidRPr="00337DAA" w:rsidRDefault="00B06331" w:rsidP="00B06331">
      <w:pPr>
        <w:pStyle w:val="CEMOS"/>
        <w:numPr>
          <w:ilvl w:val="1"/>
          <w:numId w:val="100"/>
        </w:numPr>
        <w:spacing w:after="240"/>
        <w:ind w:left="567" w:hanging="567"/>
        <w:rPr>
          <w:rFonts w:asciiTheme="minorHAnsi" w:hAnsiTheme="minorHAnsi" w:cstheme="minorHAnsi"/>
          <w:sz w:val="22"/>
          <w:szCs w:val="22"/>
        </w:rPr>
      </w:pPr>
      <w:r w:rsidRPr="00337DAA">
        <w:rPr>
          <w:rFonts w:asciiTheme="minorHAnsi" w:hAnsiTheme="minorHAnsi" w:cstheme="minorHAnsi"/>
          <w:sz w:val="22"/>
          <w:szCs w:val="22"/>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0CB0F527" w14:textId="77777777" w:rsidR="00B06331" w:rsidRPr="00337DAA" w:rsidRDefault="00B06331" w:rsidP="00B06331">
      <w:pPr>
        <w:pStyle w:val="CEMOS"/>
        <w:numPr>
          <w:ilvl w:val="1"/>
          <w:numId w:val="100"/>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 xml:space="preserve">V prípade vzniku akýchkoľvek odpadov pri vykonávaní diela je zhotoviteľ zodpovedný za nakladanie s týmito odpadmi a podľa zákona č. 79/2015 Z. z. o odpadoch a o zmene a doplnení niektorých zákonov v znení neskorších predpisov (ďalej iba </w:t>
      </w:r>
      <w:r w:rsidRPr="00337DAA">
        <w:rPr>
          <w:rFonts w:asciiTheme="minorHAnsi" w:hAnsiTheme="minorHAnsi" w:cstheme="minorHAnsi"/>
          <w:b/>
          <w:sz w:val="22"/>
          <w:szCs w:val="22"/>
        </w:rPr>
        <w:t>„zákon o odpadoch“</w:t>
      </w:r>
      <w:r w:rsidRPr="00337DAA">
        <w:rPr>
          <w:rFonts w:asciiTheme="minorHAnsi" w:hAnsiTheme="minorHAnsi" w:cstheme="minorHAnsi"/>
          <w:sz w:val="22"/>
          <w:szCs w:val="22"/>
        </w:rPr>
        <w:t>) je povinný plniť všetky povinnosti, ktoré prislúchajú držiteľovi odpadu podľa príslušných ustanovení zákona o odpadoch. Jedná sa najmä, nie však výlučne, o povinnosti držiteľa odpadu podľa ustanovenia § 14 zákona o odpadoch, a to za triedenie, zaraďovanie, spôsob zhodnocovania a zneškodňovania, odovzdávanie, odvoz, zhromažďovanie, skladovanie, likvidáciu odpadu a za celkové nakladanie so všetkými odpadmi vrátane nebezpečných odpadov a zároveň § 77 zákona o odpadoch. Zodpovedný zamestnanec objednávateľa poverený kontrolou selektívnej demolácie je na účel tejto činnosti oprávnený vykonávať priebežne na mesačnej báze kontrolu na stavenisku priebežne na mesačnej báze.</w:t>
      </w:r>
    </w:p>
    <w:p w14:paraId="7BB98393" w14:textId="77777777" w:rsidR="00B06331" w:rsidRPr="00337DAA" w:rsidRDefault="00B06331" w:rsidP="00B06331">
      <w:pPr>
        <w:pStyle w:val="CEMOS"/>
        <w:numPr>
          <w:ilvl w:val="1"/>
          <w:numId w:val="100"/>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 xml:space="preserve">Zhotoviteľ je zároveň povinný dodržiavať všetky povinnosti podľa vyhlášky Ministerstva životného prostredia Slovenskej republiky (ďalej len </w:t>
      </w:r>
      <w:r w:rsidRPr="00337DAA">
        <w:rPr>
          <w:rFonts w:asciiTheme="minorHAnsi" w:hAnsiTheme="minorHAnsi" w:cstheme="minorHAnsi"/>
          <w:b/>
          <w:sz w:val="22"/>
          <w:szCs w:val="22"/>
        </w:rPr>
        <w:t>„MŽP SR</w:t>
      </w:r>
      <w:r w:rsidRPr="00337DAA">
        <w:rPr>
          <w:rFonts w:asciiTheme="minorHAnsi" w:hAnsiTheme="minorHAnsi" w:cstheme="minorHAnsi"/>
          <w:sz w:val="22"/>
          <w:szCs w:val="22"/>
        </w:rPr>
        <w:t xml:space="preserve">“) č. 366/2015 Z. z. o evidenčnej povinnosti a ohlasovacej povinnosti </w:t>
      </w:r>
      <w:bookmarkStart w:id="83" w:name="_Hlk202260399"/>
      <w:r w:rsidRPr="00337DAA">
        <w:rPr>
          <w:rFonts w:asciiTheme="minorHAnsi" w:hAnsiTheme="minorHAnsi" w:cstheme="minorHAnsi"/>
          <w:sz w:val="22"/>
          <w:szCs w:val="22"/>
        </w:rPr>
        <w:t>v znení neskorších predpisov – do 31.12.2025 a v zmysle vyhlášky MŽP SR 89/2024 Z. z. o evidenčnej a ohlasovacej povinnosti v platnom a účinnom znení od 01.01.2026</w:t>
      </w:r>
      <w:bookmarkEnd w:id="83"/>
      <w:r w:rsidRPr="00337DAA">
        <w:rPr>
          <w:rFonts w:asciiTheme="minorHAnsi" w:hAnsiTheme="minorHAnsi" w:cstheme="minorHAnsi"/>
          <w:sz w:val="22"/>
          <w:szCs w:val="22"/>
        </w:rPr>
        <w:t xml:space="preserve"> (ďalej „</w:t>
      </w:r>
      <w:r w:rsidRPr="00337DAA">
        <w:rPr>
          <w:rFonts w:asciiTheme="minorHAnsi" w:hAnsiTheme="minorHAnsi" w:cstheme="minorHAnsi"/>
          <w:b/>
          <w:sz w:val="22"/>
          <w:szCs w:val="22"/>
        </w:rPr>
        <w:t>vyhláška č. 366/2015 Z. z.</w:t>
      </w:r>
      <w:r w:rsidRPr="00337DAA">
        <w:rPr>
          <w:rFonts w:asciiTheme="minorHAnsi" w:hAnsiTheme="minorHAnsi" w:cstheme="minorHAnsi"/>
          <w:sz w:val="22"/>
          <w:szCs w:val="22"/>
        </w:rPr>
        <w:t xml:space="preserve">“), vyhlášky MŽP SR č. 365/2015 Z. z., ktorou sa ustanovuje Katalóg odpadov v znení neskorších predpisov a vyhlášky MŽP SR č. 371/2015 Z. z., ktorou sa vykonávajú niektoré ustanovenia zákona o odpadoch v znení neskorších predpisov, ako aj podľa ostatných právnych predpisov v oblasti nakladania s odpadmi. Zhotoviteľ je povinný uchovávať všetky doklady preukazujúce spôsob nakladania s odpadmi. V súlade s ustanovením </w:t>
      </w:r>
      <w:r w:rsidRPr="00337DAA">
        <w:rPr>
          <w:rFonts w:asciiTheme="minorHAnsi" w:hAnsiTheme="minorHAnsi" w:cstheme="minorHAnsi"/>
          <w:sz w:val="22"/>
          <w:szCs w:val="22"/>
        </w:rPr>
        <w:lastRenderedPageBreak/>
        <w:t>§ 2 vyhlášky MŽP SR č. 344/2022 Z. z. o stavebných odpadoch a odpadoch z demolácii, ktorou sa vykonávajú niektoré ustanovenia zákona o odpadoch sa zhotoviteľ zaväzuje pred podpisom rámcovej dohody preukázať objednávateľovi oprávnenie na nakladanie s odpadmi a udržiavať ho platné počas trvania rámcovej dohody. Podmienky o fyzickom nakladaní so stavebnými odpadmi alebo odpadmi z demolácií stanovené v § 2 vyhlášky MŽP SR č. 344/2022 Z. z. o stavebných odpadoch a odpadoch z demolácií, sú uvedené v prílohe č. 2 rámcovej dohody.</w:t>
      </w:r>
    </w:p>
    <w:p w14:paraId="16F99744" w14:textId="77777777" w:rsidR="00B06331" w:rsidRPr="00337DAA" w:rsidRDefault="00B06331" w:rsidP="00B06331">
      <w:pPr>
        <w:pStyle w:val="CEMOS"/>
        <w:numPr>
          <w:ilvl w:val="1"/>
          <w:numId w:val="100"/>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Zhotoviteľ je povinný uchovávať všetky doklady preukazujúce spôsob nakladania s odpadom a v zmysle vyhlášky č. 366/2015 Z. z. je povinný viesť evidenciu odpadov na Evidenčnom liste odpadov. Ku dňu preberania samostatného diela alebo akejkoľvek časti samostatného diela pred ich zakrytím alebo k preberaniu akéhokoľvek iného plnenia, je zhotoviteľ povinný objednávateľovi odovzdať všetky doklady preukazujúce množstvo odpadov, spôsob nakladania s odpadmi, ktoré vznikli pri vykonávaní samostatného diela alebo pri plnení rámcovej dohody, vrátane Evidenčných listov odpadov podľa vyhlášky č. 366/2015 Z. z. Doklady o množstve a spôsobe nakladania s odpadmi podľa tohto bodu rámcovej dohody je zhotoviteľ objednávateľovi povinný predložiť alebo odovzdať aj kedykoľvek na vyžiadanie objednávateľa. Zároveň je zhotoviteľ povinný všetky doklady podľa tohto bodu rámcovej dohody vzťahujúce sa k nakladaniu s odpadom počas celého kalendárneho roka odovzdať objednávateľovi po ukončení každého kalendárneho mesiaca najneskôr však do 20. kalendárneho dňa príslušného mesiaca.</w:t>
      </w:r>
    </w:p>
    <w:p w14:paraId="002CBEBC" w14:textId="77777777" w:rsidR="00B06331" w:rsidRPr="00337DAA" w:rsidRDefault="00B06331" w:rsidP="00B06331">
      <w:pPr>
        <w:pStyle w:val="CEMOS"/>
        <w:numPr>
          <w:ilvl w:val="1"/>
          <w:numId w:val="100"/>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V prípade, ak vznikne objednávateľovi akákoľvek škoda v súvislosti s porušením povinností zhotoviteľa dodržiavať ustanovenia v oblasti nakladania s odpadmi podľa tohto článku rámcovej dohody, zhotoviteľ je povinný túto škodu objednávateľovi v celom rozsahu nahradiť. Škodou podľa tohto bodu sa myslí aj uloženie akejkoľvek sankcie objednávateľovi zo strany príslušných orgánov v oblasti odpadového hospodárstva za nesplnenie akejkoľvek povinnosti zhotoviteľa.</w:t>
      </w:r>
    </w:p>
    <w:p w14:paraId="75C722A5" w14:textId="7DE3750D" w:rsidR="00B06331" w:rsidRPr="005136BE" w:rsidRDefault="00B06331" w:rsidP="00B06331">
      <w:pPr>
        <w:pStyle w:val="Odsekzoznamu"/>
        <w:numPr>
          <w:ilvl w:val="1"/>
          <w:numId w:val="100"/>
        </w:numPr>
        <w:spacing w:after="240"/>
        <w:ind w:left="567" w:hanging="567"/>
        <w:jc w:val="both"/>
        <w:rPr>
          <w:rFonts w:asciiTheme="minorHAnsi" w:hAnsiTheme="minorHAnsi" w:cstheme="minorHAnsi"/>
        </w:rPr>
      </w:pPr>
      <w:r w:rsidRPr="00337DAA">
        <w:rPr>
          <w:rFonts w:asciiTheme="minorHAnsi" w:hAnsiTheme="minorHAnsi" w:cstheme="minorHAnsi"/>
        </w:rPr>
        <w:t xml:space="preserve">Zhotoviteľ je povinný najneskôr do </w:t>
      </w:r>
      <w:r w:rsidRPr="00337DAA">
        <w:rPr>
          <w:rStyle w:val="Odkaznakomentr"/>
          <w:rFonts w:asciiTheme="minorHAnsi" w:hAnsiTheme="minorHAnsi" w:cstheme="minorHAnsi"/>
          <w:sz w:val="22"/>
          <w:szCs w:val="22"/>
        </w:rPr>
        <w:t>14 (štrnástich) kalendárnych dní odo dňa podpisu tejto rámcovej dohody predložiť objednávateľovi, a to vedúcemu oddelenia opráv vozoviek uvedenému v prílohe č. 4 rámcovej dohody, na odsúhlasenie technologický predpis /postup/ spracovaný pre konkrétnu technológiu, vrátane vyhlásenia</w:t>
      </w:r>
      <w:r w:rsidR="001C5BDE">
        <w:rPr>
          <w:rStyle w:val="Odkaznakomentr"/>
          <w:rFonts w:asciiTheme="minorHAnsi" w:hAnsiTheme="minorHAnsi" w:cstheme="minorHAnsi"/>
          <w:sz w:val="22"/>
          <w:szCs w:val="22"/>
        </w:rPr>
        <w:t xml:space="preserve"> o zhode,</w:t>
      </w:r>
      <w:r w:rsidRPr="00337DAA">
        <w:rPr>
          <w:rStyle w:val="Odkaznakomentr"/>
          <w:rFonts w:asciiTheme="minorHAnsi" w:hAnsiTheme="minorHAnsi" w:cstheme="minorHAnsi"/>
          <w:sz w:val="22"/>
          <w:szCs w:val="22"/>
        </w:rPr>
        <w:t xml:space="preserve"> o parametroch a skúšky typu k použitým materiálom. Technologický predpis (postup) spracovaný pre konkrétnu technológiu zašle zhotoviteľ všetkým oprávneným osobám uvedeným v prílohe č. 4 rámcovej dohody.</w:t>
      </w:r>
    </w:p>
    <w:p w14:paraId="738914AA" w14:textId="77777777" w:rsidR="00B06331" w:rsidRPr="00337DAA" w:rsidRDefault="00B06331" w:rsidP="00B06331">
      <w:pPr>
        <w:pStyle w:val="Odsekzoznamu"/>
        <w:ind w:left="0"/>
        <w:jc w:val="center"/>
        <w:rPr>
          <w:rFonts w:asciiTheme="minorHAnsi" w:hAnsiTheme="minorHAnsi" w:cstheme="minorHAnsi"/>
          <w:b/>
          <w:bCs/>
        </w:rPr>
      </w:pPr>
      <w:r w:rsidRPr="00337DAA">
        <w:rPr>
          <w:rFonts w:asciiTheme="minorHAnsi" w:hAnsiTheme="minorHAnsi" w:cstheme="minorHAnsi"/>
          <w:b/>
          <w:bCs/>
        </w:rPr>
        <w:t>Článok VIII</w:t>
      </w:r>
    </w:p>
    <w:p w14:paraId="6CEAC05B" w14:textId="77777777" w:rsidR="00B06331" w:rsidRPr="00337DAA" w:rsidRDefault="00B06331" w:rsidP="00B06331">
      <w:pPr>
        <w:pStyle w:val="Odsekzoznamu"/>
        <w:spacing w:after="120"/>
        <w:ind w:left="0"/>
        <w:jc w:val="center"/>
        <w:rPr>
          <w:rFonts w:asciiTheme="minorHAnsi" w:hAnsiTheme="minorHAnsi" w:cstheme="minorHAnsi"/>
          <w:b/>
          <w:bCs/>
        </w:rPr>
      </w:pPr>
      <w:r w:rsidRPr="00337DAA">
        <w:rPr>
          <w:rFonts w:asciiTheme="minorHAnsi" w:hAnsiTheme="minorHAnsi" w:cstheme="minorHAnsi"/>
          <w:b/>
          <w:bCs/>
        </w:rPr>
        <w:t>Preberanie diela</w:t>
      </w:r>
    </w:p>
    <w:p w14:paraId="04E253FB" w14:textId="77777777" w:rsidR="00B06331" w:rsidRPr="00337DAA" w:rsidRDefault="00B06331" w:rsidP="00C66FD6">
      <w:pPr>
        <w:pStyle w:val="Odsekzoznamu"/>
        <w:numPr>
          <w:ilvl w:val="0"/>
          <w:numId w:val="108"/>
        </w:numPr>
        <w:spacing w:after="120"/>
        <w:ind w:left="567" w:hanging="567"/>
        <w:jc w:val="both"/>
        <w:rPr>
          <w:rFonts w:asciiTheme="minorHAnsi" w:hAnsiTheme="minorHAnsi" w:cstheme="minorHAnsi"/>
        </w:rPr>
      </w:pPr>
      <w:r w:rsidRPr="00337DAA">
        <w:rPr>
          <w:rFonts w:asciiTheme="minorHAnsi" w:hAnsiTheme="minorHAnsi" w:cstheme="minorHAnsi"/>
        </w:rPr>
        <w:t>Za riadne ukončené samostatné dielo sa považuje samostatné dielo ukončené riadne a včas, bez vád, resp. nedorobkov a v súlade s kvalitatívnymi požiadavkami kladenými na dielo resp. samostatné dielo podľa rámcovej dohody, technicko-kvalitatívnych podmienok, v zmysle súťažných podkladov a technických noriem. Za včas ukončené samostatné dielo sa považuje samostatné dielo ukončené do uplynutia lehoty vykonania samostatného diela v zmysle Článku II bod 2.4 rámcovej dohody.</w:t>
      </w:r>
    </w:p>
    <w:p w14:paraId="79BC6D77" w14:textId="77777777" w:rsidR="00B06331" w:rsidRPr="00337DAA" w:rsidRDefault="00B06331" w:rsidP="00C66FD6">
      <w:pPr>
        <w:pStyle w:val="Odsekzoznamu"/>
        <w:numPr>
          <w:ilvl w:val="0"/>
          <w:numId w:val="108"/>
        </w:numPr>
        <w:spacing w:after="120"/>
        <w:ind w:left="567" w:hanging="567"/>
        <w:jc w:val="both"/>
        <w:rPr>
          <w:rFonts w:asciiTheme="minorHAnsi" w:hAnsiTheme="minorHAnsi" w:cstheme="minorHAnsi"/>
        </w:rPr>
      </w:pPr>
      <w:r w:rsidRPr="00337DAA">
        <w:rPr>
          <w:rFonts w:asciiTheme="minorHAnsi" w:hAnsiTheme="minorHAnsi" w:cstheme="minorHAnsi"/>
        </w:rPr>
        <w:t xml:space="preserve">Preberanie vykonaných prác (samostatného diela) podľa konkrétnej objednávky bude vykonané v súlade s požiadavkami technicko – kvalitatívnych podmienok uvedených v prílohe č. 2 rámcovej dohody, za prítomnosti zástupcov oboch strán rámcovej dohody. V zápise o prevzatí samostatného diela (preberacom protokole) zástupcovia strán rámcovej dohody uvedú stav tak, aby mohli byť čo najobjektívnejšie posúdené prípadné vady samostatného diela podľa konkrétnej objednávky. V prípade, ak po začatí preberacieho konania objednávateľ zistí vady, resp. nedorobky samostatného diela, strany rámcovej dohody spíšu </w:t>
      </w:r>
      <w:r w:rsidRPr="00337DAA">
        <w:rPr>
          <w:rFonts w:asciiTheme="minorHAnsi" w:hAnsiTheme="minorHAnsi" w:cstheme="minorHAnsi"/>
          <w:i/>
        </w:rPr>
        <w:t xml:space="preserve">Záznam zo začatia preberacieho konania </w:t>
      </w:r>
      <w:r w:rsidRPr="00337DAA">
        <w:rPr>
          <w:rFonts w:asciiTheme="minorHAnsi" w:hAnsiTheme="minorHAnsi" w:cstheme="minorHAnsi"/>
        </w:rPr>
        <w:t>(ďalej len „</w:t>
      </w:r>
      <w:r w:rsidRPr="00337DAA">
        <w:rPr>
          <w:rFonts w:asciiTheme="minorHAnsi" w:hAnsiTheme="minorHAnsi" w:cstheme="minorHAnsi"/>
          <w:b/>
        </w:rPr>
        <w:t>záznam</w:t>
      </w:r>
      <w:r w:rsidRPr="00337DAA">
        <w:rPr>
          <w:rFonts w:asciiTheme="minorHAnsi" w:hAnsiTheme="minorHAnsi" w:cstheme="minorHAnsi"/>
        </w:rPr>
        <w:t xml:space="preserve">“) o vadách, resp. nedorobkoch samostatného diela, </w:t>
      </w:r>
      <w:r w:rsidRPr="00337DAA">
        <w:rPr>
          <w:rFonts w:asciiTheme="minorHAnsi" w:hAnsiTheme="minorHAnsi" w:cstheme="minorHAnsi"/>
        </w:rPr>
        <w:lastRenderedPageBreak/>
        <w:t>ktorý podpíše vedúci strediska alebo ním poverená osoba. V zázname objednávateľ určí zhotoviteľovi lehotu na odstránenie vád, resp. nedorobkov samostatného diela. Zhotoviteľ je povinný odstrániť vady, resp. nedorobky samostatného diela v lehote stanovenej objednávateľom v zázname.</w:t>
      </w:r>
    </w:p>
    <w:p w14:paraId="4CC071A7" w14:textId="77777777" w:rsidR="00B06331" w:rsidRPr="00337DAA" w:rsidRDefault="00B06331" w:rsidP="00C66FD6">
      <w:pPr>
        <w:pStyle w:val="Odsekzoznamu"/>
        <w:numPr>
          <w:ilvl w:val="0"/>
          <w:numId w:val="108"/>
        </w:numPr>
        <w:spacing w:after="240"/>
        <w:ind w:left="567" w:hanging="567"/>
        <w:jc w:val="both"/>
        <w:rPr>
          <w:rFonts w:asciiTheme="minorHAnsi" w:hAnsiTheme="minorHAnsi" w:cstheme="minorHAnsi"/>
        </w:rPr>
      </w:pPr>
      <w:r w:rsidRPr="00337DAA">
        <w:rPr>
          <w:rFonts w:asciiTheme="minorHAnsi" w:hAnsiTheme="minorHAnsi" w:cstheme="minorHAnsi"/>
          <w:spacing w:val="-2"/>
        </w:rPr>
        <w:t>Ak po začatí preberacieho konania objednávateľ nezistí vady, resp. nedorobky samostatného diela alebo ak vady, resp. nedorobky samostatného diela budú odstránené podľa bodu 8.2 tohto článku rámcovej dohody, o odovzdaní a </w:t>
      </w:r>
      <w:r w:rsidRPr="00337DAA">
        <w:rPr>
          <w:rFonts w:asciiTheme="minorHAnsi" w:hAnsiTheme="minorHAnsi" w:cstheme="minorHAnsi"/>
        </w:rPr>
        <w:t>prevzatí</w:t>
      </w:r>
      <w:r w:rsidRPr="00337DAA">
        <w:rPr>
          <w:rFonts w:asciiTheme="minorHAnsi" w:hAnsiTheme="minorHAnsi" w:cstheme="minorHAnsi"/>
          <w:spacing w:val="-2"/>
        </w:rPr>
        <w:t xml:space="preserve"> samostatného diela </w:t>
      </w:r>
      <w:r w:rsidRPr="00337DAA">
        <w:rPr>
          <w:rFonts w:asciiTheme="minorHAnsi" w:hAnsiTheme="minorHAnsi" w:cstheme="minorHAnsi"/>
        </w:rPr>
        <w:t>podľa konkrétnej objednávky</w:t>
      </w:r>
      <w:r w:rsidRPr="00337DAA">
        <w:rPr>
          <w:rFonts w:asciiTheme="minorHAnsi" w:hAnsiTheme="minorHAnsi" w:cstheme="minorHAnsi"/>
          <w:spacing w:val="-2"/>
        </w:rPr>
        <w:t xml:space="preserve"> spíšu strany rámcovej dohody preberací protokol, ktorý podpíšu za strany rámcovej dohody osoby zodpovedné za plnenie v zmysle konkrétnej objednávky</w:t>
      </w:r>
      <w:r w:rsidRPr="00337DAA">
        <w:rPr>
          <w:rFonts w:asciiTheme="minorHAnsi" w:hAnsiTheme="minorHAnsi" w:cstheme="minorHAnsi"/>
        </w:rPr>
        <w:t xml:space="preserve">. V preberacom protokole bude uvedený stav – kvalita prác pred uvedením opravovaného úseku do premávky. </w:t>
      </w:r>
    </w:p>
    <w:p w14:paraId="0DD50497" w14:textId="77777777" w:rsidR="00B06331" w:rsidRPr="00337DAA" w:rsidRDefault="00B06331" w:rsidP="00C66FD6">
      <w:pPr>
        <w:pStyle w:val="Odsekzoznamu"/>
        <w:numPr>
          <w:ilvl w:val="0"/>
          <w:numId w:val="108"/>
        </w:numPr>
        <w:spacing w:after="240"/>
        <w:ind w:left="567" w:hanging="567"/>
        <w:jc w:val="both"/>
        <w:rPr>
          <w:rFonts w:asciiTheme="minorHAnsi" w:hAnsiTheme="minorHAnsi" w:cstheme="minorHAnsi"/>
        </w:rPr>
      </w:pPr>
      <w:r w:rsidRPr="00337DAA">
        <w:rPr>
          <w:rFonts w:asciiTheme="minorHAnsi" w:hAnsiTheme="minorHAnsi" w:cstheme="minorHAnsi"/>
        </w:rPr>
        <w:t xml:space="preserve">Povrch opravovaného miesta nesmie byť hladký s vystúpením spojiva na povrch (vypotený), prípadne z dôvodu vypadávania kameniva z povrchu. Nerovnosť opraveného miesta voči okolitému povrchu vozovky nesmie byť väčšia  ako +  5 mm (päť milimetrov). Prebytočné, neuchytené kamenivo musí byť z povrchu vozovky odstránené. V prípade, ak samostatné dielo bude vykazovať vady podľa tohto článku rámcovej dohody, objednávateľ samostatné dielo nepreberie. </w:t>
      </w:r>
    </w:p>
    <w:p w14:paraId="401DBE11" w14:textId="77777777" w:rsidR="00B06331" w:rsidRPr="00337DAA" w:rsidRDefault="00B06331" w:rsidP="00C66FD6">
      <w:pPr>
        <w:pStyle w:val="Odsekzoznamu"/>
        <w:numPr>
          <w:ilvl w:val="0"/>
          <w:numId w:val="108"/>
        </w:numPr>
        <w:ind w:left="567" w:hanging="567"/>
        <w:jc w:val="both"/>
        <w:rPr>
          <w:rFonts w:asciiTheme="minorHAnsi" w:hAnsiTheme="minorHAnsi" w:cstheme="minorHAnsi"/>
        </w:rPr>
      </w:pPr>
      <w:r w:rsidRPr="00337DAA">
        <w:rPr>
          <w:rFonts w:asciiTheme="minorHAnsi" w:hAnsiTheme="minorHAnsi" w:cstheme="minorHAnsi"/>
          <w:spacing w:val="-2"/>
        </w:rPr>
        <w:t xml:space="preserve">Dňom podpísania preberacieho protokolu oboma stranami rámcovej dohody prechádza na objednávateľa nebezpečenstvo škody na samostatnom diela </w:t>
      </w:r>
      <w:r w:rsidRPr="00337DAA">
        <w:rPr>
          <w:rFonts w:asciiTheme="minorHAnsi" w:hAnsiTheme="minorHAnsi" w:cstheme="minorHAnsi"/>
        </w:rPr>
        <w:t>podľa konkrétnej objednávky</w:t>
      </w:r>
      <w:r w:rsidRPr="00337DAA">
        <w:rPr>
          <w:rFonts w:asciiTheme="minorHAnsi" w:hAnsiTheme="minorHAnsi" w:cstheme="minorHAnsi"/>
          <w:spacing w:val="-2"/>
        </w:rPr>
        <w:t>.</w:t>
      </w:r>
      <w:r w:rsidRPr="00337DAA">
        <w:rPr>
          <w:rFonts w:asciiTheme="minorHAnsi" w:hAnsiTheme="minorHAnsi" w:cstheme="minorHAnsi"/>
        </w:rPr>
        <w:t xml:space="preserve"> </w:t>
      </w:r>
    </w:p>
    <w:p w14:paraId="50116845" w14:textId="77777777" w:rsidR="00B06331" w:rsidRPr="00337DAA" w:rsidRDefault="00B06331" w:rsidP="00B06331">
      <w:pPr>
        <w:pStyle w:val="Odsekzoznamu"/>
        <w:spacing w:after="240"/>
        <w:ind w:left="567"/>
        <w:rPr>
          <w:rFonts w:asciiTheme="minorHAnsi" w:hAnsiTheme="minorHAnsi" w:cstheme="minorHAnsi"/>
        </w:rPr>
      </w:pPr>
    </w:p>
    <w:p w14:paraId="46D9ED97" w14:textId="77777777" w:rsidR="00B06331" w:rsidRPr="00337DAA" w:rsidRDefault="00B06331" w:rsidP="00B06331">
      <w:pPr>
        <w:spacing w:after="0"/>
        <w:jc w:val="center"/>
        <w:rPr>
          <w:rFonts w:asciiTheme="minorHAnsi" w:hAnsiTheme="minorHAnsi" w:cstheme="minorHAnsi"/>
          <w:b/>
          <w:noProof/>
        </w:rPr>
      </w:pPr>
      <w:r w:rsidRPr="00337DAA">
        <w:rPr>
          <w:rFonts w:asciiTheme="minorHAnsi" w:hAnsiTheme="minorHAnsi" w:cstheme="minorHAnsi"/>
          <w:b/>
          <w:noProof/>
        </w:rPr>
        <w:t>Článok IX</w:t>
      </w:r>
    </w:p>
    <w:p w14:paraId="317CA17C" w14:textId="77777777" w:rsidR="00B06331" w:rsidRPr="00337DAA" w:rsidRDefault="00B06331" w:rsidP="00B06331">
      <w:pPr>
        <w:jc w:val="center"/>
        <w:rPr>
          <w:rFonts w:asciiTheme="minorHAnsi" w:hAnsiTheme="minorHAnsi" w:cstheme="minorHAnsi"/>
          <w:b/>
          <w:noProof/>
        </w:rPr>
      </w:pPr>
      <w:r w:rsidRPr="00337DAA">
        <w:rPr>
          <w:rFonts w:asciiTheme="minorHAnsi" w:hAnsiTheme="minorHAnsi" w:cstheme="minorHAnsi"/>
          <w:b/>
          <w:noProof/>
        </w:rPr>
        <w:t>Zmluvné sankcie a zodpovednosť za škodu</w:t>
      </w:r>
    </w:p>
    <w:p w14:paraId="154BCD8B"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18190984"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138ED364"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69504CE9"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48A37F94"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4362310C"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290082DC"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13A9022C" w14:textId="77777777" w:rsidR="00B06331" w:rsidRPr="00337DAA" w:rsidRDefault="00B06331" w:rsidP="00B06331">
      <w:pPr>
        <w:pStyle w:val="Odsekzoznamu"/>
        <w:numPr>
          <w:ilvl w:val="0"/>
          <w:numId w:val="102"/>
        </w:numPr>
        <w:spacing w:after="240"/>
        <w:jc w:val="both"/>
        <w:rPr>
          <w:rFonts w:asciiTheme="minorHAnsi" w:eastAsia="Calibri" w:hAnsiTheme="minorHAnsi" w:cstheme="minorHAnsi"/>
          <w:vanish/>
          <w:spacing w:val="-4"/>
          <w:lang w:eastAsia="sk-SK"/>
        </w:rPr>
      </w:pPr>
    </w:p>
    <w:p w14:paraId="55C51A10"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 xml:space="preserve">V prípade, že zhotoviteľ nedodrží termín začatia realizácie samostatného diela podľa Článku II bod 2.3 písm. e), resp. podľa bodu 2.4 rámcovej dohody, objednávateľovi vzniká nárok voči zhotoviteľovi na zaplatenie zmluvnej pokuty vo výške 0,5 % (päť desatín percenta) z ceny samostatného diela bez DPH určenej v konkrétnej objednávke, za každý aj začatý deň omeškania. </w:t>
      </w:r>
    </w:p>
    <w:p w14:paraId="0585CDFA"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V prípade, že zhotoviteľ nedodrží lehotu ukončenia samostatného diela podľa Článku II bod 2.3 písm. d) rámcovej dohody, objednávateľovi vzniká nárok voči zhotoviteľovi na zaplatenie zmluvnej pokuty vo výške 0,5 % (päť desatín percenta) z ceny samostatného diela bez DPH určenej v konkrétnej objednávke, za každý aj začatý deň omeškania.</w:t>
      </w:r>
    </w:p>
    <w:p w14:paraId="793BB474" w14:textId="3FDB6B6F"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V prípade, že zhotoviteľ nepotvrdí objednávku a/alebo nedoručí originál objednávky objednávateľovi v lehote a/alebo spôsobom určeným v Článku II bod 2.2 rámcovej dohody, objednávateľovi vzniká nárok voči zhotovite</w:t>
      </w:r>
      <w:r w:rsidR="006B4642">
        <w:rPr>
          <w:rFonts w:asciiTheme="minorHAnsi" w:hAnsiTheme="minorHAnsi" w:cstheme="minorHAnsi"/>
          <w:spacing w:val="-4"/>
        </w:rPr>
        <w:t>ľ</w:t>
      </w:r>
      <w:r w:rsidRPr="00337DAA">
        <w:rPr>
          <w:rFonts w:asciiTheme="minorHAnsi" w:hAnsiTheme="minorHAnsi" w:cstheme="minorHAnsi"/>
          <w:spacing w:val="-4"/>
        </w:rPr>
        <w:t xml:space="preserve">ovi na zaplatenie zmluvnej pokuty vo výške 0,5 % (päť desatín percenta) z ceny samostatného diela bez DPH určenej v konkrétnej objednávke, za každý aj začatý deň omeškania. </w:t>
      </w:r>
    </w:p>
    <w:p w14:paraId="0286AEAB"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Ak zhotoviteľ poruší ktorúkoľvek povinnosť dohodnutú v Článku VII bod 7.1, 7.3, 7.4, 7.5, 7.6, 7.7., 7.8, 7.9, 7.12, 7.15, 7.18, 7.19, 7.20, 7.22 rámcovej dohody, Článku XI bod 11.1 rámcovej dohody, objednávateľovi vzniká nárok voči zhotoviteľovi na zaplatenie zmluvnej pokuty vo výške 1 % (jedno percento) z ceny samostatného diela bez DPH určenej v konkrétnej objednávke za každý zistený nedostatok samostatne, a to aj opakovane.</w:t>
      </w:r>
    </w:p>
    <w:p w14:paraId="03E79896" w14:textId="495AC43E"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V prípade omeškania zhotoviteľa s odstránením vád, resp. nedorobkov v preberacom konaní v lehote určenej v zázname podľa Článku VIII bod 8.2 a </w:t>
      </w:r>
      <w:r w:rsidR="00A16ECC">
        <w:rPr>
          <w:rFonts w:asciiTheme="minorHAnsi" w:hAnsiTheme="minorHAnsi" w:cstheme="minorHAnsi"/>
          <w:spacing w:val="-4"/>
        </w:rPr>
        <w:t>Č</w:t>
      </w:r>
      <w:r w:rsidRPr="00337DAA">
        <w:rPr>
          <w:rFonts w:asciiTheme="minorHAnsi" w:hAnsiTheme="minorHAnsi" w:cstheme="minorHAnsi"/>
          <w:spacing w:val="-4"/>
        </w:rPr>
        <w:t>l</w:t>
      </w:r>
      <w:r w:rsidR="00A16ECC">
        <w:rPr>
          <w:rFonts w:asciiTheme="minorHAnsi" w:hAnsiTheme="minorHAnsi" w:cstheme="minorHAnsi"/>
          <w:spacing w:val="-4"/>
        </w:rPr>
        <w:t>ánku</w:t>
      </w:r>
      <w:r w:rsidRPr="00337DAA">
        <w:rPr>
          <w:rFonts w:asciiTheme="minorHAnsi" w:hAnsiTheme="minorHAnsi" w:cstheme="minorHAnsi"/>
          <w:spacing w:val="-4"/>
        </w:rPr>
        <w:t xml:space="preserve"> VIII bod 8.3 rámcovej dohody, objednávateľovi vzniká nárok voči zhotoviteľovi na zaplatenie zmluvnej pokuty vo výške 0,5 % (päť </w:t>
      </w:r>
      <w:r w:rsidRPr="00337DAA">
        <w:rPr>
          <w:rFonts w:asciiTheme="minorHAnsi" w:hAnsiTheme="minorHAnsi" w:cstheme="minorHAnsi"/>
          <w:spacing w:val="-4"/>
        </w:rPr>
        <w:lastRenderedPageBreak/>
        <w:t>desatín percenta) z ceny samostatného diela bez DPH určenej v konkrétnej objednávke, za každý aj začatý deň omeškania.</w:t>
      </w:r>
    </w:p>
    <w:p w14:paraId="66D56A64"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V prípade, že zhotoviteľ neodstráni reklamované vady samostatného diela podľa Článku X bod 10.2 rámcovej dohody, objednávateľovi vzniká nárok voči zhotoviteľovi na zaplatenie zmluvnej pokuty vo výške 0,5 % (päť desatín percenta) z ceny samostatného diela bez DPH určenej v konkrétnej objednávke, za každý aj začatý deň omeškania.</w:t>
      </w:r>
    </w:p>
    <w:p w14:paraId="245F5C22" w14:textId="77777777" w:rsidR="00B06331" w:rsidRPr="00337DAA" w:rsidRDefault="00B06331" w:rsidP="00B06331">
      <w:pPr>
        <w:pStyle w:val="Odsekzoznamu"/>
        <w:numPr>
          <w:ilvl w:val="1"/>
          <w:numId w:val="102"/>
        </w:numPr>
        <w:spacing w:after="240"/>
        <w:ind w:left="567" w:hanging="567"/>
        <w:jc w:val="both"/>
        <w:rPr>
          <w:rFonts w:asciiTheme="minorHAnsi" w:eastAsia="Calibri" w:hAnsiTheme="minorHAnsi" w:cstheme="minorHAnsi"/>
          <w:spacing w:val="-4"/>
          <w:lang w:eastAsia="sk-SK"/>
        </w:rPr>
      </w:pPr>
      <w:r w:rsidRPr="00337DAA">
        <w:rPr>
          <w:rFonts w:asciiTheme="minorHAnsi" w:eastAsia="Calibri" w:hAnsiTheme="minorHAnsi" w:cstheme="minorHAnsi"/>
          <w:spacing w:val="-4"/>
          <w:lang w:eastAsia="sk-SK"/>
        </w:rPr>
        <w:t xml:space="preserve">V prípade, ak kedykoľvek počas vykonávania samostatného diela objednávateľ zistí, že zhotoviteľ nedodržal kvalitatívne parametre určené na dielo, resp. samostatné dielo podľa technicko-kvalitatívnych podmienok, objednávateľovi vzniká nárok voči zhotoviteľovi na zaplatenie zmluvnej pokuty vo výške 5 % (päť percent) z ceny samostatného diela bez DPH určenej v konkrétnej objednávke, ktorej predmetom je dotknuté samostatné dielo, a to za každý zistený nedostatok. Zaplatením zmluvnej pokuty nie je dotknutá povinnosť zhotoviteľa vykonať samostatné dielo v súlade s touto rámcovou dohodou. </w:t>
      </w:r>
    </w:p>
    <w:p w14:paraId="795E386C"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V prípade, že zhotoviteľ poruší povinnosť uvedenú v Článku VII bod 7.2 rámcovej dohody a/alebo Článku VII bod 7.13 rámcovej dohody, objednávateľovi vzniká nárok voči zhotoviteľovi na zaplatenie zmluvnej pokuty vo výške 0,5% (päť desatín percenta) z ceny samostatného diela bez DPH určenej v konkrétnej objednávke za každý deň, pokiaľ porušenie povinnosti trvá, a to j opakovane.</w:t>
      </w:r>
    </w:p>
    <w:p w14:paraId="2EA790A7" w14:textId="77777777" w:rsidR="00B06331" w:rsidRPr="00337DAA" w:rsidRDefault="00B06331" w:rsidP="00B06331">
      <w:pPr>
        <w:pStyle w:val="Odsekzoznamu"/>
        <w:numPr>
          <w:ilvl w:val="1"/>
          <w:numId w:val="102"/>
        </w:numPr>
        <w:spacing w:after="240"/>
        <w:ind w:left="567" w:hanging="567"/>
        <w:jc w:val="both"/>
        <w:rPr>
          <w:rFonts w:asciiTheme="minorHAnsi" w:eastAsia="Calibri" w:hAnsiTheme="minorHAnsi" w:cstheme="minorHAnsi"/>
          <w:spacing w:val="-4"/>
          <w:lang w:eastAsia="sk-SK"/>
        </w:rPr>
      </w:pPr>
      <w:r w:rsidRPr="00337DAA">
        <w:rPr>
          <w:rFonts w:asciiTheme="minorHAnsi" w:eastAsia="Calibri" w:hAnsiTheme="minorHAnsi" w:cstheme="minorHAnsi"/>
          <w:spacing w:val="-4"/>
          <w:lang w:eastAsia="sk-SK"/>
        </w:rPr>
        <w:t>Ustanoveniami tohto Článku IX rámcovej dohody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rámcovej dohody nie je dotknutý nárok objednávateľa na náhradu škody v plnej výške v zmysle platných právnych predpisov (napr. škoda, ktorá mu vznikne prípravou a zabezpečením miesta plnenia spočívajúcom v osadení dočasného dopravného značenia, prípadne inými na opravu nadväzujúcimi činnosťami). Vyčíslený a odôvodnený nárok je zhotoviteľ povinný uhradiť.</w:t>
      </w:r>
    </w:p>
    <w:p w14:paraId="6D65359A"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V prípade omeškania objednávateľa so zaplatením faktúr, zhotoviteľovi vzniká nárok voči objednávateľovi na zaplatenie úroku z omeškania vo výške 0,01 % (jedna stotina percenta) z dlžnej sumy bez DPH za každý aj začatý deň omeškania.</w:t>
      </w:r>
    </w:p>
    <w:p w14:paraId="5EC6341A"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V prípade vzájomných nárokov objednávateľa a zhotoviteľa, budú strany rámcovej dohody postupovať podľa ustanovení § 358 a nasl. Obchodného zákonníka.</w:t>
      </w:r>
    </w:p>
    <w:p w14:paraId="74C9BDA8" w14:textId="77777777" w:rsidR="00B06331" w:rsidRPr="00337DAA" w:rsidRDefault="00B06331" w:rsidP="00B06331">
      <w:pPr>
        <w:pStyle w:val="Odsekzoznamu"/>
        <w:numPr>
          <w:ilvl w:val="1"/>
          <w:numId w:val="102"/>
        </w:numPr>
        <w:spacing w:after="240"/>
        <w:ind w:left="567" w:hanging="567"/>
        <w:jc w:val="both"/>
        <w:rPr>
          <w:rFonts w:asciiTheme="minorHAnsi" w:eastAsia="Calibri" w:hAnsiTheme="minorHAnsi" w:cstheme="minorHAnsi"/>
          <w:spacing w:val="-4"/>
          <w:lang w:eastAsia="sk-SK"/>
        </w:rPr>
      </w:pPr>
      <w:r w:rsidRPr="00337DAA">
        <w:rPr>
          <w:rFonts w:asciiTheme="minorHAnsi" w:eastAsia="Calibri" w:hAnsiTheme="minorHAnsi" w:cstheme="minorHAnsi"/>
          <w:spacing w:val="-4"/>
          <w:lang w:eastAsia="sk-SK"/>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7A7DCBAA" w14:textId="77777777" w:rsidR="00B06331" w:rsidRPr="00337DAA" w:rsidRDefault="00B06331" w:rsidP="00B06331">
      <w:pPr>
        <w:pStyle w:val="Zkladntext"/>
        <w:numPr>
          <w:ilvl w:val="1"/>
          <w:numId w:val="102"/>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Zaplatením zmluvnej pokuty nezaniká strane rámcovej dohody povinnosť podľa rámcovej dohody, ktorej plnenie je zabezpečené zmluvnou pokutou podľa tohto článku rámcovej dohody.</w:t>
      </w:r>
    </w:p>
    <w:p w14:paraId="2FCD7B38" w14:textId="77777777" w:rsidR="00B06331" w:rsidRPr="00337DAA" w:rsidRDefault="00B06331" w:rsidP="00B06331">
      <w:pPr>
        <w:spacing w:after="0"/>
        <w:jc w:val="center"/>
        <w:rPr>
          <w:rFonts w:asciiTheme="minorHAnsi" w:hAnsiTheme="minorHAnsi" w:cstheme="minorHAnsi"/>
          <w:b/>
          <w:noProof/>
        </w:rPr>
      </w:pPr>
      <w:r w:rsidRPr="00337DAA">
        <w:rPr>
          <w:rFonts w:asciiTheme="minorHAnsi" w:hAnsiTheme="minorHAnsi" w:cstheme="minorHAnsi"/>
          <w:b/>
          <w:noProof/>
        </w:rPr>
        <w:t>Článok X</w:t>
      </w:r>
    </w:p>
    <w:p w14:paraId="78FCD1D5" w14:textId="77777777" w:rsidR="00B06331" w:rsidRPr="00337DAA" w:rsidRDefault="00B06331" w:rsidP="00B06331">
      <w:pPr>
        <w:jc w:val="center"/>
        <w:rPr>
          <w:rFonts w:asciiTheme="minorHAnsi" w:hAnsiTheme="minorHAnsi" w:cstheme="minorHAnsi"/>
          <w:b/>
          <w:noProof/>
        </w:rPr>
      </w:pPr>
      <w:r w:rsidRPr="00337DAA">
        <w:rPr>
          <w:rFonts w:asciiTheme="minorHAnsi" w:hAnsiTheme="minorHAnsi" w:cstheme="minorHAnsi"/>
          <w:b/>
          <w:noProof/>
        </w:rPr>
        <w:t>Záručná doba,</w:t>
      </w:r>
      <w:r w:rsidRPr="00337DAA">
        <w:rPr>
          <w:rFonts w:asciiTheme="minorHAnsi" w:hAnsiTheme="minorHAnsi" w:cstheme="minorHAnsi"/>
          <w:noProof/>
        </w:rPr>
        <w:t xml:space="preserve"> </w:t>
      </w:r>
      <w:r w:rsidRPr="00337DAA">
        <w:rPr>
          <w:rFonts w:asciiTheme="minorHAnsi" w:hAnsiTheme="minorHAnsi" w:cstheme="minorHAnsi"/>
          <w:b/>
          <w:noProof/>
        </w:rPr>
        <w:t>zodpovednosť za vady</w:t>
      </w:r>
    </w:p>
    <w:p w14:paraId="160AC4F4" w14:textId="77777777" w:rsidR="00B06331" w:rsidRPr="00337DAA" w:rsidRDefault="00B06331" w:rsidP="00C66FD6">
      <w:pPr>
        <w:pStyle w:val="Zkladntext"/>
        <w:numPr>
          <w:ilvl w:val="1"/>
          <w:numId w:val="109"/>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t xml:space="preserve">Záručná doba na samostatné dielo podľa konkrétnej objednávky (stavebné práce) je 24 (dvadsaťštyri)  kalendárnych mesiacov. </w:t>
      </w:r>
    </w:p>
    <w:p w14:paraId="36327FC3" w14:textId="77777777" w:rsidR="00B06331" w:rsidRPr="00337DAA" w:rsidRDefault="00B06331" w:rsidP="00C66FD6">
      <w:pPr>
        <w:pStyle w:val="Zkladntext"/>
        <w:numPr>
          <w:ilvl w:val="1"/>
          <w:numId w:val="109"/>
        </w:numPr>
        <w:spacing w:after="240" w:line="240" w:lineRule="auto"/>
        <w:ind w:left="567" w:hanging="567"/>
        <w:jc w:val="both"/>
        <w:rPr>
          <w:rFonts w:asciiTheme="minorHAnsi" w:hAnsiTheme="minorHAnsi" w:cstheme="minorHAnsi"/>
          <w:spacing w:val="-4"/>
        </w:rPr>
      </w:pPr>
      <w:r w:rsidRPr="00337DAA">
        <w:rPr>
          <w:rFonts w:asciiTheme="minorHAnsi" w:hAnsiTheme="minorHAnsi" w:cstheme="minorHAnsi"/>
          <w:spacing w:val="-4"/>
        </w:rPr>
        <w:lastRenderedPageBreak/>
        <w:t>Záručná doba začína plynúť dňom písomného prevzatia samostatného diela do trvalého užívania na základe podpísaného preberacieho protokolu podľa Článku VIII bodu 8.3 rámcovej dohody. Počas záručnej doby zodpovedá zhotoviteľ za vady samostatného diela a je povinný ich na základe reklamácie objednávateľa odstrániť na svoje náklady najneskôr do 30 (tridsiatich) kalendárnych dní odo dňa doručenia reklamácie objednávateľom zhotoviteľovi, ak sa strany rámcovej dohody s prihliadnutím na povahu vady písomne nedohodnú na skrátení alebo predĺžení tejto doby. Doba od uplatnenia práva zo zodpovednosti za vady až do doby, keď objednávateľ po skončení odstránenia reklamovanej vady bol povinný samostatné dielo prevziať, sa do záručnej doby nepočíta.</w:t>
      </w:r>
    </w:p>
    <w:p w14:paraId="4A5C1B61" w14:textId="3A275F68" w:rsidR="00B06331" w:rsidRPr="00337DAA" w:rsidRDefault="00B06331" w:rsidP="00C66FD6">
      <w:pPr>
        <w:pStyle w:val="Zkladntext"/>
        <w:numPr>
          <w:ilvl w:val="1"/>
          <w:numId w:val="109"/>
        </w:numPr>
        <w:spacing w:after="240" w:line="240" w:lineRule="auto"/>
        <w:ind w:left="567" w:hanging="567"/>
        <w:jc w:val="both"/>
        <w:rPr>
          <w:rFonts w:asciiTheme="minorHAnsi" w:hAnsiTheme="minorHAnsi" w:cstheme="minorHAnsi"/>
        </w:rPr>
      </w:pPr>
      <w:r w:rsidRPr="00337DAA">
        <w:rPr>
          <w:rFonts w:asciiTheme="minorHAnsi" w:hAnsiTheme="minorHAnsi" w:cstheme="minorHAnsi"/>
          <w:spacing w:val="-4"/>
        </w:rPr>
        <w:t>Uznanie reklamovanej vady samostatného diela je zhotoviteľ povinný písomne potvrdiť do 7 (s</w:t>
      </w:r>
      <w:r w:rsidR="006B4642">
        <w:rPr>
          <w:rFonts w:asciiTheme="minorHAnsi" w:hAnsiTheme="minorHAnsi" w:cstheme="minorHAnsi"/>
          <w:spacing w:val="-4"/>
        </w:rPr>
        <w:t>i</w:t>
      </w:r>
      <w:r w:rsidRPr="00337DAA">
        <w:rPr>
          <w:rFonts w:asciiTheme="minorHAnsi" w:hAnsiTheme="minorHAnsi" w:cstheme="minorHAnsi"/>
          <w:spacing w:val="-4"/>
        </w:rPr>
        <w:t>edmich) kalendárnych dní odo dňa doručenia reklamácie. V prípade neuznania reklamovanej vady, je zhotoviteľ povinný objednávateľovi písomne</w:t>
      </w:r>
      <w:r w:rsidRPr="00337DAA">
        <w:rPr>
          <w:rFonts w:asciiTheme="minorHAnsi" w:hAnsiTheme="minorHAnsi" w:cstheme="minorHAnsi"/>
        </w:rPr>
        <w:t xml:space="preserve"> oznámiť odmietnutie uznania reklamovanej vady s odôvodnením v rovnakej 7 (sedem) dňovej lehote. V prípade, ak zhotoviteľ nedoručí objednávateľovi písomné potvrdenia uznania alebo odmietnutia reklamovanej vady samostatného diela v uvedenej 7 (sedem) dňovej lehote odo dňa doručenia reklamácie, považuje sa reklamovaná vada za uznanú zhotoviteľom.</w:t>
      </w:r>
    </w:p>
    <w:p w14:paraId="4A933347" w14:textId="77777777" w:rsidR="00B06331" w:rsidRPr="00337DAA" w:rsidRDefault="00B06331" w:rsidP="00C66FD6">
      <w:pPr>
        <w:pStyle w:val="Odsekzoznamu"/>
        <w:numPr>
          <w:ilvl w:val="1"/>
          <w:numId w:val="109"/>
        </w:numPr>
        <w:spacing w:after="240"/>
        <w:ind w:left="567" w:hanging="567"/>
        <w:jc w:val="both"/>
        <w:rPr>
          <w:rFonts w:asciiTheme="minorHAnsi" w:eastAsia="Calibri" w:hAnsiTheme="minorHAnsi" w:cstheme="minorHAnsi"/>
          <w:lang w:eastAsia="sk-SK"/>
        </w:rPr>
      </w:pPr>
      <w:r w:rsidRPr="00337DAA">
        <w:rPr>
          <w:rFonts w:asciiTheme="minorHAnsi" w:eastAsia="Calibri" w:hAnsiTheme="minorHAnsi" w:cstheme="minorHAnsi"/>
          <w:lang w:eastAsia="sk-SK"/>
        </w:rPr>
        <w:t>Ak zhotoviteľ neodstráni vady v lehote určenej podľa bodu 10.2 tohto článku rámcovej dohody alebo ich odmietne odstrániť podľa bodu 10.3 tohto článku rámcovej dohody, je objednávateľ oprávnený dať vady odstrániť tretej osobe. Objednávateľ má voči zhotoviteľovi nárok na úhradu takto vzniknutých nákladov.</w:t>
      </w:r>
    </w:p>
    <w:p w14:paraId="0C22F8DF" w14:textId="77777777" w:rsidR="00B06331" w:rsidRPr="00337DAA" w:rsidRDefault="00B06331" w:rsidP="00C66FD6">
      <w:pPr>
        <w:pStyle w:val="Zkladntext"/>
        <w:numPr>
          <w:ilvl w:val="1"/>
          <w:numId w:val="109"/>
        </w:numPr>
        <w:spacing w:after="240" w:line="240" w:lineRule="auto"/>
        <w:ind w:left="567" w:hanging="567"/>
        <w:jc w:val="both"/>
        <w:rPr>
          <w:rFonts w:asciiTheme="minorHAnsi" w:hAnsiTheme="minorHAnsi" w:cstheme="minorHAnsi"/>
        </w:rPr>
      </w:pPr>
      <w:r w:rsidRPr="00337DAA">
        <w:rPr>
          <w:rFonts w:asciiTheme="minorHAnsi" w:hAnsiTheme="minorHAnsi" w:cstheme="minorHAnsi"/>
        </w:rPr>
        <w:t>Zhotoviteľ zodpovedá za to, že samostatné dielo má zmluvne dohodnuté vlastnosti, a že zodpovedá technickým predpisom a normám vzťahujúcim sa na vykonanie samostatného diela uplatneným v rámcovej dohode, a že nemá vady, ktoré by rušili alebo znižovali hodnotu a/alebo schopnosť jeho používania na obvyklé alebo zmluvne predpokladané účely.</w:t>
      </w:r>
    </w:p>
    <w:p w14:paraId="356DD93C" w14:textId="04D21FB5" w:rsidR="00B06331" w:rsidRPr="005136BE" w:rsidRDefault="00B06331" w:rsidP="005136BE">
      <w:pPr>
        <w:pStyle w:val="Zkladntext"/>
        <w:numPr>
          <w:ilvl w:val="1"/>
          <w:numId w:val="109"/>
        </w:numPr>
        <w:spacing w:after="240" w:line="240" w:lineRule="auto"/>
        <w:ind w:left="567" w:hanging="567"/>
        <w:jc w:val="both"/>
        <w:rPr>
          <w:rFonts w:asciiTheme="minorHAnsi" w:hAnsiTheme="minorHAnsi" w:cstheme="minorHAnsi"/>
        </w:rPr>
      </w:pPr>
      <w:r w:rsidRPr="00337DAA">
        <w:rPr>
          <w:rFonts w:asciiTheme="minorHAnsi" w:hAnsiTheme="minorHAnsi" w:cstheme="minorHAnsi"/>
          <w:spacing w:val="-4"/>
        </w:rPr>
        <w:t>Nedodržanie parametrov ustanovených v časti „Technicko-kvalitatívne podmienky“ súťažných</w:t>
      </w:r>
      <w:r w:rsidRPr="00337DAA">
        <w:rPr>
          <w:rFonts w:asciiTheme="minorHAnsi" w:hAnsiTheme="minorHAnsi" w:cstheme="minorHAnsi"/>
        </w:rPr>
        <w:t xml:space="preserve"> podkladov bude posudzované ako nevyhovujúce a reklamovateľné.</w:t>
      </w:r>
    </w:p>
    <w:p w14:paraId="5233B2EE" w14:textId="77777777" w:rsidR="00B06331" w:rsidRPr="00337DAA" w:rsidRDefault="00B06331" w:rsidP="00B06331">
      <w:pPr>
        <w:numPr>
          <w:ilvl w:val="12"/>
          <w:numId w:val="0"/>
        </w:numPr>
        <w:spacing w:after="0"/>
        <w:jc w:val="center"/>
        <w:rPr>
          <w:rFonts w:asciiTheme="minorHAnsi" w:hAnsiTheme="minorHAnsi" w:cstheme="minorHAnsi"/>
          <w:noProof/>
        </w:rPr>
      </w:pPr>
      <w:r w:rsidRPr="00337DAA">
        <w:rPr>
          <w:rFonts w:asciiTheme="minorHAnsi" w:hAnsiTheme="minorHAnsi" w:cstheme="minorHAnsi"/>
          <w:b/>
          <w:noProof/>
        </w:rPr>
        <w:t>Článok XI</w:t>
      </w:r>
    </w:p>
    <w:p w14:paraId="24643006" w14:textId="77777777" w:rsidR="00B06331" w:rsidRPr="00337DAA" w:rsidRDefault="00B06331" w:rsidP="00B06331">
      <w:pPr>
        <w:jc w:val="center"/>
        <w:rPr>
          <w:rFonts w:asciiTheme="minorHAnsi" w:hAnsiTheme="minorHAnsi" w:cstheme="minorHAnsi"/>
          <w:b/>
          <w:noProof/>
          <w:color w:val="000000"/>
        </w:rPr>
      </w:pPr>
      <w:r w:rsidRPr="00337DAA">
        <w:rPr>
          <w:rFonts w:asciiTheme="minorHAnsi" w:hAnsiTheme="minorHAnsi" w:cstheme="minorHAnsi"/>
          <w:b/>
          <w:noProof/>
          <w:color w:val="000000"/>
        </w:rPr>
        <w:t>Subdodávatelia a ostatné povinnosti zhotoviteľa</w:t>
      </w:r>
    </w:p>
    <w:p w14:paraId="32932EAC"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bookmarkStart w:id="84" w:name="_Hlk201831162"/>
    </w:p>
    <w:p w14:paraId="537243D1"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61A07FC4"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6552700C"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26A16124"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18186152"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7A5A45F3"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743A8033"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0355075D" w14:textId="77777777" w:rsidR="00B06331" w:rsidRPr="00337DAA" w:rsidRDefault="00B06331" w:rsidP="00B06331">
      <w:pPr>
        <w:pStyle w:val="Odsekzoznamu"/>
        <w:numPr>
          <w:ilvl w:val="0"/>
          <w:numId w:val="101"/>
        </w:numPr>
        <w:spacing w:after="240"/>
        <w:jc w:val="both"/>
        <w:rPr>
          <w:rFonts w:asciiTheme="minorHAnsi" w:hAnsiTheme="minorHAnsi" w:cstheme="minorHAnsi"/>
          <w:noProof w:val="0"/>
          <w:vanish/>
          <w:lang w:eastAsia="sk-SK"/>
        </w:rPr>
      </w:pPr>
    </w:p>
    <w:p w14:paraId="70081E60" w14:textId="3B11C8B6" w:rsidR="00B06331" w:rsidRPr="00337DAA" w:rsidRDefault="00B06331" w:rsidP="00B06331">
      <w:pPr>
        <w:pStyle w:val="CEMOS"/>
        <w:numPr>
          <w:ilvl w:val="1"/>
          <w:numId w:val="101"/>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Časť diela môže zhotoviteľ odovzdať na vykonanie svojmu subdodávateľovi uvedenému v Zozname subdodávateľov a podiele subdodávok, ktorý tvorí prílohu č. 3 rámcovej dohody (ďalej len „</w:t>
      </w:r>
      <w:r w:rsidRPr="00337DAA">
        <w:rPr>
          <w:rFonts w:asciiTheme="minorHAnsi" w:hAnsiTheme="minorHAnsi" w:cstheme="minorHAnsi"/>
          <w:b/>
          <w:bCs/>
          <w:sz w:val="22"/>
          <w:szCs w:val="22"/>
        </w:rPr>
        <w:t>príloha č. 3</w:t>
      </w:r>
      <w:r w:rsidRPr="00337DAA">
        <w:rPr>
          <w:rFonts w:asciiTheme="minorHAnsi" w:hAnsiTheme="minorHAnsi" w:cstheme="minorHAnsi"/>
          <w:sz w:val="22"/>
          <w:szCs w:val="22"/>
        </w:rPr>
        <w:t>“). Súhlas objednávateľa s vykonaním časti diela prostredníctvom subdodávateľa nezbavuje zhotoviteľa povinnosti a zodpovednosti za všetky práce a činnosti subdodávateľa súvisiace s vykonaním diela.</w:t>
      </w:r>
    </w:p>
    <w:p w14:paraId="02822D6F" w14:textId="77777777" w:rsidR="00B06331" w:rsidRPr="00337DAA" w:rsidRDefault="00B06331" w:rsidP="00B06331">
      <w:pPr>
        <w:pStyle w:val="CEMOS"/>
        <w:numPr>
          <w:ilvl w:val="1"/>
          <w:numId w:val="101"/>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Ak sa na zhotoviteľa a jeho subdodávateľov vzťahuje povinnosť zapisovať sa do registra partnerov verejného sektora (ďalej len „</w:t>
      </w:r>
      <w:r w:rsidRPr="00337DAA">
        <w:rPr>
          <w:rFonts w:asciiTheme="minorHAnsi" w:hAnsiTheme="minorHAnsi" w:cstheme="minorHAnsi"/>
          <w:b/>
          <w:sz w:val="22"/>
          <w:szCs w:val="22"/>
        </w:rPr>
        <w:t>RPVS</w:t>
      </w:r>
      <w:r w:rsidRPr="00337DAA">
        <w:rPr>
          <w:rFonts w:asciiTheme="minorHAnsi" w:hAnsiTheme="minorHAnsi" w:cstheme="minorHAnsi"/>
          <w:sz w:val="22"/>
          <w:szCs w:val="22"/>
        </w:rPr>
        <w:t xml:space="preserve">“) podľa zákona č. 315/2016 Z. z. o registri partnerov verejného sektora a o zmene a doplnení niektorých zákonov v znení neskorších predpisov (ďalej len </w:t>
      </w:r>
      <w:r w:rsidRPr="00337DAA">
        <w:rPr>
          <w:rFonts w:asciiTheme="minorHAnsi" w:hAnsiTheme="minorHAnsi" w:cstheme="minorHAnsi"/>
          <w:b/>
          <w:sz w:val="22"/>
          <w:szCs w:val="22"/>
        </w:rPr>
        <w:t>„ZoRPVS“</w:t>
      </w:r>
      <w:r w:rsidRPr="00337DAA">
        <w:rPr>
          <w:rFonts w:asciiTheme="minorHAnsi" w:hAnsiTheme="minorHAnsi" w:cstheme="minorHAnsi"/>
          <w:sz w:val="22"/>
          <w:szCs w:val="22"/>
        </w:rPr>
        <w:t xml:space="preserve">), potom je zhotoviteľ (ako aj jeho subdodávatelia) povinný dodržať túto povinnosť po celú dobu trvania rámcovej dohody, pričom zhotoviteľ zodpovedá za splnenie tejto povinnosti aj zo strany subdodávateľov. V prípade porušenia povinnosti zhotoviteľa a/alebo jeho subdodávateľa podľa predchádzajúcej vety je objednávateľ oprávnený od rámcovej dohody odstúpiť v okamihu, čo sa o tomto porušení dozvedel alebo aj neskôr. Ak v súvislosti s porušením vyššie uvedenej povinnosti uloží príslušný orgán objednávateľovi akúkoľvek sankciu, zhotoviteľ je povinný túto sankciu mu v plnej výške nahradiť.  </w:t>
      </w:r>
    </w:p>
    <w:p w14:paraId="5715BCBC" w14:textId="77777777" w:rsidR="00B06331" w:rsidRPr="00337DAA" w:rsidRDefault="00B06331" w:rsidP="00B06331">
      <w:pPr>
        <w:pStyle w:val="CEMOS"/>
        <w:numPr>
          <w:ilvl w:val="1"/>
          <w:numId w:val="101"/>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lastRenderedPageBreak/>
        <w:t>Počas trvania rámcovej dohody je zhotoviteľ oprávnený zmeniť subdodávateľa uvedeného v prílohe č. 3 rámcovej dohody výlučne formou písomného priebežne očíslovaného dodatku k tejto rámcovej dohode postupom podľa Článku XIII bod 13.6 rámcovej dohody. Nový subdodávateľ musí spĺňať povinnosť  zápisu v RPVS podľa ZoRPVS sektora v prípade, ak mu takáto povinnosť zo ZoRPVS  vyplýva. Objednávateľ má právo odmietnuť podpísať dodatok a požiadať zhotoviteľa o určenie iného subdodávateľa, ak má na to závažné dôvody (napr. ak  nový subdodávateľ nie je zapísaný v RPVS podľa ZoRPVS v prípade, ak mu takáto povinnosť zo ZoRPVS vyplýva, nekvalitne realizované práce konkrétnym subdodávateľom na predchádzajúcich dielach,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p>
    <w:p w14:paraId="77F66817" w14:textId="77777777" w:rsidR="00B06331" w:rsidRPr="00337DAA" w:rsidRDefault="00B06331" w:rsidP="00B06331">
      <w:pPr>
        <w:pStyle w:val="CEMOS"/>
        <w:numPr>
          <w:ilvl w:val="1"/>
          <w:numId w:val="101"/>
        </w:numPr>
        <w:spacing w:before="0" w:after="240"/>
        <w:ind w:left="567" w:hanging="567"/>
        <w:rPr>
          <w:rFonts w:asciiTheme="minorHAnsi" w:hAnsiTheme="minorHAnsi" w:cstheme="minorHAnsi"/>
          <w:sz w:val="22"/>
          <w:szCs w:val="22"/>
        </w:rPr>
      </w:pPr>
      <w:r w:rsidRPr="00337DAA">
        <w:rPr>
          <w:rFonts w:asciiTheme="minorHAnsi" w:hAnsiTheme="minorHAnsi" w:cstheme="minorHAnsi"/>
          <w:sz w:val="22"/>
          <w:szCs w:val="22"/>
        </w:rPr>
        <w:t xml:space="preserve">Zhotoviteľ vyhlasuje, že príloha č. 3 rámcovej dohody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37DAA">
        <w:rPr>
          <w:rFonts w:asciiTheme="minorHAnsi" w:hAnsiTheme="minorHAnsi" w:cstheme="minorHAnsi"/>
          <w:b/>
          <w:sz w:val="22"/>
          <w:szCs w:val="22"/>
        </w:rPr>
        <w:t>„Údaje“</w:t>
      </w:r>
      <w:r w:rsidRPr="00337DAA">
        <w:rPr>
          <w:rFonts w:asciiTheme="minorHAnsi" w:hAnsiTheme="minorHAnsi" w:cstheme="minorHAnsi"/>
          <w:sz w:val="22"/>
          <w:szCs w:val="22"/>
        </w:rPr>
        <w:t>). Zmenu Údajov akéhokoľvek aktuálneho subdodávateľa je zhotoviteľ povinný bezodkladne, najneskôr však do troch (3) pracovných dní od ich zmeny, písomne oznámiť objednávateľovi, pričom strany rámcovej dohody sa výslovne dohodli, že na zmenu Údajov nie je potrebné uzatvoriť dodatok k rámcovej dohode. V prípade nesplnenia povinnosti zhotoviteľa oznámiť zmenu Údajov akéhokoľvek aktuálneho subdodávateľa má objednávateľ nárok na zmluvnú pokutu vo výške 100,- EUR (slovom: sto eur) za každý jeden neoznámený zmenený Údaj, ako aj náhradu škody v plnej výške, ktorá objednávateľovi v tejto súvislosti vznikne. V dodatku k rámcovej dohode, ktorým sa mení pôvodný subdodávateľ, je zhotoviteľ povinný uviesť aktuálne a úplné Údaje nového subdodávateľa. V prípade, ak zhotoviteľ bezodkladne neoznámi objednávateľovi zmenu subdodávateľa, resp. nového a/alebo ďalšieho subdodávateľa objednávateľovi, je povinný zaplatiť objednávateľovi zmluvnú pokutu vo výške 5.000,- EUR (slovom: päťtisíc eur).</w:t>
      </w:r>
    </w:p>
    <w:p w14:paraId="43042B7F" w14:textId="5793D815" w:rsidR="00B06331" w:rsidRPr="00337DAA" w:rsidRDefault="00B06331" w:rsidP="00B06331">
      <w:pPr>
        <w:pStyle w:val="Odsekzoznamu"/>
        <w:numPr>
          <w:ilvl w:val="1"/>
          <w:numId w:val="101"/>
        </w:numPr>
        <w:ind w:left="567" w:hanging="567"/>
        <w:jc w:val="both"/>
        <w:rPr>
          <w:rFonts w:asciiTheme="minorHAnsi" w:hAnsiTheme="minorHAnsi" w:cstheme="minorHAnsi"/>
          <w:noProof w:val="0"/>
          <w:lang w:eastAsia="sk-SK"/>
        </w:rPr>
      </w:pPr>
      <w:r w:rsidRPr="00337DAA">
        <w:rPr>
          <w:rFonts w:asciiTheme="minorHAnsi" w:hAnsiTheme="minorHAnsi" w:cstheme="minorHAnsi"/>
          <w:noProof w:val="0"/>
          <w:lang w:eastAsia="sk-SK"/>
        </w:rPr>
        <w:t>V prípade, ak zhotoviteľ preukazoval splnenie podmienok účasti podľa § 3</w:t>
      </w:r>
      <w:r w:rsidR="00337DAA">
        <w:rPr>
          <w:rFonts w:asciiTheme="minorHAnsi" w:hAnsiTheme="minorHAnsi" w:cstheme="minorHAnsi"/>
          <w:noProof w:val="0"/>
          <w:lang w:eastAsia="sk-SK"/>
        </w:rPr>
        <w:t>2</w:t>
      </w:r>
      <w:r w:rsidRPr="00337DAA">
        <w:rPr>
          <w:rFonts w:asciiTheme="minorHAnsi" w:hAnsiTheme="minorHAnsi" w:cstheme="minorHAnsi"/>
          <w:noProof w:val="0"/>
          <w:lang w:eastAsia="sk-SK"/>
        </w:rPr>
        <w:t xml:space="preserve">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(slovom: päťtisíc eur). Porušenie týchto povinností sa považuje za podstatné porušenie rámcovej dohody. Objednávateľ je zároveň v tomto prípade oprávnený okamžite odstúpiť od rámcovej dohody pre jej podstatné porušenie.</w:t>
      </w:r>
    </w:p>
    <w:bookmarkEnd w:id="84"/>
    <w:p w14:paraId="62BC5819" w14:textId="77777777" w:rsidR="00337DAA" w:rsidRPr="00337DAA" w:rsidRDefault="00337DAA" w:rsidP="005136BE">
      <w:pPr>
        <w:widowControl w:val="0"/>
        <w:spacing w:after="0" w:line="20" w:lineRule="atLeast"/>
        <w:rPr>
          <w:rFonts w:asciiTheme="minorHAnsi" w:eastAsia="Calibri" w:hAnsiTheme="minorHAnsi" w:cstheme="minorHAnsi"/>
          <w:b/>
          <w:bCs/>
          <w:spacing w:val="-2"/>
          <w:lang w:eastAsia="sk-SK"/>
        </w:rPr>
      </w:pPr>
    </w:p>
    <w:p w14:paraId="79CFB5DE" w14:textId="77777777" w:rsidR="00B06331" w:rsidRPr="00337DAA" w:rsidRDefault="00B06331" w:rsidP="00B06331">
      <w:pPr>
        <w:widowControl w:val="0"/>
        <w:spacing w:after="0" w:line="20" w:lineRule="atLeast"/>
        <w:jc w:val="center"/>
        <w:rPr>
          <w:rFonts w:asciiTheme="minorHAnsi" w:eastAsia="Calibri" w:hAnsiTheme="minorHAnsi" w:cstheme="minorHAnsi"/>
          <w:b/>
          <w:bCs/>
          <w:spacing w:val="-2"/>
          <w:lang w:eastAsia="sk-SK"/>
        </w:rPr>
      </w:pPr>
      <w:r w:rsidRPr="00337DAA">
        <w:rPr>
          <w:rFonts w:asciiTheme="minorHAnsi" w:eastAsia="Calibri" w:hAnsiTheme="minorHAnsi" w:cstheme="minorHAnsi"/>
          <w:b/>
          <w:bCs/>
          <w:spacing w:val="-2"/>
          <w:lang w:eastAsia="sk-SK"/>
        </w:rPr>
        <w:t>Článok XII</w:t>
      </w:r>
    </w:p>
    <w:p w14:paraId="3080F36B" w14:textId="77777777" w:rsidR="00B06331" w:rsidRPr="00337DAA" w:rsidRDefault="00B06331" w:rsidP="00B06331">
      <w:pPr>
        <w:widowControl w:val="0"/>
        <w:spacing w:line="20" w:lineRule="atLeast"/>
        <w:jc w:val="center"/>
        <w:rPr>
          <w:rFonts w:asciiTheme="minorHAnsi" w:eastAsia="Calibri" w:hAnsiTheme="minorHAnsi" w:cstheme="minorHAnsi"/>
          <w:b/>
          <w:bCs/>
          <w:spacing w:val="-2"/>
          <w:lang w:eastAsia="sk-SK"/>
        </w:rPr>
      </w:pPr>
      <w:r w:rsidRPr="00337DAA">
        <w:rPr>
          <w:rFonts w:asciiTheme="minorHAnsi" w:eastAsia="Calibri" w:hAnsiTheme="minorHAnsi" w:cstheme="minorHAnsi"/>
          <w:b/>
          <w:bCs/>
          <w:spacing w:val="-2"/>
          <w:lang w:eastAsia="sk-SK"/>
        </w:rPr>
        <w:t>Ukončenie rámcovej dohody</w:t>
      </w:r>
    </w:p>
    <w:p w14:paraId="5E072DC1" w14:textId="77777777" w:rsidR="00B06331" w:rsidRPr="00337DAA" w:rsidRDefault="00B06331" w:rsidP="00C66FD6">
      <w:pPr>
        <w:pStyle w:val="Odsekzoznamu"/>
        <w:numPr>
          <w:ilvl w:val="0"/>
          <w:numId w:val="106"/>
        </w:numPr>
        <w:spacing w:after="240" w:line="20" w:lineRule="atLeast"/>
        <w:jc w:val="both"/>
        <w:rPr>
          <w:rFonts w:asciiTheme="minorHAnsi" w:hAnsiTheme="minorHAnsi" w:cstheme="minorHAnsi"/>
          <w:vanish/>
        </w:rPr>
      </w:pPr>
    </w:p>
    <w:p w14:paraId="547335CE" w14:textId="77777777" w:rsidR="00B06331" w:rsidRPr="00337DAA" w:rsidRDefault="00B06331" w:rsidP="00C66FD6">
      <w:pPr>
        <w:pStyle w:val="Odsekzoznamu"/>
        <w:numPr>
          <w:ilvl w:val="0"/>
          <w:numId w:val="106"/>
        </w:numPr>
        <w:spacing w:after="240" w:line="20" w:lineRule="atLeast"/>
        <w:jc w:val="both"/>
        <w:rPr>
          <w:rFonts w:asciiTheme="minorHAnsi" w:hAnsiTheme="minorHAnsi" w:cstheme="minorHAnsi"/>
          <w:vanish/>
        </w:rPr>
      </w:pPr>
    </w:p>
    <w:p w14:paraId="62E400DE" w14:textId="77777777" w:rsidR="00B06331" w:rsidRPr="00337DAA" w:rsidRDefault="00B06331" w:rsidP="00C66FD6">
      <w:pPr>
        <w:pStyle w:val="Odsekzoznamu"/>
        <w:numPr>
          <w:ilvl w:val="0"/>
          <w:numId w:val="106"/>
        </w:numPr>
        <w:spacing w:after="240" w:line="20" w:lineRule="atLeast"/>
        <w:jc w:val="both"/>
        <w:rPr>
          <w:rFonts w:asciiTheme="minorHAnsi" w:hAnsiTheme="minorHAnsi" w:cstheme="minorHAnsi"/>
          <w:vanish/>
        </w:rPr>
      </w:pPr>
    </w:p>
    <w:p w14:paraId="6002271A" w14:textId="77777777" w:rsidR="00B06331" w:rsidRPr="00337DAA" w:rsidRDefault="00B06331" w:rsidP="00C66FD6">
      <w:pPr>
        <w:pStyle w:val="Odsekzoznamu"/>
        <w:numPr>
          <w:ilvl w:val="1"/>
          <w:numId w:val="106"/>
        </w:numPr>
        <w:spacing w:after="240" w:line="20" w:lineRule="atLeast"/>
        <w:ind w:left="567" w:hanging="567"/>
        <w:jc w:val="both"/>
        <w:rPr>
          <w:rFonts w:asciiTheme="minorHAnsi" w:hAnsiTheme="minorHAnsi" w:cstheme="minorHAnsi"/>
        </w:rPr>
      </w:pPr>
      <w:r w:rsidRPr="00337DAA">
        <w:rPr>
          <w:rFonts w:asciiTheme="minorHAnsi" w:hAnsiTheme="minorHAnsi" w:cstheme="minorHAnsi"/>
        </w:rPr>
        <w:t xml:space="preserve">Rámcová dohoda zanikne uplynutím doby, na ktorú bola uzatvorená alebo vyčerpaním sumy prijatej v ponuke úspešného uchádzača uvedenú v Článku III bode 3.2 rámcovej dohody, podľa toho, ktorá z týchto skutočností nastane skôr (čím nie sú dotknuté nároky pretrvávajúce po zániku rámcovej dohody podľa rámcovej dohody alebo podľa príslušného zákona, najmä nároky </w:t>
      </w:r>
      <w:r w:rsidRPr="00337DAA">
        <w:rPr>
          <w:rFonts w:asciiTheme="minorHAnsi" w:hAnsiTheme="minorHAnsi" w:cstheme="minorHAnsi"/>
        </w:rPr>
        <w:lastRenderedPageBreak/>
        <w:t xml:space="preserve">na (i) odstraňovanie vád v záručnej dobe, (ii) zmluvné pokuty, (iii) náhradu škody, (iv) inú paušalizovanú náhradu podľa rámcovej dohody, (v) ustanovenia o riešení sporov a pod.). </w:t>
      </w:r>
    </w:p>
    <w:p w14:paraId="4DA30436" w14:textId="77777777" w:rsidR="00B06331" w:rsidRPr="00337DAA" w:rsidRDefault="00B06331" w:rsidP="00C66FD6">
      <w:pPr>
        <w:pStyle w:val="Odsekzoznamu"/>
        <w:numPr>
          <w:ilvl w:val="1"/>
          <w:numId w:val="106"/>
        </w:numPr>
        <w:spacing w:after="240" w:line="20" w:lineRule="atLeast"/>
        <w:ind w:left="567" w:hanging="567"/>
        <w:jc w:val="both"/>
        <w:rPr>
          <w:rFonts w:asciiTheme="minorHAnsi" w:hAnsiTheme="minorHAnsi" w:cstheme="minorHAnsi"/>
        </w:rPr>
      </w:pPr>
      <w:r w:rsidRPr="00337DAA">
        <w:rPr>
          <w:rFonts w:asciiTheme="minorHAnsi" w:hAnsiTheme="minorHAnsi" w:cstheme="minorHAnsi"/>
        </w:rPr>
        <w:t>Rámcovú dohodu ako aj jednotlivé objednávky je možné ukončiť pred jej/ich zánikom podľa bodu 12.1 tohto článku rámcovej dohody písomnou dohodou strán rámcovej dohody, písomným odstúpením od rámcovej dohody alebo objednávky niektorou stranou rámcovej dohody, písomnou výpoveďou objednávateľa. Ukončením rámcovej dohody alebo objednávky akýmkoľvek zo spôsobov uvedených v predchádzajúcej vete nie sú dotknuté práva a povinnosti strán rámcovej dohody súvisiace (i) so zaplatením zmluvných pokút, iných paušalizovaných náhrad a/alebo náhrady škody v zmysle rámcovej dohody a/alebo (ii) s ustanoveniami týkajúcimi sa riešenia sporov z právneho vzťahu založeného rámcovou dohodou.</w:t>
      </w:r>
    </w:p>
    <w:p w14:paraId="01E55773" w14:textId="77777777" w:rsidR="00B06331" w:rsidRPr="00337DAA" w:rsidRDefault="00B06331" w:rsidP="00C66FD6">
      <w:pPr>
        <w:pStyle w:val="Odsekzoznamu"/>
        <w:numPr>
          <w:ilvl w:val="1"/>
          <w:numId w:val="106"/>
        </w:numPr>
        <w:spacing w:after="240" w:line="20" w:lineRule="atLeast"/>
        <w:ind w:left="567" w:hanging="567"/>
        <w:jc w:val="both"/>
        <w:rPr>
          <w:rFonts w:asciiTheme="minorHAnsi" w:hAnsiTheme="minorHAnsi" w:cstheme="minorHAnsi"/>
        </w:rPr>
      </w:pPr>
      <w:r w:rsidRPr="00337DAA">
        <w:rPr>
          <w:rFonts w:asciiTheme="minorHAnsi" w:hAnsiTheme="minorHAnsi" w:cstheme="minorHAnsi"/>
        </w:rPr>
        <w:t xml:space="preserve">V prípade ukončenia rámcovej dohody a/alebo objednávky dohodou strán rámcovej dohody, táto je ukončená dňom uvedeným v tejto dohode (ďalej len </w:t>
      </w:r>
      <w:r w:rsidRPr="00337DAA">
        <w:rPr>
          <w:rFonts w:asciiTheme="minorHAnsi" w:hAnsiTheme="minorHAnsi" w:cstheme="minorHAnsi"/>
          <w:b/>
        </w:rPr>
        <w:t xml:space="preserve">„deň ukončenia rámcovej dohody dohodou“ </w:t>
      </w:r>
      <w:r w:rsidRPr="00337DAA">
        <w:rPr>
          <w:rFonts w:asciiTheme="minorHAnsi" w:hAnsiTheme="minorHAnsi" w:cstheme="minorHAnsi"/>
          <w:bCs/>
        </w:rPr>
        <w:t xml:space="preserve">alebo </w:t>
      </w:r>
      <w:r w:rsidRPr="00337DAA">
        <w:rPr>
          <w:rFonts w:asciiTheme="minorHAnsi" w:hAnsiTheme="minorHAnsi" w:cstheme="minorHAnsi"/>
          <w:b/>
        </w:rPr>
        <w:t>„deň ukončenia objednávky dohodou“</w:t>
      </w:r>
      <w:r w:rsidRPr="00337DAA">
        <w:rPr>
          <w:rFonts w:asciiTheme="minorHAnsi" w:hAnsiTheme="minorHAnsi" w:cstheme="minorHAnsi"/>
        </w:rPr>
        <w:t>). V tejto dohode sa upravia aj vzájomné nároky strán rámcovej dohody vzniknuté z plnenia zmluvných povinností alebo z ich porušenia druhou stranou rámcovej dohody ku dňu ukončenia rámcovej dohody dohodou alebo ku dňu ukončenia objednávky dohodou.</w:t>
      </w:r>
    </w:p>
    <w:p w14:paraId="5658835C" w14:textId="77777777" w:rsidR="00B06331" w:rsidRPr="00337DAA" w:rsidRDefault="00B06331" w:rsidP="00C66FD6">
      <w:pPr>
        <w:pStyle w:val="Odsekzoznamu"/>
        <w:numPr>
          <w:ilvl w:val="1"/>
          <w:numId w:val="106"/>
        </w:numPr>
        <w:spacing w:after="240" w:line="20" w:lineRule="atLeast"/>
        <w:ind w:left="567" w:hanging="567"/>
        <w:jc w:val="both"/>
        <w:rPr>
          <w:rFonts w:asciiTheme="minorHAnsi" w:hAnsiTheme="minorHAnsi" w:cstheme="minorHAnsi"/>
          <w:bCs/>
          <w:iCs/>
        </w:rPr>
      </w:pPr>
      <w:r w:rsidRPr="00337DAA">
        <w:rPr>
          <w:rFonts w:asciiTheme="minorHAnsi" w:hAnsiTheme="minorHAnsi" w:cstheme="minorHAnsi"/>
        </w:rPr>
        <w:t xml:space="preserve">Objednávateľ má právo okamžite odstúpiť od rámcovej dohody a/alebo objednávky v prípade podstatného porušenia rámcovej dohody, resp. objednávky zhotoviteľom. </w:t>
      </w:r>
    </w:p>
    <w:p w14:paraId="1CB43D30" w14:textId="77777777" w:rsidR="00B06331" w:rsidRPr="00337DAA" w:rsidRDefault="00B06331" w:rsidP="00C66FD6">
      <w:pPr>
        <w:pStyle w:val="Odsekzoznamu"/>
        <w:numPr>
          <w:ilvl w:val="1"/>
          <w:numId w:val="106"/>
        </w:numPr>
        <w:spacing w:after="240" w:line="20" w:lineRule="atLeast"/>
        <w:ind w:left="567" w:hanging="567"/>
        <w:jc w:val="both"/>
        <w:rPr>
          <w:rFonts w:asciiTheme="minorHAnsi" w:hAnsiTheme="minorHAnsi" w:cstheme="minorHAnsi"/>
          <w:bCs/>
          <w:iCs/>
        </w:rPr>
      </w:pPr>
      <w:r w:rsidRPr="00337DAA">
        <w:rPr>
          <w:rFonts w:asciiTheme="minorHAnsi" w:hAnsiTheme="minorHAnsi" w:cstheme="minorHAnsi"/>
        </w:rPr>
        <w:t xml:space="preserve">Na účely rámcovej dohody sa za podstatné porušenie rámcovej dohody zhotoviteľom považuje najmä:  </w:t>
      </w:r>
    </w:p>
    <w:p w14:paraId="499C1FF8"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lang w:eastAsia="sk-SK"/>
        </w:rPr>
        <w:t>12.5.1</w:t>
      </w:r>
      <w:r w:rsidRPr="00337DAA">
        <w:rPr>
          <w:rFonts w:asciiTheme="minorHAnsi" w:hAnsiTheme="minorHAnsi" w:cstheme="minorHAnsi"/>
          <w:lang w:eastAsia="sk-SK"/>
        </w:rPr>
        <w:tab/>
        <w:t>ak sa preukáže, že zhotoviteľ v rámci verejného obstarávania, ktorého výsledkom je uzatvorenie rámcovej dohody predložil nepravdivé doklady alebo uviedol nepravdivé, neúplné alebo skreslené údaje;</w:t>
      </w:r>
    </w:p>
    <w:p w14:paraId="05835C84"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lang w:eastAsia="sk-SK"/>
        </w:rPr>
        <w:t>12.5.2</w:t>
      </w:r>
      <w:r w:rsidRPr="00337DAA">
        <w:rPr>
          <w:rFonts w:asciiTheme="minorHAnsi" w:hAnsiTheme="minorHAnsi" w:cstheme="minorHAnsi"/>
          <w:lang w:eastAsia="sk-SK"/>
        </w:rPr>
        <w:tab/>
        <w:t>ak zhotoviteľ zmení subdodávateľa alebo využije na vykonanie časti diela nového subdodávateľa bez predchádzajúceho písomného súhlasu objednávateľa alebo zmení rozsah subdodávok oproti ponuke;</w:t>
      </w:r>
    </w:p>
    <w:p w14:paraId="1B80EB41"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rPr>
        <w:t>12.5.3</w:t>
      </w:r>
      <w:r w:rsidRPr="00337DAA">
        <w:rPr>
          <w:rFonts w:asciiTheme="minorHAnsi" w:hAnsiTheme="minorHAnsi" w:cstheme="minorHAnsi"/>
        </w:rPr>
        <w:tab/>
        <w:t>ak zhotoviteľ vstúpil do likvidácie, na jeho majetok bol vyhlásený konkurz, bol podaný  návrh na vyhlásenie konkurzu na jeho majetok, ako</w:t>
      </w:r>
      <w:r w:rsidRPr="00337DAA" w:rsidDel="00AC5233">
        <w:rPr>
          <w:rFonts w:asciiTheme="minorHAnsi" w:hAnsiTheme="minorHAnsi" w:cstheme="minorHAnsi"/>
          <w:lang w:eastAsia="sk-SK"/>
        </w:rPr>
        <w:t xml:space="preserve"> </w:t>
      </w:r>
      <w:r w:rsidRPr="00337DAA">
        <w:rPr>
          <w:rFonts w:asciiTheme="minorHAnsi" w:hAnsiTheme="minorHAnsi" w:cstheme="minorHAnsi"/>
          <w:lang w:eastAsia="sk-SK"/>
        </w:rPr>
        <w:t>aj vtedy, ak existuje dôvodná obava, že plnenie záväzkov zhotoviteľa v zmysle rámcovej dohody je vážne ohrozené, ako aj v prípade, že namiesto zhotoviteľa vstúpi iná osoba následkom právneho nástupníctva;</w:t>
      </w:r>
    </w:p>
    <w:p w14:paraId="3BCDD20A"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lang w:eastAsia="sk-SK"/>
        </w:rPr>
        <w:t>12.5.4</w:t>
      </w:r>
      <w:r w:rsidRPr="00337DAA">
        <w:rPr>
          <w:rFonts w:asciiTheme="minorHAnsi" w:hAnsiTheme="minorHAnsi" w:cstheme="minorHAnsi"/>
          <w:lang w:eastAsia="sk-SK"/>
        </w:rPr>
        <w:tab/>
        <w:t>ak zhotoviteľ poruší ktorúkoľvek z povinností uvedených v Článku VII bod 7.1, 7.3, 7.5, 7.7, 7.15, 7.16, 7.17, 7.18, 7.19, 7.20, Článok XI, Článok XIII bod 13.5 rámcovej dohody;</w:t>
      </w:r>
    </w:p>
    <w:p w14:paraId="61FF90AA"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lang w:eastAsia="sk-SK"/>
        </w:rPr>
        <w:t>12.5.5</w:t>
      </w:r>
      <w:r w:rsidRPr="00337DAA">
        <w:rPr>
          <w:rFonts w:asciiTheme="minorHAnsi" w:hAnsiTheme="minorHAnsi" w:cstheme="minorHAnsi"/>
          <w:lang w:eastAsia="sk-SK"/>
        </w:rPr>
        <w:tab/>
        <w:t>ak zhotoviteľ opakovane (t. j. 2 (dva)-krát) nepotvrdí tú ktorú objednávku podľa Článku II bodu 2.2 rámcovej dohody;</w:t>
      </w:r>
    </w:p>
    <w:p w14:paraId="245DAB17"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lang w:eastAsia="sk-SK"/>
        </w:rPr>
        <w:t>12.5.6</w:t>
      </w:r>
      <w:r w:rsidRPr="00337DAA">
        <w:rPr>
          <w:rFonts w:asciiTheme="minorHAnsi" w:hAnsiTheme="minorHAnsi" w:cstheme="minorHAnsi"/>
          <w:lang w:eastAsia="sk-SK"/>
        </w:rPr>
        <w:tab/>
        <w:t>ak je zhotoviteľ v omeškaní s termínom začatia realizácie samostatného diela v zmysle Článku II bod 2.3 písm. e) rámcovej dohody, resp. v zmysle Článku II bod 2.4 rámcovej dohody</w:t>
      </w:r>
    </w:p>
    <w:p w14:paraId="38796952"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lang w:eastAsia="sk-SK"/>
        </w:rPr>
        <w:t>12.5.7</w:t>
      </w:r>
      <w:r w:rsidRPr="00337DAA">
        <w:rPr>
          <w:rFonts w:asciiTheme="minorHAnsi" w:hAnsiTheme="minorHAnsi" w:cstheme="minorHAnsi"/>
          <w:lang w:eastAsia="sk-SK"/>
        </w:rPr>
        <w:tab/>
        <w:t>ak je zhotoviteľ v omeškaní s termínom ukončenia samostatného diela uvedeným v konkrétnej objednávke, ak nenastanú okolnosti vylučujúce zodpovednosť v zmysle Článku II bod 2.6 v spojení s bodom 2.7 rámcovej dohody;</w:t>
      </w:r>
    </w:p>
    <w:p w14:paraId="24CA5212" w14:textId="77777777" w:rsidR="00B06331" w:rsidRPr="00337DAA" w:rsidRDefault="00B06331" w:rsidP="00A16ECC">
      <w:pPr>
        <w:spacing w:line="20" w:lineRule="atLeast"/>
        <w:ind w:left="1418" w:hanging="851"/>
        <w:jc w:val="both"/>
        <w:rPr>
          <w:rFonts w:asciiTheme="minorHAnsi" w:hAnsiTheme="minorHAnsi" w:cstheme="minorHAnsi"/>
          <w:lang w:eastAsia="sk-SK"/>
        </w:rPr>
      </w:pPr>
      <w:r w:rsidRPr="00337DAA">
        <w:rPr>
          <w:rFonts w:asciiTheme="minorHAnsi" w:hAnsiTheme="minorHAnsi" w:cstheme="minorHAnsi"/>
          <w:lang w:eastAsia="sk-SK"/>
        </w:rPr>
        <w:lastRenderedPageBreak/>
        <w:t>12.5.8</w:t>
      </w:r>
      <w:r w:rsidRPr="00337DAA">
        <w:rPr>
          <w:rFonts w:asciiTheme="minorHAnsi" w:hAnsiTheme="minorHAnsi" w:cstheme="minorHAnsi"/>
          <w:lang w:eastAsia="sk-SK"/>
        </w:rPr>
        <w:tab/>
        <w:t>ak zhotoviteľ neodstráni vady zistené pri preberaní samostatného diela podľa Článku VIII bod 8.2 rámcovej dohody alebo vady zistené počas záručnej doby v lehote podľa Článku X bod 10.3 rámcovej dohody, ak nebola písomne dohodnutá iná doba;</w:t>
      </w:r>
    </w:p>
    <w:p w14:paraId="00BB49DF" w14:textId="77777777" w:rsidR="00B06331" w:rsidRPr="00337DAA" w:rsidRDefault="00B06331" w:rsidP="00A16ECC">
      <w:pPr>
        <w:spacing w:after="240" w:line="20" w:lineRule="atLeast"/>
        <w:ind w:left="567"/>
        <w:jc w:val="both"/>
        <w:rPr>
          <w:rFonts w:asciiTheme="minorHAnsi" w:hAnsiTheme="minorHAnsi" w:cstheme="minorHAnsi"/>
          <w:lang w:eastAsia="sk-SK"/>
        </w:rPr>
      </w:pPr>
      <w:r w:rsidRPr="00337DAA">
        <w:rPr>
          <w:rFonts w:asciiTheme="minorHAnsi" w:hAnsiTheme="minorHAnsi" w:cstheme="minorHAnsi"/>
          <w:lang w:eastAsia="sk-SK"/>
        </w:rPr>
        <w:t xml:space="preserve">12.5.9 </w:t>
      </w:r>
      <w:r w:rsidRPr="00337DAA">
        <w:rPr>
          <w:rFonts w:asciiTheme="minorHAnsi" w:hAnsiTheme="minorHAnsi" w:cstheme="minorHAnsi"/>
          <w:lang w:eastAsia="sk-SK"/>
        </w:rPr>
        <w:tab/>
        <w:t>v ďalších prípadoch uvedených v ZVO a/alebo v rámcovej dohode.</w:t>
      </w:r>
    </w:p>
    <w:p w14:paraId="2C0D8E82" w14:textId="77777777" w:rsidR="00B06331" w:rsidRPr="00337DAA" w:rsidRDefault="00B06331" w:rsidP="00C66FD6">
      <w:pPr>
        <w:pStyle w:val="Odsekzoznamu"/>
        <w:numPr>
          <w:ilvl w:val="0"/>
          <w:numId w:val="112"/>
        </w:numPr>
        <w:spacing w:after="240" w:line="20" w:lineRule="atLeast"/>
        <w:ind w:left="567" w:hanging="567"/>
        <w:jc w:val="both"/>
        <w:rPr>
          <w:rFonts w:asciiTheme="minorHAnsi" w:hAnsiTheme="minorHAnsi" w:cstheme="minorHAnsi"/>
        </w:rPr>
      </w:pPr>
      <w:r w:rsidRPr="00337DAA">
        <w:rPr>
          <w:rFonts w:asciiTheme="minorHAnsi" w:hAnsiTheme="minorHAnsi" w:cstheme="minorHAnsi"/>
        </w:rPr>
        <w:t>V prípade nepodstatného porušenia rámcovej dohody sú strany rámcovej dohody oprávnené od rámcovej dohody a/alebo objednávky odstúpiť po márnom uplynutí primeranej lehoty stanovenej v písomnej výzve druhej strane rámcovej dohody na odstránenie konania v rozpore s rámcovou dohodou, jej prílohami a/alebo právnymi predpismi, ako aj následkov takéhoto konania. Ak sa strany rámcovej  dohody písomne nedohodnú inak, primeranou lehotou podľa predchádzajúcej vety je 10 (desať) pracovných dní. Za nepodstatné porušenie rámcovej dohody zo strany zhotoviteľa sa považuje akékoľvek iné porušenie rámcovej dohody, jej príloh a/alebo právnych predpisov, ktoré nie je považované za podstatné porušenie podľa bodu 12.5 tohto článku rámcovej dohody.</w:t>
      </w:r>
    </w:p>
    <w:p w14:paraId="1F20E84C" w14:textId="77777777" w:rsidR="00B06331" w:rsidRPr="00337DAA" w:rsidRDefault="00B06331" w:rsidP="00C66FD6">
      <w:pPr>
        <w:pStyle w:val="Odsekzoznamu"/>
        <w:numPr>
          <w:ilvl w:val="0"/>
          <w:numId w:val="111"/>
        </w:numPr>
        <w:spacing w:after="240" w:line="20" w:lineRule="atLeast"/>
        <w:ind w:left="567" w:hanging="567"/>
        <w:jc w:val="both"/>
        <w:rPr>
          <w:rFonts w:asciiTheme="minorHAnsi" w:hAnsiTheme="minorHAnsi" w:cstheme="minorHAnsi"/>
        </w:rPr>
      </w:pPr>
      <w:r w:rsidRPr="00337DAA">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písomne oznámiť tieto skutočnosti objednávateľovi najneskôr do 10 (desať) pracovných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zhotoviteľa, pričom k tejto informácii zhotoviteľ predloží aj potvrdenie príslušnej banky.</w:t>
      </w:r>
    </w:p>
    <w:p w14:paraId="4C7C6D22" w14:textId="77777777" w:rsidR="00B06331" w:rsidRPr="00337DAA" w:rsidRDefault="00B06331" w:rsidP="00C66FD6">
      <w:pPr>
        <w:pStyle w:val="Odsekzoznamu"/>
        <w:numPr>
          <w:ilvl w:val="0"/>
          <w:numId w:val="111"/>
        </w:numPr>
        <w:spacing w:after="240" w:line="20" w:lineRule="atLeast"/>
        <w:ind w:left="567" w:hanging="567"/>
        <w:jc w:val="both"/>
        <w:rPr>
          <w:rFonts w:asciiTheme="minorHAnsi" w:hAnsiTheme="minorHAnsi" w:cstheme="minorHAnsi"/>
        </w:rPr>
      </w:pPr>
      <w:r w:rsidRPr="00337DAA">
        <w:rPr>
          <w:rFonts w:asciiTheme="minorHAnsi" w:hAnsiTheme="minorHAnsi" w:cstheme="minorHAnsi"/>
        </w:rPr>
        <w:t>Odstúpenie od tejto rámcovej dohody a/alebo objednávky sa spravuje ustanoveniami § 344 a nasl. Obchodného zákonníka. Odstúpenie musí mať písomnú formu, musí byť doručené druhej zmluvnej strane (ktorá svoju povinnosť porušila) a jeho účinky nastávajú dňom doručenia odstúpenia. Odstúpením od rámcovej dohody sa rámcová dohoda zrušuje dňom doručenia odstúpenia druhej strane rámcovej dohody. Odstúpením od rámcovej dohody nie je dotknuté právo na náhradu škody v plnej výške ako ani právo na sankcie objednávateľa voči zhotoviteľovi v zmysle Článku IX rámcovej dohody.</w:t>
      </w:r>
    </w:p>
    <w:p w14:paraId="5C73986A" w14:textId="77777777" w:rsidR="00B06331" w:rsidRPr="00337DAA" w:rsidRDefault="00B06331" w:rsidP="00C66FD6">
      <w:pPr>
        <w:pStyle w:val="Odsekzoznamu"/>
        <w:numPr>
          <w:ilvl w:val="0"/>
          <w:numId w:val="111"/>
        </w:numPr>
        <w:spacing w:after="240" w:line="20" w:lineRule="atLeast"/>
        <w:ind w:left="567" w:hanging="567"/>
        <w:jc w:val="both"/>
        <w:rPr>
          <w:rFonts w:asciiTheme="minorHAnsi" w:hAnsiTheme="minorHAnsi" w:cstheme="minorHAnsi"/>
        </w:rPr>
      </w:pPr>
      <w:r w:rsidRPr="00337DAA">
        <w:rPr>
          <w:rFonts w:asciiTheme="minorHAnsi" w:hAnsiTheme="minorHAnsi" w:cstheme="minorHAnsi"/>
        </w:rPr>
        <w:t>Objednávateľ je oprávnený vypovedať rámcovú dohodu a/alebo objednávku písomnou výpoveďou bez udania dôvodu. Výpovedná lehota v prípade výpovede rámcovej dohody je 3 (tri) kalendárne mesiace a začína plynúť prvým dňom kalendárneho mesiaca nasledujúceho po mesiaci, v ktorom bola výpoveď doporučene doručená zhotoviteľovi. Výpovedná lehota v prípade výpovede objednávky je 14 kalendárnych dní a začína plynúť prvým dňom nasledujúcim po dni, v ktorom bola výpoveď objednávky doporučene doručená zhotoviteľovi.</w:t>
      </w:r>
    </w:p>
    <w:p w14:paraId="1069951E" w14:textId="28D975E4" w:rsidR="00B06331" w:rsidRPr="005136BE" w:rsidRDefault="00B06331" w:rsidP="005136BE">
      <w:pPr>
        <w:pStyle w:val="Odsekzoznamu"/>
        <w:numPr>
          <w:ilvl w:val="0"/>
          <w:numId w:val="111"/>
        </w:numPr>
        <w:spacing w:after="240" w:line="20" w:lineRule="atLeast"/>
        <w:ind w:left="567" w:hanging="567"/>
        <w:jc w:val="both"/>
        <w:rPr>
          <w:rFonts w:asciiTheme="minorHAnsi" w:eastAsia="Calibri" w:hAnsiTheme="minorHAnsi" w:cstheme="minorHAnsi"/>
          <w:lang w:eastAsia="sk-SK"/>
        </w:rPr>
      </w:pPr>
      <w:r w:rsidRPr="00337DAA">
        <w:rPr>
          <w:rFonts w:asciiTheme="minorHAnsi" w:hAnsiTheme="minorHAnsi" w:cstheme="minorHAnsi"/>
        </w:rPr>
        <w:t>V prípade ukončenia rámcovej dohody podľa tohto článku rámcovej dohody dochádza automaticky aj k ukončeniu vykonávania samostatného diela v zmysle príslušných objednávok zhotoviteľa, pokiaľ sa zmluvné strany písomne nedohodli inak.</w:t>
      </w:r>
    </w:p>
    <w:p w14:paraId="3D8A5267" w14:textId="77777777" w:rsidR="00B06331" w:rsidRPr="00337DAA" w:rsidRDefault="00B06331" w:rsidP="00B06331">
      <w:pPr>
        <w:widowControl w:val="0"/>
        <w:spacing w:after="0"/>
        <w:ind w:left="539"/>
        <w:jc w:val="center"/>
        <w:rPr>
          <w:rFonts w:asciiTheme="minorHAnsi" w:eastAsia="Calibri" w:hAnsiTheme="minorHAnsi" w:cstheme="minorHAnsi"/>
          <w:b/>
          <w:bCs/>
          <w:spacing w:val="-2"/>
          <w:lang w:eastAsia="sk-SK"/>
        </w:rPr>
      </w:pPr>
      <w:r w:rsidRPr="00337DAA">
        <w:rPr>
          <w:rFonts w:asciiTheme="minorHAnsi" w:eastAsia="Calibri" w:hAnsiTheme="minorHAnsi" w:cstheme="minorHAnsi"/>
          <w:b/>
          <w:bCs/>
          <w:spacing w:val="-2"/>
          <w:lang w:eastAsia="sk-SK"/>
        </w:rPr>
        <w:t>Článok XIII</w:t>
      </w:r>
    </w:p>
    <w:p w14:paraId="7E87FD39" w14:textId="77777777" w:rsidR="00B06331" w:rsidRPr="00337DAA" w:rsidRDefault="00B06331" w:rsidP="00B06331">
      <w:pPr>
        <w:widowControl w:val="0"/>
        <w:ind w:left="539"/>
        <w:jc w:val="center"/>
        <w:rPr>
          <w:rFonts w:asciiTheme="minorHAnsi" w:eastAsia="Calibri" w:hAnsiTheme="minorHAnsi" w:cstheme="minorHAnsi"/>
          <w:b/>
          <w:bCs/>
          <w:spacing w:val="-2"/>
          <w:lang w:eastAsia="sk-SK"/>
        </w:rPr>
      </w:pPr>
      <w:r w:rsidRPr="00337DAA">
        <w:rPr>
          <w:rFonts w:asciiTheme="minorHAnsi" w:eastAsia="Calibri" w:hAnsiTheme="minorHAnsi" w:cstheme="minorHAnsi"/>
          <w:b/>
          <w:bCs/>
          <w:spacing w:val="-2"/>
          <w:lang w:eastAsia="sk-SK"/>
        </w:rPr>
        <w:t>Záverečné ustanovenia</w:t>
      </w:r>
    </w:p>
    <w:p w14:paraId="420A82AC" w14:textId="77777777" w:rsidR="00B06331" w:rsidRPr="00337DAA" w:rsidRDefault="00B06331" w:rsidP="00C66FD6">
      <w:pPr>
        <w:pStyle w:val="Odsekzoznamu"/>
        <w:numPr>
          <w:ilvl w:val="1"/>
          <w:numId w:val="110"/>
        </w:numPr>
        <w:spacing w:after="240"/>
        <w:ind w:left="567" w:hanging="567"/>
        <w:jc w:val="both"/>
        <w:rPr>
          <w:rFonts w:asciiTheme="minorHAnsi" w:eastAsia="Calibri" w:hAnsiTheme="minorHAnsi" w:cstheme="minorHAnsi"/>
        </w:rPr>
      </w:pPr>
      <w:r w:rsidRPr="00337DAA">
        <w:rPr>
          <w:rFonts w:asciiTheme="minorHAnsi" w:eastAsia="Calibri" w:hAnsiTheme="minorHAnsi" w:cstheme="minorHAnsi"/>
        </w:rPr>
        <w:t xml:space="preserve">Práva a povinnosti strán rámcovej dohody neupravené v rámcovej dohode sa riadia príslušnými ustanoveniami Obchodného zákonníka, ustanoveniami ZVO a ostatných všeobecne záväzných právnych predpisov platných a účinných v Slovenskej republike. Strany rámcovej dohody sa </w:t>
      </w:r>
      <w:r w:rsidRPr="00337DAA">
        <w:rPr>
          <w:rFonts w:asciiTheme="minorHAnsi" w:eastAsia="Calibri" w:hAnsiTheme="minorHAnsi" w:cstheme="minorHAnsi"/>
        </w:rPr>
        <w:lastRenderedPageBreak/>
        <w:t>dohodli, že v prípade vzniku sporov strán rámcovej dohody týkajúcich sa tejto rámcovej dohody a jej aplikácie, ak sa ich nepodarí urovnať dohodou a jednou zo strán rámcovej dohody je subjekt mimo územia Slovenskej republiky, je daný právny poriadok, právomoc a príslušnosť súdov Slovenskej republiky.</w:t>
      </w:r>
    </w:p>
    <w:p w14:paraId="2843C9D7" w14:textId="77777777" w:rsidR="00B06331" w:rsidRPr="00337DAA" w:rsidRDefault="00B06331" w:rsidP="00C66FD6">
      <w:pPr>
        <w:pStyle w:val="Odsekzoznamu"/>
        <w:numPr>
          <w:ilvl w:val="1"/>
          <w:numId w:val="110"/>
        </w:numPr>
        <w:spacing w:after="240"/>
        <w:ind w:left="567" w:hanging="567"/>
        <w:jc w:val="both"/>
        <w:rPr>
          <w:rFonts w:asciiTheme="minorHAnsi" w:eastAsia="Calibri" w:hAnsiTheme="minorHAnsi" w:cstheme="minorHAnsi"/>
        </w:rPr>
      </w:pPr>
      <w:r w:rsidRPr="00337DAA">
        <w:rPr>
          <w:rFonts w:asciiTheme="minorHAnsi" w:eastAsia="Calibri" w:hAnsiTheme="minorHAnsi" w:cstheme="minorHAnsi"/>
        </w:rPr>
        <w:t xml:space="preserve">Rámcová dohoda sa vyhotovuje v 5 (piatich) rovnopisoch, z ktorých 3 (tri) rovnopisy sú určené pre objednávateľa a 2 (dva) rovnopisy sú určené pre zhotoviteľa.  </w:t>
      </w:r>
    </w:p>
    <w:p w14:paraId="4BA31047" w14:textId="77777777" w:rsidR="00B06331" w:rsidRPr="00337DAA" w:rsidRDefault="00B06331" w:rsidP="00C66FD6">
      <w:pPr>
        <w:pStyle w:val="Odsekzoznamu"/>
        <w:numPr>
          <w:ilvl w:val="1"/>
          <w:numId w:val="110"/>
        </w:numPr>
        <w:spacing w:after="240"/>
        <w:ind w:left="567" w:hanging="567"/>
        <w:jc w:val="both"/>
        <w:rPr>
          <w:rFonts w:asciiTheme="minorHAnsi" w:eastAsia="Calibri" w:hAnsiTheme="minorHAnsi" w:cstheme="minorHAnsi"/>
          <w:noProof w:val="0"/>
        </w:rPr>
      </w:pPr>
      <w:r w:rsidRPr="00337DAA">
        <w:rPr>
          <w:rFonts w:asciiTheme="minorHAnsi" w:eastAsia="Calibri" w:hAnsiTheme="minorHAnsi" w:cstheme="minorHAnsi"/>
          <w:noProof w:val="0"/>
        </w:rPr>
        <w:t>Ak sa v ustanoveniach rámcovej dohody vrátane jej príloh používa pojem rámcová dohoda, a ak to neodporuje obsahu a účelu príslušného ustanovenia, myslí sa tým rámcová dohoda vrátane všetkých jej príloh.</w:t>
      </w:r>
    </w:p>
    <w:p w14:paraId="49B43F18" w14:textId="302289BD" w:rsidR="00B06331" w:rsidRPr="00337DAA" w:rsidRDefault="00B06331" w:rsidP="006B4642">
      <w:pPr>
        <w:pStyle w:val="Odsekzoznamu"/>
        <w:numPr>
          <w:ilvl w:val="1"/>
          <w:numId w:val="110"/>
        </w:numPr>
        <w:spacing w:after="240"/>
        <w:ind w:left="567" w:hanging="567"/>
        <w:jc w:val="both"/>
        <w:rPr>
          <w:rFonts w:asciiTheme="minorHAnsi" w:eastAsia="Calibri" w:hAnsiTheme="minorHAnsi" w:cstheme="minorHAnsi"/>
          <w:lang w:eastAsia="sk-SK"/>
        </w:rPr>
      </w:pPr>
      <w:r w:rsidRPr="00337DAA">
        <w:rPr>
          <w:rFonts w:asciiTheme="minorHAnsi" w:hAnsiTheme="minorHAnsi" w:cstheme="minorHAnsi"/>
        </w:rPr>
        <w:t>Strany rámcovej dohody sa dohodli, že písomná komunikácia podľa rámcovej dohody alebo v súvislosti s rámcovou dohodou sa bude doručovať doporučene poštou, kuriérom alebo osobne a v prípadoch ustanovených rámcovou dohodou aj prostredníctvom e-mailu</w:t>
      </w:r>
      <w:r w:rsidR="00A16ECC">
        <w:rPr>
          <w:rFonts w:asciiTheme="minorHAnsi" w:hAnsiTheme="minorHAnsi" w:cstheme="minorHAnsi"/>
        </w:rPr>
        <w:t>.</w:t>
      </w:r>
      <w:r w:rsidRPr="00337DAA">
        <w:rPr>
          <w:rFonts w:asciiTheme="minorHAnsi" w:hAnsiTheme="minorHAnsi" w:cstheme="minorHAnsi"/>
        </w:rPr>
        <w:t xml:space="preserve"> Za deň doručenia sa považuje deň prevzatia písomnosti</w:t>
      </w:r>
      <w:r w:rsidR="00A16ECC">
        <w:rPr>
          <w:rFonts w:asciiTheme="minorHAnsi" w:hAnsiTheme="minorHAnsi" w:cstheme="minorHAnsi"/>
        </w:rPr>
        <w:t>, ak v rámcovej dohode nie je uvedené inak</w:t>
      </w:r>
      <w:r w:rsidRPr="00337DAA">
        <w:rPr>
          <w:rFonts w:asciiTheme="minorHAnsi" w:hAnsiTheme="minorHAnsi" w:cstheme="minorHAnsi"/>
        </w:rPr>
        <w:t xml:space="preserve">.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337DAA">
        <w:rPr>
          <w:rFonts w:asciiTheme="minorHAnsi" w:hAnsiTheme="minorHAnsi" w:cstheme="minorHAnsi"/>
          <w:i/>
        </w:rPr>
        <w:t>,,adresát neznámy“</w:t>
      </w:r>
      <w:r w:rsidRPr="00337DAA">
        <w:rPr>
          <w:rFonts w:asciiTheme="minorHAnsi" w:hAnsiTheme="minorHAnsi" w:cstheme="minorHAnsi"/>
        </w:rPr>
        <w:t xml:space="preserve"> alebo </w:t>
      </w:r>
      <w:r w:rsidRPr="00337DAA">
        <w:rPr>
          <w:rFonts w:asciiTheme="minorHAnsi" w:hAnsiTheme="minorHAnsi" w:cstheme="minorHAnsi"/>
          <w:i/>
        </w:rPr>
        <w:t>,,adresát sa odsťahoval“</w:t>
      </w:r>
      <w:r w:rsidRPr="00337DAA">
        <w:rPr>
          <w:rFonts w:asciiTheme="minorHAnsi" w:hAnsiTheme="minorHAnsi" w:cstheme="minorHAnsi"/>
        </w:rPr>
        <w:t xml:space="preserve"> alebo s inou poznámkou podobného významu, za deň doručenia sa považuje deň vrátenia zásielky odosielateľovi.</w:t>
      </w:r>
    </w:p>
    <w:p w14:paraId="22E56A9D" w14:textId="77777777" w:rsidR="00B06331" w:rsidRPr="00337DAA" w:rsidRDefault="00B06331" w:rsidP="00C66FD6">
      <w:pPr>
        <w:pStyle w:val="Odsekzoznamu"/>
        <w:numPr>
          <w:ilvl w:val="1"/>
          <w:numId w:val="110"/>
        </w:numPr>
        <w:spacing w:after="240"/>
        <w:ind w:left="567" w:hanging="567"/>
        <w:jc w:val="both"/>
        <w:rPr>
          <w:rFonts w:asciiTheme="minorHAnsi" w:hAnsiTheme="minorHAnsi" w:cstheme="minorHAnsi"/>
        </w:rPr>
      </w:pPr>
      <w:r w:rsidRPr="00337DAA">
        <w:rPr>
          <w:rFonts w:asciiTheme="minorHAnsi" w:hAnsiTheme="minorHAnsi" w:cstheme="minorHAnsi"/>
        </w:rPr>
        <w:t>Zhotoviteľ nie je oprávnený postúpiť akékoľvek pohľadávky (práva) vyplývajúce z rámcovej dohody na tretiu osobu alebo sa dohodnúť s treťou osobou na prevzatí jeho záväzkov (povinností) vyplývajúcich z rámcovej dohody bez predchádzajúceho písomného súhlasu objednávateľa.</w:t>
      </w:r>
    </w:p>
    <w:p w14:paraId="5637DC48" w14:textId="77777777" w:rsidR="00B06331" w:rsidRPr="00337DAA" w:rsidRDefault="00B06331" w:rsidP="00C66FD6">
      <w:pPr>
        <w:pStyle w:val="Odsekzoznamu"/>
        <w:numPr>
          <w:ilvl w:val="1"/>
          <w:numId w:val="110"/>
        </w:numPr>
        <w:spacing w:after="240"/>
        <w:ind w:left="567" w:hanging="567"/>
        <w:jc w:val="both"/>
        <w:rPr>
          <w:rFonts w:asciiTheme="minorHAnsi" w:hAnsiTheme="minorHAnsi" w:cstheme="minorHAnsi"/>
        </w:rPr>
      </w:pPr>
      <w:r w:rsidRPr="00337DAA">
        <w:rPr>
          <w:rFonts w:asciiTheme="minorHAnsi" w:hAnsiTheme="minorHAnsi" w:cstheme="minorHAnsi"/>
        </w:rPr>
        <w:t>Strany rámcovej dohody sa dohodli, že rámcovú dohodu je možné zmeniť len písomnými číslovanými dodatkami a dohoda o ukončení rámcovej dohody/objednávky musí byť písomná. Dodatok k rámcovej dohode ako aj dohoda o ukončení rámcovej dohody/objednávky musia byť podpísané oprávnenými zástupcami strán rámcovej dohody, pričom podpisy musia byť na tej istej listine, v opačnom prípade platí, že k uzatvoreniu dodatku k rámcovej dohode alebo dohode o ukončení rámcovej dohody/objednávky nedošlo.</w:t>
      </w:r>
    </w:p>
    <w:p w14:paraId="380A886E" w14:textId="77777777" w:rsidR="00B06331" w:rsidRPr="00337DAA" w:rsidRDefault="00B06331" w:rsidP="00C66FD6">
      <w:pPr>
        <w:pStyle w:val="Odsekzoznamu"/>
        <w:numPr>
          <w:ilvl w:val="1"/>
          <w:numId w:val="110"/>
        </w:numPr>
        <w:spacing w:after="240"/>
        <w:ind w:left="567" w:hanging="567"/>
        <w:jc w:val="both"/>
        <w:rPr>
          <w:rFonts w:asciiTheme="minorHAnsi" w:hAnsiTheme="minorHAnsi" w:cstheme="minorHAnsi"/>
        </w:rPr>
      </w:pPr>
      <w:r w:rsidRPr="00337DAA">
        <w:rPr>
          <w:rFonts w:asciiTheme="minorHAnsi" w:hAnsiTheme="minorHAnsi" w:cstheme="minorHAnsi"/>
        </w:rPr>
        <w:t xml:space="preserve">Rámcová dohoda nadobúda platnosť dňom jej podpísania oprávnenými zástupcami oboch strán rámcovej dohody. Účinnosť rámcová dohoda nadobudne dňom nasledujúcim po dni jej zverejnenia v Centrálnom registri zmlúv vedenom Úradom vlády Slovenskej republiky. </w:t>
      </w:r>
    </w:p>
    <w:p w14:paraId="0720A860" w14:textId="77777777" w:rsidR="00B06331" w:rsidRPr="00337DAA" w:rsidRDefault="00B06331" w:rsidP="00C66FD6">
      <w:pPr>
        <w:pStyle w:val="Odsekzoznamu"/>
        <w:numPr>
          <w:ilvl w:val="1"/>
          <w:numId w:val="110"/>
        </w:numPr>
        <w:spacing w:after="240"/>
        <w:ind w:left="567" w:hanging="567"/>
        <w:jc w:val="both"/>
        <w:rPr>
          <w:rFonts w:asciiTheme="minorHAnsi" w:hAnsiTheme="minorHAnsi" w:cstheme="minorHAnsi"/>
        </w:rPr>
      </w:pPr>
      <w:r w:rsidRPr="00337DAA">
        <w:rPr>
          <w:rFonts w:asciiTheme="minorHAnsi" w:hAnsiTheme="minorHAnsi" w:cstheme="minorHAnsi"/>
        </w:rPr>
        <w:t>Rámcová dohoda nezakladá priamo právo na plnenie predmetu rámcovej dohody. Predmet rámcovej dohody bude vždy realizovaný na základe písomných čiastkových objednávok.</w:t>
      </w:r>
    </w:p>
    <w:p w14:paraId="0AE81823" w14:textId="77777777" w:rsidR="00B06331" w:rsidRPr="00337DAA" w:rsidRDefault="00B06331" w:rsidP="00C66FD6">
      <w:pPr>
        <w:pStyle w:val="Odsekzoznamu"/>
        <w:numPr>
          <w:ilvl w:val="1"/>
          <w:numId w:val="110"/>
        </w:numPr>
        <w:spacing w:after="240"/>
        <w:ind w:left="567" w:hanging="567"/>
        <w:jc w:val="both"/>
        <w:rPr>
          <w:rFonts w:asciiTheme="minorHAnsi" w:hAnsiTheme="minorHAnsi" w:cstheme="minorHAnsi"/>
        </w:rPr>
      </w:pPr>
      <w:r w:rsidRPr="00337DAA">
        <w:rPr>
          <w:rFonts w:asciiTheme="minorHAnsi" w:hAnsiTheme="minorHAnsi" w:cstheme="minorHAnsi"/>
        </w:rPr>
        <w:t>Strany rámcovej dohody vyhlasujú, že sa s obsahom rámcovej dohody oboznámili, túto uzatvorili slobodne a vážne, že sa zhoduje s ich prejavom vôle a svoj súhlas s jej obsahom potvrdzujú svojimi vlastnoručnými podpismi.</w:t>
      </w:r>
    </w:p>
    <w:p w14:paraId="04F29F1B" w14:textId="77777777" w:rsidR="00B06331" w:rsidRPr="00337DAA" w:rsidRDefault="00B06331" w:rsidP="00C66FD6">
      <w:pPr>
        <w:pStyle w:val="Odsekzoznamu"/>
        <w:numPr>
          <w:ilvl w:val="1"/>
          <w:numId w:val="110"/>
        </w:numPr>
        <w:spacing w:after="240"/>
        <w:ind w:left="567" w:hanging="567"/>
        <w:jc w:val="both"/>
        <w:rPr>
          <w:rFonts w:asciiTheme="minorHAnsi" w:hAnsiTheme="minorHAnsi" w:cstheme="minorHAnsi"/>
        </w:rPr>
      </w:pPr>
      <w:r w:rsidRPr="00337DAA">
        <w:rPr>
          <w:rFonts w:asciiTheme="minorHAnsi" w:hAnsiTheme="minorHAnsi" w:cstheme="minorHAnsi"/>
        </w:rPr>
        <w:t>Neoddeliteľnými prílohami rámcovej dohody sú:</w:t>
      </w:r>
    </w:p>
    <w:p w14:paraId="6ACE7E9C" w14:textId="77777777" w:rsidR="00B06331" w:rsidRPr="00337DAA" w:rsidRDefault="00B06331" w:rsidP="00B06331">
      <w:pPr>
        <w:pStyle w:val="Odsekzoznamu"/>
        <w:spacing w:after="240"/>
        <w:ind w:left="567"/>
        <w:rPr>
          <w:rFonts w:asciiTheme="minorHAnsi" w:eastAsia="Calibri" w:hAnsiTheme="minorHAnsi" w:cstheme="minorHAnsi"/>
        </w:rPr>
      </w:pPr>
      <w:r w:rsidRPr="00337DAA">
        <w:rPr>
          <w:rFonts w:asciiTheme="minorHAnsi" w:eastAsia="Calibri" w:hAnsiTheme="minorHAnsi" w:cstheme="minorHAnsi"/>
        </w:rPr>
        <w:t xml:space="preserve">Príloha č.1 - Jednotková cena </w:t>
      </w:r>
      <w:r w:rsidRPr="00337DAA">
        <w:rPr>
          <w:rFonts w:asciiTheme="minorHAnsi" w:hAnsiTheme="minorHAnsi" w:cstheme="minorHAnsi"/>
          <w:spacing w:val="-4"/>
          <w:highlight w:val="yellow"/>
        </w:rPr>
        <w:t>[</w:t>
      </w:r>
      <w:r w:rsidRPr="00337DAA">
        <w:rPr>
          <w:rFonts w:asciiTheme="minorHAnsi" w:hAnsiTheme="minorHAnsi" w:cstheme="minorHAnsi"/>
          <w:highlight w:val="yellow"/>
        </w:rPr>
        <w:t>doplní uchádzač v závislosti od toho, na ktorú časť predmetu zákazky predkladá ponuku</w:t>
      </w:r>
      <w:r w:rsidRPr="00337DAA">
        <w:rPr>
          <w:rFonts w:asciiTheme="minorHAnsi" w:hAnsiTheme="minorHAnsi" w:cstheme="minorHAnsi"/>
          <w:spacing w:val="-4"/>
          <w:highlight w:val="yellow"/>
        </w:rPr>
        <w:t>]</w:t>
      </w:r>
    </w:p>
    <w:p w14:paraId="0EDC2288" w14:textId="77777777" w:rsidR="00B06331" w:rsidRPr="00337DAA" w:rsidRDefault="00B06331" w:rsidP="00B06331">
      <w:pPr>
        <w:pStyle w:val="Odsekzoznamu"/>
        <w:spacing w:after="240"/>
        <w:ind w:left="567"/>
        <w:rPr>
          <w:rFonts w:asciiTheme="minorHAnsi" w:eastAsia="Calibri" w:hAnsiTheme="minorHAnsi" w:cstheme="minorHAnsi"/>
        </w:rPr>
      </w:pPr>
      <w:r w:rsidRPr="00337DAA">
        <w:rPr>
          <w:rFonts w:asciiTheme="minorHAnsi" w:eastAsia="Calibri" w:hAnsiTheme="minorHAnsi" w:cstheme="minorHAnsi"/>
        </w:rPr>
        <w:lastRenderedPageBreak/>
        <w:t>Príloha č.2 - Opis predmetu zákazky</w:t>
      </w:r>
    </w:p>
    <w:p w14:paraId="2E2578A0" w14:textId="77777777" w:rsidR="00B06331" w:rsidRPr="00337DAA" w:rsidRDefault="00B06331" w:rsidP="00B06331">
      <w:pPr>
        <w:pStyle w:val="Odsekzoznamu"/>
        <w:spacing w:after="240"/>
        <w:ind w:left="567"/>
        <w:rPr>
          <w:rFonts w:asciiTheme="minorHAnsi" w:eastAsia="Calibri" w:hAnsiTheme="minorHAnsi" w:cstheme="minorHAnsi"/>
        </w:rPr>
      </w:pPr>
      <w:r w:rsidRPr="00337DAA">
        <w:rPr>
          <w:rFonts w:asciiTheme="minorHAnsi" w:eastAsia="Calibri" w:hAnsiTheme="minorHAnsi" w:cstheme="minorHAnsi"/>
        </w:rPr>
        <w:t>Príloha č.3 - Zoznam subdodávateľov a podiel subdodávok</w:t>
      </w:r>
    </w:p>
    <w:p w14:paraId="6E9154F5" w14:textId="77777777" w:rsidR="00B06331" w:rsidRPr="00337DAA" w:rsidRDefault="00B06331" w:rsidP="00B06331">
      <w:pPr>
        <w:pStyle w:val="Odsekzoznamu"/>
        <w:spacing w:after="240"/>
        <w:ind w:left="567"/>
        <w:rPr>
          <w:rFonts w:asciiTheme="minorHAnsi" w:eastAsia="Calibri" w:hAnsiTheme="minorHAnsi" w:cstheme="minorHAnsi"/>
        </w:rPr>
      </w:pPr>
      <w:r w:rsidRPr="00337DAA">
        <w:rPr>
          <w:rFonts w:asciiTheme="minorHAnsi" w:eastAsia="Calibri" w:hAnsiTheme="minorHAnsi" w:cstheme="minorHAnsi"/>
        </w:rPr>
        <w:t>Príloha č.4 - Kontaktné osoby</w:t>
      </w:r>
    </w:p>
    <w:p w14:paraId="58753C1B" w14:textId="77777777" w:rsidR="00B06331" w:rsidRPr="00337DAA" w:rsidRDefault="00B06331" w:rsidP="00B06331">
      <w:pPr>
        <w:pStyle w:val="Odsekzoznamu"/>
        <w:spacing w:after="240"/>
        <w:ind w:left="567"/>
        <w:rPr>
          <w:rFonts w:asciiTheme="minorHAnsi" w:eastAsia="Calibri" w:hAnsiTheme="minorHAnsi" w:cstheme="minorHAnsi"/>
        </w:rPr>
      </w:pPr>
      <w:r w:rsidRPr="00337DAA">
        <w:rPr>
          <w:rFonts w:asciiTheme="minorHAnsi" w:eastAsia="Calibri" w:hAnsiTheme="minorHAnsi" w:cstheme="minorHAnsi"/>
        </w:rPr>
        <w:t>Príloha č.5 - Metodický pokyn Ministerstva dopravy a výstavby SR č. 19/2022, ktorým sa stanovuje mechanizmus úpravy ceny v dôsledku zmien nákladov pri projektoch opravy a údržby, výstavby, modernizácie a rekonštrukcie inžinierskych stavieb a budov účinného odo dňa 8.6.2022</w:t>
      </w:r>
    </w:p>
    <w:p w14:paraId="248FB073" w14:textId="77777777" w:rsidR="00B06331" w:rsidRPr="00337DAA" w:rsidRDefault="00B06331" w:rsidP="00B06331">
      <w:pPr>
        <w:pStyle w:val="Odsekzoznamu"/>
        <w:spacing w:after="240"/>
        <w:ind w:left="567"/>
        <w:rPr>
          <w:rFonts w:asciiTheme="minorHAnsi" w:eastAsia="Calibri" w:hAnsiTheme="minorHAnsi" w:cstheme="minorHAnsi"/>
        </w:rPr>
      </w:pPr>
      <w:r w:rsidRPr="00337DAA">
        <w:rPr>
          <w:rFonts w:asciiTheme="minorHAnsi" w:eastAsia="Calibri" w:hAnsiTheme="minorHAnsi" w:cstheme="minorHAnsi"/>
        </w:rPr>
        <w:t>Príloha č. 6 - Tabuľka údajov o úpravách ceny v dôsledku zmien nákladov.</w:t>
      </w:r>
    </w:p>
    <w:p w14:paraId="3771010C" w14:textId="77777777" w:rsidR="00B06331" w:rsidRPr="00337DAA" w:rsidRDefault="00B06331" w:rsidP="00C66FD6">
      <w:pPr>
        <w:pStyle w:val="Odsekzoznamu"/>
        <w:numPr>
          <w:ilvl w:val="1"/>
          <w:numId w:val="107"/>
        </w:numPr>
        <w:ind w:left="567" w:hanging="567"/>
        <w:jc w:val="both"/>
        <w:rPr>
          <w:rFonts w:asciiTheme="minorHAnsi" w:hAnsiTheme="minorHAnsi" w:cstheme="minorHAnsi"/>
        </w:rPr>
      </w:pPr>
      <w:r w:rsidRPr="00337DAA">
        <w:rPr>
          <w:rFonts w:asciiTheme="minorHAnsi" w:hAnsiTheme="minorHAnsi" w:cstheme="minorHAnsi"/>
        </w:rPr>
        <w:t>Z hľadiska predmetu obstarávania súčasťou rámcovej dohody sú:</w:t>
      </w:r>
    </w:p>
    <w:p w14:paraId="0541F7F7" w14:textId="77777777" w:rsidR="00B06331" w:rsidRPr="00337DAA" w:rsidRDefault="00B06331" w:rsidP="00C66FD6">
      <w:pPr>
        <w:pStyle w:val="Odsekzoznamu"/>
        <w:numPr>
          <w:ilvl w:val="0"/>
          <w:numId w:val="107"/>
        </w:numPr>
        <w:jc w:val="both"/>
        <w:rPr>
          <w:rFonts w:asciiTheme="minorHAnsi" w:hAnsiTheme="minorHAnsi" w:cstheme="minorHAnsi"/>
          <w:vanish/>
        </w:rPr>
      </w:pPr>
    </w:p>
    <w:p w14:paraId="4ED26099" w14:textId="77777777" w:rsidR="00B06331" w:rsidRPr="00337DAA" w:rsidRDefault="00B06331" w:rsidP="00C66FD6">
      <w:pPr>
        <w:pStyle w:val="Odsekzoznamu"/>
        <w:numPr>
          <w:ilvl w:val="0"/>
          <w:numId w:val="107"/>
        </w:numPr>
        <w:jc w:val="both"/>
        <w:rPr>
          <w:rFonts w:asciiTheme="minorHAnsi" w:hAnsiTheme="minorHAnsi" w:cstheme="minorHAnsi"/>
          <w:vanish/>
        </w:rPr>
      </w:pPr>
    </w:p>
    <w:p w14:paraId="77D0AB50" w14:textId="77777777" w:rsidR="00B06331" w:rsidRPr="00337DAA" w:rsidRDefault="00B06331" w:rsidP="00C66FD6">
      <w:pPr>
        <w:pStyle w:val="Odsekzoznamu"/>
        <w:numPr>
          <w:ilvl w:val="1"/>
          <w:numId w:val="107"/>
        </w:numPr>
        <w:jc w:val="both"/>
        <w:rPr>
          <w:rFonts w:asciiTheme="minorHAnsi" w:hAnsiTheme="minorHAnsi" w:cstheme="minorHAnsi"/>
          <w:vanish/>
        </w:rPr>
      </w:pPr>
    </w:p>
    <w:p w14:paraId="1B49252F" w14:textId="77777777" w:rsidR="00B06331" w:rsidRPr="00337DAA" w:rsidRDefault="00B06331" w:rsidP="00C66FD6">
      <w:pPr>
        <w:pStyle w:val="Bezriadkovania"/>
        <w:numPr>
          <w:ilvl w:val="2"/>
          <w:numId w:val="107"/>
        </w:numPr>
        <w:ind w:left="1701" w:hanging="1133"/>
        <w:jc w:val="both"/>
        <w:rPr>
          <w:rFonts w:asciiTheme="minorHAnsi" w:hAnsiTheme="minorHAnsi" w:cstheme="minorHAnsi"/>
          <w:noProof/>
        </w:rPr>
      </w:pPr>
      <w:r w:rsidRPr="00337DAA">
        <w:rPr>
          <w:rFonts w:asciiTheme="minorHAnsi" w:hAnsiTheme="minorHAnsi" w:cstheme="minorHAnsi"/>
          <w:noProof/>
        </w:rPr>
        <w:t>súťažné podklady</w:t>
      </w:r>
      <w:r w:rsidRPr="00337DAA">
        <w:rPr>
          <w:rFonts w:asciiTheme="minorHAnsi" w:hAnsiTheme="minorHAnsi" w:cstheme="minorHAnsi"/>
          <w:noProof/>
        </w:rPr>
        <w:sym w:font="Symbol (AS)" w:char="F02A"/>
      </w:r>
      <w:r w:rsidRPr="00337DAA">
        <w:rPr>
          <w:rFonts w:asciiTheme="minorHAnsi" w:hAnsiTheme="minorHAnsi" w:cstheme="minorHAnsi"/>
          <w:noProof/>
        </w:rPr>
        <w:t xml:space="preserve"> </w:t>
      </w:r>
    </w:p>
    <w:p w14:paraId="60243F22" w14:textId="77777777" w:rsidR="00B06331" w:rsidRPr="00337DAA" w:rsidRDefault="00B06331" w:rsidP="00C66FD6">
      <w:pPr>
        <w:pStyle w:val="Odsekzoznamu"/>
        <w:numPr>
          <w:ilvl w:val="2"/>
          <w:numId w:val="107"/>
        </w:numPr>
        <w:ind w:left="1701" w:hanging="1133"/>
        <w:jc w:val="both"/>
        <w:rPr>
          <w:rFonts w:asciiTheme="minorHAnsi" w:hAnsiTheme="minorHAnsi" w:cstheme="minorHAnsi"/>
        </w:rPr>
      </w:pPr>
      <w:r w:rsidRPr="00337DAA">
        <w:rPr>
          <w:rFonts w:asciiTheme="minorHAnsi" w:hAnsiTheme="minorHAnsi" w:cstheme="minorHAnsi"/>
        </w:rPr>
        <w:t>budúce objednávky vystavené na základe tejto rámcovej dohody*</w:t>
      </w:r>
    </w:p>
    <w:p w14:paraId="6996EAFE" w14:textId="77777777" w:rsidR="00B06331" w:rsidRPr="00337DAA" w:rsidRDefault="00B06331" w:rsidP="00C66FD6">
      <w:pPr>
        <w:pStyle w:val="Odsekzoznamu"/>
        <w:numPr>
          <w:ilvl w:val="2"/>
          <w:numId w:val="107"/>
        </w:numPr>
        <w:ind w:left="1701" w:hanging="1133"/>
        <w:jc w:val="both"/>
        <w:rPr>
          <w:rFonts w:asciiTheme="minorHAnsi" w:hAnsiTheme="minorHAnsi" w:cstheme="minorHAnsi"/>
        </w:rPr>
      </w:pPr>
      <w:r w:rsidRPr="00337DAA">
        <w:rPr>
          <w:rFonts w:asciiTheme="minorHAnsi" w:hAnsiTheme="minorHAnsi" w:cstheme="minorHAnsi"/>
        </w:rPr>
        <w:t>doklady o vlastnostiach a kvalite materiálov</w:t>
      </w:r>
      <w:r w:rsidRPr="00337DAA">
        <w:rPr>
          <w:rFonts w:asciiTheme="minorHAnsi" w:hAnsiTheme="minorHAnsi" w:cstheme="minorHAnsi"/>
        </w:rPr>
        <w:sym w:font="Symbol (AS)" w:char="F02A"/>
      </w:r>
      <w:r w:rsidRPr="00337DAA">
        <w:rPr>
          <w:rFonts w:asciiTheme="minorHAnsi" w:hAnsiTheme="minorHAnsi" w:cstheme="minorHAnsi"/>
        </w:rPr>
        <w:t xml:space="preserve"> </w:t>
      </w:r>
    </w:p>
    <w:p w14:paraId="5DC204D6" w14:textId="77777777" w:rsidR="00B06331" w:rsidRDefault="00B06331" w:rsidP="00B06331">
      <w:pPr>
        <w:pStyle w:val="Zoznam2"/>
        <w:tabs>
          <w:tab w:val="left" w:pos="284"/>
        </w:tabs>
        <w:ind w:left="284" w:hanging="284"/>
        <w:rPr>
          <w:rFonts w:asciiTheme="minorHAnsi" w:hAnsiTheme="minorHAnsi" w:cstheme="minorHAnsi"/>
          <w:b/>
          <w:i/>
          <w:noProof/>
        </w:rPr>
      </w:pPr>
    </w:p>
    <w:p w14:paraId="4150DD6D" w14:textId="77777777" w:rsidR="00337DAA" w:rsidRDefault="00337DAA" w:rsidP="00B06331">
      <w:pPr>
        <w:pStyle w:val="Zoznam2"/>
        <w:tabs>
          <w:tab w:val="left" w:pos="284"/>
        </w:tabs>
        <w:ind w:left="284" w:hanging="284"/>
        <w:rPr>
          <w:rFonts w:asciiTheme="minorHAnsi" w:hAnsiTheme="minorHAnsi" w:cstheme="minorHAnsi"/>
          <w:b/>
          <w:i/>
          <w:noProof/>
        </w:rPr>
      </w:pPr>
    </w:p>
    <w:p w14:paraId="26A34605" w14:textId="77777777" w:rsidR="00337DAA" w:rsidRDefault="00337DAA" w:rsidP="00B06331">
      <w:pPr>
        <w:pStyle w:val="Zoznam2"/>
        <w:tabs>
          <w:tab w:val="left" w:pos="284"/>
        </w:tabs>
        <w:ind w:left="284" w:hanging="284"/>
        <w:rPr>
          <w:rFonts w:asciiTheme="minorHAnsi" w:hAnsiTheme="minorHAnsi" w:cstheme="minorHAnsi"/>
          <w:b/>
          <w:i/>
          <w:noProof/>
        </w:rPr>
      </w:pPr>
    </w:p>
    <w:p w14:paraId="0ABE76F9" w14:textId="77777777" w:rsidR="00337DAA" w:rsidRPr="00337DAA" w:rsidRDefault="00337DAA" w:rsidP="00B06331">
      <w:pPr>
        <w:pStyle w:val="Zoznam2"/>
        <w:tabs>
          <w:tab w:val="left" w:pos="284"/>
        </w:tabs>
        <w:ind w:left="284" w:hanging="284"/>
        <w:rPr>
          <w:rFonts w:asciiTheme="minorHAnsi" w:hAnsiTheme="minorHAnsi" w:cstheme="minorHAnsi"/>
          <w:b/>
          <w:i/>
          <w:noProof/>
        </w:rPr>
      </w:pPr>
    </w:p>
    <w:p w14:paraId="77407B87" w14:textId="77777777" w:rsidR="00B06331" w:rsidRPr="00337DAA" w:rsidRDefault="00B06331" w:rsidP="00B06331">
      <w:pPr>
        <w:pStyle w:val="Zoznam2"/>
        <w:tabs>
          <w:tab w:val="left" w:pos="284"/>
        </w:tabs>
        <w:ind w:left="284" w:hanging="284"/>
        <w:rPr>
          <w:rFonts w:asciiTheme="minorHAnsi" w:hAnsiTheme="minorHAnsi" w:cstheme="minorHAnsi"/>
          <w:b/>
          <w:i/>
          <w:noProof/>
        </w:rPr>
      </w:pPr>
      <w:r w:rsidRPr="00337DAA">
        <w:rPr>
          <w:rFonts w:asciiTheme="minorHAnsi" w:hAnsiTheme="minorHAnsi" w:cstheme="minorHAnsi"/>
          <w:b/>
          <w:i/>
          <w:noProof/>
        </w:rPr>
        <w:t xml:space="preserve"> </w:t>
      </w:r>
      <w:r w:rsidRPr="00337DAA">
        <w:rPr>
          <w:rFonts w:asciiTheme="minorHAnsi" w:hAnsiTheme="minorHAnsi" w:cstheme="minorHAnsi"/>
          <w:noProof/>
        </w:rPr>
        <w:sym w:font="Symbol (AS)" w:char="F02A"/>
      </w:r>
      <w:r w:rsidRPr="00337DAA">
        <w:rPr>
          <w:rFonts w:asciiTheme="minorHAnsi" w:hAnsiTheme="minorHAnsi" w:cstheme="minorHAnsi"/>
          <w:b/>
          <w:i/>
          <w:noProof/>
        </w:rPr>
        <w:t xml:space="preserve"> Neprikladajú sa ku každému vyhotoveniu rámcovej dohody, ale ich obsah je zmluvne záväzný,  pokiaľ ho rámcová dohoda neupravuje odlišne.</w:t>
      </w:r>
    </w:p>
    <w:p w14:paraId="7FCFD88F" w14:textId="77777777" w:rsidR="00B06331" w:rsidRPr="00337DAA" w:rsidRDefault="00B06331" w:rsidP="00B06331">
      <w:pPr>
        <w:pStyle w:val="Zoznam2"/>
        <w:tabs>
          <w:tab w:val="left" w:pos="284"/>
        </w:tabs>
        <w:ind w:left="283"/>
        <w:rPr>
          <w:rFonts w:asciiTheme="minorHAnsi" w:hAnsiTheme="minorHAnsi" w:cstheme="minorHAnsi"/>
          <w:b/>
          <w:i/>
          <w:noProof/>
        </w:rPr>
      </w:pPr>
      <w:r w:rsidRPr="00337DAA">
        <w:rPr>
          <w:rFonts w:asciiTheme="minorHAnsi" w:hAnsiTheme="minorHAnsi" w:cstheme="minorHAnsi"/>
          <w:b/>
          <w:i/>
          <w:noProof/>
        </w:rPr>
        <w:tab/>
      </w:r>
    </w:p>
    <w:p w14:paraId="63B3E327" w14:textId="362391DA" w:rsidR="00B06331" w:rsidRPr="00337DAA" w:rsidRDefault="00B06331" w:rsidP="00B06331">
      <w:pPr>
        <w:shd w:val="clear" w:color="auto" w:fill="FFFFFF"/>
        <w:ind w:left="284"/>
        <w:rPr>
          <w:rFonts w:asciiTheme="minorHAnsi" w:hAnsiTheme="minorHAnsi" w:cstheme="minorHAnsi"/>
          <w:color w:val="000000"/>
        </w:rPr>
      </w:pPr>
      <w:r w:rsidRPr="00337DAA">
        <w:rPr>
          <w:rFonts w:asciiTheme="minorHAnsi" w:hAnsiTheme="minorHAnsi" w:cstheme="minorHAnsi"/>
        </w:rPr>
        <w:t>V ........................... dňa................</w:t>
      </w:r>
      <w:r w:rsidRPr="00337DAA">
        <w:rPr>
          <w:rFonts w:asciiTheme="minorHAnsi" w:hAnsiTheme="minorHAnsi" w:cstheme="minorHAnsi"/>
        </w:rPr>
        <w:tab/>
      </w:r>
      <w:r w:rsidRPr="00337DAA">
        <w:rPr>
          <w:rFonts w:asciiTheme="minorHAnsi" w:hAnsiTheme="minorHAnsi" w:cstheme="minorHAnsi"/>
        </w:rPr>
        <w:tab/>
      </w:r>
      <w:r w:rsidR="007E2D9B">
        <w:rPr>
          <w:rFonts w:asciiTheme="minorHAnsi" w:hAnsiTheme="minorHAnsi" w:cstheme="minorHAnsi"/>
        </w:rPr>
        <w:tab/>
      </w:r>
      <w:r w:rsidRPr="00337DAA">
        <w:rPr>
          <w:rFonts w:asciiTheme="minorHAnsi" w:hAnsiTheme="minorHAnsi" w:cstheme="minorHAnsi"/>
        </w:rPr>
        <w:t>V ............................. dňa .......................</w:t>
      </w:r>
    </w:p>
    <w:p w14:paraId="7D14FAE9" w14:textId="77777777" w:rsidR="00337DAA" w:rsidRDefault="00B06331" w:rsidP="00B06331">
      <w:pPr>
        <w:tabs>
          <w:tab w:val="left" w:pos="426"/>
          <w:tab w:val="left" w:pos="4820"/>
        </w:tabs>
        <w:spacing w:after="0"/>
        <w:rPr>
          <w:rFonts w:asciiTheme="minorHAnsi" w:hAnsiTheme="minorHAnsi" w:cstheme="minorHAnsi"/>
        </w:rPr>
      </w:pPr>
      <w:r w:rsidRPr="00337DAA">
        <w:rPr>
          <w:rFonts w:asciiTheme="minorHAnsi" w:hAnsiTheme="minorHAnsi" w:cstheme="minorHAnsi"/>
        </w:rPr>
        <w:t xml:space="preserve">     </w:t>
      </w:r>
    </w:p>
    <w:p w14:paraId="071E3D17" w14:textId="47E6D20C" w:rsidR="00B06331" w:rsidRPr="00337DAA" w:rsidRDefault="00B06331" w:rsidP="00B06331">
      <w:pPr>
        <w:tabs>
          <w:tab w:val="left" w:pos="426"/>
          <w:tab w:val="left" w:pos="4820"/>
        </w:tabs>
        <w:spacing w:after="0"/>
        <w:rPr>
          <w:rFonts w:asciiTheme="minorHAnsi" w:hAnsiTheme="minorHAnsi" w:cstheme="minorHAnsi"/>
        </w:rPr>
      </w:pPr>
      <w:r w:rsidRPr="00337DAA">
        <w:rPr>
          <w:rFonts w:asciiTheme="minorHAnsi" w:hAnsiTheme="minorHAnsi" w:cstheme="minorHAnsi"/>
        </w:rPr>
        <w:t>zhotoviteľ:</w:t>
      </w:r>
      <w:r w:rsidRPr="00337DAA">
        <w:rPr>
          <w:rFonts w:asciiTheme="minorHAnsi" w:hAnsiTheme="minorHAnsi" w:cstheme="minorHAnsi"/>
        </w:rPr>
        <w:tab/>
        <w:t xml:space="preserve"> </w:t>
      </w:r>
      <w:r w:rsidRPr="00337DAA">
        <w:rPr>
          <w:rFonts w:asciiTheme="minorHAnsi" w:hAnsiTheme="minorHAnsi" w:cstheme="minorHAnsi"/>
        </w:rPr>
        <w:tab/>
        <w:t>objednávateľ:</w:t>
      </w:r>
    </w:p>
    <w:p w14:paraId="2E1A60BE" w14:textId="77777777" w:rsidR="00B06331" w:rsidRPr="00337DAA" w:rsidRDefault="00B06331" w:rsidP="00B06331">
      <w:pPr>
        <w:spacing w:after="0"/>
        <w:rPr>
          <w:rFonts w:asciiTheme="minorHAnsi" w:hAnsiTheme="minorHAnsi" w:cstheme="minorHAnsi"/>
        </w:rPr>
      </w:pPr>
    </w:p>
    <w:p w14:paraId="44FE1424" w14:textId="77777777" w:rsidR="00B06331" w:rsidRPr="00337DAA" w:rsidRDefault="00B06331" w:rsidP="00B06331">
      <w:pPr>
        <w:spacing w:after="0" w:line="264" w:lineRule="auto"/>
        <w:rPr>
          <w:rFonts w:asciiTheme="minorHAnsi" w:hAnsiTheme="minorHAnsi" w:cstheme="minorHAnsi"/>
        </w:rPr>
      </w:pPr>
    </w:p>
    <w:p w14:paraId="62578EFB" w14:textId="77777777" w:rsidR="00B06331" w:rsidRPr="00337DAA" w:rsidRDefault="00B06331" w:rsidP="00B06331">
      <w:pPr>
        <w:spacing w:after="0" w:line="264" w:lineRule="auto"/>
        <w:rPr>
          <w:rFonts w:asciiTheme="minorHAnsi" w:hAnsiTheme="minorHAnsi" w:cstheme="minorHAnsi"/>
        </w:rPr>
      </w:pPr>
    </w:p>
    <w:p w14:paraId="54150E38" w14:textId="77777777" w:rsidR="00B06331" w:rsidRPr="00337DAA" w:rsidRDefault="00B06331" w:rsidP="00B06331">
      <w:pPr>
        <w:tabs>
          <w:tab w:val="left" w:pos="5387"/>
        </w:tabs>
        <w:spacing w:after="0" w:line="264" w:lineRule="auto"/>
        <w:ind w:firstLine="426"/>
        <w:rPr>
          <w:rFonts w:asciiTheme="minorHAnsi" w:hAnsiTheme="minorHAnsi" w:cstheme="minorHAnsi"/>
        </w:rPr>
      </w:pPr>
      <w:r w:rsidRPr="00337DAA">
        <w:rPr>
          <w:rFonts w:asciiTheme="minorHAnsi" w:hAnsiTheme="minorHAnsi" w:cstheme="minorHAnsi"/>
        </w:rPr>
        <w:t xml:space="preserve"> ......................................................                                       .........................................................</w:t>
      </w:r>
    </w:p>
    <w:p w14:paraId="46CF6EC8" w14:textId="0FE66250" w:rsidR="00B06331" w:rsidRPr="00337DAA" w:rsidRDefault="00B06331" w:rsidP="00B06331">
      <w:pPr>
        <w:spacing w:after="0" w:line="264" w:lineRule="auto"/>
        <w:rPr>
          <w:rFonts w:asciiTheme="minorHAnsi" w:hAnsiTheme="minorHAnsi" w:cstheme="minorHAnsi"/>
          <w:b/>
        </w:rPr>
      </w:pPr>
      <w:r w:rsidRPr="00337DAA">
        <w:rPr>
          <w:rFonts w:asciiTheme="minorHAnsi" w:hAnsiTheme="minorHAnsi" w:cstheme="minorHAnsi"/>
        </w:rPr>
        <w:t xml:space="preserve">          </w:t>
      </w:r>
      <w:r w:rsidRPr="00337DAA">
        <w:rPr>
          <w:rFonts w:asciiTheme="minorHAnsi" w:hAnsiTheme="minorHAnsi" w:cstheme="minorHAnsi"/>
          <w:b/>
        </w:rPr>
        <w:t xml:space="preserve">[názov obchodnej spoločnosti/ </w:t>
      </w:r>
      <w:r w:rsidRPr="00337DAA">
        <w:rPr>
          <w:rFonts w:asciiTheme="minorHAnsi" w:hAnsiTheme="minorHAnsi" w:cstheme="minorHAnsi"/>
          <w:b/>
        </w:rPr>
        <w:tab/>
      </w:r>
      <w:r w:rsidRPr="00337DAA">
        <w:rPr>
          <w:rFonts w:asciiTheme="minorHAnsi" w:hAnsiTheme="minorHAnsi" w:cstheme="minorHAnsi"/>
          <w:b/>
        </w:rPr>
        <w:tab/>
      </w:r>
      <w:r w:rsidRPr="00337DAA">
        <w:rPr>
          <w:rFonts w:asciiTheme="minorHAnsi" w:hAnsiTheme="minorHAnsi" w:cstheme="minorHAnsi"/>
          <w:b/>
        </w:rPr>
        <w:tab/>
        <w:t xml:space="preserve">     </w:t>
      </w:r>
      <w:r w:rsidR="00337DAA">
        <w:rPr>
          <w:rFonts w:asciiTheme="minorHAnsi" w:hAnsiTheme="minorHAnsi" w:cstheme="minorHAnsi"/>
          <w:b/>
        </w:rPr>
        <w:t xml:space="preserve">    </w:t>
      </w:r>
      <w:r w:rsidRPr="00337DAA">
        <w:rPr>
          <w:rFonts w:asciiTheme="minorHAnsi" w:hAnsiTheme="minorHAnsi" w:cstheme="minorHAnsi"/>
          <w:b/>
        </w:rPr>
        <w:t>Národná diaľničná spoločnosť, a.s.</w:t>
      </w:r>
    </w:p>
    <w:p w14:paraId="1ED9D2D6" w14:textId="0760BE22" w:rsidR="00B06331" w:rsidRPr="00337DAA" w:rsidRDefault="00B06331" w:rsidP="00B06331">
      <w:pPr>
        <w:spacing w:after="0" w:line="264" w:lineRule="auto"/>
        <w:rPr>
          <w:rFonts w:asciiTheme="minorHAnsi" w:hAnsiTheme="minorHAnsi" w:cstheme="minorHAnsi"/>
        </w:rPr>
      </w:pPr>
      <w:r w:rsidRPr="00337DAA">
        <w:rPr>
          <w:rFonts w:asciiTheme="minorHAnsi" w:hAnsiTheme="minorHAnsi" w:cstheme="minorHAnsi"/>
          <w:b/>
        </w:rPr>
        <w:t xml:space="preserve">            alebo titul meno priezvisko]</w:t>
      </w:r>
      <w:r w:rsidRPr="00337DAA">
        <w:rPr>
          <w:rFonts w:asciiTheme="minorHAnsi" w:hAnsiTheme="minorHAnsi" w:cstheme="minorHAnsi"/>
        </w:rPr>
        <w:tab/>
      </w:r>
      <w:r w:rsidRPr="00337DAA">
        <w:rPr>
          <w:rFonts w:asciiTheme="minorHAnsi" w:hAnsiTheme="minorHAnsi" w:cstheme="minorHAnsi"/>
        </w:rPr>
        <w:tab/>
        <w:t xml:space="preserve">                       </w:t>
      </w:r>
      <w:r w:rsidR="00337DAA">
        <w:rPr>
          <w:rFonts w:asciiTheme="minorHAnsi" w:hAnsiTheme="minorHAnsi" w:cstheme="minorHAnsi"/>
        </w:rPr>
        <w:t xml:space="preserve">             </w:t>
      </w:r>
      <w:r w:rsidRPr="00337DAA">
        <w:rPr>
          <w:rFonts w:asciiTheme="minorHAnsi" w:hAnsiTheme="minorHAnsi" w:cstheme="minorHAnsi"/>
        </w:rPr>
        <w:t>Ing. Filip Macháček</w:t>
      </w:r>
      <w:r w:rsidRPr="00337DAA">
        <w:rPr>
          <w:rFonts w:asciiTheme="minorHAnsi" w:hAnsiTheme="minorHAnsi" w:cstheme="minorHAnsi"/>
          <w:b/>
        </w:rPr>
        <w:t xml:space="preserve">  </w:t>
      </w:r>
      <w:r w:rsidRPr="00337DAA">
        <w:rPr>
          <w:rFonts w:asciiTheme="minorHAnsi" w:hAnsiTheme="minorHAnsi" w:cstheme="minorHAnsi"/>
        </w:rPr>
        <w:tab/>
        <w:t xml:space="preserve">                        </w:t>
      </w:r>
    </w:p>
    <w:p w14:paraId="257A2FF7" w14:textId="3005C902" w:rsidR="00B06331" w:rsidRPr="00337DAA" w:rsidRDefault="00B06331" w:rsidP="00B06331">
      <w:pPr>
        <w:spacing w:after="0" w:line="264" w:lineRule="auto"/>
        <w:rPr>
          <w:rFonts w:asciiTheme="minorHAnsi" w:hAnsiTheme="minorHAnsi" w:cstheme="minorHAnsi"/>
        </w:rPr>
      </w:pPr>
      <w:r w:rsidRPr="00337DAA">
        <w:rPr>
          <w:rFonts w:asciiTheme="minorHAnsi" w:hAnsiTheme="minorHAnsi" w:cstheme="minorHAnsi"/>
        </w:rPr>
        <w:t xml:space="preserve">  [titul, meno, priezvisko konajúcej osoby]</w:t>
      </w:r>
      <w:r w:rsidRPr="00337DAA">
        <w:rPr>
          <w:rFonts w:asciiTheme="minorHAnsi" w:hAnsiTheme="minorHAnsi" w:cstheme="minorHAnsi"/>
        </w:rPr>
        <w:tab/>
      </w:r>
      <w:r w:rsidRPr="00337DAA">
        <w:rPr>
          <w:rFonts w:asciiTheme="minorHAnsi" w:hAnsiTheme="minorHAnsi" w:cstheme="minorHAnsi"/>
        </w:rPr>
        <w:tab/>
        <w:t xml:space="preserve">                predseda predstavenstva</w:t>
      </w:r>
    </w:p>
    <w:p w14:paraId="5B8ED080" w14:textId="7D450954" w:rsidR="00B06331" w:rsidRPr="00337DAA" w:rsidRDefault="00337DAA" w:rsidP="00337DAA">
      <w:pPr>
        <w:spacing w:after="0" w:line="264" w:lineRule="auto"/>
        <w:rPr>
          <w:rFonts w:asciiTheme="minorHAnsi" w:hAnsiTheme="minorHAnsi" w:cstheme="minorHAnsi"/>
        </w:rPr>
      </w:pPr>
      <w:r>
        <w:rPr>
          <w:rFonts w:asciiTheme="minorHAnsi" w:hAnsiTheme="minorHAnsi" w:cstheme="minorHAnsi"/>
        </w:rPr>
        <w:t xml:space="preserve">               </w:t>
      </w:r>
      <w:r w:rsidRPr="00337DAA">
        <w:rPr>
          <w:rFonts w:asciiTheme="minorHAnsi" w:hAnsiTheme="minorHAnsi" w:cstheme="minorHAnsi"/>
        </w:rPr>
        <w:t>[funkcia konajúcej osoby]</w:t>
      </w:r>
      <w:r w:rsidR="00B06331" w:rsidRPr="00337DAA">
        <w:rPr>
          <w:rFonts w:asciiTheme="minorHAnsi" w:hAnsiTheme="minorHAnsi" w:cstheme="minorHAnsi"/>
        </w:rPr>
        <w:t xml:space="preserve"> </w:t>
      </w:r>
      <w:r>
        <w:rPr>
          <w:rFonts w:asciiTheme="minorHAnsi" w:hAnsiTheme="minorHAnsi" w:cstheme="minorHAnsi"/>
        </w:rPr>
        <w:t xml:space="preserve">                                                            </w:t>
      </w:r>
      <w:r w:rsidR="00B06331" w:rsidRPr="00337DAA">
        <w:rPr>
          <w:rFonts w:asciiTheme="minorHAnsi" w:hAnsiTheme="minorHAnsi" w:cstheme="minorHAnsi"/>
        </w:rPr>
        <w:t>a generálny riaditeľ</w:t>
      </w:r>
    </w:p>
    <w:p w14:paraId="10E19A11" w14:textId="693548C5" w:rsidR="00B06331" w:rsidRPr="00337DAA" w:rsidRDefault="00B06331" w:rsidP="00B06331">
      <w:pPr>
        <w:spacing w:after="0" w:line="264" w:lineRule="auto"/>
        <w:rPr>
          <w:rFonts w:asciiTheme="minorHAnsi" w:hAnsiTheme="minorHAnsi" w:cstheme="minorHAnsi"/>
        </w:rPr>
      </w:pPr>
      <w:r w:rsidRPr="00337DAA">
        <w:rPr>
          <w:rFonts w:asciiTheme="minorHAnsi" w:hAnsiTheme="minorHAnsi" w:cstheme="minorHAnsi"/>
        </w:rPr>
        <w:tab/>
      </w:r>
      <w:r w:rsidRPr="00337DAA">
        <w:rPr>
          <w:rFonts w:asciiTheme="minorHAnsi" w:hAnsiTheme="minorHAnsi" w:cstheme="minorHAnsi"/>
        </w:rPr>
        <w:tab/>
      </w:r>
      <w:r w:rsidRPr="00337DAA">
        <w:rPr>
          <w:rFonts w:asciiTheme="minorHAnsi" w:hAnsiTheme="minorHAnsi" w:cstheme="minorHAnsi"/>
        </w:rPr>
        <w:tab/>
      </w:r>
      <w:r w:rsidRPr="00337DAA">
        <w:rPr>
          <w:rFonts w:asciiTheme="minorHAnsi" w:hAnsiTheme="minorHAnsi" w:cstheme="minorHAnsi"/>
        </w:rPr>
        <w:tab/>
      </w:r>
      <w:r w:rsidRPr="00337DAA">
        <w:rPr>
          <w:rFonts w:asciiTheme="minorHAnsi" w:hAnsiTheme="minorHAnsi" w:cstheme="minorHAnsi"/>
        </w:rPr>
        <w:tab/>
        <w:t xml:space="preserve">    </w:t>
      </w:r>
      <w:r w:rsidRPr="00337DAA">
        <w:rPr>
          <w:rFonts w:asciiTheme="minorHAnsi" w:hAnsiTheme="minorHAnsi" w:cstheme="minorHAnsi"/>
        </w:rPr>
        <w:tab/>
      </w:r>
      <w:r w:rsidRPr="00337DAA">
        <w:rPr>
          <w:rFonts w:asciiTheme="minorHAnsi" w:hAnsiTheme="minorHAnsi" w:cstheme="minorHAnsi"/>
        </w:rPr>
        <w:tab/>
      </w:r>
      <w:r w:rsidRPr="00337DAA">
        <w:rPr>
          <w:rFonts w:asciiTheme="minorHAnsi" w:hAnsiTheme="minorHAnsi" w:cstheme="minorHAnsi"/>
        </w:rPr>
        <w:tab/>
        <w:t xml:space="preserve"> </w:t>
      </w:r>
    </w:p>
    <w:p w14:paraId="39E0304E" w14:textId="77777777" w:rsidR="00B06331" w:rsidRPr="00337DAA" w:rsidRDefault="00B06331" w:rsidP="00B06331">
      <w:pPr>
        <w:spacing w:after="0" w:line="264" w:lineRule="auto"/>
        <w:rPr>
          <w:rFonts w:asciiTheme="minorHAnsi" w:hAnsiTheme="minorHAnsi" w:cstheme="minorHAnsi"/>
        </w:rPr>
      </w:pPr>
    </w:p>
    <w:p w14:paraId="68A9E7AA" w14:textId="77777777" w:rsidR="00B06331" w:rsidRPr="00337DAA" w:rsidRDefault="00B06331" w:rsidP="00B06331">
      <w:pPr>
        <w:spacing w:after="0" w:line="264" w:lineRule="auto"/>
        <w:rPr>
          <w:rFonts w:asciiTheme="minorHAnsi" w:hAnsiTheme="minorHAnsi" w:cstheme="minorHAnsi"/>
        </w:rPr>
      </w:pPr>
      <w:r w:rsidRPr="00337DAA">
        <w:rPr>
          <w:rFonts w:asciiTheme="minorHAnsi" w:hAnsiTheme="minorHAnsi" w:cstheme="minorHAnsi"/>
        </w:rPr>
        <w:t xml:space="preserve">           </w:t>
      </w:r>
      <w:r w:rsidRPr="00337DAA">
        <w:rPr>
          <w:rFonts w:asciiTheme="minorHAnsi" w:hAnsiTheme="minorHAnsi" w:cstheme="minorHAnsi"/>
        </w:rPr>
        <w:tab/>
      </w:r>
      <w:r w:rsidRPr="00337DAA">
        <w:rPr>
          <w:rFonts w:asciiTheme="minorHAnsi" w:hAnsiTheme="minorHAnsi" w:cstheme="minorHAnsi"/>
        </w:rPr>
        <w:tab/>
      </w:r>
      <w:r w:rsidRPr="00337DAA">
        <w:rPr>
          <w:rFonts w:asciiTheme="minorHAnsi" w:hAnsiTheme="minorHAnsi" w:cstheme="minorHAnsi"/>
        </w:rPr>
        <w:tab/>
      </w:r>
    </w:p>
    <w:p w14:paraId="592961F6" w14:textId="77777777" w:rsidR="00B06331" w:rsidRPr="00337DAA" w:rsidRDefault="00B06331" w:rsidP="00B06331">
      <w:pPr>
        <w:tabs>
          <w:tab w:val="center" w:pos="2127"/>
          <w:tab w:val="center" w:pos="7088"/>
        </w:tabs>
        <w:spacing w:after="0" w:line="264" w:lineRule="auto"/>
        <w:rPr>
          <w:rFonts w:asciiTheme="minorHAnsi" w:hAnsiTheme="minorHAnsi" w:cstheme="minorHAnsi"/>
        </w:rPr>
      </w:pPr>
      <w:r w:rsidRPr="00337DAA">
        <w:rPr>
          <w:rFonts w:asciiTheme="minorHAnsi" w:hAnsiTheme="minorHAnsi" w:cstheme="minorHAnsi"/>
        </w:rPr>
        <w:tab/>
        <w:t xml:space="preserve">                                                                                                             ...........................................................</w:t>
      </w:r>
    </w:p>
    <w:p w14:paraId="23A00837" w14:textId="77777777" w:rsidR="00B06331" w:rsidRPr="00337DAA" w:rsidRDefault="00B06331" w:rsidP="00B06331">
      <w:pPr>
        <w:tabs>
          <w:tab w:val="center" w:pos="2127"/>
          <w:tab w:val="center" w:pos="7088"/>
        </w:tabs>
        <w:spacing w:after="0" w:line="264" w:lineRule="auto"/>
        <w:rPr>
          <w:rFonts w:asciiTheme="minorHAnsi" w:hAnsiTheme="minorHAnsi" w:cstheme="minorHAnsi"/>
          <w:b/>
        </w:rPr>
      </w:pPr>
      <w:r w:rsidRPr="00337DAA">
        <w:rPr>
          <w:rFonts w:asciiTheme="minorHAnsi" w:hAnsiTheme="minorHAnsi" w:cstheme="minorHAnsi"/>
        </w:rPr>
        <w:t xml:space="preserve">           </w:t>
      </w:r>
      <w:r w:rsidRPr="00337DAA">
        <w:rPr>
          <w:rFonts w:asciiTheme="minorHAnsi" w:hAnsiTheme="minorHAnsi" w:cstheme="minorHAnsi"/>
        </w:rPr>
        <w:tab/>
        <w:t xml:space="preserve">                                                                                                 </w:t>
      </w:r>
      <w:r w:rsidRPr="00337DAA">
        <w:rPr>
          <w:rFonts w:asciiTheme="minorHAnsi" w:hAnsiTheme="minorHAnsi" w:cstheme="minorHAnsi"/>
          <w:b/>
        </w:rPr>
        <w:t>Národná diaľničná spoločnosť, a.s.</w:t>
      </w:r>
    </w:p>
    <w:p w14:paraId="4D67E465" w14:textId="733FE15D" w:rsidR="00B06331" w:rsidRPr="00337DAA" w:rsidRDefault="00B06331" w:rsidP="00B06331">
      <w:pPr>
        <w:tabs>
          <w:tab w:val="center" w:pos="2127"/>
          <w:tab w:val="center" w:pos="7088"/>
        </w:tabs>
        <w:spacing w:after="0" w:line="264" w:lineRule="auto"/>
        <w:rPr>
          <w:rFonts w:asciiTheme="minorHAnsi" w:hAnsiTheme="minorHAnsi" w:cstheme="minorHAnsi"/>
        </w:rPr>
      </w:pPr>
      <w:r w:rsidRPr="00337DAA">
        <w:rPr>
          <w:rFonts w:asciiTheme="minorHAnsi" w:hAnsiTheme="minorHAnsi" w:cstheme="minorHAnsi"/>
        </w:rPr>
        <w:tab/>
        <w:t xml:space="preserve">                                                                                                       </w:t>
      </w:r>
      <w:r w:rsidR="00337DAA">
        <w:rPr>
          <w:rFonts w:asciiTheme="minorHAnsi" w:hAnsiTheme="minorHAnsi" w:cstheme="minorHAnsi"/>
        </w:rPr>
        <w:t xml:space="preserve">                </w:t>
      </w:r>
      <w:r w:rsidRPr="00337DAA">
        <w:rPr>
          <w:rFonts w:asciiTheme="minorHAnsi" w:hAnsiTheme="minorHAnsi" w:cstheme="minorHAnsi"/>
          <w:bCs/>
        </w:rPr>
        <w:t>PhDr. Rastislav Droppa</w:t>
      </w:r>
    </w:p>
    <w:p w14:paraId="25B1DC4C" w14:textId="02E103F0" w:rsidR="00B06331" w:rsidRPr="00337DAA" w:rsidRDefault="00B06331" w:rsidP="00B06331">
      <w:pPr>
        <w:tabs>
          <w:tab w:val="center" w:pos="2127"/>
          <w:tab w:val="center" w:pos="7088"/>
        </w:tabs>
        <w:spacing w:after="0" w:line="264" w:lineRule="auto"/>
        <w:rPr>
          <w:rFonts w:asciiTheme="minorHAnsi" w:hAnsiTheme="minorHAnsi" w:cstheme="minorHAnsi"/>
        </w:rPr>
      </w:pPr>
      <w:r w:rsidRPr="00337DAA">
        <w:rPr>
          <w:rFonts w:asciiTheme="minorHAnsi" w:hAnsiTheme="minorHAnsi" w:cstheme="minorHAnsi"/>
        </w:rPr>
        <w:t xml:space="preserve">     </w:t>
      </w:r>
      <w:r w:rsidRPr="00337DAA">
        <w:rPr>
          <w:rFonts w:asciiTheme="minorHAnsi" w:hAnsiTheme="minorHAnsi" w:cstheme="minorHAnsi"/>
        </w:rPr>
        <w:tab/>
        <w:t xml:space="preserve">                                                                                               </w:t>
      </w:r>
      <w:r w:rsidR="00337DAA">
        <w:rPr>
          <w:rFonts w:asciiTheme="minorHAnsi" w:hAnsiTheme="minorHAnsi" w:cstheme="minorHAnsi"/>
        </w:rPr>
        <w:t xml:space="preserve">             </w:t>
      </w:r>
      <w:r w:rsidRPr="00337DAA">
        <w:rPr>
          <w:rFonts w:asciiTheme="minorHAnsi" w:hAnsiTheme="minorHAnsi" w:cstheme="minorHAnsi"/>
        </w:rPr>
        <w:t xml:space="preserve">podpredseda predstavenstva </w:t>
      </w:r>
    </w:p>
    <w:p w14:paraId="335D0EC6" w14:textId="77777777" w:rsidR="00B06331" w:rsidRPr="00337DAA" w:rsidRDefault="00B06331" w:rsidP="00B06331">
      <w:pPr>
        <w:spacing w:after="0" w:line="264" w:lineRule="auto"/>
        <w:ind w:right="1"/>
        <w:rPr>
          <w:rFonts w:asciiTheme="minorHAnsi" w:hAnsiTheme="minorHAnsi" w:cstheme="minorHAnsi"/>
          <w:iCs/>
        </w:rPr>
      </w:pPr>
    </w:p>
    <w:p w14:paraId="140CA07E" w14:textId="77777777" w:rsidR="00B06331" w:rsidRDefault="00B06331" w:rsidP="00B06331">
      <w:pPr>
        <w:spacing w:after="0" w:line="264" w:lineRule="auto"/>
        <w:ind w:right="1"/>
        <w:rPr>
          <w:rFonts w:asciiTheme="minorHAnsi" w:hAnsiTheme="minorHAnsi" w:cstheme="minorHAnsi"/>
          <w:iCs/>
        </w:rPr>
      </w:pPr>
    </w:p>
    <w:p w14:paraId="59BDDEAB" w14:textId="77777777" w:rsidR="005136BE" w:rsidRDefault="005136BE" w:rsidP="00B06331">
      <w:pPr>
        <w:spacing w:after="0" w:line="264" w:lineRule="auto"/>
        <w:ind w:right="1"/>
        <w:rPr>
          <w:rFonts w:asciiTheme="minorHAnsi" w:hAnsiTheme="minorHAnsi" w:cstheme="minorHAnsi"/>
          <w:iCs/>
        </w:rPr>
      </w:pPr>
    </w:p>
    <w:p w14:paraId="7745620E" w14:textId="77777777" w:rsidR="005136BE" w:rsidRPr="00337DAA" w:rsidRDefault="005136BE" w:rsidP="00B06331">
      <w:pPr>
        <w:spacing w:after="0" w:line="264" w:lineRule="auto"/>
        <w:ind w:right="1"/>
        <w:rPr>
          <w:rFonts w:asciiTheme="minorHAnsi" w:hAnsiTheme="minorHAnsi" w:cstheme="minorHAnsi"/>
          <w:iCs/>
        </w:rPr>
      </w:pPr>
    </w:p>
    <w:p w14:paraId="4375BE17" w14:textId="77777777" w:rsidR="00B06331" w:rsidRPr="00337DAA" w:rsidRDefault="00B06331" w:rsidP="00B06331">
      <w:pPr>
        <w:spacing w:after="0"/>
        <w:rPr>
          <w:rFonts w:asciiTheme="minorHAnsi" w:hAnsiTheme="minorHAnsi" w:cstheme="minorHAnsi"/>
          <w:lang w:eastAsia="sk-SK"/>
        </w:rPr>
      </w:pPr>
      <w:r w:rsidRPr="00337DAA">
        <w:rPr>
          <w:rFonts w:asciiTheme="minorHAnsi" w:hAnsiTheme="minorHAnsi" w:cstheme="minorHAnsi"/>
          <w:lang w:eastAsia="sk-SK"/>
        </w:rPr>
        <w:lastRenderedPageBreak/>
        <w:t>Prílohy:</w:t>
      </w:r>
    </w:p>
    <w:p w14:paraId="170A5AAA" w14:textId="59EA25BE" w:rsidR="00B06331" w:rsidRPr="00337DAA" w:rsidRDefault="00B06331" w:rsidP="00B06331">
      <w:pPr>
        <w:spacing w:after="0"/>
        <w:rPr>
          <w:rFonts w:asciiTheme="minorHAnsi" w:hAnsiTheme="minorHAnsi" w:cstheme="minorHAnsi"/>
          <w:lang w:eastAsia="sk-SK"/>
        </w:rPr>
      </w:pPr>
      <w:r w:rsidRPr="00337DAA">
        <w:rPr>
          <w:rFonts w:asciiTheme="minorHAnsi" w:hAnsiTheme="minorHAnsi" w:cstheme="minorHAnsi"/>
          <w:lang w:eastAsia="sk-SK"/>
        </w:rPr>
        <w:t xml:space="preserve">Príloha č. 1 k časti B.3 -   </w:t>
      </w:r>
      <w:r w:rsidR="00337DAA">
        <w:rPr>
          <w:rFonts w:asciiTheme="minorHAnsi" w:hAnsiTheme="minorHAnsi" w:cstheme="minorHAnsi"/>
          <w:lang w:eastAsia="sk-SK"/>
        </w:rPr>
        <w:t xml:space="preserve"> </w:t>
      </w:r>
      <w:r w:rsidRPr="00337DAA">
        <w:rPr>
          <w:rFonts w:asciiTheme="minorHAnsi" w:hAnsiTheme="minorHAnsi" w:cstheme="minorHAnsi"/>
          <w:lang w:eastAsia="sk-SK"/>
        </w:rPr>
        <w:t>Zoznam subdodávateľov a podiel subdodávok</w:t>
      </w:r>
    </w:p>
    <w:p w14:paraId="0344EB3A" w14:textId="58BCB149" w:rsidR="00B06331" w:rsidRPr="00337DAA" w:rsidRDefault="00B06331" w:rsidP="00B06331">
      <w:pPr>
        <w:spacing w:after="0"/>
        <w:rPr>
          <w:rFonts w:asciiTheme="minorHAnsi" w:hAnsiTheme="minorHAnsi" w:cstheme="minorHAnsi"/>
          <w:lang w:eastAsia="sk-SK"/>
        </w:rPr>
      </w:pPr>
      <w:r w:rsidRPr="00337DAA">
        <w:rPr>
          <w:rFonts w:asciiTheme="minorHAnsi" w:hAnsiTheme="minorHAnsi" w:cstheme="minorHAnsi"/>
          <w:lang w:eastAsia="sk-SK"/>
        </w:rPr>
        <w:t xml:space="preserve">Príloha č. 2 k časti B.3 -   </w:t>
      </w:r>
      <w:r w:rsidR="00337DAA">
        <w:rPr>
          <w:rFonts w:asciiTheme="minorHAnsi" w:hAnsiTheme="minorHAnsi" w:cstheme="minorHAnsi"/>
          <w:lang w:eastAsia="sk-SK"/>
        </w:rPr>
        <w:t xml:space="preserve"> </w:t>
      </w:r>
      <w:r w:rsidRPr="00337DAA">
        <w:rPr>
          <w:rFonts w:asciiTheme="minorHAnsi" w:hAnsiTheme="minorHAnsi" w:cstheme="minorHAnsi"/>
          <w:lang w:eastAsia="sk-SK"/>
        </w:rPr>
        <w:t>Kontaktné osoby</w:t>
      </w:r>
    </w:p>
    <w:p w14:paraId="0600BDC8" w14:textId="7FC8E316" w:rsidR="00B06331" w:rsidRPr="00337DAA" w:rsidRDefault="00B06331" w:rsidP="00B06331">
      <w:pPr>
        <w:pStyle w:val="Odsekzoznamu"/>
        <w:ind w:left="2268" w:hanging="2268"/>
        <w:rPr>
          <w:rFonts w:asciiTheme="minorHAnsi" w:eastAsia="Calibri" w:hAnsiTheme="minorHAnsi" w:cstheme="minorHAnsi"/>
        </w:rPr>
      </w:pPr>
      <w:r w:rsidRPr="00337DAA">
        <w:rPr>
          <w:rFonts w:asciiTheme="minorHAnsi" w:hAnsiTheme="minorHAnsi" w:cstheme="minorHAnsi"/>
        </w:rPr>
        <w:t xml:space="preserve">Príloha č. 3 k časti B.3 - </w:t>
      </w:r>
      <w:r w:rsidR="00337DAA">
        <w:rPr>
          <w:rFonts w:asciiTheme="minorHAnsi" w:hAnsiTheme="minorHAnsi" w:cstheme="minorHAnsi"/>
        </w:rPr>
        <w:t xml:space="preserve">   </w:t>
      </w:r>
      <w:r w:rsidRPr="00337DAA">
        <w:rPr>
          <w:rFonts w:asciiTheme="minorHAnsi" w:eastAsia="Calibri" w:hAnsiTheme="minorHAnsi" w:cstheme="minorHAnsi"/>
        </w:rPr>
        <w:t>Metodický pokyn Ministerstva dopravy a výstavby SR č. 19/2022, ktorým sa stanovuje mechanizmus úpravy ceny v dôsledku zmien nákladov pri projektoch opravy a údržby, výstavby, modernizácie a rekonštrukcie inžinierskych stavieb a budov účinného odo dňa 8.6.2022</w:t>
      </w:r>
    </w:p>
    <w:p w14:paraId="657D4D7D" w14:textId="30533B1E" w:rsidR="00B06331" w:rsidRPr="00337DAA" w:rsidRDefault="00B06331" w:rsidP="00B06331">
      <w:pPr>
        <w:pStyle w:val="Hlavika"/>
        <w:tabs>
          <w:tab w:val="clear" w:pos="4536"/>
          <w:tab w:val="clear" w:pos="9072"/>
        </w:tabs>
        <w:rPr>
          <w:rFonts w:asciiTheme="minorHAnsi" w:eastAsia="Calibri" w:hAnsiTheme="minorHAnsi" w:cstheme="minorHAnsi"/>
          <w:noProof/>
        </w:rPr>
      </w:pPr>
      <w:r w:rsidRPr="00337DAA">
        <w:rPr>
          <w:rFonts w:asciiTheme="minorHAnsi" w:eastAsia="Calibri" w:hAnsiTheme="minorHAnsi" w:cstheme="minorHAnsi"/>
          <w:noProof/>
        </w:rPr>
        <w:t xml:space="preserve">Príloha č. 4 k časti B.3 -  </w:t>
      </w:r>
      <w:r w:rsidR="00337DAA">
        <w:rPr>
          <w:rFonts w:asciiTheme="minorHAnsi" w:eastAsia="Calibri" w:hAnsiTheme="minorHAnsi" w:cstheme="minorHAnsi"/>
          <w:noProof/>
        </w:rPr>
        <w:t xml:space="preserve">  </w:t>
      </w:r>
      <w:r w:rsidRPr="00337DAA">
        <w:rPr>
          <w:rFonts w:asciiTheme="minorHAnsi" w:eastAsia="Calibri" w:hAnsiTheme="minorHAnsi" w:cstheme="minorHAnsi"/>
          <w:noProof/>
        </w:rPr>
        <w:t>Tabuľka údajov o úpravách ceny v dôsledku zmien nákladov.</w:t>
      </w:r>
    </w:p>
    <w:p w14:paraId="1312AF36" w14:textId="77777777" w:rsidR="00B06331" w:rsidRPr="00337DAA" w:rsidRDefault="00B06331" w:rsidP="00B06331">
      <w:pPr>
        <w:spacing w:after="0"/>
        <w:rPr>
          <w:rFonts w:asciiTheme="minorHAnsi" w:hAnsiTheme="minorHAnsi" w:cstheme="minorHAnsi"/>
          <w:u w:val="single"/>
        </w:rPr>
      </w:pPr>
    </w:p>
    <w:p w14:paraId="731D4A82" w14:textId="77777777" w:rsidR="00A4704A" w:rsidRPr="00337DAA" w:rsidRDefault="00A4704A" w:rsidP="00A4704A">
      <w:pPr>
        <w:spacing w:after="0"/>
        <w:rPr>
          <w:rFonts w:asciiTheme="minorHAnsi" w:hAnsiTheme="minorHAnsi" w:cstheme="minorHAnsi"/>
          <w:u w:val="single"/>
        </w:rPr>
      </w:pPr>
    </w:p>
    <w:p w14:paraId="1A92EA60" w14:textId="77777777" w:rsidR="002E373D" w:rsidRPr="00337DAA" w:rsidRDefault="002E373D" w:rsidP="002E373D">
      <w:pPr>
        <w:tabs>
          <w:tab w:val="left" w:pos="142"/>
        </w:tabs>
        <w:spacing w:after="0" w:line="240" w:lineRule="auto"/>
        <w:rPr>
          <w:rFonts w:asciiTheme="minorHAnsi" w:hAnsiTheme="minorHAnsi" w:cstheme="minorHAnsi"/>
          <w:b/>
        </w:rPr>
      </w:pPr>
    </w:p>
    <w:p w14:paraId="11362D09" w14:textId="77777777" w:rsidR="002E373D" w:rsidRDefault="002E373D" w:rsidP="002E373D">
      <w:pPr>
        <w:tabs>
          <w:tab w:val="left" w:pos="142"/>
        </w:tabs>
        <w:spacing w:after="0" w:line="240" w:lineRule="auto"/>
        <w:rPr>
          <w:rFonts w:asciiTheme="minorHAnsi" w:hAnsiTheme="minorHAnsi" w:cstheme="minorHAnsi"/>
          <w:b/>
        </w:rPr>
      </w:pPr>
    </w:p>
    <w:p w14:paraId="69F8EBA7" w14:textId="77777777" w:rsidR="00337DAA" w:rsidRDefault="00337DAA" w:rsidP="002E373D">
      <w:pPr>
        <w:tabs>
          <w:tab w:val="left" w:pos="142"/>
        </w:tabs>
        <w:spacing w:after="0" w:line="240" w:lineRule="auto"/>
        <w:rPr>
          <w:rFonts w:asciiTheme="minorHAnsi" w:hAnsiTheme="minorHAnsi" w:cstheme="minorHAnsi"/>
          <w:b/>
        </w:rPr>
      </w:pPr>
    </w:p>
    <w:p w14:paraId="69062DE2" w14:textId="77777777" w:rsidR="00337DAA" w:rsidRDefault="00337DAA" w:rsidP="002E373D">
      <w:pPr>
        <w:tabs>
          <w:tab w:val="left" w:pos="142"/>
        </w:tabs>
        <w:spacing w:after="0" w:line="240" w:lineRule="auto"/>
        <w:rPr>
          <w:rFonts w:asciiTheme="minorHAnsi" w:hAnsiTheme="minorHAnsi" w:cstheme="minorHAnsi"/>
          <w:b/>
        </w:rPr>
      </w:pPr>
    </w:p>
    <w:p w14:paraId="06A16E78" w14:textId="77777777" w:rsidR="00337DAA" w:rsidRDefault="00337DAA" w:rsidP="002E373D">
      <w:pPr>
        <w:tabs>
          <w:tab w:val="left" w:pos="142"/>
        </w:tabs>
        <w:spacing w:after="0" w:line="240" w:lineRule="auto"/>
        <w:rPr>
          <w:rFonts w:asciiTheme="minorHAnsi" w:hAnsiTheme="minorHAnsi" w:cstheme="minorHAnsi"/>
          <w:b/>
        </w:rPr>
      </w:pPr>
    </w:p>
    <w:p w14:paraId="0BC97944" w14:textId="77777777" w:rsidR="002C6E48" w:rsidRPr="00337DAA" w:rsidRDefault="002C6E48" w:rsidP="002E373D">
      <w:pPr>
        <w:tabs>
          <w:tab w:val="left" w:pos="142"/>
        </w:tabs>
        <w:spacing w:after="0" w:line="240" w:lineRule="auto"/>
        <w:rPr>
          <w:rFonts w:asciiTheme="minorHAnsi" w:hAnsiTheme="minorHAnsi" w:cstheme="minorHAnsi"/>
          <w:b/>
        </w:rPr>
      </w:pPr>
    </w:p>
    <w:p w14:paraId="1A58475D" w14:textId="77777777" w:rsidR="002E373D" w:rsidRPr="00337DAA" w:rsidRDefault="002E373D" w:rsidP="002E373D">
      <w:pPr>
        <w:tabs>
          <w:tab w:val="left" w:pos="142"/>
        </w:tabs>
        <w:spacing w:after="0" w:line="240" w:lineRule="auto"/>
        <w:rPr>
          <w:rFonts w:asciiTheme="minorHAnsi" w:hAnsiTheme="minorHAnsi" w:cstheme="minorHAnsi"/>
          <w:b/>
        </w:rPr>
      </w:pPr>
      <w:r w:rsidRPr="00337DAA">
        <w:rPr>
          <w:rFonts w:asciiTheme="minorHAnsi" w:hAnsiTheme="minorHAnsi" w:cstheme="minorHAnsi"/>
          <w:b/>
        </w:rPr>
        <w:t>Súťažné podklady spracovala:</w:t>
      </w:r>
    </w:p>
    <w:p w14:paraId="47B67D52" w14:textId="77777777" w:rsidR="002E373D" w:rsidRPr="00337DAA" w:rsidRDefault="002E373D" w:rsidP="002E373D">
      <w:pPr>
        <w:tabs>
          <w:tab w:val="left" w:pos="142"/>
        </w:tabs>
        <w:spacing w:after="0" w:line="240" w:lineRule="auto"/>
        <w:rPr>
          <w:rFonts w:asciiTheme="minorHAnsi" w:hAnsiTheme="minorHAnsi" w:cstheme="minorHAnsi"/>
          <w:b/>
        </w:rPr>
      </w:pPr>
    </w:p>
    <w:p w14:paraId="3EF29804" w14:textId="77777777" w:rsidR="002E373D" w:rsidRPr="00337DAA" w:rsidRDefault="002E373D" w:rsidP="002E373D">
      <w:pPr>
        <w:spacing w:after="0" w:line="240" w:lineRule="auto"/>
        <w:jc w:val="both"/>
        <w:rPr>
          <w:rFonts w:asciiTheme="minorHAnsi" w:hAnsiTheme="minorHAnsi" w:cstheme="minorHAnsi"/>
          <w:b/>
        </w:rPr>
      </w:pPr>
      <w:r w:rsidRPr="00337DAA">
        <w:rPr>
          <w:rFonts w:asciiTheme="minorHAnsi" w:hAnsiTheme="minorHAnsi" w:cstheme="minorHAnsi"/>
          <w:b/>
        </w:rPr>
        <w:t xml:space="preserve">Ing. Elena Závodská </w:t>
      </w:r>
    </w:p>
    <w:p w14:paraId="7BBEBA80" w14:textId="77777777" w:rsidR="002E373D" w:rsidRPr="00337DAA" w:rsidRDefault="002E373D" w:rsidP="002E373D">
      <w:pPr>
        <w:spacing w:after="0" w:line="240" w:lineRule="auto"/>
        <w:jc w:val="both"/>
        <w:rPr>
          <w:rFonts w:asciiTheme="minorHAnsi" w:hAnsiTheme="minorHAnsi" w:cstheme="minorHAnsi"/>
        </w:rPr>
      </w:pPr>
      <w:r w:rsidRPr="00337DAA">
        <w:rPr>
          <w:rFonts w:asciiTheme="minorHAnsi" w:hAnsiTheme="minorHAnsi" w:cstheme="minorHAnsi"/>
        </w:rPr>
        <w:t xml:space="preserve">osoba zodpovedná za spracovanie </w:t>
      </w:r>
    </w:p>
    <w:p w14:paraId="5F05B3AA" w14:textId="77777777" w:rsidR="002E373D" w:rsidRPr="00337DAA" w:rsidRDefault="002E373D" w:rsidP="002E373D">
      <w:pPr>
        <w:tabs>
          <w:tab w:val="num" w:pos="900"/>
        </w:tabs>
        <w:spacing w:after="0" w:line="240" w:lineRule="auto"/>
        <w:jc w:val="both"/>
        <w:rPr>
          <w:rFonts w:asciiTheme="minorHAnsi" w:hAnsiTheme="minorHAnsi" w:cstheme="minorHAnsi"/>
        </w:rPr>
      </w:pPr>
      <w:r w:rsidRPr="00337DAA">
        <w:rPr>
          <w:rFonts w:asciiTheme="minorHAnsi" w:hAnsiTheme="minorHAnsi" w:cstheme="minorHAnsi"/>
        </w:rPr>
        <w:t>súťažných podkladov</w:t>
      </w:r>
    </w:p>
    <w:p w14:paraId="78CA61A3" w14:textId="77777777" w:rsidR="002E373D" w:rsidRPr="00337DAA" w:rsidRDefault="002E373D" w:rsidP="002E373D">
      <w:pPr>
        <w:tabs>
          <w:tab w:val="num" w:pos="900"/>
        </w:tabs>
        <w:rPr>
          <w:rFonts w:asciiTheme="minorHAnsi" w:hAnsiTheme="minorHAnsi" w:cstheme="minorHAnsi"/>
        </w:rPr>
      </w:pPr>
    </w:p>
    <w:p w14:paraId="0710A51A" w14:textId="77777777" w:rsidR="002E373D" w:rsidRPr="00337DAA" w:rsidRDefault="002E373D" w:rsidP="002E373D">
      <w:pPr>
        <w:tabs>
          <w:tab w:val="num" w:pos="900"/>
        </w:tabs>
        <w:rPr>
          <w:rFonts w:asciiTheme="minorHAnsi" w:hAnsiTheme="minorHAnsi" w:cstheme="minorHAnsi"/>
        </w:rPr>
      </w:pPr>
    </w:p>
    <w:p w14:paraId="249A85BA" w14:textId="77777777" w:rsidR="002E373D" w:rsidRPr="00337DAA" w:rsidRDefault="002E373D" w:rsidP="002E373D">
      <w:pPr>
        <w:tabs>
          <w:tab w:val="left" w:pos="142"/>
        </w:tabs>
        <w:spacing w:after="0" w:line="240" w:lineRule="auto"/>
        <w:rPr>
          <w:rFonts w:asciiTheme="minorHAnsi" w:hAnsiTheme="minorHAnsi" w:cstheme="minorHAnsi"/>
          <w:b/>
        </w:rPr>
      </w:pPr>
      <w:r w:rsidRPr="00337DAA">
        <w:rPr>
          <w:rFonts w:asciiTheme="minorHAnsi" w:hAnsiTheme="minorHAnsi" w:cstheme="minorHAnsi"/>
          <w:b/>
        </w:rPr>
        <w:t>Súťažné podklady schválil:</w:t>
      </w:r>
    </w:p>
    <w:p w14:paraId="5708FBA6" w14:textId="77777777" w:rsidR="002E373D" w:rsidRPr="00337DAA" w:rsidRDefault="002E373D" w:rsidP="002E373D">
      <w:pPr>
        <w:pStyle w:val="Bezriadkovania"/>
        <w:jc w:val="both"/>
        <w:rPr>
          <w:rFonts w:asciiTheme="minorHAnsi" w:hAnsiTheme="minorHAnsi" w:cstheme="minorHAnsi"/>
        </w:rPr>
      </w:pPr>
    </w:p>
    <w:p w14:paraId="0EAAE94C" w14:textId="77777777" w:rsidR="002E373D" w:rsidRPr="00337DAA" w:rsidRDefault="002E373D" w:rsidP="002E373D">
      <w:pPr>
        <w:tabs>
          <w:tab w:val="left" w:pos="426"/>
          <w:tab w:val="left" w:pos="5245"/>
        </w:tabs>
        <w:spacing w:after="0" w:line="240" w:lineRule="auto"/>
        <w:rPr>
          <w:rFonts w:asciiTheme="minorHAnsi" w:hAnsiTheme="minorHAnsi" w:cstheme="minorHAnsi"/>
          <w:b/>
        </w:rPr>
      </w:pPr>
      <w:r w:rsidRPr="00337DAA">
        <w:rPr>
          <w:rFonts w:asciiTheme="minorHAnsi" w:hAnsiTheme="minorHAnsi" w:cstheme="minorHAnsi"/>
          <w:b/>
          <w:iCs/>
        </w:rPr>
        <w:t xml:space="preserve">Ing. </w:t>
      </w:r>
      <w:r w:rsidRPr="00337DAA">
        <w:rPr>
          <w:rFonts w:asciiTheme="minorHAnsi" w:hAnsiTheme="minorHAnsi" w:cstheme="minorHAnsi"/>
          <w:b/>
        </w:rPr>
        <w:t xml:space="preserve">Filip Macháček </w:t>
      </w:r>
    </w:p>
    <w:p w14:paraId="4DC4C1DB" w14:textId="77777777" w:rsidR="002E373D" w:rsidRPr="00337DAA" w:rsidRDefault="002E373D" w:rsidP="002E373D">
      <w:pPr>
        <w:tabs>
          <w:tab w:val="left" w:pos="5670"/>
          <w:tab w:val="left" w:pos="5954"/>
        </w:tabs>
        <w:spacing w:after="0" w:line="240" w:lineRule="auto"/>
        <w:jc w:val="both"/>
        <w:rPr>
          <w:rFonts w:asciiTheme="minorHAnsi" w:hAnsiTheme="minorHAnsi" w:cstheme="minorHAnsi"/>
        </w:rPr>
      </w:pPr>
      <w:r w:rsidRPr="00337DAA">
        <w:rPr>
          <w:rFonts w:asciiTheme="minorHAnsi" w:hAnsiTheme="minorHAnsi" w:cstheme="minorHAnsi"/>
        </w:rPr>
        <w:t xml:space="preserve">predseda predstavenstva </w:t>
      </w:r>
    </w:p>
    <w:p w14:paraId="104DBFB6" w14:textId="77777777" w:rsidR="002E373D" w:rsidRPr="00337DAA" w:rsidRDefault="002E373D" w:rsidP="002E373D">
      <w:pPr>
        <w:tabs>
          <w:tab w:val="left" w:pos="426"/>
          <w:tab w:val="left" w:pos="5670"/>
        </w:tabs>
        <w:spacing w:after="0" w:line="240" w:lineRule="auto"/>
        <w:ind w:left="426" w:hanging="426"/>
        <w:rPr>
          <w:rFonts w:asciiTheme="minorHAnsi" w:hAnsiTheme="minorHAnsi" w:cstheme="minorHAnsi"/>
        </w:rPr>
      </w:pPr>
      <w:r w:rsidRPr="00337DAA">
        <w:rPr>
          <w:rFonts w:asciiTheme="minorHAnsi" w:hAnsiTheme="minorHAnsi" w:cstheme="minorHAnsi"/>
        </w:rPr>
        <w:t>a generálny riaditeľ</w:t>
      </w:r>
    </w:p>
    <w:p w14:paraId="11C051BB" w14:textId="77777777" w:rsidR="002E373D" w:rsidRPr="00337DAA" w:rsidRDefault="002E373D" w:rsidP="002E373D">
      <w:pPr>
        <w:tabs>
          <w:tab w:val="left" w:pos="426"/>
          <w:tab w:val="left" w:pos="5670"/>
        </w:tabs>
        <w:ind w:left="426" w:hanging="426"/>
        <w:rPr>
          <w:rFonts w:asciiTheme="minorHAnsi" w:hAnsiTheme="minorHAnsi" w:cstheme="minorHAnsi"/>
        </w:rPr>
      </w:pPr>
    </w:p>
    <w:p w14:paraId="1A0C37A5" w14:textId="77777777" w:rsidR="002E373D" w:rsidRPr="00337DAA" w:rsidRDefault="002E373D" w:rsidP="002E373D">
      <w:pPr>
        <w:tabs>
          <w:tab w:val="left" w:pos="426"/>
          <w:tab w:val="left" w:pos="5245"/>
        </w:tabs>
        <w:spacing w:after="0" w:line="240" w:lineRule="auto"/>
        <w:rPr>
          <w:rFonts w:asciiTheme="minorHAnsi" w:hAnsiTheme="minorHAnsi" w:cstheme="minorHAnsi"/>
          <w:b/>
          <w:iCs/>
        </w:rPr>
      </w:pPr>
      <w:r w:rsidRPr="00337DAA">
        <w:rPr>
          <w:rFonts w:asciiTheme="minorHAnsi" w:hAnsiTheme="minorHAnsi" w:cstheme="minorHAnsi"/>
          <w:b/>
          <w:iCs/>
        </w:rPr>
        <w:t>PhDr. Rastislav Droppa</w:t>
      </w:r>
    </w:p>
    <w:p w14:paraId="61BF7E12" w14:textId="77777777" w:rsidR="002E373D" w:rsidRPr="00337DAA" w:rsidRDefault="002E373D" w:rsidP="002E373D">
      <w:pPr>
        <w:tabs>
          <w:tab w:val="left" w:pos="426"/>
          <w:tab w:val="left" w:pos="5245"/>
        </w:tabs>
        <w:spacing w:after="0" w:line="240" w:lineRule="auto"/>
        <w:rPr>
          <w:rFonts w:asciiTheme="minorHAnsi" w:hAnsiTheme="minorHAnsi" w:cstheme="minorHAnsi"/>
        </w:rPr>
      </w:pPr>
      <w:r w:rsidRPr="00337DAA">
        <w:rPr>
          <w:rFonts w:asciiTheme="minorHAnsi" w:hAnsiTheme="minorHAnsi" w:cstheme="minorHAnsi"/>
        </w:rPr>
        <w:t>podpredseda predstavenstva</w:t>
      </w:r>
    </w:p>
    <w:p w14:paraId="03EBAE30" w14:textId="0A545D2C" w:rsidR="008C0C56" w:rsidRPr="00337DAA" w:rsidRDefault="002E373D" w:rsidP="002E373D">
      <w:pPr>
        <w:tabs>
          <w:tab w:val="left" w:pos="426"/>
          <w:tab w:val="left" w:pos="5245"/>
        </w:tabs>
        <w:spacing w:after="0" w:line="240" w:lineRule="auto"/>
        <w:rPr>
          <w:rFonts w:asciiTheme="minorHAnsi" w:hAnsiTheme="minorHAnsi" w:cstheme="minorHAnsi"/>
        </w:rPr>
      </w:pPr>
      <w:r w:rsidRPr="00337DAA">
        <w:rPr>
          <w:rFonts w:asciiTheme="minorHAnsi" w:hAnsiTheme="minorHAnsi" w:cstheme="minorHAnsi"/>
        </w:rPr>
        <w:t>a prevádzkový riaditeľ</w:t>
      </w:r>
    </w:p>
    <w:p w14:paraId="03860F74" w14:textId="77777777" w:rsidR="008C0C56" w:rsidRPr="00337DAA" w:rsidRDefault="008C0C56" w:rsidP="008C0C56">
      <w:pPr>
        <w:tabs>
          <w:tab w:val="num" w:pos="900"/>
        </w:tabs>
        <w:rPr>
          <w:rFonts w:asciiTheme="minorHAnsi" w:hAnsiTheme="minorHAnsi" w:cstheme="minorHAnsi"/>
        </w:rPr>
      </w:pPr>
      <w:r w:rsidRPr="00337DAA" w:rsidDel="00F47118">
        <w:rPr>
          <w:rFonts w:asciiTheme="minorHAnsi" w:hAnsiTheme="minorHAnsi" w:cstheme="minorHAnsi"/>
          <w:b/>
        </w:rPr>
        <w:t xml:space="preserve"> </w:t>
      </w:r>
    </w:p>
    <w:sectPr w:rsidR="008C0C56" w:rsidRPr="00337DAA" w:rsidSect="0041598A">
      <w:head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BF15E" w14:textId="77777777" w:rsidR="007267BE" w:rsidRDefault="007267BE" w:rsidP="00967B02">
      <w:pPr>
        <w:spacing w:after="0" w:line="240" w:lineRule="auto"/>
      </w:pPr>
      <w:r>
        <w:separator/>
      </w:r>
    </w:p>
  </w:endnote>
  <w:endnote w:type="continuationSeparator" w:id="0">
    <w:p w14:paraId="5230FB6D" w14:textId="77777777" w:rsidR="007267BE" w:rsidRDefault="007267BE" w:rsidP="00967B02">
      <w:pPr>
        <w:spacing w:after="0" w:line="240" w:lineRule="auto"/>
      </w:pPr>
      <w:r>
        <w:continuationSeparator/>
      </w:r>
    </w:p>
  </w:endnote>
  <w:endnote w:type="continuationNotice" w:id="1">
    <w:p w14:paraId="3FD4C79A" w14:textId="77777777" w:rsidR="007267BE" w:rsidRDefault="00726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FF64" w14:textId="77777777" w:rsidR="007267BE" w:rsidRDefault="007267BE" w:rsidP="00967B02">
      <w:pPr>
        <w:spacing w:after="0" w:line="240" w:lineRule="auto"/>
      </w:pPr>
      <w:r>
        <w:separator/>
      </w:r>
    </w:p>
  </w:footnote>
  <w:footnote w:type="continuationSeparator" w:id="0">
    <w:p w14:paraId="0348A93D" w14:textId="77777777" w:rsidR="007267BE" w:rsidRDefault="007267BE" w:rsidP="00967B02">
      <w:pPr>
        <w:spacing w:after="0" w:line="240" w:lineRule="auto"/>
      </w:pPr>
      <w:r>
        <w:continuationSeparator/>
      </w:r>
    </w:p>
  </w:footnote>
  <w:footnote w:type="continuationNotice" w:id="1">
    <w:p w14:paraId="002926E2" w14:textId="77777777" w:rsidR="007267BE" w:rsidRDefault="007267BE">
      <w:pPr>
        <w:spacing w:after="0" w:line="240" w:lineRule="auto"/>
      </w:pPr>
    </w:p>
  </w:footnote>
  <w:footnote w:id="2">
    <w:p w14:paraId="2CC247B3" w14:textId="77777777" w:rsidR="00E04D71" w:rsidRPr="00A333DA" w:rsidRDefault="00E04D71" w:rsidP="00425469">
      <w:pPr>
        <w:pStyle w:val="Textpoznmkypodiarou"/>
        <w:rPr>
          <w:rFonts w:asciiTheme="minorHAnsi" w:hAnsiTheme="minorHAnsi" w:cstheme="minorHAnsi"/>
        </w:rPr>
      </w:pPr>
      <w:r w:rsidRPr="00FB012A">
        <w:rPr>
          <w:rStyle w:val="Odkaznapoznmkupodiarou"/>
          <w:rFonts w:cs="Arial"/>
        </w:rPr>
        <w:footnoteRef/>
      </w:r>
      <w:r w:rsidRPr="00FB012A">
        <w:rPr>
          <w:rFonts w:cs="Arial"/>
        </w:rPr>
        <w:t xml:space="preserve"> </w:t>
      </w:r>
      <w:r w:rsidRPr="00A333DA">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40B968F4" w:rsidR="00E04D71" w:rsidRDefault="00E04D71"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CC0759">
      <w:rPr>
        <w:rFonts w:ascii="Arial" w:hAnsi="Arial" w:cs="Arial"/>
        <w:b/>
        <w:noProof/>
        <w:sz w:val="16"/>
        <w:szCs w:val="16"/>
      </w:rPr>
      <w:t>7</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CC0759">
      <w:rPr>
        <w:rFonts w:ascii="Arial" w:hAnsi="Arial" w:cs="Arial"/>
        <w:b/>
        <w:noProof/>
        <w:sz w:val="16"/>
        <w:szCs w:val="16"/>
      </w:rPr>
      <w:t>54</w:t>
    </w:r>
    <w:r w:rsidRPr="007640D5">
      <w:rPr>
        <w:rFonts w:ascii="Arial" w:hAnsi="Arial" w:cs="Arial"/>
        <w:b/>
        <w:sz w:val="16"/>
        <w:szCs w:val="16"/>
      </w:rPr>
      <w:fldChar w:fldCharType="end"/>
    </w:r>
  </w:p>
  <w:p w14:paraId="53C0131B" w14:textId="13ED57F9" w:rsidR="00E04D71" w:rsidRPr="00337DAA" w:rsidRDefault="00E04D71" w:rsidP="00CE4460">
    <w:pPr>
      <w:jc w:val="both"/>
      <w:rPr>
        <w:rFonts w:asciiTheme="minorHAnsi" w:hAnsiTheme="minorHAnsi" w:cstheme="minorHAnsi"/>
        <w:sz w:val="18"/>
        <w:szCs w:val="18"/>
      </w:rPr>
    </w:pPr>
    <w:r w:rsidRPr="00337DAA">
      <w:rPr>
        <w:rFonts w:asciiTheme="minorHAnsi" w:hAnsiTheme="minorHAnsi" w:cstheme="minorHAnsi"/>
        <w:sz w:val="18"/>
        <w:szCs w:val="18"/>
      </w:rPr>
      <w:t xml:space="preserve">„Údržba vozoviek diaľnic a rýchlostných komunikácií odstraňovaním porúch - výtlkov tryskovou technológiou: časť 1 pre komunikácie v správe SSÚD 4 Trenčín, SSÚD 5 P. Bystrica, SSÚR 6 Čadca, SSÚD 6 Martin, časť 2 pre komunikácie v správe SSÚD 8 Liptovský Mikuláš a SSÚD 9 Mengusovce“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C9F6D0D"/>
    <w:multiLevelType w:val="hybridMultilevel"/>
    <w:tmpl w:val="9FE20AC6"/>
    <w:lvl w:ilvl="0" w:tplc="482AEF16">
      <w:start w:val="1"/>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0013B3A"/>
    <w:multiLevelType w:val="hybridMultilevel"/>
    <w:tmpl w:val="C0A610B8"/>
    <w:lvl w:ilvl="0" w:tplc="69486568">
      <w:start w:val="6"/>
      <w:numFmt w:val="decimal"/>
      <w:lvlText w:val="12.%1"/>
      <w:lvlJc w:val="center"/>
      <w:pPr>
        <w:ind w:left="1390" w:hanging="360"/>
      </w:pPr>
      <w:rPr>
        <w:rFonts w:hint="default"/>
      </w:rPr>
    </w:lvl>
    <w:lvl w:ilvl="1" w:tplc="041B0019" w:tentative="1">
      <w:start w:val="1"/>
      <w:numFmt w:val="lowerLetter"/>
      <w:lvlText w:val="%2."/>
      <w:lvlJc w:val="left"/>
      <w:pPr>
        <w:ind w:left="2110" w:hanging="360"/>
      </w:pPr>
    </w:lvl>
    <w:lvl w:ilvl="2" w:tplc="041B001B" w:tentative="1">
      <w:start w:val="1"/>
      <w:numFmt w:val="lowerRoman"/>
      <w:lvlText w:val="%3."/>
      <w:lvlJc w:val="right"/>
      <w:pPr>
        <w:ind w:left="2830" w:hanging="180"/>
      </w:pPr>
    </w:lvl>
    <w:lvl w:ilvl="3" w:tplc="041B000F" w:tentative="1">
      <w:start w:val="1"/>
      <w:numFmt w:val="decimal"/>
      <w:lvlText w:val="%4."/>
      <w:lvlJc w:val="left"/>
      <w:pPr>
        <w:ind w:left="3550" w:hanging="360"/>
      </w:pPr>
    </w:lvl>
    <w:lvl w:ilvl="4" w:tplc="041B0019" w:tentative="1">
      <w:start w:val="1"/>
      <w:numFmt w:val="lowerLetter"/>
      <w:lvlText w:val="%5."/>
      <w:lvlJc w:val="left"/>
      <w:pPr>
        <w:ind w:left="4270" w:hanging="360"/>
      </w:pPr>
    </w:lvl>
    <w:lvl w:ilvl="5" w:tplc="041B001B" w:tentative="1">
      <w:start w:val="1"/>
      <w:numFmt w:val="lowerRoman"/>
      <w:lvlText w:val="%6."/>
      <w:lvlJc w:val="right"/>
      <w:pPr>
        <w:ind w:left="4990" w:hanging="180"/>
      </w:pPr>
    </w:lvl>
    <w:lvl w:ilvl="6" w:tplc="041B000F" w:tentative="1">
      <w:start w:val="1"/>
      <w:numFmt w:val="decimal"/>
      <w:lvlText w:val="%7."/>
      <w:lvlJc w:val="left"/>
      <w:pPr>
        <w:ind w:left="5710" w:hanging="360"/>
      </w:pPr>
    </w:lvl>
    <w:lvl w:ilvl="7" w:tplc="041B0019" w:tentative="1">
      <w:start w:val="1"/>
      <w:numFmt w:val="lowerLetter"/>
      <w:lvlText w:val="%8."/>
      <w:lvlJc w:val="left"/>
      <w:pPr>
        <w:ind w:left="6430" w:hanging="360"/>
      </w:pPr>
    </w:lvl>
    <w:lvl w:ilvl="8" w:tplc="041B001B" w:tentative="1">
      <w:start w:val="1"/>
      <w:numFmt w:val="lowerRoman"/>
      <w:lvlText w:val="%9."/>
      <w:lvlJc w:val="right"/>
      <w:pPr>
        <w:ind w:left="7150" w:hanging="180"/>
      </w:pPr>
    </w:lvl>
  </w:abstractNum>
  <w:abstractNum w:abstractNumId="1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11657AFE"/>
    <w:multiLevelType w:val="hybridMultilevel"/>
    <w:tmpl w:val="677EC312"/>
    <w:lvl w:ilvl="0" w:tplc="451001E8">
      <w:start w:val="7"/>
      <w:numFmt w:val="decimal"/>
      <w:lvlText w:val="12.%1"/>
      <w:lvlJc w:val="center"/>
      <w:pPr>
        <w:ind w:left="720" w:hanging="360"/>
      </w:pPr>
      <w:rPr>
        <w:rFonts w:asciiTheme="minorHAnsi" w:hAnsiTheme="minorHAnsi" w:cstheme="minorHAnsi"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284156D"/>
    <w:multiLevelType w:val="multilevel"/>
    <w:tmpl w:val="49FCCD12"/>
    <w:lvl w:ilvl="0">
      <w:start w:val="11"/>
      <w:numFmt w:val="decimal"/>
      <w:lvlText w:val="%1"/>
      <w:lvlJc w:val="left"/>
      <w:pPr>
        <w:ind w:left="500" w:hanging="500"/>
      </w:pPr>
      <w:rPr>
        <w:rFonts w:hint="default"/>
      </w:rPr>
    </w:lvl>
    <w:lvl w:ilvl="1">
      <w:start w:val="11"/>
      <w:numFmt w:val="decimal"/>
      <w:lvlText w:val="13.%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3C0C6D"/>
    <w:multiLevelType w:val="multilevel"/>
    <w:tmpl w:val="3968D81A"/>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4"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6"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2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8C4843"/>
    <w:multiLevelType w:val="multilevel"/>
    <w:tmpl w:val="F57884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1F3733AD"/>
    <w:multiLevelType w:val="multilevel"/>
    <w:tmpl w:val="50D6BA9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26373E0F"/>
    <w:multiLevelType w:val="hybridMultilevel"/>
    <w:tmpl w:val="F8545524"/>
    <w:lvl w:ilvl="0" w:tplc="0B4A94CC">
      <w:start w:val="1"/>
      <w:numFmt w:val="lowerLetter"/>
      <w:lvlText w:val="%1)"/>
      <w:lvlJc w:val="left"/>
      <w:pPr>
        <w:ind w:left="1779" w:hanging="360"/>
      </w:pPr>
      <w:rPr>
        <w:rFonts w:ascii="Arial" w:hAnsi="Arial" w:cs="Arial" w:hint="default"/>
        <w:color w:val="auto"/>
        <w:sz w:val="20"/>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27935A2F"/>
    <w:multiLevelType w:val="multilevel"/>
    <w:tmpl w:val="E0407BB8"/>
    <w:lvl w:ilvl="0">
      <w:start w:val="3"/>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CAB6626"/>
    <w:multiLevelType w:val="hybridMultilevel"/>
    <w:tmpl w:val="3718EF46"/>
    <w:lvl w:ilvl="0" w:tplc="18387BCA">
      <w:start w:val="1"/>
      <w:numFmt w:val="decimal"/>
      <w:lvlText w:val="8.%1."/>
      <w:lvlJc w:val="left"/>
      <w:pPr>
        <w:ind w:left="1005" w:hanging="360"/>
      </w:pPr>
      <w:rPr>
        <w:rFonts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72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9"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FC137C6"/>
    <w:multiLevelType w:val="hybridMultilevel"/>
    <w:tmpl w:val="0D8E8104"/>
    <w:lvl w:ilvl="0" w:tplc="04AC8E34">
      <w:start w:val="1"/>
      <w:numFmt w:val="decimal"/>
      <w:lvlText w:val="%1"/>
      <w:lvlJc w:val="left"/>
      <w:pPr>
        <w:ind w:left="930" w:hanging="57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30C64CBF"/>
    <w:multiLevelType w:val="multilevel"/>
    <w:tmpl w:val="704A5448"/>
    <w:lvl w:ilvl="0">
      <w:start w:val="1"/>
      <w:numFmt w:val="decimal"/>
      <w:lvlText w:val="%1."/>
      <w:lvlJc w:val="left"/>
      <w:pPr>
        <w:ind w:left="785" w:hanging="360"/>
      </w:pPr>
      <w:rPr>
        <w:rFonts w:hint="default"/>
        <w:b w:val="0"/>
      </w:rPr>
    </w:lvl>
    <w:lvl w:ilvl="1">
      <w:start w:val="1"/>
      <w:numFmt w:val="decimal"/>
      <w:lvlText w:val="9.%2"/>
      <w:lvlJc w:val="left"/>
      <w:pPr>
        <w:ind w:left="785" w:hanging="360"/>
      </w:pPr>
      <w:rPr>
        <w:rFonts w:asciiTheme="minorHAnsi" w:hAnsiTheme="minorHAnsi" w:cstheme="minorHAnsi" w:hint="default"/>
        <w:sz w:val="22"/>
        <w:szCs w:val="22"/>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53"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343F0394"/>
    <w:multiLevelType w:val="multilevel"/>
    <w:tmpl w:val="A27E2400"/>
    <w:lvl w:ilvl="0">
      <w:start w:val="11"/>
      <w:numFmt w:val="decimal"/>
      <w:lvlText w:val="%1"/>
      <w:lvlJc w:val="left"/>
      <w:pPr>
        <w:ind w:left="390" w:hanging="390"/>
      </w:pPr>
      <w:rPr>
        <w:rFonts w:hint="default"/>
      </w:rPr>
    </w:lvl>
    <w:lvl w:ilvl="1">
      <w:start w:val="1"/>
      <w:numFmt w:val="decimal"/>
      <w:lvlText w:val="13.%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3B7F3D33"/>
    <w:multiLevelType w:val="hybridMultilevel"/>
    <w:tmpl w:val="15C4779A"/>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0"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4" w15:restartNumberingAfterBreak="0">
    <w:nsid w:val="45E94EE3"/>
    <w:multiLevelType w:val="hybridMultilevel"/>
    <w:tmpl w:val="A664CDD0"/>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4845425A"/>
    <w:multiLevelType w:val="hybridMultilevel"/>
    <w:tmpl w:val="025257F4"/>
    <w:lvl w:ilvl="0" w:tplc="BA62CD26">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0"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1"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3" w15:restartNumberingAfterBreak="0">
    <w:nsid w:val="50627466"/>
    <w:multiLevelType w:val="hybridMultilevel"/>
    <w:tmpl w:val="1CFC78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A64E9FF6">
      <w:start w:val="1"/>
      <w:numFmt w:val="lowerLetter"/>
      <w:lvlText w:val="%3)"/>
      <w:lvlJc w:val="left"/>
      <w:pPr>
        <w:tabs>
          <w:tab w:val="num" w:pos="2160"/>
        </w:tabs>
        <w:ind w:left="2160" w:hanging="360"/>
      </w:pPr>
      <w:rPr>
        <w:rFonts w:ascii="Arial" w:eastAsia="Calibri" w:hAnsi="Arial" w:cs="Arial"/>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1" w15:restartNumberingAfterBreak="0">
    <w:nsid w:val="581A2DC2"/>
    <w:multiLevelType w:val="hybridMultilevel"/>
    <w:tmpl w:val="B8AC3D6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2"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6" w15:restartNumberingAfterBreak="0">
    <w:nsid w:val="5FEC1EA1"/>
    <w:multiLevelType w:val="multilevel"/>
    <w:tmpl w:val="7E52B3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1"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7"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E452698"/>
    <w:multiLevelType w:val="multilevel"/>
    <w:tmpl w:val="40649528"/>
    <w:lvl w:ilvl="0">
      <w:start w:val="3"/>
      <w:numFmt w:val="decimal"/>
      <w:lvlText w:val="%1"/>
      <w:lvlJc w:val="left"/>
      <w:pPr>
        <w:ind w:left="360" w:hanging="360"/>
      </w:pPr>
      <w:rPr>
        <w:rFonts w:hint="default"/>
      </w:rPr>
    </w:lvl>
    <w:lvl w:ilvl="1">
      <w:start w:val="2"/>
      <w:numFmt w:val="decimal"/>
      <w:lvlText w:val="4.%2"/>
      <w:lvlJc w:val="center"/>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71825CB3"/>
    <w:multiLevelType w:val="hybridMultilevel"/>
    <w:tmpl w:val="C4B83EBA"/>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1"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745704A3"/>
    <w:multiLevelType w:val="multilevel"/>
    <w:tmpl w:val="3B14E3CE"/>
    <w:lvl w:ilvl="0">
      <w:start w:val="8"/>
      <w:numFmt w:val="decimal"/>
      <w:lvlText w:val="%1"/>
      <w:lvlJc w:val="left"/>
      <w:pPr>
        <w:ind w:left="360" w:hanging="360"/>
      </w:pPr>
      <w:rPr>
        <w:rFonts w:hint="default"/>
      </w:rPr>
    </w:lvl>
    <w:lvl w:ilvl="1">
      <w:start w:val="1"/>
      <w:numFmt w:val="decimal"/>
      <w:lvlText w:val="10.%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4" w15:restartNumberingAfterBreak="0">
    <w:nsid w:val="772C243E"/>
    <w:multiLevelType w:val="multilevel"/>
    <w:tmpl w:val="FD204A4C"/>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7937187E"/>
    <w:multiLevelType w:val="hybridMultilevel"/>
    <w:tmpl w:val="8DEE8628"/>
    <w:lvl w:ilvl="0" w:tplc="3F98282E">
      <w:start w:val="30"/>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8" w15:restartNumberingAfterBreak="0">
    <w:nsid w:val="7982372C"/>
    <w:multiLevelType w:val="multilevel"/>
    <w:tmpl w:val="41F241D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98A6A23"/>
    <w:multiLevelType w:val="multilevel"/>
    <w:tmpl w:val="090A04BA"/>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0"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EF56031"/>
    <w:multiLevelType w:val="multilevel"/>
    <w:tmpl w:val="A56A800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0"/>
  </w:num>
  <w:num w:numId="2">
    <w:abstractNumId w:val="28"/>
  </w:num>
  <w:num w:numId="3">
    <w:abstractNumId w:val="25"/>
  </w:num>
  <w:num w:numId="4">
    <w:abstractNumId w:val="3"/>
  </w:num>
  <w:num w:numId="5">
    <w:abstractNumId w:val="89"/>
  </w:num>
  <w:num w:numId="6">
    <w:abstractNumId w:val="38"/>
  </w:num>
  <w:num w:numId="7">
    <w:abstractNumId w:val="13"/>
  </w:num>
  <w:num w:numId="8">
    <w:abstractNumId w:val="35"/>
  </w:num>
  <w:num w:numId="9">
    <w:abstractNumId w:val="27"/>
  </w:num>
  <w:num w:numId="10">
    <w:abstractNumId w:val="59"/>
  </w:num>
  <w:num w:numId="11">
    <w:abstractNumId w:val="107"/>
  </w:num>
  <w:num w:numId="12">
    <w:abstractNumId w:val="68"/>
  </w:num>
  <w:num w:numId="13">
    <w:abstractNumId w:val="96"/>
  </w:num>
  <w:num w:numId="14">
    <w:abstractNumId w:val="8"/>
  </w:num>
  <w:num w:numId="15">
    <w:abstractNumId w:val="7"/>
  </w:num>
  <w:num w:numId="16">
    <w:abstractNumId w:val="5"/>
  </w:num>
  <w:num w:numId="17">
    <w:abstractNumId w:val="31"/>
  </w:num>
  <w:num w:numId="18">
    <w:abstractNumId w:val="4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9">
    <w:abstractNumId w:val="63"/>
  </w:num>
  <w:num w:numId="20">
    <w:abstractNumId w:val="78"/>
  </w:num>
  <w:num w:numId="21">
    <w:abstractNumId w:val="39"/>
  </w:num>
  <w:num w:numId="22">
    <w:abstractNumId w:val="93"/>
  </w:num>
  <w:num w:numId="23">
    <w:abstractNumId w:val="103"/>
  </w:num>
  <w:num w:numId="24">
    <w:abstractNumId w:val="69"/>
  </w:num>
  <w:num w:numId="25">
    <w:abstractNumId w:val="44"/>
  </w:num>
  <w:num w:numId="26">
    <w:abstractNumId w:val="83"/>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num>
  <w:num w:numId="29">
    <w:abstractNumId w:val="110"/>
  </w:num>
  <w:num w:numId="30">
    <w:abstractNumId w:val="111"/>
  </w:num>
  <w:num w:numId="31">
    <w:abstractNumId w:val="24"/>
  </w:num>
  <w:num w:numId="32">
    <w:abstractNumId w:val="92"/>
  </w:num>
  <w:num w:numId="33">
    <w:abstractNumId w:val="101"/>
  </w:num>
  <w:num w:numId="34">
    <w:abstractNumId w:val="75"/>
  </w:num>
  <w:num w:numId="35">
    <w:abstractNumId w:val="40"/>
  </w:num>
  <w:num w:numId="36">
    <w:abstractNumId w:val="95"/>
  </w:num>
  <w:num w:numId="37">
    <w:abstractNumId w:val="36"/>
  </w:num>
  <w:num w:numId="38">
    <w:abstractNumId w:val="46"/>
  </w:num>
  <w:num w:numId="39">
    <w:abstractNumId w:val="32"/>
  </w:num>
  <w:num w:numId="40">
    <w:abstractNumId w:val="66"/>
  </w:num>
  <w:num w:numId="41">
    <w:abstractNumId w:val="105"/>
  </w:num>
  <w:num w:numId="42">
    <w:abstractNumId w:val="30"/>
  </w:num>
  <w:num w:numId="43">
    <w:abstractNumId w:val="99"/>
  </w:num>
  <w:num w:numId="44">
    <w:abstractNumId w:val="84"/>
  </w:num>
  <w:num w:numId="45">
    <w:abstractNumId w:val="15"/>
  </w:num>
  <w:num w:numId="46">
    <w:abstractNumId w:val="51"/>
  </w:num>
  <w:num w:numId="47">
    <w:abstractNumId w:val="37"/>
  </w:num>
  <w:num w:numId="48">
    <w:abstractNumId w:val="79"/>
  </w:num>
  <w:num w:numId="49">
    <w:abstractNumId w:val="55"/>
  </w:num>
  <w:num w:numId="50">
    <w:abstractNumId w:val="74"/>
  </w:num>
  <w:num w:numId="51">
    <w:abstractNumId w:val="11"/>
  </w:num>
  <w:num w:numId="52">
    <w:abstractNumId w:val="88"/>
  </w:num>
  <w:num w:numId="53">
    <w:abstractNumId w:val="82"/>
  </w:num>
  <w:num w:numId="54">
    <w:abstractNumId w:val="70"/>
  </w:num>
  <w:num w:numId="55">
    <w:abstractNumId w:val="12"/>
  </w:num>
  <w:num w:numId="56">
    <w:abstractNumId w:val="17"/>
  </w:num>
  <w:num w:numId="57">
    <w:abstractNumId w:val="56"/>
  </w:num>
  <w:num w:numId="58">
    <w:abstractNumId w:val="71"/>
  </w:num>
  <w:num w:numId="59">
    <w:abstractNumId w:val="87"/>
  </w:num>
  <w:num w:numId="60">
    <w:abstractNumId w:val="23"/>
  </w:num>
  <w:num w:numId="61">
    <w:abstractNumId w:val="42"/>
  </w:num>
  <w:num w:numId="62">
    <w:abstractNumId w:val="48"/>
  </w:num>
  <w:num w:numId="63">
    <w:abstractNumId w:val="113"/>
  </w:num>
  <w:num w:numId="64">
    <w:abstractNumId w:val="85"/>
  </w:num>
  <w:num w:numId="65">
    <w:abstractNumId w:val="60"/>
  </w:num>
  <w:num w:numId="66">
    <w:abstractNumId w:val="53"/>
  </w:num>
  <w:num w:numId="67">
    <w:abstractNumId w:val="58"/>
  </w:num>
  <w:num w:numId="68">
    <w:abstractNumId w:val="9"/>
  </w:num>
  <w:num w:numId="69">
    <w:abstractNumId w:val="6"/>
  </w:num>
  <w:num w:numId="70">
    <w:abstractNumId w:val="4"/>
  </w:num>
  <w:num w:numId="71">
    <w:abstractNumId w:val="2"/>
  </w:num>
  <w:num w:numId="72">
    <w:abstractNumId w:val="1"/>
  </w:num>
  <w:num w:numId="73">
    <w:abstractNumId w:val="0"/>
  </w:num>
  <w:num w:numId="74">
    <w:abstractNumId w:val="14"/>
  </w:num>
  <w:num w:numId="75">
    <w:abstractNumId w:val="50"/>
  </w:num>
  <w:num w:numId="76">
    <w:abstractNumId w:val="72"/>
  </w:num>
  <w:num w:numId="77">
    <w:abstractNumId w:val="26"/>
  </w:num>
  <w:num w:numId="78">
    <w:abstractNumId w:val="33"/>
  </w:num>
  <w:num w:numId="79">
    <w:abstractNumId w:val="19"/>
  </w:num>
  <w:num w:numId="80">
    <w:abstractNumId w:val="47"/>
  </w:num>
  <w:num w:numId="81">
    <w:abstractNumId w:val="91"/>
  </w:num>
  <w:num w:numId="82">
    <w:abstractNumId w:val="49"/>
  </w:num>
  <w:num w:numId="83">
    <w:abstractNumId w:val="62"/>
  </w:num>
  <w:num w:numId="84">
    <w:abstractNumId w:val="67"/>
  </w:num>
  <w:num w:numId="85">
    <w:abstractNumId w:val="34"/>
  </w:num>
  <w:num w:numId="86">
    <w:abstractNumId w:val="86"/>
  </w:num>
  <w:num w:numId="87">
    <w:abstractNumId w:val="100"/>
  </w:num>
  <w:num w:numId="88">
    <w:abstractNumId w:val="106"/>
  </w:num>
  <w:num w:numId="89">
    <w:abstractNumId w:val="81"/>
  </w:num>
  <w:num w:numId="90">
    <w:abstractNumId w:val="41"/>
  </w:num>
  <w:num w:numId="91">
    <w:abstractNumId w:val="57"/>
  </w:num>
  <w:num w:numId="92">
    <w:abstractNumId w:val="64"/>
  </w:num>
  <w:num w:numId="93">
    <w:abstractNumId w:val="76"/>
  </w:num>
  <w:num w:numId="94">
    <w:abstractNumId w:val="90"/>
  </w:num>
  <w:num w:numId="95">
    <w:abstractNumId w:val="22"/>
  </w:num>
  <w:num w:numId="96">
    <w:abstractNumId w:val="94"/>
  </w:num>
  <w:num w:numId="97">
    <w:abstractNumId w:val="61"/>
  </w:num>
  <w:num w:numId="98">
    <w:abstractNumId w:val="16"/>
  </w:num>
  <w:num w:numId="99">
    <w:abstractNumId w:val="73"/>
  </w:num>
  <w:num w:numId="100">
    <w:abstractNumId w:val="104"/>
  </w:num>
  <w:num w:numId="101">
    <w:abstractNumId w:val="112"/>
  </w:num>
  <w:num w:numId="102">
    <w:abstractNumId w:val="52"/>
  </w:num>
  <w:num w:numId="103">
    <w:abstractNumId w:val="108"/>
  </w:num>
  <w:num w:numId="104">
    <w:abstractNumId w:val="43"/>
  </w:num>
  <w:num w:numId="105">
    <w:abstractNumId w:val="98"/>
  </w:num>
  <w:num w:numId="106">
    <w:abstractNumId w:val="109"/>
  </w:num>
  <w:num w:numId="107">
    <w:abstractNumId w:val="21"/>
  </w:num>
  <w:num w:numId="108">
    <w:abstractNumId w:val="45"/>
  </w:num>
  <w:num w:numId="109">
    <w:abstractNumId w:val="102"/>
  </w:num>
  <w:num w:numId="110">
    <w:abstractNumId w:val="54"/>
  </w:num>
  <w:num w:numId="111">
    <w:abstractNumId w:val="20"/>
  </w:num>
  <w:num w:numId="112">
    <w:abstractNumId w:val="18"/>
  </w:num>
  <w:num w:numId="113">
    <w:abstractNumId w:val="29"/>
  </w:num>
  <w:num w:numId="114">
    <w:abstractNumId w:val="9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054C"/>
    <w:rsid w:val="000010E9"/>
    <w:rsid w:val="000025BA"/>
    <w:rsid w:val="00003047"/>
    <w:rsid w:val="000033F7"/>
    <w:rsid w:val="0000365B"/>
    <w:rsid w:val="000052FA"/>
    <w:rsid w:val="00005905"/>
    <w:rsid w:val="00005EA2"/>
    <w:rsid w:val="00006D38"/>
    <w:rsid w:val="0000758A"/>
    <w:rsid w:val="000077C1"/>
    <w:rsid w:val="000079D7"/>
    <w:rsid w:val="00007E60"/>
    <w:rsid w:val="0001204B"/>
    <w:rsid w:val="000139DE"/>
    <w:rsid w:val="00014454"/>
    <w:rsid w:val="00015E6A"/>
    <w:rsid w:val="0001668A"/>
    <w:rsid w:val="000205D5"/>
    <w:rsid w:val="00020944"/>
    <w:rsid w:val="00020E0D"/>
    <w:rsid w:val="00022C84"/>
    <w:rsid w:val="00024EE8"/>
    <w:rsid w:val="000259E1"/>
    <w:rsid w:val="00025A7A"/>
    <w:rsid w:val="00025DDF"/>
    <w:rsid w:val="0002697A"/>
    <w:rsid w:val="00026A58"/>
    <w:rsid w:val="000272F6"/>
    <w:rsid w:val="000306B1"/>
    <w:rsid w:val="0003210D"/>
    <w:rsid w:val="0003232D"/>
    <w:rsid w:val="000333E1"/>
    <w:rsid w:val="00036672"/>
    <w:rsid w:val="00036946"/>
    <w:rsid w:val="00036B23"/>
    <w:rsid w:val="000416DA"/>
    <w:rsid w:val="00041E44"/>
    <w:rsid w:val="00042CA6"/>
    <w:rsid w:val="00043307"/>
    <w:rsid w:val="00043666"/>
    <w:rsid w:val="00044E36"/>
    <w:rsid w:val="00045FB6"/>
    <w:rsid w:val="00050FAF"/>
    <w:rsid w:val="00051167"/>
    <w:rsid w:val="000515D6"/>
    <w:rsid w:val="00051FC2"/>
    <w:rsid w:val="00053391"/>
    <w:rsid w:val="000533FB"/>
    <w:rsid w:val="00053705"/>
    <w:rsid w:val="00053BA1"/>
    <w:rsid w:val="00053DA1"/>
    <w:rsid w:val="000540CD"/>
    <w:rsid w:val="00054887"/>
    <w:rsid w:val="00054E0B"/>
    <w:rsid w:val="00055A9A"/>
    <w:rsid w:val="00056FF2"/>
    <w:rsid w:val="00057D99"/>
    <w:rsid w:val="00060A6F"/>
    <w:rsid w:val="000617D3"/>
    <w:rsid w:val="00062E61"/>
    <w:rsid w:val="000703C9"/>
    <w:rsid w:val="0007094D"/>
    <w:rsid w:val="00071B3B"/>
    <w:rsid w:val="00071DBA"/>
    <w:rsid w:val="00071FF2"/>
    <w:rsid w:val="000720CB"/>
    <w:rsid w:val="0007375E"/>
    <w:rsid w:val="00073D68"/>
    <w:rsid w:val="0007432A"/>
    <w:rsid w:val="0007721D"/>
    <w:rsid w:val="000802D7"/>
    <w:rsid w:val="000803C2"/>
    <w:rsid w:val="000819CA"/>
    <w:rsid w:val="00083C62"/>
    <w:rsid w:val="00085106"/>
    <w:rsid w:val="00087F44"/>
    <w:rsid w:val="000903C9"/>
    <w:rsid w:val="000908E2"/>
    <w:rsid w:val="000914B0"/>
    <w:rsid w:val="000917F7"/>
    <w:rsid w:val="00093018"/>
    <w:rsid w:val="00094EA5"/>
    <w:rsid w:val="0009554E"/>
    <w:rsid w:val="00096648"/>
    <w:rsid w:val="00096A14"/>
    <w:rsid w:val="000A001E"/>
    <w:rsid w:val="000A23C7"/>
    <w:rsid w:val="000A635C"/>
    <w:rsid w:val="000A735B"/>
    <w:rsid w:val="000A778F"/>
    <w:rsid w:val="000B0434"/>
    <w:rsid w:val="000B179F"/>
    <w:rsid w:val="000B373D"/>
    <w:rsid w:val="000B491D"/>
    <w:rsid w:val="000B6514"/>
    <w:rsid w:val="000B6926"/>
    <w:rsid w:val="000B7088"/>
    <w:rsid w:val="000C1940"/>
    <w:rsid w:val="000C220A"/>
    <w:rsid w:val="000C23B5"/>
    <w:rsid w:val="000C4008"/>
    <w:rsid w:val="000C6822"/>
    <w:rsid w:val="000D0474"/>
    <w:rsid w:val="000D13F8"/>
    <w:rsid w:val="000D20E6"/>
    <w:rsid w:val="000D2420"/>
    <w:rsid w:val="000D2A77"/>
    <w:rsid w:val="000D3C7C"/>
    <w:rsid w:val="000D5202"/>
    <w:rsid w:val="000D6CD9"/>
    <w:rsid w:val="000D6F4B"/>
    <w:rsid w:val="000E14D4"/>
    <w:rsid w:val="000E150A"/>
    <w:rsid w:val="000E4E3E"/>
    <w:rsid w:val="000E4EBB"/>
    <w:rsid w:val="000E5CEE"/>
    <w:rsid w:val="000F0F17"/>
    <w:rsid w:val="000F1CE3"/>
    <w:rsid w:val="000F3857"/>
    <w:rsid w:val="000F3EF6"/>
    <w:rsid w:val="000F574B"/>
    <w:rsid w:val="000F773D"/>
    <w:rsid w:val="001006A2"/>
    <w:rsid w:val="00101E19"/>
    <w:rsid w:val="00103275"/>
    <w:rsid w:val="001035E9"/>
    <w:rsid w:val="00104776"/>
    <w:rsid w:val="0010505B"/>
    <w:rsid w:val="0010562C"/>
    <w:rsid w:val="00110030"/>
    <w:rsid w:val="001138F9"/>
    <w:rsid w:val="001143F9"/>
    <w:rsid w:val="00114DCB"/>
    <w:rsid w:val="001164A9"/>
    <w:rsid w:val="00116F2F"/>
    <w:rsid w:val="00120249"/>
    <w:rsid w:val="00121856"/>
    <w:rsid w:val="00123807"/>
    <w:rsid w:val="00123C7D"/>
    <w:rsid w:val="00123E76"/>
    <w:rsid w:val="00125403"/>
    <w:rsid w:val="00127971"/>
    <w:rsid w:val="001300A6"/>
    <w:rsid w:val="00131776"/>
    <w:rsid w:val="001327CD"/>
    <w:rsid w:val="00132CD0"/>
    <w:rsid w:val="00134B1C"/>
    <w:rsid w:val="00135DF2"/>
    <w:rsid w:val="00135EB8"/>
    <w:rsid w:val="0013653B"/>
    <w:rsid w:val="00136C78"/>
    <w:rsid w:val="001370DC"/>
    <w:rsid w:val="00137BFE"/>
    <w:rsid w:val="00144CE6"/>
    <w:rsid w:val="00144F72"/>
    <w:rsid w:val="0014525C"/>
    <w:rsid w:val="00146142"/>
    <w:rsid w:val="001528D5"/>
    <w:rsid w:val="00153DC2"/>
    <w:rsid w:val="0015406B"/>
    <w:rsid w:val="00154E6D"/>
    <w:rsid w:val="00156696"/>
    <w:rsid w:val="0016395A"/>
    <w:rsid w:val="00163E96"/>
    <w:rsid w:val="00165881"/>
    <w:rsid w:val="00166ACD"/>
    <w:rsid w:val="001674AA"/>
    <w:rsid w:val="001700DE"/>
    <w:rsid w:val="0017096E"/>
    <w:rsid w:val="0017206E"/>
    <w:rsid w:val="00172A56"/>
    <w:rsid w:val="00172C10"/>
    <w:rsid w:val="00174419"/>
    <w:rsid w:val="001750AF"/>
    <w:rsid w:val="00175218"/>
    <w:rsid w:val="00176A56"/>
    <w:rsid w:val="00177D8C"/>
    <w:rsid w:val="0018165E"/>
    <w:rsid w:val="0018254C"/>
    <w:rsid w:val="00182D9B"/>
    <w:rsid w:val="001862B3"/>
    <w:rsid w:val="00187691"/>
    <w:rsid w:val="001918A0"/>
    <w:rsid w:val="0019250C"/>
    <w:rsid w:val="00196876"/>
    <w:rsid w:val="00196A95"/>
    <w:rsid w:val="001975B5"/>
    <w:rsid w:val="00197F00"/>
    <w:rsid w:val="001A028B"/>
    <w:rsid w:val="001A1098"/>
    <w:rsid w:val="001A11D5"/>
    <w:rsid w:val="001A28C9"/>
    <w:rsid w:val="001A3C02"/>
    <w:rsid w:val="001A54DC"/>
    <w:rsid w:val="001A70DC"/>
    <w:rsid w:val="001A7172"/>
    <w:rsid w:val="001A7455"/>
    <w:rsid w:val="001A7645"/>
    <w:rsid w:val="001B03B6"/>
    <w:rsid w:val="001B1081"/>
    <w:rsid w:val="001B3537"/>
    <w:rsid w:val="001B37B7"/>
    <w:rsid w:val="001B4C56"/>
    <w:rsid w:val="001B61BA"/>
    <w:rsid w:val="001B62A4"/>
    <w:rsid w:val="001B72AD"/>
    <w:rsid w:val="001B7CFC"/>
    <w:rsid w:val="001B7E03"/>
    <w:rsid w:val="001C191A"/>
    <w:rsid w:val="001C1B50"/>
    <w:rsid w:val="001C2122"/>
    <w:rsid w:val="001C5BDE"/>
    <w:rsid w:val="001D0D00"/>
    <w:rsid w:val="001D2927"/>
    <w:rsid w:val="001D3716"/>
    <w:rsid w:val="001D5200"/>
    <w:rsid w:val="001D5AE6"/>
    <w:rsid w:val="001D62E5"/>
    <w:rsid w:val="001D7033"/>
    <w:rsid w:val="001E0746"/>
    <w:rsid w:val="001E11D3"/>
    <w:rsid w:val="001E6451"/>
    <w:rsid w:val="001E73ED"/>
    <w:rsid w:val="001E748B"/>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0F1B"/>
    <w:rsid w:val="0022136D"/>
    <w:rsid w:val="00221A91"/>
    <w:rsid w:val="00222094"/>
    <w:rsid w:val="00222825"/>
    <w:rsid w:val="00224270"/>
    <w:rsid w:val="00225136"/>
    <w:rsid w:val="00226449"/>
    <w:rsid w:val="002313E0"/>
    <w:rsid w:val="00232D7A"/>
    <w:rsid w:val="00234EEA"/>
    <w:rsid w:val="00235CF7"/>
    <w:rsid w:val="00237208"/>
    <w:rsid w:val="002411E0"/>
    <w:rsid w:val="002420E5"/>
    <w:rsid w:val="00243426"/>
    <w:rsid w:val="002444F3"/>
    <w:rsid w:val="00244DA9"/>
    <w:rsid w:val="002465E1"/>
    <w:rsid w:val="002510E0"/>
    <w:rsid w:val="002520D2"/>
    <w:rsid w:val="00252115"/>
    <w:rsid w:val="002523E4"/>
    <w:rsid w:val="00253AC1"/>
    <w:rsid w:val="0025404E"/>
    <w:rsid w:val="00256548"/>
    <w:rsid w:val="00260D07"/>
    <w:rsid w:val="00261275"/>
    <w:rsid w:val="00261C67"/>
    <w:rsid w:val="0026370D"/>
    <w:rsid w:val="00264AC2"/>
    <w:rsid w:val="00265915"/>
    <w:rsid w:val="002665F6"/>
    <w:rsid w:val="00266ADD"/>
    <w:rsid w:val="002672EB"/>
    <w:rsid w:val="0027026C"/>
    <w:rsid w:val="0027066C"/>
    <w:rsid w:val="00271678"/>
    <w:rsid w:val="00272D23"/>
    <w:rsid w:val="00273810"/>
    <w:rsid w:val="00274B07"/>
    <w:rsid w:val="00274E52"/>
    <w:rsid w:val="00275520"/>
    <w:rsid w:val="0028076C"/>
    <w:rsid w:val="00281376"/>
    <w:rsid w:val="0028269B"/>
    <w:rsid w:val="002838AE"/>
    <w:rsid w:val="00284A64"/>
    <w:rsid w:val="00284AE0"/>
    <w:rsid w:val="00287316"/>
    <w:rsid w:val="00287D3D"/>
    <w:rsid w:val="0029050C"/>
    <w:rsid w:val="0029156F"/>
    <w:rsid w:val="00294353"/>
    <w:rsid w:val="002943DA"/>
    <w:rsid w:val="00294560"/>
    <w:rsid w:val="00295AB2"/>
    <w:rsid w:val="0029615A"/>
    <w:rsid w:val="00296A2E"/>
    <w:rsid w:val="00297179"/>
    <w:rsid w:val="002A1415"/>
    <w:rsid w:val="002A3C88"/>
    <w:rsid w:val="002A4976"/>
    <w:rsid w:val="002A4A21"/>
    <w:rsid w:val="002A4E10"/>
    <w:rsid w:val="002A5C34"/>
    <w:rsid w:val="002A7665"/>
    <w:rsid w:val="002A78E0"/>
    <w:rsid w:val="002B1210"/>
    <w:rsid w:val="002B1E69"/>
    <w:rsid w:val="002B2C47"/>
    <w:rsid w:val="002B2EF5"/>
    <w:rsid w:val="002B3515"/>
    <w:rsid w:val="002B66CE"/>
    <w:rsid w:val="002B7804"/>
    <w:rsid w:val="002B7B35"/>
    <w:rsid w:val="002C1173"/>
    <w:rsid w:val="002C4074"/>
    <w:rsid w:val="002C5A13"/>
    <w:rsid w:val="002C5E02"/>
    <w:rsid w:val="002C6698"/>
    <w:rsid w:val="002C6E48"/>
    <w:rsid w:val="002D0749"/>
    <w:rsid w:val="002D1317"/>
    <w:rsid w:val="002D1E23"/>
    <w:rsid w:val="002D2C22"/>
    <w:rsid w:val="002D34F7"/>
    <w:rsid w:val="002D7863"/>
    <w:rsid w:val="002D7AAC"/>
    <w:rsid w:val="002E14E4"/>
    <w:rsid w:val="002E373D"/>
    <w:rsid w:val="002E636F"/>
    <w:rsid w:val="002E7D00"/>
    <w:rsid w:val="002F0E6C"/>
    <w:rsid w:val="002F2CF5"/>
    <w:rsid w:val="002F4250"/>
    <w:rsid w:val="002F4F41"/>
    <w:rsid w:val="002F65C1"/>
    <w:rsid w:val="002F7C11"/>
    <w:rsid w:val="00301280"/>
    <w:rsid w:val="0030181E"/>
    <w:rsid w:val="00301E36"/>
    <w:rsid w:val="0030390D"/>
    <w:rsid w:val="00310093"/>
    <w:rsid w:val="00310EEF"/>
    <w:rsid w:val="0031141D"/>
    <w:rsid w:val="00311ABF"/>
    <w:rsid w:val="00313E16"/>
    <w:rsid w:val="003146C5"/>
    <w:rsid w:val="0032155B"/>
    <w:rsid w:val="003223B5"/>
    <w:rsid w:val="00322A9E"/>
    <w:rsid w:val="00323CE9"/>
    <w:rsid w:val="00326DE1"/>
    <w:rsid w:val="003331F3"/>
    <w:rsid w:val="00337BEC"/>
    <w:rsid w:val="00337DAA"/>
    <w:rsid w:val="0034123A"/>
    <w:rsid w:val="0034199C"/>
    <w:rsid w:val="0034273E"/>
    <w:rsid w:val="0034490D"/>
    <w:rsid w:val="00346874"/>
    <w:rsid w:val="00346A8F"/>
    <w:rsid w:val="00347429"/>
    <w:rsid w:val="00347F23"/>
    <w:rsid w:val="003532B0"/>
    <w:rsid w:val="0035390A"/>
    <w:rsid w:val="0036092E"/>
    <w:rsid w:val="003618CA"/>
    <w:rsid w:val="0036220B"/>
    <w:rsid w:val="00362863"/>
    <w:rsid w:val="00363D70"/>
    <w:rsid w:val="00365E63"/>
    <w:rsid w:val="0036632D"/>
    <w:rsid w:val="0036689E"/>
    <w:rsid w:val="0036697C"/>
    <w:rsid w:val="00373B69"/>
    <w:rsid w:val="0037473C"/>
    <w:rsid w:val="0037692F"/>
    <w:rsid w:val="0037727B"/>
    <w:rsid w:val="00377452"/>
    <w:rsid w:val="003825A6"/>
    <w:rsid w:val="00383B9E"/>
    <w:rsid w:val="003849CF"/>
    <w:rsid w:val="0038636B"/>
    <w:rsid w:val="00386D1B"/>
    <w:rsid w:val="003874F5"/>
    <w:rsid w:val="003877CF"/>
    <w:rsid w:val="00390578"/>
    <w:rsid w:val="00391295"/>
    <w:rsid w:val="00391366"/>
    <w:rsid w:val="00395950"/>
    <w:rsid w:val="00395B6D"/>
    <w:rsid w:val="00395EC5"/>
    <w:rsid w:val="00396AD1"/>
    <w:rsid w:val="00396CC6"/>
    <w:rsid w:val="003A04A5"/>
    <w:rsid w:val="003A260B"/>
    <w:rsid w:val="003A27DB"/>
    <w:rsid w:val="003A30EE"/>
    <w:rsid w:val="003A313D"/>
    <w:rsid w:val="003A3147"/>
    <w:rsid w:val="003A6694"/>
    <w:rsid w:val="003B2AA7"/>
    <w:rsid w:val="003B32BE"/>
    <w:rsid w:val="003B3F12"/>
    <w:rsid w:val="003B40DF"/>
    <w:rsid w:val="003B5388"/>
    <w:rsid w:val="003B6D19"/>
    <w:rsid w:val="003B6FDF"/>
    <w:rsid w:val="003B78B6"/>
    <w:rsid w:val="003C00CC"/>
    <w:rsid w:val="003C61E7"/>
    <w:rsid w:val="003C6A0C"/>
    <w:rsid w:val="003C7170"/>
    <w:rsid w:val="003C7375"/>
    <w:rsid w:val="003D54FB"/>
    <w:rsid w:val="003D5528"/>
    <w:rsid w:val="003D7C49"/>
    <w:rsid w:val="003E07C1"/>
    <w:rsid w:val="003E1704"/>
    <w:rsid w:val="003E2AFF"/>
    <w:rsid w:val="003E3614"/>
    <w:rsid w:val="003E4A3E"/>
    <w:rsid w:val="003E72FC"/>
    <w:rsid w:val="003E76D1"/>
    <w:rsid w:val="003F015D"/>
    <w:rsid w:val="003F3539"/>
    <w:rsid w:val="003F3699"/>
    <w:rsid w:val="003F36E1"/>
    <w:rsid w:val="003F4E2A"/>
    <w:rsid w:val="003F5565"/>
    <w:rsid w:val="004000D9"/>
    <w:rsid w:val="00400372"/>
    <w:rsid w:val="004044E1"/>
    <w:rsid w:val="00404FDB"/>
    <w:rsid w:val="00406394"/>
    <w:rsid w:val="00406D9E"/>
    <w:rsid w:val="00410253"/>
    <w:rsid w:val="00410CBF"/>
    <w:rsid w:val="00410FDD"/>
    <w:rsid w:val="00411946"/>
    <w:rsid w:val="0041333B"/>
    <w:rsid w:val="004138B1"/>
    <w:rsid w:val="004155BC"/>
    <w:rsid w:val="00415859"/>
    <w:rsid w:val="0041598A"/>
    <w:rsid w:val="00416CDB"/>
    <w:rsid w:val="00417E0D"/>
    <w:rsid w:val="0042277F"/>
    <w:rsid w:val="00423874"/>
    <w:rsid w:val="004241C7"/>
    <w:rsid w:val="00424488"/>
    <w:rsid w:val="00424ED1"/>
    <w:rsid w:val="00424F92"/>
    <w:rsid w:val="00425469"/>
    <w:rsid w:val="00425C7C"/>
    <w:rsid w:val="00426456"/>
    <w:rsid w:val="00427F68"/>
    <w:rsid w:val="00430712"/>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4A2"/>
    <w:rsid w:val="004445FB"/>
    <w:rsid w:val="0044580D"/>
    <w:rsid w:val="00446051"/>
    <w:rsid w:val="00446486"/>
    <w:rsid w:val="00446E6E"/>
    <w:rsid w:val="004506CC"/>
    <w:rsid w:val="00452B92"/>
    <w:rsid w:val="0045387D"/>
    <w:rsid w:val="00453B18"/>
    <w:rsid w:val="00455A00"/>
    <w:rsid w:val="0045623E"/>
    <w:rsid w:val="00460CA0"/>
    <w:rsid w:val="00461482"/>
    <w:rsid w:val="00461A90"/>
    <w:rsid w:val="004625FF"/>
    <w:rsid w:val="00462BD7"/>
    <w:rsid w:val="00463863"/>
    <w:rsid w:val="00466265"/>
    <w:rsid w:val="0046721A"/>
    <w:rsid w:val="0046777E"/>
    <w:rsid w:val="00470758"/>
    <w:rsid w:val="00474B28"/>
    <w:rsid w:val="004812D3"/>
    <w:rsid w:val="00482501"/>
    <w:rsid w:val="00482BEB"/>
    <w:rsid w:val="00482ED8"/>
    <w:rsid w:val="004833B7"/>
    <w:rsid w:val="00483AC2"/>
    <w:rsid w:val="00483D02"/>
    <w:rsid w:val="00483DEB"/>
    <w:rsid w:val="00484147"/>
    <w:rsid w:val="0048645A"/>
    <w:rsid w:val="00487544"/>
    <w:rsid w:val="00487612"/>
    <w:rsid w:val="00490639"/>
    <w:rsid w:val="00490BD0"/>
    <w:rsid w:val="00490C01"/>
    <w:rsid w:val="00491560"/>
    <w:rsid w:val="00493223"/>
    <w:rsid w:val="004966C7"/>
    <w:rsid w:val="004A11AD"/>
    <w:rsid w:val="004A16EA"/>
    <w:rsid w:val="004A402F"/>
    <w:rsid w:val="004A69A1"/>
    <w:rsid w:val="004A6DEE"/>
    <w:rsid w:val="004A78FE"/>
    <w:rsid w:val="004B0D81"/>
    <w:rsid w:val="004B7144"/>
    <w:rsid w:val="004C19A6"/>
    <w:rsid w:val="004C2F3A"/>
    <w:rsid w:val="004C3ED0"/>
    <w:rsid w:val="004C4028"/>
    <w:rsid w:val="004C4D4B"/>
    <w:rsid w:val="004C4DD5"/>
    <w:rsid w:val="004C4EB3"/>
    <w:rsid w:val="004C63B2"/>
    <w:rsid w:val="004C63F4"/>
    <w:rsid w:val="004D2466"/>
    <w:rsid w:val="004D3CB2"/>
    <w:rsid w:val="004D477E"/>
    <w:rsid w:val="004D53ED"/>
    <w:rsid w:val="004D6259"/>
    <w:rsid w:val="004D778C"/>
    <w:rsid w:val="004D79F9"/>
    <w:rsid w:val="004E29DD"/>
    <w:rsid w:val="004E340C"/>
    <w:rsid w:val="004E3709"/>
    <w:rsid w:val="004E3DB6"/>
    <w:rsid w:val="004E3E5E"/>
    <w:rsid w:val="004E419E"/>
    <w:rsid w:val="004E5B6E"/>
    <w:rsid w:val="004E5C13"/>
    <w:rsid w:val="004E60F4"/>
    <w:rsid w:val="004E720F"/>
    <w:rsid w:val="004E772F"/>
    <w:rsid w:val="004E7D2C"/>
    <w:rsid w:val="004E7EA7"/>
    <w:rsid w:val="004F056C"/>
    <w:rsid w:val="004F07B4"/>
    <w:rsid w:val="004F188A"/>
    <w:rsid w:val="004F1E67"/>
    <w:rsid w:val="004F2A5E"/>
    <w:rsid w:val="004F2D54"/>
    <w:rsid w:val="004F3C67"/>
    <w:rsid w:val="004F57FA"/>
    <w:rsid w:val="004F74DD"/>
    <w:rsid w:val="004F7FF3"/>
    <w:rsid w:val="0050089A"/>
    <w:rsid w:val="00502D02"/>
    <w:rsid w:val="00503037"/>
    <w:rsid w:val="00503430"/>
    <w:rsid w:val="00503B02"/>
    <w:rsid w:val="0050586A"/>
    <w:rsid w:val="00507893"/>
    <w:rsid w:val="00507E8E"/>
    <w:rsid w:val="00510CB4"/>
    <w:rsid w:val="00510DA5"/>
    <w:rsid w:val="00511B96"/>
    <w:rsid w:val="00511EE4"/>
    <w:rsid w:val="005127FB"/>
    <w:rsid w:val="00513038"/>
    <w:rsid w:val="005136BE"/>
    <w:rsid w:val="00520271"/>
    <w:rsid w:val="00520284"/>
    <w:rsid w:val="00521C6A"/>
    <w:rsid w:val="00521D6F"/>
    <w:rsid w:val="005228CF"/>
    <w:rsid w:val="00523BC1"/>
    <w:rsid w:val="005250EC"/>
    <w:rsid w:val="00527403"/>
    <w:rsid w:val="005325CF"/>
    <w:rsid w:val="005336D1"/>
    <w:rsid w:val="00536899"/>
    <w:rsid w:val="005371DB"/>
    <w:rsid w:val="005400EA"/>
    <w:rsid w:val="005403CC"/>
    <w:rsid w:val="00545574"/>
    <w:rsid w:val="00545EC6"/>
    <w:rsid w:val="00546B4B"/>
    <w:rsid w:val="00547A32"/>
    <w:rsid w:val="00550560"/>
    <w:rsid w:val="00552404"/>
    <w:rsid w:val="00552BDA"/>
    <w:rsid w:val="00553268"/>
    <w:rsid w:val="005535D0"/>
    <w:rsid w:val="00555B6C"/>
    <w:rsid w:val="00556A1A"/>
    <w:rsid w:val="00556D2E"/>
    <w:rsid w:val="00557242"/>
    <w:rsid w:val="00561624"/>
    <w:rsid w:val="005621CA"/>
    <w:rsid w:val="00562600"/>
    <w:rsid w:val="0056371A"/>
    <w:rsid w:val="00564F41"/>
    <w:rsid w:val="005673AD"/>
    <w:rsid w:val="005703D8"/>
    <w:rsid w:val="00571488"/>
    <w:rsid w:val="005717A2"/>
    <w:rsid w:val="0057357D"/>
    <w:rsid w:val="00574009"/>
    <w:rsid w:val="005743C6"/>
    <w:rsid w:val="0057554C"/>
    <w:rsid w:val="00575D97"/>
    <w:rsid w:val="00575FF4"/>
    <w:rsid w:val="00576ADA"/>
    <w:rsid w:val="00576CDA"/>
    <w:rsid w:val="00582C06"/>
    <w:rsid w:val="00583FF1"/>
    <w:rsid w:val="005858B6"/>
    <w:rsid w:val="00585A35"/>
    <w:rsid w:val="0059015D"/>
    <w:rsid w:val="005918D9"/>
    <w:rsid w:val="00592E7F"/>
    <w:rsid w:val="00593C39"/>
    <w:rsid w:val="0059433F"/>
    <w:rsid w:val="00595CDC"/>
    <w:rsid w:val="005963E2"/>
    <w:rsid w:val="005A285C"/>
    <w:rsid w:val="005A390E"/>
    <w:rsid w:val="005A4CDB"/>
    <w:rsid w:val="005A4DA4"/>
    <w:rsid w:val="005A66FB"/>
    <w:rsid w:val="005A788E"/>
    <w:rsid w:val="005B068C"/>
    <w:rsid w:val="005B1F6A"/>
    <w:rsid w:val="005B3FBB"/>
    <w:rsid w:val="005B68F0"/>
    <w:rsid w:val="005C2255"/>
    <w:rsid w:val="005C38DF"/>
    <w:rsid w:val="005C4E3A"/>
    <w:rsid w:val="005C5BDD"/>
    <w:rsid w:val="005C64B1"/>
    <w:rsid w:val="005C6614"/>
    <w:rsid w:val="005C7221"/>
    <w:rsid w:val="005C7B9F"/>
    <w:rsid w:val="005C7DB0"/>
    <w:rsid w:val="005D06E4"/>
    <w:rsid w:val="005D0ECB"/>
    <w:rsid w:val="005D1824"/>
    <w:rsid w:val="005D4039"/>
    <w:rsid w:val="005D644A"/>
    <w:rsid w:val="005D6811"/>
    <w:rsid w:val="005E1EBF"/>
    <w:rsid w:val="005E3686"/>
    <w:rsid w:val="005E586F"/>
    <w:rsid w:val="005E5CB9"/>
    <w:rsid w:val="005E658E"/>
    <w:rsid w:val="005F0A97"/>
    <w:rsid w:val="005F0C04"/>
    <w:rsid w:val="005F1D9B"/>
    <w:rsid w:val="005F262E"/>
    <w:rsid w:val="005F4862"/>
    <w:rsid w:val="005F529E"/>
    <w:rsid w:val="005F678E"/>
    <w:rsid w:val="005F75A2"/>
    <w:rsid w:val="005F784E"/>
    <w:rsid w:val="005F78FF"/>
    <w:rsid w:val="006004C8"/>
    <w:rsid w:val="00600E4C"/>
    <w:rsid w:val="00601363"/>
    <w:rsid w:val="00601BD9"/>
    <w:rsid w:val="00602FF4"/>
    <w:rsid w:val="00604541"/>
    <w:rsid w:val="00605B3A"/>
    <w:rsid w:val="00613661"/>
    <w:rsid w:val="0061372D"/>
    <w:rsid w:val="00613B40"/>
    <w:rsid w:val="00613D99"/>
    <w:rsid w:val="006147AC"/>
    <w:rsid w:val="00614E06"/>
    <w:rsid w:val="006162E3"/>
    <w:rsid w:val="006162EC"/>
    <w:rsid w:val="00616E1F"/>
    <w:rsid w:val="00617DB7"/>
    <w:rsid w:val="006210B6"/>
    <w:rsid w:val="006252FF"/>
    <w:rsid w:val="00627E53"/>
    <w:rsid w:val="00631A75"/>
    <w:rsid w:val="006321B2"/>
    <w:rsid w:val="006336B2"/>
    <w:rsid w:val="00633952"/>
    <w:rsid w:val="006346FA"/>
    <w:rsid w:val="00636A5B"/>
    <w:rsid w:val="00636F2D"/>
    <w:rsid w:val="00637315"/>
    <w:rsid w:val="006425AF"/>
    <w:rsid w:val="00643FB4"/>
    <w:rsid w:val="00647386"/>
    <w:rsid w:val="006474C3"/>
    <w:rsid w:val="00651E8A"/>
    <w:rsid w:val="00654726"/>
    <w:rsid w:val="0065610B"/>
    <w:rsid w:val="00663DFE"/>
    <w:rsid w:val="00664863"/>
    <w:rsid w:val="0066717F"/>
    <w:rsid w:val="006735DC"/>
    <w:rsid w:val="00673F78"/>
    <w:rsid w:val="0067418B"/>
    <w:rsid w:val="0067785E"/>
    <w:rsid w:val="006800BC"/>
    <w:rsid w:val="0068024E"/>
    <w:rsid w:val="00680E0A"/>
    <w:rsid w:val="0068311B"/>
    <w:rsid w:val="0068375F"/>
    <w:rsid w:val="00683D5C"/>
    <w:rsid w:val="0068598D"/>
    <w:rsid w:val="00685A52"/>
    <w:rsid w:val="00685CCD"/>
    <w:rsid w:val="006872B8"/>
    <w:rsid w:val="00687729"/>
    <w:rsid w:val="006914A1"/>
    <w:rsid w:val="00692379"/>
    <w:rsid w:val="0069378E"/>
    <w:rsid w:val="006940FC"/>
    <w:rsid w:val="00696031"/>
    <w:rsid w:val="006976E2"/>
    <w:rsid w:val="006977E4"/>
    <w:rsid w:val="006A185B"/>
    <w:rsid w:val="006A3829"/>
    <w:rsid w:val="006A47BC"/>
    <w:rsid w:val="006A4F17"/>
    <w:rsid w:val="006A4F6A"/>
    <w:rsid w:val="006A7B26"/>
    <w:rsid w:val="006B4012"/>
    <w:rsid w:val="006B4642"/>
    <w:rsid w:val="006B6D1A"/>
    <w:rsid w:val="006C1995"/>
    <w:rsid w:val="006C21F3"/>
    <w:rsid w:val="006C2AF4"/>
    <w:rsid w:val="006C3417"/>
    <w:rsid w:val="006C3769"/>
    <w:rsid w:val="006D0146"/>
    <w:rsid w:val="006D0740"/>
    <w:rsid w:val="006D19D4"/>
    <w:rsid w:val="006D228F"/>
    <w:rsid w:val="006D2693"/>
    <w:rsid w:val="006D2EFC"/>
    <w:rsid w:val="006D30EF"/>
    <w:rsid w:val="006D3C6F"/>
    <w:rsid w:val="006D59C0"/>
    <w:rsid w:val="006E00CD"/>
    <w:rsid w:val="006E1FEB"/>
    <w:rsid w:val="006E3E26"/>
    <w:rsid w:val="006E4408"/>
    <w:rsid w:val="006E45DC"/>
    <w:rsid w:val="006E54CF"/>
    <w:rsid w:val="006E585C"/>
    <w:rsid w:val="006F105F"/>
    <w:rsid w:val="006F1869"/>
    <w:rsid w:val="006F31AA"/>
    <w:rsid w:val="006F51D2"/>
    <w:rsid w:val="006F6EA0"/>
    <w:rsid w:val="006F7B88"/>
    <w:rsid w:val="007008D0"/>
    <w:rsid w:val="00701C94"/>
    <w:rsid w:val="00702B94"/>
    <w:rsid w:val="00702E0C"/>
    <w:rsid w:val="0070675E"/>
    <w:rsid w:val="00706C16"/>
    <w:rsid w:val="0070748D"/>
    <w:rsid w:val="007105A6"/>
    <w:rsid w:val="00710B0D"/>
    <w:rsid w:val="00711223"/>
    <w:rsid w:val="00711923"/>
    <w:rsid w:val="00712FC7"/>
    <w:rsid w:val="007163EF"/>
    <w:rsid w:val="00717241"/>
    <w:rsid w:val="0071790E"/>
    <w:rsid w:val="00717C12"/>
    <w:rsid w:val="00721094"/>
    <w:rsid w:val="0072341A"/>
    <w:rsid w:val="007234B8"/>
    <w:rsid w:val="007235A0"/>
    <w:rsid w:val="00724E02"/>
    <w:rsid w:val="00726749"/>
    <w:rsid w:val="007267BE"/>
    <w:rsid w:val="0073191B"/>
    <w:rsid w:val="00731E8E"/>
    <w:rsid w:val="00732AA5"/>
    <w:rsid w:val="0073337A"/>
    <w:rsid w:val="007355F4"/>
    <w:rsid w:val="007362AC"/>
    <w:rsid w:val="007362BF"/>
    <w:rsid w:val="007374A7"/>
    <w:rsid w:val="0074096D"/>
    <w:rsid w:val="00742C44"/>
    <w:rsid w:val="00743750"/>
    <w:rsid w:val="00744016"/>
    <w:rsid w:val="00744922"/>
    <w:rsid w:val="00746615"/>
    <w:rsid w:val="00746AE3"/>
    <w:rsid w:val="00747BAB"/>
    <w:rsid w:val="00751602"/>
    <w:rsid w:val="00753855"/>
    <w:rsid w:val="007542F4"/>
    <w:rsid w:val="00754D3F"/>
    <w:rsid w:val="0075526F"/>
    <w:rsid w:val="007560A2"/>
    <w:rsid w:val="007565B1"/>
    <w:rsid w:val="00756936"/>
    <w:rsid w:val="0076015B"/>
    <w:rsid w:val="00760209"/>
    <w:rsid w:val="00761CAD"/>
    <w:rsid w:val="007629BB"/>
    <w:rsid w:val="00762DB9"/>
    <w:rsid w:val="0076540B"/>
    <w:rsid w:val="00765B32"/>
    <w:rsid w:val="0077098B"/>
    <w:rsid w:val="00770C61"/>
    <w:rsid w:val="00773BC1"/>
    <w:rsid w:val="00774BF9"/>
    <w:rsid w:val="007770D7"/>
    <w:rsid w:val="007772F6"/>
    <w:rsid w:val="00777F40"/>
    <w:rsid w:val="00782C76"/>
    <w:rsid w:val="007836A2"/>
    <w:rsid w:val="00786CAC"/>
    <w:rsid w:val="0078747D"/>
    <w:rsid w:val="00787D5B"/>
    <w:rsid w:val="00793200"/>
    <w:rsid w:val="00793328"/>
    <w:rsid w:val="00795017"/>
    <w:rsid w:val="00796FB7"/>
    <w:rsid w:val="00797497"/>
    <w:rsid w:val="007A0E1E"/>
    <w:rsid w:val="007A219F"/>
    <w:rsid w:val="007A27E9"/>
    <w:rsid w:val="007A4230"/>
    <w:rsid w:val="007A7AD9"/>
    <w:rsid w:val="007B018C"/>
    <w:rsid w:val="007B0BD0"/>
    <w:rsid w:val="007B30E8"/>
    <w:rsid w:val="007B4029"/>
    <w:rsid w:val="007B4D98"/>
    <w:rsid w:val="007B5607"/>
    <w:rsid w:val="007C24D5"/>
    <w:rsid w:val="007C31B2"/>
    <w:rsid w:val="007C34D5"/>
    <w:rsid w:val="007C4C08"/>
    <w:rsid w:val="007C638C"/>
    <w:rsid w:val="007C7A59"/>
    <w:rsid w:val="007D13EB"/>
    <w:rsid w:val="007D1EA4"/>
    <w:rsid w:val="007D2BCD"/>
    <w:rsid w:val="007D457F"/>
    <w:rsid w:val="007D4EB9"/>
    <w:rsid w:val="007E0BCC"/>
    <w:rsid w:val="007E0E89"/>
    <w:rsid w:val="007E2D9B"/>
    <w:rsid w:val="007E2E86"/>
    <w:rsid w:val="007E3BA8"/>
    <w:rsid w:val="007E3D0D"/>
    <w:rsid w:val="007E4A9B"/>
    <w:rsid w:val="007E4B5E"/>
    <w:rsid w:val="007E53A1"/>
    <w:rsid w:val="007E7E72"/>
    <w:rsid w:val="007E7F79"/>
    <w:rsid w:val="007F0C0F"/>
    <w:rsid w:val="007F5AA3"/>
    <w:rsid w:val="007F5E57"/>
    <w:rsid w:val="007F60D7"/>
    <w:rsid w:val="007F7F37"/>
    <w:rsid w:val="00800D59"/>
    <w:rsid w:val="00801FE4"/>
    <w:rsid w:val="0080396F"/>
    <w:rsid w:val="0080586D"/>
    <w:rsid w:val="00805A63"/>
    <w:rsid w:val="00806F45"/>
    <w:rsid w:val="00810025"/>
    <w:rsid w:val="00811ACC"/>
    <w:rsid w:val="0081488A"/>
    <w:rsid w:val="00821238"/>
    <w:rsid w:val="00822B18"/>
    <w:rsid w:val="008233E0"/>
    <w:rsid w:val="00823709"/>
    <w:rsid w:val="008237FF"/>
    <w:rsid w:val="00823B3B"/>
    <w:rsid w:val="00824AC2"/>
    <w:rsid w:val="0082574B"/>
    <w:rsid w:val="008261F3"/>
    <w:rsid w:val="0083197B"/>
    <w:rsid w:val="00832DEA"/>
    <w:rsid w:val="00834111"/>
    <w:rsid w:val="00834779"/>
    <w:rsid w:val="00834811"/>
    <w:rsid w:val="00837D3B"/>
    <w:rsid w:val="0084042A"/>
    <w:rsid w:val="00840CF1"/>
    <w:rsid w:val="008418C2"/>
    <w:rsid w:val="008426DD"/>
    <w:rsid w:val="00844513"/>
    <w:rsid w:val="00844A1B"/>
    <w:rsid w:val="008453F2"/>
    <w:rsid w:val="00845EB5"/>
    <w:rsid w:val="008471E5"/>
    <w:rsid w:val="008477D3"/>
    <w:rsid w:val="00847D3B"/>
    <w:rsid w:val="00850E65"/>
    <w:rsid w:val="00851A35"/>
    <w:rsid w:val="00851A60"/>
    <w:rsid w:val="008529D0"/>
    <w:rsid w:val="00853E39"/>
    <w:rsid w:val="00854CD8"/>
    <w:rsid w:val="00854FED"/>
    <w:rsid w:val="0085545C"/>
    <w:rsid w:val="0085627D"/>
    <w:rsid w:val="00857C1A"/>
    <w:rsid w:val="008623F6"/>
    <w:rsid w:val="00864232"/>
    <w:rsid w:val="008645B9"/>
    <w:rsid w:val="00864BBF"/>
    <w:rsid w:val="00864C40"/>
    <w:rsid w:val="00867460"/>
    <w:rsid w:val="008677D2"/>
    <w:rsid w:val="008678DB"/>
    <w:rsid w:val="00867E76"/>
    <w:rsid w:val="00870322"/>
    <w:rsid w:val="00870B23"/>
    <w:rsid w:val="0087161C"/>
    <w:rsid w:val="00872CC8"/>
    <w:rsid w:val="00877418"/>
    <w:rsid w:val="00877C42"/>
    <w:rsid w:val="008808C5"/>
    <w:rsid w:val="00880A85"/>
    <w:rsid w:val="00881A41"/>
    <w:rsid w:val="00882538"/>
    <w:rsid w:val="008846D2"/>
    <w:rsid w:val="008858B2"/>
    <w:rsid w:val="00885A40"/>
    <w:rsid w:val="00886B6F"/>
    <w:rsid w:val="008915A8"/>
    <w:rsid w:val="0089302B"/>
    <w:rsid w:val="0089380C"/>
    <w:rsid w:val="00893CA9"/>
    <w:rsid w:val="0089442E"/>
    <w:rsid w:val="00894831"/>
    <w:rsid w:val="008948DF"/>
    <w:rsid w:val="00894BF5"/>
    <w:rsid w:val="0089675B"/>
    <w:rsid w:val="00896EEF"/>
    <w:rsid w:val="008974EB"/>
    <w:rsid w:val="008A022F"/>
    <w:rsid w:val="008A148C"/>
    <w:rsid w:val="008A1D5F"/>
    <w:rsid w:val="008A2CEB"/>
    <w:rsid w:val="008A4EBF"/>
    <w:rsid w:val="008A51E6"/>
    <w:rsid w:val="008A5388"/>
    <w:rsid w:val="008A5BB4"/>
    <w:rsid w:val="008A6505"/>
    <w:rsid w:val="008B12CA"/>
    <w:rsid w:val="008B3504"/>
    <w:rsid w:val="008B4A51"/>
    <w:rsid w:val="008B4C3C"/>
    <w:rsid w:val="008B4C92"/>
    <w:rsid w:val="008B5BFF"/>
    <w:rsid w:val="008B5FCB"/>
    <w:rsid w:val="008C0C31"/>
    <w:rsid w:val="008C0C56"/>
    <w:rsid w:val="008C2CB6"/>
    <w:rsid w:val="008C474C"/>
    <w:rsid w:val="008C5AEA"/>
    <w:rsid w:val="008C66A1"/>
    <w:rsid w:val="008C68A3"/>
    <w:rsid w:val="008C763C"/>
    <w:rsid w:val="008D3E62"/>
    <w:rsid w:val="008E00EB"/>
    <w:rsid w:val="008E31C7"/>
    <w:rsid w:val="008E4BF0"/>
    <w:rsid w:val="008E558E"/>
    <w:rsid w:val="008E62B9"/>
    <w:rsid w:val="008E73CA"/>
    <w:rsid w:val="008E7808"/>
    <w:rsid w:val="008F09EA"/>
    <w:rsid w:val="008F0D4F"/>
    <w:rsid w:val="008F2D12"/>
    <w:rsid w:val="008F3297"/>
    <w:rsid w:val="008F6747"/>
    <w:rsid w:val="00900DFB"/>
    <w:rsid w:val="00901674"/>
    <w:rsid w:val="00901B40"/>
    <w:rsid w:val="0090356C"/>
    <w:rsid w:val="00903D0E"/>
    <w:rsid w:val="00905B63"/>
    <w:rsid w:val="00906358"/>
    <w:rsid w:val="0091021C"/>
    <w:rsid w:val="00912F4D"/>
    <w:rsid w:val="00914947"/>
    <w:rsid w:val="009179AF"/>
    <w:rsid w:val="00917CA4"/>
    <w:rsid w:val="0092170A"/>
    <w:rsid w:val="009217BD"/>
    <w:rsid w:val="00921DE3"/>
    <w:rsid w:val="00921E94"/>
    <w:rsid w:val="00922204"/>
    <w:rsid w:val="00922787"/>
    <w:rsid w:val="00923719"/>
    <w:rsid w:val="0092548C"/>
    <w:rsid w:val="009268D8"/>
    <w:rsid w:val="00927A39"/>
    <w:rsid w:val="00930179"/>
    <w:rsid w:val="00930A54"/>
    <w:rsid w:val="00933D81"/>
    <w:rsid w:val="00935DA9"/>
    <w:rsid w:val="00936517"/>
    <w:rsid w:val="0093724D"/>
    <w:rsid w:val="00937276"/>
    <w:rsid w:val="00940784"/>
    <w:rsid w:val="0094151D"/>
    <w:rsid w:val="0094269F"/>
    <w:rsid w:val="0094423C"/>
    <w:rsid w:val="00945365"/>
    <w:rsid w:val="009476E5"/>
    <w:rsid w:val="00952997"/>
    <w:rsid w:val="00953EB6"/>
    <w:rsid w:val="00955872"/>
    <w:rsid w:val="0095624D"/>
    <w:rsid w:val="0095662A"/>
    <w:rsid w:val="009566E2"/>
    <w:rsid w:val="00957596"/>
    <w:rsid w:val="0096076D"/>
    <w:rsid w:val="00962174"/>
    <w:rsid w:val="0096506D"/>
    <w:rsid w:val="00967B02"/>
    <w:rsid w:val="0097164A"/>
    <w:rsid w:val="0097210B"/>
    <w:rsid w:val="009732A9"/>
    <w:rsid w:val="00973650"/>
    <w:rsid w:val="009738FF"/>
    <w:rsid w:val="00974E2D"/>
    <w:rsid w:val="00975D74"/>
    <w:rsid w:val="00976986"/>
    <w:rsid w:val="0097737D"/>
    <w:rsid w:val="009773AE"/>
    <w:rsid w:val="00977699"/>
    <w:rsid w:val="009805BE"/>
    <w:rsid w:val="009808B5"/>
    <w:rsid w:val="0098235C"/>
    <w:rsid w:val="00984806"/>
    <w:rsid w:val="00985764"/>
    <w:rsid w:val="00985963"/>
    <w:rsid w:val="00985F02"/>
    <w:rsid w:val="0099002F"/>
    <w:rsid w:val="00990301"/>
    <w:rsid w:val="009914BA"/>
    <w:rsid w:val="00991B48"/>
    <w:rsid w:val="00991FD7"/>
    <w:rsid w:val="0099350D"/>
    <w:rsid w:val="009941FB"/>
    <w:rsid w:val="00996A1E"/>
    <w:rsid w:val="00996EA4"/>
    <w:rsid w:val="009971F8"/>
    <w:rsid w:val="009A012B"/>
    <w:rsid w:val="009A177E"/>
    <w:rsid w:val="009A30F8"/>
    <w:rsid w:val="009A3665"/>
    <w:rsid w:val="009A489A"/>
    <w:rsid w:val="009A7310"/>
    <w:rsid w:val="009A7390"/>
    <w:rsid w:val="009B0087"/>
    <w:rsid w:val="009B1EA4"/>
    <w:rsid w:val="009B4C88"/>
    <w:rsid w:val="009B5079"/>
    <w:rsid w:val="009B5AF6"/>
    <w:rsid w:val="009B7620"/>
    <w:rsid w:val="009C15CC"/>
    <w:rsid w:val="009C206B"/>
    <w:rsid w:val="009C45A2"/>
    <w:rsid w:val="009C5EB8"/>
    <w:rsid w:val="009C5F55"/>
    <w:rsid w:val="009C6F30"/>
    <w:rsid w:val="009C7443"/>
    <w:rsid w:val="009C7876"/>
    <w:rsid w:val="009D13AC"/>
    <w:rsid w:val="009D3E2A"/>
    <w:rsid w:val="009D6565"/>
    <w:rsid w:val="009D7311"/>
    <w:rsid w:val="009E067F"/>
    <w:rsid w:val="009E0EFD"/>
    <w:rsid w:val="009E2CBF"/>
    <w:rsid w:val="009E4134"/>
    <w:rsid w:val="009E5548"/>
    <w:rsid w:val="009E64DD"/>
    <w:rsid w:val="009E6514"/>
    <w:rsid w:val="009E6704"/>
    <w:rsid w:val="009E6781"/>
    <w:rsid w:val="009F62CB"/>
    <w:rsid w:val="009F6467"/>
    <w:rsid w:val="009F7B3D"/>
    <w:rsid w:val="00A02932"/>
    <w:rsid w:val="00A04886"/>
    <w:rsid w:val="00A057B8"/>
    <w:rsid w:val="00A06EFA"/>
    <w:rsid w:val="00A07A67"/>
    <w:rsid w:val="00A10813"/>
    <w:rsid w:val="00A12039"/>
    <w:rsid w:val="00A1551F"/>
    <w:rsid w:val="00A16ECC"/>
    <w:rsid w:val="00A20BA7"/>
    <w:rsid w:val="00A234B2"/>
    <w:rsid w:val="00A268A1"/>
    <w:rsid w:val="00A27B6D"/>
    <w:rsid w:val="00A333DA"/>
    <w:rsid w:val="00A3385E"/>
    <w:rsid w:val="00A357F0"/>
    <w:rsid w:val="00A372DB"/>
    <w:rsid w:val="00A41439"/>
    <w:rsid w:val="00A41612"/>
    <w:rsid w:val="00A430C0"/>
    <w:rsid w:val="00A43C1B"/>
    <w:rsid w:val="00A44230"/>
    <w:rsid w:val="00A449DF"/>
    <w:rsid w:val="00A45127"/>
    <w:rsid w:val="00A45B7E"/>
    <w:rsid w:val="00A46C4B"/>
    <w:rsid w:val="00A4704A"/>
    <w:rsid w:val="00A50038"/>
    <w:rsid w:val="00A509E2"/>
    <w:rsid w:val="00A527C3"/>
    <w:rsid w:val="00A52DA5"/>
    <w:rsid w:val="00A5576A"/>
    <w:rsid w:val="00A617EA"/>
    <w:rsid w:val="00A62EF0"/>
    <w:rsid w:val="00A631AE"/>
    <w:rsid w:val="00A63451"/>
    <w:rsid w:val="00A66853"/>
    <w:rsid w:val="00A70A84"/>
    <w:rsid w:val="00A70D93"/>
    <w:rsid w:val="00A71F54"/>
    <w:rsid w:val="00A71F6A"/>
    <w:rsid w:val="00A72158"/>
    <w:rsid w:val="00A7224A"/>
    <w:rsid w:val="00A73617"/>
    <w:rsid w:val="00A738BD"/>
    <w:rsid w:val="00A82108"/>
    <w:rsid w:val="00A84368"/>
    <w:rsid w:val="00A84A12"/>
    <w:rsid w:val="00A8550F"/>
    <w:rsid w:val="00A85787"/>
    <w:rsid w:val="00A86EEC"/>
    <w:rsid w:val="00A91D9A"/>
    <w:rsid w:val="00A91E78"/>
    <w:rsid w:val="00A93387"/>
    <w:rsid w:val="00A93736"/>
    <w:rsid w:val="00AA2E0B"/>
    <w:rsid w:val="00AA3675"/>
    <w:rsid w:val="00AA42CD"/>
    <w:rsid w:val="00AA4FFB"/>
    <w:rsid w:val="00AA574A"/>
    <w:rsid w:val="00AA717C"/>
    <w:rsid w:val="00AB07D5"/>
    <w:rsid w:val="00AB2106"/>
    <w:rsid w:val="00AB3A86"/>
    <w:rsid w:val="00AB5216"/>
    <w:rsid w:val="00AB6F30"/>
    <w:rsid w:val="00AB775C"/>
    <w:rsid w:val="00AC0111"/>
    <w:rsid w:val="00AC079D"/>
    <w:rsid w:val="00AC44A2"/>
    <w:rsid w:val="00AC4AFA"/>
    <w:rsid w:val="00AC58DD"/>
    <w:rsid w:val="00AC591A"/>
    <w:rsid w:val="00AC5C7D"/>
    <w:rsid w:val="00AD0E5D"/>
    <w:rsid w:val="00AD1FF4"/>
    <w:rsid w:val="00AD3962"/>
    <w:rsid w:val="00AD3CEC"/>
    <w:rsid w:val="00AD3E2E"/>
    <w:rsid w:val="00AD4050"/>
    <w:rsid w:val="00AD459F"/>
    <w:rsid w:val="00AD4E07"/>
    <w:rsid w:val="00AD5882"/>
    <w:rsid w:val="00AD58D7"/>
    <w:rsid w:val="00AD5F05"/>
    <w:rsid w:val="00AD7629"/>
    <w:rsid w:val="00AE1BCD"/>
    <w:rsid w:val="00AE3C03"/>
    <w:rsid w:val="00AE3F8B"/>
    <w:rsid w:val="00AE400E"/>
    <w:rsid w:val="00AE4295"/>
    <w:rsid w:val="00AE4F2F"/>
    <w:rsid w:val="00AE51B6"/>
    <w:rsid w:val="00AE5378"/>
    <w:rsid w:val="00AF15D7"/>
    <w:rsid w:val="00AF1D9D"/>
    <w:rsid w:val="00AF3891"/>
    <w:rsid w:val="00AF6B5F"/>
    <w:rsid w:val="00AF6DBE"/>
    <w:rsid w:val="00B0121C"/>
    <w:rsid w:val="00B022FC"/>
    <w:rsid w:val="00B024EE"/>
    <w:rsid w:val="00B02AC9"/>
    <w:rsid w:val="00B02DD0"/>
    <w:rsid w:val="00B0392C"/>
    <w:rsid w:val="00B049C3"/>
    <w:rsid w:val="00B058D9"/>
    <w:rsid w:val="00B06331"/>
    <w:rsid w:val="00B07671"/>
    <w:rsid w:val="00B12779"/>
    <w:rsid w:val="00B1347B"/>
    <w:rsid w:val="00B13B4E"/>
    <w:rsid w:val="00B14C93"/>
    <w:rsid w:val="00B14E17"/>
    <w:rsid w:val="00B25A02"/>
    <w:rsid w:val="00B25F92"/>
    <w:rsid w:val="00B2619C"/>
    <w:rsid w:val="00B265DE"/>
    <w:rsid w:val="00B31BC2"/>
    <w:rsid w:val="00B32FDD"/>
    <w:rsid w:val="00B35586"/>
    <w:rsid w:val="00B35A76"/>
    <w:rsid w:val="00B40528"/>
    <w:rsid w:val="00B40B20"/>
    <w:rsid w:val="00B44A35"/>
    <w:rsid w:val="00B45140"/>
    <w:rsid w:val="00B45BA5"/>
    <w:rsid w:val="00B45C0C"/>
    <w:rsid w:val="00B468AE"/>
    <w:rsid w:val="00B47853"/>
    <w:rsid w:val="00B51682"/>
    <w:rsid w:val="00B52620"/>
    <w:rsid w:val="00B5455B"/>
    <w:rsid w:val="00B547F1"/>
    <w:rsid w:val="00B55BDF"/>
    <w:rsid w:val="00B56849"/>
    <w:rsid w:val="00B5705F"/>
    <w:rsid w:val="00B60CB7"/>
    <w:rsid w:val="00B620ED"/>
    <w:rsid w:val="00B62F14"/>
    <w:rsid w:val="00B63816"/>
    <w:rsid w:val="00B65104"/>
    <w:rsid w:val="00B65170"/>
    <w:rsid w:val="00B65EC8"/>
    <w:rsid w:val="00B67E93"/>
    <w:rsid w:val="00B714B7"/>
    <w:rsid w:val="00B72177"/>
    <w:rsid w:val="00B72AFD"/>
    <w:rsid w:val="00B73818"/>
    <w:rsid w:val="00B74113"/>
    <w:rsid w:val="00B74B3B"/>
    <w:rsid w:val="00B76174"/>
    <w:rsid w:val="00B76405"/>
    <w:rsid w:val="00B771EF"/>
    <w:rsid w:val="00B8392D"/>
    <w:rsid w:val="00B83ED3"/>
    <w:rsid w:val="00B8456A"/>
    <w:rsid w:val="00B84BBF"/>
    <w:rsid w:val="00B84CD4"/>
    <w:rsid w:val="00B85DEF"/>
    <w:rsid w:val="00B878E4"/>
    <w:rsid w:val="00B927CB"/>
    <w:rsid w:val="00B9398C"/>
    <w:rsid w:val="00B9439E"/>
    <w:rsid w:val="00B9517D"/>
    <w:rsid w:val="00B96CEC"/>
    <w:rsid w:val="00BA2BF1"/>
    <w:rsid w:val="00BA453E"/>
    <w:rsid w:val="00BA4B55"/>
    <w:rsid w:val="00BA50C5"/>
    <w:rsid w:val="00BA6EF8"/>
    <w:rsid w:val="00BA7F31"/>
    <w:rsid w:val="00BB031A"/>
    <w:rsid w:val="00BB1A34"/>
    <w:rsid w:val="00BB5BD7"/>
    <w:rsid w:val="00BB6F8B"/>
    <w:rsid w:val="00BC3CCC"/>
    <w:rsid w:val="00BC47E2"/>
    <w:rsid w:val="00BC4C0A"/>
    <w:rsid w:val="00BC523E"/>
    <w:rsid w:val="00BC6D31"/>
    <w:rsid w:val="00BD1B65"/>
    <w:rsid w:val="00BD52A2"/>
    <w:rsid w:val="00BD79B4"/>
    <w:rsid w:val="00BD7DF1"/>
    <w:rsid w:val="00BE5FAC"/>
    <w:rsid w:val="00BE68E5"/>
    <w:rsid w:val="00BF002A"/>
    <w:rsid w:val="00BF3F35"/>
    <w:rsid w:val="00BF4E17"/>
    <w:rsid w:val="00BF5D2F"/>
    <w:rsid w:val="00BF6357"/>
    <w:rsid w:val="00BF7387"/>
    <w:rsid w:val="00C00E7E"/>
    <w:rsid w:val="00C01341"/>
    <w:rsid w:val="00C01F33"/>
    <w:rsid w:val="00C02282"/>
    <w:rsid w:val="00C029F9"/>
    <w:rsid w:val="00C03F4C"/>
    <w:rsid w:val="00C04620"/>
    <w:rsid w:val="00C04702"/>
    <w:rsid w:val="00C07511"/>
    <w:rsid w:val="00C1035F"/>
    <w:rsid w:val="00C11670"/>
    <w:rsid w:val="00C11891"/>
    <w:rsid w:val="00C132AA"/>
    <w:rsid w:val="00C1381B"/>
    <w:rsid w:val="00C14BEC"/>
    <w:rsid w:val="00C16C3F"/>
    <w:rsid w:val="00C172D6"/>
    <w:rsid w:val="00C174B5"/>
    <w:rsid w:val="00C202EF"/>
    <w:rsid w:val="00C202F7"/>
    <w:rsid w:val="00C21166"/>
    <w:rsid w:val="00C23F28"/>
    <w:rsid w:val="00C24950"/>
    <w:rsid w:val="00C257A8"/>
    <w:rsid w:val="00C25D83"/>
    <w:rsid w:val="00C2629C"/>
    <w:rsid w:val="00C27B56"/>
    <w:rsid w:val="00C30AA4"/>
    <w:rsid w:val="00C32AF6"/>
    <w:rsid w:val="00C3531F"/>
    <w:rsid w:val="00C35C2E"/>
    <w:rsid w:val="00C36321"/>
    <w:rsid w:val="00C375AD"/>
    <w:rsid w:val="00C37F4F"/>
    <w:rsid w:val="00C40A44"/>
    <w:rsid w:val="00C476B6"/>
    <w:rsid w:val="00C5122E"/>
    <w:rsid w:val="00C523E3"/>
    <w:rsid w:val="00C54BA6"/>
    <w:rsid w:val="00C60C9D"/>
    <w:rsid w:val="00C6265F"/>
    <w:rsid w:val="00C63F6B"/>
    <w:rsid w:val="00C64F02"/>
    <w:rsid w:val="00C65D07"/>
    <w:rsid w:val="00C66FD6"/>
    <w:rsid w:val="00C679A1"/>
    <w:rsid w:val="00C67E80"/>
    <w:rsid w:val="00C700F8"/>
    <w:rsid w:val="00C72258"/>
    <w:rsid w:val="00C80104"/>
    <w:rsid w:val="00C814CB"/>
    <w:rsid w:val="00C81977"/>
    <w:rsid w:val="00C828B4"/>
    <w:rsid w:val="00C82A1C"/>
    <w:rsid w:val="00C83D58"/>
    <w:rsid w:val="00C84E7D"/>
    <w:rsid w:val="00C862EB"/>
    <w:rsid w:val="00C9183B"/>
    <w:rsid w:val="00C92AE1"/>
    <w:rsid w:val="00C9478A"/>
    <w:rsid w:val="00C95755"/>
    <w:rsid w:val="00C96008"/>
    <w:rsid w:val="00C9663C"/>
    <w:rsid w:val="00CA0FE3"/>
    <w:rsid w:val="00CA13DC"/>
    <w:rsid w:val="00CA17C7"/>
    <w:rsid w:val="00CA36D0"/>
    <w:rsid w:val="00CA3CF8"/>
    <w:rsid w:val="00CA6228"/>
    <w:rsid w:val="00CA62E0"/>
    <w:rsid w:val="00CB0206"/>
    <w:rsid w:val="00CB0715"/>
    <w:rsid w:val="00CB249B"/>
    <w:rsid w:val="00CB3163"/>
    <w:rsid w:val="00CB5D2F"/>
    <w:rsid w:val="00CB7849"/>
    <w:rsid w:val="00CC0108"/>
    <w:rsid w:val="00CC0759"/>
    <w:rsid w:val="00CC0DCA"/>
    <w:rsid w:val="00CC39CF"/>
    <w:rsid w:val="00CC3DC3"/>
    <w:rsid w:val="00CC7834"/>
    <w:rsid w:val="00CD086B"/>
    <w:rsid w:val="00CD1525"/>
    <w:rsid w:val="00CD1626"/>
    <w:rsid w:val="00CD1935"/>
    <w:rsid w:val="00CD2BF4"/>
    <w:rsid w:val="00CD4E17"/>
    <w:rsid w:val="00CD7808"/>
    <w:rsid w:val="00CE162F"/>
    <w:rsid w:val="00CE1989"/>
    <w:rsid w:val="00CE20F2"/>
    <w:rsid w:val="00CE2263"/>
    <w:rsid w:val="00CE2603"/>
    <w:rsid w:val="00CE2708"/>
    <w:rsid w:val="00CE3116"/>
    <w:rsid w:val="00CE324C"/>
    <w:rsid w:val="00CE4460"/>
    <w:rsid w:val="00CE55A9"/>
    <w:rsid w:val="00CE58BC"/>
    <w:rsid w:val="00CE5D17"/>
    <w:rsid w:val="00CE7723"/>
    <w:rsid w:val="00CF0296"/>
    <w:rsid w:val="00CF03B0"/>
    <w:rsid w:val="00CF19D6"/>
    <w:rsid w:val="00CF4237"/>
    <w:rsid w:val="00CF423A"/>
    <w:rsid w:val="00CF5454"/>
    <w:rsid w:val="00CF70DB"/>
    <w:rsid w:val="00D01401"/>
    <w:rsid w:val="00D02D69"/>
    <w:rsid w:val="00D037C5"/>
    <w:rsid w:val="00D054F6"/>
    <w:rsid w:val="00D10B46"/>
    <w:rsid w:val="00D10E70"/>
    <w:rsid w:val="00D116AE"/>
    <w:rsid w:val="00D13E52"/>
    <w:rsid w:val="00D14FEC"/>
    <w:rsid w:val="00D213B7"/>
    <w:rsid w:val="00D21C6F"/>
    <w:rsid w:val="00D21F70"/>
    <w:rsid w:val="00D22CC0"/>
    <w:rsid w:val="00D25555"/>
    <w:rsid w:val="00D25AAD"/>
    <w:rsid w:val="00D25E2C"/>
    <w:rsid w:val="00D267C8"/>
    <w:rsid w:val="00D26946"/>
    <w:rsid w:val="00D26BE3"/>
    <w:rsid w:val="00D2760E"/>
    <w:rsid w:val="00D30205"/>
    <w:rsid w:val="00D3025C"/>
    <w:rsid w:val="00D32DEE"/>
    <w:rsid w:val="00D33018"/>
    <w:rsid w:val="00D343AA"/>
    <w:rsid w:val="00D3610B"/>
    <w:rsid w:val="00D374B4"/>
    <w:rsid w:val="00D37829"/>
    <w:rsid w:val="00D37E2E"/>
    <w:rsid w:val="00D41836"/>
    <w:rsid w:val="00D41B6E"/>
    <w:rsid w:val="00D4363E"/>
    <w:rsid w:val="00D44196"/>
    <w:rsid w:val="00D45069"/>
    <w:rsid w:val="00D453BA"/>
    <w:rsid w:val="00D454B1"/>
    <w:rsid w:val="00D456B2"/>
    <w:rsid w:val="00D50CEF"/>
    <w:rsid w:val="00D535E3"/>
    <w:rsid w:val="00D53F7E"/>
    <w:rsid w:val="00D5487D"/>
    <w:rsid w:val="00D55530"/>
    <w:rsid w:val="00D55839"/>
    <w:rsid w:val="00D56B65"/>
    <w:rsid w:val="00D66BD0"/>
    <w:rsid w:val="00D72C76"/>
    <w:rsid w:val="00D74E4E"/>
    <w:rsid w:val="00D80620"/>
    <w:rsid w:val="00D8206C"/>
    <w:rsid w:val="00D82558"/>
    <w:rsid w:val="00D84D23"/>
    <w:rsid w:val="00D85849"/>
    <w:rsid w:val="00D85997"/>
    <w:rsid w:val="00D85D66"/>
    <w:rsid w:val="00D872D0"/>
    <w:rsid w:val="00D879C9"/>
    <w:rsid w:val="00D90C0D"/>
    <w:rsid w:val="00D92173"/>
    <w:rsid w:val="00D93ECD"/>
    <w:rsid w:val="00D968C4"/>
    <w:rsid w:val="00D9716B"/>
    <w:rsid w:val="00DA1D81"/>
    <w:rsid w:val="00DA2643"/>
    <w:rsid w:val="00DA2DAA"/>
    <w:rsid w:val="00DB1005"/>
    <w:rsid w:val="00DB20A6"/>
    <w:rsid w:val="00DB233F"/>
    <w:rsid w:val="00DB305F"/>
    <w:rsid w:val="00DB312D"/>
    <w:rsid w:val="00DB33C2"/>
    <w:rsid w:val="00DB349E"/>
    <w:rsid w:val="00DB3923"/>
    <w:rsid w:val="00DB5E0E"/>
    <w:rsid w:val="00DB64D9"/>
    <w:rsid w:val="00DB704B"/>
    <w:rsid w:val="00DB7D07"/>
    <w:rsid w:val="00DC1A85"/>
    <w:rsid w:val="00DC38A9"/>
    <w:rsid w:val="00DC4B78"/>
    <w:rsid w:val="00DC5851"/>
    <w:rsid w:val="00DC75DD"/>
    <w:rsid w:val="00DC76A5"/>
    <w:rsid w:val="00DD185B"/>
    <w:rsid w:val="00DD3579"/>
    <w:rsid w:val="00DD51A0"/>
    <w:rsid w:val="00DD51AE"/>
    <w:rsid w:val="00DD75EE"/>
    <w:rsid w:val="00DE26AA"/>
    <w:rsid w:val="00DE39E4"/>
    <w:rsid w:val="00DE5785"/>
    <w:rsid w:val="00DE5DC0"/>
    <w:rsid w:val="00DE6069"/>
    <w:rsid w:val="00DE6B14"/>
    <w:rsid w:val="00DE70E5"/>
    <w:rsid w:val="00DF020F"/>
    <w:rsid w:val="00DF1A5C"/>
    <w:rsid w:val="00DF2168"/>
    <w:rsid w:val="00DF3DD7"/>
    <w:rsid w:val="00DF4811"/>
    <w:rsid w:val="00DF71D9"/>
    <w:rsid w:val="00DF78E9"/>
    <w:rsid w:val="00E005A1"/>
    <w:rsid w:val="00E02002"/>
    <w:rsid w:val="00E025BE"/>
    <w:rsid w:val="00E02AE4"/>
    <w:rsid w:val="00E04682"/>
    <w:rsid w:val="00E04D71"/>
    <w:rsid w:val="00E050D2"/>
    <w:rsid w:val="00E0545B"/>
    <w:rsid w:val="00E06292"/>
    <w:rsid w:val="00E06500"/>
    <w:rsid w:val="00E11098"/>
    <w:rsid w:val="00E11D66"/>
    <w:rsid w:val="00E1434E"/>
    <w:rsid w:val="00E14525"/>
    <w:rsid w:val="00E150FE"/>
    <w:rsid w:val="00E157D1"/>
    <w:rsid w:val="00E15E5A"/>
    <w:rsid w:val="00E204FC"/>
    <w:rsid w:val="00E20732"/>
    <w:rsid w:val="00E21719"/>
    <w:rsid w:val="00E21DAC"/>
    <w:rsid w:val="00E2203B"/>
    <w:rsid w:val="00E22309"/>
    <w:rsid w:val="00E237F0"/>
    <w:rsid w:val="00E23922"/>
    <w:rsid w:val="00E24B59"/>
    <w:rsid w:val="00E257B3"/>
    <w:rsid w:val="00E2739E"/>
    <w:rsid w:val="00E27FCD"/>
    <w:rsid w:val="00E32460"/>
    <w:rsid w:val="00E32C19"/>
    <w:rsid w:val="00E34B99"/>
    <w:rsid w:val="00E35634"/>
    <w:rsid w:val="00E36A7B"/>
    <w:rsid w:val="00E37CA5"/>
    <w:rsid w:val="00E40590"/>
    <w:rsid w:val="00E42C6B"/>
    <w:rsid w:val="00E43137"/>
    <w:rsid w:val="00E43EF5"/>
    <w:rsid w:val="00E440DC"/>
    <w:rsid w:val="00E44E3C"/>
    <w:rsid w:val="00E451DB"/>
    <w:rsid w:val="00E519C2"/>
    <w:rsid w:val="00E53B11"/>
    <w:rsid w:val="00E542F3"/>
    <w:rsid w:val="00E547D6"/>
    <w:rsid w:val="00E548AA"/>
    <w:rsid w:val="00E54A53"/>
    <w:rsid w:val="00E56052"/>
    <w:rsid w:val="00E563A6"/>
    <w:rsid w:val="00E5714D"/>
    <w:rsid w:val="00E57823"/>
    <w:rsid w:val="00E5799E"/>
    <w:rsid w:val="00E62DEC"/>
    <w:rsid w:val="00E6319E"/>
    <w:rsid w:val="00E67619"/>
    <w:rsid w:val="00E70022"/>
    <w:rsid w:val="00E80F12"/>
    <w:rsid w:val="00E845FD"/>
    <w:rsid w:val="00E84F91"/>
    <w:rsid w:val="00E87C2B"/>
    <w:rsid w:val="00E94C71"/>
    <w:rsid w:val="00E95782"/>
    <w:rsid w:val="00E962E6"/>
    <w:rsid w:val="00E9664C"/>
    <w:rsid w:val="00E969DF"/>
    <w:rsid w:val="00EA1053"/>
    <w:rsid w:val="00EA394F"/>
    <w:rsid w:val="00EA69E1"/>
    <w:rsid w:val="00EA6B97"/>
    <w:rsid w:val="00EB05DA"/>
    <w:rsid w:val="00EB0A38"/>
    <w:rsid w:val="00EB20B4"/>
    <w:rsid w:val="00EB226A"/>
    <w:rsid w:val="00EB4975"/>
    <w:rsid w:val="00EB5B6C"/>
    <w:rsid w:val="00EB661B"/>
    <w:rsid w:val="00EB6727"/>
    <w:rsid w:val="00EB751D"/>
    <w:rsid w:val="00EC07F7"/>
    <w:rsid w:val="00EC0861"/>
    <w:rsid w:val="00EC1A1D"/>
    <w:rsid w:val="00EC214D"/>
    <w:rsid w:val="00EC26EC"/>
    <w:rsid w:val="00EC3F7A"/>
    <w:rsid w:val="00EC46E7"/>
    <w:rsid w:val="00EC51BD"/>
    <w:rsid w:val="00ED1B27"/>
    <w:rsid w:val="00ED4FF5"/>
    <w:rsid w:val="00ED5B98"/>
    <w:rsid w:val="00EE01D6"/>
    <w:rsid w:val="00EE095D"/>
    <w:rsid w:val="00EE0BC4"/>
    <w:rsid w:val="00EE0D1A"/>
    <w:rsid w:val="00EE1BE2"/>
    <w:rsid w:val="00EE2DC5"/>
    <w:rsid w:val="00EE3649"/>
    <w:rsid w:val="00EE59FC"/>
    <w:rsid w:val="00EE6789"/>
    <w:rsid w:val="00EE7D28"/>
    <w:rsid w:val="00EF0425"/>
    <w:rsid w:val="00EF10A1"/>
    <w:rsid w:val="00EF16C2"/>
    <w:rsid w:val="00EF1CC2"/>
    <w:rsid w:val="00EF2E8D"/>
    <w:rsid w:val="00EF336F"/>
    <w:rsid w:val="00EF363F"/>
    <w:rsid w:val="00EF4B85"/>
    <w:rsid w:val="00EF60E2"/>
    <w:rsid w:val="00EF6572"/>
    <w:rsid w:val="00EF7B16"/>
    <w:rsid w:val="00F000E4"/>
    <w:rsid w:val="00F00E79"/>
    <w:rsid w:val="00F027F2"/>
    <w:rsid w:val="00F0462A"/>
    <w:rsid w:val="00F04C09"/>
    <w:rsid w:val="00F054DA"/>
    <w:rsid w:val="00F062F8"/>
    <w:rsid w:val="00F06649"/>
    <w:rsid w:val="00F10C72"/>
    <w:rsid w:val="00F11AA3"/>
    <w:rsid w:val="00F124FC"/>
    <w:rsid w:val="00F12B61"/>
    <w:rsid w:val="00F14149"/>
    <w:rsid w:val="00F1494B"/>
    <w:rsid w:val="00F2068B"/>
    <w:rsid w:val="00F20AD2"/>
    <w:rsid w:val="00F20E1B"/>
    <w:rsid w:val="00F20F2B"/>
    <w:rsid w:val="00F2162C"/>
    <w:rsid w:val="00F24EFF"/>
    <w:rsid w:val="00F24F7A"/>
    <w:rsid w:val="00F30523"/>
    <w:rsid w:val="00F30757"/>
    <w:rsid w:val="00F30D8C"/>
    <w:rsid w:val="00F3202C"/>
    <w:rsid w:val="00F33BAB"/>
    <w:rsid w:val="00F348C8"/>
    <w:rsid w:val="00F35BBA"/>
    <w:rsid w:val="00F363ED"/>
    <w:rsid w:val="00F36964"/>
    <w:rsid w:val="00F4029F"/>
    <w:rsid w:val="00F4088F"/>
    <w:rsid w:val="00F45A2F"/>
    <w:rsid w:val="00F46238"/>
    <w:rsid w:val="00F47118"/>
    <w:rsid w:val="00F4799C"/>
    <w:rsid w:val="00F51F0E"/>
    <w:rsid w:val="00F52BCE"/>
    <w:rsid w:val="00F540DE"/>
    <w:rsid w:val="00F56A5C"/>
    <w:rsid w:val="00F56FFD"/>
    <w:rsid w:val="00F57C04"/>
    <w:rsid w:val="00F60315"/>
    <w:rsid w:val="00F664B5"/>
    <w:rsid w:val="00F67DBB"/>
    <w:rsid w:val="00F71604"/>
    <w:rsid w:val="00F72492"/>
    <w:rsid w:val="00F7345F"/>
    <w:rsid w:val="00F73C9D"/>
    <w:rsid w:val="00F73CBA"/>
    <w:rsid w:val="00F754A7"/>
    <w:rsid w:val="00F76FEB"/>
    <w:rsid w:val="00F81A09"/>
    <w:rsid w:val="00F822B2"/>
    <w:rsid w:val="00F84FFF"/>
    <w:rsid w:val="00F86743"/>
    <w:rsid w:val="00F9065A"/>
    <w:rsid w:val="00F91493"/>
    <w:rsid w:val="00F91E0A"/>
    <w:rsid w:val="00F920A0"/>
    <w:rsid w:val="00F9423A"/>
    <w:rsid w:val="00F948C7"/>
    <w:rsid w:val="00F950F7"/>
    <w:rsid w:val="00F9655F"/>
    <w:rsid w:val="00F97B35"/>
    <w:rsid w:val="00FA0003"/>
    <w:rsid w:val="00FA0007"/>
    <w:rsid w:val="00FA0097"/>
    <w:rsid w:val="00FA053B"/>
    <w:rsid w:val="00FA1E16"/>
    <w:rsid w:val="00FA1FDD"/>
    <w:rsid w:val="00FA297F"/>
    <w:rsid w:val="00FA4C0E"/>
    <w:rsid w:val="00FA5CA8"/>
    <w:rsid w:val="00FA6849"/>
    <w:rsid w:val="00FA7270"/>
    <w:rsid w:val="00FB043F"/>
    <w:rsid w:val="00FB1772"/>
    <w:rsid w:val="00FB17C4"/>
    <w:rsid w:val="00FB2B3A"/>
    <w:rsid w:val="00FB35CF"/>
    <w:rsid w:val="00FB41B9"/>
    <w:rsid w:val="00FB5FE1"/>
    <w:rsid w:val="00FC00E3"/>
    <w:rsid w:val="00FC0BC7"/>
    <w:rsid w:val="00FC235B"/>
    <w:rsid w:val="00FC24BE"/>
    <w:rsid w:val="00FC2896"/>
    <w:rsid w:val="00FC2B78"/>
    <w:rsid w:val="00FC2BFE"/>
    <w:rsid w:val="00FC3C59"/>
    <w:rsid w:val="00FC3F5B"/>
    <w:rsid w:val="00FC504B"/>
    <w:rsid w:val="00FC7303"/>
    <w:rsid w:val="00FD08EF"/>
    <w:rsid w:val="00FD0A5A"/>
    <w:rsid w:val="00FD1801"/>
    <w:rsid w:val="00FD225D"/>
    <w:rsid w:val="00FD3974"/>
    <w:rsid w:val="00FD3EC1"/>
    <w:rsid w:val="00FD40D4"/>
    <w:rsid w:val="00FD46E9"/>
    <w:rsid w:val="00FD5347"/>
    <w:rsid w:val="00FD598E"/>
    <w:rsid w:val="00FD7B63"/>
    <w:rsid w:val="00FD7C8F"/>
    <w:rsid w:val="00FE0E02"/>
    <w:rsid w:val="00FE41E6"/>
    <w:rsid w:val="00FE4261"/>
    <w:rsid w:val="00FE52A1"/>
    <w:rsid w:val="00FE6153"/>
    <w:rsid w:val="00FE68DD"/>
    <w:rsid w:val="00FE727B"/>
    <w:rsid w:val="00FE7A24"/>
    <w:rsid w:val="00FF0102"/>
    <w:rsid w:val="00FF3665"/>
    <w:rsid w:val="00FF3BBD"/>
    <w:rsid w:val="00FF4729"/>
    <w:rsid w:val="00FF4F4A"/>
    <w:rsid w:val="00FF5BC1"/>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2BBEA566-C59B-4B3C-BE37-7F12A3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Nad"/>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6"/>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2"/>
      </w:numPr>
    </w:pPr>
  </w:style>
  <w:style w:type="numbering" w:customStyle="1" w:styleId="Style1">
    <w:name w:val="Style1"/>
    <w:rsid w:val="00E67619"/>
    <w:pPr>
      <w:numPr>
        <w:numId w:val="13"/>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aliases w:val="Silný"/>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4"/>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8"/>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8"/>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8"/>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8"/>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8"/>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uiPriority w:val="10"/>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rsid w:val="00EF16C2"/>
    <w:pPr>
      <w:ind w:left="566" w:hanging="283"/>
      <w:contextualSpacing/>
    </w:pPr>
  </w:style>
  <w:style w:type="paragraph" w:styleId="Zoznamsodrkami2">
    <w:name w:val="List Bullet 2"/>
    <w:basedOn w:val="Normlny"/>
    <w:autoRedefine/>
    <w:rsid w:val="00EF16C2"/>
    <w:pPr>
      <w:numPr>
        <w:numId w:val="15"/>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19"/>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16"/>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7"/>
      </w:numPr>
    </w:pPr>
  </w:style>
  <w:style w:type="numbering" w:customStyle="1" w:styleId="Style3">
    <w:name w:val="Style3"/>
    <w:rsid w:val="00EF16C2"/>
    <w:pPr>
      <w:numPr>
        <w:numId w:val="21"/>
      </w:numPr>
    </w:pPr>
  </w:style>
  <w:style w:type="numbering" w:customStyle="1" w:styleId="DPNumberingSlovakarticle">
    <w:name w:val="D&amp;P Numbering (Slovak article)"/>
    <w:rsid w:val="00EF16C2"/>
    <w:pPr>
      <w:numPr>
        <w:numId w:val="61"/>
      </w:numPr>
    </w:pPr>
  </w:style>
  <w:style w:type="numbering" w:customStyle="1" w:styleId="Style2">
    <w:name w:val="Style2"/>
    <w:rsid w:val="00EF16C2"/>
    <w:pPr>
      <w:numPr>
        <w:numId w:val="20"/>
      </w:numPr>
    </w:pPr>
  </w:style>
  <w:style w:type="numbering" w:customStyle="1" w:styleId="Style4">
    <w:name w:val="Style4"/>
    <w:rsid w:val="00EF16C2"/>
    <w:pPr>
      <w:numPr>
        <w:numId w:val="22"/>
      </w:numPr>
    </w:pPr>
  </w:style>
  <w:style w:type="numbering" w:customStyle="1" w:styleId="Style5">
    <w:name w:val="Style5"/>
    <w:rsid w:val="00EF16C2"/>
    <w:pPr>
      <w:numPr>
        <w:numId w:val="23"/>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aliases w:val="Intenzívny odkaz"/>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6"/>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6"/>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6"/>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8"/>
      </w:numPr>
    </w:pPr>
  </w:style>
  <w:style w:type="numbering" w:customStyle="1" w:styleId="WWNum34">
    <w:name w:val="WWNum34"/>
    <w:basedOn w:val="Bezzoznamu"/>
    <w:rsid w:val="00EF16C2"/>
    <w:pPr>
      <w:numPr>
        <w:numId w:val="29"/>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0"/>
      </w:numPr>
    </w:pPr>
  </w:style>
  <w:style w:type="numbering" w:customStyle="1" w:styleId="WWNum3">
    <w:name w:val="WWNum3"/>
    <w:basedOn w:val="Bezzoznamu"/>
    <w:rsid w:val="00EF16C2"/>
    <w:pPr>
      <w:numPr>
        <w:numId w:val="31"/>
      </w:numPr>
    </w:pPr>
  </w:style>
  <w:style w:type="numbering" w:customStyle="1" w:styleId="WWNum4">
    <w:name w:val="WWNum4"/>
    <w:basedOn w:val="Bezzoznamu"/>
    <w:rsid w:val="00EF16C2"/>
    <w:pPr>
      <w:numPr>
        <w:numId w:val="32"/>
      </w:numPr>
    </w:pPr>
  </w:style>
  <w:style w:type="numbering" w:customStyle="1" w:styleId="WWNum5">
    <w:name w:val="WWNum5"/>
    <w:basedOn w:val="Bezzoznamu"/>
    <w:rsid w:val="00EF16C2"/>
    <w:pPr>
      <w:numPr>
        <w:numId w:val="33"/>
      </w:numPr>
    </w:pPr>
  </w:style>
  <w:style w:type="numbering" w:customStyle="1" w:styleId="WWNum8">
    <w:name w:val="WWNum8"/>
    <w:basedOn w:val="Bezzoznamu"/>
    <w:rsid w:val="00EF16C2"/>
    <w:pPr>
      <w:numPr>
        <w:numId w:val="34"/>
      </w:numPr>
    </w:pPr>
  </w:style>
  <w:style w:type="numbering" w:customStyle="1" w:styleId="WWNum10">
    <w:name w:val="WWNum10"/>
    <w:basedOn w:val="Bezzoznamu"/>
    <w:rsid w:val="00EF16C2"/>
    <w:pPr>
      <w:numPr>
        <w:numId w:val="35"/>
      </w:numPr>
    </w:pPr>
  </w:style>
  <w:style w:type="numbering" w:customStyle="1" w:styleId="WWNum11">
    <w:name w:val="WWNum11"/>
    <w:basedOn w:val="Bezzoznamu"/>
    <w:rsid w:val="00EF16C2"/>
    <w:pPr>
      <w:numPr>
        <w:numId w:val="36"/>
      </w:numPr>
    </w:pPr>
  </w:style>
  <w:style w:type="numbering" w:customStyle="1" w:styleId="WWNum12">
    <w:name w:val="WWNum12"/>
    <w:basedOn w:val="Bezzoznamu"/>
    <w:rsid w:val="00EF16C2"/>
    <w:pPr>
      <w:numPr>
        <w:numId w:val="37"/>
      </w:numPr>
    </w:pPr>
  </w:style>
  <w:style w:type="numbering" w:customStyle="1" w:styleId="WWNum13">
    <w:name w:val="WWNum13"/>
    <w:basedOn w:val="Bezzoznamu"/>
    <w:rsid w:val="00EF16C2"/>
    <w:pPr>
      <w:numPr>
        <w:numId w:val="59"/>
      </w:numPr>
    </w:pPr>
  </w:style>
  <w:style w:type="numbering" w:customStyle="1" w:styleId="WWNum14">
    <w:name w:val="WWNum14"/>
    <w:basedOn w:val="Bezzoznamu"/>
    <w:rsid w:val="00EF16C2"/>
    <w:pPr>
      <w:numPr>
        <w:numId w:val="56"/>
      </w:numPr>
    </w:pPr>
  </w:style>
  <w:style w:type="numbering" w:customStyle="1" w:styleId="WWNum15">
    <w:name w:val="WWNum15"/>
    <w:basedOn w:val="Bezzoznamu"/>
    <w:rsid w:val="00EF16C2"/>
    <w:pPr>
      <w:numPr>
        <w:numId w:val="38"/>
      </w:numPr>
    </w:pPr>
  </w:style>
  <w:style w:type="numbering" w:customStyle="1" w:styleId="WWNum16">
    <w:name w:val="WWNum16"/>
    <w:basedOn w:val="Bezzoznamu"/>
    <w:rsid w:val="00EF16C2"/>
    <w:pPr>
      <w:numPr>
        <w:numId w:val="39"/>
      </w:numPr>
    </w:pPr>
  </w:style>
  <w:style w:type="numbering" w:customStyle="1" w:styleId="WWNum17">
    <w:name w:val="WWNum17"/>
    <w:basedOn w:val="Bezzoznamu"/>
    <w:rsid w:val="00EF16C2"/>
    <w:pPr>
      <w:numPr>
        <w:numId w:val="40"/>
      </w:numPr>
    </w:pPr>
  </w:style>
  <w:style w:type="numbering" w:customStyle="1" w:styleId="WWNum19">
    <w:name w:val="WWNum19"/>
    <w:basedOn w:val="Bezzoznamu"/>
    <w:rsid w:val="00EF16C2"/>
    <w:pPr>
      <w:numPr>
        <w:numId w:val="41"/>
      </w:numPr>
    </w:pPr>
  </w:style>
  <w:style w:type="numbering" w:customStyle="1" w:styleId="WWNum21">
    <w:name w:val="WWNum21"/>
    <w:basedOn w:val="Bezzoznamu"/>
    <w:rsid w:val="00EF16C2"/>
    <w:pPr>
      <w:numPr>
        <w:numId w:val="42"/>
      </w:numPr>
    </w:pPr>
  </w:style>
  <w:style w:type="numbering" w:customStyle="1" w:styleId="WWNum23">
    <w:name w:val="WWNum23"/>
    <w:basedOn w:val="Bezzoznamu"/>
    <w:rsid w:val="00EF16C2"/>
    <w:pPr>
      <w:numPr>
        <w:numId w:val="43"/>
      </w:numPr>
    </w:pPr>
  </w:style>
  <w:style w:type="numbering" w:customStyle="1" w:styleId="WWNum24">
    <w:name w:val="WWNum24"/>
    <w:basedOn w:val="Bezzoznamu"/>
    <w:rsid w:val="00EF16C2"/>
    <w:pPr>
      <w:numPr>
        <w:numId w:val="44"/>
      </w:numPr>
    </w:pPr>
  </w:style>
  <w:style w:type="numbering" w:customStyle="1" w:styleId="WWNum25">
    <w:name w:val="WWNum25"/>
    <w:basedOn w:val="Bezzoznamu"/>
    <w:rsid w:val="00EF16C2"/>
    <w:pPr>
      <w:numPr>
        <w:numId w:val="45"/>
      </w:numPr>
    </w:pPr>
  </w:style>
  <w:style w:type="numbering" w:customStyle="1" w:styleId="WWNum26">
    <w:name w:val="WWNum26"/>
    <w:basedOn w:val="Bezzoznamu"/>
    <w:rsid w:val="00EF16C2"/>
    <w:pPr>
      <w:numPr>
        <w:numId w:val="46"/>
      </w:numPr>
    </w:pPr>
  </w:style>
  <w:style w:type="numbering" w:customStyle="1" w:styleId="WWNum27">
    <w:name w:val="WWNum27"/>
    <w:basedOn w:val="Bezzoznamu"/>
    <w:rsid w:val="00EF16C2"/>
    <w:pPr>
      <w:numPr>
        <w:numId w:val="47"/>
      </w:numPr>
    </w:pPr>
  </w:style>
  <w:style w:type="numbering" w:customStyle="1" w:styleId="WWNum29">
    <w:name w:val="WWNum29"/>
    <w:basedOn w:val="Bezzoznamu"/>
    <w:rsid w:val="00EF16C2"/>
    <w:pPr>
      <w:numPr>
        <w:numId w:val="58"/>
      </w:numPr>
    </w:pPr>
  </w:style>
  <w:style w:type="numbering" w:customStyle="1" w:styleId="WWNum31">
    <w:name w:val="WWNum31"/>
    <w:basedOn w:val="Bezzoznamu"/>
    <w:rsid w:val="00EF16C2"/>
    <w:pPr>
      <w:numPr>
        <w:numId w:val="48"/>
      </w:numPr>
    </w:pPr>
  </w:style>
  <w:style w:type="numbering" w:customStyle="1" w:styleId="WWNum32">
    <w:name w:val="WWNum32"/>
    <w:basedOn w:val="Bezzoznamu"/>
    <w:rsid w:val="00EF16C2"/>
    <w:pPr>
      <w:numPr>
        <w:numId w:val="57"/>
      </w:numPr>
    </w:pPr>
  </w:style>
  <w:style w:type="numbering" w:customStyle="1" w:styleId="WWNum33">
    <w:name w:val="WWNum33"/>
    <w:basedOn w:val="Bezzoznamu"/>
    <w:rsid w:val="00EF16C2"/>
    <w:pPr>
      <w:numPr>
        <w:numId w:val="49"/>
      </w:numPr>
    </w:pPr>
  </w:style>
  <w:style w:type="numbering" w:customStyle="1" w:styleId="WWNum35">
    <w:name w:val="WWNum35"/>
    <w:basedOn w:val="Bezzoznamu"/>
    <w:rsid w:val="00EF16C2"/>
    <w:pPr>
      <w:numPr>
        <w:numId w:val="50"/>
      </w:numPr>
    </w:pPr>
  </w:style>
  <w:style w:type="numbering" w:customStyle="1" w:styleId="WWNum37">
    <w:name w:val="WWNum37"/>
    <w:basedOn w:val="Bezzoznamu"/>
    <w:rsid w:val="00EF16C2"/>
    <w:pPr>
      <w:numPr>
        <w:numId w:val="51"/>
      </w:numPr>
    </w:pPr>
  </w:style>
  <w:style w:type="numbering" w:customStyle="1" w:styleId="WWNum38">
    <w:name w:val="WWNum38"/>
    <w:basedOn w:val="Bezzoznamu"/>
    <w:rsid w:val="00EF16C2"/>
    <w:pPr>
      <w:numPr>
        <w:numId w:val="52"/>
      </w:numPr>
    </w:pPr>
  </w:style>
  <w:style w:type="numbering" w:customStyle="1" w:styleId="WWNum40">
    <w:name w:val="WWNum40"/>
    <w:basedOn w:val="Bezzoznamu"/>
    <w:rsid w:val="00EF16C2"/>
    <w:pPr>
      <w:numPr>
        <w:numId w:val="53"/>
      </w:numPr>
    </w:pPr>
  </w:style>
  <w:style w:type="numbering" w:customStyle="1" w:styleId="WWNum42">
    <w:name w:val="WWNum42"/>
    <w:basedOn w:val="Bezzoznamu"/>
    <w:rsid w:val="00EF16C2"/>
    <w:pPr>
      <w:numPr>
        <w:numId w:val="54"/>
      </w:numPr>
    </w:pPr>
  </w:style>
  <w:style w:type="numbering" w:customStyle="1" w:styleId="WWNum43">
    <w:name w:val="WWNum43"/>
    <w:basedOn w:val="Bezzoznamu"/>
    <w:rsid w:val="00EF16C2"/>
    <w:pPr>
      <w:numPr>
        <w:numId w:val="55"/>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0"/>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nhideWhenUsed/>
    <w:rsid w:val="00F20AD2"/>
    <w:rPr>
      <w:vertAlign w:val="superscript"/>
    </w:rPr>
  </w:style>
  <w:style w:type="paragraph" w:styleId="Textvysvetlivky">
    <w:name w:val="endnote text"/>
    <w:basedOn w:val="Normlny"/>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68"/>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69"/>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0"/>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 w:type="paragraph" w:customStyle="1" w:styleId="00-05">
    <w:name w:val="0.0-0.5"/>
    <w:basedOn w:val="Normlny"/>
    <w:rsid w:val="00A4704A"/>
    <w:pPr>
      <w:widowControl w:val="0"/>
      <w:spacing w:before="20" w:after="20" w:line="-240" w:lineRule="auto"/>
      <w:ind w:left="284" w:hanging="284"/>
      <w:jc w:val="both"/>
    </w:pPr>
    <w:rPr>
      <w:rFonts w:ascii="Arial" w:hAnsi="Arial"/>
      <w:szCs w:val="20"/>
      <w:lang w:eastAsia="sk-SK"/>
    </w:rPr>
  </w:style>
  <w:style w:type="paragraph" w:customStyle="1" w:styleId="05">
    <w:name w:val="0.5"/>
    <w:basedOn w:val="Normlny"/>
    <w:rsid w:val="00A4704A"/>
    <w:pPr>
      <w:widowControl w:val="0"/>
      <w:spacing w:after="0" w:line="240" w:lineRule="exact"/>
      <w:ind w:left="284"/>
      <w:jc w:val="both"/>
    </w:pPr>
    <w:rPr>
      <w:rFonts w:ascii="Arial" w:hAnsi="Arial"/>
      <w:szCs w:val="20"/>
      <w:lang w:eastAsia="sk-SK"/>
    </w:rPr>
  </w:style>
  <w:style w:type="paragraph" w:customStyle="1" w:styleId="05-10">
    <w:name w:val="0.5-1.0"/>
    <w:rsid w:val="00A4704A"/>
    <w:pPr>
      <w:spacing w:after="120" w:line="240" w:lineRule="auto"/>
      <w:ind w:left="567" w:hanging="283"/>
      <w:jc w:val="both"/>
    </w:pPr>
    <w:rPr>
      <w:rFonts w:ascii="Arial" w:eastAsia="Times New Roman" w:hAnsi="Arial" w:cs="Times New Roman"/>
      <w:szCs w:val="20"/>
      <w:lang w:eastAsia="sk-SK"/>
    </w:rPr>
  </w:style>
  <w:style w:type="character" w:customStyle="1" w:styleId="HlavikaChar1">
    <w:name w:val="Hlavička Char1"/>
    <w:rsid w:val="00A4704A"/>
    <w:rPr>
      <w:sz w:val="24"/>
      <w:szCs w:val="24"/>
    </w:rPr>
  </w:style>
  <w:style w:type="numbering" w:customStyle="1" w:styleId="Aktulnyzoznam1">
    <w:name w:val="Aktuálny zoznam1"/>
    <w:uiPriority w:val="99"/>
    <w:rsid w:val="00A4704A"/>
    <w:pPr>
      <w:numPr>
        <w:numId w:val="96"/>
      </w:numPr>
    </w:pPr>
  </w:style>
  <w:style w:type="numbering" w:customStyle="1" w:styleId="Aktulnyzoznam2">
    <w:name w:val="Aktuálny zoznam2"/>
    <w:uiPriority w:val="99"/>
    <w:rsid w:val="00A4704A"/>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public-tenders/list"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zavodsk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9D74-5CD3-4C34-97D1-17DA16E0B5D1}">
  <ds:schemaRefs>
    <ds:schemaRef ds:uri="http://schemas.microsoft.com/office/2006/metadata/properties"/>
    <ds:schemaRef ds:uri="http://schemas.microsoft.com/office/infopath/2007/PartnerControls"/>
    <ds:schemaRef ds:uri="http://schemas.microsoft.com/office/2006/documentManagement/types"/>
    <ds:schemaRef ds:uri="ac6863a2-7b51-4217-bb72-f25460647f01"/>
    <ds:schemaRef ds:uri="http://purl.org/dc/terms/"/>
    <ds:schemaRef ds:uri="http://purl.org/dc/elements/1.1/"/>
    <ds:schemaRef ds:uri="http://purl.org/dc/dcmitype/"/>
    <ds:schemaRef ds:uri="http://schemas.openxmlformats.org/package/2006/metadata/core-properties"/>
    <ds:schemaRef ds:uri="3be7ea34-391e-4c7b-b349-1d8d28c79911"/>
    <ds:schemaRef ds:uri="http://www.w3.org/XML/1998/namespace"/>
  </ds:schemaRefs>
</ds:datastoreItem>
</file>

<file path=customXml/itemProps2.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3.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2BCA2-8880-4967-82FE-4E6C085F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22880</Words>
  <Characters>130420</Characters>
  <Application>Microsoft Office Word</Application>
  <DocSecurity>0</DocSecurity>
  <Lines>1086</Lines>
  <Paragraphs>305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2</cp:revision>
  <cp:lastPrinted>2025-11-26T07:25:00Z</cp:lastPrinted>
  <dcterms:created xsi:type="dcterms:W3CDTF">2025-12-08T08:33:00Z</dcterms:created>
  <dcterms:modified xsi:type="dcterms:W3CDTF">2025-12-08T08:33:00Z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