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188F" w14:textId="77777777" w:rsidR="00C12D81" w:rsidRPr="002A35F5" w:rsidRDefault="00C12D81" w:rsidP="006B7D13">
      <w:pPr>
        <w:jc w:val="center"/>
        <w:rPr>
          <w:rFonts w:ascii="Calibri" w:hAnsi="Calibri" w:cs="Calibri"/>
          <w:b/>
          <w:sz w:val="24"/>
          <w:szCs w:val="24"/>
        </w:rPr>
      </w:pPr>
    </w:p>
    <w:p w14:paraId="65A8DC23" w14:textId="77777777" w:rsidR="00C12D81" w:rsidRPr="002A35F5" w:rsidRDefault="00C12D81" w:rsidP="006B7D13">
      <w:pPr>
        <w:jc w:val="center"/>
        <w:rPr>
          <w:rFonts w:ascii="Calibri" w:hAnsi="Calibri" w:cs="Calibri"/>
          <w:b/>
          <w:sz w:val="24"/>
          <w:szCs w:val="24"/>
        </w:rPr>
      </w:pPr>
    </w:p>
    <w:p w14:paraId="4555F2EF" w14:textId="77777777" w:rsidR="00C12D81" w:rsidRPr="002A35F5" w:rsidRDefault="00C12D81" w:rsidP="006B7D13">
      <w:pPr>
        <w:jc w:val="center"/>
        <w:rPr>
          <w:rFonts w:ascii="Calibri" w:hAnsi="Calibri" w:cs="Calibri"/>
          <w:b/>
          <w:sz w:val="24"/>
          <w:szCs w:val="24"/>
        </w:rPr>
      </w:pPr>
    </w:p>
    <w:p w14:paraId="24918DD3" w14:textId="77777777" w:rsidR="00C12D81" w:rsidRPr="002A35F5" w:rsidRDefault="00C12D81" w:rsidP="006B7D13">
      <w:pPr>
        <w:jc w:val="center"/>
        <w:rPr>
          <w:rFonts w:ascii="Calibri" w:hAnsi="Calibri" w:cs="Calibri"/>
          <w:b/>
          <w:sz w:val="24"/>
          <w:szCs w:val="24"/>
        </w:rPr>
      </w:pPr>
    </w:p>
    <w:p w14:paraId="6E0E5345" w14:textId="77777777" w:rsidR="00C12D81" w:rsidRPr="00E5513B" w:rsidRDefault="00C12D81" w:rsidP="00E5513B">
      <w:pPr>
        <w:jc w:val="center"/>
        <w:rPr>
          <w:rFonts w:ascii="Calibri" w:hAnsi="Calibri" w:cs="Calibri"/>
          <w:b/>
          <w:color w:val="FFC000"/>
          <w:sz w:val="24"/>
          <w:szCs w:val="24"/>
        </w:rPr>
      </w:pPr>
    </w:p>
    <w:p w14:paraId="7FDD4500" w14:textId="12419A52" w:rsidR="00E5513B" w:rsidRPr="00E5513B" w:rsidRDefault="006B7D13" w:rsidP="00E5513B">
      <w:pPr>
        <w:jc w:val="center"/>
        <w:rPr>
          <w:b/>
          <w:color w:val="FAA400"/>
          <w:sz w:val="32"/>
          <w:szCs w:val="32"/>
        </w:rPr>
      </w:pPr>
      <w:r w:rsidRPr="00E5513B">
        <w:rPr>
          <w:b/>
          <w:color w:val="FAA400"/>
          <w:sz w:val="32"/>
          <w:szCs w:val="32"/>
        </w:rPr>
        <w:t>SÚŤAŽNÉ PODKLADY</w:t>
      </w:r>
    </w:p>
    <w:p w14:paraId="79CA03B8" w14:textId="77777777" w:rsidR="00E5513B" w:rsidRPr="00E5513B" w:rsidRDefault="00E5513B" w:rsidP="00E5513B">
      <w:pPr>
        <w:jc w:val="center"/>
        <w:rPr>
          <w:b/>
          <w:color w:val="FAA400"/>
          <w:sz w:val="32"/>
          <w:szCs w:val="32"/>
        </w:rPr>
      </w:pPr>
    </w:p>
    <w:p w14:paraId="29B30867" w14:textId="656F74B6" w:rsidR="006B7D13" w:rsidRPr="00E5513B" w:rsidRDefault="006B7D13" w:rsidP="00E5513B">
      <w:pPr>
        <w:jc w:val="center"/>
        <w:rPr>
          <w:b/>
          <w:color w:val="FAA400"/>
          <w:sz w:val="32"/>
          <w:szCs w:val="32"/>
        </w:rPr>
      </w:pPr>
      <w:r w:rsidRPr="00E5513B">
        <w:rPr>
          <w:b/>
          <w:color w:val="FAA400"/>
          <w:sz w:val="32"/>
          <w:szCs w:val="32"/>
        </w:rPr>
        <w:t>k zriadeniu dynamického nákupného systému s názvom:</w:t>
      </w:r>
    </w:p>
    <w:p w14:paraId="0EAA5F1A" w14:textId="77777777" w:rsidR="006B7D13" w:rsidRPr="002A35F5" w:rsidRDefault="006B7D13" w:rsidP="006B7D13">
      <w:pPr>
        <w:jc w:val="center"/>
        <w:rPr>
          <w:rFonts w:ascii="Calibri" w:hAnsi="Calibri" w:cs="Calibri"/>
          <w:color w:val="auto"/>
        </w:rPr>
      </w:pPr>
    </w:p>
    <w:p w14:paraId="4E72E352" w14:textId="77777777" w:rsidR="00C12D81" w:rsidRPr="002A35F5" w:rsidRDefault="00C12D81" w:rsidP="006B7D13">
      <w:pPr>
        <w:jc w:val="center"/>
        <w:rPr>
          <w:rFonts w:ascii="Calibri" w:hAnsi="Calibri" w:cs="Calibri"/>
          <w:b/>
          <w:color w:val="auto"/>
          <w:sz w:val="24"/>
          <w:szCs w:val="24"/>
        </w:rPr>
      </w:pPr>
    </w:p>
    <w:p w14:paraId="7404D283" w14:textId="77777777" w:rsidR="00C12D81" w:rsidRPr="002A35F5" w:rsidRDefault="00C12D81" w:rsidP="006B7D13">
      <w:pPr>
        <w:jc w:val="center"/>
        <w:rPr>
          <w:rFonts w:ascii="Calibri" w:hAnsi="Calibri" w:cs="Calibri"/>
          <w:b/>
          <w:color w:val="auto"/>
          <w:sz w:val="24"/>
          <w:szCs w:val="24"/>
        </w:rPr>
      </w:pPr>
    </w:p>
    <w:p w14:paraId="223D4264" w14:textId="77777777" w:rsidR="00C12D81" w:rsidRPr="002A35F5" w:rsidRDefault="00C12D81" w:rsidP="006B7D13">
      <w:pPr>
        <w:jc w:val="center"/>
        <w:rPr>
          <w:rFonts w:ascii="Calibri" w:hAnsi="Calibri" w:cs="Calibri"/>
          <w:b/>
          <w:color w:val="auto"/>
          <w:sz w:val="24"/>
          <w:szCs w:val="24"/>
        </w:rPr>
      </w:pPr>
    </w:p>
    <w:p w14:paraId="6B1B0917" w14:textId="77777777" w:rsidR="00C12D81" w:rsidRPr="002A35F5" w:rsidRDefault="00C12D81" w:rsidP="006B7D13">
      <w:pPr>
        <w:jc w:val="center"/>
        <w:rPr>
          <w:rFonts w:ascii="Calibri" w:hAnsi="Calibri" w:cs="Calibri"/>
          <w:b/>
          <w:color w:val="auto"/>
          <w:sz w:val="24"/>
          <w:szCs w:val="24"/>
        </w:rPr>
      </w:pPr>
    </w:p>
    <w:p w14:paraId="5456293D" w14:textId="2328B100" w:rsidR="006B7D13" w:rsidRPr="002A35F5" w:rsidRDefault="006B7D13" w:rsidP="006B7D13">
      <w:pPr>
        <w:jc w:val="center"/>
        <w:rPr>
          <w:rFonts w:ascii="Calibri" w:hAnsi="Calibri" w:cs="Calibri"/>
          <w:b/>
          <w:color w:val="auto"/>
          <w:sz w:val="24"/>
          <w:szCs w:val="24"/>
        </w:rPr>
      </w:pPr>
      <w:r w:rsidRPr="002A35F5">
        <w:rPr>
          <w:rFonts w:ascii="Calibri" w:hAnsi="Calibri" w:cs="Calibri"/>
          <w:b/>
          <w:color w:val="auto"/>
          <w:sz w:val="24"/>
          <w:szCs w:val="24"/>
        </w:rPr>
        <w:t>„</w:t>
      </w:r>
      <w:bookmarkStart w:id="0" w:name="_Hlk206444464"/>
      <w:r w:rsidRPr="002A35F5">
        <w:rPr>
          <w:rFonts w:ascii="Calibri" w:hAnsi="Calibri" w:cs="Calibri"/>
          <w:b/>
          <w:color w:val="auto"/>
          <w:sz w:val="24"/>
          <w:szCs w:val="24"/>
        </w:rPr>
        <w:t>Kancelársky materiál a kancelárska technika</w:t>
      </w:r>
      <w:bookmarkEnd w:id="0"/>
      <w:r w:rsidRPr="002A35F5">
        <w:rPr>
          <w:rFonts w:ascii="Calibri" w:hAnsi="Calibri" w:cs="Calibri"/>
          <w:b/>
          <w:color w:val="auto"/>
          <w:sz w:val="24"/>
          <w:szCs w:val="24"/>
        </w:rPr>
        <w:t>“</w:t>
      </w:r>
    </w:p>
    <w:p w14:paraId="59BBF433" w14:textId="1A941E3F" w:rsidR="006B7D13" w:rsidRPr="002A35F5" w:rsidRDefault="006B7D13" w:rsidP="006B7D13">
      <w:pPr>
        <w:jc w:val="center"/>
        <w:rPr>
          <w:rFonts w:ascii="Calibri" w:hAnsi="Calibri" w:cs="Calibri"/>
          <w:b/>
          <w:color w:val="auto"/>
          <w:sz w:val="24"/>
          <w:szCs w:val="24"/>
        </w:rPr>
      </w:pPr>
    </w:p>
    <w:p w14:paraId="3F5928EF" w14:textId="5A842EB1" w:rsidR="006B7D13" w:rsidRPr="002A35F5" w:rsidRDefault="006B7D13" w:rsidP="006B7D13">
      <w:pPr>
        <w:jc w:val="center"/>
        <w:rPr>
          <w:rFonts w:ascii="Calibri" w:hAnsi="Calibri" w:cs="Calibri"/>
          <w:b/>
          <w:color w:val="auto"/>
          <w:sz w:val="24"/>
          <w:szCs w:val="24"/>
        </w:rPr>
      </w:pPr>
    </w:p>
    <w:p w14:paraId="1C001C49" w14:textId="4B49EA25" w:rsidR="006B7D13" w:rsidRPr="002A35F5" w:rsidRDefault="006B7D13" w:rsidP="006B7D13">
      <w:pPr>
        <w:jc w:val="center"/>
        <w:rPr>
          <w:rFonts w:ascii="Calibri" w:hAnsi="Calibri" w:cs="Calibri"/>
          <w:b/>
          <w:color w:val="auto"/>
          <w:sz w:val="24"/>
          <w:szCs w:val="24"/>
        </w:rPr>
      </w:pPr>
    </w:p>
    <w:p w14:paraId="6DA86E2C" w14:textId="77777777" w:rsidR="006B7D13" w:rsidRPr="002A35F5" w:rsidRDefault="006B7D13" w:rsidP="006B7D13">
      <w:pPr>
        <w:jc w:val="center"/>
        <w:rPr>
          <w:rFonts w:ascii="Calibri" w:hAnsi="Calibri" w:cs="Calibri"/>
          <w:b/>
          <w:color w:val="auto"/>
          <w:sz w:val="24"/>
          <w:szCs w:val="24"/>
        </w:rPr>
      </w:pPr>
    </w:p>
    <w:p w14:paraId="0878F07D" w14:textId="77777777" w:rsidR="006B7D13" w:rsidRPr="00E5513B" w:rsidRDefault="006B7D13" w:rsidP="00A752EB">
      <w:pPr>
        <w:spacing w:line="276" w:lineRule="auto"/>
        <w:jc w:val="center"/>
        <w:rPr>
          <w:rFonts w:ascii="Calibri" w:hAnsi="Calibri" w:cs="Calibri"/>
          <w:color w:val="auto"/>
          <w:sz w:val="24"/>
          <w:szCs w:val="24"/>
        </w:rPr>
      </w:pPr>
      <w:r w:rsidRPr="00E5513B">
        <w:rPr>
          <w:rFonts w:ascii="Calibri" w:hAnsi="Calibri" w:cs="Calibri"/>
          <w:color w:val="auto"/>
          <w:sz w:val="24"/>
          <w:szCs w:val="24"/>
        </w:rPr>
        <w:t>Dynamický nákupný systém vyhlásený postupom zadávania nadlimitnej zákazky podľa ustanovení</w:t>
      </w:r>
    </w:p>
    <w:p w14:paraId="22AEB165" w14:textId="77777777" w:rsidR="006B7D13" w:rsidRPr="00E5513B" w:rsidRDefault="006B7D13" w:rsidP="00A752EB">
      <w:pPr>
        <w:spacing w:line="276" w:lineRule="auto"/>
        <w:jc w:val="center"/>
        <w:rPr>
          <w:rFonts w:ascii="Calibri" w:hAnsi="Calibri" w:cs="Calibri"/>
          <w:color w:val="auto"/>
          <w:sz w:val="24"/>
          <w:szCs w:val="24"/>
        </w:rPr>
      </w:pPr>
      <w:r w:rsidRPr="00E5513B">
        <w:rPr>
          <w:rFonts w:ascii="Calibri" w:hAnsi="Calibri" w:cs="Calibri"/>
          <w:color w:val="auto"/>
          <w:sz w:val="24"/>
          <w:szCs w:val="24"/>
        </w:rPr>
        <w:t>§ 58 až § 61 zákona č. 343/2015 Z. z. o verejnom obstarávaní a o zmene a doplnení niektorých</w:t>
      </w:r>
    </w:p>
    <w:p w14:paraId="22D83C32" w14:textId="77777777" w:rsidR="006B7D13" w:rsidRPr="00E5513B" w:rsidRDefault="006B7D13" w:rsidP="00A752EB">
      <w:pPr>
        <w:spacing w:line="276" w:lineRule="auto"/>
        <w:jc w:val="center"/>
        <w:rPr>
          <w:rFonts w:ascii="Calibri" w:hAnsi="Calibri" w:cs="Calibri"/>
          <w:color w:val="auto"/>
          <w:sz w:val="24"/>
          <w:szCs w:val="24"/>
        </w:rPr>
      </w:pPr>
      <w:r w:rsidRPr="00E5513B">
        <w:rPr>
          <w:rFonts w:ascii="Calibri" w:hAnsi="Calibri" w:cs="Calibri"/>
          <w:color w:val="auto"/>
          <w:sz w:val="24"/>
          <w:szCs w:val="24"/>
        </w:rPr>
        <w:t>zákonov v znení neskorších predpisov (ďalej len „ZVO“ alebo „zákon o verejnom obstarávaní“)</w:t>
      </w:r>
    </w:p>
    <w:p w14:paraId="5B53DA7F" w14:textId="77777777" w:rsidR="006B7D13" w:rsidRPr="002A35F5" w:rsidRDefault="006B7D13" w:rsidP="006B7D13">
      <w:pPr>
        <w:rPr>
          <w:rFonts w:ascii="Calibri" w:hAnsi="Calibri" w:cs="Calibri"/>
          <w:color w:val="auto"/>
        </w:rPr>
      </w:pPr>
    </w:p>
    <w:p w14:paraId="73BBB213" w14:textId="77777777" w:rsidR="006B7D13" w:rsidRPr="002A35F5" w:rsidRDefault="006B7D13" w:rsidP="006B7D13">
      <w:pPr>
        <w:rPr>
          <w:rFonts w:ascii="Calibri" w:hAnsi="Calibri" w:cs="Calibri"/>
          <w:color w:val="auto"/>
        </w:rPr>
      </w:pPr>
    </w:p>
    <w:p w14:paraId="099AAB82" w14:textId="77777777" w:rsidR="006B7D13" w:rsidRPr="002A35F5" w:rsidRDefault="006B7D13" w:rsidP="006B7D13">
      <w:pPr>
        <w:rPr>
          <w:rFonts w:ascii="Calibri" w:hAnsi="Calibri" w:cs="Calibri"/>
          <w:color w:val="auto"/>
        </w:rPr>
      </w:pPr>
    </w:p>
    <w:p w14:paraId="0A595236" w14:textId="77777777" w:rsidR="006B7D13" w:rsidRPr="002A35F5" w:rsidRDefault="006B7D13" w:rsidP="006B7D13">
      <w:pPr>
        <w:rPr>
          <w:rFonts w:ascii="Calibri" w:hAnsi="Calibri" w:cs="Calibri"/>
          <w:color w:val="auto"/>
        </w:rPr>
      </w:pPr>
    </w:p>
    <w:p w14:paraId="4505D700" w14:textId="77777777" w:rsidR="006B7D13" w:rsidRPr="002A35F5" w:rsidRDefault="006B7D13" w:rsidP="006B7D13">
      <w:pPr>
        <w:rPr>
          <w:rFonts w:ascii="Calibri" w:hAnsi="Calibri" w:cs="Calibri"/>
          <w:color w:val="auto"/>
        </w:rPr>
      </w:pPr>
    </w:p>
    <w:p w14:paraId="43CD01BE" w14:textId="77777777" w:rsidR="006B7D13" w:rsidRPr="002A35F5" w:rsidRDefault="006B7D13" w:rsidP="006B7D13">
      <w:pPr>
        <w:rPr>
          <w:rFonts w:ascii="Calibri" w:hAnsi="Calibri" w:cs="Calibri"/>
          <w:color w:val="auto"/>
        </w:rPr>
      </w:pPr>
    </w:p>
    <w:p w14:paraId="6DFE9AC0" w14:textId="77777777" w:rsidR="006B7D13" w:rsidRPr="002A35F5" w:rsidRDefault="006B7D13" w:rsidP="006B7D13">
      <w:pPr>
        <w:rPr>
          <w:rFonts w:ascii="Calibri" w:hAnsi="Calibri" w:cs="Calibri"/>
          <w:color w:val="auto"/>
        </w:rPr>
      </w:pPr>
    </w:p>
    <w:p w14:paraId="65CAADAE" w14:textId="77777777" w:rsidR="006B7D13" w:rsidRPr="002A35F5" w:rsidRDefault="006B7D13" w:rsidP="006B7D13">
      <w:pPr>
        <w:rPr>
          <w:rFonts w:ascii="Calibri" w:hAnsi="Calibri" w:cs="Calibri"/>
          <w:color w:val="auto"/>
        </w:rPr>
      </w:pPr>
    </w:p>
    <w:p w14:paraId="644963B5" w14:textId="77777777" w:rsidR="006B7D13" w:rsidRPr="002A35F5" w:rsidRDefault="006B7D13" w:rsidP="006B7D13">
      <w:pPr>
        <w:rPr>
          <w:rFonts w:ascii="Calibri" w:hAnsi="Calibri" w:cs="Calibri"/>
          <w:color w:val="auto"/>
        </w:rPr>
      </w:pPr>
    </w:p>
    <w:p w14:paraId="11C06DC1" w14:textId="77777777" w:rsidR="006B7D13" w:rsidRPr="002A35F5" w:rsidRDefault="006B7D13" w:rsidP="006B7D13">
      <w:pPr>
        <w:rPr>
          <w:rFonts w:ascii="Calibri" w:hAnsi="Calibri" w:cs="Calibri"/>
          <w:color w:val="auto"/>
        </w:rPr>
      </w:pPr>
    </w:p>
    <w:p w14:paraId="797395A5" w14:textId="77777777" w:rsidR="006B7D13" w:rsidRPr="002A35F5" w:rsidRDefault="006B7D13" w:rsidP="006B7D13">
      <w:pPr>
        <w:rPr>
          <w:rFonts w:ascii="Calibri" w:hAnsi="Calibri" w:cs="Calibri"/>
          <w:color w:val="auto"/>
        </w:rPr>
      </w:pPr>
    </w:p>
    <w:p w14:paraId="6E715D2F" w14:textId="77777777" w:rsidR="006B7D13" w:rsidRPr="002A35F5" w:rsidRDefault="006B7D13" w:rsidP="006B7D13">
      <w:pPr>
        <w:rPr>
          <w:rFonts w:ascii="Calibri" w:hAnsi="Calibri" w:cs="Calibri"/>
          <w:color w:val="auto"/>
        </w:rPr>
      </w:pPr>
    </w:p>
    <w:p w14:paraId="7DFFFE8D" w14:textId="77777777" w:rsidR="006B7D13" w:rsidRPr="002A35F5" w:rsidRDefault="006B7D13" w:rsidP="006B7D13">
      <w:pPr>
        <w:rPr>
          <w:rFonts w:ascii="Calibri" w:hAnsi="Calibri" w:cs="Calibri"/>
          <w:color w:val="auto"/>
        </w:rPr>
      </w:pPr>
    </w:p>
    <w:p w14:paraId="77D35C69" w14:textId="77777777" w:rsidR="006B7D13" w:rsidRPr="002A35F5" w:rsidRDefault="006B7D13" w:rsidP="006B7D13">
      <w:pPr>
        <w:rPr>
          <w:rFonts w:ascii="Calibri" w:hAnsi="Calibri" w:cs="Calibri"/>
          <w:color w:val="auto"/>
        </w:rPr>
      </w:pPr>
    </w:p>
    <w:p w14:paraId="7B5D5B25" w14:textId="77777777" w:rsidR="006B7D13" w:rsidRPr="002A35F5" w:rsidRDefault="006B7D13" w:rsidP="006B7D13">
      <w:pPr>
        <w:rPr>
          <w:rFonts w:ascii="Calibri" w:hAnsi="Calibri" w:cs="Calibri"/>
          <w:color w:val="auto"/>
        </w:rPr>
      </w:pPr>
    </w:p>
    <w:p w14:paraId="5C05D6F6" w14:textId="77777777" w:rsidR="006B7D13" w:rsidRPr="002A35F5" w:rsidRDefault="006B7D13" w:rsidP="006B7D13">
      <w:pPr>
        <w:rPr>
          <w:rFonts w:ascii="Calibri" w:hAnsi="Calibri" w:cs="Calibri"/>
          <w:color w:val="auto"/>
        </w:rPr>
      </w:pPr>
    </w:p>
    <w:p w14:paraId="192E896B" w14:textId="77777777" w:rsidR="006B7D13" w:rsidRPr="002A35F5" w:rsidRDefault="006B7D13" w:rsidP="006B7D13">
      <w:pPr>
        <w:rPr>
          <w:rFonts w:ascii="Calibri" w:hAnsi="Calibri" w:cs="Calibri"/>
          <w:color w:val="auto"/>
        </w:rPr>
      </w:pPr>
    </w:p>
    <w:p w14:paraId="0FF02735" w14:textId="77777777" w:rsidR="006B7D13" w:rsidRPr="002A35F5" w:rsidRDefault="006B7D13" w:rsidP="006B7D13">
      <w:pPr>
        <w:rPr>
          <w:rFonts w:ascii="Calibri" w:hAnsi="Calibri" w:cs="Calibri"/>
          <w:color w:val="auto"/>
        </w:rPr>
      </w:pPr>
    </w:p>
    <w:p w14:paraId="6A48F6E4" w14:textId="77777777" w:rsidR="006B7D13" w:rsidRPr="002A35F5" w:rsidRDefault="006B7D13" w:rsidP="006B7D13">
      <w:pPr>
        <w:rPr>
          <w:rFonts w:ascii="Calibri" w:hAnsi="Calibri" w:cs="Calibri"/>
          <w:color w:val="auto"/>
        </w:rPr>
      </w:pPr>
    </w:p>
    <w:p w14:paraId="51D69EFD" w14:textId="07ED7508" w:rsidR="006B7D13" w:rsidRPr="00E5513B" w:rsidRDefault="00F06DED" w:rsidP="00A113B0">
      <w:pPr>
        <w:jc w:val="center"/>
        <w:rPr>
          <w:rFonts w:ascii="Calibri" w:hAnsi="Calibri" w:cs="Calibri"/>
          <w:color w:val="auto"/>
          <w:sz w:val="24"/>
          <w:szCs w:val="24"/>
        </w:rPr>
      </w:pPr>
      <w:r>
        <w:rPr>
          <w:rFonts w:ascii="Calibri" w:hAnsi="Calibri" w:cs="Calibri"/>
          <w:color w:val="auto"/>
          <w:sz w:val="24"/>
          <w:szCs w:val="24"/>
        </w:rPr>
        <w:t>12</w:t>
      </w:r>
      <w:r w:rsidR="00A113B0" w:rsidRPr="00E5513B">
        <w:rPr>
          <w:rFonts w:ascii="Calibri" w:hAnsi="Calibri" w:cs="Calibri"/>
          <w:color w:val="auto"/>
          <w:sz w:val="24"/>
          <w:szCs w:val="24"/>
        </w:rPr>
        <w:t>/2025</w:t>
      </w:r>
    </w:p>
    <w:p w14:paraId="4299B166" w14:textId="77777777" w:rsidR="006B7D13" w:rsidRPr="002A35F5" w:rsidRDefault="006B7D13" w:rsidP="006B7D13">
      <w:pPr>
        <w:rPr>
          <w:rFonts w:ascii="Calibri" w:hAnsi="Calibri" w:cs="Calibri"/>
        </w:rPr>
      </w:pPr>
    </w:p>
    <w:sdt>
      <w:sdtPr>
        <w:rPr>
          <w:rFonts w:asciiTheme="minorHAnsi" w:eastAsiaTheme="minorHAnsi" w:hAnsiTheme="minorHAnsi" w:cstheme="minorBidi"/>
          <w:color w:val="585858"/>
          <w:sz w:val="22"/>
          <w:szCs w:val="22"/>
          <w:lang w:eastAsia="en-US"/>
        </w:rPr>
        <w:id w:val="617499485"/>
        <w:docPartObj>
          <w:docPartGallery w:val="Table of Contents"/>
          <w:docPartUnique/>
        </w:docPartObj>
      </w:sdtPr>
      <w:sdtEndPr>
        <w:rPr>
          <w:b/>
          <w:bCs/>
        </w:rPr>
      </w:sdtEndPr>
      <w:sdtContent>
        <w:p w14:paraId="224640CD" w14:textId="1CCD7DFF" w:rsidR="006828BF" w:rsidRPr="006828BF" w:rsidRDefault="006828BF" w:rsidP="00E5513B">
          <w:pPr>
            <w:pStyle w:val="Hlavikaobsahu"/>
            <w:spacing w:before="360"/>
            <w:rPr>
              <w:rStyle w:val="Nadpis1Char"/>
            </w:rPr>
          </w:pPr>
          <w:r w:rsidRPr="006828BF">
            <w:rPr>
              <w:rStyle w:val="Nadpis1Char"/>
            </w:rPr>
            <w:t>Obsah</w:t>
          </w:r>
        </w:p>
        <w:p w14:paraId="143E863C" w14:textId="3DDDC8C0" w:rsidR="00C12FB0" w:rsidRDefault="006828BF">
          <w:pPr>
            <w:pStyle w:val="Obsah1"/>
            <w:rPr>
              <w:rFonts w:eastAsiaTheme="minorEastAsia"/>
              <w:noProof/>
              <w:color w:val="auto"/>
              <w:lang w:eastAsia="sk-SK"/>
            </w:rPr>
          </w:pPr>
          <w:r w:rsidRPr="0047709B">
            <w:rPr>
              <w:color w:val="auto"/>
            </w:rPr>
            <w:fldChar w:fldCharType="begin"/>
          </w:r>
          <w:r w:rsidRPr="0047709B">
            <w:rPr>
              <w:color w:val="auto"/>
            </w:rPr>
            <w:instrText xml:space="preserve"> TOC \o "1-3" \h \z \u </w:instrText>
          </w:r>
          <w:r w:rsidRPr="0047709B">
            <w:rPr>
              <w:color w:val="auto"/>
            </w:rPr>
            <w:fldChar w:fldCharType="separate"/>
          </w:r>
          <w:hyperlink w:anchor="_Toc210913845" w:history="1">
            <w:r w:rsidR="00C12FB0" w:rsidRPr="00F627A6">
              <w:rPr>
                <w:rStyle w:val="Hypertextovprepojenie"/>
                <w:rFonts w:ascii="Calibri" w:hAnsi="Calibri" w:cs="Calibri"/>
                <w:noProof/>
              </w:rPr>
              <w:t>1.</w:t>
            </w:r>
            <w:r w:rsidR="00C12FB0">
              <w:rPr>
                <w:rFonts w:eastAsiaTheme="minorEastAsia"/>
                <w:noProof/>
                <w:color w:val="auto"/>
                <w:lang w:eastAsia="sk-SK"/>
              </w:rPr>
              <w:tab/>
            </w:r>
            <w:r w:rsidR="00C12FB0" w:rsidRPr="00F627A6">
              <w:rPr>
                <w:rStyle w:val="Hypertextovprepojenie"/>
                <w:rFonts w:ascii="Calibri" w:hAnsi="Calibri" w:cs="Calibri"/>
                <w:noProof/>
              </w:rPr>
              <w:t>Identifikácia verejného obstarávateľa</w:t>
            </w:r>
            <w:r w:rsidR="00C12FB0">
              <w:rPr>
                <w:noProof/>
                <w:webHidden/>
              </w:rPr>
              <w:tab/>
            </w:r>
            <w:r w:rsidR="00C12FB0">
              <w:rPr>
                <w:noProof/>
                <w:webHidden/>
              </w:rPr>
              <w:fldChar w:fldCharType="begin"/>
            </w:r>
            <w:r w:rsidR="00C12FB0">
              <w:rPr>
                <w:noProof/>
                <w:webHidden/>
              </w:rPr>
              <w:instrText xml:space="preserve"> PAGEREF _Toc210913845 \h </w:instrText>
            </w:r>
            <w:r w:rsidR="00C12FB0">
              <w:rPr>
                <w:noProof/>
                <w:webHidden/>
              </w:rPr>
            </w:r>
            <w:r w:rsidR="00C12FB0">
              <w:rPr>
                <w:noProof/>
                <w:webHidden/>
              </w:rPr>
              <w:fldChar w:fldCharType="separate"/>
            </w:r>
            <w:r w:rsidR="00C12FB0">
              <w:rPr>
                <w:noProof/>
                <w:webHidden/>
              </w:rPr>
              <w:t>3</w:t>
            </w:r>
            <w:r w:rsidR="00C12FB0">
              <w:rPr>
                <w:noProof/>
                <w:webHidden/>
              </w:rPr>
              <w:fldChar w:fldCharType="end"/>
            </w:r>
          </w:hyperlink>
        </w:p>
        <w:p w14:paraId="3DB0675E" w14:textId="39650EE5" w:rsidR="00C12FB0" w:rsidRDefault="00873AE6">
          <w:pPr>
            <w:pStyle w:val="Obsah1"/>
            <w:rPr>
              <w:rFonts w:eastAsiaTheme="minorEastAsia"/>
              <w:noProof/>
              <w:color w:val="auto"/>
              <w:lang w:eastAsia="sk-SK"/>
            </w:rPr>
          </w:pPr>
          <w:hyperlink w:anchor="_Toc210913846" w:history="1">
            <w:r w:rsidR="00C12FB0" w:rsidRPr="00F627A6">
              <w:rPr>
                <w:rStyle w:val="Hypertextovprepojenie"/>
                <w:rFonts w:ascii="Calibri" w:hAnsi="Calibri" w:cs="Calibri"/>
                <w:noProof/>
              </w:rPr>
              <w:t>2.</w:t>
            </w:r>
            <w:r w:rsidR="00C12FB0">
              <w:rPr>
                <w:rFonts w:eastAsiaTheme="minorEastAsia"/>
                <w:noProof/>
                <w:color w:val="auto"/>
                <w:lang w:eastAsia="sk-SK"/>
              </w:rPr>
              <w:tab/>
            </w:r>
            <w:r w:rsidR="00C12FB0" w:rsidRPr="00F627A6">
              <w:rPr>
                <w:rStyle w:val="Hypertextovprepojenie"/>
                <w:rFonts w:ascii="Calibri" w:hAnsi="Calibri" w:cs="Calibri"/>
                <w:noProof/>
              </w:rPr>
              <w:t>Informácie o dynamickom nákupnom systéme</w:t>
            </w:r>
            <w:r w:rsidR="00C12FB0">
              <w:rPr>
                <w:noProof/>
                <w:webHidden/>
              </w:rPr>
              <w:tab/>
            </w:r>
            <w:r w:rsidR="00C12FB0">
              <w:rPr>
                <w:noProof/>
                <w:webHidden/>
              </w:rPr>
              <w:fldChar w:fldCharType="begin"/>
            </w:r>
            <w:r w:rsidR="00C12FB0">
              <w:rPr>
                <w:noProof/>
                <w:webHidden/>
              </w:rPr>
              <w:instrText xml:space="preserve"> PAGEREF _Toc210913846 \h </w:instrText>
            </w:r>
            <w:r w:rsidR="00C12FB0">
              <w:rPr>
                <w:noProof/>
                <w:webHidden/>
              </w:rPr>
            </w:r>
            <w:r w:rsidR="00C12FB0">
              <w:rPr>
                <w:noProof/>
                <w:webHidden/>
              </w:rPr>
              <w:fldChar w:fldCharType="separate"/>
            </w:r>
            <w:r w:rsidR="00C12FB0">
              <w:rPr>
                <w:noProof/>
                <w:webHidden/>
              </w:rPr>
              <w:t>3</w:t>
            </w:r>
            <w:r w:rsidR="00C12FB0">
              <w:rPr>
                <w:noProof/>
                <w:webHidden/>
              </w:rPr>
              <w:fldChar w:fldCharType="end"/>
            </w:r>
          </w:hyperlink>
        </w:p>
        <w:p w14:paraId="337A4423" w14:textId="1623C42A" w:rsidR="00C12FB0" w:rsidRDefault="00873AE6">
          <w:pPr>
            <w:pStyle w:val="Obsah1"/>
            <w:rPr>
              <w:rFonts w:eastAsiaTheme="minorEastAsia"/>
              <w:noProof/>
              <w:color w:val="auto"/>
              <w:lang w:eastAsia="sk-SK"/>
            </w:rPr>
          </w:pPr>
          <w:hyperlink w:anchor="_Toc210913847" w:history="1">
            <w:r w:rsidR="00C12FB0" w:rsidRPr="00F627A6">
              <w:rPr>
                <w:rStyle w:val="Hypertextovprepojenie"/>
                <w:rFonts w:ascii="Calibri" w:hAnsi="Calibri" w:cs="Calibri"/>
                <w:noProof/>
              </w:rPr>
              <w:t>3.</w:t>
            </w:r>
            <w:r w:rsidR="00C12FB0">
              <w:rPr>
                <w:rFonts w:eastAsiaTheme="minorEastAsia"/>
                <w:noProof/>
                <w:color w:val="auto"/>
                <w:lang w:eastAsia="sk-SK"/>
              </w:rPr>
              <w:tab/>
            </w:r>
            <w:r w:rsidR="00C12FB0" w:rsidRPr="00F627A6">
              <w:rPr>
                <w:rStyle w:val="Hypertextovprepojenie"/>
                <w:rFonts w:ascii="Calibri" w:hAnsi="Calibri" w:cs="Calibri"/>
                <w:noProof/>
              </w:rPr>
              <w:t>Opis predmetu zákazky</w:t>
            </w:r>
            <w:r w:rsidR="00C12FB0">
              <w:rPr>
                <w:noProof/>
                <w:webHidden/>
              </w:rPr>
              <w:tab/>
            </w:r>
            <w:r w:rsidR="00C12FB0">
              <w:rPr>
                <w:noProof/>
                <w:webHidden/>
              </w:rPr>
              <w:fldChar w:fldCharType="begin"/>
            </w:r>
            <w:r w:rsidR="00C12FB0">
              <w:rPr>
                <w:noProof/>
                <w:webHidden/>
              </w:rPr>
              <w:instrText xml:space="preserve"> PAGEREF _Toc210913847 \h </w:instrText>
            </w:r>
            <w:r w:rsidR="00C12FB0">
              <w:rPr>
                <w:noProof/>
                <w:webHidden/>
              </w:rPr>
            </w:r>
            <w:r w:rsidR="00C12FB0">
              <w:rPr>
                <w:noProof/>
                <w:webHidden/>
              </w:rPr>
              <w:fldChar w:fldCharType="separate"/>
            </w:r>
            <w:r w:rsidR="00C12FB0">
              <w:rPr>
                <w:noProof/>
                <w:webHidden/>
              </w:rPr>
              <w:t>4</w:t>
            </w:r>
            <w:r w:rsidR="00C12FB0">
              <w:rPr>
                <w:noProof/>
                <w:webHidden/>
              </w:rPr>
              <w:fldChar w:fldCharType="end"/>
            </w:r>
          </w:hyperlink>
        </w:p>
        <w:p w14:paraId="7494B506" w14:textId="335BB063" w:rsidR="00C12FB0" w:rsidRDefault="00873AE6">
          <w:pPr>
            <w:pStyle w:val="Obsah1"/>
            <w:rPr>
              <w:rFonts w:eastAsiaTheme="minorEastAsia"/>
              <w:noProof/>
              <w:color w:val="auto"/>
              <w:lang w:eastAsia="sk-SK"/>
            </w:rPr>
          </w:pPr>
          <w:hyperlink w:anchor="_Toc210913848" w:history="1">
            <w:r w:rsidR="00C12FB0" w:rsidRPr="00F627A6">
              <w:rPr>
                <w:rStyle w:val="Hypertextovprepojenie"/>
                <w:rFonts w:ascii="Calibri" w:hAnsi="Calibri" w:cs="Calibri"/>
                <w:noProof/>
              </w:rPr>
              <w:t>4.</w:t>
            </w:r>
            <w:r w:rsidR="00C12FB0">
              <w:rPr>
                <w:rFonts w:eastAsiaTheme="minorEastAsia"/>
                <w:noProof/>
                <w:color w:val="auto"/>
                <w:lang w:eastAsia="sk-SK"/>
              </w:rPr>
              <w:tab/>
            </w:r>
            <w:r w:rsidR="00C12FB0" w:rsidRPr="00F627A6">
              <w:rPr>
                <w:rStyle w:val="Hypertextovprepojenie"/>
                <w:rFonts w:ascii="Calibri" w:hAnsi="Calibri" w:cs="Calibri"/>
                <w:noProof/>
              </w:rPr>
              <w:t>Skrátenie lehoty na predkladanie ponúk v rámci jednotlivých Výziev</w:t>
            </w:r>
            <w:r w:rsidR="00C12FB0">
              <w:rPr>
                <w:noProof/>
                <w:webHidden/>
              </w:rPr>
              <w:tab/>
            </w:r>
            <w:r w:rsidR="00C12FB0">
              <w:rPr>
                <w:noProof/>
                <w:webHidden/>
              </w:rPr>
              <w:fldChar w:fldCharType="begin"/>
            </w:r>
            <w:r w:rsidR="00C12FB0">
              <w:rPr>
                <w:noProof/>
                <w:webHidden/>
              </w:rPr>
              <w:instrText xml:space="preserve"> PAGEREF _Toc210913848 \h </w:instrText>
            </w:r>
            <w:r w:rsidR="00C12FB0">
              <w:rPr>
                <w:noProof/>
                <w:webHidden/>
              </w:rPr>
            </w:r>
            <w:r w:rsidR="00C12FB0">
              <w:rPr>
                <w:noProof/>
                <w:webHidden/>
              </w:rPr>
              <w:fldChar w:fldCharType="separate"/>
            </w:r>
            <w:r w:rsidR="00C12FB0">
              <w:rPr>
                <w:noProof/>
                <w:webHidden/>
              </w:rPr>
              <w:t>5</w:t>
            </w:r>
            <w:r w:rsidR="00C12FB0">
              <w:rPr>
                <w:noProof/>
                <w:webHidden/>
              </w:rPr>
              <w:fldChar w:fldCharType="end"/>
            </w:r>
          </w:hyperlink>
        </w:p>
        <w:p w14:paraId="07F19DDF" w14:textId="795A0DD2" w:rsidR="00C12FB0" w:rsidRDefault="00873AE6">
          <w:pPr>
            <w:pStyle w:val="Obsah1"/>
            <w:rPr>
              <w:rFonts w:eastAsiaTheme="minorEastAsia"/>
              <w:noProof/>
              <w:color w:val="auto"/>
              <w:lang w:eastAsia="sk-SK"/>
            </w:rPr>
          </w:pPr>
          <w:hyperlink w:anchor="_Toc210913849" w:history="1">
            <w:r w:rsidR="00C12FB0" w:rsidRPr="00F627A6">
              <w:rPr>
                <w:rStyle w:val="Hypertextovprepojenie"/>
                <w:rFonts w:ascii="Calibri" w:hAnsi="Calibri" w:cs="Calibri"/>
                <w:noProof/>
              </w:rPr>
              <w:t>5.</w:t>
            </w:r>
            <w:r w:rsidR="00C12FB0">
              <w:rPr>
                <w:rFonts w:eastAsiaTheme="minorEastAsia"/>
                <w:noProof/>
                <w:color w:val="auto"/>
                <w:lang w:eastAsia="sk-SK"/>
              </w:rPr>
              <w:tab/>
            </w:r>
            <w:r w:rsidR="00C12FB0" w:rsidRPr="00F627A6">
              <w:rPr>
                <w:rStyle w:val="Hypertextovprepojenie"/>
                <w:rFonts w:ascii="Calibri" w:hAnsi="Calibri" w:cs="Calibri"/>
                <w:noProof/>
              </w:rPr>
              <w:t>Komunikácia</w:t>
            </w:r>
            <w:r w:rsidR="00C12FB0">
              <w:rPr>
                <w:noProof/>
                <w:webHidden/>
              </w:rPr>
              <w:tab/>
            </w:r>
            <w:r w:rsidR="00C12FB0">
              <w:rPr>
                <w:noProof/>
                <w:webHidden/>
              </w:rPr>
              <w:fldChar w:fldCharType="begin"/>
            </w:r>
            <w:r w:rsidR="00C12FB0">
              <w:rPr>
                <w:noProof/>
                <w:webHidden/>
              </w:rPr>
              <w:instrText xml:space="preserve"> PAGEREF _Toc210913849 \h </w:instrText>
            </w:r>
            <w:r w:rsidR="00C12FB0">
              <w:rPr>
                <w:noProof/>
                <w:webHidden/>
              </w:rPr>
            </w:r>
            <w:r w:rsidR="00C12FB0">
              <w:rPr>
                <w:noProof/>
                <w:webHidden/>
              </w:rPr>
              <w:fldChar w:fldCharType="separate"/>
            </w:r>
            <w:r w:rsidR="00C12FB0">
              <w:rPr>
                <w:noProof/>
                <w:webHidden/>
              </w:rPr>
              <w:t>5</w:t>
            </w:r>
            <w:r w:rsidR="00C12FB0">
              <w:rPr>
                <w:noProof/>
                <w:webHidden/>
              </w:rPr>
              <w:fldChar w:fldCharType="end"/>
            </w:r>
          </w:hyperlink>
        </w:p>
        <w:p w14:paraId="5B421CB2" w14:textId="23A0C868" w:rsidR="00C12FB0" w:rsidRDefault="00873AE6">
          <w:pPr>
            <w:pStyle w:val="Obsah1"/>
            <w:rPr>
              <w:rFonts w:eastAsiaTheme="minorEastAsia"/>
              <w:noProof/>
              <w:color w:val="auto"/>
              <w:lang w:eastAsia="sk-SK"/>
            </w:rPr>
          </w:pPr>
          <w:hyperlink w:anchor="_Toc210913850" w:history="1">
            <w:r w:rsidR="00C12FB0" w:rsidRPr="00F627A6">
              <w:rPr>
                <w:rStyle w:val="Hypertextovprepojenie"/>
                <w:rFonts w:ascii="Calibri" w:hAnsi="Calibri" w:cs="Calibri"/>
                <w:noProof/>
              </w:rPr>
              <w:t>6.</w:t>
            </w:r>
            <w:r w:rsidR="00C12FB0">
              <w:rPr>
                <w:rFonts w:eastAsiaTheme="minorEastAsia"/>
                <w:noProof/>
                <w:color w:val="auto"/>
                <w:lang w:eastAsia="sk-SK"/>
              </w:rPr>
              <w:tab/>
            </w:r>
            <w:r w:rsidR="00C12FB0" w:rsidRPr="00F627A6">
              <w:rPr>
                <w:rStyle w:val="Hypertextovprepojenie"/>
                <w:rFonts w:ascii="Calibri" w:hAnsi="Calibri" w:cs="Calibri"/>
                <w:noProof/>
              </w:rPr>
              <w:t>Vysvetľovanie</w:t>
            </w:r>
            <w:r w:rsidR="00C12FB0">
              <w:rPr>
                <w:noProof/>
                <w:webHidden/>
              </w:rPr>
              <w:tab/>
            </w:r>
            <w:r w:rsidR="00C12FB0">
              <w:rPr>
                <w:noProof/>
                <w:webHidden/>
              </w:rPr>
              <w:fldChar w:fldCharType="begin"/>
            </w:r>
            <w:r w:rsidR="00C12FB0">
              <w:rPr>
                <w:noProof/>
                <w:webHidden/>
              </w:rPr>
              <w:instrText xml:space="preserve"> PAGEREF _Toc210913850 \h </w:instrText>
            </w:r>
            <w:r w:rsidR="00C12FB0">
              <w:rPr>
                <w:noProof/>
                <w:webHidden/>
              </w:rPr>
            </w:r>
            <w:r w:rsidR="00C12FB0">
              <w:rPr>
                <w:noProof/>
                <w:webHidden/>
              </w:rPr>
              <w:fldChar w:fldCharType="separate"/>
            </w:r>
            <w:r w:rsidR="00C12FB0">
              <w:rPr>
                <w:noProof/>
                <w:webHidden/>
              </w:rPr>
              <w:t>7</w:t>
            </w:r>
            <w:r w:rsidR="00C12FB0">
              <w:rPr>
                <w:noProof/>
                <w:webHidden/>
              </w:rPr>
              <w:fldChar w:fldCharType="end"/>
            </w:r>
          </w:hyperlink>
        </w:p>
        <w:p w14:paraId="1253CAB5" w14:textId="3906F578" w:rsidR="00C12FB0" w:rsidRDefault="00873AE6">
          <w:pPr>
            <w:pStyle w:val="Obsah1"/>
            <w:rPr>
              <w:rFonts w:eastAsiaTheme="minorEastAsia"/>
              <w:noProof/>
              <w:color w:val="auto"/>
              <w:lang w:eastAsia="sk-SK"/>
            </w:rPr>
          </w:pPr>
          <w:hyperlink w:anchor="_Toc210913851" w:history="1">
            <w:r w:rsidR="00C12FB0" w:rsidRPr="00F627A6">
              <w:rPr>
                <w:rStyle w:val="Hypertextovprepojenie"/>
                <w:rFonts w:ascii="Calibri" w:hAnsi="Calibri" w:cs="Calibri"/>
                <w:noProof/>
              </w:rPr>
              <w:t>7.</w:t>
            </w:r>
            <w:r w:rsidR="00C12FB0">
              <w:rPr>
                <w:rFonts w:eastAsiaTheme="minorEastAsia"/>
                <w:noProof/>
                <w:color w:val="auto"/>
                <w:lang w:eastAsia="sk-SK"/>
              </w:rPr>
              <w:tab/>
            </w:r>
            <w:r w:rsidR="00C12FB0" w:rsidRPr="00F627A6">
              <w:rPr>
                <w:rStyle w:val="Hypertextovprepojenie"/>
                <w:rFonts w:ascii="Calibri" w:hAnsi="Calibri" w:cs="Calibri"/>
                <w:noProof/>
              </w:rPr>
              <w:t>Predkladanie žiadosti o účasť</w:t>
            </w:r>
            <w:r w:rsidR="00C12FB0">
              <w:rPr>
                <w:noProof/>
                <w:webHidden/>
              </w:rPr>
              <w:tab/>
            </w:r>
            <w:r w:rsidR="00C12FB0">
              <w:rPr>
                <w:noProof/>
                <w:webHidden/>
              </w:rPr>
              <w:fldChar w:fldCharType="begin"/>
            </w:r>
            <w:r w:rsidR="00C12FB0">
              <w:rPr>
                <w:noProof/>
                <w:webHidden/>
              </w:rPr>
              <w:instrText xml:space="preserve"> PAGEREF _Toc210913851 \h </w:instrText>
            </w:r>
            <w:r w:rsidR="00C12FB0">
              <w:rPr>
                <w:noProof/>
                <w:webHidden/>
              </w:rPr>
            </w:r>
            <w:r w:rsidR="00C12FB0">
              <w:rPr>
                <w:noProof/>
                <w:webHidden/>
              </w:rPr>
              <w:fldChar w:fldCharType="separate"/>
            </w:r>
            <w:r w:rsidR="00C12FB0">
              <w:rPr>
                <w:noProof/>
                <w:webHidden/>
              </w:rPr>
              <w:t>7</w:t>
            </w:r>
            <w:r w:rsidR="00C12FB0">
              <w:rPr>
                <w:noProof/>
                <w:webHidden/>
              </w:rPr>
              <w:fldChar w:fldCharType="end"/>
            </w:r>
          </w:hyperlink>
        </w:p>
        <w:p w14:paraId="339446C4" w14:textId="48C6793F" w:rsidR="00C12FB0" w:rsidRDefault="00873AE6">
          <w:pPr>
            <w:pStyle w:val="Obsah1"/>
            <w:rPr>
              <w:rFonts w:eastAsiaTheme="minorEastAsia"/>
              <w:noProof/>
              <w:color w:val="auto"/>
              <w:lang w:eastAsia="sk-SK"/>
            </w:rPr>
          </w:pPr>
          <w:hyperlink w:anchor="_Toc210913852" w:history="1">
            <w:r w:rsidR="00C12FB0" w:rsidRPr="00F627A6">
              <w:rPr>
                <w:rStyle w:val="Hypertextovprepojenie"/>
                <w:rFonts w:ascii="Calibri" w:hAnsi="Calibri" w:cs="Calibri"/>
                <w:noProof/>
              </w:rPr>
              <w:t>8.</w:t>
            </w:r>
            <w:r w:rsidR="00C12FB0">
              <w:rPr>
                <w:rFonts w:eastAsiaTheme="minorEastAsia"/>
                <w:noProof/>
                <w:color w:val="auto"/>
                <w:lang w:eastAsia="sk-SK"/>
              </w:rPr>
              <w:tab/>
            </w:r>
            <w:r w:rsidR="00C12FB0" w:rsidRPr="00F627A6">
              <w:rPr>
                <w:rStyle w:val="Hypertextovprepojenie"/>
                <w:rFonts w:ascii="Calibri" w:hAnsi="Calibri" w:cs="Calibri"/>
                <w:noProof/>
              </w:rPr>
              <w:t>Obsah žiadosti o zaradenie do DNS (Žiadosť o účasť)</w:t>
            </w:r>
            <w:r w:rsidR="00C12FB0">
              <w:rPr>
                <w:noProof/>
                <w:webHidden/>
              </w:rPr>
              <w:tab/>
            </w:r>
            <w:r w:rsidR="00C12FB0">
              <w:rPr>
                <w:noProof/>
                <w:webHidden/>
              </w:rPr>
              <w:fldChar w:fldCharType="begin"/>
            </w:r>
            <w:r w:rsidR="00C12FB0">
              <w:rPr>
                <w:noProof/>
                <w:webHidden/>
              </w:rPr>
              <w:instrText xml:space="preserve"> PAGEREF _Toc210913852 \h </w:instrText>
            </w:r>
            <w:r w:rsidR="00C12FB0">
              <w:rPr>
                <w:noProof/>
                <w:webHidden/>
              </w:rPr>
            </w:r>
            <w:r w:rsidR="00C12FB0">
              <w:rPr>
                <w:noProof/>
                <w:webHidden/>
              </w:rPr>
              <w:fldChar w:fldCharType="separate"/>
            </w:r>
            <w:r w:rsidR="00C12FB0">
              <w:rPr>
                <w:noProof/>
                <w:webHidden/>
              </w:rPr>
              <w:t>8</w:t>
            </w:r>
            <w:r w:rsidR="00C12FB0">
              <w:rPr>
                <w:noProof/>
                <w:webHidden/>
              </w:rPr>
              <w:fldChar w:fldCharType="end"/>
            </w:r>
          </w:hyperlink>
        </w:p>
        <w:p w14:paraId="5A6B8BD8" w14:textId="43BDD9D2" w:rsidR="00C12FB0" w:rsidRDefault="00873AE6">
          <w:pPr>
            <w:pStyle w:val="Obsah1"/>
            <w:rPr>
              <w:rFonts w:eastAsiaTheme="minorEastAsia"/>
              <w:noProof/>
              <w:color w:val="auto"/>
              <w:lang w:eastAsia="sk-SK"/>
            </w:rPr>
          </w:pPr>
          <w:hyperlink w:anchor="_Toc210913853" w:history="1">
            <w:r w:rsidR="00C12FB0" w:rsidRPr="00F627A6">
              <w:rPr>
                <w:rStyle w:val="Hypertextovprepojenie"/>
                <w:rFonts w:ascii="Calibri" w:hAnsi="Calibri" w:cs="Calibri"/>
                <w:noProof/>
              </w:rPr>
              <w:t>9.</w:t>
            </w:r>
            <w:r w:rsidR="00C12FB0">
              <w:rPr>
                <w:rFonts w:eastAsiaTheme="minorEastAsia"/>
                <w:noProof/>
                <w:color w:val="auto"/>
                <w:lang w:eastAsia="sk-SK"/>
              </w:rPr>
              <w:tab/>
            </w:r>
            <w:r w:rsidR="00C12FB0" w:rsidRPr="00F627A6">
              <w:rPr>
                <w:rStyle w:val="Hypertextovprepojenie"/>
                <w:rFonts w:ascii="Calibri" w:hAnsi="Calibri" w:cs="Calibri"/>
                <w:noProof/>
              </w:rPr>
              <w:t>Miesto a Lehota na predkladanie žiadostí o účasť</w:t>
            </w:r>
            <w:r w:rsidR="00C12FB0">
              <w:rPr>
                <w:noProof/>
                <w:webHidden/>
              </w:rPr>
              <w:tab/>
            </w:r>
            <w:r w:rsidR="00C12FB0">
              <w:rPr>
                <w:noProof/>
                <w:webHidden/>
              </w:rPr>
              <w:fldChar w:fldCharType="begin"/>
            </w:r>
            <w:r w:rsidR="00C12FB0">
              <w:rPr>
                <w:noProof/>
                <w:webHidden/>
              </w:rPr>
              <w:instrText xml:space="preserve"> PAGEREF _Toc210913853 \h </w:instrText>
            </w:r>
            <w:r w:rsidR="00C12FB0">
              <w:rPr>
                <w:noProof/>
                <w:webHidden/>
              </w:rPr>
            </w:r>
            <w:r w:rsidR="00C12FB0">
              <w:rPr>
                <w:noProof/>
                <w:webHidden/>
              </w:rPr>
              <w:fldChar w:fldCharType="separate"/>
            </w:r>
            <w:r w:rsidR="00C12FB0">
              <w:rPr>
                <w:noProof/>
                <w:webHidden/>
              </w:rPr>
              <w:t>8</w:t>
            </w:r>
            <w:r w:rsidR="00C12FB0">
              <w:rPr>
                <w:noProof/>
                <w:webHidden/>
              </w:rPr>
              <w:fldChar w:fldCharType="end"/>
            </w:r>
          </w:hyperlink>
        </w:p>
        <w:p w14:paraId="6AE0B19C" w14:textId="49023F58" w:rsidR="00C12FB0" w:rsidRDefault="00873AE6">
          <w:pPr>
            <w:pStyle w:val="Obsah1"/>
            <w:rPr>
              <w:rFonts w:eastAsiaTheme="minorEastAsia"/>
              <w:noProof/>
              <w:color w:val="auto"/>
              <w:lang w:eastAsia="sk-SK"/>
            </w:rPr>
          </w:pPr>
          <w:hyperlink w:anchor="_Toc210913854" w:history="1">
            <w:r w:rsidR="00C12FB0" w:rsidRPr="00F627A6">
              <w:rPr>
                <w:rStyle w:val="Hypertextovprepojenie"/>
                <w:rFonts w:ascii="Calibri" w:hAnsi="Calibri" w:cs="Calibri"/>
                <w:noProof/>
              </w:rPr>
              <w:t>10.</w:t>
            </w:r>
            <w:r w:rsidR="00C12FB0">
              <w:rPr>
                <w:rFonts w:eastAsiaTheme="minorEastAsia"/>
                <w:noProof/>
                <w:color w:val="auto"/>
                <w:lang w:eastAsia="sk-SK"/>
              </w:rPr>
              <w:tab/>
            </w:r>
            <w:r w:rsidR="00C12FB0" w:rsidRPr="00F627A6">
              <w:rPr>
                <w:rStyle w:val="Hypertextovprepojenie"/>
                <w:rFonts w:ascii="Calibri" w:hAnsi="Calibri" w:cs="Calibri"/>
                <w:noProof/>
              </w:rPr>
              <w:t>Príprava ponúk predkladaných na konkrétne zákazky zadávané v rámci zriadeného DNS</w:t>
            </w:r>
            <w:r w:rsidR="00C12FB0">
              <w:rPr>
                <w:noProof/>
                <w:webHidden/>
              </w:rPr>
              <w:tab/>
            </w:r>
            <w:r w:rsidR="00C12FB0">
              <w:rPr>
                <w:noProof/>
                <w:webHidden/>
              </w:rPr>
              <w:fldChar w:fldCharType="begin"/>
            </w:r>
            <w:r w:rsidR="00C12FB0">
              <w:rPr>
                <w:noProof/>
                <w:webHidden/>
              </w:rPr>
              <w:instrText xml:space="preserve"> PAGEREF _Toc210913854 \h </w:instrText>
            </w:r>
            <w:r w:rsidR="00C12FB0">
              <w:rPr>
                <w:noProof/>
                <w:webHidden/>
              </w:rPr>
            </w:r>
            <w:r w:rsidR="00C12FB0">
              <w:rPr>
                <w:noProof/>
                <w:webHidden/>
              </w:rPr>
              <w:fldChar w:fldCharType="separate"/>
            </w:r>
            <w:r w:rsidR="00C12FB0">
              <w:rPr>
                <w:noProof/>
                <w:webHidden/>
              </w:rPr>
              <w:t>9</w:t>
            </w:r>
            <w:r w:rsidR="00C12FB0">
              <w:rPr>
                <w:noProof/>
                <w:webHidden/>
              </w:rPr>
              <w:fldChar w:fldCharType="end"/>
            </w:r>
          </w:hyperlink>
        </w:p>
        <w:p w14:paraId="490AAD33" w14:textId="4244F85E" w:rsidR="00C12FB0" w:rsidRDefault="00873AE6">
          <w:pPr>
            <w:pStyle w:val="Obsah1"/>
            <w:rPr>
              <w:rFonts w:eastAsiaTheme="minorEastAsia"/>
              <w:noProof/>
              <w:color w:val="auto"/>
              <w:lang w:eastAsia="sk-SK"/>
            </w:rPr>
          </w:pPr>
          <w:hyperlink w:anchor="_Toc210913855" w:history="1">
            <w:r w:rsidR="00C12FB0" w:rsidRPr="00F627A6">
              <w:rPr>
                <w:rStyle w:val="Hypertextovprepojenie"/>
                <w:rFonts w:ascii="Calibri" w:hAnsi="Calibri" w:cs="Calibri"/>
                <w:noProof/>
              </w:rPr>
              <w:t>11.</w:t>
            </w:r>
            <w:r w:rsidR="00C12FB0">
              <w:rPr>
                <w:rFonts w:eastAsiaTheme="minorEastAsia"/>
                <w:noProof/>
                <w:color w:val="auto"/>
                <w:lang w:eastAsia="sk-SK"/>
              </w:rPr>
              <w:tab/>
            </w:r>
            <w:r w:rsidR="00C12FB0" w:rsidRPr="00F627A6">
              <w:rPr>
                <w:rStyle w:val="Hypertextovprepojenie"/>
                <w:rFonts w:ascii="Calibri" w:hAnsi="Calibri" w:cs="Calibri"/>
                <w:noProof/>
              </w:rPr>
              <w:t>Kritériá na vyhodnotenie ponúk pri zadávaní čiastkových zákaziek</w:t>
            </w:r>
            <w:r w:rsidR="00C12FB0">
              <w:rPr>
                <w:noProof/>
                <w:webHidden/>
              </w:rPr>
              <w:tab/>
            </w:r>
            <w:r w:rsidR="00C12FB0">
              <w:rPr>
                <w:noProof/>
                <w:webHidden/>
              </w:rPr>
              <w:fldChar w:fldCharType="begin"/>
            </w:r>
            <w:r w:rsidR="00C12FB0">
              <w:rPr>
                <w:noProof/>
                <w:webHidden/>
              </w:rPr>
              <w:instrText xml:space="preserve"> PAGEREF _Toc210913855 \h </w:instrText>
            </w:r>
            <w:r w:rsidR="00C12FB0">
              <w:rPr>
                <w:noProof/>
                <w:webHidden/>
              </w:rPr>
            </w:r>
            <w:r w:rsidR="00C12FB0">
              <w:rPr>
                <w:noProof/>
                <w:webHidden/>
              </w:rPr>
              <w:fldChar w:fldCharType="separate"/>
            </w:r>
            <w:r w:rsidR="00C12FB0">
              <w:rPr>
                <w:noProof/>
                <w:webHidden/>
              </w:rPr>
              <w:t>9</w:t>
            </w:r>
            <w:r w:rsidR="00C12FB0">
              <w:rPr>
                <w:noProof/>
                <w:webHidden/>
              </w:rPr>
              <w:fldChar w:fldCharType="end"/>
            </w:r>
          </w:hyperlink>
        </w:p>
        <w:p w14:paraId="39A35D5D" w14:textId="6A29ACAE" w:rsidR="00C12FB0" w:rsidRDefault="00873AE6">
          <w:pPr>
            <w:pStyle w:val="Obsah1"/>
            <w:rPr>
              <w:rFonts w:eastAsiaTheme="minorEastAsia"/>
              <w:noProof/>
              <w:color w:val="auto"/>
              <w:lang w:eastAsia="sk-SK"/>
            </w:rPr>
          </w:pPr>
          <w:hyperlink w:anchor="_Toc210913856" w:history="1">
            <w:r w:rsidR="00C12FB0" w:rsidRPr="00F627A6">
              <w:rPr>
                <w:rStyle w:val="Hypertextovprepojenie"/>
                <w:rFonts w:ascii="Calibri" w:hAnsi="Calibri" w:cs="Calibri"/>
                <w:noProof/>
              </w:rPr>
              <w:t>12.</w:t>
            </w:r>
            <w:r w:rsidR="00C12FB0">
              <w:rPr>
                <w:rFonts w:eastAsiaTheme="minorEastAsia"/>
                <w:noProof/>
                <w:color w:val="auto"/>
                <w:lang w:eastAsia="sk-SK"/>
              </w:rPr>
              <w:tab/>
            </w:r>
            <w:r w:rsidR="00C12FB0" w:rsidRPr="00F627A6">
              <w:rPr>
                <w:rStyle w:val="Hypertextovprepojenie"/>
                <w:rFonts w:ascii="Calibri" w:hAnsi="Calibri" w:cs="Calibri"/>
                <w:noProof/>
              </w:rPr>
              <w:t>Dôvernosť verejného obstarávania</w:t>
            </w:r>
            <w:r w:rsidR="00C12FB0">
              <w:rPr>
                <w:noProof/>
                <w:webHidden/>
              </w:rPr>
              <w:tab/>
            </w:r>
            <w:r w:rsidR="00C12FB0">
              <w:rPr>
                <w:noProof/>
                <w:webHidden/>
              </w:rPr>
              <w:fldChar w:fldCharType="begin"/>
            </w:r>
            <w:r w:rsidR="00C12FB0">
              <w:rPr>
                <w:noProof/>
                <w:webHidden/>
              </w:rPr>
              <w:instrText xml:space="preserve"> PAGEREF _Toc210913856 \h </w:instrText>
            </w:r>
            <w:r w:rsidR="00C12FB0">
              <w:rPr>
                <w:noProof/>
                <w:webHidden/>
              </w:rPr>
            </w:r>
            <w:r w:rsidR="00C12FB0">
              <w:rPr>
                <w:noProof/>
                <w:webHidden/>
              </w:rPr>
              <w:fldChar w:fldCharType="separate"/>
            </w:r>
            <w:r w:rsidR="00C12FB0">
              <w:rPr>
                <w:noProof/>
                <w:webHidden/>
              </w:rPr>
              <w:t>10</w:t>
            </w:r>
            <w:r w:rsidR="00C12FB0">
              <w:rPr>
                <w:noProof/>
                <w:webHidden/>
              </w:rPr>
              <w:fldChar w:fldCharType="end"/>
            </w:r>
          </w:hyperlink>
        </w:p>
        <w:p w14:paraId="4B417879" w14:textId="7CBCDFE0" w:rsidR="00C12FB0" w:rsidRDefault="00873AE6">
          <w:pPr>
            <w:pStyle w:val="Obsah1"/>
            <w:rPr>
              <w:rFonts w:eastAsiaTheme="minorEastAsia"/>
              <w:noProof/>
              <w:color w:val="auto"/>
              <w:lang w:eastAsia="sk-SK"/>
            </w:rPr>
          </w:pPr>
          <w:hyperlink w:anchor="_Toc210913857" w:history="1">
            <w:r w:rsidR="00C12FB0" w:rsidRPr="00F627A6">
              <w:rPr>
                <w:rStyle w:val="Hypertextovprepojenie"/>
                <w:rFonts w:ascii="Calibri" w:hAnsi="Calibri" w:cs="Calibri"/>
                <w:noProof/>
              </w:rPr>
              <w:t>13.</w:t>
            </w:r>
            <w:r w:rsidR="00C12FB0">
              <w:rPr>
                <w:rFonts w:eastAsiaTheme="minorEastAsia"/>
                <w:noProof/>
                <w:color w:val="auto"/>
                <w:lang w:eastAsia="sk-SK"/>
              </w:rPr>
              <w:tab/>
            </w:r>
            <w:r w:rsidR="00C12FB0" w:rsidRPr="00F627A6">
              <w:rPr>
                <w:rStyle w:val="Hypertextovprepojenie"/>
                <w:rFonts w:ascii="Calibri" w:hAnsi="Calibri" w:cs="Calibri"/>
                <w:noProof/>
              </w:rPr>
              <w:t>Preukazovanie splnenia podmienok účasti</w:t>
            </w:r>
            <w:r w:rsidR="00C12FB0">
              <w:rPr>
                <w:noProof/>
                <w:webHidden/>
              </w:rPr>
              <w:tab/>
            </w:r>
            <w:r w:rsidR="00C12FB0">
              <w:rPr>
                <w:noProof/>
                <w:webHidden/>
              </w:rPr>
              <w:fldChar w:fldCharType="begin"/>
            </w:r>
            <w:r w:rsidR="00C12FB0">
              <w:rPr>
                <w:noProof/>
                <w:webHidden/>
              </w:rPr>
              <w:instrText xml:space="preserve"> PAGEREF _Toc210913857 \h </w:instrText>
            </w:r>
            <w:r w:rsidR="00C12FB0">
              <w:rPr>
                <w:noProof/>
                <w:webHidden/>
              </w:rPr>
            </w:r>
            <w:r w:rsidR="00C12FB0">
              <w:rPr>
                <w:noProof/>
                <w:webHidden/>
              </w:rPr>
              <w:fldChar w:fldCharType="separate"/>
            </w:r>
            <w:r w:rsidR="00C12FB0">
              <w:rPr>
                <w:noProof/>
                <w:webHidden/>
              </w:rPr>
              <w:t>10</w:t>
            </w:r>
            <w:r w:rsidR="00C12FB0">
              <w:rPr>
                <w:noProof/>
                <w:webHidden/>
              </w:rPr>
              <w:fldChar w:fldCharType="end"/>
            </w:r>
          </w:hyperlink>
        </w:p>
        <w:p w14:paraId="29B7A2EF" w14:textId="2F3AE48D" w:rsidR="00C12FB0" w:rsidRDefault="00873AE6">
          <w:pPr>
            <w:pStyle w:val="Obsah1"/>
            <w:rPr>
              <w:rFonts w:eastAsiaTheme="minorEastAsia"/>
              <w:noProof/>
              <w:color w:val="auto"/>
              <w:lang w:eastAsia="sk-SK"/>
            </w:rPr>
          </w:pPr>
          <w:hyperlink w:anchor="_Toc210913858" w:history="1">
            <w:r w:rsidR="00C12FB0" w:rsidRPr="00F627A6">
              <w:rPr>
                <w:rStyle w:val="Hypertextovprepojenie"/>
                <w:noProof/>
              </w:rPr>
              <w:t>14.</w:t>
            </w:r>
            <w:r w:rsidR="00C12FB0">
              <w:rPr>
                <w:rFonts w:eastAsiaTheme="minorEastAsia"/>
                <w:noProof/>
                <w:color w:val="auto"/>
                <w:lang w:eastAsia="sk-SK"/>
              </w:rPr>
              <w:tab/>
            </w:r>
            <w:r w:rsidR="00C12FB0" w:rsidRPr="00F627A6">
              <w:rPr>
                <w:rStyle w:val="Hypertextovprepojenie"/>
                <w:rFonts w:eastAsia="Calibri"/>
                <w:noProof/>
              </w:rPr>
              <w:t>Posúdenie splnenia podmienok účasti</w:t>
            </w:r>
            <w:r w:rsidR="00C12FB0">
              <w:rPr>
                <w:noProof/>
                <w:webHidden/>
              </w:rPr>
              <w:tab/>
            </w:r>
            <w:r w:rsidR="00C12FB0">
              <w:rPr>
                <w:noProof/>
                <w:webHidden/>
              </w:rPr>
              <w:fldChar w:fldCharType="begin"/>
            </w:r>
            <w:r w:rsidR="00C12FB0">
              <w:rPr>
                <w:noProof/>
                <w:webHidden/>
              </w:rPr>
              <w:instrText xml:space="preserve"> PAGEREF _Toc210913858 \h </w:instrText>
            </w:r>
            <w:r w:rsidR="00C12FB0">
              <w:rPr>
                <w:noProof/>
                <w:webHidden/>
              </w:rPr>
            </w:r>
            <w:r w:rsidR="00C12FB0">
              <w:rPr>
                <w:noProof/>
                <w:webHidden/>
              </w:rPr>
              <w:fldChar w:fldCharType="separate"/>
            </w:r>
            <w:r w:rsidR="00C12FB0">
              <w:rPr>
                <w:noProof/>
                <w:webHidden/>
              </w:rPr>
              <w:t>11</w:t>
            </w:r>
            <w:r w:rsidR="00C12FB0">
              <w:rPr>
                <w:noProof/>
                <w:webHidden/>
              </w:rPr>
              <w:fldChar w:fldCharType="end"/>
            </w:r>
          </w:hyperlink>
        </w:p>
        <w:p w14:paraId="04F270A9" w14:textId="73B5E186" w:rsidR="00C12FB0" w:rsidRDefault="00873AE6">
          <w:pPr>
            <w:pStyle w:val="Obsah1"/>
            <w:rPr>
              <w:rFonts w:eastAsiaTheme="minorEastAsia"/>
              <w:noProof/>
              <w:color w:val="auto"/>
              <w:lang w:eastAsia="sk-SK"/>
            </w:rPr>
          </w:pPr>
          <w:hyperlink w:anchor="_Toc210913859" w:history="1">
            <w:r w:rsidR="00C12FB0" w:rsidRPr="00F627A6">
              <w:rPr>
                <w:rStyle w:val="Hypertextovprepojenie"/>
                <w:rFonts w:eastAsia="Calibri"/>
                <w:noProof/>
              </w:rPr>
              <w:t>15.</w:t>
            </w:r>
            <w:r w:rsidR="00C12FB0">
              <w:rPr>
                <w:rFonts w:eastAsiaTheme="minorEastAsia"/>
                <w:noProof/>
                <w:color w:val="auto"/>
                <w:lang w:eastAsia="sk-SK"/>
              </w:rPr>
              <w:tab/>
            </w:r>
            <w:r w:rsidR="00C12FB0" w:rsidRPr="00F627A6">
              <w:rPr>
                <w:rStyle w:val="Hypertextovprepojenie"/>
                <w:noProof/>
              </w:rPr>
              <w:t>Vysvetľovanie dokladov na preukázanie splnenia podmienok účasti</w:t>
            </w:r>
            <w:r w:rsidR="00C12FB0">
              <w:rPr>
                <w:noProof/>
                <w:webHidden/>
              </w:rPr>
              <w:tab/>
            </w:r>
            <w:r w:rsidR="00C12FB0">
              <w:rPr>
                <w:noProof/>
                <w:webHidden/>
              </w:rPr>
              <w:fldChar w:fldCharType="begin"/>
            </w:r>
            <w:r w:rsidR="00C12FB0">
              <w:rPr>
                <w:noProof/>
                <w:webHidden/>
              </w:rPr>
              <w:instrText xml:space="preserve"> PAGEREF _Toc210913859 \h </w:instrText>
            </w:r>
            <w:r w:rsidR="00C12FB0">
              <w:rPr>
                <w:noProof/>
                <w:webHidden/>
              </w:rPr>
            </w:r>
            <w:r w:rsidR="00C12FB0">
              <w:rPr>
                <w:noProof/>
                <w:webHidden/>
              </w:rPr>
              <w:fldChar w:fldCharType="separate"/>
            </w:r>
            <w:r w:rsidR="00C12FB0">
              <w:rPr>
                <w:noProof/>
                <w:webHidden/>
              </w:rPr>
              <w:t>12</w:t>
            </w:r>
            <w:r w:rsidR="00C12FB0">
              <w:rPr>
                <w:noProof/>
                <w:webHidden/>
              </w:rPr>
              <w:fldChar w:fldCharType="end"/>
            </w:r>
          </w:hyperlink>
        </w:p>
        <w:p w14:paraId="63D8C1F5" w14:textId="79344917" w:rsidR="00C12FB0" w:rsidRDefault="00873AE6">
          <w:pPr>
            <w:pStyle w:val="Obsah1"/>
            <w:rPr>
              <w:rFonts w:eastAsiaTheme="minorEastAsia"/>
              <w:noProof/>
              <w:color w:val="auto"/>
              <w:lang w:eastAsia="sk-SK"/>
            </w:rPr>
          </w:pPr>
          <w:hyperlink w:anchor="_Toc210913860" w:history="1">
            <w:r w:rsidR="00C12FB0" w:rsidRPr="00F627A6">
              <w:rPr>
                <w:rStyle w:val="Hypertextovprepojenie"/>
                <w:rFonts w:eastAsia="Calibri"/>
                <w:noProof/>
              </w:rPr>
              <w:t>16.</w:t>
            </w:r>
            <w:r w:rsidR="00C12FB0">
              <w:rPr>
                <w:rFonts w:eastAsiaTheme="minorEastAsia"/>
                <w:noProof/>
                <w:color w:val="auto"/>
                <w:lang w:eastAsia="sk-SK"/>
              </w:rPr>
              <w:tab/>
            </w:r>
            <w:r w:rsidR="00C12FB0" w:rsidRPr="00F627A6">
              <w:rPr>
                <w:rStyle w:val="Hypertextovprepojenie"/>
                <w:rFonts w:eastAsia="Calibri"/>
                <w:noProof/>
              </w:rPr>
              <w:t>Vylúčenie záujemcu</w:t>
            </w:r>
            <w:r w:rsidR="00C12FB0">
              <w:rPr>
                <w:noProof/>
                <w:webHidden/>
              </w:rPr>
              <w:tab/>
            </w:r>
            <w:r w:rsidR="00C12FB0">
              <w:rPr>
                <w:noProof/>
                <w:webHidden/>
              </w:rPr>
              <w:fldChar w:fldCharType="begin"/>
            </w:r>
            <w:r w:rsidR="00C12FB0">
              <w:rPr>
                <w:noProof/>
                <w:webHidden/>
              </w:rPr>
              <w:instrText xml:space="preserve"> PAGEREF _Toc210913860 \h </w:instrText>
            </w:r>
            <w:r w:rsidR="00C12FB0">
              <w:rPr>
                <w:noProof/>
                <w:webHidden/>
              </w:rPr>
            </w:r>
            <w:r w:rsidR="00C12FB0">
              <w:rPr>
                <w:noProof/>
                <w:webHidden/>
              </w:rPr>
              <w:fldChar w:fldCharType="separate"/>
            </w:r>
            <w:r w:rsidR="00C12FB0">
              <w:rPr>
                <w:noProof/>
                <w:webHidden/>
              </w:rPr>
              <w:t>12</w:t>
            </w:r>
            <w:r w:rsidR="00C12FB0">
              <w:rPr>
                <w:noProof/>
                <w:webHidden/>
              </w:rPr>
              <w:fldChar w:fldCharType="end"/>
            </w:r>
          </w:hyperlink>
        </w:p>
        <w:p w14:paraId="0D95C78C" w14:textId="6F2111E0" w:rsidR="00C12FB0" w:rsidRDefault="00873AE6">
          <w:pPr>
            <w:pStyle w:val="Obsah1"/>
            <w:rPr>
              <w:rFonts w:eastAsiaTheme="minorEastAsia"/>
              <w:noProof/>
              <w:color w:val="auto"/>
              <w:lang w:eastAsia="sk-SK"/>
            </w:rPr>
          </w:pPr>
          <w:hyperlink w:anchor="_Toc210913861" w:history="1">
            <w:r w:rsidR="00C12FB0" w:rsidRPr="00F627A6">
              <w:rPr>
                <w:rStyle w:val="Hypertextovprepojenie"/>
                <w:rFonts w:ascii="Calibri" w:hAnsi="Calibri" w:cs="Calibri"/>
                <w:noProof/>
              </w:rPr>
              <w:t>17.</w:t>
            </w:r>
            <w:r w:rsidR="00C12FB0">
              <w:rPr>
                <w:rFonts w:eastAsiaTheme="minorEastAsia"/>
                <w:noProof/>
                <w:color w:val="auto"/>
                <w:lang w:eastAsia="sk-SK"/>
              </w:rPr>
              <w:tab/>
            </w:r>
            <w:r w:rsidR="00C12FB0" w:rsidRPr="00F627A6">
              <w:rPr>
                <w:rStyle w:val="Hypertextovprepojenie"/>
                <w:rFonts w:ascii="Calibri" w:hAnsi="Calibri" w:cs="Calibri"/>
                <w:noProof/>
              </w:rPr>
              <w:t>Zriadenie DNS</w:t>
            </w:r>
            <w:r w:rsidR="00C12FB0">
              <w:rPr>
                <w:noProof/>
                <w:webHidden/>
              </w:rPr>
              <w:tab/>
            </w:r>
            <w:r w:rsidR="00C12FB0">
              <w:rPr>
                <w:noProof/>
                <w:webHidden/>
              </w:rPr>
              <w:fldChar w:fldCharType="begin"/>
            </w:r>
            <w:r w:rsidR="00C12FB0">
              <w:rPr>
                <w:noProof/>
                <w:webHidden/>
              </w:rPr>
              <w:instrText xml:space="preserve"> PAGEREF _Toc210913861 \h </w:instrText>
            </w:r>
            <w:r w:rsidR="00C12FB0">
              <w:rPr>
                <w:noProof/>
                <w:webHidden/>
              </w:rPr>
            </w:r>
            <w:r w:rsidR="00C12FB0">
              <w:rPr>
                <w:noProof/>
                <w:webHidden/>
              </w:rPr>
              <w:fldChar w:fldCharType="separate"/>
            </w:r>
            <w:r w:rsidR="00C12FB0">
              <w:rPr>
                <w:noProof/>
                <w:webHidden/>
              </w:rPr>
              <w:t>14</w:t>
            </w:r>
            <w:r w:rsidR="00C12FB0">
              <w:rPr>
                <w:noProof/>
                <w:webHidden/>
              </w:rPr>
              <w:fldChar w:fldCharType="end"/>
            </w:r>
          </w:hyperlink>
        </w:p>
        <w:p w14:paraId="4614FCC8" w14:textId="3F17D2FE" w:rsidR="00C12FB0" w:rsidRDefault="00873AE6">
          <w:pPr>
            <w:pStyle w:val="Obsah1"/>
            <w:rPr>
              <w:rFonts w:eastAsiaTheme="minorEastAsia"/>
              <w:noProof/>
              <w:color w:val="auto"/>
              <w:lang w:eastAsia="sk-SK"/>
            </w:rPr>
          </w:pPr>
          <w:hyperlink w:anchor="_Toc210913862" w:history="1">
            <w:r w:rsidR="00C12FB0" w:rsidRPr="00F627A6">
              <w:rPr>
                <w:rStyle w:val="Hypertextovprepojenie"/>
                <w:noProof/>
              </w:rPr>
              <w:t>18.</w:t>
            </w:r>
            <w:r w:rsidR="00C12FB0">
              <w:rPr>
                <w:rFonts w:eastAsiaTheme="minorEastAsia"/>
                <w:noProof/>
                <w:color w:val="auto"/>
                <w:lang w:eastAsia="sk-SK"/>
              </w:rPr>
              <w:tab/>
            </w:r>
            <w:r w:rsidR="00C12FB0" w:rsidRPr="00F627A6">
              <w:rPr>
                <w:rStyle w:val="Hypertextovprepojenie"/>
                <w:noProof/>
              </w:rPr>
              <w:t>Ochrana osobných údajov</w:t>
            </w:r>
            <w:r w:rsidR="00C12FB0">
              <w:rPr>
                <w:noProof/>
                <w:webHidden/>
              </w:rPr>
              <w:tab/>
            </w:r>
            <w:r w:rsidR="00C12FB0">
              <w:rPr>
                <w:noProof/>
                <w:webHidden/>
              </w:rPr>
              <w:fldChar w:fldCharType="begin"/>
            </w:r>
            <w:r w:rsidR="00C12FB0">
              <w:rPr>
                <w:noProof/>
                <w:webHidden/>
              </w:rPr>
              <w:instrText xml:space="preserve"> PAGEREF _Toc210913862 \h </w:instrText>
            </w:r>
            <w:r w:rsidR="00C12FB0">
              <w:rPr>
                <w:noProof/>
                <w:webHidden/>
              </w:rPr>
            </w:r>
            <w:r w:rsidR="00C12FB0">
              <w:rPr>
                <w:noProof/>
                <w:webHidden/>
              </w:rPr>
              <w:fldChar w:fldCharType="separate"/>
            </w:r>
            <w:r w:rsidR="00C12FB0">
              <w:rPr>
                <w:noProof/>
                <w:webHidden/>
              </w:rPr>
              <w:t>15</w:t>
            </w:r>
            <w:r w:rsidR="00C12FB0">
              <w:rPr>
                <w:noProof/>
                <w:webHidden/>
              </w:rPr>
              <w:fldChar w:fldCharType="end"/>
            </w:r>
          </w:hyperlink>
        </w:p>
        <w:p w14:paraId="2E3263F7" w14:textId="747947CF" w:rsidR="00C12FB0" w:rsidRDefault="00873AE6">
          <w:pPr>
            <w:pStyle w:val="Obsah1"/>
            <w:rPr>
              <w:rFonts w:eastAsiaTheme="minorEastAsia"/>
              <w:noProof/>
              <w:color w:val="auto"/>
              <w:lang w:eastAsia="sk-SK"/>
            </w:rPr>
          </w:pPr>
          <w:hyperlink w:anchor="_Toc210913863" w:history="1">
            <w:r w:rsidR="00C12FB0" w:rsidRPr="00F627A6">
              <w:rPr>
                <w:rStyle w:val="Hypertextovprepojenie"/>
                <w:noProof/>
              </w:rPr>
              <w:t>19.</w:t>
            </w:r>
            <w:r w:rsidR="00C12FB0">
              <w:rPr>
                <w:rFonts w:eastAsiaTheme="minorEastAsia"/>
                <w:noProof/>
                <w:color w:val="auto"/>
                <w:lang w:eastAsia="sk-SK"/>
              </w:rPr>
              <w:tab/>
            </w:r>
            <w:r w:rsidR="00C12FB0" w:rsidRPr="00F627A6">
              <w:rPr>
                <w:rStyle w:val="Hypertextovprepojenie"/>
                <w:noProof/>
              </w:rPr>
              <w:t>Zrušenie použitého postupu zadávania zákazky</w:t>
            </w:r>
            <w:r w:rsidR="00C12FB0">
              <w:rPr>
                <w:noProof/>
                <w:webHidden/>
              </w:rPr>
              <w:tab/>
            </w:r>
            <w:r w:rsidR="00C12FB0">
              <w:rPr>
                <w:noProof/>
                <w:webHidden/>
              </w:rPr>
              <w:fldChar w:fldCharType="begin"/>
            </w:r>
            <w:r w:rsidR="00C12FB0">
              <w:rPr>
                <w:noProof/>
                <w:webHidden/>
              </w:rPr>
              <w:instrText xml:space="preserve"> PAGEREF _Toc210913863 \h </w:instrText>
            </w:r>
            <w:r w:rsidR="00C12FB0">
              <w:rPr>
                <w:noProof/>
                <w:webHidden/>
              </w:rPr>
            </w:r>
            <w:r w:rsidR="00C12FB0">
              <w:rPr>
                <w:noProof/>
                <w:webHidden/>
              </w:rPr>
              <w:fldChar w:fldCharType="separate"/>
            </w:r>
            <w:r w:rsidR="00C12FB0">
              <w:rPr>
                <w:noProof/>
                <w:webHidden/>
              </w:rPr>
              <w:t>15</w:t>
            </w:r>
            <w:r w:rsidR="00C12FB0">
              <w:rPr>
                <w:noProof/>
                <w:webHidden/>
              </w:rPr>
              <w:fldChar w:fldCharType="end"/>
            </w:r>
          </w:hyperlink>
        </w:p>
        <w:p w14:paraId="7C30CDE3" w14:textId="79A39957" w:rsidR="006828BF" w:rsidRDefault="006828BF">
          <w:r w:rsidRPr="0047709B">
            <w:rPr>
              <w:b/>
              <w:bCs/>
              <w:color w:val="auto"/>
            </w:rPr>
            <w:fldChar w:fldCharType="end"/>
          </w:r>
        </w:p>
      </w:sdtContent>
    </w:sdt>
    <w:p w14:paraId="707970A2" w14:textId="77777777" w:rsidR="006B7D13" w:rsidRPr="002A35F5" w:rsidRDefault="006B7D13" w:rsidP="006B7D13">
      <w:pPr>
        <w:rPr>
          <w:rFonts w:ascii="Calibri" w:hAnsi="Calibri" w:cs="Calibri"/>
        </w:rPr>
      </w:pPr>
    </w:p>
    <w:p w14:paraId="09ED09CD" w14:textId="77777777" w:rsidR="006B7D13" w:rsidRPr="002A35F5" w:rsidRDefault="006B7D13" w:rsidP="006B7D13">
      <w:pPr>
        <w:rPr>
          <w:rFonts w:ascii="Calibri" w:hAnsi="Calibri" w:cs="Calibri"/>
        </w:rPr>
      </w:pPr>
    </w:p>
    <w:p w14:paraId="574E8C06" w14:textId="27ABEE98"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Zoznam príloh:</w:t>
      </w:r>
    </w:p>
    <w:p w14:paraId="7B5EB0C5" w14:textId="77777777"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Príloha č. 1: Žiadosť o zaradenie do DNS</w:t>
      </w:r>
    </w:p>
    <w:p w14:paraId="7AB079A9" w14:textId="77777777"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Príloha č. 2: Informatívne súťažné podklady k Výzve v rámci DNS</w:t>
      </w:r>
    </w:p>
    <w:p w14:paraId="5F385196" w14:textId="5F7683E5"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 xml:space="preserve">Príloha č. 3: Informatívna Rámcová </w:t>
      </w:r>
      <w:r w:rsidR="00F16A4E" w:rsidRPr="00E5513B">
        <w:rPr>
          <w:rFonts w:ascii="Calibri" w:hAnsi="Calibri" w:cs="Calibri"/>
          <w:color w:val="auto"/>
          <w:sz w:val="24"/>
          <w:szCs w:val="24"/>
        </w:rPr>
        <w:t>dohoda</w:t>
      </w:r>
    </w:p>
    <w:p w14:paraId="56141E60" w14:textId="22EBEEE2" w:rsidR="003D55C9" w:rsidRPr="00E5513B" w:rsidRDefault="003D55C9" w:rsidP="00A752EB">
      <w:pPr>
        <w:spacing w:line="276" w:lineRule="auto"/>
        <w:rPr>
          <w:rFonts w:ascii="Calibri" w:hAnsi="Calibri" w:cs="Calibri"/>
          <w:color w:val="auto"/>
          <w:sz w:val="24"/>
          <w:szCs w:val="24"/>
        </w:rPr>
      </w:pPr>
      <w:r w:rsidRPr="00E5513B">
        <w:rPr>
          <w:rFonts w:ascii="Calibri" w:hAnsi="Calibri" w:cs="Calibri"/>
          <w:color w:val="auto"/>
          <w:sz w:val="24"/>
          <w:szCs w:val="24"/>
        </w:rPr>
        <w:t>Príloha č. 4: Informatívna Kúpna zmluva</w:t>
      </w:r>
    </w:p>
    <w:p w14:paraId="0E9ED7D0" w14:textId="53CB5350"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 xml:space="preserve">Príloha č. </w:t>
      </w:r>
      <w:r w:rsidR="003D55C9" w:rsidRPr="00E5513B">
        <w:rPr>
          <w:rFonts w:ascii="Calibri" w:hAnsi="Calibri" w:cs="Calibri"/>
          <w:color w:val="auto"/>
          <w:sz w:val="24"/>
          <w:szCs w:val="24"/>
        </w:rPr>
        <w:t>5</w:t>
      </w:r>
      <w:r w:rsidRPr="00E5513B">
        <w:rPr>
          <w:rFonts w:ascii="Calibri" w:hAnsi="Calibri" w:cs="Calibri"/>
          <w:color w:val="auto"/>
          <w:sz w:val="24"/>
          <w:szCs w:val="24"/>
        </w:rPr>
        <w:t>: Čestné vyhlásenie a Plnomocenstvo pre vedúceho člena skupiny dodávateľov</w:t>
      </w:r>
    </w:p>
    <w:p w14:paraId="272530D0" w14:textId="0A844C22" w:rsidR="006B7D13" w:rsidRPr="00E5513B" w:rsidRDefault="006B7D13" w:rsidP="00A752EB">
      <w:pPr>
        <w:spacing w:line="276" w:lineRule="auto"/>
        <w:rPr>
          <w:rFonts w:ascii="Calibri" w:hAnsi="Calibri" w:cs="Calibri"/>
          <w:color w:val="auto"/>
          <w:sz w:val="24"/>
          <w:szCs w:val="24"/>
        </w:rPr>
      </w:pPr>
      <w:r w:rsidRPr="00E5513B">
        <w:rPr>
          <w:rFonts w:ascii="Calibri" w:hAnsi="Calibri" w:cs="Calibri"/>
          <w:color w:val="auto"/>
          <w:sz w:val="24"/>
          <w:szCs w:val="24"/>
        </w:rPr>
        <w:t xml:space="preserve">Príloha č. </w:t>
      </w:r>
      <w:r w:rsidR="003D55C9" w:rsidRPr="00E5513B">
        <w:rPr>
          <w:rFonts w:ascii="Calibri" w:hAnsi="Calibri" w:cs="Calibri"/>
          <w:color w:val="auto"/>
          <w:sz w:val="24"/>
          <w:szCs w:val="24"/>
        </w:rPr>
        <w:t>6</w:t>
      </w:r>
      <w:r w:rsidRPr="00E5513B">
        <w:rPr>
          <w:rFonts w:ascii="Calibri" w:hAnsi="Calibri" w:cs="Calibri"/>
          <w:color w:val="auto"/>
          <w:sz w:val="24"/>
          <w:szCs w:val="24"/>
        </w:rPr>
        <w:t xml:space="preserve">: Čestné vyhlásenie podľa </w:t>
      </w:r>
      <w:r w:rsidR="000F268B" w:rsidRPr="00E5513B">
        <w:rPr>
          <w:rFonts w:ascii="Calibri" w:hAnsi="Calibri" w:cs="Calibri"/>
          <w:color w:val="auto"/>
          <w:sz w:val="24"/>
          <w:szCs w:val="24"/>
        </w:rPr>
        <w:t>§ 32 ods. 1 písm. a) v spojení s ods. 7 a 8</w:t>
      </w:r>
      <w:r w:rsidRPr="00E5513B">
        <w:rPr>
          <w:rFonts w:ascii="Calibri" w:hAnsi="Calibri" w:cs="Calibri"/>
          <w:color w:val="auto"/>
          <w:sz w:val="24"/>
          <w:szCs w:val="24"/>
        </w:rPr>
        <w:t xml:space="preserve"> ZVO</w:t>
      </w:r>
    </w:p>
    <w:p w14:paraId="446EDE1C" w14:textId="5961D34F" w:rsidR="005238B6" w:rsidRPr="00E5513B" w:rsidRDefault="00865D40" w:rsidP="00A752EB">
      <w:pPr>
        <w:spacing w:line="276" w:lineRule="auto"/>
        <w:rPr>
          <w:rFonts w:ascii="Calibri" w:hAnsi="Calibri" w:cs="Calibri"/>
          <w:color w:val="auto"/>
          <w:sz w:val="24"/>
          <w:szCs w:val="24"/>
        </w:rPr>
      </w:pPr>
      <w:r w:rsidRPr="00E5513B">
        <w:rPr>
          <w:rFonts w:ascii="Calibri" w:hAnsi="Calibri" w:cs="Calibri"/>
          <w:color w:val="auto"/>
          <w:sz w:val="24"/>
          <w:szCs w:val="24"/>
        </w:rPr>
        <w:t>Príloha č. 7:</w:t>
      </w:r>
      <w:r w:rsidRPr="00E5513B">
        <w:rPr>
          <w:color w:val="auto"/>
          <w:sz w:val="24"/>
          <w:szCs w:val="24"/>
        </w:rPr>
        <w:t xml:space="preserve"> </w:t>
      </w:r>
      <w:r w:rsidR="003634FA" w:rsidRPr="00E5513B">
        <w:rPr>
          <w:color w:val="auto"/>
          <w:sz w:val="24"/>
          <w:szCs w:val="24"/>
        </w:rPr>
        <w:t xml:space="preserve">Informatívny </w:t>
      </w:r>
      <w:r w:rsidR="003634FA" w:rsidRPr="00E5513B">
        <w:rPr>
          <w:rFonts w:ascii="Calibri" w:hAnsi="Calibri" w:cs="Calibri"/>
          <w:color w:val="auto"/>
          <w:sz w:val="24"/>
          <w:szCs w:val="24"/>
        </w:rPr>
        <w:t>z</w:t>
      </w:r>
      <w:r w:rsidRPr="00E5513B">
        <w:rPr>
          <w:rFonts w:ascii="Calibri" w:hAnsi="Calibri" w:cs="Calibri"/>
          <w:color w:val="auto"/>
          <w:sz w:val="24"/>
          <w:szCs w:val="24"/>
        </w:rPr>
        <w:t>oznam miest odovzdania a prevzatia predmetu dohody</w:t>
      </w:r>
    </w:p>
    <w:p w14:paraId="65E3852B" w14:textId="77777777" w:rsidR="00ED6BDF" w:rsidRDefault="005238B6" w:rsidP="00A752EB">
      <w:pPr>
        <w:spacing w:line="276" w:lineRule="auto"/>
        <w:rPr>
          <w:rFonts w:ascii="Calibri" w:hAnsi="Calibri" w:cs="Calibri"/>
          <w:color w:val="auto"/>
          <w:sz w:val="24"/>
          <w:szCs w:val="24"/>
        </w:rPr>
      </w:pPr>
      <w:r w:rsidRPr="00E5513B">
        <w:rPr>
          <w:rFonts w:ascii="Calibri" w:hAnsi="Calibri" w:cs="Calibri"/>
          <w:color w:val="auto"/>
          <w:sz w:val="24"/>
          <w:szCs w:val="24"/>
        </w:rPr>
        <w:t>Príloha č. 8: Informatívny opis predmetu zákazky</w:t>
      </w:r>
    </w:p>
    <w:p w14:paraId="4277382B" w14:textId="77777777" w:rsidR="006646BC" w:rsidRDefault="00ED6BDF" w:rsidP="00A752EB">
      <w:pPr>
        <w:spacing w:line="276" w:lineRule="auto"/>
        <w:rPr>
          <w:rFonts w:ascii="Calibri" w:hAnsi="Calibri" w:cs="Calibri"/>
          <w:color w:val="auto"/>
          <w:sz w:val="24"/>
          <w:szCs w:val="24"/>
        </w:rPr>
      </w:pPr>
      <w:r w:rsidRPr="00ED6BDF">
        <w:rPr>
          <w:rFonts w:ascii="Calibri" w:hAnsi="Calibri" w:cs="Calibri"/>
          <w:color w:val="auto"/>
          <w:sz w:val="24"/>
          <w:szCs w:val="24"/>
        </w:rPr>
        <w:t>Príloha č. 9: Čestné vyhlásenie k uplatňovaniu medzinárodných sankcií</w:t>
      </w:r>
    </w:p>
    <w:p w14:paraId="54AFF45D" w14:textId="77777777" w:rsidR="00436B68" w:rsidRDefault="006646BC" w:rsidP="00A752EB">
      <w:pPr>
        <w:spacing w:line="276" w:lineRule="auto"/>
        <w:rPr>
          <w:rFonts w:ascii="Calibri" w:hAnsi="Calibri" w:cs="Calibri"/>
          <w:color w:val="auto"/>
          <w:sz w:val="24"/>
          <w:szCs w:val="24"/>
        </w:rPr>
      </w:pPr>
      <w:r w:rsidRPr="006646BC">
        <w:rPr>
          <w:rFonts w:ascii="Calibri" w:hAnsi="Calibri" w:cs="Calibri"/>
          <w:color w:val="auto"/>
          <w:sz w:val="24"/>
          <w:szCs w:val="24"/>
        </w:rPr>
        <w:t>Príloha č.10: Informatívna špecifikácia ceny a Návrh na plnenie kritérií</w:t>
      </w:r>
    </w:p>
    <w:p w14:paraId="57EB8BE8" w14:textId="051CF405" w:rsidR="002A35F5" w:rsidRPr="00ED6BDF" w:rsidRDefault="00436B68" w:rsidP="00A752EB">
      <w:pPr>
        <w:spacing w:line="276" w:lineRule="auto"/>
        <w:rPr>
          <w:rFonts w:ascii="Calibri" w:eastAsiaTheme="majorEastAsia" w:hAnsi="Calibri" w:cs="Calibri"/>
          <w:b/>
          <w:bCs/>
          <w:caps/>
          <w:color w:val="FAA400"/>
          <w:sz w:val="24"/>
          <w:szCs w:val="24"/>
        </w:rPr>
      </w:pPr>
      <w:r w:rsidRPr="00436B68">
        <w:rPr>
          <w:rFonts w:ascii="Calibri" w:hAnsi="Calibri" w:cs="Calibri"/>
          <w:color w:val="auto"/>
          <w:sz w:val="24"/>
          <w:szCs w:val="24"/>
        </w:rPr>
        <w:t>Príloha č.11: Zoznam subdodávateľov a podiel subdodávok</w:t>
      </w:r>
      <w:r w:rsidR="002A35F5" w:rsidRPr="00ED6BDF">
        <w:rPr>
          <w:rFonts w:ascii="Calibri" w:hAnsi="Calibri" w:cs="Calibri"/>
          <w:sz w:val="24"/>
          <w:szCs w:val="24"/>
        </w:rPr>
        <w:br w:type="page"/>
      </w:r>
    </w:p>
    <w:p w14:paraId="01589AAA" w14:textId="54771A61" w:rsidR="006B7D13" w:rsidRPr="002A35F5" w:rsidRDefault="006B7D13" w:rsidP="00C234E9">
      <w:pPr>
        <w:pStyle w:val="Nadpis1"/>
        <w:numPr>
          <w:ilvl w:val="0"/>
          <w:numId w:val="1"/>
        </w:numPr>
        <w:spacing w:after="120"/>
        <w:ind w:left="567" w:hanging="567"/>
        <w:jc w:val="both"/>
        <w:rPr>
          <w:rFonts w:ascii="Calibri" w:hAnsi="Calibri" w:cs="Calibri"/>
        </w:rPr>
      </w:pPr>
      <w:bookmarkStart w:id="1" w:name="_Toc210913845"/>
      <w:r w:rsidRPr="002A35F5">
        <w:rPr>
          <w:rFonts w:ascii="Calibri" w:hAnsi="Calibri" w:cs="Calibri"/>
        </w:rPr>
        <w:lastRenderedPageBreak/>
        <w:t xml:space="preserve">Identifikácia </w:t>
      </w:r>
      <w:r w:rsidR="00883F51" w:rsidRPr="002A35F5">
        <w:rPr>
          <w:rFonts w:ascii="Calibri" w:hAnsi="Calibri" w:cs="Calibri"/>
        </w:rPr>
        <w:t xml:space="preserve">verejného </w:t>
      </w:r>
      <w:r w:rsidRPr="002A35F5">
        <w:rPr>
          <w:rFonts w:ascii="Calibri" w:hAnsi="Calibri" w:cs="Calibri"/>
        </w:rPr>
        <w:t>obstarávateľa</w:t>
      </w:r>
      <w:bookmarkEnd w:id="1"/>
    </w:p>
    <w:p w14:paraId="3F322E85" w14:textId="0CE5F36C" w:rsidR="006B7D13" w:rsidRPr="002A35F5" w:rsidRDefault="00330985" w:rsidP="00C234E9">
      <w:pPr>
        <w:pStyle w:val="Odsekzoznamu"/>
        <w:numPr>
          <w:ilvl w:val="0"/>
          <w:numId w:val="2"/>
        </w:numPr>
        <w:spacing w:after="120"/>
        <w:ind w:left="567" w:hanging="567"/>
        <w:rPr>
          <w:rFonts w:ascii="Calibri" w:hAnsi="Calibri" w:cs="Calibri"/>
          <w:sz w:val="24"/>
          <w:szCs w:val="24"/>
        </w:rPr>
      </w:pPr>
      <w:r>
        <w:rPr>
          <w:rFonts w:ascii="Calibri" w:hAnsi="Calibri" w:cs="Calibri"/>
          <w:sz w:val="24"/>
          <w:szCs w:val="24"/>
        </w:rPr>
        <w:t>Verejný o</w:t>
      </w:r>
      <w:r w:rsidR="006B7D13" w:rsidRPr="002A35F5">
        <w:rPr>
          <w:rFonts w:ascii="Calibri" w:hAnsi="Calibri" w:cs="Calibri"/>
          <w:sz w:val="24"/>
          <w:szCs w:val="24"/>
        </w:rPr>
        <w:t xml:space="preserve">bstarávateľ: </w:t>
      </w:r>
      <w:r w:rsidR="003D55C9" w:rsidRPr="002A35F5">
        <w:rPr>
          <w:rFonts w:ascii="Calibri" w:hAnsi="Calibri" w:cs="Calibri"/>
          <w:sz w:val="24"/>
          <w:szCs w:val="24"/>
        </w:rPr>
        <w:t>Národná diaľničná spoločnosť</w:t>
      </w:r>
      <w:r w:rsidR="006B7D13" w:rsidRPr="002A35F5">
        <w:rPr>
          <w:rFonts w:ascii="Calibri" w:hAnsi="Calibri" w:cs="Calibri"/>
          <w:sz w:val="24"/>
          <w:szCs w:val="24"/>
        </w:rPr>
        <w:t xml:space="preserve">, a.s (ďalej len „ </w:t>
      </w:r>
      <w:r w:rsidR="003D55C9" w:rsidRPr="002A35F5">
        <w:rPr>
          <w:rFonts w:ascii="Calibri" w:hAnsi="Calibri" w:cs="Calibri"/>
          <w:sz w:val="24"/>
          <w:szCs w:val="24"/>
        </w:rPr>
        <w:t xml:space="preserve">verejný </w:t>
      </w:r>
      <w:r w:rsidR="006B7D13" w:rsidRPr="002A35F5">
        <w:rPr>
          <w:rFonts w:ascii="Calibri" w:hAnsi="Calibri" w:cs="Calibri"/>
          <w:sz w:val="24"/>
          <w:szCs w:val="24"/>
        </w:rPr>
        <w:t>obstarávateľ“)</w:t>
      </w:r>
    </w:p>
    <w:p w14:paraId="032F7817" w14:textId="47295C07" w:rsidR="006B7D13" w:rsidRPr="002A35F5" w:rsidRDefault="006B7D13" w:rsidP="00762B7C">
      <w:pPr>
        <w:spacing w:after="120"/>
        <w:ind w:left="1134" w:hanging="567"/>
        <w:rPr>
          <w:rFonts w:ascii="Calibri" w:hAnsi="Calibri" w:cs="Calibri"/>
          <w:color w:val="auto"/>
          <w:sz w:val="24"/>
          <w:szCs w:val="24"/>
        </w:rPr>
      </w:pPr>
      <w:r w:rsidRPr="002A35F5">
        <w:rPr>
          <w:rFonts w:ascii="Calibri" w:hAnsi="Calibri" w:cs="Calibri"/>
          <w:color w:val="auto"/>
          <w:sz w:val="24"/>
          <w:szCs w:val="24"/>
        </w:rPr>
        <w:t xml:space="preserve">Sídlo: </w:t>
      </w:r>
      <w:r w:rsidR="003D55C9" w:rsidRPr="002A35F5">
        <w:rPr>
          <w:rFonts w:ascii="Calibri" w:hAnsi="Calibri" w:cs="Calibri"/>
          <w:color w:val="auto"/>
          <w:sz w:val="24"/>
          <w:szCs w:val="24"/>
        </w:rPr>
        <w:t>Dúbravská cesta 14</w:t>
      </w:r>
      <w:r w:rsidRPr="002A35F5">
        <w:rPr>
          <w:rFonts w:ascii="Calibri" w:hAnsi="Calibri" w:cs="Calibri"/>
          <w:color w:val="auto"/>
          <w:sz w:val="24"/>
          <w:szCs w:val="24"/>
        </w:rPr>
        <w:t xml:space="preserve">, </w:t>
      </w:r>
      <w:r w:rsidR="003D55C9" w:rsidRPr="002A35F5">
        <w:rPr>
          <w:rFonts w:ascii="Calibri" w:hAnsi="Calibri" w:cs="Calibri"/>
          <w:color w:val="auto"/>
          <w:sz w:val="24"/>
          <w:szCs w:val="24"/>
        </w:rPr>
        <w:t>841 04 Bratislava</w:t>
      </w:r>
    </w:p>
    <w:p w14:paraId="4F1ECC24" w14:textId="00F9960D" w:rsidR="006B7D13" w:rsidRPr="002A35F5" w:rsidRDefault="006B7D13" w:rsidP="00762B7C">
      <w:pPr>
        <w:spacing w:after="120"/>
        <w:ind w:left="1134" w:hanging="567"/>
        <w:rPr>
          <w:rFonts w:ascii="Calibri" w:hAnsi="Calibri" w:cs="Calibri"/>
          <w:color w:val="auto"/>
          <w:sz w:val="24"/>
          <w:szCs w:val="24"/>
        </w:rPr>
      </w:pPr>
      <w:r w:rsidRPr="002A35F5">
        <w:rPr>
          <w:rFonts w:ascii="Calibri" w:hAnsi="Calibri" w:cs="Calibri"/>
          <w:color w:val="auto"/>
          <w:sz w:val="24"/>
          <w:szCs w:val="24"/>
        </w:rPr>
        <w:t xml:space="preserve">IČO: </w:t>
      </w:r>
      <w:r w:rsidR="003D55C9" w:rsidRPr="002A35F5">
        <w:rPr>
          <w:rFonts w:ascii="Calibri" w:hAnsi="Calibri" w:cs="Calibri"/>
          <w:color w:val="auto"/>
          <w:sz w:val="24"/>
          <w:szCs w:val="24"/>
        </w:rPr>
        <w:t>35 919 001</w:t>
      </w:r>
    </w:p>
    <w:p w14:paraId="3891F23C" w14:textId="7441C5A9" w:rsidR="006B7D13" w:rsidRPr="002A35F5" w:rsidRDefault="006B7D13" w:rsidP="003D55C9">
      <w:pPr>
        <w:spacing w:after="120"/>
        <w:ind w:left="1134" w:hanging="567"/>
        <w:rPr>
          <w:rFonts w:ascii="Calibri" w:hAnsi="Calibri" w:cs="Calibri"/>
          <w:color w:val="auto"/>
          <w:sz w:val="24"/>
          <w:szCs w:val="24"/>
        </w:rPr>
      </w:pPr>
      <w:r w:rsidRPr="002A35F5">
        <w:rPr>
          <w:rFonts w:ascii="Calibri" w:hAnsi="Calibri" w:cs="Calibri"/>
          <w:color w:val="auto"/>
          <w:sz w:val="24"/>
          <w:szCs w:val="24"/>
        </w:rPr>
        <w:t xml:space="preserve">Kontaktná osoba: </w:t>
      </w:r>
      <w:r w:rsidR="00F06DED">
        <w:rPr>
          <w:rFonts w:ascii="Calibri" w:hAnsi="Calibri" w:cs="Calibri"/>
          <w:color w:val="auto"/>
          <w:sz w:val="24"/>
          <w:szCs w:val="24"/>
        </w:rPr>
        <w:t>Monika Szabóová</w:t>
      </w:r>
      <w:r w:rsidR="003D55C9" w:rsidRPr="002A35F5">
        <w:rPr>
          <w:rFonts w:ascii="Calibri" w:hAnsi="Calibri" w:cs="Calibri"/>
          <w:color w:val="auto"/>
          <w:sz w:val="24"/>
          <w:szCs w:val="24"/>
        </w:rPr>
        <w:t xml:space="preserve">, </w:t>
      </w:r>
      <w:hyperlink r:id="rId8" w:history="1">
        <w:r w:rsidR="00F06DED" w:rsidRPr="00A319DD">
          <w:rPr>
            <w:rStyle w:val="Hypertextovprepojenie"/>
            <w:rFonts w:ascii="Calibri" w:hAnsi="Calibri" w:cs="Calibri"/>
            <w:sz w:val="24"/>
            <w:szCs w:val="24"/>
          </w:rPr>
          <w:t>monika.szaboova@ndsas.sk</w:t>
        </w:r>
      </w:hyperlink>
      <w:r w:rsidR="003D55C9" w:rsidRPr="002A35F5">
        <w:rPr>
          <w:rFonts w:ascii="Calibri" w:hAnsi="Calibri" w:cs="Calibri"/>
          <w:sz w:val="24"/>
          <w:szCs w:val="24"/>
        </w:rPr>
        <w:t xml:space="preserve">, </w:t>
      </w:r>
      <w:r w:rsidR="003D55C9" w:rsidRPr="002A35F5">
        <w:rPr>
          <w:rFonts w:ascii="Calibri" w:hAnsi="Calibri" w:cs="Calibri"/>
          <w:color w:val="auto"/>
          <w:sz w:val="24"/>
          <w:szCs w:val="24"/>
        </w:rPr>
        <w:t>+421 2 5831 1</w:t>
      </w:r>
      <w:r w:rsidR="00F06DED">
        <w:rPr>
          <w:rFonts w:ascii="Calibri" w:hAnsi="Calibri" w:cs="Calibri"/>
          <w:color w:val="auto"/>
          <w:sz w:val="24"/>
          <w:szCs w:val="24"/>
        </w:rPr>
        <w:t>034</w:t>
      </w:r>
    </w:p>
    <w:p w14:paraId="3AB581A5" w14:textId="59F352EE" w:rsidR="006E3819" w:rsidRDefault="006B7D13" w:rsidP="006E3819">
      <w:pPr>
        <w:ind w:left="1134" w:hanging="567"/>
        <w:rPr>
          <w:rFonts w:ascii="Calibri" w:hAnsi="Calibri" w:cs="Calibri"/>
          <w:color w:val="000000" w:themeColor="text1"/>
          <w:sz w:val="24"/>
          <w:szCs w:val="24"/>
        </w:rPr>
      </w:pPr>
      <w:r w:rsidRPr="006E3819">
        <w:rPr>
          <w:rFonts w:ascii="Calibri" w:hAnsi="Calibri" w:cs="Calibri"/>
          <w:color w:val="000000" w:themeColor="text1"/>
          <w:sz w:val="24"/>
          <w:szCs w:val="24"/>
        </w:rPr>
        <w:t xml:space="preserve">Web DNS: </w:t>
      </w:r>
      <w:hyperlink r:id="rId9" w:history="1">
        <w:r w:rsidR="006E3819" w:rsidRPr="003A6131">
          <w:rPr>
            <w:rStyle w:val="Hypertextovprepojenie"/>
            <w:rFonts w:ascii="Calibri" w:hAnsi="Calibri" w:cs="Calibri"/>
            <w:sz w:val="24"/>
            <w:szCs w:val="24"/>
          </w:rPr>
          <w:t>https://josephine.proebiz.com/sk/tender/73444/summary</w:t>
        </w:r>
      </w:hyperlink>
    </w:p>
    <w:p w14:paraId="319489F2" w14:textId="77777777" w:rsidR="006E3819" w:rsidRPr="006E3819" w:rsidRDefault="006E3819" w:rsidP="006E3819">
      <w:pPr>
        <w:spacing w:after="120"/>
        <w:ind w:left="1134" w:hanging="567"/>
        <w:rPr>
          <w:rFonts w:ascii="Calibri" w:hAnsi="Calibri" w:cs="Calibri"/>
          <w:color w:val="000000" w:themeColor="text1"/>
          <w:sz w:val="24"/>
          <w:szCs w:val="24"/>
        </w:rPr>
      </w:pPr>
    </w:p>
    <w:p w14:paraId="3316A278" w14:textId="0D5DECBB" w:rsidR="006B7D13" w:rsidRPr="002A35F5" w:rsidRDefault="0021378C" w:rsidP="00C234E9">
      <w:pPr>
        <w:pStyle w:val="Nadpis1"/>
        <w:numPr>
          <w:ilvl w:val="0"/>
          <w:numId w:val="1"/>
        </w:numPr>
        <w:spacing w:after="120"/>
        <w:ind w:left="567" w:hanging="567"/>
        <w:jc w:val="both"/>
        <w:rPr>
          <w:rFonts w:ascii="Calibri" w:hAnsi="Calibri" w:cs="Calibri"/>
        </w:rPr>
      </w:pPr>
      <w:bookmarkStart w:id="2" w:name="_Toc210913846"/>
      <w:r>
        <w:rPr>
          <w:rFonts w:ascii="Calibri" w:hAnsi="Calibri" w:cs="Calibri"/>
        </w:rPr>
        <w:t>I</w:t>
      </w:r>
      <w:r w:rsidR="00883F51" w:rsidRPr="002A35F5">
        <w:rPr>
          <w:rFonts w:ascii="Calibri" w:hAnsi="Calibri" w:cs="Calibri"/>
        </w:rPr>
        <w:t xml:space="preserve">nformácie </w:t>
      </w:r>
      <w:r w:rsidR="006B7D13" w:rsidRPr="002A35F5">
        <w:rPr>
          <w:rFonts w:ascii="Calibri" w:hAnsi="Calibri" w:cs="Calibri"/>
        </w:rPr>
        <w:t>o dynamickom nákupnom systéme</w:t>
      </w:r>
      <w:bookmarkEnd w:id="2"/>
    </w:p>
    <w:p w14:paraId="06639609" w14:textId="215647FD" w:rsidR="006B7D1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Dynamický nákupný systém (ďalej len „DNS“</w:t>
      </w:r>
      <w:r w:rsidR="00F02EAB">
        <w:rPr>
          <w:rFonts w:ascii="Calibri" w:hAnsi="Calibri" w:cs="Calibri"/>
          <w:sz w:val="24"/>
          <w:szCs w:val="24"/>
        </w:rPr>
        <w:t xml:space="preserve"> alebo „systém“</w:t>
      </w:r>
      <w:r w:rsidRPr="002A35F5">
        <w:rPr>
          <w:rFonts w:ascii="Calibri" w:hAnsi="Calibri" w:cs="Calibri"/>
          <w:sz w:val="24"/>
          <w:szCs w:val="24"/>
        </w:rPr>
        <w:t xml:space="preserve">) je elektronický proces určený na obstarávanie tovaru, stavebných prác alebo služieb bežne dostupných na trhu. Ide o „kvalifikačný systém dodávateľov“, </w:t>
      </w:r>
      <w:r w:rsidR="00A70F04">
        <w:rPr>
          <w:rFonts w:ascii="Calibri" w:hAnsi="Calibri" w:cs="Calibri"/>
          <w:sz w:val="24"/>
          <w:szCs w:val="24"/>
        </w:rPr>
        <w:t xml:space="preserve">ktorí musia požiadať o zaradenie do systému, a </w:t>
      </w:r>
      <w:r w:rsidRPr="002A35F5">
        <w:rPr>
          <w:rFonts w:ascii="Calibri" w:hAnsi="Calibri" w:cs="Calibri"/>
          <w:sz w:val="24"/>
          <w:szCs w:val="24"/>
        </w:rPr>
        <w:t xml:space="preserve">ktorých bude </w:t>
      </w:r>
      <w:r w:rsidR="00A70F04">
        <w:rPr>
          <w:rFonts w:ascii="Calibri" w:hAnsi="Calibri" w:cs="Calibri"/>
          <w:sz w:val="24"/>
          <w:szCs w:val="24"/>
        </w:rPr>
        <w:t>následne</w:t>
      </w:r>
      <w:r w:rsidR="00F02EAB">
        <w:rPr>
          <w:rFonts w:ascii="Calibri" w:hAnsi="Calibri" w:cs="Calibri"/>
          <w:sz w:val="24"/>
          <w:szCs w:val="24"/>
        </w:rPr>
        <w:t xml:space="preserve"> </w:t>
      </w:r>
      <w:r w:rsidR="00330985">
        <w:rPr>
          <w:rFonts w:ascii="Calibri" w:hAnsi="Calibri" w:cs="Calibri"/>
          <w:sz w:val="24"/>
          <w:szCs w:val="24"/>
        </w:rPr>
        <w:t xml:space="preserve">verejný </w:t>
      </w:r>
      <w:r w:rsidRPr="002A35F5">
        <w:rPr>
          <w:rFonts w:ascii="Calibri" w:hAnsi="Calibri" w:cs="Calibri"/>
          <w:sz w:val="24"/>
          <w:szCs w:val="24"/>
        </w:rPr>
        <w:t>obstarávateľ vyzývať na predkladanie ponúk v</w:t>
      </w:r>
      <w:r w:rsidR="00AA74BC">
        <w:rPr>
          <w:rFonts w:ascii="Calibri" w:hAnsi="Calibri" w:cs="Calibri"/>
          <w:sz w:val="24"/>
          <w:szCs w:val="24"/>
        </w:rPr>
        <w:t> čiastkových zákazkách</w:t>
      </w:r>
      <w:r w:rsidRPr="002A35F5">
        <w:rPr>
          <w:rFonts w:ascii="Calibri" w:hAnsi="Calibri" w:cs="Calibri"/>
          <w:sz w:val="24"/>
          <w:szCs w:val="24"/>
        </w:rPr>
        <w:t>. Systém je stále otvorený, a tak aj v priebehu jeho trvania sa vedia noví dodávatelia prihlásiť a zapojiť do súťaže</w:t>
      </w:r>
      <w:r w:rsidR="00A70F04">
        <w:rPr>
          <w:rFonts w:ascii="Calibri" w:hAnsi="Calibri" w:cs="Calibri"/>
          <w:sz w:val="24"/>
          <w:szCs w:val="24"/>
        </w:rPr>
        <w:t>nia</w:t>
      </w:r>
      <w:r w:rsidRPr="002A35F5">
        <w:rPr>
          <w:rFonts w:ascii="Calibri" w:hAnsi="Calibri" w:cs="Calibri"/>
          <w:sz w:val="24"/>
          <w:szCs w:val="24"/>
        </w:rPr>
        <w:t xml:space="preserve">. Dodávatelia, ktorí nebudú zaradení/kvalifikovaní v tomto </w:t>
      </w:r>
      <w:r w:rsidR="00A70F04">
        <w:rPr>
          <w:rFonts w:ascii="Calibri" w:hAnsi="Calibri" w:cs="Calibri"/>
          <w:sz w:val="24"/>
          <w:szCs w:val="24"/>
        </w:rPr>
        <w:t>systéme</w:t>
      </w:r>
      <w:r w:rsidRPr="002A35F5">
        <w:rPr>
          <w:rFonts w:ascii="Calibri" w:hAnsi="Calibri" w:cs="Calibri"/>
          <w:sz w:val="24"/>
          <w:szCs w:val="24"/>
        </w:rPr>
        <w:t xml:space="preserve">, nebudú môcť predložiť ponuku na zákazky vyhlásené v </w:t>
      </w:r>
      <w:r w:rsidR="00A70F04">
        <w:rPr>
          <w:rFonts w:ascii="Calibri" w:hAnsi="Calibri" w:cs="Calibri"/>
          <w:sz w:val="24"/>
          <w:szCs w:val="24"/>
        </w:rPr>
        <w:t>systéme</w:t>
      </w:r>
      <w:r w:rsidRPr="002A35F5">
        <w:rPr>
          <w:rFonts w:ascii="Calibri" w:hAnsi="Calibri" w:cs="Calibri"/>
          <w:sz w:val="24"/>
          <w:szCs w:val="24"/>
        </w:rPr>
        <w:t>.</w:t>
      </w:r>
    </w:p>
    <w:p w14:paraId="66036CA6" w14:textId="697DB3D0" w:rsidR="00C7097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Cieľom zriadenia DNS a zadávania zákaziek v DNS je umožniť </w:t>
      </w:r>
      <w:r w:rsidR="00330985">
        <w:rPr>
          <w:rFonts w:ascii="Calibri" w:hAnsi="Calibri" w:cs="Calibri"/>
          <w:sz w:val="24"/>
          <w:szCs w:val="24"/>
        </w:rPr>
        <w:t xml:space="preserve">verejnému </w:t>
      </w:r>
      <w:r w:rsidRPr="002A35F5">
        <w:rPr>
          <w:rFonts w:ascii="Calibri" w:hAnsi="Calibri" w:cs="Calibri"/>
          <w:sz w:val="24"/>
          <w:szCs w:val="24"/>
        </w:rPr>
        <w:t>obstarávateľovi flexibilné zadávanie zákaziek v súlade so ZVO podľa svojich reálnych potrieb, t. j. v čase a rozsahu, ktorý mu je známy.</w:t>
      </w:r>
    </w:p>
    <w:p w14:paraId="39AEFF4E" w14:textId="28C699B5" w:rsidR="006B7D1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Základné pojmy:</w:t>
      </w:r>
    </w:p>
    <w:p w14:paraId="0985295B" w14:textId="77777777"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Záujemcom sa pre účely tohto DNS rozumie hospodársky subjekt, ktorý podal žiadosť o zaradenie do DNS.</w:t>
      </w:r>
    </w:p>
    <w:p w14:paraId="54904F9D" w14:textId="70C4760D"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Žiadosť</w:t>
      </w:r>
      <w:r w:rsidR="00A70F04">
        <w:rPr>
          <w:rFonts w:ascii="Calibri" w:hAnsi="Calibri" w:cs="Calibri"/>
          <w:color w:val="auto"/>
          <w:sz w:val="24"/>
          <w:szCs w:val="24"/>
        </w:rPr>
        <w:t>ou</w:t>
      </w:r>
      <w:r w:rsidRPr="002A35F5">
        <w:rPr>
          <w:rFonts w:ascii="Calibri" w:hAnsi="Calibri" w:cs="Calibri"/>
          <w:color w:val="auto"/>
          <w:sz w:val="24"/>
          <w:szCs w:val="24"/>
        </w:rPr>
        <w:t xml:space="preserve"> o zaradenie do DNS (ďalej aj „žiadosť o účasť“) </w:t>
      </w:r>
      <w:r w:rsidR="0063160C">
        <w:rPr>
          <w:rFonts w:ascii="Calibri" w:hAnsi="Calibri" w:cs="Calibri"/>
          <w:color w:val="auto"/>
          <w:sz w:val="24"/>
          <w:szCs w:val="24"/>
        </w:rPr>
        <w:t>vyjadruje</w:t>
      </w:r>
      <w:r w:rsidRPr="002A35F5">
        <w:rPr>
          <w:rFonts w:ascii="Calibri" w:hAnsi="Calibri" w:cs="Calibri"/>
          <w:color w:val="auto"/>
          <w:sz w:val="24"/>
          <w:szCs w:val="24"/>
        </w:rPr>
        <w:t xml:space="preserve"> hospodársk</w:t>
      </w:r>
      <w:r w:rsidR="0063160C">
        <w:rPr>
          <w:rFonts w:ascii="Calibri" w:hAnsi="Calibri" w:cs="Calibri"/>
          <w:color w:val="auto"/>
          <w:sz w:val="24"/>
          <w:szCs w:val="24"/>
        </w:rPr>
        <w:t>y</w:t>
      </w:r>
      <w:r w:rsidRPr="002A35F5">
        <w:rPr>
          <w:rFonts w:ascii="Calibri" w:hAnsi="Calibri" w:cs="Calibri"/>
          <w:color w:val="auto"/>
          <w:sz w:val="24"/>
          <w:szCs w:val="24"/>
        </w:rPr>
        <w:t xml:space="preserve"> subjekt</w:t>
      </w:r>
      <w:r w:rsidR="0063160C">
        <w:rPr>
          <w:rFonts w:ascii="Calibri" w:hAnsi="Calibri" w:cs="Calibri"/>
          <w:color w:val="auto"/>
          <w:sz w:val="24"/>
          <w:szCs w:val="24"/>
        </w:rPr>
        <w:t xml:space="preserve"> záujem</w:t>
      </w:r>
      <w:r w:rsidRPr="002A35F5">
        <w:rPr>
          <w:rFonts w:ascii="Calibri" w:hAnsi="Calibri" w:cs="Calibri"/>
          <w:color w:val="auto"/>
          <w:sz w:val="24"/>
          <w:szCs w:val="24"/>
        </w:rPr>
        <w:t xml:space="preserve"> byť vyzývaný na predloženie ponuky v</w:t>
      </w:r>
      <w:r w:rsidR="009133A6">
        <w:rPr>
          <w:rFonts w:ascii="Calibri" w:hAnsi="Calibri" w:cs="Calibri"/>
          <w:color w:val="auto"/>
          <w:sz w:val="24"/>
          <w:szCs w:val="24"/>
        </w:rPr>
        <w:t xml:space="preserve"> čiastkových </w:t>
      </w:r>
      <w:r w:rsidRPr="002A35F5">
        <w:rPr>
          <w:rFonts w:ascii="Calibri" w:hAnsi="Calibri" w:cs="Calibri"/>
          <w:color w:val="auto"/>
          <w:sz w:val="24"/>
          <w:szCs w:val="24"/>
        </w:rPr>
        <w:t xml:space="preserve">zákazkách vyhlásených v zriadenom DNS a v prípade záujmu </w:t>
      </w:r>
      <w:r w:rsidR="0063160C">
        <w:rPr>
          <w:rFonts w:ascii="Calibri" w:hAnsi="Calibri" w:cs="Calibri"/>
          <w:color w:val="auto"/>
          <w:sz w:val="24"/>
          <w:szCs w:val="24"/>
        </w:rPr>
        <w:t xml:space="preserve">aj </w:t>
      </w:r>
      <w:r w:rsidRPr="002A35F5">
        <w:rPr>
          <w:rFonts w:ascii="Calibri" w:hAnsi="Calibri" w:cs="Calibri"/>
          <w:color w:val="auto"/>
          <w:sz w:val="24"/>
          <w:szCs w:val="24"/>
        </w:rPr>
        <w:t>predložiť ponuku. Žiadosť o zaradenie do DNS je možné predložiť počas celej doby trvania DNS. Hospodársky subjekt v žiadosti uvedie do ktorej kategórie má záujem byť zaradený.</w:t>
      </w:r>
    </w:p>
    <w:p w14:paraId="3F4B25C8" w14:textId="63DCF38C"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 xml:space="preserve">DNS sa považuje za zriadený v okamihu, keď </w:t>
      </w:r>
      <w:r w:rsidR="00330985">
        <w:rPr>
          <w:rFonts w:ascii="Calibri" w:hAnsi="Calibri" w:cs="Calibri"/>
          <w:color w:val="auto"/>
          <w:sz w:val="24"/>
          <w:szCs w:val="24"/>
        </w:rPr>
        <w:t xml:space="preserve">verejný </w:t>
      </w:r>
      <w:r w:rsidRPr="002A35F5">
        <w:rPr>
          <w:rFonts w:ascii="Calibri" w:hAnsi="Calibri" w:cs="Calibri"/>
          <w:color w:val="auto"/>
          <w:sz w:val="24"/>
          <w:szCs w:val="24"/>
        </w:rPr>
        <w:t>obstarávateľ oznámi záujemcom, ktorí doručili žiadosť o zaradenie do DNS v základnej lehote na podanie žiadostí, informáciu o vyhodnotení ich žiadosti podľa § 60 ods. 8 ZVO.</w:t>
      </w:r>
    </w:p>
    <w:p w14:paraId="56B87113" w14:textId="58625157" w:rsidR="00C70973" w:rsidRPr="009133A6" w:rsidRDefault="006B7D13" w:rsidP="006E3819">
      <w:pPr>
        <w:spacing w:after="120" w:line="276" w:lineRule="auto"/>
        <w:ind w:left="567"/>
        <w:jc w:val="both"/>
        <w:rPr>
          <w:rFonts w:ascii="Calibri" w:hAnsi="Calibri" w:cs="Calibri"/>
          <w:b/>
          <w:color w:val="auto"/>
          <w:sz w:val="24"/>
          <w:szCs w:val="24"/>
        </w:rPr>
      </w:pPr>
      <w:r w:rsidRPr="002A35F5">
        <w:rPr>
          <w:rFonts w:ascii="Calibri" w:hAnsi="Calibri" w:cs="Calibri"/>
          <w:color w:val="auto"/>
          <w:sz w:val="24"/>
          <w:szCs w:val="24"/>
        </w:rPr>
        <w:t xml:space="preserve">Základnou lehotou na podávanie žiadostí o zaradenie do DNS sa rozumie lehota, ktorá </w:t>
      </w:r>
      <w:r w:rsidRPr="009133A6">
        <w:rPr>
          <w:rFonts w:ascii="Calibri" w:hAnsi="Calibri" w:cs="Calibri"/>
          <w:b/>
          <w:color w:val="auto"/>
          <w:sz w:val="24"/>
          <w:szCs w:val="24"/>
        </w:rPr>
        <w:t>je uvedená v</w:t>
      </w:r>
      <w:r w:rsidR="009133A6" w:rsidRPr="009133A6">
        <w:rPr>
          <w:rFonts w:ascii="Calibri" w:hAnsi="Calibri" w:cs="Calibri"/>
          <w:b/>
          <w:color w:val="auto"/>
          <w:sz w:val="24"/>
          <w:szCs w:val="24"/>
        </w:rPr>
        <w:t> oznámení o vyhlásení verejného obstarávania</w:t>
      </w:r>
      <w:r w:rsidRPr="009133A6">
        <w:rPr>
          <w:rFonts w:ascii="Calibri" w:hAnsi="Calibri" w:cs="Calibri"/>
          <w:b/>
          <w:color w:val="auto"/>
          <w:sz w:val="24"/>
          <w:szCs w:val="24"/>
        </w:rPr>
        <w:t>.</w:t>
      </w:r>
    </w:p>
    <w:p w14:paraId="300A7F70" w14:textId="58873992" w:rsidR="006B7D1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Rozdelenie na kategórie: DNS je rozdelený na 2 kategórie:</w:t>
      </w:r>
    </w:p>
    <w:p w14:paraId="122E5206" w14:textId="0F109579"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lastRenderedPageBreak/>
        <w:t>•</w:t>
      </w:r>
      <w:r w:rsidR="003D55C9" w:rsidRPr="002A35F5">
        <w:rPr>
          <w:rFonts w:ascii="Calibri" w:hAnsi="Calibri" w:cs="Calibri"/>
          <w:color w:val="auto"/>
          <w:sz w:val="24"/>
          <w:szCs w:val="24"/>
        </w:rPr>
        <w:t xml:space="preserve"> </w:t>
      </w:r>
      <w:r w:rsidRPr="002A35F5">
        <w:rPr>
          <w:rFonts w:ascii="Calibri" w:hAnsi="Calibri" w:cs="Calibri"/>
          <w:color w:val="auto"/>
          <w:sz w:val="24"/>
          <w:szCs w:val="24"/>
        </w:rPr>
        <w:t xml:space="preserve">Kategória – </w:t>
      </w:r>
      <w:r w:rsidR="003D55C9" w:rsidRPr="002A35F5">
        <w:rPr>
          <w:rFonts w:ascii="Calibri" w:hAnsi="Calibri" w:cs="Calibri"/>
          <w:color w:val="auto"/>
          <w:sz w:val="24"/>
          <w:szCs w:val="24"/>
        </w:rPr>
        <w:t>Kancelársky materiál a papier</w:t>
      </w:r>
    </w:p>
    <w:p w14:paraId="19DD5F68" w14:textId="57DB0BFB"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w:t>
      </w:r>
      <w:r w:rsidR="003D55C9" w:rsidRPr="002A35F5">
        <w:rPr>
          <w:rFonts w:ascii="Calibri" w:hAnsi="Calibri" w:cs="Calibri"/>
          <w:color w:val="auto"/>
          <w:sz w:val="24"/>
          <w:szCs w:val="24"/>
        </w:rPr>
        <w:t xml:space="preserve"> </w:t>
      </w:r>
      <w:r w:rsidRPr="002A35F5">
        <w:rPr>
          <w:rFonts w:ascii="Calibri" w:hAnsi="Calibri" w:cs="Calibri"/>
          <w:color w:val="auto"/>
          <w:sz w:val="24"/>
          <w:szCs w:val="24"/>
        </w:rPr>
        <w:t xml:space="preserve">Kategória – </w:t>
      </w:r>
      <w:r w:rsidR="003D55C9" w:rsidRPr="002A35F5">
        <w:rPr>
          <w:rFonts w:ascii="Calibri" w:hAnsi="Calibri" w:cs="Calibri"/>
          <w:color w:val="auto"/>
          <w:sz w:val="24"/>
          <w:szCs w:val="24"/>
        </w:rPr>
        <w:t>Kancelárska technika</w:t>
      </w:r>
    </w:p>
    <w:p w14:paraId="4667EEAD" w14:textId="237A2CC0" w:rsidR="006B7D1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b/>
          <w:sz w:val="24"/>
          <w:szCs w:val="24"/>
        </w:rPr>
      </w:pPr>
      <w:r w:rsidRPr="002A35F5">
        <w:rPr>
          <w:rFonts w:ascii="Calibri" w:hAnsi="Calibri" w:cs="Calibri"/>
          <w:sz w:val="24"/>
          <w:szCs w:val="24"/>
        </w:rPr>
        <w:t xml:space="preserve">Predpokladaná hodnota DNS: </w:t>
      </w:r>
      <w:r w:rsidR="003D55C9" w:rsidRPr="002A35F5">
        <w:rPr>
          <w:rFonts w:ascii="Calibri" w:hAnsi="Calibri" w:cs="Calibri"/>
          <w:b/>
          <w:sz w:val="24"/>
          <w:szCs w:val="24"/>
        </w:rPr>
        <w:t>4</w:t>
      </w:r>
      <w:r w:rsidR="00D367A0">
        <w:rPr>
          <w:rFonts w:ascii="Calibri" w:hAnsi="Calibri" w:cs="Calibri"/>
          <w:b/>
          <w:sz w:val="24"/>
          <w:szCs w:val="24"/>
        </w:rPr>
        <w:t>39 849,89</w:t>
      </w:r>
      <w:r w:rsidRPr="002A35F5">
        <w:rPr>
          <w:rFonts w:ascii="Calibri" w:hAnsi="Calibri" w:cs="Calibri"/>
          <w:b/>
          <w:sz w:val="24"/>
          <w:szCs w:val="24"/>
        </w:rPr>
        <w:t xml:space="preserve"> EUR bez DPH</w:t>
      </w:r>
    </w:p>
    <w:p w14:paraId="1C3C2A2F" w14:textId="214A66CA"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 xml:space="preserve">V prípade zistenia väčšej potreby nákupu tovarov v jednotlivých kategóriách počas trvania DNS alebo v prípade predĺženia trvania DNS si </w:t>
      </w:r>
      <w:r w:rsidR="00330985">
        <w:rPr>
          <w:rFonts w:ascii="Calibri" w:hAnsi="Calibri" w:cs="Calibri"/>
          <w:color w:val="auto"/>
          <w:sz w:val="24"/>
          <w:szCs w:val="24"/>
        </w:rPr>
        <w:t xml:space="preserve">verejný </w:t>
      </w:r>
      <w:r w:rsidRPr="002A35F5">
        <w:rPr>
          <w:rFonts w:ascii="Calibri" w:hAnsi="Calibri" w:cs="Calibri"/>
          <w:color w:val="auto"/>
          <w:sz w:val="24"/>
          <w:szCs w:val="24"/>
        </w:rPr>
        <w:t>obstarávateľ vyhradzuje právo korigendom upraviť predpokladanú hodnotu DNS.</w:t>
      </w:r>
    </w:p>
    <w:p w14:paraId="4B4DF811" w14:textId="08091C1D" w:rsidR="006B7D13" w:rsidRPr="002A35F5" w:rsidRDefault="006B7D13" w:rsidP="006E3819">
      <w:pPr>
        <w:pStyle w:val="Odsekzoznamu"/>
        <w:numPr>
          <w:ilvl w:val="0"/>
          <w:numId w:val="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Doba trvania DNS: od jeho zriadenia </w:t>
      </w:r>
      <w:r w:rsidR="00093371" w:rsidRPr="00093371">
        <w:rPr>
          <w:rFonts w:ascii="Calibri" w:hAnsi="Calibri" w:cs="Calibri"/>
          <w:sz w:val="24"/>
          <w:szCs w:val="24"/>
        </w:rPr>
        <w:t xml:space="preserve">do vyčerpania predpokladanej hodnoty alebo </w:t>
      </w:r>
      <w:r w:rsidRPr="002A35F5">
        <w:rPr>
          <w:rFonts w:ascii="Calibri" w:hAnsi="Calibri" w:cs="Calibri"/>
          <w:sz w:val="24"/>
          <w:szCs w:val="24"/>
        </w:rPr>
        <w:t xml:space="preserve">do uplynutia </w:t>
      </w:r>
      <w:r w:rsidR="00481518" w:rsidRPr="002A35F5">
        <w:rPr>
          <w:rFonts w:ascii="Calibri" w:hAnsi="Calibri" w:cs="Calibri"/>
          <w:sz w:val="24"/>
          <w:szCs w:val="24"/>
        </w:rPr>
        <w:t>48</w:t>
      </w:r>
      <w:r w:rsidRPr="002A35F5">
        <w:rPr>
          <w:rFonts w:ascii="Calibri" w:hAnsi="Calibri" w:cs="Calibri"/>
          <w:sz w:val="24"/>
          <w:szCs w:val="24"/>
        </w:rPr>
        <w:t xml:space="preserve"> mesiacov (</w:t>
      </w:r>
      <w:r w:rsidR="00481518" w:rsidRPr="002A35F5">
        <w:rPr>
          <w:rFonts w:ascii="Calibri" w:hAnsi="Calibri" w:cs="Calibri"/>
          <w:sz w:val="24"/>
          <w:szCs w:val="24"/>
        </w:rPr>
        <w:t>4</w:t>
      </w:r>
      <w:r w:rsidRPr="002A35F5">
        <w:rPr>
          <w:rFonts w:ascii="Calibri" w:hAnsi="Calibri" w:cs="Calibri"/>
          <w:sz w:val="24"/>
          <w:szCs w:val="24"/>
        </w:rPr>
        <w:t xml:space="preserve"> rok</w:t>
      </w:r>
      <w:r w:rsidR="00481518" w:rsidRPr="002A35F5">
        <w:rPr>
          <w:rFonts w:ascii="Calibri" w:hAnsi="Calibri" w:cs="Calibri"/>
          <w:sz w:val="24"/>
          <w:szCs w:val="24"/>
        </w:rPr>
        <w:t>y</w:t>
      </w:r>
      <w:r w:rsidRPr="002A35F5">
        <w:rPr>
          <w:rFonts w:ascii="Calibri" w:hAnsi="Calibri" w:cs="Calibri"/>
          <w:sz w:val="24"/>
          <w:szCs w:val="24"/>
        </w:rPr>
        <w:t>)</w:t>
      </w:r>
      <w:r w:rsidR="005E0F1A">
        <w:rPr>
          <w:rFonts w:ascii="Calibri" w:hAnsi="Calibri" w:cs="Calibri"/>
          <w:sz w:val="24"/>
          <w:szCs w:val="24"/>
        </w:rPr>
        <w:t xml:space="preserve"> </w:t>
      </w:r>
      <w:r w:rsidR="005E0F1A" w:rsidRPr="005E0F1A">
        <w:rPr>
          <w:rFonts w:ascii="Calibri" w:hAnsi="Calibri" w:cs="Calibri"/>
          <w:sz w:val="24"/>
          <w:szCs w:val="24"/>
        </w:rPr>
        <w:t>podľa toho, ktorá skutočnosť nastane skôr.</w:t>
      </w:r>
      <w:r w:rsidRPr="002A35F5">
        <w:rPr>
          <w:rFonts w:ascii="Calibri" w:hAnsi="Calibri" w:cs="Calibri"/>
          <w:sz w:val="24"/>
          <w:szCs w:val="24"/>
        </w:rPr>
        <w:t xml:space="preserve"> </w:t>
      </w:r>
      <w:r w:rsidR="0063160C">
        <w:rPr>
          <w:rFonts w:ascii="Calibri" w:hAnsi="Calibri" w:cs="Calibri"/>
          <w:sz w:val="24"/>
          <w:szCs w:val="24"/>
        </w:rPr>
        <w:t>O prípadnom navýšení predpokladanej hodnoty zákazky alebo predĺžení doby trvania budú všetky hospodárske subjekty riadne informované.</w:t>
      </w:r>
    </w:p>
    <w:p w14:paraId="093288F5" w14:textId="329D0BA3" w:rsidR="006B7D13" w:rsidRPr="002A35F5" w:rsidRDefault="006B7D13" w:rsidP="00762B7C">
      <w:pPr>
        <w:spacing w:after="120"/>
        <w:ind w:left="567" w:hanging="567"/>
        <w:rPr>
          <w:rFonts w:ascii="Calibri" w:hAnsi="Calibri" w:cs="Calibri"/>
        </w:rPr>
      </w:pPr>
    </w:p>
    <w:p w14:paraId="72BCDE3E" w14:textId="4B6B8B17" w:rsidR="006B7D13" w:rsidRPr="002A35F5" w:rsidRDefault="000842BE" w:rsidP="00C234E9">
      <w:pPr>
        <w:pStyle w:val="Nadpis1"/>
        <w:numPr>
          <w:ilvl w:val="0"/>
          <w:numId w:val="1"/>
        </w:numPr>
        <w:spacing w:after="120"/>
        <w:ind w:left="567" w:hanging="567"/>
        <w:jc w:val="both"/>
        <w:rPr>
          <w:rFonts w:ascii="Calibri" w:hAnsi="Calibri" w:cs="Calibri"/>
        </w:rPr>
      </w:pPr>
      <w:bookmarkStart w:id="3" w:name="_Toc210913847"/>
      <w:r>
        <w:rPr>
          <w:rFonts w:ascii="Calibri" w:hAnsi="Calibri" w:cs="Calibri"/>
        </w:rPr>
        <w:t xml:space="preserve">Opis </w:t>
      </w:r>
      <w:r w:rsidR="00883F51" w:rsidRPr="002A35F5">
        <w:rPr>
          <w:rFonts w:ascii="Calibri" w:hAnsi="Calibri" w:cs="Calibri"/>
        </w:rPr>
        <w:t>predmet</w:t>
      </w:r>
      <w:r>
        <w:rPr>
          <w:rFonts w:ascii="Calibri" w:hAnsi="Calibri" w:cs="Calibri"/>
        </w:rPr>
        <w:t>u</w:t>
      </w:r>
      <w:r w:rsidR="00883F51" w:rsidRPr="002A35F5">
        <w:rPr>
          <w:rFonts w:ascii="Calibri" w:hAnsi="Calibri" w:cs="Calibri"/>
        </w:rPr>
        <w:t xml:space="preserve"> zákazky</w:t>
      </w:r>
      <w:bookmarkEnd w:id="3"/>
    </w:p>
    <w:p w14:paraId="52A6D60D" w14:textId="028BA348" w:rsidR="006B7D13" w:rsidRPr="004F7203" w:rsidRDefault="009B2EC0" w:rsidP="006E3819">
      <w:pPr>
        <w:pStyle w:val="Odsekzoznamu"/>
        <w:numPr>
          <w:ilvl w:val="0"/>
          <w:numId w:val="4"/>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 xml:space="preserve">DNS bude slúžiť na zadávanie zákaziek, ktorých predmetom bude </w:t>
      </w:r>
      <w:r w:rsidR="000842BE" w:rsidRPr="004F7203">
        <w:rPr>
          <w:rFonts w:ascii="Calibri" w:hAnsi="Calibri" w:cs="Calibri"/>
          <w:sz w:val="24"/>
          <w:szCs w:val="24"/>
        </w:rPr>
        <w:t>zabezpečenie dodávok</w:t>
      </w:r>
      <w:r w:rsidR="00B9735A" w:rsidRPr="004F7203">
        <w:rPr>
          <w:rFonts w:ascii="Calibri" w:hAnsi="Calibri" w:cs="Calibri"/>
          <w:sz w:val="24"/>
          <w:szCs w:val="24"/>
        </w:rPr>
        <w:t xml:space="preserve"> </w:t>
      </w:r>
      <w:r w:rsidR="00393C5B" w:rsidRPr="004F7203">
        <w:rPr>
          <w:rFonts w:ascii="Calibri" w:hAnsi="Calibri" w:cs="Calibri"/>
          <w:sz w:val="24"/>
          <w:szCs w:val="24"/>
        </w:rPr>
        <w:t>bežne dostupných tovarov</w:t>
      </w:r>
      <w:r w:rsidR="004F7203" w:rsidRPr="004F7203">
        <w:rPr>
          <w:rFonts w:ascii="Calibri" w:hAnsi="Calibri" w:cs="Calibri"/>
          <w:sz w:val="24"/>
          <w:szCs w:val="24"/>
        </w:rPr>
        <w:t xml:space="preserve"> na trhu</w:t>
      </w:r>
      <w:r w:rsidR="00393C5B" w:rsidRPr="004F7203">
        <w:rPr>
          <w:rFonts w:ascii="Calibri" w:hAnsi="Calibri" w:cs="Calibri"/>
          <w:sz w:val="24"/>
          <w:szCs w:val="24"/>
        </w:rPr>
        <w:t>, ktorými sú kancelársky materiál, kancelárske potreby, kancelársky papier, druhy tlačeného papierenského tovaru, rôzne tlačoviny, batérie</w:t>
      </w:r>
      <w:r w:rsidR="002A35F5" w:rsidRPr="004F7203">
        <w:rPr>
          <w:rFonts w:ascii="Calibri" w:hAnsi="Calibri" w:cs="Calibri"/>
          <w:sz w:val="24"/>
          <w:szCs w:val="24"/>
        </w:rPr>
        <w:t xml:space="preserve">, </w:t>
      </w:r>
      <w:r w:rsidR="00393C5B" w:rsidRPr="004F7203">
        <w:rPr>
          <w:rFonts w:ascii="Calibri" w:hAnsi="Calibri" w:cs="Calibri"/>
          <w:sz w:val="24"/>
          <w:szCs w:val="24"/>
        </w:rPr>
        <w:t>kancelárske zariadenia</w:t>
      </w:r>
      <w:r w:rsidR="000842BE" w:rsidRPr="004F7203">
        <w:rPr>
          <w:rFonts w:ascii="Calibri" w:hAnsi="Calibri" w:cs="Calibri"/>
          <w:sz w:val="24"/>
          <w:szCs w:val="24"/>
        </w:rPr>
        <w:t>,</w:t>
      </w:r>
      <w:r w:rsidR="00393C5B" w:rsidRPr="004F7203">
        <w:rPr>
          <w:rFonts w:ascii="Calibri" w:hAnsi="Calibri" w:cs="Calibri"/>
          <w:sz w:val="24"/>
          <w:szCs w:val="24"/>
        </w:rPr>
        <w:t> laminátory</w:t>
      </w:r>
      <w:r w:rsidR="004F7203" w:rsidRPr="004F7203">
        <w:rPr>
          <w:rFonts w:ascii="Calibri" w:hAnsi="Calibri" w:cs="Calibri"/>
          <w:sz w:val="24"/>
          <w:szCs w:val="24"/>
        </w:rPr>
        <w:t>,</w:t>
      </w:r>
      <w:r w:rsidR="00D550C6" w:rsidRPr="004F7203">
        <w:rPr>
          <w:rFonts w:ascii="Calibri" w:hAnsi="Calibri" w:cs="Calibri"/>
          <w:sz w:val="24"/>
          <w:szCs w:val="24"/>
        </w:rPr>
        <w:t> </w:t>
      </w:r>
      <w:r w:rsidR="000842BE" w:rsidRPr="004F7203">
        <w:rPr>
          <w:rFonts w:ascii="Calibri" w:hAnsi="Calibri" w:cs="Calibri"/>
          <w:sz w:val="24"/>
          <w:szCs w:val="24"/>
        </w:rPr>
        <w:t>kalkulačky</w:t>
      </w:r>
      <w:r w:rsidR="00D550C6" w:rsidRPr="004F7203">
        <w:rPr>
          <w:rFonts w:ascii="Calibri" w:hAnsi="Calibri" w:cs="Calibri"/>
          <w:sz w:val="24"/>
          <w:szCs w:val="24"/>
        </w:rPr>
        <w:t xml:space="preserve"> </w:t>
      </w:r>
      <w:r w:rsidR="004F7203" w:rsidRPr="004F7203">
        <w:rPr>
          <w:rFonts w:ascii="Calibri" w:hAnsi="Calibri" w:cs="Calibri"/>
          <w:sz w:val="24"/>
          <w:szCs w:val="24"/>
        </w:rPr>
        <w:t xml:space="preserve">a iné položky, </w:t>
      </w:r>
      <w:r w:rsidR="00D550C6" w:rsidRPr="004F7203">
        <w:rPr>
          <w:rFonts w:ascii="Calibri" w:hAnsi="Calibri" w:cs="Calibri"/>
          <w:sz w:val="24"/>
          <w:szCs w:val="24"/>
        </w:rPr>
        <w:t xml:space="preserve">ktoré sú zaradené podľa spoločného slovníka obstarávania (ďalej ako „CPV“) </w:t>
      </w:r>
      <w:r w:rsidR="00D550C6" w:rsidRPr="00425899">
        <w:rPr>
          <w:rFonts w:ascii="Calibri" w:hAnsi="Calibri" w:cs="Calibri"/>
          <w:b/>
          <w:sz w:val="24"/>
          <w:szCs w:val="24"/>
        </w:rPr>
        <w:t xml:space="preserve">najmä v rozsahu skupiny 301, </w:t>
      </w:r>
      <w:r w:rsidR="00B5537A" w:rsidRPr="00425899">
        <w:rPr>
          <w:rFonts w:ascii="Calibri" w:hAnsi="Calibri" w:cs="Calibri"/>
          <w:b/>
          <w:sz w:val="24"/>
          <w:szCs w:val="24"/>
        </w:rPr>
        <w:t>314</w:t>
      </w:r>
      <w:r w:rsidR="00D550C6" w:rsidRPr="00425899">
        <w:rPr>
          <w:rFonts w:ascii="Calibri" w:hAnsi="Calibri" w:cs="Calibri"/>
          <w:b/>
          <w:sz w:val="24"/>
          <w:szCs w:val="24"/>
        </w:rPr>
        <w:t xml:space="preserve">, </w:t>
      </w:r>
      <w:r w:rsidR="00B5537A" w:rsidRPr="00425899">
        <w:rPr>
          <w:rFonts w:ascii="Calibri" w:hAnsi="Calibri" w:cs="Calibri"/>
          <w:b/>
          <w:sz w:val="24"/>
          <w:szCs w:val="24"/>
        </w:rPr>
        <w:t>429</w:t>
      </w:r>
      <w:r w:rsidR="00D550C6" w:rsidRPr="00425899">
        <w:rPr>
          <w:rFonts w:ascii="Calibri" w:hAnsi="Calibri" w:cs="Calibri"/>
          <w:b/>
          <w:sz w:val="24"/>
          <w:szCs w:val="24"/>
        </w:rPr>
        <w:t>, 222, 223, 224, 228, 229, 443 vrátane služieb</w:t>
      </w:r>
      <w:r w:rsidR="004F7203" w:rsidRPr="00425899">
        <w:rPr>
          <w:rFonts w:ascii="Calibri" w:hAnsi="Calibri" w:cs="Calibri"/>
          <w:b/>
          <w:sz w:val="24"/>
          <w:szCs w:val="24"/>
        </w:rPr>
        <w:t xml:space="preserve"> </w:t>
      </w:r>
      <w:r w:rsidR="00D550C6" w:rsidRPr="00425899">
        <w:rPr>
          <w:rFonts w:ascii="Calibri" w:hAnsi="Calibri" w:cs="Calibri"/>
          <w:b/>
          <w:sz w:val="24"/>
          <w:szCs w:val="24"/>
        </w:rPr>
        <w:t>spojených s ich dodávkou na miesta dodania a vyložením tovaru.</w:t>
      </w:r>
      <w:r w:rsidR="00D550C6" w:rsidRPr="004F7203">
        <w:rPr>
          <w:rFonts w:ascii="Calibri" w:hAnsi="Calibri" w:cs="Calibri"/>
          <w:sz w:val="24"/>
          <w:szCs w:val="24"/>
        </w:rPr>
        <w:t xml:space="preserve"> Verejný obstarávateľ podľa potreby použije aj iný konkrétny kód CPV z uvedených skupín podľa CPV na zaradenie tovarov alebo služieb.</w:t>
      </w:r>
    </w:p>
    <w:p w14:paraId="4C5CDC9F" w14:textId="75175916" w:rsidR="00AF3C75" w:rsidRPr="002A35F5" w:rsidRDefault="006B7D13" w:rsidP="006E3819">
      <w:pPr>
        <w:pStyle w:val="Odsekzoznamu"/>
        <w:numPr>
          <w:ilvl w:val="0"/>
          <w:numId w:val="4"/>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Dynamický nákupný systém bude pokrývať </w:t>
      </w:r>
      <w:r w:rsidRPr="00C57A29">
        <w:rPr>
          <w:rFonts w:ascii="Calibri" w:hAnsi="Calibri" w:cs="Calibri"/>
          <w:b/>
          <w:sz w:val="24"/>
          <w:szCs w:val="24"/>
        </w:rPr>
        <w:t>dve hlavné kategórie tovarov</w:t>
      </w:r>
      <w:r w:rsidRPr="002A35F5">
        <w:rPr>
          <w:rFonts w:ascii="Calibri" w:hAnsi="Calibri" w:cs="Calibri"/>
          <w:sz w:val="24"/>
          <w:szCs w:val="24"/>
        </w:rPr>
        <w:t xml:space="preserve">. Prvou kategóriou je </w:t>
      </w:r>
      <w:r w:rsidR="00393C5B" w:rsidRPr="00C57A29">
        <w:rPr>
          <w:rFonts w:ascii="Calibri" w:hAnsi="Calibri" w:cs="Calibri"/>
          <w:b/>
          <w:sz w:val="24"/>
          <w:szCs w:val="24"/>
        </w:rPr>
        <w:t>kancelársky materiál a papier</w:t>
      </w:r>
      <w:r w:rsidRPr="002A35F5">
        <w:rPr>
          <w:rFonts w:ascii="Calibri" w:hAnsi="Calibri" w:cs="Calibri"/>
          <w:sz w:val="24"/>
          <w:szCs w:val="24"/>
        </w:rPr>
        <w:t>. Pôjde najmä o</w:t>
      </w:r>
      <w:r w:rsidR="00AF3C75" w:rsidRPr="002A35F5">
        <w:rPr>
          <w:rFonts w:ascii="Calibri" w:hAnsi="Calibri" w:cs="Calibri"/>
          <w:sz w:val="24"/>
          <w:szCs w:val="24"/>
        </w:rPr>
        <w:t> kancelárske potreby, papier na fotokopírovanie a xerografický papier, papiernický tovar a iné položky.</w:t>
      </w:r>
    </w:p>
    <w:p w14:paraId="77550219" w14:textId="58935AF2" w:rsidR="00481518" w:rsidRPr="002A35F5" w:rsidRDefault="006B7D13" w:rsidP="006E3819">
      <w:pPr>
        <w:pStyle w:val="Odsekzoznamu"/>
        <w:spacing w:after="120" w:line="276" w:lineRule="auto"/>
        <w:ind w:left="567"/>
        <w:contextualSpacing w:val="0"/>
        <w:jc w:val="both"/>
        <w:rPr>
          <w:rFonts w:ascii="Calibri" w:hAnsi="Calibri" w:cs="Calibri"/>
          <w:sz w:val="24"/>
          <w:szCs w:val="24"/>
        </w:rPr>
      </w:pPr>
      <w:r w:rsidRPr="002A35F5">
        <w:rPr>
          <w:rFonts w:ascii="Calibri" w:hAnsi="Calibri" w:cs="Calibri"/>
          <w:sz w:val="24"/>
          <w:szCs w:val="24"/>
        </w:rPr>
        <w:t xml:space="preserve">Druhou kategóriou je </w:t>
      </w:r>
      <w:r w:rsidR="00AF3C75" w:rsidRPr="00C57A29">
        <w:rPr>
          <w:rFonts w:ascii="Calibri" w:hAnsi="Calibri" w:cs="Calibri"/>
          <w:b/>
          <w:sz w:val="24"/>
          <w:szCs w:val="24"/>
        </w:rPr>
        <w:t>kancelárska technika</w:t>
      </w:r>
      <w:r w:rsidR="00AF3C75" w:rsidRPr="002A35F5">
        <w:rPr>
          <w:rFonts w:ascii="Calibri" w:hAnsi="Calibri" w:cs="Calibri"/>
          <w:sz w:val="24"/>
          <w:szCs w:val="24"/>
        </w:rPr>
        <w:t>, napríklad kancelárske stroje, drobné kancelárske vybavenie</w:t>
      </w:r>
      <w:r w:rsidR="00B5537A">
        <w:rPr>
          <w:rFonts w:ascii="Calibri" w:hAnsi="Calibri" w:cs="Calibri"/>
          <w:sz w:val="24"/>
          <w:szCs w:val="24"/>
        </w:rPr>
        <w:t xml:space="preserve">, </w:t>
      </w:r>
      <w:r w:rsidR="00AF3C75" w:rsidRPr="002A35F5">
        <w:rPr>
          <w:rFonts w:ascii="Calibri" w:hAnsi="Calibri" w:cs="Calibri"/>
          <w:sz w:val="24"/>
          <w:szCs w:val="24"/>
        </w:rPr>
        <w:t>rôzne kancelárske zariadenia</w:t>
      </w:r>
      <w:r w:rsidR="00B5537A">
        <w:rPr>
          <w:rFonts w:ascii="Calibri" w:hAnsi="Calibri" w:cs="Calibri"/>
          <w:sz w:val="24"/>
          <w:szCs w:val="24"/>
        </w:rPr>
        <w:t xml:space="preserve"> a iné položky</w:t>
      </w:r>
      <w:r w:rsidRPr="002A35F5">
        <w:rPr>
          <w:rFonts w:ascii="Calibri" w:hAnsi="Calibri" w:cs="Calibri"/>
          <w:sz w:val="24"/>
          <w:szCs w:val="24"/>
        </w:rPr>
        <w:t xml:space="preserve">. </w:t>
      </w:r>
    </w:p>
    <w:p w14:paraId="730D69AB" w14:textId="6D9E19DB" w:rsidR="00481518" w:rsidRPr="002A35F5" w:rsidRDefault="006B7D13" w:rsidP="006E3819">
      <w:pPr>
        <w:pStyle w:val="Odsekzoznamu"/>
        <w:numPr>
          <w:ilvl w:val="0"/>
          <w:numId w:val="4"/>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Do podrobnej špecifikácie predmetu zákazky v jednotlivých výzvach v rámci zriadeného DNS môžu byť integrované </w:t>
      </w:r>
      <w:r w:rsidR="00E264AA" w:rsidRPr="002A35F5">
        <w:rPr>
          <w:rFonts w:ascii="Calibri" w:hAnsi="Calibri" w:cs="Calibri"/>
          <w:sz w:val="24"/>
          <w:szCs w:val="24"/>
        </w:rPr>
        <w:t xml:space="preserve">environmentálne </w:t>
      </w:r>
      <w:r w:rsidRPr="002A35F5">
        <w:rPr>
          <w:rFonts w:ascii="Calibri" w:hAnsi="Calibri" w:cs="Calibri"/>
          <w:sz w:val="24"/>
          <w:szCs w:val="24"/>
        </w:rPr>
        <w:t>požiadavky podľa § 10 ods. 7 ZVO.</w:t>
      </w:r>
    </w:p>
    <w:p w14:paraId="586680CD" w14:textId="77777777" w:rsidR="00481518" w:rsidRPr="002A35F5" w:rsidRDefault="006B7D13" w:rsidP="006E3819">
      <w:pPr>
        <w:pStyle w:val="Odsekzoznamu"/>
        <w:numPr>
          <w:ilvl w:val="0"/>
          <w:numId w:val="4"/>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Konkrétny rozsah predmetu zákazky a podrobná špecifikácia ako aj ostatné doplňujúce informácie budú súčasťou jednotlivých zákaziek vyhlásených v zriadenom DNS.</w:t>
      </w:r>
    </w:p>
    <w:p w14:paraId="66367A10" w14:textId="1EDB26A6" w:rsidR="006B7D13" w:rsidRPr="002A35F5" w:rsidRDefault="006B7D13" w:rsidP="006E3819">
      <w:pPr>
        <w:pStyle w:val="Odsekzoznamu"/>
        <w:numPr>
          <w:ilvl w:val="0"/>
          <w:numId w:val="4"/>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Rozsah verejného obstarávania vymedzený slovníkom obstarávania (CPV) je vymedzený najmä v rozsahu nasledovných CPV kódov:</w:t>
      </w:r>
    </w:p>
    <w:p w14:paraId="097CB9D1" w14:textId="64234FF8" w:rsidR="00FF056D"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30100000-0 </w:t>
      </w:r>
      <w:r w:rsidR="00FF056D">
        <w:rPr>
          <w:rFonts w:ascii="Calibri" w:hAnsi="Calibri" w:cs="Calibri"/>
          <w:color w:val="auto"/>
          <w:sz w:val="24"/>
          <w:szCs w:val="24"/>
        </w:rPr>
        <w:tab/>
      </w:r>
      <w:r w:rsidR="00FF056D" w:rsidRPr="00FF056D">
        <w:rPr>
          <w:rFonts w:ascii="Calibri" w:hAnsi="Calibri" w:cs="Calibri"/>
          <w:color w:val="auto"/>
          <w:sz w:val="24"/>
          <w:szCs w:val="24"/>
        </w:rPr>
        <w:t>Kancelárske stroje, vybavenie a spotrebný materiál s výnimkou počítačov,</w:t>
      </w:r>
      <w:r w:rsidR="00FF056D">
        <w:rPr>
          <w:rFonts w:ascii="Calibri" w:hAnsi="Calibri" w:cs="Calibri"/>
          <w:color w:val="auto"/>
          <w:sz w:val="24"/>
          <w:szCs w:val="24"/>
        </w:rPr>
        <w:t xml:space="preserve"> </w:t>
      </w:r>
    </w:p>
    <w:p w14:paraId="2F3D5333" w14:textId="37C6E3F0" w:rsidR="006B7D13" w:rsidRPr="002A35F5" w:rsidRDefault="00FF056D" w:rsidP="00E264AA">
      <w:pPr>
        <w:spacing w:after="120"/>
        <w:ind w:left="1276" w:hanging="709"/>
        <w:jc w:val="both"/>
        <w:rPr>
          <w:rFonts w:ascii="Calibri" w:hAnsi="Calibri" w:cs="Calibri"/>
          <w:color w:val="auto"/>
          <w:sz w:val="24"/>
          <w:szCs w:val="24"/>
        </w:rPr>
      </w:pPr>
      <w:r>
        <w:rPr>
          <w:rFonts w:ascii="Calibri" w:hAnsi="Calibri" w:cs="Calibri"/>
          <w:color w:val="auto"/>
          <w:sz w:val="24"/>
          <w:szCs w:val="24"/>
        </w:rPr>
        <w:lastRenderedPageBreak/>
        <w:tab/>
      </w:r>
      <w:r>
        <w:rPr>
          <w:rFonts w:ascii="Calibri" w:hAnsi="Calibri" w:cs="Calibri"/>
          <w:color w:val="auto"/>
          <w:sz w:val="24"/>
          <w:szCs w:val="24"/>
        </w:rPr>
        <w:tab/>
      </w:r>
      <w:r>
        <w:rPr>
          <w:rFonts w:ascii="Calibri" w:hAnsi="Calibri" w:cs="Calibri"/>
          <w:color w:val="auto"/>
          <w:sz w:val="24"/>
          <w:szCs w:val="24"/>
        </w:rPr>
        <w:tab/>
      </w:r>
      <w:r w:rsidRPr="00FF056D">
        <w:rPr>
          <w:rFonts w:ascii="Calibri" w:hAnsi="Calibri" w:cs="Calibri"/>
          <w:color w:val="auto"/>
          <w:sz w:val="24"/>
          <w:szCs w:val="24"/>
        </w:rPr>
        <w:t>tlačiarní a nábytku</w:t>
      </w:r>
    </w:p>
    <w:p w14:paraId="4D52674C" w14:textId="6A81513A" w:rsidR="00481518" w:rsidRPr="002A35F5"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30192000-1 </w:t>
      </w:r>
      <w:r w:rsidR="00FF056D">
        <w:rPr>
          <w:rFonts w:ascii="Calibri" w:hAnsi="Calibri" w:cs="Calibri"/>
          <w:color w:val="auto"/>
          <w:sz w:val="24"/>
          <w:szCs w:val="24"/>
        </w:rPr>
        <w:tab/>
      </w:r>
      <w:r w:rsidRPr="002A35F5">
        <w:rPr>
          <w:rFonts w:ascii="Calibri" w:hAnsi="Calibri" w:cs="Calibri"/>
          <w:color w:val="auto"/>
          <w:sz w:val="24"/>
          <w:szCs w:val="24"/>
        </w:rPr>
        <w:t>Kancelárske potreby</w:t>
      </w:r>
    </w:p>
    <w:p w14:paraId="37E88031" w14:textId="3AAF4FC5" w:rsidR="00481518" w:rsidRPr="002A35F5"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30197000-6 </w:t>
      </w:r>
      <w:r w:rsidR="00B5537A">
        <w:rPr>
          <w:rFonts w:ascii="Calibri" w:hAnsi="Calibri" w:cs="Calibri"/>
          <w:color w:val="auto"/>
          <w:sz w:val="24"/>
          <w:szCs w:val="24"/>
        </w:rPr>
        <w:tab/>
      </w:r>
      <w:r w:rsidRPr="002A35F5">
        <w:rPr>
          <w:rFonts w:ascii="Calibri" w:hAnsi="Calibri" w:cs="Calibri"/>
          <w:color w:val="auto"/>
          <w:sz w:val="24"/>
          <w:szCs w:val="24"/>
        </w:rPr>
        <w:t>Drobné kancelárske vybavenie</w:t>
      </w:r>
    </w:p>
    <w:p w14:paraId="5921AC25" w14:textId="22405D17" w:rsidR="00481518" w:rsidRPr="002A35F5" w:rsidRDefault="00801742"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30197642</w:t>
      </w:r>
      <w:r w:rsidR="00481518" w:rsidRPr="002A35F5">
        <w:rPr>
          <w:rFonts w:ascii="Calibri" w:hAnsi="Calibri" w:cs="Calibri"/>
          <w:color w:val="auto"/>
          <w:sz w:val="24"/>
          <w:szCs w:val="24"/>
        </w:rPr>
        <w:t xml:space="preserve">-8 </w:t>
      </w:r>
      <w:r w:rsidR="00B5537A">
        <w:rPr>
          <w:rFonts w:ascii="Calibri" w:hAnsi="Calibri" w:cs="Calibri"/>
          <w:color w:val="auto"/>
          <w:sz w:val="24"/>
          <w:szCs w:val="24"/>
        </w:rPr>
        <w:tab/>
      </w:r>
      <w:r w:rsidR="00481518" w:rsidRPr="002A35F5">
        <w:rPr>
          <w:rFonts w:ascii="Calibri" w:hAnsi="Calibri" w:cs="Calibri"/>
          <w:color w:val="auto"/>
          <w:sz w:val="24"/>
          <w:szCs w:val="24"/>
        </w:rPr>
        <w:t>Papier na fotokopírovanie a xerografický papier</w:t>
      </w:r>
    </w:p>
    <w:p w14:paraId="19FCCD3C" w14:textId="36452970" w:rsidR="00481518" w:rsidRPr="002A35F5"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30190000-7 </w:t>
      </w:r>
      <w:r w:rsidR="00B5537A">
        <w:rPr>
          <w:rFonts w:ascii="Calibri" w:hAnsi="Calibri" w:cs="Calibri"/>
          <w:color w:val="auto"/>
          <w:sz w:val="24"/>
          <w:szCs w:val="24"/>
        </w:rPr>
        <w:tab/>
      </w:r>
      <w:r w:rsidRPr="002A35F5">
        <w:rPr>
          <w:rFonts w:ascii="Calibri" w:hAnsi="Calibri" w:cs="Calibri"/>
          <w:color w:val="auto"/>
          <w:sz w:val="24"/>
          <w:szCs w:val="24"/>
        </w:rPr>
        <w:t>Rôzne kancelárske zariadenia a kancelárske potreby</w:t>
      </w:r>
    </w:p>
    <w:p w14:paraId="61CABB13" w14:textId="16536DC1" w:rsidR="00481518" w:rsidRPr="002A35F5"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30199000-0 </w:t>
      </w:r>
      <w:r w:rsidR="00B5537A">
        <w:rPr>
          <w:rFonts w:ascii="Calibri" w:hAnsi="Calibri" w:cs="Calibri"/>
          <w:color w:val="auto"/>
          <w:sz w:val="24"/>
          <w:szCs w:val="24"/>
        </w:rPr>
        <w:tab/>
      </w:r>
      <w:r w:rsidRPr="002A35F5">
        <w:rPr>
          <w:rFonts w:ascii="Calibri" w:hAnsi="Calibri" w:cs="Calibri"/>
          <w:color w:val="auto"/>
          <w:sz w:val="24"/>
          <w:szCs w:val="24"/>
        </w:rPr>
        <w:t>Papiernický tovar a iné položky</w:t>
      </w:r>
    </w:p>
    <w:p w14:paraId="481F89F0" w14:textId="19A64435" w:rsidR="00481518" w:rsidRPr="002A35F5" w:rsidRDefault="00481518" w:rsidP="00E264AA">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31440000-2 </w:t>
      </w:r>
      <w:r w:rsidR="00B5537A">
        <w:rPr>
          <w:rFonts w:ascii="Calibri" w:hAnsi="Calibri" w:cs="Calibri"/>
          <w:color w:val="auto"/>
          <w:sz w:val="24"/>
          <w:szCs w:val="24"/>
        </w:rPr>
        <w:tab/>
      </w:r>
      <w:r w:rsidRPr="002A35F5">
        <w:rPr>
          <w:rFonts w:ascii="Calibri" w:hAnsi="Calibri" w:cs="Calibri"/>
          <w:color w:val="auto"/>
          <w:sz w:val="24"/>
          <w:szCs w:val="24"/>
        </w:rPr>
        <w:t>Batérie</w:t>
      </w:r>
    </w:p>
    <w:p w14:paraId="3F938649" w14:textId="5596AFA4" w:rsidR="002B0368" w:rsidRDefault="002B0368" w:rsidP="00E264AA">
      <w:pPr>
        <w:spacing w:after="120"/>
        <w:ind w:left="1276" w:hanging="709"/>
        <w:jc w:val="both"/>
        <w:rPr>
          <w:rFonts w:ascii="Calibri" w:hAnsi="Calibri" w:cs="Calibri"/>
          <w:color w:val="auto"/>
          <w:sz w:val="24"/>
          <w:szCs w:val="24"/>
        </w:rPr>
      </w:pPr>
      <w:r w:rsidRPr="002B0368">
        <w:rPr>
          <w:rFonts w:ascii="Calibri" w:hAnsi="Calibri" w:cs="Calibri"/>
          <w:color w:val="auto"/>
          <w:sz w:val="24"/>
          <w:szCs w:val="24"/>
        </w:rPr>
        <w:t>30141200-1</w:t>
      </w:r>
      <w:r w:rsidRPr="002B0368">
        <w:rPr>
          <w:rFonts w:ascii="Calibri" w:hAnsi="Calibri" w:cs="Calibri"/>
          <w:color w:val="auto"/>
          <w:sz w:val="24"/>
          <w:szCs w:val="24"/>
        </w:rPr>
        <w:tab/>
        <w:t>Stolové kalkulačky</w:t>
      </w:r>
    </w:p>
    <w:p w14:paraId="0AD8A9DD" w14:textId="77777777" w:rsidR="002B0368" w:rsidRDefault="002B0368" w:rsidP="002B0368">
      <w:pPr>
        <w:spacing w:after="120"/>
        <w:ind w:left="1276" w:hanging="709"/>
        <w:jc w:val="both"/>
        <w:rPr>
          <w:rFonts w:ascii="Calibri" w:hAnsi="Calibri" w:cs="Calibri"/>
          <w:color w:val="auto"/>
          <w:sz w:val="24"/>
          <w:szCs w:val="24"/>
        </w:rPr>
      </w:pPr>
      <w:r w:rsidRPr="002A35F5">
        <w:rPr>
          <w:rFonts w:ascii="Calibri" w:hAnsi="Calibri" w:cs="Calibri"/>
          <w:color w:val="auto"/>
          <w:sz w:val="24"/>
          <w:szCs w:val="24"/>
        </w:rPr>
        <w:t xml:space="preserve">42994230-1 </w:t>
      </w:r>
      <w:r>
        <w:rPr>
          <w:rFonts w:ascii="Calibri" w:hAnsi="Calibri" w:cs="Calibri"/>
          <w:color w:val="auto"/>
          <w:sz w:val="24"/>
          <w:szCs w:val="24"/>
        </w:rPr>
        <w:tab/>
      </w:r>
      <w:r w:rsidRPr="002A35F5">
        <w:rPr>
          <w:rFonts w:ascii="Calibri" w:hAnsi="Calibri" w:cs="Calibri"/>
          <w:color w:val="auto"/>
          <w:sz w:val="24"/>
          <w:szCs w:val="24"/>
        </w:rPr>
        <w:t>Laminátory</w:t>
      </w:r>
    </w:p>
    <w:p w14:paraId="532B6DAC" w14:textId="405B6A33" w:rsidR="006B7D13" w:rsidRPr="002A35F5" w:rsidRDefault="006B7D13" w:rsidP="00C234E9">
      <w:pPr>
        <w:pStyle w:val="Nadpis1"/>
        <w:numPr>
          <w:ilvl w:val="0"/>
          <w:numId w:val="1"/>
        </w:numPr>
        <w:spacing w:after="120"/>
        <w:ind w:left="567" w:hanging="567"/>
        <w:rPr>
          <w:rFonts w:ascii="Calibri" w:hAnsi="Calibri" w:cs="Calibri"/>
        </w:rPr>
      </w:pPr>
      <w:bookmarkStart w:id="4" w:name="_Toc210913848"/>
      <w:r w:rsidRPr="002A35F5">
        <w:rPr>
          <w:rFonts w:ascii="Calibri" w:hAnsi="Calibri" w:cs="Calibri"/>
        </w:rPr>
        <w:t>Skrátenie lehoty na predkladanie ponúk v rámci jednotlivých Výziev</w:t>
      </w:r>
      <w:bookmarkEnd w:id="4"/>
    </w:p>
    <w:p w14:paraId="56FAD24D" w14:textId="14EF17A8" w:rsidR="00BE3081" w:rsidRPr="00BE3081" w:rsidRDefault="00330985" w:rsidP="006E3819">
      <w:pPr>
        <w:pStyle w:val="Odsekzoznamu"/>
        <w:numPr>
          <w:ilvl w:val="0"/>
          <w:numId w:val="6"/>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006B7D13" w:rsidRPr="002A35F5">
        <w:rPr>
          <w:rFonts w:ascii="Calibri" w:hAnsi="Calibri" w:cs="Calibri"/>
          <w:sz w:val="24"/>
          <w:szCs w:val="24"/>
        </w:rPr>
        <w:t xml:space="preserve">bstarávateľ si v zmysle § 61 ods. 4 ZVO vyhradzuje právo v zákazkách, ktorých predpokladaná hodnota nebude presahovať 50.000,00 EUR bez DPH určiť lehotu na predkladanie ponúk kratšiu ako 10 dní odo dňa vyhlásenia zákazky, a to dohodou so záujemcami. </w:t>
      </w:r>
      <w:r w:rsidR="00C637C1" w:rsidRPr="00C637C1">
        <w:rPr>
          <w:rFonts w:ascii="Calibri" w:hAnsi="Calibri" w:cs="Calibri"/>
          <w:sz w:val="24"/>
          <w:szCs w:val="24"/>
        </w:rPr>
        <w:t>Za týmto účelom záujemca označí v</w:t>
      </w:r>
      <w:r w:rsidR="00C57A29">
        <w:rPr>
          <w:rFonts w:ascii="Calibri" w:hAnsi="Calibri" w:cs="Calibri"/>
          <w:sz w:val="24"/>
          <w:szCs w:val="24"/>
        </w:rPr>
        <w:t xml:space="preserve"> „</w:t>
      </w:r>
      <w:r w:rsidR="00C637C1" w:rsidRPr="00C637C1">
        <w:rPr>
          <w:rFonts w:ascii="Calibri" w:hAnsi="Calibri" w:cs="Calibri"/>
          <w:sz w:val="24"/>
          <w:szCs w:val="24"/>
        </w:rPr>
        <w:t>Žiadosti o</w:t>
      </w:r>
      <w:r w:rsidR="00C57A29">
        <w:rPr>
          <w:rFonts w:ascii="Calibri" w:hAnsi="Calibri" w:cs="Calibri"/>
          <w:sz w:val="24"/>
          <w:szCs w:val="24"/>
        </w:rPr>
        <w:t> </w:t>
      </w:r>
      <w:r w:rsidR="00C637C1" w:rsidRPr="00C637C1">
        <w:rPr>
          <w:rFonts w:ascii="Calibri" w:hAnsi="Calibri" w:cs="Calibri"/>
          <w:sz w:val="24"/>
          <w:szCs w:val="24"/>
        </w:rPr>
        <w:t>zaradenie</w:t>
      </w:r>
      <w:r w:rsidR="00C57A29">
        <w:rPr>
          <w:rFonts w:ascii="Calibri" w:hAnsi="Calibri" w:cs="Calibri"/>
          <w:sz w:val="24"/>
          <w:szCs w:val="24"/>
        </w:rPr>
        <w:t>“</w:t>
      </w:r>
      <w:r w:rsidR="00C637C1" w:rsidRPr="00C637C1">
        <w:rPr>
          <w:rFonts w:ascii="Calibri" w:hAnsi="Calibri" w:cs="Calibri"/>
          <w:sz w:val="24"/>
          <w:szCs w:val="24"/>
        </w:rPr>
        <w:t>, či s takýmto skrátením súhlasí alebo nesúhlasí.</w:t>
      </w:r>
      <w:r w:rsidR="00C637C1">
        <w:rPr>
          <w:rFonts w:ascii="Arial" w:hAnsi="Arial" w:cs="Arial"/>
          <w:sz w:val="22"/>
        </w:rPr>
        <w:t xml:space="preserve">  </w:t>
      </w:r>
    </w:p>
    <w:p w14:paraId="65FA08F4" w14:textId="77777777" w:rsidR="00587007" w:rsidRDefault="00C637C1" w:rsidP="006E3819">
      <w:pPr>
        <w:pStyle w:val="Odsekzoznamu"/>
        <w:numPr>
          <w:ilvl w:val="0"/>
          <w:numId w:val="6"/>
        </w:numPr>
        <w:spacing w:after="120" w:line="276" w:lineRule="auto"/>
        <w:ind w:left="567" w:hanging="567"/>
        <w:jc w:val="both"/>
        <w:rPr>
          <w:rFonts w:ascii="Calibri" w:hAnsi="Calibri" w:cs="Calibri"/>
          <w:sz w:val="24"/>
          <w:szCs w:val="24"/>
        </w:rPr>
      </w:pPr>
      <w:r w:rsidRPr="00C637C1">
        <w:rPr>
          <w:rFonts w:ascii="Calibri" w:hAnsi="Calibri" w:cs="Calibri"/>
          <w:sz w:val="24"/>
          <w:szCs w:val="24"/>
        </w:rPr>
        <w:t xml:space="preserve">Verejný obstarávateľ má v zmysle § 61 ods. 4 zákona o verejnom obstarávaní právo skrátiť lehotu na predkladanie ponúk:  </w:t>
      </w:r>
    </w:p>
    <w:p w14:paraId="773A19FC" w14:textId="77777777" w:rsidR="00587007" w:rsidRDefault="00587007" w:rsidP="006E3819">
      <w:pPr>
        <w:pStyle w:val="Odsekzoznamu"/>
        <w:spacing w:after="120" w:line="276" w:lineRule="auto"/>
        <w:ind w:left="567"/>
        <w:jc w:val="both"/>
        <w:rPr>
          <w:rFonts w:ascii="Calibri" w:hAnsi="Calibri" w:cs="Calibri"/>
          <w:sz w:val="24"/>
          <w:szCs w:val="24"/>
        </w:rPr>
      </w:pPr>
    </w:p>
    <w:p w14:paraId="12FBAC4E" w14:textId="0B27565F" w:rsidR="00C637C1" w:rsidRPr="00587007" w:rsidRDefault="00C57A29" w:rsidP="006E3819">
      <w:pPr>
        <w:pStyle w:val="Odsekzoznamu"/>
        <w:numPr>
          <w:ilvl w:val="0"/>
          <w:numId w:val="17"/>
        </w:numPr>
        <w:spacing w:after="120" w:line="276" w:lineRule="auto"/>
        <w:jc w:val="both"/>
        <w:rPr>
          <w:rFonts w:ascii="Calibri" w:hAnsi="Calibri" w:cs="Calibri"/>
          <w:sz w:val="24"/>
          <w:szCs w:val="24"/>
        </w:rPr>
      </w:pPr>
      <w:r>
        <w:rPr>
          <w:rFonts w:ascii="Calibri" w:hAnsi="Calibri" w:cs="Calibri"/>
          <w:sz w:val="24"/>
          <w:szCs w:val="24"/>
        </w:rPr>
        <w:t xml:space="preserve">na </w:t>
      </w:r>
      <w:r w:rsidR="00C637C1" w:rsidRPr="00587007">
        <w:rPr>
          <w:rFonts w:ascii="Calibri" w:hAnsi="Calibri" w:cs="Calibri"/>
          <w:sz w:val="24"/>
          <w:szCs w:val="24"/>
        </w:rPr>
        <w:t>min. 5 pracovných dní pri zákazkách, ktorých predpokladaná hodnota vyhlasovanej zákazky nie je vyššia ako 50 000 EUR bez DPH.</w:t>
      </w:r>
    </w:p>
    <w:p w14:paraId="00DBA3BA" w14:textId="77777777" w:rsidR="00BE3081" w:rsidRPr="002A35F5" w:rsidRDefault="00BE3081" w:rsidP="00587007">
      <w:pPr>
        <w:pStyle w:val="Odsekzoznamu"/>
        <w:spacing w:after="120"/>
        <w:ind w:left="567"/>
        <w:contextualSpacing w:val="0"/>
        <w:jc w:val="both"/>
        <w:rPr>
          <w:rFonts w:ascii="Calibri" w:hAnsi="Calibri" w:cs="Calibri"/>
          <w:sz w:val="24"/>
          <w:szCs w:val="24"/>
        </w:rPr>
      </w:pPr>
    </w:p>
    <w:p w14:paraId="32E07577" w14:textId="6A1196FC" w:rsidR="006B7D13" w:rsidRPr="002A35F5" w:rsidRDefault="006B7D13" w:rsidP="00C234E9">
      <w:pPr>
        <w:pStyle w:val="Nadpis1"/>
        <w:numPr>
          <w:ilvl w:val="0"/>
          <w:numId w:val="1"/>
        </w:numPr>
        <w:spacing w:after="120"/>
        <w:ind w:left="567" w:hanging="567"/>
        <w:rPr>
          <w:rFonts w:ascii="Calibri" w:hAnsi="Calibri" w:cs="Calibri"/>
        </w:rPr>
      </w:pPr>
      <w:bookmarkStart w:id="5" w:name="_Toc210913849"/>
      <w:r w:rsidRPr="002A35F5">
        <w:rPr>
          <w:rFonts w:ascii="Calibri" w:hAnsi="Calibri" w:cs="Calibri"/>
        </w:rPr>
        <w:t>Komunikácia</w:t>
      </w:r>
      <w:bookmarkEnd w:id="5"/>
    </w:p>
    <w:p w14:paraId="7BCD0D96" w14:textId="13B76441" w:rsidR="00F87956" w:rsidRPr="002A35F5"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Komunikácia </w:t>
      </w:r>
      <w:r w:rsidR="0063160C">
        <w:rPr>
          <w:rFonts w:ascii="Calibri" w:hAnsi="Calibri" w:cs="Calibri"/>
          <w:sz w:val="24"/>
          <w:szCs w:val="24"/>
        </w:rPr>
        <w:t xml:space="preserve">a výmena informácií </w:t>
      </w:r>
      <w:r w:rsidRPr="002A35F5">
        <w:rPr>
          <w:rFonts w:ascii="Calibri" w:hAnsi="Calibri" w:cs="Calibri"/>
          <w:sz w:val="24"/>
          <w:szCs w:val="24"/>
        </w:rPr>
        <w:t xml:space="preserve">medzi </w:t>
      </w:r>
      <w:r w:rsidR="006B4FC1">
        <w:rPr>
          <w:rFonts w:ascii="Calibri" w:hAnsi="Calibri" w:cs="Calibri"/>
          <w:sz w:val="24"/>
          <w:szCs w:val="24"/>
        </w:rPr>
        <w:t xml:space="preserve">verejným </w:t>
      </w:r>
      <w:r w:rsidRPr="002A35F5">
        <w:rPr>
          <w:rFonts w:ascii="Calibri" w:hAnsi="Calibri" w:cs="Calibri"/>
          <w:sz w:val="24"/>
          <w:szCs w:val="24"/>
        </w:rPr>
        <w:t>obstarávateľom a</w:t>
      </w:r>
      <w:r w:rsidR="0063160C">
        <w:rPr>
          <w:rFonts w:ascii="Calibri" w:hAnsi="Calibri" w:cs="Calibri"/>
          <w:sz w:val="24"/>
          <w:szCs w:val="24"/>
        </w:rPr>
        <w:t xml:space="preserve"> hospodárskymi subjektami, resp. </w:t>
      </w:r>
      <w:r w:rsidRPr="002A35F5">
        <w:rPr>
          <w:rFonts w:ascii="Calibri" w:hAnsi="Calibri" w:cs="Calibri"/>
          <w:sz w:val="24"/>
          <w:szCs w:val="24"/>
        </w:rPr>
        <w:t>záujemc</w:t>
      </w:r>
      <w:r w:rsidR="0063160C">
        <w:rPr>
          <w:rFonts w:ascii="Calibri" w:hAnsi="Calibri" w:cs="Calibri"/>
          <w:sz w:val="24"/>
          <w:szCs w:val="24"/>
        </w:rPr>
        <w:t>ami</w:t>
      </w:r>
      <w:r w:rsidRPr="002A35F5">
        <w:rPr>
          <w:rFonts w:ascii="Calibri" w:hAnsi="Calibri" w:cs="Calibri"/>
          <w:sz w:val="24"/>
          <w:szCs w:val="24"/>
        </w:rPr>
        <w:t>/uchádzač</w:t>
      </w:r>
      <w:r w:rsidR="0063160C">
        <w:rPr>
          <w:rFonts w:ascii="Calibri" w:hAnsi="Calibri" w:cs="Calibri"/>
          <w:sz w:val="24"/>
          <w:szCs w:val="24"/>
        </w:rPr>
        <w:t>mi</w:t>
      </w:r>
      <w:r w:rsidRPr="002A35F5">
        <w:rPr>
          <w:rFonts w:ascii="Calibri" w:hAnsi="Calibri" w:cs="Calibri"/>
          <w:sz w:val="24"/>
          <w:szCs w:val="24"/>
        </w:rPr>
        <w:t xml:space="preserve"> </w:t>
      </w:r>
      <w:r w:rsidR="00DE2D6B">
        <w:rPr>
          <w:rFonts w:ascii="Calibri" w:hAnsi="Calibri" w:cs="Calibri"/>
          <w:sz w:val="24"/>
          <w:szCs w:val="24"/>
        </w:rPr>
        <w:t xml:space="preserve">v rámci DNS </w:t>
      </w:r>
      <w:r w:rsidRPr="002A35F5">
        <w:rPr>
          <w:rFonts w:ascii="Calibri" w:hAnsi="Calibri" w:cs="Calibri"/>
          <w:sz w:val="24"/>
          <w:szCs w:val="24"/>
        </w:rPr>
        <w:t xml:space="preserve">sa uskutočňuje v slovenskom alebo českom jazyku </w:t>
      </w:r>
      <w:r w:rsidR="0063160C">
        <w:rPr>
          <w:rFonts w:ascii="Calibri" w:hAnsi="Calibri" w:cs="Calibri"/>
          <w:sz w:val="24"/>
          <w:szCs w:val="24"/>
        </w:rPr>
        <w:t>písomne</w:t>
      </w:r>
      <w:r w:rsidR="0063160C" w:rsidRPr="002A35F5">
        <w:rPr>
          <w:rFonts w:ascii="Calibri" w:hAnsi="Calibri" w:cs="Calibri"/>
          <w:sz w:val="24"/>
          <w:szCs w:val="24"/>
        </w:rPr>
        <w:t xml:space="preserve"> </w:t>
      </w:r>
      <w:r w:rsidRPr="002A35F5">
        <w:rPr>
          <w:rFonts w:ascii="Calibri" w:hAnsi="Calibri" w:cs="Calibri"/>
          <w:sz w:val="24"/>
          <w:szCs w:val="24"/>
        </w:rPr>
        <w:t xml:space="preserve">prostredníctvom </w:t>
      </w:r>
      <w:r w:rsidR="0063160C">
        <w:rPr>
          <w:rFonts w:ascii="Calibri" w:hAnsi="Calibri" w:cs="Calibri"/>
          <w:sz w:val="24"/>
          <w:szCs w:val="24"/>
        </w:rPr>
        <w:t xml:space="preserve">elektronických prostriedkov, spôsobom určeným funkcionalitou </w:t>
      </w:r>
      <w:r w:rsidRPr="002A35F5">
        <w:rPr>
          <w:rFonts w:ascii="Calibri" w:hAnsi="Calibri" w:cs="Calibri"/>
          <w:sz w:val="24"/>
          <w:szCs w:val="24"/>
        </w:rPr>
        <w:t>informačného systému J</w:t>
      </w:r>
      <w:r w:rsidR="006B4FC1">
        <w:rPr>
          <w:rFonts w:ascii="Calibri" w:hAnsi="Calibri" w:cs="Calibri"/>
          <w:sz w:val="24"/>
          <w:szCs w:val="24"/>
        </w:rPr>
        <w:t>OSEPHINE</w:t>
      </w:r>
      <w:r w:rsidRPr="002A35F5">
        <w:rPr>
          <w:rFonts w:ascii="Calibri" w:hAnsi="Calibri" w:cs="Calibri"/>
          <w:sz w:val="24"/>
          <w:szCs w:val="24"/>
        </w:rPr>
        <w:t xml:space="preserve">, prevádzkovaného na adrese: https://josephine.proebiz.com. Tento spôsob komunikácie sa týka akejkoľvek komunikácie a podaní medzi </w:t>
      </w:r>
      <w:r w:rsidR="006B4FC1">
        <w:rPr>
          <w:rFonts w:ascii="Calibri" w:hAnsi="Calibri" w:cs="Calibri"/>
          <w:sz w:val="24"/>
          <w:szCs w:val="24"/>
        </w:rPr>
        <w:t xml:space="preserve">verejným </w:t>
      </w:r>
      <w:r w:rsidRPr="002A35F5">
        <w:rPr>
          <w:rFonts w:ascii="Calibri" w:hAnsi="Calibri" w:cs="Calibri"/>
          <w:sz w:val="24"/>
          <w:szCs w:val="24"/>
        </w:rPr>
        <w:t>obstarávateľom a záujemcami/uchádzačmi počas celého procesu verejného obstarávania, s výnimkou prípadov, keď to výslovne vylučuje ZVO.</w:t>
      </w:r>
    </w:p>
    <w:p w14:paraId="416A65F7" w14:textId="15A1A6F9" w:rsidR="00F87956" w:rsidRPr="002A35F5"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Záujemca má možnosť registrovať sa do systému J</w:t>
      </w:r>
      <w:r w:rsidR="006B4FC1">
        <w:rPr>
          <w:rFonts w:ascii="Calibri" w:hAnsi="Calibri" w:cs="Calibri"/>
          <w:sz w:val="24"/>
          <w:szCs w:val="24"/>
        </w:rPr>
        <w:t>OSEPHINE</w:t>
      </w:r>
      <w:r w:rsidRPr="002A35F5">
        <w:rPr>
          <w:rFonts w:ascii="Calibri" w:hAnsi="Calibri" w:cs="Calibri"/>
          <w:sz w:val="24"/>
          <w:szCs w:val="24"/>
        </w:rPr>
        <w:t xml:space="preserve"> na stránke https://josephine.proebiz.com pomocou hesla alebo aj pomocou občianskeho preukazu s elektronickým čipom a bezpečnostným osobnostným kódom (eID).</w:t>
      </w:r>
    </w:p>
    <w:p w14:paraId="659473D8" w14:textId="27CCEAF7" w:rsidR="00964269" w:rsidRPr="002A35F5"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lastRenderedPageBreak/>
        <w:t>Manuál registrácie Vás rýchlo a jednoducho prevedie procesom registrácie v systéme J</w:t>
      </w:r>
      <w:r w:rsidR="006B4FC1">
        <w:rPr>
          <w:rFonts w:ascii="Calibri" w:hAnsi="Calibri" w:cs="Calibri"/>
          <w:sz w:val="24"/>
          <w:szCs w:val="24"/>
        </w:rPr>
        <w:t>OSEPHINE</w:t>
      </w:r>
      <w:r w:rsidRPr="002A35F5">
        <w:rPr>
          <w:rFonts w:ascii="Calibri" w:hAnsi="Calibri" w:cs="Calibri"/>
          <w:sz w:val="24"/>
          <w:szCs w:val="24"/>
        </w:rPr>
        <w:t>: https://store.proebiz.com/docs/josephine/sk/Manual_registracie_SK.pdf. Pre lepší prehľad tu nájdete tiež opis základných obrazoviek systému.</w:t>
      </w:r>
    </w:p>
    <w:p w14:paraId="181D649F" w14:textId="7C2A52B9" w:rsidR="00964269" w:rsidRPr="002A35F5"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Na používanie systému J</w:t>
      </w:r>
      <w:r w:rsidR="006B4FC1">
        <w:rPr>
          <w:rFonts w:ascii="Calibri" w:hAnsi="Calibri" w:cs="Calibri"/>
          <w:sz w:val="24"/>
          <w:szCs w:val="24"/>
        </w:rPr>
        <w:t>OSEPHINE</w:t>
      </w:r>
      <w:r w:rsidRPr="002A35F5">
        <w:rPr>
          <w:rFonts w:ascii="Calibri" w:hAnsi="Calibri" w:cs="Calibri"/>
          <w:sz w:val="24"/>
          <w:szCs w:val="24"/>
        </w:rPr>
        <w:t xml:space="preserve"> je nutné spĺňať nasledovné technické požiadavky: </w:t>
      </w:r>
      <w:hyperlink r:id="rId10" w:history="1">
        <w:r w:rsidR="00964269" w:rsidRPr="002A35F5">
          <w:rPr>
            <w:rStyle w:val="Hypertextovprepojenie"/>
            <w:rFonts w:ascii="Calibri" w:hAnsi="Calibri" w:cs="Calibri"/>
            <w:color w:val="auto"/>
            <w:sz w:val="24"/>
            <w:szCs w:val="24"/>
          </w:rPr>
          <w:t>https://store.proebiz.com/docs/josephine/sk/Technicke_poziadavky_sw_JOSEPHINE.pdf</w:t>
        </w:r>
      </w:hyperlink>
      <w:r w:rsidRPr="002A35F5">
        <w:rPr>
          <w:rFonts w:ascii="Calibri" w:hAnsi="Calibri" w:cs="Calibri"/>
          <w:sz w:val="24"/>
          <w:szCs w:val="24"/>
        </w:rPr>
        <w:t>.</w:t>
      </w:r>
    </w:p>
    <w:p w14:paraId="71A3D849" w14:textId="7A07FE3F" w:rsidR="00964269" w:rsidRPr="002A35F5" w:rsidRDefault="0063160C"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 xml:space="preserve">Pravidlá pre doručovanie- </w:t>
      </w:r>
      <w:r w:rsidR="006B7D13" w:rsidRPr="002A35F5">
        <w:rPr>
          <w:rFonts w:ascii="Calibri" w:hAnsi="Calibri" w:cs="Calibri"/>
          <w:sz w:val="24"/>
          <w:szCs w:val="24"/>
        </w:rPr>
        <w:t>Zásielka sa považuje za doručenú</w:t>
      </w:r>
      <w:r>
        <w:rPr>
          <w:rFonts w:ascii="Calibri" w:hAnsi="Calibri" w:cs="Calibri"/>
          <w:sz w:val="24"/>
          <w:szCs w:val="24"/>
        </w:rPr>
        <w:t xml:space="preserve"> záujemcovi/uchádzačovi</w:t>
      </w:r>
      <w:r w:rsidR="006B7D13" w:rsidRPr="002A35F5">
        <w:rPr>
          <w:rFonts w:ascii="Calibri" w:hAnsi="Calibri" w:cs="Calibri"/>
          <w:sz w:val="24"/>
          <w:szCs w:val="24"/>
        </w:rPr>
        <w:t>, ak jej adresát bude mať objektívnu možnosť oboznámiť sa s jej obsahom</w:t>
      </w:r>
      <w:r>
        <w:rPr>
          <w:rFonts w:ascii="Calibri" w:hAnsi="Calibri" w:cs="Calibri"/>
          <w:sz w:val="24"/>
          <w:szCs w:val="24"/>
        </w:rPr>
        <w:t xml:space="preserve">, t.j. </w:t>
      </w:r>
      <w:r w:rsidR="006B7D13" w:rsidRPr="002A35F5">
        <w:rPr>
          <w:rFonts w:ascii="Calibri" w:hAnsi="Calibri" w:cs="Calibri"/>
          <w:sz w:val="24"/>
          <w:szCs w:val="24"/>
        </w:rPr>
        <w:t>akonáhle sa dostane zásielka do sféry jeho dispozície</w:t>
      </w:r>
      <w:r>
        <w:rPr>
          <w:rFonts w:ascii="Calibri" w:hAnsi="Calibri" w:cs="Calibri"/>
          <w:sz w:val="24"/>
          <w:szCs w:val="24"/>
        </w:rPr>
        <w:t>. Za okamih doručenia sa v systéme</w:t>
      </w:r>
      <w:r w:rsidR="006B7D13" w:rsidRPr="002A35F5">
        <w:rPr>
          <w:rFonts w:ascii="Calibri" w:hAnsi="Calibri" w:cs="Calibri"/>
          <w:sz w:val="24"/>
          <w:szCs w:val="24"/>
        </w:rPr>
        <w:t xml:space="preserve"> J</w:t>
      </w:r>
      <w:r w:rsidR="006B4FC1">
        <w:rPr>
          <w:rFonts w:ascii="Calibri" w:hAnsi="Calibri" w:cs="Calibri"/>
          <w:sz w:val="24"/>
          <w:szCs w:val="24"/>
        </w:rPr>
        <w:t>OSEPHINE</w:t>
      </w:r>
      <w:r>
        <w:rPr>
          <w:rFonts w:ascii="Calibri" w:hAnsi="Calibri" w:cs="Calibri"/>
          <w:sz w:val="24"/>
          <w:szCs w:val="24"/>
        </w:rPr>
        <w:t xml:space="preserve"> považuje okamih jej odoslania v systéme JOSEPHINE, a to v súlade s funkcionalitou systému</w:t>
      </w:r>
      <w:r w:rsidR="006B7D13" w:rsidRPr="002A35F5">
        <w:rPr>
          <w:rFonts w:ascii="Calibri" w:hAnsi="Calibri" w:cs="Calibri"/>
          <w:sz w:val="24"/>
          <w:szCs w:val="24"/>
        </w:rPr>
        <w:t>, nie kedy ju záujemca/uchádzač prečítal.</w:t>
      </w:r>
    </w:p>
    <w:p w14:paraId="311C2930" w14:textId="58049BBA" w:rsidR="00964269" w:rsidRPr="002A35F5"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Záujemcovi, resp. uchádzačovi bude na ním určený kontaktný e-mail (zadaný pri registrácii do systému J</w:t>
      </w:r>
      <w:r w:rsidR="006B4FC1">
        <w:rPr>
          <w:rFonts w:ascii="Calibri" w:hAnsi="Calibri" w:cs="Calibri"/>
          <w:sz w:val="24"/>
          <w:szCs w:val="24"/>
        </w:rPr>
        <w:t>OSEPHINE</w:t>
      </w:r>
      <w:r w:rsidRPr="002A35F5">
        <w:rPr>
          <w:rFonts w:ascii="Calibri" w:hAnsi="Calibri" w:cs="Calibri"/>
          <w:sz w:val="24"/>
          <w:szCs w:val="24"/>
        </w:rPr>
        <w:t>) bezodkladne odoslaná informácia o tom, že k predmetnej zákazke/DNS existuje nová zásielka/správa.</w:t>
      </w:r>
    </w:p>
    <w:p w14:paraId="7DB5174F" w14:textId="53B71FD0" w:rsidR="006B7D13" w:rsidRDefault="006B7D13" w:rsidP="006E3819">
      <w:pPr>
        <w:pStyle w:val="Odsekzoznamu"/>
        <w:numPr>
          <w:ilvl w:val="0"/>
          <w:numId w:val="7"/>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V prípade potreby je možné kontaktovať linku podpory Houston PROEBIZ na e-maile: houston@proebiz.com alebo telefonicky na čísle: +421 220 255</w:t>
      </w:r>
      <w:r w:rsidR="0063160C">
        <w:rPr>
          <w:rFonts w:ascii="Calibri" w:hAnsi="Calibri" w:cs="Calibri"/>
          <w:sz w:val="24"/>
          <w:szCs w:val="24"/>
        </w:rPr>
        <w:t> </w:t>
      </w:r>
      <w:r w:rsidRPr="002A35F5">
        <w:rPr>
          <w:rFonts w:ascii="Calibri" w:hAnsi="Calibri" w:cs="Calibri"/>
          <w:sz w:val="24"/>
          <w:szCs w:val="24"/>
        </w:rPr>
        <w:t>999.</w:t>
      </w:r>
    </w:p>
    <w:p w14:paraId="3917478E" w14:textId="77777777" w:rsidR="0063160C" w:rsidRPr="00CC4164" w:rsidRDefault="0063160C" w:rsidP="006E3819">
      <w:pPr>
        <w:pStyle w:val="Odsekzoznamu"/>
        <w:numPr>
          <w:ilvl w:val="0"/>
          <w:numId w:val="7"/>
        </w:numPr>
        <w:tabs>
          <w:tab w:val="left" w:pos="284"/>
        </w:tabs>
        <w:spacing w:after="120" w:line="276" w:lineRule="auto"/>
        <w:ind w:left="567" w:hanging="567"/>
        <w:jc w:val="both"/>
        <w:rPr>
          <w:rFonts w:ascii="Calibri" w:hAnsi="Calibri" w:cs="Calibri"/>
          <w:sz w:val="24"/>
          <w:szCs w:val="24"/>
        </w:rPr>
      </w:pPr>
      <w:r w:rsidRPr="00CC4164">
        <w:rPr>
          <w:rFonts w:ascii="Calibri" w:hAnsi="Calibri" w:cs="Calibri"/>
          <w:sz w:val="24"/>
          <w:szCs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4D20D75F" w14:textId="77777777" w:rsidR="0063160C" w:rsidRPr="00CC4164" w:rsidRDefault="0063160C" w:rsidP="006E3819">
      <w:pPr>
        <w:pStyle w:val="Odsekzoznamu"/>
        <w:numPr>
          <w:ilvl w:val="0"/>
          <w:numId w:val="7"/>
        </w:numPr>
        <w:tabs>
          <w:tab w:val="left" w:pos="284"/>
        </w:tabs>
        <w:spacing w:after="120" w:line="276" w:lineRule="auto"/>
        <w:ind w:left="567" w:hanging="567"/>
        <w:contextualSpacing w:val="0"/>
        <w:jc w:val="both"/>
        <w:rPr>
          <w:rFonts w:ascii="Calibri" w:hAnsi="Calibri" w:cs="Calibri"/>
          <w:sz w:val="24"/>
          <w:szCs w:val="24"/>
        </w:rPr>
      </w:pPr>
      <w:r w:rsidRPr="00CC4164">
        <w:rPr>
          <w:rFonts w:ascii="Calibri" w:hAnsi="Calibri" w:cs="Calibri"/>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FF3279B" w14:textId="77777777" w:rsidR="0063160C" w:rsidRPr="00CC4164" w:rsidRDefault="0063160C" w:rsidP="006E3819">
      <w:pPr>
        <w:pStyle w:val="Odsekzoznamu"/>
        <w:numPr>
          <w:ilvl w:val="0"/>
          <w:numId w:val="7"/>
        </w:numPr>
        <w:tabs>
          <w:tab w:val="left" w:pos="284"/>
        </w:tabs>
        <w:spacing w:after="120" w:line="276" w:lineRule="auto"/>
        <w:ind w:left="567" w:hanging="567"/>
        <w:contextualSpacing w:val="0"/>
        <w:jc w:val="both"/>
        <w:rPr>
          <w:rFonts w:ascii="Calibri" w:hAnsi="Calibri" w:cs="Calibri"/>
          <w:sz w:val="24"/>
          <w:szCs w:val="24"/>
        </w:rPr>
      </w:pPr>
      <w:r w:rsidRPr="00CC4164">
        <w:rPr>
          <w:rFonts w:ascii="Calibri" w:hAnsi="Calibri" w:cs="Calibri"/>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2E436C2E" w14:textId="77777777" w:rsidR="0063160C" w:rsidRPr="00CC4164" w:rsidRDefault="0063160C" w:rsidP="006E3819">
      <w:pPr>
        <w:pStyle w:val="Odsekzoznamu"/>
        <w:numPr>
          <w:ilvl w:val="0"/>
          <w:numId w:val="7"/>
        </w:numPr>
        <w:tabs>
          <w:tab w:val="left" w:pos="284"/>
        </w:tabs>
        <w:spacing w:after="120" w:line="276" w:lineRule="auto"/>
        <w:ind w:left="567" w:hanging="567"/>
        <w:contextualSpacing w:val="0"/>
        <w:jc w:val="both"/>
        <w:rPr>
          <w:rFonts w:ascii="Calibri" w:hAnsi="Calibri" w:cs="Calibri"/>
          <w:sz w:val="24"/>
          <w:szCs w:val="24"/>
        </w:rPr>
      </w:pPr>
      <w:r w:rsidRPr="00CC4164">
        <w:rPr>
          <w:rFonts w:ascii="Calibri" w:hAnsi="Calibri" w:cs="Calibri"/>
          <w:sz w:val="24"/>
          <w:szCs w:val="24"/>
        </w:rPr>
        <w:t xml:space="preserve">Dokumenty potrebné na preukázanie splnenia podmienok účasti, na vypracovanie ponuky sú verejne, bezodplatne, neobmedzene, úplne a priamo prístupné na verejnom portáli systému JOSEPHINE (Karta DNS), v ktorom je dynamický nákupný systém zriadený. JOSEPHINE v ktorom </w:t>
      </w:r>
      <w:r w:rsidRPr="00CC4164">
        <w:rPr>
          <w:rFonts w:ascii="Calibri" w:hAnsi="Calibri" w:cs="Calibri"/>
          <w:sz w:val="24"/>
          <w:szCs w:val="24"/>
        </w:rPr>
        <w:lastRenderedPageBreak/>
        <w:t>je dynamický nákupný systém zriadený tiež umožní podávanie žiadostí o účasť. Časť/časti súťažných podkladov, ktorá/ktoré má/majú byť súčasťou ponuky uchádzača a záujemca/uchádzač ich bude povinný pri vypracovaní ponuky upravovať, sú uverejnené podľa prvej vety v editovateľnej podobe.</w:t>
      </w:r>
    </w:p>
    <w:p w14:paraId="6B99F8C0" w14:textId="77777777" w:rsidR="0063160C" w:rsidRPr="00CC4164" w:rsidRDefault="0063160C" w:rsidP="006E3819">
      <w:pPr>
        <w:pStyle w:val="Odsekzoznamu"/>
        <w:numPr>
          <w:ilvl w:val="0"/>
          <w:numId w:val="7"/>
        </w:numPr>
        <w:tabs>
          <w:tab w:val="left" w:pos="284"/>
        </w:tabs>
        <w:spacing w:after="120" w:line="276" w:lineRule="auto"/>
        <w:ind w:left="567" w:hanging="567"/>
        <w:contextualSpacing w:val="0"/>
        <w:jc w:val="both"/>
        <w:rPr>
          <w:rFonts w:ascii="Calibri" w:hAnsi="Calibri" w:cs="Calibri"/>
          <w:sz w:val="24"/>
          <w:szCs w:val="24"/>
        </w:rPr>
      </w:pPr>
      <w:r w:rsidRPr="00CC4164">
        <w:rPr>
          <w:rFonts w:ascii="Calibri" w:hAnsi="Calibri" w:cs="Calibri"/>
          <w:sz w:val="24"/>
          <w:szCs w:val="24"/>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Odpovede na žiadosti o vysvetlenie budú uverejnené vo webovej aplikácií JOSEPHINE v danom DNS v časti Dokumenty. Verejný obstarávateľ o uverejnení odpovede informuje všetkých známych záujemcov.</w:t>
      </w:r>
    </w:p>
    <w:p w14:paraId="1EC883B2" w14:textId="77777777" w:rsidR="0063160C" w:rsidRPr="002A35F5" w:rsidRDefault="0063160C" w:rsidP="00D80875">
      <w:pPr>
        <w:pStyle w:val="Odsekzoznamu"/>
        <w:tabs>
          <w:tab w:val="left" w:pos="284"/>
        </w:tabs>
        <w:spacing w:after="120"/>
        <w:contextualSpacing w:val="0"/>
        <w:jc w:val="both"/>
        <w:rPr>
          <w:rFonts w:ascii="Calibri" w:hAnsi="Calibri" w:cs="Calibri"/>
          <w:sz w:val="24"/>
          <w:szCs w:val="24"/>
        </w:rPr>
      </w:pPr>
    </w:p>
    <w:p w14:paraId="274C3BB8" w14:textId="7CAFC231" w:rsidR="006B7D13" w:rsidRPr="002A35F5" w:rsidRDefault="006B7D13" w:rsidP="00C234E9">
      <w:pPr>
        <w:pStyle w:val="Nadpis1"/>
        <w:numPr>
          <w:ilvl w:val="0"/>
          <w:numId w:val="1"/>
        </w:numPr>
        <w:spacing w:after="120"/>
        <w:ind w:left="567" w:hanging="567"/>
        <w:jc w:val="both"/>
        <w:rPr>
          <w:rFonts w:ascii="Calibri" w:hAnsi="Calibri" w:cs="Calibri"/>
        </w:rPr>
      </w:pPr>
      <w:bookmarkStart w:id="6" w:name="_Toc210913850"/>
      <w:r w:rsidRPr="002A35F5">
        <w:rPr>
          <w:rFonts w:ascii="Calibri" w:hAnsi="Calibri" w:cs="Calibri"/>
        </w:rPr>
        <w:t>Vysvetľovanie</w:t>
      </w:r>
      <w:bookmarkEnd w:id="6"/>
    </w:p>
    <w:p w14:paraId="11F9FCE8" w14:textId="32C5D52D" w:rsidR="00176056" w:rsidRPr="002A35F5" w:rsidRDefault="006B7D13" w:rsidP="006E3819">
      <w:pPr>
        <w:pStyle w:val="Odsekzoznamu"/>
        <w:numPr>
          <w:ilvl w:val="0"/>
          <w:numId w:val="8"/>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V prípade potreby vysvetliť alebo objasniť údaje uvedené v oznámení </w:t>
      </w:r>
      <w:r w:rsidR="00DE2D6B">
        <w:rPr>
          <w:rFonts w:ascii="Calibri" w:hAnsi="Calibri" w:cs="Calibri"/>
          <w:sz w:val="24"/>
          <w:szCs w:val="24"/>
        </w:rPr>
        <w:t>o</w:t>
      </w:r>
      <w:r w:rsidRPr="002A35F5">
        <w:rPr>
          <w:rFonts w:ascii="Calibri" w:hAnsi="Calibri" w:cs="Calibri"/>
          <w:sz w:val="24"/>
          <w:szCs w:val="24"/>
        </w:rPr>
        <w:t xml:space="preserve"> vyhlásení verejného obstarávania, v súťažných podkladoch alebo v inej sprievodnej dokumentácii, môže ktorýkoľvek zo záujemcov požiadať o ich vysvetlenie výlučne prostredníctvom systému J</w:t>
      </w:r>
      <w:r w:rsidR="006B4FC1">
        <w:rPr>
          <w:rFonts w:ascii="Calibri" w:hAnsi="Calibri" w:cs="Calibri"/>
          <w:sz w:val="24"/>
          <w:szCs w:val="24"/>
        </w:rPr>
        <w:t>OSEPHINE</w:t>
      </w:r>
      <w:r w:rsidRPr="002A35F5">
        <w:rPr>
          <w:rFonts w:ascii="Calibri" w:hAnsi="Calibri" w:cs="Calibri"/>
          <w:sz w:val="24"/>
          <w:szCs w:val="24"/>
        </w:rPr>
        <w:t>.</w:t>
      </w:r>
    </w:p>
    <w:p w14:paraId="46A69B78" w14:textId="09D206D8" w:rsidR="00176056" w:rsidRPr="002A35F5" w:rsidRDefault="006B7D13" w:rsidP="006E3819">
      <w:pPr>
        <w:pStyle w:val="Odsekzoznamu"/>
        <w:numPr>
          <w:ilvl w:val="0"/>
          <w:numId w:val="8"/>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Odpovede na žiadosti o vysvetlenie budú uverejnené prostredníctvom systému J</w:t>
      </w:r>
      <w:r w:rsidR="006B4FC1">
        <w:rPr>
          <w:rFonts w:ascii="Calibri" w:hAnsi="Calibri" w:cs="Calibri"/>
          <w:sz w:val="24"/>
          <w:szCs w:val="24"/>
        </w:rPr>
        <w:t>OSEPHINE</w:t>
      </w:r>
      <w:r w:rsidRPr="002A35F5">
        <w:rPr>
          <w:rFonts w:ascii="Calibri" w:hAnsi="Calibri" w:cs="Calibri"/>
          <w:sz w:val="24"/>
          <w:szCs w:val="24"/>
        </w:rPr>
        <w:t xml:space="preserve"> v danom DNS v časti Dokumenty. </w:t>
      </w:r>
      <w:r w:rsidR="006B4FC1">
        <w:rPr>
          <w:rFonts w:ascii="Calibri" w:hAnsi="Calibri" w:cs="Calibri"/>
          <w:sz w:val="24"/>
          <w:szCs w:val="24"/>
        </w:rPr>
        <w:t>Verejný o</w:t>
      </w:r>
      <w:r w:rsidRPr="002A35F5">
        <w:rPr>
          <w:rFonts w:ascii="Calibri" w:hAnsi="Calibri" w:cs="Calibri"/>
          <w:sz w:val="24"/>
          <w:szCs w:val="24"/>
        </w:rPr>
        <w:t>bstarávateľ o uverejnení odpovede informuje všetkých známych záujemcov najneskôr šesť dní pred uplynutím lehoty na predkladanie žiadostí o zaradenie do DNS za predpokladu, že sa o vysvetlenie požiada dostatočne vopred.</w:t>
      </w:r>
    </w:p>
    <w:p w14:paraId="783D71D9" w14:textId="210E1E7B" w:rsidR="006B7D13" w:rsidRPr="002A35F5" w:rsidRDefault="006B7D13" w:rsidP="006E3819">
      <w:pPr>
        <w:pStyle w:val="Odsekzoznamu"/>
        <w:numPr>
          <w:ilvl w:val="0"/>
          <w:numId w:val="8"/>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Ak je to nevyhnutné, </w:t>
      </w:r>
      <w:r w:rsidR="006B4FC1">
        <w:rPr>
          <w:rFonts w:ascii="Calibri" w:hAnsi="Calibri" w:cs="Calibri"/>
          <w:sz w:val="24"/>
          <w:szCs w:val="24"/>
        </w:rPr>
        <w:t xml:space="preserve">verejný </w:t>
      </w:r>
      <w:r w:rsidRPr="002A35F5">
        <w:rPr>
          <w:rFonts w:ascii="Calibri" w:hAnsi="Calibri" w:cs="Calibri"/>
          <w:sz w:val="24"/>
          <w:szCs w:val="24"/>
        </w:rPr>
        <w:t>obstarávateľ môže v lehote na predkladanie žiadostí o zaradenie do DNS doplniť informácie uvedené v oznámení o vyhlásení verejného obstarávania, v súťažných podkladoch alebo v inej sprievodnej dokumentácii, o čom informuje všetkých známych záujemcov a ich znenie zverejní prostredníctvom systému J</w:t>
      </w:r>
      <w:r w:rsidR="006B4FC1">
        <w:rPr>
          <w:rFonts w:ascii="Calibri" w:hAnsi="Calibri" w:cs="Calibri"/>
          <w:sz w:val="24"/>
          <w:szCs w:val="24"/>
        </w:rPr>
        <w:t>OSEPHINE</w:t>
      </w:r>
      <w:r w:rsidRPr="002A35F5">
        <w:rPr>
          <w:rFonts w:ascii="Calibri" w:hAnsi="Calibri" w:cs="Calibri"/>
          <w:sz w:val="24"/>
          <w:szCs w:val="24"/>
        </w:rPr>
        <w:t>.</w:t>
      </w:r>
    </w:p>
    <w:p w14:paraId="68458B97" w14:textId="7BA94803" w:rsidR="006B7D13" w:rsidRPr="002A35F5" w:rsidRDefault="006B7D13" w:rsidP="00C234E9">
      <w:pPr>
        <w:pStyle w:val="Nadpis1"/>
        <w:numPr>
          <w:ilvl w:val="0"/>
          <w:numId w:val="1"/>
        </w:numPr>
        <w:spacing w:after="120"/>
        <w:ind w:left="567" w:hanging="567"/>
        <w:rPr>
          <w:rFonts w:ascii="Calibri" w:hAnsi="Calibri" w:cs="Calibri"/>
        </w:rPr>
      </w:pPr>
      <w:bookmarkStart w:id="7" w:name="_Toc210913851"/>
      <w:r w:rsidRPr="002A35F5">
        <w:rPr>
          <w:rFonts w:ascii="Calibri" w:hAnsi="Calibri" w:cs="Calibri"/>
        </w:rPr>
        <w:t xml:space="preserve">Predkladanie žiadosti o </w:t>
      </w:r>
      <w:r w:rsidR="000516A9">
        <w:rPr>
          <w:rFonts w:ascii="Calibri" w:hAnsi="Calibri" w:cs="Calibri"/>
        </w:rPr>
        <w:t>účasť</w:t>
      </w:r>
      <w:bookmarkEnd w:id="7"/>
    </w:p>
    <w:p w14:paraId="2A8C08CA" w14:textId="261955D6" w:rsidR="00176056" w:rsidRPr="002A35F5" w:rsidRDefault="006B7D13"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Predkladanie žiadosti o</w:t>
      </w:r>
      <w:r w:rsidR="000516A9">
        <w:rPr>
          <w:rFonts w:ascii="Calibri" w:hAnsi="Calibri" w:cs="Calibri"/>
          <w:sz w:val="24"/>
          <w:szCs w:val="24"/>
        </w:rPr>
        <w:t> účasť, t.</w:t>
      </w:r>
      <w:r w:rsidR="00157F32">
        <w:rPr>
          <w:rFonts w:ascii="Calibri" w:hAnsi="Calibri" w:cs="Calibri"/>
          <w:sz w:val="24"/>
          <w:szCs w:val="24"/>
        </w:rPr>
        <w:t xml:space="preserve"> </w:t>
      </w:r>
      <w:r w:rsidR="000516A9">
        <w:rPr>
          <w:rFonts w:ascii="Calibri" w:hAnsi="Calibri" w:cs="Calibri"/>
          <w:sz w:val="24"/>
          <w:szCs w:val="24"/>
        </w:rPr>
        <w:t>j. písomná žiadosť o zaradenie do procesu verejného obstarávania</w:t>
      </w:r>
      <w:r w:rsidRPr="002A35F5">
        <w:rPr>
          <w:rFonts w:ascii="Calibri" w:hAnsi="Calibri" w:cs="Calibri"/>
          <w:sz w:val="24"/>
          <w:szCs w:val="24"/>
        </w:rPr>
        <w:t xml:space="preserve"> je umožnené len autentifikovaným hospodárskym subjektom (podmienka vyplývajúca z § 20 ZVO). Každý hospodársky subjekt má možnosť registrovať sa do systému J</w:t>
      </w:r>
      <w:r w:rsidR="006B4FC1">
        <w:rPr>
          <w:rFonts w:ascii="Calibri" w:hAnsi="Calibri" w:cs="Calibri"/>
          <w:sz w:val="24"/>
          <w:szCs w:val="24"/>
        </w:rPr>
        <w:t>OSEPHINE</w:t>
      </w:r>
      <w:r w:rsidRPr="002A35F5">
        <w:rPr>
          <w:rFonts w:ascii="Calibri" w:hAnsi="Calibri" w:cs="Calibri"/>
          <w:sz w:val="24"/>
          <w:szCs w:val="24"/>
        </w:rPr>
        <w:t xml:space="preserve"> pomocou hesla alebo pomocou občianskeho preukazu s elektronickým čipom a bezpečnostným osobnostným kódom (eID). Žiadosť o zaradenie sa predkladá elektronicky </w:t>
      </w:r>
      <w:r w:rsidR="000516A9">
        <w:rPr>
          <w:rFonts w:ascii="Calibri" w:hAnsi="Calibri" w:cs="Calibri"/>
          <w:sz w:val="24"/>
          <w:szCs w:val="24"/>
        </w:rPr>
        <w:t xml:space="preserve">spôsobom určeným funkcionalitou </w:t>
      </w:r>
      <w:r w:rsidRPr="002A35F5">
        <w:rPr>
          <w:rFonts w:ascii="Calibri" w:hAnsi="Calibri" w:cs="Calibri"/>
          <w:sz w:val="24"/>
          <w:szCs w:val="24"/>
        </w:rPr>
        <w:t>systému J</w:t>
      </w:r>
      <w:r w:rsidR="006B4FC1">
        <w:rPr>
          <w:rFonts w:ascii="Calibri" w:hAnsi="Calibri" w:cs="Calibri"/>
          <w:sz w:val="24"/>
          <w:szCs w:val="24"/>
        </w:rPr>
        <w:t>OSEPHINE</w:t>
      </w:r>
      <w:r w:rsidRPr="002A35F5">
        <w:rPr>
          <w:rFonts w:ascii="Calibri" w:hAnsi="Calibri" w:cs="Calibri"/>
          <w:sz w:val="24"/>
          <w:szCs w:val="24"/>
        </w:rPr>
        <w:t>.</w:t>
      </w:r>
    </w:p>
    <w:p w14:paraId="472AEABB" w14:textId="4B66B1D7" w:rsidR="00176056" w:rsidRPr="002A35F5" w:rsidRDefault="006B7D13"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lastRenderedPageBreak/>
        <w:t>Autentifikovaný záujemca si po prihlásení do systému J</w:t>
      </w:r>
      <w:r w:rsidR="006B4FC1">
        <w:rPr>
          <w:rFonts w:ascii="Calibri" w:hAnsi="Calibri" w:cs="Calibri"/>
          <w:sz w:val="24"/>
          <w:szCs w:val="24"/>
        </w:rPr>
        <w:t>OSEPHINE</w:t>
      </w:r>
      <w:r w:rsidRPr="002A35F5">
        <w:rPr>
          <w:rFonts w:ascii="Calibri" w:hAnsi="Calibri" w:cs="Calibri"/>
          <w:sz w:val="24"/>
          <w:szCs w:val="24"/>
        </w:rPr>
        <w:t xml:space="preserve"> v prehľade dynamických nákupných systémov vyberie daný DNS, do ktorého má záujem sa kvalifikovať a vloží svoju žiadosť do určeného formulára na príjem žiadosti, ktorý nájde v záložke „Žiadosti“.</w:t>
      </w:r>
    </w:p>
    <w:p w14:paraId="2A4BB8F7" w14:textId="77777777" w:rsidR="00176056" w:rsidRPr="002A35F5" w:rsidRDefault="006B7D13"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Doklady predložené záujemcom môžu byť v súlade s § 49 ods. 7 ZVO kópie dokladov v elektronickej podobe (odporúčaný formát pdf).</w:t>
      </w:r>
    </w:p>
    <w:p w14:paraId="06265C1A" w14:textId="77777777" w:rsidR="00176056" w:rsidRPr="002A35F5" w:rsidRDefault="006B7D13"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V prípade, že sú doklady, ktoré tvoria žiadosť o účasť,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zákonov (zákon o e-Governmente) v platnom znení.</w:t>
      </w:r>
    </w:p>
    <w:p w14:paraId="47BEA17A" w14:textId="1EA19DC2" w:rsidR="006B7D13" w:rsidRDefault="006B7D13"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Záujemca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žiadosti o účasť. Uchádzač pri odvolaní ponuky postupuje obdobne ako pri vložení prvotnej žiadosti o účasť. V čase plynutia základnej lehoty na predkladanie žiadostí o účasť môže záujemca pomocou ikony koša žiadosť stiahnuť – zmazať. Po stiahnutí žiadosti je možné predložiť žiadosť/ponuku znovu</w:t>
      </w:r>
      <w:r w:rsidR="000516A9">
        <w:rPr>
          <w:rFonts w:ascii="Calibri" w:hAnsi="Calibri" w:cs="Calibri"/>
          <w:sz w:val="24"/>
          <w:szCs w:val="24"/>
        </w:rPr>
        <w:t xml:space="preserve"> a to počas celého trvania DNS</w:t>
      </w:r>
      <w:r w:rsidRPr="002A35F5">
        <w:rPr>
          <w:rFonts w:ascii="Calibri" w:hAnsi="Calibri" w:cs="Calibri"/>
          <w:sz w:val="24"/>
          <w:szCs w:val="24"/>
        </w:rPr>
        <w:t>.</w:t>
      </w:r>
    </w:p>
    <w:p w14:paraId="7C5D0041" w14:textId="77777777" w:rsidR="000516A9" w:rsidRPr="00767C20" w:rsidRDefault="000516A9" w:rsidP="006E3819">
      <w:pPr>
        <w:pStyle w:val="Odsekzoznamu"/>
        <w:numPr>
          <w:ilvl w:val="0"/>
          <w:numId w:val="9"/>
        </w:numPr>
        <w:spacing w:after="120" w:line="276" w:lineRule="auto"/>
        <w:ind w:left="567" w:hanging="567"/>
        <w:contextualSpacing w:val="0"/>
        <w:jc w:val="both"/>
        <w:rPr>
          <w:rFonts w:ascii="Calibri" w:hAnsi="Calibri" w:cs="Calibri"/>
          <w:sz w:val="24"/>
          <w:szCs w:val="24"/>
        </w:rPr>
      </w:pPr>
      <w:r w:rsidRPr="00767C20">
        <w:rPr>
          <w:rFonts w:ascii="Calibri" w:eastAsia="Calibri" w:hAnsi="Calibri" w:cs="Calibri"/>
          <w:sz w:val="24"/>
          <w:szCs w:val="24"/>
          <w:lang w:eastAsia="en-US"/>
        </w:rPr>
        <w:t>Všetky náklady a výdavky spojené s prípravou, vyhotovením a predložením žiadosti o účasť znáša záujemca bez finančného nároku voči verejnému obstarávateľovi, bez ohľadu na výsledok posúdenia žiadosti o účasť.</w:t>
      </w:r>
    </w:p>
    <w:p w14:paraId="7745915F" w14:textId="6E4E5861" w:rsidR="006B7D13" w:rsidRPr="002A35F5" w:rsidRDefault="006B7D13" w:rsidP="006B7D13">
      <w:pPr>
        <w:rPr>
          <w:rFonts w:ascii="Calibri" w:hAnsi="Calibri" w:cs="Calibri"/>
        </w:rPr>
      </w:pPr>
    </w:p>
    <w:p w14:paraId="42E6D15D" w14:textId="40C0473F" w:rsidR="006B7D13" w:rsidRPr="002A35F5" w:rsidRDefault="006B7D13" w:rsidP="00C234E9">
      <w:pPr>
        <w:pStyle w:val="Nadpis1"/>
        <w:numPr>
          <w:ilvl w:val="0"/>
          <w:numId w:val="1"/>
        </w:numPr>
        <w:spacing w:after="120"/>
        <w:ind w:left="567" w:hanging="567"/>
        <w:jc w:val="both"/>
        <w:rPr>
          <w:rFonts w:ascii="Calibri" w:hAnsi="Calibri" w:cs="Calibri"/>
        </w:rPr>
      </w:pPr>
      <w:bookmarkStart w:id="8" w:name="_Toc210913852"/>
      <w:r w:rsidRPr="002A35F5">
        <w:rPr>
          <w:rFonts w:ascii="Calibri" w:hAnsi="Calibri" w:cs="Calibri"/>
        </w:rPr>
        <w:t>Obsah žiadosti o zaradenie do DNS</w:t>
      </w:r>
      <w:r w:rsidR="00DE2D6B">
        <w:rPr>
          <w:rFonts w:ascii="Calibri" w:hAnsi="Calibri" w:cs="Calibri"/>
        </w:rPr>
        <w:t xml:space="preserve"> (Žiadosť o účasť)</w:t>
      </w:r>
      <w:bookmarkEnd w:id="8"/>
    </w:p>
    <w:p w14:paraId="4AD879D5" w14:textId="770C5858" w:rsidR="006B7D13" w:rsidRPr="002A35F5" w:rsidRDefault="006B7D13" w:rsidP="006E3819">
      <w:pPr>
        <w:pStyle w:val="Odsekzoznamu"/>
        <w:numPr>
          <w:ilvl w:val="0"/>
          <w:numId w:val="10"/>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Žiadosť o zaradenie musí byť </w:t>
      </w:r>
      <w:r w:rsidR="001D495C">
        <w:rPr>
          <w:rFonts w:ascii="Calibri" w:hAnsi="Calibri" w:cs="Calibri"/>
          <w:sz w:val="24"/>
          <w:szCs w:val="24"/>
        </w:rPr>
        <w:t xml:space="preserve">verejnému </w:t>
      </w:r>
      <w:r w:rsidRPr="002A35F5">
        <w:rPr>
          <w:rFonts w:ascii="Calibri" w:hAnsi="Calibri" w:cs="Calibri"/>
          <w:sz w:val="24"/>
          <w:szCs w:val="24"/>
        </w:rPr>
        <w:t>obstarávateľovi predložená prostredníctvom príslušného rozhrania systému J</w:t>
      </w:r>
      <w:r w:rsidR="006B4FC1">
        <w:rPr>
          <w:rFonts w:ascii="Calibri" w:hAnsi="Calibri" w:cs="Calibri"/>
          <w:sz w:val="24"/>
          <w:szCs w:val="24"/>
        </w:rPr>
        <w:t>OSEPHINE</w:t>
      </w:r>
      <w:r w:rsidRPr="002A35F5">
        <w:rPr>
          <w:rFonts w:ascii="Calibri" w:hAnsi="Calibri" w:cs="Calibri"/>
          <w:sz w:val="24"/>
          <w:szCs w:val="24"/>
        </w:rPr>
        <w:t xml:space="preserve"> (záložka „Žiadosti“) v slovenskom alebo v českom jazyku. Žiadosť o zaradenie musí obsahovať nasledujúce dokumenty:</w:t>
      </w:r>
    </w:p>
    <w:p w14:paraId="42EEE688" w14:textId="77777777" w:rsidR="00F729FD" w:rsidRPr="002A35F5" w:rsidRDefault="00F729FD" w:rsidP="006E3819">
      <w:pPr>
        <w:pStyle w:val="Odsekzoznamu"/>
        <w:spacing w:line="276" w:lineRule="auto"/>
        <w:jc w:val="both"/>
        <w:rPr>
          <w:rFonts w:ascii="Calibri" w:hAnsi="Calibri" w:cs="Calibri"/>
          <w:sz w:val="24"/>
          <w:szCs w:val="24"/>
        </w:rPr>
      </w:pPr>
    </w:p>
    <w:p w14:paraId="1A052454" w14:textId="77777777" w:rsidR="00F729FD" w:rsidRPr="002A35F5" w:rsidRDefault="006B7D13" w:rsidP="006E3819">
      <w:pPr>
        <w:pStyle w:val="Odsekzoznamu"/>
        <w:numPr>
          <w:ilvl w:val="0"/>
          <w:numId w:val="11"/>
        </w:numPr>
        <w:spacing w:after="120" w:line="276" w:lineRule="auto"/>
        <w:ind w:left="1134" w:hanging="567"/>
        <w:contextualSpacing w:val="0"/>
        <w:jc w:val="both"/>
        <w:rPr>
          <w:rFonts w:ascii="Calibri" w:hAnsi="Calibri" w:cs="Calibri"/>
          <w:sz w:val="24"/>
          <w:szCs w:val="24"/>
        </w:rPr>
      </w:pPr>
      <w:r w:rsidRPr="002A35F5">
        <w:rPr>
          <w:rFonts w:ascii="Calibri" w:hAnsi="Calibri" w:cs="Calibri"/>
          <w:sz w:val="24"/>
          <w:szCs w:val="24"/>
        </w:rPr>
        <w:t>Vyplnenú a podpísanú žiadosť o zaradenie do DNS podľa prílohy č. 1 týchto súťažných podkladov (vrátane uvedenia kategórie/kategórií, v ktorých má záujem byť zaradený);</w:t>
      </w:r>
    </w:p>
    <w:p w14:paraId="170E22CA" w14:textId="760FFB92" w:rsidR="00F729FD" w:rsidRPr="002A35F5" w:rsidRDefault="006B7D13" w:rsidP="006E3819">
      <w:pPr>
        <w:pStyle w:val="Odsekzoznamu"/>
        <w:numPr>
          <w:ilvl w:val="0"/>
          <w:numId w:val="11"/>
        </w:numPr>
        <w:spacing w:after="120" w:line="276" w:lineRule="auto"/>
        <w:ind w:left="1134" w:hanging="567"/>
        <w:contextualSpacing w:val="0"/>
        <w:jc w:val="both"/>
        <w:rPr>
          <w:rFonts w:ascii="Calibri" w:hAnsi="Calibri" w:cs="Calibri"/>
          <w:sz w:val="24"/>
          <w:szCs w:val="24"/>
        </w:rPr>
      </w:pPr>
      <w:r w:rsidRPr="002A35F5">
        <w:rPr>
          <w:rFonts w:ascii="Calibri" w:hAnsi="Calibri" w:cs="Calibri"/>
          <w:sz w:val="24"/>
          <w:szCs w:val="24"/>
        </w:rPr>
        <w:t xml:space="preserve">Splnomocnenie konať za záujemcu alebo skupinu </w:t>
      </w:r>
      <w:r w:rsidR="00F41539">
        <w:rPr>
          <w:rFonts w:ascii="Calibri" w:hAnsi="Calibri" w:cs="Calibri"/>
          <w:sz w:val="24"/>
          <w:szCs w:val="24"/>
        </w:rPr>
        <w:t>dodávateľov</w:t>
      </w:r>
      <w:r w:rsidRPr="002A35F5">
        <w:rPr>
          <w:rFonts w:ascii="Calibri" w:hAnsi="Calibri" w:cs="Calibri"/>
          <w:sz w:val="24"/>
          <w:szCs w:val="24"/>
        </w:rPr>
        <w:t xml:space="preserve"> ak žiadosť o zaradenie podpisuje iná osoba ako štatutárny zástupca;</w:t>
      </w:r>
    </w:p>
    <w:p w14:paraId="1088D52A" w14:textId="3D22BC26" w:rsidR="00F729FD" w:rsidRPr="002A35F5" w:rsidRDefault="006B7D13" w:rsidP="006E3819">
      <w:pPr>
        <w:pStyle w:val="Odsekzoznamu"/>
        <w:numPr>
          <w:ilvl w:val="0"/>
          <w:numId w:val="11"/>
        </w:numPr>
        <w:spacing w:after="120" w:line="276" w:lineRule="auto"/>
        <w:ind w:left="1134" w:hanging="567"/>
        <w:contextualSpacing w:val="0"/>
        <w:jc w:val="both"/>
        <w:rPr>
          <w:rFonts w:ascii="Calibri" w:hAnsi="Calibri" w:cs="Calibri"/>
          <w:sz w:val="24"/>
          <w:szCs w:val="24"/>
        </w:rPr>
      </w:pPr>
      <w:r w:rsidRPr="002A35F5">
        <w:rPr>
          <w:rFonts w:ascii="Calibri" w:hAnsi="Calibri" w:cs="Calibri"/>
          <w:sz w:val="24"/>
          <w:szCs w:val="24"/>
        </w:rPr>
        <w:t>Potvrdenia, doklady a dokumenty, prostredníctvom ktorých záujemca preukazuje splnenie podmienok účasti podľa § 32 zákona o verejnom obstarávaní</w:t>
      </w:r>
      <w:r w:rsidR="00F729FD" w:rsidRPr="002A35F5">
        <w:rPr>
          <w:rFonts w:ascii="Calibri" w:hAnsi="Calibri" w:cs="Calibri"/>
          <w:sz w:val="24"/>
          <w:szCs w:val="24"/>
        </w:rPr>
        <w:t>, v</w:t>
      </w:r>
      <w:r w:rsidRPr="002A35F5">
        <w:rPr>
          <w:rFonts w:ascii="Calibri" w:hAnsi="Calibri" w:cs="Calibri"/>
          <w:sz w:val="24"/>
          <w:szCs w:val="24"/>
        </w:rPr>
        <w:t xml:space="preserve">rátane Čestného </w:t>
      </w:r>
      <w:r w:rsidRPr="002A35F5">
        <w:rPr>
          <w:rFonts w:ascii="Calibri" w:hAnsi="Calibri" w:cs="Calibri"/>
          <w:sz w:val="24"/>
          <w:szCs w:val="24"/>
        </w:rPr>
        <w:lastRenderedPageBreak/>
        <w:t>vyhlásenia podľa § 32 ods. 7 zákona o verejnom obstarávaní (Príloha č</w:t>
      </w:r>
      <w:r w:rsidRPr="00F16A4E">
        <w:rPr>
          <w:rFonts w:ascii="Calibri" w:hAnsi="Calibri" w:cs="Calibri"/>
          <w:sz w:val="24"/>
          <w:szCs w:val="24"/>
        </w:rPr>
        <w:t xml:space="preserve">. </w:t>
      </w:r>
      <w:r w:rsidR="00F16A4E" w:rsidRPr="00F16A4E">
        <w:rPr>
          <w:rFonts w:ascii="Calibri" w:hAnsi="Calibri" w:cs="Calibri"/>
          <w:sz w:val="24"/>
          <w:szCs w:val="24"/>
        </w:rPr>
        <w:t>6</w:t>
      </w:r>
      <w:r w:rsidRPr="002A35F5">
        <w:rPr>
          <w:rFonts w:ascii="Calibri" w:hAnsi="Calibri" w:cs="Calibri"/>
          <w:sz w:val="24"/>
          <w:szCs w:val="24"/>
        </w:rPr>
        <w:t xml:space="preserve"> týchto súťažných podkladov);</w:t>
      </w:r>
    </w:p>
    <w:p w14:paraId="0929C57F" w14:textId="517E7AD5" w:rsidR="006B7D13" w:rsidRDefault="006B7D13" w:rsidP="006E3819">
      <w:pPr>
        <w:pStyle w:val="Odsekzoznamu"/>
        <w:numPr>
          <w:ilvl w:val="0"/>
          <w:numId w:val="11"/>
        </w:numPr>
        <w:spacing w:after="120" w:line="276" w:lineRule="auto"/>
        <w:ind w:left="1134" w:hanging="567"/>
        <w:contextualSpacing w:val="0"/>
        <w:jc w:val="both"/>
        <w:rPr>
          <w:rFonts w:ascii="Calibri" w:hAnsi="Calibri" w:cs="Calibri"/>
          <w:sz w:val="24"/>
          <w:szCs w:val="24"/>
        </w:rPr>
      </w:pPr>
      <w:r w:rsidRPr="002A35F5">
        <w:rPr>
          <w:rFonts w:ascii="Calibri" w:hAnsi="Calibri" w:cs="Calibri"/>
          <w:sz w:val="24"/>
          <w:szCs w:val="24"/>
        </w:rPr>
        <w:t>Čestné vyhlásenie skupiny dodávateľov podľa prílohy týchto súťažných podkladov a plnomocenstvo pre osobu konajúcu za skupinu dodávateľov, v prípade, ak žiadosť o účasť predkladá skupina dodávateľov.</w:t>
      </w:r>
    </w:p>
    <w:p w14:paraId="507D4351" w14:textId="3155D4D4" w:rsidR="001024F6" w:rsidRPr="001024F6" w:rsidRDefault="001024F6" w:rsidP="006E3819">
      <w:pPr>
        <w:pStyle w:val="Odsekzoznamu"/>
        <w:numPr>
          <w:ilvl w:val="0"/>
          <w:numId w:val="11"/>
        </w:numPr>
        <w:spacing w:after="120" w:line="276" w:lineRule="auto"/>
        <w:ind w:left="1134" w:hanging="567"/>
        <w:contextualSpacing w:val="0"/>
        <w:rPr>
          <w:rFonts w:ascii="Calibri" w:hAnsi="Calibri" w:cs="Calibri"/>
          <w:sz w:val="24"/>
          <w:szCs w:val="24"/>
        </w:rPr>
      </w:pPr>
      <w:r w:rsidRPr="001024F6">
        <w:rPr>
          <w:rFonts w:ascii="Calibri" w:hAnsi="Calibri" w:cs="Calibri"/>
          <w:sz w:val="24"/>
          <w:szCs w:val="24"/>
        </w:rPr>
        <w:t xml:space="preserve">Podpísané „Čestné vyhlásenie k uplatňovaniu medzinárodných sankcií“ vzor vyhlásenia pre záujemcov je uvedený v prílohe č. </w:t>
      </w:r>
      <w:r w:rsidR="004525F0">
        <w:rPr>
          <w:rFonts w:ascii="Calibri" w:hAnsi="Calibri" w:cs="Calibri"/>
          <w:sz w:val="24"/>
          <w:szCs w:val="24"/>
        </w:rPr>
        <w:t>9</w:t>
      </w:r>
      <w:r w:rsidRPr="001024F6">
        <w:rPr>
          <w:rFonts w:ascii="Calibri" w:hAnsi="Calibri" w:cs="Calibri"/>
          <w:sz w:val="24"/>
          <w:szCs w:val="24"/>
        </w:rPr>
        <w:t xml:space="preserve"> súťažných podkladov.</w:t>
      </w:r>
    </w:p>
    <w:p w14:paraId="7C3B19D6" w14:textId="77777777" w:rsidR="001024F6" w:rsidRPr="002A35F5" w:rsidRDefault="001024F6" w:rsidP="001024F6">
      <w:pPr>
        <w:pStyle w:val="Odsekzoznamu"/>
        <w:spacing w:after="120"/>
        <w:ind w:left="1134"/>
        <w:contextualSpacing w:val="0"/>
        <w:jc w:val="both"/>
        <w:rPr>
          <w:rFonts w:ascii="Calibri" w:hAnsi="Calibri" w:cs="Calibri"/>
          <w:sz w:val="24"/>
          <w:szCs w:val="24"/>
        </w:rPr>
      </w:pPr>
    </w:p>
    <w:p w14:paraId="228A4712" w14:textId="2442B8ED" w:rsidR="006B7D13" w:rsidRPr="002A35F5" w:rsidRDefault="000516A9" w:rsidP="00C234E9">
      <w:pPr>
        <w:pStyle w:val="Nadpis1"/>
        <w:numPr>
          <w:ilvl w:val="0"/>
          <w:numId w:val="1"/>
        </w:numPr>
        <w:spacing w:after="120"/>
        <w:ind w:left="567" w:hanging="567"/>
        <w:rPr>
          <w:rFonts w:ascii="Calibri" w:hAnsi="Calibri" w:cs="Calibri"/>
        </w:rPr>
      </w:pPr>
      <w:bookmarkStart w:id="9" w:name="_Toc210913853"/>
      <w:r>
        <w:rPr>
          <w:rFonts w:ascii="Calibri" w:hAnsi="Calibri" w:cs="Calibri"/>
        </w:rPr>
        <w:t xml:space="preserve">Miesto a </w:t>
      </w:r>
      <w:r w:rsidR="006B7D13" w:rsidRPr="002A35F5">
        <w:rPr>
          <w:rFonts w:ascii="Calibri" w:hAnsi="Calibri" w:cs="Calibri"/>
        </w:rPr>
        <w:t>Lehota na predkladanie žiadostí o účasť</w:t>
      </w:r>
      <w:bookmarkEnd w:id="9"/>
    </w:p>
    <w:p w14:paraId="68C3013B" w14:textId="146C4D9E" w:rsidR="006B7D13" w:rsidRDefault="006B7D13" w:rsidP="006E3819">
      <w:pPr>
        <w:pStyle w:val="Odsekzoznamu"/>
        <w:numPr>
          <w:ilvl w:val="0"/>
          <w:numId w:val="12"/>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Základná lehota na predkladanie žiadostí o zaradenie do DNS </w:t>
      </w:r>
      <w:r w:rsidR="00B45BCF">
        <w:rPr>
          <w:rFonts w:ascii="Calibri" w:hAnsi="Calibri" w:cs="Calibri"/>
          <w:sz w:val="24"/>
          <w:szCs w:val="24"/>
        </w:rPr>
        <w:t xml:space="preserve">je uvedená v oznámení o vyhlásení verejného obstarávania, ktorým sa vyhlásilo </w:t>
      </w:r>
      <w:r w:rsidR="000516A9">
        <w:rPr>
          <w:rFonts w:ascii="Calibri" w:hAnsi="Calibri" w:cs="Calibri"/>
          <w:sz w:val="24"/>
          <w:szCs w:val="24"/>
        </w:rPr>
        <w:t>toto</w:t>
      </w:r>
      <w:r w:rsidR="00B45BCF">
        <w:rPr>
          <w:rFonts w:ascii="Calibri" w:hAnsi="Calibri" w:cs="Calibri"/>
          <w:sz w:val="24"/>
          <w:szCs w:val="24"/>
        </w:rPr>
        <w:t xml:space="preserve"> DNS.</w:t>
      </w:r>
    </w:p>
    <w:p w14:paraId="751EA6D4" w14:textId="061C30C2" w:rsidR="00B45BCF" w:rsidRPr="002A35F5" w:rsidRDefault="006045A6" w:rsidP="006E3819">
      <w:pPr>
        <w:pStyle w:val="Odsekzoznamu"/>
        <w:spacing w:after="120" w:line="276" w:lineRule="auto"/>
        <w:ind w:left="567"/>
        <w:contextualSpacing w:val="0"/>
        <w:jc w:val="both"/>
        <w:rPr>
          <w:rFonts w:ascii="Calibri" w:hAnsi="Calibri" w:cs="Calibri"/>
          <w:sz w:val="24"/>
          <w:szCs w:val="24"/>
        </w:rPr>
      </w:pPr>
      <w:hyperlink r:id="rId11" w:history="1">
        <w:r w:rsidRPr="00B1013E">
          <w:rPr>
            <w:rStyle w:val="Hypertextovprepojenie"/>
            <w:rFonts w:ascii="Calibri" w:hAnsi="Calibri" w:cs="Calibri"/>
            <w:sz w:val="24"/>
            <w:szCs w:val="24"/>
          </w:rPr>
          <w:t>https://ted.europa.eu/sk/notice/-/detail/841536-2025</w:t>
        </w:r>
      </w:hyperlink>
      <w:r>
        <w:rPr>
          <w:rFonts w:ascii="Calibri" w:hAnsi="Calibri" w:cs="Calibri"/>
          <w:sz w:val="24"/>
          <w:szCs w:val="24"/>
        </w:rPr>
        <w:t xml:space="preserve"> </w:t>
      </w:r>
    </w:p>
    <w:p w14:paraId="27B1C492" w14:textId="5716916F" w:rsidR="006B7D13" w:rsidRPr="002A35F5" w:rsidRDefault="00506C0A" w:rsidP="006E3819">
      <w:pPr>
        <w:pStyle w:val="Odsekzoznamu"/>
        <w:numPr>
          <w:ilvl w:val="0"/>
          <w:numId w:val="12"/>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006B7D13" w:rsidRPr="002A35F5">
        <w:rPr>
          <w:rFonts w:ascii="Calibri" w:hAnsi="Calibri" w:cs="Calibri"/>
          <w:sz w:val="24"/>
          <w:szCs w:val="24"/>
        </w:rPr>
        <w:t>bstarávateľ následne umožní počas trvania DNS každému hospodárskemu subjektu, aby požiadal o zaradenie do DNS. Počet zaradených hospodárskych subjektov do DNS nie je obmedzený.</w:t>
      </w:r>
    </w:p>
    <w:p w14:paraId="3F258826" w14:textId="6A04F0C0" w:rsidR="006B7D13" w:rsidRDefault="006B7D13" w:rsidP="006E3819">
      <w:pPr>
        <w:pStyle w:val="Odsekzoznamu"/>
        <w:numPr>
          <w:ilvl w:val="0"/>
          <w:numId w:val="12"/>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Predkladanie ponúk v rámci vyhlásených zákaziek bude umožnené v zmysle ZVO len zaradeným záujemcom v DNS v príslušnej kategórii. </w:t>
      </w:r>
      <w:r w:rsidR="00506C0A">
        <w:rPr>
          <w:rFonts w:ascii="Calibri" w:hAnsi="Calibri" w:cs="Calibri"/>
          <w:sz w:val="24"/>
          <w:szCs w:val="24"/>
        </w:rPr>
        <w:t>Verejný o</w:t>
      </w:r>
      <w:r w:rsidRPr="002A35F5">
        <w:rPr>
          <w:rFonts w:ascii="Calibri" w:hAnsi="Calibri" w:cs="Calibri"/>
          <w:sz w:val="24"/>
          <w:szCs w:val="24"/>
        </w:rPr>
        <w:t xml:space="preserve">bstarávateľ bude vyhlasovať jednotlivé zákazky odoslaním </w:t>
      </w:r>
      <w:r w:rsidR="00DE2D6B">
        <w:rPr>
          <w:rFonts w:ascii="Calibri" w:hAnsi="Calibri" w:cs="Calibri"/>
          <w:sz w:val="24"/>
          <w:szCs w:val="24"/>
        </w:rPr>
        <w:t>Výzvy/</w:t>
      </w:r>
      <w:r w:rsidRPr="002A35F5">
        <w:rPr>
          <w:rFonts w:ascii="Calibri" w:hAnsi="Calibri" w:cs="Calibri"/>
          <w:sz w:val="24"/>
          <w:szCs w:val="24"/>
        </w:rPr>
        <w:t>Súťažných podkladov všetkým zaradeným záujemcom naraz (zabezpečuje systém J</w:t>
      </w:r>
      <w:r w:rsidR="00506C0A">
        <w:rPr>
          <w:rFonts w:ascii="Calibri" w:hAnsi="Calibri" w:cs="Calibri"/>
          <w:sz w:val="24"/>
          <w:szCs w:val="24"/>
        </w:rPr>
        <w:t>OSEPHINE</w:t>
      </w:r>
      <w:r w:rsidRPr="002A35F5">
        <w:rPr>
          <w:rFonts w:ascii="Calibri" w:hAnsi="Calibri" w:cs="Calibri"/>
          <w:sz w:val="24"/>
          <w:szCs w:val="24"/>
        </w:rPr>
        <w:t>).</w:t>
      </w:r>
    </w:p>
    <w:p w14:paraId="248F059F" w14:textId="71DA65C0" w:rsidR="003910BE" w:rsidRPr="002A35F5" w:rsidRDefault="0021378C" w:rsidP="00C234E9">
      <w:pPr>
        <w:pStyle w:val="Nadpis1"/>
        <w:numPr>
          <w:ilvl w:val="0"/>
          <w:numId w:val="1"/>
        </w:numPr>
        <w:spacing w:after="120"/>
        <w:ind w:left="567" w:hanging="567"/>
        <w:rPr>
          <w:rFonts w:ascii="Calibri" w:hAnsi="Calibri" w:cs="Calibri"/>
        </w:rPr>
      </w:pPr>
      <w:bookmarkStart w:id="10" w:name="_Toc210913854"/>
      <w:r>
        <w:rPr>
          <w:rFonts w:ascii="Calibri" w:hAnsi="Calibri" w:cs="Calibri"/>
        </w:rPr>
        <w:t>P</w:t>
      </w:r>
      <w:r w:rsidR="003910BE" w:rsidRPr="002A35F5">
        <w:rPr>
          <w:rFonts w:ascii="Calibri" w:hAnsi="Calibri" w:cs="Calibri"/>
        </w:rPr>
        <w:t>ríprava ponúk predkladaných na konkrétne zákazky zadávané v rámci zriadeného DNS</w:t>
      </w:r>
      <w:bookmarkEnd w:id="10"/>
    </w:p>
    <w:p w14:paraId="1DD76953"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V rámci zriadeného DNS sa budú vyhlasovať jednotlivé zákazky v rozsahu aktuálnej potreby </w:t>
      </w:r>
      <w:r>
        <w:rPr>
          <w:rFonts w:ascii="Calibri" w:hAnsi="Calibri" w:cs="Calibri"/>
          <w:sz w:val="24"/>
          <w:szCs w:val="24"/>
        </w:rPr>
        <w:t xml:space="preserve">verejného </w:t>
      </w:r>
      <w:r w:rsidRPr="002A35F5">
        <w:rPr>
          <w:rFonts w:ascii="Calibri" w:hAnsi="Calibri" w:cs="Calibri"/>
          <w:sz w:val="24"/>
          <w:szCs w:val="24"/>
        </w:rPr>
        <w:t xml:space="preserve">obstarávateľa. Pri zadávaní čiastkovej zákazky </w:t>
      </w:r>
      <w:r>
        <w:rPr>
          <w:rFonts w:ascii="Calibri" w:hAnsi="Calibri" w:cs="Calibri"/>
          <w:sz w:val="24"/>
          <w:szCs w:val="24"/>
        </w:rPr>
        <w:t xml:space="preserve">verejný </w:t>
      </w:r>
      <w:r w:rsidRPr="002A35F5">
        <w:rPr>
          <w:rFonts w:ascii="Calibri" w:hAnsi="Calibri" w:cs="Calibri"/>
          <w:sz w:val="24"/>
          <w:szCs w:val="24"/>
        </w:rPr>
        <w:t xml:space="preserve">obstarávateľ vyzve na predloženie ponuky všetkých záujemcov, ktorí boli zaradení do danej kategórie DNS. </w:t>
      </w:r>
      <w:r>
        <w:rPr>
          <w:rFonts w:ascii="Calibri" w:hAnsi="Calibri" w:cs="Calibri"/>
          <w:sz w:val="24"/>
          <w:szCs w:val="24"/>
        </w:rPr>
        <w:t>Verejný o</w:t>
      </w:r>
      <w:r w:rsidRPr="002A35F5">
        <w:rPr>
          <w:rFonts w:ascii="Calibri" w:hAnsi="Calibri" w:cs="Calibri"/>
          <w:sz w:val="24"/>
          <w:szCs w:val="24"/>
        </w:rPr>
        <w:t>bstarávateľ súčasne zašle všetkým záujemcom zaradeným do príslušnej kategórie DNS výzvu/súťažné podklady k danej zákazke, ktoré budú obsahovať konkrétny opis predmetu zákazky, zmluvné podmienky a ďalšie upresňujúce informácie.</w:t>
      </w:r>
    </w:p>
    <w:p w14:paraId="6BF05058"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Výsledkom čiastkových zákaziek realizovaných v rámci tohto DNS bude uzatvorenie rámcovej dohody v rozsahu opisu predmetu zákazky, alebo v prípade potreby jednor</w:t>
      </w:r>
      <w:r>
        <w:rPr>
          <w:rFonts w:ascii="Calibri" w:hAnsi="Calibri" w:cs="Calibri"/>
          <w:sz w:val="24"/>
          <w:szCs w:val="24"/>
        </w:rPr>
        <w:t>a</w:t>
      </w:r>
      <w:r w:rsidRPr="002A35F5">
        <w:rPr>
          <w:rFonts w:ascii="Calibri" w:hAnsi="Calibri" w:cs="Calibri"/>
          <w:sz w:val="24"/>
          <w:szCs w:val="24"/>
        </w:rPr>
        <w:t>zového nákupu uzatvorenie kúpnej zmluvy. Verejný obstarávateľ si vyhradzuje právo upravovať zmluvné podmienky v rámci konkrétnej zákazky.</w:t>
      </w:r>
    </w:p>
    <w:p w14:paraId="7D472CD6"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Informácia o elektronickej aukcii: </w:t>
      </w:r>
      <w:r>
        <w:rPr>
          <w:rFonts w:ascii="Calibri" w:hAnsi="Calibri" w:cs="Calibri"/>
          <w:sz w:val="24"/>
          <w:szCs w:val="24"/>
        </w:rPr>
        <w:t>Verejný o</w:t>
      </w:r>
      <w:r w:rsidRPr="002A35F5">
        <w:rPr>
          <w:rFonts w:ascii="Calibri" w:hAnsi="Calibri" w:cs="Calibri"/>
          <w:sz w:val="24"/>
          <w:szCs w:val="24"/>
        </w:rPr>
        <w:t xml:space="preserve">bstarávateľ si vyhradzuje právo pri jednotlivých zákazkách v rámci tohto DNS použiť elektronickú aukciu. Túto informáciu spolu s podmienkami </w:t>
      </w:r>
      <w:r w:rsidRPr="002A35F5">
        <w:rPr>
          <w:rFonts w:ascii="Calibri" w:hAnsi="Calibri" w:cs="Calibri"/>
          <w:sz w:val="24"/>
          <w:szCs w:val="24"/>
        </w:rPr>
        <w:lastRenderedPageBreak/>
        <w:t xml:space="preserve">použitia elektronickej aukcie </w:t>
      </w:r>
      <w:r>
        <w:rPr>
          <w:rFonts w:ascii="Calibri" w:hAnsi="Calibri" w:cs="Calibri"/>
          <w:sz w:val="24"/>
          <w:szCs w:val="24"/>
        </w:rPr>
        <w:t xml:space="preserve">verejný </w:t>
      </w:r>
      <w:r w:rsidRPr="002A35F5">
        <w:rPr>
          <w:rFonts w:ascii="Calibri" w:hAnsi="Calibri" w:cs="Calibri"/>
          <w:sz w:val="24"/>
          <w:szCs w:val="24"/>
        </w:rPr>
        <w:t>obstarávateľ vždy zverejní v</w:t>
      </w:r>
      <w:r>
        <w:rPr>
          <w:rFonts w:ascii="Calibri" w:hAnsi="Calibri" w:cs="Calibri"/>
          <w:sz w:val="24"/>
          <w:szCs w:val="24"/>
        </w:rPr>
        <w:t>o výzve/</w:t>
      </w:r>
      <w:r w:rsidRPr="002A35F5">
        <w:rPr>
          <w:rFonts w:ascii="Calibri" w:hAnsi="Calibri" w:cs="Calibri"/>
          <w:sz w:val="24"/>
          <w:szCs w:val="24"/>
        </w:rPr>
        <w:t>súťažných podkladoch k danej zákazke.</w:t>
      </w:r>
    </w:p>
    <w:p w14:paraId="2E900B19"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Pr="002A35F5">
        <w:rPr>
          <w:rFonts w:ascii="Calibri" w:hAnsi="Calibri" w:cs="Calibri"/>
          <w:sz w:val="24"/>
          <w:szCs w:val="24"/>
        </w:rPr>
        <w:t>bstarávateľ v tomto DNS môže vyžadovať, aby sa ponuky predkladali vo forme elektronického katalógu, resp. aby ponuky obsahovali elektronický katalóg.</w:t>
      </w:r>
    </w:p>
    <w:p w14:paraId="67069393"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w:t>
      </w:r>
    </w:p>
    <w:p w14:paraId="025851E9"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Pr="002A35F5">
        <w:rPr>
          <w:rFonts w:ascii="Calibri" w:hAnsi="Calibri" w:cs="Calibri"/>
          <w:sz w:val="24"/>
          <w:szCs w:val="24"/>
        </w:rPr>
        <w:t xml:space="preserve">bstarávateľ po pripravení si všetkých interných procesov,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w:t>
      </w:r>
      <w:r>
        <w:rPr>
          <w:rFonts w:ascii="Calibri" w:hAnsi="Calibri" w:cs="Calibri"/>
          <w:sz w:val="24"/>
          <w:szCs w:val="24"/>
        </w:rPr>
        <w:t xml:space="preserve">verejný </w:t>
      </w:r>
      <w:r w:rsidRPr="002A35F5">
        <w:rPr>
          <w:rFonts w:ascii="Calibri" w:hAnsi="Calibri" w:cs="Calibri"/>
          <w:sz w:val="24"/>
          <w:szCs w:val="24"/>
        </w:rPr>
        <w:t>obstarávateľ takto vložené informácie nevidí.</w:t>
      </w:r>
    </w:p>
    <w:p w14:paraId="114B1384" w14:textId="77777777" w:rsidR="003910BE" w:rsidRPr="002A35F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Elektronický katalóg obsahuje technické špecifikácie jeho jednotlivých položiek.</w:t>
      </w:r>
    </w:p>
    <w:p w14:paraId="0327A9C5" w14:textId="517310A9" w:rsidR="00543C75" w:rsidRPr="00543C75" w:rsidRDefault="003910BE" w:rsidP="006E3819">
      <w:pPr>
        <w:pStyle w:val="Odsekzoznamu"/>
        <w:numPr>
          <w:ilvl w:val="0"/>
          <w:numId w:val="5"/>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Pr="002A35F5">
        <w:rPr>
          <w:rFonts w:ascii="Calibri" w:hAnsi="Calibri" w:cs="Calibri"/>
          <w:sz w:val="24"/>
          <w:szCs w:val="24"/>
        </w:rPr>
        <w:t>bstarávateľ si vyhradzuje právo na doplnenie, resp. aktualizáciu elektronického katalógu. Aktualizovaný katalóg bude sprístupnený všetkým záujemcom zaradeným do DNS.</w:t>
      </w:r>
    </w:p>
    <w:p w14:paraId="1DE4ECFA" w14:textId="1C2C904D" w:rsidR="006B7D13" w:rsidRPr="002A35F5" w:rsidRDefault="006B7D13" w:rsidP="00C234E9">
      <w:pPr>
        <w:pStyle w:val="Nadpis1"/>
        <w:numPr>
          <w:ilvl w:val="0"/>
          <w:numId w:val="1"/>
        </w:numPr>
        <w:spacing w:after="120"/>
        <w:ind w:left="567" w:hanging="567"/>
        <w:rPr>
          <w:rFonts w:ascii="Calibri" w:hAnsi="Calibri" w:cs="Calibri"/>
        </w:rPr>
      </w:pPr>
      <w:bookmarkStart w:id="11" w:name="_Toc210913855"/>
      <w:r w:rsidRPr="002A35F5">
        <w:rPr>
          <w:rFonts w:ascii="Calibri" w:hAnsi="Calibri" w:cs="Calibri"/>
        </w:rPr>
        <w:t>Kritériá na vyhodnotenie ponúk pri zadávaní čiastkových zákaziek</w:t>
      </w:r>
      <w:bookmarkEnd w:id="11"/>
    </w:p>
    <w:p w14:paraId="2581036B" w14:textId="77777777" w:rsidR="00015CC1" w:rsidRPr="002A35F5" w:rsidRDefault="006B7D13" w:rsidP="006E3819">
      <w:pPr>
        <w:pStyle w:val="Odsekzoznamu"/>
        <w:numPr>
          <w:ilvl w:val="0"/>
          <w:numId w:val="13"/>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Kritérium na vyhodnotenie ponúk bude uvedené v každej zákazke (súťažných podkladoch). Ponuky budú vyhodnocované spravidla na základe kritéria najnižšej ceny v EUR bez DPH.</w:t>
      </w:r>
    </w:p>
    <w:p w14:paraId="0F9CD9B5" w14:textId="05E770CC" w:rsidR="00015CC1" w:rsidRPr="002A35F5" w:rsidRDefault="00512629" w:rsidP="006E3819">
      <w:pPr>
        <w:pStyle w:val="Odsekzoznamu"/>
        <w:numPr>
          <w:ilvl w:val="0"/>
          <w:numId w:val="13"/>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006B7D13" w:rsidRPr="002A35F5">
        <w:rPr>
          <w:rFonts w:ascii="Calibri" w:hAnsi="Calibri" w:cs="Calibri"/>
          <w:sz w:val="24"/>
          <w:szCs w:val="24"/>
        </w:rPr>
        <w:t xml:space="preserve">bstarávateľ si vyhradzuje právo určiť aj iné vhodné kritérium, ktoré bude uvedené v súťažných podkladoch. Zároveň </w:t>
      </w:r>
      <w:r>
        <w:rPr>
          <w:rFonts w:ascii="Calibri" w:hAnsi="Calibri" w:cs="Calibri"/>
          <w:sz w:val="24"/>
          <w:szCs w:val="24"/>
        </w:rPr>
        <w:t xml:space="preserve">verejný </w:t>
      </w:r>
      <w:r w:rsidR="006B7D13" w:rsidRPr="002A35F5">
        <w:rPr>
          <w:rFonts w:ascii="Calibri" w:hAnsi="Calibri" w:cs="Calibri"/>
          <w:sz w:val="24"/>
          <w:szCs w:val="24"/>
        </w:rPr>
        <w:t>obstarávateľ v súťažných podkladoch k tej ktorej čiastkovej zákazke uvedie aj ďalšie podrobnosti ohľadom kritéria na vyhodnotenie ponúk a spôsobu jeho uplatnenia.</w:t>
      </w:r>
    </w:p>
    <w:p w14:paraId="7F0C99D5" w14:textId="2B6614F8" w:rsidR="006B7D13" w:rsidRPr="002A35F5" w:rsidRDefault="006B7D13" w:rsidP="00C234E9">
      <w:pPr>
        <w:pStyle w:val="Nadpis1"/>
        <w:numPr>
          <w:ilvl w:val="0"/>
          <w:numId w:val="1"/>
        </w:numPr>
        <w:spacing w:after="120"/>
        <w:ind w:left="567" w:hanging="567"/>
        <w:rPr>
          <w:rFonts w:ascii="Calibri" w:hAnsi="Calibri" w:cs="Calibri"/>
        </w:rPr>
      </w:pPr>
      <w:bookmarkStart w:id="12" w:name="_Toc210913856"/>
      <w:r w:rsidRPr="002A35F5">
        <w:rPr>
          <w:rFonts w:ascii="Calibri" w:hAnsi="Calibri" w:cs="Calibri"/>
        </w:rPr>
        <w:t>Dôvernosť verejného obstarávania</w:t>
      </w:r>
      <w:bookmarkEnd w:id="12"/>
    </w:p>
    <w:p w14:paraId="5C37EE64" w14:textId="6915A00D" w:rsidR="006B7D13" w:rsidRPr="00515075" w:rsidRDefault="006B7D13" w:rsidP="006E3819">
      <w:pPr>
        <w:pStyle w:val="Odsekzoznamu"/>
        <w:numPr>
          <w:ilvl w:val="0"/>
          <w:numId w:val="14"/>
        </w:numPr>
        <w:spacing w:after="120" w:line="276" w:lineRule="auto"/>
        <w:ind w:left="567" w:hanging="567"/>
        <w:contextualSpacing w:val="0"/>
        <w:jc w:val="both"/>
        <w:rPr>
          <w:rFonts w:ascii="Calibri" w:hAnsi="Calibri" w:cs="Calibri"/>
          <w:sz w:val="24"/>
          <w:szCs w:val="24"/>
        </w:rPr>
      </w:pPr>
      <w:r w:rsidRPr="00515075">
        <w:rPr>
          <w:rFonts w:ascii="Calibri" w:hAnsi="Calibri" w:cs="Calibri"/>
          <w:sz w:val="24"/>
          <w:szCs w:val="24"/>
        </w:rPr>
        <w:t>Uchádzač v ponuke označí, ktoré skutočnosti považuje za dôverné. Podľa ZVO môžu byť dôvernými informáciami výhradne: obchodné tajomstvo, technické riešenia a predlohy, návody, výkresy, projektové dokumentácie, modely, spôsob výpočtu jednotkových cien.</w:t>
      </w:r>
    </w:p>
    <w:p w14:paraId="68C16112" w14:textId="067B7A6F" w:rsidR="006B7D13" w:rsidRPr="002A35F5" w:rsidRDefault="006B7D13" w:rsidP="00C234E9">
      <w:pPr>
        <w:pStyle w:val="Nadpis1"/>
        <w:numPr>
          <w:ilvl w:val="0"/>
          <w:numId w:val="1"/>
        </w:numPr>
        <w:spacing w:after="120"/>
        <w:ind w:left="567" w:hanging="567"/>
        <w:rPr>
          <w:rFonts w:ascii="Calibri" w:hAnsi="Calibri" w:cs="Calibri"/>
        </w:rPr>
      </w:pPr>
      <w:bookmarkStart w:id="13" w:name="_Toc210913857"/>
      <w:r w:rsidRPr="002A35F5">
        <w:rPr>
          <w:rFonts w:ascii="Calibri" w:hAnsi="Calibri" w:cs="Calibri"/>
        </w:rPr>
        <w:lastRenderedPageBreak/>
        <w:t>Preukazovanie splnenia podmienok účasti</w:t>
      </w:r>
      <w:bookmarkEnd w:id="13"/>
    </w:p>
    <w:p w14:paraId="24A78122" w14:textId="0E2354FC" w:rsidR="006B7D13" w:rsidRPr="002A35F5" w:rsidRDefault="006B7D13"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Záujemca, ktorý má záujem byť zaradený v DNS musí s predložením žiadosti o účasť preukázať splnenie podmienok účasti osobného postavenia v celom rozsahu § 32 ZVO, a to niektorým zo zákonných spôsobov:</w:t>
      </w:r>
    </w:p>
    <w:p w14:paraId="47F382C1" w14:textId="015F224F"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•Predložením dokladov podľa § 32 ods. 2 a</w:t>
      </w:r>
      <w:r w:rsidR="00494A4D">
        <w:rPr>
          <w:rFonts w:ascii="Calibri" w:hAnsi="Calibri" w:cs="Calibri"/>
          <w:color w:val="auto"/>
          <w:sz w:val="24"/>
          <w:szCs w:val="24"/>
        </w:rPr>
        <w:t> </w:t>
      </w:r>
      <w:r w:rsidR="00494A4D" w:rsidRPr="002A35F5">
        <w:rPr>
          <w:rFonts w:ascii="Calibri" w:hAnsi="Calibri" w:cs="Calibri"/>
          <w:color w:val="auto"/>
          <w:sz w:val="24"/>
          <w:szCs w:val="24"/>
        </w:rPr>
        <w:t>§ 32 ods.</w:t>
      </w:r>
      <w:r w:rsidR="00494A4D" w:rsidRPr="00494A4D">
        <w:rPr>
          <w:rFonts w:ascii="Calibri" w:hAnsi="Calibri" w:cs="Calibri"/>
          <w:color w:val="auto"/>
          <w:sz w:val="24"/>
          <w:szCs w:val="24"/>
        </w:rPr>
        <w:t xml:space="preserve"> 1 písm. a) v spojení s ods. 7 a 8</w:t>
      </w:r>
      <w:r w:rsidRPr="002A35F5">
        <w:rPr>
          <w:rFonts w:ascii="Calibri" w:hAnsi="Calibri" w:cs="Calibri"/>
          <w:color w:val="auto"/>
          <w:sz w:val="24"/>
          <w:szCs w:val="24"/>
        </w:rPr>
        <w:t xml:space="preserve"> zákona o verejnom obstarávaní; alebo</w:t>
      </w:r>
    </w:p>
    <w:p w14:paraId="6E8AD389" w14:textId="293F4177" w:rsidR="006B7D13" w:rsidRPr="002A35F5" w:rsidRDefault="006B7D13" w:rsidP="006E3819">
      <w:pPr>
        <w:spacing w:after="120" w:line="276" w:lineRule="auto"/>
        <w:ind w:left="567"/>
        <w:jc w:val="both"/>
        <w:rPr>
          <w:rFonts w:ascii="Calibri" w:hAnsi="Calibri" w:cs="Calibri"/>
          <w:color w:val="auto"/>
          <w:sz w:val="24"/>
          <w:szCs w:val="24"/>
        </w:rPr>
      </w:pPr>
      <w:r w:rsidRPr="002A35F5">
        <w:rPr>
          <w:rFonts w:ascii="Calibri" w:hAnsi="Calibri" w:cs="Calibri"/>
          <w:color w:val="auto"/>
          <w:sz w:val="24"/>
          <w:szCs w:val="24"/>
        </w:rPr>
        <w:t xml:space="preserve">•Platným a aktuálnym zápisom v Zozname hospodárskych subjektov a predložením Čestného vyhlásenia podľa </w:t>
      </w:r>
      <w:r w:rsidR="00494A4D" w:rsidRPr="002A35F5">
        <w:rPr>
          <w:rFonts w:ascii="Calibri" w:hAnsi="Calibri" w:cs="Calibri"/>
          <w:color w:val="auto"/>
          <w:sz w:val="24"/>
          <w:szCs w:val="24"/>
        </w:rPr>
        <w:t>§ 32 ods.</w:t>
      </w:r>
      <w:r w:rsidR="00494A4D" w:rsidRPr="00494A4D">
        <w:rPr>
          <w:rFonts w:ascii="Calibri" w:hAnsi="Calibri" w:cs="Calibri"/>
          <w:color w:val="auto"/>
          <w:sz w:val="24"/>
          <w:szCs w:val="24"/>
        </w:rPr>
        <w:t xml:space="preserve"> 1 písm. a) v spojení s ods. 7 a</w:t>
      </w:r>
      <w:r w:rsidR="00494A4D">
        <w:rPr>
          <w:rFonts w:ascii="Calibri" w:hAnsi="Calibri" w:cs="Calibri"/>
          <w:color w:val="auto"/>
          <w:sz w:val="24"/>
          <w:szCs w:val="24"/>
        </w:rPr>
        <w:t> </w:t>
      </w:r>
      <w:r w:rsidR="00494A4D" w:rsidRPr="00494A4D">
        <w:rPr>
          <w:rFonts w:ascii="Calibri" w:hAnsi="Calibri" w:cs="Calibri"/>
          <w:color w:val="auto"/>
          <w:sz w:val="24"/>
          <w:szCs w:val="24"/>
        </w:rPr>
        <w:t>8</w:t>
      </w:r>
      <w:r w:rsidR="00494A4D">
        <w:rPr>
          <w:rFonts w:ascii="Calibri" w:hAnsi="Calibri" w:cs="Calibri"/>
          <w:color w:val="auto"/>
          <w:sz w:val="24"/>
          <w:szCs w:val="24"/>
        </w:rPr>
        <w:t xml:space="preserve"> </w:t>
      </w:r>
      <w:r w:rsidRPr="002A35F5">
        <w:rPr>
          <w:rFonts w:ascii="Calibri" w:hAnsi="Calibri" w:cs="Calibri"/>
          <w:color w:val="auto"/>
          <w:sz w:val="24"/>
          <w:szCs w:val="24"/>
        </w:rPr>
        <w:t xml:space="preserve">ZVO (Príloha č. </w:t>
      </w:r>
      <w:r w:rsidR="00F16A4E">
        <w:rPr>
          <w:rFonts w:ascii="Calibri" w:hAnsi="Calibri" w:cs="Calibri"/>
          <w:color w:val="auto"/>
          <w:sz w:val="24"/>
          <w:szCs w:val="24"/>
        </w:rPr>
        <w:t>6</w:t>
      </w:r>
      <w:r w:rsidRPr="002A35F5">
        <w:rPr>
          <w:rFonts w:ascii="Calibri" w:hAnsi="Calibri" w:cs="Calibri"/>
          <w:color w:val="auto"/>
          <w:sz w:val="24"/>
          <w:szCs w:val="24"/>
        </w:rPr>
        <w:t xml:space="preserve"> týchto súťažných podkladov);</w:t>
      </w:r>
    </w:p>
    <w:p w14:paraId="3A0BBA52" w14:textId="69FC5B11" w:rsidR="007538BC" w:rsidRPr="002A35F5" w:rsidRDefault="006B7D13"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Záujemca môže na účely preukázania splnenia podmienok účasti osobného postavenia predložiť potvrdenie / výpis zo Zoznamu hospodárskych subjektov podľa § 152 ZVO vedenom Úradom pre verejné obstarávanie, resp. potvrdením o zápise vydaným príslušným orgánom iného členského štátu EÚ, ktoré je rovnocenné zápisu do zoznamu hospodárskych subjektov. V prípade preukázania splnenia podmienok účasti týkajúcich sa osobného postavenia prostredníctvom zápisu do Zoznamu hospodárskych subjektov </w:t>
      </w:r>
      <w:r w:rsidR="00512629">
        <w:rPr>
          <w:rFonts w:ascii="Calibri" w:hAnsi="Calibri" w:cs="Calibri"/>
          <w:sz w:val="24"/>
          <w:szCs w:val="24"/>
        </w:rPr>
        <w:t xml:space="preserve">verejný </w:t>
      </w:r>
      <w:r w:rsidRPr="002A35F5">
        <w:rPr>
          <w:rFonts w:ascii="Calibri" w:hAnsi="Calibri" w:cs="Calibri"/>
          <w:sz w:val="24"/>
          <w:szCs w:val="24"/>
        </w:rPr>
        <w:t>obstarávateľ upozorňuje, že ich zaradenie bude trvať len do doby platnosti zápisu v Zozname hospodárskych subjektov.</w:t>
      </w:r>
    </w:p>
    <w:p w14:paraId="2CEF10B5" w14:textId="5891AE75" w:rsidR="007538BC" w:rsidRPr="002A35F5" w:rsidRDefault="00512629"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Pr>
          <w:rFonts w:ascii="Calibri" w:hAnsi="Calibri" w:cs="Calibri"/>
          <w:sz w:val="24"/>
          <w:szCs w:val="24"/>
        </w:rPr>
        <w:t>Verejný o</w:t>
      </w:r>
      <w:r w:rsidR="006B7D13" w:rsidRPr="002A35F5">
        <w:rPr>
          <w:rFonts w:ascii="Calibri" w:hAnsi="Calibri" w:cs="Calibri"/>
          <w:sz w:val="24"/>
          <w:szCs w:val="24"/>
        </w:rPr>
        <w:t xml:space="preserve">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w:t>
      </w:r>
      <w:r>
        <w:rPr>
          <w:rFonts w:ascii="Calibri" w:hAnsi="Calibri" w:cs="Calibri"/>
          <w:sz w:val="24"/>
          <w:szCs w:val="24"/>
        </w:rPr>
        <w:t>Verejný o</w:t>
      </w:r>
      <w:r w:rsidR="006B7D13" w:rsidRPr="002A35F5">
        <w:rPr>
          <w:rFonts w:ascii="Calibri" w:hAnsi="Calibri" w:cs="Calibri"/>
          <w:sz w:val="24"/>
          <w:szCs w:val="24"/>
        </w:rPr>
        <w:t>bstarávateľ si, prostredníctvom portálu www.oversi.sk, nevie zabezpečiť dokumenty podľa § 32 ZVO.</w:t>
      </w:r>
    </w:p>
    <w:p w14:paraId="45D7C032" w14:textId="10360718" w:rsidR="007538BC" w:rsidRPr="002A35F5" w:rsidRDefault="006B7D13"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V prípade, ak záujemca použije jednotný európsky dokument (ďalej len „JED“), </w:t>
      </w:r>
      <w:r w:rsidR="00512629">
        <w:rPr>
          <w:rFonts w:ascii="Calibri" w:hAnsi="Calibri" w:cs="Calibri"/>
          <w:sz w:val="24"/>
          <w:szCs w:val="24"/>
        </w:rPr>
        <w:t xml:space="preserve">verejný </w:t>
      </w:r>
      <w:r w:rsidRPr="002A35F5">
        <w:rPr>
          <w:rFonts w:ascii="Calibri" w:hAnsi="Calibri" w:cs="Calibri"/>
          <w:sz w:val="24"/>
          <w:szCs w:val="24"/>
        </w:rPr>
        <w:t>obstarávateľ bude v rámci vyhodnotenia žiadostí o zaradenie do DNS za účelom zabezpečenia riadneho priebehu verejného obstarávania písomne žiadať záujemcov o predloženie dokladu/dokladov nahradených JED-om podľa § 39 ods. 6 ZVO.</w:t>
      </w:r>
    </w:p>
    <w:p w14:paraId="2ED4572C" w14:textId="77777777" w:rsidR="007538BC" w:rsidRPr="002A35F5" w:rsidRDefault="006B7D13"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Záujemca, ktorého tvorí skupina dodávateľov, preukazuje splnenie podmienok účasti týkajúcich sa osobného postavenia (§ 32 ZVO) za každého člena skupiny osobitne. Splnenie podmienky účasti podľa § 32 ods. 1 písm. e) ZVO preukazuje člen skupiny len vo vzťahu k tej časti predmetu zákazky, ktorú má zabezpečiť.</w:t>
      </w:r>
    </w:p>
    <w:p w14:paraId="1C811D9F" w14:textId="0570C44E" w:rsidR="006B7D13" w:rsidRDefault="006B7D13"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Podmienky účasti ekonomického a finančného postavenia a</w:t>
      </w:r>
      <w:r w:rsidR="001E2694">
        <w:rPr>
          <w:rFonts w:ascii="Calibri" w:hAnsi="Calibri" w:cs="Calibri"/>
          <w:sz w:val="24"/>
          <w:szCs w:val="24"/>
        </w:rPr>
        <w:t> </w:t>
      </w:r>
      <w:r w:rsidRPr="002A35F5">
        <w:rPr>
          <w:rFonts w:ascii="Calibri" w:hAnsi="Calibri" w:cs="Calibri"/>
          <w:sz w:val="24"/>
          <w:szCs w:val="24"/>
        </w:rPr>
        <w:t>technickej</w:t>
      </w:r>
      <w:r w:rsidR="001E2694">
        <w:rPr>
          <w:rFonts w:ascii="Calibri" w:hAnsi="Calibri" w:cs="Calibri"/>
          <w:sz w:val="24"/>
          <w:szCs w:val="24"/>
        </w:rPr>
        <w:t xml:space="preserve"> spôsobilosti alebo </w:t>
      </w:r>
      <w:r w:rsidRPr="002A35F5">
        <w:rPr>
          <w:rFonts w:ascii="Calibri" w:hAnsi="Calibri" w:cs="Calibri"/>
          <w:sz w:val="24"/>
          <w:szCs w:val="24"/>
        </w:rPr>
        <w:t>odbornej spôsobilosti sa neaplikujú.</w:t>
      </w:r>
    </w:p>
    <w:p w14:paraId="3C7DC8B2" w14:textId="111A8458" w:rsidR="0064685E" w:rsidRDefault="0064685E" w:rsidP="006E3819">
      <w:pPr>
        <w:pStyle w:val="Odsekzoznamu"/>
        <w:numPr>
          <w:ilvl w:val="0"/>
          <w:numId w:val="15"/>
        </w:numPr>
        <w:spacing w:after="120" w:line="276" w:lineRule="auto"/>
        <w:ind w:left="567" w:hanging="567"/>
        <w:contextualSpacing w:val="0"/>
        <w:jc w:val="both"/>
        <w:rPr>
          <w:rFonts w:ascii="Calibri" w:hAnsi="Calibri" w:cs="Calibri"/>
          <w:sz w:val="24"/>
          <w:szCs w:val="24"/>
        </w:rPr>
      </w:pPr>
      <w:r w:rsidRPr="0064685E">
        <w:rPr>
          <w:rFonts w:ascii="Calibri" w:hAnsi="Calibri" w:cs="Calibri"/>
          <w:sz w:val="24"/>
          <w:szCs w:val="24"/>
        </w:rPr>
        <w:t xml:space="preserve">Ak záujemca nevyužije na preukázanie splnenia podmienok účasti jednotný európsky dokument podľa § 39 zákona, v takom prípade v rámci svojej žiadosti o účasť predkladá </w:t>
      </w:r>
      <w:r w:rsidRPr="0064685E">
        <w:rPr>
          <w:rFonts w:ascii="Calibri" w:hAnsi="Calibri" w:cs="Calibri"/>
          <w:sz w:val="24"/>
          <w:szCs w:val="24"/>
        </w:rPr>
        <w:lastRenderedPageBreak/>
        <w:t>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w:t>
      </w:r>
    </w:p>
    <w:p w14:paraId="429B4150" w14:textId="68E8EAD3" w:rsidR="0064685E" w:rsidRPr="0064685E" w:rsidRDefault="00700800" w:rsidP="00C234E9">
      <w:pPr>
        <w:pStyle w:val="Nadpis1"/>
        <w:numPr>
          <w:ilvl w:val="0"/>
          <w:numId w:val="18"/>
        </w:numPr>
        <w:spacing w:after="120"/>
        <w:ind w:left="567" w:hanging="567"/>
      </w:pPr>
      <w:bookmarkStart w:id="14" w:name="_Toc208387837"/>
      <w:bookmarkStart w:id="15" w:name="_Toc210913858"/>
      <w:r w:rsidRPr="00F01689">
        <w:rPr>
          <w:rFonts w:eastAsia="Calibri"/>
        </w:rPr>
        <w:t>Posúdenie splnenia podmienok účasti</w:t>
      </w:r>
      <w:bookmarkEnd w:id="14"/>
      <w:bookmarkEnd w:id="15"/>
    </w:p>
    <w:p w14:paraId="68262F6A" w14:textId="32909704" w:rsidR="0064685E" w:rsidRPr="00310CA3" w:rsidRDefault="0064685E" w:rsidP="006E3819">
      <w:pPr>
        <w:pStyle w:val="Odsekzoznamu"/>
        <w:numPr>
          <w:ilvl w:val="0"/>
          <w:numId w:val="19"/>
        </w:numPr>
        <w:spacing w:after="120" w:line="276" w:lineRule="auto"/>
        <w:ind w:left="567" w:hanging="567"/>
        <w:contextualSpacing w:val="0"/>
        <w:jc w:val="both"/>
        <w:rPr>
          <w:rFonts w:ascii="Calibri" w:hAnsi="Calibri" w:cs="Calibri"/>
          <w:sz w:val="24"/>
          <w:szCs w:val="24"/>
        </w:rPr>
      </w:pPr>
      <w:r w:rsidRPr="00310CA3">
        <w:rPr>
          <w:rFonts w:ascii="Calibri" w:hAnsi="Calibri" w:cs="Calibri"/>
          <w:sz w:val="24"/>
          <w:szCs w:val="24"/>
        </w:rPr>
        <w:t xml:space="preserve">Verejný obstarávateľ po uplynutí lehoty podľa bodu </w:t>
      </w:r>
      <w:r w:rsidR="00310CA3" w:rsidRPr="00310CA3">
        <w:rPr>
          <w:rFonts w:ascii="Calibri" w:hAnsi="Calibri" w:cs="Calibri"/>
          <w:sz w:val="24"/>
          <w:szCs w:val="24"/>
        </w:rPr>
        <w:t>2.3</w:t>
      </w:r>
      <w:r w:rsidRPr="00310CA3">
        <w:rPr>
          <w:rFonts w:ascii="Calibri" w:hAnsi="Calibri" w:cs="Calibri"/>
          <w:sz w:val="24"/>
          <w:szCs w:val="24"/>
        </w:rPr>
        <w:t xml:space="preserve"> týchto súťažných podkladov vyhodnotí splnenie podmienok účasti všetkých záujemcov, ktorí v tejto lehote predložili žiadosti o účasť.</w:t>
      </w:r>
    </w:p>
    <w:p w14:paraId="1BF5E920" w14:textId="29CEF2D2" w:rsidR="0064685E" w:rsidRPr="00310CA3" w:rsidRDefault="0064685E" w:rsidP="006E3819">
      <w:pPr>
        <w:pStyle w:val="Odsekzoznamu"/>
        <w:numPr>
          <w:ilvl w:val="0"/>
          <w:numId w:val="19"/>
        </w:numPr>
        <w:spacing w:after="120" w:line="276" w:lineRule="auto"/>
        <w:ind w:left="567" w:hanging="567"/>
        <w:contextualSpacing w:val="0"/>
        <w:jc w:val="both"/>
        <w:rPr>
          <w:rFonts w:ascii="Calibri" w:hAnsi="Calibri" w:cs="Calibri"/>
          <w:sz w:val="24"/>
          <w:szCs w:val="24"/>
        </w:rPr>
      </w:pPr>
      <w:r w:rsidRPr="00310CA3">
        <w:rPr>
          <w:rFonts w:ascii="Calibri" w:hAnsi="Calibri" w:cs="Calibri"/>
          <w:sz w:val="24"/>
          <w:szCs w:val="24"/>
        </w:rPr>
        <w:t xml:space="preserve">Ak bola žiadosť o účasť predložená po uplynutí lehoty podľa bodu </w:t>
      </w:r>
      <w:r w:rsidR="00310CA3" w:rsidRPr="00310CA3">
        <w:rPr>
          <w:rFonts w:ascii="Calibri" w:hAnsi="Calibri" w:cs="Calibri"/>
          <w:sz w:val="24"/>
          <w:szCs w:val="24"/>
        </w:rPr>
        <w:t>2.3</w:t>
      </w:r>
      <w:r w:rsidRPr="00310CA3">
        <w:rPr>
          <w:rFonts w:ascii="Calibri" w:hAnsi="Calibri" w:cs="Calibri"/>
          <w:sz w:val="24"/>
          <w:szCs w:val="24"/>
        </w:rPr>
        <w:t xml:space="preserve"> týchto súťažných podkladov, verejný obstarávateľ vyhodnotí splnenie podmienok účasti a uskutoční úkony podľa § 60 ods. 6 až 8 zákona do 10 pracovných dní odo dňa prijatia žiadosti o účasť. </w:t>
      </w:r>
    </w:p>
    <w:p w14:paraId="43FD2E84" w14:textId="28FEB2E6" w:rsidR="0064685E" w:rsidRPr="00310CA3" w:rsidRDefault="0064685E" w:rsidP="006E3819">
      <w:pPr>
        <w:pStyle w:val="Odsekzoznamu"/>
        <w:numPr>
          <w:ilvl w:val="0"/>
          <w:numId w:val="19"/>
        </w:numPr>
        <w:spacing w:after="120" w:line="276" w:lineRule="auto"/>
        <w:ind w:left="567" w:hanging="567"/>
        <w:contextualSpacing w:val="0"/>
        <w:jc w:val="both"/>
        <w:rPr>
          <w:rFonts w:ascii="Calibri" w:hAnsi="Calibri" w:cs="Calibri"/>
          <w:sz w:val="24"/>
          <w:szCs w:val="24"/>
        </w:rPr>
      </w:pPr>
      <w:r w:rsidRPr="00310CA3">
        <w:rPr>
          <w:rFonts w:ascii="Calibri" w:hAnsi="Calibri" w:cs="Calibri"/>
          <w:sz w:val="24"/>
          <w:szCs w:val="24"/>
        </w:rPr>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62EE5924" w14:textId="246E5FB5" w:rsidR="0064685E" w:rsidRPr="00310CA3" w:rsidRDefault="0064685E" w:rsidP="006E3819">
      <w:pPr>
        <w:pStyle w:val="Odsekzoznamu"/>
        <w:numPr>
          <w:ilvl w:val="0"/>
          <w:numId w:val="19"/>
        </w:numPr>
        <w:spacing w:after="120" w:line="276" w:lineRule="auto"/>
        <w:ind w:left="567" w:hanging="567"/>
        <w:contextualSpacing w:val="0"/>
        <w:jc w:val="both"/>
        <w:rPr>
          <w:rFonts w:ascii="Calibri" w:hAnsi="Calibri" w:cs="Calibri"/>
          <w:sz w:val="24"/>
          <w:szCs w:val="24"/>
        </w:rPr>
      </w:pPr>
      <w:r w:rsidRPr="00310CA3">
        <w:rPr>
          <w:rFonts w:ascii="Calibri" w:hAnsi="Calibri" w:cs="Calibri"/>
          <w:sz w:val="24"/>
          <w:szCs w:val="24"/>
        </w:rPr>
        <w:t>Hodnotenie splnenia podmienok účasti bude založené na preskúmaní splnenia podmienok účasti týkajúcich sa:</w:t>
      </w:r>
    </w:p>
    <w:p w14:paraId="3230CC4B" w14:textId="41C3D956" w:rsidR="0064685E" w:rsidRPr="00A67914" w:rsidRDefault="0064685E" w:rsidP="006E3819">
      <w:pPr>
        <w:pStyle w:val="Odsekzoznamu"/>
        <w:numPr>
          <w:ilvl w:val="0"/>
          <w:numId w:val="29"/>
        </w:numPr>
        <w:spacing w:after="120" w:line="276" w:lineRule="auto"/>
        <w:ind w:left="1134" w:hanging="567"/>
        <w:contextualSpacing w:val="0"/>
        <w:jc w:val="both"/>
        <w:rPr>
          <w:rFonts w:ascii="Calibri" w:hAnsi="Calibri" w:cs="Calibri"/>
          <w:sz w:val="24"/>
          <w:szCs w:val="24"/>
        </w:rPr>
      </w:pPr>
      <w:r w:rsidRPr="00A67914">
        <w:rPr>
          <w:rFonts w:ascii="Calibri" w:hAnsi="Calibri" w:cs="Calibri"/>
          <w:sz w:val="24"/>
          <w:szCs w:val="24"/>
        </w:rPr>
        <w:t>osobného postavenia záujemcu podľa zákona,</w:t>
      </w:r>
    </w:p>
    <w:p w14:paraId="151A2E4B" w14:textId="04A0943E" w:rsidR="0064685E" w:rsidRPr="00310CA3" w:rsidRDefault="00310CA3" w:rsidP="006E3819">
      <w:pPr>
        <w:spacing w:after="120" w:line="276" w:lineRule="auto"/>
        <w:ind w:left="567" w:hanging="567"/>
        <w:jc w:val="both"/>
        <w:rPr>
          <w:rFonts w:ascii="Calibri" w:hAnsi="Calibri" w:cs="Calibri"/>
          <w:color w:val="auto"/>
          <w:sz w:val="24"/>
          <w:szCs w:val="24"/>
        </w:rPr>
      </w:pPr>
      <w:r>
        <w:rPr>
          <w:rFonts w:ascii="Calibri" w:hAnsi="Calibri" w:cs="Calibri"/>
          <w:color w:val="auto"/>
          <w:sz w:val="24"/>
          <w:szCs w:val="24"/>
        </w:rPr>
        <w:tab/>
      </w:r>
      <w:r w:rsidR="0064685E" w:rsidRPr="00310CA3">
        <w:rPr>
          <w:rFonts w:ascii="Calibri" w:hAnsi="Calibri" w:cs="Calibri"/>
          <w:color w:val="auto"/>
          <w:sz w:val="24"/>
          <w:szCs w:val="24"/>
        </w:rPr>
        <w:t>ako aj preskúmania podmienky ohľadne dôvodného podozrenia o uzavretí dohody narúšajúcej hospodársku súťaž medzi verejným obstarávateľom a iným hospodárskym subjektom a to na základe dôveryhodných informácií, ak túto podmienku verejný obstarávateľ uplatňuje.</w:t>
      </w:r>
    </w:p>
    <w:p w14:paraId="286EACF1" w14:textId="6CFCABAD" w:rsidR="0064685E" w:rsidRPr="00310CA3" w:rsidRDefault="0064685E" w:rsidP="006E3819">
      <w:pPr>
        <w:pStyle w:val="Odsekzoznamu"/>
        <w:numPr>
          <w:ilvl w:val="0"/>
          <w:numId w:val="19"/>
        </w:numPr>
        <w:spacing w:after="120" w:line="276" w:lineRule="auto"/>
        <w:ind w:left="567" w:hanging="567"/>
        <w:contextualSpacing w:val="0"/>
        <w:jc w:val="both"/>
        <w:rPr>
          <w:rFonts w:ascii="Calibri" w:hAnsi="Calibri" w:cs="Calibri"/>
          <w:sz w:val="24"/>
          <w:szCs w:val="24"/>
        </w:rPr>
      </w:pPr>
      <w:r w:rsidRPr="00310CA3">
        <w:rPr>
          <w:rFonts w:ascii="Calibri" w:hAnsi="Calibri" w:cs="Calibri"/>
          <w:sz w:val="24"/>
          <w:szCs w:val="24"/>
        </w:rPr>
        <w:t>V rámci vyhodnocovania žiadostí o účasť, verejný obstarávateľ/komisia písomne – elektronicky, spôsobom určeným funkcionalitou JOSEPHINE,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369E0D09" w14:textId="77777777" w:rsidR="0014230C" w:rsidRPr="0014230C" w:rsidRDefault="0014230C" w:rsidP="0014230C">
      <w:pPr>
        <w:spacing w:after="120"/>
        <w:jc w:val="both"/>
        <w:rPr>
          <w:rFonts w:ascii="Calibri" w:hAnsi="Calibri" w:cs="Calibri"/>
          <w:sz w:val="24"/>
          <w:szCs w:val="24"/>
        </w:rPr>
      </w:pPr>
    </w:p>
    <w:p w14:paraId="07A75E0E" w14:textId="1366115A" w:rsidR="0064685E" w:rsidRDefault="0014230C" w:rsidP="00C234E9">
      <w:pPr>
        <w:pStyle w:val="Nadpis1"/>
        <w:numPr>
          <w:ilvl w:val="0"/>
          <w:numId w:val="20"/>
        </w:numPr>
        <w:spacing w:after="120"/>
        <w:ind w:left="567" w:hanging="567"/>
        <w:rPr>
          <w:rFonts w:eastAsia="Calibri"/>
        </w:rPr>
      </w:pPr>
      <w:bookmarkStart w:id="16" w:name="_Toc210913859"/>
      <w:r w:rsidRPr="0014230C">
        <w:lastRenderedPageBreak/>
        <w:t>Vysvetľovanie dokladov na preukázanie splnenia podmienok účasti</w:t>
      </w:r>
      <w:bookmarkEnd w:id="16"/>
      <w:r w:rsidRPr="0014230C">
        <w:t xml:space="preserve"> </w:t>
      </w:r>
    </w:p>
    <w:p w14:paraId="3AD0060B" w14:textId="6EF22A64" w:rsidR="0064685E" w:rsidRPr="008D64CB" w:rsidRDefault="008D64CB" w:rsidP="00C234E9">
      <w:pPr>
        <w:pStyle w:val="Odsekzoznamu"/>
        <w:numPr>
          <w:ilvl w:val="0"/>
          <w:numId w:val="21"/>
        </w:numPr>
        <w:spacing w:after="120" w:line="276" w:lineRule="auto"/>
        <w:ind w:left="567" w:hanging="567"/>
        <w:contextualSpacing w:val="0"/>
        <w:jc w:val="both"/>
        <w:rPr>
          <w:rFonts w:ascii="Calibri" w:eastAsia="Calibri" w:hAnsi="Calibri" w:cs="Calibri"/>
          <w:sz w:val="24"/>
          <w:szCs w:val="24"/>
        </w:rPr>
      </w:pPr>
      <w:r>
        <w:rPr>
          <w:rFonts w:ascii="Calibri" w:eastAsia="Calibri" w:hAnsi="Calibri" w:cs="Calibri"/>
          <w:sz w:val="24"/>
          <w:szCs w:val="24"/>
        </w:rPr>
        <w:t>V</w:t>
      </w:r>
      <w:r w:rsidR="0064685E" w:rsidRPr="008D64CB">
        <w:rPr>
          <w:rFonts w:ascii="Calibri" w:eastAsia="Calibri" w:hAnsi="Calibri" w:cs="Calibri"/>
          <w:sz w:val="24"/>
          <w:szCs w:val="24"/>
        </w:rPr>
        <w:t>erejný obstarávateľ podľa zákona písomne - elektronicky spôsobom určeným funkcionalitou JOSEPHINE, požiada záujemcu o vysvetlenie alebo o doplnenie predložených dokladov vždy, keď z predložených dokladov nie je možné posúdiť ich platnosť alebo splnenie podmienky účasti. Záujemca doručí vysvetlenie alebo doplnenie predložených dokladov VO elektronicky spôsobom určeným funkcionalitou JOSEPHINE, pričom v oboch prípadoch je tak povinný urobiť do dvoch pracovných dní odo dňa odoslania žiadosti, pokiaľ VO neurčil dlhšiu lehotu. VO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VO neurčil dlhšiu lehotu.</w:t>
      </w:r>
    </w:p>
    <w:p w14:paraId="7A54A3E8" w14:textId="77777777" w:rsidR="008D64CB" w:rsidRPr="00D84065" w:rsidRDefault="008D64CB" w:rsidP="00C234E9">
      <w:pPr>
        <w:pStyle w:val="Nadpis1"/>
        <w:numPr>
          <w:ilvl w:val="0"/>
          <w:numId w:val="22"/>
        </w:numPr>
        <w:spacing w:after="120"/>
        <w:ind w:left="567" w:hanging="567"/>
        <w:rPr>
          <w:rFonts w:eastAsia="Calibri"/>
        </w:rPr>
      </w:pPr>
      <w:bookmarkStart w:id="17" w:name="_Toc208387839"/>
      <w:bookmarkStart w:id="18" w:name="_Toc210913860"/>
      <w:r w:rsidRPr="00D84065">
        <w:rPr>
          <w:rFonts w:eastAsia="Calibri"/>
        </w:rPr>
        <w:t>Vylúčenie záujemcu</w:t>
      </w:r>
      <w:bookmarkEnd w:id="17"/>
      <w:bookmarkEnd w:id="18"/>
    </w:p>
    <w:p w14:paraId="51DB21D6" w14:textId="772A0F60" w:rsidR="00874700" w:rsidRPr="00874700" w:rsidRDefault="008D64CB" w:rsidP="00C234E9">
      <w:pPr>
        <w:pStyle w:val="Odsekzoznamu"/>
        <w:numPr>
          <w:ilvl w:val="0"/>
          <w:numId w:val="24"/>
        </w:numPr>
        <w:spacing w:after="120" w:line="276" w:lineRule="auto"/>
        <w:ind w:left="567" w:hanging="567"/>
        <w:contextualSpacing w:val="0"/>
        <w:jc w:val="both"/>
        <w:rPr>
          <w:rFonts w:ascii="Calibri" w:eastAsia="Calibri" w:hAnsi="Calibri" w:cs="Calibri"/>
          <w:sz w:val="24"/>
          <w:szCs w:val="24"/>
        </w:rPr>
      </w:pPr>
      <w:r w:rsidRPr="00874700">
        <w:rPr>
          <w:rFonts w:ascii="Calibri" w:eastAsia="Calibri" w:hAnsi="Calibri" w:cs="Calibri"/>
          <w:sz w:val="24"/>
          <w:szCs w:val="24"/>
        </w:rPr>
        <w:t>Verejný obstarávateľ podľa zákona vylúči z verejného obstarávania záujemcu, ak:</w:t>
      </w:r>
    </w:p>
    <w:p w14:paraId="39F4C36E" w14:textId="22E7FCB3"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nesplnil podmienky účasti,</w:t>
      </w:r>
    </w:p>
    <w:p w14:paraId="7DFA2993" w14:textId="38D61880"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predložil neplatné doklady; neplatnými dokladmi sú doklady, ktorým uplynula lehota platnosti,</w:t>
      </w:r>
    </w:p>
    <w:p w14:paraId="0119EBB6" w14:textId="4AD26869"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poskytol informácie alebo doklady, ktoré sú nepravdivé alebo pozmenené tak, že nezodpovedajú skutočnosti a majú vplyv na výsledok vyhodnotenia splnenia podmienok účasti,</w:t>
      </w:r>
    </w:p>
    <w:p w14:paraId="5A74499B" w14:textId="04FC7058"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pokúsil sa neoprávnene ovplyvniť postup verejného obstarávania,</w:t>
      </w:r>
    </w:p>
    <w:p w14:paraId="3A38AAC2" w14:textId="69C56D3B"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pokúsil sa získať dôverné informácie, ktoré by mu poskytli neoprávnenú výhodu,</w:t>
      </w:r>
    </w:p>
    <w:p w14:paraId="2AFBA58D" w14:textId="636E9E88"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konflikt záujmov podľa § 23 zákona nemožno odstrániť inými účinnými opatreniami,</w:t>
      </w:r>
    </w:p>
    <w:p w14:paraId="130ADA3B" w14:textId="12553455"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262D244" w14:textId="25C4BAF3"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pri posudzovaní odbornej spôsobilosti preukázateľne identifikoval protichodné záujmy záujemcu, ktoré môžu nepriaznivo ovplyvniť plnenie zákazky,</w:t>
      </w:r>
    </w:p>
    <w:p w14:paraId="44294375" w14:textId="0744B334"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t>nepredložil po písomnej žiadosti vysvetlenie alebo doplnenie predložených dokladov v určenej lehote,</w:t>
      </w:r>
    </w:p>
    <w:p w14:paraId="7E0DC7A7" w14:textId="7A25AC70" w:rsidR="008D64CB" w:rsidRPr="00874700" w:rsidRDefault="008D64CB" w:rsidP="00C234E9">
      <w:pPr>
        <w:pStyle w:val="Odsekzoznamu"/>
        <w:numPr>
          <w:ilvl w:val="0"/>
          <w:numId w:val="25"/>
        </w:numPr>
        <w:spacing w:after="120" w:line="276" w:lineRule="auto"/>
        <w:ind w:left="1134" w:hanging="567"/>
        <w:contextualSpacing w:val="0"/>
        <w:jc w:val="both"/>
        <w:rPr>
          <w:rFonts w:ascii="Calibri" w:eastAsia="Calibri" w:hAnsi="Calibri" w:cs="Calibri"/>
          <w:sz w:val="24"/>
          <w:szCs w:val="24"/>
        </w:rPr>
      </w:pPr>
      <w:r w:rsidRPr="00874700">
        <w:rPr>
          <w:rFonts w:ascii="Calibri" w:eastAsia="Calibri" w:hAnsi="Calibri" w:cs="Calibri"/>
          <w:sz w:val="24"/>
          <w:szCs w:val="24"/>
        </w:rPr>
        <w:lastRenderedPageBreak/>
        <w:t>nepredložil po písomnej žiadosti doklady nahradené jednotným európskym dokumentom v určenej lehote,</w:t>
      </w:r>
    </w:p>
    <w:p w14:paraId="5EB950FE" w14:textId="6EED972D" w:rsidR="008D64CB" w:rsidRPr="00874700" w:rsidRDefault="000E638B" w:rsidP="008A6065">
      <w:pPr>
        <w:spacing w:after="120" w:line="276" w:lineRule="auto"/>
        <w:ind w:left="567" w:hanging="567"/>
        <w:jc w:val="both"/>
        <w:rPr>
          <w:rFonts w:ascii="Calibri" w:eastAsia="Calibri" w:hAnsi="Calibri" w:cs="Calibri"/>
          <w:color w:val="auto"/>
          <w:sz w:val="24"/>
          <w:szCs w:val="24"/>
        </w:rPr>
      </w:pPr>
      <w:r>
        <w:rPr>
          <w:rFonts w:ascii="Calibri" w:eastAsia="Calibri" w:hAnsi="Calibri" w:cs="Calibri"/>
          <w:color w:val="auto"/>
          <w:sz w:val="24"/>
          <w:szCs w:val="24"/>
        </w:rPr>
        <w:tab/>
      </w:r>
      <w:r w:rsidR="008D64CB" w:rsidRPr="00874700">
        <w:rPr>
          <w:rFonts w:ascii="Calibri" w:eastAsia="Calibri" w:hAnsi="Calibri" w:cs="Calibri"/>
          <w:color w:val="auto"/>
          <w:sz w:val="24"/>
          <w:szCs w:val="24"/>
        </w:rPr>
        <w:t>a to vždy, keď to bude v súlade so zákonom potrebné podľa vyhodnotenia splnenia podmienok účasti.</w:t>
      </w:r>
    </w:p>
    <w:p w14:paraId="32F172D7" w14:textId="77777777" w:rsidR="000E638B" w:rsidRDefault="009225A1" w:rsidP="006E3819">
      <w:pPr>
        <w:pStyle w:val="Odsekzoznamu"/>
        <w:numPr>
          <w:ilvl w:val="0"/>
          <w:numId w:val="24"/>
        </w:numPr>
        <w:spacing w:after="120" w:line="276" w:lineRule="auto"/>
        <w:ind w:left="567" w:hanging="567"/>
        <w:contextualSpacing w:val="0"/>
        <w:jc w:val="both"/>
        <w:rPr>
          <w:rFonts w:eastAsia="Calibri"/>
        </w:rPr>
      </w:pPr>
      <w:r w:rsidRPr="00874700">
        <w:rPr>
          <w:rFonts w:ascii="Calibri" w:eastAsia="Calibri" w:hAnsi="Calibri" w:cs="Calibri"/>
          <w:sz w:val="24"/>
          <w:szCs w:val="24"/>
        </w:rPr>
        <w:t>Verejný obstarávateľ</w:t>
      </w:r>
      <w:r w:rsidR="008D64CB" w:rsidRPr="00874700">
        <w:rPr>
          <w:rFonts w:ascii="Calibri" w:eastAsia="Calibri" w:hAnsi="Calibri" w:cs="Calibri"/>
          <w:sz w:val="24"/>
          <w:szCs w:val="24"/>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obstarávateľská organizácia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0F053263" w14:textId="5FF0C639" w:rsidR="00874700" w:rsidRPr="000E638B" w:rsidRDefault="00874700" w:rsidP="00C234E9">
      <w:pPr>
        <w:pStyle w:val="Odsekzoznamu"/>
        <w:numPr>
          <w:ilvl w:val="0"/>
          <w:numId w:val="24"/>
        </w:numPr>
        <w:spacing w:after="120"/>
        <w:ind w:left="567" w:hanging="567"/>
        <w:contextualSpacing w:val="0"/>
        <w:jc w:val="both"/>
        <w:rPr>
          <w:rFonts w:ascii="Calibri" w:eastAsia="Calibri" w:hAnsi="Calibri" w:cs="Calibri"/>
        </w:rPr>
      </w:pPr>
      <w:r w:rsidRPr="000E638B">
        <w:rPr>
          <w:rFonts w:ascii="Calibri" w:eastAsia="Calibri" w:hAnsi="Calibri" w:cs="Calibri"/>
          <w:sz w:val="24"/>
          <w:szCs w:val="24"/>
        </w:rPr>
        <w:t>Verejný obstarávateľ môže vylúčiť kedykoľvek počas verejného obstarávania záujemcu, ak</w:t>
      </w:r>
    </w:p>
    <w:p w14:paraId="2ACA33E8" w14:textId="77777777" w:rsidR="000E638B" w:rsidRDefault="00874700" w:rsidP="00C234E9">
      <w:pPr>
        <w:pStyle w:val="Odsekzoznamu"/>
        <w:numPr>
          <w:ilvl w:val="0"/>
          <w:numId w:val="26"/>
        </w:numPr>
        <w:spacing w:after="120" w:line="276" w:lineRule="auto"/>
        <w:ind w:left="1134" w:hanging="567"/>
        <w:contextualSpacing w:val="0"/>
        <w:jc w:val="both"/>
        <w:rPr>
          <w:rFonts w:ascii="Calibri" w:eastAsia="Calibri" w:hAnsi="Calibri" w:cs="Calibri"/>
          <w:sz w:val="24"/>
          <w:szCs w:val="24"/>
        </w:rPr>
      </w:pPr>
      <w:r w:rsidRPr="000E638B">
        <w:rPr>
          <w:rFonts w:ascii="Calibri" w:eastAsia="Calibri" w:hAnsi="Calibri" w:cs="Calibri"/>
          <w:sz w:val="24"/>
          <w:szCs w:val="24"/>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1020C5A4" w14:textId="77777777" w:rsidR="000E638B" w:rsidRDefault="00874700" w:rsidP="00C234E9">
      <w:pPr>
        <w:pStyle w:val="Odsekzoznamu"/>
        <w:numPr>
          <w:ilvl w:val="0"/>
          <w:numId w:val="26"/>
        </w:numPr>
        <w:spacing w:after="120" w:line="276" w:lineRule="auto"/>
        <w:ind w:left="1134" w:hanging="567"/>
        <w:contextualSpacing w:val="0"/>
        <w:jc w:val="both"/>
        <w:rPr>
          <w:rFonts w:ascii="Calibri" w:eastAsia="Calibri" w:hAnsi="Calibri" w:cs="Calibri"/>
          <w:sz w:val="24"/>
          <w:szCs w:val="24"/>
        </w:rPr>
      </w:pPr>
      <w:r w:rsidRPr="000E638B">
        <w:rPr>
          <w:rFonts w:ascii="Calibri" w:eastAsia="Calibri" w:hAnsi="Calibri" w:cs="Calibri"/>
          <w:sz w:val="24"/>
          <w:szCs w:val="24"/>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preukázať,</w:t>
      </w:r>
    </w:p>
    <w:p w14:paraId="573A429A" w14:textId="77777777" w:rsidR="000E638B" w:rsidRDefault="00874700" w:rsidP="00C234E9">
      <w:pPr>
        <w:pStyle w:val="Odsekzoznamu"/>
        <w:numPr>
          <w:ilvl w:val="0"/>
          <w:numId w:val="26"/>
        </w:numPr>
        <w:spacing w:after="120" w:line="276" w:lineRule="auto"/>
        <w:ind w:left="1134" w:hanging="567"/>
        <w:contextualSpacing w:val="0"/>
        <w:jc w:val="both"/>
        <w:rPr>
          <w:rFonts w:ascii="Calibri" w:eastAsia="Calibri" w:hAnsi="Calibri" w:cs="Calibri"/>
          <w:sz w:val="24"/>
          <w:szCs w:val="24"/>
        </w:rPr>
      </w:pPr>
      <w:r w:rsidRPr="000E638B">
        <w:rPr>
          <w:rFonts w:ascii="Calibri" w:eastAsia="Calibri" w:hAnsi="Calibri" w:cs="Calibri"/>
          <w:sz w:val="24"/>
          <w:szCs w:val="24"/>
        </w:rPr>
        <w:t>sa v predchádzajúcich troch rokoch od vyhlásenia alebo preukázateľného začatia verejného obstarávania dopustil závažného porušenia profesijných povinností, ktoré dokáže verejný obstarávateľ preukázať,</w:t>
      </w:r>
    </w:p>
    <w:p w14:paraId="6BDBD0B2" w14:textId="1C6E86E8" w:rsidR="008D64CB" w:rsidRPr="000E638B" w:rsidRDefault="00874700" w:rsidP="00C234E9">
      <w:pPr>
        <w:pStyle w:val="Odsekzoznamu"/>
        <w:numPr>
          <w:ilvl w:val="0"/>
          <w:numId w:val="26"/>
        </w:numPr>
        <w:spacing w:after="120" w:line="276" w:lineRule="auto"/>
        <w:ind w:left="1134" w:hanging="567"/>
        <w:contextualSpacing w:val="0"/>
        <w:jc w:val="both"/>
        <w:rPr>
          <w:rFonts w:ascii="Calibri" w:eastAsia="Calibri" w:hAnsi="Calibri" w:cs="Calibri"/>
          <w:sz w:val="24"/>
          <w:szCs w:val="24"/>
        </w:rPr>
      </w:pPr>
      <w:r w:rsidRPr="000E638B">
        <w:rPr>
          <w:rFonts w:ascii="Calibri" w:eastAsia="Calibri" w:hAnsi="Calibri" w:cs="Calibri"/>
          <w:sz w:val="24"/>
          <w:szCs w:val="24"/>
        </w:rPr>
        <w:t>na základe dôveryhodných informácií, bez potreby vydania predchádzajúceho rozhodnutia akýmkoľvek orgánom verejnej moci, má dôvodné podozrenie, že záujemca uzavrel s iným hospodárskym subjektom dohodu narúšajúcu alebo obmedzujúcu hospodársku súťaž, a to bez ohľadu na akýkoľvek majetkový, zmluvný alebo personálny vzťah medzi týmto záujemcom a daným hospodárskym subjektom.</w:t>
      </w:r>
    </w:p>
    <w:p w14:paraId="37AAD172" w14:textId="51311EB1" w:rsidR="00874700" w:rsidRPr="000E638B" w:rsidRDefault="00874700"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0E638B">
        <w:rPr>
          <w:rFonts w:ascii="Calibri" w:eastAsia="Calibri" w:hAnsi="Calibri" w:cs="Calibri"/>
          <w:sz w:val="24"/>
          <w:szCs w:val="24"/>
        </w:rPr>
        <w:t xml:space="preserve">Záujemca, ktorý nespĺňa podmienky účasti osobného postavenia podľa § 32 ods. 1 písm. a) zákona alebo sa na neho vzťahuje dôvod na vylúčenie podľa § 40 ods. 6 písm. c) až g) a ods.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w:t>
      </w:r>
      <w:r w:rsidRPr="000E638B">
        <w:rPr>
          <w:rFonts w:ascii="Calibri" w:eastAsia="Calibri" w:hAnsi="Calibri" w:cs="Calibri"/>
          <w:sz w:val="24"/>
          <w:szCs w:val="24"/>
        </w:rPr>
        <w:lastRenderedPageBreak/>
        <w:t>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 Ak skutočnosti zakladajúce nesplnenie podmienky účasti alebo dôvodu na vylúčenie podľa prvej vety nastali pred uplynutím lehoty na predkladanie ponúk, záujemca uvedie opatrenia na vykonanie nápravy podľa prvej vety v ponuke.</w:t>
      </w:r>
    </w:p>
    <w:p w14:paraId="35F1CF30" w14:textId="7B3F2C52" w:rsidR="000E638B" w:rsidRPr="008A6065" w:rsidRDefault="008D64CB"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8A6065">
        <w:rPr>
          <w:rFonts w:ascii="Calibri" w:eastAsia="Calibri" w:hAnsi="Calibri" w:cs="Calibri"/>
          <w:sz w:val="24"/>
          <w:szCs w:val="24"/>
        </w:rPr>
        <w:t xml:space="preserve">Záujemcovi, ktorému bol uložený zákaz účasti vo verejnom obstarávaní potvrdený konečným rozhodnutím v inom členskom štáte, nie je oprávnený obstarávateľskej organizácii preukázať, že prijal opatrenia na vykonanie nápravy podľa § 40 ods. </w:t>
      </w:r>
      <w:r w:rsidR="00874700" w:rsidRPr="008A6065">
        <w:rPr>
          <w:rFonts w:ascii="Calibri" w:eastAsia="Calibri" w:hAnsi="Calibri" w:cs="Calibri"/>
          <w:sz w:val="24"/>
          <w:szCs w:val="24"/>
        </w:rPr>
        <w:t>9</w:t>
      </w:r>
      <w:r w:rsidRPr="008A6065">
        <w:rPr>
          <w:rFonts w:ascii="Calibri" w:eastAsia="Calibri" w:hAnsi="Calibri" w:cs="Calibri"/>
          <w:sz w:val="24"/>
          <w:szCs w:val="24"/>
        </w:rPr>
        <w:t xml:space="preserve"> druhej vety zákona, ak je toto rozhodnutie vykonateľné v Slovenskej republike.</w:t>
      </w:r>
    </w:p>
    <w:p w14:paraId="00FBA85E" w14:textId="4A561B64" w:rsidR="008D64CB" w:rsidRPr="008A6065" w:rsidRDefault="00907B12"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8A6065">
        <w:rPr>
          <w:rFonts w:ascii="Calibri" w:eastAsia="Calibri" w:hAnsi="Calibri" w:cs="Calibri"/>
          <w:sz w:val="24"/>
          <w:szCs w:val="24"/>
        </w:rPr>
        <w:t>Verejný obstarávateľ</w:t>
      </w:r>
      <w:r w:rsidR="008D64CB" w:rsidRPr="008A6065">
        <w:rPr>
          <w:rFonts w:ascii="Calibri" w:eastAsia="Calibri" w:hAnsi="Calibri" w:cs="Calibri"/>
          <w:sz w:val="24"/>
          <w:szCs w:val="24"/>
        </w:rPr>
        <w:t xml:space="preserve"> posúdi opatrenia na vykonanie nápravy podľa § 40 ods. </w:t>
      </w:r>
      <w:r w:rsidR="00066430" w:rsidRPr="008A6065">
        <w:rPr>
          <w:rFonts w:ascii="Calibri" w:eastAsia="Calibri" w:hAnsi="Calibri" w:cs="Calibri"/>
          <w:sz w:val="24"/>
          <w:szCs w:val="24"/>
        </w:rPr>
        <w:t>9</w:t>
      </w:r>
      <w:r w:rsidR="008D64CB" w:rsidRPr="008A6065">
        <w:rPr>
          <w:rFonts w:ascii="Calibri" w:eastAsia="Calibri" w:hAnsi="Calibri" w:cs="Calibri"/>
          <w:sz w:val="24"/>
          <w:szCs w:val="24"/>
        </w:rPr>
        <w:t xml:space="preserve"> druhej vety zákona predložené záujemcom, pričom zohľadní závažnosť pochybenia a jeho konkrétne okolnosti. Ak opatrenia na vykonanie nápravy predložené záujemcom považuje </w:t>
      </w:r>
      <w:r w:rsidR="00874700" w:rsidRPr="008A6065">
        <w:rPr>
          <w:rFonts w:ascii="Calibri" w:eastAsia="Calibri" w:hAnsi="Calibri" w:cs="Calibri"/>
          <w:sz w:val="24"/>
          <w:szCs w:val="24"/>
        </w:rPr>
        <w:t>verejný obstarávateľ</w:t>
      </w:r>
      <w:r w:rsidR="008D64CB" w:rsidRPr="008A6065">
        <w:rPr>
          <w:rFonts w:ascii="Calibri" w:eastAsia="Calibri" w:hAnsi="Calibri" w:cs="Calibri"/>
          <w:sz w:val="24"/>
          <w:szCs w:val="24"/>
        </w:rPr>
        <w:t xml:space="preserve"> za nedostatočné, vylúči záujemcu z verejného obstarávania.</w:t>
      </w:r>
    </w:p>
    <w:p w14:paraId="5176CB08" w14:textId="644194D7" w:rsidR="008D64CB" w:rsidRPr="008A6065" w:rsidRDefault="008D64CB"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8A6065">
        <w:rPr>
          <w:rFonts w:ascii="Calibri" w:eastAsia="Calibri" w:hAnsi="Calibri" w:cs="Calibri"/>
          <w:sz w:val="24"/>
          <w:szCs w:val="24"/>
        </w:rPr>
        <w:t>Záujemca z členského štátu, ak je v štáte svojho sídla, miesta podnikania alebo obvyklého pobytu oprávnený vykonávať požadovanú činnosť, obstarávateľská organizácia nesmie vylúčiť z dôvodu, že na základe zákona sa vyžaduje na vykonávanie požadovanej činnosti určitá právna forma.</w:t>
      </w:r>
    </w:p>
    <w:p w14:paraId="6D0C8064" w14:textId="1FD71284" w:rsidR="002A2FFC" w:rsidRPr="00A67914" w:rsidRDefault="00A67914"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A67914">
        <w:rPr>
          <w:rFonts w:ascii="Calibri" w:eastAsia="Calibri" w:hAnsi="Calibri" w:cs="Calibri"/>
          <w:sz w:val="24"/>
          <w:szCs w:val="24"/>
        </w:rPr>
        <w:t>Z</w:t>
      </w:r>
      <w:r w:rsidR="002A2FFC" w:rsidRPr="00A67914">
        <w:rPr>
          <w:rFonts w:ascii="Calibri" w:eastAsia="Calibri" w:hAnsi="Calibri" w:cs="Calibri"/>
          <w:sz w:val="24"/>
          <w:szCs w:val="24"/>
        </w:rPr>
        <w:t>áujemcu nemožno vylúčiť z dôvodu nesplnenia podmienky účasti podľa § 32 ods. 1 písm. b) a c), alebo z dôvodu podľa odseku 8 písm. e), ak</w:t>
      </w:r>
    </w:p>
    <w:p w14:paraId="7080B324" w14:textId="36E7E5E6" w:rsidR="002A2FFC" w:rsidRPr="00A67914" w:rsidRDefault="002A2FFC" w:rsidP="00C234E9">
      <w:pPr>
        <w:pStyle w:val="Odsekzoznamu"/>
        <w:numPr>
          <w:ilvl w:val="0"/>
          <w:numId w:val="28"/>
        </w:numPr>
        <w:spacing w:after="120" w:line="276" w:lineRule="auto"/>
        <w:ind w:left="1134" w:hanging="567"/>
        <w:contextualSpacing w:val="0"/>
        <w:jc w:val="both"/>
        <w:rPr>
          <w:rFonts w:ascii="Calibri" w:eastAsia="Calibri" w:hAnsi="Calibri" w:cs="Calibri"/>
          <w:sz w:val="24"/>
          <w:szCs w:val="24"/>
        </w:rPr>
      </w:pPr>
      <w:r w:rsidRPr="00A67914">
        <w:rPr>
          <w:rFonts w:ascii="Calibri" w:eastAsia="Calibri" w:hAnsi="Calibri" w:cs="Calibri"/>
          <w:sz w:val="24"/>
          <w:szCs w:val="24"/>
        </w:rPr>
        <w:t>zaplatil nedoplatky alebo mu bolo povolené nedoplatky platiť v splátkach, a to bez ohľadu na to, kedy nedoplatok vznikol alebo</w:t>
      </w:r>
    </w:p>
    <w:p w14:paraId="19000CED" w14:textId="71C8A45C" w:rsidR="002A2FFC" w:rsidRPr="00A67914" w:rsidRDefault="002A2FFC" w:rsidP="00C234E9">
      <w:pPr>
        <w:pStyle w:val="Odsekzoznamu"/>
        <w:numPr>
          <w:ilvl w:val="0"/>
          <w:numId w:val="28"/>
        </w:numPr>
        <w:spacing w:after="120" w:line="276" w:lineRule="auto"/>
        <w:ind w:left="1134" w:hanging="567"/>
        <w:contextualSpacing w:val="0"/>
        <w:jc w:val="both"/>
        <w:rPr>
          <w:rFonts w:ascii="Calibri" w:eastAsia="Calibri" w:hAnsi="Calibri" w:cs="Calibri"/>
          <w:sz w:val="24"/>
          <w:szCs w:val="24"/>
        </w:rPr>
      </w:pPr>
      <w:r w:rsidRPr="00A67914">
        <w:rPr>
          <w:rFonts w:ascii="Calibri" w:eastAsia="Calibri" w:hAnsi="Calibri" w:cs="Calibri"/>
          <w:sz w:val="24"/>
          <w:szCs w:val="24"/>
        </w:rPr>
        <w:t>nedoplatky kumulatívne nie sú vyššie ako 200 eur, a to bez ohľadu na to, kedy nedoplatky vznikli.</w:t>
      </w:r>
    </w:p>
    <w:p w14:paraId="5557C42D" w14:textId="2C5B2D58" w:rsidR="008D64CB" w:rsidRPr="00A67914" w:rsidRDefault="00B32B8F"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A67914">
        <w:rPr>
          <w:rFonts w:ascii="Calibri" w:eastAsia="Calibri" w:hAnsi="Calibri" w:cs="Calibri"/>
          <w:sz w:val="24"/>
          <w:szCs w:val="24"/>
        </w:rPr>
        <w:t>Verejný obstarávateľ</w:t>
      </w:r>
      <w:r w:rsidR="008D64CB" w:rsidRPr="00A67914">
        <w:rPr>
          <w:rFonts w:ascii="Calibri" w:eastAsia="Calibri" w:hAnsi="Calibri" w:cs="Calibri"/>
          <w:sz w:val="24"/>
          <w:szCs w:val="24"/>
        </w:rPr>
        <w:t xml:space="preserve"> vyhotoví zápisnicu z vyhodnotenia splnenia podmienok účasti záujemcov, ktorý predložili žiadosti o účasť.</w:t>
      </w:r>
    </w:p>
    <w:p w14:paraId="230DE896" w14:textId="621EC32D" w:rsidR="008D64CB" w:rsidRPr="00A67914" w:rsidRDefault="008D64CB" w:rsidP="00C234E9">
      <w:pPr>
        <w:pStyle w:val="Odsekzoznamu"/>
        <w:numPr>
          <w:ilvl w:val="0"/>
          <w:numId w:val="27"/>
        </w:numPr>
        <w:spacing w:after="120" w:line="276" w:lineRule="auto"/>
        <w:ind w:left="567" w:hanging="567"/>
        <w:contextualSpacing w:val="0"/>
        <w:jc w:val="both"/>
        <w:rPr>
          <w:rFonts w:ascii="Calibri" w:eastAsia="Calibri" w:hAnsi="Calibri" w:cs="Calibri"/>
          <w:sz w:val="24"/>
          <w:szCs w:val="24"/>
        </w:rPr>
      </w:pPr>
      <w:r w:rsidRPr="00A67914">
        <w:rPr>
          <w:rFonts w:ascii="Calibri" w:eastAsia="Calibri" w:hAnsi="Calibri" w:cs="Calibri"/>
          <w:sz w:val="24"/>
          <w:szCs w:val="24"/>
        </w:rPr>
        <w:t>Záujemcovi bude písomne – elektronicky, spôsobom určeným funkcionalitou JOSEPHINE, oznámené jeho vylúčenie, s uvedením dôvodu vylúčenia a lehoty, v ktorej môže byť doručená námietka podľa zákona.</w:t>
      </w:r>
    </w:p>
    <w:p w14:paraId="205A1ACE" w14:textId="2E0FE82C" w:rsidR="006B7D13" w:rsidRPr="002A35F5" w:rsidRDefault="006B7D13" w:rsidP="00C234E9">
      <w:pPr>
        <w:pStyle w:val="Nadpis1"/>
        <w:numPr>
          <w:ilvl w:val="0"/>
          <w:numId w:val="23"/>
        </w:numPr>
        <w:spacing w:after="120"/>
        <w:ind w:left="567" w:hanging="567"/>
        <w:jc w:val="both"/>
        <w:rPr>
          <w:rFonts w:ascii="Calibri" w:hAnsi="Calibri" w:cs="Calibri"/>
        </w:rPr>
      </w:pPr>
      <w:bookmarkStart w:id="19" w:name="_Toc210913861"/>
      <w:r w:rsidRPr="002A35F5">
        <w:rPr>
          <w:rFonts w:ascii="Calibri" w:hAnsi="Calibri" w:cs="Calibri"/>
        </w:rPr>
        <w:lastRenderedPageBreak/>
        <w:t>Zriadenie DNS</w:t>
      </w:r>
      <w:bookmarkEnd w:id="19"/>
    </w:p>
    <w:p w14:paraId="65CE368F" w14:textId="77777777" w:rsidR="007F0AFC" w:rsidRPr="002A35F5" w:rsidRDefault="006B7D13" w:rsidP="006E3819">
      <w:pPr>
        <w:pStyle w:val="Odsekzoznamu"/>
        <w:numPr>
          <w:ilvl w:val="0"/>
          <w:numId w:val="16"/>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DNS sa považuje za zriadený doručením informácie o zaradení, resp. nezaradení do DNS všetkým záujemcom, ktorí predložili žiadosť o účasť v základnej lehote na predkladanie žiadosti o účasť.</w:t>
      </w:r>
    </w:p>
    <w:p w14:paraId="34DAE7F5" w14:textId="183CF937" w:rsidR="007F0AFC" w:rsidRPr="002A35F5" w:rsidRDefault="006B7D13" w:rsidP="006E3819">
      <w:pPr>
        <w:pStyle w:val="Odsekzoznamu"/>
        <w:numPr>
          <w:ilvl w:val="0"/>
          <w:numId w:val="16"/>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Po zriadení DNS sa neuplatňujú ďalšie lehoty na predloženie žiadosti o účasť. Ak bola žiadosť o účasť predložená po uplynutí základnej lehoty na predkladanie žiadosti o účasť,</w:t>
      </w:r>
      <w:r w:rsidR="00512629">
        <w:rPr>
          <w:rFonts w:ascii="Calibri" w:hAnsi="Calibri" w:cs="Calibri"/>
          <w:sz w:val="24"/>
          <w:szCs w:val="24"/>
        </w:rPr>
        <w:t xml:space="preserve"> verejný </w:t>
      </w:r>
      <w:r w:rsidRPr="002A35F5">
        <w:rPr>
          <w:rFonts w:ascii="Calibri" w:hAnsi="Calibri" w:cs="Calibri"/>
          <w:sz w:val="24"/>
          <w:szCs w:val="24"/>
        </w:rPr>
        <w:t xml:space="preserve"> obstarávateľ vyhodnotí predloženú žiadosť o účasť v lehote podľa § 60 ods. 13 ZVO.</w:t>
      </w:r>
    </w:p>
    <w:p w14:paraId="51A8CB55" w14:textId="13BC5AC9" w:rsidR="00743417" w:rsidRDefault="006B7D13" w:rsidP="006E3819">
      <w:pPr>
        <w:pStyle w:val="Odsekzoznamu"/>
        <w:numPr>
          <w:ilvl w:val="0"/>
          <w:numId w:val="16"/>
        </w:numPr>
        <w:spacing w:after="120" w:line="276" w:lineRule="auto"/>
        <w:ind w:left="567" w:hanging="567"/>
        <w:contextualSpacing w:val="0"/>
        <w:jc w:val="both"/>
        <w:rPr>
          <w:rFonts w:ascii="Calibri" w:hAnsi="Calibri" w:cs="Calibri"/>
          <w:sz w:val="24"/>
          <w:szCs w:val="24"/>
        </w:rPr>
      </w:pPr>
      <w:r w:rsidRPr="002A35F5">
        <w:rPr>
          <w:rFonts w:ascii="Calibri" w:hAnsi="Calibri" w:cs="Calibri"/>
          <w:sz w:val="24"/>
          <w:szCs w:val="24"/>
        </w:rPr>
        <w:t xml:space="preserve">Ak počas trvania DNS </w:t>
      </w:r>
      <w:r w:rsidR="00512629">
        <w:rPr>
          <w:rFonts w:ascii="Calibri" w:hAnsi="Calibri" w:cs="Calibri"/>
          <w:sz w:val="24"/>
          <w:szCs w:val="24"/>
        </w:rPr>
        <w:t xml:space="preserve">verejný </w:t>
      </w:r>
      <w:r w:rsidRPr="002A35F5">
        <w:rPr>
          <w:rFonts w:ascii="Calibri" w:hAnsi="Calibri" w:cs="Calibri"/>
          <w:sz w:val="24"/>
          <w:szCs w:val="24"/>
        </w:rPr>
        <w:t xml:space="preserve">obstarávateľ zistí (náhodnou kontrolou, z verejne dostupných informácií), že zaradený záujemca </w:t>
      </w:r>
      <w:r w:rsidR="00065F38">
        <w:rPr>
          <w:rFonts w:ascii="Calibri" w:hAnsi="Calibri" w:cs="Calibri"/>
          <w:sz w:val="24"/>
          <w:szCs w:val="24"/>
        </w:rPr>
        <w:t>nespĺňa</w:t>
      </w:r>
      <w:r w:rsidRPr="002A35F5">
        <w:rPr>
          <w:rFonts w:ascii="Calibri" w:hAnsi="Calibri" w:cs="Calibri"/>
          <w:sz w:val="24"/>
          <w:szCs w:val="24"/>
        </w:rPr>
        <w:t xml:space="preserve"> niektorú z podmienok účasti, požiada ho o vysvetlenie alebo doplnenie dokladov na preukázanie splnenia podmienky účasti (napr. ak z verejne dostupných informácií sa bude javiť, že dodávateľ má nedoplatky na sociálnom poistení, </w:t>
      </w:r>
      <w:r w:rsidR="00512629">
        <w:rPr>
          <w:rFonts w:ascii="Calibri" w:hAnsi="Calibri" w:cs="Calibri"/>
          <w:sz w:val="24"/>
          <w:szCs w:val="24"/>
        </w:rPr>
        <w:t xml:space="preserve">verejný </w:t>
      </w:r>
      <w:r w:rsidRPr="002A35F5">
        <w:rPr>
          <w:rFonts w:ascii="Calibri" w:hAnsi="Calibri" w:cs="Calibri"/>
          <w:sz w:val="24"/>
          <w:szCs w:val="24"/>
        </w:rPr>
        <w:t xml:space="preserve">obstarávateľ požiada uchádzača o preukázanie splnenia danej podmienky účasti preukázaním zaplatenia nedoplatkov alebo potvrdením, že nedoplatky k danému dátumu Sociálna poisťovňa, a.s. neeviduje). V prípade, ak uchádzačovi skončí platnosť jeho zápisu v Zozname hospodárskych subjektov, na základe ktorého bol zaradený do DNS, </w:t>
      </w:r>
      <w:r w:rsidR="00512629">
        <w:rPr>
          <w:rFonts w:ascii="Calibri" w:hAnsi="Calibri" w:cs="Calibri"/>
          <w:sz w:val="24"/>
          <w:szCs w:val="24"/>
        </w:rPr>
        <w:t xml:space="preserve">verejný </w:t>
      </w:r>
      <w:r w:rsidRPr="002A35F5">
        <w:rPr>
          <w:rFonts w:ascii="Calibri" w:hAnsi="Calibri" w:cs="Calibri"/>
          <w:sz w:val="24"/>
          <w:szCs w:val="24"/>
        </w:rPr>
        <w:t>obstarávateľ takéhoto záujemcu vylúči z DNS (nebude ho žiadať o vysvetlenie podľa prvej vety tohto bodu). Záujemca má možnosť podať žiadosť o zaradenie do DNS s opätovným preukázaním splnenia podmienok účasti podľa § 32 ZVO.</w:t>
      </w:r>
    </w:p>
    <w:p w14:paraId="3BF38E76" w14:textId="6E7A2D0E" w:rsidR="00DC385A" w:rsidRDefault="00DC385A" w:rsidP="00C234E9">
      <w:pPr>
        <w:pStyle w:val="Nadpis1"/>
        <w:numPr>
          <w:ilvl w:val="0"/>
          <w:numId w:val="31"/>
        </w:numPr>
        <w:spacing w:after="120"/>
        <w:ind w:left="567" w:hanging="567"/>
      </w:pPr>
      <w:bookmarkStart w:id="20" w:name="_Toc210913862"/>
      <w:r>
        <w:t>Ochrana osobných údajov</w:t>
      </w:r>
      <w:bookmarkEnd w:id="20"/>
    </w:p>
    <w:p w14:paraId="1E3A598F" w14:textId="1A48D95C" w:rsidR="004F4989" w:rsidRPr="004F4989" w:rsidRDefault="004F4989" w:rsidP="006E3819">
      <w:pPr>
        <w:pStyle w:val="Odsekzoznamu"/>
        <w:numPr>
          <w:ilvl w:val="0"/>
          <w:numId w:val="32"/>
        </w:numPr>
        <w:spacing w:after="120" w:line="276" w:lineRule="auto"/>
        <w:ind w:left="567" w:hanging="567"/>
        <w:contextualSpacing w:val="0"/>
        <w:jc w:val="both"/>
        <w:rPr>
          <w:rFonts w:asciiTheme="minorHAnsi" w:hAnsiTheme="minorHAnsi" w:cstheme="minorHAnsi"/>
          <w:sz w:val="24"/>
          <w:szCs w:val="24"/>
        </w:rPr>
      </w:pPr>
      <w:r w:rsidRPr="004F4989">
        <w:rPr>
          <w:rFonts w:asciiTheme="minorHAnsi" w:hAnsiTheme="minorHAnsi" w:cstheme="minorHAnsi"/>
          <w:sz w:val="24"/>
          <w:szCs w:val="24"/>
        </w:rPr>
        <w:t>Verejný obstarávateľ si dovoľuje upozorniť, že v priebehu predmetného verejného obstarávania dochádza k spracúvaniu osobných úda</w:t>
      </w:r>
      <w:r w:rsidR="00F06DED">
        <w:rPr>
          <w:rFonts w:asciiTheme="minorHAnsi" w:hAnsiTheme="minorHAnsi" w:cstheme="minorHAnsi"/>
          <w:sz w:val="24"/>
          <w:szCs w:val="24"/>
        </w:rPr>
        <w:t>j</w:t>
      </w:r>
      <w:r w:rsidRPr="004F4989">
        <w:rPr>
          <w:rFonts w:asciiTheme="minorHAnsi" w:hAnsiTheme="minorHAnsi" w:cstheme="minorHAnsi"/>
          <w:sz w:val="24"/>
          <w:szCs w:val="24"/>
        </w:rPr>
        <w:t>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601F5A29" w14:textId="39ECDE44" w:rsidR="004F4989" w:rsidRPr="004F4989" w:rsidRDefault="004F4989" w:rsidP="006E3819">
      <w:pPr>
        <w:pStyle w:val="Odsekzoznamu"/>
        <w:numPr>
          <w:ilvl w:val="0"/>
          <w:numId w:val="32"/>
        </w:numPr>
        <w:spacing w:after="120" w:line="276" w:lineRule="auto"/>
        <w:ind w:left="567" w:hanging="567"/>
        <w:contextualSpacing w:val="0"/>
        <w:jc w:val="both"/>
        <w:rPr>
          <w:rFonts w:asciiTheme="minorHAnsi" w:hAnsiTheme="minorHAnsi" w:cstheme="minorHAnsi"/>
          <w:sz w:val="24"/>
          <w:szCs w:val="24"/>
        </w:rPr>
      </w:pPr>
      <w:r w:rsidRPr="004F4989">
        <w:rPr>
          <w:rFonts w:asciiTheme="minorHAnsi" w:hAnsiTheme="minorHAnsi" w:cstheme="minorHAnsi"/>
          <w:sz w:val="24"/>
          <w:szCs w:val="24"/>
        </w:rPr>
        <w:t>Verejný obstarávateľ si dovoľuje upozorniť uchádzačov, aby pri príprave ponúk a v priebehu verejného obstarávania dbali na povinnosti vyplývajúce z GDPR.</w:t>
      </w:r>
    </w:p>
    <w:p w14:paraId="1C2798AF" w14:textId="64C5A639" w:rsidR="004346AA" w:rsidRPr="004346AA" w:rsidRDefault="004346AA" w:rsidP="00C234E9">
      <w:pPr>
        <w:pStyle w:val="Nadpis1"/>
        <w:numPr>
          <w:ilvl w:val="0"/>
          <w:numId w:val="30"/>
        </w:numPr>
        <w:spacing w:after="120"/>
        <w:ind w:left="567" w:hanging="567"/>
      </w:pPr>
      <w:bookmarkStart w:id="21" w:name="_Toc210913863"/>
      <w:r w:rsidRPr="004346AA">
        <w:t>Z</w:t>
      </w:r>
      <w:r w:rsidR="00C12FB0">
        <w:t>rušenie použitého postupu zadávania zákazky</w:t>
      </w:r>
      <w:bookmarkEnd w:id="21"/>
    </w:p>
    <w:p w14:paraId="2B776C24" w14:textId="77777777" w:rsidR="003910BE" w:rsidRPr="003910BE" w:rsidRDefault="003910BE" w:rsidP="00C234E9">
      <w:pPr>
        <w:pStyle w:val="Odsekzoznamu"/>
        <w:numPr>
          <w:ilvl w:val="0"/>
          <w:numId w:val="33"/>
        </w:numPr>
        <w:spacing w:after="120"/>
        <w:ind w:left="567" w:hanging="567"/>
        <w:contextualSpacing w:val="0"/>
        <w:jc w:val="both"/>
        <w:rPr>
          <w:rFonts w:ascii="Calibri" w:hAnsi="Calibri" w:cs="Calibri"/>
          <w:sz w:val="24"/>
          <w:szCs w:val="24"/>
        </w:rPr>
      </w:pPr>
      <w:r w:rsidRPr="003910BE">
        <w:rPr>
          <w:rFonts w:ascii="Calibri" w:hAnsi="Calibri" w:cs="Calibri"/>
          <w:sz w:val="24"/>
          <w:szCs w:val="24"/>
        </w:rPr>
        <w:t xml:space="preserve">Verejný obstarávateľ môže zrušiť použitý postup zadávania zákazky v zmysle ustanovení ZVO. </w:t>
      </w:r>
    </w:p>
    <w:p w14:paraId="189C4067" w14:textId="0F23E8EC" w:rsidR="004346AA" w:rsidRPr="004346AA" w:rsidRDefault="004346AA" w:rsidP="003910BE">
      <w:pPr>
        <w:pStyle w:val="Odsekzoznamu"/>
        <w:spacing w:after="120"/>
        <w:ind w:left="567"/>
        <w:contextualSpacing w:val="0"/>
        <w:jc w:val="both"/>
        <w:rPr>
          <w:rFonts w:ascii="Calibri" w:hAnsi="Calibri" w:cs="Calibri"/>
          <w:sz w:val="24"/>
          <w:szCs w:val="24"/>
        </w:rPr>
      </w:pPr>
    </w:p>
    <w:sectPr w:rsidR="004346AA" w:rsidRPr="004346AA" w:rsidSect="00FE3EFC">
      <w:headerReference w:type="even" r:id="rId12"/>
      <w:headerReference w:type="default" r:id="rId13"/>
      <w:footerReference w:type="default" r:id="rId14"/>
      <w:headerReference w:type="first" r:id="rId15"/>
      <w:pgSz w:w="11906" w:h="16838" w:code="9"/>
      <w:pgMar w:top="2552"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CE5C" w14:textId="77777777" w:rsidR="00A55AD7" w:rsidRDefault="00A55AD7" w:rsidP="001B78C9">
      <w:r>
        <w:separator/>
      </w:r>
    </w:p>
  </w:endnote>
  <w:endnote w:type="continuationSeparator" w:id="0">
    <w:p w14:paraId="18718EA1" w14:textId="77777777" w:rsidR="00A55AD7" w:rsidRDefault="00A55AD7" w:rsidP="001B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529343969"/>
      <w:docPartObj>
        <w:docPartGallery w:val="Page Numbers (Bottom of Page)"/>
        <w:docPartUnique/>
      </w:docPartObj>
    </w:sdtPr>
    <w:sdtEndPr/>
    <w:sdtContent>
      <w:sdt>
        <w:sdtPr>
          <w:rPr>
            <w:color w:val="000000" w:themeColor="text1"/>
          </w:rPr>
          <w:id w:val="859546808"/>
          <w:docPartObj>
            <w:docPartGallery w:val="Page Numbers (Top of Page)"/>
            <w:docPartUnique/>
          </w:docPartObj>
        </w:sdtPr>
        <w:sdtEndPr/>
        <w:sdtContent>
          <w:p w14:paraId="54D54B6F" w14:textId="5CE27DDE" w:rsidR="006A3440" w:rsidRPr="006A3440" w:rsidRDefault="00735197">
            <w:pPr>
              <w:pStyle w:val="Pta"/>
              <w:jc w:val="right"/>
              <w:rPr>
                <w:color w:val="000000" w:themeColor="text1"/>
              </w:rPr>
            </w:pPr>
            <w:r>
              <w:rPr>
                <w:noProof/>
              </w:rPr>
              <mc:AlternateContent>
                <mc:Choice Requires="wps">
                  <w:drawing>
                    <wp:anchor distT="0" distB="0" distL="114300" distR="114300" simplePos="0" relativeHeight="251671552" behindDoc="0" locked="0" layoutInCell="1" allowOverlap="1" wp14:anchorId="7803A6F4" wp14:editId="093590CF">
                      <wp:simplePos x="0" y="0"/>
                      <wp:positionH relativeFrom="column">
                        <wp:posOffset>-10795</wp:posOffset>
                      </wp:positionH>
                      <wp:positionV relativeFrom="paragraph">
                        <wp:posOffset>-637540</wp:posOffset>
                      </wp:positionV>
                      <wp:extent cx="6174000" cy="0"/>
                      <wp:effectExtent l="0" t="0" r="0" b="0"/>
                      <wp:wrapNone/>
                      <wp:docPr id="1" name="Rovná spojnica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174000" cy="0"/>
                              </a:xfrm>
                              <a:prstGeom prst="line">
                                <a:avLst/>
                              </a:prstGeom>
                              <a:ln w="19050">
                                <a:solidFill>
                                  <a:srgbClr val="FAA4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79110" id="Rovná spojnica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50.2pt" to="485.3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" strokecolor="#faa400" strokeweight="1.5pt">
                      <o:lock v:ext="edit" aspectratio="t" shapetype="f"/>
                    </v:line>
                  </w:pict>
                </mc:Fallback>
              </mc:AlternateContent>
            </w:r>
            <w:r w:rsidR="00BD20DC" w:rsidRPr="00735197">
              <w:rPr>
                <w:noProof/>
              </w:rPr>
              <mc:AlternateContent>
                <mc:Choice Requires="wps">
                  <w:drawing>
                    <wp:anchor distT="0" distB="0" distL="114300" distR="114300" simplePos="0" relativeHeight="251666432" behindDoc="0" locked="0" layoutInCell="1" allowOverlap="1" wp14:anchorId="26BDF3D4" wp14:editId="08E1E388">
                      <wp:simplePos x="0" y="0"/>
                      <wp:positionH relativeFrom="column">
                        <wp:posOffset>5226685</wp:posOffset>
                      </wp:positionH>
                      <wp:positionV relativeFrom="paragraph">
                        <wp:posOffset>-534035</wp:posOffset>
                      </wp:positionV>
                      <wp:extent cx="1056640" cy="553085"/>
                      <wp:effectExtent l="0" t="0" r="0" b="0"/>
                      <wp:wrapNone/>
                      <wp:docPr id="1186497662" name="Textové pole 1"/>
                      <wp:cNvGraphicFramePr/>
                      <a:graphic xmlns:a="http://schemas.openxmlformats.org/drawingml/2006/main">
                        <a:graphicData uri="http://schemas.microsoft.com/office/word/2010/wordprocessingShape">
                          <wps:wsp>
                            <wps:cNvSpPr txBox="1"/>
                            <wps:spPr>
                              <a:xfrm>
                                <a:off x="0" y="0"/>
                                <a:ext cx="1056640" cy="553085"/>
                              </a:xfrm>
                              <a:prstGeom prst="rect">
                                <a:avLst/>
                              </a:prstGeom>
                              <a:noFill/>
                              <a:ln w="6350">
                                <a:noFill/>
                              </a:ln>
                            </wps:spPr>
                            <wps:txbx>
                              <w:txbxContent>
                                <w:p w14:paraId="7B96FFD5" w14:textId="77777777" w:rsidR="00BD20DC" w:rsidRDefault="00BD20DC" w:rsidP="00BD20DC">
                                  <w:pPr>
                                    <w:rPr>
                                      <w:rFonts w:ascii="Arial" w:hAnsi="Arial" w:cs="Arial"/>
                                      <w:sz w:val="12"/>
                                      <w:szCs w:val="12"/>
                                    </w:rPr>
                                  </w:pPr>
                                  <w:r w:rsidRPr="0040580C">
                                    <w:rPr>
                                      <w:rFonts w:ascii="Arial" w:hAnsi="Arial" w:cs="Arial"/>
                                      <w:b/>
                                      <w:bCs/>
                                      <w:sz w:val="12"/>
                                      <w:szCs w:val="12"/>
                                    </w:rPr>
                                    <w:t>IČO</w:t>
                                  </w:r>
                                  <w:r>
                                    <w:rPr>
                                      <w:rFonts w:ascii="Arial" w:hAnsi="Arial" w:cs="Arial"/>
                                      <w:sz w:val="12"/>
                                      <w:szCs w:val="12"/>
                                    </w:rPr>
                                    <w:t xml:space="preserve"> 35 919 001</w:t>
                                  </w:r>
                                </w:p>
                                <w:p w14:paraId="6AE192A0" w14:textId="77777777" w:rsidR="00BD20DC" w:rsidRDefault="00BD20DC" w:rsidP="00BD20DC">
                                  <w:pPr>
                                    <w:rPr>
                                      <w:rFonts w:ascii="Arial" w:hAnsi="Arial" w:cs="Arial"/>
                                      <w:sz w:val="12"/>
                                      <w:szCs w:val="12"/>
                                    </w:rPr>
                                  </w:pPr>
                                  <w:r w:rsidRPr="0040580C">
                                    <w:rPr>
                                      <w:rFonts w:ascii="Arial" w:hAnsi="Arial" w:cs="Arial"/>
                                      <w:b/>
                                      <w:bCs/>
                                      <w:sz w:val="12"/>
                                      <w:szCs w:val="12"/>
                                    </w:rPr>
                                    <w:t xml:space="preserve">DIČ </w:t>
                                  </w:r>
                                  <w:r>
                                    <w:rPr>
                                      <w:rFonts w:ascii="Arial" w:hAnsi="Arial" w:cs="Arial"/>
                                      <w:sz w:val="12"/>
                                      <w:szCs w:val="12"/>
                                    </w:rPr>
                                    <w:t>2021937775</w:t>
                                  </w:r>
                                </w:p>
                                <w:p w14:paraId="6AC2F4E4" w14:textId="77777777" w:rsidR="00BD20DC" w:rsidRPr="00BB5923" w:rsidRDefault="00BD20DC" w:rsidP="00BD20DC">
                                  <w:pPr>
                                    <w:rPr>
                                      <w:rFonts w:ascii="Arial" w:hAnsi="Arial" w:cs="Arial"/>
                                      <w:sz w:val="12"/>
                                      <w:szCs w:val="12"/>
                                    </w:rPr>
                                  </w:pPr>
                                  <w:r w:rsidRPr="0040580C">
                                    <w:rPr>
                                      <w:rFonts w:ascii="Arial" w:hAnsi="Arial" w:cs="Arial"/>
                                      <w:b/>
                                      <w:bCs/>
                                      <w:sz w:val="12"/>
                                      <w:szCs w:val="12"/>
                                    </w:rPr>
                                    <w:t>IČ DPH</w:t>
                                  </w:r>
                                  <w:r>
                                    <w:rPr>
                                      <w:rFonts w:ascii="Arial" w:hAnsi="Arial" w:cs="Arial"/>
                                      <w:sz w:val="12"/>
                                      <w:szCs w:val="12"/>
                                    </w:rPr>
                                    <w:t xml:space="preserve"> SK 2021937775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BDF3D4" id="_x0000_t202" coordsize="21600,21600" o:spt="202" path="m,l,21600r21600,l21600,xe">
                      <v:stroke joinstyle="miter"/>
                      <v:path gradientshapeok="t" o:connecttype="rect"/>
                    </v:shapetype>
                    <v:shape id="Textové pole 1" o:spid="_x0000_s1030" type="#_x0000_t202" style="position:absolute;left:0;text-align:left;margin-left:411.55pt;margin-top:-42.05pt;width:83.2pt;height:4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" filled="f" stroked="f" strokeweight=".5pt">
                      <v:textbox>
                        <w:txbxContent>
                          <w:p w14:paraId="7B96FFD5" w14:textId="77777777" w:rsidR="00BD20DC" w:rsidRDefault="00BD20DC" w:rsidP="00BD20DC">
                            <w:pPr>
                              <w:rPr>
                                <w:rFonts w:ascii="Arial" w:hAnsi="Arial" w:cs="Arial"/>
                                <w:sz w:val="12"/>
                                <w:szCs w:val="12"/>
                              </w:rPr>
                            </w:pPr>
                            <w:r w:rsidRPr="0040580C">
                              <w:rPr>
                                <w:rFonts w:ascii="Arial" w:hAnsi="Arial" w:cs="Arial"/>
                                <w:b/>
                                <w:bCs/>
                                <w:sz w:val="12"/>
                                <w:szCs w:val="12"/>
                              </w:rPr>
                              <w:t>IČO</w:t>
                            </w:r>
                            <w:r>
                              <w:rPr>
                                <w:rFonts w:ascii="Arial" w:hAnsi="Arial" w:cs="Arial"/>
                                <w:sz w:val="12"/>
                                <w:szCs w:val="12"/>
                              </w:rPr>
                              <w:t xml:space="preserve"> 35 919 001</w:t>
                            </w:r>
                          </w:p>
                          <w:p w14:paraId="6AE192A0" w14:textId="77777777" w:rsidR="00BD20DC" w:rsidRDefault="00BD20DC" w:rsidP="00BD20DC">
                            <w:pPr>
                              <w:rPr>
                                <w:rFonts w:ascii="Arial" w:hAnsi="Arial" w:cs="Arial"/>
                                <w:sz w:val="12"/>
                                <w:szCs w:val="12"/>
                              </w:rPr>
                            </w:pPr>
                            <w:r w:rsidRPr="0040580C">
                              <w:rPr>
                                <w:rFonts w:ascii="Arial" w:hAnsi="Arial" w:cs="Arial"/>
                                <w:b/>
                                <w:bCs/>
                                <w:sz w:val="12"/>
                                <w:szCs w:val="12"/>
                              </w:rPr>
                              <w:t xml:space="preserve">DIČ </w:t>
                            </w:r>
                            <w:r>
                              <w:rPr>
                                <w:rFonts w:ascii="Arial" w:hAnsi="Arial" w:cs="Arial"/>
                                <w:sz w:val="12"/>
                                <w:szCs w:val="12"/>
                              </w:rPr>
                              <w:t>2021937775</w:t>
                            </w:r>
                          </w:p>
                          <w:p w14:paraId="6AC2F4E4" w14:textId="77777777" w:rsidR="00BD20DC" w:rsidRPr="00BB5923" w:rsidRDefault="00BD20DC" w:rsidP="00BD20DC">
                            <w:pPr>
                              <w:rPr>
                                <w:rFonts w:ascii="Arial" w:hAnsi="Arial" w:cs="Arial"/>
                                <w:sz w:val="12"/>
                                <w:szCs w:val="12"/>
                              </w:rPr>
                            </w:pPr>
                            <w:r w:rsidRPr="0040580C">
                              <w:rPr>
                                <w:rFonts w:ascii="Arial" w:hAnsi="Arial" w:cs="Arial"/>
                                <w:b/>
                                <w:bCs/>
                                <w:sz w:val="12"/>
                                <w:szCs w:val="12"/>
                              </w:rPr>
                              <w:t>IČ DPH</w:t>
                            </w:r>
                            <w:r>
                              <w:rPr>
                                <w:rFonts w:ascii="Arial" w:hAnsi="Arial" w:cs="Arial"/>
                                <w:sz w:val="12"/>
                                <w:szCs w:val="12"/>
                              </w:rPr>
                              <w:t xml:space="preserve"> SK 2021937775</w:t>
                            </w:r>
                          </w:p>
                        </w:txbxContent>
                      </v:textbox>
                    </v:shape>
                  </w:pict>
                </mc:Fallback>
              </mc:AlternateContent>
            </w:r>
            <w:r w:rsidR="00BD20DC" w:rsidRPr="00735197">
              <w:rPr>
                <w:noProof/>
              </w:rPr>
              <mc:AlternateContent>
                <mc:Choice Requires="wps">
                  <w:drawing>
                    <wp:anchor distT="0" distB="0" distL="114300" distR="114300" simplePos="0" relativeHeight="251665408" behindDoc="0" locked="0" layoutInCell="1" allowOverlap="1" wp14:anchorId="7CBD255E" wp14:editId="6104C9A7">
                      <wp:simplePos x="0" y="0"/>
                      <wp:positionH relativeFrom="column">
                        <wp:posOffset>3623945</wp:posOffset>
                      </wp:positionH>
                      <wp:positionV relativeFrom="paragraph">
                        <wp:posOffset>-534035</wp:posOffset>
                      </wp:positionV>
                      <wp:extent cx="1283335" cy="553085"/>
                      <wp:effectExtent l="0" t="0" r="0" b="0"/>
                      <wp:wrapNone/>
                      <wp:docPr id="504878157" name="Textové pole 1"/>
                      <wp:cNvGraphicFramePr/>
                      <a:graphic xmlns:a="http://schemas.openxmlformats.org/drawingml/2006/main">
                        <a:graphicData uri="http://schemas.microsoft.com/office/word/2010/wordprocessingShape">
                          <wps:wsp>
                            <wps:cNvSpPr txBox="1"/>
                            <wps:spPr>
                              <a:xfrm>
                                <a:off x="0" y="0"/>
                                <a:ext cx="1283335" cy="553085"/>
                              </a:xfrm>
                              <a:prstGeom prst="rect">
                                <a:avLst/>
                              </a:prstGeom>
                              <a:noFill/>
                              <a:ln w="6350">
                                <a:noFill/>
                              </a:ln>
                            </wps:spPr>
                            <wps:txbx>
                              <w:txbxContent>
                                <w:p w14:paraId="5968E1F6" w14:textId="77777777" w:rsidR="00BD20DC" w:rsidRDefault="00BD20DC" w:rsidP="00BD20DC">
                                  <w:pPr>
                                    <w:rPr>
                                      <w:rFonts w:ascii="Arial" w:hAnsi="Arial" w:cs="Arial"/>
                                      <w:sz w:val="12"/>
                                      <w:szCs w:val="12"/>
                                    </w:rPr>
                                  </w:pPr>
                                  <w:r>
                                    <w:rPr>
                                      <w:rFonts w:ascii="Arial" w:hAnsi="Arial" w:cs="Arial"/>
                                      <w:sz w:val="12"/>
                                      <w:szCs w:val="12"/>
                                    </w:rPr>
                                    <w:t>Zapísaný v obchodnom registri</w:t>
                                  </w:r>
                                </w:p>
                                <w:p w14:paraId="27B18571" w14:textId="77777777" w:rsidR="00BD20DC" w:rsidRPr="00BB5923" w:rsidRDefault="00BD20DC" w:rsidP="00BD20DC">
                                  <w:pPr>
                                    <w:rPr>
                                      <w:rFonts w:ascii="Arial" w:hAnsi="Arial" w:cs="Arial"/>
                                      <w:sz w:val="12"/>
                                      <w:szCs w:val="12"/>
                                    </w:rPr>
                                  </w:pPr>
                                  <w:r>
                                    <w:rPr>
                                      <w:rFonts w:ascii="Arial" w:hAnsi="Arial" w:cs="Arial"/>
                                      <w:sz w:val="12"/>
                                      <w:szCs w:val="12"/>
                                    </w:rPr>
                                    <w:t>Mestský súd Bratislava III</w:t>
                                  </w:r>
                                </w:p>
                                <w:p w14:paraId="6059092E" w14:textId="77777777" w:rsidR="00BD20DC" w:rsidRPr="00BB5923" w:rsidRDefault="00BD20DC" w:rsidP="00BD20DC">
                                  <w:pPr>
                                    <w:rPr>
                                      <w:rFonts w:ascii="Arial" w:hAnsi="Arial" w:cs="Arial"/>
                                      <w:sz w:val="12"/>
                                      <w:szCs w:val="12"/>
                                    </w:rPr>
                                  </w:pPr>
                                  <w:r>
                                    <w:rPr>
                                      <w:rFonts w:ascii="Arial" w:hAnsi="Arial" w:cs="Arial"/>
                                      <w:b/>
                                      <w:bCs/>
                                      <w:sz w:val="12"/>
                                      <w:szCs w:val="12"/>
                                    </w:rPr>
                                    <w:t xml:space="preserve">oddiel </w:t>
                                  </w:r>
                                  <w:r>
                                    <w:rPr>
                                      <w:rFonts w:ascii="Arial" w:hAnsi="Arial" w:cs="Arial"/>
                                      <w:sz w:val="12"/>
                                      <w:szCs w:val="12"/>
                                    </w:rPr>
                                    <w:t>Sa</w:t>
                                  </w:r>
                                </w:p>
                                <w:p w14:paraId="52C20E57" w14:textId="77777777" w:rsidR="00BD20DC" w:rsidRPr="00BB5923" w:rsidRDefault="00BD20DC" w:rsidP="00BD20DC">
                                  <w:pPr>
                                    <w:rPr>
                                      <w:rFonts w:ascii="Arial" w:hAnsi="Arial" w:cs="Arial"/>
                                      <w:sz w:val="12"/>
                                      <w:szCs w:val="12"/>
                                    </w:rPr>
                                  </w:pPr>
                                  <w:r>
                                    <w:rPr>
                                      <w:rFonts w:ascii="Arial" w:hAnsi="Arial" w:cs="Arial"/>
                                      <w:b/>
                                      <w:bCs/>
                                      <w:sz w:val="12"/>
                                      <w:szCs w:val="12"/>
                                    </w:rPr>
                                    <w:t xml:space="preserve">vložka číslo </w:t>
                                  </w:r>
                                  <w:r>
                                    <w:rPr>
                                      <w:rFonts w:ascii="Arial" w:hAnsi="Arial" w:cs="Arial"/>
                                      <w:sz w:val="12"/>
                                      <w:szCs w:val="12"/>
                                    </w:rPr>
                                    <w:t>3518/B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BD255E" id="_x0000_s1031" type="#_x0000_t202" style="position:absolute;left:0;text-align:left;margin-left:285.35pt;margin-top:-42.05pt;width:101.05pt;height:4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" filled="f" stroked="f" strokeweight=".5pt">
                      <v:textbox>
                        <w:txbxContent>
                          <w:p w14:paraId="5968E1F6" w14:textId="77777777" w:rsidR="00BD20DC" w:rsidRDefault="00BD20DC" w:rsidP="00BD20DC">
                            <w:pPr>
                              <w:rPr>
                                <w:rFonts w:ascii="Arial" w:hAnsi="Arial" w:cs="Arial"/>
                                <w:sz w:val="12"/>
                                <w:szCs w:val="12"/>
                              </w:rPr>
                            </w:pPr>
                            <w:r>
                              <w:rPr>
                                <w:rFonts w:ascii="Arial" w:hAnsi="Arial" w:cs="Arial"/>
                                <w:sz w:val="12"/>
                                <w:szCs w:val="12"/>
                              </w:rPr>
                              <w:t>Zapísaný v obchodnom registri</w:t>
                            </w:r>
                          </w:p>
                          <w:p w14:paraId="27B18571" w14:textId="77777777" w:rsidR="00BD20DC" w:rsidRPr="00BB5923" w:rsidRDefault="00BD20DC" w:rsidP="00BD20DC">
                            <w:pPr>
                              <w:rPr>
                                <w:rFonts w:ascii="Arial" w:hAnsi="Arial" w:cs="Arial"/>
                                <w:sz w:val="12"/>
                                <w:szCs w:val="12"/>
                              </w:rPr>
                            </w:pPr>
                            <w:r>
                              <w:rPr>
                                <w:rFonts w:ascii="Arial" w:hAnsi="Arial" w:cs="Arial"/>
                                <w:sz w:val="12"/>
                                <w:szCs w:val="12"/>
                              </w:rPr>
                              <w:t>Mestský súd Bratislava III</w:t>
                            </w:r>
                          </w:p>
                          <w:p w14:paraId="6059092E" w14:textId="77777777" w:rsidR="00BD20DC" w:rsidRPr="00BB5923" w:rsidRDefault="00BD20DC" w:rsidP="00BD20DC">
                            <w:pPr>
                              <w:rPr>
                                <w:rFonts w:ascii="Arial" w:hAnsi="Arial" w:cs="Arial"/>
                                <w:sz w:val="12"/>
                                <w:szCs w:val="12"/>
                              </w:rPr>
                            </w:pPr>
                            <w:r>
                              <w:rPr>
                                <w:rFonts w:ascii="Arial" w:hAnsi="Arial" w:cs="Arial"/>
                                <w:b/>
                                <w:bCs/>
                                <w:sz w:val="12"/>
                                <w:szCs w:val="12"/>
                              </w:rPr>
                              <w:t xml:space="preserve">oddiel </w:t>
                            </w:r>
                            <w:r>
                              <w:rPr>
                                <w:rFonts w:ascii="Arial" w:hAnsi="Arial" w:cs="Arial"/>
                                <w:sz w:val="12"/>
                                <w:szCs w:val="12"/>
                              </w:rPr>
                              <w:t>Sa</w:t>
                            </w:r>
                          </w:p>
                          <w:p w14:paraId="52C20E57" w14:textId="77777777" w:rsidR="00BD20DC" w:rsidRPr="00BB5923" w:rsidRDefault="00BD20DC" w:rsidP="00BD20DC">
                            <w:pPr>
                              <w:rPr>
                                <w:rFonts w:ascii="Arial" w:hAnsi="Arial" w:cs="Arial"/>
                                <w:sz w:val="12"/>
                                <w:szCs w:val="12"/>
                              </w:rPr>
                            </w:pPr>
                            <w:r>
                              <w:rPr>
                                <w:rFonts w:ascii="Arial" w:hAnsi="Arial" w:cs="Arial"/>
                                <w:b/>
                                <w:bCs/>
                                <w:sz w:val="12"/>
                                <w:szCs w:val="12"/>
                              </w:rPr>
                              <w:t xml:space="preserve">vložka číslo </w:t>
                            </w:r>
                            <w:r>
                              <w:rPr>
                                <w:rFonts w:ascii="Arial" w:hAnsi="Arial" w:cs="Arial"/>
                                <w:sz w:val="12"/>
                                <w:szCs w:val="12"/>
                              </w:rPr>
                              <w:t>3518/B</w:t>
                            </w:r>
                          </w:p>
                        </w:txbxContent>
                      </v:textbox>
                    </v:shape>
                  </w:pict>
                </mc:Fallback>
              </mc:AlternateContent>
            </w:r>
            <w:r w:rsidR="00BD20DC" w:rsidRPr="00735197">
              <w:rPr>
                <w:noProof/>
              </w:rPr>
              <mc:AlternateContent>
                <mc:Choice Requires="wps">
                  <w:drawing>
                    <wp:anchor distT="0" distB="0" distL="114300" distR="114300" simplePos="0" relativeHeight="251664384" behindDoc="0" locked="0" layoutInCell="1" allowOverlap="1" wp14:anchorId="7483A769" wp14:editId="2663E2E9">
                      <wp:simplePos x="0" y="0"/>
                      <wp:positionH relativeFrom="column">
                        <wp:posOffset>1358265</wp:posOffset>
                      </wp:positionH>
                      <wp:positionV relativeFrom="paragraph">
                        <wp:posOffset>-532765</wp:posOffset>
                      </wp:positionV>
                      <wp:extent cx="1887220" cy="553085"/>
                      <wp:effectExtent l="0" t="0" r="5080" b="5715"/>
                      <wp:wrapNone/>
                      <wp:docPr id="258516403" name="Textové pole 1"/>
                      <wp:cNvGraphicFramePr/>
                      <a:graphic xmlns:a="http://schemas.openxmlformats.org/drawingml/2006/main">
                        <a:graphicData uri="http://schemas.microsoft.com/office/word/2010/wordprocessingShape">
                          <wps:wsp>
                            <wps:cNvSpPr txBox="1"/>
                            <wps:spPr>
                              <a:xfrm>
                                <a:off x="0" y="0"/>
                                <a:ext cx="1887220" cy="553085"/>
                              </a:xfrm>
                              <a:prstGeom prst="rect">
                                <a:avLst/>
                              </a:prstGeom>
                              <a:solidFill>
                                <a:schemeClr val="lt1"/>
                              </a:solidFill>
                              <a:ln w="6350">
                                <a:noFill/>
                              </a:ln>
                            </wps:spPr>
                            <wps:txbx>
                              <w:txbxContent>
                                <w:p w14:paraId="458F0B45" w14:textId="77777777" w:rsidR="00E137A4" w:rsidRDefault="00E137A4" w:rsidP="00E137A4">
                                  <w:pPr>
                                    <w:rPr>
                                      <w:rFonts w:ascii="Arial" w:hAnsi="Arial" w:cs="Arial"/>
                                      <w:b/>
                                      <w:bCs/>
                                      <w:sz w:val="12"/>
                                      <w:szCs w:val="12"/>
                                    </w:rPr>
                                  </w:pPr>
                                  <w:r>
                                    <w:rPr>
                                      <w:rFonts w:ascii="Arial" w:hAnsi="Arial" w:cs="Arial"/>
                                      <w:b/>
                                      <w:bCs/>
                                      <w:sz w:val="12"/>
                                      <w:szCs w:val="12"/>
                                    </w:rPr>
                                    <w:t>bankové spojenie</w:t>
                                  </w:r>
                                </w:p>
                                <w:p w14:paraId="1BB037A0" w14:textId="77777777" w:rsidR="00E137A4" w:rsidRDefault="00E137A4" w:rsidP="00E137A4">
                                  <w:pPr>
                                    <w:rPr>
                                      <w:rFonts w:ascii="Arial" w:hAnsi="Arial" w:cs="Arial"/>
                                      <w:sz w:val="12"/>
                                      <w:szCs w:val="12"/>
                                    </w:rPr>
                                  </w:pPr>
                                  <w:r w:rsidRPr="00541774">
                                    <w:rPr>
                                      <w:rFonts w:ascii="Arial" w:hAnsi="Arial" w:cs="Arial"/>
                                      <w:sz w:val="12"/>
                                      <w:szCs w:val="12"/>
                                    </w:rPr>
                                    <w:t xml:space="preserve">Štátna pokladnica </w:t>
                                  </w:r>
                                </w:p>
                                <w:p w14:paraId="5252BBA2" w14:textId="77777777" w:rsidR="00E137A4" w:rsidRDefault="00E137A4" w:rsidP="00E137A4">
                                  <w:pPr>
                                    <w:rPr>
                                      <w:rFonts w:ascii="Arial" w:hAnsi="Arial" w:cs="Arial"/>
                                      <w:sz w:val="12"/>
                                      <w:szCs w:val="12"/>
                                    </w:rPr>
                                  </w:pPr>
                                  <w:r>
                                    <w:rPr>
                                      <w:rFonts w:ascii="Arial" w:hAnsi="Arial" w:cs="Arial"/>
                                      <w:b/>
                                      <w:bCs/>
                                      <w:sz w:val="12"/>
                                      <w:szCs w:val="12"/>
                                    </w:rPr>
                                    <w:t xml:space="preserve">číslo účtu </w:t>
                                  </w:r>
                                  <w:r w:rsidRPr="00541774">
                                    <w:rPr>
                                      <w:rFonts w:ascii="Arial" w:hAnsi="Arial" w:cs="Arial"/>
                                      <w:sz w:val="12"/>
                                      <w:szCs w:val="12"/>
                                    </w:rPr>
                                    <w:t>SK95 8180 0000 0070 0069 4593</w:t>
                                  </w:r>
                                </w:p>
                                <w:p w14:paraId="5B803E36" w14:textId="44FE3169" w:rsidR="00BD20DC" w:rsidRPr="00BB5923" w:rsidRDefault="00E137A4" w:rsidP="00BD20DC">
                                  <w:pPr>
                                    <w:rPr>
                                      <w:rFonts w:ascii="Arial" w:hAnsi="Arial" w:cs="Arial"/>
                                      <w:sz w:val="12"/>
                                      <w:szCs w:val="12"/>
                                    </w:rPr>
                                  </w:pPr>
                                  <w:r w:rsidRPr="00317A6F">
                                    <w:rPr>
                                      <w:rFonts w:ascii="Arial" w:hAnsi="Arial" w:cs="Arial"/>
                                      <w:b/>
                                      <w:bCs/>
                                      <w:sz w:val="12"/>
                                      <w:szCs w:val="12"/>
                                    </w:rPr>
                                    <w:t>SWIFT:</w:t>
                                  </w:r>
                                  <w:r>
                                    <w:rPr>
                                      <w:rFonts w:ascii="Arial" w:hAnsi="Arial" w:cs="Arial"/>
                                      <w:sz w:val="12"/>
                                      <w:szCs w:val="12"/>
                                    </w:rPr>
                                    <w:t xml:space="preserve"> SPSRSKBA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83A769" id="_x0000_s1032" type="#_x0000_t202" style="position:absolute;left:0;text-align:left;margin-left:106.95pt;margin-top:-41.95pt;width:148.6pt;height:43.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" fillcolor="white [3201]" stroked="f" strokeweight=".5pt">
                      <v:textbox>
                        <w:txbxContent>
                          <w:p w14:paraId="458F0B45" w14:textId="77777777" w:rsidR="00E137A4" w:rsidRDefault="00E137A4" w:rsidP="00E137A4">
                            <w:pPr>
                              <w:rPr>
                                <w:rFonts w:ascii="Arial" w:hAnsi="Arial" w:cs="Arial"/>
                                <w:b/>
                                <w:bCs/>
                                <w:sz w:val="12"/>
                                <w:szCs w:val="12"/>
                              </w:rPr>
                            </w:pPr>
                            <w:r>
                              <w:rPr>
                                <w:rFonts w:ascii="Arial" w:hAnsi="Arial" w:cs="Arial"/>
                                <w:b/>
                                <w:bCs/>
                                <w:sz w:val="12"/>
                                <w:szCs w:val="12"/>
                              </w:rPr>
                              <w:t>bankové spojenie</w:t>
                            </w:r>
                          </w:p>
                          <w:p w14:paraId="1BB037A0" w14:textId="77777777" w:rsidR="00E137A4" w:rsidRDefault="00E137A4" w:rsidP="00E137A4">
                            <w:pPr>
                              <w:rPr>
                                <w:rFonts w:ascii="Arial" w:hAnsi="Arial" w:cs="Arial"/>
                                <w:sz w:val="12"/>
                                <w:szCs w:val="12"/>
                              </w:rPr>
                            </w:pPr>
                            <w:r w:rsidRPr="00541774">
                              <w:rPr>
                                <w:rFonts w:ascii="Arial" w:hAnsi="Arial" w:cs="Arial"/>
                                <w:sz w:val="12"/>
                                <w:szCs w:val="12"/>
                              </w:rPr>
                              <w:t xml:space="preserve">Štátna pokladnica </w:t>
                            </w:r>
                          </w:p>
                          <w:p w14:paraId="5252BBA2" w14:textId="77777777" w:rsidR="00E137A4" w:rsidRDefault="00E137A4" w:rsidP="00E137A4">
                            <w:pPr>
                              <w:rPr>
                                <w:rFonts w:ascii="Arial" w:hAnsi="Arial" w:cs="Arial"/>
                                <w:sz w:val="12"/>
                                <w:szCs w:val="12"/>
                              </w:rPr>
                            </w:pPr>
                            <w:r>
                              <w:rPr>
                                <w:rFonts w:ascii="Arial" w:hAnsi="Arial" w:cs="Arial"/>
                                <w:b/>
                                <w:bCs/>
                                <w:sz w:val="12"/>
                                <w:szCs w:val="12"/>
                              </w:rPr>
                              <w:t xml:space="preserve">číslo účtu </w:t>
                            </w:r>
                            <w:r w:rsidRPr="00541774">
                              <w:rPr>
                                <w:rFonts w:ascii="Arial" w:hAnsi="Arial" w:cs="Arial"/>
                                <w:sz w:val="12"/>
                                <w:szCs w:val="12"/>
                              </w:rPr>
                              <w:t>SK95 8180 0000 0070 0069 4593</w:t>
                            </w:r>
                          </w:p>
                          <w:p w14:paraId="5B803E36" w14:textId="44FE3169" w:rsidR="00BD20DC" w:rsidRPr="00BB5923" w:rsidRDefault="00E137A4" w:rsidP="00BD20DC">
                            <w:pPr>
                              <w:rPr>
                                <w:rFonts w:ascii="Arial" w:hAnsi="Arial" w:cs="Arial"/>
                                <w:sz w:val="12"/>
                                <w:szCs w:val="12"/>
                              </w:rPr>
                            </w:pPr>
                            <w:r w:rsidRPr="00317A6F">
                              <w:rPr>
                                <w:rFonts w:ascii="Arial" w:hAnsi="Arial" w:cs="Arial"/>
                                <w:b/>
                                <w:bCs/>
                                <w:sz w:val="12"/>
                                <w:szCs w:val="12"/>
                              </w:rPr>
                              <w:t>SWIFT:</w:t>
                            </w:r>
                            <w:r>
                              <w:rPr>
                                <w:rFonts w:ascii="Arial" w:hAnsi="Arial" w:cs="Arial"/>
                                <w:sz w:val="12"/>
                                <w:szCs w:val="12"/>
                              </w:rPr>
                              <w:t xml:space="preserve"> SPSRSKBA</w:t>
                            </w:r>
                          </w:p>
                        </w:txbxContent>
                      </v:textbox>
                    </v:shape>
                  </w:pict>
                </mc:Fallback>
              </mc:AlternateContent>
            </w:r>
            <w:r w:rsidR="00BD20DC" w:rsidRPr="00735197">
              <w:rPr>
                <w:noProof/>
              </w:rPr>
              <mc:AlternateContent>
                <mc:Choice Requires="wps">
                  <w:drawing>
                    <wp:anchor distT="0" distB="0" distL="114300" distR="114300" simplePos="0" relativeHeight="251663360" behindDoc="0" locked="0" layoutInCell="1" allowOverlap="1" wp14:anchorId="0F77D15D" wp14:editId="466140D6">
                      <wp:simplePos x="0" y="0"/>
                      <wp:positionH relativeFrom="column">
                        <wp:posOffset>-90435</wp:posOffset>
                      </wp:positionH>
                      <wp:positionV relativeFrom="paragraph">
                        <wp:posOffset>-532061</wp:posOffset>
                      </wp:positionV>
                      <wp:extent cx="1165860" cy="553085"/>
                      <wp:effectExtent l="0" t="0" r="2540" b="5715"/>
                      <wp:wrapNone/>
                      <wp:docPr id="1762763725" name="Textové pole 1"/>
                      <wp:cNvGraphicFramePr/>
                      <a:graphic xmlns:a="http://schemas.openxmlformats.org/drawingml/2006/main">
                        <a:graphicData uri="http://schemas.microsoft.com/office/word/2010/wordprocessingShape">
                          <wps:wsp>
                            <wps:cNvSpPr txBox="1"/>
                            <wps:spPr>
                              <a:xfrm>
                                <a:off x="0" y="0"/>
                                <a:ext cx="1165860" cy="553085"/>
                              </a:xfrm>
                              <a:prstGeom prst="rect">
                                <a:avLst/>
                              </a:prstGeom>
                              <a:solidFill>
                                <a:schemeClr val="lt1"/>
                              </a:solidFill>
                              <a:ln w="6350">
                                <a:noFill/>
                              </a:ln>
                            </wps:spPr>
                            <wps:txbx>
                              <w:txbxContent>
                                <w:p w14:paraId="0C603858" w14:textId="77777777" w:rsidR="00BD20DC" w:rsidRPr="00BB5923" w:rsidRDefault="00BD20DC" w:rsidP="00BD20DC">
                                  <w:pPr>
                                    <w:rPr>
                                      <w:rFonts w:ascii="Arial" w:hAnsi="Arial" w:cs="Arial"/>
                                      <w:sz w:val="12"/>
                                      <w:szCs w:val="12"/>
                                    </w:rPr>
                                  </w:pPr>
                                  <w:r w:rsidRPr="00BB5923">
                                    <w:rPr>
                                      <w:rFonts w:ascii="Arial" w:hAnsi="Arial" w:cs="Arial"/>
                                      <w:b/>
                                      <w:bCs/>
                                      <w:sz w:val="12"/>
                                      <w:szCs w:val="12"/>
                                    </w:rPr>
                                    <w:t>telefón</w:t>
                                  </w:r>
                                  <w:r w:rsidRPr="00BB5923">
                                    <w:rPr>
                                      <w:rFonts w:ascii="Arial" w:hAnsi="Arial" w:cs="Arial"/>
                                      <w:sz w:val="12"/>
                                      <w:szCs w:val="12"/>
                                    </w:rPr>
                                    <w:t xml:space="preserve"> +421 2 583 11 111</w:t>
                                  </w:r>
                                </w:p>
                                <w:p w14:paraId="625E2D5B" w14:textId="77777777" w:rsidR="00BD20DC" w:rsidRPr="00BB5923" w:rsidRDefault="00BD20DC" w:rsidP="00BD20DC">
                                  <w:pPr>
                                    <w:rPr>
                                      <w:rFonts w:ascii="Arial" w:hAnsi="Arial" w:cs="Arial"/>
                                      <w:sz w:val="12"/>
                                      <w:szCs w:val="12"/>
                                    </w:rPr>
                                  </w:pPr>
                                  <w:r w:rsidRPr="00BB5923">
                                    <w:rPr>
                                      <w:rFonts w:ascii="Arial" w:hAnsi="Arial" w:cs="Arial"/>
                                      <w:b/>
                                      <w:bCs/>
                                      <w:sz w:val="12"/>
                                      <w:szCs w:val="12"/>
                                    </w:rPr>
                                    <w:t>fax</w:t>
                                  </w:r>
                                  <w:r w:rsidRPr="00BB5923">
                                    <w:rPr>
                                      <w:rFonts w:ascii="Arial" w:hAnsi="Arial" w:cs="Arial"/>
                                      <w:sz w:val="12"/>
                                      <w:szCs w:val="12"/>
                                    </w:rPr>
                                    <w:t xml:space="preserve"> +421 2 583 11 706</w:t>
                                  </w:r>
                                </w:p>
                                <w:p w14:paraId="51FEEE66" w14:textId="77777777" w:rsidR="00BD20DC" w:rsidRPr="00BB5923" w:rsidRDefault="00BD20DC" w:rsidP="00BD20DC">
                                  <w:pPr>
                                    <w:rPr>
                                      <w:rFonts w:ascii="Arial" w:hAnsi="Arial" w:cs="Arial"/>
                                      <w:sz w:val="12"/>
                                      <w:szCs w:val="12"/>
                                    </w:rPr>
                                  </w:pPr>
                                  <w:r w:rsidRPr="00BB5923">
                                    <w:rPr>
                                      <w:rFonts w:ascii="Arial" w:hAnsi="Arial" w:cs="Arial"/>
                                      <w:b/>
                                      <w:bCs/>
                                      <w:sz w:val="12"/>
                                      <w:szCs w:val="12"/>
                                    </w:rPr>
                                    <w:t>web</w:t>
                                  </w:r>
                                  <w:r w:rsidRPr="00BB5923">
                                    <w:rPr>
                                      <w:rFonts w:ascii="Arial" w:hAnsi="Arial" w:cs="Arial"/>
                                      <w:sz w:val="12"/>
                                      <w:szCs w:val="12"/>
                                    </w:rPr>
                                    <w:t xml:space="preserve"> www.ndsas.sk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77D15D" id="_x0000_s1033" type="#_x0000_t202" style="position:absolute;left:0;text-align:left;margin-left:-7.1pt;margin-top:-41.9pt;width:91.8pt;height:4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" fillcolor="white [3201]" stroked="f" strokeweight=".5pt">
                      <v:textbox>
                        <w:txbxContent>
                          <w:p w14:paraId="0C603858" w14:textId="77777777" w:rsidR="00BD20DC" w:rsidRPr="00BB5923" w:rsidRDefault="00BD20DC" w:rsidP="00BD20DC">
                            <w:pPr>
                              <w:rPr>
                                <w:rFonts w:ascii="Arial" w:hAnsi="Arial" w:cs="Arial"/>
                                <w:sz w:val="12"/>
                                <w:szCs w:val="12"/>
                              </w:rPr>
                            </w:pPr>
                            <w:r w:rsidRPr="00BB5923">
                              <w:rPr>
                                <w:rFonts w:ascii="Arial" w:hAnsi="Arial" w:cs="Arial"/>
                                <w:b/>
                                <w:bCs/>
                                <w:sz w:val="12"/>
                                <w:szCs w:val="12"/>
                              </w:rPr>
                              <w:t>telefón</w:t>
                            </w:r>
                            <w:r w:rsidRPr="00BB5923">
                              <w:rPr>
                                <w:rFonts w:ascii="Arial" w:hAnsi="Arial" w:cs="Arial"/>
                                <w:sz w:val="12"/>
                                <w:szCs w:val="12"/>
                              </w:rPr>
                              <w:t xml:space="preserve"> +421 2 583 11 111</w:t>
                            </w:r>
                          </w:p>
                          <w:p w14:paraId="625E2D5B" w14:textId="77777777" w:rsidR="00BD20DC" w:rsidRPr="00BB5923" w:rsidRDefault="00BD20DC" w:rsidP="00BD20DC">
                            <w:pPr>
                              <w:rPr>
                                <w:rFonts w:ascii="Arial" w:hAnsi="Arial" w:cs="Arial"/>
                                <w:sz w:val="12"/>
                                <w:szCs w:val="12"/>
                              </w:rPr>
                            </w:pPr>
                            <w:r w:rsidRPr="00BB5923">
                              <w:rPr>
                                <w:rFonts w:ascii="Arial" w:hAnsi="Arial" w:cs="Arial"/>
                                <w:b/>
                                <w:bCs/>
                                <w:sz w:val="12"/>
                                <w:szCs w:val="12"/>
                              </w:rPr>
                              <w:t>fax</w:t>
                            </w:r>
                            <w:r w:rsidRPr="00BB5923">
                              <w:rPr>
                                <w:rFonts w:ascii="Arial" w:hAnsi="Arial" w:cs="Arial"/>
                                <w:sz w:val="12"/>
                                <w:szCs w:val="12"/>
                              </w:rPr>
                              <w:t xml:space="preserve"> +421 2 583 11 706</w:t>
                            </w:r>
                          </w:p>
                          <w:p w14:paraId="51FEEE66" w14:textId="77777777" w:rsidR="00BD20DC" w:rsidRPr="00BB5923" w:rsidRDefault="00BD20DC" w:rsidP="00BD20DC">
                            <w:pPr>
                              <w:rPr>
                                <w:rFonts w:ascii="Arial" w:hAnsi="Arial" w:cs="Arial"/>
                                <w:sz w:val="12"/>
                                <w:szCs w:val="12"/>
                              </w:rPr>
                            </w:pPr>
                            <w:r w:rsidRPr="00BB5923">
                              <w:rPr>
                                <w:rFonts w:ascii="Arial" w:hAnsi="Arial" w:cs="Arial"/>
                                <w:b/>
                                <w:bCs/>
                                <w:sz w:val="12"/>
                                <w:szCs w:val="12"/>
                              </w:rPr>
                              <w:t>web</w:t>
                            </w:r>
                            <w:r w:rsidRPr="00BB5923">
                              <w:rPr>
                                <w:rFonts w:ascii="Arial" w:hAnsi="Arial" w:cs="Arial"/>
                                <w:sz w:val="12"/>
                                <w:szCs w:val="12"/>
                              </w:rPr>
                              <w:t xml:space="preserve"> www.ndsas.sk</w:t>
                            </w:r>
                          </w:p>
                        </w:txbxContent>
                      </v:textbox>
                    </v:shape>
                  </w:pict>
                </mc:Fallback>
              </mc:AlternateContent>
            </w:r>
            <w:r w:rsidR="006A3440" w:rsidRPr="00735197">
              <w:t xml:space="preserve">Strana </w:t>
            </w:r>
            <w:r w:rsidR="006A3440" w:rsidRPr="00735197">
              <w:rPr>
                <w:b/>
                <w:bCs/>
                <w:sz w:val="24"/>
                <w:szCs w:val="24"/>
              </w:rPr>
              <w:fldChar w:fldCharType="begin"/>
            </w:r>
            <w:r w:rsidR="006A3440" w:rsidRPr="00735197">
              <w:rPr>
                <w:b/>
                <w:bCs/>
              </w:rPr>
              <w:instrText>PAGE</w:instrText>
            </w:r>
            <w:r w:rsidR="006A3440" w:rsidRPr="00735197">
              <w:rPr>
                <w:b/>
                <w:bCs/>
                <w:sz w:val="24"/>
                <w:szCs w:val="24"/>
              </w:rPr>
              <w:fldChar w:fldCharType="separate"/>
            </w:r>
            <w:r w:rsidR="00854A7B" w:rsidRPr="00735197">
              <w:rPr>
                <w:b/>
                <w:bCs/>
                <w:noProof/>
              </w:rPr>
              <w:t>2</w:t>
            </w:r>
            <w:r w:rsidR="006A3440" w:rsidRPr="00735197">
              <w:rPr>
                <w:b/>
                <w:bCs/>
                <w:sz w:val="24"/>
                <w:szCs w:val="24"/>
              </w:rPr>
              <w:fldChar w:fldCharType="end"/>
            </w:r>
            <w:r w:rsidR="006A3440" w:rsidRPr="00735197">
              <w:t xml:space="preserve"> z </w:t>
            </w:r>
            <w:r w:rsidR="006A3440" w:rsidRPr="00735197">
              <w:rPr>
                <w:b/>
                <w:bCs/>
                <w:sz w:val="24"/>
                <w:szCs w:val="24"/>
              </w:rPr>
              <w:fldChar w:fldCharType="begin"/>
            </w:r>
            <w:r w:rsidR="006A3440" w:rsidRPr="00735197">
              <w:rPr>
                <w:b/>
                <w:bCs/>
              </w:rPr>
              <w:instrText>NUMPAGES</w:instrText>
            </w:r>
            <w:r w:rsidR="006A3440" w:rsidRPr="00735197">
              <w:rPr>
                <w:b/>
                <w:bCs/>
                <w:sz w:val="24"/>
                <w:szCs w:val="24"/>
              </w:rPr>
              <w:fldChar w:fldCharType="separate"/>
            </w:r>
            <w:r w:rsidR="00854A7B" w:rsidRPr="00735197">
              <w:rPr>
                <w:b/>
                <w:bCs/>
                <w:noProof/>
              </w:rPr>
              <w:t>2</w:t>
            </w:r>
            <w:r w:rsidR="006A3440" w:rsidRPr="00735197">
              <w:rPr>
                <w:b/>
                <w:bCs/>
                <w:sz w:val="24"/>
                <w:szCs w:val="24"/>
              </w:rPr>
              <w:fldChar w:fldCharType="end"/>
            </w:r>
          </w:p>
        </w:sdtContent>
      </w:sdt>
    </w:sdtContent>
  </w:sdt>
  <w:p w14:paraId="15BBBFF6" w14:textId="77777777" w:rsidR="006A3440" w:rsidRDefault="006A34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9F5F" w14:textId="77777777" w:rsidR="00A55AD7" w:rsidRDefault="00A55AD7" w:rsidP="001B78C9">
      <w:r>
        <w:separator/>
      </w:r>
    </w:p>
  </w:footnote>
  <w:footnote w:type="continuationSeparator" w:id="0">
    <w:p w14:paraId="67905F6E" w14:textId="77777777" w:rsidR="00A55AD7" w:rsidRDefault="00A55AD7" w:rsidP="001B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F5A7" w14:textId="77777777" w:rsidR="001B78C9" w:rsidRDefault="00873AE6">
    <w:pPr>
      <w:pStyle w:val="Hlavika"/>
    </w:pPr>
    <w:r>
      <w:rPr>
        <w:noProof/>
        <w:lang w:eastAsia="sk-SK"/>
      </w:rPr>
      <w:pict w14:anchorId="53B7C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1501" o:spid="_x0000_s2050"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podklad-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6466" w14:textId="0E61F192" w:rsidR="00BD20DC" w:rsidRDefault="00735197">
    <w:pPr>
      <w:pStyle w:val="Hlavika"/>
    </w:pPr>
    <w:r>
      <w:rPr>
        <w:noProof/>
      </w:rPr>
      <mc:AlternateContent>
        <mc:Choice Requires="wpg">
          <w:drawing>
            <wp:anchor distT="0" distB="0" distL="114300" distR="114300" simplePos="0" relativeHeight="251669504" behindDoc="0" locked="0" layoutInCell="1" allowOverlap="1" wp14:anchorId="5E7D1D3E" wp14:editId="7DEC4823">
              <wp:simplePos x="0" y="0"/>
              <wp:positionH relativeFrom="column">
                <wp:posOffset>-66675</wp:posOffset>
              </wp:positionH>
              <wp:positionV relativeFrom="page">
                <wp:posOffset>533400</wp:posOffset>
              </wp:positionV>
              <wp:extent cx="4143600" cy="756000"/>
              <wp:effectExtent l="0" t="0" r="0" b="25400"/>
              <wp:wrapNone/>
              <wp:docPr id="5" name="Skupina 5"/>
              <wp:cNvGraphicFramePr/>
              <a:graphic xmlns:a="http://schemas.openxmlformats.org/drawingml/2006/main">
                <a:graphicData uri="http://schemas.microsoft.com/office/word/2010/wordprocessingGroup">
                  <wpg:wgp>
                    <wpg:cNvGrpSpPr/>
                    <wpg:grpSpPr>
                      <a:xfrm>
                        <a:off x="0" y="0"/>
                        <a:ext cx="4143600" cy="756000"/>
                        <a:chOff x="0" y="0"/>
                        <a:chExt cx="4144645" cy="756000"/>
                      </a:xfrm>
                    </wpg:grpSpPr>
                    <wps:wsp>
                      <wps:cNvPr id="1430243156" name="Textové pole 1"/>
                      <wps:cNvSpPr txBox="1"/>
                      <wps:spPr>
                        <a:xfrm>
                          <a:off x="2257425" y="123825"/>
                          <a:ext cx="1887220" cy="525145"/>
                        </a:xfrm>
                        <a:prstGeom prst="rect">
                          <a:avLst/>
                        </a:prstGeom>
                        <a:noFill/>
                        <a:ln w="6350">
                          <a:noFill/>
                        </a:ln>
                      </wps:spPr>
                      <wps:txbx>
                        <w:txbxContent>
                          <w:p w14:paraId="23AAD7BC" w14:textId="77777777" w:rsidR="00735197" w:rsidRPr="003B1BBD" w:rsidRDefault="00735197" w:rsidP="00735197">
                            <w:pPr>
                              <w:spacing w:line="276" w:lineRule="auto"/>
                              <w:rPr>
                                <w:rFonts w:ascii="Arial" w:hAnsi="Arial" w:cs="Arial"/>
                                <w:b/>
                                <w:bCs/>
                                <w:sz w:val="13"/>
                                <w:szCs w:val="13"/>
                              </w:rPr>
                            </w:pPr>
                            <w:r w:rsidRPr="003B1BBD">
                              <w:rPr>
                                <w:rFonts w:ascii="Arial" w:hAnsi="Arial" w:cs="Arial"/>
                                <w:b/>
                                <w:bCs/>
                                <w:sz w:val="13"/>
                                <w:szCs w:val="13"/>
                              </w:rPr>
                              <w:t>Národná diaľničná spoločnosť, a.s.</w:t>
                            </w:r>
                          </w:p>
                          <w:p w14:paraId="6C22FD05"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Dúbravská cesta 14</w:t>
                            </w:r>
                          </w:p>
                          <w:p w14:paraId="15518BBA"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841 04 Bratislava</w:t>
                            </w:r>
                          </w:p>
                          <w:p w14:paraId="746A090D"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Slovenská republika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50138216" name="Obrázok 2"/>
                        <pic:cNvPicPr>
                          <a:picLocks noChangeAspect="1"/>
                        </pic:cNvPicPr>
                      </pic:nvPicPr>
                      <pic:blipFill rotWithShape="1">
                        <a:blip r:embed="rId1">
                          <a:extLst>
                            <a:ext uri="{28A0092B-C50C-407E-A947-70E740481C1C}">
                              <a14:useLocalDpi xmlns:a14="http://schemas.microsoft.com/office/drawing/2010/main" val="0"/>
                            </a:ext>
                          </a:extLst>
                        </a:blip>
                        <a:srcRect r="23110"/>
                        <a:stretch/>
                      </pic:blipFill>
                      <pic:spPr bwMode="auto">
                        <a:xfrm>
                          <a:off x="0" y="38100"/>
                          <a:ext cx="1704975" cy="669925"/>
                        </a:xfrm>
                        <a:prstGeom prst="rect">
                          <a:avLst/>
                        </a:prstGeom>
                        <a:ln>
                          <a:noFill/>
                        </a:ln>
                        <a:extLst>
                          <a:ext uri="{53640926-AAD7-44D8-BBD7-CCE9431645EC}">
                            <a14:shadowObscured xmlns:a14="http://schemas.microsoft.com/office/drawing/2010/main"/>
                          </a:ext>
                        </a:extLst>
                      </pic:spPr>
                    </pic:pic>
                    <wps:wsp>
                      <wps:cNvPr id="4" name="Rovná spojnica 4"/>
                      <wps:cNvCnPr/>
                      <wps:spPr>
                        <a:xfrm>
                          <a:off x="1981200" y="0"/>
                          <a:ext cx="0" cy="756000"/>
                        </a:xfrm>
                        <a:prstGeom prst="line">
                          <a:avLst/>
                        </a:prstGeom>
                        <a:ln w="19050">
                          <a:solidFill>
                            <a:srgbClr val="FAA4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7D1D3E" id="Skupina 5" o:spid="_x0000_s1026" style="position:absolute;margin-left:-5.25pt;margin-top:42pt;width:326.25pt;height:59.55pt;z-index:251669504;mso-position-vertical-relative:page;mso-width-relative:margin;mso-height-relative:margin" coordsize="41446,7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">
              <v:shapetype id="_x0000_t202" coordsize="21600,21600" o:spt="202" path="m,l,21600r21600,l21600,xe">
                <v:stroke joinstyle="miter"/>
                <v:path gradientshapeok="t" o:connecttype="rect"/>
              </v:shapetype>
              <v:shape id="_x0000_s1027" type="#_x0000_t202" style="position:absolute;left:22574;top:1238;width:18872;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" filled="f" stroked="f" strokeweight=".5pt">
                <v:textbox>
                  <w:txbxContent>
                    <w:p w14:paraId="23AAD7BC" w14:textId="77777777" w:rsidR="00735197" w:rsidRPr="003B1BBD" w:rsidRDefault="00735197" w:rsidP="00735197">
                      <w:pPr>
                        <w:spacing w:line="276" w:lineRule="auto"/>
                        <w:rPr>
                          <w:rFonts w:ascii="Arial" w:hAnsi="Arial" w:cs="Arial"/>
                          <w:b/>
                          <w:bCs/>
                          <w:sz w:val="13"/>
                          <w:szCs w:val="13"/>
                        </w:rPr>
                      </w:pPr>
                      <w:r w:rsidRPr="003B1BBD">
                        <w:rPr>
                          <w:rFonts w:ascii="Arial" w:hAnsi="Arial" w:cs="Arial"/>
                          <w:b/>
                          <w:bCs/>
                          <w:sz w:val="13"/>
                          <w:szCs w:val="13"/>
                        </w:rPr>
                        <w:t xml:space="preserve">Národná diaľničná spoločnosť, </w:t>
                      </w:r>
                      <w:proofErr w:type="spellStart"/>
                      <w:r w:rsidRPr="003B1BBD">
                        <w:rPr>
                          <w:rFonts w:ascii="Arial" w:hAnsi="Arial" w:cs="Arial"/>
                          <w:b/>
                          <w:bCs/>
                          <w:sz w:val="13"/>
                          <w:szCs w:val="13"/>
                        </w:rPr>
                        <w:t>a.s</w:t>
                      </w:r>
                      <w:proofErr w:type="spellEnd"/>
                      <w:r w:rsidRPr="003B1BBD">
                        <w:rPr>
                          <w:rFonts w:ascii="Arial" w:hAnsi="Arial" w:cs="Arial"/>
                          <w:b/>
                          <w:bCs/>
                          <w:sz w:val="13"/>
                          <w:szCs w:val="13"/>
                        </w:rPr>
                        <w:t>.</w:t>
                      </w:r>
                    </w:p>
                    <w:p w14:paraId="6C22FD05"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Dúbravská cesta 14</w:t>
                      </w:r>
                    </w:p>
                    <w:p w14:paraId="15518BBA"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841 04 Bratislava</w:t>
                      </w:r>
                    </w:p>
                    <w:p w14:paraId="746A090D" w14:textId="77777777" w:rsidR="00735197" w:rsidRPr="003B1BBD" w:rsidRDefault="00735197" w:rsidP="00735197">
                      <w:pPr>
                        <w:spacing w:line="276" w:lineRule="auto"/>
                        <w:rPr>
                          <w:rFonts w:ascii="Arial" w:hAnsi="Arial" w:cs="Arial"/>
                          <w:sz w:val="13"/>
                          <w:szCs w:val="13"/>
                        </w:rPr>
                      </w:pPr>
                      <w:r w:rsidRPr="003B1BBD">
                        <w:rPr>
                          <w:rFonts w:ascii="Arial" w:hAnsi="Arial" w:cs="Arial"/>
                          <w:sz w:val="13"/>
                          <w:szCs w:val="13"/>
                        </w:rPr>
                        <w:t>Slovenská republika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1028" type="#_x0000_t75" style="position:absolute;top:381;width:17049;height:6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">
                <v:imagedata r:id="rId2" o:title="" cropright="15145f"/>
              </v:shape>
              <v:line id="Rovná spojnica 4" o:spid="_x0000_s1029" style="position:absolute;visibility:visible;mso-wrap-style:square" from="19812,0" to="19812,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" strokecolor="#faa400" strokeweight="1.5pt"/>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FBDB" w14:textId="77777777" w:rsidR="001B78C9" w:rsidRDefault="00873AE6">
    <w:pPr>
      <w:pStyle w:val="Hlavika"/>
    </w:pPr>
    <w:r>
      <w:rPr>
        <w:noProof/>
        <w:lang w:eastAsia="sk-SK"/>
      </w:rPr>
      <w:pict w14:anchorId="0717E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1500" o:spid="_x0000_s2049"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podklad-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6BC"/>
    <w:multiLevelType w:val="hybridMultilevel"/>
    <w:tmpl w:val="697C428C"/>
    <w:lvl w:ilvl="0" w:tplc="A75E7534">
      <w:start w:val="1"/>
      <w:numFmt w:val="decimal"/>
      <w:lvlText w:val="4.%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26ED5"/>
    <w:multiLevelType w:val="hybridMultilevel"/>
    <w:tmpl w:val="881C0592"/>
    <w:lvl w:ilvl="0" w:tplc="FE5EDECA">
      <w:start w:val="1"/>
      <w:numFmt w:val="decimal"/>
      <w:lvlText w:val="16.%1"/>
      <w:lvlJc w:val="left"/>
      <w:pPr>
        <w:ind w:left="720" w:hanging="360"/>
      </w:pPr>
      <w:rPr>
        <w:rFonts w:ascii="Calibri" w:hAnsi="Calibri" w:cs="Calibri"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D7CE3"/>
    <w:multiLevelType w:val="hybridMultilevel"/>
    <w:tmpl w:val="72AA7A42"/>
    <w:lvl w:ilvl="0" w:tplc="532AF3EC">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71B96"/>
    <w:multiLevelType w:val="hybridMultilevel"/>
    <w:tmpl w:val="01DA8050"/>
    <w:lvl w:ilvl="0" w:tplc="C5DC1272">
      <w:start w:val="1"/>
      <w:numFmt w:val="decimal"/>
      <w:lvlText w:val="13.%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E50E1A"/>
    <w:multiLevelType w:val="hybridMultilevel"/>
    <w:tmpl w:val="40D22D0E"/>
    <w:lvl w:ilvl="0" w:tplc="B34CE3B8">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F84B24"/>
    <w:multiLevelType w:val="hybridMultilevel"/>
    <w:tmpl w:val="EC5E562E"/>
    <w:lvl w:ilvl="0" w:tplc="532AF3EC">
      <w:start w:val="1"/>
      <w:numFmt w:val="lowerLetter"/>
      <w:lvlText w:val="%1)"/>
      <w:lvlJc w:val="left"/>
      <w:pPr>
        <w:ind w:left="1290" w:hanging="360"/>
      </w:pPr>
      <w:rPr>
        <w:rFonts w:hint="default"/>
        <w:color w:val="000000" w:themeColor="text1"/>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 w15:restartNumberingAfterBreak="0">
    <w:nsid w:val="1D0572D7"/>
    <w:multiLevelType w:val="hybridMultilevel"/>
    <w:tmpl w:val="39C818C4"/>
    <w:lvl w:ilvl="0" w:tplc="8BB29ADA">
      <w:start w:val="1"/>
      <w:numFmt w:val="decimal"/>
      <w:lvlText w:val="7.%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0A01B9"/>
    <w:multiLevelType w:val="hybridMultilevel"/>
    <w:tmpl w:val="BDC00E78"/>
    <w:lvl w:ilvl="0" w:tplc="6D4C5BDA">
      <w:start w:val="1"/>
      <w:numFmt w:val="decimal"/>
      <w:lvlText w:val="6.%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916CDC"/>
    <w:multiLevelType w:val="hybridMultilevel"/>
    <w:tmpl w:val="C36EFBDA"/>
    <w:lvl w:ilvl="0" w:tplc="F14EE83A">
      <w:start w:val="1"/>
      <w:numFmt w:val="decimal"/>
      <w:lvlText w:val="2.%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A855E2"/>
    <w:multiLevelType w:val="hybridMultilevel"/>
    <w:tmpl w:val="CB46EE7E"/>
    <w:lvl w:ilvl="0" w:tplc="C7E2CC8C">
      <w:start w:val="18"/>
      <w:numFmt w:val="bullet"/>
      <w:lvlText w:val="-"/>
      <w:lvlJc w:val="left"/>
      <w:pPr>
        <w:ind w:left="987" w:hanging="360"/>
      </w:pPr>
      <w:rPr>
        <w:rFonts w:ascii="Calibri" w:eastAsia="Times New Roman" w:hAnsi="Calibri" w:cs="Calibri" w:hint="default"/>
      </w:rPr>
    </w:lvl>
    <w:lvl w:ilvl="1" w:tplc="041B0003" w:tentative="1">
      <w:start w:val="1"/>
      <w:numFmt w:val="bullet"/>
      <w:lvlText w:val="o"/>
      <w:lvlJc w:val="left"/>
      <w:pPr>
        <w:ind w:left="1707" w:hanging="360"/>
      </w:pPr>
      <w:rPr>
        <w:rFonts w:ascii="Courier New" w:hAnsi="Courier New" w:cs="Courier New" w:hint="default"/>
      </w:rPr>
    </w:lvl>
    <w:lvl w:ilvl="2" w:tplc="041B0005" w:tentative="1">
      <w:start w:val="1"/>
      <w:numFmt w:val="bullet"/>
      <w:lvlText w:val=""/>
      <w:lvlJc w:val="left"/>
      <w:pPr>
        <w:ind w:left="2427" w:hanging="360"/>
      </w:pPr>
      <w:rPr>
        <w:rFonts w:ascii="Wingdings" w:hAnsi="Wingdings" w:hint="default"/>
      </w:rPr>
    </w:lvl>
    <w:lvl w:ilvl="3" w:tplc="041B0001" w:tentative="1">
      <w:start w:val="1"/>
      <w:numFmt w:val="bullet"/>
      <w:lvlText w:val=""/>
      <w:lvlJc w:val="left"/>
      <w:pPr>
        <w:ind w:left="3147" w:hanging="360"/>
      </w:pPr>
      <w:rPr>
        <w:rFonts w:ascii="Symbol" w:hAnsi="Symbol" w:hint="default"/>
      </w:rPr>
    </w:lvl>
    <w:lvl w:ilvl="4" w:tplc="041B0003" w:tentative="1">
      <w:start w:val="1"/>
      <w:numFmt w:val="bullet"/>
      <w:lvlText w:val="o"/>
      <w:lvlJc w:val="left"/>
      <w:pPr>
        <w:ind w:left="3867" w:hanging="360"/>
      </w:pPr>
      <w:rPr>
        <w:rFonts w:ascii="Courier New" w:hAnsi="Courier New" w:cs="Courier New" w:hint="default"/>
      </w:rPr>
    </w:lvl>
    <w:lvl w:ilvl="5" w:tplc="041B0005" w:tentative="1">
      <w:start w:val="1"/>
      <w:numFmt w:val="bullet"/>
      <w:lvlText w:val=""/>
      <w:lvlJc w:val="left"/>
      <w:pPr>
        <w:ind w:left="4587" w:hanging="360"/>
      </w:pPr>
      <w:rPr>
        <w:rFonts w:ascii="Wingdings" w:hAnsi="Wingdings" w:hint="default"/>
      </w:rPr>
    </w:lvl>
    <w:lvl w:ilvl="6" w:tplc="041B0001" w:tentative="1">
      <w:start w:val="1"/>
      <w:numFmt w:val="bullet"/>
      <w:lvlText w:val=""/>
      <w:lvlJc w:val="left"/>
      <w:pPr>
        <w:ind w:left="5307" w:hanging="360"/>
      </w:pPr>
      <w:rPr>
        <w:rFonts w:ascii="Symbol" w:hAnsi="Symbol" w:hint="default"/>
      </w:rPr>
    </w:lvl>
    <w:lvl w:ilvl="7" w:tplc="041B0003" w:tentative="1">
      <w:start w:val="1"/>
      <w:numFmt w:val="bullet"/>
      <w:lvlText w:val="o"/>
      <w:lvlJc w:val="left"/>
      <w:pPr>
        <w:ind w:left="6027" w:hanging="360"/>
      </w:pPr>
      <w:rPr>
        <w:rFonts w:ascii="Courier New" w:hAnsi="Courier New" w:cs="Courier New" w:hint="default"/>
      </w:rPr>
    </w:lvl>
    <w:lvl w:ilvl="8" w:tplc="041B0005" w:tentative="1">
      <w:start w:val="1"/>
      <w:numFmt w:val="bullet"/>
      <w:lvlText w:val=""/>
      <w:lvlJc w:val="left"/>
      <w:pPr>
        <w:ind w:left="6747" w:hanging="360"/>
      </w:pPr>
      <w:rPr>
        <w:rFonts w:ascii="Wingdings" w:hAnsi="Wingdings" w:hint="default"/>
      </w:rPr>
    </w:lvl>
  </w:abstractNum>
  <w:abstractNum w:abstractNumId="10" w15:restartNumberingAfterBreak="0">
    <w:nsid w:val="2A57185D"/>
    <w:multiLevelType w:val="hybridMultilevel"/>
    <w:tmpl w:val="251C2004"/>
    <w:lvl w:ilvl="0" w:tplc="532AF3EC">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C4E41"/>
    <w:multiLevelType w:val="hybridMultilevel"/>
    <w:tmpl w:val="F3F6BAFC"/>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2" w15:restartNumberingAfterBreak="0">
    <w:nsid w:val="32C02D85"/>
    <w:multiLevelType w:val="hybridMultilevel"/>
    <w:tmpl w:val="503C6B36"/>
    <w:lvl w:ilvl="0" w:tplc="E188A090">
      <w:start w:val="1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512458"/>
    <w:multiLevelType w:val="hybridMultilevel"/>
    <w:tmpl w:val="F6523656"/>
    <w:lvl w:ilvl="0" w:tplc="8BDCD900">
      <w:start w:val="19"/>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435691"/>
    <w:multiLevelType w:val="hybridMultilevel"/>
    <w:tmpl w:val="17B4B7C6"/>
    <w:lvl w:ilvl="0" w:tplc="CEBCABBC">
      <w:start w:val="1"/>
      <w:numFmt w:val="decimal"/>
      <w:lvlText w:val="17.%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D13EB4"/>
    <w:multiLevelType w:val="hybridMultilevel"/>
    <w:tmpl w:val="99D8646E"/>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AF2D8D"/>
    <w:multiLevelType w:val="hybridMultilevel"/>
    <w:tmpl w:val="78EC9632"/>
    <w:lvl w:ilvl="0" w:tplc="D49CF4BC">
      <w:start w:val="1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760A0A"/>
    <w:multiLevelType w:val="hybridMultilevel"/>
    <w:tmpl w:val="7FE63EC0"/>
    <w:lvl w:ilvl="0" w:tplc="A6FC838E">
      <w:start w:val="1"/>
      <w:numFmt w:val="decimal"/>
      <w:lvlText w:val="3.%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E60DF7"/>
    <w:multiLevelType w:val="hybridMultilevel"/>
    <w:tmpl w:val="FEF46E8E"/>
    <w:lvl w:ilvl="0" w:tplc="532AF3EC">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0042D1"/>
    <w:multiLevelType w:val="hybridMultilevel"/>
    <w:tmpl w:val="098ED74C"/>
    <w:lvl w:ilvl="0" w:tplc="224631C8">
      <w:start w:val="1"/>
      <w:numFmt w:val="decimal"/>
      <w:lvlText w:val="12.%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7B7D6C"/>
    <w:multiLevelType w:val="hybridMultilevel"/>
    <w:tmpl w:val="98BE4C3C"/>
    <w:lvl w:ilvl="0" w:tplc="67DA8C3C">
      <w:start w:val="1"/>
      <w:numFmt w:val="decimal"/>
      <w:lvlText w:val="10.%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A21A87"/>
    <w:multiLevelType w:val="hybridMultilevel"/>
    <w:tmpl w:val="B7EEC59C"/>
    <w:lvl w:ilvl="0" w:tplc="6EE6F838">
      <w:start w:val="1"/>
      <w:numFmt w:val="decimal"/>
      <w:lvlText w:val="9.%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C64273"/>
    <w:multiLevelType w:val="hybridMultilevel"/>
    <w:tmpl w:val="E894F218"/>
    <w:lvl w:ilvl="0" w:tplc="C906740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1E4C7D"/>
    <w:multiLevelType w:val="hybridMultilevel"/>
    <w:tmpl w:val="A6EA0420"/>
    <w:lvl w:ilvl="0" w:tplc="2C342B0E">
      <w:start w:val="1"/>
      <w:numFmt w:val="decimal"/>
      <w:lvlText w:val="5.%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EE02B4"/>
    <w:multiLevelType w:val="hybridMultilevel"/>
    <w:tmpl w:val="E2962BD6"/>
    <w:lvl w:ilvl="0" w:tplc="AE72C3F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4B129A"/>
    <w:multiLevelType w:val="hybridMultilevel"/>
    <w:tmpl w:val="9E2EB070"/>
    <w:lvl w:ilvl="0" w:tplc="8E7C9760">
      <w:start w:val="1"/>
      <w:numFmt w:val="decimal"/>
      <w:lvlText w:val="1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5A4265"/>
    <w:multiLevelType w:val="hybridMultilevel"/>
    <w:tmpl w:val="BB985856"/>
    <w:lvl w:ilvl="0" w:tplc="2482E2A2">
      <w:start w:val="1"/>
      <w:numFmt w:val="decimal"/>
      <w:lvlText w:val="1.%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C22AB5"/>
    <w:multiLevelType w:val="hybridMultilevel"/>
    <w:tmpl w:val="86C26704"/>
    <w:lvl w:ilvl="0" w:tplc="532AF3EC">
      <w:start w:val="1"/>
      <w:numFmt w:val="lowerLetter"/>
      <w:lvlText w:val="%1)"/>
      <w:lvlJc w:val="left"/>
      <w:pPr>
        <w:ind w:left="1287" w:hanging="360"/>
      </w:pPr>
      <w:rPr>
        <w:rFonts w:hint="default"/>
        <w:color w:val="000000" w:themeColor="text1"/>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D9C56D0"/>
    <w:multiLevelType w:val="hybridMultilevel"/>
    <w:tmpl w:val="49D0407A"/>
    <w:lvl w:ilvl="0" w:tplc="952091EA">
      <w:start w:val="1"/>
      <w:numFmt w:val="decimal"/>
      <w:lvlText w:val="19.%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E6D257E"/>
    <w:multiLevelType w:val="hybridMultilevel"/>
    <w:tmpl w:val="B2BEAA7C"/>
    <w:lvl w:ilvl="0" w:tplc="C42C6A66">
      <w:start w:val="1"/>
      <w:numFmt w:val="decimal"/>
      <w:lvlText w:val="14.%1"/>
      <w:lvlJc w:val="left"/>
      <w:pPr>
        <w:ind w:left="720" w:hanging="360"/>
      </w:pPr>
      <w:rPr>
        <w:rFonts w:hint="default"/>
        <w:b w:val="0"/>
        <w:i w:val="0"/>
        <w:strike w:val="0"/>
        <w:dstrike w:val="0"/>
        <w:color w:val="000000" w:themeColor="text1"/>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670874"/>
    <w:multiLevelType w:val="hybridMultilevel"/>
    <w:tmpl w:val="1B18BF60"/>
    <w:lvl w:ilvl="0" w:tplc="ABEC2BBA">
      <w:start w:val="1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CD3923"/>
    <w:multiLevelType w:val="hybridMultilevel"/>
    <w:tmpl w:val="85B4EA4A"/>
    <w:lvl w:ilvl="0" w:tplc="7FDC78C8">
      <w:start w:val="16"/>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0F5A71"/>
    <w:multiLevelType w:val="hybridMultilevel"/>
    <w:tmpl w:val="31DA045A"/>
    <w:lvl w:ilvl="0" w:tplc="EBB4EED0">
      <w:start w:val="4"/>
      <w:numFmt w:val="decimal"/>
      <w:lvlText w:val="16.%1"/>
      <w:lvlJc w:val="left"/>
      <w:pPr>
        <w:ind w:left="720"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94933132">
    <w:abstractNumId w:val="11"/>
  </w:num>
  <w:num w:numId="2" w16cid:durableId="1212301460">
    <w:abstractNumId w:val="26"/>
  </w:num>
  <w:num w:numId="3" w16cid:durableId="1797677054">
    <w:abstractNumId w:val="8"/>
  </w:num>
  <w:num w:numId="4" w16cid:durableId="1668364763">
    <w:abstractNumId w:val="17"/>
  </w:num>
  <w:num w:numId="5" w16cid:durableId="307443813">
    <w:abstractNumId w:val="20"/>
  </w:num>
  <w:num w:numId="6" w16cid:durableId="1806002924">
    <w:abstractNumId w:val="0"/>
  </w:num>
  <w:num w:numId="7" w16cid:durableId="1010987601">
    <w:abstractNumId w:val="23"/>
  </w:num>
  <w:num w:numId="8" w16cid:durableId="1789423065">
    <w:abstractNumId w:val="7"/>
  </w:num>
  <w:num w:numId="9" w16cid:durableId="1342468323">
    <w:abstractNumId w:val="6"/>
  </w:num>
  <w:num w:numId="10" w16cid:durableId="1025449412">
    <w:abstractNumId w:val="4"/>
  </w:num>
  <w:num w:numId="11" w16cid:durableId="748310000">
    <w:abstractNumId w:val="10"/>
  </w:num>
  <w:num w:numId="12" w16cid:durableId="1892423173">
    <w:abstractNumId w:val="21"/>
  </w:num>
  <w:num w:numId="13" w16cid:durableId="127287128">
    <w:abstractNumId w:val="15"/>
  </w:num>
  <w:num w:numId="14" w16cid:durableId="1417365432">
    <w:abstractNumId w:val="19"/>
  </w:num>
  <w:num w:numId="15" w16cid:durableId="1554806060">
    <w:abstractNumId w:val="3"/>
  </w:num>
  <w:num w:numId="16" w16cid:durableId="496117425">
    <w:abstractNumId w:val="14"/>
  </w:num>
  <w:num w:numId="17" w16cid:durableId="1400665280">
    <w:abstractNumId w:val="9"/>
  </w:num>
  <w:num w:numId="18" w16cid:durableId="1788238972">
    <w:abstractNumId w:val="12"/>
  </w:num>
  <w:num w:numId="19" w16cid:durableId="1560555328">
    <w:abstractNumId w:val="29"/>
  </w:num>
  <w:num w:numId="20" w16cid:durableId="1143498836">
    <w:abstractNumId w:val="16"/>
  </w:num>
  <w:num w:numId="21" w16cid:durableId="406614104">
    <w:abstractNumId w:val="22"/>
  </w:num>
  <w:num w:numId="22" w16cid:durableId="1832410803">
    <w:abstractNumId w:val="31"/>
  </w:num>
  <w:num w:numId="23" w16cid:durableId="1563637629">
    <w:abstractNumId w:val="30"/>
  </w:num>
  <w:num w:numId="24" w16cid:durableId="1323192328">
    <w:abstractNumId w:val="1"/>
  </w:num>
  <w:num w:numId="25" w16cid:durableId="200166778">
    <w:abstractNumId w:val="27"/>
  </w:num>
  <w:num w:numId="26" w16cid:durableId="1401827582">
    <w:abstractNumId w:val="18"/>
  </w:num>
  <w:num w:numId="27" w16cid:durableId="52169435">
    <w:abstractNumId w:val="32"/>
  </w:num>
  <w:num w:numId="28" w16cid:durableId="496964416">
    <w:abstractNumId w:val="2"/>
  </w:num>
  <w:num w:numId="29" w16cid:durableId="974144342">
    <w:abstractNumId w:val="5"/>
  </w:num>
  <w:num w:numId="30" w16cid:durableId="1234975353">
    <w:abstractNumId w:val="13"/>
  </w:num>
  <w:num w:numId="31" w16cid:durableId="432752188">
    <w:abstractNumId w:val="24"/>
  </w:num>
  <w:num w:numId="32" w16cid:durableId="1509326553">
    <w:abstractNumId w:val="25"/>
  </w:num>
  <w:num w:numId="33" w16cid:durableId="90317972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2E"/>
    <w:rsid w:val="00005DE5"/>
    <w:rsid w:val="00011614"/>
    <w:rsid w:val="00015CC1"/>
    <w:rsid w:val="00023BC9"/>
    <w:rsid w:val="00025B18"/>
    <w:rsid w:val="000516A9"/>
    <w:rsid w:val="000629F0"/>
    <w:rsid w:val="00065F38"/>
    <w:rsid w:val="00066430"/>
    <w:rsid w:val="00071A68"/>
    <w:rsid w:val="000842BE"/>
    <w:rsid w:val="00093371"/>
    <w:rsid w:val="000A2CE4"/>
    <w:rsid w:val="000E07E0"/>
    <w:rsid w:val="000E638B"/>
    <w:rsid w:val="000E6810"/>
    <w:rsid w:val="000E709A"/>
    <w:rsid w:val="000F2053"/>
    <w:rsid w:val="000F268B"/>
    <w:rsid w:val="001024F6"/>
    <w:rsid w:val="00110D4B"/>
    <w:rsid w:val="00116916"/>
    <w:rsid w:val="0014230C"/>
    <w:rsid w:val="0014431F"/>
    <w:rsid w:val="001475AF"/>
    <w:rsid w:val="00157F32"/>
    <w:rsid w:val="00176056"/>
    <w:rsid w:val="0018615A"/>
    <w:rsid w:val="001953D4"/>
    <w:rsid w:val="001A476E"/>
    <w:rsid w:val="001B78C9"/>
    <w:rsid w:val="001D495C"/>
    <w:rsid w:val="001E2694"/>
    <w:rsid w:val="001F3731"/>
    <w:rsid w:val="0020038F"/>
    <w:rsid w:val="00201EC2"/>
    <w:rsid w:val="00202C1C"/>
    <w:rsid w:val="00206861"/>
    <w:rsid w:val="00212C85"/>
    <w:rsid w:val="0021378C"/>
    <w:rsid w:val="002316BB"/>
    <w:rsid w:val="00264D92"/>
    <w:rsid w:val="00272B5B"/>
    <w:rsid w:val="00275CF9"/>
    <w:rsid w:val="002A2FFC"/>
    <w:rsid w:val="002A35F5"/>
    <w:rsid w:val="002B0368"/>
    <w:rsid w:val="002B45A3"/>
    <w:rsid w:val="002C1342"/>
    <w:rsid w:val="002C4D6C"/>
    <w:rsid w:val="002D3BCA"/>
    <w:rsid w:val="002E7F90"/>
    <w:rsid w:val="002F1E17"/>
    <w:rsid w:val="002F39E7"/>
    <w:rsid w:val="00310CA3"/>
    <w:rsid w:val="00330985"/>
    <w:rsid w:val="0033125B"/>
    <w:rsid w:val="00352F1B"/>
    <w:rsid w:val="003634FA"/>
    <w:rsid w:val="003910BE"/>
    <w:rsid w:val="00393C5B"/>
    <w:rsid w:val="00394A98"/>
    <w:rsid w:val="003C7509"/>
    <w:rsid w:val="003D1333"/>
    <w:rsid w:val="003D55C9"/>
    <w:rsid w:val="003E3E3A"/>
    <w:rsid w:val="003F03E4"/>
    <w:rsid w:val="003F38A7"/>
    <w:rsid w:val="0040315C"/>
    <w:rsid w:val="004036A5"/>
    <w:rsid w:val="00412170"/>
    <w:rsid w:val="00412D74"/>
    <w:rsid w:val="00425899"/>
    <w:rsid w:val="004346AA"/>
    <w:rsid w:val="00436B68"/>
    <w:rsid w:val="00444D44"/>
    <w:rsid w:val="004525F0"/>
    <w:rsid w:val="0045455C"/>
    <w:rsid w:val="00465EBD"/>
    <w:rsid w:val="0047709B"/>
    <w:rsid w:val="00481518"/>
    <w:rsid w:val="00494A4D"/>
    <w:rsid w:val="004F3585"/>
    <w:rsid w:val="004F4055"/>
    <w:rsid w:val="004F4989"/>
    <w:rsid w:val="004F7203"/>
    <w:rsid w:val="00506C0A"/>
    <w:rsid w:val="00512629"/>
    <w:rsid w:val="00515075"/>
    <w:rsid w:val="00517722"/>
    <w:rsid w:val="00517CE0"/>
    <w:rsid w:val="005238B6"/>
    <w:rsid w:val="005323EF"/>
    <w:rsid w:val="00541DB6"/>
    <w:rsid w:val="00543358"/>
    <w:rsid w:val="00543C75"/>
    <w:rsid w:val="005476E9"/>
    <w:rsid w:val="00556725"/>
    <w:rsid w:val="00565CA8"/>
    <w:rsid w:val="00582AE8"/>
    <w:rsid w:val="0058497D"/>
    <w:rsid w:val="00586245"/>
    <w:rsid w:val="00587007"/>
    <w:rsid w:val="00590546"/>
    <w:rsid w:val="005972CD"/>
    <w:rsid w:val="005B3F6A"/>
    <w:rsid w:val="005C0EFC"/>
    <w:rsid w:val="005E0F1A"/>
    <w:rsid w:val="005E6FD2"/>
    <w:rsid w:val="005E7B58"/>
    <w:rsid w:val="005F692E"/>
    <w:rsid w:val="006045A6"/>
    <w:rsid w:val="00610F9B"/>
    <w:rsid w:val="00612445"/>
    <w:rsid w:val="00613D2F"/>
    <w:rsid w:val="0061609B"/>
    <w:rsid w:val="00616EB6"/>
    <w:rsid w:val="0062100F"/>
    <w:rsid w:val="0063160C"/>
    <w:rsid w:val="0064685E"/>
    <w:rsid w:val="006646BC"/>
    <w:rsid w:val="00675F67"/>
    <w:rsid w:val="006828BF"/>
    <w:rsid w:val="00684CEA"/>
    <w:rsid w:val="0069559B"/>
    <w:rsid w:val="006A2202"/>
    <w:rsid w:val="006A3440"/>
    <w:rsid w:val="006B4FC1"/>
    <w:rsid w:val="006B7D13"/>
    <w:rsid w:val="006C2C47"/>
    <w:rsid w:val="006C64DA"/>
    <w:rsid w:val="006D0B86"/>
    <w:rsid w:val="006E3819"/>
    <w:rsid w:val="006F6CC4"/>
    <w:rsid w:val="00700800"/>
    <w:rsid w:val="00705277"/>
    <w:rsid w:val="00720508"/>
    <w:rsid w:val="00721B94"/>
    <w:rsid w:val="00735197"/>
    <w:rsid w:val="00743417"/>
    <w:rsid w:val="00744707"/>
    <w:rsid w:val="007462B5"/>
    <w:rsid w:val="007538BC"/>
    <w:rsid w:val="007556A0"/>
    <w:rsid w:val="00762B7C"/>
    <w:rsid w:val="00767753"/>
    <w:rsid w:val="00767C20"/>
    <w:rsid w:val="00792953"/>
    <w:rsid w:val="00796056"/>
    <w:rsid w:val="007B1E39"/>
    <w:rsid w:val="007C26D4"/>
    <w:rsid w:val="007C333B"/>
    <w:rsid w:val="007C44A0"/>
    <w:rsid w:val="007E0B94"/>
    <w:rsid w:val="007F0AFC"/>
    <w:rsid w:val="007F6171"/>
    <w:rsid w:val="00801742"/>
    <w:rsid w:val="00805424"/>
    <w:rsid w:val="008205D6"/>
    <w:rsid w:val="00821454"/>
    <w:rsid w:val="008227A9"/>
    <w:rsid w:val="0083004F"/>
    <w:rsid w:val="008449BA"/>
    <w:rsid w:val="00853826"/>
    <w:rsid w:val="00854A7B"/>
    <w:rsid w:val="00863A48"/>
    <w:rsid w:val="00865D40"/>
    <w:rsid w:val="00873ABB"/>
    <w:rsid w:val="00874700"/>
    <w:rsid w:val="00883F51"/>
    <w:rsid w:val="008A4B00"/>
    <w:rsid w:val="008A6065"/>
    <w:rsid w:val="008D14A4"/>
    <w:rsid w:val="008D64CB"/>
    <w:rsid w:val="008E34BC"/>
    <w:rsid w:val="008E6C43"/>
    <w:rsid w:val="008F6E28"/>
    <w:rsid w:val="00900F5D"/>
    <w:rsid w:val="00904ED8"/>
    <w:rsid w:val="00907B12"/>
    <w:rsid w:val="009133A6"/>
    <w:rsid w:val="00920CC2"/>
    <w:rsid w:val="009225A1"/>
    <w:rsid w:val="00964269"/>
    <w:rsid w:val="00964869"/>
    <w:rsid w:val="00980C4A"/>
    <w:rsid w:val="00993940"/>
    <w:rsid w:val="009A1BE6"/>
    <w:rsid w:val="009B2EC0"/>
    <w:rsid w:val="009F3028"/>
    <w:rsid w:val="00A01E18"/>
    <w:rsid w:val="00A113B0"/>
    <w:rsid w:val="00A32268"/>
    <w:rsid w:val="00A52779"/>
    <w:rsid w:val="00A55AD7"/>
    <w:rsid w:val="00A56CF4"/>
    <w:rsid w:val="00A67914"/>
    <w:rsid w:val="00A70F04"/>
    <w:rsid w:val="00A752EB"/>
    <w:rsid w:val="00A80CE0"/>
    <w:rsid w:val="00AA74BC"/>
    <w:rsid w:val="00AC57E6"/>
    <w:rsid w:val="00AF3C75"/>
    <w:rsid w:val="00B05BE8"/>
    <w:rsid w:val="00B10F01"/>
    <w:rsid w:val="00B32B8F"/>
    <w:rsid w:val="00B33A87"/>
    <w:rsid w:val="00B417F3"/>
    <w:rsid w:val="00B45BCF"/>
    <w:rsid w:val="00B5537A"/>
    <w:rsid w:val="00B77F35"/>
    <w:rsid w:val="00B866B2"/>
    <w:rsid w:val="00B9735A"/>
    <w:rsid w:val="00B978C5"/>
    <w:rsid w:val="00BB7DB1"/>
    <w:rsid w:val="00BD161C"/>
    <w:rsid w:val="00BD20DC"/>
    <w:rsid w:val="00BD346D"/>
    <w:rsid w:val="00BE2030"/>
    <w:rsid w:val="00BE3081"/>
    <w:rsid w:val="00BE7BE6"/>
    <w:rsid w:val="00BE7C7F"/>
    <w:rsid w:val="00C01532"/>
    <w:rsid w:val="00C021B0"/>
    <w:rsid w:val="00C12D69"/>
    <w:rsid w:val="00C12D81"/>
    <w:rsid w:val="00C12FB0"/>
    <w:rsid w:val="00C234E9"/>
    <w:rsid w:val="00C362FE"/>
    <w:rsid w:val="00C41365"/>
    <w:rsid w:val="00C54E1E"/>
    <w:rsid w:val="00C57A29"/>
    <w:rsid w:val="00C61CFC"/>
    <w:rsid w:val="00C637C1"/>
    <w:rsid w:val="00C70973"/>
    <w:rsid w:val="00CC4033"/>
    <w:rsid w:val="00CD4233"/>
    <w:rsid w:val="00CE0E09"/>
    <w:rsid w:val="00D32FD8"/>
    <w:rsid w:val="00D36325"/>
    <w:rsid w:val="00D367A0"/>
    <w:rsid w:val="00D550C6"/>
    <w:rsid w:val="00D572EE"/>
    <w:rsid w:val="00D80875"/>
    <w:rsid w:val="00DB7F24"/>
    <w:rsid w:val="00DC385A"/>
    <w:rsid w:val="00DE2D6B"/>
    <w:rsid w:val="00DF7815"/>
    <w:rsid w:val="00E039A2"/>
    <w:rsid w:val="00E137A4"/>
    <w:rsid w:val="00E264AA"/>
    <w:rsid w:val="00E3386F"/>
    <w:rsid w:val="00E41878"/>
    <w:rsid w:val="00E5513B"/>
    <w:rsid w:val="00E87F81"/>
    <w:rsid w:val="00E967E9"/>
    <w:rsid w:val="00ED4B40"/>
    <w:rsid w:val="00ED6BDF"/>
    <w:rsid w:val="00EE31BC"/>
    <w:rsid w:val="00EE7AA3"/>
    <w:rsid w:val="00EF07B1"/>
    <w:rsid w:val="00EF3EFF"/>
    <w:rsid w:val="00EF7D52"/>
    <w:rsid w:val="00F024AF"/>
    <w:rsid w:val="00F02EAB"/>
    <w:rsid w:val="00F06DED"/>
    <w:rsid w:val="00F16A4E"/>
    <w:rsid w:val="00F41539"/>
    <w:rsid w:val="00F50206"/>
    <w:rsid w:val="00F56B29"/>
    <w:rsid w:val="00F729FD"/>
    <w:rsid w:val="00F86108"/>
    <w:rsid w:val="00F87956"/>
    <w:rsid w:val="00F87BC6"/>
    <w:rsid w:val="00F95057"/>
    <w:rsid w:val="00FA23FF"/>
    <w:rsid w:val="00FA252A"/>
    <w:rsid w:val="00FB773E"/>
    <w:rsid w:val="00FE3EFC"/>
    <w:rsid w:val="00FE5B09"/>
    <w:rsid w:val="00FF05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07CC97"/>
  <w15:docId w15:val="{762AFFFA-B45A-4939-903F-C3D7376E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_NDS"/>
    <w:qFormat/>
    <w:rsid w:val="00C362FE"/>
    <w:pPr>
      <w:spacing w:after="0" w:line="240" w:lineRule="auto"/>
    </w:pPr>
    <w:rPr>
      <w:color w:val="585858"/>
    </w:rPr>
  </w:style>
  <w:style w:type="paragraph" w:styleId="Nadpis1">
    <w:name w:val="heading 1"/>
    <w:aliases w:val="Názov_NDS"/>
    <w:basedOn w:val="Normlny"/>
    <w:next w:val="Normlny"/>
    <w:link w:val="Nadpis1Char"/>
    <w:uiPriority w:val="9"/>
    <w:qFormat/>
    <w:rsid w:val="006A2202"/>
    <w:pPr>
      <w:keepNext/>
      <w:keepLines/>
      <w:spacing w:after="240"/>
      <w:outlineLvl w:val="0"/>
    </w:pPr>
    <w:rPr>
      <w:rFonts w:eastAsiaTheme="majorEastAsia" w:cstheme="majorBidi"/>
      <w:b/>
      <w:bCs/>
      <w:caps/>
      <w:color w:val="FAA400"/>
      <w:sz w:val="28"/>
      <w:szCs w:val="28"/>
    </w:rPr>
  </w:style>
  <w:style w:type="paragraph" w:styleId="Nadpis2">
    <w:name w:val="heading 2"/>
    <w:aliases w:val="Nadpis_NDS"/>
    <w:basedOn w:val="Normlny"/>
    <w:next w:val="Normlny"/>
    <w:link w:val="Nadpis2Char"/>
    <w:uiPriority w:val="9"/>
    <w:unhideWhenUsed/>
    <w:qFormat/>
    <w:rsid w:val="00C362FE"/>
    <w:pPr>
      <w:keepNext/>
      <w:keepLines/>
      <w:outlineLvl w:val="1"/>
    </w:pPr>
    <w:rPr>
      <w:rFonts w:ascii="Calibri" w:eastAsiaTheme="majorEastAsia" w:hAnsi="Calibri"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B78C9"/>
    <w:rPr>
      <w:rFonts w:ascii="Tahoma" w:hAnsi="Tahoma" w:cs="Tahoma"/>
      <w:sz w:val="16"/>
      <w:szCs w:val="16"/>
    </w:rPr>
  </w:style>
  <w:style w:type="character" w:customStyle="1" w:styleId="TextbublinyChar">
    <w:name w:val="Text bubliny Char"/>
    <w:basedOn w:val="Predvolenpsmoodseku"/>
    <w:link w:val="Textbubliny"/>
    <w:uiPriority w:val="99"/>
    <w:semiHidden/>
    <w:rsid w:val="001B78C9"/>
    <w:rPr>
      <w:rFonts w:ascii="Tahoma" w:hAnsi="Tahoma" w:cs="Tahoma"/>
      <w:sz w:val="16"/>
      <w:szCs w:val="16"/>
    </w:rPr>
  </w:style>
  <w:style w:type="paragraph" w:styleId="Hlavika">
    <w:name w:val="header"/>
    <w:basedOn w:val="Normlny"/>
    <w:link w:val="HlavikaChar"/>
    <w:uiPriority w:val="99"/>
    <w:unhideWhenUsed/>
    <w:rsid w:val="001B78C9"/>
    <w:pPr>
      <w:tabs>
        <w:tab w:val="center" w:pos="4536"/>
        <w:tab w:val="right" w:pos="9072"/>
      </w:tabs>
    </w:pPr>
  </w:style>
  <w:style w:type="character" w:customStyle="1" w:styleId="HlavikaChar">
    <w:name w:val="Hlavička Char"/>
    <w:basedOn w:val="Predvolenpsmoodseku"/>
    <w:link w:val="Hlavika"/>
    <w:uiPriority w:val="99"/>
    <w:rsid w:val="001B78C9"/>
  </w:style>
  <w:style w:type="paragraph" w:styleId="Pta">
    <w:name w:val="footer"/>
    <w:basedOn w:val="Normlny"/>
    <w:link w:val="PtaChar"/>
    <w:uiPriority w:val="99"/>
    <w:unhideWhenUsed/>
    <w:rsid w:val="001B78C9"/>
    <w:pPr>
      <w:tabs>
        <w:tab w:val="center" w:pos="4536"/>
        <w:tab w:val="right" w:pos="9072"/>
      </w:tabs>
    </w:pPr>
  </w:style>
  <w:style w:type="character" w:customStyle="1" w:styleId="PtaChar">
    <w:name w:val="Päta Char"/>
    <w:basedOn w:val="Predvolenpsmoodseku"/>
    <w:link w:val="Pta"/>
    <w:uiPriority w:val="99"/>
    <w:rsid w:val="001B78C9"/>
  </w:style>
  <w:style w:type="character" w:customStyle="1" w:styleId="Nadpis1Char">
    <w:name w:val="Nadpis 1 Char"/>
    <w:aliases w:val="Názov_NDS Char"/>
    <w:basedOn w:val="Predvolenpsmoodseku"/>
    <w:link w:val="Nadpis1"/>
    <w:uiPriority w:val="9"/>
    <w:rsid w:val="006A2202"/>
    <w:rPr>
      <w:rFonts w:eastAsiaTheme="majorEastAsia" w:cstheme="majorBidi"/>
      <w:b/>
      <w:bCs/>
      <w:caps/>
      <w:color w:val="FAA400"/>
      <w:sz w:val="28"/>
      <w:szCs w:val="28"/>
    </w:rPr>
  </w:style>
  <w:style w:type="paragraph" w:styleId="Normlnywebov">
    <w:name w:val="Normal (Web)"/>
    <w:basedOn w:val="Normlny"/>
    <w:uiPriority w:val="99"/>
    <w:semiHidden/>
    <w:unhideWhenUsed/>
    <w:rsid w:val="000E07E0"/>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Nadpis2Char">
    <w:name w:val="Nadpis 2 Char"/>
    <w:aliases w:val="Nadpis_NDS Char"/>
    <w:basedOn w:val="Predvolenpsmoodseku"/>
    <w:link w:val="Nadpis2"/>
    <w:uiPriority w:val="9"/>
    <w:rsid w:val="00C362FE"/>
    <w:rPr>
      <w:rFonts w:ascii="Calibri" w:eastAsiaTheme="majorEastAsia" w:hAnsi="Calibri" w:cstheme="majorBidi"/>
      <w:b/>
      <w:bCs/>
      <w:color w:val="585858"/>
      <w:szCs w:val="26"/>
    </w:rPr>
  </w:style>
  <w:style w:type="paragraph" w:customStyle="1" w:styleId="Adresa">
    <w:name w:val="Adresa"/>
    <w:basedOn w:val="Normlny"/>
    <w:link w:val="AdresaChar"/>
    <w:rsid w:val="00821454"/>
    <w:pPr>
      <w:spacing w:line="312" w:lineRule="auto"/>
      <w:jc w:val="right"/>
    </w:pPr>
    <w:rPr>
      <w:sz w:val="14"/>
      <w:szCs w:val="14"/>
    </w:rPr>
  </w:style>
  <w:style w:type="paragraph" w:customStyle="1" w:styleId="HlavikaaadresaNDS">
    <w:name w:val="Hlavička a adresa_NDS"/>
    <w:basedOn w:val="Adresa"/>
    <w:link w:val="HlavikaaadresaNDSChar"/>
    <w:qFormat/>
    <w:rsid w:val="00821454"/>
  </w:style>
  <w:style w:type="character" w:customStyle="1" w:styleId="AdresaChar">
    <w:name w:val="Adresa Char"/>
    <w:basedOn w:val="Predvolenpsmoodseku"/>
    <w:link w:val="Adresa"/>
    <w:rsid w:val="00821454"/>
    <w:rPr>
      <w:color w:val="585858"/>
      <w:sz w:val="14"/>
      <w:szCs w:val="14"/>
    </w:rPr>
  </w:style>
  <w:style w:type="paragraph" w:customStyle="1" w:styleId="dajeNDS">
    <w:name w:val="Údaje_NDS"/>
    <w:basedOn w:val="Normlny"/>
    <w:link w:val="dajeNDSChar"/>
    <w:qFormat/>
    <w:rsid w:val="00821454"/>
    <w:pPr>
      <w:spacing w:line="312" w:lineRule="auto"/>
    </w:pPr>
    <w:rPr>
      <w:sz w:val="14"/>
      <w:szCs w:val="14"/>
    </w:rPr>
  </w:style>
  <w:style w:type="character" w:customStyle="1" w:styleId="HlavikaaadresaNDSChar">
    <w:name w:val="Hlavička a adresa_NDS Char"/>
    <w:basedOn w:val="AdresaChar"/>
    <w:link w:val="HlavikaaadresaNDS"/>
    <w:rsid w:val="00821454"/>
    <w:rPr>
      <w:color w:val="585858"/>
      <w:sz w:val="14"/>
      <w:szCs w:val="14"/>
    </w:rPr>
  </w:style>
  <w:style w:type="character" w:customStyle="1" w:styleId="dajeNDSChar">
    <w:name w:val="Údaje_NDS Char"/>
    <w:basedOn w:val="Predvolenpsmoodseku"/>
    <w:link w:val="dajeNDS"/>
    <w:rsid w:val="00821454"/>
    <w:rPr>
      <w:color w:val="585858"/>
      <w:sz w:val="14"/>
      <w:szCs w:val="14"/>
    </w:rPr>
  </w:style>
  <w:style w:type="table" w:styleId="Mriekatabuky">
    <w:name w:val="Table Grid"/>
    <w:basedOn w:val="Normlnatabuka"/>
    <w:uiPriority w:val="59"/>
    <w:rsid w:val="002F39E7"/>
    <w:pPr>
      <w:spacing w:after="0" w:line="240" w:lineRule="auto"/>
    </w:p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character" w:styleId="Zstupntext">
    <w:name w:val="Placeholder Text"/>
    <w:basedOn w:val="Predvolenpsmoodseku"/>
    <w:uiPriority w:val="99"/>
    <w:semiHidden/>
    <w:rsid w:val="006A3440"/>
    <w:rPr>
      <w:color w:val="808080"/>
    </w:rPr>
  </w:style>
  <w:style w:type="paragraph" w:styleId="Odsekzoznamu">
    <w:name w:val="List Paragraph"/>
    <w:basedOn w:val="Normlny"/>
    <w:uiPriority w:val="34"/>
    <w:qFormat/>
    <w:rsid w:val="00CD4233"/>
    <w:pPr>
      <w:ind w:left="720"/>
      <w:contextualSpacing/>
    </w:pPr>
    <w:rPr>
      <w:rFonts w:ascii="Times New Roman" w:eastAsia="Times New Roman" w:hAnsi="Times New Roman" w:cs="Times New Roman"/>
      <w:color w:val="auto"/>
      <w:sz w:val="20"/>
      <w:szCs w:val="20"/>
      <w:lang w:eastAsia="cs-CZ"/>
    </w:rPr>
  </w:style>
  <w:style w:type="character" w:styleId="Hypertextovprepojenie">
    <w:name w:val="Hyperlink"/>
    <w:basedOn w:val="Predvolenpsmoodseku"/>
    <w:uiPriority w:val="99"/>
    <w:unhideWhenUsed/>
    <w:rsid w:val="003D55C9"/>
    <w:rPr>
      <w:color w:val="0000FF" w:themeColor="hyperlink"/>
      <w:u w:val="single"/>
    </w:rPr>
  </w:style>
  <w:style w:type="character" w:styleId="Nevyrieenzmienka">
    <w:name w:val="Unresolved Mention"/>
    <w:basedOn w:val="Predvolenpsmoodseku"/>
    <w:uiPriority w:val="99"/>
    <w:semiHidden/>
    <w:unhideWhenUsed/>
    <w:rsid w:val="003D55C9"/>
    <w:rPr>
      <w:color w:val="605E5C"/>
      <w:shd w:val="clear" w:color="auto" w:fill="E1DFDD"/>
    </w:rPr>
  </w:style>
  <w:style w:type="character" w:styleId="Odkaznakomentr">
    <w:name w:val="annotation reference"/>
    <w:basedOn w:val="Predvolenpsmoodseku"/>
    <w:uiPriority w:val="99"/>
    <w:semiHidden/>
    <w:unhideWhenUsed/>
    <w:rsid w:val="00EF07B1"/>
    <w:rPr>
      <w:sz w:val="16"/>
      <w:szCs w:val="16"/>
    </w:rPr>
  </w:style>
  <w:style w:type="paragraph" w:styleId="Textkomentra">
    <w:name w:val="annotation text"/>
    <w:basedOn w:val="Normlny"/>
    <w:link w:val="TextkomentraChar"/>
    <w:uiPriority w:val="99"/>
    <w:semiHidden/>
    <w:unhideWhenUsed/>
    <w:rsid w:val="00EF07B1"/>
    <w:rPr>
      <w:sz w:val="20"/>
      <w:szCs w:val="20"/>
    </w:rPr>
  </w:style>
  <w:style w:type="character" w:customStyle="1" w:styleId="TextkomentraChar">
    <w:name w:val="Text komentára Char"/>
    <w:basedOn w:val="Predvolenpsmoodseku"/>
    <w:link w:val="Textkomentra"/>
    <w:uiPriority w:val="99"/>
    <w:semiHidden/>
    <w:rsid w:val="00EF07B1"/>
    <w:rPr>
      <w:color w:val="585858"/>
      <w:sz w:val="20"/>
      <w:szCs w:val="20"/>
    </w:rPr>
  </w:style>
  <w:style w:type="paragraph" w:styleId="Predmetkomentra">
    <w:name w:val="annotation subject"/>
    <w:basedOn w:val="Textkomentra"/>
    <w:next w:val="Textkomentra"/>
    <w:link w:val="PredmetkomentraChar"/>
    <w:uiPriority w:val="99"/>
    <w:semiHidden/>
    <w:unhideWhenUsed/>
    <w:rsid w:val="00EF07B1"/>
    <w:rPr>
      <w:b/>
      <w:bCs/>
    </w:rPr>
  </w:style>
  <w:style w:type="character" w:customStyle="1" w:styleId="PredmetkomentraChar">
    <w:name w:val="Predmet komentára Char"/>
    <w:basedOn w:val="TextkomentraChar"/>
    <w:link w:val="Predmetkomentra"/>
    <w:uiPriority w:val="99"/>
    <w:semiHidden/>
    <w:rsid w:val="00EF07B1"/>
    <w:rPr>
      <w:b/>
      <w:bCs/>
      <w:color w:val="585858"/>
      <w:sz w:val="20"/>
      <w:szCs w:val="20"/>
    </w:rPr>
  </w:style>
  <w:style w:type="paragraph" w:styleId="Hlavikaobsahu">
    <w:name w:val="TOC Heading"/>
    <w:basedOn w:val="Nadpis1"/>
    <w:next w:val="Normlny"/>
    <w:uiPriority w:val="39"/>
    <w:unhideWhenUsed/>
    <w:qFormat/>
    <w:rsid w:val="006C2C47"/>
    <w:pPr>
      <w:spacing w:before="240" w:after="0" w:line="259" w:lineRule="auto"/>
      <w:outlineLvl w:val="9"/>
    </w:pPr>
    <w:rPr>
      <w:rFonts w:asciiTheme="majorHAnsi" w:hAnsiTheme="majorHAnsi"/>
      <w:b w:val="0"/>
      <w:bCs w:val="0"/>
      <w:caps w:val="0"/>
      <w:color w:val="365F91" w:themeColor="accent1" w:themeShade="BF"/>
      <w:sz w:val="32"/>
      <w:szCs w:val="32"/>
      <w:lang w:eastAsia="sk-SK"/>
    </w:rPr>
  </w:style>
  <w:style w:type="paragraph" w:styleId="Obsah1">
    <w:name w:val="toc 1"/>
    <w:basedOn w:val="Normlny"/>
    <w:next w:val="Normlny"/>
    <w:autoRedefine/>
    <w:uiPriority w:val="39"/>
    <w:unhideWhenUsed/>
    <w:rsid w:val="006C2C47"/>
    <w:pPr>
      <w:tabs>
        <w:tab w:val="left" w:pos="440"/>
        <w:tab w:val="right" w:leader="dot" w:pos="9628"/>
      </w:tabs>
      <w:spacing w:after="120"/>
      <w:ind w:left="442" w:hanging="442"/>
    </w:pPr>
  </w:style>
  <w:style w:type="paragraph" w:styleId="Obsah2">
    <w:name w:val="toc 2"/>
    <w:basedOn w:val="Normlny"/>
    <w:next w:val="Normlny"/>
    <w:autoRedefine/>
    <w:uiPriority w:val="39"/>
    <w:unhideWhenUsed/>
    <w:rsid w:val="006828BF"/>
    <w:pPr>
      <w:spacing w:after="100" w:line="259" w:lineRule="auto"/>
      <w:ind w:left="220"/>
    </w:pPr>
    <w:rPr>
      <w:rFonts w:eastAsiaTheme="minorEastAsia" w:cs="Times New Roman"/>
      <w:color w:val="auto"/>
      <w:lang w:eastAsia="sk-SK"/>
    </w:rPr>
  </w:style>
  <w:style w:type="paragraph" w:styleId="Obsah3">
    <w:name w:val="toc 3"/>
    <w:basedOn w:val="Normlny"/>
    <w:next w:val="Normlny"/>
    <w:autoRedefine/>
    <w:uiPriority w:val="39"/>
    <w:unhideWhenUsed/>
    <w:rsid w:val="006828BF"/>
    <w:pPr>
      <w:spacing w:after="100" w:line="259" w:lineRule="auto"/>
      <w:ind w:left="440"/>
    </w:pPr>
    <w:rPr>
      <w:rFonts w:eastAsiaTheme="minorEastAsia" w:cs="Times New Roman"/>
      <w:color w:val="auto"/>
      <w:lang w:eastAsia="sk-SK"/>
    </w:rPr>
  </w:style>
  <w:style w:type="paragraph" w:styleId="Revzia">
    <w:name w:val="Revision"/>
    <w:hidden/>
    <w:uiPriority w:val="99"/>
    <w:semiHidden/>
    <w:rsid w:val="00A70F04"/>
    <w:pPr>
      <w:spacing w:after="0" w:line="240" w:lineRule="auto"/>
    </w:pPr>
    <w:rPr>
      <w:color w:val="5858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477">
      <w:bodyDiv w:val="1"/>
      <w:marLeft w:val="0"/>
      <w:marRight w:val="0"/>
      <w:marTop w:val="0"/>
      <w:marBottom w:val="0"/>
      <w:divBdr>
        <w:top w:val="none" w:sz="0" w:space="0" w:color="auto"/>
        <w:left w:val="none" w:sz="0" w:space="0" w:color="auto"/>
        <w:bottom w:val="none" w:sz="0" w:space="0" w:color="auto"/>
        <w:right w:val="none" w:sz="0" w:space="0" w:color="auto"/>
      </w:divBdr>
    </w:div>
    <w:div w:id="758673292">
      <w:bodyDiv w:val="1"/>
      <w:marLeft w:val="0"/>
      <w:marRight w:val="0"/>
      <w:marTop w:val="0"/>
      <w:marBottom w:val="0"/>
      <w:divBdr>
        <w:top w:val="none" w:sz="0" w:space="0" w:color="auto"/>
        <w:left w:val="none" w:sz="0" w:space="0" w:color="auto"/>
        <w:bottom w:val="none" w:sz="0" w:space="0" w:color="auto"/>
        <w:right w:val="none" w:sz="0" w:space="0" w:color="auto"/>
      </w:divBdr>
    </w:div>
    <w:div w:id="1386028555">
      <w:bodyDiv w:val="1"/>
      <w:marLeft w:val="0"/>
      <w:marRight w:val="0"/>
      <w:marTop w:val="0"/>
      <w:marBottom w:val="0"/>
      <w:divBdr>
        <w:top w:val="none" w:sz="0" w:space="0" w:color="auto"/>
        <w:left w:val="none" w:sz="0" w:space="0" w:color="auto"/>
        <w:bottom w:val="none" w:sz="0" w:space="0" w:color="auto"/>
        <w:right w:val="none" w:sz="0" w:space="0" w:color="auto"/>
      </w:divBdr>
      <w:divsChild>
        <w:div w:id="1572961864">
          <w:marLeft w:val="255"/>
          <w:marRight w:val="0"/>
          <w:marTop w:val="0"/>
          <w:marBottom w:val="0"/>
          <w:divBdr>
            <w:top w:val="none" w:sz="0" w:space="0" w:color="auto"/>
            <w:left w:val="none" w:sz="0" w:space="0" w:color="auto"/>
            <w:bottom w:val="none" w:sz="0" w:space="0" w:color="auto"/>
            <w:right w:val="none" w:sz="0" w:space="0" w:color="auto"/>
          </w:divBdr>
        </w:div>
        <w:div w:id="1008558389">
          <w:marLeft w:val="255"/>
          <w:marRight w:val="0"/>
          <w:marTop w:val="0"/>
          <w:marBottom w:val="0"/>
          <w:divBdr>
            <w:top w:val="none" w:sz="0" w:space="0" w:color="auto"/>
            <w:left w:val="none" w:sz="0" w:space="0" w:color="auto"/>
            <w:bottom w:val="none" w:sz="0" w:space="0" w:color="auto"/>
            <w:right w:val="none" w:sz="0" w:space="0" w:color="auto"/>
          </w:divBdr>
        </w:div>
      </w:divsChild>
    </w:div>
    <w:div w:id="1495413658">
      <w:bodyDiv w:val="1"/>
      <w:marLeft w:val="0"/>
      <w:marRight w:val="0"/>
      <w:marTop w:val="0"/>
      <w:marBottom w:val="0"/>
      <w:divBdr>
        <w:top w:val="none" w:sz="0" w:space="0" w:color="auto"/>
        <w:left w:val="none" w:sz="0" w:space="0" w:color="auto"/>
        <w:bottom w:val="none" w:sz="0" w:space="0" w:color="auto"/>
        <w:right w:val="none" w:sz="0" w:space="0" w:color="auto"/>
      </w:divBdr>
    </w:div>
    <w:div w:id="1832089992">
      <w:bodyDiv w:val="1"/>
      <w:marLeft w:val="0"/>
      <w:marRight w:val="0"/>
      <w:marTop w:val="0"/>
      <w:marBottom w:val="0"/>
      <w:divBdr>
        <w:top w:val="none" w:sz="0" w:space="0" w:color="auto"/>
        <w:left w:val="none" w:sz="0" w:space="0" w:color="auto"/>
        <w:bottom w:val="none" w:sz="0" w:space="0" w:color="auto"/>
        <w:right w:val="none" w:sz="0" w:space="0" w:color="auto"/>
      </w:divBdr>
    </w:div>
    <w:div w:id="20203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zaboova@ndsas.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uropa.eu/sk/notice/-/detail/841536-202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s://josephine.proebiz.com/sk/tender/73444/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42C2-94DD-4204-8230-2C39F61E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16</Pages>
  <Words>5330</Words>
  <Characters>30386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OMK</dc:creator>
  <cp:lastModifiedBy>Szabóová Monika</cp:lastModifiedBy>
  <cp:revision>9</cp:revision>
  <cp:lastPrinted>2018-10-12T10:04:00Z</cp:lastPrinted>
  <dcterms:created xsi:type="dcterms:W3CDTF">2025-11-21T09:18:00Z</dcterms:created>
  <dcterms:modified xsi:type="dcterms:W3CDTF">2025-12-18T07:42:00Z</dcterms:modified>
</cp:coreProperties>
</file>