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561C61A4" wp14:editId="7CA7A8E0">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Verejná súťaž</w:t>
      </w:r>
    </w:p>
    <w:p w14:paraId="4F4F7EB4" w14:textId="6A354B8A" w:rsidR="00484147"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ZADÁVANIE NADLIMITNEJ ZÁKAZKY</w:t>
      </w:r>
      <w:r w:rsidR="00CE4460" w:rsidRPr="00A8550F">
        <w:rPr>
          <w:rFonts w:asciiTheme="minorHAnsi" w:hAnsiTheme="minorHAnsi" w:cstheme="minorHAnsi"/>
          <w:caps/>
          <w:noProof w:val="0"/>
          <w:color w:val="auto"/>
          <w:sz w:val="24"/>
          <w:szCs w:val="24"/>
        </w:rPr>
        <w:t xml:space="preserve"> </w:t>
      </w:r>
    </w:p>
    <w:p w14:paraId="37BC9DBA" w14:textId="77777777" w:rsidR="000C1940" w:rsidRPr="00A8550F" w:rsidRDefault="000C1940" w:rsidP="00CE4460">
      <w:pPr>
        <w:pStyle w:val="Zkladntext3"/>
        <w:rPr>
          <w:rFonts w:asciiTheme="minorHAnsi" w:hAnsiTheme="minorHAnsi" w:cstheme="minorHAnsi"/>
          <w:caps/>
          <w:noProof w:val="0"/>
          <w:color w:val="auto"/>
          <w:sz w:val="24"/>
          <w:szCs w:val="24"/>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A8550F" w:rsidRDefault="005717A2" w:rsidP="005717A2">
      <w:pPr>
        <w:tabs>
          <w:tab w:val="left" w:pos="7635"/>
        </w:tabs>
        <w:spacing w:after="0"/>
        <w:jc w:val="center"/>
        <w:rPr>
          <w:rFonts w:asciiTheme="minorHAnsi" w:hAnsiTheme="minorHAnsi" w:cstheme="minorHAnsi"/>
        </w:rPr>
      </w:pPr>
      <w:r w:rsidRPr="00A8550F">
        <w:rPr>
          <w:rFonts w:asciiTheme="minorHAnsi" w:hAnsiTheme="minorHAnsi" w:cstheme="minorHAnsi"/>
        </w:rPr>
        <w:t>podľa zákona č. 343/2015 Z. z. o verejnom obstarávaní</w:t>
      </w:r>
    </w:p>
    <w:p w14:paraId="5D869F01" w14:textId="4423F13C" w:rsidR="00CE4460" w:rsidRPr="00A8550F" w:rsidRDefault="005717A2" w:rsidP="005717A2">
      <w:pPr>
        <w:tabs>
          <w:tab w:val="right" w:leader="dot" w:pos="10080"/>
        </w:tabs>
        <w:spacing w:after="0" w:line="240" w:lineRule="auto"/>
        <w:jc w:val="center"/>
        <w:rPr>
          <w:rFonts w:asciiTheme="minorHAnsi" w:hAnsiTheme="minorHAnsi" w:cstheme="minorHAnsi"/>
        </w:rPr>
      </w:pPr>
      <w:r w:rsidRPr="00A8550F">
        <w:rPr>
          <w:rFonts w:asciiTheme="minorHAnsi" w:hAnsiTheme="minorHAnsi" w:cstheme="minorHAnsi"/>
        </w:rPr>
        <w:t>a o zmene a doplnení niektorých zákonov v znení neskorších predpisov (ďalej len „Zákon“ 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A8550F" w:rsidRDefault="005717A2" w:rsidP="005717A2">
      <w:pPr>
        <w:tabs>
          <w:tab w:val="right" w:leader="dot" w:pos="10080"/>
        </w:tabs>
        <w:spacing w:after="0" w:line="240" w:lineRule="auto"/>
        <w:jc w:val="center"/>
        <w:rPr>
          <w:rFonts w:asciiTheme="minorHAnsi" w:hAnsiTheme="minorHAnsi" w:cstheme="minorHAnsi"/>
          <w:b/>
        </w:rPr>
      </w:pPr>
      <w:r w:rsidRPr="00A8550F">
        <w:rPr>
          <w:rFonts w:asciiTheme="minorHAnsi" w:hAnsiTheme="minorHAnsi" w:cstheme="minorHAnsi"/>
        </w:rPr>
        <w:t>podľa § 66 ods. 7 písm. b) zákona (tzv. „super reverzná verejná súťaž“)</w:t>
      </w:r>
    </w:p>
    <w:p w14:paraId="108ED304" w14:textId="77777777" w:rsidR="00CE4460" w:rsidRPr="00A8550F" w:rsidRDefault="00CE4460" w:rsidP="00CE4460">
      <w:pPr>
        <w:tabs>
          <w:tab w:val="right" w:leader="dot" w:pos="10080"/>
        </w:tabs>
        <w:spacing w:after="0" w:line="240" w:lineRule="auto"/>
        <w:jc w:val="center"/>
        <w:rPr>
          <w:rFonts w:asciiTheme="minorHAnsi" w:hAnsiTheme="minorHAnsi" w:cstheme="minorHAns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74BB084F" w14:textId="77777777" w:rsidR="00671448" w:rsidRDefault="00484147" w:rsidP="00484147">
      <w:pPr>
        <w:tabs>
          <w:tab w:val="left" w:pos="3560"/>
        </w:tabs>
        <w:spacing w:after="0" w:line="240" w:lineRule="auto"/>
        <w:jc w:val="center"/>
        <w:rPr>
          <w:rFonts w:cs="Calibri"/>
          <w:b/>
          <w:sz w:val="28"/>
          <w:szCs w:val="28"/>
        </w:rPr>
      </w:pPr>
      <w:r w:rsidRPr="002D2C22">
        <w:rPr>
          <w:rFonts w:cs="Calibri"/>
          <w:b/>
          <w:sz w:val="24"/>
          <w:szCs w:val="24"/>
        </w:rPr>
        <w:t>„</w:t>
      </w:r>
      <w:r w:rsidR="000D20E6" w:rsidRPr="000D20E6">
        <w:rPr>
          <w:rFonts w:cs="Calibri"/>
          <w:b/>
          <w:sz w:val="28"/>
          <w:szCs w:val="28"/>
        </w:rPr>
        <w:t xml:space="preserve">Údržba </w:t>
      </w:r>
      <w:r w:rsidR="00671448" w:rsidRPr="00671448">
        <w:rPr>
          <w:rFonts w:cs="Calibri"/>
          <w:b/>
          <w:sz w:val="28"/>
          <w:szCs w:val="28"/>
        </w:rPr>
        <w:t xml:space="preserve">– sanácia škár na vozovkách v správe </w:t>
      </w:r>
    </w:p>
    <w:p w14:paraId="55996E88" w14:textId="6B38950D" w:rsidR="000C1940" w:rsidRDefault="000D20E6" w:rsidP="00484147">
      <w:pPr>
        <w:tabs>
          <w:tab w:val="left" w:pos="3560"/>
        </w:tabs>
        <w:spacing w:after="0" w:line="240" w:lineRule="auto"/>
        <w:jc w:val="center"/>
        <w:rPr>
          <w:rFonts w:cs="Calibri"/>
          <w:b/>
          <w:sz w:val="24"/>
          <w:szCs w:val="24"/>
        </w:rPr>
      </w:pPr>
      <w:r w:rsidRPr="000D20E6">
        <w:rPr>
          <w:rFonts w:cs="Calibri"/>
          <w:b/>
          <w:sz w:val="28"/>
          <w:szCs w:val="28"/>
        </w:rPr>
        <w:t>Národnej diaľničnej spoločnosti, a.s.</w:t>
      </w:r>
      <w:r w:rsidR="00484147"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091A35AF" w:rsidR="00967B02" w:rsidRPr="00A8550F" w:rsidRDefault="000C1940" w:rsidP="000C1940">
      <w:pPr>
        <w:tabs>
          <w:tab w:val="left" w:pos="3560"/>
        </w:tabs>
        <w:spacing w:after="0" w:line="240" w:lineRule="auto"/>
        <w:jc w:val="center"/>
        <w:rPr>
          <w:rFonts w:asciiTheme="minorHAnsi" w:eastAsia="Calibri" w:hAnsiTheme="minorHAnsi" w:cstheme="minorHAnsi"/>
          <w:caps/>
          <w:sz w:val="24"/>
          <w:szCs w:val="24"/>
          <w:lang w:eastAsia="sk-SK"/>
        </w:rPr>
      </w:pPr>
      <w:r w:rsidRPr="00A8550F">
        <w:rPr>
          <w:rFonts w:asciiTheme="minorHAnsi" w:eastAsia="Calibri" w:hAnsiTheme="minorHAnsi" w:cstheme="minorHAnsi"/>
          <w:caps/>
          <w:sz w:val="24"/>
          <w:szCs w:val="24"/>
          <w:lang w:eastAsia="sk-SK"/>
        </w:rPr>
        <w:t xml:space="preserve">DRUH ZÁKAZKY: </w:t>
      </w:r>
      <w:r w:rsidR="00C14BEC" w:rsidRPr="00A8550F">
        <w:rPr>
          <w:rFonts w:asciiTheme="minorHAnsi" w:eastAsia="Calibri" w:hAnsiTheme="minorHAnsi" w:cstheme="minorHAnsi"/>
          <w:caps/>
          <w:sz w:val="24"/>
          <w:szCs w:val="24"/>
          <w:lang w:eastAsia="sk-SK"/>
        </w:rPr>
        <w:t>uskutočnenie stavebných prác</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D3996FF"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562B0B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E1F84B1"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A3280A6"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7E2E0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45857A" w14:textId="33695B30" w:rsidR="002C4074" w:rsidRPr="00B74113" w:rsidRDefault="002C4074">
      <w:pPr>
        <w:rPr>
          <w:rFonts w:asciiTheme="minorHAnsi" w:hAnsiTheme="minorHAnsi" w:cstheme="minorHAnsi"/>
        </w:rPr>
      </w:pPr>
    </w:p>
    <w:p w14:paraId="7C416D77" w14:textId="546F60CF" w:rsidR="00C14BEC" w:rsidRPr="00CC0687" w:rsidRDefault="00CC0687" w:rsidP="003D7C49">
      <w:pPr>
        <w:spacing w:after="0" w:line="240" w:lineRule="auto"/>
        <w:jc w:val="center"/>
        <w:rPr>
          <w:rFonts w:asciiTheme="minorHAnsi" w:hAnsiTheme="minorHAnsi" w:cstheme="minorHAnsi"/>
        </w:rPr>
      </w:pPr>
      <w:r w:rsidRPr="00CC0687">
        <w:rPr>
          <w:rFonts w:asciiTheme="minorHAnsi" w:hAnsiTheme="minorHAnsi" w:cstheme="minorHAnsi"/>
        </w:rPr>
        <w:t>01</w:t>
      </w:r>
      <w:r w:rsidR="00C96008" w:rsidRPr="00CC0687">
        <w:rPr>
          <w:rFonts w:asciiTheme="minorHAnsi" w:hAnsiTheme="minorHAnsi" w:cstheme="minorHAnsi"/>
        </w:rPr>
        <w:t>/</w:t>
      </w:r>
      <w:r w:rsidR="00FD1801" w:rsidRPr="00CC0687">
        <w:rPr>
          <w:rFonts w:asciiTheme="minorHAnsi" w:hAnsiTheme="minorHAnsi" w:cstheme="minorHAnsi"/>
        </w:rPr>
        <w:t>202</w:t>
      </w:r>
      <w:r w:rsidRPr="00CC0687">
        <w:rPr>
          <w:rFonts w:asciiTheme="minorHAnsi" w:hAnsiTheme="minorHAnsi" w:cstheme="minorHAnsi"/>
        </w:rPr>
        <w:t>6</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DD0EFE6" w14:textId="06A1284B"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00520271">
          <w:rPr>
            <w:rStyle w:val="Hypertextovprepojenie"/>
            <w:rFonts w:ascii="Calibri" w:hAnsi="Calibri" w:cs="Calibri"/>
            <w:noProof/>
            <w:sz w:val="22"/>
            <w:szCs w:val="22"/>
          </w:rPr>
          <w:t>A.1 POKYNY PRE ZÁUJEMCOV/UCHÁDZAČOV</w:t>
        </w:r>
        <w:r w:rsidR="00B8392D" w:rsidRPr="00B8392D">
          <w:rPr>
            <w:rStyle w:val="Hypertextovprepojenie"/>
          </w:rPr>
          <w:t xml:space="preserve"> </w:t>
        </w:r>
      </w:hyperlink>
    </w:p>
    <w:p w14:paraId="63902272"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347FA2"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347FA2"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347FA2"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347FA2"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347FA2"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347FA2"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347FA2"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347FA2"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347FA2"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347FA2"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347FA2"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347FA2"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347FA2"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347FA2"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347FA2"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347FA2"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347FA2"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347FA2"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347FA2"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347FA2"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347FA2"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347FA2"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347FA2"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347FA2"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347FA2"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347FA2"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347FA2"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347FA2"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347FA2"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347FA2"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155501F6" w:rsidR="00484147" w:rsidRDefault="00347FA2" w:rsidP="00957596">
      <w:pPr>
        <w:pStyle w:val="Obsah3"/>
        <w:numPr>
          <w:ilvl w:val="0"/>
          <w:numId w:val="127"/>
        </w:numPr>
        <w:rPr>
          <w:rStyle w:val="Hypertextovprepojenie"/>
          <w:lang w:eastAsia="sk-SK"/>
        </w:rPr>
      </w:pPr>
      <w:hyperlink w:anchor="_Toc461981437" w:history="1">
        <w:r w:rsidR="00484147" w:rsidRPr="00EB05DA">
          <w:rPr>
            <w:rStyle w:val="Hypertextovprepojenie"/>
            <w:lang w:eastAsia="sk-SK"/>
          </w:rPr>
          <w:t>Zrušenie verejného obstarávania</w:t>
        </w:r>
      </w:hyperlink>
    </w:p>
    <w:p w14:paraId="0EB4A691" w14:textId="755BFCC7" w:rsidR="00957596" w:rsidRPr="00957596" w:rsidRDefault="00957596" w:rsidP="00957596">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957596">
        <w:rPr>
          <w:rStyle w:val="Hypertextovprepojenie"/>
          <w:rFonts w:ascii="Calibri" w:eastAsia="Times New Roman" w:hAnsi="Calibri" w:cs="Calibri"/>
          <w:b w:val="0"/>
          <w:bCs w:val="0"/>
          <w:noProof/>
          <w:color w:val="auto"/>
          <w:sz w:val="22"/>
          <w:szCs w:val="22"/>
          <w:u w:val="none"/>
          <w:lang w:eastAsia="en-US"/>
        </w:rPr>
        <w:t xml:space="preserve">   31 </w:t>
      </w:r>
      <w:r w:rsidR="004A16EA">
        <w:rPr>
          <w:rStyle w:val="Hypertextovprepojenie"/>
          <w:rFonts w:ascii="Calibri" w:eastAsia="Times New Roman" w:hAnsi="Calibri" w:cs="Calibri"/>
          <w:b w:val="0"/>
          <w:bCs w:val="0"/>
          <w:noProof/>
          <w:color w:val="auto"/>
          <w:sz w:val="22"/>
          <w:szCs w:val="22"/>
          <w:u w:val="none"/>
          <w:lang w:eastAsia="en-US"/>
        </w:rPr>
        <w:t xml:space="preserve"> </w:t>
      </w:r>
      <w:r w:rsidRPr="00957596">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957596" w:rsidRDefault="00957596" w:rsidP="00957596">
      <w:pPr>
        <w:rPr>
          <w:rFonts w:cs="Calibri"/>
          <w:noProof/>
        </w:rPr>
      </w:pPr>
      <w:r w:rsidRPr="00957596">
        <w:rPr>
          <w:rStyle w:val="Hypertextovprepojenie"/>
          <w:rFonts w:cs="Calibri"/>
          <w:noProof/>
          <w:color w:val="auto"/>
          <w:u w:val="none"/>
        </w:rPr>
        <w:t xml:space="preserve">     </w:t>
      </w:r>
      <w:r>
        <w:rPr>
          <w:rStyle w:val="Hypertextovprepojenie"/>
          <w:rFonts w:cs="Calibri"/>
          <w:noProof/>
          <w:color w:val="auto"/>
          <w:u w:val="none"/>
        </w:rPr>
        <w:t xml:space="preserve"> </w:t>
      </w:r>
      <w:r w:rsidRPr="00957596">
        <w:rPr>
          <w:rStyle w:val="Hypertextovprepojenie"/>
          <w:rFonts w:cs="Calibri"/>
          <w:noProof/>
          <w:color w:val="auto"/>
          <w:u w:val="none"/>
        </w:rPr>
        <w:t xml:space="preserve">32 </w:t>
      </w:r>
      <w:r w:rsidR="004A16EA">
        <w:rPr>
          <w:rStyle w:val="Hypertextovprepojenie"/>
          <w:rFonts w:cs="Calibri"/>
          <w:noProof/>
          <w:color w:val="auto"/>
          <w:u w:val="none"/>
        </w:rPr>
        <w:t xml:space="preserve"> </w:t>
      </w:r>
      <w:r w:rsidRPr="00957596">
        <w:rPr>
          <w:rStyle w:val="Hypertextovprepojenie"/>
          <w:rFonts w:cs="Calibri"/>
          <w:noProof/>
          <w:color w:val="auto"/>
          <w:u w:val="none"/>
        </w:rPr>
        <w:t>Využitie subdodávateľov</w:t>
      </w:r>
    </w:p>
    <w:p w14:paraId="7B8AF1E3" w14:textId="5AED724D" w:rsidR="00484147" w:rsidRDefault="00347FA2"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347FA2"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347FA2"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347FA2"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030095D1"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 xml:space="preserve">Príloha č. 1 k časti A.1  -  </w:t>
      </w:r>
      <w:r w:rsidR="006474F6">
        <w:rPr>
          <w:rFonts w:asciiTheme="minorHAnsi" w:hAnsiTheme="minorHAnsi" w:cstheme="minorHAnsi"/>
          <w:bCs/>
        </w:rPr>
        <w:t xml:space="preserve">   </w:t>
      </w:r>
      <w:r w:rsidRPr="000D2A77">
        <w:rPr>
          <w:rFonts w:asciiTheme="minorHAnsi" w:hAnsiTheme="minorHAnsi" w:cstheme="minorHAnsi"/>
          <w:bCs/>
        </w:rPr>
        <w:t>Všeobecné informácie o uchádzačovi</w:t>
      </w:r>
    </w:p>
    <w:p w14:paraId="2A2C1EA8" w14:textId="5B33C0C8"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 xml:space="preserve">Príloha č. 2 k časti A.1  -  </w:t>
      </w:r>
      <w:r w:rsidR="006474F6">
        <w:rPr>
          <w:rFonts w:asciiTheme="minorHAnsi" w:hAnsiTheme="minorHAnsi" w:cstheme="minorHAnsi"/>
          <w:bCs/>
        </w:rPr>
        <w:t xml:space="preserve">   </w:t>
      </w:r>
      <w:r w:rsidRPr="000D2A77">
        <w:rPr>
          <w:rFonts w:asciiTheme="minorHAnsi" w:hAnsiTheme="minorHAnsi" w:cstheme="minorHAnsi"/>
          <w:bCs/>
        </w:rPr>
        <w:t>Jednotný európsky dokument</w:t>
      </w:r>
    </w:p>
    <w:p w14:paraId="577F46FD" w14:textId="4D33AB66" w:rsidR="006474F6" w:rsidRPr="006474F6" w:rsidRDefault="00EE01D6" w:rsidP="006474F6">
      <w:pPr>
        <w:pStyle w:val="Hlavika"/>
        <w:tabs>
          <w:tab w:val="left" w:pos="708"/>
        </w:tabs>
        <w:rPr>
          <w:rFonts w:asciiTheme="minorHAnsi" w:hAnsiTheme="minorHAnsi" w:cstheme="minorHAnsi"/>
          <w:bCs/>
        </w:rPr>
      </w:pPr>
      <w:r w:rsidRPr="00A8550F">
        <w:rPr>
          <w:rFonts w:asciiTheme="minorHAnsi" w:hAnsiTheme="minorHAnsi" w:cstheme="minorHAnsi"/>
          <w:bCs/>
        </w:rPr>
        <w:t xml:space="preserve">Príloha č. 3 k časti A.1 </w:t>
      </w:r>
      <w:r w:rsidR="00A8550F">
        <w:rPr>
          <w:rFonts w:asciiTheme="minorHAnsi" w:hAnsiTheme="minorHAnsi" w:cstheme="minorHAnsi"/>
          <w:bCs/>
        </w:rPr>
        <w:t xml:space="preserve"> </w:t>
      </w:r>
      <w:r w:rsidRPr="00A8550F">
        <w:rPr>
          <w:rFonts w:asciiTheme="minorHAnsi" w:hAnsiTheme="minorHAnsi" w:cstheme="minorHAnsi"/>
          <w:bCs/>
        </w:rPr>
        <w:t xml:space="preserve">- </w:t>
      </w:r>
      <w:r w:rsidR="006474F6">
        <w:rPr>
          <w:rFonts w:asciiTheme="minorHAnsi" w:hAnsiTheme="minorHAnsi" w:cstheme="minorHAnsi"/>
          <w:bCs/>
        </w:rPr>
        <w:t xml:space="preserve">    </w:t>
      </w:r>
      <w:r w:rsidR="006474F6" w:rsidRPr="006474F6">
        <w:rPr>
          <w:rFonts w:asciiTheme="minorHAnsi" w:hAnsiTheme="minorHAnsi" w:cstheme="minorHAnsi"/>
          <w:bCs/>
        </w:rPr>
        <w:t xml:space="preserve">Čestné vyhlásenie podľa Článku 5k Nariadenia rady (EÚ) č. 833/2014 </w:t>
      </w:r>
    </w:p>
    <w:p w14:paraId="48D332F3" w14:textId="11CA4A65" w:rsidR="006474F6" w:rsidRPr="006474F6" w:rsidRDefault="006474F6" w:rsidP="006474F6">
      <w:pPr>
        <w:pStyle w:val="Hlavika"/>
        <w:tabs>
          <w:tab w:val="left" w:pos="708"/>
        </w:tabs>
        <w:rPr>
          <w:rFonts w:asciiTheme="minorHAnsi" w:hAnsiTheme="minorHAnsi" w:cstheme="minorHAnsi"/>
          <w:bCs/>
        </w:rPr>
      </w:pPr>
      <w:r w:rsidRPr="006474F6">
        <w:rPr>
          <w:rFonts w:asciiTheme="minorHAnsi" w:hAnsiTheme="minorHAnsi" w:cstheme="minorHAnsi"/>
          <w:bCs/>
        </w:rPr>
        <w:t xml:space="preserve">                                        </w:t>
      </w:r>
      <w:r>
        <w:rPr>
          <w:rFonts w:asciiTheme="minorHAnsi" w:hAnsiTheme="minorHAnsi" w:cstheme="minorHAnsi"/>
          <w:bCs/>
        </w:rPr>
        <w:t xml:space="preserve">       </w:t>
      </w:r>
      <w:r w:rsidRPr="006474F6">
        <w:rPr>
          <w:rFonts w:asciiTheme="minorHAnsi" w:hAnsiTheme="minorHAnsi" w:cstheme="minorHAnsi"/>
          <w:bCs/>
        </w:rPr>
        <w:t xml:space="preserve">z 31. júla 2014 o reštriktívnych opatreniach s ohľadom na konanie Ruska, </w:t>
      </w:r>
    </w:p>
    <w:p w14:paraId="6956625A" w14:textId="3C725290" w:rsidR="006474F6" w:rsidRPr="006474F6" w:rsidRDefault="006474F6" w:rsidP="006474F6">
      <w:pPr>
        <w:pStyle w:val="Hlavika"/>
        <w:tabs>
          <w:tab w:val="left" w:pos="708"/>
        </w:tabs>
        <w:rPr>
          <w:rFonts w:asciiTheme="minorHAnsi" w:hAnsiTheme="minorHAnsi" w:cstheme="minorHAnsi"/>
          <w:bCs/>
        </w:rPr>
      </w:pPr>
      <w:r w:rsidRPr="006474F6">
        <w:rPr>
          <w:rFonts w:asciiTheme="minorHAnsi" w:hAnsiTheme="minorHAnsi" w:cstheme="minorHAnsi"/>
          <w:bCs/>
        </w:rPr>
        <w:tab/>
      </w:r>
      <w:r w:rsidRPr="006474F6">
        <w:rPr>
          <w:rFonts w:asciiTheme="minorHAnsi" w:hAnsiTheme="minorHAnsi" w:cstheme="minorHAnsi"/>
          <w:bCs/>
        </w:rPr>
        <w:tab/>
        <w:t xml:space="preserve">                           </w:t>
      </w:r>
      <w:r>
        <w:rPr>
          <w:rFonts w:asciiTheme="minorHAnsi" w:hAnsiTheme="minorHAnsi" w:cstheme="minorHAnsi"/>
          <w:bCs/>
        </w:rPr>
        <w:t xml:space="preserve">      </w:t>
      </w:r>
      <w:r w:rsidRPr="006474F6">
        <w:rPr>
          <w:rFonts w:asciiTheme="minorHAnsi" w:hAnsiTheme="minorHAnsi" w:cstheme="minorHAnsi"/>
          <w:bCs/>
        </w:rPr>
        <w:t xml:space="preserve">ktorým destabilizuje situáciu na Ukrajine v znení Nariadenia rady (EÚ) </w:t>
      </w:r>
    </w:p>
    <w:p w14:paraId="69A45CF9" w14:textId="5AFB8B7A" w:rsidR="00EE01D6" w:rsidRPr="00A8550F" w:rsidRDefault="006474F6" w:rsidP="006474F6">
      <w:pPr>
        <w:spacing w:after="0" w:line="360" w:lineRule="auto"/>
        <w:ind w:left="-142"/>
        <w:jc w:val="both"/>
        <w:rPr>
          <w:rFonts w:asciiTheme="minorHAnsi" w:hAnsiTheme="minorHAnsi" w:cstheme="minorHAnsi"/>
          <w:bCs/>
        </w:rPr>
      </w:pPr>
      <w:r w:rsidRPr="006474F6">
        <w:rPr>
          <w:rFonts w:asciiTheme="minorHAnsi" w:hAnsiTheme="minorHAnsi" w:cstheme="minorHAnsi"/>
          <w:bCs/>
        </w:rPr>
        <w:t xml:space="preserve">                                        </w:t>
      </w:r>
      <w:r>
        <w:rPr>
          <w:rFonts w:asciiTheme="minorHAnsi" w:hAnsiTheme="minorHAnsi" w:cstheme="minorHAnsi"/>
          <w:bCs/>
        </w:rPr>
        <w:t xml:space="preserve">          </w:t>
      </w:r>
      <w:r w:rsidRPr="006474F6">
        <w:rPr>
          <w:rFonts w:asciiTheme="minorHAnsi" w:hAnsiTheme="minorHAnsi" w:cstheme="minorHAnsi"/>
          <w:bCs/>
        </w:rPr>
        <w:t>2025/395 z 24. februára 2025</w:t>
      </w:r>
    </w:p>
    <w:p w14:paraId="19CD9045" w14:textId="2DC46A08" w:rsidR="00EE01D6" w:rsidRPr="00A8550F" w:rsidRDefault="00EE01D6" w:rsidP="00EE01D6">
      <w:pPr>
        <w:pStyle w:val="Bezriadkovania"/>
        <w:ind w:left="2552" w:hanging="2545"/>
        <w:rPr>
          <w:rFonts w:asciiTheme="minorHAnsi" w:hAnsiTheme="minorHAnsi" w:cstheme="minorHAnsi"/>
          <w:bCs/>
        </w:rPr>
      </w:pPr>
      <w:r w:rsidRPr="00A8550F">
        <w:rPr>
          <w:rFonts w:asciiTheme="minorHAnsi" w:hAnsiTheme="minorHAnsi" w:cstheme="minorHAnsi"/>
          <w:bCs/>
        </w:rPr>
        <w:t xml:space="preserve">Príloha č. 4 k časti A.1  - </w:t>
      </w:r>
      <w:r w:rsidR="006474F6">
        <w:rPr>
          <w:rFonts w:asciiTheme="minorHAnsi" w:hAnsiTheme="minorHAnsi" w:cstheme="minorHAnsi"/>
          <w:bCs/>
        </w:rPr>
        <w:t xml:space="preserve">    </w:t>
      </w:r>
      <w:r w:rsidRPr="00A8550F">
        <w:rPr>
          <w:rFonts w:asciiTheme="minorHAnsi" w:hAnsiTheme="minorHAnsi" w:cstheme="minorHAnsi"/>
          <w:bCs/>
        </w:rPr>
        <w:t>Vyhlásenie uchádzača</w:t>
      </w:r>
    </w:p>
    <w:p w14:paraId="7E246B9F" w14:textId="77777777" w:rsidR="00EE01D6" w:rsidRPr="00A8550F" w:rsidRDefault="00EE01D6" w:rsidP="00EE01D6">
      <w:pPr>
        <w:pStyle w:val="Bezriadkovania"/>
        <w:ind w:left="2552" w:hanging="2545"/>
        <w:rPr>
          <w:rFonts w:asciiTheme="minorHAnsi" w:hAnsiTheme="minorHAnsi" w:cstheme="minorHAnsi"/>
          <w:bCs/>
        </w:rPr>
      </w:pPr>
    </w:p>
    <w:p w14:paraId="686AA912" w14:textId="081E39C2" w:rsidR="00EE01D6" w:rsidRPr="00A8550F" w:rsidRDefault="00EE01D6" w:rsidP="00EE01D6">
      <w:pPr>
        <w:spacing w:after="0" w:line="360" w:lineRule="auto"/>
        <w:jc w:val="both"/>
        <w:rPr>
          <w:rFonts w:asciiTheme="minorHAnsi" w:hAnsiTheme="minorHAnsi" w:cstheme="minorHAnsi"/>
          <w:bCs/>
        </w:rPr>
      </w:pPr>
      <w:r w:rsidRPr="00A8550F">
        <w:rPr>
          <w:rFonts w:asciiTheme="minorHAnsi" w:hAnsiTheme="minorHAnsi" w:cstheme="minorHAnsi"/>
          <w:bCs/>
        </w:rPr>
        <w:t xml:space="preserve">Príloha č. </w:t>
      </w:r>
      <w:r w:rsidR="000D20E6" w:rsidRPr="00A8550F">
        <w:rPr>
          <w:rFonts w:asciiTheme="minorHAnsi" w:hAnsiTheme="minorHAnsi" w:cstheme="minorHAnsi"/>
          <w:bCs/>
        </w:rPr>
        <w:t>5</w:t>
      </w:r>
      <w:r w:rsidRPr="00A8550F">
        <w:rPr>
          <w:rFonts w:asciiTheme="minorHAnsi" w:hAnsiTheme="minorHAnsi" w:cstheme="minorHAnsi"/>
          <w:bCs/>
        </w:rPr>
        <w:t xml:space="preserve"> k časti A.1 </w:t>
      </w:r>
      <w:r w:rsidR="006474F6">
        <w:rPr>
          <w:rFonts w:asciiTheme="minorHAnsi" w:hAnsiTheme="minorHAnsi" w:cstheme="minorHAnsi"/>
          <w:bCs/>
        </w:rPr>
        <w:t xml:space="preserve">  </w:t>
      </w:r>
      <w:r w:rsidRPr="00A8550F">
        <w:rPr>
          <w:rFonts w:asciiTheme="minorHAnsi" w:hAnsiTheme="minorHAnsi" w:cstheme="minorHAnsi"/>
          <w:bCs/>
        </w:rPr>
        <w:t xml:space="preserve"> - </w:t>
      </w:r>
      <w:r w:rsidR="00A8550F">
        <w:rPr>
          <w:rFonts w:asciiTheme="minorHAnsi" w:hAnsiTheme="minorHAnsi" w:cstheme="minorHAnsi"/>
          <w:bCs/>
        </w:rPr>
        <w:t xml:space="preserve"> </w:t>
      </w:r>
      <w:r w:rsidRPr="00A8550F">
        <w:rPr>
          <w:rFonts w:asciiTheme="minorHAnsi" w:hAnsiTheme="minorHAnsi" w:cstheme="minorHAnsi"/>
          <w:bCs/>
        </w:rPr>
        <w:t xml:space="preserve">Čestné vyhlásenie uchádzača podľa § 32 ods. 7 zákona o verejnom </w:t>
      </w:r>
      <w:r w:rsidR="00A8550F">
        <w:rPr>
          <w:rFonts w:asciiTheme="minorHAnsi" w:hAnsiTheme="minorHAnsi" w:cstheme="minorHAnsi"/>
          <w:bCs/>
        </w:rPr>
        <w:t>o</w:t>
      </w:r>
      <w:r w:rsidRPr="00A8550F">
        <w:rPr>
          <w:rFonts w:asciiTheme="minorHAnsi" w:hAnsiTheme="minorHAnsi" w:cstheme="minorHAnsi"/>
          <w:bCs/>
        </w:rPr>
        <w:t>bstarávaní</w:t>
      </w:r>
    </w:p>
    <w:p w14:paraId="2CBD636B" w14:textId="37464D54" w:rsidR="0080396F" w:rsidRPr="00CF3821" w:rsidRDefault="00870322" w:rsidP="006474F6">
      <w:pPr>
        <w:spacing w:after="0" w:line="240" w:lineRule="auto"/>
        <w:ind w:left="2410" w:hanging="2410"/>
        <w:jc w:val="both"/>
        <w:rPr>
          <w:rFonts w:asciiTheme="minorHAnsi" w:hAnsiTheme="minorHAnsi" w:cstheme="minorHAnsi"/>
          <w:bCs/>
        </w:rPr>
      </w:pPr>
      <w:r w:rsidRPr="00A8550F">
        <w:rPr>
          <w:rFonts w:asciiTheme="minorHAnsi" w:hAnsiTheme="minorHAnsi" w:cstheme="minorHAnsi"/>
          <w:bCs/>
        </w:rPr>
        <w:t xml:space="preserve">Príloha č. 1 k časti A.2 – </w:t>
      </w:r>
      <w:r w:rsidR="00EE01D6" w:rsidRPr="00A8550F">
        <w:rPr>
          <w:rFonts w:asciiTheme="minorHAnsi" w:hAnsiTheme="minorHAnsi" w:cstheme="minorHAnsi"/>
          <w:bCs/>
        </w:rPr>
        <w:t xml:space="preserve"> </w:t>
      </w:r>
      <w:r w:rsidRPr="00A8550F">
        <w:rPr>
          <w:rFonts w:asciiTheme="minorHAnsi" w:hAnsiTheme="minorHAnsi" w:cstheme="minorHAnsi"/>
          <w:bCs/>
        </w:rPr>
        <w:t>Návrh na plnenie kritéria:</w:t>
      </w:r>
      <w:r w:rsidR="007D2BCD">
        <w:rPr>
          <w:rFonts w:asciiTheme="minorHAnsi" w:hAnsiTheme="minorHAnsi" w:cstheme="minorHAnsi"/>
          <w:bCs/>
        </w:rPr>
        <w:t xml:space="preserve"> </w:t>
      </w:r>
      <w:r w:rsidR="00671448" w:rsidRPr="00671448">
        <w:rPr>
          <w:rFonts w:asciiTheme="minorHAnsi" w:hAnsiTheme="minorHAnsi" w:cstheme="minorHAnsi"/>
          <w:bCs/>
        </w:rPr>
        <w:t xml:space="preserve">Údržba – sanácia škár na vozovkách v správe </w:t>
      </w:r>
      <w:r w:rsidR="00671448" w:rsidRPr="00CF3821">
        <w:rPr>
          <w:rFonts w:asciiTheme="minorHAnsi" w:hAnsiTheme="minorHAnsi" w:cstheme="minorHAnsi"/>
          <w:bCs/>
        </w:rPr>
        <w:t xml:space="preserve">Národnej diaľničnej spoločnosti, a. s. </w:t>
      </w:r>
      <w:r w:rsidR="0080396F" w:rsidRPr="00CF3821">
        <w:rPr>
          <w:rFonts w:asciiTheme="minorHAnsi" w:hAnsiTheme="minorHAnsi" w:cstheme="minorHAnsi"/>
          <w:bCs/>
        </w:rPr>
        <w:t xml:space="preserve">pre </w:t>
      </w:r>
      <w:r w:rsidR="00671448" w:rsidRPr="00CF3821">
        <w:rPr>
          <w:rFonts w:asciiTheme="minorHAnsi" w:hAnsiTheme="minorHAnsi" w:cstheme="minorHAnsi"/>
          <w:bCs/>
        </w:rPr>
        <w:t>časť</w:t>
      </w:r>
      <w:r w:rsidR="0080396F" w:rsidRPr="00CF3821">
        <w:rPr>
          <w:rFonts w:asciiTheme="minorHAnsi" w:hAnsiTheme="minorHAnsi" w:cstheme="minorHAnsi"/>
          <w:bCs/>
        </w:rPr>
        <w:t xml:space="preserve"> 1</w:t>
      </w:r>
    </w:p>
    <w:p w14:paraId="091804C6" w14:textId="77777777" w:rsidR="006474F6" w:rsidRDefault="006474F6" w:rsidP="006474F6">
      <w:pPr>
        <w:spacing w:after="0" w:line="240" w:lineRule="auto"/>
        <w:ind w:left="2410" w:hanging="2410"/>
        <w:jc w:val="both"/>
        <w:rPr>
          <w:rFonts w:asciiTheme="minorHAnsi" w:hAnsiTheme="minorHAnsi" w:cstheme="minorHAnsi"/>
          <w:bCs/>
        </w:rPr>
      </w:pPr>
    </w:p>
    <w:p w14:paraId="6F937968" w14:textId="326C8ADD" w:rsidR="00DF2168" w:rsidRPr="00CF3821" w:rsidRDefault="00DF2168" w:rsidP="006474F6">
      <w:pPr>
        <w:spacing w:after="0" w:line="240" w:lineRule="auto"/>
        <w:ind w:left="2410" w:hanging="2410"/>
        <w:jc w:val="both"/>
        <w:rPr>
          <w:rFonts w:cs="Calibri"/>
          <w:bCs/>
        </w:rPr>
      </w:pPr>
      <w:r w:rsidRPr="00CF3821">
        <w:rPr>
          <w:rFonts w:asciiTheme="minorHAnsi" w:hAnsiTheme="minorHAnsi" w:cstheme="minorHAnsi"/>
          <w:bCs/>
        </w:rPr>
        <w:t xml:space="preserve">Príloha č. </w:t>
      </w:r>
      <w:r w:rsidR="00CF3821" w:rsidRPr="00CF3821">
        <w:rPr>
          <w:rFonts w:asciiTheme="minorHAnsi" w:hAnsiTheme="minorHAnsi" w:cstheme="minorHAnsi"/>
          <w:bCs/>
        </w:rPr>
        <w:t xml:space="preserve">1 </w:t>
      </w:r>
      <w:r w:rsidRPr="00CF3821">
        <w:rPr>
          <w:rFonts w:asciiTheme="minorHAnsi" w:hAnsiTheme="minorHAnsi" w:cstheme="minorHAnsi"/>
          <w:bCs/>
        </w:rPr>
        <w:t xml:space="preserve">k časti A.2 –  Návrh na plnenie kritéria: </w:t>
      </w:r>
      <w:r w:rsidR="00671448" w:rsidRPr="00CF3821">
        <w:rPr>
          <w:rFonts w:asciiTheme="minorHAnsi" w:hAnsiTheme="minorHAnsi" w:cstheme="minorHAnsi"/>
          <w:bCs/>
        </w:rPr>
        <w:t>Údržba – sanácia škár na vozovkách v správe Národnej diaľničnej spoločnosti, a. s. pre časť</w:t>
      </w:r>
      <w:r w:rsidRPr="00CF3821">
        <w:rPr>
          <w:rFonts w:cs="Calibri"/>
          <w:bCs/>
        </w:rPr>
        <w:t xml:space="preserve"> 2</w:t>
      </w:r>
    </w:p>
    <w:p w14:paraId="1E86CD2A" w14:textId="77777777" w:rsidR="006474F6" w:rsidRDefault="006474F6" w:rsidP="006474F6">
      <w:pPr>
        <w:spacing w:after="0" w:line="240" w:lineRule="auto"/>
        <w:ind w:left="2410" w:hanging="2410"/>
        <w:jc w:val="both"/>
        <w:rPr>
          <w:rFonts w:asciiTheme="minorHAnsi" w:hAnsiTheme="minorHAnsi" w:cstheme="minorHAnsi"/>
          <w:bCs/>
        </w:rPr>
      </w:pPr>
    </w:p>
    <w:p w14:paraId="50EB57C8" w14:textId="797BD427" w:rsidR="00DF2168" w:rsidRPr="005F78FF" w:rsidRDefault="00DF2168" w:rsidP="006474F6">
      <w:pPr>
        <w:spacing w:after="0" w:line="240" w:lineRule="auto"/>
        <w:ind w:left="2410" w:hanging="2410"/>
        <w:jc w:val="both"/>
        <w:rPr>
          <w:rFonts w:cs="Calibri"/>
          <w:bCs/>
        </w:rPr>
      </w:pPr>
      <w:r w:rsidRPr="00CF3821">
        <w:rPr>
          <w:rFonts w:asciiTheme="minorHAnsi" w:hAnsiTheme="minorHAnsi" w:cstheme="minorHAnsi"/>
          <w:bCs/>
        </w:rPr>
        <w:t xml:space="preserve">Príloha č. </w:t>
      </w:r>
      <w:r w:rsidR="00CF3821" w:rsidRPr="00CF3821">
        <w:rPr>
          <w:rFonts w:asciiTheme="minorHAnsi" w:hAnsiTheme="minorHAnsi" w:cstheme="minorHAnsi"/>
          <w:bCs/>
        </w:rPr>
        <w:t>1</w:t>
      </w:r>
      <w:r w:rsidRPr="00CF3821">
        <w:rPr>
          <w:rFonts w:asciiTheme="minorHAnsi" w:hAnsiTheme="minorHAnsi" w:cstheme="minorHAnsi"/>
          <w:bCs/>
        </w:rPr>
        <w:t xml:space="preserve"> k časti A.2 –  Návrh na plnenie kritéria: </w:t>
      </w:r>
      <w:r w:rsidR="00671448" w:rsidRPr="00CF3821">
        <w:rPr>
          <w:rFonts w:asciiTheme="minorHAnsi" w:hAnsiTheme="minorHAnsi" w:cstheme="minorHAnsi"/>
          <w:bCs/>
        </w:rPr>
        <w:t>Údržba – sanácia škár na vozovkách v správe Národnej diaľničnej spoločnosti, a. s. pre časť</w:t>
      </w:r>
      <w:r w:rsidRPr="00CF3821">
        <w:rPr>
          <w:rFonts w:cs="Calibri"/>
          <w:bCs/>
        </w:rPr>
        <w:t xml:space="preserve"> 3</w:t>
      </w:r>
    </w:p>
    <w:p w14:paraId="3274BEA9" w14:textId="77777777" w:rsidR="006474F6" w:rsidRDefault="006474F6" w:rsidP="004241C7">
      <w:pPr>
        <w:tabs>
          <w:tab w:val="num" w:pos="567"/>
        </w:tabs>
        <w:spacing w:after="0" w:line="360" w:lineRule="auto"/>
        <w:ind w:left="567" w:hanging="567"/>
        <w:jc w:val="both"/>
        <w:rPr>
          <w:rFonts w:cs="Calibri"/>
        </w:rPr>
      </w:pPr>
    </w:p>
    <w:p w14:paraId="0598801F" w14:textId="5C3C95C4" w:rsidR="00FD598E" w:rsidRPr="00045D9C" w:rsidRDefault="00870322" w:rsidP="004241C7">
      <w:pPr>
        <w:tabs>
          <w:tab w:val="num" w:pos="567"/>
        </w:tabs>
        <w:spacing w:after="0" w:line="360" w:lineRule="auto"/>
        <w:ind w:left="567" w:hanging="567"/>
        <w:jc w:val="both"/>
        <w:rPr>
          <w:rFonts w:asciiTheme="minorHAnsi" w:hAnsiTheme="minorHAnsi" w:cstheme="minorHAnsi"/>
        </w:rPr>
      </w:pPr>
      <w:r w:rsidRPr="00045D9C">
        <w:rPr>
          <w:rFonts w:cs="Calibri"/>
        </w:rPr>
        <w:t>Príloha č. 1</w:t>
      </w:r>
      <w:r w:rsidR="0027066C" w:rsidRPr="00045D9C">
        <w:rPr>
          <w:rFonts w:asciiTheme="minorHAnsi" w:hAnsiTheme="minorHAnsi" w:cstheme="minorHAnsi"/>
          <w:bCs/>
        </w:rPr>
        <w:t xml:space="preserve"> k časti B.1  </w:t>
      </w:r>
      <w:r w:rsidR="00B25677">
        <w:rPr>
          <w:rFonts w:asciiTheme="minorHAnsi" w:hAnsiTheme="minorHAnsi" w:cstheme="minorHAnsi"/>
          <w:bCs/>
        </w:rPr>
        <w:t xml:space="preserve">  </w:t>
      </w:r>
      <w:r w:rsidR="0027066C" w:rsidRPr="00045D9C">
        <w:rPr>
          <w:rFonts w:asciiTheme="minorHAnsi" w:hAnsiTheme="minorHAnsi" w:cstheme="minorHAnsi"/>
          <w:bCs/>
        </w:rPr>
        <w:t xml:space="preserve">-  </w:t>
      </w:r>
      <w:r w:rsidR="006474F6">
        <w:rPr>
          <w:rFonts w:asciiTheme="minorHAnsi" w:hAnsiTheme="minorHAnsi" w:cstheme="minorHAnsi"/>
          <w:bCs/>
        </w:rPr>
        <w:t xml:space="preserve">  </w:t>
      </w:r>
      <w:r w:rsidR="00D01401" w:rsidRPr="00045D9C">
        <w:rPr>
          <w:rFonts w:asciiTheme="minorHAnsi" w:hAnsiTheme="minorHAnsi" w:cstheme="minorHAnsi"/>
          <w:bCs/>
        </w:rPr>
        <w:t>Opis predmetu zákazky</w:t>
      </w:r>
      <w:r w:rsidR="0030390D" w:rsidRPr="00045D9C">
        <w:rPr>
          <w:rFonts w:asciiTheme="minorHAnsi" w:hAnsiTheme="minorHAnsi" w:cstheme="minorHAnsi"/>
          <w:bCs/>
        </w:rPr>
        <w:t xml:space="preserve"> (</w:t>
      </w:r>
      <w:r w:rsidR="0030390D" w:rsidRPr="00045D9C">
        <w:rPr>
          <w:rFonts w:asciiTheme="minorHAnsi" w:hAnsiTheme="minorHAnsi" w:cstheme="minorHAnsi"/>
          <w:bCs/>
          <w:i/>
        </w:rPr>
        <w:t xml:space="preserve">zároveň </w:t>
      </w:r>
      <w:r w:rsidR="006474F6" w:rsidRPr="00045D9C">
        <w:rPr>
          <w:rFonts w:asciiTheme="minorHAnsi" w:hAnsiTheme="minorHAnsi" w:cstheme="minorHAnsi"/>
          <w:bCs/>
          <w:i/>
        </w:rPr>
        <w:t xml:space="preserve">aj ako </w:t>
      </w:r>
      <w:r w:rsidR="0030390D" w:rsidRPr="00045D9C">
        <w:rPr>
          <w:rFonts w:asciiTheme="minorHAnsi" w:hAnsiTheme="minorHAnsi" w:cstheme="minorHAnsi"/>
          <w:bCs/>
          <w:i/>
        </w:rPr>
        <w:t xml:space="preserve">príloha č. </w:t>
      </w:r>
      <w:r w:rsidR="00045D9C" w:rsidRPr="00045D9C">
        <w:rPr>
          <w:rFonts w:asciiTheme="minorHAnsi" w:hAnsiTheme="minorHAnsi" w:cstheme="minorHAnsi"/>
          <w:bCs/>
          <w:i/>
        </w:rPr>
        <w:t>4</w:t>
      </w:r>
      <w:r w:rsidR="0030390D" w:rsidRPr="00045D9C">
        <w:rPr>
          <w:rFonts w:asciiTheme="minorHAnsi" w:hAnsiTheme="minorHAnsi" w:cstheme="minorHAnsi"/>
          <w:bCs/>
          <w:i/>
        </w:rPr>
        <w:t xml:space="preserve"> k Rámcovej dohode)</w:t>
      </w:r>
    </w:p>
    <w:p w14:paraId="7CD71271" w14:textId="2E929012" w:rsidR="00A5576A" w:rsidRPr="00B25677" w:rsidRDefault="00A5576A" w:rsidP="006474F6">
      <w:pPr>
        <w:tabs>
          <w:tab w:val="num" w:pos="567"/>
        </w:tabs>
        <w:spacing w:after="0" w:line="240" w:lineRule="auto"/>
        <w:ind w:left="2268" w:hanging="2268"/>
        <w:jc w:val="both"/>
        <w:rPr>
          <w:rFonts w:asciiTheme="minorHAnsi" w:hAnsiTheme="minorHAnsi" w:cstheme="minorHAnsi"/>
          <w:bCs/>
        </w:rPr>
      </w:pPr>
      <w:r w:rsidRPr="00B25677">
        <w:rPr>
          <w:rFonts w:cs="Calibri"/>
        </w:rPr>
        <w:lastRenderedPageBreak/>
        <w:t xml:space="preserve">Príloha č. </w:t>
      </w:r>
      <w:r w:rsidR="00F45A2F" w:rsidRPr="00B25677">
        <w:rPr>
          <w:rFonts w:cs="Calibri"/>
        </w:rPr>
        <w:t>1</w:t>
      </w:r>
      <w:r w:rsidRPr="00B25677">
        <w:rPr>
          <w:rFonts w:asciiTheme="minorHAnsi" w:hAnsiTheme="minorHAnsi" w:cstheme="minorHAnsi"/>
          <w:bCs/>
        </w:rPr>
        <w:t xml:space="preserve"> k časti B.2  -  </w:t>
      </w:r>
      <w:r w:rsidR="00F3202C" w:rsidRPr="00B25677">
        <w:rPr>
          <w:rFonts w:asciiTheme="minorHAnsi" w:hAnsiTheme="minorHAnsi" w:cstheme="minorHAnsi"/>
          <w:bCs/>
        </w:rPr>
        <w:t>PONÚKANÁ CENA</w:t>
      </w:r>
      <w:r w:rsidR="00104776" w:rsidRPr="00B25677">
        <w:rPr>
          <w:rFonts w:cs="Calibri"/>
        </w:rPr>
        <w:t xml:space="preserve"> </w:t>
      </w:r>
      <w:r w:rsidRPr="00B25677">
        <w:rPr>
          <w:rFonts w:cs="Calibri"/>
        </w:rPr>
        <w:t xml:space="preserve">pre </w:t>
      </w:r>
      <w:r w:rsidR="00F36F30" w:rsidRPr="00B25677">
        <w:rPr>
          <w:rFonts w:cs="Arial"/>
        </w:rPr>
        <w:t>Časť</w:t>
      </w:r>
      <w:r w:rsidRPr="00B25677">
        <w:rPr>
          <w:rFonts w:cs="Calibri"/>
          <w:bCs/>
        </w:rPr>
        <w:t xml:space="preserve"> </w:t>
      </w:r>
      <w:r w:rsidRPr="00B25677">
        <w:rPr>
          <w:rFonts w:eastAsiaTheme="majorEastAsia" w:cstheme="majorBidi"/>
          <w:bCs/>
        </w:rPr>
        <w:t xml:space="preserve">1: </w:t>
      </w:r>
      <w:r w:rsidR="00F36F30" w:rsidRPr="00B25677">
        <w:rPr>
          <w:rFonts w:asciiTheme="minorHAnsi" w:hAnsiTheme="minorHAnsi" w:cstheme="minorHAnsi"/>
          <w:bCs/>
        </w:rPr>
        <w:t>Údržba – sanácia škár na vozovkách v správe  Národnej diaľničnej spoločnosti, a. s.</w:t>
      </w:r>
    </w:p>
    <w:p w14:paraId="30EDA95A" w14:textId="77777777" w:rsidR="006474F6" w:rsidRDefault="006474F6" w:rsidP="006474F6">
      <w:pPr>
        <w:tabs>
          <w:tab w:val="num" w:pos="567"/>
        </w:tabs>
        <w:spacing w:after="0" w:line="240" w:lineRule="auto"/>
        <w:jc w:val="both"/>
        <w:rPr>
          <w:rFonts w:cs="Calibri"/>
        </w:rPr>
      </w:pPr>
    </w:p>
    <w:p w14:paraId="454E6113" w14:textId="43C3284B" w:rsidR="00AA0882" w:rsidRDefault="00F45A2F" w:rsidP="006474F6">
      <w:pPr>
        <w:tabs>
          <w:tab w:val="num" w:pos="567"/>
        </w:tabs>
        <w:spacing w:after="0" w:line="240" w:lineRule="auto"/>
        <w:jc w:val="both"/>
        <w:rPr>
          <w:rFonts w:asciiTheme="minorHAnsi" w:hAnsiTheme="minorHAnsi" w:cstheme="minorHAnsi"/>
          <w:bCs/>
        </w:rPr>
      </w:pPr>
      <w:r w:rsidRPr="00B25677">
        <w:rPr>
          <w:rFonts w:cs="Calibri"/>
        </w:rPr>
        <w:t xml:space="preserve">Príloha č. </w:t>
      </w:r>
      <w:r w:rsidR="00DF2168" w:rsidRPr="00B25677">
        <w:rPr>
          <w:rFonts w:cs="Calibri"/>
        </w:rPr>
        <w:t>1</w:t>
      </w:r>
      <w:r w:rsidRPr="00B25677">
        <w:rPr>
          <w:rFonts w:asciiTheme="minorHAnsi" w:hAnsiTheme="minorHAnsi" w:cstheme="minorHAnsi"/>
          <w:bCs/>
        </w:rPr>
        <w:t xml:space="preserve"> k časti B.2  -  </w:t>
      </w:r>
      <w:r w:rsidR="00AA0882">
        <w:rPr>
          <w:rFonts w:asciiTheme="minorHAnsi" w:hAnsiTheme="minorHAnsi" w:cstheme="minorHAnsi"/>
          <w:bCs/>
        </w:rPr>
        <w:t xml:space="preserve"> </w:t>
      </w:r>
      <w:r w:rsidRPr="00B25677">
        <w:rPr>
          <w:rFonts w:asciiTheme="minorHAnsi" w:hAnsiTheme="minorHAnsi" w:cstheme="minorHAnsi"/>
          <w:bCs/>
        </w:rPr>
        <w:t>PONÚKANÁ CENA</w:t>
      </w:r>
      <w:r w:rsidRPr="00B25677">
        <w:rPr>
          <w:rFonts w:cs="Calibri"/>
        </w:rPr>
        <w:t xml:space="preserve"> pre </w:t>
      </w:r>
      <w:r w:rsidR="00F36F30" w:rsidRPr="00B25677">
        <w:rPr>
          <w:rFonts w:cs="Arial"/>
        </w:rPr>
        <w:t>Časť</w:t>
      </w:r>
      <w:r w:rsidRPr="00B25677">
        <w:rPr>
          <w:rFonts w:cs="Calibri"/>
          <w:bCs/>
        </w:rPr>
        <w:t xml:space="preserve"> </w:t>
      </w:r>
      <w:r w:rsidRPr="00B25677">
        <w:rPr>
          <w:rFonts w:eastAsiaTheme="majorEastAsia" w:cstheme="majorBidi"/>
          <w:bCs/>
        </w:rPr>
        <w:t xml:space="preserve">2: </w:t>
      </w:r>
      <w:r w:rsidR="00F36F30" w:rsidRPr="00B25677">
        <w:rPr>
          <w:rFonts w:asciiTheme="minorHAnsi" w:hAnsiTheme="minorHAnsi" w:cstheme="minorHAnsi"/>
          <w:bCs/>
        </w:rPr>
        <w:t xml:space="preserve">Údržba – sanácia škár na vozovkách v správe  </w:t>
      </w:r>
      <w:r w:rsidR="00AA0882">
        <w:rPr>
          <w:rFonts w:asciiTheme="minorHAnsi" w:hAnsiTheme="minorHAnsi" w:cstheme="minorHAnsi"/>
          <w:bCs/>
        </w:rPr>
        <w:t xml:space="preserve">    </w:t>
      </w:r>
    </w:p>
    <w:p w14:paraId="3E00997B" w14:textId="6373C742" w:rsidR="00F45A2F" w:rsidRDefault="00AA0882" w:rsidP="006474F6">
      <w:pPr>
        <w:tabs>
          <w:tab w:val="num" w:pos="567"/>
        </w:tabs>
        <w:spacing w:after="0" w:line="240" w:lineRule="auto"/>
        <w:jc w:val="both"/>
        <w:rPr>
          <w:rFonts w:asciiTheme="minorHAnsi" w:hAnsiTheme="minorHAnsi" w:cstheme="minorHAnsi"/>
          <w:bCs/>
        </w:rPr>
      </w:pPr>
      <w:r>
        <w:rPr>
          <w:rFonts w:asciiTheme="minorHAnsi" w:hAnsiTheme="minorHAnsi" w:cstheme="minorHAnsi"/>
          <w:bCs/>
        </w:rPr>
        <w:t xml:space="preserve">                                              </w:t>
      </w:r>
      <w:r w:rsidR="00F36F30" w:rsidRPr="00B25677">
        <w:rPr>
          <w:rFonts w:asciiTheme="minorHAnsi" w:hAnsiTheme="minorHAnsi" w:cstheme="minorHAnsi"/>
          <w:bCs/>
        </w:rPr>
        <w:t>Národnej diaľničnej spoločnosti, a. s.</w:t>
      </w:r>
    </w:p>
    <w:p w14:paraId="7ACE373E" w14:textId="77777777" w:rsidR="006474F6" w:rsidRPr="00B25677" w:rsidRDefault="006474F6" w:rsidP="006474F6">
      <w:pPr>
        <w:tabs>
          <w:tab w:val="num" w:pos="567"/>
        </w:tabs>
        <w:spacing w:after="0" w:line="240" w:lineRule="auto"/>
        <w:jc w:val="both"/>
        <w:rPr>
          <w:rFonts w:eastAsiaTheme="majorEastAsia" w:cstheme="majorBidi"/>
          <w:bCs/>
        </w:rPr>
      </w:pPr>
    </w:p>
    <w:p w14:paraId="380CDB47" w14:textId="36B913AD" w:rsidR="00F45A2F" w:rsidRPr="00B25677" w:rsidRDefault="00F45A2F" w:rsidP="006474F6">
      <w:pPr>
        <w:tabs>
          <w:tab w:val="num" w:pos="567"/>
        </w:tabs>
        <w:spacing w:after="0" w:line="240" w:lineRule="auto"/>
        <w:ind w:left="2268" w:hanging="2268"/>
        <w:jc w:val="both"/>
        <w:rPr>
          <w:rFonts w:eastAsiaTheme="majorEastAsia" w:cstheme="majorBidi"/>
          <w:bCs/>
        </w:rPr>
      </w:pPr>
      <w:r w:rsidRPr="00B25677">
        <w:rPr>
          <w:rFonts w:cs="Calibri"/>
        </w:rPr>
        <w:t xml:space="preserve">Príloha č. </w:t>
      </w:r>
      <w:r w:rsidR="00DF2168" w:rsidRPr="00B25677">
        <w:rPr>
          <w:rFonts w:cs="Calibri"/>
        </w:rPr>
        <w:t>1</w:t>
      </w:r>
      <w:r w:rsidRPr="00B25677">
        <w:rPr>
          <w:rFonts w:asciiTheme="minorHAnsi" w:hAnsiTheme="minorHAnsi" w:cstheme="minorHAnsi"/>
          <w:bCs/>
        </w:rPr>
        <w:t xml:space="preserve"> k časti B.2  -</w:t>
      </w:r>
      <w:r w:rsidRPr="00F36F30">
        <w:rPr>
          <w:rFonts w:asciiTheme="minorHAnsi" w:hAnsiTheme="minorHAnsi" w:cstheme="minorHAnsi"/>
          <w:bCs/>
        </w:rPr>
        <w:t xml:space="preserve">  PONÚKANÁ CENA</w:t>
      </w:r>
      <w:r w:rsidRPr="00F36F30">
        <w:rPr>
          <w:rFonts w:cs="Calibri"/>
        </w:rPr>
        <w:t xml:space="preserve"> pre </w:t>
      </w:r>
      <w:r w:rsidR="00F36F30" w:rsidRPr="00F36F30">
        <w:rPr>
          <w:rFonts w:cs="Arial"/>
        </w:rPr>
        <w:t>Časť</w:t>
      </w:r>
      <w:r w:rsidRPr="00F36F30">
        <w:rPr>
          <w:rFonts w:cs="Calibri"/>
          <w:bCs/>
        </w:rPr>
        <w:t xml:space="preserve"> </w:t>
      </w:r>
      <w:r w:rsidRPr="00F36F30">
        <w:rPr>
          <w:rFonts w:eastAsiaTheme="majorEastAsia" w:cstheme="majorBidi"/>
          <w:bCs/>
        </w:rPr>
        <w:t xml:space="preserve">3: </w:t>
      </w:r>
      <w:r w:rsidR="00F36F30" w:rsidRPr="00F36F30">
        <w:rPr>
          <w:rFonts w:asciiTheme="minorHAnsi" w:hAnsiTheme="minorHAnsi" w:cstheme="minorHAnsi"/>
          <w:bCs/>
        </w:rPr>
        <w:t>Údržba –</w:t>
      </w:r>
      <w:r w:rsidR="00F36F30" w:rsidRPr="00671448">
        <w:rPr>
          <w:rFonts w:asciiTheme="minorHAnsi" w:hAnsiTheme="minorHAnsi" w:cstheme="minorHAnsi"/>
          <w:bCs/>
        </w:rPr>
        <w:t xml:space="preserve"> sanácia škár na vozovkách v správe </w:t>
      </w:r>
      <w:r w:rsidR="00F36F30">
        <w:rPr>
          <w:rFonts w:asciiTheme="minorHAnsi" w:hAnsiTheme="minorHAnsi" w:cstheme="minorHAnsi"/>
          <w:bCs/>
        </w:rPr>
        <w:t xml:space="preserve"> </w:t>
      </w:r>
      <w:r w:rsidR="00F36F30" w:rsidRPr="00B25677">
        <w:rPr>
          <w:rFonts w:asciiTheme="minorHAnsi" w:hAnsiTheme="minorHAnsi" w:cstheme="minorHAnsi"/>
          <w:bCs/>
        </w:rPr>
        <w:t>Národnej diaľničnej spoločnosti, a. s.</w:t>
      </w:r>
    </w:p>
    <w:p w14:paraId="51F25E2B" w14:textId="77777777" w:rsidR="006474F6" w:rsidRDefault="006474F6" w:rsidP="00B25677">
      <w:pPr>
        <w:tabs>
          <w:tab w:val="num" w:pos="567"/>
        </w:tabs>
        <w:spacing w:after="0" w:line="360" w:lineRule="auto"/>
        <w:ind w:left="2268" w:hanging="2268"/>
        <w:jc w:val="both"/>
        <w:rPr>
          <w:rFonts w:cs="Calibri"/>
        </w:rPr>
      </w:pPr>
    </w:p>
    <w:p w14:paraId="010BFB16" w14:textId="5D31D81C" w:rsidR="00AA0882" w:rsidRDefault="00D3025C" w:rsidP="006474F6">
      <w:pPr>
        <w:tabs>
          <w:tab w:val="num" w:pos="567"/>
        </w:tabs>
        <w:spacing w:after="0" w:line="240" w:lineRule="auto"/>
        <w:ind w:left="2268" w:hanging="2268"/>
        <w:jc w:val="both"/>
        <w:rPr>
          <w:rFonts w:cs="Calibri"/>
        </w:rPr>
      </w:pPr>
      <w:r w:rsidRPr="00B25677">
        <w:rPr>
          <w:rFonts w:cs="Calibri"/>
        </w:rPr>
        <w:t>Príloha č. 2</w:t>
      </w:r>
      <w:r w:rsidRPr="00B25677">
        <w:rPr>
          <w:rFonts w:asciiTheme="minorHAnsi" w:hAnsiTheme="minorHAnsi" w:cstheme="minorHAnsi"/>
          <w:bCs/>
        </w:rPr>
        <w:t xml:space="preserve"> k časti B.2 - </w:t>
      </w:r>
      <w:r w:rsidR="00AA0882">
        <w:rPr>
          <w:rFonts w:asciiTheme="minorHAnsi" w:hAnsiTheme="minorHAnsi" w:cstheme="minorHAnsi"/>
          <w:bCs/>
        </w:rPr>
        <w:t xml:space="preserve">   </w:t>
      </w:r>
      <w:r w:rsidR="00877418" w:rsidRPr="00B25677">
        <w:rPr>
          <w:rFonts w:asciiTheme="minorHAnsi" w:hAnsiTheme="minorHAnsi" w:cstheme="minorHAnsi"/>
          <w:bCs/>
        </w:rPr>
        <w:t>Popis položiek</w:t>
      </w:r>
      <w:r w:rsidR="00104776" w:rsidRPr="00B25677">
        <w:rPr>
          <w:rFonts w:cs="Calibri"/>
        </w:rPr>
        <w:t xml:space="preserve"> </w:t>
      </w:r>
      <w:r w:rsidR="00AA0882" w:rsidRPr="00B25677">
        <w:rPr>
          <w:rFonts w:asciiTheme="minorHAnsi" w:hAnsiTheme="minorHAnsi" w:cstheme="minorHAnsi"/>
          <w:bCs/>
        </w:rPr>
        <w:t>(</w:t>
      </w:r>
      <w:r w:rsidR="00AA0882" w:rsidRPr="00B25677">
        <w:rPr>
          <w:rFonts w:asciiTheme="minorHAnsi" w:hAnsiTheme="minorHAnsi" w:cstheme="minorHAnsi"/>
          <w:bCs/>
          <w:i/>
        </w:rPr>
        <w:t xml:space="preserve">zároveň </w:t>
      </w:r>
      <w:r w:rsidR="006474F6" w:rsidRPr="00045D9C">
        <w:rPr>
          <w:rFonts w:asciiTheme="minorHAnsi" w:hAnsiTheme="minorHAnsi" w:cstheme="minorHAnsi"/>
          <w:bCs/>
          <w:i/>
        </w:rPr>
        <w:t xml:space="preserve">aj ako </w:t>
      </w:r>
      <w:r w:rsidR="00AA0882" w:rsidRPr="00B25677">
        <w:rPr>
          <w:rFonts w:asciiTheme="minorHAnsi" w:hAnsiTheme="minorHAnsi" w:cstheme="minorHAnsi"/>
          <w:bCs/>
          <w:i/>
        </w:rPr>
        <w:t xml:space="preserve">príloha č. </w:t>
      </w:r>
      <w:r w:rsidR="00AA0882">
        <w:rPr>
          <w:rFonts w:asciiTheme="minorHAnsi" w:hAnsiTheme="minorHAnsi" w:cstheme="minorHAnsi"/>
          <w:bCs/>
          <w:i/>
        </w:rPr>
        <w:t>2</w:t>
      </w:r>
      <w:r w:rsidR="00AA0882" w:rsidRPr="00B25677">
        <w:rPr>
          <w:rFonts w:asciiTheme="minorHAnsi" w:hAnsiTheme="minorHAnsi" w:cstheme="minorHAnsi"/>
          <w:bCs/>
          <w:i/>
        </w:rPr>
        <w:t xml:space="preserve"> k Rámcovej dohode)</w:t>
      </w:r>
    </w:p>
    <w:p w14:paraId="5A7D9B81" w14:textId="731F2F70" w:rsidR="00D3025C" w:rsidRPr="00B25677" w:rsidRDefault="00AA0882" w:rsidP="006474F6">
      <w:pPr>
        <w:tabs>
          <w:tab w:val="num" w:pos="567"/>
        </w:tabs>
        <w:spacing w:after="0" w:line="240" w:lineRule="auto"/>
        <w:ind w:left="2268" w:hanging="2268"/>
        <w:jc w:val="both"/>
        <w:rPr>
          <w:rFonts w:cs="Calibri"/>
          <w:bCs/>
        </w:rPr>
      </w:pPr>
      <w:r>
        <w:rPr>
          <w:rFonts w:cs="Calibri"/>
        </w:rPr>
        <w:t xml:space="preserve">                                              </w:t>
      </w:r>
      <w:r w:rsidR="00D3025C" w:rsidRPr="00B25677">
        <w:rPr>
          <w:rFonts w:cs="Calibri"/>
        </w:rPr>
        <w:t xml:space="preserve">pre </w:t>
      </w:r>
      <w:r w:rsidR="00B25677" w:rsidRPr="00B25677">
        <w:rPr>
          <w:rFonts w:cs="Arial"/>
        </w:rPr>
        <w:t>Časť</w:t>
      </w:r>
      <w:r w:rsidR="00B25677" w:rsidRPr="00B25677">
        <w:rPr>
          <w:rFonts w:cs="Calibri"/>
          <w:bCs/>
        </w:rPr>
        <w:t xml:space="preserve"> </w:t>
      </w:r>
      <w:r w:rsidR="00B25677" w:rsidRPr="00B25677">
        <w:rPr>
          <w:rFonts w:eastAsiaTheme="majorEastAsia" w:cstheme="majorBidi"/>
          <w:bCs/>
        </w:rPr>
        <w:t xml:space="preserve">1: </w:t>
      </w:r>
      <w:r w:rsidR="00B25677" w:rsidRPr="00B25677">
        <w:rPr>
          <w:rFonts w:asciiTheme="minorHAnsi" w:hAnsiTheme="minorHAnsi" w:cstheme="minorHAnsi"/>
          <w:bCs/>
        </w:rPr>
        <w:t>Údržba – sanácia škár na vozovkách v správe  Národnej diaľničnej spoločnosti, a. s.</w:t>
      </w:r>
    </w:p>
    <w:p w14:paraId="379EA559" w14:textId="12E083B2" w:rsidR="00F45A2F" w:rsidRPr="00B25677" w:rsidRDefault="00AA0882" w:rsidP="006474F6">
      <w:pPr>
        <w:tabs>
          <w:tab w:val="num" w:pos="567"/>
        </w:tabs>
        <w:spacing w:after="0" w:line="240" w:lineRule="auto"/>
        <w:ind w:left="2268" w:hanging="2268"/>
        <w:jc w:val="both"/>
        <w:rPr>
          <w:rFonts w:eastAsiaTheme="majorEastAsia" w:cstheme="majorBidi"/>
          <w:bCs/>
        </w:rPr>
      </w:pPr>
      <w:r>
        <w:rPr>
          <w:rFonts w:cs="Calibri"/>
        </w:rPr>
        <w:t xml:space="preserve">                                              </w:t>
      </w:r>
      <w:r w:rsidR="00F45A2F" w:rsidRPr="00B25677">
        <w:rPr>
          <w:rFonts w:cs="Calibri"/>
        </w:rPr>
        <w:t xml:space="preserve">pre </w:t>
      </w:r>
      <w:r w:rsidR="00B25677" w:rsidRPr="00B25677">
        <w:rPr>
          <w:rFonts w:cs="Arial"/>
        </w:rPr>
        <w:t>Časť</w:t>
      </w:r>
      <w:r w:rsidR="00B25677" w:rsidRPr="00B25677">
        <w:rPr>
          <w:rFonts w:cs="Calibri"/>
          <w:bCs/>
        </w:rPr>
        <w:t xml:space="preserve"> </w:t>
      </w:r>
      <w:r w:rsidR="00B25677" w:rsidRPr="00B25677">
        <w:rPr>
          <w:rFonts w:eastAsiaTheme="majorEastAsia" w:cstheme="majorBidi"/>
          <w:bCs/>
        </w:rPr>
        <w:t xml:space="preserve">2: </w:t>
      </w:r>
      <w:r w:rsidR="00B25677" w:rsidRPr="00B25677">
        <w:rPr>
          <w:rFonts w:asciiTheme="minorHAnsi" w:hAnsiTheme="minorHAnsi" w:cstheme="minorHAnsi"/>
          <w:bCs/>
        </w:rPr>
        <w:t>Údržba – sanácia škár na vozovkách v správe  Národnej diaľničnej spoločnosti, a. s.</w:t>
      </w:r>
    </w:p>
    <w:p w14:paraId="5C3A219F" w14:textId="52E2E5AE" w:rsidR="00F45A2F" w:rsidRPr="002E45EE" w:rsidRDefault="00AA0882" w:rsidP="006474F6">
      <w:pPr>
        <w:tabs>
          <w:tab w:val="num" w:pos="567"/>
        </w:tabs>
        <w:spacing w:after="0" w:line="240" w:lineRule="auto"/>
        <w:ind w:left="2268" w:hanging="2268"/>
        <w:jc w:val="both"/>
        <w:rPr>
          <w:rFonts w:eastAsiaTheme="majorEastAsia" w:cstheme="majorBidi"/>
          <w:bCs/>
          <w:highlight w:val="yellow"/>
        </w:rPr>
      </w:pPr>
      <w:r>
        <w:rPr>
          <w:rFonts w:cs="Calibri"/>
        </w:rPr>
        <w:t xml:space="preserve">                                              </w:t>
      </w:r>
      <w:r w:rsidR="00F45A2F" w:rsidRPr="00B25677">
        <w:rPr>
          <w:rFonts w:cs="Calibri"/>
        </w:rPr>
        <w:t xml:space="preserve">pre </w:t>
      </w:r>
      <w:r w:rsidR="00B25677" w:rsidRPr="00B25677">
        <w:rPr>
          <w:rFonts w:cs="Arial"/>
        </w:rPr>
        <w:t>Časť</w:t>
      </w:r>
      <w:r w:rsidR="00B25677" w:rsidRPr="00F36F30">
        <w:rPr>
          <w:rFonts w:cs="Calibri"/>
          <w:bCs/>
        </w:rPr>
        <w:t xml:space="preserve"> </w:t>
      </w:r>
      <w:r w:rsidR="00B25677" w:rsidRPr="00F36F30">
        <w:rPr>
          <w:rFonts w:eastAsiaTheme="majorEastAsia" w:cstheme="majorBidi"/>
          <w:bCs/>
        </w:rPr>
        <w:t xml:space="preserve">3: </w:t>
      </w:r>
      <w:r w:rsidR="00B25677" w:rsidRPr="00F36F30">
        <w:rPr>
          <w:rFonts w:asciiTheme="minorHAnsi" w:hAnsiTheme="minorHAnsi" w:cstheme="minorHAnsi"/>
          <w:bCs/>
        </w:rPr>
        <w:t>Údržba –</w:t>
      </w:r>
      <w:r w:rsidR="00B25677" w:rsidRPr="00671448">
        <w:rPr>
          <w:rFonts w:asciiTheme="minorHAnsi" w:hAnsiTheme="minorHAnsi" w:cstheme="minorHAnsi"/>
          <w:bCs/>
        </w:rPr>
        <w:t xml:space="preserve"> sanácia škár na vozovkách v správe </w:t>
      </w:r>
      <w:r w:rsidR="00B25677">
        <w:rPr>
          <w:rFonts w:asciiTheme="minorHAnsi" w:hAnsiTheme="minorHAnsi" w:cstheme="minorHAnsi"/>
          <w:bCs/>
        </w:rPr>
        <w:t xml:space="preserve"> </w:t>
      </w:r>
      <w:r w:rsidR="00B25677" w:rsidRPr="00671448">
        <w:rPr>
          <w:rFonts w:asciiTheme="minorHAnsi" w:hAnsiTheme="minorHAnsi" w:cstheme="minorHAnsi"/>
          <w:bCs/>
        </w:rPr>
        <w:t>Národnej diaľničnej spoločnosti, a. s.</w:t>
      </w:r>
    </w:p>
    <w:p w14:paraId="04952CD6" w14:textId="77777777" w:rsidR="006474F6" w:rsidRDefault="006474F6" w:rsidP="0084042A">
      <w:pPr>
        <w:tabs>
          <w:tab w:val="num" w:pos="567"/>
        </w:tabs>
        <w:spacing w:after="0" w:line="360" w:lineRule="auto"/>
        <w:jc w:val="both"/>
        <w:rPr>
          <w:rFonts w:cs="Calibri"/>
        </w:rPr>
      </w:pPr>
    </w:p>
    <w:p w14:paraId="67B0F190" w14:textId="1D3D8C08" w:rsidR="0084042A" w:rsidRPr="00B25677" w:rsidRDefault="007C7A59" w:rsidP="006474F6">
      <w:pPr>
        <w:tabs>
          <w:tab w:val="num" w:pos="567"/>
        </w:tabs>
        <w:spacing w:after="0" w:line="240" w:lineRule="auto"/>
        <w:jc w:val="both"/>
        <w:rPr>
          <w:rFonts w:asciiTheme="minorHAnsi" w:hAnsiTheme="minorHAnsi" w:cstheme="minorHAnsi"/>
        </w:rPr>
      </w:pPr>
      <w:r w:rsidRPr="00B25677">
        <w:rPr>
          <w:rFonts w:cs="Calibri"/>
        </w:rPr>
        <w:t>Príloha č. 1</w:t>
      </w:r>
      <w:r w:rsidRPr="00B25677">
        <w:rPr>
          <w:rFonts w:asciiTheme="minorHAnsi" w:hAnsiTheme="minorHAnsi" w:cstheme="minorHAnsi"/>
          <w:bCs/>
        </w:rPr>
        <w:t xml:space="preserve"> k časti B.3  - </w:t>
      </w:r>
      <w:r w:rsidR="00CF3821">
        <w:rPr>
          <w:rFonts w:asciiTheme="minorHAnsi" w:hAnsiTheme="minorHAnsi" w:cstheme="minorHAnsi"/>
          <w:bCs/>
        </w:rPr>
        <w:t xml:space="preserve"> </w:t>
      </w:r>
      <w:r w:rsidRPr="00B25677">
        <w:rPr>
          <w:rFonts w:asciiTheme="minorHAnsi" w:hAnsiTheme="minorHAnsi" w:cstheme="minorHAnsi"/>
          <w:bCs/>
        </w:rPr>
        <w:t xml:space="preserve"> </w:t>
      </w:r>
      <w:r w:rsidR="00F36F30" w:rsidRPr="00B25677">
        <w:rPr>
          <w:rFonts w:cs="Arial"/>
          <w:spacing w:val="-4"/>
        </w:rPr>
        <w:t>Jednotkové ceny</w:t>
      </w:r>
      <w:r w:rsidR="00553268" w:rsidRPr="00B25677">
        <w:t xml:space="preserve"> </w:t>
      </w:r>
      <w:r w:rsidR="0084042A" w:rsidRPr="00B25677">
        <w:rPr>
          <w:rFonts w:asciiTheme="minorHAnsi" w:hAnsiTheme="minorHAnsi" w:cstheme="minorHAnsi"/>
          <w:bCs/>
        </w:rPr>
        <w:t>(</w:t>
      </w:r>
      <w:r w:rsidR="0084042A" w:rsidRPr="00B25677">
        <w:rPr>
          <w:rFonts w:asciiTheme="minorHAnsi" w:hAnsiTheme="minorHAnsi" w:cstheme="minorHAnsi"/>
          <w:bCs/>
          <w:i/>
        </w:rPr>
        <w:t xml:space="preserve">zároveň </w:t>
      </w:r>
      <w:r w:rsidR="006474F6" w:rsidRPr="00045D9C">
        <w:rPr>
          <w:rFonts w:asciiTheme="minorHAnsi" w:hAnsiTheme="minorHAnsi" w:cstheme="minorHAnsi"/>
          <w:bCs/>
          <w:i/>
        </w:rPr>
        <w:t xml:space="preserve">aj ako </w:t>
      </w:r>
      <w:r w:rsidR="0084042A" w:rsidRPr="00B25677">
        <w:rPr>
          <w:rFonts w:asciiTheme="minorHAnsi" w:hAnsiTheme="minorHAnsi" w:cstheme="minorHAnsi"/>
          <w:bCs/>
          <w:i/>
        </w:rPr>
        <w:t>príloha č. 1 k Rámcovej</w:t>
      </w:r>
      <w:r w:rsidR="00877418" w:rsidRPr="00B25677">
        <w:rPr>
          <w:rFonts w:asciiTheme="minorHAnsi" w:hAnsiTheme="minorHAnsi" w:cstheme="minorHAnsi"/>
          <w:bCs/>
          <w:i/>
        </w:rPr>
        <w:t xml:space="preserve"> dohode)</w:t>
      </w:r>
      <w:r w:rsidR="00877418" w:rsidRPr="00B25677">
        <w:rPr>
          <w:rFonts w:asciiTheme="minorHAnsi" w:hAnsiTheme="minorHAnsi" w:cstheme="minorHAnsi"/>
          <w:bCs/>
        </w:rPr>
        <w:t>:</w:t>
      </w:r>
    </w:p>
    <w:p w14:paraId="0B80A58A" w14:textId="5F68C7F0" w:rsidR="00B25677" w:rsidRPr="00B25677" w:rsidRDefault="00553268" w:rsidP="006474F6">
      <w:pPr>
        <w:tabs>
          <w:tab w:val="num" w:pos="567"/>
        </w:tabs>
        <w:spacing w:after="0" w:line="240" w:lineRule="auto"/>
        <w:ind w:left="567" w:hanging="567"/>
        <w:jc w:val="both"/>
        <w:rPr>
          <w:rFonts w:asciiTheme="minorHAnsi" w:hAnsiTheme="minorHAnsi" w:cstheme="minorHAnsi"/>
          <w:bCs/>
        </w:rPr>
      </w:pPr>
      <w:r w:rsidRPr="00B25677">
        <w:rPr>
          <w:rFonts w:cs="Calibri"/>
        </w:rPr>
        <w:tab/>
      </w:r>
      <w:r w:rsidRPr="00B25677">
        <w:rPr>
          <w:rFonts w:cs="Calibri"/>
        </w:rPr>
        <w:tab/>
      </w:r>
      <w:r w:rsidRPr="00B25677">
        <w:rPr>
          <w:rFonts w:cs="Calibri"/>
        </w:rPr>
        <w:tab/>
      </w:r>
      <w:r w:rsidRPr="00B25677">
        <w:rPr>
          <w:rFonts w:cs="Calibri"/>
        </w:rPr>
        <w:tab/>
      </w:r>
      <w:r w:rsidR="00104776" w:rsidRPr="00B25677">
        <w:rPr>
          <w:rFonts w:cs="Calibri"/>
        </w:rPr>
        <w:t xml:space="preserve"> </w:t>
      </w:r>
      <w:r w:rsidR="00CF3821">
        <w:rPr>
          <w:rFonts w:cs="Calibri"/>
        </w:rPr>
        <w:t xml:space="preserve"> </w:t>
      </w:r>
      <w:r w:rsidRPr="00B25677">
        <w:rPr>
          <w:rFonts w:cs="Calibri"/>
        </w:rPr>
        <w:t xml:space="preserve">pre </w:t>
      </w:r>
      <w:r w:rsidR="00B25677" w:rsidRPr="00B25677">
        <w:rPr>
          <w:rFonts w:cs="Arial"/>
        </w:rPr>
        <w:t>Časť</w:t>
      </w:r>
      <w:r w:rsidR="00B25677" w:rsidRPr="00B25677">
        <w:rPr>
          <w:rFonts w:cs="Calibri"/>
          <w:bCs/>
        </w:rPr>
        <w:t xml:space="preserve"> </w:t>
      </w:r>
      <w:r w:rsidR="00B25677" w:rsidRPr="00B25677">
        <w:rPr>
          <w:rFonts w:eastAsiaTheme="majorEastAsia" w:cstheme="majorBidi"/>
          <w:bCs/>
        </w:rPr>
        <w:t xml:space="preserve">1: </w:t>
      </w:r>
      <w:r w:rsidR="00B25677" w:rsidRPr="00B25677">
        <w:rPr>
          <w:rFonts w:asciiTheme="minorHAnsi" w:hAnsiTheme="minorHAnsi" w:cstheme="minorHAnsi"/>
          <w:bCs/>
        </w:rPr>
        <w:t xml:space="preserve">Údržba – sanácia škár na vozovkách v správe  Národnej diaľničnej </w:t>
      </w:r>
    </w:p>
    <w:p w14:paraId="394B0C47" w14:textId="38DBE573" w:rsidR="00553268" w:rsidRPr="00B25677" w:rsidRDefault="00B25677" w:rsidP="006474F6">
      <w:pPr>
        <w:tabs>
          <w:tab w:val="num" w:pos="567"/>
        </w:tabs>
        <w:spacing w:after="0" w:line="240" w:lineRule="auto"/>
        <w:ind w:left="567" w:hanging="567"/>
        <w:jc w:val="both"/>
        <w:rPr>
          <w:rFonts w:eastAsiaTheme="majorEastAsia" w:cstheme="majorBidi"/>
          <w:bCs/>
        </w:rPr>
      </w:pPr>
      <w:r w:rsidRPr="00B25677">
        <w:rPr>
          <w:rFonts w:asciiTheme="minorHAnsi" w:hAnsiTheme="minorHAnsi" w:cstheme="minorHAnsi"/>
          <w:bCs/>
        </w:rPr>
        <w:t xml:space="preserve">                                            </w:t>
      </w:r>
      <w:r w:rsidR="00CF3821">
        <w:rPr>
          <w:rFonts w:asciiTheme="minorHAnsi" w:hAnsiTheme="minorHAnsi" w:cstheme="minorHAnsi"/>
          <w:bCs/>
        </w:rPr>
        <w:t xml:space="preserve"> </w:t>
      </w:r>
      <w:r w:rsidRPr="00B25677">
        <w:rPr>
          <w:rFonts w:asciiTheme="minorHAnsi" w:hAnsiTheme="minorHAnsi" w:cstheme="minorHAnsi"/>
          <w:bCs/>
        </w:rPr>
        <w:t>spoločnosti, a. s.</w:t>
      </w:r>
    </w:p>
    <w:p w14:paraId="7D6FF448" w14:textId="705142A7" w:rsidR="00B25677" w:rsidRPr="00B25677" w:rsidRDefault="00553268" w:rsidP="006474F6">
      <w:pPr>
        <w:tabs>
          <w:tab w:val="num" w:pos="567"/>
        </w:tabs>
        <w:spacing w:after="0" w:line="240" w:lineRule="auto"/>
        <w:ind w:left="567" w:hanging="567"/>
        <w:jc w:val="both"/>
        <w:rPr>
          <w:rFonts w:asciiTheme="minorHAnsi" w:hAnsiTheme="minorHAnsi" w:cstheme="minorHAnsi"/>
          <w:bCs/>
        </w:rPr>
      </w:pPr>
      <w:r w:rsidRPr="00B25677">
        <w:rPr>
          <w:rFonts w:cs="Calibri"/>
        </w:rPr>
        <w:tab/>
      </w:r>
      <w:r w:rsidRPr="00B25677">
        <w:rPr>
          <w:rFonts w:cs="Calibri"/>
        </w:rPr>
        <w:tab/>
      </w:r>
      <w:r w:rsidRPr="00B25677">
        <w:rPr>
          <w:rFonts w:cs="Calibri"/>
        </w:rPr>
        <w:tab/>
      </w:r>
      <w:r w:rsidRPr="00B25677">
        <w:rPr>
          <w:rFonts w:cs="Calibri"/>
        </w:rPr>
        <w:tab/>
      </w:r>
      <w:r w:rsidR="00104776" w:rsidRPr="00B25677">
        <w:rPr>
          <w:rFonts w:cs="Calibri"/>
        </w:rPr>
        <w:t xml:space="preserve"> </w:t>
      </w:r>
      <w:r w:rsidR="00CF3821">
        <w:rPr>
          <w:rFonts w:cs="Calibri"/>
        </w:rPr>
        <w:t xml:space="preserve"> </w:t>
      </w:r>
      <w:r w:rsidRPr="00B25677">
        <w:rPr>
          <w:rFonts w:cs="Calibri"/>
        </w:rPr>
        <w:t xml:space="preserve">pre </w:t>
      </w:r>
      <w:r w:rsidR="00B25677" w:rsidRPr="00B25677">
        <w:rPr>
          <w:rFonts w:cs="Arial"/>
        </w:rPr>
        <w:t>Časť</w:t>
      </w:r>
      <w:r w:rsidR="00B25677" w:rsidRPr="00B25677">
        <w:rPr>
          <w:rFonts w:cs="Calibri"/>
          <w:bCs/>
        </w:rPr>
        <w:t xml:space="preserve"> </w:t>
      </w:r>
      <w:r w:rsidR="00B25677" w:rsidRPr="00B25677">
        <w:rPr>
          <w:rFonts w:eastAsiaTheme="majorEastAsia" w:cstheme="majorBidi"/>
          <w:bCs/>
        </w:rPr>
        <w:t xml:space="preserve">2: </w:t>
      </w:r>
      <w:r w:rsidR="00B25677" w:rsidRPr="00B25677">
        <w:rPr>
          <w:rFonts w:asciiTheme="minorHAnsi" w:hAnsiTheme="minorHAnsi" w:cstheme="minorHAnsi"/>
          <w:bCs/>
        </w:rPr>
        <w:t xml:space="preserve">Údržba – sanácia škár na vozovkách v správe  Národnej diaľničnej </w:t>
      </w:r>
    </w:p>
    <w:p w14:paraId="0F22DC8F" w14:textId="3545382A" w:rsidR="00553268" w:rsidRPr="00B25677" w:rsidRDefault="00B25677" w:rsidP="006474F6">
      <w:pPr>
        <w:tabs>
          <w:tab w:val="num" w:pos="567"/>
        </w:tabs>
        <w:spacing w:after="0" w:line="240" w:lineRule="auto"/>
        <w:ind w:left="567" w:hanging="567"/>
        <w:jc w:val="both"/>
        <w:rPr>
          <w:rFonts w:eastAsiaTheme="majorEastAsia" w:cstheme="majorBidi"/>
          <w:bCs/>
        </w:rPr>
      </w:pPr>
      <w:r w:rsidRPr="00B25677">
        <w:rPr>
          <w:rFonts w:asciiTheme="minorHAnsi" w:hAnsiTheme="minorHAnsi" w:cstheme="minorHAnsi"/>
          <w:bCs/>
        </w:rPr>
        <w:t xml:space="preserve">                                            </w:t>
      </w:r>
      <w:r w:rsidR="00CF3821">
        <w:rPr>
          <w:rFonts w:asciiTheme="minorHAnsi" w:hAnsiTheme="minorHAnsi" w:cstheme="minorHAnsi"/>
          <w:bCs/>
        </w:rPr>
        <w:t xml:space="preserve"> </w:t>
      </w:r>
      <w:r w:rsidRPr="00B25677">
        <w:rPr>
          <w:rFonts w:asciiTheme="minorHAnsi" w:hAnsiTheme="minorHAnsi" w:cstheme="minorHAnsi"/>
          <w:bCs/>
        </w:rPr>
        <w:t>spoločnosti, a. s.</w:t>
      </w:r>
    </w:p>
    <w:p w14:paraId="71661DD2" w14:textId="5A3E275C" w:rsidR="00B25677" w:rsidRDefault="00553268" w:rsidP="006474F6">
      <w:pPr>
        <w:tabs>
          <w:tab w:val="num" w:pos="567"/>
        </w:tabs>
        <w:spacing w:after="0" w:line="240" w:lineRule="auto"/>
        <w:ind w:left="567" w:hanging="567"/>
        <w:jc w:val="both"/>
        <w:rPr>
          <w:rFonts w:asciiTheme="minorHAnsi" w:hAnsiTheme="minorHAnsi" w:cstheme="minorHAnsi"/>
          <w:bCs/>
        </w:rPr>
      </w:pPr>
      <w:r w:rsidRPr="00B25677">
        <w:rPr>
          <w:rFonts w:cs="Calibri"/>
          <w:bCs/>
        </w:rPr>
        <w:tab/>
      </w:r>
      <w:r w:rsidRPr="00B25677">
        <w:rPr>
          <w:rFonts w:cs="Calibri"/>
          <w:bCs/>
        </w:rPr>
        <w:tab/>
      </w:r>
      <w:r w:rsidRPr="00B25677">
        <w:rPr>
          <w:rFonts w:cs="Calibri"/>
          <w:bCs/>
        </w:rPr>
        <w:tab/>
      </w:r>
      <w:r w:rsidRPr="00B25677">
        <w:rPr>
          <w:rFonts w:cs="Calibri"/>
          <w:bCs/>
        </w:rPr>
        <w:tab/>
      </w:r>
      <w:r w:rsidR="00CF3821">
        <w:rPr>
          <w:rFonts w:cs="Calibri"/>
          <w:bCs/>
        </w:rPr>
        <w:t xml:space="preserve"> </w:t>
      </w:r>
      <w:r w:rsidR="00104776" w:rsidRPr="00B25677">
        <w:rPr>
          <w:rFonts w:cs="Calibri"/>
          <w:bCs/>
        </w:rPr>
        <w:t xml:space="preserve"> </w:t>
      </w:r>
      <w:r w:rsidRPr="00B25677">
        <w:rPr>
          <w:rFonts w:cs="Calibri"/>
          <w:bCs/>
        </w:rPr>
        <w:t xml:space="preserve">pre </w:t>
      </w:r>
      <w:r w:rsidR="00B25677" w:rsidRPr="00B25677">
        <w:rPr>
          <w:rFonts w:cs="Arial"/>
        </w:rPr>
        <w:t>Časť</w:t>
      </w:r>
      <w:r w:rsidR="00B25677" w:rsidRPr="00B25677">
        <w:rPr>
          <w:rFonts w:cs="Calibri"/>
          <w:bCs/>
        </w:rPr>
        <w:t xml:space="preserve"> </w:t>
      </w:r>
      <w:r w:rsidR="00B25677" w:rsidRPr="00B25677">
        <w:rPr>
          <w:rFonts w:eastAsiaTheme="majorEastAsia" w:cstheme="majorBidi"/>
          <w:bCs/>
        </w:rPr>
        <w:t xml:space="preserve">3: </w:t>
      </w:r>
      <w:r w:rsidR="00B25677" w:rsidRPr="00B25677">
        <w:rPr>
          <w:rFonts w:asciiTheme="minorHAnsi" w:hAnsiTheme="minorHAnsi" w:cstheme="minorHAnsi"/>
          <w:bCs/>
        </w:rPr>
        <w:t>Údržba – sanácia</w:t>
      </w:r>
      <w:r w:rsidR="00B25677" w:rsidRPr="00671448">
        <w:rPr>
          <w:rFonts w:asciiTheme="minorHAnsi" w:hAnsiTheme="minorHAnsi" w:cstheme="minorHAnsi"/>
          <w:bCs/>
        </w:rPr>
        <w:t xml:space="preserve"> škár na vozovkách v správe </w:t>
      </w:r>
      <w:r w:rsidR="00B25677">
        <w:rPr>
          <w:rFonts w:asciiTheme="minorHAnsi" w:hAnsiTheme="minorHAnsi" w:cstheme="minorHAnsi"/>
          <w:bCs/>
        </w:rPr>
        <w:t xml:space="preserve"> </w:t>
      </w:r>
      <w:r w:rsidR="00B25677" w:rsidRPr="00B25677">
        <w:rPr>
          <w:rFonts w:asciiTheme="minorHAnsi" w:hAnsiTheme="minorHAnsi" w:cstheme="minorHAnsi"/>
          <w:bCs/>
        </w:rPr>
        <w:t xml:space="preserve">Národnej diaľničnej </w:t>
      </w:r>
    </w:p>
    <w:p w14:paraId="4774087B" w14:textId="6E08C347" w:rsidR="00553268" w:rsidRPr="002E45EE" w:rsidRDefault="00B25677" w:rsidP="006474F6">
      <w:pPr>
        <w:tabs>
          <w:tab w:val="num" w:pos="567"/>
        </w:tabs>
        <w:spacing w:after="0" w:line="240" w:lineRule="auto"/>
        <w:ind w:left="567" w:hanging="567"/>
        <w:jc w:val="both"/>
        <w:rPr>
          <w:rFonts w:cs="Calibri"/>
          <w:bCs/>
          <w:highlight w:val="yellow"/>
        </w:rPr>
      </w:pPr>
      <w:r>
        <w:rPr>
          <w:rFonts w:asciiTheme="minorHAnsi" w:hAnsiTheme="minorHAnsi" w:cstheme="minorHAnsi"/>
          <w:bCs/>
        </w:rPr>
        <w:t xml:space="preserve">                                            </w:t>
      </w:r>
      <w:r w:rsidR="00CF3821">
        <w:rPr>
          <w:rFonts w:asciiTheme="minorHAnsi" w:hAnsiTheme="minorHAnsi" w:cstheme="minorHAnsi"/>
          <w:bCs/>
        </w:rPr>
        <w:t xml:space="preserve"> </w:t>
      </w:r>
      <w:r w:rsidRPr="00B25677">
        <w:rPr>
          <w:rFonts w:asciiTheme="minorHAnsi" w:hAnsiTheme="minorHAnsi" w:cstheme="minorHAnsi"/>
          <w:bCs/>
        </w:rPr>
        <w:t>spoločnosti, a. s.</w:t>
      </w:r>
    </w:p>
    <w:p w14:paraId="413CDF57" w14:textId="77777777" w:rsidR="006474F6" w:rsidRDefault="006474F6" w:rsidP="00B44A35">
      <w:pPr>
        <w:tabs>
          <w:tab w:val="num" w:pos="567"/>
        </w:tabs>
        <w:spacing w:after="0" w:line="360" w:lineRule="auto"/>
        <w:jc w:val="both"/>
        <w:rPr>
          <w:rFonts w:cs="Calibri"/>
        </w:rPr>
      </w:pPr>
    </w:p>
    <w:p w14:paraId="022C2216" w14:textId="79D28B79" w:rsidR="00B44A35" w:rsidRPr="00F36F30" w:rsidRDefault="00B44A35" w:rsidP="006474F6">
      <w:pPr>
        <w:tabs>
          <w:tab w:val="num" w:pos="567"/>
        </w:tabs>
        <w:spacing w:after="0" w:line="240" w:lineRule="auto"/>
        <w:jc w:val="both"/>
        <w:rPr>
          <w:rFonts w:asciiTheme="minorHAnsi" w:hAnsiTheme="minorHAnsi" w:cstheme="minorHAnsi"/>
          <w:bCs/>
          <w:i/>
        </w:rPr>
      </w:pPr>
      <w:r w:rsidRPr="00F36F30">
        <w:rPr>
          <w:rFonts w:cs="Calibri"/>
        </w:rPr>
        <w:t>Príloha č. 2</w:t>
      </w:r>
      <w:r w:rsidRPr="00F36F30">
        <w:rPr>
          <w:rFonts w:asciiTheme="minorHAnsi" w:hAnsiTheme="minorHAnsi" w:cstheme="minorHAnsi"/>
          <w:bCs/>
        </w:rPr>
        <w:t xml:space="preserve"> k časti B.3  -  Zoznam subdodávateľov a podiel subdodávok (</w:t>
      </w:r>
      <w:r w:rsidRPr="00F36F30">
        <w:rPr>
          <w:rFonts w:asciiTheme="minorHAnsi" w:hAnsiTheme="minorHAnsi" w:cstheme="minorHAnsi"/>
          <w:bCs/>
          <w:i/>
        </w:rPr>
        <w:t xml:space="preserve">zároveň </w:t>
      </w:r>
      <w:r w:rsidR="006474F6" w:rsidRPr="00045D9C">
        <w:rPr>
          <w:rFonts w:asciiTheme="minorHAnsi" w:hAnsiTheme="minorHAnsi" w:cstheme="minorHAnsi"/>
          <w:bCs/>
          <w:i/>
        </w:rPr>
        <w:t xml:space="preserve">aj ako </w:t>
      </w:r>
      <w:r w:rsidRPr="00F36F30">
        <w:rPr>
          <w:rFonts w:asciiTheme="minorHAnsi" w:hAnsiTheme="minorHAnsi" w:cstheme="minorHAnsi"/>
          <w:bCs/>
          <w:i/>
        </w:rPr>
        <w:t xml:space="preserve">príloha č. </w:t>
      </w:r>
      <w:r w:rsidR="00F36F30" w:rsidRPr="00F36F30">
        <w:rPr>
          <w:rFonts w:asciiTheme="minorHAnsi" w:hAnsiTheme="minorHAnsi" w:cstheme="minorHAnsi"/>
          <w:bCs/>
          <w:i/>
        </w:rPr>
        <w:t>3</w:t>
      </w:r>
      <w:r w:rsidRPr="00F36F30">
        <w:rPr>
          <w:rFonts w:asciiTheme="minorHAnsi" w:hAnsiTheme="minorHAnsi" w:cstheme="minorHAnsi"/>
          <w:bCs/>
          <w:i/>
        </w:rPr>
        <w:t xml:space="preserve"> </w:t>
      </w:r>
    </w:p>
    <w:p w14:paraId="52787FF3" w14:textId="355134CF" w:rsidR="00B44A35" w:rsidRPr="00F36F30" w:rsidRDefault="00B44A35" w:rsidP="006474F6">
      <w:pPr>
        <w:tabs>
          <w:tab w:val="num" w:pos="567"/>
        </w:tabs>
        <w:spacing w:after="0" w:line="240" w:lineRule="auto"/>
        <w:ind w:left="567" w:hanging="567"/>
        <w:jc w:val="both"/>
        <w:rPr>
          <w:rFonts w:cs="Calibri"/>
          <w:bCs/>
        </w:rPr>
      </w:pPr>
      <w:r w:rsidRPr="00F36F30">
        <w:rPr>
          <w:rFonts w:asciiTheme="minorHAnsi" w:hAnsiTheme="minorHAnsi" w:cstheme="minorHAnsi"/>
          <w:bCs/>
          <w:i/>
        </w:rPr>
        <w:t xml:space="preserve">                                            k Rámcovej dohode</w:t>
      </w:r>
      <w:r w:rsidRPr="00F36F30">
        <w:rPr>
          <w:rFonts w:cs="Calibri"/>
          <w:bCs/>
        </w:rPr>
        <w:t>).</w:t>
      </w:r>
    </w:p>
    <w:p w14:paraId="63CCFA4F" w14:textId="77777777" w:rsidR="006474F6" w:rsidRDefault="006474F6" w:rsidP="00410CBF">
      <w:pPr>
        <w:tabs>
          <w:tab w:val="num" w:pos="567"/>
        </w:tabs>
        <w:spacing w:after="0" w:line="360" w:lineRule="auto"/>
        <w:jc w:val="both"/>
        <w:rPr>
          <w:rFonts w:cs="Calibri"/>
          <w:bCs/>
        </w:rPr>
      </w:pPr>
    </w:p>
    <w:p w14:paraId="43C76836" w14:textId="704DF590" w:rsidR="00E24B59" w:rsidRPr="00045D9C" w:rsidRDefault="00201845" w:rsidP="006474F6">
      <w:pPr>
        <w:tabs>
          <w:tab w:val="num" w:pos="567"/>
        </w:tabs>
        <w:spacing w:after="0" w:line="240" w:lineRule="auto"/>
        <w:ind w:left="2268" w:hanging="2268"/>
        <w:jc w:val="both"/>
        <w:rPr>
          <w:rFonts w:asciiTheme="minorHAnsi" w:hAnsiTheme="minorHAnsi" w:cstheme="minorHAnsi"/>
          <w:bCs/>
        </w:rPr>
      </w:pPr>
      <w:r w:rsidRPr="00045D9C">
        <w:rPr>
          <w:rFonts w:cs="Calibri"/>
          <w:bCs/>
        </w:rPr>
        <w:t xml:space="preserve">Príloha č. </w:t>
      </w:r>
      <w:r w:rsidR="00B44A35" w:rsidRPr="00045D9C">
        <w:rPr>
          <w:rFonts w:cs="Calibri"/>
          <w:bCs/>
        </w:rPr>
        <w:t>3</w:t>
      </w:r>
      <w:r w:rsidRPr="00045D9C">
        <w:rPr>
          <w:rFonts w:cs="Calibri"/>
          <w:bCs/>
        </w:rPr>
        <w:t xml:space="preserve"> k časti B.3  -  Zoznam</w:t>
      </w:r>
      <w:r w:rsidRPr="00045D9C">
        <w:rPr>
          <w:rFonts w:asciiTheme="minorHAnsi" w:hAnsiTheme="minorHAnsi" w:cstheme="minorHAnsi"/>
          <w:bCs/>
        </w:rPr>
        <w:t xml:space="preserve"> oprávnených osôb (</w:t>
      </w:r>
      <w:r w:rsidRPr="00045D9C">
        <w:rPr>
          <w:rFonts w:asciiTheme="minorHAnsi" w:hAnsiTheme="minorHAnsi" w:cstheme="minorHAnsi"/>
          <w:bCs/>
          <w:i/>
        </w:rPr>
        <w:t xml:space="preserve">zároveň </w:t>
      </w:r>
      <w:r w:rsidR="006474F6" w:rsidRPr="00045D9C">
        <w:rPr>
          <w:rFonts w:asciiTheme="minorHAnsi" w:hAnsiTheme="minorHAnsi" w:cstheme="minorHAnsi"/>
          <w:bCs/>
          <w:i/>
        </w:rPr>
        <w:t xml:space="preserve">aj ako </w:t>
      </w:r>
      <w:r w:rsidRPr="00045D9C">
        <w:rPr>
          <w:rFonts w:asciiTheme="minorHAnsi" w:hAnsiTheme="minorHAnsi" w:cstheme="minorHAnsi"/>
          <w:bCs/>
          <w:i/>
        </w:rPr>
        <w:t xml:space="preserve">Príloha č. </w:t>
      </w:r>
      <w:r w:rsidR="00045D9C" w:rsidRPr="00045D9C">
        <w:rPr>
          <w:rFonts w:asciiTheme="minorHAnsi" w:hAnsiTheme="minorHAnsi" w:cstheme="minorHAnsi"/>
          <w:bCs/>
          <w:i/>
        </w:rPr>
        <w:t>5</w:t>
      </w:r>
      <w:r w:rsidRPr="00045D9C">
        <w:rPr>
          <w:rFonts w:asciiTheme="minorHAnsi" w:hAnsiTheme="minorHAnsi" w:cstheme="minorHAnsi"/>
          <w:bCs/>
          <w:i/>
        </w:rPr>
        <w:t xml:space="preserve"> k</w:t>
      </w:r>
      <w:r w:rsidR="00F754A7" w:rsidRPr="00045D9C">
        <w:rPr>
          <w:rFonts w:asciiTheme="minorHAnsi" w:hAnsiTheme="minorHAnsi" w:cstheme="minorHAnsi"/>
          <w:bCs/>
          <w:i/>
        </w:rPr>
        <w:t> Rámcovej dohode</w:t>
      </w:r>
      <w:r w:rsidR="00B44A35" w:rsidRPr="00045D9C">
        <w:rPr>
          <w:rFonts w:asciiTheme="minorHAnsi" w:hAnsiTheme="minorHAnsi" w:cstheme="minorHAnsi"/>
          <w:bCs/>
        </w:rPr>
        <w:t>)</w:t>
      </w:r>
      <w:r w:rsidR="00834F37">
        <w:rPr>
          <w:rFonts w:asciiTheme="minorHAnsi" w:hAnsiTheme="minorHAnsi" w:cstheme="minorHAnsi"/>
          <w:bCs/>
        </w:rPr>
        <w:t xml:space="preserve"> – bude poskytnutá až úspešnému uchádzačovi</w:t>
      </w:r>
    </w:p>
    <w:p w14:paraId="475036AB" w14:textId="77777777" w:rsidR="006474F6" w:rsidRDefault="006474F6" w:rsidP="006474F6">
      <w:pPr>
        <w:ind w:left="2268" w:hanging="2268"/>
        <w:jc w:val="both"/>
        <w:rPr>
          <w:rFonts w:cs="Calibri"/>
          <w:bCs/>
        </w:rPr>
      </w:pPr>
    </w:p>
    <w:p w14:paraId="0E127376" w14:textId="74AA60CB" w:rsidR="00410CBF" w:rsidRPr="00045D9C" w:rsidRDefault="00410CBF" w:rsidP="006474F6">
      <w:pPr>
        <w:ind w:left="2268" w:hanging="2268"/>
        <w:jc w:val="both"/>
        <w:rPr>
          <w:rFonts w:cs="Calibri"/>
          <w:bCs/>
        </w:rPr>
      </w:pPr>
      <w:r w:rsidRPr="00045D9C">
        <w:rPr>
          <w:rFonts w:cs="Calibri"/>
          <w:bCs/>
        </w:rPr>
        <w:t xml:space="preserve">Príloha č. </w:t>
      </w:r>
      <w:r w:rsidR="00B44A35" w:rsidRPr="00045D9C">
        <w:rPr>
          <w:rFonts w:cs="Calibri"/>
          <w:bCs/>
        </w:rPr>
        <w:t>4</w:t>
      </w:r>
      <w:r w:rsidRPr="00045D9C">
        <w:rPr>
          <w:rFonts w:cs="Calibri"/>
          <w:bCs/>
        </w:rPr>
        <w:t xml:space="preserve"> k časti B.3 - Metodický pokyn Ministerstva dopravy a výstavby SR č. 19/2022, ktorým sa </w:t>
      </w:r>
      <w:r w:rsidR="00104776" w:rsidRPr="00045D9C">
        <w:rPr>
          <w:rFonts w:cs="Calibri"/>
          <w:bCs/>
        </w:rPr>
        <w:t xml:space="preserve"> </w:t>
      </w:r>
      <w:r w:rsidR="00A8550F" w:rsidRPr="00045D9C">
        <w:rPr>
          <w:rFonts w:cs="Calibri"/>
          <w:bCs/>
        </w:rPr>
        <w:t xml:space="preserve">  </w:t>
      </w:r>
      <w:r w:rsidR="00B44A35" w:rsidRPr="00045D9C">
        <w:rPr>
          <w:rFonts w:cs="Calibri"/>
          <w:bCs/>
        </w:rPr>
        <w:t xml:space="preserve"> </w:t>
      </w:r>
      <w:r w:rsidR="00CF3821">
        <w:rPr>
          <w:rFonts w:cs="Calibri"/>
          <w:bCs/>
        </w:rPr>
        <w:t xml:space="preserve"> </w:t>
      </w:r>
      <w:r w:rsidR="006474F6">
        <w:rPr>
          <w:rFonts w:cs="Calibri"/>
          <w:bCs/>
        </w:rPr>
        <w:t xml:space="preserve"> </w:t>
      </w:r>
      <w:r w:rsidRPr="00045D9C">
        <w:rPr>
          <w:rFonts w:cs="Calibri"/>
          <w:bCs/>
        </w:rPr>
        <w:t>stanovuje mechanizmus úpravy ceny v dôsledku zmien nákladov pri projektoch opravy a údržby, výstavby, modernizácie a rekonštrukcie inžinierskych stavieb a budov (</w:t>
      </w:r>
      <w:r w:rsidRPr="00045D9C">
        <w:rPr>
          <w:rFonts w:asciiTheme="minorHAnsi" w:hAnsiTheme="minorHAnsi" w:cstheme="minorHAnsi"/>
          <w:bCs/>
          <w:i/>
        </w:rPr>
        <w:t xml:space="preserve">zároveň aj ako Príloha č. </w:t>
      </w:r>
      <w:r w:rsidR="00045D9C" w:rsidRPr="00045D9C">
        <w:rPr>
          <w:rFonts w:asciiTheme="minorHAnsi" w:hAnsiTheme="minorHAnsi" w:cstheme="minorHAnsi"/>
          <w:bCs/>
          <w:i/>
        </w:rPr>
        <w:t>6</w:t>
      </w:r>
      <w:r w:rsidRPr="00045D9C">
        <w:rPr>
          <w:rFonts w:asciiTheme="minorHAnsi" w:hAnsiTheme="minorHAnsi" w:cstheme="minorHAnsi"/>
          <w:bCs/>
          <w:i/>
        </w:rPr>
        <w:t xml:space="preserve"> k</w:t>
      </w:r>
      <w:r w:rsidR="007E7E72" w:rsidRPr="00045D9C">
        <w:rPr>
          <w:rFonts w:asciiTheme="minorHAnsi" w:hAnsiTheme="minorHAnsi" w:cstheme="minorHAnsi"/>
          <w:bCs/>
          <w:i/>
        </w:rPr>
        <w:t> Rámcovej dohode</w:t>
      </w:r>
      <w:r w:rsidRPr="00045D9C">
        <w:rPr>
          <w:rFonts w:cs="Calibri"/>
          <w:bCs/>
        </w:rPr>
        <w:t xml:space="preserve">) </w:t>
      </w:r>
    </w:p>
    <w:p w14:paraId="7CEFD556" w14:textId="3F1EDBA5" w:rsidR="00653A25" w:rsidRPr="006474F6" w:rsidRDefault="00410CBF" w:rsidP="006474F6">
      <w:pPr>
        <w:ind w:left="2127" w:hanging="2127"/>
        <w:jc w:val="both"/>
        <w:rPr>
          <w:rFonts w:cs="Calibri"/>
          <w:bCs/>
        </w:rPr>
      </w:pPr>
      <w:r w:rsidRPr="00045D9C">
        <w:rPr>
          <w:rFonts w:cs="Calibri"/>
          <w:bCs/>
        </w:rPr>
        <w:t xml:space="preserve">Príloha č. </w:t>
      </w:r>
      <w:r w:rsidR="00B44A35" w:rsidRPr="00045D9C">
        <w:rPr>
          <w:rFonts w:cs="Calibri"/>
          <w:bCs/>
        </w:rPr>
        <w:t>5</w:t>
      </w:r>
      <w:r w:rsidRPr="00045D9C">
        <w:rPr>
          <w:rFonts w:cs="Calibri"/>
          <w:bCs/>
        </w:rPr>
        <w:t xml:space="preserve"> k časti B.3  -</w:t>
      </w:r>
      <w:r w:rsidRPr="00045D9C">
        <w:rPr>
          <w:rFonts w:cs="Calibri"/>
          <w:bCs/>
        </w:rPr>
        <w:tab/>
      </w:r>
      <w:r w:rsidR="00224714">
        <w:rPr>
          <w:rFonts w:cs="Calibri"/>
          <w:bCs/>
        </w:rPr>
        <w:t>T</w:t>
      </w:r>
      <w:r w:rsidRPr="00045D9C">
        <w:rPr>
          <w:rFonts w:cs="Calibri"/>
          <w:bCs/>
        </w:rPr>
        <w:t>abuľka údajov o úpravách ceny v dôsledku zmien nákladov (</w:t>
      </w:r>
      <w:r w:rsidRPr="00045D9C">
        <w:rPr>
          <w:rFonts w:asciiTheme="minorHAnsi" w:hAnsiTheme="minorHAnsi" w:cstheme="minorHAnsi"/>
          <w:bCs/>
          <w:i/>
        </w:rPr>
        <w:t xml:space="preserve">zároveň aj ako Príloha č. </w:t>
      </w:r>
      <w:r w:rsidR="00045D9C" w:rsidRPr="00045D9C">
        <w:rPr>
          <w:rFonts w:asciiTheme="minorHAnsi" w:hAnsiTheme="minorHAnsi" w:cstheme="minorHAnsi"/>
          <w:bCs/>
          <w:i/>
        </w:rPr>
        <w:t>7</w:t>
      </w:r>
      <w:r w:rsidRPr="00045D9C">
        <w:rPr>
          <w:rFonts w:asciiTheme="minorHAnsi" w:hAnsiTheme="minorHAnsi" w:cstheme="minorHAnsi"/>
          <w:bCs/>
          <w:i/>
        </w:rPr>
        <w:t xml:space="preserve"> k</w:t>
      </w:r>
      <w:r w:rsidR="007E7E72" w:rsidRPr="00045D9C">
        <w:rPr>
          <w:rFonts w:asciiTheme="minorHAnsi" w:hAnsiTheme="minorHAnsi" w:cstheme="minorHAnsi"/>
          <w:bCs/>
          <w:i/>
        </w:rPr>
        <w:t> Rámcovej dohode</w:t>
      </w:r>
      <w:r w:rsidRPr="00045D9C">
        <w:rPr>
          <w:rFonts w:cs="Calibri"/>
          <w:bCs/>
        </w:rPr>
        <w:t>)</w:t>
      </w:r>
    </w:p>
    <w:p w14:paraId="067EB61C" w14:textId="77777777" w:rsidR="00653A25" w:rsidRDefault="00653A25" w:rsidP="00104776">
      <w:pPr>
        <w:pStyle w:val="Bezriadkovania"/>
        <w:rPr>
          <w:rFonts w:asciiTheme="minorHAnsi" w:hAnsiTheme="minorHAnsi" w:cstheme="minorHAnsi"/>
          <w:b/>
        </w:rPr>
      </w:pPr>
    </w:p>
    <w:p w14:paraId="69DEEE40" w14:textId="00E5AF32"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b/>
        </w:rPr>
        <w:t>Nepovinné</w:t>
      </w:r>
      <w:r w:rsidRPr="00A8550F">
        <w:rPr>
          <w:rFonts w:asciiTheme="minorHAnsi" w:hAnsiTheme="minorHAnsi" w:cstheme="minorHAnsi"/>
        </w:rPr>
        <w:t xml:space="preserve"> (resp. je potrebné predložiť ak sa uplatňuje):</w:t>
      </w:r>
    </w:p>
    <w:p w14:paraId="2867001E" w14:textId="77777777" w:rsidR="00104776" w:rsidRPr="00A8550F" w:rsidRDefault="00104776" w:rsidP="00104776">
      <w:pPr>
        <w:pStyle w:val="Bezriadkovania"/>
        <w:rPr>
          <w:rFonts w:asciiTheme="minorHAnsi" w:hAnsiTheme="minorHAnsi" w:cstheme="minorHAnsi"/>
        </w:rPr>
      </w:pPr>
    </w:p>
    <w:p w14:paraId="127C43D6" w14:textId="060CB212"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rPr>
        <w:t xml:space="preserve">Príloha č. </w:t>
      </w:r>
      <w:r w:rsidR="000D20E6" w:rsidRPr="00A8550F">
        <w:rPr>
          <w:rFonts w:asciiTheme="minorHAnsi" w:hAnsiTheme="minorHAnsi" w:cstheme="minorHAnsi"/>
        </w:rPr>
        <w:t>6</w:t>
      </w:r>
      <w:r w:rsidRPr="00A8550F">
        <w:rPr>
          <w:rFonts w:asciiTheme="minorHAnsi" w:hAnsiTheme="minorHAnsi" w:cstheme="minorHAnsi"/>
        </w:rPr>
        <w:t xml:space="preserve"> k časti A.1 - Čestné vyhlásenie skupiny dodávateľov</w:t>
      </w:r>
    </w:p>
    <w:p w14:paraId="4443206A" w14:textId="77777777" w:rsidR="00104776" w:rsidRPr="00A8550F" w:rsidRDefault="00104776" w:rsidP="00104776">
      <w:pPr>
        <w:pStyle w:val="Bezriadkovania"/>
        <w:rPr>
          <w:rFonts w:asciiTheme="minorHAnsi" w:hAnsiTheme="minorHAnsi" w:cstheme="minorHAnsi"/>
        </w:rPr>
      </w:pPr>
    </w:p>
    <w:p w14:paraId="671F3200" w14:textId="7087C2D5"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Príloha č. </w:t>
      </w:r>
      <w:r w:rsidR="000D20E6" w:rsidRPr="00A8550F">
        <w:rPr>
          <w:rFonts w:asciiTheme="minorHAnsi" w:hAnsiTheme="minorHAnsi" w:cstheme="minorHAnsi"/>
        </w:rPr>
        <w:t>7</w:t>
      </w:r>
      <w:r w:rsidRPr="00A8550F">
        <w:rPr>
          <w:rFonts w:asciiTheme="minorHAnsi" w:hAnsiTheme="minorHAnsi" w:cstheme="minorHAnsi"/>
        </w:rPr>
        <w:t xml:space="preserve"> k časti A.1 - Plná moc pre jedného z členov skupiny dodávateľov, konajúcu za skupinu</w:t>
      </w:r>
    </w:p>
    <w:p w14:paraId="5E3F5AC6" w14:textId="5DCAD00E"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                                       </w:t>
      </w:r>
      <w:r w:rsidR="00A8550F">
        <w:rPr>
          <w:rFonts w:asciiTheme="minorHAnsi" w:hAnsiTheme="minorHAnsi" w:cstheme="minorHAnsi"/>
        </w:rPr>
        <w:t xml:space="preserve">    </w:t>
      </w:r>
      <w:r w:rsidRPr="00A8550F">
        <w:rPr>
          <w:rFonts w:asciiTheme="minorHAnsi" w:hAnsiTheme="minorHAnsi" w:cstheme="minorHAnsi"/>
        </w:rPr>
        <w:t>dodávateľov</w:t>
      </w:r>
    </w:p>
    <w:p w14:paraId="3F8A36B8" w14:textId="77777777" w:rsidR="00104776" w:rsidRPr="00A8550F" w:rsidRDefault="00104776" w:rsidP="00104776">
      <w:pPr>
        <w:pStyle w:val="Bezriadkovania"/>
        <w:ind w:left="2552" w:hanging="2552"/>
        <w:rPr>
          <w:rFonts w:asciiTheme="minorHAnsi" w:hAnsiTheme="minorHAnsi" w:cstheme="minorHAnsi"/>
        </w:rPr>
      </w:pPr>
    </w:p>
    <w:p w14:paraId="24919A88" w14:textId="4A033A2C" w:rsidR="00800D59" w:rsidRDefault="00104776" w:rsidP="006F51D2">
      <w:pPr>
        <w:pStyle w:val="Hlavika"/>
        <w:tabs>
          <w:tab w:val="clear" w:pos="4536"/>
          <w:tab w:val="clear" w:pos="9072"/>
          <w:tab w:val="left" w:pos="708"/>
        </w:tabs>
        <w:rPr>
          <w:rFonts w:asciiTheme="minorHAnsi" w:hAnsiTheme="minorHAnsi" w:cstheme="minorHAnsi"/>
        </w:rPr>
      </w:pPr>
      <w:r w:rsidRPr="00A8550F">
        <w:rPr>
          <w:rFonts w:asciiTheme="minorHAnsi" w:hAnsiTheme="minorHAnsi" w:cstheme="minorHAnsi"/>
        </w:rPr>
        <w:t xml:space="preserve">Príloha č. </w:t>
      </w:r>
      <w:r w:rsidR="000D20E6" w:rsidRPr="00A8550F">
        <w:rPr>
          <w:rFonts w:asciiTheme="minorHAnsi" w:hAnsiTheme="minorHAnsi" w:cstheme="minorHAnsi"/>
        </w:rPr>
        <w:t>8</w:t>
      </w:r>
      <w:r w:rsidRPr="00A8550F">
        <w:rPr>
          <w:rFonts w:asciiTheme="minorHAnsi" w:hAnsiTheme="minorHAnsi" w:cstheme="minorHAnsi"/>
        </w:rPr>
        <w:t xml:space="preserve"> k časti A.1 - Zoznam dôverných informácií</w:t>
      </w:r>
    </w:p>
    <w:p w14:paraId="40653EAF" w14:textId="2135FE1A" w:rsidR="00CE4460" w:rsidRPr="00B74113" w:rsidRDefault="00CE4460" w:rsidP="00CE4460">
      <w:pPr>
        <w:pStyle w:val="Nadpis1"/>
        <w:rPr>
          <w:rFonts w:ascii="Calibri" w:hAnsi="Calibri" w:cs="Calibri"/>
        </w:rPr>
      </w:pPr>
      <w:r w:rsidRPr="00B74113">
        <w:rPr>
          <w:rFonts w:ascii="Calibri" w:hAnsi="Calibri" w:cs="Calibri"/>
        </w:rPr>
        <w:lastRenderedPageBreak/>
        <w:t xml:space="preserve">A.1 </w:t>
      </w:r>
      <w:r w:rsidR="00B8392D" w:rsidRPr="00B8392D">
        <w:rPr>
          <w:rFonts w:asciiTheme="minorHAnsi" w:hAnsiTheme="minorHAnsi" w:cstheme="minorHAnsi"/>
        </w:rPr>
        <w:t xml:space="preserve">POKYNY PRE </w:t>
      </w:r>
      <w:r w:rsidR="008623F6" w:rsidRPr="00B8392D">
        <w:rPr>
          <w:rFonts w:asciiTheme="minorHAnsi" w:hAnsiTheme="minorHAnsi" w:cstheme="minorHAnsi"/>
        </w:rPr>
        <w:t xml:space="preserve">ZÁUJEMCOV </w:t>
      </w:r>
      <w:r w:rsidR="00B8392D" w:rsidRPr="00B8392D">
        <w:rPr>
          <w:rFonts w:asciiTheme="minorHAnsi" w:hAnsiTheme="minorHAnsi" w:cstheme="minorHAnsi"/>
        </w:rPr>
        <w:t xml:space="preserve">/ </w:t>
      </w:r>
      <w:r w:rsidR="008623F6" w:rsidRPr="00B8392D">
        <w:rPr>
          <w:rFonts w:asciiTheme="minorHAnsi" w:hAnsiTheme="minorHAnsi" w:cstheme="minorHAnsi"/>
        </w:rPr>
        <w:t>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2EC456E6"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Národná diaľničná spoločnosť a.s.</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F86ED4" w:rsidRDefault="001C1B50" w:rsidP="001C1B50">
      <w:pPr>
        <w:spacing w:after="0" w:line="240" w:lineRule="auto"/>
        <w:ind w:left="567"/>
        <w:jc w:val="both"/>
        <w:rPr>
          <w:rFonts w:asciiTheme="minorHAnsi" w:hAnsiTheme="minorHAnsi" w:cstheme="minorHAnsi"/>
          <w:b/>
          <w:bCs/>
          <w:color w:val="000000"/>
        </w:rPr>
      </w:pPr>
      <w:r w:rsidRPr="00F86ED4">
        <w:rPr>
          <w:rFonts w:asciiTheme="minorHAnsi" w:hAnsiTheme="minorHAnsi" w:cstheme="minorHAnsi"/>
        </w:rPr>
        <w:t xml:space="preserve">IČ DPH: </w:t>
      </w:r>
      <w:r w:rsidRPr="00F86ED4">
        <w:rPr>
          <w:rFonts w:asciiTheme="minorHAnsi" w:hAnsiTheme="minorHAnsi" w:cstheme="minorHAnsi"/>
        </w:rPr>
        <w:tab/>
      </w:r>
      <w:r w:rsidRPr="00F86ED4">
        <w:rPr>
          <w:rFonts w:asciiTheme="minorHAnsi" w:hAnsiTheme="minorHAnsi" w:cstheme="minorHAnsi"/>
        </w:rPr>
        <w:tab/>
      </w:r>
      <w:r w:rsidRPr="00F86ED4">
        <w:rPr>
          <w:rFonts w:asciiTheme="minorHAnsi" w:hAnsiTheme="minorHAnsi" w:cstheme="minorHAnsi"/>
        </w:rPr>
        <w:tab/>
      </w:r>
      <w:r w:rsidRPr="00F86ED4">
        <w:rPr>
          <w:rFonts w:asciiTheme="minorHAnsi" w:hAnsiTheme="minorHAnsi" w:cstheme="minorHAnsi"/>
        </w:rPr>
        <w:tab/>
      </w:r>
      <w:r w:rsidRPr="00F86ED4">
        <w:rPr>
          <w:rFonts w:asciiTheme="minorHAnsi" w:hAnsiTheme="minorHAnsi" w:cstheme="minorHAnsi"/>
        </w:rPr>
        <w:tab/>
        <w:t>SK 2021937775</w:t>
      </w:r>
    </w:p>
    <w:p w14:paraId="4B1F0054" w14:textId="00B281EF" w:rsidR="001C1B50" w:rsidRPr="00F86ED4" w:rsidRDefault="001C1B50" w:rsidP="001C1B50">
      <w:pPr>
        <w:spacing w:after="0" w:line="240" w:lineRule="auto"/>
        <w:ind w:left="4253" w:hanging="3686"/>
        <w:jc w:val="both"/>
        <w:rPr>
          <w:rFonts w:asciiTheme="minorHAnsi" w:hAnsiTheme="minorHAnsi" w:cstheme="minorHAnsi"/>
        </w:rPr>
      </w:pPr>
      <w:r w:rsidRPr="00F86ED4">
        <w:rPr>
          <w:rFonts w:asciiTheme="minorHAnsi" w:hAnsiTheme="minorHAnsi" w:cstheme="minorHAnsi"/>
          <w:bCs/>
        </w:rPr>
        <w:t xml:space="preserve">Bankové spojenie:                                     </w:t>
      </w:r>
      <w:r w:rsidR="00F86ED4">
        <w:rPr>
          <w:rFonts w:asciiTheme="minorHAnsi" w:hAnsiTheme="minorHAnsi" w:cstheme="minorHAnsi"/>
          <w:bCs/>
        </w:rPr>
        <w:tab/>
      </w:r>
      <w:r w:rsidRPr="00F86ED4">
        <w:rPr>
          <w:rFonts w:asciiTheme="minorHAnsi" w:hAnsiTheme="minorHAnsi" w:cstheme="minorHAnsi"/>
          <w:bCs/>
        </w:rPr>
        <w:t>Štátna pokladnica</w:t>
      </w:r>
    </w:p>
    <w:p w14:paraId="7F5C8076" w14:textId="77777777" w:rsidR="001C1B50" w:rsidRPr="00F86ED4" w:rsidRDefault="001C1B50" w:rsidP="001C1B50">
      <w:pPr>
        <w:spacing w:after="0" w:line="240" w:lineRule="auto"/>
        <w:ind w:left="567"/>
        <w:rPr>
          <w:rFonts w:asciiTheme="minorHAnsi" w:hAnsiTheme="minorHAnsi" w:cstheme="minorHAnsi"/>
          <w:bCs/>
        </w:rPr>
      </w:pPr>
      <w:r w:rsidRPr="00F86ED4">
        <w:rPr>
          <w:rFonts w:asciiTheme="minorHAnsi" w:hAnsiTheme="minorHAnsi" w:cstheme="minorHAnsi"/>
          <w:bCs/>
        </w:rPr>
        <w:t>IBAN:</w:t>
      </w:r>
      <w:r w:rsidRPr="00F86ED4">
        <w:rPr>
          <w:rFonts w:asciiTheme="minorHAnsi" w:hAnsiTheme="minorHAnsi" w:cstheme="minorHAnsi"/>
          <w:bCs/>
        </w:rPr>
        <w:tab/>
      </w:r>
      <w:r w:rsidRPr="00F86ED4">
        <w:rPr>
          <w:rFonts w:asciiTheme="minorHAnsi" w:hAnsiTheme="minorHAnsi" w:cstheme="minorHAnsi"/>
          <w:bCs/>
        </w:rPr>
        <w:tab/>
      </w:r>
      <w:r w:rsidRPr="00F86ED4">
        <w:rPr>
          <w:rFonts w:asciiTheme="minorHAnsi" w:hAnsiTheme="minorHAnsi" w:cstheme="minorHAnsi"/>
          <w:bCs/>
        </w:rPr>
        <w:tab/>
      </w:r>
      <w:r w:rsidRPr="00F86ED4">
        <w:rPr>
          <w:rFonts w:asciiTheme="minorHAnsi" w:hAnsiTheme="minorHAnsi" w:cstheme="minorHAnsi"/>
          <w:bCs/>
        </w:rPr>
        <w:tab/>
      </w:r>
      <w:r w:rsidRPr="00F86ED4">
        <w:rPr>
          <w:rFonts w:asciiTheme="minorHAnsi" w:hAnsiTheme="minorHAnsi" w:cstheme="minorHAnsi"/>
          <w:bCs/>
        </w:rPr>
        <w:tab/>
        <w:t>SK95 8180 0000 0070 0069 4593</w:t>
      </w:r>
    </w:p>
    <w:p w14:paraId="1AB928EE" w14:textId="77777777" w:rsidR="001C1B50" w:rsidRPr="00F86ED4" w:rsidRDefault="001C1B50" w:rsidP="001C1B50">
      <w:pPr>
        <w:spacing w:after="0" w:line="240" w:lineRule="auto"/>
        <w:ind w:left="567"/>
        <w:rPr>
          <w:rFonts w:asciiTheme="minorHAnsi" w:hAnsiTheme="minorHAnsi" w:cstheme="minorHAnsi"/>
          <w:bCs/>
        </w:rPr>
      </w:pPr>
      <w:r w:rsidRPr="00F86ED4">
        <w:rPr>
          <w:rFonts w:asciiTheme="minorHAnsi" w:hAnsiTheme="minorHAnsi" w:cstheme="minorHAnsi"/>
          <w:bCs/>
        </w:rPr>
        <w:t xml:space="preserve">BIC/SWIFT: </w:t>
      </w:r>
      <w:r w:rsidRPr="00F86ED4">
        <w:rPr>
          <w:rFonts w:asciiTheme="minorHAnsi" w:hAnsiTheme="minorHAnsi" w:cstheme="minorHAnsi"/>
          <w:bCs/>
        </w:rPr>
        <w:tab/>
      </w:r>
      <w:r w:rsidRPr="00F86ED4">
        <w:rPr>
          <w:rFonts w:asciiTheme="minorHAnsi" w:hAnsiTheme="minorHAnsi" w:cstheme="minorHAnsi"/>
          <w:bCs/>
        </w:rPr>
        <w:tab/>
      </w:r>
      <w:r w:rsidRPr="00F86ED4">
        <w:rPr>
          <w:rFonts w:asciiTheme="minorHAnsi" w:hAnsiTheme="minorHAnsi" w:cstheme="minorHAnsi"/>
          <w:bCs/>
        </w:rPr>
        <w:tab/>
        <w:t xml:space="preserve"> </w:t>
      </w:r>
      <w:r w:rsidRPr="00F86ED4">
        <w:rPr>
          <w:rFonts w:asciiTheme="minorHAnsi" w:hAnsiTheme="minorHAnsi" w:cstheme="minorHAnsi"/>
          <w:bCs/>
        </w:rPr>
        <w:tab/>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Pr="003F015D" w:rsidRDefault="0068024E" w:rsidP="0068024E">
      <w:pPr>
        <w:spacing w:after="0" w:line="240" w:lineRule="auto"/>
        <w:ind w:left="567" w:right="-29"/>
        <w:jc w:val="both"/>
        <w:rPr>
          <w:rFonts w:cs="Calibri"/>
          <w:color w:val="00000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3F015D">
        <w:rPr>
          <w:rFonts w:cs="Calibri"/>
          <w:color w:val="00000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0FE5ACB1" w14:textId="397643D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Predmet zákazky je v súlade s § 3 ods. 3 zákona č. 343/2015 Z. z. o verejnom obstarávaní a o zmene a doplnení niektorých zákonov v znení neskorších predpisov (ďalej len „Zákon“ alebo „ZVO“) zákazka na uskutočnenie stavebných prác 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287D3D" w:rsidRDefault="001D5AE6" w:rsidP="00B878E4">
      <w:pPr>
        <w:pStyle w:val="Zarkazkladnhotextu2"/>
        <w:numPr>
          <w:ilvl w:val="1"/>
          <w:numId w:val="2"/>
        </w:numPr>
        <w:spacing w:after="60" w:line="240" w:lineRule="auto"/>
        <w:ind w:left="567" w:hanging="567"/>
        <w:rPr>
          <w:rFonts w:cs="Calibri"/>
          <w:color w:val="000000"/>
        </w:rPr>
      </w:pPr>
      <w:r w:rsidRPr="00B878E4">
        <w:rPr>
          <w:rFonts w:cs="Calibri"/>
          <w:color w:val="000000"/>
        </w:rPr>
        <w:t>Súťažné podklady sú k dispozícii na webovom sídle</w:t>
      </w:r>
      <w:r w:rsidR="00B878E4">
        <w:rPr>
          <w:rFonts w:cs="Calibri"/>
          <w:color w:val="000000"/>
        </w:rPr>
        <w:t>:</w:t>
      </w:r>
      <w:r w:rsidRPr="00310D7B">
        <w:rPr>
          <w:rFonts w:eastAsia="Calibri" w:cs="Arial"/>
          <w:color w:val="000000"/>
          <w:sz w:val="20"/>
          <w:szCs w:val="20"/>
          <w:lang w:eastAsia="sk-SK"/>
        </w:rPr>
        <w:t xml:space="preserv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 xml:space="preserve">prostredníctvom profilu </w:t>
      </w:r>
      <w:r w:rsidR="007E3BA8">
        <w:rPr>
          <w:rFonts w:eastAsia="Calibri" w:cs="Arial"/>
          <w:color w:val="000000"/>
          <w:lang w:eastAsia="sk-SK"/>
        </w:rPr>
        <w:lastRenderedPageBreak/>
        <w:t>verejného obstarávateľa a n</w:t>
      </w:r>
      <w:r w:rsidR="007E3BA8" w:rsidRPr="00DC0B2E">
        <w:rPr>
          <w:rFonts w:eastAsia="Calibri" w:cs="Arial"/>
          <w:color w:val="000000"/>
          <w:lang w:eastAsia="sk-SK"/>
        </w:rPr>
        <w:t>a elektronickej platform</w:t>
      </w:r>
      <w:r w:rsidR="007E3BA8">
        <w:rPr>
          <w:rFonts w:eastAsia="Calibri" w:cs="Arial"/>
          <w:color w:val="000000"/>
          <w:lang w:eastAsia="sk-SK"/>
        </w:rPr>
        <w:t xml:space="preserve">e verejného obstarávateľa </w:t>
      </w:r>
      <w:hyperlink r:id="rId16" w:history="1">
        <w:r w:rsidR="009E4134" w:rsidRPr="001842E7">
          <w:rPr>
            <w:rStyle w:val="Hypertextovprepojenie"/>
            <w:rFonts w:eastAsia="Calibri" w:cs="Arial"/>
            <w:lang w:eastAsia="sk-SK"/>
          </w:rPr>
          <w:t>https://josephine.proebiz.com/sk/public-tenders/list</w:t>
        </w:r>
      </w:hyperlink>
      <w:r w:rsidR="009E4134" w:rsidDel="009E4134">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B878E4" w:rsidRDefault="00287D3D" w:rsidP="00CE4460">
      <w:pPr>
        <w:pStyle w:val="Zarkazkladnhotextu2"/>
        <w:numPr>
          <w:ilvl w:val="1"/>
          <w:numId w:val="2"/>
        </w:numPr>
        <w:spacing w:after="60" w:line="240" w:lineRule="auto"/>
        <w:ind w:left="567" w:hanging="567"/>
        <w:jc w:val="both"/>
        <w:rPr>
          <w:rFonts w:cs="Arial"/>
        </w:rPr>
      </w:pPr>
      <w:r w:rsidRPr="00B878E4">
        <w:rPr>
          <w:rFonts w:cs="Arial"/>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3C797471" w:rsidR="00CB7849" w:rsidRPr="002E45EE" w:rsidRDefault="00A73617" w:rsidP="00CB7849">
      <w:pPr>
        <w:pStyle w:val="Zarkazkladnhotextu2"/>
        <w:spacing w:after="60" w:line="240" w:lineRule="auto"/>
        <w:ind w:left="567"/>
        <w:jc w:val="both"/>
        <w:rPr>
          <w:rFonts w:asciiTheme="minorHAnsi" w:hAnsiTheme="minorHAnsi" w:cstheme="minorHAnsi"/>
          <w:b/>
        </w:rPr>
      </w:pPr>
      <w:r>
        <w:rPr>
          <w:rFonts w:cs="Calibri"/>
          <w:b/>
          <w:color w:val="000000"/>
        </w:rPr>
        <w:t>„</w:t>
      </w:r>
      <w:r w:rsidR="002E45EE" w:rsidRPr="002E45EE">
        <w:rPr>
          <w:rFonts w:asciiTheme="minorHAnsi" w:hAnsiTheme="minorHAnsi" w:cstheme="minorHAnsi"/>
          <w:b/>
        </w:rPr>
        <w:t>Údržba – sanácia škár na vozovkách v správe Národnej diaľničnej spoločnosti, a. s.</w:t>
      </w:r>
      <w:r w:rsidRPr="002E45EE">
        <w:rPr>
          <w:rFonts w:asciiTheme="minorHAnsi" w:hAnsiTheme="minorHAnsi" w:cstheme="minorHAnsi"/>
          <w:b/>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20C10AD8" w:rsidR="00FD598E" w:rsidRPr="0036220B" w:rsidRDefault="002E45EE" w:rsidP="00FD0A5A">
      <w:pPr>
        <w:pStyle w:val="Zarkazkladnhotextu2"/>
        <w:spacing w:after="60" w:line="240" w:lineRule="auto"/>
        <w:ind w:left="567"/>
        <w:jc w:val="both"/>
        <w:rPr>
          <w:rFonts w:cs="Arial"/>
        </w:rPr>
      </w:pPr>
      <w:r w:rsidRPr="00785A89">
        <w:rPr>
          <w:rFonts w:cs="Arial"/>
        </w:rPr>
        <w:t>stavebné práce, ktorými sa zrealizuje vyčistenie škár a utesnenie pružnou tesniacou zálievkou, výmena konštrukcie vozovky za pružnú vrstvu prenášajúcu namáhanie súvrstvia ťahom</w:t>
      </w:r>
      <w:r w:rsidR="0036220B" w:rsidRPr="0036220B">
        <w:rPr>
          <w:rFonts w:cs="Arial"/>
        </w:rPr>
        <w:t>.</w:t>
      </w:r>
    </w:p>
    <w:p w14:paraId="6C80ADAF" w14:textId="5E442599" w:rsidR="00CE4460" w:rsidRPr="002E45EE" w:rsidRDefault="00490639" w:rsidP="00CE4460">
      <w:pPr>
        <w:pStyle w:val="Zarkazkladnhotextu2"/>
        <w:numPr>
          <w:ilvl w:val="1"/>
          <w:numId w:val="2"/>
        </w:numPr>
        <w:spacing w:after="60" w:line="240" w:lineRule="auto"/>
        <w:ind w:left="567" w:hanging="567"/>
        <w:jc w:val="both"/>
        <w:rPr>
          <w:rFonts w:cs="Arial"/>
        </w:rPr>
      </w:pPr>
      <w:r w:rsidRPr="00490639">
        <w:rPr>
          <w:rFonts w:cs="Arial"/>
        </w:rPr>
        <w:t xml:space="preserve">Postup vo verejnom obstarávaní: </w:t>
      </w:r>
      <w:bookmarkStart w:id="4" w:name="_Hlk138684356"/>
      <w:r w:rsidRPr="00490639">
        <w:rPr>
          <w:rFonts w:cs="Arial"/>
        </w:rPr>
        <w:t xml:space="preserve">verejná súťaž podľa § 66 ods. 7 písm. b) Zákona </w:t>
      </w:r>
      <w:bookmarkEnd w:id="4"/>
      <w:r w:rsidRPr="00490639">
        <w:rPr>
          <w:rFonts w:cs="Arial"/>
        </w:rPr>
        <w:t>(super reverzná</w:t>
      </w:r>
      <w:r w:rsidRPr="002E45EE">
        <w:rPr>
          <w:rFonts w:cs="Arial"/>
        </w:rPr>
        <w:t xml:space="preserve"> verejná súťaž)</w:t>
      </w:r>
      <w:r w:rsidR="00762DB9" w:rsidRPr="002E45EE">
        <w:rPr>
          <w:rFonts w:cs="Arial"/>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12258694" w14:textId="083B9893" w:rsidR="002E45EE" w:rsidRPr="002E45EE" w:rsidRDefault="002E45EE" w:rsidP="002E45EE">
      <w:pPr>
        <w:pStyle w:val="Zarkazkladnhotextu2"/>
        <w:spacing w:after="0" w:line="240" w:lineRule="auto"/>
        <w:ind w:left="0" w:firstLine="567"/>
        <w:rPr>
          <w:rFonts w:asciiTheme="minorHAnsi" w:hAnsiTheme="minorHAnsi" w:cstheme="minorHAnsi"/>
        </w:rPr>
      </w:pPr>
      <w:r>
        <w:rPr>
          <w:rFonts w:asciiTheme="minorHAnsi" w:hAnsiTheme="minorHAnsi" w:cstheme="minorHAnsi"/>
        </w:rPr>
        <w:t>452331</w:t>
      </w:r>
      <w:r w:rsidRPr="002E45EE">
        <w:rPr>
          <w:rFonts w:asciiTheme="minorHAnsi" w:hAnsiTheme="minorHAnsi" w:cstheme="minorHAnsi"/>
        </w:rPr>
        <w:t>39-3 Práce na údržbe diaľnic</w:t>
      </w:r>
    </w:p>
    <w:p w14:paraId="2C8860E2" w14:textId="556231F7" w:rsidR="002E45EE" w:rsidRPr="002E45EE" w:rsidRDefault="002E45EE" w:rsidP="002E45EE">
      <w:pPr>
        <w:pStyle w:val="Zarkazkladnhotextu2"/>
        <w:spacing w:after="0" w:line="240" w:lineRule="auto"/>
        <w:ind w:left="0" w:firstLine="567"/>
        <w:jc w:val="both"/>
        <w:rPr>
          <w:rFonts w:asciiTheme="minorHAnsi" w:hAnsiTheme="minorHAnsi" w:cstheme="minorHAnsi"/>
        </w:rPr>
      </w:pPr>
      <w:r>
        <w:rPr>
          <w:rFonts w:asciiTheme="minorHAnsi" w:hAnsiTheme="minorHAnsi" w:cstheme="minorHAnsi"/>
        </w:rPr>
        <w:t>452331</w:t>
      </w:r>
      <w:r w:rsidRPr="002E45EE">
        <w:rPr>
          <w:rFonts w:asciiTheme="minorHAnsi" w:hAnsiTheme="minorHAnsi" w:cstheme="minorHAnsi"/>
        </w:rPr>
        <w:t>41-9 Práce na údržbe ciest</w:t>
      </w:r>
    </w:p>
    <w:p w14:paraId="7853B44B" w14:textId="555BD4FE" w:rsidR="00043666" w:rsidRPr="005C64B1" w:rsidRDefault="00163E96" w:rsidP="002D1317">
      <w:pPr>
        <w:pStyle w:val="Zarkazkladnhotextu2"/>
        <w:numPr>
          <w:ilvl w:val="1"/>
          <w:numId w:val="2"/>
        </w:numPr>
        <w:spacing w:after="0" w:line="240" w:lineRule="auto"/>
        <w:ind w:left="567" w:hanging="567"/>
        <w:rPr>
          <w:rFonts w:asciiTheme="minorHAnsi" w:hAnsiTheme="minorHAnsi" w:cstheme="minorHAnsi"/>
        </w:rPr>
      </w:pPr>
      <w:r w:rsidRPr="005C64B1">
        <w:rPr>
          <w:rFonts w:asciiTheme="minorHAnsi" w:hAnsiTheme="minorHAnsi" w:cstheme="minorHAnsi"/>
        </w:rPr>
        <w:t>Celková p</w:t>
      </w:r>
      <w:r w:rsidR="00FD598E" w:rsidRPr="005C64B1">
        <w:rPr>
          <w:rFonts w:asciiTheme="minorHAnsi" w:hAnsiTheme="minorHAnsi" w:cstheme="minorHAnsi"/>
        </w:rPr>
        <w:t xml:space="preserve">redpokladaná hodnota zákazky:  </w:t>
      </w:r>
      <w:r w:rsidR="00671448">
        <w:rPr>
          <w:rFonts w:cs="Arial"/>
          <w:b/>
        </w:rPr>
        <w:t>3</w:t>
      </w:r>
      <w:r w:rsidR="00AE3C03">
        <w:rPr>
          <w:rFonts w:cs="Arial"/>
          <w:b/>
        </w:rPr>
        <w:t> </w:t>
      </w:r>
      <w:r w:rsidR="00A77625">
        <w:rPr>
          <w:rFonts w:cs="Arial"/>
          <w:b/>
        </w:rPr>
        <w:t>368</w:t>
      </w:r>
      <w:r w:rsidR="00AE3C03">
        <w:rPr>
          <w:rFonts w:cs="Arial"/>
          <w:b/>
        </w:rPr>
        <w:t xml:space="preserve"> </w:t>
      </w:r>
      <w:r w:rsidR="00A77625">
        <w:rPr>
          <w:rFonts w:cs="Arial"/>
          <w:b/>
        </w:rPr>
        <w:t>710</w:t>
      </w:r>
      <w:r w:rsidR="000D20E6" w:rsidRPr="005C64B1">
        <w:rPr>
          <w:rFonts w:cs="Arial"/>
          <w:b/>
        </w:rPr>
        <w:t>,</w:t>
      </w:r>
      <w:r w:rsidR="00A77625">
        <w:rPr>
          <w:rFonts w:cs="Arial"/>
          <w:b/>
        </w:rPr>
        <w:t>8</w:t>
      </w:r>
      <w:r w:rsidR="000D20E6" w:rsidRPr="005C64B1">
        <w:rPr>
          <w:rFonts w:cs="Arial"/>
          <w:b/>
        </w:rPr>
        <w:t>0</w:t>
      </w:r>
      <w:r w:rsidR="00CB7849" w:rsidRPr="005C64B1">
        <w:rPr>
          <w:rFonts w:asciiTheme="minorHAnsi" w:hAnsiTheme="minorHAnsi" w:cstheme="minorHAnsi"/>
          <w:b/>
        </w:rPr>
        <w:t xml:space="preserve"> </w:t>
      </w:r>
      <w:r w:rsidR="00F86ED4" w:rsidRPr="00A8550F">
        <w:rPr>
          <w:rFonts w:eastAsiaTheme="majorEastAsia" w:cstheme="majorBidi"/>
          <w:b/>
          <w:bCs/>
        </w:rPr>
        <w:t xml:space="preserve">EUR </w:t>
      </w:r>
      <w:r w:rsidR="00261C67" w:rsidRPr="005C64B1">
        <w:rPr>
          <w:rFonts w:asciiTheme="minorHAnsi" w:hAnsiTheme="minorHAnsi" w:cstheme="minorHAnsi"/>
          <w:b/>
        </w:rPr>
        <w:t>(</w:t>
      </w:r>
      <w:r w:rsidR="00671448">
        <w:rPr>
          <w:rFonts w:asciiTheme="minorHAnsi" w:hAnsiTheme="minorHAnsi" w:cstheme="minorHAnsi"/>
          <w:b/>
        </w:rPr>
        <w:t>tri</w:t>
      </w:r>
      <w:r w:rsidR="00284AE0" w:rsidRPr="005C64B1">
        <w:rPr>
          <w:rFonts w:asciiTheme="minorHAnsi" w:hAnsiTheme="minorHAnsi" w:cstheme="minorHAnsi"/>
          <w:b/>
        </w:rPr>
        <w:t xml:space="preserve"> milión</w:t>
      </w:r>
      <w:r w:rsidR="00671448">
        <w:rPr>
          <w:rFonts w:asciiTheme="minorHAnsi" w:hAnsiTheme="minorHAnsi" w:cstheme="minorHAnsi"/>
          <w:b/>
        </w:rPr>
        <w:t>y tristo</w:t>
      </w:r>
      <w:r w:rsidR="008D3273">
        <w:rPr>
          <w:rFonts w:asciiTheme="minorHAnsi" w:hAnsiTheme="minorHAnsi" w:cstheme="minorHAnsi"/>
          <w:b/>
        </w:rPr>
        <w:t>šesťdesi</w:t>
      </w:r>
      <w:r w:rsidR="00671448">
        <w:rPr>
          <w:rFonts w:asciiTheme="minorHAnsi" w:hAnsiTheme="minorHAnsi" w:cstheme="minorHAnsi"/>
          <w:b/>
        </w:rPr>
        <w:t>a</w:t>
      </w:r>
      <w:r w:rsidR="008D3273">
        <w:rPr>
          <w:rFonts w:asciiTheme="minorHAnsi" w:hAnsiTheme="minorHAnsi" w:cstheme="minorHAnsi"/>
          <w:b/>
        </w:rPr>
        <w:t>tosemt</w:t>
      </w:r>
      <w:r w:rsidR="00671448">
        <w:rPr>
          <w:rFonts w:asciiTheme="minorHAnsi" w:hAnsiTheme="minorHAnsi" w:cstheme="minorHAnsi"/>
          <w:b/>
        </w:rPr>
        <w:t>isíc</w:t>
      </w:r>
      <w:r w:rsidR="008D3273">
        <w:rPr>
          <w:rFonts w:asciiTheme="minorHAnsi" w:hAnsiTheme="minorHAnsi" w:cstheme="minorHAnsi"/>
          <w:b/>
        </w:rPr>
        <w:t>sedem</w:t>
      </w:r>
      <w:r w:rsidR="000010AF">
        <w:rPr>
          <w:rFonts w:asciiTheme="minorHAnsi" w:hAnsiTheme="minorHAnsi" w:cstheme="minorHAnsi"/>
          <w:b/>
        </w:rPr>
        <w:t>sto</w:t>
      </w:r>
      <w:r w:rsidR="008D3273">
        <w:rPr>
          <w:rFonts w:asciiTheme="minorHAnsi" w:hAnsiTheme="minorHAnsi" w:cstheme="minorHAnsi"/>
          <w:b/>
        </w:rPr>
        <w:t>desať</w:t>
      </w:r>
      <w:r w:rsidR="009A30F8" w:rsidRPr="005C64B1">
        <w:rPr>
          <w:rFonts w:asciiTheme="minorHAnsi" w:hAnsiTheme="minorHAnsi" w:cstheme="minorHAnsi"/>
          <w:b/>
        </w:rPr>
        <w:t xml:space="preserve"> </w:t>
      </w:r>
      <w:r w:rsidR="00F86ED4" w:rsidRPr="00A8550F">
        <w:rPr>
          <w:rFonts w:eastAsiaTheme="majorEastAsia" w:cstheme="majorBidi"/>
          <w:b/>
          <w:bCs/>
        </w:rPr>
        <w:t>EUR</w:t>
      </w:r>
      <w:r w:rsidR="002D1317" w:rsidRPr="005C64B1">
        <w:rPr>
          <w:rFonts w:asciiTheme="minorHAnsi" w:hAnsiTheme="minorHAnsi" w:cstheme="minorHAnsi"/>
          <w:b/>
        </w:rPr>
        <w:t xml:space="preserve">, </w:t>
      </w:r>
      <w:r w:rsidR="008D3273">
        <w:rPr>
          <w:rFonts w:asciiTheme="minorHAnsi" w:hAnsiTheme="minorHAnsi" w:cstheme="minorHAnsi"/>
          <w:b/>
        </w:rPr>
        <w:t>osemdesiat</w:t>
      </w:r>
      <w:r w:rsidR="002D1317" w:rsidRPr="005C64B1">
        <w:rPr>
          <w:rFonts w:asciiTheme="minorHAnsi" w:hAnsiTheme="minorHAnsi" w:cstheme="minorHAnsi"/>
          <w:b/>
        </w:rPr>
        <w:t xml:space="preserve"> centov)</w:t>
      </w:r>
      <w:r w:rsidR="00043666" w:rsidRPr="005C64B1">
        <w:rPr>
          <w:rFonts w:asciiTheme="minorHAnsi" w:hAnsiTheme="minorHAnsi" w:cstheme="minorHAnsi"/>
          <w:b/>
        </w:rPr>
        <w:t xml:space="preserve"> bez dane z pridanej </w:t>
      </w:r>
      <w:r w:rsidR="00E2739E" w:rsidRPr="005C64B1">
        <w:rPr>
          <w:rFonts w:asciiTheme="minorHAnsi" w:hAnsiTheme="minorHAnsi" w:cstheme="minorHAnsi"/>
          <w:b/>
        </w:rPr>
        <w:t xml:space="preserve">hodnoty </w:t>
      </w:r>
      <w:r w:rsidR="00043666" w:rsidRPr="005C64B1">
        <w:rPr>
          <w:rFonts w:asciiTheme="minorHAnsi" w:hAnsiTheme="minorHAnsi" w:cstheme="minorHAnsi"/>
          <w:b/>
        </w:rPr>
        <w:t>(ďalej len „DPH“)</w:t>
      </w:r>
    </w:p>
    <w:p w14:paraId="3E389203" w14:textId="77473D3C" w:rsidR="000E4EBB" w:rsidRPr="005C64B1" w:rsidRDefault="000E4EBB" w:rsidP="002D1317">
      <w:pPr>
        <w:pStyle w:val="Zarkazkladnhotextu2"/>
        <w:numPr>
          <w:ilvl w:val="2"/>
          <w:numId w:val="2"/>
        </w:numPr>
        <w:spacing w:after="0" w:line="240" w:lineRule="auto"/>
        <w:ind w:left="567" w:hanging="567"/>
        <w:rPr>
          <w:rFonts w:asciiTheme="minorHAnsi" w:hAnsiTheme="minorHAnsi" w:cstheme="minorHAnsi"/>
        </w:rPr>
      </w:pPr>
      <w:r w:rsidRPr="005C64B1">
        <w:rPr>
          <w:rFonts w:asciiTheme="minorHAnsi" w:hAnsiTheme="minorHAnsi" w:cstheme="minorHAnsi"/>
        </w:rPr>
        <w:t xml:space="preserve">Predpokladaná hodnota zákazky pre </w:t>
      </w:r>
      <w:r w:rsidR="000010AF">
        <w:rPr>
          <w:rFonts w:cs="Arial"/>
          <w:b/>
        </w:rPr>
        <w:t>Časť</w:t>
      </w:r>
      <w:r w:rsidR="005C64B1" w:rsidRPr="005C64B1">
        <w:rPr>
          <w:rFonts w:cs="Arial"/>
          <w:b/>
        </w:rPr>
        <w:t xml:space="preserve"> 1</w:t>
      </w:r>
      <w:r w:rsidRPr="005C64B1">
        <w:rPr>
          <w:rFonts w:asciiTheme="minorHAnsi" w:hAnsiTheme="minorHAnsi" w:cstheme="minorHAnsi"/>
        </w:rPr>
        <w:t xml:space="preserve">:  </w:t>
      </w:r>
      <w:r w:rsidR="000010AF">
        <w:rPr>
          <w:rFonts w:cs="Arial"/>
          <w:b/>
        </w:rPr>
        <w:t>1</w:t>
      </w:r>
      <w:r w:rsidR="005C64B1" w:rsidRPr="005C64B1">
        <w:rPr>
          <w:rFonts w:cs="Arial"/>
          <w:b/>
        </w:rPr>
        <w:t> 0</w:t>
      </w:r>
      <w:r w:rsidR="00A77625">
        <w:rPr>
          <w:rFonts w:cs="Arial"/>
          <w:b/>
        </w:rPr>
        <w:t>66</w:t>
      </w:r>
      <w:r w:rsidR="005C64B1" w:rsidRPr="005C64B1">
        <w:rPr>
          <w:rFonts w:cs="Arial"/>
          <w:b/>
        </w:rPr>
        <w:t xml:space="preserve"> </w:t>
      </w:r>
      <w:r w:rsidR="00A77625">
        <w:rPr>
          <w:rFonts w:cs="Arial"/>
          <w:b/>
        </w:rPr>
        <w:t>221</w:t>
      </w:r>
      <w:r w:rsidR="005C64B1" w:rsidRPr="005C64B1">
        <w:rPr>
          <w:rFonts w:cs="Arial"/>
          <w:b/>
        </w:rPr>
        <w:t>,00</w:t>
      </w:r>
      <w:r w:rsidR="008645B9" w:rsidRPr="005C64B1">
        <w:rPr>
          <w:rFonts w:asciiTheme="minorHAnsi" w:hAnsiTheme="minorHAnsi" w:cstheme="minorHAnsi"/>
        </w:rPr>
        <w:t xml:space="preserve"> </w:t>
      </w:r>
      <w:r w:rsidR="00F86ED4" w:rsidRPr="00A8550F">
        <w:rPr>
          <w:rFonts w:eastAsiaTheme="majorEastAsia" w:cstheme="majorBidi"/>
          <w:b/>
          <w:bCs/>
        </w:rPr>
        <w:t xml:space="preserve">EUR </w:t>
      </w:r>
      <w:r w:rsidR="002D1317" w:rsidRPr="005C64B1">
        <w:rPr>
          <w:rFonts w:asciiTheme="minorHAnsi" w:hAnsiTheme="minorHAnsi" w:cstheme="minorHAnsi"/>
        </w:rPr>
        <w:t>(</w:t>
      </w:r>
      <w:r w:rsidR="000010AF">
        <w:rPr>
          <w:rFonts w:asciiTheme="minorHAnsi" w:hAnsiTheme="minorHAnsi" w:cstheme="minorHAnsi"/>
        </w:rPr>
        <w:t>jeden</w:t>
      </w:r>
      <w:r w:rsidR="00284AE0" w:rsidRPr="005C64B1">
        <w:rPr>
          <w:rFonts w:asciiTheme="minorHAnsi" w:hAnsiTheme="minorHAnsi" w:cstheme="minorHAnsi"/>
        </w:rPr>
        <w:t xml:space="preserve"> milión</w:t>
      </w:r>
      <w:r w:rsidR="000010AF">
        <w:rPr>
          <w:rFonts w:asciiTheme="minorHAnsi" w:hAnsiTheme="minorHAnsi" w:cstheme="minorHAnsi"/>
        </w:rPr>
        <w:t xml:space="preserve"> </w:t>
      </w:r>
      <w:r w:rsidR="008D3273">
        <w:rPr>
          <w:rFonts w:asciiTheme="minorHAnsi" w:hAnsiTheme="minorHAnsi" w:cstheme="minorHAnsi"/>
        </w:rPr>
        <w:t>šesť</w:t>
      </w:r>
      <w:r w:rsidR="000010AF">
        <w:rPr>
          <w:rFonts w:asciiTheme="minorHAnsi" w:hAnsiTheme="minorHAnsi" w:cstheme="minorHAnsi"/>
        </w:rPr>
        <w:t>desiat</w:t>
      </w:r>
      <w:r w:rsidR="008D3273">
        <w:rPr>
          <w:rFonts w:asciiTheme="minorHAnsi" w:hAnsiTheme="minorHAnsi" w:cstheme="minorHAnsi"/>
        </w:rPr>
        <w:t>šesť</w:t>
      </w:r>
      <w:r w:rsidR="000010AF">
        <w:rPr>
          <w:rFonts w:asciiTheme="minorHAnsi" w:hAnsiTheme="minorHAnsi" w:cstheme="minorHAnsi"/>
        </w:rPr>
        <w:t>tisíc</w:t>
      </w:r>
      <w:r w:rsidR="008D3273">
        <w:rPr>
          <w:rFonts w:asciiTheme="minorHAnsi" w:hAnsiTheme="minorHAnsi" w:cstheme="minorHAnsi"/>
        </w:rPr>
        <w:t>dve</w:t>
      </w:r>
      <w:r w:rsidR="000010AF">
        <w:rPr>
          <w:rFonts w:asciiTheme="minorHAnsi" w:hAnsiTheme="minorHAnsi" w:cstheme="minorHAnsi"/>
        </w:rPr>
        <w:t>sto</w:t>
      </w:r>
      <w:r w:rsidR="008D3273">
        <w:rPr>
          <w:rFonts w:asciiTheme="minorHAnsi" w:hAnsiTheme="minorHAnsi" w:cstheme="minorHAnsi"/>
        </w:rPr>
        <w:t>dvadsaťjeden</w:t>
      </w:r>
      <w:r w:rsidR="00284AE0" w:rsidRPr="005C64B1">
        <w:rPr>
          <w:rFonts w:asciiTheme="minorHAnsi" w:hAnsiTheme="minorHAnsi" w:cstheme="minorHAnsi"/>
        </w:rPr>
        <w:t xml:space="preserve"> </w:t>
      </w:r>
      <w:r w:rsidR="00F86ED4" w:rsidRPr="005C64B1">
        <w:rPr>
          <w:rFonts w:asciiTheme="minorHAnsi" w:hAnsiTheme="minorHAnsi" w:cstheme="minorHAnsi"/>
        </w:rPr>
        <w:t>EUR</w:t>
      </w:r>
      <w:r w:rsidR="002D1317" w:rsidRPr="005C64B1">
        <w:rPr>
          <w:rFonts w:asciiTheme="minorHAnsi" w:hAnsiTheme="minorHAnsi" w:cstheme="minorHAnsi"/>
        </w:rPr>
        <w:t xml:space="preserve">, </w:t>
      </w:r>
      <w:r w:rsidR="005C64B1" w:rsidRPr="005C64B1">
        <w:rPr>
          <w:rFonts w:asciiTheme="minorHAnsi" w:hAnsiTheme="minorHAnsi" w:cstheme="minorHAnsi"/>
        </w:rPr>
        <w:t>00</w:t>
      </w:r>
      <w:r w:rsidR="00284AE0" w:rsidRPr="005C64B1">
        <w:rPr>
          <w:rFonts w:asciiTheme="minorHAnsi" w:hAnsiTheme="minorHAnsi" w:cstheme="minorHAnsi"/>
        </w:rPr>
        <w:t xml:space="preserve"> </w:t>
      </w:r>
      <w:r w:rsidR="002D1317" w:rsidRPr="005C64B1">
        <w:rPr>
          <w:rFonts w:asciiTheme="minorHAnsi" w:hAnsiTheme="minorHAnsi" w:cstheme="minorHAnsi"/>
        </w:rPr>
        <w:t>centov)</w:t>
      </w:r>
      <w:r w:rsidRPr="005C64B1">
        <w:rPr>
          <w:rFonts w:asciiTheme="minorHAnsi" w:hAnsiTheme="minorHAnsi" w:cstheme="minorHAnsi"/>
        </w:rPr>
        <w:t xml:space="preserve"> bez DPH. </w:t>
      </w:r>
    </w:p>
    <w:p w14:paraId="1B46652B" w14:textId="1D883BDC" w:rsidR="002D1317" w:rsidRPr="005C64B1"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5C64B1">
        <w:rPr>
          <w:rFonts w:asciiTheme="minorHAnsi" w:hAnsiTheme="minorHAnsi" w:cstheme="minorHAnsi"/>
        </w:rPr>
        <w:t xml:space="preserve">Predpokladaná hodnota zákazky pre </w:t>
      </w:r>
      <w:r w:rsidR="000010AF">
        <w:rPr>
          <w:rFonts w:cs="Arial"/>
          <w:b/>
        </w:rPr>
        <w:t>Časť</w:t>
      </w:r>
      <w:r w:rsidR="005C64B1" w:rsidRPr="005C64B1">
        <w:rPr>
          <w:rFonts w:cs="Arial"/>
          <w:b/>
        </w:rPr>
        <w:t xml:space="preserve"> 2</w:t>
      </w:r>
      <w:r w:rsidRPr="005C64B1">
        <w:rPr>
          <w:rFonts w:asciiTheme="minorHAnsi" w:hAnsiTheme="minorHAnsi" w:cstheme="minorHAnsi"/>
        </w:rPr>
        <w:t xml:space="preserve">:  </w:t>
      </w:r>
      <w:r w:rsidR="000010AF">
        <w:rPr>
          <w:rFonts w:cs="Arial"/>
          <w:b/>
        </w:rPr>
        <w:t>1</w:t>
      </w:r>
      <w:r w:rsidR="00AE3C03">
        <w:rPr>
          <w:rFonts w:cs="Arial"/>
          <w:b/>
        </w:rPr>
        <w:t> </w:t>
      </w:r>
      <w:r w:rsidR="000010AF">
        <w:rPr>
          <w:rFonts w:cs="Arial"/>
          <w:b/>
        </w:rPr>
        <w:t>1</w:t>
      </w:r>
      <w:r w:rsidR="00A77625">
        <w:rPr>
          <w:rFonts w:cs="Arial"/>
          <w:b/>
        </w:rPr>
        <w:t>51</w:t>
      </w:r>
      <w:r w:rsidR="00AE3C03">
        <w:rPr>
          <w:rFonts w:cs="Arial"/>
          <w:b/>
        </w:rPr>
        <w:t xml:space="preserve"> </w:t>
      </w:r>
      <w:r w:rsidR="00A77625">
        <w:rPr>
          <w:rFonts w:cs="Arial"/>
          <w:b/>
        </w:rPr>
        <w:t>244</w:t>
      </w:r>
      <w:r w:rsidR="005C64B1">
        <w:rPr>
          <w:rFonts w:cs="Arial"/>
          <w:b/>
        </w:rPr>
        <w:t>,</w:t>
      </w:r>
      <w:r w:rsidR="00A77625">
        <w:rPr>
          <w:rFonts w:cs="Arial"/>
          <w:b/>
        </w:rPr>
        <w:t>9</w:t>
      </w:r>
      <w:r w:rsidR="005C64B1">
        <w:rPr>
          <w:rFonts w:cs="Arial"/>
          <w:b/>
        </w:rPr>
        <w:t>0</w:t>
      </w:r>
      <w:r w:rsidR="008645B9" w:rsidRPr="005C64B1">
        <w:rPr>
          <w:rFonts w:asciiTheme="minorHAnsi" w:hAnsiTheme="minorHAnsi" w:cstheme="minorHAnsi"/>
        </w:rPr>
        <w:t xml:space="preserve"> </w:t>
      </w:r>
      <w:r w:rsidR="00F86ED4" w:rsidRPr="00A8550F">
        <w:rPr>
          <w:rFonts w:eastAsiaTheme="majorEastAsia" w:cstheme="majorBidi"/>
          <w:b/>
          <w:bCs/>
        </w:rPr>
        <w:t>EUR</w:t>
      </w:r>
    </w:p>
    <w:p w14:paraId="76A3E18F" w14:textId="747D72F1" w:rsidR="000E4EBB" w:rsidRPr="005C64B1" w:rsidRDefault="005C64B1" w:rsidP="002D1317">
      <w:pPr>
        <w:pStyle w:val="Zarkazkladnhotextu2"/>
        <w:spacing w:after="0" w:line="240" w:lineRule="auto"/>
        <w:ind w:left="567"/>
        <w:jc w:val="both"/>
        <w:rPr>
          <w:rFonts w:asciiTheme="minorHAnsi" w:hAnsiTheme="minorHAnsi" w:cstheme="minorHAnsi"/>
        </w:rPr>
      </w:pPr>
      <w:r w:rsidRPr="005C64B1">
        <w:rPr>
          <w:rFonts w:asciiTheme="minorHAnsi" w:hAnsiTheme="minorHAnsi" w:cstheme="minorHAnsi"/>
        </w:rPr>
        <w:t>(</w:t>
      </w:r>
      <w:r w:rsidR="000010AF">
        <w:rPr>
          <w:rFonts w:asciiTheme="minorHAnsi" w:hAnsiTheme="minorHAnsi" w:cstheme="minorHAnsi"/>
        </w:rPr>
        <w:t>jeden</w:t>
      </w:r>
      <w:r w:rsidR="000010AF" w:rsidRPr="005C64B1">
        <w:rPr>
          <w:rFonts w:asciiTheme="minorHAnsi" w:hAnsiTheme="minorHAnsi" w:cstheme="minorHAnsi"/>
        </w:rPr>
        <w:t xml:space="preserve"> milión</w:t>
      </w:r>
      <w:r w:rsidR="000010AF">
        <w:rPr>
          <w:rFonts w:asciiTheme="minorHAnsi" w:hAnsiTheme="minorHAnsi" w:cstheme="minorHAnsi"/>
        </w:rPr>
        <w:t xml:space="preserve"> sto</w:t>
      </w:r>
      <w:r w:rsidR="008D3273">
        <w:rPr>
          <w:rFonts w:asciiTheme="minorHAnsi" w:hAnsiTheme="minorHAnsi" w:cstheme="minorHAnsi"/>
        </w:rPr>
        <w:t>päťde</w:t>
      </w:r>
      <w:r w:rsidR="000010AF">
        <w:rPr>
          <w:rFonts w:asciiTheme="minorHAnsi" w:hAnsiTheme="minorHAnsi" w:cstheme="minorHAnsi"/>
        </w:rPr>
        <w:t>s</w:t>
      </w:r>
      <w:r w:rsidR="008D3273">
        <w:rPr>
          <w:rFonts w:asciiTheme="minorHAnsi" w:hAnsiTheme="minorHAnsi" w:cstheme="minorHAnsi"/>
        </w:rPr>
        <w:t>iatjeden</w:t>
      </w:r>
      <w:r w:rsidR="000010AF">
        <w:rPr>
          <w:rFonts w:asciiTheme="minorHAnsi" w:hAnsiTheme="minorHAnsi" w:cstheme="minorHAnsi"/>
        </w:rPr>
        <w:t>tisíc</w:t>
      </w:r>
      <w:r w:rsidR="008D3273">
        <w:rPr>
          <w:rFonts w:asciiTheme="minorHAnsi" w:hAnsiTheme="minorHAnsi" w:cstheme="minorHAnsi"/>
        </w:rPr>
        <w:t>dve</w:t>
      </w:r>
      <w:r w:rsidR="000010AF">
        <w:rPr>
          <w:rFonts w:asciiTheme="minorHAnsi" w:hAnsiTheme="minorHAnsi" w:cstheme="minorHAnsi"/>
        </w:rPr>
        <w:t>sto</w:t>
      </w:r>
      <w:r w:rsidR="008D3273">
        <w:rPr>
          <w:rFonts w:asciiTheme="minorHAnsi" w:hAnsiTheme="minorHAnsi" w:cstheme="minorHAnsi"/>
        </w:rPr>
        <w:t>štyridsaťštyri</w:t>
      </w:r>
      <w:r w:rsidR="000010AF" w:rsidRPr="005C64B1">
        <w:rPr>
          <w:rFonts w:asciiTheme="minorHAnsi" w:hAnsiTheme="minorHAnsi" w:cstheme="minorHAnsi"/>
        </w:rPr>
        <w:t xml:space="preserve"> </w:t>
      </w:r>
      <w:r w:rsidR="00F86ED4" w:rsidRPr="005C64B1">
        <w:rPr>
          <w:rFonts w:asciiTheme="minorHAnsi" w:hAnsiTheme="minorHAnsi" w:cstheme="minorHAnsi"/>
        </w:rPr>
        <w:t>EUR</w:t>
      </w:r>
      <w:r w:rsidR="000010AF" w:rsidRPr="005C64B1">
        <w:rPr>
          <w:rFonts w:asciiTheme="minorHAnsi" w:hAnsiTheme="minorHAnsi" w:cstheme="minorHAnsi"/>
        </w:rPr>
        <w:t xml:space="preserve">, </w:t>
      </w:r>
      <w:r w:rsidR="008D3273">
        <w:rPr>
          <w:rFonts w:asciiTheme="minorHAnsi" w:hAnsiTheme="minorHAnsi" w:cstheme="minorHAnsi"/>
        </w:rPr>
        <w:t>deväťdesiat</w:t>
      </w:r>
      <w:r w:rsidR="000010AF" w:rsidRPr="005C64B1">
        <w:rPr>
          <w:rFonts w:asciiTheme="minorHAnsi" w:hAnsiTheme="minorHAnsi" w:cstheme="minorHAnsi"/>
        </w:rPr>
        <w:t xml:space="preserve"> centov</w:t>
      </w:r>
      <w:r w:rsidR="002D1317" w:rsidRPr="005C64B1">
        <w:rPr>
          <w:rFonts w:asciiTheme="minorHAnsi" w:hAnsiTheme="minorHAnsi" w:cstheme="minorHAnsi"/>
        </w:rPr>
        <w:t>)</w:t>
      </w:r>
      <w:r w:rsidR="000E4EBB" w:rsidRPr="005C64B1">
        <w:rPr>
          <w:rFonts w:asciiTheme="minorHAnsi" w:hAnsiTheme="minorHAnsi" w:cstheme="minorHAnsi"/>
        </w:rPr>
        <w:t xml:space="preserve"> bez DPH.</w:t>
      </w:r>
    </w:p>
    <w:p w14:paraId="134464DA" w14:textId="7DF85BDB" w:rsidR="002D1317" w:rsidRPr="005C64B1" w:rsidRDefault="000E4EBB" w:rsidP="003D7C49">
      <w:pPr>
        <w:pStyle w:val="Zarkazkladnhotextu2"/>
        <w:numPr>
          <w:ilvl w:val="2"/>
          <w:numId w:val="2"/>
        </w:numPr>
        <w:spacing w:after="0" w:line="240" w:lineRule="auto"/>
        <w:ind w:left="567" w:hanging="567"/>
        <w:rPr>
          <w:rFonts w:asciiTheme="minorHAnsi" w:hAnsiTheme="minorHAnsi" w:cstheme="minorHAnsi"/>
        </w:rPr>
      </w:pPr>
      <w:r w:rsidRPr="005C64B1">
        <w:rPr>
          <w:rFonts w:asciiTheme="minorHAnsi" w:hAnsiTheme="minorHAnsi" w:cstheme="minorHAnsi"/>
        </w:rPr>
        <w:t>Predpokladan</w:t>
      </w:r>
      <w:r w:rsidR="00D80620" w:rsidRPr="005C64B1">
        <w:rPr>
          <w:rFonts w:asciiTheme="minorHAnsi" w:hAnsiTheme="minorHAnsi" w:cstheme="minorHAnsi"/>
        </w:rPr>
        <w:t>á hodnota zákazky pre</w:t>
      </w:r>
      <w:r w:rsidR="009E4134">
        <w:rPr>
          <w:rFonts w:asciiTheme="minorHAnsi" w:hAnsiTheme="minorHAnsi" w:cstheme="minorHAnsi"/>
        </w:rPr>
        <w:t xml:space="preserve"> </w:t>
      </w:r>
      <w:r w:rsidR="000010AF">
        <w:rPr>
          <w:rFonts w:cs="Arial"/>
          <w:b/>
        </w:rPr>
        <w:t>Časť</w:t>
      </w:r>
      <w:r w:rsidR="005C64B1" w:rsidRPr="005C64B1">
        <w:rPr>
          <w:rFonts w:cs="Arial"/>
          <w:b/>
        </w:rPr>
        <w:t xml:space="preserve"> 3</w:t>
      </w:r>
      <w:r w:rsidR="00D80620" w:rsidRPr="005C64B1">
        <w:rPr>
          <w:rFonts w:asciiTheme="minorHAnsi" w:hAnsiTheme="minorHAnsi" w:cstheme="minorHAnsi"/>
        </w:rPr>
        <w:t xml:space="preserve">: </w:t>
      </w:r>
      <w:r w:rsidR="009B1EA4">
        <w:rPr>
          <w:rFonts w:asciiTheme="minorHAnsi" w:hAnsiTheme="minorHAnsi" w:cstheme="minorHAnsi"/>
        </w:rPr>
        <w:t xml:space="preserve"> </w:t>
      </w:r>
      <w:r w:rsidR="00A77625">
        <w:rPr>
          <w:rFonts w:cs="Arial"/>
          <w:b/>
        </w:rPr>
        <w:t>1 151 244,90</w:t>
      </w:r>
      <w:r w:rsidR="00D80620" w:rsidRPr="005C64B1">
        <w:rPr>
          <w:rFonts w:asciiTheme="minorHAnsi" w:hAnsiTheme="minorHAnsi" w:cstheme="minorHAnsi"/>
        </w:rPr>
        <w:t xml:space="preserve"> </w:t>
      </w:r>
      <w:r w:rsidR="00F86ED4" w:rsidRPr="00A8550F">
        <w:rPr>
          <w:rFonts w:eastAsiaTheme="majorEastAsia" w:cstheme="majorBidi"/>
          <w:b/>
          <w:bCs/>
        </w:rPr>
        <w:t xml:space="preserve">EUR </w:t>
      </w:r>
      <w:r w:rsidR="005C64B1" w:rsidRPr="005C64B1">
        <w:rPr>
          <w:rFonts w:asciiTheme="minorHAnsi" w:hAnsiTheme="minorHAnsi" w:cstheme="minorHAnsi"/>
        </w:rPr>
        <w:t>(</w:t>
      </w:r>
      <w:r w:rsidR="008D3273">
        <w:rPr>
          <w:rFonts w:asciiTheme="minorHAnsi" w:hAnsiTheme="minorHAnsi" w:cstheme="minorHAnsi"/>
        </w:rPr>
        <w:t>jeden</w:t>
      </w:r>
      <w:r w:rsidR="008D3273" w:rsidRPr="005C64B1">
        <w:rPr>
          <w:rFonts w:asciiTheme="minorHAnsi" w:hAnsiTheme="minorHAnsi" w:cstheme="minorHAnsi"/>
        </w:rPr>
        <w:t xml:space="preserve"> milión</w:t>
      </w:r>
      <w:r w:rsidR="008D3273">
        <w:rPr>
          <w:rFonts w:asciiTheme="minorHAnsi" w:hAnsiTheme="minorHAnsi" w:cstheme="minorHAnsi"/>
        </w:rPr>
        <w:t xml:space="preserve"> stopäťdesiatjedentisícdvestoštyridsaťštyri</w:t>
      </w:r>
      <w:r w:rsidR="008D3273" w:rsidRPr="005C64B1">
        <w:rPr>
          <w:rFonts w:asciiTheme="minorHAnsi" w:hAnsiTheme="minorHAnsi" w:cstheme="minorHAnsi"/>
        </w:rPr>
        <w:t xml:space="preserve"> EUR, </w:t>
      </w:r>
      <w:r w:rsidR="008D3273">
        <w:rPr>
          <w:rFonts w:asciiTheme="minorHAnsi" w:hAnsiTheme="minorHAnsi" w:cstheme="minorHAnsi"/>
        </w:rPr>
        <w:t>deväťdesiat</w:t>
      </w:r>
      <w:r w:rsidR="008D3273" w:rsidRPr="005C64B1">
        <w:rPr>
          <w:rFonts w:asciiTheme="minorHAnsi" w:hAnsiTheme="minorHAnsi" w:cstheme="minorHAnsi"/>
        </w:rPr>
        <w:t xml:space="preserve"> centov</w:t>
      </w:r>
      <w:r w:rsidR="002D1317" w:rsidRPr="005C64B1">
        <w:rPr>
          <w:rFonts w:asciiTheme="minorHAnsi" w:hAnsiTheme="minorHAnsi" w:cstheme="minorHAnsi"/>
        </w:rPr>
        <w:t>) bez DPH.</w:t>
      </w:r>
    </w:p>
    <w:p w14:paraId="560616F5" w14:textId="45BF1E3F" w:rsidR="00490639" w:rsidRPr="005C64B1" w:rsidRDefault="00490639" w:rsidP="005C64B1">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5C64B1" w:rsidRDefault="00490639" w:rsidP="00490639">
      <w:pPr>
        <w:pStyle w:val="Zarkazkladnhotextu2"/>
        <w:spacing w:after="0" w:line="240" w:lineRule="auto"/>
        <w:ind w:left="567"/>
        <w:jc w:val="both"/>
        <w:rPr>
          <w:rFonts w:cs="Arial"/>
          <w:bCs/>
        </w:rPr>
      </w:pPr>
      <w:r w:rsidRPr="005C64B1">
        <w:rPr>
          <w:rFonts w:cs="Arial"/>
          <w:bCs/>
        </w:rPr>
        <w:t>Predpokladaná hodnota zákazky bola určená v súlade s § 6 ods.1 ZVO.</w:t>
      </w:r>
    </w:p>
    <w:p w14:paraId="13FB35F6" w14:textId="77C35D1A" w:rsidR="00490639" w:rsidRPr="00261C67" w:rsidRDefault="00490639" w:rsidP="005C64B1">
      <w:pPr>
        <w:pStyle w:val="Zarkazkladnhotextu2"/>
        <w:spacing w:after="0" w:line="240" w:lineRule="auto"/>
        <w:ind w:left="0"/>
        <w:jc w:val="both"/>
        <w:rPr>
          <w:rFonts w:asciiTheme="minorHAnsi" w:hAnsiTheme="minorHAnsi" w:cstheme="minorHAnsi"/>
        </w:rPr>
      </w:pPr>
    </w:p>
    <w:p w14:paraId="504FE8ED" w14:textId="77777777" w:rsidR="00CE4460" w:rsidRPr="00FA4C0E" w:rsidRDefault="00E2739E" w:rsidP="00A8550F">
      <w:pPr>
        <w:pStyle w:val="Nadpis3"/>
        <w:ind w:left="567" w:hanging="567"/>
        <w:rPr>
          <w:rFonts w:asciiTheme="minorHAnsi" w:hAnsiTheme="minorHAnsi" w:cstheme="minorHAnsi"/>
          <w:sz w:val="22"/>
          <w:szCs w:val="22"/>
        </w:rPr>
      </w:pPr>
      <w:bookmarkStart w:id="5"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5"/>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01EC9AE2" w14:textId="10B6A088" w:rsidR="007C4C08" w:rsidRPr="007C4C08"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007C4C08">
        <w:rPr>
          <w:rFonts w:asciiTheme="minorHAnsi" w:hAnsiTheme="minorHAnsi" w:cstheme="minorHAnsi"/>
        </w:rPr>
        <w:t xml:space="preserve"> </w:t>
      </w:r>
      <w:r w:rsidRPr="008645B9">
        <w:rPr>
          <w:rFonts w:asciiTheme="minorHAnsi" w:hAnsiTheme="minorHAnsi" w:cstheme="minorHAnsi"/>
        </w:rPr>
        <w:t xml:space="preserve">Predmet zákazky je rozdelený na </w:t>
      </w:r>
      <w:r w:rsidR="007C4C08">
        <w:rPr>
          <w:rFonts w:eastAsiaTheme="majorEastAsia" w:cstheme="majorBidi"/>
          <w:bCs/>
          <w:szCs w:val="26"/>
        </w:rPr>
        <w:t>3</w:t>
      </w:r>
      <w:r w:rsidR="004D79F9" w:rsidRPr="009C7D6B">
        <w:rPr>
          <w:rFonts w:eastAsiaTheme="majorEastAsia" w:cstheme="majorBidi"/>
          <w:bCs/>
          <w:szCs w:val="26"/>
        </w:rPr>
        <w:t xml:space="preserve"> samostatn</w:t>
      </w:r>
      <w:r w:rsidR="004A78FE">
        <w:rPr>
          <w:rFonts w:eastAsiaTheme="majorEastAsia" w:cstheme="majorBidi"/>
          <w:bCs/>
          <w:szCs w:val="26"/>
        </w:rPr>
        <w:t xml:space="preserve">é </w:t>
      </w:r>
      <w:r w:rsidR="00E2739E" w:rsidRPr="008645B9">
        <w:rPr>
          <w:rFonts w:asciiTheme="minorHAnsi" w:hAnsiTheme="minorHAnsi" w:cstheme="minorHAnsi"/>
        </w:rPr>
        <w:t>vyhodnocova</w:t>
      </w:r>
      <w:r w:rsidR="004A78FE">
        <w:rPr>
          <w:rFonts w:asciiTheme="minorHAnsi" w:hAnsiTheme="minorHAnsi" w:cstheme="minorHAnsi"/>
        </w:rPr>
        <w:t>cie</w:t>
      </w:r>
      <w:r w:rsidR="00E2739E" w:rsidRPr="008645B9">
        <w:rPr>
          <w:rFonts w:asciiTheme="minorHAnsi" w:hAnsiTheme="minorHAnsi" w:cstheme="minorHAnsi"/>
        </w:rPr>
        <w:t xml:space="preserve"> časti</w:t>
      </w:r>
      <w:r w:rsidR="007C4C08">
        <w:rPr>
          <w:rFonts w:asciiTheme="minorHAnsi" w:hAnsiTheme="minorHAnsi" w:cstheme="minorHAnsi"/>
        </w:rPr>
        <w:t xml:space="preserve"> </w:t>
      </w:r>
      <w:r w:rsidR="007C4C08">
        <w:rPr>
          <w:rFonts w:cs="Arial"/>
          <w:bCs/>
        </w:rPr>
        <w:t xml:space="preserve">podľa objektov </w:t>
      </w:r>
    </w:p>
    <w:p w14:paraId="4DE0A202" w14:textId="2A0D98AA" w:rsidR="00CE4460" w:rsidRPr="0003210D" w:rsidRDefault="007C4C08" w:rsidP="007C4C08">
      <w:pPr>
        <w:pStyle w:val="Zarkazkladnhotextu2"/>
        <w:spacing w:after="60" w:line="240" w:lineRule="auto"/>
        <w:ind w:left="360"/>
        <w:jc w:val="both"/>
        <w:rPr>
          <w:rFonts w:asciiTheme="minorHAnsi" w:eastAsia="Calibri" w:hAnsiTheme="minorHAnsi" w:cstheme="minorHAnsi"/>
          <w:lang w:eastAsia="sk-SK"/>
        </w:rPr>
      </w:pPr>
      <w:r>
        <w:rPr>
          <w:rFonts w:cs="Arial"/>
          <w:bCs/>
        </w:rPr>
        <w:t xml:space="preserve">    uvedených v súťažných podkladoch</w:t>
      </w:r>
      <w:r w:rsidR="00E2739E" w:rsidRPr="008645B9">
        <w:rPr>
          <w:rFonts w:asciiTheme="minorHAnsi" w:hAnsiTheme="minorHAnsi" w:cstheme="minorHAnsi"/>
        </w:rPr>
        <w:t>:</w:t>
      </w:r>
    </w:p>
    <w:p w14:paraId="3DB3F733" w14:textId="4C84F765" w:rsidR="0003210D" w:rsidRDefault="00006E92" w:rsidP="00E2739E">
      <w:pPr>
        <w:pStyle w:val="Zarkazkladnhotextu2"/>
        <w:numPr>
          <w:ilvl w:val="2"/>
          <w:numId w:val="2"/>
        </w:numPr>
        <w:spacing w:after="60" w:line="240" w:lineRule="auto"/>
        <w:ind w:left="567" w:hanging="567"/>
        <w:jc w:val="both"/>
        <w:rPr>
          <w:rFonts w:asciiTheme="minorHAnsi" w:hAnsiTheme="minorHAnsi" w:cstheme="minorHAnsi"/>
        </w:rPr>
      </w:pPr>
      <w:r>
        <w:rPr>
          <w:rFonts w:cs="Arial"/>
          <w:b/>
        </w:rPr>
        <w:t>Časť</w:t>
      </w:r>
      <w:r w:rsidR="007C4C08" w:rsidRPr="005C64B1">
        <w:rPr>
          <w:rFonts w:cs="Arial"/>
          <w:b/>
        </w:rPr>
        <w:t xml:space="preserve"> 1</w:t>
      </w:r>
      <w:r w:rsidR="0003210D">
        <w:rPr>
          <w:rFonts w:asciiTheme="minorHAnsi" w:hAnsiTheme="minorHAnsi" w:cstheme="minorHAnsi"/>
        </w:rPr>
        <w:t xml:space="preserve">: </w:t>
      </w:r>
      <w:r w:rsidRPr="00006E92">
        <w:rPr>
          <w:rFonts w:asciiTheme="minorHAnsi" w:hAnsiTheme="minorHAnsi" w:cstheme="minorHAnsi"/>
        </w:rPr>
        <w:t>Údržba vozoviek v správe Strediska správy a údržby diaľnic (ďalej len „SSÚD“) 1 Malacky, SSÚD 2 Bratislava, SSÚD 3 Trnava, SSÚD 4 Trenčín, Strediska správy a údržby rýchlostných ciest (ďalej len „SSÚR“) 1 Galanta</w:t>
      </w:r>
      <w:r w:rsidR="007C4C08" w:rsidRPr="00006E92">
        <w:rPr>
          <w:rFonts w:asciiTheme="minorHAnsi" w:hAnsiTheme="minorHAnsi" w:cstheme="minorHAnsi"/>
        </w:rPr>
        <w:t>.</w:t>
      </w:r>
      <w:r w:rsidR="00FE0E02">
        <w:rPr>
          <w:rFonts w:asciiTheme="minorHAnsi" w:hAnsiTheme="minorHAnsi" w:cstheme="minorHAnsi"/>
        </w:rPr>
        <w:t xml:space="preserve"> </w:t>
      </w:r>
    </w:p>
    <w:p w14:paraId="3C1F3C84" w14:textId="747AD9D5" w:rsidR="0003210D" w:rsidRPr="00006E92" w:rsidRDefault="00006E92" w:rsidP="00E2739E">
      <w:pPr>
        <w:pStyle w:val="Zarkazkladnhotextu2"/>
        <w:numPr>
          <w:ilvl w:val="2"/>
          <w:numId w:val="2"/>
        </w:numPr>
        <w:spacing w:after="60" w:line="240" w:lineRule="auto"/>
        <w:ind w:left="567" w:hanging="567"/>
        <w:jc w:val="both"/>
        <w:rPr>
          <w:rFonts w:asciiTheme="minorHAnsi" w:hAnsiTheme="minorHAnsi" w:cstheme="minorHAnsi"/>
        </w:rPr>
      </w:pPr>
      <w:r>
        <w:rPr>
          <w:rFonts w:cs="Arial"/>
          <w:b/>
        </w:rPr>
        <w:t>Časť</w:t>
      </w:r>
      <w:r w:rsidR="007C4C08" w:rsidRPr="005C64B1">
        <w:rPr>
          <w:rFonts w:cs="Arial"/>
          <w:b/>
        </w:rPr>
        <w:t xml:space="preserve"> 2</w:t>
      </w:r>
      <w:r w:rsidR="0003210D">
        <w:rPr>
          <w:rFonts w:asciiTheme="minorHAnsi" w:hAnsiTheme="minorHAnsi" w:cstheme="minorHAnsi"/>
        </w:rPr>
        <w:t xml:space="preserve">: </w:t>
      </w:r>
      <w:r w:rsidRPr="00006E92">
        <w:rPr>
          <w:rFonts w:asciiTheme="minorHAnsi" w:hAnsiTheme="minorHAnsi" w:cstheme="minorHAnsi"/>
        </w:rPr>
        <w:t>Údržba vozoviek v správe SSÚD 5 Považská Bystrica, SSÚD 6 Martin, SSÚD 8 Liptovský Mikuláš, SSÚR 2 Nová Baňa, SSÚR 3 Zvolen, SSÚR 6 Čadca, SSÚR 7 Lučenec</w:t>
      </w:r>
      <w:r w:rsidR="004D6259" w:rsidRPr="00006E92">
        <w:rPr>
          <w:rFonts w:asciiTheme="minorHAnsi" w:hAnsiTheme="minorHAnsi" w:cstheme="minorHAnsi"/>
        </w:rPr>
        <w:t>.</w:t>
      </w:r>
    </w:p>
    <w:p w14:paraId="15615764" w14:textId="487A39B9" w:rsidR="0003210D" w:rsidRPr="00006E92" w:rsidRDefault="00006E92" w:rsidP="00E2739E">
      <w:pPr>
        <w:pStyle w:val="Zarkazkladnhotextu2"/>
        <w:numPr>
          <w:ilvl w:val="2"/>
          <w:numId w:val="2"/>
        </w:numPr>
        <w:spacing w:after="60" w:line="240" w:lineRule="auto"/>
        <w:ind w:left="567" w:hanging="567"/>
        <w:jc w:val="both"/>
        <w:rPr>
          <w:rFonts w:asciiTheme="minorHAnsi" w:hAnsiTheme="minorHAnsi" w:cstheme="minorHAnsi"/>
        </w:rPr>
      </w:pPr>
      <w:r>
        <w:rPr>
          <w:rFonts w:cs="Arial"/>
          <w:b/>
        </w:rPr>
        <w:t>Časť</w:t>
      </w:r>
      <w:r w:rsidR="007C4C08" w:rsidRPr="005C64B1">
        <w:rPr>
          <w:rFonts w:cs="Arial"/>
          <w:b/>
        </w:rPr>
        <w:t xml:space="preserve"> 3</w:t>
      </w:r>
      <w:r w:rsidR="0003210D">
        <w:rPr>
          <w:rFonts w:asciiTheme="minorHAnsi" w:hAnsiTheme="minorHAnsi" w:cstheme="minorHAnsi"/>
        </w:rPr>
        <w:t xml:space="preserve">: </w:t>
      </w:r>
      <w:r w:rsidRPr="00006E92">
        <w:rPr>
          <w:rFonts w:asciiTheme="minorHAnsi" w:hAnsiTheme="minorHAnsi" w:cstheme="minorHAnsi"/>
        </w:rPr>
        <w:t>Údržba vozoviek v správe SSÚD 9 Mengusovce, SSÚD 10 Beharovce, SSÚD 11 Prešov, SSÚR 4 Košice</w:t>
      </w:r>
      <w:r w:rsidR="007C4C08" w:rsidRPr="00006E92">
        <w:rPr>
          <w:rFonts w:asciiTheme="minorHAnsi" w:hAnsiTheme="minorHAnsi" w:cstheme="minorHAnsi"/>
        </w:rPr>
        <w:t>.</w:t>
      </w:r>
    </w:p>
    <w:p w14:paraId="6900DC0C" w14:textId="6884305D"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častí</w:t>
      </w:r>
      <w:r w:rsidR="004A78FE">
        <w:rPr>
          <w:rFonts w:cs="Calibri"/>
        </w:rPr>
        <w:t xml:space="preserve"> </w:t>
      </w:r>
      <w:r w:rsidR="00E2739E">
        <w:rPr>
          <w:rFonts w:cs="Calibri"/>
        </w:rPr>
        <w:t>predmetu zákazky</w:t>
      </w:r>
      <w:r w:rsidR="004A78FE">
        <w:rPr>
          <w:rFonts w:cs="Calibri"/>
        </w:rPr>
        <w:t xml:space="preserve"> </w:t>
      </w:r>
      <w:r w:rsidR="006004C8">
        <w:rPr>
          <w:rFonts w:cs="Calibri"/>
        </w:rPr>
        <w:t xml:space="preserve">tvorí časť </w:t>
      </w:r>
      <w:r w:rsidRPr="00087F44">
        <w:rPr>
          <w:rFonts w:cs="Calibri"/>
        </w:rPr>
        <w:t>B.1 Opis predmetu zákazky týchto SP.</w:t>
      </w:r>
    </w:p>
    <w:p w14:paraId="059535D8" w14:textId="52DB1CBD" w:rsidR="00006E92" w:rsidRPr="00006E92" w:rsidRDefault="00EF72FC" w:rsidP="00AD31F8">
      <w:pPr>
        <w:pStyle w:val="Odsekzoznamu"/>
        <w:ind w:left="567"/>
        <w:jc w:val="both"/>
        <w:rPr>
          <w:rFonts w:ascii="Calibri" w:hAnsi="Calibri" w:cs="Calibri"/>
          <w:noProof w:val="0"/>
        </w:rPr>
      </w:pPr>
      <w:r>
        <w:rPr>
          <w:rFonts w:ascii="Calibri" w:hAnsi="Calibri" w:cs="Calibri"/>
          <w:noProof w:val="0"/>
        </w:rPr>
        <w:lastRenderedPageBreak/>
        <w:t xml:space="preserve">Množstvá </w:t>
      </w:r>
      <w:r w:rsidRPr="00006E92">
        <w:rPr>
          <w:rFonts w:ascii="Calibri" w:hAnsi="Calibri" w:cs="Calibri"/>
          <w:noProof w:val="0"/>
        </w:rPr>
        <w:t xml:space="preserve">uvedené </w:t>
      </w:r>
      <w:r>
        <w:rPr>
          <w:rFonts w:ascii="Calibri" w:hAnsi="Calibri" w:cs="Calibri"/>
          <w:noProof w:val="0"/>
        </w:rPr>
        <w:t>v časti B.1 Opis predmetu zákazky</w:t>
      </w:r>
      <w:r w:rsidRPr="00006E92">
        <w:rPr>
          <w:rFonts w:ascii="Calibri" w:hAnsi="Calibri" w:cs="Calibri"/>
          <w:noProof w:val="0"/>
        </w:rPr>
        <w:t xml:space="preserve"> nie sú nárokovateľné</w:t>
      </w:r>
      <w:r w:rsidR="00006E92" w:rsidRPr="00006E92">
        <w:rPr>
          <w:rFonts w:ascii="Calibri" w:hAnsi="Calibri" w:cs="Calibri"/>
          <w:noProof w:val="0"/>
        </w:rPr>
        <w:t xml:space="preserve">. Verejný obstarávateľ bude v jednotlivých rokoch platnosti Rámcovej dohody vychádzať z potrieb opráv podľa technického stavu vozovky a finančných možností. </w:t>
      </w:r>
    </w:p>
    <w:p w14:paraId="6106B39D" w14:textId="68B3BBEA" w:rsidR="0036689E" w:rsidRPr="00087F44" w:rsidRDefault="00006E92" w:rsidP="00006E92">
      <w:pPr>
        <w:spacing w:after="60" w:line="240" w:lineRule="auto"/>
        <w:ind w:left="567"/>
        <w:jc w:val="both"/>
        <w:rPr>
          <w:rFonts w:cs="Calibri"/>
        </w:rPr>
      </w:pPr>
      <w:r w:rsidRPr="00006E92">
        <w:rPr>
          <w:rFonts w:cs="Calibri"/>
        </w:rPr>
        <w:t>Presný rozsah, určenie lokalít, mená pracovníkov verejného obstarávateľa poverených kontrolou a preberaním prác, termíny plnenia, počet, druh požadovaných prác a zmesí, bude upresnený v jednotlivých čiastkových objednávkach jednotlivých zložiek SSÚD, SSÚR a odboru B</w:t>
      </w:r>
      <w:r w:rsidR="007D6562">
        <w:rPr>
          <w:rFonts w:cs="Calibri"/>
        </w:rPr>
        <w:t>ezpečnosti cestnej premávky</w:t>
      </w:r>
      <w:r w:rsidRPr="00006E92">
        <w:rPr>
          <w:rFonts w:cs="Calibri"/>
        </w:rPr>
        <w:t xml:space="preserve"> a opráv, v zmysle prijatých jednotkových cien, ktoré budú tvoriť Prílohu č. 1 Rámcovej dohody</w:t>
      </w:r>
      <w:r w:rsidR="009A012B">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6" w:name="_Toc461981353"/>
      <w:r w:rsidRPr="00083C62">
        <w:rPr>
          <w:rFonts w:asciiTheme="minorHAnsi" w:hAnsiTheme="minorHAnsi" w:cstheme="minorHAnsi"/>
          <w:sz w:val="22"/>
          <w:szCs w:val="22"/>
        </w:rPr>
        <w:t>Variantné riešenie</w:t>
      </w:r>
      <w:bookmarkEnd w:id="6"/>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006E92">
      <w:pPr>
        <w:pStyle w:val="Zarkazkladnhotextu2"/>
        <w:spacing w:after="60" w:line="240" w:lineRule="auto"/>
        <w:ind w:left="0"/>
        <w:jc w:val="both"/>
        <w:rPr>
          <w:rFonts w:asciiTheme="minorHAnsi" w:hAnsiTheme="minorHAnsi" w:cstheme="minorHAnsi"/>
        </w:rPr>
      </w:pPr>
    </w:p>
    <w:p w14:paraId="35AECF3D" w14:textId="77777777" w:rsidR="00CE4460" w:rsidRPr="006321B2" w:rsidRDefault="00CE4460" w:rsidP="006E1FEB">
      <w:pPr>
        <w:pStyle w:val="Nadpis3"/>
        <w:ind w:hanging="502"/>
        <w:rPr>
          <w:rFonts w:asciiTheme="minorHAnsi" w:hAnsiTheme="minorHAnsi" w:cstheme="minorHAnsi"/>
          <w:sz w:val="22"/>
          <w:szCs w:val="22"/>
        </w:rPr>
      </w:pPr>
      <w:bookmarkStart w:id="7"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7"/>
    </w:p>
    <w:p w14:paraId="0E5116DA"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41C14FA4" w14:textId="341C4F82" w:rsidR="00F86ED4" w:rsidRPr="00F86ED4" w:rsidRDefault="00F86ED4" w:rsidP="00006E92">
      <w:pPr>
        <w:pStyle w:val="Zarkazkladnhotextu2"/>
        <w:numPr>
          <w:ilvl w:val="1"/>
          <w:numId w:val="2"/>
        </w:numPr>
        <w:spacing w:after="60" w:line="240" w:lineRule="auto"/>
        <w:ind w:left="567" w:hanging="567"/>
        <w:jc w:val="both"/>
        <w:rPr>
          <w:rFonts w:asciiTheme="minorHAnsi" w:hAnsiTheme="minorHAnsi" w:cstheme="minorHAnsi"/>
        </w:rPr>
      </w:pPr>
      <w:r>
        <w:rPr>
          <w:rFonts w:cs="Arial"/>
        </w:rPr>
        <w:t>Diaľnice, rýchlostné cesty a komunikácie v správe príslušných stredísk podľa špecifikácie uvedenej v súťažných podkladoch.</w:t>
      </w:r>
    </w:p>
    <w:p w14:paraId="370B6AA2" w14:textId="17EB87B1" w:rsidR="009A012B" w:rsidRPr="006E69E4" w:rsidRDefault="00006E92" w:rsidP="00006E92">
      <w:pPr>
        <w:pStyle w:val="Zarkazkladnhotextu2"/>
        <w:numPr>
          <w:ilvl w:val="1"/>
          <w:numId w:val="2"/>
        </w:numPr>
        <w:spacing w:after="60" w:line="240" w:lineRule="auto"/>
        <w:ind w:left="567" w:hanging="567"/>
        <w:jc w:val="both"/>
        <w:rPr>
          <w:rFonts w:asciiTheme="minorHAnsi" w:hAnsiTheme="minorHAnsi" w:cstheme="minorHAnsi"/>
        </w:rPr>
      </w:pPr>
      <w:r w:rsidRPr="006474F6">
        <w:rPr>
          <w:rFonts w:cs="Arial"/>
          <w:lang w:eastAsia="sk-SK"/>
        </w:rPr>
        <w:t>Predmet zákazky sa bude vykonávať / zabezpečovať na nasledujúcich úsekoch</w:t>
      </w:r>
      <w:r w:rsidR="009A012B" w:rsidRPr="006E69E4">
        <w:rPr>
          <w:rFonts w:asciiTheme="minorHAnsi" w:hAnsiTheme="minorHAnsi" w:cstheme="minorHAnsi"/>
        </w:rPr>
        <w:t>.</w:t>
      </w:r>
    </w:p>
    <w:p w14:paraId="743F0CE4" w14:textId="77777777" w:rsidR="00006E92" w:rsidRDefault="00006E92" w:rsidP="00006E92">
      <w:pPr>
        <w:pStyle w:val="Odsekzoznamu"/>
        <w:tabs>
          <w:tab w:val="left" w:pos="-2127"/>
        </w:tabs>
        <w:ind w:left="0"/>
        <w:rPr>
          <w:rFonts w:asciiTheme="minorHAnsi" w:hAnsiTheme="minorHAnsi" w:cstheme="minorHAnsi"/>
          <w:b/>
          <w:sz w:val="20"/>
          <w:szCs w:val="20"/>
        </w:rPr>
      </w:pPr>
    </w:p>
    <w:p w14:paraId="794241D9" w14:textId="3FDBF47C" w:rsidR="00006E92" w:rsidRPr="006474F6" w:rsidRDefault="00006E92" w:rsidP="00006E92">
      <w:pPr>
        <w:pStyle w:val="Odsekzoznamu"/>
        <w:tabs>
          <w:tab w:val="left" w:pos="-2127"/>
        </w:tabs>
        <w:ind w:left="0"/>
        <w:rPr>
          <w:rFonts w:asciiTheme="minorHAnsi" w:hAnsiTheme="minorHAnsi" w:cstheme="minorHAnsi"/>
          <w:b/>
        </w:rPr>
      </w:pPr>
      <w:r w:rsidRPr="006474F6">
        <w:rPr>
          <w:rFonts w:asciiTheme="minorHAnsi" w:hAnsiTheme="minorHAnsi" w:cstheme="minorHAnsi"/>
          <w:b/>
        </w:rPr>
        <w:t>Časť 1:</w:t>
      </w:r>
    </w:p>
    <w:p w14:paraId="7DE52554" w14:textId="77777777" w:rsidR="00006E92" w:rsidRPr="006474F6" w:rsidRDefault="00006E92" w:rsidP="00006E92">
      <w:pPr>
        <w:pStyle w:val="Odsekzoznamu"/>
        <w:tabs>
          <w:tab w:val="left" w:pos="-2127"/>
        </w:tabs>
        <w:ind w:left="0"/>
        <w:rPr>
          <w:rFonts w:asciiTheme="minorHAnsi" w:hAnsiTheme="minorHAnsi" w:cstheme="minorHAnsi"/>
        </w:rPr>
      </w:pPr>
      <w:r w:rsidRPr="006474F6">
        <w:rPr>
          <w:rFonts w:asciiTheme="minorHAnsi" w:hAnsiTheme="minorHAnsi" w:cstheme="minorHAnsi"/>
        </w:rPr>
        <w:t>Vozovky komunikácií v správe SSÚD 1 Malacky, SSÚD 2 Bratislava, SSÚD 3 Trnava, SSÚD 4 Trenčín a SSÚR 1 Galanta:</w:t>
      </w:r>
    </w:p>
    <w:p w14:paraId="5AD5FF53" w14:textId="77777777" w:rsidR="00006E92" w:rsidRPr="006474F6" w:rsidRDefault="00006E92" w:rsidP="00006E92">
      <w:pPr>
        <w:pStyle w:val="Odsekzoznamu"/>
        <w:tabs>
          <w:tab w:val="left" w:pos="-2127"/>
        </w:tabs>
        <w:ind w:left="0"/>
        <w:rPr>
          <w:rFonts w:asciiTheme="minorHAnsi" w:hAnsiTheme="minorHAnsi" w:cstheme="minorHAnsi"/>
        </w:rPr>
      </w:pPr>
    </w:p>
    <w:p w14:paraId="5EB0FE13" w14:textId="77777777" w:rsidR="00006E92" w:rsidRPr="006474F6" w:rsidRDefault="00006E92" w:rsidP="00006E92">
      <w:pPr>
        <w:pStyle w:val="Odsekzoznamu"/>
        <w:tabs>
          <w:tab w:val="left" w:pos="-2127"/>
        </w:tabs>
        <w:ind w:left="0"/>
        <w:rPr>
          <w:rFonts w:asciiTheme="minorHAnsi" w:hAnsiTheme="minorHAnsi" w:cstheme="minorHAnsi"/>
        </w:rPr>
      </w:pPr>
      <w:r w:rsidRPr="006474F6">
        <w:rPr>
          <w:rFonts w:asciiTheme="minorHAnsi" w:hAnsiTheme="minorHAnsi" w:cstheme="minorHAnsi"/>
          <w:lang w:eastAsia="sk-SK"/>
        </w:rPr>
        <w:t>Diaľnica D2 na</w:t>
      </w:r>
      <w:r w:rsidRPr="006474F6">
        <w:rPr>
          <w:rFonts w:asciiTheme="minorHAnsi" w:hAnsiTheme="minorHAnsi" w:cstheme="minorHAnsi"/>
        </w:rPr>
        <w:t xml:space="preserve"> úseku št. hranica SR/ČR – križ. Lamač, Bratislava</w:t>
      </w:r>
      <w:r w:rsidRPr="006474F6">
        <w:rPr>
          <w:rFonts w:asciiTheme="minorHAnsi" w:hAnsiTheme="minorHAnsi" w:cstheme="minorHAnsi"/>
          <w:lang w:eastAsia="sk-SK"/>
        </w:rPr>
        <w:tab/>
      </w:r>
    </w:p>
    <w:p w14:paraId="47100075"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 xml:space="preserve">Diaľnica </w:t>
      </w:r>
      <w:r w:rsidRPr="006474F6">
        <w:rPr>
          <w:rFonts w:asciiTheme="minorHAnsi" w:hAnsiTheme="minorHAnsi" w:cstheme="minorHAnsi"/>
        </w:rPr>
        <w:t>D4 Stupava</w:t>
      </w:r>
      <w:r w:rsidRPr="006474F6">
        <w:rPr>
          <w:rFonts w:asciiTheme="minorHAnsi" w:hAnsiTheme="minorHAnsi" w:cstheme="minorHAnsi"/>
          <w:noProof/>
          <w:lang w:eastAsia="sk-SK"/>
        </w:rPr>
        <w:t xml:space="preserve"> (úseku križ. Bratislava, Záhorská Bystrica – križ. Bratislava, Devínska Nová Ves)</w:t>
      </w:r>
    </w:p>
    <w:p w14:paraId="4BEE7560"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Diaľnica D2 na úseku križ. Lamač, Bratislava – št. hranica SR/HU</w:t>
      </w:r>
    </w:p>
    <w:p w14:paraId="1619BACB"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Diaľnica D4 na úseku št. hranica SR/AU – križ. Jarovce</w:t>
      </w:r>
    </w:p>
    <w:p w14:paraId="741FCC31"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Diaľnica D1 na úseku križ. Bratislava, Pečňa – križ. Senec</w:t>
      </w:r>
    </w:p>
    <w:p w14:paraId="02E97AD3"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Diaľnica D1 na úseku križ. Senec – križ. Horná Streda</w:t>
      </w:r>
    </w:p>
    <w:p w14:paraId="5219B06A"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lang w:eastAsia="sk-SK"/>
        </w:rPr>
        <w:t>Diaľnica</w:t>
      </w:r>
      <w:r w:rsidRPr="006474F6">
        <w:rPr>
          <w:rFonts w:asciiTheme="minorHAnsi" w:hAnsiTheme="minorHAnsi" w:cstheme="minorHAnsi"/>
          <w:noProof/>
          <w:lang w:eastAsia="sk-SK"/>
        </w:rPr>
        <w:t xml:space="preserve"> D1 na úseku križ. Horná Streda – križ. Ilava </w:t>
      </w:r>
    </w:p>
    <w:p w14:paraId="3E91C274" w14:textId="77777777" w:rsidR="00006E92" w:rsidRPr="006474F6" w:rsidRDefault="00006E92" w:rsidP="00006E92">
      <w:pPr>
        <w:tabs>
          <w:tab w:val="left" w:pos="1701"/>
          <w:tab w:val="left" w:pos="5760"/>
        </w:tabs>
        <w:spacing w:after="0"/>
        <w:rPr>
          <w:rFonts w:asciiTheme="minorHAnsi" w:hAnsiTheme="minorHAnsi" w:cstheme="minorHAnsi"/>
          <w:noProof/>
          <w:highlight w:val="yellow"/>
          <w:lang w:eastAsia="sk-SK"/>
        </w:rPr>
      </w:pPr>
      <w:r w:rsidRPr="006474F6">
        <w:rPr>
          <w:rFonts w:asciiTheme="minorHAnsi" w:hAnsiTheme="minorHAnsi" w:cstheme="minorHAnsi"/>
        </w:rPr>
        <w:t>Rýchlostná cesta</w:t>
      </w:r>
      <w:r w:rsidRPr="006474F6">
        <w:rPr>
          <w:rFonts w:asciiTheme="minorHAnsi" w:hAnsiTheme="minorHAnsi" w:cstheme="minorHAnsi"/>
          <w:noProof/>
          <w:lang w:eastAsia="sk-SK"/>
        </w:rPr>
        <w:t xml:space="preserve"> R2 obchvat Bánoviec nad Bebravou </w:t>
      </w:r>
      <w:r w:rsidRPr="006474F6">
        <w:rPr>
          <w:rFonts w:asciiTheme="minorHAnsi" w:hAnsiTheme="minorHAnsi" w:cstheme="minorHAnsi"/>
          <w:noProof/>
          <w:lang w:eastAsia="sk-SK"/>
        </w:rPr>
        <w:tab/>
      </w:r>
      <w:r w:rsidRPr="006474F6">
        <w:rPr>
          <w:rFonts w:asciiTheme="minorHAnsi" w:hAnsiTheme="minorHAnsi" w:cstheme="minorHAnsi"/>
          <w:noProof/>
          <w:lang w:eastAsia="sk-SK"/>
        </w:rPr>
        <w:tab/>
      </w:r>
    </w:p>
    <w:p w14:paraId="78DDB4DA"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Cesta č. I/9 na úseku št. hranica SR/ČR – Drietoma – križ. s diaľnicou D1</w:t>
      </w:r>
    </w:p>
    <w:p w14:paraId="6C7011CB"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Cesta č. I/61a – Privádzač Trenčín</w:t>
      </w:r>
    </w:p>
    <w:p w14:paraId="226789AA"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Rýchlostná cesta R1 na úseku križ. Trnava, sever – križ. Nitra, západ</w:t>
      </w:r>
    </w:p>
    <w:p w14:paraId="79190E67"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Rýchlostná cesta R1a na úseku križ. Nitra, západ – križ. Nitra, Dobšinského</w:t>
      </w:r>
    </w:p>
    <w:p w14:paraId="33709106" w14:textId="6CF4EC3E"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ab/>
      </w:r>
    </w:p>
    <w:p w14:paraId="007862C2" w14:textId="77777777" w:rsidR="00006E92" w:rsidRPr="006474F6" w:rsidRDefault="00006E92" w:rsidP="00006E92">
      <w:pPr>
        <w:pStyle w:val="Odsekzoznamu"/>
        <w:tabs>
          <w:tab w:val="left" w:pos="-2127"/>
        </w:tabs>
        <w:ind w:left="0"/>
        <w:rPr>
          <w:rFonts w:asciiTheme="minorHAnsi" w:hAnsiTheme="minorHAnsi" w:cstheme="minorHAnsi"/>
          <w:b/>
        </w:rPr>
      </w:pPr>
      <w:r w:rsidRPr="006474F6">
        <w:rPr>
          <w:rFonts w:asciiTheme="minorHAnsi" w:hAnsiTheme="minorHAnsi" w:cstheme="minorHAnsi"/>
          <w:b/>
        </w:rPr>
        <w:t>Časť 2:</w:t>
      </w:r>
    </w:p>
    <w:p w14:paraId="25715C35" w14:textId="133B7252" w:rsidR="00006E92" w:rsidRPr="006474F6" w:rsidRDefault="00006E92" w:rsidP="00006E92">
      <w:pPr>
        <w:pStyle w:val="Odsekzoznamu"/>
        <w:tabs>
          <w:tab w:val="left" w:pos="-2127"/>
        </w:tabs>
        <w:ind w:left="0"/>
        <w:rPr>
          <w:rFonts w:asciiTheme="minorHAnsi" w:hAnsiTheme="minorHAnsi" w:cstheme="minorHAnsi"/>
        </w:rPr>
      </w:pPr>
      <w:r w:rsidRPr="006474F6">
        <w:rPr>
          <w:rFonts w:asciiTheme="minorHAnsi" w:hAnsiTheme="minorHAnsi" w:cstheme="minorHAnsi"/>
        </w:rPr>
        <w:t>Vozovky komunikácií v správe SSÚD 5 Považská Bystrica, SSÚD 6 Martin, SSÚD 8 Liptovský Mikuláš, SSÚR 2 Nová Baňa, SSÚR 3 Zvolen a SSÚR 6 Čadca, SSÚR 7 Lučenec</w:t>
      </w:r>
      <w:r w:rsidR="006474F6">
        <w:rPr>
          <w:rFonts w:asciiTheme="minorHAnsi" w:hAnsiTheme="minorHAnsi" w:cstheme="minorHAnsi"/>
        </w:rPr>
        <w:t>:</w:t>
      </w:r>
    </w:p>
    <w:p w14:paraId="08EB2BC9" w14:textId="77777777" w:rsidR="00006E92" w:rsidRPr="006474F6" w:rsidRDefault="00006E92" w:rsidP="00006E92">
      <w:pPr>
        <w:pStyle w:val="Odsekzoznamu"/>
        <w:tabs>
          <w:tab w:val="left" w:pos="-2127"/>
        </w:tabs>
        <w:ind w:left="0"/>
        <w:rPr>
          <w:rFonts w:asciiTheme="minorHAnsi" w:hAnsiTheme="minorHAnsi" w:cstheme="minorHAnsi"/>
        </w:rPr>
      </w:pPr>
    </w:p>
    <w:p w14:paraId="40FB646C"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lang w:eastAsia="sk-SK"/>
        </w:rPr>
        <w:t>Diaľnica</w:t>
      </w:r>
      <w:r w:rsidRPr="006474F6">
        <w:rPr>
          <w:rFonts w:asciiTheme="minorHAnsi" w:hAnsiTheme="minorHAnsi" w:cstheme="minorHAnsi"/>
          <w:noProof/>
          <w:lang w:eastAsia="sk-SK"/>
        </w:rPr>
        <w:t xml:space="preserve"> D1 na úseku križ. Ilava</w:t>
      </w:r>
      <w:r w:rsidRPr="006474F6">
        <w:rPr>
          <w:rFonts w:asciiTheme="minorHAnsi" w:hAnsiTheme="minorHAnsi" w:cstheme="minorHAnsi"/>
        </w:rPr>
        <w:t xml:space="preserve"> – Lietavská Lúčka</w:t>
      </w:r>
    </w:p>
    <w:p w14:paraId="07484D61"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lang w:eastAsia="sk-SK"/>
        </w:rPr>
        <w:lastRenderedPageBreak/>
        <w:t>Diaľnica</w:t>
      </w:r>
      <w:r w:rsidRPr="006474F6">
        <w:rPr>
          <w:rFonts w:asciiTheme="minorHAnsi" w:hAnsiTheme="minorHAnsi" w:cstheme="minorHAnsi"/>
          <w:noProof/>
          <w:lang w:eastAsia="sk-SK"/>
        </w:rPr>
        <w:t xml:space="preserve"> D3 na úseku</w:t>
      </w:r>
      <w:r w:rsidRPr="006474F6">
        <w:rPr>
          <w:rFonts w:asciiTheme="minorHAnsi" w:hAnsiTheme="minorHAnsi" w:cstheme="minorHAnsi"/>
        </w:rPr>
        <w:t xml:space="preserve"> Hričovské Podhradie – križ. Žilina, Sever</w:t>
      </w:r>
    </w:p>
    <w:p w14:paraId="7BCD3EA1" w14:textId="77777777" w:rsidR="00006E92" w:rsidRPr="006474F6" w:rsidRDefault="00006E92" w:rsidP="00006E92">
      <w:pPr>
        <w:tabs>
          <w:tab w:val="left" w:pos="1701"/>
          <w:tab w:val="left" w:pos="5760"/>
        </w:tabs>
        <w:spacing w:after="0"/>
        <w:rPr>
          <w:rFonts w:asciiTheme="minorHAnsi" w:hAnsiTheme="minorHAnsi" w:cstheme="minorHAnsi"/>
          <w:noProof/>
          <w:highlight w:val="yellow"/>
          <w:lang w:eastAsia="sk-SK"/>
        </w:rPr>
      </w:pPr>
      <w:r w:rsidRPr="006474F6">
        <w:rPr>
          <w:rFonts w:asciiTheme="minorHAnsi" w:hAnsiTheme="minorHAnsi" w:cstheme="minorHAnsi"/>
        </w:rPr>
        <w:t>Rýchlostná cesta</w:t>
      </w:r>
      <w:r w:rsidRPr="006474F6">
        <w:rPr>
          <w:rFonts w:asciiTheme="minorHAnsi" w:hAnsiTheme="minorHAnsi" w:cstheme="minorHAnsi"/>
          <w:noProof/>
          <w:lang w:eastAsia="sk-SK"/>
        </w:rPr>
        <w:t xml:space="preserve"> R6 a cesta I/49a na úseku križ. s diaľnicou D1 - Púchov </w:t>
      </w:r>
      <w:r w:rsidRPr="006474F6">
        <w:rPr>
          <w:rFonts w:asciiTheme="minorHAnsi" w:hAnsiTheme="minorHAnsi" w:cstheme="minorHAnsi"/>
          <w:noProof/>
          <w:lang w:eastAsia="sk-SK"/>
        </w:rPr>
        <w:tab/>
      </w:r>
      <w:r w:rsidRPr="006474F6">
        <w:rPr>
          <w:rFonts w:asciiTheme="minorHAnsi" w:hAnsiTheme="minorHAnsi" w:cstheme="minorHAnsi"/>
          <w:noProof/>
          <w:lang w:eastAsia="sk-SK"/>
        </w:rPr>
        <w:tab/>
      </w:r>
    </w:p>
    <w:p w14:paraId="0BE88FC4"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III/1966 v Považskej Bystrici</w:t>
      </w:r>
    </w:p>
    <w:p w14:paraId="73E00D9E"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I/64b privádzač Lietavská Lúčka</w:t>
      </w:r>
    </w:p>
    <w:p w14:paraId="7577682C"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Diaľnica D3 na úseku Čadca – Bukov – št. hranica SR/PL</w:t>
      </w:r>
    </w:p>
    <w:p w14:paraId="00E450E8"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 xml:space="preserve">Cesta I/11 na úseku Žilina  - Brodno </w:t>
      </w:r>
    </w:p>
    <w:p w14:paraId="52007D91"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Cesta I/11 na úseku Kysucký Lieskovec – Oščadnica</w:t>
      </w:r>
    </w:p>
    <w:p w14:paraId="77DE00BC"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Cesta I/11 na úseku Svrčinovec – št. hranica SR/ČR</w:t>
      </w:r>
    </w:p>
    <w:p w14:paraId="1ACF2888" w14:textId="77777777" w:rsidR="00006E92" w:rsidRPr="006474F6" w:rsidRDefault="00006E92" w:rsidP="00006E92">
      <w:pPr>
        <w:pStyle w:val="Pta"/>
        <w:tabs>
          <w:tab w:val="clear" w:pos="9072"/>
          <w:tab w:val="left" w:pos="4536"/>
        </w:tabs>
        <w:rPr>
          <w:rFonts w:asciiTheme="minorHAnsi" w:hAnsiTheme="minorHAnsi" w:cstheme="minorHAnsi"/>
        </w:rPr>
      </w:pPr>
      <w:r w:rsidRPr="006474F6">
        <w:rPr>
          <w:rFonts w:asciiTheme="minorHAnsi" w:hAnsiTheme="minorHAnsi" w:cstheme="minorHAnsi"/>
        </w:rPr>
        <w:t>Cesta I/11a na úseku Oščadnica – Čadca</w:t>
      </w:r>
    </w:p>
    <w:p w14:paraId="1852A32E"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lang w:eastAsia="sk-SK"/>
        </w:rPr>
        <w:t>Diaľnica</w:t>
      </w:r>
      <w:r w:rsidRPr="006474F6">
        <w:rPr>
          <w:rFonts w:asciiTheme="minorHAnsi" w:hAnsiTheme="minorHAnsi" w:cstheme="minorHAnsi"/>
          <w:noProof/>
          <w:lang w:eastAsia="sk-SK"/>
        </w:rPr>
        <w:t xml:space="preserve"> D1 na úseku </w:t>
      </w:r>
      <w:r w:rsidRPr="006474F6">
        <w:rPr>
          <w:rFonts w:asciiTheme="minorHAnsi" w:hAnsiTheme="minorHAnsi" w:cstheme="minorHAnsi"/>
        </w:rPr>
        <w:t>križ. Dubná skala – križ. Turany</w:t>
      </w:r>
    </w:p>
    <w:p w14:paraId="354AD0E9"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Rýchlostná cesta R3 privádzač Martin</w:t>
      </w:r>
    </w:p>
    <w:p w14:paraId="123D5323"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Diaľnica D1 na úseku Ivachnová – Važec</w:t>
      </w:r>
    </w:p>
    <w:p w14:paraId="55AB2D0C"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Rýchlostná cesta R3 obchvaty Oravského Podzámku a Trstenej</w:t>
      </w:r>
    </w:p>
    <w:p w14:paraId="22EBFC34"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rPr>
        <w:t>Rýchlostná cesta</w:t>
      </w:r>
      <w:r w:rsidRPr="006474F6">
        <w:rPr>
          <w:rFonts w:asciiTheme="minorHAnsi" w:hAnsiTheme="minorHAnsi" w:cstheme="minorHAnsi"/>
          <w:noProof/>
          <w:lang w:eastAsia="sk-SK"/>
        </w:rPr>
        <w:t xml:space="preserve"> R2 na úseku križ. Figa, Západ – križ. Tornaľa, Východ </w:t>
      </w:r>
    </w:p>
    <w:p w14:paraId="52371E5F" w14:textId="77777777" w:rsidR="00006E92" w:rsidRPr="006474F6" w:rsidRDefault="00006E92" w:rsidP="00006E92">
      <w:pPr>
        <w:tabs>
          <w:tab w:val="left" w:pos="1701"/>
          <w:tab w:val="left" w:pos="5760"/>
        </w:tabs>
        <w:spacing w:after="0"/>
        <w:rPr>
          <w:rFonts w:asciiTheme="minorHAnsi" w:hAnsiTheme="minorHAnsi" w:cstheme="minorHAnsi"/>
          <w:noProof/>
          <w:highlight w:val="yellow"/>
          <w:lang w:eastAsia="sk-SK"/>
        </w:rPr>
      </w:pPr>
      <w:r w:rsidRPr="006474F6">
        <w:rPr>
          <w:rFonts w:asciiTheme="minorHAnsi" w:hAnsiTheme="minorHAnsi" w:cstheme="minorHAnsi"/>
          <w:noProof/>
          <w:lang w:eastAsia="sk-SK"/>
        </w:rPr>
        <w:t>Rýchlostná cesta R2 na úseku križ. Ožďany, Západ – križ. Ožďany, Východ</w:t>
      </w:r>
      <w:r w:rsidRPr="006474F6">
        <w:rPr>
          <w:rFonts w:asciiTheme="minorHAnsi" w:hAnsiTheme="minorHAnsi" w:cstheme="minorHAnsi"/>
          <w:noProof/>
          <w:lang w:eastAsia="sk-SK"/>
        </w:rPr>
        <w:tab/>
      </w:r>
      <w:r w:rsidRPr="006474F6">
        <w:rPr>
          <w:rFonts w:asciiTheme="minorHAnsi" w:hAnsiTheme="minorHAnsi" w:cstheme="minorHAnsi"/>
          <w:noProof/>
          <w:lang w:eastAsia="sk-SK"/>
        </w:rPr>
        <w:tab/>
      </w:r>
    </w:p>
    <w:p w14:paraId="2795074B" w14:textId="77777777" w:rsidR="00006E92" w:rsidRPr="006474F6" w:rsidRDefault="00006E92" w:rsidP="00006E92">
      <w:pPr>
        <w:tabs>
          <w:tab w:val="left" w:pos="1701"/>
          <w:tab w:val="left" w:pos="5760"/>
        </w:tabs>
        <w:spacing w:after="0"/>
        <w:rPr>
          <w:rFonts w:asciiTheme="minorHAnsi" w:hAnsiTheme="minorHAnsi" w:cstheme="minorHAnsi"/>
          <w:noProof/>
          <w:highlight w:val="yellow"/>
          <w:lang w:eastAsia="sk-SK"/>
        </w:rPr>
      </w:pPr>
      <w:r w:rsidRPr="006474F6">
        <w:rPr>
          <w:rFonts w:asciiTheme="minorHAnsi" w:hAnsiTheme="minorHAnsi" w:cstheme="minorHAnsi"/>
          <w:noProof/>
          <w:lang w:eastAsia="sk-SK"/>
        </w:rPr>
        <w:t>Rýchlostná cesta R2 na úseku Mýtna – Lovinobaňa - Tomášovce</w:t>
      </w:r>
      <w:r w:rsidRPr="006474F6">
        <w:rPr>
          <w:rFonts w:asciiTheme="minorHAnsi" w:hAnsiTheme="minorHAnsi" w:cstheme="minorHAnsi"/>
          <w:noProof/>
          <w:lang w:eastAsia="sk-SK"/>
        </w:rPr>
        <w:tab/>
      </w:r>
    </w:p>
    <w:p w14:paraId="1B45877D"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R2 na úseku Zvolen, Východ – Pstruša – Kriváň</w:t>
      </w:r>
    </w:p>
    <w:p w14:paraId="556B8593"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R2 na úseku križ. Zvolen, Centrum – križ. s cestou I/16 a I/66</w:t>
      </w:r>
    </w:p>
    <w:p w14:paraId="18F036F7"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I/16 na úseku križ. R2 s cestou I/66 – križ. Zvolen (Neresnícka cesta)</w:t>
      </w:r>
    </w:p>
    <w:p w14:paraId="52795E0C"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R2 na úseku križ. Žiar nad Hronom – križ. Lovčica, Trubín</w:t>
      </w:r>
    </w:p>
    <w:p w14:paraId="1519D4AB"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I/65 úsek Olichov</w:t>
      </w:r>
    </w:p>
    <w:p w14:paraId="1B006397"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R3 na úseku križ. Horná Štubňa, Sever – križ. Horná Štubňa, Juh</w:t>
      </w:r>
    </w:p>
    <w:p w14:paraId="78F9458F" w14:textId="77777777" w:rsidR="00006E92" w:rsidRPr="006474F6" w:rsidRDefault="00006E92" w:rsidP="00006E92">
      <w:pPr>
        <w:tabs>
          <w:tab w:val="left" w:pos="1701"/>
          <w:tab w:val="left" w:pos="5760"/>
        </w:tabs>
        <w:spacing w:after="0"/>
        <w:rPr>
          <w:rFonts w:asciiTheme="minorHAnsi" w:hAnsiTheme="minorHAnsi" w:cstheme="minorHAnsi"/>
          <w:noProof/>
          <w:highlight w:val="yellow"/>
          <w:lang w:eastAsia="sk-SK"/>
        </w:rPr>
      </w:pPr>
      <w:r w:rsidRPr="006474F6">
        <w:rPr>
          <w:rFonts w:asciiTheme="minorHAnsi" w:hAnsiTheme="minorHAnsi" w:cstheme="minorHAnsi"/>
          <w:noProof/>
          <w:lang w:eastAsia="sk-SK"/>
        </w:rPr>
        <w:t>Rýchlostná cesta R1 na úseku Tekovské Nemce – križ. Žiar nad Hronom, Východ</w:t>
      </w:r>
      <w:r w:rsidRPr="006474F6">
        <w:rPr>
          <w:rFonts w:asciiTheme="minorHAnsi" w:hAnsiTheme="minorHAnsi" w:cstheme="minorHAnsi"/>
          <w:noProof/>
          <w:lang w:eastAsia="sk-SK"/>
        </w:rPr>
        <w:tab/>
      </w:r>
      <w:r w:rsidRPr="006474F6">
        <w:rPr>
          <w:rFonts w:asciiTheme="minorHAnsi" w:hAnsiTheme="minorHAnsi" w:cstheme="minorHAnsi"/>
          <w:noProof/>
          <w:lang w:eastAsia="sk-SK"/>
        </w:rPr>
        <w:tab/>
      </w:r>
    </w:p>
    <w:p w14:paraId="0DEE7783"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R1 na úseku križ. Žiar nad Hronom, Východ – križ. Banská Bystrica, Laskomerská</w:t>
      </w:r>
    </w:p>
    <w:p w14:paraId="69EC7F05" w14:textId="192B4A5C" w:rsidR="00006E92" w:rsidRPr="006474F6" w:rsidRDefault="00006E92" w:rsidP="00006E92">
      <w:pPr>
        <w:tabs>
          <w:tab w:val="left" w:pos="1701"/>
          <w:tab w:val="left" w:pos="5760"/>
        </w:tabs>
        <w:spacing w:after="0"/>
        <w:rPr>
          <w:rFonts w:asciiTheme="minorHAnsi" w:hAnsiTheme="minorHAnsi" w:cstheme="minorHAnsi"/>
          <w:noProof/>
          <w:lang w:eastAsia="sk-SK"/>
        </w:rPr>
      </w:pPr>
    </w:p>
    <w:p w14:paraId="30D1D648" w14:textId="77777777" w:rsidR="00006E92" w:rsidRPr="006474F6" w:rsidRDefault="00006E92" w:rsidP="00006E92">
      <w:pPr>
        <w:pStyle w:val="Odsekzoznamu"/>
        <w:tabs>
          <w:tab w:val="left" w:pos="-2127"/>
        </w:tabs>
        <w:ind w:left="0"/>
        <w:rPr>
          <w:rFonts w:asciiTheme="minorHAnsi" w:hAnsiTheme="minorHAnsi" w:cstheme="minorHAnsi"/>
          <w:b/>
        </w:rPr>
      </w:pPr>
      <w:r w:rsidRPr="006474F6">
        <w:rPr>
          <w:rFonts w:asciiTheme="minorHAnsi" w:hAnsiTheme="minorHAnsi" w:cstheme="minorHAnsi"/>
          <w:b/>
        </w:rPr>
        <w:t>Časť 3:</w:t>
      </w:r>
    </w:p>
    <w:p w14:paraId="7D165E78" w14:textId="33A0AC9A" w:rsidR="00006E92" w:rsidRPr="006474F6" w:rsidRDefault="00006E92" w:rsidP="00006E92">
      <w:pPr>
        <w:pStyle w:val="Odsekzoznamu"/>
        <w:tabs>
          <w:tab w:val="left" w:pos="-2127"/>
        </w:tabs>
        <w:ind w:left="0"/>
        <w:rPr>
          <w:rFonts w:asciiTheme="minorHAnsi" w:hAnsiTheme="minorHAnsi" w:cstheme="minorHAnsi"/>
          <w:color w:val="000000"/>
        </w:rPr>
      </w:pPr>
      <w:r w:rsidRPr="006474F6">
        <w:rPr>
          <w:rFonts w:asciiTheme="minorHAnsi" w:hAnsiTheme="minorHAnsi" w:cstheme="minorHAnsi"/>
        </w:rPr>
        <w:t xml:space="preserve">Vozovky komunikácií v správe SSÚD 9 Mengusovce, </w:t>
      </w:r>
      <w:r w:rsidRPr="006474F6">
        <w:rPr>
          <w:rFonts w:asciiTheme="minorHAnsi" w:hAnsiTheme="minorHAnsi" w:cstheme="minorHAnsi"/>
          <w:color w:val="000000"/>
        </w:rPr>
        <w:t>SSÚD 10 Beharovce, SSÚD 11 Prešov, SSÚR 4 Košice</w:t>
      </w:r>
      <w:r w:rsidR="006474F6">
        <w:rPr>
          <w:rFonts w:asciiTheme="minorHAnsi" w:hAnsiTheme="minorHAnsi" w:cstheme="minorHAnsi"/>
          <w:color w:val="000000"/>
        </w:rPr>
        <w:t>:</w:t>
      </w:r>
    </w:p>
    <w:p w14:paraId="5E332B63" w14:textId="77777777" w:rsidR="00006E92" w:rsidRPr="006474F6" w:rsidRDefault="00006E92" w:rsidP="00006E92">
      <w:pPr>
        <w:pStyle w:val="Odsekzoznamu"/>
        <w:tabs>
          <w:tab w:val="left" w:pos="-2127"/>
        </w:tabs>
        <w:ind w:left="0"/>
        <w:rPr>
          <w:rFonts w:asciiTheme="minorHAnsi" w:hAnsiTheme="minorHAnsi" w:cstheme="minorHAnsi"/>
          <w:color w:val="000000"/>
        </w:rPr>
      </w:pPr>
    </w:p>
    <w:p w14:paraId="6C14504D" w14:textId="77777777" w:rsidR="00006E92" w:rsidRPr="006474F6" w:rsidRDefault="00006E92" w:rsidP="00006E92">
      <w:pPr>
        <w:tabs>
          <w:tab w:val="left" w:pos="1701"/>
          <w:tab w:val="left" w:pos="5760"/>
        </w:tabs>
        <w:spacing w:after="0"/>
        <w:rPr>
          <w:rFonts w:asciiTheme="minorHAnsi" w:hAnsiTheme="minorHAnsi" w:cstheme="minorHAnsi"/>
          <w:noProof/>
          <w:color w:val="000000"/>
          <w:lang w:eastAsia="sk-SK"/>
        </w:rPr>
      </w:pPr>
      <w:r w:rsidRPr="006474F6">
        <w:rPr>
          <w:rFonts w:asciiTheme="minorHAnsi" w:hAnsiTheme="minorHAnsi" w:cstheme="minorHAnsi"/>
          <w:color w:val="000000"/>
          <w:lang w:eastAsia="sk-SK"/>
        </w:rPr>
        <w:t>Diaľnica</w:t>
      </w:r>
      <w:r w:rsidRPr="006474F6">
        <w:rPr>
          <w:rFonts w:asciiTheme="minorHAnsi" w:hAnsiTheme="minorHAnsi" w:cstheme="minorHAnsi"/>
          <w:noProof/>
          <w:color w:val="000000"/>
          <w:lang w:eastAsia="sk-SK"/>
        </w:rPr>
        <w:t xml:space="preserve"> D1 na úseku križ. Važec -  križ. Levoča</w:t>
      </w:r>
    </w:p>
    <w:p w14:paraId="625983EB" w14:textId="77777777" w:rsidR="00006E92" w:rsidRPr="006474F6" w:rsidRDefault="00006E92" w:rsidP="00006E92">
      <w:pPr>
        <w:tabs>
          <w:tab w:val="left" w:pos="1701"/>
          <w:tab w:val="left" w:pos="5760"/>
        </w:tabs>
        <w:spacing w:after="0"/>
        <w:rPr>
          <w:rFonts w:asciiTheme="minorHAnsi" w:hAnsiTheme="minorHAnsi" w:cstheme="minorHAnsi"/>
          <w:noProof/>
          <w:color w:val="000000"/>
          <w:lang w:eastAsia="sk-SK"/>
        </w:rPr>
      </w:pPr>
      <w:r w:rsidRPr="006474F6">
        <w:rPr>
          <w:rFonts w:asciiTheme="minorHAnsi" w:hAnsiTheme="minorHAnsi" w:cstheme="minorHAnsi"/>
          <w:color w:val="000000"/>
          <w:lang w:eastAsia="sk-SK"/>
        </w:rPr>
        <w:t>Diaľnica</w:t>
      </w:r>
      <w:r w:rsidRPr="006474F6">
        <w:rPr>
          <w:rFonts w:asciiTheme="minorHAnsi" w:hAnsiTheme="minorHAnsi" w:cstheme="minorHAnsi"/>
          <w:noProof/>
          <w:color w:val="000000"/>
          <w:lang w:eastAsia="sk-SK"/>
        </w:rPr>
        <w:t xml:space="preserve"> D1 na úseku križ. Levoča – križ. Chminianska Nová Ves</w:t>
      </w:r>
    </w:p>
    <w:p w14:paraId="1F26C895" w14:textId="77777777" w:rsidR="00006E92" w:rsidRPr="006474F6" w:rsidRDefault="00006E92" w:rsidP="00006E92">
      <w:pPr>
        <w:tabs>
          <w:tab w:val="left" w:pos="1701"/>
          <w:tab w:val="left" w:pos="5760"/>
        </w:tabs>
        <w:spacing w:after="0"/>
        <w:rPr>
          <w:rFonts w:asciiTheme="minorHAnsi" w:hAnsiTheme="minorHAnsi" w:cstheme="minorHAnsi"/>
          <w:noProof/>
          <w:color w:val="FF0000"/>
          <w:lang w:eastAsia="sk-SK"/>
        </w:rPr>
      </w:pPr>
      <w:r w:rsidRPr="006474F6">
        <w:rPr>
          <w:rFonts w:asciiTheme="minorHAnsi" w:hAnsiTheme="minorHAnsi" w:cstheme="minorHAnsi"/>
          <w:color w:val="000000"/>
          <w:lang w:eastAsia="sk-SK"/>
        </w:rPr>
        <w:t>Diaľnica</w:t>
      </w:r>
      <w:r w:rsidRPr="006474F6">
        <w:rPr>
          <w:rFonts w:asciiTheme="minorHAnsi" w:hAnsiTheme="minorHAnsi" w:cstheme="minorHAnsi"/>
          <w:noProof/>
          <w:color w:val="000000"/>
          <w:lang w:eastAsia="sk-SK"/>
        </w:rPr>
        <w:t xml:space="preserve"> D1 na úseku križ. Chminianska Nová Ves – križ. Košice, Sever (Budimír)</w:t>
      </w:r>
      <w:r w:rsidRPr="006474F6">
        <w:rPr>
          <w:rFonts w:asciiTheme="minorHAnsi" w:hAnsiTheme="minorHAnsi" w:cstheme="minorHAnsi"/>
          <w:noProof/>
          <w:color w:val="FF0000"/>
          <w:lang w:eastAsia="sk-SK"/>
        </w:rPr>
        <w:tab/>
      </w:r>
    </w:p>
    <w:p w14:paraId="2DE9B96C"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lang w:eastAsia="sk-SK"/>
        </w:rPr>
        <w:t>Diaľnica</w:t>
      </w:r>
      <w:r w:rsidRPr="006474F6">
        <w:rPr>
          <w:rFonts w:asciiTheme="minorHAnsi" w:hAnsiTheme="minorHAnsi" w:cstheme="minorHAnsi"/>
          <w:noProof/>
          <w:lang w:eastAsia="sk-SK"/>
        </w:rPr>
        <w:t xml:space="preserve"> D1 na úseku križ. Košice, Sever (Budimír) – križ. Bidovce</w:t>
      </w:r>
    </w:p>
    <w:p w14:paraId="7A7B2E09"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rPr>
        <w:t>Rýchlostná cesta</w:t>
      </w:r>
      <w:r w:rsidRPr="006474F6">
        <w:rPr>
          <w:rFonts w:asciiTheme="minorHAnsi" w:hAnsiTheme="minorHAnsi" w:cstheme="minorHAnsi"/>
          <w:noProof/>
          <w:lang w:eastAsia="sk-SK"/>
        </w:rPr>
        <w:t xml:space="preserve"> R4 na úseku križ. Rozhanovce – križ. s cestou I/19 </w:t>
      </w:r>
    </w:p>
    <w:p w14:paraId="62A20C40"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rPr>
        <w:t>Rýchlostná cesta</w:t>
      </w:r>
      <w:r w:rsidRPr="006474F6">
        <w:rPr>
          <w:rFonts w:asciiTheme="minorHAnsi" w:hAnsiTheme="minorHAnsi" w:cstheme="minorHAnsi"/>
          <w:noProof/>
          <w:lang w:eastAsia="sk-SK"/>
        </w:rPr>
        <w:t xml:space="preserve"> R4 na úseku križ. Košice, Šebastovce – št. hr. SR/MR</w:t>
      </w:r>
    </w:p>
    <w:p w14:paraId="7DBCCC30"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I/17 na úseku križ. Košice, Barca – križ. Valaliky</w:t>
      </w:r>
    </w:p>
    <w:p w14:paraId="4EF23E94"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I/20 na úseku križ. Košice, Sever – križ. Košice, Sečovská</w:t>
      </w:r>
    </w:p>
    <w:p w14:paraId="3E579865"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I/16 na úseku križ. Košice, Sečovská – križ. Košice, Mládežnícka</w:t>
      </w:r>
    </w:p>
    <w:p w14:paraId="417E325C"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I/16 na úseku križ. Mokrance, Východ – križ. Hrhov</w:t>
      </w:r>
    </w:p>
    <w:p w14:paraId="215EBAD5" w14:textId="77777777" w:rsidR="00006E92" w:rsidRPr="006474F6" w:rsidRDefault="00006E92" w:rsidP="00006E92">
      <w:pPr>
        <w:tabs>
          <w:tab w:val="left" w:pos="1701"/>
          <w:tab w:val="left" w:pos="5760"/>
        </w:tabs>
        <w:spacing w:after="0"/>
        <w:rPr>
          <w:rFonts w:asciiTheme="minorHAnsi" w:hAnsiTheme="minorHAnsi" w:cstheme="minorHAnsi"/>
        </w:rPr>
      </w:pPr>
      <w:r w:rsidRPr="006474F6">
        <w:rPr>
          <w:rFonts w:asciiTheme="minorHAnsi" w:hAnsiTheme="minorHAnsi" w:cstheme="minorHAnsi"/>
        </w:rPr>
        <w:t>Cesta č. I/16 na úseku križ. Brzotín, Jovická cesta – križ. Brzotín, Juh</w:t>
      </w:r>
    </w:p>
    <w:p w14:paraId="4A3234D3" w14:textId="77777777" w:rsidR="00006E92" w:rsidRPr="006474F6" w:rsidRDefault="00006E92" w:rsidP="00006E92">
      <w:pPr>
        <w:tabs>
          <w:tab w:val="left" w:pos="1701"/>
          <w:tab w:val="left" w:pos="5760"/>
        </w:tabs>
        <w:spacing w:after="0"/>
        <w:rPr>
          <w:rFonts w:asciiTheme="minorHAnsi" w:hAnsiTheme="minorHAnsi" w:cstheme="minorHAnsi"/>
          <w:noProof/>
          <w:lang w:eastAsia="sk-SK"/>
        </w:rPr>
      </w:pPr>
      <w:r w:rsidRPr="006474F6">
        <w:rPr>
          <w:rFonts w:asciiTheme="minorHAnsi" w:hAnsiTheme="minorHAnsi" w:cstheme="minorHAnsi"/>
          <w:noProof/>
          <w:lang w:eastAsia="sk-SK"/>
        </w:rPr>
        <w:t>Rýchlostná cesta R4 na úseku Svidník, Juh – Svidník, sever</w:t>
      </w:r>
    </w:p>
    <w:p w14:paraId="03216C61" w14:textId="77777777" w:rsidR="00006E92" w:rsidRPr="006474F6" w:rsidRDefault="00006E92" w:rsidP="00006E92">
      <w:pPr>
        <w:pStyle w:val="Hlavika"/>
        <w:tabs>
          <w:tab w:val="clear" w:pos="4536"/>
          <w:tab w:val="clear" w:pos="9072"/>
        </w:tabs>
        <w:rPr>
          <w:rFonts w:asciiTheme="minorHAnsi" w:hAnsiTheme="minorHAnsi" w:cstheme="minorHAnsi"/>
        </w:rPr>
      </w:pPr>
    </w:p>
    <w:p w14:paraId="2AA2EE4C" w14:textId="4B5E7EFA" w:rsidR="00EF72FC" w:rsidRPr="006474F6" w:rsidRDefault="00EF72FC" w:rsidP="00EF72FC">
      <w:pPr>
        <w:pStyle w:val="Zarkazkladnhotextu3"/>
        <w:ind w:left="360"/>
        <w:rPr>
          <w:rFonts w:asciiTheme="minorHAnsi" w:hAnsiTheme="minorHAnsi" w:cstheme="minorHAnsi"/>
          <w:noProof/>
          <w:sz w:val="22"/>
          <w:szCs w:val="22"/>
          <w:lang w:eastAsia="sk-SK"/>
        </w:rPr>
      </w:pPr>
      <w:r w:rsidRPr="006474F6">
        <w:rPr>
          <w:rFonts w:asciiTheme="minorHAnsi" w:hAnsiTheme="minorHAnsi" w:cstheme="minorHAnsi"/>
          <w:noProof/>
          <w:sz w:val="22"/>
          <w:szCs w:val="22"/>
          <w:lang w:eastAsia="sk-SK"/>
        </w:rPr>
        <w:t> </w:t>
      </w:r>
    </w:p>
    <w:p w14:paraId="479C9241" w14:textId="5517642F" w:rsidR="00EF72FC" w:rsidRPr="00EF72FC" w:rsidRDefault="00EF72FC" w:rsidP="00EF72FC">
      <w:pPr>
        <w:pStyle w:val="Odsekzoznamu"/>
        <w:tabs>
          <w:tab w:val="left" w:pos="1701"/>
          <w:tab w:val="left" w:pos="5760"/>
        </w:tabs>
        <w:ind w:left="360"/>
        <w:jc w:val="both"/>
        <w:rPr>
          <w:rFonts w:asciiTheme="minorHAnsi" w:hAnsiTheme="minorHAnsi" w:cstheme="minorHAnsi"/>
        </w:rPr>
      </w:pPr>
    </w:p>
    <w:p w14:paraId="2971A4AF" w14:textId="4823A1BB" w:rsidR="008D3E62" w:rsidRPr="00CF3821"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lastRenderedPageBreak/>
        <w:t>Predpokladaný termín plnenia predmetu zákazky pre</w:t>
      </w:r>
      <w:r w:rsidR="00FC235B" w:rsidRPr="008974EB">
        <w:rPr>
          <w:rFonts w:asciiTheme="minorHAnsi" w:hAnsiTheme="minorHAnsi" w:cstheme="minorHAnsi"/>
        </w:rPr>
        <w:t xml:space="preserve"> všetky </w:t>
      </w:r>
      <w:r w:rsidR="00F06649" w:rsidRPr="003A313D">
        <w:rPr>
          <w:rFonts w:asciiTheme="minorHAnsi" w:hAnsiTheme="minorHAnsi" w:cstheme="minorHAnsi"/>
          <w:color w:val="000000" w:themeColor="text1"/>
        </w:rPr>
        <w:t xml:space="preserve">tri </w:t>
      </w:r>
      <w:r w:rsidR="003A313D" w:rsidRPr="00D65EE6">
        <w:rPr>
          <w:rFonts w:asciiTheme="minorHAnsi" w:hAnsiTheme="minorHAnsi" w:cstheme="minorHAnsi"/>
        </w:rPr>
        <w:t>časti</w:t>
      </w:r>
      <w:r w:rsidR="00EF72FC">
        <w:rPr>
          <w:rFonts w:asciiTheme="minorHAnsi" w:hAnsiTheme="minorHAnsi" w:cstheme="minorHAnsi"/>
        </w:rPr>
        <w:t xml:space="preserve"> je</w:t>
      </w:r>
      <w:r w:rsidR="00FC235B" w:rsidRPr="00D65EE6">
        <w:rPr>
          <w:rFonts w:asciiTheme="minorHAnsi" w:hAnsiTheme="minorHAnsi" w:cstheme="minorHAnsi"/>
        </w:rPr>
        <w:t xml:space="preserve"> </w:t>
      </w:r>
      <w:r w:rsidR="00D65EE6" w:rsidRPr="00D65EE6">
        <w:rPr>
          <w:rFonts w:asciiTheme="minorHAnsi" w:hAnsiTheme="minorHAnsi" w:cstheme="minorHAnsi"/>
        </w:rPr>
        <w:t xml:space="preserve">48 mesiacov odo dňa nadobudnutia účinnosti Rámcovej dohody, v termínoch podľa jednotlivých objednávok </w:t>
      </w:r>
      <w:r w:rsidR="00D65EE6" w:rsidRPr="00CF3821">
        <w:rPr>
          <w:rFonts w:asciiTheme="minorHAnsi" w:hAnsiTheme="minorHAnsi" w:cstheme="minorHAnsi"/>
        </w:rPr>
        <w:t>vystavených v období platnosti Rámcovej dohody</w:t>
      </w:r>
      <w:r w:rsidR="006B6D1A" w:rsidRPr="00CF3821">
        <w:rPr>
          <w:rFonts w:asciiTheme="minorHAnsi" w:hAnsiTheme="minorHAnsi" w:cstheme="minorHAnsi"/>
        </w:rPr>
        <w:t xml:space="preserve">. </w:t>
      </w:r>
    </w:p>
    <w:p w14:paraId="0D9A2B48" w14:textId="35C671CE" w:rsidR="00CE4460" w:rsidRDefault="00CE4460" w:rsidP="00CF3821">
      <w:pPr>
        <w:pStyle w:val="Zarkazkladnhotextu2"/>
        <w:numPr>
          <w:ilvl w:val="1"/>
          <w:numId w:val="2"/>
        </w:numPr>
        <w:spacing w:after="60" w:line="240" w:lineRule="auto"/>
        <w:ind w:left="567" w:hanging="567"/>
        <w:jc w:val="both"/>
        <w:rPr>
          <w:rFonts w:asciiTheme="minorHAnsi" w:hAnsiTheme="minorHAnsi" w:cstheme="minorHAnsi"/>
        </w:rPr>
      </w:pPr>
      <w:r w:rsidRPr="00CF3821">
        <w:rPr>
          <w:rFonts w:asciiTheme="minorHAnsi" w:hAnsiTheme="minorHAnsi" w:cstheme="minorHAnsi"/>
        </w:rPr>
        <w:t>Podrobné vymedzenie miesta plnenia a predpokladaného termínu  plnenia predmetu zákazky je v časti B.1 Opi</w:t>
      </w:r>
      <w:r w:rsidR="004A6DEE" w:rsidRPr="00CF3821">
        <w:rPr>
          <w:rFonts w:asciiTheme="minorHAnsi" w:hAnsiTheme="minorHAnsi" w:cstheme="minorHAnsi"/>
        </w:rPr>
        <w:t xml:space="preserve">s predmetu zákazky a časti B.3 </w:t>
      </w:r>
      <w:r w:rsidRPr="00CF3821">
        <w:rPr>
          <w:rFonts w:asciiTheme="minorHAnsi" w:hAnsiTheme="minorHAnsi" w:cstheme="minorHAnsi"/>
        </w:rPr>
        <w:t xml:space="preserve">Obchodné podmienky </w:t>
      </w:r>
      <w:r w:rsidR="00A449DF" w:rsidRPr="00CF3821">
        <w:rPr>
          <w:rFonts w:asciiTheme="minorHAnsi" w:hAnsiTheme="minorHAnsi" w:cstheme="minorHAnsi"/>
        </w:rPr>
        <w:t>plnenia</w:t>
      </w:r>
      <w:r w:rsidRPr="00CF3821">
        <w:rPr>
          <w:rFonts w:asciiTheme="minorHAnsi" w:hAnsiTheme="minorHAnsi" w:cstheme="minorHAnsi"/>
        </w:rPr>
        <w:t xml:space="preserve"> predmetu zákazky týchto SP.</w:t>
      </w:r>
    </w:p>
    <w:p w14:paraId="07C4E82D" w14:textId="77777777" w:rsidR="006E69E4" w:rsidRPr="00CF3821" w:rsidRDefault="006E69E4" w:rsidP="006474F6">
      <w:pPr>
        <w:pStyle w:val="Zarkazkladnhotextu2"/>
        <w:spacing w:after="60" w:line="240" w:lineRule="auto"/>
        <w:ind w:left="567"/>
        <w:jc w:val="both"/>
        <w:rPr>
          <w:rFonts w:asciiTheme="minorHAnsi" w:hAnsiTheme="minorHAnsi" w:cstheme="minorHAnsi"/>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8" w:name="_Toc461981355"/>
      <w:r w:rsidRPr="00D14FEC">
        <w:rPr>
          <w:rFonts w:asciiTheme="minorHAnsi" w:hAnsiTheme="minorHAnsi" w:cstheme="minorHAnsi"/>
          <w:sz w:val="22"/>
          <w:szCs w:val="22"/>
        </w:rPr>
        <w:t>Zdroj finančných prostriedkov</w:t>
      </w:r>
      <w:bookmarkEnd w:id="8"/>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041DA4D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E11098">
        <w:rPr>
          <w:rFonts w:asciiTheme="minorHAnsi" w:hAnsiTheme="minorHAnsi" w:cstheme="minorHAnsi"/>
        </w:rPr>
        <w:t>Splatnosť faktúr je do 30 dní odo dňa doručenia faktúry verejnému obstarávateľovi.</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9" w:name="_Toc461981356"/>
      <w:r w:rsidRPr="006321B2">
        <w:rPr>
          <w:rFonts w:asciiTheme="minorHAnsi" w:hAnsiTheme="minorHAnsi" w:cstheme="minorHAnsi"/>
          <w:sz w:val="22"/>
          <w:szCs w:val="22"/>
        </w:rPr>
        <w:t>Typ zmluvy</w:t>
      </w:r>
      <w:bookmarkEnd w:id="9"/>
      <w:r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7D6B35B0" w:rsidR="00CE4460" w:rsidRPr="00CF3821" w:rsidRDefault="00131776" w:rsidP="00C81977">
      <w:pPr>
        <w:pStyle w:val="Zarkazkladnhotextu2"/>
        <w:numPr>
          <w:ilvl w:val="1"/>
          <w:numId w:val="2"/>
        </w:numPr>
        <w:spacing w:after="60" w:line="240" w:lineRule="auto"/>
        <w:ind w:left="567" w:hanging="567"/>
        <w:jc w:val="both"/>
        <w:rPr>
          <w:rFonts w:asciiTheme="minorHAnsi" w:hAnsiTheme="minorHAnsi" w:cstheme="minorHAnsi"/>
        </w:rPr>
      </w:pPr>
      <w:r w:rsidRPr="00CF3821">
        <w:rPr>
          <w:rFonts w:asciiTheme="minorHAnsi" w:hAnsiTheme="minorHAnsi" w:cstheme="minorHAnsi"/>
        </w:rPr>
        <w:t>Výsledok postupu verejného obstarávania: Rámcov</w:t>
      </w:r>
      <w:r w:rsidR="006E69E4">
        <w:rPr>
          <w:rFonts w:asciiTheme="minorHAnsi" w:hAnsiTheme="minorHAnsi" w:cstheme="minorHAnsi"/>
        </w:rPr>
        <w:t>á</w:t>
      </w:r>
      <w:r w:rsidRPr="00CF3821">
        <w:rPr>
          <w:rFonts w:asciiTheme="minorHAnsi" w:hAnsiTheme="minorHAnsi" w:cstheme="minorHAnsi"/>
        </w:rPr>
        <w:t xml:space="preserve"> dohod</w:t>
      </w:r>
      <w:r w:rsidR="006E69E4">
        <w:rPr>
          <w:rFonts w:asciiTheme="minorHAnsi" w:hAnsiTheme="minorHAnsi" w:cstheme="minorHAnsi"/>
        </w:rPr>
        <w:t>a</w:t>
      </w:r>
      <w:r w:rsidRPr="00CF3821">
        <w:rPr>
          <w:rFonts w:asciiTheme="minorHAnsi" w:hAnsiTheme="minorHAnsi" w:cstheme="minorHAnsi"/>
        </w:rPr>
        <w:t xml:space="preserve"> uzavret</w:t>
      </w:r>
      <w:r w:rsidR="006E69E4">
        <w:rPr>
          <w:rFonts w:asciiTheme="minorHAnsi" w:hAnsiTheme="minorHAnsi" w:cstheme="minorHAnsi"/>
        </w:rPr>
        <w:t>á</w:t>
      </w:r>
      <w:r w:rsidR="00EB661B" w:rsidRPr="00CF3821">
        <w:rPr>
          <w:rFonts w:asciiTheme="minorHAnsi" w:hAnsiTheme="minorHAnsi" w:cstheme="minorHAnsi"/>
        </w:rPr>
        <w:t xml:space="preserve"> </w:t>
      </w:r>
      <w:r w:rsidRPr="00CF3821">
        <w:rPr>
          <w:rFonts w:asciiTheme="minorHAnsi" w:hAnsiTheme="minorHAnsi" w:cstheme="minorHAnsi"/>
        </w:rPr>
        <w:t xml:space="preserve">podľa </w:t>
      </w:r>
      <w:r w:rsidR="00CF3821" w:rsidRPr="00CF3821">
        <w:rPr>
          <w:rFonts w:asciiTheme="minorHAnsi" w:hAnsiTheme="minorHAnsi" w:cstheme="minorHAnsi"/>
          <w:bCs/>
        </w:rPr>
        <w:t xml:space="preserve">§ 83 zákona č. 343/2015 o verejnom obstarávaní a o zmene a doplnení niektorých zákonov v znení neskorších predpisov, </w:t>
      </w:r>
      <w:r w:rsidR="00CF3821" w:rsidRPr="00CF3821">
        <w:rPr>
          <w:rFonts w:asciiTheme="minorHAnsi" w:hAnsiTheme="minorHAnsi" w:cstheme="minorHAnsi"/>
        </w:rPr>
        <w:t>§ 536 a nasl. Obchodného zákonníka v znení neskorších predpisov</w:t>
      </w:r>
      <w:r w:rsidR="007D6562">
        <w:rPr>
          <w:rFonts w:asciiTheme="minorHAnsi" w:hAnsiTheme="minorHAnsi" w:cstheme="minorHAnsi"/>
        </w:rPr>
        <w:t xml:space="preserve"> (ďalej len „Dohoda).</w:t>
      </w:r>
      <w:r w:rsidR="0034490D" w:rsidRPr="00CF3821">
        <w:rPr>
          <w:rFonts w:asciiTheme="minorHAnsi" w:hAnsiTheme="minorHAnsi" w:cstheme="minorHAnsi"/>
        </w:rPr>
        <w:t xml:space="preserve"> </w:t>
      </w:r>
    </w:p>
    <w:p w14:paraId="2D59EE08" w14:textId="08103724" w:rsidR="00A527C3" w:rsidRPr="00CF3821" w:rsidRDefault="00404F2E" w:rsidP="0010505B">
      <w:pPr>
        <w:pStyle w:val="Zarkazkladnhotextu2"/>
        <w:numPr>
          <w:ilvl w:val="1"/>
          <w:numId w:val="2"/>
        </w:numPr>
        <w:spacing w:after="60" w:line="240" w:lineRule="auto"/>
        <w:ind w:left="567" w:hanging="567"/>
        <w:jc w:val="both"/>
        <w:rPr>
          <w:rFonts w:asciiTheme="minorHAnsi" w:hAnsiTheme="minorHAnsi" w:cstheme="minorHAnsi"/>
        </w:rPr>
      </w:pPr>
      <w:r w:rsidRPr="00C0487E">
        <w:rPr>
          <w:rFonts w:asciiTheme="minorHAnsi" w:hAnsiTheme="minorHAnsi" w:cstheme="minorHAnsi"/>
        </w:rPr>
        <w:t>Vymedzenie zmluvných podmienok na plnenie predmetu zákazky tvoria časti B.1 Opis predmetu zákazky, B.2 Spôsob určenia ceny a B.3 Obchodné podmienky plnenia predmetu zákazky, ktoré sú neoddeliteľnou súčasťou týchto SP.</w:t>
      </w:r>
    </w:p>
    <w:p w14:paraId="076A80F2" w14:textId="7A6D45D1" w:rsidR="00976986" w:rsidRPr="0010505B" w:rsidRDefault="00976986" w:rsidP="00E11098">
      <w:pPr>
        <w:pStyle w:val="Zarkazkladnhotextu2"/>
        <w:spacing w:after="60" w:line="240" w:lineRule="auto"/>
        <w:ind w:left="0"/>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0" w:name="_Toc461981357"/>
      <w:r w:rsidRPr="00B74113">
        <w:rPr>
          <w:rFonts w:asciiTheme="minorHAnsi" w:hAnsiTheme="minorHAnsi" w:cstheme="minorHAnsi"/>
          <w:sz w:val="22"/>
          <w:szCs w:val="22"/>
        </w:rPr>
        <w:t>Lehota viazanosti ponuky</w:t>
      </w:r>
      <w:bookmarkEnd w:id="10"/>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0B040DE8" w14:textId="1D93F2FC" w:rsidR="00CE4460" w:rsidRPr="00B74113" w:rsidRDefault="00976986" w:rsidP="00B9517D">
      <w:pPr>
        <w:pStyle w:val="Zarkazkladnhotextu2"/>
        <w:numPr>
          <w:ilvl w:val="1"/>
          <w:numId w:val="2"/>
        </w:numPr>
        <w:spacing w:after="60" w:line="240" w:lineRule="auto"/>
        <w:ind w:left="567" w:hanging="567"/>
        <w:jc w:val="both"/>
        <w:rPr>
          <w:rFonts w:asciiTheme="minorHAnsi" w:hAnsiTheme="minorHAnsi" w:cstheme="minorHAnsi"/>
        </w:rPr>
      </w:pPr>
      <w:r w:rsidRPr="00976986">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w:t>
      </w:r>
      <w:r w:rsidRPr="00595CDC">
        <w:rPr>
          <w:rFonts w:asciiTheme="minorHAnsi" w:hAnsiTheme="minorHAnsi" w:cstheme="minorHAnsi"/>
        </w:rPr>
        <w:t xml:space="preserve"> obstarávateľom, t.j. 12 mesiacov od uplynutia lehoty na predkladanie ponúk</w:t>
      </w:r>
      <w:r w:rsidR="004A6DEE">
        <w:rPr>
          <w:rFonts w:asciiTheme="minorHAnsi" w:hAnsiTheme="minorHAnsi" w:cstheme="minorHAnsi"/>
        </w:rPr>
        <w:t xml:space="preserve">. </w:t>
      </w:r>
    </w:p>
    <w:p w14:paraId="68381D66" w14:textId="0FBE2A38" w:rsidR="002B7804" w:rsidRPr="00026A58" w:rsidRDefault="002B7804"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1" w:name="_Toc461981358"/>
      <w:r w:rsidRPr="00B74113">
        <w:rPr>
          <w:rFonts w:asciiTheme="minorHAnsi" w:hAnsiTheme="minorHAnsi" w:cstheme="minorHAnsi"/>
          <w:sz w:val="22"/>
          <w:szCs w:val="22"/>
        </w:rPr>
        <w:t>Časť II.</w:t>
      </w:r>
      <w:bookmarkEnd w:id="11"/>
    </w:p>
    <w:p w14:paraId="06303EC3" w14:textId="77777777" w:rsidR="00BD52A2" w:rsidRPr="00B74113" w:rsidRDefault="00BD52A2" w:rsidP="00BD52A2">
      <w:pPr>
        <w:pStyle w:val="Nadpis2"/>
        <w:spacing w:after="60"/>
        <w:rPr>
          <w:rFonts w:asciiTheme="minorHAnsi" w:hAnsiTheme="minorHAnsi" w:cstheme="minorHAnsi"/>
          <w:sz w:val="22"/>
          <w:szCs w:val="22"/>
        </w:rPr>
      </w:pPr>
      <w:bookmarkStart w:id="12" w:name="_Toc461981359"/>
      <w:r w:rsidRPr="00B74113">
        <w:rPr>
          <w:rFonts w:asciiTheme="minorHAnsi" w:hAnsiTheme="minorHAnsi" w:cstheme="minorHAnsi"/>
          <w:sz w:val="22"/>
          <w:szCs w:val="22"/>
        </w:rPr>
        <w:t>Komunikácia a vysvetľovanie</w:t>
      </w:r>
      <w:bookmarkEnd w:id="12"/>
    </w:p>
    <w:p w14:paraId="03E4820E" w14:textId="77777777" w:rsidR="00BD52A2" w:rsidRPr="00B74113" w:rsidRDefault="00BD52A2" w:rsidP="00BD52A2">
      <w:pPr>
        <w:spacing w:after="60" w:line="240" w:lineRule="auto"/>
        <w:ind w:left="360" w:hanging="360"/>
        <w:rPr>
          <w:rFonts w:asciiTheme="minorHAnsi" w:hAnsiTheme="minorHAnsi" w:cstheme="minorHAnsi"/>
          <w:b/>
        </w:rPr>
      </w:pPr>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3" w:name="_Toc461981360"/>
      <w:r w:rsidRPr="008A5388">
        <w:rPr>
          <w:rFonts w:asciiTheme="minorHAnsi" w:hAnsiTheme="minorHAnsi" w:cstheme="minorHAnsi"/>
          <w:sz w:val="22"/>
          <w:szCs w:val="22"/>
        </w:rPr>
        <w:t>Komunikácia medzi verejným obstarávateľom a záujemcami/uchádzačmi</w:t>
      </w:r>
      <w:bookmarkEnd w:id="13"/>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Pr>
          <w:rFonts w:asciiTheme="minorHAnsi" w:hAnsiTheme="minorHAnsi" w:cstheme="minorHAnsi"/>
        </w:rPr>
        <w:t>.</w:t>
      </w:r>
    </w:p>
    <w:p w14:paraId="146AF2CC" w14:textId="06B0E0B9"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lastRenderedPageBreak/>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lastRenderedPageBreak/>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4" w:name="_Toc461981361"/>
      <w:r w:rsidRPr="008A5388">
        <w:rPr>
          <w:rFonts w:asciiTheme="minorHAnsi" w:hAnsiTheme="minorHAnsi" w:cstheme="minorHAnsi"/>
          <w:sz w:val="22"/>
          <w:szCs w:val="22"/>
        </w:rPr>
        <w:t xml:space="preserve">Vysvetlenie informácií </w:t>
      </w:r>
      <w:bookmarkEnd w:id="14"/>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D0BF28" w:rsidR="008A5388" w:rsidRPr="008A5388" w:rsidRDefault="0097164A" w:rsidP="008A5388">
      <w:pPr>
        <w:numPr>
          <w:ilvl w:val="1"/>
          <w:numId w:val="1"/>
        </w:numPr>
        <w:autoSpaceDE w:val="0"/>
        <w:autoSpaceDN w:val="0"/>
        <w:spacing w:after="0" w:line="240" w:lineRule="auto"/>
        <w:ind w:left="567" w:hanging="567"/>
        <w:jc w:val="both"/>
        <w:rPr>
          <w:rFonts w:asciiTheme="minorHAnsi" w:hAnsiTheme="minorHAnsi" w:cstheme="minorHAnsi"/>
        </w:rPr>
      </w:pPr>
      <w:r w:rsidRPr="0097164A">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06A6C47" w:rsidR="00896EEF" w:rsidRPr="00A8550F" w:rsidRDefault="00896EEF" w:rsidP="00896EEF">
      <w:pPr>
        <w:pStyle w:val="Zarkazkladnhotextu2"/>
        <w:numPr>
          <w:ilvl w:val="1"/>
          <w:numId w:val="1"/>
        </w:numPr>
        <w:spacing w:line="240" w:lineRule="auto"/>
        <w:ind w:hanging="502"/>
        <w:jc w:val="both"/>
        <w:rPr>
          <w:rFonts w:asciiTheme="minorHAnsi" w:hAnsiTheme="minorHAnsi" w:cstheme="minorHAnsi"/>
        </w:rPr>
      </w:pPr>
      <w:r w:rsidRPr="00B8392D">
        <w:rPr>
          <w:rFonts w:asciiTheme="minorHAnsi" w:hAnsiTheme="minorHAnsi" w:cstheme="minorHAnsi"/>
        </w:rPr>
        <w:t xml:space="preserve"> </w:t>
      </w:r>
      <w:r w:rsidR="0097164A" w:rsidRPr="0097164A">
        <w:rPr>
          <w:rFonts w:asciiTheme="minorHAnsi" w:hAnsiTheme="minorHAnsi" w:cstheme="minorHAnsi"/>
        </w:rPr>
        <w:t>Verejný obstarávateľ primerane predĺži lehotu na predkladanie ponúk</w:t>
      </w:r>
      <w:r w:rsidR="00A8550F">
        <w:rPr>
          <w:rFonts w:asciiTheme="minorHAnsi" w:hAnsiTheme="minorHAnsi" w:cstheme="minorHAnsi"/>
        </w:rPr>
        <w:t>:</w:t>
      </w:r>
      <w:r w:rsidRPr="00A8550F">
        <w:rPr>
          <w:rFonts w:asciiTheme="minorHAnsi" w:hAnsiTheme="minorHAnsi" w:cstheme="minorHAnsi"/>
        </w:rPr>
        <w:t xml:space="preserve"> </w:t>
      </w:r>
    </w:p>
    <w:p w14:paraId="60CC60DD" w14:textId="7C3AF6B5" w:rsidR="00CF4237" w:rsidRPr="00A8550F" w:rsidRDefault="00896EEF"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CF4237" w:rsidRPr="00A8550F">
        <w:rPr>
          <w:rFonts w:asciiTheme="minorHAnsi" w:hAnsiTheme="minorHAnsi" w:cstheme="minorHAnsi"/>
        </w:rPr>
        <w:t xml:space="preserve"> </w:t>
      </w:r>
      <w:r w:rsidRPr="00896EEF">
        <w:rPr>
          <w:rFonts w:asciiTheme="minorHAnsi" w:hAnsiTheme="minorHAnsi" w:cstheme="minorHAnsi"/>
        </w:rPr>
        <w:t xml:space="preserve"> ak vysvetlenie informácií potrebných na vypracovanie ponuky, návrhu alebo na preukázanie</w:t>
      </w:r>
      <w:r w:rsidRPr="00A8550F">
        <w:rPr>
          <w:rFonts w:asciiTheme="minorHAnsi" w:hAnsiTheme="minorHAnsi" w:cstheme="minorHAnsi"/>
        </w:rPr>
        <w:t xml:space="preserve"> splnenia podmienok účasti nie je poskytnuté v lehotách podľa tohto zákona aj </w:t>
      </w:r>
      <w:r w:rsidR="00CF4237" w:rsidRPr="00A8550F">
        <w:rPr>
          <w:rFonts w:asciiTheme="minorHAnsi" w:hAnsiTheme="minorHAnsi" w:cstheme="minorHAnsi"/>
        </w:rPr>
        <w:t xml:space="preserve"> </w:t>
      </w:r>
      <w:r w:rsidRPr="00A8550F">
        <w:rPr>
          <w:rFonts w:asciiTheme="minorHAnsi" w:hAnsiTheme="minorHAnsi" w:cstheme="minorHAnsi"/>
        </w:rPr>
        <w:t>napriek tomu, že bolo vyžiadané dostatočne vopred,</w:t>
      </w:r>
    </w:p>
    <w:p w14:paraId="1388B745" w14:textId="19792045" w:rsidR="008A5388" w:rsidRPr="00CF4237" w:rsidRDefault="00CF4237"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896EEF" w:rsidRPr="00A8550F">
        <w:rPr>
          <w:rFonts w:asciiTheme="minorHAnsi" w:hAnsiTheme="minorHAnsi" w:cstheme="minorHAnsi"/>
        </w:rPr>
        <w:t xml:space="preserve"> </w:t>
      </w:r>
      <w:r w:rsidR="00B8392D" w:rsidRPr="00B8392D">
        <w:rPr>
          <w:rFonts w:asciiTheme="minorHAnsi" w:hAnsiTheme="minorHAnsi" w:cstheme="minorHAnsi"/>
        </w:rPr>
        <w:t>ak v dokumentoch potrebných na vypracovanie ponuky, návrhu alebo na preukázanie splnenia podmienok účasti vykoná podstatnú zmenu</w:t>
      </w:r>
      <w:r w:rsidR="008A5388" w:rsidRPr="008A5388">
        <w:rPr>
          <w:rFonts w:asciiTheme="minorHAnsi" w:hAnsiTheme="minorHAnsi" w:cstheme="minorHAnsi"/>
        </w:rPr>
        <w:t xml:space="preserve">. </w:t>
      </w:r>
    </w:p>
    <w:p w14:paraId="7EEB8B15" w14:textId="76D9DC5F" w:rsidR="00BD52A2" w:rsidRDefault="00153DC2" w:rsidP="008A5388">
      <w:pPr>
        <w:numPr>
          <w:ilvl w:val="1"/>
          <w:numId w:val="1"/>
        </w:numPr>
        <w:autoSpaceDE w:val="0"/>
        <w:autoSpaceDN w:val="0"/>
        <w:spacing w:after="0" w:line="240" w:lineRule="auto"/>
        <w:ind w:left="567" w:hanging="567"/>
        <w:jc w:val="both"/>
        <w:rPr>
          <w:rFonts w:asciiTheme="minorHAnsi" w:hAnsiTheme="minorHAnsi" w:cstheme="minorHAnsi"/>
        </w:rPr>
      </w:pPr>
      <w:r w:rsidRPr="00153DC2">
        <w:rPr>
          <w:rFonts w:asciiTheme="minorHAnsi" w:hAnsiTheme="minorHAnsi" w:cstheme="minorHAnsi"/>
        </w:rPr>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5" w:name="_Toc461981362"/>
      <w:r w:rsidRPr="00C84E7D">
        <w:rPr>
          <w:rFonts w:asciiTheme="minorHAnsi" w:hAnsiTheme="minorHAnsi" w:cstheme="minorHAnsi"/>
          <w:sz w:val="22"/>
          <w:szCs w:val="22"/>
        </w:rPr>
        <w:t>Obhliadka miesta plnenia predmetu zákazky</w:t>
      </w:r>
      <w:bookmarkEnd w:id="15"/>
    </w:p>
    <w:p w14:paraId="70D31179" w14:textId="146ED924" w:rsidR="00A8550F" w:rsidRDefault="00DF4811" w:rsidP="00C257A8">
      <w:pPr>
        <w:pStyle w:val="Nadpis3"/>
        <w:numPr>
          <w:ilvl w:val="0"/>
          <w:numId w:val="0"/>
        </w:numPr>
        <w:ind w:left="502" w:hanging="360"/>
        <w:rPr>
          <w:rFonts w:asciiTheme="minorHAnsi" w:eastAsia="Times New Roman" w:hAnsiTheme="minorHAnsi" w:cstheme="minorHAnsi"/>
          <w:b w:val="0"/>
          <w:bCs w:val="0"/>
          <w:sz w:val="22"/>
          <w:szCs w:val="22"/>
          <w:lang w:eastAsia="en-US"/>
        </w:rPr>
      </w:pPr>
      <w:r w:rsidRPr="00DF4811">
        <w:rPr>
          <w:rFonts w:asciiTheme="minorHAnsi" w:eastAsia="Times New Roman" w:hAnsiTheme="minorHAnsi" w:cstheme="minorHAnsi"/>
          <w:b w:val="0"/>
          <w:bCs w:val="0"/>
          <w:sz w:val="22"/>
          <w:szCs w:val="22"/>
          <w:lang w:eastAsia="en-US"/>
        </w:rPr>
        <w:t xml:space="preserve">Obhliadka miesta plnenia predmetnej zákazky nie je potrebná. </w:t>
      </w:r>
    </w:p>
    <w:p w14:paraId="41333DD8" w14:textId="55303FE2" w:rsidR="00FA105C" w:rsidRDefault="00FA105C" w:rsidP="00FA105C"/>
    <w:p w14:paraId="370FAB20" w14:textId="77777777" w:rsidR="00C0487E" w:rsidRPr="00FA105C" w:rsidRDefault="00C0487E" w:rsidP="00FA105C"/>
    <w:p w14:paraId="353D28AD" w14:textId="414B0E97" w:rsidR="00A8550F" w:rsidRPr="00E050D2" w:rsidRDefault="00A8550F" w:rsidP="00A8550F">
      <w:pPr>
        <w:shd w:val="clear" w:color="auto" w:fill="FFFFFF"/>
        <w:autoSpaceDE w:val="0"/>
        <w:autoSpaceDN w:val="0"/>
        <w:spacing w:after="0" w:line="240" w:lineRule="auto"/>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6" w:name="_Toc461981363"/>
      <w:r w:rsidRPr="00E050D2">
        <w:rPr>
          <w:rFonts w:asciiTheme="minorHAnsi" w:hAnsiTheme="minorHAnsi" w:cstheme="minorHAnsi"/>
          <w:sz w:val="22"/>
          <w:szCs w:val="22"/>
        </w:rPr>
        <w:lastRenderedPageBreak/>
        <w:t>Časť III.</w:t>
      </w:r>
      <w:bookmarkEnd w:id="16"/>
    </w:p>
    <w:p w14:paraId="2C80031F" w14:textId="77777777" w:rsidR="00BD52A2" w:rsidRPr="00BF002A" w:rsidRDefault="00BD52A2" w:rsidP="00BD52A2">
      <w:pPr>
        <w:pStyle w:val="Nadpis2"/>
        <w:rPr>
          <w:rFonts w:asciiTheme="minorHAnsi" w:hAnsiTheme="minorHAnsi" w:cstheme="minorHAnsi"/>
          <w:bCs/>
          <w:sz w:val="22"/>
          <w:szCs w:val="22"/>
        </w:rPr>
      </w:pPr>
      <w:bookmarkStart w:id="17" w:name="_Toc461981364"/>
      <w:r w:rsidRPr="00BF002A">
        <w:rPr>
          <w:rFonts w:asciiTheme="minorHAnsi" w:hAnsiTheme="minorHAnsi" w:cstheme="minorHAnsi"/>
          <w:bCs/>
          <w:sz w:val="22"/>
          <w:szCs w:val="22"/>
        </w:rPr>
        <w:t>Príprava ponuky</w:t>
      </w:r>
      <w:bookmarkEnd w:id="17"/>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18" w:name="_Toc461981365"/>
      <w:r w:rsidRPr="00483D02">
        <w:rPr>
          <w:rFonts w:asciiTheme="minorHAnsi" w:hAnsiTheme="minorHAnsi" w:cstheme="minorHAnsi"/>
          <w:sz w:val="22"/>
        </w:rPr>
        <w:t>Forma a spôsob predkladania ponuky</w:t>
      </w:r>
      <w:bookmarkEnd w:id="18"/>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057D99"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EB661B">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057D99">
        <w:rPr>
          <w:rFonts w:asciiTheme="minorHAnsi" w:hAnsiTheme="minorHAnsi" w:cstheme="minorHAnsi"/>
          <w:color w:val="000000" w:themeColor="text1"/>
        </w:rPr>
        <w:t xml:space="preserve"> a) Zákona a vložená do systému JOSEPHINE umiestnenom na webovej adrese</w:t>
      </w:r>
      <w:r w:rsidR="00D968C4" w:rsidRPr="00057D99">
        <w:rPr>
          <w:rFonts w:asciiTheme="minorHAnsi" w:hAnsiTheme="minorHAnsi" w:cstheme="minorHAnsi"/>
        </w:rPr>
        <w:t xml:space="preserve"> </w:t>
      </w:r>
      <w:hyperlink r:id="rId20" w:history="1">
        <w:r w:rsidR="003E76D1" w:rsidRPr="00057D99">
          <w:rPr>
            <w:rStyle w:val="Hypertextovprepojenie"/>
            <w:rFonts w:asciiTheme="minorHAnsi" w:hAnsiTheme="minorHAnsi" w:cstheme="minorHAnsi"/>
          </w:rPr>
          <w:t>https://josephine.proebiz.com</w:t>
        </w:r>
      </w:hyperlink>
      <w:r w:rsidR="003E76D1" w:rsidRPr="00057D99">
        <w:rPr>
          <w:rFonts w:asciiTheme="minorHAnsi" w:hAnsiTheme="minorHAnsi" w:cstheme="minorHAnsi"/>
        </w:rPr>
        <w:t xml:space="preserve"> </w:t>
      </w:r>
      <w:r w:rsidR="00D968C4" w:rsidRPr="00057D99">
        <w:rPr>
          <w:rFonts w:asciiTheme="minorHAnsi" w:hAnsiTheme="minorHAnsi" w:cstheme="minorHAnsi"/>
        </w:rPr>
        <w:t>za podmienok:</w:t>
      </w:r>
    </w:p>
    <w:p w14:paraId="4BD4CC72" w14:textId="7CD190CB" w:rsidR="00D968C4" w:rsidRPr="00057D99" w:rsidRDefault="00D968C4"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21" w:history="1">
        <w:r w:rsidRPr="00057D99">
          <w:rPr>
            <w:rStyle w:val="Hypertextovprepojenie"/>
            <w:rFonts w:asciiTheme="minorHAnsi" w:hAnsiTheme="minorHAnsi" w:cstheme="minorHAnsi"/>
          </w:rPr>
          <w:t>https://josephine.proebiz.com/</w:t>
        </w:r>
      </w:hyperlink>
      <w:r w:rsidR="00253AC1" w:rsidRPr="00057D99">
        <w:rPr>
          <w:rFonts w:asciiTheme="minorHAnsi" w:hAnsiTheme="minorHAnsi" w:cstheme="minorHAnsi"/>
          <w:color w:val="000000" w:themeColor="text1"/>
        </w:rPr>
        <w:t>;</w:t>
      </w:r>
    </w:p>
    <w:p w14:paraId="3DB420C2" w14:textId="2C047D03" w:rsidR="00D968C4" w:rsidRPr="00C523E3"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EB661B">
        <w:rPr>
          <w:rFonts w:asciiTheme="minorHAnsi" w:hAnsiTheme="minorHAnsi" w:cstheme="minorHAnsi"/>
        </w:rPr>
        <w:t>V predloženej ponuke prostredníctvom systému JOSEPHINE musia byť pripojené požadované doklady (odporúčaný je formát „PDF“) tak, ako</w:t>
      </w:r>
      <w:r w:rsidRPr="00A617EA">
        <w:rPr>
          <w:rFonts w:asciiTheme="minorHAnsi" w:hAnsiTheme="minorHAnsi" w:cstheme="minorHAnsi"/>
        </w:rPr>
        <w:t xml:space="preserve"> je uvedené v týchto SP</w:t>
      </w:r>
      <w:r w:rsidR="003E76D1" w:rsidRPr="00A617EA">
        <w:rPr>
          <w:rFonts w:asciiTheme="minorHAnsi" w:hAnsiTheme="minorHAnsi" w:cstheme="minorHAnsi"/>
        </w:rPr>
        <w:t xml:space="preserve">. </w:t>
      </w:r>
    </w:p>
    <w:p w14:paraId="7FF01687" w14:textId="49D9BE70" w:rsidR="00D968C4" w:rsidRPr="00EB661B"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CA17C7">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w:t>
      </w:r>
      <w:r w:rsidRPr="00EB661B">
        <w:rPr>
          <w:rFonts w:asciiTheme="minorHAnsi" w:hAnsiTheme="minorHAnsi" w:cstheme="minorHAnsi"/>
        </w:rPr>
        <w:t>é povinnosti verejného obstarávateľa vyplývajúce zo Zákona</w:t>
      </w:r>
      <w:r w:rsidR="00253AC1" w:rsidRPr="00057D99">
        <w:rPr>
          <w:rFonts w:asciiTheme="minorHAnsi" w:hAnsiTheme="minorHAnsi" w:cstheme="minorHAnsi"/>
          <w:color w:val="000000" w:themeColor="text1"/>
        </w:rPr>
        <w:t>;</w:t>
      </w:r>
      <w:r w:rsidR="00D968C4" w:rsidRPr="00EB661B">
        <w:rPr>
          <w:rFonts w:asciiTheme="minorHAnsi" w:hAnsiTheme="minorHAnsi" w:cstheme="minorHAnsi"/>
        </w:rPr>
        <w:t xml:space="preserve"> </w:t>
      </w:r>
    </w:p>
    <w:p w14:paraId="32EB05C4" w14:textId="64FE0E3F" w:rsidR="00253AC1" w:rsidRPr="00EB661B" w:rsidRDefault="00253AC1"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color w:val="000000" w:themeColor="text1"/>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6E7CEA2A" w14:textId="559BAFC0" w:rsidR="00D343AA" w:rsidRPr="00A617E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A617E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7B8D0228"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Pr>
          <w:rFonts w:asciiTheme="minorHAnsi" w:hAnsiTheme="minorHAnsi" w:cstheme="minorHAnsi"/>
        </w:rPr>
        <w:t>A.1 Pokyny pre záujemcov/uchádzačov</w:t>
      </w:r>
      <w:r w:rsidRPr="00D343AA">
        <w:rPr>
          <w:rFonts w:asciiTheme="minorHAnsi" w:hAnsiTheme="minorHAnsi" w:cstheme="minorHAnsi"/>
        </w:rPr>
        <w:t xml:space="preserve">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6"/>
      <w:r w:rsidRPr="00B74113">
        <w:rPr>
          <w:rFonts w:asciiTheme="minorHAnsi" w:hAnsiTheme="minorHAnsi" w:cstheme="minorHAnsi"/>
          <w:sz w:val="22"/>
          <w:szCs w:val="22"/>
        </w:rPr>
        <w:t>Jazyk ponuky</w:t>
      </w:r>
      <w:bookmarkEnd w:id="19"/>
    </w:p>
    <w:p w14:paraId="2C93159D" w14:textId="77777777" w:rsidR="00BD52A2" w:rsidRPr="00B74113" w:rsidRDefault="00BD52A2" w:rsidP="00410253">
      <w:pPr>
        <w:pStyle w:val="Odsekzoznamu"/>
        <w:numPr>
          <w:ilvl w:val="0"/>
          <w:numId w:val="8"/>
        </w:numPr>
        <w:autoSpaceDE w:val="0"/>
        <w:autoSpaceDN w:val="0"/>
        <w:spacing w:after="60"/>
        <w:jc w:val="both"/>
        <w:rPr>
          <w:rFonts w:asciiTheme="minorHAnsi" w:hAnsiTheme="minorHAnsi" w:cstheme="minorHAnsi"/>
          <w:noProof w:val="0"/>
          <w:vanish/>
        </w:rPr>
      </w:pPr>
    </w:p>
    <w:p w14:paraId="32A9D327" w14:textId="7E7E54C4" w:rsidR="00BD52A2" w:rsidRDefault="000F1CE3" w:rsidP="00C257A8">
      <w:pPr>
        <w:pStyle w:val="Nadpis3"/>
        <w:numPr>
          <w:ilvl w:val="0"/>
          <w:numId w:val="0"/>
        </w:numPr>
        <w:ind w:left="142"/>
        <w:rPr>
          <w:rFonts w:asciiTheme="minorHAnsi" w:eastAsia="Times New Roman" w:hAnsiTheme="minorHAnsi" w:cstheme="minorHAnsi"/>
          <w:b w:val="0"/>
          <w:bCs w:val="0"/>
          <w:sz w:val="22"/>
          <w:szCs w:val="22"/>
          <w:lang w:eastAsia="en-US"/>
        </w:rPr>
      </w:pPr>
      <w:r>
        <w:rPr>
          <w:rFonts w:asciiTheme="minorHAnsi" w:eastAsia="Times New Roman" w:hAnsiTheme="minorHAnsi" w:cstheme="minorHAnsi"/>
          <w:b w:val="0"/>
          <w:bCs w:val="0"/>
          <w:sz w:val="22"/>
          <w:szCs w:val="22"/>
          <w:lang w:eastAsia="en-US"/>
        </w:rPr>
        <w:t xml:space="preserve">13.1 </w:t>
      </w:r>
      <w:r w:rsidRPr="000F1CE3">
        <w:rPr>
          <w:rFonts w:asciiTheme="minorHAnsi" w:eastAsia="Times New Roman" w:hAnsiTheme="minorHAnsi" w:cstheme="minorHAns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r w:rsidR="00FA105C">
        <w:rPr>
          <w:rFonts w:asciiTheme="minorHAnsi" w:eastAsia="Times New Roman" w:hAnsiTheme="minorHAnsi" w:cstheme="minorHAnsi"/>
          <w:b w:val="0"/>
          <w:bCs w:val="0"/>
          <w:sz w:val="22"/>
          <w:szCs w:val="22"/>
          <w:lang w:eastAsia="en-US"/>
        </w:rPr>
        <w:t>.</w:t>
      </w:r>
    </w:p>
    <w:p w14:paraId="03EEA89F" w14:textId="77777777" w:rsidR="00FA105C" w:rsidRDefault="00FA105C" w:rsidP="00FA105C"/>
    <w:p w14:paraId="7E5B0819" w14:textId="77777777" w:rsidR="00FA105C" w:rsidRPr="00FA105C" w:rsidRDefault="00FA105C" w:rsidP="00FA105C"/>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7"/>
      <w:r w:rsidRPr="00B74113">
        <w:rPr>
          <w:rFonts w:asciiTheme="minorHAnsi" w:hAnsiTheme="minorHAnsi" w:cstheme="minorHAnsi"/>
          <w:sz w:val="22"/>
          <w:szCs w:val="22"/>
        </w:rPr>
        <w:lastRenderedPageBreak/>
        <w:t>Mena a ceny uvádzané v ponuke</w:t>
      </w:r>
      <w:bookmarkEnd w:id="20"/>
    </w:p>
    <w:p w14:paraId="4B8F9CD7" w14:textId="77777777" w:rsidR="00BD52A2" w:rsidRPr="00B74113" w:rsidRDefault="00BD52A2" w:rsidP="00410253">
      <w:pPr>
        <w:pStyle w:val="Odsekzoznamu"/>
        <w:numPr>
          <w:ilvl w:val="0"/>
          <w:numId w:val="6"/>
        </w:numPr>
        <w:autoSpaceDE w:val="0"/>
        <w:autoSpaceDN w:val="0"/>
        <w:spacing w:after="60"/>
        <w:jc w:val="both"/>
        <w:rPr>
          <w:rFonts w:asciiTheme="minorHAnsi" w:hAnsiTheme="minorHAnsi" w:cstheme="minorHAnsi"/>
          <w:noProof w:val="0"/>
          <w:vanish/>
        </w:rPr>
      </w:pPr>
    </w:p>
    <w:p w14:paraId="5F80B76D" w14:textId="31865EA8"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153DC2" w:rsidRPr="00153DC2">
        <w:rPr>
          <w:rFonts w:asciiTheme="minorHAnsi" w:hAnsiTheme="minorHAnsi" w:cstheme="minorHAnsi"/>
        </w:rPr>
        <w:t xml:space="preserve">bez DPH </w:t>
      </w:r>
      <w:r w:rsidRPr="00B74113">
        <w:rPr>
          <w:rFonts w:asciiTheme="minorHAnsi" w:hAnsiTheme="minorHAnsi" w:cstheme="minorHAnsi"/>
        </w:rPr>
        <w:t>(€</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410253">
      <w:pPr>
        <w:numPr>
          <w:ilvl w:val="1"/>
          <w:numId w:val="6"/>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44C4C92F" w14:textId="0CCCD732" w:rsidR="00BD52A2"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2968618C" w14:textId="77777777" w:rsidR="000F1CE3" w:rsidRPr="00B74113" w:rsidRDefault="000F1CE3" w:rsidP="00347F23">
      <w:pPr>
        <w:autoSpaceDE w:val="0"/>
        <w:autoSpaceDN w:val="0"/>
        <w:spacing w:after="0"/>
        <w:ind w:left="567"/>
        <w:jc w:val="both"/>
        <w:rPr>
          <w:rFonts w:asciiTheme="minorHAnsi" w:hAnsiTheme="minorHAnsi" w:cstheme="minorHAnsi"/>
        </w:rPr>
      </w:pPr>
    </w:p>
    <w:p w14:paraId="22C9ABF3" w14:textId="637213A2" w:rsidR="00E050D2" w:rsidRDefault="005743C6" w:rsidP="00DE39E4">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w:t>
      </w:r>
      <w:r w:rsidR="000F1CE3">
        <w:rPr>
          <w:rFonts w:asciiTheme="minorHAnsi" w:hAnsiTheme="minorHAnsi" w:cstheme="minorHAnsi"/>
        </w:rPr>
        <w:t xml:space="preserve"> uchádzač</w:t>
      </w:r>
      <w:r w:rsidR="00295AB2" w:rsidRPr="00295AB2">
        <w:rPr>
          <w:rFonts w:asciiTheme="minorHAnsi" w:hAnsiTheme="minorHAnsi" w:cstheme="minorHAnsi"/>
        </w:rPr>
        <w:t xml:space="preserve"> platiteľom DPH</w:t>
      </w:r>
      <w:r w:rsidR="000F1CE3">
        <w:rPr>
          <w:rFonts w:asciiTheme="minorHAnsi" w:hAnsiTheme="minorHAnsi" w:cstheme="minorHAnsi"/>
        </w:rPr>
        <w:t xml:space="preserve"> </w:t>
      </w:r>
      <w:r w:rsidR="00295AB2" w:rsidRPr="00295AB2">
        <w:rPr>
          <w:rFonts w:asciiTheme="minorHAnsi" w:hAnsiTheme="minorHAnsi" w:cstheme="minorHAnsi"/>
        </w:rPr>
        <w:t>uvedie v ponuke v príslušnom Návrhu na plnenie kritéria (Príloha č. 1 k časti A.2 Kritériá na hodnotenie ponúk a pravidlá ich uplatnenia týchto SP)</w:t>
      </w:r>
      <w:r w:rsidR="00BD52A2" w:rsidRPr="006E54CF">
        <w:rPr>
          <w:rFonts w:asciiTheme="minorHAnsi" w:hAnsiTheme="minorHAnsi" w:cstheme="minorHAnsi"/>
        </w:rPr>
        <w:t>.</w:t>
      </w:r>
    </w:p>
    <w:p w14:paraId="2434F811" w14:textId="51F71FAB" w:rsidR="002A4E10" w:rsidRPr="00B74113"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14.</w:t>
      </w:r>
      <w:r w:rsidR="007D6562">
        <w:rPr>
          <w:rFonts w:asciiTheme="minorHAnsi" w:hAnsiTheme="minorHAnsi" w:cstheme="minorHAnsi"/>
        </w:rPr>
        <w:t>5</w:t>
      </w:r>
      <w:r>
        <w:rPr>
          <w:rFonts w:asciiTheme="minorHAnsi" w:hAnsiTheme="minorHAnsi" w:cstheme="minorHAnsi"/>
        </w:rPr>
        <w:t xml:space="preserve">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1" w:name="_Toc461981368"/>
      <w:r w:rsidRPr="00881A41">
        <w:rPr>
          <w:rFonts w:asciiTheme="minorHAnsi" w:eastAsia="Times New Roman" w:hAnsiTheme="minorHAnsi" w:cstheme="minorHAnsi"/>
          <w:bCs w:val="0"/>
          <w:sz w:val="22"/>
          <w:szCs w:val="22"/>
          <w:lang w:eastAsia="en-US"/>
        </w:rPr>
        <w:t>Zábezpeka</w:t>
      </w:r>
      <w:bookmarkEnd w:id="21"/>
    </w:p>
    <w:p w14:paraId="11F6467B" w14:textId="10E03046" w:rsidR="00B55BDF" w:rsidRDefault="00B55BDF" w:rsidP="00B55BDF">
      <w:pPr>
        <w:spacing w:after="0" w:line="240" w:lineRule="auto"/>
        <w:ind w:left="567" w:hanging="567"/>
        <w:jc w:val="both"/>
        <w:rPr>
          <w:rFonts w:eastAsia="Calibri" w:cs="Arial"/>
          <w:szCs w:val="20"/>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295AB2" w:rsidRPr="00295AB2">
        <w:rPr>
          <w:rFonts w:eastAsia="Calibri" w:cs="Arial"/>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295AB2">
        <w:rPr>
          <w:rFonts w:eastAsia="Calibri" w:cs="Arial"/>
          <w:szCs w:val="20"/>
        </w:rPr>
        <w:t>.</w:t>
      </w:r>
    </w:p>
    <w:p w14:paraId="03A8B97C" w14:textId="63E6FB63" w:rsidR="00F86ED4" w:rsidRPr="00295AB2" w:rsidRDefault="00F86ED4" w:rsidP="00F86ED4">
      <w:pPr>
        <w:spacing w:after="0" w:line="240" w:lineRule="auto"/>
        <w:ind w:left="567"/>
        <w:jc w:val="both"/>
        <w:rPr>
          <w:rFonts w:eastAsia="Calibri" w:cs="Arial"/>
          <w:szCs w:val="20"/>
        </w:rPr>
      </w:pPr>
      <w:r w:rsidRPr="00F86ED4">
        <w:rPr>
          <w:rFonts w:eastAsia="Calibri" w:cs="Arial"/>
          <w:szCs w:val="20"/>
        </w:rPr>
        <w:t xml:space="preserve">Výška požadovanej zábezpeky na viazanosť ponuky: Zábezpeka je stanovená vo výške: </w:t>
      </w:r>
      <w:r w:rsidRPr="00F86ED4">
        <w:rPr>
          <w:rFonts w:eastAsia="Calibri" w:cs="Arial"/>
          <w:b/>
          <w:szCs w:val="20"/>
        </w:rPr>
        <w:t>90.000,00</w:t>
      </w:r>
      <w:r w:rsidRPr="00F86ED4">
        <w:rPr>
          <w:rFonts w:eastAsia="Calibri" w:cs="Arial"/>
          <w:szCs w:val="20"/>
        </w:rPr>
        <w:t xml:space="preserve"> </w:t>
      </w:r>
      <w:r w:rsidRPr="00A8550F">
        <w:rPr>
          <w:rFonts w:eastAsiaTheme="majorEastAsia" w:cstheme="majorBidi"/>
          <w:b/>
          <w:bCs/>
        </w:rPr>
        <w:t>EUR</w:t>
      </w:r>
      <w:r w:rsidRPr="00F86ED4">
        <w:rPr>
          <w:rFonts w:eastAsia="Calibri" w:cs="Arial"/>
          <w:szCs w:val="20"/>
        </w:rPr>
        <w:t xml:space="preserve"> (slovom: deväťdesiattisíc</w:t>
      </w:r>
      <w:r w:rsidRPr="00F86ED4">
        <w:rPr>
          <w:rFonts w:eastAsiaTheme="majorEastAsia" w:cstheme="majorBidi"/>
          <w:bCs/>
        </w:rPr>
        <w:t xml:space="preserve"> EUR</w:t>
      </w:r>
      <w:r w:rsidRPr="00F86ED4">
        <w:rPr>
          <w:rFonts w:asciiTheme="minorHAnsi" w:hAnsiTheme="minorHAnsi" w:cstheme="minorHAnsi"/>
        </w:rPr>
        <w:t>, 00 centov</w:t>
      </w:r>
      <w:r w:rsidRPr="00F86ED4">
        <w:rPr>
          <w:rFonts w:eastAsia="Calibri" w:cs="Arial"/>
          <w:szCs w:val="20"/>
        </w:rPr>
        <w:t>) bez DPH</w:t>
      </w:r>
    </w:p>
    <w:p w14:paraId="2FFAA990" w14:textId="26408AD2" w:rsidR="00B55BDF" w:rsidRPr="00A8550F" w:rsidRDefault="00B55BDF" w:rsidP="00B55BDF">
      <w:pPr>
        <w:spacing w:after="0" w:line="240" w:lineRule="auto"/>
        <w:jc w:val="both"/>
        <w:rPr>
          <w:rFonts w:eastAsia="Calibri" w:cs="Arial"/>
          <w:szCs w:val="20"/>
        </w:rPr>
      </w:pPr>
      <w:r w:rsidRPr="00F86ED4">
        <w:rPr>
          <w:rFonts w:eastAsia="Calibri" w:cs="Arial"/>
          <w:szCs w:val="20"/>
        </w:rPr>
        <w:t xml:space="preserve">15.2   </w:t>
      </w:r>
      <w:r w:rsidR="00295AB2" w:rsidRPr="00A8550F">
        <w:rPr>
          <w:rFonts w:eastAsia="Calibri" w:cs="Arial"/>
          <w:szCs w:val="20"/>
        </w:rPr>
        <w:t>Zábezpeka je stanovená v závislosti od časti na ktorú uchádzač ponuku predkladá</w:t>
      </w:r>
      <w:r w:rsidRPr="00A8550F">
        <w:rPr>
          <w:rFonts w:eastAsia="Calibri" w:cs="Arial"/>
          <w:szCs w:val="20"/>
        </w:rPr>
        <w:t>:</w:t>
      </w:r>
    </w:p>
    <w:p w14:paraId="3E47BABA" w14:textId="7D73D798" w:rsidR="00B55BDF" w:rsidRPr="003F3699" w:rsidRDefault="00B55BDF" w:rsidP="008A6505">
      <w:pPr>
        <w:spacing w:after="0" w:line="240" w:lineRule="auto"/>
        <w:ind w:left="1134" w:hanging="639"/>
        <w:jc w:val="both"/>
        <w:rPr>
          <w:rFonts w:asciiTheme="minorHAnsi" w:hAnsiTheme="minorHAnsi" w:cstheme="minorHAnsi"/>
        </w:rPr>
      </w:pPr>
      <w:r w:rsidRPr="00A8550F">
        <w:rPr>
          <w:rFonts w:eastAsia="Calibri" w:cs="Arial"/>
          <w:szCs w:val="20"/>
        </w:rPr>
        <w:t>15.2.1 Uchádzač, ktorý predloží ponuku len na plnenie prv</w:t>
      </w:r>
      <w:r w:rsidR="008A6505" w:rsidRPr="00A8550F">
        <w:rPr>
          <w:rFonts w:eastAsia="Calibri" w:cs="Arial"/>
          <w:szCs w:val="20"/>
        </w:rPr>
        <w:t xml:space="preserve">ej časti </w:t>
      </w:r>
      <w:r w:rsidR="007D1EF2">
        <w:rPr>
          <w:rFonts w:eastAsia="Calibri"/>
          <w:b/>
        </w:rPr>
        <w:t>Časť</w:t>
      </w:r>
      <w:r w:rsidR="00A8550F" w:rsidRPr="00A8550F">
        <w:rPr>
          <w:rFonts w:eastAsia="Calibri"/>
          <w:b/>
        </w:rPr>
        <w:t xml:space="preserve"> 1</w:t>
      </w:r>
      <w:r w:rsidR="00A8550F">
        <w:rPr>
          <w:rFonts w:eastAsia="Calibri"/>
          <w:color w:val="595959" w:themeColor="text1" w:themeTint="A6"/>
        </w:rPr>
        <w:t xml:space="preserve"> </w:t>
      </w:r>
      <w:r w:rsidR="008A6505" w:rsidRPr="00A8550F">
        <w:rPr>
          <w:rFonts w:eastAsia="Calibri" w:cs="Arial"/>
          <w:szCs w:val="20"/>
        </w:rPr>
        <w:t>predmetu zákazky</w:t>
      </w:r>
      <w:r w:rsidR="008A6505">
        <w:rPr>
          <w:rFonts w:asciiTheme="minorHAnsi" w:hAnsiTheme="minorHAnsi" w:cstheme="minorHAnsi"/>
        </w:rPr>
        <w:t xml:space="preserve">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F86ED4">
        <w:rPr>
          <w:rFonts w:eastAsiaTheme="majorEastAsia" w:cstheme="majorBidi"/>
          <w:b/>
          <w:bCs/>
        </w:rPr>
        <w:t>3</w:t>
      </w:r>
      <w:r w:rsidR="00A8550F" w:rsidRPr="00A8550F">
        <w:rPr>
          <w:rFonts w:eastAsiaTheme="majorEastAsia" w:cstheme="majorBidi"/>
          <w:b/>
          <w:bCs/>
        </w:rPr>
        <w:t xml:space="preserve">0 000,00 EUR </w:t>
      </w:r>
      <w:r w:rsidR="00A8550F" w:rsidRPr="00EF1CC2">
        <w:rPr>
          <w:rFonts w:eastAsiaTheme="majorEastAsia" w:cstheme="majorBidi"/>
          <w:bCs/>
        </w:rPr>
        <w:t xml:space="preserve">(slovom: </w:t>
      </w:r>
      <w:r w:rsidR="00F86ED4">
        <w:rPr>
          <w:rFonts w:eastAsiaTheme="majorEastAsia" w:cstheme="majorBidi"/>
          <w:bCs/>
        </w:rPr>
        <w:t>tridsať</w:t>
      </w:r>
      <w:r w:rsidR="00A8550F" w:rsidRPr="00EF1CC2">
        <w:rPr>
          <w:rFonts w:eastAsiaTheme="majorEastAsia" w:cstheme="majorBidi"/>
          <w:bCs/>
        </w:rPr>
        <w:t xml:space="preserve">tisíc </w:t>
      </w:r>
      <w:r w:rsidR="00F86ED4" w:rsidRPr="00F86ED4">
        <w:rPr>
          <w:rFonts w:eastAsiaTheme="majorEastAsia" w:cstheme="majorBidi"/>
          <w:bCs/>
        </w:rPr>
        <w:t>EUR</w:t>
      </w:r>
      <w:r w:rsidR="00F86ED4" w:rsidRPr="00F86ED4">
        <w:rPr>
          <w:rFonts w:asciiTheme="minorHAnsi" w:hAnsiTheme="minorHAnsi" w:cstheme="minorHAnsi"/>
        </w:rPr>
        <w:t>, 00 centov</w:t>
      </w:r>
      <w:r w:rsidR="00A8550F" w:rsidRPr="00EF1CC2">
        <w:rPr>
          <w:rFonts w:eastAsiaTheme="majorEastAsia" w:cstheme="majorBidi"/>
          <w:bCs/>
        </w:rPr>
        <w:t>)</w:t>
      </w:r>
      <w:r w:rsidR="00045D9C" w:rsidRPr="00045D9C">
        <w:rPr>
          <w:rFonts w:eastAsia="Calibri" w:cs="Arial"/>
          <w:szCs w:val="20"/>
        </w:rPr>
        <w:t xml:space="preserve"> </w:t>
      </w:r>
      <w:r w:rsidR="00045D9C" w:rsidRPr="00F86ED4">
        <w:rPr>
          <w:rFonts w:eastAsia="Calibri" w:cs="Arial"/>
          <w:szCs w:val="20"/>
        </w:rPr>
        <w:t>bez DPH</w:t>
      </w:r>
      <w:r w:rsidR="00A8550F" w:rsidRPr="00EF1CC2">
        <w:rPr>
          <w:rFonts w:asciiTheme="minorHAnsi" w:hAnsiTheme="minorHAnsi" w:cstheme="minorHAnsi"/>
        </w:rPr>
        <w:t>.</w:t>
      </w:r>
    </w:p>
    <w:p w14:paraId="60D33B00" w14:textId="3335D380"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w:t>
      </w:r>
      <w:r w:rsidR="007D1EF2">
        <w:rPr>
          <w:rFonts w:eastAsia="Calibri"/>
          <w:b/>
        </w:rPr>
        <w:t>Časť</w:t>
      </w:r>
      <w:r w:rsidR="00A8550F" w:rsidRPr="00A8550F">
        <w:rPr>
          <w:rFonts w:eastAsia="Calibri"/>
          <w:b/>
        </w:rPr>
        <w:t xml:space="preserve"> </w:t>
      </w:r>
      <w:r w:rsidR="00A8550F">
        <w:rPr>
          <w:rFonts w:eastAsia="Calibri"/>
          <w:b/>
        </w:rPr>
        <w:t xml:space="preserve">2 </w:t>
      </w:r>
      <w:r w:rsidRPr="00B55BDF">
        <w:rPr>
          <w:rFonts w:asciiTheme="minorHAnsi" w:hAnsiTheme="minorHAnsi" w:cstheme="minorHAnsi"/>
        </w:rPr>
        <w:t xml:space="preserve">predmetu zákazky zloží zábezpeku vo výške – </w:t>
      </w:r>
      <w:r w:rsidR="00F86ED4">
        <w:rPr>
          <w:rFonts w:eastAsiaTheme="majorEastAsia" w:cstheme="majorBidi"/>
          <w:b/>
          <w:bCs/>
        </w:rPr>
        <w:t>3</w:t>
      </w:r>
      <w:r w:rsidR="00A8550F" w:rsidRPr="00A8550F">
        <w:rPr>
          <w:rFonts w:eastAsiaTheme="majorEastAsia" w:cstheme="majorBidi"/>
          <w:b/>
          <w:bCs/>
        </w:rPr>
        <w:t xml:space="preserve">0 000,00 EUR </w:t>
      </w:r>
      <w:r w:rsidR="00A8550F" w:rsidRPr="00EF1CC2">
        <w:rPr>
          <w:rFonts w:eastAsiaTheme="majorEastAsia" w:cstheme="majorBidi"/>
          <w:bCs/>
        </w:rPr>
        <w:t xml:space="preserve">(slovom: </w:t>
      </w:r>
      <w:r w:rsidR="00F86ED4">
        <w:rPr>
          <w:rFonts w:eastAsiaTheme="majorEastAsia" w:cstheme="majorBidi"/>
          <w:bCs/>
        </w:rPr>
        <w:t>tridsať</w:t>
      </w:r>
      <w:r w:rsidR="00A8550F" w:rsidRPr="00EF1CC2">
        <w:rPr>
          <w:rFonts w:eastAsiaTheme="majorEastAsia" w:cstheme="majorBidi"/>
          <w:bCs/>
        </w:rPr>
        <w:t xml:space="preserve">tisíc </w:t>
      </w:r>
      <w:r w:rsidR="00F86ED4" w:rsidRPr="00F86ED4">
        <w:rPr>
          <w:rFonts w:eastAsiaTheme="majorEastAsia" w:cstheme="majorBidi"/>
          <w:bCs/>
        </w:rPr>
        <w:t>EUR</w:t>
      </w:r>
      <w:r w:rsidR="00F86ED4" w:rsidRPr="00F86ED4">
        <w:rPr>
          <w:rFonts w:asciiTheme="minorHAnsi" w:hAnsiTheme="minorHAnsi" w:cstheme="minorHAnsi"/>
        </w:rPr>
        <w:t>, 00 centov</w:t>
      </w:r>
      <w:r w:rsidR="00A8550F" w:rsidRPr="00EF1CC2">
        <w:rPr>
          <w:rFonts w:eastAsiaTheme="majorEastAsia" w:cstheme="majorBidi"/>
          <w:bCs/>
        </w:rPr>
        <w:t>)</w:t>
      </w:r>
      <w:r w:rsidR="00045D9C" w:rsidRPr="00045D9C">
        <w:rPr>
          <w:rFonts w:eastAsia="Calibri" w:cs="Arial"/>
          <w:szCs w:val="20"/>
        </w:rPr>
        <w:t xml:space="preserve"> </w:t>
      </w:r>
      <w:r w:rsidR="00045D9C" w:rsidRPr="00F86ED4">
        <w:rPr>
          <w:rFonts w:eastAsia="Calibri" w:cs="Arial"/>
          <w:szCs w:val="20"/>
        </w:rPr>
        <w:t>bez DPH</w:t>
      </w:r>
      <w:r w:rsidR="00A8550F" w:rsidRPr="00EF1CC2">
        <w:rPr>
          <w:rFonts w:asciiTheme="minorHAnsi" w:hAnsiTheme="minorHAnsi" w:cstheme="minorHAnsi"/>
        </w:rPr>
        <w:t>.</w:t>
      </w:r>
    </w:p>
    <w:p w14:paraId="4EA4B5BB" w14:textId="13F9A52C" w:rsidR="004506CC" w:rsidRPr="00EF1CC2" w:rsidRDefault="00B55BDF" w:rsidP="00A8550F">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w:t>
      </w:r>
      <w:r w:rsidR="007D1EF2">
        <w:rPr>
          <w:rFonts w:eastAsia="Calibri"/>
          <w:b/>
        </w:rPr>
        <w:t>Časť</w:t>
      </w:r>
      <w:r w:rsidR="00A8550F" w:rsidRPr="00A8550F">
        <w:rPr>
          <w:rFonts w:eastAsia="Calibri"/>
          <w:b/>
        </w:rPr>
        <w:t xml:space="preserve"> </w:t>
      </w:r>
      <w:r w:rsidR="00A8550F">
        <w:rPr>
          <w:rFonts w:eastAsia="Calibri"/>
          <w:b/>
        </w:rPr>
        <w:t xml:space="preserve">3 </w:t>
      </w:r>
      <w:r w:rsidRPr="00B55BDF">
        <w:rPr>
          <w:rFonts w:asciiTheme="minorHAnsi" w:hAnsiTheme="minorHAnsi" w:cstheme="minorHAnsi"/>
        </w:rPr>
        <w:t xml:space="preserve">predmetu zákazky zloží zábezpeku vo výške – </w:t>
      </w:r>
      <w:r w:rsidR="00F86ED4">
        <w:rPr>
          <w:rFonts w:eastAsiaTheme="majorEastAsia" w:cstheme="majorBidi"/>
          <w:b/>
          <w:bCs/>
        </w:rPr>
        <w:t>3</w:t>
      </w:r>
      <w:r w:rsidR="00A8550F" w:rsidRPr="00A8550F">
        <w:rPr>
          <w:rFonts w:eastAsiaTheme="majorEastAsia" w:cstheme="majorBidi"/>
          <w:b/>
          <w:bCs/>
        </w:rPr>
        <w:t xml:space="preserve">0 000,00 EUR </w:t>
      </w:r>
      <w:r w:rsidR="00A8550F" w:rsidRPr="00EF1CC2">
        <w:rPr>
          <w:rFonts w:eastAsiaTheme="majorEastAsia" w:cstheme="majorBidi"/>
          <w:bCs/>
        </w:rPr>
        <w:t xml:space="preserve">(slovom: </w:t>
      </w:r>
      <w:r w:rsidR="00F86ED4">
        <w:rPr>
          <w:rFonts w:eastAsiaTheme="majorEastAsia" w:cstheme="majorBidi"/>
          <w:bCs/>
        </w:rPr>
        <w:t>tridsať</w:t>
      </w:r>
      <w:r w:rsidR="00A8550F" w:rsidRPr="00EF1CC2">
        <w:rPr>
          <w:rFonts w:eastAsiaTheme="majorEastAsia" w:cstheme="majorBidi"/>
          <w:bCs/>
        </w:rPr>
        <w:t xml:space="preserve">tisíc </w:t>
      </w:r>
      <w:r w:rsidR="00F86ED4" w:rsidRPr="00F86ED4">
        <w:rPr>
          <w:rFonts w:eastAsiaTheme="majorEastAsia" w:cstheme="majorBidi"/>
          <w:bCs/>
        </w:rPr>
        <w:t>EUR</w:t>
      </w:r>
      <w:r w:rsidR="00F86ED4" w:rsidRPr="00F86ED4">
        <w:rPr>
          <w:rFonts w:asciiTheme="minorHAnsi" w:hAnsiTheme="minorHAnsi" w:cstheme="minorHAnsi"/>
        </w:rPr>
        <w:t>, 00 centov</w:t>
      </w:r>
      <w:r w:rsidR="00A8550F" w:rsidRPr="00EF1CC2">
        <w:rPr>
          <w:rFonts w:eastAsiaTheme="majorEastAsia" w:cstheme="majorBidi"/>
          <w:bCs/>
        </w:rPr>
        <w:t>)</w:t>
      </w:r>
      <w:r w:rsidR="00045D9C" w:rsidRPr="00045D9C">
        <w:rPr>
          <w:rFonts w:eastAsia="Calibri" w:cs="Arial"/>
          <w:szCs w:val="20"/>
        </w:rPr>
        <w:t xml:space="preserve"> </w:t>
      </w:r>
      <w:r w:rsidR="00045D9C" w:rsidRPr="00F86ED4">
        <w:rPr>
          <w:rFonts w:eastAsia="Calibri" w:cs="Arial"/>
          <w:szCs w:val="20"/>
        </w:rPr>
        <w:t>bez DPH</w:t>
      </w:r>
      <w:r w:rsidR="00A8550F" w:rsidRPr="00EF1CC2">
        <w:rPr>
          <w:rFonts w:asciiTheme="minorHAnsi" w:hAnsiTheme="minorHAnsi" w:cstheme="minorHAnsi"/>
        </w:rPr>
        <w:t>.</w:t>
      </w:r>
    </w:p>
    <w:p w14:paraId="1FDC9DA1" w14:textId="244BE6CF" w:rsidR="00B55BDF" w:rsidRDefault="00B55BDF" w:rsidP="00A85787">
      <w:pPr>
        <w:spacing w:after="0" w:line="240" w:lineRule="auto"/>
        <w:ind w:left="1134" w:hanging="1134"/>
        <w:jc w:val="both"/>
        <w:rPr>
          <w:rFonts w:asciiTheme="minorHAnsi" w:hAnsiTheme="minorHAnsi" w:cstheme="minorHAnsi"/>
          <w:color w:val="000000" w:themeColor="text1"/>
        </w:rPr>
      </w:pPr>
      <w:r w:rsidRPr="00B55BDF">
        <w:rPr>
          <w:rFonts w:asciiTheme="minorHAnsi" w:hAnsiTheme="minorHAnsi" w:cstheme="minorHAnsi"/>
        </w:rPr>
        <w:t xml:space="preserve">          </w:t>
      </w:r>
      <w:r w:rsidR="00182D9B" w:rsidRPr="00B55BDF">
        <w:rPr>
          <w:rFonts w:asciiTheme="minorHAnsi" w:hAnsiTheme="minorHAnsi" w:cstheme="minorHAnsi"/>
        </w:rPr>
        <w:t>15.2.</w:t>
      </w:r>
      <w:r w:rsidR="00CC0DCA">
        <w:rPr>
          <w:rFonts w:asciiTheme="minorHAnsi" w:hAnsiTheme="minorHAnsi" w:cstheme="minorHAnsi"/>
        </w:rPr>
        <w:t>4</w:t>
      </w:r>
      <w:r w:rsidR="00182D9B">
        <w:rPr>
          <w:rFonts w:asciiTheme="minorHAnsi" w:hAnsiTheme="minorHAnsi" w:cstheme="minorHAnsi"/>
        </w:rPr>
        <w:t xml:space="preserve"> </w:t>
      </w:r>
      <w:r w:rsidR="004E3709" w:rsidRPr="004E3709">
        <w:rPr>
          <w:rFonts w:asciiTheme="minorHAnsi" w:hAnsiTheme="minorHAnsi" w:cstheme="minorHAnsi"/>
          <w:color w:val="000000" w:themeColor="text1"/>
        </w:rPr>
        <w:t>Ak uchádzač predkladá ponuku na viac častí a skladá zábezpeku podľa bodu 15.3.1 je povinný zložiť zábezpeku vo výške súčtu jednotlivých zábezpek uvedených v bode 15.2.1 až 15.2.</w:t>
      </w:r>
      <w:r w:rsidR="00CC0DCA">
        <w:rPr>
          <w:rFonts w:asciiTheme="minorHAnsi" w:hAnsiTheme="minorHAnsi" w:cstheme="minorHAnsi"/>
          <w:color w:val="000000" w:themeColor="text1"/>
        </w:rPr>
        <w:t>3</w:t>
      </w:r>
      <w:r w:rsidR="004E3709" w:rsidRPr="004E3709">
        <w:rPr>
          <w:rFonts w:asciiTheme="minorHAnsi" w:hAnsiTheme="minorHAnsi" w:cstheme="minorHAnsi"/>
          <w:color w:val="000000" w:themeColor="text1"/>
        </w:rPr>
        <w:t>. Ak uchádzač postupuje podľa bodu 15.3.2 a 15.3.3 bankovú záruku/poistenie záruky predkladá na každú časť predmetu zákazky samostatne</w:t>
      </w:r>
      <w:r w:rsidRPr="00B55BDF">
        <w:rPr>
          <w:rFonts w:asciiTheme="minorHAnsi" w:hAnsiTheme="minorHAnsi" w:cstheme="minorHAnsi"/>
          <w:color w:val="000000" w:themeColor="text1"/>
        </w:rPr>
        <w:t>.</w:t>
      </w:r>
    </w:p>
    <w:p w14:paraId="23D93A47" w14:textId="77777777" w:rsidR="001D0D00" w:rsidRPr="00B55BDF" w:rsidRDefault="001D0D00" w:rsidP="00A85787">
      <w:pPr>
        <w:spacing w:after="0" w:line="240" w:lineRule="auto"/>
        <w:ind w:left="1134" w:hanging="1134"/>
        <w:jc w:val="both"/>
        <w:rPr>
          <w:rFonts w:asciiTheme="minorHAnsi" w:hAnsiTheme="minorHAnsi" w:cstheme="minorHAnsi"/>
          <w:color w:val="000000" w:themeColor="text1"/>
        </w:rPr>
      </w:pPr>
    </w:p>
    <w:p w14:paraId="6D97E308"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13C3E707" w14:textId="0BA7C34D" w:rsidR="00B55BDF" w:rsidRPr="00B55BDF" w:rsidRDefault="00751602" w:rsidP="00391366">
      <w:pPr>
        <w:tabs>
          <w:tab w:val="left" w:pos="284"/>
        </w:tabs>
        <w:spacing w:after="0" w:line="240" w:lineRule="auto"/>
        <w:ind w:left="1276" w:hanging="1418"/>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391366" w:rsidRPr="00391366">
        <w:rPr>
          <w:rFonts w:asciiTheme="minorHAnsi" w:hAnsiTheme="minorHAnsi" w:cstheme="minorHAnsi"/>
          <w:color w:val="000000" w:themeColor="text1"/>
        </w:rPr>
        <w:t>zložením finančných prostriedkov na bankový účet verejného obstarávateľa v banke  alebo v pobočke</w:t>
      </w:r>
      <w:r w:rsidR="00391366" w:rsidRPr="00DA2643">
        <w:rPr>
          <w:rFonts w:asciiTheme="minorHAnsi" w:hAnsiTheme="minorHAnsi" w:cstheme="minorHAnsi"/>
          <w:color w:val="000000" w:themeColor="text1"/>
        </w:rPr>
        <w:t xml:space="preserve"> zahraničnej banky (ďalej len „banka“), alebo</w:t>
      </w:r>
    </w:p>
    <w:p w14:paraId="5D82C4CB" w14:textId="77777777"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7CC483FF" w14:textId="77777777"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1A08CF31" w14:textId="161FBF6A" w:rsid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Spôsob zloženia zábezpeky si vyberie uchádzač podľa nižšie uvedených podmienok zloženia</w:t>
      </w:r>
      <w:r w:rsidRPr="00B55BDF">
        <w:rPr>
          <w:rFonts w:asciiTheme="minorHAnsi" w:hAnsiTheme="minorHAnsi" w:cstheme="minorHAnsi"/>
          <w:color w:val="000000" w:themeColor="text1"/>
        </w:rPr>
        <w:t>.</w:t>
      </w:r>
    </w:p>
    <w:p w14:paraId="3428E52E" w14:textId="77777777" w:rsidR="001D0D00" w:rsidRPr="00B55BDF" w:rsidRDefault="001D0D00" w:rsidP="00B55BDF">
      <w:pPr>
        <w:tabs>
          <w:tab w:val="left" w:pos="-567"/>
        </w:tabs>
        <w:spacing w:after="0" w:line="240" w:lineRule="auto"/>
        <w:ind w:left="567" w:hanging="567"/>
        <w:jc w:val="both"/>
        <w:rPr>
          <w:rFonts w:asciiTheme="minorHAnsi" w:hAnsiTheme="minorHAnsi" w:cstheme="minorHAnsi"/>
          <w:color w:val="000000" w:themeColor="text1"/>
        </w:rPr>
      </w:pPr>
    </w:p>
    <w:p w14:paraId="5F014086" w14:textId="77777777"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4E153796" w14:textId="77777777"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1F024658" w14:textId="2A6821EB"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 xml:space="preserve">Finančné prostriedky vo výške podľa bodu 15.2 časti </w:t>
      </w:r>
      <w:r w:rsidR="000F1CE3">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 musia byť zložené na účet verejného </w:t>
      </w:r>
      <w:r w:rsidR="00391366" w:rsidRPr="00391366">
        <w:rPr>
          <w:rFonts w:asciiTheme="minorHAnsi" w:hAnsiTheme="minorHAnsi" w:cstheme="minorHAnsi"/>
          <w:color w:val="000000" w:themeColor="text1"/>
        </w:rPr>
        <w:lastRenderedPageBreak/>
        <w:t>obstarávateľa určený pre zábezpeky vedenom v Štátna pokladnica, na číslo účtu</w:t>
      </w:r>
      <w:r w:rsidRPr="00B55BDF">
        <w:rPr>
          <w:rFonts w:asciiTheme="minorHAnsi" w:hAnsiTheme="minorHAnsi" w:cstheme="minorHAnsi"/>
          <w:color w:val="000000" w:themeColor="text1"/>
        </w:rPr>
        <w:t xml:space="preserve">: </w:t>
      </w:r>
    </w:p>
    <w:p w14:paraId="35515112" w14:textId="6808504A" w:rsidR="00B55BDF" w:rsidRPr="00BD79B4"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SK13 8180 0000 0070 0069 4614</w:t>
      </w:r>
    </w:p>
    <w:p w14:paraId="0B9FF4BC" w14:textId="2B82EE13"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BD79B4">
        <w:rPr>
          <w:rFonts w:asciiTheme="minorHAnsi" w:hAnsiTheme="minorHAnsi" w:cstheme="minorHAnsi"/>
          <w:b/>
          <w:color w:val="000000" w:themeColor="text1"/>
        </w:rPr>
        <w:tab/>
      </w:r>
      <w:r w:rsidRPr="00BD79B4">
        <w:rPr>
          <w:rFonts w:asciiTheme="minorHAnsi" w:hAnsiTheme="minorHAnsi" w:cstheme="minorHAnsi"/>
          <w:b/>
          <w:color w:val="000000" w:themeColor="text1"/>
        </w:rPr>
        <w:tab/>
        <w:t xml:space="preserve">   </w:t>
      </w:r>
      <w:r w:rsidR="00B55BDF" w:rsidRPr="00BD79B4">
        <w:rPr>
          <w:rFonts w:asciiTheme="minorHAnsi" w:hAnsiTheme="minorHAnsi" w:cstheme="minorHAnsi"/>
          <w:b/>
          <w:color w:val="000000" w:themeColor="text1"/>
        </w:rPr>
        <w:t xml:space="preserve">SWIFT (BIC): </w:t>
      </w:r>
      <w:r w:rsidR="00B55BDF" w:rsidRPr="00BD79B4">
        <w:rPr>
          <w:rFonts w:asciiTheme="minorHAnsi" w:hAnsiTheme="minorHAnsi" w:cstheme="minorHAnsi"/>
          <w:b/>
          <w:color w:val="000000" w:themeColor="text1"/>
        </w:rPr>
        <w:tab/>
      </w:r>
      <w:r w:rsidR="00B55BDF" w:rsidRPr="00BD79B4">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SPSRSKBA</w:t>
      </w:r>
    </w:p>
    <w:p w14:paraId="127C97EE" w14:textId="3C948E50"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404F2E">
        <w:rPr>
          <w:rFonts w:asciiTheme="minorHAnsi" w:hAnsiTheme="minorHAnsi" w:cstheme="minorHAnsi"/>
          <w:b/>
          <w:color w:val="000000" w:themeColor="text1"/>
        </w:rPr>
        <w:t>40</w:t>
      </w:r>
      <w:r w:rsidR="00404F2E" w:rsidRPr="00C476B6">
        <w:rPr>
          <w:rFonts w:asciiTheme="minorHAnsi" w:hAnsiTheme="minorHAnsi" w:cstheme="minorHAnsi"/>
          <w:b/>
          <w:color w:val="000000" w:themeColor="text1"/>
        </w:rPr>
        <w:t>2</w:t>
      </w:r>
      <w:r w:rsidR="00404F2E">
        <w:rPr>
          <w:rFonts w:asciiTheme="minorHAnsi" w:hAnsiTheme="minorHAnsi" w:cstheme="minorHAnsi"/>
          <w:b/>
          <w:color w:val="000000" w:themeColor="text1"/>
        </w:rPr>
        <w:t>5</w:t>
      </w:r>
      <w:r w:rsidR="00404F2E" w:rsidRPr="00C476B6">
        <w:rPr>
          <w:rFonts w:asciiTheme="minorHAnsi" w:hAnsiTheme="minorHAnsi" w:cstheme="minorHAnsi"/>
          <w:b/>
          <w:color w:val="000000" w:themeColor="text1"/>
        </w:rPr>
        <w:t>10302</w:t>
      </w:r>
    </w:p>
    <w:p w14:paraId="50DD51D0" w14:textId="65840994"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 xml:space="preserve">Finančné prostriedky musia byť pripísané na účet verejného obstarávateľa najneskôr  do uplynutia lehoty na predkladanie ponúk podľa bodu 20.1 časti </w:t>
      </w:r>
      <w:r w:rsidR="00520271">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 Doba platnosti zábezpeky formou zloženia finančných prostriedkov na účet verejného obstarávateľa trvá až do uplynutia lehoty viazanosti ponúk podľa bodu 8 časti </w:t>
      </w:r>
      <w:r w:rsidR="00520271">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w:t>
      </w:r>
      <w:r w:rsidRPr="00B55BDF">
        <w:rPr>
          <w:rFonts w:asciiTheme="minorHAnsi" w:hAnsiTheme="minorHAnsi" w:cstheme="minorHAnsi"/>
          <w:color w:val="000000" w:themeColor="text1"/>
        </w:rPr>
        <w:t>.</w:t>
      </w:r>
    </w:p>
    <w:p w14:paraId="559875EC" w14:textId="7A120E6A"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B55BDF">
        <w:rPr>
          <w:rFonts w:asciiTheme="minorHAnsi" w:hAnsiTheme="minorHAnsi" w:cstheme="minorHAnsi"/>
          <w:color w:val="000000" w:themeColor="text1"/>
        </w:rPr>
        <w:t>.</w:t>
      </w:r>
    </w:p>
    <w:p w14:paraId="54F0C503"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33C2DB9B" w14:textId="10E42039"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r>
      <w:r w:rsidR="00555B6C" w:rsidRPr="00CC3DC3">
        <w:rPr>
          <w:rFonts w:asciiTheme="minorHAnsi" w:hAnsiTheme="minorHAnsi" w:cstheme="minorHAnsi"/>
          <w:color w:val="000000" w:themeColor="text1"/>
        </w:rPr>
        <w:t xml:space="preserve">V prípade, že uchádzač použije možnosť poskytnutia bankovej záruky podľa bodu 15.3.2 časti </w:t>
      </w:r>
      <w:r w:rsidR="00520271">
        <w:rPr>
          <w:rFonts w:asciiTheme="minorHAnsi" w:hAnsiTheme="minorHAnsi" w:cstheme="minorHAnsi"/>
          <w:color w:val="000000" w:themeColor="text1"/>
        </w:rPr>
        <w:t>A.1 Pokyny pre záujemcov/uchádzačov</w:t>
      </w:r>
      <w:r w:rsidR="00555B6C" w:rsidRPr="00CC3DC3">
        <w:rPr>
          <w:rFonts w:asciiTheme="minorHAnsi" w:hAnsiTheme="minorHAnsi" w:cstheme="minorHAnsi"/>
          <w:color w:val="000000" w:themeColor="text1"/>
        </w:rPr>
        <w:t xml:space="preserve"> týchto SP je povinný predložiť v ponuke predloženej prostredníctvom systému JOSEPHINE kópiu (sken originálu) bankovej záruky</w:t>
      </w:r>
      <w:r w:rsidRPr="00B55BDF">
        <w:rPr>
          <w:rFonts w:asciiTheme="minorHAnsi" w:hAnsiTheme="minorHAnsi" w:cstheme="minorHAnsi"/>
          <w:color w:val="000000" w:themeColor="text1"/>
        </w:rPr>
        <w:t>.</w:t>
      </w:r>
    </w:p>
    <w:p w14:paraId="21B513F3" w14:textId="70D855E1" w:rsidR="00555B6C" w:rsidRPr="00B55BDF" w:rsidRDefault="00555B6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 xml:space="preserve">Banková záruka za uchádzača môže byť poskytnutá bankou so sídlom </w:t>
      </w:r>
      <w:r w:rsidRPr="00CC3DC3">
        <w:rPr>
          <w:rFonts w:asciiTheme="minorHAnsi" w:hAnsiTheme="minorHAnsi" w:cstheme="minorHAnsi"/>
          <w:color w:val="000000" w:themeColor="text1"/>
        </w:rPr>
        <w:br/>
        <w:t>v Slovenskej republike, pobočkou zahraničnej banky v Slovenskej republike alebo zahraničnou bankou (ďalej len „banka“).</w:t>
      </w:r>
    </w:p>
    <w:p w14:paraId="556FA924" w14:textId="21FB0E05" w:rsidR="00B55BDF" w:rsidRPr="00CC3DC3" w:rsidRDefault="00B55BDF" w:rsidP="00B55BDF">
      <w:pPr>
        <w:spacing w:after="0" w:line="240" w:lineRule="auto"/>
        <w:ind w:left="3261" w:hanging="993"/>
        <w:jc w:val="both"/>
        <w:rPr>
          <w:rFonts w:asciiTheme="minorHAnsi" w:hAnsiTheme="minorHAnsi" w:cstheme="minorHAnsi"/>
          <w:color w:val="000000" w:themeColor="text1"/>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00CC3DC3" w:rsidRPr="00CC3DC3">
        <w:rPr>
          <w:rFonts w:asciiTheme="minorHAnsi" w:hAnsiTheme="minorHAnsi" w:cstheme="minorHAnsi"/>
          <w:color w:val="000000" w:themeColor="text1"/>
        </w:rPr>
        <w:t>Originál bankovej záruky vystavený bankou musí uchádzač doručiť verejnému obstarávateľovi v uzatvorenej obálke v lehote na predkladanie ponúk osobne alebo poštou na adresu verejného obstarávateľa</w:t>
      </w:r>
      <w:r w:rsidRPr="00CC3DC3">
        <w:rPr>
          <w:rFonts w:asciiTheme="minorHAnsi" w:hAnsiTheme="minorHAnsi" w:cstheme="minorHAnsi"/>
          <w:color w:val="000000" w:themeColor="text1"/>
        </w:rPr>
        <w:t>:</w:t>
      </w:r>
    </w:p>
    <w:p w14:paraId="37B8B022"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4349CAF7"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00FC2B91" w14:textId="77777777"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6520183D" w14:textId="77777777"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1B4ECFB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3982EEC7" w14:textId="3CD93F9B" w:rsidR="00B55BDF" w:rsidRPr="00003047" w:rsidRDefault="00B55BDF" w:rsidP="002B7804">
      <w:pPr>
        <w:spacing w:after="0" w:line="240" w:lineRule="auto"/>
        <w:ind w:left="3261" w:hanging="284"/>
        <w:jc w:val="both"/>
        <w:rPr>
          <w:b/>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045D9C" w:rsidRPr="00045D9C">
        <w:rPr>
          <w:b/>
        </w:rPr>
        <w:t>Údržba – sanácia škár na vozovkách</w:t>
      </w:r>
      <w:r w:rsidR="003E2AFF" w:rsidRPr="00003047">
        <w:rPr>
          <w:b/>
        </w:rPr>
        <w:t xml:space="preserve"> </w:t>
      </w:r>
      <w:r w:rsidRPr="00003047">
        <w:rPr>
          <w:b/>
        </w:rPr>
        <w:t xml:space="preserve">– </w:t>
      </w:r>
      <w:r w:rsidR="00045D9C">
        <w:rPr>
          <w:b/>
        </w:rPr>
        <w:t>Časť</w:t>
      </w:r>
      <w:r w:rsidRPr="00003047">
        <w:rPr>
          <w:b/>
        </w:rPr>
        <w:t xml:space="preserve"> 1“</w:t>
      </w:r>
    </w:p>
    <w:p w14:paraId="6F0F1F95" w14:textId="03DC9F2A" w:rsidR="00B14C93" w:rsidRPr="00003047" w:rsidRDefault="00B14C93" w:rsidP="002B7804">
      <w:pPr>
        <w:spacing w:after="0" w:line="240" w:lineRule="auto"/>
        <w:ind w:left="3261" w:hanging="284"/>
        <w:jc w:val="both"/>
        <w:rPr>
          <w:b/>
        </w:rPr>
      </w:pPr>
      <w:r w:rsidRPr="00003047">
        <w:rPr>
          <w:b/>
        </w:rPr>
        <w:t xml:space="preserve">„Banková záruka – </w:t>
      </w:r>
      <w:r w:rsidR="00045D9C" w:rsidRPr="00045D9C">
        <w:rPr>
          <w:b/>
        </w:rPr>
        <w:t>Údržba – sanácia škár na vozovkách</w:t>
      </w:r>
      <w:r w:rsidR="00045D9C" w:rsidRPr="00003047">
        <w:rPr>
          <w:b/>
        </w:rPr>
        <w:t xml:space="preserve"> – </w:t>
      </w:r>
      <w:r w:rsidR="00045D9C">
        <w:rPr>
          <w:b/>
        </w:rPr>
        <w:t>Časť</w:t>
      </w:r>
      <w:r w:rsidRPr="00003047">
        <w:rPr>
          <w:b/>
        </w:rPr>
        <w:t xml:space="preserve"> 2“</w:t>
      </w:r>
    </w:p>
    <w:p w14:paraId="4AF17850" w14:textId="6D7F00D2" w:rsidR="002B7804" w:rsidRDefault="00B14C93" w:rsidP="00003047">
      <w:pPr>
        <w:spacing w:after="0" w:line="240" w:lineRule="auto"/>
        <w:ind w:left="3261" w:hanging="284"/>
        <w:jc w:val="both"/>
        <w:rPr>
          <w:rFonts w:asciiTheme="minorHAnsi" w:hAnsiTheme="minorHAnsi" w:cstheme="minorHAnsi"/>
          <w:b/>
          <w:color w:val="000000" w:themeColor="text1"/>
        </w:rPr>
      </w:pPr>
      <w:r w:rsidRPr="00003047">
        <w:rPr>
          <w:b/>
        </w:rPr>
        <w:t xml:space="preserve">„Banková záruka – </w:t>
      </w:r>
      <w:r w:rsidR="00045D9C" w:rsidRPr="00045D9C">
        <w:rPr>
          <w:b/>
        </w:rPr>
        <w:t>Údržba – sanácia škár na vozovkách</w:t>
      </w:r>
      <w:r w:rsidR="00045D9C" w:rsidRPr="00003047">
        <w:rPr>
          <w:b/>
        </w:rPr>
        <w:t xml:space="preserve"> – </w:t>
      </w:r>
      <w:r w:rsidR="00045D9C">
        <w:rPr>
          <w:b/>
        </w:rPr>
        <w:t xml:space="preserve">Časť </w:t>
      </w:r>
      <w:r w:rsidRPr="003F3699">
        <w:rPr>
          <w:rFonts w:asciiTheme="minorHAnsi" w:hAnsiTheme="minorHAnsi" w:cstheme="minorHAnsi"/>
          <w:b/>
          <w:bCs/>
        </w:rPr>
        <w:t>3</w:t>
      </w:r>
      <w:r w:rsidRPr="003F3699">
        <w:rPr>
          <w:rFonts w:asciiTheme="minorHAnsi" w:hAnsiTheme="minorHAnsi" w:cstheme="minorHAnsi"/>
          <w:b/>
          <w:color w:val="000000" w:themeColor="text1"/>
        </w:rPr>
        <w:t>“</w:t>
      </w:r>
    </w:p>
    <w:p w14:paraId="4AD77DAF" w14:textId="0B193343" w:rsidR="00B55BDF" w:rsidRPr="00B55BDF" w:rsidRDefault="00B55BDF"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47FD7F69" w14:textId="0CE291B4"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pon</w:t>
      </w:r>
      <w:r w:rsidR="00DA2DAA">
        <w:rPr>
          <w:rFonts w:asciiTheme="minorHAnsi" w:hAnsiTheme="minorHAnsi" w:cstheme="minorHAnsi"/>
          <w:color w:val="000000" w:themeColor="text1"/>
        </w:rPr>
        <w:t>u</w:t>
      </w:r>
      <w:r w:rsidR="00C476B6">
        <w:rPr>
          <w:rFonts w:asciiTheme="minorHAnsi" w:hAnsiTheme="minorHAnsi" w:cstheme="minorHAnsi"/>
          <w:color w:val="000000" w:themeColor="text1"/>
        </w:rPr>
        <w:t xml:space="preserve">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630DBB01" w14:textId="69CAF09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r>
      <w:r w:rsidR="00CC3DC3" w:rsidRPr="00CC3DC3">
        <w:rPr>
          <w:rFonts w:asciiTheme="minorHAnsi" w:hAnsiTheme="minorHAnsi" w:cstheme="minorHAnsi"/>
          <w:color w:val="000000" w:themeColor="text1"/>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0F65EE86" w14:textId="237EB8A5" w:rsidR="00CC3DC3" w:rsidRPr="00CC3DC3" w:rsidRDefault="00AC079D" w:rsidP="007D6562">
      <w:pPr>
        <w:pStyle w:val="Zkladntext2"/>
        <w:tabs>
          <w:tab w:val="left" w:pos="2835"/>
        </w:tabs>
        <w:spacing w:after="0" w:line="240" w:lineRule="auto"/>
        <w:ind w:firstLine="1418"/>
        <w:jc w:val="both"/>
        <w:rPr>
          <w:rFonts w:asciiTheme="minorHAnsi" w:hAnsiTheme="minorHAnsi" w:cstheme="minorHAnsi"/>
          <w:color w:val="000000" w:themeColor="text1"/>
        </w:rPr>
      </w:pPr>
      <w:r>
        <w:rPr>
          <w:rFonts w:asciiTheme="minorHAnsi" w:hAnsiTheme="minorHAnsi" w:cstheme="minorHAnsi"/>
          <w:color w:val="000000" w:themeColor="text1"/>
        </w:rPr>
        <w:t xml:space="preserve">15.4.2.4 </w:t>
      </w:r>
      <w:r w:rsidR="00CC3DC3">
        <w:rPr>
          <w:rFonts w:asciiTheme="minorHAnsi" w:hAnsiTheme="minorHAnsi" w:cstheme="minorHAnsi"/>
          <w:color w:val="000000" w:themeColor="text1"/>
        </w:rPr>
        <w:t xml:space="preserve">  </w:t>
      </w:r>
      <w:r w:rsidR="00CC3DC3" w:rsidRPr="00CC3DC3">
        <w:rPr>
          <w:rFonts w:asciiTheme="minorHAnsi" w:hAnsiTheme="minorHAnsi" w:cstheme="minorHAnsi"/>
          <w:color w:val="000000" w:themeColor="text1"/>
        </w:rPr>
        <w:t>Verejný obstarávateľ akceptuje predloženie bankovej záruky v podobe</w:t>
      </w:r>
    </w:p>
    <w:p w14:paraId="20CC09BB" w14:textId="34ED26FD" w:rsidR="00AC079D" w:rsidRPr="00B55BDF" w:rsidRDefault="00CC3DC3" w:rsidP="007D6562">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elektronického dokumentu, ktorý bude podpísaný kvalifikovaným elektronickým podpisom banky, resp. osobou/osobami oprávnenou/-ými za banku takýto dokument podpisovať</w:t>
      </w:r>
      <w:r w:rsidR="00AC079D">
        <w:rPr>
          <w:rFonts w:asciiTheme="minorHAnsi" w:hAnsiTheme="minorHAnsi" w:cstheme="minorHAnsi"/>
          <w:color w:val="000000" w:themeColor="text1"/>
        </w:rPr>
        <w:t>.</w:t>
      </w:r>
      <w:r w:rsidR="007D6562">
        <w:rPr>
          <w:rFonts w:asciiTheme="minorHAnsi" w:hAnsiTheme="minorHAnsi" w:cstheme="minorHAnsi"/>
          <w:color w:val="000000" w:themeColor="text1"/>
        </w:rPr>
        <w:t xml:space="preserve"> </w:t>
      </w:r>
      <w:r w:rsidR="007D6562" w:rsidRPr="005E529B">
        <w:rPr>
          <w:rFonts w:cs="Calibri"/>
        </w:rPr>
        <w:t>Pri elektronickom dokumente, ktorý bude podpísaný kvalifikovaným elektronickým podpisom sa originál bankovej záruky/poistenia záruky nedoručuje do podateľne.</w:t>
      </w:r>
    </w:p>
    <w:p w14:paraId="4E9E01C8" w14:textId="77777777" w:rsidR="00B55BDF" w:rsidRPr="00A70D93" w:rsidRDefault="00B55BDF">
      <w:pPr>
        <w:pStyle w:val="Odsekzoznamu"/>
        <w:numPr>
          <w:ilvl w:val="2"/>
          <w:numId w:val="69"/>
        </w:numPr>
        <w:tabs>
          <w:tab w:val="left" w:pos="851"/>
          <w:tab w:val="left" w:pos="1418"/>
        </w:tabs>
        <w:autoSpaceDE w:val="0"/>
        <w:autoSpaceDN w:val="0"/>
        <w:ind w:left="1418" w:hanging="851"/>
        <w:jc w:val="both"/>
        <w:rPr>
          <w:rFonts w:asciiTheme="minorHAnsi" w:hAnsiTheme="minorHAnsi" w:cstheme="minorHAnsi"/>
          <w:noProof w:val="0"/>
          <w:color w:val="000000" w:themeColor="text1"/>
          <w:u w:val="single"/>
        </w:rPr>
      </w:pPr>
      <w:r w:rsidRPr="00A70D93">
        <w:rPr>
          <w:rFonts w:asciiTheme="minorHAnsi" w:hAnsiTheme="minorHAnsi" w:cstheme="minorHAnsi"/>
          <w:noProof w:val="0"/>
          <w:color w:val="000000" w:themeColor="text1"/>
          <w:u w:val="single"/>
        </w:rPr>
        <w:lastRenderedPageBreak/>
        <w:t>Poskytnutie poistenia záruky za uchádzača</w:t>
      </w:r>
    </w:p>
    <w:p w14:paraId="1EB72E00" w14:textId="1AB4F30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 xml:space="preserve">V prípade, že uchádzač použije možnosť poskytnutia poistenia záruky podľa bodu 15.3.3 časti </w:t>
      </w:r>
      <w:r w:rsidR="00520271">
        <w:rPr>
          <w:rFonts w:asciiTheme="minorHAnsi" w:hAnsiTheme="minorHAnsi" w:cstheme="minorHAnsi"/>
          <w:color w:val="000000" w:themeColor="text1"/>
        </w:rPr>
        <w:t>A.1 Pokyny pre záujemcov/uchádzačov</w:t>
      </w:r>
      <w:r w:rsidRPr="00B55BDF">
        <w:rPr>
          <w:rFonts w:asciiTheme="minorHAnsi" w:hAnsiTheme="minorHAnsi" w:cstheme="minorHAnsi"/>
          <w:color w:val="000000" w:themeColor="text1"/>
        </w:rPr>
        <w:t xml:space="preserve"> týchto SP je povinný predložiť v ponuke predloženej prostredníctvom systému JOSEPHINE kópiu (s</w:t>
      </w:r>
      <w:r w:rsidR="000F3EF6">
        <w:rPr>
          <w:rFonts w:asciiTheme="minorHAnsi" w:hAnsiTheme="minorHAnsi" w:cstheme="minorHAnsi"/>
          <w:color w:val="000000" w:themeColor="text1"/>
        </w:rPr>
        <w:t>ke</w:t>
      </w:r>
      <w:r w:rsidRPr="00B55BDF">
        <w:rPr>
          <w:rFonts w:asciiTheme="minorHAnsi" w:hAnsiTheme="minorHAnsi" w:cstheme="minorHAnsi"/>
          <w:color w:val="000000" w:themeColor="text1"/>
        </w:rPr>
        <w:t>n originálu) poistenia záruky.</w:t>
      </w:r>
    </w:p>
    <w:p w14:paraId="479CEDD8" w14:textId="304DCE68" w:rsidR="00CE162F" w:rsidRPr="00B55BDF" w:rsidRDefault="00CE16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Arial" w:hAnsi="Arial" w:cs="Arial"/>
        </w:rPr>
        <w:tab/>
      </w:r>
      <w:r w:rsidRPr="00CE162F">
        <w:rPr>
          <w:rFonts w:asciiTheme="minorHAnsi" w:hAnsiTheme="minorHAnsi" w:cstheme="minorHAnsi"/>
          <w:color w:val="000000" w:themeColor="text1"/>
        </w:rPr>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7EFA54C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64931D19" w14:textId="350DB32D"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45D9C" w:rsidRPr="00045D9C">
        <w:rPr>
          <w:b/>
        </w:rPr>
        <w:t>Údržba – sanácia škár na vozovkách</w:t>
      </w:r>
      <w:r w:rsidR="00045D9C" w:rsidRPr="00003047">
        <w:rPr>
          <w:b/>
        </w:rPr>
        <w:t xml:space="preserve"> – </w:t>
      </w:r>
      <w:r w:rsidR="00045D9C">
        <w:rPr>
          <w:b/>
        </w:rPr>
        <w:t>Časť</w:t>
      </w:r>
      <w:r w:rsidR="00003047" w:rsidRPr="00003047">
        <w:rPr>
          <w:b/>
        </w:rPr>
        <w:t xml:space="preserve"> 1</w:t>
      </w:r>
      <w:r w:rsidR="00B14C93" w:rsidRPr="003F3699">
        <w:rPr>
          <w:rFonts w:asciiTheme="minorHAnsi" w:hAnsiTheme="minorHAnsi" w:cstheme="minorHAnsi"/>
          <w:b/>
          <w:color w:val="000000" w:themeColor="text1"/>
        </w:rPr>
        <w:t>“</w:t>
      </w:r>
    </w:p>
    <w:p w14:paraId="7AD03AF2" w14:textId="58464418"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45D9C" w:rsidRPr="00045D9C">
        <w:rPr>
          <w:b/>
        </w:rPr>
        <w:t>Údržba – sanácia škár na vozovkách</w:t>
      </w:r>
      <w:r w:rsidR="00045D9C" w:rsidRPr="00003047">
        <w:rPr>
          <w:b/>
        </w:rPr>
        <w:t xml:space="preserve"> – </w:t>
      </w:r>
      <w:r w:rsidR="00045D9C">
        <w:rPr>
          <w:b/>
        </w:rPr>
        <w:t xml:space="preserve">Časť </w:t>
      </w:r>
      <w:r w:rsidR="00B14C93" w:rsidRPr="003F3699">
        <w:rPr>
          <w:rFonts w:asciiTheme="minorHAnsi" w:hAnsiTheme="minorHAnsi" w:cstheme="minorHAnsi"/>
          <w:b/>
          <w:bCs/>
        </w:rPr>
        <w:t>2</w:t>
      </w:r>
      <w:r w:rsidR="00B14C93" w:rsidRPr="003F3699">
        <w:rPr>
          <w:rFonts w:asciiTheme="minorHAnsi" w:hAnsiTheme="minorHAnsi" w:cstheme="minorHAnsi"/>
          <w:b/>
          <w:color w:val="000000" w:themeColor="text1"/>
        </w:rPr>
        <w:t>“</w:t>
      </w:r>
    </w:p>
    <w:p w14:paraId="21724137" w14:textId="57EADBB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45D9C" w:rsidRPr="00045D9C">
        <w:rPr>
          <w:b/>
        </w:rPr>
        <w:t>Údržba – sanácia škár na vozovkách</w:t>
      </w:r>
      <w:r w:rsidR="00045D9C" w:rsidRPr="00003047">
        <w:rPr>
          <w:b/>
        </w:rPr>
        <w:t xml:space="preserve"> – </w:t>
      </w:r>
      <w:r w:rsidR="00045D9C">
        <w:rPr>
          <w:b/>
        </w:rPr>
        <w:t>Časť</w:t>
      </w:r>
      <w:r w:rsidR="00B14C93" w:rsidRPr="003F3699">
        <w:rPr>
          <w:rFonts w:asciiTheme="minorHAnsi" w:hAnsiTheme="minorHAnsi" w:cstheme="minorHAnsi"/>
          <w:b/>
          <w:bCs/>
        </w:rPr>
        <w:t xml:space="preserve"> 3</w:t>
      </w:r>
      <w:r w:rsidR="00B14C93" w:rsidRPr="003F3699">
        <w:rPr>
          <w:rFonts w:asciiTheme="minorHAnsi" w:hAnsiTheme="minorHAnsi" w:cstheme="minorHAnsi"/>
          <w:b/>
          <w:color w:val="000000" w:themeColor="text1"/>
        </w:rPr>
        <w:t>“</w:t>
      </w:r>
    </w:p>
    <w:p w14:paraId="6FCF0A51" w14:textId="3D151D36"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74CBCBB2"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495258AF" w14:textId="0687362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r>
      <w:r w:rsidR="00977699" w:rsidRPr="00977699">
        <w:rPr>
          <w:rFonts w:asciiTheme="minorHAnsi" w:hAnsiTheme="minorHAnsi" w:cstheme="minorHAnsi"/>
          <w:color w:val="000000" w:themeColor="text1"/>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77211680" w14:textId="1982A2E1"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 xml:space="preserve">15.4.3.4 </w:t>
      </w:r>
      <w:r w:rsidR="00977699" w:rsidRPr="00977699">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oprávnenou/-ými za poisťovateľa takýto dokument podpisovať</w:t>
      </w:r>
      <w:r>
        <w:rPr>
          <w:rFonts w:asciiTheme="minorHAnsi" w:hAnsiTheme="minorHAnsi" w:cstheme="minorHAnsi"/>
          <w:color w:val="000000" w:themeColor="text1"/>
        </w:rPr>
        <w:t>.</w:t>
      </w:r>
      <w:r w:rsidR="007D6562">
        <w:rPr>
          <w:rFonts w:asciiTheme="minorHAnsi" w:hAnsiTheme="minorHAnsi" w:cstheme="minorHAnsi"/>
          <w:color w:val="000000" w:themeColor="text1"/>
        </w:rPr>
        <w:t xml:space="preserve"> </w:t>
      </w:r>
      <w:r w:rsidR="007D6562" w:rsidRPr="005E529B">
        <w:rPr>
          <w:rFonts w:cs="Calibri"/>
        </w:rPr>
        <w:t>Pri elektronickom dokumente, ktorý bude podpísaný kvalifikovaným elektronickým podpisom sa originál bankovej záruky/poistenia záruky nedoručuje do podateľne.</w:t>
      </w:r>
    </w:p>
    <w:p w14:paraId="0279DC82" w14:textId="71A5D033" w:rsidR="007B30E8" w:rsidRPr="00B55BDF" w:rsidRDefault="007B30E8" w:rsidP="0044580D">
      <w:pPr>
        <w:pStyle w:val="Zkladntext2"/>
        <w:tabs>
          <w:tab w:val="left" w:pos="2268"/>
        </w:tabs>
        <w:spacing w:after="0" w:line="240" w:lineRule="auto"/>
        <w:jc w:val="both"/>
        <w:rPr>
          <w:rFonts w:asciiTheme="minorHAnsi" w:hAnsiTheme="minorHAnsi" w:cstheme="minorHAnsi"/>
          <w:color w:val="000000" w:themeColor="text1"/>
        </w:rPr>
      </w:pPr>
    </w:p>
    <w:p w14:paraId="1AFEFD12"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433F626C" w14:textId="77777777"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71AF9CA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7918ACB1"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43AF5433" w:rsid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383E06CA" w14:textId="77777777" w:rsidR="007D6562" w:rsidRPr="00B55BDF" w:rsidRDefault="007D6562" w:rsidP="00B55BDF">
      <w:pPr>
        <w:spacing w:after="0" w:line="240" w:lineRule="auto"/>
        <w:ind w:left="2268" w:hanging="850"/>
        <w:jc w:val="both"/>
        <w:rPr>
          <w:rFonts w:asciiTheme="minorHAnsi" w:hAnsiTheme="minorHAnsi" w:cstheme="minorHAnsi"/>
          <w:color w:val="000000" w:themeColor="text1"/>
        </w:rPr>
      </w:pPr>
    </w:p>
    <w:p w14:paraId="7708519B" w14:textId="3E973A31" w:rsid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xml:space="preserve">§ 56 </w:t>
      </w:r>
      <w:r w:rsidR="00FA0003" w:rsidRPr="00DA2643">
        <w:rPr>
          <w:rFonts w:asciiTheme="minorHAnsi" w:hAnsiTheme="minorHAnsi" w:cstheme="minorHAnsi"/>
          <w:color w:val="000000" w:themeColor="text1"/>
        </w:rPr>
        <w:t xml:space="preserve">ods. 5 až </w:t>
      </w:r>
      <w:r w:rsidR="009268D8" w:rsidRPr="00DA2643">
        <w:rPr>
          <w:rFonts w:asciiTheme="minorHAnsi" w:hAnsiTheme="minorHAnsi" w:cstheme="minorHAnsi"/>
          <w:color w:val="000000" w:themeColor="text1"/>
        </w:rPr>
        <w:t>10</w:t>
      </w:r>
      <w:r w:rsidR="00FA0003" w:rsidRPr="00DA2643">
        <w:rPr>
          <w:rFonts w:asciiTheme="minorHAnsi" w:hAnsiTheme="minorHAnsi" w:cstheme="minorHAnsi"/>
          <w:color w:val="000000" w:themeColor="text1"/>
        </w:rPr>
        <w:t xml:space="preserve"> Zákona</w:t>
      </w:r>
      <w:r w:rsidRPr="00B55BDF">
        <w:rPr>
          <w:rFonts w:asciiTheme="minorHAnsi" w:hAnsiTheme="minorHAnsi" w:cstheme="minorHAnsi"/>
          <w:color w:val="000000" w:themeColor="text1"/>
        </w:rPr>
        <w:t>.</w:t>
      </w:r>
    </w:p>
    <w:p w14:paraId="4AA0363A" w14:textId="77777777" w:rsidR="007D6562" w:rsidRPr="00B55BDF" w:rsidRDefault="007D6562" w:rsidP="00B55BDF">
      <w:pPr>
        <w:spacing w:after="0" w:line="240" w:lineRule="auto"/>
        <w:ind w:left="567" w:hanging="567"/>
        <w:jc w:val="both"/>
        <w:rPr>
          <w:rFonts w:asciiTheme="minorHAnsi" w:hAnsiTheme="minorHAnsi" w:cstheme="minorHAnsi"/>
          <w:color w:val="000000" w:themeColor="text1"/>
        </w:rPr>
      </w:pPr>
    </w:p>
    <w:p w14:paraId="152F9C59" w14:textId="3A2B4396"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r>
      <w:r w:rsidR="00996EA4" w:rsidRPr="00996EA4">
        <w:rPr>
          <w:rFonts w:asciiTheme="minorHAnsi" w:hAnsiTheme="minorHAnsi" w:cstheme="minorHAnsi"/>
          <w:color w:val="000000" w:themeColor="text1"/>
        </w:rPr>
        <w:t>Odstúpenie od svojej ponuky uchádzač bezodkladne oznámi prostredníctvom určeného spôsobu komunikácie verejnému obstarávateľovi</w:t>
      </w:r>
      <w:r w:rsidRPr="00B55BDF">
        <w:rPr>
          <w:rFonts w:asciiTheme="minorHAnsi" w:hAnsiTheme="minorHAnsi" w:cstheme="minorHAnsi"/>
          <w:color w:val="000000" w:themeColor="text1"/>
        </w:rPr>
        <w:t xml:space="preserve">. </w:t>
      </w:r>
    </w:p>
    <w:p w14:paraId="014511F8" w14:textId="057A4721" w:rsidR="00323CE9" w:rsidRPr="00386D1B" w:rsidRDefault="00B55BDF" w:rsidP="00386D1B">
      <w:pPr>
        <w:spacing w:line="240" w:lineRule="auto"/>
        <w:jc w:val="both"/>
        <w:rPr>
          <w:rFonts w:asciiTheme="minorHAnsi" w:hAnsiTheme="minorHAnsi" w:cstheme="minorHAnsi"/>
          <w:color w:val="000000" w:themeColor="text1"/>
        </w:rPr>
      </w:pPr>
      <w:r w:rsidRPr="00386D1B">
        <w:rPr>
          <w:rFonts w:asciiTheme="minorHAnsi" w:hAnsiTheme="minorHAnsi" w:cstheme="minorHAnsi"/>
          <w:color w:val="000000" w:themeColor="text1"/>
        </w:rPr>
        <w:t xml:space="preserve"> </w:t>
      </w:r>
    </w:p>
    <w:p w14:paraId="51CEFB22" w14:textId="51D2BBE4" w:rsidR="00C1381B" w:rsidRDefault="00C1381B" w:rsidP="00C1381B">
      <w:pPr>
        <w:pStyle w:val="Nadpis3"/>
        <w:ind w:left="426" w:hanging="426"/>
        <w:rPr>
          <w:rFonts w:ascii="Calibri" w:hAnsi="Calibri" w:cs="Calibri"/>
          <w:sz w:val="22"/>
          <w:szCs w:val="22"/>
        </w:rPr>
      </w:pPr>
      <w:bookmarkStart w:id="22" w:name="_Toc461981369"/>
      <w:r w:rsidRPr="00D82558">
        <w:rPr>
          <w:rFonts w:ascii="Calibri" w:hAnsi="Calibri" w:cs="Calibri"/>
          <w:sz w:val="22"/>
          <w:szCs w:val="22"/>
        </w:rPr>
        <w:t>Obsah ponuky</w:t>
      </w:r>
      <w:bookmarkEnd w:id="22"/>
    </w:p>
    <w:p w14:paraId="1C7EE8A8" w14:textId="61B87D09" w:rsidR="00B14E17" w:rsidRPr="00003047" w:rsidRDefault="00B14E17" w:rsidP="0014525C">
      <w:pPr>
        <w:pStyle w:val="Odsekzoznamu"/>
        <w:ind w:left="426"/>
        <w:jc w:val="both"/>
        <w:rPr>
          <w:rFonts w:asciiTheme="minorHAnsi" w:hAnsiTheme="minorHAnsi" w:cstheme="minorHAnsi"/>
          <w:b/>
        </w:rPr>
      </w:pPr>
      <w:r w:rsidRPr="00003047">
        <w:rPr>
          <w:rFonts w:asciiTheme="minorHAnsi" w:hAnsiTheme="minorHAnsi" w:cstheme="minorHAnsi"/>
          <w:b/>
        </w:rPr>
        <w:t xml:space="preserve">Uchádzač predkladá ponuku v elektronickej podobe v lehote na predkladanie ponúk. Ponuka je vyhotovená elektronicky v zmysle § 49 ods. 1 písm. a) zákona a vložená do elektronického </w:t>
      </w:r>
      <w:r w:rsidRPr="00003047">
        <w:rPr>
          <w:rFonts w:asciiTheme="minorHAnsi" w:hAnsiTheme="minorHAnsi" w:cstheme="minorHAnsi"/>
          <w:b/>
        </w:rPr>
        <w:lastRenderedPageBreak/>
        <w:t xml:space="preserve">prostriedku JOSEPHINE umiestnenom na webovej adrese </w:t>
      </w:r>
      <w:hyperlink r:id="rId22" w:history="1">
        <w:r w:rsidRPr="00003047">
          <w:rPr>
            <w:rStyle w:val="Hypertextovprepojenie"/>
            <w:rFonts w:asciiTheme="minorHAnsi" w:hAnsiTheme="minorHAnsi" w:cstheme="minorHAnsi"/>
            <w:b/>
          </w:rPr>
          <w:t>https://josephine.proebiz.com/</w:t>
        </w:r>
      </w:hyperlink>
      <w:r w:rsidRPr="00003047">
        <w:rPr>
          <w:rStyle w:val="Hypertextovprepojenie"/>
          <w:rFonts w:asciiTheme="minorHAnsi" w:hAnsiTheme="minorHAnsi" w:cstheme="minorHAnsi"/>
          <w:b/>
          <w:u w:val="none"/>
        </w:rPr>
        <w:t xml:space="preserve"> </w:t>
      </w:r>
      <w:r w:rsidRPr="00003047">
        <w:rPr>
          <w:rFonts w:asciiTheme="minorHAnsi" w:hAnsiTheme="minorHAnsi" w:cstheme="minorHAnsi"/>
          <w:b/>
        </w:rPr>
        <w:t>a musí obsahovať doklady v nasledovnom poradí:</w:t>
      </w:r>
    </w:p>
    <w:p w14:paraId="6B0FED15" w14:textId="00883502" w:rsidR="00003047" w:rsidRDefault="00003047" w:rsidP="00B14E17">
      <w:pPr>
        <w:rPr>
          <w:lang w:eastAsia="sk-SK"/>
        </w:rPr>
      </w:pPr>
    </w:p>
    <w:p w14:paraId="5DB27929" w14:textId="7509EDF7" w:rsidR="00FA297F" w:rsidRPr="00003047" w:rsidRDefault="00FA297F" w:rsidP="00FA297F">
      <w:pPr>
        <w:rPr>
          <w:rFonts w:asciiTheme="minorHAnsi" w:hAnsiTheme="minorHAnsi" w:cstheme="minorHAnsi"/>
          <w:b/>
          <w:u w:val="single"/>
        </w:rPr>
      </w:pPr>
      <w:r w:rsidRPr="00003047">
        <w:rPr>
          <w:rFonts w:asciiTheme="minorHAnsi" w:hAnsiTheme="minorHAnsi" w:cstheme="minorHAnsi"/>
          <w:b/>
          <w:u w:val="single"/>
        </w:rPr>
        <w:t>Povinný obsah ponuky</w:t>
      </w:r>
    </w:p>
    <w:p w14:paraId="22DEFE9A" w14:textId="36452B4A" w:rsidR="00FA297F" w:rsidRPr="00FA297F" w:rsidRDefault="00FA297F" w:rsidP="00425469">
      <w:pPr>
        <w:pStyle w:val="Odsekzoznamu"/>
        <w:numPr>
          <w:ilvl w:val="1"/>
          <w:numId w:val="63"/>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 podľa týchto SP.</w:t>
      </w:r>
    </w:p>
    <w:p w14:paraId="68345EE4" w14:textId="1435DDA2" w:rsidR="00C1381B" w:rsidRPr="00FA297F" w:rsidRDefault="00FA297F" w:rsidP="00425469">
      <w:pPr>
        <w:pStyle w:val="Odsekzoznamu"/>
        <w:numPr>
          <w:ilvl w:val="1"/>
          <w:numId w:val="63"/>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p>
    <w:p w14:paraId="3C29402C" w14:textId="4667B061" w:rsidR="00C1381B" w:rsidRPr="00A1551F" w:rsidRDefault="00C1381B" w:rsidP="00425469">
      <w:pPr>
        <w:pStyle w:val="Odsekzoznamu"/>
        <w:numPr>
          <w:ilvl w:val="1"/>
          <w:numId w:val="63"/>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w:t>
      </w:r>
      <w:r w:rsidR="00520271">
        <w:rPr>
          <w:rFonts w:asciiTheme="minorHAnsi" w:hAnsiTheme="minorHAnsi" w:cstheme="minorHAnsi"/>
        </w:rPr>
        <w:t>A.1 Pokyny pre záujemcov/uchádzačov</w:t>
      </w:r>
      <w:r w:rsidR="00545574" w:rsidRPr="00FA297F">
        <w:rPr>
          <w:rFonts w:asciiTheme="minorHAnsi" w:hAnsiTheme="minorHAnsi" w:cstheme="minorHAnsi"/>
        </w:rPr>
        <w:t xml:space="preserve">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a predloží tento formulár každý jej člen. </w:t>
      </w:r>
    </w:p>
    <w:p w14:paraId="17FE8C84" w14:textId="4EBD02CB" w:rsidR="00CB0715" w:rsidRPr="003A27DB" w:rsidRDefault="00CB0715" w:rsidP="00425469">
      <w:pPr>
        <w:pStyle w:val="Odsekzoznamu"/>
        <w:numPr>
          <w:ilvl w:val="1"/>
          <w:numId w:val="63"/>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w:t>
      </w:r>
      <w:r w:rsidR="003223B5">
        <w:rPr>
          <w:rFonts w:ascii="Calibri" w:hAnsi="Calibri" w:cs="Calibri"/>
          <w:noProof w:val="0"/>
        </w:rPr>
        <w:t xml:space="preserve">podľa toho, na ktorú časť uchádzač ponuku predkladá </w:t>
      </w:r>
      <w:r w:rsidR="003223B5" w:rsidRPr="00AC58DD">
        <w:rPr>
          <w:rFonts w:ascii="Calibri" w:hAnsi="Calibri" w:cs="Calibri"/>
          <w:noProof w:val="0"/>
        </w:rPr>
        <w:t>s vyplnenými cenami (</w:t>
      </w:r>
      <w:r w:rsidR="003223B5" w:rsidRPr="000077C1">
        <w:rPr>
          <w:rFonts w:ascii="Calibri" w:hAnsi="Calibri" w:cs="Calibri"/>
          <w:noProof w:val="0"/>
        </w:rPr>
        <w:t>časť B.3 týchto SP</w:t>
      </w:r>
      <w:r w:rsidR="003223B5" w:rsidRPr="00AC58DD">
        <w:rPr>
          <w:rFonts w:ascii="Calibri" w:hAnsi="Calibri" w:cs="Calibri"/>
          <w:noProof w:val="0"/>
        </w:rPr>
        <w:t>)</w:t>
      </w:r>
      <w:r w:rsidR="003223B5">
        <w:rPr>
          <w:rFonts w:ascii="Calibri" w:hAnsi="Calibri" w:cs="Calibri"/>
          <w:noProof w:val="0"/>
        </w:rPr>
        <w:t xml:space="preserve"> </w:t>
      </w:r>
      <w:r w:rsidRPr="00AC58DD">
        <w:rPr>
          <w:rFonts w:ascii="Calibri" w:hAnsi="Calibri" w:cs="Calibri"/>
          <w:noProof w:val="0"/>
        </w:rPr>
        <w:t>Návrh Dohody musí byť podpísaný uchádzačom, jeho štatutárnym orgánom alebo členom štatutárneho orgánu alebo iným zástupcom uchádzača, ktorý je oprávnený konať v mene uchádzača v záväzkových vzťahoch</w:t>
      </w:r>
      <w:r>
        <w:rPr>
          <w:rFonts w:ascii="Calibri" w:hAnsi="Calibri" w:cs="Calibri"/>
          <w:noProof w:val="0"/>
        </w:rPr>
        <w:t>.</w:t>
      </w:r>
    </w:p>
    <w:p w14:paraId="43F3D3C9" w14:textId="2B6C7CA7" w:rsidR="003A27DB" w:rsidRPr="003A27DB" w:rsidRDefault="003A27DB" w:rsidP="00425469">
      <w:pPr>
        <w:pStyle w:val="Odsekzoznamu"/>
        <w:numPr>
          <w:ilvl w:val="1"/>
          <w:numId w:val="63"/>
        </w:numPr>
        <w:autoSpaceDE w:val="0"/>
        <w:autoSpaceDN w:val="0"/>
        <w:spacing w:after="120"/>
        <w:jc w:val="both"/>
        <w:rPr>
          <w:rFonts w:ascii="Calibri" w:hAnsi="Calibri" w:cs="Calibri"/>
          <w:noProof w:val="0"/>
        </w:rPr>
      </w:pPr>
      <w:r w:rsidRPr="003A27DB">
        <w:rPr>
          <w:rFonts w:ascii="Calibri" w:hAnsi="Calibri" w:cs="Calibri"/>
          <w:noProof w:val="0"/>
        </w:rPr>
        <w:t xml:space="preserve">V prípade, ak ponuku predkladá skupina dodávateľov, návrh Dohody musí byť podpísaný všetkými členmi skupiny alebo osobou/osobami oprávnenými konať v danej veci za každého člena skupiny. Zároveň v súlade s bodom 18.3.1 časti </w:t>
      </w:r>
      <w:r w:rsidR="00520271">
        <w:rPr>
          <w:rFonts w:ascii="Calibri" w:hAnsi="Calibri" w:cs="Calibri"/>
          <w:noProof w:val="0"/>
        </w:rPr>
        <w:t>A.1 Pokyny pre záujemcov/uchádzačov</w:t>
      </w:r>
      <w:r w:rsidRPr="003A27DB">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Dohody vytvorí niektorú z právnych foriem uvedených v bode 18.4 časti </w:t>
      </w:r>
      <w:r w:rsidR="00520271">
        <w:rPr>
          <w:rFonts w:ascii="Calibri" w:hAnsi="Calibri" w:cs="Calibri"/>
          <w:noProof w:val="0"/>
        </w:rPr>
        <w:t>A.1 Pokyny pre záujemcov/uchádzačov</w:t>
      </w:r>
      <w:r w:rsidRPr="003A27DB">
        <w:rPr>
          <w:rFonts w:ascii="Calibri" w:hAnsi="Calibri" w:cs="Calibri"/>
          <w:noProof w:val="0"/>
        </w:rPr>
        <w:t xml:space="preserve"> týchto SP, pričom sa odporúča, aby obsahom jej ponuky bola aspoň zmluva o budúcej zmluve o vytvorení príslušnej právnej formy alebo Čestné vyhlásenie skupiny dodávateľov podľa </w:t>
      </w:r>
      <w:r w:rsidRPr="004E6FDA">
        <w:rPr>
          <w:rFonts w:ascii="Calibri" w:hAnsi="Calibri" w:cs="Calibri"/>
          <w:b/>
          <w:noProof w:val="0"/>
        </w:rPr>
        <w:t xml:space="preserve">Prílohy </w:t>
      </w:r>
      <w:r w:rsidR="00C5122E" w:rsidRPr="004E6FDA">
        <w:rPr>
          <w:rFonts w:ascii="Calibri" w:hAnsi="Calibri" w:cs="Calibri"/>
          <w:b/>
          <w:noProof w:val="0"/>
        </w:rPr>
        <w:t>6</w:t>
      </w:r>
      <w:r w:rsidRPr="004E6FDA">
        <w:rPr>
          <w:rFonts w:ascii="Calibri" w:hAnsi="Calibri" w:cs="Calibri"/>
          <w:b/>
          <w:noProof w:val="0"/>
        </w:rPr>
        <w:t xml:space="preserve"> k časti A.1 týchto SP</w:t>
      </w:r>
      <w:r w:rsidRPr="003A27DB">
        <w:rPr>
          <w:rFonts w:ascii="Calibri" w:hAnsi="Calibri" w:cs="Calibri"/>
          <w:noProof w:val="0"/>
        </w:rPr>
        <w:t>.</w:t>
      </w:r>
    </w:p>
    <w:p w14:paraId="2B7A624B" w14:textId="4420FFF6" w:rsidR="00E563A6" w:rsidRPr="007D1EF2" w:rsidRDefault="00C1381B" w:rsidP="00E563A6">
      <w:pPr>
        <w:pStyle w:val="Odsekzoznamu"/>
        <w:numPr>
          <w:ilvl w:val="1"/>
          <w:numId w:val="63"/>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xml:space="preserve">, ktorý bude oprávnený prijímať pokyny za všetkých a konať v mene všetkých ostatných členov skupiny, podpísanú všetkými členmi skupiny alebo osobou/osobami oprávnenými konať v danej veci za </w:t>
      </w:r>
      <w:r w:rsidRPr="007D1EF2">
        <w:rPr>
          <w:rFonts w:asciiTheme="minorHAnsi" w:hAnsiTheme="minorHAnsi" w:cstheme="minorHAnsi"/>
        </w:rPr>
        <w:t>každého člena skupiny</w:t>
      </w:r>
      <w:r w:rsidR="006A3829" w:rsidRPr="007D1EF2">
        <w:rPr>
          <w:rFonts w:asciiTheme="minorHAnsi" w:hAnsiTheme="minorHAnsi" w:cstheme="minorHAnsi"/>
        </w:rPr>
        <w:t xml:space="preserve"> podľa </w:t>
      </w:r>
      <w:r w:rsidR="006A3829" w:rsidRPr="004E6FDA">
        <w:rPr>
          <w:rFonts w:asciiTheme="minorHAnsi" w:hAnsiTheme="minorHAnsi" w:cstheme="minorHAnsi"/>
          <w:b/>
        </w:rPr>
        <w:t>Prílohy č.7 k časti A.1 týchto SP</w:t>
      </w:r>
      <w:r w:rsidR="006A3829" w:rsidRPr="007D1EF2">
        <w:rPr>
          <w:rFonts w:asciiTheme="minorHAnsi" w:hAnsiTheme="minorHAnsi" w:cstheme="minorHAnsi"/>
        </w:rPr>
        <w:t>.</w:t>
      </w:r>
    </w:p>
    <w:p w14:paraId="13AAD658" w14:textId="3CAFE8C3" w:rsidR="007D6562" w:rsidRPr="004E6FDA" w:rsidRDefault="00933D81" w:rsidP="007D6562">
      <w:pPr>
        <w:pStyle w:val="Odsekzoznamu"/>
        <w:numPr>
          <w:ilvl w:val="1"/>
          <w:numId w:val="63"/>
        </w:numPr>
        <w:autoSpaceDE w:val="0"/>
        <w:autoSpaceDN w:val="0"/>
        <w:spacing w:after="120"/>
        <w:jc w:val="both"/>
        <w:rPr>
          <w:rFonts w:asciiTheme="minorHAnsi" w:hAnsiTheme="minorHAnsi" w:cstheme="minorHAnsi"/>
          <w:b/>
        </w:rPr>
      </w:pPr>
      <w:r w:rsidRPr="007D1EF2">
        <w:rPr>
          <w:rFonts w:asciiTheme="minorHAnsi" w:hAnsiTheme="minorHAnsi" w:cstheme="minorHAnsi"/>
          <w:b/>
        </w:rPr>
        <w:t xml:space="preserve">Vyplnenú </w:t>
      </w:r>
      <w:r w:rsidR="007D6562" w:rsidRPr="004E6FDA">
        <w:rPr>
          <w:rFonts w:asciiTheme="minorHAnsi" w:hAnsiTheme="minorHAnsi" w:cstheme="minorHAnsi"/>
          <w:b/>
        </w:rPr>
        <w:t>Prílohu č. 1 Návrh na plnenie kritéria pre Časť 1  a/alebo pre Časť 2 a/alebo pre Časť 3 - k časti A.2 Kritériá na hodnotenie ponúk a pravidlá ich uplatnenia týchto SP</w:t>
      </w:r>
      <w:r w:rsidR="007D6562" w:rsidRPr="004E6FDA">
        <w:rPr>
          <w:rFonts w:asciiTheme="minorHAnsi" w:hAnsiTheme="minorHAnsi" w:cstheme="minorHAnsi"/>
        </w:rPr>
        <w:t xml:space="preserve"> </w:t>
      </w:r>
      <w:r w:rsidR="007D6562" w:rsidRPr="004E6FDA">
        <w:rPr>
          <w:rFonts w:asciiTheme="minorHAnsi" w:hAnsiTheme="minorHAnsi" w:cstheme="minorHAnsi"/>
          <w:b/>
        </w:rPr>
        <w:t xml:space="preserve">v závislosti od toho, na ktorú časť/ti uchádzač ponuku predkladá </w:t>
      </w:r>
      <w:r w:rsidR="007D6562" w:rsidRPr="004E6FDA">
        <w:rPr>
          <w:rFonts w:asciiTheme="minorHAnsi" w:hAnsiTheme="minorHAnsi" w:cstheme="minorHAnsi"/>
          <w:sz w:val="20"/>
          <w:szCs w:val="20"/>
        </w:rPr>
        <w:t xml:space="preserve">- </w:t>
      </w:r>
      <w:r w:rsidR="007D6562" w:rsidRPr="004E6FDA">
        <w:rPr>
          <w:rFonts w:asciiTheme="minorHAnsi" w:hAnsiTheme="minorHAnsi" w:cstheme="minorHAns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 Uchádzač zodpovedá za to, že ceny v elektronickej a pdf. forme sa zhodujú.</w:t>
      </w:r>
    </w:p>
    <w:p w14:paraId="1BEDA20C" w14:textId="77777777" w:rsidR="007D6562" w:rsidRPr="00926708" w:rsidRDefault="007D6562" w:rsidP="007D6562">
      <w:pPr>
        <w:pStyle w:val="Odsekzoznamu"/>
        <w:numPr>
          <w:ilvl w:val="1"/>
          <w:numId w:val="63"/>
        </w:numPr>
        <w:autoSpaceDE w:val="0"/>
        <w:autoSpaceDN w:val="0"/>
        <w:spacing w:after="120"/>
        <w:jc w:val="both"/>
        <w:rPr>
          <w:rFonts w:asciiTheme="minorHAnsi" w:hAnsiTheme="minorHAnsi" w:cstheme="minorHAnsi"/>
        </w:rPr>
      </w:pPr>
      <w:r w:rsidRPr="007D1EF2">
        <w:rPr>
          <w:rFonts w:asciiTheme="minorHAnsi" w:hAnsiTheme="minorHAnsi" w:cstheme="minorHAnsi"/>
          <w:b/>
        </w:rPr>
        <w:t>Vyplnené</w:t>
      </w:r>
      <w:r>
        <w:rPr>
          <w:rFonts w:asciiTheme="minorHAnsi" w:hAnsiTheme="minorHAnsi" w:cstheme="minorHAnsi"/>
          <w:b/>
        </w:rPr>
        <w:t xml:space="preserve"> nasledovné prílohy z *xls  súborov Špecifikácia ceny pre časť 1, Špecifikácia ceny pre časť 2 alebo Špecifikácia ceny pre časť 3</w:t>
      </w:r>
      <w:r w:rsidRPr="00CF4319">
        <w:t xml:space="preserve"> </w:t>
      </w:r>
      <w:r w:rsidRPr="00CF4319">
        <w:rPr>
          <w:rFonts w:asciiTheme="minorHAnsi" w:hAnsiTheme="minorHAnsi" w:cstheme="minorHAnsi"/>
          <w:b/>
        </w:rPr>
        <w:t>v závislosti od toho, na ktorú časť/ti uchádzač predkladá ponuku</w:t>
      </w:r>
      <w:r>
        <w:rPr>
          <w:rFonts w:asciiTheme="minorHAnsi" w:hAnsiTheme="minorHAnsi" w:cstheme="minorHAnsi"/>
          <w:b/>
        </w:rPr>
        <w:t xml:space="preserve">  :</w:t>
      </w:r>
    </w:p>
    <w:p w14:paraId="066E630E" w14:textId="77777777" w:rsidR="007D6562" w:rsidRPr="007D1EF2" w:rsidRDefault="007D6562" w:rsidP="007D6562">
      <w:pPr>
        <w:pStyle w:val="Odsekzoznamu"/>
        <w:autoSpaceDE w:val="0"/>
        <w:autoSpaceDN w:val="0"/>
        <w:spacing w:after="120"/>
        <w:ind w:left="720"/>
        <w:jc w:val="both"/>
        <w:rPr>
          <w:rFonts w:asciiTheme="minorHAnsi" w:hAnsiTheme="minorHAnsi" w:cstheme="minorHAnsi"/>
        </w:rPr>
      </w:pPr>
      <w:r w:rsidRPr="00926708">
        <w:rPr>
          <w:rFonts w:asciiTheme="minorHAnsi" w:hAnsiTheme="minorHAnsi" w:cstheme="minorHAnsi"/>
        </w:rPr>
        <w:t>16.8.1</w:t>
      </w:r>
      <w:r w:rsidRPr="007D1EF2">
        <w:rPr>
          <w:rFonts w:asciiTheme="minorHAnsi" w:hAnsiTheme="minorHAnsi" w:cstheme="minorHAnsi"/>
          <w:b/>
        </w:rPr>
        <w:t xml:space="preserve"> Príloh</w:t>
      </w:r>
      <w:r>
        <w:rPr>
          <w:rFonts w:asciiTheme="minorHAnsi" w:hAnsiTheme="minorHAnsi" w:cstheme="minorHAnsi"/>
          <w:b/>
        </w:rPr>
        <w:t>a</w:t>
      </w:r>
      <w:r w:rsidRPr="007D1EF2">
        <w:rPr>
          <w:rFonts w:asciiTheme="minorHAnsi" w:hAnsiTheme="minorHAnsi" w:cstheme="minorHAnsi"/>
          <w:b/>
        </w:rPr>
        <w:t xml:space="preserve"> č. 1</w:t>
      </w:r>
      <w:r w:rsidRPr="007D1EF2">
        <w:rPr>
          <w:rFonts w:asciiTheme="minorHAnsi" w:hAnsiTheme="minorHAnsi" w:cstheme="minorHAnsi"/>
        </w:rPr>
        <w:t xml:space="preserve"> </w:t>
      </w:r>
      <w:r w:rsidRPr="00926708">
        <w:rPr>
          <w:rFonts w:asciiTheme="minorHAnsi" w:hAnsiTheme="minorHAnsi" w:cstheme="minorHAnsi"/>
          <w:b/>
        </w:rPr>
        <w:t>Ponúkaná cena</w:t>
      </w:r>
      <w:r>
        <w:rPr>
          <w:rFonts w:asciiTheme="minorHAnsi" w:hAnsiTheme="minorHAnsi" w:cstheme="minorHAnsi"/>
        </w:rPr>
        <w:t xml:space="preserve"> pre Časť 1 a/alebo pre Časť 2 a/alebo pre Časť 3  </w:t>
      </w:r>
      <w:r w:rsidRPr="007D1EF2">
        <w:rPr>
          <w:rFonts w:asciiTheme="minorHAnsi" w:hAnsiTheme="minorHAnsi" w:cstheme="minorHAnsi"/>
        </w:rPr>
        <w:t xml:space="preserve">k časti B.2 </w:t>
      </w:r>
      <w:r>
        <w:rPr>
          <w:rFonts w:asciiTheme="minorHAnsi" w:hAnsiTheme="minorHAnsi" w:cstheme="minorHAnsi"/>
        </w:rPr>
        <w:t xml:space="preserve">Spôsob určenia ceny týchto SP </w:t>
      </w:r>
      <w:r w:rsidRPr="007D1EF2">
        <w:rPr>
          <w:rFonts w:asciiTheme="minorHAnsi" w:hAnsiTheme="minorHAnsi" w:cstheme="minorHAnsi"/>
        </w:rPr>
        <w:t>v závislosti od toho, na ktorú časť/ti uchádzač predkladá ponuku</w:t>
      </w:r>
    </w:p>
    <w:p w14:paraId="53DAC882" w14:textId="77777777" w:rsidR="007D6562" w:rsidRPr="007D1EF2" w:rsidRDefault="007D6562" w:rsidP="007D6562">
      <w:pPr>
        <w:pStyle w:val="Odsekzoznamu"/>
        <w:autoSpaceDE w:val="0"/>
        <w:autoSpaceDN w:val="0"/>
        <w:spacing w:after="120"/>
        <w:ind w:left="720"/>
        <w:jc w:val="both"/>
        <w:rPr>
          <w:rFonts w:asciiTheme="minorHAnsi" w:hAnsiTheme="minorHAnsi" w:cstheme="minorHAnsi"/>
        </w:rPr>
      </w:pPr>
      <w:r>
        <w:rPr>
          <w:rFonts w:asciiTheme="minorHAnsi" w:hAnsiTheme="minorHAnsi" w:cstheme="minorHAnsi"/>
        </w:rPr>
        <w:t>16.8.2</w:t>
      </w:r>
      <w:r>
        <w:rPr>
          <w:rFonts w:asciiTheme="minorHAnsi" w:hAnsiTheme="minorHAnsi" w:cstheme="minorHAnsi"/>
        </w:rPr>
        <w:tab/>
      </w:r>
      <w:r w:rsidRPr="00926708">
        <w:rPr>
          <w:rFonts w:asciiTheme="minorHAnsi" w:hAnsiTheme="minorHAnsi" w:cstheme="minorHAnsi"/>
          <w:b/>
        </w:rPr>
        <w:t>Príloha č. 2</w:t>
      </w:r>
      <w:r w:rsidRPr="00926708">
        <w:rPr>
          <w:rFonts w:asciiTheme="minorHAnsi" w:hAnsiTheme="minorHAnsi" w:cstheme="minorHAnsi"/>
        </w:rPr>
        <w:t xml:space="preserve"> </w:t>
      </w:r>
      <w:r w:rsidRPr="00926708">
        <w:rPr>
          <w:rFonts w:asciiTheme="minorHAnsi" w:hAnsiTheme="minorHAnsi" w:cstheme="minorHAnsi"/>
          <w:b/>
        </w:rPr>
        <w:t>Popis položiek</w:t>
      </w:r>
      <w:r>
        <w:rPr>
          <w:rFonts w:asciiTheme="minorHAnsi" w:hAnsiTheme="minorHAnsi" w:cstheme="minorHAnsi"/>
        </w:rPr>
        <w:t xml:space="preserve"> </w:t>
      </w:r>
      <w:r w:rsidRPr="00B869F0">
        <w:rPr>
          <w:rFonts w:asciiTheme="minorHAnsi" w:hAnsiTheme="minorHAnsi" w:cstheme="minorHAnsi"/>
        </w:rPr>
        <w:t>pre Časť 1 a/aleb</w:t>
      </w:r>
      <w:r>
        <w:rPr>
          <w:rFonts w:asciiTheme="minorHAnsi" w:hAnsiTheme="minorHAnsi" w:cstheme="minorHAnsi"/>
        </w:rPr>
        <w:t>o</w:t>
      </w:r>
      <w:r w:rsidRPr="00B869F0">
        <w:rPr>
          <w:rFonts w:asciiTheme="minorHAnsi" w:hAnsiTheme="minorHAnsi" w:cstheme="minorHAnsi"/>
        </w:rPr>
        <w:t xml:space="preserve"> pre Časť 2 a/alebo pre Časť 3 </w:t>
      </w:r>
      <w:r w:rsidRPr="007D1EF2">
        <w:rPr>
          <w:rFonts w:asciiTheme="minorHAnsi" w:hAnsiTheme="minorHAnsi" w:cstheme="minorHAnsi"/>
        </w:rPr>
        <w:t xml:space="preserve">k časti B.2 </w:t>
      </w:r>
      <w:r>
        <w:rPr>
          <w:rFonts w:asciiTheme="minorHAnsi" w:hAnsiTheme="minorHAnsi" w:cstheme="minorHAnsi"/>
        </w:rPr>
        <w:t xml:space="preserve">Spôsob určenia ceny týchto SP </w:t>
      </w:r>
      <w:r w:rsidRPr="007D1EF2">
        <w:rPr>
          <w:rFonts w:asciiTheme="minorHAnsi" w:hAnsiTheme="minorHAnsi" w:cstheme="minorHAnsi"/>
        </w:rPr>
        <w:t>v závislosti od toho, na ktorú časť/ti uchádzač predkladá ponuku</w:t>
      </w:r>
      <w:r>
        <w:rPr>
          <w:rFonts w:asciiTheme="minorHAnsi" w:hAnsiTheme="minorHAnsi" w:cstheme="minorHAnsi"/>
        </w:rPr>
        <w:t>,</w:t>
      </w:r>
      <w:r w:rsidRPr="007D1EF2">
        <w:t xml:space="preserve"> </w:t>
      </w:r>
    </w:p>
    <w:p w14:paraId="31471D67" w14:textId="22A218B3" w:rsidR="00933D81" w:rsidRPr="00057D99" w:rsidRDefault="007D6562" w:rsidP="00224714">
      <w:pPr>
        <w:autoSpaceDE w:val="0"/>
        <w:autoSpaceDN w:val="0"/>
        <w:spacing w:after="120"/>
        <w:ind w:left="708"/>
        <w:jc w:val="both"/>
        <w:rPr>
          <w:rFonts w:asciiTheme="minorHAnsi" w:hAnsiTheme="minorHAnsi" w:cstheme="minorHAnsi"/>
          <w:sz w:val="20"/>
          <w:szCs w:val="20"/>
        </w:rPr>
      </w:pPr>
      <w:r>
        <w:rPr>
          <w:rFonts w:asciiTheme="minorHAnsi" w:hAnsiTheme="minorHAnsi" w:cstheme="minorHAnsi"/>
        </w:rPr>
        <w:t>16.8.3</w:t>
      </w:r>
      <w:r>
        <w:rPr>
          <w:rFonts w:asciiTheme="minorHAnsi" w:hAnsiTheme="minorHAnsi" w:cstheme="minorHAnsi"/>
        </w:rPr>
        <w:tab/>
      </w:r>
      <w:r w:rsidRPr="00926708">
        <w:rPr>
          <w:rFonts w:asciiTheme="minorHAnsi" w:hAnsiTheme="minorHAnsi" w:cstheme="minorHAnsi"/>
          <w:b/>
        </w:rPr>
        <w:t>Príloha č.1 Jednotkové ceny</w:t>
      </w:r>
      <w:r>
        <w:rPr>
          <w:rFonts w:asciiTheme="minorHAnsi" w:hAnsiTheme="minorHAnsi" w:cstheme="minorHAnsi"/>
        </w:rPr>
        <w:t xml:space="preserve"> </w:t>
      </w:r>
      <w:r w:rsidRPr="00B869F0">
        <w:rPr>
          <w:rFonts w:asciiTheme="minorHAnsi" w:hAnsiTheme="minorHAnsi" w:cstheme="minorHAnsi"/>
        </w:rPr>
        <w:t>pre Časť 1 a/aleb</w:t>
      </w:r>
      <w:r>
        <w:rPr>
          <w:rFonts w:asciiTheme="minorHAnsi" w:hAnsiTheme="minorHAnsi" w:cstheme="minorHAnsi"/>
        </w:rPr>
        <w:t>o</w:t>
      </w:r>
      <w:r w:rsidRPr="00B869F0">
        <w:rPr>
          <w:rFonts w:asciiTheme="minorHAnsi" w:hAnsiTheme="minorHAnsi" w:cstheme="minorHAnsi"/>
        </w:rPr>
        <w:t xml:space="preserve"> pre Časť 2 a/alebo pre Časť 3</w:t>
      </w:r>
      <w:r w:rsidRPr="00926708">
        <w:rPr>
          <w:rFonts w:asciiTheme="minorHAnsi" w:hAnsiTheme="minorHAnsi" w:cstheme="minorHAnsi"/>
        </w:rPr>
        <w:t xml:space="preserve"> k</w:t>
      </w:r>
      <w:r w:rsidR="006C35F7">
        <w:rPr>
          <w:rFonts w:asciiTheme="minorHAnsi" w:hAnsiTheme="minorHAnsi" w:cstheme="minorHAnsi"/>
        </w:rPr>
        <w:t> </w:t>
      </w:r>
      <w:r w:rsidRPr="00926708">
        <w:rPr>
          <w:rFonts w:asciiTheme="minorHAnsi" w:hAnsiTheme="minorHAnsi" w:cstheme="minorHAnsi"/>
        </w:rPr>
        <w:t>čast</w:t>
      </w:r>
      <w:r w:rsidR="006C35F7">
        <w:rPr>
          <w:rFonts w:asciiTheme="minorHAnsi" w:hAnsiTheme="minorHAnsi" w:cstheme="minorHAnsi"/>
        </w:rPr>
        <w:t xml:space="preserve">i </w:t>
      </w:r>
      <w:r w:rsidRPr="00926708">
        <w:rPr>
          <w:rFonts w:asciiTheme="minorHAnsi" w:hAnsiTheme="minorHAnsi" w:cstheme="minorHAnsi"/>
        </w:rPr>
        <w:t>B.3</w:t>
      </w:r>
      <w:r>
        <w:rPr>
          <w:rFonts w:asciiTheme="minorHAnsi" w:hAnsiTheme="minorHAnsi" w:cstheme="minorHAnsi"/>
        </w:rPr>
        <w:t xml:space="preserve"> </w:t>
      </w:r>
      <w:r w:rsidRPr="00B869F0">
        <w:rPr>
          <w:rFonts w:asciiTheme="minorHAnsi" w:hAnsiTheme="minorHAnsi" w:cstheme="minorHAnsi"/>
        </w:rPr>
        <w:t>Obchodné podmienky plnenia predmetu zákazky</w:t>
      </w:r>
      <w:r w:rsidRPr="00B869F0">
        <w:t xml:space="preserve"> </w:t>
      </w:r>
      <w:r w:rsidRPr="00B869F0">
        <w:rPr>
          <w:rFonts w:asciiTheme="minorHAnsi" w:hAnsiTheme="minorHAnsi" w:cstheme="minorHAnsi"/>
        </w:rPr>
        <w:t>týchto SP v závislosti od toho, na ktorú časť/ti uchádzač predkladá ponuk</w:t>
      </w:r>
      <w:r>
        <w:rPr>
          <w:rFonts w:asciiTheme="minorHAnsi" w:hAnsiTheme="minorHAnsi" w:cstheme="minorHAnsi"/>
        </w:rPr>
        <w:t xml:space="preserve">u, </w:t>
      </w:r>
      <w:r w:rsidR="00933D81" w:rsidRPr="00057D99">
        <w:rPr>
          <w:rFonts w:asciiTheme="minorHAnsi" w:hAnsiTheme="minorHAnsi" w:cstheme="minorHAnsi"/>
        </w:rPr>
        <w:t xml:space="preserve">v elektronickej forme so zabudovanou matematikou vo </w:t>
      </w:r>
      <w:r w:rsidR="00933D81" w:rsidRPr="00057D99">
        <w:rPr>
          <w:rFonts w:asciiTheme="minorHAnsi" w:hAnsiTheme="minorHAnsi" w:cstheme="minorHAnsi"/>
        </w:rPr>
        <w:lastRenderedPageBreak/>
        <w:t>formáte Microsoft Excel ٭.xls/*.xlsx a zároveň aj ako sken podpísaný uchádzačom, jeho štatutárnym orgánom alebo členom štatutárneho orgánu alebo iným zástupcom uchádzača, ktorý je oprávnený konať v mene uchádzača v záväzkových vzťahoch. Uchádzač zodpovedá za to, že ceny v elektronickej a .pdf forme sa zhodujú.</w:t>
      </w:r>
    </w:p>
    <w:p w14:paraId="0BD8013C" w14:textId="13210E5D" w:rsidR="00125403" w:rsidRPr="00125403" w:rsidRDefault="007D1EA4" w:rsidP="00E04682">
      <w:pPr>
        <w:pStyle w:val="Odsekzoznamu"/>
        <w:numPr>
          <w:ilvl w:val="1"/>
          <w:numId w:val="63"/>
        </w:numPr>
        <w:autoSpaceDE w:val="0"/>
        <w:autoSpaceDN w:val="0"/>
        <w:spacing w:after="120"/>
        <w:ind w:hanging="539"/>
        <w:jc w:val="both"/>
        <w:rPr>
          <w:rFonts w:asciiTheme="minorHAnsi" w:hAnsiTheme="minorHAnsi" w:cstheme="minorHAnsi"/>
          <w:sz w:val="20"/>
          <w:szCs w:val="20"/>
        </w:rPr>
      </w:pPr>
      <w:r w:rsidRPr="004C0DFB">
        <w:rPr>
          <w:rFonts w:asciiTheme="minorHAnsi" w:hAnsiTheme="minorHAnsi" w:cstheme="minorHAnsi"/>
          <w:b/>
        </w:rPr>
        <w:t>Doklad o zložení zábezpeky</w:t>
      </w:r>
      <w:r w:rsidRPr="004C0DFB">
        <w:rPr>
          <w:rFonts w:asciiTheme="minorHAnsi" w:hAnsiTheme="minorHAnsi" w:cstheme="minorHAnsi"/>
        </w:rPr>
        <w:t xml:space="preserve"> podľa bodu 15 časti A.1 Pokyny  pre </w:t>
      </w:r>
      <w:r w:rsidR="00EB20B4" w:rsidRPr="00EB20B4">
        <w:rPr>
          <w:rFonts w:asciiTheme="minorHAnsi" w:hAnsiTheme="minorHAnsi" w:cstheme="minorHAnsi"/>
        </w:rPr>
        <w:t>záujemcov/</w:t>
      </w:r>
      <w:r w:rsidRPr="004C0DFB">
        <w:rPr>
          <w:rFonts w:asciiTheme="minorHAnsi" w:hAnsiTheme="minorHAnsi" w:cstheme="minorHAnsi"/>
        </w:rPr>
        <w:t xml:space="preserve">uchádzačov týchto SP. V prípade, že uchádzač použije možnosť poskytnutia bankovej záruky podľa bodu 15.3.2 alebo poistenia záruky podľa bodu 15.3.3 časti </w:t>
      </w:r>
      <w:r w:rsidR="00520271">
        <w:rPr>
          <w:rFonts w:asciiTheme="minorHAnsi" w:hAnsiTheme="minorHAnsi" w:cstheme="minorHAnsi"/>
        </w:rPr>
        <w:t>A.1 Pokyny pre záujemcov/uchádzačov</w:t>
      </w:r>
      <w:r w:rsidRPr="004C0DFB">
        <w:rPr>
          <w:rFonts w:asciiTheme="minorHAnsi" w:hAnsiTheme="minorHAnsi" w:cstheme="minorHAnsi"/>
        </w:rPr>
        <w:t xml:space="preserve">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w:t>
      </w:r>
      <w:r w:rsidR="00520271">
        <w:rPr>
          <w:rFonts w:asciiTheme="minorHAnsi" w:hAnsiTheme="minorHAnsi" w:cstheme="minorHAnsi"/>
        </w:rPr>
        <w:t>A.1 Pokyny pre záujemcov/uchádzačov</w:t>
      </w:r>
      <w:r w:rsidRPr="004C0DFB">
        <w:rPr>
          <w:rFonts w:asciiTheme="minorHAnsi" w:hAnsiTheme="minorHAnsi" w:cstheme="minorHAnsi"/>
        </w:rPr>
        <w:t xml:space="preserve"> týchto SP.</w:t>
      </w:r>
      <w:r w:rsidRPr="004C0DFB">
        <w:t xml:space="preserve"> </w:t>
      </w:r>
      <w:r w:rsidRPr="004C0DFB">
        <w:rPr>
          <w:rFonts w:asciiTheme="minorHAnsi" w:hAnsiTheme="minorHAnsi" w:cstheme="minorHAnsi"/>
        </w:rPr>
        <w:t>(pri elektronickom dokumente, ktorý bude podpísaný kvalifikovaným elektronickým podpisom sa originál bankovej/poistenia záruky nedoručuje do podateľne)</w:t>
      </w:r>
      <w:r w:rsidR="00125403" w:rsidRPr="00125403">
        <w:rPr>
          <w:rFonts w:asciiTheme="minorHAnsi" w:hAnsiTheme="minorHAnsi" w:cstheme="minorHAnsi"/>
        </w:rPr>
        <w:t>.</w:t>
      </w:r>
    </w:p>
    <w:p w14:paraId="7940DF45" w14:textId="48B46674" w:rsidR="00125403" w:rsidRDefault="00125403" w:rsidP="00425469">
      <w:pPr>
        <w:pStyle w:val="Odsekzoznamu"/>
        <w:numPr>
          <w:ilvl w:val="1"/>
          <w:numId w:val="63"/>
        </w:numPr>
        <w:autoSpaceDE w:val="0"/>
        <w:autoSpaceDN w:val="0"/>
        <w:spacing w:after="120"/>
        <w:jc w:val="both"/>
        <w:rPr>
          <w:rFonts w:asciiTheme="minorHAnsi" w:hAnsiTheme="minorHAnsi" w:cstheme="minorHAnsi"/>
        </w:rPr>
      </w:pPr>
      <w:r w:rsidRPr="002F5314">
        <w:rPr>
          <w:rFonts w:asciiTheme="minorHAnsi" w:hAnsiTheme="minorHAnsi" w:cstheme="minorHAnsi"/>
          <w:b/>
        </w:rPr>
        <w:t xml:space="preserve">Príloha č. 3 </w:t>
      </w:r>
      <w:r w:rsidR="00FA105C" w:rsidRPr="00224714">
        <w:rPr>
          <w:rFonts w:asciiTheme="minorHAnsi" w:hAnsiTheme="minorHAnsi" w:cstheme="minorHAnsi"/>
          <w:b/>
        </w:rPr>
        <w:t>Čestné vyhlásenie podľa článku 5k Nariadenia Rady (EÚ) č. 833/2014 z 31. júla 2014 o reštriktívnych opatreniach s ohľadom na konanie Ruska, ktorým destabilizuje situáciu na Ukrajine v znení Nariadenia Rady (EÚ) č. 2025/395 z 24. februára 2025</w:t>
      </w:r>
      <w:r w:rsidRPr="00125403">
        <w:rPr>
          <w:rFonts w:asciiTheme="minorHAnsi" w:hAnsiTheme="minorHAnsi" w:cstheme="minorHAnsi"/>
          <w:b/>
        </w:rPr>
        <w:t xml:space="preserve"> </w:t>
      </w:r>
      <w:r w:rsidRPr="00125403">
        <w:rPr>
          <w:rFonts w:asciiTheme="minorHAnsi" w:hAnsiTheme="minorHAnsi" w:cstheme="minorHAnsi"/>
        </w:rPr>
        <w:t>k časti </w:t>
      </w:r>
      <w:r w:rsidR="00520271">
        <w:rPr>
          <w:rFonts w:asciiTheme="minorHAnsi" w:hAnsiTheme="minorHAnsi" w:cstheme="minorHAnsi"/>
        </w:rPr>
        <w:t>A.1 Pokyny pre záujemcov/uchádzačov</w:t>
      </w:r>
      <w:r w:rsidRPr="00125403">
        <w:rPr>
          <w:rFonts w:asciiTheme="minorHAnsi" w:hAnsiTheme="minorHAnsi" w:cstheme="minorHAnsi"/>
        </w:rPr>
        <w:t xml:space="preserve"> týchto SP.</w:t>
      </w:r>
    </w:p>
    <w:p w14:paraId="44DC91E8" w14:textId="397D93A7"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w:t>
      </w:r>
      <w:r w:rsidR="00520271">
        <w:rPr>
          <w:rFonts w:asciiTheme="minorHAnsi" w:hAnsiTheme="minorHAnsi" w:cstheme="minorHAnsi"/>
        </w:rPr>
        <w:t>A.1 Pokyny pre záujemcov/uchádzačov</w:t>
      </w:r>
      <w:r w:rsidRPr="00921E94">
        <w:rPr>
          <w:rFonts w:asciiTheme="minorHAnsi" w:hAnsiTheme="minorHAnsi" w:cstheme="minorHAnsi"/>
        </w:rPr>
        <w:t xml:space="preserve"> týchto SP.</w:t>
      </w:r>
    </w:p>
    <w:p w14:paraId="7A8D8870" w14:textId="21962FD5"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w:t>
      </w:r>
      <w:r w:rsidR="00DA2643">
        <w:rPr>
          <w:rFonts w:asciiTheme="minorHAnsi" w:hAnsiTheme="minorHAnsi" w:cstheme="minorHAnsi"/>
          <w:b/>
        </w:rPr>
        <w:t>5</w:t>
      </w:r>
      <w:r w:rsidRPr="00921E94">
        <w:rPr>
          <w:rFonts w:asciiTheme="minorHAnsi" w:hAnsiTheme="minorHAnsi" w:cstheme="minorHAnsi"/>
          <w:b/>
        </w:rPr>
        <w:t xml:space="preserve"> Čestné vyhlásenie uchádzača podľa § 32 ods. 7. zákona o verejnom obstarávaní </w:t>
      </w:r>
      <w:r w:rsidRPr="00921E94">
        <w:rPr>
          <w:rFonts w:asciiTheme="minorHAnsi" w:hAnsiTheme="minorHAnsi" w:cstheme="minorHAnsi"/>
        </w:rPr>
        <w:t>k časti </w:t>
      </w:r>
      <w:r w:rsidR="00520271">
        <w:rPr>
          <w:rFonts w:asciiTheme="minorHAnsi" w:hAnsiTheme="minorHAnsi" w:cstheme="minorHAnsi"/>
        </w:rPr>
        <w:t>A.1 Pokyny pre záujemcov/uchádzačov</w:t>
      </w:r>
      <w:r w:rsidRPr="00921E94">
        <w:rPr>
          <w:rFonts w:asciiTheme="minorHAnsi" w:hAnsiTheme="minorHAnsi" w:cstheme="minorHAnsi"/>
        </w:rPr>
        <w:t xml:space="preserve"> týchto SP.</w:t>
      </w:r>
    </w:p>
    <w:p w14:paraId="4A514DC1" w14:textId="7D45F3FF" w:rsidR="006C2AF4" w:rsidRPr="004E6FDA" w:rsidRDefault="006C2AF4" w:rsidP="004E6FDA">
      <w:pPr>
        <w:autoSpaceDE w:val="0"/>
        <w:autoSpaceDN w:val="0"/>
        <w:spacing w:after="120"/>
        <w:jc w:val="both"/>
        <w:rPr>
          <w:rFonts w:asciiTheme="minorHAnsi" w:hAnsiTheme="minorHAnsi" w:cstheme="minorHAnsi"/>
        </w:rPr>
      </w:pPr>
      <w:r w:rsidRPr="004E6FDA">
        <w:rPr>
          <w:rFonts w:asciiTheme="minorHAnsi" w:hAnsiTheme="minorHAnsi" w:cstheme="minorHAnsi"/>
          <w:b/>
        </w:rPr>
        <w:t>Doklady preukazujúce splnenie podmienok účasti</w:t>
      </w:r>
      <w:r w:rsidRPr="004E6FDA">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w:t>
      </w:r>
      <w:r w:rsidR="00294353" w:rsidRPr="004E6FDA">
        <w:rPr>
          <w:rFonts w:asciiTheme="minorHAnsi" w:hAnsiTheme="minorHAnsi" w:cstheme="minorHAnsi"/>
        </w:rPr>
        <w:t>s</w:t>
      </w:r>
      <w:r w:rsidRPr="004E6FDA">
        <w:rPr>
          <w:rFonts w:asciiTheme="minorHAnsi" w:hAnsiTheme="minorHAnsi" w:cstheme="minorHAnsi"/>
        </w:rPr>
        <w:t>podársky subjekt/</w:t>
      </w:r>
      <w:r w:rsidRPr="004E6FDA">
        <w:rPr>
          <w:rFonts w:asciiTheme="minorHAnsi" w:hAnsiTheme="minorHAnsi" w:cstheme="minorHAnsi"/>
          <w:b/>
        </w:rPr>
        <w:t>záujemca/uchádzač môže podľa § 39</w:t>
      </w:r>
      <w:r w:rsidRPr="004E6FDA">
        <w:rPr>
          <w:rFonts w:asciiTheme="minorHAnsi" w:hAnsiTheme="minorHAnsi" w:cstheme="minorHAnsi"/>
        </w:rPr>
        <w:t xml:space="preserve"> zákona doklady na preukázanie podmienok účasti predbežne nahradiť:</w:t>
      </w:r>
    </w:p>
    <w:p w14:paraId="2C20B12B" w14:textId="250B0F4F" w:rsidR="006C2AF4" w:rsidRPr="004E6FDA" w:rsidRDefault="006C2AF4" w:rsidP="004E6FDA">
      <w:pPr>
        <w:pStyle w:val="Odsekzoznamu"/>
        <w:numPr>
          <w:ilvl w:val="1"/>
          <w:numId w:val="63"/>
        </w:numPr>
        <w:autoSpaceDE w:val="0"/>
        <w:autoSpaceDN w:val="0"/>
        <w:spacing w:after="120"/>
        <w:jc w:val="both"/>
        <w:rPr>
          <w:rFonts w:asciiTheme="minorHAnsi" w:hAnsiTheme="minorHAnsi" w:cstheme="minorHAnsi"/>
        </w:rPr>
      </w:pPr>
      <w:r w:rsidRPr="004E6FDA">
        <w:rPr>
          <w:rFonts w:asciiTheme="minorHAnsi" w:hAnsiTheme="minorHAnsi" w:cstheme="minorHAnsi"/>
          <w:b/>
        </w:rPr>
        <w:t>Jednotným</w:t>
      </w:r>
      <w:r w:rsidRPr="004E6FDA">
        <w:rPr>
          <w:rFonts w:asciiTheme="minorHAnsi" w:hAnsiTheme="minorHAnsi" w:cstheme="minorHAnsi"/>
        </w:rPr>
        <w:t xml:space="preserve"> európskym dokumentom (ďalej len „JED“) podľa § 39 zákona, spĺňajúcim </w:t>
      </w:r>
      <w:r w:rsidR="00FA105C" w:rsidRPr="004E6FDA">
        <w:rPr>
          <w:rFonts w:asciiTheme="minorHAnsi" w:hAnsiTheme="minorHAnsi" w:cstheme="minorHAnsi"/>
        </w:rPr>
        <w:t xml:space="preserve">   </w:t>
      </w:r>
      <w:r w:rsidRPr="004E6FDA">
        <w:rPr>
          <w:rFonts w:asciiTheme="minorHAnsi" w:hAnsiTheme="minorHAnsi" w:cstheme="minorHAnsi"/>
        </w:rPr>
        <w:t xml:space="preserve">náležitosti podľa § 39 ods. 2 zákona </w:t>
      </w:r>
    </w:p>
    <w:p w14:paraId="7D39801B" w14:textId="19B5C0C5"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JED tvorí Prílohu č. 2 k časti </w:t>
      </w:r>
      <w:r w:rsidR="00520271">
        <w:rPr>
          <w:rFonts w:asciiTheme="minorHAnsi" w:hAnsiTheme="minorHAnsi" w:cstheme="minorHAnsi"/>
        </w:rPr>
        <w:t>A.1 Pokyny pre záujemcov/uchádzačov</w:t>
      </w:r>
      <w:r w:rsidRPr="006C2AF4">
        <w:rPr>
          <w:rFonts w:asciiTheme="minorHAnsi" w:hAnsiTheme="minorHAnsi" w:cstheme="minorHAnsi"/>
        </w:rPr>
        <w:t xml:space="preserve"> týchto SP. Hopodársky subjekt/záujemca/uchádzač vyplní časti I. až III. JED-u, zároveň mu je umožnené</w:t>
      </w:r>
      <w:r w:rsidRPr="006C2AF4">
        <w:rPr>
          <w:rFonts w:asciiTheme="minorHAnsi" w:hAnsiTheme="minorHAnsi" w:cstheme="minorHAnsi"/>
          <w:b/>
        </w:rPr>
        <w:t xml:space="preserve"> vyplniť len 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Ak uchádzač alebo záujemca preukazuje finančné a ekonomické postavenie, technickú spôsobilosť alebo odbornú spôsobilosť </w:t>
      </w:r>
      <w:r w:rsidRPr="006C2AF4">
        <w:rPr>
          <w:rFonts w:asciiTheme="minorHAnsi" w:hAnsiTheme="minorHAnsi" w:cstheme="minorHAnsi"/>
          <w:b/>
        </w:rPr>
        <w:t>prostredníctvom inej osoby</w:t>
      </w:r>
      <w:r w:rsidRPr="006C2AF4">
        <w:rPr>
          <w:rFonts w:asciiTheme="minorHAnsi" w:hAnsiTheme="minorHAnsi" w:cstheme="minorHAnsi"/>
        </w:rPr>
        <w:t xml:space="preserve">, uchádzač/záujemca je povinný predložiť JED aj pre túto/tieto/osoby obsahujúce informácie podľa § 39 ods. 2 zákona. </w:t>
      </w:r>
    </w:p>
    <w:p w14:paraId="3C41F12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b/>
        </w:rPr>
      </w:pPr>
      <w:r w:rsidRPr="006C2AF4">
        <w:rPr>
          <w:rFonts w:asciiTheme="minorHAnsi" w:hAnsiTheme="minorHAnsi" w:cstheme="minorHAnsi"/>
        </w:rPr>
        <w:t xml:space="preserve">V prípade, </w:t>
      </w:r>
      <w:r w:rsidRPr="006C2AF4">
        <w:rPr>
          <w:rFonts w:asciiTheme="minorHAnsi" w:hAnsiTheme="minorHAnsi" w:cstheme="minorHAnsi"/>
          <w:b/>
        </w:rPr>
        <w:t>ak uchádzača</w:t>
      </w:r>
      <w:r w:rsidRPr="006C2AF4">
        <w:rPr>
          <w:rFonts w:asciiTheme="minorHAnsi" w:hAnsiTheme="minorHAnsi" w:cstheme="minorHAnsi"/>
        </w:rPr>
        <w:t xml:space="preserve"> tvorí </w:t>
      </w:r>
      <w:r w:rsidRPr="006C2AF4">
        <w:rPr>
          <w:rFonts w:asciiTheme="minorHAnsi" w:hAnsiTheme="minorHAnsi" w:cstheme="minorHAnsi"/>
          <w:b/>
        </w:rPr>
        <w:t>skupina dodávateľov</w:t>
      </w:r>
      <w:r w:rsidRPr="006C2AF4">
        <w:rPr>
          <w:rFonts w:asciiTheme="minorHAnsi" w:hAnsiTheme="minorHAnsi" w:cstheme="minorHAnsi"/>
        </w:rPr>
        <w:t xml:space="preserve"> zúčastnená vo verejnom obstarávaní, ktorá predkladá ponuku, uchádzač/záujemca </w:t>
      </w:r>
      <w:r w:rsidRPr="006C2AF4">
        <w:rPr>
          <w:rFonts w:asciiTheme="minorHAnsi" w:hAnsiTheme="minorHAnsi" w:cstheme="minorHAnsi"/>
          <w:b/>
        </w:rPr>
        <w:t>vyplní a predloží samostatný JED s požadovanými informáciami za každého člena skupiny dodávateľov.</w:t>
      </w:r>
    </w:p>
    <w:p w14:paraId="48CC73E0"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Záujemca/uchádzač, ktorý sa verejného obstarávania zúčastňuje samostatne a ktorý nevyužíva zdroje a/alebo kapacity iných osôb na preukázanie splnenia podmienok účasti, vyplní/predloží jeden JED.</w:t>
      </w:r>
    </w:p>
    <w:p w14:paraId="66864000" w14:textId="0E12BA05"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bookmarkStart w:id="23" w:name="_Hlk119508286"/>
      <w:r w:rsidRPr="006C2AF4">
        <w:rPr>
          <w:rFonts w:asciiTheme="minorHAnsi" w:hAnsiTheme="minorHAnsi" w:cstheme="minorHAnsi"/>
        </w:rPr>
        <w:t>Ak sú požadované doklady pre verejného obstarávateľa priamo a bezodplatne prístupné</w:t>
      </w:r>
      <w:r w:rsidR="00D55839">
        <w:rPr>
          <w:rFonts w:asciiTheme="minorHAnsi" w:hAnsiTheme="minorHAnsi" w:cstheme="minorHAnsi"/>
        </w:rPr>
        <w:t xml:space="preserve"> </w:t>
      </w:r>
      <w:r w:rsidR="00D55839">
        <w:rPr>
          <w:rFonts w:asciiTheme="minorHAnsi" w:hAnsiTheme="minorHAnsi" w:cstheme="minorHAnsi"/>
        </w:rPr>
        <w:br/>
        <w:t xml:space="preserve">v elektronických databázach, </w:t>
      </w:r>
      <w:r w:rsidRPr="006C2AF4">
        <w:rPr>
          <w:rFonts w:asciiTheme="minorHAnsi" w:hAnsiTheme="minorHAnsi" w:cstheme="minorHAnsi"/>
        </w:rPr>
        <w:t xml:space="preserve">záujemca/uchádzač v JED-e uvedie aj informácie potrebné na </w:t>
      </w:r>
      <w:r w:rsidRPr="006C2AF4">
        <w:rPr>
          <w:rFonts w:asciiTheme="minorHAnsi" w:hAnsiTheme="minorHAnsi" w:cstheme="minorHAnsi"/>
        </w:rPr>
        <w:lastRenderedPageBreak/>
        <w:t>prístup do týchto elektronických databáz najmä internetovú adresu elektronickej databázy, akékoľvek identifikačné údaje a súhlasy potrebné na prístup do tejto databázy.</w:t>
      </w:r>
      <w:bookmarkEnd w:id="23"/>
    </w:p>
    <w:p w14:paraId="31362CC5" w14:textId="6BC9915D"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preloženie dokladu/dokladov nahradeným JED-om. Uc</w:t>
      </w:r>
      <w:r w:rsidR="00A52DA5">
        <w:rPr>
          <w:rFonts w:asciiTheme="minorHAnsi" w:hAnsiTheme="minorHAnsi" w:cstheme="minorHAnsi"/>
        </w:rPr>
        <w:t>h</w:t>
      </w:r>
      <w:r w:rsidRPr="006C2AF4">
        <w:rPr>
          <w:rFonts w:asciiTheme="minorHAnsi" w:hAnsiTheme="minorHAnsi" w:cstheme="minorHAnsi"/>
        </w:rPr>
        <w:t>ádzač/záujemca doručí doklady do piatich (5) pracovných dní odo dňa doručenia žiadosti, ak verejný obstarávateľ neurčil dlhšiu lehotu</w:t>
      </w:r>
      <w:r>
        <w:rPr>
          <w:rFonts w:asciiTheme="minorHAnsi" w:hAnsiTheme="minorHAnsi" w:cstheme="minorHAnsi"/>
        </w:rPr>
        <w:t>.</w:t>
      </w:r>
    </w:p>
    <w:p w14:paraId="69CE6E39" w14:textId="77777777" w:rsidR="000A23C7" w:rsidRPr="00E969DF" w:rsidRDefault="000A23C7" w:rsidP="00CB0715">
      <w:pPr>
        <w:autoSpaceDE w:val="0"/>
        <w:autoSpaceDN w:val="0"/>
        <w:spacing w:after="120"/>
        <w:jc w:val="both"/>
        <w:rPr>
          <w:rFonts w:asciiTheme="minorHAnsi" w:hAnsiTheme="minorHAnsi" w:cstheme="minorHAnsi"/>
          <w:b/>
          <w:u w:val="single"/>
        </w:rPr>
      </w:pPr>
    </w:p>
    <w:p w14:paraId="3C8B7AE0" w14:textId="11BBAA98" w:rsidR="000A23C7" w:rsidRPr="00E969DF" w:rsidRDefault="00222825" w:rsidP="000A23C7">
      <w:pPr>
        <w:tabs>
          <w:tab w:val="left" w:pos="567"/>
        </w:tabs>
        <w:autoSpaceDE w:val="0"/>
        <w:autoSpaceDN w:val="0"/>
        <w:rPr>
          <w:rFonts w:asciiTheme="minorHAnsi" w:hAnsiTheme="minorHAnsi" w:cstheme="minorHAnsi"/>
        </w:rPr>
      </w:pPr>
      <w:r>
        <w:rPr>
          <w:rFonts w:asciiTheme="minorHAnsi" w:hAnsiTheme="minorHAnsi" w:cstheme="minorHAnsi"/>
          <w:b/>
          <w:u w:val="single"/>
        </w:rPr>
        <w:t>O</w:t>
      </w:r>
      <w:r w:rsidR="000A23C7" w:rsidRPr="00E969DF">
        <w:rPr>
          <w:rFonts w:asciiTheme="minorHAnsi" w:hAnsiTheme="minorHAnsi" w:cstheme="minorHAnsi"/>
          <w:b/>
          <w:u w:val="single"/>
        </w:rPr>
        <w:t>bsah ponuky</w:t>
      </w:r>
      <w:r w:rsidR="000A23C7" w:rsidRPr="00E969DF">
        <w:rPr>
          <w:rFonts w:asciiTheme="minorHAnsi" w:hAnsiTheme="minorHAnsi" w:cstheme="minorHAnsi"/>
          <w:b/>
        </w:rPr>
        <w:t xml:space="preserve"> – </w:t>
      </w:r>
      <w:r w:rsidR="000A23C7" w:rsidRPr="00E969DF">
        <w:rPr>
          <w:rFonts w:asciiTheme="minorHAnsi" w:hAnsiTheme="minorHAnsi" w:cstheme="minorHAnsi"/>
        </w:rPr>
        <w:t>ak sa uplatňuje</w:t>
      </w:r>
    </w:p>
    <w:p w14:paraId="2F94E0B4" w14:textId="1C541DC8" w:rsidR="005E586F" w:rsidRPr="00FA105C" w:rsidRDefault="000A23C7" w:rsidP="004E6FDA">
      <w:pPr>
        <w:pStyle w:val="Odsekzoznamu"/>
        <w:numPr>
          <w:ilvl w:val="1"/>
          <w:numId w:val="63"/>
        </w:numPr>
        <w:autoSpaceDE w:val="0"/>
        <w:autoSpaceDN w:val="0"/>
        <w:spacing w:after="120"/>
        <w:jc w:val="both"/>
        <w:rPr>
          <w:rFonts w:asciiTheme="minorHAnsi" w:hAnsiTheme="minorHAnsi" w:cstheme="minorHAnsi"/>
        </w:rPr>
      </w:pPr>
      <w:r w:rsidRPr="00E969DF">
        <w:rPr>
          <w:rFonts w:asciiTheme="minorHAnsi" w:hAnsiTheme="minorHAnsi" w:cstheme="minorHAnsi"/>
          <w:b/>
        </w:rPr>
        <w:t xml:space="preserve">Príloha č. </w:t>
      </w:r>
      <w:r w:rsidR="00EC26EC">
        <w:rPr>
          <w:rFonts w:asciiTheme="minorHAnsi" w:hAnsiTheme="minorHAnsi" w:cstheme="minorHAnsi"/>
          <w:b/>
        </w:rPr>
        <w:t>8</w:t>
      </w:r>
      <w:r w:rsidRPr="00E969DF">
        <w:rPr>
          <w:rFonts w:asciiTheme="minorHAnsi" w:hAnsiTheme="minorHAnsi" w:cstheme="minorHAnsi"/>
          <w:b/>
        </w:rPr>
        <w:t xml:space="preserve"> Zoznam dôverných informácií</w:t>
      </w:r>
      <w:r w:rsidRPr="00E969DF">
        <w:rPr>
          <w:rFonts w:asciiTheme="minorHAnsi" w:hAnsiTheme="minorHAnsi" w:cstheme="minorHAnsi"/>
        </w:rPr>
        <w:t xml:space="preserve"> k časti </w:t>
      </w:r>
      <w:r w:rsidR="00520271">
        <w:rPr>
          <w:rFonts w:asciiTheme="minorHAnsi" w:hAnsiTheme="minorHAnsi" w:cstheme="minorHAnsi"/>
        </w:rPr>
        <w:t>A.1 Pokyny pre záujemcov/uchádzačov</w:t>
      </w:r>
      <w:r w:rsidRPr="00E969DF">
        <w:rPr>
          <w:rFonts w:asciiTheme="minorHAnsi" w:hAnsiTheme="minorHAnsi" w:cstheme="minorHAnsi"/>
        </w:rPr>
        <w:t xml:space="preserve"> týchto SP, ak sa uplatňuje.</w:t>
      </w:r>
    </w:p>
    <w:p w14:paraId="16B5A7D7" w14:textId="77777777" w:rsidR="00C1381B" w:rsidRPr="00B74113" w:rsidRDefault="00C1381B" w:rsidP="00C1381B">
      <w:pPr>
        <w:pStyle w:val="Nadpis3"/>
        <w:ind w:left="426" w:hanging="426"/>
        <w:rPr>
          <w:rFonts w:ascii="Calibri" w:hAnsi="Calibri" w:cs="Calibri"/>
          <w:sz w:val="22"/>
          <w:szCs w:val="22"/>
        </w:rPr>
      </w:pPr>
      <w:bookmarkStart w:id="24" w:name="_Toc461981370"/>
      <w:r w:rsidRPr="00B74113">
        <w:rPr>
          <w:rFonts w:ascii="Calibri" w:hAnsi="Calibri" w:cs="Calibri"/>
          <w:sz w:val="22"/>
          <w:szCs w:val="22"/>
        </w:rPr>
        <w:t>Náklady na prípravu ponuky</w:t>
      </w:r>
      <w:bookmarkEnd w:id="24"/>
    </w:p>
    <w:p w14:paraId="51F4B3CD"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3A2B15D" w14:textId="77777777" w:rsidR="00C1381B" w:rsidRPr="00B74113" w:rsidRDefault="00C1381B" w:rsidP="00425469">
      <w:pPr>
        <w:numPr>
          <w:ilvl w:val="1"/>
          <w:numId w:val="9"/>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6F8B9A1E" w:rsidR="00232D7A" w:rsidRDefault="00D85D66" w:rsidP="00425469">
      <w:pPr>
        <w:numPr>
          <w:ilvl w:val="1"/>
          <w:numId w:val="9"/>
        </w:numPr>
        <w:autoSpaceDE w:val="0"/>
        <w:autoSpaceDN w:val="0"/>
        <w:spacing w:after="60" w:line="240" w:lineRule="auto"/>
        <w:ind w:left="567" w:hanging="567"/>
        <w:jc w:val="both"/>
        <w:rPr>
          <w:rFonts w:cs="Calibri"/>
        </w:rPr>
      </w:pPr>
      <w:r w:rsidRPr="00D85D66">
        <w:rPr>
          <w:rFonts w:cs="Calibri"/>
        </w:rPr>
        <w:t>Ponuky predložené elektronicky v lehote na predkladanie ponúk sa počas plynutia lehoty viazanosti ponúk a po uplynutí lehoty viazanosti ponúk</w:t>
      </w:r>
      <w:r w:rsidR="0029615A">
        <w:rPr>
          <w:rFonts w:cs="Calibri"/>
        </w:rPr>
        <w:t>, resp. predĺženej lehoty viazanosti ponúk uchádzačom nevracajú</w:t>
      </w:r>
      <w:r w:rsidR="00A509E2">
        <w:rPr>
          <w:rFonts w:cs="Calibri"/>
        </w:rPr>
        <w:t>.</w:t>
      </w:r>
      <w:r w:rsidRPr="00D85D66">
        <w:rPr>
          <w:rFonts w:cs="Calibri"/>
        </w:rPr>
        <w:t xml:space="preserve"> Zostávajú uložené v predmetnej zákazke vytvorenej v systéme JOSEPHINE</w:t>
      </w:r>
      <w:r w:rsidRPr="00D85D66" w:rsidDel="009C1E19">
        <w:rPr>
          <w:rFonts w:cs="Calibri"/>
        </w:rPr>
        <w:t xml:space="preserve"> </w:t>
      </w:r>
      <w:r w:rsidRPr="00D85D66">
        <w:rPr>
          <w:rFonts w:cs="Calibri"/>
        </w:rPr>
        <w:t>ako súčasť dokumentácie vyhláseného verejného obstarávania</w:t>
      </w:r>
      <w:r w:rsidR="00DB312D">
        <w:rPr>
          <w:rFonts w:cs="Calibri"/>
        </w:rPr>
        <w:t xml:space="preserve">. </w:t>
      </w:r>
      <w:bookmarkStart w:id="25" w:name="_Toc461981371"/>
    </w:p>
    <w:p w14:paraId="1FC14B41" w14:textId="204DE37C" w:rsidR="00323CE9" w:rsidRPr="00232D7A" w:rsidRDefault="00323CE9" w:rsidP="00E969DF">
      <w:pPr>
        <w:autoSpaceDE w:val="0"/>
        <w:autoSpaceDN w:val="0"/>
        <w:spacing w:after="0" w:line="240" w:lineRule="auto"/>
        <w:jc w:val="both"/>
        <w:rPr>
          <w:rFonts w:cs="Calibri"/>
        </w:rPr>
      </w:pPr>
    </w:p>
    <w:p w14:paraId="5570B675" w14:textId="77777777"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5"/>
    </w:p>
    <w:p w14:paraId="60148908" w14:textId="77777777" w:rsidR="00C1381B" w:rsidRPr="00B74113" w:rsidRDefault="00C1381B" w:rsidP="00C1381B">
      <w:pPr>
        <w:pStyle w:val="Nadpis2"/>
        <w:rPr>
          <w:rFonts w:ascii="Calibri" w:hAnsi="Calibri" w:cs="Calibri"/>
          <w:sz w:val="22"/>
          <w:szCs w:val="22"/>
        </w:rPr>
      </w:pPr>
      <w:bookmarkStart w:id="26" w:name="_Toc461981372"/>
      <w:r w:rsidRPr="00B74113">
        <w:rPr>
          <w:rFonts w:ascii="Calibri" w:hAnsi="Calibri" w:cs="Calibri"/>
          <w:sz w:val="22"/>
          <w:szCs w:val="22"/>
        </w:rPr>
        <w:t>Predkladanie ponuky</w:t>
      </w:r>
      <w:bookmarkEnd w:id="26"/>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7" w:name="_Toc461981373"/>
      <w:r w:rsidRPr="00DE70E5">
        <w:rPr>
          <w:rFonts w:ascii="Calibri" w:hAnsi="Calibri" w:cs="Calibri"/>
          <w:sz w:val="22"/>
          <w:szCs w:val="22"/>
        </w:rPr>
        <w:t>Predloženie ponuky</w:t>
      </w:r>
      <w:bookmarkEnd w:id="27"/>
    </w:p>
    <w:p w14:paraId="21F4D4D8" w14:textId="77777777" w:rsidR="00C1381B" w:rsidRPr="00DE70E5" w:rsidRDefault="00C1381B" w:rsidP="00425469">
      <w:pPr>
        <w:pStyle w:val="Odsekzoznamu"/>
        <w:numPr>
          <w:ilvl w:val="0"/>
          <w:numId w:val="9"/>
        </w:numPr>
        <w:autoSpaceDE w:val="0"/>
        <w:autoSpaceDN w:val="0"/>
        <w:jc w:val="both"/>
        <w:rPr>
          <w:rFonts w:ascii="Calibri" w:hAnsi="Calibri" w:cs="Calibri"/>
          <w:noProof w:val="0"/>
          <w:vanish/>
        </w:rPr>
      </w:pPr>
    </w:p>
    <w:p w14:paraId="48961558" w14:textId="61D5BE36" w:rsidR="00DE70E5" w:rsidRPr="00DE70E5" w:rsidRDefault="00D85D66" w:rsidP="00425469">
      <w:pPr>
        <w:numPr>
          <w:ilvl w:val="1"/>
          <w:numId w:val="9"/>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E969DF">
        <w:rPr>
          <w:rFonts w:asciiTheme="minorHAnsi" w:hAnsiTheme="minorHAnsi" w:cstheme="minorHAnsi"/>
          <w:color w:val="000000" w:themeColor="text1"/>
        </w:rPr>
        <w:t xml:space="preserve">na webovej adrese: </w:t>
      </w:r>
      <w:hyperlink r:id="rId23" w:history="1">
        <w:r w:rsidRPr="00E969DF">
          <w:rPr>
            <w:rStyle w:val="Hypertextovprepojenie"/>
            <w:rFonts w:asciiTheme="minorHAnsi" w:eastAsia="Calibri" w:hAnsiTheme="minorHAnsi" w:cstheme="minorHAnsi"/>
          </w:rPr>
          <w:t>https://josephine.proebiz.com</w:t>
        </w:r>
      </w:hyperlink>
      <w:r w:rsidRPr="00E969DF">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DE70E5" w:rsidRDefault="00DE70E5" w:rsidP="00425469">
      <w:pPr>
        <w:numPr>
          <w:ilvl w:val="1"/>
          <w:numId w:val="9"/>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565437B4" w14:textId="0B2B6166" w:rsidR="00DE70E5" w:rsidRPr="007D1EF2" w:rsidRDefault="00237208" w:rsidP="00425469">
      <w:pPr>
        <w:numPr>
          <w:ilvl w:val="2"/>
          <w:numId w:val="9"/>
        </w:numPr>
        <w:autoSpaceDE w:val="0"/>
        <w:autoSpaceDN w:val="0"/>
        <w:spacing w:after="0" w:line="240" w:lineRule="auto"/>
        <w:ind w:left="1276" w:hanging="709"/>
        <w:jc w:val="both"/>
        <w:rPr>
          <w:rFonts w:asciiTheme="minorHAnsi" w:hAnsiTheme="minorHAnsi" w:cstheme="minorHAnsi"/>
        </w:rPr>
      </w:pPr>
      <w:r w:rsidRPr="00237208">
        <w:rPr>
          <w:rFonts w:asciiTheme="minorHAnsi" w:hAnsiTheme="minorHAnsi" w:cstheme="minorHAnsi"/>
          <w:color w:val="000000" w:themeColor="text1"/>
        </w:rPr>
        <w:t xml:space="preserve">v jej ponuke </w:t>
      </w:r>
      <w:r w:rsidRPr="00237208">
        <w:rPr>
          <w:rFonts w:asciiTheme="minorHAnsi" w:hAnsiTheme="minorHAnsi" w:cstheme="minorHAnsi"/>
          <w:b/>
          <w:color w:val="000000" w:themeColor="text1"/>
        </w:rPr>
        <w:t>musí byť uvedený záväzok</w:t>
      </w:r>
      <w:r w:rsidRPr="00237208">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237208">
        <w:rPr>
          <w:rFonts w:asciiTheme="minorHAnsi" w:hAnsiTheme="minorHAnsi" w:cstheme="minorHAnsi"/>
          <w:b/>
          <w:color w:val="000000" w:themeColor="text1"/>
        </w:rPr>
        <w:t xml:space="preserve">vytvorí niektorú z právnych foriem uvedených v bode 18.4 časti </w:t>
      </w:r>
      <w:r w:rsidR="00520271">
        <w:rPr>
          <w:rFonts w:asciiTheme="minorHAnsi" w:hAnsiTheme="minorHAnsi" w:cstheme="minorHAnsi"/>
          <w:b/>
          <w:color w:val="000000" w:themeColor="text1"/>
        </w:rPr>
        <w:t>A.1 Pokyny pre záujemcov/uchádzačov</w:t>
      </w:r>
      <w:r w:rsidRPr="00237208">
        <w:rPr>
          <w:rFonts w:asciiTheme="minorHAnsi" w:hAnsiTheme="minorHAnsi" w:cstheme="minorHAnsi"/>
          <w:b/>
          <w:color w:val="000000" w:themeColor="text1"/>
        </w:rPr>
        <w:t xml:space="preserve"> týchto SP, pričom sa odporúča, aby obsahom jej ponuky bola aspoň zmluva o budúcej zmluve o vytvorení príslušnej </w:t>
      </w:r>
      <w:r w:rsidRPr="007D1EF2">
        <w:rPr>
          <w:rFonts w:asciiTheme="minorHAnsi" w:hAnsiTheme="minorHAnsi" w:cstheme="minorHAnsi"/>
          <w:b/>
        </w:rPr>
        <w:t>právnej formy</w:t>
      </w:r>
      <w:r w:rsidR="00EB20B4" w:rsidRPr="007D1EF2">
        <w:rPr>
          <w:rFonts w:asciiTheme="minorHAnsi" w:hAnsiTheme="minorHAnsi" w:cstheme="minorHAnsi"/>
          <w:b/>
        </w:rPr>
        <w:t xml:space="preserve"> alebo predloženie Čestného vyhlásenia skupiny dodávateľov podľa Prílohy č.</w:t>
      </w:r>
      <w:r w:rsidR="007D1EF2" w:rsidRPr="007D1EF2">
        <w:rPr>
          <w:rFonts w:asciiTheme="minorHAnsi" w:hAnsiTheme="minorHAnsi" w:cstheme="minorHAnsi"/>
          <w:b/>
        </w:rPr>
        <w:t xml:space="preserve">6 </w:t>
      </w:r>
      <w:r w:rsidR="00EB20B4" w:rsidRPr="007D1EF2">
        <w:rPr>
          <w:rFonts w:asciiTheme="minorHAnsi" w:hAnsiTheme="minorHAnsi" w:cstheme="minorHAnsi"/>
          <w:b/>
        </w:rPr>
        <w:t>časti A.1 týchto SP</w:t>
      </w:r>
      <w:r w:rsidR="00DE70E5" w:rsidRPr="007D1EF2">
        <w:rPr>
          <w:rFonts w:asciiTheme="minorHAnsi" w:hAnsiTheme="minorHAnsi" w:cstheme="minorHAnsi"/>
        </w:rPr>
        <w:t>;</w:t>
      </w:r>
    </w:p>
    <w:p w14:paraId="77E9DC50" w14:textId="2F4DAE8C"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cs="Calibri"/>
        </w:rPr>
        <w:t>ponuka musí byť podpísaná všetkými členmi skupiny dodávateľov spôsobom, ktorý ich právne zaväzuje</w:t>
      </w:r>
      <w:r w:rsidR="00DE70E5" w:rsidRPr="00DE70E5">
        <w:rPr>
          <w:rFonts w:cs="Calibri"/>
        </w:rPr>
        <w:t>.</w:t>
      </w:r>
    </w:p>
    <w:p w14:paraId="61B5E6CA" w14:textId="0ACC331B"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Za účelom riadneho plnenia Dohody skupina dodávateľov vytvorí v prípade prijatia jej ponuky</w:t>
      </w:r>
      <w:r w:rsidR="006E69E4">
        <w:rPr>
          <w:rFonts w:cs="Calibri"/>
        </w:rPr>
        <w:t xml:space="preserve"> určitú právnu formu, napríklad</w:t>
      </w:r>
      <w:r w:rsidRPr="00237208">
        <w:rPr>
          <w:rFonts w:cs="Calibri"/>
        </w:rPr>
        <w:t xml:space="preserve"> zoskupenie bez právnej subjektivity napr. združenie bez právnej </w:t>
      </w:r>
      <w:r w:rsidRPr="00237208">
        <w:rPr>
          <w:rFonts w:cs="Calibri"/>
        </w:rPr>
        <w:lastRenderedPageBreak/>
        <w:t xml:space="preserve">subjektivity podľa § 829 Občianskeho zákonníka alebo niektorú z obchodných spoločností podľa </w:t>
      </w:r>
      <w:r w:rsidR="006E69E4">
        <w:rPr>
          <w:rFonts w:cs="Calibri"/>
        </w:rPr>
        <w:t xml:space="preserve">§ 56 ods.1 </w:t>
      </w:r>
      <w:r w:rsidRPr="00237208">
        <w:rPr>
          <w:rFonts w:cs="Calibri"/>
        </w:rPr>
        <w:t>Obchodného zákonníka</w:t>
      </w:r>
      <w:r w:rsidR="006E69E4">
        <w:rPr>
          <w:rFonts w:cs="Calibri"/>
        </w:rPr>
        <w:t>.</w:t>
      </w:r>
    </w:p>
    <w:p w14:paraId="1A63CBCC" w14:textId="1A41E969"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425469">
      <w:pPr>
        <w:numPr>
          <w:ilvl w:val="1"/>
          <w:numId w:val="9"/>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425469">
      <w:pPr>
        <w:numPr>
          <w:ilvl w:val="2"/>
          <w:numId w:val="9"/>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425469">
      <w:pPr>
        <w:numPr>
          <w:ilvl w:val="2"/>
          <w:numId w:val="9"/>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5E586F" w:rsidRDefault="003C7170" w:rsidP="00425469">
      <w:pPr>
        <w:numPr>
          <w:ilvl w:val="2"/>
          <w:numId w:val="9"/>
        </w:numPr>
        <w:autoSpaceDE w:val="0"/>
        <w:autoSpaceDN w:val="0"/>
        <w:spacing w:after="0" w:line="240" w:lineRule="auto"/>
        <w:ind w:left="1276" w:hanging="709"/>
        <w:jc w:val="both"/>
        <w:rPr>
          <w:rFonts w:asciiTheme="minorHAnsi" w:hAnsiTheme="minorHAnsi" w:cstheme="minorHAnsi"/>
        </w:rPr>
      </w:pPr>
      <w:r w:rsidRPr="005E586F">
        <w:rPr>
          <w:rFonts w:asciiTheme="minorHAnsi" w:hAnsiTheme="minorHAnsi" w:cstheme="minorHAnsi"/>
          <w:color w:val="000000" w:themeColor="text1"/>
        </w:rPr>
        <w:t xml:space="preserve">prehlásenie, že </w:t>
      </w:r>
      <w:r w:rsidRPr="005E586F">
        <w:rPr>
          <w:rFonts w:asciiTheme="minorHAnsi" w:hAnsiTheme="minorHAnsi" w:cstheme="minorHAnsi"/>
          <w:b/>
          <w:color w:val="000000" w:themeColor="text1"/>
        </w:rPr>
        <w:t>účastníci zoskupenia ručia spoločne a nerozdielne za záväzky voči verejnému obstarávateľovi, vzniknuté v súvislosti s plnením Dohody</w:t>
      </w:r>
      <w:r w:rsidR="00DE70E5" w:rsidRPr="005E586F">
        <w:rPr>
          <w:rFonts w:asciiTheme="minorHAnsi" w:hAnsiTheme="minorHAnsi" w:cstheme="minorHAnsi"/>
        </w:rPr>
        <w:t>.</w:t>
      </w:r>
    </w:p>
    <w:p w14:paraId="19499CD1" w14:textId="77777777" w:rsidR="00CC7834" w:rsidRDefault="00CC7834" w:rsidP="0074096D">
      <w:pPr>
        <w:autoSpaceDE w:val="0"/>
        <w:autoSpaceDN w:val="0"/>
        <w:spacing w:after="0" w:line="240" w:lineRule="auto"/>
        <w:jc w:val="both"/>
        <w:rPr>
          <w:rFonts w:cs="Calibri"/>
        </w:rPr>
      </w:pPr>
    </w:p>
    <w:p w14:paraId="3811CB2D" w14:textId="77777777" w:rsidR="00323CE9" w:rsidRDefault="00323CE9"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425469">
      <w:pPr>
        <w:pStyle w:val="Odsekzoznamu"/>
        <w:numPr>
          <w:ilvl w:val="0"/>
          <w:numId w:val="64"/>
        </w:numPr>
        <w:autoSpaceDE w:val="0"/>
        <w:autoSpaceDN w:val="0"/>
        <w:jc w:val="both"/>
        <w:rPr>
          <w:rFonts w:ascii="Calibri" w:hAnsi="Calibri" w:cs="Calibri"/>
          <w:noProof w:val="0"/>
          <w:vanish/>
        </w:rPr>
      </w:pPr>
    </w:p>
    <w:p w14:paraId="3B8EF05D" w14:textId="77777777" w:rsidR="007008D0" w:rsidRPr="00F97B35" w:rsidRDefault="007008D0" w:rsidP="00425469">
      <w:pPr>
        <w:pStyle w:val="Odsekzoznamu"/>
        <w:numPr>
          <w:ilvl w:val="1"/>
          <w:numId w:val="65"/>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B89E114" w14:textId="1A177AF8" w:rsidR="00921DE3" w:rsidRDefault="007008D0" w:rsidP="00425469">
      <w:pPr>
        <w:numPr>
          <w:ilvl w:val="1"/>
          <w:numId w:val="65"/>
        </w:numPr>
        <w:autoSpaceDE w:val="0"/>
        <w:autoSpaceDN w:val="0"/>
        <w:spacing w:after="60" w:line="240" w:lineRule="auto"/>
        <w:ind w:hanging="555"/>
        <w:jc w:val="both"/>
        <w:rPr>
          <w:rFonts w:cs="Calibri"/>
        </w:rPr>
      </w:pPr>
      <w:r w:rsidRPr="00F97B35">
        <w:rPr>
          <w:rFonts w:cs="Calibri"/>
        </w:rPr>
        <w:lastRenderedPageBreak/>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11D54F0B" w14:textId="77777777" w:rsidR="003D7C49" w:rsidRPr="00F97B35" w:rsidRDefault="003D7C49" w:rsidP="003D7C49">
      <w:pPr>
        <w:autoSpaceDE w:val="0"/>
        <w:autoSpaceDN w:val="0"/>
        <w:spacing w:after="60" w:line="240" w:lineRule="auto"/>
        <w:ind w:left="555"/>
        <w:jc w:val="both"/>
        <w:rPr>
          <w:rFonts w:cs="Calibri"/>
        </w:rPr>
      </w:pPr>
    </w:p>
    <w:p w14:paraId="738CB4E6" w14:textId="4870CC9E" w:rsidR="00921DE3" w:rsidRPr="00F11AA3" w:rsidRDefault="00921DE3" w:rsidP="00921DE3">
      <w:pPr>
        <w:autoSpaceDE w:val="0"/>
        <w:autoSpaceDN w:val="0"/>
        <w:spacing w:after="60" w:line="240" w:lineRule="auto"/>
        <w:ind w:left="555"/>
        <w:jc w:val="both"/>
        <w:rPr>
          <w:b/>
        </w:rPr>
      </w:pPr>
      <w:r w:rsidRPr="007E7F79">
        <w:rPr>
          <w:rFonts w:asciiTheme="minorHAnsi" w:hAnsiTheme="minorHAnsi" w:cstheme="minorHAnsi"/>
          <w:b/>
        </w:rPr>
        <w:t>„</w:t>
      </w:r>
      <w:r w:rsidR="007D1EF2">
        <w:rPr>
          <w:b/>
        </w:rPr>
        <w:t>Údržba – sanácia škár na vozovkách v správe NDS, a.s.</w:t>
      </w:r>
      <w:r w:rsidRPr="007E7F79">
        <w:rPr>
          <w:rFonts w:asciiTheme="minorHAnsi" w:hAnsiTheme="minorHAnsi" w:cstheme="minorHAnsi"/>
          <w:b/>
        </w:rPr>
        <w:t xml:space="preserve">– </w:t>
      </w:r>
      <w:r w:rsidR="007D1EF2">
        <w:rPr>
          <w:rFonts w:asciiTheme="minorHAnsi" w:hAnsiTheme="minorHAnsi" w:cstheme="minorHAnsi"/>
          <w:b/>
        </w:rPr>
        <w:t>Časť</w:t>
      </w:r>
      <w:r w:rsidRPr="007E7F79">
        <w:rPr>
          <w:rFonts w:asciiTheme="minorHAnsi" w:hAnsiTheme="minorHAnsi" w:cstheme="minorHAnsi"/>
          <w:b/>
        </w:rPr>
        <w:t xml:space="preserve"> 1</w:t>
      </w:r>
      <w:r w:rsidR="00F97B35" w:rsidRPr="007E7F79">
        <w:rPr>
          <w:rFonts w:asciiTheme="minorHAnsi" w:hAnsiTheme="minorHAnsi" w:cstheme="minorHAnsi"/>
          <w:b/>
          <w:color w:val="FF0000"/>
        </w:rPr>
        <w:t xml:space="preserve"> </w:t>
      </w:r>
      <w:r w:rsidR="00F97B35" w:rsidRPr="00F11AA3">
        <w:rPr>
          <w:b/>
        </w:rPr>
        <w:t xml:space="preserve">– </w:t>
      </w:r>
      <w:r w:rsidR="007D1EF2" w:rsidRPr="007D1EF2">
        <w:rPr>
          <w:b/>
        </w:rPr>
        <w:t>Vozovky komunikácií v správe SSÚD 1 Malacky, SSÚD 2 Bratislava, SSÚD 3 Trnava, SSÚD 4 Trenčín a SSÚR 1 Galanta</w:t>
      </w:r>
      <w:r w:rsidRPr="00F11AA3">
        <w:rPr>
          <w:b/>
        </w:rPr>
        <w:t>“</w:t>
      </w:r>
    </w:p>
    <w:p w14:paraId="7804C679" w14:textId="56D1A986" w:rsidR="00B14C93" w:rsidRPr="00F11AA3" w:rsidRDefault="007E7F79" w:rsidP="00B14C93">
      <w:pPr>
        <w:autoSpaceDE w:val="0"/>
        <w:autoSpaceDN w:val="0"/>
        <w:spacing w:after="60" w:line="240" w:lineRule="auto"/>
        <w:ind w:left="555"/>
        <w:jc w:val="both"/>
        <w:rPr>
          <w:b/>
        </w:rPr>
      </w:pPr>
      <w:r w:rsidRPr="00F11AA3">
        <w:rPr>
          <w:b/>
        </w:rPr>
        <w:t>„</w:t>
      </w:r>
      <w:r w:rsidR="007D1EF2">
        <w:rPr>
          <w:b/>
        </w:rPr>
        <w:t>Údržba – sanácia škár na vozovkách v správe NDS, a.s.</w:t>
      </w:r>
      <w:r w:rsidRPr="00F11AA3">
        <w:rPr>
          <w:b/>
        </w:rPr>
        <w:t xml:space="preserve">– </w:t>
      </w:r>
      <w:r w:rsidR="007D1EF2">
        <w:rPr>
          <w:b/>
        </w:rPr>
        <w:t>Časť</w:t>
      </w:r>
      <w:r w:rsidR="00F97B35" w:rsidRPr="00F11AA3">
        <w:rPr>
          <w:b/>
        </w:rPr>
        <w:t xml:space="preserve"> </w:t>
      </w:r>
      <w:r w:rsidR="003849CF">
        <w:rPr>
          <w:b/>
        </w:rPr>
        <w:t xml:space="preserve">2 </w:t>
      </w:r>
      <w:r w:rsidR="0045387D" w:rsidRPr="00F11AA3">
        <w:rPr>
          <w:b/>
        </w:rPr>
        <w:t xml:space="preserve">– </w:t>
      </w:r>
      <w:r w:rsidR="007D1EF2" w:rsidRPr="007D1EF2">
        <w:rPr>
          <w:b/>
        </w:rPr>
        <w:t>Vozovky komunikácií v správe SSÚD 5 Považská Bystrica, SSÚD 6 Martin, SSÚD 8 Liptovský Mikuláš, SSÚR 2 Nová Baňa, SSÚR 3 Zvolen a SSÚR 6 Čadca, SSÚR 7 Lučenec</w:t>
      </w:r>
      <w:r w:rsidR="00B14C93" w:rsidRPr="00F11AA3">
        <w:rPr>
          <w:b/>
        </w:rPr>
        <w:t>“</w:t>
      </w:r>
    </w:p>
    <w:p w14:paraId="29587821" w14:textId="08C5C3B2" w:rsidR="003F4E2A" w:rsidRDefault="007E7F79" w:rsidP="005E586F">
      <w:pPr>
        <w:autoSpaceDE w:val="0"/>
        <w:autoSpaceDN w:val="0"/>
        <w:spacing w:after="60" w:line="240" w:lineRule="auto"/>
        <w:ind w:left="555"/>
        <w:jc w:val="both"/>
        <w:rPr>
          <w:b/>
        </w:rPr>
      </w:pPr>
      <w:r w:rsidRPr="00F11AA3">
        <w:rPr>
          <w:b/>
        </w:rPr>
        <w:t>„</w:t>
      </w:r>
      <w:r w:rsidR="007D1EF2">
        <w:rPr>
          <w:b/>
        </w:rPr>
        <w:t>Údržba – sanácia škár na vozovkách v správe NDS, a.s.</w:t>
      </w:r>
      <w:r w:rsidRPr="00F11AA3">
        <w:rPr>
          <w:b/>
        </w:rPr>
        <w:t xml:space="preserve">– </w:t>
      </w:r>
      <w:r w:rsidR="007D1EF2">
        <w:rPr>
          <w:b/>
        </w:rPr>
        <w:t>Časť</w:t>
      </w:r>
      <w:r w:rsidR="0045387D" w:rsidRPr="00F11AA3">
        <w:rPr>
          <w:b/>
        </w:rPr>
        <w:t xml:space="preserve"> </w:t>
      </w:r>
      <w:r w:rsidR="003849CF">
        <w:rPr>
          <w:b/>
        </w:rPr>
        <w:t xml:space="preserve">3 </w:t>
      </w:r>
      <w:r w:rsidR="0045387D" w:rsidRPr="00F11AA3">
        <w:rPr>
          <w:b/>
        </w:rPr>
        <w:t xml:space="preserve">– </w:t>
      </w:r>
      <w:r w:rsidR="007D1EF2" w:rsidRPr="007D1EF2">
        <w:rPr>
          <w:b/>
        </w:rPr>
        <w:t>Vozovky komunikácií v správe SSÚD 9 Mengusovce, SSÚD 10 Beharovce, SSÚD 11 Prešov, SSÚR 4 Košice</w:t>
      </w:r>
      <w:r w:rsidR="00B14C93" w:rsidRPr="00F11AA3">
        <w:rPr>
          <w:b/>
        </w:rPr>
        <w:t>“</w:t>
      </w:r>
      <w:r w:rsidR="007D1EF2">
        <w:rPr>
          <w:b/>
        </w:rPr>
        <w:t>.</w:t>
      </w:r>
    </w:p>
    <w:p w14:paraId="1177BD87" w14:textId="77777777" w:rsidR="005A66FB" w:rsidRPr="005E586F" w:rsidRDefault="005A66FB" w:rsidP="005E586F">
      <w:pPr>
        <w:autoSpaceDE w:val="0"/>
        <w:autoSpaceDN w:val="0"/>
        <w:spacing w:after="60" w:line="240" w:lineRule="auto"/>
        <w:ind w:left="555"/>
        <w:jc w:val="both"/>
        <w:rPr>
          <w:b/>
        </w:rPr>
      </w:pPr>
    </w:p>
    <w:p w14:paraId="4205657A" w14:textId="77777777" w:rsidR="00C1381B" w:rsidRDefault="007008D0" w:rsidP="00C1381B">
      <w:pPr>
        <w:pStyle w:val="Nadpis3"/>
        <w:ind w:left="426" w:hanging="426"/>
        <w:rPr>
          <w:rFonts w:ascii="Calibri" w:hAnsi="Calibri" w:cs="Calibri"/>
          <w:sz w:val="22"/>
          <w:szCs w:val="22"/>
        </w:rPr>
      </w:pPr>
      <w:bookmarkStart w:id="28"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8"/>
    </w:p>
    <w:p w14:paraId="6412CAD7" w14:textId="56AB863B" w:rsidR="008C68A3" w:rsidRPr="00CE7723" w:rsidRDefault="003C7170" w:rsidP="00425469">
      <w:pPr>
        <w:numPr>
          <w:ilvl w:val="1"/>
          <w:numId w:val="67"/>
        </w:numPr>
        <w:autoSpaceDE w:val="0"/>
        <w:autoSpaceDN w:val="0"/>
        <w:spacing w:after="60" w:line="240" w:lineRule="auto"/>
        <w:ind w:hanging="502"/>
        <w:jc w:val="both"/>
        <w:rPr>
          <w:rFonts w:asciiTheme="minorHAnsi" w:hAnsiTheme="minorHAnsi" w:cstheme="minorHAnsi"/>
          <w:noProof/>
        </w:rPr>
      </w:pPr>
      <w:r w:rsidRPr="00CE7723">
        <w:rPr>
          <w:rFonts w:asciiTheme="minorHAnsi" w:hAnsiTheme="minorHAnsi" w:cstheme="minorHAnsi"/>
          <w:color w:val="000000" w:themeColor="text1"/>
        </w:rPr>
        <w:t>Lehota na predkladanie ponuky je uvedená v Oznámení</w:t>
      </w:r>
      <w:r w:rsidR="003F4E2A" w:rsidRPr="00CE7723">
        <w:rPr>
          <w:rFonts w:asciiTheme="minorHAnsi" w:hAnsiTheme="minorHAnsi" w:cstheme="minorHAnsi"/>
          <w:noProof/>
        </w:rPr>
        <w:t>.</w:t>
      </w:r>
    </w:p>
    <w:p w14:paraId="3FFC8BEC" w14:textId="2983304E" w:rsidR="008C68A3" w:rsidRPr="008C68A3" w:rsidRDefault="000025BA" w:rsidP="00425469">
      <w:pPr>
        <w:numPr>
          <w:ilvl w:val="1"/>
          <w:numId w:val="67"/>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29" w:name="_Toc461981376"/>
      <w:r w:rsidRPr="00B74113">
        <w:rPr>
          <w:rFonts w:ascii="Calibri" w:hAnsi="Calibri" w:cs="Calibri"/>
          <w:sz w:val="22"/>
          <w:szCs w:val="22"/>
        </w:rPr>
        <w:t>Doplnenie, zmena a odvolanie ponuky</w:t>
      </w:r>
      <w:bookmarkEnd w:id="29"/>
    </w:p>
    <w:p w14:paraId="60628B58"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F88A61B" w14:textId="57E43FA9" w:rsidR="00C1381B" w:rsidRPr="007008D0" w:rsidRDefault="003C7170" w:rsidP="00425469">
      <w:pPr>
        <w:pStyle w:val="Odsekzoznamu"/>
        <w:numPr>
          <w:ilvl w:val="1"/>
          <w:numId w:val="66"/>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w:t>
      </w:r>
      <w:r w:rsidR="00A52DA5">
        <w:rPr>
          <w:rFonts w:ascii="Calibri" w:hAnsi="Calibri" w:cs="Calibri"/>
          <w:noProof w:val="0"/>
        </w:rPr>
        <w:t xml:space="preserve">y je možné vykonať späť vzatím </w:t>
      </w:r>
      <w:r w:rsidRPr="003C7170">
        <w:rPr>
          <w:rFonts w:ascii="Calibri" w:hAnsi="Calibri" w:cs="Calibri"/>
          <w:noProof w:val="0"/>
        </w:rPr>
        <w:t>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100585A7" w14:textId="6D5AD0E8" w:rsidR="00323CE9" w:rsidRPr="00386D1B" w:rsidRDefault="00EB20B4" w:rsidP="00C84E7D">
      <w:pPr>
        <w:pStyle w:val="Odsekzoznamu"/>
        <w:numPr>
          <w:ilvl w:val="1"/>
          <w:numId w:val="66"/>
        </w:numPr>
        <w:ind w:left="567" w:hanging="567"/>
        <w:jc w:val="both"/>
        <w:rPr>
          <w:rFonts w:ascii="Calibri" w:hAnsi="Calibri" w:cs="Calibri"/>
          <w:noProof w:val="0"/>
        </w:rPr>
      </w:pPr>
      <w:r w:rsidRPr="00EB20B4">
        <w:rPr>
          <w:rFonts w:ascii="Calibri" w:hAnsi="Calibri" w:cs="Calibri"/>
          <w:noProof w:val="0"/>
        </w:rPr>
        <w:t>Uchádzači sú svojou ponukou viazaní do uplynutia lehoty oznámenej verejným obstarávateľom</w:t>
      </w:r>
      <w:r w:rsidR="008C68A3">
        <w:rPr>
          <w:rFonts w:ascii="Calibri" w:hAnsi="Calibri" w:cs="Calibri"/>
          <w:noProof w:val="0"/>
        </w:rPr>
        <w:t xml:space="preserve">. </w:t>
      </w:r>
    </w:p>
    <w:p w14:paraId="5EF1A57F" w14:textId="77777777" w:rsidR="00CE7723" w:rsidRDefault="00CE7723" w:rsidP="000D3C7C">
      <w:pPr>
        <w:pStyle w:val="Nadpis2"/>
        <w:rPr>
          <w:rFonts w:ascii="Calibri" w:hAnsi="Calibri" w:cs="Calibri"/>
          <w:bCs/>
          <w:sz w:val="22"/>
          <w:szCs w:val="22"/>
        </w:rPr>
      </w:pPr>
      <w:bookmarkStart w:id="30" w:name="_Toc461981377"/>
    </w:p>
    <w:p w14:paraId="44C5C4D5" w14:textId="77777777" w:rsidR="00CE7723" w:rsidRDefault="00CE7723" w:rsidP="000D3C7C">
      <w:pPr>
        <w:pStyle w:val="Nadpis2"/>
        <w:rPr>
          <w:rFonts w:ascii="Calibri" w:hAnsi="Calibri" w:cs="Calibri"/>
          <w:bCs/>
          <w:sz w:val="22"/>
          <w:szCs w:val="22"/>
        </w:rPr>
      </w:pPr>
    </w:p>
    <w:p w14:paraId="3EE51EED" w14:textId="1E051A11"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0"/>
    </w:p>
    <w:p w14:paraId="76E039F8" w14:textId="77777777" w:rsidR="000D3C7C" w:rsidRPr="00B74113" w:rsidRDefault="000D3C7C" w:rsidP="000D3C7C">
      <w:pPr>
        <w:pStyle w:val="Nadpis2"/>
        <w:rPr>
          <w:rFonts w:ascii="Calibri" w:hAnsi="Calibri" w:cs="Calibri"/>
          <w:bCs/>
          <w:sz w:val="22"/>
          <w:szCs w:val="22"/>
        </w:rPr>
      </w:pPr>
      <w:bookmarkStart w:id="31" w:name="_Toc461981378"/>
      <w:r w:rsidRPr="00822B18">
        <w:rPr>
          <w:rFonts w:ascii="Calibri" w:hAnsi="Calibri" w:cs="Calibri"/>
          <w:bCs/>
          <w:sz w:val="22"/>
          <w:szCs w:val="22"/>
        </w:rPr>
        <w:t>Otváranie a vyhodnotenie ponúk</w:t>
      </w:r>
      <w:bookmarkEnd w:id="31"/>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2" w:name="_Toc459860071"/>
      <w:bookmarkStart w:id="33" w:name="_Toc461981379"/>
      <w:bookmarkEnd w:id="32"/>
      <w:r w:rsidRPr="00B74113">
        <w:rPr>
          <w:rFonts w:ascii="Calibri" w:hAnsi="Calibri" w:cs="Calibri"/>
          <w:sz w:val="22"/>
          <w:szCs w:val="22"/>
        </w:rPr>
        <w:t>Otváranie ponúk</w:t>
      </w:r>
      <w:bookmarkEnd w:id="33"/>
      <w:r w:rsidR="00BA453E">
        <w:rPr>
          <w:rFonts w:ascii="Calibri" w:hAnsi="Calibri" w:cs="Calibri"/>
          <w:sz w:val="22"/>
          <w:szCs w:val="22"/>
        </w:rPr>
        <w:t xml:space="preserve"> (on-line sprístupnenie)</w:t>
      </w:r>
    </w:p>
    <w:p w14:paraId="65CF443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5B77DB73" w14:textId="530489BA" w:rsidR="000D3C7C" w:rsidRPr="00EB20B4" w:rsidRDefault="00F35BBA" w:rsidP="00425469">
      <w:pPr>
        <w:numPr>
          <w:ilvl w:val="1"/>
          <w:numId w:val="66"/>
        </w:numPr>
        <w:autoSpaceDE w:val="0"/>
        <w:autoSpaceDN w:val="0"/>
        <w:spacing w:after="60" w:line="240" w:lineRule="auto"/>
        <w:ind w:left="567" w:hanging="567"/>
        <w:jc w:val="both"/>
      </w:pPr>
      <w:bookmarkStart w:id="34" w:name="_Hlk104902751"/>
      <w:r w:rsidRPr="00F35BBA">
        <w:rPr>
          <w:b/>
          <w:bCs/>
          <w:color w:val="000000"/>
        </w:rPr>
        <w:t xml:space="preserve">Dátum </w:t>
      </w:r>
      <w:bookmarkEnd w:id="34"/>
      <w:r w:rsidRPr="00F35BBA">
        <w:rPr>
          <w:b/>
          <w:bCs/>
        </w:rPr>
        <w:t>a hodina otvárania ponúk</w:t>
      </w:r>
      <w:r w:rsidRPr="00F35BBA">
        <w:t xml:space="preserve"> je uvedená v Oznámení</w:t>
      </w:r>
      <w:r w:rsidR="00EB20B4" w:rsidRPr="00EB20B4">
        <w:t>, v bode Informácie o predkladaní ponúk alebo žiadostí o účasť, Lehota I, Lehota na predkladanie ponúk</w:t>
      </w:r>
      <w:r w:rsidR="003F4E2A" w:rsidRPr="00EB20B4">
        <w:t>.</w:t>
      </w:r>
    </w:p>
    <w:p w14:paraId="202AA7D7" w14:textId="4B482082" w:rsidR="007560A2" w:rsidRPr="00CE7723" w:rsidRDefault="00D21C6F" w:rsidP="00425469">
      <w:pPr>
        <w:numPr>
          <w:ilvl w:val="1"/>
          <w:numId w:val="66"/>
        </w:numPr>
        <w:autoSpaceDE w:val="0"/>
        <w:autoSpaceDN w:val="0"/>
        <w:spacing w:after="60" w:line="240" w:lineRule="auto"/>
        <w:ind w:left="567" w:hanging="567"/>
        <w:jc w:val="both"/>
        <w:rPr>
          <w:rFonts w:asciiTheme="minorHAnsi" w:hAnsiTheme="minorHAnsi" w:cstheme="minorHAnsi"/>
        </w:rPr>
      </w:pPr>
      <w:bookmarkStart w:id="35" w:name="_Hlk118968826"/>
      <w:r w:rsidRPr="00CE7723">
        <w:rPr>
          <w:rFonts w:asciiTheme="minorHAnsi" w:hAnsiTheme="minorHAnsi" w:cstheme="minorHAnsi"/>
          <w:color w:val="000000" w:themeColor="text1"/>
        </w:rPr>
        <w:t xml:space="preserve">Otváranie ponúk </w:t>
      </w:r>
      <w:bookmarkEnd w:id="35"/>
      <w:r w:rsidRPr="00CE7723">
        <w:rPr>
          <w:rFonts w:asciiTheme="minorHAnsi" w:hAnsiTheme="minorHAnsi" w:cstheme="minorHAnsi"/>
          <w:color w:val="000000" w:themeColor="text1"/>
        </w:rPr>
        <w:t>vykoná komisia elektronicky v súlade s § 52 ods. 1 a ods. 2 ZVO</w:t>
      </w:r>
      <w:r w:rsidR="007560A2" w:rsidRPr="00CE7723">
        <w:rPr>
          <w:rFonts w:asciiTheme="minorHAnsi" w:hAnsiTheme="minorHAnsi" w:cstheme="minorHAnsi"/>
        </w:rPr>
        <w:t>.</w:t>
      </w:r>
    </w:p>
    <w:p w14:paraId="1F75AD83" w14:textId="581AA9B5" w:rsidR="003F4E2A" w:rsidRDefault="00D21C6F" w:rsidP="00425469">
      <w:pPr>
        <w:numPr>
          <w:ilvl w:val="1"/>
          <w:numId w:val="66"/>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731CCECF" w14:textId="1D9DC126" w:rsidR="00520271" w:rsidRPr="007D1EF2" w:rsidRDefault="00D21C6F" w:rsidP="00C84E7D">
      <w:pPr>
        <w:numPr>
          <w:ilvl w:val="1"/>
          <w:numId w:val="66"/>
        </w:numPr>
        <w:autoSpaceDE w:val="0"/>
        <w:autoSpaceDN w:val="0"/>
        <w:spacing w:after="60" w:line="240" w:lineRule="auto"/>
        <w:ind w:left="567" w:hanging="567"/>
        <w:jc w:val="both"/>
        <w:rPr>
          <w:rFonts w:cs="Calibri"/>
        </w:rPr>
      </w:pPr>
      <w:bookmarkStart w:id="36"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6"/>
      <w:r w:rsidR="003F4E2A">
        <w:rPr>
          <w:rFonts w:cs="Calibri"/>
        </w:rPr>
        <w:t>.</w:t>
      </w:r>
    </w:p>
    <w:p w14:paraId="5B24728F" w14:textId="77777777" w:rsidR="000D3C7C" w:rsidRPr="00B74113" w:rsidRDefault="000D3C7C" w:rsidP="000D3C7C">
      <w:pPr>
        <w:pStyle w:val="Nadpis3"/>
        <w:ind w:left="426" w:hanging="426"/>
        <w:rPr>
          <w:rFonts w:ascii="Calibri" w:hAnsi="Calibri" w:cs="Calibri"/>
          <w:sz w:val="22"/>
          <w:szCs w:val="22"/>
        </w:rPr>
      </w:pPr>
      <w:bookmarkStart w:id="37" w:name="_Toc461981380"/>
      <w:r w:rsidRPr="00B74113">
        <w:rPr>
          <w:rFonts w:ascii="Calibri" w:hAnsi="Calibri" w:cs="Calibri"/>
          <w:sz w:val="22"/>
          <w:szCs w:val="22"/>
        </w:rPr>
        <w:t>Preskúmanie ponúk</w:t>
      </w:r>
      <w:bookmarkEnd w:id="37"/>
    </w:p>
    <w:p w14:paraId="204BABCC"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120A6E67" w14:textId="563BA71D" w:rsidR="000D3C7C"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lastRenderedPageBreak/>
        <w:t>Do procesu vyhodnocovania ponúk budú zaradené tie ponuky, ktoré:</w:t>
      </w:r>
    </w:p>
    <w:p w14:paraId="5B56FC7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5E867322"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obsahujú náležitosti uvedené v bode 16 </w:t>
      </w:r>
      <w:r w:rsidR="00FF5BC1">
        <w:rPr>
          <w:rFonts w:cs="Calibri"/>
        </w:rPr>
        <w:t xml:space="preserve">časti </w:t>
      </w:r>
      <w:r w:rsidR="00520271">
        <w:rPr>
          <w:rFonts w:cs="Calibri"/>
        </w:rPr>
        <w:t>A.1 Pokyny pre záujemcov/uchádzačov</w:t>
      </w:r>
      <w:r w:rsidRPr="00B74113">
        <w:rPr>
          <w:rFonts w:cs="Calibri"/>
        </w:rPr>
        <w:t xml:space="preserve"> </w:t>
      </w:r>
      <w:r w:rsidR="00F1494B">
        <w:rPr>
          <w:rFonts w:cs="Calibri"/>
        </w:rPr>
        <w:t xml:space="preserve">týchto </w:t>
      </w:r>
      <w:r w:rsidRPr="00B74113">
        <w:rPr>
          <w:rFonts w:cs="Calibri"/>
        </w:rPr>
        <w:t>SP,</w:t>
      </w:r>
    </w:p>
    <w:p w14:paraId="2622CEDF" w14:textId="77777777" w:rsidR="000D3C7C" w:rsidRPr="001A70DC" w:rsidRDefault="000D3C7C" w:rsidP="00425469">
      <w:pPr>
        <w:pStyle w:val="Zkladntext"/>
        <w:numPr>
          <w:ilvl w:val="0"/>
          <w:numId w:val="10"/>
        </w:numPr>
        <w:autoSpaceDE w:val="0"/>
        <w:autoSpaceDN w:val="0"/>
        <w:spacing w:after="0" w:line="240" w:lineRule="auto"/>
        <w:ind w:left="993" w:hanging="425"/>
        <w:jc w:val="both"/>
        <w:rPr>
          <w:rFonts w:cs="Calibri"/>
        </w:rPr>
      </w:pPr>
      <w:r w:rsidRPr="001A70DC">
        <w:rPr>
          <w:rFonts w:cs="Calibri"/>
        </w:rPr>
        <w:t>zodpovedajú požiadavkám a </w:t>
      </w:r>
      <w:r w:rsidR="00F1494B" w:rsidRPr="001A70DC">
        <w:rPr>
          <w:rFonts w:cs="Calibri"/>
        </w:rPr>
        <w:t xml:space="preserve">podmienkam uvedeným v Oznámení </w:t>
      </w:r>
      <w:r w:rsidRPr="001A70DC">
        <w:rPr>
          <w:rFonts w:cs="Calibri"/>
        </w:rPr>
        <w:t xml:space="preserve">a v týchto </w:t>
      </w:r>
      <w:r w:rsidR="00F1494B" w:rsidRPr="001A70DC">
        <w:rPr>
          <w:rFonts w:cs="Calibri"/>
        </w:rPr>
        <w:t>SP.</w:t>
      </w:r>
    </w:p>
    <w:p w14:paraId="2067086C" w14:textId="77777777" w:rsidR="000D3C7C" w:rsidRPr="001A70DC" w:rsidRDefault="000D3C7C" w:rsidP="00425469">
      <w:pPr>
        <w:numPr>
          <w:ilvl w:val="1"/>
          <w:numId w:val="66"/>
        </w:numPr>
        <w:autoSpaceDE w:val="0"/>
        <w:autoSpaceDN w:val="0"/>
        <w:spacing w:after="60" w:line="240" w:lineRule="auto"/>
        <w:ind w:left="567" w:hanging="567"/>
        <w:jc w:val="both"/>
        <w:rPr>
          <w:rFonts w:cs="Calibri"/>
        </w:rPr>
      </w:pPr>
      <w:r w:rsidRPr="001A70DC">
        <w:rPr>
          <w:rFonts w:cs="Calibri"/>
        </w:rPr>
        <w:t>Platnou ponukou je ponuka, ktorá zároveň neobsahuje žiadne obmedzenia alebo výhrady, kt</w:t>
      </w:r>
      <w:r w:rsidR="0029050C" w:rsidRPr="001A70DC">
        <w:rPr>
          <w:rFonts w:cs="Calibri"/>
        </w:rPr>
        <w:t xml:space="preserve">oré sú v rozpore s požiadavkami </w:t>
      </w:r>
      <w:r w:rsidRPr="001A70DC">
        <w:rPr>
          <w:rFonts w:cs="Calibri"/>
        </w:rPr>
        <w:t>a podmienkami uvedenými vere</w:t>
      </w:r>
      <w:r w:rsidR="0029050C" w:rsidRPr="001A70DC">
        <w:rPr>
          <w:rFonts w:cs="Calibri"/>
        </w:rPr>
        <w:t xml:space="preserve">jným obstarávateľom v Oznámení </w:t>
      </w:r>
      <w:r w:rsidRPr="001A70DC">
        <w:rPr>
          <w:rFonts w:cs="Calibri"/>
        </w:rPr>
        <w:t>a v týchto SP.</w:t>
      </w:r>
    </w:p>
    <w:p w14:paraId="2BBACEAF" w14:textId="5C25C530" w:rsidR="009B0087" w:rsidRPr="001A70DC" w:rsidRDefault="00A20BA7" w:rsidP="00425469">
      <w:pPr>
        <w:numPr>
          <w:ilvl w:val="1"/>
          <w:numId w:val="66"/>
        </w:numPr>
        <w:autoSpaceDE w:val="0"/>
        <w:autoSpaceDN w:val="0"/>
        <w:spacing w:after="60" w:line="240" w:lineRule="auto"/>
        <w:ind w:left="567" w:hanging="567"/>
        <w:jc w:val="both"/>
        <w:rPr>
          <w:rFonts w:cs="Calibri"/>
        </w:rPr>
      </w:pPr>
      <w:r w:rsidRPr="001A70DC">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1A70DC">
        <w:rPr>
          <w:rFonts w:cs="Calibri"/>
        </w:rPr>
        <w:t xml:space="preserve">.  </w:t>
      </w:r>
    </w:p>
    <w:p w14:paraId="3897D2EF" w14:textId="77777777" w:rsidR="00416CDB" w:rsidRPr="001A70DC" w:rsidRDefault="00416CDB" w:rsidP="000D3C7C">
      <w:pPr>
        <w:spacing w:after="0" w:line="240" w:lineRule="auto"/>
        <w:jc w:val="both"/>
        <w:rPr>
          <w:rFonts w:cs="Calibri"/>
        </w:rPr>
      </w:pPr>
    </w:p>
    <w:p w14:paraId="3383FFFA" w14:textId="77777777" w:rsidR="000D3C7C" w:rsidRPr="001A70DC" w:rsidRDefault="000D3C7C" w:rsidP="000D3C7C">
      <w:pPr>
        <w:pStyle w:val="Nadpis3"/>
        <w:ind w:left="426" w:hanging="426"/>
        <w:rPr>
          <w:rFonts w:ascii="Calibri" w:hAnsi="Calibri" w:cs="Calibri"/>
          <w:sz w:val="22"/>
          <w:szCs w:val="22"/>
        </w:rPr>
      </w:pPr>
      <w:bookmarkStart w:id="38" w:name="_Toc461981381"/>
      <w:r w:rsidRPr="001A70DC">
        <w:rPr>
          <w:rFonts w:ascii="Calibri" w:hAnsi="Calibri" w:cs="Calibri"/>
          <w:sz w:val="22"/>
          <w:szCs w:val="22"/>
        </w:rPr>
        <w:t>Dôvernosť procesu verejného obstarávania</w:t>
      </w:r>
      <w:bookmarkEnd w:id="38"/>
    </w:p>
    <w:p w14:paraId="69FFFBE6" w14:textId="77777777" w:rsidR="000D3C7C" w:rsidRPr="001A70DC" w:rsidRDefault="000D3C7C" w:rsidP="00425469">
      <w:pPr>
        <w:pStyle w:val="Odsekzoznamu"/>
        <w:numPr>
          <w:ilvl w:val="0"/>
          <w:numId w:val="12"/>
        </w:numPr>
        <w:jc w:val="both"/>
        <w:rPr>
          <w:rFonts w:ascii="Calibri" w:hAnsi="Calibri" w:cs="Calibri"/>
          <w:noProof w:val="0"/>
          <w:vanish/>
        </w:rPr>
      </w:pPr>
    </w:p>
    <w:p w14:paraId="1C6F9DD8" w14:textId="77777777" w:rsidR="000D3C7C" w:rsidRPr="001A70DC" w:rsidRDefault="000D3C7C" w:rsidP="00425469">
      <w:pPr>
        <w:pStyle w:val="Odsekzoznamu"/>
        <w:numPr>
          <w:ilvl w:val="0"/>
          <w:numId w:val="12"/>
        </w:numPr>
        <w:jc w:val="both"/>
        <w:rPr>
          <w:rFonts w:ascii="Calibri" w:hAnsi="Calibri" w:cs="Calibri"/>
          <w:noProof w:val="0"/>
          <w:vanish/>
        </w:rPr>
      </w:pPr>
    </w:p>
    <w:p w14:paraId="0107218B" w14:textId="77777777" w:rsidR="000D3C7C" w:rsidRPr="001A70DC" w:rsidRDefault="000D3C7C" w:rsidP="00425469">
      <w:pPr>
        <w:pStyle w:val="Odsekzoznamu"/>
        <w:numPr>
          <w:ilvl w:val="0"/>
          <w:numId w:val="12"/>
        </w:numPr>
        <w:jc w:val="both"/>
        <w:rPr>
          <w:rFonts w:ascii="Calibri" w:hAnsi="Calibri" w:cs="Calibri"/>
          <w:noProof w:val="0"/>
          <w:vanish/>
        </w:rPr>
      </w:pPr>
    </w:p>
    <w:p w14:paraId="099E7C35" w14:textId="77777777" w:rsidR="000D3C7C" w:rsidRPr="001A70DC" w:rsidRDefault="000D3C7C" w:rsidP="00425469">
      <w:pPr>
        <w:pStyle w:val="Odsekzoznamu"/>
        <w:numPr>
          <w:ilvl w:val="0"/>
          <w:numId w:val="12"/>
        </w:numPr>
        <w:jc w:val="both"/>
        <w:rPr>
          <w:rFonts w:ascii="Calibri" w:hAnsi="Calibri" w:cs="Calibri"/>
          <w:noProof w:val="0"/>
          <w:vanish/>
        </w:rPr>
      </w:pPr>
    </w:p>
    <w:p w14:paraId="200FC543" w14:textId="77777777" w:rsidR="000D3C7C" w:rsidRPr="001A70DC" w:rsidRDefault="000D3C7C" w:rsidP="00425469">
      <w:pPr>
        <w:pStyle w:val="Odsekzoznamu"/>
        <w:numPr>
          <w:ilvl w:val="0"/>
          <w:numId w:val="12"/>
        </w:numPr>
        <w:jc w:val="both"/>
        <w:rPr>
          <w:rFonts w:ascii="Calibri" w:hAnsi="Calibri" w:cs="Calibri"/>
          <w:noProof w:val="0"/>
          <w:vanish/>
        </w:rPr>
      </w:pPr>
    </w:p>
    <w:p w14:paraId="180F6FAD" w14:textId="77777777" w:rsidR="000D3C7C" w:rsidRPr="001A70DC" w:rsidRDefault="000D3C7C" w:rsidP="00425469">
      <w:pPr>
        <w:pStyle w:val="Odsekzoznamu"/>
        <w:numPr>
          <w:ilvl w:val="0"/>
          <w:numId w:val="12"/>
        </w:numPr>
        <w:jc w:val="both"/>
        <w:rPr>
          <w:rFonts w:ascii="Calibri" w:hAnsi="Calibri" w:cs="Calibri"/>
          <w:noProof w:val="0"/>
          <w:vanish/>
        </w:rPr>
      </w:pPr>
    </w:p>
    <w:p w14:paraId="233BF0E4" w14:textId="77777777" w:rsidR="000D3C7C" w:rsidRPr="001A70DC" w:rsidRDefault="000D3C7C" w:rsidP="00425469">
      <w:pPr>
        <w:pStyle w:val="Odsekzoznamu"/>
        <w:numPr>
          <w:ilvl w:val="0"/>
          <w:numId w:val="12"/>
        </w:numPr>
        <w:jc w:val="both"/>
        <w:rPr>
          <w:rFonts w:ascii="Calibri" w:hAnsi="Calibri" w:cs="Calibri"/>
          <w:noProof w:val="0"/>
          <w:vanish/>
        </w:rPr>
      </w:pPr>
    </w:p>
    <w:p w14:paraId="4D951D07" w14:textId="77777777" w:rsidR="000D3C7C" w:rsidRPr="001A70DC" w:rsidRDefault="000D3C7C" w:rsidP="00425469">
      <w:pPr>
        <w:pStyle w:val="Odsekzoznamu"/>
        <w:numPr>
          <w:ilvl w:val="0"/>
          <w:numId w:val="12"/>
        </w:numPr>
        <w:jc w:val="both"/>
        <w:rPr>
          <w:rFonts w:ascii="Calibri" w:hAnsi="Calibri" w:cs="Calibri"/>
          <w:noProof w:val="0"/>
          <w:vanish/>
        </w:rPr>
      </w:pPr>
    </w:p>
    <w:p w14:paraId="6C876E98" w14:textId="77777777" w:rsidR="000D3C7C" w:rsidRPr="001A70DC" w:rsidRDefault="000D3C7C" w:rsidP="00425469">
      <w:pPr>
        <w:pStyle w:val="Odsekzoznamu"/>
        <w:numPr>
          <w:ilvl w:val="0"/>
          <w:numId w:val="66"/>
        </w:numPr>
        <w:autoSpaceDE w:val="0"/>
        <w:autoSpaceDN w:val="0"/>
        <w:jc w:val="both"/>
        <w:rPr>
          <w:rFonts w:ascii="Calibri" w:hAnsi="Calibri" w:cs="Calibri"/>
          <w:noProof w:val="0"/>
          <w:vanish/>
        </w:rPr>
      </w:pPr>
    </w:p>
    <w:p w14:paraId="22AAA5AC" w14:textId="2E0FB7F0" w:rsidR="000D3C7C" w:rsidRPr="001A70DC" w:rsidRDefault="007542F4" w:rsidP="00425469">
      <w:pPr>
        <w:numPr>
          <w:ilvl w:val="1"/>
          <w:numId w:val="66"/>
        </w:numPr>
        <w:autoSpaceDE w:val="0"/>
        <w:autoSpaceDN w:val="0"/>
        <w:spacing w:after="60" w:line="240" w:lineRule="auto"/>
        <w:ind w:left="567" w:hanging="567"/>
        <w:jc w:val="both"/>
        <w:rPr>
          <w:rFonts w:cs="Calibri"/>
        </w:rPr>
      </w:pPr>
      <w:r w:rsidRPr="001A70DC">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1A70DC">
        <w:rPr>
          <w:rFonts w:cs="Calibri"/>
        </w:rPr>
        <w:t>.</w:t>
      </w:r>
    </w:p>
    <w:p w14:paraId="07A2730E" w14:textId="4020C9D8" w:rsidR="004833B7" w:rsidRPr="001A70DC" w:rsidRDefault="007542F4" w:rsidP="00425469">
      <w:pPr>
        <w:numPr>
          <w:ilvl w:val="1"/>
          <w:numId w:val="66"/>
        </w:numPr>
        <w:autoSpaceDE w:val="0"/>
        <w:autoSpaceDN w:val="0"/>
        <w:spacing w:after="60" w:line="240" w:lineRule="auto"/>
        <w:ind w:left="567" w:hanging="567"/>
        <w:jc w:val="both"/>
        <w:rPr>
          <w:rFonts w:cs="Calibri"/>
        </w:rPr>
      </w:pPr>
      <w:bookmarkStart w:id="39" w:name="_Hlk118969884"/>
      <w:r w:rsidRPr="001A70DC">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39"/>
      <w:r w:rsidRPr="001A70DC">
        <w:rPr>
          <w:rFonts w:cs="Calibri"/>
        </w:rPr>
        <w:t>a tiež povinnosti zverejňovania zmlúv podľa osobitného predpisu</w:t>
      </w:r>
      <w:r w:rsidR="003F4E2A" w:rsidRPr="001A70DC">
        <w:rPr>
          <w:rFonts w:cs="Calibri"/>
        </w:rPr>
        <w:t>.</w:t>
      </w:r>
    </w:p>
    <w:p w14:paraId="7E24A312" w14:textId="77777777" w:rsidR="003F4E2A" w:rsidRPr="001A70DC"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6A945741" w14:textId="12FCE30D" w:rsidR="0074096D" w:rsidRDefault="00377452" w:rsidP="00425469">
      <w:pPr>
        <w:numPr>
          <w:ilvl w:val="1"/>
          <w:numId w:val="66"/>
        </w:numPr>
        <w:autoSpaceDE w:val="0"/>
        <w:autoSpaceDN w:val="0"/>
        <w:spacing w:after="60" w:line="240" w:lineRule="auto"/>
        <w:ind w:left="567" w:hanging="567"/>
        <w:jc w:val="both"/>
        <w:rPr>
          <w:rFonts w:cs="Calibri"/>
        </w:rPr>
      </w:pPr>
      <w:bookmarkStart w:id="40" w:name="_Hlk118969986"/>
      <w:r w:rsidRPr="00377452">
        <w:rPr>
          <w:rFonts w:cs="Calibri"/>
        </w:rPr>
        <w:t>Komisia vyhodnotí predložené ponuky podľa § 53 Zákona</w:t>
      </w:r>
      <w:bookmarkEnd w:id="40"/>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25F54819" w:rsid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4DDBBE73" w14:textId="14ACBB65" w:rsidR="009E4134" w:rsidRDefault="009E4134" w:rsidP="00425469">
      <w:pPr>
        <w:numPr>
          <w:ilvl w:val="1"/>
          <w:numId w:val="66"/>
        </w:numPr>
        <w:autoSpaceDE w:val="0"/>
        <w:autoSpaceDN w:val="0"/>
        <w:spacing w:after="60" w:line="240" w:lineRule="auto"/>
        <w:ind w:left="567" w:hanging="567"/>
        <w:jc w:val="both"/>
        <w:rPr>
          <w:rFonts w:cs="Calibri"/>
        </w:rPr>
      </w:pPr>
      <w:r>
        <w:rPr>
          <w:rFonts w:cs="Calibri"/>
        </w:rPr>
        <w:lastRenderedPageBreak/>
        <w:t>V prípade ak z ponuky vyplýva viac rôznych návrhov na plnenie toho istého kritéria na vyhodnotenie ponúk, verejný obstarávateľ bude pri vyhodnocovaní ponuky obsahujúcej viac návrhov na plnenie toho istého kritéria na vyhodnotenie ponúk postupovať v zmysle Výkladového stanoviska č.1/2021 Úradu pre verejné obstarávania (ďalej len „Úrad“)</w:t>
      </w:r>
    </w:p>
    <w:p w14:paraId="419DBCDA" w14:textId="4A744BF9" w:rsidR="009E4134" w:rsidRDefault="009E4134" w:rsidP="00425469">
      <w:pPr>
        <w:numPr>
          <w:ilvl w:val="1"/>
          <w:numId w:val="66"/>
        </w:numPr>
        <w:autoSpaceDE w:val="0"/>
        <w:autoSpaceDN w:val="0"/>
        <w:spacing w:after="60" w:line="240" w:lineRule="auto"/>
        <w:ind w:left="567" w:hanging="567"/>
        <w:jc w:val="both"/>
        <w:rPr>
          <w:rFonts w:cs="Calibri"/>
        </w:rPr>
      </w:pPr>
      <w:r>
        <w:rPr>
          <w:rFonts w:cs="Calibri"/>
        </w:rPr>
        <w:t>Ak uchádzač predloží mimoriadne nízku ponuku, komisia bude postupovať v súlade s §53 ods. 2  ods.4 Zákona.</w:t>
      </w:r>
    </w:p>
    <w:p w14:paraId="6A9365C6" w14:textId="4CF73E2D" w:rsidR="009E4134" w:rsidRPr="00377452" w:rsidRDefault="009E4134" w:rsidP="00425469">
      <w:pPr>
        <w:numPr>
          <w:ilvl w:val="1"/>
          <w:numId w:val="66"/>
        </w:numPr>
        <w:autoSpaceDE w:val="0"/>
        <w:autoSpaceDN w:val="0"/>
        <w:spacing w:after="60" w:line="240" w:lineRule="auto"/>
        <w:ind w:left="567" w:hanging="567"/>
        <w:jc w:val="both"/>
        <w:rPr>
          <w:rFonts w:cs="Calibri"/>
        </w:rPr>
      </w:pPr>
      <w:r>
        <w:rPr>
          <w:rFonts w:cs="Calibri"/>
        </w:rPr>
        <w:t>Ak sa pri určitej zákazke javí ponuka ako mimoriadne nízka vo vzťahu k tovaru, stavebným prácam alebo službe, komisia písomne požiada uchádzača o vysvetlenie týkajúce sa tej časti ponuky, ktorá je pre jej cenu podstatná.</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4E8CCE48" w14:textId="46F86156" w:rsidR="006E3E26"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425469">
      <w:pPr>
        <w:numPr>
          <w:ilvl w:val="1"/>
          <w:numId w:val="66"/>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1AE117D3"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1" w:name="_Hlk100584835"/>
      <w:r w:rsidRPr="00AE4295">
        <w:rPr>
          <w:rFonts w:cs="Calibri"/>
        </w:rPr>
        <w:t>sa uskutoční po vyhodnotení ponúk na základe kritérií na vyhodnotenie ponúk</w:t>
      </w:r>
      <w:bookmarkEnd w:id="41"/>
      <w:r w:rsidRPr="00AE4295">
        <w:rPr>
          <w:rFonts w:cs="Calibri"/>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4F7FF3">
        <w:rPr>
          <w:rFonts w:cs="Calibri"/>
        </w:rPr>
        <w:t>.</w:t>
      </w:r>
    </w:p>
    <w:p w14:paraId="485BC0C2" w14:textId="0037F711" w:rsidR="002B2C47" w:rsidRPr="002B2C47" w:rsidRDefault="002B2C47" w:rsidP="00425469">
      <w:pPr>
        <w:numPr>
          <w:ilvl w:val="1"/>
          <w:numId w:val="66"/>
        </w:numPr>
        <w:autoSpaceDE w:val="0"/>
        <w:autoSpaceDN w:val="0"/>
        <w:spacing w:after="60" w:line="240" w:lineRule="auto"/>
        <w:ind w:left="567" w:hanging="567"/>
        <w:jc w:val="both"/>
        <w:rPr>
          <w:rFonts w:cs="Calibri"/>
        </w:rPr>
      </w:pPr>
      <w:r w:rsidRPr="002B2C47">
        <w:rPr>
          <w:rFonts w:cs="Calibri"/>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7E0DE512" w14:textId="0F43AE65" w:rsidR="002B2C47" w:rsidRDefault="002B2C47" w:rsidP="00425469">
      <w:pPr>
        <w:numPr>
          <w:ilvl w:val="1"/>
          <w:numId w:val="66"/>
        </w:numPr>
        <w:autoSpaceDE w:val="0"/>
        <w:autoSpaceDN w:val="0"/>
        <w:spacing w:after="60" w:line="240" w:lineRule="auto"/>
        <w:ind w:left="567" w:hanging="567"/>
        <w:jc w:val="both"/>
        <w:rPr>
          <w:rFonts w:cs="Calibri"/>
        </w:rPr>
      </w:pPr>
      <w:r w:rsidRPr="002B2C47">
        <w:rPr>
          <w:rFonts w:cs="Calibri"/>
        </w:rPr>
        <w:t>Verejný obstarávateľ vylúči kedykoľvek z verejného obstarávania uchádzača v prípadoch podľa § 40 ods. 6 a 7 zákona, Verejný obstarávateľ môže vylúčiť kedykoľvek počas verejného obstarávania uchádzača v prípadoch podľa § 40 ods. 8 zákona.</w:t>
      </w:r>
    </w:p>
    <w:p w14:paraId="01989C44" w14:textId="77777777" w:rsidR="004040D0" w:rsidRPr="004E6FDA" w:rsidRDefault="00AE4295" w:rsidP="00425469">
      <w:pPr>
        <w:numPr>
          <w:ilvl w:val="1"/>
          <w:numId w:val="66"/>
        </w:numPr>
        <w:spacing w:after="120" w:line="240" w:lineRule="auto"/>
        <w:ind w:left="567" w:hanging="567"/>
        <w:jc w:val="both"/>
        <w:rPr>
          <w:rFonts w:asciiTheme="minorHAnsi" w:hAnsiTheme="minorHAnsi" w:cstheme="minorHAnsi"/>
          <w:color w:val="000000" w:themeColor="text1"/>
        </w:rPr>
      </w:pPr>
      <w:r w:rsidRPr="00AE4295">
        <w:rPr>
          <w:rFonts w:asciiTheme="minorHAnsi" w:eastAsia="Calibri" w:hAnsiTheme="minorHAnsi" w:cstheme="minorHAnsi"/>
          <w:color w:val="000000" w:themeColor="text1"/>
          <w:lang w:eastAsia="sk-SK"/>
        </w:rPr>
        <w:t xml:space="preserve">Verejný obstarávateľ </w:t>
      </w:r>
      <w:r w:rsidR="004040D0" w:rsidRPr="008F2BA1">
        <w:rPr>
          <w:rFonts w:eastAsia="Calibri" w:cs="Calibri"/>
          <w:lang w:eastAsia="sk-SK"/>
        </w:rPr>
        <w:t>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a v znení neskorších predpisov, ktorým sa zakazuje zadávanie verejných zákaziek nasledujúcim osobám, subjektom alebo orgánom alebo pokračovanie v ich plnení s nasledujúcimi osobami, subjektmi a orgánmi:</w:t>
      </w:r>
    </w:p>
    <w:p w14:paraId="5D6A4035" w14:textId="2E0B473E" w:rsidR="00AE4295" w:rsidRPr="00AE4295" w:rsidRDefault="00AE4295" w:rsidP="004E6FDA">
      <w:pPr>
        <w:spacing w:after="120" w:line="240" w:lineRule="auto"/>
        <w:ind w:left="567"/>
        <w:jc w:val="both"/>
        <w:rPr>
          <w:rFonts w:asciiTheme="minorHAnsi" w:hAnsiTheme="minorHAnsi" w:cstheme="minorHAnsi"/>
          <w:color w:val="000000" w:themeColor="text1"/>
        </w:rPr>
      </w:pPr>
    </w:p>
    <w:p w14:paraId="7D6C364B" w14:textId="575371BF"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ruský štátny príslušník alebo fyzická alebo právnická osoba, subjekt alebo orgán  </w:t>
      </w:r>
    </w:p>
    <w:p w14:paraId="502E0EFD" w14:textId="02AEC632"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usadení v Rusku,</w:t>
      </w:r>
    </w:p>
    <w:p w14:paraId="3DB2E4F1" w14:textId="398CF90D"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osoba, subjekt alebo orgán, ktoré z viac ako 50 % priamo alebo nepriamo  </w:t>
      </w:r>
    </w:p>
    <w:p w14:paraId="1201E2AB" w14:textId="7ABCF293"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vlastní subjekt uvedený v písmene a) tohto odseku, alebo</w:t>
      </w:r>
    </w:p>
    <w:p w14:paraId="045320BB" w14:textId="38332737"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alebo fyzická osoba, subjekt alebo orgán, ktoré konajú v mene alebo na </w:t>
      </w:r>
    </w:p>
    <w:p w14:paraId="2D63AF2C" w14:textId="413B7B05" w:rsidR="00323CE9" w:rsidRPr="00EA0E35" w:rsidRDefault="00AE4295" w:rsidP="00EA0E3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základe pokynov subjektu uvedeného v pís</w:t>
      </w:r>
      <w:r w:rsidR="005C38DF">
        <w:rPr>
          <w:rFonts w:asciiTheme="minorHAnsi" w:eastAsia="Calibri" w:hAnsiTheme="minorHAnsi" w:cstheme="minorHAnsi"/>
          <w:color w:val="000000" w:themeColor="text1"/>
          <w:lang w:eastAsia="sk-SK"/>
        </w:rPr>
        <w:t xml:space="preserve">mene a) alebo b) tohto odseku, </w:t>
      </w:r>
      <w:r w:rsidRPr="00AE4295">
        <w:rPr>
          <w:rFonts w:asciiTheme="minorHAnsi" w:eastAsia="Calibri" w:hAnsiTheme="minorHAnsi" w:cstheme="minorHAnsi"/>
          <w:color w:val="000000" w:themeColor="text1"/>
          <w:lang w:eastAsia="sk-SK"/>
        </w:rPr>
        <w:t>vrátane subdodávateľov, dodávateľov alebo subjektov, ktorých kapacity sa využívajú v zmysle smerníc o verejnom obstarávaní, ak na nich pripadá viac ako 10 % hodnoty zákazky</w:t>
      </w:r>
      <w:r>
        <w:rPr>
          <w:rFonts w:asciiTheme="minorHAnsi" w:eastAsia="Calibri" w:hAnsiTheme="minorHAnsi" w:cstheme="minorHAnsi"/>
          <w:color w:val="000000" w:themeColor="text1"/>
          <w:lang w:eastAsia="sk-SK"/>
        </w:rPr>
        <w:t>.</w:t>
      </w:r>
      <w:r w:rsidR="006E3E26" w:rsidRPr="00AE4295">
        <w:rPr>
          <w:rFonts w:asciiTheme="minorHAnsi" w:hAnsiTheme="minorHAnsi" w:cstheme="minorHAnsi"/>
        </w:rPr>
        <w:t xml:space="preserve"> </w:t>
      </w:r>
    </w:p>
    <w:p w14:paraId="6443FBAE" w14:textId="77777777" w:rsidR="000D3C7C" w:rsidRPr="00B74113" w:rsidRDefault="000D3C7C" w:rsidP="000D3C7C">
      <w:pPr>
        <w:pStyle w:val="Nadpis3"/>
        <w:ind w:left="426" w:hanging="426"/>
        <w:rPr>
          <w:rFonts w:ascii="Calibri" w:hAnsi="Calibri" w:cs="Calibri"/>
          <w:sz w:val="22"/>
          <w:szCs w:val="22"/>
        </w:rPr>
      </w:pPr>
      <w:bookmarkStart w:id="42" w:name="_Toc461981384"/>
      <w:r w:rsidRPr="00B74113">
        <w:rPr>
          <w:rFonts w:ascii="Calibri" w:hAnsi="Calibri" w:cs="Calibri"/>
          <w:sz w:val="22"/>
          <w:szCs w:val="22"/>
        </w:rPr>
        <w:lastRenderedPageBreak/>
        <w:t>Oprava chýb</w:t>
      </w:r>
      <w:bookmarkEnd w:id="42"/>
    </w:p>
    <w:p w14:paraId="1F1B341B"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71AAA6E1" w14:textId="5DC23F26" w:rsidR="0045387D" w:rsidRPr="00213959" w:rsidRDefault="00213959" w:rsidP="00425469">
      <w:pPr>
        <w:numPr>
          <w:ilvl w:val="1"/>
          <w:numId w:val="66"/>
        </w:numPr>
        <w:autoSpaceDE w:val="0"/>
        <w:autoSpaceDN w:val="0"/>
        <w:spacing w:after="60" w:line="240" w:lineRule="auto"/>
        <w:ind w:left="567" w:hanging="567"/>
        <w:jc w:val="both"/>
        <w:rPr>
          <w:rFonts w:cs="Calibri"/>
          <w:color w:val="000000"/>
        </w:rPr>
      </w:pPr>
      <w:bookmarkStart w:id="43" w:name="_Hlk118971470"/>
      <w:bookmarkStart w:id="44"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3"/>
      <w:r w:rsidRPr="00213959">
        <w:rPr>
          <w:rFonts w:cs="Calibri"/>
          <w:color w:val="000000"/>
        </w:rPr>
        <w:t xml:space="preserve"> alebo oprava položkového rozpočtu, ak celková cena ponuky zostane zachovaná a ak oprava položkového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44"/>
    </w:p>
    <w:p w14:paraId="7D068117" w14:textId="116AA7CD" w:rsidR="000D3C7C" w:rsidRPr="0094269F" w:rsidRDefault="0094269F" w:rsidP="00425469">
      <w:pPr>
        <w:numPr>
          <w:ilvl w:val="2"/>
          <w:numId w:val="66"/>
        </w:numPr>
        <w:spacing w:after="60" w:line="240" w:lineRule="auto"/>
        <w:ind w:left="1276" w:hanging="709"/>
        <w:jc w:val="both"/>
        <w:rPr>
          <w:rFonts w:cs="Calibri"/>
          <w:color w:val="000000"/>
        </w:rPr>
      </w:pPr>
      <w:bookmarkStart w:id="45"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45"/>
    </w:p>
    <w:p w14:paraId="7D933D7F" w14:textId="2098DF57" w:rsidR="000D3C7C" w:rsidRPr="00B74113" w:rsidRDefault="0094269F" w:rsidP="00425469">
      <w:pPr>
        <w:numPr>
          <w:ilvl w:val="2"/>
          <w:numId w:val="66"/>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46" w:name="_Toc461981387"/>
    </w:p>
    <w:p w14:paraId="68CAB42D" w14:textId="7DDF6DE8" w:rsidR="00702B94"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F885949" w14:textId="76594BD6" w:rsidR="0089675B" w:rsidRDefault="0089675B" w:rsidP="00425469">
      <w:pPr>
        <w:numPr>
          <w:ilvl w:val="1"/>
          <w:numId w:val="66"/>
        </w:numPr>
        <w:autoSpaceDE w:val="0"/>
        <w:autoSpaceDN w:val="0"/>
        <w:spacing w:after="60" w:line="240" w:lineRule="auto"/>
        <w:ind w:left="567" w:hanging="567"/>
        <w:jc w:val="both"/>
        <w:rPr>
          <w:rFonts w:cs="Calibri"/>
          <w:color w:val="000000"/>
        </w:rPr>
      </w:pPr>
      <w:r w:rsidRPr="0089675B">
        <w:rPr>
          <w:rFonts w:cs="Calibri"/>
          <w:color w:val="00000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Pr>
          <w:rFonts w:cs="Calibri"/>
          <w:color w:val="000000"/>
        </w:rPr>
        <w:t>.</w:t>
      </w:r>
    </w:p>
    <w:p w14:paraId="1CAD06F6" w14:textId="023EDDF9" w:rsidR="00D8206C" w:rsidRDefault="00D8206C" w:rsidP="00071DBA">
      <w:bookmarkStart w:id="63" w:name="_Toc461981433"/>
    </w:p>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3"/>
    </w:p>
    <w:p w14:paraId="2209752C" w14:textId="77777777" w:rsidR="000D3C7C" w:rsidRPr="00B74113" w:rsidRDefault="000D3C7C" w:rsidP="000D3C7C">
      <w:pPr>
        <w:pStyle w:val="Nadpis2"/>
        <w:rPr>
          <w:rFonts w:ascii="Calibri" w:hAnsi="Calibri" w:cs="Calibri"/>
          <w:sz w:val="22"/>
          <w:szCs w:val="22"/>
        </w:rPr>
      </w:pPr>
      <w:bookmarkStart w:id="64" w:name="_Toc461981434"/>
      <w:r w:rsidRPr="00797497">
        <w:rPr>
          <w:rFonts w:ascii="Calibri" w:hAnsi="Calibri" w:cs="Calibri"/>
          <w:sz w:val="22"/>
          <w:szCs w:val="22"/>
        </w:rPr>
        <w:t>Prijatie ponuky</w:t>
      </w:r>
      <w:bookmarkEnd w:id="64"/>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65" w:name="_Toc461981435"/>
      <w:r w:rsidRPr="00D054F6">
        <w:rPr>
          <w:rFonts w:ascii="Calibri" w:hAnsi="Calibri" w:cs="Calibri"/>
          <w:sz w:val="22"/>
          <w:szCs w:val="22"/>
        </w:rPr>
        <w:t>Informácie o výsledku vyhodnotenia ponú</w:t>
      </w:r>
      <w:bookmarkEnd w:id="65"/>
      <w:r w:rsidR="00DB33C2" w:rsidRPr="00D054F6">
        <w:rPr>
          <w:rFonts w:ascii="Calibri" w:hAnsi="Calibri" w:cs="Calibri"/>
          <w:sz w:val="22"/>
          <w:szCs w:val="22"/>
        </w:rPr>
        <w:t>k</w:t>
      </w:r>
    </w:p>
    <w:p w14:paraId="1D8C0F73" w14:textId="77777777" w:rsidR="000D3C7C" w:rsidRPr="00D054F6" w:rsidRDefault="000D3C7C" w:rsidP="00425469">
      <w:pPr>
        <w:pStyle w:val="Odsekzoznamu"/>
        <w:numPr>
          <w:ilvl w:val="0"/>
          <w:numId w:val="66"/>
        </w:numPr>
        <w:autoSpaceDE w:val="0"/>
        <w:autoSpaceDN w:val="0"/>
        <w:jc w:val="both"/>
        <w:rPr>
          <w:rFonts w:ascii="Calibri" w:hAnsi="Calibri" w:cs="Calibri"/>
          <w:noProof w:val="0"/>
          <w:vanish/>
        </w:rPr>
      </w:pPr>
    </w:p>
    <w:p w14:paraId="21395DC2" w14:textId="189617DF" w:rsidR="003874F5" w:rsidRPr="00425469" w:rsidRDefault="00425469" w:rsidP="00425469">
      <w:pPr>
        <w:numPr>
          <w:ilvl w:val="1"/>
          <w:numId w:val="66"/>
        </w:numPr>
        <w:autoSpaceDE w:val="0"/>
        <w:autoSpaceDN w:val="0"/>
        <w:spacing w:after="60" w:line="240" w:lineRule="auto"/>
        <w:ind w:left="567" w:hanging="567"/>
        <w:jc w:val="both"/>
        <w:rPr>
          <w:rFonts w:cs="Calibri"/>
        </w:rPr>
      </w:pPr>
      <w:r w:rsidRPr="00425469">
        <w:rPr>
          <w:rFonts w:cs="Calibri"/>
        </w:rPr>
        <w:t>Verejný obstarávateľ po vyhodnotení ponúk, po skončení pos</w:t>
      </w:r>
      <w:r w:rsidR="00D55839">
        <w:rPr>
          <w:rFonts w:cs="Calibri"/>
        </w:rPr>
        <w:t>t</w:t>
      </w:r>
      <w:r w:rsidRPr="00425469">
        <w:rPr>
          <w:rFonts w:cs="Calibri"/>
        </w:rPr>
        <w:t xml:space="preserve">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w:t>
      </w:r>
      <w:r w:rsidRPr="00425469">
        <w:rPr>
          <w:rFonts w:cs="Calibri"/>
        </w:rPr>
        <w:lastRenderedPageBreak/>
        <w:t>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30CEB10C"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66" w:name="_Toc461981436"/>
      <w:r w:rsidRPr="00B74113">
        <w:rPr>
          <w:rFonts w:ascii="Calibri" w:hAnsi="Calibri" w:cs="Calibri"/>
          <w:sz w:val="22"/>
          <w:szCs w:val="22"/>
        </w:rPr>
        <w:t xml:space="preserve">Uzavretie </w:t>
      </w:r>
      <w:bookmarkEnd w:id="66"/>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425469">
      <w:pPr>
        <w:pStyle w:val="Odsekzoznamu"/>
        <w:numPr>
          <w:ilvl w:val="0"/>
          <w:numId w:val="66"/>
        </w:numPr>
        <w:autoSpaceDE w:val="0"/>
        <w:autoSpaceDN w:val="0"/>
        <w:spacing w:after="60"/>
        <w:jc w:val="both"/>
        <w:rPr>
          <w:rFonts w:ascii="Calibri" w:hAnsi="Calibri" w:cs="Calibri"/>
          <w:noProof w:val="0"/>
          <w:vanish/>
        </w:rPr>
      </w:pPr>
    </w:p>
    <w:p w14:paraId="4B36482F" w14:textId="77777777" w:rsidR="00425469" w:rsidRPr="00425469" w:rsidRDefault="000D3C7C" w:rsidP="00425469">
      <w:pPr>
        <w:numPr>
          <w:ilvl w:val="1"/>
          <w:numId w:val="66"/>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425469">
      <w:pPr>
        <w:numPr>
          <w:ilvl w:val="1"/>
          <w:numId w:val="66"/>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663DFE">
        <w:rPr>
          <w:rFonts w:cs="Calibri"/>
          <w:vertAlign w:val="superscript"/>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5C6614">
          <w:rPr>
            <w:rStyle w:val="Hypertextovprepojenie"/>
            <w:rFonts w:cs="Calibri"/>
            <w:bCs/>
            <w:color w:val="000000" w:themeColor="text1"/>
            <w:shd w:val="clear" w:color="auto" w:fill="FFFFFF"/>
            <w:vertAlign w:val="superscript"/>
          </w:rPr>
          <w:t>2</w:t>
        </w:r>
      </w:hyperlink>
    </w:p>
    <w:p w14:paraId="092A6754" w14:textId="6169C511" w:rsidR="000D3C7C" w:rsidRPr="00CC0108" w:rsidRDefault="00CC0108" w:rsidP="00425469">
      <w:pPr>
        <w:numPr>
          <w:ilvl w:val="1"/>
          <w:numId w:val="66"/>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Dohodu s uchádzačom, ktorého subdodávateľ a subdodávateľ podľa osobitného predpisu,</w:t>
      </w:r>
      <w:hyperlink r:id="rId25" w:anchor="f4439932" w:history="1">
        <w:r w:rsidRPr="00D3610B">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5C6614">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5C6614">
          <w:rPr>
            <w:rStyle w:val="Hypertextovprepojenie"/>
            <w:rFonts w:asciiTheme="minorHAnsi" w:hAnsiTheme="minorHAnsi" w:cstheme="minorHAnsi"/>
            <w:bCs/>
            <w:color w:val="000000" w:themeColor="text1"/>
            <w:shd w:val="clear" w:color="auto" w:fill="FFFFFF"/>
            <w:vertAlign w:val="superscript"/>
          </w:rPr>
          <w:t>2</w:t>
        </w:r>
      </w:hyperlink>
    </w:p>
    <w:p w14:paraId="60266B14" w14:textId="42041AA9" w:rsidR="00425469" w:rsidRPr="00CC0108" w:rsidRDefault="00425469" w:rsidP="00747BAB">
      <w:pPr>
        <w:pStyle w:val="Odsekzoznamu"/>
        <w:numPr>
          <w:ilvl w:val="1"/>
          <w:numId w:val="112"/>
        </w:numPr>
        <w:autoSpaceDE w:val="0"/>
        <w:autoSpaceDN w:val="0"/>
        <w:spacing w:after="120"/>
        <w:ind w:left="567" w:hanging="567"/>
        <w:jc w:val="both"/>
        <w:rPr>
          <w:rFonts w:ascii="Calibri" w:hAnsi="Calibri" w:cs="Calibri"/>
          <w:noProof w:val="0"/>
        </w:rPr>
      </w:pPr>
      <w:r w:rsidRPr="00CC0108">
        <w:rPr>
          <w:rFonts w:ascii="Calibri" w:hAnsi="Calibri" w:cs="Calibri"/>
          <w:noProof w:val="0"/>
        </w:rPr>
        <w:t>Verejný obstarávateľ nesmie uzavrieť Dohodu s uchádzačom, ktorý má povinnosť zapisovať sa do registra partnerov verejného sektora</w:t>
      </w:r>
      <w:hyperlink r:id="rId28" w:anchor="f4439932" w:history="1">
        <w:r w:rsidRPr="005C6614">
          <w:rPr>
            <w:rFonts w:ascii="Calibri" w:hAnsi="Calibri" w:cs="Calibri"/>
            <w:noProof w:val="0"/>
            <w:u w:val="single"/>
            <w:vertAlign w:val="superscript"/>
          </w:rPr>
          <w:t>1</w:t>
        </w:r>
      </w:hyperlink>
      <w:r w:rsidR="005C6614">
        <w:rPr>
          <w:rFonts w:ascii="Calibri" w:hAnsi="Calibri" w:cs="Calibri"/>
          <w:noProof w:val="0"/>
        </w:rPr>
        <w:t xml:space="preserve"> </w:t>
      </w:r>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sudca Ústavného súdu Slovenskej republiky alebo sudca,</w:t>
      </w:r>
    </w:p>
    <w:p w14:paraId="3E0E474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0DF057AA" w14:textId="38ED19C4" w:rsidR="005C6614" w:rsidRPr="007D1EF2" w:rsidRDefault="00425469" w:rsidP="00E2107A">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FDB8B70" w14:textId="1B923ACB" w:rsidR="000D3C7C" w:rsidRPr="00225136" w:rsidRDefault="00225136" w:rsidP="00E2107A">
      <w:pPr>
        <w:pStyle w:val="Odsekzoznamu"/>
        <w:numPr>
          <w:ilvl w:val="1"/>
          <w:numId w:val="113"/>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5C6614">
          <w:rPr>
            <w:rFonts w:ascii="Calibri" w:hAnsi="Calibri" w:cs="Calibri"/>
            <w:noProof w:val="0"/>
            <w:u w:val="single"/>
            <w:vertAlign w:val="superscript"/>
          </w:rPr>
          <w:t>1</w:t>
        </w:r>
      </w:hyperlink>
      <w:r w:rsidRPr="00225136">
        <w:rPr>
          <w:rFonts w:ascii="Calibri" w:hAnsi="Calibri" w:cs="Calibri"/>
          <w:noProof w:val="0"/>
        </w:rPr>
        <w:t> , majú povinnosť zapisovať sa do registra partnerov verejného sektora</w:t>
      </w:r>
      <w:hyperlink r:id="rId30" w:anchor="f4439932" w:history="1">
        <w:r w:rsidRPr="005C6614">
          <w:rPr>
            <w:rFonts w:ascii="Calibri" w:hAnsi="Calibri" w:cs="Calibri"/>
            <w:noProof w:val="0"/>
            <w:u w:val="single"/>
            <w:vertAlign w:val="superscript"/>
          </w:rPr>
          <w:t>1</w:t>
        </w:r>
      </w:hyperlink>
      <w:r w:rsidRPr="00225136">
        <w:rPr>
          <w:rFonts w:ascii="Calibri" w:hAnsi="Calibri" w:cs="Calibri"/>
          <w:noProof w:val="0"/>
        </w:rPr>
        <w:t>, majú v registri partnerov verejného sektora zapísaného konečného užívateľa výhod, ktorým je osoba podľa bodu 29.</w:t>
      </w:r>
      <w:r w:rsidR="00ED4FF5">
        <w:rPr>
          <w:rFonts w:ascii="Calibri" w:hAnsi="Calibri" w:cs="Calibri"/>
          <w:noProof w:val="0"/>
        </w:rPr>
        <w:t>4</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A333DA" w:rsidRDefault="00796FB7" w:rsidP="00747BAB">
      <w:pPr>
        <w:numPr>
          <w:ilvl w:val="1"/>
          <w:numId w:val="113"/>
        </w:numPr>
        <w:autoSpaceDE w:val="0"/>
        <w:autoSpaceDN w:val="0"/>
        <w:spacing w:after="60" w:line="240" w:lineRule="auto"/>
        <w:ind w:left="567" w:hanging="567"/>
        <w:jc w:val="both"/>
        <w:rPr>
          <w:rFonts w:cs="Calibri"/>
        </w:rPr>
      </w:pPr>
      <w:r w:rsidRPr="00A333DA">
        <w:rPr>
          <w:rFonts w:cs="Calibr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A333DA">
        <w:rPr>
          <w:rFonts w:cs="Calibri"/>
        </w:rPr>
        <w:t xml:space="preserve">. </w:t>
      </w:r>
    </w:p>
    <w:p w14:paraId="12FF6E22" w14:textId="26F377FB"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w:t>
      </w:r>
      <w:r w:rsidRPr="00796FB7">
        <w:rPr>
          <w:rFonts w:asciiTheme="minorHAnsi" w:hAnsiTheme="minorHAnsi" w:cstheme="minorHAnsi"/>
        </w:rPr>
        <w:lastRenderedPageBreak/>
        <w:t xml:space="preserve">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31BA08ED"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 xml:space="preserve">Ak úspešný uchádzač alebo uchádzači odmietnu uzavrieť Dohodu alebo nie sú splnené povinnosti podľa bodu 29.3 časti </w:t>
      </w:r>
      <w:r w:rsidR="00520271">
        <w:rPr>
          <w:rFonts w:asciiTheme="minorHAnsi" w:hAnsiTheme="minorHAnsi" w:cstheme="minorHAnsi"/>
        </w:rPr>
        <w:t>A.1 Pokyny pre záujemcov/uchádzačov</w:t>
      </w:r>
      <w:r w:rsidRPr="00796FB7">
        <w:rPr>
          <w:rFonts w:asciiTheme="minorHAnsi" w:hAnsiTheme="minorHAnsi" w:cstheme="minorHAnsi"/>
        </w:rPr>
        <w:t xml:space="preserve">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48F52737" w:rsidR="004E720F" w:rsidRPr="0034123A"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w:t>
      </w:r>
      <w:r w:rsidR="00520271">
        <w:rPr>
          <w:rFonts w:asciiTheme="minorHAnsi" w:hAnsiTheme="minorHAnsi" w:cstheme="minorHAnsi"/>
          <w:color w:val="000000" w:themeColor="text1"/>
        </w:rPr>
        <w:t>A.1 Pokyny pre záujemcov/uchádzačov</w:t>
      </w:r>
      <w:r w:rsidRPr="00796FB7">
        <w:rPr>
          <w:rFonts w:asciiTheme="minorHAnsi" w:hAnsiTheme="minorHAnsi" w:cstheme="minorHAnsi"/>
          <w:color w:val="000000" w:themeColor="text1"/>
        </w:rPr>
        <w:t xml:space="preserve">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w:t>
      </w:r>
      <w:r w:rsidRPr="0034123A">
        <w:rPr>
          <w:rFonts w:asciiTheme="minorHAnsi" w:hAnsiTheme="minorHAnsi" w:cstheme="minorHAnsi"/>
          <w:color w:val="000000" w:themeColor="text1"/>
        </w:rPr>
        <w:t>10 pracovných dní odo dňa, keď boli na jej uzavretie písomne vyzvaní prostredníctvom komunikačného rozhrania  systému JOSEPHINE</w:t>
      </w:r>
      <w:r w:rsidR="004E720F" w:rsidRPr="0034123A">
        <w:rPr>
          <w:rFonts w:asciiTheme="minorHAnsi" w:hAnsiTheme="minorHAnsi" w:cstheme="minorHAnsi"/>
        </w:rPr>
        <w:t>.</w:t>
      </w:r>
    </w:p>
    <w:p w14:paraId="0A875E9C" w14:textId="525010DD" w:rsidR="000D3C7C" w:rsidRPr="0034123A"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color w:val="000000" w:themeColor="text1"/>
        </w:rPr>
        <w:t>Verejný obstarávateľ môže v Oznámení určiť, že lehota uvedená v bodoch 29.</w:t>
      </w:r>
      <w:r w:rsidR="0034123A" w:rsidRPr="0034123A">
        <w:rPr>
          <w:rFonts w:asciiTheme="minorHAnsi" w:hAnsiTheme="minorHAnsi" w:cstheme="minorHAnsi"/>
          <w:color w:val="000000" w:themeColor="text1"/>
        </w:rPr>
        <w:t>7</w:t>
      </w:r>
      <w:r w:rsidRPr="0034123A">
        <w:rPr>
          <w:rFonts w:asciiTheme="minorHAnsi" w:hAnsiTheme="minorHAnsi" w:cstheme="minorHAnsi"/>
          <w:color w:val="000000" w:themeColor="text1"/>
        </w:rPr>
        <w:t xml:space="preserve"> až 29.</w:t>
      </w:r>
      <w:r w:rsidR="0034123A" w:rsidRPr="0034123A">
        <w:rPr>
          <w:rFonts w:asciiTheme="minorHAnsi" w:hAnsiTheme="minorHAnsi" w:cstheme="minorHAnsi"/>
          <w:color w:val="000000" w:themeColor="text1"/>
        </w:rPr>
        <w:t>9</w:t>
      </w:r>
      <w:r w:rsidRPr="0034123A">
        <w:rPr>
          <w:rFonts w:asciiTheme="minorHAnsi" w:hAnsiTheme="minorHAnsi" w:cstheme="minorHAnsi"/>
          <w:color w:val="000000" w:themeColor="text1"/>
        </w:rPr>
        <w:t xml:space="preserve"> je dlhšia ako 10 pracovných dní</w:t>
      </w:r>
      <w:r w:rsidR="000D3C7C" w:rsidRPr="0034123A">
        <w:rPr>
          <w:rFonts w:asciiTheme="minorHAnsi" w:hAnsiTheme="minorHAnsi" w:cstheme="minorHAnsi"/>
        </w:rPr>
        <w:t>.</w:t>
      </w:r>
    </w:p>
    <w:p w14:paraId="064531AF" w14:textId="4A22A441" w:rsidR="00507893"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b/>
          <w:color w:val="000000" w:themeColor="text1"/>
        </w:rPr>
        <w:t>Povinnosť byť zapísaný</w:t>
      </w:r>
      <w:r w:rsidRPr="00796FB7">
        <w:rPr>
          <w:rFonts w:asciiTheme="minorHAnsi" w:hAnsiTheme="minorHAnsi" w:cstheme="minorHAnsi"/>
          <w:b/>
          <w:color w:val="000000" w:themeColor="text1"/>
        </w:rPr>
        <w:t xml:space="preserve">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w:t>
      </w:r>
      <w:r w:rsidR="001E748B">
        <w:rPr>
          <w:rFonts w:asciiTheme="minorHAnsi" w:hAnsiTheme="minorHAnsi" w:cstheme="minorHAnsi"/>
          <w:b/>
          <w:color w:val="000000" w:themeColor="text1"/>
        </w:rPr>
        <w:t>EUR</w:t>
      </w:r>
      <w:r w:rsidR="001E748B" w:rsidRPr="00796FB7">
        <w:rPr>
          <w:rFonts w:asciiTheme="minorHAnsi" w:hAnsiTheme="minorHAnsi" w:cstheme="minorHAnsi"/>
          <w:b/>
          <w:color w:val="000000" w:themeColor="text1"/>
        </w:rPr>
        <w:t xml:space="preserve">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w:t>
      </w:r>
      <w:r w:rsidR="001E748B">
        <w:rPr>
          <w:rFonts w:asciiTheme="minorHAnsi" w:hAnsiTheme="minorHAnsi" w:cstheme="minorHAnsi"/>
          <w:b/>
          <w:color w:val="000000" w:themeColor="text1"/>
        </w:rPr>
        <w:t>EUR</w:t>
      </w:r>
      <w:r w:rsidRPr="00796FB7">
        <w:rPr>
          <w:rFonts w:asciiTheme="minorHAnsi" w:hAnsiTheme="minorHAnsi" w:cstheme="minorHAnsi"/>
          <w:b/>
          <w:color w:val="000000" w:themeColor="text1"/>
        </w:rPr>
        <w:t xml:space="preserve">,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2D75F0F6"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(Príloha č. </w:t>
      </w:r>
      <w:r w:rsidR="00395B6D">
        <w:rPr>
          <w:rFonts w:asciiTheme="minorHAnsi" w:hAnsiTheme="minorHAnsi" w:cstheme="minorHAnsi"/>
          <w:color w:val="000000" w:themeColor="text1"/>
        </w:rPr>
        <w:t>2</w:t>
      </w:r>
      <w:r w:rsidRPr="00796FB7">
        <w:rPr>
          <w:rFonts w:asciiTheme="minorHAnsi" w:hAnsiTheme="minorHAnsi" w:cstheme="minorHAnsi"/>
          <w:color w:val="000000" w:themeColor="text1"/>
        </w:rPr>
        <w:t xml:space="preserve"> 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2D1747BA"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w:t>
      </w:r>
      <w:r w:rsidR="004040D0">
        <w:rPr>
          <w:rFonts w:asciiTheme="minorHAnsi" w:hAnsiTheme="minorHAnsi" w:cstheme="minorHAnsi"/>
          <w:b/>
          <w:color w:val="000000" w:themeColor="text1"/>
        </w:rPr>
        <w:t>4</w:t>
      </w:r>
      <w:r w:rsidRPr="00796FB7">
        <w:rPr>
          <w:rFonts w:asciiTheme="minorHAnsi" w:hAnsiTheme="minorHAnsi" w:cstheme="minorHAnsi"/>
          <w:b/>
          <w:color w:val="000000" w:themeColor="text1"/>
        </w:rPr>
        <w:t xml:space="preserve">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23B7E916" w14:textId="49B8B732" w:rsidR="00DF1A5C" w:rsidRPr="00EA0E35" w:rsidRDefault="00796FB7" w:rsidP="000D3C7C">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t.j.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7" w:name="_Toc461981437"/>
      <w:r w:rsidRPr="00B74113">
        <w:rPr>
          <w:rFonts w:ascii="Calibri" w:hAnsi="Calibri" w:cs="Calibri"/>
          <w:sz w:val="22"/>
          <w:szCs w:val="22"/>
        </w:rPr>
        <w:lastRenderedPageBreak/>
        <w:t>Zrušenie verejného obstarávania</w:t>
      </w:r>
      <w:bookmarkEnd w:id="67"/>
    </w:p>
    <w:p w14:paraId="41A45836" w14:textId="77777777" w:rsidR="000D3C7C" w:rsidRPr="00B74113" w:rsidRDefault="000D3C7C" w:rsidP="00747BAB">
      <w:pPr>
        <w:pStyle w:val="Odsekzoznamu"/>
        <w:numPr>
          <w:ilvl w:val="0"/>
          <w:numId w:val="113"/>
        </w:numPr>
        <w:autoSpaceDE w:val="0"/>
        <w:autoSpaceDN w:val="0"/>
        <w:spacing w:after="60"/>
        <w:jc w:val="both"/>
        <w:rPr>
          <w:rFonts w:ascii="Calibri" w:hAnsi="Calibri" w:cs="Calibri"/>
          <w:noProof w:val="0"/>
          <w:vanish/>
        </w:rPr>
      </w:pPr>
    </w:p>
    <w:p w14:paraId="58D8F72B" w14:textId="2AB2FB52" w:rsidR="000D3C7C" w:rsidRPr="00274B07" w:rsidRDefault="000D3C7C" w:rsidP="00747BAB">
      <w:pPr>
        <w:pStyle w:val="Odsekzoznamu"/>
        <w:numPr>
          <w:ilvl w:val="1"/>
          <w:numId w:val="114"/>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7FEE4EE1" w:rsidR="000D3C7C" w:rsidRPr="00274B07" w:rsidRDefault="0094151D" w:rsidP="00425469">
      <w:pPr>
        <w:numPr>
          <w:ilvl w:val="0"/>
          <w:numId w:val="11"/>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FC0BC7">
      <w:pPr>
        <w:pStyle w:val="Odsekzoznamu"/>
        <w:numPr>
          <w:ilvl w:val="1"/>
          <w:numId w:val="115"/>
        </w:numPr>
        <w:autoSpaceDE w:val="0"/>
        <w:autoSpaceDN w:val="0"/>
        <w:spacing w:after="60"/>
        <w:ind w:left="567" w:hanging="567"/>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747BAB">
      <w:pPr>
        <w:numPr>
          <w:ilvl w:val="1"/>
          <w:numId w:val="115"/>
        </w:numPr>
        <w:autoSpaceDE w:val="0"/>
        <w:autoSpaceDN w:val="0"/>
        <w:spacing w:after="60" w:line="240" w:lineRule="auto"/>
        <w:ind w:left="567" w:hanging="567"/>
        <w:jc w:val="both"/>
        <w:rPr>
          <w:rFonts w:cs="Calibri"/>
        </w:rPr>
      </w:pPr>
      <w:bookmarkStart w:id="68" w:name="_Hlk118983076"/>
      <w:r w:rsidRPr="0094151D">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8"/>
      <w:r w:rsidR="000D3C7C" w:rsidRPr="00B74113">
        <w:rPr>
          <w:rFonts w:cs="Calibri"/>
        </w:rPr>
        <w:t>.</w:t>
      </w:r>
    </w:p>
    <w:p w14:paraId="298BF5CE" w14:textId="1EA582FC" w:rsidR="00844A1B" w:rsidRPr="003D7C49" w:rsidRDefault="0094151D" w:rsidP="00747BAB">
      <w:pPr>
        <w:numPr>
          <w:ilvl w:val="1"/>
          <w:numId w:val="115"/>
        </w:numPr>
        <w:autoSpaceDE w:val="0"/>
        <w:autoSpaceDN w:val="0"/>
        <w:spacing w:after="60" w:line="240" w:lineRule="auto"/>
        <w:ind w:left="567" w:hanging="567"/>
        <w:jc w:val="both"/>
        <w:rPr>
          <w:rFonts w:cs="Calibri"/>
        </w:rPr>
      </w:pPr>
      <w:bookmarkStart w:id="69" w:name="_Hlk118983092"/>
      <w:r w:rsidRPr="0094151D">
        <w:rPr>
          <w:rFonts w:cs="Calibri"/>
        </w:rPr>
        <w:t>Verejný obstarávateľ v oznámení o výsledku verejného obstarávania uvedie, či zadávanie zákazky bude predmetom opätovného uverejnenia</w:t>
      </w:r>
      <w:bookmarkEnd w:id="69"/>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747BAB">
      <w:pPr>
        <w:pStyle w:val="Nadpis3"/>
        <w:numPr>
          <w:ilvl w:val="0"/>
          <w:numId w:val="114"/>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65B6F2E0" w14:textId="0A1174E7" w:rsidR="00B83ED3" w:rsidRDefault="00B83ED3" w:rsidP="00243426">
      <w:pPr>
        <w:pStyle w:val="Odsekzoznamu"/>
        <w:ind w:left="426" w:hanging="426"/>
        <w:jc w:val="both"/>
        <w:rPr>
          <w:rFonts w:ascii="Calibri" w:hAnsi="Calibri" w:cs="Calibri"/>
          <w:noProof w:val="0"/>
        </w:rPr>
      </w:pPr>
      <w:r>
        <w:rPr>
          <w:rFonts w:ascii="Calibri" w:hAnsi="Calibri" w:cs="Calibri"/>
          <w:noProof w:val="0"/>
        </w:rPr>
        <w:t xml:space="preserve">31.1 </w:t>
      </w:r>
      <w:r w:rsidRPr="00B83ED3">
        <w:rPr>
          <w:rFonts w:ascii="Calibri" w:hAnsi="Calibri" w:cs="Calibri"/>
          <w:noProof w:val="0"/>
        </w:rPr>
        <w:t>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Z.z o ochrane osobných údajov a o zmene a doplnení niektorých zákonov v znení neskorších predpisov</w:t>
      </w:r>
    </w:p>
    <w:p w14:paraId="27AB5997" w14:textId="7103DD09" w:rsidR="00D8206C" w:rsidRPr="00E2107A" w:rsidRDefault="00B83ED3" w:rsidP="00E2107A">
      <w:pPr>
        <w:pStyle w:val="Odsekzoznamu"/>
        <w:ind w:left="426" w:hanging="426"/>
        <w:jc w:val="both"/>
        <w:rPr>
          <w:rFonts w:ascii="Calibri" w:hAnsi="Calibri" w:cs="Calibri"/>
          <w:noProof w:val="0"/>
        </w:rPr>
      </w:pPr>
      <w:r w:rsidRPr="00B83ED3">
        <w:rPr>
          <w:rFonts w:ascii="Calibri" w:hAnsi="Calibri" w:cs="Calibri"/>
          <w:noProof w:val="0"/>
        </w:rPr>
        <w:t>31.2</w:t>
      </w:r>
      <w:r w:rsidRPr="00B83ED3">
        <w:rPr>
          <w:rFonts w:ascii="Calibri" w:hAnsi="Calibri" w:cs="Calibri"/>
          <w:noProof w:val="0"/>
        </w:rPr>
        <w:tab/>
        <w:t xml:space="preserve">Verejný obstarávateľ si dovoľuje upozorniť uchádzačov, aby pri príprave ponúk a v priebehu verejného obstarávania dbali na povinnosti vyplývajúce z GDPR </w:t>
      </w:r>
    </w:p>
    <w:p w14:paraId="3F166C12" w14:textId="77777777" w:rsidR="00FA105C" w:rsidRDefault="00FA105C" w:rsidP="00FA105C">
      <w:pPr>
        <w:pStyle w:val="Zkladntext"/>
        <w:tabs>
          <w:tab w:val="right" w:leader="dot" w:pos="10080"/>
        </w:tabs>
        <w:rPr>
          <w:rFonts w:ascii="Arial" w:hAnsi="Arial" w:cs="Arial"/>
          <w:sz w:val="20"/>
          <w:szCs w:val="20"/>
        </w:rPr>
      </w:pPr>
    </w:p>
    <w:p w14:paraId="5A3CC83A" w14:textId="77777777" w:rsidR="00FA105C" w:rsidRPr="009A51C2" w:rsidRDefault="00FA105C" w:rsidP="00FA105C">
      <w:pPr>
        <w:autoSpaceDE w:val="0"/>
        <w:autoSpaceDN w:val="0"/>
        <w:spacing w:line="240" w:lineRule="auto"/>
        <w:rPr>
          <w:rFonts w:ascii="Arial" w:hAnsi="Arial" w:cs="Arial"/>
          <w:noProof/>
          <w:color w:val="000000" w:themeColor="text1"/>
          <w:sz w:val="20"/>
          <w:szCs w:val="20"/>
        </w:rPr>
      </w:pPr>
      <w:r w:rsidRPr="00FA105C">
        <w:rPr>
          <w:rFonts w:asciiTheme="minorHAnsi" w:hAnsiTheme="minorHAnsi" w:cstheme="minorHAnsi"/>
          <w:b/>
          <w:color w:val="000000" w:themeColor="text1"/>
        </w:rPr>
        <w:t>32</w:t>
      </w:r>
      <w:r w:rsidRPr="00446C7A">
        <w:rPr>
          <w:rFonts w:ascii="Arial" w:hAnsi="Arial" w:cs="Arial"/>
          <w:b/>
          <w:color w:val="000000" w:themeColor="text1"/>
        </w:rPr>
        <w:t xml:space="preserve">     </w:t>
      </w:r>
      <w:r w:rsidRPr="00FA105C">
        <w:rPr>
          <w:rFonts w:asciiTheme="minorHAnsi" w:hAnsiTheme="minorHAnsi" w:cstheme="minorHAnsi"/>
          <w:b/>
          <w:color w:val="000000" w:themeColor="text1"/>
        </w:rPr>
        <w:t>Využitie subdodávateľov</w:t>
      </w:r>
    </w:p>
    <w:p w14:paraId="68DA432B" w14:textId="22046F95" w:rsidR="00FA105C" w:rsidRPr="00FA105C" w:rsidRDefault="00FA105C" w:rsidP="00FA105C">
      <w:pPr>
        <w:autoSpaceDE w:val="0"/>
        <w:autoSpaceDN w:val="0"/>
        <w:spacing w:line="240" w:lineRule="auto"/>
        <w:ind w:left="567" w:hanging="567"/>
        <w:jc w:val="both"/>
        <w:rPr>
          <w:rFonts w:cs="Calibri"/>
        </w:rPr>
      </w:pPr>
      <w:r w:rsidRPr="009A51C2">
        <w:rPr>
          <w:rFonts w:ascii="Arial" w:hAnsi="Arial" w:cs="Arial"/>
          <w:noProof/>
          <w:color w:val="000000" w:themeColor="text1"/>
          <w:sz w:val="20"/>
          <w:szCs w:val="20"/>
        </w:rPr>
        <w:t>32.1</w:t>
      </w:r>
      <w:r w:rsidRPr="009A51C2">
        <w:rPr>
          <w:rFonts w:ascii="Arial" w:hAnsi="Arial" w:cs="Arial"/>
          <w:noProof/>
          <w:color w:val="000000" w:themeColor="text1"/>
          <w:sz w:val="20"/>
          <w:szCs w:val="20"/>
        </w:rPr>
        <w:tab/>
      </w:r>
      <w:r w:rsidRPr="00FA105C">
        <w:rPr>
          <w:rFonts w:cs="Calibri"/>
        </w:rPr>
        <w:t>Verejný obstarávateľ vyžaduje v súlade s § 41 ods.1 písm. a.) aby:</w:t>
      </w:r>
    </w:p>
    <w:p w14:paraId="13800319" w14:textId="4946D069" w:rsidR="00A333DA" w:rsidRDefault="00FA105C" w:rsidP="00FA105C">
      <w:pPr>
        <w:spacing w:after="60" w:line="240" w:lineRule="auto"/>
        <w:ind w:left="567" w:hanging="567"/>
        <w:jc w:val="both"/>
        <w:rPr>
          <w:rFonts w:cs="Calibri"/>
        </w:rPr>
      </w:pPr>
      <w:r w:rsidRPr="00FA105C">
        <w:rPr>
          <w:rFonts w:cs="Calibri"/>
        </w:rPr>
        <w:t xml:space="preserve">a.)  </w:t>
      </w:r>
      <w:r w:rsidRPr="00FA105C">
        <w:rPr>
          <w:rFonts w:cs="Calibri"/>
        </w:rPr>
        <w:tab/>
        <w:t>uchádzač v ponuk</w:t>
      </w:r>
      <w:r w:rsidR="00224714">
        <w:rPr>
          <w:rFonts w:cs="Calibri"/>
        </w:rPr>
        <w:t>e</w:t>
      </w:r>
      <w:r w:rsidRPr="00FA105C">
        <w:rPr>
          <w:rFonts w:cs="Calibri"/>
        </w:rPr>
        <w:t xml:space="preserve"> uviedol </w:t>
      </w:r>
      <w:r w:rsidR="003F5056">
        <w:rPr>
          <w:rFonts w:cs="Calibri"/>
        </w:rPr>
        <w:t>podiel zákazky, ktorý má v úmysle zadať subdodávateľom, navrhovaných subdodávateľov a predmety subdodávok</w:t>
      </w:r>
    </w:p>
    <w:p w14:paraId="3D284E77" w14:textId="77777777" w:rsidR="00AD459F" w:rsidRDefault="00AD459F" w:rsidP="00651E8A">
      <w:pPr>
        <w:spacing w:after="60"/>
        <w:rPr>
          <w:rFonts w:asciiTheme="minorHAnsi" w:hAnsiTheme="minorHAnsi" w:cstheme="minorHAnsi"/>
          <w:b/>
          <w:color w:val="000000" w:themeColor="text1"/>
          <w:u w:val="single"/>
          <w:lang w:eastAsia="cs-CZ"/>
        </w:rPr>
      </w:pPr>
    </w:p>
    <w:p w14:paraId="20CC42A4" w14:textId="1AC906F2" w:rsidR="00651E8A" w:rsidRPr="00A333DA" w:rsidRDefault="00651E8A" w:rsidP="00651E8A">
      <w:pPr>
        <w:spacing w:after="60"/>
        <w:rPr>
          <w:rFonts w:asciiTheme="minorHAnsi" w:hAnsiTheme="minorHAnsi" w:cstheme="minorHAnsi"/>
          <w:b/>
          <w:color w:val="000000" w:themeColor="text1"/>
          <w:u w:val="single"/>
          <w:lang w:eastAsia="cs-CZ"/>
        </w:rPr>
      </w:pPr>
      <w:r w:rsidRPr="00A333DA">
        <w:rPr>
          <w:rFonts w:asciiTheme="minorHAnsi" w:hAnsiTheme="minorHAnsi" w:cstheme="minorHAnsi"/>
          <w:b/>
          <w:color w:val="000000" w:themeColor="text1"/>
          <w:u w:val="single"/>
          <w:lang w:eastAsia="cs-CZ"/>
        </w:rPr>
        <w:t>Prílohy - povinné</w:t>
      </w:r>
      <w:r w:rsidR="00DF1A5C" w:rsidRPr="00A333DA">
        <w:rPr>
          <w:rFonts w:asciiTheme="minorHAnsi" w:hAnsiTheme="minorHAnsi" w:cstheme="minorHAnsi"/>
          <w:b/>
          <w:color w:val="000000" w:themeColor="text1"/>
          <w:u w:val="single"/>
          <w:lang w:eastAsia="cs-CZ"/>
        </w:rPr>
        <w:t>:</w:t>
      </w:r>
    </w:p>
    <w:p w14:paraId="6DFF4408" w14:textId="6CA47952" w:rsidR="00651E8A" w:rsidRPr="00A333DA" w:rsidRDefault="00651E8A" w:rsidP="00651E8A">
      <w:pPr>
        <w:spacing w:after="60"/>
        <w:rPr>
          <w:rFonts w:asciiTheme="minorHAnsi" w:eastAsia="Calibri" w:hAnsiTheme="minorHAnsi" w:cstheme="minorHAnsi"/>
          <w:color w:val="000000" w:themeColor="text1"/>
          <w:lang w:eastAsia="sk-SK"/>
        </w:rPr>
      </w:pPr>
      <w:r w:rsidRPr="00A333DA">
        <w:rPr>
          <w:rFonts w:asciiTheme="minorHAnsi" w:eastAsia="Calibri" w:hAnsiTheme="minorHAnsi" w:cstheme="minorHAnsi"/>
          <w:color w:val="000000" w:themeColor="text1"/>
          <w:lang w:eastAsia="sk-SK"/>
        </w:rPr>
        <w:t>Príloha č. 1 k časti A.1</w:t>
      </w:r>
      <w:r w:rsidRPr="00A333DA">
        <w:rPr>
          <w:rFonts w:asciiTheme="minorHAnsi" w:eastAsia="Calibri" w:hAnsiTheme="minorHAnsi" w:cstheme="minorHAnsi"/>
          <w:color w:val="000000" w:themeColor="text1"/>
          <w:lang w:eastAsia="sk-SK"/>
        </w:rPr>
        <w:tab/>
        <w:t>-       Všeobecné informácie o uchádzačovi</w:t>
      </w:r>
    </w:p>
    <w:p w14:paraId="74E1D14D" w14:textId="7B1BA334"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2 k časti A.1</w:t>
      </w:r>
      <w:r w:rsidRPr="00A333DA">
        <w:rPr>
          <w:rFonts w:asciiTheme="minorHAnsi" w:hAnsiTheme="minorHAnsi" w:cstheme="minorHAnsi"/>
          <w:color w:val="000000" w:themeColor="text1"/>
        </w:rPr>
        <w:tab/>
        <w:t>-       Jednotný európsky dokument</w:t>
      </w:r>
    </w:p>
    <w:p w14:paraId="0143B1F1" w14:textId="08CE5E1F" w:rsidR="006474F6" w:rsidRPr="006474F6" w:rsidRDefault="00651E8A" w:rsidP="006474F6">
      <w:pPr>
        <w:pStyle w:val="Hlavika"/>
        <w:tabs>
          <w:tab w:val="left" w:pos="708"/>
        </w:tabs>
        <w:rPr>
          <w:rFonts w:asciiTheme="minorHAnsi" w:hAnsiTheme="minorHAnsi" w:cstheme="minorHAnsi"/>
          <w:bCs/>
        </w:rPr>
      </w:pPr>
      <w:r w:rsidRPr="00A333DA">
        <w:rPr>
          <w:rFonts w:asciiTheme="minorHAnsi" w:hAnsiTheme="minorHAnsi" w:cstheme="minorHAnsi"/>
          <w:color w:val="000000" w:themeColor="text1"/>
        </w:rPr>
        <w:t xml:space="preserve">Príloha č. 3 k časti A.1  </w:t>
      </w:r>
      <w:r w:rsidR="006474F6">
        <w:rPr>
          <w:rFonts w:asciiTheme="minorHAnsi" w:hAnsiTheme="minorHAnsi" w:cstheme="minorHAnsi"/>
          <w:color w:val="000000" w:themeColor="text1"/>
        </w:rPr>
        <w:t xml:space="preserve">  </w:t>
      </w:r>
      <w:r w:rsidRPr="00A333DA">
        <w:rPr>
          <w:rFonts w:asciiTheme="minorHAnsi" w:hAnsiTheme="minorHAnsi" w:cstheme="minorHAnsi"/>
          <w:color w:val="000000" w:themeColor="text1"/>
        </w:rPr>
        <w:t>-</w:t>
      </w:r>
      <w:r w:rsidR="006474F6">
        <w:rPr>
          <w:rFonts w:asciiTheme="minorHAnsi" w:hAnsiTheme="minorHAnsi" w:cstheme="minorHAnsi"/>
          <w:color w:val="000000" w:themeColor="text1"/>
        </w:rPr>
        <w:t xml:space="preserve">       </w:t>
      </w:r>
      <w:r w:rsidRPr="00A333DA">
        <w:rPr>
          <w:rFonts w:asciiTheme="minorHAnsi" w:hAnsiTheme="minorHAnsi" w:cstheme="minorHAnsi"/>
          <w:color w:val="000000" w:themeColor="text1"/>
        </w:rPr>
        <w:tab/>
      </w:r>
      <w:r w:rsidR="006474F6" w:rsidRPr="006474F6">
        <w:rPr>
          <w:rFonts w:asciiTheme="minorHAnsi" w:hAnsiTheme="minorHAnsi" w:cstheme="minorHAnsi"/>
          <w:bCs/>
        </w:rPr>
        <w:t xml:space="preserve">Čestné vyhlásenie podľa Článku 5k Nariadenia rady (EÚ) č. 833/2014 </w:t>
      </w:r>
    </w:p>
    <w:p w14:paraId="1D0E13C4" w14:textId="44AF0136" w:rsidR="006474F6" w:rsidRPr="006474F6" w:rsidRDefault="006474F6" w:rsidP="006474F6">
      <w:pPr>
        <w:pStyle w:val="Hlavika"/>
        <w:tabs>
          <w:tab w:val="left" w:pos="708"/>
        </w:tabs>
        <w:rPr>
          <w:rFonts w:asciiTheme="minorHAnsi" w:hAnsiTheme="minorHAnsi" w:cstheme="minorHAnsi"/>
          <w:bCs/>
        </w:rPr>
      </w:pPr>
      <w:r w:rsidRPr="006474F6">
        <w:rPr>
          <w:rFonts w:asciiTheme="minorHAnsi" w:hAnsiTheme="minorHAnsi" w:cstheme="minorHAnsi"/>
          <w:bCs/>
        </w:rPr>
        <w:t xml:space="preserve">                                        </w:t>
      </w:r>
      <w:r>
        <w:rPr>
          <w:rFonts w:asciiTheme="minorHAnsi" w:hAnsiTheme="minorHAnsi" w:cstheme="minorHAnsi"/>
          <w:bCs/>
        </w:rPr>
        <w:t xml:space="preserve">           </w:t>
      </w:r>
      <w:r w:rsidRPr="006474F6">
        <w:rPr>
          <w:rFonts w:asciiTheme="minorHAnsi" w:hAnsiTheme="minorHAnsi" w:cstheme="minorHAnsi"/>
          <w:bCs/>
        </w:rPr>
        <w:t xml:space="preserve">z 31. júla 2014 o reštriktívnych opatreniach s ohľadom na konanie Ruska, </w:t>
      </w:r>
    </w:p>
    <w:p w14:paraId="4018F5EF" w14:textId="3CC90314" w:rsidR="006474F6" w:rsidRPr="006474F6" w:rsidRDefault="006474F6" w:rsidP="006474F6">
      <w:pPr>
        <w:pStyle w:val="Hlavika"/>
        <w:tabs>
          <w:tab w:val="left" w:pos="708"/>
        </w:tabs>
        <w:rPr>
          <w:rFonts w:asciiTheme="minorHAnsi" w:hAnsiTheme="minorHAnsi" w:cstheme="minorHAnsi"/>
          <w:bCs/>
        </w:rPr>
      </w:pPr>
      <w:r w:rsidRPr="006474F6">
        <w:rPr>
          <w:rFonts w:asciiTheme="minorHAnsi" w:hAnsiTheme="minorHAnsi" w:cstheme="minorHAnsi"/>
          <w:bCs/>
        </w:rPr>
        <w:tab/>
      </w:r>
      <w:r w:rsidRPr="006474F6">
        <w:rPr>
          <w:rFonts w:asciiTheme="minorHAnsi" w:hAnsiTheme="minorHAnsi" w:cstheme="minorHAnsi"/>
          <w:bCs/>
        </w:rPr>
        <w:tab/>
        <w:t xml:space="preserve">                           </w:t>
      </w:r>
      <w:r>
        <w:rPr>
          <w:rFonts w:asciiTheme="minorHAnsi" w:hAnsiTheme="minorHAnsi" w:cstheme="minorHAnsi"/>
          <w:bCs/>
        </w:rPr>
        <w:t xml:space="preserve">          </w:t>
      </w:r>
      <w:r w:rsidRPr="006474F6">
        <w:rPr>
          <w:rFonts w:asciiTheme="minorHAnsi" w:hAnsiTheme="minorHAnsi" w:cstheme="minorHAnsi"/>
          <w:bCs/>
        </w:rPr>
        <w:t xml:space="preserve">ktorým destabilizuje situáciu na Ukrajine v znení Nariadenia rady (EÚ) </w:t>
      </w:r>
    </w:p>
    <w:p w14:paraId="1627747B" w14:textId="0687F68D" w:rsidR="00651E8A" w:rsidRPr="00A333DA" w:rsidRDefault="006474F6" w:rsidP="006474F6">
      <w:pPr>
        <w:autoSpaceDE w:val="0"/>
        <w:autoSpaceDN w:val="0"/>
        <w:spacing w:after="60"/>
        <w:ind w:left="2552" w:hanging="2552"/>
        <w:jc w:val="both"/>
        <w:rPr>
          <w:rFonts w:asciiTheme="minorHAnsi" w:hAnsiTheme="minorHAnsi" w:cstheme="minorHAnsi"/>
          <w:color w:val="000000" w:themeColor="text1"/>
        </w:rPr>
      </w:pPr>
      <w:r w:rsidRPr="006474F6">
        <w:rPr>
          <w:rFonts w:asciiTheme="minorHAnsi" w:hAnsiTheme="minorHAnsi" w:cstheme="minorHAnsi"/>
          <w:bCs/>
        </w:rPr>
        <w:t xml:space="preserve">                                        </w:t>
      </w:r>
      <w:r>
        <w:rPr>
          <w:rFonts w:asciiTheme="minorHAnsi" w:hAnsiTheme="minorHAnsi" w:cstheme="minorHAnsi"/>
          <w:bCs/>
        </w:rPr>
        <w:t xml:space="preserve">           </w:t>
      </w:r>
      <w:r w:rsidRPr="006474F6">
        <w:rPr>
          <w:rFonts w:asciiTheme="minorHAnsi" w:hAnsiTheme="minorHAnsi" w:cstheme="minorHAnsi"/>
          <w:bCs/>
        </w:rPr>
        <w:t>2025/395 z 24. februára 2025</w:t>
      </w:r>
      <w:r w:rsidR="00651E8A" w:rsidRPr="00A333DA">
        <w:rPr>
          <w:rFonts w:asciiTheme="minorHAnsi" w:hAnsiTheme="minorHAnsi" w:cstheme="minorHAnsi"/>
          <w:color w:val="000000" w:themeColor="text1"/>
        </w:rPr>
        <w:t xml:space="preserve"> </w:t>
      </w:r>
    </w:p>
    <w:p w14:paraId="02AC4FC1" w14:textId="100F77C2"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4 k časti A.1</w:t>
      </w:r>
      <w:r w:rsidRPr="00A333DA">
        <w:rPr>
          <w:rFonts w:asciiTheme="minorHAnsi" w:hAnsiTheme="minorHAnsi" w:cstheme="minorHAnsi"/>
          <w:color w:val="000000" w:themeColor="text1"/>
        </w:rPr>
        <w:tab/>
        <w:t>-       Vyhlásenie uchádzača</w:t>
      </w:r>
    </w:p>
    <w:p w14:paraId="67AFDA12" w14:textId="6490066C" w:rsidR="00651E8A" w:rsidRPr="00A333DA" w:rsidRDefault="00651E8A" w:rsidP="00651E8A">
      <w:pPr>
        <w:autoSpaceDE w:val="0"/>
        <w:autoSpaceDN w:val="0"/>
        <w:spacing w:after="60"/>
        <w:ind w:left="2552" w:hanging="2552"/>
        <w:rPr>
          <w:rFonts w:asciiTheme="minorHAnsi" w:hAnsiTheme="minorHAnsi" w:cstheme="minorHAnsi"/>
          <w:color w:val="000000" w:themeColor="text1"/>
        </w:rPr>
      </w:pPr>
      <w:r w:rsidRPr="00A333DA">
        <w:rPr>
          <w:rFonts w:asciiTheme="minorHAnsi" w:hAnsiTheme="minorHAnsi" w:cstheme="minorHAnsi"/>
          <w:color w:val="000000" w:themeColor="text1"/>
        </w:rPr>
        <w:lastRenderedPageBreak/>
        <w:t xml:space="preserve">Príloha č. </w:t>
      </w:r>
      <w:r w:rsidR="00055A9A">
        <w:rPr>
          <w:rFonts w:asciiTheme="minorHAnsi" w:hAnsiTheme="minorHAnsi" w:cstheme="minorHAnsi"/>
          <w:color w:val="000000" w:themeColor="text1"/>
        </w:rPr>
        <w:t>5</w:t>
      </w:r>
      <w:r w:rsidRPr="00A333DA">
        <w:rPr>
          <w:rFonts w:asciiTheme="minorHAnsi" w:hAnsiTheme="minorHAnsi" w:cstheme="minorHAnsi"/>
          <w:color w:val="000000" w:themeColor="text1"/>
        </w:rPr>
        <w:t xml:space="preserve"> k časti A.1   - </w:t>
      </w:r>
      <w:r w:rsidRPr="00A333DA">
        <w:rPr>
          <w:rFonts w:asciiTheme="minorHAnsi" w:hAnsiTheme="minorHAnsi" w:cstheme="minorHAnsi"/>
          <w:color w:val="000000" w:themeColor="text1"/>
        </w:rPr>
        <w:tab/>
        <w:t>Čestné vyhlásenie uchádzača podľa § 32 ods. 7. zákona o verejnom obstarávaní</w:t>
      </w:r>
    </w:p>
    <w:p w14:paraId="55D2C155" w14:textId="3050AD78" w:rsidR="00386D1B" w:rsidRPr="00A333DA"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A333DA"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A333DA" w:rsidRDefault="00651E8A" w:rsidP="00DF1A5C">
      <w:pPr>
        <w:spacing w:after="60"/>
        <w:rPr>
          <w:rFonts w:asciiTheme="minorHAnsi" w:hAnsiTheme="minorHAnsi" w:cstheme="minorHAnsi"/>
          <w:b/>
          <w:color w:val="000000" w:themeColor="text1"/>
          <w:u w:val="single"/>
          <w:lang w:eastAsia="cs-CZ"/>
        </w:rPr>
      </w:pPr>
      <w:r w:rsidRPr="00A333DA">
        <w:rPr>
          <w:rFonts w:asciiTheme="minorHAnsi" w:hAnsiTheme="minorHAnsi" w:cstheme="minorHAnsi"/>
          <w:b/>
          <w:color w:val="000000" w:themeColor="text1"/>
          <w:u w:val="single"/>
          <w:lang w:eastAsia="cs-CZ"/>
        </w:rPr>
        <w:t>Prílohy – nepovinné, ak sa uplatňuje</w:t>
      </w:r>
      <w:r w:rsidR="00DF1A5C" w:rsidRPr="00A333DA">
        <w:rPr>
          <w:rFonts w:asciiTheme="minorHAnsi" w:hAnsiTheme="minorHAnsi" w:cstheme="minorHAnsi"/>
          <w:b/>
          <w:color w:val="000000" w:themeColor="text1"/>
          <w:u w:val="single"/>
          <w:lang w:eastAsia="cs-CZ"/>
        </w:rPr>
        <w:t>:</w:t>
      </w:r>
    </w:p>
    <w:p w14:paraId="64CF756B" w14:textId="236A9A17"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 xml:space="preserve">Príloha č. </w:t>
      </w:r>
      <w:r w:rsidR="00055A9A">
        <w:rPr>
          <w:rFonts w:asciiTheme="minorHAnsi" w:hAnsiTheme="minorHAnsi" w:cstheme="minorHAnsi"/>
          <w:color w:val="000000" w:themeColor="text1"/>
        </w:rPr>
        <w:t>6</w:t>
      </w:r>
      <w:r w:rsidRPr="00A333DA">
        <w:rPr>
          <w:rFonts w:asciiTheme="minorHAnsi" w:hAnsiTheme="minorHAnsi" w:cstheme="minorHAnsi"/>
          <w:color w:val="000000" w:themeColor="text1"/>
        </w:rPr>
        <w:t xml:space="preserve"> k časti A.1</w:t>
      </w:r>
      <w:r w:rsidRPr="00A333DA">
        <w:rPr>
          <w:rFonts w:asciiTheme="minorHAnsi" w:hAnsiTheme="minorHAnsi" w:cstheme="minorHAnsi"/>
          <w:color w:val="000000" w:themeColor="text1"/>
        </w:rPr>
        <w:tab/>
        <w:t>-       Čestné vyhlásenie skupiny dodávateľov</w:t>
      </w:r>
    </w:p>
    <w:p w14:paraId="05D87446" w14:textId="386CC0C7" w:rsidR="00651E8A" w:rsidRPr="00A333DA" w:rsidRDefault="00651E8A" w:rsidP="00651E8A">
      <w:pPr>
        <w:autoSpaceDE w:val="0"/>
        <w:autoSpaceDN w:val="0"/>
        <w:spacing w:after="60"/>
        <w:ind w:left="2552" w:hanging="2552"/>
        <w:rPr>
          <w:rFonts w:asciiTheme="minorHAnsi" w:hAnsiTheme="minorHAnsi" w:cstheme="minorHAnsi"/>
          <w:color w:val="000000" w:themeColor="text1"/>
        </w:rPr>
      </w:pPr>
      <w:r w:rsidRPr="00A333DA">
        <w:rPr>
          <w:rFonts w:asciiTheme="minorHAnsi" w:hAnsiTheme="minorHAnsi" w:cstheme="minorHAnsi"/>
          <w:color w:val="000000" w:themeColor="text1"/>
        </w:rPr>
        <w:t xml:space="preserve">Príloha č. </w:t>
      </w:r>
      <w:r w:rsidR="00055A9A">
        <w:rPr>
          <w:rFonts w:asciiTheme="minorHAnsi" w:hAnsiTheme="minorHAnsi" w:cstheme="minorHAnsi"/>
          <w:color w:val="000000" w:themeColor="text1"/>
        </w:rPr>
        <w:t>7</w:t>
      </w:r>
      <w:r w:rsidRPr="00A333DA">
        <w:rPr>
          <w:rFonts w:asciiTheme="minorHAnsi" w:hAnsiTheme="minorHAnsi" w:cstheme="minorHAnsi"/>
          <w:color w:val="000000" w:themeColor="text1"/>
        </w:rPr>
        <w:t xml:space="preserve"> k časti A.1   -</w:t>
      </w:r>
      <w:r w:rsidRPr="00A333DA">
        <w:rPr>
          <w:rFonts w:asciiTheme="minorHAnsi" w:hAnsiTheme="minorHAnsi" w:cstheme="minorHAnsi"/>
          <w:color w:val="000000" w:themeColor="text1"/>
        </w:rPr>
        <w:tab/>
        <w:t>Plná moc pre jedného z členov skupiny dodávateľov, konajúcu za skupinu dodávateľov</w:t>
      </w:r>
    </w:p>
    <w:p w14:paraId="056416ED" w14:textId="19C2FF2F" w:rsidR="00323CE9" w:rsidRPr="00A333DA" w:rsidRDefault="00651E8A" w:rsidP="00651E8A">
      <w:pPr>
        <w:spacing w:after="0"/>
        <w:jc w:val="both"/>
        <w:rPr>
          <w:rFonts w:asciiTheme="minorHAnsi" w:hAnsiTheme="minorHAnsi" w:cstheme="minorHAnsi"/>
        </w:rPr>
      </w:pPr>
      <w:r w:rsidRPr="00A333DA">
        <w:rPr>
          <w:rFonts w:asciiTheme="minorHAnsi" w:hAnsiTheme="minorHAnsi" w:cstheme="minorHAnsi"/>
          <w:color w:val="000000" w:themeColor="text1"/>
        </w:rPr>
        <w:t xml:space="preserve">Príloha č. </w:t>
      </w:r>
      <w:r w:rsidR="00055A9A">
        <w:rPr>
          <w:rFonts w:asciiTheme="minorHAnsi" w:hAnsiTheme="minorHAnsi" w:cstheme="minorHAnsi"/>
          <w:color w:val="000000" w:themeColor="text1"/>
        </w:rPr>
        <w:t>8</w:t>
      </w:r>
      <w:r w:rsidRPr="00A333DA">
        <w:rPr>
          <w:rFonts w:asciiTheme="minorHAnsi" w:hAnsiTheme="minorHAnsi" w:cstheme="minorHAnsi"/>
          <w:color w:val="000000" w:themeColor="text1"/>
        </w:rPr>
        <w:t xml:space="preserve"> k časti A.1 </w:t>
      </w:r>
      <w:r w:rsidRPr="00A333DA">
        <w:rPr>
          <w:rFonts w:asciiTheme="minorHAnsi" w:hAnsiTheme="minorHAnsi" w:cstheme="minorHAnsi"/>
          <w:color w:val="000000" w:themeColor="text1"/>
        </w:rPr>
        <w:tab/>
        <w:t xml:space="preserve">-       </w:t>
      </w:r>
      <w:r w:rsidRPr="00A333DA">
        <w:rPr>
          <w:rFonts w:asciiTheme="minorHAnsi" w:hAnsiTheme="minorHAnsi" w:cstheme="minorHAnsi"/>
          <w:noProof/>
        </w:rPr>
        <w:t>Zoznam dôverných informácií</w:t>
      </w:r>
    </w:p>
    <w:p w14:paraId="43E6B6A2" w14:textId="77777777" w:rsidR="00AD459F" w:rsidRDefault="00AD459F" w:rsidP="00F11AA3">
      <w:pPr>
        <w:pStyle w:val="Zarkazkladnhotextu"/>
        <w:spacing w:after="0"/>
        <w:ind w:left="0"/>
        <w:rPr>
          <w:rFonts w:asciiTheme="minorHAnsi" w:hAnsiTheme="minorHAnsi" w:cstheme="minorHAnsi"/>
          <w:b/>
          <w:bCs/>
          <w:caps/>
          <w:noProof/>
        </w:rPr>
      </w:pPr>
    </w:p>
    <w:p w14:paraId="027C9D6E" w14:textId="77777777" w:rsidR="00AD459F" w:rsidRDefault="00AD459F" w:rsidP="00F11AA3">
      <w:pPr>
        <w:pStyle w:val="Zarkazkladnhotextu"/>
        <w:spacing w:after="0"/>
        <w:ind w:left="0"/>
        <w:rPr>
          <w:rFonts w:asciiTheme="minorHAnsi" w:hAnsiTheme="minorHAnsi" w:cstheme="minorHAnsi"/>
          <w:b/>
          <w:bCs/>
          <w:caps/>
          <w:noProof/>
        </w:rPr>
      </w:pPr>
    </w:p>
    <w:p w14:paraId="67B954C5" w14:textId="77777777" w:rsidR="00AD459F" w:rsidRDefault="00AD459F" w:rsidP="00F11AA3">
      <w:pPr>
        <w:pStyle w:val="Zarkazkladnhotextu"/>
        <w:spacing w:after="0"/>
        <w:ind w:left="0"/>
        <w:rPr>
          <w:rFonts w:asciiTheme="minorHAnsi" w:hAnsiTheme="minorHAnsi" w:cstheme="minorHAnsi"/>
          <w:b/>
          <w:bCs/>
          <w:caps/>
          <w:noProof/>
        </w:rPr>
      </w:pPr>
    </w:p>
    <w:p w14:paraId="267DEB2F" w14:textId="77777777" w:rsidR="00AD459F" w:rsidRDefault="00AD459F" w:rsidP="00F11AA3">
      <w:pPr>
        <w:pStyle w:val="Zarkazkladnhotextu"/>
        <w:spacing w:after="0"/>
        <w:ind w:left="0"/>
        <w:rPr>
          <w:rFonts w:asciiTheme="minorHAnsi" w:hAnsiTheme="minorHAnsi" w:cstheme="minorHAnsi"/>
          <w:b/>
          <w:bCs/>
          <w:caps/>
          <w:noProof/>
        </w:rPr>
      </w:pPr>
    </w:p>
    <w:p w14:paraId="29C529C2" w14:textId="77777777" w:rsidR="00AD459F" w:rsidRDefault="00AD459F" w:rsidP="00F11AA3">
      <w:pPr>
        <w:pStyle w:val="Zarkazkladnhotextu"/>
        <w:spacing w:after="0"/>
        <w:ind w:left="0"/>
        <w:rPr>
          <w:rFonts w:asciiTheme="minorHAnsi" w:hAnsiTheme="minorHAnsi" w:cstheme="minorHAnsi"/>
          <w:b/>
          <w:bCs/>
          <w:caps/>
          <w:noProof/>
        </w:rPr>
      </w:pPr>
    </w:p>
    <w:p w14:paraId="152AE2DA" w14:textId="77777777" w:rsidR="00AD459F" w:rsidRDefault="00AD459F" w:rsidP="00F11AA3">
      <w:pPr>
        <w:pStyle w:val="Zarkazkladnhotextu"/>
        <w:spacing w:after="0"/>
        <w:ind w:left="0"/>
        <w:rPr>
          <w:rFonts w:asciiTheme="minorHAnsi" w:hAnsiTheme="minorHAnsi" w:cstheme="minorHAnsi"/>
          <w:b/>
          <w:bCs/>
          <w:caps/>
          <w:noProof/>
        </w:rPr>
      </w:pPr>
    </w:p>
    <w:p w14:paraId="3A35CE40" w14:textId="77777777" w:rsidR="00AD459F" w:rsidRDefault="00AD459F" w:rsidP="00F11AA3">
      <w:pPr>
        <w:pStyle w:val="Zarkazkladnhotextu"/>
        <w:spacing w:after="0"/>
        <w:ind w:left="0"/>
        <w:rPr>
          <w:rFonts w:asciiTheme="minorHAnsi" w:hAnsiTheme="minorHAnsi" w:cstheme="minorHAnsi"/>
          <w:b/>
          <w:bCs/>
          <w:caps/>
          <w:noProof/>
        </w:rPr>
      </w:pPr>
    </w:p>
    <w:p w14:paraId="40C07B43" w14:textId="77777777" w:rsidR="00AD459F" w:rsidRDefault="00AD459F" w:rsidP="00F11AA3">
      <w:pPr>
        <w:pStyle w:val="Zarkazkladnhotextu"/>
        <w:spacing w:after="0"/>
        <w:ind w:left="0"/>
        <w:rPr>
          <w:rFonts w:asciiTheme="minorHAnsi" w:hAnsiTheme="minorHAnsi" w:cstheme="minorHAnsi"/>
          <w:b/>
          <w:bCs/>
          <w:caps/>
          <w:noProof/>
        </w:rPr>
      </w:pPr>
    </w:p>
    <w:p w14:paraId="6CFF2180" w14:textId="77777777" w:rsidR="00AD459F" w:rsidRDefault="00AD459F" w:rsidP="00F11AA3">
      <w:pPr>
        <w:pStyle w:val="Zarkazkladnhotextu"/>
        <w:spacing w:after="0"/>
        <w:ind w:left="0"/>
        <w:rPr>
          <w:rFonts w:asciiTheme="minorHAnsi" w:hAnsiTheme="minorHAnsi" w:cstheme="minorHAnsi"/>
          <w:b/>
          <w:bCs/>
          <w:caps/>
          <w:noProof/>
        </w:rPr>
      </w:pPr>
    </w:p>
    <w:p w14:paraId="77766F62" w14:textId="77777777" w:rsidR="00AD459F" w:rsidRDefault="00AD459F" w:rsidP="00F11AA3">
      <w:pPr>
        <w:pStyle w:val="Zarkazkladnhotextu"/>
        <w:spacing w:after="0"/>
        <w:ind w:left="0"/>
        <w:rPr>
          <w:rFonts w:asciiTheme="minorHAnsi" w:hAnsiTheme="minorHAnsi" w:cstheme="minorHAnsi"/>
          <w:b/>
          <w:bCs/>
          <w:caps/>
          <w:noProof/>
        </w:rPr>
      </w:pPr>
    </w:p>
    <w:p w14:paraId="3D8436DB" w14:textId="3B80E229" w:rsidR="00AD459F" w:rsidRDefault="00AD459F" w:rsidP="00F11AA3">
      <w:pPr>
        <w:pStyle w:val="Zarkazkladnhotextu"/>
        <w:spacing w:after="0"/>
        <w:ind w:left="0"/>
        <w:rPr>
          <w:rFonts w:asciiTheme="minorHAnsi" w:hAnsiTheme="minorHAnsi" w:cstheme="minorHAnsi"/>
          <w:b/>
          <w:bCs/>
          <w:caps/>
          <w:noProof/>
        </w:rPr>
      </w:pPr>
    </w:p>
    <w:p w14:paraId="5A711AE8" w14:textId="29D05772" w:rsidR="00E2107A" w:rsidRDefault="00E2107A" w:rsidP="00F11AA3">
      <w:pPr>
        <w:pStyle w:val="Zarkazkladnhotextu"/>
        <w:spacing w:after="0"/>
        <w:ind w:left="0"/>
        <w:rPr>
          <w:rFonts w:asciiTheme="minorHAnsi" w:hAnsiTheme="minorHAnsi" w:cstheme="minorHAnsi"/>
          <w:b/>
          <w:bCs/>
          <w:caps/>
          <w:noProof/>
        </w:rPr>
      </w:pPr>
    </w:p>
    <w:p w14:paraId="38B7883B" w14:textId="2F9B1821" w:rsidR="00E2107A" w:rsidRDefault="00E2107A" w:rsidP="00F11AA3">
      <w:pPr>
        <w:pStyle w:val="Zarkazkladnhotextu"/>
        <w:spacing w:after="0"/>
        <w:ind w:left="0"/>
        <w:rPr>
          <w:rFonts w:asciiTheme="minorHAnsi" w:hAnsiTheme="minorHAnsi" w:cstheme="minorHAnsi"/>
          <w:b/>
          <w:bCs/>
          <w:caps/>
          <w:noProof/>
        </w:rPr>
      </w:pPr>
    </w:p>
    <w:p w14:paraId="6BF96B40" w14:textId="0B401A14" w:rsidR="00E2107A" w:rsidRDefault="00E2107A" w:rsidP="00F11AA3">
      <w:pPr>
        <w:pStyle w:val="Zarkazkladnhotextu"/>
        <w:spacing w:after="0"/>
        <w:ind w:left="0"/>
        <w:rPr>
          <w:rFonts w:asciiTheme="minorHAnsi" w:hAnsiTheme="minorHAnsi" w:cstheme="minorHAnsi"/>
          <w:b/>
          <w:bCs/>
          <w:caps/>
          <w:noProof/>
        </w:rPr>
      </w:pPr>
    </w:p>
    <w:p w14:paraId="5D212E61" w14:textId="77777777" w:rsidR="00FA105C" w:rsidRDefault="00FA105C" w:rsidP="00F11AA3">
      <w:pPr>
        <w:pStyle w:val="Zarkazkladnhotextu"/>
        <w:spacing w:after="0"/>
        <w:ind w:left="0"/>
        <w:rPr>
          <w:rFonts w:asciiTheme="minorHAnsi" w:hAnsiTheme="minorHAnsi" w:cstheme="minorHAnsi"/>
          <w:b/>
          <w:bCs/>
          <w:caps/>
          <w:noProof/>
        </w:rPr>
      </w:pPr>
    </w:p>
    <w:p w14:paraId="74FCE2D5" w14:textId="77777777" w:rsidR="00FA105C" w:rsidRDefault="00FA105C" w:rsidP="00F11AA3">
      <w:pPr>
        <w:pStyle w:val="Zarkazkladnhotextu"/>
        <w:spacing w:after="0"/>
        <w:ind w:left="0"/>
        <w:rPr>
          <w:rFonts w:asciiTheme="minorHAnsi" w:hAnsiTheme="minorHAnsi" w:cstheme="minorHAnsi"/>
          <w:b/>
          <w:bCs/>
          <w:caps/>
          <w:noProof/>
        </w:rPr>
      </w:pPr>
    </w:p>
    <w:p w14:paraId="698D0F1B" w14:textId="77777777" w:rsidR="00FA105C" w:rsidRDefault="00FA105C" w:rsidP="00F11AA3">
      <w:pPr>
        <w:pStyle w:val="Zarkazkladnhotextu"/>
        <w:spacing w:after="0"/>
        <w:ind w:left="0"/>
        <w:rPr>
          <w:rFonts w:asciiTheme="minorHAnsi" w:hAnsiTheme="minorHAnsi" w:cstheme="minorHAnsi"/>
          <w:b/>
          <w:bCs/>
          <w:caps/>
          <w:noProof/>
        </w:rPr>
      </w:pPr>
    </w:p>
    <w:p w14:paraId="1C6534A8" w14:textId="7213AAC7" w:rsidR="00FA105C" w:rsidRDefault="00FA105C" w:rsidP="00F11AA3">
      <w:pPr>
        <w:pStyle w:val="Zarkazkladnhotextu"/>
        <w:spacing w:after="0"/>
        <w:ind w:left="0"/>
        <w:rPr>
          <w:rFonts w:asciiTheme="minorHAnsi" w:hAnsiTheme="minorHAnsi" w:cstheme="minorHAnsi"/>
          <w:b/>
          <w:bCs/>
          <w:caps/>
          <w:noProof/>
        </w:rPr>
      </w:pPr>
    </w:p>
    <w:p w14:paraId="778B87D4" w14:textId="3EE6D3D1" w:rsidR="004E6FDA" w:rsidRDefault="004E6FDA" w:rsidP="00F11AA3">
      <w:pPr>
        <w:pStyle w:val="Zarkazkladnhotextu"/>
        <w:spacing w:after="0"/>
        <w:ind w:left="0"/>
        <w:rPr>
          <w:rFonts w:asciiTheme="minorHAnsi" w:hAnsiTheme="minorHAnsi" w:cstheme="minorHAnsi"/>
          <w:b/>
          <w:bCs/>
          <w:caps/>
          <w:noProof/>
        </w:rPr>
      </w:pPr>
    </w:p>
    <w:p w14:paraId="3858BFE2" w14:textId="7CFF8654" w:rsidR="004E6FDA" w:rsidRDefault="004E6FDA" w:rsidP="00F11AA3">
      <w:pPr>
        <w:pStyle w:val="Zarkazkladnhotextu"/>
        <w:spacing w:after="0"/>
        <w:ind w:left="0"/>
        <w:rPr>
          <w:rFonts w:asciiTheme="minorHAnsi" w:hAnsiTheme="minorHAnsi" w:cstheme="minorHAnsi"/>
          <w:b/>
          <w:bCs/>
          <w:caps/>
          <w:noProof/>
        </w:rPr>
      </w:pPr>
    </w:p>
    <w:p w14:paraId="71D13BB9" w14:textId="331F04A0" w:rsidR="004E6FDA" w:rsidRDefault="004E6FDA" w:rsidP="00F11AA3">
      <w:pPr>
        <w:pStyle w:val="Zarkazkladnhotextu"/>
        <w:spacing w:after="0"/>
        <w:ind w:left="0"/>
        <w:rPr>
          <w:rFonts w:asciiTheme="minorHAnsi" w:hAnsiTheme="minorHAnsi" w:cstheme="minorHAnsi"/>
          <w:b/>
          <w:bCs/>
          <w:caps/>
          <w:noProof/>
        </w:rPr>
      </w:pPr>
    </w:p>
    <w:p w14:paraId="48014DBC" w14:textId="20F5BB30" w:rsidR="004E6FDA" w:rsidRDefault="004E6FDA" w:rsidP="00F11AA3">
      <w:pPr>
        <w:pStyle w:val="Zarkazkladnhotextu"/>
        <w:spacing w:after="0"/>
        <w:ind w:left="0"/>
        <w:rPr>
          <w:rFonts w:asciiTheme="minorHAnsi" w:hAnsiTheme="minorHAnsi" w:cstheme="minorHAnsi"/>
          <w:b/>
          <w:bCs/>
          <w:caps/>
          <w:noProof/>
        </w:rPr>
      </w:pPr>
    </w:p>
    <w:p w14:paraId="0E1AF782" w14:textId="71F17DA9" w:rsidR="004E6FDA" w:rsidRDefault="004E6FDA" w:rsidP="00F11AA3">
      <w:pPr>
        <w:pStyle w:val="Zarkazkladnhotextu"/>
        <w:spacing w:after="0"/>
        <w:ind w:left="0"/>
        <w:rPr>
          <w:rFonts w:asciiTheme="minorHAnsi" w:hAnsiTheme="minorHAnsi" w:cstheme="minorHAnsi"/>
          <w:b/>
          <w:bCs/>
          <w:caps/>
          <w:noProof/>
        </w:rPr>
      </w:pPr>
    </w:p>
    <w:p w14:paraId="586EBA33" w14:textId="06B0688A" w:rsidR="004E6FDA" w:rsidRDefault="004E6FDA" w:rsidP="00F11AA3">
      <w:pPr>
        <w:pStyle w:val="Zarkazkladnhotextu"/>
        <w:spacing w:after="0"/>
        <w:ind w:left="0"/>
        <w:rPr>
          <w:rFonts w:asciiTheme="minorHAnsi" w:hAnsiTheme="minorHAnsi" w:cstheme="minorHAnsi"/>
          <w:b/>
          <w:bCs/>
          <w:caps/>
          <w:noProof/>
        </w:rPr>
      </w:pPr>
    </w:p>
    <w:p w14:paraId="38A71920" w14:textId="4FF1FF1D" w:rsidR="004E6FDA" w:rsidRDefault="004E6FDA" w:rsidP="00F11AA3">
      <w:pPr>
        <w:pStyle w:val="Zarkazkladnhotextu"/>
        <w:spacing w:after="0"/>
        <w:ind w:left="0"/>
        <w:rPr>
          <w:rFonts w:asciiTheme="minorHAnsi" w:hAnsiTheme="minorHAnsi" w:cstheme="minorHAnsi"/>
          <w:b/>
          <w:bCs/>
          <w:caps/>
          <w:noProof/>
        </w:rPr>
      </w:pPr>
    </w:p>
    <w:p w14:paraId="11D4D5C1" w14:textId="64A5F77D" w:rsidR="004E6FDA" w:rsidRDefault="004E6FDA" w:rsidP="00F11AA3">
      <w:pPr>
        <w:pStyle w:val="Zarkazkladnhotextu"/>
        <w:spacing w:after="0"/>
        <w:ind w:left="0"/>
        <w:rPr>
          <w:rFonts w:asciiTheme="minorHAnsi" w:hAnsiTheme="minorHAnsi" w:cstheme="minorHAnsi"/>
          <w:b/>
          <w:bCs/>
          <w:caps/>
          <w:noProof/>
        </w:rPr>
      </w:pPr>
    </w:p>
    <w:p w14:paraId="4E1456EB" w14:textId="058CAF0D" w:rsidR="004E6FDA" w:rsidRDefault="004E6FDA" w:rsidP="00F11AA3">
      <w:pPr>
        <w:pStyle w:val="Zarkazkladnhotextu"/>
        <w:spacing w:after="0"/>
        <w:ind w:left="0"/>
        <w:rPr>
          <w:rFonts w:asciiTheme="minorHAnsi" w:hAnsiTheme="minorHAnsi" w:cstheme="minorHAnsi"/>
          <w:b/>
          <w:bCs/>
          <w:caps/>
          <w:noProof/>
        </w:rPr>
      </w:pPr>
    </w:p>
    <w:p w14:paraId="01243289" w14:textId="37FDF1D0" w:rsidR="004E6FDA" w:rsidRDefault="004E6FDA" w:rsidP="00F11AA3">
      <w:pPr>
        <w:pStyle w:val="Zarkazkladnhotextu"/>
        <w:spacing w:after="0"/>
        <w:ind w:left="0"/>
        <w:rPr>
          <w:rFonts w:asciiTheme="minorHAnsi" w:hAnsiTheme="minorHAnsi" w:cstheme="minorHAnsi"/>
          <w:b/>
          <w:bCs/>
          <w:caps/>
          <w:noProof/>
        </w:rPr>
      </w:pPr>
    </w:p>
    <w:p w14:paraId="24329D1E" w14:textId="44C25899" w:rsidR="009C02FC" w:rsidRDefault="009C02FC" w:rsidP="00F11AA3">
      <w:pPr>
        <w:pStyle w:val="Zarkazkladnhotextu"/>
        <w:spacing w:after="0"/>
        <w:ind w:left="0"/>
        <w:rPr>
          <w:rFonts w:asciiTheme="minorHAnsi" w:hAnsiTheme="minorHAnsi" w:cstheme="minorHAnsi"/>
          <w:b/>
          <w:bCs/>
          <w:caps/>
          <w:noProof/>
        </w:rPr>
      </w:pPr>
    </w:p>
    <w:p w14:paraId="6ECDB11B" w14:textId="64105C9B" w:rsidR="009C02FC" w:rsidRDefault="009C02FC" w:rsidP="00F11AA3">
      <w:pPr>
        <w:pStyle w:val="Zarkazkladnhotextu"/>
        <w:spacing w:after="0"/>
        <w:ind w:left="0"/>
        <w:rPr>
          <w:rFonts w:asciiTheme="minorHAnsi" w:hAnsiTheme="minorHAnsi" w:cstheme="minorHAnsi"/>
          <w:b/>
          <w:bCs/>
          <w:caps/>
          <w:noProof/>
        </w:rPr>
      </w:pPr>
    </w:p>
    <w:p w14:paraId="62BD93A1" w14:textId="77777777" w:rsidR="009C02FC" w:rsidRDefault="009C02FC" w:rsidP="00F11AA3">
      <w:pPr>
        <w:pStyle w:val="Zarkazkladnhotextu"/>
        <w:spacing w:after="0"/>
        <w:ind w:left="0"/>
        <w:rPr>
          <w:rFonts w:asciiTheme="minorHAnsi" w:hAnsiTheme="minorHAnsi" w:cstheme="minorHAnsi"/>
          <w:b/>
          <w:bCs/>
          <w:caps/>
          <w:noProof/>
        </w:rPr>
      </w:pPr>
    </w:p>
    <w:p w14:paraId="5D9772B5" w14:textId="27C3CC29" w:rsidR="004E6FDA" w:rsidRDefault="004E6FDA" w:rsidP="00F11AA3">
      <w:pPr>
        <w:pStyle w:val="Zarkazkladnhotextu"/>
        <w:spacing w:after="0"/>
        <w:ind w:left="0"/>
        <w:rPr>
          <w:rFonts w:asciiTheme="minorHAnsi" w:hAnsiTheme="minorHAnsi" w:cstheme="minorHAnsi"/>
          <w:b/>
          <w:bCs/>
          <w:caps/>
          <w:noProof/>
        </w:rPr>
      </w:pPr>
    </w:p>
    <w:p w14:paraId="1D7C090E" w14:textId="1A0C1CBC" w:rsidR="00EA0E35" w:rsidRDefault="00EA0E35" w:rsidP="00F11AA3">
      <w:pPr>
        <w:pStyle w:val="Zarkazkladnhotextu"/>
        <w:spacing w:after="0"/>
        <w:ind w:left="0"/>
        <w:rPr>
          <w:rFonts w:asciiTheme="minorHAnsi" w:hAnsiTheme="minorHAnsi" w:cstheme="minorHAnsi"/>
          <w:b/>
          <w:bCs/>
          <w:caps/>
          <w:noProof/>
        </w:rPr>
      </w:pPr>
    </w:p>
    <w:p w14:paraId="5DB7210D" w14:textId="63FA711C" w:rsidR="00EA0E35" w:rsidRDefault="00EA0E35" w:rsidP="00F11AA3">
      <w:pPr>
        <w:pStyle w:val="Zarkazkladnhotextu"/>
        <w:spacing w:after="0"/>
        <w:ind w:left="0"/>
        <w:rPr>
          <w:rFonts w:asciiTheme="minorHAnsi" w:hAnsiTheme="minorHAnsi" w:cstheme="minorHAnsi"/>
          <w:b/>
          <w:bCs/>
          <w:caps/>
          <w:noProof/>
        </w:rPr>
      </w:pPr>
    </w:p>
    <w:p w14:paraId="19D225C0" w14:textId="77777777" w:rsidR="00EA0E35" w:rsidRDefault="00EA0E35" w:rsidP="00F11AA3">
      <w:pPr>
        <w:pStyle w:val="Zarkazkladnhotextu"/>
        <w:spacing w:after="0"/>
        <w:ind w:left="0"/>
        <w:rPr>
          <w:rFonts w:asciiTheme="minorHAnsi" w:hAnsiTheme="minorHAnsi" w:cstheme="minorHAnsi"/>
          <w:b/>
          <w:bCs/>
          <w:caps/>
          <w:noProof/>
        </w:rPr>
      </w:pPr>
    </w:p>
    <w:p w14:paraId="36E58D9C" w14:textId="77777777" w:rsidR="008F0D4F" w:rsidRPr="008F0D4F" w:rsidRDefault="008F0D4F" w:rsidP="008F0D4F">
      <w:pPr>
        <w:pStyle w:val="Bezriadkovania"/>
        <w:jc w:val="both"/>
        <w:rPr>
          <w:rFonts w:asciiTheme="minorHAnsi" w:hAnsiTheme="minorHAnsi" w:cstheme="minorHAnsi"/>
          <w:b/>
          <w:bCs/>
          <w:caps/>
          <w:noProof/>
        </w:rPr>
      </w:pPr>
      <w:bookmarkStart w:id="70" w:name="_Toc528243901"/>
      <w:r w:rsidRPr="008F0D4F">
        <w:rPr>
          <w:rFonts w:asciiTheme="minorHAnsi" w:hAnsiTheme="minorHAnsi" w:cstheme="minorHAnsi"/>
          <w:b/>
          <w:bCs/>
          <w:caps/>
          <w:noProof/>
        </w:rPr>
        <w:lastRenderedPageBreak/>
        <w:t xml:space="preserve">A.2 </w:t>
      </w:r>
      <w:r w:rsidRPr="008F0D4F">
        <w:rPr>
          <w:rFonts w:asciiTheme="minorHAnsi" w:hAnsiTheme="minorHAnsi" w:cstheme="minorHAnsi"/>
          <w:b/>
          <w:bCs/>
          <w:caps/>
          <w:noProof/>
        </w:rPr>
        <w:tab/>
        <w:t xml:space="preserve">KRITÉRIA NA HODNOTENIE PONÚK A PRAVIDLÁ </w:t>
      </w:r>
      <w:bookmarkEnd w:id="70"/>
      <w:r w:rsidRPr="008F0D4F">
        <w:rPr>
          <w:rFonts w:asciiTheme="minorHAnsi" w:hAnsiTheme="minorHAnsi" w:cstheme="minorHAnsi"/>
          <w:b/>
          <w:bCs/>
          <w:caps/>
          <w:noProof/>
        </w:rPr>
        <w:t>ICH UPLATNENIA</w:t>
      </w:r>
    </w:p>
    <w:p w14:paraId="1F767D07" w14:textId="77777777" w:rsidR="008F0D4F" w:rsidRPr="00A7641C" w:rsidRDefault="008F0D4F" w:rsidP="008F0D4F">
      <w:pPr>
        <w:pStyle w:val="Bezriadkovania"/>
        <w:jc w:val="both"/>
        <w:rPr>
          <w:rFonts w:ascii="Arial" w:hAnsi="Arial" w:cs="Arial"/>
          <w:b/>
          <w:iCs/>
          <w:caps/>
          <w:sz w:val="20"/>
          <w:szCs w:val="20"/>
        </w:rPr>
      </w:pPr>
    </w:p>
    <w:p w14:paraId="54C2794C" w14:textId="77777777" w:rsidR="00E57823" w:rsidRPr="007B0366"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7B0366">
        <w:rPr>
          <w:rFonts w:asciiTheme="minorHAnsi" w:hAnsiTheme="minorHAnsi" w:cstheme="minorHAnsi"/>
          <w:b/>
          <w:color w:val="000000" w:themeColor="text1"/>
          <w:lang w:eastAsia="cs-CZ"/>
        </w:rPr>
        <w:t>Určenie kritéria</w:t>
      </w:r>
    </w:p>
    <w:p w14:paraId="43B43598" w14:textId="77777777" w:rsidR="00E57823" w:rsidRPr="00635BE6" w:rsidRDefault="00E57823" w:rsidP="00E57823">
      <w:pPr>
        <w:pStyle w:val="Bezriadkovania"/>
        <w:jc w:val="both"/>
        <w:rPr>
          <w:rFonts w:asciiTheme="minorHAnsi" w:hAnsiTheme="minorHAnsi" w:cstheme="minorHAnsi"/>
          <w:b/>
          <w:iCs/>
          <w:caps/>
        </w:rPr>
      </w:pPr>
    </w:p>
    <w:p w14:paraId="7378F204" w14:textId="7978786A" w:rsidR="00E57823" w:rsidRPr="007B0366" w:rsidRDefault="00E57823" w:rsidP="00E57823">
      <w:pPr>
        <w:pStyle w:val="Bezriadkovania"/>
        <w:spacing w:after="120"/>
        <w:ind w:left="567" w:hanging="567"/>
        <w:jc w:val="both"/>
        <w:rPr>
          <w:rFonts w:asciiTheme="minorHAnsi" w:hAnsiTheme="minorHAnsi" w:cstheme="minorHAnsi"/>
        </w:rPr>
      </w:pPr>
      <w:r w:rsidRPr="007B0366">
        <w:rPr>
          <w:rFonts w:asciiTheme="minorHAnsi" w:hAnsiTheme="minorHAnsi" w:cstheme="minorHAnsi"/>
        </w:rPr>
        <w:t>1.1</w:t>
      </w:r>
      <w:r w:rsidRPr="00635BE6">
        <w:rPr>
          <w:rFonts w:asciiTheme="minorHAnsi" w:hAnsiTheme="minorHAnsi" w:cstheme="minorHAnsi"/>
        </w:rPr>
        <w:tab/>
      </w:r>
      <w:r w:rsidRPr="007B0366">
        <w:rPr>
          <w:rFonts w:asciiTheme="minorHAnsi" w:hAnsiTheme="minorHAnsi" w:cstheme="minorHAnsi"/>
        </w:rPr>
        <w:t xml:space="preserve">Ponuky uchádzačov sa budú vyhodnocovať v súlade s § 44 ods. 3 písm. c) Zákona, a teda na základe </w:t>
      </w:r>
      <w:r w:rsidRPr="007B0366">
        <w:rPr>
          <w:rFonts w:asciiTheme="minorHAnsi" w:hAnsiTheme="minorHAnsi" w:cstheme="minorHAnsi"/>
          <w:b/>
        </w:rPr>
        <w:t>najnižšej ceny</w:t>
      </w:r>
      <w:r w:rsidRPr="007B0366">
        <w:rPr>
          <w:rFonts w:asciiTheme="minorHAnsi" w:hAnsiTheme="minorHAnsi" w:cstheme="minorHAnsi"/>
        </w:rPr>
        <w:t>.</w:t>
      </w:r>
    </w:p>
    <w:p w14:paraId="36A28D5A" w14:textId="2A975D1D" w:rsidR="00EC7D7B" w:rsidRPr="00635BE6" w:rsidRDefault="00EC7D7B" w:rsidP="00EC7D7B">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540" w:hanging="540"/>
        <w:jc w:val="both"/>
        <w:rPr>
          <w:rFonts w:asciiTheme="minorHAnsi" w:hAnsiTheme="minorHAnsi" w:cstheme="minorHAnsi"/>
        </w:rPr>
      </w:pPr>
      <w:r w:rsidRPr="007B0366">
        <w:rPr>
          <w:rFonts w:asciiTheme="minorHAnsi" w:hAnsiTheme="minorHAnsi" w:cstheme="minorHAnsi"/>
        </w:rPr>
        <w:t xml:space="preserve">1.2 </w:t>
      </w:r>
      <w:r w:rsidRPr="007B0366">
        <w:rPr>
          <w:rFonts w:asciiTheme="minorHAnsi" w:hAnsiTheme="minorHAnsi" w:cstheme="minorHAnsi"/>
        </w:rPr>
        <w:tab/>
      </w:r>
      <w:r w:rsidRPr="00635BE6">
        <w:rPr>
          <w:rFonts w:asciiTheme="minorHAnsi" w:hAnsiTheme="minorHAnsi" w:cstheme="minorHAnsi"/>
        </w:rPr>
        <w:t>Kritérium na vyhodnotenie ponúk a spôsob jeho uplatnenia sú pre každú samostatne vyhodnocovanú časť predmetu zákazky (bod 3.2 týchto SP) rovnaké.</w:t>
      </w:r>
    </w:p>
    <w:p w14:paraId="7634BF65" w14:textId="77777777" w:rsidR="00EC7D7B" w:rsidRPr="00635BE6" w:rsidRDefault="00EC7D7B" w:rsidP="00EC7D7B">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540" w:hanging="540"/>
        <w:jc w:val="both"/>
        <w:rPr>
          <w:rFonts w:asciiTheme="minorHAnsi" w:hAnsiTheme="minorHAnsi" w:cstheme="minorHAnsi"/>
        </w:rPr>
      </w:pPr>
    </w:p>
    <w:p w14:paraId="4E3FB27B" w14:textId="77777777" w:rsidR="00EC7D7B" w:rsidRPr="00635BE6" w:rsidRDefault="00EC7D7B" w:rsidP="00EC7D7B">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540" w:hanging="540"/>
        <w:jc w:val="both"/>
        <w:rPr>
          <w:rFonts w:asciiTheme="minorHAnsi" w:hAnsiTheme="minorHAnsi" w:cstheme="minorHAnsi"/>
          <w:b/>
        </w:rPr>
      </w:pPr>
      <w:r w:rsidRPr="00635BE6">
        <w:rPr>
          <w:rFonts w:asciiTheme="minorHAnsi" w:hAnsiTheme="minorHAnsi" w:cstheme="minorHAnsi"/>
        </w:rPr>
        <w:t xml:space="preserve">1.3 </w:t>
      </w:r>
      <w:r w:rsidRPr="00635BE6">
        <w:rPr>
          <w:rFonts w:asciiTheme="minorHAnsi" w:hAnsiTheme="minorHAnsi" w:cstheme="minorHAnsi"/>
        </w:rPr>
        <w:tab/>
        <w:t>Jed</w:t>
      </w:r>
      <w:r w:rsidRPr="00635BE6">
        <w:rPr>
          <w:rFonts w:asciiTheme="minorHAnsi" w:hAnsiTheme="minorHAnsi" w:cstheme="minorHAnsi"/>
          <w:bCs/>
        </w:rPr>
        <w:t>iným kritériom na vyhodnotenie ponúk pre každú časť samostatne  je</w:t>
      </w:r>
      <w:r w:rsidRPr="00635BE6">
        <w:rPr>
          <w:rFonts w:asciiTheme="minorHAnsi" w:hAnsiTheme="minorHAnsi" w:cstheme="minorHAnsi"/>
        </w:rPr>
        <w:t>:</w:t>
      </w:r>
      <w:r w:rsidRPr="00635BE6">
        <w:rPr>
          <w:rFonts w:asciiTheme="minorHAnsi" w:hAnsiTheme="minorHAnsi" w:cstheme="minorHAnsi"/>
          <w:b/>
        </w:rPr>
        <w:t xml:space="preserve">  </w:t>
      </w:r>
    </w:p>
    <w:p w14:paraId="24A61F63" w14:textId="7BCBA262" w:rsidR="00EC7D7B" w:rsidRPr="00635BE6" w:rsidRDefault="00EC7D7B" w:rsidP="00635BE6">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540" w:hanging="540"/>
        <w:jc w:val="both"/>
        <w:rPr>
          <w:rFonts w:asciiTheme="minorHAnsi" w:hAnsiTheme="minorHAnsi" w:cstheme="minorHAnsi"/>
        </w:rPr>
      </w:pPr>
      <w:r w:rsidRPr="00635BE6">
        <w:rPr>
          <w:rFonts w:asciiTheme="minorHAnsi" w:hAnsiTheme="minorHAnsi" w:cstheme="minorHAnsi"/>
          <w:b/>
        </w:rPr>
        <w:tab/>
        <w:t>Najnižšia  navrhovaná cena  za celý predmet zákazky</w:t>
      </w:r>
      <w:r w:rsidRPr="00635BE6">
        <w:rPr>
          <w:rFonts w:asciiTheme="minorHAnsi" w:hAnsiTheme="minorHAnsi" w:cstheme="minorHAnsi"/>
        </w:rPr>
        <w:t xml:space="preserve"> </w:t>
      </w:r>
      <w:r w:rsidRPr="00635BE6">
        <w:rPr>
          <w:rFonts w:asciiTheme="minorHAnsi" w:hAnsiTheme="minorHAnsi" w:cstheme="minorHAnsi"/>
          <w:b/>
        </w:rPr>
        <w:t>v eurách (€, alebo EUR) bez DPH.</w:t>
      </w:r>
    </w:p>
    <w:p w14:paraId="3E4C08C5" w14:textId="15158CB1" w:rsidR="00EC7D7B" w:rsidRPr="00B620ED" w:rsidRDefault="00EC7D7B" w:rsidP="00E57823">
      <w:pPr>
        <w:pStyle w:val="Bezriadkovania"/>
        <w:spacing w:after="120"/>
        <w:ind w:left="567" w:hanging="567"/>
        <w:jc w:val="both"/>
        <w:rPr>
          <w:rFonts w:asciiTheme="minorHAnsi" w:hAnsiTheme="minorHAnsi" w:cstheme="minorHAnsi"/>
        </w:rPr>
      </w:pPr>
    </w:p>
    <w:p w14:paraId="736A386F" w14:textId="77777777" w:rsidR="00E57823" w:rsidRPr="008F0D4F"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8F0D4F">
        <w:rPr>
          <w:rFonts w:asciiTheme="minorHAnsi" w:hAnsiTheme="minorHAnsi" w:cstheme="minorHAnsi"/>
          <w:b/>
          <w:color w:val="000000" w:themeColor="text1"/>
          <w:lang w:eastAsia="cs-CZ"/>
        </w:rPr>
        <w:t>Definícia kritéria</w:t>
      </w:r>
    </w:p>
    <w:p w14:paraId="4D03F8F4" w14:textId="77777777" w:rsidR="00E57823" w:rsidRPr="00CC75A1" w:rsidRDefault="00E57823" w:rsidP="00E57823">
      <w:pPr>
        <w:pStyle w:val="Bezriadkovania"/>
        <w:jc w:val="both"/>
        <w:rPr>
          <w:rFonts w:ascii="Arial" w:hAnsi="Arial" w:cs="Arial"/>
          <w:b/>
          <w:sz w:val="20"/>
          <w:szCs w:val="20"/>
        </w:rPr>
      </w:pPr>
    </w:p>
    <w:p w14:paraId="2C729883" w14:textId="29CA16F5"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2.1</w:t>
      </w:r>
      <w:r w:rsidRPr="00CC75A1">
        <w:rPr>
          <w:rFonts w:ascii="Arial" w:hAnsi="Arial" w:cs="Arial"/>
          <w:sz w:val="20"/>
          <w:szCs w:val="20"/>
        </w:rPr>
        <w:tab/>
      </w:r>
      <w:r w:rsidRPr="008F0D4F">
        <w:rPr>
          <w:rFonts w:asciiTheme="minorHAnsi" w:hAnsiTheme="minorHAnsi" w:cstheme="minorHAnsi"/>
        </w:rPr>
        <w:t xml:space="preserve">Cena za celý predmet zákazky </w:t>
      </w:r>
      <w:r w:rsidRPr="008F0D4F">
        <w:rPr>
          <w:rFonts w:asciiTheme="minorHAnsi" w:hAnsiTheme="minorHAnsi" w:cstheme="minorHAnsi"/>
          <w:bCs/>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p>
    <w:p w14:paraId="43519455" w14:textId="77777777" w:rsidR="00E57823" w:rsidRPr="008F0D4F" w:rsidRDefault="00E57823" w:rsidP="00E57823">
      <w:pPr>
        <w:pStyle w:val="Bezriadkovania"/>
        <w:ind w:left="567" w:hanging="567"/>
        <w:jc w:val="both"/>
        <w:rPr>
          <w:rFonts w:asciiTheme="minorHAnsi" w:hAnsiTheme="minorHAnsi" w:cstheme="minorHAnsi"/>
        </w:rPr>
      </w:pPr>
      <w:r w:rsidRPr="008F0D4F">
        <w:rPr>
          <w:rFonts w:asciiTheme="minorHAnsi" w:hAnsiTheme="minorHAnsi" w:cstheme="minorHAnsi"/>
        </w:rPr>
        <w:t>2.2</w:t>
      </w:r>
      <w:r w:rsidRPr="008F0D4F">
        <w:rPr>
          <w:rFonts w:asciiTheme="minorHAnsi" w:hAnsiTheme="minorHAnsi" w:cstheme="minorHAnsi"/>
        </w:rPr>
        <w:tab/>
        <w:t xml:space="preserve">Cena za celý predmet zákazky je vypočítaná a vyjadrená podľa </w:t>
      </w:r>
      <w:r w:rsidRPr="008F0D4F">
        <w:rPr>
          <w:rFonts w:asciiTheme="minorHAnsi" w:hAnsiTheme="minorHAnsi" w:cstheme="minorHAnsi"/>
          <w:bCs/>
        </w:rPr>
        <w:t>časti B.2 Spôsob určenia ceny týchto SP</w:t>
      </w:r>
      <w:r w:rsidRPr="008F0D4F">
        <w:rPr>
          <w:rFonts w:asciiTheme="minorHAnsi" w:hAnsiTheme="minorHAnsi" w:cstheme="minorHAnsi"/>
        </w:rPr>
        <w:t>.</w:t>
      </w:r>
    </w:p>
    <w:p w14:paraId="2BB46A4E" w14:textId="77777777" w:rsidR="00E57823" w:rsidRPr="00CC75A1" w:rsidRDefault="00E57823" w:rsidP="00E57823">
      <w:pPr>
        <w:pStyle w:val="Bezriadkovania"/>
        <w:jc w:val="both"/>
        <w:rPr>
          <w:rFonts w:ascii="Arial" w:hAnsi="Arial" w:cs="Arial"/>
          <w:sz w:val="20"/>
          <w:szCs w:val="20"/>
        </w:rPr>
      </w:pPr>
    </w:p>
    <w:p w14:paraId="435EFB9E" w14:textId="77777777" w:rsidR="00E57823" w:rsidRPr="008F0D4F"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8F0D4F">
        <w:rPr>
          <w:rFonts w:asciiTheme="minorHAnsi" w:hAnsiTheme="minorHAnsi" w:cstheme="minorHAnsi"/>
          <w:b/>
          <w:color w:val="000000" w:themeColor="text1"/>
          <w:lang w:eastAsia="cs-CZ"/>
        </w:rPr>
        <w:t>Pravidlá uplatnenia stanovených kritérií na vyhodnotenie ponúk</w:t>
      </w:r>
    </w:p>
    <w:p w14:paraId="2DE7A89A" w14:textId="77777777" w:rsidR="00E57823" w:rsidRPr="00CC75A1" w:rsidRDefault="00E57823" w:rsidP="00E57823">
      <w:pPr>
        <w:pStyle w:val="Bezriadkovania"/>
        <w:jc w:val="both"/>
        <w:rPr>
          <w:rFonts w:ascii="Arial" w:hAnsi="Arial" w:cs="Arial"/>
          <w:b/>
          <w:sz w:val="20"/>
          <w:szCs w:val="20"/>
        </w:rPr>
      </w:pPr>
    </w:p>
    <w:p w14:paraId="2B3BEB5F" w14:textId="77777777"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3.1</w:t>
      </w:r>
      <w:r w:rsidRPr="00CC75A1">
        <w:rPr>
          <w:rFonts w:ascii="Arial" w:hAnsi="Arial" w:cs="Arial"/>
          <w:sz w:val="20"/>
          <w:szCs w:val="20"/>
        </w:rPr>
        <w:tab/>
      </w:r>
      <w:r w:rsidRPr="008F0D4F">
        <w:rPr>
          <w:rFonts w:asciiTheme="minorHAnsi" w:hAnsiTheme="minorHAnsi" w:cstheme="minorHAnsi"/>
        </w:rPr>
        <w:t>Hodnotenie ponúk uchádzačov je dané pridelením príslušného poradia podľa posudzovaných údajov uvedených v jednotlivých ponukách, týkajúcich sa navrhovanej ceny za dodanie predmetu zákazky.</w:t>
      </w:r>
    </w:p>
    <w:p w14:paraId="34C163AB" w14:textId="77777777"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3.2</w:t>
      </w:r>
      <w:r w:rsidRPr="008F0D4F">
        <w:rPr>
          <w:rFonts w:asciiTheme="minorHAnsi" w:hAnsiTheme="minorHAnsi" w:cstheme="minorHAnsi"/>
        </w:rPr>
        <w:tab/>
        <w:t>Poradie uchádzačov sa určí porovnaním výšky navrhnutých ponukových cien za dodanie predmetu zákazky vyjadrených v eurách, uvedených v jednotlivých ponukách uchádzačov, v zmysle určenej definície kritéria.</w:t>
      </w:r>
    </w:p>
    <w:p w14:paraId="7A196DE3" w14:textId="106AE332" w:rsidR="00E57823" w:rsidRPr="008F0D4F" w:rsidRDefault="00E57823" w:rsidP="00E57823">
      <w:pPr>
        <w:pStyle w:val="Bezriadkovania"/>
        <w:ind w:left="567" w:hanging="567"/>
        <w:jc w:val="both"/>
        <w:rPr>
          <w:rFonts w:asciiTheme="minorHAnsi" w:hAnsiTheme="minorHAnsi" w:cstheme="minorHAnsi"/>
        </w:rPr>
      </w:pPr>
      <w:r w:rsidRPr="008F0D4F">
        <w:rPr>
          <w:rFonts w:asciiTheme="minorHAnsi" w:hAnsiTheme="minorHAnsi" w:cstheme="minorHAnsi"/>
        </w:rPr>
        <w:t>3.3</w:t>
      </w:r>
      <w:r w:rsidRPr="008F0D4F">
        <w:rPr>
          <w:rFonts w:asciiTheme="minorHAnsi" w:hAnsiTheme="minorHAnsi" w:cstheme="minorHAnsi"/>
        </w:rPr>
        <w:tab/>
      </w:r>
      <w:r w:rsidRPr="007B0366">
        <w:rPr>
          <w:rFonts w:asciiTheme="minorHAnsi" w:hAnsiTheme="minorHAnsi" w:cstheme="minorHAnsi"/>
        </w:rPr>
        <w:t>Úspešný uchádzač bude ten, ktorý sa podľa zostaveného poradia v zmysle stanoveného kritéria na vyhodnotenie ponúk, na základe najnižšej ceny</w:t>
      </w:r>
      <w:r w:rsidR="00A34C4D" w:rsidRPr="007B0366">
        <w:rPr>
          <w:rFonts w:asciiTheme="minorHAnsi" w:hAnsiTheme="minorHAnsi" w:cstheme="minorHAnsi"/>
        </w:rPr>
        <w:t xml:space="preserve"> </w:t>
      </w:r>
      <w:r w:rsidR="00A34C4D" w:rsidRPr="00635BE6">
        <w:rPr>
          <w:rFonts w:asciiTheme="minorHAnsi" w:hAnsiTheme="minorHAnsi" w:cstheme="minorHAnsi"/>
        </w:rPr>
        <w:t>pre každú samostatne vyhodnocovanú časť predmetu zákazky (bod 3.2 týchto SP)</w:t>
      </w:r>
      <w:r w:rsidRPr="007B0366">
        <w:rPr>
          <w:rFonts w:asciiTheme="minorHAnsi" w:hAnsiTheme="minorHAnsi" w:cstheme="minorHAnsi"/>
        </w:rPr>
        <w:t>, umiestni na prvom mieste.</w:t>
      </w:r>
    </w:p>
    <w:p w14:paraId="3C998458" w14:textId="77777777" w:rsidR="00E57823" w:rsidRPr="00CC75A1" w:rsidRDefault="00E57823" w:rsidP="00E57823">
      <w:pPr>
        <w:pStyle w:val="Bezriadkovania"/>
        <w:ind w:left="567" w:hanging="567"/>
        <w:jc w:val="both"/>
        <w:rPr>
          <w:rFonts w:ascii="Arial" w:hAnsi="Arial" w:cs="Arial"/>
          <w:sz w:val="20"/>
          <w:szCs w:val="20"/>
        </w:rPr>
      </w:pPr>
    </w:p>
    <w:p w14:paraId="6876E694" w14:textId="77777777" w:rsidR="00E57823" w:rsidRDefault="00E57823" w:rsidP="00E57823">
      <w:pPr>
        <w:pStyle w:val="Bezriadkovania"/>
        <w:numPr>
          <w:ilvl w:val="0"/>
          <w:numId w:val="79"/>
        </w:numPr>
        <w:ind w:left="567" w:hanging="567"/>
        <w:jc w:val="both"/>
        <w:rPr>
          <w:rFonts w:ascii="Arial" w:hAnsi="Arial" w:cs="Arial"/>
          <w:b/>
          <w:bCs/>
          <w:sz w:val="20"/>
          <w:szCs w:val="20"/>
        </w:rPr>
      </w:pPr>
      <w:r w:rsidRPr="008F0D4F">
        <w:rPr>
          <w:rFonts w:asciiTheme="minorHAnsi" w:hAnsiTheme="minorHAnsi" w:cstheme="minorHAnsi"/>
          <w:b/>
          <w:color w:val="000000" w:themeColor="text1"/>
          <w:lang w:eastAsia="cs-CZ"/>
        </w:rPr>
        <w:t>Spôsob uvedenia návrhu na plnenie</w:t>
      </w:r>
    </w:p>
    <w:p w14:paraId="3478A7F7" w14:textId="77777777" w:rsidR="00E57823" w:rsidRPr="008F0D4F" w:rsidRDefault="00E57823" w:rsidP="00E57823">
      <w:pPr>
        <w:pStyle w:val="Bezriadkovania"/>
        <w:jc w:val="both"/>
        <w:rPr>
          <w:rFonts w:asciiTheme="minorHAnsi" w:hAnsiTheme="minorHAnsi" w:cstheme="minorHAnsi"/>
          <w:b/>
        </w:rPr>
      </w:pPr>
    </w:p>
    <w:p w14:paraId="13D06D4C" w14:textId="3EB583D3" w:rsidR="00E57823" w:rsidRPr="00897BB3" w:rsidRDefault="00897BB3" w:rsidP="00E57823">
      <w:pPr>
        <w:numPr>
          <w:ilvl w:val="1"/>
          <w:numId w:val="81"/>
        </w:numPr>
        <w:tabs>
          <w:tab w:val="left" w:pos="567"/>
        </w:tabs>
        <w:spacing w:after="0" w:line="240" w:lineRule="auto"/>
        <w:ind w:left="567" w:hanging="567"/>
        <w:jc w:val="both"/>
        <w:rPr>
          <w:rFonts w:asciiTheme="minorHAnsi" w:hAnsiTheme="minorHAnsi" w:cstheme="minorHAnsi"/>
          <w:noProof/>
          <w:lang w:eastAsia="sk-SK"/>
        </w:rPr>
      </w:pPr>
      <w:r w:rsidRPr="007B0366">
        <w:rPr>
          <w:rFonts w:asciiTheme="minorHAnsi" w:hAnsiTheme="minorHAnsi" w:cstheme="minorHAnsi"/>
          <w:noProof/>
          <w:lang w:eastAsia="sk-SK"/>
        </w:rPr>
        <w:t xml:space="preserve">Uchádzačov Návrh na plnenia kritéria bude uvedený v </w:t>
      </w:r>
      <w:r w:rsidRPr="007B0366">
        <w:rPr>
          <w:rFonts w:asciiTheme="minorHAnsi" w:hAnsiTheme="minorHAnsi" w:cstheme="minorHAnsi"/>
          <w:b/>
          <w:noProof/>
          <w:lang w:eastAsia="sk-SK"/>
        </w:rPr>
        <w:t>Prílohe č. 1</w:t>
      </w:r>
      <w:r w:rsidR="007B0366" w:rsidRPr="007B0366">
        <w:rPr>
          <w:rFonts w:asciiTheme="minorHAnsi" w:hAnsiTheme="minorHAnsi" w:cstheme="minorHAnsi"/>
          <w:b/>
          <w:noProof/>
          <w:lang w:eastAsia="sk-SK"/>
        </w:rPr>
        <w:t xml:space="preserve"> k časti A.2 Návrh na plnenie kritéria</w:t>
      </w:r>
      <w:r w:rsidR="007B0366" w:rsidRPr="00635BE6">
        <w:rPr>
          <w:rFonts w:asciiTheme="minorHAnsi" w:hAnsiTheme="minorHAnsi" w:cstheme="minorHAnsi"/>
          <w:b/>
          <w:bCs/>
          <w:noProof/>
          <w:lang w:eastAsia="sk-SK"/>
        </w:rPr>
        <w:t xml:space="preserve"> pre</w:t>
      </w:r>
      <w:r w:rsidR="007B0366" w:rsidRPr="007B0366">
        <w:rPr>
          <w:rFonts w:asciiTheme="minorHAnsi" w:hAnsiTheme="minorHAnsi" w:cstheme="minorHAnsi"/>
          <w:b/>
          <w:noProof/>
          <w:lang w:eastAsia="sk-SK"/>
        </w:rPr>
        <w:t xml:space="preserve"> Časť 1 a/alebo </w:t>
      </w:r>
      <w:r w:rsidR="007B0366" w:rsidRPr="007B0366">
        <w:rPr>
          <w:rFonts w:asciiTheme="minorHAnsi" w:hAnsiTheme="minorHAnsi" w:cstheme="minorHAnsi"/>
          <w:b/>
          <w:bCs/>
          <w:noProof/>
          <w:lang w:eastAsia="sk-SK"/>
        </w:rPr>
        <w:t>pre</w:t>
      </w:r>
      <w:r w:rsidR="007B0366" w:rsidRPr="007B0366">
        <w:rPr>
          <w:rFonts w:asciiTheme="minorHAnsi" w:hAnsiTheme="minorHAnsi" w:cstheme="minorHAnsi"/>
          <w:b/>
          <w:noProof/>
          <w:lang w:eastAsia="sk-SK"/>
        </w:rPr>
        <w:t xml:space="preserve"> Časť 2 a/alebo </w:t>
      </w:r>
      <w:r w:rsidR="007B0366" w:rsidRPr="007B0366">
        <w:rPr>
          <w:rFonts w:asciiTheme="minorHAnsi" w:hAnsiTheme="minorHAnsi" w:cstheme="minorHAnsi"/>
          <w:b/>
          <w:bCs/>
          <w:noProof/>
          <w:lang w:eastAsia="sk-SK"/>
        </w:rPr>
        <w:t>pre</w:t>
      </w:r>
      <w:r w:rsidR="007B0366" w:rsidRPr="007B0366">
        <w:rPr>
          <w:rFonts w:asciiTheme="minorHAnsi" w:hAnsiTheme="minorHAnsi" w:cstheme="minorHAnsi"/>
          <w:b/>
          <w:noProof/>
          <w:lang w:eastAsia="sk-SK"/>
        </w:rPr>
        <w:t> Časť 3</w:t>
      </w:r>
      <w:r w:rsidRPr="007B0366">
        <w:rPr>
          <w:rFonts w:asciiTheme="minorHAnsi" w:hAnsiTheme="minorHAnsi" w:cstheme="minorHAnsi"/>
          <w:b/>
          <w:noProof/>
          <w:lang w:eastAsia="sk-SK"/>
        </w:rPr>
        <w:t xml:space="preserve"> </w:t>
      </w:r>
      <w:r w:rsidRPr="007B0366">
        <w:rPr>
          <w:rFonts w:asciiTheme="minorHAnsi" w:hAnsiTheme="minorHAnsi" w:cstheme="minorHAnsi"/>
          <w:noProof/>
          <w:lang w:eastAsia="sk-SK"/>
        </w:rPr>
        <w:t>týchto SP</w:t>
      </w:r>
      <w:r w:rsidR="00A34C4D" w:rsidRPr="007B0366">
        <w:rPr>
          <w:rFonts w:asciiTheme="minorHAnsi" w:hAnsiTheme="minorHAnsi" w:cstheme="minorHAnsi"/>
          <w:noProof/>
          <w:lang w:eastAsia="sk-SK"/>
        </w:rPr>
        <w:t xml:space="preserve"> </w:t>
      </w:r>
      <w:r w:rsidR="00A34C4D" w:rsidRPr="00635BE6">
        <w:rPr>
          <w:rFonts w:asciiTheme="minorHAnsi" w:hAnsiTheme="minorHAnsi" w:cstheme="minorHAnsi"/>
        </w:rPr>
        <w:t>pre každú samostatne vyhodnocovanú časť predmetu zákazky</w:t>
      </w:r>
      <w:r w:rsidRPr="007B0366">
        <w:rPr>
          <w:rFonts w:asciiTheme="minorHAnsi" w:hAnsiTheme="minorHAnsi" w:cstheme="minorHAnsi"/>
          <w:noProof/>
          <w:lang w:eastAsia="sk-SK"/>
        </w:rPr>
        <w:t xml:space="preserve">. Uchádzač tabuľku </w:t>
      </w:r>
      <w:r w:rsidRPr="007B0366">
        <w:rPr>
          <w:rFonts w:asciiTheme="minorHAnsi" w:hAnsiTheme="minorHAnsi" w:cstheme="minorHAnsi"/>
          <w:b/>
          <w:noProof/>
          <w:lang w:eastAsia="sk-SK"/>
        </w:rPr>
        <w:t>nevypĺňa,</w:t>
      </w:r>
      <w:r w:rsidRPr="007B0366">
        <w:rPr>
          <w:rFonts w:asciiTheme="minorHAnsi" w:hAnsiTheme="minorHAnsi" w:cstheme="minorHAnsi"/>
          <w:noProof/>
          <w:lang w:eastAsia="sk-SK"/>
        </w:rPr>
        <w:t xml:space="preserve"> jednotlivé hodnoty budú </w:t>
      </w:r>
      <w:r w:rsidRPr="007B0366">
        <w:rPr>
          <w:rFonts w:asciiTheme="minorHAnsi" w:hAnsiTheme="minorHAnsi" w:cstheme="minorHAnsi"/>
          <w:b/>
          <w:noProof/>
          <w:lang w:eastAsia="sk-SK"/>
        </w:rPr>
        <w:t>vyplnené automaticky,</w:t>
      </w:r>
      <w:r w:rsidRPr="007B0366">
        <w:rPr>
          <w:rFonts w:asciiTheme="minorHAnsi" w:hAnsiTheme="minorHAnsi" w:cstheme="minorHAnsi"/>
          <w:noProof/>
          <w:lang w:eastAsia="sk-SK"/>
        </w:rPr>
        <w:t xml:space="preserve"> po vyplnení jednotkových cien v Prílohe č. 1 Ponúkaná cena k časti B.2 Spôsob určenia ceny týchto SP uchádzačom, na základe zabudovaného vzájomného prepojenia medzi danými prílohami</w:t>
      </w:r>
      <w:r w:rsidR="00E57823" w:rsidRPr="00897BB3">
        <w:rPr>
          <w:rFonts w:asciiTheme="minorHAnsi" w:hAnsiTheme="minorHAnsi" w:cstheme="minorHAnsi"/>
          <w:noProof/>
          <w:lang w:eastAsia="sk-SK"/>
        </w:rPr>
        <w:t xml:space="preserve">. </w:t>
      </w:r>
    </w:p>
    <w:p w14:paraId="3DFDC9C9" w14:textId="77777777" w:rsidR="00E57823" w:rsidRPr="00EB23E4" w:rsidRDefault="00E57823" w:rsidP="00E57823">
      <w:pPr>
        <w:pStyle w:val="Bezriadkovania"/>
        <w:ind w:left="567" w:hanging="567"/>
        <w:jc w:val="both"/>
        <w:rPr>
          <w:rFonts w:ascii="Arial" w:hAnsi="Arial" w:cs="Arial"/>
          <w:sz w:val="20"/>
        </w:rPr>
      </w:pPr>
    </w:p>
    <w:p w14:paraId="4C33014E" w14:textId="77777777" w:rsidR="00E57823" w:rsidRDefault="00E57823" w:rsidP="00E57823">
      <w:pPr>
        <w:pStyle w:val="Zkladntext2"/>
        <w:spacing w:after="60" w:line="240" w:lineRule="auto"/>
        <w:jc w:val="both"/>
        <w:rPr>
          <w:rFonts w:ascii="Arial" w:hAnsi="Arial" w:cs="Arial"/>
          <w:b/>
          <w:iCs/>
          <w:caps/>
          <w:sz w:val="20"/>
        </w:rPr>
      </w:pPr>
    </w:p>
    <w:p w14:paraId="4D8A7A39" w14:textId="77777777" w:rsidR="00E57823" w:rsidRPr="008F0D4F" w:rsidRDefault="00E57823" w:rsidP="00E57823">
      <w:pPr>
        <w:pStyle w:val="Bezriadkovania"/>
        <w:jc w:val="both"/>
        <w:rPr>
          <w:rFonts w:asciiTheme="minorHAnsi" w:hAnsiTheme="minorHAnsi" w:cstheme="minorHAnsi"/>
          <w:b/>
        </w:rPr>
      </w:pPr>
      <w:r w:rsidRPr="008F0D4F">
        <w:rPr>
          <w:rFonts w:asciiTheme="minorHAnsi" w:hAnsiTheme="minorHAnsi" w:cstheme="minorHAnsi"/>
          <w:b/>
        </w:rPr>
        <w:t>Príloha:</w:t>
      </w:r>
    </w:p>
    <w:p w14:paraId="547FC648" w14:textId="1DD561DB" w:rsidR="00E57823" w:rsidRPr="008F0D4F" w:rsidRDefault="00E57823" w:rsidP="00E57823">
      <w:pPr>
        <w:pStyle w:val="Bezriadkovania"/>
        <w:jc w:val="both"/>
        <w:rPr>
          <w:rFonts w:asciiTheme="minorHAnsi" w:hAnsiTheme="minorHAnsi" w:cstheme="minorHAnsi"/>
        </w:rPr>
      </w:pPr>
      <w:r w:rsidRPr="008F0D4F">
        <w:rPr>
          <w:rFonts w:asciiTheme="minorHAnsi" w:hAnsiTheme="minorHAnsi" w:cstheme="minorHAnsi"/>
        </w:rPr>
        <w:t xml:space="preserve">Príloha č. 1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w:t>
      </w:r>
      <w:r w:rsidR="007D1EF2">
        <w:rPr>
          <w:rFonts w:asciiTheme="minorHAnsi" w:hAnsiTheme="minorHAnsi" w:cstheme="minorHAnsi"/>
        </w:rPr>
        <w:t>Časť</w:t>
      </w:r>
      <w:r>
        <w:rPr>
          <w:rFonts w:asciiTheme="minorHAnsi" w:hAnsiTheme="minorHAnsi" w:cstheme="minorHAnsi"/>
        </w:rPr>
        <w:t xml:space="preserve"> 1</w:t>
      </w:r>
    </w:p>
    <w:p w14:paraId="44E68F5F" w14:textId="1E17C449" w:rsidR="00E57823" w:rsidRPr="008F0D4F" w:rsidRDefault="00E57823" w:rsidP="00E57823">
      <w:pPr>
        <w:pStyle w:val="Bezriadkovania"/>
        <w:jc w:val="both"/>
        <w:rPr>
          <w:rFonts w:asciiTheme="minorHAnsi" w:hAnsiTheme="minorHAnsi" w:cstheme="minorHAnsi"/>
        </w:rPr>
      </w:pPr>
      <w:r w:rsidRPr="008F0D4F">
        <w:rPr>
          <w:rFonts w:asciiTheme="minorHAnsi" w:hAnsiTheme="minorHAnsi" w:cstheme="minorHAnsi"/>
        </w:rPr>
        <w:t xml:space="preserve">Príloha č. </w:t>
      </w:r>
      <w:r w:rsidR="00722BB8">
        <w:rPr>
          <w:rFonts w:asciiTheme="minorHAnsi" w:hAnsiTheme="minorHAnsi" w:cstheme="minorHAnsi"/>
        </w:rPr>
        <w:t>1</w:t>
      </w:r>
      <w:r w:rsidRPr="008F0D4F">
        <w:rPr>
          <w:rFonts w:asciiTheme="minorHAnsi" w:hAnsiTheme="minorHAnsi" w:cstheme="minorHAnsi"/>
        </w:rPr>
        <w:t xml:space="preserve">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w:t>
      </w:r>
      <w:r w:rsidR="007D1EF2">
        <w:rPr>
          <w:rFonts w:asciiTheme="minorHAnsi" w:hAnsiTheme="minorHAnsi" w:cstheme="minorHAnsi"/>
        </w:rPr>
        <w:t>Časť</w:t>
      </w:r>
      <w:r>
        <w:rPr>
          <w:rFonts w:asciiTheme="minorHAnsi" w:hAnsiTheme="minorHAnsi" w:cstheme="minorHAnsi"/>
        </w:rPr>
        <w:t xml:space="preserve"> 2</w:t>
      </w:r>
    </w:p>
    <w:p w14:paraId="2C9F4696" w14:textId="10D1E111" w:rsidR="008F0D4F" w:rsidRPr="008F0D4F" w:rsidRDefault="00E57823" w:rsidP="008F0D4F">
      <w:pPr>
        <w:pStyle w:val="Bezriadkovania"/>
        <w:jc w:val="both"/>
        <w:rPr>
          <w:rFonts w:asciiTheme="minorHAnsi" w:hAnsiTheme="minorHAnsi" w:cstheme="minorHAnsi"/>
        </w:rPr>
      </w:pPr>
      <w:r w:rsidRPr="008F0D4F">
        <w:rPr>
          <w:rFonts w:asciiTheme="minorHAnsi" w:hAnsiTheme="minorHAnsi" w:cstheme="minorHAnsi"/>
        </w:rPr>
        <w:t xml:space="preserve">Príloha č. </w:t>
      </w:r>
      <w:r w:rsidR="00722BB8">
        <w:rPr>
          <w:rFonts w:asciiTheme="minorHAnsi" w:hAnsiTheme="minorHAnsi" w:cstheme="minorHAnsi"/>
        </w:rPr>
        <w:t>1</w:t>
      </w:r>
      <w:r w:rsidRPr="008F0D4F">
        <w:rPr>
          <w:rFonts w:asciiTheme="minorHAnsi" w:hAnsiTheme="minorHAnsi" w:cstheme="minorHAnsi"/>
        </w:rPr>
        <w:t xml:space="preserve">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w:t>
      </w:r>
      <w:r w:rsidR="007D1EF2">
        <w:rPr>
          <w:rFonts w:asciiTheme="minorHAnsi" w:hAnsiTheme="minorHAnsi" w:cstheme="minorHAnsi"/>
        </w:rPr>
        <w:t>Časť</w:t>
      </w:r>
      <w:r>
        <w:rPr>
          <w:rFonts w:asciiTheme="minorHAnsi" w:hAnsiTheme="minorHAnsi" w:cstheme="minorHAnsi"/>
        </w:rPr>
        <w:t xml:space="preserve"> 3</w:t>
      </w:r>
    </w:p>
    <w:p w14:paraId="3BF432BB" w14:textId="27698A1B"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lastRenderedPageBreak/>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Podmienky účasti vo verejnom obstarávaní týkajúce sa osobného postavenia podľa § 32 zákona č. 343/2015 Z.z. o verejnom obstarávaní a o zmene a doplnení niektorých zákonov v znení neskorších predpisov:</w:t>
      </w:r>
    </w:p>
    <w:p w14:paraId="25DDAF89" w14:textId="77777777" w:rsidR="009A177E" w:rsidRPr="00747BAB" w:rsidRDefault="009A177E" w:rsidP="00FA105C">
      <w:pPr>
        <w:spacing w:line="240" w:lineRule="auto"/>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46F89ACC" w:rsidR="009A177E" w:rsidRPr="00747BAB" w:rsidRDefault="009A177E" w:rsidP="00FA105C">
      <w:pPr>
        <w:numPr>
          <w:ilvl w:val="0"/>
          <w:numId w:val="116"/>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Verejného obstarávania sa môže zúčastniť len ten, kto spĺňa podmienky účasti týkajúce sa osobného postavenia podľa § 32 ods. 1 ZVO, ktorých splnenie preukazuje podľa § 32 ods. 2 ZVO v spojení 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9A1992" w14:textId="77777777" w:rsidR="0037423F" w:rsidRDefault="0037423F" w:rsidP="0037423F">
      <w:pPr>
        <w:numPr>
          <w:ilvl w:val="0"/>
          <w:numId w:val="116"/>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3120A4">
        <w:rPr>
          <w:rFonts w:asciiTheme="minorHAnsi" w:eastAsia="Calibri" w:hAnsiTheme="minorHAnsi" w:cstheme="minorHAnsi"/>
          <w:noProof/>
          <w:lang w:eastAsia="sk-SK"/>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Prílohy č. 1 k časti A.3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Čestné vyhlásenie musí byť podpísané uchádzačom, jeho štatutárnym orgánom alebo členom štatutárneho orgánu alebo iným zástupcom uchádzača, ktorý je oprávnený konať v mene uchádzača v záväzkových vzťahoch</w:t>
      </w:r>
      <w:r w:rsidRPr="00747BAB">
        <w:rPr>
          <w:rFonts w:asciiTheme="minorHAnsi" w:eastAsia="Calibri" w:hAnsiTheme="minorHAnsi" w:cstheme="minorHAnsi"/>
          <w:noProof/>
          <w:lang w:eastAsia="sk-SK"/>
        </w:rPr>
        <w:t>.</w:t>
      </w:r>
    </w:p>
    <w:p w14:paraId="3D536E4B" w14:textId="77777777" w:rsidR="00B83ED3" w:rsidRDefault="00B83ED3" w:rsidP="00C257A8">
      <w:pPr>
        <w:pStyle w:val="Odsekzoznamu"/>
        <w:rPr>
          <w:rFonts w:asciiTheme="minorHAnsi" w:eastAsia="Calibri" w:hAnsiTheme="minorHAnsi" w:cstheme="minorHAnsi"/>
          <w:lang w:eastAsia="sk-SK"/>
        </w:rPr>
      </w:pPr>
    </w:p>
    <w:p w14:paraId="42480079" w14:textId="77777777" w:rsidR="00B83ED3" w:rsidRPr="00B83ED3" w:rsidRDefault="00B83ED3" w:rsidP="006474F6">
      <w:pPr>
        <w:pStyle w:val="Odsekzoznamu"/>
        <w:numPr>
          <w:ilvl w:val="0"/>
          <w:numId w:val="116"/>
        </w:numPr>
        <w:ind w:left="567" w:hanging="567"/>
        <w:jc w:val="both"/>
        <w:rPr>
          <w:rFonts w:asciiTheme="minorHAnsi" w:eastAsia="Calibri" w:hAnsiTheme="minorHAnsi" w:cstheme="minorHAnsi"/>
          <w:lang w:eastAsia="sk-SK"/>
        </w:rPr>
      </w:pPr>
      <w:bookmarkStart w:id="71" w:name="_Hlk193916187"/>
      <w:r w:rsidRPr="00B83ED3">
        <w:rPr>
          <w:rFonts w:asciiTheme="minorHAnsi" w:eastAsia="Calibri" w:hAnsiTheme="minorHAnsi" w:cstheme="minorHAnsi"/>
          <w:lang w:eastAsia="sk-SK"/>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bookmarkEnd w:id="71"/>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FA105C">
      <w:pPr>
        <w:numPr>
          <w:ilvl w:val="0"/>
          <w:numId w:val="116"/>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747BAB">
      <w:pPr>
        <w:numPr>
          <w:ilvl w:val="0"/>
          <w:numId w:val="117"/>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FA105C">
      <w:pPr>
        <w:tabs>
          <w:tab w:val="left" w:pos="993"/>
        </w:tabs>
        <w:spacing w:line="240" w:lineRule="auto"/>
        <w:ind w:left="992" w:hanging="425"/>
        <w:rPr>
          <w:rFonts w:asciiTheme="minorHAnsi" w:hAnsiTheme="minorHAnsi" w:cstheme="minorHAnsi"/>
        </w:rPr>
      </w:pPr>
      <w:r w:rsidRPr="00747BAB">
        <w:rPr>
          <w:rFonts w:asciiTheme="minorHAnsi" w:hAnsiTheme="minorHAnsi" w:cstheme="minorHAnsi"/>
        </w:rPr>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FA105C">
      <w:pPr>
        <w:spacing w:line="240" w:lineRule="auto"/>
        <w:ind w:left="992" w:hanging="425"/>
        <w:rPr>
          <w:rFonts w:asciiTheme="minorHAnsi" w:hAnsiTheme="minorHAnsi" w:cstheme="minorHAnsi"/>
        </w:rPr>
      </w:pPr>
      <w:r w:rsidRPr="00747BAB">
        <w:rPr>
          <w:rFonts w:asciiTheme="minorHAnsi" w:hAnsiTheme="minorHAnsi" w:cstheme="minorHAnsi"/>
        </w:rPr>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FA105C">
      <w:pPr>
        <w:numPr>
          <w:ilvl w:val="0"/>
          <w:numId w:val="116"/>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lastRenderedPageBreak/>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FA105C">
      <w:pPr>
        <w:numPr>
          <w:ilvl w:val="0"/>
          <w:numId w:val="116"/>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FA105C">
      <w:pPr>
        <w:numPr>
          <w:ilvl w:val="0"/>
          <w:numId w:val="116"/>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FA105C">
      <w:pPr>
        <w:numPr>
          <w:ilvl w:val="0"/>
          <w:numId w:val="116"/>
        </w:numPr>
        <w:autoSpaceDE w:val="0"/>
        <w:autoSpaceDN w:val="0"/>
        <w:spacing w:before="120" w:after="0" w:line="240" w:lineRule="auto"/>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FA105C">
      <w:pPr>
        <w:numPr>
          <w:ilvl w:val="0"/>
          <w:numId w:val="116"/>
        </w:numPr>
        <w:autoSpaceDE w:val="0"/>
        <w:autoSpaceDN w:val="0"/>
        <w:spacing w:before="120" w:after="0" w:line="240" w:lineRule="auto"/>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5C09532B" w14:textId="6B1FC4E6" w:rsidR="003F5056" w:rsidRDefault="009A177E" w:rsidP="003F5056">
      <w:pPr>
        <w:numPr>
          <w:ilvl w:val="0"/>
          <w:numId w:val="116"/>
        </w:numPr>
        <w:autoSpaceDE w:val="0"/>
        <w:autoSpaceDN w:val="0"/>
        <w:spacing w:before="120" w:after="0" w:line="240" w:lineRule="auto"/>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3CD19BA6" w14:textId="2C9D115B" w:rsidR="003F5056" w:rsidRPr="004E6FDA" w:rsidRDefault="003F5056" w:rsidP="003F5056">
      <w:pPr>
        <w:autoSpaceDE w:val="0"/>
        <w:autoSpaceDN w:val="0"/>
        <w:spacing w:before="120" w:after="0" w:line="240" w:lineRule="auto"/>
        <w:jc w:val="both"/>
        <w:rPr>
          <w:rFonts w:asciiTheme="minorHAnsi" w:eastAsia="Calibri" w:hAnsiTheme="minorHAnsi" w:cstheme="minorHAnsi"/>
          <w:b/>
          <w:lang w:eastAsia="sk-SK"/>
        </w:rPr>
      </w:pPr>
      <w:r w:rsidRPr="004E6FDA">
        <w:rPr>
          <w:rFonts w:asciiTheme="minorHAnsi" w:eastAsia="Calibri" w:hAnsiTheme="minorHAnsi" w:cstheme="minorHAnsi"/>
          <w:b/>
          <w:lang w:eastAsia="sk-SK"/>
        </w:rPr>
        <w:t>Podmienky účasti uchádzačov vo verejnom obstarávaní týkajúce sa finančného a ekonomického postavenia podľa §33 ZVO.</w:t>
      </w:r>
    </w:p>
    <w:p w14:paraId="20AF9645" w14:textId="63E39BCB" w:rsidR="003F5056" w:rsidRPr="003F5056" w:rsidRDefault="003F5056" w:rsidP="004E6FDA">
      <w:pPr>
        <w:autoSpaceDE w:val="0"/>
        <w:autoSpaceDN w:val="0"/>
        <w:spacing w:before="120" w:after="0" w:line="240" w:lineRule="auto"/>
        <w:ind w:left="284"/>
        <w:jc w:val="both"/>
        <w:rPr>
          <w:rFonts w:asciiTheme="minorHAnsi" w:eastAsia="Calibri" w:hAnsiTheme="minorHAnsi" w:cstheme="minorHAnsi"/>
          <w:lang w:eastAsia="sk-SK"/>
        </w:rPr>
      </w:pPr>
      <w:r>
        <w:rPr>
          <w:rFonts w:asciiTheme="minorHAnsi" w:eastAsia="Calibri" w:hAnsiTheme="minorHAnsi" w:cstheme="minorHAnsi"/>
          <w:lang w:eastAsia="sk-SK"/>
        </w:rPr>
        <w:t>Neuplatňuje sa.</w:t>
      </w:r>
    </w:p>
    <w:p w14:paraId="0F38A07D" w14:textId="457D8CDC" w:rsidR="009A177E" w:rsidRPr="005A285C" w:rsidRDefault="009A177E" w:rsidP="009805BE">
      <w:pPr>
        <w:pStyle w:val="Nadpis1"/>
        <w:rPr>
          <w:rFonts w:asciiTheme="minorHAnsi" w:hAnsiTheme="minorHAnsi" w:cstheme="minorHAnsi"/>
          <w:sz w:val="22"/>
          <w:szCs w:val="22"/>
        </w:rPr>
      </w:pPr>
    </w:p>
    <w:p w14:paraId="70503AA2" w14:textId="77777777" w:rsidR="005A285C" w:rsidRPr="005A285C" w:rsidRDefault="005A285C" w:rsidP="005A285C">
      <w:pPr>
        <w:pStyle w:val="Bezriadkovania"/>
        <w:jc w:val="both"/>
        <w:rPr>
          <w:rFonts w:asciiTheme="minorHAnsi" w:hAnsiTheme="minorHAnsi" w:cstheme="minorHAnsi"/>
          <w:b/>
          <w:bCs/>
          <w:iCs/>
          <w:u w:val="single"/>
        </w:rPr>
      </w:pPr>
      <w:r w:rsidRPr="005A285C">
        <w:rPr>
          <w:rFonts w:asciiTheme="minorHAnsi" w:hAnsiTheme="minorHAnsi" w:cstheme="minorHAnsi"/>
          <w:b/>
          <w:bCs/>
          <w:iCs/>
          <w:u w:val="single"/>
        </w:rPr>
        <w:t>Podmienky účasti uchádzačov vo verejnom obstarávaní týkajúce sa technickej spôsobilosti alebo odbornej spôsobilosti v zmysle § 34 ZVO.</w:t>
      </w:r>
    </w:p>
    <w:p w14:paraId="50E64FB0" w14:textId="77777777" w:rsidR="005A285C" w:rsidRPr="005A285C" w:rsidRDefault="005A285C" w:rsidP="005A285C">
      <w:pPr>
        <w:pStyle w:val="Odsekzoznamu"/>
        <w:ind w:left="0"/>
        <w:jc w:val="both"/>
        <w:rPr>
          <w:rFonts w:asciiTheme="minorHAnsi" w:hAnsiTheme="minorHAnsi" w:cstheme="minorHAnsi"/>
          <w:b/>
        </w:rPr>
      </w:pPr>
    </w:p>
    <w:p w14:paraId="3D015B52" w14:textId="77777777" w:rsidR="00FE29B6" w:rsidRPr="00385D2F" w:rsidRDefault="00FE29B6" w:rsidP="00FA105C">
      <w:pPr>
        <w:pStyle w:val="Odsekzoznamu"/>
        <w:ind w:left="284"/>
        <w:jc w:val="both"/>
        <w:rPr>
          <w:rFonts w:asciiTheme="minorHAnsi" w:hAnsiTheme="minorHAnsi" w:cstheme="minorHAnsi"/>
        </w:rPr>
      </w:pPr>
      <w:r w:rsidRPr="00385D2F">
        <w:rPr>
          <w:rFonts w:asciiTheme="minorHAnsi" w:hAnsiTheme="minorHAnsi" w:cstheme="minorHAnsi"/>
        </w:rPr>
        <w:t>Uchádzač v ponuke predloží nasledovné informácie a dokumenty, ktorými preukazuje technickú spôsobilosť alebo odbornú spôsobilosť:</w:t>
      </w:r>
    </w:p>
    <w:p w14:paraId="78192117" w14:textId="77777777" w:rsidR="00FE29B6" w:rsidRPr="00385D2F" w:rsidRDefault="00FE29B6" w:rsidP="00FE29B6">
      <w:pPr>
        <w:pStyle w:val="Odsekzoznamu"/>
        <w:ind w:left="0"/>
        <w:jc w:val="both"/>
        <w:rPr>
          <w:rFonts w:asciiTheme="minorHAnsi" w:hAnsiTheme="minorHAnsi" w:cstheme="minorHAnsi"/>
        </w:rPr>
      </w:pPr>
    </w:p>
    <w:p w14:paraId="77177A6B" w14:textId="77777777" w:rsidR="00FE29B6" w:rsidRPr="00385D2F" w:rsidRDefault="00FE29B6" w:rsidP="00FE29B6">
      <w:pPr>
        <w:pStyle w:val="Bezriadkovania"/>
        <w:numPr>
          <w:ilvl w:val="0"/>
          <w:numId w:val="118"/>
        </w:numPr>
        <w:ind w:left="284" w:hanging="284"/>
        <w:jc w:val="both"/>
        <w:rPr>
          <w:rFonts w:asciiTheme="minorHAnsi" w:hAnsiTheme="minorHAnsi" w:cstheme="minorHAnsi"/>
          <w:b/>
          <w:noProof/>
          <w:u w:val="single"/>
          <w:lang w:eastAsia="sk-SK"/>
        </w:rPr>
      </w:pPr>
      <w:r w:rsidRPr="00385D2F">
        <w:rPr>
          <w:rFonts w:asciiTheme="minorHAnsi" w:hAnsiTheme="minorHAnsi" w:cstheme="minorHAnsi"/>
          <w:b/>
          <w:noProof/>
          <w:u w:val="single"/>
          <w:lang w:eastAsia="sk-SK"/>
        </w:rPr>
        <w:t>Podľa § 34 ods. 1 písm. b) ZVO:</w:t>
      </w:r>
    </w:p>
    <w:p w14:paraId="5AC05FDE" w14:textId="30477B31" w:rsidR="00FE29B6" w:rsidRPr="00385D2F" w:rsidRDefault="00FE29B6" w:rsidP="00FA105C">
      <w:pPr>
        <w:pStyle w:val="Bezriadkovania"/>
        <w:ind w:left="284"/>
        <w:jc w:val="both"/>
        <w:rPr>
          <w:rFonts w:asciiTheme="minorHAnsi" w:eastAsia="Calibri" w:hAnsiTheme="minorHAnsi" w:cstheme="minorHAnsi"/>
          <w:bdr w:val="none" w:sz="0" w:space="0" w:color="auto" w:frame="1"/>
        </w:rPr>
      </w:pPr>
      <w:r w:rsidRPr="00385D2F">
        <w:rPr>
          <w:rFonts w:asciiTheme="minorHAnsi" w:hAnsiTheme="minorHAnsi" w:cstheme="minorHAnsi"/>
        </w:rPr>
        <w:t xml:space="preserve">Zoznam stavebných </w:t>
      </w:r>
      <w:r w:rsidR="0037423F" w:rsidRPr="00385D2F">
        <w:rPr>
          <w:rFonts w:asciiTheme="minorHAnsi" w:hAnsiTheme="minorHAnsi" w:cstheme="minorHAnsi"/>
        </w:rPr>
        <w:t xml:space="preserve">prác </w:t>
      </w:r>
      <w:r w:rsidR="0037423F" w:rsidRPr="00385D2F">
        <w:rPr>
          <w:rFonts w:asciiTheme="minorHAnsi" w:hAnsiTheme="minorHAnsi" w:cstheme="minorHAnsi"/>
          <w:b/>
          <w:lang w:eastAsia="sk-SK"/>
        </w:rPr>
        <w:t>rovnakého charakteru</w:t>
      </w:r>
      <w:r w:rsidR="0037423F" w:rsidRPr="00385D2F">
        <w:rPr>
          <w:rFonts w:asciiTheme="minorHAnsi" w:hAnsiTheme="minorHAnsi" w:cstheme="minorHAnsi"/>
          <w:lang w:eastAsia="sk-SK"/>
        </w:rPr>
        <w:t xml:space="preserve"> ako </w:t>
      </w:r>
      <w:r w:rsidRPr="00385D2F">
        <w:rPr>
          <w:rFonts w:asciiTheme="minorHAnsi" w:hAnsiTheme="minorHAnsi" w:cstheme="minorHAnsi"/>
          <w:lang w:eastAsia="sk-SK"/>
        </w:rPr>
        <w:t xml:space="preserve">je predmet zákazky t. j. údržba – sanácia škár na vozovkách diaľnic a ciest v rovnakom rozsahu a technickej zložitosti ako je predmet zákazky, uskutočnených za predchádzajúcich 5 rokov od vyhlásenia verejného obstarávania </w:t>
      </w:r>
      <w:r w:rsidRPr="00385D2F">
        <w:rPr>
          <w:rStyle w:val="pre"/>
          <w:rFonts w:asciiTheme="minorHAnsi" w:hAnsiTheme="minorHAnsi" w:cstheme="minorHAnsi"/>
          <w:bdr w:val="none" w:sz="0" w:space="0" w:color="auto" w:frame="1"/>
        </w:rPr>
        <w:t xml:space="preserve">(ďalej len </w:t>
      </w:r>
      <w:r w:rsidRPr="00385D2F">
        <w:rPr>
          <w:rFonts w:asciiTheme="minorHAnsi" w:hAnsiTheme="minorHAnsi" w:cstheme="minorHAnsi"/>
        </w:rPr>
        <w:t>„</w:t>
      </w:r>
      <w:r w:rsidRPr="00385D2F">
        <w:rPr>
          <w:rStyle w:val="pre"/>
          <w:rFonts w:asciiTheme="minorHAnsi" w:hAnsiTheme="minorHAnsi" w:cstheme="minorHAnsi"/>
          <w:bdr w:val="none" w:sz="0" w:space="0" w:color="auto" w:frame="1"/>
        </w:rPr>
        <w:t>rozhodné obdobie</w:t>
      </w:r>
      <w:r w:rsidRPr="00385D2F">
        <w:rPr>
          <w:rFonts w:asciiTheme="minorHAnsi" w:hAnsiTheme="minorHAnsi" w:cstheme="minorHAnsi"/>
        </w:rPr>
        <w:t>“</w:t>
      </w:r>
      <w:r w:rsidRPr="00385D2F">
        <w:rPr>
          <w:rStyle w:val="pre"/>
          <w:rFonts w:asciiTheme="minorHAnsi" w:hAnsiTheme="minorHAnsi" w:cstheme="minorHAnsi"/>
          <w:bdr w:val="none" w:sz="0" w:space="0" w:color="auto" w:frame="1"/>
        </w:rPr>
        <w:t xml:space="preserve">) </w:t>
      </w:r>
      <w:r w:rsidRPr="00385D2F">
        <w:rPr>
          <w:rFonts w:asciiTheme="minorHAnsi" w:eastAsia="Calibri" w:hAnsiTheme="minorHAnsi" w:cstheme="minorHAnsi"/>
          <w:bdr w:val="none" w:sz="0" w:space="0" w:color="auto" w:frame="1"/>
        </w:rPr>
        <w:t xml:space="preserve">s </w:t>
      </w:r>
      <w:r w:rsidRPr="00385D2F">
        <w:rPr>
          <w:rFonts w:asciiTheme="minorHAnsi" w:hAnsiTheme="minorHAnsi" w:cstheme="minorHAnsi"/>
        </w:rPr>
        <w:t xml:space="preserve">uvedením cien, miest a lehôt uskutočnenia stavebných prác. </w:t>
      </w:r>
    </w:p>
    <w:p w14:paraId="212AB160" w14:textId="77777777" w:rsidR="00FE29B6" w:rsidRPr="00385D2F" w:rsidRDefault="00FE29B6" w:rsidP="00FE29B6">
      <w:pPr>
        <w:spacing w:after="0" w:line="240" w:lineRule="auto"/>
        <w:ind w:left="284" w:hanging="284"/>
        <w:jc w:val="both"/>
        <w:rPr>
          <w:rFonts w:asciiTheme="minorHAnsi" w:hAnsiTheme="minorHAnsi" w:cstheme="minorHAnsi"/>
        </w:rPr>
      </w:pPr>
      <w:r w:rsidRPr="00385D2F">
        <w:rPr>
          <w:rFonts w:asciiTheme="minorHAnsi" w:hAnsiTheme="minorHAnsi" w:cstheme="minorHAnsi"/>
        </w:rPr>
        <w:tab/>
        <w:t>Zoznam musí byť doplnený potvrdením o uspokojivom vykonaní stavebných prác a zhodnotení uskutočnených stavebných prác podľa obchodných podmienok, ak odberateľom:</w:t>
      </w:r>
    </w:p>
    <w:p w14:paraId="7DE36EA9" w14:textId="77777777" w:rsidR="00FE29B6" w:rsidRPr="00385D2F" w:rsidRDefault="00FE29B6" w:rsidP="00FE29B6">
      <w:pPr>
        <w:numPr>
          <w:ilvl w:val="1"/>
          <w:numId w:val="119"/>
        </w:numPr>
        <w:tabs>
          <w:tab w:val="left" w:pos="289"/>
        </w:tabs>
        <w:spacing w:after="0" w:line="240" w:lineRule="auto"/>
        <w:ind w:left="284" w:firstLine="0"/>
        <w:jc w:val="both"/>
        <w:rPr>
          <w:rFonts w:asciiTheme="minorHAnsi" w:hAnsiTheme="minorHAnsi" w:cstheme="minorHAnsi"/>
        </w:rPr>
      </w:pPr>
      <w:r w:rsidRPr="00385D2F">
        <w:rPr>
          <w:rFonts w:asciiTheme="minorHAns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191951D7" w14:textId="77777777" w:rsidR="00FE29B6" w:rsidRPr="00385D2F" w:rsidRDefault="00FE29B6" w:rsidP="00FE29B6">
      <w:pPr>
        <w:numPr>
          <w:ilvl w:val="1"/>
          <w:numId w:val="119"/>
        </w:numPr>
        <w:spacing w:after="0" w:line="240" w:lineRule="auto"/>
        <w:ind w:left="284" w:firstLine="0"/>
        <w:jc w:val="both"/>
        <w:rPr>
          <w:rFonts w:asciiTheme="minorHAnsi" w:hAnsiTheme="minorHAnsi" w:cstheme="minorHAnsi"/>
        </w:rPr>
      </w:pPr>
      <w:r w:rsidRPr="00385D2F">
        <w:rPr>
          <w:rFonts w:asciiTheme="minorHAnsi" w:hAnsiTheme="minorHAnsi" w:cstheme="minorHAnsi"/>
        </w:rPr>
        <w:t xml:space="preserve">bola iná osoba ako verejný obstarávateľ alebo obstarávateľ podľa ZVO, dôkaz o plnení potvrdí odberateľ; ak také potvrdenie uchádzač nemá k dispozícii, vyhlásením uchádzača alebo záujemcu </w:t>
      </w:r>
      <w:r w:rsidRPr="00385D2F">
        <w:rPr>
          <w:rFonts w:asciiTheme="minorHAnsi" w:hAnsiTheme="minorHAnsi" w:cstheme="minorHAnsi"/>
        </w:rPr>
        <w:lastRenderedPageBreak/>
        <w:t>o ich uskutočnení, doplneným dokladom, preukazujúcim ich uskutočnenie alebo zmluvný vzťah, na základe ktorého boli uskutočnené.</w:t>
      </w:r>
    </w:p>
    <w:p w14:paraId="7E9ECE79" w14:textId="1451B281" w:rsidR="00FE29B6" w:rsidRPr="00385D2F" w:rsidRDefault="00FE29B6" w:rsidP="00FE29B6">
      <w:pPr>
        <w:pStyle w:val="Bezriadkovania"/>
        <w:ind w:left="284"/>
        <w:jc w:val="both"/>
        <w:rPr>
          <w:rStyle w:val="pre"/>
          <w:rFonts w:asciiTheme="minorHAnsi" w:hAnsiTheme="minorHAnsi" w:cstheme="minorHAnsi"/>
          <w:bdr w:val="none" w:sz="0" w:space="0" w:color="auto" w:frame="1"/>
        </w:rPr>
      </w:pPr>
      <w:r w:rsidRPr="00385D2F">
        <w:rPr>
          <w:rStyle w:val="pre"/>
          <w:rFonts w:asciiTheme="minorHAnsi" w:hAnsiTheme="minorHAnsi" w:cstheme="minorHAnsi"/>
          <w:bdr w:val="none" w:sz="0" w:space="0" w:color="auto" w:frame="1"/>
        </w:rPr>
        <w:t>Uchádzač predloží len referencie uskutočnených stavebných prác, ktoré realizoval priamo on alebo člen skupiny dodávateľov.</w:t>
      </w:r>
    </w:p>
    <w:p w14:paraId="1D39B676" w14:textId="77777777" w:rsidR="00FE29B6" w:rsidRPr="00FE29B6" w:rsidRDefault="00FE29B6" w:rsidP="00FE29B6">
      <w:pPr>
        <w:pStyle w:val="Bezriadkovania"/>
        <w:ind w:left="284"/>
        <w:jc w:val="both"/>
        <w:rPr>
          <w:rFonts w:ascii="Arial" w:hAnsi="Arial" w:cs="Arial"/>
          <w:sz w:val="20"/>
          <w:szCs w:val="20"/>
          <w:bdr w:val="none" w:sz="0" w:space="0" w:color="auto" w:frame="1"/>
        </w:rPr>
      </w:pPr>
    </w:p>
    <w:p w14:paraId="142E5C33" w14:textId="5EB3F3A9" w:rsidR="00510DF0" w:rsidRPr="00FE29B6" w:rsidRDefault="00A01112" w:rsidP="00510DF0">
      <w:pPr>
        <w:pStyle w:val="Bezriadkovania"/>
        <w:numPr>
          <w:ilvl w:val="0"/>
          <w:numId w:val="118"/>
        </w:numPr>
        <w:ind w:left="284" w:hanging="284"/>
        <w:jc w:val="both"/>
        <w:rPr>
          <w:rFonts w:asciiTheme="minorHAnsi" w:hAnsiTheme="minorHAnsi" w:cstheme="minorHAnsi"/>
          <w:b/>
          <w:u w:val="single"/>
        </w:rPr>
      </w:pPr>
      <w:bookmarkStart w:id="72" w:name="_Hlk98939825"/>
      <w:r>
        <w:rPr>
          <w:rFonts w:asciiTheme="minorHAnsi" w:hAnsiTheme="minorHAnsi" w:cstheme="minorHAnsi"/>
          <w:b/>
          <w:u w:val="single"/>
        </w:rPr>
        <w:t>Podľa §3</w:t>
      </w:r>
      <w:r w:rsidR="00470CAB">
        <w:rPr>
          <w:rFonts w:asciiTheme="minorHAnsi" w:hAnsiTheme="minorHAnsi" w:cstheme="minorHAnsi"/>
          <w:b/>
          <w:u w:val="single"/>
        </w:rPr>
        <w:t>4 ods. 1 písm. c)</w:t>
      </w:r>
      <w:r>
        <w:rPr>
          <w:rFonts w:asciiTheme="minorHAnsi" w:hAnsiTheme="minorHAnsi" w:cstheme="minorHAnsi"/>
          <w:b/>
          <w:u w:val="single"/>
        </w:rPr>
        <w:t xml:space="preserve"> ZVO</w:t>
      </w:r>
    </w:p>
    <w:p w14:paraId="5193D815" w14:textId="4DB75205" w:rsidR="00510DF0" w:rsidRPr="00FE29B6" w:rsidRDefault="00470CAB" w:rsidP="00510DF0">
      <w:pPr>
        <w:pStyle w:val="Odsekzoznamu"/>
        <w:spacing w:after="120"/>
        <w:ind w:left="284"/>
        <w:jc w:val="both"/>
        <w:rPr>
          <w:rFonts w:asciiTheme="minorHAnsi" w:hAnsiTheme="minorHAnsi" w:cstheme="minorHAnsi"/>
        </w:rPr>
      </w:pPr>
      <w:r>
        <w:rPr>
          <w:rFonts w:asciiTheme="minorHAnsi" w:hAnsiTheme="minorHAnsi" w:cstheme="minorHAnsi"/>
        </w:rPr>
        <w:t>Údaj</w:t>
      </w:r>
      <w:r w:rsidR="009C02FC">
        <w:rPr>
          <w:rFonts w:asciiTheme="minorHAnsi" w:hAnsiTheme="minorHAnsi" w:cstheme="minorHAnsi"/>
        </w:rPr>
        <w:t>e</w:t>
      </w:r>
      <w:r>
        <w:rPr>
          <w:rFonts w:asciiTheme="minorHAnsi" w:hAnsiTheme="minorHAnsi" w:cstheme="minorHAnsi"/>
        </w:rPr>
        <w:t xml:space="preserve"> o technikoch alebo technických orgánoch, najmä tých, ktorí sú zodpovední za kontrolu kvality bez ohľadu na to, v akom zmluv</w:t>
      </w:r>
      <w:r w:rsidR="009C02FC">
        <w:rPr>
          <w:rFonts w:asciiTheme="minorHAnsi" w:hAnsiTheme="minorHAnsi" w:cstheme="minorHAnsi"/>
        </w:rPr>
        <w:t>n</w:t>
      </w:r>
      <w:r>
        <w:rPr>
          <w:rFonts w:asciiTheme="minorHAnsi" w:hAnsiTheme="minorHAnsi" w:cstheme="minorHAnsi"/>
        </w:rPr>
        <w:t>om vzťahu sú k uchádzačovi alebo záujemcovi, ak ide o zákazku na stavebné práce, tých, na ktorých sa môže uchádzač alebo záujemca obrátiť so žiadosťou o vykonanie týchto prác</w:t>
      </w:r>
      <w:r w:rsidR="002F7AF6">
        <w:rPr>
          <w:rFonts w:asciiTheme="minorHAnsi" w:hAnsiTheme="minorHAnsi" w:cstheme="minorHAnsi"/>
        </w:rPr>
        <w:t xml:space="preserve">. </w:t>
      </w:r>
    </w:p>
    <w:p w14:paraId="435C8B99" w14:textId="77777777" w:rsidR="00FE29B6" w:rsidRPr="00FE29B6" w:rsidRDefault="00FE29B6" w:rsidP="00FE29B6">
      <w:pPr>
        <w:pStyle w:val="Bezriadkovania"/>
        <w:numPr>
          <w:ilvl w:val="0"/>
          <w:numId w:val="118"/>
        </w:numPr>
        <w:ind w:left="284" w:hanging="284"/>
        <w:jc w:val="both"/>
        <w:rPr>
          <w:rFonts w:asciiTheme="minorHAnsi" w:hAnsiTheme="minorHAnsi" w:cstheme="minorHAnsi"/>
          <w:b/>
          <w:u w:val="single"/>
        </w:rPr>
      </w:pPr>
      <w:r w:rsidRPr="00FE29B6">
        <w:rPr>
          <w:rFonts w:asciiTheme="minorHAnsi" w:hAnsiTheme="minorHAnsi" w:cstheme="minorHAnsi"/>
          <w:b/>
          <w:u w:val="single"/>
        </w:rPr>
        <w:t>Podľa § 34 ods. 1 písm. g) ZVO:</w:t>
      </w:r>
      <w:bookmarkEnd w:id="72"/>
    </w:p>
    <w:p w14:paraId="30508188" w14:textId="4A562D8F" w:rsidR="00FE29B6" w:rsidRPr="00FE29B6" w:rsidRDefault="00FE29B6" w:rsidP="00FE29B6">
      <w:pPr>
        <w:pStyle w:val="Odsekzoznamu"/>
        <w:spacing w:after="120"/>
        <w:ind w:left="284"/>
        <w:jc w:val="both"/>
        <w:rPr>
          <w:rFonts w:asciiTheme="minorHAnsi" w:hAnsiTheme="minorHAnsi" w:cstheme="minorHAnsi"/>
        </w:rPr>
      </w:pPr>
      <w:r w:rsidRPr="00FE29B6">
        <w:rPr>
          <w:rFonts w:asciiTheme="minorHAnsi" w:hAnsiTheme="minorHAnsi" w:cstheme="minorHAnsi"/>
        </w:rPr>
        <w:t xml:space="preserve">Údaje o vzdelaní a odbornej praxi riadiacich zamestnancov, osobitne osôb zodpovedných za riadenie stavebných prác </w:t>
      </w:r>
    </w:p>
    <w:p w14:paraId="1B86036B" w14:textId="77777777" w:rsidR="00FE29B6" w:rsidRPr="00FE29B6" w:rsidRDefault="00FE29B6" w:rsidP="00FE29B6">
      <w:pPr>
        <w:pStyle w:val="Bezriadkovania"/>
        <w:numPr>
          <w:ilvl w:val="0"/>
          <w:numId w:val="118"/>
        </w:numPr>
        <w:ind w:left="284" w:hanging="284"/>
        <w:jc w:val="both"/>
        <w:rPr>
          <w:rFonts w:asciiTheme="minorHAnsi" w:hAnsiTheme="minorHAnsi" w:cstheme="minorHAnsi"/>
          <w:b/>
          <w:u w:val="single"/>
        </w:rPr>
      </w:pPr>
      <w:r w:rsidRPr="00FE29B6">
        <w:rPr>
          <w:rFonts w:asciiTheme="minorHAnsi" w:hAnsiTheme="minorHAnsi" w:cstheme="minorHAnsi"/>
          <w:b/>
          <w:u w:val="single"/>
        </w:rPr>
        <w:t>Podľa § 34 ods. 1 písm. j) ZVO:</w:t>
      </w:r>
    </w:p>
    <w:p w14:paraId="038E1BBD" w14:textId="03D5F611" w:rsidR="00FE29B6" w:rsidRPr="00FE29B6" w:rsidRDefault="00FE29B6" w:rsidP="00FE29B6">
      <w:pPr>
        <w:pStyle w:val="Zarkazkladnhotextu"/>
        <w:spacing w:before="50"/>
        <w:ind w:left="284"/>
        <w:jc w:val="both"/>
        <w:rPr>
          <w:rFonts w:asciiTheme="minorHAnsi" w:hAnsiTheme="minorHAnsi" w:cstheme="minorHAnsi"/>
          <w:lang w:eastAsia="sk-SK"/>
        </w:rPr>
      </w:pPr>
      <w:r w:rsidRPr="00FE29B6">
        <w:rPr>
          <w:rFonts w:asciiTheme="minorHAnsi" w:hAnsiTheme="minorHAnsi" w:cstheme="minorHAnsi"/>
          <w:lang w:eastAsia="sk-SK"/>
        </w:rPr>
        <w:t>Údaje o strojovom a technickom vybavení, ktoré má uchádzač k dispozícii na uskutočnenie stavebných prác.</w:t>
      </w:r>
    </w:p>
    <w:p w14:paraId="7DCAD488" w14:textId="77777777" w:rsidR="00FE29B6" w:rsidRPr="00FE29B6" w:rsidRDefault="00FE29B6" w:rsidP="00FE29B6">
      <w:pPr>
        <w:pStyle w:val="Bezriadkovania"/>
        <w:numPr>
          <w:ilvl w:val="0"/>
          <w:numId w:val="118"/>
        </w:numPr>
        <w:ind w:left="284" w:hanging="284"/>
        <w:jc w:val="both"/>
        <w:rPr>
          <w:rFonts w:asciiTheme="minorHAnsi" w:hAnsiTheme="minorHAnsi" w:cstheme="minorHAnsi"/>
        </w:rPr>
      </w:pPr>
      <w:r w:rsidRPr="00FE29B6">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6948726B" w14:textId="77777777" w:rsidR="00FE29B6" w:rsidRPr="00FE29B6" w:rsidRDefault="00FE29B6" w:rsidP="00FE29B6">
      <w:pPr>
        <w:pStyle w:val="Bezriadkovania"/>
        <w:ind w:left="284"/>
        <w:jc w:val="both"/>
        <w:rPr>
          <w:rFonts w:asciiTheme="minorHAnsi" w:hAnsiTheme="minorHAnsi" w:cstheme="minorHAnsi"/>
        </w:rPr>
      </w:pPr>
    </w:p>
    <w:p w14:paraId="1B5A6D62" w14:textId="77777777" w:rsidR="00FE29B6" w:rsidRPr="00FE29B6" w:rsidRDefault="00FE29B6" w:rsidP="00FE29B6">
      <w:pPr>
        <w:pStyle w:val="Bezriadkovania"/>
        <w:numPr>
          <w:ilvl w:val="0"/>
          <w:numId w:val="118"/>
        </w:numPr>
        <w:ind w:left="284" w:hanging="284"/>
        <w:jc w:val="both"/>
        <w:rPr>
          <w:rFonts w:asciiTheme="minorHAnsi" w:hAnsiTheme="minorHAnsi" w:cstheme="minorHAnsi"/>
        </w:rPr>
      </w:pPr>
      <w:r w:rsidRPr="00FE29B6">
        <w:rPr>
          <w:rFonts w:asciiTheme="minorHAnsi" w:hAnsiTheme="minorHAnsi" w:cstheme="minorHAnsi"/>
        </w:rPr>
        <w:t>Skupina dodávateľov preukazuje splnenie podmienok účasti týkajúcich sa technickej spôsobilosti alebo odbornej spôsobilosti spoločne.</w:t>
      </w:r>
    </w:p>
    <w:p w14:paraId="7722FB66" w14:textId="77777777" w:rsidR="00FE29B6" w:rsidRPr="00FE29B6" w:rsidRDefault="00FE29B6" w:rsidP="00FE29B6">
      <w:pPr>
        <w:pStyle w:val="Bezriadkovania"/>
        <w:jc w:val="both"/>
        <w:rPr>
          <w:rFonts w:asciiTheme="minorHAnsi" w:hAnsiTheme="minorHAnsi" w:cstheme="minorHAnsi"/>
        </w:rPr>
      </w:pPr>
    </w:p>
    <w:p w14:paraId="14137E1B" w14:textId="77777777" w:rsidR="00FE29B6" w:rsidRPr="00FE29B6" w:rsidRDefault="00FE29B6" w:rsidP="00FE29B6">
      <w:pPr>
        <w:pStyle w:val="Bezriadkovania"/>
        <w:numPr>
          <w:ilvl w:val="0"/>
          <w:numId w:val="118"/>
        </w:numPr>
        <w:ind w:left="284" w:hanging="284"/>
        <w:jc w:val="both"/>
        <w:rPr>
          <w:rFonts w:asciiTheme="minorHAnsi" w:eastAsia="Calibri" w:hAnsiTheme="minorHAnsi" w:cstheme="minorHAnsi"/>
          <w:lang w:eastAsia="sk-SK"/>
        </w:rPr>
      </w:pPr>
      <w:r w:rsidRPr="00FE29B6">
        <w:rPr>
          <w:rFonts w:asciiTheme="minorHAnsi" w:eastAsia="Calibri" w:hAnsiTheme="minorHAnsi" w:cstheme="minorHAnsi"/>
          <w:lang w:eastAsia="sk-SK"/>
        </w:rPr>
        <w:t>Hospodársky subjekt môže predbežne nahradiť doklady na preukázanie splnenia podmienok účasti Jednotným európskym dokumentom podľa § 39 ZVO a poskytne verejnému obstarávateľovi na požiadanie doklady, ktoré čestným vyhlásením nahradil.</w:t>
      </w:r>
    </w:p>
    <w:p w14:paraId="4AD983A3" w14:textId="77777777" w:rsidR="00FE29B6" w:rsidRPr="00FE29B6" w:rsidRDefault="00FE29B6" w:rsidP="00FE29B6">
      <w:pPr>
        <w:pStyle w:val="Bezriadkovania"/>
        <w:jc w:val="both"/>
        <w:rPr>
          <w:rFonts w:asciiTheme="minorHAnsi" w:eastAsia="Calibri" w:hAnsiTheme="minorHAnsi" w:cstheme="minorHAnsi"/>
          <w:lang w:eastAsia="sk-SK"/>
        </w:rPr>
      </w:pPr>
    </w:p>
    <w:p w14:paraId="159BD60A" w14:textId="77777777" w:rsidR="00FE29B6" w:rsidRPr="00FE29B6" w:rsidRDefault="00FE29B6" w:rsidP="00FE29B6">
      <w:pPr>
        <w:pStyle w:val="Bezriadkovania"/>
        <w:numPr>
          <w:ilvl w:val="0"/>
          <w:numId w:val="118"/>
        </w:numPr>
        <w:ind w:left="284" w:hanging="284"/>
        <w:jc w:val="both"/>
        <w:rPr>
          <w:rFonts w:asciiTheme="minorHAnsi" w:eastAsia="Calibri" w:hAnsiTheme="minorHAnsi" w:cstheme="minorHAnsi"/>
          <w:lang w:eastAsia="sk-SK"/>
        </w:rPr>
      </w:pPr>
      <w:r w:rsidRPr="00FE29B6">
        <w:rPr>
          <w:rFonts w:asciiTheme="minorHAnsi" w:eastAsia="Calibri" w:hAnsiTheme="minorHAnsi" w:cstheme="minorHAnsi"/>
          <w:lang w:eastAsia="sk-SK"/>
        </w:rPr>
        <w:t>Uchádzač, ktorý použije JED vyplní časti I. až III. JED-u a môže vyplniť len oddiel α: GLOBÁLNY ÚDAJ PRE VŠETKY PODMIENKY ÚČASTI časti IV JED-u bez toho, aby musel vyplniť iné oddiely časti IV JED-u.</w:t>
      </w:r>
    </w:p>
    <w:p w14:paraId="3B29F991" w14:textId="4522704B" w:rsidR="00FE29B6" w:rsidRPr="00FE29B6" w:rsidRDefault="00FE29B6" w:rsidP="00FE29B6">
      <w:pPr>
        <w:pStyle w:val="Bezriadkovania"/>
        <w:jc w:val="both"/>
        <w:rPr>
          <w:rFonts w:asciiTheme="minorHAnsi" w:eastAsia="Calibri" w:hAnsiTheme="minorHAnsi" w:cstheme="minorHAnsi"/>
          <w:lang w:eastAsia="sk-SK"/>
        </w:rPr>
      </w:pPr>
    </w:p>
    <w:p w14:paraId="5457FC2D" w14:textId="77777777" w:rsidR="00FE29B6" w:rsidRPr="00FE29B6" w:rsidRDefault="00FE29B6" w:rsidP="00FE29B6">
      <w:pPr>
        <w:pStyle w:val="Zarkazkladnhotextu"/>
        <w:spacing w:before="50"/>
        <w:ind w:left="0" w:firstLine="284"/>
        <w:jc w:val="both"/>
        <w:rPr>
          <w:rFonts w:asciiTheme="minorHAnsi" w:hAnsiTheme="minorHAnsi" w:cstheme="minorHAnsi"/>
          <w:b/>
          <w:u w:val="single"/>
          <w:lang w:eastAsia="sk-SK"/>
        </w:rPr>
      </w:pPr>
      <w:r w:rsidRPr="00FE29B6">
        <w:rPr>
          <w:rFonts w:asciiTheme="minorHAnsi" w:hAnsiTheme="minorHAnsi" w:cstheme="minorHAnsi"/>
          <w:b/>
          <w:u w:val="single"/>
          <w:lang w:eastAsia="sk-SK"/>
        </w:rPr>
        <w:t>Minimálna požadovaná úroveň štandardov:</w:t>
      </w:r>
    </w:p>
    <w:p w14:paraId="4E7235A5" w14:textId="77777777" w:rsidR="00FE29B6" w:rsidRPr="00FE29B6" w:rsidRDefault="00FE29B6" w:rsidP="00FE29B6">
      <w:pPr>
        <w:tabs>
          <w:tab w:val="left" w:pos="1560"/>
        </w:tabs>
        <w:spacing w:after="0" w:line="240" w:lineRule="auto"/>
        <w:jc w:val="both"/>
        <w:rPr>
          <w:rFonts w:asciiTheme="minorHAnsi" w:hAnsiTheme="minorHAnsi" w:cstheme="minorHAnsi"/>
          <w:b/>
          <w:u w:val="single"/>
        </w:rPr>
      </w:pPr>
      <w:r w:rsidRPr="00FE29B6">
        <w:rPr>
          <w:rFonts w:asciiTheme="minorHAnsi" w:hAnsiTheme="minorHAnsi" w:cstheme="minorHAnsi"/>
          <w:b/>
          <w:u w:val="single"/>
        </w:rPr>
        <w:t>Požiadavky stanovené v Minimálna požadovaná úroveň štandardov platia pre všetky časti predmetu zákazky  rovnako.</w:t>
      </w:r>
    </w:p>
    <w:p w14:paraId="0E80D8FB" w14:textId="77777777" w:rsidR="00FE29B6" w:rsidRPr="00FE29B6" w:rsidRDefault="00FE29B6" w:rsidP="00FE29B6">
      <w:pPr>
        <w:pStyle w:val="Bezriadkovania"/>
        <w:ind w:firstLine="284"/>
        <w:jc w:val="both"/>
        <w:rPr>
          <w:rFonts w:asciiTheme="minorHAnsi" w:hAnsiTheme="minorHAnsi" w:cstheme="minorHAnsi"/>
          <w:b/>
          <w:iCs/>
          <w:color w:val="000000"/>
          <w:shd w:val="clear" w:color="auto" w:fill="FFFFFF"/>
        </w:rPr>
      </w:pPr>
    </w:p>
    <w:p w14:paraId="0010C717" w14:textId="77777777" w:rsidR="00FE29B6" w:rsidRPr="00FE29B6" w:rsidRDefault="00FE29B6" w:rsidP="00FE29B6">
      <w:pPr>
        <w:pStyle w:val="Bezriadkovania"/>
        <w:numPr>
          <w:ilvl w:val="0"/>
          <w:numId w:val="121"/>
        </w:numPr>
        <w:ind w:left="284" w:hanging="284"/>
        <w:jc w:val="both"/>
        <w:rPr>
          <w:rFonts w:asciiTheme="minorHAnsi" w:hAnsiTheme="minorHAnsi" w:cstheme="minorHAnsi"/>
          <w:b/>
          <w:iCs/>
          <w:shd w:val="clear" w:color="auto" w:fill="FFFFFF"/>
        </w:rPr>
      </w:pPr>
      <w:r w:rsidRPr="00FE29B6">
        <w:rPr>
          <w:rFonts w:asciiTheme="minorHAnsi" w:hAnsiTheme="minorHAnsi" w:cstheme="minorHAnsi"/>
          <w:b/>
          <w:iCs/>
          <w:shd w:val="clear" w:color="auto" w:fill="FFFFFF"/>
        </w:rPr>
        <w:t>III. 1.3) Technická a odborná spôsobilosť, bod 1:</w:t>
      </w:r>
    </w:p>
    <w:p w14:paraId="1EB26FC9" w14:textId="414DE117" w:rsidR="00FE29B6" w:rsidRPr="00FE29B6" w:rsidRDefault="00FE29B6" w:rsidP="00FA105C">
      <w:pPr>
        <w:pStyle w:val="Zarkazkladnhotextu"/>
        <w:spacing w:after="0" w:line="240" w:lineRule="auto"/>
        <w:ind w:left="0"/>
        <w:jc w:val="both"/>
        <w:rPr>
          <w:rFonts w:asciiTheme="minorHAnsi" w:hAnsiTheme="minorHAnsi" w:cstheme="minorHAnsi"/>
          <w:b/>
        </w:rPr>
      </w:pPr>
      <w:r w:rsidRPr="00FE29B6">
        <w:rPr>
          <w:rFonts w:asciiTheme="minorHAnsi" w:hAnsiTheme="minorHAnsi" w:cstheme="minorHAnsi"/>
        </w:rPr>
        <w:t xml:space="preserve">Zoznam stavebných prác uskutočnených za predchádzajúcich 5 rokov od vyhlásenia verejného obstarávania </w:t>
      </w:r>
      <w:r w:rsidRPr="00FE29B6">
        <w:rPr>
          <w:rFonts w:asciiTheme="minorHAnsi" w:hAnsiTheme="minorHAnsi" w:cstheme="minorHAnsi"/>
          <w:b/>
        </w:rPr>
        <w:t>s potvrdením odberateľa</w:t>
      </w:r>
      <w:r w:rsidRPr="00FE29B6">
        <w:rPr>
          <w:rFonts w:asciiTheme="minorHAnsi" w:hAnsiTheme="minorHAnsi" w:cstheme="minorHAnsi"/>
        </w:rPr>
        <w:t xml:space="preserve"> o uspokojivom vykonaní stavebných prác s rovnakým charakterom a rozsahom ako predmet zákazky uskutočnených v</w:t>
      </w:r>
      <w:r w:rsidR="0037423F">
        <w:rPr>
          <w:rFonts w:asciiTheme="minorHAnsi" w:hAnsiTheme="minorHAnsi" w:cstheme="minorHAnsi"/>
        </w:rPr>
        <w:t> celko</w:t>
      </w:r>
      <w:r w:rsidR="00B36E72">
        <w:rPr>
          <w:rFonts w:asciiTheme="minorHAnsi" w:hAnsiTheme="minorHAnsi" w:cstheme="minorHAnsi"/>
        </w:rPr>
        <w:t>v</w:t>
      </w:r>
      <w:r w:rsidR="0037423F">
        <w:rPr>
          <w:rFonts w:asciiTheme="minorHAnsi" w:hAnsiTheme="minorHAnsi" w:cstheme="minorHAnsi"/>
        </w:rPr>
        <w:t xml:space="preserve">om </w:t>
      </w:r>
      <w:r w:rsidRPr="00FE29B6">
        <w:rPr>
          <w:rFonts w:asciiTheme="minorHAnsi" w:hAnsiTheme="minorHAnsi" w:cstheme="minorHAnsi"/>
        </w:rPr>
        <w:t>rozsahu min. 100 000 m</w:t>
      </w:r>
      <w:r w:rsidR="00510DF0">
        <w:rPr>
          <w:rFonts w:asciiTheme="minorHAnsi" w:hAnsiTheme="minorHAnsi" w:cstheme="minorHAnsi"/>
        </w:rPr>
        <w:t>etrov</w:t>
      </w:r>
      <w:r w:rsidRPr="00FE29B6">
        <w:rPr>
          <w:rFonts w:asciiTheme="minorHAnsi" w:hAnsiTheme="minorHAnsi" w:cstheme="minorHAnsi"/>
        </w:rPr>
        <w:t xml:space="preserve">.  Do tohto množstva sa budú započítavať len odberateľom potvrdené zmluvy. </w:t>
      </w:r>
      <w:r w:rsidRPr="00FE29B6">
        <w:rPr>
          <w:rFonts w:asciiTheme="minorHAnsi" w:hAnsiTheme="minorHAnsi" w:cstheme="minorHAnsi"/>
          <w:b/>
        </w:rPr>
        <w:t>Pre účely plnenia tejto podmienky uchádzač uvedie iba zmluvy, v ktorých výmera uskutočnených sanácii škár je min. 5 000 m</w:t>
      </w:r>
      <w:r w:rsidR="00510DF0">
        <w:rPr>
          <w:rFonts w:asciiTheme="minorHAnsi" w:hAnsiTheme="minorHAnsi" w:cstheme="minorHAnsi"/>
          <w:b/>
        </w:rPr>
        <w:t>etrov</w:t>
      </w:r>
      <w:r w:rsidRPr="00FE29B6">
        <w:rPr>
          <w:rFonts w:asciiTheme="minorHAnsi" w:hAnsiTheme="minorHAnsi" w:cstheme="minorHAnsi"/>
          <w:b/>
        </w:rPr>
        <w:t xml:space="preserve">.  </w:t>
      </w:r>
    </w:p>
    <w:p w14:paraId="568CECFC" w14:textId="39C0F4E3" w:rsidR="00510DF0" w:rsidRPr="00FE29B6" w:rsidRDefault="00510DF0" w:rsidP="00510DF0">
      <w:pPr>
        <w:pStyle w:val="Zarkazkladnhotextu"/>
        <w:spacing w:after="0"/>
        <w:ind w:left="0"/>
        <w:jc w:val="both"/>
        <w:rPr>
          <w:rFonts w:asciiTheme="minorHAnsi" w:hAnsiTheme="minorHAnsi" w:cstheme="minorHAnsi"/>
        </w:rPr>
      </w:pPr>
      <w:r w:rsidRPr="00FE29B6">
        <w:rPr>
          <w:rFonts w:asciiTheme="minorHAnsi" w:hAnsiTheme="minorHAnsi" w:cstheme="minorHAnsi"/>
          <w:b/>
          <w:u w:val="single"/>
        </w:rPr>
        <w:t xml:space="preserve">  </w:t>
      </w:r>
    </w:p>
    <w:p w14:paraId="7D4DA847" w14:textId="5849DFDE" w:rsidR="00FE29B6" w:rsidRPr="00FE29B6" w:rsidRDefault="00FE29B6" w:rsidP="00FE29B6">
      <w:pPr>
        <w:tabs>
          <w:tab w:val="num" w:pos="284"/>
          <w:tab w:val="num" w:pos="426"/>
          <w:tab w:val="num" w:pos="1260"/>
          <w:tab w:val="num" w:pos="1800"/>
        </w:tabs>
        <w:spacing w:before="120" w:line="240" w:lineRule="auto"/>
        <w:jc w:val="both"/>
        <w:rPr>
          <w:rFonts w:asciiTheme="minorHAnsi" w:hAnsiTheme="minorHAnsi" w:cstheme="minorHAnsi"/>
        </w:rPr>
      </w:pPr>
      <w:r w:rsidRPr="00FE29B6">
        <w:rPr>
          <w:rFonts w:asciiTheme="minorHAnsi" w:hAnsiTheme="minorHAnsi" w:cstheme="minorHAnsi"/>
        </w:rPr>
        <w:t>Pod stavebnými prácami rovnakého charakteru sa rozumie zhotovenie</w:t>
      </w:r>
      <w:r w:rsidR="00DD0211">
        <w:rPr>
          <w:rFonts w:asciiTheme="minorHAnsi" w:hAnsiTheme="minorHAnsi" w:cstheme="minorHAnsi"/>
        </w:rPr>
        <w:t xml:space="preserve"> -</w:t>
      </w:r>
      <w:r w:rsidRPr="00FE29B6">
        <w:rPr>
          <w:rFonts w:asciiTheme="minorHAnsi" w:hAnsiTheme="minorHAnsi" w:cstheme="minorHAnsi"/>
        </w:rPr>
        <w:t xml:space="preserve"> údržba – sanácia škár na vozovkách diaľnic </w:t>
      </w:r>
      <w:r w:rsidR="00DD0211" w:rsidRPr="00FE29B6">
        <w:rPr>
          <w:rFonts w:asciiTheme="minorHAnsi" w:hAnsiTheme="minorHAnsi" w:cstheme="minorHAnsi"/>
        </w:rPr>
        <w:t xml:space="preserve">a ciest </w:t>
      </w:r>
      <w:r w:rsidRPr="00FE29B6">
        <w:rPr>
          <w:rFonts w:asciiTheme="minorHAnsi" w:hAnsiTheme="minorHAnsi" w:cstheme="minorHAnsi"/>
        </w:rPr>
        <w:t>v rovnakom alebo podobnom rozsahu a technickej  zložitosti ako je predmet zákazky.</w:t>
      </w:r>
    </w:p>
    <w:p w14:paraId="01CBA088" w14:textId="77777777" w:rsidR="00FE29B6" w:rsidRPr="00FE29B6" w:rsidRDefault="00FE29B6" w:rsidP="00FE29B6">
      <w:pPr>
        <w:tabs>
          <w:tab w:val="left" w:pos="-426"/>
        </w:tabs>
        <w:spacing w:before="120" w:after="0" w:line="240" w:lineRule="auto"/>
        <w:jc w:val="both"/>
        <w:rPr>
          <w:rStyle w:val="pre"/>
          <w:rFonts w:asciiTheme="minorHAnsi" w:hAnsiTheme="minorHAnsi" w:cstheme="minorHAnsi"/>
          <w:lang w:eastAsia="sk-SK"/>
        </w:rPr>
      </w:pPr>
      <w:r w:rsidRPr="00FE29B6">
        <w:rPr>
          <w:rFonts w:asciiTheme="minorHAnsi" w:hAnsiTheme="minorHAnsi" w:cstheme="minorHAnsi"/>
          <w:lang w:eastAsia="sk-SK"/>
        </w:rPr>
        <w:lastRenderedPageBreak/>
        <w:t xml:space="preserve">V prípade dokladov, ktoré sú vyjadrené </w:t>
      </w:r>
      <w:r w:rsidRPr="00FE29B6">
        <w:rPr>
          <w:rFonts w:asciiTheme="minorHAnsi" w:hAnsiTheme="minorHAnsi" w:cstheme="minorHAnsi"/>
          <w:b/>
          <w:lang w:eastAsia="sk-SK"/>
        </w:rPr>
        <w:t>v inej mene ako Euro</w:t>
      </w:r>
      <w:r w:rsidRPr="00FE29B6">
        <w:rPr>
          <w:rFonts w:asciiTheme="minorHAnsi" w:hAnsiTheme="minorHAnsi" w:cstheme="minorHAnsi"/>
          <w:lang w:eastAsia="sk-SK"/>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7BDA3268" w14:textId="77777777" w:rsidR="00FE29B6" w:rsidRPr="00FE29B6" w:rsidRDefault="00FE29B6" w:rsidP="00FE29B6">
      <w:pPr>
        <w:spacing w:after="0" w:line="240" w:lineRule="auto"/>
        <w:jc w:val="both"/>
        <w:rPr>
          <w:rFonts w:asciiTheme="minorHAnsi" w:hAnsiTheme="minorHAnsi" w:cstheme="minorHAnsi"/>
        </w:rPr>
      </w:pPr>
    </w:p>
    <w:p w14:paraId="7CCCB80A" w14:textId="77777777" w:rsidR="00FE29B6" w:rsidRPr="00FE29B6" w:rsidRDefault="00FE29B6" w:rsidP="00FE29B6">
      <w:pPr>
        <w:spacing w:after="0" w:line="240" w:lineRule="auto"/>
        <w:jc w:val="both"/>
        <w:rPr>
          <w:rFonts w:asciiTheme="minorHAnsi" w:hAnsiTheme="minorHAnsi" w:cstheme="minorHAnsi"/>
        </w:rPr>
      </w:pPr>
      <w:r w:rsidRPr="00FE29B6">
        <w:rPr>
          <w:rFonts w:asciiTheme="minorHAnsi" w:hAnsiTheme="minorHAnsi" w:cstheme="minorHAnsi"/>
        </w:rPr>
        <w:t>V prípade realizácie stavieb, ktorých začiatok alebo koniec nespadá do rozhodného obdobia, je uchádzač povinný preukázať potvrdením objednávateľa/odberateľa alebo iným dokladom, že požadovaná minimálna výška objemu realizovaných prác bola realizovaná v rozhodnom období.</w:t>
      </w:r>
    </w:p>
    <w:p w14:paraId="7FA2F5B1" w14:textId="02FBE8C2" w:rsidR="00FE29B6" w:rsidRPr="00FE29B6" w:rsidRDefault="00FE29B6" w:rsidP="00FE29B6">
      <w:pPr>
        <w:spacing w:after="0" w:line="240" w:lineRule="auto"/>
        <w:jc w:val="both"/>
        <w:rPr>
          <w:rFonts w:asciiTheme="minorHAnsi" w:hAnsiTheme="minorHAnsi" w:cstheme="minorHAnsi"/>
        </w:rPr>
      </w:pPr>
      <w:r w:rsidRPr="00FE29B6">
        <w:rPr>
          <w:rFonts w:asciiTheme="minorHAnsi" w:hAnsiTheme="minorHAnsi" w:cstheme="minorHAnsi"/>
        </w:rPr>
        <w:t xml:space="preserve">V zozname </w:t>
      </w:r>
      <w:r w:rsidRPr="00FE29B6">
        <w:rPr>
          <w:rFonts w:asciiTheme="minorHAnsi" w:hAnsiTheme="minorHAnsi" w:cstheme="minorHAnsi"/>
          <w:noProof/>
          <w:bdr w:val="none" w:sz="0" w:space="0" w:color="auto" w:frame="1"/>
          <w:lang w:eastAsia="sk-SK"/>
        </w:rPr>
        <w:t xml:space="preserve">uskutočnených stavebných prác </w:t>
      </w:r>
      <w:r w:rsidRPr="00FE29B6">
        <w:rPr>
          <w:rFonts w:asciiTheme="minorHAnsi" w:hAnsiTheme="minorHAnsi" w:cstheme="minorHAnsi"/>
        </w:rPr>
        <w:t>uchádzač uvedie názov/obchodné meno zmluvného partnera, adresu jeho sídla/miesto podnikania, druh realizovaných prác,</w:t>
      </w:r>
      <w:r w:rsidR="0092718D">
        <w:rPr>
          <w:rFonts w:asciiTheme="minorHAnsi" w:hAnsiTheme="minorHAnsi" w:cstheme="minorHAnsi"/>
        </w:rPr>
        <w:t xml:space="preserve"> </w:t>
      </w:r>
      <w:r w:rsidR="0092718D" w:rsidRPr="00FE29B6">
        <w:rPr>
          <w:rFonts w:asciiTheme="minorHAnsi" w:hAnsiTheme="minorHAnsi" w:cstheme="minorHAnsi"/>
        </w:rPr>
        <w:t xml:space="preserve">názov a stručný opis </w:t>
      </w:r>
      <w:r w:rsidR="0092718D" w:rsidRPr="00FE29B6">
        <w:rPr>
          <w:rFonts w:asciiTheme="minorHAnsi" w:hAnsiTheme="minorHAnsi" w:cstheme="minorHAnsi"/>
          <w:noProof/>
          <w:bdr w:val="none" w:sz="0" w:space="0" w:color="auto" w:frame="1"/>
          <w:lang w:eastAsia="sk-SK"/>
        </w:rPr>
        <w:t>uskutočnených stavebných prác</w:t>
      </w:r>
      <w:r w:rsidR="00C918C0">
        <w:rPr>
          <w:rFonts w:asciiTheme="minorHAnsi" w:hAnsiTheme="minorHAnsi" w:cstheme="minorHAnsi"/>
          <w:noProof/>
          <w:bdr w:val="none" w:sz="0" w:space="0" w:color="auto" w:frame="1"/>
          <w:lang w:eastAsia="sk-SK"/>
        </w:rPr>
        <w:t>,</w:t>
      </w:r>
      <w:r w:rsidRPr="00FE29B6">
        <w:rPr>
          <w:rFonts w:asciiTheme="minorHAnsi" w:hAnsiTheme="minorHAnsi" w:cstheme="minorHAnsi"/>
        </w:rPr>
        <w:t xml:space="preserve"> množstvo realizovaných prác v m, zmluvnú cenu zákazky (len predmetnej technológie) v EUR bez DPH, miesto uskutočnenia prác, lehotu uskutočnenia prác</w:t>
      </w:r>
      <w:r w:rsidR="0092718D">
        <w:rPr>
          <w:rFonts w:asciiTheme="minorHAnsi" w:hAnsiTheme="minorHAnsi" w:cstheme="minorHAnsi"/>
        </w:rPr>
        <w:t xml:space="preserve">, </w:t>
      </w:r>
      <w:r w:rsidRPr="00FE29B6">
        <w:rPr>
          <w:rFonts w:asciiTheme="minorHAnsi" w:hAnsiTheme="minorHAnsi" w:cstheme="minorHAnsi"/>
        </w:rPr>
        <w:t xml:space="preserve">údaje na kontaktnú osobu zmluvného partnera (odberateľa), ktorému službu poskytol </w:t>
      </w:r>
      <w:r w:rsidRPr="00FE29B6">
        <w:rPr>
          <w:rFonts w:asciiTheme="minorHAnsi" w:hAnsiTheme="minorHAnsi" w:cstheme="minorHAnsi"/>
          <w:noProof/>
          <w:bdr w:val="none" w:sz="0" w:space="0" w:color="auto" w:frame="1"/>
          <w:lang w:eastAsia="sk-SK"/>
        </w:rPr>
        <w:t>u ktorého je možné overiť skutočnosti uvedené v zozname.</w:t>
      </w:r>
    </w:p>
    <w:p w14:paraId="29B88256" w14:textId="77777777" w:rsidR="00FE29B6" w:rsidRPr="00FE29B6" w:rsidRDefault="00FE29B6" w:rsidP="00FE29B6">
      <w:pPr>
        <w:pStyle w:val="Zarkazkladnhotextu"/>
        <w:tabs>
          <w:tab w:val="num" w:pos="-426"/>
        </w:tabs>
        <w:spacing w:before="120" w:after="0"/>
        <w:ind w:left="0"/>
        <w:jc w:val="both"/>
        <w:rPr>
          <w:rStyle w:val="pre"/>
          <w:rFonts w:asciiTheme="minorHAnsi" w:hAnsiTheme="minorHAnsi" w:cstheme="minorHAnsi"/>
          <w:u w:val="single"/>
          <w:bdr w:val="none" w:sz="0" w:space="0" w:color="auto" w:frame="1"/>
        </w:rPr>
      </w:pPr>
    </w:p>
    <w:p w14:paraId="205BE210" w14:textId="77777777" w:rsidR="00510DF0" w:rsidRPr="00FE29B6" w:rsidRDefault="00510DF0" w:rsidP="00510DF0">
      <w:pPr>
        <w:pStyle w:val="Odsekzoznamu"/>
        <w:ind w:left="284" w:hanging="284"/>
        <w:jc w:val="both"/>
        <w:rPr>
          <w:rFonts w:asciiTheme="minorHAnsi" w:hAnsiTheme="minorHAnsi" w:cstheme="minorHAnsi"/>
        </w:rPr>
      </w:pPr>
      <w:r w:rsidRPr="00FE29B6">
        <w:rPr>
          <w:rFonts w:asciiTheme="minorHAnsi" w:hAnsiTheme="minorHAnsi" w:cstheme="minorHAnsi"/>
          <w:b/>
        </w:rPr>
        <w:t>2.</w:t>
      </w:r>
      <w:r w:rsidRPr="00FE29B6">
        <w:rPr>
          <w:rFonts w:asciiTheme="minorHAnsi" w:hAnsiTheme="minorHAnsi" w:cstheme="minorHAnsi"/>
          <w:b/>
        </w:rPr>
        <w:tab/>
        <w:t>III. 1.3) Technická a odborná spôsobilosť, bod 2:</w:t>
      </w:r>
    </w:p>
    <w:p w14:paraId="7FFC5347" w14:textId="77777777" w:rsidR="00510DF0" w:rsidRPr="00FE29B6" w:rsidRDefault="00510DF0" w:rsidP="00510DF0">
      <w:pPr>
        <w:contextualSpacing/>
        <w:jc w:val="both"/>
        <w:rPr>
          <w:rFonts w:asciiTheme="minorHAnsi" w:eastAsiaTheme="minorHAnsi" w:hAnsiTheme="minorHAnsi" w:cstheme="minorHAnsi"/>
          <w:noProof/>
        </w:rPr>
      </w:pPr>
      <w:r w:rsidRPr="00FE29B6">
        <w:rPr>
          <w:rFonts w:asciiTheme="minorHAnsi" w:eastAsiaTheme="minorHAnsi" w:hAnsiTheme="minorHAnsi" w:cstheme="minorHAnsi"/>
          <w:noProof/>
        </w:rPr>
        <w:t>Overenú fotokópiu certifikátu akreditovaného laboratória, ktoré bude vykonávať kontrolu kvality.</w:t>
      </w:r>
    </w:p>
    <w:p w14:paraId="04F2DEEA" w14:textId="77777777" w:rsidR="00FE29B6" w:rsidRPr="00FE29B6" w:rsidRDefault="00FE29B6" w:rsidP="00FE29B6">
      <w:pPr>
        <w:pStyle w:val="Odsekzoznamu"/>
        <w:ind w:left="0"/>
        <w:jc w:val="both"/>
        <w:rPr>
          <w:rFonts w:asciiTheme="minorHAnsi" w:hAnsiTheme="minorHAnsi" w:cstheme="minorHAnsi"/>
        </w:rPr>
      </w:pPr>
      <w:r w:rsidRPr="00FE29B6">
        <w:rPr>
          <w:rFonts w:asciiTheme="minorHAnsi" w:eastAsiaTheme="minorHAnsi" w:hAnsiTheme="minorHAnsi" w:cstheme="minorHAnsi"/>
        </w:rPr>
        <w:t>Verejný obstarávateľ príjme aj iný obsahom a rozsahom rovnocenný doklad vydaný príslušnou inštitúciou v inom členskom štáte, predložený uchádzačom preukazujúci požadovanú skutočnosť.</w:t>
      </w:r>
    </w:p>
    <w:p w14:paraId="6513C99F" w14:textId="35A7C3B6" w:rsidR="00FE29B6" w:rsidRPr="00FE29B6" w:rsidRDefault="00FE29B6" w:rsidP="00FE29B6">
      <w:pPr>
        <w:jc w:val="both"/>
        <w:rPr>
          <w:rFonts w:asciiTheme="minorHAnsi" w:hAnsiTheme="minorHAnsi" w:cstheme="minorHAnsi"/>
        </w:rPr>
      </w:pPr>
    </w:p>
    <w:p w14:paraId="432ACF13" w14:textId="77777777" w:rsidR="00FE29B6" w:rsidRPr="00FE29B6" w:rsidRDefault="00FE29B6" w:rsidP="00FE29B6">
      <w:pPr>
        <w:pStyle w:val="Zarkazkladnhotextu"/>
        <w:spacing w:after="0"/>
        <w:ind w:left="284" w:hanging="284"/>
        <w:jc w:val="both"/>
        <w:rPr>
          <w:rFonts w:asciiTheme="minorHAnsi" w:hAnsiTheme="minorHAnsi" w:cstheme="minorHAnsi"/>
          <w:b/>
        </w:rPr>
      </w:pPr>
      <w:r w:rsidRPr="00FE29B6">
        <w:rPr>
          <w:rFonts w:asciiTheme="minorHAnsi" w:hAnsiTheme="minorHAnsi" w:cstheme="minorHAnsi"/>
          <w:b/>
        </w:rPr>
        <w:t>4.  III. 1.3) Technická a odborná spôsobilosť, bod 3:</w:t>
      </w:r>
    </w:p>
    <w:p w14:paraId="5C56DE79" w14:textId="63755163" w:rsidR="00FE29B6" w:rsidRDefault="00FE29B6" w:rsidP="000F3AA9">
      <w:pPr>
        <w:pStyle w:val="Zarkazkladnhotextu"/>
        <w:spacing w:line="240" w:lineRule="auto"/>
        <w:ind w:left="0"/>
        <w:jc w:val="both"/>
        <w:rPr>
          <w:rFonts w:asciiTheme="minorHAnsi" w:hAnsiTheme="minorHAnsi" w:cstheme="minorHAnsi"/>
        </w:rPr>
      </w:pPr>
    </w:p>
    <w:p w14:paraId="7A0E8624" w14:textId="77777777" w:rsidR="00BB729D" w:rsidRPr="0068375F" w:rsidRDefault="00BB729D" w:rsidP="0079721C">
      <w:pPr>
        <w:jc w:val="both"/>
        <w:rPr>
          <w:rFonts w:asciiTheme="minorHAnsi" w:hAnsiTheme="minorHAnsi" w:cstheme="minorHAnsi"/>
          <w:noProof/>
        </w:rPr>
      </w:pPr>
      <w:r w:rsidRPr="0068375F">
        <w:rPr>
          <w:rFonts w:asciiTheme="minorHAnsi" w:hAnsiTheme="minorHAnsi" w:cstheme="minorHAnsi"/>
          <w:noProof/>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Z.z. Stavebný zákon a o zmene a doplnení niektorých zákonov (Stavebný zákon) a zákona č. 138/1992 Zb. o autorizovaných architektoch a autorizovaných stavebných inžinieroch v znení neskorších predpisov pre činnosť stavbyvedúceho, s rozsahom oprávnenia: </w:t>
      </w:r>
    </w:p>
    <w:p w14:paraId="1A3D0E7D" w14:textId="77777777" w:rsidR="00BB729D" w:rsidRPr="001D7033" w:rsidRDefault="00BB729D" w:rsidP="00BB729D">
      <w:pPr>
        <w:pStyle w:val="Odsekzoznamu"/>
        <w:numPr>
          <w:ilvl w:val="0"/>
          <w:numId w:val="136"/>
        </w:numPr>
        <w:spacing w:after="120" w:line="276" w:lineRule="auto"/>
        <w:ind w:left="993" w:hanging="426"/>
        <w:jc w:val="both"/>
        <w:rPr>
          <w:rFonts w:asciiTheme="minorHAnsi" w:hAnsiTheme="minorHAnsi" w:cstheme="minorHAnsi"/>
        </w:rPr>
      </w:pPr>
      <w:r w:rsidRPr="0068375F">
        <w:rPr>
          <w:rFonts w:asciiTheme="minorHAnsi" w:hAnsiTheme="minorHAnsi" w:cstheme="minorHAnsi"/>
        </w:rPr>
        <w:t>Kategória - Inžinierske stavby: Podkategória 2</w:t>
      </w:r>
      <w:r w:rsidRPr="001D7033">
        <w:rPr>
          <w:rFonts w:asciiTheme="minorHAnsi" w:hAnsiTheme="minorHAnsi" w:cstheme="minorHAnsi"/>
        </w:rPr>
        <w:t>0</w:t>
      </w:r>
      <w:r w:rsidRPr="0068375F">
        <w:rPr>
          <w:rFonts w:asciiTheme="minorHAnsi" w:hAnsiTheme="minorHAnsi" w:cstheme="minorHAnsi"/>
        </w:rPr>
        <w:t xml:space="preserve"> </w:t>
      </w:r>
      <w:r w:rsidRPr="001D7033">
        <w:rPr>
          <w:rFonts w:asciiTheme="minorHAnsi" w:hAnsiTheme="minorHAnsi" w:cstheme="minorHAnsi"/>
        </w:rPr>
        <w:t>–</w:t>
      </w:r>
      <w:r w:rsidRPr="0068375F">
        <w:rPr>
          <w:rFonts w:asciiTheme="minorHAnsi" w:hAnsiTheme="minorHAnsi" w:cstheme="minorHAnsi"/>
        </w:rPr>
        <w:t xml:space="preserve"> </w:t>
      </w:r>
      <w:r w:rsidRPr="001D7033">
        <w:rPr>
          <w:rFonts w:asciiTheme="minorHAnsi" w:hAnsiTheme="minorHAnsi" w:cstheme="minorHAnsi"/>
        </w:rPr>
        <w:t>inžinierske stavby</w:t>
      </w:r>
      <w:r w:rsidRPr="0068375F">
        <w:rPr>
          <w:rFonts w:asciiTheme="minorHAnsi" w:hAnsiTheme="minorHAnsi" w:cstheme="minorHAnsi"/>
        </w:rPr>
        <w:t xml:space="preserve"> a/alebo</w:t>
      </w:r>
    </w:p>
    <w:p w14:paraId="33618B2E" w14:textId="05063A2A" w:rsidR="00BB729D" w:rsidRPr="0068375F" w:rsidRDefault="00BB729D" w:rsidP="00BB729D">
      <w:pPr>
        <w:pStyle w:val="Odsekzoznamu"/>
        <w:numPr>
          <w:ilvl w:val="0"/>
          <w:numId w:val="136"/>
        </w:numPr>
        <w:spacing w:after="120" w:line="276" w:lineRule="auto"/>
        <w:ind w:left="993" w:hanging="426"/>
        <w:jc w:val="both"/>
        <w:rPr>
          <w:rFonts w:asciiTheme="minorHAnsi" w:hAnsiTheme="minorHAnsi" w:cstheme="minorHAnsi"/>
        </w:rPr>
      </w:pPr>
      <w:r w:rsidRPr="001D7033">
        <w:rPr>
          <w:rFonts w:asciiTheme="minorHAnsi" w:hAnsiTheme="minorHAnsi" w:cstheme="minorHAnsi"/>
        </w:rPr>
        <w:t xml:space="preserve">Kategória - Inžinierske stavby: Podkategória 21 – dopravné stavby </w:t>
      </w:r>
    </w:p>
    <w:p w14:paraId="40253F46" w14:textId="77777777" w:rsidR="00BB729D" w:rsidRPr="0068375F" w:rsidRDefault="00BB729D" w:rsidP="0079721C">
      <w:pPr>
        <w:spacing w:after="0"/>
        <w:jc w:val="both"/>
        <w:rPr>
          <w:rFonts w:asciiTheme="minorHAnsi" w:hAnsiTheme="minorHAnsi" w:cstheme="minorHAnsi"/>
          <w:noProof/>
        </w:rPr>
      </w:pPr>
      <w:r w:rsidRPr="0068375F">
        <w:rPr>
          <w:rFonts w:asciiTheme="minorHAnsi" w:hAnsiTheme="minorHAnsi" w:cstheme="minorHAnsi"/>
          <w:noProof/>
        </w:rPr>
        <w:t>Verejný obstarávateľ bude akceptovať ekvivalent osvedčenia odborne spôsobilých osôb na výkon činnosti stavbyvedúceho vydaného príslušnými orgánmi iných štátov, s potvrdením o zápise uchádzača</w:t>
      </w:r>
      <w:r>
        <w:rPr>
          <w:rFonts w:asciiTheme="minorHAnsi" w:hAnsiTheme="minorHAnsi" w:cstheme="minorHAnsi"/>
          <w:noProof/>
        </w:rPr>
        <w:t xml:space="preserve"> </w:t>
      </w:r>
      <w:r w:rsidRPr="0068375F">
        <w:rPr>
          <w:rFonts w:asciiTheme="minorHAnsi" w:hAnsiTheme="minorHAnsi" w:cstheme="minorHAnsi"/>
          <w:noProof/>
        </w:rPr>
        <w:t>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6FF938EB" w14:textId="77777777" w:rsidR="00BB729D" w:rsidRPr="0068375F" w:rsidRDefault="00BB729D" w:rsidP="00BB729D">
      <w:pPr>
        <w:spacing w:after="0"/>
        <w:rPr>
          <w:rFonts w:asciiTheme="minorHAnsi" w:hAnsiTheme="minorHAnsi" w:cstheme="minorHAnsi"/>
          <w:noProof/>
        </w:rPr>
      </w:pPr>
    </w:p>
    <w:p w14:paraId="47097D11" w14:textId="77777777" w:rsidR="00BB729D" w:rsidRPr="005136BE" w:rsidRDefault="00BB729D" w:rsidP="0079721C">
      <w:pPr>
        <w:pStyle w:val="Odsekzoznamu"/>
        <w:spacing w:after="120"/>
        <w:ind w:left="0"/>
        <w:jc w:val="both"/>
        <w:rPr>
          <w:rFonts w:asciiTheme="minorHAnsi" w:hAnsiTheme="minorHAnsi" w:cstheme="minorHAnsi"/>
        </w:rPr>
      </w:pPr>
      <w:r w:rsidRPr="0068375F">
        <w:rPr>
          <w:rFonts w:asciiTheme="minorHAnsi" w:hAnsiTheme="minorHAnsi" w:cstheme="minorHAnsi"/>
        </w:rPr>
        <w:t xml:space="preserve">Stavbyvedúci uchádzača musí mať minimálne päť (5) rokov praxe v stavebníctve so zameraním na predmet zákazky preukázanú životopisom, z toho min. tri (3) roky vo funkcii stavbyvedúceho, kategória </w:t>
      </w:r>
      <w:r w:rsidRPr="0068375F">
        <w:rPr>
          <w:rFonts w:asciiTheme="minorHAnsi" w:hAnsiTheme="minorHAnsi" w:cstheme="minorHAnsi"/>
        </w:rPr>
        <w:lastRenderedPageBreak/>
        <w:t>– Inžinierske stavby: Podkategória 2</w:t>
      </w:r>
      <w:r>
        <w:rPr>
          <w:rFonts w:asciiTheme="minorHAnsi" w:hAnsiTheme="minorHAnsi" w:cstheme="minorHAnsi"/>
        </w:rPr>
        <w:t>0</w:t>
      </w:r>
      <w:r w:rsidRPr="0068375F">
        <w:rPr>
          <w:rFonts w:asciiTheme="minorHAnsi" w:hAnsiTheme="minorHAnsi" w:cstheme="minorHAnsi"/>
        </w:rPr>
        <w:t xml:space="preserve"> – </w:t>
      </w:r>
      <w:r>
        <w:rPr>
          <w:rFonts w:asciiTheme="minorHAnsi" w:hAnsiTheme="minorHAnsi" w:cstheme="minorHAnsi"/>
        </w:rPr>
        <w:t xml:space="preserve">inžinierske stavby a/alebo </w:t>
      </w:r>
      <w:r w:rsidRPr="00F462D3">
        <w:rPr>
          <w:rFonts w:asciiTheme="minorHAnsi" w:hAnsiTheme="minorHAnsi" w:cstheme="minorHAnsi"/>
        </w:rPr>
        <w:t>Podkategória 2</w:t>
      </w:r>
      <w:r>
        <w:rPr>
          <w:rFonts w:asciiTheme="minorHAnsi" w:hAnsiTheme="minorHAnsi" w:cstheme="minorHAnsi"/>
        </w:rPr>
        <w:t>1</w:t>
      </w:r>
      <w:r w:rsidRPr="00F462D3">
        <w:rPr>
          <w:rFonts w:asciiTheme="minorHAnsi" w:hAnsiTheme="minorHAnsi" w:cstheme="minorHAnsi"/>
        </w:rPr>
        <w:t xml:space="preserve"> – </w:t>
      </w:r>
      <w:r>
        <w:rPr>
          <w:rFonts w:asciiTheme="minorHAnsi" w:hAnsiTheme="minorHAnsi" w:cstheme="minorHAnsi"/>
        </w:rPr>
        <w:t xml:space="preserve">dopravné stavby, </w:t>
      </w:r>
      <w:r w:rsidRPr="00F462D3">
        <w:rPr>
          <w:rFonts w:asciiTheme="minorHAnsi" w:hAnsiTheme="minorHAnsi" w:cstheme="minorHAnsi"/>
        </w:rPr>
        <w:t>mosty, tunely</w:t>
      </w:r>
      <w:r w:rsidRPr="0068375F">
        <w:rPr>
          <w:rFonts w:asciiTheme="minorHAnsi" w:hAnsiTheme="minorHAnsi" w:cstheme="minorHAnsi"/>
        </w:rPr>
        <w:t xml:space="preserve">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0BA1A83E" w14:textId="77777777" w:rsidR="00FE29B6" w:rsidRPr="00FE29B6" w:rsidRDefault="00FE29B6" w:rsidP="00FE29B6">
      <w:pPr>
        <w:pStyle w:val="Zarkazkladnhotextu"/>
        <w:spacing w:after="0"/>
        <w:ind w:left="284"/>
        <w:jc w:val="both"/>
        <w:rPr>
          <w:rFonts w:asciiTheme="minorHAnsi" w:hAnsiTheme="minorHAnsi" w:cstheme="minorHAnsi"/>
          <w:u w:val="single"/>
          <w:lang w:eastAsia="sk-SK"/>
        </w:rPr>
      </w:pPr>
    </w:p>
    <w:p w14:paraId="638FFAA8" w14:textId="77777777" w:rsidR="00510DF0" w:rsidRPr="00FE29B6" w:rsidRDefault="00510DF0" w:rsidP="00510DF0">
      <w:pPr>
        <w:pStyle w:val="Bezriadkovania"/>
        <w:ind w:left="142" w:hanging="142"/>
        <w:jc w:val="both"/>
        <w:rPr>
          <w:rFonts w:asciiTheme="minorHAnsi" w:hAnsiTheme="minorHAnsi" w:cstheme="minorHAnsi"/>
          <w:b/>
          <w:iCs/>
          <w:color w:val="000000"/>
          <w:shd w:val="clear" w:color="auto" w:fill="FFFFFF"/>
        </w:rPr>
      </w:pPr>
      <w:r w:rsidRPr="00FE29B6">
        <w:rPr>
          <w:rFonts w:asciiTheme="minorHAnsi" w:hAnsiTheme="minorHAnsi" w:cstheme="minorHAnsi"/>
          <w:b/>
          <w:iCs/>
          <w:color w:val="000000"/>
          <w:shd w:val="clear" w:color="auto" w:fill="FFFFFF"/>
        </w:rPr>
        <w:t>5.  III. 1.3) Technická a odborná spôsobilosť, bod 4:</w:t>
      </w:r>
    </w:p>
    <w:p w14:paraId="258FE190" w14:textId="3E998BF5" w:rsidR="00510DF0" w:rsidRPr="00FE29B6" w:rsidRDefault="00510DF0" w:rsidP="00510DF0">
      <w:pPr>
        <w:pStyle w:val="Zarkazkladnhotextu"/>
        <w:spacing w:after="0" w:line="240" w:lineRule="auto"/>
        <w:ind w:left="0"/>
        <w:jc w:val="both"/>
        <w:rPr>
          <w:rFonts w:asciiTheme="minorHAnsi" w:hAnsiTheme="minorHAnsi" w:cstheme="minorHAnsi"/>
          <w:b/>
        </w:rPr>
      </w:pPr>
      <w:r w:rsidRPr="00FE29B6">
        <w:rPr>
          <w:rFonts w:asciiTheme="minorHAnsi" w:eastAsia="Calibri" w:hAnsiTheme="minorHAnsi" w:cstheme="minorHAnsi"/>
        </w:rPr>
        <w:t>Pre splnenie tejto podmienky uchádzač predloží</w:t>
      </w:r>
      <w:r w:rsidRPr="00FE29B6">
        <w:rPr>
          <w:rFonts w:asciiTheme="minorHAnsi" w:eastAsiaTheme="minorHAnsi" w:hAnsiTheme="minorHAnsi" w:cstheme="minorHAnsi"/>
        </w:rPr>
        <w:t xml:space="preserve"> </w:t>
      </w:r>
      <w:r w:rsidRPr="00FE29B6">
        <w:rPr>
          <w:rFonts w:asciiTheme="minorHAnsi" w:eastAsia="Calibri" w:hAnsiTheme="minorHAnsi" w:cstheme="minorHAnsi"/>
        </w:rPr>
        <w:t>Zoznam a popis strojového a technického vybavenia</w:t>
      </w:r>
      <w:r w:rsidR="00A7125F">
        <w:rPr>
          <w:rFonts w:asciiTheme="minorHAnsi" w:eastAsia="Calibri" w:hAnsiTheme="minorHAnsi" w:cstheme="minorHAnsi"/>
        </w:rPr>
        <w:t xml:space="preserve">, </w:t>
      </w:r>
      <w:r w:rsidRPr="00FE29B6">
        <w:rPr>
          <w:rFonts w:asciiTheme="minorHAnsi" w:eastAsia="Calibri" w:hAnsiTheme="minorHAnsi" w:cstheme="minorHAnsi"/>
        </w:rPr>
        <w:t>ktoré má uchádzač k dispozícii na uskutočnenie stavebných prác v závislosti od charakteru predmetu zákazky, a to vo forme uchádzačom podpísaného Zoznamu strojového a technického vybavenia (ďalej len „zoznam“).</w:t>
      </w:r>
    </w:p>
    <w:p w14:paraId="422A62B7" w14:textId="77777777" w:rsidR="00DD0211" w:rsidRPr="00FE29B6" w:rsidRDefault="00DD0211" w:rsidP="00FE29B6">
      <w:pPr>
        <w:pStyle w:val="Zarkazkladnhotextu"/>
        <w:spacing w:after="0"/>
        <w:ind w:left="0"/>
        <w:rPr>
          <w:rFonts w:asciiTheme="minorHAnsi" w:hAnsiTheme="minorHAnsi" w:cstheme="minorHAnsi"/>
        </w:rPr>
      </w:pPr>
    </w:p>
    <w:p w14:paraId="03ED78DF" w14:textId="77777777" w:rsidR="00DD0211" w:rsidRPr="00FE29B6" w:rsidRDefault="00DD0211" w:rsidP="00B47418">
      <w:pPr>
        <w:pStyle w:val="Zarkazkladnhotextu"/>
        <w:spacing w:after="0"/>
        <w:ind w:left="0"/>
        <w:jc w:val="both"/>
        <w:rPr>
          <w:rFonts w:asciiTheme="minorHAnsi" w:hAnsiTheme="minorHAnsi" w:cstheme="minorHAnsi"/>
        </w:rPr>
      </w:pPr>
      <w:r w:rsidRPr="00FE29B6">
        <w:rPr>
          <w:rFonts w:asciiTheme="minorHAnsi" w:hAnsiTheme="minorHAnsi" w:cstheme="minorHAnsi"/>
        </w:rPr>
        <w:t xml:space="preserve">Zoznam: </w:t>
      </w:r>
    </w:p>
    <w:p w14:paraId="6BD308D1" w14:textId="59DD2934" w:rsidR="00FE29B6" w:rsidRPr="00FE29B6" w:rsidRDefault="00FE29B6" w:rsidP="00FE29B6">
      <w:pPr>
        <w:pStyle w:val="Odsekzoznamu"/>
        <w:numPr>
          <w:ilvl w:val="0"/>
          <w:numId w:val="131"/>
        </w:numPr>
        <w:rPr>
          <w:rFonts w:asciiTheme="minorHAnsi" w:hAnsiTheme="minorHAnsi" w:cstheme="minorHAnsi"/>
        </w:rPr>
      </w:pPr>
      <w:r w:rsidRPr="00FE29B6">
        <w:rPr>
          <w:rFonts w:asciiTheme="minorHAnsi" w:hAnsiTheme="minorHAnsi" w:cstheme="minorHAnsi"/>
        </w:rPr>
        <w:t>varič zálievkovej hmoty s nepriamym ohrevom, miešacím zariadením a aplikačným zariadením (hadica, pištoľ)</w:t>
      </w:r>
      <w:r w:rsidR="00A7125F">
        <w:rPr>
          <w:rFonts w:asciiTheme="minorHAnsi" w:hAnsiTheme="minorHAnsi" w:cstheme="minorHAnsi"/>
        </w:rPr>
        <w:t xml:space="preserve"> – min. 1 ks</w:t>
      </w:r>
      <w:r w:rsidRPr="00FE29B6">
        <w:rPr>
          <w:rFonts w:asciiTheme="minorHAnsi" w:hAnsiTheme="minorHAnsi" w:cstheme="minorHAnsi"/>
        </w:rPr>
        <w:t xml:space="preserve">, </w:t>
      </w:r>
    </w:p>
    <w:p w14:paraId="1A062274" w14:textId="1EBF88A9" w:rsidR="00FE29B6" w:rsidRPr="00FE29B6" w:rsidRDefault="00FE29B6" w:rsidP="00FE29B6">
      <w:pPr>
        <w:pStyle w:val="Odsekzoznamu"/>
        <w:numPr>
          <w:ilvl w:val="0"/>
          <w:numId w:val="131"/>
        </w:numPr>
        <w:rPr>
          <w:rFonts w:asciiTheme="minorHAnsi" w:hAnsiTheme="minorHAnsi" w:cstheme="minorHAnsi"/>
        </w:rPr>
      </w:pPr>
      <w:r w:rsidRPr="00FE29B6">
        <w:rPr>
          <w:rFonts w:asciiTheme="minorHAnsi" w:hAnsiTheme="minorHAnsi" w:cstheme="minorHAnsi"/>
        </w:rPr>
        <w:t>fréza na rezanie trhlín s nastaviteľnou hĺbkou a šírkou rezu</w:t>
      </w:r>
      <w:r w:rsidR="00A7125F">
        <w:rPr>
          <w:rFonts w:asciiTheme="minorHAnsi" w:hAnsiTheme="minorHAnsi" w:cstheme="minorHAnsi"/>
        </w:rPr>
        <w:t xml:space="preserve"> – min. 1 ks</w:t>
      </w:r>
      <w:r w:rsidRPr="00FE29B6">
        <w:rPr>
          <w:rFonts w:asciiTheme="minorHAnsi" w:hAnsiTheme="minorHAnsi" w:cstheme="minorHAnsi"/>
        </w:rPr>
        <w:t>,</w:t>
      </w:r>
    </w:p>
    <w:p w14:paraId="78647E99" w14:textId="4625F615" w:rsidR="00FE29B6" w:rsidRPr="00FE29B6" w:rsidRDefault="00FE29B6" w:rsidP="00FE29B6">
      <w:pPr>
        <w:pStyle w:val="Odsekzoznamu"/>
        <w:numPr>
          <w:ilvl w:val="0"/>
          <w:numId w:val="131"/>
        </w:numPr>
        <w:rPr>
          <w:rFonts w:asciiTheme="minorHAnsi" w:hAnsiTheme="minorHAnsi" w:cstheme="minorHAnsi"/>
        </w:rPr>
      </w:pPr>
      <w:r w:rsidRPr="00FE29B6">
        <w:rPr>
          <w:rFonts w:asciiTheme="minorHAnsi" w:hAnsiTheme="minorHAnsi" w:cstheme="minorHAnsi"/>
        </w:rPr>
        <w:t>kompresor na čistenie škár</w:t>
      </w:r>
      <w:r w:rsidR="00A7125F">
        <w:rPr>
          <w:rFonts w:asciiTheme="minorHAnsi" w:hAnsiTheme="minorHAnsi" w:cstheme="minorHAnsi"/>
        </w:rPr>
        <w:t xml:space="preserve"> – min. 1 ks</w:t>
      </w:r>
      <w:r w:rsidRPr="00FE29B6">
        <w:rPr>
          <w:rFonts w:asciiTheme="minorHAnsi" w:hAnsiTheme="minorHAnsi" w:cstheme="minorHAnsi"/>
        </w:rPr>
        <w:t>,</w:t>
      </w:r>
    </w:p>
    <w:p w14:paraId="4259B835" w14:textId="08915FB2" w:rsidR="00FE29B6" w:rsidRPr="00FE29B6" w:rsidRDefault="00FE29B6" w:rsidP="00FE29B6">
      <w:pPr>
        <w:pStyle w:val="Odsekzoznamu"/>
        <w:numPr>
          <w:ilvl w:val="0"/>
          <w:numId w:val="131"/>
        </w:numPr>
        <w:rPr>
          <w:rFonts w:asciiTheme="minorHAnsi" w:hAnsiTheme="minorHAnsi" w:cstheme="minorHAnsi"/>
        </w:rPr>
      </w:pPr>
      <w:r w:rsidRPr="00FE29B6">
        <w:rPr>
          <w:rFonts w:asciiTheme="minorHAnsi" w:hAnsiTheme="minorHAnsi" w:cstheme="minorHAnsi"/>
        </w:rPr>
        <w:t>mechanická čistička škár</w:t>
      </w:r>
      <w:r w:rsidR="00A7125F">
        <w:rPr>
          <w:rFonts w:asciiTheme="minorHAnsi" w:hAnsiTheme="minorHAnsi" w:cstheme="minorHAnsi"/>
        </w:rPr>
        <w:t xml:space="preserve"> – min. 1 ks</w:t>
      </w:r>
      <w:r w:rsidRPr="00FE29B6">
        <w:rPr>
          <w:rFonts w:asciiTheme="minorHAnsi" w:hAnsiTheme="minorHAnsi" w:cstheme="minorHAnsi"/>
        </w:rPr>
        <w:t>,</w:t>
      </w:r>
    </w:p>
    <w:p w14:paraId="06FC9037" w14:textId="09B97D8F" w:rsidR="00FE29B6" w:rsidRPr="00FE29B6" w:rsidRDefault="00FE29B6" w:rsidP="00C20055">
      <w:pPr>
        <w:pStyle w:val="Odsekzoznamu"/>
        <w:numPr>
          <w:ilvl w:val="0"/>
          <w:numId w:val="131"/>
        </w:numPr>
        <w:ind w:left="357" w:hanging="357"/>
        <w:rPr>
          <w:rFonts w:asciiTheme="minorHAnsi" w:hAnsiTheme="minorHAnsi" w:cstheme="minorHAnsi"/>
        </w:rPr>
      </w:pPr>
      <w:r w:rsidRPr="00FE29B6">
        <w:rPr>
          <w:rFonts w:asciiTheme="minorHAnsi" w:hAnsiTheme="minorHAnsi" w:cstheme="minorHAnsi"/>
        </w:rPr>
        <w:t>zariadenie na ohrev kameniva</w:t>
      </w:r>
      <w:r w:rsidR="00A7125F">
        <w:rPr>
          <w:rFonts w:asciiTheme="minorHAnsi" w:hAnsiTheme="minorHAnsi" w:cstheme="minorHAnsi"/>
        </w:rPr>
        <w:t xml:space="preserve"> – min. 1 ks</w:t>
      </w:r>
      <w:r w:rsidRPr="00FE29B6">
        <w:rPr>
          <w:rFonts w:asciiTheme="minorHAnsi" w:hAnsiTheme="minorHAnsi" w:cstheme="minorHAnsi"/>
        </w:rPr>
        <w:t>,</w:t>
      </w:r>
    </w:p>
    <w:p w14:paraId="223541FC" w14:textId="7F1D4C51" w:rsidR="00FE29B6" w:rsidRPr="00FE29B6" w:rsidRDefault="00FE29B6" w:rsidP="00C20055">
      <w:pPr>
        <w:pStyle w:val="Odsekzoznamu"/>
        <w:numPr>
          <w:ilvl w:val="0"/>
          <w:numId w:val="131"/>
        </w:numPr>
        <w:tabs>
          <w:tab w:val="num" w:pos="284"/>
        </w:tabs>
        <w:ind w:left="357" w:hanging="357"/>
        <w:rPr>
          <w:rFonts w:asciiTheme="minorHAnsi" w:hAnsiTheme="minorHAnsi" w:cstheme="minorHAnsi"/>
        </w:rPr>
      </w:pPr>
      <w:r>
        <w:rPr>
          <w:rFonts w:asciiTheme="minorHAnsi" w:hAnsiTheme="minorHAnsi" w:cstheme="minorHAnsi"/>
        </w:rPr>
        <w:t xml:space="preserve">  </w:t>
      </w:r>
      <w:r w:rsidRPr="00FE29B6">
        <w:rPr>
          <w:rFonts w:asciiTheme="minorHAnsi" w:hAnsiTheme="minorHAnsi" w:cstheme="minorHAnsi"/>
        </w:rPr>
        <w:t>malá fréza (do 300 mm)</w:t>
      </w:r>
      <w:r w:rsidR="00A7125F">
        <w:rPr>
          <w:rFonts w:asciiTheme="minorHAnsi" w:hAnsiTheme="minorHAnsi" w:cstheme="minorHAnsi"/>
        </w:rPr>
        <w:t xml:space="preserve"> – min. 1 ks</w:t>
      </w:r>
      <w:r w:rsidRPr="00FE29B6">
        <w:rPr>
          <w:rFonts w:asciiTheme="minorHAnsi" w:hAnsiTheme="minorHAnsi" w:cstheme="minorHAnsi"/>
        </w:rPr>
        <w:t>,</w:t>
      </w:r>
    </w:p>
    <w:p w14:paraId="70311645" w14:textId="66ADF7E5" w:rsidR="00FE29B6" w:rsidRPr="00FE29B6" w:rsidRDefault="00FE29B6" w:rsidP="00FE29B6">
      <w:pPr>
        <w:pStyle w:val="Odsekzoznamu"/>
        <w:numPr>
          <w:ilvl w:val="0"/>
          <w:numId w:val="131"/>
        </w:numPr>
        <w:tabs>
          <w:tab w:val="num" w:pos="284"/>
        </w:tabs>
        <w:rPr>
          <w:rFonts w:asciiTheme="minorHAnsi" w:hAnsiTheme="minorHAnsi" w:cstheme="minorHAnsi"/>
        </w:rPr>
      </w:pPr>
      <w:r>
        <w:rPr>
          <w:rFonts w:asciiTheme="minorHAnsi" w:hAnsiTheme="minorHAnsi" w:cstheme="minorHAnsi"/>
        </w:rPr>
        <w:t xml:space="preserve">  </w:t>
      </w:r>
      <w:r w:rsidRPr="00FE29B6">
        <w:rPr>
          <w:rFonts w:asciiTheme="minorHAnsi" w:hAnsiTheme="minorHAnsi" w:cstheme="minorHAnsi"/>
        </w:rPr>
        <w:t>hutniace zariadenie (malý valec)</w:t>
      </w:r>
      <w:r w:rsidR="00A7125F">
        <w:rPr>
          <w:rFonts w:asciiTheme="minorHAnsi" w:hAnsiTheme="minorHAnsi" w:cstheme="minorHAnsi"/>
        </w:rPr>
        <w:t xml:space="preserve"> – min. 1 ks</w:t>
      </w:r>
      <w:r w:rsidRPr="00FE29B6">
        <w:rPr>
          <w:rFonts w:asciiTheme="minorHAnsi" w:hAnsiTheme="minorHAnsi" w:cstheme="minorHAnsi"/>
        </w:rPr>
        <w:t>,</w:t>
      </w:r>
    </w:p>
    <w:p w14:paraId="263037F9" w14:textId="23BBCAE2" w:rsidR="00FE29B6" w:rsidRDefault="00FE29B6" w:rsidP="00FE29B6">
      <w:pPr>
        <w:pStyle w:val="Odsekzoznamu"/>
        <w:ind w:left="0"/>
        <w:jc w:val="both"/>
        <w:rPr>
          <w:rFonts w:asciiTheme="minorHAnsi" w:eastAsia="Calibri" w:hAnsiTheme="minorHAnsi" w:cstheme="minorHAnsi"/>
        </w:rPr>
      </w:pPr>
    </w:p>
    <w:p w14:paraId="03A8A7E2" w14:textId="77777777" w:rsidR="0092718D" w:rsidRPr="00C20055" w:rsidRDefault="0092718D" w:rsidP="00C20055">
      <w:pPr>
        <w:spacing w:after="0"/>
        <w:jc w:val="both"/>
        <w:rPr>
          <w:rFonts w:asciiTheme="minorHAnsi" w:eastAsia="Calibri" w:hAnsiTheme="minorHAnsi" w:cstheme="minorHAnsi"/>
        </w:rPr>
      </w:pPr>
      <w:r w:rsidRPr="00C20055">
        <w:rPr>
          <w:rFonts w:asciiTheme="minorHAnsi" w:eastAsia="Calibri" w:hAnsiTheme="minorHAnsi" w:cstheme="minorHAnsi"/>
        </w:rPr>
        <w:t xml:space="preserve">Predložený zoznam musí obsahovať údaje: </w:t>
      </w:r>
    </w:p>
    <w:p w14:paraId="783D39E0" w14:textId="77777777" w:rsidR="0092718D" w:rsidRPr="00C20055" w:rsidRDefault="0092718D" w:rsidP="00C20055">
      <w:pPr>
        <w:spacing w:after="0"/>
        <w:jc w:val="both"/>
        <w:rPr>
          <w:rFonts w:asciiTheme="minorHAnsi" w:eastAsia="Calibri" w:hAnsiTheme="minorHAnsi" w:cstheme="minorHAnsi"/>
        </w:rPr>
      </w:pPr>
      <w:r w:rsidRPr="00C20055">
        <w:rPr>
          <w:rFonts w:asciiTheme="minorHAnsi" w:eastAsia="Calibri" w:hAnsiTheme="minorHAnsi" w:cstheme="minorHAnsi"/>
        </w:rPr>
        <w:t>•</w:t>
      </w:r>
      <w:r w:rsidRPr="00C20055">
        <w:rPr>
          <w:rFonts w:asciiTheme="minorHAnsi" w:eastAsia="Calibri" w:hAnsiTheme="minorHAnsi" w:cstheme="minorHAnsi"/>
        </w:rPr>
        <w:tab/>
        <w:t xml:space="preserve">názov, resp. typ technického a strojového vybavenia, </w:t>
      </w:r>
    </w:p>
    <w:p w14:paraId="5FE25017" w14:textId="77777777" w:rsidR="0092718D" w:rsidRPr="00C20055" w:rsidRDefault="0092718D" w:rsidP="00C20055">
      <w:pPr>
        <w:spacing w:after="0"/>
        <w:jc w:val="both"/>
        <w:rPr>
          <w:rFonts w:asciiTheme="minorHAnsi" w:eastAsia="Calibri" w:hAnsiTheme="minorHAnsi" w:cstheme="minorHAnsi"/>
        </w:rPr>
      </w:pPr>
      <w:r w:rsidRPr="00C20055">
        <w:rPr>
          <w:rFonts w:asciiTheme="minorHAnsi" w:eastAsia="Calibri" w:hAnsiTheme="minorHAnsi" w:cstheme="minorHAnsi"/>
        </w:rPr>
        <w:t>•</w:t>
      </w:r>
      <w:r w:rsidRPr="00C20055">
        <w:rPr>
          <w:rFonts w:asciiTheme="minorHAnsi" w:eastAsia="Calibri" w:hAnsiTheme="minorHAnsi" w:cstheme="minorHAnsi"/>
        </w:rPr>
        <w:tab/>
        <w:t xml:space="preserve">rok výroby, </w:t>
      </w:r>
    </w:p>
    <w:p w14:paraId="08277D2B" w14:textId="77777777" w:rsidR="0092718D" w:rsidRPr="00C20055" w:rsidRDefault="0092718D" w:rsidP="00C20055">
      <w:pPr>
        <w:spacing w:after="0"/>
        <w:jc w:val="both"/>
        <w:rPr>
          <w:rFonts w:asciiTheme="minorHAnsi" w:eastAsia="Calibri" w:hAnsiTheme="minorHAnsi" w:cstheme="minorHAnsi"/>
        </w:rPr>
      </w:pPr>
      <w:r w:rsidRPr="00C20055">
        <w:rPr>
          <w:rFonts w:asciiTheme="minorHAnsi" w:eastAsia="Calibri" w:hAnsiTheme="minorHAnsi" w:cstheme="minorHAnsi"/>
        </w:rPr>
        <w:t>•</w:t>
      </w:r>
      <w:r w:rsidRPr="00C20055">
        <w:rPr>
          <w:rFonts w:asciiTheme="minorHAnsi" w:eastAsia="Calibri" w:hAnsiTheme="minorHAnsi" w:cstheme="minorHAnsi"/>
        </w:rPr>
        <w:tab/>
        <w:t xml:space="preserve">krátky popis jeho technického určenia, </w:t>
      </w:r>
    </w:p>
    <w:p w14:paraId="6DF982EE" w14:textId="77777777" w:rsidR="0092718D" w:rsidRPr="00C20055" w:rsidRDefault="0092718D" w:rsidP="00C20055">
      <w:pPr>
        <w:spacing w:after="0"/>
        <w:jc w:val="both"/>
        <w:rPr>
          <w:rFonts w:asciiTheme="minorHAnsi" w:eastAsia="Calibri" w:hAnsiTheme="minorHAnsi" w:cstheme="minorHAnsi"/>
        </w:rPr>
      </w:pPr>
      <w:r w:rsidRPr="00C20055">
        <w:rPr>
          <w:rFonts w:asciiTheme="minorHAnsi" w:eastAsia="Calibri" w:hAnsiTheme="minorHAnsi" w:cstheme="minorHAnsi"/>
        </w:rPr>
        <w:t>•</w:t>
      </w:r>
      <w:r w:rsidRPr="00C20055">
        <w:rPr>
          <w:rFonts w:asciiTheme="minorHAnsi" w:eastAsia="Calibri" w:hAnsiTheme="minorHAnsi" w:cstheme="minorHAnsi"/>
        </w:rPr>
        <w:tab/>
        <w:t xml:space="preserve">počet kusov, </w:t>
      </w:r>
    </w:p>
    <w:p w14:paraId="76630C87" w14:textId="685FA5E6" w:rsidR="0092718D" w:rsidRDefault="0092718D" w:rsidP="00C20055">
      <w:pPr>
        <w:pStyle w:val="Odsekzoznamu"/>
        <w:ind w:left="709" w:hanging="709"/>
        <w:jc w:val="both"/>
        <w:rPr>
          <w:rFonts w:asciiTheme="minorHAnsi" w:eastAsia="Calibri" w:hAnsiTheme="minorHAnsi" w:cstheme="minorHAnsi"/>
        </w:rPr>
      </w:pPr>
      <w:r w:rsidRPr="0092718D">
        <w:rPr>
          <w:rFonts w:asciiTheme="minorHAnsi" w:eastAsia="Calibri" w:hAnsiTheme="minorHAnsi" w:cstheme="minorHAnsi"/>
        </w:rPr>
        <w:t>•</w:t>
      </w:r>
      <w:r w:rsidRPr="0092718D">
        <w:rPr>
          <w:rFonts w:asciiTheme="minorHAnsi" w:eastAsia="Calibri" w:hAnsiTheme="minorHAnsi" w:cstheme="minorHAnsi"/>
        </w:rPr>
        <w:tab/>
        <w:t>technický list vlastníka uvedeného strojového a technického vybavenia (to znamená, že uvedie, či je vo vlastníctve, formou lízingu, v prenájme alebo ho vlastní člen skupiny dodávateľov, subdodávateľ, ktorý sa bude podieľať na realizácii tohto predmetu zákazky a názov subdodávateľa).</w:t>
      </w:r>
    </w:p>
    <w:p w14:paraId="571F7727" w14:textId="77777777" w:rsidR="0092718D" w:rsidRPr="00FE29B6" w:rsidRDefault="0092718D" w:rsidP="00FE29B6">
      <w:pPr>
        <w:pStyle w:val="Odsekzoznamu"/>
        <w:ind w:left="0"/>
        <w:jc w:val="both"/>
        <w:rPr>
          <w:rFonts w:asciiTheme="minorHAnsi" w:eastAsia="Calibri" w:hAnsiTheme="minorHAnsi" w:cstheme="minorHAnsi"/>
        </w:rPr>
      </w:pPr>
    </w:p>
    <w:p w14:paraId="22E01C4F" w14:textId="259CE66C" w:rsidR="00FE29B6" w:rsidRDefault="00FE29B6" w:rsidP="00385D2F">
      <w:pPr>
        <w:pStyle w:val="Odsekzoznamu"/>
        <w:ind w:left="0"/>
        <w:jc w:val="both"/>
        <w:rPr>
          <w:rFonts w:asciiTheme="minorHAnsi" w:hAnsiTheme="minorHAnsi" w:cstheme="minorHAnsi"/>
        </w:rPr>
      </w:pPr>
      <w:r w:rsidRPr="00FE29B6">
        <w:rPr>
          <w:rFonts w:asciiTheme="minorHAnsi" w:eastAsia="Calibri" w:hAnsiTheme="minorHAnsi" w:cstheme="minorHAnsi"/>
        </w:rPr>
        <w:t xml:space="preserve">Uchádzač </w:t>
      </w:r>
      <w:r w:rsidR="00DD0211" w:rsidRPr="00FE29B6">
        <w:rPr>
          <w:rFonts w:asciiTheme="minorHAnsi" w:eastAsia="Calibri" w:hAnsiTheme="minorHAnsi" w:cstheme="minorHAnsi"/>
        </w:rPr>
        <w:t xml:space="preserve">predloží zoznam strojného vybavenia, </w:t>
      </w:r>
      <w:r w:rsidRPr="00FE29B6">
        <w:rPr>
          <w:rFonts w:asciiTheme="minorHAnsi" w:eastAsia="Calibri" w:hAnsiTheme="minorHAnsi" w:cstheme="minorHAnsi"/>
        </w:rPr>
        <w:t xml:space="preserve">ktoré má priamo on alebo člen skupiny dodávateľov k dispozícii na uskutočnenie stavebných prác, </w:t>
      </w:r>
      <w:r w:rsidRPr="00FE29B6">
        <w:rPr>
          <w:rFonts w:asciiTheme="minorHAnsi" w:hAnsiTheme="minorHAnsi" w:cstheme="minorHAnsi"/>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0F4084B8" w14:textId="0BDDDA95" w:rsidR="00BF5ACB" w:rsidRDefault="00BF5ACB" w:rsidP="00385D2F">
      <w:pPr>
        <w:pStyle w:val="Odsekzoznamu"/>
        <w:ind w:left="0"/>
        <w:jc w:val="both"/>
        <w:rPr>
          <w:rFonts w:asciiTheme="minorHAnsi" w:hAnsiTheme="minorHAnsi" w:cstheme="minorHAnsi"/>
          <w:b/>
          <w:u w:val="single"/>
        </w:rPr>
      </w:pPr>
    </w:p>
    <w:p w14:paraId="3312864C" w14:textId="0A07C34C" w:rsidR="00B47418" w:rsidRDefault="005A285C" w:rsidP="00C20055">
      <w:pPr>
        <w:pStyle w:val="Bezriadkovania"/>
        <w:jc w:val="both"/>
      </w:pPr>
      <w:r w:rsidRPr="00FF22F7">
        <w:rPr>
          <w:rFonts w:asciiTheme="minorHAnsi" w:hAnsiTheme="minorHAnsi" w:cstheme="minorHAnsi"/>
        </w:rPr>
        <w:t>Ak uchádzač preukáže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14D239D" w14:textId="7F88CF7D" w:rsidR="000F3AA9" w:rsidRDefault="000F3AA9" w:rsidP="00B45C0C">
      <w:pPr>
        <w:pStyle w:val="Nadpis1"/>
        <w:jc w:val="both"/>
        <w:rPr>
          <w:rFonts w:ascii="Calibri" w:hAnsi="Calibri" w:cs="Calibri"/>
        </w:rPr>
      </w:pPr>
    </w:p>
    <w:p w14:paraId="3E8CFD86" w14:textId="41E6D51F" w:rsidR="00C918C0" w:rsidRDefault="00C918C0" w:rsidP="00C918C0"/>
    <w:p w14:paraId="4F8ADF20" w14:textId="77777777" w:rsidR="00C918C0" w:rsidRPr="00C918C0" w:rsidRDefault="00C918C0" w:rsidP="00C918C0"/>
    <w:p w14:paraId="576EAE19" w14:textId="77777777" w:rsidR="00C55DDF" w:rsidRPr="00C55DDF" w:rsidRDefault="00C55DDF" w:rsidP="00C55DDF"/>
    <w:p w14:paraId="5B4DE751" w14:textId="31130254" w:rsidR="00B45C0C" w:rsidRPr="005C7DB0" w:rsidRDefault="00B45C0C" w:rsidP="00B45C0C">
      <w:pPr>
        <w:pStyle w:val="Nadpis1"/>
        <w:jc w:val="both"/>
        <w:rPr>
          <w:rFonts w:ascii="Calibri" w:hAnsi="Calibri" w:cs="Calibri"/>
        </w:rPr>
      </w:pPr>
      <w:r w:rsidRPr="005C7DB0">
        <w:rPr>
          <w:rFonts w:ascii="Calibri" w:hAnsi="Calibri" w:cs="Calibri"/>
        </w:rPr>
        <w:lastRenderedPageBreak/>
        <w:t>B.1 OPIS PREDMETU ZÁKAZKY</w:t>
      </w:r>
    </w:p>
    <w:p w14:paraId="56AFEA96" w14:textId="77777777" w:rsidR="00B45C0C" w:rsidRPr="00B45C0C" w:rsidRDefault="00B45C0C" w:rsidP="00B45C0C">
      <w:pPr>
        <w:jc w:val="both"/>
        <w:rPr>
          <w:rFonts w:asciiTheme="minorHAnsi" w:hAnsiTheme="minorHAnsi" w:cstheme="minorHAnsi"/>
          <w:b/>
        </w:rPr>
      </w:pPr>
    </w:p>
    <w:p w14:paraId="35C7665E" w14:textId="5E2AF2BE" w:rsidR="00B45C0C" w:rsidRPr="00B45C0C" w:rsidRDefault="00B45C0C" w:rsidP="00B45C0C">
      <w:pPr>
        <w:jc w:val="both"/>
        <w:rPr>
          <w:rFonts w:asciiTheme="minorHAnsi" w:hAnsiTheme="minorHAnsi" w:cstheme="minorHAnsi"/>
          <w:b/>
        </w:rPr>
      </w:pPr>
      <w:r w:rsidRPr="00B45C0C">
        <w:rPr>
          <w:rFonts w:asciiTheme="minorHAnsi" w:eastAsia="Calibri" w:hAnsiTheme="minorHAnsi" w:cstheme="minorHAnsi"/>
          <w:b/>
          <w:bCs/>
          <w:lang w:eastAsia="sk-SK"/>
        </w:rPr>
        <w:t xml:space="preserve">Opis </w:t>
      </w:r>
      <w:r w:rsidRPr="009B1EA4">
        <w:rPr>
          <w:rFonts w:asciiTheme="minorHAnsi" w:hAnsiTheme="minorHAnsi" w:cstheme="minorHAnsi"/>
          <w:b/>
        </w:rPr>
        <w:t>a </w:t>
      </w:r>
      <w:r w:rsidR="005C7DB0" w:rsidRPr="009B1EA4">
        <w:rPr>
          <w:rFonts w:asciiTheme="minorHAnsi" w:hAnsiTheme="minorHAnsi" w:cstheme="minorHAnsi"/>
          <w:b/>
        </w:rPr>
        <w:t>rozsah predmetu zákazky</w:t>
      </w:r>
      <w:r w:rsidRPr="009B1EA4">
        <w:rPr>
          <w:rFonts w:asciiTheme="minorHAnsi" w:hAnsiTheme="minorHAnsi" w:cstheme="minorHAnsi"/>
          <w:b/>
        </w:rPr>
        <w:t xml:space="preserve">, ako aj </w:t>
      </w:r>
      <w:r w:rsidR="005C7DB0" w:rsidRPr="009B1EA4">
        <w:rPr>
          <w:rFonts w:asciiTheme="minorHAnsi" w:hAnsiTheme="minorHAnsi" w:cstheme="minorHAnsi"/>
          <w:b/>
        </w:rPr>
        <w:t>Technické a kvalitatívne podmienky predmetu zákazky</w:t>
      </w:r>
      <w:r w:rsidRPr="00B45C0C">
        <w:rPr>
          <w:rFonts w:asciiTheme="minorHAnsi" w:hAnsiTheme="minorHAnsi" w:cstheme="minorHAnsi"/>
          <w:b/>
        </w:rPr>
        <w:t xml:space="preserve"> sú uvedené </w:t>
      </w:r>
      <w:r w:rsidRPr="00B45C0C">
        <w:rPr>
          <w:rFonts w:asciiTheme="minorHAnsi" w:eastAsia="Calibri" w:hAnsiTheme="minorHAnsi" w:cstheme="minorHAnsi"/>
          <w:b/>
          <w:bCs/>
          <w:lang w:eastAsia="sk-SK"/>
        </w:rPr>
        <w:t>v prílohe, ktorá je neoddeliteľnou súčasťou časti B.1 súťažných podkladov.</w:t>
      </w:r>
    </w:p>
    <w:p w14:paraId="3DAEF0E0" w14:textId="77777777" w:rsidR="00B45C0C" w:rsidRPr="00B45C0C" w:rsidRDefault="00B45C0C" w:rsidP="00B45C0C">
      <w:pPr>
        <w:pStyle w:val="Nadpis1"/>
        <w:jc w:val="both"/>
        <w:rPr>
          <w:rFonts w:asciiTheme="minorHAnsi" w:hAnsiTheme="minorHAnsi" w:cstheme="minorHAnsi"/>
          <w:sz w:val="22"/>
          <w:szCs w:val="22"/>
        </w:rPr>
      </w:pPr>
    </w:p>
    <w:p w14:paraId="045E5EA8" w14:textId="77777777" w:rsidR="00B45C0C" w:rsidRPr="00B45C0C" w:rsidRDefault="00B45C0C" w:rsidP="00B45C0C">
      <w:pPr>
        <w:pStyle w:val="Nadpis1"/>
        <w:jc w:val="both"/>
        <w:rPr>
          <w:rFonts w:asciiTheme="minorHAnsi" w:hAnsiTheme="minorHAnsi" w:cstheme="minorHAnsi"/>
          <w:sz w:val="22"/>
          <w:szCs w:val="22"/>
        </w:rPr>
      </w:pPr>
    </w:p>
    <w:p w14:paraId="33620635" w14:textId="77777777" w:rsidR="00B45C0C" w:rsidRPr="00B45C0C" w:rsidRDefault="00B45C0C" w:rsidP="00B45C0C">
      <w:pPr>
        <w:pStyle w:val="Nadpis1"/>
        <w:jc w:val="both"/>
        <w:rPr>
          <w:rFonts w:asciiTheme="minorHAnsi" w:hAnsiTheme="minorHAnsi" w:cstheme="minorHAnsi"/>
          <w:sz w:val="22"/>
          <w:szCs w:val="22"/>
        </w:rPr>
      </w:pPr>
    </w:p>
    <w:p w14:paraId="5294FB6A" w14:textId="77777777" w:rsidR="00B45C0C" w:rsidRPr="00B45C0C" w:rsidRDefault="00B45C0C" w:rsidP="00B45C0C">
      <w:pPr>
        <w:tabs>
          <w:tab w:val="num" w:pos="567"/>
        </w:tabs>
        <w:spacing w:after="0" w:line="360" w:lineRule="auto"/>
        <w:ind w:left="567" w:hanging="567"/>
        <w:jc w:val="both"/>
        <w:rPr>
          <w:rFonts w:asciiTheme="minorHAnsi" w:hAnsiTheme="minorHAnsi" w:cstheme="minorHAnsi"/>
          <w:b/>
          <w:u w:val="single"/>
        </w:rPr>
      </w:pPr>
      <w:r w:rsidRPr="00B45C0C">
        <w:rPr>
          <w:rFonts w:asciiTheme="minorHAnsi" w:hAnsiTheme="minorHAnsi" w:cstheme="minorHAnsi"/>
          <w:u w:val="single"/>
        </w:rPr>
        <w:t>Príloha:</w:t>
      </w:r>
    </w:p>
    <w:p w14:paraId="77D4B032" w14:textId="30407E6E" w:rsidR="00B45C0C" w:rsidRPr="0066717F" w:rsidRDefault="00B45C0C" w:rsidP="00B45C0C">
      <w:pPr>
        <w:pStyle w:val="Nadpis1"/>
        <w:rPr>
          <w:rFonts w:asciiTheme="minorHAnsi" w:hAnsiTheme="minorHAnsi" w:cstheme="minorHAnsi"/>
          <w:b w:val="0"/>
          <w:i/>
          <w:sz w:val="22"/>
          <w:szCs w:val="22"/>
          <w:highlight w:val="yellow"/>
        </w:rPr>
      </w:pPr>
      <w:r w:rsidRPr="0066717F">
        <w:rPr>
          <w:rFonts w:asciiTheme="minorHAnsi" w:hAnsiTheme="minorHAnsi" w:cstheme="minorHAnsi"/>
          <w:b w:val="0"/>
          <w:sz w:val="22"/>
          <w:szCs w:val="22"/>
        </w:rPr>
        <w:t>P</w:t>
      </w:r>
      <w:r w:rsidR="008261F3" w:rsidRPr="0066717F">
        <w:rPr>
          <w:rFonts w:asciiTheme="minorHAnsi" w:hAnsiTheme="minorHAnsi" w:cstheme="minorHAnsi"/>
          <w:b w:val="0"/>
          <w:caps w:val="0"/>
          <w:sz w:val="22"/>
          <w:szCs w:val="22"/>
        </w:rPr>
        <w:t>ríloha</w:t>
      </w:r>
      <w:r w:rsidRPr="0066717F">
        <w:rPr>
          <w:rFonts w:asciiTheme="minorHAnsi" w:hAnsiTheme="minorHAnsi" w:cstheme="minorHAnsi"/>
          <w:b w:val="0"/>
          <w:sz w:val="22"/>
          <w:szCs w:val="22"/>
        </w:rPr>
        <w:t xml:space="preserve"> </w:t>
      </w:r>
      <w:r w:rsidR="008261F3">
        <w:rPr>
          <w:rFonts w:asciiTheme="minorHAnsi" w:hAnsiTheme="minorHAnsi" w:cstheme="minorHAnsi"/>
          <w:b w:val="0"/>
          <w:caps w:val="0"/>
          <w:sz w:val="22"/>
          <w:szCs w:val="22"/>
        </w:rPr>
        <w:t>č</w:t>
      </w:r>
      <w:r w:rsidRPr="0066717F">
        <w:rPr>
          <w:rFonts w:asciiTheme="minorHAnsi" w:hAnsiTheme="minorHAnsi" w:cstheme="minorHAnsi"/>
          <w:b w:val="0"/>
          <w:sz w:val="22"/>
          <w:szCs w:val="22"/>
        </w:rPr>
        <w:t>. 1</w:t>
      </w:r>
      <w:r w:rsidR="00EA0E35">
        <w:rPr>
          <w:rFonts w:asciiTheme="minorHAnsi" w:hAnsiTheme="minorHAnsi" w:cstheme="minorHAnsi"/>
          <w:b w:val="0"/>
          <w:sz w:val="22"/>
          <w:szCs w:val="22"/>
        </w:rPr>
        <w:t>.</w:t>
      </w:r>
      <w:r w:rsidR="008261F3" w:rsidRPr="0066717F">
        <w:rPr>
          <w:rFonts w:asciiTheme="minorHAnsi" w:hAnsiTheme="minorHAnsi" w:cstheme="minorHAnsi"/>
          <w:b w:val="0"/>
          <w:caps w:val="0"/>
          <w:sz w:val="22"/>
          <w:szCs w:val="22"/>
        </w:rPr>
        <w:t> </w:t>
      </w:r>
      <w:r w:rsidR="00EA0E35" w:rsidRPr="0066717F">
        <w:rPr>
          <w:rFonts w:asciiTheme="minorHAnsi" w:hAnsiTheme="minorHAnsi" w:cstheme="minorHAnsi"/>
          <w:b w:val="0"/>
          <w:caps w:val="0"/>
          <w:sz w:val="22"/>
          <w:szCs w:val="22"/>
        </w:rPr>
        <w:t>čas</w:t>
      </w:r>
      <w:r w:rsidR="00EA0E35">
        <w:rPr>
          <w:rFonts w:asciiTheme="minorHAnsi" w:hAnsiTheme="minorHAnsi" w:cstheme="minorHAnsi"/>
          <w:b w:val="0"/>
          <w:caps w:val="0"/>
          <w:sz w:val="22"/>
          <w:szCs w:val="22"/>
        </w:rPr>
        <w:t>ť</w:t>
      </w:r>
      <w:r w:rsidRPr="0066717F">
        <w:rPr>
          <w:rFonts w:asciiTheme="minorHAnsi" w:hAnsiTheme="minorHAnsi" w:cstheme="minorHAnsi"/>
          <w:b w:val="0"/>
          <w:sz w:val="22"/>
          <w:szCs w:val="22"/>
        </w:rPr>
        <w:t xml:space="preserve"> B.1  -  Opis predmetu zákazky </w:t>
      </w:r>
      <w:r w:rsidR="0066717F" w:rsidRPr="0066717F">
        <w:rPr>
          <w:rFonts w:asciiTheme="minorHAnsi" w:hAnsiTheme="minorHAnsi" w:cstheme="minorHAnsi"/>
          <w:b w:val="0"/>
          <w:i/>
          <w:caps w:val="0"/>
          <w:sz w:val="22"/>
          <w:szCs w:val="22"/>
        </w:rPr>
        <w:t xml:space="preserve">(zároveň </w:t>
      </w:r>
      <w:r w:rsidR="000F3AA9">
        <w:rPr>
          <w:rFonts w:asciiTheme="minorHAnsi" w:hAnsiTheme="minorHAnsi" w:cstheme="minorHAnsi"/>
          <w:b w:val="0"/>
          <w:i/>
          <w:caps w:val="0"/>
          <w:sz w:val="22"/>
          <w:szCs w:val="22"/>
        </w:rPr>
        <w:t xml:space="preserve">aj ako </w:t>
      </w:r>
      <w:r w:rsidR="008261F3">
        <w:rPr>
          <w:rFonts w:asciiTheme="minorHAnsi" w:hAnsiTheme="minorHAnsi" w:cstheme="minorHAnsi"/>
          <w:b w:val="0"/>
          <w:i/>
          <w:caps w:val="0"/>
          <w:sz w:val="22"/>
          <w:szCs w:val="22"/>
        </w:rPr>
        <w:t>P</w:t>
      </w:r>
      <w:r w:rsidR="0066717F" w:rsidRPr="0066717F">
        <w:rPr>
          <w:rFonts w:asciiTheme="minorHAnsi" w:hAnsiTheme="minorHAnsi" w:cstheme="minorHAnsi"/>
          <w:b w:val="0"/>
          <w:i/>
          <w:caps w:val="0"/>
          <w:sz w:val="22"/>
          <w:szCs w:val="22"/>
        </w:rPr>
        <w:t>ríloha č.</w:t>
      </w:r>
      <w:r w:rsidR="00BC3792">
        <w:rPr>
          <w:rFonts w:asciiTheme="minorHAnsi" w:hAnsiTheme="minorHAnsi" w:cstheme="minorHAnsi"/>
          <w:b w:val="0"/>
          <w:i/>
          <w:caps w:val="0"/>
          <w:sz w:val="22"/>
          <w:szCs w:val="22"/>
        </w:rPr>
        <w:t>4</w:t>
      </w:r>
      <w:r w:rsidR="0066717F" w:rsidRPr="0066717F">
        <w:rPr>
          <w:rFonts w:asciiTheme="minorHAnsi" w:hAnsiTheme="minorHAnsi" w:cstheme="minorHAnsi"/>
          <w:b w:val="0"/>
          <w:i/>
          <w:caps w:val="0"/>
          <w:sz w:val="22"/>
          <w:szCs w:val="22"/>
        </w:rPr>
        <w:t xml:space="preserve"> </w:t>
      </w:r>
      <w:r w:rsidR="008261F3">
        <w:rPr>
          <w:rFonts w:asciiTheme="minorHAnsi" w:hAnsiTheme="minorHAnsi" w:cstheme="minorHAnsi"/>
          <w:b w:val="0"/>
          <w:i/>
          <w:caps w:val="0"/>
          <w:sz w:val="22"/>
          <w:szCs w:val="22"/>
        </w:rPr>
        <w:t>R</w:t>
      </w:r>
      <w:r w:rsidR="0066717F" w:rsidRPr="0066717F">
        <w:rPr>
          <w:rFonts w:asciiTheme="minorHAnsi" w:hAnsiTheme="minorHAnsi" w:cstheme="minorHAnsi"/>
          <w:b w:val="0"/>
          <w:i/>
          <w:caps w:val="0"/>
          <w:sz w:val="22"/>
          <w:szCs w:val="22"/>
        </w:rPr>
        <w:t>ámcovej dohod</w:t>
      </w:r>
      <w:r w:rsidR="008261F3">
        <w:rPr>
          <w:rFonts w:asciiTheme="minorHAnsi" w:hAnsiTheme="minorHAnsi" w:cstheme="minorHAnsi"/>
          <w:b w:val="0"/>
          <w:i/>
          <w:caps w:val="0"/>
          <w:sz w:val="22"/>
          <w:szCs w:val="22"/>
        </w:rPr>
        <w:t>y</w:t>
      </w:r>
      <w:r w:rsidR="0066717F" w:rsidRPr="0066717F">
        <w:rPr>
          <w:rFonts w:asciiTheme="minorHAnsi" w:hAnsiTheme="minorHAnsi" w:cstheme="minorHAnsi"/>
          <w:b w:val="0"/>
          <w:i/>
          <w:caps w:val="0"/>
          <w:sz w:val="22"/>
          <w:szCs w:val="22"/>
        </w:rPr>
        <w:t>)</w:t>
      </w:r>
    </w:p>
    <w:p w14:paraId="63367B22" w14:textId="77777777" w:rsidR="00B45C0C" w:rsidRDefault="00B45C0C" w:rsidP="00923719">
      <w:pPr>
        <w:pStyle w:val="Nadpis1"/>
        <w:rPr>
          <w:rFonts w:ascii="Calibri" w:hAnsi="Calibri" w:cs="Calibri"/>
          <w:highlight w:val="yellow"/>
        </w:rPr>
      </w:pPr>
    </w:p>
    <w:p w14:paraId="69CAFFF2" w14:textId="77777777" w:rsidR="00B45C0C" w:rsidRDefault="00B45C0C" w:rsidP="00923719">
      <w:pPr>
        <w:pStyle w:val="Nadpis1"/>
        <w:rPr>
          <w:rFonts w:ascii="Calibri" w:hAnsi="Calibri" w:cs="Calibri"/>
          <w:highlight w:val="yellow"/>
        </w:rPr>
      </w:pPr>
    </w:p>
    <w:p w14:paraId="6F1CED3D" w14:textId="77777777" w:rsidR="00B45C0C" w:rsidRDefault="00B45C0C" w:rsidP="00923719">
      <w:pPr>
        <w:pStyle w:val="Nadpis1"/>
        <w:rPr>
          <w:rFonts w:ascii="Calibri" w:hAnsi="Calibri" w:cs="Calibri"/>
          <w:highlight w:val="yellow"/>
        </w:rPr>
      </w:pPr>
    </w:p>
    <w:p w14:paraId="73107B68" w14:textId="77777777" w:rsidR="00B45C0C" w:rsidRDefault="00B45C0C" w:rsidP="00923719">
      <w:pPr>
        <w:pStyle w:val="Nadpis1"/>
        <w:rPr>
          <w:rFonts w:ascii="Calibri" w:hAnsi="Calibri" w:cs="Calibri"/>
          <w:highlight w:val="yellow"/>
        </w:rPr>
      </w:pPr>
    </w:p>
    <w:p w14:paraId="53747D9D" w14:textId="77777777" w:rsidR="005C7DB0" w:rsidRDefault="005C7DB0" w:rsidP="00923719">
      <w:pPr>
        <w:pStyle w:val="Nadpis1"/>
        <w:rPr>
          <w:rFonts w:ascii="Calibri" w:hAnsi="Calibri" w:cs="Calibri"/>
          <w:highlight w:val="yellow"/>
        </w:rPr>
      </w:pPr>
    </w:p>
    <w:p w14:paraId="7B200B49" w14:textId="77777777" w:rsidR="005C7DB0" w:rsidRDefault="005C7DB0" w:rsidP="00923719">
      <w:pPr>
        <w:pStyle w:val="Nadpis1"/>
        <w:rPr>
          <w:rFonts w:ascii="Calibri" w:hAnsi="Calibri" w:cs="Calibri"/>
          <w:highlight w:val="yellow"/>
        </w:rPr>
      </w:pPr>
    </w:p>
    <w:p w14:paraId="329CCBA0" w14:textId="77777777" w:rsidR="005C7DB0" w:rsidRDefault="005C7DB0" w:rsidP="00923719">
      <w:pPr>
        <w:pStyle w:val="Nadpis1"/>
        <w:rPr>
          <w:rFonts w:ascii="Calibri" w:hAnsi="Calibri" w:cs="Calibri"/>
          <w:highlight w:val="yellow"/>
        </w:rPr>
      </w:pPr>
    </w:p>
    <w:p w14:paraId="20B88462" w14:textId="77777777" w:rsidR="005C7DB0" w:rsidRDefault="005C7DB0" w:rsidP="00923719">
      <w:pPr>
        <w:pStyle w:val="Nadpis1"/>
        <w:rPr>
          <w:rFonts w:ascii="Calibri" w:hAnsi="Calibri" w:cs="Calibri"/>
          <w:highlight w:val="yellow"/>
        </w:rPr>
      </w:pPr>
    </w:p>
    <w:p w14:paraId="4432DD6C" w14:textId="77777777" w:rsidR="005C7DB0" w:rsidRDefault="005C7DB0" w:rsidP="00923719">
      <w:pPr>
        <w:pStyle w:val="Nadpis1"/>
        <w:rPr>
          <w:rFonts w:ascii="Calibri" w:hAnsi="Calibri" w:cs="Calibri"/>
          <w:highlight w:val="yellow"/>
        </w:rPr>
      </w:pPr>
    </w:p>
    <w:p w14:paraId="30A451A2" w14:textId="77777777" w:rsidR="005C7DB0" w:rsidRDefault="005C7DB0" w:rsidP="00923719">
      <w:pPr>
        <w:pStyle w:val="Nadpis1"/>
        <w:rPr>
          <w:rFonts w:ascii="Calibri" w:hAnsi="Calibri" w:cs="Calibri"/>
          <w:highlight w:val="yellow"/>
        </w:rPr>
      </w:pPr>
    </w:p>
    <w:p w14:paraId="4D111EB9" w14:textId="77777777" w:rsidR="005C7DB0" w:rsidRDefault="005C7DB0" w:rsidP="00923719">
      <w:pPr>
        <w:pStyle w:val="Nadpis1"/>
        <w:rPr>
          <w:rFonts w:ascii="Calibri" w:hAnsi="Calibri" w:cs="Calibri"/>
          <w:highlight w:val="yellow"/>
        </w:rPr>
      </w:pPr>
    </w:p>
    <w:p w14:paraId="65D85F81" w14:textId="77777777" w:rsidR="005C7DB0" w:rsidRDefault="005C7DB0" w:rsidP="00923719">
      <w:pPr>
        <w:pStyle w:val="Nadpis1"/>
        <w:rPr>
          <w:rFonts w:ascii="Calibri" w:hAnsi="Calibri" w:cs="Calibri"/>
          <w:highlight w:val="yellow"/>
        </w:rPr>
      </w:pPr>
    </w:p>
    <w:p w14:paraId="10FEAED7" w14:textId="77777777" w:rsidR="005C7DB0" w:rsidRDefault="005C7DB0" w:rsidP="00923719">
      <w:pPr>
        <w:pStyle w:val="Nadpis1"/>
        <w:rPr>
          <w:rFonts w:ascii="Calibri" w:hAnsi="Calibri" w:cs="Calibri"/>
          <w:highlight w:val="yellow"/>
        </w:rPr>
      </w:pPr>
    </w:p>
    <w:p w14:paraId="7053D2D0" w14:textId="77777777" w:rsidR="005C7DB0" w:rsidRDefault="005C7DB0" w:rsidP="00923719">
      <w:pPr>
        <w:pStyle w:val="Nadpis1"/>
        <w:rPr>
          <w:rFonts w:ascii="Calibri" w:hAnsi="Calibri" w:cs="Calibri"/>
          <w:highlight w:val="yellow"/>
        </w:rPr>
      </w:pPr>
    </w:p>
    <w:p w14:paraId="658B8245" w14:textId="77777777" w:rsidR="005C7DB0" w:rsidRDefault="005C7DB0" w:rsidP="00923719">
      <w:pPr>
        <w:pStyle w:val="Nadpis1"/>
        <w:rPr>
          <w:rFonts w:ascii="Calibri" w:hAnsi="Calibri" w:cs="Calibri"/>
          <w:highlight w:val="yellow"/>
        </w:rPr>
      </w:pPr>
    </w:p>
    <w:p w14:paraId="66DD9814" w14:textId="77777777" w:rsidR="005C7DB0" w:rsidRDefault="005C7DB0" w:rsidP="00923719">
      <w:pPr>
        <w:pStyle w:val="Nadpis1"/>
        <w:rPr>
          <w:rFonts w:ascii="Calibri" w:hAnsi="Calibri" w:cs="Calibri"/>
          <w:highlight w:val="yellow"/>
        </w:rPr>
      </w:pPr>
    </w:p>
    <w:p w14:paraId="356286E3" w14:textId="77777777" w:rsidR="005C7DB0" w:rsidRDefault="005C7DB0" w:rsidP="00923719">
      <w:pPr>
        <w:pStyle w:val="Nadpis1"/>
        <w:rPr>
          <w:rFonts w:ascii="Calibri" w:hAnsi="Calibri" w:cs="Calibri"/>
          <w:highlight w:val="yellow"/>
        </w:rPr>
      </w:pPr>
    </w:p>
    <w:p w14:paraId="4F225EC8" w14:textId="77777777" w:rsidR="005C7DB0" w:rsidRDefault="005C7DB0" w:rsidP="00923719">
      <w:pPr>
        <w:pStyle w:val="Nadpis1"/>
        <w:rPr>
          <w:rFonts w:ascii="Calibri" w:hAnsi="Calibri" w:cs="Calibri"/>
          <w:highlight w:val="yellow"/>
        </w:rPr>
      </w:pPr>
    </w:p>
    <w:p w14:paraId="49D94BC2" w14:textId="77777777" w:rsidR="005C7DB0" w:rsidRDefault="005C7DB0" w:rsidP="00923719">
      <w:pPr>
        <w:pStyle w:val="Nadpis1"/>
        <w:rPr>
          <w:rFonts w:ascii="Calibri" w:hAnsi="Calibri" w:cs="Calibri"/>
          <w:highlight w:val="yellow"/>
        </w:rPr>
      </w:pPr>
    </w:p>
    <w:p w14:paraId="6E4692AA" w14:textId="77777777" w:rsidR="005C7DB0" w:rsidRDefault="005C7DB0" w:rsidP="00923719">
      <w:pPr>
        <w:pStyle w:val="Nadpis1"/>
        <w:rPr>
          <w:rFonts w:ascii="Calibri" w:hAnsi="Calibri" w:cs="Calibri"/>
          <w:highlight w:val="yellow"/>
        </w:rPr>
      </w:pPr>
    </w:p>
    <w:p w14:paraId="0EDF91D4" w14:textId="77777777" w:rsidR="005C7DB0" w:rsidRDefault="005C7DB0" w:rsidP="00923719">
      <w:pPr>
        <w:pStyle w:val="Nadpis1"/>
        <w:rPr>
          <w:rFonts w:ascii="Calibri" w:hAnsi="Calibri" w:cs="Calibri"/>
          <w:highlight w:val="yellow"/>
        </w:rPr>
      </w:pPr>
    </w:p>
    <w:p w14:paraId="0CB08296" w14:textId="77777777" w:rsidR="005C7DB0" w:rsidRDefault="005C7DB0" w:rsidP="00923719">
      <w:pPr>
        <w:pStyle w:val="Nadpis1"/>
        <w:rPr>
          <w:rFonts w:ascii="Calibri" w:hAnsi="Calibri" w:cs="Calibri"/>
          <w:highlight w:val="yellow"/>
        </w:rPr>
      </w:pPr>
    </w:p>
    <w:p w14:paraId="7F395D51" w14:textId="77777777" w:rsidR="005C7DB0" w:rsidRDefault="005C7DB0" w:rsidP="00923719">
      <w:pPr>
        <w:pStyle w:val="Nadpis1"/>
        <w:rPr>
          <w:rFonts w:ascii="Calibri" w:hAnsi="Calibri" w:cs="Calibri"/>
          <w:highlight w:val="yellow"/>
        </w:rPr>
      </w:pPr>
    </w:p>
    <w:p w14:paraId="18FF7A8E" w14:textId="77777777" w:rsidR="005C7DB0" w:rsidRDefault="005C7DB0" w:rsidP="00923719">
      <w:pPr>
        <w:pStyle w:val="Nadpis1"/>
        <w:rPr>
          <w:rFonts w:ascii="Calibri" w:hAnsi="Calibri" w:cs="Calibri"/>
          <w:highlight w:val="yellow"/>
        </w:rPr>
      </w:pPr>
    </w:p>
    <w:p w14:paraId="19334B5E" w14:textId="77777777" w:rsidR="005C7DB0" w:rsidRDefault="005C7DB0" w:rsidP="00923719">
      <w:pPr>
        <w:pStyle w:val="Nadpis1"/>
        <w:rPr>
          <w:rFonts w:ascii="Calibri" w:hAnsi="Calibri" w:cs="Calibri"/>
          <w:highlight w:val="yellow"/>
        </w:rPr>
      </w:pPr>
    </w:p>
    <w:p w14:paraId="62525B52" w14:textId="77777777" w:rsidR="005C7DB0" w:rsidRDefault="005C7DB0" w:rsidP="00923719">
      <w:pPr>
        <w:pStyle w:val="Nadpis1"/>
        <w:rPr>
          <w:rFonts w:ascii="Calibri" w:hAnsi="Calibri" w:cs="Calibri"/>
          <w:highlight w:val="yellow"/>
        </w:rPr>
      </w:pPr>
    </w:p>
    <w:p w14:paraId="16CB6430" w14:textId="77777777" w:rsidR="005C7DB0" w:rsidRDefault="005C7DB0" w:rsidP="00923719">
      <w:pPr>
        <w:pStyle w:val="Nadpis1"/>
        <w:rPr>
          <w:rFonts w:ascii="Calibri" w:hAnsi="Calibri" w:cs="Calibri"/>
          <w:highlight w:val="yellow"/>
        </w:rPr>
      </w:pPr>
    </w:p>
    <w:p w14:paraId="1AB573A9" w14:textId="77777777" w:rsidR="005C7DB0" w:rsidRDefault="005C7DB0" w:rsidP="00923719">
      <w:pPr>
        <w:pStyle w:val="Nadpis1"/>
        <w:rPr>
          <w:rFonts w:ascii="Calibri" w:hAnsi="Calibri" w:cs="Calibri"/>
          <w:highlight w:val="yellow"/>
        </w:rPr>
      </w:pPr>
    </w:p>
    <w:p w14:paraId="626A1D05" w14:textId="77777777" w:rsidR="005C7DB0" w:rsidRDefault="005C7DB0" w:rsidP="00923719">
      <w:pPr>
        <w:pStyle w:val="Nadpis1"/>
        <w:rPr>
          <w:rFonts w:ascii="Calibri" w:hAnsi="Calibri" w:cs="Calibri"/>
          <w:highlight w:val="yellow"/>
        </w:rPr>
      </w:pPr>
    </w:p>
    <w:p w14:paraId="3888B34E" w14:textId="77777777" w:rsidR="005C7DB0" w:rsidRDefault="005C7DB0" w:rsidP="00923719">
      <w:pPr>
        <w:pStyle w:val="Nadpis1"/>
        <w:rPr>
          <w:rFonts w:ascii="Calibri" w:hAnsi="Calibri" w:cs="Calibri"/>
          <w:highlight w:val="yellow"/>
        </w:rPr>
      </w:pPr>
    </w:p>
    <w:p w14:paraId="20CB58AE" w14:textId="77777777" w:rsidR="005C7DB0" w:rsidRDefault="005C7DB0" w:rsidP="00923719">
      <w:pPr>
        <w:pStyle w:val="Nadpis1"/>
        <w:rPr>
          <w:rFonts w:ascii="Calibri" w:hAnsi="Calibri" w:cs="Calibri"/>
          <w:highlight w:val="yellow"/>
        </w:rPr>
      </w:pPr>
    </w:p>
    <w:p w14:paraId="47430850" w14:textId="77777777" w:rsidR="005C7DB0" w:rsidRDefault="005C7DB0" w:rsidP="00923719">
      <w:pPr>
        <w:pStyle w:val="Nadpis1"/>
        <w:rPr>
          <w:rFonts w:ascii="Calibri" w:hAnsi="Calibri" w:cs="Calibri"/>
          <w:highlight w:val="yellow"/>
        </w:rPr>
      </w:pPr>
    </w:p>
    <w:p w14:paraId="3EEBAFC1" w14:textId="77777777" w:rsidR="005C7DB0" w:rsidRDefault="005C7DB0" w:rsidP="00923719">
      <w:pPr>
        <w:pStyle w:val="Nadpis1"/>
        <w:rPr>
          <w:rFonts w:ascii="Calibri" w:hAnsi="Calibri" w:cs="Calibri"/>
          <w:highlight w:val="yellow"/>
        </w:rPr>
      </w:pPr>
    </w:p>
    <w:p w14:paraId="17325BE8" w14:textId="77777777" w:rsidR="005C7DB0" w:rsidRDefault="005C7DB0" w:rsidP="00923719">
      <w:pPr>
        <w:pStyle w:val="Nadpis1"/>
        <w:rPr>
          <w:rFonts w:ascii="Calibri" w:hAnsi="Calibri" w:cs="Calibri"/>
          <w:highlight w:val="yellow"/>
        </w:rPr>
      </w:pPr>
    </w:p>
    <w:p w14:paraId="4022DE6E" w14:textId="77777777" w:rsidR="005C7DB0" w:rsidRDefault="005C7DB0" w:rsidP="00923719">
      <w:pPr>
        <w:pStyle w:val="Nadpis1"/>
        <w:rPr>
          <w:rFonts w:ascii="Calibri" w:hAnsi="Calibri" w:cs="Calibri"/>
          <w:highlight w:val="yellow"/>
        </w:rPr>
      </w:pPr>
    </w:p>
    <w:p w14:paraId="63A0B927" w14:textId="76BF2FCC" w:rsidR="005C7DB0" w:rsidRDefault="005C7DB0" w:rsidP="00923719">
      <w:pPr>
        <w:pStyle w:val="Nadpis1"/>
        <w:rPr>
          <w:rFonts w:ascii="Calibri" w:hAnsi="Calibri" w:cs="Calibri"/>
          <w:highlight w:val="yellow"/>
        </w:rPr>
      </w:pPr>
    </w:p>
    <w:p w14:paraId="1F99A517" w14:textId="77777777" w:rsidR="00347FA2" w:rsidRPr="00347FA2" w:rsidRDefault="00347FA2" w:rsidP="00347FA2">
      <w:pPr>
        <w:rPr>
          <w:highlight w:val="yellow"/>
        </w:rPr>
      </w:pPr>
    </w:p>
    <w:p w14:paraId="4CD59EA1" w14:textId="72F13BCF" w:rsidR="00983027" w:rsidRPr="0086638A" w:rsidRDefault="00983027" w:rsidP="0086638A">
      <w:pPr>
        <w:tabs>
          <w:tab w:val="left" w:pos="567"/>
        </w:tabs>
        <w:outlineLvl w:val="0"/>
        <w:rPr>
          <w:rFonts w:ascii="Arial" w:hAnsi="Arial" w:cs="Arial"/>
          <w:b/>
          <w:bCs/>
          <w:caps/>
          <w:sz w:val="24"/>
          <w:szCs w:val="24"/>
        </w:rPr>
      </w:pPr>
      <w:bookmarkStart w:id="73" w:name="_Toc461981442"/>
      <w:r w:rsidRPr="0086638A">
        <w:rPr>
          <w:rFonts w:asciiTheme="minorHAnsi" w:hAnsiTheme="minorHAnsi" w:cstheme="minorHAnsi"/>
          <w:b/>
          <w:bCs/>
          <w:caps/>
          <w:sz w:val="24"/>
          <w:szCs w:val="24"/>
        </w:rPr>
        <w:lastRenderedPageBreak/>
        <w:t>B.2</w:t>
      </w:r>
      <w:r w:rsidRPr="00B74C52">
        <w:rPr>
          <w:rFonts w:ascii="Arial" w:hAnsi="Arial" w:cs="Arial"/>
          <w:b/>
          <w:bCs/>
          <w:caps/>
          <w:sz w:val="24"/>
          <w:szCs w:val="24"/>
        </w:rPr>
        <w:t xml:space="preserve"> </w:t>
      </w:r>
      <w:r w:rsidRPr="00B74C52">
        <w:rPr>
          <w:rFonts w:ascii="Arial" w:hAnsi="Arial" w:cs="Arial"/>
          <w:b/>
          <w:bCs/>
          <w:caps/>
          <w:sz w:val="24"/>
          <w:szCs w:val="24"/>
        </w:rPr>
        <w:tab/>
      </w:r>
      <w:r w:rsidRPr="0086638A">
        <w:rPr>
          <w:rFonts w:cs="Calibri"/>
          <w:b/>
          <w:bCs/>
          <w:caps/>
          <w:sz w:val="24"/>
          <w:szCs w:val="24"/>
        </w:rPr>
        <w:t>SPÔSOB URČENIA CENY</w:t>
      </w:r>
    </w:p>
    <w:p w14:paraId="3A335709" w14:textId="77777777" w:rsidR="00983027" w:rsidRPr="00983027" w:rsidRDefault="00983027" w:rsidP="00983027">
      <w:pPr>
        <w:numPr>
          <w:ilvl w:val="0"/>
          <w:numId w:val="83"/>
        </w:numPr>
        <w:tabs>
          <w:tab w:val="left" w:pos="567"/>
        </w:tabs>
        <w:spacing w:after="240" w:line="240" w:lineRule="auto"/>
        <w:ind w:left="567" w:hanging="567"/>
        <w:jc w:val="both"/>
        <w:rPr>
          <w:rFonts w:asciiTheme="minorHAnsi" w:hAnsiTheme="minorHAnsi" w:cstheme="minorHAnsi"/>
          <w:noProof/>
          <w:lang w:eastAsia="sk-SK"/>
        </w:rPr>
      </w:pPr>
      <w:r w:rsidRPr="00983027">
        <w:rPr>
          <w:rFonts w:asciiTheme="minorHAnsi" w:hAnsiTheme="minorHAnsi" w:cstheme="minorHAnsi"/>
          <w:noProof/>
          <w:lang w:eastAsia="sk-SK"/>
        </w:rPr>
        <w:t xml:space="preserve">Cena </w:t>
      </w:r>
      <w:r w:rsidRPr="00983027">
        <w:rPr>
          <w:rFonts w:asciiTheme="minorHAnsi" w:hAnsiTheme="minorHAnsi" w:cstheme="minorHAnsi"/>
          <w:color w:val="000000"/>
        </w:rPr>
        <w:t>za vykonanie predmetu zákazky</w:t>
      </w:r>
      <w:r w:rsidRPr="00983027">
        <w:rPr>
          <w:rFonts w:asciiTheme="minorHAnsi" w:hAnsiTheme="minorHAnsi" w:cstheme="minorHAnsi"/>
          <w:noProof/>
          <w:lang w:eastAsia="sk-SK"/>
        </w:rPr>
        <w:t xml:space="preserve"> bude stanovená v </w:t>
      </w:r>
      <w:r w:rsidRPr="00983027">
        <w:rPr>
          <w:rFonts w:asciiTheme="minorHAnsi" w:hAnsiTheme="minorHAnsi" w:cstheme="minorHAnsi"/>
          <w:bCs/>
        </w:rPr>
        <w:t>súlade so zákonom</w:t>
      </w:r>
      <w:r w:rsidRPr="00983027">
        <w:rPr>
          <w:rFonts w:asciiTheme="minorHAnsi" w:hAnsiTheme="minorHAnsi" w:cstheme="minorHAnsi"/>
        </w:rPr>
        <w:t xml:space="preserve"> </w:t>
      </w:r>
      <w:r w:rsidRPr="00983027">
        <w:rPr>
          <w:rFonts w:asciiTheme="minorHAnsi" w:hAnsiTheme="minorHAnsi" w:cstheme="minorHAnsi"/>
          <w:noProof/>
          <w:lang w:eastAsia="sk-SK"/>
        </w:rPr>
        <w:t>č.</w:t>
      </w:r>
      <w:r w:rsidRPr="00983027">
        <w:rPr>
          <w:rFonts w:asciiTheme="minorHAnsi" w:hAnsiTheme="minorHAnsi" w:cstheme="minorHAnsi"/>
          <w:bCs/>
        </w:rPr>
        <w:t xml:space="preserve"> </w:t>
      </w:r>
      <w:r w:rsidRPr="00983027">
        <w:rPr>
          <w:rFonts w:asciiTheme="minorHAnsi" w:hAnsiTheme="minorHAnsi" w:cstheme="minorHAnsi"/>
          <w:noProof/>
          <w:lang w:eastAsia="sk-SK"/>
        </w:rPr>
        <w:t>18/1996 Z. z. o</w:t>
      </w:r>
      <w:r w:rsidRPr="00983027">
        <w:rPr>
          <w:rFonts w:asciiTheme="minorHAnsi" w:hAnsiTheme="minorHAnsi" w:cstheme="minorHAnsi"/>
          <w:bCs/>
        </w:rPr>
        <w:t xml:space="preserve"> </w:t>
      </w:r>
      <w:r w:rsidRPr="00983027">
        <w:rPr>
          <w:rFonts w:asciiTheme="minorHAnsi" w:hAnsiTheme="minorHAnsi" w:cstheme="minorHAnsi"/>
          <w:noProof/>
          <w:lang w:eastAsia="sk-SK"/>
        </w:rPr>
        <w:t>cenách v znení neskorších predpisov (ďalej len „zákon o cenách“) a</w:t>
      </w:r>
      <w:r w:rsidRPr="00983027">
        <w:rPr>
          <w:rFonts w:asciiTheme="minorHAnsi" w:hAnsiTheme="minorHAnsi" w:cstheme="minorHAnsi"/>
          <w:bCs/>
        </w:rPr>
        <w:t xml:space="preserve"> </w:t>
      </w:r>
      <w:r w:rsidRPr="00983027">
        <w:rPr>
          <w:rFonts w:asciiTheme="minorHAnsi" w:hAnsiTheme="minorHAnsi" w:cstheme="minorHAnsi"/>
          <w:noProof/>
          <w:lang w:eastAsia="sk-SK"/>
        </w:rPr>
        <w:t>vyhlášky MF SR č. 87/1996 Z.</w:t>
      </w:r>
      <w:r w:rsidRPr="00983027">
        <w:rPr>
          <w:rFonts w:asciiTheme="minorHAnsi" w:hAnsiTheme="minorHAnsi" w:cstheme="minorHAnsi"/>
          <w:bCs/>
        </w:rPr>
        <w:t xml:space="preserve"> </w:t>
      </w:r>
      <w:r w:rsidRPr="00983027">
        <w:rPr>
          <w:rFonts w:asciiTheme="minorHAnsi" w:hAnsiTheme="minorHAnsi" w:cstheme="minorHAnsi"/>
          <w:noProof/>
          <w:lang w:eastAsia="sk-SK"/>
        </w:rPr>
        <w:t xml:space="preserve">z., </w:t>
      </w:r>
      <w:r w:rsidRPr="00983027">
        <w:rPr>
          <w:rFonts w:asciiTheme="minorHAnsi" w:hAnsiTheme="minorHAnsi" w:cstheme="minorHAnsi"/>
          <w:bCs/>
          <w:noProof/>
          <w:lang w:eastAsia="sk-SK"/>
        </w:rPr>
        <w:t>ktorou sa vykonáva zákon o cenách.</w:t>
      </w:r>
    </w:p>
    <w:p w14:paraId="5E9ED839" w14:textId="5A7854D4" w:rsidR="00983027" w:rsidRPr="00983027" w:rsidRDefault="00983027" w:rsidP="00983027">
      <w:pPr>
        <w:numPr>
          <w:ilvl w:val="0"/>
          <w:numId w:val="83"/>
        </w:numPr>
        <w:tabs>
          <w:tab w:val="left" w:pos="567"/>
        </w:tabs>
        <w:spacing w:after="240" w:line="240" w:lineRule="auto"/>
        <w:ind w:left="567" w:hanging="567"/>
        <w:jc w:val="both"/>
        <w:rPr>
          <w:rFonts w:asciiTheme="minorHAnsi" w:hAnsiTheme="minorHAnsi" w:cstheme="minorHAnsi"/>
          <w:bCs/>
        </w:rPr>
      </w:pPr>
      <w:r w:rsidRPr="00983027">
        <w:rPr>
          <w:rFonts w:asciiTheme="minorHAnsi" w:hAnsiTheme="minorHAnsi" w:cstheme="minorHAnsi"/>
          <w:bCs/>
        </w:rPr>
        <w:t>Celková cena, t.j. cena za celý predmet zákazky</w:t>
      </w:r>
      <w:r w:rsidR="006E5543">
        <w:rPr>
          <w:rFonts w:asciiTheme="minorHAnsi" w:hAnsiTheme="minorHAnsi" w:cstheme="minorHAnsi"/>
          <w:bCs/>
        </w:rPr>
        <w:t>,</w:t>
      </w:r>
      <w:r w:rsidR="00DD0211">
        <w:rPr>
          <w:rFonts w:asciiTheme="minorHAnsi" w:hAnsiTheme="minorHAnsi" w:cstheme="minorHAnsi"/>
          <w:bCs/>
        </w:rPr>
        <w:t xml:space="preserve"> </w:t>
      </w:r>
      <w:r w:rsidRPr="00983027">
        <w:rPr>
          <w:rFonts w:asciiTheme="minorHAnsi" w:hAnsiTheme="minorHAnsi" w:cstheme="minorHAnsi"/>
          <w:bCs/>
        </w:rPr>
        <w:t>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0ED9E863" w14:textId="77777777" w:rsidR="00983027" w:rsidRPr="00983027" w:rsidRDefault="00983027" w:rsidP="00983027">
      <w:pPr>
        <w:tabs>
          <w:tab w:val="left" w:pos="567"/>
          <w:tab w:val="center" w:pos="4536"/>
          <w:tab w:val="right" w:pos="9072"/>
        </w:tabs>
        <w:spacing w:after="240" w:line="240" w:lineRule="auto"/>
        <w:ind w:left="567" w:hanging="567"/>
        <w:jc w:val="both"/>
        <w:rPr>
          <w:rFonts w:asciiTheme="minorHAnsi" w:hAnsiTheme="minorHAnsi" w:cstheme="minorHAnsi"/>
          <w:color w:val="000000"/>
        </w:rPr>
      </w:pPr>
      <w:r w:rsidRPr="00983027">
        <w:rPr>
          <w:rFonts w:asciiTheme="minorHAnsi" w:hAnsiTheme="minorHAnsi" w:cstheme="minorHAnsi"/>
          <w:noProof/>
          <w:color w:val="000000"/>
          <w:lang w:eastAsia="sk-SK"/>
        </w:rPr>
        <w:t>3.</w:t>
      </w:r>
      <w:r w:rsidRPr="00983027">
        <w:rPr>
          <w:rFonts w:asciiTheme="minorHAnsi" w:hAnsiTheme="minorHAnsi" w:cstheme="minorHAnsi"/>
          <w:b/>
          <w:noProof/>
          <w:color w:val="000000"/>
          <w:lang w:eastAsia="sk-SK"/>
        </w:rPr>
        <w:t xml:space="preserve"> </w:t>
      </w:r>
      <w:r w:rsidRPr="00983027">
        <w:rPr>
          <w:rFonts w:asciiTheme="minorHAnsi" w:hAnsiTheme="minorHAnsi" w:cstheme="minorHAnsi"/>
          <w:b/>
          <w:noProof/>
          <w:color w:val="000000"/>
          <w:lang w:eastAsia="sk-SK"/>
        </w:rPr>
        <w:tab/>
        <w:t>Uchádzač vyplní</w:t>
      </w:r>
      <w:r w:rsidRPr="00983027">
        <w:rPr>
          <w:rFonts w:asciiTheme="minorHAnsi" w:hAnsiTheme="minorHAnsi" w:cstheme="minorHAnsi"/>
          <w:noProof/>
          <w:color w:val="000000"/>
          <w:lang w:eastAsia="sk-SK"/>
        </w:rPr>
        <w:t xml:space="preserve"> </w:t>
      </w:r>
      <w:r w:rsidRPr="00983027">
        <w:rPr>
          <w:rFonts w:asciiTheme="minorHAnsi" w:hAnsiTheme="minorHAnsi" w:cstheme="minorHAnsi"/>
          <w:b/>
          <w:color w:val="000000"/>
        </w:rPr>
        <w:t>jednotkové ceny</w:t>
      </w:r>
      <w:r w:rsidRPr="00983027" w:rsidDel="008E0B32">
        <w:rPr>
          <w:rFonts w:asciiTheme="minorHAnsi" w:hAnsiTheme="minorHAnsi" w:cstheme="minorHAnsi"/>
          <w:noProof/>
          <w:color w:val="000000"/>
          <w:lang w:eastAsia="sk-SK"/>
        </w:rPr>
        <w:t xml:space="preserve"> </w:t>
      </w:r>
      <w:r w:rsidRPr="00983027">
        <w:rPr>
          <w:rFonts w:asciiTheme="minorHAnsi" w:hAnsiTheme="minorHAnsi" w:cstheme="minorHAnsi"/>
          <w:b/>
          <w:noProof/>
          <w:color w:val="000000"/>
          <w:lang w:eastAsia="sk-SK"/>
        </w:rPr>
        <w:t>v </w:t>
      </w:r>
      <w:r w:rsidRPr="00983027">
        <w:rPr>
          <w:rFonts w:asciiTheme="minorHAnsi" w:hAnsiTheme="minorHAnsi" w:cstheme="minorHAnsi"/>
          <w:b/>
          <w:color w:val="000000"/>
        </w:rPr>
        <w:t>eurách maximálne na dve desatinné miesta</w:t>
      </w:r>
      <w:r w:rsidRPr="00983027">
        <w:rPr>
          <w:rFonts w:asciiTheme="minorHAnsi" w:hAnsiTheme="minorHAnsi" w:cstheme="minorHAnsi"/>
          <w:noProof/>
          <w:color w:val="000000"/>
          <w:lang w:eastAsia="sk-SK"/>
        </w:rPr>
        <w:t xml:space="preserve"> </w:t>
      </w:r>
      <w:r w:rsidRPr="00983027">
        <w:rPr>
          <w:rFonts w:asciiTheme="minorHAnsi" w:hAnsiTheme="minorHAnsi" w:cstheme="minorHAnsi"/>
          <w:b/>
          <w:noProof/>
          <w:color w:val="000000"/>
          <w:lang w:eastAsia="sk-SK"/>
        </w:rPr>
        <w:t xml:space="preserve">pre všetky </w:t>
      </w:r>
      <w:r w:rsidRPr="00983027">
        <w:rPr>
          <w:rFonts w:asciiTheme="minorHAnsi" w:eastAsia="Calibri" w:hAnsiTheme="minorHAnsi" w:cstheme="minorHAnsi"/>
          <w:b/>
          <w:noProof/>
          <w:color w:val="000000"/>
        </w:rPr>
        <w:t>položky</w:t>
      </w:r>
      <w:r w:rsidRPr="00983027">
        <w:rPr>
          <w:rFonts w:asciiTheme="minorHAnsi" w:hAnsiTheme="minorHAnsi" w:cstheme="minorHAnsi"/>
          <w:noProof/>
          <w:color w:val="000000"/>
          <w:lang w:eastAsia="sk-SK"/>
        </w:rPr>
        <w:t xml:space="preserve"> uvedené </w:t>
      </w:r>
      <w:r w:rsidRPr="00983027">
        <w:rPr>
          <w:rFonts w:asciiTheme="minorHAnsi" w:eastAsia="Calibri" w:hAnsiTheme="minorHAnsi" w:cstheme="minorHAnsi"/>
          <w:noProof/>
          <w:color w:val="000000"/>
        </w:rPr>
        <w:t xml:space="preserve">v </w:t>
      </w:r>
      <w:r w:rsidRPr="00983027">
        <w:rPr>
          <w:rFonts w:asciiTheme="minorHAnsi" w:eastAsia="Calibri" w:hAnsiTheme="minorHAnsi" w:cstheme="minorHAnsi"/>
          <w:b/>
          <w:noProof/>
          <w:color w:val="000000"/>
        </w:rPr>
        <w:t xml:space="preserve">Prílohe č. 1 </w:t>
      </w:r>
      <w:r w:rsidRPr="00983027">
        <w:rPr>
          <w:rFonts w:asciiTheme="minorHAnsi" w:eastAsia="Calibri" w:hAnsiTheme="minorHAnsi" w:cstheme="minorHAnsi"/>
          <w:noProof/>
          <w:color w:val="000000"/>
        </w:rPr>
        <w:t xml:space="preserve">Ponúkaná cena pre časť 1, a/alebo pre časť 2, a/alebo pre časť 3, </w:t>
      </w:r>
      <w:r w:rsidRPr="00983027">
        <w:rPr>
          <w:rFonts w:asciiTheme="minorHAnsi" w:eastAsia="Calibri" w:hAnsiTheme="minorHAnsi" w:cstheme="minorHAnsi"/>
          <w:noProof/>
        </w:rPr>
        <w:t xml:space="preserve"> podľa toho pre ktorú časť/časti predkladá ponuku, </w:t>
      </w:r>
      <w:r w:rsidRPr="00983027">
        <w:rPr>
          <w:rFonts w:asciiTheme="minorHAnsi" w:hAnsiTheme="minorHAnsi" w:cstheme="minorHAnsi"/>
          <w:b/>
        </w:rPr>
        <w:t>v súlade</w:t>
      </w:r>
      <w:r w:rsidRPr="00983027">
        <w:rPr>
          <w:rFonts w:asciiTheme="minorHAnsi" w:hAnsiTheme="minorHAnsi" w:cstheme="minorHAnsi"/>
        </w:rPr>
        <w:t xml:space="preserve"> </w:t>
      </w:r>
      <w:r w:rsidRPr="00983027">
        <w:rPr>
          <w:rFonts w:asciiTheme="minorHAnsi" w:hAnsiTheme="minorHAnsi" w:cstheme="minorHAnsi"/>
          <w:b/>
        </w:rPr>
        <w:t>s</w:t>
      </w:r>
      <w:r w:rsidRPr="00983027">
        <w:rPr>
          <w:rFonts w:asciiTheme="minorHAnsi" w:hAnsiTheme="minorHAnsi" w:cstheme="minorHAnsi"/>
        </w:rPr>
        <w:t> </w:t>
      </w:r>
      <w:r w:rsidRPr="00983027">
        <w:rPr>
          <w:rFonts w:asciiTheme="minorHAnsi" w:hAnsiTheme="minorHAnsi" w:cstheme="minorHAnsi"/>
          <w:b/>
        </w:rPr>
        <w:t xml:space="preserve">Prílohou č. 2 </w:t>
      </w:r>
      <w:r w:rsidRPr="00983027">
        <w:rPr>
          <w:rFonts w:asciiTheme="minorHAnsi" w:hAnsiTheme="minorHAnsi" w:cstheme="minorHAnsi"/>
        </w:rPr>
        <w:t xml:space="preserve">Popis položiek </w:t>
      </w:r>
      <w:r w:rsidRPr="00983027">
        <w:rPr>
          <w:rFonts w:asciiTheme="minorHAnsi" w:eastAsia="Calibri" w:hAnsiTheme="minorHAnsi" w:cstheme="minorHAnsi"/>
          <w:noProof/>
        </w:rPr>
        <w:t>pre časť 1, a/alebo pre časť 2, a/alebo pre časť 3, podľa toho pre ktorú časť/časti predkladá ponuku,</w:t>
      </w:r>
      <w:r w:rsidRPr="00983027">
        <w:rPr>
          <w:rFonts w:asciiTheme="minorHAnsi" w:hAnsiTheme="minorHAnsi" w:cstheme="minorHAnsi"/>
        </w:rPr>
        <w:t xml:space="preserve"> </w:t>
      </w:r>
      <w:r w:rsidRPr="00983027">
        <w:rPr>
          <w:rFonts w:asciiTheme="minorHAnsi" w:hAnsiTheme="minorHAnsi" w:cstheme="minorHAnsi"/>
          <w:noProof/>
          <w:lang w:eastAsia="sk-SK"/>
        </w:rPr>
        <w:t xml:space="preserve">Množstvá uvedené v prílohách č. 1 k tejto </w:t>
      </w:r>
      <w:r w:rsidRPr="00983027">
        <w:rPr>
          <w:rFonts w:asciiTheme="minorHAnsi" w:hAnsiTheme="minorHAnsi" w:cstheme="minorHAnsi"/>
          <w:noProof/>
          <w:color w:val="000000"/>
          <w:lang w:eastAsia="sk-SK"/>
        </w:rPr>
        <w:t>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58B4E419" w14:textId="43EB097C" w:rsidR="00983027" w:rsidRPr="00983027" w:rsidRDefault="00983027" w:rsidP="00983027">
      <w:pPr>
        <w:pStyle w:val="Odsekzoznamu"/>
        <w:numPr>
          <w:ilvl w:val="0"/>
          <w:numId w:val="85"/>
        </w:numPr>
        <w:tabs>
          <w:tab w:val="left" w:pos="567"/>
        </w:tabs>
        <w:spacing w:after="240"/>
        <w:ind w:left="567" w:hanging="567"/>
        <w:jc w:val="both"/>
        <w:rPr>
          <w:rFonts w:asciiTheme="minorHAnsi" w:hAnsiTheme="minorHAnsi" w:cstheme="minorHAnsi"/>
          <w:color w:val="000000"/>
        </w:rPr>
      </w:pPr>
      <w:r w:rsidRPr="00983027">
        <w:rPr>
          <w:rFonts w:asciiTheme="minorHAnsi" w:hAnsiTheme="minorHAnsi" w:cstheme="minorHAnsi"/>
          <w:color w:val="000000"/>
          <w:lang w:eastAsia="sk-SK"/>
        </w:rPr>
        <w:t xml:space="preserve">Uchádzač vyplňuje </w:t>
      </w:r>
      <w:r w:rsidRPr="00983027">
        <w:rPr>
          <w:rFonts w:asciiTheme="minorHAnsi" w:hAnsiTheme="minorHAnsi" w:cstheme="minorHAnsi"/>
          <w:b/>
          <w:color w:val="000000"/>
          <w:lang w:eastAsia="sk-SK"/>
        </w:rPr>
        <w:t xml:space="preserve">len </w:t>
      </w:r>
      <w:r w:rsidRPr="00983027">
        <w:rPr>
          <w:rFonts w:asciiTheme="minorHAnsi" w:hAnsiTheme="minorHAnsi" w:cstheme="minorHAnsi"/>
          <w:b/>
          <w:color w:val="000000"/>
        </w:rPr>
        <w:t>vyžltené</w:t>
      </w:r>
      <w:r w:rsidRPr="00983027">
        <w:rPr>
          <w:rFonts w:asciiTheme="minorHAnsi" w:hAnsiTheme="minorHAnsi" w:cstheme="minorHAnsi"/>
          <w:b/>
          <w:color w:val="000000"/>
          <w:lang w:eastAsia="sk-SK"/>
        </w:rPr>
        <w:t xml:space="preserve"> bunky</w:t>
      </w:r>
      <w:r w:rsidRPr="00983027">
        <w:rPr>
          <w:rFonts w:asciiTheme="minorHAnsi" w:hAnsiTheme="minorHAnsi" w:cstheme="minorHAnsi"/>
          <w:color w:val="000000"/>
          <w:lang w:eastAsia="sk-SK"/>
        </w:rPr>
        <w:t xml:space="preserve">, do ostatných buniek nesmie zasahovať. </w:t>
      </w:r>
      <w:r w:rsidR="005F701D" w:rsidRPr="0029156F">
        <w:rPr>
          <w:rFonts w:asciiTheme="minorHAnsi" w:hAnsiTheme="minorHAnsi" w:cstheme="minorHAnsi"/>
          <w:color w:val="000000"/>
          <w:lang w:eastAsia="sk-SK"/>
        </w:rPr>
        <w:t xml:space="preserve">Ceny predloží v elektronickej forme so zabudovanou matematikou vo formáte *xls/*xlsx. </w:t>
      </w:r>
      <w:r w:rsidR="005F701D" w:rsidRPr="00B668C6">
        <w:rPr>
          <w:rFonts w:asciiTheme="minorHAnsi" w:hAnsiTheme="minorHAnsi" w:cstheme="minorHAnsi"/>
          <w:color w:val="000000"/>
          <w:lang w:eastAsia="sk-SK"/>
        </w:rPr>
        <w:t>Cena sa vyplňuje bez medzier pri tisícoch a miliónoch. Ceny predloží podpísané uchádzačom, a to jeho štatutárnym orgánom alebo členom štatutárneho orgánu alebo iným zástupcom uchádzača, ktorý je oprávnený konať v mene uchádzača v záväzkových vzťahoch vo formáte pdf. a vo formáte Microsoft Excel *xls./*xlsx. a zodpovedá za to, že ceny v elektronickej a pdf. forme sa zhodujú</w:t>
      </w:r>
    </w:p>
    <w:p w14:paraId="2E9F6D86" w14:textId="77777777" w:rsidR="00983027" w:rsidRPr="00983027" w:rsidRDefault="00983027" w:rsidP="00983027">
      <w:pPr>
        <w:numPr>
          <w:ilvl w:val="0"/>
          <w:numId w:val="85"/>
        </w:numPr>
        <w:tabs>
          <w:tab w:val="center" w:pos="4536"/>
          <w:tab w:val="right" w:pos="9072"/>
        </w:tabs>
        <w:spacing w:before="60" w:after="60" w:line="240" w:lineRule="auto"/>
        <w:ind w:left="567" w:hanging="567"/>
        <w:jc w:val="both"/>
        <w:rPr>
          <w:rFonts w:asciiTheme="minorHAnsi" w:hAnsiTheme="minorHAnsi" w:cstheme="minorHAnsi"/>
          <w:color w:val="000000"/>
        </w:rPr>
      </w:pPr>
      <w:r w:rsidRPr="00983027">
        <w:rPr>
          <w:rFonts w:asciiTheme="minorHAnsi" w:hAnsiTheme="minorHAnsi" w:cstheme="minorHAnsi"/>
          <w:color w:val="000000"/>
        </w:rPr>
        <w:t xml:space="preserve">Uchádzač je povinný oceniť všetky položky, ktoré sú uvedené v Špecifikácií ceny označené na ocenenie primeranou cenou. </w:t>
      </w:r>
    </w:p>
    <w:p w14:paraId="35396A5F" w14:textId="77777777" w:rsidR="00983027" w:rsidRPr="00983027" w:rsidRDefault="00983027" w:rsidP="00983027">
      <w:pPr>
        <w:numPr>
          <w:ilvl w:val="0"/>
          <w:numId w:val="85"/>
        </w:numPr>
        <w:tabs>
          <w:tab w:val="left" w:pos="567"/>
        </w:tabs>
        <w:spacing w:after="240" w:line="240" w:lineRule="auto"/>
        <w:ind w:left="567" w:hanging="567"/>
        <w:jc w:val="both"/>
        <w:rPr>
          <w:rFonts w:asciiTheme="minorHAnsi" w:hAnsiTheme="minorHAnsi" w:cstheme="minorHAnsi"/>
          <w:color w:val="000000"/>
        </w:rPr>
      </w:pPr>
      <w:r w:rsidRPr="00983027">
        <w:rPr>
          <w:rFonts w:asciiTheme="minorHAnsi" w:hAnsiTheme="minorHAnsi" w:cstheme="minorHAnsi"/>
          <w:color w:val="000000"/>
        </w:rPr>
        <w:t xml:space="preserve">Cena diela bude tvorená súčtom všetkých medzisúčtov súčinov objednaných množstiev a zmluvných jednotkových cien uvedených </w:t>
      </w:r>
      <w:r w:rsidRPr="00983027">
        <w:rPr>
          <w:rFonts w:asciiTheme="minorHAnsi" w:eastAsia="Calibri" w:hAnsiTheme="minorHAnsi" w:cstheme="minorHAnsi"/>
          <w:noProof/>
          <w:color w:val="000000"/>
        </w:rPr>
        <w:t xml:space="preserve">v </w:t>
      </w:r>
      <w:r w:rsidRPr="00983027">
        <w:rPr>
          <w:rFonts w:asciiTheme="minorHAnsi" w:eastAsia="Calibri" w:hAnsiTheme="minorHAnsi" w:cstheme="minorHAnsi"/>
          <w:b/>
          <w:noProof/>
          <w:color w:val="000000"/>
        </w:rPr>
        <w:t>Prílohe č. 1</w:t>
      </w:r>
      <w:r w:rsidRPr="00983027">
        <w:rPr>
          <w:rFonts w:asciiTheme="minorHAnsi" w:eastAsia="Calibri" w:hAnsiTheme="minorHAnsi" w:cstheme="minorHAnsi"/>
          <w:noProof/>
          <w:color w:val="000000"/>
        </w:rPr>
        <w:t xml:space="preserve"> Ponúkaná cena pre časť 1, a/alebo pre časť 2, a/alebo pre časť 3, </w:t>
      </w:r>
      <w:r w:rsidRPr="00983027">
        <w:rPr>
          <w:rFonts w:asciiTheme="minorHAnsi" w:eastAsia="Calibri" w:hAnsiTheme="minorHAnsi" w:cstheme="minorHAnsi"/>
          <w:noProof/>
        </w:rPr>
        <w:t>podľa toho pre ktorú časť/časti predkladá ponuku</w:t>
      </w:r>
      <w:r w:rsidRPr="00983027">
        <w:rPr>
          <w:rFonts w:asciiTheme="minorHAnsi" w:eastAsia="Calibri" w:hAnsiTheme="minorHAnsi" w:cstheme="minorHAnsi"/>
          <w:noProof/>
          <w:color w:val="000000"/>
        </w:rPr>
        <w:t>.</w:t>
      </w:r>
    </w:p>
    <w:p w14:paraId="76B29D4B" w14:textId="11185204" w:rsidR="00983027" w:rsidRPr="00983027" w:rsidRDefault="00983027" w:rsidP="00983027">
      <w:pPr>
        <w:numPr>
          <w:ilvl w:val="0"/>
          <w:numId w:val="85"/>
        </w:numPr>
        <w:tabs>
          <w:tab w:val="left" w:pos="567"/>
        </w:tabs>
        <w:spacing w:after="240" w:line="240" w:lineRule="auto"/>
        <w:ind w:left="567" w:hanging="567"/>
        <w:jc w:val="both"/>
        <w:rPr>
          <w:rFonts w:asciiTheme="minorHAnsi" w:hAnsiTheme="minorHAnsi" w:cstheme="minorHAnsi"/>
          <w:color w:val="000000"/>
        </w:rPr>
      </w:pPr>
      <w:r w:rsidRPr="00983027">
        <w:rPr>
          <w:rFonts w:asciiTheme="minorHAnsi" w:hAnsiTheme="minorHAnsi" w:cstheme="minorHAnsi"/>
          <w:bCs/>
        </w:rPr>
        <w:t>Žiadna zmena zdroja alebo vlastnosti ktoréhokoľvek materiálu nebude dôvodom na zmenu jednotkovej ceny.</w:t>
      </w:r>
    </w:p>
    <w:p w14:paraId="3DD5EA52" w14:textId="1E5A4477" w:rsidR="00983027" w:rsidRPr="00983027" w:rsidRDefault="00983027" w:rsidP="00983027">
      <w:pPr>
        <w:numPr>
          <w:ilvl w:val="0"/>
          <w:numId w:val="85"/>
        </w:numPr>
        <w:tabs>
          <w:tab w:val="left" w:pos="567"/>
        </w:tabs>
        <w:spacing w:after="240" w:line="240" w:lineRule="auto"/>
        <w:ind w:left="567" w:hanging="567"/>
        <w:jc w:val="both"/>
        <w:rPr>
          <w:rFonts w:asciiTheme="minorHAnsi" w:hAnsiTheme="minorHAnsi" w:cstheme="minorHAnsi"/>
          <w:bCs/>
        </w:rPr>
      </w:pPr>
      <w:r w:rsidRPr="00983027">
        <w:rPr>
          <w:rFonts w:asciiTheme="minorHAnsi" w:hAnsiTheme="minorHAnsi" w:cstheme="minorHAnsi"/>
          <w:noProof/>
        </w:rPr>
        <w:t xml:space="preserve">Verejný obstarávateľ si vyhradzuje právo na predloženie kalkulácií, rozborov, rozpisov jednotkových cien z ponuky uchádzača a to v prípade, že táto jednotková cena vykazuje výrazný </w:t>
      </w:r>
      <w:r w:rsidRPr="00983027">
        <w:rPr>
          <w:rFonts w:asciiTheme="minorHAnsi" w:hAnsiTheme="minorHAnsi" w:cstheme="minorHAnsi"/>
          <w:bCs/>
        </w:rPr>
        <w:t>rozdiel oproti ostatným uchádzačom alebo oproti obvyklým trhovým cenám.</w:t>
      </w:r>
    </w:p>
    <w:p w14:paraId="41266C87" w14:textId="134F208D" w:rsidR="00983027" w:rsidRPr="00983027" w:rsidRDefault="00983027" w:rsidP="00983027">
      <w:pPr>
        <w:numPr>
          <w:ilvl w:val="0"/>
          <w:numId w:val="85"/>
        </w:numPr>
        <w:tabs>
          <w:tab w:val="left" w:pos="567"/>
        </w:tabs>
        <w:spacing w:after="240" w:line="240" w:lineRule="auto"/>
        <w:ind w:left="567" w:hanging="567"/>
        <w:jc w:val="both"/>
        <w:rPr>
          <w:rFonts w:asciiTheme="minorHAnsi" w:hAnsiTheme="minorHAnsi" w:cstheme="minorHAnsi"/>
          <w:bCs/>
        </w:rPr>
      </w:pPr>
      <w:r w:rsidRPr="00983027">
        <w:rPr>
          <w:rFonts w:asciiTheme="minorHAnsi" w:hAnsiTheme="minorHAnsi" w:cstheme="minorHAnsi"/>
          <w:bCs/>
        </w:rPr>
        <w:t>Uchádzač</w:t>
      </w:r>
      <w:r w:rsidRPr="00983027">
        <w:rPr>
          <w:rFonts w:asciiTheme="minorHAnsi" w:hAnsiTheme="minorHAnsi" w:cstheme="minorHAnsi"/>
        </w:rPr>
        <w:t xml:space="preserve"> bude akceptovať zníženie celkovej ceny aj v prípade, že časť predmetu zákazky sa na </w:t>
      </w:r>
      <w:r w:rsidRPr="00983027">
        <w:rPr>
          <w:rFonts w:asciiTheme="minorHAnsi" w:hAnsiTheme="minorHAnsi" w:cstheme="minorHAnsi"/>
          <w:bCs/>
        </w:rPr>
        <w:t>podnet verejného obstarávateľa nebude realizovať.</w:t>
      </w:r>
    </w:p>
    <w:p w14:paraId="0ABEE183" w14:textId="77777777" w:rsidR="000302D8" w:rsidRDefault="00983027" w:rsidP="000302D8">
      <w:pPr>
        <w:numPr>
          <w:ilvl w:val="0"/>
          <w:numId w:val="85"/>
        </w:numPr>
        <w:tabs>
          <w:tab w:val="left" w:pos="567"/>
        </w:tabs>
        <w:spacing w:after="240" w:line="240" w:lineRule="auto"/>
        <w:ind w:left="567" w:hanging="567"/>
        <w:jc w:val="both"/>
        <w:rPr>
          <w:rFonts w:asciiTheme="minorHAnsi" w:hAnsiTheme="minorHAnsi" w:cstheme="minorHAnsi"/>
          <w:color w:val="000000"/>
        </w:rPr>
      </w:pPr>
      <w:r w:rsidRPr="00983027">
        <w:rPr>
          <w:rFonts w:asciiTheme="minorHAnsi" w:hAnsiTheme="minorHAnsi" w:cstheme="minorHAnsi"/>
          <w:bCs/>
        </w:rPr>
        <w:t>Prijaté</w:t>
      </w:r>
      <w:r w:rsidRPr="00983027">
        <w:rPr>
          <w:rFonts w:asciiTheme="minorHAnsi" w:hAnsiTheme="minorHAnsi" w:cstheme="minorHAnsi"/>
          <w:color w:val="000000"/>
        </w:rPr>
        <w:t xml:space="preserve"> jednotkové ceny sú záväzné pre uzatvorenie RD, stanovené v súlade s ponukou uchádzača. Pokrývajú všetky zmluvné záväzky, sú pevné a nemenné počas trvania RD</w:t>
      </w:r>
      <w:r>
        <w:rPr>
          <w:rFonts w:asciiTheme="minorHAnsi" w:hAnsiTheme="minorHAnsi" w:cstheme="minorHAnsi"/>
          <w:color w:val="000000"/>
        </w:rPr>
        <w:t>.</w:t>
      </w:r>
    </w:p>
    <w:p w14:paraId="769131C9" w14:textId="23BFA8E3" w:rsidR="000302D8" w:rsidRPr="00635BE6" w:rsidRDefault="000302D8" w:rsidP="00635BE6">
      <w:pPr>
        <w:numPr>
          <w:ilvl w:val="0"/>
          <w:numId w:val="85"/>
        </w:numPr>
        <w:tabs>
          <w:tab w:val="left" w:pos="567"/>
        </w:tabs>
        <w:spacing w:after="240" w:line="240" w:lineRule="auto"/>
        <w:ind w:left="567" w:hanging="567"/>
        <w:jc w:val="both"/>
        <w:rPr>
          <w:rFonts w:asciiTheme="minorHAnsi" w:hAnsiTheme="minorHAnsi" w:cstheme="minorHAnsi"/>
          <w:color w:val="000000"/>
        </w:rPr>
      </w:pPr>
      <w:r w:rsidRPr="00635BE6">
        <w:rPr>
          <w:rFonts w:asciiTheme="minorHAnsi" w:hAnsiTheme="minorHAnsi" w:cstheme="minorHAnsi"/>
          <w:b/>
          <w:color w:val="000000"/>
        </w:rPr>
        <w:t>V prípade, že uchádzač bude úspešný, nebude akceptovaný žiadny nárok uchádzača na zmenu ponukovej ceny z dôvodu chýb a opomenutí jeho vyššie uvedených povinností.</w:t>
      </w:r>
    </w:p>
    <w:p w14:paraId="4E73752F" w14:textId="77777777" w:rsidR="000302D8" w:rsidRPr="00983027" w:rsidRDefault="000302D8" w:rsidP="00635BE6">
      <w:pPr>
        <w:tabs>
          <w:tab w:val="left" w:pos="567"/>
        </w:tabs>
        <w:spacing w:after="240" w:line="240" w:lineRule="auto"/>
        <w:ind w:left="567"/>
        <w:jc w:val="both"/>
        <w:rPr>
          <w:rFonts w:asciiTheme="minorHAnsi" w:hAnsiTheme="minorHAnsi" w:cstheme="minorHAnsi"/>
          <w:color w:val="000000"/>
        </w:rPr>
      </w:pPr>
    </w:p>
    <w:p w14:paraId="6A28A3A0" w14:textId="77777777" w:rsidR="00983027" w:rsidRPr="00983027" w:rsidRDefault="00983027" w:rsidP="00983027">
      <w:pPr>
        <w:ind w:left="426" w:hanging="426"/>
        <w:rPr>
          <w:rFonts w:asciiTheme="minorHAnsi" w:eastAsia="Calibri" w:hAnsiTheme="minorHAnsi" w:cstheme="minorHAnsi"/>
          <w:bCs/>
          <w:noProof/>
          <w:lang w:eastAsia="sk-SK"/>
        </w:rPr>
      </w:pPr>
      <w:r w:rsidRPr="00983027">
        <w:rPr>
          <w:rFonts w:asciiTheme="minorHAnsi" w:hAnsiTheme="minorHAnsi" w:cstheme="minorHAnsi"/>
          <w:b/>
          <w:u w:val="single"/>
        </w:rPr>
        <w:t>Ocenenie nových cien stavebných prác po podpise Rámcovej dohody:</w:t>
      </w:r>
    </w:p>
    <w:p w14:paraId="1C5A2DC4" w14:textId="5B4CE97D" w:rsidR="00983027" w:rsidRPr="00983027" w:rsidRDefault="00983027" w:rsidP="00447198">
      <w:pPr>
        <w:spacing w:before="60" w:line="240" w:lineRule="auto"/>
        <w:jc w:val="both"/>
        <w:rPr>
          <w:rFonts w:asciiTheme="minorHAnsi" w:hAnsiTheme="minorHAnsi" w:cstheme="minorHAnsi"/>
          <w:bCs/>
          <w:lang w:eastAsia="sk-SK"/>
        </w:rPr>
      </w:pPr>
      <w:r w:rsidRPr="00983027">
        <w:rPr>
          <w:rFonts w:asciiTheme="minorHAnsi" w:hAnsiTheme="minorHAnsi" w:cstheme="minorHAnsi"/>
          <w:bCs/>
        </w:rPr>
        <w:lastRenderedPageBreak/>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r w:rsidRPr="00983027">
        <w:rPr>
          <w:rFonts w:asciiTheme="minorHAnsi" w:hAnsiTheme="minorHAnsi" w:cstheme="minorHAnsi"/>
        </w:rPr>
        <w:tab/>
      </w:r>
    </w:p>
    <w:p w14:paraId="4A9A6802" w14:textId="77777777" w:rsidR="00983027" w:rsidRPr="00983027" w:rsidRDefault="00983027" w:rsidP="00983027">
      <w:pPr>
        <w:numPr>
          <w:ilvl w:val="0"/>
          <w:numId w:val="84"/>
        </w:numPr>
        <w:spacing w:after="0" w:line="240" w:lineRule="auto"/>
        <w:jc w:val="both"/>
        <w:rPr>
          <w:rFonts w:asciiTheme="minorHAnsi" w:hAnsiTheme="minorHAnsi" w:cstheme="minorHAnsi"/>
        </w:rPr>
      </w:pPr>
      <w:r w:rsidRPr="00983027">
        <w:rPr>
          <w:rFonts w:asciiTheme="minorHAnsi" w:hAnsiTheme="minorHAnsi" w:cstheme="minorHAnsi"/>
        </w:rPr>
        <w:t>Pri tvorbe jednotkovej ceny novej práce sú nasledovné možnosti:</w:t>
      </w:r>
    </w:p>
    <w:p w14:paraId="2094EA39" w14:textId="77777777" w:rsidR="00983027" w:rsidRPr="00983027" w:rsidRDefault="00983027" w:rsidP="00983027">
      <w:pPr>
        <w:spacing w:line="240" w:lineRule="auto"/>
        <w:jc w:val="both"/>
        <w:rPr>
          <w:rFonts w:asciiTheme="minorHAnsi" w:hAnsiTheme="minorHAnsi" w:cstheme="minorHAnsi"/>
        </w:rPr>
      </w:pPr>
    </w:p>
    <w:p w14:paraId="0BEA49DA" w14:textId="77777777" w:rsidR="00983027" w:rsidRPr="00983027" w:rsidRDefault="00983027" w:rsidP="00983027">
      <w:pPr>
        <w:spacing w:line="240" w:lineRule="auto"/>
        <w:ind w:left="1800" w:hanging="540"/>
        <w:jc w:val="both"/>
        <w:rPr>
          <w:rFonts w:asciiTheme="minorHAnsi" w:hAnsiTheme="minorHAnsi" w:cstheme="minorHAnsi"/>
        </w:rPr>
      </w:pPr>
      <w:r w:rsidRPr="00983027">
        <w:rPr>
          <w:rFonts w:asciiTheme="minorHAnsi" w:hAnsiTheme="minorHAnsi" w:cstheme="minorHAnsi"/>
        </w:rPr>
        <w:t xml:space="preserve">a)     </w:t>
      </w:r>
      <w:r w:rsidRPr="00983027">
        <w:rPr>
          <w:rFonts w:asciiTheme="minorHAnsi" w:hAnsiTheme="minorHAnsi" w:cstheme="minorHAnsi"/>
        </w:rPr>
        <w:tab/>
        <w:t>jednotková cena je vytvorená z pôvodnej položky (uvedenej v zmluve) zámenou len niektorej jej časti, napr. zámenou materiálu, strojov atď.</w:t>
      </w:r>
    </w:p>
    <w:p w14:paraId="361FEC10" w14:textId="77777777" w:rsidR="00983027" w:rsidRPr="00983027" w:rsidRDefault="00983027" w:rsidP="00983027">
      <w:pPr>
        <w:ind w:left="1800" w:hanging="540"/>
        <w:rPr>
          <w:rFonts w:asciiTheme="minorHAnsi" w:eastAsia="Calibri" w:hAnsiTheme="minorHAnsi" w:cstheme="minorHAnsi"/>
          <w:noProof/>
          <w:lang w:eastAsia="sk-SK"/>
        </w:rPr>
      </w:pPr>
      <w:r w:rsidRPr="00983027">
        <w:rPr>
          <w:rFonts w:asciiTheme="minorHAnsi" w:eastAsia="Calibri" w:hAnsiTheme="minorHAnsi" w:cstheme="minorHAnsi"/>
          <w:noProof/>
          <w:lang w:eastAsia="sk-SK"/>
        </w:rPr>
        <w:t>b)</w:t>
      </w:r>
      <w:r w:rsidRPr="00983027">
        <w:rPr>
          <w:rFonts w:asciiTheme="minorHAnsi" w:eastAsia="Calibri" w:hAnsiTheme="minorHAnsi" w:cstheme="minorHAnsi"/>
          <w:noProof/>
          <w:lang w:eastAsia="sk-SK"/>
        </w:rPr>
        <w:tab/>
        <w:t xml:space="preserve">jednotková cena je vytvorená matematickou metódou interpolácie alebo extrapolácie, (použiť </w:t>
      </w:r>
      <w:r w:rsidRPr="00983027">
        <w:rPr>
          <w:rFonts w:asciiTheme="minorHAnsi" w:eastAsia="Calibri" w:hAnsiTheme="minorHAnsi" w:cstheme="minorHAnsi"/>
          <w:b/>
          <w:bCs/>
          <w:noProof/>
          <w:lang w:eastAsia="sk-SK"/>
        </w:rPr>
        <w:t>hlavne</w:t>
      </w:r>
      <w:r w:rsidRPr="00983027">
        <w:rPr>
          <w:rFonts w:asciiTheme="minorHAnsi" w:eastAsia="Calibri" w:hAnsiTheme="minorHAnsi" w:cstheme="minorHAnsi"/>
          <w:noProof/>
          <w:lang w:eastAsia="sk-SK"/>
        </w:rPr>
        <w:t xml:space="preserve"> pre položky oceňujúce vrstvy, kde hrúbka je určujúci prvok).</w:t>
      </w:r>
    </w:p>
    <w:p w14:paraId="01B000AD" w14:textId="77777777" w:rsidR="00983027" w:rsidRPr="00983027" w:rsidRDefault="00983027" w:rsidP="00983027">
      <w:pPr>
        <w:ind w:left="1800" w:hanging="540"/>
        <w:jc w:val="both"/>
        <w:rPr>
          <w:rFonts w:asciiTheme="minorHAnsi" w:hAnsiTheme="minorHAnsi" w:cstheme="minorHAnsi"/>
        </w:rPr>
      </w:pPr>
      <w:r w:rsidRPr="00983027">
        <w:rPr>
          <w:rFonts w:asciiTheme="minorHAnsi" w:hAnsiTheme="minorHAnsi" w:cstheme="minorHAnsi"/>
        </w:rPr>
        <w:t xml:space="preserve">c)       jednotková cena je vytvorená ako nová, bez možnosti použitia bodov a), b). </w:t>
      </w:r>
    </w:p>
    <w:p w14:paraId="58169EAD" w14:textId="77777777" w:rsidR="00983027" w:rsidRPr="00983027" w:rsidRDefault="00983027" w:rsidP="00983027">
      <w:pPr>
        <w:spacing w:before="60" w:after="240"/>
        <w:contextualSpacing/>
        <w:jc w:val="both"/>
        <w:rPr>
          <w:rFonts w:asciiTheme="minorHAnsi" w:hAnsiTheme="minorHAnsi" w:cstheme="minorHAnsi"/>
          <w:bCs/>
        </w:rPr>
      </w:pPr>
    </w:p>
    <w:p w14:paraId="76D224AB" w14:textId="77777777" w:rsidR="00983027" w:rsidRPr="00983027" w:rsidRDefault="00983027" w:rsidP="00983027">
      <w:pPr>
        <w:numPr>
          <w:ilvl w:val="0"/>
          <w:numId w:val="84"/>
        </w:numPr>
        <w:tabs>
          <w:tab w:val="clear" w:pos="720"/>
        </w:tabs>
        <w:spacing w:after="0" w:line="240" w:lineRule="auto"/>
        <w:jc w:val="both"/>
        <w:rPr>
          <w:rFonts w:asciiTheme="minorHAnsi" w:hAnsiTheme="minorHAnsi" w:cstheme="minorHAnsi"/>
        </w:rPr>
      </w:pPr>
      <w:r w:rsidRPr="00983027">
        <w:rPr>
          <w:rFonts w:asciiTheme="minorHAnsi" w:hAnsiTheme="minorHAnsi" w:cstheme="minorHAnsi"/>
        </w:rPr>
        <w:t>Podkladom pre vytvorenie a odsúhlasenie novej jednotkovej ceny bude cenová agenda, predložená zhotoviteľom a ktorá obsahuje:</w:t>
      </w:r>
    </w:p>
    <w:p w14:paraId="76D5B272" w14:textId="77777777" w:rsidR="00983027" w:rsidRPr="00983027" w:rsidRDefault="00983027" w:rsidP="00983027">
      <w:pPr>
        <w:ind w:left="720"/>
        <w:jc w:val="both"/>
        <w:rPr>
          <w:rFonts w:asciiTheme="minorHAnsi" w:hAnsiTheme="minorHAnsi" w:cstheme="minorHAnsi"/>
        </w:rPr>
      </w:pPr>
    </w:p>
    <w:p w14:paraId="7F2BC934" w14:textId="166E3B3F" w:rsidR="00983027" w:rsidRPr="00983027" w:rsidRDefault="00983027" w:rsidP="00983027">
      <w:pPr>
        <w:spacing w:line="240" w:lineRule="auto"/>
        <w:ind w:left="1798" w:hanging="539"/>
        <w:jc w:val="both"/>
        <w:rPr>
          <w:rFonts w:asciiTheme="minorHAnsi" w:eastAsia="Calibri" w:hAnsiTheme="minorHAnsi" w:cstheme="minorHAnsi"/>
          <w:noProof/>
          <w:lang w:eastAsia="sk-SK"/>
        </w:rPr>
      </w:pPr>
      <w:r w:rsidRPr="00983027">
        <w:rPr>
          <w:rFonts w:asciiTheme="minorHAnsi" w:eastAsia="Calibri" w:hAnsiTheme="minorHAnsi" w:cstheme="minorHAnsi"/>
          <w:noProof/>
          <w:lang w:eastAsia="sk-SK"/>
        </w:rPr>
        <w:t xml:space="preserve">a)     </w:t>
      </w:r>
      <w:r>
        <w:rPr>
          <w:rFonts w:asciiTheme="minorHAnsi" w:eastAsia="Calibri" w:hAnsiTheme="minorHAnsi" w:cstheme="minorHAnsi"/>
          <w:noProof/>
          <w:lang w:eastAsia="sk-SK"/>
        </w:rPr>
        <w:t xml:space="preserve"> </w:t>
      </w:r>
      <w:r w:rsidR="00447198">
        <w:rPr>
          <w:rFonts w:asciiTheme="minorHAnsi" w:eastAsia="Calibri" w:hAnsiTheme="minorHAnsi" w:cstheme="minorHAnsi"/>
          <w:noProof/>
          <w:lang w:eastAsia="sk-SK"/>
        </w:rPr>
        <w:t xml:space="preserve"> </w:t>
      </w:r>
      <w:r w:rsidRPr="00983027">
        <w:rPr>
          <w:rFonts w:asciiTheme="minorHAnsi" w:eastAsia="Calibri" w:hAnsiTheme="minorHAnsi" w:cstheme="minorHAnsi"/>
          <w:b/>
          <w:noProof/>
          <w:lang w:eastAsia="sk-SK"/>
        </w:rPr>
        <w:t>kalkulačný vzorec</w:t>
      </w:r>
      <w:r w:rsidRPr="00983027">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4DD2D197" w14:textId="77777777" w:rsidR="00983027" w:rsidRPr="00983027" w:rsidRDefault="00983027" w:rsidP="00983027">
      <w:pPr>
        <w:spacing w:line="240" w:lineRule="auto"/>
        <w:ind w:left="1798" w:hanging="539"/>
        <w:jc w:val="both"/>
        <w:rPr>
          <w:rFonts w:asciiTheme="minorHAnsi" w:eastAsia="Calibri" w:hAnsiTheme="minorHAnsi" w:cstheme="minorHAnsi"/>
          <w:noProof/>
          <w:lang w:eastAsia="sk-SK"/>
        </w:rPr>
      </w:pPr>
      <w:r w:rsidRPr="00983027">
        <w:rPr>
          <w:rFonts w:asciiTheme="minorHAnsi" w:eastAsia="Calibri" w:hAnsiTheme="minorHAnsi" w:cstheme="minorHAnsi"/>
          <w:noProof/>
          <w:lang w:eastAsia="sk-SK"/>
        </w:rPr>
        <w:tab/>
        <w:t>Jednotková cena = priame náklady (PN-materiál, mzdy, stroje, doprava)+ režijné náklady (R) vo výške 13,2% z PN + zisk vo výške 2,6% (z PN +R)</w:t>
      </w:r>
    </w:p>
    <w:p w14:paraId="2BBF77E1" w14:textId="77777777" w:rsidR="00983027" w:rsidRPr="00983027" w:rsidRDefault="00983027" w:rsidP="00447198">
      <w:pPr>
        <w:spacing w:line="240" w:lineRule="auto"/>
        <w:ind w:left="1798" w:hanging="539"/>
        <w:jc w:val="both"/>
        <w:rPr>
          <w:rFonts w:asciiTheme="minorHAnsi" w:eastAsia="Calibri" w:hAnsiTheme="minorHAnsi" w:cstheme="minorHAnsi"/>
          <w:noProof/>
          <w:lang w:eastAsia="sk-SK"/>
        </w:rPr>
      </w:pPr>
      <w:r w:rsidRPr="00983027">
        <w:rPr>
          <w:rFonts w:asciiTheme="minorHAnsi" w:eastAsia="Calibri" w:hAnsiTheme="minorHAnsi" w:cstheme="minorHAnsi"/>
          <w:noProof/>
          <w:lang w:eastAsia="sk-SK"/>
        </w:rPr>
        <w:t>b)</w:t>
      </w:r>
      <w:r w:rsidRPr="00983027">
        <w:rPr>
          <w:rFonts w:asciiTheme="minorHAnsi" w:eastAsia="Calibri" w:hAnsiTheme="minorHAnsi" w:cstheme="minorHAnsi"/>
          <w:noProof/>
          <w:lang w:eastAsia="sk-SK"/>
        </w:rPr>
        <w:tab/>
      </w:r>
      <w:r w:rsidRPr="00983027">
        <w:rPr>
          <w:rFonts w:asciiTheme="minorHAnsi" w:eastAsia="Calibri" w:hAnsiTheme="minorHAnsi" w:cstheme="minorHAnsi"/>
          <w:b/>
          <w:noProof/>
          <w:lang w:eastAsia="sk-SK"/>
        </w:rPr>
        <w:t>ocenenie materiálov</w:t>
      </w:r>
      <w:r w:rsidRPr="00983027">
        <w:rPr>
          <w:rFonts w:asciiTheme="minorHAnsi" w:eastAsia="Calibri" w:hAnsiTheme="minorHAnsi" w:cstheme="minorHAnsi"/>
          <w:noProof/>
          <w:lang w:eastAsia="sk-SK"/>
        </w:rPr>
        <w:t xml:space="preserve"> - preukázané cez cenové doklady (faktúry, cenové ponuky a podobne).</w:t>
      </w:r>
    </w:p>
    <w:p w14:paraId="6B66CD66" w14:textId="77777777" w:rsidR="00983027" w:rsidRPr="00983027" w:rsidRDefault="00983027" w:rsidP="00983027">
      <w:pPr>
        <w:spacing w:line="240" w:lineRule="auto"/>
        <w:ind w:left="1798" w:hanging="539"/>
        <w:jc w:val="both"/>
        <w:rPr>
          <w:rFonts w:asciiTheme="minorHAnsi" w:eastAsia="Calibri" w:hAnsiTheme="minorHAnsi" w:cstheme="minorHAnsi"/>
          <w:strike/>
          <w:noProof/>
          <w:lang w:eastAsia="sk-SK"/>
        </w:rPr>
      </w:pPr>
      <w:r w:rsidRPr="00983027">
        <w:rPr>
          <w:rFonts w:asciiTheme="minorHAnsi" w:eastAsia="Calibri" w:hAnsiTheme="minorHAnsi" w:cstheme="minorHAnsi"/>
          <w:noProof/>
          <w:lang w:eastAsia="sk-SK"/>
        </w:rPr>
        <w:t>c)</w:t>
      </w:r>
      <w:r w:rsidRPr="00983027">
        <w:rPr>
          <w:rFonts w:asciiTheme="minorHAnsi" w:eastAsia="Calibri" w:hAnsiTheme="minorHAnsi" w:cstheme="minorHAnsi"/>
          <w:noProof/>
          <w:lang w:eastAsia="sk-SK"/>
        </w:rPr>
        <w:tab/>
      </w:r>
      <w:r w:rsidRPr="00983027">
        <w:rPr>
          <w:rFonts w:asciiTheme="minorHAnsi" w:eastAsia="Calibri" w:hAnsiTheme="minorHAnsi" w:cstheme="minorHAnsi"/>
          <w:b/>
          <w:bCs/>
          <w:noProof/>
          <w:lang w:eastAsia="sk-SK"/>
        </w:rPr>
        <w:t>databázy oceňovacích nástrojov</w:t>
      </w:r>
      <w:r w:rsidRPr="00983027">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v slovenskom jazyku potvrdené oprávnenou osobou.</w:t>
      </w:r>
    </w:p>
    <w:p w14:paraId="61E2BA03" w14:textId="77777777" w:rsidR="00983027" w:rsidRPr="00983027" w:rsidRDefault="00983027" w:rsidP="00983027">
      <w:pPr>
        <w:tabs>
          <w:tab w:val="left" w:pos="708"/>
        </w:tabs>
        <w:ind w:left="1798" w:hanging="539"/>
        <w:contextualSpacing/>
        <w:jc w:val="both"/>
        <w:rPr>
          <w:rFonts w:asciiTheme="minorHAnsi" w:eastAsia="Calibri" w:hAnsiTheme="minorHAnsi" w:cstheme="minorHAnsi"/>
          <w:noProof/>
          <w:lang w:eastAsia="sk-SK"/>
        </w:rPr>
      </w:pPr>
      <w:r w:rsidRPr="00983027">
        <w:rPr>
          <w:rFonts w:asciiTheme="minorHAnsi" w:eastAsia="Calibri" w:hAnsiTheme="minorHAnsi" w:cstheme="minorHAnsi"/>
          <w:noProof/>
          <w:lang w:eastAsia="sk-SK"/>
        </w:rPr>
        <w:t>d)</w:t>
      </w:r>
      <w:r w:rsidRPr="00983027">
        <w:rPr>
          <w:rFonts w:asciiTheme="minorHAnsi" w:eastAsia="Calibri" w:hAnsiTheme="minorHAnsi" w:cstheme="minorHAnsi"/>
          <w:noProof/>
          <w:lang w:eastAsia="sk-SK"/>
        </w:rPr>
        <w:tab/>
      </w:r>
      <w:r w:rsidRPr="00983027">
        <w:rPr>
          <w:rFonts w:asciiTheme="minorHAnsi" w:eastAsia="Calibri" w:hAnsiTheme="minorHAnsi" w:cstheme="minorHAnsi"/>
          <w:b/>
          <w:bCs/>
          <w:noProof/>
          <w:lang w:eastAsia="sk-SK"/>
        </w:rPr>
        <w:t>cenový dopad na stavbu</w:t>
      </w:r>
      <w:r w:rsidRPr="00983027">
        <w:rPr>
          <w:rFonts w:asciiTheme="minorHAnsi" w:eastAsia="Calibri" w:hAnsiTheme="minorHAnsi" w:cstheme="minorHAnsi"/>
          <w:b/>
          <w:bCs/>
          <w:noProof/>
          <w:color w:val="FF0000"/>
          <w:lang w:eastAsia="sk-SK"/>
        </w:rPr>
        <w:t xml:space="preserve"> </w:t>
      </w:r>
      <w:r w:rsidRPr="00983027">
        <w:rPr>
          <w:rFonts w:asciiTheme="minorHAnsi" w:eastAsia="Calibri" w:hAnsiTheme="minorHAnsi" w:cstheme="minorHAnsi"/>
          <w:noProof/>
          <w:lang w:eastAsia="sk-SK"/>
        </w:rPr>
        <w:t>– vypracovaný na základe požadovaných jednotkových cien schválený zodpovednými pracovníkmi  NDS a.s.</w:t>
      </w:r>
    </w:p>
    <w:p w14:paraId="5206FDF3" w14:textId="77777777" w:rsidR="00983027" w:rsidRPr="00983027" w:rsidRDefault="00983027" w:rsidP="00447198">
      <w:pPr>
        <w:spacing w:line="240" w:lineRule="auto"/>
        <w:ind w:left="1798" w:hanging="539"/>
        <w:jc w:val="both"/>
        <w:rPr>
          <w:rFonts w:asciiTheme="minorHAnsi" w:hAnsiTheme="minorHAnsi" w:cstheme="minorHAnsi"/>
        </w:rPr>
      </w:pPr>
      <w:r w:rsidRPr="00983027">
        <w:rPr>
          <w:rFonts w:asciiTheme="minorHAnsi" w:hAnsiTheme="minorHAnsi" w:cstheme="minorHAnsi"/>
        </w:rPr>
        <w:t>e)</w:t>
      </w:r>
      <w:r w:rsidRPr="00983027">
        <w:rPr>
          <w:rFonts w:asciiTheme="minorHAnsi" w:hAnsiTheme="minorHAnsi" w:cstheme="minorHAnsi"/>
        </w:rPr>
        <w:tab/>
      </w:r>
      <w:r w:rsidRPr="00983027">
        <w:rPr>
          <w:rFonts w:asciiTheme="minorHAnsi" w:hAnsiTheme="minorHAnsi" w:cstheme="minorHAnsi"/>
          <w:b/>
          <w:bCs/>
        </w:rPr>
        <w:t>kompletné definovanie položky</w:t>
      </w:r>
      <w:r w:rsidRPr="00983027">
        <w:rPr>
          <w:rFonts w:asciiTheme="minorHAnsi" w:hAnsiTheme="minorHAnsi" w:cstheme="minorHAnsi"/>
        </w:rPr>
        <w:t>, ktoré pozostáva z čísla , názvu,  mernej jednotky (podľa triednika TSP) a kalkulácie jednotkovej ceny (podľa predloženého rozboru ekonomickej oprávnenosti nákladov)</w:t>
      </w:r>
    </w:p>
    <w:p w14:paraId="71492C97" w14:textId="77777777" w:rsidR="00983027" w:rsidRPr="00983027" w:rsidRDefault="00983027" w:rsidP="00447198">
      <w:pPr>
        <w:tabs>
          <w:tab w:val="left" w:pos="708"/>
        </w:tabs>
        <w:spacing w:line="240" w:lineRule="auto"/>
        <w:ind w:left="1798" w:hanging="539"/>
        <w:contextualSpacing/>
        <w:jc w:val="both"/>
        <w:rPr>
          <w:rFonts w:asciiTheme="minorHAnsi" w:eastAsia="Calibri" w:hAnsiTheme="minorHAnsi" w:cstheme="minorHAnsi"/>
          <w:b/>
          <w:noProof/>
          <w:lang w:eastAsia="sk-SK"/>
        </w:rPr>
      </w:pPr>
      <w:r w:rsidRPr="00983027">
        <w:rPr>
          <w:rFonts w:asciiTheme="minorHAnsi" w:eastAsia="Calibri" w:hAnsiTheme="minorHAnsi" w:cstheme="minorHAnsi"/>
          <w:noProof/>
          <w:lang w:eastAsia="sk-SK"/>
        </w:rPr>
        <w:t>f)</w:t>
      </w:r>
      <w:r w:rsidRPr="00983027">
        <w:rPr>
          <w:rFonts w:asciiTheme="minorHAnsi" w:eastAsia="Calibri" w:hAnsiTheme="minorHAnsi" w:cstheme="minorHAnsi"/>
          <w:b/>
          <w:noProof/>
          <w:lang w:eastAsia="sk-SK"/>
        </w:rPr>
        <w:tab/>
        <w:t xml:space="preserve">podrobný popis položky a rozbor spotreby </w:t>
      </w:r>
      <w:r w:rsidRPr="00983027">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983027">
        <w:rPr>
          <w:rFonts w:asciiTheme="minorHAnsi" w:eastAsia="Calibri" w:hAnsiTheme="minorHAnsi" w:cstheme="minorHAnsi"/>
          <w:b/>
          <w:noProof/>
          <w:lang w:eastAsia="sk-SK"/>
        </w:rPr>
        <w:t>odsúhlasený zodpovednými pracovníkmi  NDS a.s.</w:t>
      </w:r>
    </w:p>
    <w:p w14:paraId="1F408A7A" w14:textId="77777777" w:rsidR="00983027" w:rsidRPr="008D7905" w:rsidRDefault="00983027" w:rsidP="00983027">
      <w:pPr>
        <w:tabs>
          <w:tab w:val="left" w:pos="708"/>
        </w:tabs>
        <w:ind w:left="1798" w:hanging="539"/>
        <w:contextualSpacing/>
        <w:jc w:val="both"/>
        <w:rPr>
          <w:rFonts w:ascii="Arial" w:eastAsia="Calibri" w:hAnsi="Arial" w:cs="Arial"/>
          <w:b/>
          <w:noProof/>
          <w:sz w:val="20"/>
          <w:szCs w:val="20"/>
          <w:lang w:eastAsia="sk-SK"/>
        </w:rPr>
      </w:pPr>
    </w:p>
    <w:p w14:paraId="38813BA3" w14:textId="63B73153" w:rsidR="00983027" w:rsidRPr="00983027" w:rsidRDefault="00983027" w:rsidP="00983027">
      <w:pPr>
        <w:spacing w:before="60" w:line="240" w:lineRule="auto"/>
        <w:jc w:val="both"/>
        <w:rPr>
          <w:rFonts w:asciiTheme="minorHAnsi" w:hAnsiTheme="minorHAnsi" w:cstheme="minorHAnsi"/>
          <w:bCs/>
        </w:rPr>
      </w:pPr>
      <w:r w:rsidRPr="00983027">
        <w:rPr>
          <w:rFonts w:asciiTheme="minorHAnsi" w:hAnsiTheme="minorHAnsi" w:cstheme="minorHAnsi"/>
          <w:bCs/>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w:t>
      </w:r>
      <w:r w:rsidRPr="00983027">
        <w:rPr>
          <w:rFonts w:asciiTheme="minorHAnsi" w:hAnsiTheme="minorHAnsi" w:cstheme="minorHAnsi"/>
          <w:bCs/>
        </w:rPr>
        <w:lastRenderedPageBreak/>
        <w:t>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50D9BC7F" w14:textId="115EB7C0"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 xml:space="preserve">Na stavebné práce, ktoré Zhotoviteľ bude vykonávať formou </w:t>
      </w:r>
      <w:r w:rsidR="00225131">
        <w:rPr>
          <w:rFonts w:asciiTheme="minorHAnsi" w:hAnsiTheme="minorHAnsi" w:cstheme="minorHAnsi"/>
        </w:rPr>
        <w:t>sub</w:t>
      </w:r>
      <w:r w:rsidRPr="00983027">
        <w:rPr>
          <w:rFonts w:asciiTheme="minorHAnsi" w:hAnsiTheme="minorHAnsi" w:cstheme="minorHAnsi"/>
        </w:rPr>
        <w:t xml:space="preserve">dodávky mu budú priznané ekonomicky oprávnené náklady (cenové ponuky, faktúry a iné) a náklady na koordinačnú činnosť (definícia koordinačnej činnosti je uvedená v bode 3 tohto bodu) cez hodinovú sadzbu a počet hodín, ale max. do výšky 3,9% z ceny </w:t>
      </w:r>
      <w:r w:rsidR="00225131">
        <w:rPr>
          <w:rFonts w:asciiTheme="minorHAnsi" w:hAnsiTheme="minorHAnsi" w:cstheme="minorHAnsi"/>
        </w:rPr>
        <w:t>sub</w:t>
      </w:r>
      <w:r w:rsidRPr="00983027">
        <w:rPr>
          <w:rFonts w:asciiTheme="minorHAnsi" w:hAnsiTheme="minorHAnsi" w:cstheme="minorHAnsi"/>
        </w:rPr>
        <w:t>dodávky. Počet hodín bude preukázaný cez zápisnice, stavebný denník, atď</w:t>
      </w:r>
      <w:r w:rsidR="009C02FC">
        <w:rPr>
          <w:rFonts w:asciiTheme="minorHAnsi" w:hAnsiTheme="minorHAnsi" w:cstheme="minorHAnsi"/>
        </w:rPr>
        <w:t>.</w:t>
      </w:r>
      <w:r w:rsidRPr="00983027">
        <w:rPr>
          <w:rFonts w:asciiTheme="minorHAnsi" w:hAnsiTheme="minorHAnsi" w:cstheme="minorHAnsi"/>
        </w:rPr>
        <w:t xml:space="preserve"> s podrobným popisom činnosti. Pri prácach, ktoré Zhotoviteľ zabezpečuje</w:t>
      </w:r>
      <w:r w:rsidR="00225131">
        <w:rPr>
          <w:rFonts w:asciiTheme="minorHAnsi" w:hAnsiTheme="minorHAnsi" w:cstheme="minorHAnsi"/>
        </w:rPr>
        <w:t xml:space="preserve"> subdodávateľom</w:t>
      </w:r>
      <w:r w:rsidRPr="00983027">
        <w:rPr>
          <w:rFonts w:asciiTheme="minorHAnsi" w:hAnsiTheme="minorHAnsi" w:cstheme="minorHAnsi"/>
        </w:rPr>
        <w:t xml:space="preserve">, si Objednávateľ vyhradzuje právo požiadať Zhotoviteľa o predloženie podrobnej kalkulácie </w:t>
      </w:r>
      <w:r w:rsidR="00225131">
        <w:rPr>
          <w:rFonts w:asciiTheme="minorHAnsi" w:hAnsiTheme="minorHAnsi" w:cstheme="minorHAnsi"/>
        </w:rPr>
        <w:t xml:space="preserve">subdodávateľa </w:t>
      </w:r>
      <w:r w:rsidRPr="00983027">
        <w:rPr>
          <w:rFonts w:asciiTheme="minorHAnsi" w:hAnsiTheme="minorHAnsi" w:cstheme="minorHAnsi"/>
        </w:rPr>
        <w:t>(podľa bodu 4.2.1 tejto preambule), ktorá bude spracovaná v zmysle zákona č. 18/1996 Z.z. o cenách v znení neskorších predpisov v režime ekonomicky oprávnených nákladov a Zhotoviteľ je povinný ich Objednávateľovi predložiť. Spôsob výberu</w:t>
      </w:r>
      <w:r w:rsidR="00225131">
        <w:rPr>
          <w:rFonts w:asciiTheme="minorHAnsi" w:hAnsiTheme="minorHAnsi" w:cstheme="minorHAnsi"/>
        </w:rPr>
        <w:t xml:space="preserve"> subdodávateľa</w:t>
      </w:r>
      <w:r w:rsidR="00447198">
        <w:rPr>
          <w:rFonts w:asciiTheme="minorHAnsi" w:hAnsiTheme="minorHAnsi" w:cstheme="minorHAnsi"/>
        </w:rPr>
        <w:t xml:space="preserve"> </w:t>
      </w:r>
      <w:r w:rsidRPr="00983027">
        <w:rPr>
          <w:rFonts w:asciiTheme="minorHAnsi" w:hAnsiTheme="minorHAnsi" w:cstheme="minorHAnsi"/>
        </w:rPr>
        <w:t>bude vydokladovaný minimálne 3 cenovými ponukami.</w:t>
      </w:r>
    </w:p>
    <w:p w14:paraId="4C213DA3" w14:textId="77777777" w:rsidR="00983027" w:rsidRPr="00B74C52" w:rsidRDefault="00983027" w:rsidP="00983027">
      <w:pPr>
        <w:ind w:left="426" w:hanging="284"/>
        <w:rPr>
          <w:rFonts w:ascii="Arial" w:hAnsi="Arial" w:cs="Arial"/>
          <w:sz w:val="20"/>
          <w:szCs w:val="20"/>
        </w:rPr>
      </w:pPr>
    </w:p>
    <w:p w14:paraId="32466677" w14:textId="77777777" w:rsidR="00983027" w:rsidRPr="00B74C52" w:rsidRDefault="00983027" w:rsidP="00983027">
      <w:pPr>
        <w:rPr>
          <w:rFonts w:ascii="Arial" w:hAnsi="Arial" w:cs="Arial"/>
          <w:color w:val="000000"/>
          <w:sz w:val="20"/>
          <w:szCs w:val="20"/>
        </w:rPr>
      </w:pPr>
    </w:p>
    <w:p w14:paraId="0D19EBDD" w14:textId="73E89754" w:rsidR="00983027" w:rsidRPr="00983027" w:rsidRDefault="00983027" w:rsidP="00983027">
      <w:pPr>
        <w:spacing w:line="240" w:lineRule="auto"/>
        <w:ind w:left="454" w:hanging="454"/>
        <w:rPr>
          <w:rFonts w:asciiTheme="minorHAnsi" w:hAnsiTheme="minorHAnsi" w:cstheme="minorHAnsi"/>
          <w:color w:val="000000"/>
        </w:rPr>
      </w:pPr>
      <w:r w:rsidRPr="00983027">
        <w:rPr>
          <w:rFonts w:asciiTheme="minorHAnsi" w:hAnsiTheme="minorHAnsi" w:cstheme="minorHAnsi"/>
          <w:color w:val="000000"/>
        </w:rPr>
        <w:t>Prílohy</w:t>
      </w:r>
      <w:r w:rsidRPr="00983027">
        <w:rPr>
          <w:rFonts w:asciiTheme="minorHAnsi" w:hAnsiTheme="minorHAnsi" w:cstheme="minorHAnsi"/>
        </w:rPr>
        <w:t xml:space="preserve"> k časti B.2</w:t>
      </w:r>
      <w:r w:rsidRPr="00983027">
        <w:rPr>
          <w:rFonts w:asciiTheme="minorHAnsi" w:hAnsiTheme="minorHAnsi" w:cstheme="minorHAnsi"/>
          <w:color w:val="000000"/>
        </w:rPr>
        <w:t>:</w:t>
      </w:r>
    </w:p>
    <w:p w14:paraId="736D5FAA" w14:textId="77777777" w:rsidR="00983027" w:rsidRDefault="00983027" w:rsidP="00983027">
      <w:pPr>
        <w:tabs>
          <w:tab w:val="left" w:pos="7655"/>
        </w:tabs>
        <w:spacing w:line="240" w:lineRule="auto"/>
        <w:rPr>
          <w:rFonts w:asciiTheme="minorHAnsi" w:hAnsiTheme="minorHAnsi" w:cstheme="minorHAnsi"/>
        </w:rPr>
      </w:pPr>
    </w:p>
    <w:p w14:paraId="367A41EC" w14:textId="0CBD0698" w:rsidR="00983027" w:rsidRPr="00983027" w:rsidRDefault="00983027" w:rsidP="00983027">
      <w:pPr>
        <w:tabs>
          <w:tab w:val="left" w:pos="7655"/>
        </w:tabs>
        <w:spacing w:line="240" w:lineRule="auto"/>
        <w:rPr>
          <w:rFonts w:asciiTheme="minorHAnsi" w:hAnsiTheme="minorHAnsi" w:cstheme="minorHAnsi"/>
        </w:rPr>
      </w:pPr>
      <w:r w:rsidRPr="00983027">
        <w:rPr>
          <w:rFonts w:asciiTheme="minorHAnsi" w:hAnsiTheme="minorHAnsi" w:cstheme="minorHAnsi"/>
        </w:rPr>
        <w:t>Príloha č. 1</w:t>
      </w:r>
      <w:r w:rsidR="00347FA2">
        <w:rPr>
          <w:rFonts w:asciiTheme="minorHAnsi" w:hAnsiTheme="minorHAnsi" w:cstheme="minorHAnsi"/>
        </w:rPr>
        <w:t>.</w:t>
      </w:r>
      <w:r w:rsidRPr="00983027">
        <w:rPr>
          <w:rFonts w:asciiTheme="minorHAnsi" w:hAnsiTheme="minorHAnsi" w:cstheme="minorHAnsi"/>
        </w:rPr>
        <w:t xml:space="preserve"> Ponúkaná cena pre:</w:t>
      </w:r>
    </w:p>
    <w:p w14:paraId="0B3FBCE6" w14:textId="77777777"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1.: Údržba vozoviek v správe SSÚD 1 Malacky, SSÚD 2 Bratislava, SSÚD 3 Trnava, SSÚD 4 Trenčín, SSÚR 1 Galanta</w:t>
      </w:r>
    </w:p>
    <w:p w14:paraId="273E85F1" w14:textId="77777777"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2.: Údržba vozoviek v správe SSÚD 5 Považská Bystrica, SSÚD 6 Martin, SSÚD 8 Liptovský Mikuláš, SSÚR 2 Nová Baňa, SSÚR 3 Zvolen, SSÚR 6 Čadca, SSÚR 7 Lučenec</w:t>
      </w:r>
    </w:p>
    <w:p w14:paraId="73753A65" w14:textId="5BD7D97B"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3.: Údržba vozoviek v správe SSÚD 9 Mengusovce, SSÚD 10 Beharovce, SSÚD 11 Prešov, SSÚR 4 Košice</w:t>
      </w:r>
    </w:p>
    <w:p w14:paraId="24A8697F" w14:textId="77777777" w:rsidR="00983027" w:rsidRDefault="00983027" w:rsidP="00983027">
      <w:pPr>
        <w:spacing w:line="240" w:lineRule="auto"/>
        <w:rPr>
          <w:rFonts w:asciiTheme="minorHAnsi" w:hAnsiTheme="minorHAnsi" w:cstheme="minorHAnsi"/>
        </w:rPr>
      </w:pPr>
    </w:p>
    <w:p w14:paraId="734E271B" w14:textId="73773A74" w:rsidR="00983027" w:rsidRPr="00983027" w:rsidRDefault="00983027" w:rsidP="00983027">
      <w:pPr>
        <w:spacing w:line="240" w:lineRule="auto"/>
        <w:rPr>
          <w:rFonts w:asciiTheme="minorHAnsi" w:hAnsiTheme="minorHAnsi" w:cstheme="minorHAnsi"/>
        </w:rPr>
      </w:pPr>
      <w:r w:rsidRPr="00983027">
        <w:rPr>
          <w:rFonts w:asciiTheme="minorHAnsi" w:hAnsiTheme="minorHAnsi" w:cstheme="minorHAnsi"/>
        </w:rPr>
        <w:t>Príloha č. 2</w:t>
      </w:r>
      <w:r w:rsidR="00347FA2">
        <w:rPr>
          <w:rFonts w:asciiTheme="minorHAnsi" w:hAnsiTheme="minorHAnsi" w:cstheme="minorHAnsi"/>
        </w:rPr>
        <w:t>.</w:t>
      </w:r>
      <w:r w:rsidRPr="00983027">
        <w:rPr>
          <w:rFonts w:asciiTheme="minorHAnsi" w:hAnsiTheme="minorHAnsi" w:cstheme="minorHAnsi"/>
        </w:rPr>
        <w:t xml:space="preserve"> Popis položiek pre:</w:t>
      </w:r>
    </w:p>
    <w:p w14:paraId="183F1EBD" w14:textId="77777777"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1.: Údržba vozoviek v správe SSÚD 1 Malacky, SSÚD 2 Bratislava, SSÚD 3 Trnava, SSÚD 4 Trenčín, SSÚR 1 Galanta</w:t>
      </w:r>
    </w:p>
    <w:p w14:paraId="488AE9BD" w14:textId="77777777"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2.: Údržba vozoviek v správe SSÚD 5 Považská Bystrica, SSÚD 6 Martin, SSÚD 8 Liptovský Mikuláš, SSÚR 2 Nová Baňa, SSÚR 3 Zvolen, SSÚR 6 Čadca, SSÚR 7 Lučenec</w:t>
      </w:r>
    </w:p>
    <w:p w14:paraId="1435D087" w14:textId="77777777" w:rsidR="00983027" w:rsidRPr="00983027" w:rsidRDefault="00983027" w:rsidP="00983027">
      <w:pPr>
        <w:spacing w:line="240" w:lineRule="auto"/>
        <w:jc w:val="both"/>
        <w:rPr>
          <w:rFonts w:asciiTheme="minorHAnsi" w:hAnsiTheme="minorHAnsi" w:cstheme="minorHAnsi"/>
        </w:rPr>
      </w:pPr>
      <w:r w:rsidRPr="00983027">
        <w:rPr>
          <w:rFonts w:asciiTheme="minorHAnsi" w:hAnsiTheme="minorHAnsi" w:cstheme="minorHAnsi"/>
        </w:rPr>
        <w:t>Časť 3.: Údržba vozoviek v správe SSÚD 9 Mengusovce, SSÚD 10 Beharovce, SSÚD 11 Prešov, SSÚR 4 Košice</w:t>
      </w:r>
    </w:p>
    <w:p w14:paraId="6F8D8EDA" w14:textId="77777777" w:rsidR="00983027" w:rsidRPr="00983027" w:rsidRDefault="00983027" w:rsidP="00983027">
      <w:pPr>
        <w:pStyle w:val="Bezriadkovania"/>
        <w:jc w:val="both"/>
        <w:rPr>
          <w:rFonts w:asciiTheme="minorHAnsi" w:hAnsiTheme="minorHAnsi" w:cstheme="minorHAnsi"/>
        </w:rPr>
      </w:pPr>
    </w:p>
    <w:p w14:paraId="24AE29CC" w14:textId="77777777" w:rsidR="00983027" w:rsidRDefault="00983027" w:rsidP="00983027">
      <w:pPr>
        <w:pStyle w:val="Bezriadkovania"/>
        <w:jc w:val="both"/>
        <w:rPr>
          <w:rFonts w:ascii="Arial" w:hAnsi="Arial" w:cs="Arial"/>
          <w:sz w:val="20"/>
          <w:szCs w:val="20"/>
        </w:rPr>
      </w:pPr>
    </w:p>
    <w:p w14:paraId="48864077" w14:textId="77777777" w:rsidR="00983027" w:rsidRDefault="00983027" w:rsidP="00983027">
      <w:pPr>
        <w:pStyle w:val="Bezriadkovania"/>
        <w:jc w:val="both"/>
        <w:rPr>
          <w:rFonts w:ascii="Arial" w:hAnsi="Arial" w:cs="Arial"/>
          <w:sz w:val="20"/>
          <w:szCs w:val="20"/>
        </w:rPr>
      </w:pPr>
    </w:p>
    <w:p w14:paraId="6163E866" w14:textId="77777777" w:rsidR="00983027" w:rsidRDefault="00983027" w:rsidP="00983027">
      <w:pPr>
        <w:pStyle w:val="Bezriadkovania"/>
        <w:jc w:val="both"/>
        <w:rPr>
          <w:rFonts w:ascii="Arial" w:hAnsi="Arial" w:cs="Arial"/>
          <w:sz w:val="20"/>
          <w:szCs w:val="20"/>
        </w:rPr>
      </w:pPr>
    </w:p>
    <w:p w14:paraId="50D782B8" w14:textId="77777777" w:rsidR="00983027" w:rsidRDefault="00983027" w:rsidP="00983027">
      <w:pPr>
        <w:pStyle w:val="Bezriadkovania"/>
        <w:jc w:val="both"/>
        <w:rPr>
          <w:rFonts w:ascii="Arial" w:hAnsi="Arial" w:cs="Arial"/>
          <w:sz w:val="20"/>
          <w:szCs w:val="20"/>
        </w:rPr>
      </w:pPr>
    </w:p>
    <w:p w14:paraId="76BEBBBC" w14:textId="77777777" w:rsidR="00983027" w:rsidRDefault="00983027" w:rsidP="00983027">
      <w:pPr>
        <w:pStyle w:val="Bezriadkovania"/>
        <w:jc w:val="both"/>
        <w:rPr>
          <w:rFonts w:ascii="Arial" w:hAnsi="Arial" w:cs="Arial"/>
          <w:sz w:val="20"/>
          <w:szCs w:val="20"/>
        </w:rPr>
      </w:pPr>
    </w:p>
    <w:p w14:paraId="0E3514E9" w14:textId="77777777" w:rsidR="00983027" w:rsidRDefault="00983027" w:rsidP="00983027">
      <w:pPr>
        <w:pStyle w:val="Bezriadkovania"/>
        <w:jc w:val="both"/>
        <w:rPr>
          <w:rFonts w:ascii="Arial" w:hAnsi="Arial" w:cs="Arial"/>
          <w:sz w:val="20"/>
          <w:szCs w:val="20"/>
        </w:rPr>
      </w:pPr>
    </w:p>
    <w:p w14:paraId="779633B2" w14:textId="12E61D82" w:rsidR="00B8456A" w:rsidRDefault="00B8456A" w:rsidP="001E0746">
      <w:pPr>
        <w:rPr>
          <w:rFonts w:asciiTheme="minorHAnsi" w:hAnsiTheme="minorHAnsi" w:cs="Arial"/>
        </w:rPr>
      </w:pPr>
    </w:p>
    <w:bookmarkEnd w:id="73"/>
    <w:p w14:paraId="263AF6C9" w14:textId="77777777" w:rsidR="00CA4F5A" w:rsidRPr="00CA4F5A" w:rsidRDefault="00CA4F5A" w:rsidP="00CA4F5A">
      <w:pPr>
        <w:pStyle w:val="Nadpis1"/>
        <w:rPr>
          <w:rFonts w:asciiTheme="minorHAnsi" w:hAnsiTheme="minorHAnsi" w:cstheme="minorHAnsi"/>
          <w:sz w:val="22"/>
          <w:szCs w:val="22"/>
        </w:rPr>
      </w:pPr>
      <w:r w:rsidRPr="00CA4F5A">
        <w:rPr>
          <w:rFonts w:asciiTheme="minorHAnsi" w:hAnsiTheme="minorHAnsi" w:cstheme="minorHAnsi"/>
          <w:sz w:val="22"/>
          <w:szCs w:val="22"/>
        </w:rPr>
        <w:lastRenderedPageBreak/>
        <w:t>B.3 OBCHODNÉ PODMIENKY DODANIA PREDMETU ZÁKAZKY</w:t>
      </w:r>
    </w:p>
    <w:p w14:paraId="3F1A3537" w14:textId="77777777" w:rsidR="00CA4F5A" w:rsidRPr="00CA4F5A" w:rsidRDefault="00CA4F5A" w:rsidP="00CA4F5A">
      <w:pPr>
        <w:pStyle w:val="Zarkazkladnhotextu"/>
        <w:spacing w:after="0"/>
        <w:ind w:left="0"/>
        <w:rPr>
          <w:rFonts w:asciiTheme="minorHAnsi" w:hAnsiTheme="minorHAnsi" w:cstheme="minorHAnsi"/>
          <w:b/>
          <w:bCs/>
        </w:rPr>
      </w:pPr>
    </w:p>
    <w:p w14:paraId="6B7861A9" w14:textId="77777777" w:rsidR="00CA4F5A" w:rsidRPr="00CA4F5A" w:rsidRDefault="00CA4F5A" w:rsidP="00CA4F5A">
      <w:pPr>
        <w:rPr>
          <w:rFonts w:asciiTheme="minorHAnsi" w:hAnsiTheme="minorHAnsi" w:cstheme="minorHAnsi"/>
          <w:color w:val="000000"/>
        </w:rPr>
      </w:pPr>
      <w:r w:rsidRPr="00CA4F5A">
        <w:rPr>
          <w:rFonts w:asciiTheme="minorHAnsi" w:hAnsiTheme="minorHAnsi" w:cstheme="minorHAnsi"/>
        </w:rPr>
        <w:t xml:space="preserve">Verejný obstarávateľ požaduje predložiť návrh rámcovej dohody </w:t>
      </w:r>
      <w:r w:rsidRPr="00CA4F5A">
        <w:rPr>
          <w:rFonts w:asciiTheme="minorHAnsi" w:hAnsiTheme="minorHAnsi" w:cstheme="minorHAnsi"/>
          <w:color w:val="000000"/>
        </w:rPr>
        <w:t>s nižšie</w:t>
      </w:r>
      <w:r w:rsidRPr="00CA4F5A">
        <w:rPr>
          <w:rFonts w:asciiTheme="minorHAnsi" w:hAnsiTheme="minorHAnsi" w:cstheme="minorHAnsi"/>
        </w:rPr>
        <w:t xml:space="preserve"> uvedenými údajmi</w:t>
      </w:r>
      <w:r w:rsidRPr="00CA4F5A">
        <w:rPr>
          <w:rFonts w:asciiTheme="minorHAnsi" w:hAnsiTheme="minorHAnsi" w:cstheme="minorHAnsi"/>
          <w:color w:val="000000"/>
        </w:rPr>
        <w:t xml:space="preserve">: </w:t>
      </w:r>
    </w:p>
    <w:p w14:paraId="044772B4" w14:textId="77777777" w:rsidR="00CA4F5A" w:rsidRPr="00CA4F5A" w:rsidRDefault="00CA4F5A" w:rsidP="00CA4F5A">
      <w:pPr>
        <w:spacing w:line="360" w:lineRule="auto"/>
        <w:ind w:left="540"/>
        <w:jc w:val="center"/>
        <w:rPr>
          <w:rFonts w:asciiTheme="minorHAnsi" w:hAnsiTheme="minorHAnsi" w:cstheme="minorHAnsi"/>
          <w:b/>
        </w:rPr>
      </w:pPr>
      <w:r w:rsidRPr="00CA4F5A">
        <w:rPr>
          <w:rFonts w:asciiTheme="minorHAnsi" w:hAnsiTheme="minorHAnsi" w:cstheme="minorHAnsi"/>
          <w:b/>
        </w:rPr>
        <w:t>RÁMCOVÁ DOHODA</w:t>
      </w:r>
    </w:p>
    <w:p w14:paraId="440822DB" w14:textId="77777777" w:rsidR="00CA4F5A" w:rsidRPr="00CA4F5A" w:rsidRDefault="00CA4F5A" w:rsidP="00CA4F5A">
      <w:pPr>
        <w:ind w:left="540"/>
        <w:rPr>
          <w:rFonts w:asciiTheme="minorHAnsi" w:hAnsiTheme="minorHAnsi" w:cstheme="minorHAnsi"/>
        </w:rPr>
      </w:pPr>
      <w:r w:rsidRPr="00CA4F5A">
        <w:rPr>
          <w:rFonts w:asciiTheme="minorHAnsi" w:hAnsiTheme="minorHAnsi" w:cstheme="minorHAnsi"/>
        </w:rPr>
        <w:t xml:space="preserve">    Číslo zhotoviteľa:</w:t>
      </w:r>
      <w:r w:rsidRPr="00CA4F5A">
        <w:rPr>
          <w:rFonts w:asciiTheme="minorHAnsi" w:hAnsiTheme="minorHAnsi" w:cstheme="minorHAnsi"/>
        </w:rPr>
        <w:tab/>
      </w:r>
      <w:r w:rsidRPr="00CA4F5A">
        <w:rPr>
          <w:rFonts w:asciiTheme="minorHAnsi" w:hAnsiTheme="minorHAnsi" w:cstheme="minorHAnsi"/>
        </w:rPr>
        <w:tab/>
      </w:r>
      <w:r w:rsidRPr="00CA4F5A">
        <w:rPr>
          <w:rFonts w:asciiTheme="minorHAnsi" w:hAnsiTheme="minorHAnsi" w:cstheme="minorHAnsi"/>
        </w:rPr>
        <w:tab/>
      </w:r>
      <w:r w:rsidRPr="00CA4F5A">
        <w:rPr>
          <w:rFonts w:asciiTheme="minorHAnsi" w:hAnsiTheme="minorHAnsi" w:cstheme="minorHAnsi"/>
        </w:rPr>
        <w:tab/>
        <w:t xml:space="preserve">                              Číslo objednávateľa:</w:t>
      </w:r>
    </w:p>
    <w:p w14:paraId="072DFFA2" w14:textId="77777777" w:rsidR="00CA4F5A" w:rsidRPr="00CA4F5A" w:rsidRDefault="00CA4F5A" w:rsidP="00CA4F5A">
      <w:pPr>
        <w:ind w:left="540"/>
        <w:jc w:val="center"/>
        <w:rPr>
          <w:rFonts w:asciiTheme="minorHAnsi" w:hAnsiTheme="minorHAnsi" w:cstheme="minorHAnsi"/>
          <w:b/>
        </w:rPr>
      </w:pPr>
      <w:r w:rsidRPr="00CA4F5A">
        <w:rPr>
          <w:rFonts w:asciiTheme="minorHAnsi" w:hAnsiTheme="minorHAnsi" w:cstheme="minorHAnsi"/>
          <w:bCs/>
        </w:rPr>
        <w:t>uzatvorená podľa § 83 zákona č. 343/2015 o verejnom obstarávaní a o zmene a doplnení niektorých zákonov v znení neskorších predpisov (ďalej len „</w:t>
      </w:r>
      <w:r w:rsidRPr="00CA4F5A">
        <w:rPr>
          <w:rFonts w:asciiTheme="minorHAnsi" w:hAnsiTheme="minorHAnsi" w:cstheme="minorHAnsi"/>
          <w:b/>
          <w:bCs/>
        </w:rPr>
        <w:t>ZVO</w:t>
      </w:r>
      <w:r w:rsidRPr="00CA4F5A">
        <w:rPr>
          <w:rFonts w:asciiTheme="minorHAnsi" w:hAnsiTheme="minorHAnsi" w:cstheme="minorHAnsi"/>
          <w:bCs/>
        </w:rPr>
        <w:t xml:space="preserve">“) a </w:t>
      </w:r>
    </w:p>
    <w:p w14:paraId="0AB495B0" w14:textId="77777777" w:rsidR="00CA4F5A" w:rsidRPr="00CA4F5A" w:rsidRDefault="00CA4F5A" w:rsidP="00CA4F5A">
      <w:pPr>
        <w:ind w:left="540"/>
        <w:jc w:val="center"/>
        <w:rPr>
          <w:rFonts w:asciiTheme="minorHAnsi" w:hAnsiTheme="minorHAnsi" w:cstheme="minorHAnsi"/>
        </w:rPr>
      </w:pPr>
      <w:r w:rsidRPr="00CA4F5A">
        <w:rPr>
          <w:rFonts w:asciiTheme="minorHAnsi" w:hAnsiTheme="minorHAnsi" w:cstheme="minorHAnsi"/>
        </w:rPr>
        <w:t xml:space="preserve"> § 536 a nasl. zákona č. 513/1991 Zb. Obchodný zákonník v znení neskorších predpisov (ďalej len „</w:t>
      </w:r>
      <w:r w:rsidRPr="00CA4F5A">
        <w:rPr>
          <w:rFonts w:asciiTheme="minorHAnsi" w:hAnsiTheme="minorHAnsi" w:cstheme="minorHAnsi"/>
          <w:b/>
        </w:rPr>
        <w:t>Obchodný zákonník</w:t>
      </w:r>
      <w:r w:rsidRPr="00CA4F5A">
        <w:rPr>
          <w:rFonts w:asciiTheme="minorHAnsi" w:hAnsiTheme="minorHAnsi" w:cstheme="minorHAnsi"/>
        </w:rPr>
        <w:t>“)</w:t>
      </w:r>
    </w:p>
    <w:p w14:paraId="4CDF3E61" w14:textId="77777777" w:rsidR="00CA4F5A" w:rsidRPr="00CA4F5A" w:rsidRDefault="00CA4F5A" w:rsidP="00CA4F5A">
      <w:pPr>
        <w:ind w:left="540"/>
        <w:jc w:val="center"/>
        <w:rPr>
          <w:rFonts w:asciiTheme="minorHAnsi" w:hAnsiTheme="minorHAnsi" w:cstheme="minorHAnsi"/>
        </w:rPr>
      </w:pPr>
      <w:r w:rsidRPr="00CA4F5A">
        <w:rPr>
          <w:rFonts w:asciiTheme="minorHAnsi" w:hAnsiTheme="minorHAnsi" w:cstheme="minorHAnsi"/>
        </w:rPr>
        <w:t>(ďalej len „</w:t>
      </w:r>
      <w:r w:rsidRPr="00CA4F5A">
        <w:rPr>
          <w:rFonts w:asciiTheme="minorHAnsi" w:hAnsiTheme="minorHAnsi" w:cstheme="minorHAnsi"/>
          <w:b/>
        </w:rPr>
        <w:t>rámcová dohoda</w:t>
      </w:r>
      <w:r w:rsidRPr="00CA4F5A">
        <w:rPr>
          <w:rFonts w:asciiTheme="minorHAnsi" w:hAnsiTheme="minorHAnsi" w:cstheme="minorHAnsi"/>
        </w:rPr>
        <w:t>“ alebo „</w:t>
      </w:r>
      <w:r w:rsidRPr="00CA4F5A">
        <w:rPr>
          <w:rFonts w:asciiTheme="minorHAnsi" w:hAnsiTheme="minorHAnsi" w:cstheme="minorHAnsi"/>
          <w:b/>
        </w:rPr>
        <w:t>dohoda</w:t>
      </w:r>
      <w:r w:rsidRPr="00CA4F5A">
        <w:rPr>
          <w:rFonts w:asciiTheme="minorHAnsi" w:hAnsiTheme="minorHAnsi" w:cstheme="minorHAnsi"/>
        </w:rPr>
        <w:t>“)</w:t>
      </w:r>
    </w:p>
    <w:p w14:paraId="2B68E6FB" w14:textId="77777777" w:rsidR="00CA4F5A" w:rsidRPr="00CA4F5A" w:rsidRDefault="00CA4F5A" w:rsidP="00CA4F5A">
      <w:pPr>
        <w:ind w:left="540"/>
        <w:jc w:val="center"/>
        <w:rPr>
          <w:rFonts w:asciiTheme="minorHAnsi" w:hAnsiTheme="minorHAnsi" w:cstheme="minorHAnsi"/>
        </w:rPr>
      </w:pPr>
      <w:r w:rsidRPr="00CA4F5A">
        <w:rPr>
          <w:rFonts w:asciiTheme="minorHAnsi" w:hAnsiTheme="minorHAnsi" w:cstheme="minorHAnsi"/>
        </w:rPr>
        <w:t>na predmet zákazky</w:t>
      </w:r>
    </w:p>
    <w:p w14:paraId="7271F98E" w14:textId="77777777" w:rsidR="00CA4F5A" w:rsidRPr="00CA4F5A" w:rsidRDefault="00CA4F5A" w:rsidP="00CA4F5A">
      <w:pPr>
        <w:spacing w:line="360" w:lineRule="auto"/>
        <w:ind w:left="540"/>
        <w:jc w:val="center"/>
        <w:rPr>
          <w:rFonts w:asciiTheme="minorHAnsi" w:hAnsiTheme="minorHAnsi" w:cstheme="minorHAnsi"/>
          <w:b/>
        </w:rPr>
      </w:pPr>
      <w:r w:rsidRPr="00CA4F5A">
        <w:rPr>
          <w:rFonts w:asciiTheme="minorHAnsi" w:hAnsiTheme="minorHAnsi" w:cstheme="minorHAnsi"/>
          <w:b/>
          <w:spacing w:val="-8"/>
        </w:rPr>
        <w:t xml:space="preserve">Údržba – sanácia škár na vozovkách v správe Národnej diaľničnej spoločnosti, a. s. pre časť </w:t>
      </w:r>
      <w:r w:rsidRPr="00CA4F5A">
        <w:rPr>
          <w:rFonts w:asciiTheme="minorHAnsi" w:eastAsia="Calibri" w:hAnsiTheme="minorHAnsi" w:cstheme="minorHAnsi"/>
          <w:bCs/>
          <w:highlight w:val="yellow"/>
          <w:lang w:eastAsia="sk-SK"/>
        </w:rPr>
        <w:t>(</w:t>
      </w:r>
      <w:r w:rsidRPr="00CA4F5A">
        <w:rPr>
          <w:rFonts w:asciiTheme="minorHAnsi" w:hAnsiTheme="minorHAnsi" w:cstheme="minorHAnsi"/>
          <w:i/>
          <w:highlight w:val="yellow"/>
        </w:rPr>
        <w:t>doplní uchádzač v závislosti od toho, na ktorú časť predmetu zákazky predkladá ponuku</w:t>
      </w:r>
      <w:r w:rsidRPr="00CA4F5A">
        <w:rPr>
          <w:rFonts w:asciiTheme="minorHAnsi" w:eastAsia="Calibri" w:hAnsiTheme="minorHAnsi" w:cstheme="minorHAnsi"/>
          <w:bCs/>
          <w:lang w:eastAsia="sk-SK"/>
        </w:rPr>
        <w:t>)</w:t>
      </w:r>
    </w:p>
    <w:p w14:paraId="197FBCA4" w14:textId="77777777" w:rsidR="00CA4F5A" w:rsidRPr="00CA4F5A" w:rsidRDefault="00CA4F5A" w:rsidP="00CA4F5A">
      <w:pPr>
        <w:ind w:left="540"/>
        <w:jc w:val="center"/>
        <w:rPr>
          <w:rFonts w:asciiTheme="minorHAnsi" w:hAnsiTheme="minorHAnsi" w:cstheme="minorHAnsi"/>
          <w:b/>
        </w:rPr>
      </w:pPr>
      <w:r w:rsidRPr="00CA4F5A">
        <w:rPr>
          <w:rFonts w:asciiTheme="minorHAnsi" w:hAnsiTheme="minorHAnsi" w:cstheme="minorHAnsi"/>
          <w:b/>
        </w:rPr>
        <w:t>medzi:</w:t>
      </w:r>
    </w:p>
    <w:p w14:paraId="5474A363" w14:textId="77777777" w:rsidR="00CA4F5A" w:rsidRPr="00CA4F5A" w:rsidRDefault="00CA4F5A" w:rsidP="00CA4F5A">
      <w:pPr>
        <w:rPr>
          <w:rFonts w:asciiTheme="minorHAnsi" w:hAnsiTheme="minorHAnsi" w:cstheme="minorHAnsi"/>
          <w:b/>
        </w:rPr>
      </w:pPr>
      <w:r w:rsidRPr="00CA4F5A">
        <w:rPr>
          <w:rFonts w:asciiTheme="minorHAnsi" w:hAnsiTheme="minorHAnsi" w:cstheme="minorHAnsi"/>
          <w:b/>
        </w:rPr>
        <w:t xml:space="preserve"> 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CA4F5A" w:rsidRPr="00CA4F5A" w14:paraId="3ADD5714" w14:textId="77777777" w:rsidTr="00635BE6">
        <w:trPr>
          <w:trHeight w:val="161"/>
        </w:trPr>
        <w:tc>
          <w:tcPr>
            <w:tcW w:w="2143" w:type="dxa"/>
            <w:hideMark/>
          </w:tcPr>
          <w:p w14:paraId="19ACF591" w14:textId="77777777" w:rsidR="00CA4F5A" w:rsidRPr="00CA4F5A" w:rsidRDefault="00CA4F5A" w:rsidP="00635BE6">
            <w:pPr>
              <w:spacing w:after="0"/>
              <w:jc w:val="both"/>
              <w:rPr>
                <w:rFonts w:asciiTheme="minorHAnsi" w:hAnsiTheme="minorHAnsi" w:cstheme="minorHAnsi"/>
              </w:rPr>
            </w:pPr>
            <w:r w:rsidRPr="00CA4F5A">
              <w:rPr>
                <w:rFonts w:asciiTheme="minorHAnsi" w:hAnsiTheme="minorHAnsi" w:cstheme="minorHAnsi"/>
                <w:b/>
              </w:rPr>
              <w:t xml:space="preserve">Názov: </w:t>
            </w:r>
          </w:p>
        </w:tc>
        <w:tc>
          <w:tcPr>
            <w:tcW w:w="7417" w:type="dxa"/>
            <w:vAlign w:val="center"/>
            <w:hideMark/>
          </w:tcPr>
          <w:p w14:paraId="1B558508" w14:textId="77777777" w:rsidR="00CA4F5A" w:rsidRPr="00CA4F5A" w:rsidRDefault="00CA4F5A" w:rsidP="00635BE6">
            <w:pPr>
              <w:tabs>
                <w:tab w:val="left" w:pos="2410"/>
              </w:tabs>
              <w:spacing w:after="0"/>
              <w:rPr>
                <w:rFonts w:asciiTheme="minorHAnsi" w:hAnsiTheme="minorHAnsi" w:cstheme="minorHAnsi"/>
                <w:b/>
              </w:rPr>
            </w:pPr>
            <w:r w:rsidRPr="00CA4F5A">
              <w:rPr>
                <w:rFonts w:asciiTheme="minorHAnsi" w:hAnsiTheme="minorHAnsi" w:cstheme="minorHAnsi"/>
                <w:b/>
              </w:rPr>
              <w:t>Národná diaľničná spoločnosť, a.s.</w:t>
            </w:r>
          </w:p>
        </w:tc>
      </w:tr>
      <w:tr w:rsidR="00CA4F5A" w:rsidRPr="00CA4F5A" w14:paraId="713AD0CA" w14:textId="77777777" w:rsidTr="00635BE6">
        <w:trPr>
          <w:trHeight w:val="507"/>
        </w:trPr>
        <w:tc>
          <w:tcPr>
            <w:tcW w:w="2143" w:type="dxa"/>
            <w:hideMark/>
          </w:tcPr>
          <w:p w14:paraId="58626591" w14:textId="77777777" w:rsidR="00CA4F5A" w:rsidRPr="00CA4F5A" w:rsidRDefault="00CA4F5A" w:rsidP="00635BE6">
            <w:pPr>
              <w:tabs>
                <w:tab w:val="left" w:pos="1773"/>
              </w:tabs>
              <w:spacing w:after="0"/>
              <w:jc w:val="both"/>
              <w:rPr>
                <w:rFonts w:asciiTheme="minorHAnsi" w:hAnsiTheme="minorHAnsi" w:cstheme="minorHAnsi"/>
              </w:rPr>
            </w:pPr>
            <w:r w:rsidRPr="00CA4F5A">
              <w:rPr>
                <w:rFonts w:asciiTheme="minorHAnsi" w:hAnsiTheme="minorHAnsi" w:cstheme="minorHAnsi"/>
                <w:b/>
              </w:rPr>
              <w:t xml:space="preserve">Právna forma: </w:t>
            </w:r>
          </w:p>
        </w:tc>
        <w:tc>
          <w:tcPr>
            <w:tcW w:w="7417" w:type="dxa"/>
            <w:hideMark/>
          </w:tcPr>
          <w:p w14:paraId="51DF5A92"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 xml:space="preserve">akciová spoločnosť, </w:t>
            </w:r>
          </w:p>
          <w:p w14:paraId="00A2664A"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 xml:space="preserve">zapísaná v obchodnom registri Mestského súdu Bratislava III, Oddiel Sa, Vložka č. 3518/B </w:t>
            </w:r>
          </w:p>
        </w:tc>
      </w:tr>
      <w:tr w:rsidR="00CA4F5A" w:rsidRPr="00CA4F5A" w14:paraId="5DD13CF2" w14:textId="77777777" w:rsidTr="00635BE6">
        <w:trPr>
          <w:trHeight w:val="161"/>
        </w:trPr>
        <w:tc>
          <w:tcPr>
            <w:tcW w:w="2143" w:type="dxa"/>
            <w:hideMark/>
          </w:tcPr>
          <w:p w14:paraId="7868C027" w14:textId="77777777" w:rsidR="00CA4F5A" w:rsidRPr="00CA4F5A" w:rsidRDefault="00CA4F5A" w:rsidP="00635BE6">
            <w:pPr>
              <w:tabs>
                <w:tab w:val="left" w:pos="1773"/>
              </w:tabs>
              <w:spacing w:after="0"/>
              <w:jc w:val="both"/>
              <w:rPr>
                <w:rFonts w:asciiTheme="minorHAnsi" w:hAnsiTheme="minorHAnsi" w:cstheme="minorHAnsi"/>
              </w:rPr>
            </w:pPr>
            <w:r w:rsidRPr="00CA4F5A">
              <w:rPr>
                <w:rFonts w:asciiTheme="minorHAnsi" w:hAnsiTheme="minorHAnsi" w:cstheme="minorHAnsi"/>
                <w:b/>
              </w:rPr>
              <w:t xml:space="preserve">Sídlo: </w:t>
            </w:r>
          </w:p>
        </w:tc>
        <w:tc>
          <w:tcPr>
            <w:tcW w:w="7417" w:type="dxa"/>
            <w:vAlign w:val="center"/>
            <w:hideMark/>
          </w:tcPr>
          <w:p w14:paraId="65A09DC3"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Dúbravská cesta 14, 841 04 Bratislava</w:t>
            </w:r>
          </w:p>
        </w:tc>
      </w:tr>
      <w:tr w:rsidR="00CA4F5A" w:rsidRPr="00CA4F5A" w14:paraId="57E6678D" w14:textId="77777777" w:rsidTr="00635BE6">
        <w:tblPrEx>
          <w:tblLook w:val="0000" w:firstRow="0" w:lastRow="0" w:firstColumn="0" w:lastColumn="0" w:noHBand="0" w:noVBand="0"/>
        </w:tblPrEx>
        <w:trPr>
          <w:trHeight w:val="161"/>
        </w:trPr>
        <w:tc>
          <w:tcPr>
            <w:tcW w:w="2143" w:type="dxa"/>
          </w:tcPr>
          <w:p w14:paraId="3F1BFA76" w14:textId="77777777" w:rsidR="00CA4F5A" w:rsidRPr="00CA4F5A" w:rsidRDefault="00CA4F5A" w:rsidP="00635BE6">
            <w:pPr>
              <w:spacing w:after="0"/>
              <w:jc w:val="both"/>
              <w:rPr>
                <w:rFonts w:asciiTheme="minorHAnsi" w:eastAsia="Calibri" w:hAnsiTheme="minorHAnsi" w:cstheme="minorHAnsi"/>
              </w:rPr>
            </w:pPr>
            <w:r w:rsidRPr="00CA4F5A">
              <w:rPr>
                <w:rFonts w:asciiTheme="minorHAnsi" w:hAnsiTheme="minorHAnsi" w:cstheme="minorHAnsi"/>
                <w:b/>
              </w:rPr>
              <w:t xml:space="preserve">Štatutárny orgán: </w:t>
            </w:r>
          </w:p>
        </w:tc>
        <w:tc>
          <w:tcPr>
            <w:tcW w:w="7417" w:type="dxa"/>
          </w:tcPr>
          <w:p w14:paraId="2F6465F2"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predstavenstvo, v menej ktorého koná</w:t>
            </w:r>
          </w:p>
          <w:p w14:paraId="39A7D007"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Ing. Filip Macháček, predseda predstavenstva a generálny riaditeľ</w:t>
            </w:r>
          </w:p>
          <w:p w14:paraId="75E47195" w14:textId="77777777" w:rsidR="00CA4F5A" w:rsidRPr="00CA4F5A" w:rsidRDefault="00CA4F5A" w:rsidP="00635BE6">
            <w:pPr>
              <w:spacing w:after="0"/>
              <w:jc w:val="both"/>
              <w:rPr>
                <w:rFonts w:asciiTheme="minorHAnsi" w:eastAsia="Calibri" w:hAnsiTheme="minorHAnsi" w:cstheme="minorHAnsi"/>
              </w:rPr>
            </w:pPr>
            <w:r w:rsidRPr="00CA4F5A">
              <w:rPr>
                <w:rFonts w:asciiTheme="minorHAnsi" w:hAnsiTheme="minorHAnsi" w:cstheme="minorHAnsi"/>
              </w:rPr>
              <w:t xml:space="preserve">PhDr. Rastislav Droppa, podpredseda predstavenstva </w:t>
            </w:r>
          </w:p>
        </w:tc>
      </w:tr>
      <w:tr w:rsidR="00CA4F5A" w:rsidRPr="00CA4F5A" w14:paraId="2D115EDF" w14:textId="77777777" w:rsidTr="00635BE6">
        <w:tblPrEx>
          <w:tblLook w:val="0000" w:firstRow="0" w:lastRow="0" w:firstColumn="0" w:lastColumn="0" w:noHBand="0" w:noVBand="0"/>
        </w:tblPrEx>
        <w:trPr>
          <w:trHeight w:val="161"/>
        </w:trPr>
        <w:tc>
          <w:tcPr>
            <w:tcW w:w="2143" w:type="dxa"/>
          </w:tcPr>
          <w:p w14:paraId="3D1F60F8" w14:textId="77777777" w:rsidR="00CA4F5A" w:rsidRPr="00CA4F5A" w:rsidRDefault="00CA4F5A" w:rsidP="00635BE6">
            <w:pPr>
              <w:spacing w:after="0"/>
              <w:jc w:val="both"/>
              <w:rPr>
                <w:rFonts w:asciiTheme="minorHAnsi" w:hAnsiTheme="minorHAnsi" w:cstheme="minorHAnsi"/>
                <w:b/>
              </w:rPr>
            </w:pPr>
            <w:r w:rsidRPr="00CA4F5A">
              <w:rPr>
                <w:rFonts w:asciiTheme="minorHAnsi" w:hAnsiTheme="minorHAnsi" w:cstheme="minorHAnsi"/>
                <w:b/>
              </w:rPr>
              <w:t>Bankové spojenie:</w:t>
            </w:r>
          </w:p>
        </w:tc>
        <w:tc>
          <w:tcPr>
            <w:tcW w:w="7417" w:type="dxa"/>
          </w:tcPr>
          <w:p w14:paraId="77D7CE47"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Štátna pokladnica</w:t>
            </w:r>
          </w:p>
        </w:tc>
      </w:tr>
      <w:tr w:rsidR="00CA4F5A" w:rsidRPr="00CA4F5A" w14:paraId="3C796551" w14:textId="77777777" w:rsidTr="00635BE6">
        <w:tblPrEx>
          <w:tblLook w:val="0000" w:firstRow="0" w:lastRow="0" w:firstColumn="0" w:lastColumn="0" w:noHBand="0" w:noVBand="0"/>
        </w:tblPrEx>
        <w:trPr>
          <w:trHeight w:val="330"/>
        </w:trPr>
        <w:tc>
          <w:tcPr>
            <w:tcW w:w="2143" w:type="dxa"/>
          </w:tcPr>
          <w:p w14:paraId="0E716C34" w14:textId="77777777" w:rsidR="00CA4F5A" w:rsidRPr="00CA4F5A" w:rsidRDefault="00CA4F5A" w:rsidP="00635BE6">
            <w:pPr>
              <w:spacing w:after="0"/>
              <w:jc w:val="both"/>
              <w:rPr>
                <w:rFonts w:asciiTheme="minorHAnsi" w:eastAsia="Calibri" w:hAnsiTheme="minorHAnsi" w:cstheme="minorHAnsi"/>
                <w:b/>
              </w:rPr>
            </w:pPr>
            <w:r w:rsidRPr="00CA4F5A">
              <w:rPr>
                <w:rFonts w:asciiTheme="minorHAnsi" w:eastAsia="Calibri" w:hAnsiTheme="minorHAnsi" w:cstheme="minorHAnsi"/>
                <w:b/>
              </w:rPr>
              <w:t>IBAN:</w:t>
            </w:r>
          </w:p>
          <w:p w14:paraId="3050BC8A" w14:textId="77777777" w:rsidR="00CA4F5A" w:rsidRPr="00CA4F5A" w:rsidRDefault="00CA4F5A" w:rsidP="00635BE6">
            <w:pPr>
              <w:spacing w:after="0"/>
              <w:jc w:val="both"/>
              <w:rPr>
                <w:rFonts w:asciiTheme="minorHAnsi" w:eastAsia="Calibri" w:hAnsiTheme="minorHAnsi" w:cstheme="minorHAnsi"/>
                <w:b/>
              </w:rPr>
            </w:pPr>
            <w:r w:rsidRPr="00CA4F5A">
              <w:rPr>
                <w:rFonts w:asciiTheme="minorHAnsi" w:eastAsia="Calibri" w:hAnsiTheme="minorHAnsi" w:cstheme="minorHAnsi"/>
                <w:b/>
              </w:rPr>
              <w:t>SWIFT kód:</w:t>
            </w:r>
          </w:p>
        </w:tc>
        <w:tc>
          <w:tcPr>
            <w:tcW w:w="7417" w:type="dxa"/>
            <w:vAlign w:val="center"/>
          </w:tcPr>
          <w:p w14:paraId="245DD612" w14:textId="77777777" w:rsidR="00CA4F5A" w:rsidRPr="00CA4F5A" w:rsidRDefault="00CA4F5A" w:rsidP="00635BE6">
            <w:pPr>
              <w:autoSpaceDE w:val="0"/>
              <w:autoSpaceDN w:val="0"/>
              <w:adjustRightInd w:val="0"/>
              <w:spacing w:after="0"/>
              <w:rPr>
                <w:rFonts w:asciiTheme="minorHAnsi" w:eastAsia="Calibri" w:hAnsiTheme="minorHAnsi" w:cstheme="minorHAnsi"/>
              </w:rPr>
            </w:pPr>
            <w:r w:rsidRPr="00CA4F5A">
              <w:rPr>
                <w:rFonts w:asciiTheme="minorHAnsi" w:eastAsia="Calibri" w:hAnsiTheme="minorHAnsi" w:cstheme="minorHAnsi"/>
              </w:rPr>
              <w:t>SK95 8180 0000 0070 0069 4593</w:t>
            </w:r>
          </w:p>
          <w:p w14:paraId="3EEA4582" w14:textId="77777777" w:rsidR="00CA4F5A" w:rsidRPr="00CA4F5A" w:rsidRDefault="00CA4F5A" w:rsidP="00635BE6">
            <w:pPr>
              <w:spacing w:after="0"/>
              <w:jc w:val="both"/>
              <w:rPr>
                <w:rFonts w:asciiTheme="minorHAnsi" w:eastAsia="Calibri" w:hAnsiTheme="minorHAnsi" w:cstheme="minorHAnsi"/>
                <w:b/>
              </w:rPr>
            </w:pPr>
            <w:r w:rsidRPr="00CA4F5A">
              <w:rPr>
                <w:rFonts w:asciiTheme="minorHAnsi" w:eastAsia="Calibri" w:hAnsiTheme="minorHAnsi" w:cstheme="minorHAnsi"/>
              </w:rPr>
              <w:t>SPSRSKBA</w:t>
            </w:r>
          </w:p>
        </w:tc>
      </w:tr>
      <w:tr w:rsidR="00CA4F5A" w:rsidRPr="00CA4F5A" w14:paraId="27515FE8" w14:textId="77777777" w:rsidTr="00635BE6">
        <w:trPr>
          <w:trHeight w:val="161"/>
        </w:trPr>
        <w:tc>
          <w:tcPr>
            <w:tcW w:w="2143" w:type="dxa"/>
            <w:hideMark/>
          </w:tcPr>
          <w:p w14:paraId="1830AD25" w14:textId="77777777" w:rsidR="00CA4F5A" w:rsidRPr="00CA4F5A" w:rsidRDefault="00CA4F5A" w:rsidP="00635BE6">
            <w:pPr>
              <w:tabs>
                <w:tab w:val="left" w:pos="1773"/>
              </w:tabs>
              <w:spacing w:after="0"/>
              <w:jc w:val="both"/>
              <w:rPr>
                <w:rFonts w:asciiTheme="minorHAnsi" w:hAnsiTheme="minorHAnsi" w:cstheme="minorHAnsi"/>
              </w:rPr>
            </w:pPr>
            <w:r w:rsidRPr="00CA4F5A">
              <w:rPr>
                <w:rFonts w:asciiTheme="minorHAnsi" w:hAnsiTheme="minorHAnsi" w:cstheme="minorHAnsi"/>
                <w:b/>
              </w:rPr>
              <w:t xml:space="preserve">IČO: </w:t>
            </w:r>
          </w:p>
        </w:tc>
        <w:tc>
          <w:tcPr>
            <w:tcW w:w="7417" w:type="dxa"/>
            <w:vAlign w:val="center"/>
            <w:hideMark/>
          </w:tcPr>
          <w:p w14:paraId="1E6F1A51"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35 919 001</w:t>
            </w:r>
          </w:p>
        </w:tc>
      </w:tr>
      <w:tr w:rsidR="00CA4F5A" w:rsidRPr="00CA4F5A" w14:paraId="7AA14E5C" w14:textId="77777777" w:rsidTr="00635BE6">
        <w:trPr>
          <w:trHeight w:val="161"/>
        </w:trPr>
        <w:tc>
          <w:tcPr>
            <w:tcW w:w="2143" w:type="dxa"/>
            <w:hideMark/>
          </w:tcPr>
          <w:p w14:paraId="77D90FE2" w14:textId="77777777" w:rsidR="00CA4F5A" w:rsidRPr="00CA4F5A" w:rsidRDefault="00CA4F5A" w:rsidP="00635BE6">
            <w:pPr>
              <w:tabs>
                <w:tab w:val="left" w:pos="1773"/>
              </w:tabs>
              <w:spacing w:after="0"/>
              <w:jc w:val="both"/>
              <w:rPr>
                <w:rFonts w:asciiTheme="minorHAnsi" w:hAnsiTheme="minorHAnsi" w:cstheme="minorHAnsi"/>
                <w:b/>
              </w:rPr>
            </w:pPr>
            <w:r w:rsidRPr="00CA4F5A">
              <w:rPr>
                <w:rFonts w:asciiTheme="minorHAnsi" w:hAnsiTheme="minorHAnsi" w:cstheme="minorHAnsi"/>
                <w:b/>
              </w:rPr>
              <w:t xml:space="preserve">IČ DPH </w:t>
            </w:r>
          </w:p>
        </w:tc>
        <w:tc>
          <w:tcPr>
            <w:tcW w:w="7417" w:type="dxa"/>
            <w:vAlign w:val="center"/>
            <w:hideMark/>
          </w:tcPr>
          <w:p w14:paraId="5D4351AD"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SK 2021937775</w:t>
            </w:r>
          </w:p>
        </w:tc>
      </w:tr>
      <w:tr w:rsidR="00CA4F5A" w:rsidRPr="00CA4F5A" w14:paraId="1BEA05F7" w14:textId="77777777" w:rsidTr="00635BE6">
        <w:trPr>
          <w:trHeight w:val="161"/>
        </w:trPr>
        <w:tc>
          <w:tcPr>
            <w:tcW w:w="2143" w:type="dxa"/>
            <w:hideMark/>
          </w:tcPr>
          <w:p w14:paraId="19480A92" w14:textId="77777777" w:rsidR="00CA4F5A" w:rsidRPr="00CA4F5A" w:rsidRDefault="00CA4F5A" w:rsidP="00635BE6">
            <w:pPr>
              <w:tabs>
                <w:tab w:val="left" w:pos="1773"/>
              </w:tabs>
              <w:spacing w:after="0"/>
              <w:jc w:val="both"/>
              <w:rPr>
                <w:rFonts w:asciiTheme="minorHAnsi" w:hAnsiTheme="minorHAnsi" w:cstheme="minorHAnsi"/>
                <w:b/>
              </w:rPr>
            </w:pPr>
            <w:r w:rsidRPr="00CA4F5A">
              <w:rPr>
                <w:rFonts w:asciiTheme="minorHAnsi" w:hAnsiTheme="minorHAnsi" w:cstheme="minorHAnsi"/>
                <w:b/>
              </w:rPr>
              <w:t>DIČ:</w:t>
            </w:r>
          </w:p>
        </w:tc>
        <w:tc>
          <w:tcPr>
            <w:tcW w:w="7417" w:type="dxa"/>
            <w:vAlign w:val="center"/>
            <w:hideMark/>
          </w:tcPr>
          <w:p w14:paraId="7BCA5349" w14:textId="77777777" w:rsidR="00CA4F5A" w:rsidRPr="00CA4F5A" w:rsidRDefault="00CA4F5A" w:rsidP="00635BE6">
            <w:pPr>
              <w:spacing w:after="0"/>
              <w:rPr>
                <w:rFonts w:asciiTheme="minorHAnsi" w:hAnsiTheme="minorHAnsi" w:cstheme="minorHAnsi"/>
              </w:rPr>
            </w:pPr>
            <w:r w:rsidRPr="00CA4F5A">
              <w:rPr>
                <w:rFonts w:asciiTheme="minorHAnsi" w:hAnsiTheme="minorHAnsi" w:cstheme="minorHAnsi"/>
              </w:rPr>
              <w:t>2021937775</w:t>
            </w:r>
          </w:p>
        </w:tc>
      </w:tr>
    </w:tbl>
    <w:p w14:paraId="7BF3A4AD" w14:textId="77777777" w:rsidR="00CA4F5A" w:rsidRPr="00CA4F5A" w:rsidRDefault="00CA4F5A" w:rsidP="00CA4F5A">
      <w:pPr>
        <w:spacing w:after="0"/>
        <w:rPr>
          <w:rFonts w:asciiTheme="minorHAnsi" w:hAnsiTheme="minorHAnsi" w:cstheme="minorHAnsi"/>
        </w:rPr>
      </w:pPr>
      <w:r w:rsidRPr="00CA4F5A">
        <w:rPr>
          <w:rFonts w:asciiTheme="minorHAnsi" w:hAnsiTheme="minorHAnsi" w:cstheme="minorHAnsi"/>
        </w:rPr>
        <w:t xml:space="preserve"> (ďalej len „</w:t>
      </w:r>
      <w:r w:rsidRPr="00CA4F5A">
        <w:rPr>
          <w:rFonts w:asciiTheme="minorHAnsi" w:hAnsiTheme="minorHAnsi" w:cstheme="minorHAnsi"/>
          <w:b/>
        </w:rPr>
        <w:t>objednávateľ</w:t>
      </w:r>
      <w:r w:rsidRPr="00CA4F5A">
        <w:rPr>
          <w:rFonts w:asciiTheme="minorHAnsi" w:hAnsiTheme="minorHAnsi" w:cstheme="minorHAnsi"/>
        </w:rPr>
        <w:t>“)</w:t>
      </w:r>
    </w:p>
    <w:p w14:paraId="4D0179C8" w14:textId="77777777" w:rsidR="00CA4F5A" w:rsidRPr="00CA4F5A" w:rsidRDefault="00CA4F5A" w:rsidP="00CA4F5A">
      <w:pPr>
        <w:spacing w:after="0"/>
        <w:rPr>
          <w:rFonts w:asciiTheme="minorHAnsi" w:hAnsiTheme="minorHAnsi" w:cstheme="minorHAnsi"/>
          <w:b/>
        </w:rPr>
      </w:pPr>
    </w:p>
    <w:p w14:paraId="4CA9CE17"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a</w:t>
      </w:r>
    </w:p>
    <w:p w14:paraId="2954196E" w14:textId="77777777" w:rsidR="00CA4F5A" w:rsidRPr="00CA4F5A" w:rsidRDefault="00CA4F5A" w:rsidP="00CA4F5A">
      <w:pPr>
        <w:spacing w:after="0"/>
        <w:rPr>
          <w:rFonts w:asciiTheme="minorHAnsi" w:hAnsiTheme="minorHAnsi" w:cstheme="minorHAnsi"/>
          <w:b/>
        </w:rPr>
      </w:pPr>
    </w:p>
    <w:p w14:paraId="1A6058F8" w14:textId="77777777" w:rsidR="00CA4F5A" w:rsidRPr="00CA4F5A" w:rsidRDefault="00CA4F5A" w:rsidP="00CA4F5A">
      <w:pPr>
        <w:rPr>
          <w:rFonts w:asciiTheme="minorHAnsi" w:hAnsiTheme="minorHAnsi" w:cstheme="minorHAnsi"/>
          <w:b/>
        </w:rPr>
      </w:pPr>
      <w:r w:rsidRPr="00CA4F5A">
        <w:rPr>
          <w:rFonts w:asciiTheme="minorHAnsi" w:hAnsiTheme="minorHAnsi" w:cstheme="minorHAnsi"/>
          <w:b/>
        </w:rPr>
        <w:t>Zhotoviteľom:</w:t>
      </w:r>
    </w:p>
    <w:p w14:paraId="7D41EAEC"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Názov:</w:t>
      </w:r>
      <w:r w:rsidRPr="00CA4F5A">
        <w:rPr>
          <w:rFonts w:asciiTheme="minorHAnsi" w:hAnsiTheme="minorHAnsi" w:cstheme="minorHAnsi"/>
          <w:b/>
        </w:rPr>
        <w:tab/>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64DE4EDA" w14:textId="77777777" w:rsidR="00CA4F5A" w:rsidRPr="00CA4F5A" w:rsidRDefault="00CA4F5A" w:rsidP="00CA4F5A">
      <w:pPr>
        <w:spacing w:after="0"/>
        <w:rPr>
          <w:rFonts w:asciiTheme="minorHAnsi" w:hAnsiTheme="minorHAnsi" w:cstheme="minorHAnsi"/>
          <w:spacing w:val="-4"/>
        </w:rPr>
      </w:pPr>
      <w:r w:rsidRPr="00CA4F5A">
        <w:rPr>
          <w:rFonts w:asciiTheme="minorHAnsi" w:hAnsiTheme="minorHAnsi" w:cstheme="minorHAnsi"/>
          <w:b/>
        </w:rPr>
        <w:t xml:space="preserve">Právna forma: </w:t>
      </w:r>
      <w:r w:rsidRPr="00CA4F5A">
        <w:rPr>
          <w:rFonts w:asciiTheme="minorHAnsi" w:hAnsiTheme="minorHAnsi" w:cstheme="minorHAnsi"/>
          <w:b/>
        </w:rPr>
        <w:tab/>
      </w:r>
      <w:r w:rsidRPr="00CA4F5A">
        <w:rPr>
          <w:rFonts w:asciiTheme="minorHAnsi" w:hAnsiTheme="minorHAnsi" w:cstheme="minorHAnsi"/>
          <w:spacing w:val="-4"/>
          <w:highlight w:val="yellow"/>
        </w:rPr>
        <w:t>[doplniť]</w:t>
      </w:r>
    </w:p>
    <w:p w14:paraId="3F83E96C"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xml:space="preserve">Sídlo: </w:t>
      </w:r>
      <w:r w:rsidRPr="00CA4F5A">
        <w:rPr>
          <w:rFonts w:asciiTheme="minorHAnsi" w:hAnsiTheme="minorHAnsi" w:cstheme="minorHAnsi"/>
          <w:b/>
        </w:rPr>
        <w:tab/>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429EA11C"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lastRenderedPageBreak/>
        <w:t>Štatutárny orgán:</w:t>
      </w:r>
      <w:r w:rsidRPr="00CA4F5A">
        <w:rPr>
          <w:rFonts w:asciiTheme="minorHAnsi" w:hAnsiTheme="minorHAnsi" w:cstheme="minorHAnsi"/>
          <w:spacing w:val="-4"/>
          <w:highlight w:val="yellow"/>
        </w:rPr>
        <w:t>[doplniť]</w:t>
      </w:r>
      <w:r w:rsidRPr="00CA4F5A">
        <w:rPr>
          <w:rFonts w:asciiTheme="minorHAnsi" w:hAnsiTheme="minorHAnsi" w:cstheme="minorHAnsi"/>
          <w:b/>
        </w:rPr>
        <w:tab/>
        <w:t xml:space="preserve"> </w:t>
      </w:r>
      <w:r w:rsidRPr="00CA4F5A">
        <w:rPr>
          <w:rFonts w:asciiTheme="minorHAnsi" w:hAnsiTheme="minorHAnsi" w:cstheme="minorHAnsi"/>
          <w:b/>
        </w:rPr>
        <w:tab/>
      </w:r>
      <w:r w:rsidRPr="00CA4F5A">
        <w:rPr>
          <w:rFonts w:asciiTheme="minorHAnsi" w:hAnsiTheme="minorHAnsi" w:cstheme="minorHAnsi"/>
          <w:b/>
        </w:rPr>
        <w:tab/>
      </w:r>
    </w:p>
    <w:p w14:paraId="5A9796F2" w14:textId="77777777" w:rsidR="00CA4F5A" w:rsidRPr="00CA4F5A" w:rsidRDefault="00CA4F5A" w:rsidP="00CA4F5A">
      <w:pPr>
        <w:tabs>
          <w:tab w:val="num" w:pos="1125"/>
        </w:tabs>
        <w:spacing w:after="0"/>
        <w:rPr>
          <w:rFonts w:asciiTheme="minorHAnsi" w:hAnsiTheme="minorHAnsi" w:cstheme="minorHAnsi"/>
          <w:b/>
        </w:rPr>
      </w:pPr>
      <w:r w:rsidRPr="00CA4F5A">
        <w:rPr>
          <w:rFonts w:asciiTheme="minorHAnsi" w:hAnsiTheme="minorHAnsi" w:cstheme="minorHAnsi"/>
          <w:b/>
        </w:rPr>
        <w:t xml:space="preserve">Osoby oprávnené na rokovanie </w:t>
      </w:r>
    </w:p>
    <w:p w14:paraId="0486B1B6" w14:textId="77777777" w:rsidR="00CA4F5A" w:rsidRPr="00CA4F5A" w:rsidRDefault="00CA4F5A" w:rsidP="00CA4F5A">
      <w:pPr>
        <w:tabs>
          <w:tab w:val="num" w:pos="1125"/>
        </w:tabs>
        <w:spacing w:after="0"/>
        <w:rPr>
          <w:rFonts w:asciiTheme="minorHAnsi" w:hAnsiTheme="minorHAnsi" w:cstheme="minorHAnsi"/>
          <w:b/>
        </w:rPr>
      </w:pPr>
      <w:r w:rsidRPr="00CA4F5A">
        <w:rPr>
          <w:rFonts w:asciiTheme="minorHAnsi" w:hAnsiTheme="minorHAnsi" w:cstheme="minorHAnsi"/>
          <w:b/>
        </w:rPr>
        <w:t>- vo veciach zmluvných:</w:t>
      </w:r>
      <w:r w:rsidRPr="00CA4F5A">
        <w:rPr>
          <w:rFonts w:asciiTheme="minorHAnsi" w:hAnsiTheme="minorHAnsi" w:cstheme="minorHAnsi"/>
          <w:spacing w:val="-4"/>
          <w:highlight w:val="yellow"/>
        </w:rPr>
        <w:t>[doplniť]</w:t>
      </w:r>
      <w:r w:rsidRPr="00CA4F5A">
        <w:rPr>
          <w:rFonts w:asciiTheme="minorHAnsi" w:hAnsiTheme="minorHAnsi" w:cstheme="minorHAnsi"/>
          <w:b/>
        </w:rPr>
        <w:tab/>
      </w:r>
      <w:r w:rsidRPr="00CA4F5A">
        <w:rPr>
          <w:rFonts w:asciiTheme="minorHAnsi" w:hAnsiTheme="minorHAnsi" w:cstheme="minorHAnsi"/>
          <w:b/>
        </w:rPr>
        <w:tab/>
      </w:r>
    </w:p>
    <w:p w14:paraId="3E5C46E5"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vo veciach technických:</w:t>
      </w:r>
      <w:r w:rsidRPr="00CA4F5A">
        <w:rPr>
          <w:rFonts w:asciiTheme="minorHAnsi" w:hAnsiTheme="minorHAnsi" w:cstheme="minorHAnsi"/>
          <w:spacing w:val="-4"/>
          <w:highlight w:val="yellow"/>
        </w:rPr>
        <w:t>[doplniť]</w:t>
      </w:r>
      <w:r w:rsidRPr="00CA4F5A">
        <w:rPr>
          <w:rFonts w:asciiTheme="minorHAnsi" w:hAnsiTheme="minorHAnsi" w:cstheme="minorHAnsi"/>
          <w:b/>
        </w:rPr>
        <w:tab/>
      </w:r>
      <w:r w:rsidRPr="00CA4F5A">
        <w:rPr>
          <w:rFonts w:asciiTheme="minorHAnsi" w:hAnsiTheme="minorHAnsi" w:cstheme="minorHAnsi"/>
          <w:b/>
        </w:rPr>
        <w:tab/>
      </w:r>
    </w:p>
    <w:p w14:paraId="7518865F"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xml:space="preserve">- vo veciach cenových: </w:t>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48E7D9C8"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xml:space="preserve">Bankové spojenie: </w:t>
      </w:r>
      <w:r w:rsidRPr="00CA4F5A">
        <w:rPr>
          <w:rFonts w:asciiTheme="minorHAnsi" w:hAnsiTheme="minorHAnsi" w:cstheme="minorHAnsi"/>
          <w:spacing w:val="-4"/>
          <w:highlight w:val="yellow"/>
        </w:rPr>
        <w:t>[doplniť]</w:t>
      </w:r>
      <w:r w:rsidRPr="00CA4F5A">
        <w:rPr>
          <w:rFonts w:asciiTheme="minorHAnsi" w:hAnsiTheme="minorHAnsi" w:cstheme="minorHAnsi"/>
          <w:b/>
        </w:rPr>
        <w:tab/>
      </w:r>
      <w:r w:rsidRPr="00CA4F5A">
        <w:rPr>
          <w:rFonts w:asciiTheme="minorHAnsi" w:hAnsiTheme="minorHAnsi" w:cstheme="minorHAnsi"/>
          <w:b/>
        </w:rPr>
        <w:tab/>
      </w:r>
    </w:p>
    <w:p w14:paraId="019A9D76" w14:textId="77777777" w:rsidR="00CA4F5A" w:rsidRPr="00CA4F5A" w:rsidRDefault="00CA4F5A" w:rsidP="00CA4F5A">
      <w:pPr>
        <w:spacing w:after="0"/>
        <w:rPr>
          <w:rFonts w:asciiTheme="minorHAnsi" w:hAnsiTheme="minorHAnsi" w:cstheme="minorHAnsi"/>
          <w:spacing w:val="-4"/>
        </w:rPr>
      </w:pPr>
      <w:r w:rsidRPr="00CA4F5A">
        <w:rPr>
          <w:rFonts w:asciiTheme="minorHAnsi" w:hAnsiTheme="minorHAnsi" w:cstheme="minorHAnsi"/>
          <w:b/>
        </w:rPr>
        <w:t>IBAN:</w:t>
      </w:r>
      <w:r w:rsidRPr="00CA4F5A">
        <w:rPr>
          <w:rFonts w:asciiTheme="minorHAnsi" w:hAnsiTheme="minorHAnsi" w:cstheme="minorHAnsi"/>
          <w:b/>
        </w:rPr>
        <w:tab/>
      </w:r>
      <w:r w:rsidRPr="00CA4F5A">
        <w:rPr>
          <w:rFonts w:asciiTheme="minorHAnsi" w:hAnsiTheme="minorHAnsi" w:cstheme="minorHAnsi"/>
          <w:spacing w:val="-4"/>
          <w:highlight w:val="yellow"/>
        </w:rPr>
        <w:t>[doplniť]</w:t>
      </w:r>
    </w:p>
    <w:p w14:paraId="23975624"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spacing w:val="-4"/>
        </w:rPr>
        <w:t>SWIFT kód:</w:t>
      </w:r>
      <w:r w:rsidRPr="00CA4F5A">
        <w:rPr>
          <w:rFonts w:asciiTheme="minorHAnsi" w:hAnsiTheme="minorHAnsi" w:cstheme="minorHAnsi"/>
          <w:b/>
        </w:rPr>
        <w:tab/>
      </w:r>
      <w:r w:rsidRPr="00CA4F5A">
        <w:rPr>
          <w:rFonts w:asciiTheme="minorHAnsi" w:hAnsiTheme="minorHAnsi" w:cstheme="minorHAnsi"/>
          <w:spacing w:val="-4"/>
          <w:highlight w:val="yellow"/>
        </w:rPr>
        <w:t>[doplniť]</w:t>
      </w:r>
    </w:p>
    <w:p w14:paraId="7FD0653D"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xml:space="preserve">IČO: </w:t>
      </w:r>
      <w:r w:rsidRPr="00CA4F5A">
        <w:rPr>
          <w:rFonts w:asciiTheme="minorHAnsi" w:hAnsiTheme="minorHAnsi" w:cstheme="minorHAnsi"/>
          <w:b/>
        </w:rPr>
        <w:tab/>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78C8C969"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DIČ:</w:t>
      </w:r>
      <w:r w:rsidRPr="00CA4F5A">
        <w:rPr>
          <w:rFonts w:asciiTheme="minorHAnsi" w:hAnsiTheme="minorHAnsi" w:cstheme="minorHAnsi"/>
          <w:b/>
        </w:rPr>
        <w:tab/>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49E3A71F"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 xml:space="preserve">IČ DPH: </w:t>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3D8F3258" w14:textId="77777777" w:rsidR="00CA4F5A" w:rsidRPr="00CA4F5A" w:rsidRDefault="00CA4F5A" w:rsidP="00CA4F5A">
      <w:pPr>
        <w:spacing w:after="0"/>
        <w:rPr>
          <w:rFonts w:asciiTheme="minorHAnsi" w:hAnsiTheme="minorHAnsi" w:cstheme="minorHAnsi"/>
          <w:b/>
        </w:rPr>
      </w:pPr>
      <w:r w:rsidRPr="00CA4F5A">
        <w:rPr>
          <w:rFonts w:asciiTheme="minorHAnsi" w:hAnsiTheme="minorHAnsi" w:cstheme="minorHAnsi"/>
          <w:b/>
        </w:rPr>
        <w:t>Email:</w:t>
      </w:r>
      <w:r w:rsidRPr="00CA4F5A">
        <w:rPr>
          <w:rFonts w:asciiTheme="minorHAnsi" w:hAnsiTheme="minorHAnsi" w:cstheme="minorHAnsi"/>
          <w:spacing w:val="-4"/>
          <w:highlight w:val="yellow"/>
        </w:rPr>
        <w:t>[doplniť]</w:t>
      </w:r>
      <w:r w:rsidRPr="00CA4F5A">
        <w:rPr>
          <w:rFonts w:asciiTheme="minorHAnsi" w:hAnsiTheme="minorHAnsi" w:cstheme="minorHAnsi"/>
          <w:b/>
        </w:rPr>
        <w:tab/>
      </w:r>
    </w:p>
    <w:p w14:paraId="398B2AE4" w14:textId="77777777" w:rsidR="00CA4F5A" w:rsidRPr="00CA4F5A" w:rsidRDefault="00CA4F5A" w:rsidP="00CA4F5A">
      <w:pPr>
        <w:spacing w:after="0"/>
        <w:rPr>
          <w:rFonts w:asciiTheme="minorHAnsi" w:hAnsiTheme="minorHAnsi" w:cstheme="minorHAnsi"/>
        </w:rPr>
      </w:pPr>
      <w:r w:rsidRPr="00CA4F5A">
        <w:rPr>
          <w:rFonts w:asciiTheme="minorHAnsi" w:hAnsiTheme="minorHAnsi" w:cstheme="minorHAnsi"/>
        </w:rPr>
        <w:t>(ďalej len „</w:t>
      </w:r>
      <w:r w:rsidRPr="00CA4F5A">
        <w:rPr>
          <w:rFonts w:asciiTheme="minorHAnsi" w:hAnsiTheme="minorHAnsi" w:cstheme="minorHAnsi"/>
          <w:b/>
        </w:rPr>
        <w:t>zhotoviteľ</w:t>
      </w:r>
      <w:r w:rsidRPr="00CA4F5A">
        <w:rPr>
          <w:rFonts w:asciiTheme="minorHAnsi" w:hAnsiTheme="minorHAnsi" w:cstheme="minorHAnsi"/>
        </w:rPr>
        <w:t>“)</w:t>
      </w:r>
    </w:p>
    <w:p w14:paraId="2AF94D43" w14:textId="77777777" w:rsidR="00CA4F5A" w:rsidRPr="00CA4F5A" w:rsidRDefault="00CA4F5A" w:rsidP="00CA4F5A">
      <w:pPr>
        <w:rPr>
          <w:rFonts w:asciiTheme="minorHAnsi" w:hAnsiTheme="minorHAnsi" w:cstheme="minorHAnsi"/>
        </w:rPr>
      </w:pPr>
    </w:p>
    <w:p w14:paraId="1582AE84" w14:textId="58AEAEE5" w:rsidR="00CA4F5A" w:rsidRPr="00CA4F5A" w:rsidRDefault="00CA4F5A" w:rsidP="00CA4F5A">
      <w:pPr>
        <w:rPr>
          <w:rFonts w:asciiTheme="minorHAnsi" w:hAnsiTheme="minorHAnsi" w:cstheme="minorHAnsi"/>
        </w:rPr>
      </w:pPr>
      <w:r w:rsidRPr="00CA4F5A">
        <w:rPr>
          <w:rFonts w:asciiTheme="minorHAnsi" w:hAnsiTheme="minorHAnsi" w:cstheme="minorHAnsi"/>
        </w:rPr>
        <w:t>(objednávateľ a zhotoviteľ ďalej spolu aj ako „</w:t>
      </w:r>
      <w:r w:rsidRPr="00CA4F5A">
        <w:rPr>
          <w:rFonts w:asciiTheme="minorHAnsi" w:hAnsiTheme="minorHAnsi" w:cstheme="minorHAnsi"/>
          <w:b/>
        </w:rPr>
        <w:t>strany rámcovej dohody</w:t>
      </w:r>
      <w:r w:rsidRPr="00CA4F5A">
        <w:rPr>
          <w:rFonts w:asciiTheme="minorHAnsi" w:hAnsiTheme="minorHAnsi" w:cstheme="minorHAnsi"/>
        </w:rPr>
        <w:t>“ alebo „</w:t>
      </w:r>
      <w:r w:rsidRPr="00CA4F5A">
        <w:rPr>
          <w:rFonts w:asciiTheme="minorHAnsi" w:hAnsiTheme="minorHAnsi" w:cstheme="minorHAnsi"/>
          <w:b/>
        </w:rPr>
        <w:t>strany dohody</w:t>
      </w:r>
      <w:r w:rsidRPr="00CA4F5A">
        <w:rPr>
          <w:rFonts w:asciiTheme="minorHAnsi" w:hAnsiTheme="minorHAnsi" w:cstheme="minorHAnsi"/>
        </w:rPr>
        <w:t>“)</w:t>
      </w:r>
    </w:p>
    <w:p w14:paraId="516DC6C8" w14:textId="77777777" w:rsidR="00CA4F5A" w:rsidRPr="00CA4F5A" w:rsidRDefault="00CA4F5A" w:rsidP="00CA4F5A">
      <w:pPr>
        <w:spacing w:after="0" w:line="280" w:lineRule="atLeast"/>
        <w:jc w:val="center"/>
        <w:rPr>
          <w:rFonts w:asciiTheme="minorHAnsi" w:hAnsiTheme="minorHAnsi" w:cstheme="minorHAnsi"/>
          <w:b/>
        </w:rPr>
      </w:pPr>
      <w:r w:rsidRPr="00CA4F5A">
        <w:rPr>
          <w:rFonts w:asciiTheme="minorHAnsi" w:hAnsiTheme="minorHAnsi" w:cstheme="minorHAnsi"/>
          <w:b/>
        </w:rPr>
        <w:t>Článok I</w:t>
      </w:r>
    </w:p>
    <w:p w14:paraId="7B6FD5C6" w14:textId="77777777" w:rsidR="00CA4F5A" w:rsidRPr="00CA4F5A" w:rsidRDefault="00CA4F5A" w:rsidP="00CA4F5A">
      <w:pPr>
        <w:jc w:val="center"/>
        <w:rPr>
          <w:rFonts w:asciiTheme="minorHAnsi" w:hAnsiTheme="minorHAnsi" w:cstheme="minorHAnsi"/>
          <w:b/>
        </w:rPr>
      </w:pPr>
      <w:r w:rsidRPr="00CA4F5A">
        <w:rPr>
          <w:rFonts w:asciiTheme="minorHAnsi" w:hAnsiTheme="minorHAnsi" w:cstheme="minorHAnsi"/>
          <w:b/>
        </w:rPr>
        <w:t>Predmet rámcovej dohody</w:t>
      </w:r>
    </w:p>
    <w:p w14:paraId="0C68F515" w14:textId="77777777" w:rsidR="00CA4F5A" w:rsidRPr="00CA4F5A" w:rsidRDefault="00CA4F5A" w:rsidP="00CA4F5A">
      <w:pPr>
        <w:numPr>
          <w:ilvl w:val="1"/>
          <w:numId w:val="86"/>
        </w:numPr>
        <w:spacing w:after="120" w:line="240" w:lineRule="auto"/>
        <w:ind w:left="567" w:hanging="567"/>
        <w:jc w:val="both"/>
        <w:rPr>
          <w:rFonts w:asciiTheme="minorHAnsi" w:hAnsiTheme="minorHAnsi" w:cstheme="minorHAnsi"/>
          <w:bCs/>
        </w:rPr>
      </w:pPr>
      <w:r w:rsidRPr="00CA4F5A">
        <w:rPr>
          <w:rFonts w:asciiTheme="minorHAnsi" w:hAnsiTheme="minorHAnsi" w:cstheme="minorHAnsi"/>
          <w:bCs/>
        </w:rPr>
        <w:t>Predmetom rámcovej dohody je stanovenie podmienok spolupráce medzi stranami rámcovej dohody, a to záväzok zhotoviteľa počas trvania rámcovej dohody vykon</w:t>
      </w:r>
      <w:r w:rsidRPr="00CA4F5A">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CA4F5A">
        <w:rPr>
          <w:rFonts w:asciiTheme="minorHAnsi" w:hAnsiTheme="minorHAnsi" w:cstheme="minorHAnsi"/>
          <w:bCs/>
        </w:rPr>
        <w:t>a d</w:t>
      </w:r>
      <w:r w:rsidRPr="00CA4F5A">
        <w:rPr>
          <w:rFonts w:asciiTheme="minorHAnsi" w:hAnsiTheme="minorHAnsi" w:cstheme="minorHAnsi"/>
        </w:rPr>
        <w:t>ielo dokončené riadne, včas a bez vád odovzdať objednávateľovi a záväzok objednávateľa</w:t>
      </w:r>
      <w:r w:rsidRPr="00CA4F5A">
        <w:rPr>
          <w:rFonts w:asciiTheme="minorHAnsi" w:hAnsiTheme="minorHAnsi" w:cstheme="minorHAnsi"/>
          <w:bCs/>
        </w:rPr>
        <w:t> zaplatiť zhotoviteľovi za vykonané dielo dohodnutú cenu diela.</w:t>
      </w:r>
    </w:p>
    <w:p w14:paraId="318EECB0" w14:textId="77777777" w:rsidR="00CA4F5A" w:rsidRPr="00CA4F5A" w:rsidRDefault="00CA4F5A" w:rsidP="00CA4F5A">
      <w:pPr>
        <w:numPr>
          <w:ilvl w:val="1"/>
          <w:numId w:val="86"/>
        </w:numPr>
        <w:spacing w:after="120" w:line="240" w:lineRule="auto"/>
        <w:ind w:left="567" w:hanging="567"/>
        <w:jc w:val="both"/>
        <w:rPr>
          <w:rFonts w:asciiTheme="minorHAnsi" w:hAnsiTheme="minorHAnsi" w:cstheme="minorHAnsi"/>
        </w:rPr>
      </w:pPr>
      <w:r w:rsidRPr="00CA4F5A">
        <w:rPr>
          <w:rFonts w:asciiTheme="minorHAnsi" w:hAnsiTheme="minorHAnsi" w:cstheme="minorHAnsi"/>
        </w:rPr>
        <w:t>Dielom v zmysle tejto rámcovej dohody sa rozumejú stavebné práce identifikované prostredníctvom klasifikácie produkcie: CPV 45233139-3 Práce na údržbe diaľnic a 45233141-9 Práce na údržbe ciest, na predmet zákazky: „</w:t>
      </w:r>
      <w:r w:rsidRPr="00CA4F5A">
        <w:rPr>
          <w:rFonts w:asciiTheme="minorHAnsi" w:hAnsiTheme="minorHAnsi" w:cstheme="minorHAnsi"/>
          <w:b/>
          <w:spacing w:val="-8"/>
        </w:rPr>
        <w:t xml:space="preserve">Údržba – sanácia škár na vozovkách v správe Národnej diaľničnej spoločnosti, a. s. pre časť </w:t>
      </w:r>
      <w:r w:rsidRPr="00CA4F5A">
        <w:rPr>
          <w:rFonts w:asciiTheme="minorHAnsi" w:eastAsia="Calibri" w:hAnsiTheme="minorHAnsi" w:cstheme="minorHAnsi"/>
          <w:b/>
          <w:bCs/>
          <w:highlight w:val="yellow"/>
          <w:lang w:eastAsia="sk-SK"/>
        </w:rPr>
        <w:t>[doplniť]</w:t>
      </w:r>
      <w:r w:rsidRPr="00CA4F5A">
        <w:rPr>
          <w:rFonts w:asciiTheme="minorHAnsi" w:hAnsiTheme="minorHAnsi" w:cstheme="minorHAnsi"/>
          <w:b/>
          <w:spacing w:val="-8"/>
        </w:rPr>
        <w:t>“</w:t>
      </w:r>
      <w:r w:rsidRPr="00CA4F5A">
        <w:rPr>
          <w:rFonts w:asciiTheme="minorHAnsi" w:hAnsiTheme="minorHAnsi" w:cstheme="minorHAnsi"/>
          <w:spacing w:val="-8"/>
        </w:rPr>
        <w:t xml:space="preserve"> </w:t>
      </w:r>
      <w:r w:rsidRPr="00CA4F5A">
        <w:rPr>
          <w:rFonts w:asciiTheme="minorHAnsi" w:hAnsiTheme="minorHAnsi" w:cstheme="minorHAnsi"/>
        </w:rPr>
        <w:t xml:space="preserve">a to všetko podľa technicko-kvalitatívnych podmienok uvedených v Opise predmetu zákazky </w:t>
      </w:r>
      <w:r w:rsidRPr="00CA4F5A">
        <w:rPr>
          <w:rFonts w:asciiTheme="minorHAnsi" w:hAnsiTheme="minorHAnsi" w:cstheme="minorHAnsi"/>
          <w:spacing w:val="-8"/>
        </w:rPr>
        <w:t>(ďalej spolu len „</w:t>
      </w:r>
      <w:r w:rsidRPr="00CA4F5A">
        <w:rPr>
          <w:rFonts w:asciiTheme="minorHAnsi" w:hAnsiTheme="minorHAnsi" w:cstheme="minorHAnsi"/>
          <w:b/>
          <w:spacing w:val="-8"/>
        </w:rPr>
        <w:t>dielo</w:t>
      </w:r>
      <w:r w:rsidRPr="00CA4F5A">
        <w:rPr>
          <w:rFonts w:asciiTheme="minorHAnsi" w:hAnsiTheme="minorHAnsi" w:cstheme="minorHAnsi"/>
          <w:spacing w:val="-8"/>
        </w:rPr>
        <w:t>“)</w:t>
      </w:r>
      <w:r w:rsidRPr="00CA4F5A">
        <w:rPr>
          <w:rFonts w:asciiTheme="minorHAnsi" w:hAnsiTheme="minorHAnsi" w:cstheme="minorHAnsi"/>
        </w:rPr>
        <w:t>, ktorý tvorí prílohu č. 4 tejto rámcovej dohody (ďalej len „</w:t>
      </w:r>
      <w:r w:rsidRPr="00CA4F5A">
        <w:rPr>
          <w:rFonts w:asciiTheme="minorHAnsi" w:hAnsiTheme="minorHAnsi" w:cstheme="minorHAnsi"/>
          <w:b/>
        </w:rPr>
        <w:t>príloha č. 4</w:t>
      </w:r>
      <w:r w:rsidRPr="00CA4F5A">
        <w:rPr>
          <w:rFonts w:asciiTheme="minorHAnsi" w:hAnsiTheme="minorHAnsi" w:cstheme="minorHAnsi"/>
        </w:rPr>
        <w:t>“).</w:t>
      </w:r>
    </w:p>
    <w:p w14:paraId="531AEF68" w14:textId="77777777" w:rsidR="00CA4F5A" w:rsidRPr="00CA4F5A" w:rsidRDefault="00CA4F5A" w:rsidP="00CA4F5A">
      <w:pPr>
        <w:numPr>
          <w:ilvl w:val="1"/>
          <w:numId w:val="86"/>
        </w:numPr>
        <w:tabs>
          <w:tab w:val="left" w:pos="567"/>
        </w:tabs>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Rozsah diela – predpokladané výmery prác (diela) sú uvedené v prílohe č. 4 rámcovej dohody, pričom nie sú záväzné pre plnenie rámcovej dohody, t.j. zhotoviteľ sa zaväzuje dielo vykonať v rozsahu a spôsobom uvedeným v príslušných písomných objednávkach vystavených objednávateľom počas trvania tejto rámcovej dohody. </w:t>
      </w:r>
    </w:p>
    <w:p w14:paraId="4B5F4FF5" w14:textId="77777777" w:rsidR="00CA4F5A" w:rsidRPr="00CA4F5A" w:rsidRDefault="00CA4F5A" w:rsidP="00CA4F5A">
      <w:pPr>
        <w:numPr>
          <w:ilvl w:val="1"/>
          <w:numId w:val="86"/>
        </w:numPr>
        <w:tabs>
          <w:tab w:val="left" w:pos="567"/>
        </w:tabs>
        <w:spacing w:after="120" w:line="240" w:lineRule="auto"/>
        <w:ind w:left="567" w:hanging="567"/>
        <w:jc w:val="both"/>
        <w:rPr>
          <w:rFonts w:asciiTheme="minorHAnsi" w:hAnsiTheme="minorHAnsi" w:cstheme="minorHAnsi"/>
        </w:rPr>
      </w:pPr>
      <w:r w:rsidRPr="00CA4F5A">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 Na účely rámcovej dohody je každé plnenie v zmysle konkrétnej objednávky posudzované ako samostatné dielo (ďalej aj „</w:t>
      </w:r>
      <w:r w:rsidRPr="00CA4F5A">
        <w:rPr>
          <w:rFonts w:asciiTheme="minorHAnsi" w:hAnsiTheme="minorHAnsi" w:cstheme="minorHAnsi"/>
          <w:b/>
          <w:bCs/>
        </w:rPr>
        <w:t>samostatné dielo</w:t>
      </w:r>
      <w:r w:rsidRPr="00CA4F5A">
        <w:rPr>
          <w:rFonts w:asciiTheme="minorHAnsi" w:hAnsiTheme="minorHAnsi" w:cstheme="minorHAnsi"/>
        </w:rPr>
        <w:t>“).</w:t>
      </w:r>
    </w:p>
    <w:p w14:paraId="5465DF40" w14:textId="2073C053" w:rsidR="00CA4F5A" w:rsidRPr="008C3F1E" w:rsidRDefault="00CA4F5A" w:rsidP="008C3F1E">
      <w:pPr>
        <w:numPr>
          <w:ilvl w:val="1"/>
          <w:numId w:val="86"/>
        </w:numPr>
        <w:tabs>
          <w:tab w:val="left" w:pos="567"/>
        </w:tabs>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Ak sa pri realizácii diela, resp. samostatného diela vyskytne požiadavka naviac prác oproti vystavenej objednávke, akákoľvek takáto zmena rozsahu diela, resp. samostatného diela musí byť písomne odsúhlasená objednávateľom formou zápisu v stavebnom denníku. V prípade potreby naviac prác podľa tohto bodu dohody sa následne strany dohody zaväzujú začať rokovanie o doobjednaní naviac prác. Ak sa zmluvné strany dohodnú na naviac prácach,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w:t>
      </w:r>
      <w:r w:rsidRPr="00CA4F5A">
        <w:rPr>
          <w:rFonts w:asciiTheme="minorHAnsi" w:hAnsiTheme="minorHAnsi" w:cstheme="minorHAnsi"/>
        </w:rPr>
        <w:lastRenderedPageBreak/>
        <w:t>plnenia, ktorá nebola predvídateľná v čase uzatvorenia tejto dohody, je možné vykonať buď uzatvorením dodatku k rámcovej dohode alebo zadaním novej zákazky postupom zadávania zákazky podľa ZVO.</w:t>
      </w:r>
    </w:p>
    <w:p w14:paraId="633284CC"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t>Článok II</w:t>
      </w:r>
    </w:p>
    <w:p w14:paraId="241D6B31"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t>Objednávka</w:t>
      </w:r>
    </w:p>
    <w:p w14:paraId="17A5EB8E" w14:textId="77777777" w:rsidR="00CA4F5A" w:rsidRPr="00CA4F5A" w:rsidRDefault="00CA4F5A" w:rsidP="00CA4F5A">
      <w:pPr>
        <w:ind w:left="720"/>
        <w:contextualSpacing/>
        <w:jc w:val="center"/>
        <w:rPr>
          <w:rFonts w:asciiTheme="minorHAnsi" w:hAnsiTheme="minorHAnsi" w:cstheme="minorHAnsi"/>
          <w:b/>
        </w:rPr>
      </w:pPr>
    </w:p>
    <w:p w14:paraId="534A5544" w14:textId="77777777" w:rsidR="00CA4F5A" w:rsidRPr="00CA4F5A" w:rsidRDefault="00CA4F5A" w:rsidP="00CA4F5A">
      <w:pPr>
        <w:numPr>
          <w:ilvl w:val="0"/>
          <w:numId w:val="88"/>
        </w:numPr>
        <w:spacing w:after="120" w:line="240" w:lineRule="auto"/>
        <w:ind w:left="567" w:hanging="578"/>
        <w:jc w:val="both"/>
        <w:rPr>
          <w:rFonts w:asciiTheme="minorHAnsi" w:hAnsiTheme="minorHAnsi" w:cstheme="minorHAnsi"/>
          <w:spacing w:val="-4"/>
        </w:rPr>
      </w:pPr>
      <w:r w:rsidRPr="00CA4F5A">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65B5F1C2" w14:textId="77777777" w:rsidR="00CA4F5A" w:rsidRPr="00CA4F5A" w:rsidRDefault="00CA4F5A" w:rsidP="00CA4F5A">
      <w:pPr>
        <w:numPr>
          <w:ilvl w:val="0"/>
          <w:numId w:val="88"/>
        </w:numPr>
        <w:spacing w:line="240" w:lineRule="auto"/>
        <w:ind w:left="567" w:hanging="578"/>
        <w:contextualSpacing/>
        <w:jc w:val="both"/>
        <w:rPr>
          <w:rFonts w:asciiTheme="minorHAnsi" w:hAnsiTheme="minorHAnsi" w:cstheme="minorHAnsi"/>
          <w:spacing w:val="-4"/>
        </w:rPr>
      </w:pPr>
      <w:bookmarkStart w:id="74" w:name="_Ref169077827"/>
      <w:r w:rsidRPr="00CA4F5A">
        <w:rPr>
          <w:rFonts w:asciiTheme="minorHAnsi" w:hAnsiTheme="minorHAnsi" w:cstheme="minorHAnsi"/>
          <w:spacing w:val="-4"/>
        </w:rPr>
        <w:t>Písomnú objednávku podľa rámcovej dohody odošle objednávateľ zhotoviteľovi minimálne 14 (štrnásť) kalendárnych dní pred plánovaným termínom začiatku realizácie samostatného diela, a to emailom na adresu zhotoviteľa uvedenú v záhlaví rámcovej dohody a súčasne aj listinne doporučene poštou na adresu sídla zhotoviteľa. Strany rámcovej dohody sa dohodli, že pre odosielanie a potvrdzovanie objednávky je rozhodujúca emailová komunikácia, ak sa strany rámcovej dohody nedohodnú inak. Na účely tejto rámcovej dohody sa dňom doručenia objednávky zhotoviteľovi rozumie deň, kedy bola objednávka odoslaná objednávateľom na emailovú adresu zhotoviteľa uvedenú v záhlaví tejto rámcovej dohody. Po doručení emailovej objednávky zhotoviteľovi sa zhotoviteľ zaväzuje objednávateľovi emailom potvrdiť prijatie tejto objednávky do 3 (troch) pracovných dní od jej doručenia. Emailom potvrdenú objednávku je zhotoviteľ povinný doručiť objednávateľovi listinne (poštou/osobne) v lehote 3 (troch) pracovných dní od doručenia listinnej objednávky prostredníctvom poštového prepravcu. Zhotoviteľ je súčasne povinný oznámiť objednávateľovi osoby zhotoviteľa zodpovedné za plnenie rámcovej dohody v rámci príslušnej objednávky (vrátane oprávnenia podpisovať zápisy v stavebnom denníku).</w:t>
      </w:r>
    </w:p>
    <w:p w14:paraId="10089A70" w14:textId="77777777" w:rsidR="00CA4F5A" w:rsidRPr="00CA4F5A" w:rsidRDefault="00CA4F5A" w:rsidP="00CA4F5A">
      <w:pPr>
        <w:spacing w:line="240" w:lineRule="auto"/>
        <w:ind w:left="567"/>
        <w:contextualSpacing/>
        <w:jc w:val="both"/>
        <w:rPr>
          <w:rFonts w:asciiTheme="minorHAnsi" w:hAnsiTheme="minorHAnsi" w:cstheme="minorHAnsi"/>
          <w:spacing w:val="-4"/>
        </w:rPr>
      </w:pPr>
    </w:p>
    <w:p w14:paraId="351970F0" w14:textId="77777777" w:rsidR="00CA4F5A" w:rsidRPr="00CA4F5A" w:rsidRDefault="00CA4F5A" w:rsidP="00CA4F5A">
      <w:pPr>
        <w:numPr>
          <w:ilvl w:val="0"/>
          <w:numId w:val="88"/>
        </w:numPr>
        <w:spacing w:before="240" w:after="120" w:line="240" w:lineRule="auto"/>
        <w:ind w:left="567" w:hanging="578"/>
        <w:contextualSpacing/>
        <w:jc w:val="both"/>
        <w:rPr>
          <w:rFonts w:asciiTheme="minorHAnsi" w:hAnsiTheme="minorHAnsi" w:cstheme="minorHAnsi"/>
          <w:spacing w:val="-4"/>
        </w:rPr>
      </w:pPr>
      <w:r w:rsidRPr="00CA4F5A">
        <w:rPr>
          <w:rFonts w:asciiTheme="minorHAnsi" w:hAnsiTheme="minorHAnsi" w:cstheme="minorHAnsi"/>
          <w:spacing w:val="-4"/>
        </w:rPr>
        <w:t>K</w:t>
      </w:r>
      <w:bookmarkEnd w:id="74"/>
      <w:r w:rsidRPr="00CA4F5A">
        <w:rPr>
          <w:rFonts w:asciiTheme="minorHAnsi" w:hAnsiTheme="minorHAnsi" w:cstheme="minorHAnsi"/>
          <w:spacing w:val="-4"/>
        </w:rPr>
        <w:t>aždá objednávka objednávateľa musí obsahovať najmä:</w:t>
      </w:r>
    </w:p>
    <w:p w14:paraId="2C0E6E25" w14:textId="77777777" w:rsidR="00CA4F5A" w:rsidRPr="00CA4F5A" w:rsidRDefault="00CA4F5A" w:rsidP="00CA4F5A">
      <w:pPr>
        <w:numPr>
          <w:ilvl w:val="0"/>
          <w:numId w:val="89"/>
        </w:numPr>
        <w:spacing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špecifikácia druhu a rozsahu prác;</w:t>
      </w:r>
    </w:p>
    <w:p w14:paraId="40A45BCE" w14:textId="77777777" w:rsidR="00CA4F5A" w:rsidRPr="00CA4F5A" w:rsidRDefault="00CA4F5A" w:rsidP="00CA4F5A">
      <w:pPr>
        <w:numPr>
          <w:ilvl w:val="0"/>
          <w:numId w:val="89"/>
        </w:numPr>
        <w:spacing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označenie úseku pozemnej komunikácie, na ktorom sa samostatné dielo vykoná;</w:t>
      </w:r>
    </w:p>
    <w:p w14:paraId="7C62C9EB" w14:textId="77777777" w:rsidR="00CA4F5A" w:rsidRPr="00CA4F5A" w:rsidRDefault="00CA4F5A" w:rsidP="00CA4F5A">
      <w:pPr>
        <w:numPr>
          <w:ilvl w:val="0"/>
          <w:numId w:val="89"/>
        </w:numPr>
        <w:spacing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termín začatia realizácie samostatného diela;</w:t>
      </w:r>
    </w:p>
    <w:p w14:paraId="74E945A3" w14:textId="77777777" w:rsidR="00CA4F5A" w:rsidRPr="00CA4F5A" w:rsidRDefault="00CA4F5A" w:rsidP="00CA4F5A">
      <w:pPr>
        <w:numPr>
          <w:ilvl w:val="0"/>
          <w:numId w:val="89"/>
        </w:numPr>
        <w:spacing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lehota ukončenia samostatného diela;</w:t>
      </w:r>
    </w:p>
    <w:p w14:paraId="3421756D" w14:textId="77777777" w:rsidR="00CA4F5A" w:rsidRPr="00CA4F5A" w:rsidRDefault="00CA4F5A" w:rsidP="00CA4F5A">
      <w:pPr>
        <w:numPr>
          <w:ilvl w:val="0"/>
          <w:numId w:val="89"/>
        </w:numPr>
        <w:spacing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miesto plnenia predmetu objednávky (ďalej len „</w:t>
      </w:r>
      <w:r w:rsidRPr="00CA4F5A">
        <w:rPr>
          <w:rFonts w:asciiTheme="minorHAnsi" w:hAnsiTheme="minorHAnsi" w:cstheme="minorHAnsi"/>
          <w:b/>
          <w:bCs/>
          <w:spacing w:val="-4"/>
        </w:rPr>
        <w:t>stavenisko</w:t>
      </w:r>
      <w:r w:rsidRPr="00CA4F5A">
        <w:rPr>
          <w:rFonts w:asciiTheme="minorHAnsi" w:hAnsiTheme="minorHAnsi" w:cstheme="minorHAnsi"/>
          <w:spacing w:val="-4"/>
        </w:rPr>
        <w:t>“ alebo „</w:t>
      </w:r>
      <w:r w:rsidRPr="00CA4F5A">
        <w:rPr>
          <w:rFonts w:asciiTheme="minorHAnsi" w:hAnsiTheme="minorHAnsi" w:cstheme="minorHAnsi"/>
          <w:b/>
          <w:bCs/>
          <w:spacing w:val="-4"/>
        </w:rPr>
        <w:t>miesto plnenia</w:t>
      </w:r>
      <w:r w:rsidRPr="00CA4F5A">
        <w:rPr>
          <w:rFonts w:asciiTheme="minorHAnsi" w:hAnsiTheme="minorHAnsi" w:cstheme="minorHAnsi"/>
          <w:spacing w:val="-4"/>
        </w:rPr>
        <w:t>“);</w:t>
      </w:r>
    </w:p>
    <w:p w14:paraId="02A2B024" w14:textId="598B52EE" w:rsidR="00CA4F5A" w:rsidRPr="00CA4F5A" w:rsidRDefault="00CA4F5A" w:rsidP="00CA4F5A">
      <w:pPr>
        <w:numPr>
          <w:ilvl w:val="0"/>
          <w:numId w:val="89"/>
        </w:numPr>
        <w:spacing w:before="240" w:after="120" w:line="240" w:lineRule="auto"/>
        <w:contextualSpacing/>
        <w:jc w:val="both"/>
        <w:rPr>
          <w:rFonts w:asciiTheme="minorHAnsi" w:hAnsiTheme="minorHAnsi" w:cstheme="minorHAnsi"/>
          <w:spacing w:val="-4"/>
        </w:rPr>
      </w:pPr>
      <w:r w:rsidRPr="00CA4F5A">
        <w:rPr>
          <w:rFonts w:asciiTheme="minorHAnsi" w:hAnsiTheme="minorHAnsi" w:cstheme="minorHAnsi"/>
          <w:spacing w:val="-4"/>
        </w:rPr>
        <w:t>mená zamestnancov objednávateľa poverených kontrolou a preberaním prác (vrátane osoby technického dozor</w:t>
      </w:r>
      <w:r w:rsidR="00DD0211">
        <w:rPr>
          <w:rFonts w:asciiTheme="minorHAnsi" w:hAnsiTheme="minorHAnsi" w:cstheme="minorHAnsi"/>
          <w:spacing w:val="-4"/>
        </w:rPr>
        <w:t>u</w:t>
      </w:r>
      <w:r w:rsidRPr="00CA4F5A">
        <w:rPr>
          <w:rFonts w:asciiTheme="minorHAnsi" w:hAnsiTheme="minorHAnsi" w:cstheme="minorHAnsi"/>
          <w:spacing w:val="-4"/>
        </w:rPr>
        <w:t>).</w:t>
      </w:r>
    </w:p>
    <w:p w14:paraId="364C0AE1" w14:textId="77777777" w:rsidR="00CA4F5A" w:rsidRPr="00CA4F5A" w:rsidRDefault="00CA4F5A" w:rsidP="00CA4F5A">
      <w:pPr>
        <w:spacing w:before="240" w:after="120" w:line="240" w:lineRule="auto"/>
        <w:ind w:left="927"/>
        <w:contextualSpacing/>
        <w:jc w:val="both"/>
        <w:rPr>
          <w:rFonts w:asciiTheme="minorHAnsi" w:hAnsiTheme="minorHAnsi" w:cstheme="minorHAnsi"/>
          <w:spacing w:val="-4"/>
        </w:rPr>
      </w:pPr>
    </w:p>
    <w:p w14:paraId="1E4A1D41" w14:textId="77777777" w:rsidR="00CA4F5A" w:rsidRPr="00CA4F5A" w:rsidRDefault="00CA4F5A" w:rsidP="00CA4F5A">
      <w:pPr>
        <w:numPr>
          <w:ilvl w:val="0"/>
          <w:numId w:val="88"/>
        </w:numPr>
        <w:spacing w:after="120" w:line="240" w:lineRule="auto"/>
        <w:ind w:left="567" w:hanging="578"/>
        <w:jc w:val="both"/>
        <w:rPr>
          <w:rFonts w:asciiTheme="minorHAnsi" w:hAnsiTheme="minorHAnsi" w:cstheme="minorHAnsi"/>
          <w:spacing w:val="-4"/>
        </w:rPr>
      </w:pPr>
      <w:bookmarkStart w:id="75" w:name="_Ref169077774"/>
      <w:r w:rsidRPr="00CA4F5A">
        <w:rPr>
          <w:rFonts w:asciiTheme="minorHAnsi" w:hAnsiTheme="minorHAnsi" w:cstheme="minorHAnsi"/>
        </w:rPr>
        <w:t>Zhotoviteľ je povinný deň začatia a deň ukončenia prác na samostatnom diele oznámiť objednávateľovi emailom príslušnému stredisku správy a údržby, osobe oprávnenej komunikovať so zhotoviteľom vo veciach vykonávania častí diela v zmysle Zoznamu oprávnených osôb, ktorý tvorí neoddeliteľnú prílohu č. 5 tejto dohody (ďalej len „</w:t>
      </w:r>
      <w:r w:rsidRPr="00CA4F5A">
        <w:rPr>
          <w:rFonts w:asciiTheme="minorHAnsi" w:hAnsiTheme="minorHAnsi" w:cstheme="minorHAnsi"/>
          <w:b/>
          <w:bCs/>
        </w:rPr>
        <w:t>príloha č. 5</w:t>
      </w:r>
      <w:r w:rsidRPr="00CA4F5A">
        <w:rPr>
          <w:rFonts w:asciiTheme="minorHAnsi" w:hAnsiTheme="minorHAnsi" w:cstheme="minorHAnsi"/>
        </w:rPr>
        <w:t>“).</w:t>
      </w:r>
    </w:p>
    <w:p w14:paraId="1C5103FB" w14:textId="77777777" w:rsidR="00CA4F5A" w:rsidRPr="00CA4F5A" w:rsidRDefault="00CA4F5A" w:rsidP="00CA4F5A">
      <w:pPr>
        <w:numPr>
          <w:ilvl w:val="0"/>
          <w:numId w:val="88"/>
        </w:numPr>
        <w:spacing w:before="240" w:after="120" w:line="240" w:lineRule="auto"/>
        <w:ind w:left="567" w:hanging="578"/>
        <w:jc w:val="both"/>
        <w:rPr>
          <w:rFonts w:asciiTheme="minorHAnsi" w:hAnsiTheme="minorHAnsi" w:cstheme="minorHAnsi"/>
        </w:rPr>
      </w:pPr>
      <w:r w:rsidRPr="00CA4F5A">
        <w:rPr>
          <w:rFonts w:asciiTheme="minorHAnsi" w:hAnsiTheme="minorHAnsi" w:cstheme="minorHAnsi"/>
          <w:spacing w:val="-4"/>
        </w:rPr>
        <w:t xml:space="preserve">Zhotoviteľ je povinný začať vykonávať samostatné dielo najneskôr v deň uvedený v písomnej objednávke podľa bodu 2.3 tohto článku dohody. Zhotoviteľ je povinný písomne - zápisom do stavebného denníka a súčasne e-mailom na adresy osôb objednávateľa uvedených v prílohe č. 5 dohody, oznámiť objednávateľovi vznik akejkoľvek udalosti, ktorá bráni alebo sťažuje vykonanie samostatného diela (alebo jeho časti) riadne a včas, a to bez zbytočného odkladu, najneskôr však do 3 (troch) kalendárnych dní od identifikovania tejto udalosti. </w:t>
      </w:r>
      <w:r w:rsidRPr="00CA4F5A">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75"/>
    </w:p>
    <w:p w14:paraId="6B1284F4" w14:textId="77777777" w:rsidR="00CA4F5A" w:rsidRPr="00CA4F5A" w:rsidRDefault="00CA4F5A" w:rsidP="00CA4F5A">
      <w:pPr>
        <w:numPr>
          <w:ilvl w:val="0"/>
          <w:numId w:val="88"/>
        </w:numPr>
        <w:spacing w:after="120" w:line="240" w:lineRule="auto"/>
        <w:ind w:left="567" w:hanging="578"/>
        <w:jc w:val="both"/>
        <w:rPr>
          <w:rFonts w:asciiTheme="minorHAnsi" w:hAnsiTheme="minorHAnsi" w:cstheme="minorHAnsi"/>
          <w:spacing w:val="-2"/>
        </w:rPr>
      </w:pPr>
      <w:bookmarkStart w:id="76" w:name="_Hlk202257596"/>
      <w:r w:rsidRPr="00CA4F5A">
        <w:rPr>
          <w:rFonts w:asciiTheme="minorHAnsi" w:hAnsiTheme="minorHAnsi" w:cstheme="minorHAnsi"/>
          <w:spacing w:val="-2"/>
        </w:rPr>
        <w:t xml:space="preserve">Ak nastanú okolnosti vyššej moci uvedené v bode 2.5 tohto článku rámcovej dohody, strany dohody posunú termíny plnenia o dobu zodpovedajúcu trvaniu týchto okolností a odstránenia ich </w:t>
      </w:r>
      <w:r w:rsidRPr="00CA4F5A">
        <w:rPr>
          <w:rFonts w:asciiTheme="minorHAnsi" w:hAnsiTheme="minorHAnsi" w:cstheme="minorHAnsi"/>
          <w:spacing w:val="-2"/>
        </w:rPr>
        <w:lastRenderedPageBreak/>
        <w:t>následkov. Zhotoviteľ je zároveň povinný preukázať, akým spôsobom a počas akej doby mu vyššia moc bránila vo výkone diela, resp. samostatného diela.</w:t>
      </w:r>
    </w:p>
    <w:bookmarkEnd w:id="76"/>
    <w:p w14:paraId="40837D80" w14:textId="77777777" w:rsidR="00CA4F5A" w:rsidRPr="00CA4F5A" w:rsidRDefault="00CA4F5A" w:rsidP="00CA4F5A">
      <w:pPr>
        <w:numPr>
          <w:ilvl w:val="0"/>
          <w:numId w:val="88"/>
        </w:numPr>
        <w:spacing w:after="120" w:line="240" w:lineRule="auto"/>
        <w:ind w:left="567" w:hanging="578"/>
        <w:contextualSpacing/>
        <w:jc w:val="both"/>
        <w:rPr>
          <w:rFonts w:asciiTheme="minorHAnsi" w:hAnsiTheme="minorHAnsi" w:cstheme="minorHAnsi"/>
          <w:spacing w:val="-4"/>
        </w:rPr>
      </w:pPr>
      <w:r w:rsidRPr="00CA4F5A">
        <w:rPr>
          <w:rFonts w:asciiTheme="minorHAnsi" w:hAnsiTheme="minorHAnsi" w:cstheme="minorHAnsi"/>
          <w:spacing w:val="-4"/>
        </w:rPr>
        <w:t>Rozsah kompetencií zamestnancov objednávateľa poverených kontrolou a preberaním prác je nasledovný:</w:t>
      </w:r>
    </w:p>
    <w:p w14:paraId="0F7270E5" w14:textId="77777777" w:rsidR="00CA4F5A" w:rsidRPr="00CA4F5A" w:rsidRDefault="00CA4F5A" w:rsidP="00CA4F5A">
      <w:pPr>
        <w:numPr>
          <w:ilvl w:val="0"/>
          <w:numId w:val="89"/>
        </w:numPr>
        <w:spacing w:after="12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odovzdanie staveniska formou zápisu v stavebnom denníku;</w:t>
      </w:r>
    </w:p>
    <w:p w14:paraId="3461A90E" w14:textId="77777777" w:rsidR="00CA4F5A" w:rsidRPr="00CA4F5A" w:rsidRDefault="00CA4F5A" w:rsidP="00CA4F5A">
      <w:pPr>
        <w:numPr>
          <w:ilvl w:val="0"/>
          <w:numId w:val="89"/>
        </w:numPr>
        <w:spacing w:after="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kontrola vykonávania diela, resp. samostatného diela;</w:t>
      </w:r>
    </w:p>
    <w:p w14:paraId="219F49D7" w14:textId="77777777" w:rsidR="00CA4F5A" w:rsidRPr="00CA4F5A" w:rsidRDefault="00CA4F5A" w:rsidP="00CA4F5A">
      <w:pPr>
        <w:numPr>
          <w:ilvl w:val="0"/>
          <w:numId w:val="89"/>
        </w:numPr>
        <w:spacing w:after="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preberanie samostatného diela;</w:t>
      </w:r>
    </w:p>
    <w:p w14:paraId="76E08914" w14:textId="77777777" w:rsidR="00CA4F5A" w:rsidRPr="00CA4F5A" w:rsidRDefault="00CA4F5A" w:rsidP="00CA4F5A">
      <w:pPr>
        <w:numPr>
          <w:ilvl w:val="0"/>
          <w:numId w:val="89"/>
        </w:numPr>
        <w:spacing w:after="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koordinovanie prác počas vykonávania samostatného diela;</w:t>
      </w:r>
    </w:p>
    <w:p w14:paraId="1EF7CB83" w14:textId="77777777" w:rsidR="00CA4F5A" w:rsidRPr="00CA4F5A" w:rsidRDefault="00CA4F5A" w:rsidP="00CA4F5A">
      <w:pPr>
        <w:numPr>
          <w:ilvl w:val="0"/>
          <w:numId w:val="89"/>
        </w:numPr>
        <w:spacing w:after="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kontrola nakladania s odpadmi;</w:t>
      </w:r>
    </w:p>
    <w:p w14:paraId="23473530" w14:textId="77777777" w:rsidR="00CA4F5A" w:rsidRPr="00CA4F5A" w:rsidRDefault="00CA4F5A" w:rsidP="00CA4F5A">
      <w:pPr>
        <w:numPr>
          <w:ilvl w:val="0"/>
          <w:numId w:val="89"/>
        </w:numPr>
        <w:spacing w:after="120" w:line="240" w:lineRule="auto"/>
        <w:ind w:left="993" w:hanging="284"/>
        <w:contextualSpacing/>
        <w:jc w:val="both"/>
        <w:rPr>
          <w:rFonts w:asciiTheme="minorHAnsi" w:hAnsiTheme="minorHAnsi" w:cstheme="minorHAnsi"/>
          <w:spacing w:val="-4"/>
        </w:rPr>
      </w:pPr>
      <w:r w:rsidRPr="00CA4F5A">
        <w:rPr>
          <w:rFonts w:asciiTheme="minorHAnsi" w:hAnsiTheme="minorHAnsi" w:cstheme="minorHAnsi"/>
          <w:spacing w:val="-4"/>
        </w:rPr>
        <w:t>ďalšie, ak sú uvedené v tejto rámcovej dohode.</w:t>
      </w:r>
    </w:p>
    <w:p w14:paraId="7DD028AF" w14:textId="77777777" w:rsidR="00CA4F5A" w:rsidRPr="00CA4F5A" w:rsidRDefault="00CA4F5A" w:rsidP="00CA4F5A">
      <w:pPr>
        <w:pStyle w:val="Odsekzoznamu"/>
        <w:numPr>
          <w:ilvl w:val="0"/>
          <w:numId w:val="88"/>
        </w:numPr>
        <w:spacing w:after="120"/>
        <w:ind w:left="567" w:hanging="567"/>
        <w:contextualSpacing/>
        <w:jc w:val="both"/>
        <w:rPr>
          <w:rFonts w:asciiTheme="minorHAnsi" w:hAnsiTheme="minorHAnsi" w:cstheme="minorHAnsi"/>
          <w:spacing w:val="-4"/>
        </w:rPr>
      </w:pPr>
      <w:r w:rsidRPr="00CA4F5A">
        <w:rPr>
          <w:rFonts w:asciiTheme="minorHAnsi" w:hAnsiTheme="minorHAnsi" w:cstheme="minorHAnsi"/>
          <w:spacing w:val="-4"/>
        </w:rPr>
        <w:t>Objednávku je možné ukončiť pred jej zánikom písomnou dohodou strán rámcovej dohody, výpoveďou alebo odstúpením od objednávky. Na ukončenie objednávky sa primerane použijú ustanovenia Článku XII rámcovej dohody.</w:t>
      </w:r>
    </w:p>
    <w:p w14:paraId="1AC5408C" w14:textId="77777777" w:rsidR="00CA4F5A" w:rsidRPr="00CA4F5A" w:rsidRDefault="00CA4F5A" w:rsidP="00CA4F5A">
      <w:pPr>
        <w:spacing w:after="0" w:line="240" w:lineRule="auto"/>
        <w:jc w:val="both"/>
        <w:rPr>
          <w:rFonts w:asciiTheme="minorHAnsi" w:hAnsiTheme="minorHAnsi" w:cstheme="minorHAnsi"/>
          <w:b/>
        </w:rPr>
      </w:pPr>
    </w:p>
    <w:p w14:paraId="1C49F348" w14:textId="77777777" w:rsidR="00CA4F5A" w:rsidRPr="00CA4F5A" w:rsidRDefault="00CA4F5A" w:rsidP="00CA4F5A">
      <w:pPr>
        <w:spacing w:after="0"/>
        <w:ind w:left="357"/>
        <w:jc w:val="center"/>
        <w:rPr>
          <w:rFonts w:asciiTheme="minorHAnsi" w:hAnsiTheme="minorHAnsi" w:cstheme="minorHAnsi"/>
          <w:b/>
        </w:rPr>
      </w:pPr>
      <w:r w:rsidRPr="00CA4F5A">
        <w:rPr>
          <w:rFonts w:asciiTheme="minorHAnsi" w:hAnsiTheme="minorHAnsi" w:cstheme="minorHAnsi"/>
          <w:b/>
        </w:rPr>
        <w:t>Článok III</w:t>
      </w:r>
    </w:p>
    <w:p w14:paraId="5C06E261" w14:textId="77777777" w:rsidR="00CA4F5A" w:rsidRPr="00CA4F5A" w:rsidRDefault="00CA4F5A" w:rsidP="00CA4F5A">
      <w:pPr>
        <w:ind w:left="357"/>
        <w:jc w:val="center"/>
        <w:rPr>
          <w:rFonts w:asciiTheme="minorHAnsi" w:hAnsiTheme="minorHAnsi" w:cstheme="minorHAnsi"/>
          <w:b/>
        </w:rPr>
      </w:pPr>
      <w:r w:rsidRPr="00CA4F5A">
        <w:rPr>
          <w:rFonts w:asciiTheme="minorHAnsi" w:hAnsiTheme="minorHAnsi" w:cstheme="minorHAnsi"/>
          <w:b/>
        </w:rPr>
        <w:t>Čas a spôsob plnenia rámcovej dohody</w:t>
      </w:r>
    </w:p>
    <w:p w14:paraId="0F27792F"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7860C0A9"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32CC0343"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57A60285"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16BB98B6"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35DE4347"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2AC7C75F"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4D38536A" w14:textId="77777777" w:rsidR="00CA4F5A" w:rsidRPr="00CA4F5A" w:rsidRDefault="00CA4F5A" w:rsidP="00CA4F5A">
      <w:pPr>
        <w:numPr>
          <w:ilvl w:val="0"/>
          <w:numId w:val="91"/>
        </w:numPr>
        <w:tabs>
          <w:tab w:val="left" w:pos="567"/>
        </w:tabs>
        <w:spacing w:after="0" w:line="240" w:lineRule="auto"/>
        <w:jc w:val="both"/>
        <w:rPr>
          <w:rFonts w:asciiTheme="minorHAnsi" w:hAnsiTheme="minorHAnsi" w:cstheme="minorHAnsi"/>
          <w:vanish/>
        </w:rPr>
      </w:pPr>
    </w:p>
    <w:p w14:paraId="04E4E36D" w14:textId="77777777" w:rsidR="00CA4F5A" w:rsidRPr="00CA4F5A" w:rsidRDefault="00CA4F5A" w:rsidP="00CA4F5A">
      <w:pPr>
        <w:numPr>
          <w:ilvl w:val="0"/>
          <w:numId w:val="92"/>
        </w:numPr>
        <w:spacing w:after="120" w:line="240" w:lineRule="auto"/>
        <w:ind w:left="567" w:hanging="567"/>
        <w:jc w:val="both"/>
        <w:rPr>
          <w:rFonts w:asciiTheme="minorHAnsi" w:eastAsia="Calibri" w:hAnsiTheme="minorHAnsi" w:cstheme="minorHAnsi"/>
        </w:rPr>
      </w:pPr>
      <w:r w:rsidRPr="00CA4F5A">
        <w:rPr>
          <w:rFonts w:asciiTheme="minorHAnsi" w:hAnsiTheme="minorHAnsi" w:cstheme="minorHAnsi"/>
        </w:rPr>
        <w:t>Táto rámcová dohoda sa uzatvára na dobu určitú, a </w:t>
      </w:r>
      <w:r w:rsidRPr="00CA4F5A">
        <w:rPr>
          <w:rFonts w:asciiTheme="minorHAnsi" w:hAnsiTheme="minorHAnsi" w:cstheme="minorHAnsi"/>
          <w:b/>
        </w:rPr>
        <w:t>to na 48 mesiacov</w:t>
      </w:r>
      <w:r w:rsidRPr="00CA4F5A">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5BF57EE0" w14:textId="77777777" w:rsidR="00CA4F5A" w:rsidRPr="00CA4F5A" w:rsidRDefault="00CA4F5A" w:rsidP="00CA4F5A">
      <w:pPr>
        <w:numPr>
          <w:ilvl w:val="0"/>
          <w:numId w:val="92"/>
        </w:numPr>
        <w:tabs>
          <w:tab w:val="left" w:pos="540"/>
        </w:tabs>
        <w:spacing w:after="120" w:line="240" w:lineRule="auto"/>
        <w:ind w:left="567" w:hanging="567"/>
        <w:jc w:val="both"/>
        <w:rPr>
          <w:rFonts w:asciiTheme="minorHAnsi" w:hAnsiTheme="minorHAnsi" w:cstheme="minorHAnsi"/>
          <w:spacing w:val="-4"/>
        </w:rPr>
      </w:pPr>
      <w:r w:rsidRPr="00CA4F5A">
        <w:rPr>
          <w:rFonts w:asciiTheme="minorHAnsi" w:hAnsiTheme="minorHAnsi" w:cstheme="minorHAnsi"/>
          <w:spacing w:val="-4"/>
        </w:rPr>
        <w:t>Termíny realizácie prác podľa jednotlivých objednávok budú špecifikované v objednávkach objednávateľa vystavených v období trvania rámcovej dohody.</w:t>
      </w:r>
    </w:p>
    <w:p w14:paraId="74112CA4" w14:textId="77777777" w:rsidR="00CA4F5A" w:rsidRPr="00CA4F5A" w:rsidRDefault="00CA4F5A" w:rsidP="00CA4F5A">
      <w:pPr>
        <w:tabs>
          <w:tab w:val="left" w:pos="426"/>
        </w:tabs>
        <w:jc w:val="both"/>
        <w:rPr>
          <w:rFonts w:asciiTheme="minorHAnsi" w:hAnsiTheme="minorHAnsi" w:cstheme="minorHAnsi"/>
        </w:rPr>
      </w:pPr>
    </w:p>
    <w:p w14:paraId="51EA848A" w14:textId="77777777" w:rsidR="00CA4F5A" w:rsidRPr="00CA4F5A" w:rsidRDefault="00CA4F5A" w:rsidP="00CA4F5A">
      <w:pPr>
        <w:spacing w:after="0"/>
        <w:ind w:left="540"/>
        <w:jc w:val="center"/>
        <w:rPr>
          <w:rFonts w:asciiTheme="minorHAnsi" w:hAnsiTheme="minorHAnsi" w:cstheme="minorHAnsi"/>
          <w:b/>
        </w:rPr>
      </w:pPr>
      <w:r w:rsidRPr="00CA4F5A">
        <w:rPr>
          <w:rFonts w:asciiTheme="minorHAnsi" w:hAnsiTheme="minorHAnsi" w:cstheme="minorHAnsi"/>
          <w:b/>
        </w:rPr>
        <w:t>Článok IV</w:t>
      </w:r>
    </w:p>
    <w:p w14:paraId="2CEB90CE" w14:textId="77777777" w:rsidR="00CA4F5A" w:rsidRPr="00CA4F5A" w:rsidRDefault="00CA4F5A" w:rsidP="00CA4F5A">
      <w:pPr>
        <w:ind w:left="540"/>
        <w:jc w:val="center"/>
        <w:rPr>
          <w:rFonts w:asciiTheme="minorHAnsi" w:hAnsiTheme="minorHAnsi" w:cstheme="minorHAnsi"/>
          <w:b/>
        </w:rPr>
      </w:pPr>
      <w:r w:rsidRPr="00CA4F5A">
        <w:rPr>
          <w:rFonts w:asciiTheme="minorHAnsi" w:hAnsiTheme="minorHAnsi" w:cstheme="minorHAnsi"/>
          <w:b/>
        </w:rPr>
        <w:t>Celková cena diela a jednotkové ceny</w:t>
      </w:r>
    </w:p>
    <w:p w14:paraId="641EED2D" w14:textId="77777777" w:rsidR="00CA4F5A" w:rsidRPr="00CA4F5A" w:rsidRDefault="00CA4F5A" w:rsidP="00CA4F5A">
      <w:pPr>
        <w:numPr>
          <w:ilvl w:val="1"/>
          <w:numId w:val="90"/>
        </w:numPr>
        <w:spacing w:after="120" w:line="240" w:lineRule="auto"/>
        <w:ind w:left="567" w:hanging="567"/>
        <w:jc w:val="both"/>
        <w:rPr>
          <w:rFonts w:asciiTheme="minorHAnsi" w:hAnsiTheme="minorHAnsi" w:cstheme="minorHAnsi"/>
          <w:spacing w:val="-4"/>
        </w:rPr>
      </w:pPr>
      <w:r w:rsidRPr="00CA4F5A">
        <w:rPr>
          <w:rFonts w:asciiTheme="minorHAnsi" w:hAnsiTheme="minorHAnsi" w:cstheme="minorHAnsi"/>
          <w:spacing w:val="-4"/>
        </w:rPr>
        <w:t xml:space="preserve">Celková cena za vykonanie predmetu plnenia (diela) v zmysle rámcovej dohody sa stanoví ako súčet cien za samostatné diela podľa konkrétnych objednávok, ktorých výška sa stanoví ako súčet súčinov jednotkových cien uvedených v prílohe č.1 </w:t>
      </w:r>
      <w:r w:rsidRPr="00CA4F5A">
        <w:rPr>
          <w:rFonts w:asciiTheme="minorHAnsi" w:hAnsiTheme="minorHAnsi" w:cstheme="minorHAnsi"/>
          <w:spacing w:val="-4"/>
        </w:rPr>
        <w:tab/>
      </w:r>
      <w:r w:rsidRPr="00CA4F5A">
        <w:rPr>
          <w:rFonts w:asciiTheme="minorHAnsi" w:hAnsiTheme="minorHAnsi" w:cstheme="minorHAnsi"/>
          <w:b/>
          <w:spacing w:val="-4"/>
        </w:rPr>
        <w:t xml:space="preserve">Údržba – sanácia škár na vozovkách v správe Národnej diaľničnej spoločnosti, a. s., Časť </w:t>
      </w:r>
      <w:r w:rsidRPr="00CA4F5A">
        <w:rPr>
          <w:rFonts w:asciiTheme="minorHAnsi" w:hAnsiTheme="minorHAnsi" w:cstheme="minorHAnsi"/>
          <w:spacing w:val="-4"/>
          <w:highlight w:val="yellow"/>
        </w:rPr>
        <w:t>[</w:t>
      </w:r>
      <w:r w:rsidRPr="00CA4F5A">
        <w:rPr>
          <w:rFonts w:asciiTheme="minorHAnsi" w:hAnsiTheme="minorHAnsi" w:cstheme="minorHAnsi"/>
          <w:i/>
          <w:highlight w:val="yellow"/>
        </w:rPr>
        <w:t>doplní uchádzač v závislosti od toho, na ktorú časť predmetu zákazky predkladá ponuku</w:t>
      </w:r>
      <w:r w:rsidRPr="00CA4F5A">
        <w:rPr>
          <w:rFonts w:asciiTheme="minorHAnsi" w:hAnsiTheme="minorHAnsi" w:cstheme="minorHAnsi"/>
          <w:spacing w:val="-4"/>
          <w:highlight w:val="yellow"/>
        </w:rPr>
        <w:t>]</w:t>
      </w:r>
      <w:r w:rsidRPr="00CA4F5A">
        <w:rPr>
          <w:rFonts w:asciiTheme="minorHAnsi" w:hAnsiTheme="minorHAnsi" w:cstheme="minorHAnsi"/>
          <w:b/>
          <w:spacing w:val="-4"/>
        </w:rPr>
        <w:t xml:space="preserve">– Jednotkové ceny </w:t>
      </w:r>
      <w:r w:rsidRPr="00CA4F5A">
        <w:rPr>
          <w:rFonts w:asciiTheme="minorHAnsi" w:hAnsiTheme="minorHAnsi" w:cstheme="minorHAnsi"/>
          <w:spacing w:val="-4"/>
        </w:rPr>
        <w:t>rámcovej dohody (ďalej len „</w:t>
      </w:r>
      <w:r w:rsidRPr="00CA4F5A">
        <w:rPr>
          <w:rFonts w:asciiTheme="minorHAnsi" w:hAnsiTheme="minorHAnsi" w:cstheme="minorHAnsi"/>
          <w:b/>
          <w:spacing w:val="-4"/>
        </w:rPr>
        <w:t>príloha č. 1</w:t>
      </w:r>
      <w:r w:rsidRPr="00CA4F5A">
        <w:rPr>
          <w:rFonts w:asciiTheme="minorHAnsi" w:hAnsiTheme="minorHAnsi" w:cstheme="minorHAnsi"/>
          <w:spacing w:val="-4"/>
        </w:rPr>
        <w:t>“) a skutočne vykonaných množstiev prác.</w:t>
      </w:r>
    </w:p>
    <w:p w14:paraId="117DB5FC" w14:textId="77777777" w:rsidR="00CA4F5A" w:rsidRPr="00CA4F5A" w:rsidRDefault="00CA4F5A" w:rsidP="00CA4F5A">
      <w:pPr>
        <w:numPr>
          <w:ilvl w:val="1"/>
          <w:numId w:val="90"/>
        </w:numPr>
        <w:spacing w:after="120" w:line="240" w:lineRule="auto"/>
        <w:ind w:left="567" w:hanging="567"/>
        <w:jc w:val="both"/>
        <w:rPr>
          <w:rFonts w:asciiTheme="minorHAnsi" w:hAnsiTheme="minorHAnsi" w:cstheme="minorHAnsi"/>
          <w:spacing w:val="-4"/>
        </w:rPr>
      </w:pPr>
      <w:r w:rsidRPr="00CA4F5A">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CA4F5A">
        <w:rPr>
          <w:rFonts w:asciiTheme="minorHAnsi" w:hAnsiTheme="minorHAnsi" w:cstheme="minorHAnsi"/>
          <w:spacing w:val="-4"/>
          <w:highlight w:val="yellow"/>
        </w:rPr>
        <w:t>[</w:t>
      </w:r>
      <w:r w:rsidRPr="00CA4F5A">
        <w:rPr>
          <w:rFonts w:asciiTheme="minorHAnsi" w:hAnsiTheme="minorHAnsi" w:cstheme="minorHAnsi"/>
          <w:i/>
          <w:highlight w:val="yellow"/>
        </w:rPr>
        <w:t>doplní uchádzač v závislosti od toho, na ktorú časť predmetu zákazky predkladá ponuku</w:t>
      </w:r>
      <w:r w:rsidRPr="00CA4F5A">
        <w:rPr>
          <w:rFonts w:asciiTheme="minorHAnsi" w:hAnsiTheme="minorHAnsi" w:cstheme="minorHAnsi"/>
          <w:spacing w:val="-4"/>
          <w:highlight w:val="yellow"/>
        </w:rPr>
        <w:t>]</w:t>
      </w:r>
      <w:r w:rsidRPr="00CA4F5A">
        <w:rPr>
          <w:rFonts w:asciiTheme="minorHAnsi" w:hAnsiTheme="minorHAnsi" w:cstheme="minorHAnsi"/>
          <w:spacing w:val="-4"/>
        </w:rPr>
        <w:t xml:space="preserve">,- EUR bez DPH (slovom: </w:t>
      </w:r>
      <w:r w:rsidRPr="00CA4F5A">
        <w:rPr>
          <w:rFonts w:asciiTheme="minorHAnsi" w:hAnsiTheme="minorHAnsi" w:cstheme="minorHAnsi"/>
          <w:spacing w:val="-4"/>
          <w:highlight w:val="yellow"/>
        </w:rPr>
        <w:t>[doplniť]</w:t>
      </w:r>
      <w:r w:rsidRPr="00CA4F5A">
        <w:rPr>
          <w:rFonts w:asciiTheme="minorHAnsi" w:hAnsiTheme="minorHAnsi" w:cstheme="minorHAnsi"/>
          <w:spacing w:val="-4"/>
        </w:rPr>
        <w:t xml:space="preserve"> EUR).</w:t>
      </w:r>
    </w:p>
    <w:p w14:paraId="1EBB47D6" w14:textId="77777777" w:rsidR="00CA4F5A" w:rsidRPr="00CA4F5A" w:rsidRDefault="00CA4F5A" w:rsidP="00CA4F5A">
      <w:pPr>
        <w:numPr>
          <w:ilvl w:val="1"/>
          <w:numId w:val="90"/>
        </w:numPr>
        <w:spacing w:after="0" w:line="240" w:lineRule="auto"/>
        <w:ind w:left="567" w:hanging="567"/>
        <w:jc w:val="both"/>
        <w:rPr>
          <w:rFonts w:asciiTheme="minorHAnsi" w:hAnsiTheme="minorHAnsi" w:cstheme="minorHAnsi"/>
          <w:spacing w:val="-4"/>
        </w:rPr>
      </w:pPr>
      <w:r w:rsidRPr="00CA4F5A">
        <w:rPr>
          <w:rFonts w:asciiTheme="minorHAnsi" w:hAnsiTheme="minorHAnsi" w:cstheme="minorHAnsi"/>
          <w:spacing w:val="-4"/>
        </w:rPr>
        <w:t>Cena diela je stanovená v zmysle zákona č.</w:t>
      </w:r>
      <w:r w:rsidRPr="00CA4F5A">
        <w:rPr>
          <w:rFonts w:asciiTheme="minorHAnsi" w:hAnsiTheme="minorHAnsi" w:cstheme="minorHAnsi"/>
        </w:rPr>
        <w:t xml:space="preserve"> 18/1996 Z. z. o cenách v znení neskorších predpisov (ďalej len „</w:t>
      </w:r>
      <w:r w:rsidRPr="00CA4F5A">
        <w:rPr>
          <w:rFonts w:asciiTheme="minorHAnsi" w:hAnsiTheme="minorHAnsi" w:cstheme="minorHAnsi"/>
          <w:b/>
        </w:rPr>
        <w:t>zákon o cenách</w:t>
      </w:r>
      <w:r w:rsidRPr="00CA4F5A">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1BF9491" w14:textId="77777777" w:rsidR="00CA4F5A" w:rsidRPr="00CA4F5A" w:rsidRDefault="00CA4F5A" w:rsidP="00CA4F5A">
      <w:pPr>
        <w:numPr>
          <w:ilvl w:val="1"/>
          <w:numId w:val="90"/>
        </w:numPr>
        <w:spacing w:before="120" w:after="0" w:line="240" w:lineRule="auto"/>
        <w:ind w:left="567" w:hanging="567"/>
        <w:jc w:val="both"/>
        <w:rPr>
          <w:rFonts w:asciiTheme="minorHAnsi" w:hAnsiTheme="minorHAnsi" w:cstheme="minorHAnsi"/>
        </w:rPr>
      </w:pPr>
      <w:r w:rsidRPr="00CA4F5A">
        <w:rPr>
          <w:rFonts w:asciiTheme="minorHAnsi" w:hAnsiTheme="minorHAnsi" w:cstheme="minorHAnsi"/>
        </w:rPr>
        <w:t>Cena samostatného diela podľa konkrétnej objednávky bude tvorená súčtom súčinov objednaných množstiev a zmluvných jednotkových cien uvedených v prílohe č. 1 rámcovej dohody.</w:t>
      </w:r>
    </w:p>
    <w:p w14:paraId="7DB33E83" w14:textId="77777777" w:rsidR="00CA4F5A" w:rsidRPr="00CA4F5A" w:rsidRDefault="00CA4F5A" w:rsidP="00CA4F5A">
      <w:pPr>
        <w:spacing w:before="120" w:line="240" w:lineRule="auto"/>
        <w:ind w:left="567" w:hanging="709"/>
        <w:jc w:val="both"/>
        <w:rPr>
          <w:rFonts w:asciiTheme="minorHAnsi" w:hAnsiTheme="minorHAnsi" w:cstheme="minorHAnsi"/>
        </w:rPr>
      </w:pPr>
      <w:r w:rsidRPr="00CA4F5A">
        <w:rPr>
          <w:rFonts w:asciiTheme="minorHAnsi" w:hAnsiTheme="minorHAnsi" w:cstheme="minorHAnsi"/>
          <w:bCs/>
        </w:rPr>
        <w:t>4.5</w:t>
      </w:r>
      <w:r w:rsidRPr="00CA4F5A">
        <w:rPr>
          <w:rFonts w:asciiTheme="minorHAnsi" w:hAnsiTheme="minorHAnsi" w:cstheme="minorHAnsi"/>
          <w:bCs/>
        </w:rPr>
        <w:tab/>
      </w:r>
      <w:r w:rsidRPr="00CA4F5A">
        <w:rPr>
          <w:rFonts w:asciiTheme="minorHAnsi" w:hAnsiTheme="minorHAnsi" w:cstheme="minorHAnsi"/>
        </w:rPr>
        <w:t xml:space="preserve">Cena diela môže byť v zmysle zákona o cenách a § 546 a nasl. Obchodného zákonníka upravená podľa skutočne realizovaného množstva a druhu prác v súlade so záznamami v stavebnom </w:t>
      </w:r>
      <w:r w:rsidRPr="00CA4F5A">
        <w:rPr>
          <w:rFonts w:asciiTheme="minorHAnsi" w:hAnsiTheme="minorHAnsi" w:cstheme="minorHAnsi"/>
        </w:rPr>
        <w:lastRenderedPageBreak/>
        <w:t>denníku a súčasne v súlade so ZVO, podľa jednotkových cien uvedených v ponuke zhotoviteľa v rámci postupu verejného obstarávania.</w:t>
      </w:r>
    </w:p>
    <w:p w14:paraId="60721E80" w14:textId="77777777" w:rsidR="00CA4F5A" w:rsidRPr="00CA4F5A" w:rsidRDefault="00CA4F5A" w:rsidP="00CA4F5A">
      <w:pPr>
        <w:pStyle w:val="Odsekzoznamu"/>
        <w:numPr>
          <w:ilvl w:val="0"/>
          <w:numId w:val="93"/>
        </w:numPr>
        <w:tabs>
          <w:tab w:val="left" w:pos="540"/>
        </w:tabs>
        <w:spacing w:before="120" w:after="120"/>
        <w:ind w:left="567" w:hanging="567"/>
        <w:jc w:val="both"/>
        <w:rPr>
          <w:rFonts w:asciiTheme="minorHAnsi" w:hAnsiTheme="minorHAnsi" w:cstheme="minorHAnsi"/>
          <w:noProof w:val="0"/>
          <w:vanish/>
        </w:rPr>
      </w:pPr>
    </w:p>
    <w:p w14:paraId="1508F888" w14:textId="77777777" w:rsidR="00CA4F5A" w:rsidRPr="00CA4F5A" w:rsidRDefault="00CA4F5A" w:rsidP="00CA4F5A">
      <w:pPr>
        <w:numPr>
          <w:ilvl w:val="0"/>
          <w:numId w:val="93"/>
        </w:numPr>
        <w:tabs>
          <w:tab w:val="left" w:pos="540"/>
        </w:tabs>
        <w:spacing w:before="120" w:after="120" w:line="240" w:lineRule="auto"/>
        <w:ind w:left="567" w:hanging="567"/>
        <w:jc w:val="both"/>
        <w:rPr>
          <w:rFonts w:asciiTheme="minorHAnsi" w:hAnsiTheme="minorHAnsi" w:cstheme="minorHAnsi"/>
          <w:spacing w:val="-4"/>
        </w:rPr>
      </w:pPr>
      <w:r w:rsidRPr="00CA4F5A">
        <w:rPr>
          <w:rFonts w:asciiTheme="minorHAnsi" w:hAnsiTheme="minorHAnsi" w:cstheme="minorHAnsi"/>
        </w:rPr>
        <w:t>Jednotkové ceny</w:t>
      </w:r>
      <w:r w:rsidRPr="00CA4F5A">
        <w:rPr>
          <w:rFonts w:asciiTheme="minorHAnsi" w:hAnsiTheme="minorHAnsi" w:cstheme="minorHAnsi"/>
          <w:spacing w:val="-4"/>
        </w:rPr>
        <w:t xml:space="preserve"> uvedené v jednotlivých objednávkach predstavujú jednotkové ceny </w:t>
      </w:r>
      <w:r w:rsidRPr="00CA4F5A">
        <w:rPr>
          <w:rFonts w:asciiTheme="minorHAnsi" w:hAnsiTheme="minorHAnsi" w:cstheme="minorHAnsi"/>
          <w:color w:val="000000" w:themeColor="text1"/>
          <w:spacing w:val="-4"/>
        </w:rPr>
        <w:t>podľa</w:t>
      </w:r>
      <w:r w:rsidRPr="00CA4F5A">
        <w:rPr>
          <w:rFonts w:asciiTheme="minorHAnsi" w:hAnsiTheme="minorHAnsi" w:cstheme="minorHAnsi"/>
          <w:color w:val="FF0000"/>
          <w:spacing w:val="-4"/>
        </w:rPr>
        <w:t xml:space="preserve"> </w:t>
      </w:r>
      <w:r w:rsidRPr="00CA4F5A">
        <w:rPr>
          <w:rFonts w:asciiTheme="minorHAnsi" w:hAnsiTheme="minorHAnsi" w:cstheme="minorHAnsi"/>
          <w:spacing w:val="-4"/>
        </w:rPr>
        <w:t xml:space="preserve">prílohy č. 1 rámcovej </w:t>
      </w:r>
      <w:r w:rsidRPr="00CA4F5A">
        <w:rPr>
          <w:rFonts w:asciiTheme="minorHAnsi" w:hAnsiTheme="minorHAnsi" w:cstheme="minorHAnsi"/>
          <w:color w:val="000000" w:themeColor="text1"/>
          <w:spacing w:val="-4"/>
        </w:rPr>
        <w:t>dohody, vyhotovenej na základe ponuky zhotoviteľa v</w:t>
      </w:r>
      <w:r w:rsidRPr="00CA4F5A">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CA4F5A">
        <w:rPr>
          <w:rFonts w:asciiTheme="minorHAnsi" w:hAnsiTheme="minorHAnsi" w:cstheme="minorHAnsi"/>
        </w:rPr>
        <w:t>podkladov.</w:t>
      </w:r>
    </w:p>
    <w:p w14:paraId="14333FB1" w14:textId="77777777" w:rsidR="00CA4F5A" w:rsidRPr="00CA4F5A" w:rsidRDefault="00CA4F5A" w:rsidP="00CA4F5A">
      <w:pPr>
        <w:numPr>
          <w:ilvl w:val="0"/>
          <w:numId w:val="93"/>
        </w:numPr>
        <w:tabs>
          <w:tab w:val="left" w:pos="540"/>
        </w:tabs>
        <w:spacing w:after="80" w:line="240" w:lineRule="auto"/>
        <w:ind w:left="567" w:hanging="567"/>
        <w:jc w:val="both"/>
        <w:rPr>
          <w:rFonts w:asciiTheme="minorHAnsi" w:hAnsiTheme="minorHAnsi" w:cstheme="minorHAnsi"/>
          <w:spacing w:val="-4"/>
        </w:rPr>
      </w:pPr>
      <w:r w:rsidRPr="00CA4F5A">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0D1F2B51" w14:textId="7FC57184" w:rsidR="00CA4F5A" w:rsidRDefault="00CA4F5A" w:rsidP="00CA4F5A">
      <w:pPr>
        <w:ind w:left="720"/>
        <w:contextualSpacing/>
        <w:jc w:val="center"/>
        <w:rPr>
          <w:rFonts w:asciiTheme="minorHAnsi" w:hAnsiTheme="minorHAnsi" w:cstheme="minorHAnsi"/>
          <w:b/>
        </w:rPr>
      </w:pPr>
    </w:p>
    <w:p w14:paraId="54A0E4E4" w14:textId="77777777" w:rsidR="00347FA2" w:rsidRPr="00CA4F5A" w:rsidRDefault="00347FA2" w:rsidP="00CA4F5A">
      <w:pPr>
        <w:ind w:left="720"/>
        <w:contextualSpacing/>
        <w:jc w:val="center"/>
        <w:rPr>
          <w:rFonts w:asciiTheme="minorHAnsi" w:hAnsiTheme="minorHAnsi" w:cstheme="minorHAnsi"/>
          <w:b/>
        </w:rPr>
      </w:pPr>
    </w:p>
    <w:p w14:paraId="7FCD76DF"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t>Článok V</w:t>
      </w:r>
    </w:p>
    <w:p w14:paraId="08564EEA"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t>Podmienky valorizačnej indexácie</w:t>
      </w:r>
    </w:p>
    <w:p w14:paraId="721E0AE5" w14:textId="77777777" w:rsidR="00CA4F5A" w:rsidRPr="00CA4F5A" w:rsidRDefault="00CA4F5A" w:rsidP="00CA4F5A">
      <w:pPr>
        <w:ind w:left="720"/>
        <w:contextualSpacing/>
        <w:jc w:val="center"/>
        <w:rPr>
          <w:rFonts w:asciiTheme="minorHAnsi" w:hAnsiTheme="minorHAnsi" w:cstheme="minorHAnsi"/>
          <w:b/>
        </w:rPr>
      </w:pPr>
    </w:p>
    <w:p w14:paraId="0594F39F" w14:textId="744C99B5"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bookmarkStart w:id="77" w:name="_Hlk203121867"/>
      <w:r w:rsidRPr="00CA4F5A">
        <w:rPr>
          <w:rFonts w:asciiTheme="minorHAnsi" w:hAnsiTheme="minorHAnsi" w:cstheme="minorHAnsi"/>
        </w:rPr>
        <w:t>(1) Jednotkové ceny uvedené v ponuke zhotoviteľa sú pevné a nemenné počas celej doby trvania rámcovej dohody. (2) Po uplynutí každého príslušného kalendárneho roku odo dňa nadobudnutia účinnosti rámcovej dohody, v ktorom boli vykonané práce, ktoré majú byť predmetom valorizácie (ďalej aj ako „</w:t>
      </w:r>
      <w:r w:rsidRPr="00CA4F5A">
        <w:rPr>
          <w:rFonts w:asciiTheme="minorHAnsi" w:hAnsiTheme="minorHAnsi" w:cstheme="minorHAnsi"/>
          <w:b/>
          <w:bCs/>
        </w:rPr>
        <w:t>príslušný kalendárny rok</w:t>
      </w:r>
      <w:r w:rsidRPr="00CA4F5A">
        <w:rPr>
          <w:rFonts w:asciiTheme="minorHAnsi" w:hAnsiTheme="minorHAnsi" w:cstheme="minorHAnsi"/>
        </w:rPr>
        <w:t>“), je zhotoviteľ povinný každoročne v nasledujúcom kalendárnom roku požiadať objednávateľa o zazmluvnenie valorizačnej indexácie formou dodatku za každý kalendárny kvartál, v ktorom vykonal práce  v príslušnom roku v  súlade s rámcovou dohodou, ak nie je uvedené v 5. alebo 6.vete tohto bodu  inak. (3) Zhotoviteľ pošle písomný návrh dodatku objednávateľovi po odsúhlasení valorizačného indexu (Pt-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CA4F5A">
        <w:rPr>
          <w:rFonts w:asciiTheme="minorHAnsi" w:hAnsiTheme="minorHAnsi" w:cstheme="minorHAnsi"/>
          <w:b/>
          <w:bCs/>
        </w:rPr>
        <w:t>posledný kalendárny rok</w:t>
      </w:r>
      <w:r w:rsidRPr="00CA4F5A">
        <w:rPr>
          <w:rFonts w:asciiTheme="minorHAnsi" w:hAnsiTheme="minorHAnsi" w:cstheme="minorHAns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CA4F5A">
        <w:rPr>
          <w:rFonts w:asciiTheme="minorHAnsi" w:hAnsiTheme="minorHAnsi" w:cstheme="minorHAnsi"/>
          <w:b/>
          <w:bCs/>
        </w:rPr>
        <w:t>predposledný kalendárny rok</w:t>
      </w:r>
      <w:r w:rsidRPr="00CA4F5A">
        <w:rPr>
          <w:rFonts w:asciiTheme="minorHAnsi" w:hAnsiTheme="minorHAnsi" w:cstheme="minorHAns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zániku rámcovej dohody v poslednom kalendárnom roku alebo z dôvodu lehoty na predloženie písomného dodatku potrebnej na vyhotovenie posledného dodatku pred </w:t>
      </w:r>
      <w:r w:rsidRPr="00CA4F5A">
        <w:rPr>
          <w:rFonts w:asciiTheme="minorHAnsi" w:hAnsiTheme="minorHAnsi" w:cstheme="minorHAnsi"/>
        </w:rPr>
        <w:lastRenderedPageBreak/>
        <w:t xml:space="preserve">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pritom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bodu 5.4 tohto článku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bodu 5.4 tohto článku rámcovej dohody a na základe oboma stranami rámcovej dohody odsúhlaseného vyčíslenia valorizačnej indexácie vo vzťahu k vykonaným prácam. (9) </w:t>
      </w:r>
      <w:r w:rsidR="00DD0211" w:rsidRPr="00CA4F5A">
        <w:rPr>
          <w:rFonts w:asciiTheme="minorHAnsi" w:hAnsiTheme="minorHAnsi" w:cstheme="minorHAnsi"/>
        </w:rPr>
        <w:t>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zhotoviteľa o vyčíslenú výšku valorizačnej indexácie alebo jej časti.</w:t>
      </w:r>
    </w:p>
    <w:p w14:paraId="3E52DB20" w14:textId="26F9C70F"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Pri výpočte valorizačného indexu sa strany rámcovej dohody zaväzujú použiť Metodický pokyn Ministerstva dopravy a výstavby SR č. 19/2022, ktorým sa stanovuje mechanizmus úpravy ceny v dôsledku zmien nákladov pri projektoch opravy a údržby, výstavby, modernizácie a rekonštrukcie inžinierskych stavieb a budov účinného odo dňa 8.6.2022 (ďalej len „</w:t>
      </w:r>
      <w:r w:rsidRPr="00CA4F5A">
        <w:rPr>
          <w:rFonts w:asciiTheme="minorHAnsi" w:hAnsiTheme="minorHAnsi" w:cstheme="minorHAnsi"/>
          <w:b/>
          <w:bCs/>
        </w:rPr>
        <w:t>Metodický pokyn MDaV SR</w:t>
      </w:r>
      <w:r w:rsidRPr="00CA4F5A">
        <w:rPr>
          <w:rFonts w:asciiTheme="minorHAnsi" w:hAnsiTheme="minorHAnsi" w:cstheme="minorHAnsi"/>
        </w:rPr>
        <w:t xml:space="preserve">“), a to v jeho plnom rozsahu, s výnimkou ukazovateľa CMI, ktorý sa uplatní v aktualizovanom znení uvedenom v Prílohe č. 7 Zmluvy. Metodický pokyn MDaV SR je neoddeliteľnou prílohou č. 6 rámcovej dohody a neoddeliteľnou prílohou č. 7 je </w:t>
      </w:r>
      <w:r w:rsidR="006828F8">
        <w:rPr>
          <w:rFonts w:asciiTheme="minorHAnsi" w:hAnsiTheme="minorHAnsi" w:cstheme="minorHAnsi"/>
        </w:rPr>
        <w:t>T</w:t>
      </w:r>
      <w:r w:rsidRPr="00CA4F5A">
        <w:rPr>
          <w:rFonts w:asciiTheme="minorHAnsi" w:hAnsiTheme="minorHAnsi" w:cstheme="minorHAnsi"/>
        </w:rPr>
        <w:t>abuľka údajov o úpravách ceny v dôsledku zmien nákladov, ktorá slúži ako vzor pre vyhľadávanie zdrojov pre výpočet indexov.</w:t>
      </w:r>
    </w:p>
    <w:p w14:paraId="0BAD3597" w14:textId="1FFA7377"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0EEDA8F7" w14:textId="705045AC"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 xml:space="preserve">Zhotoviteľ je povinný postupovať v zmysle bodu 5.2 tohto článku rámcovej dohody a požiadať objednávateľa formou písomnej žiadosti o prerokovanie valorizačného indexu (Pt - násobiteľa úprav, koeficientu zmeny) doloženého jeho výpočtom za každý kalendárny kvartál, v ktorom boli vykonané práce, ktoré majú byť predmetom valorizácie (ak to nevylučuje ustanovenie bodu 5.1 tohto článku rámcovej dohody), a to do 14 dní od zverejnenia indexov cien ukazovateľov (stanovených MP 19/2022) na web-stránke Štatistického úradu SR. Po prerokovaní a vzájomnom odsúhlasení predloženého valorizačného indexu (Pt - násobiteľa úprav, koeficientu zmeny) v </w:t>
      </w:r>
      <w:r w:rsidRPr="00CA4F5A">
        <w:rPr>
          <w:rFonts w:asciiTheme="minorHAnsi" w:hAnsiTheme="minorHAnsi" w:cstheme="minorHAnsi"/>
        </w:rPr>
        <w:lastRenderedPageBreak/>
        <w:t>dvoch origináloch (jeden pre objednávateľa a jeden pre zhotoviteľa) bude vyhotovený zápis o výške valorizačného indexu (Pt - násobiteľa úprav, koeficientu zmeny) za príslušné kalendárne kvartály v zmysle predchádzajúcej vety, ktorý za obe strany podpíšu osoby oprávnené rokovať vo veciach cenových v zmysle rámcovej dohody alebo ich štatutárni zástupcovia v súlade s konaním uvedením v Obchodnom registri SR. Dátum vyhotovenia a podpísania zápisu o výške valorizačného indexu bude stanovený primárne dohodou príslušných zástupcov strán rámcovej dohody, inak bude stanovený objednávateľom.</w:t>
      </w:r>
    </w:p>
    <w:p w14:paraId="4E77CDAB" w14:textId="7B2C4876"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V prípade, že zhotoviteľ poruší povinnosť predložiť žiadosť o zazmluvnenie valorizačnej indexácie s návrhom písomného dodatku na zazmluvnenie valorizačnej indexácie podľa bodu 5.1 tohto článku rámcovej dohody, má objednávateľ nárok požadovať od zhotoviteľa zaplatenie zmluvnej pokuty vo výške 0,05% (päť stotín percenta) z fakturovanej celkovej ceny jednotlivých objednávok v príslušnom (resp. predposlednom alebo poslednom) kalendárnom roku za každý deň omeškania, a to až do predloženia riadnej žiadosti o zazmluvnenie valorizačnej indexácie s návrhom písomného dodatku na zazmluvnenie valorizačnej indexácie podľa bodu 5.1 tohto článku rámcovej dohody, najneskôr však do ukončenia alebo zániku rámcovej dohody nasledujúcej vety, a to v prípade, ak by valorizačná indexácia upravovala ceny za príslušný, resp. predchádzajúci alebo posledný kalendárny rok, v ktorom majú byť ceny upravené, dodatkom nadol (t.j. prípad „zápornej“ výšky valorizácie). Objednávateľ je zároveň v prípade uvedenom v predchádzajúcej vete oprávnený okamžite odstúpiť od rámcovej dohody, pričom odstúpenie je účinné dňom jeho doručenia do sídla objednávateľa.</w:t>
      </w:r>
    </w:p>
    <w:p w14:paraId="6519ECF7" w14:textId="69FA4C96"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V prípade, že zhotoviteľ poruší povinnosť predložiť žiadosť o prerokovanie valorizačného indexu a/alebo povinnosť podpísať zápis o výške valorizačného indexu podľa bodu 5.4 tohto článku rámcovej dohody, má objednávateľ nárok požadovať za porušenie každej z uvedených povinností samostatne od zhotoviteľa zaplatenie zmluvnej pokuty vo výške 0,05% (päť stotín percenta) z fakturovanej celkovej ceny jednotlivých objednávok v príslušnom (resp. predposlednom alebo poslednom) kalendárnom roku za každý deň omeškania, a to až do predloženia riadnej žiadosti o prerokovanie valorizačného indexu resp. do podpísania zápisu o výške valorizačného indexu zhotoviteľom podľa bodu 5.4 tohto článku rámcovej dohody, najneskôr však do ukončenia alebo zániku rámcovej dohody nasledujúcej vety. Objednávateľ je zároveň v prípade uvedenom v predchádzajúcej vete oprávnený okamžite odstúpiť od rámcovej dohody, pričom odstúpenie je účinné dňom jeho doručenia do sídla objednávateľa.</w:t>
      </w:r>
    </w:p>
    <w:p w14:paraId="2EA4A363" w14:textId="6085854E" w:rsidR="00CA4F5A" w:rsidRPr="00CA4F5A" w:rsidRDefault="00CA4F5A" w:rsidP="00CA4F5A">
      <w:pPr>
        <w:numPr>
          <w:ilvl w:val="0"/>
          <w:numId w:val="94"/>
        </w:numPr>
        <w:spacing w:after="120" w:line="240" w:lineRule="auto"/>
        <w:ind w:left="567" w:hanging="709"/>
        <w:jc w:val="both"/>
        <w:rPr>
          <w:rFonts w:asciiTheme="minorHAnsi" w:hAnsiTheme="minorHAnsi" w:cstheme="minorHAnsi"/>
        </w:rPr>
      </w:pPr>
      <w:r w:rsidRPr="00CA4F5A">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CA4F5A">
        <w:rPr>
          <w:rFonts w:asciiTheme="minorHAnsi" w:hAnsiTheme="minorHAnsi" w:cstheme="minorHAnsi"/>
          <w:b/>
          <w:bCs/>
        </w:rPr>
        <w:t>príslušné valorizačné obdobie</w:t>
      </w:r>
      <w:r w:rsidRPr="00CA4F5A">
        <w:rPr>
          <w:rFonts w:asciiTheme="minorHAnsi" w:hAnsiTheme="minorHAnsi" w:cstheme="minorHAnsi"/>
        </w:rPr>
        <w:t>“) sa analogicky vzťahujú platobné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MP19/2022)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nahrádzajú prílohy faktúry uvedené v Čl. VI rámcovej dohody. Na účely fakturácie valorizačnej indexácie za príslušné valorizačné obdobie sa za deň plnenia (dodania) považuje dátum nadobudnutia účinnosti dodatku k rámcovej dohode, ktorým sa upravuje valorizačná indexácia za príslušné valorizačné obdobie.</w:t>
      </w:r>
    </w:p>
    <w:bookmarkEnd w:id="77"/>
    <w:p w14:paraId="56681A2F" w14:textId="708E8073" w:rsidR="00CA4F5A" w:rsidRDefault="00CA4F5A" w:rsidP="00CA4F5A">
      <w:pPr>
        <w:contextualSpacing/>
        <w:rPr>
          <w:rFonts w:asciiTheme="minorHAnsi" w:hAnsiTheme="minorHAnsi" w:cstheme="minorHAnsi"/>
          <w:b/>
        </w:rPr>
      </w:pPr>
    </w:p>
    <w:p w14:paraId="25E2B8AF" w14:textId="05D3E3A0" w:rsidR="00EE331A" w:rsidRDefault="00EE331A" w:rsidP="00CA4F5A">
      <w:pPr>
        <w:contextualSpacing/>
        <w:rPr>
          <w:rFonts w:asciiTheme="minorHAnsi" w:hAnsiTheme="minorHAnsi" w:cstheme="minorHAnsi"/>
          <w:b/>
        </w:rPr>
      </w:pPr>
    </w:p>
    <w:p w14:paraId="2CD020A2" w14:textId="4780A079" w:rsidR="00EE331A" w:rsidRDefault="00EE331A" w:rsidP="00CA4F5A">
      <w:pPr>
        <w:contextualSpacing/>
        <w:rPr>
          <w:rFonts w:asciiTheme="minorHAnsi" w:hAnsiTheme="minorHAnsi" w:cstheme="minorHAnsi"/>
          <w:b/>
        </w:rPr>
      </w:pPr>
    </w:p>
    <w:p w14:paraId="2C990F96" w14:textId="77777777" w:rsidR="00EE331A" w:rsidRPr="00CA4F5A" w:rsidRDefault="00EE331A" w:rsidP="00CA4F5A">
      <w:pPr>
        <w:contextualSpacing/>
        <w:rPr>
          <w:rFonts w:asciiTheme="minorHAnsi" w:hAnsiTheme="minorHAnsi" w:cstheme="minorHAnsi"/>
          <w:b/>
        </w:rPr>
      </w:pPr>
    </w:p>
    <w:p w14:paraId="72C15603"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lastRenderedPageBreak/>
        <w:t>Článok VI</w:t>
      </w:r>
    </w:p>
    <w:p w14:paraId="7E0DA23A" w14:textId="77777777" w:rsidR="00CA4F5A" w:rsidRPr="00CA4F5A" w:rsidRDefault="00CA4F5A" w:rsidP="00CA4F5A">
      <w:pPr>
        <w:ind w:left="720"/>
        <w:contextualSpacing/>
        <w:jc w:val="center"/>
        <w:rPr>
          <w:rFonts w:asciiTheme="minorHAnsi" w:hAnsiTheme="minorHAnsi" w:cstheme="minorHAnsi"/>
          <w:b/>
        </w:rPr>
      </w:pPr>
      <w:r w:rsidRPr="00CA4F5A">
        <w:rPr>
          <w:rFonts w:asciiTheme="minorHAnsi" w:hAnsiTheme="minorHAnsi" w:cstheme="minorHAnsi"/>
          <w:b/>
        </w:rPr>
        <w:t>Platobné podmienky</w:t>
      </w:r>
    </w:p>
    <w:p w14:paraId="6C15960F" w14:textId="77777777" w:rsidR="00CA4F5A" w:rsidRPr="00CA4F5A" w:rsidRDefault="00CA4F5A" w:rsidP="00CA4F5A">
      <w:pPr>
        <w:pStyle w:val="Odsekzoznamu"/>
        <w:numPr>
          <w:ilvl w:val="0"/>
          <w:numId w:val="95"/>
        </w:numPr>
        <w:spacing w:after="120"/>
        <w:ind w:left="567" w:hanging="425"/>
        <w:jc w:val="both"/>
        <w:rPr>
          <w:rFonts w:asciiTheme="minorHAnsi" w:hAnsiTheme="minorHAnsi" w:cstheme="minorHAnsi"/>
          <w:spacing w:val="-4"/>
        </w:rPr>
      </w:pPr>
      <w:r w:rsidRPr="00CA4F5A">
        <w:rPr>
          <w:rFonts w:asciiTheme="minorHAnsi" w:hAnsiTheme="minorHAnsi" w:cstheme="minorHAnsi"/>
          <w:spacing w:val="-4"/>
        </w:rPr>
        <w:t xml:space="preserve">Zhotoviteľovi prislúcha úhrada len za skutočne vykonané práce na diele, resp. samostatnom diele podľa konkrétnej objednávky. </w:t>
      </w:r>
    </w:p>
    <w:p w14:paraId="132ABB8E" w14:textId="77777777" w:rsidR="00CA4F5A" w:rsidRPr="00CA4F5A" w:rsidRDefault="00CA4F5A" w:rsidP="00CA4F5A">
      <w:pPr>
        <w:pStyle w:val="Odsekzoznamu"/>
        <w:numPr>
          <w:ilvl w:val="0"/>
          <w:numId w:val="95"/>
        </w:numPr>
        <w:tabs>
          <w:tab w:val="left" w:pos="709"/>
        </w:tabs>
        <w:spacing w:after="120"/>
        <w:ind w:left="567" w:hanging="425"/>
        <w:jc w:val="both"/>
        <w:rPr>
          <w:rFonts w:asciiTheme="minorHAnsi" w:hAnsiTheme="minorHAnsi" w:cstheme="minorHAnsi"/>
          <w:spacing w:val="-4"/>
        </w:rPr>
      </w:pPr>
      <w:r w:rsidRPr="00CA4F5A">
        <w:rPr>
          <w:rFonts w:asciiTheme="minorHAnsi" w:hAnsiTheme="minorHAnsi" w:cstheme="minorHAnsi"/>
          <w:spacing w:val="-4"/>
        </w:rPr>
        <w:t>Objednávateľ sa zaväzuje zaplatiť zhotoviteľovi dohodnutú cenu za vykonanie diela, resp. samostatného diela na základe faktúry vystavenej zhotoviteľom a doporučene doručenej do sídla objednávateľa. Fakturácia sa uskutoční pre každú objednávku samostatne. Zhotoviteľ je oprávnený vyhotoviť a doručiť objednávateľovi faktúru až po riadnom prevzatí diela, resp. samostatného diela v zmysle Čl. VIII bod 8.6 tejto rámcovej dohody. Podkladom pre fakturáciu je technickým dozorom objednávateľa potvrdený súpis skutočne vykonaných prác (ďalej len „</w:t>
      </w:r>
      <w:r w:rsidRPr="00CA4F5A">
        <w:rPr>
          <w:rFonts w:asciiTheme="minorHAnsi" w:hAnsiTheme="minorHAnsi" w:cstheme="minorHAnsi"/>
          <w:b/>
          <w:spacing w:val="-4"/>
        </w:rPr>
        <w:t>súpis</w:t>
      </w:r>
      <w:r w:rsidRPr="00CA4F5A">
        <w:rPr>
          <w:rFonts w:asciiTheme="minorHAnsi" w:hAnsiTheme="minorHAnsi" w:cstheme="minorHAnsi"/>
          <w:spacing w:val="-4"/>
        </w:rPr>
        <w:t xml:space="preserve">“) vyhotovený na základe rekapitulácie uvedenej v stavebnom denníku a </w:t>
      </w:r>
      <w:r w:rsidRPr="00CA4F5A">
        <w:rPr>
          <w:rFonts w:asciiTheme="minorHAnsi" w:hAnsiTheme="minorHAnsi" w:cstheme="minorHAnsi"/>
          <w:b/>
          <w:spacing w:val="-4"/>
        </w:rPr>
        <w:t>odovzdávací a preberací protokol</w:t>
      </w:r>
      <w:r w:rsidRPr="00CA4F5A">
        <w:rPr>
          <w:rFonts w:asciiTheme="minorHAnsi" w:hAnsiTheme="minorHAnsi" w:cstheme="minorHAnsi"/>
          <w:spacing w:val="-4"/>
        </w:rPr>
        <w:t xml:space="preserve"> uvedený v Čl. VIII bod 8.6  rámcovej dohody (ďalej len „</w:t>
      </w:r>
      <w:r w:rsidRPr="00CA4F5A">
        <w:rPr>
          <w:rFonts w:asciiTheme="minorHAnsi" w:hAnsiTheme="minorHAnsi" w:cstheme="minorHAnsi"/>
          <w:b/>
          <w:bCs/>
          <w:spacing w:val="-4"/>
        </w:rPr>
        <w:t>preberací protokol</w:t>
      </w:r>
      <w:r w:rsidRPr="00CA4F5A">
        <w:rPr>
          <w:rFonts w:asciiTheme="minorHAnsi" w:hAnsiTheme="minorHAnsi" w:cstheme="minorHAnsi"/>
          <w:spacing w:val="-4"/>
        </w:rPr>
        <w:t>“). Súpis bude potvrdený technickým dozorom objednávateľa po predložení protokolov zhotoviteľa o kvalite zabudovaných materiálov a zmesí (preukazné skúšky, certifikáty, resp. výsledky kontrolných skúšok). Na účely fakturácie sa za deň dodania samostatného diela podľa konkrétnej objednávky považuje deň podpísania preberacieho protokolu oboma stranami dohody podľa Čl. VIII bod 8.6 tejto rámcovej dohody.</w:t>
      </w:r>
    </w:p>
    <w:p w14:paraId="696A0509" w14:textId="77777777" w:rsidR="00CA4F5A" w:rsidRPr="00CA4F5A" w:rsidRDefault="00CA4F5A" w:rsidP="00CA4F5A">
      <w:pPr>
        <w:pStyle w:val="Odsekzoznamu"/>
        <w:numPr>
          <w:ilvl w:val="0"/>
          <w:numId w:val="95"/>
        </w:numPr>
        <w:spacing w:after="120"/>
        <w:ind w:left="567" w:hanging="425"/>
        <w:jc w:val="both"/>
        <w:rPr>
          <w:rFonts w:asciiTheme="minorHAnsi" w:hAnsiTheme="minorHAnsi" w:cstheme="minorHAnsi"/>
          <w:spacing w:val="-4"/>
        </w:rPr>
      </w:pPr>
      <w:bookmarkStart w:id="78" w:name="_Hlk202258636"/>
      <w:r w:rsidRPr="00CA4F5A">
        <w:rPr>
          <w:rFonts w:asciiTheme="minorHAnsi" w:hAnsiTheme="minorHAnsi" w:cstheme="minorHAnsi"/>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bookmarkEnd w:id="78"/>
    </w:p>
    <w:p w14:paraId="23500AEE" w14:textId="77777777" w:rsidR="00CA4F5A" w:rsidRPr="00CA4F5A" w:rsidRDefault="00CA4F5A" w:rsidP="00CA4F5A">
      <w:pPr>
        <w:pStyle w:val="Odsekzoznamu"/>
        <w:numPr>
          <w:ilvl w:val="0"/>
          <w:numId w:val="95"/>
        </w:numPr>
        <w:spacing w:after="80"/>
        <w:ind w:left="567" w:hanging="425"/>
        <w:jc w:val="both"/>
        <w:rPr>
          <w:rFonts w:asciiTheme="minorHAnsi" w:hAnsiTheme="minorHAnsi" w:cstheme="minorHAnsi"/>
          <w:spacing w:val="-4"/>
        </w:rPr>
      </w:pPr>
      <w:r w:rsidRPr="00CA4F5A">
        <w:rPr>
          <w:rFonts w:asciiTheme="minorHAnsi" w:hAnsiTheme="minorHAnsi" w:cstheme="minorHAnsi"/>
          <w:spacing w:val="-4"/>
        </w:rPr>
        <w:t>Splatnosť každej faktúry je 30 (tridsať) kalendárnych dní od ich doporučeného doručenia bez nedostatkov do sídla objednávateľa.</w:t>
      </w:r>
    </w:p>
    <w:p w14:paraId="50C00C13" w14:textId="22A7A6A7" w:rsidR="00CA4F5A" w:rsidRPr="00CA4F5A" w:rsidRDefault="00CA4F5A" w:rsidP="00CA4F5A">
      <w:pPr>
        <w:pStyle w:val="Odsekzoznamu"/>
        <w:numPr>
          <w:ilvl w:val="0"/>
          <w:numId w:val="95"/>
        </w:numPr>
        <w:spacing w:after="80"/>
        <w:ind w:left="567" w:hanging="425"/>
        <w:jc w:val="both"/>
        <w:rPr>
          <w:rFonts w:asciiTheme="minorHAnsi" w:hAnsiTheme="minorHAnsi" w:cstheme="minorHAnsi"/>
          <w:spacing w:val="-4"/>
        </w:rPr>
      </w:pPr>
      <w:r w:rsidRPr="00CA4F5A">
        <w:rPr>
          <w:rFonts w:asciiTheme="minorHAnsi" w:hAnsiTheme="minorHAnsi" w:cstheme="minorHAnsi"/>
        </w:rPr>
        <w:t>Faktúra musí obsahovať obligatórne náležitosti podľa § 74 zákona č. 222/2004 Z. z. o dani z pridanej hodnoty v znení neskorších predpisov (ďalej len: „</w:t>
      </w:r>
      <w:r w:rsidRPr="00CA4F5A">
        <w:rPr>
          <w:rFonts w:asciiTheme="minorHAnsi" w:hAnsiTheme="minorHAnsi" w:cstheme="minorHAnsi"/>
          <w:b/>
        </w:rPr>
        <w:t>zákon o DPH</w:t>
      </w:r>
      <w:r w:rsidRPr="00CA4F5A">
        <w:rPr>
          <w:rFonts w:asciiTheme="minorHAnsi" w:hAnsiTheme="minorHAnsi" w:cstheme="minorHAnsi"/>
        </w:rPr>
        <w:t>“). Faktúra musí obsahovať aj nasledovné údaje: odvolávku na číslo rámcovej dohody, prípadne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729C16E8" w14:textId="77777777" w:rsidR="00CA4F5A" w:rsidRPr="00CA4F5A" w:rsidRDefault="00CA4F5A" w:rsidP="00EE331A">
      <w:pPr>
        <w:pStyle w:val="Odsekzoznamu"/>
        <w:numPr>
          <w:ilvl w:val="0"/>
          <w:numId w:val="95"/>
        </w:numPr>
        <w:spacing w:after="80"/>
        <w:jc w:val="both"/>
        <w:rPr>
          <w:rFonts w:asciiTheme="minorHAnsi" w:hAnsiTheme="minorHAnsi" w:cstheme="minorHAnsi"/>
          <w:spacing w:val="-4"/>
        </w:rPr>
      </w:pPr>
      <w:r w:rsidRPr="00CA4F5A">
        <w:rPr>
          <w:rFonts w:asciiTheme="minorHAnsi" w:hAnsiTheme="minorHAnsi" w:cstheme="minorHAnsi"/>
        </w:rPr>
        <w:t>V prípade, ak je zhotoviteľ v postavení zahraničnej osoby, riadi sa zákonom o DPH.</w:t>
      </w:r>
    </w:p>
    <w:p w14:paraId="6927B299" w14:textId="77777777" w:rsidR="00CA4F5A" w:rsidRPr="00CA4F5A" w:rsidRDefault="00CA4F5A" w:rsidP="00EE331A">
      <w:pPr>
        <w:pStyle w:val="Odsekzoznamu"/>
        <w:numPr>
          <w:ilvl w:val="0"/>
          <w:numId w:val="95"/>
        </w:numPr>
        <w:spacing w:after="80"/>
        <w:jc w:val="both"/>
        <w:rPr>
          <w:rFonts w:asciiTheme="minorHAnsi" w:hAnsiTheme="minorHAnsi" w:cstheme="minorHAnsi"/>
          <w:spacing w:val="-4"/>
        </w:rPr>
      </w:pPr>
      <w:bookmarkStart w:id="79" w:name="_Hlk202258712"/>
      <w:r w:rsidRPr="00CA4F5A">
        <w:rPr>
          <w:rFonts w:asciiTheme="minorHAnsi" w:hAnsiTheme="minorHAnsi" w:cstheme="minorHAnsi"/>
        </w:rPr>
        <w:t xml:space="preserve">Faktúra sa považuje za uhradenú dňom odpísania dlžnej sumy z účtu objednávateľa. </w:t>
      </w:r>
    </w:p>
    <w:bookmarkEnd w:id="79"/>
    <w:p w14:paraId="0260DD7E" w14:textId="06F7A7DD" w:rsidR="008C3F1E" w:rsidRDefault="008C3F1E" w:rsidP="00CA4F5A">
      <w:pPr>
        <w:jc w:val="center"/>
        <w:rPr>
          <w:rFonts w:asciiTheme="minorHAnsi" w:hAnsiTheme="minorHAnsi" w:cstheme="minorHAnsi"/>
          <w:b/>
        </w:rPr>
      </w:pPr>
    </w:p>
    <w:p w14:paraId="65EF8FDE" w14:textId="326F1589" w:rsidR="00EE331A" w:rsidRDefault="00EE331A" w:rsidP="00CA4F5A">
      <w:pPr>
        <w:jc w:val="center"/>
        <w:rPr>
          <w:rFonts w:asciiTheme="minorHAnsi" w:hAnsiTheme="minorHAnsi" w:cstheme="minorHAnsi"/>
          <w:b/>
        </w:rPr>
      </w:pPr>
    </w:p>
    <w:p w14:paraId="6A99F319" w14:textId="77777777" w:rsidR="00EE331A" w:rsidRPr="00CA4F5A" w:rsidRDefault="00EE331A" w:rsidP="00CA4F5A">
      <w:pPr>
        <w:jc w:val="center"/>
        <w:rPr>
          <w:rFonts w:asciiTheme="minorHAnsi" w:hAnsiTheme="minorHAnsi" w:cstheme="minorHAnsi"/>
          <w:b/>
        </w:rPr>
      </w:pPr>
    </w:p>
    <w:p w14:paraId="74D8FB48" w14:textId="77777777" w:rsidR="00CA4F5A" w:rsidRPr="00CA4F5A" w:rsidRDefault="00CA4F5A" w:rsidP="00CA4F5A">
      <w:pPr>
        <w:spacing w:after="0"/>
        <w:jc w:val="center"/>
        <w:rPr>
          <w:rFonts w:asciiTheme="minorHAnsi" w:hAnsiTheme="minorHAnsi" w:cstheme="minorHAnsi"/>
          <w:b/>
        </w:rPr>
      </w:pPr>
      <w:r w:rsidRPr="00CA4F5A">
        <w:rPr>
          <w:rFonts w:asciiTheme="minorHAnsi" w:hAnsiTheme="minorHAnsi" w:cstheme="minorHAnsi"/>
          <w:b/>
        </w:rPr>
        <w:lastRenderedPageBreak/>
        <w:t>Článok VII</w:t>
      </w:r>
    </w:p>
    <w:p w14:paraId="432CE6ED" w14:textId="77777777" w:rsidR="00CA4F5A" w:rsidRPr="00CA4F5A" w:rsidRDefault="00CA4F5A" w:rsidP="00CA4F5A">
      <w:pPr>
        <w:jc w:val="center"/>
        <w:rPr>
          <w:rFonts w:asciiTheme="minorHAnsi" w:hAnsiTheme="minorHAnsi" w:cstheme="minorHAnsi"/>
        </w:rPr>
      </w:pPr>
      <w:r w:rsidRPr="00CA4F5A">
        <w:rPr>
          <w:rFonts w:asciiTheme="minorHAnsi" w:hAnsiTheme="minorHAnsi" w:cstheme="minorHAnsi"/>
          <w:b/>
        </w:rPr>
        <w:t>Podmienky vykonávania diela</w:t>
      </w:r>
      <w:r w:rsidRPr="00CA4F5A">
        <w:rPr>
          <w:rFonts w:asciiTheme="minorHAnsi" w:hAnsiTheme="minorHAnsi" w:cstheme="minorHAnsi"/>
        </w:rPr>
        <w:t xml:space="preserve"> </w:t>
      </w:r>
    </w:p>
    <w:p w14:paraId="2CA3EFFC"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 xml:space="preserve">Pred začatím prác je zhotoviteľ povinný okamžite písomne upozorniť objednávateľa formou zápisu v stavebnom denníku na nedostatky na mieste plnenia brániace riadnemu začatiu s prácami, prípadne na okolnosti, ktoré môžu ovplyvniť kvalitu diela, resp. samostatného diela, ak takéto existujú. </w:t>
      </w:r>
    </w:p>
    <w:p w14:paraId="283A60E1"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bookmarkStart w:id="80" w:name="_Hlk170900598"/>
      <w:bookmarkStart w:id="81" w:name="_Hlk170900491"/>
      <w:r w:rsidRPr="00CA4F5A">
        <w:rPr>
          <w:rFonts w:asciiTheme="minorHAnsi" w:hAnsiTheme="minorHAnsi" w:cstheme="minorHAnsi"/>
        </w:rPr>
        <w:t xml:space="preserve">Zhotoviteľ bude </w:t>
      </w:r>
      <w:r w:rsidRPr="00CA4F5A">
        <w:rPr>
          <w:rFonts w:asciiTheme="minorHAnsi" w:hAnsiTheme="minorHAnsi" w:cstheme="minorHAnsi"/>
          <w:bCs/>
        </w:rPr>
        <w:t>práce vykonávať bez prerušenia s výnimkou technologických prestávok, aj</w:t>
      </w:r>
      <w:r w:rsidRPr="00CA4F5A">
        <w:rPr>
          <w:rFonts w:asciiTheme="minorHAnsi" w:hAnsiTheme="minorHAnsi" w:cstheme="minorHAnsi"/>
        </w:rPr>
        <w:t xml:space="preserve"> v dňoch pracovného voľna a pokoja (soboty, nedele, sviatky), v súlade so súťažnými podkladmi, touto rámcovou dohodou a konkrétnymi objednávkami objednávateľa, pričom bude v maximálnej možnej miere (s ohľadom na poveternostné – teplotné pomery) využívať čas denného svetla, čo zohľadní pri spracovaní harmonogramu postupu a trvania prác. Na základe pokynu objednávateľa</w:t>
      </w:r>
      <w:r w:rsidRPr="00CA4F5A">
        <w:rPr>
          <w:rFonts w:asciiTheme="minorHAnsi" w:hAnsiTheme="minorHAnsi" w:cstheme="minorHAnsi"/>
          <w:b/>
        </w:rPr>
        <w:t xml:space="preserve"> sa práce budú vykonávať iba počas dní pracovného voľna a pokoja (víkendy, sviatky) nepretržite (24 hod. denne), a to najmä úseky s vysokou intenzitou dopravy, úseky v zastavaných územiach, križovatky a ďalšie úseky kde môžu z dôvodu vykonávania prác vznikať kolóny v premávke. </w:t>
      </w:r>
    </w:p>
    <w:bookmarkEnd w:id="80"/>
    <w:bookmarkEnd w:id="81"/>
    <w:p w14:paraId="62A35268"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b/>
        </w:rPr>
      </w:pPr>
      <w:r w:rsidRPr="00CA4F5A">
        <w:rPr>
          <w:rFonts w:asciiTheme="minorHAnsi" w:hAnsiTheme="minorHAnsi" w:cstheme="minorHAnsi"/>
        </w:rPr>
        <w:t xml:space="preserve">Pri vykonávaní diela, resp. samostatného diela musí byť trvale prítomný zástupca zhotoviteľa, poverený riadením prác - </w:t>
      </w:r>
      <w:r w:rsidRPr="00CA4F5A">
        <w:rPr>
          <w:rFonts w:asciiTheme="minorHAnsi" w:hAnsiTheme="minorHAnsi" w:cstheme="minorHAnsi"/>
          <w:b/>
        </w:rPr>
        <w:t>stavbyvedúci.</w:t>
      </w:r>
    </w:p>
    <w:p w14:paraId="2E9D423D"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 xml:space="preserve">Zhotoviteľ poveruje funkciou stavbyvedúceho </w:t>
      </w:r>
      <w:r w:rsidRPr="00CA4F5A">
        <w:rPr>
          <w:rFonts w:asciiTheme="minorHAnsi" w:hAnsiTheme="minorHAnsi" w:cstheme="minorHAnsi"/>
          <w:spacing w:val="-4"/>
          <w:highlight w:val="yellow"/>
        </w:rPr>
        <w:t>[doplniť]</w:t>
      </w:r>
      <w:r w:rsidRPr="00CA4F5A">
        <w:rPr>
          <w:rFonts w:asciiTheme="minorHAnsi" w:hAnsiTheme="minorHAnsi" w:cstheme="minorHAnsi"/>
          <w:spacing w:val="-4"/>
        </w:rPr>
        <w:t xml:space="preserve"> a v prípade jeho neprítomnosti </w:t>
      </w:r>
      <w:r w:rsidRPr="00CA4F5A">
        <w:rPr>
          <w:rFonts w:asciiTheme="minorHAnsi" w:hAnsiTheme="minorHAnsi" w:cstheme="minorHAnsi"/>
          <w:spacing w:val="-4"/>
          <w:highlight w:val="yellow"/>
        </w:rPr>
        <w:t>[doplniť]</w:t>
      </w:r>
      <w:r w:rsidRPr="00CA4F5A">
        <w:rPr>
          <w:rFonts w:asciiTheme="minorHAnsi" w:hAnsiTheme="minorHAnsi" w:cstheme="minorHAnsi"/>
          <w:spacing w:val="-4"/>
        </w:rPr>
        <w:t xml:space="preserve">, ktorý je oprávnený ho zastupovať pri prevzatí staveniska, zisťovaní skutočne vykonaných prác, odovzdaní samostatného diela. </w:t>
      </w:r>
    </w:p>
    <w:p w14:paraId="6202EB8F"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spacing w:val="-4"/>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2513BF24"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01989B07"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spacing w:val="-2"/>
        </w:rPr>
      </w:pPr>
      <w:r w:rsidRPr="00CA4F5A">
        <w:rPr>
          <w:rFonts w:asciiTheme="minorHAnsi" w:hAnsiTheme="minorHAnsi" w:cstheme="minorHAnsi"/>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CA4F5A">
        <w:rPr>
          <w:rFonts w:asciiTheme="minorHAnsi" w:hAnsiTheme="minorHAnsi" w:cstheme="minorHAnsi"/>
          <w:spacing w:val="-2"/>
        </w:rPr>
        <w:t xml:space="preserve">sti pri práci, </w:t>
      </w:r>
      <w:r w:rsidRPr="00CA4F5A">
        <w:rPr>
          <w:rFonts w:asciiTheme="minorHAnsi" w:hAnsiTheme="minorHAnsi" w:cstheme="minorHAnsi"/>
        </w:rPr>
        <w:t xml:space="preserve">o bezpečnosti technických zariadení, </w:t>
      </w:r>
      <w:r w:rsidRPr="00CA4F5A">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568011F1"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Odo dňa odovzdania staveniska je zhotoviteľ povinný viesť stavebný denník k dielu, resp. samostatnému dielu v zmysle zákona č. 25/2025 Z.z. Stavebný zákon a o zmene a doplnení niektorých zákonov v platnom znení a v znení príslušných vykonávacích predpisov (ďalej len „</w:t>
      </w:r>
      <w:r w:rsidRPr="00CA4F5A">
        <w:rPr>
          <w:rFonts w:asciiTheme="minorHAnsi" w:hAnsiTheme="minorHAnsi" w:cstheme="minorHAnsi"/>
          <w:b/>
          <w:bCs/>
        </w:rPr>
        <w:t>Stavebný zákon</w:t>
      </w:r>
      <w:r w:rsidRPr="00CA4F5A">
        <w:rPr>
          <w:rFonts w:asciiTheme="minorHAnsi" w:hAnsiTheme="minorHAnsi" w:cstheme="minorHAnsi"/>
        </w:rPr>
        <w:t xml:space="preserve">“).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w:t>
      </w:r>
      <w:r w:rsidRPr="00CA4F5A">
        <w:rPr>
          <w:rFonts w:asciiTheme="minorHAnsi" w:hAnsiTheme="minorHAnsi" w:cstheme="minorHAnsi"/>
        </w:rPr>
        <w:lastRenderedPageBreak/>
        <w:t>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Dňom zápisničného odovzdania staveniska zhotoviteľovi prechádza na zhotoviteľa nebezpečenstvo škody na samostatnom diele.</w:t>
      </w:r>
    </w:p>
    <w:p w14:paraId="0A3D1F73"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 xml:space="preserve">Objednávateľ je oprávnený kontrolovať vykonávanie samostatného diela. </w:t>
      </w:r>
    </w:p>
    <w:p w14:paraId="65EC35FF"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 xml:space="preserve">Zhotoviteľ nevykoná žiadne zmeny samostatného diela bez predchádzajúceho písomného súhlasu technického dozoru. </w:t>
      </w:r>
    </w:p>
    <w:p w14:paraId="31E072D2"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0AA1AD72"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spacing w:val="-2"/>
        </w:rPr>
        <w:t xml:space="preserve">Zhotoviteľ je povinný v plnej miere rešpektovať organizáciu dopravy podľa podmienok určenia </w:t>
      </w:r>
      <w:r w:rsidRPr="00CA4F5A">
        <w:rPr>
          <w:rFonts w:asciiTheme="minorHAnsi" w:hAnsiTheme="minorHAnsi" w:cstheme="minorHAnsi"/>
        </w:rPr>
        <w:t>v zmysle zákona 135/1961 Zb. o pozemných komunikáciách (cestný zákon) v znení neskorších predpisov.</w:t>
      </w:r>
    </w:p>
    <w:p w14:paraId="7787A901"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Zhotoviteľ je povinný organizovať práce a zo staveniska vypratať materiály a mechanizmy tak, aby nespôsobil zbytočné obmedzenie cestnej premávky. </w:t>
      </w:r>
    </w:p>
    <w:p w14:paraId="2A6B8D37"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Čas pre obnovenie premávky po sanácii trhlín a škár, je zhotoviteľ povinný určiť zápisom v stavebnom denníku.</w:t>
      </w:r>
    </w:p>
    <w:p w14:paraId="7B154893"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 xml:space="preserve">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 </w:t>
      </w:r>
    </w:p>
    <w:p w14:paraId="7A8E282F"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CA4F5A">
        <w:rPr>
          <w:rFonts w:asciiTheme="minorHAnsi" w:hAnsiTheme="minorHAnsi" w:cstheme="minorHAnsi"/>
          <w:b/>
        </w:rPr>
        <w:t>zákon o odpadoch</w:t>
      </w:r>
      <w:r w:rsidRPr="00CA4F5A">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3AA88BC9"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Zhotoviteľ je zároveň povinný dodržiavať všetky povinnosti podľa vyhlášky č. 366/2015 Z .z. o evidenčnej povinnosti a ohlasovacej povinnosti v znení neskorších predpisov – do 31.12.2025 a v zmysle vyhlášky MŽP SR 89/2024 Z. z. o evidenčnej a ohlasovacej povinnosti v platnom a účinnom znení od 01.01.2026 (ďalej len „</w:t>
      </w:r>
      <w:r w:rsidRPr="00CA4F5A">
        <w:rPr>
          <w:rFonts w:asciiTheme="minorHAnsi" w:hAnsiTheme="minorHAnsi" w:cstheme="minorHAnsi"/>
          <w:b/>
        </w:rPr>
        <w:t>vyhláška č. 366/2015 Z. z.</w:t>
      </w:r>
      <w:r w:rsidRPr="00CA4F5A">
        <w:rPr>
          <w:rFonts w:asciiTheme="minorHAnsi" w:hAnsiTheme="minorHAnsi" w:cstheme="minorHAns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w:t>
      </w:r>
      <w:r w:rsidRPr="00CA4F5A">
        <w:rPr>
          <w:rFonts w:asciiTheme="minorHAnsi" w:hAnsiTheme="minorHAnsi" w:cstheme="minorHAnsi"/>
        </w:rPr>
        <w:lastRenderedPageBreak/>
        <w:t>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príloha č. 4 rámcovej dohody.</w:t>
      </w:r>
    </w:p>
    <w:p w14:paraId="6F076978"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0A661D6E"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0A83A9C1"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CA4F5A">
        <w:rPr>
          <w:rFonts w:asciiTheme="minorHAnsi" w:hAnsiTheme="minorHAnsi" w:cstheme="minorHAnsi"/>
          <w:b/>
        </w:rPr>
        <w:t>zákon o nelegálnej práci</w:t>
      </w:r>
      <w:r w:rsidRPr="00CA4F5A">
        <w:rPr>
          <w:rFonts w:asciiTheme="minorHAnsi" w:hAnsiTheme="minorHAnsi" w:cstheme="minorHAns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8140BB4"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3411FA3E" w14:textId="77777777" w:rsidR="00CA4F5A" w:rsidRP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30B9EE1F" w14:textId="6EAEC047" w:rsidR="00CA4F5A" w:rsidRDefault="00CA4F5A" w:rsidP="00CA4F5A">
      <w:pPr>
        <w:numPr>
          <w:ilvl w:val="1"/>
          <w:numId w:val="99"/>
        </w:numPr>
        <w:spacing w:after="120" w:line="240" w:lineRule="auto"/>
        <w:ind w:left="567" w:hanging="425"/>
        <w:jc w:val="both"/>
        <w:rPr>
          <w:rFonts w:asciiTheme="minorHAnsi" w:hAnsiTheme="minorHAnsi" w:cstheme="minorHAnsi"/>
        </w:rPr>
      </w:pPr>
      <w:r w:rsidRPr="00CA4F5A">
        <w:rPr>
          <w:rFonts w:asciiTheme="minorHAnsi" w:hAnsiTheme="minorHAnsi" w:cstheme="minorHAnsi"/>
        </w:rPr>
        <w:lastRenderedPageBreak/>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67F0EDAE" w14:textId="77777777" w:rsidR="00CA4F5A" w:rsidRPr="00CA4F5A" w:rsidRDefault="00CA4F5A" w:rsidP="00CA4F5A">
      <w:pPr>
        <w:widowControl w:val="0"/>
        <w:spacing w:after="0"/>
        <w:ind w:left="357"/>
        <w:jc w:val="center"/>
        <w:rPr>
          <w:rFonts w:asciiTheme="minorHAnsi" w:hAnsiTheme="minorHAnsi" w:cstheme="minorHAnsi"/>
          <w:b/>
        </w:rPr>
      </w:pPr>
    </w:p>
    <w:p w14:paraId="20DB24EC" w14:textId="77777777" w:rsidR="00CA4F5A" w:rsidRPr="00CA4F5A" w:rsidRDefault="00CA4F5A" w:rsidP="00CA4F5A">
      <w:pPr>
        <w:widowControl w:val="0"/>
        <w:spacing w:after="0"/>
        <w:ind w:left="357"/>
        <w:jc w:val="center"/>
        <w:rPr>
          <w:rFonts w:asciiTheme="minorHAnsi" w:hAnsiTheme="minorHAnsi" w:cstheme="minorHAnsi"/>
          <w:b/>
        </w:rPr>
      </w:pPr>
      <w:r w:rsidRPr="00CA4F5A">
        <w:rPr>
          <w:rFonts w:asciiTheme="minorHAnsi" w:hAnsiTheme="minorHAnsi" w:cstheme="minorHAnsi"/>
          <w:b/>
        </w:rPr>
        <w:t>Článok VIII</w:t>
      </w:r>
    </w:p>
    <w:p w14:paraId="12243D1E" w14:textId="77777777" w:rsidR="00CA4F5A" w:rsidRPr="00CA4F5A" w:rsidRDefault="00CA4F5A" w:rsidP="00CA4F5A">
      <w:pPr>
        <w:widowControl w:val="0"/>
        <w:ind w:left="357"/>
        <w:jc w:val="center"/>
        <w:rPr>
          <w:rFonts w:asciiTheme="minorHAnsi" w:hAnsiTheme="minorHAnsi" w:cstheme="minorHAnsi"/>
          <w:b/>
        </w:rPr>
      </w:pPr>
      <w:r w:rsidRPr="00CA4F5A">
        <w:rPr>
          <w:rFonts w:asciiTheme="minorHAnsi" w:hAnsiTheme="minorHAnsi" w:cstheme="minorHAnsi"/>
          <w:b/>
        </w:rPr>
        <w:t>Preberanie diela</w:t>
      </w:r>
    </w:p>
    <w:p w14:paraId="1349510A" w14:textId="77777777" w:rsidR="00CA4F5A" w:rsidRPr="00CA4F5A" w:rsidRDefault="00CA4F5A" w:rsidP="00CA4F5A">
      <w:pPr>
        <w:pStyle w:val="Odsekzoznamu"/>
        <w:numPr>
          <w:ilvl w:val="0"/>
          <w:numId w:val="98"/>
        </w:numPr>
        <w:spacing w:after="120"/>
        <w:ind w:left="567" w:hanging="567"/>
        <w:jc w:val="both"/>
        <w:rPr>
          <w:rFonts w:asciiTheme="minorHAnsi" w:hAnsiTheme="minorHAnsi" w:cstheme="minorHAnsi"/>
          <w:noProof w:val="0"/>
          <w:vanish/>
        </w:rPr>
      </w:pPr>
    </w:p>
    <w:p w14:paraId="7EB69564" w14:textId="77777777" w:rsidR="00CA4F5A" w:rsidRPr="00CA4F5A" w:rsidRDefault="00CA4F5A" w:rsidP="00CA4F5A">
      <w:pPr>
        <w:pStyle w:val="Odsekzoznamu"/>
        <w:numPr>
          <w:ilvl w:val="0"/>
          <w:numId w:val="98"/>
        </w:numPr>
        <w:spacing w:after="120"/>
        <w:ind w:left="567" w:hanging="567"/>
        <w:jc w:val="both"/>
        <w:rPr>
          <w:rFonts w:asciiTheme="minorHAnsi" w:hAnsiTheme="minorHAnsi" w:cstheme="minorHAnsi"/>
          <w:noProof w:val="0"/>
          <w:vanish/>
        </w:rPr>
      </w:pPr>
    </w:p>
    <w:p w14:paraId="3D8E1656"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0EFBC892"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6C4A4F05"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79C665AE"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4B37AF95"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3257CC35"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6D41E85D"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147C3332" w14:textId="77777777" w:rsidR="00CA4F5A" w:rsidRPr="00CA4F5A" w:rsidRDefault="00CA4F5A" w:rsidP="00CA4F5A">
      <w:pPr>
        <w:pStyle w:val="Odsekzoznamu"/>
        <w:numPr>
          <w:ilvl w:val="0"/>
          <w:numId w:val="100"/>
        </w:numPr>
        <w:spacing w:before="240"/>
        <w:ind w:left="567" w:right="26" w:hanging="567"/>
        <w:jc w:val="both"/>
        <w:rPr>
          <w:rFonts w:asciiTheme="minorHAnsi" w:hAnsiTheme="minorHAnsi" w:cstheme="minorHAnsi"/>
          <w:noProof w:val="0"/>
          <w:vanish/>
        </w:rPr>
      </w:pPr>
    </w:p>
    <w:p w14:paraId="7BC4BEEE"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spacing w:val="-2"/>
        </w:rPr>
        <w:t xml:space="preserve">Zhotoviteľ oznámi dokončenie prác podľa konkrétnej objednávky objednávateľovi zápisom v stavebnom denníku a e-mailovom </w:t>
      </w:r>
      <w:bookmarkStart w:id="82" w:name="_Hlk202269378"/>
      <w:r w:rsidRPr="00CA4F5A">
        <w:rPr>
          <w:rFonts w:asciiTheme="minorHAnsi" w:hAnsiTheme="minorHAnsi" w:cstheme="minorHAnsi"/>
          <w:spacing w:val="-2"/>
        </w:rPr>
        <w:t>(osobe oprávnenej komunikovať so zhotoviteľom vo veciach vykonávania častí diela v zmysle prílohy č. 5 rámcovej dohody)</w:t>
      </w:r>
      <w:bookmarkEnd w:id="82"/>
      <w:r w:rsidRPr="00CA4F5A">
        <w:rPr>
          <w:rFonts w:asciiTheme="minorHAnsi" w:hAnsiTheme="minorHAnsi" w:cstheme="minorHAnsi"/>
          <w:spacing w:val="-2"/>
        </w:rPr>
        <w:t xml:space="preserve"> a strany rámcovej dohody sa písomne dohodnú na termíne prevzatia prác. </w:t>
      </w:r>
    </w:p>
    <w:p w14:paraId="45DDB263"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rPr>
        <w:t>Za riadne ukončené samostatné dielo sa považuje samostatné dielo ukončené riadne a včas, bez vád a v súlade s kvalitatívnymi požiadavkami kladenými na dielo, resp. samostatné dielo podľa tejto rámcovej dohody, technicko-kvalitatívnych podmienok, súťažných podkladov a technických noriem.</w:t>
      </w:r>
    </w:p>
    <w:p w14:paraId="6511589A"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rPr>
        <w:t>Vlastnícke právo k samostatnému dielu ako aj nebezpečenstvo škody prechádza na objednávateľa dňom prevzatia samostatného diela v súlade s týmto článkom rámcovej dohody.</w:t>
      </w:r>
    </w:p>
    <w:p w14:paraId="65810793"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rPr>
        <w:t xml:space="preserve">Preberanie samostatného diela bude vykonané po ukončení celého rozsahu prác podľa objednávky na základe zápisu v stavebnom denníku v zmysle bodu 8.1 tohto článku dohody, kde bude uvedená rekapitulácia množstiev podľa stavebných objektov v súlade s objednávkou - druh a množstvo trhlín podľa skutočnosti a množstvo použitej zálievkovej hmoty v kg (určuje počet skúšok). V prípade, ak bude mať samostatné dielo nedostatky, tieto budú uvedené v zápise v stavenom denníku spolu s lehotou odstránenia týchto nedostatkov a následne bude zápis o prevzatí ich odstránenia. Zápis v zmysle predchádzajúcej vety nemá charakter preberacieho konania podľa bodu 8.6 tohto článku rámcovej dohody. </w:t>
      </w:r>
    </w:p>
    <w:p w14:paraId="220C875E"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rPr>
        <w:t>V prípade sanácie miesta trhlín pružnou konštrukciou je podmienkou zhotovenia konštrukcie prevzatie podkladu zápisom v stavebnom denníku po vybúraní porušenej časti vozovky s meraním rozmerov. Prevzatie podkladu v zmysle predchádzajúcej vety nemá charakter preberacieho konania podľa bodu 8.6 tohto článku rámcovej dohody a nezbavuje zhotoviteľa zodpovednosti za prípadné vady, nedostatky a nedorobky samostatného diela. Nerovnosť opraveného miesta voči okolitému povrchu vozovky nesmie byť väčšia ako +5 mm. V prípade výskytu takýchto vád podľa predchádzajúcej vety objednávateľ práce nepreberie a v zápise stavebného denníka objednávateľ určí lehotu na odstránenie týchto vád.</w:t>
      </w:r>
    </w:p>
    <w:p w14:paraId="55B1E961" w14:textId="77777777" w:rsidR="00CA4F5A" w:rsidRPr="00CA4F5A" w:rsidRDefault="00CA4F5A" w:rsidP="00CA4F5A">
      <w:pPr>
        <w:numPr>
          <w:ilvl w:val="1"/>
          <w:numId w:val="100"/>
        </w:numPr>
        <w:spacing w:before="240" w:after="0" w:line="240" w:lineRule="auto"/>
        <w:ind w:left="567" w:right="26" w:hanging="573"/>
        <w:jc w:val="both"/>
        <w:rPr>
          <w:rFonts w:asciiTheme="minorHAnsi" w:hAnsiTheme="minorHAnsi" w:cstheme="minorHAnsi"/>
        </w:rPr>
      </w:pPr>
      <w:r w:rsidRPr="00CA4F5A">
        <w:rPr>
          <w:rFonts w:asciiTheme="minorHAnsi" w:hAnsiTheme="minorHAnsi" w:cstheme="minorHAnsi"/>
          <w:bCs/>
          <w:iCs/>
        </w:rPr>
        <w:t xml:space="preserve">Samostatné dielo sa považuje za prevzaté podpísaním preberacieho protokolu, ktorý podpíšu zástupcovia strán dohody – za zhotoviteľa osoby zodpovedné za plnenie rámcovej dohody a za objednávateľa osoby oprávnené vystaviť objednávku, uvedené v prílohe č. 5 rámcovej dohody. </w:t>
      </w:r>
      <w:r w:rsidRPr="00CA4F5A">
        <w:rPr>
          <w:rFonts w:asciiTheme="minorHAnsi" w:hAnsiTheme="minorHAnsi" w:cstheme="minorHAnsi"/>
        </w:rPr>
        <w:t>Zhotoviteľ k preberaciemu konaniu predloží dokumenty v zmysle bodu 6.6. prílohy č. 4 rámcovej dohody.</w:t>
      </w:r>
      <w:r w:rsidRPr="00CA4F5A">
        <w:rPr>
          <w:rFonts w:asciiTheme="minorHAnsi" w:hAnsiTheme="minorHAnsi" w:cstheme="minorHAnsi"/>
          <w:bCs/>
          <w:iCs/>
        </w:rPr>
        <w:t xml:space="preserve"> </w:t>
      </w:r>
    </w:p>
    <w:p w14:paraId="25530BFA" w14:textId="77777777" w:rsidR="00CA4F5A" w:rsidRDefault="00CA4F5A" w:rsidP="00CA4F5A">
      <w:pPr>
        <w:spacing w:after="0"/>
        <w:ind w:left="357"/>
        <w:jc w:val="center"/>
        <w:rPr>
          <w:rFonts w:asciiTheme="minorHAnsi" w:hAnsiTheme="minorHAnsi" w:cstheme="minorHAnsi"/>
          <w:b/>
        </w:rPr>
      </w:pPr>
    </w:p>
    <w:p w14:paraId="181BAD32" w14:textId="77777777" w:rsidR="00303E77" w:rsidRPr="00CA4F5A" w:rsidRDefault="00303E77" w:rsidP="00CA4F5A">
      <w:pPr>
        <w:spacing w:after="0"/>
        <w:ind w:left="357"/>
        <w:jc w:val="center"/>
        <w:rPr>
          <w:rFonts w:asciiTheme="minorHAnsi" w:hAnsiTheme="minorHAnsi" w:cstheme="minorHAnsi"/>
          <w:b/>
        </w:rPr>
      </w:pPr>
    </w:p>
    <w:p w14:paraId="7DFF3236" w14:textId="77777777" w:rsidR="00CA4F5A" w:rsidRPr="00CA4F5A" w:rsidRDefault="00CA4F5A" w:rsidP="00CA4F5A">
      <w:pPr>
        <w:spacing w:after="0"/>
        <w:ind w:left="357"/>
        <w:jc w:val="center"/>
        <w:rPr>
          <w:rFonts w:asciiTheme="minorHAnsi" w:hAnsiTheme="minorHAnsi" w:cstheme="minorHAnsi"/>
          <w:b/>
        </w:rPr>
      </w:pPr>
      <w:r w:rsidRPr="00CA4F5A">
        <w:rPr>
          <w:rFonts w:asciiTheme="minorHAnsi" w:hAnsiTheme="minorHAnsi" w:cstheme="minorHAnsi"/>
          <w:b/>
        </w:rPr>
        <w:t>Článok IX</w:t>
      </w:r>
    </w:p>
    <w:p w14:paraId="42362AE4" w14:textId="77777777" w:rsidR="00CA4F5A" w:rsidRPr="00CA4F5A" w:rsidRDefault="00CA4F5A" w:rsidP="00CA4F5A">
      <w:pPr>
        <w:ind w:left="357"/>
        <w:jc w:val="center"/>
        <w:rPr>
          <w:rFonts w:asciiTheme="minorHAnsi" w:hAnsiTheme="minorHAnsi" w:cstheme="minorHAnsi"/>
        </w:rPr>
      </w:pPr>
      <w:r w:rsidRPr="00CA4F5A">
        <w:rPr>
          <w:rFonts w:asciiTheme="minorHAnsi" w:hAnsiTheme="minorHAnsi" w:cstheme="minorHAnsi"/>
          <w:b/>
        </w:rPr>
        <w:t>Záručná doba,</w:t>
      </w:r>
      <w:r w:rsidRPr="00CA4F5A">
        <w:rPr>
          <w:rFonts w:asciiTheme="minorHAnsi" w:hAnsiTheme="minorHAnsi" w:cstheme="minorHAnsi"/>
        </w:rPr>
        <w:t xml:space="preserve"> </w:t>
      </w:r>
      <w:r w:rsidRPr="00CA4F5A">
        <w:rPr>
          <w:rFonts w:asciiTheme="minorHAnsi" w:hAnsiTheme="minorHAnsi" w:cstheme="minorHAnsi"/>
          <w:b/>
        </w:rPr>
        <w:t>zodpovednosť za vady</w:t>
      </w:r>
    </w:p>
    <w:p w14:paraId="33184E9C"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Záručná doba na samostatné dielo je 24 mesiacov. Doba od uplatnenia práva zo zodpovednosti za vady až do doby, keď objednávateľ po skončení odstránenia reklamovanej vady bol povinný samostatné dielo prevziať, sa do záručnej doby nepočíta. </w:t>
      </w:r>
    </w:p>
    <w:p w14:paraId="468C9216"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lastRenderedPageBreak/>
        <w:t>Záručná doba začína plynúť dňom podpísania preberacieho protokolu samostatného diela podľa Čl. VIII bod 8.6 rámcovej dohody</w:t>
      </w:r>
      <w:r w:rsidRPr="00CA4F5A">
        <w:rPr>
          <w:rFonts w:asciiTheme="minorHAnsi" w:hAnsiTheme="minorHAnsi" w:cstheme="minorHAnsi"/>
          <w:color w:val="000000" w:themeColor="text1"/>
        </w:rPr>
        <w:t xml:space="preserve">. </w:t>
      </w:r>
      <w:r w:rsidRPr="00CA4F5A">
        <w:rPr>
          <w:rFonts w:asciiTheme="minorHAnsi" w:hAnsiTheme="minorHAnsi" w:cstheme="minorHAnsi"/>
        </w:rPr>
        <w:t xml:space="preserve">Počas záručnej doby zodpovedá zhotoviteľ za vady samostatného diela a je povinný ich na základe reklamácie objednávateľa odstrániť na svoje náklady do 30 (tridsať) kalendárnych dní odo dňa doručenia reklamácie objednávateľa zhotoviteľovi, ak sa strany rámcovej dohody s prihliadnutím na povahu vady písomne nedohodnú inak. </w:t>
      </w:r>
    </w:p>
    <w:p w14:paraId="19CD208C"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t>Spôsob reklamácie vady samostatného diela:</w:t>
      </w:r>
    </w:p>
    <w:p w14:paraId="6D666A6E" w14:textId="77777777" w:rsidR="00CA4F5A" w:rsidRPr="00CA4F5A" w:rsidRDefault="00CA4F5A" w:rsidP="00CA4F5A">
      <w:pPr>
        <w:spacing w:after="120"/>
        <w:ind w:left="567"/>
        <w:jc w:val="both"/>
        <w:rPr>
          <w:rFonts w:asciiTheme="minorHAnsi" w:hAnsiTheme="minorHAnsi" w:cstheme="minorHAnsi"/>
        </w:rPr>
      </w:pPr>
      <w:r w:rsidRPr="00CA4F5A">
        <w:rPr>
          <w:rFonts w:asciiTheme="minorHAnsi" w:hAnsiTheme="minorHAnsi" w:cstheme="minorHAnsi"/>
        </w:rPr>
        <w:t xml:space="preserve">Po zistení vady samostatného diela objednávateľ túto skutočnosť bezodkladne písomne oznámi zhotoviteľovi. </w:t>
      </w:r>
    </w:p>
    <w:p w14:paraId="0D0DFA6C" w14:textId="77777777" w:rsidR="00CA4F5A" w:rsidRPr="00CA4F5A" w:rsidRDefault="00CA4F5A" w:rsidP="00CA4F5A">
      <w:pPr>
        <w:spacing w:after="120"/>
        <w:ind w:left="567"/>
        <w:jc w:val="both"/>
        <w:rPr>
          <w:rFonts w:asciiTheme="minorHAnsi" w:hAnsiTheme="minorHAnsi" w:cstheme="minorHAnsi"/>
        </w:rPr>
      </w:pPr>
      <w:r w:rsidRPr="00CA4F5A">
        <w:rPr>
          <w:rFonts w:asciiTheme="minorHAnsi" w:hAnsiTheme="minorHAnsi" w:cstheme="minorHAnsi"/>
        </w:rPr>
        <w:t>Osoby oprávnené oznamovať zhotoviteľovi vady v mene objednávateľa sú uvedené v prílohe č. 5 rámcovej dohody.</w:t>
      </w:r>
    </w:p>
    <w:p w14:paraId="6C4CA978"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t>Uznanie reklamovanej vady samostatného diela je zhotoviteľ povinný objednávateľovi písomne potvrdiť do 7 (siedmich) kalendárnych dní odo dňa doručenia reklamácie. V prípade neuznania reklamovanej vady, je zhotoviteľ povinný objednávateľovi písomne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reklamovaná vada za uznanú zhotoviteľom.</w:t>
      </w:r>
    </w:p>
    <w:p w14:paraId="540E4F30"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t>V prípade, ak kedykoľvek pred odovzdaním a prevzatím diela (podpísaním preberacieho protokolu v zmysle Čl. VIII bod 8.6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4400C22C" w14:textId="77777777" w:rsidR="00CA4F5A" w:rsidRPr="00CA4F5A" w:rsidRDefault="00CA4F5A" w:rsidP="00CA4F5A">
      <w:pPr>
        <w:numPr>
          <w:ilvl w:val="1"/>
          <w:numId w:val="102"/>
        </w:numPr>
        <w:spacing w:after="120" w:line="240" w:lineRule="auto"/>
        <w:ind w:left="567" w:hanging="567"/>
        <w:jc w:val="both"/>
        <w:rPr>
          <w:rFonts w:asciiTheme="minorHAnsi" w:hAnsiTheme="minorHAnsi" w:cstheme="minorHAnsi"/>
        </w:rPr>
      </w:pPr>
      <w:r w:rsidRPr="00CA4F5A">
        <w:rPr>
          <w:rFonts w:asciiTheme="minorHAnsi" w:hAnsiTheme="minorHAnsi" w:cstheme="minorHAnsi"/>
        </w:rPr>
        <w:t>Ak zhotoviteľ neodstráni vady samostatného diela v lehote určenej podľa bodu 9.2 tohto článku rámcovej dohody alebo ich odmietne odstrániť podľa bodu 9.4 tohto článku rámcovej dohody, je objednávateľ oprávnený dať vady odstrániť tretej osobe. Objednávateľ má voči zhotoviteľovi nárok na úhradu takto vzniknutých nákladov.</w:t>
      </w:r>
    </w:p>
    <w:p w14:paraId="6C25F4BD" w14:textId="77777777" w:rsidR="00CA4F5A" w:rsidRPr="00CA4F5A" w:rsidRDefault="00CA4F5A" w:rsidP="008C3F1E">
      <w:pPr>
        <w:tabs>
          <w:tab w:val="left" w:pos="540"/>
        </w:tabs>
        <w:rPr>
          <w:rFonts w:asciiTheme="minorHAnsi" w:hAnsiTheme="minorHAnsi" w:cstheme="minorHAnsi"/>
          <w:b/>
        </w:rPr>
      </w:pPr>
    </w:p>
    <w:p w14:paraId="072ADFF0" w14:textId="77777777" w:rsidR="00CA4F5A" w:rsidRPr="00CA4F5A" w:rsidRDefault="00CA4F5A" w:rsidP="00CA4F5A">
      <w:pPr>
        <w:tabs>
          <w:tab w:val="left" w:pos="540"/>
        </w:tabs>
        <w:spacing w:after="0"/>
        <w:ind w:left="357"/>
        <w:jc w:val="center"/>
        <w:rPr>
          <w:rFonts w:asciiTheme="minorHAnsi" w:hAnsiTheme="minorHAnsi" w:cstheme="minorHAnsi"/>
          <w:b/>
        </w:rPr>
      </w:pPr>
      <w:r w:rsidRPr="00CA4F5A">
        <w:rPr>
          <w:rFonts w:asciiTheme="minorHAnsi" w:hAnsiTheme="minorHAnsi" w:cstheme="minorHAnsi"/>
          <w:b/>
        </w:rPr>
        <w:t>Článok X</w:t>
      </w:r>
    </w:p>
    <w:p w14:paraId="12DDB59C" w14:textId="77777777" w:rsidR="00CA4F5A" w:rsidRPr="00CA4F5A" w:rsidRDefault="00CA4F5A" w:rsidP="00CA4F5A">
      <w:pPr>
        <w:tabs>
          <w:tab w:val="left" w:pos="540"/>
        </w:tabs>
        <w:ind w:left="357"/>
        <w:jc w:val="center"/>
        <w:rPr>
          <w:rFonts w:asciiTheme="minorHAnsi" w:hAnsiTheme="minorHAnsi" w:cstheme="minorHAnsi"/>
          <w:b/>
        </w:rPr>
      </w:pPr>
      <w:r w:rsidRPr="00CA4F5A">
        <w:rPr>
          <w:rFonts w:asciiTheme="minorHAnsi" w:hAnsiTheme="minorHAnsi" w:cstheme="minorHAnsi"/>
          <w:b/>
        </w:rPr>
        <w:t>Zmluvné sankcie</w:t>
      </w:r>
    </w:p>
    <w:p w14:paraId="5E8CD6B8" w14:textId="77777777" w:rsidR="00CA4F5A" w:rsidRPr="00CA4F5A" w:rsidRDefault="00CA4F5A" w:rsidP="00CA4F5A">
      <w:pPr>
        <w:numPr>
          <w:ilvl w:val="1"/>
          <w:numId w:val="103"/>
        </w:numPr>
        <w:spacing w:after="80" w:line="240" w:lineRule="auto"/>
        <w:ind w:left="567" w:hanging="567"/>
        <w:jc w:val="both"/>
        <w:rPr>
          <w:rFonts w:asciiTheme="minorHAnsi" w:hAnsiTheme="minorHAnsi" w:cstheme="minorHAnsi"/>
        </w:rPr>
      </w:pPr>
      <w:r w:rsidRPr="00CA4F5A">
        <w:rPr>
          <w:rFonts w:asciiTheme="minorHAnsi" w:hAnsiTheme="minorHAnsi" w:cstheme="minorHAnsi"/>
          <w:spacing w:val="-4"/>
        </w:rPr>
        <w:t>V prípade, že zhotoviteľ nedodrží termín začiatku realizácie samostatného diela podľa Čl. II bod 2.3 rámcovej dohody, objednávateľovi vzniká voči zhotoviteľovi nárok na zaplatenie zmluvnej pokuty vo výške 0,5% (päť desatín percenta)</w:t>
      </w:r>
      <w:r w:rsidRPr="00CA4F5A">
        <w:rPr>
          <w:rFonts w:asciiTheme="minorHAnsi" w:hAnsiTheme="minorHAnsi" w:cstheme="minorHAnsi"/>
        </w:rPr>
        <w:t xml:space="preserve"> z ceny samostatného diela bez DPH určenej v konkrétnej objednávke, za každý aj začatý deň omeškania. </w:t>
      </w:r>
    </w:p>
    <w:p w14:paraId="5C1641C2" w14:textId="77777777" w:rsidR="00CA4F5A" w:rsidRPr="00CA4F5A" w:rsidRDefault="00CA4F5A" w:rsidP="00CA4F5A">
      <w:pPr>
        <w:numPr>
          <w:ilvl w:val="1"/>
          <w:numId w:val="103"/>
        </w:numPr>
        <w:spacing w:after="80" w:line="240" w:lineRule="auto"/>
        <w:ind w:left="567" w:hanging="567"/>
        <w:jc w:val="both"/>
        <w:rPr>
          <w:rFonts w:asciiTheme="minorHAnsi" w:hAnsiTheme="minorHAnsi" w:cstheme="minorHAnsi"/>
        </w:rPr>
      </w:pPr>
      <w:r w:rsidRPr="00CA4F5A">
        <w:rPr>
          <w:rFonts w:asciiTheme="minorHAnsi" w:hAnsiTheme="minorHAnsi" w:cstheme="minorHAnsi"/>
        </w:rPr>
        <w:t xml:space="preserve">V prípade omeškania zhotoviteľa spočívajúcom v nedodržaní </w:t>
      </w:r>
      <w:r w:rsidRPr="00CA4F5A">
        <w:rPr>
          <w:rFonts w:asciiTheme="minorHAnsi" w:hAnsiTheme="minorHAnsi" w:cstheme="minorHAnsi"/>
          <w:spacing w:val="-4"/>
        </w:rPr>
        <w:t xml:space="preserve">lehoty ukončenia samostatného diela podľa Čl. II bod 2.3 rámcovej dohody, </w:t>
      </w:r>
      <w:r w:rsidRPr="00CA4F5A">
        <w:rPr>
          <w:rFonts w:asciiTheme="minorHAnsi" w:hAnsiTheme="minorHAnsi" w:cstheme="minorHAnsi"/>
        </w:rPr>
        <w:t xml:space="preserve">objednávateľovi vzniká nárok voči zhotoviteľovi na zaplatenie zmluvnej pokuty vo výške 0,5% (päť desatín percenta) z ceny samostatného diela bez DPH určenej v konkrétnej objednávke, za každý aj začatý deň omeškania. </w:t>
      </w:r>
    </w:p>
    <w:p w14:paraId="5CE5A56A" w14:textId="77777777" w:rsidR="00CA4F5A" w:rsidRPr="00CA4F5A" w:rsidRDefault="00CA4F5A" w:rsidP="00CA4F5A">
      <w:pPr>
        <w:numPr>
          <w:ilvl w:val="1"/>
          <w:numId w:val="103"/>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nárok je zhotoviteľ povinný uhradiť objednávateľovi. </w:t>
      </w:r>
    </w:p>
    <w:p w14:paraId="7107A999" w14:textId="77777777" w:rsidR="00CA4F5A" w:rsidRPr="00CA4F5A" w:rsidRDefault="00CA4F5A" w:rsidP="00CA4F5A">
      <w:pPr>
        <w:numPr>
          <w:ilvl w:val="1"/>
          <w:numId w:val="103"/>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V prípade, ak zhotoviteľ nepotvrdí objednávku a/alebo nedoručí potvrdenú listinnú objednávku v lehote a/alebo spôsobom určeným v Článku II bod 2.2 rámcovej dohody, </w:t>
      </w:r>
      <w:r w:rsidRPr="00CA4F5A">
        <w:rPr>
          <w:rFonts w:asciiTheme="minorHAnsi" w:hAnsiTheme="minorHAnsi" w:cstheme="minorHAnsi"/>
          <w:spacing w:val="-4"/>
        </w:rPr>
        <w:t xml:space="preserve">objednávateľovi vzniká </w:t>
      </w:r>
      <w:r w:rsidRPr="00CA4F5A">
        <w:rPr>
          <w:rFonts w:asciiTheme="minorHAnsi" w:hAnsiTheme="minorHAnsi" w:cstheme="minorHAnsi"/>
          <w:spacing w:val="-4"/>
        </w:rPr>
        <w:lastRenderedPageBreak/>
        <w:t>voči zhotoviteľovi nárok na zaplatenie zmluvnej pokuty vo výške 0,5% päť desatín percenta)</w:t>
      </w:r>
      <w:r w:rsidRPr="00CA4F5A">
        <w:rPr>
          <w:rFonts w:asciiTheme="minorHAnsi" w:hAnsiTheme="minorHAnsi" w:cstheme="minorHAnsi"/>
        </w:rPr>
        <w:t xml:space="preserve"> z ceny samostatného diela bez DPH určenej v konkrétnej objednávke, za každý aj začatý deň omeškania</w:t>
      </w:r>
    </w:p>
    <w:p w14:paraId="4E024778" w14:textId="77777777" w:rsidR="00CA4F5A" w:rsidRPr="00CA4F5A" w:rsidRDefault="00CA4F5A" w:rsidP="00CA4F5A">
      <w:pPr>
        <w:numPr>
          <w:ilvl w:val="1"/>
          <w:numId w:val="103"/>
        </w:numPr>
        <w:spacing w:after="120" w:line="240" w:lineRule="auto"/>
        <w:ind w:left="567" w:hanging="567"/>
        <w:jc w:val="both"/>
        <w:rPr>
          <w:rFonts w:asciiTheme="minorHAnsi" w:hAnsiTheme="minorHAnsi" w:cstheme="minorHAnsi"/>
        </w:rPr>
      </w:pPr>
      <w:r w:rsidRPr="00CA4F5A">
        <w:rPr>
          <w:rFonts w:asciiTheme="minorHAnsi" w:hAnsiTheme="minorHAnsi" w:cstheme="minorHAnsi"/>
          <w:lang w:eastAsia="cs-CZ"/>
        </w:rPr>
        <w:t>V prípade, ak kedykoľvek počas vykonávania samostatného diela objednávateľ zistí, že zhotoviteľ nedodržal kvalitatívne parametre určené na dielo, resp. samostatné dielo podľa technicko-kvalitatívnych podmienok, objednávateľovi vzniká voči zhotoviteľovi nárok na zaplatenie zmluvnej pokuty vo výške 5% (päť percent) z ceny samostatného diela bez DPH určenej v konkrétnej objednávke, ktorej predmetom je dotknuté samostatné dielo, a to za každý zistený nedostatok. Zaplatením zmluvnej pokuty nie je dotknutá povinnosť zhotoviteľa vykonať samostatné dielo v súlade s touto rámcovou dohodou. Uplatnením zmluvnej pokuty podľa tohto bodu nezaniká nárok objednávateľa na predĺženie záručnej doby samostatného diela primerane podľa povahy nedostatku, pričom zhotoviteľ je povinný takejto žiadosti vyhovieť. Takéto predĺženie záručnej doby na samostatné dielo sa vykoná uzavretím dodatku k dohode.</w:t>
      </w:r>
    </w:p>
    <w:p w14:paraId="487CAE38" w14:textId="77777777" w:rsidR="00CA4F5A" w:rsidRPr="00CA4F5A" w:rsidRDefault="00CA4F5A" w:rsidP="00CA4F5A">
      <w:pPr>
        <w:numPr>
          <w:ilvl w:val="1"/>
          <w:numId w:val="103"/>
        </w:numPr>
        <w:tabs>
          <w:tab w:val="left" w:pos="0"/>
        </w:tabs>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Ak zhotoviteľ poruší ktorúkoľvek povinnosť </w:t>
      </w:r>
      <w:r w:rsidRPr="00CA4F5A">
        <w:rPr>
          <w:rFonts w:asciiTheme="minorHAnsi" w:hAnsiTheme="minorHAnsi" w:cstheme="minorHAnsi"/>
          <w:color w:val="000000" w:themeColor="text1"/>
        </w:rPr>
        <w:t xml:space="preserve">dohodnutú v Čl. VII </w:t>
      </w:r>
      <w:r w:rsidRPr="00CA4F5A">
        <w:rPr>
          <w:rFonts w:asciiTheme="minorHAnsi" w:hAnsiTheme="minorHAnsi" w:cstheme="minorHAnsi"/>
        </w:rPr>
        <w:t xml:space="preserve">bod 7.1, 7.3,  7.5, 7.8, 7.10, 7.11, 7.12, 7.14, 7.15, 7.16, 7.17, 7.18, 7.21 rámcovej dohody Čl. XI bod 11.1 rámcovej dohody, objednávateľovi vzniká nárok voči zhotoviteľovi na zaplatenie zmluvnej pokuty vo výške 0,5% (päť desatín percenta) z ceny diela bez DPH určenej v konkrétnej objednávke za každý zistený nedostatok samostatne, a to aj opakovanie. </w:t>
      </w:r>
    </w:p>
    <w:p w14:paraId="72347C33" w14:textId="77777777" w:rsidR="00CA4F5A" w:rsidRPr="00CA4F5A" w:rsidRDefault="00CA4F5A" w:rsidP="00CA4F5A">
      <w:pPr>
        <w:numPr>
          <w:ilvl w:val="1"/>
          <w:numId w:val="103"/>
        </w:numPr>
        <w:tabs>
          <w:tab w:val="left" w:pos="0"/>
        </w:tabs>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Ak zhotoviteľ poruší ktorúkoľvek povinnosť </w:t>
      </w:r>
      <w:r w:rsidRPr="00CA4F5A">
        <w:rPr>
          <w:rFonts w:asciiTheme="minorHAnsi" w:hAnsiTheme="minorHAnsi" w:cstheme="minorHAnsi"/>
          <w:color w:val="000000" w:themeColor="text1"/>
        </w:rPr>
        <w:t xml:space="preserve">dohodnutú v Čl. VII </w:t>
      </w:r>
      <w:r w:rsidRPr="00CA4F5A">
        <w:rPr>
          <w:rFonts w:asciiTheme="minorHAnsi" w:hAnsiTheme="minorHAnsi" w:cstheme="minorHAnsi"/>
        </w:rPr>
        <w:t xml:space="preserve">bod 7.2 rámcovej dohody a/alebo Článku VII bod 7.7 rámcovej dohody, objednávateľovi vzniká nárok voči zhotoviteľovi na zaplatenie zmluvnej pokuty vo výške 5% päť desatín percenta) z ceny diela bez DPH určenej v konkrétnej objednávke za každý deň, pokiaľ porušenie povinnosti trvá, a to aj opakovanie. </w:t>
      </w:r>
    </w:p>
    <w:p w14:paraId="628D92E8" w14:textId="77777777" w:rsidR="00CA4F5A" w:rsidRPr="00CA4F5A" w:rsidRDefault="00CA4F5A" w:rsidP="00CA4F5A">
      <w:pPr>
        <w:numPr>
          <w:ilvl w:val="1"/>
          <w:numId w:val="103"/>
        </w:numPr>
        <w:tabs>
          <w:tab w:val="left" w:pos="0"/>
        </w:tabs>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Ak zhotoviteľ neodstráni reklamované vady samostatného diela podľa Čl. IX 9.2 rámcovej dohody, alebo zhotoviteľ neodstráni vady, resp. nedorobky v lehote určenej v stavebnom denníku v zmysle Čl. VIII bod 8.4 a/alebo 8.5 rámcovej dohody, objednávateľovi vzniká voči zhotoviteľovi nárok na zaplatenie zmluvnej pokuty vo výške 0,5 % (päť desatín percenta) </w:t>
      </w:r>
      <w:r w:rsidRPr="00CA4F5A">
        <w:rPr>
          <w:rFonts w:asciiTheme="minorHAnsi" w:hAnsiTheme="minorHAnsi" w:cstheme="minorHAnsi"/>
          <w:lang w:eastAsia="cs-CZ"/>
        </w:rPr>
        <w:t>z ceny samostatného diela bez DPH v konkrétnej objednávke</w:t>
      </w:r>
      <w:r w:rsidRPr="00CA4F5A">
        <w:rPr>
          <w:rFonts w:asciiTheme="minorHAnsi" w:hAnsiTheme="minorHAnsi" w:cstheme="minorHAnsi"/>
        </w:rPr>
        <w:t xml:space="preserve"> za každý aj začatý deň, pokiaľ porušenie povinnosti trvá.</w:t>
      </w:r>
    </w:p>
    <w:p w14:paraId="6C49BB26" w14:textId="77777777" w:rsidR="00CA4F5A" w:rsidRPr="00CA4F5A" w:rsidRDefault="00CA4F5A" w:rsidP="00CA4F5A">
      <w:pPr>
        <w:numPr>
          <w:ilvl w:val="1"/>
          <w:numId w:val="103"/>
        </w:numPr>
        <w:tabs>
          <w:tab w:val="left" w:pos="0"/>
        </w:tabs>
        <w:spacing w:after="120" w:line="240" w:lineRule="auto"/>
        <w:ind w:left="567" w:hanging="567"/>
        <w:jc w:val="both"/>
        <w:rPr>
          <w:rFonts w:asciiTheme="minorHAnsi" w:hAnsiTheme="minorHAnsi" w:cstheme="minorHAnsi"/>
        </w:rPr>
      </w:pPr>
      <w:r w:rsidRPr="00CA4F5A">
        <w:rPr>
          <w:rFonts w:asciiTheme="minorHAnsi" w:hAnsiTheme="minorHAnsi" w:cstheme="minorHAnsi"/>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39D9E15" w14:textId="77777777" w:rsidR="00CA4F5A" w:rsidRPr="00CA4F5A" w:rsidRDefault="00CA4F5A" w:rsidP="00EE331A">
      <w:pPr>
        <w:pStyle w:val="Odsekzoznamu"/>
        <w:numPr>
          <w:ilvl w:val="0"/>
          <w:numId w:val="134"/>
        </w:numPr>
        <w:tabs>
          <w:tab w:val="left" w:pos="142"/>
        </w:tabs>
        <w:spacing w:after="120"/>
        <w:ind w:left="567"/>
        <w:jc w:val="both"/>
        <w:rPr>
          <w:rFonts w:asciiTheme="minorHAnsi" w:hAnsiTheme="minorHAnsi" w:cstheme="minorHAnsi"/>
        </w:rPr>
      </w:pPr>
      <w:r w:rsidRPr="00CA4F5A">
        <w:rPr>
          <w:rFonts w:asciiTheme="minorHAnsi" w:hAnsiTheme="minorHAnsi" w:cstheme="minorHAnsi"/>
        </w:rPr>
        <w:t>V prípade omeškania objednávateľa so zaplatením faktúr má zhotoviteľ nárok na úrok z omeškania vo výške 0,01% (jedna stotina percenta) z dlžnej sumy bez DPH za každý aj začatý deň omeškania.</w:t>
      </w:r>
    </w:p>
    <w:p w14:paraId="30C68072" w14:textId="77777777" w:rsidR="00CA4F5A" w:rsidRPr="00CA4F5A" w:rsidRDefault="00CA4F5A" w:rsidP="00EE331A">
      <w:pPr>
        <w:numPr>
          <w:ilvl w:val="0"/>
          <w:numId w:val="134"/>
        </w:numPr>
        <w:spacing w:before="120" w:line="240" w:lineRule="auto"/>
        <w:ind w:left="567" w:hanging="357"/>
        <w:jc w:val="both"/>
        <w:rPr>
          <w:rFonts w:asciiTheme="minorHAnsi" w:hAnsiTheme="minorHAnsi" w:cstheme="minorHAnsi"/>
        </w:rPr>
      </w:pPr>
      <w:r w:rsidRPr="00CA4F5A">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4A3A4FB5" w14:textId="77777777" w:rsidR="00CA4F5A" w:rsidRPr="00CA4F5A" w:rsidRDefault="00CA4F5A" w:rsidP="00EE331A">
      <w:pPr>
        <w:pStyle w:val="Odsekzoznamu"/>
        <w:numPr>
          <w:ilvl w:val="0"/>
          <w:numId w:val="134"/>
        </w:numPr>
        <w:tabs>
          <w:tab w:val="left" w:pos="142"/>
        </w:tabs>
        <w:spacing w:after="120"/>
        <w:ind w:left="567" w:hanging="425"/>
        <w:jc w:val="both"/>
        <w:rPr>
          <w:rFonts w:asciiTheme="minorHAnsi" w:hAnsiTheme="minorHAnsi" w:cstheme="minorHAnsi"/>
        </w:rPr>
      </w:pPr>
      <w:r w:rsidRPr="00CA4F5A">
        <w:rPr>
          <w:rFonts w:asciiTheme="minorHAnsi" w:hAnsiTheme="minorHAnsi" w:cstheme="minorHAnsi"/>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3A10B8BB" w14:textId="77777777" w:rsidR="00CA4F5A" w:rsidRPr="00CA4F5A" w:rsidRDefault="00CA4F5A" w:rsidP="00EE331A">
      <w:pPr>
        <w:pStyle w:val="Odsekzoznamu"/>
        <w:numPr>
          <w:ilvl w:val="0"/>
          <w:numId w:val="134"/>
        </w:numPr>
        <w:tabs>
          <w:tab w:val="left" w:pos="142"/>
        </w:tabs>
        <w:spacing w:after="120"/>
        <w:ind w:left="567" w:hanging="425"/>
        <w:jc w:val="both"/>
        <w:rPr>
          <w:rFonts w:asciiTheme="minorHAnsi" w:hAnsiTheme="minorHAnsi" w:cstheme="minorHAnsi"/>
        </w:rPr>
      </w:pPr>
      <w:r w:rsidRPr="00CA4F5A">
        <w:rPr>
          <w:rFonts w:asciiTheme="minorHAnsi" w:hAnsiTheme="minorHAnsi" w:cstheme="minorHAnsi"/>
        </w:rPr>
        <w:t>V prípade vzájomných nárokov objednávateľa a zhotoviteľa, budú strany dohody postupovať podľa ustanovení § 358 a nasl. Obchodného zákonníka.</w:t>
      </w:r>
    </w:p>
    <w:p w14:paraId="2E8BBFF1" w14:textId="6FD6BBCD" w:rsidR="00CA4F5A" w:rsidRDefault="00CA4F5A" w:rsidP="00CA4F5A">
      <w:pPr>
        <w:jc w:val="center"/>
        <w:rPr>
          <w:rFonts w:asciiTheme="minorHAnsi" w:hAnsiTheme="minorHAnsi" w:cstheme="minorHAnsi"/>
          <w:b/>
        </w:rPr>
      </w:pPr>
    </w:p>
    <w:p w14:paraId="1E8E67BA" w14:textId="77777777" w:rsidR="008C3F1E" w:rsidRPr="00CA4F5A" w:rsidRDefault="008C3F1E" w:rsidP="00CA4F5A">
      <w:pPr>
        <w:jc w:val="center"/>
        <w:rPr>
          <w:rFonts w:asciiTheme="minorHAnsi" w:hAnsiTheme="minorHAnsi" w:cstheme="minorHAnsi"/>
          <w:b/>
        </w:rPr>
      </w:pPr>
    </w:p>
    <w:p w14:paraId="424F4A81" w14:textId="77777777" w:rsidR="00CA4F5A" w:rsidRPr="00CA4F5A" w:rsidRDefault="00CA4F5A" w:rsidP="00CA4F5A">
      <w:pPr>
        <w:spacing w:after="0"/>
        <w:jc w:val="center"/>
        <w:rPr>
          <w:rFonts w:asciiTheme="minorHAnsi" w:hAnsiTheme="minorHAnsi" w:cstheme="minorHAnsi"/>
          <w:b/>
        </w:rPr>
      </w:pPr>
      <w:r w:rsidRPr="00CA4F5A">
        <w:rPr>
          <w:rFonts w:asciiTheme="minorHAnsi" w:hAnsiTheme="minorHAnsi" w:cstheme="minorHAnsi"/>
          <w:b/>
        </w:rPr>
        <w:lastRenderedPageBreak/>
        <w:t>Článok XI</w:t>
      </w:r>
    </w:p>
    <w:p w14:paraId="76EA1B6A" w14:textId="77777777" w:rsidR="00CA4F5A" w:rsidRPr="00CA4F5A" w:rsidRDefault="00CA4F5A" w:rsidP="00CA4F5A">
      <w:pPr>
        <w:jc w:val="center"/>
        <w:rPr>
          <w:rFonts w:asciiTheme="minorHAnsi" w:hAnsiTheme="minorHAnsi" w:cstheme="minorHAnsi"/>
        </w:rPr>
      </w:pPr>
      <w:r w:rsidRPr="00CA4F5A">
        <w:rPr>
          <w:rFonts w:asciiTheme="minorHAnsi" w:hAnsiTheme="minorHAnsi" w:cstheme="minorHAnsi"/>
          <w:b/>
        </w:rPr>
        <w:t>Subdodávatelia a Register partnerov verejného sektora</w:t>
      </w:r>
    </w:p>
    <w:p w14:paraId="0E2AA892" w14:textId="6A562E55" w:rsidR="00CA4F5A" w:rsidRPr="00CA4F5A" w:rsidRDefault="00CA4F5A" w:rsidP="008C3F1E">
      <w:pPr>
        <w:spacing w:after="120" w:line="240" w:lineRule="auto"/>
        <w:ind w:left="567" w:hanging="567"/>
        <w:jc w:val="both"/>
        <w:rPr>
          <w:rFonts w:asciiTheme="minorHAnsi" w:hAnsiTheme="minorHAnsi" w:cstheme="minorHAnsi"/>
        </w:rPr>
      </w:pPr>
      <w:r w:rsidRPr="00CA4F5A">
        <w:rPr>
          <w:rFonts w:asciiTheme="minorHAnsi" w:hAnsiTheme="minorHAnsi" w:cstheme="minorHAnsi"/>
        </w:rPr>
        <w:t>11.1</w:t>
      </w:r>
      <w:r w:rsidRPr="00CA4F5A">
        <w:rPr>
          <w:rFonts w:asciiTheme="minorHAnsi" w:hAnsiTheme="minorHAnsi" w:cstheme="minorHAnsi"/>
        </w:rPr>
        <w:tab/>
      </w:r>
      <w:bookmarkStart w:id="83" w:name="_Hlk203138888"/>
      <w:r w:rsidRPr="00CA4F5A">
        <w:rPr>
          <w:rFonts w:asciiTheme="minorHAnsi" w:hAnsiTheme="minorHAnsi" w:cstheme="minorHAnsi"/>
        </w:rPr>
        <w:t>Časť diela je zhotoviteľ oprávnený odovzdať na vykonanie svojmu subdodávateľovi uvedenému v Zozname subdodávateľov a podiele subdodávok, ktorý tvorí prílohu č. 3 tejto rámcovej dohody (ďalej len „</w:t>
      </w:r>
      <w:r w:rsidRPr="00CA4F5A">
        <w:rPr>
          <w:rFonts w:asciiTheme="minorHAnsi" w:hAnsiTheme="minorHAnsi" w:cstheme="minorHAnsi"/>
          <w:b/>
        </w:rPr>
        <w:t>príloha č. 3</w:t>
      </w:r>
      <w:r w:rsidRPr="00CA4F5A">
        <w:rPr>
          <w:rFonts w:asciiTheme="minorHAnsi" w:hAnsiTheme="minorHAnsi" w:cstheme="minorHAnsi"/>
        </w:rPr>
        <w:t>“). Súhlas objednávateľa s vykonaním diela prostredníctvom subdodávateľa nezbavuje zhotoviteľa povinnosti a zodpovednosti za všetky práce a činnosti subdodávateľa súvisiace s vykonaním diela.</w:t>
      </w:r>
    </w:p>
    <w:p w14:paraId="1591B4A5" w14:textId="77777777" w:rsidR="00CA4F5A" w:rsidRPr="00CA4F5A" w:rsidRDefault="00CA4F5A" w:rsidP="008C3F1E">
      <w:pPr>
        <w:spacing w:after="120" w:line="240" w:lineRule="auto"/>
        <w:ind w:left="567" w:hanging="567"/>
        <w:jc w:val="both"/>
        <w:rPr>
          <w:rFonts w:asciiTheme="minorHAnsi" w:hAnsiTheme="minorHAnsi" w:cstheme="minorHAnsi"/>
        </w:rPr>
      </w:pPr>
      <w:r w:rsidRPr="00CA4F5A">
        <w:rPr>
          <w:rFonts w:asciiTheme="minorHAnsi" w:hAnsiTheme="minorHAnsi" w:cstheme="minorHAnsi"/>
        </w:rPr>
        <w:t>11.2</w:t>
      </w:r>
      <w:r w:rsidRPr="00CA4F5A">
        <w:rPr>
          <w:rFonts w:asciiTheme="minorHAnsi" w:hAnsiTheme="minorHAnsi" w:cstheme="minorHAnsi"/>
        </w:rPr>
        <w:tab/>
      </w:r>
      <w:r w:rsidRPr="00CA4F5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CA4F5A">
        <w:rPr>
          <w:rFonts w:asciiTheme="minorHAnsi" w:hAnsiTheme="minorHAnsi" w:cstheme="minorHAnsi"/>
          <w:b/>
          <w:noProof/>
        </w:rPr>
        <w:t>zákon o registri partnerov verejného sektora</w:t>
      </w:r>
      <w:r w:rsidRPr="00CA4F5A">
        <w:rPr>
          <w:rFonts w:asciiTheme="minorHAnsi" w:hAnsiTheme="minorHAnsi" w:cstheme="minorHAnsi"/>
          <w:noProof/>
        </w:rPr>
        <w:t xml:space="preserve">“), potom je zhotoviteľ (ako aj jeho subdodávatelia) povinný dodržať túto povinnosť po celú dobu trvania tejto rámcovej dohody, pričom zhotoviteľ zodpovedá za splnenie tejto povinnosti aj zo strany subdodávateľov. V prípade porušenia povinnosti zhotoviteľa a/alebo jeho subdodávateľa podľa predchádzajúcej vety je </w:t>
      </w:r>
      <w:r w:rsidRPr="00CA4F5A">
        <w:rPr>
          <w:rFonts w:asciiTheme="minorHAnsi" w:hAnsiTheme="minorHAnsi" w:cstheme="minorHAnsi"/>
        </w:rPr>
        <w:t>objednávateľ oprávnený od rámcovej dohody odstúpiť v okamihu, čo sa o tomto porušení dozvedel alebo aj neskôr. Ak v súvislosti s porušením vyššie uvedenej povinnosti uloží príslušný orgán objednávateľovi akúkoľvek sankciu, zhotoviteľ je povinný túto sankciu mu v plnej výške nahradiť.</w:t>
      </w:r>
    </w:p>
    <w:p w14:paraId="11CBDBFC" w14:textId="77777777" w:rsidR="00CA4F5A" w:rsidRPr="00CA4F5A" w:rsidRDefault="00CA4F5A" w:rsidP="008C3F1E">
      <w:pPr>
        <w:spacing w:before="120" w:after="120" w:line="240" w:lineRule="auto"/>
        <w:ind w:left="567" w:hanging="567"/>
        <w:jc w:val="both"/>
        <w:rPr>
          <w:rFonts w:asciiTheme="minorHAnsi" w:hAnsiTheme="minorHAnsi" w:cstheme="minorHAnsi"/>
        </w:rPr>
      </w:pPr>
      <w:r w:rsidRPr="00CA4F5A">
        <w:rPr>
          <w:rFonts w:asciiTheme="minorHAnsi" w:hAnsiTheme="minorHAnsi" w:cstheme="minorHAnsi"/>
        </w:rPr>
        <w:t>11.3</w:t>
      </w:r>
      <w:r w:rsidRPr="00CA4F5A">
        <w:rPr>
          <w:rFonts w:asciiTheme="minorHAnsi" w:hAnsiTheme="minorHAnsi" w:cstheme="minorHAnsi"/>
          <w:noProof/>
        </w:rPr>
        <w:tab/>
        <w:t>Počas trvania rámcovej dohody je zhotoviteľ oprávnený zmeniť subdodávateľa uvedeného v prílohe č. 3 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 V prípade, ak zhotoviteľ bezodkladne neoznámi objednávateľovi zmenu subdodávateľa a/alebo ďalšieho subdodávateľa, je povinný zaplatiť objednávateľovi zmluvnú pokutu vo výške 5.000,- EUR (päťtisíc eur).</w:t>
      </w:r>
    </w:p>
    <w:p w14:paraId="54C3154F" w14:textId="77777777" w:rsidR="00CA4F5A" w:rsidRPr="00CA4F5A" w:rsidRDefault="00CA4F5A" w:rsidP="008C3F1E">
      <w:pPr>
        <w:spacing w:after="120" w:line="240" w:lineRule="auto"/>
        <w:ind w:left="567" w:hanging="567"/>
        <w:jc w:val="both"/>
        <w:rPr>
          <w:rFonts w:asciiTheme="minorHAnsi" w:hAnsiTheme="minorHAnsi" w:cstheme="minorHAnsi"/>
          <w:color w:val="FF0000"/>
        </w:rPr>
      </w:pPr>
      <w:r w:rsidRPr="00CA4F5A">
        <w:rPr>
          <w:rFonts w:asciiTheme="minorHAnsi" w:hAnsiTheme="minorHAnsi" w:cstheme="minorHAnsi"/>
        </w:rPr>
        <w:t>11.4</w:t>
      </w:r>
      <w:r w:rsidRPr="00CA4F5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tejto rámcovej dohody. Objednávateľ je zároveň oprávnený okamžite odstúpiť od tejto rámcovej dohody pre jej podstatné porušenie.</w:t>
      </w:r>
    </w:p>
    <w:p w14:paraId="5B154B78" w14:textId="77777777" w:rsidR="00CA4F5A" w:rsidRPr="00CA4F5A" w:rsidRDefault="00CA4F5A" w:rsidP="008C3F1E">
      <w:pPr>
        <w:spacing w:after="120" w:line="240" w:lineRule="auto"/>
        <w:ind w:left="567" w:hanging="567"/>
        <w:jc w:val="both"/>
        <w:rPr>
          <w:rFonts w:asciiTheme="minorHAnsi" w:hAnsiTheme="minorHAnsi" w:cstheme="minorHAnsi"/>
        </w:rPr>
      </w:pPr>
      <w:r w:rsidRPr="00CA4F5A">
        <w:rPr>
          <w:rFonts w:asciiTheme="minorHAnsi" w:hAnsiTheme="minorHAnsi" w:cstheme="minorHAnsi"/>
        </w:rPr>
        <w:t>11.5</w:t>
      </w:r>
      <w:r w:rsidRPr="00CA4F5A">
        <w:rPr>
          <w:rFonts w:asciiTheme="minorHAnsi" w:hAnsiTheme="minorHAnsi" w:cstheme="minorHAnsi"/>
        </w:rPr>
        <w:tab/>
        <w:t>Zhotoviteľ vyhlasuje, že príloha č. 3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A4F5A">
        <w:rPr>
          <w:rFonts w:asciiTheme="minorHAnsi" w:hAnsiTheme="minorHAnsi" w:cstheme="minorHAnsi"/>
          <w:b/>
        </w:rPr>
        <w:t>údaje</w:t>
      </w:r>
      <w:r w:rsidRPr="00CA4F5A">
        <w:rPr>
          <w:rFonts w:asciiTheme="minorHAnsi" w:hAnsiTheme="minorHAnsi" w:cstheme="minorHAnsi"/>
        </w:rPr>
        <w:t xml:space="preserve">“). Zmenu údajov akéhokoľvek aktuálneho subdodávateľa je zhotoviteľ povinný bezodkladne, najneskôr však do 3 (troch) pracovných dní od ich zmeny, písomne oznámiť objednávateľovi, pričom strany rámcovej </w:t>
      </w:r>
      <w:r w:rsidRPr="00CA4F5A">
        <w:rPr>
          <w:rFonts w:asciiTheme="minorHAnsi" w:hAnsiTheme="minorHAnsi" w:cstheme="minorHAnsi"/>
        </w:rPr>
        <w:lastRenderedPageBreak/>
        <w:t>dohody sa výslovne dohodli, že na zmenu údajov nie je potrebné uzatvoriť dodatok k tejto rámcovej dohode. V prípade nesplnenia povinnosti zhotoviteľa oznámiť zmenu údajov akéhokoľvek aktuálneho subdodávateľa, má objednávateľ nárok na zmluvnú pokutu vo výške 100,- EUR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bookmarkEnd w:id="83"/>
    <w:p w14:paraId="5AFD1747" w14:textId="77777777" w:rsidR="00CA4F5A" w:rsidRPr="00CA4F5A" w:rsidRDefault="00CA4F5A" w:rsidP="00CA4F5A">
      <w:pPr>
        <w:widowControl w:val="0"/>
        <w:spacing w:after="0"/>
        <w:ind w:left="539"/>
        <w:jc w:val="center"/>
        <w:rPr>
          <w:rFonts w:asciiTheme="minorHAnsi" w:hAnsiTheme="minorHAnsi" w:cstheme="minorHAnsi"/>
          <w:b/>
          <w:bCs/>
          <w:spacing w:val="-2"/>
        </w:rPr>
      </w:pPr>
      <w:r w:rsidRPr="00CA4F5A">
        <w:rPr>
          <w:rFonts w:asciiTheme="minorHAnsi" w:hAnsiTheme="minorHAnsi" w:cstheme="minorHAnsi"/>
          <w:b/>
          <w:bCs/>
          <w:spacing w:val="-2"/>
        </w:rPr>
        <w:t>Článok XII</w:t>
      </w:r>
    </w:p>
    <w:p w14:paraId="3A72F315" w14:textId="77777777" w:rsidR="00CA4F5A" w:rsidRPr="00CA4F5A" w:rsidRDefault="00CA4F5A" w:rsidP="00CA4F5A">
      <w:pPr>
        <w:widowControl w:val="0"/>
        <w:spacing w:after="120"/>
        <w:ind w:left="539"/>
        <w:jc w:val="center"/>
        <w:rPr>
          <w:rFonts w:asciiTheme="minorHAnsi" w:hAnsiTheme="minorHAnsi" w:cstheme="minorHAnsi"/>
          <w:b/>
          <w:bCs/>
          <w:spacing w:val="-2"/>
        </w:rPr>
      </w:pPr>
      <w:r w:rsidRPr="00CA4F5A">
        <w:rPr>
          <w:rFonts w:asciiTheme="minorHAnsi" w:hAnsiTheme="minorHAnsi" w:cstheme="minorHAnsi"/>
          <w:b/>
          <w:bCs/>
          <w:spacing w:val="-2"/>
        </w:rPr>
        <w:t>Ukončenie rámcovej dohody</w:t>
      </w:r>
    </w:p>
    <w:p w14:paraId="66E442DF" w14:textId="77777777" w:rsidR="00CA4F5A" w:rsidRPr="00CA4F5A" w:rsidRDefault="00CA4F5A" w:rsidP="00CA4F5A">
      <w:pPr>
        <w:pStyle w:val="Odsekzoznamu"/>
        <w:widowControl w:val="0"/>
        <w:spacing w:after="120"/>
        <w:ind w:left="567" w:hanging="567"/>
        <w:jc w:val="both"/>
        <w:rPr>
          <w:rFonts w:asciiTheme="minorHAnsi" w:hAnsiTheme="minorHAnsi" w:cstheme="minorHAnsi"/>
          <w:bCs/>
          <w:iCs/>
        </w:rPr>
      </w:pPr>
      <w:r w:rsidRPr="00CA4F5A">
        <w:rPr>
          <w:rFonts w:asciiTheme="minorHAnsi" w:hAnsiTheme="minorHAnsi" w:cstheme="minorHAnsi"/>
          <w:bCs/>
          <w:iCs/>
        </w:rPr>
        <w:t>12.1</w:t>
      </w:r>
      <w:r w:rsidRPr="00CA4F5A">
        <w:rPr>
          <w:rFonts w:asciiTheme="minorHAnsi" w:hAnsiTheme="minorHAnsi" w:cstheme="minorHAnsi"/>
          <w:bCs/>
          <w:iCs/>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CA4F5A">
        <w:rPr>
          <w:rFonts w:asciiTheme="minorHAnsi" w:hAnsiTheme="minorHAnsi" w:cstheme="minorHAnsi"/>
          <w:spacing w:val="-2"/>
        </w:rPr>
        <w:t>Ukončením rámcovej dohody alebo objednávky akýmkoľvek spôsobom nie sú dotknuté práva objednávateľa súvisiace s plynutím záručnej doby a zodpovednosťou za vady, vzťahujúce sa na všetky už vykonané a prevzaté samostatné diela na základe konkrétnych objednávok, zmluvnými pokutami a zodpovednosťou za škodu.</w:t>
      </w:r>
    </w:p>
    <w:p w14:paraId="5DE64179" w14:textId="77777777" w:rsidR="00CA4F5A" w:rsidRPr="00CA4F5A" w:rsidRDefault="00CA4F5A" w:rsidP="008C3F1E">
      <w:pPr>
        <w:spacing w:after="120" w:line="240" w:lineRule="auto"/>
        <w:ind w:left="567" w:hanging="567"/>
        <w:jc w:val="both"/>
        <w:rPr>
          <w:rFonts w:asciiTheme="minorHAnsi" w:hAnsiTheme="minorHAnsi" w:cstheme="minorHAnsi"/>
        </w:rPr>
      </w:pPr>
      <w:r w:rsidRPr="00CA4F5A">
        <w:rPr>
          <w:rFonts w:asciiTheme="minorHAnsi" w:hAnsiTheme="minorHAnsi" w:cstheme="minorHAnsi"/>
        </w:rPr>
        <w:t>12.2</w:t>
      </w:r>
      <w:r w:rsidRPr="00CA4F5A">
        <w:rPr>
          <w:rFonts w:asciiTheme="minorHAnsi" w:hAnsiTheme="minorHAnsi" w:cstheme="minorHAnsi"/>
        </w:rPr>
        <w:tab/>
        <w:t>V prípade ukončenia rámcovej dohody alebo objednávky dohodou strán dohody, táto zaniká dňom uvedeným v tejto dohode (ďalej len „</w:t>
      </w:r>
      <w:r w:rsidRPr="00CA4F5A">
        <w:rPr>
          <w:rFonts w:asciiTheme="minorHAnsi" w:hAnsiTheme="minorHAnsi" w:cstheme="minorHAnsi"/>
          <w:b/>
        </w:rPr>
        <w:t>deň ukončenia rámcovej dohody dohodou</w:t>
      </w:r>
      <w:r w:rsidRPr="00CA4F5A">
        <w:rPr>
          <w:rFonts w:asciiTheme="minorHAnsi" w:hAnsiTheme="minorHAnsi" w:cstheme="minorHAnsi"/>
        </w:rPr>
        <w:t>“ alebo „</w:t>
      </w:r>
      <w:r w:rsidRPr="00CA4F5A">
        <w:rPr>
          <w:rFonts w:asciiTheme="minorHAnsi" w:hAnsiTheme="minorHAnsi" w:cstheme="minorHAnsi"/>
          <w:b/>
          <w:bCs/>
        </w:rPr>
        <w:t>deň ukončenia objednávky dohodou</w:t>
      </w:r>
      <w:r w:rsidRPr="00CA4F5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ukončenia rámcovej dohody dohodou alebo ku dňu ukončenia objednávky dohodou. </w:t>
      </w:r>
    </w:p>
    <w:p w14:paraId="656A9E57" w14:textId="77777777" w:rsidR="00CA4F5A" w:rsidRPr="00CA4F5A" w:rsidRDefault="00CA4F5A" w:rsidP="00CA4F5A">
      <w:pPr>
        <w:numPr>
          <w:ilvl w:val="0"/>
          <w:numId w:val="98"/>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46495236" w14:textId="77777777" w:rsidR="00CA4F5A" w:rsidRPr="00CA4F5A" w:rsidRDefault="00CA4F5A" w:rsidP="00CA4F5A">
      <w:pPr>
        <w:numPr>
          <w:ilvl w:val="0"/>
          <w:numId w:val="98"/>
        </w:numPr>
        <w:spacing w:after="240" w:line="240" w:lineRule="auto"/>
        <w:ind w:left="567" w:hanging="567"/>
        <w:contextualSpacing/>
        <w:jc w:val="both"/>
        <w:rPr>
          <w:rFonts w:asciiTheme="minorHAnsi" w:hAnsiTheme="minorHAnsi" w:cstheme="minorHAnsi"/>
        </w:rPr>
      </w:pPr>
      <w:r w:rsidRPr="00CA4F5A">
        <w:rPr>
          <w:rFonts w:asciiTheme="minorHAnsi" w:hAnsiTheme="minorHAnsi" w:cstheme="minorHAnsi"/>
        </w:rPr>
        <w:t xml:space="preserve">Na účely tejto rámcovej dohody sa za podstatné porušenie rámcovej dohody zhotoviteľom považuje najmä: </w:t>
      </w:r>
    </w:p>
    <w:p w14:paraId="05E3BCF5"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0CD4C698"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rPr>
        <w:t>ak zhotoviteľ zmení subdodávateľa alebo využije na vykonanie časti diela nového subdodávateľa bez predchádzajúceho písomného súhlasu objednávateľa alebo zmení rozsah subdodávok oproti ponuke,</w:t>
      </w:r>
    </w:p>
    <w:p w14:paraId="59D3628D"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rPr>
      </w:pPr>
      <w:r w:rsidRPr="00CA4F5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 ako aj v prípade, že namiesto zhotoviteľa vstúpi iná osoba následkom právneho nástupníctva,</w:t>
      </w:r>
    </w:p>
    <w:p w14:paraId="1D7890F1"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color w:val="000000" w:themeColor="text1"/>
        </w:rPr>
      </w:pPr>
      <w:r w:rsidRPr="00CA4F5A">
        <w:rPr>
          <w:rFonts w:asciiTheme="minorHAnsi" w:hAnsiTheme="minorHAnsi" w:cstheme="minorHAnsi"/>
        </w:rPr>
        <w:t xml:space="preserve">ak zhotoviteľ </w:t>
      </w:r>
      <w:r w:rsidRPr="00CA4F5A">
        <w:rPr>
          <w:rFonts w:asciiTheme="minorHAnsi" w:hAnsiTheme="minorHAnsi" w:cstheme="minorHAnsi"/>
          <w:color w:val="000000" w:themeColor="text1"/>
        </w:rPr>
        <w:t xml:space="preserve">poruší povinnosti uvedené v Čl. VII bod 7.1, 7.2, 7.3, 7.8, 7.10, 7.12, 7.16, 7.17, 7.18, 7.21; 7.22 v Čl. XI; v Čl. XIII bod 13.2 dohody, </w:t>
      </w:r>
    </w:p>
    <w:p w14:paraId="355D3F99"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color w:val="000000" w:themeColor="text1"/>
        </w:rPr>
        <w:t xml:space="preserve">ak zhotoviteľ opakovane (t. j. 2 (dva) krát) nepotvrdí tú ktorú objednávku podľa Čl. </w:t>
      </w:r>
      <w:r w:rsidRPr="00CA4F5A">
        <w:rPr>
          <w:rFonts w:asciiTheme="minorHAnsi" w:hAnsiTheme="minorHAnsi" w:cstheme="minorHAnsi"/>
        </w:rPr>
        <w:t xml:space="preserve">II </w:t>
      </w:r>
      <w:r w:rsidRPr="00CA4F5A">
        <w:rPr>
          <w:rFonts w:asciiTheme="minorHAnsi" w:hAnsiTheme="minorHAnsi" w:cstheme="minorHAnsi"/>
          <w:color w:val="000000" w:themeColor="text1"/>
        </w:rPr>
        <w:t xml:space="preserve">bod 2.2 </w:t>
      </w:r>
      <w:r w:rsidRPr="00CA4F5A">
        <w:rPr>
          <w:rFonts w:asciiTheme="minorHAnsi" w:hAnsiTheme="minorHAnsi" w:cstheme="minorHAnsi"/>
        </w:rPr>
        <w:t>rámcovej dohody,</w:t>
      </w:r>
    </w:p>
    <w:p w14:paraId="555DA673"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color w:val="000000" w:themeColor="text1"/>
        </w:rPr>
        <w:t>ak je zhotoviteľ v omeškaní s termínom začatia realizácie samostatného diela v zmysle Čl.</w:t>
      </w:r>
      <w:r w:rsidRPr="00CA4F5A">
        <w:rPr>
          <w:rFonts w:asciiTheme="minorHAnsi" w:hAnsiTheme="minorHAnsi" w:cstheme="minorHAnsi"/>
          <w:bCs/>
          <w:iCs/>
        </w:rPr>
        <w:t xml:space="preserve"> 2.2 rámcovej dohody,</w:t>
      </w:r>
    </w:p>
    <w:p w14:paraId="04C769C4"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rPr>
        <w:t xml:space="preserve">ak je zhotoviteľ v omeškaní s termínom ukončenia samostatného diela uvedenom v konkrétnej objednávke, </w:t>
      </w:r>
      <w:r w:rsidRPr="00CA4F5A">
        <w:rPr>
          <w:rFonts w:asciiTheme="minorHAnsi" w:hAnsiTheme="minorHAnsi" w:cstheme="minorHAnsi"/>
          <w:color w:val="000000" w:themeColor="text1"/>
        </w:rPr>
        <w:t>ak nenastanú okolnosti vylučujúce zodpovednosť v zmysle Čl. II bod 2.5 v spojení s bodom 2.6 rámcovej dohody</w:t>
      </w:r>
      <w:r w:rsidRPr="00CA4F5A" w:rsidDel="00CB3C86">
        <w:rPr>
          <w:rFonts w:asciiTheme="minorHAnsi" w:hAnsiTheme="minorHAnsi" w:cstheme="minorHAnsi"/>
        </w:rPr>
        <w:t xml:space="preserve"> </w:t>
      </w:r>
      <w:r w:rsidRPr="00CA4F5A">
        <w:rPr>
          <w:rFonts w:asciiTheme="minorHAnsi" w:hAnsiTheme="minorHAnsi" w:cstheme="minorHAnsi"/>
        </w:rPr>
        <w:t>,</w:t>
      </w:r>
    </w:p>
    <w:p w14:paraId="71312B76" w14:textId="77777777" w:rsidR="00CA4F5A" w:rsidRPr="00CA4F5A" w:rsidRDefault="00CA4F5A" w:rsidP="00CA4F5A">
      <w:pPr>
        <w:numPr>
          <w:ilvl w:val="0"/>
          <w:numId w:val="105"/>
        </w:numPr>
        <w:spacing w:after="240" w:line="240" w:lineRule="auto"/>
        <w:ind w:hanging="543"/>
        <w:contextualSpacing/>
        <w:jc w:val="both"/>
        <w:rPr>
          <w:rFonts w:asciiTheme="minorHAnsi" w:hAnsiTheme="minorHAnsi" w:cstheme="minorHAnsi"/>
          <w:bCs/>
          <w:iCs/>
        </w:rPr>
      </w:pPr>
      <w:r w:rsidRPr="00CA4F5A">
        <w:rPr>
          <w:rFonts w:asciiTheme="minorHAnsi" w:hAnsiTheme="minorHAnsi" w:cstheme="minorHAnsi"/>
        </w:rPr>
        <w:lastRenderedPageBreak/>
        <w:t xml:space="preserve">ak zhotoviteľ neodstráni vady pri preberaní samostatného diela v lehote určenej v zápise v zmysle Čl. VIII bod 8.4 a/alebo 8.5 rámcovej dohody alebo počas záručnej doby v termíne podľa Čl. IX bod 9.2 rámcovej dohody, ak nebola písomne dohodnutá iná doba, </w:t>
      </w:r>
    </w:p>
    <w:p w14:paraId="065D54F7" w14:textId="77777777" w:rsidR="00CA4F5A" w:rsidRPr="00CA4F5A" w:rsidRDefault="00CA4F5A" w:rsidP="00CA4F5A">
      <w:pPr>
        <w:numPr>
          <w:ilvl w:val="0"/>
          <w:numId w:val="105"/>
        </w:numPr>
        <w:spacing w:after="240" w:line="240" w:lineRule="auto"/>
        <w:ind w:hanging="543"/>
        <w:jc w:val="both"/>
        <w:rPr>
          <w:rFonts w:asciiTheme="minorHAnsi" w:hAnsiTheme="minorHAnsi" w:cstheme="minorHAnsi"/>
        </w:rPr>
      </w:pPr>
      <w:r w:rsidRPr="00CA4F5A">
        <w:rPr>
          <w:rFonts w:asciiTheme="minorHAnsi" w:hAnsiTheme="minorHAnsi" w:cstheme="minorHAnsi"/>
        </w:rPr>
        <w:t xml:space="preserve">v ďalších prípadoch uvedených v tejto rámcovej dohode a/alebo ZVO. </w:t>
      </w:r>
    </w:p>
    <w:p w14:paraId="45914E63" w14:textId="77777777" w:rsidR="00CA4F5A" w:rsidRPr="00CA4F5A" w:rsidRDefault="00CA4F5A" w:rsidP="00CA4F5A">
      <w:pPr>
        <w:numPr>
          <w:ilvl w:val="0"/>
          <w:numId w:val="98"/>
        </w:numPr>
        <w:spacing w:after="120" w:line="240" w:lineRule="auto"/>
        <w:ind w:left="567" w:hanging="567"/>
        <w:jc w:val="both"/>
        <w:rPr>
          <w:rFonts w:asciiTheme="minorHAnsi" w:hAnsiTheme="minorHAnsi" w:cstheme="minorHAnsi"/>
        </w:rPr>
      </w:pPr>
      <w:r w:rsidRPr="00CA4F5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727910D1" w14:textId="77777777" w:rsidR="00CA4F5A" w:rsidRPr="00CA4F5A" w:rsidRDefault="00CA4F5A" w:rsidP="00CA4F5A">
      <w:pPr>
        <w:widowControl w:val="0"/>
        <w:numPr>
          <w:ilvl w:val="0"/>
          <w:numId w:val="98"/>
        </w:numPr>
        <w:spacing w:after="120" w:line="240" w:lineRule="auto"/>
        <w:ind w:left="567" w:hanging="567"/>
        <w:jc w:val="both"/>
        <w:rPr>
          <w:rFonts w:asciiTheme="minorHAnsi" w:hAnsiTheme="minorHAnsi" w:cstheme="minorHAnsi"/>
        </w:rPr>
      </w:pPr>
      <w:r w:rsidRPr="00CA4F5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29870E80" w14:textId="77777777" w:rsidR="00CA4F5A" w:rsidRPr="00CA4F5A" w:rsidRDefault="00CA4F5A" w:rsidP="00CA4F5A">
      <w:pPr>
        <w:numPr>
          <w:ilvl w:val="0"/>
          <w:numId w:val="98"/>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3D43FF9E" w14:textId="77777777" w:rsidR="00CA4F5A" w:rsidRPr="00CA4F5A" w:rsidRDefault="00CA4F5A" w:rsidP="00CA4F5A">
      <w:pPr>
        <w:numPr>
          <w:ilvl w:val="0"/>
          <w:numId w:val="98"/>
        </w:numPr>
        <w:spacing w:before="60" w:after="120" w:line="240" w:lineRule="auto"/>
        <w:ind w:left="567" w:hanging="567"/>
        <w:jc w:val="both"/>
        <w:rPr>
          <w:rFonts w:asciiTheme="minorHAnsi" w:hAnsiTheme="minorHAnsi" w:cstheme="minorHAnsi"/>
        </w:rPr>
      </w:pPr>
      <w:r w:rsidRPr="00CA4F5A">
        <w:rPr>
          <w:rFonts w:asciiTheme="minorHAnsi" w:hAnsiTheme="minorHAnsi" w:cstheme="minorHAnsi"/>
        </w:rPr>
        <w:t>Objednávateľ je oprávnený vypovedať túto rámcovú dohodu a/alebo objednávku písomnou výpoveďou bez udania dôvodu. Výpovedná lehota v prípade výpovede rámcovej dohody je 3 (tri) mesiace a začína plynúť prvým dňom kalendárneho mesiaca nasledujúceho po mesiaci, v ktorom bola výpoveď doručená zhotoviteľovi. Výpovedná lehota v prípade výpovede objednávky je 14 kalendárnych dní a začína plynúť prvým dňom nasledujúcich po dni, v ktorom bola výpoveď objednávky doručená zhotoviteľovi.</w:t>
      </w:r>
    </w:p>
    <w:p w14:paraId="74B2364C" w14:textId="77777777" w:rsidR="00CA4F5A" w:rsidRPr="00CA4F5A" w:rsidRDefault="00CA4F5A" w:rsidP="00CA4F5A">
      <w:pPr>
        <w:numPr>
          <w:ilvl w:val="0"/>
          <w:numId w:val="98"/>
        </w:numPr>
        <w:spacing w:before="60" w:after="240" w:line="240" w:lineRule="auto"/>
        <w:ind w:left="567" w:hanging="567"/>
        <w:contextualSpacing/>
        <w:jc w:val="both"/>
        <w:rPr>
          <w:rFonts w:asciiTheme="minorHAnsi" w:hAnsiTheme="minorHAnsi" w:cstheme="minorHAnsi"/>
        </w:rPr>
      </w:pPr>
      <w:r w:rsidRPr="00CA4F5A">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73DA0302" w14:textId="77777777" w:rsidR="00CA4F5A" w:rsidRPr="00CA4F5A" w:rsidRDefault="00CA4F5A" w:rsidP="00CA4F5A">
      <w:pPr>
        <w:ind w:left="1320"/>
        <w:jc w:val="both"/>
        <w:rPr>
          <w:rFonts w:asciiTheme="minorHAnsi" w:hAnsiTheme="minorHAnsi" w:cstheme="minorHAnsi"/>
          <w:b/>
          <w:bCs/>
          <w:spacing w:val="-2"/>
        </w:rPr>
      </w:pPr>
    </w:p>
    <w:p w14:paraId="0DB2583E" w14:textId="77777777" w:rsidR="00CA4F5A" w:rsidRPr="00CA4F5A" w:rsidRDefault="00CA4F5A" w:rsidP="00CA4F5A">
      <w:pPr>
        <w:widowControl w:val="0"/>
        <w:spacing w:after="0"/>
        <w:ind w:left="539"/>
        <w:jc w:val="center"/>
        <w:rPr>
          <w:rFonts w:asciiTheme="minorHAnsi" w:hAnsiTheme="minorHAnsi" w:cstheme="minorHAnsi"/>
          <w:b/>
          <w:bCs/>
          <w:spacing w:val="-2"/>
        </w:rPr>
      </w:pPr>
      <w:r w:rsidRPr="00CA4F5A">
        <w:rPr>
          <w:rFonts w:asciiTheme="minorHAnsi" w:hAnsiTheme="minorHAnsi" w:cstheme="minorHAnsi"/>
          <w:b/>
          <w:bCs/>
          <w:spacing w:val="-2"/>
        </w:rPr>
        <w:t>Článok XIII</w:t>
      </w:r>
    </w:p>
    <w:p w14:paraId="0DF00763" w14:textId="77777777" w:rsidR="00CA4F5A" w:rsidRPr="00CA4F5A" w:rsidRDefault="00CA4F5A" w:rsidP="00CA4F5A">
      <w:pPr>
        <w:widowControl w:val="0"/>
        <w:ind w:left="539"/>
        <w:jc w:val="center"/>
        <w:rPr>
          <w:rFonts w:asciiTheme="minorHAnsi" w:hAnsiTheme="minorHAnsi" w:cstheme="minorHAnsi"/>
          <w:b/>
          <w:bCs/>
          <w:spacing w:val="-2"/>
        </w:rPr>
      </w:pPr>
      <w:r w:rsidRPr="00CA4F5A">
        <w:rPr>
          <w:rFonts w:asciiTheme="minorHAnsi" w:hAnsiTheme="minorHAnsi" w:cstheme="minorHAnsi"/>
          <w:b/>
          <w:bCs/>
          <w:spacing w:val="-2"/>
        </w:rPr>
        <w:t>Záverečné ustanovenia</w:t>
      </w:r>
    </w:p>
    <w:p w14:paraId="4C5811AB"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 xml:space="preserve">Strany dohody sa dohodli, že písomná komunikácia podľa tejto rámcovej dohody alebo v súvislosti s touto rámcovou dohodou sa bude doručovať doporučene poštou, kuriérom alebo osobne a v prípadoch stanovených touto rámcovou dohodou aj prostredníctvom emailu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w:t>
      </w:r>
      <w:r w:rsidRPr="00CA4F5A">
        <w:rPr>
          <w:rFonts w:asciiTheme="minorHAnsi" w:hAnsiTheme="minorHAnsi" w:cstheme="minorHAnsi"/>
        </w:rPr>
        <w:lastRenderedPageBreak/>
        <w:t xml:space="preserve">poznámkou podobného významu, za deň doručenia sa považuje deň vrátenia zásielky odosielateľovi. </w:t>
      </w:r>
    </w:p>
    <w:p w14:paraId="69AAA981"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5335B8A4"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CA4F5A">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4EF9524E"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spacing w:val="-2"/>
        </w:rPr>
      </w:pPr>
      <w:r w:rsidRPr="00CA4F5A">
        <w:rPr>
          <w:rFonts w:asciiTheme="minorHAnsi" w:hAnsiTheme="minorHAnsi" w:cstheme="minorHAnsi"/>
          <w:spacing w:val="-2"/>
        </w:rPr>
        <w:t xml:space="preserve">Táto rámcová dohoda je </w:t>
      </w:r>
      <w:r w:rsidRPr="00CA4F5A">
        <w:rPr>
          <w:rFonts w:asciiTheme="minorHAnsi" w:hAnsiTheme="minorHAnsi" w:cstheme="minorHAnsi"/>
          <w:color w:val="000000"/>
        </w:rPr>
        <w:t>vyhotovená</w:t>
      </w:r>
      <w:r w:rsidRPr="00CA4F5A">
        <w:rPr>
          <w:rFonts w:asciiTheme="minorHAnsi" w:hAnsiTheme="minorHAnsi" w:cstheme="minorHAnsi"/>
          <w:spacing w:val="-2"/>
        </w:rPr>
        <w:t xml:space="preserve"> v 5 (piatich) vyhotoveniach, z toho 3 (tri) sú určené pre objednávateľa a 2 (dva) pre zhotoviteľa.</w:t>
      </w:r>
    </w:p>
    <w:p w14:paraId="4DD7554C"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Strany dohody sa dohodli, že túto rámcovú dohodu je možné zmeniť len písomnými číslovanými dodatkami a dohoda o ukončení rámcovej dohody/objednávky musí byť písomná. Dodatok k tejto rámcovej dohode ako aj dohoda o ukončení rámcovej dohody/objednávky musia byť podpísané štatutárnymi zástupcami strán dohody, pričom podpisy musia byť na tej istej listine, v opačnom prípade sa má za to, že k uzatvoreniu dodatku k tejto rámcovej dohode alebo dohody o ukončení rámcovej dohody/objednávky nedošlo.</w:t>
      </w:r>
    </w:p>
    <w:p w14:paraId="58F03214"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11BE1192"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43B4BB85" w14:textId="77777777" w:rsidR="00CA4F5A" w:rsidRPr="00CA4F5A" w:rsidRDefault="00CA4F5A" w:rsidP="00CA4F5A">
      <w:pPr>
        <w:numPr>
          <w:ilvl w:val="1"/>
          <w:numId w:val="106"/>
        </w:numPr>
        <w:spacing w:after="120" w:line="240" w:lineRule="auto"/>
        <w:ind w:left="567" w:hanging="567"/>
        <w:jc w:val="both"/>
        <w:rPr>
          <w:rFonts w:asciiTheme="minorHAnsi" w:hAnsiTheme="minorHAnsi" w:cstheme="minorHAnsi"/>
        </w:rPr>
      </w:pPr>
      <w:r w:rsidRPr="00CA4F5A">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078AC0FA" w14:textId="77777777" w:rsidR="00CA4F5A" w:rsidRPr="00CA4F5A" w:rsidRDefault="00CA4F5A" w:rsidP="00CA4F5A">
      <w:pPr>
        <w:numPr>
          <w:ilvl w:val="1"/>
          <w:numId w:val="106"/>
        </w:numPr>
        <w:spacing w:after="240" w:line="240" w:lineRule="auto"/>
        <w:ind w:left="567" w:hanging="567"/>
        <w:contextualSpacing/>
        <w:jc w:val="both"/>
        <w:rPr>
          <w:rFonts w:asciiTheme="minorHAnsi" w:hAnsiTheme="minorHAnsi" w:cstheme="minorHAnsi"/>
        </w:rPr>
      </w:pPr>
      <w:r w:rsidRPr="00CA4F5A">
        <w:rPr>
          <w:rFonts w:asciiTheme="minorHAnsi" w:hAnsiTheme="minorHAnsi" w:cstheme="minorHAnsi"/>
        </w:rPr>
        <w:t>Neoddeliteľnými prílohami tejto rámcovej dohody sú Prílohy:</w:t>
      </w:r>
    </w:p>
    <w:p w14:paraId="7119DA42" w14:textId="77777777" w:rsidR="00CA4F5A" w:rsidRPr="00CA4F5A" w:rsidRDefault="00CA4F5A" w:rsidP="00CA4F5A">
      <w:pPr>
        <w:pStyle w:val="Odsekzoznamu"/>
        <w:ind w:left="567"/>
        <w:rPr>
          <w:rFonts w:asciiTheme="minorHAnsi" w:hAnsiTheme="minorHAnsi" w:cstheme="minorHAnsi"/>
        </w:rPr>
      </w:pPr>
      <w:r w:rsidRPr="00CA4F5A">
        <w:rPr>
          <w:rFonts w:asciiTheme="minorHAnsi" w:hAnsiTheme="minorHAnsi" w:cstheme="minorHAnsi"/>
          <w:b/>
        </w:rPr>
        <w:t>Príloha č. 1</w:t>
      </w:r>
      <w:r w:rsidRPr="00CA4F5A">
        <w:rPr>
          <w:rFonts w:asciiTheme="minorHAnsi" w:hAnsiTheme="minorHAnsi" w:cstheme="minorHAnsi"/>
        </w:rPr>
        <w:t xml:space="preserve"> </w:t>
      </w:r>
      <w:r w:rsidRPr="00CA4F5A">
        <w:rPr>
          <w:rFonts w:asciiTheme="minorHAnsi" w:hAnsiTheme="minorHAnsi" w:cstheme="minorHAnsi"/>
          <w:spacing w:val="-4"/>
        </w:rPr>
        <w:t xml:space="preserve">Údržba – sanácia škár na vozovkách v správe Národnej diaľničnej spoločnosti, a. s., Časť </w:t>
      </w:r>
      <w:r w:rsidRPr="00CA4F5A">
        <w:rPr>
          <w:rFonts w:asciiTheme="minorHAnsi" w:hAnsiTheme="minorHAnsi" w:cstheme="minorHAnsi"/>
          <w:spacing w:val="-4"/>
          <w:highlight w:val="yellow"/>
        </w:rPr>
        <w:t>[</w:t>
      </w:r>
      <w:r w:rsidRPr="00CA4F5A">
        <w:rPr>
          <w:rFonts w:asciiTheme="minorHAnsi" w:hAnsiTheme="minorHAnsi" w:cstheme="minorHAnsi"/>
          <w:i/>
          <w:highlight w:val="yellow"/>
        </w:rPr>
        <w:t>doplní uchádzač v závislosti od toho, na ktorú časť predmetu zákazky predkladá ponuku</w:t>
      </w:r>
      <w:r w:rsidRPr="00CA4F5A">
        <w:rPr>
          <w:rFonts w:asciiTheme="minorHAnsi" w:hAnsiTheme="minorHAnsi" w:cstheme="minorHAnsi"/>
          <w:spacing w:val="-4"/>
          <w:highlight w:val="yellow"/>
        </w:rPr>
        <w:t>]</w:t>
      </w:r>
      <w:r w:rsidRPr="00CA4F5A">
        <w:rPr>
          <w:rFonts w:asciiTheme="minorHAnsi" w:hAnsiTheme="minorHAnsi" w:cstheme="minorHAnsi"/>
          <w:spacing w:val="-4"/>
        </w:rPr>
        <w:t xml:space="preserve"> – </w:t>
      </w:r>
      <w:r w:rsidRPr="00144044">
        <w:rPr>
          <w:rFonts w:asciiTheme="minorHAnsi" w:hAnsiTheme="minorHAnsi" w:cstheme="minorHAnsi"/>
          <w:b/>
          <w:spacing w:val="-4"/>
        </w:rPr>
        <w:t>Jednotkové ceny</w:t>
      </w:r>
      <w:r w:rsidRPr="00CA4F5A">
        <w:rPr>
          <w:rFonts w:asciiTheme="minorHAnsi" w:hAnsiTheme="minorHAnsi" w:cstheme="minorHAnsi"/>
        </w:rPr>
        <w:t xml:space="preserve"> </w:t>
      </w:r>
    </w:p>
    <w:p w14:paraId="07D712F6" w14:textId="77777777" w:rsidR="00CA4F5A" w:rsidRPr="00CA4F5A" w:rsidRDefault="00CA4F5A" w:rsidP="00CA4F5A">
      <w:pPr>
        <w:pStyle w:val="Odsekzoznamu"/>
        <w:ind w:left="567"/>
        <w:rPr>
          <w:rFonts w:asciiTheme="minorHAnsi" w:hAnsiTheme="minorHAnsi" w:cstheme="minorHAnsi"/>
          <w:spacing w:val="-4"/>
        </w:rPr>
      </w:pPr>
      <w:r w:rsidRPr="00CA4F5A">
        <w:rPr>
          <w:rFonts w:asciiTheme="minorHAnsi" w:hAnsiTheme="minorHAnsi" w:cstheme="minorHAnsi"/>
          <w:b/>
        </w:rPr>
        <w:t>Príloha č. 2</w:t>
      </w:r>
      <w:r w:rsidRPr="00CA4F5A">
        <w:rPr>
          <w:rFonts w:asciiTheme="minorHAnsi" w:hAnsiTheme="minorHAnsi" w:cstheme="minorHAnsi"/>
        </w:rPr>
        <w:t xml:space="preserve"> </w:t>
      </w:r>
      <w:r w:rsidRPr="00CA4F5A">
        <w:rPr>
          <w:rFonts w:asciiTheme="minorHAnsi" w:hAnsiTheme="minorHAnsi" w:cstheme="minorHAnsi"/>
          <w:spacing w:val="-4"/>
        </w:rPr>
        <w:t xml:space="preserve">Údržba – sanácia škár na vozovkách v správe Národnej diaľničnej spoločnosti, a. s., Časť </w:t>
      </w:r>
      <w:r w:rsidRPr="00CA4F5A">
        <w:rPr>
          <w:rFonts w:asciiTheme="minorHAnsi" w:hAnsiTheme="minorHAnsi" w:cstheme="minorHAnsi"/>
          <w:spacing w:val="-4"/>
          <w:highlight w:val="yellow"/>
        </w:rPr>
        <w:t>[</w:t>
      </w:r>
      <w:r w:rsidRPr="00CA4F5A">
        <w:rPr>
          <w:rFonts w:asciiTheme="minorHAnsi" w:hAnsiTheme="minorHAnsi" w:cstheme="minorHAnsi"/>
          <w:i/>
          <w:highlight w:val="yellow"/>
        </w:rPr>
        <w:t>doplní uchádzač v závislosti od toho, na ktorú časť predmetu zákazky predkladá ponuku</w:t>
      </w:r>
      <w:r w:rsidRPr="00CA4F5A">
        <w:rPr>
          <w:rFonts w:asciiTheme="minorHAnsi" w:hAnsiTheme="minorHAnsi" w:cstheme="minorHAnsi"/>
          <w:spacing w:val="-4"/>
          <w:highlight w:val="yellow"/>
        </w:rPr>
        <w:t>]</w:t>
      </w:r>
      <w:r w:rsidRPr="00CA4F5A">
        <w:rPr>
          <w:rFonts w:asciiTheme="minorHAnsi" w:hAnsiTheme="minorHAnsi" w:cstheme="minorHAnsi"/>
          <w:spacing w:val="-4"/>
        </w:rPr>
        <w:t xml:space="preserve"> – </w:t>
      </w:r>
      <w:r w:rsidRPr="00144044">
        <w:rPr>
          <w:rFonts w:asciiTheme="minorHAnsi" w:hAnsiTheme="minorHAnsi" w:cstheme="minorHAnsi"/>
          <w:b/>
          <w:spacing w:val="-4"/>
        </w:rPr>
        <w:t>Popis položiek</w:t>
      </w:r>
    </w:p>
    <w:p w14:paraId="60FF19F1" w14:textId="77777777" w:rsidR="00CA4F5A" w:rsidRPr="00CA4F5A" w:rsidRDefault="00CA4F5A" w:rsidP="00CA4F5A">
      <w:pPr>
        <w:pStyle w:val="Odsekzoznamu"/>
        <w:ind w:left="567"/>
        <w:rPr>
          <w:rFonts w:asciiTheme="minorHAnsi" w:hAnsiTheme="minorHAnsi" w:cstheme="minorHAnsi"/>
          <w:b/>
        </w:rPr>
      </w:pPr>
      <w:r w:rsidRPr="00CA4F5A">
        <w:rPr>
          <w:rFonts w:asciiTheme="minorHAnsi" w:hAnsiTheme="minorHAnsi" w:cstheme="minorHAnsi"/>
          <w:b/>
        </w:rPr>
        <w:t>Príloha č. 3</w:t>
      </w:r>
      <w:r w:rsidRPr="00CA4F5A">
        <w:rPr>
          <w:rFonts w:asciiTheme="minorHAnsi" w:hAnsiTheme="minorHAnsi" w:cstheme="minorHAnsi"/>
        </w:rPr>
        <w:t xml:space="preserve"> Zoznam subdodávateľov a podiel subdodávok</w:t>
      </w:r>
      <w:r w:rsidRPr="00CA4F5A">
        <w:rPr>
          <w:rFonts w:asciiTheme="minorHAnsi" w:hAnsiTheme="minorHAnsi" w:cstheme="minorHAnsi"/>
          <w:b/>
        </w:rPr>
        <w:t xml:space="preserve"> </w:t>
      </w:r>
    </w:p>
    <w:p w14:paraId="359323B2" w14:textId="77777777" w:rsidR="00CA4F5A" w:rsidRPr="00CA4F5A" w:rsidRDefault="00CA4F5A" w:rsidP="00CA4F5A">
      <w:pPr>
        <w:spacing w:after="0"/>
        <w:ind w:left="567"/>
        <w:jc w:val="both"/>
        <w:rPr>
          <w:rFonts w:asciiTheme="minorHAnsi" w:hAnsiTheme="minorHAnsi" w:cstheme="minorHAnsi"/>
        </w:rPr>
      </w:pPr>
      <w:r w:rsidRPr="00CA4F5A">
        <w:rPr>
          <w:rFonts w:asciiTheme="minorHAnsi" w:hAnsiTheme="minorHAnsi" w:cstheme="minorHAnsi"/>
          <w:b/>
        </w:rPr>
        <w:t xml:space="preserve">Príloha č. 4 </w:t>
      </w:r>
      <w:r w:rsidRPr="00CA4F5A">
        <w:rPr>
          <w:rFonts w:asciiTheme="minorHAnsi" w:hAnsiTheme="minorHAnsi" w:cstheme="minorHAnsi"/>
        </w:rPr>
        <w:t>Opis predmetu zákazky</w:t>
      </w:r>
    </w:p>
    <w:p w14:paraId="68CD21C7" w14:textId="77777777" w:rsidR="00CA4F5A" w:rsidRPr="00CA4F5A" w:rsidRDefault="00CA4F5A" w:rsidP="00CA4F5A">
      <w:pPr>
        <w:spacing w:after="0"/>
        <w:ind w:left="567"/>
        <w:jc w:val="both"/>
        <w:rPr>
          <w:rFonts w:asciiTheme="minorHAnsi" w:hAnsiTheme="minorHAnsi" w:cstheme="minorHAnsi"/>
        </w:rPr>
      </w:pPr>
      <w:r w:rsidRPr="00CA4F5A">
        <w:rPr>
          <w:rFonts w:asciiTheme="minorHAnsi" w:hAnsiTheme="minorHAnsi" w:cstheme="minorHAnsi"/>
          <w:b/>
        </w:rPr>
        <w:t xml:space="preserve">Príloha č. 5 </w:t>
      </w:r>
      <w:r w:rsidRPr="00CA4F5A">
        <w:rPr>
          <w:rFonts w:asciiTheme="minorHAnsi" w:hAnsiTheme="minorHAnsi" w:cstheme="minorHAnsi"/>
        </w:rPr>
        <w:t>Zoznam oprávnených osôb</w:t>
      </w:r>
    </w:p>
    <w:p w14:paraId="2095BF63" w14:textId="77777777" w:rsidR="00CA4F5A" w:rsidRPr="00CA4F5A" w:rsidRDefault="00CA4F5A" w:rsidP="00CA4F5A">
      <w:pPr>
        <w:spacing w:after="0"/>
        <w:ind w:left="567"/>
        <w:rPr>
          <w:rFonts w:asciiTheme="minorHAnsi" w:hAnsiTheme="minorHAnsi" w:cstheme="minorHAnsi"/>
          <w:b/>
        </w:rPr>
      </w:pPr>
      <w:r w:rsidRPr="00CA4F5A">
        <w:rPr>
          <w:rFonts w:asciiTheme="minorHAnsi" w:hAnsiTheme="minorHAnsi" w:cstheme="minorHAnsi"/>
          <w:b/>
        </w:rPr>
        <w:t xml:space="preserve">Príloha č. 6 </w:t>
      </w:r>
      <w:r w:rsidRPr="00CA4F5A">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2BDC089D" w14:textId="2669928B" w:rsidR="00CA4F5A" w:rsidRPr="00CA4F5A" w:rsidRDefault="00CA4F5A" w:rsidP="00CA4F5A">
      <w:pPr>
        <w:spacing w:after="120"/>
        <w:ind w:left="567"/>
        <w:jc w:val="both"/>
        <w:rPr>
          <w:rFonts w:asciiTheme="minorHAnsi" w:hAnsiTheme="minorHAnsi" w:cstheme="minorHAnsi"/>
          <w:b/>
        </w:rPr>
      </w:pPr>
      <w:r w:rsidRPr="00CA4F5A">
        <w:rPr>
          <w:rFonts w:asciiTheme="minorHAnsi" w:hAnsiTheme="minorHAnsi" w:cstheme="minorHAnsi"/>
          <w:b/>
        </w:rPr>
        <w:t xml:space="preserve">Príloha č. 7 </w:t>
      </w:r>
      <w:r w:rsidR="006828F8">
        <w:rPr>
          <w:rFonts w:asciiTheme="minorHAnsi" w:hAnsiTheme="minorHAnsi" w:cstheme="minorHAnsi"/>
        </w:rPr>
        <w:t>T</w:t>
      </w:r>
      <w:r w:rsidRPr="00CA4F5A">
        <w:rPr>
          <w:rFonts w:asciiTheme="minorHAnsi" w:hAnsiTheme="minorHAnsi" w:cstheme="minorHAnsi"/>
        </w:rPr>
        <w:t>abuľka údajov o úpravách ceny v dôsledku zmien nákladov</w:t>
      </w:r>
    </w:p>
    <w:p w14:paraId="33434C19" w14:textId="77777777" w:rsidR="00CA4F5A" w:rsidRPr="00CA4F5A" w:rsidRDefault="00CA4F5A" w:rsidP="00CA4F5A">
      <w:pPr>
        <w:numPr>
          <w:ilvl w:val="0"/>
          <w:numId w:val="107"/>
        </w:numPr>
        <w:spacing w:after="0" w:line="240" w:lineRule="auto"/>
        <w:ind w:left="567" w:hanging="567"/>
        <w:jc w:val="both"/>
        <w:rPr>
          <w:rFonts w:asciiTheme="minorHAnsi" w:hAnsiTheme="minorHAnsi" w:cstheme="minorHAnsi"/>
          <w:b/>
        </w:rPr>
      </w:pPr>
      <w:r w:rsidRPr="00CA4F5A">
        <w:rPr>
          <w:rFonts w:asciiTheme="minorHAnsi" w:hAnsiTheme="minorHAnsi" w:cstheme="minorHAnsi"/>
        </w:rPr>
        <w:t>Z hľadiska predmetu zákazky súčasťou tejto rámcovej dohody sú:</w:t>
      </w:r>
    </w:p>
    <w:p w14:paraId="37CB257D" w14:textId="77777777" w:rsidR="00CA4F5A" w:rsidRPr="00CA4F5A" w:rsidRDefault="00CA4F5A" w:rsidP="00CA4F5A">
      <w:pPr>
        <w:widowControl w:val="0"/>
        <w:numPr>
          <w:ilvl w:val="0"/>
          <w:numId w:val="104"/>
        </w:numPr>
        <w:tabs>
          <w:tab w:val="left" w:pos="360"/>
        </w:tabs>
        <w:spacing w:after="0" w:line="240" w:lineRule="auto"/>
        <w:ind w:left="567" w:firstLine="0"/>
        <w:rPr>
          <w:rFonts w:asciiTheme="minorHAnsi" w:hAnsiTheme="minorHAnsi" w:cstheme="minorHAnsi"/>
        </w:rPr>
      </w:pPr>
      <w:r w:rsidRPr="00CA4F5A">
        <w:rPr>
          <w:rFonts w:asciiTheme="minorHAnsi" w:hAnsiTheme="minorHAnsi" w:cstheme="minorHAnsi"/>
        </w:rPr>
        <w:t>súťažné podklady</w:t>
      </w:r>
      <w:r w:rsidRPr="00CA4F5A">
        <w:rPr>
          <w:rFonts w:asciiTheme="minorHAnsi" w:hAnsiTheme="minorHAnsi" w:cstheme="minorHAnsi"/>
        </w:rPr>
        <w:sym w:font="Symbol (AS)" w:char="002A"/>
      </w:r>
    </w:p>
    <w:p w14:paraId="0769EE0D" w14:textId="77777777" w:rsidR="00CA4F5A" w:rsidRPr="00CA4F5A" w:rsidRDefault="00CA4F5A" w:rsidP="00CA4F5A">
      <w:pPr>
        <w:widowControl w:val="0"/>
        <w:numPr>
          <w:ilvl w:val="0"/>
          <w:numId w:val="104"/>
        </w:numPr>
        <w:tabs>
          <w:tab w:val="left" w:pos="360"/>
        </w:tabs>
        <w:spacing w:after="0" w:line="240" w:lineRule="auto"/>
        <w:ind w:left="567" w:firstLine="0"/>
        <w:rPr>
          <w:rFonts w:asciiTheme="minorHAnsi" w:hAnsiTheme="minorHAnsi" w:cstheme="minorHAnsi"/>
        </w:rPr>
      </w:pPr>
      <w:r w:rsidRPr="00CA4F5A">
        <w:rPr>
          <w:rFonts w:asciiTheme="minorHAnsi" w:hAnsiTheme="minorHAnsi" w:cstheme="minorHAnsi"/>
        </w:rPr>
        <w:t xml:space="preserve">ponuka zhotoviteľa* </w:t>
      </w:r>
    </w:p>
    <w:p w14:paraId="05DE20B3" w14:textId="77777777" w:rsidR="00CA4F5A" w:rsidRPr="00CA4F5A" w:rsidRDefault="00CA4F5A" w:rsidP="00CA4F5A">
      <w:pPr>
        <w:widowControl w:val="0"/>
        <w:numPr>
          <w:ilvl w:val="0"/>
          <w:numId w:val="104"/>
        </w:numPr>
        <w:tabs>
          <w:tab w:val="left" w:pos="360"/>
        </w:tabs>
        <w:spacing w:after="0" w:line="240" w:lineRule="auto"/>
        <w:ind w:left="567" w:firstLine="0"/>
        <w:rPr>
          <w:rFonts w:asciiTheme="minorHAnsi" w:hAnsiTheme="minorHAnsi" w:cstheme="minorHAnsi"/>
        </w:rPr>
      </w:pPr>
      <w:r w:rsidRPr="00CA4F5A">
        <w:rPr>
          <w:rFonts w:asciiTheme="minorHAnsi" w:hAnsiTheme="minorHAnsi" w:cstheme="minorHAnsi"/>
        </w:rPr>
        <w:lastRenderedPageBreak/>
        <w:t xml:space="preserve">ponúkané jednotkové ceny </w:t>
      </w:r>
    </w:p>
    <w:p w14:paraId="35991A71" w14:textId="77777777" w:rsidR="00CA4F5A" w:rsidRPr="00CA4F5A" w:rsidRDefault="00CA4F5A" w:rsidP="00CA4F5A">
      <w:pPr>
        <w:widowControl w:val="0"/>
        <w:numPr>
          <w:ilvl w:val="0"/>
          <w:numId w:val="104"/>
        </w:numPr>
        <w:tabs>
          <w:tab w:val="left" w:pos="360"/>
        </w:tabs>
        <w:spacing w:after="0" w:line="240" w:lineRule="auto"/>
        <w:ind w:left="567" w:firstLine="0"/>
        <w:rPr>
          <w:rFonts w:asciiTheme="minorHAnsi" w:hAnsiTheme="minorHAnsi" w:cstheme="minorHAnsi"/>
        </w:rPr>
      </w:pPr>
      <w:r w:rsidRPr="00CA4F5A">
        <w:rPr>
          <w:rFonts w:asciiTheme="minorHAnsi" w:hAnsiTheme="minorHAnsi" w:cstheme="minorHAnsi"/>
        </w:rPr>
        <w:t>budúce objednávky vystavené na základe tejto rámcovej dohody*</w:t>
      </w:r>
    </w:p>
    <w:p w14:paraId="4D98295B" w14:textId="77777777" w:rsidR="00CA4F5A" w:rsidRPr="00CA4F5A" w:rsidRDefault="00CA4F5A" w:rsidP="00CA4F5A">
      <w:pPr>
        <w:widowControl w:val="0"/>
        <w:numPr>
          <w:ilvl w:val="0"/>
          <w:numId w:val="104"/>
        </w:numPr>
        <w:tabs>
          <w:tab w:val="left" w:pos="360"/>
        </w:tabs>
        <w:spacing w:after="0" w:line="240" w:lineRule="auto"/>
        <w:ind w:left="567" w:firstLine="0"/>
        <w:rPr>
          <w:rFonts w:asciiTheme="minorHAnsi" w:hAnsiTheme="minorHAnsi" w:cstheme="minorHAnsi"/>
        </w:rPr>
      </w:pPr>
      <w:r w:rsidRPr="00CA4F5A">
        <w:rPr>
          <w:rFonts w:asciiTheme="minorHAnsi" w:hAnsiTheme="minorHAnsi" w:cstheme="minorHAnsi"/>
        </w:rPr>
        <w:t>schválené počiatočné skúšky a dokumentácia kvality</w:t>
      </w:r>
      <w:r w:rsidRPr="00CA4F5A">
        <w:rPr>
          <w:rFonts w:asciiTheme="minorHAnsi" w:hAnsiTheme="minorHAnsi" w:cstheme="minorHAnsi"/>
        </w:rPr>
        <w:sym w:font="Symbol (AS)" w:char="002A"/>
      </w:r>
      <w:r w:rsidRPr="00CA4F5A">
        <w:rPr>
          <w:rFonts w:asciiTheme="minorHAnsi" w:hAnsiTheme="minorHAnsi" w:cstheme="minorHAnsi"/>
        </w:rPr>
        <w:t xml:space="preserve"> </w:t>
      </w:r>
    </w:p>
    <w:p w14:paraId="61776CC3" w14:textId="77777777" w:rsidR="00CA4F5A" w:rsidRPr="00CA4F5A" w:rsidRDefault="00CA4F5A" w:rsidP="00CA4F5A">
      <w:pPr>
        <w:widowControl w:val="0"/>
        <w:numPr>
          <w:ilvl w:val="0"/>
          <w:numId w:val="104"/>
        </w:numPr>
        <w:spacing w:after="0" w:line="240" w:lineRule="auto"/>
        <w:ind w:left="567" w:firstLine="0"/>
        <w:rPr>
          <w:rFonts w:asciiTheme="minorHAnsi" w:hAnsiTheme="minorHAnsi" w:cstheme="minorHAnsi"/>
        </w:rPr>
      </w:pPr>
      <w:r w:rsidRPr="00CA4F5A">
        <w:rPr>
          <w:rFonts w:asciiTheme="minorHAnsi" w:hAnsiTheme="minorHAnsi" w:cstheme="minorHAnsi"/>
        </w:rPr>
        <w:t xml:space="preserve">príručka kvality alebo kontrolný a skúšobný plán </w:t>
      </w:r>
      <w:r w:rsidRPr="00CA4F5A">
        <w:rPr>
          <w:rFonts w:asciiTheme="minorHAnsi" w:hAnsiTheme="minorHAnsi" w:cstheme="minorHAnsi"/>
        </w:rPr>
        <w:sym w:font="Symbol (AS)" w:char="002A"/>
      </w:r>
    </w:p>
    <w:p w14:paraId="3D94537A" w14:textId="77777777" w:rsidR="00CA4F5A" w:rsidRPr="00CA4F5A" w:rsidRDefault="00CA4F5A" w:rsidP="00CA4F5A">
      <w:pPr>
        <w:widowControl w:val="0"/>
        <w:numPr>
          <w:ilvl w:val="0"/>
          <w:numId w:val="104"/>
        </w:numPr>
        <w:spacing w:after="0" w:line="360" w:lineRule="auto"/>
        <w:ind w:left="567" w:firstLine="0"/>
        <w:rPr>
          <w:rFonts w:asciiTheme="minorHAnsi" w:hAnsiTheme="minorHAnsi" w:cstheme="minorHAnsi"/>
        </w:rPr>
      </w:pPr>
      <w:r w:rsidRPr="00CA4F5A">
        <w:rPr>
          <w:rFonts w:asciiTheme="minorHAnsi" w:hAnsiTheme="minorHAnsi" w:cstheme="minorHAnsi"/>
        </w:rPr>
        <w:t xml:space="preserve">harmonogram postupu a trvania prác * </w:t>
      </w:r>
    </w:p>
    <w:p w14:paraId="7E53329A" w14:textId="77777777" w:rsidR="00CA4F5A" w:rsidRPr="00CA4F5A" w:rsidRDefault="00CA4F5A" w:rsidP="00CA4F5A">
      <w:pPr>
        <w:widowControl w:val="0"/>
        <w:ind w:left="426"/>
        <w:jc w:val="both"/>
        <w:rPr>
          <w:rFonts w:asciiTheme="minorHAnsi" w:hAnsiTheme="minorHAnsi" w:cstheme="minorHAnsi"/>
          <w:b/>
          <w:i/>
        </w:rPr>
      </w:pPr>
      <w:r w:rsidRPr="00CA4F5A">
        <w:rPr>
          <w:rFonts w:asciiTheme="minorHAnsi" w:hAnsiTheme="minorHAnsi" w:cstheme="minorHAnsi"/>
          <w:b/>
          <w:i/>
        </w:rPr>
        <w:t xml:space="preserve">Pozn. </w:t>
      </w:r>
      <w:r w:rsidRPr="00CA4F5A">
        <w:rPr>
          <w:rFonts w:asciiTheme="minorHAnsi" w:hAnsiTheme="minorHAnsi" w:cstheme="minorHAnsi"/>
        </w:rPr>
        <w:sym w:font="Symbol (AS)" w:char="002A"/>
      </w:r>
      <w:r w:rsidRPr="00CA4F5A">
        <w:rPr>
          <w:rFonts w:asciiTheme="minorHAnsi" w:hAnsiTheme="minorHAnsi" w:cstheme="minorHAnsi"/>
          <w:b/>
          <w:i/>
        </w:rPr>
        <w:t xml:space="preserve"> Neprikladajú sa ku každému vyhotoveniu rámcovej dohody, ale ich obsah je zmluvne záväzný, pokiaľ ho rámcová dohoda neupravuje </w:t>
      </w:r>
    </w:p>
    <w:p w14:paraId="42455C4D" w14:textId="58C9427E" w:rsidR="002E373D" w:rsidRPr="00CA4F5A" w:rsidRDefault="00CA4F5A" w:rsidP="00CA4F5A">
      <w:pPr>
        <w:pStyle w:val="Odsekzoznamu"/>
        <w:spacing w:before="120" w:after="120"/>
        <w:ind w:left="425"/>
        <w:jc w:val="both"/>
        <w:rPr>
          <w:rFonts w:asciiTheme="minorHAnsi" w:hAnsiTheme="minorHAnsi" w:cstheme="minorHAnsi"/>
        </w:rPr>
      </w:pPr>
      <w:r w:rsidRPr="00CA4F5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p w14:paraId="08C0FEAC" w14:textId="77777777" w:rsidR="00CA4F5A" w:rsidRDefault="00CA4F5A" w:rsidP="002E373D">
      <w:pPr>
        <w:pStyle w:val="Odsekzoznamu"/>
        <w:spacing w:before="120" w:after="120"/>
        <w:ind w:left="425"/>
        <w:jc w:val="both"/>
        <w:rPr>
          <w:rFonts w:asciiTheme="minorHAnsi" w:hAnsiTheme="minorHAnsi" w:cstheme="minorHAnsi"/>
        </w:rPr>
      </w:pPr>
    </w:p>
    <w:p w14:paraId="0AB3779B" w14:textId="77777777" w:rsidR="00CA4F5A" w:rsidRPr="00433A7A" w:rsidRDefault="00CA4F5A" w:rsidP="002E373D">
      <w:pPr>
        <w:pStyle w:val="Odsekzoznamu"/>
        <w:spacing w:before="120" w:after="120"/>
        <w:ind w:left="425"/>
        <w:jc w:val="both"/>
        <w:rPr>
          <w:rFonts w:asciiTheme="minorHAnsi" w:hAnsiTheme="minorHAnsi" w:cstheme="minorHAnsi"/>
        </w:rPr>
      </w:pPr>
    </w:p>
    <w:p w14:paraId="79F2D906" w14:textId="77777777" w:rsidR="002E373D" w:rsidRPr="00433A7A" w:rsidRDefault="002E373D" w:rsidP="002E373D">
      <w:pPr>
        <w:tabs>
          <w:tab w:val="left" w:pos="5670"/>
        </w:tabs>
        <w:rPr>
          <w:rFonts w:asciiTheme="minorHAnsi" w:hAnsiTheme="minorHAnsi" w:cstheme="minorHAnsi"/>
        </w:rPr>
      </w:pPr>
    </w:p>
    <w:p w14:paraId="747CC053" w14:textId="77777777" w:rsidR="002E373D" w:rsidRPr="00433A7A" w:rsidRDefault="002E373D" w:rsidP="002E373D">
      <w:pPr>
        <w:tabs>
          <w:tab w:val="left" w:pos="5670"/>
        </w:tabs>
        <w:rPr>
          <w:rFonts w:asciiTheme="minorHAnsi" w:hAnsiTheme="minorHAnsi" w:cstheme="minorHAnsi"/>
        </w:rPr>
      </w:pPr>
      <w:r w:rsidRPr="00433A7A">
        <w:rPr>
          <w:rFonts w:asciiTheme="minorHAnsi" w:hAnsiTheme="minorHAnsi" w:cstheme="minorHAnsi"/>
        </w:rPr>
        <w:t>V ......................... dňa..............</w:t>
      </w:r>
      <w:r w:rsidRPr="00433A7A">
        <w:rPr>
          <w:rFonts w:asciiTheme="minorHAnsi" w:hAnsiTheme="minorHAnsi" w:cstheme="minorHAnsi"/>
        </w:rPr>
        <w:tab/>
        <w:t>V Bratislave, dňa ...................</w:t>
      </w:r>
    </w:p>
    <w:p w14:paraId="70EB27CF" w14:textId="77777777" w:rsidR="002E373D" w:rsidRPr="00433A7A" w:rsidRDefault="002E373D" w:rsidP="002E373D">
      <w:pPr>
        <w:tabs>
          <w:tab w:val="left" w:pos="5670"/>
        </w:tabs>
        <w:rPr>
          <w:rFonts w:asciiTheme="minorHAnsi" w:hAnsiTheme="minorHAnsi" w:cstheme="minorHAnsi"/>
        </w:rPr>
      </w:pPr>
    </w:p>
    <w:p w14:paraId="0863338D" w14:textId="77777777" w:rsidR="002E373D" w:rsidRPr="00996A1E" w:rsidRDefault="002E373D" w:rsidP="002E373D">
      <w:pPr>
        <w:tabs>
          <w:tab w:val="left" w:pos="5670"/>
        </w:tabs>
        <w:rPr>
          <w:rFonts w:asciiTheme="minorHAnsi" w:hAnsiTheme="minorHAnsi" w:cstheme="minorHAnsi"/>
        </w:rPr>
      </w:pPr>
      <w:r w:rsidRPr="00433A7A">
        <w:rPr>
          <w:rFonts w:asciiTheme="minorHAnsi" w:hAnsiTheme="minorHAnsi" w:cstheme="minorHAnsi"/>
        </w:rPr>
        <w:t xml:space="preserve">Za zhotoviteľa: </w:t>
      </w:r>
      <w:r w:rsidRPr="00433A7A">
        <w:rPr>
          <w:rFonts w:asciiTheme="minorHAnsi" w:hAnsiTheme="minorHAnsi" w:cstheme="minorHAnsi"/>
        </w:rPr>
        <w:tab/>
        <w:t>Za objednávateľa:</w:t>
      </w:r>
      <w:r w:rsidRPr="00433A7A">
        <w:rPr>
          <w:rFonts w:asciiTheme="minorHAnsi" w:hAnsiTheme="minorHAnsi" w:cstheme="minorHAnsi"/>
        </w:rPr>
        <w:tab/>
      </w:r>
    </w:p>
    <w:p w14:paraId="60BD6BBB"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Odtlačok pečiatky: </w:t>
      </w:r>
      <w:r w:rsidRPr="00433A7A">
        <w:rPr>
          <w:rFonts w:asciiTheme="minorHAnsi" w:hAnsiTheme="minorHAnsi" w:cstheme="minorHAnsi"/>
          <w:noProof/>
          <w:lang w:eastAsia="sk-SK"/>
        </w:rPr>
        <w:tab/>
        <w:t>Odtlačok pečiatky:</w:t>
      </w:r>
    </w:p>
    <w:p w14:paraId="5DDAD806" w14:textId="77777777" w:rsidR="002E373D" w:rsidRPr="00433A7A" w:rsidRDefault="002E373D" w:rsidP="002E373D">
      <w:pPr>
        <w:tabs>
          <w:tab w:val="left" w:pos="426"/>
          <w:tab w:val="left" w:pos="5670"/>
        </w:tabs>
        <w:jc w:val="both"/>
        <w:rPr>
          <w:rFonts w:asciiTheme="minorHAnsi" w:hAnsiTheme="minorHAnsi" w:cstheme="minorHAnsi"/>
          <w:noProof/>
          <w:lang w:eastAsia="sk-SK"/>
        </w:rPr>
      </w:pPr>
    </w:p>
    <w:p w14:paraId="2F9E3805"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63D7E97D" w14:textId="77777777" w:rsidR="002E373D" w:rsidRPr="00433A7A" w:rsidRDefault="002E373D" w:rsidP="002E373D">
      <w:pPr>
        <w:spacing w:before="120" w:after="120" w:line="240" w:lineRule="auto"/>
        <w:jc w:val="both"/>
        <w:rPr>
          <w:rFonts w:asciiTheme="minorHAnsi" w:hAnsiTheme="minorHAnsi" w:cstheme="minorHAnsi"/>
          <w:b/>
          <w:bCs/>
          <w:noProof/>
          <w:lang w:eastAsia="sk-SK"/>
        </w:rPr>
      </w:pP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rPr>
        <w:t>Národná diaľničná spoločnosť, a.s.</w:t>
      </w:r>
    </w:p>
    <w:p w14:paraId="6D2539CC" w14:textId="77777777" w:rsidR="002E373D" w:rsidRPr="00433A7A" w:rsidRDefault="002E373D" w:rsidP="002E373D">
      <w:pPr>
        <w:spacing w:after="0" w:line="240" w:lineRule="auto"/>
        <w:ind w:left="4956" w:firstLine="709"/>
        <w:jc w:val="both"/>
        <w:rPr>
          <w:rFonts w:asciiTheme="minorHAnsi" w:hAnsiTheme="minorHAnsi" w:cstheme="minorHAnsi"/>
          <w:noProof/>
          <w:lang w:eastAsia="sk-SK"/>
        </w:rPr>
      </w:pPr>
      <w:r w:rsidRPr="00433A7A">
        <w:rPr>
          <w:rFonts w:asciiTheme="minorHAnsi" w:hAnsiTheme="minorHAnsi" w:cstheme="minorHAnsi"/>
          <w:b/>
          <w:bCs/>
          <w:noProof/>
          <w:lang w:eastAsia="sk-SK"/>
        </w:rPr>
        <w:t>Ing. Filip Macháček</w:t>
      </w:r>
      <w:r w:rsidRPr="00433A7A">
        <w:rPr>
          <w:rFonts w:asciiTheme="minorHAnsi" w:hAnsiTheme="minorHAnsi" w:cstheme="minorHAnsi"/>
          <w:b/>
          <w:noProof/>
          <w:lang w:eastAsia="sk-SK"/>
        </w:rPr>
        <w:tab/>
        <w:t xml:space="preserve"> </w:t>
      </w:r>
      <w:r w:rsidRPr="00433A7A">
        <w:rPr>
          <w:rFonts w:asciiTheme="minorHAnsi" w:hAnsiTheme="minorHAnsi" w:cstheme="minorHAnsi"/>
          <w:b/>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Pr>
          <w:rFonts w:asciiTheme="minorHAnsi" w:hAnsiTheme="minorHAnsi" w:cstheme="minorHAnsi"/>
        </w:rPr>
        <w:t>predseda predstavenstva a</w:t>
      </w:r>
      <w:r>
        <w:rPr>
          <w:rFonts w:asciiTheme="minorHAnsi" w:hAnsiTheme="minorHAnsi" w:cstheme="minorHAnsi"/>
        </w:rPr>
        <w:tab/>
      </w:r>
      <w:r>
        <w:rPr>
          <w:rFonts w:asciiTheme="minorHAnsi" w:hAnsiTheme="minorHAnsi" w:cstheme="minorHAnsi"/>
        </w:rPr>
        <w:tab/>
      </w:r>
      <w:r w:rsidRPr="00433A7A">
        <w:rPr>
          <w:rFonts w:asciiTheme="minorHAnsi" w:hAnsiTheme="minorHAnsi" w:cstheme="minorHAnsi"/>
        </w:rPr>
        <w:t>generálny</w:t>
      </w:r>
      <w:r w:rsidRPr="00433A7A">
        <w:rPr>
          <w:rFonts w:asciiTheme="minorHAnsi" w:hAnsiTheme="minorHAnsi" w:cstheme="minorHAnsi"/>
          <w:noProof/>
          <w:lang w:eastAsia="sk-SK"/>
        </w:rPr>
        <w:t xml:space="preserve"> riaditeľ</w:t>
      </w:r>
    </w:p>
    <w:p w14:paraId="48273BB3" w14:textId="77777777" w:rsidR="002E373D" w:rsidRPr="00433A7A" w:rsidRDefault="002E373D" w:rsidP="002E373D">
      <w:pPr>
        <w:ind w:left="5812" w:hanging="5317"/>
        <w:rPr>
          <w:rFonts w:asciiTheme="minorHAnsi" w:hAnsiTheme="minorHAnsi" w:cstheme="minorHAnsi"/>
          <w:noProof/>
          <w:lang w:eastAsia="sk-SK"/>
        </w:rPr>
      </w:pPr>
      <w:r w:rsidRPr="00433A7A">
        <w:rPr>
          <w:rFonts w:asciiTheme="minorHAnsi" w:hAnsiTheme="minorHAnsi" w:cstheme="minorHAnsi"/>
          <w:noProof/>
          <w:lang w:eastAsia="sk-SK"/>
        </w:rPr>
        <w:t xml:space="preserve">                                                </w:t>
      </w:r>
    </w:p>
    <w:p w14:paraId="242A0DC8"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7C5F7DA1" w14:textId="77777777" w:rsidR="002E373D" w:rsidRPr="00433A7A" w:rsidRDefault="002E373D" w:rsidP="002E373D">
      <w:pPr>
        <w:ind w:left="5670" w:hanging="141"/>
        <w:jc w:val="both"/>
        <w:rPr>
          <w:rFonts w:asciiTheme="minorHAnsi" w:hAnsiTheme="minorHAnsi" w:cstheme="minorHAnsi"/>
        </w:rPr>
      </w:pPr>
      <w:r w:rsidRPr="00433A7A">
        <w:rPr>
          <w:rFonts w:asciiTheme="minorHAnsi" w:hAnsiTheme="minorHAnsi" w:cstheme="minorHAnsi"/>
          <w:b/>
          <w:iCs/>
          <w:noProof/>
          <w:lang w:eastAsia="sk-SK"/>
        </w:rPr>
        <w:t xml:space="preserve">  </w:t>
      </w:r>
      <w:r w:rsidRPr="00433A7A">
        <w:rPr>
          <w:rFonts w:asciiTheme="minorHAnsi" w:hAnsiTheme="minorHAnsi" w:cstheme="minorHAnsi"/>
        </w:rPr>
        <w:t xml:space="preserve">Národná diaľničná spoločnosť, a.s. </w:t>
      </w:r>
    </w:p>
    <w:p w14:paraId="766390BB" w14:textId="77777777" w:rsidR="002E373D" w:rsidRPr="00433A7A" w:rsidRDefault="002E373D" w:rsidP="002E373D">
      <w:pPr>
        <w:ind w:left="5670" w:firstLine="10"/>
        <w:jc w:val="both"/>
        <w:rPr>
          <w:rFonts w:asciiTheme="minorHAnsi" w:hAnsiTheme="minorHAnsi" w:cstheme="minorHAnsi"/>
          <w:b/>
          <w:iCs/>
          <w:noProof/>
          <w:lang w:eastAsia="sk-SK"/>
        </w:rPr>
      </w:pPr>
      <w:r w:rsidRPr="00433A7A">
        <w:rPr>
          <w:rFonts w:asciiTheme="minorHAnsi" w:hAnsiTheme="minorHAnsi" w:cstheme="minorHAnsi"/>
          <w:b/>
          <w:iCs/>
          <w:noProof/>
          <w:lang w:eastAsia="sk-SK"/>
        </w:rPr>
        <w:t>PhDr. Rastislav Droppa</w:t>
      </w:r>
    </w:p>
    <w:p w14:paraId="64B450E4" w14:textId="77777777" w:rsidR="002E373D" w:rsidRPr="00433A7A" w:rsidRDefault="002E373D" w:rsidP="002E373D">
      <w:pPr>
        <w:ind w:left="5670"/>
        <w:jc w:val="both"/>
        <w:rPr>
          <w:rFonts w:asciiTheme="minorHAnsi" w:hAnsiTheme="minorHAnsi" w:cstheme="minorHAnsi"/>
          <w:color w:val="000000"/>
          <w:lang w:eastAsia="sk-SK"/>
        </w:rPr>
      </w:pPr>
      <w:r w:rsidRPr="00433A7A">
        <w:rPr>
          <w:rFonts w:asciiTheme="minorHAnsi" w:hAnsiTheme="minorHAnsi" w:cstheme="minorHAnsi"/>
          <w:iCs/>
          <w:noProof/>
          <w:lang w:eastAsia="sk-SK"/>
        </w:rPr>
        <w:t>podpredseda predstavenstva</w:t>
      </w:r>
    </w:p>
    <w:p w14:paraId="74901783" w14:textId="77777777" w:rsidR="002E373D" w:rsidRPr="0010505B" w:rsidRDefault="002E373D" w:rsidP="002E373D">
      <w:pPr>
        <w:jc w:val="both"/>
        <w:rPr>
          <w:rFonts w:asciiTheme="minorHAnsi" w:hAnsiTheme="minorHAnsi" w:cstheme="minorHAnsi"/>
          <w:bCs/>
        </w:rPr>
      </w:pPr>
      <w:r w:rsidRPr="00433A7A">
        <w:rPr>
          <w:rFonts w:asciiTheme="minorHAnsi" w:hAnsiTheme="minorHAnsi" w:cstheme="minorHAnsi"/>
          <w:b/>
          <w:iCs/>
        </w:rPr>
        <w:t>Zhotoviteľ je povinný v návrhu Dohody uviesť (s presnými údajmi) všetky náležitosti právneho</w:t>
      </w:r>
      <w:r>
        <w:rPr>
          <w:rFonts w:asciiTheme="minorHAnsi" w:hAnsiTheme="minorHAnsi" w:cstheme="minorHAnsi"/>
          <w:b/>
          <w:iCs/>
        </w:rPr>
        <w:t xml:space="preserve"> úkonu podľa vyššie uvedeného. </w:t>
      </w:r>
    </w:p>
    <w:p w14:paraId="56E2F0E1" w14:textId="77777777" w:rsidR="002E373D" w:rsidRPr="0010505B" w:rsidRDefault="002E373D" w:rsidP="002E373D">
      <w:pPr>
        <w:rPr>
          <w:rFonts w:asciiTheme="minorHAnsi" w:hAnsiTheme="minorHAnsi" w:cstheme="minorHAnsi"/>
        </w:rPr>
      </w:pPr>
      <w:r w:rsidRPr="00433A7A">
        <w:rPr>
          <w:rFonts w:asciiTheme="minorHAnsi" w:hAnsiTheme="minorHAnsi" w:cstheme="minorHAnsi"/>
        </w:rPr>
        <w:t>V Bratislave dňa:  ..................................</w:t>
      </w:r>
      <w:r w:rsidRPr="00433A7A">
        <w:rPr>
          <w:rFonts w:asciiTheme="minorHAnsi" w:hAnsiTheme="minorHAnsi" w:cstheme="minorHAnsi"/>
        </w:rPr>
        <w:tab/>
      </w:r>
      <w:r w:rsidRPr="00433A7A">
        <w:rPr>
          <w:rFonts w:asciiTheme="minorHAnsi" w:hAnsiTheme="minorHAnsi" w:cstheme="minorHAnsi"/>
        </w:rPr>
        <w:tab/>
      </w:r>
    </w:p>
    <w:p w14:paraId="5B3FBDFB" w14:textId="77777777" w:rsidR="002E373D" w:rsidRDefault="002E373D" w:rsidP="002E373D">
      <w:pPr>
        <w:tabs>
          <w:tab w:val="num" w:pos="567"/>
        </w:tabs>
        <w:spacing w:after="0" w:line="360" w:lineRule="auto"/>
        <w:jc w:val="both"/>
        <w:rPr>
          <w:rFonts w:cs="Calibri"/>
        </w:rPr>
      </w:pPr>
    </w:p>
    <w:p w14:paraId="376822A5" w14:textId="77777777" w:rsidR="002E373D" w:rsidRDefault="002E373D" w:rsidP="002E373D">
      <w:pPr>
        <w:tabs>
          <w:tab w:val="num" w:pos="567"/>
        </w:tabs>
        <w:spacing w:after="0" w:line="360" w:lineRule="auto"/>
        <w:jc w:val="both"/>
        <w:rPr>
          <w:rFonts w:cs="Calibri"/>
        </w:rPr>
      </w:pPr>
    </w:p>
    <w:p w14:paraId="1366A2ED" w14:textId="782192BC" w:rsidR="00EF3714" w:rsidRDefault="00EF3714" w:rsidP="002E373D">
      <w:pPr>
        <w:tabs>
          <w:tab w:val="num" w:pos="567"/>
        </w:tabs>
        <w:spacing w:after="0" w:line="360" w:lineRule="auto"/>
        <w:jc w:val="both"/>
        <w:rPr>
          <w:rFonts w:cs="Calibri"/>
        </w:rPr>
      </w:pPr>
      <w:bookmarkStart w:id="84" w:name="_GoBack"/>
      <w:bookmarkEnd w:id="84"/>
    </w:p>
    <w:p w14:paraId="649B82D0" w14:textId="33B99520" w:rsidR="002E373D" w:rsidRPr="00877418" w:rsidRDefault="002E373D" w:rsidP="002E373D">
      <w:pPr>
        <w:tabs>
          <w:tab w:val="num" w:pos="567"/>
        </w:tabs>
        <w:spacing w:after="0" w:line="360" w:lineRule="auto"/>
        <w:jc w:val="both"/>
        <w:rPr>
          <w:rFonts w:asciiTheme="minorHAnsi" w:hAnsiTheme="minorHAnsi" w:cstheme="minorHAnsi"/>
        </w:rPr>
      </w:pPr>
      <w:r w:rsidRPr="00553268">
        <w:rPr>
          <w:rFonts w:cs="Calibri"/>
        </w:rPr>
        <w:t>Príloha č. 1</w:t>
      </w:r>
      <w:r w:rsidRPr="00553268">
        <w:rPr>
          <w:rFonts w:asciiTheme="minorHAnsi" w:hAnsiTheme="minorHAnsi" w:cstheme="minorHAnsi"/>
          <w:bCs/>
        </w:rPr>
        <w:t xml:space="preserve"> k časti B.3  -  </w:t>
      </w:r>
      <w:r>
        <w:rPr>
          <w:rFonts w:asciiTheme="minorHAnsi" w:hAnsiTheme="minorHAnsi" w:cstheme="minorHAnsi"/>
          <w:bCs/>
        </w:rPr>
        <w:t>JEDNOTKOVÉ CENY</w:t>
      </w:r>
      <w:r w:rsidRPr="00553268">
        <w:t xml:space="preserve"> </w:t>
      </w:r>
      <w:r w:rsidRPr="0084042A">
        <w:rPr>
          <w:rFonts w:asciiTheme="minorHAnsi" w:hAnsiTheme="minorHAnsi" w:cstheme="minorHAnsi"/>
          <w:bCs/>
        </w:rPr>
        <w:t>(</w:t>
      </w:r>
      <w:r w:rsidRPr="00877418">
        <w:rPr>
          <w:rFonts w:asciiTheme="minorHAnsi" w:hAnsiTheme="minorHAnsi" w:cstheme="minorHAnsi"/>
          <w:bCs/>
          <w:i/>
        </w:rPr>
        <w:t xml:space="preserve">zároveň </w:t>
      </w:r>
      <w:r w:rsidR="008C3F1E">
        <w:rPr>
          <w:rFonts w:asciiTheme="minorHAnsi" w:hAnsiTheme="minorHAnsi" w:cstheme="minorHAnsi"/>
          <w:bCs/>
          <w:i/>
        </w:rPr>
        <w:t xml:space="preserve">aj ako </w:t>
      </w:r>
      <w:r>
        <w:rPr>
          <w:rFonts w:asciiTheme="minorHAnsi" w:hAnsiTheme="minorHAnsi" w:cstheme="minorHAnsi"/>
          <w:bCs/>
          <w:i/>
        </w:rPr>
        <w:t>P</w:t>
      </w:r>
      <w:r w:rsidRPr="00877418">
        <w:rPr>
          <w:rFonts w:asciiTheme="minorHAnsi" w:hAnsiTheme="minorHAnsi" w:cstheme="minorHAnsi"/>
          <w:bCs/>
          <w:i/>
        </w:rPr>
        <w:t>ríloha č. 1 k</w:t>
      </w:r>
      <w:r w:rsidRPr="0084042A">
        <w:rPr>
          <w:rFonts w:asciiTheme="minorHAnsi" w:hAnsiTheme="minorHAnsi" w:cstheme="minorHAnsi"/>
          <w:bCs/>
          <w:i/>
        </w:rPr>
        <w:t> Rámcovej</w:t>
      </w:r>
      <w:r>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CF64F83" w14:textId="699599DD" w:rsidR="002E373D" w:rsidRPr="00F3202C" w:rsidRDefault="002E373D" w:rsidP="002E373D">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 </w:t>
      </w:r>
      <w:r w:rsidRPr="00F3202C">
        <w:rPr>
          <w:rFonts w:cs="Calibri"/>
        </w:rPr>
        <w:t xml:space="preserve">pre </w:t>
      </w:r>
      <w:r w:rsidR="007D1EF2">
        <w:rPr>
          <w:rFonts w:cs="Arial"/>
        </w:rPr>
        <w:t>Časť</w:t>
      </w:r>
      <w:r w:rsidRPr="00F3202C">
        <w:rPr>
          <w:rFonts w:cs="Calibri"/>
          <w:bCs/>
        </w:rPr>
        <w:t xml:space="preserve"> </w:t>
      </w:r>
      <w:r w:rsidRPr="00F3202C">
        <w:rPr>
          <w:rFonts w:eastAsiaTheme="majorEastAsia" w:cstheme="majorBidi"/>
          <w:bCs/>
        </w:rPr>
        <w:t xml:space="preserve">1: </w:t>
      </w:r>
      <w:r w:rsidR="007D1EF2">
        <w:rPr>
          <w:rFonts w:cs="Calibri"/>
          <w:bCs/>
        </w:rPr>
        <w:t>Údržba – sanácia škár na vozovkách v správe NDS, a.s.</w:t>
      </w:r>
    </w:p>
    <w:p w14:paraId="50552849" w14:textId="4207FC1F" w:rsidR="002E373D" w:rsidRPr="00F3202C" w:rsidRDefault="002E373D" w:rsidP="002E373D">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Pr>
          <w:rFonts w:cs="Calibri"/>
        </w:rPr>
        <w:t xml:space="preserve"> </w:t>
      </w:r>
      <w:r w:rsidRPr="00F3202C">
        <w:rPr>
          <w:rFonts w:cs="Calibri"/>
        </w:rPr>
        <w:t xml:space="preserve">pre </w:t>
      </w:r>
      <w:r w:rsidR="007D1EF2">
        <w:rPr>
          <w:rFonts w:cs="Arial"/>
        </w:rPr>
        <w:t>Časť</w:t>
      </w:r>
      <w:r w:rsidRPr="00F3202C">
        <w:rPr>
          <w:rFonts w:cs="Calibri"/>
          <w:bCs/>
        </w:rPr>
        <w:t xml:space="preserve"> </w:t>
      </w:r>
      <w:r w:rsidRPr="00F3202C">
        <w:rPr>
          <w:rFonts w:eastAsiaTheme="majorEastAsia" w:cstheme="majorBidi"/>
          <w:bCs/>
        </w:rPr>
        <w:t xml:space="preserve">2: </w:t>
      </w:r>
      <w:r w:rsidR="007D1EF2">
        <w:rPr>
          <w:rFonts w:cs="Calibri"/>
          <w:bCs/>
        </w:rPr>
        <w:t>Údržba – sanácia škár na vozovkách v správe NDS, a.s.</w:t>
      </w:r>
    </w:p>
    <w:p w14:paraId="6DF74E3C" w14:textId="1E3C452E" w:rsidR="002E373D" w:rsidRDefault="002E373D" w:rsidP="002E373D">
      <w:pPr>
        <w:tabs>
          <w:tab w:val="num" w:pos="567"/>
        </w:tabs>
        <w:spacing w:after="0" w:line="360" w:lineRule="auto"/>
        <w:ind w:left="567" w:hanging="567"/>
        <w:jc w:val="both"/>
        <w:rPr>
          <w:rFonts w:cs="Calibri"/>
          <w:bCs/>
        </w:rPr>
      </w:pPr>
      <w:r w:rsidRPr="00F3202C">
        <w:rPr>
          <w:rFonts w:cs="Calibri"/>
          <w:bCs/>
        </w:rPr>
        <w:tab/>
      </w:r>
      <w:r w:rsidRPr="00F3202C">
        <w:rPr>
          <w:rFonts w:cs="Calibri"/>
          <w:bCs/>
        </w:rPr>
        <w:tab/>
      </w:r>
      <w:r w:rsidRPr="00F3202C">
        <w:rPr>
          <w:rFonts w:cs="Calibri"/>
          <w:bCs/>
        </w:rPr>
        <w:tab/>
      </w:r>
      <w:r w:rsidRPr="00F3202C">
        <w:rPr>
          <w:rFonts w:cs="Calibri"/>
          <w:bCs/>
        </w:rPr>
        <w:tab/>
      </w:r>
      <w:r>
        <w:rPr>
          <w:rFonts w:cs="Calibri"/>
          <w:bCs/>
        </w:rPr>
        <w:t xml:space="preserve"> </w:t>
      </w:r>
      <w:r w:rsidRPr="00F3202C">
        <w:rPr>
          <w:rFonts w:cs="Calibri"/>
          <w:bCs/>
        </w:rPr>
        <w:t xml:space="preserve">pre </w:t>
      </w:r>
      <w:r w:rsidR="007D1EF2">
        <w:rPr>
          <w:rFonts w:cs="Arial"/>
        </w:rPr>
        <w:t>Časť</w:t>
      </w:r>
      <w:r w:rsidRPr="00F3202C">
        <w:rPr>
          <w:rFonts w:cs="Calibri"/>
          <w:bCs/>
        </w:rPr>
        <w:t xml:space="preserve"> </w:t>
      </w:r>
      <w:r w:rsidRPr="00F3202C">
        <w:rPr>
          <w:rFonts w:eastAsiaTheme="majorEastAsia" w:cstheme="majorBidi"/>
          <w:bCs/>
        </w:rPr>
        <w:t xml:space="preserve">3: </w:t>
      </w:r>
      <w:r w:rsidR="007D1EF2">
        <w:rPr>
          <w:rFonts w:cs="Calibri"/>
          <w:bCs/>
        </w:rPr>
        <w:t>Údržba – sanácia škár na vozovkách v správe NDS, a.s.</w:t>
      </w:r>
    </w:p>
    <w:p w14:paraId="43814C35" w14:textId="4909FAD8" w:rsidR="002E373D" w:rsidRPr="00201845" w:rsidRDefault="002E373D" w:rsidP="002E373D">
      <w:pPr>
        <w:tabs>
          <w:tab w:val="num" w:pos="567"/>
        </w:tabs>
        <w:spacing w:after="0" w:line="360" w:lineRule="auto"/>
        <w:jc w:val="both"/>
        <w:rPr>
          <w:rFonts w:asciiTheme="minorHAnsi" w:hAnsiTheme="minorHAnsi" w:cstheme="minorHAnsi"/>
          <w:bCs/>
          <w:i/>
        </w:rPr>
      </w:pPr>
      <w:r w:rsidRPr="009566E2">
        <w:rPr>
          <w:rFonts w:cs="Calibri"/>
        </w:rPr>
        <w:t xml:space="preserve">Príloha č. </w:t>
      </w:r>
      <w:r>
        <w:rPr>
          <w:rFonts w:cs="Calibri"/>
        </w:rPr>
        <w:t>2</w:t>
      </w:r>
      <w:r w:rsidRPr="009566E2">
        <w:rPr>
          <w:rFonts w:asciiTheme="minorHAnsi" w:hAnsiTheme="minorHAnsi" w:cstheme="minorHAnsi"/>
          <w:bCs/>
        </w:rPr>
        <w:t xml:space="preserve"> k časti B.3  - </w:t>
      </w:r>
      <w:r>
        <w:rPr>
          <w:rFonts w:asciiTheme="minorHAnsi" w:hAnsiTheme="minorHAnsi" w:cstheme="minorHAnsi"/>
          <w:bCs/>
        </w:rPr>
        <w:t xml:space="preserve"> </w:t>
      </w:r>
      <w:r w:rsidRPr="009566E2">
        <w:rPr>
          <w:rFonts w:asciiTheme="minorHAnsi" w:hAnsiTheme="minorHAnsi" w:cstheme="minorHAnsi"/>
          <w:bCs/>
        </w:rPr>
        <w:t>Zoznam subdodávateľov a podiel subdodávok (</w:t>
      </w:r>
      <w:r w:rsidRPr="00B44A35">
        <w:rPr>
          <w:rFonts w:asciiTheme="minorHAnsi" w:hAnsiTheme="minorHAnsi" w:cstheme="minorHAnsi"/>
          <w:bCs/>
          <w:i/>
        </w:rPr>
        <w:t xml:space="preserve">zároveň </w:t>
      </w:r>
      <w:r w:rsidR="008C3F1E">
        <w:rPr>
          <w:rFonts w:asciiTheme="minorHAnsi" w:hAnsiTheme="minorHAnsi" w:cstheme="minorHAnsi"/>
          <w:bCs/>
          <w:i/>
        </w:rPr>
        <w:t xml:space="preserve">aj ako </w:t>
      </w:r>
      <w:r>
        <w:rPr>
          <w:rFonts w:asciiTheme="minorHAnsi" w:hAnsiTheme="minorHAnsi" w:cstheme="minorHAnsi"/>
          <w:bCs/>
          <w:i/>
        </w:rPr>
        <w:t>P</w:t>
      </w:r>
      <w:r w:rsidRPr="00B44A35">
        <w:rPr>
          <w:rFonts w:asciiTheme="minorHAnsi" w:hAnsiTheme="minorHAnsi" w:cstheme="minorHAnsi"/>
          <w:bCs/>
          <w:i/>
        </w:rPr>
        <w:t xml:space="preserve">ríloha č. </w:t>
      </w:r>
      <w:r w:rsidR="00EF3714">
        <w:rPr>
          <w:rFonts w:asciiTheme="minorHAnsi" w:hAnsiTheme="minorHAnsi" w:cstheme="minorHAnsi"/>
          <w:bCs/>
          <w:i/>
        </w:rPr>
        <w:t>3</w:t>
      </w:r>
      <w:r w:rsidR="00EF3714" w:rsidRPr="00201845">
        <w:rPr>
          <w:rFonts w:asciiTheme="minorHAnsi" w:hAnsiTheme="minorHAnsi" w:cstheme="minorHAnsi"/>
          <w:bCs/>
          <w:i/>
        </w:rPr>
        <w:t xml:space="preserve"> </w:t>
      </w:r>
    </w:p>
    <w:p w14:paraId="52556332" w14:textId="4D6A64D2" w:rsidR="002E373D" w:rsidRPr="00B44A35" w:rsidRDefault="002E373D" w:rsidP="002E373D">
      <w:pPr>
        <w:tabs>
          <w:tab w:val="num" w:pos="567"/>
        </w:tabs>
        <w:spacing w:after="0" w:line="360" w:lineRule="auto"/>
        <w:ind w:left="567" w:hanging="567"/>
        <w:jc w:val="both"/>
        <w:rPr>
          <w:rFonts w:cs="Calibri"/>
          <w:bCs/>
        </w:rPr>
      </w:pPr>
      <w:r w:rsidRPr="00201845">
        <w:rPr>
          <w:rFonts w:asciiTheme="minorHAnsi" w:hAnsiTheme="minorHAnsi" w:cstheme="minorHAnsi"/>
          <w:bCs/>
          <w:i/>
        </w:rPr>
        <w:t xml:space="preserve">                                            </w:t>
      </w:r>
      <w:r w:rsidRPr="00B44A35">
        <w:rPr>
          <w:rFonts w:asciiTheme="minorHAnsi" w:hAnsiTheme="minorHAnsi" w:cstheme="minorHAnsi"/>
          <w:bCs/>
          <w:i/>
        </w:rPr>
        <w:t>k Rámcovej dohode</w:t>
      </w:r>
      <w:r w:rsidRPr="00201845">
        <w:rPr>
          <w:rFonts w:cs="Calibri"/>
          <w:bCs/>
        </w:rPr>
        <w:t>).</w:t>
      </w:r>
    </w:p>
    <w:p w14:paraId="30CB5C1E" w14:textId="1EE90FB4" w:rsidR="002E373D" w:rsidRPr="00B44A35" w:rsidRDefault="002E373D" w:rsidP="002E373D">
      <w:pPr>
        <w:tabs>
          <w:tab w:val="num" w:pos="567"/>
        </w:tabs>
        <w:spacing w:after="0" w:line="360" w:lineRule="auto"/>
        <w:jc w:val="both"/>
        <w:rPr>
          <w:rFonts w:asciiTheme="minorHAnsi" w:hAnsiTheme="minorHAnsi" w:cstheme="minorHAnsi"/>
          <w:bCs/>
        </w:rPr>
      </w:pPr>
      <w:r w:rsidRPr="00877418">
        <w:rPr>
          <w:rFonts w:cs="Calibri"/>
          <w:bCs/>
        </w:rPr>
        <w:t xml:space="preserve">Príloha č. </w:t>
      </w:r>
      <w:r>
        <w:rPr>
          <w:rFonts w:cs="Calibri"/>
          <w:bCs/>
        </w:rPr>
        <w:t>3</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w:t>
      </w:r>
      <w:r w:rsidRPr="00B44A35">
        <w:rPr>
          <w:rFonts w:asciiTheme="minorHAnsi" w:hAnsiTheme="minorHAnsi" w:cstheme="minorHAnsi"/>
          <w:bCs/>
          <w:i/>
        </w:rPr>
        <w:t xml:space="preserve">zároveň </w:t>
      </w:r>
      <w:r w:rsidR="008C3F1E">
        <w:rPr>
          <w:rFonts w:asciiTheme="minorHAnsi" w:hAnsiTheme="minorHAnsi" w:cstheme="minorHAnsi"/>
          <w:bCs/>
          <w:i/>
        </w:rPr>
        <w:t xml:space="preserve">aj ako </w:t>
      </w:r>
      <w:r w:rsidRPr="00B44A35">
        <w:rPr>
          <w:rFonts w:asciiTheme="minorHAnsi" w:hAnsiTheme="minorHAnsi" w:cstheme="minorHAnsi"/>
          <w:bCs/>
          <w:i/>
        </w:rPr>
        <w:t xml:space="preserve">Príloha č. </w:t>
      </w:r>
      <w:r w:rsidR="00EF3714">
        <w:rPr>
          <w:rFonts w:asciiTheme="minorHAnsi" w:hAnsiTheme="minorHAnsi" w:cstheme="minorHAnsi"/>
          <w:bCs/>
          <w:i/>
        </w:rPr>
        <w:t>5</w:t>
      </w:r>
      <w:r w:rsidR="00EF3714" w:rsidRPr="00B44A35">
        <w:rPr>
          <w:rFonts w:asciiTheme="minorHAnsi" w:hAnsiTheme="minorHAnsi" w:cstheme="minorHAnsi"/>
          <w:bCs/>
          <w:i/>
        </w:rPr>
        <w:t xml:space="preserve"> </w:t>
      </w:r>
      <w:r w:rsidRPr="00B44A35">
        <w:rPr>
          <w:rFonts w:asciiTheme="minorHAnsi" w:hAnsiTheme="minorHAnsi" w:cstheme="minorHAnsi"/>
          <w:bCs/>
          <w:i/>
        </w:rPr>
        <w:t>k Rámcovej dohode</w:t>
      </w:r>
      <w:r>
        <w:rPr>
          <w:rFonts w:asciiTheme="minorHAnsi" w:hAnsiTheme="minorHAnsi" w:cstheme="minorHAnsi"/>
          <w:bCs/>
        </w:rPr>
        <w:t>)</w:t>
      </w:r>
    </w:p>
    <w:p w14:paraId="0499B468" w14:textId="6E0C410F" w:rsidR="002E373D" w:rsidRPr="009566E2" w:rsidRDefault="002E373D" w:rsidP="002E373D">
      <w:pPr>
        <w:ind w:left="2127" w:hanging="2127"/>
        <w:jc w:val="both"/>
        <w:rPr>
          <w:rFonts w:cs="Calibri"/>
          <w:bCs/>
        </w:rPr>
      </w:pPr>
      <w:r w:rsidRPr="00201845">
        <w:rPr>
          <w:rFonts w:cs="Calibri"/>
          <w:bCs/>
        </w:rPr>
        <w:t xml:space="preserve">Príloha č. </w:t>
      </w:r>
      <w:r>
        <w:rPr>
          <w:rFonts w:cs="Calibri"/>
          <w:bCs/>
        </w:rPr>
        <w:t>4</w:t>
      </w:r>
      <w:r w:rsidRPr="00201845">
        <w:rPr>
          <w:rFonts w:cs="Calibri"/>
          <w:bCs/>
        </w:rPr>
        <w:t xml:space="preserve"> k časti B.3 - Metodický pokyn Ministerstva dopravy a výstavby SR č. 19/2022, ktorým sa </w:t>
      </w:r>
      <w:r>
        <w:rPr>
          <w:rFonts w:cs="Calibri"/>
          <w:bCs/>
        </w:rPr>
        <w:t xml:space="preserve">     </w:t>
      </w:r>
      <w:r w:rsidR="008C3F1E">
        <w:rPr>
          <w:rFonts w:cs="Calibri"/>
          <w:bCs/>
        </w:rPr>
        <w:t xml:space="preserve"> </w:t>
      </w:r>
      <w:r w:rsidRPr="00201845">
        <w:rPr>
          <w:rFonts w:cs="Calibri"/>
          <w:bCs/>
        </w:rPr>
        <w:t xml:space="preserve">stanovuje mechanizmus úpravy ceny v dôsledku zmien nákladov pri projektoch </w:t>
      </w:r>
      <w:r>
        <w:rPr>
          <w:rFonts w:cs="Calibri"/>
          <w:bCs/>
        </w:rPr>
        <w:t xml:space="preserve"> </w:t>
      </w:r>
      <w:r w:rsidRPr="00201845">
        <w:rPr>
          <w:rFonts w:cs="Calibri"/>
          <w:bCs/>
        </w:rPr>
        <w:t>opravy a údržby, výstavby, modernizácie a rekonštrukcie inžinierskych stavieb a budov (</w:t>
      </w:r>
      <w:r w:rsidRPr="00B44A35">
        <w:rPr>
          <w:rFonts w:asciiTheme="minorHAnsi" w:hAnsiTheme="minorHAnsi" w:cstheme="minorHAnsi"/>
          <w:bCs/>
          <w:i/>
        </w:rPr>
        <w:t xml:space="preserve">zároveň aj ako Príloha č. </w:t>
      </w:r>
      <w:r w:rsidR="00EF3714">
        <w:rPr>
          <w:rFonts w:asciiTheme="minorHAnsi" w:hAnsiTheme="minorHAnsi" w:cstheme="minorHAnsi"/>
          <w:bCs/>
          <w:i/>
        </w:rPr>
        <w:t>6</w:t>
      </w:r>
      <w:r w:rsidR="00EF3714" w:rsidRPr="00B44A35">
        <w:rPr>
          <w:rFonts w:asciiTheme="minorHAnsi" w:hAnsiTheme="minorHAnsi" w:cstheme="minorHAnsi"/>
          <w:bCs/>
          <w:i/>
        </w:rPr>
        <w:t xml:space="preserve"> </w:t>
      </w:r>
      <w:r w:rsidRPr="00B44A35">
        <w:rPr>
          <w:rFonts w:asciiTheme="minorHAnsi" w:hAnsiTheme="minorHAnsi" w:cstheme="minorHAnsi"/>
          <w:bCs/>
          <w:i/>
        </w:rPr>
        <w:t>k Rámcovej dohode</w:t>
      </w:r>
      <w:r w:rsidRPr="009566E2">
        <w:rPr>
          <w:rFonts w:cs="Calibri"/>
          <w:bCs/>
        </w:rPr>
        <w:t xml:space="preserve">) </w:t>
      </w:r>
    </w:p>
    <w:p w14:paraId="0ADC621B" w14:textId="215BB5D2" w:rsidR="002E373D" w:rsidRDefault="002E373D" w:rsidP="00EE331A">
      <w:pPr>
        <w:tabs>
          <w:tab w:val="left" w:pos="142"/>
        </w:tabs>
        <w:spacing w:after="0" w:line="240" w:lineRule="auto"/>
        <w:ind w:left="2120" w:hanging="2120"/>
        <w:rPr>
          <w:rFonts w:asciiTheme="minorHAnsi" w:hAnsiTheme="minorHAnsi" w:cstheme="minorHAnsi"/>
          <w:b/>
          <w:szCs w:val="20"/>
        </w:rPr>
      </w:pPr>
      <w:r w:rsidRPr="009566E2">
        <w:rPr>
          <w:rFonts w:cs="Calibri"/>
          <w:bCs/>
        </w:rPr>
        <w:t xml:space="preserve">Príloha č. </w:t>
      </w:r>
      <w:r>
        <w:rPr>
          <w:rFonts w:cs="Calibri"/>
          <w:bCs/>
        </w:rPr>
        <w:t>5</w:t>
      </w:r>
      <w:r w:rsidRPr="009566E2">
        <w:rPr>
          <w:rFonts w:cs="Calibri"/>
          <w:bCs/>
        </w:rPr>
        <w:t xml:space="preserve"> k časti B.3  -</w:t>
      </w:r>
      <w:r w:rsidRPr="009566E2">
        <w:rPr>
          <w:rFonts w:cs="Calibri"/>
          <w:bCs/>
        </w:rPr>
        <w:tab/>
        <w:t>Tabuľka údajov o úpravách ceny v dôsledku zmien nákladov (</w:t>
      </w:r>
      <w:r w:rsidRPr="00B44A35">
        <w:rPr>
          <w:rFonts w:asciiTheme="minorHAnsi" w:hAnsiTheme="minorHAnsi" w:cstheme="minorHAnsi"/>
          <w:bCs/>
          <w:i/>
        </w:rPr>
        <w:t xml:space="preserve">zároveň </w:t>
      </w:r>
      <w:r w:rsidR="008C3F1E" w:rsidRPr="00B44A35">
        <w:rPr>
          <w:rFonts w:asciiTheme="minorHAnsi" w:hAnsiTheme="minorHAnsi" w:cstheme="minorHAnsi"/>
          <w:bCs/>
          <w:i/>
        </w:rPr>
        <w:t xml:space="preserve">aj ako </w:t>
      </w:r>
      <w:r>
        <w:rPr>
          <w:rFonts w:asciiTheme="minorHAnsi" w:hAnsiTheme="minorHAnsi" w:cstheme="minorHAnsi"/>
          <w:bCs/>
          <w:i/>
        </w:rPr>
        <w:t>P</w:t>
      </w:r>
      <w:r w:rsidRPr="00B44A35">
        <w:rPr>
          <w:rFonts w:asciiTheme="minorHAnsi" w:hAnsiTheme="minorHAnsi" w:cstheme="minorHAnsi"/>
          <w:bCs/>
          <w:i/>
        </w:rPr>
        <w:t xml:space="preserve">ríloha č. </w:t>
      </w:r>
      <w:r w:rsidR="00EF3714">
        <w:rPr>
          <w:rFonts w:asciiTheme="minorHAnsi" w:hAnsiTheme="minorHAnsi" w:cstheme="minorHAnsi"/>
          <w:bCs/>
          <w:i/>
        </w:rPr>
        <w:t>7</w:t>
      </w:r>
      <w:r w:rsidR="00EF3714" w:rsidRPr="00B44A35">
        <w:rPr>
          <w:rFonts w:asciiTheme="minorHAnsi" w:hAnsiTheme="minorHAnsi" w:cstheme="minorHAnsi"/>
          <w:bCs/>
          <w:i/>
        </w:rPr>
        <w:t xml:space="preserve"> </w:t>
      </w:r>
      <w:r w:rsidRPr="00B44A35">
        <w:rPr>
          <w:rFonts w:asciiTheme="minorHAnsi" w:hAnsiTheme="minorHAnsi" w:cstheme="minorHAnsi"/>
          <w:bCs/>
          <w:i/>
        </w:rPr>
        <w:t>k</w:t>
      </w:r>
      <w:r w:rsidR="00EF3714">
        <w:rPr>
          <w:rFonts w:asciiTheme="minorHAnsi" w:hAnsiTheme="minorHAnsi" w:cstheme="minorHAnsi"/>
          <w:bCs/>
          <w:i/>
        </w:rPr>
        <w:t xml:space="preserve"> </w:t>
      </w:r>
      <w:r w:rsidRPr="00B44A35">
        <w:rPr>
          <w:rFonts w:asciiTheme="minorHAnsi" w:hAnsiTheme="minorHAnsi" w:cstheme="minorHAnsi"/>
          <w:bCs/>
          <w:i/>
        </w:rPr>
        <w:t> Rámcovej dohode</w:t>
      </w:r>
    </w:p>
    <w:p w14:paraId="43AC6F17" w14:textId="77777777" w:rsidR="002E373D" w:rsidRDefault="002E373D" w:rsidP="002E373D">
      <w:pPr>
        <w:tabs>
          <w:tab w:val="left" w:pos="142"/>
        </w:tabs>
        <w:spacing w:after="0" w:line="240" w:lineRule="auto"/>
        <w:rPr>
          <w:rFonts w:asciiTheme="minorHAnsi" w:hAnsiTheme="minorHAnsi" w:cstheme="minorHAnsi"/>
          <w:b/>
          <w:szCs w:val="20"/>
        </w:rPr>
      </w:pPr>
    </w:p>
    <w:p w14:paraId="492E918F" w14:textId="77777777" w:rsidR="002E373D" w:rsidRDefault="002E373D" w:rsidP="002E373D">
      <w:pPr>
        <w:tabs>
          <w:tab w:val="left" w:pos="142"/>
        </w:tabs>
        <w:spacing w:after="0" w:line="240" w:lineRule="auto"/>
        <w:rPr>
          <w:rFonts w:asciiTheme="minorHAnsi" w:hAnsiTheme="minorHAnsi" w:cstheme="minorHAnsi"/>
          <w:b/>
          <w:szCs w:val="20"/>
        </w:rPr>
      </w:pPr>
    </w:p>
    <w:p w14:paraId="1A92EA60" w14:textId="77777777" w:rsidR="002E373D" w:rsidRDefault="002E373D" w:rsidP="002E373D">
      <w:pPr>
        <w:tabs>
          <w:tab w:val="left" w:pos="142"/>
        </w:tabs>
        <w:spacing w:after="0" w:line="240" w:lineRule="auto"/>
        <w:rPr>
          <w:rFonts w:asciiTheme="minorHAnsi" w:hAnsiTheme="minorHAnsi" w:cstheme="minorHAnsi"/>
          <w:b/>
          <w:szCs w:val="20"/>
        </w:rPr>
      </w:pPr>
    </w:p>
    <w:p w14:paraId="11362D09" w14:textId="77777777" w:rsidR="002E373D" w:rsidRDefault="002E373D" w:rsidP="002E373D">
      <w:pPr>
        <w:tabs>
          <w:tab w:val="left" w:pos="142"/>
        </w:tabs>
        <w:spacing w:after="0" w:line="240" w:lineRule="auto"/>
        <w:rPr>
          <w:rFonts w:asciiTheme="minorHAnsi" w:hAnsiTheme="minorHAnsi" w:cstheme="minorHAnsi"/>
          <w:b/>
          <w:szCs w:val="20"/>
        </w:rPr>
      </w:pPr>
    </w:p>
    <w:p w14:paraId="666A62AC" w14:textId="77777777" w:rsidR="002E373D" w:rsidRDefault="002E373D" w:rsidP="002E373D">
      <w:pPr>
        <w:tabs>
          <w:tab w:val="left" w:pos="142"/>
        </w:tabs>
        <w:spacing w:after="0" w:line="240" w:lineRule="auto"/>
        <w:rPr>
          <w:rFonts w:asciiTheme="minorHAnsi" w:hAnsiTheme="minorHAnsi" w:cstheme="minorHAnsi"/>
          <w:b/>
          <w:szCs w:val="20"/>
        </w:rPr>
      </w:pPr>
    </w:p>
    <w:p w14:paraId="1A58475D" w14:textId="77777777" w:rsidR="002E373D" w:rsidRPr="00BC40F4" w:rsidRDefault="002E373D" w:rsidP="002E373D">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spracovala:</w:t>
      </w:r>
    </w:p>
    <w:p w14:paraId="47B67D52" w14:textId="77777777" w:rsidR="002E373D" w:rsidRPr="00BC40F4" w:rsidRDefault="002E373D" w:rsidP="002E373D">
      <w:pPr>
        <w:tabs>
          <w:tab w:val="left" w:pos="142"/>
        </w:tabs>
        <w:spacing w:after="0" w:line="240" w:lineRule="auto"/>
        <w:rPr>
          <w:rFonts w:asciiTheme="minorHAnsi" w:hAnsiTheme="minorHAnsi" w:cstheme="minorHAnsi"/>
          <w:b/>
          <w:szCs w:val="20"/>
        </w:rPr>
      </w:pPr>
    </w:p>
    <w:p w14:paraId="3EF29804" w14:textId="77777777" w:rsidR="002E373D" w:rsidRPr="002D7863" w:rsidRDefault="002E373D" w:rsidP="002E373D">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7BBEBA80" w14:textId="77777777" w:rsidR="002E373D" w:rsidRPr="00BC40F4" w:rsidRDefault="002E373D" w:rsidP="002E373D">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5F05B3AA" w14:textId="77777777" w:rsidR="002E373D" w:rsidRPr="00BC40F4" w:rsidRDefault="002E373D" w:rsidP="002E373D">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78CA61A3" w14:textId="77777777" w:rsidR="002E373D" w:rsidRPr="00BC40F4" w:rsidRDefault="002E373D" w:rsidP="002E373D">
      <w:pPr>
        <w:tabs>
          <w:tab w:val="num" w:pos="900"/>
        </w:tabs>
        <w:rPr>
          <w:rFonts w:asciiTheme="minorHAnsi" w:hAnsiTheme="minorHAnsi" w:cstheme="minorHAnsi"/>
          <w:szCs w:val="20"/>
        </w:rPr>
      </w:pPr>
    </w:p>
    <w:p w14:paraId="0710A51A" w14:textId="77777777" w:rsidR="002E373D" w:rsidRPr="00BC40F4" w:rsidRDefault="002E373D" w:rsidP="002E373D">
      <w:pPr>
        <w:tabs>
          <w:tab w:val="num" w:pos="900"/>
        </w:tabs>
        <w:rPr>
          <w:rFonts w:asciiTheme="minorHAnsi" w:hAnsiTheme="minorHAnsi" w:cstheme="minorHAnsi"/>
          <w:szCs w:val="20"/>
        </w:rPr>
      </w:pPr>
    </w:p>
    <w:p w14:paraId="249A85BA" w14:textId="77777777" w:rsidR="002E373D" w:rsidRPr="00BC40F4" w:rsidRDefault="002E373D" w:rsidP="002E373D">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5708FBA6" w14:textId="77777777" w:rsidR="002E373D" w:rsidRPr="00BC40F4" w:rsidRDefault="002E373D" w:rsidP="002E373D">
      <w:pPr>
        <w:pStyle w:val="Bezriadkovania"/>
        <w:jc w:val="both"/>
        <w:rPr>
          <w:rFonts w:asciiTheme="minorHAnsi" w:hAnsiTheme="minorHAnsi" w:cstheme="minorHAnsi"/>
          <w:szCs w:val="20"/>
        </w:rPr>
      </w:pPr>
    </w:p>
    <w:p w14:paraId="0EAAE94C" w14:textId="77777777" w:rsidR="002E373D" w:rsidRPr="00BC40F4" w:rsidRDefault="002E373D" w:rsidP="002E373D">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Pr>
          <w:rFonts w:asciiTheme="minorHAnsi" w:hAnsiTheme="minorHAnsi" w:cstheme="minorHAnsi"/>
          <w:b/>
          <w:szCs w:val="20"/>
        </w:rPr>
        <w:t>Filip Macháček</w:t>
      </w:r>
      <w:r w:rsidRPr="00BC40F4">
        <w:rPr>
          <w:rFonts w:asciiTheme="minorHAnsi" w:hAnsiTheme="minorHAnsi" w:cstheme="minorHAnsi"/>
          <w:b/>
          <w:szCs w:val="20"/>
        </w:rPr>
        <w:t xml:space="preserve"> </w:t>
      </w:r>
    </w:p>
    <w:p w14:paraId="4DC4C1DB" w14:textId="77777777" w:rsidR="002E373D" w:rsidRPr="00BC40F4" w:rsidRDefault="002E373D" w:rsidP="002E373D">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104DBFB6" w14:textId="77777777" w:rsidR="002E373D" w:rsidRPr="00BC40F4" w:rsidRDefault="002E373D" w:rsidP="002E373D">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11C051BB" w14:textId="77777777" w:rsidR="002E373D" w:rsidRPr="00BC40F4" w:rsidRDefault="002E373D" w:rsidP="002E373D">
      <w:pPr>
        <w:tabs>
          <w:tab w:val="left" w:pos="426"/>
          <w:tab w:val="left" w:pos="5670"/>
        </w:tabs>
        <w:ind w:left="426" w:hanging="426"/>
        <w:rPr>
          <w:rFonts w:asciiTheme="minorHAnsi" w:hAnsiTheme="minorHAnsi" w:cstheme="minorHAnsi"/>
          <w:szCs w:val="20"/>
        </w:rPr>
      </w:pPr>
    </w:p>
    <w:p w14:paraId="1A0C37A5" w14:textId="77777777" w:rsidR="002E373D" w:rsidRPr="001143F9" w:rsidRDefault="002E373D" w:rsidP="002E373D">
      <w:pPr>
        <w:tabs>
          <w:tab w:val="left" w:pos="426"/>
          <w:tab w:val="left" w:pos="5245"/>
        </w:tabs>
        <w:spacing w:after="0" w:line="240" w:lineRule="auto"/>
        <w:rPr>
          <w:rFonts w:asciiTheme="minorHAnsi" w:hAnsiTheme="minorHAnsi" w:cstheme="minorHAnsi"/>
          <w:b/>
          <w:iCs/>
          <w:szCs w:val="20"/>
        </w:rPr>
      </w:pPr>
      <w:r w:rsidRPr="001143F9">
        <w:rPr>
          <w:rFonts w:asciiTheme="minorHAnsi" w:hAnsiTheme="minorHAnsi" w:cstheme="minorHAnsi"/>
          <w:b/>
          <w:iCs/>
          <w:szCs w:val="20"/>
        </w:rPr>
        <w:t>PhDr. Rastislav Droppa</w:t>
      </w:r>
    </w:p>
    <w:p w14:paraId="61BF7E12" w14:textId="77777777" w:rsidR="002E373D" w:rsidRPr="00922787" w:rsidRDefault="002E373D" w:rsidP="002E373D">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podpredseda predstavenstva</w:t>
      </w:r>
    </w:p>
    <w:p w14:paraId="03EBAE30" w14:textId="0A545D2C" w:rsidR="008C0C56" w:rsidRPr="00922787" w:rsidRDefault="002E373D" w:rsidP="002E373D">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a prevádzkový riaditeľ</w:t>
      </w:r>
    </w:p>
    <w:p w14:paraId="03860F74" w14:textId="77777777" w:rsidR="008C0C56" w:rsidRPr="00BC40F4" w:rsidRDefault="008C0C56" w:rsidP="008C0C56">
      <w:pPr>
        <w:tabs>
          <w:tab w:val="num" w:pos="900"/>
        </w:tabs>
        <w:rPr>
          <w:rFonts w:asciiTheme="minorHAnsi" w:hAnsiTheme="minorHAnsi" w:cstheme="minorHAnsi"/>
          <w:szCs w:val="20"/>
        </w:rPr>
      </w:pPr>
      <w:r w:rsidRPr="00BC40F4" w:rsidDel="00F47118">
        <w:rPr>
          <w:rFonts w:asciiTheme="minorHAnsi" w:hAnsiTheme="minorHAnsi" w:cstheme="minorHAnsi"/>
          <w:b/>
        </w:rPr>
        <w:t xml:space="preserve"> </w:t>
      </w:r>
    </w:p>
    <w:sectPr w:rsidR="008C0C56" w:rsidRPr="00BC40F4" w:rsidSect="0041598A">
      <w:headerReference w:type="default" r:id="rId3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23E262" w16cex:dateUtc="2025-10-29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0E8D" w14:textId="77777777" w:rsidR="00347FA2" w:rsidRDefault="00347FA2" w:rsidP="00967B02">
      <w:pPr>
        <w:spacing w:after="0" w:line="240" w:lineRule="auto"/>
      </w:pPr>
      <w:r>
        <w:separator/>
      </w:r>
    </w:p>
  </w:endnote>
  <w:endnote w:type="continuationSeparator" w:id="0">
    <w:p w14:paraId="330610C2" w14:textId="77777777" w:rsidR="00347FA2" w:rsidRDefault="00347FA2" w:rsidP="00967B02">
      <w:pPr>
        <w:spacing w:after="0" w:line="240" w:lineRule="auto"/>
      </w:pPr>
      <w:r>
        <w:continuationSeparator/>
      </w:r>
    </w:p>
  </w:endnote>
  <w:endnote w:type="continuationNotice" w:id="1">
    <w:p w14:paraId="29677E33" w14:textId="77777777" w:rsidR="00347FA2" w:rsidRDefault="00347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808B" w14:textId="77777777" w:rsidR="00347FA2" w:rsidRDefault="00347FA2" w:rsidP="00967B02">
      <w:pPr>
        <w:spacing w:after="0" w:line="240" w:lineRule="auto"/>
      </w:pPr>
      <w:r>
        <w:separator/>
      </w:r>
    </w:p>
  </w:footnote>
  <w:footnote w:type="continuationSeparator" w:id="0">
    <w:p w14:paraId="32D5F5C7" w14:textId="77777777" w:rsidR="00347FA2" w:rsidRDefault="00347FA2" w:rsidP="00967B02">
      <w:pPr>
        <w:spacing w:after="0" w:line="240" w:lineRule="auto"/>
      </w:pPr>
      <w:r>
        <w:continuationSeparator/>
      </w:r>
    </w:p>
  </w:footnote>
  <w:footnote w:type="continuationNotice" w:id="1">
    <w:p w14:paraId="7A0A023F" w14:textId="77777777" w:rsidR="00347FA2" w:rsidRDefault="00347FA2">
      <w:pPr>
        <w:spacing w:after="0" w:line="240" w:lineRule="auto"/>
      </w:pPr>
    </w:p>
  </w:footnote>
  <w:footnote w:id="2">
    <w:p w14:paraId="2CC247B3" w14:textId="77777777" w:rsidR="00347FA2" w:rsidRPr="00A333DA" w:rsidRDefault="00347FA2"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2AF1FF51" w:rsidR="00347FA2" w:rsidRDefault="00347FA2"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E15448">
      <w:rPr>
        <w:rFonts w:ascii="Arial" w:hAnsi="Arial" w:cs="Arial"/>
        <w:b/>
        <w:noProof/>
        <w:sz w:val="16"/>
        <w:szCs w:val="16"/>
      </w:rPr>
      <w:t>57</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E15448">
      <w:rPr>
        <w:rFonts w:ascii="Arial" w:hAnsi="Arial" w:cs="Arial"/>
        <w:b/>
        <w:noProof/>
        <w:sz w:val="16"/>
        <w:szCs w:val="16"/>
      </w:rPr>
      <w:t>57</w:t>
    </w:r>
    <w:r w:rsidRPr="007640D5">
      <w:rPr>
        <w:rFonts w:ascii="Arial" w:hAnsi="Arial" w:cs="Arial"/>
        <w:b/>
        <w:sz w:val="16"/>
        <w:szCs w:val="16"/>
      </w:rPr>
      <w:fldChar w:fldCharType="end"/>
    </w:r>
  </w:p>
  <w:p w14:paraId="53C0131B" w14:textId="4563A947" w:rsidR="00347FA2" w:rsidRPr="00967B02" w:rsidRDefault="00347FA2" w:rsidP="00CE4460">
    <w:pPr>
      <w:jc w:val="both"/>
      <w:rPr>
        <w:rFonts w:ascii="Arial" w:hAnsi="Arial" w:cs="Arial"/>
        <w:sz w:val="16"/>
        <w:szCs w:val="16"/>
      </w:rPr>
    </w:pPr>
    <w:r>
      <w:rPr>
        <w:rFonts w:ascii="Arial" w:hAnsi="Arial" w:cs="Arial"/>
        <w:sz w:val="16"/>
        <w:szCs w:val="16"/>
      </w:rPr>
      <w:t>„</w:t>
    </w:r>
    <w:r>
      <w:rPr>
        <w:sz w:val="18"/>
        <w:szCs w:val="18"/>
      </w:rPr>
      <w:t>Údržba – sanácia škár na vozovkách v správe Národnej diaľničnej spoločnosti, a. s.</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02CE47B3"/>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20"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 w15:restartNumberingAfterBreak="0">
    <w:nsid w:val="158533B4"/>
    <w:multiLevelType w:val="multilevel"/>
    <w:tmpl w:val="DF263F96"/>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30"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A3C2260"/>
    <w:multiLevelType w:val="hybridMultilevel"/>
    <w:tmpl w:val="B2EA5956"/>
    <w:lvl w:ilvl="0" w:tplc="1BE0CC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8" w15:restartNumberingAfterBreak="0">
    <w:nsid w:val="1D016FED"/>
    <w:multiLevelType w:val="multilevel"/>
    <w:tmpl w:val="EC2627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B3A083F"/>
    <w:multiLevelType w:val="multilevel"/>
    <w:tmpl w:val="CD1C5D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B6D2EC4"/>
    <w:multiLevelType w:val="hybridMultilevel"/>
    <w:tmpl w:val="F00CB49E"/>
    <w:lvl w:ilvl="0" w:tplc="7E4456EE">
      <w:start w:val="4"/>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8"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9527FA"/>
    <w:multiLevelType w:val="hybridMultilevel"/>
    <w:tmpl w:val="B79EBDA4"/>
    <w:lvl w:ilvl="0" w:tplc="041B0001">
      <w:start w:val="1"/>
      <w:numFmt w:val="bullet"/>
      <w:lvlText w:val=""/>
      <w:lvlJc w:val="left"/>
      <w:pPr>
        <w:ind w:left="1350" w:hanging="360"/>
      </w:pPr>
      <w:rPr>
        <w:rFonts w:ascii="Symbol" w:hAnsi="Symbol" w:hint="default"/>
      </w:rPr>
    </w:lvl>
    <w:lvl w:ilvl="1" w:tplc="041B0003">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60" w15:restartNumberingAfterBreak="0">
    <w:nsid w:val="2FC137C6"/>
    <w:multiLevelType w:val="hybridMultilevel"/>
    <w:tmpl w:val="0D8E8104"/>
    <w:lvl w:ilvl="0" w:tplc="04AC8E34">
      <w:start w:val="1"/>
      <w:numFmt w:val="decimal"/>
      <w:lvlText w:val="%1"/>
      <w:lvlJc w:val="left"/>
      <w:pPr>
        <w:ind w:left="930" w:hanging="57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3C8907B6"/>
    <w:multiLevelType w:val="hybridMultilevel"/>
    <w:tmpl w:val="70527F02"/>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D5FCD74C">
      <w:start w:val="6"/>
      <w:numFmt w:val="decimal"/>
      <w:lvlText w:val="%4."/>
      <w:lvlJc w:val="left"/>
      <w:pPr>
        <w:ind w:left="3654" w:hanging="360"/>
      </w:pPr>
      <w:rPr>
        <w:rFonts w:hint="default"/>
      </w:r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8"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9"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1"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3" w15:restartNumberingAfterBreak="0">
    <w:nsid w:val="44BD369D"/>
    <w:multiLevelType w:val="multilevel"/>
    <w:tmpl w:val="486A97F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6EE598C"/>
    <w:multiLevelType w:val="multilevel"/>
    <w:tmpl w:val="7164695C"/>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484F5521"/>
    <w:multiLevelType w:val="hybridMultilevel"/>
    <w:tmpl w:val="3A923CE2"/>
    <w:lvl w:ilvl="0" w:tplc="F2427D8A">
      <w:start w:val="10"/>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1"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82"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4C440EAB"/>
    <w:multiLevelType w:val="hybridMultilevel"/>
    <w:tmpl w:val="F4143244"/>
    <w:lvl w:ilvl="0" w:tplc="84C63862">
      <w:start w:val="9"/>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86" w15:restartNumberingAfterBreak="0">
    <w:nsid w:val="4ECC3CB2"/>
    <w:multiLevelType w:val="hybridMultilevel"/>
    <w:tmpl w:val="C72C5D3E"/>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3"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5" w15:restartNumberingAfterBreak="0">
    <w:nsid w:val="581A2DC2"/>
    <w:multiLevelType w:val="hybridMultilevel"/>
    <w:tmpl w:val="B8AC3D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5EF34A45"/>
    <w:multiLevelType w:val="hybridMultilevel"/>
    <w:tmpl w:val="1AA21992"/>
    <w:lvl w:ilvl="0" w:tplc="560467C2">
      <w:start w:val="8"/>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1" w15:restartNumberingAfterBreak="0">
    <w:nsid w:val="5FEC1EA1"/>
    <w:multiLevelType w:val="hybridMultilevel"/>
    <w:tmpl w:val="A7F4DE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06A1323"/>
    <w:multiLevelType w:val="hybridMultilevel"/>
    <w:tmpl w:val="39526B60"/>
    <w:lvl w:ilvl="0" w:tplc="DA7667FA">
      <w:start w:val="1"/>
      <w:numFmt w:val="decimal"/>
      <w:lvlText w:val="%1."/>
      <w:lvlJc w:val="left"/>
      <w:pPr>
        <w:ind w:left="645" w:hanging="360"/>
      </w:pPr>
      <w:rPr>
        <w:rFonts w:asciiTheme="minorHAnsi" w:hAnsiTheme="minorHAnsi" w:cstheme="minorHAnsi"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03"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61B34E80"/>
    <w:multiLevelType w:val="hybridMultilevel"/>
    <w:tmpl w:val="279627AA"/>
    <w:lvl w:ilvl="0" w:tplc="53B0E88E">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8" w15:restartNumberingAfterBreak="0">
    <w:nsid w:val="63807E88"/>
    <w:multiLevelType w:val="multilevel"/>
    <w:tmpl w:val="BAB2BB5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8"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9"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0"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1"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2"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6"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9"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0"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D255605"/>
    <w:multiLevelType w:val="hybridMultilevel"/>
    <w:tmpl w:val="8444A0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2"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35"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4"/>
  </w:num>
  <w:num w:numId="2">
    <w:abstractNumId w:val="33"/>
  </w:num>
  <w:num w:numId="3">
    <w:abstractNumId w:val="29"/>
  </w:num>
  <w:num w:numId="4">
    <w:abstractNumId w:val="3"/>
  </w:num>
  <w:num w:numId="5">
    <w:abstractNumId w:val="70"/>
  </w:num>
  <w:num w:numId="6">
    <w:abstractNumId w:val="106"/>
  </w:num>
  <w:num w:numId="7">
    <w:abstractNumId w:val="47"/>
  </w:num>
  <w:num w:numId="8">
    <w:abstractNumId w:val="16"/>
  </w:num>
  <w:num w:numId="9">
    <w:abstractNumId w:val="44"/>
  </w:num>
  <w:num w:numId="10">
    <w:abstractNumId w:val="32"/>
  </w:num>
  <w:num w:numId="11">
    <w:abstractNumId w:val="68"/>
  </w:num>
  <w:num w:numId="12">
    <w:abstractNumId w:val="128"/>
  </w:num>
  <w:num w:numId="13">
    <w:abstractNumId w:val="79"/>
  </w:num>
  <w:num w:numId="14">
    <w:abstractNumId w:val="114"/>
  </w:num>
  <w:num w:numId="15">
    <w:abstractNumId w:val="8"/>
  </w:num>
  <w:num w:numId="16">
    <w:abstractNumId w:val="7"/>
  </w:num>
  <w:num w:numId="17">
    <w:abstractNumId w:val="5"/>
  </w:num>
  <w:num w:numId="18">
    <w:abstractNumId w:val="36"/>
  </w:num>
  <w:num w:numId="19">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0">
    <w:abstractNumId w:val="72"/>
  </w:num>
  <w:num w:numId="21">
    <w:abstractNumId w:val="92"/>
  </w:num>
  <w:num w:numId="22">
    <w:abstractNumId w:val="48"/>
  </w:num>
  <w:num w:numId="23">
    <w:abstractNumId w:val="112"/>
  </w:num>
  <w:num w:numId="24">
    <w:abstractNumId w:val="125"/>
  </w:num>
  <w:num w:numId="25">
    <w:abstractNumId w:val="80"/>
  </w:num>
  <w:num w:numId="26">
    <w:abstractNumId w:val="51"/>
  </w:num>
  <w:num w:numId="27">
    <w:abstractNumId w:val="97"/>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num>
  <w:num w:numId="30">
    <w:abstractNumId w:val="132"/>
  </w:num>
  <w:num w:numId="31">
    <w:abstractNumId w:val="133"/>
  </w:num>
  <w:num w:numId="32">
    <w:abstractNumId w:val="28"/>
  </w:num>
  <w:num w:numId="33">
    <w:abstractNumId w:val="111"/>
  </w:num>
  <w:num w:numId="34">
    <w:abstractNumId w:val="123"/>
  </w:num>
  <w:num w:numId="35">
    <w:abstractNumId w:val="88"/>
  </w:num>
  <w:num w:numId="36">
    <w:abstractNumId w:val="49"/>
  </w:num>
  <w:num w:numId="37">
    <w:abstractNumId w:val="113"/>
  </w:num>
  <w:num w:numId="38">
    <w:abstractNumId w:val="45"/>
  </w:num>
  <w:num w:numId="39">
    <w:abstractNumId w:val="55"/>
  </w:num>
  <w:num w:numId="40">
    <w:abstractNumId w:val="39"/>
  </w:num>
  <w:num w:numId="41">
    <w:abstractNumId w:val="76"/>
  </w:num>
  <w:num w:numId="42">
    <w:abstractNumId w:val="126"/>
  </w:num>
  <w:num w:numId="43">
    <w:abstractNumId w:val="34"/>
  </w:num>
  <w:num w:numId="44">
    <w:abstractNumId w:val="116"/>
  </w:num>
  <w:num w:numId="45">
    <w:abstractNumId w:val="99"/>
  </w:num>
  <w:num w:numId="46">
    <w:abstractNumId w:val="20"/>
  </w:num>
  <w:num w:numId="47">
    <w:abstractNumId w:val="61"/>
  </w:num>
  <w:num w:numId="48">
    <w:abstractNumId w:val="46"/>
  </w:num>
  <w:num w:numId="49">
    <w:abstractNumId w:val="93"/>
  </w:num>
  <w:num w:numId="50">
    <w:abstractNumId w:val="65"/>
  </w:num>
  <w:num w:numId="51">
    <w:abstractNumId w:val="87"/>
  </w:num>
  <w:num w:numId="52">
    <w:abstractNumId w:val="12"/>
  </w:num>
  <w:num w:numId="53">
    <w:abstractNumId w:val="105"/>
  </w:num>
  <w:num w:numId="54">
    <w:abstractNumId w:val="96"/>
  </w:num>
  <w:num w:numId="55">
    <w:abstractNumId w:val="81"/>
  </w:num>
  <w:num w:numId="56">
    <w:abstractNumId w:val="15"/>
  </w:num>
  <w:num w:numId="57">
    <w:abstractNumId w:val="21"/>
  </w:num>
  <w:num w:numId="58">
    <w:abstractNumId w:val="66"/>
  </w:num>
  <w:num w:numId="59">
    <w:abstractNumId w:val="82"/>
  </w:num>
  <w:num w:numId="60">
    <w:abstractNumId w:val="103"/>
  </w:num>
  <w:num w:numId="61">
    <w:abstractNumId w:val="26"/>
  </w:num>
  <w:num w:numId="62">
    <w:abstractNumId w:val="50"/>
  </w:num>
  <w:num w:numId="63">
    <w:abstractNumId w:val="57"/>
  </w:num>
  <w:num w:numId="64">
    <w:abstractNumId w:val="135"/>
  </w:num>
  <w:num w:numId="65">
    <w:abstractNumId w:val="100"/>
  </w:num>
  <w:num w:numId="66">
    <w:abstractNumId w:val="69"/>
  </w:num>
  <w:num w:numId="67">
    <w:abstractNumId w:val="62"/>
  </w:num>
  <w:num w:numId="68">
    <w:abstractNumId w:val="67"/>
  </w:num>
  <w:num w:numId="69">
    <w:abstractNumId w:val="120"/>
  </w:num>
  <w:num w:numId="70">
    <w:abstractNumId w:val="121"/>
  </w:num>
  <w:num w:numId="71">
    <w:abstractNumId w:val="9"/>
  </w:num>
  <w:num w:numId="72">
    <w:abstractNumId w:val="6"/>
  </w:num>
  <w:num w:numId="73">
    <w:abstractNumId w:val="4"/>
  </w:num>
  <w:num w:numId="74">
    <w:abstractNumId w:val="2"/>
  </w:num>
  <w:num w:numId="75">
    <w:abstractNumId w:val="1"/>
  </w:num>
  <w:num w:numId="76">
    <w:abstractNumId w:val="0"/>
  </w:num>
  <w:num w:numId="77">
    <w:abstractNumId w:val="102"/>
  </w:num>
  <w:num w:numId="78">
    <w:abstractNumId w:val="17"/>
  </w:num>
  <w:num w:numId="79">
    <w:abstractNumId w:val="60"/>
  </w:num>
  <w:num w:numId="80">
    <w:abstractNumId w:val="90"/>
  </w:num>
  <w:num w:numId="81">
    <w:abstractNumId w:val="85"/>
  </w:num>
  <w:num w:numId="82">
    <w:abstractNumId w:val="23"/>
  </w:num>
  <w:num w:numId="83">
    <w:abstractNumId w:val="31"/>
  </w:num>
  <w:num w:numId="84">
    <w:abstractNumId w:val="10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4"/>
  </w:num>
  <w:num w:numId="86">
    <w:abstractNumId w:val="130"/>
  </w:num>
  <w:num w:numId="87">
    <w:abstractNumId w:val="119"/>
  </w:num>
  <w:num w:numId="88">
    <w:abstractNumId w:val="41"/>
  </w:num>
  <w:num w:numId="89">
    <w:abstractNumId w:val="18"/>
  </w:num>
  <w:num w:numId="90">
    <w:abstractNumId w:val="30"/>
  </w:num>
  <w:num w:numId="91">
    <w:abstractNumId w:val="89"/>
  </w:num>
  <w:num w:numId="92">
    <w:abstractNumId w:val="110"/>
  </w:num>
  <w:num w:numId="93">
    <w:abstractNumId w:val="52"/>
  </w:num>
  <w:num w:numId="94">
    <w:abstractNumId w:val="13"/>
  </w:num>
  <w:num w:numId="95">
    <w:abstractNumId w:val="86"/>
  </w:num>
  <w:num w:numId="96">
    <w:abstractNumId w:val="122"/>
  </w:num>
  <w:num w:numId="97">
    <w:abstractNumId w:val="124"/>
  </w:num>
  <w:num w:numId="98">
    <w:abstractNumId w:val="84"/>
  </w:num>
  <w:num w:numId="99">
    <w:abstractNumId w:val="74"/>
  </w:num>
  <w:num w:numId="100">
    <w:abstractNumId w:val="73"/>
  </w:num>
  <w:num w:numId="101">
    <w:abstractNumId w:val="24"/>
  </w:num>
  <w:num w:numId="102">
    <w:abstractNumId w:val="27"/>
  </w:num>
  <w:num w:numId="103">
    <w:abstractNumId w:val="108"/>
  </w:num>
  <w:num w:numId="104">
    <w:abstractNumId w:val="10"/>
    <w:lvlOverride w:ilvl="0">
      <w:lvl w:ilvl="0">
        <w:start w:val="8"/>
        <w:numFmt w:val="bullet"/>
        <w:lvlText w:val="-"/>
        <w:legacy w:legacy="1" w:legacySpace="0" w:legacyIndent="360"/>
        <w:lvlJc w:val="left"/>
        <w:pPr>
          <w:ind w:left="360" w:hanging="360"/>
        </w:pPr>
        <w:rPr>
          <w:sz w:val="24"/>
        </w:rPr>
      </w:lvl>
    </w:lvlOverride>
  </w:num>
  <w:num w:numId="105">
    <w:abstractNumId w:val="117"/>
  </w:num>
  <w:num w:numId="106">
    <w:abstractNumId w:val="129"/>
  </w:num>
  <w:num w:numId="107">
    <w:abstractNumId w:val="40"/>
  </w:num>
  <w:num w:numId="108">
    <w:abstractNumId w:val="25"/>
  </w:num>
  <w:num w:numId="109">
    <w:abstractNumId w:val="42"/>
  </w:num>
  <w:num w:numId="110">
    <w:abstractNumId w:val="64"/>
  </w:num>
  <w:num w:numId="111">
    <w:abstractNumId w:val="22"/>
  </w:num>
  <w:num w:numId="112">
    <w:abstractNumId w:val="56"/>
  </w:num>
  <w:num w:numId="113">
    <w:abstractNumId w:val="109"/>
  </w:num>
  <w:num w:numId="114">
    <w:abstractNumId w:val="58"/>
  </w:num>
  <w:num w:numId="115">
    <w:abstractNumId w:val="71"/>
  </w:num>
  <w:num w:numId="116">
    <w:abstractNumId w:val="77"/>
  </w:num>
  <w:num w:numId="117">
    <w:abstractNumId w:val="43"/>
  </w:num>
  <w:num w:numId="118">
    <w:abstractNumId w:val="101"/>
  </w:num>
  <w:num w:numId="119">
    <w:abstractNumId w:val="63"/>
  </w:num>
  <w:num w:numId="120">
    <w:abstractNumId w:val="118"/>
  </w:num>
  <w:num w:numId="121">
    <w:abstractNumId w:val="35"/>
  </w:num>
  <w:num w:numId="122">
    <w:abstractNumId w:val="19"/>
  </w:num>
  <w:num w:numId="123">
    <w:abstractNumId w:val="104"/>
  </w:num>
  <w:num w:numId="124">
    <w:abstractNumId w:val="54"/>
  </w:num>
  <w:num w:numId="125">
    <w:abstractNumId w:val="59"/>
  </w:num>
  <w:num w:numId="126">
    <w:abstractNumId w:val="53"/>
  </w:num>
  <w:num w:numId="127">
    <w:abstractNumId w:val="127"/>
  </w:num>
  <w:num w:numId="128">
    <w:abstractNumId w:val="83"/>
  </w:num>
  <w:num w:numId="129">
    <w:abstractNumId w:val="131"/>
  </w:num>
  <w:num w:numId="130">
    <w:abstractNumId w:val="95"/>
  </w:num>
  <w:num w:numId="131">
    <w:abstractNumId w:val="38"/>
  </w:num>
  <w:num w:numId="132">
    <w:abstractNumId w:val="98"/>
  </w:num>
  <w:num w:numId="1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8"/>
  </w:num>
  <w:num w:numId="135">
    <w:abstractNumId w:val="14"/>
  </w:num>
  <w:num w:numId="136">
    <w:abstractNumId w:val="11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AF"/>
    <w:rsid w:val="000010E9"/>
    <w:rsid w:val="000025BA"/>
    <w:rsid w:val="00003047"/>
    <w:rsid w:val="0000365B"/>
    <w:rsid w:val="000052FA"/>
    <w:rsid w:val="00005EA2"/>
    <w:rsid w:val="00006D38"/>
    <w:rsid w:val="00006E92"/>
    <w:rsid w:val="0000758A"/>
    <w:rsid w:val="000077C1"/>
    <w:rsid w:val="000079D7"/>
    <w:rsid w:val="00007E60"/>
    <w:rsid w:val="000107B5"/>
    <w:rsid w:val="0001204B"/>
    <w:rsid w:val="000139DE"/>
    <w:rsid w:val="00015E6A"/>
    <w:rsid w:val="0001668A"/>
    <w:rsid w:val="000205D5"/>
    <w:rsid w:val="00020944"/>
    <w:rsid w:val="00020E0D"/>
    <w:rsid w:val="00022C84"/>
    <w:rsid w:val="00024EE8"/>
    <w:rsid w:val="000259E1"/>
    <w:rsid w:val="00025A7A"/>
    <w:rsid w:val="00025DDF"/>
    <w:rsid w:val="0002697A"/>
    <w:rsid w:val="00026A58"/>
    <w:rsid w:val="000272F6"/>
    <w:rsid w:val="000302D8"/>
    <w:rsid w:val="000306B1"/>
    <w:rsid w:val="0003210D"/>
    <w:rsid w:val="0003232D"/>
    <w:rsid w:val="000333E1"/>
    <w:rsid w:val="00036672"/>
    <w:rsid w:val="00036946"/>
    <w:rsid w:val="00036B23"/>
    <w:rsid w:val="00037B34"/>
    <w:rsid w:val="000416DA"/>
    <w:rsid w:val="00041E44"/>
    <w:rsid w:val="00042CA6"/>
    <w:rsid w:val="00043307"/>
    <w:rsid w:val="00043666"/>
    <w:rsid w:val="00044E36"/>
    <w:rsid w:val="00045D9C"/>
    <w:rsid w:val="00045FB6"/>
    <w:rsid w:val="00050FAF"/>
    <w:rsid w:val="00051167"/>
    <w:rsid w:val="000515D6"/>
    <w:rsid w:val="00051FC2"/>
    <w:rsid w:val="00053391"/>
    <w:rsid w:val="000533FB"/>
    <w:rsid w:val="00053705"/>
    <w:rsid w:val="00053BA1"/>
    <w:rsid w:val="00053DA1"/>
    <w:rsid w:val="000540CD"/>
    <w:rsid w:val="00054E0B"/>
    <w:rsid w:val="00055A9A"/>
    <w:rsid w:val="00056FF2"/>
    <w:rsid w:val="00057D99"/>
    <w:rsid w:val="00060A6F"/>
    <w:rsid w:val="000617D3"/>
    <w:rsid w:val="000703C9"/>
    <w:rsid w:val="0007094D"/>
    <w:rsid w:val="00071B3B"/>
    <w:rsid w:val="00071DBA"/>
    <w:rsid w:val="00071FF2"/>
    <w:rsid w:val="000720CB"/>
    <w:rsid w:val="0007375E"/>
    <w:rsid w:val="00073D68"/>
    <w:rsid w:val="0007432A"/>
    <w:rsid w:val="0007721D"/>
    <w:rsid w:val="000802D7"/>
    <w:rsid w:val="000819CA"/>
    <w:rsid w:val="00083C62"/>
    <w:rsid w:val="00085106"/>
    <w:rsid w:val="00087F44"/>
    <w:rsid w:val="000903C9"/>
    <w:rsid w:val="000908E2"/>
    <w:rsid w:val="000914B0"/>
    <w:rsid w:val="000917F7"/>
    <w:rsid w:val="00093018"/>
    <w:rsid w:val="00094EA5"/>
    <w:rsid w:val="0009554E"/>
    <w:rsid w:val="000962D2"/>
    <w:rsid w:val="00096648"/>
    <w:rsid w:val="00096A14"/>
    <w:rsid w:val="000A23C7"/>
    <w:rsid w:val="000A635C"/>
    <w:rsid w:val="000A778F"/>
    <w:rsid w:val="000B0434"/>
    <w:rsid w:val="000B14E1"/>
    <w:rsid w:val="000B179F"/>
    <w:rsid w:val="000B373D"/>
    <w:rsid w:val="000B491D"/>
    <w:rsid w:val="000B6514"/>
    <w:rsid w:val="000B6926"/>
    <w:rsid w:val="000B7088"/>
    <w:rsid w:val="000C1940"/>
    <w:rsid w:val="000C23B5"/>
    <w:rsid w:val="000C4008"/>
    <w:rsid w:val="000C6822"/>
    <w:rsid w:val="000C6FD3"/>
    <w:rsid w:val="000D0474"/>
    <w:rsid w:val="000D13F8"/>
    <w:rsid w:val="000D20E6"/>
    <w:rsid w:val="000D2420"/>
    <w:rsid w:val="000D2A77"/>
    <w:rsid w:val="000D3C7C"/>
    <w:rsid w:val="000D4E4D"/>
    <w:rsid w:val="000D5202"/>
    <w:rsid w:val="000D6CD9"/>
    <w:rsid w:val="000D6F4B"/>
    <w:rsid w:val="000E14D4"/>
    <w:rsid w:val="000E150A"/>
    <w:rsid w:val="000E204D"/>
    <w:rsid w:val="000E4E3E"/>
    <w:rsid w:val="000E4EBB"/>
    <w:rsid w:val="000E5CEE"/>
    <w:rsid w:val="000F0F17"/>
    <w:rsid w:val="000F1CE3"/>
    <w:rsid w:val="000F3857"/>
    <w:rsid w:val="000F3AA9"/>
    <w:rsid w:val="000F3EF6"/>
    <w:rsid w:val="000F574B"/>
    <w:rsid w:val="000F773D"/>
    <w:rsid w:val="001006A2"/>
    <w:rsid w:val="00101E19"/>
    <w:rsid w:val="00103275"/>
    <w:rsid w:val="001035E9"/>
    <w:rsid w:val="00104776"/>
    <w:rsid w:val="0010505B"/>
    <w:rsid w:val="0010562C"/>
    <w:rsid w:val="00110030"/>
    <w:rsid w:val="001138F9"/>
    <w:rsid w:val="001143F9"/>
    <w:rsid w:val="00114DCB"/>
    <w:rsid w:val="001164A9"/>
    <w:rsid w:val="00116F2F"/>
    <w:rsid w:val="00120249"/>
    <w:rsid w:val="00121856"/>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044"/>
    <w:rsid w:val="00144CE6"/>
    <w:rsid w:val="00144F72"/>
    <w:rsid w:val="0014525C"/>
    <w:rsid w:val="00146463"/>
    <w:rsid w:val="001528D5"/>
    <w:rsid w:val="00153DC2"/>
    <w:rsid w:val="0015406B"/>
    <w:rsid w:val="00154E6D"/>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87691"/>
    <w:rsid w:val="001918A0"/>
    <w:rsid w:val="0019250C"/>
    <w:rsid w:val="0019580D"/>
    <w:rsid w:val="00196A95"/>
    <w:rsid w:val="001975B5"/>
    <w:rsid w:val="00197F00"/>
    <w:rsid w:val="001A028B"/>
    <w:rsid w:val="001A1098"/>
    <w:rsid w:val="001A11D5"/>
    <w:rsid w:val="001A28C9"/>
    <w:rsid w:val="001A3C02"/>
    <w:rsid w:val="001A54DC"/>
    <w:rsid w:val="001A70DC"/>
    <w:rsid w:val="001A7172"/>
    <w:rsid w:val="001A7455"/>
    <w:rsid w:val="001A7645"/>
    <w:rsid w:val="001B03B6"/>
    <w:rsid w:val="001B1081"/>
    <w:rsid w:val="001B3537"/>
    <w:rsid w:val="001B37B7"/>
    <w:rsid w:val="001B4C56"/>
    <w:rsid w:val="001B61BA"/>
    <w:rsid w:val="001B62A4"/>
    <w:rsid w:val="001B72AD"/>
    <w:rsid w:val="001B7CFC"/>
    <w:rsid w:val="001B7E03"/>
    <w:rsid w:val="001C191A"/>
    <w:rsid w:val="001C1B50"/>
    <w:rsid w:val="001C2122"/>
    <w:rsid w:val="001C5967"/>
    <w:rsid w:val="001D0D00"/>
    <w:rsid w:val="001D2927"/>
    <w:rsid w:val="001D3716"/>
    <w:rsid w:val="001D5200"/>
    <w:rsid w:val="001D5AE6"/>
    <w:rsid w:val="001D62E5"/>
    <w:rsid w:val="001E0746"/>
    <w:rsid w:val="001E11D3"/>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136D"/>
    <w:rsid w:val="00221A91"/>
    <w:rsid w:val="00222094"/>
    <w:rsid w:val="00222825"/>
    <w:rsid w:val="002230B8"/>
    <w:rsid w:val="00224270"/>
    <w:rsid w:val="00224714"/>
    <w:rsid w:val="00225131"/>
    <w:rsid w:val="00225136"/>
    <w:rsid w:val="00226449"/>
    <w:rsid w:val="002313E0"/>
    <w:rsid w:val="002320CC"/>
    <w:rsid w:val="00232D7A"/>
    <w:rsid w:val="00234EEA"/>
    <w:rsid w:val="00235CF7"/>
    <w:rsid w:val="00237208"/>
    <w:rsid w:val="002411E0"/>
    <w:rsid w:val="002420E5"/>
    <w:rsid w:val="00243227"/>
    <w:rsid w:val="00243426"/>
    <w:rsid w:val="002444F3"/>
    <w:rsid w:val="00244DA9"/>
    <w:rsid w:val="002465E1"/>
    <w:rsid w:val="0024792D"/>
    <w:rsid w:val="002510E0"/>
    <w:rsid w:val="002520D2"/>
    <w:rsid w:val="00252115"/>
    <w:rsid w:val="002523E4"/>
    <w:rsid w:val="00253AC1"/>
    <w:rsid w:val="0025404E"/>
    <w:rsid w:val="00256548"/>
    <w:rsid w:val="00260D07"/>
    <w:rsid w:val="00261275"/>
    <w:rsid w:val="00261C67"/>
    <w:rsid w:val="0026370D"/>
    <w:rsid w:val="00264AC2"/>
    <w:rsid w:val="00265915"/>
    <w:rsid w:val="002665F6"/>
    <w:rsid w:val="00266ADD"/>
    <w:rsid w:val="002672EB"/>
    <w:rsid w:val="0027026C"/>
    <w:rsid w:val="0027066C"/>
    <w:rsid w:val="00271678"/>
    <w:rsid w:val="00272D23"/>
    <w:rsid w:val="0027348F"/>
    <w:rsid w:val="00273810"/>
    <w:rsid w:val="00274B07"/>
    <w:rsid w:val="00274E52"/>
    <w:rsid w:val="00275520"/>
    <w:rsid w:val="0028026C"/>
    <w:rsid w:val="0028076C"/>
    <w:rsid w:val="00281376"/>
    <w:rsid w:val="0028269B"/>
    <w:rsid w:val="002838AE"/>
    <w:rsid w:val="00284A64"/>
    <w:rsid w:val="00284AE0"/>
    <w:rsid w:val="00287D3D"/>
    <w:rsid w:val="0029050C"/>
    <w:rsid w:val="00294353"/>
    <w:rsid w:val="002943DA"/>
    <w:rsid w:val="00294560"/>
    <w:rsid w:val="00295AB2"/>
    <w:rsid w:val="0029615A"/>
    <w:rsid w:val="00296A2E"/>
    <w:rsid w:val="00297179"/>
    <w:rsid w:val="002A1415"/>
    <w:rsid w:val="002A3C88"/>
    <w:rsid w:val="002A4A21"/>
    <w:rsid w:val="002A4E10"/>
    <w:rsid w:val="002A5C34"/>
    <w:rsid w:val="002A7665"/>
    <w:rsid w:val="002A78E0"/>
    <w:rsid w:val="002B1210"/>
    <w:rsid w:val="002B1E69"/>
    <w:rsid w:val="002B2C47"/>
    <w:rsid w:val="002B2EF5"/>
    <w:rsid w:val="002B3515"/>
    <w:rsid w:val="002B66CE"/>
    <w:rsid w:val="002B7804"/>
    <w:rsid w:val="002B7B35"/>
    <w:rsid w:val="002C1173"/>
    <w:rsid w:val="002C4074"/>
    <w:rsid w:val="002C5A13"/>
    <w:rsid w:val="002C5E02"/>
    <w:rsid w:val="002C6698"/>
    <w:rsid w:val="002D0749"/>
    <w:rsid w:val="002D1317"/>
    <w:rsid w:val="002D1E23"/>
    <w:rsid w:val="002D2C22"/>
    <w:rsid w:val="002D34F7"/>
    <w:rsid w:val="002D7863"/>
    <w:rsid w:val="002D7AAC"/>
    <w:rsid w:val="002D7D54"/>
    <w:rsid w:val="002E0FD1"/>
    <w:rsid w:val="002E14E4"/>
    <w:rsid w:val="002E373D"/>
    <w:rsid w:val="002E45EE"/>
    <w:rsid w:val="002E636F"/>
    <w:rsid w:val="002F0E6C"/>
    <w:rsid w:val="002F2CF5"/>
    <w:rsid w:val="002F4250"/>
    <w:rsid w:val="002F4F41"/>
    <w:rsid w:val="002F5314"/>
    <w:rsid w:val="002F65C1"/>
    <w:rsid w:val="002F7AF6"/>
    <w:rsid w:val="002F7C11"/>
    <w:rsid w:val="0030181E"/>
    <w:rsid w:val="00301E36"/>
    <w:rsid w:val="0030390D"/>
    <w:rsid w:val="00303E77"/>
    <w:rsid w:val="00310093"/>
    <w:rsid w:val="00310EEF"/>
    <w:rsid w:val="0031141D"/>
    <w:rsid w:val="00311ABF"/>
    <w:rsid w:val="00313E16"/>
    <w:rsid w:val="003146C5"/>
    <w:rsid w:val="00317A63"/>
    <w:rsid w:val="0032155B"/>
    <w:rsid w:val="003223B5"/>
    <w:rsid w:val="00322A9E"/>
    <w:rsid w:val="00323CE9"/>
    <w:rsid w:val="00326DE1"/>
    <w:rsid w:val="003331F3"/>
    <w:rsid w:val="00337BEC"/>
    <w:rsid w:val="0034123A"/>
    <w:rsid w:val="0034199C"/>
    <w:rsid w:val="0034273E"/>
    <w:rsid w:val="0034490D"/>
    <w:rsid w:val="00346874"/>
    <w:rsid w:val="00346A8F"/>
    <w:rsid w:val="00347429"/>
    <w:rsid w:val="00347F23"/>
    <w:rsid w:val="00347FA2"/>
    <w:rsid w:val="003532B0"/>
    <w:rsid w:val="0035390A"/>
    <w:rsid w:val="003618CA"/>
    <w:rsid w:val="0036220B"/>
    <w:rsid w:val="00362863"/>
    <w:rsid w:val="00363D70"/>
    <w:rsid w:val="00365E63"/>
    <w:rsid w:val="0036632D"/>
    <w:rsid w:val="0036689E"/>
    <w:rsid w:val="0036697C"/>
    <w:rsid w:val="00373B69"/>
    <w:rsid w:val="0037423F"/>
    <w:rsid w:val="0037473C"/>
    <w:rsid w:val="0037692F"/>
    <w:rsid w:val="0037727B"/>
    <w:rsid w:val="00377452"/>
    <w:rsid w:val="003810DC"/>
    <w:rsid w:val="003825A6"/>
    <w:rsid w:val="00383B9E"/>
    <w:rsid w:val="003849CF"/>
    <w:rsid w:val="00385D2F"/>
    <w:rsid w:val="0038636B"/>
    <w:rsid w:val="00386D1B"/>
    <w:rsid w:val="003874F5"/>
    <w:rsid w:val="00390578"/>
    <w:rsid w:val="00391295"/>
    <w:rsid w:val="00391366"/>
    <w:rsid w:val="00395950"/>
    <w:rsid w:val="00395B6D"/>
    <w:rsid w:val="00395EC5"/>
    <w:rsid w:val="00396B06"/>
    <w:rsid w:val="00396CC6"/>
    <w:rsid w:val="003A04A5"/>
    <w:rsid w:val="003A260B"/>
    <w:rsid w:val="003A27DB"/>
    <w:rsid w:val="003A30EE"/>
    <w:rsid w:val="003A313D"/>
    <w:rsid w:val="003A3147"/>
    <w:rsid w:val="003A6694"/>
    <w:rsid w:val="003B2AA7"/>
    <w:rsid w:val="003B32BE"/>
    <w:rsid w:val="003B3F12"/>
    <w:rsid w:val="003B5388"/>
    <w:rsid w:val="003B6D19"/>
    <w:rsid w:val="003B78B6"/>
    <w:rsid w:val="003C00CC"/>
    <w:rsid w:val="003C61E7"/>
    <w:rsid w:val="003C6A0C"/>
    <w:rsid w:val="003C7170"/>
    <w:rsid w:val="003C7375"/>
    <w:rsid w:val="003D254B"/>
    <w:rsid w:val="003D54FB"/>
    <w:rsid w:val="003D5528"/>
    <w:rsid w:val="003D7C49"/>
    <w:rsid w:val="003E07C1"/>
    <w:rsid w:val="003E1704"/>
    <w:rsid w:val="003E2AFF"/>
    <w:rsid w:val="003E3614"/>
    <w:rsid w:val="003E72FC"/>
    <w:rsid w:val="003E76D1"/>
    <w:rsid w:val="003F015D"/>
    <w:rsid w:val="003F3539"/>
    <w:rsid w:val="003F3699"/>
    <w:rsid w:val="003F36E1"/>
    <w:rsid w:val="003F4E2A"/>
    <w:rsid w:val="003F5056"/>
    <w:rsid w:val="003F5565"/>
    <w:rsid w:val="004000D9"/>
    <w:rsid w:val="00400372"/>
    <w:rsid w:val="00403F5E"/>
    <w:rsid w:val="004040D0"/>
    <w:rsid w:val="004044E1"/>
    <w:rsid w:val="00404F2E"/>
    <w:rsid w:val="00404FDB"/>
    <w:rsid w:val="00405107"/>
    <w:rsid w:val="00406394"/>
    <w:rsid w:val="00406D9E"/>
    <w:rsid w:val="00410253"/>
    <w:rsid w:val="00410CBF"/>
    <w:rsid w:val="00411946"/>
    <w:rsid w:val="0041333B"/>
    <w:rsid w:val="004138B1"/>
    <w:rsid w:val="00415859"/>
    <w:rsid w:val="0041598A"/>
    <w:rsid w:val="00416CDB"/>
    <w:rsid w:val="00417E0D"/>
    <w:rsid w:val="0042277F"/>
    <w:rsid w:val="0042316F"/>
    <w:rsid w:val="004241C7"/>
    <w:rsid w:val="00424488"/>
    <w:rsid w:val="00424F92"/>
    <w:rsid w:val="00425469"/>
    <w:rsid w:val="00425C7C"/>
    <w:rsid w:val="00426456"/>
    <w:rsid w:val="00427F68"/>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46FE8"/>
    <w:rsid w:val="00447198"/>
    <w:rsid w:val="004506CC"/>
    <w:rsid w:val="00452B92"/>
    <w:rsid w:val="0045387D"/>
    <w:rsid w:val="00453B18"/>
    <w:rsid w:val="00455A00"/>
    <w:rsid w:val="0045623E"/>
    <w:rsid w:val="00460CA0"/>
    <w:rsid w:val="00461482"/>
    <w:rsid w:val="00461A90"/>
    <w:rsid w:val="004625FF"/>
    <w:rsid w:val="00462BD7"/>
    <w:rsid w:val="00463863"/>
    <w:rsid w:val="00466265"/>
    <w:rsid w:val="0046721A"/>
    <w:rsid w:val="0046777E"/>
    <w:rsid w:val="00470758"/>
    <w:rsid w:val="00470CAB"/>
    <w:rsid w:val="00474B28"/>
    <w:rsid w:val="004812D3"/>
    <w:rsid w:val="00482BEB"/>
    <w:rsid w:val="00482ED8"/>
    <w:rsid w:val="004833B7"/>
    <w:rsid w:val="00483D02"/>
    <w:rsid w:val="00483DEB"/>
    <w:rsid w:val="00484147"/>
    <w:rsid w:val="0048645A"/>
    <w:rsid w:val="00487544"/>
    <w:rsid w:val="00487612"/>
    <w:rsid w:val="00490639"/>
    <w:rsid w:val="00490BD0"/>
    <w:rsid w:val="00490C01"/>
    <w:rsid w:val="00491560"/>
    <w:rsid w:val="00493223"/>
    <w:rsid w:val="004966C7"/>
    <w:rsid w:val="004A11AD"/>
    <w:rsid w:val="004A16EA"/>
    <w:rsid w:val="004A402F"/>
    <w:rsid w:val="004A5164"/>
    <w:rsid w:val="004A69A1"/>
    <w:rsid w:val="004A6DEE"/>
    <w:rsid w:val="004A78FE"/>
    <w:rsid w:val="004B0D81"/>
    <w:rsid w:val="004C19A6"/>
    <w:rsid w:val="004C2F3A"/>
    <w:rsid w:val="004C3ED0"/>
    <w:rsid w:val="004C4028"/>
    <w:rsid w:val="004C4D4B"/>
    <w:rsid w:val="004C4DD5"/>
    <w:rsid w:val="004C4EB3"/>
    <w:rsid w:val="004C63B2"/>
    <w:rsid w:val="004D2466"/>
    <w:rsid w:val="004D477E"/>
    <w:rsid w:val="004D53ED"/>
    <w:rsid w:val="004D6259"/>
    <w:rsid w:val="004D778C"/>
    <w:rsid w:val="004D79F9"/>
    <w:rsid w:val="004E29DD"/>
    <w:rsid w:val="004E340C"/>
    <w:rsid w:val="004E3709"/>
    <w:rsid w:val="004E3DB6"/>
    <w:rsid w:val="004E3E5E"/>
    <w:rsid w:val="004E419E"/>
    <w:rsid w:val="004E479C"/>
    <w:rsid w:val="004E5B6E"/>
    <w:rsid w:val="004E5C13"/>
    <w:rsid w:val="004E60F4"/>
    <w:rsid w:val="004E6FDA"/>
    <w:rsid w:val="004E720F"/>
    <w:rsid w:val="004E772F"/>
    <w:rsid w:val="004E7D2C"/>
    <w:rsid w:val="004E7EA7"/>
    <w:rsid w:val="004F07B4"/>
    <w:rsid w:val="004F188A"/>
    <w:rsid w:val="004F1E67"/>
    <w:rsid w:val="004F2A5E"/>
    <w:rsid w:val="004F2D54"/>
    <w:rsid w:val="004F3B2A"/>
    <w:rsid w:val="004F3C67"/>
    <w:rsid w:val="004F57FA"/>
    <w:rsid w:val="004F74DD"/>
    <w:rsid w:val="004F7FF3"/>
    <w:rsid w:val="0050089A"/>
    <w:rsid w:val="00502D02"/>
    <w:rsid w:val="00503037"/>
    <w:rsid w:val="00503430"/>
    <w:rsid w:val="00503B02"/>
    <w:rsid w:val="0050586A"/>
    <w:rsid w:val="00507893"/>
    <w:rsid w:val="00507E8E"/>
    <w:rsid w:val="00510CB4"/>
    <w:rsid w:val="00510DA5"/>
    <w:rsid w:val="00510DF0"/>
    <w:rsid w:val="00511B96"/>
    <w:rsid w:val="00511EE4"/>
    <w:rsid w:val="005127FB"/>
    <w:rsid w:val="00512DC9"/>
    <w:rsid w:val="00513038"/>
    <w:rsid w:val="00520271"/>
    <w:rsid w:val="00520284"/>
    <w:rsid w:val="00520A2F"/>
    <w:rsid w:val="00521C6A"/>
    <w:rsid w:val="00521D6F"/>
    <w:rsid w:val="005228CF"/>
    <w:rsid w:val="005250EC"/>
    <w:rsid w:val="00527403"/>
    <w:rsid w:val="005325CF"/>
    <w:rsid w:val="005336D1"/>
    <w:rsid w:val="00536899"/>
    <w:rsid w:val="00536A2C"/>
    <w:rsid w:val="005371DB"/>
    <w:rsid w:val="005400EA"/>
    <w:rsid w:val="005403CC"/>
    <w:rsid w:val="00545574"/>
    <w:rsid w:val="00545EC6"/>
    <w:rsid w:val="00546B4B"/>
    <w:rsid w:val="00547A32"/>
    <w:rsid w:val="00550560"/>
    <w:rsid w:val="0055212D"/>
    <w:rsid w:val="00552404"/>
    <w:rsid w:val="00552BDA"/>
    <w:rsid w:val="00553268"/>
    <w:rsid w:val="00555B6C"/>
    <w:rsid w:val="00556A1A"/>
    <w:rsid w:val="00556D2E"/>
    <w:rsid w:val="00557242"/>
    <w:rsid w:val="00561624"/>
    <w:rsid w:val="005621CA"/>
    <w:rsid w:val="00562600"/>
    <w:rsid w:val="0056371A"/>
    <w:rsid w:val="00564F41"/>
    <w:rsid w:val="005673AD"/>
    <w:rsid w:val="005703D8"/>
    <w:rsid w:val="00571488"/>
    <w:rsid w:val="005717A2"/>
    <w:rsid w:val="0057357D"/>
    <w:rsid w:val="00574009"/>
    <w:rsid w:val="00574071"/>
    <w:rsid w:val="005743C6"/>
    <w:rsid w:val="0057554C"/>
    <w:rsid w:val="00575D97"/>
    <w:rsid w:val="00575FF4"/>
    <w:rsid w:val="00576ADA"/>
    <w:rsid w:val="00576CDA"/>
    <w:rsid w:val="00582C06"/>
    <w:rsid w:val="00583FF1"/>
    <w:rsid w:val="005858B6"/>
    <w:rsid w:val="00585A35"/>
    <w:rsid w:val="0059015D"/>
    <w:rsid w:val="00592E7F"/>
    <w:rsid w:val="00593C39"/>
    <w:rsid w:val="0059433F"/>
    <w:rsid w:val="00595CDC"/>
    <w:rsid w:val="005963E2"/>
    <w:rsid w:val="005A285C"/>
    <w:rsid w:val="005A390E"/>
    <w:rsid w:val="005A4CDB"/>
    <w:rsid w:val="005A4DA4"/>
    <w:rsid w:val="005A66FB"/>
    <w:rsid w:val="005A788E"/>
    <w:rsid w:val="005B068C"/>
    <w:rsid w:val="005B1F6A"/>
    <w:rsid w:val="005B3FBB"/>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58B2"/>
    <w:rsid w:val="005D644A"/>
    <w:rsid w:val="005D6811"/>
    <w:rsid w:val="005E3686"/>
    <w:rsid w:val="005E586F"/>
    <w:rsid w:val="005E5CB9"/>
    <w:rsid w:val="005E658E"/>
    <w:rsid w:val="005F0A97"/>
    <w:rsid w:val="005F0C04"/>
    <w:rsid w:val="005F1D9B"/>
    <w:rsid w:val="005F262E"/>
    <w:rsid w:val="005F4862"/>
    <w:rsid w:val="005F529E"/>
    <w:rsid w:val="005F5D34"/>
    <w:rsid w:val="005F678E"/>
    <w:rsid w:val="005F701D"/>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62E3"/>
    <w:rsid w:val="006162EC"/>
    <w:rsid w:val="00616E1F"/>
    <w:rsid w:val="00617DB7"/>
    <w:rsid w:val="00621664"/>
    <w:rsid w:val="006252FF"/>
    <w:rsid w:val="00627E53"/>
    <w:rsid w:val="00631A75"/>
    <w:rsid w:val="006321B2"/>
    <w:rsid w:val="006336B2"/>
    <w:rsid w:val="00633952"/>
    <w:rsid w:val="006346FA"/>
    <w:rsid w:val="00635BE6"/>
    <w:rsid w:val="00636A5B"/>
    <w:rsid w:val="00636F2D"/>
    <w:rsid w:val="00637315"/>
    <w:rsid w:val="006425AF"/>
    <w:rsid w:val="00643484"/>
    <w:rsid w:val="00643FB4"/>
    <w:rsid w:val="00647386"/>
    <w:rsid w:val="006474C3"/>
    <w:rsid w:val="006474F6"/>
    <w:rsid w:val="00647D89"/>
    <w:rsid w:val="00651E8A"/>
    <w:rsid w:val="00653A25"/>
    <w:rsid w:val="00654726"/>
    <w:rsid w:val="00663DFE"/>
    <w:rsid w:val="00664863"/>
    <w:rsid w:val="0066717F"/>
    <w:rsid w:val="00671448"/>
    <w:rsid w:val="006735DC"/>
    <w:rsid w:val="00673F78"/>
    <w:rsid w:val="00674878"/>
    <w:rsid w:val="0067785E"/>
    <w:rsid w:val="006800BC"/>
    <w:rsid w:val="0068024E"/>
    <w:rsid w:val="00680E0A"/>
    <w:rsid w:val="006828F8"/>
    <w:rsid w:val="0068311B"/>
    <w:rsid w:val="00683D5C"/>
    <w:rsid w:val="00685A52"/>
    <w:rsid w:val="00685CCD"/>
    <w:rsid w:val="006872B8"/>
    <w:rsid w:val="00687729"/>
    <w:rsid w:val="006914A1"/>
    <w:rsid w:val="00692379"/>
    <w:rsid w:val="0069378E"/>
    <w:rsid w:val="006940FC"/>
    <w:rsid w:val="00696031"/>
    <w:rsid w:val="006976E2"/>
    <w:rsid w:val="006977E4"/>
    <w:rsid w:val="006A185B"/>
    <w:rsid w:val="006A3829"/>
    <w:rsid w:val="006A47BC"/>
    <w:rsid w:val="006A4F17"/>
    <w:rsid w:val="006A4F6A"/>
    <w:rsid w:val="006A7B26"/>
    <w:rsid w:val="006B0AAC"/>
    <w:rsid w:val="006B4012"/>
    <w:rsid w:val="006B6D1A"/>
    <w:rsid w:val="006C1995"/>
    <w:rsid w:val="006C21F3"/>
    <w:rsid w:val="006C2AF4"/>
    <w:rsid w:val="006C3417"/>
    <w:rsid w:val="006C35F7"/>
    <w:rsid w:val="006C3769"/>
    <w:rsid w:val="006D0146"/>
    <w:rsid w:val="006D0740"/>
    <w:rsid w:val="006D19D4"/>
    <w:rsid w:val="006D228F"/>
    <w:rsid w:val="006D2693"/>
    <w:rsid w:val="006D2EFC"/>
    <w:rsid w:val="006D30EF"/>
    <w:rsid w:val="006D3C6F"/>
    <w:rsid w:val="006D59C0"/>
    <w:rsid w:val="006E00CD"/>
    <w:rsid w:val="006E1FEB"/>
    <w:rsid w:val="006E3E26"/>
    <w:rsid w:val="006E4408"/>
    <w:rsid w:val="006E44EC"/>
    <w:rsid w:val="006E45DC"/>
    <w:rsid w:val="006E54CF"/>
    <w:rsid w:val="006E5543"/>
    <w:rsid w:val="006E585C"/>
    <w:rsid w:val="006E69E4"/>
    <w:rsid w:val="006F105F"/>
    <w:rsid w:val="006F1869"/>
    <w:rsid w:val="006F31AA"/>
    <w:rsid w:val="006F51D2"/>
    <w:rsid w:val="006F6EA0"/>
    <w:rsid w:val="006F7B88"/>
    <w:rsid w:val="007008D0"/>
    <w:rsid w:val="00702B94"/>
    <w:rsid w:val="00702E0C"/>
    <w:rsid w:val="0070675E"/>
    <w:rsid w:val="0070748D"/>
    <w:rsid w:val="007105A6"/>
    <w:rsid w:val="00710B0D"/>
    <w:rsid w:val="00711223"/>
    <w:rsid w:val="00711923"/>
    <w:rsid w:val="00712FC7"/>
    <w:rsid w:val="007163EF"/>
    <w:rsid w:val="00717241"/>
    <w:rsid w:val="0071790E"/>
    <w:rsid w:val="00717C12"/>
    <w:rsid w:val="00721094"/>
    <w:rsid w:val="00722BB8"/>
    <w:rsid w:val="0072341A"/>
    <w:rsid w:val="007234B8"/>
    <w:rsid w:val="007235A0"/>
    <w:rsid w:val="00724E02"/>
    <w:rsid w:val="00726749"/>
    <w:rsid w:val="0073191B"/>
    <w:rsid w:val="00731E8E"/>
    <w:rsid w:val="00732AA5"/>
    <w:rsid w:val="0073337A"/>
    <w:rsid w:val="007355F4"/>
    <w:rsid w:val="007362AC"/>
    <w:rsid w:val="007362BF"/>
    <w:rsid w:val="0074096D"/>
    <w:rsid w:val="00742C44"/>
    <w:rsid w:val="00743750"/>
    <w:rsid w:val="00744016"/>
    <w:rsid w:val="00744922"/>
    <w:rsid w:val="00746615"/>
    <w:rsid w:val="00746AE3"/>
    <w:rsid w:val="00746F13"/>
    <w:rsid w:val="00747BAB"/>
    <w:rsid w:val="00751602"/>
    <w:rsid w:val="00753855"/>
    <w:rsid w:val="007542F4"/>
    <w:rsid w:val="00754D3F"/>
    <w:rsid w:val="0075526F"/>
    <w:rsid w:val="007560A2"/>
    <w:rsid w:val="007565B1"/>
    <w:rsid w:val="00756936"/>
    <w:rsid w:val="0076015B"/>
    <w:rsid w:val="00760209"/>
    <w:rsid w:val="00761CAD"/>
    <w:rsid w:val="007629BB"/>
    <w:rsid w:val="00762DB9"/>
    <w:rsid w:val="0076540B"/>
    <w:rsid w:val="00765B32"/>
    <w:rsid w:val="0077098B"/>
    <w:rsid w:val="00770C61"/>
    <w:rsid w:val="00773BC1"/>
    <w:rsid w:val="00774BF9"/>
    <w:rsid w:val="007770D7"/>
    <w:rsid w:val="007772F6"/>
    <w:rsid w:val="00777F40"/>
    <w:rsid w:val="00782C76"/>
    <w:rsid w:val="00785C5C"/>
    <w:rsid w:val="00786CAC"/>
    <w:rsid w:val="0078747D"/>
    <w:rsid w:val="00787D5B"/>
    <w:rsid w:val="00793200"/>
    <w:rsid w:val="00793328"/>
    <w:rsid w:val="00795017"/>
    <w:rsid w:val="00796FB7"/>
    <w:rsid w:val="0079721C"/>
    <w:rsid w:val="00797497"/>
    <w:rsid w:val="007A0E1E"/>
    <w:rsid w:val="007A219F"/>
    <w:rsid w:val="007A27E9"/>
    <w:rsid w:val="007A4230"/>
    <w:rsid w:val="007A7AD9"/>
    <w:rsid w:val="007B018C"/>
    <w:rsid w:val="007B0366"/>
    <w:rsid w:val="007B0BD0"/>
    <w:rsid w:val="007B30E8"/>
    <w:rsid w:val="007B4029"/>
    <w:rsid w:val="007B4D98"/>
    <w:rsid w:val="007B5607"/>
    <w:rsid w:val="007C24D5"/>
    <w:rsid w:val="007C31B2"/>
    <w:rsid w:val="007C34D5"/>
    <w:rsid w:val="007C4C08"/>
    <w:rsid w:val="007C638C"/>
    <w:rsid w:val="007C7A59"/>
    <w:rsid w:val="007D13EB"/>
    <w:rsid w:val="007D1EA4"/>
    <w:rsid w:val="007D1EF2"/>
    <w:rsid w:val="007D2BCD"/>
    <w:rsid w:val="007D457F"/>
    <w:rsid w:val="007D4EB9"/>
    <w:rsid w:val="007D6562"/>
    <w:rsid w:val="007E0BCC"/>
    <w:rsid w:val="007E2E86"/>
    <w:rsid w:val="007E3AF3"/>
    <w:rsid w:val="007E3BA8"/>
    <w:rsid w:val="007E3D0D"/>
    <w:rsid w:val="007E4A9B"/>
    <w:rsid w:val="007E4B5E"/>
    <w:rsid w:val="007E53A1"/>
    <w:rsid w:val="007E7E72"/>
    <w:rsid w:val="007E7F79"/>
    <w:rsid w:val="007F0C0F"/>
    <w:rsid w:val="007F5AA3"/>
    <w:rsid w:val="007F5E57"/>
    <w:rsid w:val="007F7F37"/>
    <w:rsid w:val="00800D59"/>
    <w:rsid w:val="00801FE4"/>
    <w:rsid w:val="00802835"/>
    <w:rsid w:val="00802DEE"/>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258BB"/>
    <w:rsid w:val="008261F3"/>
    <w:rsid w:val="0083197B"/>
    <w:rsid w:val="00832DEA"/>
    <w:rsid w:val="00834111"/>
    <w:rsid w:val="00834779"/>
    <w:rsid w:val="00834811"/>
    <w:rsid w:val="00834C45"/>
    <w:rsid w:val="00834F37"/>
    <w:rsid w:val="00837D3B"/>
    <w:rsid w:val="0084042A"/>
    <w:rsid w:val="00840CF1"/>
    <w:rsid w:val="008418C2"/>
    <w:rsid w:val="008426DD"/>
    <w:rsid w:val="00844513"/>
    <w:rsid w:val="00844A1B"/>
    <w:rsid w:val="00845EB5"/>
    <w:rsid w:val="008471E5"/>
    <w:rsid w:val="008477D3"/>
    <w:rsid w:val="00847D3B"/>
    <w:rsid w:val="00850E65"/>
    <w:rsid w:val="00851A35"/>
    <w:rsid w:val="00851A60"/>
    <w:rsid w:val="008529D0"/>
    <w:rsid w:val="00853E39"/>
    <w:rsid w:val="00854CD8"/>
    <w:rsid w:val="00854FED"/>
    <w:rsid w:val="0085545C"/>
    <w:rsid w:val="0085627D"/>
    <w:rsid w:val="00857C1A"/>
    <w:rsid w:val="008623F6"/>
    <w:rsid w:val="00864232"/>
    <w:rsid w:val="008645B9"/>
    <w:rsid w:val="00864BBF"/>
    <w:rsid w:val="00864C40"/>
    <w:rsid w:val="0086638A"/>
    <w:rsid w:val="00867460"/>
    <w:rsid w:val="008677D2"/>
    <w:rsid w:val="008678DB"/>
    <w:rsid w:val="00867E76"/>
    <w:rsid w:val="00870322"/>
    <w:rsid w:val="00870B23"/>
    <w:rsid w:val="0087161C"/>
    <w:rsid w:val="00872CC8"/>
    <w:rsid w:val="00877418"/>
    <w:rsid w:val="00877C42"/>
    <w:rsid w:val="00880A85"/>
    <w:rsid w:val="00881A41"/>
    <w:rsid w:val="00882538"/>
    <w:rsid w:val="008846D2"/>
    <w:rsid w:val="008858B2"/>
    <w:rsid w:val="00885A40"/>
    <w:rsid w:val="00886B6F"/>
    <w:rsid w:val="008915A8"/>
    <w:rsid w:val="0089302B"/>
    <w:rsid w:val="0089380C"/>
    <w:rsid w:val="00893CA9"/>
    <w:rsid w:val="0089442E"/>
    <w:rsid w:val="00894831"/>
    <w:rsid w:val="008948DF"/>
    <w:rsid w:val="00894BF5"/>
    <w:rsid w:val="00895572"/>
    <w:rsid w:val="0089675B"/>
    <w:rsid w:val="00896EEF"/>
    <w:rsid w:val="008974EB"/>
    <w:rsid w:val="00897BB3"/>
    <w:rsid w:val="008A022F"/>
    <w:rsid w:val="008A148C"/>
    <w:rsid w:val="008A1D5F"/>
    <w:rsid w:val="008A2CEB"/>
    <w:rsid w:val="008A51E6"/>
    <w:rsid w:val="008A5388"/>
    <w:rsid w:val="008A5BB4"/>
    <w:rsid w:val="008A6505"/>
    <w:rsid w:val="008A68D8"/>
    <w:rsid w:val="008B12CA"/>
    <w:rsid w:val="008B4A51"/>
    <w:rsid w:val="008B4C3C"/>
    <w:rsid w:val="008B5BFF"/>
    <w:rsid w:val="008B5FCB"/>
    <w:rsid w:val="008C0C31"/>
    <w:rsid w:val="008C0C56"/>
    <w:rsid w:val="008C2CB6"/>
    <w:rsid w:val="008C3F1E"/>
    <w:rsid w:val="008C474C"/>
    <w:rsid w:val="008C5AEA"/>
    <w:rsid w:val="008C66A1"/>
    <w:rsid w:val="008C68A3"/>
    <w:rsid w:val="008C763C"/>
    <w:rsid w:val="008D3273"/>
    <w:rsid w:val="008D3E62"/>
    <w:rsid w:val="008E00EB"/>
    <w:rsid w:val="008E31C7"/>
    <w:rsid w:val="008E4BF0"/>
    <w:rsid w:val="008E558E"/>
    <w:rsid w:val="008E62B9"/>
    <w:rsid w:val="008E73CA"/>
    <w:rsid w:val="008E7808"/>
    <w:rsid w:val="008F09EA"/>
    <w:rsid w:val="008F0D4F"/>
    <w:rsid w:val="008F2D12"/>
    <w:rsid w:val="008F3297"/>
    <w:rsid w:val="008F6747"/>
    <w:rsid w:val="00900DFB"/>
    <w:rsid w:val="00901674"/>
    <w:rsid w:val="00901B40"/>
    <w:rsid w:val="0090356C"/>
    <w:rsid w:val="00903D0E"/>
    <w:rsid w:val="009040CC"/>
    <w:rsid w:val="00905B63"/>
    <w:rsid w:val="00906358"/>
    <w:rsid w:val="0091021C"/>
    <w:rsid w:val="00912F4D"/>
    <w:rsid w:val="00914947"/>
    <w:rsid w:val="009179AF"/>
    <w:rsid w:val="00917CA4"/>
    <w:rsid w:val="0092170A"/>
    <w:rsid w:val="009217BD"/>
    <w:rsid w:val="00921DE3"/>
    <w:rsid w:val="00921E94"/>
    <w:rsid w:val="00922204"/>
    <w:rsid w:val="00922787"/>
    <w:rsid w:val="00923719"/>
    <w:rsid w:val="0092548C"/>
    <w:rsid w:val="009268D8"/>
    <w:rsid w:val="0092718D"/>
    <w:rsid w:val="00927A39"/>
    <w:rsid w:val="00930179"/>
    <w:rsid w:val="00930A54"/>
    <w:rsid w:val="00933D81"/>
    <w:rsid w:val="00935DA9"/>
    <w:rsid w:val="00936517"/>
    <w:rsid w:val="0093724D"/>
    <w:rsid w:val="00937276"/>
    <w:rsid w:val="00940784"/>
    <w:rsid w:val="0094151D"/>
    <w:rsid w:val="0094269F"/>
    <w:rsid w:val="0094423C"/>
    <w:rsid w:val="00945365"/>
    <w:rsid w:val="009476E5"/>
    <w:rsid w:val="00952997"/>
    <w:rsid w:val="00953EB6"/>
    <w:rsid w:val="00954990"/>
    <w:rsid w:val="00955872"/>
    <w:rsid w:val="0095624D"/>
    <w:rsid w:val="0095662A"/>
    <w:rsid w:val="009566E2"/>
    <w:rsid w:val="00957596"/>
    <w:rsid w:val="00962174"/>
    <w:rsid w:val="00962BDC"/>
    <w:rsid w:val="0096506D"/>
    <w:rsid w:val="00967B02"/>
    <w:rsid w:val="0097164A"/>
    <w:rsid w:val="0097210B"/>
    <w:rsid w:val="009732A9"/>
    <w:rsid w:val="00973650"/>
    <w:rsid w:val="009738FF"/>
    <w:rsid w:val="00974E2D"/>
    <w:rsid w:val="00975D74"/>
    <w:rsid w:val="00976986"/>
    <w:rsid w:val="0097737D"/>
    <w:rsid w:val="009773AE"/>
    <w:rsid w:val="00977699"/>
    <w:rsid w:val="009805BE"/>
    <w:rsid w:val="009808B5"/>
    <w:rsid w:val="0098235C"/>
    <w:rsid w:val="00983027"/>
    <w:rsid w:val="00984806"/>
    <w:rsid w:val="00985764"/>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7310"/>
    <w:rsid w:val="009A7390"/>
    <w:rsid w:val="009B0087"/>
    <w:rsid w:val="009B1EA4"/>
    <w:rsid w:val="009B4C88"/>
    <w:rsid w:val="009B5079"/>
    <w:rsid w:val="009B5AF6"/>
    <w:rsid w:val="009C02FC"/>
    <w:rsid w:val="009C15CC"/>
    <w:rsid w:val="009C206B"/>
    <w:rsid w:val="009C45A2"/>
    <w:rsid w:val="009C5EB8"/>
    <w:rsid w:val="009C5F55"/>
    <w:rsid w:val="009C6AB4"/>
    <w:rsid w:val="009C6F30"/>
    <w:rsid w:val="009C7443"/>
    <w:rsid w:val="009D13AC"/>
    <w:rsid w:val="009D3E2A"/>
    <w:rsid w:val="009D51C9"/>
    <w:rsid w:val="009E067F"/>
    <w:rsid w:val="009E0EFD"/>
    <w:rsid w:val="009E2CBF"/>
    <w:rsid w:val="009E4134"/>
    <w:rsid w:val="009E5548"/>
    <w:rsid w:val="009E64DD"/>
    <w:rsid w:val="009E6514"/>
    <w:rsid w:val="009E6704"/>
    <w:rsid w:val="009E7B7A"/>
    <w:rsid w:val="009F62CB"/>
    <w:rsid w:val="009F6467"/>
    <w:rsid w:val="009F7B3D"/>
    <w:rsid w:val="00A01112"/>
    <w:rsid w:val="00A02932"/>
    <w:rsid w:val="00A04886"/>
    <w:rsid w:val="00A057B8"/>
    <w:rsid w:val="00A06EFA"/>
    <w:rsid w:val="00A07A67"/>
    <w:rsid w:val="00A10813"/>
    <w:rsid w:val="00A12039"/>
    <w:rsid w:val="00A1551F"/>
    <w:rsid w:val="00A20BA7"/>
    <w:rsid w:val="00A234B2"/>
    <w:rsid w:val="00A268A1"/>
    <w:rsid w:val="00A27B6D"/>
    <w:rsid w:val="00A3284A"/>
    <w:rsid w:val="00A333DA"/>
    <w:rsid w:val="00A34C4D"/>
    <w:rsid w:val="00A357F0"/>
    <w:rsid w:val="00A372DB"/>
    <w:rsid w:val="00A41439"/>
    <w:rsid w:val="00A41612"/>
    <w:rsid w:val="00A430C0"/>
    <w:rsid w:val="00A43C1B"/>
    <w:rsid w:val="00A44230"/>
    <w:rsid w:val="00A449DF"/>
    <w:rsid w:val="00A45127"/>
    <w:rsid w:val="00A45B7E"/>
    <w:rsid w:val="00A46C4B"/>
    <w:rsid w:val="00A50038"/>
    <w:rsid w:val="00A509E2"/>
    <w:rsid w:val="00A527C3"/>
    <w:rsid w:val="00A52DA5"/>
    <w:rsid w:val="00A5576A"/>
    <w:rsid w:val="00A56F94"/>
    <w:rsid w:val="00A617EA"/>
    <w:rsid w:val="00A62EF0"/>
    <w:rsid w:val="00A631AE"/>
    <w:rsid w:val="00A63451"/>
    <w:rsid w:val="00A66853"/>
    <w:rsid w:val="00A70A84"/>
    <w:rsid w:val="00A70D93"/>
    <w:rsid w:val="00A7125F"/>
    <w:rsid w:val="00A71F54"/>
    <w:rsid w:val="00A71F6A"/>
    <w:rsid w:val="00A72158"/>
    <w:rsid w:val="00A7224A"/>
    <w:rsid w:val="00A73617"/>
    <w:rsid w:val="00A738BD"/>
    <w:rsid w:val="00A77625"/>
    <w:rsid w:val="00A82108"/>
    <w:rsid w:val="00A84368"/>
    <w:rsid w:val="00A84A12"/>
    <w:rsid w:val="00A8550F"/>
    <w:rsid w:val="00A85787"/>
    <w:rsid w:val="00A86EEC"/>
    <w:rsid w:val="00A91D9A"/>
    <w:rsid w:val="00A91E78"/>
    <w:rsid w:val="00A93387"/>
    <w:rsid w:val="00A93736"/>
    <w:rsid w:val="00AA0882"/>
    <w:rsid w:val="00AA3675"/>
    <w:rsid w:val="00AA42CD"/>
    <w:rsid w:val="00AA4FFB"/>
    <w:rsid w:val="00AA574A"/>
    <w:rsid w:val="00AA717C"/>
    <w:rsid w:val="00AB07D5"/>
    <w:rsid w:val="00AB1818"/>
    <w:rsid w:val="00AB2106"/>
    <w:rsid w:val="00AB3A86"/>
    <w:rsid w:val="00AB5216"/>
    <w:rsid w:val="00AB6F30"/>
    <w:rsid w:val="00AB72B6"/>
    <w:rsid w:val="00AB775C"/>
    <w:rsid w:val="00AC079D"/>
    <w:rsid w:val="00AC44A2"/>
    <w:rsid w:val="00AC4AFA"/>
    <w:rsid w:val="00AC58DD"/>
    <w:rsid w:val="00AC5C7D"/>
    <w:rsid w:val="00AD0E5D"/>
    <w:rsid w:val="00AD1FF4"/>
    <w:rsid w:val="00AD31F8"/>
    <w:rsid w:val="00AD3962"/>
    <w:rsid w:val="00AD3CEC"/>
    <w:rsid w:val="00AD3E2E"/>
    <w:rsid w:val="00AD4050"/>
    <w:rsid w:val="00AD459F"/>
    <w:rsid w:val="00AD4824"/>
    <w:rsid w:val="00AD4E07"/>
    <w:rsid w:val="00AD4E9A"/>
    <w:rsid w:val="00AD5882"/>
    <w:rsid w:val="00AD58D7"/>
    <w:rsid w:val="00AD5F05"/>
    <w:rsid w:val="00AD7629"/>
    <w:rsid w:val="00AE1BCD"/>
    <w:rsid w:val="00AE2A8E"/>
    <w:rsid w:val="00AE3C03"/>
    <w:rsid w:val="00AE3F8B"/>
    <w:rsid w:val="00AE4295"/>
    <w:rsid w:val="00AE4F2F"/>
    <w:rsid w:val="00AE51B6"/>
    <w:rsid w:val="00AE5378"/>
    <w:rsid w:val="00AF15D7"/>
    <w:rsid w:val="00AF1D9D"/>
    <w:rsid w:val="00AF3891"/>
    <w:rsid w:val="00AF6B5F"/>
    <w:rsid w:val="00AF6DBE"/>
    <w:rsid w:val="00B022FC"/>
    <w:rsid w:val="00B024EE"/>
    <w:rsid w:val="00B02AC9"/>
    <w:rsid w:val="00B02DD0"/>
    <w:rsid w:val="00B0392C"/>
    <w:rsid w:val="00B049C3"/>
    <w:rsid w:val="00B058D9"/>
    <w:rsid w:val="00B06FC7"/>
    <w:rsid w:val="00B07671"/>
    <w:rsid w:val="00B12779"/>
    <w:rsid w:val="00B1347B"/>
    <w:rsid w:val="00B13B4E"/>
    <w:rsid w:val="00B14C93"/>
    <w:rsid w:val="00B14E17"/>
    <w:rsid w:val="00B2190B"/>
    <w:rsid w:val="00B25677"/>
    <w:rsid w:val="00B25A02"/>
    <w:rsid w:val="00B25F92"/>
    <w:rsid w:val="00B2619C"/>
    <w:rsid w:val="00B31BC2"/>
    <w:rsid w:val="00B32FDD"/>
    <w:rsid w:val="00B35586"/>
    <w:rsid w:val="00B35A76"/>
    <w:rsid w:val="00B36E72"/>
    <w:rsid w:val="00B40528"/>
    <w:rsid w:val="00B40B20"/>
    <w:rsid w:val="00B44A35"/>
    <w:rsid w:val="00B45140"/>
    <w:rsid w:val="00B45BA5"/>
    <w:rsid w:val="00B45C0C"/>
    <w:rsid w:val="00B468AE"/>
    <w:rsid w:val="00B47418"/>
    <w:rsid w:val="00B47853"/>
    <w:rsid w:val="00B51682"/>
    <w:rsid w:val="00B52620"/>
    <w:rsid w:val="00B52E3E"/>
    <w:rsid w:val="00B5455B"/>
    <w:rsid w:val="00B547F1"/>
    <w:rsid w:val="00B55BDF"/>
    <w:rsid w:val="00B55DD2"/>
    <w:rsid w:val="00B56849"/>
    <w:rsid w:val="00B5705F"/>
    <w:rsid w:val="00B60CB7"/>
    <w:rsid w:val="00B620ED"/>
    <w:rsid w:val="00B62326"/>
    <w:rsid w:val="00B62F14"/>
    <w:rsid w:val="00B63816"/>
    <w:rsid w:val="00B65104"/>
    <w:rsid w:val="00B65170"/>
    <w:rsid w:val="00B65EC8"/>
    <w:rsid w:val="00B67E93"/>
    <w:rsid w:val="00B714B7"/>
    <w:rsid w:val="00B72177"/>
    <w:rsid w:val="00B72AFD"/>
    <w:rsid w:val="00B73818"/>
    <w:rsid w:val="00B74113"/>
    <w:rsid w:val="00B74B3B"/>
    <w:rsid w:val="00B75C9A"/>
    <w:rsid w:val="00B76174"/>
    <w:rsid w:val="00B76405"/>
    <w:rsid w:val="00B771EF"/>
    <w:rsid w:val="00B8392D"/>
    <w:rsid w:val="00B83ED3"/>
    <w:rsid w:val="00B8456A"/>
    <w:rsid w:val="00B84BBF"/>
    <w:rsid w:val="00B84CD4"/>
    <w:rsid w:val="00B85DEF"/>
    <w:rsid w:val="00B878E4"/>
    <w:rsid w:val="00B9398C"/>
    <w:rsid w:val="00B9439E"/>
    <w:rsid w:val="00B9517D"/>
    <w:rsid w:val="00B96CEC"/>
    <w:rsid w:val="00BA2BF1"/>
    <w:rsid w:val="00BA453E"/>
    <w:rsid w:val="00BA4B55"/>
    <w:rsid w:val="00BA50C5"/>
    <w:rsid w:val="00BA6EF8"/>
    <w:rsid w:val="00BA7F31"/>
    <w:rsid w:val="00BB031A"/>
    <w:rsid w:val="00BB1A34"/>
    <w:rsid w:val="00BB5BD7"/>
    <w:rsid w:val="00BB6F8B"/>
    <w:rsid w:val="00BB729D"/>
    <w:rsid w:val="00BC3792"/>
    <w:rsid w:val="00BC3CCC"/>
    <w:rsid w:val="00BC47E2"/>
    <w:rsid w:val="00BC4C0A"/>
    <w:rsid w:val="00BC523E"/>
    <w:rsid w:val="00BC6D31"/>
    <w:rsid w:val="00BD1B65"/>
    <w:rsid w:val="00BD52A2"/>
    <w:rsid w:val="00BD79B4"/>
    <w:rsid w:val="00BD7DF1"/>
    <w:rsid w:val="00BE5FAC"/>
    <w:rsid w:val="00BE68E5"/>
    <w:rsid w:val="00BF002A"/>
    <w:rsid w:val="00BF3F35"/>
    <w:rsid w:val="00BF4E17"/>
    <w:rsid w:val="00BF5ACB"/>
    <w:rsid w:val="00BF5D2F"/>
    <w:rsid w:val="00BF6357"/>
    <w:rsid w:val="00BF7387"/>
    <w:rsid w:val="00C00E7E"/>
    <w:rsid w:val="00C01341"/>
    <w:rsid w:val="00C01F33"/>
    <w:rsid w:val="00C02282"/>
    <w:rsid w:val="00C029F9"/>
    <w:rsid w:val="00C03F4C"/>
    <w:rsid w:val="00C04620"/>
    <w:rsid w:val="00C04702"/>
    <w:rsid w:val="00C0487E"/>
    <w:rsid w:val="00C07511"/>
    <w:rsid w:val="00C1035F"/>
    <w:rsid w:val="00C11670"/>
    <w:rsid w:val="00C11891"/>
    <w:rsid w:val="00C132AA"/>
    <w:rsid w:val="00C1381B"/>
    <w:rsid w:val="00C14BEC"/>
    <w:rsid w:val="00C16C3F"/>
    <w:rsid w:val="00C172D6"/>
    <w:rsid w:val="00C174B5"/>
    <w:rsid w:val="00C20055"/>
    <w:rsid w:val="00C202EF"/>
    <w:rsid w:val="00C202F7"/>
    <w:rsid w:val="00C20E64"/>
    <w:rsid w:val="00C21166"/>
    <w:rsid w:val="00C23F28"/>
    <w:rsid w:val="00C24950"/>
    <w:rsid w:val="00C257A8"/>
    <w:rsid w:val="00C25D83"/>
    <w:rsid w:val="00C2629C"/>
    <w:rsid w:val="00C30AA4"/>
    <w:rsid w:val="00C32AF6"/>
    <w:rsid w:val="00C35C2E"/>
    <w:rsid w:val="00C375AD"/>
    <w:rsid w:val="00C37F4F"/>
    <w:rsid w:val="00C40A44"/>
    <w:rsid w:val="00C476B6"/>
    <w:rsid w:val="00C5122E"/>
    <w:rsid w:val="00C523E3"/>
    <w:rsid w:val="00C54BA6"/>
    <w:rsid w:val="00C55DDF"/>
    <w:rsid w:val="00C6265F"/>
    <w:rsid w:val="00C63F6B"/>
    <w:rsid w:val="00C64F02"/>
    <w:rsid w:val="00C65D07"/>
    <w:rsid w:val="00C679A1"/>
    <w:rsid w:val="00C67E80"/>
    <w:rsid w:val="00C700F8"/>
    <w:rsid w:val="00C72258"/>
    <w:rsid w:val="00C80104"/>
    <w:rsid w:val="00C814CB"/>
    <w:rsid w:val="00C81977"/>
    <w:rsid w:val="00C828B4"/>
    <w:rsid w:val="00C82A1C"/>
    <w:rsid w:val="00C83D58"/>
    <w:rsid w:val="00C84E7D"/>
    <w:rsid w:val="00C862EB"/>
    <w:rsid w:val="00C9183B"/>
    <w:rsid w:val="00C918C0"/>
    <w:rsid w:val="00C92AE1"/>
    <w:rsid w:val="00C95755"/>
    <w:rsid w:val="00C96008"/>
    <w:rsid w:val="00C9663C"/>
    <w:rsid w:val="00CA0FE3"/>
    <w:rsid w:val="00CA13DC"/>
    <w:rsid w:val="00CA17C7"/>
    <w:rsid w:val="00CA36D0"/>
    <w:rsid w:val="00CA3CF8"/>
    <w:rsid w:val="00CA4F5A"/>
    <w:rsid w:val="00CA6228"/>
    <w:rsid w:val="00CA62E0"/>
    <w:rsid w:val="00CB0206"/>
    <w:rsid w:val="00CB0715"/>
    <w:rsid w:val="00CB249B"/>
    <w:rsid w:val="00CB3DEA"/>
    <w:rsid w:val="00CB7849"/>
    <w:rsid w:val="00CC0108"/>
    <w:rsid w:val="00CC0687"/>
    <w:rsid w:val="00CC0DCA"/>
    <w:rsid w:val="00CC39CF"/>
    <w:rsid w:val="00CC3DC3"/>
    <w:rsid w:val="00CC7834"/>
    <w:rsid w:val="00CD086B"/>
    <w:rsid w:val="00CD1525"/>
    <w:rsid w:val="00CD1626"/>
    <w:rsid w:val="00CD1935"/>
    <w:rsid w:val="00CD2BF4"/>
    <w:rsid w:val="00CD4E17"/>
    <w:rsid w:val="00CD7808"/>
    <w:rsid w:val="00CE162F"/>
    <w:rsid w:val="00CE1989"/>
    <w:rsid w:val="00CE20F2"/>
    <w:rsid w:val="00CE2263"/>
    <w:rsid w:val="00CE2603"/>
    <w:rsid w:val="00CE3116"/>
    <w:rsid w:val="00CE3926"/>
    <w:rsid w:val="00CE4460"/>
    <w:rsid w:val="00CE55A9"/>
    <w:rsid w:val="00CE58BC"/>
    <w:rsid w:val="00CE5D17"/>
    <w:rsid w:val="00CE7723"/>
    <w:rsid w:val="00CF0296"/>
    <w:rsid w:val="00CF03B0"/>
    <w:rsid w:val="00CF19D6"/>
    <w:rsid w:val="00CF3821"/>
    <w:rsid w:val="00CF4237"/>
    <w:rsid w:val="00CF423A"/>
    <w:rsid w:val="00CF5454"/>
    <w:rsid w:val="00CF70DB"/>
    <w:rsid w:val="00D01401"/>
    <w:rsid w:val="00D02D69"/>
    <w:rsid w:val="00D037C5"/>
    <w:rsid w:val="00D054F6"/>
    <w:rsid w:val="00D10B46"/>
    <w:rsid w:val="00D10E70"/>
    <w:rsid w:val="00D116AE"/>
    <w:rsid w:val="00D14FEC"/>
    <w:rsid w:val="00D213B7"/>
    <w:rsid w:val="00D21C6F"/>
    <w:rsid w:val="00D21F70"/>
    <w:rsid w:val="00D22CC0"/>
    <w:rsid w:val="00D25555"/>
    <w:rsid w:val="00D25AAD"/>
    <w:rsid w:val="00D25E2C"/>
    <w:rsid w:val="00D267C8"/>
    <w:rsid w:val="00D26946"/>
    <w:rsid w:val="00D26BE3"/>
    <w:rsid w:val="00D2760E"/>
    <w:rsid w:val="00D30205"/>
    <w:rsid w:val="00D3025C"/>
    <w:rsid w:val="00D32DEE"/>
    <w:rsid w:val="00D33018"/>
    <w:rsid w:val="00D343AA"/>
    <w:rsid w:val="00D3610B"/>
    <w:rsid w:val="00D374B4"/>
    <w:rsid w:val="00D37829"/>
    <w:rsid w:val="00D37E2E"/>
    <w:rsid w:val="00D41836"/>
    <w:rsid w:val="00D41B6E"/>
    <w:rsid w:val="00D4363E"/>
    <w:rsid w:val="00D44196"/>
    <w:rsid w:val="00D45069"/>
    <w:rsid w:val="00D453BA"/>
    <w:rsid w:val="00D454B1"/>
    <w:rsid w:val="00D456B2"/>
    <w:rsid w:val="00D50CEF"/>
    <w:rsid w:val="00D521A9"/>
    <w:rsid w:val="00D535E3"/>
    <w:rsid w:val="00D53F7E"/>
    <w:rsid w:val="00D5487D"/>
    <w:rsid w:val="00D55530"/>
    <w:rsid w:val="00D55839"/>
    <w:rsid w:val="00D56B65"/>
    <w:rsid w:val="00D65EE6"/>
    <w:rsid w:val="00D66BD0"/>
    <w:rsid w:val="00D72C76"/>
    <w:rsid w:val="00D74E4E"/>
    <w:rsid w:val="00D80620"/>
    <w:rsid w:val="00D8206C"/>
    <w:rsid w:val="00D82558"/>
    <w:rsid w:val="00D84D23"/>
    <w:rsid w:val="00D85849"/>
    <w:rsid w:val="00D85997"/>
    <w:rsid w:val="00D85D66"/>
    <w:rsid w:val="00D872D0"/>
    <w:rsid w:val="00D879C9"/>
    <w:rsid w:val="00D90C0D"/>
    <w:rsid w:val="00D91FC7"/>
    <w:rsid w:val="00D92173"/>
    <w:rsid w:val="00D93ECD"/>
    <w:rsid w:val="00D968C4"/>
    <w:rsid w:val="00D9716B"/>
    <w:rsid w:val="00DA1D81"/>
    <w:rsid w:val="00DA2643"/>
    <w:rsid w:val="00DA2DAA"/>
    <w:rsid w:val="00DB1005"/>
    <w:rsid w:val="00DB20A6"/>
    <w:rsid w:val="00DB233F"/>
    <w:rsid w:val="00DB305F"/>
    <w:rsid w:val="00DB312D"/>
    <w:rsid w:val="00DB33C2"/>
    <w:rsid w:val="00DB349E"/>
    <w:rsid w:val="00DB3923"/>
    <w:rsid w:val="00DB5E0E"/>
    <w:rsid w:val="00DB704B"/>
    <w:rsid w:val="00DB7D07"/>
    <w:rsid w:val="00DC38A9"/>
    <w:rsid w:val="00DC4B78"/>
    <w:rsid w:val="00DC5851"/>
    <w:rsid w:val="00DC75DD"/>
    <w:rsid w:val="00DC76A5"/>
    <w:rsid w:val="00DD0211"/>
    <w:rsid w:val="00DD185B"/>
    <w:rsid w:val="00DD3579"/>
    <w:rsid w:val="00DD51A0"/>
    <w:rsid w:val="00DD51AE"/>
    <w:rsid w:val="00DD75EE"/>
    <w:rsid w:val="00DE26AA"/>
    <w:rsid w:val="00DE39E4"/>
    <w:rsid w:val="00DE5785"/>
    <w:rsid w:val="00DE5DC0"/>
    <w:rsid w:val="00DE6069"/>
    <w:rsid w:val="00DE6B14"/>
    <w:rsid w:val="00DE70E5"/>
    <w:rsid w:val="00DF020F"/>
    <w:rsid w:val="00DF1A5C"/>
    <w:rsid w:val="00DF2168"/>
    <w:rsid w:val="00DF3DD7"/>
    <w:rsid w:val="00DF4811"/>
    <w:rsid w:val="00DF6E1E"/>
    <w:rsid w:val="00DF71D9"/>
    <w:rsid w:val="00DF78E9"/>
    <w:rsid w:val="00E005A1"/>
    <w:rsid w:val="00E00C73"/>
    <w:rsid w:val="00E02002"/>
    <w:rsid w:val="00E025BE"/>
    <w:rsid w:val="00E02AE4"/>
    <w:rsid w:val="00E031E9"/>
    <w:rsid w:val="00E04682"/>
    <w:rsid w:val="00E050D2"/>
    <w:rsid w:val="00E0545B"/>
    <w:rsid w:val="00E06292"/>
    <w:rsid w:val="00E06500"/>
    <w:rsid w:val="00E11098"/>
    <w:rsid w:val="00E11D66"/>
    <w:rsid w:val="00E1434E"/>
    <w:rsid w:val="00E14525"/>
    <w:rsid w:val="00E150FE"/>
    <w:rsid w:val="00E15448"/>
    <w:rsid w:val="00E15E5A"/>
    <w:rsid w:val="00E17796"/>
    <w:rsid w:val="00E204FC"/>
    <w:rsid w:val="00E20732"/>
    <w:rsid w:val="00E2107A"/>
    <w:rsid w:val="00E21DAC"/>
    <w:rsid w:val="00E2203B"/>
    <w:rsid w:val="00E22309"/>
    <w:rsid w:val="00E237F0"/>
    <w:rsid w:val="00E23922"/>
    <w:rsid w:val="00E24B59"/>
    <w:rsid w:val="00E257B3"/>
    <w:rsid w:val="00E2739E"/>
    <w:rsid w:val="00E32460"/>
    <w:rsid w:val="00E32C19"/>
    <w:rsid w:val="00E34B9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1CB5"/>
    <w:rsid w:val="00E62DEC"/>
    <w:rsid w:val="00E6319E"/>
    <w:rsid w:val="00E66C07"/>
    <w:rsid w:val="00E66C99"/>
    <w:rsid w:val="00E67619"/>
    <w:rsid w:val="00E70022"/>
    <w:rsid w:val="00E72A42"/>
    <w:rsid w:val="00E845FD"/>
    <w:rsid w:val="00E84F91"/>
    <w:rsid w:val="00E87C2B"/>
    <w:rsid w:val="00E94C71"/>
    <w:rsid w:val="00E95782"/>
    <w:rsid w:val="00E962E6"/>
    <w:rsid w:val="00E9664C"/>
    <w:rsid w:val="00E969DF"/>
    <w:rsid w:val="00EA0E35"/>
    <w:rsid w:val="00EA1053"/>
    <w:rsid w:val="00EA2E29"/>
    <w:rsid w:val="00EA394F"/>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51BD"/>
    <w:rsid w:val="00EC7B84"/>
    <w:rsid w:val="00EC7D7B"/>
    <w:rsid w:val="00ED0C5F"/>
    <w:rsid w:val="00ED1B27"/>
    <w:rsid w:val="00ED4FF5"/>
    <w:rsid w:val="00ED5B98"/>
    <w:rsid w:val="00EE01D6"/>
    <w:rsid w:val="00EE095D"/>
    <w:rsid w:val="00EE0BC4"/>
    <w:rsid w:val="00EE0D1A"/>
    <w:rsid w:val="00EE1BE2"/>
    <w:rsid w:val="00EE2DC5"/>
    <w:rsid w:val="00EE331A"/>
    <w:rsid w:val="00EE3649"/>
    <w:rsid w:val="00EE59FC"/>
    <w:rsid w:val="00EE6789"/>
    <w:rsid w:val="00EE7D28"/>
    <w:rsid w:val="00EF10A1"/>
    <w:rsid w:val="00EF16C2"/>
    <w:rsid w:val="00EF1CC2"/>
    <w:rsid w:val="00EF1D96"/>
    <w:rsid w:val="00EF336F"/>
    <w:rsid w:val="00EF3714"/>
    <w:rsid w:val="00EF4B85"/>
    <w:rsid w:val="00EF60E2"/>
    <w:rsid w:val="00EF72FC"/>
    <w:rsid w:val="00EF7B16"/>
    <w:rsid w:val="00F000E4"/>
    <w:rsid w:val="00F00E79"/>
    <w:rsid w:val="00F027F2"/>
    <w:rsid w:val="00F04383"/>
    <w:rsid w:val="00F0462A"/>
    <w:rsid w:val="00F04C09"/>
    <w:rsid w:val="00F054DA"/>
    <w:rsid w:val="00F062F8"/>
    <w:rsid w:val="00F06649"/>
    <w:rsid w:val="00F11AA3"/>
    <w:rsid w:val="00F124FC"/>
    <w:rsid w:val="00F12B61"/>
    <w:rsid w:val="00F14149"/>
    <w:rsid w:val="00F1494B"/>
    <w:rsid w:val="00F2068B"/>
    <w:rsid w:val="00F20AD2"/>
    <w:rsid w:val="00F20E1B"/>
    <w:rsid w:val="00F20F2B"/>
    <w:rsid w:val="00F2162C"/>
    <w:rsid w:val="00F24EFF"/>
    <w:rsid w:val="00F24F7A"/>
    <w:rsid w:val="00F30523"/>
    <w:rsid w:val="00F30757"/>
    <w:rsid w:val="00F30D8C"/>
    <w:rsid w:val="00F3202C"/>
    <w:rsid w:val="00F33BAB"/>
    <w:rsid w:val="00F348C8"/>
    <w:rsid w:val="00F35BBA"/>
    <w:rsid w:val="00F36964"/>
    <w:rsid w:val="00F36F30"/>
    <w:rsid w:val="00F4029F"/>
    <w:rsid w:val="00F4088F"/>
    <w:rsid w:val="00F45A2F"/>
    <w:rsid w:val="00F46238"/>
    <w:rsid w:val="00F47118"/>
    <w:rsid w:val="00F4799C"/>
    <w:rsid w:val="00F47F80"/>
    <w:rsid w:val="00F51F0E"/>
    <w:rsid w:val="00F52BCE"/>
    <w:rsid w:val="00F540DE"/>
    <w:rsid w:val="00F56A5C"/>
    <w:rsid w:val="00F56FFD"/>
    <w:rsid w:val="00F57C04"/>
    <w:rsid w:val="00F60315"/>
    <w:rsid w:val="00F664B5"/>
    <w:rsid w:val="00F67DBB"/>
    <w:rsid w:val="00F71604"/>
    <w:rsid w:val="00F72492"/>
    <w:rsid w:val="00F7345F"/>
    <w:rsid w:val="00F754A7"/>
    <w:rsid w:val="00F76FEB"/>
    <w:rsid w:val="00F81A09"/>
    <w:rsid w:val="00F822B2"/>
    <w:rsid w:val="00F84FFF"/>
    <w:rsid w:val="00F86743"/>
    <w:rsid w:val="00F86ED4"/>
    <w:rsid w:val="00F9065A"/>
    <w:rsid w:val="00F91E0A"/>
    <w:rsid w:val="00F9423A"/>
    <w:rsid w:val="00F948C7"/>
    <w:rsid w:val="00F950F7"/>
    <w:rsid w:val="00F9655F"/>
    <w:rsid w:val="00F97B35"/>
    <w:rsid w:val="00FA0003"/>
    <w:rsid w:val="00FA0007"/>
    <w:rsid w:val="00FA0097"/>
    <w:rsid w:val="00FA105C"/>
    <w:rsid w:val="00FA1FDD"/>
    <w:rsid w:val="00FA297F"/>
    <w:rsid w:val="00FA4C0E"/>
    <w:rsid w:val="00FA5CA8"/>
    <w:rsid w:val="00FA6849"/>
    <w:rsid w:val="00FA7270"/>
    <w:rsid w:val="00FB043F"/>
    <w:rsid w:val="00FB1772"/>
    <w:rsid w:val="00FB17C4"/>
    <w:rsid w:val="00FB2B3A"/>
    <w:rsid w:val="00FB35CF"/>
    <w:rsid w:val="00FB41B9"/>
    <w:rsid w:val="00FC00E3"/>
    <w:rsid w:val="00FC0BC7"/>
    <w:rsid w:val="00FC235B"/>
    <w:rsid w:val="00FC24BE"/>
    <w:rsid w:val="00FC2896"/>
    <w:rsid w:val="00FC2B78"/>
    <w:rsid w:val="00FC2BFE"/>
    <w:rsid w:val="00FC3F5B"/>
    <w:rsid w:val="00FC504B"/>
    <w:rsid w:val="00FC7303"/>
    <w:rsid w:val="00FD0A5A"/>
    <w:rsid w:val="00FD1801"/>
    <w:rsid w:val="00FD225D"/>
    <w:rsid w:val="00FD3974"/>
    <w:rsid w:val="00FD40D4"/>
    <w:rsid w:val="00FD46E9"/>
    <w:rsid w:val="00FD5347"/>
    <w:rsid w:val="00FD598E"/>
    <w:rsid w:val="00FD7C8F"/>
    <w:rsid w:val="00FE0E02"/>
    <w:rsid w:val="00FE29B6"/>
    <w:rsid w:val="00FE4261"/>
    <w:rsid w:val="00FE52A1"/>
    <w:rsid w:val="00FE6153"/>
    <w:rsid w:val="00FE68DD"/>
    <w:rsid w:val="00FE727B"/>
    <w:rsid w:val="00FE7A24"/>
    <w:rsid w:val="00FF0102"/>
    <w:rsid w:val="00FF22F7"/>
    <w:rsid w:val="00FF2467"/>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C7F45D8-40DC-4705-982C-056EAA0F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uiPriority w:val="99"/>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3"/>
      </w:numPr>
    </w:pPr>
  </w:style>
  <w:style w:type="numbering" w:customStyle="1" w:styleId="Style1">
    <w:name w:val="Style1"/>
    <w:rsid w:val="00E67619"/>
    <w:pPr>
      <w:numPr>
        <w:numId w:val="14"/>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iPriority w:val="99"/>
    <w:unhideWhenUsed/>
    <w:rsid w:val="00E56052"/>
    <w:pPr>
      <w:spacing w:after="120"/>
      <w:ind w:left="283"/>
    </w:pPr>
  </w:style>
  <w:style w:type="character" w:customStyle="1" w:styleId="ZarkazkladnhotextuChar">
    <w:name w:val="Zarážka základného textu Char"/>
    <w:basedOn w:val="Predvolenpsmoodseku"/>
    <w:link w:val="Zarkazkladnhotextu"/>
    <w:uiPriority w:val="99"/>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iPriority w:val="99"/>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5"/>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uiPriority w:val="11"/>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uiPriority w:val="11"/>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uiPriority w:val="99"/>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uiPriority w:val="99"/>
    <w:locked/>
    <w:rsid w:val="00EF16C2"/>
    <w:rPr>
      <w:rFonts w:ascii="Tahoma" w:hAnsi="Tahoma"/>
      <w:noProof/>
      <w:sz w:val="24"/>
      <w:shd w:val="clear" w:color="auto" w:fill="000080"/>
    </w:rPr>
  </w:style>
  <w:style w:type="paragraph" w:styleId="truktradokumentu">
    <w:name w:val="Document Map"/>
    <w:basedOn w:val="Normlny"/>
    <w:link w:val="truktradokumentuChar"/>
    <w:uiPriority w:val="99"/>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9"/>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9"/>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9"/>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9"/>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9"/>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uiPriority w:val="99"/>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uiPriority w:val="99"/>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uiPriority w:val="99"/>
    <w:rsid w:val="00EF16C2"/>
    <w:pPr>
      <w:numPr>
        <w:numId w:val="16"/>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uiPriority w:val="99"/>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0"/>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uiPriority w:val="99"/>
    <w:rsid w:val="00EF16C2"/>
    <w:pPr>
      <w:numPr>
        <w:numId w:val="17"/>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uiPriority w:val="99"/>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uiPriority w:val="99"/>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uiPriority w:val="99"/>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uiPriority w:val="99"/>
    <w:rsid w:val="00EF16C2"/>
    <w:rPr>
      <w:rFonts w:ascii="Times New Roman" w:eastAsia="Calibri" w:hAnsi="Times New Roman" w:cs="Times New Roman"/>
      <w:b/>
      <w:sz w:val="24"/>
      <w:szCs w:val="24"/>
      <w:lang w:eastAsia="cs-CZ"/>
    </w:rPr>
  </w:style>
  <w:style w:type="paragraph" w:styleId="Adresanaoblke">
    <w:name w:val="envelope address"/>
    <w:basedOn w:val="Normlny"/>
    <w:uiPriority w:val="99"/>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8"/>
      </w:numPr>
    </w:pPr>
  </w:style>
  <w:style w:type="numbering" w:customStyle="1" w:styleId="Style3">
    <w:name w:val="Style3"/>
    <w:rsid w:val="00EF16C2"/>
    <w:pPr>
      <w:numPr>
        <w:numId w:val="22"/>
      </w:numPr>
    </w:pPr>
  </w:style>
  <w:style w:type="numbering" w:customStyle="1" w:styleId="DPNumberingSlovakarticle">
    <w:name w:val="D&amp;P Numbering (Slovak article)"/>
    <w:rsid w:val="00EF16C2"/>
    <w:pPr>
      <w:numPr>
        <w:numId w:val="62"/>
      </w:numPr>
    </w:pPr>
  </w:style>
  <w:style w:type="numbering" w:customStyle="1" w:styleId="Style2">
    <w:name w:val="Style2"/>
    <w:rsid w:val="00EF16C2"/>
    <w:pPr>
      <w:numPr>
        <w:numId w:val="21"/>
      </w:numPr>
    </w:pPr>
  </w:style>
  <w:style w:type="numbering" w:customStyle="1" w:styleId="Style4">
    <w:name w:val="Style4"/>
    <w:rsid w:val="00EF16C2"/>
    <w:pPr>
      <w:numPr>
        <w:numId w:val="23"/>
      </w:numPr>
    </w:pPr>
  </w:style>
  <w:style w:type="numbering" w:customStyle="1" w:styleId="Style5">
    <w:name w:val="Style5"/>
    <w:rsid w:val="00EF16C2"/>
    <w:pPr>
      <w:numPr>
        <w:numId w:val="24"/>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32"/>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31"/>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7"/>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7"/>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7"/>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uiPriority w:val="39"/>
    <w:rsid w:val="00EF16C2"/>
    <w:pPr>
      <w:spacing w:after="0"/>
      <w:ind w:left="440"/>
    </w:pPr>
    <w:rPr>
      <w:sz w:val="20"/>
      <w:szCs w:val="20"/>
    </w:rPr>
  </w:style>
  <w:style w:type="paragraph" w:styleId="Obsah5">
    <w:name w:val="toc 5"/>
    <w:basedOn w:val="Normlny"/>
    <w:next w:val="Normlny"/>
    <w:autoRedefine/>
    <w:uiPriority w:val="39"/>
    <w:rsid w:val="00EF16C2"/>
    <w:pPr>
      <w:spacing w:after="0"/>
      <w:ind w:left="660"/>
    </w:pPr>
    <w:rPr>
      <w:sz w:val="20"/>
      <w:szCs w:val="20"/>
    </w:rPr>
  </w:style>
  <w:style w:type="paragraph" w:styleId="Obsah6">
    <w:name w:val="toc 6"/>
    <w:basedOn w:val="Normlny"/>
    <w:next w:val="Normlny"/>
    <w:autoRedefine/>
    <w:uiPriority w:val="39"/>
    <w:rsid w:val="00EF16C2"/>
    <w:pPr>
      <w:spacing w:after="0"/>
      <w:ind w:left="880"/>
    </w:pPr>
    <w:rPr>
      <w:sz w:val="20"/>
      <w:szCs w:val="20"/>
    </w:rPr>
  </w:style>
  <w:style w:type="paragraph" w:styleId="Obsah7">
    <w:name w:val="toc 7"/>
    <w:basedOn w:val="Normlny"/>
    <w:next w:val="Normlny"/>
    <w:autoRedefine/>
    <w:uiPriority w:val="39"/>
    <w:rsid w:val="00EF16C2"/>
    <w:pPr>
      <w:spacing w:after="0"/>
      <w:ind w:left="1100"/>
    </w:pPr>
    <w:rPr>
      <w:sz w:val="20"/>
      <w:szCs w:val="20"/>
    </w:rPr>
  </w:style>
  <w:style w:type="paragraph" w:styleId="Obsah8">
    <w:name w:val="toc 8"/>
    <w:basedOn w:val="Normlny"/>
    <w:next w:val="Normlny"/>
    <w:autoRedefine/>
    <w:uiPriority w:val="39"/>
    <w:rsid w:val="00EF16C2"/>
    <w:pPr>
      <w:spacing w:after="0"/>
      <w:ind w:left="1320"/>
    </w:pPr>
    <w:rPr>
      <w:sz w:val="20"/>
      <w:szCs w:val="20"/>
    </w:rPr>
  </w:style>
  <w:style w:type="paragraph" w:styleId="Obsah9">
    <w:name w:val="toc 9"/>
    <w:basedOn w:val="Normlny"/>
    <w:next w:val="Normlny"/>
    <w:autoRedefine/>
    <w:uiPriority w:val="39"/>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9"/>
      </w:numPr>
    </w:pPr>
  </w:style>
  <w:style w:type="numbering" w:customStyle="1" w:styleId="WWNum34">
    <w:name w:val="WWNum34"/>
    <w:basedOn w:val="Bezzoznamu"/>
    <w:rsid w:val="00EF16C2"/>
    <w:pPr>
      <w:numPr>
        <w:numId w:val="30"/>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1"/>
      </w:numPr>
    </w:pPr>
  </w:style>
  <w:style w:type="numbering" w:customStyle="1" w:styleId="WWNum3">
    <w:name w:val="WWNum3"/>
    <w:basedOn w:val="Bezzoznamu"/>
    <w:rsid w:val="00EF16C2"/>
    <w:pPr>
      <w:numPr>
        <w:numId w:val="32"/>
      </w:numPr>
    </w:pPr>
  </w:style>
  <w:style w:type="numbering" w:customStyle="1" w:styleId="WWNum4">
    <w:name w:val="WWNum4"/>
    <w:basedOn w:val="Bezzoznamu"/>
    <w:rsid w:val="00EF16C2"/>
    <w:pPr>
      <w:numPr>
        <w:numId w:val="33"/>
      </w:numPr>
    </w:pPr>
  </w:style>
  <w:style w:type="numbering" w:customStyle="1" w:styleId="WWNum5">
    <w:name w:val="WWNum5"/>
    <w:basedOn w:val="Bezzoznamu"/>
    <w:rsid w:val="00EF16C2"/>
    <w:pPr>
      <w:numPr>
        <w:numId w:val="34"/>
      </w:numPr>
    </w:pPr>
  </w:style>
  <w:style w:type="numbering" w:customStyle="1" w:styleId="WWNum8">
    <w:name w:val="WWNum8"/>
    <w:basedOn w:val="Bezzoznamu"/>
    <w:rsid w:val="00EF16C2"/>
    <w:pPr>
      <w:numPr>
        <w:numId w:val="35"/>
      </w:numPr>
    </w:pPr>
  </w:style>
  <w:style w:type="numbering" w:customStyle="1" w:styleId="WWNum10">
    <w:name w:val="WWNum10"/>
    <w:basedOn w:val="Bezzoznamu"/>
    <w:rsid w:val="00EF16C2"/>
    <w:pPr>
      <w:numPr>
        <w:numId w:val="36"/>
      </w:numPr>
    </w:pPr>
  </w:style>
  <w:style w:type="numbering" w:customStyle="1" w:styleId="WWNum11">
    <w:name w:val="WWNum11"/>
    <w:basedOn w:val="Bezzoznamu"/>
    <w:rsid w:val="00EF16C2"/>
    <w:pPr>
      <w:numPr>
        <w:numId w:val="37"/>
      </w:numPr>
    </w:pPr>
  </w:style>
  <w:style w:type="numbering" w:customStyle="1" w:styleId="WWNum12">
    <w:name w:val="WWNum12"/>
    <w:basedOn w:val="Bezzoznamu"/>
    <w:rsid w:val="00EF16C2"/>
    <w:pPr>
      <w:numPr>
        <w:numId w:val="38"/>
      </w:numPr>
    </w:pPr>
  </w:style>
  <w:style w:type="numbering" w:customStyle="1" w:styleId="WWNum13">
    <w:name w:val="WWNum13"/>
    <w:basedOn w:val="Bezzoznamu"/>
    <w:rsid w:val="00EF16C2"/>
    <w:pPr>
      <w:numPr>
        <w:numId w:val="60"/>
      </w:numPr>
    </w:pPr>
  </w:style>
  <w:style w:type="numbering" w:customStyle="1" w:styleId="WWNum14">
    <w:name w:val="WWNum14"/>
    <w:basedOn w:val="Bezzoznamu"/>
    <w:rsid w:val="00EF16C2"/>
    <w:pPr>
      <w:numPr>
        <w:numId w:val="57"/>
      </w:numPr>
    </w:pPr>
  </w:style>
  <w:style w:type="numbering" w:customStyle="1" w:styleId="WWNum15">
    <w:name w:val="WWNum15"/>
    <w:basedOn w:val="Bezzoznamu"/>
    <w:rsid w:val="00EF16C2"/>
    <w:pPr>
      <w:numPr>
        <w:numId w:val="39"/>
      </w:numPr>
    </w:pPr>
  </w:style>
  <w:style w:type="numbering" w:customStyle="1" w:styleId="WWNum16">
    <w:name w:val="WWNum16"/>
    <w:basedOn w:val="Bezzoznamu"/>
    <w:rsid w:val="00EF16C2"/>
    <w:pPr>
      <w:numPr>
        <w:numId w:val="40"/>
      </w:numPr>
    </w:pPr>
  </w:style>
  <w:style w:type="numbering" w:customStyle="1" w:styleId="WWNum17">
    <w:name w:val="WWNum17"/>
    <w:basedOn w:val="Bezzoznamu"/>
    <w:rsid w:val="00EF16C2"/>
    <w:pPr>
      <w:numPr>
        <w:numId w:val="41"/>
      </w:numPr>
    </w:pPr>
  </w:style>
  <w:style w:type="numbering" w:customStyle="1" w:styleId="WWNum19">
    <w:name w:val="WWNum19"/>
    <w:basedOn w:val="Bezzoznamu"/>
    <w:rsid w:val="00EF16C2"/>
    <w:pPr>
      <w:numPr>
        <w:numId w:val="42"/>
      </w:numPr>
    </w:pPr>
  </w:style>
  <w:style w:type="numbering" w:customStyle="1" w:styleId="WWNum21">
    <w:name w:val="WWNum21"/>
    <w:basedOn w:val="Bezzoznamu"/>
    <w:rsid w:val="00EF16C2"/>
    <w:pPr>
      <w:numPr>
        <w:numId w:val="43"/>
      </w:numPr>
    </w:pPr>
  </w:style>
  <w:style w:type="numbering" w:customStyle="1" w:styleId="WWNum23">
    <w:name w:val="WWNum23"/>
    <w:basedOn w:val="Bezzoznamu"/>
    <w:rsid w:val="00EF16C2"/>
    <w:pPr>
      <w:numPr>
        <w:numId w:val="44"/>
      </w:numPr>
    </w:pPr>
  </w:style>
  <w:style w:type="numbering" w:customStyle="1" w:styleId="WWNum24">
    <w:name w:val="WWNum24"/>
    <w:basedOn w:val="Bezzoznamu"/>
    <w:rsid w:val="00EF16C2"/>
    <w:pPr>
      <w:numPr>
        <w:numId w:val="45"/>
      </w:numPr>
    </w:pPr>
  </w:style>
  <w:style w:type="numbering" w:customStyle="1" w:styleId="WWNum25">
    <w:name w:val="WWNum25"/>
    <w:basedOn w:val="Bezzoznamu"/>
    <w:rsid w:val="00EF16C2"/>
    <w:pPr>
      <w:numPr>
        <w:numId w:val="46"/>
      </w:numPr>
    </w:pPr>
  </w:style>
  <w:style w:type="numbering" w:customStyle="1" w:styleId="WWNum26">
    <w:name w:val="WWNum26"/>
    <w:basedOn w:val="Bezzoznamu"/>
    <w:rsid w:val="00EF16C2"/>
    <w:pPr>
      <w:numPr>
        <w:numId w:val="47"/>
      </w:numPr>
    </w:pPr>
  </w:style>
  <w:style w:type="numbering" w:customStyle="1" w:styleId="WWNum27">
    <w:name w:val="WWNum27"/>
    <w:basedOn w:val="Bezzoznamu"/>
    <w:rsid w:val="00EF16C2"/>
    <w:pPr>
      <w:numPr>
        <w:numId w:val="48"/>
      </w:numPr>
    </w:pPr>
  </w:style>
  <w:style w:type="numbering" w:customStyle="1" w:styleId="WWNum29">
    <w:name w:val="WWNum29"/>
    <w:basedOn w:val="Bezzoznamu"/>
    <w:rsid w:val="00EF16C2"/>
    <w:pPr>
      <w:numPr>
        <w:numId w:val="59"/>
      </w:numPr>
    </w:pPr>
  </w:style>
  <w:style w:type="numbering" w:customStyle="1" w:styleId="WWNum31">
    <w:name w:val="WWNum31"/>
    <w:basedOn w:val="Bezzoznamu"/>
    <w:rsid w:val="00EF16C2"/>
    <w:pPr>
      <w:numPr>
        <w:numId w:val="49"/>
      </w:numPr>
    </w:pPr>
  </w:style>
  <w:style w:type="numbering" w:customStyle="1" w:styleId="WWNum32">
    <w:name w:val="WWNum32"/>
    <w:basedOn w:val="Bezzoznamu"/>
    <w:rsid w:val="00EF16C2"/>
    <w:pPr>
      <w:numPr>
        <w:numId w:val="58"/>
      </w:numPr>
    </w:pPr>
  </w:style>
  <w:style w:type="numbering" w:customStyle="1" w:styleId="WWNum33">
    <w:name w:val="WWNum33"/>
    <w:basedOn w:val="Bezzoznamu"/>
    <w:rsid w:val="00EF16C2"/>
    <w:pPr>
      <w:numPr>
        <w:numId w:val="50"/>
      </w:numPr>
    </w:pPr>
  </w:style>
  <w:style w:type="numbering" w:customStyle="1" w:styleId="WWNum35">
    <w:name w:val="WWNum35"/>
    <w:basedOn w:val="Bezzoznamu"/>
    <w:rsid w:val="00EF16C2"/>
    <w:pPr>
      <w:numPr>
        <w:numId w:val="51"/>
      </w:numPr>
    </w:pPr>
  </w:style>
  <w:style w:type="numbering" w:customStyle="1" w:styleId="WWNum37">
    <w:name w:val="WWNum37"/>
    <w:basedOn w:val="Bezzoznamu"/>
    <w:rsid w:val="00EF16C2"/>
    <w:pPr>
      <w:numPr>
        <w:numId w:val="52"/>
      </w:numPr>
    </w:pPr>
  </w:style>
  <w:style w:type="numbering" w:customStyle="1" w:styleId="WWNum38">
    <w:name w:val="WWNum38"/>
    <w:basedOn w:val="Bezzoznamu"/>
    <w:rsid w:val="00EF16C2"/>
    <w:pPr>
      <w:numPr>
        <w:numId w:val="53"/>
      </w:numPr>
    </w:pPr>
  </w:style>
  <w:style w:type="numbering" w:customStyle="1" w:styleId="WWNum40">
    <w:name w:val="WWNum40"/>
    <w:basedOn w:val="Bezzoznamu"/>
    <w:rsid w:val="00EF16C2"/>
    <w:pPr>
      <w:numPr>
        <w:numId w:val="54"/>
      </w:numPr>
    </w:pPr>
  </w:style>
  <w:style w:type="numbering" w:customStyle="1" w:styleId="WWNum42">
    <w:name w:val="WWNum42"/>
    <w:basedOn w:val="Bezzoznamu"/>
    <w:rsid w:val="00EF16C2"/>
    <w:pPr>
      <w:numPr>
        <w:numId w:val="55"/>
      </w:numPr>
    </w:pPr>
  </w:style>
  <w:style w:type="numbering" w:customStyle="1" w:styleId="WWNum43">
    <w:name w:val="WWNum43"/>
    <w:basedOn w:val="Bezzoznamu"/>
    <w:rsid w:val="00EF16C2"/>
    <w:pPr>
      <w:numPr>
        <w:numId w:val="56"/>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1"/>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5"/>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6"/>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9D74-5CD3-4C34-97D1-17DA16E0B5D1}">
  <ds:schemaRefs>
    <ds:schemaRef ds:uri="http://schemas.microsoft.com/office/infopath/2007/PartnerControls"/>
    <ds:schemaRef ds:uri="http://www.w3.org/XML/1998/namespace"/>
    <ds:schemaRef ds:uri="http://schemas.microsoft.com/office/2006/documentManagement/types"/>
    <ds:schemaRef ds:uri="ac6863a2-7b51-4217-bb72-f25460647f01"/>
    <ds:schemaRef ds:uri="http://purl.org/dc/terms/"/>
    <ds:schemaRef ds:uri="http://purl.org/dc/elements/1.1/"/>
    <ds:schemaRef ds:uri="http://schemas.microsoft.com/office/2006/metadata/properties"/>
    <ds:schemaRef ds:uri="http://schemas.openxmlformats.org/package/2006/metadata/core-properties"/>
    <ds:schemaRef ds:uri="3be7ea34-391e-4c7b-b349-1d8d28c79911"/>
    <ds:schemaRef ds:uri="http://purl.org/dc/dcmitype/"/>
  </ds:schemaRefs>
</ds:datastoreItem>
</file>

<file path=customXml/itemProps3.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4.xml><?xml version="1.0" encoding="utf-8"?>
<ds:datastoreItem xmlns:ds="http://schemas.openxmlformats.org/officeDocument/2006/customXml" ds:itemID="{15715783-4175-4C64-A79E-80D11373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25132</Words>
  <Characters>143254</Characters>
  <Application>Microsoft Office Word</Application>
  <DocSecurity>0</DocSecurity>
  <Lines>1193</Lines>
  <Paragraphs>336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2</cp:revision>
  <cp:lastPrinted>2026-01-22T09:39:00Z</cp:lastPrinted>
  <dcterms:created xsi:type="dcterms:W3CDTF">2026-01-27T08:36:00Z</dcterms:created>
  <dcterms:modified xsi:type="dcterms:W3CDTF">2026-01-27T08:36:00Z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