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7290" w14:textId="33189FA3" w:rsidR="00CB13DA" w:rsidRPr="00CB13DA" w:rsidRDefault="00CB13DA" w:rsidP="00CB13DA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41F3B7B5" w14:textId="77777777" w:rsidR="00CB13DA" w:rsidRPr="00CB13DA" w:rsidRDefault="00CB13DA" w:rsidP="00CB13DA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3DDB79D7" w14:textId="77777777" w:rsidR="00CB13DA" w:rsidRPr="00CB13DA" w:rsidRDefault="00CB13DA" w:rsidP="00CB13DA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27DDF3D7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6DAC2A8" w14:textId="77777777" w:rsidR="00886E15" w:rsidRPr="00372BBD" w:rsidRDefault="00886E15" w:rsidP="00886E15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="Garamond" w:eastAsia="Arial" w:hAnsi="Garamond"/>
          <w:b/>
          <w:color w:val="auto"/>
          <w:sz w:val="22"/>
          <w:szCs w:val="22"/>
        </w:rPr>
      </w:pPr>
      <w:r w:rsidRPr="00372BBD">
        <w:rPr>
          <w:rFonts w:ascii="Garamond" w:eastAsia="Arial" w:hAnsi="Garamond"/>
          <w:b/>
          <w:color w:val="auto"/>
          <w:sz w:val="22"/>
          <w:szCs w:val="22"/>
        </w:rPr>
        <w:t xml:space="preserve">Kategória č. </w:t>
      </w:r>
      <w:r>
        <w:rPr>
          <w:rFonts w:ascii="Garamond" w:eastAsia="Arial" w:hAnsi="Garamond"/>
          <w:b/>
          <w:color w:val="auto"/>
          <w:sz w:val="22"/>
          <w:szCs w:val="22"/>
        </w:rPr>
        <w:t xml:space="preserve">1 </w:t>
      </w:r>
      <w:r w:rsidRPr="00372BBD">
        <w:rPr>
          <w:rFonts w:ascii="Garamond" w:eastAsia="Arial" w:hAnsi="Garamond"/>
          <w:b/>
          <w:color w:val="auto"/>
          <w:sz w:val="22"/>
          <w:szCs w:val="22"/>
        </w:rPr>
        <w:t xml:space="preserve">Výkon činnosti stavebného dozoru s odborným zameraním </w:t>
      </w:r>
    </w:p>
    <w:p w14:paraId="716A9CBE" w14:textId="77777777" w:rsidR="00886E15" w:rsidRPr="00372BBD" w:rsidRDefault="00886E15" w:rsidP="00886E15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="Garamond" w:hAnsi="Garamond" w:cs="Calibri"/>
          <w:color w:val="auto"/>
          <w:sz w:val="22"/>
          <w:szCs w:val="22"/>
        </w:rPr>
      </w:pPr>
      <w:r w:rsidRPr="00372BBD">
        <w:rPr>
          <w:rFonts w:ascii="Garamond" w:eastAsia="Arial" w:hAnsi="Garamond"/>
          <w:b/>
          <w:color w:val="auto"/>
          <w:sz w:val="22"/>
          <w:szCs w:val="22"/>
        </w:rPr>
        <w:t>„</w:t>
      </w:r>
      <w:r w:rsidRPr="0058143E">
        <w:rPr>
          <w:rFonts w:ascii="Garamond" w:eastAsia="Arial" w:hAnsi="Garamond"/>
          <w:b/>
          <w:color w:val="auto"/>
          <w:sz w:val="22"/>
          <w:szCs w:val="22"/>
        </w:rPr>
        <w:t>Pozemné stavby (pozemné stavby)</w:t>
      </w:r>
      <w:r w:rsidRPr="00372BBD">
        <w:rPr>
          <w:rFonts w:ascii="Garamond" w:eastAsia="Arial" w:hAnsi="Garamond"/>
          <w:b/>
          <w:color w:val="auto"/>
          <w:sz w:val="22"/>
          <w:szCs w:val="22"/>
        </w:rPr>
        <w:t>“</w:t>
      </w:r>
    </w:p>
    <w:p w14:paraId="65729C1E" w14:textId="77777777" w:rsidR="00A73DAB" w:rsidRPr="00CB13DA" w:rsidRDefault="00A73DAB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E6CD12C" w14:textId="77777777" w:rsidR="00CB13DA" w:rsidRPr="00CB13DA" w:rsidRDefault="00CB13DA" w:rsidP="00CB13DA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5FA175E6" w14:textId="77777777" w:rsidR="00CB13DA" w:rsidRPr="00CB13DA" w:rsidRDefault="00CB13DA" w:rsidP="00CB13DA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277AE18E" w14:textId="77777777" w:rsidR="00B055E0" w:rsidRDefault="00F1221C" w:rsidP="00F1221C">
      <w:pPr>
        <w:pStyle w:val="Default"/>
        <w:jc w:val="center"/>
        <w:rPr>
          <w:rFonts w:ascii="Garamond" w:hAnsi="Garamond"/>
          <w:b/>
          <w:sz w:val="22"/>
          <w:szCs w:val="22"/>
        </w:rPr>
      </w:pPr>
      <w:bookmarkStart w:id="0" w:name="_Hlk158195927"/>
      <w:bookmarkStart w:id="1" w:name="_Hlk160097377"/>
      <w:bookmarkStart w:id="2" w:name="_Hlk181560929"/>
      <w:r w:rsidRPr="00017E51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0"/>
      <w:r w:rsidRPr="00017E51">
        <w:rPr>
          <w:rFonts w:ascii="Garamond" w:hAnsi="Garamond"/>
          <w:b/>
          <w:sz w:val="22"/>
          <w:szCs w:val="22"/>
        </w:rPr>
        <w:t>pre stavb</w:t>
      </w:r>
      <w:r>
        <w:rPr>
          <w:rFonts w:ascii="Garamond" w:hAnsi="Garamond"/>
          <w:b/>
          <w:sz w:val="22"/>
          <w:szCs w:val="22"/>
        </w:rPr>
        <w:t>u</w:t>
      </w:r>
      <w:r w:rsidRPr="00017E51">
        <w:rPr>
          <w:rFonts w:ascii="Garamond" w:hAnsi="Garamond"/>
          <w:b/>
          <w:sz w:val="22"/>
          <w:szCs w:val="22"/>
        </w:rPr>
        <w:t xml:space="preserve"> </w:t>
      </w:r>
      <w:bookmarkEnd w:id="1"/>
      <w:bookmarkEnd w:id="2"/>
      <w:r>
        <w:rPr>
          <w:rFonts w:ascii="Garamond" w:hAnsi="Garamond"/>
          <w:b/>
          <w:sz w:val="22"/>
          <w:szCs w:val="22"/>
        </w:rPr>
        <w:t>s názvom</w:t>
      </w:r>
      <w:r w:rsidRPr="00017E51">
        <w:rPr>
          <w:rFonts w:ascii="Garamond" w:hAnsi="Garamond"/>
          <w:b/>
          <w:sz w:val="22"/>
          <w:szCs w:val="22"/>
        </w:rPr>
        <w:t xml:space="preserve">: </w:t>
      </w:r>
      <w:bookmarkStart w:id="3" w:name="_Hlk187433598"/>
    </w:p>
    <w:p w14:paraId="119506D4" w14:textId="163A5282" w:rsidR="00F1221C" w:rsidRPr="00017E51" w:rsidRDefault="00F1221C" w:rsidP="00F1221C">
      <w:pPr>
        <w:pStyle w:val="Default"/>
        <w:jc w:val="center"/>
        <w:rPr>
          <w:rFonts w:ascii="Garamond" w:hAnsi="Garamond"/>
          <w:b/>
          <w:sz w:val="22"/>
          <w:szCs w:val="22"/>
        </w:rPr>
      </w:pPr>
      <w:r w:rsidRPr="00017E51">
        <w:rPr>
          <w:rFonts w:ascii="Garamond" w:hAnsi="Garamond"/>
          <w:b/>
          <w:bCs/>
          <w:i/>
          <w:iCs/>
          <w:sz w:val="22"/>
          <w:szCs w:val="22"/>
        </w:rPr>
        <w:t>„</w:t>
      </w:r>
      <w:bookmarkEnd w:id="3"/>
      <w:r w:rsidR="00B055E0" w:rsidRPr="00B055E0">
        <w:rPr>
          <w:rFonts w:ascii="Garamond" w:hAnsi="Garamond"/>
          <w:b/>
          <w:bCs/>
          <w:i/>
          <w:iCs/>
          <w:sz w:val="22"/>
          <w:szCs w:val="22"/>
        </w:rPr>
        <w:t>Revitalizácia športových ihrísk SZŠ Lučenec</w:t>
      </w:r>
      <w:r w:rsidRPr="00D425C5">
        <w:rPr>
          <w:rFonts w:ascii="Garamond" w:hAnsi="Garamond"/>
          <w:b/>
          <w:bCs/>
          <w:sz w:val="22"/>
          <w:szCs w:val="22"/>
        </w:rPr>
        <w:t xml:space="preserve">“ </w:t>
      </w:r>
      <w:r w:rsidRPr="00D425C5">
        <w:rPr>
          <w:rFonts w:ascii="Garamond" w:hAnsi="Garamond"/>
          <w:b/>
          <w:sz w:val="22"/>
          <w:szCs w:val="22"/>
        </w:rPr>
        <w:t>(</w:t>
      </w:r>
      <w:r w:rsidRPr="00C41ECE">
        <w:rPr>
          <w:rFonts w:ascii="Garamond" w:hAnsi="Garamond"/>
          <w:b/>
          <w:sz w:val="22"/>
          <w:szCs w:val="22"/>
        </w:rPr>
        <w:t>Výzva č. 4</w:t>
      </w:r>
      <w:r w:rsidR="00946F0F">
        <w:rPr>
          <w:rFonts w:ascii="Garamond" w:hAnsi="Garamond"/>
          <w:b/>
          <w:sz w:val="22"/>
          <w:szCs w:val="22"/>
        </w:rPr>
        <w:t>6</w:t>
      </w:r>
      <w:r w:rsidRPr="00C41ECE">
        <w:rPr>
          <w:rFonts w:ascii="Garamond" w:hAnsi="Garamond"/>
          <w:b/>
          <w:sz w:val="22"/>
          <w:szCs w:val="22"/>
        </w:rPr>
        <w:t>)</w:t>
      </w:r>
    </w:p>
    <w:p w14:paraId="28E90BD1" w14:textId="77777777" w:rsidR="00CB13DA" w:rsidRPr="00CB13DA" w:rsidRDefault="00CB13DA" w:rsidP="00CB13DA">
      <w:pPr>
        <w:tabs>
          <w:tab w:val="left" w:pos="2856"/>
        </w:tabs>
        <w:spacing w:line="312" w:lineRule="auto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0F7708E7" w14:textId="77777777" w:rsidR="00CB13DA" w:rsidRPr="00CB13DA" w:rsidRDefault="00CB13DA" w:rsidP="00CB13DA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649D2D54" w14:textId="77777777" w:rsidR="00CB13DA" w:rsidRPr="00CB13DA" w:rsidRDefault="00CB13DA" w:rsidP="00CB13DA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7CE0DE2E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B8886E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956D1EE" w14:textId="6DACDD73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32C05ABF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D21B8E2" w14:textId="77777777" w:rsidR="00904A32" w:rsidRPr="00CB13DA" w:rsidRDefault="00904A32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</w:p>
    <w:p w14:paraId="233BDA3E" w14:textId="136A90C7" w:rsidR="00CB13DA" w:rsidRPr="00904A32" w:rsidRDefault="00CB13DA" w:rsidP="00904A32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bookmarkStart w:id="4" w:name="_Hlk218839931"/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4A304D12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3A098F7E" w14:textId="77777777" w:rsidR="00CB13DA" w:rsidRPr="00CB13DA" w:rsidRDefault="00CB13DA" w:rsidP="00CB13DA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1BD2BA74" w14:textId="684DF8F9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bookmarkEnd w:id="4"/>
    <w:p w14:paraId="7E47BA45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20C1E9DF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4A35CCC7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0CFDD40D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00BC9D77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5EF18E2F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73E88481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3A302F97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59E8EE4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27E848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5297DEF7" w14:textId="77777777" w:rsidR="00CB13DA" w:rsidRDefault="00CB13DA" w:rsidP="00904A32">
      <w:pPr>
        <w:spacing w:line="312" w:lineRule="auto"/>
        <w:jc w:val="both"/>
        <w:rPr>
          <w:rFonts w:ascii="Garamond" w:hAnsi="Garamond" w:cs="Calibri"/>
          <w:sz w:val="18"/>
          <w:szCs w:val="18"/>
        </w:rPr>
      </w:pPr>
    </w:p>
    <w:p w14:paraId="7BC9F9E0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0EDCB545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bookmarkStart w:id="5" w:name="_Hlk218840177"/>
    </w:p>
    <w:p w14:paraId="4422D5E2" w14:textId="77777777" w:rsidR="00CB13DA" w:rsidRPr="00CB13DA" w:rsidRDefault="00CB13DA" w:rsidP="00CB13DA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7741353" w14:textId="45BF5003" w:rsidR="00CB13DA" w:rsidRPr="00CB13DA" w:rsidRDefault="00CB13DA" w:rsidP="00CB13DA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bookmarkStart w:id="6" w:name="_Hlk218840106"/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bookmarkEnd w:id="6"/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bookmarkEnd w:id="5"/>
    <w:p w14:paraId="0B1610ED" w14:textId="77777777" w:rsidR="00CB13DA" w:rsidRPr="00CB13DA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6894094B" w14:textId="77777777" w:rsidR="00CB13DA" w:rsidRPr="00CB13DA" w:rsidRDefault="00CB13DA" w:rsidP="00CB13DA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05864DF4" w14:textId="77777777" w:rsidR="00CB13DA" w:rsidRPr="00904A32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Poznámka:</w:t>
      </w:r>
    </w:p>
    <w:p w14:paraId="0C6940A4" w14:textId="77777777" w:rsidR="00CB13DA" w:rsidRPr="00904A32" w:rsidRDefault="00CB13DA" w:rsidP="00CB13DA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dátum musí byť aktuálny vo vzťahu ku dňu uplynutia lehoty na predkladanie ponúk,</w:t>
      </w:r>
    </w:p>
    <w:p w14:paraId="663D1452" w14:textId="0BB573DB" w:rsidR="00014285" w:rsidRPr="00904A32" w:rsidRDefault="00CB13DA" w:rsidP="00CB13D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Garamond" w:hAnsi="Garamond" w:cs="Calibri"/>
          <w:sz w:val="20"/>
          <w:szCs w:val="20"/>
        </w:rPr>
      </w:pPr>
      <w:r w:rsidRPr="00904A32">
        <w:rPr>
          <w:rFonts w:ascii="Garamond" w:hAnsi="Garamond" w:cs="Calibri"/>
          <w:sz w:val="20"/>
          <w:szCs w:val="20"/>
        </w:rPr>
        <w:t xml:space="preserve">  </w:t>
      </w:r>
      <w:r w:rsidRPr="00904A32">
        <w:rPr>
          <w:rFonts w:ascii="Garamond" w:hAnsi="Garamond" w:cs="Calibri"/>
          <w:i/>
          <w:sz w:val="20"/>
          <w:szCs w:val="20"/>
        </w:rPr>
        <w:t>záujemca zaokrúhli svoje návrhy v zmysle matematických pravidiel na 2 desatinné miesta.</w:t>
      </w:r>
    </w:p>
    <w:sectPr w:rsidR="00014285" w:rsidRPr="00904A32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2E0BF" w14:textId="77777777" w:rsidR="00656B10" w:rsidRDefault="00656B10" w:rsidP="00014285">
      <w:r>
        <w:separator/>
      </w:r>
    </w:p>
  </w:endnote>
  <w:endnote w:type="continuationSeparator" w:id="0">
    <w:p w14:paraId="47B30E2C" w14:textId="77777777" w:rsidR="00656B10" w:rsidRDefault="00656B1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6EDDF" w14:textId="77777777" w:rsidR="00656B10" w:rsidRDefault="00656B10" w:rsidP="00014285">
      <w:r>
        <w:separator/>
      </w:r>
    </w:p>
  </w:footnote>
  <w:footnote w:type="continuationSeparator" w:id="0">
    <w:p w14:paraId="1E0AC32C" w14:textId="77777777" w:rsidR="00656B10" w:rsidRDefault="00656B1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02AFD"/>
    <w:rsid w:val="00102F76"/>
    <w:rsid w:val="00112E25"/>
    <w:rsid w:val="00113BD9"/>
    <w:rsid w:val="00133092"/>
    <w:rsid w:val="00142A6B"/>
    <w:rsid w:val="00180A8E"/>
    <w:rsid w:val="001C42C4"/>
    <w:rsid w:val="00266AD4"/>
    <w:rsid w:val="00375A6E"/>
    <w:rsid w:val="00383479"/>
    <w:rsid w:val="00383979"/>
    <w:rsid w:val="00432BC8"/>
    <w:rsid w:val="00440A74"/>
    <w:rsid w:val="0048762A"/>
    <w:rsid w:val="004B5779"/>
    <w:rsid w:val="004B74CD"/>
    <w:rsid w:val="005160F2"/>
    <w:rsid w:val="00542EF2"/>
    <w:rsid w:val="005A2B4D"/>
    <w:rsid w:val="00642545"/>
    <w:rsid w:val="00656B10"/>
    <w:rsid w:val="00685485"/>
    <w:rsid w:val="00694833"/>
    <w:rsid w:val="006F4DE9"/>
    <w:rsid w:val="00715591"/>
    <w:rsid w:val="00763EB1"/>
    <w:rsid w:val="007B048A"/>
    <w:rsid w:val="007C1411"/>
    <w:rsid w:val="007D2CAA"/>
    <w:rsid w:val="007D329E"/>
    <w:rsid w:val="007D7708"/>
    <w:rsid w:val="008527D7"/>
    <w:rsid w:val="00861637"/>
    <w:rsid w:val="00886E15"/>
    <w:rsid w:val="008C749E"/>
    <w:rsid w:val="00904A32"/>
    <w:rsid w:val="00946F0F"/>
    <w:rsid w:val="009972C6"/>
    <w:rsid w:val="009A66AC"/>
    <w:rsid w:val="009A6A76"/>
    <w:rsid w:val="009B2FCF"/>
    <w:rsid w:val="009D0448"/>
    <w:rsid w:val="00A12F96"/>
    <w:rsid w:val="00A45FD2"/>
    <w:rsid w:val="00A504EC"/>
    <w:rsid w:val="00A5077F"/>
    <w:rsid w:val="00A73DAB"/>
    <w:rsid w:val="00A949BD"/>
    <w:rsid w:val="00AB1420"/>
    <w:rsid w:val="00AD2DAD"/>
    <w:rsid w:val="00B055E0"/>
    <w:rsid w:val="00B306C0"/>
    <w:rsid w:val="00B3377A"/>
    <w:rsid w:val="00B634B0"/>
    <w:rsid w:val="00B6398F"/>
    <w:rsid w:val="00B93606"/>
    <w:rsid w:val="00BA60A8"/>
    <w:rsid w:val="00BD7096"/>
    <w:rsid w:val="00C41ECE"/>
    <w:rsid w:val="00C87919"/>
    <w:rsid w:val="00C9500A"/>
    <w:rsid w:val="00CA7CE4"/>
    <w:rsid w:val="00CB13DA"/>
    <w:rsid w:val="00D34660"/>
    <w:rsid w:val="00D701F9"/>
    <w:rsid w:val="00DB3DFB"/>
    <w:rsid w:val="00E44644"/>
    <w:rsid w:val="00EA0B0F"/>
    <w:rsid w:val="00EA1079"/>
    <w:rsid w:val="00F1221C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CB13D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B13DA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CB13D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B13DA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CB13DA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B13DA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Zkladntext31">
    <w:name w:val="Základný text 31"/>
    <w:basedOn w:val="Normlny"/>
    <w:rsid w:val="00886E15"/>
    <w:pPr>
      <w:suppressAutoHyphens/>
      <w:jc w:val="center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782441-5F80-441A-ADA5-27907F100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4</cp:revision>
  <dcterms:created xsi:type="dcterms:W3CDTF">2026-02-10T08:13:00Z</dcterms:created>
  <dcterms:modified xsi:type="dcterms:W3CDTF">2026-02-10T12:06:00Z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