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210DA" w14:textId="77777777" w:rsidR="00586202" w:rsidRDefault="00586202" w:rsidP="00822CB3">
      <w:pPr>
        <w:pStyle w:val="Default"/>
        <w:jc w:val="center"/>
        <w:rPr>
          <w:rFonts w:ascii="Arial" w:hAnsi="Arial" w:cs="Arial"/>
          <w:b/>
          <w:bCs/>
          <w:color w:val="auto"/>
          <w:sz w:val="32"/>
          <w:szCs w:val="22"/>
        </w:rPr>
      </w:pPr>
    </w:p>
    <w:p w14:paraId="6E4D6D15" w14:textId="408605A5" w:rsidR="00FC0EB1" w:rsidRPr="00822CB3" w:rsidRDefault="00FC0EB1" w:rsidP="00822CB3">
      <w:pPr>
        <w:pStyle w:val="Default"/>
        <w:jc w:val="center"/>
        <w:rPr>
          <w:rFonts w:ascii="Arial" w:hAnsi="Arial" w:cs="Arial"/>
          <w:color w:val="auto"/>
          <w:sz w:val="40"/>
          <w:szCs w:val="28"/>
        </w:rPr>
      </w:pPr>
      <w:r w:rsidRPr="00822CB3">
        <w:rPr>
          <w:rFonts w:ascii="Arial" w:hAnsi="Arial" w:cs="Arial"/>
          <w:b/>
          <w:bCs/>
          <w:color w:val="auto"/>
          <w:sz w:val="32"/>
          <w:szCs w:val="22"/>
        </w:rPr>
        <w:t>VÝZVA NA PREDKLADANIE PONÚK</w:t>
      </w:r>
      <w:r w:rsidR="00822CB3" w:rsidRPr="00822CB3">
        <w:rPr>
          <w:rFonts w:ascii="Arial" w:hAnsi="Arial" w:cs="Arial"/>
          <w:b/>
          <w:bCs/>
          <w:color w:val="auto"/>
          <w:sz w:val="32"/>
          <w:szCs w:val="22"/>
        </w:rPr>
        <w:t xml:space="preserve"> </w:t>
      </w:r>
      <w:r w:rsidR="00810802">
        <w:rPr>
          <w:rFonts w:ascii="Arial" w:hAnsi="Arial" w:cs="Arial"/>
          <w:b/>
          <w:bCs/>
          <w:color w:val="auto"/>
          <w:sz w:val="32"/>
          <w:szCs w:val="22"/>
        </w:rPr>
        <w:t>č. 39</w:t>
      </w:r>
    </w:p>
    <w:p w14:paraId="2B5EC26E" w14:textId="77777777" w:rsidR="00FC0EB1" w:rsidRPr="00FC0EB1" w:rsidRDefault="00FC0EB1" w:rsidP="00FC0EB1">
      <w:pPr>
        <w:pStyle w:val="Default"/>
        <w:rPr>
          <w:rFonts w:ascii="Arial" w:hAnsi="Arial" w:cs="Arial"/>
          <w:color w:val="auto"/>
          <w:sz w:val="22"/>
          <w:szCs w:val="22"/>
        </w:rPr>
      </w:pPr>
    </w:p>
    <w:p w14:paraId="6D55BCEA" w14:textId="77777777" w:rsidR="00FC0EB1" w:rsidRPr="00DF1989" w:rsidRDefault="00FC0EB1" w:rsidP="00FC0EB1">
      <w:pPr>
        <w:pStyle w:val="Default"/>
        <w:jc w:val="center"/>
        <w:rPr>
          <w:rFonts w:ascii="Arial" w:hAnsi="Arial" w:cs="Arial"/>
          <w:color w:val="auto"/>
          <w:sz w:val="22"/>
          <w:szCs w:val="22"/>
        </w:rPr>
      </w:pPr>
      <w:r w:rsidRPr="00DF1989">
        <w:rPr>
          <w:rFonts w:ascii="Arial" w:hAnsi="Arial" w:cs="Arial"/>
          <w:color w:val="auto"/>
          <w:sz w:val="22"/>
          <w:szCs w:val="22"/>
        </w:rPr>
        <w:t>v rámci dynamického nákupného systému s názvom</w:t>
      </w:r>
    </w:p>
    <w:p w14:paraId="0D3D5DBD" w14:textId="77777777" w:rsidR="00FC0EB1" w:rsidRPr="00822CB3" w:rsidRDefault="00FC0EB1" w:rsidP="00FC0EB1">
      <w:pPr>
        <w:pStyle w:val="Default"/>
        <w:jc w:val="center"/>
        <w:rPr>
          <w:rFonts w:ascii="Arial" w:hAnsi="Arial" w:cs="Arial"/>
          <w:b/>
          <w:bCs/>
          <w:color w:val="auto"/>
          <w:sz w:val="22"/>
          <w:szCs w:val="22"/>
        </w:rPr>
      </w:pPr>
      <w:r w:rsidRPr="00822CB3">
        <w:rPr>
          <w:rFonts w:ascii="Arial" w:hAnsi="Arial" w:cs="Arial"/>
          <w:b/>
          <w:bCs/>
          <w:color w:val="auto"/>
          <w:sz w:val="22"/>
          <w:szCs w:val="22"/>
        </w:rPr>
        <w:t>„Nákup IKT (DNS)“</w:t>
      </w:r>
    </w:p>
    <w:p w14:paraId="0641D18A" w14:textId="77777777" w:rsidR="00FC0EB1" w:rsidRDefault="00FC0EB1" w:rsidP="00FC0EB1">
      <w:pPr>
        <w:jc w:val="both"/>
        <w:rPr>
          <w:rFonts w:ascii="Arial" w:eastAsia="Arial" w:hAnsi="Arial" w:cs="Arial"/>
          <w:sz w:val="22"/>
          <w:szCs w:val="22"/>
        </w:rPr>
      </w:pPr>
    </w:p>
    <w:p w14:paraId="26103F40" w14:textId="77777777" w:rsidR="00FC0EB1" w:rsidRDefault="00FC0EB1" w:rsidP="00FC0EB1">
      <w:pPr>
        <w:jc w:val="both"/>
        <w:rPr>
          <w:rFonts w:ascii="Arial" w:eastAsia="Arial" w:hAnsi="Arial" w:cs="Arial"/>
          <w:sz w:val="22"/>
          <w:szCs w:val="22"/>
        </w:rPr>
      </w:pPr>
    </w:p>
    <w:p w14:paraId="585742DB" w14:textId="77777777" w:rsidR="00DF1989" w:rsidRDefault="00DF1989" w:rsidP="00CB1459">
      <w:pPr>
        <w:spacing w:after="120"/>
        <w:jc w:val="both"/>
        <w:rPr>
          <w:rFonts w:ascii="Arial" w:hAnsi="Arial" w:cs="Arial"/>
          <w:bCs/>
          <w:color w:val="000000"/>
          <w:sz w:val="22"/>
          <w:szCs w:val="22"/>
          <w:shd w:val="clear" w:color="auto" w:fill="FFFFFF"/>
        </w:rPr>
      </w:pPr>
    </w:p>
    <w:p w14:paraId="26ACA5C6" w14:textId="77777777" w:rsidR="00CB1459" w:rsidRPr="00DF1989" w:rsidRDefault="00CB1459" w:rsidP="00CB1459">
      <w:pPr>
        <w:spacing w:after="120"/>
        <w:jc w:val="both"/>
        <w:rPr>
          <w:rFonts w:ascii="Arial" w:hAnsi="Arial" w:cs="Arial"/>
          <w:bCs/>
          <w:color w:val="000000"/>
          <w:sz w:val="22"/>
          <w:szCs w:val="22"/>
          <w:shd w:val="clear" w:color="auto" w:fill="FFFFFF"/>
        </w:rPr>
      </w:pPr>
      <w:r w:rsidRPr="00DF1989">
        <w:rPr>
          <w:rFonts w:ascii="Arial" w:hAnsi="Arial" w:cs="Arial"/>
          <w:bCs/>
          <w:color w:val="000000"/>
          <w:sz w:val="22"/>
          <w:szCs w:val="22"/>
          <w:shd w:val="clear" w:color="auto" w:fill="FFFFFF"/>
        </w:rPr>
        <w:t xml:space="preserve">Verejný obstarávateľ </w:t>
      </w:r>
      <w:r w:rsidR="00DF1989" w:rsidRPr="00DF1989">
        <w:rPr>
          <w:rFonts w:ascii="Arial" w:hAnsi="Arial" w:cs="Arial"/>
          <w:b/>
          <w:bCs/>
          <w:color w:val="000000"/>
          <w:sz w:val="22"/>
          <w:szCs w:val="22"/>
          <w:shd w:val="clear" w:color="auto" w:fill="FFFFFF"/>
        </w:rPr>
        <w:t xml:space="preserve">Národné centrum zdravotníckych informácií, </w:t>
      </w:r>
      <w:proofErr w:type="spellStart"/>
      <w:r w:rsidR="00DF1989" w:rsidRPr="00DF1989">
        <w:rPr>
          <w:rFonts w:ascii="Arial" w:hAnsi="Arial" w:cs="Arial"/>
          <w:b/>
          <w:bCs/>
          <w:color w:val="000000"/>
          <w:sz w:val="22"/>
          <w:szCs w:val="22"/>
          <w:shd w:val="clear" w:color="auto" w:fill="FFFFFF"/>
        </w:rPr>
        <w:t>Lazaretská</w:t>
      </w:r>
      <w:proofErr w:type="spellEnd"/>
      <w:r w:rsidR="00DF1989" w:rsidRPr="00DF1989">
        <w:rPr>
          <w:rFonts w:ascii="Arial" w:hAnsi="Arial" w:cs="Arial"/>
          <w:b/>
          <w:bCs/>
          <w:color w:val="000000"/>
          <w:sz w:val="22"/>
          <w:szCs w:val="22"/>
          <w:shd w:val="clear" w:color="auto" w:fill="FFFFFF"/>
        </w:rPr>
        <w:t xml:space="preserve"> 26, 811 09 Bratislava </w:t>
      </w:r>
      <w:r w:rsidRPr="00DF1989">
        <w:rPr>
          <w:rFonts w:ascii="Arial" w:hAnsi="Arial" w:cs="Arial"/>
          <w:bCs/>
          <w:color w:val="000000"/>
          <w:sz w:val="22"/>
          <w:szCs w:val="22"/>
          <w:shd w:val="clear" w:color="auto" w:fill="FFFFFF"/>
        </w:rPr>
        <w:t>(ďalej len „</w:t>
      </w:r>
      <w:r w:rsidR="00DF1989" w:rsidRPr="00DF1989">
        <w:rPr>
          <w:rFonts w:ascii="Arial" w:hAnsi="Arial" w:cs="Arial"/>
          <w:b/>
          <w:bCs/>
          <w:color w:val="000000"/>
          <w:sz w:val="22"/>
          <w:szCs w:val="22"/>
          <w:shd w:val="clear" w:color="auto" w:fill="FFFFFF"/>
        </w:rPr>
        <w:t>v</w:t>
      </w:r>
      <w:r w:rsidRPr="00DF1989">
        <w:rPr>
          <w:rFonts w:ascii="Arial" w:hAnsi="Arial" w:cs="Arial"/>
          <w:b/>
          <w:bCs/>
          <w:color w:val="000000"/>
          <w:sz w:val="22"/>
          <w:szCs w:val="22"/>
          <w:shd w:val="clear" w:color="auto" w:fill="FFFFFF"/>
        </w:rPr>
        <w:t>erejný obstarávateľ</w:t>
      </w:r>
      <w:r w:rsidR="00822CB3">
        <w:rPr>
          <w:rFonts w:ascii="Arial" w:hAnsi="Arial" w:cs="Arial"/>
          <w:bCs/>
          <w:color w:val="000000"/>
          <w:sz w:val="22"/>
          <w:szCs w:val="22"/>
          <w:shd w:val="clear" w:color="auto" w:fill="FFFFFF"/>
        </w:rPr>
        <w:t>“) vyhlásil v súlade s § 58 až 61</w:t>
      </w:r>
      <w:r w:rsidRPr="00DF1989">
        <w:rPr>
          <w:rFonts w:ascii="Arial" w:hAnsi="Arial" w:cs="Arial"/>
          <w:bCs/>
          <w:color w:val="000000"/>
          <w:sz w:val="22"/>
          <w:szCs w:val="22"/>
          <w:shd w:val="clear" w:color="auto" w:fill="FFFFFF"/>
        </w:rPr>
        <w:t xml:space="preserve"> zákon</w:t>
      </w:r>
      <w:r w:rsidR="00822CB3">
        <w:rPr>
          <w:rFonts w:ascii="Arial" w:hAnsi="Arial" w:cs="Arial"/>
          <w:bCs/>
          <w:color w:val="000000"/>
          <w:sz w:val="22"/>
          <w:szCs w:val="22"/>
          <w:shd w:val="clear" w:color="auto" w:fill="FFFFFF"/>
        </w:rPr>
        <w:t>a č. </w:t>
      </w:r>
      <w:r w:rsidRPr="00DF1989">
        <w:rPr>
          <w:rFonts w:ascii="Arial" w:hAnsi="Arial" w:cs="Arial"/>
          <w:bCs/>
          <w:color w:val="000000"/>
          <w:sz w:val="22"/>
          <w:szCs w:val="22"/>
          <w:shd w:val="clear" w:color="auto" w:fill="FFFFFF"/>
        </w:rPr>
        <w:t>343/2015 Z. z. o verejnom obstarávaní a o zmen</w:t>
      </w:r>
      <w:r w:rsidR="00DF1989" w:rsidRPr="00DF1989">
        <w:rPr>
          <w:rFonts w:ascii="Arial" w:hAnsi="Arial" w:cs="Arial"/>
          <w:bCs/>
          <w:color w:val="000000"/>
          <w:sz w:val="22"/>
          <w:szCs w:val="22"/>
          <w:shd w:val="clear" w:color="auto" w:fill="FFFFFF"/>
        </w:rPr>
        <w:t>e a doplnení niektorých zákonov</w:t>
      </w:r>
      <w:r w:rsidRPr="00DF1989">
        <w:rPr>
          <w:rFonts w:ascii="Arial" w:hAnsi="Arial" w:cs="Arial"/>
          <w:bCs/>
          <w:color w:val="000000"/>
          <w:sz w:val="22"/>
          <w:szCs w:val="22"/>
          <w:shd w:val="clear" w:color="auto" w:fill="FFFFFF"/>
        </w:rPr>
        <w:t xml:space="preserve"> v</w:t>
      </w:r>
      <w:r w:rsidR="00DF1989" w:rsidRPr="00DF1989">
        <w:rPr>
          <w:rFonts w:ascii="Arial" w:hAnsi="Arial" w:cs="Arial"/>
          <w:bCs/>
          <w:color w:val="000000"/>
          <w:sz w:val="22"/>
          <w:szCs w:val="22"/>
          <w:shd w:val="clear" w:color="auto" w:fill="FFFFFF"/>
        </w:rPr>
        <w:t> znení neskorších predpisov</w:t>
      </w:r>
      <w:r w:rsidRPr="00DF1989">
        <w:rPr>
          <w:rFonts w:ascii="Arial" w:hAnsi="Arial" w:cs="Arial"/>
          <w:bCs/>
          <w:color w:val="000000"/>
          <w:sz w:val="22"/>
          <w:szCs w:val="22"/>
          <w:shd w:val="clear" w:color="auto" w:fill="FFFFFF"/>
        </w:rPr>
        <w:t xml:space="preserve"> (ďalej len „</w:t>
      </w:r>
      <w:r w:rsidR="00DF1989" w:rsidRPr="00DF1989">
        <w:rPr>
          <w:rFonts w:ascii="Arial" w:hAnsi="Arial" w:cs="Arial"/>
          <w:b/>
          <w:bCs/>
          <w:color w:val="000000"/>
          <w:sz w:val="22"/>
          <w:szCs w:val="22"/>
          <w:shd w:val="clear" w:color="auto" w:fill="FFFFFF"/>
        </w:rPr>
        <w:t>z</w:t>
      </w:r>
      <w:r w:rsidRPr="00DF1989">
        <w:rPr>
          <w:rFonts w:ascii="Arial" w:hAnsi="Arial" w:cs="Arial"/>
          <w:b/>
          <w:bCs/>
          <w:color w:val="000000"/>
          <w:sz w:val="22"/>
          <w:szCs w:val="22"/>
          <w:shd w:val="clear" w:color="auto" w:fill="FFFFFF"/>
        </w:rPr>
        <w:t>ákon</w:t>
      </w:r>
      <w:r w:rsidR="00DF1989" w:rsidRPr="00DF1989">
        <w:rPr>
          <w:rFonts w:ascii="Arial" w:hAnsi="Arial" w:cs="Arial"/>
          <w:b/>
          <w:bCs/>
          <w:color w:val="000000"/>
          <w:sz w:val="22"/>
          <w:szCs w:val="22"/>
          <w:shd w:val="clear" w:color="auto" w:fill="FFFFFF"/>
        </w:rPr>
        <w:t xml:space="preserve"> o verejnom obstarávaní</w:t>
      </w:r>
      <w:r w:rsidRPr="00DF1989">
        <w:rPr>
          <w:rFonts w:ascii="Arial" w:hAnsi="Arial" w:cs="Arial"/>
          <w:bCs/>
          <w:color w:val="000000"/>
          <w:sz w:val="22"/>
          <w:szCs w:val="22"/>
          <w:shd w:val="clear" w:color="auto" w:fill="FFFFFF"/>
        </w:rPr>
        <w:t xml:space="preserve">“) </w:t>
      </w:r>
      <w:bookmarkStart w:id="0" w:name="_Hlk131416110"/>
      <w:r w:rsidRPr="00DF1989">
        <w:rPr>
          <w:rFonts w:ascii="Arial" w:hAnsi="Arial" w:cs="Arial"/>
          <w:bCs/>
          <w:color w:val="000000"/>
          <w:sz w:val="22"/>
          <w:szCs w:val="22"/>
          <w:shd w:val="clear" w:color="auto" w:fill="FFFFFF"/>
        </w:rPr>
        <w:t xml:space="preserve">oznámením o vyhlásení verejného obstarávania uverejneným v Dodatku k Úradnému vestníku Európskej únie </w:t>
      </w:r>
      <w:r w:rsidR="00DF1989" w:rsidRPr="00DF1989">
        <w:rPr>
          <w:rFonts w:ascii="Arial" w:hAnsi="Arial" w:cs="Arial"/>
          <w:bCs/>
          <w:color w:val="000000"/>
          <w:sz w:val="22"/>
          <w:szCs w:val="22"/>
          <w:shd w:val="clear" w:color="auto" w:fill="FFFFFF"/>
        </w:rPr>
        <w:t xml:space="preserve">č. OJ S 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10.05.2024</w:t>
      </w:r>
      <w:r w:rsidRPr="00DF1989">
        <w:rPr>
          <w:rFonts w:ascii="Arial" w:hAnsi="Arial" w:cs="Arial"/>
          <w:bCs/>
          <w:color w:val="000000"/>
          <w:sz w:val="22"/>
          <w:szCs w:val="22"/>
          <w:shd w:val="clear" w:color="auto" w:fill="FFFFFF"/>
        </w:rPr>
        <w:t xml:space="preserve"> </w:t>
      </w:r>
      <w:r w:rsidR="00DF1989" w:rsidRPr="00DF1989">
        <w:rPr>
          <w:rFonts w:ascii="Arial" w:hAnsi="Arial" w:cs="Arial"/>
          <w:bCs/>
          <w:color w:val="000000"/>
          <w:sz w:val="22"/>
          <w:szCs w:val="22"/>
          <w:shd w:val="clear" w:color="auto" w:fill="FFFFFF"/>
        </w:rPr>
        <w:t xml:space="preserve">pod značkou 275474-2024 </w:t>
      </w:r>
      <w:r w:rsidRPr="00DF1989">
        <w:rPr>
          <w:rFonts w:ascii="Arial" w:hAnsi="Arial" w:cs="Arial"/>
          <w:bCs/>
          <w:color w:val="000000"/>
          <w:sz w:val="22"/>
          <w:szCs w:val="22"/>
          <w:shd w:val="clear" w:color="auto" w:fill="FFFFFF"/>
        </w:rPr>
        <w:t xml:space="preserve">a vo </w:t>
      </w:r>
      <w:r w:rsidR="00DF1989" w:rsidRPr="00DF1989">
        <w:rPr>
          <w:rFonts w:ascii="Arial" w:hAnsi="Arial" w:cs="Arial"/>
          <w:bCs/>
          <w:color w:val="000000"/>
          <w:sz w:val="22"/>
          <w:szCs w:val="22"/>
          <w:shd w:val="clear" w:color="auto" w:fill="FFFFFF"/>
        </w:rPr>
        <w:t>V</w:t>
      </w:r>
      <w:r w:rsidRPr="00DF1989">
        <w:rPr>
          <w:rFonts w:ascii="Arial" w:hAnsi="Arial" w:cs="Arial"/>
          <w:bCs/>
          <w:color w:val="000000"/>
          <w:sz w:val="22"/>
          <w:szCs w:val="22"/>
          <w:shd w:val="clear" w:color="auto" w:fill="FFFFFF"/>
        </w:rPr>
        <w:t xml:space="preserve">estníku verejného obstarávania č. </w:t>
      </w:r>
      <w:r w:rsidR="00DF1989" w:rsidRPr="00DF1989">
        <w:rPr>
          <w:rFonts w:ascii="Arial" w:hAnsi="Arial" w:cs="Arial"/>
          <w:bCs/>
          <w:color w:val="000000"/>
          <w:sz w:val="22"/>
          <w:szCs w:val="22"/>
          <w:shd w:val="clear" w:color="auto" w:fill="FFFFFF"/>
        </w:rPr>
        <w:t xml:space="preserve">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13.05.2024</w:t>
      </w:r>
      <w:r w:rsidRPr="00DF1989">
        <w:rPr>
          <w:rFonts w:ascii="Arial" w:hAnsi="Arial" w:cs="Arial"/>
          <w:bCs/>
          <w:color w:val="000000"/>
          <w:sz w:val="22"/>
          <w:szCs w:val="22"/>
          <w:shd w:val="clear" w:color="auto" w:fill="FFFFFF"/>
        </w:rPr>
        <w:t xml:space="preserve"> pod značkou </w:t>
      </w:r>
      <w:r w:rsidR="00DF1989" w:rsidRPr="00DF1989">
        <w:rPr>
          <w:rFonts w:ascii="Arial" w:hAnsi="Arial" w:cs="Arial"/>
          <w:bCs/>
          <w:color w:val="000000"/>
          <w:sz w:val="22"/>
          <w:szCs w:val="22"/>
          <w:shd w:val="clear" w:color="auto" w:fill="FFFFFF"/>
        </w:rPr>
        <w:t xml:space="preserve">12525 - MUT </w:t>
      </w:r>
      <w:r w:rsidR="00822CB3">
        <w:rPr>
          <w:rFonts w:ascii="Arial" w:hAnsi="Arial" w:cs="Arial"/>
          <w:bCs/>
          <w:color w:val="000000"/>
          <w:sz w:val="22"/>
          <w:szCs w:val="22"/>
          <w:shd w:val="clear" w:color="auto" w:fill="FFFFFF"/>
        </w:rPr>
        <w:t>nadlimitnú zákazku postupom užšej súťaže</w:t>
      </w:r>
      <w:r w:rsidR="00DF1989" w:rsidRPr="00DF1989">
        <w:rPr>
          <w:rFonts w:ascii="Arial" w:hAnsi="Arial" w:cs="Arial"/>
          <w:bCs/>
          <w:color w:val="000000"/>
          <w:sz w:val="22"/>
          <w:szCs w:val="22"/>
          <w:shd w:val="clear" w:color="auto" w:fill="FFFFFF"/>
        </w:rPr>
        <w:t xml:space="preserve"> </w:t>
      </w:r>
      <w:r w:rsidRPr="00DF1989">
        <w:rPr>
          <w:rFonts w:ascii="Arial" w:hAnsi="Arial" w:cs="Arial"/>
          <w:bCs/>
          <w:color w:val="000000"/>
          <w:sz w:val="22"/>
          <w:szCs w:val="22"/>
          <w:shd w:val="clear" w:color="auto" w:fill="FFFFFF"/>
        </w:rPr>
        <w:t xml:space="preserve">za účelom zriadenia </w:t>
      </w:r>
      <w:r w:rsidR="00DF1989" w:rsidRPr="00DF1989">
        <w:rPr>
          <w:rFonts w:ascii="Arial" w:hAnsi="Arial" w:cs="Arial"/>
          <w:bCs/>
          <w:color w:val="000000"/>
          <w:sz w:val="22"/>
          <w:szCs w:val="22"/>
          <w:shd w:val="clear" w:color="auto" w:fill="FFFFFF"/>
        </w:rPr>
        <w:t>d</w:t>
      </w:r>
      <w:r w:rsidRPr="00DF1989">
        <w:rPr>
          <w:rFonts w:ascii="Arial" w:hAnsi="Arial" w:cs="Arial"/>
          <w:bCs/>
          <w:color w:val="000000"/>
          <w:sz w:val="22"/>
          <w:szCs w:val="22"/>
          <w:shd w:val="clear" w:color="auto" w:fill="FFFFFF"/>
        </w:rPr>
        <w:t xml:space="preserve">ynamického nákupného systému s názvom </w:t>
      </w:r>
      <w:bookmarkEnd w:id="0"/>
      <w:r w:rsidRPr="00DF1989">
        <w:rPr>
          <w:rFonts w:ascii="Arial" w:hAnsi="Arial" w:cs="Arial"/>
          <w:bCs/>
          <w:color w:val="000000"/>
          <w:sz w:val="22"/>
          <w:szCs w:val="22"/>
          <w:shd w:val="clear" w:color="auto" w:fill="FFFFFF"/>
        </w:rPr>
        <w:t>„</w:t>
      </w:r>
      <w:bookmarkStart w:id="1" w:name="_Hlk131416038"/>
      <w:r w:rsidR="00DF1989" w:rsidRPr="00DF1989">
        <w:rPr>
          <w:rFonts w:ascii="Arial" w:hAnsi="Arial" w:cs="Arial"/>
          <w:b/>
          <w:bCs/>
          <w:color w:val="000000"/>
          <w:sz w:val="22"/>
          <w:szCs w:val="22"/>
          <w:shd w:val="clear" w:color="auto" w:fill="FFFFFF"/>
        </w:rPr>
        <w:t>Nákup IKT (DNS)</w:t>
      </w:r>
      <w:r w:rsidRPr="00DF1989">
        <w:rPr>
          <w:rFonts w:ascii="Arial" w:hAnsi="Arial" w:cs="Arial"/>
          <w:bCs/>
          <w:color w:val="000000"/>
          <w:sz w:val="22"/>
          <w:szCs w:val="22"/>
          <w:shd w:val="clear" w:color="auto" w:fill="FFFFFF"/>
        </w:rPr>
        <w:t>“</w:t>
      </w:r>
      <w:bookmarkEnd w:id="1"/>
      <w:r w:rsidRPr="00DF1989">
        <w:rPr>
          <w:rFonts w:ascii="Arial" w:hAnsi="Arial" w:cs="Arial"/>
          <w:bCs/>
          <w:color w:val="000000"/>
          <w:sz w:val="22"/>
          <w:szCs w:val="22"/>
          <w:shd w:val="clear" w:color="auto" w:fill="FFFFFF"/>
        </w:rPr>
        <w:t xml:space="preserve"> (ďalej len „</w:t>
      </w:r>
      <w:r w:rsidRPr="00DF1989">
        <w:rPr>
          <w:rFonts w:ascii="Arial" w:hAnsi="Arial" w:cs="Arial"/>
          <w:b/>
          <w:bCs/>
          <w:color w:val="000000"/>
          <w:sz w:val="22"/>
          <w:szCs w:val="22"/>
          <w:shd w:val="clear" w:color="auto" w:fill="FFFFFF"/>
        </w:rPr>
        <w:t>DNS</w:t>
      </w:r>
      <w:r w:rsidRPr="00DF1989">
        <w:rPr>
          <w:rFonts w:ascii="Arial" w:hAnsi="Arial" w:cs="Arial"/>
          <w:bCs/>
          <w:color w:val="000000"/>
          <w:sz w:val="22"/>
          <w:szCs w:val="22"/>
          <w:shd w:val="clear" w:color="auto" w:fill="FFFFFF"/>
        </w:rPr>
        <w:t xml:space="preserve">“). DNS bol zriadený dňa </w:t>
      </w:r>
      <w:r w:rsidR="00DF1989" w:rsidRPr="00DF1989">
        <w:rPr>
          <w:rFonts w:ascii="Arial" w:hAnsi="Arial" w:cs="Arial"/>
          <w:bCs/>
          <w:color w:val="000000"/>
          <w:sz w:val="22"/>
          <w:szCs w:val="22"/>
          <w:shd w:val="clear" w:color="auto" w:fill="FFFFFF"/>
        </w:rPr>
        <w:t>25.06.2024</w:t>
      </w:r>
      <w:r w:rsidRPr="00DF1989">
        <w:rPr>
          <w:rFonts w:ascii="Arial" w:hAnsi="Arial" w:cs="Arial"/>
          <w:bCs/>
          <w:color w:val="000000"/>
          <w:sz w:val="22"/>
          <w:szCs w:val="22"/>
          <w:shd w:val="clear" w:color="auto" w:fill="FFFFFF"/>
        </w:rPr>
        <w:t>.</w:t>
      </w:r>
    </w:p>
    <w:p w14:paraId="48606B14" w14:textId="77777777" w:rsidR="00CB1459" w:rsidRPr="00822CB3" w:rsidRDefault="00DF1989" w:rsidP="00CB1459">
      <w:pPr>
        <w:jc w:val="both"/>
        <w:rPr>
          <w:rFonts w:ascii="Arial" w:hAnsi="Arial" w:cs="Arial"/>
          <w:sz w:val="22"/>
          <w:szCs w:val="22"/>
        </w:rPr>
      </w:pPr>
      <w:r w:rsidRPr="00DF1989">
        <w:rPr>
          <w:rFonts w:ascii="Arial" w:hAnsi="Arial" w:cs="Arial"/>
          <w:sz w:val="22"/>
          <w:szCs w:val="22"/>
        </w:rPr>
        <w:t>Nakoľko</w:t>
      </w:r>
      <w:r w:rsidR="00CB1459" w:rsidRPr="00DF1989">
        <w:rPr>
          <w:rFonts w:ascii="Arial" w:hAnsi="Arial" w:cs="Arial"/>
          <w:sz w:val="22"/>
          <w:szCs w:val="22"/>
        </w:rPr>
        <w:t xml:space="preserve"> Vaša spoločnosť bola do </w:t>
      </w:r>
      <w:r w:rsidRPr="00DF1989">
        <w:rPr>
          <w:rFonts w:ascii="Arial" w:hAnsi="Arial" w:cs="Arial"/>
          <w:sz w:val="22"/>
          <w:szCs w:val="22"/>
        </w:rPr>
        <w:t>DNS zaradená ako záujemca</w:t>
      </w:r>
      <w:r w:rsidR="00CB1459" w:rsidRPr="00DF1989">
        <w:rPr>
          <w:rFonts w:ascii="Arial" w:hAnsi="Arial" w:cs="Arial"/>
          <w:sz w:val="22"/>
          <w:szCs w:val="22"/>
        </w:rPr>
        <w:t xml:space="preserve">, týmto Vás vyzývame na predloženie ponuky v rámci zadávania zákazky s názvom </w:t>
      </w:r>
      <w:r w:rsidR="00CB1459" w:rsidRPr="001D42B5">
        <w:rPr>
          <w:rFonts w:ascii="Arial" w:hAnsi="Arial" w:cs="Arial"/>
          <w:sz w:val="22"/>
          <w:szCs w:val="22"/>
        </w:rPr>
        <w:t>„</w:t>
      </w:r>
      <w:r w:rsidR="00F43F2F" w:rsidRPr="001D42B5">
        <w:rPr>
          <w:rFonts w:ascii="Arial" w:hAnsi="Arial" w:cs="Arial"/>
          <w:b/>
          <w:bCs/>
          <w:color w:val="000000"/>
          <w:sz w:val="22"/>
          <w:szCs w:val="22"/>
          <w:shd w:val="clear" w:color="auto" w:fill="FFFFFF"/>
        </w:rPr>
        <w:t>N</w:t>
      </w:r>
      <w:r w:rsidR="00F43F2F" w:rsidRPr="00DF1989">
        <w:rPr>
          <w:rFonts w:ascii="Arial" w:hAnsi="Arial" w:cs="Arial"/>
          <w:b/>
          <w:bCs/>
          <w:color w:val="000000"/>
          <w:sz w:val="22"/>
          <w:szCs w:val="22"/>
          <w:shd w:val="clear" w:color="auto" w:fill="FFFFFF"/>
        </w:rPr>
        <w:t>ákup IKT (DNS)</w:t>
      </w:r>
      <w:r w:rsidR="00F43F2F">
        <w:rPr>
          <w:rFonts w:ascii="Arial" w:hAnsi="Arial" w:cs="Arial"/>
          <w:b/>
          <w:bCs/>
          <w:color w:val="000000"/>
          <w:sz w:val="22"/>
          <w:szCs w:val="22"/>
          <w:shd w:val="clear" w:color="auto" w:fill="FFFFFF"/>
        </w:rPr>
        <w:t>_</w:t>
      </w:r>
      <w:r w:rsidR="00DA377F" w:rsidRPr="00DA377F">
        <w:rPr>
          <w:rFonts w:ascii="Arial" w:hAnsi="Arial" w:cs="Arial"/>
          <w:b/>
          <w:bCs/>
          <w:sz w:val="22"/>
          <w:szCs w:val="22"/>
        </w:rPr>
        <w:t xml:space="preserve">Rozšírenie licencií </w:t>
      </w:r>
      <w:proofErr w:type="spellStart"/>
      <w:r w:rsidR="00DA377F" w:rsidRPr="00DA377F">
        <w:rPr>
          <w:rFonts w:ascii="Arial" w:hAnsi="Arial" w:cs="Arial"/>
          <w:b/>
          <w:bCs/>
          <w:sz w:val="22"/>
          <w:szCs w:val="22"/>
        </w:rPr>
        <w:t>Red</w:t>
      </w:r>
      <w:proofErr w:type="spellEnd"/>
      <w:r w:rsidR="00DA377F" w:rsidRPr="00DA377F">
        <w:rPr>
          <w:rFonts w:ascii="Arial" w:hAnsi="Arial" w:cs="Arial"/>
          <w:b/>
          <w:bCs/>
          <w:sz w:val="22"/>
          <w:szCs w:val="22"/>
        </w:rPr>
        <w:t xml:space="preserve"> </w:t>
      </w:r>
      <w:proofErr w:type="spellStart"/>
      <w:r w:rsidR="00DA377F" w:rsidRPr="00DA377F">
        <w:rPr>
          <w:rFonts w:ascii="Arial" w:hAnsi="Arial" w:cs="Arial"/>
          <w:b/>
          <w:bCs/>
          <w:sz w:val="22"/>
          <w:szCs w:val="22"/>
        </w:rPr>
        <w:t>Hat</w:t>
      </w:r>
      <w:proofErr w:type="spellEnd"/>
      <w:r w:rsidR="00DA377F" w:rsidRPr="00DA377F">
        <w:rPr>
          <w:rFonts w:ascii="Arial" w:hAnsi="Arial" w:cs="Arial"/>
          <w:b/>
          <w:bCs/>
          <w:sz w:val="22"/>
          <w:szCs w:val="22"/>
        </w:rPr>
        <w:t xml:space="preserve"> </w:t>
      </w:r>
      <w:proofErr w:type="spellStart"/>
      <w:r w:rsidR="00DA377F" w:rsidRPr="00DA377F">
        <w:rPr>
          <w:rFonts w:ascii="Arial" w:hAnsi="Arial" w:cs="Arial"/>
          <w:b/>
          <w:bCs/>
          <w:sz w:val="22"/>
          <w:szCs w:val="22"/>
        </w:rPr>
        <w:t>OpenShift</w:t>
      </w:r>
      <w:proofErr w:type="spellEnd"/>
      <w:r w:rsidR="00DA377F" w:rsidRPr="00DA377F">
        <w:rPr>
          <w:rFonts w:ascii="Arial" w:hAnsi="Arial" w:cs="Arial"/>
          <w:b/>
          <w:bCs/>
          <w:sz w:val="22"/>
          <w:szCs w:val="22"/>
        </w:rPr>
        <w:t xml:space="preserve"> </w:t>
      </w:r>
      <w:proofErr w:type="spellStart"/>
      <w:r w:rsidR="00DA377F" w:rsidRPr="00DA377F">
        <w:rPr>
          <w:rFonts w:ascii="Arial" w:hAnsi="Arial" w:cs="Arial"/>
          <w:b/>
          <w:bCs/>
          <w:sz w:val="22"/>
          <w:szCs w:val="22"/>
        </w:rPr>
        <w:t>Platform</w:t>
      </w:r>
      <w:proofErr w:type="spellEnd"/>
      <w:r w:rsidR="00DA377F" w:rsidRPr="00DA377F">
        <w:rPr>
          <w:rFonts w:ascii="Arial" w:hAnsi="Arial" w:cs="Arial"/>
          <w:b/>
          <w:bCs/>
          <w:sz w:val="22"/>
          <w:szCs w:val="22"/>
        </w:rPr>
        <w:t xml:space="preserve"> Plus</w:t>
      </w:r>
      <w:r w:rsidR="00CB1459" w:rsidRPr="001D42B5">
        <w:rPr>
          <w:rFonts w:ascii="Arial" w:hAnsi="Arial" w:cs="Arial"/>
          <w:bCs/>
          <w:sz w:val="22"/>
          <w:szCs w:val="22"/>
        </w:rPr>
        <w:t>“</w:t>
      </w:r>
      <w:r w:rsidR="00822CB3" w:rsidRPr="001D42B5">
        <w:rPr>
          <w:rFonts w:ascii="Arial" w:hAnsi="Arial" w:cs="Arial"/>
          <w:bCs/>
          <w:sz w:val="22"/>
          <w:szCs w:val="22"/>
        </w:rPr>
        <w:t>,</w:t>
      </w:r>
      <w:r w:rsidR="00822CB3" w:rsidRPr="00822CB3">
        <w:rPr>
          <w:rFonts w:ascii="Arial" w:hAnsi="Arial" w:cs="Arial"/>
          <w:bCs/>
          <w:sz w:val="22"/>
          <w:szCs w:val="22"/>
        </w:rPr>
        <w:t xml:space="preserve"> a to v súlade s nižšie uvedenými súťažnými podkladmi</w:t>
      </w:r>
      <w:r w:rsidR="00CB1459" w:rsidRPr="00822CB3">
        <w:rPr>
          <w:rFonts w:ascii="Arial" w:hAnsi="Arial" w:cs="Arial"/>
          <w:sz w:val="22"/>
          <w:szCs w:val="22"/>
        </w:rPr>
        <w:t>.</w:t>
      </w:r>
    </w:p>
    <w:p w14:paraId="35F8C96A" w14:textId="77777777" w:rsidR="00FC0EB1" w:rsidRDefault="00FC0EB1" w:rsidP="00FC0EB1">
      <w:pPr>
        <w:jc w:val="both"/>
        <w:rPr>
          <w:rFonts w:ascii="Arial" w:eastAsia="Arial" w:hAnsi="Arial" w:cs="Arial"/>
          <w:sz w:val="22"/>
          <w:szCs w:val="22"/>
        </w:rPr>
      </w:pPr>
    </w:p>
    <w:p w14:paraId="2453B79C" w14:textId="77777777" w:rsidR="00FC0EB1" w:rsidRPr="00E11C1C" w:rsidRDefault="00FC0EB1" w:rsidP="00FC0EB1">
      <w:pPr>
        <w:jc w:val="both"/>
        <w:rPr>
          <w:rFonts w:ascii="Arial" w:eastAsia="Arial" w:hAnsi="Arial" w:cs="Arial"/>
          <w:sz w:val="22"/>
          <w:szCs w:val="22"/>
        </w:rPr>
      </w:pPr>
    </w:p>
    <w:p w14:paraId="3AB795D1" w14:textId="77777777" w:rsidR="00822CB3" w:rsidRDefault="00822CB3" w:rsidP="00FC0EB1">
      <w:pPr>
        <w:jc w:val="center"/>
        <w:rPr>
          <w:rFonts w:ascii="Arial" w:eastAsia="Arial" w:hAnsi="Arial" w:cs="Arial"/>
          <w:b/>
          <w:bCs/>
          <w:sz w:val="22"/>
          <w:szCs w:val="22"/>
        </w:rPr>
      </w:pPr>
      <w:r>
        <w:rPr>
          <w:rFonts w:ascii="Arial" w:eastAsia="Arial" w:hAnsi="Arial" w:cs="Arial"/>
          <w:b/>
          <w:bCs/>
          <w:sz w:val="22"/>
          <w:szCs w:val="22"/>
        </w:rPr>
        <w:br w:type="page"/>
      </w:r>
    </w:p>
    <w:p w14:paraId="2FFB4AF8" w14:textId="77777777" w:rsidR="00822CB3" w:rsidRDefault="00822CB3" w:rsidP="00FC0EB1">
      <w:pPr>
        <w:jc w:val="center"/>
        <w:rPr>
          <w:rFonts w:ascii="Arial" w:eastAsia="Arial" w:hAnsi="Arial" w:cs="Arial"/>
          <w:b/>
          <w:bCs/>
          <w:sz w:val="22"/>
          <w:szCs w:val="22"/>
        </w:rPr>
      </w:pPr>
    </w:p>
    <w:p w14:paraId="5677CFFA" w14:textId="77777777" w:rsidR="00822CB3" w:rsidRDefault="00822CB3" w:rsidP="00FC0EB1">
      <w:pPr>
        <w:jc w:val="center"/>
        <w:rPr>
          <w:rFonts w:ascii="Arial" w:eastAsia="Arial" w:hAnsi="Arial" w:cs="Arial"/>
          <w:b/>
          <w:bCs/>
          <w:sz w:val="22"/>
          <w:szCs w:val="22"/>
        </w:rPr>
      </w:pPr>
    </w:p>
    <w:p w14:paraId="4D729963" w14:textId="77777777" w:rsidR="00FC0EB1" w:rsidRPr="00586202" w:rsidRDefault="00FC0EB1" w:rsidP="00FC0EB1">
      <w:pPr>
        <w:jc w:val="center"/>
        <w:rPr>
          <w:rFonts w:ascii="Arial" w:eastAsia="Arial" w:hAnsi="Arial" w:cs="Arial"/>
          <w:bCs/>
          <w:sz w:val="32"/>
          <w:szCs w:val="22"/>
        </w:rPr>
      </w:pPr>
      <w:r w:rsidRPr="00586202">
        <w:rPr>
          <w:rFonts w:ascii="Arial" w:eastAsia="Arial" w:hAnsi="Arial" w:cs="Arial"/>
          <w:bCs/>
          <w:sz w:val="32"/>
          <w:szCs w:val="22"/>
        </w:rPr>
        <w:t>SÚŤAŽNÉ PODKLADY</w:t>
      </w:r>
    </w:p>
    <w:p w14:paraId="40735690" w14:textId="7F4AF1D7" w:rsidR="00822CB3" w:rsidRPr="00586202" w:rsidRDefault="00FC0EB1" w:rsidP="00822CB3">
      <w:pPr>
        <w:jc w:val="center"/>
        <w:rPr>
          <w:rFonts w:ascii="Arial" w:eastAsia="Arial" w:hAnsi="Arial" w:cs="Arial"/>
          <w:bCs/>
          <w:sz w:val="28"/>
          <w:szCs w:val="22"/>
        </w:rPr>
      </w:pPr>
      <w:r w:rsidRPr="00586202">
        <w:rPr>
          <w:rFonts w:ascii="Arial" w:eastAsia="Arial" w:hAnsi="Arial" w:cs="Arial"/>
          <w:bCs/>
          <w:sz w:val="28"/>
          <w:szCs w:val="22"/>
        </w:rPr>
        <w:t>k </w:t>
      </w:r>
      <w:r w:rsidR="00DF1989" w:rsidRPr="00586202">
        <w:rPr>
          <w:rFonts w:ascii="Arial" w:eastAsia="Arial" w:hAnsi="Arial" w:cs="Arial"/>
          <w:bCs/>
          <w:sz w:val="28"/>
          <w:szCs w:val="22"/>
        </w:rPr>
        <w:t>V</w:t>
      </w:r>
      <w:r w:rsidRPr="00586202">
        <w:rPr>
          <w:rFonts w:ascii="Arial" w:eastAsia="Arial" w:hAnsi="Arial" w:cs="Arial"/>
          <w:bCs/>
          <w:sz w:val="28"/>
          <w:szCs w:val="22"/>
        </w:rPr>
        <w:t xml:space="preserve">ýzve na predkladanie ponúk </w:t>
      </w:r>
      <w:r w:rsidR="00810802">
        <w:rPr>
          <w:rFonts w:ascii="Arial" w:eastAsia="Arial" w:hAnsi="Arial" w:cs="Arial"/>
          <w:bCs/>
          <w:sz w:val="28"/>
          <w:szCs w:val="22"/>
        </w:rPr>
        <w:t>č. 39</w:t>
      </w:r>
      <w:r w:rsidR="001E754D">
        <w:rPr>
          <w:rFonts w:ascii="Arial" w:eastAsia="Arial" w:hAnsi="Arial" w:cs="Arial"/>
          <w:bCs/>
          <w:sz w:val="28"/>
          <w:szCs w:val="22"/>
        </w:rPr>
        <w:t xml:space="preserve"> </w:t>
      </w:r>
      <w:r w:rsidR="00822CB3" w:rsidRPr="00586202">
        <w:rPr>
          <w:rFonts w:ascii="Arial" w:eastAsia="Arial" w:hAnsi="Arial" w:cs="Arial"/>
          <w:bCs/>
          <w:sz w:val="28"/>
          <w:szCs w:val="22"/>
        </w:rPr>
        <w:t xml:space="preserve">na predmet zákazky </w:t>
      </w:r>
    </w:p>
    <w:p w14:paraId="23CCA5DC" w14:textId="77777777" w:rsidR="00822CB3" w:rsidRDefault="00822CB3" w:rsidP="00822CB3">
      <w:pPr>
        <w:jc w:val="center"/>
        <w:rPr>
          <w:rFonts w:ascii="Arial" w:eastAsia="Arial" w:hAnsi="Arial" w:cs="Arial"/>
          <w:b/>
          <w:bCs/>
          <w:sz w:val="22"/>
          <w:szCs w:val="22"/>
        </w:rPr>
      </w:pPr>
    </w:p>
    <w:p w14:paraId="7D03B0B3" w14:textId="77777777" w:rsidR="00822CB3" w:rsidRDefault="00822CB3" w:rsidP="00822CB3">
      <w:pPr>
        <w:jc w:val="center"/>
        <w:rPr>
          <w:rFonts w:ascii="Arial" w:eastAsia="Arial" w:hAnsi="Arial" w:cs="Arial"/>
          <w:b/>
          <w:sz w:val="36"/>
          <w:szCs w:val="22"/>
        </w:rPr>
      </w:pPr>
    </w:p>
    <w:p w14:paraId="119EC3AF" w14:textId="77777777" w:rsidR="00822CB3" w:rsidRDefault="00822CB3" w:rsidP="00822CB3">
      <w:pPr>
        <w:jc w:val="center"/>
        <w:rPr>
          <w:rFonts w:ascii="Arial" w:eastAsia="Arial" w:hAnsi="Arial" w:cs="Arial"/>
          <w:sz w:val="32"/>
          <w:szCs w:val="22"/>
        </w:rPr>
      </w:pPr>
      <w:r w:rsidRPr="00586202">
        <w:rPr>
          <w:rFonts w:ascii="Arial" w:eastAsia="Arial" w:hAnsi="Arial" w:cs="Arial"/>
          <w:sz w:val="32"/>
          <w:szCs w:val="22"/>
        </w:rPr>
        <w:t>„</w:t>
      </w:r>
      <w:r w:rsidR="00F43F2F" w:rsidRPr="00F43F2F">
        <w:rPr>
          <w:rFonts w:ascii="Arial" w:eastAsia="Arial" w:hAnsi="Arial" w:cs="Arial"/>
          <w:sz w:val="32"/>
          <w:szCs w:val="22"/>
        </w:rPr>
        <w:t>Nákup IKT (DNS)_</w:t>
      </w:r>
      <w:r w:rsidR="00DA377F" w:rsidRPr="00DA377F">
        <w:t xml:space="preserve"> </w:t>
      </w:r>
      <w:r w:rsidR="00DA377F" w:rsidRPr="00DA377F">
        <w:rPr>
          <w:rFonts w:ascii="Arial" w:eastAsia="Arial" w:hAnsi="Arial" w:cs="Arial"/>
          <w:sz w:val="32"/>
          <w:szCs w:val="22"/>
        </w:rPr>
        <w:t xml:space="preserve">Rozšírenie licencií </w:t>
      </w:r>
      <w:proofErr w:type="spellStart"/>
      <w:r w:rsidR="00DA377F" w:rsidRPr="00DA377F">
        <w:rPr>
          <w:rFonts w:ascii="Arial" w:eastAsia="Arial" w:hAnsi="Arial" w:cs="Arial"/>
          <w:sz w:val="32"/>
          <w:szCs w:val="22"/>
        </w:rPr>
        <w:t>Red</w:t>
      </w:r>
      <w:proofErr w:type="spellEnd"/>
      <w:r w:rsidR="00DA377F" w:rsidRPr="00DA377F">
        <w:rPr>
          <w:rFonts w:ascii="Arial" w:eastAsia="Arial" w:hAnsi="Arial" w:cs="Arial"/>
          <w:sz w:val="32"/>
          <w:szCs w:val="22"/>
        </w:rPr>
        <w:t xml:space="preserve"> </w:t>
      </w:r>
      <w:proofErr w:type="spellStart"/>
      <w:r w:rsidR="00DA377F" w:rsidRPr="00DA377F">
        <w:rPr>
          <w:rFonts w:ascii="Arial" w:eastAsia="Arial" w:hAnsi="Arial" w:cs="Arial"/>
          <w:sz w:val="32"/>
          <w:szCs w:val="22"/>
        </w:rPr>
        <w:t>Hat</w:t>
      </w:r>
      <w:proofErr w:type="spellEnd"/>
      <w:r w:rsidR="00DA377F" w:rsidRPr="00DA377F">
        <w:rPr>
          <w:rFonts w:ascii="Arial" w:eastAsia="Arial" w:hAnsi="Arial" w:cs="Arial"/>
          <w:sz w:val="32"/>
          <w:szCs w:val="22"/>
        </w:rPr>
        <w:t xml:space="preserve"> </w:t>
      </w:r>
      <w:proofErr w:type="spellStart"/>
      <w:r w:rsidR="00DA377F" w:rsidRPr="00DA377F">
        <w:rPr>
          <w:rFonts w:ascii="Arial" w:eastAsia="Arial" w:hAnsi="Arial" w:cs="Arial"/>
          <w:sz w:val="32"/>
          <w:szCs w:val="22"/>
        </w:rPr>
        <w:t>OpenShift</w:t>
      </w:r>
      <w:proofErr w:type="spellEnd"/>
      <w:r w:rsidR="00DA377F" w:rsidRPr="00DA377F">
        <w:rPr>
          <w:rFonts w:ascii="Arial" w:eastAsia="Arial" w:hAnsi="Arial" w:cs="Arial"/>
          <w:sz w:val="32"/>
          <w:szCs w:val="22"/>
        </w:rPr>
        <w:t xml:space="preserve"> </w:t>
      </w:r>
      <w:proofErr w:type="spellStart"/>
      <w:r w:rsidR="00DA377F" w:rsidRPr="00DA377F">
        <w:rPr>
          <w:rFonts w:ascii="Arial" w:eastAsia="Arial" w:hAnsi="Arial" w:cs="Arial"/>
          <w:sz w:val="32"/>
          <w:szCs w:val="22"/>
        </w:rPr>
        <w:t>Platform</w:t>
      </w:r>
      <w:proofErr w:type="spellEnd"/>
      <w:r w:rsidR="00DA377F" w:rsidRPr="00DA377F">
        <w:rPr>
          <w:rFonts w:ascii="Arial" w:eastAsia="Arial" w:hAnsi="Arial" w:cs="Arial"/>
          <w:sz w:val="32"/>
          <w:szCs w:val="22"/>
        </w:rPr>
        <w:t xml:space="preserve"> Plus</w:t>
      </w:r>
      <w:r w:rsidRPr="00586202">
        <w:rPr>
          <w:rFonts w:ascii="Arial" w:eastAsia="Arial" w:hAnsi="Arial" w:cs="Arial"/>
          <w:sz w:val="32"/>
          <w:szCs w:val="22"/>
        </w:rPr>
        <w:t>“</w:t>
      </w:r>
    </w:p>
    <w:p w14:paraId="12C5BF68" w14:textId="6617AA66" w:rsidR="00822CB3" w:rsidRPr="00822CB3" w:rsidRDefault="00297E89" w:rsidP="00822CB3">
      <w:pPr>
        <w:jc w:val="center"/>
        <w:rPr>
          <w:rFonts w:ascii="Arial" w:eastAsia="Arial" w:hAnsi="Arial" w:cs="Arial"/>
          <w:sz w:val="22"/>
          <w:szCs w:val="22"/>
        </w:rPr>
      </w:pPr>
      <w:r>
        <w:rPr>
          <w:rFonts w:ascii="Arial" w:eastAsia="Arial" w:hAnsi="Arial" w:cs="Arial"/>
          <w:sz w:val="22"/>
          <w:szCs w:val="22"/>
        </w:rPr>
        <w:t xml:space="preserve">(značka zákazky </w:t>
      </w:r>
      <w:r w:rsidRPr="00810802">
        <w:rPr>
          <w:rFonts w:ascii="Arial" w:eastAsia="Arial" w:hAnsi="Arial" w:cs="Arial"/>
          <w:sz w:val="22"/>
          <w:szCs w:val="22"/>
        </w:rPr>
        <w:t>DNS/</w:t>
      </w:r>
      <w:r w:rsidR="001E754D" w:rsidRPr="00810802">
        <w:rPr>
          <w:rFonts w:ascii="Arial" w:eastAsia="Arial" w:hAnsi="Arial" w:cs="Arial"/>
          <w:sz w:val="22"/>
          <w:szCs w:val="22"/>
        </w:rPr>
        <w:t>IKT/NCZI/2024</w:t>
      </w:r>
      <w:r w:rsidRPr="00810802">
        <w:rPr>
          <w:rFonts w:ascii="Arial" w:eastAsia="Arial" w:hAnsi="Arial" w:cs="Arial"/>
          <w:sz w:val="22"/>
          <w:szCs w:val="22"/>
        </w:rPr>
        <w:t>-</w:t>
      </w:r>
      <w:r w:rsidR="00810802" w:rsidRPr="00810802">
        <w:rPr>
          <w:rFonts w:ascii="Arial" w:eastAsia="Arial" w:hAnsi="Arial" w:cs="Arial"/>
          <w:sz w:val="22"/>
          <w:szCs w:val="22"/>
        </w:rPr>
        <w:t>039</w:t>
      </w:r>
      <w:r>
        <w:rPr>
          <w:rFonts w:ascii="Arial" w:eastAsia="Arial" w:hAnsi="Arial" w:cs="Arial"/>
          <w:sz w:val="22"/>
          <w:szCs w:val="22"/>
        </w:rPr>
        <w:t>)</w:t>
      </w:r>
    </w:p>
    <w:p w14:paraId="474CC06A" w14:textId="77777777" w:rsidR="00822CB3" w:rsidRDefault="00822CB3" w:rsidP="00822CB3">
      <w:pPr>
        <w:jc w:val="center"/>
        <w:rPr>
          <w:rFonts w:ascii="Arial" w:eastAsia="Arial" w:hAnsi="Arial" w:cs="Arial"/>
          <w:bCs/>
          <w:sz w:val="22"/>
          <w:szCs w:val="22"/>
        </w:rPr>
      </w:pPr>
    </w:p>
    <w:p w14:paraId="667E6EDC" w14:textId="77777777" w:rsidR="00822CB3" w:rsidRDefault="00822CB3" w:rsidP="00822CB3">
      <w:pPr>
        <w:jc w:val="center"/>
        <w:rPr>
          <w:rFonts w:ascii="Arial" w:eastAsia="Arial" w:hAnsi="Arial" w:cs="Arial"/>
          <w:bCs/>
          <w:sz w:val="22"/>
          <w:szCs w:val="22"/>
        </w:rPr>
      </w:pPr>
    </w:p>
    <w:p w14:paraId="1B6FCB49" w14:textId="77777777" w:rsidR="00822CB3" w:rsidRPr="00586202" w:rsidRDefault="00FC0EB1" w:rsidP="00822CB3">
      <w:pPr>
        <w:jc w:val="center"/>
        <w:rPr>
          <w:rFonts w:ascii="Arial" w:eastAsia="Arial" w:hAnsi="Arial" w:cs="Arial"/>
          <w:bCs/>
          <w:szCs w:val="22"/>
        </w:rPr>
      </w:pPr>
      <w:r w:rsidRPr="00586202">
        <w:rPr>
          <w:rFonts w:ascii="Arial" w:eastAsia="Arial" w:hAnsi="Arial" w:cs="Arial"/>
          <w:bCs/>
          <w:sz w:val="28"/>
          <w:szCs w:val="22"/>
        </w:rPr>
        <w:t xml:space="preserve">v rámci </w:t>
      </w:r>
      <w:r w:rsidR="00822CB3" w:rsidRPr="00586202">
        <w:rPr>
          <w:rFonts w:ascii="Arial" w:eastAsia="Arial" w:hAnsi="Arial" w:cs="Arial"/>
          <w:bCs/>
          <w:sz w:val="28"/>
          <w:szCs w:val="22"/>
        </w:rPr>
        <w:t xml:space="preserve">zriadeného DNS s názvom </w:t>
      </w:r>
    </w:p>
    <w:p w14:paraId="2AD66F6F" w14:textId="77777777" w:rsidR="00FC0EB1" w:rsidRPr="00586202" w:rsidRDefault="00822CB3" w:rsidP="00822CB3">
      <w:pPr>
        <w:jc w:val="center"/>
        <w:rPr>
          <w:rFonts w:ascii="Arial" w:eastAsia="Arial" w:hAnsi="Arial" w:cs="Arial"/>
          <w:bCs/>
          <w:sz w:val="28"/>
          <w:szCs w:val="22"/>
        </w:rPr>
      </w:pPr>
      <w:r w:rsidRPr="00586202">
        <w:rPr>
          <w:rFonts w:ascii="Arial" w:eastAsia="Arial" w:hAnsi="Arial" w:cs="Arial"/>
          <w:bCs/>
          <w:sz w:val="28"/>
          <w:szCs w:val="22"/>
        </w:rPr>
        <w:t>„Nákup IKT (DNS)“</w:t>
      </w:r>
    </w:p>
    <w:p w14:paraId="7F7DCCD6" w14:textId="77777777" w:rsidR="00FC0EB1" w:rsidRPr="00E11C1C" w:rsidRDefault="00FC0EB1" w:rsidP="00FC0EB1">
      <w:pPr>
        <w:jc w:val="center"/>
        <w:rPr>
          <w:rFonts w:ascii="Arial" w:eastAsia="Arial" w:hAnsi="Arial" w:cs="Arial"/>
          <w:sz w:val="20"/>
          <w:szCs w:val="20"/>
        </w:rPr>
      </w:pPr>
    </w:p>
    <w:p w14:paraId="182833F1" w14:textId="77777777" w:rsidR="00FC0EB1" w:rsidRPr="00E11C1C" w:rsidRDefault="00FC0EB1" w:rsidP="00FC0EB1">
      <w:pPr>
        <w:jc w:val="center"/>
        <w:rPr>
          <w:rFonts w:ascii="Arial" w:eastAsia="Arial" w:hAnsi="Arial" w:cs="Arial"/>
          <w:sz w:val="20"/>
          <w:szCs w:val="20"/>
        </w:rPr>
      </w:pPr>
    </w:p>
    <w:p w14:paraId="595D6450" w14:textId="77777777" w:rsidR="00FC0EB1" w:rsidRPr="00E11C1C" w:rsidRDefault="00FC0EB1" w:rsidP="00FC0EB1">
      <w:pPr>
        <w:jc w:val="both"/>
        <w:rPr>
          <w:rFonts w:ascii="Arial" w:eastAsia="Arial" w:hAnsi="Arial" w:cs="Arial"/>
          <w:sz w:val="20"/>
          <w:szCs w:val="20"/>
        </w:rPr>
      </w:pPr>
    </w:p>
    <w:p w14:paraId="6EDE4101" w14:textId="77777777" w:rsidR="00FC0EB1" w:rsidRPr="00E11C1C" w:rsidRDefault="00FC0EB1" w:rsidP="00FC0EB1">
      <w:pPr>
        <w:jc w:val="both"/>
        <w:rPr>
          <w:rFonts w:ascii="Arial" w:eastAsia="Arial" w:hAnsi="Arial" w:cs="Arial"/>
          <w:sz w:val="20"/>
          <w:szCs w:val="20"/>
        </w:rPr>
      </w:pPr>
    </w:p>
    <w:p w14:paraId="5F70AB70" w14:textId="77777777" w:rsidR="00FC0EB1" w:rsidRPr="00E11C1C" w:rsidRDefault="00FC0EB1" w:rsidP="00FC0EB1">
      <w:pPr>
        <w:jc w:val="both"/>
        <w:rPr>
          <w:rFonts w:ascii="Arial" w:eastAsia="Arial" w:hAnsi="Arial" w:cs="Arial"/>
          <w:b/>
          <w:sz w:val="20"/>
          <w:szCs w:val="20"/>
        </w:rPr>
      </w:pPr>
    </w:p>
    <w:p w14:paraId="006DCD12" w14:textId="77777777" w:rsidR="00FC0EB1" w:rsidRPr="00E11C1C" w:rsidRDefault="00FC0EB1" w:rsidP="00FC0EB1">
      <w:pPr>
        <w:jc w:val="both"/>
        <w:rPr>
          <w:rFonts w:ascii="Arial" w:eastAsia="Arial" w:hAnsi="Arial" w:cs="Arial"/>
          <w:b/>
          <w:sz w:val="20"/>
          <w:szCs w:val="20"/>
        </w:rPr>
      </w:pPr>
    </w:p>
    <w:p w14:paraId="0F60D5CD" w14:textId="77777777" w:rsidR="00FC0EB1" w:rsidRPr="00E11C1C" w:rsidRDefault="00FC0EB1" w:rsidP="00FC0EB1">
      <w:pPr>
        <w:jc w:val="both"/>
        <w:rPr>
          <w:rFonts w:ascii="Arial" w:eastAsia="Arial" w:hAnsi="Arial" w:cs="Arial"/>
          <w:b/>
          <w:sz w:val="20"/>
          <w:szCs w:val="20"/>
        </w:rPr>
      </w:pPr>
    </w:p>
    <w:p w14:paraId="10F6DE09" w14:textId="77777777" w:rsidR="00FC0EB1" w:rsidRPr="00E11C1C" w:rsidRDefault="00FC0EB1" w:rsidP="00FC0EB1">
      <w:pPr>
        <w:jc w:val="both"/>
        <w:rPr>
          <w:rFonts w:ascii="Arial" w:eastAsia="Arial" w:hAnsi="Arial" w:cs="Arial"/>
          <w:sz w:val="20"/>
          <w:szCs w:val="20"/>
        </w:rPr>
      </w:pPr>
    </w:p>
    <w:p w14:paraId="69B0C5F6" w14:textId="77777777" w:rsidR="00FC0EB1" w:rsidRPr="00E11C1C" w:rsidRDefault="00FC0EB1" w:rsidP="00FC0EB1">
      <w:pPr>
        <w:jc w:val="both"/>
        <w:rPr>
          <w:rFonts w:ascii="Arial" w:eastAsia="Arial" w:hAnsi="Arial" w:cs="Arial"/>
          <w:sz w:val="20"/>
          <w:szCs w:val="20"/>
        </w:rPr>
      </w:pPr>
    </w:p>
    <w:p w14:paraId="3DA769E3" w14:textId="77777777" w:rsidR="00FC0EB1" w:rsidRPr="00E11C1C" w:rsidRDefault="00FC0EB1" w:rsidP="00FC0EB1">
      <w:pPr>
        <w:jc w:val="both"/>
        <w:rPr>
          <w:rFonts w:ascii="Arial" w:eastAsia="Arial" w:hAnsi="Arial" w:cs="Arial"/>
          <w:sz w:val="20"/>
          <w:szCs w:val="20"/>
        </w:rPr>
      </w:pPr>
    </w:p>
    <w:p w14:paraId="5A9600D4" w14:textId="77777777" w:rsidR="00FC0EB1" w:rsidRPr="00E11C1C" w:rsidRDefault="00FC0EB1" w:rsidP="00FC0EB1">
      <w:pPr>
        <w:jc w:val="both"/>
        <w:rPr>
          <w:rFonts w:ascii="Arial" w:eastAsia="Arial" w:hAnsi="Arial" w:cs="Arial"/>
          <w:sz w:val="20"/>
          <w:szCs w:val="20"/>
        </w:rPr>
      </w:pPr>
    </w:p>
    <w:p w14:paraId="47AABD46" w14:textId="77777777" w:rsidR="00FC0EB1" w:rsidRPr="00E11C1C" w:rsidRDefault="00FC0EB1" w:rsidP="00FC0EB1">
      <w:pPr>
        <w:jc w:val="both"/>
        <w:rPr>
          <w:rFonts w:ascii="Arial" w:eastAsia="Arial" w:hAnsi="Arial" w:cs="Arial"/>
          <w:sz w:val="20"/>
          <w:szCs w:val="20"/>
        </w:rPr>
      </w:pPr>
    </w:p>
    <w:p w14:paraId="7C2C14B9" w14:textId="77777777" w:rsidR="00FC0EB1" w:rsidRPr="00E11C1C" w:rsidRDefault="00FC0EB1" w:rsidP="00FC0EB1">
      <w:pPr>
        <w:jc w:val="both"/>
        <w:rPr>
          <w:rFonts w:ascii="Arial" w:eastAsia="Arial" w:hAnsi="Arial" w:cs="Arial"/>
          <w:sz w:val="20"/>
          <w:szCs w:val="20"/>
        </w:rPr>
      </w:pPr>
    </w:p>
    <w:p w14:paraId="4223E56F" w14:textId="77777777" w:rsidR="00FC0EB1" w:rsidRPr="00E11C1C" w:rsidRDefault="00FC0EB1" w:rsidP="00FC0EB1">
      <w:pPr>
        <w:jc w:val="both"/>
        <w:rPr>
          <w:rFonts w:ascii="Arial" w:eastAsia="Arial" w:hAnsi="Arial" w:cs="Arial"/>
          <w:sz w:val="20"/>
          <w:szCs w:val="20"/>
        </w:rPr>
      </w:pPr>
    </w:p>
    <w:p w14:paraId="7625A046" w14:textId="77777777" w:rsidR="00FC0EB1" w:rsidRPr="00E11C1C" w:rsidRDefault="00FC0EB1" w:rsidP="00FC0EB1">
      <w:pPr>
        <w:jc w:val="both"/>
        <w:rPr>
          <w:rFonts w:ascii="Arial" w:eastAsia="Arial" w:hAnsi="Arial" w:cs="Arial"/>
          <w:sz w:val="20"/>
          <w:szCs w:val="20"/>
        </w:rPr>
      </w:pPr>
    </w:p>
    <w:p w14:paraId="1C828C2D" w14:textId="77777777" w:rsidR="00FC0EB1" w:rsidRPr="00E11C1C" w:rsidRDefault="00FC0EB1" w:rsidP="00FC0EB1">
      <w:pPr>
        <w:jc w:val="both"/>
        <w:rPr>
          <w:rFonts w:ascii="Arial" w:eastAsia="Arial" w:hAnsi="Arial" w:cs="Arial"/>
          <w:sz w:val="20"/>
          <w:szCs w:val="20"/>
        </w:rPr>
      </w:pPr>
    </w:p>
    <w:p w14:paraId="57485FCE" w14:textId="77777777" w:rsidR="00FC0EB1" w:rsidRDefault="00FC0EB1" w:rsidP="00FC0EB1">
      <w:pPr>
        <w:jc w:val="both"/>
        <w:rPr>
          <w:rFonts w:ascii="Arial" w:eastAsia="Arial" w:hAnsi="Arial" w:cs="Arial"/>
          <w:sz w:val="20"/>
          <w:szCs w:val="20"/>
        </w:rPr>
      </w:pPr>
    </w:p>
    <w:p w14:paraId="0E904A4A" w14:textId="77777777" w:rsidR="00FC0EB1" w:rsidRDefault="00FC0EB1" w:rsidP="00FC0EB1">
      <w:pPr>
        <w:jc w:val="both"/>
        <w:rPr>
          <w:rFonts w:ascii="Arial" w:eastAsia="Arial" w:hAnsi="Arial" w:cs="Arial"/>
          <w:sz w:val="20"/>
          <w:szCs w:val="20"/>
        </w:rPr>
      </w:pPr>
    </w:p>
    <w:p w14:paraId="507EB44D" w14:textId="77777777" w:rsidR="00FC0EB1" w:rsidRDefault="00FC0EB1" w:rsidP="00FC0EB1">
      <w:pPr>
        <w:jc w:val="both"/>
        <w:rPr>
          <w:rFonts w:ascii="Arial" w:eastAsia="Arial" w:hAnsi="Arial" w:cs="Arial"/>
          <w:sz w:val="20"/>
          <w:szCs w:val="20"/>
        </w:rPr>
      </w:pPr>
    </w:p>
    <w:p w14:paraId="27D7C963" w14:textId="77777777" w:rsidR="00FC0EB1" w:rsidRDefault="00FC0EB1" w:rsidP="00FC0EB1">
      <w:pPr>
        <w:jc w:val="both"/>
        <w:rPr>
          <w:rFonts w:ascii="Arial" w:eastAsia="Arial" w:hAnsi="Arial" w:cs="Arial"/>
          <w:sz w:val="20"/>
          <w:szCs w:val="20"/>
        </w:rPr>
      </w:pPr>
    </w:p>
    <w:p w14:paraId="1C55A585" w14:textId="77777777" w:rsidR="00FC0EB1" w:rsidRDefault="00FC0EB1" w:rsidP="00FC0EB1">
      <w:pPr>
        <w:jc w:val="both"/>
        <w:rPr>
          <w:rFonts w:ascii="Arial" w:eastAsia="Arial" w:hAnsi="Arial" w:cs="Arial"/>
          <w:sz w:val="20"/>
          <w:szCs w:val="20"/>
        </w:rPr>
      </w:pPr>
    </w:p>
    <w:p w14:paraId="1CBBAEE5" w14:textId="77777777" w:rsidR="00FC0EB1" w:rsidRDefault="00FC0EB1" w:rsidP="00FC0EB1">
      <w:pPr>
        <w:jc w:val="both"/>
        <w:rPr>
          <w:rFonts w:ascii="Arial" w:eastAsia="Arial" w:hAnsi="Arial" w:cs="Arial"/>
          <w:sz w:val="20"/>
          <w:szCs w:val="20"/>
        </w:rPr>
      </w:pPr>
    </w:p>
    <w:p w14:paraId="673136EB" w14:textId="77777777" w:rsidR="00FC0EB1" w:rsidRDefault="00FC0EB1" w:rsidP="00FC0EB1">
      <w:pPr>
        <w:jc w:val="both"/>
        <w:rPr>
          <w:rFonts w:ascii="Arial" w:eastAsia="Arial" w:hAnsi="Arial" w:cs="Arial"/>
          <w:sz w:val="20"/>
          <w:szCs w:val="20"/>
        </w:rPr>
      </w:pPr>
    </w:p>
    <w:p w14:paraId="6614CA42" w14:textId="77777777" w:rsidR="00FC0EB1" w:rsidRDefault="00FC0EB1" w:rsidP="00FC0EB1">
      <w:pPr>
        <w:jc w:val="both"/>
        <w:rPr>
          <w:rFonts w:ascii="Arial" w:eastAsia="Arial" w:hAnsi="Arial" w:cs="Arial"/>
          <w:sz w:val="20"/>
          <w:szCs w:val="20"/>
        </w:rPr>
      </w:pPr>
    </w:p>
    <w:p w14:paraId="46A02D9A" w14:textId="77777777" w:rsidR="00FC0EB1" w:rsidRDefault="00FC0EB1" w:rsidP="00FC0EB1">
      <w:pPr>
        <w:jc w:val="both"/>
        <w:rPr>
          <w:rFonts w:ascii="Arial" w:eastAsia="Arial" w:hAnsi="Arial" w:cs="Arial"/>
          <w:sz w:val="20"/>
          <w:szCs w:val="20"/>
        </w:rPr>
      </w:pPr>
    </w:p>
    <w:p w14:paraId="0A024ECE" w14:textId="77777777" w:rsidR="00FC0EB1" w:rsidRDefault="00FC0EB1" w:rsidP="00FC0EB1">
      <w:pPr>
        <w:jc w:val="both"/>
        <w:rPr>
          <w:rFonts w:ascii="Arial" w:eastAsia="Arial" w:hAnsi="Arial" w:cs="Arial"/>
          <w:sz w:val="20"/>
          <w:szCs w:val="20"/>
        </w:rPr>
      </w:pPr>
    </w:p>
    <w:p w14:paraId="1595F0DB" w14:textId="77777777" w:rsidR="00FC0EB1" w:rsidRDefault="00FC0EB1" w:rsidP="00FC0EB1">
      <w:pPr>
        <w:jc w:val="both"/>
        <w:rPr>
          <w:rFonts w:ascii="Arial" w:eastAsia="Arial" w:hAnsi="Arial" w:cs="Arial"/>
          <w:sz w:val="20"/>
          <w:szCs w:val="20"/>
        </w:rPr>
      </w:pPr>
    </w:p>
    <w:p w14:paraId="3445C7FE" w14:textId="77777777" w:rsidR="00FC0EB1" w:rsidRDefault="00FC0EB1" w:rsidP="00FC0EB1">
      <w:pPr>
        <w:jc w:val="both"/>
        <w:rPr>
          <w:rFonts w:ascii="Arial" w:eastAsia="Arial" w:hAnsi="Arial" w:cs="Arial"/>
          <w:sz w:val="20"/>
          <w:szCs w:val="20"/>
        </w:rPr>
      </w:pPr>
    </w:p>
    <w:p w14:paraId="74162B38" w14:textId="77777777" w:rsidR="00FC0EB1" w:rsidRDefault="00FC0EB1" w:rsidP="00FC0EB1">
      <w:pPr>
        <w:jc w:val="both"/>
        <w:rPr>
          <w:rFonts w:ascii="Arial" w:eastAsia="Arial" w:hAnsi="Arial" w:cs="Arial"/>
          <w:sz w:val="20"/>
          <w:szCs w:val="20"/>
        </w:rPr>
      </w:pPr>
    </w:p>
    <w:p w14:paraId="1184FC48" w14:textId="77777777" w:rsidR="00FC0EB1" w:rsidRDefault="00FC0EB1" w:rsidP="00FC0EB1">
      <w:pPr>
        <w:jc w:val="both"/>
        <w:rPr>
          <w:rFonts w:ascii="Arial" w:eastAsia="Arial" w:hAnsi="Arial" w:cs="Arial"/>
          <w:sz w:val="20"/>
          <w:szCs w:val="20"/>
        </w:rPr>
      </w:pPr>
    </w:p>
    <w:p w14:paraId="35CF103A" w14:textId="77777777" w:rsidR="00FC0EB1" w:rsidRDefault="00FC0EB1" w:rsidP="00FC0EB1">
      <w:pPr>
        <w:jc w:val="both"/>
        <w:rPr>
          <w:rFonts w:ascii="Arial" w:eastAsia="Arial" w:hAnsi="Arial" w:cs="Arial"/>
          <w:sz w:val="20"/>
          <w:szCs w:val="20"/>
        </w:rPr>
      </w:pPr>
    </w:p>
    <w:p w14:paraId="63AE5224" w14:textId="77777777" w:rsidR="00FC0EB1" w:rsidRDefault="00FC0EB1" w:rsidP="00FC0EB1">
      <w:pPr>
        <w:jc w:val="both"/>
        <w:rPr>
          <w:rFonts w:ascii="Arial" w:eastAsia="Arial" w:hAnsi="Arial" w:cs="Arial"/>
          <w:sz w:val="20"/>
          <w:szCs w:val="20"/>
        </w:rPr>
      </w:pPr>
    </w:p>
    <w:p w14:paraId="31921D73" w14:textId="77777777" w:rsidR="00FC0EB1" w:rsidRDefault="00FC0EB1" w:rsidP="00FC0EB1">
      <w:pPr>
        <w:jc w:val="both"/>
        <w:rPr>
          <w:rFonts w:ascii="Arial" w:eastAsia="Arial" w:hAnsi="Arial" w:cs="Arial"/>
          <w:sz w:val="20"/>
          <w:szCs w:val="20"/>
        </w:rPr>
      </w:pPr>
    </w:p>
    <w:p w14:paraId="4D808D9B" w14:textId="77777777" w:rsidR="00FC0EB1" w:rsidRDefault="00FC0EB1" w:rsidP="00FC0EB1">
      <w:pPr>
        <w:jc w:val="both"/>
        <w:rPr>
          <w:rFonts w:ascii="Arial" w:eastAsia="Arial" w:hAnsi="Arial" w:cs="Arial"/>
          <w:sz w:val="20"/>
          <w:szCs w:val="20"/>
        </w:rPr>
      </w:pPr>
    </w:p>
    <w:p w14:paraId="57C5626D" w14:textId="77777777" w:rsidR="00FC0EB1" w:rsidRDefault="00FC0EB1" w:rsidP="00FC0EB1">
      <w:pPr>
        <w:jc w:val="both"/>
        <w:rPr>
          <w:rFonts w:ascii="Arial" w:eastAsia="Arial" w:hAnsi="Arial" w:cs="Arial"/>
          <w:sz w:val="20"/>
          <w:szCs w:val="20"/>
        </w:rPr>
      </w:pPr>
    </w:p>
    <w:p w14:paraId="4A5DD7BF" w14:textId="77777777" w:rsidR="00FC0EB1" w:rsidRDefault="00FC0EB1" w:rsidP="00FC0EB1">
      <w:pPr>
        <w:jc w:val="both"/>
        <w:rPr>
          <w:rFonts w:ascii="Arial" w:eastAsia="Arial" w:hAnsi="Arial" w:cs="Arial"/>
          <w:sz w:val="20"/>
          <w:szCs w:val="20"/>
        </w:rPr>
      </w:pPr>
    </w:p>
    <w:p w14:paraId="0D2AA6A9" w14:textId="77777777" w:rsidR="00FC0EB1" w:rsidRDefault="00FC0EB1" w:rsidP="00FC0EB1">
      <w:pPr>
        <w:jc w:val="both"/>
        <w:rPr>
          <w:rFonts w:ascii="Arial" w:eastAsia="Arial" w:hAnsi="Arial" w:cs="Arial"/>
          <w:sz w:val="20"/>
          <w:szCs w:val="20"/>
        </w:rPr>
      </w:pPr>
    </w:p>
    <w:p w14:paraId="384866EE" w14:textId="77777777" w:rsidR="00822CB3" w:rsidRDefault="00822CB3" w:rsidP="00FC0EB1">
      <w:pPr>
        <w:jc w:val="center"/>
        <w:rPr>
          <w:rFonts w:ascii="Arial" w:eastAsia="Arial" w:hAnsi="Arial" w:cs="Arial"/>
          <w:sz w:val="20"/>
          <w:szCs w:val="20"/>
        </w:rPr>
      </w:pPr>
    </w:p>
    <w:p w14:paraId="4CA18184" w14:textId="77777777" w:rsidR="00822CB3" w:rsidRDefault="00822CB3" w:rsidP="00FC0EB1">
      <w:pPr>
        <w:jc w:val="center"/>
        <w:rPr>
          <w:rFonts w:ascii="Arial" w:eastAsia="Arial" w:hAnsi="Arial" w:cs="Arial"/>
          <w:sz w:val="20"/>
          <w:szCs w:val="20"/>
        </w:rPr>
      </w:pPr>
    </w:p>
    <w:p w14:paraId="6AF2829C" w14:textId="77777777" w:rsidR="00FC0EB1" w:rsidRPr="00E11C1C" w:rsidRDefault="00822CB3" w:rsidP="00FC0EB1">
      <w:pPr>
        <w:jc w:val="center"/>
        <w:rPr>
          <w:rFonts w:ascii="Arial" w:eastAsia="Arial" w:hAnsi="Arial" w:cs="Arial"/>
          <w:sz w:val="20"/>
          <w:szCs w:val="20"/>
        </w:rPr>
      </w:pPr>
      <w:r>
        <w:rPr>
          <w:rFonts w:ascii="Arial" w:eastAsia="Arial" w:hAnsi="Arial" w:cs="Arial"/>
          <w:sz w:val="20"/>
          <w:szCs w:val="20"/>
        </w:rPr>
        <w:t xml:space="preserve">Bratislava, </w:t>
      </w:r>
      <w:r w:rsidR="00BD3216">
        <w:rPr>
          <w:rFonts w:ascii="Arial" w:eastAsia="Arial" w:hAnsi="Arial" w:cs="Arial"/>
          <w:sz w:val="20"/>
          <w:szCs w:val="20"/>
        </w:rPr>
        <w:t>február</w:t>
      </w:r>
      <w:r>
        <w:rPr>
          <w:rFonts w:ascii="Arial" w:eastAsia="Arial" w:hAnsi="Arial" w:cs="Arial"/>
          <w:sz w:val="20"/>
          <w:szCs w:val="20"/>
        </w:rPr>
        <w:t xml:space="preserve"> 202</w:t>
      </w:r>
      <w:r w:rsidR="00BD3216">
        <w:rPr>
          <w:rFonts w:ascii="Arial" w:eastAsia="Arial" w:hAnsi="Arial" w:cs="Arial"/>
          <w:sz w:val="20"/>
          <w:szCs w:val="20"/>
        </w:rPr>
        <w:t>6</w:t>
      </w:r>
    </w:p>
    <w:p w14:paraId="74899CD2" w14:textId="77777777" w:rsidR="00FC0EB1" w:rsidRPr="00E11C1C" w:rsidRDefault="00FC0EB1" w:rsidP="00FC0EB1">
      <w:pPr>
        <w:jc w:val="both"/>
        <w:rPr>
          <w:rFonts w:ascii="Arial" w:eastAsia="Arial" w:hAnsi="Arial" w:cs="Arial"/>
          <w:sz w:val="20"/>
          <w:szCs w:val="20"/>
        </w:rPr>
      </w:pPr>
    </w:p>
    <w:p w14:paraId="5E5211C2" w14:textId="77777777" w:rsidR="00FC0EB1" w:rsidRPr="00E11C1C" w:rsidRDefault="00FC0EB1" w:rsidP="00FC0EB1">
      <w:pPr>
        <w:jc w:val="both"/>
        <w:rPr>
          <w:rFonts w:ascii="Arial" w:eastAsia="Arial" w:hAnsi="Arial" w:cs="Arial"/>
          <w:sz w:val="20"/>
          <w:szCs w:val="20"/>
        </w:rPr>
      </w:pPr>
    </w:p>
    <w:p w14:paraId="0D8027DB" w14:textId="77777777" w:rsidR="00FC0EB1" w:rsidRDefault="00FC0EB1" w:rsidP="00FC0EB1">
      <w:pPr>
        <w:rPr>
          <w:rFonts w:ascii="Arial" w:eastAsia="Arial" w:hAnsi="Arial" w:cs="Arial"/>
          <w:b/>
          <w:bCs/>
          <w:sz w:val="20"/>
          <w:szCs w:val="20"/>
        </w:rPr>
      </w:pPr>
      <w:r>
        <w:rPr>
          <w:rFonts w:ascii="Arial" w:eastAsia="Arial" w:hAnsi="Arial" w:cs="Arial"/>
          <w:b/>
          <w:bCs/>
          <w:sz w:val="20"/>
          <w:szCs w:val="20"/>
        </w:rPr>
        <w:br w:type="page"/>
      </w:r>
    </w:p>
    <w:p w14:paraId="0885B103" w14:textId="77777777" w:rsidR="00FC0EB1" w:rsidRPr="00E11C1C" w:rsidRDefault="00FC0EB1" w:rsidP="00FC0EB1">
      <w:pPr>
        <w:jc w:val="both"/>
        <w:rPr>
          <w:rFonts w:ascii="Arial" w:eastAsia="Arial" w:hAnsi="Arial" w:cs="Arial"/>
          <w:b/>
          <w:bCs/>
          <w:sz w:val="20"/>
          <w:szCs w:val="20"/>
        </w:rPr>
      </w:pPr>
      <w:r w:rsidRPr="00E11C1C">
        <w:rPr>
          <w:rFonts w:ascii="Arial" w:eastAsia="Arial" w:hAnsi="Arial" w:cs="Arial"/>
          <w:b/>
          <w:bCs/>
          <w:sz w:val="20"/>
          <w:szCs w:val="20"/>
        </w:rPr>
        <w:lastRenderedPageBreak/>
        <w:t xml:space="preserve">Obsah súťažných podkladov </w:t>
      </w:r>
    </w:p>
    <w:p w14:paraId="0BE47943" w14:textId="77777777" w:rsidR="00FC0EB1" w:rsidRPr="00E11C1C" w:rsidRDefault="00FC0EB1" w:rsidP="00FC0EB1">
      <w:pPr>
        <w:jc w:val="both"/>
        <w:rPr>
          <w:rFonts w:ascii="Arial" w:eastAsia="Arial" w:hAnsi="Arial" w:cs="Arial"/>
          <w:sz w:val="20"/>
          <w:szCs w:val="20"/>
        </w:rPr>
      </w:pPr>
    </w:p>
    <w:p w14:paraId="570CC985"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sidRPr="00E11C1C">
        <w:rPr>
          <w:rFonts w:ascii="Arial" w:eastAsia="Arial" w:hAnsi="Arial" w:cs="Arial"/>
          <w:sz w:val="20"/>
          <w:szCs w:val="20"/>
        </w:rPr>
        <w:tab/>
        <w:t>IDENTIFIKÁCIA VEREJNÉHO OBSTARÁVATEĽA</w:t>
      </w:r>
    </w:p>
    <w:p w14:paraId="209BC66A"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2.</w:t>
      </w:r>
      <w:r w:rsidRPr="00E11C1C">
        <w:rPr>
          <w:rFonts w:ascii="Arial" w:eastAsia="Arial" w:hAnsi="Arial" w:cs="Arial"/>
          <w:sz w:val="20"/>
          <w:szCs w:val="20"/>
        </w:rPr>
        <w:tab/>
        <w:t>OPIS PREDMETU ZÁKAZKY</w:t>
      </w:r>
    </w:p>
    <w:p w14:paraId="131794D8"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3.</w:t>
      </w:r>
      <w:r w:rsidRPr="00E11C1C">
        <w:rPr>
          <w:rFonts w:ascii="Arial" w:eastAsia="Arial" w:hAnsi="Arial" w:cs="Arial"/>
          <w:sz w:val="20"/>
          <w:szCs w:val="20"/>
        </w:rPr>
        <w:tab/>
        <w:t>TYP ZMLUVY</w:t>
      </w:r>
    </w:p>
    <w:p w14:paraId="0AB5EF20"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KOMUNIKÁCIA A VYSVETĽOVANIE</w:t>
      </w:r>
    </w:p>
    <w:p w14:paraId="00A34B23"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5</w:t>
      </w:r>
      <w:r w:rsidRPr="00E11C1C">
        <w:rPr>
          <w:rFonts w:ascii="Arial" w:eastAsia="Arial" w:hAnsi="Arial" w:cs="Arial"/>
          <w:sz w:val="20"/>
          <w:szCs w:val="20"/>
        </w:rPr>
        <w:t>.</w:t>
      </w:r>
      <w:r w:rsidRPr="00E11C1C">
        <w:rPr>
          <w:rFonts w:ascii="Arial" w:eastAsia="Arial" w:hAnsi="Arial" w:cs="Arial"/>
          <w:sz w:val="20"/>
          <w:szCs w:val="20"/>
        </w:rPr>
        <w:tab/>
        <w:t>PODMIENKY PREDLOŽENIA PONUKY</w:t>
      </w:r>
      <w:r w:rsidRPr="00E11C1C">
        <w:rPr>
          <w:rFonts w:ascii="Arial" w:eastAsia="Arial" w:hAnsi="Arial" w:cs="Arial"/>
          <w:sz w:val="20"/>
          <w:szCs w:val="20"/>
        </w:rPr>
        <w:tab/>
      </w:r>
    </w:p>
    <w:p w14:paraId="13862D26"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6</w:t>
      </w:r>
      <w:r w:rsidRPr="00E11C1C">
        <w:rPr>
          <w:rFonts w:ascii="Arial" w:eastAsia="Arial" w:hAnsi="Arial" w:cs="Arial"/>
          <w:sz w:val="20"/>
          <w:szCs w:val="20"/>
        </w:rPr>
        <w:t>.</w:t>
      </w:r>
      <w:r w:rsidRPr="00E11C1C">
        <w:rPr>
          <w:rFonts w:ascii="Arial" w:eastAsia="Arial" w:hAnsi="Arial" w:cs="Arial"/>
          <w:sz w:val="20"/>
          <w:szCs w:val="20"/>
        </w:rPr>
        <w:tab/>
        <w:t>JAZYK PONUKY</w:t>
      </w:r>
    </w:p>
    <w:p w14:paraId="1D7EBD76"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7</w:t>
      </w:r>
      <w:r w:rsidRPr="00E11C1C">
        <w:rPr>
          <w:rFonts w:ascii="Arial" w:eastAsia="Arial" w:hAnsi="Arial" w:cs="Arial"/>
          <w:sz w:val="20"/>
          <w:szCs w:val="20"/>
        </w:rPr>
        <w:t>.</w:t>
      </w:r>
      <w:r w:rsidRPr="00E11C1C">
        <w:rPr>
          <w:rFonts w:ascii="Arial" w:eastAsia="Arial" w:hAnsi="Arial" w:cs="Arial"/>
          <w:sz w:val="20"/>
          <w:szCs w:val="20"/>
        </w:rPr>
        <w:tab/>
        <w:t>ZÁBEZPEKA PONUKY</w:t>
      </w:r>
      <w:r w:rsidRPr="00E11C1C">
        <w:rPr>
          <w:rFonts w:ascii="Arial" w:eastAsia="Arial" w:hAnsi="Arial" w:cs="Arial"/>
          <w:sz w:val="20"/>
          <w:szCs w:val="20"/>
        </w:rPr>
        <w:tab/>
      </w:r>
    </w:p>
    <w:p w14:paraId="22370EC1"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8</w:t>
      </w:r>
      <w:r w:rsidRPr="00E11C1C">
        <w:rPr>
          <w:rFonts w:ascii="Arial" w:eastAsia="Arial" w:hAnsi="Arial" w:cs="Arial"/>
          <w:sz w:val="20"/>
          <w:szCs w:val="20"/>
        </w:rPr>
        <w:t>.</w:t>
      </w:r>
      <w:r w:rsidRPr="00E11C1C">
        <w:rPr>
          <w:rFonts w:ascii="Arial" w:eastAsia="Arial" w:hAnsi="Arial" w:cs="Arial"/>
          <w:sz w:val="20"/>
          <w:szCs w:val="20"/>
        </w:rPr>
        <w:tab/>
        <w:t>OBSAH PONUKY</w:t>
      </w:r>
    </w:p>
    <w:p w14:paraId="353DCAC2" w14:textId="77777777" w:rsidR="00FC0EB1" w:rsidRPr="00E11C1C" w:rsidRDefault="00FC0EB1" w:rsidP="00FC0EB1">
      <w:pPr>
        <w:jc w:val="both"/>
        <w:rPr>
          <w:rFonts w:ascii="Arial" w:eastAsia="Arial" w:hAnsi="Arial" w:cs="Arial"/>
          <w:sz w:val="20"/>
          <w:szCs w:val="20"/>
        </w:rPr>
      </w:pPr>
      <w:r>
        <w:rPr>
          <w:rFonts w:ascii="Arial" w:eastAsia="Arial" w:hAnsi="Arial" w:cs="Arial"/>
          <w:sz w:val="20"/>
          <w:szCs w:val="20"/>
        </w:rPr>
        <w:t>9</w:t>
      </w:r>
      <w:r w:rsidRPr="00E11C1C">
        <w:rPr>
          <w:rFonts w:ascii="Arial" w:eastAsia="Arial" w:hAnsi="Arial" w:cs="Arial"/>
          <w:sz w:val="20"/>
          <w:szCs w:val="20"/>
        </w:rPr>
        <w:t>.</w:t>
      </w:r>
      <w:r w:rsidRPr="00E11C1C">
        <w:rPr>
          <w:rFonts w:ascii="Arial" w:eastAsia="Arial" w:hAnsi="Arial" w:cs="Arial"/>
          <w:sz w:val="20"/>
          <w:szCs w:val="20"/>
        </w:rPr>
        <w:tab/>
        <w:t>LEHOTA NA PREDKLADANIE PONÚK</w:t>
      </w:r>
      <w:r>
        <w:rPr>
          <w:rFonts w:ascii="Arial" w:eastAsia="Arial" w:hAnsi="Arial" w:cs="Arial"/>
          <w:sz w:val="20"/>
          <w:szCs w:val="20"/>
        </w:rPr>
        <w:t xml:space="preserve"> A VIAZANOSŤ PONÚK</w:t>
      </w:r>
    </w:p>
    <w:p w14:paraId="1E983EFF"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0</w:t>
      </w:r>
      <w:r w:rsidRPr="00E11C1C">
        <w:rPr>
          <w:rFonts w:ascii="Arial" w:eastAsia="Arial" w:hAnsi="Arial" w:cs="Arial"/>
          <w:sz w:val="20"/>
          <w:szCs w:val="20"/>
        </w:rPr>
        <w:t>.</w:t>
      </w:r>
      <w:r w:rsidRPr="00E11C1C">
        <w:rPr>
          <w:rFonts w:ascii="Arial" w:eastAsia="Arial" w:hAnsi="Arial" w:cs="Arial"/>
          <w:sz w:val="20"/>
          <w:szCs w:val="20"/>
        </w:rPr>
        <w:tab/>
        <w:t>OTVÁRANIE PONÚK</w:t>
      </w:r>
    </w:p>
    <w:p w14:paraId="51B5758B"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1</w:t>
      </w:r>
      <w:r w:rsidRPr="00E11C1C">
        <w:rPr>
          <w:rFonts w:ascii="Arial" w:eastAsia="Arial" w:hAnsi="Arial" w:cs="Arial"/>
          <w:sz w:val="20"/>
          <w:szCs w:val="20"/>
        </w:rPr>
        <w:t>.</w:t>
      </w:r>
      <w:r w:rsidRPr="00E11C1C">
        <w:rPr>
          <w:rFonts w:ascii="Arial" w:eastAsia="Arial" w:hAnsi="Arial" w:cs="Arial"/>
          <w:sz w:val="20"/>
          <w:szCs w:val="20"/>
        </w:rPr>
        <w:tab/>
        <w:t>KRITÉRIÁ NA VYHODNOTENIE PONÚK A SPÔSOB URČENIA CENY</w:t>
      </w:r>
    </w:p>
    <w:p w14:paraId="396B40D5"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2</w:t>
      </w:r>
      <w:r w:rsidRPr="00E11C1C">
        <w:rPr>
          <w:rFonts w:ascii="Arial" w:eastAsia="Arial" w:hAnsi="Arial" w:cs="Arial"/>
          <w:sz w:val="20"/>
          <w:szCs w:val="20"/>
        </w:rPr>
        <w:t>.</w:t>
      </w:r>
      <w:r w:rsidRPr="00E11C1C">
        <w:rPr>
          <w:rFonts w:ascii="Arial" w:eastAsia="Arial" w:hAnsi="Arial" w:cs="Arial"/>
          <w:sz w:val="20"/>
          <w:szCs w:val="20"/>
        </w:rPr>
        <w:tab/>
        <w:t>VYHODNOTENIE PONÚK</w:t>
      </w:r>
    </w:p>
    <w:p w14:paraId="62A2F9C1"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3</w:t>
      </w:r>
      <w:r w:rsidRPr="00E11C1C">
        <w:rPr>
          <w:rFonts w:ascii="Arial" w:eastAsia="Arial" w:hAnsi="Arial" w:cs="Arial"/>
          <w:sz w:val="20"/>
          <w:szCs w:val="20"/>
        </w:rPr>
        <w:t>.</w:t>
      </w:r>
      <w:r w:rsidRPr="00E11C1C">
        <w:rPr>
          <w:rFonts w:ascii="Arial" w:eastAsia="Arial" w:hAnsi="Arial" w:cs="Arial"/>
          <w:sz w:val="20"/>
          <w:szCs w:val="20"/>
        </w:rPr>
        <w:tab/>
        <w:t>INFORMÁCIA O VÝSLEDKU VYHODNOTENIA PONÚK</w:t>
      </w:r>
      <w:r>
        <w:rPr>
          <w:rFonts w:ascii="Arial" w:eastAsia="Arial" w:hAnsi="Arial" w:cs="Arial"/>
          <w:sz w:val="20"/>
          <w:szCs w:val="20"/>
        </w:rPr>
        <w:t xml:space="preserve"> </w:t>
      </w:r>
      <w:r w:rsidRPr="00E11C1C">
        <w:rPr>
          <w:rFonts w:ascii="Arial" w:eastAsia="Arial" w:hAnsi="Arial" w:cs="Arial"/>
          <w:sz w:val="20"/>
          <w:szCs w:val="20"/>
        </w:rPr>
        <w:t>A UZATVORENIE ZMLUVY</w:t>
      </w:r>
    </w:p>
    <w:p w14:paraId="21543ACE" w14:textId="77777777" w:rsidR="00FC0EB1"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ZRUŠENIE POSTUPU VEREJNÉHO OBSTARÁVANIA</w:t>
      </w:r>
    </w:p>
    <w:p w14:paraId="3760B492" w14:textId="77777777" w:rsidR="00586202" w:rsidRPr="00E11C1C" w:rsidRDefault="00586202" w:rsidP="00FC0EB1">
      <w:pPr>
        <w:jc w:val="both"/>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t>KONFLIKT ZÁUJMOV</w:t>
      </w:r>
    </w:p>
    <w:p w14:paraId="13FC26AC" w14:textId="77777777" w:rsidR="00FC0EB1" w:rsidRPr="00E11C1C" w:rsidRDefault="00FC0EB1" w:rsidP="00FC0EB1">
      <w:pPr>
        <w:jc w:val="both"/>
        <w:rPr>
          <w:rFonts w:ascii="Arial" w:eastAsia="Arial" w:hAnsi="Arial" w:cs="Arial"/>
          <w:sz w:val="20"/>
          <w:szCs w:val="20"/>
        </w:rPr>
      </w:pPr>
    </w:p>
    <w:p w14:paraId="4B6461F6"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14:paraId="650EED29"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b/>
          <w:sz w:val="20"/>
          <w:szCs w:val="20"/>
        </w:rPr>
        <w:t xml:space="preserve">Zoznam príloh: </w:t>
      </w:r>
    </w:p>
    <w:p w14:paraId="08AD3316"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1 </w:t>
      </w:r>
      <w:r w:rsidRPr="00E11C1C">
        <w:rPr>
          <w:rFonts w:ascii="Arial" w:eastAsia="Arial" w:hAnsi="Arial" w:cs="Arial"/>
          <w:sz w:val="20"/>
          <w:szCs w:val="20"/>
        </w:rPr>
        <w:tab/>
      </w:r>
      <w:bookmarkStart w:id="2" w:name="_Hlk71887697"/>
      <w:bookmarkStart w:id="3" w:name="_Hlk71887892"/>
      <w:r w:rsidRPr="00E11C1C">
        <w:rPr>
          <w:rFonts w:ascii="Arial" w:eastAsia="Arial" w:hAnsi="Arial" w:cs="Arial"/>
          <w:sz w:val="20"/>
          <w:szCs w:val="20"/>
        </w:rPr>
        <w:t>Opis</w:t>
      </w:r>
      <w:bookmarkEnd w:id="2"/>
      <w:r w:rsidRPr="00E11C1C">
        <w:rPr>
          <w:rFonts w:ascii="Arial" w:eastAsia="Arial" w:hAnsi="Arial" w:cs="Arial"/>
          <w:sz w:val="20"/>
          <w:szCs w:val="20"/>
        </w:rPr>
        <w:t xml:space="preserve"> predmetu zákazky </w:t>
      </w:r>
      <w:bookmarkEnd w:id="3"/>
    </w:p>
    <w:p w14:paraId="778D89C3"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Príloha č. 2</w:t>
      </w:r>
      <w:r w:rsidRPr="00E11C1C">
        <w:rPr>
          <w:rFonts w:ascii="Arial" w:eastAsia="Arial" w:hAnsi="Arial" w:cs="Arial"/>
          <w:sz w:val="20"/>
          <w:szCs w:val="20"/>
        </w:rPr>
        <w:tab/>
      </w:r>
      <w:r w:rsidR="00CE4D4B">
        <w:rPr>
          <w:rFonts w:ascii="Arial" w:eastAsia="Arial" w:hAnsi="Arial" w:cs="Arial"/>
          <w:sz w:val="20"/>
          <w:szCs w:val="20"/>
        </w:rPr>
        <w:t>Zmluva na dodanie softvérových licencií s podporou</w:t>
      </w:r>
    </w:p>
    <w:p w14:paraId="0BEAF594" w14:textId="77777777" w:rsidR="00FA4A33" w:rsidRDefault="00FC0EB1" w:rsidP="00FC0EB1">
      <w:pPr>
        <w:jc w:val="both"/>
        <w:rPr>
          <w:rFonts w:ascii="Arial" w:eastAsia="Arial" w:hAnsi="Arial" w:cs="Arial"/>
          <w:sz w:val="20"/>
          <w:szCs w:val="20"/>
        </w:rPr>
      </w:pPr>
      <w:r w:rsidRPr="00E11C1C">
        <w:rPr>
          <w:rFonts w:ascii="Arial" w:eastAsia="Arial" w:hAnsi="Arial" w:cs="Arial"/>
          <w:sz w:val="20"/>
          <w:szCs w:val="20"/>
        </w:rPr>
        <w:t>Príloha č. 3</w:t>
      </w:r>
      <w:r w:rsidRPr="00E11C1C">
        <w:rPr>
          <w:rFonts w:ascii="Arial" w:eastAsia="Arial" w:hAnsi="Arial" w:cs="Arial"/>
          <w:sz w:val="20"/>
          <w:szCs w:val="20"/>
        </w:rPr>
        <w:tab/>
      </w:r>
      <w:r w:rsidR="00FA4A33" w:rsidRPr="00FA4A33">
        <w:rPr>
          <w:rFonts w:ascii="Arial" w:eastAsia="Arial" w:hAnsi="Arial" w:cs="Arial"/>
          <w:sz w:val="20"/>
          <w:szCs w:val="20"/>
        </w:rPr>
        <w:t xml:space="preserve">Návrh uchádzača na plnenie kritérií </w:t>
      </w:r>
    </w:p>
    <w:p w14:paraId="4FDBEC6E"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4 </w:t>
      </w:r>
      <w:r w:rsidRPr="00E11C1C">
        <w:rPr>
          <w:rFonts w:ascii="Arial" w:eastAsia="Arial" w:hAnsi="Arial" w:cs="Arial"/>
          <w:sz w:val="20"/>
          <w:szCs w:val="20"/>
        </w:rPr>
        <w:tab/>
      </w:r>
      <w:r w:rsidR="006578BA">
        <w:rPr>
          <w:rFonts w:ascii="Arial" w:eastAsia="Arial" w:hAnsi="Arial" w:cs="Arial"/>
          <w:sz w:val="20"/>
          <w:szCs w:val="20"/>
        </w:rPr>
        <w:t>I</w:t>
      </w:r>
      <w:r w:rsidR="006578BA" w:rsidRPr="006578BA">
        <w:rPr>
          <w:rFonts w:ascii="Arial" w:eastAsia="Arial" w:hAnsi="Arial" w:cs="Arial"/>
          <w:sz w:val="20"/>
          <w:szCs w:val="20"/>
        </w:rPr>
        <w:t>dentifikačný list uchádzača a vyhlásenia uchádzača</w:t>
      </w:r>
    </w:p>
    <w:p w14:paraId="430A249B" w14:textId="77777777" w:rsidR="00FC0EB1" w:rsidRPr="00E11C1C" w:rsidRDefault="00FC0EB1" w:rsidP="00FC0EB1">
      <w:pPr>
        <w:jc w:val="both"/>
        <w:rPr>
          <w:rFonts w:ascii="Arial" w:eastAsia="Arial" w:hAnsi="Arial" w:cs="Arial"/>
          <w:sz w:val="20"/>
          <w:szCs w:val="20"/>
        </w:rPr>
      </w:pPr>
    </w:p>
    <w:p w14:paraId="772B36AE"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ab/>
        <w:t xml:space="preserve"> </w:t>
      </w:r>
      <w:r w:rsidRPr="00E11C1C">
        <w:rPr>
          <w:rFonts w:ascii="Arial" w:eastAsia="Arial" w:hAnsi="Arial" w:cs="Arial"/>
          <w:sz w:val="20"/>
          <w:szCs w:val="20"/>
        </w:rPr>
        <w:br w:type="page"/>
      </w:r>
    </w:p>
    <w:p w14:paraId="4FDDB263" w14:textId="77777777" w:rsidR="00FC0EB1" w:rsidRPr="00233104" w:rsidRDefault="00FC0EB1" w:rsidP="00FC0EB1">
      <w:pPr>
        <w:pStyle w:val="Odsekzoznamu"/>
        <w:numPr>
          <w:ilvl w:val="1"/>
          <w:numId w:val="1"/>
        </w:numPr>
        <w:ind w:left="426"/>
        <w:jc w:val="both"/>
        <w:rPr>
          <w:rFonts w:ascii="Arial" w:eastAsia="Arial" w:hAnsi="Arial" w:cs="Arial"/>
          <w:b/>
          <w:bCs/>
          <w:color w:val="002060"/>
          <w:sz w:val="22"/>
          <w:szCs w:val="22"/>
        </w:rPr>
      </w:pPr>
      <w:bookmarkStart w:id="4" w:name="_Toc71887913"/>
      <w:r w:rsidRPr="00233104">
        <w:rPr>
          <w:rFonts w:ascii="Arial" w:eastAsia="Arial" w:hAnsi="Arial" w:cs="Arial"/>
          <w:b/>
          <w:bCs/>
          <w:color w:val="002060"/>
          <w:sz w:val="22"/>
          <w:szCs w:val="22"/>
        </w:rPr>
        <w:lastRenderedPageBreak/>
        <w:t>Identifikácia verejného obstarávateľa</w:t>
      </w:r>
      <w:bookmarkEnd w:id="4"/>
      <w:r w:rsidRPr="00233104">
        <w:rPr>
          <w:rFonts w:ascii="Arial" w:eastAsia="Arial" w:hAnsi="Arial" w:cs="Arial"/>
          <w:b/>
          <w:bCs/>
          <w:color w:val="002060"/>
          <w:sz w:val="22"/>
          <w:szCs w:val="22"/>
        </w:rPr>
        <w:t xml:space="preserve"> </w:t>
      </w:r>
    </w:p>
    <w:p w14:paraId="07115F81"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organizácie: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Národné centrum zdravotníckych informácií</w:t>
      </w:r>
    </w:p>
    <w:p w14:paraId="40897BAE"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IČO: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00165387</w:t>
      </w:r>
    </w:p>
    <w:p w14:paraId="755A954E"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Sídlo: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proofErr w:type="spellStart"/>
      <w:r w:rsidRPr="00233104">
        <w:rPr>
          <w:rFonts w:ascii="Arial" w:eastAsia="Arial" w:hAnsi="Arial" w:cs="Arial"/>
          <w:sz w:val="20"/>
          <w:szCs w:val="20"/>
        </w:rPr>
        <w:t>Lazaretská</w:t>
      </w:r>
      <w:proofErr w:type="spellEnd"/>
      <w:r w:rsidRPr="00233104">
        <w:rPr>
          <w:rFonts w:ascii="Arial" w:eastAsia="Arial" w:hAnsi="Arial" w:cs="Arial"/>
          <w:sz w:val="20"/>
          <w:szCs w:val="20"/>
        </w:rPr>
        <w:t xml:space="preserve"> 26, 811 09 Bratislava</w:t>
      </w:r>
    </w:p>
    <w:p w14:paraId="2F1EBC09"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Štatutárny orgán: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t xml:space="preserve">Mgr. Pavol </w:t>
      </w:r>
      <w:proofErr w:type="spellStart"/>
      <w:r w:rsidR="00822CB3">
        <w:rPr>
          <w:rFonts w:ascii="Arial" w:eastAsia="Arial" w:hAnsi="Arial" w:cs="Arial"/>
          <w:sz w:val="20"/>
          <w:szCs w:val="20"/>
        </w:rPr>
        <w:t>Vršanský</w:t>
      </w:r>
      <w:proofErr w:type="spellEnd"/>
      <w:r w:rsidR="00822CB3">
        <w:rPr>
          <w:rFonts w:ascii="Arial" w:eastAsia="Arial" w:hAnsi="Arial" w:cs="Arial"/>
          <w:sz w:val="20"/>
          <w:szCs w:val="20"/>
        </w:rPr>
        <w:t>, riaditeľ</w:t>
      </w:r>
    </w:p>
    <w:p w14:paraId="492071EC"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8" w:history="1">
        <w:r w:rsidRPr="00233104">
          <w:rPr>
            <w:rStyle w:val="Hypertextovprepojenie"/>
            <w:rFonts w:ascii="Arial" w:eastAsia="Arial" w:hAnsi="Arial" w:cs="Arial"/>
            <w:sz w:val="20"/>
            <w:szCs w:val="20"/>
          </w:rPr>
          <w:t>https://www.nczisk.sk/</w:t>
        </w:r>
      </w:hyperlink>
      <w:r w:rsidRPr="00233104">
        <w:rPr>
          <w:rFonts w:ascii="Arial" w:eastAsia="Arial" w:hAnsi="Arial" w:cs="Arial"/>
          <w:sz w:val="20"/>
          <w:szCs w:val="20"/>
        </w:rPr>
        <w:t xml:space="preserve"> </w:t>
      </w:r>
    </w:p>
    <w:p w14:paraId="7CBF3D9A"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a</w:t>
      </w:r>
    </w:p>
    <w:p w14:paraId="4FAB391A"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Ministerstvo zdravotníctva Slovenskej republiky</w:t>
      </w:r>
    </w:p>
    <w:p w14:paraId="76BA7388"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IČO:​​​​​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00165565</w:t>
      </w:r>
    </w:p>
    <w:p w14:paraId="69EF277B"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Sídlo:​​​​​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Limbová 6, 837 52 Bratislava 37</w:t>
      </w:r>
    </w:p>
    <w:p w14:paraId="16CA9C49"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9" w:history="1">
        <w:r w:rsidRPr="00233104">
          <w:rPr>
            <w:rStyle w:val="Hypertextovprepojenie"/>
            <w:rFonts w:ascii="Arial" w:eastAsia="Arial" w:hAnsi="Arial" w:cs="Arial"/>
            <w:sz w:val="20"/>
            <w:szCs w:val="20"/>
          </w:rPr>
          <w:t>https://health.gov.sk/</w:t>
        </w:r>
      </w:hyperlink>
      <w:r w:rsidRPr="00233104">
        <w:rPr>
          <w:rFonts w:ascii="Arial" w:eastAsia="Arial" w:hAnsi="Arial" w:cs="Arial"/>
          <w:sz w:val="20"/>
          <w:szCs w:val="20"/>
        </w:rPr>
        <w:t xml:space="preserve"> </w:t>
      </w:r>
    </w:p>
    <w:p w14:paraId="75DA66FF" w14:textId="77777777" w:rsidR="00FC0EB1" w:rsidRPr="00233104" w:rsidRDefault="00FC0EB1" w:rsidP="00FC0EB1">
      <w:pPr>
        <w:jc w:val="both"/>
        <w:rPr>
          <w:rFonts w:ascii="Arial" w:eastAsia="Arial" w:hAnsi="Arial" w:cs="Arial"/>
          <w:i/>
          <w:iCs/>
          <w:sz w:val="20"/>
          <w:szCs w:val="20"/>
        </w:rPr>
      </w:pPr>
      <w:r w:rsidRPr="00233104">
        <w:rPr>
          <w:rFonts w:ascii="Arial" w:eastAsia="Arial" w:hAnsi="Arial" w:cs="Arial"/>
          <w:i/>
          <w:iCs/>
          <w:sz w:val="20"/>
          <w:szCs w:val="20"/>
        </w:rPr>
        <w:t>v rámci príležitostného spoločného verejného obstarávania</w:t>
      </w:r>
    </w:p>
    <w:p w14:paraId="56AE339B" w14:textId="77777777" w:rsidR="00FC0EB1" w:rsidRPr="00233104" w:rsidRDefault="00FC0EB1" w:rsidP="00FC0EB1">
      <w:pPr>
        <w:jc w:val="both"/>
        <w:rPr>
          <w:rFonts w:ascii="Arial" w:eastAsia="Arial" w:hAnsi="Arial" w:cs="Arial"/>
          <w:b/>
          <w:bCs/>
          <w:sz w:val="20"/>
          <w:szCs w:val="20"/>
        </w:rPr>
      </w:pPr>
    </w:p>
    <w:p w14:paraId="73FE9B98" w14:textId="77777777" w:rsidR="00FC0EB1" w:rsidRPr="00233104" w:rsidRDefault="00FC0EB1" w:rsidP="00FC0EB1">
      <w:pPr>
        <w:jc w:val="both"/>
        <w:rPr>
          <w:rFonts w:ascii="Arial" w:eastAsia="Arial" w:hAnsi="Arial" w:cs="Arial"/>
          <w:b/>
          <w:bCs/>
          <w:sz w:val="20"/>
          <w:szCs w:val="20"/>
        </w:rPr>
      </w:pPr>
      <w:r w:rsidRPr="00233104">
        <w:rPr>
          <w:rFonts w:ascii="Arial" w:eastAsia="Arial" w:hAnsi="Arial" w:cs="Arial"/>
          <w:b/>
          <w:bCs/>
          <w:sz w:val="20"/>
          <w:szCs w:val="20"/>
        </w:rPr>
        <w:t>Kontaktné miesto na účely verejného obstarávania</w:t>
      </w:r>
    </w:p>
    <w:p w14:paraId="09A411B4" w14:textId="77777777" w:rsidR="00950377" w:rsidRDefault="00FC0EB1" w:rsidP="00FC0EB1">
      <w:pPr>
        <w:jc w:val="both"/>
        <w:rPr>
          <w:rFonts w:ascii="Arial" w:eastAsia="Arial" w:hAnsi="Arial" w:cs="Arial"/>
          <w:sz w:val="20"/>
          <w:szCs w:val="20"/>
        </w:rPr>
      </w:pPr>
      <w:r w:rsidRPr="00233104">
        <w:rPr>
          <w:rFonts w:ascii="Arial" w:eastAsia="Arial" w:hAnsi="Arial" w:cs="Arial"/>
          <w:sz w:val="20"/>
          <w:szCs w:val="20"/>
        </w:rPr>
        <w:t>Názov</w:t>
      </w:r>
      <w:r w:rsidR="00950377">
        <w:rPr>
          <w:rFonts w:ascii="Arial" w:eastAsia="Arial" w:hAnsi="Arial" w:cs="Arial"/>
          <w:sz w:val="20"/>
          <w:szCs w:val="20"/>
        </w:rPr>
        <w:t xml:space="preserve"> kontaktného miesta</w:t>
      </w:r>
      <w:r w:rsidRPr="00233104">
        <w:rPr>
          <w:rFonts w:ascii="Arial" w:eastAsia="Arial" w:hAnsi="Arial" w:cs="Arial"/>
          <w:sz w:val="20"/>
          <w:szCs w:val="20"/>
        </w:rPr>
        <w:t>:</w:t>
      </w:r>
      <w:r w:rsidRPr="00233104">
        <w:rPr>
          <w:rFonts w:ascii="Arial" w:eastAsia="Arial" w:hAnsi="Arial" w:cs="Arial"/>
          <w:sz w:val="20"/>
          <w:szCs w:val="20"/>
        </w:rPr>
        <w:tab/>
      </w:r>
      <w:r w:rsidR="00950377">
        <w:rPr>
          <w:rFonts w:ascii="Arial" w:eastAsia="Arial" w:hAnsi="Arial" w:cs="Arial"/>
          <w:sz w:val="20"/>
          <w:szCs w:val="20"/>
        </w:rPr>
        <w:tab/>
      </w:r>
      <w:r w:rsidRPr="00233104">
        <w:rPr>
          <w:rFonts w:ascii="Arial" w:eastAsia="Arial" w:hAnsi="Arial" w:cs="Arial"/>
          <w:sz w:val="20"/>
          <w:szCs w:val="20"/>
        </w:rPr>
        <w:t>Národné cen</w:t>
      </w:r>
      <w:r w:rsidR="00950377">
        <w:rPr>
          <w:rFonts w:ascii="Arial" w:eastAsia="Arial" w:hAnsi="Arial" w:cs="Arial"/>
          <w:sz w:val="20"/>
          <w:szCs w:val="20"/>
        </w:rPr>
        <w:t>trum zdravotníckych informácií</w:t>
      </w:r>
    </w:p>
    <w:p w14:paraId="7647E70D" w14:textId="77777777" w:rsidR="00FC0EB1" w:rsidRPr="00233104" w:rsidRDefault="00950377" w:rsidP="00FC0EB1">
      <w:pPr>
        <w:jc w:val="both"/>
        <w:rPr>
          <w:rFonts w:ascii="Arial" w:eastAsia="Arial" w:hAnsi="Arial" w:cs="Arial"/>
          <w:sz w:val="20"/>
          <w:szCs w:val="20"/>
        </w:rPr>
      </w:pPr>
      <w:r>
        <w:rPr>
          <w:rFonts w:ascii="Arial" w:eastAsia="Arial" w:hAnsi="Arial" w:cs="Arial"/>
          <w:sz w:val="20"/>
          <w:szCs w:val="20"/>
        </w:rPr>
        <w:t>Adresa kontaktného miesta:</w:t>
      </w:r>
      <w:r>
        <w:rPr>
          <w:rFonts w:ascii="Arial" w:eastAsia="Arial" w:hAnsi="Arial" w:cs="Arial"/>
          <w:sz w:val="20"/>
          <w:szCs w:val="20"/>
        </w:rPr>
        <w:tab/>
      </w:r>
      <w:r>
        <w:rPr>
          <w:rFonts w:ascii="Arial" w:eastAsia="Arial" w:hAnsi="Arial" w:cs="Arial"/>
          <w:sz w:val="20"/>
          <w:szCs w:val="20"/>
        </w:rPr>
        <w:tab/>
      </w:r>
      <w:proofErr w:type="spellStart"/>
      <w:r w:rsidR="00FC0EB1" w:rsidRPr="00233104">
        <w:rPr>
          <w:rFonts w:ascii="Arial" w:eastAsia="Arial" w:hAnsi="Arial" w:cs="Arial"/>
          <w:sz w:val="20"/>
          <w:szCs w:val="20"/>
        </w:rPr>
        <w:t>Lazaretská</w:t>
      </w:r>
      <w:proofErr w:type="spellEnd"/>
      <w:r w:rsidR="00FC0EB1" w:rsidRPr="00233104">
        <w:rPr>
          <w:rFonts w:ascii="Arial" w:eastAsia="Arial" w:hAnsi="Arial" w:cs="Arial"/>
          <w:sz w:val="20"/>
          <w:szCs w:val="20"/>
        </w:rPr>
        <w:t xml:space="preserve"> 26, 811 09 Bratislava</w:t>
      </w:r>
    </w:p>
    <w:p w14:paraId="3F77D48F" w14:textId="77777777" w:rsidR="00950377" w:rsidRDefault="00950377" w:rsidP="00FC0EB1">
      <w:pPr>
        <w:jc w:val="both"/>
        <w:rPr>
          <w:rFonts w:ascii="Arial" w:eastAsia="Arial" w:hAnsi="Arial" w:cs="Arial"/>
          <w:sz w:val="20"/>
          <w:szCs w:val="20"/>
        </w:rPr>
      </w:pPr>
    </w:p>
    <w:p w14:paraId="73224F15" w14:textId="77777777" w:rsidR="00FC0EB1" w:rsidRPr="00950377" w:rsidRDefault="00FC0EB1" w:rsidP="00FC0EB1">
      <w:pPr>
        <w:jc w:val="both"/>
        <w:rPr>
          <w:rFonts w:ascii="Arial" w:eastAsia="Arial" w:hAnsi="Arial" w:cs="Arial"/>
          <w:b/>
          <w:sz w:val="20"/>
          <w:szCs w:val="20"/>
        </w:rPr>
      </w:pPr>
      <w:r w:rsidRPr="00950377">
        <w:rPr>
          <w:rFonts w:ascii="Arial" w:eastAsia="Arial" w:hAnsi="Arial" w:cs="Arial"/>
          <w:b/>
          <w:sz w:val="20"/>
          <w:szCs w:val="20"/>
        </w:rPr>
        <w:t>Kontaktná osoba vo veciach týkaj</w:t>
      </w:r>
      <w:r w:rsidR="00950377" w:rsidRPr="00950377">
        <w:rPr>
          <w:rFonts w:ascii="Arial" w:eastAsia="Arial" w:hAnsi="Arial" w:cs="Arial"/>
          <w:b/>
          <w:sz w:val="20"/>
          <w:szCs w:val="20"/>
        </w:rPr>
        <w:t>úcich sa verejného obstarávania</w:t>
      </w:r>
    </w:p>
    <w:p w14:paraId="0640D05E"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Meno a priezvisko: </w:t>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r w:rsidR="0057368C">
        <w:rPr>
          <w:rFonts w:ascii="Arial" w:eastAsia="Arial" w:hAnsi="Arial" w:cs="Arial"/>
          <w:sz w:val="20"/>
          <w:szCs w:val="20"/>
        </w:rPr>
        <w:t>Tatiana Valentovičová</w:t>
      </w:r>
    </w:p>
    <w:p w14:paraId="7F8663D0" w14:textId="77777777"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Email: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hyperlink r:id="rId10" w:history="1">
        <w:r w:rsidR="0057368C" w:rsidRPr="001F0D45">
          <w:rPr>
            <w:rStyle w:val="Hypertextovprepojenie"/>
            <w:rFonts w:ascii="Arial" w:eastAsia="Arial" w:hAnsi="Arial" w:cs="Arial"/>
            <w:sz w:val="20"/>
            <w:szCs w:val="20"/>
          </w:rPr>
          <w:t>tatiana.valentovicova@nczisk.sk</w:t>
        </w:r>
      </w:hyperlink>
      <w:r w:rsidR="00822CB3">
        <w:rPr>
          <w:rFonts w:ascii="Arial" w:eastAsia="Arial" w:hAnsi="Arial" w:cs="Arial"/>
          <w:sz w:val="20"/>
          <w:szCs w:val="20"/>
        </w:rPr>
        <w:t xml:space="preserve"> </w:t>
      </w:r>
    </w:p>
    <w:p w14:paraId="61B00F35" w14:textId="77777777" w:rsidR="00950377" w:rsidRDefault="00950377" w:rsidP="00FC0EB1">
      <w:pPr>
        <w:jc w:val="both"/>
        <w:rPr>
          <w:rFonts w:ascii="Arial" w:eastAsia="Arial" w:hAnsi="Arial" w:cs="Arial"/>
          <w:sz w:val="20"/>
          <w:szCs w:val="20"/>
        </w:rPr>
      </w:pPr>
    </w:p>
    <w:p w14:paraId="3A444CC8" w14:textId="77777777" w:rsidR="004B2768"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Profil verejného obstarávateľa: </w:t>
      </w:r>
      <w:r w:rsidR="00950377">
        <w:rPr>
          <w:rFonts w:ascii="Arial" w:eastAsia="Arial" w:hAnsi="Arial" w:cs="Arial"/>
          <w:sz w:val="20"/>
          <w:szCs w:val="20"/>
        </w:rPr>
        <w:tab/>
      </w:r>
      <w:r w:rsidR="00950377">
        <w:rPr>
          <w:rFonts w:ascii="Arial" w:eastAsia="Arial" w:hAnsi="Arial" w:cs="Arial"/>
          <w:sz w:val="20"/>
          <w:szCs w:val="20"/>
        </w:rPr>
        <w:tab/>
      </w:r>
    </w:p>
    <w:p w14:paraId="6942570A" w14:textId="77777777" w:rsidR="00FC0EB1" w:rsidRPr="00233104" w:rsidRDefault="009E6790" w:rsidP="00FC0EB1">
      <w:pPr>
        <w:jc w:val="both"/>
        <w:rPr>
          <w:rFonts w:ascii="Arial" w:eastAsia="Arial" w:hAnsi="Arial" w:cs="Arial"/>
          <w:sz w:val="20"/>
          <w:szCs w:val="20"/>
        </w:rPr>
      </w:pPr>
      <w:hyperlink r:id="rId11" w:history="1">
        <w:r w:rsidR="00FC0EB1" w:rsidRPr="00233104">
          <w:rPr>
            <w:rStyle w:val="Hypertextovprepojenie"/>
            <w:rFonts w:ascii="Arial" w:eastAsia="Arial" w:hAnsi="Arial" w:cs="Arial"/>
            <w:sz w:val="20"/>
            <w:szCs w:val="20"/>
          </w:rPr>
          <w:t>https://www.uvo.gov.sk/vyhladavanie-profilov/zakazky/630</w:t>
        </w:r>
      </w:hyperlink>
      <w:r w:rsidR="00FC0EB1" w:rsidRPr="00233104">
        <w:rPr>
          <w:rFonts w:ascii="Arial" w:eastAsia="Arial" w:hAnsi="Arial" w:cs="Arial"/>
          <w:sz w:val="20"/>
          <w:szCs w:val="20"/>
        </w:rPr>
        <w:t xml:space="preserve">  </w:t>
      </w:r>
    </w:p>
    <w:p w14:paraId="3112184A" w14:textId="77777777" w:rsidR="004B2768" w:rsidRDefault="004B2768" w:rsidP="00950377">
      <w:pPr>
        <w:jc w:val="both"/>
        <w:rPr>
          <w:rStyle w:val="Hypertextovprepojenie"/>
          <w:rFonts w:ascii="Arial" w:eastAsia="Arial" w:hAnsi="Arial" w:cs="Arial"/>
          <w:sz w:val="20"/>
          <w:szCs w:val="20"/>
        </w:rPr>
      </w:pPr>
    </w:p>
    <w:p w14:paraId="1E3A99D0" w14:textId="77777777" w:rsidR="004B2768" w:rsidRDefault="00962408" w:rsidP="00FC0EB1">
      <w:pPr>
        <w:jc w:val="both"/>
        <w:rPr>
          <w:rFonts w:ascii="Arial" w:eastAsia="Arial" w:hAnsi="Arial" w:cs="Arial"/>
          <w:sz w:val="20"/>
          <w:szCs w:val="20"/>
        </w:rPr>
      </w:pPr>
      <w:r>
        <w:rPr>
          <w:rFonts w:ascii="Arial" w:eastAsia="Arial" w:hAnsi="Arial" w:cs="Arial"/>
          <w:sz w:val="20"/>
          <w:szCs w:val="20"/>
        </w:rPr>
        <w:t>O</w:t>
      </w:r>
      <w:r w:rsidRPr="00962408">
        <w:rPr>
          <w:rFonts w:ascii="Arial" w:eastAsia="Arial" w:hAnsi="Arial" w:cs="Arial"/>
          <w:sz w:val="20"/>
          <w:szCs w:val="20"/>
        </w:rPr>
        <w:t xml:space="preserve">dkaz na internetovú adresu, na </w:t>
      </w:r>
      <w:r w:rsidR="004B2768" w:rsidRPr="00962408">
        <w:rPr>
          <w:rFonts w:ascii="Arial" w:eastAsia="Arial" w:hAnsi="Arial" w:cs="Arial"/>
          <w:sz w:val="20"/>
          <w:szCs w:val="20"/>
        </w:rPr>
        <w:t>ktorej sú súťažné podklady dostupné podľa § 43 ods. 1</w:t>
      </w:r>
      <w:r w:rsidR="004B2768">
        <w:rPr>
          <w:rFonts w:ascii="Arial" w:eastAsia="Arial" w:hAnsi="Arial" w:cs="Arial"/>
          <w:sz w:val="20"/>
          <w:szCs w:val="20"/>
        </w:rPr>
        <w:t xml:space="preserve"> zákona o verejnom obstarávaní:</w:t>
      </w:r>
    </w:p>
    <w:p w14:paraId="492B8C9D" w14:textId="77777777" w:rsidR="004B2768" w:rsidRDefault="009E6790" w:rsidP="00FC0EB1">
      <w:pPr>
        <w:jc w:val="both"/>
        <w:rPr>
          <w:rFonts w:ascii="Arial" w:eastAsia="Arial" w:hAnsi="Arial" w:cs="Arial"/>
          <w:sz w:val="20"/>
          <w:szCs w:val="20"/>
        </w:rPr>
      </w:pPr>
      <w:hyperlink r:id="rId12" w:history="1">
        <w:r w:rsidR="004B2768" w:rsidRPr="00BE0BA2">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14:paraId="26BE4AE3" w14:textId="77777777" w:rsidR="004B2768" w:rsidRDefault="004B2768" w:rsidP="00FC0EB1">
      <w:pPr>
        <w:jc w:val="both"/>
        <w:rPr>
          <w:rFonts w:ascii="Arial" w:eastAsia="Arial" w:hAnsi="Arial" w:cs="Arial"/>
          <w:sz w:val="20"/>
          <w:szCs w:val="20"/>
        </w:rPr>
      </w:pPr>
    </w:p>
    <w:p w14:paraId="6D4BB6DC" w14:textId="77777777"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uverejnené oznámenie o vyhlásení verejného obstarávania</w:t>
      </w:r>
      <w:r>
        <w:rPr>
          <w:rFonts w:ascii="Arial" w:eastAsia="Arial" w:hAnsi="Arial" w:cs="Arial"/>
          <w:sz w:val="20"/>
          <w:szCs w:val="20"/>
        </w:rPr>
        <w:t>:</w:t>
      </w:r>
    </w:p>
    <w:p w14:paraId="0CB3124E" w14:textId="77777777" w:rsidR="004B2768" w:rsidRDefault="009E6790" w:rsidP="00FC0EB1">
      <w:pPr>
        <w:jc w:val="both"/>
        <w:rPr>
          <w:rFonts w:ascii="Arial" w:eastAsia="Arial" w:hAnsi="Arial" w:cs="Arial"/>
          <w:sz w:val="20"/>
          <w:szCs w:val="20"/>
        </w:rPr>
      </w:pPr>
      <w:hyperlink r:id="rId13"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14:paraId="4CD201E4" w14:textId="77777777" w:rsidR="004B2768" w:rsidRDefault="009E6790" w:rsidP="00FC0EB1">
      <w:pPr>
        <w:jc w:val="both"/>
        <w:rPr>
          <w:rFonts w:ascii="Arial" w:eastAsia="Arial" w:hAnsi="Arial" w:cs="Arial"/>
          <w:sz w:val="20"/>
          <w:szCs w:val="20"/>
        </w:rPr>
      </w:pPr>
      <w:hyperlink r:id="rId14"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14:paraId="2F9F7394" w14:textId="77777777" w:rsidR="004B2768" w:rsidRDefault="004B2768" w:rsidP="00FC0EB1">
      <w:pPr>
        <w:jc w:val="both"/>
        <w:rPr>
          <w:rFonts w:ascii="Arial" w:eastAsia="Arial" w:hAnsi="Arial" w:cs="Arial"/>
          <w:sz w:val="20"/>
          <w:szCs w:val="20"/>
        </w:rPr>
      </w:pPr>
    </w:p>
    <w:p w14:paraId="1321AFE3" w14:textId="77777777"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dokument, v ktorom sú uvedené doklady vyžadované na preukázanie splnenia podmienok účasti</w:t>
      </w:r>
      <w:r>
        <w:rPr>
          <w:rFonts w:ascii="Arial" w:eastAsia="Arial" w:hAnsi="Arial" w:cs="Arial"/>
          <w:sz w:val="20"/>
          <w:szCs w:val="20"/>
        </w:rPr>
        <w:t>:</w:t>
      </w:r>
    </w:p>
    <w:p w14:paraId="0E655702" w14:textId="77777777" w:rsidR="004B2768" w:rsidRPr="004B2768" w:rsidRDefault="004B2768" w:rsidP="004B2768">
      <w:pPr>
        <w:jc w:val="both"/>
        <w:rPr>
          <w:rFonts w:ascii="Arial" w:eastAsia="Arial" w:hAnsi="Arial" w:cs="Arial"/>
          <w:i/>
          <w:sz w:val="20"/>
          <w:szCs w:val="20"/>
        </w:rPr>
      </w:pPr>
      <w:r w:rsidRPr="004B2768">
        <w:rPr>
          <w:rFonts w:ascii="Arial" w:eastAsia="Arial" w:hAnsi="Arial" w:cs="Arial"/>
          <w:i/>
          <w:sz w:val="20"/>
          <w:szCs w:val="20"/>
        </w:rPr>
        <w:t>Oznámenie o vyhlásení verejného obstarávania</w:t>
      </w:r>
    </w:p>
    <w:p w14:paraId="60C79C66" w14:textId="77777777" w:rsidR="004B2768" w:rsidRDefault="009E6790" w:rsidP="004B2768">
      <w:pPr>
        <w:jc w:val="both"/>
        <w:rPr>
          <w:rFonts w:ascii="Arial" w:eastAsia="Arial" w:hAnsi="Arial" w:cs="Arial"/>
          <w:sz w:val="20"/>
          <w:szCs w:val="20"/>
        </w:rPr>
      </w:pPr>
      <w:hyperlink r:id="rId15"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14:paraId="64C7E97E" w14:textId="77777777" w:rsidR="004B2768" w:rsidRDefault="009E6790" w:rsidP="004B2768">
      <w:pPr>
        <w:jc w:val="both"/>
        <w:rPr>
          <w:rFonts w:ascii="Arial" w:eastAsia="Arial" w:hAnsi="Arial" w:cs="Arial"/>
          <w:sz w:val="20"/>
          <w:szCs w:val="20"/>
        </w:rPr>
      </w:pPr>
      <w:hyperlink r:id="rId16"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14:paraId="64556AF3" w14:textId="77777777" w:rsidR="004B2768" w:rsidRPr="004B2768" w:rsidRDefault="004B2768" w:rsidP="00FC0EB1">
      <w:pPr>
        <w:jc w:val="both"/>
        <w:rPr>
          <w:rFonts w:ascii="Arial" w:eastAsia="Arial" w:hAnsi="Arial" w:cs="Arial"/>
          <w:i/>
          <w:sz w:val="20"/>
          <w:szCs w:val="20"/>
        </w:rPr>
      </w:pPr>
      <w:r w:rsidRPr="004B2768">
        <w:rPr>
          <w:rFonts w:ascii="Arial" w:eastAsia="Arial" w:hAnsi="Arial" w:cs="Arial"/>
          <w:i/>
          <w:sz w:val="20"/>
          <w:szCs w:val="20"/>
        </w:rPr>
        <w:t>Súťažné podklady</w:t>
      </w:r>
    </w:p>
    <w:p w14:paraId="3BF4E6DC" w14:textId="77777777" w:rsidR="004B2768" w:rsidRDefault="009E6790" w:rsidP="00FC0EB1">
      <w:pPr>
        <w:jc w:val="both"/>
        <w:rPr>
          <w:rFonts w:ascii="Arial" w:eastAsia="Arial" w:hAnsi="Arial" w:cs="Arial"/>
          <w:sz w:val="20"/>
          <w:szCs w:val="20"/>
        </w:rPr>
      </w:pPr>
      <w:hyperlink r:id="rId17" w:history="1">
        <w:r w:rsidR="004B2768" w:rsidRPr="00BE0BA2">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14:paraId="3D49660E" w14:textId="77777777" w:rsidR="004B2768" w:rsidRDefault="004B2768" w:rsidP="00FC0EB1">
      <w:pPr>
        <w:jc w:val="both"/>
        <w:rPr>
          <w:rFonts w:ascii="Arial" w:eastAsia="Arial" w:hAnsi="Arial" w:cs="Arial"/>
          <w:sz w:val="20"/>
          <w:szCs w:val="20"/>
        </w:rPr>
      </w:pPr>
    </w:p>
    <w:p w14:paraId="43DD02A6" w14:textId="77777777" w:rsidR="004B2768" w:rsidRPr="00E11C1C" w:rsidRDefault="004B2768" w:rsidP="00FC0EB1">
      <w:pPr>
        <w:jc w:val="both"/>
        <w:rPr>
          <w:rFonts w:ascii="Arial" w:eastAsia="Arial" w:hAnsi="Arial" w:cs="Arial"/>
          <w:sz w:val="20"/>
          <w:szCs w:val="20"/>
        </w:rPr>
      </w:pPr>
    </w:p>
    <w:p w14:paraId="10BB72CC"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5" w:name="_Toc71887914"/>
      <w:r w:rsidRPr="00E11C1C">
        <w:rPr>
          <w:rFonts w:ascii="Arial" w:eastAsia="Arial" w:hAnsi="Arial" w:cs="Arial"/>
          <w:b/>
          <w:bCs/>
          <w:color w:val="002060"/>
          <w:sz w:val="22"/>
          <w:szCs w:val="22"/>
        </w:rPr>
        <w:t>Opis predmetu zákazky</w:t>
      </w:r>
      <w:bookmarkEnd w:id="5"/>
      <w:r w:rsidRPr="00E11C1C">
        <w:rPr>
          <w:rFonts w:ascii="Arial" w:eastAsia="Arial" w:hAnsi="Arial" w:cs="Arial"/>
          <w:b/>
          <w:bCs/>
          <w:color w:val="002060"/>
          <w:sz w:val="22"/>
          <w:szCs w:val="22"/>
        </w:rPr>
        <w:t xml:space="preserve"> </w:t>
      </w:r>
    </w:p>
    <w:p w14:paraId="022FC372" w14:textId="77777777" w:rsidR="00FC0EB1" w:rsidRPr="00B30820" w:rsidRDefault="001D42B5" w:rsidP="001D42B5">
      <w:pPr>
        <w:pStyle w:val="Odsekzoznamu"/>
        <w:numPr>
          <w:ilvl w:val="0"/>
          <w:numId w:val="2"/>
        </w:numPr>
        <w:ind w:left="426" w:hanging="426"/>
        <w:jc w:val="both"/>
        <w:rPr>
          <w:rFonts w:ascii="Arial" w:eastAsia="Arial" w:hAnsi="Arial" w:cs="Arial"/>
          <w:sz w:val="20"/>
          <w:szCs w:val="20"/>
        </w:rPr>
      </w:pPr>
      <w:r w:rsidRPr="001D42B5">
        <w:rPr>
          <w:rFonts w:ascii="Arial" w:eastAsia="Arial" w:hAnsi="Arial" w:cs="Arial"/>
          <w:b/>
          <w:sz w:val="20"/>
          <w:szCs w:val="20"/>
        </w:rPr>
        <w:t>Predmetom</w:t>
      </w:r>
      <w:r>
        <w:rPr>
          <w:rFonts w:ascii="Arial" w:eastAsia="Arial" w:hAnsi="Arial" w:cs="Arial"/>
          <w:b/>
          <w:bCs/>
          <w:sz w:val="20"/>
          <w:szCs w:val="20"/>
        </w:rPr>
        <w:t xml:space="preserve"> zákazky je</w:t>
      </w:r>
      <w:r w:rsidRPr="001D42B5">
        <w:rPr>
          <w:rFonts w:ascii="Arial" w:eastAsia="Arial" w:hAnsi="Arial" w:cs="Arial"/>
          <w:b/>
          <w:bCs/>
          <w:sz w:val="20"/>
          <w:szCs w:val="20"/>
        </w:rPr>
        <w:t xml:space="preserve"> dodanie softvérových komponentov </w:t>
      </w:r>
      <w:r w:rsidR="00FC0EB1" w:rsidRPr="00233104">
        <w:rPr>
          <w:rFonts w:ascii="Arial" w:eastAsia="Arial" w:hAnsi="Arial" w:cs="Arial"/>
          <w:b/>
          <w:bCs/>
          <w:sz w:val="20"/>
          <w:szCs w:val="20"/>
        </w:rPr>
        <w:t xml:space="preserve">v rozsahu uvedenom v prílohe č. 1 týchto súťažných podkladov </w:t>
      </w:r>
      <w:r w:rsidR="00B30820">
        <w:rPr>
          <w:rFonts w:ascii="Arial" w:eastAsia="Arial" w:hAnsi="Arial" w:cs="Arial"/>
          <w:b/>
          <w:bCs/>
          <w:sz w:val="20"/>
          <w:szCs w:val="20"/>
        </w:rPr>
        <w:t xml:space="preserve">– </w:t>
      </w:r>
      <w:r w:rsidR="00B30820" w:rsidRPr="00B30820">
        <w:rPr>
          <w:rFonts w:ascii="Arial" w:eastAsia="Arial" w:hAnsi="Arial" w:cs="Arial"/>
          <w:b/>
          <w:bCs/>
          <w:sz w:val="20"/>
          <w:szCs w:val="20"/>
        </w:rPr>
        <w:t>Opis predmetu zákazky</w:t>
      </w:r>
      <w:r w:rsidR="00FC0EB1" w:rsidRPr="00B30820">
        <w:rPr>
          <w:rFonts w:ascii="Arial" w:eastAsia="Arial" w:hAnsi="Arial" w:cs="Arial"/>
          <w:b/>
          <w:bCs/>
          <w:sz w:val="20"/>
          <w:szCs w:val="20"/>
        </w:rPr>
        <w:t>.</w:t>
      </w:r>
      <w:r w:rsidR="00FC0EB1" w:rsidRPr="00B30820">
        <w:rPr>
          <w:rFonts w:ascii="Arial" w:eastAsia="Arial" w:hAnsi="Arial" w:cs="Arial"/>
          <w:sz w:val="20"/>
          <w:szCs w:val="20"/>
        </w:rPr>
        <w:t xml:space="preserve"> </w:t>
      </w:r>
    </w:p>
    <w:p w14:paraId="7D699CE4" w14:textId="77777777" w:rsidR="00B30820" w:rsidRPr="00B30820" w:rsidRDefault="00B30820" w:rsidP="00822CB3">
      <w:pPr>
        <w:pStyle w:val="Odsekzoznamu"/>
        <w:numPr>
          <w:ilvl w:val="0"/>
          <w:numId w:val="2"/>
        </w:numPr>
        <w:ind w:left="426" w:hanging="426"/>
        <w:jc w:val="both"/>
        <w:rPr>
          <w:rFonts w:ascii="Arial" w:eastAsia="Arial" w:hAnsi="Arial" w:cs="Arial"/>
          <w:b/>
          <w:sz w:val="20"/>
          <w:szCs w:val="20"/>
        </w:rPr>
      </w:pPr>
      <w:r w:rsidRPr="00B30820">
        <w:rPr>
          <w:rFonts w:ascii="Arial" w:eastAsia="Arial" w:hAnsi="Arial" w:cs="Arial"/>
          <w:b/>
          <w:sz w:val="20"/>
          <w:szCs w:val="20"/>
        </w:rPr>
        <w:t>Druh zákazky:</w:t>
      </w:r>
    </w:p>
    <w:p w14:paraId="57B4C4AD" w14:textId="77777777" w:rsidR="00B30820" w:rsidRPr="00B30820" w:rsidRDefault="00961DE9" w:rsidP="00B30820">
      <w:pPr>
        <w:pStyle w:val="Odsekzoznamu"/>
        <w:ind w:left="426"/>
        <w:jc w:val="both"/>
        <w:rPr>
          <w:rFonts w:ascii="Arial" w:eastAsia="Arial" w:hAnsi="Arial" w:cs="Arial"/>
          <w:sz w:val="20"/>
          <w:szCs w:val="20"/>
        </w:rPr>
      </w:pPr>
      <w:r>
        <w:rPr>
          <w:rFonts w:ascii="Arial" w:eastAsia="Arial" w:hAnsi="Arial" w:cs="Arial"/>
          <w:sz w:val="20"/>
          <w:szCs w:val="20"/>
        </w:rPr>
        <w:t>S</w:t>
      </w:r>
      <w:r w:rsidR="0025420B">
        <w:rPr>
          <w:rFonts w:ascii="Arial" w:eastAsia="Arial" w:hAnsi="Arial" w:cs="Arial"/>
          <w:sz w:val="20"/>
          <w:szCs w:val="20"/>
        </w:rPr>
        <w:t>lužby</w:t>
      </w:r>
    </w:p>
    <w:p w14:paraId="4CE9F657" w14:textId="77777777" w:rsidR="00822CB3" w:rsidRDefault="00FC0EB1" w:rsidP="00822CB3">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Spoločný slovník obstarávania (CPV)</w:t>
      </w:r>
      <w:r w:rsidRPr="00233104">
        <w:rPr>
          <w:rFonts w:ascii="Arial" w:eastAsia="Arial" w:hAnsi="Arial" w:cs="Arial"/>
          <w:sz w:val="20"/>
          <w:szCs w:val="20"/>
        </w:rPr>
        <w:t xml:space="preserve">: </w:t>
      </w:r>
    </w:p>
    <w:p w14:paraId="469C4B1C" w14:textId="77777777" w:rsidR="00481934" w:rsidRDefault="00481934" w:rsidP="00481934">
      <w:pPr>
        <w:pStyle w:val="Odsekzoznamu"/>
        <w:ind w:left="426"/>
        <w:jc w:val="both"/>
        <w:rPr>
          <w:rFonts w:ascii="Arial" w:eastAsia="Arial" w:hAnsi="Arial"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481934" w:rsidRPr="009D47CC" w14:paraId="425E7547" w14:textId="77777777" w:rsidTr="003970C5">
        <w:tc>
          <w:tcPr>
            <w:tcW w:w="9356" w:type="dxa"/>
            <w:gridSpan w:val="2"/>
            <w:shd w:val="clear" w:color="auto" w:fill="DEEAF6" w:themeFill="accent1" w:themeFillTint="33"/>
            <w:vAlign w:val="center"/>
          </w:tcPr>
          <w:p w14:paraId="74FA5366" w14:textId="77777777" w:rsidR="00481934" w:rsidRPr="009D47CC" w:rsidRDefault="00481934" w:rsidP="003970C5">
            <w:pPr>
              <w:jc w:val="center"/>
              <w:rPr>
                <w:rFonts w:ascii="Arial" w:eastAsia="Calibri" w:hAnsi="Arial" w:cs="Arial"/>
                <w:b/>
                <w:sz w:val="20"/>
                <w:szCs w:val="22"/>
                <w:lang w:eastAsia="en-US"/>
              </w:rPr>
            </w:pPr>
            <w:r w:rsidRPr="009D47CC">
              <w:rPr>
                <w:rFonts w:ascii="Arial" w:eastAsia="Calibri" w:hAnsi="Arial" w:cs="Arial"/>
                <w:b/>
                <w:sz w:val="20"/>
                <w:szCs w:val="22"/>
                <w:lang w:eastAsia="en-US"/>
              </w:rPr>
              <w:t>Hlavný predmet</w:t>
            </w:r>
          </w:p>
        </w:tc>
      </w:tr>
      <w:tr w:rsidR="00481934" w:rsidRPr="00E20976" w14:paraId="41A4CE42" w14:textId="77777777" w:rsidTr="003970C5">
        <w:tc>
          <w:tcPr>
            <w:tcW w:w="3969" w:type="dxa"/>
            <w:vAlign w:val="center"/>
          </w:tcPr>
          <w:p w14:paraId="3CC5FD22" w14:textId="77777777" w:rsidR="00481934" w:rsidRPr="009D47CC" w:rsidRDefault="00481934" w:rsidP="003970C5">
            <w:pPr>
              <w:rPr>
                <w:rFonts w:ascii="Arial" w:eastAsia="Calibri" w:hAnsi="Arial" w:cs="Arial"/>
                <w:sz w:val="20"/>
                <w:szCs w:val="22"/>
                <w:lang w:eastAsia="en-US"/>
              </w:rPr>
            </w:pPr>
            <w:r w:rsidRPr="009D47CC">
              <w:rPr>
                <w:rFonts w:ascii="Arial" w:eastAsia="Calibri" w:hAnsi="Arial" w:cs="Arial"/>
                <w:sz w:val="20"/>
                <w:szCs w:val="22"/>
                <w:lang w:eastAsia="en-US"/>
              </w:rPr>
              <w:t>Kód CPV</w:t>
            </w:r>
          </w:p>
        </w:tc>
        <w:tc>
          <w:tcPr>
            <w:tcW w:w="5387" w:type="dxa"/>
            <w:vAlign w:val="center"/>
          </w:tcPr>
          <w:p w14:paraId="128CE11D" w14:textId="77777777" w:rsidR="00481934" w:rsidRPr="00E20976" w:rsidRDefault="00481934" w:rsidP="003970C5">
            <w:pPr>
              <w:rPr>
                <w:rFonts w:ascii="Arial" w:eastAsia="Calibri" w:hAnsi="Arial" w:cs="Arial"/>
                <w:sz w:val="20"/>
                <w:szCs w:val="20"/>
                <w:lang w:eastAsia="en-US"/>
              </w:rPr>
            </w:pPr>
            <w:r w:rsidRPr="00E20976">
              <w:rPr>
                <w:rFonts w:ascii="Arial" w:eastAsia="Calibri" w:hAnsi="Arial" w:cs="Arial"/>
                <w:sz w:val="20"/>
                <w:szCs w:val="20"/>
                <w:lang w:eastAsia="en-US"/>
              </w:rPr>
              <w:t>Opis CPV kódu</w:t>
            </w:r>
          </w:p>
        </w:tc>
      </w:tr>
      <w:tr w:rsidR="00481934" w:rsidRPr="000810A8" w14:paraId="13C66EDB" w14:textId="77777777" w:rsidTr="003970C5">
        <w:tc>
          <w:tcPr>
            <w:tcW w:w="3969" w:type="dxa"/>
            <w:vAlign w:val="center"/>
          </w:tcPr>
          <w:p w14:paraId="6A8980B5" w14:textId="77777777" w:rsidR="00466820" w:rsidRPr="00466820" w:rsidRDefault="00466820" w:rsidP="003970C5">
            <w:pPr>
              <w:rPr>
                <w:rFonts w:ascii="Arial" w:hAnsi="Arial" w:cs="Arial"/>
                <w:sz w:val="21"/>
                <w:szCs w:val="21"/>
                <w:shd w:val="clear" w:color="auto" w:fill="FFFFFF"/>
              </w:rPr>
            </w:pPr>
            <w:r w:rsidRPr="00466820">
              <w:rPr>
                <w:rFonts w:ascii="Arial" w:hAnsi="Arial" w:cs="Arial"/>
                <w:sz w:val="21"/>
                <w:szCs w:val="21"/>
                <w:shd w:val="clear" w:color="auto" w:fill="FFFFFF"/>
              </w:rPr>
              <w:t>72317000</w:t>
            </w:r>
            <w:r>
              <w:rPr>
                <w:rFonts w:ascii="Arial" w:hAnsi="Arial" w:cs="Arial"/>
                <w:sz w:val="21"/>
                <w:szCs w:val="21"/>
                <w:shd w:val="clear" w:color="auto" w:fill="FFFFFF"/>
              </w:rPr>
              <w:t>-0</w:t>
            </w:r>
          </w:p>
        </w:tc>
        <w:tc>
          <w:tcPr>
            <w:tcW w:w="5387" w:type="dxa"/>
            <w:vAlign w:val="center"/>
          </w:tcPr>
          <w:p w14:paraId="381B8B94" w14:textId="77777777" w:rsidR="00481934" w:rsidRPr="000810A8" w:rsidRDefault="00466820" w:rsidP="003970C5">
            <w:pPr>
              <w:rPr>
                <w:rFonts w:ascii="Arial" w:eastAsia="Calibri" w:hAnsi="Arial" w:cs="Arial"/>
                <w:sz w:val="20"/>
                <w:szCs w:val="22"/>
                <w:lang w:eastAsia="en-US"/>
              </w:rPr>
            </w:pPr>
            <w:r>
              <w:rPr>
                <w:rFonts w:ascii="Arial" w:eastAsia="Calibri" w:hAnsi="Arial" w:cs="Arial"/>
                <w:sz w:val="20"/>
                <w:szCs w:val="22"/>
                <w:lang w:eastAsia="en-US"/>
              </w:rPr>
              <w:t>Ukladanie údajov</w:t>
            </w:r>
          </w:p>
        </w:tc>
      </w:tr>
      <w:tr w:rsidR="00481934" w:rsidRPr="000810A8" w14:paraId="7278A459" w14:textId="77777777" w:rsidTr="003970C5">
        <w:tc>
          <w:tcPr>
            <w:tcW w:w="3969" w:type="dxa"/>
            <w:vAlign w:val="center"/>
          </w:tcPr>
          <w:p w14:paraId="3E9782FA" w14:textId="77777777" w:rsidR="00481934" w:rsidRDefault="00466820" w:rsidP="003970C5">
            <w:pPr>
              <w:rPr>
                <w:rFonts w:ascii="Arial" w:eastAsia="Calibri" w:hAnsi="Arial" w:cs="Arial"/>
                <w:sz w:val="20"/>
                <w:szCs w:val="22"/>
                <w:lang w:eastAsia="en-US"/>
              </w:rPr>
            </w:pPr>
            <w:r>
              <w:rPr>
                <w:rFonts w:ascii="Arial" w:hAnsi="Arial" w:cs="Arial"/>
                <w:sz w:val="21"/>
                <w:szCs w:val="21"/>
                <w:shd w:val="clear" w:color="auto" w:fill="FFFFFF"/>
              </w:rPr>
              <w:t>72322000-8</w:t>
            </w:r>
          </w:p>
        </w:tc>
        <w:tc>
          <w:tcPr>
            <w:tcW w:w="5387" w:type="dxa"/>
            <w:vAlign w:val="center"/>
          </w:tcPr>
          <w:p w14:paraId="55888C3B" w14:textId="77777777" w:rsidR="00481934" w:rsidRPr="000810A8" w:rsidRDefault="00466820" w:rsidP="003970C5">
            <w:pPr>
              <w:rPr>
                <w:rFonts w:ascii="Arial" w:eastAsia="Calibri" w:hAnsi="Arial" w:cs="Arial"/>
                <w:sz w:val="20"/>
                <w:szCs w:val="22"/>
                <w:lang w:eastAsia="en-US"/>
              </w:rPr>
            </w:pPr>
            <w:r>
              <w:rPr>
                <w:rFonts w:ascii="Arial" w:eastAsia="Calibri" w:hAnsi="Arial" w:cs="Arial"/>
                <w:sz w:val="20"/>
                <w:szCs w:val="22"/>
                <w:lang w:eastAsia="en-US"/>
              </w:rPr>
              <w:t>Správa údajov</w:t>
            </w:r>
          </w:p>
        </w:tc>
      </w:tr>
      <w:tr w:rsidR="00481934" w:rsidRPr="000810A8" w14:paraId="716EEC28" w14:textId="77777777" w:rsidTr="003970C5">
        <w:tc>
          <w:tcPr>
            <w:tcW w:w="3969" w:type="dxa"/>
            <w:vAlign w:val="center"/>
          </w:tcPr>
          <w:p w14:paraId="1945E046" w14:textId="77777777" w:rsidR="00481934" w:rsidRPr="000810A8" w:rsidRDefault="00466820" w:rsidP="003970C5">
            <w:pPr>
              <w:rPr>
                <w:rFonts w:ascii="Arial" w:eastAsia="Calibri" w:hAnsi="Arial" w:cs="Arial"/>
                <w:sz w:val="20"/>
                <w:szCs w:val="22"/>
                <w:lang w:eastAsia="en-US"/>
              </w:rPr>
            </w:pPr>
            <w:r>
              <w:rPr>
                <w:rFonts w:ascii="Arial" w:hAnsi="Arial" w:cs="Arial"/>
                <w:sz w:val="21"/>
                <w:szCs w:val="21"/>
                <w:shd w:val="clear" w:color="auto" w:fill="FFFFFF"/>
              </w:rPr>
              <w:t>72611000-6</w:t>
            </w:r>
          </w:p>
        </w:tc>
        <w:tc>
          <w:tcPr>
            <w:tcW w:w="5387" w:type="dxa"/>
            <w:vAlign w:val="center"/>
          </w:tcPr>
          <w:p w14:paraId="28B98D50" w14:textId="77777777" w:rsidR="00481934" w:rsidRPr="000810A8" w:rsidRDefault="00DA377F" w:rsidP="003970C5">
            <w:pPr>
              <w:rPr>
                <w:rFonts w:ascii="Arial" w:eastAsia="Calibri" w:hAnsi="Arial" w:cs="Arial"/>
                <w:sz w:val="20"/>
                <w:szCs w:val="22"/>
                <w:lang w:eastAsia="en-US"/>
              </w:rPr>
            </w:pPr>
            <w:r>
              <w:rPr>
                <w:rFonts w:ascii="Arial" w:eastAsia="Calibri" w:hAnsi="Arial" w:cs="Arial"/>
                <w:sz w:val="20"/>
                <w:szCs w:val="22"/>
                <w:lang w:eastAsia="en-US"/>
              </w:rPr>
              <w:t>Technické počítačové a podporné služby</w:t>
            </w:r>
          </w:p>
        </w:tc>
      </w:tr>
      <w:tr w:rsidR="00DA377F" w:rsidRPr="000810A8" w14:paraId="1BFB7244" w14:textId="77777777" w:rsidTr="003970C5">
        <w:tc>
          <w:tcPr>
            <w:tcW w:w="3969" w:type="dxa"/>
            <w:vAlign w:val="center"/>
          </w:tcPr>
          <w:p w14:paraId="4766C047" w14:textId="77777777" w:rsidR="00DA377F" w:rsidRDefault="00DA377F" w:rsidP="003970C5">
            <w:pPr>
              <w:rPr>
                <w:rFonts w:ascii="Arial" w:hAnsi="Arial" w:cs="Arial"/>
                <w:sz w:val="21"/>
                <w:szCs w:val="21"/>
                <w:shd w:val="clear" w:color="auto" w:fill="FFFFFF"/>
              </w:rPr>
            </w:pPr>
            <w:r>
              <w:rPr>
                <w:rFonts w:ascii="Arial" w:hAnsi="Arial" w:cs="Arial"/>
                <w:sz w:val="21"/>
                <w:szCs w:val="21"/>
                <w:shd w:val="clear" w:color="auto" w:fill="FFFFFF"/>
              </w:rPr>
              <w:t>72268000</w:t>
            </w:r>
          </w:p>
        </w:tc>
        <w:tc>
          <w:tcPr>
            <w:tcW w:w="5387" w:type="dxa"/>
            <w:vAlign w:val="center"/>
          </w:tcPr>
          <w:p w14:paraId="4BEB4679" w14:textId="77777777" w:rsidR="00DA377F" w:rsidRDefault="00DA377F" w:rsidP="003970C5">
            <w:pPr>
              <w:rPr>
                <w:rFonts w:ascii="Arial" w:eastAsia="Calibri" w:hAnsi="Arial" w:cs="Arial"/>
                <w:sz w:val="20"/>
                <w:szCs w:val="22"/>
                <w:lang w:eastAsia="en-US"/>
              </w:rPr>
            </w:pPr>
            <w:r>
              <w:rPr>
                <w:rFonts w:ascii="Arial" w:eastAsia="Calibri" w:hAnsi="Arial" w:cs="Arial"/>
                <w:sz w:val="20"/>
                <w:szCs w:val="22"/>
                <w:lang w:eastAsia="en-US"/>
              </w:rPr>
              <w:t>Dodávky softvéru</w:t>
            </w:r>
          </w:p>
        </w:tc>
      </w:tr>
      <w:tr w:rsidR="00DA377F" w:rsidRPr="00DA377F" w14:paraId="039EF7B2" w14:textId="77777777" w:rsidTr="00022331">
        <w:tc>
          <w:tcPr>
            <w:tcW w:w="9356" w:type="dxa"/>
            <w:gridSpan w:val="2"/>
            <w:shd w:val="clear" w:color="auto" w:fill="DEEAF6" w:themeFill="accent1" w:themeFillTint="33"/>
            <w:vAlign w:val="center"/>
          </w:tcPr>
          <w:p w14:paraId="185B5A2C" w14:textId="77777777" w:rsidR="00DA377F" w:rsidRPr="00DA377F" w:rsidRDefault="00DA377F" w:rsidP="00DA377F">
            <w:pPr>
              <w:jc w:val="center"/>
              <w:rPr>
                <w:rFonts w:ascii="Arial" w:eastAsia="Calibri" w:hAnsi="Arial" w:cs="Arial"/>
                <w:b/>
                <w:sz w:val="20"/>
                <w:szCs w:val="20"/>
                <w:lang w:eastAsia="en-US"/>
              </w:rPr>
            </w:pPr>
            <w:r w:rsidRPr="00DA377F">
              <w:rPr>
                <w:rFonts w:ascii="Arial" w:eastAsia="Calibri" w:hAnsi="Arial" w:cs="Arial"/>
                <w:b/>
                <w:sz w:val="20"/>
                <w:szCs w:val="20"/>
                <w:lang w:eastAsia="en-US"/>
              </w:rPr>
              <w:t>Doplňujúce predmety</w:t>
            </w:r>
          </w:p>
        </w:tc>
      </w:tr>
      <w:tr w:rsidR="00DA377F" w:rsidRPr="00DA377F" w14:paraId="109A3F4C" w14:textId="77777777" w:rsidTr="00022331">
        <w:tc>
          <w:tcPr>
            <w:tcW w:w="3969" w:type="dxa"/>
            <w:vAlign w:val="center"/>
          </w:tcPr>
          <w:p w14:paraId="04911380" w14:textId="77777777" w:rsidR="00DA377F" w:rsidRPr="00DA377F" w:rsidRDefault="00DA377F" w:rsidP="00DA377F">
            <w:pPr>
              <w:rPr>
                <w:rFonts w:ascii="Arial" w:eastAsia="Calibri" w:hAnsi="Arial" w:cs="Arial"/>
                <w:sz w:val="20"/>
                <w:szCs w:val="22"/>
                <w:lang w:eastAsia="en-US"/>
              </w:rPr>
            </w:pPr>
            <w:r w:rsidRPr="00DA377F">
              <w:rPr>
                <w:rFonts w:ascii="Arial" w:eastAsia="Calibri" w:hAnsi="Arial" w:cs="Arial"/>
                <w:sz w:val="20"/>
                <w:szCs w:val="22"/>
                <w:lang w:eastAsia="en-US"/>
              </w:rPr>
              <w:t>Kód CPV</w:t>
            </w:r>
          </w:p>
        </w:tc>
        <w:tc>
          <w:tcPr>
            <w:tcW w:w="5387" w:type="dxa"/>
            <w:vAlign w:val="center"/>
          </w:tcPr>
          <w:p w14:paraId="4CA5D2F1" w14:textId="77777777" w:rsidR="00DA377F" w:rsidRPr="00DA377F" w:rsidRDefault="00DA377F" w:rsidP="00DA377F">
            <w:pPr>
              <w:rPr>
                <w:rFonts w:ascii="Arial" w:eastAsia="Calibri" w:hAnsi="Arial" w:cs="Arial"/>
                <w:sz w:val="20"/>
                <w:szCs w:val="20"/>
                <w:lang w:eastAsia="en-US"/>
              </w:rPr>
            </w:pPr>
            <w:r w:rsidRPr="00DA377F">
              <w:rPr>
                <w:rFonts w:ascii="Arial" w:eastAsia="Calibri" w:hAnsi="Arial" w:cs="Arial"/>
                <w:sz w:val="20"/>
                <w:szCs w:val="20"/>
                <w:lang w:eastAsia="en-US"/>
              </w:rPr>
              <w:t>Opis CPV kódu</w:t>
            </w:r>
          </w:p>
        </w:tc>
      </w:tr>
      <w:tr w:rsidR="00DA377F" w:rsidRPr="00DA377F" w14:paraId="6559DCE0" w14:textId="77777777" w:rsidTr="00022331">
        <w:tc>
          <w:tcPr>
            <w:tcW w:w="3969" w:type="dxa"/>
            <w:vAlign w:val="center"/>
          </w:tcPr>
          <w:p w14:paraId="087AEEA0" w14:textId="77777777" w:rsidR="00DA377F" w:rsidRPr="00DA377F" w:rsidRDefault="00DA377F" w:rsidP="00DA377F">
            <w:pPr>
              <w:rPr>
                <w:rFonts w:ascii="Arial" w:eastAsia="Calibri" w:hAnsi="Arial" w:cs="Arial"/>
                <w:sz w:val="20"/>
                <w:szCs w:val="22"/>
                <w:highlight w:val="yellow"/>
                <w:lang w:eastAsia="en-US"/>
              </w:rPr>
            </w:pPr>
            <w:r w:rsidRPr="00DA377F">
              <w:rPr>
                <w:rFonts w:ascii="Arial" w:hAnsi="Arial" w:cs="Arial"/>
                <w:color w:val="337AB7"/>
                <w:sz w:val="21"/>
                <w:szCs w:val="21"/>
                <w:u w:val="single"/>
                <w:shd w:val="clear" w:color="auto" w:fill="FFFFFF"/>
                <w:lang w:eastAsia="sk-SK"/>
              </w:rPr>
              <w:t>72261000-2</w:t>
            </w:r>
          </w:p>
        </w:tc>
        <w:tc>
          <w:tcPr>
            <w:tcW w:w="5387" w:type="dxa"/>
            <w:vAlign w:val="center"/>
          </w:tcPr>
          <w:p w14:paraId="6F212373" w14:textId="77777777" w:rsidR="00DA377F" w:rsidRPr="00DA377F" w:rsidRDefault="00DA377F" w:rsidP="00DA377F">
            <w:pPr>
              <w:rPr>
                <w:rFonts w:ascii="Arial" w:eastAsia="Calibri" w:hAnsi="Arial" w:cs="Arial"/>
                <w:sz w:val="20"/>
                <w:szCs w:val="22"/>
                <w:highlight w:val="yellow"/>
                <w:lang w:eastAsia="en-US"/>
              </w:rPr>
            </w:pPr>
            <w:r w:rsidRPr="00DA377F">
              <w:rPr>
                <w:rFonts w:ascii="Arial" w:eastAsia="Calibri" w:hAnsi="Arial" w:cs="Arial"/>
                <w:sz w:val="20"/>
                <w:szCs w:val="22"/>
                <w:lang w:eastAsia="en-US"/>
              </w:rPr>
              <w:t>Softvérové podporné služby</w:t>
            </w:r>
          </w:p>
        </w:tc>
      </w:tr>
    </w:tbl>
    <w:p w14:paraId="437B5F02" w14:textId="77777777" w:rsidR="00481934" w:rsidRPr="00481934" w:rsidRDefault="00481934" w:rsidP="00481934">
      <w:pPr>
        <w:pStyle w:val="Odsekzoznamu"/>
        <w:ind w:left="426"/>
        <w:jc w:val="both"/>
        <w:rPr>
          <w:rFonts w:ascii="Arial" w:eastAsia="Arial" w:hAnsi="Arial" w:cs="Arial"/>
          <w:sz w:val="20"/>
          <w:szCs w:val="20"/>
        </w:rPr>
      </w:pPr>
    </w:p>
    <w:p w14:paraId="6EF89D33" w14:textId="77777777" w:rsidR="00822CB3"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Predpokladaná hodnota zákazky</w:t>
      </w:r>
      <w:r w:rsidRPr="00233104">
        <w:rPr>
          <w:rFonts w:ascii="Arial" w:eastAsia="Arial" w:hAnsi="Arial" w:cs="Arial"/>
          <w:sz w:val="20"/>
          <w:szCs w:val="20"/>
        </w:rPr>
        <w:t xml:space="preserve">: </w:t>
      </w:r>
    </w:p>
    <w:p w14:paraId="52B3A6B0" w14:textId="77777777" w:rsidR="00DA377F" w:rsidRDefault="00DA377F" w:rsidP="00DA377F">
      <w:pPr>
        <w:pStyle w:val="Odsekzoznamu"/>
        <w:ind w:left="426"/>
        <w:jc w:val="both"/>
        <w:rPr>
          <w:rFonts w:ascii="Arial" w:hAnsi="Arial" w:cs="Arial"/>
          <w:sz w:val="20"/>
          <w:szCs w:val="20"/>
        </w:rPr>
      </w:pPr>
      <w:r>
        <w:rPr>
          <w:rFonts w:ascii="Arial" w:hAnsi="Arial" w:cs="Arial"/>
          <w:sz w:val="20"/>
          <w:szCs w:val="20"/>
        </w:rPr>
        <w:t>528 246</w:t>
      </w:r>
      <w:r w:rsidRPr="0004542C">
        <w:rPr>
          <w:rFonts w:ascii="Arial" w:hAnsi="Arial" w:cs="Arial"/>
          <w:sz w:val="20"/>
          <w:szCs w:val="20"/>
        </w:rPr>
        <w:t>,00 EUR bez DPH</w:t>
      </w:r>
    </w:p>
    <w:p w14:paraId="510E7CD6" w14:textId="77777777" w:rsidR="00FC0EB1" w:rsidRDefault="00804928" w:rsidP="00822CB3">
      <w:pPr>
        <w:pStyle w:val="Odsekzoznamu"/>
        <w:ind w:left="426"/>
        <w:jc w:val="both"/>
        <w:rPr>
          <w:rFonts w:ascii="Arial" w:eastAsia="Arial" w:hAnsi="Arial" w:cs="Arial"/>
          <w:sz w:val="20"/>
          <w:szCs w:val="20"/>
        </w:rPr>
      </w:pPr>
      <w:r w:rsidRPr="00804928">
        <w:rPr>
          <w:rFonts w:ascii="Arial" w:eastAsia="Arial" w:hAnsi="Arial" w:cs="Arial"/>
          <w:bCs/>
          <w:sz w:val="20"/>
          <w:szCs w:val="20"/>
        </w:rPr>
        <w:lastRenderedPageBreak/>
        <w:t>Verejný obstarávateľ si vyhradzuje právo neprijať takú ponuku uchádzača, ktorá presiahne predpokladanú hodnotu zákazky.</w:t>
      </w:r>
    </w:p>
    <w:p w14:paraId="33D801D9" w14:textId="77777777" w:rsidR="00A47FDE" w:rsidRDefault="00B30820"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b/>
          <w:bCs/>
          <w:sz w:val="20"/>
          <w:szCs w:val="20"/>
        </w:rPr>
        <w:t>Miesto a l</w:t>
      </w:r>
      <w:r w:rsidR="00A47FDE">
        <w:rPr>
          <w:rFonts w:ascii="Arial" w:eastAsia="Arial" w:hAnsi="Arial" w:cs="Arial"/>
          <w:b/>
          <w:bCs/>
          <w:sz w:val="20"/>
          <w:szCs w:val="20"/>
        </w:rPr>
        <w:t>ehota plnenia</w:t>
      </w:r>
      <w:r w:rsidR="00FC0EB1" w:rsidRPr="00233104">
        <w:rPr>
          <w:rFonts w:ascii="Arial" w:eastAsia="Arial" w:hAnsi="Arial" w:cs="Arial"/>
          <w:b/>
          <w:bCs/>
          <w:sz w:val="20"/>
          <w:szCs w:val="20"/>
        </w:rPr>
        <w:t xml:space="preserve"> predmetu zákazky</w:t>
      </w:r>
      <w:r w:rsidR="00FC0EB1" w:rsidRPr="00233104">
        <w:rPr>
          <w:rFonts w:ascii="Arial" w:eastAsia="Arial" w:hAnsi="Arial" w:cs="Arial"/>
          <w:sz w:val="20"/>
          <w:szCs w:val="20"/>
        </w:rPr>
        <w:t>:</w:t>
      </w:r>
    </w:p>
    <w:p w14:paraId="00CBAF16" w14:textId="77777777" w:rsidR="009F6B16" w:rsidRDefault="00B30820" w:rsidP="009F6B16">
      <w:pPr>
        <w:pStyle w:val="Odsekzoznamu"/>
        <w:numPr>
          <w:ilvl w:val="0"/>
          <w:numId w:val="15"/>
        </w:numPr>
        <w:ind w:left="851" w:hanging="425"/>
        <w:jc w:val="both"/>
        <w:rPr>
          <w:rFonts w:ascii="Arial" w:eastAsia="Arial" w:hAnsi="Arial" w:cs="Arial"/>
          <w:sz w:val="20"/>
          <w:szCs w:val="20"/>
        </w:rPr>
      </w:pPr>
      <w:r w:rsidRPr="00B30820">
        <w:rPr>
          <w:rFonts w:ascii="Arial" w:eastAsia="Arial" w:hAnsi="Arial" w:cs="Arial"/>
          <w:sz w:val="20"/>
          <w:szCs w:val="20"/>
        </w:rPr>
        <w:t xml:space="preserve">Miestom plnenia predmetu </w:t>
      </w:r>
      <w:r w:rsidRPr="00CE4D4B">
        <w:rPr>
          <w:rFonts w:ascii="Arial" w:eastAsia="Arial" w:hAnsi="Arial" w:cs="Arial"/>
          <w:sz w:val="20"/>
          <w:szCs w:val="20"/>
        </w:rPr>
        <w:t xml:space="preserve">zákazky </w:t>
      </w:r>
      <w:r w:rsidR="00CE4D4B" w:rsidRPr="00CE4D4B">
        <w:rPr>
          <w:rFonts w:ascii="Arial" w:eastAsia="Arial" w:hAnsi="Arial" w:cs="Arial"/>
          <w:sz w:val="20"/>
          <w:szCs w:val="20"/>
        </w:rPr>
        <w:t>– viď. čl. III ods. 3</w:t>
      </w:r>
      <w:r w:rsidR="00D46448" w:rsidRPr="00CE4D4B">
        <w:rPr>
          <w:rFonts w:ascii="Arial" w:eastAsia="Arial" w:hAnsi="Arial" w:cs="Arial"/>
          <w:sz w:val="20"/>
          <w:szCs w:val="20"/>
        </w:rPr>
        <w:t xml:space="preserve"> zmluvy</w:t>
      </w:r>
      <w:r w:rsidR="00D46448">
        <w:rPr>
          <w:rFonts w:ascii="Arial" w:eastAsia="Arial" w:hAnsi="Arial" w:cs="Arial"/>
          <w:sz w:val="20"/>
          <w:szCs w:val="20"/>
        </w:rPr>
        <w:t xml:space="preserve"> podľa prílohy č. 2 tejto výzvy.</w:t>
      </w:r>
    </w:p>
    <w:p w14:paraId="21089CE3" w14:textId="77777777" w:rsidR="00FC0EB1" w:rsidRPr="00D46448" w:rsidRDefault="00A47FDE" w:rsidP="00D46448">
      <w:pPr>
        <w:pStyle w:val="Odsekzoznamu"/>
        <w:numPr>
          <w:ilvl w:val="0"/>
          <w:numId w:val="15"/>
        </w:numPr>
        <w:ind w:left="851" w:hanging="425"/>
        <w:jc w:val="both"/>
        <w:rPr>
          <w:rFonts w:ascii="Arial" w:eastAsia="Arial" w:hAnsi="Arial" w:cs="Arial"/>
          <w:sz w:val="20"/>
          <w:szCs w:val="20"/>
        </w:rPr>
      </w:pPr>
      <w:r w:rsidRPr="009F6B16">
        <w:rPr>
          <w:rFonts w:ascii="Arial" w:eastAsia="Arial" w:hAnsi="Arial" w:cs="Arial"/>
          <w:sz w:val="20"/>
          <w:szCs w:val="20"/>
        </w:rPr>
        <w:t xml:space="preserve">Požadovaná lehota plnenia predmetu zákazky </w:t>
      </w:r>
      <w:r w:rsidR="00D46448">
        <w:rPr>
          <w:rFonts w:ascii="Arial" w:eastAsia="Arial" w:hAnsi="Arial" w:cs="Arial"/>
          <w:sz w:val="20"/>
          <w:szCs w:val="20"/>
        </w:rPr>
        <w:t xml:space="preserve">– </w:t>
      </w:r>
      <w:r w:rsidR="00D46448" w:rsidRPr="00CE4D4B">
        <w:rPr>
          <w:rFonts w:ascii="Arial" w:eastAsia="Arial" w:hAnsi="Arial" w:cs="Arial"/>
          <w:sz w:val="20"/>
          <w:szCs w:val="20"/>
        </w:rPr>
        <w:t xml:space="preserve">viď. čl. III ods. </w:t>
      </w:r>
      <w:r w:rsidR="00CE4D4B">
        <w:rPr>
          <w:rFonts w:ascii="Arial" w:eastAsia="Arial" w:hAnsi="Arial" w:cs="Arial"/>
          <w:sz w:val="20"/>
          <w:szCs w:val="20"/>
        </w:rPr>
        <w:t>1</w:t>
      </w:r>
      <w:r w:rsidR="00D46448" w:rsidRPr="00D46448">
        <w:rPr>
          <w:rFonts w:ascii="Arial" w:eastAsia="Arial" w:hAnsi="Arial" w:cs="Arial"/>
          <w:sz w:val="20"/>
          <w:szCs w:val="20"/>
        </w:rPr>
        <w:t xml:space="preserve"> zmluvy podľa prílohy č. </w:t>
      </w:r>
      <w:r w:rsidR="00D46448">
        <w:rPr>
          <w:rFonts w:ascii="Arial" w:eastAsia="Arial" w:hAnsi="Arial" w:cs="Arial"/>
          <w:sz w:val="20"/>
          <w:szCs w:val="20"/>
        </w:rPr>
        <w:t>2</w:t>
      </w:r>
      <w:r w:rsidR="00D46448" w:rsidRPr="00D46448">
        <w:rPr>
          <w:rFonts w:ascii="Arial" w:eastAsia="Arial" w:hAnsi="Arial" w:cs="Arial"/>
          <w:sz w:val="20"/>
          <w:szCs w:val="20"/>
        </w:rPr>
        <w:t xml:space="preserve"> tejto výzvy</w:t>
      </w:r>
      <w:r w:rsidR="00D46448">
        <w:rPr>
          <w:rFonts w:ascii="Arial" w:eastAsia="Arial" w:hAnsi="Arial" w:cs="Arial"/>
          <w:sz w:val="20"/>
          <w:szCs w:val="20"/>
        </w:rPr>
        <w:t>.</w:t>
      </w:r>
    </w:p>
    <w:p w14:paraId="6277654A" w14:textId="77777777" w:rsidR="00A47FDE"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Zdroj finančných prostriedkov</w:t>
      </w:r>
      <w:r w:rsidRPr="00233104">
        <w:rPr>
          <w:rFonts w:ascii="Arial" w:eastAsia="Arial" w:hAnsi="Arial" w:cs="Arial"/>
          <w:sz w:val="20"/>
          <w:szCs w:val="20"/>
        </w:rPr>
        <w:t xml:space="preserve">: </w:t>
      </w:r>
    </w:p>
    <w:p w14:paraId="1975AF66" w14:textId="77777777" w:rsidR="00FC0EB1" w:rsidRDefault="00FC0EB1" w:rsidP="00A47FDE">
      <w:pPr>
        <w:pStyle w:val="Odsekzoznamu"/>
        <w:ind w:left="426"/>
        <w:jc w:val="both"/>
        <w:rPr>
          <w:rFonts w:ascii="Arial" w:eastAsia="Arial" w:hAnsi="Arial" w:cs="Arial"/>
          <w:sz w:val="20"/>
          <w:szCs w:val="20"/>
        </w:rPr>
      </w:pPr>
      <w:r w:rsidRPr="00233104">
        <w:rPr>
          <w:rFonts w:ascii="Arial" w:eastAsia="Arial" w:hAnsi="Arial" w:cs="Arial"/>
          <w:sz w:val="20"/>
          <w:szCs w:val="20"/>
        </w:rPr>
        <w:t>Pre</w:t>
      </w:r>
      <w:r w:rsidR="00A47FDE">
        <w:rPr>
          <w:rFonts w:ascii="Arial" w:eastAsia="Arial" w:hAnsi="Arial" w:cs="Arial"/>
          <w:sz w:val="20"/>
          <w:szCs w:val="20"/>
        </w:rPr>
        <w:t>dme</w:t>
      </w:r>
      <w:r w:rsidR="00A47FDE" w:rsidRPr="00A47FDE">
        <w:rPr>
          <w:rFonts w:ascii="Arial" w:eastAsia="Arial" w:hAnsi="Arial" w:cs="Arial"/>
          <w:sz w:val="20"/>
          <w:szCs w:val="20"/>
        </w:rPr>
        <w:t>t zákazky bude financovaný z</w:t>
      </w:r>
      <w:r w:rsidRPr="00A47FDE">
        <w:rPr>
          <w:rFonts w:ascii="Arial" w:eastAsia="Arial" w:hAnsi="Arial" w:cs="Arial"/>
          <w:iCs/>
          <w:sz w:val="20"/>
          <w:szCs w:val="20"/>
        </w:rPr>
        <w:t xml:space="preserve"> prostriedkov verejného obstarávateľa</w:t>
      </w:r>
      <w:r w:rsidRPr="00A47FDE">
        <w:rPr>
          <w:rFonts w:ascii="Arial" w:eastAsia="Arial" w:hAnsi="Arial" w:cs="Arial"/>
          <w:sz w:val="20"/>
          <w:szCs w:val="20"/>
        </w:rPr>
        <w:t>.</w:t>
      </w:r>
    </w:p>
    <w:p w14:paraId="52D6A03D" w14:textId="77777777" w:rsidR="00FC0EB1" w:rsidRPr="00E11C1C"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sz w:val="20"/>
          <w:szCs w:val="20"/>
        </w:rPr>
        <w:t xml:space="preserve">Zaradený záujemca predloží ponuku na celý predmet zákazky tak, ako je definovaný </w:t>
      </w:r>
      <w:r w:rsidRPr="00233104">
        <w:rPr>
          <w:rFonts w:ascii="Arial" w:eastAsia="Arial" w:hAnsi="Arial" w:cs="Arial"/>
          <w:sz w:val="20"/>
          <w:szCs w:val="20"/>
        </w:rPr>
        <w:b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0ECE293E" w14:textId="77777777" w:rsidR="00FC0EB1" w:rsidRDefault="00FC0EB1"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sz w:val="20"/>
          <w:szCs w:val="20"/>
        </w:rPr>
        <w:t>V</w:t>
      </w:r>
      <w:r w:rsidRPr="00E11C1C">
        <w:rPr>
          <w:rFonts w:ascii="Arial" w:eastAsia="Arial" w:hAnsi="Arial" w:cs="Arial"/>
          <w:sz w:val="20"/>
          <w:szCs w:val="20"/>
        </w:rPr>
        <w:t xml:space="preserve"> prípade, ak </w:t>
      </w:r>
      <w:r w:rsidR="009F6B16">
        <w:rPr>
          <w:rFonts w:ascii="Arial" w:eastAsia="Arial" w:hAnsi="Arial" w:cs="Arial"/>
          <w:sz w:val="20"/>
          <w:szCs w:val="20"/>
        </w:rPr>
        <w:t xml:space="preserve">je predmetom zákazky tovar a </w:t>
      </w:r>
      <w:r w:rsidRPr="00E11C1C">
        <w:rPr>
          <w:rFonts w:ascii="Arial" w:eastAsia="Arial" w:hAnsi="Arial" w:cs="Arial"/>
          <w:sz w:val="20"/>
          <w:szCs w:val="20"/>
        </w:rPr>
        <w:t xml:space="preserve">uchádzač ponúkne v rámci svojej ponuky tovar, ktorého krajinou pôvodu je krajina, ktorá nie je členom EÚ, je povinnou súčasťou plnenia dodať spolu s tovarom colnú doložku, a to ku každej položke s krajinou pôvodu mimo EÚ osobitne. </w:t>
      </w:r>
    </w:p>
    <w:p w14:paraId="1610E447" w14:textId="77777777" w:rsidR="00FC0EB1" w:rsidRPr="00233104" w:rsidRDefault="00FC0EB1" w:rsidP="00FC0EB1">
      <w:pPr>
        <w:pStyle w:val="Odsekzoznamu"/>
        <w:ind w:left="426"/>
        <w:jc w:val="both"/>
        <w:rPr>
          <w:rFonts w:ascii="Arial" w:eastAsia="Arial" w:hAnsi="Arial" w:cs="Arial"/>
          <w:sz w:val="20"/>
          <w:szCs w:val="20"/>
        </w:rPr>
      </w:pPr>
      <w:r w:rsidRPr="00E11C1C">
        <w:rPr>
          <w:rFonts w:ascii="Arial" w:eastAsia="Arial" w:hAnsi="Arial" w:cs="Arial"/>
          <w:sz w:val="20"/>
          <w:szCs w:val="20"/>
        </w:rPr>
        <w:t>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14:paraId="2112267A" w14:textId="77777777" w:rsidR="00B30820" w:rsidRDefault="00FC0EB1" w:rsidP="00EA0C5A">
      <w:pPr>
        <w:pStyle w:val="Odsekzoznamu"/>
        <w:numPr>
          <w:ilvl w:val="0"/>
          <w:numId w:val="2"/>
        </w:numPr>
        <w:ind w:left="426" w:hanging="426"/>
        <w:jc w:val="both"/>
        <w:rPr>
          <w:rFonts w:ascii="Arial" w:eastAsia="Arial" w:hAnsi="Arial" w:cs="Arial"/>
          <w:sz w:val="20"/>
          <w:szCs w:val="20"/>
        </w:rPr>
      </w:pPr>
      <w:r w:rsidRPr="00E11C1C">
        <w:rPr>
          <w:rFonts w:ascii="Arial" w:eastAsia="Arial" w:hAnsi="Arial" w:cs="Arial"/>
          <w:sz w:val="20"/>
          <w:szCs w:val="20"/>
        </w:rPr>
        <w:t>Postupy a úkony verejného obstarávateľa a záujemcu/uchádzača neupravené v týchto súťažných podkladoch  a výzve na predkladanie ponúk, sa budú riadiť výlučne podľa zákona o verejnom obstarávaní.</w:t>
      </w:r>
    </w:p>
    <w:p w14:paraId="505AD004" w14:textId="77777777" w:rsidR="00804928" w:rsidRPr="00804928" w:rsidRDefault="00804928" w:rsidP="00804928">
      <w:pPr>
        <w:pStyle w:val="Odsekzoznamu"/>
        <w:numPr>
          <w:ilvl w:val="0"/>
          <w:numId w:val="2"/>
        </w:numPr>
        <w:ind w:left="426" w:hanging="426"/>
        <w:jc w:val="both"/>
        <w:rPr>
          <w:rFonts w:ascii="Arial" w:eastAsia="Arial" w:hAnsi="Arial" w:cs="Arial"/>
          <w:sz w:val="20"/>
          <w:szCs w:val="20"/>
        </w:rPr>
      </w:pPr>
      <w:r w:rsidRPr="00804928">
        <w:rPr>
          <w:rFonts w:ascii="Arial" w:eastAsia="Arial" w:hAnsi="Arial" w:cs="Arial"/>
          <w:sz w:val="20"/>
          <w:szCs w:val="20"/>
        </w:rPr>
        <w:t>Rozsah a rozdelenie predmetu zákazky:</w:t>
      </w:r>
    </w:p>
    <w:p w14:paraId="46EAFE0C" w14:textId="77777777" w:rsidR="00804928" w:rsidRP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 xml:space="preserve">Verejný obstarávateľ vyžaduje predložiť ponuku na celý predmet zákazky. </w:t>
      </w:r>
    </w:p>
    <w:p w14:paraId="4020EEF9" w14:textId="77777777" w:rsid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Predmet zákazky nie je rozdelený na časti.</w:t>
      </w:r>
    </w:p>
    <w:p w14:paraId="4A7C8D6A" w14:textId="77777777" w:rsidR="00EA0C5A" w:rsidRPr="00804928" w:rsidRDefault="00EA0C5A" w:rsidP="00804928">
      <w:pPr>
        <w:pStyle w:val="Odsekzoznamu"/>
        <w:ind w:left="851"/>
        <w:jc w:val="both"/>
        <w:rPr>
          <w:rFonts w:ascii="Arial" w:eastAsia="Arial" w:hAnsi="Arial" w:cs="Arial"/>
          <w:sz w:val="20"/>
          <w:szCs w:val="20"/>
        </w:rPr>
      </w:pPr>
      <w:r w:rsidRPr="00804928">
        <w:rPr>
          <w:rFonts w:ascii="Arial" w:eastAsia="Arial" w:hAnsi="Arial" w:cs="Arial"/>
          <w:sz w:val="20"/>
          <w:szCs w:val="20"/>
        </w:rPr>
        <w:t>Odôvodnenie nerozdelenia predmetu zákazky na samostatné časti:</w:t>
      </w:r>
    </w:p>
    <w:p w14:paraId="2749F5E0" w14:textId="77777777" w:rsidR="00EA0C5A" w:rsidRDefault="00EA0C5A" w:rsidP="00804928">
      <w:pPr>
        <w:pStyle w:val="Odsekzoznamu"/>
        <w:ind w:left="851"/>
        <w:jc w:val="both"/>
        <w:rPr>
          <w:rFonts w:ascii="Arial" w:eastAsia="Arial" w:hAnsi="Arial" w:cs="Arial"/>
          <w:sz w:val="20"/>
          <w:szCs w:val="20"/>
        </w:rPr>
      </w:pPr>
      <w:r w:rsidRPr="00EA0C5A">
        <w:rPr>
          <w:rFonts w:ascii="Arial" w:eastAsia="Arial" w:hAnsi="Arial" w:cs="Arial"/>
          <w:sz w:val="20"/>
          <w:szCs w:val="20"/>
        </w:rPr>
        <w:t xml:space="preserve">Predmetom </w:t>
      </w:r>
      <w:r w:rsidR="00804928">
        <w:rPr>
          <w:rFonts w:ascii="Arial" w:eastAsia="Arial" w:hAnsi="Arial" w:cs="Arial"/>
          <w:sz w:val="20"/>
          <w:szCs w:val="20"/>
        </w:rPr>
        <w:t>zákazky</w:t>
      </w:r>
      <w:r w:rsidRPr="00EA0C5A">
        <w:rPr>
          <w:rFonts w:ascii="Arial" w:eastAsia="Arial" w:hAnsi="Arial" w:cs="Arial"/>
          <w:sz w:val="20"/>
          <w:szCs w:val="20"/>
        </w:rPr>
        <w:t xml:space="preserve"> je </w:t>
      </w:r>
      <w:r w:rsidR="009F6B16">
        <w:rPr>
          <w:rFonts w:ascii="Arial" w:eastAsia="Arial" w:hAnsi="Arial" w:cs="Arial"/>
          <w:sz w:val="20"/>
          <w:szCs w:val="20"/>
        </w:rPr>
        <w:t>plnenie</w:t>
      </w:r>
      <w:r w:rsidRPr="00EA0C5A">
        <w:rPr>
          <w:rFonts w:ascii="Arial" w:eastAsia="Arial" w:hAnsi="Arial" w:cs="Arial"/>
          <w:sz w:val="20"/>
          <w:szCs w:val="20"/>
        </w:rPr>
        <w:t xml:space="preserve">, ktoré </w:t>
      </w:r>
      <w:r w:rsidR="009F6B16">
        <w:rPr>
          <w:rFonts w:ascii="Arial" w:eastAsia="Arial" w:hAnsi="Arial" w:cs="Arial"/>
          <w:sz w:val="20"/>
          <w:szCs w:val="20"/>
        </w:rPr>
        <w:t>tvorí</w:t>
      </w:r>
      <w:r w:rsidRPr="00EA0C5A">
        <w:rPr>
          <w:rFonts w:ascii="Arial" w:eastAsia="Arial" w:hAnsi="Arial" w:cs="Arial"/>
          <w:sz w:val="20"/>
          <w:szCs w:val="20"/>
        </w:rPr>
        <w:t xml:space="preserve"> jeden logický a funkčný celok a ktoré dodáva rovnaké spektrum hospodárskych subjektov. Rozdelenie na ďalšie časti nie je najmä s ohľadom na miestne, vecné, funkčné aj časové väzby, charakter predmetu zákazky po technickej stránke logické, účelné ani hospodárne. Prípadné rozdelenie na ďalšie časti alebo vyhlásenie viacerých výziev neznamená rozšírenie potenciálneho relevantného trhu. Nerozdelenie predmetu zákazky na ďalšie časti je opodstatnené a odôvodnené a nepredstavuje porušenie princípov verejného obstarávania.</w:t>
      </w:r>
    </w:p>
    <w:p w14:paraId="5B6A4819" w14:textId="77777777" w:rsidR="00FC0EB1" w:rsidRPr="00E11C1C" w:rsidRDefault="00FC0EB1" w:rsidP="00FC0EB1">
      <w:pPr>
        <w:jc w:val="both"/>
        <w:rPr>
          <w:rFonts w:ascii="Arial" w:eastAsia="Arial" w:hAnsi="Arial" w:cs="Arial"/>
          <w:sz w:val="20"/>
          <w:szCs w:val="20"/>
        </w:rPr>
      </w:pPr>
    </w:p>
    <w:p w14:paraId="175CC9FD"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6" w:name="_Toc71887915"/>
      <w:r>
        <w:rPr>
          <w:rFonts w:ascii="Arial" w:eastAsia="Arial" w:hAnsi="Arial" w:cs="Arial"/>
          <w:b/>
          <w:bCs/>
          <w:color w:val="002060"/>
          <w:sz w:val="22"/>
          <w:szCs w:val="22"/>
        </w:rPr>
        <w:t>T</w:t>
      </w:r>
      <w:r w:rsidRPr="00E11C1C">
        <w:rPr>
          <w:rFonts w:ascii="Arial" w:eastAsia="Arial" w:hAnsi="Arial" w:cs="Arial"/>
          <w:b/>
          <w:bCs/>
          <w:color w:val="002060"/>
          <w:sz w:val="22"/>
          <w:szCs w:val="22"/>
        </w:rPr>
        <w:t>yp zmluvy</w:t>
      </w:r>
      <w:bookmarkEnd w:id="6"/>
    </w:p>
    <w:p w14:paraId="5DBDBFC2" w14:textId="77777777" w:rsidR="009F6B16" w:rsidRDefault="00FC0EB1" w:rsidP="009F6B16">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 xml:space="preserve">Výsledkom verejného obstarávania bude uzatvorenie </w:t>
      </w:r>
      <w:r w:rsidR="00CE4D4B">
        <w:rPr>
          <w:rFonts w:ascii="Arial" w:eastAsia="Arial" w:hAnsi="Arial" w:cs="Arial"/>
          <w:sz w:val="20"/>
          <w:szCs w:val="20"/>
        </w:rPr>
        <w:t>Zmluvy na dodanie softvérových licencií s podporou</w:t>
      </w:r>
      <w:r w:rsidR="009F6B16" w:rsidRPr="009F6B16">
        <w:rPr>
          <w:rFonts w:ascii="Arial" w:eastAsia="Arial" w:hAnsi="Arial" w:cs="Arial"/>
          <w:sz w:val="20"/>
          <w:szCs w:val="20"/>
        </w:rPr>
        <w:t xml:space="preserve"> </w:t>
      </w:r>
      <w:r w:rsidRPr="00233104">
        <w:rPr>
          <w:rFonts w:ascii="Arial" w:eastAsia="Arial" w:hAnsi="Arial" w:cs="Arial"/>
          <w:sz w:val="20"/>
          <w:szCs w:val="20"/>
        </w:rPr>
        <w:t xml:space="preserve">(ďalej len „zmluva“). </w:t>
      </w:r>
    </w:p>
    <w:p w14:paraId="53724EF1" w14:textId="77777777" w:rsidR="00FC0EB1" w:rsidRPr="009F6B16" w:rsidRDefault="00FC0EB1" w:rsidP="009F6B16">
      <w:pPr>
        <w:pStyle w:val="Odsekzoznamu"/>
        <w:numPr>
          <w:ilvl w:val="0"/>
          <w:numId w:val="3"/>
        </w:numPr>
        <w:ind w:left="426" w:hanging="426"/>
        <w:jc w:val="both"/>
        <w:rPr>
          <w:rFonts w:ascii="Arial" w:eastAsia="Arial" w:hAnsi="Arial" w:cs="Arial"/>
          <w:sz w:val="20"/>
          <w:szCs w:val="20"/>
        </w:rPr>
      </w:pPr>
      <w:r w:rsidRPr="009F6B16">
        <w:rPr>
          <w:rFonts w:ascii="Arial" w:eastAsia="Arial" w:hAnsi="Arial" w:cs="Arial"/>
          <w:sz w:val="20"/>
          <w:szCs w:val="20"/>
        </w:rPr>
        <w:t xml:space="preserve">Zmluva bude uzatvorená podľa </w:t>
      </w:r>
      <w:r w:rsidR="009F6B16" w:rsidRPr="009F6B16">
        <w:rPr>
          <w:rFonts w:ascii="Arial" w:eastAsia="Arial" w:hAnsi="Arial" w:cs="Arial"/>
          <w:sz w:val="20"/>
          <w:szCs w:val="20"/>
        </w:rPr>
        <w:t xml:space="preserve">§ 269 ods. 2 </w:t>
      </w:r>
      <w:r w:rsidRPr="009F6B16">
        <w:rPr>
          <w:rFonts w:ascii="Arial" w:eastAsia="Arial" w:hAnsi="Arial" w:cs="Arial"/>
          <w:sz w:val="20"/>
          <w:szCs w:val="20"/>
        </w:rPr>
        <w:t>zákona č. 513/1991 Zb. Obchodný zákonník v platnom znení a príslušných ustanovení zákona o verejnom obstarávaní.</w:t>
      </w:r>
    </w:p>
    <w:p w14:paraId="634B48BE" w14:textId="77777777" w:rsidR="00FC0EB1" w:rsidRPr="00233104" w:rsidRDefault="00FC0EB1" w:rsidP="00FC0EB1">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 xml:space="preserve">Podrobné vymedzenie zmluvných podmienok je uvedené v návrhu zmluvy (príloha č. 2 týchto súťažných podkladov). </w:t>
      </w:r>
    </w:p>
    <w:p w14:paraId="5A328F04" w14:textId="77777777" w:rsidR="00FC0EB1" w:rsidRPr="00E11C1C" w:rsidRDefault="00FC0EB1" w:rsidP="00FC0EB1">
      <w:pPr>
        <w:jc w:val="both"/>
        <w:rPr>
          <w:rFonts w:ascii="Arial" w:eastAsia="Arial" w:hAnsi="Arial" w:cs="Arial"/>
          <w:sz w:val="20"/>
          <w:szCs w:val="20"/>
        </w:rPr>
      </w:pPr>
    </w:p>
    <w:p w14:paraId="60A57F2B"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7" w:name="_Toc71887918"/>
      <w:r w:rsidRPr="00E11C1C">
        <w:rPr>
          <w:rFonts w:ascii="Arial" w:eastAsia="Arial" w:hAnsi="Arial" w:cs="Arial"/>
          <w:b/>
          <w:bCs/>
          <w:color w:val="002060"/>
          <w:sz w:val="22"/>
          <w:szCs w:val="22"/>
        </w:rPr>
        <w:t>Komunikácia a vysvetľovanie</w:t>
      </w:r>
      <w:bookmarkEnd w:id="7"/>
      <w:r w:rsidRPr="00E11C1C">
        <w:rPr>
          <w:rFonts w:ascii="Arial" w:eastAsia="Arial" w:hAnsi="Arial" w:cs="Arial"/>
          <w:b/>
          <w:bCs/>
          <w:color w:val="002060"/>
          <w:sz w:val="22"/>
          <w:szCs w:val="22"/>
        </w:rPr>
        <w:t xml:space="preserve"> </w:t>
      </w:r>
    </w:p>
    <w:p w14:paraId="480C71FB" w14:textId="77777777" w:rsidR="00FC0EB1" w:rsidRPr="00233104" w:rsidRDefault="00FC0EB1" w:rsidP="00FC0EB1">
      <w:pPr>
        <w:pStyle w:val="Odsekzoznamu"/>
        <w:numPr>
          <w:ilvl w:val="0"/>
          <w:numId w:val="4"/>
        </w:numPr>
        <w:ind w:left="426" w:hanging="426"/>
        <w:jc w:val="both"/>
        <w:rPr>
          <w:rFonts w:ascii="Arial" w:eastAsia="Arial" w:hAnsi="Arial" w:cs="Arial"/>
          <w:sz w:val="20"/>
          <w:szCs w:val="20"/>
        </w:rPr>
      </w:pPr>
      <w:r w:rsidRPr="00233104">
        <w:rPr>
          <w:rFonts w:ascii="Arial" w:eastAsia="Arial" w:hAnsi="Arial" w:cs="Arial"/>
          <w:sz w:val="20"/>
          <w:szCs w:val="20"/>
        </w:rPr>
        <w:t>Verejný obstarávateľ bude pri komunikácii so zaradenými záujemcami/uchád</w:t>
      </w:r>
      <w:r w:rsidR="00A47FDE">
        <w:rPr>
          <w:rFonts w:ascii="Arial" w:eastAsia="Arial" w:hAnsi="Arial" w:cs="Arial"/>
          <w:sz w:val="20"/>
          <w:szCs w:val="20"/>
        </w:rPr>
        <w:t>začmi postupovať v zmysle § 20 zákona o verejnom obstarávaní</w:t>
      </w:r>
      <w:r w:rsidRPr="00233104">
        <w:rPr>
          <w:rFonts w:ascii="Arial" w:eastAsia="Arial" w:hAnsi="Arial" w:cs="Arial"/>
          <w:sz w:val="20"/>
          <w:szCs w:val="20"/>
        </w:rPr>
        <w:t xml:space="preserve"> prostredníctvom komunikačného rozhrania systému JOSEPHINE, tento spôsob komunikácie sa týka akejkoľvek komunikácie a podaní medzi verejným obstarávateľom a zaradenými záujemcami/uchádzačmi počas celého procesu verejného obstarávania.</w:t>
      </w:r>
    </w:p>
    <w:p w14:paraId="207D9077"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lastRenderedPageBreak/>
        <w:t xml:space="preserve">Pravidlá pre doručovanie – zásielka sa považuje za doručenú zaradenému záujemcovi/uchádzačovi, ak jej adresát bude mať objektívnu možnosť oboznámiť sa s jej obsahom, t. j. ako náhle sa dostane zásielka do sféry jeho dispozície. Za okamih doručenia sa v systéme JOSEPHINE považuje okamih jej odoslania v systéme JOSEPHINE, a to </w:t>
      </w:r>
      <w:r w:rsidRPr="00E11C1C">
        <w:rPr>
          <w:rFonts w:ascii="Arial" w:eastAsia="Arial" w:hAnsi="Arial" w:cs="Arial"/>
          <w:sz w:val="20"/>
          <w:szCs w:val="20"/>
        </w:rPr>
        <w:br/>
        <w:t xml:space="preserve">v súlade s funkcionalitou systému.  </w:t>
      </w:r>
    </w:p>
    <w:p w14:paraId="0C1BD663"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Ak je odosielateľom zásielky verejný obstarávateľ, tak zaradenému záujemcovi/uchádzačmi bude na ním určený kontaktný email (zadaný pri registrácii do systému JOSEPHINE) bezodkladne odoslaná informácia, že k predmetnej zákazke existuje nová zásielka/správa. Zaradený záujemca/uchádzač sa prihlási do systému a v komunikačnom rozhraní zákazky bude mať zobrazený obsah komunikácie – zásielky, správy. Zaradený záujemca/uchádzač si môže v komunikačnom rozhraní zobraziť celú históriu o svojej komunikácií s verejným obstarávateľom. </w:t>
      </w:r>
    </w:p>
    <w:p w14:paraId="22FC4D70"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Ak je odosielateľom informácie zaradený záujemca/uchádzač, tak po prihlásení do systému </w:t>
      </w:r>
      <w:r w:rsidRPr="00E11C1C">
        <w:rPr>
          <w:rFonts w:ascii="Arial" w:eastAsia="Arial" w:hAnsi="Arial" w:cs="Arial"/>
          <w:sz w:val="20"/>
          <w:szCs w:val="20"/>
        </w:rPr>
        <w:br/>
        <w:t xml:space="preserve">a predmetnej zákazky môže prostredníctvom komunikačného rozhrania odosielať správy </w:t>
      </w:r>
      <w:r w:rsidRPr="00E11C1C">
        <w:rPr>
          <w:rFonts w:ascii="Arial" w:eastAsia="Arial" w:hAnsi="Arial" w:cs="Arial"/>
          <w:sz w:val="20"/>
          <w:szCs w:val="20"/>
        </w:rPr>
        <w:br/>
        <w:t xml:space="preserve">a potrebné prílohy verejnému obstarávateľovi. Takáto zásielka sa považuje za doručenú verejnému obstarávateľovi okamihom jej odoslania v systéme JOSEPHINE v súlade </w:t>
      </w:r>
      <w:r w:rsidRPr="00E11C1C">
        <w:rPr>
          <w:rFonts w:ascii="Arial" w:eastAsia="Arial" w:hAnsi="Arial" w:cs="Arial"/>
          <w:sz w:val="20"/>
          <w:szCs w:val="20"/>
        </w:rPr>
        <w:br/>
        <w:t xml:space="preserve">s funkcionalitou systému. </w:t>
      </w:r>
    </w:p>
    <w:p w14:paraId="44338160"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w:t>
      </w:r>
      <w:r>
        <w:rPr>
          <w:rFonts w:ascii="Arial" w:eastAsia="Arial" w:hAnsi="Arial" w:cs="Arial"/>
          <w:sz w:val="20"/>
          <w:szCs w:val="20"/>
        </w:rPr>
        <w:t xml:space="preserve"> </w:t>
      </w:r>
      <w:r w:rsidRPr="00E11C1C">
        <w:rPr>
          <w:rFonts w:ascii="Arial" w:eastAsia="Arial" w:hAnsi="Arial" w:cs="Arial"/>
          <w:sz w:val="20"/>
          <w:szCs w:val="20"/>
        </w:rPr>
        <w:t>alebo inej sprievodnej dokumentácie budú verejným obstarávateľom zverejnené ako elektronické dokumenty v profile verejného obstarávateľa formou odkazu na systém JOSEPHINE.</w:t>
      </w:r>
    </w:p>
    <w:p w14:paraId="06F728DA"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záujemcov/uchádzačov požiadať prostredníctvom komunikačného rozhrania systému JOSEPHINE o vysvetlenie.  </w:t>
      </w:r>
    </w:p>
    <w:p w14:paraId="52E6F907"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 </w:t>
      </w:r>
    </w:p>
    <w:p w14:paraId="01EC667A" w14:textId="77777777" w:rsidR="00FC0EB1"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Podania a dokumenty súvisiace s uplatnením revíznych postupov sú medzi verejným obstarávateľom a záujemcami/uchádzačmi doručované prostredníctvom komunikačného rozhrania systému JOSEPHINE. Doručovanie námietky a ich odvolávanie vo vzťahu </w:t>
      </w:r>
      <w:r w:rsidRPr="00E11C1C">
        <w:rPr>
          <w:rFonts w:ascii="Arial" w:eastAsia="Arial" w:hAnsi="Arial" w:cs="Arial"/>
          <w:sz w:val="20"/>
          <w:szCs w:val="20"/>
        </w:rPr>
        <w:br/>
        <w:t xml:space="preserve">k Úradu pre verejné obstarávanie je riešené v zmysle §170 ods. 8 písm. b) zákona o verejnom obstarávaní. </w:t>
      </w:r>
    </w:p>
    <w:p w14:paraId="6523FD22" w14:textId="77777777"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172DB3">
        <w:rPr>
          <w:rFonts w:ascii="Arial" w:eastAsia="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14:paraId="30B2DEA4" w14:textId="77777777" w:rsidR="00FC0EB1" w:rsidRDefault="00FC0EB1" w:rsidP="00FC0EB1">
      <w:pPr>
        <w:jc w:val="both"/>
        <w:rPr>
          <w:rFonts w:ascii="Arial" w:eastAsia="Arial" w:hAnsi="Arial" w:cs="Arial"/>
          <w:sz w:val="20"/>
          <w:szCs w:val="20"/>
        </w:rPr>
      </w:pPr>
    </w:p>
    <w:p w14:paraId="59140987" w14:textId="77777777" w:rsidR="00A47FDE" w:rsidRPr="00E11C1C" w:rsidRDefault="00A47FDE" w:rsidP="00FC0EB1">
      <w:pPr>
        <w:jc w:val="both"/>
        <w:rPr>
          <w:rFonts w:ascii="Arial" w:eastAsia="Arial" w:hAnsi="Arial" w:cs="Arial"/>
          <w:sz w:val="20"/>
          <w:szCs w:val="20"/>
        </w:rPr>
      </w:pPr>
    </w:p>
    <w:p w14:paraId="70BE529C"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8" w:name="_Toc71887919"/>
      <w:r w:rsidRPr="00E11C1C">
        <w:rPr>
          <w:rFonts w:ascii="Arial" w:eastAsia="Arial" w:hAnsi="Arial" w:cs="Arial"/>
          <w:b/>
          <w:bCs/>
          <w:color w:val="002060"/>
          <w:sz w:val="22"/>
          <w:szCs w:val="22"/>
        </w:rPr>
        <w:t>Podmienky predloženia ponuky</w:t>
      </w:r>
      <w:bookmarkEnd w:id="8"/>
      <w:r w:rsidRPr="00E11C1C">
        <w:rPr>
          <w:rFonts w:ascii="Arial" w:eastAsia="Arial" w:hAnsi="Arial" w:cs="Arial"/>
          <w:b/>
          <w:bCs/>
          <w:color w:val="002060"/>
          <w:sz w:val="22"/>
          <w:szCs w:val="22"/>
        </w:rPr>
        <w:t xml:space="preserve"> </w:t>
      </w:r>
    </w:p>
    <w:p w14:paraId="50743151" w14:textId="77777777" w:rsidR="00FC0EB1"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bCs/>
          <w:sz w:val="20"/>
          <w:szCs w:val="20"/>
        </w:rPr>
        <w:t>Zaradený záujemca predkladá ponuku v elektronickej podobe v lehote na predkladanie ponúk podľa požiadaviek uvedených v týchto súťažných podkladoch.</w:t>
      </w:r>
      <w:hyperlink r:id="rId18">
        <w:r w:rsidRPr="00FB3067">
          <w:rPr>
            <w:rStyle w:val="Hypertextovprepojenie"/>
            <w:rFonts w:ascii="Arial" w:eastAsia="Arial" w:hAnsi="Arial" w:cs="Arial"/>
            <w:bCs/>
            <w:sz w:val="20"/>
            <w:szCs w:val="20"/>
          </w:rPr>
          <w:t xml:space="preserve"> </w:t>
        </w:r>
      </w:hyperlink>
      <w:r w:rsidRPr="00FB3067">
        <w:rPr>
          <w:rFonts w:ascii="Arial" w:eastAsia="Arial" w:hAnsi="Arial" w:cs="Arial"/>
          <w:bCs/>
          <w:sz w:val="20"/>
          <w:szCs w:val="20"/>
        </w:rPr>
        <w:t xml:space="preserve"> </w:t>
      </w:r>
    </w:p>
    <w:p w14:paraId="1494DA01"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Ponuka je vyhotovená elektronicky podľa § 49 ods. 1 písm. a) zákona o verejnom obstarávaní a vložená do systému JOSEPHINE umiestnenom na webovom sídle </w:t>
      </w:r>
      <w:hyperlink r:id="rId19"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rPr>
        <w:t>.</w:t>
      </w:r>
    </w:p>
    <w:p w14:paraId="2D7C0938"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Elektronická ponuka sa vloží vyplnením ponukového formulára a vložením požadovaných dokladov a dokumentov v systéme JOSEPHINE umiestnenom na webovom sídle </w:t>
      </w:r>
      <w:hyperlink r:id="rId20"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u w:val="single"/>
        </w:rPr>
        <w:t>.</w:t>
      </w:r>
    </w:p>
    <w:p w14:paraId="0A7A6D4F"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V predloženej ponuke prostredníctvom systému JOSEPHINE musia byť pripojené požadované naskenované doklady (odporučený formát je „PDF“) a vyplnenie elektronického formulára, ktorý</w:t>
      </w:r>
      <w:r>
        <w:rPr>
          <w:rFonts w:ascii="Arial" w:eastAsia="Arial" w:hAnsi="Arial" w:cs="Arial"/>
          <w:sz w:val="20"/>
          <w:szCs w:val="20"/>
        </w:rPr>
        <w:t xml:space="preserve"> </w:t>
      </w:r>
      <w:r w:rsidRPr="00FB3067">
        <w:rPr>
          <w:rFonts w:ascii="Arial" w:eastAsia="Arial" w:hAnsi="Arial" w:cs="Arial"/>
          <w:sz w:val="20"/>
          <w:szCs w:val="20"/>
        </w:rPr>
        <w:t>zodpovedá návrhu</w:t>
      </w:r>
      <w:r w:rsidR="009F6B16">
        <w:rPr>
          <w:rFonts w:ascii="Arial" w:eastAsia="Arial" w:hAnsi="Arial" w:cs="Arial"/>
          <w:sz w:val="20"/>
          <w:szCs w:val="20"/>
        </w:rPr>
        <w:t xml:space="preserve"> na plnenie kritéria uvedeného </w:t>
      </w:r>
      <w:r w:rsidRPr="00FB3067">
        <w:rPr>
          <w:rFonts w:ascii="Arial" w:eastAsia="Arial" w:hAnsi="Arial" w:cs="Arial"/>
          <w:sz w:val="20"/>
          <w:szCs w:val="20"/>
        </w:rPr>
        <w:t xml:space="preserve">v súťažných podkladoch.  </w:t>
      </w:r>
    </w:p>
    <w:p w14:paraId="15C01983"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že zaradený záujemca predloží listinnú ponuku, verejný obstarávateľ na ňu nebude prihliadať. </w:t>
      </w:r>
    </w:p>
    <w:p w14:paraId="059F77B5"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Uchádzačom môže byť ten uchádzač, ktorý požiadal o zaradenie do DNS, splnil podmienky zaradenia do DNS stanovené verejným obstarávateľom v oznámení o vyhlásení verejného obstarávania a v súťažných podkladoch, bol zaradený do DNS a ktorého verejný obstarávateľ vyzval na predloženie ponuky v zadávaní konkrétnej zákazky v rámci DNS.</w:t>
      </w:r>
      <w:r w:rsidR="00A47FDE">
        <w:rPr>
          <w:rFonts w:ascii="Arial" w:eastAsia="Arial" w:hAnsi="Arial" w:cs="Arial"/>
          <w:sz w:val="20"/>
          <w:szCs w:val="20"/>
        </w:rPr>
        <w:t xml:space="preserve"> </w:t>
      </w:r>
      <w:r w:rsidRPr="00FB3067">
        <w:rPr>
          <w:rFonts w:ascii="Arial" w:eastAsia="Arial" w:hAnsi="Arial" w:cs="Arial"/>
          <w:sz w:val="20"/>
          <w:szCs w:val="20"/>
        </w:rPr>
        <w:t xml:space="preserve">V prípade, ak je zaradeným záujemcom skupina, takýto zaradený záujemca je povinný predložiť doklad podpísaný </w:t>
      </w:r>
      <w:r w:rsidRPr="00FB3067">
        <w:rPr>
          <w:rFonts w:ascii="Arial" w:eastAsia="Arial" w:hAnsi="Arial" w:cs="Arial"/>
          <w:sz w:val="20"/>
          <w:szCs w:val="20"/>
        </w:rPr>
        <w:lastRenderedPageBreak/>
        <w:t xml:space="preserve">všetkými členmi skupiny o nominovaní vedúceho člena oprávneného konať v mene ostatných členov skupiny v súvislosti s touto zákazkou, ak tento doklad nepredložil počas zaradenia do DNS. </w:t>
      </w:r>
    </w:p>
    <w:p w14:paraId="51C0084F" w14:textId="77777777"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Pr>
          <w:rFonts w:ascii="Arial" w:eastAsia="Arial" w:hAnsi="Arial" w:cs="Arial"/>
          <w:sz w:val="20"/>
          <w:szCs w:val="20"/>
        </w:rPr>
        <w:t xml:space="preserve"> </w:t>
      </w:r>
      <w:r w:rsidRPr="00FB3067">
        <w:rPr>
          <w:rFonts w:ascii="Arial" w:eastAsia="Arial" w:hAnsi="Arial" w:cs="Arial"/>
          <w:sz w:val="20"/>
          <w:szCs w:val="20"/>
        </w:rPr>
        <w:t>a skutočnosť, že všetci členovia združenia ručia za záväzky</w:t>
      </w:r>
      <w:r>
        <w:rPr>
          <w:rFonts w:ascii="Arial" w:eastAsia="Arial" w:hAnsi="Arial" w:cs="Arial"/>
          <w:sz w:val="20"/>
          <w:szCs w:val="20"/>
        </w:rPr>
        <w:t xml:space="preserve"> </w:t>
      </w:r>
      <w:r w:rsidRPr="00FB3067">
        <w:rPr>
          <w:rFonts w:ascii="Arial" w:eastAsia="Arial" w:hAnsi="Arial" w:cs="Arial"/>
          <w:sz w:val="20"/>
          <w:szCs w:val="20"/>
        </w:rPr>
        <w:t>združenia</w:t>
      </w:r>
      <w:r>
        <w:rPr>
          <w:rFonts w:ascii="Arial" w:eastAsia="Arial" w:hAnsi="Arial" w:cs="Arial"/>
          <w:sz w:val="20"/>
          <w:szCs w:val="20"/>
        </w:rPr>
        <w:t xml:space="preserve"> </w:t>
      </w:r>
      <w:r w:rsidRPr="00FB3067">
        <w:rPr>
          <w:rFonts w:ascii="Arial" w:eastAsia="Arial" w:hAnsi="Arial" w:cs="Arial"/>
          <w:sz w:val="20"/>
          <w:szCs w:val="20"/>
        </w:rPr>
        <w:t xml:space="preserve">spoločne a nerozdielne. </w:t>
      </w:r>
    </w:p>
    <w:p w14:paraId="4F0BA952" w14:textId="77777777"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0D6B9AD7" w14:textId="77777777"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41FDABB" w14:textId="77777777" w:rsidR="00FC0EB1" w:rsidRPr="00E11C1C" w:rsidRDefault="00FC0EB1" w:rsidP="00FC0EB1">
      <w:pPr>
        <w:jc w:val="both"/>
        <w:rPr>
          <w:rFonts w:ascii="Arial" w:eastAsia="Arial" w:hAnsi="Arial" w:cs="Arial"/>
          <w:sz w:val="20"/>
          <w:szCs w:val="20"/>
        </w:rPr>
      </w:pPr>
    </w:p>
    <w:p w14:paraId="051733B8"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9" w:name="_Toc71887920"/>
      <w:r>
        <w:rPr>
          <w:rFonts w:ascii="Arial" w:eastAsia="Arial" w:hAnsi="Arial" w:cs="Arial"/>
          <w:b/>
          <w:bCs/>
          <w:color w:val="002060"/>
          <w:sz w:val="22"/>
          <w:szCs w:val="22"/>
        </w:rPr>
        <w:t>J</w:t>
      </w:r>
      <w:r w:rsidRPr="00E11C1C">
        <w:rPr>
          <w:rFonts w:ascii="Arial" w:eastAsia="Arial" w:hAnsi="Arial" w:cs="Arial"/>
          <w:b/>
          <w:bCs/>
          <w:color w:val="002060"/>
          <w:sz w:val="22"/>
          <w:szCs w:val="22"/>
        </w:rPr>
        <w:t>azyk ponuky</w:t>
      </w:r>
      <w:bookmarkEnd w:id="9"/>
    </w:p>
    <w:p w14:paraId="6627D004" w14:textId="77777777" w:rsidR="00FC0EB1" w:rsidRPr="00FB3067" w:rsidRDefault="00FC0EB1" w:rsidP="00FC0EB1">
      <w:pPr>
        <w:pStyle w:val="Odsekzoznamu"/>
        <w:numPr>
          <w:ilvl w:val="0"/>
          <w:numId w:val="6"/>
        </w:numPr>
        <w:ind w:left="426" w:hanging="426"/>
        <w:jc w:val="both"/>
        <w:rPr>
          <w:rFonts w:ascii="Arial" w:eastAsia="Arial" w:hAnsi="Arial" w:cs="Arial"/>
          <w:bCs/>
          <w:sz w:val="20"/>
          <w:szCs w:val="20"/>
        </w:rPr>
      </w:pPr>
      <w:r w:rsidRPr="00FB3067">
        <w:rPr>
          <w:rFonts w:ascii="Arial" w:eastAsia="Arial" w:hAnsi="Arial" w:cs="Arial"/>
          <w:bCs/>
          <w:sz w:val="20"/>
          <w:szCs w:val="20"/>
        </w:rPr>
        <w:t>Ponuka sa predkladá v slovenskom, alebo v českom jazyku. 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w:t>
      </w:r>
    </w:p>
    <w:p w14:paraId="20640FCF" w14:textId="77777777" w:rsidR="00FC0EB1" w:rsidRPr="00E11C1C" w:rsidRDefault="00FC0EB1" w:rsidP="00FC0EB1">
      <w:pPr>
        <w:jc w:val="both"/>
        <w:rPr>
          <w:rFonts w:ascii="Arial" w:eastAsia="Arial" w:hAnsi="Arial" w:cs="Arial"/>
          <w:sz w:val="20"/>
          <w:szCs w:val="20"/>
        </w:rPr>
      </w:pPr>
    </w:p>
    <w:p w14:paraId="39BF3052"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0" w:name="_Toc71887921"/>
      <w:r>
        <w:rPr>
          <w:rFonts w:ascii="Arial" w:eastAsia="Arial" w:hAnsi="Arial" w:cs="Arial"/>
          <w:b/>
          <w:bCs/>
          <w:color w:val="002060"/>
          <w:sz w:val="22"/>
          <w:szCs w:val="22"/>
        </w:rPr>
        <w:t>Z</w:t>
      </w:r>
      <w:r w:rsidRPr="00E11C1C">
        <w:rPr>
          <w:rFonts w:ascii="Arial" w:eastAsia="Arial" w:hAnsi="Arial" w:cs="Arial"/>
          <w:b/>
          <w:bCs/>
          <w:color w:val="002060"/>
          <w:sz w:val="22"/>
          <w:szCs w:val="22"/>
        </w:rPr>
        <w:t>ábezpeka ponuky</w:t>
      </w:r>
      <w:bookmarkEnd w:id="10"/>
      <w:r w:rsidRPr="00E11C1C">
        <w:rPr>
          <w:rFonts w:ascii="Arial" w:eastAsia="Arial" w:hAnsi="Arial" w:cs="Arial"/>
          <w:b/>
          <w:bCs/>
          <w:color w:val="002060"/>
          <w:sz w:val="22"/>
          <w:szCs w:val="22"/>
        </w:rPr>
        <w:t xml:space="preserve"> </w:t>
      </w:r>
    </w:p>
    <w:p w14:paraId="76AD9580" w14:textId="77777777" w:rsidR="00FC0EB1" w:rsidRDefault="00FC0EB1" w:rsidP="00FC0EB1">
      <w:pPr>
        <w:jc w:val="both"/>
        <w:rPr>
          <w:rFonts w:ascii="Arial" w:eastAsia="Arial" w:hAnsi="Arial" w:cs="Arial"/>
          <w:sz w:val="20"/>
          <w:szCs w:val="20"/>
        </w:rPr>
      </w:pPr>
      <w:r w:rsidRPr="00E11C1C">
        <w:rPr>
          <w:rFonts w:ascii="Arial" w:eastAsia="Arial" w:hAnsi="Arial" w:cs="Arial"/>
          <w:sz w:val="20"/>
          <w:szCs w:val="20"/>
        </w:rPr>
        <w:t>Zábezpeka ponuky sa nevyžaduje.</w:t>
      </w:r>
    </w:p>
    <w:p w14:paraId="7C4D35EC" w14:textId="77777777" w:rsidR="00FC0EB1" w:rsidRPr="00E11C1C" w:rsidRDefault="00FC0EB1" w:rsidP="00FC0EB1">
      <w:pPr>
        <w:jc w:val="both"/>
        <w:rPr>
          <w:rFonts w:ascii="Arial" w:eastAsia="Arial" w:hAnsi="Arial" w:cs="Arial"/>
          <w:sz w:val="20"/>
          <w:szCs w:val="20"/>
        </w:rPr>
      </w:pPr>
    </w:p>
    <w:p w14:paraId="391AAAA0"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1" w:name="_Toc71887922"/>
      <w:r>
        <w:rPr>
          <w:rFonts w:ascii="Arial" w:eastAsia="Arial" w:hAnsi="Arial" w:cs="Arial"/>
          <w:b/>
          <w:bCs/>
          <w:color w:val="002060"/>
          <w:sz w:val="22"/>
          <w:szCs w:val="22"/>
        </w:rPr>
        <w:t>O</w:t>
      </w:r>
      <w:r w:rsidRPr="00E11C1C">
        <w:rPr>
          <w:rFonts w:ascii="Arial" w:eastAsia="Arial" w:hAnsi="Arial" w:cs="Arial"/>
          <w:b/>
          <w:bCs/>
          <w:color w:val="002060"/>
          <w:sz w:val="22"/>
          <w:szCs w:val="22"/>
        </w:rPr>
        <w:t>bsah ponuky</w:t>
      </w:r>
      <w:bookmarkEnd w:id="11"/>
      <w:r w:rsidRPr="00E11C1C">
        <w:rPr>
          <w:rFonts w:ascii="Arial" w:eastAsia="Arial" w:hAnsi="Arial" w:cs="Arial"/>
          <w:b/>
          <w:bCs/>
          <w:color w:val="002060"/>
          <w:sz w:val="22"/>
          <w:szCs w:val="22"/>
        </w:rPr>
        <w:t xml:space="preserve"> </w:t>
      </w:r>
    </w:p>
    <w:p w14:paraId="4F109AC2"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Ponuka musí obsahovať: </w:t>
      </w:r>
    </w:p>
    <w:p w14:paraId="4B0DEE20" w14:textId="77777777" w:rsidR="00FC0EB1" w:rsidRPr="00FA4A33" w:rsidRDefault="00452E3F" w:rsidP="00FA4A33">
      <w:pPr>
        <w:pStyle w:val="Odsekzoznamu"/>
        <w:numPr>
          <w:ilvl w:val="0"/>
          <w:numId w:val="7"/>
        </w:numPr>
        <w:ind w:left="426" w:hanging="426"/>
        <w:jc w:val="both"/>
        <w:rPr>
          <w:rFonts w:ascii="Arial" w:eastAsia="Arial" w:hAnsi="Arial" w:cs="Arial"/>
          <w:iCs/>
          <w:sz w:val="20"/>
          <w:szCs w:val="20"/>
        </w:rPr>
      </w:pPr>
      <w:r>
        <w:rPr>
          <w:rFonts w:ascii="Arial" w:eastAsia="Arial" w:hAnsi="Arial" w:cs="Arial"/>
          <w:b/>
          <w:bCs/>
          <w:iCs/>
          <w:sz w:val="20"/>
          <w:szCs w:val="20"/>
        </w:rPr>
        <w:t>v</w:t>
      </w:r>
      <w:r w:rsidR="00FA4A33">
        <w:rPr>
          <w:rFonts w:ascii="Arial" w:eastAsia="Arial" w:hAnsi="Arial" w:cs="Arial"/>
          <w:b/>
          <w:bCs/>
          <w:iCs/>
          <w:sz w:val="20"/>
          <w:szCs w:val="20"/>
        </w:rPr>
        <w:t>yplnený i</w:t>
      </w:r>
      <w:r w:rsidR="00FA4A33" w:rsidRPr="00FA4A33">
        <w:rPr>
          <w:rFonts w:ascii="Arial" w:eastAsia="Arial" w:hAnsi="Arial" w:cs="Arial"/>
          <w:b/>
          <w:bCs/>
          <w:iCs/>
          <w:sz w:val="20"/>
          <w:szCs w:val="20"/>
        </w:rPr>
        <w:t>dentifik</w:t>
      </w:r>
      <w:r w:rsidR="00FA4A33">
        <w:rPr>
          <w:rFonts w:ascii="Arial" w:eastAsia="Arial" w:hAnsi="Arial" w:cs="Arial"/>
          <w:b/>
          <w:bCs/>
          <w:iCs/>
          <w:sz w:val="20"/>
          <w:szCs w:val="20"/>
        </w:rPr>
        <w:t>ačný list</w:t>
      </w:r>
      <w:r w:rsidR="00FA4A33" w:rsidRPr="00FA4A33">
        <w:rPr>
          <w:rFonts w:ascii="Arial" w:eastAsia="Arial" w:hAnsi="Arial" w:cs="Arial"/>
          <w:b/>
          <w:bCs/>
          <w:iCs/>
          <w:sz w:val="20"/>
          <w:szCs w:val="20"/>
        </w:rPr>
        <w:t xml:space="preserve"> uchádzača a vyhlásenia uchádzača</w:t>
      </w:r>
      <w:r w:rsidR="00FA4A33" w:rsidRPr="00FA4A33">
        <w:rPr>
          <w:rFonts w:ascii="Arial" w:eastAsia="Arial" w:hAnsi="Arial" w:cs="Arial"/>
          <w:iCs/>
          <w:sz w:val="20"/>
          <w:szCs w:val="20"/>
        </w:rPr>
        <w:t xml:space="preserve"> </w:t>
      </w:r>
      <w:r w:rsidR="00FA4A33" w:rsidRPr="00FA4A33">
        <w:rPr>
          <w:rFonts w:ascii="Arial" w:eastAsia="Arial" w:hAnsi="Arial" w:cs="Arial"/>
          <w:b/>
          <w:iCs/>
          <w:sz w:val="20"/>
          <w:szCs w:val="20"/>
        </w:rPr>
        <w:t>podľa prílohy č. 4</w:t>
      </w:r>
      <w:r w:rsidR="00FA4A33" w:rsidRPr="00FA4A33">
        <w:rPr>
          <w:rFonts w:ascii="Arial" w:eastAsia="Arial" w:hAnsi="Arial" w:cs="Arial"/>
          <w:iCs/>
          <w:sz w:val="20"/>
          <w:szCs w:val="20"/>
        </w:rPr>
        <w:t xml:space="preserve"> k týmto súťažným podkladom</w:t>
      </w:r>
      <w:r w:rsidR="00510BE0">
        <w:rPr>
          <w:rFonts w:ascii="Arial" w:eastAsia="Arial" w:hAnsi="Arial" w:cs="Arial"/>
          <w:iCs/>
          <w:sz w:val="20"/>
          <w:szCs w:val="20"/>
        </w:rPr>
        <w:t>,</w:t>
      </w:r>
    </w:p>
    <w:p w14:paraId="70751FCF" w14:textId="77777777" w:rsidR="00FC0EB1" w:rsidRDefault="00FC0EB1" w:rsidP="00FC0EB1">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návrh na plnenie kritérií</w:t>
      </w:r>
      <w:r w:rsidRPr="008D7469">
        <w:rPr>
          <w:rFonts w:ascii="Arial" w:eastAsia="Arial" w:hAnsi="Arial" w:cs="Arial"/>
          <w:iCs/>
          <w:sz w:val="20"/>
          <w:szCs w:val="20"/>
        </w:rPr>
        <w:t xml:space="preserve"> vložený</w:t>
      </w:r>
      <w:r w:rsidR="008D7469" w:rsidRPr="008D7469">
        <w:rPr>
          <w:rFonts w:ascii="Arial" w:eastAsia="Arial" w:hAnsi="Arial" w:cs="Arial"/>
          <w:iCs/>
          <w:sz w:val="20"/>
          <w:szCs w:val="20"/>
        </w:rPr>
        <w:t>, resp. vyplnený</w:t>
      </w:r>
      <w:r w:rsidRPr="008D7469">
        <w:rPr>
          <w:rFonts w:ascii="Arial" w:eastAsia="Arial" w:hAnsi="Arial" w:cs="Arial"/>
          <w:iCs/>
          <w:sz w:val="20"/>
          <w:szCs w:val="20"/>
        </w:rPr>
        <w:t xml:space="preserve"> </w:t>
      </w:r>
      <w:r w:rsidR="008D7469" w:rsidRPr="008D7469">
        <w:rPr>
          <w:rFonts w:ascii="Arial" w:eastAsia="Arial" w:hAnsi="Arial" w:cs="Arial"/>
          <w:b/>
          <w:iCs/>
          <w:sz w:val="20"/>
          <w:szCs w:val="20"/>
        </w:rPr>
        <w:t>v</w:t>
      </w:r>
      <w:r w:rsidRPr="008D7469">
        <w:rPr>
          <w:rFonts w:ascii="Arial" w:eastAsia="Arial" w:hAnsi="Arial" w:cs="Arial"/>
          <w:b/>
          <w:iCs/>
          <w:sz w:val="20"/>
          <w:szCs w:val="20"/>
        </w:rPr>
        <w:t xml:space="preserve"> systém</w:t>
      </w:r>
      <w:r w:rsidR="008D7469" w:rsidRPr="008D7469">
        <w:rPr>
          <w:rFonts w:ascii="Arial" w:eastAsia="Arial" w:hAnsi="Arial" w:cs="Arial"/>
          <w:b/>
          <w:iCs/>
          <w:sz w:val="20"/>
          <w:szCs w:val="20"/>
        </w:rPr>
        <w:t>e</w:t>
      </w:r>
      <w:r w:rsidRPr="008D7469">
        <w:rPr>
          <w:rFonts w:ascii="Arial" w:eastAsia="Arial" w:hAnsi="Arial" w:cs="Arial"/>
          <w:b/>
          <w:iCs/>
          <w:sz w:val="20"/>
          <w:szCs w:val="20"/>
        </w:rPr>
        <w:t xml:space="preserve"> JOSEPHINE</w:t>
      </w:r>
      <w:r w:rsidRPr="008D7469">
        <w:rPr>
          <w:rFonts w:ascii="Arial" w:eastAsia="Arial" w:hAnsi="Arial" w:cs="Arial"/>
          <w:iCs/>
          <w:sz w:val="20"/>
          <w:szCs w:val="20"/>
        </w:rPr>
        <w:t>,</w:t>
      </w:r>
    </w:p>
    <w:p w14:paraId="58522E66" w14:textId="77777777" w:rsidR="00510BE0" w:rsidRPr="00154490" w:rsidRDefault="008D7469" w:rsidP="00154490">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vyplnený</w:t>
      </w:r>
      <w:r w:rsidRPr="008D7469">
        <w:rPr>
          <w:rFonts w:ascii="Arial" w:eastAsia="Arial" w:hAnsi="Arial" w:cs="Arial"/>
          <w:b/>
          <w:iCs/>
          <w:sz w:val="20"/>
          <w:szCs w:val="20"/>
        </w:rPr>
        <w:t xml:space="preserve"> návrh uchádzača na plnenie kritérií a podrobnú cenovú kalkuláciu pre</w:t>
      </w:r>
      <w:r w:rsidR="00154490">
        <w:rPr>
          <w:rFonts w:ascii="Arial" w:eastAsia="Arial" w:hAnsi="Arial" w:cs="Arial"/>
          <w:b/>
          <w:iCs/>
          <w:sz w:val="20"/>
          <w:szCs w:val="20"/>
        </w:rPr>
        <w:t>dmetu zákazky podľa prílohy č. 3</w:t>
      </w:r>
      <w:r w:rsidRPr="00154490">
        <w:rPr>
          <w:rFonts w:ascii="Arial" w:eastAsia="Arial" w:hAnsi="Arial" w:cs="Arial"/>
          <w:iCs/>
          <w:sz w:val="20"/>
          <w:szCs w:val="20"/>
        </w:rPr>
        <w:t xml:space="preserve"> k týmto súťažným podkladom</w:t>
      </w:r>
      <w:r w:rsidR="00D46448">
        <w:rPr>
          <w:rFonts w:ascii="Arial" w:eastAsia="Arial" w:hAnsi="Arial" w:cs="Arial"/>
          <w:iCs/>
          <w:sz w:val="20"/>
          <w:szCs w:val="20"/>
        </w:rPr>
        <w:t>.</w:t>
      </w:r>
    </w:p>
    <w:p w14:paraId="63CAF5F7" w14:textId="77777777" w:rsidR="00FA4A33" w:rsidRPr="00FA4A33" w:rsidRDefault="00FA4A33" w:rsidP="00FA4A33">
      <w:pPr>
        <w:pStyle w:val="Odsekzoznamu"/>
        <w:ind w:left="426"/>
        <w:jc w:val="both"/>
        <w:rPr>
          <w:rFonts w:ascii="Arial" w:eastAsia="Arial" w:hAnsi="Arial" w:cs="Arial"/>
          <w:iCs/>
          <w:sz w:val="20"/>
          <w:szCs w:val="20"/>
        </w:rPr>
      </w:pPr>
    </w:p>
    <w:p w14:paraId="7C4AE8AE"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2" w:name="_Toc71887923"/>
      <w:r>
        <w:rPr>
          <w:rFonts w:ascii="Arial" w:eastAsia="Arial" w:hAnsi="Arial" w:cs="Arial"/>
          <w:b/>
          <w:bCs/>
          <w:color w:val="002060"/>
          <w:sz w:val="22"/>
          <w:szCs w:val="22"/>
        </w:rPr>
        <w:t>L</w:t>
      </w:r>
      <w:r w:rsidRPr="00E11C1C">
        <w:rPr>
          <w:rFonts w:ascii="Arial" w:eastAsia="Arial" w:hAnsi="Arial" w:cs="Arial"/>
          <w:b/>
          <w:bCs/>
          <w:color w:val="002060"/>
          <w:sz w:val="22"/>
          <w:szCs w:val="22"/>
        </w:rPr>
        <w:t>ehota na predkladanie ponúk</w:t>
      </w:r>
      <w:bookmarkEnd w:id="12"/>
      <w:r>
        <w:rPr>
          <w:rFonts w:ascii="Arial" w:eastAsia="Arial" w:hAnsi="Arial" w:cs="Arial"/>
          <w:b/>
          <w:bCs/>
          <w:color w:val="002060"/>
          <w:sz w:val="22"/>
          <w:szCs w:val="22"/>
        </w:rPr>
        <w:t xml:space="preserve"> a viazanosť ponúk</w:t>
      </w:r>
    </w:p>
    <w:p w14:paraId="60CD6740" w14:textId="16F2C9FD" w:rsidR="00FC0EB1" w:rsidRPr="00810802" w:rsidRDefault="00FC0EB1" w:rsidP="00FC0EB1">
      <w:pPr>
        <w:pStyle w:val="Odsekzoznamu"/>
        <w:numPr>
          <w:ilvl w:val="0"/>
          <w:numId w:val="8"/>
        </w:numPr>
        <w:ind w:left="426" w:hanging="426"/>
        <w:jc w:val="both"/>
        <w:rPr>
          <w:rFonts w:ascii="Arial" w:eastAsia="Arial" w:hAnsi="Arial" w:cs="Arial"/>
          <w:b/>
          <w:bCs/>
          <w:sz w:val="20"/>
          <w:szCs w:val="20"/>
        </w:rPr>
      </w:pPr>
      <w:r w:rsidRPr="006529F9">
        <w:rPr>
          <w:rFonts w:ascii="Arial" w:eastAsia="Arial" w:hAnsi="Arial" w:cs="Arial"/>
          <w:sz w:val="20"/>
          <w:szCs w:val="20"/>
        </w:rPr>
        <w:t xml:space="preserve">Ponuky musia byť doručené </w:t>
      </w:r>
      <w:r w:rsidRPr="00810802">
        <w:rPr>
          <w:rFonts w:ascii="Arial" w:eastAsia="Arial" w:hAnsi="Arial" w:cs="Arial"/>
          <w:b/>
          <w:bCs/>
          <w:sz w:val="20"/>
          <w:szCs w:val="20"/>
        </w:rPr>
        <w:t xml:space="preserve">do </w:t>
      </w:r>
      <w:r w:rsidR="00810802" w:rsidRPr="00810802">
        <w:rPr>
          <w:rFonts w:ascii="Arial" w:eastAsia="Arial" w:hAnsi="Arial" w:cs="Arial"/>
          <w:b/>
          <w:bCs/>
          <w:sz w:val="20"/>
          <w:szCs w:val="20"/>
        </w:rPr>
        <w:t>03.03</w:t>
      </w:r>
      <w:r w:rsidRPr="00810802">
        <w:rPr>
          <w:rFonts w:ascii="Arial" w:eastAsia="Arial" w:hAnsi="Arial" w:cs="Arial"/>
          <w:b/>
          <w:bCs/>
          <w:sz w:val="20"/>
          <w:szCs w:val="20"/>
        </w:rPr>
        <w:t>.202</w:t>
      </w:r>
      <w:r w:rsidR="006529F9" w:rsidRPr="00810802">
        <w:rPr>
          <w:rFonts w:ascii="Arial" w:eastAsia="Arial" w:hAnsi="Arial" w:cs="Arial"/>
          <w:b/>
          <w:bCs/>
          <w:sz w:val="20"/>
          <w:szCs w:val="20"/>
        </w:rPr>
        <w:t>6</w:t>
      </w:r>
      <w:r w:rsidRPr="00810802">
        <w:rPr>
          <w:rFonts w:ascii="Arial" w:eastAsia="Arial" w:hAnsi="Arial" w:cs="Arial"/>
          <w:b/>
          <w:bCs/>
          <w:sz w:val="20"/>
          <w:szCs w:val="20"/>
        </w:rPr>
        <w:t xml:space="preserve"> do </w:t>
      </w:r>
      <w:r w:rsidR="00A47FDE" w:rsidRPr="00810802">
        <w:rPr>
          <w:rFonts w:ascii="Arial" w:eastAsia="Arial" w:hAnsi="Arial" w:cs="Arial"/>
          <w:b/>
          <w:bCs/>
          <w:sz w:val="20"/>
          <w:szCs w:val="20"/>
        </w:rPr>
        <w:t>1</w:t>
      </w:r>
      <w:r w:rsidR="00993FFA" w:rsidRPr="00810802">
        <w:rPr>
          <w:rFonts w:ascii="Arial" w:eastAsia="Arial" w:hAnsi="Arial" w:cs="Arial"/>
          <w:b/>
          <w:bCs/>
          <w:sz w:val="20"/>
          <w:szCs w:val="20"/>
        </w:rPr>
        <w:t>1</w:t>
      </w:r>
      <w:r w:rsidRPr="00810802">
        <w:rPr>
          <w:rFonts w:ascii="Arial" w:eastAsia="Arial" w:hAnsi="Arial" w:cs="Arial"/>
          <w:b/>
          <w:bCs/>
          <w:sz w:val="20"/>
          <w:szCs w:val="20"/>
        </w:rPr>
        <w:t>:</w:t>
      </w:r>
      <w:r w:rsidR="00A47FDE" w:rsidRPr="00810802">
        <w:rPr>
          <w:rFonts w:ascii="Arial" w:eastAsia="Arial" w:hAnsi="Arial" w:cs="Arial"/>
          <w:b/>
          <w:bCs/>
          <w:sz w:val="20"/>
          <w:szCs w:val="20"/>
        </w:rPr>
        <w:t>00</w:t>
      </w:r>
      <w:r w:rsidRPr="00810802">
        <w:rPr>
          <w:rFonts w:ascii="Arial" w:eastAsia="Arial" w:hAnsi="Arial" w:cs="Arial"/>
          <w:b/>
          <w:bCs/>
          <w:sz w:val="20"/>
          <w:szCs w:val="20"/>
        </w:rPr>
        <w:t xml:space="preserve"> hod.</w:t>
      </w:r>
    </w:p>
    <w:p w14:paraId="42FEEED2" w14:textId="77777777" w:rsidR="00FC0EB1"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Ponuka predložená po uplynutí lehoty na predkladanie ponúk sa v systéme JOSEPHINE nesprístupní.</w:t>
      </w:r>
    </w:p>
    <w:p w14:paraId="491CCFB2" w14:textId="77777777" w:rsidR="00FC0EB1" w:rsidRPr="00706E1A"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Viazanosť ponúk je 6 mesiacov od uplynutia lehoty na predkladanie ponúk. V prípade potreby, vyplývajúcej najmä z aplikácie revíznych postupov, si verejný obstarávateľ vyhradzuje právo primerane predĺžiť lehotu viazanosti ponúk.</w:t>
      </w:r>
    </w:p>
    <w:p w14:paraId="7158BE98" w14:textId="77777777"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14:paraId="7494D2BD"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3" w:name="_Toc71887924"/>
      <w:r>
        <w:rPr>
          <w:rFonts w:ascii="Arial" w:eastAsia="Arial" w:hAnsi="Arial" w:cs="Arial"/>
          <w:b/>
          <w:bCs/>
          <w:color w:val="002060"/>
          <w:sz w:val="22"/>
          <w:szCs w:val="22"/>
        </w:rPr>
        <w:t>O</w:t>
      </w:r>
      <w:r w:rsidRPr="00E11C1C">
        <w:rPr>
          <w:rFonts w:ascii="Arial" w:eastAsia="Arial" w:hAnsi="Arial" w:cs="Arial"/>
          <w:b/>
          <w:bCs/>
          <w:color w:val="002060"/>
          <w:sz w:val="22"/>
          <w:szCs w:val="22"/>
        </w:rPr>
        <w:t>tváranie ponúk</w:t>
      </w:r>
      <w:bookmarkEnd w:id="13"/>
      <w:r w:rsidRPr="00E11C1C">
        <w:rPr>
          <w:rFonts w:ascii="Arial" w:eastAsia="Arial" w:hAnsi="Arial" w:cs="Arial"/>
          <w:b/>
          <w:bCs/>
          <w:color w:val="002060"/>
          <w:sz w:val="22"/>
          <w:szCs w:val="22"/>
        </w:rPr>
        <w:t xml:space="preserve"> </w:t>
      </w:r>
    </w:p>
    <w:p w14:paraId="0C6590E1" w14:textId="1D4EEAC3" w:rsidR="00FC0EB1" w:rsidRPr="00706E1A" w:rsidRDefault="00FC0EB1" w:rsidP="00FC0EB1">
      <w:pPr>
        <w:pStyle w:val="Odsekzoznamu"/>
        <w:numPr>
          <w:ilvl w:val="0"/>
          <w:numId w:val="9"/>
        </w:numPr>
        <w:ind w:left="567" w:hanging="567"/>
        <w:jc w:val="both"/>
        <w:rPr>
          <w:rFonts w:ascii="Arial" w:eastAsia="Arial" w:hAnsi="Arial" w:cs="Arial"/>
          <w:sz w:val="20"/>
          <w:szCs w:val="20"/>
        </w:rPr>
      </w:pPr>
      <w:bookmarkStart w:id="14" w:name="_GoBack"/>
      <w:bookmarkEnd w:id="14"/>
      <w:r w:rsidRPr="00810802">
        <w:rPr>
          <w:rFonts w:ascii="Arial" w:eastAsia="Arial" w:hAnsi="Arial" w:cs="Arial"/>
          <w:sz w:val="20"/>
          <w:szCs w:val="20"/>
        </w:rPr>
        <w:t xml:space="preserve">Otváranie ponúk sa uskutoční elektronicky </w:t>
      </w:r>
      <w:r w:rsidRPr="00810802">
        <w:rPr>
          <w:rFonts w:ascii="Arial" w:eastAsia="Arial" w:hAnsi="Arial" w:cs="Arial"/>
          <w:b/>
          <w:bCs/>
          <w:sz w:val="20"/>
          <w:szCs w:val="20"/>
        </w:rPr>
        <w:t xml:space="preserve">dňa </w:t>
      </w:r>
      <w:r w:rsidR="00810802" w:rsidRPr="00810802">
        <w:rPr>
          <w:rFonts w:ascii="Arial" w:eastAsia="Arial" w:hAnsi="Arial" w:cs="Arial"/>
          <w:b/>
          <w:bCs/>
          <w:sz w:val="20"/>
          <w:szCs w:val="20"/>
        </w:rPr>
        <w:t>03.03</w:t>
      </w:r>
      <w:r w:rsidR="006529F9" w:rsidRPr="00810802">
        <w:rPr>
          <w:rFonts w:ascii="Arial" w:eastAsia="Arial" w:hAnsi="Arial" w:cs="Arial"/>
          <w:b/>
          <w:bCs/>
          <w:sz w:val="20"/>
          <w:szCs w:val="20"/>
        </w:rPr>
        <w:t>.2026</w:t>
      </w:r>
      <w:r w:rsidR="00993FFA" w:rsidRPr="00810802">
        <w:rPr>
          <w:rFonts w:ascii="Arial" w:eastAsia="Arial" w:hAnsi="Arial" w:cs="Arial"/>
          <w:b/>
          <w:bCs/>
          <w:sz w:val="20"/>
          <w:szCs w:val="20"/>
        </w:rPr>
        <w:t xml:space="preserve"> </w:t>
      </w:r>
      <w:r w:rsidRPr="00810802">
        <w:rPr>
          <w:rFonts w:ascii="Arial" w:eastAsia="Arial" w:hAnsi="Arial" w:cs="Arial"/>
          <w:b/>
          <w:bCs/>
          <w:sz w:val="20"/>
          <w:szCs w:val="20"/>
        </w:rPr>
        <w:t>o</w:t>
      </w:r>
      <w:r w:rsidR="004048CF" w:rsidRPr="00810802">
        <w:rPr>
          <w:rFonts w:ascii="Arial" w:eastAsia="Arial" w:hAnsi="Arial" w:cs="Arial"/>
          <w:b/>
          <w:bCs/>
          <w:sz w:val="20"/>
          <w:szCs w:val="20"/>
        </w:rPr>
        <w:t> 11:15</w:t>
      </w:r>
      <w:r w:rsidRPr="00810802">
        <w:rPr>
          <w:rFonts w:ascii="Arial" w:eastAsia="Arial" w:hAnsi="Arial" w:cs="Arial"/>
          <w:b/>
          <w:bCs/>
          <w:sz w:val="20"/>
          <w:szCs w:val="20"/>
        </w:rPr>
        <w:t xml:space="preserve"> hod.</w:t>
      </w:r>
      <w:r w:rsidRPr="00810802">
        <w:rPr>
          <w:rFonts w:ascii="Arial" w:eastAsia="Arial" w:hAnsi="Arial" w:cs="Arial"/>
          <w:sz w:val="20"/>
          <w:szCs w:val="20"/>
        </w:rPr>
        <w:t xml:space="preserve"> prostredníctvom</w:t>
      </w:r>
      <w:r w:rsidRPr="00706E1A">
        <w:rPr>
          <w:rFonts w:ascii="Arial" w:eastAsia="Arial" w:hAnsi="Arial" w:cs="Arial"/>
          <w:sz w:val="20"/>
          <w:szCs w:val="20"/>
        </w:rPr>
        <w:t xml:space="preserve"> </w:t>
      </w:r>
      <w:r w:rsidR="008D7469">
        <w:rPr>
          <w:rFonts w:ascii="Arial" w:eastAsia="Arial" w:hAnsi="Arial" w:cs="Arial"/>
          <w:sz w:val="20"/>
          <w:szCs w:val="20"/>
        </w:rPr>
        <w:t>systému</w:t>
      </w:r>
      <w:r w:rsidRPr="00706E1A">
        <w:rPr>
          <w:rFonts w:ascii="Arial" w:eastAsia="Arial" w:hAnsi="Arial" w:cs="Arial"/>
          <w:sz w:val="20"/>
          <w:szCs w:val="20"/>
        </w:rPr>
        <w:t xml:space="preserve"> JOSEPHINE (totožná záložka ako pri predkladaní ponúk). </w:t>
      </w:r>
    </w:p>
    <w:p w14:paraId="2F73B0BA" w14:textId="77777777"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 xml:space="preserve">Otváranie ponúk sa uskutoční v súlade s platným a účinným znením § 61 zákona o verejnom obstarávaní.  </w:t>
      </w:r>
    </w:p>
    <w:p w14:paraId="044F90C3" w14:textId="77777777"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Otváranie ponúk je neverejné, údaje z ovárania ponúk verejný obstarávateľ nezverejňuje a neposiela uchádzačom ani zápisnicu z otvárania ponúk v súlade s § 61 ods. 4 zákona o verejnom obstarávaní</w:t>
      </w:r>
      <w:r w:rsidRPr="00706E1A">
        <w:rPr>
          <w:rFonts w:ascii="Arial" w:eastAsia="Arial" w:hAnsi="Arial" w:cs="Arial"/>
          <w:b/>
          <w:bCs/>
          <w:sz w:val="20"/>
          <w:szCs w:val="20"/>
        </w:rPr>
        <w:t>.</w:t>
      </w:r>
    </w:p>
    <w:p w14:paraId="7B713D5C" w14:textId="77777777" w:rsidR="00FC0EB1" w:rsidRPr="00E11C1C" w:rsidRDefault="00FC0EB1" w:rsidP="00FC0EB1">
      <w:pPr>
        <w:jc w:val="both"/>
        <w:rPr>
          <w:rFonts w:ascii="Arial" w:eastAsia="Arial" w:hAnsi="Arial" w:cs="Arial"/>
          <w:sz w:val="20"/>
          <w:szCs w:val="20"/>
        </w:rPr>
      </w:pPr>
    </w:p>
    <w:p w14:paraId="424BFF4A"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5" w:name="_Toc71887925"/>
      <w:r w:rsidRPr="00E11C1C">
        <w:rPr>
          <w:rFonts w:ascii="Arial" w:eastAsia="Arial" w:hAnsi="Arial" w:cs="Arial"/>
          <w:b/>
          <w:bCs/>
          <w:color w:val="002060"/>
          <w:sz w:val="22"/>
          <w:szCs w:val="22"/>
        </w:rPr>
        <w:t>Kritériá na vyhodnotenie ponúk a spôsob určenia ceny</w:t>
      </w:r>
      <w:bookmarkEnd w:id="15"/>
    </w:p>
    <w:p w14:paraId="788D7FF0" w14:textId="77777777" w:rsidR="00FC0EB1" w:rsidRPr="00706E1A"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t>Uchádzač stanoví svoju cenu na základe svojho slobodného rozhodnutia. Uchádzač je povinný do</w:t>
      </w:r>
      <w:r w:rsidR="003D0620">
        <w:rPr>
          <w:rFonts w:ascii="Arial" w:eastAsia="Arial" w:hAnsi="Arial" w:cs="Arial"/>
          <w:sz w:val="20"/>
          <w:szCs w:val="20"/>
        </w:rPr>
        <w:t xml:space="preserve"> </w:t>
      </w:r>
      <w:r w:rsidRPr="00706E1A">
        <w:rPr>
          <w:rFonts w:ascii="Arial" w:eastAsia="Arial" w:hAnsi="Arial" w:cs="Arial"/>
          <w:sz w:val="20"/>
          <w:szCs w:val="20"/>
        </w:rPr>
        <w:t xml:space="preserve">navrhovaných jednotkových cien zahrnúť všetky priame a nepriame náklady </w:t>
      </w:r>
      <w:r w:rsidRPr="00706E1A">
        <w:rPr>
          <w:rFonts w:ascii="Arial" w:eastAsia="Arial" w:hAnsi="Arial" w:cs="Arial"/>
          <w:sz w:val="20"/>
          <w:szCs w:val="20"/>
        </w:rPr>
        <w:br/>
        <w:t xml:space="preserve">a riziká všetkých druhov, v takej výške ako sú potrebné pre riadne dodanie tovarov, a tieto jednotkové ceny nesmú byť vyjadrené záporným číslom. Ponúkaná cena musí obsahovať všetky náklady spojené so splnením predmetu zákazky. </w:t>
      </w:r>
    </w:p>
    <w:p w14:paraId="67721405" w14:textId="77777777" w:rsidR="00FC0EB1"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lastRenderedPageBreak/>
        <w:t xml:space="preserve">Ponuky budú vyhodnocované na základe kritéria </w:t>
      </w:r>
      <w:r w:rsidRPr="00706E1A">
        <w:rPr>
          <w:rFonts w:ascii="Arial" w:eastAsia="Arial" w:hAnsi="Arial" w:cs="Arial"/>
          <w:b/>
          <w:bCs/>
          <w:sz w:val="20"/>
          <w:szCs w:val="20"/>
        </w:rPr>
        <w:t>najnižšia cena</w:t>
      </w:r>
      <w:r>
        <w:rPr>
          <w:rFonts w:ascii="Arial" w:eastAsia="Arial" w:hAnsi="Arial" w:cs="Arial"/>
          <w:b/>
          <w:bCs/>
          <w:sz w:val="20"/>
          <w:szCs w:val="20"/>
        </w:rPr>
        <w:t xml:space="preserve"> </w:t>
      </w:r>
      <w:r w:rsidR="00A47FDE">
        <w:rPr>
          <w:rFonts w:ascii="Arial" w:eastAsia="Arial" w:hAnsi="Arial" w:cs="Arial"/>
          <w:b/>
          <w:bCs/>
          <w:sz w:val="20"/>
          <w:szCs w:val="20"/>
        </w:rPr>
        <w:t xml:space="preserve">v EUR </w:t>
      </w:r>
      <w:r w:rsidR="002F4D6A">
        <w:rPr>
          <w:rFonts w:ascii="Arial" w:eastAsia="Arial" w:hAnsi="Arial" w:cs="Arial"/>
          <w:b/>
          <w:bCs/>
          <w:sz w:val="20"/>
          <w:szCs w:val="20"/>
        </w:rPr>
        <w:t>s</w:t>
      </w:r>
      <w:r>
        <w:rPr>
          <w:rFonts w:ascii="Arial" w:eastAsia="Arial" w:hAnsi="Arial" w:cs="Arial"/>
          <w:b/>
          <w:bCs/>
          <w:sz w:val="20"/>
          <w:szCs w:val="20"/>
        </w:rPr>
        <w:t xml:space="preserve"> DPH</w:t>
      </w:r>
      <w:r w:rsidRPr="00706E1A">
        <w:rPr>
          <w:rFonts w:ascii="Arial" w:eastAsia="Arial" w:hAnsi="Arial" w:cs="Arial"/>
          <w:sz w:val="20"/>
          <w:szCs w:val="20"/>
        </w:rPr>
        <w:t xml:space="preserve"> stanovená vo výzve na predkladanie ponúk a/alebo v týchto súťažných podkladoch v súlade so zákonom o verejnom obstarávaní.</w:t>
      </w:r>
    </w:p>
    <w:p w14:paraId="1E76EB25" w14:textId="77777777" w:rsidR="00962408" w:rsidRPr="00962408" w:rsidRDefault="00962408" w:rsidP="00962408">
      <w:pPr>
        <w:pStyle w:val="Odsekzoznamu"/>
        <w:numPr>
          <w:ilvl w:val="0"/>
          <w:numId w:val="10"/>
        </w:numPr>
        <w:ind w:left="567" w:hanging="567"/>
        <w:jc w:val="both"/>
        <w:rPr>
          <w:rFonts w:ascii="Arial" w:hAnsi="Arial" w:cs="Arial"/>
          <w:bCs/>
          <w:sz w:val="20"/>
          <w:szCs w:val="20"/>
        </w:rPr>
      </w:pPr>
      <w:r w:rsidRPr="00DE351E">
        <w:rPr>
          <w:rFonts w:ascii="Arial" w:hAnsi="Arial" w:cs="Arial"/>
          <w:bCs/>
          <w:sz w:val="20"/>
          <w:szCs w:val="20"/>
        </w:rPr>
        <w:t xml:space="preserve">V kalkulácii ceny musia byť zahrnuté všetky náklady spojené s plnením predmetu zákazky podľa požiadaviek uvedených v prílohe č. 1 Opis predmetu zákazky, teda náklady na celý predmet zákazky tak, ako je to uvedené </w:t>
      </w:r>
      <w:r w:rsidRPr="00DE351E">
        <w:rPr>
          <w:rFonts w:ascii="Arial" w:hAnsi="Arial" w:cs="Arial"/>
          <w:sz w:val="20"/>
          <w:szCs w:val="20"/>
        </w:rPr>
        <w:t>vo výzve na predkladanie ponúk a v iných dokumentoch poskytnutých verejným obstarávateľom</w:t>
      </w:r>
      <w:r w:rsidRPr="00DE351E">
        <w:rPr>
          <w:rFonts w:ascii="Arial" w:hAnsi="Arial" w:cs="Arial"/>
          <w:bCs/>
          <w:sz w:val="20"/>
          <w:szCs w:val="20"/>
        </w:rPr>
        <w:t xml:space="preserve"> vrátane všetkých zliav, daní, cla, poplatkov, prípadných licenčných poplatkov, platieb vyberaných v rámci uplatňovania nesadzobných opatrení ustanovených osobitnými predpismi, ako aj iných nákladov súvisiacich s plnením predmetu zákazky. Uchádzač nie je oprávnený požadovať akúkoľvek inú úhradu za prípadné dodatočné náklady, ktoré si nezapočítal do ceny za predmet zákazky. </w:t>
      </w:r>
    </w:p>
    <w:p w14:paraId="5327B06C" w14:textId="77777777" w:rsidR="00962408" w:rsidRPr="00962408"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Návrh uchádzača na plnenie kritérií (príloha č. </w:t>
      </w:r>
      <w:r>
        <w:rPr>
          <w:rFonts w:ascii="Arial" w:hAnsi="Arial" w:cs="Arial"/>
          <w:sz w:val="20"/>
          <w:szCs w:val="20"/>
        </w:rPr>
        <w:t>3</w:t>
      </w:r>
      <w:r w:rsidRPr="00DE351E">
        <w:rPr>
          <w:rFonts w:ascii="Arial" w:hAnsi="Arial" w:cs="Arial"/>
          <w:sz w:val="20"/>
          <w:szCs w:val="20"/>
        </w:rPr>
        <w:t xml:space="preserve">) na predmet zákazky predložený v ponuke musí byť vyjadrený v EUR s DPH so zaokrúhlením maximálne na dve desatinné miesta a musí byť vyšší ako nula. </w:t>
      </w:r>
    </w:p>
    <w:p w14:paraId="34A8121A" w14:textId="77777777" w:rsidR="00962408" w:rsidRPr="00DE351E"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Pravidlá na uplatnenie kritérií a spôsob vyhodnotenia ponúk podľa jediného kritéria: </w:t>
      </w:r>
    </w:p>
    <w:p w14:paraId="2ECB3461" w14:textId="77777777" w:rsidR="00962408" w:rsidRPr="00962408" w:rsidRDefault="00962408" w:rsidP="00962408">
      <w:pPr>
        <w:pStyle w:val="Zkladntext"/>
        <w:spacing w:after="0"/>
        <w:ind w:left="567"/>
        <w:jc w:val="both"/>
        <w:rPr>
          <w:rFonts w:ascii="Arial" w:hAnsi="Arial" w:cs="Arial"/>
          <w:sz w:val="20"/>
          <w:szCs w:val="20"/>
        </w:rPr>
      </w:pPr>
      <w:r w:rsidRPr="00DE351E">
        <w:rPr>
          <w:rFonts w:ascii="Arial" w:hAnsi="Arial" w:cs="Arial"/>
          <w:sz w:val="20"/>
          <w:szCs w:val="20"/>
        </w:rPr>
        <w:t>Úspešným uchádzačom sa stane ten uchádzač, ktorého ponuka sa na základe pravidiel na uplatnenie kritéria na vyhodnotenie ponúk umiestni na prvom mieste, tzn. uchádzač s najnižšou celkovou cenou za predmet zákazky v EUR s DPH. Ostatné ponuky budú zoradené vzostupne podľa výšky ponúkanej celkovej ceny za predmet zákazky v EUR s DPH, t. j. ponuke s najvyššou celkovou cenou za predmet zákazky bude priradené najvyššie poradové číslo.</w:t>
      </w:r>
    </w:p>
    <w:p w14:paraId="44A54B46" w14:textId="77777777" w:rsidR="00FC0EB1" w:rsidRPr="00E11C1C" w:rsidRDefault="00FC0EB1" w:rsidP="00FC0EB1">
      <w:pPr>
        <w:jc w:val="both"/>
        <w:rPr>
          <w:rFonts w:ascii="Arial" w:eastAsia="Arial" w:hAnsi="Arial" w:cs="Arial"/>
          <w:b/>
          <w:bCs/>
          <w:sz w:val="20"/>
          <w:szCs w:val="20"/>
        </w:rPr>
      </w:pPr>
    </w:p>
    <w:p w14:paraId="144594B3"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6" w:name="_Toc71887926"/>
      <w:r w:rsidRPr="00E11C1C">
        <w:rPr>
          <w:rFonts w:ascii="Arial" w:eastAsia="Arial" w:hAnsi="Arial" w:cs="Arial"/>
          <w:b/>
          <w:bCs/>
          <w:color w:val="002060"/>
          <w:sz w:val="22"/>
          <w:szCs w:val="22"/>
        </w:rPr>
        <w:t>Vyhodnotenie ponúk</w:t>
      </w:r>
      <w:bookmarkEnd w:id="16"/>
    </w:p>
    <w:p w14:paraId="4C664974" w14:textId="77777777" w:rsidR="00A60066" w:rsidRPr="00A60066" w:rsidRDefault="00A60066" w:rsidP="00A60066">
      <w:pPr>
        <w:pStyle w:val="Odsekzoznamu"/>
        <w:numPr>
          <w:ilvl w:val="0"/>
          <w:numId w:val="11"/>
        </w:numPr>
        <w:ind w:left="567" w:hanging="567"/>
        <w:jc w:val="both"/>
        <w:rPr>
          <w:rFonts w:ascii="Arial" w:eastAsia="Arial" w:hAnsi="Arial" w:cs="Arial"/>
          <w:sz w:val="20"/>
          <w:szCs w:val="20"/>
        </w:rPr>
      </w:pPr>
      <w:r>
        <w:rPr>
          <w:rFonts w:ascii="Arial" w:eastAsia="Arial" w:hAnsi="Arial" w:cs="Arial"/>
          <w:sz w:val="20"/>
          <w:szCs w:val="20"/>
        </w:rPr>
        <w:t>V</w:t>
      </w:r>
      <w:r w:rsidRPr="00A60066">
        <w:rPr>
          <w:rFonts w:ascii="Arial" w:eastAsia="Arial" w:hAnsi="Arial" w:cs="Arial"/>
          <w:sz w:val="20"/>
          <w:szCs w:val="20"/>
        </w:rPr>
        <w:t>yhodnotenie ponúk z hľadiska splnenia požiadaviek na predmet zákazky sa uskutoční po vyhodnotení ponúk na základe kritérií na vyhodnotenie ponúk, a to nasledujúcim spôsobom:</w:t>
      </w:r>
    </w:p>
    <w:p w14:paraId="0B1CCA59" w14:textId="77777777" w:rsid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 xml:space="preserve">verejný obstarávateľ zostaví poradie ponúk uchádzačov </w:t>
      </w:r>
      <w:r w:rsidR="005B76AB" w:rsidRPr="00A60066">
        <w:rPr>
          <w:rFonts w:ascii="Arial" w:eastAsia="Arial" w:hAnsi="Arial" w:cs="Arial"/>
          <w:sz w:val="20"/>
          <w:szCs w:val="20"/>
        </w:rPr>
        <w:t>na základe kritérií na vyhodnotenie ponúk</w:t>
      </w:r>
      <w:r w:rsidRPr="00A60066">
        <w:rPr>
          <w:rFonts w:ascii="Arial" w:eastAsia="Arial" w:hAnsi="Arial" w:cs="Arial"/>
          <w:sz w:val="20"/>
          <w:szCs w:val="20"/>
        </w:rPr>
        <w:t>,</w:t>
      </w:r>
    </w:p>
    <w:p w14:paraId="6A8B7EB0" w14:textId="77777777" w:rsidR="00A60066" w:rsidRP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následne verejný obstarávateľ vyhodnotí u uchádzača, ktorý sa umiestnil na prvom mieste v poradí splnenie požiadaviek na predmet zákazky. Ak dôjde k vylúčeniu ponuky tohto uchádzača, vyhodnotí sa následne splnenie požiadaviek na predmet zákazky u ďalšieho uchádzača tak, aby uchádzač umiestnený na prvom mieste v novo zostavenom poradí spĺňal požiadavky na predmet zákazky.</w:t>
      </w:r>
    </w:p>
    <w:p w14:paraId="04881549" w14:textId="77777777" w:rsidR="00950377" w:rsidRDefault="00FC0EB1" w:rsidP="00950377">
      <w:pPr>
        <w:pStyle w:val="Odsekzoznamu"/>
        <w:numPr>
          <w:ilvl w:val="0"/>
          <w:numId w:val="11"/>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bezodkladne prostredníctvom komunikačného rozhrania systému JOSEPHINE upovedomí  uchádzača,  že  bol  vylúčený,  alebo,  že  jeho  ponuka  bola  vylúčená </w:t>
      </w:r>
      <w:r w:rsidR="00950377" w:rsidRPr="00706E1A">
        <w:rPr>
          <w:rFonts w:ascii="Arial" w:eastAsia="Arial" w:hAnsi="Arial" w:cs="Arial"/>
          <w:sz w:val="20"/>
          <w:szCs w:val="20"/>
        </w:rPr>
        <w:t>uvedením dôvodu a lehoty, v ktorej môže byť doručená námietka</w:t>
      </w:r>
      <w:r w:rsidR="00950377">
        <w:rPr>
          <w:rFonts w:ascii="Arial" w:eastAsia="Arial" w:hAnsi="Arial" w:cs="Arial"/>
          <w:sz w:val="20"/>
          <w:szCs w:val="20"/>
        </w:rPr>
        <w:t>.</w:t>
      </w:r>
      <w:r w:rsidR="00950377" w:rsidRPr="00950377">
        <w:rPr>
          <w:rFonts w:ascii="Arial" w:eastAsia="Arial" w:hAnsi="Arial" w:cs="Arial"/>
          <w:sz w:val="20"/>
          <w:szCs w:val="20"/>
        </w:rPr>
        <w:t xml:space="preserve"> </w:t>
      </w:r>
    </w:p>
    <w:p w14:paraId="73A541D8" w14:textId="77777777" w:rsidR="00950377" w:rsidRPr="00950377" w:rsidRDefault="00950377" w:rsidP="00950377">
      <w:pPr>
        <w:pStyle w:val="Odsekzoznamu"/>
        <w:numPr>
          <w:ilvl w:val="0"/>
          <w:numId w:val="11"/>
        </w:numPr>
        <w:ind w:left="567" w:hanging="567"/>
        <w:jc w:val="both"/>
        <w:rPr>
          <w:rFonts w:ascii="Arial" w:eastAsia="Arial" w:hAnsi="Arial" w:cs="Arial"/>
          <w:sz w:val="20"/>
          <w:szCs w:val="20"/>
        </w:rPr>
      </w:pPr>
      <w:r w:rsidRPr="00950377">
        <w:rPr>
          <w:rFonts w:ascii="Arial" w:eastAsia="Arial" w:hAnsi="Arial" w:cs="Arial"/>
          <w:sz w:val="20"/>
          <w:szCs w:val="20"/>
        </w:rPr>
        <w:t xml:space="preserve">Poradie ponúk bude zostavené nasledovne: </w:t>
      </w:r>
    </w:p>
    <w:p w14:paraId="25DC01BE" w14:textId="77777777" w:rsid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 xml:space="preserve">na prvom mieste sa umiestni uchádzač, ktorý vo svojej ponuke ponúkol najnižšiu cenu, </w:t>
      </w:r>
    </w:p>
    <w:p w14:paraId="043B9CAF" w14:textId="77777777" w:rsidR="00950377" w:rsidRP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ponuka s druhou najnižšou cenou bude označená ako druhá, ponuka s treťou najnižšou cenou bude označená ako tretia</w:t>
      </w:r>
      <w:r>
        <w:rPr>
          <w:rFonts w:ascii="Arial" w:eastAsia="Arial" w:hAnsi="Arial" w:cs="Arial"/>
          <w:sz w:val="20"/>
          <w:szCs w:val="20"/>
        </w:rPr>
        <w:t>,</w:t>
      </w:r>
      <w:r w:rsidRPr="00950377">
        <w:rPr>
          <w:rFonts w:ascii="Arial" w:eastAsia="Arial" w:hAnsi="Arial" w:cs="Arial"/>
          <w:sz w:val="20"/>
          <w:szCs w:val="20"/>
        </w:rPr>
        <w:t xml:space="preserve"> atď.</w:t>
      </w:r>
    </w:p>
    <w:p w14:paraId="7DF6A410" w14:textId="77777777" w:rsidR="00FC0EB1" w:rsidRPr="00E11C1C" w:rsidRDefault="00FC0EB1" w:rsidP="00FC0EB1">
      <w:pPr>
        <w:jc w:val="both"/>
        <w:rPr>
          <w:rFonts w:ascii="Arial" w:eastAsia="Arial" w:hAnsi="Arial" w:cs="Arial"/>
          <w:i/>
          <w:iCs/>
          <w:sz w:val="20"/>
          <w:szCs w:val="20"/>
        </w:rPr>
      </w:pPr>
    </w:p>
    <w:p w14:paraId="7A00E661"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7" w:name="_Toc71887927"/>
      <w:r>
        <w:rPr>
          <w:rFonts w:ascii="Arial" w:eastAsia="Arial" w:hAnsi="Arial" w:cs="Arial"/>
          <w:b/>
          <w:bCs/>
          <w:color w:val="002060"/>
          <w:sz w:val="22"/>
          <w:szCs w:val="22"/>
        </w:rPr>
        <w:t>I</w:t>
      </w:r>
      <w:r w:rsidRPr="00E11C1C">
        <w:rPr>
          <w:rFonts w:ascii="Arial" w:eastAsia="Arial" w:hAnsi="Arial" w:cs="Arial"/>
          <w:b/>
          <w:bCs/>
          <w:color w:val="002060"/>
          <w:sz w:val="22"/>
          <w:szCs w:val="22"/>
        </w:rPr>
        <w:t>nformácia o výsledku vyhodnotenia ponúk</w:t>
      </w:r>
      <w:bookmarkEnd w:id="17"/>
      <w:r w:rsidRPr="00E11C1C">
        <w:rPr>
          <w:rFonts w:ascii="Arial" w:eastAsia="Arial" w:hAnsi="Arial" w:cs="Arial"/>
          <w:b/>
          <w:bCs/>
          <w:color w:val="002060"/>
          <w:sz w:val="22"/>
          <w:szCs w:val="22"/>
        </w:rPr>
        <w:t xml:space="preserve"> </w:t>
      </w:r>
      <w:bookmarkStart w:id="18" w:name="_Toc71887928"/>
      <w:r w:rsidRPr="00E11C1C">
        <w:rPr>
          <w:rFonts w:ascii="Arial" w:eastAsia="Arial" w:hAnsi="Arial" w:cs="Arial"/>
          <w:b/>
          <w:bCs/>
          <w:color w:val="002060"/>
          <w:sz w:val="22"/>
          <w:szCs w:val="22"/>
        </w:rPr>
        <w:t>a uzatvorenie zmluvy</w:t>
      </w:r>
      <w:bookmarkEnd w:id="18"/>
    </w:p>
    <w:p w14:paraId="0F931F16" w14:textId="77777777"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zašle uchádzačom informáciu o výsledku </w:t>
      </w:r>
      <w:r w:rsidR="00950377">
        <w:rPr>
          <w:rFonts w:ascii="Arial" w:eastAsia="Arial" w:hAnsi="Arial" w:cs="Arial"/>
          <w:sz w:val="20"/>
          <w:szCs w:val="20"/>
        </w:rPr>
        <w:t>vyhodnotenia ponúk v súlade s § </w:t>
      </w:r>
      <w:r w:rsidRPr="00706E1A">
        <w:rPr>
          <w:rFonts w:ascii="Arial" w:eastAsia="Arial" w:hAnsi="Arial" w:cs="Arial"/>
          <w:sz w:val="20"/>
          <w:szCs w:val="20"/>
        </w:rPr>
        <w:t>55 zákona o verejnom obstarávaní.</w:t>
      </w:r>
    </w:p>
    <w:p w14:paraId="1A1C4E9C" w14:textId="77777777"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 </w:t>
      </w:r>
    </w:p>
    <w:p w14:paraId="4B007250" w14:textId="77777777"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w:t>
      </w:r>
    </w:p>
    <w:p w14:paraId="6B2E5761" w14:textId="77777777" w:rsidR="00FC0EB1" w:rsidRPr="00E11C1C" w:rsidRDefault="00FC0EB1" w:rsidP="00FC0EB1">
      <w:pPr>
        <w:jc w:val="both"/>
        <w:rPr>
          <w:rFonts w:ascii="Arial" w:eastAsia="Arial" w:hAnsi="Arial" w:cs="Arial"/>
          <w:sz w:val="20"/>
          <w:szCs w:val="20"/>
        </w:rPr>
      </w:pPr>
    </w:p>
    <w:p w14:paraId="6BDB08CA" w14:textId="77777777"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9" w:name="_Toc71887929"/>
      <w:r w:rsidRPr="00E11C1C">
        <w:rPr>
          <w:rFonts w:ascii="Arial" w:eastAsia="Arial" w:hAnsi="Arial" w:cs="Arial"/>
          <w:b/>
          <w:bCs/>
          <w:color w:val="002060"/>
          <w:sz w:val="22"/>
          <w:szCs w:val="22"/>
        </w:rPr>
        <w:t>Zrušenie postupu verejného obstarávania</w:t>
      </w:r>
      <w:bookmarkEnd w:id="19"/>
    </w:p>
    <w:p w14:paraId="4CED2498" w14:textId="77777777"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Verejný obstarávateľ zruší verejné obstarávanie  podľa ustanovenia §  57 ods. 1 zákona o verejnom obstarávaní.</w:t>
      </w:r>
    </w:p>
    <w:p w14:paraId="40A1B4C2" w14:textId="77777777"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môže zrušiť použitý postup zadávania zákazky podľa ustanovenia </w:t>
      </w:r>
      <w:r w:rsidRPr="00706E1A">
        <w:rPr>
          <w:rFonts w:ascii="Arial" w:eastAsia="Arial" w:hAnsi="Arial" w:cs="Arial"/>
          <w:sz w:val="20"/>
          <w:szCs w:val="20"/>
        </w:rPr>
        <w:br/>
        <w:t>§ 57 ods. 2 zákona o verejnom obstarávaní.</w:t>
      </w:r>
    </w:p>
    <w:p w14:paraId="16A052A4" w14:textId="77777777" w:rsidR="004F123B" w:rsidRDefault="004F123B"/>
    <w:p w14:paraId="1F8F2117" w14:textId="77777777" w:rsidR="00962408" w:rsidRDefault="00962408" w:rsidP="00962408">
      <w:pPr>
        <w:pStyle w:val="Odsekzoznamu"/>
        <w:numPr>
          <w:ilvl w:val="1"/>
          <w:numId w:val="1"/>
        </w:numPr>
        <w:ind w:left="426"/>
        <w:jc w:val="both"/>
        <w:rPr>
          <w:rFonts w:ascii="Arial" w:eastAsia="Arial" w:hAnsi="Arial" w:cs="Arial"/>
          <w:b/>
          <w:bCs/>
          <w:color w:val="002060"/>
          <w:sz w:val="22"/>
          <w:szCs w:val="22"/>
        </w:rPr>
      </w:pPr>
      <w:r w:rsidRPr="00962408">
        <w:rPr>
          <w:rFonts w:ascii="Arial" w:eastAsia="Arial" w:hAnsi="Arial" w:cs="Arial"/>
          <w:b/>
          <w:bCs/>
          <w:color w:val="002060"/>
          <w:sz w:val="22"/>
          <w:szCs w:val="22"/>
        </w:rPr>
        <w:t>Konflikt</w:t>
      </w:r>
      <w:r w:rsidRPr="00B447AB">
        <w:rPr>
          <w:rFonts w:ascii="Arial" w:hAnsi="Arial" w:cs="Arial"/>
          <w:smallCaps/>
          <w:sz w:val="20"/>
          <w:szCs w:val="20"/>
        </w:rPr>
        <w:t xml:space="preserve"> </w:t>
      </w:r>
      <w:r w:rsidRPr="00962408">
        <w:rPr>
          <w:rFonts w:ascii="Arial" w:eastAsia="Arial" w:hAnsi="Arial" w:cs="Arial"/>
          <w:b/>
          <w:bCs/>
          <w:color w:val="002060"/>
          <w:sz w:val="22"/>
          <w:szCs w:val="22"/>
        </w:rPr>
        <w:t>záujmov</w:t>
      </w:r>
    </w:p>
    <w:p w14:paraId="50F53C15" w14:textId="77777777"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Arial" w:hAnsi="Arial" w:cs="Arial"/>
          <w:sz w:val="20"/>
          <w:szCs w:val="20"/>
        </w:rPr>
        <w:t>Verejný</w:t>
      </w:r>
      <w:r w:rsidRPr="00962408">
        <w:rPr>
          <w:rFonts w:ascii="Arial" w:eastAsiaTheme="minorHAnsi" w:hAnsi="Arial" w:cs="Arial"/>
          <w:sz w:val="20"/>
          <w:szCs w:val="20"/>
        </w:rPr>
        <w:t xml:space="preserve"> obstarávateľ zabezpečí, aby v tomto verejnom obstarávaní nedošlo ku konfliktu záujmov, ktorý by mohol narušiť alebo obmedziť hospodársku súťaž alebo porušiť princíp transparentnosti a princíp rovnakého zaobchádzania. </w:t>
      </w:r>
    </w:p>
    <w:p w14:paraId="6B0ECB77" w14:textId="77777777"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Theme="minorHAnsi" w:hAnsi="Arial" w:cs="Arial"/>
          <w:sz w:val="20"/>
          <w:szCs w:val="20"/>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jeho nestrannosti a nezávislosti v súvislosti s verejným obstarávaním. </w:t>
      </w:r>
    </w:p>
    <w:p w14:paraId="31A08C44" w14:textId="77777777"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w:t>
      </w:r>
      <w:r>
        <w:rPr>
          <w:rFonts w:ascii="Arial" w:eastAsiaTheme="minorHAnsi" w:hAnsi="Arial" w:cs="Arial"/>
          <w:sz w:val="20"/>
          <w:szCs w:val="20"/>
        </w:rPr>
        <w:t xml:space="preserve">o verejnom obstarávaní </w:t>
      </w:r>
      <w:r w:rsidRPr="00FB3AF0">
        <w:rPr>
          <w:rFonts w:ascii="Arial" w:eastAsiaTheme="minorHAnsi" w:hAnsi="Arial" w:cs="Arial"/>
          <w:sz w:val="20"/>
          <w:szCs w:val="20"/>
        </w:rPr>
        <w:t xml:space="preserve">vylúči uchádza z tohto verejného obstarávania. </w:t>
      </w:r>
    </w:p>
    <w:p w14:paraId="7731E63D" w14:textId="77777777"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v rámci opatrení podľa predchádzajúceho bodu požaduje, aby záujemca, </w:t>
      </w:r>
      <w:r w:rsidRPr="00962408">
        <w:rPr>
          <w:rFonts w:ascii="Arial" w:eastAsia="Arial" w:hAnsi="Arial" w:cs="Arial"/>
          <w:sz w:val="20"/>
          <w:szCs w:val="20"/>
        </w:rPr>
        <w:t>resp</w:t>
      </w:r>
      <w:r w:rsidRPr="00FB3AF0">
        <w:rPr>
          <w:rFonts w:ascii="Arial" w:eastAsiaTheme="minorHAnsi" w:hAnsi="Arial" w:cs="Arial"/>
          <w:sz w:val="20"/>
          <w:szCs w:val="20"/>
        </w:rPr>
        <w:t xml:space="preserve">. uchádzač vo všetkých fázach procesu verejného obstarávania postupoval tak, aby nedošlo k vzniku konfliktu záujmov spôsobom podľa prílohy č. </w:t>
      </w:r>
      <w:r>
        <w:rPr>
          <w:rFonts w:ascii="Arial" w:eastAsiaTheme="minorHAnsi" w:hAnsi="Arial" w:cs="Arial"/>
          <w:sz w:val="20"/>
          <w:szCs w:val="20"/>
        </w:rPr>
        <w:t>4</w:t>
      </w:r>
      <w:r w:rsidRPr="00FB3AF0">
        <w:rPr>
          <w:rFonts w:ascii="Arial" w:eastAsiaTheme="minorHAnsi" w:hAnsi="Arial" w:cs="Arial"/>
          <w:sz w:val="20"/>
          <w:szCs w:val="20"/>
        </w:rPr>
        <w:t xml:space="preserve">. Verejný obstarávateľ upozorňuje, že bude kontrolovať pravdivosť uchádzačmi predložených vyhlásení týkajúcich sa konfliktu záujmov. </w:t>
      </w:r>
    </w:p>
    <w:p w14:paraId="505AB4AF" w14:textId="77777777"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Uchádzač</w:t>
      </w:r>
      <w:r w:rsidRPr="00FB3AF0">
        <w:rPr>
          <w:rFonts w:ascii="Arial" w:eastAsiaTheme="minorHAnsi" w:hAnsi="Arial" w:cs="Arial"/>
          <w:sz w:val="20"/>
          <w:szCs w:val="20"/>
        </w:rPr>
        <w:t xml:space="preserve"> je povinný bezodkladne po tom, ako sa dozvie o konflikte záujmov alebo o možnosti jeho vzniku, informovať o tejto skutočnosti verejného obstarávateľa.</w:t>
      </w:r>
    </w:p>
    <w:p w14:paraId="42D28799" w14:textId="77777777" w:rsidR="00962408" w:rsidRDefault="00962408"/>
    <w:sectPr w:rsidR="00962408">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621C" w14:textId="77777777" w:rsidR="009E6790" w:rsidRDefault="009E6790" w:rsidP="00586202">
      <w:r>
        <w:separator/>
      </w:r>
    </w:p>
  </w:endnote>
  <w:endnote w:type="continuationSeparator" w:id="0">
    <w:p w14:paraId="023C8668" w14:textId="77777777" w:rsidR="009E6790" w:rsidRDefault="009E6790" w:rsidP="005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5BD3" w14:textId="77777777" w:rsidR="009E6790" w:rsidRDefault="009E6790" w:rsidP="00586202">
      <w:r>
        <w:separator/>
      </w:r>
    </w:p>
  </w:footnote>
  <w:footnote w:type="continuationSeparator" w:id="0">
    <w:p w14:paraId="6BB1495D" w14:textId="77777777" w:rsidR="009E6790" w:rsidRDefault="009E6790" w:rsidP="005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4CEB" w14:textId="77777777" w:rsidR="00586202" w:rsidRDefault="00586202">
    <w:pPr>
      <w:pStyle w:val="Hlavika"/>
    </w:pPr>
    <w:r>
      <w:rPr>
        <w:noProof/>
        <w:lang w:eastAsia="sk-SK"/>
      </w:rPr>
      <w:drawing>
        <wp:anchor distT="0" distB="0" distL="114300" distR="114300" simplePos="0" relativeHeight="251659264" behindDoc="0" locked="0" layoutInCell="1" allowOverlap="1" wp14:anchorId="5BA15DEF" wp14:editId="589D808D">
          <wp:simplePos x="0" y="0"/>
          <wp:positionH relativeFrom="column">
            <wp:posOffset>0</wp:posOffset>
          </wp:positionH>
          <wp:positionV relativeFrom="paragraph">
            <wp:posOffset>-635</wp:posOffset>
          </wp:positionV>
          <wp:extent cx="2365202" cy="347620"/>
          <wp:effectExtent l="0" t="0" r="0" b="0"/>
          <wp:wrapNone/>
          <wp:docPr id="7038" name="Picture 7038"/>
          <wp:cNvGraphicFramePr/>
          <a:graphic xmlns:a="http://schemas.openxmlformats.org/drawingml/2006/main">
            <a:graphicData uri="http://schemas.openxmlformats.org/drawingml/2006/picture">
              <pic:pic xmlns:pic="http://schemas.openxmlformats.org/drawingml/2006/picture">
                <pic:nvPicPr>
                  <pic:cNvPr id="7038" name="Picture 7038"/>
                  <pic:cNvPicPr/>
                </pic:nvPicPr>
                <pic:blipFill>
                  <a:blip r:embed="rId1"/>
                  <a:stretch>
                    <a:fillRect/>
                  </a:stretch>
                </pic:blipFill>
                <pic:spPr>
                  <a:xfrm>
                    <a:off x="0" y="0"/>
                    <a:ext cx="2365202" cy="347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7C0"/>
    <w:multiLevelType w:val="hybridMultilevel"/>
    <w:tmpl w:val="7AE66872"/>
    <w:lvl w:ilvl="0" w:tplc="46F23284">
      <w:start w:val="1"/>
      <w:numFmt w:val="decimal"/>
      <w:lvlText w:val="34.%1"/>
      <w:lvlJc w:val="left"/>
      <w:pPr>
        <w:ind w:left="928" w:hanging="360"/>
      </w:pPr>
      <w:rPr>
        <w:rFonts w:hint="default"/>
      </w:rPr>
    </w:lvl>
    <w:lvl w:ilvl="1" w:tplc="FFFFFFFF">
      <w:start w:val="1"/>
      <w:numFmt w:val="decimal"/>
      <w:lvlText w:val="%2."/>
      <w:lvlJc w:val="left"/>
      <w:pPr>
        <w:ind w:left="1860" w:hanging="420"/>
      </w:pPr>
      <w:rPr>
        <w:rFonts w:hint="default"/>
      </w:rPr>
    </w:lvl>
    <w:lvl w:ilvl="2" w:tplc="FFFFFFFF">
      <w:start w:val="1"/>
      <w:numFmt w:val="decimal"/>
      <w:lvlText w:val="%3)"/>
      <w:lvlJc w:val="left"/>
      <w:pPr>
        <w:ind w:left="360" w:hanging="360"/>
      </w:pPr>
      <w:rPr>
        <w:rFonts w:hint="default"/>
      </w:rPr>
    </w:lvl>
    <w:lvl w:ilvl="3" w:tplc="7A12A678">
      <w:start w:val="600"/>
      <w:numFmt w:val="bullet"/>
      <w:lvlText w:val="-"/>
      <w:lvlJc w:val="left"/>
      <w:pPr>
        <w:ind w:left="3240" w:hanging="360"/>
      </w:pPr>
      <w:rPr>
        <w:rFonts w:ascii="Arial" w:eastAsia="Times New Roman" w:hAnsi="Arial" w:cs="Aria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C74DBB"/>
    <w:multiLevelType w:val="hybridMultilevel"/>
    <w:tmpl w:val="998E565A"/>
    <w:lvl w:ilvl="0" w:tplc="04FA5010">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16400"/>
    <w:multiLevelType w:val="hybridMultilevel"/>
    <w:tmpl w:val="56485AC2"/>
    <w:lvl w:ilvl="0" w:tplc="1A20C614">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66115"/>
    <w:multiLevelType w:val="hybridMultilevel"/>
    <w:tmpl w:val="823C9DB8"/>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A08E0"/>
    <w:multiLevelType w:val="hybridMultilevel"/>
    <w:tmpl w:val="42F8976C"/>
    <w:lvl w:ilvl="0" w:tplc="8D207F0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A338C"/>
    <w:multiLevelType w:val="hybridMultilevel"/>
    <w:tmpl w:val="A1908F52"/>
    <w:lvl w:ilvl="0" w:tplc="D3FC132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6525A"/>
    <w:multiLevelType w:val="hybridMultilevel"/>
    <w:tmpl w:val="0E0A0396"/>
    <w:lvl w:ilvl="0" w:tplc="9200AC7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2418B"/>
    <w:multiLevelType w:val="hybridMultilevel"/>
    <w:tmpl w:val="DB20F65A"/>
    <w:lvl w:ilvl="0" w:tplc="5DCCDAB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B67DB"/>
    <w:multiLevelType w:val="hybridMultilevel"/>
    <w:tmpl w:val="37587DE2"/>
    <w:lvl w:ilvl="0" w:tplc="668C624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75E06"/>
    <w:multiLevelType w:val="hybridMultilevel"/>
    <w:tmpl w:val="7CA40192"/>
    <w:lvl w:ilvl="0" w:tplc="B1FA4CC8">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222B7"/>
    <w:multiLevelType w:val="hybridMultilevel"/>
    <w:tmpl w:val="490CBDA4"/>
    <w:lvl w:ilvl="0" w:tplc="FFFFFFFF">
      <w:start w:val="1"/>
      <w:numFmt w:val="lowerLetter"/>
      <w:lvlText w:val="%1)"/>
      <w:lvlJc w:val="left"/>
      <w:pPr>
        <w:ind w:left="720" w:hanging="360"/>
      </w:pPr>
      <w:rPr>
        <w:rFonts w:ascii="Arial" w:hAnsi="Arial" w:cs="Arial" w:hint="default"/>
        <w:b w:val="0"/>
        <w:bCs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C90B06"/>
    <w:multiLevelType w:val="hybridMultilevel"/>
    <w:tmpl w:val="487C3CC8"/>
    <w:lvl w:ilvl="0" w:tplc="504041C0">
      <w:start w:val="1"/>
      <w:numFmt w:val="decimal"/>
      <w:lvlText w:val="2.%1"/>
      <w:lvlJc w:val="left"/>
      <w:pPr>
        <w:ind w:left="720" w:hanging="360"/>
      </w:pPr>
      <w:rPr>
        <w:rFonts w:hint="default"/>
        <w:b w:val="0"/>
      </w:rPr>
    </w:lvl>
    <w:lvl w:ilvl="1" w:tplc="9B00E13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F08"/>
    <w:multiLevelType w:val="multilevel"/>
    <w:tmpl w:val="B1A0FD56"/>
    <w:lvl w:ilvl="0">
      <w:start w:val="15"/>
      <w:numFmt w:val="decimal"/>
      <w:lvlText w:val="%1"/>
      <w:lvlJc w:val="left"/>
      <w:pPr>
        <w:ind w:left="390" w:hanging="390"/>
      </w:pPr>
      <w:rPr>
        <w:rFonts w:hint="default"/>
        <w:b w:val="0"/>
        <w:color w:val="auto"/>
        <w:sz w:val="20"/>
      </w:rPr>
    </w:lvl>
    <w:lvl w:ilvl="1">
      <w:start w:val="1"/>
      <w:numFmt w:val="decimal"/>
      <w:lvlText w:val="%1.%2"/>
      <w:lvlJc w:val="left"/>
      <w:pPr>
        <w:ind w:left="390" w:hanging="390"/>
      </w:pPr>
      <w:rPr>
        <w:rFonts w:hint="default"/>
        <w:b w:val="0"/>
        <w:color w:val="auto"/>
        <w:sz w:val="20"/>
      </w:rPr>
    </w:lvl>
    <w:lvl w:ilvl="2">
      <w:start w:val="1"/>
      <w:numFmt w:val="decimal"/>
      <w:lvlText w:val="%1.%2.%3"/>
      <w:lvlJc w:val="left"/>
      <w:pPr>
        <w:ind w:left="720" w:hanging="720"/>
      </w:pPr>
      <w:rPr>
        <w:rFonts w:hint="default"/>
        <w:b w:val="0"/>
        <w:color w:val="auto"/>
        <w:sz w:val="20"/>
      </w:rPr>
    </w:lvl>
    <w:lvl w:ilvl="3">
      <w:start w:val="1"/>
      <w:numFmt w:val="decimal"/>
      <w:lvlText w:val="%1.%2.%3.%4"/>
      <w:lvlJc w:val="left"/>
      <w:pPr>
        <w:ind w:left="720" w:hanging="720"/>
      </w:pPr>
      <w:rPr>
        <w:rFonts w:hint="default"/>
        <w:b w:val="0"/>
        <w:color w:val="auto"/>
        <w:sz w:val="20"/>
      </w:rPr>
    </w:lvl>
    <w:lvl w:ilvl="4">
      <w:start w:val="1"/>
      <w:numFmt w:val="decimal"/>
      <w:lvlText w:val="%1.%2.%3.%4.%5"/>
      <w:lvlJc w:val="left"/>
      <w:pPr>
        <w:ind w:left="1080" w:hanging="1080"/>
      </w:pPr>
      <w:rPr>
        <w:rFonts w:hint="default"/>
        <w:b w:val="0"/>
        <w:color w:val="auto"/>
        <w:sz w:val="20"/>
      </w:rPr>
    </w:lvl>
    <w:lvl w:ilvl="5">
      <w:start w:val="1"/>
      <w:numFmt w:val="decimal"/>
      <w:lvlText w:val="%1.%2.%3.%4.%5.%6"/>
      <w:lvlJc w:val="left"/>
      <w:pPr>
        <w:ind w:left="1080" w:hanging="1080"/>
      </w:pPr>
      <w:rPr>
        <w:rFonts w:hint="default"/>
        <w:b w:val="0"/>
        <w:color w:val="auto"/>
        <w:sz w:val="20"/>
      </w:rPr>
    </w:lvl>
    <w:lvl w:ilvl="6">
      <w:start w:val="1"/>
      <w:numFmt w:val="decimal"/>
      <w:lvlText w:val="%1.%2.%3.%4.%5.%6.%7"/>
      <w:lvlJc w:val="left"/>
      <w:pPr>
        <w:ind w:left="1440" w:hanging="1440"/>
      </w:pPr>
      <w:rPr>
        <w:rFonts w:hint="default"/>
        <w:b w:val="0"/>
        <w:color w:val="auto"/>
        <w:sz w:val="20"/>
      </w:rPr>
    </w:lvl>
    <w:lvl w:ilvl="7">
      <w:start w:val="1"/>
      <w:numFmt w:val="decimal"/>
      <w:lvlText w:val="%1.%2.%3.%4.%5.%6.%7.%8"/>
      <w:lvlJc w:val="left"/>
      <w:pPr>
        <w:ind w:left="1440" w:hanging="1440"/>
      </w:pPr>
      <w:rPr>
        <w:rFonts w:hint="default"/>
        <w:b w:val="0"/>
        <w:color w:val="auto"/>
        <w:sz w:val="20"/>
      </w:rPr>
    </w:lvl>
    <w:lvl w:ilvl="8">
      <w:start w:val="1"/>
      <w:numFmt w:val="decimal"/>
      <w:lvlText w:val="%1.%2.%3.%4.%5.%6.%7.%8.%9"/>
      <w:lvlJc w:val="left"/>
      <w:pPr>
        <w:ind w:left="1800" w:hanging="1800"/>
      </w:pPr>
      <w:rPr>
        <w:rFonts w:hint="default"/>
        <w:b w:val="0"/>
        <w:color w:val="auto"/>
        <w:sz w:val="20"/>
      </w:rPr>
    </w:lvl>
  </w:abstractNum>
  <w:abstractNum w:abstractNumId="13" w15:restartNumberingAfterBreak="0">
    <w:nsid w:val="59920E75"/>
    <w:multiLevelType w:val="hybridMultilevel"/>
    <w:tmpl w:val="9AE6FC32"/>
    <w:lvl w:ilvl="0" w:tplc="A97EE6C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306EE"/>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A1460D4"/>
    <w:multiLevelType w:val="hybridMultilevel"/>
    <w:tmpl w:val="12CC583E"/>
    <w:lvl w:ilvl="0" w:tplc="041B000F">
      <w:start w:val="1"/>
      <w:numFmt w:val="decimal"/>
      <w:lvlText w:val="%1."/>
      <w:lvlJc w:val="left"/>
      <w:pPr>
        <w:ind w:left="1146" w:hanging="360"/>
      </w:pPr>
    </w:lvl>
    <w:lvl w:ilvl="1" w:tplc="041B000F">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B5157CC"/>
    <w:multiLevelType w:val="hybridMultilevel"/>
    <w:tmpl w:val="F036FA2A"/>
    <w:lvl w:ilvl="0" w:tplc="ACE8AD9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CD240E"/>
    <w:multiLevelType w:val="hybridMultilevel"/>
    <w:tmpl w:val="CA0019C8"/>
    <w:lvl w:ilvl="0" w:tplc="476C7C5C">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E7AD0"/>
    <w:multiLevelType w:val="hybridMultilevel"/>
    <w:tmpl w:val="8C3EAE88"/>
    <w:lvl w:ilvl="0" w:tplc="ADEA7FBE">
      <w:start w:val="1"/>
      <w:numFmt w:val="decimal"/>
      <w:lvlText w:val="12.%1"/>
      <w:lvlJc w:val="left"/>
      <w:pPr>
        <w:ind w:left="720" w:hanging="360"/>
      </w:pPr>
      <w:rPr>
        <w:rFonts w:hint="default"/>
      </w:rPr>
    </w:lvl>
    <w:lvl w:ilvl="1" w:tplc="041B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F3FA3"/>
    <w:multiLevelType w:val="hybridMultilevel"/>
    <w:tmpl w:val="952433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E12372"/>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0"/>
  </w:num>
  <w:num w:numId="2">
    <w:abstractNumId w:val="11"/>
  </w:num>
  <w:num w:numId="3">
    <w:abstractNumId w:val="8"/>
  </w:num>
  <w:num w:numId="4">
    <w:abstractNumId w:val="6"/>
  </w:num>
  <w:num w:numId="5">
    <w:abstractNumId w:val="4"/>
  </w:num>
  <w:num w:numId="6">
    <w:abstractNumId w:val="2"/>
  </w:num>
  <w:num w:numId="7">
    <w:abstractNumId w:val="13"/>
  </w:num>
  <w:num w:numId="8">
    <w:abstractNumId w:val="5"/>
  </w:num>
  <w:num w:numId="9">
    <w:abstractNumId w:val="7"/>
  </w:num>
  <w:num w:numId="10">
    <w:abstractNumId w:val="9"/>
  </w:num>
  <w:num w:numId="11">
    <w:abstractNumId w:val="18"/>
  </w:num>
  <w:num w:numId="12">
    <w:abstractNumId w:val="17"/>
  </w:num>
  <w:num w:numId="13">
    <w:abstractNumId w:val="1"/>
  </w:num>
  <w:num w:numId="14">
    <w:abstractNumId w:val="15"/>
  </w:num>
  <w:num w:numId="15">
    <w:abstractNumId w:val="14"/>
  </w:num>
  <w:num w:numId="16">
    <w:abstractNumId w:val="20"/>
  </w:num>
  <w:num w:numId="17">
    <w:abstractNumId w:val="10"/>
  </w:num>
  <w:num w:numId="18">
    <w:abstractNumId w:val="1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1"/>
    <w:rsid w:val="00093D50"/>
    <w:rsid w:val="00096686"/>
    <w:rsid w:val="000E23AD"/>
    <w:rsid w:val="00101DC3"/>
    <w:rsid w:val="00154490"/>
    <w:rsid w:val="00177AF1"/>
    <w:rsid w:val="001D42B5"/>
    <w:rsid w:val="001E754D"/>
    <w:rsid w:val="00237063"/>
    <w:rsid w:val="0025420B"/>
    <w:rsid w:val="00297E89"/>
    <w:rsid w:val="002F4D6A"/>
    <w:rsid w:val="00302C36"/>
    <w:rsid w:val="00320068"/>
    <w:rsid w:val="003B305C"/>
    <w:rsid w:val="003D0620"/>
    <w:rsid w:val="004048CF"/>
    <w:rsid w:val="00431505"/>
    <w:rsid w:val="00434309"/>
    <w:rsid w:val="00443694"/>
    <w:rsid w:val="00452E3F"/>
    <w:rsid w:val="00466820"/>
    <w:rsid w:val="00481934"/>
    <w:rsid w:val="00491DEE"/>
    <w:rsid w:val="004B2768"/>
    <w:rsid w:val="004F123B"/>
    <w:rsid w:val="00506831"/>
    <w:rsid w:val="00510BE0"/>
    <w:rsid w:val="005507CD"/>
    <w:rsid w:val="0057368C"/>
    <w:rsid w:val="0057501D"/>
    <w:rsid w:val="00586202"/>
    <w:rsid w:val="005B76AB"/>
    <w:rsid w:val="005F5A6E"/>
    <w:rsid w:val="006529F9"/>
    <w:rsid w:val="006578BA"/>
    <w:rsid w:val="006A2DDC"/>
    <w:rsid w:val="006F6A74"/>
    <w:rsid w:val="00722216"/>
    <w:rsid w:val="0075176E"/>
    <w:rsid w:val="007773E3"/>
    <w:rsid w:val="00783859"/>
    <w:rsid w:val="007A3754"/>
    <w:rsid w:val="007C0A2E"/>
    <w:rsid w:val="007D3B30"/>
    <w:rsid w:val="007F13E4"/>
    <w:rsid w:val="00804928"/>
    <w:rsid w:val="008076E5"/>
    <w:rsid w:val="00810802"/>
    <w:rsid w:val="00822CB3"/>
    <w:rsid w:val="00863FE2"/>
    <w:rsid w:val="00872CA5"/>
    <w:rsid w:val="00893428"/>
    <w:rsid w:val="008939EC"/>
    <w:rsid w:val="00895ECF"/>
    <w:rsid w:val="008B0646"/>
    <w:rsid w:val="008D7469"/>
    <w:rsid w:val="00950377"/>
    <w:rsid w:val="00961DE9"/>
    <w:rsid w:val="00962408"/>
    <w:rsid w:val="00993FFA"/>
    <w:rsid w:val="009B0026"/>
    <w:rsid w:val="009C167B"/>
    <w:rsid w:val="009E6790"/>
    <w:rsid w:val="009F6B16"/>
    <w:rsid w:val="00A47FDE"/>
    <w:rsid w:val="00A60066"/>
    <w:rsid w:val="00A838B8"/>
    <w:rsid w:val="00A9729C"/>
    <w:rsid w:val="00AB45AD"/>
    <w:rsid w:val="00AD6885"/>
    <w:rsid w:val="00B248A5"/>
    <w:rsid w:val="00B30820"/>
    <w:rsid w:val="00BD3216"/>
    <w:rsid w:val="00BE0BA2"/>
    <w:rsid w:val="00BE6B6D"/>
    <w:rsid w:val="00BF552D"/>
    <w:rsid w:val="00C14618"/>
    <w:rsid w:val="00C50700"/>
    <w:rsid w:val="00CB1459"/>
    <w:rsid w:val="00CD28CE"/>
    <w:rsid w:val="00CE4D4B"/>
    <w:rsid w:val="00D22F3C"/>
    <w:rsid w:val="00D46448"/>
    <w:rsid w:val="00DA377F"/>
    <w:rsid w:val="00DB40C2"/>
    <w:rsid w:val="00DB4D92"/>
    <w:rsid w:val="00DE00F3"/>
    <w:rsid w:val="00DF1989"/>
    <w:rsid w:val="00E43AD1"/>
    <w:rsid w:val="00EA0C5A"/>
    <w:rsid w:val="00EB7729"/>
    <w:rsid w:val="00EE60EF"/>
    <w:rsid w:val="00EE7034"/>
    <w:rsid w:val="00F43F2F"/>
    <w:rsid w:val="00F87E05"/>
    <w:rsid w:val="00FA4A33"/>
    <w:rsid w:val="00FC0EB1"/>
    <w:rsid w:val="00FD1801"/>
    <w:rsid w:val="00FE37B0"/>
    <w:rsid w:val="00FF1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AE0B"/>
  <w15:chartTrackingRefBased/>
  <w15:docId w15:val="{23BD4310-6E05-4E91-8389-F7245A06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EB1"/>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C0EB1"/>
    <w:rPr>
      <w:color w:val="0563C1" w:themeColor="hyperlink"/>
      <w:u w:val="single"/>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body 2,Lista 1"/>
    <w:basedOn w:val="Normlny"/>
    <w:link w:val="OdsekzoznamuChar"/>
    <w:uiPriority w:val="34"/>
    <w:qFormat/>
    <w:rsid w:val="00FC0EB1"/>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FC0EB1"/>
    <w:rPr>
      <w:rFonts w:ascii="Times New Roman" w:eastAsia="Times New Roman" w:hAnsi="Times New Roman" w:cs="Times New Roman"/>
      <w:sz w:val="24"/>
      <w:szCs w:val="24"/>
      <w:lang w:eastAsia="en-GB"/>
    </w:rPr>
  </w:style>
  <w:style w:type="paragraph" w:customStyle="1" w:styleId="Default">
    <w:name w:val="Default"/>
    <w:link w:val="DefaultChar"/>
    <w:rsid w:val="00FC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FC0EB1"/>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822CB3"/>
    <w:rPr>
      <w:color w:val="954F72" w:themeColor="followedHyperlink"/>
      <w:u w:val="single"/>
    </w:rPr>
  </w:style>
  <w:style w:type="paragraph" w:styleId="Zkladntext">
    <w:name w:val="Body Text"/>
    <w:basedOn w:val="Normlny"/>
    <w:link w:val="ZkladntextChar"/>
    <w:rsid w:val="00962408"/>
    <w:pPr>
      <w:spacing w:after="120"/>
    </w:pPr>
    <w:rPr>
      <w:lang w:eastAsia="sk-SK"/>
    </w:rPr>
  </w:style>
  <w:style w:type="character" w:customStyle="1" w:styleId="ZkladntextChar">
    <w:name w:val="Základný text Char"/>
    <w:basedOn w:val="Predvolenpsmoodseku"/>
    <w:link w:val="Zkladntext"/>
    <w:rsid w:val="00962408"/>
    <w:rPr>
      <w:rFonts w:ascii="Times New Roman" w:eastAsia="Times New Roman" w:hAnsi="Times New Roman" w:cs="Times New Roman"/>
      <w:sz w:val="24"/>
      <w:szCs w:val="24"/>
      <w:lang w:eastAsia="sk-SK"/>
    </w:rPr>
  </w:style>
  <w:style w:type="paragraph" w:customStyle="1" w:styleId="odseknzov">
    <w:name w:val="odsek názov"/>
    <w:basedOn w:val="Normlny"/>
    <w:next w:val="Normlny"/>
    <w:rsid w:val="00962408"/>
    <w:pPr>
      <w:tabs>
        <w:tab w:val="left" w:pos="1440"/>
      </w:tabs>
      <w:suppressAutoHyphens/>
    </w:pPr>
    <w:rPr>
      <w:b/>
      <w:lang w:eastAsia="zh-CN"/>
    </w:rPr>
  </w:style>
  <w:style w:type="paragraph" w:styleId="Hlavika">
    <w:name w:val="header"/>
    <w:basedOn w:val="Normlny"/>
    <w:link w:val="HlavikaChar"/>
    <w:uiPriority w:val="99"/>
    <w:unhideWhenUsed/>
    <w:rsid w:val="00586202"/>
    <w:pPr>
      <w:tabs>
        <w:tab w:val="center" w:pos="4536"/>
        <w:tab w:val="right" w:pos="9072"/>
      </w:tabs>
    </w:pPr>
  </w:style>
  <w:style w:type="character" w:customStyle="1" w:styleId="HlavikaChar">
    <w:name w:val="Hlavička Char"/>
    <w:basedOn w:val="Predvolenpsmoodseku"/>
    <w:link w:val="Hlavika"/>
    <w:uiPriority w:val="99"/>
    <w:rsid w:val="00586202"/>
    <w:rPr>
      <w:rFonts w:ascii="Times New Roman" w:eastAsia="Times New Roman" w:hAnsi="Times New Roman" w:cs="Times New Roman"/>
      <w:sz w:val="24"/>
      <w:szCs w:val="24"/>
      <w:lang w:eastAsia="en-GB"/>
    </w:rPr>
  </w:style>
  <w:style w:type="paragraph" w:styleId="Pta">
    <w:name w:val="footer"/>
    <w:basedOn w:val="Normlny"/>
    <w:link w:val="PtaChar"/>
    <w:uiPriority w:val="99"/>
    <w:unhideWhenUsed/>
    <w:rsid w:val="00586202"/>
    <w:pPr>
      <w:tabs>
        <w:tab w:val="center" w:pos="4536"/>
        <w:tab w:val="right" w:pos="9072"/>
      </w:tabs>
    </w:pPr>
  </w:style>
  <w:style w:type="character" w:customStyle="1" w:styleId="PtaChar">
    <w:name w:val="Päta Char"/>
    <w:basedOn w:val="Predvolenpsmoodseku"/>
    <w:link w:val="Pta"/>
    <w:uiPriority w:val="99"/>
    <w:rsid w:val="0058620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zisk.sk/" TargetMode="External"/><Relationship Id="rId13" Type="http://schemas.openxmlformats.org/officeDocument/2006/relationships/hyperlink" Target="https://ted.europa.eu/sk/notice/-/detail/275474-2024" TargetMode="External"/><Relationship Id="rId18" Type="http://schemas.openxmlformats.org/officeDocument/2006/relationships/hyperlink" Target="https://josephine.proebiz.com/sk/tender/11304/summar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sk/tender/36437/summary" TargetMode="External"/><Relationship Id="rId17" Type="http://schemas.openxmlformats.org/officeDocument/2006/relationships/hyperlink" Target="https://josephine.proebiz.com/sk/tender/36437/summary" TargetMode="External"/><Relationship Id="rId2" Type="http://schemas.openxmlformats.org/officeDocument/2006/relationships/numbering" Target="numbering.xml"/><Relationship Id="rId16" Type="http://schemas.openxmlformats.org/officeDocument/2006/relationships/hyperlink" Target="https://www.uvo.gov.sk/vestnik-a-registre/vestnik/oznamenie/detail/1290348"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30" TargetMode="External"/><Relationship Id="rId5" Type="http://schemas.openxmlformats.org/officeDocument/2006/relationships/webSettings" Target="webSettings.xml"/><Relationship Id="rId15" Type="http://schemas.openxmlformats.org/officeDocument/2006/relationships/hyperlink" Target="https://ted.europa.eu/sk/notice/-/detail/275474-2024" TargetMode="External"/><Relationship Id="rId23" Type="http://schemas.openxmlformats.org/officeDocument/2006/relationships/theme" Target="theme/theme1.xml"/><Relationship Id="rId10" Type="http://schemas.openxmlformats.org/officeDocument/2006/relationships/hyperlink" Target="mailto:tatiana.valentovicova@nczisk.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health.gov.sk/" TargetMode="External"/><Relationship Id="rId14" Type="http://schemas.openxmlformats.org/officeDocument/2006/relationships/hyperlink" Target="https://www.uvo.gov.sk/vestnik-a-registre/vestnik/oznamenie/detail/129034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D8A3-1A56-4E39-8D60-1C314522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3465</Words>
  <Characters>19754</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Valentovičová Tatiana, JUDr.</cp:lastModifiedBy>
  <cp:revision>12</cp:revision>
  <cp:lastPrinted>2024-10-31T11:36:00Z</cp:lastPrinted>
  <dcterms:created xsi:type="dcterms:W3CDTF">2026-02-17T13:22:00Z</dcterms:created>
  <dcterms:modified xsi:type="dcterms:W3CDTF">2026-02-19T18:18:00Z</dcterms:modified>
</cp:coreProperties>
</file>