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bookmarkStart w:id="0" w:name="_GoBack"/>
      <w:bookmarkEnd w:id="0"/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</w:t>
      </w:r>
      <w:r w:rsidR="00EC445C">
        <w:rPr>
          <w:rFonts w:ascii="Arial" w:eastAsiaTheme="minorEastAsia" w:hAnsi="Arial" w:cs="Arial"/>
          <w:b/>
          <w:snapToGrid w:val="0"/>
          <w:sz w:val="20"/>
          <w:lang w:eastAsia="sk-SK"/>
        </w:rPr>
        <w:t>Sanácia zárezu na R4 Milhosť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A60286">
        <w:rPr>
          <w:rFonts w:ascii="Arial" w:eastAsiaTheme="minorEastAsia" w:hAnsi="Arial" w:cs="Arial"/>
          <w:sz w:val="20"/>
          <w:lang w:eastAsia="sk-SK"/>
        </w:rPr>
        <w:t xml:space="preserve">Zmluvy o dielo </w:t>
      </w:r>
      <w:r w:rsidR="00991586">
        <w:rPr>
          <w:rFonts w:ascii="Arial" w:eastAsiaTheme="minorEastAsia" w:hAnsi="Arial" w:cs="Arial"/>
          <w:sz w:val="20"/>
          <w:lang w:eastAsia="sk-SK"/>
        </w:rPr>
        <w:t>(ďalej len „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="00991586">
        <w:rPr>
          <w:rFonts w:ascii="Arial" w:eastAsiaTheme="minorEastAsia" w:hAnsi="Arial" w:cs="Arial"/>
          <w:sz w:val="20"/>
          <w:lang w:eastAsia="sk-SK"/>
        </w:rPr>
        <w:t>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A60286">
        <w:rPr>
          <w:rFonts w:ascii="Arial" w:eastAsiaTheme="minorEastAsia" w:hAnsi="Arial" w:cs="Arial"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A60286">
        <w:rPr>
          <w:rFonts w:ascii="Arial" w:eastAsiaTheme="minorEastAsia" w:hAnsi="Arial" w:cs="Arial"/>
          <w:bCs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A60286">
        <w:rPr>
          <w:rFonts w:ascii="Arial" w:eastAsiaTheme="minorEastAsia" w:hAnsi="Arial" w:cs="Arial"/>
          <w:b/>
          <w:sz w:val="20"/>
          <w:lang w:eastAsia="sk-SK"/>
        </w:rPr>
        <w:t>Zmluvu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3F" w:rsidRDefault="000D303F" w:rsidP="00647D38">
      <w:r>
        <w:separator/>
      </w:r>
    </w:p>
  </w:endnote>
  <w:endnote w:type="continuationSeparator" w:id="0">
    <w:p w:rsidR="000D303F" w:rsidRDefault="000D303F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3F" w:rsidRDefault="000D303F" w:rsidP="00647D38">
      <w:r>
        <w:separator/>
      </w:r>
    </w:p>
  </w:footnote>
  <w:footnote w:type="continuationSeparator" w:id="0">
    <w:p w:rsidR="000D303F" w:rsidRDefault="000D303F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70" w:rsidRPr="00370E00" w:rsidRDefault="009A4D70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  <w:szCs w:val="16"/>
      </w:rPr>
    </w:pPr>
    <w:r w:rsidRPr="00370E00">
      <w:rPr>
        <w:rFonts w:ascii="Arial" w:hAnsi="Arial" w:cs="Arial"/>
        <w:sz w:val="20"/>
      </w:rPr>
      <w:t>„</w:t>
    </w:r>
    <w:r w:rsidR="00EC445C">
      <w:rPr>
        <w:rFonts w:ascii="Arial" w:hAnsi="Arial" w:cs="Arial"/>
        <w:sz w:val="20"/>
      </w:rPr>
      <w:t>Sanácia zárezu na R4 Milhosť</w:t>
    </w:r>
    <w:r w:rsidRPr="00370E00">
      <w:rPr>
        <w:rFonts w:ascii="Arial" w:hAnsi="Arial" w:cs="Arial"/>
        <w:sz w:val="20"/>
      </w:rPr>
      <w:t>“</w:t>
    </w:r>
    <w:r w:rsidR="004C6E2F" w:rsidRPr="00370E00">
      <w:rPr>
        <w:rFonts w:ascii="Arial" w:hAnsi="Arial" w:cs="Arial"/>
        <w:sz w:val="18"/>
        <w:szCs w:val="16"/>
      </w:rPr>
      <w:tab/>
    </w:r>
  </w:p>
  <w:p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5D5540">
      <w:rPr>
        <w:rFonts w:ascii="Arial" w:hAnsi="Arial" w:cs="Arial"/>
        <w:sz w:val="20"/>
      </w:rPr>
      <w:t>6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SP</w:t>
    </w:r>
  </w:p>
  <w:p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03F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554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7CF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0347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0286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585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B1C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1E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A7EBF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45C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A98D-8418-43D9-8EFE-08437578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Pivoň, Ľubor</cp:lastModifiedBy>
  <cp:revision>2</cp:revision>
  <dcterms:created xsi:type="dcterms:W3CDTF">2026-03-02T07:56:00Z</dcterms:created>
  <dcterms:modified xsi:type="dcterms:W3CDTF">2026-03-02T07:56:00Z</dcterms:modified>
</cp:coreProperties>
</file>