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4B397B3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9D3617">
              <w:rPr>
                <w:sz w:val="24"/>
              </w:rPr>
              <w:t>VitaPlanet</w:t>
            </w:r>
            <w:proofErr w:type="spellEnd"/>
            <w:r w:rsidR="009D3617">
              <w:rPr>
                <w:sz w:val="24"/>
              </w:rPr>
              <w:t xml:space="preserve">, s.r.o. 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06B5F0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Kvetoslavov 299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930 41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Kvetoslavov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43426051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9D3617">
              <w:rPr>
                <w:sz w:val="24"/>
              </w:rPr>
              <w:t>50340123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1E1AF6FD" w:rsidR="00E25749" w:rsidRDefault="0051620F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51620F">
                              <w:t>Rozvaľovač</w:t>
                            </w:r>
                            <w:proofErr w:type="spellEnd"/>
                            <w:r w:rsidRPr="0051620F">
                              <w:t xml:space="preserve"> cesta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1E1AF6FD" w:rsidR="00E25749" w:rsidRDefault="0051620F">
                      <w:pPr>
                        <w:pStyle w:val="Zkladntext"/>
                        <w:spacing w:before="119"/>
                        <w:ind w:left="105"/>
                      </w:pPr>
                      <w:r w:rsidRPr="0051620F">
                        <w:t>Rozvaľovač cesta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51620F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51620F" w14:paraId="07D57FD0" w14:textId="77777777" w:rsidTr="007A7D0A">
        <w:trPr>
          <w:trHeight w:val="342"/>
          <w:jc w:val="center"/>
        </w:trPr>
        <w:tc>
          <w:tcPr>
            <w:tcW w:w="5113" w:type="dxa"/>
          </w:tcPr>
          <w:p w14:paraId="261D01B6" w14:textId="58347C3F" w:rsidR="0051620F" w:rsidRDefault="0051620F" w:rsidP="0051620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R</w:t>
            </w:r>
            <w:r w:rsidRPr="0051620F">
              <w:rPr>
                <w:sz w:val="24"/>
              </w:rPr>
              <w:t>ozvaľovač</w:t>
            </w:r>
            <w:proofErr w:type="spellEnd"/>
            <w:r w:rsidRPr="0051620F">
              <w:rPr>
                <w:sz w:val="24"/>
              </w:rPr>
              <w:t xml:space="preserve"> so šírkou pásov </w:t>
            </w:r>
            <w:r>
              <w:rPr>
                <w:sz w:val="24"/>
              </w:rPr>
              <w:t>(</w:t>
            </w:r>
            <w:r w:rsidRPr="0051620F">
              <w:rPr>
                <w:sz w:val="24"/>
              </w:rPr>
              <w:t>mm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1D76F8B" w14:textId="165E48DB" w:rsidR="0051620F" w:rsidRDefault="0051620F" w:rsidP="005162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584</w:t>
            </w:r>
          </w:p>
        </w:tc>
        <w:tc>
          <w:tcPr>
            <w:tcW w:w="2372" w:type="dxa"/>
            <w:vAlign w:val="center"/>
          </w:tcPr>
          <w:p w14:paraId="00DF0BD4" w14:textId="77777777" w:rsidR="0051620F" w:rsidRPr="00B43449" w:rsidRDefault="0051620F" w:rsidP="0051620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1620F" w14:paraId="66646EBE" w14:textId="77777777" w:rsidTr="007A7D0A">
        <w:trPr>
          <w:trHeight w:val="342"/>
          <w:jc w:val="center"/>
        </w:trPr>
        <w:tc>
          <w:tcPr>
            <w:tcW w:w="5113" w:type="dxa"/>
          </w:tcPr>
          <w:p w14:paraId="24950018" w14:textId="6BBC83A9" w:rsidR="0051620F" w:rsidRDefault="0051620F" w:rsidP="0051620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</w:t>
            </w:r>
            <w:r w:rsidRPr="0051620F">
              <w:rPr>
                <w:sz w:val="24"/>
              </w:rPr>
              <w:t xml:space="preserve">ĺžka ramena - pásu </w:t>
            </w:r>
            <w:r>
              <w:rPr>
                <w:sz w:val="24"/>
              </w:rPr>
              <w:t>(</w:t>
            </w:r>
            <w:r w:rsidRPr="0051620F">
              <w:rPr>
                <w:sz w:val="24"/>
              </w:rPr>
              <w:t>mm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03315A2C" w14:textId="7F538DE5" w:rsidR="0051620F" w:rsidRDefault="0051620F" w:rsidP="0051620F">
            <w:pPr>
              <w:pStyle w:val="TableParagraph"/>
              <w:jc w:val="center"/>
              <w:rPr>
                <w:sz w:val="24"/>
              </w:rPr>
            </w:pPr>
            <w:r w:rsidRPr="0051620F">
              <w:rPr>
                <w:sz w:val="24"/>
              </w:rPr>
              <w:t>1200</w:t>
            </w:r>
          </w:p>
        </w:tc>
        <w:tc>
          <w:tcPr>
            <w:tcW w:w="2372" w:type="dxa"/>
            <w:vAlign w:val="center"/>
          </w:tcPr>
          <w:p w14:paraId="175D03B8" w14:textId="77777777" w:rsidR="0051620F" w:rsidRPr="00B43449" w:rsidRDefault="0051620F" w:rsidP="0051620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1620F" w14:paraId="5F850F3D" w14:textId="77777777" w:rsidTr="007A7D0A">
        <w:trPr>
          <w:trHeight w:val="342"/>
          <w:jc w:val="center"/>
        </w:trPr>
        <w:tc>
          <w:tcPr>
            <w:tcW w:w="5113" w:type="dxa"/>
          </w:tcPr>
          <w:p w14:paraId="35F94D66" w14:textId="5BD158C4" w:rsidR="0051620F" w:rsidRDefault="0051620F" w:rsidP="0051620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</w:t>
            </w:r>
            <w:r w:rsidRPr="0051620F">
              <w:rPr>
                <w:sz w:val="24"/>
              </w:rPr>
              <w:t xml:space="preserve"> podstavcom s brzdeným kolieskom </w:t>
            </w:r>
          </w:p>
        </w:tc>
        <w:tc>
          <w:tcPr>
            <w:tcW w:w="2558" w:type="dxa"/>
            <w:vAlign w:val="center"/>
          </w:tcPr>
          <w:p w14:paraId="381B0019" w14:textId="3A6EEDB8" w:rsidR="0051620F" w:rsidRDefault="0051620F" w:rsidP="0051620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23587647"/>
            <w:placeholder>
              <w:docPart w:val="EEB46EA623094B84BC1FC66A2063553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7F52A4D2" w:rsidR="0051620F" w:rsidRPr="00B43449" w:rsidRDefault="0051620F" w:rsidP="0051620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1620F" w14:paraId="4F92D17D" w14:textId="77777777" w:rsidTr="007A7D0A">
        <w:trPr>
          <w:trHeight w:val="342"/>
          <w:jc w:val="center"/>
        </w:trPr>
        <w:tc>
          <w:tcPr>
            <w:tcW w:w="5113" w:type="dxa"/>
          </w:tcPr>
          <w:p w14:paraId="214147A9" w14:textId="2B3A179E" w:rsidR="0051620F" w:rsidRDefault="0051620F" w:rsidP="0051620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R</w:t>
            </w:r>
            <w:r w:rsidRPr="0051620F">
              <w:rPr>
                <w:sz w:val="24"/>
              </w:rPr>
              <w:t>ozvaľovacie</w:t>
            </w:r>
            <w:proofErr w:type="spellEnd"/>
            <w:r w:rsidRPr="0051620F">
              <w:rPr>
                <w:sz w:val="24"/>
              </w:rPr>
              <w:t xml:space="preserve"> ramená pevné</w:t>
            </w:r>
          </w:p>
        </w:tc>
        <w:tc>
          <w:tcPr>
            <w:tcW w:w="2558" w:type="dxa"/>
            <w:vAlign w:val="center"/>
          </w:tcPr>
          <w:p w14:paraId="6066E81F" w14:textId="61CDC0D9" w:rsidR="0051620F" w:rsidRDefault="0051620F" w:rsidP="0051620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B6AE2FEC288C4412BA7F84DB73F6F37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54C37D9C" w:rsidR="0051620F" w:rsidRPr="00B43449" w:rsidRDefault="0051620F" w:rsidP="0051620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1620F" w14:paraId="51F44B54" w14:textId="77777777" w:rsidTr="007A7D0A">
        <w:trPr>
          <w:trHeight w:val="342"/>
          <w:jc w:val="center"/>
        </w:trPr>
        <w:tc>
          <w:tcPr>
            <w:tcW w:w="5113" w:type="dxa"/>
          </w:tcPr>
          <w:p w14:paraId="308CA02E" w14:textId="60061EDD" w:rsidR="0051620F" w:rsidRDefault="0051620F" w:rsidP="0051620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74D26">
              <w:rPr>
                <w:sz w:val="24"/>
              </w:rPr>
              <w:t>Rozteč valcov</w:t>
            </w:r>
            <w:r w:rsidRPr="0051620F">
              <w:rPr>
                <w:sz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1DE9D88F" w14:textId="65DB004A" w:rsidR="0051620F" w:rsidRDefault="0051620F" w:rsidP="0051620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1620F">
              <w:rPr>
                <w:sz w:val="24"/>
              </w:rPr>
              <w:t>0 – 50</w:t>
            </w:r>
          </w:p>
        </w:tc>
        <w:tc>
          <w:tcPr>
            <w:tcW w:w="2372" w:type="dxa"/>
            <w:vAlign w:val="center"/>
          </w:tcPr>
          <w:p w14:paraId="2F25A33E" w14:textId="77777777" w:rsidR="0051620F" w:rsidRPr="00B43449" w:rsidRDefault="0051620F" w:rsidP="0051620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1620F" w14:paraId="5CB5B1B1" w14:textId="77777777" w:rsidTr="007A7D0A">
        <w:trPr>
          <w:trHeight w:val="342"/>
          <w:jc w:val="center"/>
        </w:trPr>
        <w:tc>
          <w:tcPr>
            <w:tcW w:w="5113" w:type="dxa"/>
          </w:tcPr>
          <w:p w14:paraId="0E7749E9" w14:textId="2BF73225" w:rsidR="0051620F" w:rsidRDefault="0051620F" w:rsidP="0051620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</w:t>
            </w:r>
            <w:r w:rsidRPr="0051620F">
              <w:rPr>
                <w:sz w:val="24"/>
              </w:rPr>
              <w:t>učné ovládanie zmeny smeru rozvaľovania</w:t>
            </w:r>
          </w:p>
        </w:tc>
        <w:tc>
          <w:tcPr>
            <w:tcW w:w="2558" w:type="dxa"/>
            <w:vAlign w:val="center"/>
          </w:tcPr>
          <w:p w14:paraId="115B375B" w14:textId="3BC58E75" w:rsidR="0051620F" w:rsidRDefault="0051620F" w:rsidP="0051620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30076077"/>
            <w:placeholder>
              <w:docPart w:val="125A410809974BE49AA7F8C8E9515B2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3674B03" w14:textId="24F6EBD5" w:rsidR="0051620F" w:rsidRPr="00B43449" w:rsidRDefault="0051620F" w:rsidP="0051620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1620F" w14:paraId="25334CCC" w14:textId="77777777" w:rsidTr="007A7D0A">
        <w:trPr>
          <w:trHeight w:val="342"/>
          <w:jc w:val="center"/>
        </w:trPr>
        <w:tc>
          <w:tcPr>
            <w:tcW w:w="5113" w:type="dxa"/>
          </w:tcPr>
          <w:p w14:paraId="6F99273E" w14:textId="79E22715" w:rsidR="0051620F" w:rsidRDefault="0051620F" w:rsidP="0051620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</w:t>
            </w:r>
            <w:r w:rsidRPr="0051620F">
              <w:rPr>
                <w:sz w:val="24"/>
              </w:rPr>
              <w:t>ádobka na posyp múky, dva zberné plechy</w:t>
            </w:r>
          </w:p>
        </w:tc>
        <w:tc>
          <w:tcPr>
            <w:tcW w:w="2558" w:type="dxa"/>
            <w:vAlign w:val="center"/>
          </w:tcPr>
          <w:p w14:paraId="6183676A" w14:textId="413C393D" w:rsidR="0051620F" w:rsidRDefault="0051620F" w:rsidP="0051620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066944217"/>
            <w:placeholder>
              <w:docPart w:val="08069FC7B4724118AFAAD8AF65F8A39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9232AF2" w14:textId="3E6CC236" w:rsidR="0051620F" w:rsidRPr="00B43449" w:rsidRDefault="0051620F" w:rsidP="0051620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1620F" w14:paraId="7F52B4D7" w14:textId="77777777" w:rsidTr="007A7D0A">
        <w:trPr>
          <w:trHeight w:val="342"/>
          <w:jc w:val="center"/>
        </w:trPr>
        <w:tc>
          <w:tcPr>
            <w:tcW w:w="5113" w:type="dxa"/>
          </w:tcPr>
          <w:p w14:paraId="4DD7B54F" w14:textId="4E519867" w:rsidR="0051620F" w:rsidRDefault="0051620F" w:rsidP="0051620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Maximálny p</w:t>
            </w:r>
            <w:r w:rsidRPr="0051620F">
              <w:rPr>
                <w:sz w:val="24"/>
              </w:rPr>
              <w:t xml:space="preserve">ríkon </w:t>
            </w:r>
            <w:r>
              <w:rPr>
                <w:sz w:val="24"/>
              </w:rPr>
              <w:t>(</w:t>
            </w:r>
            <w:r w:rsidRPr="0051620F">
              <w:rPr>
                <w:sz w:val="24"/>
              </w:rPr>
              <w:t>kW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7536626" w14:textId="1518CEFB" w:rsidR="0051620F" w:rsidRDefault="0051620F" w:rsidP="0051620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2372" w:type="dxa"/>
            <w:vAlign w:val="center"/>
          </w:tcPr>
          <w:p w14:paraId="0582A077" w14:textId="77777777" w:rsidR="0051620F" w:rsidRPr="00B43449" w:rsidRDefault="0051620F" w:rsidP="0051620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1620F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51620F" w:rsidRDefault="0051620F" w:rsidP="0051620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51620F" w:rsidRPr="00DD3824" w:rsidRDefault="0051620F" w:rsidP="0051620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1620F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8096EA9" w:rsidR="0051620F" w:rsidRDefault="0051620F" w:rsidP="0051620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51620F" w:rsidRPr="00DD3824" w:rsidRDefault="0051620F" w:rsidP="0051620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1620F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51620F" w:rsidRDefault="0051620F" w:rsidP="0051620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51620F" w:rsidRPr="00DD3824" w:rsidRDefault="0051620F" w:rsidP="0051620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83144" w14:textId="77777777" w:rsidR="001A262A" w:rsidRDefault="001A262A">
      <w:r>
        <w:separator/>
      </w:r>
    </w:p>
  </w:endnote>
  <w:endnote w:type="continuationSeparator" w:id="0">
    <w:p w14:paraId="23CD29E4" w14:textId="77777777" w:rsidR="001A262A" w:rsidRDefault="001A2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A1C22" w14:textId="77777777" w:rsidR="001A262A" w:rsidRDefault="001A262A">
      <w:r>
        <w:separator/>
      </w:r>
    </w:p>
  </w:footnote>
  <w:footnote w:type="continuationSeparator" w:id="0">
    <w:p w14:paraId="219300FE" w14:textId="77777777" w:rsidR="001A262A" w:rsidRDefault="001A26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1A262A"/>
    <w:rsid w:val="002339CF"/>
    <w:rsid w:val="00266E1E"/>
    <w:rsid w:val="002C2E1F"/>
    <w:rsid w:val="00302F42"/>
    <w:rsid w:val="00355F2A"/>
    <w:rsid w:val="003E3D78"/>
    <w:rsid w:val="00424DA1"/>
    <w:rsid w:val="004554EE"/>
    <w:rsid w:val="004B2C2D"/>
    <w:rsid w:val="004E4BA4"/>
    <w:rsid w:val="0051620F"/>
    <w:rsid w:val="005B6E90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9D3617"/>
    <w:rsid w:val="00A73A25"/>
    <w:rsid w:val="00A94310"/>
    <w:rsid w:val="00AE372F"/>
    <w:rsid w:val="00B02DE7"/>
    <w:rsid w:val="00B43449"/>
    <w:rsid w:val="00B5610D"/>
    <w:rsid w:val="00B648B7"/>
    <w:rsid w:val="00BD77CE"/>
    <w:rsid w:val="00C03626"/>
    <w:rsid w:val="00C664BB"/>
    <w:rsid w:val="00C74D26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70B81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EB46EA623094B84BC1FC66A206355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B63512-1912-4CF3-A480-A873D6ABD4EA}"/>
      </w:docPartPr>
      <w:docPartBody>
        <w:p w:rsidR="00796C4B" w:rsidRDefault="000F5B5A" w:rsidP="000F5B5A">
          <w:pPr>
            <w:pStyle w:val="EEB46EA623094B84BC1FC66A2063553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6AE2FEC288C4412BA7F84DB73F6F3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9B9573-4FC4-4811-8B8E-9FD58545D673}"/>
      </w:docPartPr>
      <w:docPartBody>
        <w:p w:rsidR="00796C4B" w:rsidRDefault="000F5B5A" w:rsidP="000F5B5A">
          <w:pPr>
            <w:pStyle w:val="B6AE2FEC288C4412BA7F84DB73F6F37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25A410809974BE49AA7F8C8E9515B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62088E-0E4B-469D-84ED-E9F9B3FD7212}"/>
      </w:docPartPr>
      <w:docPartBody>
        <w:p w:rsidR="00796C4B" w:rsidRDefault="000F5B5A" w:rsidP="000F5B5A">
          <w:pPr>
            <w:pStyle w:val="125A410809974BE49AA7F8C8E9515B2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8069FC7B4724118AFAAD8AF65F8A3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C6F365-8F6B-4BB4-BC97-8E2B55048E86}"/>
      </w:docPartPr>
      <w:docPartBody>
        <w:p w:rsidR="00796C4B" w:rsidRDefault="000F5B5A" w:rsidP="000F5B5A">
          <w:pPr>
            <w:pStyle w:val="08069FC7B4724118AFAAD8AF65F8A392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F5B5A"/>
    <w:rsid w:val="00175436"/>
    <w:rsid w:val="002C2E1F"/>
    <w:rsid w:val="005356AE"/>
    <w:rsid w:val="00796C4B"/>
    <w:rsid w:val="00955942"/>
    <w:rsid w:val="00B648B7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F5B5A"/>
    <w:rPr>
      <w:color w:val="808080"/>
    </w:rPr>
  </w:style>
  <w:style w:type="paragraph" w:customStyle="1" w:styleId="EEB46EA623094B84BC1FC66A2063553A">
    <w:name w:val="EEB46EA623094B84BC1FC66A2063553A"/>
    <w:rsid w:val="000F5B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AE2FEC288C4412BA7F84DB73F6F37C">
    <w:name w:val="B6AE2FEC288C4412BA7F84DB73F6F37C"/>
    <w:rsid w:val="000F5B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5A410809974BE49AA7F8C8E9515B29">
    <w:name w:val="125A410809974BE49AA7F8C8E9515B29"/>
    <w:rsid w:val="000F5B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069FC7B4724118AFAAD8AF65F8A392">
    <w:name w:val="08069FC7B4724118AFAAD8AF65F8A392"/>
    <w:rsid w:val="000F5B5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9</cp:revision>
  <dcterms:created xsi:type="dcterms:W3CDTF">2022-02-23T09:36:00Z</dcterms:created>
  <dcterms:modified xsi:type="dcterms:W3CDTF">2026-03-23T22:22:00Z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VitaPlanet, s.r.o. </vt:lpwstr>
  </property>
  <property fmtid="{D5CDD505-2E9C-101B-9397-08002B2CF9AE}" pid="13" name="ObstaravatelUlicaCislo">
    <vt:lpwstr>Kvetoslavov 299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50340123</vt:lpwstr>
  </property>
  <property fmtid="{D5CDD505-2E9C-101B-9397-08002B2CF9AE}" pid="17" name="ObstaravatelDIC">
    <vt:lpwstr>2120299665</vt:lpwstr>
  </property>
  <property fmtid="{D5CDD505-2E9C-101B-9397-08002B2CF9AE}" pid="18" name="StatutarnyOrgan">
    <vt:lpwstr>Ing. Beata Belanová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Rozšírenie kapacít spoločnosti VitaPlanet, s.r.o. </vt:lpwstr>
  </property>
  <property fmtid="{D5CDD505-2E9C-101B-9397-08002B2CF9AE}" pid="21" name="PredmetZakazky">
    <vt:lpwstr>Chladiarenská dodávka na prepravu vlastnej produkcie - 1ks, Software na riadenie a optimalizáciu výroby - 1ks, Doplnková opcia na existujúcu baličku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Rozšírenie kapacít spoločnosti VitaPlanet,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