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F147" w14:textId="1A70B759" w:rsidR="00EA58F6" w:rsidRDefault="00451E58" w:rsidP="006B2A37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1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–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Technická špecifikácia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15113278" w14:textId="080F3E10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>Špecifikácia podvozku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9062"/>
        <w:tblGridChange w:id="0">
          <w:tblGrid>
            <w:gridCol w:w="9062"/>
          </w:tblGrid>
        </w:tblGridChange>
      </w:tblGrid>
      <w:tr w:rsidR="00FB206B" w:rsidRPr="0021212C" w14:paraId="07D52767" w14:textId="77777777" w:rsidTr="0021212C">
        <w:tc>
          <w:tcPr>
            <w:tcW w:w="9062" w:type="dxa"/>
          </w:tcPr>
          <w:p w14:paraId="35D6ADC5" w14:textId="77777777" w:rsidR="00FB206B" w:rsidRPr="0021212C" w:rsidRDefault="00FB206B" w:rsidP="00FB206B">
            <w:pPr>
              <w:pStyle w:val="Default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Malý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špeciálny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nákladný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automobil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s 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jednoramenným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hákovým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nakladačom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kontajnerov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– </w:t>
            </w:r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5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ks</w:t>
            </w:r>
            <w:proofErr w:type="spellEnd"/>
          </w:p>
        </w:tc>
      </w:tr>
      <w:tr w:rsidR="00FB206B" w:rsidRPr="0021212C" w14:paraId="3C0AB95A" w14:textId="77777777" w:rsidTr="0021212C">
        <w:tc>
          <w:tcPr>
            <w:tcW w:w="9062" w:type="dxa"/>
          </w:tcPr>
          <w:p w14:paraId="17553CD0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Základné požiadavky</w:t>
            </w:r>
          </w:p>
        </w:tc>
      </w:tr>
      <w:tr w:rsidR="00FB206B" w14:paraId="6F7A3AD7" w14:textId="77777777" w:rsidTr="0021212C">
        <w:tc>
          <w:tcPr>
            <w:tcW w:w="9062" w:type="dxa"/>
          </w:tcPr>
          <w:p w14:paraId="0275779C" w14:textId="77777777" w:rsidR="00FB206B" w:rsidRDefault="00FB206B" w:rsidP="0021212C">
            <w:pPr>
              <w:pStyle w:val="Nadpis3"/>
              <w:outlineLvl w:val="2"/>
            </w:pPr>
            <w:r w:rsidRPr="00EF22F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Automobil nový, neregistrovaný, rok výroby 2020</w:t>
            </w:r>
          </w:p>
        </w:tc>
      </w:tr>
      <w:tr w:rsidR="00FB206B" w:rsidRPr="0021212C" w14:paraId="381BBE58" w14:textId="77777777" w:rsidTr="0021212C">
        <w:tc>
          <w:tcPr>
            <w:tcW w:w="9062" w:type="dxa"/>
          </w:tcPr>
          <w:p w14:paraId="3F30398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Motor</w:t>
            </w:r>
          </w:p>
        </w:tc>
      </w:tr>
      <w:tr w:rsidR="00FB206B" w:rsidRPr="0021212C" w14:paraId="1AF43629" w14:textId="77777777" w:rsidTr="0021212C">
        <w:tc>
          <w:tcPr>
            <w:tcW w:w="9062" w:type="dxa"/>
          </w:tcPr>
          <w:p w14:paraId="1B6208B1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Vznetový motor, vodou chladený  4 - valcový</w:t>
            </w:r>
          </w:p>
        </w:tc>
      </w:tr>
      <w:tr w:rsidR="00FB206B" w:rsidRPr="0021212C" w14:paraId="7DBC7F60" w14:textId="77777777" w:rsidTr="0021212C">
        <w:tc>
          <w:tcPr>
            <w:tcW w:w="9062" w:type="dxa"/>
          </w:tcPr>
          <w:p w14:paraId="25CE7DCA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Výkon 100 - 120 kW</w:t>
            </w:r>
          </w:p>
        </w:tc>
      </w:tr>
      <w:tr w:rsidR="00FB206B" w:rsidRPr="0021212C" w14:paraId="2A7FC788" w14:textId="77777777" w:rsidTr="0021212C">
        <w:tc>
          <w:tcPr>
            <w:tcW w:w="9062" w:type="dxa"/>
          </w:tcPr>
          <w:p w14:paraId="436F93A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Emisná norma EURO VI (D)</w:t>
            </w:r>
          </w:p>
        </w:tc>
      </w:tr>
      <w:tr w:rsidR="00FB206B" w:rsidRPr="0021212C" w14:paraId="0F8B2EB2" w14:textId="77777777" w:rsidTr="0021212C">
        <w:tc>
          <w:tcPr>
            <w:tcW w:w="9062" w:type="dxa"/>
          </w:tcPr>
          <w:p w14:paraId="031674C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lang w:eastAsia="de-DE"/>
              </w:rPr>
              <w:t>Prevodovka - pohon</w:t>
            </w:r>
          </w:p>
        </w:tc>
      </w:tr>
      <w:tr w:rsidR="00FB206B" w:rsidRPr="0021212C" w14:paraId="17F72A97" w14:textId="77777777" w:rsidTr="0021212C">
        <w:tc>
          <w:tcPr>
            <w:tcW w:w="9062" w:type="dxa"/>
          </w:tcPr>
          <w:p w14:paraId="698B16D0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 xml:space="preserve">Synchronizovaná prevodovka s redukciou - min. 10 stupňov vpred a 2 stupne vzad </w:t>
            </w:r>
          </w:p>
        </w:tc>
      </w:tr>
      <w:tr w:rsidR="00FB206B" w:rsidRPr="0021212C" w14:paraId="5AFC988F" w14:textId="77777777" w:rsidTr="0021212C">
        <w:tc>
          <w:tcPr>
            <w:tcW w:w="9062" w:type="dxa"/>
          </w:tcPr>
          <w:p w14:paraId="0029B475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Zapínanie redukcie elektricky spínačom z kabíny</w:t>
            </w:r>
          </w:p>
        </w:tc>
      </w:tr>
      <w:tr w:rsidR="00FB206B" w:rsidRPr="0021212C" w14:paraId="66549328" w14:textId="77777777" w:rsidTr="0021212C">
        <w:tc>
          <w:tcPr>
            <w:tcW w:w="9062" w:type="dxa"/>
          </w:tcPr>
          <w:p w14:paraId="27759EA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Plazivý chod</w:t>
            </w:r>
          </w:p>
        </w:tc>
      </w:tr>
      <w:tr w:rsidR="00FB206B" w:rsidRPr="0021212C" w14:paraId="366D0918" w14:textId="77777777" w:rsidTr="0021212C">
        <w:tc>
          <w:tcPr>
            <w:tcW w:w="9062" w:type="dxa"/>
          </w:tcPr>
          <w:p w14:paraId="559E569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Max. prepravná rýchlosť min. 80 km/h</w:t>
            </w:r>
          </w:p>
        </w:tc>
      </w:tr>
      <w:tr w:rsidR="00FB206B" w:rsidRPr="0021212C" w14:paraId="517CCF50" w14:textId="77777777" w:rsidTr="0021212C">
        <w:tc>
          <w:tcPr>
            <w:tcW w:w="9062" w:type="dxa"/>
          </w:tcPr>
          <w:p w14:paraId="1002AB93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Rám, nápravy, brzdy</w:t>
            </w:r>
          </w:p>
        </w:tc>
      </w:tr>
      <w:tr w:rsidR="00FB206B" w:rsidRPr="0021212C" w14:paraId="34CD68F4" w14:textId="77777777" w:rsidTr="0021212C">
        <w:tc>
          <w:tcPr>
            <w:tcW w:w="9062" w:type="dxa"/>
          </w:tcPr>
          <w:p w14:paraId="3C2A10A5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Torzný rám z oceľových profilov</w:t>
            </w:r>
          </w:p>
        </w:tc>
      </w:tr>
      <w:tr w:rsidR="00FB206B" w:rsidRPr="0021212C" w14:paraId="00F5175D" w14:textId="77777777" w:rsidTr="0021212C">
        <w:tc>
          <w:tcPr>
            <w:tcW w:w="9062" w:type="dxa"/>
          </w:tcPr>
          <w:p w14:paraId="4740186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Konzervácia rámu ochranným náterom</w:t>
            </w:r>
          </w:p>
        </w:tc>
      </w:tr>
      <w:tr w:rsidR="00FB206B" w:rsidRPr="0021212C" w14:paraId="45824971" w14:textId="77777777" w:rsidTr="0021212C">
        <w:tc>
          <w:tcPr>
            <w:tcW w:w="9062" w:type="dxa"/>
          </w:tcPr>
          <w:p w14:paraId="558E0C7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Riadenie s posilňovačom</w:t>
            </w:r>
          </w:p>
        </w:tc>
      </w:tr>
      <w:tr w:rsidR="00FB206B" w:rsidRPr="0021212C" w14:paraId="1A2BDDA6" w14:textId="77777777" w:rsidTr="0021212C">
        <w:tc>
          <w:tcPr>
            <w:tcW w:w="9062" w:type="dxa"/>
          </w:tcPr>
          <w:p w14:paraId="3248492C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 xml:space="preserve">Pohon na všetky kolesá 4 x 4, </w:t>
            </w:r>
            <w:r w:rsidRPr="0021212C">
              <w:rPr>
                <w:rFonts w:ascii="Times New Roman" w:hAnsi="Times New Roman" w:cs="Times New Roman"/>
                <w:color w:val="000000" w:themeColor="text1"/>
              </w:rPr>
              <w:t xml:space="preserve"> pohon prednej nápravy odopínateľný</w:t>
            </w:r>
          </w:p>
        </w:tc>
      </w:tr>
      <w:tr w:rsidR="00FB206B" w:rsidRPr="0021212C" w14:paraId="61952447" w14:textId="77777777" w:rsidTr="0021212C">
        <w:tc>
          <w:tcPr>
            <w:tcW w:w="9062" w:type="dxa"/>
          </w:tcPr>
          <w:p w14:paraId="1FE2F9C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Uzávierka diferenciálu zadnej nápravy</w:t>
            </w:r>
          </w:p>
        </w:tc>
      </w:tr>
      <w:tr w:rsidR="00FB206B" w:rsidRPr="0021212C" w14:paraId="074D09FB" w14:textId="77777777" w:rsidTr="0021212C">
        <w:tc>
          <w:tcPr>
            <w:tcW w:w="9062" w:type="dxa"/>
          </w:tcPr>
          <w:p w14:paraId="319DA19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Systém ABS s elektronickou kontrolou trakcie</w:t>
            </w:r>
          </w:p>
        </w:tc>
      </w:tr>
      <w:tr w:rsidR="00FB206B" w:rsidRPr="0021212C" w14:paraId="470C5EF4" w14:textId="77777777" w:rsidTr="0021212C">
        <w:tc>
          <w:tcPr>
            <w:tcW w:w="9062" w:type="dxa"/>
          </w:tcPr>
          <w:p w14:paraId="318499C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Kotúčové brzdy na všetky 4 kolesá</w:t>
            </w:r>
          </w:p>
        </w:tc>
      </w:tr>
      <w:tr w:rsidR="00FB206B" w:rsidRPr="0021212C" w14:paraId="5E606B0D" w14:textId="77777777" w:rsidTr="0021212C">
        <w:tc>
          <w:tcPr>
            <w:tcW w:w="9062" w:type="dxa"/>
          </w:tcPr>
          <w:p w14:paraId="40A3938D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Jednoduchá montáž kolies na oboch nápravách</w:t>
            </w:r>
          </w:p>
        </w:tc>
      </w:tr>
      <w:tr w:rsidR="00FB206B" w:rsidRPr="0021212C" w14:paraId="42D8FE51" w14:textId="77777777" w:rsidTr="0021212C">
        <w:tc>
          <w:tcPr>
            <w:tcW w:w="9062" w:type="dxa"/>
          </w:tcPr>
          <w:p w14:paraId="33F7C1F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Predná náprava - nezávislé zavesenie predných kolies</w:t>
            </w:r>
          </w:p>
        </w:tc>
      </w:tr>
      <w:tr w:rsidR="00FB206B" w:rsidRPr="0021212C" w14:paraId="59DDC20A" w14:textId="77777777" w:rsidTr="0021212C">
        <w:tc>
          <w:tcPr>
            <w:tcW w:w="9062" w:type="dxa"/>
          </w:tcPr>
          <w:p w14:paraId="19A13E3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 xml:space="preserve">Odpruženie prednej nápravy vinutými pružinami alebo </w:t>
            </w:r>
            <w:r w:rsidRPr="0021212C">
              <w:rPr>
                <w:rFonts w:ascii="Times New Roman" w:hAnsi="Times New Roman" w:cs="Times New Roman"/>
                <w:color w:val="000000" w:themeColor="text1"/>
              </w:rPr>
              <w:t xml:space="preserve"> pružiny s hydraulickými tlmičmi</w:t>
            </w:r>
          </w:p>
        </w:tc>
      </w:tr>
      <w:tr w:rsidR="00FB206B" w:rsidRPr="0021212C" w14:paraId="16F3AE59" w14:textId="77777777" w:rsidTr="0021212C">
        <w:tc>
          <w:tcPr>
            <w:tcW w:w="9062" w:type="dxa"/>
          </w:tcPr>
          <w:p w14:paraId="2B69DA9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  <w:lang w:eastAsia="de-DE"/>
              </w:rPr>
              <w:t>Zadná náprava - pevná s listovými pružinami</w:t>
            </w:r>
          </w:p>
        </w:tc>
      </w:tr>
      <w:tr w:rsidR="00FB206B" w:rsidRPr="0021212C" w14:paraId="0E81A83B" w14:textId="77777777" w:rsidTr="0021212C">
        <w:tc>
          <w:tcPr>
            <w:tcW w:w="9062" w:type="dxa"/>
          </w:tcPr>
          <w:p w14:paraId="1D74377E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Kabína a osvetlenie</w:t>
            </w:r>
          </w:p>
        </w:tc>
      </w:tr>
      <w:tr w:rsidR="00FB206B" w:rsidRPr="0021212C" w14:paraId="18D26C24" w14:textId="77777777" w:rsidTr="0021212C">
        <w:tc>
          <w:tcPr>
            <w:tcW w:w="9062" w:type="dxa"/>
          </w:tcPr>
          <w:p w14:paraId="1F1F8F8A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Sklápacia kabína  pre ľahký prístup k motoru -  2 miestna</w:t>
            </w:r>
          </w:p>
        </w:tc>
      </w:tr>
      <w:tr w:rsidR="00FB206B" w:rsidRPr="0021212C" w14:paraId="0A320908" w14:textId="77777777" w:rsidTr="0021212C">
        <w:tc>
          <w:tcPr>
            <w:tcW w:w="9062" w:type="dxa"/>
          </w:tcPr>
          <w:p w14:paraId="5B8B4DBC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 xml:space="preserve">Farba kabíny červená – RAL 3020 </w:t>
            </w:r>
            <w:proofErr w:type="spellStart"/>
            <w:r w:rsidRPr="0021212C">
              <w:rPr>
                <w:rFonts w:ascii="Times New Roman" w:hAnsi="Times New Roman" w:cs="Times New Roman"/>
                <w:color w:val="000000" w:themeColor="text1"/>
              </w:rPr>
              <w:t>Pantone</w:t>
            </w:r>
            <w:proofErr w:type="spellEnd"/>
            <w:r w:rsidRPr="0021212C">
              <w:rPr>
                <w:rFonts w:ascii="Times New Roman" w:hAnsi="Times New Roman" w:cs="Times New Roman"/>
                <w:color w:val="000000" w:themeColor="text1"/>
              </w:rPr>
              <w:t xml:space="preserve"> 485</w:t>
            </w:r>
          </w:p>
        </w:tc>
      </w:tr>
      <w:tr w:rsidR="00FB206B" w:rsidRPr="0021212C" w14:paraId="26DE4FEC" w14:textId="77777777" w:rsidTr="0021212C">
        <w:tc>
          <w:tcPr>
            <w:tcW w:w="9062" w:type="dxa"/>
          </w:tcPr>
          <w:p w14:paraId="3C912251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Výfuk vyvedený hore za kabínou</w:t>
            </w:r>
          </w:p>
        </w:tc>
      </w:tr>
      <w:tr w:rsidR="00FB206B" w:rsidRPr="0021212C" w14:paraId="399BBBFB" w14:textId="77777777" w:rsidTr="0021212C">
        <w:tc>
          <w:tcPr>
            <w:tcW w:w="9062" w:type="dxa"/>
          </w:tcPr>
          <w:p w14:paraId="39ACEA0D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2 ks majákov, výškovo nastaviteľné – (v zasunutom stav nepresiahne výšku strechy kabíny) – zapísané v OEV č. II</w:t>
            </w:r>
          </w:p>
        </w:tc>
      </w:tr>
      <w:tr w:rsidR="00FB206B" w:rsidRPr="0021212C" w14:paraId="31E3770E" w14:textId="77777777" w:rsidTr="0021212C">
        <w:tc>
          <w:tcPr>
            <w:tcW w:w="9062" w:type="dxa"/>
          </w:tcPr>
          <w:p w14:paraId="26875C0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Počítadlo prevádzkových hodín motora a hydrauliky ( samostatne )</w:t>
            </w:r>
          </w:p>
        </w:tc>
      </w:tr>
      <w:tr w:rsidR="00FB206B" w:rsidRPr="0021212C" w14:paraId="06D33EC1" w14:textId="77777777" w:rsidTr="0021212C">
        <w:tc>
          <w:tcPr>
            <w:tcW w:w="9062" w:type="dxa"/>
          </w:tcPr>
          <w:p w14:paraId="7E5B1220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Osvetlenie podľa legislatívy</w:t>
            </w:r>
          </w:p>
        </w:tc>
      </w:tr>
      <w:tr w:rsidR="00FB206B" w:rsidRPr="0021212C" w14:paraId="3897EDE0" w14:textId="77777777" w:rsidTr="0021212C">
        <w:tc>
          <w:tcPr>
            <w:tcW w:w="9062" w:type="dxa"/>
          </w:tcPr>
          <w:p w14:paraId="711B1F9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Prídavné svetlomety nad čelným oknom</w:t>
            </w:r>
          </w:p>
        </w:tc>
      </w:tr>
      <w:tr w:rsidR="00FB206B" w:rsidRPr="0021212C" w14:paraId="48B49F12" w14:textId="77777777" w:rsidTr="0021212C">
        <w:tc>
          <w:tcPr>
            <w:tcW w:w="9062" w:type="dxa"/>
          </w:tcPr>
          <w:p w14:paraId="378D745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Hydraulika</w:t>
            </w:r>
          </w:p>
        </w:tc>
      </w:tr>
      <w:tr w:rsidR="00FB206B" w:rsidRPr="0021212C" w14:paraId="38CA05E0" w14:textId="77777777" w:rsidTr="0021212C">
        <w:tc>
          <w:tcPr>
            <w:tcW w:w="9062" w:type="dxa"/>
          </w:tcPr>
          <w:p w14:paraId="5447463C" w14:textId="77777777" w:rsidR="00FB206B" w:rsidRPr="0021212C" w:rsidRDefault="00FB206B" w:rsidP="0021212C">
            <w:pPr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 xml:space="preserve">Vozidlo musí byť  vybavené  komunálnou hydraulikou takto: </w:t>
            </w:r>
          </w:p>
          <w:p w14:paraId="4D5E5DB0" w14:textId="77777777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 xml:space="preserve">čerpadlo namontované na nezávislom vývode z motora </w:t>
            </w:r>
          </w:p>
          <w:p w14:paraId="383D0660" w14:textId="77777777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>náhon čerpadla elektricky odopínateľný spínačom z kabíny</w:t>
            </w:r>
          </w:p>
          <w:p w14:paraId="182A57C3" w14:textId="77777777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>2 hydraulické okruhy pre pohon nadstavieb</w:t>
            </w:r>
          </w:p>
          <w:p w14:paraId="2B7580E0" w14:textId="77777777" w:rsidR="00FB206B" w:rsidRPr="0021212C" w:rsidRDefault="00FB206B" w:rsidP="00FB206B">
            <w:pPr>
              <w:numPr>
                <w:ilvl w:val="0"/>
                <w:numId w:val="15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21212C">
              <w:rPr>
                <w:rFonts w:cs="Times New Roman"/>
                <w:color w:val="000000" w:themeColor="text1"/>
                <w:szCs w:val="24"/>
              </w:rPr>
              <w:t xml:space="preserve">požadovaný výkon hyd. okruhov min.: prietok 50 l/min. 200 barov  s možnosťou spojenia dvoch okruhov do jedného. </w:t>
            </w:r>
          </w:p>
          <w:p w14:paraId="55DDCB3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lastRenderedPageBreak/>
              <w:t>Celkový výkon v jednom okruhu s prietokom 100 l/min. 200 barov</w:t>
            </w:r>
          </w:p>
        </w:tc>
      </w:tr>
      <w:tr w:rsidR="00FB206B" w:rsidRPr="0021212C" w14:paraId="55510518" w14:textId="77777777" w:rsidTr="0021212C">
        <w:tc>
          <w:tcPr>
            <w:tcW w:w="9062" w:type="dxa"/>
          </w:tcPr>
          <w:p w14:paraId="395036B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Nádrž na hydraulický olej s minimálnym objemom 60 lit. </w:t>
            </w:r>
          </w:p>
        </w:tc>
      </w:tr>
      <w:tr w:rsidR="00FB206B" w:rsidRPr="0021212C" w14:paraId="685B81DF" w14:textId="77777777" w:rsidTr="0021212C">
        <w:tc>
          <w:tcPr>
            <w:tcW w:w="9062" w:type="dxa"/>
          </w:tcPr>
          <w:p w14:paraId="203D3D0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Rozmery a hmotnosti</w:t>
            </w:r>
          </w:p>
        </w:tc>
      </w:tr>
      <w:tr w:rsidR="00FB206B" w:rsidRPr="0021212C" w14:paraId="181503C1" w14:textId="77777777" w:rsidTr="0021212C">
        <w:tc>
          <w:tcPr>
            <w:tcW w:w="9062" w:type="dxa"/>
          </w:tcPr>
          <w:p w14:paraId="19922EA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Celková maximálna hmotnosť do 6 000 kg</w:t>
            </w:r>
          </w:p>
        </w:tc>
      </w:tr>
      <w:tr w:rsidR="00FB206B" w:rsidRPr="0021212C" w14:paraId="5321C788" w14:textId="77777777" w:rsidTr="0021212C">
        <w:tc>
          <w:tcPr>
            <w:tcW w:w="9062" w:type="dxa"/>
          </w:tcPr>
          <w:p w14:paraId="793DCE5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Prípustná hmotnosť pripadajúca na zadnú nápravu min. 3 000 kg</w:t>
            </w:r>
          </w:p>
        </w:tc>
      </w:tr>
      <w:tr w:rsidR="00FB206B" w:rsidRPr="0021212C" w14:paraId="12FEF4B3" w14:textId="77777777" w:rsidTr="0021212C">
        <w:tc>
          <w:tcPr>
            <w:tcW w:w="9062" w:type="dxa"/>
          </w:tcPr>
          <w:p w14:paraId="51F083D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Prípustná hmotnosť pripadajúca na prednú nápravu min. 2 500 kg</w:t>
            </w:r>
          </w:p>
        </w:tc>
      </w:tr>
      <w:tr w:rsidR="00FB206B" w:rsidRPr="0021212C" w14:paraId="09240C59" w14:textId="77777777" w:rsidTr="0021212C">
        <w:tc>
          <w:tcPr>
            <w:tcW w:w="9062" w:type="dxa"/>
          </w:tcPr>
          <w:p w14:paraId="59FE3AD6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Šírka  vozidla max. 1 750 mm</w:t>
            </w:r>
          </w:p>
        </w:tc>
      </w:tr>
      <w:tr w:rsidR="00FB206B" w:rsidRPr="0021212C" w14:paraId="0CA82454" w14:textId="77777777" w:rsidTr="0021212C">
        <w:tc>
          <w:tcPr>
            <w:tcW w:w="9062" w:type="dxa"/>
          </w:tcPr>
          <w:p w14:paraId="46FA5553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Výška vozidla max. 2 300 mm</w:t>
            </w:r>
          </w:p>
        </w:tc>
      </w:tr>
      <w:tr w:rsidR="00FB206B" w:rsidRPr="0021212C" w14:paraId="20A30409" w14:textId="77777777" w:rsidTr="0021212C">
        <w:tc>
          <w:tcPr>
            <w:tcW w:w="9062" w:type="dxa"/>
          </w:tcPr>
          <w:p w14:paraId="29864F75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Rázvor max. 3 000 mm</w:t>
            </w:r>
          </w:p>
        </w:tc>
      </w:tr>
      <w:tr w:rsidR="00FB206B" w:rsidRPr="0021212C" w14:paraId="7FC0BA39" w14:textId="77777777" w:rsidTr="0021212C">
        <w:tc>
          <w:tcPr>
            <w:tcW w:w="9062" w:type="dxa"/>
          </w:tcPr>
          <w:p w14:paraId="28DEA08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Ostatná výbava - príslušenstvo</w:t>
            </w:r>
          </w:p>
        </w:tc>
      </w:tr>
      <w:tr w:rsidR="00FB206B" w:rsidRPr="0021212C" w14:paraId="7EECCD60" w14:textId="77777777" w:rsidTr="0021212C">
        <w:tc>
          <w:tcPr>
            <w:tcW w:w="9062" w:type="dxa"/>
          </w:tcPr>
          <w:p w14:paraId="1FB5077B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Príprava pre rádio – káblový zväzok, strešná anténa a 2 reproduktory</w:t>
            </w:r>
          </w:p>
        </w:tc>
      </w:tr>
      <w:tr w:rsidR="00FB206B" w:rsidRPr="0021212C" w14:paraId="725CA40C" w14:textId="77777777" w:rsidTr="0021212C">
        <w:tc>
          <w:tcPr>
            <w:tcW w:w="9062" w:type="dxa"/>
          </w:tcPr>
          <w:p w14:paraId="5D8FD7F4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Objem palivovej nádrže min. 60  lit.  s uzamykateľným viečkom</w:t>
            </w:r>
          </w:p>
        </w:tc>
      </w:tr>
      <w:tr w:rsidR="00FB206B" w:rsidRPr="0021212C" w14:paraId="2D02ECFD" w14:textId="77777777" w:rsidTr="0021212C">
        <w:tc>
          <w:tcPr>
            <w:tcW w:w="9062" w:type="dxa"/>
          </w:tcPr>
          <w:p w14:paraId="670E5C9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Dvojstupňový zdvihák a kolesový kľúč</w:t>
            </w:r>
          </w:p>
        </w:tc>
      </w:tr>
      <w:tr w:rsidR="00FB206B" w:rsidRPr="0021212C" w14:paraId="1955D773" w14:textId="77777777" w:rsidTr="0021212C">
        <w:tc>
          <w:tcPr>
            <w:tcW w:w="9062" w:type="dxa"/>
          </w:tcPr>
          <w:p w14:paraId="644A8178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Varovné reflexné červené pruhy</w:t>
            </w:r>
          </w:p>
        </w:tc>
      </w:tr>
      <w:tr w:rsidR="00FB206B" w:rsidRPr="0021212C" w14:paraId="168AEF04" w14:textId="77777777" w:rsidTr="0021212C">
        <w:tc>
          <w:tcPr>
            <w:tcW w:w="9062" w:type="dxa"/>
          </w:tcPr>
          <w:p w14:paraId="0D371E1D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Odpojovač batérie</w:t>
            </w:r>
          </w:p>
        </w:tc>
      </w:tr>
      <w:tr w:rsidR="00FB206B" w:rsidRPr="0021212C" w14:paraId="01D53C9B" w14:textId="77777777" w:rsidTr="0021212C">
        <w:tc>
          <w:tcPr>
            <w:tcW w:w="9062" w:type="dxa"/>
          </w:tcPr>
          <w:p w14:paraId="6B0033E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Predná rýchlo - upínacia doska pre nesenie nadstavieb, zapísaná v OEV č. II</w:t>
            </w:r>
          </w:p>
        </w:tc>
      </w:tr>
      <w:tr w:rsidR="00FB206B" w:rsidRPr="0021212C" w14:paraId="6FE45142" w14:textId="77777777" w:rsidTr="0021212C">
        <w:tc>
          <w:tcPr>
            <w:tcW w:w="9062" w:type="dxa"/>
          </w:tcPr>
          <w:p w14:paraId="6C82C59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Povinné vybavenie podľa legislatívy</w:t>
            </w:r>
          </w:p>
        </w:tc>
      </w:tr>
      <w:tr w:rsidR="00FB206B" w:rsidRPr="0021212C" w14:paraId="2F19BCCF" w14:textId="77777777" w:rsidTr="0021212C">
        <w:tc>
          <w:tcPr>
            <w:tcW w:w="9062" w:type="dxa"/>
          </w:tcPr>
          <w:p w14:paraId="250E427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1212C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Jednoramenný hákový nosič kontajnerov</w:t>
            </w:r>
          </w:p>
        </w:tc>
      </w:tr>
      <w:tr w:rsidR="00FB206B" w:rsidRPr="0021212C" w14:paraId="37A3C3A6" w14:textId="77777777" w:rsidTr="0021212C">
        <w:tc>
          <w:tcPr>
            <w:tcW w:w="9062" w:type="dxa"/>
          </w:tcPr>
          <w:p w14:paraId="096D0D4C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Hákový nosič ako pevná nadstavba zapísaná v OEV č. II</w:t>
            </w:r>
          </w:p>
        </w:tc>
      </w:tr>
      <w:tr w:rsidR="00FB206B" w:rsidRPr="0021212C" w14:paraId="22D4824D" w14:textId="77777777" w:rsidTr="0021212C">
        <w:tc>
          <w:tcPr>
            <w:tcW w:w="9062" w:type="dxa"/>
          </w:tcPr>
          <w:p w14:paraId="20958322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Výška háku  1 000 mm</w:t>
            </w:r>
          </w:p>
        </w:tc>
      </w:tr>
      <w:tr w:rsidR="00FB206B" w:rsidRPr="0021212C" w14:paraId="473E6368" w14:textId="77777777" w:rsidTr="0021212C">
        <w:tc>
          <w:tcPr>
            <w:tcW w:w="9062" w:type="dxa"/>
          </w:tcPr>
          <w:p w14:paraId="4D977A5F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Nosnosť háku min. 3 000 kg</w:t>
            </w:r>
          </w:p>
        </w:tc>
      </w:tr>
      <w:tr w:rsidR="00FB206B" w:rsidRPr="0021212C" w14:paraId="07DDA0C2" w14:textId="77777777" w:rsidTr="0021212C">
        <w:tc>
          <w:tcPr>
            <w:tcW w:w="9062" w:type="dxa"/>
          </w:tcPr>
          <w:p w14:paraId="3F785EE7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Dĺžka nosiča (kontejnerov)  min. 2 350 mm</w:t>
            </w:r>
          </w:p>
        </w:tc>
      </w:tr>
      <w:tr w:rsidR="00FB206B" w:rsidRPr="0021212C" w14:paraId="590C2FD2" w14:textId="77777777" w:rsidTr="0021212C">
        <w:tc>
          <w:tcPr>
            <w:tcW w:w="9062" w:type="dxa"/>
          </w:tcPr>
          <w:p w14:paraId="5C6CE7F9" w14:textId="77777777" w:rsidR="00FB206B" w:rsidRPr="0021212C" w:rsidRDefault="00FB206B" w:rsidP="0021212C">
            <w:pPr>
              <w:pStyle w:val="Nadpis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21212C">
              <w:rPr>
                <w:rFonts w:ascii="Times New Roman" w:hAnsi="Times New Roman" w:cs="Times New Roman"/>
                <w:color w:val="000000" w:themeColor="text1"/>
              </w:rPr>
              <w:t>Ovládanie nosiča pomocou ovládača z kabíny vozidla s možnosťou vystúpenia (ovládač s predlžovacím káblom s min. dĺžkou 1,5 m)</w:t>
            </w:r>
          </w:p>
        </w:tc>
      </w:tr>
    </w:tbl>
    <w:p w14:paraId="3E380D1A" w14:textId="43936880" w:rsidR="006B2A37" w:rsidRDefault="006B2A37" w:rsidP="009175B0">
      <w:pPr>
        <w:pStyle w:val="Nadpis3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:rsidRPr="0021212C" w14:paraId="7AE1B51F" w14:textId="77777777" w:rsidTr="0021212C">
        <w:tc>
          <w:tcPr>
            <w:tcW w:w="9062" w:type="dxa"/>
          </w:tcPr>
          <w:p w14:paraId="0DCFE06F" w14:textId="77777777" w:rsidR="00FB206B" w:rsidRPr="0021212C" w:rsidRDefault="00FB206B" w:rsidP="00FB206B">
            <w:pPr>
              <w:pStyle w:val="Default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Kontajnery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k 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hákovému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proofErr w:type="gram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nosiču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 -</w:t>
            </w:r>
            <w:proofErr w:type="gram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10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ks</w:t>
            </w:r>
            <w:proofErr w:type="spellEnd"/>
          </w:p>
        </w:tc>
      </w:tr>
      <w:tr w:rsidR="00FB206B" w:rsidRPr="007E1433" w14:paraId="38BDEAE4" w14:textId="77777777" w:rsidTr="0021212C">
        <w:tc>
          <w:tcPr>
            <w:tcW w:w="9062" w:type="dxa"/>
          </w:tcPr>
          <w:p w14:paraId="3FEE6C4F" w14:textId="77777777" w:rsidR="00FB206B" w:rsidRPr="007E1433" w:rsidRDefault="00FB206B" w:rsidP="0021212C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212C">
              <w:rPr>
                <w:rFonts w:cs="Times New Roman"/>
                <w:szCs w:val="24"/>
              </w:rPr>
              <w:t>eľkoobjemové kontajnery s objemom  3,5 -  4 mᵌ</w:t>
            </w:r>
          </w:p>
        </w:tc>
      </w:tr>
      <w:tr w:rsidR="00FB206B" w:rsidRPr="007E1433" w14:paraId="4D7E0DA1" w14:textId="77777777" w:rsidTr="0021212C">
        <w:tc>
          <w:tcPr>
            <w:tcW w:w="9062" w:type="dxa"/>
          </w:tcPr>
          <w:p w14:paraId="68E8FEA6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Zadné vráta dvojdielne, otváranie do strán so zaistením</w:t>
            </w:r>
          </w:p>
        </w:tc>
      </w:tr>
      <w:tr w:rsidR="00FB206B" w:rsidRPr="007E1433" w14:paraId="11FB6F3F" w14:textId="77777777" w:rsidTr="0021212C">
        <w:tc>
          <w:tcPr>
            <w:tcW w:w="9062" w:type="dxa"/>
          </w:tcPr>
          <w:p w14:paraId="77DDC5D5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Predná stena pevná</w:t>
            </w:r>
          </w:p>
        </w:tc>
      </w:tr>
      <w:tr w:rsidR="00FB206B" w:rsidRPr="007E1433" w14:paraId="4E7B9E32" w14:textId="77777777" w:rsidTr="0021212C">
        <w:tc>
          <w:tcPr>
            <w:tcW w:w="9062" w:type="dxa"/>
          </w:tcPr>
          <w:p w14:paraId="75E788E5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Bočné steny -  v tretine sklopné</w:t>
            </w:r>
          </w:p>
        </w:tc>
      </w:tr>
      <w:tr w:rsidR="00FB206B" w:rsidRPr="007E1433" w14:paraId="3A5B87DD" w14:textId="77777777" w:rsidTr="0021212C">
        <w:tc>
          <w:tcPr>
            <w:tcW w:w="9062" w:type="dxa"/>
          </w:tcPr>
          <w:p w14:paraId="7770B84E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Hrúbka materiálu dna kontajneru min. 5 mm</w:t>
            </w:r>
          </w:p>
        </w:tc>
      </w:tr>
      <w:tr w:rsidR="00FB206B" w:rsidRPr="007E1433" w14:paraId="6C02A9F3" w14:textId="77777777" w:rsidTr="0021212C">
        <w:tc>
          <w:tcPr>
            <w:tcW w:w="9062" w:type="dxa"/>
          </w:tcPr>
          <w:p w14:paraId="6478091E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Hrúbka bočníc min. 3 mm</w:t>
            </w:r>
          </w:p>
        </w:tc>
      </w:tr>
      <w:tr w:rsidR="00FB206B" w:rsidRPr="007E1433" w14:paraId="2A2F5B86" w14:textId="77777777" w:rsidTr="0021212C">
        <w:tc>
          <w:tcPr>
            <w:tcW w:w="9062" w:type="dxa"/>
          </w:tcPr>
          <w:p w14:paraId="3D3EB841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kontajnerov červená RAL </w:t>
            </w:r>
            <w:r w:rsidRPr="0021212C">
              <w:rPr>
                <w:rFonts w:cs="Times New Roman"/>
                <w:szCs w:val="24"/>
              </w:rPr>
              <w:t xml:space="preserve">3020 </w:t>
            </w:r>
            <w:proofErr w:type="spellStart"/>
            <w:r w:rsidRPr="0021212C">
              <w:rPr>
                <w:rFonts w:cs="Times New Roman"/>
                <w:szCs w:val="24"/>
              </w:rPr>
              <w:t>Pantone</w:t>
            </w:r>
            <w:proofErr w:type="spellEnd"/>
            <w:r w:rsidRPr="0021212C">
              <w:rPr>
                <w:rFonts w:cs="Times New Roman"/>
                <w:szCs w:val="24"/>
              </w:rPr>
              <w:t xml:space="preserve"> 485</w:t>
            </w:r>
          </w:p>
        </w:tc>
      </w:tr>
      <w:tr w:rsidR="00FB206B" w:rsidRPr="007E1433" w14:paraId="50BDAC09" w14:textId="77777777" w:rsidTr="0021212C">
        <w:tc>
          <w:tcPr>
            <w:tcW w:w="9062" w:type="dxa"/>
          </w:tcPr>
          <w:p w14:paraId="75D6E936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Hydraulické zaistenie kontajnerov</w:t>
            </w:r>
          </w:p>
        </w:tc>
      </w:tr>
    </w:tbl>
    <w:p w14:paraId="091CCED8" w14:textId="77777777" w:rsidR="00FB206B" w:rsidRPr="00FB206B" w:rsidRDefault="00FB206B" w:rsidP="00FB206B"/>
    <w:p w14:paraId="075B86C0" w14:textId="77777777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 xml:space="preserve">Špecifikácia nadstavieb 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B206B" w14:paraId="696955D9" w14:textId="77777777" w:rsidTr="0021212C">
        <w:tc>
          <w:tcPr>
            <w:tcW w:w="9062" w:type="dxa"/>
          </w:tcPr>
          <w:p w14:paraId="1A9536F0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Vodná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cisterna s 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prednou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postrekovou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proofErr w:type="gram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lištou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 -</w:t>
            </w:r>
            <w:proofErr w:type="gram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4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ks</w:t>
            </w:r>
            <w:proofErr w:type="spellEnd"/>
          </w:p>
        </w:tc>
      </w:tr>
      <w:tr w:rsidR="00FB206B" w14:paraId="2D62E91C" w14:textId="77777777" w:rsidTr="0021212C">
        <w:tc>
          <w:tcPr>
            <w:tcW w:w="9062" w:type="dxa"/>
          </w:tcPr>
          <w:p w14:paraId="090F5CAC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Cisterna na polievanie, umývanie a postrek chodníkov a komunikácií</w:t>
            </w:r>
          </w:p>
        </w:tc>
      </w:tr>
      <w:tr w:rsidR="00FB206B" w14:paraId="7459186D" w14:textId="77777777" w:rsidTr="0021212C">
        <w:tc>
          <w:tcPr>
            <w:tcW w:w="9062" w:type="dxa"/>
          </w:tcPr>
          <w:p w14:paraId="46959A9B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Pohon nadstavby - od nosiča nadstavby - hydraulicky</w:t>
            </w:r>
          </w:p>
        </w:tc>
      </w:tr>
      <w:tr w:rsidR="00FB206B" w14:paraId="58BB5C2E" w14:textId="77777777" w:rsidTr="0021212C">
        <w:tc>
          <w:tcPr>
            <w:tcW w:w="9062" w:type="dxa"/>
          </w:tcPr>
          <w:p w14:paraId="190B11EC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Objem cisterny min. 2 000 lit.</w:t>
            </w:r>
          </w:p>
        </w:tc>
      </w:tr>
      <w:tr w:rsidR="00FB206B" w14:paraId="0415B78B" w14:textId="77777777" w:rsidTr="0021212C">
        <w:tc>
          <w:tcPr>
            <w:tcW w:w="9062" w:type="dxa"/>
          </w:tcPr>
          <w:p w14:paraId="26CC3B8F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Materiál cisterny horným otvorom z materiálu plast, alebo sklolaminát</w:t>
            </w:r>
          </w:p>
        </w:tc>
      </w:tr>
      <w:tr w:rsidR="00FB206B" w14:paraId="344A5662" w14:textId="77777777" w:rsidTr="0021212C">
        <w:tc>
          <w:tcPr>
            <w:tcW w:w="9062" w:type="dxa"/>
          </w:tcPr>
          <w:p w14:paraId="502EF3C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Vodné čerpadlo o výkone - prietok min. 80 lit/min, tlak min. 50 bar)</w:t>
            </w:r>
          </w:p>
        </w:tc>
      </w:tr>
      <w:tr w:rsidR="00FB206B" w14:paraId="2322394E" w14:textId="77777777" w:rsidTr="0021212C">
        <w:tc>
          <w:tcPr>
            <w:tcW w:w="9062" w:type="dxa"/>
          </w:tcPr>
          <w:p w14:paraId="22E0BF9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Možnosť prepnutia tlaku vody na pištoľ, alebo na prednú postrekovú lištu</w:t>
            </w:r>
          </w:p>
        </w:tc>
      </w:tr>
      <w:tr w:rsidR="00FB206B" w14:paraId="74378384" w14:textId="77777777" w:rsidTr="0021212C">
        <w:tc>
          <w:tcPr>
            <w:tcW w:w="9062" w:type="dxa"/>
          </w:tcPr>
          <w:p w14:paraId="72FD231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Stredotlaková samonavíjacia hadica (navinutá na nerezovom bubne) s dĺžkou min. 10m  s striekacou pištoľou s nastaviteľným striekacím vzorom</w:t>
            </w:r>
          </w:p>
        </w:tc>
      </w:tr>
      <w:tr w:rsidR="00FB206B" w14:paraId="47CB0363" w14:textId="77777777" w:rsidTr="0021212C">
        <w:tc>
          <w:tcPr>
            <w:tcW w:w="9062" w:type="dxa"/>
          </w:tcPr>
          <w:p w14:paraId="10BD4349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lastRenderedPageBreak/>
              <w:t>Ozónovacie trysky v zadnej časti nadstavby (k zvlhčovaniu vzduchu)</w:t>
            </w:r>
          </w:p>
        </w:tc>
      </w:tr>
      <w:tr w:rsidR="00FB206B" w14:paraId="0D9135D9" w14:textId="77777777" w:rsidTr="0021212C">
        <w:tc>
          <w:tcPr>
            <w:tcW w:w="9062" w:type="dxa"/>
          </w:tcPr>
          <w:p w14:paraId="524DCBD3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Vizuálny merač hladiny</w:t>
            </w:r>
          </w:p>
        </w:tc>
      </w:tr>
      <w:tr w:rsidR="00FB206B" w14:paraId="15C60B36" w14:textId="77777777" w:rsidTr="0021212C">
        <w:tc>
          <w:tcPr>
            <w:tcW w:w="9062" w:type="dxa"/>
          </w:tcPr>
          <w:p w14:paraId="16CB714B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Vstupný otvor „C“</w:t>
            </w:r>
          </w:p>
        </w:tc>
      </w:tr>
      <w:tr w:rsidR="00FB206B" w14:paraId="0E23CC73" w14:textId="77777777" w:rsidTr="0021212C">
        <w:tc>
          <w:tcPr>
            <w:tcW w:w="9062" w:type="dxa"/>
          </w:tcPr>
          <w:p w14:paraId="69A8DC99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Cisterna s príslušenstvom na medziráme pre nakladanie (montáž / demontáž) jednoramenného hákového nosiča s výškou háku 1 000 mm</w:t>
            </w:r>
          </w:p>
        </w:tc>
      </w:tr>
      <w:tr w:rsidR="00FB206B" w14:paraId="24C55027" w14:textId="77777777" w:rsidTr="0021212C">
        <w:tc>
          <w:tcPr>
            <w:tcW w:w="9062" w:type="dxa"/>
          </w:tcPr>
          <w:p w14:paraId="0E671CB7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b/>
                <w:szCs w:val="24"/>
                <w:highlight w:val="lightGray"/>
              </w:rPr>
              <w:t>Čelná postreková lišta - kompatibilná s nosičom</w:t>
            </w:r>
          </w:p>
        </w:tc>
      </w:tr>
      <w:tr w:rsidR="00FB206B" w14:paraId="72033B1D" w14:textId="77777777" w:rsidTr="0021212C">
        <w:tc>
          <w:tcPr>
            <w:tcW w:w="9062" w:type="dxa"/>
          </w:tcPr>
          <w:p w14:paraId="40A0C06F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Hydraulické pretáčanie lišty pod uhlom + - 30° vľavo a vpravo</w:t>
            </w:r>
          </w:p>
        </w:tc>
      </w:tr>
      <w:tr w:rsidR="00FB206B" w14:paraId="6B460161" w14:textId="77777777" w:rsidTr="0021212C">
        <w:tc>
          <w:tcPr>
            <w:tcW w:w="9062" w:type="dxa"/>
          </w:tcPr>
          <w:p w14:paraId="00FFAABF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Pracovná šírka min. 1 600 mm</w:t>
            </w:r>
          </w:p>
        </w:tc>
      </w:tr>
      <w:tr w:rsidR="00FB206B" w14:paraId="2FA1975C" w14:textId="77777777" w:rsidTr="0021212C">
        <w:tc>
          <w:tcPr>
            <w:tcW w:w="9062" w:type="dxa"/>
          </w:tcPr>
          <w:p w14:paraId="77AFD594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Uchytenie na prednú upínaciu dosku nosiča</w:t>
            </w:r>
          </w:p>
        </w:tc>
      </w:tr>
      <w:tr w:rsidR="00FB206B" w14:paraId="44141938" w14:textId="77777777" w:rsidTr="0021212C">
        <w:tc>
          <w:tcPr>
            <w:tcW w:w="9062" w:type="dxa"/>
          </w:tcPr>
          <w:p w14:paraId="6538835B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>Prepojenie lišty s cisternou vodnou hadicou na rýchlo-spojkách</w:t>
            </w:r>
          </w:p>
        </w:tc>
      </w:tr>
      <w:tr w:rsidR="00FB206B" w14:paraId="086A58B3" w14:textId="77777777" w:rsidTr="0021212C">
        <w:tc>
          <w:tcPr>
            <w:tcW w:w="9062" w:type="dxa"/>
          </w:tcPr>
          <w:p w14:paraId="5218470B" w14:textId="77777777" w:rsidR="00FB206B" w:rsidRPr="00FB206B" w:rsidRDefault="00FB206B" w:rsidP="0021212C">
            <w:pPr>
              <w:rPr>
                <w:rFonts w:cs="Times New Roman"/>
                <w:szCs w:val="24"/>
              </w:rPr>
            </w:pPr>
            <w:r w:rsidRPr="00FB206B">
              <w:rPr>
                <w:rFonts w:cs="Times New Roman"/>
                <w:szCs w:val="24"/>
              </w:rPr>
              <w:t xml:space="preserve">Materiál - </w:t>
            </w:r>
            <w:proofErr w:type="spellStart"/>
            <w:r w:rsidRPr="00FB206B">
              <w:rPr>
                <w:rFonts w:cs="Times New Roman"/>
                <w:szCs w:val="24"/>
              </w:rPr>
              <w:t>nerez</w:t>
            </w:r>
            <w:bookmarkStart w:id="1" w:name="_GoBack"/>
            <w:bookmarkEnd w:id="1"/>
            <w:proofErr w:type="spellEnd"/>
          </w:p>
        </w:tc>
      </w:tr>
    </w:tbl>
    <w:p w14:paraId="72D98D7C" w14:textId="77777777" w:rsidR="00FB206B" w:rsidRDefault="00FB206B" w:rsidP="00FB206B">
      <w:pPr>
        <w:rPr>
          <w:rFonts w:cs="Times New Roman"/>
          <w:szCs w:val="24"/>
        </w:rPr>
      </w:pPr>
    </w:p>
    <w:p w14:paraId="1F15D2AC" w14:textId="77777777" w:rsidR="00FB206B" w:rsidRDefault="00FB206B" w:rsidP="00FB206B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14:paraId="189F9299" w14:textId="77777777" w:rsidTr="0021212C">
        <w:tc>
          <w:tcPr>
            <w:tcW w:w="9062" w:type="dxa"/>
          </w:tcPr>
          <w:p w14:paraId="233FD772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Nadstavba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na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opravu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komunikácií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- 1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ks</w:t>
            </w:r>
            <w:proofErr w:type="spellEnd"/>
          </w:p>
          <w:p w14:paraId="6338E46A" w14:textId="77777777" w:rsidR="00FB206B" w:rsidRDefault="00FB206B" w:rsidP="0021212C">
            <w:pPr>
              <w:rPr>
                <w:szCs w:val="24"/>
              </w:rPr>
            </w:pPr>
          </w:p>
        </w:tc>
      </w:tr>
      <w:tr w:rsidR="00FB206B" w14:paraId="54560079" w14:textId="77777777" w:rsidTr="0021212C">
        <w:tc>
          <w:tcPr>
            <w:tcW w:w="9062" w:type="dxa"/>
          </w:tcPr>
          <w:p w14:paraId="3CC7B420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Nadstavba určená k opravám  výtlkov vozoviek, miestnych komunikácií, chodníkov a peších zón zmesou kameniva a asfaltovej emulzie tryskovou metódou</w:t>
            </w:r>
          </w:p>
        </w:tc>
      </w:tr>
      <w:tr w:rsidR="00FB206B" w14:paraId="4426336E" w14:textId="77777777" w:rsidTr="0021212C">
        <w:tc>
          <w:tcPr>
            <w:tcW w:w="9062" w:type="dxa"/>
          </w:tcPr>
          <w:p w14:paraId="025CFB6D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Pohon nadstavby - od nosiča nadstavby - hydraulicky</w:t>
            </w:r>
          </w:p>
        </w:tc>
      </w:tr>
      <w:tr w:rsidR="00FB206B" w14:paraId="0F5C0C94" w14:textId="77777777" w:rsidTr="0021212C">
        <w:tc>
          <w:tcPr>
            <w:tcW w:w="9062" w:type="dxa"/>
          </w:tcPr>
          <w:p w14:paraId="088FCA99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Nadstavba s príslušenstvom na medziráme pre nakladanie (montáž / demontáž) jednoramenného hákového nosiča s výškou háku 1 000 mm</w:t>
            </w:r>
          </w:p>
        </w:tc>
      </w:tr>
      <w:tr w:rsidR="00FB206B" w14:paraId="1B748EC5" w14:textId="77777777" w:rsidTr="0021212C">
        <w:tc>
          <w:tcPr>
            <w:tcW w:w="9062" w:type="dxa"/>
          </w:tcPr>
          <w:p w14:paraId="595B37B2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Zásobník na kamenivo s min. objemom 1m³</w:t>
            </w:r>
          </w:p>
        </w:tc>
      </w:tr>
      <w:tr w:rsidR="00FB206B" w14:paraId="4AD8AECE" w14:textId="77777777" w:rsidTr="0021212C">
        <w:tc>
          <w:tcPr>
            <w:tcW w:w="9062" w:type="dxa"/>
          </w:tcPr>
          <w:p w14:paraId="6195CCA5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Zásobník na asfaltovú emulziu o objemu min. 200 lit</w:t>
            </w:r>
          </w:p>
        </w:tc>
      </w:tr>
      <w:tr w:rsidR="00FB206B" w14:paraId="0861D855" w14:textId="77777777" w:rsidTr="0021212C">
        <w:tc>
          <w:tcPr>
            <w:tcW w:w="9062" w:type="dxa"/>
          </w:tcPr>
          <w:p w14:paraId="75B6FF02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Nádrž na LPG o objemu min. 50 lit -  LPG slúži k ohrevu asfalt. emulzie</w:t>
            </w:r>
          </w:p>
        </w:tc>
      </w:tr>
      <w:tr w:rsidR="00FB206B" w14:paraId="30CA592F" w14:textId="77777777" w:rsidTr="0021212C">
        <w:tc>
          <w:tcPr>
            <w:tcW w:w="9062" w:type="dxa"/>
          </w:tcPr>
          <w:p w14:paraId="2CB4D7DF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Pracovné rameno s ovládacím pultom pre všetky funkcie nadstavby</w:t>
            </w:r>
          </w:p>
        </w:tc>
      </w:tr>
      <w:tr w:rsidR="00FB206B" w14:paraId="7CA8F0C4" w14:textId="77777777" w:rsidTr="0021212C">
        <w:tc>
          <w:tcPr>
            <w:tcW w:w="9062" w:type="dxa"/>
          </w:tcPr>
          <w:p w14:paraId="5DCC2B60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szCs w:val="24"/>
              </w:rPr>
              <w:t>Pracovné rameno umiestnené v zadnej časti</w:t>
            </w:r>
          </w:p>
        </w:tc>
      </w:tr>
      <w:tr w:rsidR="00FB206B" w14:paraId="6C7265E8" w14:textId="77777777" w:rsidTr="0021212C">
        <w:tc>
          <w:tcPr>
            <w:tcW w:w="9062" w:type="dxa"/>
          </w:tcPr>
          <w:p w14:paraId="782988CF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nadstavby červená RAL </w:t>
            </w:r>
            <w:r w:rsidRPr="0021212C">
              <w:rPr>
                <w:rFonts w:cs="Times New Roman"/>
                <w:szCs w:val="24"/>
              </w:rPr>
              <w:t xml:space="preserve">3020 </w:t>
            </w:r>
            <w:proofErr w:type="spellStart"/>
            <w:r w:rsidRPr="0021212C">
              <w:rPr>
                <w:rFonts w:cs="Times New Roman"/>
                <w:szCs w:val="24"/>
              </w:rPr>
              <w:t>Pantone</w:t>
            </w:r>
            <w:proofErr w:type="spellEnd"/>
            <w:r w:rsidRPr="0021212C">
              <w:rPr>
                <w:rFonts w:cs="Times New Roman"/>
                <w:szCs w:val="24"/>
              </w:rPr>
              <w:t xml:space="preserve"> 485</w:t>
            </w:r>
          </w:p>
        </w:tc>
      </w:tr>
      <w:tr w:rsidR="00FB206B" w14:paraId="05CC00A1" w14:textId="77777777" w:rsidTr="0021212C">
        <w:tc>
          <w:tcPr>
            <w:tcW w:w="9062" w:type="dxa"/>
          </w:tcPr>
          <w:p w14:paraId="7BBC6718" w14:textId="77777777" w:rsidR="00FB206B" w:rsidRPr="007E1433" w:rsidRDefault="00FB206B" w:rsidP="0021212C">
            <w:pPr>
              <w:rPr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Maják + reflexné označenie nadstavby</w:t>
            </w:r>
          </w:p>
        </w:tc>
      </w:tr>
    </w:tbl>
    <w:p w14:paraId="7E40CC2B" w14:textId="77777777" w:rsidR="00FB206B" w:rsidRDefault="00FB206B" w:rsidP="00FB206B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14:paraId="64A48213" w14:textId="77777777" w:rsidTr="0021212C">
        <w:tc>
          <w:tcPr>
            <w:tcW w:w="9062" w:type="dxa"/>
          </w:tcPr>
          <w:p w14:paraId="16E589DB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Posýpacia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nadstavba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- 5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ks</w:t>
            </w:r>
            <w:proofErr w:type="spellEnd"/>
          </w:p>
          <w:p w14:paraId="7EE65053" w14:textId="77777777" w:rsidR="00FB206B" w:rsidRDefault="00FB206B" w:rsidP="0021212C">
            <w:pPr>
              <w:rPr>
                <w:szCs w:val="24"/>
              </w:rPr>
            </w:pPr>
          </w:p>
        </w:tc>
      </w:tr>
      <w:tr w:rsidR="00FB206B" w14:paraId="40FEC68D" w14:textId="77777777" w:rsidTr="0021212C">
        <w:tc>
          <w:tcPr>
            <w:tcW w:w="9062" w:type="dxa"/>
          </w:tcPr>
          <w:p w14:paraId="161F11E9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Pohon nadstavby - od nosiča nadstavby - hydraulicky</w:t>
            </w:r>
          </w:p>
        </w:tc>
      </w:tr>
      <w:tr w:rsidR="00FB206B" w14:paraId="5A31AFE2" w14:textId="77777777" w:rsidTr="0021212C">
        <w:tc>
          <w:tcPr>
            <w:tcW w:w="9062" w:type="dxa"/>
          </w:tcPr>
          <w:p w14:paraId="0913DDD3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noProof/>
                <w:szCs w:val="24"/>
              </w:rPr>
              <w:t>Nadstavba s príslušenstvom na medziráme pre nakladanie (montáž / demontáž) jednoramenného hákového nosiča s výškou háku 1 000 mm</w:t>
            </w:r>
          </w:p>
        </w:tc>
      </w:tr>
      <w:tr w:rsidR="00FB206B" w14:paraId="7B1E4A7F" w14:textId="77777777" w:rsidTr="0021212C">
        <w:tc>
          <w:tcPr>
            <w:tcW w:w="9062" w:type="dxa"/>
          </w:tcPr>
          <w:p w14:paraId="3F354ED6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Objem zásobníku posypového materiálu min. 1 200 lit</w:t>
            </w:r>
          </w:p>
        </w:tc>
      </w:tr>
      <w:tr w:rsidR="00FB206B" w14:paraId="70E744EC" w14:textId="77777777" w:rsidTr="0021212C">
        <w:tc>
          <w:tcPr>
            <w:tcW w:w="9062" w:type="dxa"/>
          </w:tcPr>
          <w:p w14:paraId="541CD369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Hmotnosť nadstavby max. 350 kg</w:t>
            </w:r>
          </w:p>
        </w:tc>
      </w:tr>
      <w:tr w:rsidR="00FB206B" w14:paraId="48955325" w14:textId="77777777" w:rsidTr="0021212C">
        <w:tc>
          <w:tcPr>
            <w:tcW w:w="9062" w:type="dxa"/>
          </w:tcPr>
          <w:p w14:paraId="734C1382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Šírka posypu 1 – 6 m</w:t>
            </w:r>
          </w:p>
        </w:tc>
      </w:tr>
      <w:tr w:rsidR="00FB206B" w14:paraId="52C2896A" w14:textId="77777777" w:rsidTr="0021212C">
        <w:tc>
          <w:tcPr>
            <w:tcW w:w="9062" w:type="dxa"/>
          </w:tcPr>
          <w:p w14:paraId="23A38218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Rozsah dávkovania – množstvo posypového materiálu 0 – 100g/m2</w:t>
            </w:r>
          </w:p>
        </w:tc>
      </w:tr>
      <w:tr w:rsidR="00FB206B" w14:paraId="0CC49D6F" w14:textId="77777777" w:rsidTr="0021212C">
        <w:tc>
          <w:tcPr>
            <w:tcW w:w="9062" w:type="dxa"/>
          </w:tcPr>
          <w:p w14:paraId="0C1E9847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Šírka a množstvo posypu plynule regulovateľná na ovládači z kabíny vozidla</w:t>
            </w:r>
          </w:p>
        </w:tc>
      </w:tr>
      <w:tr w:rsidR="00FB206B" w14:paraId="21662863" w14:textId="77777777" w:rsidTr="0021212C">
        <w:tc>
          <w:tcPr>
            <w:tcW w:w="9062" w:type="dxa"/>
          </w:tcPr>
          <w:p w14:paraId="6DD8634B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Maximálna zrnitosť posypového materiálu 4 – 8 mm</w:t>
            </w:r>
          </w:p>
        </w:tc>
      </w:tr>
      <w:tr w:rsidR="00FB206B" w14:paraId="0A56C984" w14:textId="77777777" w:rsidTr="0021212C">
        <w:tc>
          <w:tcPr>
            <w:tcW w:w="9062" w:type="dxa"/>
          </w:tcPr>
          <w:p w14:paraId="6728266B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Vynášanie materiálu pomocou závitovky (</w:t>
            </w:r>
            <w:proofErr w:type="spellStart"/>
            <w:r w:rsidRPr="0021212C">
              <w:rPr>
                <w:rFonts w:cs="Times New Roman"/>
                <w:szCs w:val="24"/>
              </w:rPr>
              <w:t>šnek</w:t>
            </w:r>
            <w:proofErr w:type="spellEnd"/>
            <w:r w:rsidRPr="0021212C">
              <w:rPr>
                <w:rFonts w:cs="Times New Roman"/>
                <w:szCs w:val="24"/>
              </w:rPr>
              <w:t>)  na dne zásobníka</w:t>
            </w:r>
          </w:p>
        </w:tc>
      </w:tr>
      <w:tr w:rsidR="00FB206B" w14:paraId="6F309394" w14:textId="77777777" w:rsidTr="0021212C">
        <w:tc>
          <w:tcPr>
            <w:tcW w:w="9062" w:type="dxa"/>
          </w:tcPr>
          <w:p w14:paraId="3E7D7CFC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Odklopná strecha zásobníka</w:t>
            </w:r>
          </w:p>
        </w:tc>
      </w:tr>
      <w:tr w:rsidR="00FB206B" w14:paraId="05EA4480" w14:textId="77777777" w:rsidTr="0021212C">
        <w:tc>
          <w:tcPr>
            <w:tcW w:w="9062" w:type="dxa"/>
          </w:tcPr>
          <w:p w14:paraId="359A9245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Ochranné sito zásobníka</w:t>
            </w:r>
          </w:p>
        </w:tc>
      </w:tr>
      <w:tr w:rsidR="00FB206B" w14:paraId="0687070A" w14:textId="77777777" w:rsidTr="0021212C">
        <w:tc>
          <w:tcPr>
            <w:tcW w:w="9062" w:type="dxa"/>
          </w:tcPr>
          <w:p w14:paraId="07529767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Nadstavba opatrená duplexným antikoróznym náterovým systémom - metalizovaná</w:t>
            </w:r>
          </w:p>
        </w:tc>
      </w:tr>
      <w:tr w:rsidR="00FB206B" w14:paraId="13AD6D57" w14:textId="77777777" w:rsidTr="0021212C">
        <w:tc>
          <w:tcPr>
            <w:tcW w:w="9062" w:type="dxa"/>
          </w:tcPr>
          <w:p w14:paraId="0525BC17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nadstavby červená RAL </w:t>
            </w:r>
            <w:r w:rsidRPr="0021212C">
              <w:rPr>
                <w:rFonts w:cs="Times New Roman"/>
                <w:szCs w:val="24"/>
              </w:rPr>
              <w:t xml:space="preserve">3020 </w:t>
            </w:r>
            <w:proofErr w:type="spellStart"/>
            <w:r w:rsidRPr="0021212C">
              <w:rPr>
                <w:rFonts w:cs="Times New Roman"/>
                <w:szCs w:val="24"/>
              </w:rPr>
              <w:t>Pantone</w:t>
            </w:r>
            <w:proofErr w:type="spellEnd"/>
            <w:r w:rsidRPr="0021212C">
              <w:rPr>
                <w:rFonts w:cs="Times New Roman"/>
                <w:szCs w:val="24"/>
              </w:rPr>
              <w:t xml:space="preserve"> 485</w:t>
            </w:r>
          </w:p>
        </w:tc>
      </w:tr>
      <w:tr w:rsidR="00FB206B" w14:paraId="14775CAD" w14:textId="77777777" w:rsidTr="0021212C">
        <w:tc>
          <w:tcPr>
            <w:tcW w:w="9062" w:type="dxa"/>
          </w:tcPr>
          <w:p w14:paraId="7F4851CF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Maják na zadnej časti nadstavby 1 ks</w:t>
            </w:r>
          </w:p>
        </w:tc>
      </w:tr>
      <w:tr w:rsidR="00FB206B" w14:paraId="092B5654" w14:textId="77777777" w:rsidTr="0021212C">
        <w:tc>
          <w:tcPr>
            <w:tcW w:w="9062" w:type="dxa"/>
          </w:tcPr>
          <w:p w14:paraId="422B10AB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Výstražné reflexné červeno-biele pruhy</w:t>
            </w:r>
          </w:p>
        </w:tc>
      </w:tr>
    </w:tbl>
    <w:p w14:paraId="5E9B7EB3" w14:textId="77777777" w:rsidR="00FB206B" w:rsidRDefault="00FB206B" w:rsidP="00FB206B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06B" w14:paraId="16D87A6C" w14:textId="77777777" w:rsidTr="0021212C">
        <w:tc>
          <w:tcPr>
            <w:tcW w:w="9062" w:type="dxa"/>
          </w:tcPr>
          <w:p w14:paraId="0E587CFC" w14:textId="77777777" w:rsidR="00FB206B" w:rsidRPr="0021212C" w:rsidRDefault="00FB206B" w:rsidP="00FB206B">
            <w:pPr>
              <w:pStyle w:val="Default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>Čelná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snehová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radlica</w:t>
            </w:r>
            <w:proofErr w:type="spellEnd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 xml:space="preserve"> - 5 </w:t>
            </w:r>
            <w:proofErr w:type="spellStart"/>
            <w:r w:rsidRPr="0021212C">
              <w:rPr>
                <w:rFonts w:ascii="Times New Roman" w:hAnsi="Times New Roman" w:cs="Times New Roman"/>
                <w:b/>
                <w:highlight w:val="lightGray"/>
              </w:rPr>
              <w:t>ks</w:t>
            </w:r>
            <w:proofErr w:type="spellEnd"/>
          </w:p>
          <w:p w14:paraId="73BF8EDC" w14:textId="77777777" w:rsidR="00FB206B" w:rsidRDefault="00FB206B" w:rsidP="0021212C">
            <w:pPr>
              <w:rPr>
                <w:rFonts w:cs="Times New Roman"/>
                <w:szCs w:val="24"/>
              </w:rPr>
            </w:pPr>
          </w:p>
        </w:tc>
      </w:tr>
      <w:tr w:rsidR="00FB206B" w14:paraId="0652FAC2" w14:textId="77777777" w:rsidTr="0021212C">
        <w:tc>
          <w:tcPr>
            <w:tcW w:w="9062" w:type="dxa"/>
          </w:tcPr>
          <w:p w14:paraId="09DD355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bCs/>
                <w:szCs w:val="24"/>
              </w:rPr>
              <w:t xml:space="preserve">Čelná snehová radlica </w:t>
            </w:r>
            <w:r w:rsidRPr="0021212C">
              <w:rPr>
                <w:rFonts w:cs="Times New Roman"/>
                <w:bCs/>
                <w:color w:val="000000"/>
                <w:szCs w:val="24"/>
              </w:rPr>
              <w:t xml:space="preserve"> je určená k odstraňovaniu súvislej snehovej vrstvy až do výšky 300 mm.</w:t>
            </w:r>
          </w:p>
        </w:tc>
      </w:tr>
      <w:tr w:rsidR="00FB206B" w14:paraId="6D11F4C6" w14:textId="77777777" w:rsidTr="0021212C">
        <w:tc>
          <w:tcPr>
            <w:tcW w:w="9062" w:type="dxa"/>
          </w:tcPr>
          <w:p w14:paraId="386A9CE6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Konštrukcia radlice -  odpruženie čelného štítu a bočné kopírovanie nerovností vozovky</w:t>
            </w:r>
          </w:p>
        </w:tc>
      </w:tr>
      <w:tr w:rsidR="00FB206B" w14:paraId="3EC180D3" w14:textId="77777777" w:rsidTr="0021212C">
        <w:tc>
          <w:tcPr>
            <w:tcW w:w="9062" w:type="dxa"/>
          </w:tcPr>
          <w:p w14:paraId="64E84C3C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Výška  min. 600 mm</w:t>
            </w:r>
          </w:p>
        </w:tc>
      </w:tr>
      <w:tr w:rsidR="00FB206B" w14:paraId="341D7B9D" w14:textId="77777777" w:rsidTr="0021212C">
        <w:tc>
          <w:tcPr>
            <w:tcW w:w="9062" w:type="dxa"/>
          </w:tcPr>
          <w:p w14:paraId="2077EF21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Pracovná šírka radlice  1700  - 1800 mm</w:t>
            </w:r>
          </w:p>
        </w:tc>
      </w:tr>
      <w:tr w:rsidR="00FB206B" w14:paraId="4E3E5CB7" w14:textId="77777777" w:rsidTr="0021212C">
        <w:tc>
          <w:tcPr>
            <w:tcW w:w="9062" w:type="dxa"/>
          </w:tcPr>
          <w:p w14:paraId="6A1BF978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Hmotnosť  max. 160 kg</w:t>
            </w:r>
          </w:p>
        </w:tc>
      </w:tr>
      <w:tr w:rsidR="00FB206B" w14:paraId="109EDE5A" w14:textId="77777777" w:rsidTr="0021212C">
        <w:tc>
          <w:tcPr>
            <w:tcW w:w="9062" w:type="dxa"/>
          </w:tcPr>
          <w:p w14:paraId="4977B671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>Pretáčanie  pomocou hydraulických obvodov,  vľavo i vpravo v uhle min. 30°</w:t>
            </w:r>
          </w:p>
        </w:tc>
      </w:tr>
      <w:tr w:rsidR="00FB206B" w14:paraId="4FCF025A" w14:textId="77777777" w:rsidTr="0021212C">
        <w:tc>
          <w:tcPr>
            <w:tcW w:w="9062" w:type="dxa"/>
          </w:tcPr>
          <w:p w14:paraId="39C4D93E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Ovládanie – pretáčanie radlice z kabíny vodiča</w:t>
            </w:r>
          </w:p>
        </w:tc>
      </w:tr>
      <w:tr w:rsidR="00FB206B" w14:paraId="5BD4A2C6" w14:textId="77777777" w:rsidTr="0021212C">
        <w:tc>
          <w:tcPr>
            <w:tcW w:w="9062" w:type="dxa"/>
          </w:tcPr>
          <w:p w14:paraId="539A26F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Pripojenie hydraulického obvodu k nosiču sa vykonáva pomocou </w:t>
            </w:r>
            <w:proofErr w:type="spellStart"/>
            <w:r w:rsidRPr="0021212C">
              <w:rPr>
                <w:rFonts w:cs="Times New Roman"/>
                <w:color w:val="000000"/>
                <w:szCs w:val="24"/>
              </w:rPr>
              <w:t>rýchlospojok</w:t>
            </w:r>
            <w:proofErr w:type="spellEnd"/>
          </w:p>
        </w:tc>
      </w:tr>
      <w:tr w:rsidR="00FB206B" w14:paraId="3C2742E7" w14:textId="77777777" w:rsidTr="0021212C">
        <w:tc>
          <w:tcPr>
            <w:tcW w:w="9062" w:type="dxa"/>
          </w:tcPr>
          <w:p w14:paraId="07755AC1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Gumové </w:t>
            </w:r>
            <w:proofErr w:type="spellStart"/>
            <w:r w:rsidRPr="0021212C">
              <w:rPr>
                <w:rFonts w:cs="Times New Roman"/>
                <w:color w:val="000000"/>
                <w:szCs w:val="24"/>
              </w:rPr>
              <w:t>brity</w:t>
            </w:r>
            <w:proofErr w:type="spellEnd"/>
          </w:p>
        </w:tc>
      </w:tr>
      <w:tr w:rsidR="00FB206B" w14:paraId="7CB004DC" w14:textId="77777777" w:rsidTr="0021212C">
        <w:tc>
          <w:tcPr>
            <w:tcW w:w="9062" w:type="dxa"/>
          </w:tcPr>
          <w:p w14:paraId="493E78E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bCs/>
                <w:szCs w:val="24"/>
              </w:rPr>
              <w:t>Pozičné osvetlenie (červené / biele)</w:t>
            </w:r>
          </w:p>
        </w:tc>
      </w:tr>
      <w:tr w:rsidR="00FB206B" w14:paraId="217CC7A7" w14:textId="77777777" w:rsidTr="0021212C">
        <w:tc>
          <w:tcPr>
            <w:tcW w:w="9062" w:type="dxa"/>
          </w:tcPr>
          <w:p w14:paraId="07B763D0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bCs/>
                <w:szCs w:val="24"/>
              </w:rPr>
              <w:t>Gumová zábrana (proti preletu snehu)</w:t>
            </w:r>
          </w:p>
        </w:tc>
      </w:tr>
      <w:tr w:rsidR="00FB206B" w14:paraId="798491B7" w14:textId="77777777" w:rsidTr="0021212C">
        <w:tc>
          <w:tcPr>
            <w:tcW w:w="9062" w:type="dxa"/>
          </w:tcPr>
          <w:p w14:paraId="4B042823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szCs w:val="24"/>
              </w:rPr>
              <w:t>Výstražné reflexné červeno-biele pruhy</w:t>
            </w:r>
          </w:p>
        </w:tc>
      </w:tr>
      <w:tr w:rsidR="00FB206B" w14:paraId="6EFB8C03" w14:textId="77777777" w:rsidTr="0021212C">
        <w:tc>
          <w:tcPr>
            <w:tcW w:w="9062" w:type="dxa"/>
          </w:tcPr>
          <w:p w14:paraId="6DD712DD" w14:textId="77777777" w:rsidR="00FB206B" w:rsidRPr="007E1433" w:rsidRDefault="00FB206B" w:rsidP="0021212C">
            <w:pPr>
              <w:rPr>
                <w:rFonts w:cs="Times New Roman"/>
                <w:szCs w:val="24"/>
              </w:rPr>
            </w:pPr>
            <w:r w:rsidRPr="0021212C">
              <w:rPr>
                <w:rFonts w:cs="Times New Roman"/>
                <w:color w:val="000000"/>
                <w:szCs w:val="24"/>
              </w:rPr>
              <w:t xml:space="preserve">Farba nadstavby červená </w:t>
            </w:r>
            <w:r w:rsidRPr="0021212C">
              <w:rPr>
                <w:rFonts w:cs="Times New Roman"/>
                <w:szCs w:val="24"/>
              </w:rPr>
              <w:t xml:space="preserve">RAL 3020 </w:t>
            </w:r>
            <w:proofErr w:type="spellStart"/>
            <w:r w:rsidRPr="0021212C">
              <w:rPr>
                <w:rFonts w:cs="Times New Roman"/>
                <w:szCs w:val="24"/>
              </w:rPr>
              <w:t>Pantone</w:t>
            </w:r>
            <w:proofErr w:type="spellEnd"/>
            <w:r w:rsidRPr="0021212C">
              <w:rPr>
                <w:rFonts w:cs="Times New Roman"/>
                <w:szCs w:val="24"/>
              </w:rPr>
              <w:t xml:space="preserve"> 485</w:t>
            </w:r>
          </w:p>
        </w:tc>
      </w:tr>
    </w:tbl>
    <w:p w14:paraId="678FA9F8" w14:textId="77777777" w:rsidR="00EA58F6" w:rsidRPr="00EA58F6" w:rsidRDefault="00EA58F6" w:rsidP="00EA58F6">
      <w:pPr>
        <w:keepNext/>
        <w:keepLines/>
        <w:spacing w:after="240" w:line="256" w:lineRule="auto"/>
        <w:ind w:right="849"/>
        <w:outlineLvl w:val="0"/>
        <w:rPr>
          <w:rFonts w:ascii="Calibri Light" w:eastAsia="Times New Roman" w:hAnsi="Calibri Light" w:cs="Times New Roman"/>
          <w:color w:val="2F5496"/>
          <w:szCs w:val="24"/>
        </w:rPr>
      </w:pPr>
    </w:p>
    <w:sectPr w:rsidR="00EA58F6" w:rsidRPr="00EA58F6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FE38" w14:textId="77777777" w:rsidR="002810C8" w:rsidRDefault="002810C8" w:rsidP="00F73A4B">
      <w:pPr>
        <w:spacing w:after="0"/>
      </w:pPr>
      <w:r>
        <w:separator/>
      </w:r>
    </w:p>
  </w:endnote>
  <w:endnote w:type="continuationSeparator" w:id="0">
    <w:p w14:paraId="33D41B4C" w14:textId="77777777" w:rsidR="002810C8" w:rsidRDefault="002810C8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8BEA" w14:textId="77777777" w:rsidR="002810C8" w:rsidRDefault="002810C8" w:rsidP="00F73A4B">
      <w:pPr>
        <w:spacing w:after="0"/>
      </w:pPr>
      <w:r>
        <w:separator/>
      </w:r>
    </w:p>
  </w:footnote>
  <w:footnote w:type="continuationSeparator" w:id="0">
    <w:p w14:paraId="6C59AA5C" w14:textId="77777777" w:rsidR="002810C8" w:rsidRDefault="002810C8" w:rsidP="00F73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3C76"/>
    <w:multiLevelType w:val="multilevel"/>
    <w:tmpl w:val="1E14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B3036D"/>
    <w:multiLevelType w:val="multilevel"/>
    <w:tmpl w:val="1E14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A72DE"/>
    <w:multiLevelType w:val="multilevel"/>
    <w:tmpl w:val="F5682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836E3"/>
    <w:multiLevelType w:val="hybridMultilevel"/>
    <w:tmpl w:val="5D0C14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9194F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2CE5"/>
    <w:rsid w:val="00267446"/>
    <w:rsid w:val="0027361F"/>
    <w:rsid w:val="002762CB"/>
    <w:rsid w:val="002810C8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856CC"/>
    <w:rsid w:val="00396EF4"/>
    <w:rsid w:val="003A65B3"/>
    <w:rsid w:val="003B2721"/>
    <w:rsid w:val="003C18FE"/>
    <w:rsid w:val="003C668D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6B2A37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175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B242FC"/>
    <w:rsid w:val="00B3380F"/>
    <w:rsid w:val="00B43277"/>
    <w:rsid w:val="00B458F2"/>
    <w:rsid w:val="00B70C02"/>
    <w:rsid w:val="00B87171"/>
    <w:rsid w:val="00B92BDC"/>
    <w:rsid w:val="00B94868"/>
    <w:rsid w:val="00BA0F9E"/>
    <w:rsid w:val="00BC1EAF"/>
    <w:rsid w:val="00BC41D8"/>
    <w:rsid w:val="00BF084F"/>
    <w:rsid w:val="00C1644F"/>
    <w:rsid w:val="00C30E16"/>
    <w:rsid w:val="00C4191A"/>
    <w:rsid w:val="00C51B8A"/>
    <w:rsid w:val="00C8000C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4362"/>
    <w:rsid w:val="00DB1D9E"/>
    <w:rsid w:val="00DB3F75"/>
    <w:rsid w:val="00DB60EB"/>
    <w:rsid w:val="00DC40A2"/>
    <w:rsid w:val="00DE63FD"/>
    <w:rsid w:val="00DE711E"/>
    <w:rsid w:val="00DF359C"/>
    <w:rsid w:val="00E14E82"/>
    <w:rsid w:val="00E243EB"/>
    <w:rsid w:val="00E27ACC"/>
    <w:rsid w:val="00E422AD"/>
    <w:rsid w:val="00E539B5"/>
    <w:rsid w:val="00E60AC4"/>
    <w:rsid w:val="00E63A40"/>
    <w:rsid w:val="00E9392B"/>
    <w:rsid w:val="00EA3A91"/>
    <w:rsid w:val="00EA40CB"/>
    <w:rsid w:val="00EA4518"/>
    <w:rsid w:val="00EA58F6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206B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B2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2A48-D842-468D-BD3D-6A4C6FB5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8</cp:revision>
  <cp:lastPrinted>2019-09-13T10:34:00Z</cp:lastPrinted>
  <dcterms:created xsi:type="dcterms:W3CDTF">2020-02-21T13:18:00Z</dcterms:created>
  <dcterms:modified xsi:type="dcterms:W3CDTF">2020-06-02T14:59:00Z</dcterms:modified>
</cp:coreProperties>
</file>