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F51A" w14:textId="4A2F59ED" w:rsidR="0045763C" w:rsidRDefault="00324EF3" w:rsidP="00324EF3">
      <w:pPr>
        <w:jc w:val="center"/>
      </w:pPr>
      <w:r w:rsidRPr="00324EF3">
        <w:rPr>
          <w:b/>
          <w:bCs/>
        </w:rPr>
        <w:t xml:space="preserve">Žiadosť o vysvetlenie súťažných podkladov č. </w:t>
      </w:r>
      <w:r w:rsidR="00360D4D">
        <w:rPr>
          <w:b/>
          <w:bCs/>
        </w:rPr>
        <w:t>3</w:t>
      </w:r>
    </w:p>
    <w:p w14:paraId="42338CBA" w14:textId="77777777" w:rsidR="002153EB" w:rsidRPr="0045763C" w:rsidRDefault="002153EB" w:rsidP="00324EF3">
      <w:pPr>
        <w:jc w:val="center"/>
      </w:pPr>
    </w:p>
    <w:p w14:paraId="5D1ACCE0" w14:textId="77777777" w:rsidR="003B21BA" w:rsidRDefault="00360D4D" w:rsidP="003B21BA">
      <w:pPr>
        <w:jc w:val="both"/>
      </w:pPr>
      <w:r w:rsidRPr="00360D4D">
        <w:t>Vážený verejný obstarávateľ,</w:t>
      </w:r>
    </w:p>
    <w:p w14:paraId="0383E17A" w14:textId="683292D3" w:rsidR="003B21BA" w:rsidRDefault="00360D4D" w:rsidP="003B21BA">
      <w:pPr>
        <w:jc w:val="both"/>
      </w:pPr>
      <w:r w:rsidRPr="00360D4D">
        <w:t>dovoľujeme si požiadať o vysvetlenie súťažných podkladov nasledovne:</w:t>
      </w:r>
      <w:r w:rsidRPr="00360D4D">
        <w:br/>
      </w:r>
      <w:r w:rsidRPr="00360D4D">
        <w:br/>
        <w:t>Podľa písm. b) bod 3.1 časti 1.4 Podmienky účasti súťažných podkladov, cit.: „(...) Uchádzač preukáže splnenie nasledujúcich podmienok účasti: Zoznamom poskytnutých služieb v zmysle Prílohy č. 4 týchto súťažných podkladov uchádzač preukáže (...)</w:t>
      </w:r>
      <w:r w:rsidRPr="00360D4D">
        <w:br/>
        <w:t xml:space="preserve">b) minimálne 1 (jedna) poskytnutá služba týkajúca sa poskytovania softvérových subskripcií v úhrnnom rozsahu min. 10 000 užívateľov v segmente </w:t>
      </w:r>
      <w:proofErr w:type="spellStart"/>
      <w:r w:rsidRPr="00360D4D">
        <w:t>Education</w:t>
      </w:r>
      <w:proofErr w:type="spellEnd"/>
      <w:r w:rsidRPr="00360D4D">
        <w:t>, alebo ekvivalent, za predchádzajúce 3 roky od vyhlásenia verejného obstarávania."</w:t>
      </w:r>
      <w:r w:rsidRPr="00360D4D">
        <w:br/>
      </w:r>
      <w:r w:rsidRPr="00360D4D">
        <w:br/>
        <w:t>V odôvodnení primeranosti použitia tejto podmienky účasti verejný obstarávateľ uvádza:</w:t>
      </w:r>
      <w:r w:rsidRPr="00360D4D">
        <w:br/>
        <w:t xml:space="preserve">"Vzhľadom na skutočnosť, že verejný obstarávateľ zabezpečuje softvérové subskripcie pre 20 veľkých organizácií s významným postavením v oblasti vzdelávania, vedy a výskumu, považuje za primerané a s predmetom zákazky súvisiace, aby uchádzač disponoval opakovanými skúsenosťami s poskytovaním služieb manažmentu softvérových subskripcií v segmente </w:t>
      </w:r>
      <w:proofErr w:type="spellStart"/>
      <w:r w:rsidRPr="00360D4D">
        <w:t>Education</w:t>
      </w:r>
      <w:proofErr w:type="spellEnd"/>
      <w:r w:rsidRPr="00360D4D">
        <w:t>."</w:t>
      </w:r>
    </w:p>
    <w:p w14:paraId="4D5F42DF" w14:textId="756DAB4E" w:rsidR="003B21BA" w:rsidRDefault="00360D4D" w:rsidP="003B21BA">
      <w:pPr>
        <w:jc w:val="both"/>
      </w:pPr>
      <w:r w:rsidRPr="00360D4D">
        <w:br/>
      </w:r>
      <w:r w:rsidRPr="00360D4D">
        <w:rPr>
          <w:u w:val="single"/>
        </w:rPr>
        <w:t>Otázka</w:t>
      </w:r>
      <w:r w:rsidRPr="00360D4D">
        <w:t>:</w:t>
      </w:r>
      <w:r w:rsidRPr="00360D4D">
        <w:br/>
        <w:t xml:space="preserve">Chápeme správne, že verejný obstarávateľ požaduje preukázane splnenia danej podmienky účasti (poskytovanie softvérových subskripcií v úhrnnom rozsahu min. 10 000 užívateľov v segmente </w:t>
      </w:r>
      <w:proofErr w:type="spellStart"/>
      <w:r w:rsidRPr="00360D4D">
        <w:t>Education</w:t>
      </w:r>
      <w:proofErr w:type="spellEnd"/>
      <w:r w:rsidRPr="00360D4D">
        <w:t>) na základe jednej zmluvy/služby?</w:t>
      </w:r>
    </w:p>
    <w:p w14:paraId="235142E2" w14:textId="2DE61CD9" w:rsidR="003B21BA" w:rsidRDefault="00360D4D" w:rsidP="003B21BA">
      <w:pPr>
        <w:jc w:val="both"/>
      </w:pPr>
      <w:r w:rsidRPr="00360D4D">
        <w:t xml:space="preserve">Ak áno, umožní verejný obstarávateľ preukázanie požadovaného úhrnného rozsahu minimálne 10 000 užívateľov v segmente </w:t>
      </w:r>
      <w:proofErr w:type="spellStart"/>
      <w:r w:rsidRPr="00360D4D">
        <w:t>Education</w:t>
      </w:r>
      <w:proofErr w:type="spellEnd"/>
      <w:r w:rsidRPr="00360D4D">
        <w:t xml:space="preserve"> prostredníctvom sčítania užívateľov z viacerých poskytnutých služieb/zmlúv?</w:t>
      </w:r>
    </w:p>
    <w:p w14:paraId="788BF883" w14:textId="5BD835E7" w:rsidR="003B21BA" w:rsidRDefault="00360D4D" w:rsidP="003B21BA">
      <w:pPr>
        <w:jc w:val="both"/>
      </w:pPr>
      <w:r w:rsidRPr="00360D4D">
        <w:t xml:space="preserve">Poukazujeme na samotné odôvodnenie primeranosti tejto podmienky účasti, kde zámerom verejného obstarávateľa je preukázanie opakovaných skúseností s poskytovaním služieb manažmentu softvérových subskripcií v segmente </w:t>
      </w:r>
      <w:proofErr w:type="spellStart"/>
      <w:r w:rsidRPr="00360D4D">
        <w:t>Education</w:t>
      </w:r>
      <w:proofErr w:type="spellEnd"/>
      <w:r w:rsidRPr="00360D4D">
        <w:t>. Sme presvedčení, že tieto opakované skúsenosti, vrátane práce s viacerými subjektmi a komplexného manažmentu softvérových subskripcií pre veľký počet užívateľov, je možné rovnako efektívne preukázať aj prostredníctvom viacerých zmlúv/projektov, ktorých súčet užívateľov dosahuje alebo presahuje požadovaný minimálny rozsah 10 000 užívateľov.</w:t>
      </w:r>
    </w:p>
    <w:p w14:paraId="69EB2431" w14:textId="50628415" w:rsidR="003B21BA" w:rsidRDefault="00360D4D" w:rsidP="003B21BA">
      <w:pPr>
        <w:jc w:val="both"/>
      </w:pPr>
      <w:r w:rsidRPr="00360D4D">
        <w:t xml:space="preserve">Súčasná formulácia podmienky, ktorá striktne vyžaduje preukázanie rozsahu 10 000 užívateľov jednou jedinou poskytnutou službou/zmluvou, sa nám javí ako potenciálne diskriminačná a obmedzujúca hospodársku súťaž. V praxi sa mnohí skúsení dodávatelia špecializujú na poskytovanie služieb pre menšie, avšak početné organizácie, čím získavajú rozsiahle a opakované skúsenosti s manažmentom softvérových subskripcií pre </w:t>
      </w:r>
      <w:r w:rsidRPr="00360D4D">
        <w:lastRenderedPageBreak/>
        <w:t>celkovo veľký počet užívateľov. Títo dodávatelia by však boli z účasti vo verejnom obstarávaní vylúčení, hoci ich celkové skúsenosti a schopnosti sú plne relevantné a zodpovedajú deklarovanému zámeru verejného obstarávateľa.</w:t>
      </w:r>
    </w:p>
    <w:p w14:paraId="44B38EFC" w14:textId="13C5CA48" w:rsidR="003B21BA" w:rsidRDefault="00360D4D" w:rsidP="003B21BA">
      <w:pPr>
        <w:jc w:val="both"/>
      </w:pPr>
      <w:r w:rsidRPr="00360D4D">
        <w:t>Takéto nastavenie podmienky môže neprimerane zvýhodňovať úzky okruh dodávateľov, ktorí mali príležitosť realizovať jednu mimoriadne rozsiahlu zákazku, a zároveň neopodstatnene vylučovať iných, rovnako kvalifikovaných dodávateľov s preukázateľnými opakovanými skúsenosťami získanými prostredníctvom viacerých plnení. To by mohlo viesť k porušeniu princípov verejného obstarávania, najmä princípu rovnakého zaobchádzania a nediskriminácie hospodárskych subjektov, ako aj princípu hospodárnosti a efektívnosti, nakoľko by sa obmedzil okruh potenciálnych uchádzačov.</w:t>
      </w:r>
      <w:r w:rsidRPr="00360D4D">
        <w:br/>
      </w:r>
      <w:r w:rsidRPr="00360D4D">
        <w:br/>
        <w:t>Vopred ďakujeme za odpoveď.</w:t>
      </w:r>
    </w:p>
    <w:p w14:paraId="1C5B77D7" w14:textId="37812B72" w:rsidR="00360D4D" w:rsidRPr="00360D4D" w:rsidRDefault="00360D4D" w:rsidP="003B21BA">
      <w:pPr>
        <w:jc w:val="both"/>
      </w:pPr>
      <w:r w:rsidRPr="00360D4D">
        <w:t>Záujemca</w:t>
      </w:r>
    </w:p>
    <w:p w14:paraId="1D18D62D" w14:textId="77777777" w:rsidR="00482446" w:rsidRDefault="00482446"/>
    <w:p w14:paraId="30043AD9" w14:textId="4671A6BF" w:rsidR="00482446" w:rsidRPr="00CA72D6" w:rsidRDefault="00482446">
      <w:r w:rsidRPr="00CA72D6">
        <w:rPr>
          <w:b/>
          <w:bCs/>
        </w:rPr>
        <w:t>ODPOVEĎ</w:t>
      </w:r>
      <w:r w:rsidRPr="00CA72D6">
        <w:t>:</w:t>
      </w:r>
    </w:p>
    <w:p w14:paraId="19213676" w14:textId="59274C15" w:rsidR="003B21BA" w:rsidRPr="00CA72D6" w:rsidRDefault="003B21BA" w:rsidP="0049144F">
      <w:pPr>
        <w:jc w:val="both"/>
      </w:pPr>
      <w:r w:rsidRPr="00CA72D6">
        <w:t xml:space="preserve">Predmetná </w:t>
      </w:r>
      <w:r w:rsidR="006B13FC" w:rsidRPr="00CA72D6">
        <w:t>podmienka účasti</w:t>
      </w:r>
      <w:r w:rsidRPr="00CA72D6">
        <w:t>:</w:t>
      </w:r>
    </w:p>
    <w:p w14:paraId="74A97C5E" w14:textId="539E9FAA" w:rsidR="003B21BA" w:rsidRPr="00CA72D6" w:rsidRDefault="003B21BA" w:rsidP="0049144F">
      <w:pPr>
        <w:jc w:val="both"/>
      </w:pPr>
      <w:r w:rsidRPr="00CA72D6">
        <w:t>„b)</w:t>
      </w:r>
      <w:r w:rsidRPr="00CA72D6">
        <w:tab/>
      </w:r>
      <w:r w:rsidRPr="00CA72D6">
        <w:rPr>
          <w:u w:val="single"/>
        </w:rPr>
        <w:t>minimálne 1 (jedna) poskytnutá služba</w:t>
      </w:r>
      <w:r w:rsidRPr="00CA72D6">
        <w:t xml:space="preserve"> týkajúca sa poskytovania softvérových subskripcií </w:t>
      </w:r>
      <w:r w:rsidRPr="00CA72D6">
        <w:rPr>
          <w:u w:val="single"/>
        </w:rPr>
        <w:t>v úhrnnom rozsahu min. 10 000 užívateľov</w:t>
      </w:r>
      <w:r w:rsidRPr="00CA72D6">
        <w:t xml:space="preserve"> v segmente </w:t>
      </w:r>
      <w:proofErr w:type="spellStart"/>
      <w:r w:rsidRPr="00CA72D6">
        <w:t>Education</w:t>
      </w:r>
      <w:proofErr w:type="spellEnd"/>
      <w:r w:rsidRPr="00CA72D6">
        <w:t>, alebo ekvivalent, za predchádzajúce 3 roky od vyhlásenia verejného obstarávania.“,</w:t>
      </w:r>
    </w:p>
    <w:p w14:paraId="7EDDF16C" w14:textId="6836AF68" w:rsidR="0001071C" w:rsidRPr="00CA72D6" w:rsidRDefault="003B21BA" w:rsidP="0049144F">
      <w:pPr>
        <w:jc w:val="both"/>
      </w:pPr>
      <w:r w:rsidRPr="00CA72D6">
        <w:t xml:space="preserve">je stanovená </w:t>
      </w:r>
      <w:r w:rsidR="00007205" w:rsidRPr="00CA72D6">
        <w:t>jasne</w:t>
      </w:r>
      <w:r w:rsidR="0001071C" w:rsidRPr="00CA72D6">
        <w:t>.</w:t>
      </w:r>
      <w:r w:rsidRPr="00CA72D6">
        <w:t xml:space="preserve"> </w:t>
      </w:r>
    </w:p>
    <w:p w14:paraId="5253E49C" w14:textId="14F40552" w:rsidR="0001071C" w:rsidRPr="00CA72D6" w:rsidRDefault="0001071C" w:rsidP="0049144F">
      <w:pPr>
        <w:jc w:val="both"/>
      </w:pPr>
      <w:r w:rsidRPr="00CA72D6">
        <w:t>Verejný obstarávateľ požaduje preukázanie predmetnej podmienky účasti jednou poskytnutou službou, t. j. jednou referenciou/jedným zmluvným vzťahom, v rámci ktorého  bolo poskytovanie softvérových subskripcií realizované v úhrnnom rozsahu minimálne 10 000 užívateľov v stanovenom segmente.</w:t>
      </w:r>
    </w:p>
    <w:p w14:paraId="3B6527DE" w14:textId="00E1E2C8" w:rsidR="0001071C" w:rsidRPr="00CA72D6" w:rsidRDefault="0001071C" w:rsidP="0049144F">
      <w:pPr>
        <w:jc w:val="both"/>
      </w:pPr>
      <w:r w:rsidRPr="00CA72D6">
        <w:t xml:space="preserve">Predmetnú podmienku účasti preto nie je možné preukazovať viacerými samostatnými službami/zmluvnými vzťahmi, ktorých rozsah </w:t>
      </w:r>
      <w:r w:rsidR="00007205" w:rsidRPr="00CA72D6">
        <w:t>užívateľov</w:t>
      </w:r>
      <w:r w:rsidRPr="00CA72D6">
        <w:t xml:space="preserve"> by sa za účelom splnenia požadovaného limitu sčítaval.</w:t>
      </w:r>
    </w:p>
    <w:sectPr w:rsidR="0001071C" w:rsidRPr="00CA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24724"/>
    <w:multiLevelType w:val="multilevel"/>
    <w:tmpl w:val="C2E214EA"/>
    <w:lvl w:ilvl="0">
      <w:start w:val="1"/>
      <w:numFmt w:val="decimal"/>
      <w:lvlText w:val="%1."/>
      <w:lvlJc w:val="left"/>
      <w:pPr>
        <w:ind w:left="431" w:hanging="431"/>
      </w:pPr>
      <w:rPr>
        <w:rFonts w:ascii="Times New Roman" w:hAnsi="Times New Roman" w:cs="Times New Roman" w:hint="default"/>
        <w:b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07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num w:numId="1" w16cid:durableId="960308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07"/>
    <w:rsid w:val="00007205"/>
    <w:rsid w:val="0001071C"/>
    <w:rsid w:val="002153EB"/>
    <w:rsid w:val="00324EF3"/>
    <w:rsid w:val="00360D4D"/>
    <w:rsid w:val="003B21BA"/>
    <w:rsid w:val="0045763C"/>
    <w:rsid w:val="00482446"/>
    <w:rsid w:val="0049144F"/>
    <w:rsid w:val="006B13FC"/>
    <w:rsid w:val="008C7307"/>
    <w:rsid w:val="00C86C29"/>
    <w:rsid w:val="00CA72D6"/>
    <w:rsid w:val="00EF6C49"/>
    <w:rsid w:val="00F3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112"/>
  <w15:chartTrackingRefBased/>
  <w15:docId w15:val="{8A888105-9F24-4928-9229-2F4A8497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C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7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C7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C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C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7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7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7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73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73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73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8C73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73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73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73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C73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73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7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73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7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</dc:creator>
  <cp:keywords/>
  <dc:description/>
  <cp:lastModifiedBy>Vratko Vlačuška</cp:lastModifiedBy>
  <cp:revision>9</cp:revision>
  <dcterms:created xsi:type="dcterms:W3CDTF">2026-05-15T11:37:00Z</dcterms:created>
  <dcterms:modified xsi:type="dcterms:W3CDTF">2026-05-25T13:56:00Z</dcterms:modified>
</cp:coreProperties>
</file>