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4" w:rsidRPr="00640451" w:rsidRDefault="002B25A4" w:rsidP="00640451">
      <w:pPr>
        <w:rPr>
          <w:rFonts w:asciiTheme="minorHAnsi" w:hAnsiTheme="minorHAnsi" w:cstheme="minorHAnsi"/>
        </w:rPr>
      </w:pPr>
    </w:p>
    <w:p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Elektronicky</w:t>
      </w:r>
    </w:p>
    <w:p w:rsidR="002B25A4" w:rsidRPr="00640451" w:rsidRDefault="002B25A4" w:rsidP="00640451">
      <w:pPr>
        <w:autoSpaceDE w:val="0"/>
        <w:autoSpaceDN w:val="0"/>
        <w:adjustRightInd w:val="0"/>
        <w:ind w:left="63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Váš list číslo/zo dňa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Naše číslo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Vybavuje/linka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Banská Bystrica</w:t>
      </w:r>
    </w:p>
    <w:p w:rsidR="002B25A4" w:rsidRPr="00640451" w:rsidRDefault="002B25A4" w:rsidP="00640451">
      <w:pPr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ID 1264/2020 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Kapustová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/</w:t>
      </w:r>
      <w:r w:rsidRPr="00640451">
        <w:rPr>
          <w:rFonts w:asciiTheme="minorHAnsi" w:hAnsiTheme="minorHAnsi" w:cstheme="minorHAnsi"/>
          <w:sz w:val="20"/>
          <w:szCs w:val="20"/>
        </w:rPr>
        <w:t>048/4325 572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 </w:t>
      </w:r>
      <w:r w:rsidR="00F20099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15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.0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7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.2020</w:t>
      </w:r>
    </w:p>
    <w:p w:rsidR="00C4321F" w:rsidRPr="00640451" w:rsidRDefault="00C4321F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40451">
        <w:rPr>
          <w:rFonts w:asciiTheme="minorHAnsi" w:eastAsiaTheme="minorHAnsi" w:hAnsiTheme="minorHAnsi" w:cstheme="minorHAnsi"/>
          <w:lang w:eastAsia="en-US"/>
        </w:rPr>
        <w:t>Vec</w:t>
      </w:r>
    </w:p>
    <w:p w:rsidR="002B25A4" w:rsidRPr="00640451" w:rsidRDefault="002B25A4" w:rsidP="0064045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/>
          <w:bCs/>
          <w:lang w:eastAsia="en-US"/>
        </w:rPr>
        <w:t xml:space="preserve">Odpoveď na žiadosť o vysvetlenie  k zákazke : </w:t>
      </w:r>
    </w:p>
    <w:p w:rsidR="002B25A4" w:rsidRPr="00640451" w:rsidRDefault="002B25A4" w:rsidP="00640451">
      <w:pPr>
        <w:rPr>
          <w:rFonts w:asciiTheme="minorHAnsi" w:eastAsiaTheme="minorHAnsi" w:hAnsiTheme="minorHAnsi" w:cstheme="minorHAnsi"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Cs/>
          <w:lang w:eastAsia="en-US"/>
        </w:rPr>
        <w:t>„SOŠ služieb a lesníctva, Banská Štiavnica – Rekonštrukcia okien a dverí“</w:t>
      </w:r>
    </w:p>
    <w:p w:rsidR="002B25A4" w:rsidRPr="00640451" w:rsidRDefault="002B25A4" w:rsidP="00640451">
      <w:pPr>
        <w:rPr>
          <w:rFonts w:asciiTheme="minorHAnsi" w:hAnsiTheme="minorHAnsi" w:cstheme="minorHAnsi"/>
        </w:rPr>
      </w:pPr>
    </w:p>
    <w:p w:rsidR="00EF17E4" w:rsidRDefault="002B25A4" w:rsidP="00EF17E4">
      <w:pPr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>Na základe doručen</w:t>
      </w:r>
      <w:r w:rsidR="00BA152A">
        <w:rPr>
          <w:rFonts w:asciiTheme="minorHAnsi" w:hAnsiTheme="minorHAnsi" w:cstheme="minorHAnsi"/>
          <w:sz w:val="22"/>
          <w:szCs w:val="22"/>
        </w:rPr>
        <w:t xml:space="preserve">ej </w:t>
      </w:r>
      <w:r w:rsidRPr="00192C93">
        <w:rPr>
          <w:rFonts w:asciiTheme="minorHAnsi" w:hAnsiTheme="minorHAnsi" w:cstheme="minorHAnsi"/>
          <w:sz w:val="22"/>
          <w:szCs w:val="22"/>
        </w:rPr>
        <w:t xml:space="preserve"> </w:t>
      </w:r>
      <w:r w:rsidR="004C7225" w:rsidRPr="00192C93">
        <w:rPr>
          <w:rFonts w:asciiTheme="minorHAnsi" w:hAnsiTheme="minorHAnsi" w:cstheme="minorHAnsi"/>
          <w:sz w:val="22"/>
          <w:szCs w:val="22"/>
        </w:rPr>
        <w:t>žiadost</w:t>
      </w:r>
      <w:r w:rsidR="00BA152A">
        <w:rPr>
          <w:rFonts w:asciiTheme="minorHAnsi" w:hAnsiTheme="minorHAnsi" w:cstheme="minorHAnsi"/>
          <w:sz w:val="22"/>
          <w:szCs w:val="22"/>
        </w:rPr>
        <w:t>i</w:t>
      </w:r>
      <w:r w:rsidR="004C7225" w:rsidRPr="00192C93">
        <w:rPr>
          <w:rFonts w:asciiTheme="minorHAnsi" w:hAnsiTheme="minorHAnsi" w:cstheme="minorHAnsi"/>
          <w:sz w:val="22"/>
          <w:szCs w:val="22"/>
        </w:rPr>
        <w:t xml:space="preserve"> o vysvetlenie  zo dňa </w:t>
      </w:r>
      <w:r w:rsidR="002F6FE4" w:rsidRPr="00192C93">
        <w:rPr>
          <w:rFonts w:asciiTheme="minorHAnsi" w:hAnsiTheme="minorHAnsi" w:cstheme="minorHAnsi"/>
          <w:sz w:val="22"/>
          <w:szCs w:val="22"/>
        </w:rPr>
        <w:t>1</w:t>
      </w:r>
      <w:r w:rsidR="00F20099">
        <w:rPr>
          <w:rFonts w:asciiTheme="minorHAnsi" w:hAnsiTheme="minorHAnsi" w:cstheme="minorHAnsi"/>
          <w:sz w:val="22"/>
          <w:szCs w:val="22"/>
        </w:rPr>
        <w:t>5</w:t>
      </w:r>
      <w:r w:rsidR="002F6FE4" w:rsidRPr="00192C93">
        <w:rPr>
          <w:rFonts w:asciiTheme="minorHAnsi" w:hAnsiTheme="minorHAnsi" w:cstheme="minorHAnsi"/>
          <w:sz w:val="22"/>
          <w:szCs w:val="22"/>
        </w:rPr>
        <w:t>.</w:t>
      </w:r>
      <w:r w:rsidRPr="00192C93">
        <w:rPr>
          <w:rFonts w:asciiTheme="minorHAnsi" w:hAnsiTheme="minorHAnsi" w:cstheme="minorHAnsi"/>
          <w:sz w:val="22"/>
          <w:szCs w:val="22"/>
        </w:rPr>
        <w:t>0</w:t>
      </w:r>
      <w:r w:rsidR="00D45D5C" w:rsidRPr="00192C93">
        <w:rPr>
          <w:rFonts w:asciiTheme="minorHAnsi" w:hAnsiTheme="minorHAnsi" w:cstheme="minorHAnsi"/>
          <w:sz w:val="22"/>
          <w:szCs w:val="22"/>
        </w:rPr>
        <w:t>7</w:t>
      </w:r>
      <w:r w:rsidRPr="00192C93">
        <w:rPr>
          <w:rFonts w:asciiTheme="minorHAnsi" w:hAnsiTheme="minorHAnsi" w:cstheme="minorHAnsi"/>
          <w:sz w:val="22"/>
          <w:szCs w:val="22"/>
        </w:rPr>
        <w:t>.2020 a v súlade s § 48 zákona č</w:t>
      </w:r>
      <w:r w:rsidR="000344C4" w:rsidRPr="00192C93">
        <w:rPr>
          <w:rFonts w:asciiTheme="minorHAnsi" w:hAnsiTheme="minorHAnsi" w:cstheme="minorHAnsi"/>
          <w:sz w:val="22"/>
          <w:szCs w:val="22"/>
        </w:rPr>
        <w:t>íslo</w:t>
      </w:r>
      <w:r w:rsidRPr="00192C93">
        <w:rPr>
          <w:rFonts w:asciiTheme="minorHAnsi" w:hAnsiTheme="minorHAnsi" w:cstheme="minorHAnsi"/>
          <w:sz w:val="22"/>
          <w:szCs w:val="22"/>
        </w:rPr>
        <w:t xml:space="preserve"> 343/2015 </w:t>
      </w:r>
      <w:r w:rsidR="009E531D" w:rsidRPr="00192C93">
        <w:rPr>
          <w:rFonts w:asciiTheme="minorHAnsi" w:hAnsiTheme="minorHAnsi" w:cstheme="minorHAnsi"/>
          <w:sz w:val="22"/>
          <w:szCs w:val="22"/>
        </w:rPr>
        <w:t>Z</w:t>
      </w:r>
      <w:r w:rsidRPr="00192C93">
        <w:rPr>
          <w:rFonts w:asciiTheme="minorHAnsi" w:hAnsiTheme="minorHAnsi" w:cstheme="minorHAnsi"/>
          <w:sz w:val="22"/>
          <w:szCs w:val="22"/>
        </w:rPr>
        <w:t>.</w:t>
      </w:r>
      <w:r w:rsidR="000344C4" w:rsidRPr="00192C93">
        <w:rPr>
          <w:rFonts w:asciiTheme="minorHAnsi" w:hAnsiTheme="minorHAnsi" w:cstheme="minorHAnsi"/>
          <w:sz w:val="22"/>
          <w:szCs w:val="22"/>
        </w:rPr>
        <w:t xml:space="preserve"> </w:t>
      </w:r>
      <w:r w:rsidRPr="00192C93">
        <w:rPr>
          <w:rFonts w:asciiTheme="minorHAnsi" w:hAnsiTheme="minorHAnsi" w:cstheme="minorHAnsi"/>
          <w:sz w:val="22"/>
          <w:szCs w:val="22"/>
        </w:rPr>
        <w:t>z.</w:t>
      </w:r>
    </w:p>
    <w:p w:rsidR="002B25A4" w:rsidRPr="00192C93" w:rsidRDefault="002B25A4" w:rsidP="00EF17E4">
      <w:pPr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 xml:space="preserve"> o verejnom obstarávaní a o zmene a doplnení niektorých zákonov (ďalej len „zákon“), Vám zasielame nasledovné vysvetlenie</w:t>
      </w:r>
      <w:r w:rsidR="00D15863" w:rsidRPr="00192C93">
        <w:rPr>
          <w:rFonts w:asciiTheme="minorHAnsi" w:hAnsiTheme="minorHAnsi" w:cstheme="minorHAnsi"/>
          <w:sz w:val="22"/>
          <w:szCs w:val="22"/>
        </w:rPr>
        <w:t xml:space="preserve"> k súťažným podkladom</w:t>
      </w:r>
      <w:r w:rsidRPr="00192C93">
        <w:rPr>
          <w:rFonts w:asciiTheme="minorHAnsi" w:hAnsiTheme="minorHAnsi" w:cstheme="minorHAnsi"/>
          <w:sz w:val="22"/>
          <w:szCs w:val="22"/>
        </w:rPr>
        <w:t>:</w:t>
      </w:r>
      <w:r w:rsidRPr="00192C93">
        <w:rPr>
          <w:rFonts w:asciiTheme="minorHAnsi" w:hAnsiTheme="minorHAnsi" w:cstheme="minorHAnsi"/>
          <w:sz w:val="22"/>
          <w:szCs w:val="22"/>
        </w:rPr>
        <w:br/>
      </w:r>
    </w:p>
    <w:p w:rsidR="007224CB" w:rsidRPr="00192C93" w:rsidRDefault="00640451" w:rsidP="00640451">
      <w:pPr>
        <w:rPr>
          <w:rFonts w:asciiTheme="minorHAnsi" w:hAnsiTheme="minorHAnsi" w:cstheme="minorHAnsi"/>
          <w:b/>
          <w:sz w:val="22"/>
          <w:szCs w:val="22"/>
        </w:rPr>
      </w:pPr>
      <w:r w:rsidRPr="00192C93">
        <w:rPr>
          <w:rFonts w:asciiTheme="minorHAnsi" w:hAnsiTheme="minorHAnsi" w:cstheme="minorHAnsi"/>
          <w:b/>
          <w:sz w:val="22"/>
          <w:szCs w:val="22"/>
        </w:rPr>
        <w:t>Otázka</w:t>
      </w:r>
      <w:r w:rsidR="007224CB" w:rsidRPr="00192C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36CB" w:rsidRPr="00946EB0" w:rsidRDefault="00F20099" w:rsidP="0064045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Open Sans" w:hAnsi="Open Sans"/>
          <w:color w:val="333333"/>
          <w:sz w:val="20"/>
          <w:szCs w:val="20"/>
        </w:rPr>
        <w:br/>
      </w:r>
      <w:r w:rsidRPr="00946E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Chceme sa opýtať VO ako máme postupovať pri ocenení </w:t>
      </w:r>
      <w:r w:rsidR="00946E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946E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VRN, keď tieto položky majú mernú jednotku eur 0. Čiže nebudú premietnuté do ceny diela.</w:t>
      </w:r>
      <w:r w:rsidRPr="00946EB0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946E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Pýtame sa ako máme oceniť VRN p.č. 114 Poznámka ?</w:t>
      </w:r>
      <w:r w:rsidR="002B25A4" w:rsidRPr="00946EB0">
        <w:rPr>
          <w:rFonts w:asciiTheme="minorHAnsi" w:hAnsiTheme="minorHAnsi" w:cstheme="minorHAnsi"/>
          <w:b/>
          <w:sz w:val="22"/>
          <w:szCs w:val="22"/>
        </w:rPr>
        <w:br/>
      </w:r>
    </w:p>
    <w:p w:rsidR="00F335D0" w:rsidRPr="00192C93" w:rsidRDefault="00F335D0" w:rsidP="00F33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0E56" w:rsidRDefault="007B0CBF" w:rsidP="00910E5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2C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</w:t>
      </w:r>
      <w:r w:rsidR="00910E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veď </w:t>
      </w:r>
    </w:p>
    <w:p w:rsidR="00910E56" w:rsidRPr="00910E56" w:rsidRDefault="00910E56" w:rsidP="00910E56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</w:rPr>
        <w:br/>
      </w:r>
      <w:r w:rsidRPr="00910E5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Verejný obstarávateľ požaduje pri prácach súvisiacich s rekonštrukciou okien, zahrnúť prípadné VRN do ceny diela – ak vzniknú a ak to uchádzač považuje za potrebné pre uskutočnenie diela. Položky s množstvom „0“ aj s položkou p. č. 114 budú ocenené s nulovou položkou.</w:t>
      </w:r>
      <w:r w:rsidRPr="00910E56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910E56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C83F75" w:rsidRPr="00910E56" w:rsidRDefault="00910E56" w:rsidP="00910E56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10E5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 úctou, </w:t>
      </w:r>
    </w:p>
    <w:p w:rsidR="00910E56" w:rsidRPr="00910E56" w:rsidRDefault="00910E56" w:rsidP="00910E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B25A4" w:rsidRPr="00192C93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>Ľubica Kapustová</w:t>
      </w:r>
      <w:r w:rsidRPr="00192C93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:rsidR="00842875" w:rsidRPr="009029F6" w:rsidRDefault="00211E24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9029F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sectPr w:rsidR="00842875" w:rsidRPr="009029F6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05" w:rsidRDefault="00067405">
      <w:r>
        <w:separator/>
      </w:r>
    </w:p>
  </w:endnote>
  <w:endnote w:type="continuationSeparator" w:id="0">
    <w:p w:rsidR="00067405" w:rsidRDefault="0006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Default="00E128D2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67CE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67CEA" w:rsidRDefault="00E67CEA" w:rsidP="00B2730B">
    <w:pPr>
      <w:pStyle w:val="Pta"/>
      <w:ind w:right="360"/>
    </w:pPr>
  </w:p>
  <w:p w:rsidR="00E67CEA" w:rsidRDefault="00E67C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E61624" w:rsidRDefault="00E128D2" w:rsidP="008C570A">
    <w:pPr>
      <w:pStyle w:val="Pta"/>
      <w:rPr>
        <w:rFonts w:ascii="Cambria" w:hAnsi="Cambria" w:cs="Cambria"/>
        <w:sz w:val="12"/>
        <w:szCs w:val="12"/>
        <w:highlight w:val="yellow"/>
      </w:rPr>
    </w:pPr>
    <w:r w:rsidRPr="00E128D2">
      <w:rPr>
        <w:noProof/>
        <w:szCs w:val="24"/>
        <w:highlight w:val="yellow"/>
        <w:lang w:eastAsia="sk-SK"/>
      </w:rPr>
      <w:pict>
        <v:line id="Rovná spojnica 1" o:spid="_x0000_s4099" style="position:absolute;flip:y;z-index:251664896;visibility:visible;mso-position-horizontal:center;mso-position-horizontal-relative:margin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<w10:wrap anchorx="margin"/>
        </v:line>
      </w:pict>
    </w:r>
  </w:p>
  <w:p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>
      <w:rPr>
        <w:rFonts w:ascii="Cambria" w:hAnsi="Cambria" w:cs="Cambria"/>
        <w:sz w:val="12"/>
        <w:szCs w:val="12"/>
      </w:rPr>
      <w:tab/>
    </w:r>
    <w:r w:rsidR="00E128D2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E128D2" w:rsidRPr="003036A8">
      <w:rPr>
        <w:rFonts w:ascii="Cambria" w:hAnsi="Cambria" w:cs="Cambria"/>
        <w:sz w:val="12"/>
        <w:szCs w:val="12"/>
      </w:rPr>
      <w:fldChar w:fldCharType="separate"/>
    </w:r>
    <w:r w:rsidR="00192C93">
      <w:rPr>
        <w:rFonts w:ascii="Cambria" w:hAnsi="Cambria" w:cs="Cambria"/>
        <w:noProof/>
        <w:sz w:val="12"/>
        <w:szCs w:val="12"/>
      </w:rPr>
      <w:t>2</w:t>
    </w:r>
    <w:r w:rsidR="00E128D2" w:rsidRPr="003036A8">
      <w:rPr>
        <w:rFonts w:ascii="Cambria" w:hAnsi="Cambria" w:cs="Cambria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E61624" w:rsidRDefault="00E128D2" w:rsidP="00B2730B">
    <w:pPr>
      <w:pStyle w:val="Pta"/>
      <w:rPr>
        <w:rFonts w:ascii="Cambria" w:hAnsi="Cambria" w:cs="Cambria"/>
        <w:sz w:val="12"/>
        <w:szCs w:val="12"/>
        <w:highlight w:val="yellow"/>
      </w:rPr>
    </w:pPr>
    <w:r w:rsidRPr="00E128D2">
      <w:rPr>
        <w:rFonts w:ascii="Cambria" w:hAnsi="Cambria"/>
        <w:noProof/>
        <w:sz w:val="12"/>
        <w:szCs w:val="12"/>
        <w:highlight w:val="yellow"/>
        <w:lang w:eastAsia="sk-SK"/>
      </w:rPr>
      <w:pict>
        <v:line id="Rovná spojnica 5" o:spid="_x0000_s4097" style="position:absolute;flip:y;z-index:251656704;visibility:visible;mso-position-horizontal:center;mso-position-horizontal-relative:margin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<w10:wrap anchorx="margin"/>
        </v:line>
      </w:pict>
    </w:r>
  </w:p>
  <w:p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ab/>
    </w:r>
    <w:r w:rsidR="00E128D2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E128D2" w:rsidRPr="003036A8">
      <w:rPr>
        <w:rFonts w:ascii="Cambria" w:hAnsi="Cambria" w:cs="Cambria"/>
        <w:sz w:val="12"/>
        <w:szCs w:val="12"/>
      </w:rPr>
      <w:fldChar w:fldCharType="separate"/>
    </w:r>
    <w:r w:rsidR="00EF17E4">
      <w:rPr>
        <w:rFonts w:ascii="Cambria" w:hAnsi="Cambria" w:cs="Cambria"/>
        <w:noProof/>
        <w:sz w:val="12"/>
        <w:szCs w:val="12"/>
      </w:rPr>
      <w:t>1</w:t>
    </w:r>
    <w:r w:rsidR="00E128D2" w:rsidRPr="003036A8">
      <w:rPr>
        <w:rFonts w:ascii="Cambria" w:hAnsi="Cambria" w:cs="Cambri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05" w:rsidRDefault="00067405">
      <w:r>
        <w:separator/>
      </w:r>
    </w:p>
  </w:footnote>
  <w:footnote w:type="continuationSeparator" w:id="0">
    <w:p w:rsidR="00067405" w:rsidRDefault="00067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Default="00E67CEA" w:rsidP="00B2730B">
    <w:pPr>
      <w:pStyle w:val="Hlavika"/>
      <w:rPr>
        <w:rFonts w:ascii="Cambria" w:hAnsi="Cambria"/>
      </w:rPr>
    </w:pPr>
  </w:p>
  <w:p w:rsidR="00E67CEA" w:rsidRPr="004765E3" w:rsidRDefault="00E128D2" w:rsidP="00B2730B">
    <w:pPr>
      <w:pStyle w:val="Hlavika"/>
    </w:pPr>
    <w:r w:rsidRPr="00E128D2">
      <w:rPr>
        <w:noProof/>
        <w:sz w:val="2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4100" type="#_x0000_t32" style="position:absolute;margin-left:0;margin-top:1.85pt;width:471.15pt;height:.4pt;flip:y;z-index:251651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A6006E" w:rsidRDefault="00E128D2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E128D2">
      <w:rPr>
        <w:rFonts w:asciiTheme="majorHAnsi" w:hAnsiTheme="majorHAnsi"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8" type="#_x0000_t202" style="position:absolute;left:0;text-align:left;margin-left:41.95pt;margin-top:16.15pt;width:146.15pt;height:6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<v:textbox>
            <w:txbxContent>
              <w:p w:rsidR="00E67CEA" w:rsidRDefault="00E67CEA" w:rsidP="00B2730B">
                <w:pPr>
                  <w:rPr>
                    <w:b/>
                    <w:spacing w:val="6"/>
                  </w:rPr>
                </w:pPr>
                <w:r w:rsidRPr="00231DC0">
                  <w:rPr>
                    <w:b/>
                    <w:spacing w:val="6"/>
                  </w:rPr>
                  <w:t>BANSKOBYSTRICKÝ</w:t>
                </w:r>
                <w:r>
                  <w:rPr>
                    <w:b/>
                    <w:spacing w:val="6"/>
                  </w:rPr>
                  <w:t xml:space="preserve"> </w:t>
                </w:r>
              </w:p>
              <w:p w:rsidR="00E67CEA" w:rsidRDefault="00E67CEA" w:rsidP="00B2730B">
                <w:r w:rsidRPr="00A27044">
                  <w:t>SAMOSPRÁVNY KRAJ</w:t>
                </w:r>
              </w:p>
              <w:p w:rsidR="00E67CEA" w:rsidRPr="00353691" w:rsidRDefault="00E67CEA" w:rsidP="00B2730B">
                <w:pPr>
                  <w:pStyle w:val="Hlavika"/>
                  <w:tabs>
                    <w:tab w:val="clear" w:pos="4536"/>
                  </w:tabs>
                  <w:rPr>
                    <w:b/>
                    <w:szCs w:val="24"/>
                  </w:rPr>
                </w:pPr>
              </w:p>
            </w:txbxContent>
          </v:textbox>
        </v:shape>
      </w:pict>
    </w:r>
  </w:p>
  <w:p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  <w:r w:rsidRPr="008E64BD">
      <w:rPr>
        <w:rFonts w:asciiTheme="minorHAnsi" w:hAnsiTheme="minorHAnsi" w:cs="Arial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sz w:val="22"/>
        <w:szCs w:val="22"/>
      </w:rPr>
      <w:t>Stredná odborná škola služieb a lesníctva</w:t>
    </w:r>
  </w:p>
  <w:p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Kolpašská 1586/9 </w:t>
    </w:r>
  </w:p>
  <w:p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969 56 Banská Štiavnica</w:t>
    </w:r>
  </w:p>
  <w:p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51AF"/>
    <w:multiLevelType w:val="hybridMultilevel"/>
    <w:tmpl w:val="36E2EB22"/>
    <w:lvl w:ilvl="0" w:tplc="4D7AD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1FF7"/>
    <w:rsid w:val="000331ED"/>
    <w:rsid w:val="000344C4"/>
    <w:rsid w:val="000421E7"/>
    <w:rsid w:val="00042A3F"/>
    <w:rsid w:val="0004510F"/>
    <w:rsid w:val="00052335"/>
    <w:rsid w:val="00053A76"/>
    <w:rsid w:val="000662F5"/>
    <w:rsid w:val="00066587"/>
    <w:rsid w:val="00067405"/>
    <w:rsid w:val="000728DB"/>
    <w:rsid w:val="0007366D"/>
    <w:rsid w:val="0007765D"/>
    <w:rsid w:val="00082B17"/>
    <w:rsid w:val="00086667"/>
    <w:rsid w:val="00087E53"/>
    <w:rsid w:val="000A5CCE"/>
    <w:rsid w:val="000A6BD8"/>
    <w:rsid w:val="000A77BB"/>
    <w:rsid w:val="000B531A"/>
    <w:rsid w:val="000C3A70"/>
    <w:rsid w:val="000C4537"/>
    <w:rsid w:val="000C7B59"/>
    <w:rsid w:val="000D013D"/>
    <w:rsid w:val="000D076C"/>
    <w:rsid w:val="000D078C"/>
    <w:rsid w:val="000D181D"/>
    <w:rsid w:val="000D1ECD"/>
    <w:rsid w:val="000D4E85"/>
    <w:rsid w:val="000D5ADC"/>
    <w:rsid w:val="000D6C6F"/>
    <w:rsid w:val="000E7D02"/>
    <w:rsid w:val="000F134A"/>
    <w:rsid w:val="000F3351"/>
    <w:rsid w:val="0010021E"/>
    <w:rsid w:val="0010431B"/>
    <w:rsid w:val="001048D7"/>
    <w:rsid w:val="001069BB"/>
    <w:rsid w:val="0012792A"/>
    <w:rsid w:val="001348A9"/>
    <w:rsid w:val="00144B48"/>
    <w:rsid w:val="001452A7"/>
    <w:rsid w:val="00151779"/>
    <w:rsid w:val="001529D2"/>
    <w:rsid w:val="00154B5B"/>
    <w:rsid w:val="00154E92"/>
    <w:rsid w:val="0016276C"/>
    <w:rsid w:val="001636BD"/>
    <w:rsid w:val="00163913"/>
    <w:rsid w:val="00167856"/>
    <w:rsid w:val="00173FED"/>
    <w:rsid w:val="00174346"/>
    <w:rsid w:val="00184C83"/>
    <w:rsid w:val="001869DE"/>
    <w:rsid w:val="001872A3"/>
    <w:rsid w:val="00187E58"/>
    <w:rsid w:val="00192B17"/>
    <w:rsid w:val="00192C93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1F74E2"/>
    <w:rsid w:val="00204B60"/>
    <w:rsid w:val="00211E24"/>
    <w:rsid w:val="0021377D"/>
    <w:rsid w:val="002167F7"/>
    <w:rsid w:val="0022302A"/>
    <w:rsid w:val="0022454B"/>
    <w:rsid w:val="0022769E"/>
    <w:rsid w:val="002300F4"/>
    <w:rsid w:val="002519BB"/>
    <w:rsid w:val="00251C51"/>
    <w:rsid w:val="00253628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1B3"/>
    <w:rsid w:val="002C6395"/>
    <w:rsid w:val="002C747A"/>
    <w:rsid w:val="002C7C95"/>
    <w:rsid w:val="002D72CF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2F6FE4"/>
    <w:rsid w:val="003036A8"/>
    <w:rsid w:val="00311130"/>
    <w:rsid w:val="003133A6"/>
    <w:rsid w:val="00321D13"/>
    <w:rsid w:val="003235F5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858"/>
    <w:rsid w:val="00395B8B"/>
    <w:rsid w:val="00395DA6"/>
    <w:rsid w:val="00396F2C"/>
    <w:rsid w:val="00397611"/>
    <w:rsid w:val="003A55E7"/>
    <w:rsid w:val="003B119F"/>
    <w:rsid w:val="003B14BE"/>
    <w:rsid w:val="003B2C34"/>
    <w:rsid w:val="003B7867"/>
    <w:rsid w:val="003C0023"/>
    <w:rsid w:val="003D23F9"/>
    <w:rsid w:val="003D6A3C"/>
    <w:rsid w:val="003D7C7E"/>
    <w:rsid w:val="003E74B8"/>
    <w:rsid w:val="003F1E3E"/>
    <w:rsid w:val="003F3560"/>
    <w:rsid w:val="003F3E13"/>
    <w:rsid w:val="003F4CB5"/>
    <w:rsid w:val="004003BE"/>
    <w:rsid w:val="004202E2"/>
    <w:rsid w:val="00420741"/>
    <w:rsid w:val="00422F19"/>
    <w:rsid w:val="00424EE9"/>
    <w:rsid w:val="004269FB"/>
    <w:rsid w:val="00427710"/>
    <w:rsid w:val="00442579"/>
    <w:rsid w:val="004429C7"/>
    <w:rsid w:val="004452C9"/>
    <w:rsid w:val="00445EC7"/>
    <w:rsid w:val="0045179D"/>
    <w:rsid w:val="004545B0"/>
    <w:rsid w:val="00455871"/>
    <w:rsid w:val="004630D9"/>
    <w:rsid w:val="00466BC9"/>
    <w:rsid w:val="00466BE5"/>
    <w:rsid w:val="00473CF0"/>
    <w:rsid w:val="00475FCC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041B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A7E2E"/>
    <w:rsid w:val="005B3797"/>
    <w:rsid w:val="005C4521"/>
    <w:rsid w:val="005C5892"/>
    <w:rsid w:val="005C5D81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22641"/>
    <w:rsid w:val="00640451"/>
    <w:rsid w:val="00642305"/>
    <w:rsid w:val="006457F1"/>
    <w:rsid w:val="0064672B"/>
    <w:rsid w:val="00650951"/>
    <w:rsid w:val="0065179C"/>
    <w:rsid w:val="00656C6B"/>
    <w:rsid w:val="006627DB"/>
    <w:rsid w:val="00672113"/>
    <w:rsid w:val="00674855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0E81"/>
    <w:rsid w:val="006F5005"/>
    <w:rsid w:val="006F5078"/>
    <w:rsid w:val="00702DB5"/>
    <w:rsid w:val="00705E21"/>
    <w:rsid w:val="007070D7"/>
    <w:rsid w:val="00710564"/>
    <w:rsid w:val="007116D8"/>
    <w:rsid w:val="00712564"/>
    <w:rsid w:val="007145B2"/>
    <w:rsid w:val="00714726"/>
    <w:rsid w:val="0071614E"/>
    <w:rsid w:val="00717D2C"/>
    <w:rsid w:val="007224CB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0CBF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96A"/>
    <w:rsid w:val="00817B6F"/>
    <w:rsid w:val="00823500"/>
    <w:rsid w:val="00830791"/>
    <w:rsid w:val="00832D2C"/>
    <w:rsid w:val="00835050"/>
    <w:rsid w:val="00840B59"/>
    <w:rsid w:val="00842875"/>
    <w:rsid w:val="00844CB0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6192"/>
    <w:rsid w:val="00887FD7"/>
    <w:rsid w:val="00893617"/>
    <w:rsid w:val="00893C8F"/>
    <w:rsid w:val="00893D39"/>
    <w:rsid w:val="008A069F"/>
    <w:rsid w:val="008A2321"/>
    <w:rsid w:val="008A39C6"/>
    <w:rsid w:val="008B3C89"/>
    <w:rsid w:val="008C0AE6"/>
    <w:rsid w:val="008C0BEA"/>
    <w:rsid w:val="008C570A"/>
    <w:rsid w:val="008C60D2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29F6"/>
    <w:rsid w:val="009064D6"/>
    <w:rsid w:val="00907DD7"/>
    <w:rsid w:val="00907E97"/>
    <w:rsid w:val="0091055C"/>
    <w:rsid w:val="00910E56"/>
    <w:rsid w:val="00911246"/>
    <w:rsid w:val="009139B3"/>
    <w:rsid w:val="00923BB4"/>
    <w:rsid w:val="009279EA"/>
    <w:rsid w:val="00927C2D"/>
    <w:rsid w:val="009311D9"/>
    <w:rsid w:val="00942263"/>
    <w:rsid w:val="00946EB0"/>
    <w:rsid w:val="00952FA1"/>
    <w:rsid w:val="009613FD"/>
    <w:rsid w:val="00964398"/>
    <w:rsid w:val="00966062"/>
    <w:rsid w:val="00971B36"/>
    <w:rsid w:val="00972D1F"/>
    <w:rsid w:val="00982F05"/>
    <w:rsid w:val="00986AE1"/>
    <w:rsid w:val="009871AA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9256F"/>
    <w:rsid w:val="00AA419F"/>
    <w:rsid w:val="00AA69CC"/>
    <w:rsid w:val="00AB48FF"/>
    <w:rsid w:val="00AC7039"/>
    <w:rsid w:val="00AC7DF3"/>
    <w:rsid w:val="00AD1762"/>
    <w:rsid w:val="00AD2EA3"/>
    <w:rsid w:val="00AD410F"/>
    <w:rsid w:val="00AD49D2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0CD0"/>
    <w:rsid w:val="00B41AEB"/>
    <w:rsid w:val="00B43C3F"/>
    <w:rsid w:val="00B5162E"/>
    <w:rsid w:val="00B5296B"/>
    <w:rsid w:val="00B55AE2"/>
    <w:rsid w:val="00B55FAA"/>
    <w:rsid w:val="00B56BE5"/>
    <w:rsid w:val="00B610F1"/>
    <w:rsid w:val="00B6155D"/>
    <w:rsid w:val="00B644F2"/>
    <w:rsid w:val="00B70407"/>
    <w:rsid w:val="00B70D20"/>
    <w:rsid w:val="00B7512A"/>
    <w:rsid w:val="00B751DC"/>
    <w:rsid w:val="00B85162"/>
    <w:rsid w:val="00B8678A"/>
    <w:rsid w:val="00B869E7"/>
    <w:rsid w:val="00B87011"/>
    <w:rsid w:val="00B90103"/>
    <w:rsid w:val="00B953B7"/>
    <w:rsid w:val="00BA0996"/>
    <w:rsid w:val="00BA152A"/>
    <w:rsid w:val="00BA6EEB"/>
    <w:rsid w:val="00BC0A8A"/>
    <w:rsid w:val="00BC3175"/>
    <w:rsid w:val="00BC56BC"/>
    <w:rsid w:val="00BC79D3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83F75"/>
    <w:rsid w:val="00C92713"/>
    <w:rsid w:val="00C92949"/>
    <w:rsid w:val="00CA3F38"/>
    <w:rsid w:val="00CA6759"/>
    <w:rsid w:val="00CA7E02"/>
    <w:rsid w:val="00CB295A"/>
    <w:rsid w:val="00CB6F27"/>
    <w:rsid w:val="00CC21C4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5863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5201F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49ED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5E0C"/>
    <w:rsid w:val="00DF64DD"/>
    <w:rsid w:val="00DF7E9E"/>
    <w:rsid w:val="00E01741"/>
    <w:rsid w:val="00E02895"/>
    <w:rsid w:val="00E03A13"/>
    <w:rsid w:val="00E128D2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273F3"/>
    <w:rsid w:val="00E35F74"/>
    <w:rsid w:val="00E37692"/>
    <w:rsid w:val="00E41F0D"/>
    <w:rsid w:val="00E456BE"/>
    <w:rsid w:val="00E45ABA"/>
    <w:rsid w:val="00E5145A"/>
    <w:rsid w:val="00E561A7"/>
    <w:rsid w:val="00E60B97"/>
    <w:rsid w:val="00E61624"/>
    <w:rsid w:val="00E62D21"/>
    <w:rsid w:val="00E6464A"/>
    <w:rsid w:val="00E66F52"/>
    <w:rsid w:val="00E67CEA"/>
    <w:rsid w:val="00E727D7"/>
    <w:rsid w:val="00E73077"/>
    <w:rsid w:val="00E75914"/>
    <w:rsid w:val="00E81A6B"/>
    <w:rsid w:val="00E8497F"/>
    <w:rsid w:val="00E84BA1"/>
    <w:rsid w:val="00E851F1"/>
    <w:rsid w:val="00E85C80"/>
    <w:rsid w:val="00E9129E"/>
    <w:rsid w:val="00E91FB5"/>
    <w:rsid w:val="00E936CB"/>
    <w:rsid w:val="00E94D0A"/>
    <w:rsid w:val="00E966BE"/>
    <w:rsid w:val="00E96F0A"/>
    <w:rsid w:val="00EA1B9F"/>
    <w:rsid w:val="00EA269F"/>
    <w:rsid w:val="00EA2737"/>
    <w:rsid w:val="00EB2530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17E4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0099"/>
    <w:rsid w:val="00F222A0"/>
    <w:rsid w:val="00F259C5"/>
    <w:rsid w:val="00F25B40"/>
    <w:rsid w:val="00F25B75"/>
    <w:rsid w:val="00F27FA7"/>
    <w:rsid w:val="00F31B21"/>
    <w:rsid w:val="00F31FED"/>
    <w:rsid w:val="00F332A9"/>
    <w:rsid w:val="00F335D0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699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C4098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  <w:style w:type="character" w:customStyle="1" w:styleId="ams">
    <w:name w:val="ams"/>
    <w:basedOn w:val="Predvolenpsmoodseku"/>
    <w:rsid w:val="000D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3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19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98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0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8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40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97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98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17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75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5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2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CB1B-51DA-4564-82E0-9BF0BA8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Lubka</cp:lastModifiedBy>
  <cp:revision>15</cp:revision>
  <cp:lastPrinted>2020-01-24T09:30:00Z</cp:lastPrinted>
  <dcterms:created xsi:type="dcterms:W3CDTF">2020-07-14T11:03:00Z</dcterms:created>
  <dcterms:modified xsi:type="dcterms:W3CDTF">2020-07-15T08:37:00Z</dcterms:modified>
</cp:coreProperties>
</file>