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CD80" w14:textId="76DF0236" w:rsidR="00624DC2" w:rsidRPr="000F7C58" w:rsidRDefault="009B767E" w:rsidP="004C07C3">
      <w:pPr>
        <w:ind w:left="4536"/>
        <w:jc w:val="both"/>
        <w:rPr>
          <w:rFonts w:ascii="Cambria" w:hAnsi="Cambria"/>
        </w:rPr>
      </w:pPr>
      <w:r w:rsidRPr="000F7C58">
        <w:rPr>
          <w:rFonts w:ascii="Cambria" w:hAnsi="Cambria"/>
        </w:rPr>
        <w:t xml:space="preserve">          </w:t>
      </w:r>
      <w:r w:rsidR="00624DC2" w:rsidRPr="000F7C58">
        <w:rPr>
          <w:rFonts w:ascii="Cambria" w:hAnsi="Cambria"/>
        </w:rPr>
        <w:t>Załącznik nr 1</w:t>
      </w:r>
      <w:r w:rsidRPr="000F7C58">
        <w:rPr>
          <w:rFonts w:ascii="Cambria" w:hAnsi="Cambria"/>
        </w:rPr>
        <w:t>.</w:t>
      </w:r>
      <w:r w:rsidR="009E30E3" w:rsidRPr="000F7C58">
        <w:rPr>
          <w:rFonts w:ascii="Cambria" w:hAnsi="Cambria"/>
        </w:rPr>
        <w:t>2</w:t>
      </w:r>
      <w:r w:rsidR="00624DC2" w:rsidRPr="000F7C58">
        <w:rPr>
          <w:rFonts w:ascii="Cambria" w:hAnsi="Cambria"/>
        </w:rPr>
        <w:t xml:space="preserve"> do SWZ </w:t>
      </w:r>
      <w:r w:rsidR="004C07C3" w:rsidRPr="000F7C58">
        <w:rPr>
          <w:rFonts w:ascii="Cambria" w:hAnsi="Cambria"/>
        </w:rPr>
        <w:t>ZG</w:t>
      </w:r>
      <w:r w:rsidRPr="000F7C58">
        <w:rPr>
          <w:rFonts w:ascii="Cambria" w:hAnsi="Cambria"/>
        </w:rPr>
        <w:t>.270.</w:t>
      </w:r>
      <w:r w:rsidR="005F6900">
        <w:rPr>
          <w:rFonts w:ascii="Cambria" w:hAnsi="Cambria"/>
        </w:rPr>
        <w:t>2</w:t>
      </w:r>
      <w:r w:rsidRPr="000F7C58">
        <w:rPr>
          <w:rFonts w:ascii="Cambria" w:hAnsi="Cambria"/>
        </w:rPr>
        <w:t>.202</w:t>
      </w:r>
      <w:r w:rsidR="00B61021">
        <w:rPr>
          <w:rFonts w:ascii="Cambria" w:hAnsi="Cambria"/>
        </w:rPr>
        <w:t>6</w:t>
      </w:r>
      <w:r w:rsidR="004C07C3" w:rsidRPr="000F7C58">
        <w:rPr>
          <w:rFonts w:ascii="Cambria" w:hAnsi="Cambria"/>
        </w:rPr>
        <w:t>.RS</w:t>
      </w:r>
    </w:p>
    <w:p w14:paraId="33AA90A0" w14:textId="77777777" w:rsidR="00624DC2" w:rsidRPr="000F7C58" w:rsidRDefault="00624DC2" w:rsidP="006B0008">
      <w:pPr>
        <w:jc w:val="both"/>
        <w:rPr>
          <w:rFonts w:ascii="Cambria" w:hAnsi="Cambria"/>
        </w:rPr>
      </w:pPr>
    </w:p>
    <w:p w14:paraId="317B1DE5" w14:textId="77777777" w:rsidR="00624DC2" w:rsidRPr="000F7C58" w:rsidRDefault="00624DC2" w:rsidP="006B0008">
      <w:pPr>
        <w:jc w:val="center"/>
        <w:rPr>
          <w:rFonts w:ascii="Cambria" w:hAnsi="Cambria"/>
        </w:rPr>
      </w:pPr>
      <w:r w:rsidRPr="000F7C58">
        <w:rPr>
          <w:rFonts w:ascii="Cambria" w:hAnsi="Cambria"/>
        </w:rPr>
        <w:t>OPIS PRZEDMIOTU ZAMÓWIENIA</w:t>
      </w:r>
    </w:p>
    <w:p w14:paraId="4B6AA978" w14:textId="45AB33DE" w:rsidR="00953FFE" w:rsidRPr="000F7C58" w:rsidRDefault="009E30E3" w:rsidP="006B0008">
      <w:pPr>
        <w:jc w:val="both"/>
        <w:rPr>
          <w:rFonts w:ascii="Cambria" w:hAnsi="Cambria"/>
        </w:rPr>
      </w:pPr>
      <w:r w:rsidRPr="000F7C58">
        <w:rPr>
          <w:rFonts w:ascii="Cambria" w:hAnsi="Cambria"/>
        </w:rPr>
        <w:t xml:space="preserve">Część II </w:t>
      </w:r>
      <w:r w:rsidR="00772682" w:rsidRPr="00B21E73">
        <w:rPr>
          <w:rFonts w:ascii="Cambria" w:hAnsi="Cambria" w:cs="Arial"/>
          <w:b/>
          <w:bCs/>
        </w:rPr>
        <w:t>„Wykonanie dokumentacji projektowo – kosztorysowej dla zadania pn.: Odbudowa i przebudowa 8 przepustów</w:t>
      </w:r>
      <w:r w:rsidR="00772682">
        <w:rPr>
          <w:rFonts w:ascii="Cambria" w:hAnsi="Cambria" w:cs="Arial"/>
          <w:b/>
          <w:bCs/>
        </w:rPr>
        <w:t>, budowa zastawki i umocnienia technicznego</w:t>
      </w:r>
      <w:r w:rsidR="00772682" w:rsidRPr="00B21E73">
        <w:rPr>
          <w:rFonts w:ascii="Cambria" w:hAnsi="Cambria" w:cs="Arial"/>
          <w:b/>
          <w:bCs/>
        </w:rPr>
        <w:t xml:space="preserve"> w Nadleśnictwie Herby (powiaty lubliniecki i kłobucki) wraz z uzyskaniem niezbędnych decyzji administracyjnych (MRN3)”</w:t>
      </w:r>
      <w:r w:rsidRPr="000F7C58" w:rsidDel="00EF3F48">
        <w:rPr>
          <w:rFonts w:ascii="Cambria" w:hAnsi="Cambria"/>
        </w:rPr>
        <w:t xml:space="preserve"> </w:t>
      </w:r>
    </w:p>
    <w:p w14:paraId="6DED5A13" w14:textId="77777777" w:rsidR="0006215C" w:rsidRPr="000F7C58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Cs/>
        </w:rPr>
      </w:pPr>
      <w:bookmarkStart w:id="0" w:name="_Hlk90298107"/>
      <w:r w:rsidRPr="000F7C58">
        <w:rPr>
          <w:rFonts w:ascii="Cambria" w:hAnsi="Cambria"/>
          <w:b/>
          <w:bCs/>
        </w:rPr>
        <w:t>Zakres rzeczowy przedmiotu zamówienia</w:t>
      </w:r>
    </w:p>
    <w:p w14:paraId="1B710AA3" w14:textId="5AB1C516" w:rsidR="0062660C" w:rsidRPr="000F7C58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</w:rPr>
      </w:pPr>
      <w:bookmarkStart w:id="1" w:name="_Hlk192242624"/>
      <w:r w:rsidRPr="000F7C58">
        <w:rPr>
          <w:rFonts w:ascii="Cambria" w:hAnsi="Cambria"/>
          <w:bCs/>
        </w:rPr>
        <w:t>Przedmiotem zamówienia</w:t>
      </w:r>
      <w:r w:rsidRPr="000F7C58">
        <w:rPr>
          <w:rFonts w:ascii="Cambria" w:hAnsi="Cambria"/>
          <w:b/>
          <w:bCs/>
        </w:rPr>
        <w:t xml:space="preserve"> </w:t>
      </w:r>
      <w:r w:rsidRPr="000F7C58">
        <w:rPr>
          <w:rFonts w:ascii="Cambria" w:hAnsi="Cambria"/>
        </w:rPr>
        <w:t>jest:</w:t>
      </w:r>
      <w:bookmarkStart w:id="2" w:name="_Hlk91158525"/>
      <w:bookmarkEnd w:id="1"/>
    </w:p>
    <w:p w14:paraId="547EADB0" w14:textId="6F86A4E6" w:rsidR="0040065B" w:rsidRPr="000F7C58" w:rsidRDefault="0040065B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/>
          <w:bCs/>
        </w:rPr>
      </w:pPr>
      <w:r w:rsidRPr="000F7C58">
        <w:rPr>
          <w:rFonts w:ascii="Cambria" w:hAnsi="Cambria"/>
        </w:rPr>
        <w:t>Opracowanie kompletnej dokumentacji projektowo-kosztorysowej obiektów małej retencji nizinnej oraz uzyskaniem odpowiednich decyzji administracyjnych, pozwalających na wykonanie inwestycji: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276"/>
        <w:gridCol w:w="3396"/>
      </w:tblGrid>
      <w:tr w:rsidR="009E30E3" w:rsidRPr="000F7C58" w14:paraId="0AD5EF58" w14:textId="77777777" w:rsidTr="00B12D5C">
        <w:trPr>
          <w:jc w:val="center"/>
        </w:trPr>
        <w:tc>
          <w:tcPr>
            <w:tcW w:w="1413" w:type="dxa"/>
            <w:vAlign w:val="center"/>
          </w:tcPr>
          <w:p w14:paraId="143964AD" w14:textId="77777777" w:rsidR="009E30E3" w:rsidRPr="000F7C58" w:rsidRDefault="009E30E3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Leśnictwo</w:t>
            </w:r>
          </w:p>
        </w:tc>
        <w:tc>
          <w:tcPr>
            <w:tcW w:w="2268" w:type="dxa"/>
            <w:vAlign w:val="center"/>
          </w:tcPr>
          <w:p w14:paraId="78D7EACE" w14:textId="167CCE45" w:rsidR="009E30E3" w:rsidRPr="000F7C58" w:rsidRDefault="00FE71D8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Adres leśny</w:t>
            </w:r>
          </w:p>
        </w:tc>
        <w:tc>
          <w:tcPr>
            <w:tcW w:w="1276" w:type="dxa"/>
            <w:vAlign w:val="center"/>
          </w:tcPr>
          <w:p w14:paraId="0E57D640" w14:textId="7629A25D" w:rsidR="009E30E3" w:rsidRPr="000F7C58" w:rsidRDefault="00FE71D8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Rodzaj urządzenia</w:t>
            </w:r>
          </w:p>
        </w:tc>
        <w:tc>
          <w:tcPr>
            <w:tcW w:w="3396" w:type="dxa"/>
            <w:vAlign w:val="center"/>
          </w:tcPr>
          <w:p w14:paraId="5AC32100" w14:textId="14A89D88" w:rsidR="009E30E3" w:rsidRPr="000F7C58" w:rsidRDefault="00FE71D8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Parametry</w:t>
            </w:r>
          </w:p>
        </w:tc>
      </w:tr>
      <w:tr w:rsidR="009E30E3" w:rsidRPr="000F7C58" w14:paraId="06DB349B" w14:textId="77777777" w:rsidTr="00B12D5C">
        <w:trPr>
          <w:jc w:val="center"/>
        </w:trPr>
        <w:tc>
          <w:tcPr>
            <w:tcW w:w="1413" w:type="dxa"/>
            <w:vAlign w:val="center"/>
          </w:tcPr>
          <w:p w14:paraId="4C4BBD7D" w14:textId="07FCE971" w:rsidR="009E30E3" w:rsidRPr="000F7C58" w:rsidRDefault="00085DD6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Lisów</w:t>
            </w:r>
          </w:p>
        </w:tc>
        <w:tc>
          <w:tcPr>
            <w:tcW w:w="2268" w:type="dxa"/>
            <w:vAlign w:val="center"/>
          </w:tcPr>
          <w:p w14:paraId="10B138EF" w14:textId="55AD2B1D" w:rsidR="009E30E3" w:rsidRPr="000F7C58" w:rsidRDefault="000F7C58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02-06-3-10-85-g</w:t>
            </w:r>
          </w:p>
        </w:tc>
        <w:tc>
          <w:tcPr>
            <w:tcW w:w="1276" w:type="dxa"/>
            <w:vAlign w:val="center"/>
          </w:tcPr>
          <w:p w14:paraId="79E1D81A" w14:textId="6D1F29C2" w:rsidR="009E30E3" w:rsidRPr="000F7C58" w:rsidRDefault="000F7C58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682C4EE2" w14:textId="6D626D4D" w:rsidR="009E30E3" w:rsidRPr="000F7C58" w:rsidRDefault="00B12D5C" w:rsidP="000F7C58">
            <w:pPr>
              <w:spacing w:after="160" w:line="259" w:lineRule="auto"/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>Przepust o średnicy około 1</w:t>
            </w:r>
            <w:r>
              <w:rPr>
                <w:rFonts w:ascii="Cambria" w:hAnsi="Cambria"/>
                <w:bCs/>
              </w:rPr>
              <w:t>,5</w:t>
            </w:r>
            <w:r w:rsidR="00F413A9">
              <w:rPr>
                <w:rFonts w:ascii="Cambria" w:hAnsi="Cambria"/>
                <w:bCs/>
              </w:rPr>
              <w:t xml:space="preserve"> </w:t>
            </w:r>
            <w:r w:rsidRPr="00B12D5C">
              <w:rPr>
                <w:rFonts w:ascii="Cambria" w:hAnsi="Cambria"/>
                <w:bCs/>
              </w:rPr>
              <w:t>metra, z użyciem kamienia naturalnego, z przejściem dla małych zwierząt. Wykonany na fundamencie żwirowo-tłuczniowym.</w:t>
            </w:r>
          </w:p>
        </w:tc>
      </w:tr>
      <w:tr w:rsidR="00085DD6" w:rsidRPr="000F7C58" w14:paraId="71B18DE0" w14:textId="77777777" w:rsidTr="00B12D5C">
        <w:trPr>
          <w:jc w:val="center"/>
        </w:trPr>
        <w:tc>
          <w:tcPr>
            <w:tcW w:w="1413" w:type="dxa"/>
            <w:vAlign w:val="center"/>
          </w:tcPr>
          <w:p w14:paraId="058A0A31" w14:textId="5827F2A8" w:rsidR="00085DD6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Lisów</w:t>
            </w:r>
          </w:p>
        </w:tc>
        <w:tc>
          <w:tcPr>
            <w:tcW w:w="2268" w:type="dxa"/>
            <w:vAlign w:val="center"/>
          </w:tcPr>
          <w:p w14:paraId="1BB5AA48" w14:textId="79BF5ACA" w:rsidR="00085DD6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 w:rsidRPr="00085DD6">
              <w:rPr>
                <w:rFonts w:ascii="Cambria" w:hAnsi="Cambria"/>
                <w:bCs/>
              </w:rPr>
              <w:t>02-06-3-10-9-i</w:t>
            </w:r>
          </w:p>
        </w:tc>
        <w:tc>
          <w:tcPr>
            <w:tcW w:w="1276" w:type="dxa"/>
            <w:vAlign w:val="center"/>
          </w:tcPr>
          <w:p w14:paraId="235253A4" w14:textId="725400DB" w:rsidR="00085DD6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285F78FF" w14:textId="74081A08" w:rsidR="00085DD6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>Przepust o średnicy około 1</w:t>
            </w:r>
            <w:r>
              <w:rPr>
                <w:rFonts w:ascii="Cambria" w:hAnsi="Cambria"/>
                <w:bCs/>
              </w:rPr>
              <w:t>,5</w:t>
            </w:r>
            <w:r w:rsidR="00F413A9">
              <w:rPr>
                <w:rFonts w:ascii="Cambria" w:hAnsi="Cambria"/>
                <w:bCs/>
              </w:rPr>
              <w:t xml:space="preserve"> </w:t>
            </w:r>
            <w:r w:rsidRPr="00B12D5C">
              <w:rPr>
                <w:rFonts w:ascii="Cambria" w:hAnsi="Cambria"/>
                <w:bCs/>
              </w:rPr>
              <w:t>metra, z użyciem kamienia naturalnego, z przejściem dla małych zwierząt. Wykonany na fundamencie żwirowo-tłuczniowym.</w:t>
            </w:r>
          </w:p>
        </w:tc>
      </w:tr>
      <w:tr w:rsidR="00FE71D8" w:rsidRPr="000F7C58" w14:paraId="2CD80DCF" w14:textId="77777777" w:rsidTr="00B12D5C">
        <w:trPr>
          <w:jc w:val="center"/>
        </w:trPr>
        <w:tc>
          <w:tcPr>
            <w:tcW w:w="1413" w:type="dxa"/>
            <w:vAlign w:val="center"/>
          </w:tcPr>
          <w:p w14:paraId="69DEF8F0" w14:textId="35F83CBC" w:rsidR="00FE71D8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Lisów</w:t>
            </w:r>
          </w:p>
        </w:tc>
        <w:tc>
          <w:tcPr>
            <w:tcW w:w="2268" w:type="dxa"/>
            <w:vAlign w:val="center"/>
          </w:tcPr>
          <w:p w14:paraId="2A010B6C" w14:textId="07C36779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02-06-3-10-35-t</w:t>
            </w:r>
          </w:p>
        </w:tc>
        <w:tc>
          <w:tcPr>
            <w:tcW w:w="1276" w:type="dxa"/>
            <w:vAlign w:val="center"/>
          </w:tcPr>
          <w:p w14:paraId="051FE7DC" w14:textId="6CAD59B3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340E8A2F" w14:textId="1DDDD08C" w:rsidR="00FE71D8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>Przepust o średnicy około 1</w:t>
            </w:r>
            <w:r>
              <w:rPr>
                <w:rFonts w:ascii="Cambria" w:hAnsi="Cambria"/>
                <w:bCs/>
              </w:rPr>
              <w:t>,5</w:t>
            </w:r>
            <w:r w:rsidRPr="00B12D5C">
              <w:rPr>
                <w:rFonts w:ascii="Cambria" w:hAnsi="Cambria"/>
                <w:bCs/>
              </w:rPr>
              <w:t xml:space="preserve"> metra, z użyciem kamienia naturalnego, z przejściem dla małych zwierząt. Wykonany na fundamencie żwirowo-tłuczniowym.</w:t>
            </w:r>
          </w:p>
        </w:tc>
      </w:tr>
      <w:tr w:rsidR="00FE71D8" w:rsidRPr="000F7C58" w14:paraId="6CFE9F88" w14:textId="77777777" w:rsidTr="00B12D5C">
        <w:trPr>
          <w:jc w:val="center"/>
        </w:trPr>
        <w:tc>
          <w:tcPr>
            <w:tcW w:w="1413" w:type="dxa"/>
            <w:vAlign w:val="center"/>
          </w:tcPr>
          <w:p w14:paraId="1C5F4C87" w14:textId="57DEBADF" w:rsidR="00FE71D8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Połamaniec</w:t>
            </w:r>
          </w:p>
        </w:tc>
        <w:tc>
          <w:tcPr>
            <w:tcW w:w="2268" w:type="dxa"/>
            <w:vAlign w:val="center"/>
          </w:tcPr>
          <w:p w14:paraId="0F07990F" w14:textId="2826C916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02-06-2-09-182-h</w:t>
            </w:r>
          </w:p>
        </w:tc>
        <w:tc>
          <w:tcPr>
            <w:tcW w:w="1276" w:type="dxa"/>
            <w:vAlign w:val="center"/>
          </w:tcPr>
          <w:p w14:paraId="318788E6" w14:textId="3ACB8460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379BBF17" w14:textId="06D56494" w:rsidR="00FE71D8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 xml:space="preserve">Przepust o średnicy około </w:t>
            </w:r>
            <w:r>
              <w:rPr>
                <w:rFonts w:ascii="Cambria" w:hAnsi="Cambria"/>
                <w:bCs/>
              </w:rPr>
              <w:t>0,6</w:t>
            </w:r>
            <w:r w:rsidRPr="00B12D5C">
              <w:rPr>
                <w:rFonts w:ascii="Cambria" w:hAnsi="Cambria"/>
                <w:bCs/>
              </w:rPr>
              <w:t xml:space="preserve"> metra, z użyciem kamienia naturalnego, z przejściem dla małych zwierząt. Wykonany na fundamencie żwirowo-tłuczniowym.</w:t>
            </w:r>
          </w:p>
        </w:tc>
      </w:tr>
      <w:tr w:rsidR="00FE71D8" w:rsidRPr="000F7C58" w14:paraId="1DCD9EB9" w14:textId="77777777" w:rsidTr="00B12D5C">
        <w:trPr>
          <w:jc w:val="center"/>
        </w:trPr>
        <w:tc>
          <w:tcPr>
            <w:tcW w:w="1413" w:type="dxa"/>
            <w:vAlign w:val="center"/>
          </w:tcPr>
          <w:p w14:paraId="1D109101" w14:textId="58FF1B80" w:rsidR="00FE71D8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Łebki</w:t>
            </w:r>
          </w:p>
        </w:tc>
        <w:tc>
          <w:tcPr>
            <w:tcW w:w="2268" w:type="dxa"/>
            <w:vAlign w:val="center"/>
          </w:tcPr>
          <w:p w14:paraId="1F978A23" w14:textId="449C2095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02-06-2-08-177-g</w:t>
            </w:r>
          </w:p>
        </w:tc>
        <w:tc>
          <w:tcPr>
            <w:tcW w:w="1276" w:type="dxa"/>
            <w:vAlign w:val="center"/>
          </w:tcPr>
          <w:p w14:paraId="139B3217" w14:textId="163D0C59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43DD59DF" w14:textId="6B35533B" w:rsidR="00FE71D8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 xml:space="preserve">Przepust o średnicy około 1 metra, z użyciem kamienia naturalnego, z przejściem dla małych zwierząt. Wykonany na </w:t>
            </w:r>
            <w:r w:rsidRPr="00B12D5C">
              <w:rPr>
                <w:rFonts w:ascii="Cambria" w:hAnsi="Cambria"/>
                <w:bCs/>
              </w:rPr>
              <w:lastRenderedPageBreak/>
              <w:t>fundamencie żwirowo-tłuczniowym.</w:t>
            </w:r>
          </w:p>
        </w:tc>
      </w:tr>
      <w:tr w:rsidR="00FE71D8" w:rsidRPr="000F7C58" w14:paraId="693E3E04" w14:textId="77777777" w:rsidTr="00B12D5C">
        <w:trPr>
          <w:jc w:val="center"/>
        </w:trPr>
        <w:tc>
          <w:tcPr>
            <w:tcW w:w="1413" w:type="dxa"/>
            <w:vAlign w:val="center"/>
          </w:tcPr>
          <w:p w14:paraId="7A3E0A3F" w14:textId="5C370F7C" w:rsidR="00FE71D8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lastRenderedPageBreak/>
              <w:t>Połamaniec</w:t>
            </w:r>
          </w:p>
        </w:tc>
        <w:tc>
          <w:tcPr>
            <w:tcW w:w="2268" w:type="dxa"/>
            <w:vAlign w:val="center"/>
          </w:tcPr>
          <w:p w14:paraId="391C1D0E" w14:textId="69DDE3A4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02-06-2-09-104-j</w:t>
            </w:r>
          </w:p>
        </w:tc>
        <w:tc>
          <w:tcPr>
            <w:tcW w:w="1276" w:type="dxa"/>
            <w:vAlign w:val="center"/>
          </w:tcPr>
          <w:p w14:paraId="069379D5" w14:textId="5C18EB2E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62B58864" w14:textId="0F0B90D6" w:rsidR="00FE71D8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>Przepust o średnicy około 1 metra, z użyciem kamienia naturalnego, z przejściem dla małych zwierząt. Wykonany na fundamencie żwirowo-tłuczniowym.</w:t>
            </w:r>
          </w:p>
        </w:tc>
      </w:tr>
      <w:tr w:rsidR="000F7C58" w:rsidRPr="000F7C58" w14:paraId="16B79BD0" w14:textId="77777777" w:rsidTr="00B12D5C">
        <w:trPr>
          <w:jc w:val="center"/>
        </w:trPr>
        <w:tc>
          <w:tcPr>
            <w:tcW w:w="1413" w:type="dxa"/>
            <w:vAlign w:val="center"/>
          </w:tcPr>
          <w:p w14:paraId="259360EA" w14:textId="50588540" w:rsidR="000F7C58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Kuleje</w:t>
            </w:r>
          </w:p>
        </w:tc>
        <w:tc>
          <w:tcPr>
            <w:tcW w:w="2268" w:type="dxa"/>
            <w:vAlign w:val="center"/>
          </w:tcPr>
          <w:p w14:paraId="0909B2CA" w14:textId="4292988D" w:rsid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02-06-2-07-90-f,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2"/>
              <w:gridCol w:w="95"/>
            </w:tblGrid>
            <w:tr w:rsidR="000F7C58" w:rsidRPr="000F7C58" w14:paraId="47723DC6" w14:textId="77777777">
              <w:trPr>
                <w:tblCellSpacing w:w="15" w:type="dxa"/>
              </w:trPr>
              <w:tc>
                <w:tcPr>
                  <w:tcW w:w="1617" w:type="dxa"/>
                  <w:vAlign w:val="center"/>
                  <w:hideMark/>
                </w:tcPr>
                <w:p w14:paraId="20222DAE" w14:textId="77777777" w:rsidR="000F7C58" w:rsidRPr="000F7C58" w:rsidRDefault="000F7C58" w:rsidP="000F7C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0F7C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02-06-2-07-91-a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A3F3F74" w14:textId="77777777" w:rsidR="000F7C58" w:rsidRPr="000F7C58" w:rsidRDefault="000F7C58" w:rsidP="000F7C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21F9B9D7" w14:textId="39ACD633" w:rsidR="000F7C5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</w:p>
        </w:tc>
        <w:tc>
          <w:tcPr>
            <w:tcW w:w="1276" w:type="dxa"/>
            <w:vAlign w:val="center"/>
          </w:tcPr>
          <w:p w14:paraId="045B35DD" w14:textId="570F17DC" w:rsidR="000F7C58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3A2E2113" w14:textId="236BDEDA" w:rsidR="000F7C58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>Przepust o średnicy około 1 metra, z użyciem kamienia naturalnego, z przejściem dla małych zwierząt. Wykonany na fundamencie żwirowo-tłuczniowym.</w:t>
            </w:r>
          </w:p>
        </w:tc>
      </w:tr>
      <w:tr w:rsidR="00FE71D8" w:rsidRPr="000F7C58" w14:paraId="4B54E0D3" w14:textId="77777777" w:rsidTr="00B12D5C">
        <w:trPr>
          <w:jc w:val="center"/>
        </w:trPr>
        <w:tc>
          <w:tcPr>
            <w:tcW w:w="1413" w:type="dxa"/>
            <w:vAlign w:val="center"/>
          </w:tcPr>
          <w:p w14:paraId="1680A8EC" w14:textId="1239859E" w:rsidR="00FE71D8" w:rsidRPr="000F7C58" w:rsidRDefault="00085DD6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Połamaniec</w:t>
            </w:r>
          </w:p>
        </w:tc>
        <w:tc>
          <w:tcPr>
            <w:tcW w:w="2268" w:type="dxa"/>
            <w:vAlign w:val="center"/>
          </w:tcPr>
          <w:p w14:paraId="021A4564" w14:textId="0CF321FB" w:rsid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02-06-2-09-105-d,</w:t>
            </w:r>
          </w:p>
          <w:p w14:paraId="60DD3382" w14:textId="56547BB2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02-06-2-09-106-d</w:t>
            </w:r>
          </w:p>
        </w:tc>
        <w:tc>
          <w:tcPr>
            <w:tcW w:w="1276" w:type="dxa"/>
            <w:vAlign w:val="center"/>
          </w:tcPr>
          <w:p w14:paraId="210DF0E6" w14:textId="5B814686" w:rsidR="00FE71D8" w:rsidRPr="000F7C58" w:rsidRDefault="000F7C58" w:rsidP="000F7C58">
            <w:pPr>
              <w:jc w:val="center"/>
              <w:rPr>
                <w:rFonts w:ascii="Cambria" w:hAnsi="Cambria"/>
                <w:bCs/>
              </w:rPr>
            </w:pPr>
            <w:r w:rsidRPr="000F7C58">
              <w:rPr>
                <w:rFonts w:ascii="Cambria" w:hAnsi="Cambria"/>
                <w:bCs/>
              </w:rPr>
              <w:t>Przepust</w:t>
            </w:r>
          </w:p>
        </w:tc>
        <w:tc>
          <w:tcPr>
            <w:tcW w:w="3396" w:type="dxa"/>
            <w:vAlign w:val="center"/>
          </w:tcPr>
          <w:p w14:paraId="2EDF65E5" w14:textId="0473E622" w:rsidR="00FE71D8" w:rsidRPr="000F7C58" w:rsidRDefault="00B12D5C" w:rsidP="000F7C58">
            <w:pPr>
              <w:jc w:val="center"/>
              <w:rPr>
                <w:rFonts w:ascii="Cambria" w:hAnsi="Cambria"/>
                <w:bCs/>
              </w:rPr>
            </w:pPr>
            <w:r w:rsidRPr="00B12D5C">
              <w:rPr>
                <w:rFonts w:ascii="Cambria" w:hAnsi="Cambria"/>
                <w:bCs/>
              </w:rPr>
              <w:t>Przepust o średnicy około 1 metra, z użyciem kamienia naturalnego, z przejściem dla małych zwierząt. Wykonany na fundamencie żwirowo-tłuczniowym.</w:t>
            </w:r>
          </w:p>
        </w:tc>
      </w:tr>
      <w:tr w:rsidR="009724D0" w:rsidRPr="000F7C58" w14:paraId="5AD8B55B" w14:textId="77777777" w:rsidTr="00B12D5C">
        <w:trPr>
          <w:jc w:val="center"/>
        </w:trPr>
        <w:tc>
          <w:tcPr>
            <w:tcW w:w="1413" w:type="dxa"/>
            <w:vAlign w:val="center"/>
          </w:tcPr>
          <w:p w14:paraId="28D512F3" w14:textId="38D372B3" w:rsidR="009724D0" w:rsidRDefault="009724D0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Łebki</w:t>
            </w:r>
          </w:p>
        </w:tc>
        <w:tc>
          <w:tcPr>
            <w:tcW w:w="2268" w:type="dxa"/>
            <w:vAlign w:val="center"/>
          </w:tcPr>
          <w:p w14:paraId="1144B7A4" w14:textId="2278B179" w:rsidR="009724D0" w:rsidRPr="000F7C58" w:rsidRDefault="009724D0" w:rsidP="000F7C58">
            <w:pPr>
              <w:jc w:val="center"/>
              <w:rPr>
                <w:rFonts w:ascii="Cambria" w:hAnsi="Cambria"/>
                <w:bCs/>
              </w:rPr>
            </w:pPr>
            <w:r w:rsidRPr="009724D0">
              <w:rPr>
                <w:rFonts w:ascii="Cambria" w:hAnsi="Cambria"/>
                <w:bCs/>
              </w:rPr>
              <w:t>02-06-2-08-61-c</w:t>
            </w:r>
          </w:p>
        </w:tc>
        <w:tc>
          <w:tcPr>
            <w:tcW w:w="1276" w:type="dxa"/>
            <w:vAlign w:val="center"/>
          </w:tcPr>
          <w:p w14:paraId="1445CD5F" w14:textId="0063428F" w:rsidR="009724D0" w:rsidRPr="000F7C58" w:rsidRDefault="009724D0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Zastawka i przetamowanie</w:t>
            </w:r>
          </w:p>
        </w:tc>
        <w:tc>
          <w:tcPr>
            <w:tcW w:w="3396" w:type="dxa"/>
            <w:vAlign w:val="center"/>
          </w:tcPr>
          <w:p w14:paraId="54E4713B" w14:textId="70D6CCB6" w:rsidR="009724D0" w:rsidRPr="00B12D5C" w:rsidRDefault="009724D0" w:rsidP="000F7C58">
            <w:pPr>
              <w:jc w:val="center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Zastawka o wysokości piętrzenia do 1 m. Wykonana z materiałów naturalnych. Przetamowanie istniejącego rowu melioracyjnego wykonane z materiałów naturalnych.</w:t>
            </w:r>
          </w:p>
        </w:tc>
      </w:tr>
    </w:tbl>
    <w:p w14:paraId="7C649374" w14:textId="77777777" w:rsidR="00115876" w:rsidRDefault="00115876" w:rsidP="00115876">
      <w:pPr>
        <w:pStyle w:val="Akapitzlist"/>
        <w:ind w:left="792"/>
        <w:jc w:val="both"/>
        <w:rPr>
          <w:rFonts w:ascii="Cambria" w:hAnsi="Cambria"/>
          <w:bCs/>
        </w:rPr>
      </w:pPr>
      <w:bookmarkStart w:id="3" w:name="_Hlk192242742"/>
      <w:bookmarkEnd w:id="2"/>
    </w:p>
    <w:p w14:paraId="5F34EA07" w14:textId="0CBAFC0F" w:rsidR="0062660C" w:rsidRPr="000F7C58" w:rsidRDefault="0040065B" w:rsidP="00BC38E9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Pozyskanie wszelkich decyzji administracyjnych, w szczególności:</w:t>
      </w:r>
      <w:bookmarkEnd w:id="3"/>
    </w:p>
    <w:p w14:paraId="7E015E5C" w14:textId="080A4FD3" w:rsidR="00206239" w:rsidRPr="000F7C58" w:rsidRDefault="00206239" w:rsidP="00BC38E9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Decyzja o środowiskowych uwarunkowaniach dla inwestycji od Gminy (na terenach zamkniętych od RDOŚ) wraz z opiniami RDOŚ, Wód Polskich, PPIS  lub stanowisko Gminy, że inwestycja nie wymaga uzyskania decyzji o środowiskowych uwarunkowaniach, wyrażone w piśmie informacyjnym od Gminy lub w umorzeniu postępowania administracyjnego o wydanie decyzji środowiskowej od Gminy lub w odmowie Gminy wszczęcia postępowania administracyjnego o wydanie decyzji środowiskowej </w:t>
      </w:r>
    </w:p>
    <w:p w14:paraId="629E6481" w14:textId="1E649720" w:rsidR="00206239" w:rsidRPr="000F7C58" w:rsidRDefault="009859DB" w:rsidP="00BC38E9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 Deklaracji zgodności z celami środowiskowymi - </w:t>
      </w:r>
      <w:r w:rsidR="00206239" w:rsidRPr="000F7C58">
        <w:rPr>
          <w:rFonts w:ascii="Cambria" w:hAnsi="Cambria"/>
          <w:bCs/>
        </w:rPr>
        <w:t>po uzyskaniu decyzji o środowiskowych uwarunkowaniach należy wystąpić do Wód Polskich, tych samych które opiniowały decyzję środowiskową, w celu uzyskania deklaracji - na podstawie art. 439 ust. 1 pkt. 2 ustawy Prawo wodne;</w:t>
      </w:r>
    </w:p>
    <w:p w14:paraId="6214EB9D" w14:textId="140660B3" w:rsidR="00206239" w:rsidRPr="000F7C58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 Decyzja o warunkach zabudowy i zagospodarowania terenu (tzw. decyzja lokalizacyjna)  tj. decyzja o warunkach zabudowy lub decyzja o ustaleniu lokalizacji inwestycji celu publicznego</w:t>
      </w:r>
      <w:r w:rsidR="009859DB" w:rsidRPr="000F7C58">
        <w:rPr>
          <w:rFonts w:ascii="Cambria" w:hAnsi="Cambria"/>
          <w:bCs/>
        </w:rPr>
        <w:t>.</w:t>
      </w:r>
      <w:r w:rsidRPr="000F7C58">
        <w:rPr>
          <w:rFonts w:ascii="Cambria" w:hAnsi="Cambria"/>
          <w:bCs/>
        </w:rPr>
        <w:t xml:space="preserve"> </w:t>
      </w:r>
    </w:p>
    <w:p w14:paraId="0375BD2A" w14:textId="77777777" w:rsidR="00206239" w:rsidRPr="000F7C58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 Stanowisko RDOŚ na zgłoszenie na podstawie art. 118 (brak sprzeciwu) lub decyzja o warunkach prowadzenia działań (art. 118a) ustawy o ochronie przyrody do RDOŚ – koniecznie przed uzyskaniem pozwolenia wodnoprawnego! – dotyczy zgłoszenia działań, prowadzonych na obszarach form ochrony przyrody, o których mowa w art. 6 ust. 1 pkt 1-5 i 7-9 ww. ustawy (parki narodowe, rezerwaty przyrody, parki </w:t>
      </w:r>
      <w:r w:rsidRPr="000F7C58">
        <w:rPr>
          <w:rFonts w:ascii="Cambria" w:hAnsi="Cambria"/>
          <w:bCs/>
        </w:rPr>
        <w:lastRenderedPageBreak/>
        <w:t>krajobrazowe, obszary chronionego krajobrazu, obszary Natura 2000, stanowiska dokumentacyjne, użytki ekologiczne, zespoły przyrodniczo-krajobrazowe) obejmujących roboty ziemne mogące zmienić warunki wodne lub wodno-glebowe czyli praktycznie wszystkich inwestycji zgłoszonych do projektu, jak również działania polegające na utrzymywaniu wód tj.: wykaszanie skarp i dna, hakowanie dna, usuwanie zatorów i udrażnianie koryt cieków naturalnych, zasypywanie wyrw i ich zabudowa biologiczna, usuwanie namułów i rumoszu, remont i konserwacja ubezpieczeń w obrębie urządzeń wodnych lub/i budowli regulacyjnych, rozbiórka i modyfikacja tam bobrowych oraz zasypywanie nor bobrów lub nor innych zwierząt w brzegach cieków naturalnych;</w:t>
      </w:r>
    </w:p>
    <w:p w14:paraId="11A83CFC" w14:textId="62F0E3AA" w:rsidR="00206239" w:rsidRPr="000F7C58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 </w:t>
      </w:r>
      <w:r w:rsidR="009859DB" w:rsidRPr="000F7C58">
        <w:rPr>
          <w:rFonts w:ascii="Cambria" w:hAnsi="Cambria"/>
          <w:bCs/>
        </w:rPr>
        <w:t>O</w:t>
      </w:r>
      <w:r w:rsidRPr="000F7C58">
        <w:rPr>
          <w:rFonts w:ascii="Cambria" w:hAnsi="Cambria"/>
          <w:bCs/>
        </w:rPr>
        <w:t>cena wodnoprawna – decyzja wydawana na podstawie art. 425 ustawy Prawo wodne, gdy inwestycja nie kwalifikuje się do uzyskania decyzji środowiskowej oraz gdy jest wymieniona w rozporządzeniu Ministra Gospodarki Morskiej i Żeglugi Śródlądowej w sprawie rodzajów inwestycji które wymagają uzyskania oceny wodnoprawnej;</w:t>
      </w:r>
    </w:p>
    <w:p w14:paraId="0748EB41" w14:textId="4E5ADFF3" w:rsidR="00206239" w:rsidRPr="000F7C58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 </w:t>
      </w:r>
      <w:r w:rsidR="009859DB" w:rsidRPr="000F7C58">
        <w:rPr>
          <w:rFonts w:ascii="Cambria" w:hAnsi="Cambria"/>
          <w:bCs/>
        </w:rPr>
        <w:t>Deklaracji zgodności z celami środowiskowymi - p</w:t>
      </w:r>
      <w:r w:rsidRPr="000F7C58">
        <w:rPr>
          <w:rFonts w:ascii="Cambria" w:hAnsi="Cambria"/>
          <w:bCs/>
        </w:rPr>
        <w:t>o uzyskaniu decyzji – oceny wodnoprawnej należy wystąpić do Wód Polskich, tych samych, które wydały ocenę wodnoprawną, w celu uzyskania deklaracji zgodności z celami środowiskowymi - na podstawie art. 439 ust. 1 pkt. 2 ustawy Prawo wodne (podobnie jak po uzyskaniu DoŚU - wyżej) – jeżeli uzyskana została DoŚU nie należy występować o wydanie decyzji – oceny wodnoprawnej, gdyż zgodnie z art. 428 ustawy Prawo wodne -  DoŚU zastępuje decyzję - ocenę wodnoprawną;</w:t>
      </w:r>
    </w:p>
    <w:p w14:paraId="036E0AE4" w14:textId="331B84B9" w:rsidR="00206239" w:rsidRPr="000F7C58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Ewentualnie decyzje derogacyjne z RDOŚ – odstępstwa od zakazów wymienionych w art. 51 i 52 ustawy o ochronie przyrody, obowiązujących w stosunku do gatunków chronionych, stwierdzonych w ternie inwestycji – wydawana na podstawie art. 56 ustawy o ochronie przyrody przez RDOŚ; te decyzje można również uzyskiwać po rozpoczęciu budowy i stwierdzeniu w terenie inwestycji obecności roślin, grzybów lub zwierząt objętych ochroną gatunkową;</w:t>
      </w:r>
    </w:p>
    <w:p w14:paraId="5229210C" w14:textId="3E36FD24" w:rsidR="00206239" w:rsidRPr="000F7C58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Deklaracja Natura 2000 z mapą i lokalizacją inwestycji oraz pieczęciami RDOŚ na części tekstowej i mapowej przedmiotowej deklaracji – to jest zaświadczenie niezbędne do uzyskania funduszy UE;</w:t>
      </w:r>
    </w:p>
    <w:p w14:paraId="195F7C76" w14:textId="6A4B5CE0" w:rsidR="00206239" w:rsidRPr="000F7C58" w:rsidRDefault="00206239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Pozwolenie na budowę lub stanowisko organu (brak sprzeciwu) architektoniczno-budowlanego na zgłoszenie robót budowlanych;</w:t>
      </w:r>
    </w:p>
    <w:p w14:paraId="17538D90" w14:textId="77777777" w:rsidR="0062660C" w:rsidRPr="000F7C58" w:rsidRDefault="0040065B" w:rsidP="006B0008">
      <w:pPr>
        <w:pStyle w:val="Akapitzlist"/>
        <w:numPr>
          <w:ilvl w:val="2"/>
          <w:numId w:val="20"/>
        </w:numPr>
        <w:jc w:val="both"/>
        <w:rPr>
          <w:rFonts w:ascii="Cambria" w:hAnsi="Cambria"/>
          <w:bCs/>
        </w:rPr>
      </w:pPr>
      <w:bookmarkStart w:id="4" w:name="_Hlk88649128"/>
      <w:r w:rsidRPr="000F7C58">
        <w:rPr>
          <w:rFonts w:ascii="Cambria" w:hAnsi="Cambria"/>
          <w:bCs/>
        </w:rPr>
        <w:t xml:space="preserve">Pełna dokumentacja winna zawierać: </w:t>
      </w:r>
    </w:p>
    <w:p w14:paraId="0EE69DEB" w14:textId="02D28CB7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projekt techniczny, budowlanego, wykonawczy – 4 egzemplarze w formie papierowej i w formie elektronicznej,</w:t>
      </w:r>
    </w:p>
    <w:p w14:paraId="7C3D7B89" w14:textId="626CF0CB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operat wodnoprawny – 2 egzemplarze w formie papierowej i w formie elektronicznej,</w:t>
      </w:r>
    </w:p>
    <w:p w14:paraId="16418C5B" w14:textId="77777777" w:rsidR="009E30E3" w:rsidRPr="000F7C58" w:rsidRDefault="003F27B3" w:rsidP="009E30E3">
      <w:pPr>
        <w:pStyle w:val="Akapitzlist"/>
        <w:numPr>
          <w:ilvl w:val="3"/>
          <w:numId w:val="20"/>
        </w:numPr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</w:t>
      </w:r>
      <w:r w:rsidR="00AA6DC4" w:rsidRPr="000F7C58">
        <w:rPr>
          <w:rFonts w:ascii="Cambria" w:hAnsi="Cambria"/>
          <w:bCs/>
        </w:rPr>
        <w:t>lan zagospodar</w:t>
      </w:r>
      <w:r w:rsidRPr="000F7C58">
        <w:rPr>
          <w:rFonts w:ascii="Cambria" w:hAnsi="Cambria"/>
          <w:bCs/>
        </w:rPr>
        <w:t>owania terenu</w:t>
      </w:r>
      <w:r w:rsidR="009E30E3" w:rsidRPr="000F7C58">
        <w:rPr>
          <w:rFonts w:ascii="Cambria" w:hAnsi="Cambria"/>
          <w:bCs/>
        </w:rPr>
        <w:t xml:space="preserve"> – 2 egzemplarze w formie papierowej i w formie elektronicznej,</w:t>
      </w:r>
    </w:p>
    <w:p w14:paraId="069270CE" w14:textId="3118FE73" w:rsidR="009E30E3" w:rsidRPr="000F7C58" w:rsidRDefault="003F27B3" w:rsidP="009E30E3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STWiORB</w:t>
      </w:r>
      <w:r w:rsidR="009E30E3" w:rsidRPr="000F7C58">
        <w:rPr>
          <w:rFonts w:ascii="Cambria" w:hAnsi="Cambria"/>
          <w:bCs/>
        </w:rPr>
        <w:t xml:space="preserve"> - 2 egzemplarze w formie papierowej i w formie elektronicznej, </w:t>
      </w:r>
    </w:p>
    <w:p w14:paraId="7D520C4C" w14:textId="085E789B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informacje dotyczące bezpieczeństwa i ochrony zdrowia – 2 egzemplarze </w:t>
      </w:r>
      <w:r w:rsidR="003F27B3" w:rsidRPr="000F7C58">
        <w:rPr>
          <w:rFonts w:ascii="Cambria" w:hAnsi="Cambria"/>
          <w:bCs/>
        </w:rPr>
        <w:br/>
      </w:r>
      <w:r w:rsidRPr="000F7C58">
        <w:rPr>
          <w:rFonts w:ascii="Cambria" w:hAnsi="Cambria"/>
          <w:bCs/>
        </w:rPr>
        <w:t>w formie papierowej i w formie elektronicznej,</w:t>
      </w:r>
    </w:p>
    <w:p w14:paraId="484B2571" w14:textId="2B457FF1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inne dokumenty wytworzone na etapie uzyskiwania niezbędnych zgód, decyzji i pozwoleń – 2 egzemplarze w formie papierowej i w formie elektronicznej,</w:t>
      </w:r>
    </w:p>
    <w:p w14:paraId="4342C76C" w14:textId="244A0BC8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lastRenderedPageBreak/>
        <w:t>kosztorys inwestorski na roboty budowlane – 1 egzemplarz w formie papierowej i w formie elektronicznej,</w:t>
      </w:r>
    </w:p>
    <w:p w14:paraId="00D50857" w14:textId="47B2B938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przedmiar robót – 1 egzemplarz w formie papierowej i w formie elektronicznej,</w:t>
      </w:r>
    </w:p>
    <w:p w14:paraId="0764A099" w14:textId="2E7870B6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kosztorys ofertowy (ślepy) – 1 egzemplarz w formie papierowej i w formie elektronicznej,</w:t>
      </w:r>
    </w:p>
    <w:p w14:paraId="530A3461" w14:textId="77777777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pozwolenia (-ń) na budowę lub skutecznego zgłoszenia robót budowlanych,</w:t>
      </w:r>
    </w:p>
    <w:p w14:paraId="6AE68CF5" w14:textId="5D88C803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instrukcję gospodarowania wodą i sterowania poziomami wody na planowanych budowlach wodnych – 1 egzemplarz w formie papierowej i w formie elektronicznej.</w:t>
      </w:r>
    </w:p>
    <w:p w14:paraId="065303A4" w14:textId="70AEC149" w:rsidR="0062660C" w:rsidRPr="000F7C58" w:rsidRDefault="0040065B" w:rsidP="006B0008">
      <w:pPr>
        <w:pStyle w:val="Akapitzlist"/>
        <w:numPr>
          <w:ilvl w:val="3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Dokumenty w wersji elektronicznej Wykonawca przedłoży w formatach (*doc</w:t>
      </w:r>
      <w:r w:rsidR="00232B0E" w:rsidRPr="000F7C58">
        <w:rPr>
          <w:rFonts w:ascii="Cambria" w:hAnsi="Cambria"/>
          <w:bCs/>
        </w:rPr>
        <w:t>/excel</w:t>
      </w:r>
      <w:r w:rsidRPr="000F7C58">
        <w:rPr>
          <w:rFonts w:ascii="Cambria" w:hAnsi="Cambria"/>
          <w:bCs/>
        </w:rPr>
        <w:t xml:space="preserve">) i w formie (*pdf). </w:t>
      </w:r>
    </w:p>
    <w:p w14:paraId="7DBC70A4" w14:textId="77777777" w:rsidR="0062660C" w:rsidRPr="000F7C58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/>
        </w:rPr>
        <w:t>Warunki wykonania zamówienia</w:t>
      </w:r>
    </w:p>
    <w:p w14:paraId="20E97353" w14:textId="6E4B1A09" w:rsidR="0062660C" w:rsidRPr="000F7C58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Zamawiający wymaga</w:t>
      </w:r>
      <w:r w:rsidR="009859DB" w:rsidRPr="000F7C58">
        <w:rPr>
          <w:rFonts w:ascii="Cambria" w:hAnsi="Cambria"/>
          <w:bCs/>
        </w:rPr>
        <w:t>,</w:t>
      </w:r>
      <w:r w:rsidRPr="000F7C58">
        <w:rPr>
          <w:rFonts w:ascii="Cambria" w:hAnsi="Cambria"/>
          <w:bCs/>
        </w:rPr>
        <w:t xml:space="preserve"> aby usługa wykonana została zgodnie z obowiązującymi przepisami prawa. </w:t>
      </w:r>
    </w:p>
    <w:p w14:paraId="2FECCE5F" w14:textId="11A67DE5" w:rsidR="0040065B" w:rsidRPr="000F7C58" w:rsidRDefault="0040065B" w:rsidP="00BC38E9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Zamawiający wymaga, aby usługa wykonana została w oparciu </w:t>
      </w:r>
      <w:r w:rsidR="009859DB" w:rsidRPr="000F7C58">
        <w:rPr>
          <w:rFonts w:ascii="Cambria" w:hAnsi="Cambria"/>
          <w:bCs/>
        </w:rPr>
        <w:t xml:space="preserve">i zgodnie z założeniami zawartymi </w:t>
      </w:r>
      <w:r w:rsidRPr="000F7C58">
        <w:rPr>
          <w:rFonts w:ascii="Cambria" w:hAnsi="Cambria"/>
          <w:bCs/>
        </w:rPr>
        <w:t>w</w:t>
      </w:r>
      <w:r w:rsidR="00125EA7" w:rsidRPr="000F7C58">
        <w:rPr>
          <w:rFonts w:ascii="Cambria" w:hAnsi="Cambria"/>
          <w:bCs/>
        </w:rPr>
        <w:t xml:space="preserve"> </w:t>
      </w:r>
      <w:r w:rsidRPr="000F7C58">
        <w:rPr>
          <w:rFonts w:ascii="Cambria" w:hAnsi="Cambria"/>
          <w:bCs/>
        </w:rPr>
        <w:t>Podręczniku wdrażania projektu</w:t>
      </w:r>
      <w:r w:rsidR="0062660C" w:rsidRPr="000F7C58">
        <w:rPr>
          <w:rFonts w:ascii="Cambria" w:hAnsi="Cambria"/>
          <w:bCs/>
        </w:rPr>
        <w:t xml:space="preserve"> </w:t>
      </w:r>
      <w:r w:rsidRPr="000F7C58">
        <w:rPr>
          <w:rFonts w:ascii="Cambria" w:hAnsi="Cambria"/>
          <w:bCs/>
        </w:rPr>
        <w:t>cz</w:t>
      </w:r>
      <w:r w:rsidR="00DE41A8" w:rsidRPr="000F7C58">
        <w:rPr>
          <w:rFonts w:ascii="Cambria" w:hAnsi="Cambria"/>
          <w:bCs/>
        </w:rPr>
        <w:t xml:space="preserve">. </w:t>
      </w:r>
      <w:r w:rsidRPr="000F7C58">
        <w:rPr>
          <w:rFonts w:ascii="Cambria" w:hAnsi="Cambria"/>
          <w:bCs/>
        </w:rPr>
        <w:t>1</w:t>
      </w:r>
      <w:r w:rsidR="00DE41A8" w:rsidRPr="000F7C58">
        <w:rPr>
          <w:rFonts w:ascii="Cambria" w:hAnsi="Cambria"/>
          <w:bCs/>
        </w:rPr>
        <w:t>.</w:t>
      </w:r>
    </w:p>
    <w:p w14:paraId="1DBA7C0B" w14:textId="16357B0E" w:rsidR="0062660C" w:rsidRPr="000F7C58" w:rsidRDefault="0040065B" w:rsidP="006B0008">
      <w:pPr>
        <w:pStyle w:val="Akapitzlist"/>
        <w:numPr>
          <w:ilvl w:val="0"/>
          <w:numId w:val="2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/>
        </w:rPr>
        <w:t>Zasady ogólne realizacji przedmiotu zamówienia:</w:t>
      </w:r>
    </w:p>
    <w:p w14:paraId="79A84AAD" w14:textId="7688E3B5" w:rsidR="0062660C" w:rsidRPr="000F7C58" w:rsidRDefault="0040065B" w:rsidP="006B0008">
      <w:pPr>
        <w:pStyle w:val="Akapitzlist"/>
        <w:numPr>
          <w:ilvl w:val="1"/>
          <w:numId w:val="2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Wykonawca zobowiązuje się do uzgadniania rozwiązań projektowych z Zamawiającym na każdym etapie prac</w:t>
      </w:r>
      <w:r w:rsidR="009859DB" w:rsidRPr="000F7C58">
        <w:rPr>
          <w:rFonts w:ascii="Cambria" w:hAnsi="Cambria"/>
          <w:bCs/>
        </w:rPr>
        <w:t>,</w:t>
      </w:r>
      <w:r w:rsidRPr="000F7C58">
        <w:rPr>
          <w:rFonts w:ascii="Cambria" w:hAnsi="Cambria"/>
          <w:bCs/>
        </w:rPr>
        <w:t xml:space="preserve"> w szczególności po uzyskaniu każdej decyzji administracyjnej.</w:t>
      </w:r>
    </w:p>
    <w:p w14:paraId="41050546" w14:textId="77777777" w:rsidR="009F7FC9" w:rsidRPr="000F7C58" w:rsidRDefault="009F7FC9" w:rsidP="009F7FC9">
      <w:pPr>
        <w:pStyle w:val="Akapitzlist"/>
        <w:numPr>
          <w:ilvl w:val="1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Na żądanie Zamawiającego odbywać się będą spotkania robocze, na których Wykonawca przedstawiał będzie Zamawiającemu postęp prac. Zamawiający poinformuje Wykonawcę o terminie spotkania, środkami komunikacji elektronicznej, z wyprzedzeniem co najmniej 5 dniowym.   Zamawiający planuje zwołanie 6 spotkań dla każdej z części Zamówienia w czasie trwania Umowy.</w:t>
      </w:r>
    </w:p>
    <w:p w14:paraId="6233F43D" w14:textId="77777777" w:rsidR="0062660C" w:rsidRPr="000F7C58" w:rsidRDefault="0040065B" w:rsidP="009F7FC9">
      <w:pPr>
        <w:pStyle w:val="Akapitzlist"/>
        <w:numPr>
          <w:ilvl w:val="1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Wykonawca może powierzyć realizację elementów (części) przedmiotu zamówienia podwykonawcom. W przypadku zamiary wykonania przedmiotu zamówienia z udziałem podwykonawców wykonawca zobowiązuje się do wskazania w swojej ofercie: części zamówienia (zakresów rzeczowych), których wykonanie zamierza powierzyć podwykonawcom i podania przez wykonawcę firm podwykonawców. Wskazanie takie należy umieścić w formularzu ofertowym. W przypadku braku wskazania w ofercie podwykonawstwa wykonawca będzie mógł wprowadzić podwykonawcę wyłącznie na warunkach określonych w umowie. </w:t>
      </w:r>
      <w:bookmarkEnd w:id="4"/>
    </w:p>
    <w:p w14:paraId="66CAAC91" w14:textId="77777777" w:rsidR="0062660C" w:rsidRPr="000F7C58" w:rsidRDefault="0040065B" w:rsidP="009F7FC9">
      <w:pPr>
        <w:pStyle w:val="Akapitzlist"/>
        <w:numPr>
          <w:ilvl w:val="1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Zamawiający wymaga, aby usługa projektowa została wykonana w oparciu o aktualną literę prawa, w szczególności zgodnie z: </w:t>
      </w:r>
    </w:p>
    <w:p w14:paraId="4A967400" w14:textId="3B387B9B" w:rsidR="0062660C" w:rsidRPr="000F7C58" w:rsidRDefault="0062660C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Cs/>
        </w:rPr>
        <w:t xml:space="preserve"> </w:t>
      </w:r>
      <w:r w:rsidR="000E647F" w:rsidRPr="000F7C58">
        <w:rPr>
          <w:rFonts w:ascii="Cambria" w:hAnsi="Cambria"/>
          <w:bCs/>
        </w:rPr>
        <w:t>U</w:t>
      </w:r>
      <w:r w:rsidR="0040065B" w:rsidRPr="000F7C58">
        <w:rPr>
          <w:rFonts w:ascii="Cambria" w:hAnsi="Cambria"/>
          <w:bCs/>
        </w:rPr>
        <w:t>stawą z dnia 7 lipca 1994 r. Prawo budowlane (t.j. Dz. U. z 2020 r. poz. 1333, 2127, 2320, z 2021 r. poz. 11, 234, 282)</w:t>
      </w:r>
      <w:r w:rsidRPr="000F7C58">
        <w:rPr>
          <w:rFonts w:ascii="Cambria" w:hAnsi="Cambria"/>
          <w:bCs/>
        </w:rPr>
        <w:t>,</w:t>
      </w:r>
    </w:p>
    <w:p w14:paraId="2AA4FA7A" w14:textId="6B9B31E9" w:rsidR="0062660C" w:rsidRPr="000F7C58" w:rsidRDefault="0062660C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Cs/>
        </w:rPr>
        <w:t xml:space="preserve"> </w:t>
      </w:r>
      <w:r w:rsidR="0040065B" w:rsidRPr="000F7C58">
        <w:rPr>
          <w:rFonts w:ascii="Cambria" w:hAnsi="Cambria"/>
          <w:bCs/>
        </w:rPr>
        <w:t>Rozporządzeniem Ministra Rozwoju z dnia 11 września 2020 r. w sprawie szczegółowego zakresu i formy projektu budowlanego (Dz. U. z 2020 r. poz. 1609),</w:t>
      </w:r>
    </w:p>
    <w:p w14:paraId="04722F9B" w14:textId="210583BA" w:rsidR="0062660C" w:rsidRPr="000F7C58" w:rsidRDefault="0062660C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Cs/>
        </w:rPr>
        <w:t xml:space="preserve"> </w:t>
      </w:r>
      <w:r w:rsidR="0040065B" w:rsidRPr="000F7C58">
        <w:rPr>
          <w:rFonts w:ascii="Cambria" w:hAnsi="Cambria"/>
          <w:bCs/>
        </w:rPr>
        <w:t>Rozporządzeniem Ministra Infrastruktury w sprawie informacji dotyczącej bezpieczeństwa i ochrony zdrowia oraz planu bezpieczeństwa i ochrony zdrowia z dnia 23 czerwca 2003 r. (Dz. U. z 2003 r., nr 120, poz. 1126 z późn. zm.),</w:t>
      </w:r>
    </w:p>
    <w:p w14:paraId="55705CB8" w14:textId="00EAB2BE" w:rsidR="0062660C" w:rsidRPr="000F7C58" w:rsidRDefault="0062660C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Cs/>
        </w:rPr>
        <w:t xml:space="preserve"> </w:t>
      </w:r>
      <w:r w:rsidR="000E647F" w:rsidRPr="000F7C58">
        <w:rPr>
          <w:rFonts w:ascii="Cambria" w:hAnsi="Cambria"/>
          <w:bCs/>
        </w:rPr>
        <w:t>U</w:t>
      </w:r>
      <w:r w:rsidR="0040065B" w:rsidRPr="000F7C58">
        <w:rPr>
          <w:rFonts w:ascii="Cambria" w:hAnsi="Cambria"/>
          <w:bCs/>
        </w:rPr>
        <w:t>stawą z dnia 27 kwietnia 2001 r. Prawo ochrony środowiska (t.j. 2020 r. poz. 1219 z późn. zm.),</w:t>
      </w:r>
    </w:p>
    <w:p w14:paraId="6EDCF486" w14:textId="77777777" w:rsidR="006B0008" w:rsidRPr="000F7C58" w:rsidRDefault="0062660C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Cs/>
        </w:rPr>
        <w:lastRenderedPageBreak/>
        <w:t xml:space="preserve"> R</w:t>
      </w:r>
      <w:r w:rsidR="0040065B" w:rsidRPr="000F7C58">
        <w:rPr>
          <w:rFonts w:ascii="Cambria" w:hAnsi="Cambria"/>
          <w:bCs/>
        </w:rPr>
        <w:t>ozporządzeniem Ministra Infrastruktury z dnia 18 maja 2004 r. w sprawie określenia metod i podstaw sporządzenia kosztorysu inwestorskiego, obliczania kosztów prac projektowych oraz planowanych kosztów robót budowlanych określonych w programie funkcjonalno – użytkowym (Dz. U. z 2004 r. nr 130, poz. 1389 ze zm.),</w:t>
      </w:r>
    </w:p>
    <w:p w14:paraId="56C2C42A" w14:textId="53A9D2B3" w:rsidR="000E647F" w:rsidRPr="000F7C58" w:rsidRDefault="000E647F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 Rozporządzenie Ministra Rozwoju i Technologii z dnia 20 grudnia 2021 r. w sprawie szczegółowego zakresu i formy dokumentacji projektowej, specyfikacji technicznych wykonania i odbioru robót budowlanych oraz programu funkcjonalno-użytkowego</w:t>
      </w:r>
    </w:p>
    <w:p w14:paraId="562398FC" w14:textId="46D7D6CC" w:rsidR="00871207" w:rsidRPr="000F7C58" w:rsidRDefault="006B0008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Cs/>
        </w:rPr>
        <w:t xml:space="preserve"> </w:t>
      </w:r>
      <w:r w:rsidR="000E647F" w:rsidRPr="000F7C58">
        <w:rPr>
          <w:rFonts w:ascii="Cambria" w:hAnsi="Cambria"/>
          <w:bCs/>
        </w:rPr>
        <w:t>U</w:t>
      </w:r>
      <w:r w:rsidR="00871207" w:rsidRPr="000F7C58">
        <w:rPr>
          <w:rFonts w:ascii="Cambria" w:hAnsi="Cambria"/>
          <w:bCs/>
        </w:rPr>
        <w:t>stawą z dnia 11 września 2019 r. Prawo zamówień publicznych (t.j. Dz. U. z 2021 r.</w:t>
      </w:r>
      <w:r w:rsidRPr="000F7C58">
        <w:rPr>
          <w:rFonts w:ascii="Cambria" w:hAnsi="Cambria"/>
          <w:bCs/>
        </w:rPr>
        <w:t xml:space="preserve"> </w:t>
      </w:r>
      <w:r w:rsidR="00871207" w:rsidRPr="000F7C58">
        <w:rPr>
          <w:rFonts w:ascii="Cambria" w:hAnsi="Cambria"/>
          <w:bCs/>
        </w:rPr>
        <w:t>poz. 1129 ze zm.),</w:t>
      </w:r>
    </w:p>
    <w:p w14:paraId="5B930A12" w14:textId="61583DA7" w:rsidR="00871207" w:rsidRPr="000F7C58" w:rsidRDefault="000E647F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U</w:t>
      </w:r>
      <w:r w:rsidR="00871207" w:rsidRPr="000F7C58">
        <w:rPr>
          <w:rFonts w:ascii="Cambria" w:hAnsi="Cambria"/>
          <w:bCs/>
        </w:rPr>
        <w:t>stawą z dnia 20.07.2017 r. Prawo wodne (Dz. U. z 2020 r. poz. 310, 284, 695, 782,</w:t>
      </w:r>
      <w:r w:rsidR="006B0008" w:rsidRPr="000F7C58">
        <w:rPr>
          <w:rFonts w:ascii="Cambria" w:hAnsi="Cambria"/>
          <w:bCs/>
        </w:rPr>
        <w:t xml:space="preserve"> </w:t>
      </w:r>
      <w:r w:rsidR="00871207" w:rsidRPr="000F7C58">
        <w:rPr>
          <w:rFonts w:ascii="Cambria" w:hAnsi="Cambria"/>
          <w:bCs/>
        </w:rPr>
        <w:t>875, 1378),</w:t>
      </w:r>
    </w:p>
    <w:p w14:paraId="5714D8C4" w14:textId="77777777" w:rsidR="00871207" w:rsidRPr="000F7C58" w:rsidRDefault="00871207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Rozporządzeniem Rady Ministrów z dnia 10.09.2019 r. w sprawie przedsięwzięć mogących znacząco oddziaływać na środowisko (Dz. U. z 2019 poz. 1839),</w:t>
      </w:r>
    </w:p>
    <w:p w14:paraId="0A12CADD" w14:textId="77777777" w:rsidR="00871207" w:rsidRPr="000F7C58" w:rsidRDefault="0040065B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Rozporządzeniem Ministra Środowiska z dnia 20.04.2007 r. w sprawie warunków technicznych, jakim powinny odpowiadać budowle hydrotechniczne i ich usytuowanie (Dz.U. 2007 nr 86 poz. 579),</w:t>
      </w:r>
    </w:p>
    <w:p w14:paraId="671E6EC1" w14:textId="11422A67" w:rsidR="00871207" w:rsidRPr="000F7C58" w:rsidRDefault="000E647F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U</w:t>
      </w:r>
      <w:r w:rsidR="0040065B" w:rsidRPr="000F7C58">
        <w:rPr>
          <w:rFonts w:ascii="Cambria" w:hAnsi="Cambria"/>
          <w:bCs/>
        </w:rPr>
        <w:t>stawą z dnia 27.03.2003 r. o planowaniu i zagospodarowaniu przestrzennym (Dz. U. z 2020 r. poz. 293),</w:t>
      </w:r>
    </w:p>
    <w:p w14:paraId="11B3BEA4" w14:textId="32617920" w:rsidR="00871207" w:rsidRPr="000F7C58" w:rsidRDefault="000E647F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U</w:t>
      </w:r>
      <w:r w:rsidR="0040065B" w:rsidRPr="000F7C58">
        <w:rPr>
          <w:rFonts w:ascii="Cambria" w:hAnsi="Cambria"/>
          <w:bCs/>
        </w:rPr>
        <w:t>stawą z dnia 03.10.2008 r. o udostępnianiu informacji o środowisku i jego ochronie, udziale społeczeństwa w ochronie środowiska oraz o ocenach oddziaływania na środowisko (Dz. U. z 2021 r. poz. 247 ze zm.),</w:t>
      </w:r>
    </w:p>
    <w:p w14:paraId="20C78E86" w14:textId="5D0272D1" w:rsidR="0040065B" w:rsidRPr="000F7C58" w:rsidRDefault="00871207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i </w:t>
      </w:r>
      <w:r w:rsidR="0040065B" w:rsidRPr="000F7C58">
        <w:rPr>
          <w:rFonts w:ascii="Cambria" w:hAnsi="Cambria"/>
          <w:bCs/>
        </w:rPr>
        <w:t>innymi powszechnie obowiązującymi przepisami prawa dotyczącymi przedmiotu zamówienia.</w:t>
      </w:r>
    </w:p>
    <w:p w14:paraId="52B6AA86" w14:textId="75D03B53" w:rsidR="0040065B" w:rsidRPr="000F7C58" w:rsidRDefault="0040065B" w:rsidP="009F7FC9">
      <w:pPr>
        <w:pStyle w:val="Akapitzlist"/>
        <w:numPr>
          <w:ilvl w:val="0"/>
          <w:numId w:val="30"/>
        </w:numPr>
        <w:jc w:val="both"/>
        <w:rPr>
          <w:rFonts w:ascii="Cambria" w:hAnsi="Cambria"/>
          <w:b/>
        </w:rPr>
      </w:pPr>
      <w:bookmarkStart w:id="5" w:name="_DV_M1264"/>
      <w:bookmarkStart w:id="6" w:name="_DV_M1266"/>
      <w:bookmarkStart w:id="7" w:name="_DV_M1268"/>
      <w:bookmarkStart w:id="8" w:name="_DV_M4300"/>
      <w:bookmarkStart w:id="9" w:name="_DV_M4301"/>
      <w:bookmarkStart w:id="10" w:name="_DV_M4302"/>
      <w:bookmarkStart w:id="11" w:name="_DV_M4304"/>
      <w:bookmarkStart w:id="12" w:name="_DV_M4305"/>
      <w:bookmarkStart w:id="13" w:name="_DV_M4306"/>
      <w:bookmarkStart w:id="14" w:name="_DV_M4307"/>
      <w:bookmarkStart w:id="15" w:name="_DV_M4308"/>
      <w:bookmarkStart w:id="16" w:name="_DV_M4309"/>
      <w:bookmarkStart w:id="17" w:name="_DV_M4310"/>
      <w:bookmarkStart w:id="18" w:name="_DV_M4311"/>
      <w:bookmarkStart w:id="19" w:name="_DV_M4312"/>
      <w:bookmarkStart w:id="20" w:name="_DV_M4314"/>
      <w:bookmarkStart w:id="21" w:name="_DV_M1428"/>
      <w:bookmarkEnd w:id="0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0F7C58">
        <w:rPr>
          <w:rFonts w:ascii="Cambria" w:hAnsi="Cambria"/>
          <w:b/>
        </w:rPr>
        <w:t xml:space="preserve">Termin realizacji przedmiotu zamówienia: </w:t>
      </w:r>
    </w:p>
    <w:p w14:paraId="0F2F4DA8" w14:textId="0BEB3C33" w:rsidR="00871207" w:rsidRPr="000F7C58" w:rsidRDefault="0040065B" w:rsidP="006B0008">
      <w:p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Termin realizacji przedmiotu zamówienia: </w:t>
      </w:r>
      <w:r w:rsidR="00317271" w:rsidRPr="000F7C58">
        <w:rPr>
          <w:rFonts w:ascii="Cambria" w:hAnsi="Cambria"/>
          <w:bCs/>
        </w:rPr>
        <w:t>12 miesięcy</w:t>
      </w:r>
      <w:r w:rsidR="00953FFE" w:rsidRPr="000F7C58">
        <w:rPr>
          <w:rFonts w:ascii="Cambria" w:hAnsi="Cambria"/>
          <w:bCs/>
        </w:rPr>
        <w:t xml:space="preserve"> od </w:t>
      </w:r>
      <w:r w:rsidRPr="000F7C58">
        <w:rPr>
          <w:rFonts w:ascii="Cambria" w:hAnsi="Cambria"/>
          <w:bCs/>
        </w:rPr>
        <w:t>dnia zawarcia umowy</w:t>
      </w:r>
      <w:r w:rsidR="00953FFE" w:rsidRPr="000F7C58">
        <w:rPr>
          <w:rFonts w:ascii="Cambria" w:hAnsi="Cambria"/>
          <w:bCs/>
        </w:rPr>
        <w:t xml:space="preserve">. </w:t>
      </w:r>
      <w:bookmarkStart w:id="22" w:name="_Hlk192501340"/>
    </w:p>
    <w:p w14:paraId="273CBCC4" w14:textId="77777777" w:rsidR="000B1E39" w:rsidRPr="000F7C58" w:rsidRDefault="0040065B" w:rsidP="009F7FC9">
      <w:pPr>
        <w:pStyle w:val="Akapitzlist"/>
        <w:numPr>
          <w:ilvl w:val="0"/>
          <w:numId w:val="30"/>
        </w:numPr>
        <w:jc w:val="both"/>
        <w:rPr>
          <w:rFonts w:ascii="Cambria" w:hAnsi="Cambria"/>
          <w:b/>
        </w:rPr>
      </w:pPr>
      <w:r w:rsidRPr="000F7C58">
        <w:rPr>
          <w:rFonts w:ascii="Cambria" w:hAnsi="Cambria"/>
          <w:b/>
        </w:rPr>
        <w:t>Szczegółowy sposób przeprowadzenia odbiorów częściowych i końcowego oraz ich procentowego rozliczenia płatności</w:t>
      </w:r>
    </w:p>
    <w:p w14:paraId="26D435FD" w14:textId="77777777" w:rsidR="009F7FC9" w:rsidRPr="000F7C58" w:rsidRDefault="009F7FC9" w:rsidP="009F7FC9">
      <w:pPr>
        <w:pStyle w:val="Akapitzlist"/>
        <w:numPr>
          <w:ilvl w:val="1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Wynagrodzenie za wykonanie przedmiotu zamówienia zostanie wypłacone w następujący sposób:</w:t>
      </w:r>
    </w:p>
    <w:p w14:paraId="3627EB33" w14:textId="77777777" w:rsidR="009F7FC9" w:rsidRPr="000F7C58" w:rsidRDefault="009F7FC9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Odbiór częściowy I – Po przedłożeniu i zatwierdzeniu przez Zamawiającego:</w:t>
      </w:r>
    </w:p>
    <w:p w14:paraId="3476D786" w14:textId="77777777" w:rsidR="009F7FC9" w:rsidRPr="000F7C58" w:rsidRDefault="009F7FC9" w:rsidP="009F7FC9">
      <w:pPr>
        <w:pStyle w:val="Akapitzlist"/>
        <w:ind w:left="1224"/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a) projektu architektoniczno-budowlanego, </w:t>
      </w:r>
    </w:p>
    <w:p w14:paraId="4E36FAE8" w14:textId="77777777" w:rsidR="009F7FC9" w:rsidRPr="000F7C58" w:rsidRDefault="009F7FC9" w:rsidP="009F7FC9">
      <w:pPr>
        <w:pStyle w:val="Akapitzlist"/>
        <w:ind w:left="1224"/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b) decyzji administracyjnych opisanych w</w:t>
      </w:r>
      <w:r w:rsidRPr="000F7C58">
        <w:rPr>
          <w:rFonts w:ascii="Cambria" w:hAnsi="Cambria"/>
        </w:rPr>
        <w:t xml:space="preserve"> </w:t>
      </w:r>
      <w:r w:rsidRPr="000F7C58">
        <w:rPr>
          <w:rFonts w:ascii="Cambria" w:hAnsi="Cambria"/>
          <w:bCs/>
        </w:rPr>
        <w:t>pkt od 1.2.1 do 1.2.8,</w:t>
      </w:r>
    </w:p>
    <w:p w14:paraId="2E447E35" w14:textId="77777777" w:rsidR="009F7FC9" w:rsidRPr="000F7C58" w:rsidRDefault="009F7FC9" w:rsidP="009F7FC9">
      <w:pPr>
        <w:pStyle w:val="Akapitzlist"/>
        <w:ind w:left="1224"/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 xml:space="preserve">c) potwierdzenie złożenia w siedzibie właściwego organu wniosku o pozwolenie na budowę, o którym mowa w pkt 1.2.9. </w:t>
      </w:r>
    </w:p>
    <w:p w14:paraId="14AA8EA0" w14:textId="77777777" w:rsidR="009F7FC9" w:rsidRPr="000F7C58" w:rsidRDefault="009F7FC9" w:rsidP="009F7FC9">
      <w:pPr>
        <w:pStyle w:val="Akapitzlist"/>
        <w:numPr>
          <w:ilvl w:val="3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Płatność: 60 % wartości zamówienia.</w:t>
      </w:r>
    </w:p>
    <w:p w14:paraId="6E2E3BA8" w14:textId="77777777" w:rsidR="009F7FC9" w:rsidRPr="000F7C58" w:rsidRDefault="009F7FC9" w:rsidP="009F7FC9">
      <w:pPr>
        <w:pStyle w:val="Akapitzlist"/>
        <w:numPr>
          <w:ilvl w:val="2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Odbiór końcowy – Po przedłożeniu i zatwierdzeniu przez Zamawiającego pełnej dokumentacji projektowej, oraz po dostarczeniu przez Wykonawcę wszystkich wymaganych dokumentów, w tym ostatecznej decyzji administracyjnej opisanej w punkcie 1.2.9.</w:t>
      </w:r>
    </w:p>
    <w:p w14:paraId="14504999" w14:textId="61646C82" w:rsidR="0040065B" w:rsidRPr="00472567" w:rsidRDefault="009F7FC9" w:rsidP="006B0008">
      <w:pPr>
        <w:pStyle w:val="Akapitzlist"/>
        <w:numPr>
          <w:ilvl w:val="3"/>
          <w:numId w:val="30"/>
        </w:numPr>
        <w:jc w:val="both"/>
        <w:rPr>
          <w:rFonts w:ascii="Cambria" w:hAnsi="Cambria"/>
          <w:bCs/>
        </w:rPr>
      </w:pPr>
      <w:r w:rsidRPr="000F7C58">
        <w:rPr>
          <w:rFonts w:ascii="Cambria" w:hAnsi="Cambria"/>
          <w:bCs/>
        </w:rPr>
        <w:t>Płatność: 40 % wartości zamówienia.</w:t>
      </w:r>
      <w:bookmarkEnd w:id="22"/>
    </w:p>
    <w:sectPr w:rsidR="0040065B" w:rsidRPr="00472567" w:rsidSect="004006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B20C3" w14:textId="77777777" w:rsidR="008D0CF6" w:rsidRDefault="008D0CF6" w:rsidP="00034ED8">
      <w:pPr>
        <w:spacing w:after="0" w:line="240" w:lineRule="auto"/>
      </w:pPr>
      <w:r>
        <w:separator/>
      </w:r>
    </w:p>
  </w:endnote>
  <w:endnote w:type="continuationSeparator" w:id="0">
    <w:p w14:paraId="7088412C" w14:textId="77777777" w:rsidR="008D0CF6" w:rsidRDefault="008D0CF6" w:rsidP="0003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8A7B5" w14:textId="77777777" w:rsidR="008D0CF6" w:rsidRDefault="008D0CF6" w:rsidP="00034ED8">
      <w:pPr>
        <w:spacing w:after="0" w:line="240" w:lineRule="auto"/>
      </w:pPr>
      <w:r>
        <w:separator/>
      </w:r>
    </w:p>
  </w:footnote>
  <w:footnote w:type="continuationSeparator" w:id="0">
    <w:p w14:paraId="0D8E63D7" w14:textId="77777777" w:rsidR="008D0CF6" w:rsidRDefault="008D0CF6" w:rsidP="0003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9BB9F" w14:textId="0DB9F083" w:rsidR="009D3E2A" w:rsidRDefault="004C07C3" w:rsidP="009D3E2A">
    <w:pPr>
      <w:pStyle w:val="Nagwek"/>
      <w:jc w:val="center"/>
      <w:rPr>
        <w:noProof/>
      </w:rPr>
    </w:pPr>
    <w:r>
      <w:rPr>
        <w:noProof/>
      </w:rPr>
      <w:drawing>
        <wp:inline distT="0" distB="0" distL="0" distR="0" wp14:anchorId="314C7927" wp14:editId="5DD0A369">
          <wp:extent cx="5124450" cy="734360"/>
          <wp:effectExtent l="0" t="0" r="0" b="8890"/>
          <wp:docPr id="3912498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5885" cy="73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86FBAA7" w14:textId="77777777" w:rsidR="009D3E2A" w:rsidRDefault="009D3E2A" w:rsidP="009D3E2A">
    <w:pPr>
      <w:pStyle w:val="Nagwek"/>
      <w:jc w:val="center"/>
      <w:rPr>
        <w:noProof/>
      </w:rPr>
    </w:pPr>
  </w:p>
  <w:p w14:paraId="415854C3" w14:textId="77777777" w:rsidR="009D3E2A" w:rsidRDefault="009D3E2A" w:rsidP="009D3E2A">
    <w:pPr>
      <w:pStyle w:val="Nagwek"/>
      <w:jc w:val="center"/>
    </w:pPr>
    <w:r w:rsidRPr="005837B5">
      <w:rPr>
        <w:rFonts w:eastAsia="Times New Roman" w:cs="Calibri"/>
        <w:b/>
        <w:sz w:val="16"/>
        <w:szCs w:val="16"/>
        <w:lang w:eastAsia="pl-PL"/>
      </w:rPr>
      <w:t>Zamówienie jest współfinansowane z Programu Fundusze Europejskie na Infrastrukturę, Klimat, Środowisko 2021-2027 (FEnIKS)</w:t>
    </w:r>
  </w:p>
  <w:p w14:paraId="6823F841" w14:textId="77777777" w:rsidR="009D3E2A" w:rsidRDefault="009D3E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22B"/>
    <w:multiLevelType w:val="hybridMultilevel"/>
    <w:tmpl w:val="F964FEC6"/>
    <w:lvl w:ilvl="0" w:tplc="4BC07102">
      <w:start w:val="1"/>
      <w:numFmt w:val="upperRoman"/>
      <w:lvlText w:val="%1."/>
      <w:lvlJc w:val="righ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C51D4"/>
    <w:multiLevelType w:val="hybridMultilevel"/>
    <w:tmpl w:val="EF1CC2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D4B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5313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5D742F"/>
    <w:multiLevelType w:val="hybridMultilevel"/>
    <w:tmpl w:val="1798A9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725B1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FDB1F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AE11A0"/>
    <w:multiLevelType w:val="hybridMultilevel"/>
    <w:tmpl w:val="CBB6A4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3778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9346BB"/>
    <w:multiLevelType w:val="hybridMultilevel"/>
    <w:tmpl w:val="8BC694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12760"/>
    <w:multiLevelType w:val="hybridMultilevel"/>
    <w:tmpl w:val="6980AB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D756E"/>
    <w:multiLevelType w:val="hybridMultilevel"/>
    <w:tmpl w:val="9508F3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2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4A702AE"/>
    <w:multiLevelType w:val="hybridMultilevel"/>
    <w:tmpl w:val="DD547E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D2468"/>
    <w:multiLevelType w:val="multilevel"/>
    <w:tmpl w:val="7D9C3FF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lowerLetter"/>
      <w:lvlText w:val="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4DC7F12"/>
    <w:multiLevelType w:val="multilevel"/>
    <w:tmpl w:val="A3A20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9C1322E"/>
    <w:multiLevelType w:val="hybridMultilevel"/>
    <w:tmpl w:val="76E846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56525"/>
    <w:multiLevelType w:val="hybridMultilevel"/>
    <w:tmpl w:val="17C89A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70DD6"/>
    <w:multiLevelType w:val="multilevel"/>
    <w:tmpl w:val="C3B8DDB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6327A6A"/>
    <w:multiLevelType w:val="hybridMultilevel"/>
    <w:tmpl w:val="F0689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B7EE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93763"/>
    <w:multiLevelType w:val="hybridMultilevel"/>
    <w:tmpl w:val="4790D89E"/>
    <w:lvl w:ilvl="0" w:tplc="C50E27C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D72B45"/>
    <w:multiLevelType w:val="hybridMultilevel"/>
    <w:tmpl w:val="7C80B6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772A46"/>
    <w:multiLevelType w:val="multilevel"/>
    <w:tmpl w:val="108E5F8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DC26CC9"/>
    <w:multiLevelType w:val="hybridMultilevel"/>
    <w:tmpl w:val="5E1496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000D9"/>
    <w:multiLevelType w:val="multilevel"/>
    <w:tmpl w:val="B75607F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8831E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A764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9DA00D6"/>
    <w:multiLevelType w:val="hybridMultilevel"/>
    <w:tmpl w:val="B3262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240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11993043">
    <w:abstractNumId w:val="28"/>
  </w:num>
  <w:num w:numId="2" w16cid:durableId="1274289197">
    <w:abstractNumId w:val="13"/>
  </w:num>
  <w:num w:numId="3" w16cid:durableId="1900435831">
    <w:abstractNumId w:val="4"/>
  </w:num>
  <w:num w:numId="4" w16cid:durableId="1653408538">
    <w:abstractNumId w:val="1"/>
  </w:num>
  <w:num w:numId="5" w16cid:durableId="464542932">
    <w:abstractNumId w:val="0"/>
  </w:num>
  <w:num w:numId="6" w16cid:durableId="853689548">
    <w:abstractNumId w:val="7"/>
  </w:num>
  <w:num w:numId="7" w16cid:durableId="1288467716">
    <w:abstractNumId w:val="24"/>
  </w:num>
  <w:num w:numId="8" w16cid:durableId="449519467">
    <w:abstractNumId w:val="10"/>
  </w:num>
  <w:num w:numId="9" w16cid:durableId="110129859">
    <w:abstractNumId w:val="22"/>
  </w:num>
  <w:num w:numId="10" w16cid:durableId="720250724">
    <w:abstractNumId w:val="9"/>
  </w:num>
  <w:num w:numId="11" w16cid:durableId="1341666453">
    <w:abstractNumId w:val="16"/>
  </w:num>
  <w:num w:numId="12" w16cid:durableId="1877617465">
    <w:abstractNumId w:val="17"/>
  </w:num>
  <w:num w:numId="13" w16cid:durableId="673726472">
    <w:abstractNumId w:val="11"/>
  </w:num>
  <w:num w:numId="14" w16cid:durableId="375740524">
    <w:abstractNumId w:val="15"/>
  </w:num>
  <w:num w:numId="15" w16cid:durableId="161554458">
    <w:abstractNumId w:val="23"/>
  </w:num>
  <w:num w:numId="16" w16cid:durableId="370501816">
    <w:abstractNumId w:val="21"/>
  </w:num>
  <w:num w:numId="17" w16cid:durableId="1870945563">
    <w:abstractNumId w:val="25"/>
  </w:num>
  <w:num w:numId="18" w16cid:durableId="1058093365">
    <w:abstractNumId w:val="18"/>
  </w:num>
  <w:num w:numId="19" w16cid:durableId="997655874">
    <w:abstractNumId w:val="14"/>
  </w:num>
  <w:num w:numId="20" w16cid:durableId="1271084602">
    <w:abstractNumId w:val="5"/>
  </w:num>
  <w:num w:numId="21" w16cid:durableId="818571363">
    <w:abstractNumId w:val="19"/>
  </w:num>
  <w:num w:numId="22" w16cid:durableId="1275593760">
    <w:abstractNumId w:val="8"/>
  </w:num>
  <w:num w:numId="23" w16cid:durableId="1238174495">
    <w:abstractNumId w:val="12"/>
  </w:num>
  <w:num w:numId="24" w16cid:durableId="2004507210">
    <w:abstractNumId w:val="6"/>
  </w:num>
  <w:num w:numId="25" w16cid:durableId="1922521189">
    <w:abstractNumId w:val="29"/>
  </w:num>
  <w:num w:numId="26" w16cid:durableId="1985500912">
    <w:abstractNumId w:val="20"/>
  </w:num>
  <w:num w:numId="27" w16cid:durableId="887447592">
    <w:abstractNumId w:val="2"/>
  </w:num>
  <w:num w:numId="28" w16cid:durableId="2072385877">
    <w:abstractNumId w:val="3"/>
  </w:num>
  <w:num w:numId="29" w16cid:durableId="471949602">
    <w:abstractNumId w:val="26"/>
  </w:num>
  <w:num w:numId="30" w16cid:durableId="129290267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CF"/>
    <w:rsid w:val="000320DF"/>
    <w:rsid w:val="00034ED8"/>
    <w:rsid w:val="00035AD8"/>
    <w:rsid w:val="00043E8C"/>
    <w:rsid w:val="0005014E"/>
    <w:rsid w:val="0006215C"/>
    <w:rsid w:val="00085DD6"/>
    <w:rsid w:val="000B1E39"/>
    <w:rsid w:val="000B2D75"/>
    <w:rsid w:val="000D62DE"/>
    <w:rsid w:val="000E647F"/>
    <w:rsid w:val="000F7C58"/>
    <w:rsid w:val="001068BA"/>
    <w:rsid w:val="00115876"/>
    <w:rsid w:val="001161A4"/>
    <w:rsid w:val="00124416"/>
    <w:rsid w:val="00125EA7"/>
    <w:rsid w:val="001D1BFA"/>
    <w:rsid w:val="002036B5"/>
    <w:rsid w:val="0020590B"/>
    <w:rsid w:val="00206239"/>
    <w:rsid w:val="002076ED"/>
    <w:rsid w:val="00232B0E"/>
    <w:rsid w:val="002401E6"/>
    <w:rsid w:val="00243019"/>
    <w:rsid w:val="00247615"/>
    <w:rsid w:val="00287374"/>
    <w:rsid w:val="002A79C1"/>
    <w:rsid w:val="00303591"/>
    <w:rsid w:val="00317271"/>
    <w:rsid w:val="00393057"/>
    <w:rsid w:val="003B3BDC"/>
    <w:rsid w:val="003B4F7B"/>
    <w:rsid w:val="003F27B3"/>
    <w:rsid w:val="0040065B"/>
    <w:rsid w:val="00417966"/>
    <w:rsid w:val="00470FA0"/>
    <w:rsid w:val="00472567"/>
    <w:rsid w:val="004C07C3"/>
    <w:rsid w:val="004C61DF"/>
    <w:rsid w:val="00522EBA"/>
    <w:rsid w:val="0054027C"/>
    <w:rsid w:val="00546599"/>
    <w:rsid w:val="00552491"/>
    <w:rsid w:val="005B3E61"/>
    <w:rsid w:val="005F4E9D"/>
    <w:rsid w:val="005F6900"/>
    <w:rsid w:val="00624DC2"/>
    <w:rsid w:val="0062660C"/>
    <w:rsid w:val="0063594E"/>
    <w:rsid w:val="00637EC8"/>
    <w:rsid w:val="006B0008"/>
    <w:rsid w:val="007243AA"/>
    <w:rsid w:val="007611BF"/>
    <w:rsid w:val="00772682"/>
    <w:rsid w:val="00777DED"/>
    <w:rsid w:val="007A4F54"/>
    <w:rsid w:val="007A60CF"/>
    <w:rsid w:val="00857185"/>
    <w:rsid w:val="00865EAA"/>
    <w:rsid w:val="0087076C"/>
    <w:rsid w:val="00871207"/>
    <w:rsid w:val="00872DF9"/>
    <w:rsid w:val="00882A4E"/>
    <w:rsid w:val="008D0CF6"/>
    <w:rsid w:val="009163E2"/>
    <w:rsid w:val="00921F05"/>
    <w:rsid w:val="009343CD"/>
    <w:rsid w:val="00953FFE"/>
    <w:rsid w:val="009724D0"/>
    <w:rsid w:val="009832EC"/>
    <w:rsid w:val="00983D38"/>
    <w:rsid w:val="009859DB"/>
    <w:rsid w:val="009B053B"/>
    <w:rsid w:val="009B4312"/>
    <w:rsid w:val="009B767E"/>
    <w:rsid w:val="009D3E2A"/>
    <w:rsid w:val="009E30E3"/>
    <w:rsid w:val="009F7FC9"/>
    <w:rsid w:val="00A11E4A"/>
    <w:rsid w:val="00A36A29"/>
    <w:rsid w:val="00A5636A"/>
    <w:rsid w:val="00AA50E1"/>
    <w:rsid w:val="00AA6DC4"/>
    <w:rsid w:val="00AD62AF"/>
    <w:rsid w:val="00B00DE8"/>
    <w:rsid w:val="00B12974"/>
    <w:rsid w:val="00B12D5C"/>
    <w:rsid w:val="00B35A81"/>
    <w:rsid w:val="00B61021"/>
    <w:rsid w:val="00B61C3F"/>
    <w:rsid w:val="00BC38E9"/>
    <w:rsid w:val="00C62EC3"/>
    <w:rsid w:val="00C74746"/>
    <w:rsid w:val="00C966BA"/>
    <w:rsid w:val="00C96B7C"/>
    <w:rsid w:val="00C97D99"/>
    <w:rsid w:val="00CB0014"/>
    <w:rsid w:val="00CE0CE0"/>
    <w:rsid w:val="00CF6E52"/>
    <w:rsid w:val="00D074C5"/>
    <w:rsid w:val="00DA7129"/>
    <w:rsid w:val="00DB3F64"/>
    <w:rsid w:val="00DD36A5"/>
    <w:rsid w:val="00DD7A6B"/>
    <w:rsid w:val="00DE41A8"/>
    <w:rsid w:val="00DF426E"/>
    <w:rsid w:val="00E30FE2"/>
    <w:rsid w:val="00E71AD1"/>
    <w:rsid w:val="00EF3F48"/>
    <w:rsid w:val="00F27DC3"/>
    <w:rsid w:val="00F31EB9"/>
    <w:rsid w:val="00F413A9"/>
    <w:rsid w:val="00F5568B"/>
    <w:rsid w:val="00F93A22"/>
    <w:rsid w:val="00FB6E40"/>
    <w:rsid w:val="00FD00BF"/>
    <w:rsid w:val="00FE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555F"/>
  <w15:chartTrackingRefBased/>
  <w15:docId w15:val="{F721AD80-683A-45AD-B1AF-70F74380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4ED8"/>
  </w:style>
  <w:style w:type="paragraph" w:styleId="Stopka">
    <w:name w:val="footer"/>
    <w:basedOn w:val="Normalny"/>
    <w:link w:val="StopkaZnak"/>
    <w:uiPriority w:val="99"/>
    <w:unhideWhenUsed/>
    <w:rsid w:val="0003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4ED8"/>
  </w:style>
  <w:style w:type="paragraph" w:styleId="Akapitzlist">
    <w:name w:val="List Paragraph"/>
    <w:basedOn w:val="Normalny"/>
    <w:uiPriority w:val="34"/>
    <w:qFormat/>
    <w:rsid w:val="00624D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4DC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2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83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22E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2E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2E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E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E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D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3970F-54B8-47A9-8A46-5E8E11A5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1688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19</cp:revision>
  <cp:lastPrinted>2025-11-05T13:03:00Z</cp:lastPrinted>
  <dcterms:created xsi:type="dcterms:W3CDTF">2025-09-02T09:14:00Z</dcterms:created>
  <dcterms:modified xsi:type="dcterms:W3CDTF">2026-05-08T08:44:00Z</dcterms:modified>
</cp:coreProperties>
</file>